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EDE9" w14:textId="14A4C1B7" w:rsidR="001C2051" w:rsidRPr="00437821" w:rsidRDefault="001C2051" w:rsidP="00661DE7">
      <w:pPr>
        <w:spacing w:after="0" w:line="240" w:lineRule="auto"/>
        <w:contextualSpacing/>
        <w:jc w:val="right"/>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Төсөл</w:t>
      </w:r>
      <w:r w:rsidR="00D81F12" w:rsidRPr="00437821">
        <w:rPr>
          <w:rFonts w:ascii="Arial" w:hAnsi="Arial" w:cs="Arial"/>
          <w:noProof/>
          <w:color w:val="000000" w:themeColor="text1"/>
          <w:sz w:val="24"/>
          <w:szCs w:val="24"/>
          <w:lang w:val="da-DK"/>
        </w:rPr>
        <w:t xml:space="preserve"> </w:t>
      </w:r>
    </w:p>
    <w:p w14:paraId="787EFEA9" w14:textId="77777777" w:rsidR="00522778" w:rsidRDefault="00522778" w:rsidP="00661DE7">
      <w:pPr>
        <w:spacing w:after="0" w:line="240" w:lineRule="auto"/>
        <w:contextualSpacing/>
        <w:jc w:val="center"/>
        <w:rPr>
          <w:rFonts w:ascii="Arial" w:hAnsi="Arial" w:cs="Arial"/>
          <w:b/>
          <w:noProof/>
          <w:color w:val="000000" w:themeColor="text1"/>
          <w:sz w:val="24"/>
          <w:szCs w:val="24"/>
          <w:lang w:val="da-DK"/>
        </w:rPr>
      </w:pPr>
    </w:p>
    <w:p w14:paraId="642AB82B" w14:textId="6060B14F" w:rsidR="001C2051" w:rsidRPr="00522778" w:rsidRDefault="001C2051" w:rsidP="00661DE7">
      <w:pPr>
        <w:spacing w:after="0" w:line="240" w:lineRule="auto"/>
        <w:contextualSpacing/>
        <w:jc w:val="center"/>
        <w:rPr>
          <w:rFonts w:ascii="Arial" w:hAnsi="Arial" w:cs="Arial"/>
          <w:b/>
          <w:noProof/>
          <w:color w:val="000000" w:themeColor="text1"/>
          <w:sz w:val="24"/>
          <w:szCs w:val="24"/>
        </w:rPr>
      </w:pPr>
      <w:r w:rsidRPr="00522778">
        <w:rPr>
          <w:rFonts w:ascii="Arial" w:hAnsi="Arial" w:cs="Arial"/>
          <w:b/>
          <w:noProof/>
          <w:color w:val="000000" w:themeColor="text1"/>
          <w:sz w:val="24"/>
          <w:szCs w:val="24"/>
          <w:lang w:val="da-DK"/>
        </w:rPr>
        <w:t>МОНГОЛ УЛСЫН ХУУЛЬ</w:t>
      </w:r>
    </w:p>
    <w:p w14:paraId="55E8301F" w14:textId="77777777" w:rsidR="001C2051" w:rsidRPr="00437821" w:rsidRDefault="001C2051" w:rsidP="00661DE7">
      <w:pPr>
        <w:spacing w:after="0" w:line="240" w:lineRule="auto"/>
        <w:contextualSpacing/>
        <w:jc w:val="center"/>
        <w:rPr>
          <w:rFonts w:ascii="Arial" w:hAnsi="Arial" w:cs="Arial"/>
          <w:bCs/>
          <w:noProof/>
          <w:color w:val="000000" w:themeColor="text1"/>
          <w:sz w:val="24"/>
          <w:szCs w:val="24"/>
          <w:lang w:val="da-DK"/>
        </w:rPr>
      </w:pPr>
    </w:p>
    <w:p w14:paraId="478B01AF" w14:textId="5C12252E" w:rsidR="001C2051" w:rsidRPr="00437821" w:rsidRDefault="001C2051" w:rsidP="00661DE7">
      <w:pPr>
        <w:spacing w:after="0" w:line="240" w:lineRule="auto"/>
        <w:ind w:right="-540"/>
        <w:contextualSpacing/>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 xml:space="preserve">2024 оны ... дугаар </w:t>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t xml:space="preserve"> </w:t>
      </w:r>
      <w:r w:rsidR="00EA39C1">
        <w:rPr>
          <w:rFonts w:ascii="Arial" w:hAnsi="Arial" w:cs="Arial"/>
          <w:noProof/>
          <w:color w:val="000000" w:themeColor="text1"/>
          <w:sz w:val="24"/>
          <w:szCs w:val="24"/>
          <w:lang w:val="da-DK"/>
        </w:rPr>
        <w:t xml:space="preserve">    </w:t>
      </w:r>
      <w:r w:rsidRPr="00437821">
        <w:rPr>
          <w:rFonts w:ascii="Arial" w:hAnsi="Arial" w:cs="Arial"/>
          <w:noProof/>
          <w:color w:val="000000" w:themeColor="text1"/>
          <w:sz w:val="24"/>
          <w:szCs w:val="24"/>
          <w:lang w:val="da-DK"/>
        </w:rPr>
        <w:t xml:space="preserve">     Улаанбаатар</w:t>
      </w:r>
    </w:p>
    <w:p w14:paraId="3ACC6A0C" w14:textId="4B798735" w:rsidR="001C2051" w:rsidRPr="00437821" w:rsidRDefault="001C2051" w:rsidP="00661DE7">
      <w:pPr>
        <w:spacing w:after="0" w:line="240" w:lineRule="auto"/>
        <w:contextualSpacing/>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 xml:space="preserve">сарын ...-ны өдөр                                                                            </w:t>
      </w:r>
      <w:r w:rsidR="00EA39C1">
        <w:rPr>
          <w:rFonts w:ascii="Arial" w:hAnsi="Arial" w:cs="Arial"/>
          <w:noProof/>
          <w:color w:val="000000" w:themeColor="text1"/>
          <w:sz w:val="24"/>
          <w:szCs w:val="24"/>
          <w:lang w:val="da-DK"/>
        </w:rPr>
        <w:t xml:space="preserve">   </w:t>
      </w:r>
      <w:r w:rsidRPr="00437821">
        <w:rPr>
          <w:rFonts w:ascii="Arial" w:hAnsi="Arial" w:cs="Arial"/>
          <w:noProof/>
          <w:color w:val="000000" w:themeColor="text1"/>
          <w:sz w:val="24"/>
          <w:szCs w:val="24"/>
          <w:lang w:val="da-DK"/>
        </w:rPr>
        <w:t xml:space="preserve">                  хот</w:t>
      </w:r>
    </w:p>
    <w:p w14:paraId="11CF9844" w14:textId="05AAA11C" w:rsidR="0015507A" w:rsidRPr="001403A8" w:rsidRDefault="001C2051" w:rsidP="001403A8">
      <w:pPr>
        <w:spacing w:after="0" w:line="240" w:lineRule="auto"/>
        <w:contextualSpacing/>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r w:rsidRPr="00437821">
        <w:rPr>
          <w:rFonts w:ascii="Arial" w:hAnsi="Arial" w:cs="Arial"/>
          <w:noProof/>
          <w:color w:val="000000" w:themeColor="text1"/>
          <w:sz w:val="24"/>
          <w:szCs w:val="24"/>
          <w:lang w:val="da-DK"/>
        </w:rPr>
        <w:tab/>
      </w:r>
    </w:p>
    <w:p w14:paraId="02E27AD0" w14:textId="77777777" w:rsidR="0015507A" w:rsidRPr="00437821" w:rsidRDefault="0015507A" w:rsidP="00661DE7">
      <w:pPr>
        <w:spacing w:after="0" w:line="240" w:lineRule="auto"/>
        <w:contextualSpacing/>
        <w:jc w:val="center"/>
        <w:rPr>
          <w:rFonts w:ascii="Arial" w:hAnsi="Arial" w:cs="Arial"/>
          <w:b/>
          <w:noProof/>
          <w:color w:val="000000" w:themeColor="text1"/>
          <w:sz w:val="24"/>
          <w:szCs w:val="24"/>
          <w:lang w:val="da-DK"/>
        </w:rPr>
      </w:pPr>
    </w:p>
    <w:p w14:paraId="3B059C70" w14:textId="6411331B" w:rsidR="001C2051" w:rsidRPr="00437821" w:rsidRDefault="001C2051" w:rsidP="00661DE7">
      <w:pPr>
        <w:spacing w:after="0" w:line="240" w:lineRule="auto"/>
        <w:contextualSpacing/>
        <w:jc w:val="center"/>
        <w:rPr>
          <w:rFonts w:ascii="Arial" w:hAnsi="Arial" w:cs="Arial"/>
          <w:b/>
          <w:noProof/>
          <w:color w:val="000000" w:themeColor="text1"/>
          <w:sz w:val="24"/>
          <w:szCs w:val="24"/>
          <w:lang w:val="da-DK"/>
        </w:rPr>
      </w:pPr>
      <w:r w:rsidRPr="00437821">
        <w:rPr>
          <w:rFonts w:ascii="Arial" w:hAnsi="Arial" w:cs="Arial"/>
          <w:b/>
          <w:noProof/>
          <w:color w:val="000000" w:themeColor="text1"/>
          <w:sz w:val="24"/>
          <w:szCs w:val="24"/>
          <w:lang w:val="da-DK"/>
        </w:rPr>
        <w:t xml:space="preserve">УЛСЫН БҮРТГЭЛИЙН ЕРӨНХИЙ ХУУЛЬД НЭМЭЛТ, </w:t>
      </w:r>
    </w:p>
    <w:p w14:paraId="614F38DF" w14:textId="77777777" w:rsidR="001C2051" w:rsidRPr="00437821" w:rsidRDefault="001C2051" w:rsidP="00661DE7">
      <w:pPr>
        <w:spacing w:after="0" w:line="240" w:lineRule="auto"/>
        <w:contextualSpacing/>
        <w:jc w:val="center"/>
        <w:rPr>
          <w:rFonts w:ascii="Arial" w:hAnsi="Arial" w:cs="Arial"/>
          <w:b/>
          <w:noProof/>
          <w:color w:val="000000" w:themeColor="text1"/>
          <w:sz w:val="24"/>
          <w:szCs w:val="24"/>
          <w:lang w:val="da-DK"/>
        </w:rPr>
      </w:pPr>
      <w:r w:rsidRPr="00437821">
        <w:rPr>
          <w:rFonts w:ascii="Arial" w:hAnsi="Arial" w:cs="Arial"/>
          <w:b/>
          <w:noProof/>
          <w:color w:val="000000" w:themeColor="text1"/>
          <w:sz w:val="24"/>
          <w:szCs w:val="24"/>
          <w:lang w:val="da-DK"/>
        </w:rPr>
        <w:t xml:space="preserve">ӨӨРЧЛӨЛТ ОРУУЛАХ ТУХАЙ </w:t>
      </w:r>
    </w:p>
    <w:p w14:paraId="3745A817" w14:textId="77777777" w:rsidR="001C2051" w:rsidRPr="00437821" w:rsidRDefault="001C2051" w:rsidP="00661DE7">
      <w:pPr>
        <w:spacing w:after="0" w:line="240" w:lineRule="auto"/>
        <w:contextualSpacing/>
        <w:jc w:val="center"/>
        <w:rPr>
          <w:rFonts w:ascii="Arial" w:hAnsi="Arial" w:cs="Arial"/>
          <w:bCs/>
          <w:noProof/>
          <w:color w:val="000000" w:themeColor="text1"/>
          <w:sz w:val="24"/>
          <w:szCs w:val="24"/>
          <w:lang w:val="da-DK"/>
        </w:rPr>
      </w:pPr>
    </w:p>
    <w:p w14:paraId="0631B1A4" w14:textId="41661F7A" w:rsidR="006C7838" w:rsidRDefault="001C2051" w:rsidP="0023514E">
      <w:pPr>
        <w:shd w:val="clear" w:color="auto" w:fill="FFFFFF"/>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b/>
          <w:noProof/>
          <w:color w:val="000000" w:themeColor="text1"/>
          <w:sz w:val="24"/>
          <w:szCs w:val="24"/>
          <w:lang w:val="da-DK"/>
        </w:rPr>
        <w:t>1 дүгээр зүйл.</w:t>
      </w:r>
      <w:r w:rsidRPr="00437821">
        <w:rPr>
          <w:rFonts w:ascii="Arial" w:hAnsi="Arial" w:cs="Arial"/>
          <w:noProof/>
          <w:color w:val="000000" w:themeColor="text1"/>
          <w:sz w:val="24"/>
          <w:szCs w:val="24"/>
          <w:lang w:val="da-DK"/>
        </w:rPr>
        <w:t>Улсын бүртгэлийн ерөнхи</w:t>
      </w:r>
      <w:r w:rsidR="009D53BB" w:rsidRPr="00437821">
        <w:rPr>
          <w:rFonts w:ascii="Arial" w:hAnsi="Arial" w:cs="Arial"/>
          <w:noProof/>
          <w:color w:val="000000" w:themeColor="text1"/>
          <w:sz w:val="24"/>
          <w:szCs w:val="24"/>
          <w:lang w:val="da-DK"/>
        </w:rPr>
        <w:t>й хуульд доор дурдсан агуулга</w:t>
      </w:r>
      <w:r w:rsidR="00404740" w:rsidRPr="00437821">
        <w:rPr>
          <w:rFonts w:ascii="Arial" w:hAnsi="Arial" w:cs="Arial"/>
          <w:noProof/>
          <w:color w:val="000000" w:themeColor="text1"/>
          <w:sz w:val="24"/>
          <w:szCs w:val="24"/>
          <w:lang w:val="da-DK"/>
        </w:rPr>
        <w:t>тай</w:t>
      </w:r>
      <w:r w:rsidRPr="00437821">
        <w:rPr>
          <w:rFonts w:ascii="Arial" w:hAnsi="Arial" w:cs="Arial"/>
          <w:noProof/>
          <w:color w:val="000000" w:themeColor="text1"/>
          <w:sz w:val="24"/>
          <w:szCs w:val="24"/>
          <w:lang w:val="da-DK"/>
        </w:rPr>
        <w:t xml:space="preserve"> дараах </w:t>
      </w:r>
      <w:r w:rsidR="009D53BB" w:rsidRPr="00437821">
        <w:rPr>
          <w:rFonts w:ascii="Arial" w:hAnsi="Arial" w:cs="Arial"/>
          <w:noProof/>
          <w:color w:val="000000" w:themeColor="text1"/>
          <w:sz w:val="24"/>
          <w:szCs w:val="24"/>
          <w:lang w:val="da-DK"/>
        </w:rPr>
        <w:t xml:space="preserve">зүйл, </w:t>
      </w:r>
      <w:r w:rsidRPr="00437821">
        <w:rPr>
          <w:rFonts w:ascii="Arial" w:hAnsi="Arial" w:cs="Arial"/>
          <w:noProof/>
          <w:color w:val="000000" w:themeColor="text1"/>
          <w:sz w:val="24"/>
          <w:szCs w:val="24"/>
          <w:lang w:val="da-DK"/>
        </w:rPr>
        <w:t>хэсэг</w:t>
      </w:r>
      <w:r w:rsidR="00B1060B" w:rsidRPr="00437821">
        <w:rPr>
          <w:rFonts w:ascii="Arial" w:hAnsi="Arial" w:cs="Arial"/>
          <w:noProof/>
          <w:color w:val="000000" w:themeColor="text1"/>
          <w:sz w:val="24"/>
          <w:szCs w:val="24"/>
          <w:lang w:val="da-DK"/>
        </w:rPr>
        <w:t>,</w:t>
      </w:r>
      <w:r w:rsidRPr="00437821">
        <w:rPr>
          <w:rFonts w:ascii="Arial" w:hAnsi="Arial" w:cs="Arial"/>
          <w:noProof/>
          <w:color w:val="000000" w:themeColor="text1"/>
          <w:sz w:val="24"/>
          <w:szCs w:val="24"/>
          <w:lang w:val="da-DK"/>
        </w:rPr>
        <w:t xml:space="preserve"> заалт</w:t>
      </w:r>
      <w:r w:rsidR="00522778">
        <w:rPr>
          <w:rFonts w:ascii="Arial" w:hAnsi="Arial" w:cs="Arial"/>
          <w:noProof/>
          <w:color w:val="000000" w:themeColor="text1"/>
          <w:sz w:val="24"/>
          <w:szCs w:val="24"/>
          <w:lang w:val="da-DK"/>
        </w:rPr>
        <w:t xml:space="preserve"> </w:t>
      </w:r>
      <w:r w:rsidRPr="00437821">
        <w:rPr>
          <w:rFonts w:ascii="Arial" w:hAnsi="Arial" w:cs="Arial"/>
          <w:noProof/>
          <w:color w:val="000000" w:themeColor="text1"/>
          <w:sz w:val="24"/>
          <w:szCs w:val="24"/>
          <w:lang w:val="da-DK"/>
        </w:rPr>
        <w:t>нэмсүгэй:</w:t>
      </w:r>
    </w:p>
    <w:p w14:paraId="0BC40469" w14:textId="77777777" w:rsidR="00522778" w:rsidRPr="00437821" w:rsidRDefault="00522778" w:rsidP="0023514E">
      <w:pPr>
        <w:shd w:val="clear" w:color="auto" w:fill="FFFFFF"/>
        <w:spacing w:after="120" w:line="240" w:lineRule="auto"/>
        <w:ind w:firstLine="720"/>
        <w:contextualSpacing/>
        <w:jc w:val="both"/>
        <w:rPr>
          <w:rFonts w:ascii="Arial" w:hAnsi="Arial" w:cs="Arial"/>
          <w:noProof/>
          <w:color w:val="000000" w:themeColor="text1"/>
          <w:sz w:val="24"/>
          <w:szCs w:val="24"/>
          <w:lang w:val="da-DK"/>
        </w:rPr>
      </w:pPr>
    </w:p>
    <w:p w14:paraId="536572A1" w14:textId="79E9F47A" w:rsidR="002A2208" w:rsidRDefault="00D70002" w:rsidP="0023514E">
      <w:pPr>
        <w:spacing w:after="120" w:line="240" w:lineRule="auto"/>
        <w:ind w:firstLine="720"/>
        <w:contextualSpacing/>
        <w:jc w:val="both"/>
        <w:rPr>
          <w:rFonts w:ascii="Arial" w:eastAsia="Times New Roman" w:hAnsi="Arial" w:cs="Arial"/>
          <w:b/>
          <w:bCs/>
          <w:noProof/>
          <w:color w:val="000000" w:themeColor="text1"/>
          <w:sz w:val="24"/>
          <w:szCs w:val="24"/>
          <w:lang w:val="da-DK" w:eastAsia="zh-TW"/>
        </w:rPr>
      </w:pPr>
      <w:r w:rsidRPr="00437821">
        <w:rPr>
          <w:rFonts w:ascii="Arial" w:eastAsia="Times New Roman" w:hAnsi="Arial" w:cs="Arial"/>
          <w:noProof/>
          <w:color w:val="000000" w:themeColor="text1"/>
          <w:sz w:val="24"/>
          <w:szCs w:val="24"/>
          <w:lang w:val="da-DK" w:eastAsia="zh-TW"/>
        </w:rPr>
        <w:tab/>
      </w:r>
      <w:r w:rsidR="006C7838" w:rsidRPr="00437821">
        <w:rPr>
          <w:rFonts w:ascii="Arial" w:eastAsia="Times New Roman" w:hAnsi="Arial" w:cs="Arial"/>
          <w:b/>
          <w:bCs/>
          <w:noProof/>
          <w:color w:val="000000" w:themeColor="text1"/>
          <w:sz w:val="24"/>
          <w:szCs w:val="24"/>
          <w:lang w:val="da-DK" w:eastAsia="zh-TW"/>
        </w:rPr>
        <w:t>1</w:t>
      </w:r>
      <w:r w:rsidR="005733A2" w:rsidRPr="00437821">
        <w:rPr>
          <w:rFonts w:ascii="Arial" w:eastAsia="Times New Roman" w:hAnsi="Arial" w:cs="Arial"/>
          <w:b/>
          <w:bCs/>
          <w:noProof/>
          <w:color w:val="000000" w:themeColor="text1"/>
          <w:sz w:val="24"/>
          <w:szCs w:val="24"/>
          <w:lang w:val="da-DK" w:eastAsia="zh-TW"/>
        </w:rPr>
        <w:t>/6 дугаар зүйлийн 6.</w:t>
      </w:r>
      <w:r w:rsidR="00147B94" w:rsidRPr="00437821">
        <w:rPr>
          <w:rFonts w:ascii="Arial" w:eastAsia="Times New Roman" w:hAnsi="Arial" w:cs="Arial"/>
          <w:b/>
          <w:bCs/>
          <w:noProof/>
          <w:color w:val="000000" w:themeColor="text1"/>
          <w:sz w:val="24"/>
          <w:szCs w:val="24"/>
          <w:lang w:val="da-DK" w:eastAsia="zh-TW"/>
        </w:rPr>
        <w:t>10</w:t>
      </w:r>
      <w:r w:rsidR="005733A2" w:rsidRPr="00437821">
        <w:rPr>
          <w:rFonts w:ascii="Arial" w:eastAsia="Times New Roman" w:hAnsi="Arial" w:cs="Arial"/>
          <w:b/>
          <w:bCs/>
          <w:noProof/>
          <w:color w:val="000000" w:themeColor="text1"/>
          <w:sz w:val="24"/>
          <w:szCs w:val="24"/>
          <w:lang w:val="da-DK" w:eastAsia="zh-TW"/>
        </w:rPr>
        <w:t xml:space="preserve"> д</w:t>
      </w:r>
      <w:r w:rsidR="00147B94" w:rsidRPr="00437821">
        <w:rPr>
          <w:rFonts w:ascii="Arial" w:eastAsia="Times New Roman" w:hAnsi="Arial" w:cs="Arial"/>
          <w:b/>
          <w:bCs/>
          <w:noProof/>
          <w:color w:val="000000" w:themeColor="text1"/>
          <w:sz w:val="24"/>
          <w:szCs w:val="24"/>
          <w:lang w:val="da-DK" w:eastAsia="zh-TW"/>
        </w:rPr>
        <w:t>а</w:t>
      </w:r>
      <w:r w:rsidR="005733A2" w:rsidRPr="00437821">
        <w:rPr>
          <w:rFonts w:ascii="Arial" w:eastAsia="Times New Roman" w:hAnsi="Arial" w:cs="Arial"/>
          <w:b/>
          <w:bCs/>
          <w:noProof/>
          <w:color w:val="000000" w:themeColor="text1"/>
          <w:sz w:val="24"/>
          <w:szCs w:val="24"/>
          <w:lang w:val="da-DK" w:eastAsia="zh-TW"/>
        </w:rPr>
        <w:t>х</w:t>
      </w:r>
      <w:r w:rsidR="00147B94" w:rsidRPr="00437821">
        <w:rPr>
          <w:rFonts w:ascii="Arial" w:eastAsia="Times New Roman" w:hAnsi="Arial" w:cs="Arial"/>
          <w:b/>
          <w:bCs/>
          <w:noProof/>
          <w:color w:val="000000" w:themeColor="text1"/>
          <w:sz w:val="24"/>
          <w:szCs w:val="24"/>
          <w:lang w:val="da-DK" w:eastAsia="zh-TW"/>
        </w:rPr>
        <w:t>ь</w:t>
      </w:r>
      <w:r w:rsidR="00B86D2D" w:rsidRPr="00437821">
        <w:rPr>
          <w:rFonts w:ascii="Arial" w:eastAsia="Times New Roman" w:hAnsi="Arial" w:cs="Arial"/>
          <w:b/>
          <w:bCs/>
          <w:noProof/>
          <w:color w:val="000000" w:themeColor="text1"/>
          <w:sz w:val="24"/>
          <w:szCs w:val="24"/>
          <w:lang w:val="da-DK" w:eastAsia="zh-TW"/>
        </w:rPr>
        <w:t xml:space="preserve"> хэсэг:</w:t>
      </w:r>
    </w:p>
    <w:p w14:paraId="1F54DF56" w14:textId="77777777" w:rsidR="00522778" w:rsidRPr="00437821" w:rsidRDefault="00522778" w:rsidP="0023514E">
      <w:pPr>
        <w:spacing w:after="120" w:line="240" w:lineRule="auto"/>
        <w:ind w:firstLine="720"/>
        <w:contextualSpacing/>
        <w:jc w:val="both"/>
        <w:rPr>
          <w:rFonts w:ascii="Arial" w:eastAsia="Times New Roman" w:hAnsi="Arial" w:cs="Arial"/>
          <w:b/>
          <w:bCs/>
          <w:noProof/>
          <w:color w:val="000000" w:themeColor="text1"/>
          <w:sz w:val="24"/>
          <w:szCs w:val="24"/>
          <w:lang w:val="da-DK" w:eastAsia="zh-TW"/>
        </w:rPr>
      </w:pPr>
    </w:p>
    <w:p w14:paraId="6193F3B2" w14:textId="1608B931" w:rsidR="00147B94" w:rsidRDefault="00F06D30" w:rsidP="0023514E">
      <w:pPr>
        <w:spacing w:after="120" w:line="240" w:lineRule="auto"/>
        <w:ind w:firstLine="720"/>
        <w:contextualSpacing/>
        <w:jc w:val="both"/>
        <w:rPr>
          <w:rFonts w:ascii="Arial" w:eastAsia="Times New Roman" w:hAnsi="Arial" w:cs="Arial"/>
          <w:noProof/>
          <w:color w:val="000000" w:themeColor="text1"/>
          <w:sz w:val="24"/>
          <w:szCs w:val="24"/>
          <w:lang w:val="da-DK" w:eastAsia="zh-TW"/>
        </w:rPr>
      </w:pPr>
      <w:r w:rsidRPr="00437821">
        <w:rPr>
          <w:rFonts w:ascii="Arial" w:eastAsia="Times New Roman" w:hAnsi="Arial" w:cs="Arial"/>
          <w:noProof/>
          <w:color w:val="000000" w:themeColor="text1"/>
          <w:sz w:val="24"/>
          <w:szCs w:val="24"/>
          <w:lang w:val="da-DK" w:eastAsia="zh-TW"/>
        </w:rPr>
        <w:t>“</w:t>
      </w:r>
      <w:r w:rsidR="00147B94" w:rsidRPr="00437821">
        <w:rPr>
          <w:rFonts w:ascii="Arial" w:eastAsia="Arial" w:hAnsi="Arial" w:cs="Arial"/>
          <w:noProof/>
          <w:color w:val="000000" w:themeColor="text1"/>
          <w:sz w:val="24"/>
          <w:szCs w:val="24"/>
          <w:lang w:val="da-DK" w:eastAsia="zh-TW"/>
        </w:rPr>
        <w:t>6.10.Улсын бүртгэлийн байгууллага Цахим гарын үсгийн тухай хуульд заасны дагуу иргэнд тоон гарын үсгийн гэрчилгээ олгон, түдгэлзүүлж, сэргээж, хүчингүй болгоно.</w:t>
      </w:r>
      <w:r w:rsidR="00A26535" w:rsidRPr="00437821">
        <w:rPr>
          <w:rFonts w:ascii="Arial" w:eastAsia="Times New Roman" w:hAnsi="Arial" w:cs="Arial"/>
          <w:noProof/>
          <w:color w:val="000000" w:themeColor="text1"/>
          <w:sz w:val="24"/>
          <w:szCs w:val="24"/>
          <w:lang w:val="da-DK" w:eastAsia="zh-TW"/>
        </w:rPr>
        <w:t>”</w:t>
      </w:r>
    </w:p>
    <w:p w14:paraId="67B54332" w14:textId="77777777" w:rsidR="00522778" w:rsidRPr="00437821" w:rsidRDefault="00522778"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p>
    <w:p w14:paraId="303CA3C1" w14:textId="2FDFD06C" w:rsidR="00D8352E" w:rsidRDefault="00A26535" w:rsidP="0023514E">
      <w:pPr>
        <w:spacing w:after="120" w:line="240" w:lineRule="auto"/>
        <w:ind w:firstLine="720"/>
        <w:contextualSpacing/>
        <w:jc w:val="both"/>
        <w:rPr>
          <w:rFonts w:ascii="Arial" w:hAnsi="Arial" w:cs="Arial"/>
          <w:b/>
          <w:noProof/>
          <w:color w:val="000000" w:themeColor="text1"/>
          <w:sz w:val="24"/>
          <w:szCs w:val="24"/>
          <w:lang w:val="da-DK"/>
        </w:rPr>
      </w:pPr>
      <w:r w:rsidRPr="00437821">
        <w:rPr>
          <w:rFonts w:ascii="Arial" w:eastAsia="Times New Roman" w:hAnsi="Arial" w:cs="Arial"/>
          <w:noProof/>
          <w:color w:val="000000" w:themeColor="text1"/>
          <w:sz w:val="24"/>
          <w:szCs w:val="24"/>
          <w:lang w:val="da-DK" w:eastAsia="zh-TW"/>
        </w:rPr>
        <w:tab/>
      </w:r>
      <w:r w:rsidR="006C7838" w:rsidRPr="00437821">
        <w:rPr>
          <w:rFonts w:ascii="Arial" w:hAnsi="Arial" w:cs="Arial"/>
          <w:b/>
          <w:noProof/>
          <w:color w:val="000000" w:themeColor="text1"/>
          <w:sz w:val="24"/>
          <w:szCs w:val="24"/>
          <w:lang w:val="da-DK"/>
        </w:rPr>
        <w:t>2</w:t>
      </w:r>
      <w:r w:rsidR="00D8352E" w:rsidRPr="00437821">
        <w:rPr>
          <w:rFonts w:ascii="Arial" w:hAnsi="Arial" w:cs="Arial"/>
          <w:b/>
          <w:noProof/>
          <w:color w:val="000000" w:themeColor="text1"/>
          <w:sz w:val="24"/>
          <w:szCs w:val="24"/>
          <w:lang w:val="da-DK"/>
        </w:rPr>
        <w:t>/11 дүгээр зүйл</w:t>
      </w:r>
      <w:r w:rsidR="00C63E31" w:rsidRPr="00437821">
        <w:rPr>
          <w:rFonts w:ascii="Arial" w:hAnsi="Arial" w:cs="Arial"/>
          <w:b/>
          <w:noProof/>
          <w:color w:val="000000" w:themeColor="text1"/>
          <w:sz w:val="24"/>
          <w:szCs w:val="24"/>
          <w:lang w:val="da-DK"/>
        </w:rPr>
        <w:t>ийн 11.9, 11.10 дахь хэсэг:</w:t>
      </w:r>
    </w:p>
    <w:p w14:paraId="384B915B" w14:textId="77777777" w:rsidR="00522778" w:rsidRPr="0023514E" w:rsidRDefault="00522778" w:rsidP="0023514E">
      <w:pPr>
        <w:spacing w:after="120" w:line="240" w:lineRule="auto"/>
        <w:ind w:firstLine="720"/>
        <w:contextualSpacing/>
        <w:jc w:val="both"/>
        <w:rPr>
          <w:rFonts w:ascii="Arial" w:hAnsi="Arial" w:cs="Arial"/>
          <w:b/>
          <w:noProof/>
          <w:color w:val="000000" w:themeColor="text1"/>
          <w:sz w:val="24"/>
          <w:szCs w:val="24"/>
          <w:lang w:val="da-DK"/>
        </w:rPr>
      </w:pPr>
    </w:p>
    <w:p w14:paraId="4A7AA745" w14:textId="6594720B" w:rsidR="00C63E31" w:rsidRPr="00437821" w:rsidRDefault="00C63E31" w:rsidP="0023514E">
      <w:pPr>
        <w:shd w:val="clear" w:color="auto" w:fill="FFFFFF"/>
        <w:spacing w:after="120" w:line="240" w:lineRule="auto"/>
        <w:ind w:firstLine="720"/>
        <w:contextualSpacing/>
        <w:jc w:val="both"/>
        <w:rPr>
          <w:rFonts w:ascii="Arial" w:hAnsi="Arial" w:cs="Arial"/>
          <w:bCs/>
          <w:noProof/>
          <w:color w:val="000000" w:themeColor="text1"/>
          <w:sz w:val="24"/>
          <w:szCs w:val="24"/>
          <w:lang w:val="da-DK"/>
        </w:rPr>
      </w:pPr>
      <w:r w:rsidRPr="00437821">
        <w:rPr>
          <w:rFonts w:ascii="Arial" w:hAnsi="Arial" w:cs="Arial"/>
          <w:noProof/>
          <w:color w:val="000000" w:themeColor="text1"/>
          <w:sz w:val="24"/>
          <w:szCs w:val="24"/>
          <w:lang w:val="da-DK"/>
        </w:rPr>
        <w:t>“</w:t>
      </w:r>
      <w:r w:rsidR="00717C01" w:rsidRPr="00437821">
        <w:rPr>
          <w:rFonts w:ascii="Arial" w:hAnsi="Arial" w:cs="Arial"/>
          <w:bCs/>
          <w:noProof/>
          <w:color w:val="000000" w:themeColor="text1"/>
          <w:sz w:val="24"/>
          <w:szCs w:val="24"/>
          <w:lang w:val="da-DK"/>
        </w:rPr>
        <w:t>11</w:t>
      </w:r>
      <w:r w:rsidR="006508F2" w:rsidRPr="00437821">
        <w:rPr>
          <w:rFonts w:ascii="Arial" w:hAnsi="Arial" w:cs="Arial"/>
          <w:bCs/>
          <w:noProof/>
          <w:color w:val="000000" w:themeColor="text1"/>
          <w:sz w:val="24"/>
          <w:szCs w:val="24"/>
          <w:lang w:val="da-DK"/>
        </w:rPr>
        <w:t>.</w:t>
      </w:r>
      <w:r w:rsidR="00C4579B" w:rsidRPr="00437821">
        <w:rPr>
          <w:rFonts w:ascii="Arial" w:hAnsi="Arial" w:cs="Arial"/>
          <w:bCs/>
          <w:noProof/>
          <w:color w:val="000000" w:themeColor="text1"/>
          <w:sz w:val="24"/>
          <w:szCs w:val="24"/>
          <w:lang w:val="da-DK"/>
        </w:rPr>
        <w:t>9</w:t>
      </w:r>
      <w:r w:rsidR="006508F2" w:rsidRPr="00437821">
        <w:rPr>
          <w:rFonts w:ascii="Arial" w:hAnsi="Arial" w:cs="Arial"/>
          <w:bCs/>
          <w:noProof/>
          <w:color w:val="000000" w:themeColor="text1"/>
          <w:sz w:val="24"/>
          <w:szCs w:val="24"/>
          <w:lang w:val="da-DK"/>
        </w:rPr>
        <w:t>.Ц</w:t>
      </w:r>
      <w:r w:rsidR="00D8352E" w:rsidRPr="00437821">
        <w:rPr>
          <w:rFonts w:ascii="Arial" w:hAnsi="Arial" w:cs="Arial"/>
          <w:bCs/>
          <w:noProof/>
          <w:color w:val="000000" w:themeColor="text1"/>
          <w:sz w:val="24"/>
          <w:szCs w:val="24"/>
          <w:lang w:val="da-DK"/>
        </w:rPr>
        <w:t xml:space="preserve">ахим мэдээллийн санд нэвтрэх эрх олгох, </w:t>
      </w:r>
      <w:r w:rsidR="00B75DEF" w:rsidRPr="00437821">
        <w:rPr>
          <w:rFonts w:ascii="Arial" w:hAnsi="Arial" w:cs="Arial"/>
          <w:bCs/>
          <w:noProof/>
          <w:color w:val="000000" w:themeColor="text1"/>
          <w:sz w:val="24"/>
          <w:szCs w:val="24"/>
          <w:lang w:val="da-DK"/>
        </w:rPr>
        <w:t xml:space="preserve">өөрчлөх, </w:t>
      </w:r>
      <w:r w:rsidR="00D8352E" w:rsidRPr="00437821">
        <w:rPr>
          <w:rFonts w:ascii="Arial" w:hAnsi="Arial" w:cs="Arial"/>
          <w:bCs/>
          <w:noProof/>
          <w:color w:val="000000" w:themeColor="text1"/>
          <w:sz w:val="24"/>
          <w:szCs w:val="24"/>
          <w:lang w:val="da-DK"/>
        </w:rPr>
        <w:t>эрхийг цуцлах асуудлыг улсын бүртгэлийн асуудал эрхэлсэн төрийн захиргааны байгуулл</w:t>
      </w:r>
      <w:r w:rsidR="006508F2" w:rsidRPr="00437821">
        <w:rPr>
          <w:rFonts w:ascii="Arial" w:hAnsi="Arial" w:cs="Arial"/>
          <w:bCs/>
          <w:noProof/>
          <w:color w:val="000000" w:themeColor="text1"/>
          <w:sz w:val="24"/>
          <w:szCs w:val="24"/>
          <w:lang w:val="da-DK"/>
        </w:rPr>
        <w:t xml:space="preserve">агын даргын </w:t>
      </w:r>
      <w:r w:rsidR="006915D5" w:rsidRPr="00437821">
        <w:rPr>
          <w:rFonts w:ascii="Arial" w:hAnsi="Arial" w:cs="Arial"/>
          <w:bCs/>
          <w:noProof/>
          <w:color w:val="000000" w:themeColor="text1"/>
          <w:sz w:val="24"/>
          <w:szCs w:val="24"/>
          <w:lang w:val="da-DK"/>
        </w:rPr>
        <w:t>шийдвэрээр</w:t>
      </w:r>
      <w:r w:rsidR="006508F2" w:rsidRPr="00437821">
        <w:rPr>
          <w:rFonts w:ascii="Arial" w:hAnsi="Arial" w:cs="Arial"/>
          <w:bCs/>
          <w:noProof/>
          <w:color w:val="000000" w:themeColor="text1"/>
          <w:sz w:val="24"/>
          <w:szCs w:val="24"/>
          <w:lang w:val="da-DK"/>
        </w:rPr>
        <w:t xml:space="preserve"> хариуцсан нэгж </w:t>
      </w:r>
      <w:r w:rsidR="00B75DEF" w:rsidRPr="00437821">
        <w:rPr>
          <w:rFonts w:ascii="Arial" w:hAnsi="Arial" w:cs="Arial"/>
          <w:bCs/>
          <w:noProof/>
          <w:color w:val="000000" w:themeColor="text1"/>
          <w:sz w:val="24"/>
          <w:szCs w:val="24"/>
          <w:lang w:val="da-DK"/>
        </w:rPr>
        <w:t>олгож, өөрчилж, цуцална.</w:t>
      </w:r>
      <w:r w:rsidR="00D8352E" w:rsidRPr="00437821">
        <w:rPr>
          <w:rFonts w:ascii="Arial" w:hAnsi="Arial" w:cs="Arial"/>
          <w:bCs/>
          <w:noProof/>
          <w:color w:val="000000" w:themeColor="text1"/>
          <w:sz w:val="24"/>
          <w:szCs w:val="24"/>
          <w:lang w:val="da-DK"/>
        </w:rPr>
        <w:t xml:space="preserve"> </w:t>
      </w:r>
    </w:p>
    <w:p w14:paraId="2974776D" w14:textId="46142CE5" w:rsidR="00A75C56" w:rsidRDefault="00D8352E" w:rsidP="0023514E">
      <w:pPr>
        <w:shd w:val="clear" w:color="auto" w:fill="FFFFFF"/>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11</w:t>
      </w:r>
      <w:r w:rsidR="006508F2" w:rsidRPr="00437821">
        <w:rPr>
          <w:rFonts w:ascii="Arial" w:hAnsi="Arial" w:cs="Arial"/>
          <w:noProof/>
          <w:color w:val="000000" w:themeColor="text1"/>
          <w:sz w:val="24"/>
          <w:szCs w:val="24"/>
          <w:lang w:val="da-DK"/>
        </w:rPr>
        <w:t>.</w:t>
      </w:r>
      <w:r w:rsidR="00C4579B" w:rsidRPr="00437821">
        <w:rPr>
          <w:rFonts w:ascii="Arial" w:hAnsi="Arial" w:cs="Arial"/>
          <w:noProof/>
          <w:color w:val="000000" w:themeColor="text1"/>
          <w:sz w:val="24"/>
          <w:szCs w:val="24"/>
          <w:lang w:val="da-DK"/>
        </w:rPr>
        <w:t>10</w:t>
      </w:r>
      <w:r w:rsidR="006508F2" w:rsidRPr="00437821">
        <w:rPr>
          <w:rFonts w:ascii="Arial" w:hAnsi="Arial" w:cs="Arial"/>
          <w:noProof/>
          <w:color w:val="000000" w:themeColor="text1"/>
          <w:sz w:val="24"/>
          <w:szCs w:val="24"/>
          <w:lang w:val="da-DK"/>
        </w:rPr>
        <w:t xml:space="preserve">.Цахим мэдээллийн </w:t>
      </w:r>
      <w:r w:rsidRPr="00437821">
        <w:rPr>
          <w:rFonts w:ascii="Arial" w:hAnsi="Arial" w:cs="Arial"/>
          <w:noProof/>
          <w:color w:val="000000" w:themeColor="text1"/>
          <w:sz w:val="24"/>
          <w:szCs w:val="24"/>
          <w:lang w:val="da-DK"/>
        </w:rPr>
        <w:t>санд хүлээн авч, хадгалсан иргэн, хуулийн этгээд, эд хөрөнгийн эрхийн улс</w:t>
      </w:r>
      <w:r w:rsidR="004B233A">
        <w:rPr>
          <w:rFonts w:ascii="Arial" w:hAnsi="Arial" w:cs="Arial"/>
          <w:noProof/>
          <w:color w:val="000000" w:themeColor="text1"/>
          <w:sz w:val="24"/>
          <w:szCs w:val="24"/>
          <w:lang w:val="da-DK"/>
        </w:rPr>
        <w:t>ын бүртгэлийн мэдээлэлд шүүх</w:t>
      </w:r>
      <w:r w:rsidR="004B233A">
        <w:rPr>
          <w:rFonts w:ascii="Arial" w:hAnsi="Arial" w:cs="Arial"/>
          <w:noProof/>
          <w:color w:val="000000" w:themeColor="text1"/>
          <w:sz w:val="24"/>
          <w:szCs w:val="24"/>
          <w:lang w:val="mn-MN"/>
        </w:rPr>
        <w:t>, прокурор,</w:t>
      </w:r>
      <w:r w:rsidRPr="00437821">
        <w:rPr>
          <w:rFonts w:ascii="Arial" w:hAnsi="Arial" w:cs="Arial"/>
          <w:noProof/>
          <w:color w:val="000000" w:themeColor="text1"/>
          <w:sz w:val="24"/>
          <w:szCs w:val="24"/>
          <w:lang w:val="da-DK"/>
        </w:rPr>
        <w:t xml:space="preserve"> улсын ерөнхий байцаагчийн шийдвэр, хяналтын улсын ахлах байцаагч болон хяналтын улсын байцаагчийн дүгнэлтийг үндэслэн улсын ахлах бүртгэгч эсхүл улсын бүртгэгч засвар, өөрчлөлтийг хийнэ.</w:t>
      </w:r>
      <w:r w:rsidR="00D95061" w:rsidRPr="00437821">
        <w:rPr>
          <w:rFonts w:ascii="Arial" w:hAnsi="Arial" w:cs="Arial"/>
          <w:noProof/>
          <w:color w:val="000000" w:themeColor="text1"/>
          <w:sz w:val="24"/>
          <w:szCs w:val="24"/>
          <w:lang w:val="da-DK"/>
        </w:rPr>
        <w:t>”</w:t>
      </w:r>
    </w:p>
    <w:p w14:paraId="0F0B290F" w14:textId="77777777" w:rsidR="00522778" w:rsidRPr="0023514E" w:rsidRDefault="00522778" w:rsidP="0023514E">
      <w:pPr>
        <w:shd w:val="clear" w:color="auto" w:fill="FFFFFF"/>
        <w:spacing w:after="120" w:line="240" w:lineRule="auto"/>
        <w:ind w:firstLine="720"/>
        <w:contextualSpacing/>
        <w:jc w:val="both"/>
        <w:rPr>
          <w:rFonts w:ascii="Arial" w:hAnsi="Arial" w:cs="Arial"/>
          <w:bCs/>
          <w:noProof/>
          <w:color w:val="000000" w:themeColor="text1"/>
          <w:sz w:val="24"/>
          <w:szCs w:val="24"/>
          <w:lang w:val="da-DK"/>
        </w:rPr>
      </w:pPr>
    </w:p>
    <w:p w14:paraId="18E4948C" w14:textId="3A32CC16" w:rsidR="00E0543D" w:rsidRDefault="00631261" w:rsidP="0023514E">
      <w:pPr>
        <w:shd w:val="clear" w:color="auto" w:fill="FFFFFF"/>
        <w:spacing w:after="120" w:line="240" w:lineRule="auto"/>
        <w:ind w:firstLine="720"/>
        <w:contextualSpacing/>
        <w:jc w:val="both"/>
        <w:rPr>
          <w:rFonts w:ascii="Arial" w:hAnsi="Arial" w:cs="Arial"/>
          <w:b/>
          <w:noProof/>
          <w:color w:val="000000" w:themeColor="text1"/>
          <w:sz w:val="24"/>
          <w:szCs w:val="24"/>
          <w:lang w:val="da-DK"/>
        </w:rPr>
      </w:pPr>
      <w:r w:rsidRPr="00437821">
        <w:rPr>
          <w:rFonts w:ascii="Arial" w:hAnsi="Arial" w:cs="Arial"/>
          <w:bCs/>
          <w:noProof/>
          <w:color w:val="000000" w:themeColor="text1"/>
          <w:sz w:val="24"/>
          <w:szCs w:val="24"/>
          <w:lang w:val="da-DK"/>
        </w:rPr>
        <w:tab/>
      </w:r>
      <w:r w:rsidR="00A035C0">
        <w:rPr>
          <w:rFonts w:ascii="Arial" w:hAnsi="Arial" w:cs="Arial"/>
          <w:b/>
          <w:noProof/>
          <w:color w:val="000000" w:themeColor="text1"/>
          <w:sz w:val="24"/>
          <w:szCs w:val="24"/>
          <w:lang w:val="da-DK"/>
        </w:rPr>
        <w:t>3</w:t>
      </w:r>
      <w:r w:rsidR="00A75C56" w:rsidRPr="00437821">
        <w:rPr>
          <w:rFonts w:ascii="Arial" w:hAnsi="Arial" w:cs="Arial"/>
          <w:b/>
          <w:noProof/>
          <w:color w:val="000000" w:themeColor="text1"/>
          <w:sz w:val="24"/>
          <w:szCs w:val="24"/>
          <w:lang w:val="da-DK"/>
        </w:rPr>
        <w:t>/18 дугаар зүйлийн 18.7.5 дахь заалт:</w:t>
      </w:r>
    </w:p>
    <w:p w14:paraId="49CC4534" w14:textId="77777777" w:rsidR="00522778" w:rsidRPr="00437821" w:rsidRDefault="00522778" w:rsidP="0023514E">
      <w:pPr>
        <w:shd w:val="clear" w:color="auto" w:fill="FFFFFF"/>
        <w:spacing w:after="120" w:line="240" w:lineRule="auto"/>
        <w:ind w:firstLine="720"/>
        <w:contextualSpacing/>
        <w:jc w:val="both"/>
        <w:rPr>
          <w:rFonts w:ascii="Arial" w:hAnsi="Arial" w:cs="Arial"/>
          <w:b/>
          <w:noProof/>
          <w:color w:val="000000" w:themeColor="text1"/>
          <w:sz w:val="24"/>
          <w:szCs w:val="24"/>
          <w:lang w:val="da-DK"/>
        </w:rPr>
      </w:pPr>
    </w:p>
    <w:p w14:paraId="2F5919BE" w14:textId="3C87B43B" w:rsidR="00DE2692" w:rsidRDefault="00556939" w:rsidP="00EA39C1">
      <w:pPr>
        <w:shd w:val="clear" w:color="auto" w:fill="FFFFFF"/>
        <w:spacing w:after="120" w:line="240" w:lineRule="auto"/>
        <w:ind w:firstLine="1418"/>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w:t>
      </w:r>
      <w:r w:rsidR="00E0543D" w:rsidRPr="00437821">
        <w:rPr>
          <w:rFonts w:ascii="Arial" w:hAnsi="Arial" w:cs="Arial"/>
          <w:noProof/>
          <w:color w:val="000000" w:themeColor="text1"/>
          <w:sz w:val="24"/>
          <w:szCs w:val="24"/>
          <w:lang w:val="da-DK"/>
        </w:rPr>
        <w:t>18.7.5.хяналт, шалгалтын дүнд авч хэрэгжүүлэх арга хэмжээ, үйл ажиллагааны талаар эцэслэн шийдвэрлээгүй асуудлыг урьдчилан бусдад мэдээлэхгүй байх.</w:t>
      </w:r>
      <w:r w:rsidRPr="00437821">
        <w:rPr>
          <w:rFonts w:ascii="Arial" w:hAnsi="Arial" w:cs="Arial"/>
          <w:noProof/>
          <w:color w:val="000000" w:themeColor="text1"/>
          <w:sz w:val="24"/>
          <w:szCs w:val="24"/>
          <w:lang w:val="da-DK"/>
        </w:rPr>
        <w:t>”</w:t>
      </w:r>
    </w:p>
    <w:p w14:paraId="3D1A1B31" w14:textId="77777777" w:rsidR="00522778" w:rsidRPr="00437821" w:rsidRDefault="00522778" w:rsidP="00EA39C1">
      <w:pPr>
        <w:shd w:val="clear" w:color="auto" w:fill="FFFFFF"/>
        <w:spacing w:after="120" w:line="240" w:lineRule="auto"/>
        <w:ind w:firstLine="1418"/>
        <w:contextualSpacing/>
        <w:jc w:val="both"/>
        <w:rPr>
          <w:rFonts w:ascii="Arial" w:hAnsi="Arial" w:cs="Arial"/>
          <w:noProof/>
          <w:color w:val="000000" w:themeColor="text1"/>
          <w:sz w:val="24"/>
          <w:szCs w:val="24"/>
          <w:lang w:val="da-DK"/>
        </w:rPr>
      </w:pPr>
    </w:p>
    <w:p w14:paraId="7DFD2245" w14:textId="647028A1" w:rsidR="0084549E" w:rsidRDefault="00631261" w:rsidP="0023514E">
      <w:pPr>
        <w:shd w:val="clear" w:color="auto" w:fill="FFFFFF"/>
        <w:spacing w:after="120" w:line="240" w:lineRule="auto"/>
        <w:ind w:firstLine="720"/>
        <w:contextualSpacing/>
        <w:jc w:val="both"/>
        <w:rPr>
          <w:rFonts w:ascii="Arial" w:hAnsi="Arial" w:cs="Arial"/>
          <w:b/>
          <w:noProof/>
          <w:color w:val="000000" w:themeColor="text1"/>
          <w:sz w:val="24"/>
          <w:szCs w:val="24"/>
          <w:lang w:val="da-DK"/>
        </w:rPr>
      </w:pPr>
      <w:r w:rsidRPr="00437821">
        <w:rPr>
          <w:rFonts w:ascii="Arial" w:hAnsi="Arial" w:cs="Arial"/>
          <w:bCs/>
          <w:noProof/>
          <w:color w:val="000000" w:themeColor="text1"/>
          <w:sz w:val="24"/>
          <w:szCs w:val="24"/>
          <w:lang w:val="da-DK"/>
        </w:rPr>
        <w:tab/>
      </w:r>
      <w:r w:rsidR="00A035C0">
        <w:rPr>
          <w:rFonts w:ascii="Arial" w:hAnsi="Arial" w:cs="Arial"/>
          <w:b/>
          <w:noProof/>
          <w:color w:val="000000" w:themeColor="text1"/>
          <w:sz w:val="24"/>
          <w:szCs w:val="24"/>
          <w:lang w:val="da-DK"/>
        </w:rPr>
        <w:t>4</w:t>
      </w:r>
      <w:r w:rsidR="00F06D30" w:rsidRPr="00437821">
        <w:rPr>
          <w:rFonts w:ascii="Arial" w:hAnsi="Arial" w:cs="Arial"/>
          <w:b/>
          <w:noProof/>
          <w:color w:val="000000" w:themeColor="text1"/>
          <w:sz w:val="24"/>
          <w:szCs w:val="24"/>
          <w:lang w:val="da-DK"/>
        </w:rPr>
        <w:t>/</w:t>
      </w:r>
      <w:r w:rsidR="0083583F" w:rsidRPr="00437821">
        <w:rPr>
          <w:rFonts w:ascii="Arial" w:hAnsi="Arial" w:cs="Arial"/>
          <w:b/>
          <w:noProof/>
          <w:color w:val="000000" w:themeColor="text1"/>
          <w:sz w:val="24"/>
          <w:szCs w:val="24"/>
          <w:lang w:val="da-DK"/>
        </w:rPr>
        <w:t>20</w:t>
      </w:r>
      <w:r w:rsidR="0083583F" w:rsidRPr="00437821">
        <w:rPr>
          <w:rFonts w:ascii="Arial" w:hAnsi="Arial" w:cs="Arial"/>
          <w:b/>
          <w:noProof/>
          <w:color w:val="000000" w:themeColor="text1"/>
          <w:sz w:val="24"/>
          <w:szCs w:val="24"/>
          <w:vertAlign w:val="superscript"/>
          <w:lang w:val="da-DK"/>
        </w:rPr>
        <w:t>1</w:t>
      </w:r>
      <w:r w:rsidR="002E74D2" w:rsidRPr="00437821">
        <w:rPr>
          <w:rFonts w:ascii="Arial" w:hAnsi="Arial" w:cs="Arial"/>
          <w:b/>
          <w:noProof/>
          <w:color w:val="000000" w:themeColor="text1"/>
          <w:sz w:val="24"/>
          <w:szCs w:val="24"/>
          <w:lang w:val="da-DK"/>
        </w:rPr>
        <w:t xml:space="preserve"> </w:t>
      </w:r>
      <w:r w:rsidR="001C2051" w:rsidRPr="00437821">
        <w:rPr>
          <w:rFonts w:ascii="Arial" w:hAnsi="Arial" w:cs="Arial"/>
          <w:b/>
          <w:noProof/>
          <w:color w:val="000000" w:themeColor="text1"/>
          <w:sz w:val="24"/>
          <w:szCs w:val="24"/>
          <w:lang w:val="da-DK"/>
        </w:rPr>
        <w:t>дүгээр зүйл</w:t>
      </w:r>
      <w:r w:rsidR="00057A7F" w:rsidRPr="00437821">
        <w:rPr>
          <w:rFonts w:ascii="Arial" w:hAnsi="Arial" w:cs="Arial"/>
          <w:b/>
          <w:noProof/>
          <w:color w:val="000000" w:themeColor="text1"/>
          <w:sz w:val="24"/>
          <w:szCs w:val="24"/>
          <w:lang w:val="da-DK"/>
        </w:rPr>
        <w:t>:</w:t>
      </w:r>
    </w:p>
    <w:p w14:paraId="3DD39A74" w14:textId="77777777" w:rsidR="00987BF2" w:rsidRPr="0023514E" w:rsidRDefault="00987BF2" w:rsidP="0023514E">
      <w:pPr>
        <w:shd w:val="clear" w:color="auto" w:fill="FFFFFF"/>
        <w:spacing w:after="120" w:line="240" w:lineRule="auto"/>
        <w:ind w:firstLine="720"/>
        <w:contextualSpacing/>
        <w:jc w:val="both"/>
        <w:rPr>
          <w:rFonts w:ascii="Arial" w:hAnsi="Arial" w:cs="Arial"/>
          <w:b/>
          <w:noProof/>
          <w:color w:val="000000" w:themeColor="text1"/>
          <w:sz w:val="24"/>
          <w:szCs w:val="24"/>
          <w:lang w:val="da-DK"/>
        </w:rPr>
      </w:pPr>
    </w:p>
    <w:p w14:paraId="1FF9E62F" w14:textId="754B0DCF" w:rsidR="00CD0929" w:rsidRPr="0023514E" w:rsidRDefault="00D735E6" w:rsidP="0023514E">
      <w:pPr>
        <w:shd w:val="clear" w:color="auto" w:fill="FFFFFF"/>
        <w:spacing w:after="120" w:line="240" w:lineRule="auto"/>
        <w:ind w:firstLine="720"/>
        <w:contextualSpacing/>
        <w:jc w:val="both"/>
        <w:rPr>
          <w:rFonts w:ascii="Arial" w:hAnsi="Arial" w:cs="Arial"/>
          <w:b/>
          <w:bCs/>
          <w:noProof/>
          <w:color w:val="000000" w:themeColor="text1"/>
          <w:sz w:val="24"/>
          <w:szCs w:val="24"/>
          <w:lang w:val="da-DK"/>
        </w:rPr>
      </w:pPr>
      <w:r w:rsidRPr="00437821">
        <w:rPr>
          <w:rFonts w:ascii="Arial" w:hAnsi="Arial" w:cs="Arial"/>
          <w:noProof/>
          <w:color w:val="000000" w:themeColor="text1"/>
          <w:sz w:val="24"/>
          <w:szCs w:val="24"/>
          <w:lang w:val="da-DK"/>
        </w:rPr>
        <w:t>“</w:t>
      </w:r>
      <w:r w:rsidR="00057A7F" w:rsidRPr="00437821">
        <w:rPr>
          <w:rFonts w:ascii="Arial" w:hAnsi="Arial" w:cs="Arial"/>
          <w:b/>
          <w:bCs/>
          <w:noProof/>
          <w:color w:val="000000" w:themeColor="text1"/>
          <w:sz w:val="24"/>
          <w:szCs w:val="24"/>
          <w:lang w:val="da-DK"/>
        </w:rPr>
        <w:t>20</w:t>
      </w:r>
      <w:r w:rsidR="00057A7F" w:rsidRPr="00437821">
        <w:rPr>
          <w:rFonts w:ascii="Arial" w:hAnsi="Arial" w:cs="Arial"/>
          <w:b/>
          <w:bCs/>
          <w:noProof/>
          <w:color w:val="000000" w:themeColor="text1"/>
          <w:sz w:val="24"/>
          <w:szCs w:val="24"/>
          <w:vertAlign w:val="superscript"/>
          <w:lang w:val="da-DK"/>
        </w:rPr>
        <w:t xml:space="preserve">1 </w:t>
      </w:r>
      <w:r w:rsidR="00057A7F" w:rsidRPr="00437821">
        <w:rPr>
          <w:rFonts w:ascii="Arial" w:hAnsi="Arial" w:cs="Arial"/>
          <w:b/>
          <w:bCs/>
          <w:noProof/>
          <w:color w:val="000000" w:themeColor="text1"/>
          <w:sz w:val="24"/>
          <w:szCs w:val="24"/>
          <w:lang w:val="da-DK"/>
        </w:rPr>
        <w:t>дүгээр зүйл.</w:t>
      </w:r>
      <w:r w:rsidR="000B0CD4" w:rsidRPr="00437821">
        <w:rPr>
          <w:rFonts w:ascii="Arial" w:hAnsi="Arial" w:cs="Arial"/>
          <w:b/>
          <w:bCs/>
          <w:noProof/>
          <w:color w:val="000000" w:themeColor="text1"/>
          <w:sz w:val="24"/>
          <w:szCs w:val="24"/>
          <w:lang w:val="da-DK"/>
        </w:rPr>
        <w:t>Улсын ахлах бүртгэгч, у</w:t>
      </w:r>
      <w:r w:rsidR="009A2C56" w:rsidRPr="00437821">
        <w:rPr>
          <w:rFonts w:ascii="Arial" w:hAnsi="Arial" w:cs="Arial"/>
          <w:b/>
          <w:bCs/>
          <w:noProof/>
          <w:color w:val="000000" w:themeColor="text1"/>
          <w:sz w:val="24"/>
          <w:szCs w:val="24"/>
          <w:lang w:val="da-DK"/>
        </w:rPr>
        <w:t>лсын бүртгэгч тэмдэг хэрэглэх</w:t>
      </w:r>
      <w:r w:rsidR="00680E69" w:rsidRPr="00437821">
        <w:rPr>
          <w:rFonts w:ascii="Arial" w:eastAsia="Times New Roman" w:hAnsi="Arial" w:cs="Arial"/>
          <w:noProof/>
          <w:color w:val="000000" w:themeColor="text1"/>
          <w:sz w:val="24"/>
          <w:szCs w:val="24"/>
          <w:lang w:val="da-DK" w:eastAsia="zh-CN" w:bidi="mn-Mong-CN"/>
        </w:rPr>
        <w:tab/>
      </w:r>
    </w:p>
    <w:p w14:paraId="1B934545" w14:textId="1937D7D9" w:rsidR="00CD0929" w:rsidRPr="00437821" w:rsidRDefault="00680E69" w:rsidP="0023514E">
      <w:pPr>
        <w:shd w:val="clear" w:color="auto" w:fill="FFFFFF"/>
        <w:spacing w:after="120" w:line="240" w:lineRule="auto"/>
        <w:ind w:firstLine="720"/>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.1.Улсын ахлах бүртгэгч, улсын бүртгэгч нь хууль тогтоомж</w:t>
      </w:r>
      <w:r w:rsidR="005769F9" w:rsidRPr="00437821">
        <w:rPr>
          <w:rFonts w:ascii="Arial" w:hAnsi="Arial" w:cs="Arial"/>
          <w:bCs/>
          <w:noProof/>
          <w:color w:val="000000" w:themeColor="text1"/>
          <w:sz w:val="24"/>
          <w:szCs w:val="24"/>
          <w:lang w:val="da-DK"/>
        </w:rPr>
        <w:t>ид заасан улсын бүртгэл хөтлөх</w:t>
      </w:r>
      <w:r w:rsidR="00504A09" w:rsidRPr="00437821">
        <w:rPr>
          <w:rFonts w:ascii="Arial" w:hAnsi="Arial" w:cs="Arial"/>
          <w:bCs/>
          <w:noProof/>
          <w:color w:val="000000" w:themeColor="text1"/>
          <w:sz w:val="24"/>
          <w:szCs w:val="24"/>
          <w:lang w:val="da-DK"/>
        </w:rPr>
        <w:t>өд болон холбогдох бусад</w:t>
      </w:r>
      <w:r w:rsidR="00E628D5" w:rsidRPr="00437821">
        <w:rPr>
          <w:rFonts w:ascii="Arial" w:hAnsi="Arial" w:cs="Arial"/>
          <w:bCs/>
          <w:noProof/>
          <w:color w:val="000000" w:themeColor="text1"/>
          <w:sz w:val="24"/>
          <w:szCs w:val="24"/>
          <w:lang w:val="da-DK"/>
        </w:rPr>
        <w:t xml:space="preserve"> үйл ажиллагаа</w:t>
      </w:r>
      <w:r w:rsidR="00504A09" w:rsidRPr="00437821">
        <w:rPr>
          <w:rFonts w:ascii="Arial" w:hAnsi="Arial" w:cs="Arial"/>
          <w:bCs/>
          <w:noProof/>
          <w:color w:val="000000" w:themeColor="text1"/>
          <w:sz w:val="24"/>
          <w:szCs w:val="24"/>
          <w:lang w:val="da-DK"/>
        </w:rPr>
        <w:t>нд</w:t>
      </w:r>
      <w:r w:rsidR="005769F9" w:rsidRPr="00437821">
        <w:rPr>
          <w:rFonts w:ascii="Arial" w:hAnsi="Arial" w:cs="Arial"/>
          <w:bCs/>
          <w:noProof/>
          <w:color w:val="000000" w:themeColor="text1"/>
          <w:sz w:val="24"/>
          <w:szCs w:val="24"/>
          <w:lang w:val="da-DK"/>
        </w:rPr>
        <w:t xml:space="preserve"> </w:t>
      </w:r>
      <w:r w:rsidRPr="00437821">
        <w:rPr>
          <w:rFonts w:ascii="Arial" w:hAnsi="Arial" w:cs="Arial"/>
          <w:bCs/>
          <w:noProof/>
          <w:color w:val="000000" w:themeColor="text1"/>
          <w:sz w:val="24"/>
          <w:szCs w:val="24"/>
          <w:lang w:val="da-DK"/>
        </w:rPr>
        <w:t>хувийн дугаар бүхий тэмдэг</w:t>
      </w:r>
      <w:r w:rsidR="005769F9" w:rsidRPr="00437821">
        <w:rPr>
          <w:rFonts w:ascii="Arial" w:hAnsi="Arial" w:cs="Arial"/>
          <w:bCs/>
          <w:noProof/>
          <w:color w:val="000000" w:themeColor="text1"/>
          <w:sz w:val="24"/>
          <w:szCs w:val="24"/>
          <w:lang w:val="da-DK"/>
        </w:rPr>
        <w:t>, тоон гарын үсэг</w:t>
      </w:r>
      <w:r w:rsidRPr="00437821">
        <w:rPr>
          <w:rFonts w:ascii="Arial" w:hAnsi="Arial" w:cs="Arial"/>
          <w:bCs/>
          <w:noProof/>
          <w:color w:val="000000" w:themeColor="text1"/>
          <w:sz w:val="24"/>
          <w:szCs w:val="24"/>
          <w:lang w:val="da-DK"/>
        </w:rPr>
        <w:t xml:space="preserve"> хэрэглэнэ</w:t>
      </w:r>
      <w:r w:rsidR="00504A09" w:rsidRPr="00437821">
        <w:rPr>
          <w:rFonts w:ascii="Arial" w:hAnsi="Arial" w:cs="Arial"/>
          <w:bCs/>
          <w:noProof/>
          <w:color w:val="000000" w:themeColor="text1"/>
          <w:sz w:val="24"/>
          <w:szCs w:val="24"/>
          <w:lang w:val="da-DK"/>
        </w:rPr>
        <w:t xml:space="preserve">. </w:t>
      </w:r>
      <w:r w:rsidRPr="00437821">
        <w:rPr>
          <w:rFonts w:ascii="Arial" w:hAnsi="Arial" w:cs="Arial"/>
          <w:bCs/>
          <w:noProof/>
          <w:color w:val="000000" w:themeColor="text1"/>
          <w:sz w:val="24"/>
          <w:szCs w:val="24"/>
          <w:lang w:val="da-DK"/>
        </w:rPr>
        <w:t>Тэмдэг хэрэглэх эрхийг улсын бүртгэлийн асуудал эрхэлсэн төрийн захиргааны байгууллагын даргын тушаалаар олгоно.</w:t>
      </w:r>
    </w:p>
    <w:p w14:paraId="60D49AA2" w14:textId="68B3BA27" w:rsidR="00680E6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.2.Энэ хуулийн 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 xml:space="preserve">.1-д заасан эрхийг олгосоноос хойш ажлын 5 өдрийн дотор тэмдэг захиалах, хүлээлгэн өгөх ажлыг улсын бүртгэлийн асуудал эрхэлсэн төрийн захиргааны байгууллагын хүний </w:t>
      </w:r>
      <w:r w:rsidR="008A4137" w:rsidRPr="00437821">
        <w:rPr>
          <w:rFonts w:ascii="Arial" w:hAnsi="Arial" w:cs="Arial"/>
          <w:bCs/>
          <w:noProof/>
          <w:color w:val="000000" w:themeColor="text1"/>
          <w:sz w:val="24"/>
          <w:szCs w:val="24"/>
          <w:lang w:val="da-DK"/>
        </w:rPr>
        <w:t>нөөцийн асуудал хариуцсан нэгж хариуцан зохион байгуулна. Тэмдэг нь тухайн байгууллагын өмч байна.</w:t>
      </w:r>
      <w:r w:rsidRPr="00437821">
        <w:rPr>
          <w:rFonts w:ascii="Arial" w:hAnsi="Arial" w:cs="Arial"/>
          <w:bCs/>
          <w:noProof/>
          <w:color w:val="000000" w:themeColor="text1"/>
          <w:sz w:val="24"/>
          <w:szCs w:val="24"/>
          <w:lang w:val="da-DK"/>
        </w:rPr>
        <w:t xml:space="preserve"> </w:t>
      </w:r>
    </w:p>
    <w:p w14:paraId="344AE099" w14:textId="0E6070AF"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 xml:space="preserve">.3.Улсын бүртгэлийн асуудал эрхэлсэн төрийн захиргааны байгууллага, түүний </w:t>
      </w:r>
      <w:r w:rsidR="00D221E3" w:rsidRPr="00437821">
        <w:rPr>
          <w:rFonts w:ascii="Arial" w:hAnsi="Arial" w:cs="Arial"/>
          <w:bCs/>
          <w:noProof/>
          <w:color w:val="000000" w:themeColor="text1"/>
          <w:sz w:val="24"/>
          <w:szCs w:val="24"/>
          <w:lang w:val="da-DK"/>
        </w:rPr>
        <w:t xml:space="preserve">аймаг, нийслэлийн газар, </w:t>
      </w:r>
      <w:r w:rsidRPr="00437821">
        <w:rPr>
          <w:rFonts w:ascii="Arial" w:hAnsi="Arial" w:cs="Arial"/>
          <w:bCs/>
          <w:noProof/>
          <w:color w:val="000000" w:themeColor="text1"/>
          <w:sz w:val="24"/>
          <w:szCs w:val="24"/>
          <w:lang w:val="da-DK"/>
        </w:rPr>
        <w:t>хэлтэс</w:t>
      </w:r>
      <w:r w:rsidR="00D221E3" w:rsidRPr="00437821">
        <w:rPr>
          <w:rFonts w:ascii="Arial" w:hAnsi="Arial" w:cs="Arial"/>
          <w:bCs/>
          <w:noProof/>
          <w:color w:val="000000" w:themeColor="text1"/>
          <w:sz w:val="24"/>
          <w:szCs w:val="24"/>
          <w:lang w:val="da-DK"/>
        </w:rPr>
        <w:t>, тасаг</w:t>
      </w:r>
      <w:r w:rsidRPr="00437821">
        <w:rPr>
          <w:rFonts w:ascii="Arial" w:hAnsi="Arial" w:cs="Arial"/>
          <w:bCs/>
          <w:noProof/>
          <w:color w:val="000000" w:themeColor="text1"/>
          <w:sz w:val="24"/>
          <w:szCs w:val="24"/>
          <w:lang w:val="da-DK"/>
        </w:rPr>
        <w:t xml:space="preserve"> хооронд сэлгэн ажиллуулахад тэмдгийн дугаар өөрчлөгдөхгүй. </w:t>
      </w:r>
    </w:p>
    <w:p w14:paraId="3ADC0269" w14:textId="4A1C63A1"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lastRenderedPageBreak/>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 xml:space="preserve">.4.Тэмдэг хаясан, үрэгдүүлсэн тохиолдолд тухайн тэмдгийн дугаарыг улсын бүртгэлийн асуудал эрхэлсэн төрийн захиргааны байгууллагын даргын тушаалаар хүчингүй болгож, шинээр дугаар олгоно. </w:t>
      </w:r>
    </w:p>
    <w:p w14:paraId="5312DD6D" w14:textId="2D9205E3"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.5.Тэмдэг албан хэрэгцээнд хэрэглэх боломжгүйгээр гэмтсэн бол дугаарыг өөрчлөхгүйгээр сольж дахин олгоно.</w:t>
      </w:r>
    </w:p>
    <w:p w14:paraId="57254A44" w14:textId="678EC648"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008A4137" w:rsidRPr="00437821">
        <w:rPr>
          <w:rFonts w:ascii="Arial" w:hAnsi="Arial" w:cs="Arial"/>
          <w:bCs/>
          <w:noProof/>
          <w:color w:val="000000" w:themeColor="text1"/>
          <w:sz w:val="24"/>
          <w:szCs w:val="24"/>
          <w:vertAlign w:val="superscript"/>
          <w:lang w:val="da-DK"/>
        </w:rPr>
        <w:t>1</w:t>
      </w:r>
      <w:r w:rsidR="00B77AC2">
        <w:rPr>
          <w:rFonts w:ascii="Arial" w:hAnsi="Arial" w:cs="Arial"/>
          <w:bCs/>
          <w:noProof/>
          <w:color w:val="000000" w:themeColor="text1"/>
          <w:sz w:val="24"/>
          <w:szCs w:val="24"/>
          <w:lang w:val="da-DK"/>
        </w:rPr>
        <w:t>.6.Энэ хуулийн 20</w:t>
      </w:r>
      <w:r w:rsidR="00B77AC2">
        <w:rPr>
          <w:rFonts w:ascii="Arial" w:hAnsi="Arial" w:cs="Arial"/>
          <w:bCs/>
          <w:noProof/>
          <w:color w:val="000000" w:themeColor="text1"/>
          <w:sz w:val="24"/>
          <w:szCs w:val="24"/>
          <w:vertAlign w:val="superscript"/>
          <w:lang w:val="da-DK"/>
        </w:rPr>
        <w:t>1</w:t>
      </w:r>
      <w:r w:rsidR="00B77AC2">
        <w:rPr>
          <w:rFonts w:ascii="Arial" w:hAnsi="Arial" w:cs="Arial"/>
          <w:bCs/>
          <w:noProof/>
          <w:color w:val="000000" w:themeColor="text1"/>
          <w:sz w:val="24"/>
          <w:szCs w:val="24"/>
          <w:lang w:val="da-DK"/>
        </w:rPr>
        <w:t>.4, 20</w:t>
      </w:r>
      <w:r w:rsidR="00B77AC2">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.5-д заасны дагуу тэмдэг олгоход албан хаагчийн өргөдөл, харьяалах нэгжийн даргын албан бичгийг үндэслэнэ.</w:t>
      </w:r>
      <w:r w:rsidR="00B77AC2">
        <w:rPr>
          <w:rFonts w:ascii="Arial" w:hAnsi="Arial" w:cs="Arial"/>
          <w:bCs/>
          <w:noProof/>
          <w:color w:val="000000" w:themeColor="text1"/>
          <w:sz w:val="24"/>
          <w:szCs w:val="24"/>
          <w:lang w:val="da-DK"/>
        </w:rPr>
        <w:t xml:space="preserve"> </w:t>
      </w:r>
      <w:r w:rsidRPr="00437821">
        <w:rPr>
          <w:rFonts w:ascii="Arial" w:hAnsi="Arial" w:cs="Arial"/>
          <w:bCs/>
          <w:noProof/>
          <w:color w:val="000000" w:themeColor="text1"/>
          <w:sz w:val="24"/>
          <w:szCs w:val="24"/>
          <w:lang w:val="da-DK"/>
        </w:rPr>
        <w:t>Тэмдэг хаясан, үрэгдүүлсэн албан хаагч тэмдгийн үнийг төлж, баримтыг өргөдөлд хавсаргана.</w:t>
      </w:r>
    </w:p>
    <w:p w14:paraId="0BD934A6" w14:textId="74FF8C77"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 xml:space="preserve">.7.Улсын ахлах бүртгэгч, улсын бүртгэгчийн тэмдэгийг “Хүлээн авав”, “Бүртгэв”, “Улсын бүртгэлийн баталгааны”, “Эх хувиас хуулбарлав”, “Хуулбар үнэн”, “Хүчингүй” тэмдэг дагалдана. </w:t>
      </w:r>
    </w:p>
    <w:p w14:paraId="0193B9B1" w14:textId="0ABC9783"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.8.Энэ хуулийн 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.7-д заасан дагалдах тэмдгийг дараах баримт бичигт  хэрэглэнэ:</w:t>
      </w:r>
    </w:p>
    <w:p w14:paraId="204904C2" w14:textId="2D6FF4E4" w:rsidR="00CD0929" w:rsidRPr="00437821" w:rsidRDefault="00680E69" w:rsidP="002153C5">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.8.1.”Хүлээн авав” тэмдгийг Эд хөрөнгийн эрхийн улсын бүртгэлий</w:t>
      </w:r>
      <w:r w:rsidR="002153C5">
        <w:rPr>
          <w:rFonts w:ascii="Arial" w:hAnsi="Arial" w:cs="Arial"/>
          <w:bCs/>
          <w:noProof/>
          <w:color w:val="000000" w:themeColor="text1"/>
          <w:sz w:val="24"/>
          <w:szCs w:val="24"/>
          <w:lang w:val="da-DK"/>
        </w:rPr>
        <w:t>н тухай хуулийн</w:t>
      </w:r>
      <w:r w:rsidRPr="00437821">
        <w:rPr>
          <w:rFonts w:ascii="Arial" w:hAnsi="Arial" w:cs="Arial"/>
          <w:bCs/>
          <w:noProof/>
          <w:color w:val="000000" w:themeColor="text1"/>
          <w:sz w:val="24"/>
          <w:szCs w:val="24"/>
          <w:lang w:val="da-DK"/>
        </w:rPr>
        <w:t xml:space="preserve"> 3.1.6</w:t>
      </w:r>
      <w:r w:rsidR="002153C5">
        <w:rPr>
          <w:rFonts w:ascii="Arial" w:hAnsi="Arial" w:cs="Arial"/>
          <w:bCs/>
          <w:noProof/>
          <w:color w:val="000000" w:themeColor="text1"/>
          <w:sz w:val="24"/>
          <w:szCs w:val="24"/>
          <w:lang w:val="mn-MN"/>
        </w:rPr>
        <w:t>-</w:t>
      </w:r>
      <w:r w:rsidRPr="00437821">
        <w:rPr>
          <w:rFonts w:ascii="Arial" w:hAnsi="Arial" w:cs="Arial"/>
          <w:bCs/>
          <w:noProof/>
          <w:color w:val="000000" w:themeColor="text1"/>
          <w:sz w:val="24"/>
          <w:szCs w:val="24"/>
          <w:lang w:val="da-DK"/>
        </w:rPr>
        <w:t>д заасан мэдүүлэгт;</w:t>
      </w:r>
    </w:p>
    <w:p w14:paraId="6DBF7AE3" w14:textId="6790264E"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00B77AC2">
        <w:rPr>
          <w:rFonts w:ascii="Arial" w:hAnsi="Arial" w:cs="Arial"/>
          <w:bCs/>
          <w:noProof/>
          <w:color w:val="000000" w:themeColor="text1"/>
          <w:sz w:val="24"/>
          <w:szCs w:val="24"/>
          <w:lang w:val="da-DK"/>
        </w:rPr>
        <w:t>.8.2.”Бүртгэв” тэмдгийг</w:t>
      </w:r>
      <w:r w:rsidRPr="00437821">
        <w:rPr>
          <w:rFonts w:ascii="Arial" w:hAnsi="Arial" w:cs="Arial"/>
          <w:bCs/>
          <w:noProof/>
          <w:color w:val="000000" w:themeColor="text1"/>
          <w:sz w:val="24"/>
          <w:szCs w:val="24"/>
          <w:lang w:val="da-DK"/>
        </w:rPr>
        <w:t> үл хөдлөх эд хөрөнгө өмчлөх эрхтэй холбоотой үл хөдлөх эд хөрөнгийн бусад эрхийг эрхийн улсын бүртгэлд бүртгэсэн гэрээнд;</w:t>
      </w:r>
    </w:p>
    <w:p w14:paraId="01DE9B22" w14:textId="621A6E80"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 xml:space="preserve">.8.3.”Улсын бүртгэлийн баталгааны” тэмдгийг хуулийн этгээдийн дүрэм /гэрээ/-ийн эхний хуудасны баруун дээд хэсэгт; </w:t>
      </w:r>
    </w:p>
    <w:p w14:paraId="0941311A" w14:textId="2B0E1B82"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.8.4.”Эх хувиас хуулбарлав” тэмдгийг шаардлагатай тохиолдолд баримт бичгийн хуулбарт;</w:t>
      </w:r>
    </w:p>
    <w:p w14:paraId="58AB7CDB" w14:textId="574206EB"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.8.5.”Хуулбар үнэн” тэмдгийг Эд хөрөнгийн эрхийн улсын бүртгэлийн тухай хуулийн 3.1.3-т заасан хувийн хэрэг, Хуулийн этгээдийн улсын бүртгэлийн тухай хуулийн 4.1.4-т заасан хуулийн этгээдийн хувийн хэргээс  хуулбарласан хуулбарт;</w:t>
      </w:r>
    </w:p>
    <w:p w14:paraId="02D7AC9B" w14:textId="50ABB7AD" w:rsidR="00CD0929"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.8.6.”Хүчингүй” тэмдгийг хүчингүйд тооцсон улсын бүртгэлийн гэрчилгээ, бусад баримт бичигт.</w:t>
      </w:r>
    </w:p>
    <w:p w14:paraId="66B24DD3" w14:textId="77777777" w:rsidR="000F6EAA" w:rsidRPr="00437821" w:rsidRDefault="000F6EAA" w:rsidP="0023514E">
      <w:pPr>
        <w:shd w:val="clear" w:color="auto" w:fill="FFFFFF"/>
        <w:spacing w:after="120" w:line="240" w:lineRule="auto"/>
        <w:contextualSpacing/>
        <w:jc w:val="both"/>
        <w:rPr>
          <w:rFonts w:ascii="Arial" w:hAnsi="Arial" w:cs="Arial"/>
          <w:bCs/>
          <w:noProof/>
          <w:color w:val="000000" w:themeColor="text1"/>
          <w:sz w:val="24"/>
          <w:szCs w:val="24"/>
          <w:lang w:val="da-DK"/>
        </w:rPr>
      </w:pPr>
    </w:p>
    <w:p w14:paraId="14BB2114" w14:textId="5A1383C1"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.9.Улсын ахлах бүртгэгч, улсын бүртгэгч тэмдэг хэрэглэхдээ дараах үүрэг хүлээнэ:</w:t>
      </w:r>
    </w:p>
    <w:p w14:paraId="02D9A3F8" w14:textId="77777777" w:rsidR="00680E6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.9.1.энэ хуульд зааснаас бусад зориулалтаар хэрэглэхгүй байх;</w:t>
      </w:r>
    </w:p>
    <w:p w14:paraId="6A6E34E7" w14:textId="2FA7C136" w:rsidR="00680E6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.9.2</w:t>
      </w:r>
      <w:r w:rsidR="00933A6B" w:rsidRPr="00437821">
        <w:rPr>
          <w:rFonts w:ascii="Arial" w:hAnsi="Arial" w:cs="Arial"/>
          <w:bCs/>
          <w:noProof/>
          <w:color w:val="000000" w:themeColor="text1"/>
          <w:sz w:val="24"/>
          <w:szCs w:val="24"/>
          <w:lang w:val="da-DK"/>
        </w:rPr>
        <w:t>.</w:t>
      </w:r>
      <w:r w:rsidRPr="00437821">
        <w:rPr>
          <w:rFonts w:ascii="Arial" w:hAnsi="Arial" w:cs="Arial"/>
          <w:bCs/>
          <w:noProof/>
          <w:color w:val="000000" w:themeColor="text1"/>
          <w:sz w:val="24"/>
          <w:szCs w:val="24"/>
          <w:lang w:val="da-DK"/>
        </w:rPr>
        <w:t>ариг гамтай ашиглаж, хадгалах;</w:t>
      </w:r>
    </w:p>
    <w:p w14:paraId="407B6D75" w14:textId="77777777" w:rsidR="00680E6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.9.3.мэдүүлэг, баримт бичигт тэгш, тод дарах;</w:t>
      </w:r>
    </w:p>
    <w:p w14:paraId="51CF3AFB" w14:textId="39B2590F"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.9.4.гэмтэлтэй буюу тэмдэг хүлээлгэн өгсөн маягтад дардаснаас зөрүүтэй дардас бүхий тэмдэг хэрэглэхгүй байх;</w:t>
      </w:r>
    </w:p>
    <w:p w14:paraId="7809AE91" w14:textId="0A0F550B"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.9.5.хаясан, үрэгдүүлсэн тохиолдолд 24 цагийн дотор харьяалах нэгжийн даргад мэдэгдэх;</w:t>
      </w:r>
    </w:p>
    <w:p w14:paraId="53C5ACF0" w14:textId="093E2A24"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.9.6.бусдад шилжүүлэхгүй, хадгалуулахгүй, барьцаалахгүй, санаатай гэмтээхгүй, хэлбэр загварыг өөрчлөхгүй, харьяалах нэгжийн даргын зөвшөөрөлгүйгээр ажлын байраас гаргахгүй байх;</w:t>
      </w:r>
    </w:p>
    <w:p w14:paraId="46336960" w14:textId="616079A8" w:rsidR="00CD0929"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.9.7.энэ хуулийн 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.12-т заасан баталгааны хуудсанд зурсан гарын үсгийн загварыг өөрчлөхгүй байх.</w:t>
      </w:r>
    </w:p>
    <w:p w14:paraId="4D281259" w14:textId="77777777" w:rsidR="000F6EAA" w:rsidRPr="00437821" w:rsidRDefault="000F6EAA" w:rsidP="0023514E">
      <w:pPr>
        <w:shd w:val="clear" w:color="auto" w:fill="FFFFFF"/>
        <w:spacing w:after="120" w:line="240" w:lineRule="auto"/>
        <w:contextualSpacing/>
        <w:jc w:val="both"/>
        <w:rPr>
          <w:rFonts w:ascii="Arial" w:hAnsi="Arial" w:cs="Arial"/>
          <w:bCs/>
          <w:noProof/>
          <w:color w:val="000000" w:themeColor="text1"/>
          <w:sz w:val="24"/>
          <w:szCs w:val="24"/>
          <w:lang w:val="da-DK"/>
        </w:rPr>
      </w:pPr>
    </w:p>
    <w:p w14:paraId="6BAEBA6E" w14:textId="1E2C9EB7"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.10.Төрийн албаны тухай хуулийн 43.3.4-т заасан тохиолдолд албан хаагчийн тэмдгийг түүний албан үүргийг түр орлон гүйцэтгэгчид шилжүүлэн хэрэглүүлэхээс бусад тохиолдолд тухайн тэмдгийг хэрэглэхийг хориглоно.</w:t>
      </w:r>
    </w:p>
    <w:p w14:paraId="259C5FA0" w14:textId="30C364D8" w:rsidR="00CD0929" w:rsidRPr="00437821" w:rsidRDefault="00680E69" w:rsidP="00B77AC2">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.11.</w:t>
      </w:r>
      <w:r w:rsidR="00B77AC2">
        <w:rPr>
          <w:rFonts w:ascii="Arial" w:hAnsi="Arial" w:cs="Arial"/>
          <w:bCs/>
          <w:noProof/>
          <w:color w:val="000000" w:themeColor="text1"/>
          <w:sz w:val="24"/>
          <w:szCs w:val="24"/>
          <w:lang w:val="mn-MN"/>
        </w:rPr>
        <w:t>Улсын ахлах бүртгэгч, улсын бүртгэгчид хүлээлгэн өгсөн</w:t>
      </w:r>
      <w:r w:rsidRPr="00437821">
        <w:rPr>
          <w:rFonts w:ascii="Arial" w:hAnsi="Arial" w:cs="Arial"/>
          <w:bCs/>
          <w:noProof/>
          <w:color w:val="000000" w:themeColor="text1"/>
          <w:sz w:val="24"/>
          <w:szCs w:val="24"/>
          <w:lang w:val="da-DK"/>
        </w:rPr>
        <w:t xml:space="preserve"> тэмдгийн бүртгэлийг “Тэмдэг хүлээлгэн өгсөн бүртгэл” маягтын дагуу хөтөлнө.</w:t>
      </w:r>
    </w:p>
    <w:p w14:paraId="487DC289" w14:textId="234CD629" w:rsidR="00CD0929" w:rsidRPr="00437821" w:rsidRDefault="00680E69" w:rsidP="008B3687">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.12.</w:t>
      </w:r>
      <w:r w:rsidR="008B3687">
        <w:rPr>
          <w:rFonts w:ascii="Arial" w:hAnsi="Arial" w:cs="Arial"/>
          <w:bCs/>
          <w:noProof/>
          <w:color w:val="000000" w:themeColor="text1"/>
          <w:sz w:val="24"/>
          <w:szCs w:val="24"/>
          <w:lang w:val="mn-MN"/>
        </w:rPr>
        <w:t xml:space="preserve">Улсын ахлах бүртгэгч, улсын бүртгэгч нь </w:t>
      </w:r>
      <w:r w:rsidR="008B3687">
        <w:rPr>
          <w:rFonts w:ascii="Arial" w:hAnsi="Arial" w:cs="Arial"/>
          <w:bCs/>
          <w:noProof/>
          <w:color w:val="000000" w:themeColor="text1"/>
          <w:sz w:val="24"/>
          <w:szCs w:val="24"/>
          <w:lang w:val="da-DK"/>
        </w:rPr>
        <w:t xml:space="preserve">тэмдэг шинээр, дахин </w:t>
      </w:r>
      <w:r w:rsidR="008B3687">
        <w:rPr>
          <w:rFonts w:ascii="Arial" w:hAnsi="Arial" w:cs="Arial"/>
          <w:bCs/>
          <w:noProof/>
          <w:color w:val="000000" w:themeColor="text1"/>
          <w:sz w:val="24"/>
          <w:szCs w:val="24"/>
          <w:lang w:val="mn-MN"/>
        </w:rPr>
        <w:t xml:space="preserve">авсан </w:t>
      </w:r>
      <w:r w:rsidRPr="00437821">
        <w:rPr>
          <w:rFonts w:ascii="Arial" w:hAnsi="Arial" w:cs="Arial"/>
          <w:bCs/>
          <w:noProof/>
          <w:color w:val="000000" w:themeColor="text1"/>
          <w:sz w:val="24"/>
          <w:szCs w:val="24"/>
          <w:lang w:val="da-DK"/>
        </w:rPr>
        <w:t xml:space="preserve">тухай бүр батлагдсан загварын дагуу тэмдэг, гарын үсгийн баталгааг </w:t>
      </w:r>
      <w:r w:rsidR="008B3687">
        <w:rPr>
          <w:rFonts w:ascii="Arial" w:hAnsi="Arial" w:cs="Arial"/>
          <w:bCs/>
          <w:noProof/>
          <w:color w:val="000000" w:themeColor="text1"/>
          <w:sz w:val="24"/>
          <w:szCs w:val="24"/>
          <w:lang w:val="mn-MN"/>
        </w:rPr>
        <w:t>өгнө</w:t>
      </w:r>
      <w:r w:rsidRPr="00437821">
        <w:rPr>
          <w:rFonts w:ascii="Arial" w:hAnsi="Arial" w:cs="Arial"/>
          <w:bCs/>
          <w:noProof/>
          <w:color w:val="000000" w:themeColor="text1"/>
          <w:sz w:val="24"/>
          <w:szCs w:val="24"/>
          <w:lang w:val="da-DK"/>
        </w:rPr>
        <w:t>.</w:t>
      </w:r>
    </w:p>
    <w:p w14:paraId="69181E92" w14:textId="1044D978"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lastRenderedPageBreak/>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.13.Тэмдэг, гарын үсгийн баталгааны маягтад улсын бүртгэгчид олгосон тэмдэг, дагалдах тэмдгийн дардас бүрийг тод дарсан байна.</w:t>
      </w:r>
    </w:p>
    <w:p w14:paraId="540497D2" w14:textId="6F11F96B"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.14.Энэ хуулийн 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.12-т заасан тэмдэг, гарын үсгийн баталгааг улсын бүртгэлийн асуудал эрхэлсэн төрийн захиргааны байгууллагын хүний нөөцийн асуудал хариуцсан нэгжид ажлын 5 өдрийн дотор хүргүүлж, тухайн албан хаагчийн хувийн хэрэгт хадгална.</w:t>
      </w:r>
    </w:p>
    <w:p w14:paraId="149AC393" w14:textId="1F9A6C65"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.15.Тэмдгийг дараах тохиолдолд хураан авна:</w:t>
      </w:r>
    </w:p>
    <w:p w14:paraId="0BBCAC96" w14:textId="023D0F2D"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.15.1.улсын ахлах бүртгэгч, улсын бүртгэгч Төрийн албаны тухай хуулийн 44.1, 44.2-т заасны дагуу өөр ажил, албан тушаалд шилжин ажиллах, эсхүл сэлгэн ажиллах болсон, чөлөөлөгдсөн, түр чөлөөлөгдсөн, халагдсан;</w:t>
      </w:r>
    </w:p>
    <w:p w14:paraId="04C3AC69" w14:textId="7B7BD276"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.15.2.эрх бүхий албан тушаалтны шийдвэргүйгээр дахин хийлгэсэн;</w:t>
      </w:r>
    </w:p>
    <w:p w14:paraId="45619546" w14:textId="77777777" w:rsidR="00680E6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.15.3.албан хэрэгцээнд хэрэглэх боломжгүйгээр гэмтсэн;</w:t>
      </w:r>
    </w:p>
    <w:p w14:paraId="3C133C50" w14:textId="58460403" w:rsidR="00D15292"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.15.4.хаясан, үрэгдүүлсэн тэмдэг олдсон.</w:t>
      </w:r>
    </w:p>
    <w:p w14:paraId="32971B32" w14:textId="1114BD56"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.16.Энэ хуулийн 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.15-д зааснаар хураан авч байгаа тэмдгийг холбогдох шийдвэр гарснаас хойш ажлын 5 өдөрт багтаан улсын бүртгэлийн асуудал эрхэлсэн төрийн захиргааны байгууллагын хүний нөөцийн асуудал хариуцсан нэгжид хүргүүлнэ.</w:t>
      </w:r>
    </w:p>
    <w:p w14:paraId="6278EA04" w14:textId="63B04257"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.17.Хүчингүй болсон, албан хэрэгцээнд хэрэглэх боломжгүйгээр гэмтсэн тэмдгийг жил бүрийн нэгдүгээр улиралд багтаан улсын бүртгэлийн асуудал эрхэлсэн төрийн захиргааны байгууллагын даргын шийдвэрээр байгуулагдсан комисс устгана.</w:t>
      </w:r>
    </w:p>
    <w:p w14:paraId="1E47DBAC" w14:textId="7BEDE2FC" w:rsidR="00CD0929" w:rsidRPr="00437821" w:rsidRDefault="00680E69" w:rsidP="0023514E">
      <w:pPr>
        <w:shd w:val="clear" w:color="auto" w:fill="FFFFFF"/>
        <w:spacing w:after="120" w:line="240" w:lineRule="auto"/>
        <w:contextualSpacing/>
        <w:jc w:val="both"/>
        <w:rPr>
          <w:rFonts w:ascii="Arial" w:hAnsi="Arial" w:cs="Arial"/>
          <w:bCs/>
          <w:noProof/>
          <w:color w:val="000000" w:themeColor="text1"/>
          <w:sz w:val="24"/>
          <w:szCs w:val="24"/>
          <w:lang w:val="da-DK"/>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.18.Шинээр болон дахин олгосон, шилжүүлсэн, хураан авсан тэмдгийн тайланг тухайн жилийн 12 дугаар сарын 20-ны өдрийн дотор гаргаж, “Тэмдэг хүлээлгэн өгсөн бүртгэл”, бусад холбогдох баримтын хамт дараа оны нэгдүгээр улиралд багтаан улсын бүртгэлийн асуудал эрхэлсэн төрийн захиргааны байгууллагын архивт хүлээлгэн өгнө.</w:t>
      </w:r>
    </w:p>
    <w:p w14:paraId="699FAFFB" w14:textId="05D26191" w:rsidR="00CD0929" w:rsidRDefault="00680E69" w:rsidP="0023514E">
      <w:pPr>
        <w:spacing w:after="120" w:line="240" w:lineRule="auto"/>
        <w:contextualSpacing/>
        <w:jc w:val="both"/>
        <w:rPr>
          <w:rFonts w:ascii="Arial" w:eastAsia="Times New Roman" w:hAnsi="Arial" w:cs="Arial"/>
          <w:noProof/>
          <w:color w:val="000000" w:themeColor="text1"/>
          <w:sz w:val="24"/>
          <w:szCs w:val="24"/>
          <w:lang w:val="da-DK" w:eastAsia="zh-CN" w:bidi="mn-Mong-CN"/>
        </w:rPr>
      </w:pPr>
      <w:r w:rsidRPr="00437821">
        <w:rPr>
          <w:rFonts w:ascii="Arial" w:hAnsi="Arial" w:cs="Arial"/>
          <w:bCs/>
          <w:noProof/>
          <w:color w:val="000000" w:themeColor="text1"/>
          <w:sz w:val="24"/>
          <w:szCs w:val="24"/>
          <w:lang w:val="da-DK"/>
        </w:rPr>
        <w:tab/>
        <w:t>20</w:t>
      </w:r>
      <w:r w:rsidRPr="00437821">
        <w:rPr>
          <w:rFonts w:ascii="Arial" w:hAnsi="Arial" w:cs="Arial"/>
          <w:bCs/>
          <w:noProof/>
          <w:color w:val="000000" w:themeColor="text1"/>
          <w:sz w:val="24"/>
          <w:szCs w:val="24"/>
          <w:vertAlign w:val="superscript"/>
          <w:lang w:val="da-DK"/>
        </w:rPr>
        <w:t>1</w:t>
      </w:r>
      <w:r w:rsidRPr="00437821">
        <w:rPr>
          <w:rFonts w:ascii="Arial" w:hAnsi="Arial" w:cs="Arial"/>
          <w:bCs/>
          <w:noProof/>
          <w:color w:val="000000" w:themeColor="text1"/>
          <w:sz w:val="24"/>
          <w:szCs w:val="24"/>
          <w:lang w:val="da-DK"/>
        </w:rPr>
        <w:t>.19.Улсын ахлах бүртгэгч, улсын бүртгэгч тэмдэг хураалгаагүй, хаясан, үрэгдүүлсэн тохиолдолд холбогдох хууль тогтоомжид заасан хариуцлага хүлээлгэнэ.</w:t>
      </w:r>
      <w:r w:rsidR="00A63B56" w:rsidRPr="00437821">
        <w:rPr>
          <w:rFonts w:ascii="Arial" w:eastAsia="Times New Roman" w:hAnsi="Arial" w:cs="Arial"/>
          <w:noProof/>
          <w:color w:val="000000" w:themeColor="text1"/>
          <w:sz w:val="24"/>
          <w:szCs w:val="24"/>
          <w:lang w:val="da-DK" w:eastAsia="zh-CN" w:bidi="mn-Mong-CN"/>
        </w:rPr>
        <w:tab/>
      </w:r>
    </w:p>
    <w:p w14:paraId="72F5ADC5" w14:textId="77777777" w:rsidR="00522778" w:rsidRPr="0023514E" w:rsidRDefault="00522778" w:rsidP="0023514E">
      <w:pPr>
        <w:spacing w:after="120" w:line="240" w:lineRule="auto"/>
        <w:contextualSpacing/>
        <w:jc w:val="both"/>
        <w:rPr>
          <w:rFonts w:ascii="Arial" w:eastAsia="Times New Roman" w:hAnsi="Arial" w:cs="Arial"/>
          <w:noProof/>
          <w:color w:val="000000" w:themeColor="text1"/>
          <w:sz w:val="24"/>
          <w:szCs w:val="24"/>
          <w:lang w:val="da-DK" w:eastAsia="zh-CN" w:bidi="mn-Mong-CN"/>
        </w:rPr>
      </w:pPr>
    </w:p>
    <w:p w14:paraId="33F07E40" w14:textId="21ADEBA5" w:rsidR="008E7E21" w:rsidRDefault="00882997" w:rsidP="0023514E">
      <w:pPr>
        <w:shd w:val="clear" w:color="auto" w:fill="FFFFFF"/>
        <w:spacing w:after="120" w:line="240" w:lineRule="auto"/>
        <w:ind w:firstLine="720"/>
        <w:contextualSpacing/>
        <w:jc w:val="both"/>
        <w:rPr>
          <w:rFonts w:ascii="Arial" w:eastAsia="Arial" w:hAnsi="Arial" w:cs="Arial"/>
          <w:noProof/>
          <w:color w:val="000000" w:themeColor="text1"/>
          <w:sz w:val="24"/>
          <w:szCs w:val="24"/>
          <w:lang w:val="da-DK" w:eastAsia="zh-TW"/>
        </w:rPr>
      </w:pPr>
      <w:r w:rsidRPr="00437821">
        <w:rPr>
          <w:rFonts w:ascii="Arial" w:hAnsi="Arial" w:cs="Arial"/>
          <w:b/>
          <w:noProof/>
          <w:color w:val="000000" w:themeColor="text1"/>
          <w:sz w:val="24"/>
          <w:szCs w:val="24"/>
          <w:lang w:val="da-DK"/>
        </w:rPr>
        <w:t>2 дугаар зүйл.</w:t>
      </w:r>
      <w:r w:rsidR="00A60B20" w:rsidRPr="00437821">
        <w:rPr>
          <w:rFonts w:ascii="Arial" w:eastAsia="Arial" w:hAnsi="Arial" w:cs="Arial"/>
          <w:noProof/>
          <w:color w:val="000000" w:themeColor="text1"/>
          <w:sz w:val="24"/>
          <w:szCs w:val="24"/>
          <w:lang w:val="da-DK" w:eastAsia="zh-TW"/>
        </w:rPr>
        <w:t xml:space="preserve">Улсын бүртгэлийн ерөнхий хуулийн </w:t>
      </w:r>
      <w:r w:rsidR="003C4E36" w:rsidRPr="00437821">
        <w:rPr>
          <w:rFonts w:ascii="Arial" w:eastAsia="Arial" w:hAnsi="Arial" w:cs="Arial"/>
          <w:noProof/>
          <w:color w:val="000000" w:themeColor="text1"/>
          <w:sz w:val="24"/>
          <w:szCs w:val="24"/>
          <w:lang w:val="da-DK" w:eastAsia="zh-TW"/>
        </w:rPr>
        <w:t>11 дүгээр зүйлийн гарч</w:t>
      </w:r>
      <w:r w:rsidR="002153C5">
        <w:rPr>
          <w:rFonts w:ascii="Arial" w:eastAsia="Arial" w:hAnsi="Arial" w:cs="Arial"/>
          <w:noProof/>
          <w:color w:val="000000" w:themeColor="text1"/>
          <w:sz w:val="24"/>
          <w:szCs w:val="24"/>
          <w:lang w:val="mn-MN" w:eastAsia="zh-TW"/>
        </w:rPr>
        <w:t>г</w:t>
      </w:r>
      <w:r w:rsidR="003C4E36" w:rsidRPr="00437821">
        <w:rPr>
          <w:rFonts w:ascii="Arial" w:eastAsia="Arial" w:hAnsi="Arial" w:cs="Arial"/>
          <w:noProof/>
          <w:color w:val="000000" w:themeColor="text1"/>
          <w:sz w:val="24"/>
          <w:szCs w:val="24"/>
          <w:lang w:val="da-DK" w:eastAsia="zh-TW"/>
        </w:rPr>
        <w:t>ийн “мэдээллийн сан” гэсний дараа “</w:t>
      </w:r>
      <w:r w:rsidR="003C4E36" w:rsidRPr="00437821">
        <w:rPr>
          <w:rFonts w:ascii="Arial" w:eastAsia="Times New Roman" w:hAnsi="Arial" w:cs="Arial"/>
          <w:noProof/>
          <w:color w:val="000000" w:themeColor="text1"/>
          <w:sz w:val="24"/>
          <w:szCs w:val="24"/>
          <w:lang w:val="da-DK"/>
        </w:rPr>
        <w:t xml:space="preserve">, түүнд </w:t>
      </w:r>
      <w:r w:rsidR="003C4E36" w:rsidRPr="00437821">
        <w:rPr>
          <w:rFonts w:ascii="Arial" w:hAnsi="Arial" w:cs="Arial"/>
          <w:noProof/>
          <w:color w:val="000000" w:themeColor="text1"/>
          <w:sz w:val="24"/>
          <w:szCs w:val="24"/>
          <w:lang w:val="da-DK"/>
        </w:rPr>
        <w:t>мэдээлэл хүлээн авах, хадгалах, аюулгүй байдлыг хангах”</w:t>
      </w:r>
      <w:r w:rsidR="003C319F" w:rsidRPr="00437821">
        <w:rPr>
          <w:rFonts w:ascii="Arial" w:hAnsi="Arial" w:cs="Arial"/>
          <w:noProof/>
          <w:color w:val="000000" w:themeColor="text1"/>
          <w:sz w:val="24"/>
          <w:szCs w:val="24"/>
          <w:lang w:val="da-DK"/>
        </w:rPr>
        <w:t xml:space="preserve"> гэж</w:t>
      </w:r>
      <w:r w:rsidR="003C4E36" w:rsidRPr="00437821">
        <w:rPr>
          <w:rFonts w:ascii="Arial" w:hAnsi="Arial" w:cs="Arial"/>
          <w:noProof/>
          <w:color w:val="000000" w:themeColor="text1"/>
          <w:sz w:val="24"/>
          <w:szCs w:val="24"/>
          <w:lang w:val="da-DK"/>
        </w:rPr>
        <w:t>,</w:t>
      </w:r>
      <w:r w:rsidR="003C4E36" w:rsidRPr="00437821">
        <w:rPr>
          <w:rFonts w:ascii="Arial" w:hAnsi="Arial" w:cs="Arial"/>
          <w:b/>
          <w:noProof/>
          <w:color w:val="000000" w:themeColor="text1"/>
          <w:sz w:val="24"/>
          <w:szCs w:val="24"/>
          <w:lang w:val="da-DK"/>
        </w:rPr>
        <w:t xml:space="preserve"> </w:t>
      </w:r>
      <w:r w:rsidR="008A1971" w:rsidRPr="008A1971">
        <w:rPr>
          <w:rFonts w:ascii="Arial" w:hAnsi="Arial" w:cs="Arial"/>
          <w:bCs/>
          <w:noProof/>
          <w:color w:val="000000" w:themeColor="text1"/>
          <w:sz w:val="24"/>
          <w:szCs w:val="24"/>
          <w:lang w:val="da-DK"/>
        </w:rPr>
        <w:t>19 дүгээр зүйлийн гарч</w:t>
      </w:r>
      <w:r w:rsidR="008A1971">
        <w:rPr>
          <w:rFonts w:ascii="Arial" w:hAnsi="Arial" w:cs="Arial"/>
          <w:bCs/>
          <w:noProof/>
          <w:color w:val="000000" w:themeColor="text1"/>
          <w:sz w:val="24"/>
          <w:szCs w:val="24"/>
          <w:lang w:val="da-DK"/>
        </w:rPr>
        <w:t>иг болон мөн зүйлийн 19.4 д</w:t>
      </w:r>
      <w:r w:rsidR="00522778">
        <w:rPr>
          <w:rFonts w:ascii="Arial" w:hAnsi="Arial" w:cs="Arial"/>
          <w:bCs/>
          <w:noProof/>
          <w:color w:val="000000" w:themeColor="text1"/>
          <w:sz w:val="24"/>
          <w:szCs w:val="24"/>
          <w:lang w:val="da-DK"/>
        </w:rPr>
        <w:t>эх</w:t>
      </w:r>
      <w:r w:rsidR="008A1971">
        <w:rPr>
          <w:rFonts w:ascii="Arial" w:hAnsi="Arial" w:cs="Arial"/>
          <w:bCs/>
          <w:noProof/>
          <w:color w:val="000000" w:themeColor="text1"/>
          <w:sz w:val="24"/>
          <w:szCs w:val="24"/>
          <w:lang w:val="da-DK"/>
        </w:rPr>
        <w:t xml:space="preserve"> хэсгийн</w:t>
      </w:r>
      <w:r w:rsidR="008A1971" w:rsidRPr="008A1971">
        <w:rPr>
          <w:rFonts w:ascii="Arial" w:hAnsi="Arial" w:cs="Arial"/>
          <w:bCs/>
          <w:noProof/>
          <w:color w:val="000000" w:themeColor="text1"/>
          <w:sz w:val="24"/>
          <w:szCs w:val="24"/>
          <w:lang w:val="da-DK"/>
        </w:rPr>
        <w:t xml:space="preserve"> </w:t>
      </w:r>
      <w:r w:rsidR="008A1971" w:rsidRPr="00B77AC2">
        <w:rPr>
          <w:rFonts w:ascii="Arial" w:hAnsi="Arial" w:cs="Arial"/>
          <w:bCs/>
          <w:noProof/>
          <w:color w:val="000000" w:themeColor="text1"/>
          <w:sz w:val="24"/>
          <w:szCs w:val="24"/>
          <w:lang w:val="da-DK"/>
        </w:rPr>
        <w:t>“</w:t>
      </w:r>
      <w:r w:rsidR="008A1971" w:rsidRPr="008A1971">
        <w:rPr>
          <w:rFonts w:ascii="Arial" w:hAnsi="Arial" w:cs="Arial"/>
          <w:bCs/>
          <w:noProof/>
          <w:color w:val="000000" w:themeColor="text1"/>
          <w:sz w:val="24"/>
          <w:szCs w:val="24"/>
        </w:rPr>
        <w:t>Улсын</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гэсний</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дараа</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ахлах</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бүртгэгч</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улсын</w:t>
      </w:r>
      <w:r w:rsidR="008A1971" w:rsidRPr="00B77AC2">
        <w:rPr>
          <w:rFonts w:ascii="Arial" w:hAnsi="Arial" w:cs="Arial"/>
          <w:bCs/>
          <w:noProof/>
          <w:color w:val="000000" w:themeColor="text1"/>
          <w:sz w:val="24"/>
          <w:szCs w:val="24"/>
          <w:lang w:val="da-DK"/>
        </w:rPr>
        <w:t xml:space="preserve">” </w:t>
      </w:r>
      <w:r w:rsidR="008A1971" w:rsidRPr="008A1971">
        <w:rPr>
          <w:rFonts w:ascii="Arial" w:hAnsi="Arial" w:cs="Arial"/>
          <w:bCs/>
          <w:noProof/>
          <w:color w:val="000000" w:themeColor="text1"/>
          <w:sz w:val="24"/>
          <w:szCs w:val="24"/>
        </w:rPr>
        <w:t>гэж</w:t>
      </w:r>
      <w:r w:rsidR="008A1971" w:rsidRPr="00B77AC2">
        <w:rPr>
          <w:rFonts w:ascii="Arial" w:hAnsi="Arial" w:cs="Arial"/>
          <w:bCs/>
          <w:noProof/>
          <w:color w:val="000000" w:themeColor="text1"/>
          <w:sz w:val="24"/>
          <w:szCs w:val="24"/>
          <w:lang w:val="da-DK"/>
        </w:rPr>
        <w:t>,</w:t>
      </w:r>
      <w:r w:rsidR="008A1971" w:rsidRPr="00B77AC2">
        <w:rPr>
          <w:rFonts w:ascii="Arial" w:hAnsi="Arial" w:cs="Arial"/>
          <w:b/>
          <w:noProof/>
          <w:color w:val="000000" w:themeColor="text1"/>
          <w:sz w:val="24"/>
          <w:szCs w:val="24"/>
          <w:lang w:val="da-DK"/>
        </w:rPr>
        <w:t xml:space="preserve"> </w:t>
      </w:r>
      <w:r w:rsidR="005B3D2A" w:rsidRPr="00437821">
        <w:rPr>
          <w:rFonts w:ascii="Arial" w:hAnsi="Arial" w:cs="Arial"/>
          <w:noProof/>
          <w:color w:val="000000" w:themeColor="text1"/>
          <w:sz w:val="24"/>
          <w:szCs w:val="24"/>
          <w:lang w:val="da-DK"/>
        </w:rPr>
        <w:t xml:space="preserve">20 дугаар зүйлийн 20.1.1, 20.1.9, 20.1.11 дэх </w:t>
      </w:r>
      <w:r w:rsidR="00522778">
        <w:rPr>
          <w:rFonts w:ascii="Arial" w:hAnsi="Arial" w:cs="Arial"/>
          <w:noProof/>
          <w:color w:val="000000" w:themeColor="text1"/>
          <w:sz w:val="24"/>
          <w:szCs w:val="24"/>
          <w:lang w:val="da-DK"/>
        </w:rPr>
        <w:t>заалтын</w:t>
      </w:r>
      <w:r w:rsidR="005B3D2A" w:rsidRPr="00437821">
        <w:rPr>
          <w:rFonts w:ascii="Arial" w:hAnsi="Arial" w:cs="Arial"/>
          <w:noProof/>
          <w:color w:val="000000" w:themeColor="text1"/>
          <w:sz w:val="24"/>
          <w:szCs w:val="24"/>
          <w:lang w:val="da-DK"/>
        </w:rPr>
        <w:t xml:space="preserve"> “</w:t>
      </w:r>
      <w:r w:rsidR="005B3D2A" w:rsidRPr="00437821">
        <w:rPr>
          <w:rFonts w:ascii="Arial" w:eastAsia="Arial" w:hAnsi="Arial" w:cs="Arial"/>
          <w:noProof/>
          <w:color w:val="000000" w:themeColor="text1"/>
          <w:sz w:val="24"/>
          <w:szCs w:val="24"/>
          <w:lang w:val="da-DK" w:eastAsia="zh-TW"/>
        </w:rPr>
        <w:t>улсын бүртгэгч” гэснийн өмнө “улсын ахлах бүртгэгч,” гэж</w:t>
      </w:r>
      <w:r w:rsidR="00A60B20" w:rsidRPr="00437821">
        <w:rPr>
          <w:rFonts w:ascii="Arial" w:eastAsia="Arial" w:hAnsi="Arial" w:cs="Arial"/>
          <w:noProof/>
          <w:color w:val="000000" w:themeColor="text1"/>
          <w:sz w:val="24"/>
          <w:szCs w:val="24"/>
          <w:lang w:val="da-DK" w:eastAsia="zh-TW"/>
        </w:rPr>
        <w:t xml:space="preserve"> тус тус нэмсүгэй.</w:t>
      </w:r>
    </w:p>
    <w:p w14:paraId="2835CD8B" w14:textId="77777777" w:rsidR="00522778" w:rsidRPr="00437821" w:rsidRDefault="00522778" w:rsidP="0023514E">
      <w:pPr>
        <w:shd w:val="clear" w:color="auto" w:fill="FFFFFF"/>
        <w:spacing w:after="120" w:line="240" w:lineRule="auto"/>
        <w:ind w:firstLine="720"/>
        <w:contextualSpacing/>
        <w:jc w:val="both"/>
        <w:rPr>
          <w:rFonts w:ascii="Arial" w:hAnsi="Arial" w:cs="Arial"/>
          <w:b/>
          <w:noProof/>
          <w:color w:val="000000" w:themeColor="text1"/>
          <w:sz w:val="24"/>
          <w:szCs w:val="24"/>
          <w:lang w:val="da-DK"/>
        </w:rPr>
      </w:pPr>
    </w:p>
    <w:p w14:paraId="30F2403F" w14:textId="08690464" w:rsidR="00522778" w:rsidRDefault="00A60B2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b/>
          <w:noProof/>
          <w:color w:val="000000" w:themeColor="text1"/>
          <w:sz w:val="24"/>
          <w:szCs w:val="24"/>
          <w:lang w:val="da-DK"/>
        </w:rPr>
        <w:t>3 дугаар зүйл.</w:t>
      </w:r>
      <w:r w:rsidR="00882997" w:rsidRPr="00437821">
        <w:rPr>
          <w:rFonts w:ascii="Arial" w:eastAsia="Arial" w:hAnsi="Arial" w:cs="Arial"/>
          <w:noProof/>
          <w:color w:val="000000" w:themeColor="text1"/>
          <w:sz w:val="24"/>
          <w:szCs w:val="24"/>
          <w:lang w:val="da-DK" w:eastAsia="zh-TW"/>
        </w:rPr>
        <w:t>Улсын бүртгэлийн ерөнхий хуулийн</w:t>
      </w:r>
      <w:r w:rsidR="00DF5A45" w:rsidRPr="00437821">
        <w:rPr>
          <w:rFonts w:ascii="Arial" w:eastAsia="Arial" w:hAnsi="Arial" w:cs="Arial"/>
          <w:noProof/>
          <w:color w:val="000000" w:themeColor="text1"/>
          <w:sz w:val="24"/>
          <w:szCs w:val="24"/>
          <w:lang w:val="da-DK" w:eastAsia="zh-TW"/>
        </w:rPr>
        <w:t xml:space="preserve"> </w:t>
      </w:r>
      <w:r w:rsidR="00A26535" w:rsidRPr="00437821">
        <w:rPr>
          <w:rFonts w:ascii="Arial" w:eastAsia="Arial" w:hAnsi="Arial" w:cs="Arial"/>
          <w:noProof/>
          <w:color w:val="000000" w:themeColor="text1"/>
          <w:sz w:val="24"/>
          <w:szCs w:val="24"/>
          <w:lang w:val="da-DK" w:eastAsia="zh-TW"/>
        </w:rPr>
        <w:t xml:space="preserve">дараах </w:t>
      </w:r>
      <w:r w:rsidR="00987BF2">
        <w:rPr>
          <w:rFonts w:ascii="Arial" w:eastAsia="Arial" w:hAnsi="Arial" w:cs="Arial"/>
          <w:noProof/>
          <w:color w:val="000000" w:themeColor="text1"/>
          <w:sz w:val="24"/>
          <w:szCs w:val="24"/>
          <w:lang w:val="da-DK" w:eastAsia="zh-TW"/>
        </w:rPr>
        <w:t xml:space="preserve">зүйл, </w:t>
      </w:r>
      <w:r w:rsidR="00A26535" w:rsidRPr="00437821">
        <w:rPr>
          <w:rFonts w:ascii="Arial" w:eastAsia="Arial" w:hAnsi="Arial" w:cs="Arial"/>
          <w:noProof/>
          <w:color w:val="000000" w:themeColor="text1"/>
          <w:sz w:val="24"/>
          <w:szCs w:val="24"/>
          <w:lang w:val="da-DK" w:eastAsia="zh-TW"/>
        </w:rPr>
        <w:t>хэсэг, заалтыг</w:t>
      </w:r>
      <w:r w:rsidR="0001027A" w:rsidRPr="00437821">
        <w:rPr>
          <w:rFonts w:ascii="Arial" w:eastAsia="Arial" w:hAnsi="Arial" w:cs="Arial"/>
          <w:noProof/>
          <w:color w:val="000000" w:themeColor="text1"/>
          <w:sz w:val="24"/>
          <w:szCs w:val="24"/>
          <w:lang w:val="da-DK" w:eastAsia="zh-TW"/>
        </w:rPr>
        <w:t xml:space="preserve"> </w:t>
      </w:r>
      <w:r w:rsidR="00882997" w:rsidRPr="00437821">
        <w:rPr>
          <w:rFonts w:ascii="Arial" w:eastAsia="Arial" w:hAnsi="Arial" w:cs="Arial"/>
          <w:noProof/>
          <w:color w:val="000000" w:themeColor="text1"/>
          <w:sz w:val="24"/>
          <w:szCs w:val="24"/>
          <w:lang w:val="da-DK" w:eastAsia="zh-TW"/>
        </w:rPr>
        <w:t>доор</w:t>
      </w:r>
      <w:r w:rsidR="00C42C0B" w:rsidRPr="00437821">
        <w:rPr>
          <w:rFonts w:ascii="Arial" w:eastAsia="Arial" w:hAnsi="Arial" w:cs="Arial"/>
          <w:noProof/>
          <w:color w:val="000000" w:themeColor="text1"/>
          <w:sz w:val="24"/>
          <w:szCs w:val="24"/>
          <w:lang w:val="da-DK" w:eastAsia="zh-TW"/>
        </w:rPr>
        <w:t xml:space="preserve"> дурдсанаар </w:t>
      </w:r>
      <w:r w:rsidR="00757F1F" w:rsidRPr="00437821">
        <w:rPr>
          <w:rFonts w:ascii="Arial" w:hAnsi="Arial" w:cs="Arial"/>
          <w:noProof/>
          <w:color w:val="000000" w:themeColor="text1"/>
          <w:sz w:val="24"/>
          <w:szCs w:val="24"/>
          <w:lang w:val="da-DK"/>
        </w:rPr>
        <w:t>өөрчлөн найруулсугай:</w:t>
      </w:r>
    </w:p>
    <w:p w14:paraId="4AB89BFE" w14:textId="331B149B" w:rsidR="00A26535" w:rsidRPr="00437821" w:rsidRDefault="00D14834"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ab/>
      </w:r>
    </w:p>
    <w:p w14:paraId="02151F57" w14:textId="477F8800" w:rsidR="00EC5C17" w:rsidRDefault="00DD416A" w:rsidP="0023514E">
      <w:pPr>
        <w:shd w:val="clear" w:color="auto" w:fill="FFFFFF"/>
        <w:spacing w:after="120" w:line="240" w:lineRule="auto"/>
        <w:ind w:left="720" w:firstLine="720"/>
        <w:contextualSpacing/>
        <w:jc w:val="both"/>
        <w:rPr>
          <w:rFonts w:ascii="Arial" w:hAnsi="Arial" w:cs="Arial"/>
          <w:b/>
          <w:bCs/>
          <w:noProof/>
          <w:color w:val="000000" w:themeColor="text1"/>
          <w:sz w:val="24"/>
          <w:szCs w:val="24"/>
          <w:lang w:val="da-DK"/>
        </w:rPr>
      </w:pPr>
      <w:r w:rsidRPr="00437821">
        <w:rPr>
          <w:rFonts w:ascii="Arial" w:hAnsi="Arial" w:cs="Arial"/>
          <w:b/>
          <w:bCs/>
          <w:noProof/>
          <w:color w:val="000000" w:themeColor="text1"/>
          <w:sz w:val="24"/>
          <w:szCs w:val="24"/>
          <w:lang w:val="da-DK"/>
        </w:rPr>
        <w:t>1</w:t>
      </w:r>
      <w:r w:rsidR="00EC5C17" w:rsidRPr="00437821">
        <w:rPr>
          <w:rFonts w:ascii="Arial" w:hAnsi="Arial" w:cs="Arial"/>
          <w:b/>
          <w:bCs/>
          <w:noProof/>
          <w:color w:val="000000" w:themeColor="text1"/>
          <w:sz w:val="24"/>
          <w:szCs w:val="24"/>
          <w:lang w:val="da-DK"/>
        </w:rPr>
        <w:t>/3 дугаар зүйлийн 3.1.5 дахь заалт:</w:t>
      </w:r>
    </w:p>
    <w:p w14:paraId="02913495" w14:textId="77777777" w:rsidR="00522778" w:rsidRPr="0023514E" w:rsidRDefault="00522778" w:rsidP="0023514E">
      <w:pPr>
        <w:shd w:val="clear" w:color="auto" w:fill="FFFFFF"/>
        <w:spacing w:after="120" w:line="240" w:lineRule="auto"/>
        <w:ind w:left="720" w:firstLine="720"/>
        <w:contextualSpacing/>
        <w:jc w:val="both"/>
        <w:rPr>
          <w:rFonts w:ascii="Arial" w:hAnsi="Arial" w:cs="Arial"/>
          <w:b/>
          <w:bCs/>
          <w:noProof/>
          <w:color w:val="000000" w:themeColor="text1"/>
          <w:sz w:val="24"/>
          <w:szCs w:val="24"/>
          <w:lang w:val="da-DK"/>
        </w:rPr>
      </w:pPr>
    </w:p>
    <w:p w14:paraId="7A9A9DD8" w14:textId="179ADDAC" w:rsidR="00DD416A" w:rsidRDefault="00420DBE" w:rsidP="0023514E">
      <w:pPr>
        <w:shd w:val="clear" w:color="auto" w:fill="FFFFFF"/>
        <w:spacing w:after="120" w:line="240" w:lineRule="auto"/>
        <w:ind w:firstLine="720"/>
        <w:contextualSpacing/>
        <w:jc w:val="both"/>
        <w:rPr>
          <w:rFonts w:ascii="Arial"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w:t>
      </w:r>
      <w:r w:rsidR="00EC5C17" w:rsidRPr="00437821">
        <w:rPr>
          <w:rFonts w:ascii="Arial" w:eastAsia="Arial" w:hAnsi="Arial" w:cs="Arial"/>
          <w:noProof/>
          <w:color w:val="000000" w:themeColor="text1"/>
          <w:sz w:val="24"/>
          <w:szCs w:val="24"/>
          <w:lang w:val="da-DK" w:eastAsia="zh-TW"/>
        </w:rPr>
        <w:t>3.1.5</w:t>
      </w:r>
      <w:r w:rsidR="00EC5C17" w:rsidRPr="00437821">
        <w:rPr>
          <w:rFonts w:ascii="Arial" w:hAnsi="Arial" w:cs="Arial"/>
          <w:noProof/>
          <w:color w:val="000000" w:themeColor="text1"/>
          <w:sz w:val="24"/>
          <w:szCs w:val="24"/>
          <w:lang w:val="da-DK"/>
        </w:rPr>
        <w:t xml:space="preserve">.”улсын бүртгэлийн мэдээллийн нэгдсэн сан" гэж нэгдсэн ангилал, код, индекс, арга зүй, стандарт, баримт бичгийн шаардлага болон хуульд заасны дагуу цуглуулж, боловсруулж, хадгалсан иргэн, хуулийн этгээд, эд хөрөнгийн эрхийн улсын бүртгэлийн цаасан болон цахим мэдээллийн </w:t>
      </w:r>
      <w:r w:rsidR="00C330F4" w:rsidRPr="00437821">
        <w:rPr>
          <w:rFonts w:ascii="Arial" w:hAnsi="Arial" w:cs="Arial"/>
          <w:noProof/>
          <w:color w:val="000000" w:themeColor="text1"/>
          <w:sz w:val="24"/>
          <w:szCs w:val="24"/>
          <w:lang w:val="da-DK"/>
        </w:rPr>
        <w:t>сангийн бүрдлийг;</w:t>
      </w:r>
      <w:r w:rsidRPr="00437821">
        <w:rPr>
          <w:rFonts w:ascii="Arial" w:hAnsi="Arial" w:cs="Arial"/>
          <w:noProof/>
          <w:color w:val="000000" w:themeColor="text1"/>
          <w:sz w:val="24"/>
          <w:szCs w:val="24"/>
          <w:lang w:val="da-DK"/>
        </w:rPr>
        <w:t>”</w:t>
      </w:r>
    </w:p>
    <w:p w14:paraId="2B36C30A" w14:textId="77777777" w:rsidR="00522778" w:rsidRPr="0023514E" w:rsidRDefault="00522778" w:rsidP="0023514E">
      <w:pPr>
        <w:shd w:val="clear" w:color="auto" w:fill="FFFFFF"/>
        <w:spacing w:after="120" w:line="240" w:lineRule="auto"/>
        <w:ind w:firstLine="720"/>
        <w:contextualSpacing/>
        <w:jc w:val="both"/>
        <w:rPr>
          <w:rFonts w:ascii="Arial" w:hAnsi="Arial" w:cs="Arial"/>
          <w:noProof/>
          <w:color w:val="000000" w:themeColor="text1"/>
          <w:sz w:val="24"/>
          <w:szCs w:val="24"/>
          <w:lang w:val="da-DK"/>
        </w:rPr>
      </w:pPr>
    </w:p>
    <w:p w14:paraId="1A62F4B0" w14:textId="05653EE8" w:rsidR="00DD416A" w:rsidRDefault="00DD416A" w:rsidP="0023514E">
      <w:pPr>
        <w:spacing w:after="120" w:line="240" w:lineRule="auto"/>
        <w:ind w:left="720" w:firstLine="720"/>
        <w:contextualSpacing/>
        <w:jc w:val="both"/>
        <w:rPr>
          <w:rFonts w:ascii="Arial" w:eastAsia="Times New Roman" w:hAnsi="Arial" w:cs="Arial"/>
          <w:b/>
          <w:bCs/>
          <w:noProof/>
          <w:color w:val="000000" w:themeColor="text1"/>
          <w:sz w:val="24"/>
          <w:szCs w:val="24"/>
          <w:lang w:val="da-DK" w:eastAsia="zh-TW"/>
        </w:rPr>
      </w:pPr>
      <w:r w:rsidRPr="00437821">
        <w:rPr>
          <w:rFonts w:ascii="Arial" w:eastAsia="Times New Roman" w:hAnsi="Arial" w:cs="Arial"/>
          <w:b/>
          <w:bCs/>
          <w:noProof/>
          <w:color w:val="000000" w:themeColor="text1"/>
          <w:sz w:val="24"/>
          <w:szCs w:val="24"/>
          <w:lang w:val="da-DK" w:eastAsia="zh-TW"/>
        </w:rPr>
        <w:t>2/6 дугаар зүйлийн 6.9 д</w:t>
      </w:r>
      <w:r w:rsidR="00522778">
        <w:rPr>
          <w:rFonts w:ascii="Arial" w:eastAsia="Times New Roman" w:hAnsi="Arial" w:cs="Arial"/>
          <w:b/>
          <w:bCs/>
          <w:noProof/>
          <w:color w:val="000000" w:themeColor="text1"/>
          <w:sz w:val="24"/>
          <w:szCs w:val="24"/>
          <w:lang w:val="da-DK" w:eastAsia="zh-TW"/>
        </w:rPr>
        <w:t>эх</w:t>
      </w:r>
      <w:r w:rsidRPr="00437821">
        <w:rPr>
          <w:rFonts w:ascii="Arial" w:eastAsia="Times New Roman" w:hAnsi="Arial" w:cs="Arial"/>
          <w:b/>
          <w:bCs/>
          <w:noProof/>
          <w:color w:val="000000" w:themeColor="text1"/>
          <w:sz w:val="24"/>
          <w:szCs w:val="24"/>
          <w:lang w:val="da-DK" w:eastAsia="zh-TW"/>
        </w:rPr>
        <w:t xml:space="preserve"> хэсэг:</w:t>
      </w:r>
    </w:p>
    <w:p w14:paraId="182B094C" w14:textId="77777777" w:rsidR="00522778" w:rsidRPr="00437821" w:rsidRDefault="00522778" w:rsidP="0023514E">
      <w:pPr>
        <w:spacing w:after="120" w:line="240" w:lineRule="auto"/>
        <w:ind w:left="720" w:firstLine="720"/>
        <w:contextualSpacing/>
        <w:jc w:val="both"/>
        <w:rPr>
          <w:rFonts w:ascii="Arial" w:eastAsia="Times New Roman" w:hAnsi="Arial" w:cs="Arial"/>
          <w:b/>
          <w:bCs/>
          <w:noProof/>
          <w:color w:val="000000" w:themeColor="text1"/>
          <w:sz w:val="24"/>
          <w:szCs w:val="24"/>
          <w:lang w:val="da-DK" w:eastAsia="zh-TW"/>
        </w:rPr>
      </w:pPr>
    </w:p>
    <w:p w14:paraId="5F402D53" w14:textId="4610793B" w:rsidR="00117E4F" w:rsidRDefault="00DD416A"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r w:rsidRPr="00437821">
        <w:rPr>
          <w:rFonts w:ascii="Arial" w:eastAsia="Times New Roman" w:hAnsi="Arial" w:cs="Arial"/>
          <w:noProof/>
          <w:color w:val="000000" w:themeColor="text1"/>
          <w:sz w:val="24"/>
          <w:szCs w:val="24"/>
          <w:lang w:val="da-DK" w:eastAsia="zh-TW"/>
        </w:rPr>
        <w:t>“6.9.Ирг</w:t>
      </w:r>
      <w:r w:rsidR="0023514E">
        <w:rPr>
          <w:rFonts w:ascii="Arial" w:eastAsia="Times New Roman" w:hAnsi="Arial" w:cs="Arial"/>
          <w:noProof/>
          <w:color w:val="000000" w:themeColor="text1"/>
          <w:sz w:val="24"/>
          <w:szCs w:val="24"/>
          <w:lang w:val="da-DK" w:eastAsia="zh-TW"/>
        </w:rPr>
        <w:t>э</w:t>
      </w:r>
      <w:r w:rsidRPr="00437821">
        <w:rPr>
          <w:rFonts w:ascii="Arial" w:eastAsia="Times New Roman" w:hAnsi="Arial" w:cs="Arial"/>
          <w:noProof/>
          <w:color w:val="000000" w:themeColor="text1"/>
          <w:sz w:val="24"/>
          <w:szCs w:val="24"/>
          <w:lang w:val="da-DK" w:eastAsia="zh-TW"/>
        </w:rPr>
        <w:t>ний үнэмлэхийг солих, эсхүл дахин олгоход иргэний бүртгэлийн дугаарыг өөрчлөхгүй.</w:t>
      </w:r>
      <w:r w:rsidRPr="00437821">
        <w:rPr>
          <w:rFonts w:ascii="Arial" w:eastAsia="Arial" w:hAnsi="Arial" w:cs="Arial"/>
          <w:noProof/>
          <w:color w:val="000000" w:themeColor="text1"/>
          <w:sz w:val="24"/>
          <w:szCs w:val="24"/>
          <w:lang w:val="da-DK" w:eastAsia="zh-TW"/>
        </w:rPr>
        <w:t>”</w:t>
      </w:r>
    </w:p>
    <w:p w14:paraId="0107B75C" w14:textId="77777777" w:rsidR="00522778" w:rsidRPr="0023514E" w:rsidRDefault="00522778"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p>
    <w:p w14:paraId="61802F6F" w14:textId="2011FF9E" w:rsidR="00EA6290" w:rsidRDefault="00D14834" w:rsidP="0023514E">
      <w:pPr>
        <w:shd w:val="clear" w:color="auto" w:fill="FFFFFF"/>
        <w:spacing w:after="120" w:line="240" w:lineRule="auto"/>
        <w:ind w:firstLine="720"/>
        <w:contextualSpacing/>
        <w:jc w:val="both"/>
        <w:rPr>
          <w:rFonts w:ascii="Arial" w:eastAsia="Arial" w:hAnsi="Arial" w:cs="Arial"/>
          <w:b/>
          <w:bCs/>
          <w:noProof/>
          <w:color w:val="000000" w:themeColor="text1"/>
          <w:sz w:val="24"/>
          <w:szCs w:val="24"/>
          <w:lang w:val="da-DK" w:eastAsia="zh-TW"/>
        </w:rPr>
      </w:pPr>
      <w:r w:rsidRPr="00437821">
        <w:rPr>
          <w:rFonts w:ascii="Arial" w:hAnsi="Arial" w:cs="Arial"/>
          <w:b/>
          <w:bCs/>
          <w:noProof/>
          <w:color w:val="000000" w:themeColor="text1"/>
          <w:sz w:val="24"/>
          <w:szCs w:val="24"/>
          <w:lang w:val="da-DK"/>
        </w:rPr>
        <w:lastRenderedPageBreak/>
        <w:tab/>
      </w:r>
      <w:r w:rsidR="0023514E">
        <w:rPr>
          <w:rFonts w:ascii="Arial" w:hAnsi="Arial" w:cs="Arial"/>
          <w:b/>
          <w:bCs/>
          <w:noProof/>
          <w:color w:val="000000" w:themeColor="text1"/>
          <w:sz w:val="24"/>
          <w:szCs w:val="24"/>
          <w:lang w:val="da-DK"/>
        </w:rPr>
        <w:t>3</w:t>
      </w:r>
      <w:r w:rsidR="00117E4F" w:rsidRPr="00437821">
        <w:rPr>
          <w:rFonts w:ascii="Arial" w:hAnsi="Arial" w:cs="Arial"/>
          <w:b/>
          <w:bCs/>
          <w:noProof/>
          <w:color w:val="000000" w:themeColor="text1"/>
          <w:sz w:val="24"/>
          <w:szCs w:val="24"/>
          <w:lang w:val="da-DK"/>
        </w:rPr>
        <w:t>/</w:t>
      </w:r>
      <w:r w:rsidR="00117E4F" w:rsidRPr="00437821">
        <w:rPr>
          <w:rFonts w:ascii="Arial" w:eastAsia="Arial" w:hAnsi="Arial" w:cs="Arial"/>
          <w:b/>
          <w:bCs/>
          <w:noProof/>
          <w:color w:val="000000" w:themeColor="text1"/>
          <w:sz w:val="24"/>
          <w:szCs w:val="24"/>
          <w:lang w:val="da-DK" w:eastAsia="zh-TW"/>
        </w:rPr>
        <w:t>12 дугаар зүйл:</w:t>
      </w:r>
    </w:p>
    <w:p w14:paraId="6D8816E8" w14:textId="77777777" w:rsidR="00522778" w:rsidRPr="00437821" w:rsidRDefault="00522778" w:rsidP="0023514E">
      <w:pPr>
        <w:shd w:val="clear" w:color="auto" w:fill="FFFFFF"/>
        <w:spacing w:after="120" w:line="240" w:lineRule="auto"/>
        <w:ind w:firstLine="720"/>
        <w:contextualSpacing/>
        <w:jc w:val="both"/>
        <w:rPr>
          <w:rFonts w:ascii="Arial" w:eastAsia="Arial" w:hAnsi="Arial" w:cs="Arial"/>
          <w:b/>
          <w:bCs/>
          <w:noProof/>
          <w:color w:val="000000" w:themeColor="text1"/>
          <w:sz w:val="24"/>
          <w:szCs w:val="24"/>
          <w:lang w:val="da-DK" w:eastAsia="zh-TW"/>
        </w:rPr>
      </w:pPr>
    </w:p>
    <w:p w14:paraId="067C9AE4" w14:textId="2DC89507" w:rsidR="00841536" w:rsidRPr="00437821" w:rsidRDefault="00EA6290" w:rsidP="0023514E">
      <w:pPr>
        <w:spacing w:after="120" w:line="240" w:lineRule="auto"/>
        <w:ind w:firstLine="720"/>
        <w:contextualSpacing/>
        <w:jc w:val="both"/>
        <w:rPr>
          <w:rFonts w:ascii="Arial" w:eastAsia="Times New Roman" w:hAnsi="Arial" w:cs="Arial"/>
          <w:b/>
          <w:bCs/>
          <w:noProof/>
          <w:color w:val="000000" w:themeColor="text1"/>
          <w:sz w:val="24"/>
          <w:szCs w:val="24"/>
          <w:lang w:val="da-DK"/>
        </w:rPr>
      </w:pPr>
      <w:r w:rsidRPr="00437821">
        <w:rPr>
          <w:rFonts w:ascii="Arial" w:eastAsia="Arial" w:hAnsi="Arial" w:cs="Arial"/>
          <w:noProof/>
          <w:color w:val="000000" w:themeColor="text1"/>
          <w:sz w:val="24"/>
          <w:szCs w:val="24"/>
          <w:lang w:val="da-DK" w:eastAsia="zh-TW"/>
        </w:rPr>
        <w:t>”</w:t>
      </w:r>
      <w:r w:rsidRPr="00437821">
        <w:rPr>
          <w:rFonts w:ascii="Arial" w:eastAsia="Times New Roman" w:hAnsi="Arial" w:cs="Arial"/>
          <w:b/>
          <w:bCs/>
          <w:noProof/>
          <w:color w:val="000000" w:themeColor="text1"/>
          <w:sz w:val="24"/>
          <w:szCs w:val="24"/>
          <w:lang w:val="da-DK"/>
        </w:rPr>
        <w:t xml:space="preserve">12 дугаар зүйл.Улсын бүртгэлийн байгууллагаас мэдээлэл </w:t>
      </w:r>
      <w:r w:rsidR="00BD2936" w:rsidRPr="00437821">
        <w:rPr>
          <w:rFonts w:ascii="Arial" w:eastAsia="Times New Roman" w:hAnsi="Arial" w:cs="Arial"/>
          <w:b/>
          <w:bCs/>
          <w:noProof/>
          <w:color w:val="000000" w:themeColor="text1"/>
          <w:sz w:val="24"/>
          <w:szCs w:val="24"/>
          <w:lang w:val="da-DK"/>
        </w:rPr>
        <w:t>ө</w:t>
      </w:r>
      <w:r w:rsidRPr="00437821">
        <w:rPr>
          <w:rFonts w:ascii="Arial" w:eastAsia="Times New Roman" w:hAnsi="Arial" w:cs="Arial"/>
          <w:b/>
          <w:bCs/>
          <w:noProof/>
          <w:color w:val="000000" w:themeColor="text1"/>
          <w:sz w:val="24"/>
          <w:szCs w:val="24"/>
          <w:lang w:val="da-DK"/>
        </w:rPr>
        <w:t>гөх</w:t>
      </w:r>
    </w:p>
    <w:p w14:paraId="0D2398D6" w14:textId="47655B8E" w:rsidR="007C306D" w:rsidRPr="0023514E" w:rsidRDefault="00EA6290" w:rsidP="0023514E">
      <w:pPr>
        <w:pStyle w:val="NormalWeb"/>
        <w:spacing w:after="120"/>
        <w:ind w:firstLine="720"/>
        <w:contextualSpacing/>
        <w:jc w:val="both"/>
        <w:rPr>
          <w:rFonts w:ascii="Arial" w:eastAsia="Arial" w:hAnsi="Arial" w:cs="Arial"/>
          <w:noProof/>
          <w:color w:val="000000" w:themeColor="text1"/>
          <w:lang w:val="da-DK" w:eastAsia="zh-TW"/>
        </w:rPr>
      </w:pPr>
      <w:r w:rsidRPr="00437821">
        <w:rPr>
          <w:rFonts w:ascii="Arial" w:hAnsi="Arial" w:cs="Arial"/>
          <w:noProof/>
          <w:color w:val="000000" w:themeColor="text1"/>
          <w:lang w:val="da-DK"/>
        </w:rPr>
        <w:t xml:space="preserve">12.1.Улсын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w:t>
      </w:r>
      <w:r w:rsidRPr="00437821">
        <w:rPr>
          <w:rFonts w:ascii="Arial" w:eastAsia="Arial" w:hAnsi="Arial" w:cs="Arial"/>
          <w:noProof/>
          <w:color w:val="000000" w:themeColor="text1"/>
          <w:lang w:val="da-DK" w:eastAsia="zh-TW"/>
        </w:rPr>
        <w:t>Мэдээлэл нь лавлагаа, хуулбар, албан бичгийн хэлбэртэй байна.</w:t>
      </w:r>
    </w:p>
    <w:p w14:paraId="4024325A" w14:textId="50998C03" w:rsidR="003A5EDB" w:rsidRPr="00B77AC2" w:rsidRDefault="00EA6290" w:rsidP="00EA39C1">
      <w:pPr>
        <w:shd w:val="clear" w:color="auto" w:fill="FFFFFF"/>
        <w:spacing w:after="120" w:line="240" w:lineRule="auto"/>
        <w:ind w:firstLine="72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12.2.</w:t>
      </w:r>
      <w:proofErr w:type="spellStart"/>
      <w:r w:rsidRPr="00EA6290">
        <w:rPr>
          <w:rFonts w:ascii="Arial" w:eastAsia="Times New Roman" w:hAnsi="Arial" w:cs="Arial"/>
          <w:color w:val="000000" w:themeColor="text1"/>
          <w:sz w:val="24"/>
          <w:szCs w:val="24"/>
        </w:rPr>
        <w:t>Улсын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нэгдсэн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сангийн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дараах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мэдээлэл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нээлттэй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байна</w:t>
      </w:r>
      <w:proofErr w:type="spellEnd"/>
      <w:r w:rsidRPr="00B77AC2">
        <w:rPr>
          <w:rFonts w:ascii="Arial" w:eastAsia="Times New Roman" w:hAnsi="Arial" w:cs="Arial"/>
          <w:color w:val="000000" w:themeColor="text1"/>
          <w:sz w:val="24"/>
          <w:szCs w:val="24"/>
          <w:lang w:val="da-DK"/>
        </w:rPr>
        <w:t>:</w:t>
      </w:r>
    </w:p>
    <w:p w14:paraId="36D1C81E" w14:textId="77777777" w:rsidR="00EA6290" w:rsidRPr="00B77AC2" w:rsidRDefault="00EA6290" w:rsidP="0023514E">
      <w:pPr>
        <w:shd w:val="clear" w:color="auto" w:fill="FFFFFF"/>
        <w:spacing w:after="120" w:line="240" w:lineRule="auto"/>
        <w:ind w:left="720" w:firstLine="72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12.2.1.</w:t>
      </w:r>
      <w:proofErr w:type="spellStart"/>
      <w:r w:rsidRPr="00EA6290">
        <w:rPr>
          <w:rFonts w:ascii="Arial" w:eastAsia="Times New Roman" w:hAnsi="Arial" w:cs="Arial"/>
          <w:color w:val="000000" w:themeColor="text1"/>
          <w:sz w:val="24"/>
          <w:szCs w:val="24"/>
        </w:rPr>
        <w:t>нэрийн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сан</w:t>
      </w:r>
      <w:proofErr w:type="spellEnd"/>
      <w:r w:rsidRPr="00B77AC2">
        <w:rPr>
          <w:rFonts w:ascii="Arial" w:eastAsia="Times New Roman" w:hAnsi="Arial" w:cs="Arial"/>
          <w:color w:val="000000" w:themeColor="text1"/>
          <w:sz w:val="24"/>
          <w:szCs w:val="24"/>
          <w:lang w:val="da-DK"/>
        </w:rPr>
        <w:t>;</w:t>
      </w:r>
    </w:p>
    <w:p w14:paraId="085F4902" w14:textId="77777777" w:rsidR="00EA6290" w:rsidRPr="00B77AC2" w:rsidRDefault="00EA6290" w:rsidP="0023514E">
      <w:pPr>
        <w:shd w:val="clear" w:color="auto" w:fill="FFFFFF"/>
        <w:spacing w:after="120" w:line="240" w:lineRule="auto"/>
        <w:ind w:left="720" w:firstLine="72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12.2.2.</w:t>
      </w:r>
      <w:proofErr w:type="spellStart"/>
      <w:r w:rsidRPr="00EA6290">
        <w:rPr>
          <w:rFonts w:ascii="Arial" w:eastAsia="Times New Roman" w:hAnsi="Arial" w:cs="Arial"/>
          <w:color w:val="000000" w:themeColor="text1"/>
          <w:sz w:val="24"/>
          <w:szCs w:val="24"/>
        </w:rPr>
        <w:t>хаягийн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сан</w:t>
      </w:r>
      <w:proofErr w:type="spellEnd"/>
      <w:r w:rsidRPr="00B77AC2">
        <w:rPr>
          <w:rFonts w:ascii="Arial" w:eastAsia="Times New Roman" w:hAnsi="Arial" w:cs="Arial"/>
          <w:color w:val="000000" w:themeColor="text1"/>
          <w:sz w:val="24"/>
          <w:szCs w:val="24"/>
          <w:lang w:val="da-DK"/>
        </w:rPr>
        <w:t>;</w:t>
      </w:r>
    </w:p>
    <w:p w14:paraId="3EE51206" w14:textId="16763273" w:rsidR="00EA6290" w:rsidRPr="00B77AC2" w:rsidRDefault="00EA6290"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12.2.3.</w:t>
      </w:r>
      <w:proofErr w:type="spellStart"/>
      <w:r w:rsidRPr="00EA6290">
        <w:rPr>
          <w:rFonts w:ascii="Arial" w:eastAsia="Times New Roman" w:hAnsi="Arial" w:cs="Arial"/>
          <w:color w:val="000000" w:themeColor="text1"/>
          <w:sz w:val="24"/>
          <w:szCs w:val="24"/>
        </w:rPr>
        <w:t>хуулийн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этгээдийн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хаяг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регистрийн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дугаар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төрөл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хэлбэр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үйл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ажиллагааны</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чиглэл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улсын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бүртгэсэн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огноо</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үүсгэн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байгуулагчийн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тэдгээрийн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тоо</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хувьцаа</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эзэмшигчийн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w:t>
      </w:r>
      <w:proofErr w:type="spellStart"/>
      <w:r w:rsidRPr="00EA6290">
        <w:rPr>
          <w:rFonts w:ascii="Arial" w:eastAsia="Times New Roman" w:hAnsi="Arial" w:cs="Arial"/>
          <w:color w:val="000000" w:themeColor="text1"/>
          <w:sz w:val="24"/>
          <w:szCs w:val="24"/>
        </w:rPr>
        <w:t>эцсийн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эзэмшигч</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эцсийн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өмчлөгчийн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итгэмжлэлгүйгээр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төлөөлөх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этгээдийн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овог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эцэг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эх</w:t>
      </w:r>
      <w:proofErr w:type="spellEnd"/>
      <w:r w:rsidRPr="00B77AC2">
        <w:rPr>
          <w:rFonts w:ascii="Arial" w:eastAsia="Times New Roman" w:hAnsi="Arial" w:cs="Arial"/>
          <w:color w:val="000000" w:themeColor="text1"/>
          <w:sz w:val="24"/>
          <w:szCs w:val="24"/>
          <w:lang w:val="da-DK"/>
        </w:rPr>
        <w:t>/-</w:t>
      </w:r>
      <w:proofErr w:type="spellStart"/>
      <w:r w:rsidRPr="00EA6290">
        <w:rPr>
          <w:rFonts w:ascii="Arial" w:eastAsia="Times New Roman" w:hAnsi="Arial" w:cs="Arial"/>
          <w:color w:val="000000" w:themeColor="text1"/>
          <w:sz w:val="24"/>
          <w:szCs w:val="24"/>
        </w:rPr>
        <w:t>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өөрийн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хуулийн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этгээд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өөрчлөн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байгуулагдсан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эсэх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хэлбэр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оноосон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өөрчлөгдсөн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татан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буугдсан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талаарх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мэдээлэл</w:t>
      </w:r>
      <w:proofErr w:type="spellEnd"/>
      <w:r w:rsidRPr="00B77AC2">
        <w:rPr>
          <w:rFonts w:ascii="Arial" w:eastAsia="Times New Roman" w:hAnsi="Arial" w:cs="Arial"/>
          <w:color w:val="000000" w:themeColor="text1"/>
          <w:sz w:val="24"/>
          <w:szCs w:val="24"/>
          <w:lang w:val="da-DK"/>
        </w:rPr>
        <w:t>;</w:t>
      </w:r>
    </w:p>
    <w:p w14:paraId="475124C6" w14:textId="15EEC8EE" w:rsidR="00EA6290" w:rsidRDefault="00EA6290"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12.2.4.</w:t>
      </w:r>
      <w:proofErr w:type="spellStart"/>
      <w:r w:rsidRPr="00EA6290">
        <w:rPr>
          <w:rFonts w:ascii="Arial" w:eastAsia="Times New Roman" w:hAnsi="Arial" w:cs="Arial"/>
          <w:color w:val="000000" w:themeColor="text1"/>
          <w:sz w:val="24"/>
          <w:szCs w:val="24"/>
        </w:rPr>
        <w:t>төрийн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болон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албаны</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нууцад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хамааруулснаас</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бусад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үл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хөдлөх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хөрөнгө</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газрын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байршил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хил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зааг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талбай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эзлэхүүн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тоо</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хэмжээ</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зориулалт</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төлөв</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байдал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эргэлтийн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цэг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хөрөнгийн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эрхийн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улсын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төрөл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тусгай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тэмдэглэл</w:t>
      </w:r>
      <w:proofErr w:type="spellEnd"/>
      <w:r w:rsidRPr="00B77AC2">
        <w:rPr>
          <w:rFonts w:ascii="Arial" w:eastAsia="Times New Roman" w:hAnsi="Arial" w:cs="Arial"/>
          <w:color w:val="000000" w:themeColor="text1"/>
          <w:sz w:val="24"/>
          <w:szCs w:val="24"/>
          <w:lang w:val="da-DK"/>
        </w:rPr>
        <w:t>.</w:t>
      </w:r>
    </w:p>
    <w:p w14:paraId="049F1C32" w14:textId="77777777" w:rsidR="00987BF2" w:rsidRPr="00B77AC2" w:rsidRDefault="00987BF2"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p>
    <w:p w14:paraId="77D4EADE" w14:textId="336469A6" w:rsidR="00EA6290" w:rsidRPr="00B77AC2" w:rsidRDefault="00EA6290" w:rsidP="0023514E">
      <w:pPr>
        <w:shd w:val="clear" w:color="auto" w:fill="FFFFFF"/>
        <w:spacing w:after="120" w:line="240" w:lineRule="auto"/>
        <w:ind w:firstLine="72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12.3.</w:t>
      </w:r>
      <w:proofErr w:type="spellStart"/>
      <w:r w:rsidRPr="00EA6290">
        <w:rPr>
          <w:rFonts w:ascii="Arial" w:eastAsia="Times New Roman" w:hAnsi="Arial" w:cs="Arial"/>
          <w:color w:val="000000" w:themeColor="text1"/>
          <w:sz w:val="24"/>
          <w:szCs w:val="24"/>
        </w:rPr>
        <w:t>Улсын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нэгдсэн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сангийн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дараах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мэдээлэл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хаалттай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байна</w:t>
      </w:r>
      <w:proofErr w:type="spellEnd"/>
      <w:r w:rsidRPr="00B77AC2">
        <w:rPr>
          <w:rFonts w:ascii="Arial" w:eastAsia="Times New Roman" w:hAnsi="Arial" w:cs="Arial"/>
          <w:color w:val="000000" w:themeColor="text1"/>
          <w:sz w:val="24"/>
          <w:szCs w:val="24"/>
          <w:lang w:val="da-DK"/>
        </w:rPr>
        <w:t>:</w:t>
      </w:r>
    </w:p>
    <w:p w14:paraId="41024B79" w14:textId="2E35E48A" w:rsidR="003A5EDB" w:rsidRPr="00B77AC2" w:rsidRDefault="00EA6290"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12.3.1.</w:t>
      </w:r>
      <w:proofErr w:type="spellStart"/>
      <w:r w:rsidRPr="00EA6290">
        <w:rPr>
          <w:rFonts w:ascii="Arial" w:eastAsia="Times New Roman" w:hAnsi="Arial" w:cs="Arial"/>
          <w:color w:val="000000" w:themeColor="text1"/>
          <w:sz w:val="24"/>
          <w:szCs w:val="24"/>
        </w:rPr>
        <w:t>иргэний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биеийн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давхцахгүй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өгөгдлийн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гарын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хурууны</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хээ</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w:t>
      </w:r>
      <w:proofErr w:type="spellEnd"/>
      <w:r w:rsidRPr="00B77AC2">
        <w:rPr>
          <w:rFonts w:ascii="Arial" w:eastAsia="Times New Roman" w:hAnsi="Arial" w:cs="Arial"/>
          <w:color w:val="000000" w:themeColor="text1"/>
          <w:sz w:val="24"/>
          <w:szCs w:val="24"/>
          <w:lang w:val="da-DK"/>
        </w:rPr>
        <w:t>;</w:t>
      </w:r>
    </w:p>
    <w:p w14:paraId="291E1C2F" w14:textId="77777777" w:rsidR="00EA6290" w:rsidRPr="00B77AC2" w:rsidRDefault="00EA6290" w:rsidP="0023514E">
      <w:pPr>
        <w:shd w:val="clear" w:color="auto" w:fill="FFFFFF"/>
        <w:spacing w:after="120" w:line="240" w:lineRule="auto"/>
        <w:ind w:left="720" w:firstLine="72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12.3.2.</w:t>
      </w:r>
      <w:proofErr w:type="spellStart"/>
      <w:r w:rsidRPr="00EA6290">
        <w:rPr>
          <w:rFonts w:ascii="Arial" w:eastAsia="Times New Roman" w:hAnsi="Arial" w:cs="Arial"/>
          <w:color w:val="000000" w:themeColor="text1"/>
          <w:sz w:val="24"/>
          <w:szCs w:val="24"/>
        </w:rPr>
        <w:t>төрийн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нууцад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хамааруулсан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үл</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хөдлөх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эд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хөрөнгийн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w:t>
      </w:r>
      <w:proofErr w:type="spellEnd"/>
      <w:r w:rsidRPr="00B77AC2">
        <w:rPr>
          <w:rFonts w:ascii="Arial" w:eastAsia="Times New Roman" w:hAnsi="Arial" w:cs="Arial"/>
          <w:color w:val="000000" w:themeColor="text1"/>
          <w:sz w:val="24"/>
          <w:szCs w:val="24"/>
          <w:lang w:val="da-DK"/>
        </w:rPr>
        <w:t>;</w:t>
      </w:r>
    </w:p>
    <w:p w14:paraId="12981BA8" w14:textId="3FDA22E8" w:rsidR="003A5EDB" w:rsidRDefault="00EA6290"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r w:rsidRPr="00B77AC2">
        <w:rPr>
          <w:rFonts w:ascii="Arial" w:eastAsia="Times New Roman" w:hAnsi="Arial" w:cs="Arial"/>
          <w:color w:val="000000" w:themeColor="text1"/>
          <w:sz w:val="24"/>
          <w:szCs w:val="24"/>
          <w:lang w:val="da-DK"/>
        </w:rPr>
        <w:t>12.3.3.</w:t>
      </w:r>
      <w:proofErr w:type="spellStart"/>
      <w:r w:rsidRPr="00EA6290">
        <w:rPr>
          <w:rFonts w:ascii="Arial" w:eastAsia="Times New Roman" w:hAnsi="Arial" w:cs="Arial"/>
          <w:color w:val="000000" w:themeColor="text1"/>
          <w:sz w:val="24"/>
          <w:szCs w:val="24"/>
        </w:rPr>
        <w:t>Гэрч</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хохирогчийг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хамгаалах</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тухай</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хуулийн</w:t>
      </w:r>
      <w:proofErr w:type="spellEnd"/>
      <w:r w:rsidRPr="00B77AC2">
        <w:rPr>
          <w:rFonts w:ascii="Arial" w:eastAsia="Times New Roman" w:hAnsi="Arial" w:cs="Arial"/>
          <w:color w:val="000000" w:themeColor="text1"/>
          <w:sz w:val="24"/>
          <w:szCs w:val="24"/>
          <w:lang w:val="da-DK"/>
        </w:rPr>
        <w:t xml:space="preserve"> 7 </w:t>
      </w:r>
      <w:proofErr w:type="spellStart"/>
      <w:r w:rsidRPr="00EA6290">
        <w:rPr>
          <w:rFonts w:ascii="Arial" w:eastAsia="Times New Roman" w:hAnsi="Arial" w:cs="Arial"/>
          <w:color w:val="000000" w:themeColor="text1"/>
          <w:sz w:val="24"/>
          <w:szCs w:val="24"/>
        </w:rPr>
        <w:t>дугаар</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зүйлд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заасан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арга</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хэмжээг</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авахад</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хөтөлсөн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улсын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бүртгэлийн</w:t>
      </w:r>
      <w:proofErr w:type="spellEnd"/>
      <w:r w:rsidRPr="00B77AC2">
        <w:rPr>
          <w:rFonts w:ascii="Arial" w:eastAsia="Times New Roman" w:hAnsi="Arial" w:cs="Arial"/>
          <w:color w:val="000000" w:themeColor="text1"/>
          <w:sz w:val="24"/>
          <w:szCs w:val="24"/>
          <w:lang w:val="da-DK"/>
        </w:rPr>
        <w:t xml:space="preserve"> </w:t>
      </w:r>
      <w:proofErr w:type="spellStart"/>
      <w:r w:rsidRPr="00EA6290">
        <w:rPr>
          <w:rFonts w:ascii="Arial" w:eastAsia="Times New Roman" w:hAnsi="Arial" w:cs="Arial"/>
          <w:color w:val="000000" w:themeColor="text1"/>
          <w:sz w:val="24"/>
          <w:szCs w:val="24"/>
        </w:rPr>
        <w:t>мэдээлэл</w:t>
      </w:r>
      <w:proofErr w:type="spellEnd"/>
      <w:r w:rsidRPr="00B77AC2">
        <w:rPr>
          <w:rFonts w:ascii="Arial" w:eastAsia="Times New Roman" w:hAnsi="Arial" w:cs="Arial"/>
          <w:color w:val="000000" w:themeColor="text1"/>
          <w:sz w:val="24"/>
          <w:szCs w:val="24"/>
          <w:lang w:val="da-DK"/>
        </w:rPr>
        <w:t>.</w:t>
      </w:r>
    </w:p>
    <w:p w14:paraId="2E79E910" w14:textId="77777777" w:rsidR="00987BF2" w:rsidRPr="00B77AC2" w:rsidRDefault="00987BF2" w:rsidP="0023514E">
      <w:pPr>
        <w:shd w:val="clear" w:color="auto" w:fill="FFFFFF"/>
        <w:spacing w:after="120" w:line="240" w:lineRule="auto"/>
        <w:ind w:firstLine="1440"/>
        <w:contextualSpacing/>
        <w:jc w:val="both"/>
        <w:rPr>
          <w:rFonts w:ascii="Arial" w:eastAsia="Times New Roman" w:hAnsi="Arial" w:cs="Arial"/>
          <w:color w:val="000000" w:themeColor="text1"/>
          <w:sz w:val="24"/>
          <w:szCs w:val="24"/>
          <w:lang w:val="da-DK"/>
        </w:rPr>
      </w:pPr>
    </w:p>
    <w:p w14:paraId="72B1A140" w14:textId="67095373" w:rsidR="00383C04" w:rsidRDefault="00EA6290"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r w:rsidRPr="00437821">
        <w:rPr>
          <w:rFonts w:ascii="Arial" w:eastAsia="Arial" w:hAnsi="Arial" w:cs="Arial"/>
          <w:noProof/>
          <w:color w:val="000000" w:themeColor="text1"/>
          <w:sz w:val="24"/>
          <w:szCs w:val="24"/>
          <w:lang w:val="da-DK" w:eastAsia="zh-TW"/>
        </w:rPr>
        <w:t>12.4.Энэ хуулийн 12.3.1-д заасан мэдээллийг прокуророос олгосон зөвшөөрөл, эрх бүхий албан тушаалтны албан бичгээр ирүүлсэн хүсэлтийг үндэслэн улсын бүртгэлийн асуудал эрхэлсэн төрийн захиргааны байгууллагын даргын зөвшөөрлөөр эрх бүхий албан тушаалтанд олгоно.</w:t>
      </w:r>
    </w:p>
    <w:p w14:paraId="6BD33FD6" w14:textId="77777777" w:rsidR="00987BF2" w:rsidRPr="0023514E" w:rsidRDefault="00987BF2" w:rsidP="0023514E">
      <w:pPr>
        <w:spacing w:after="120" w:line="240" w:lineRule="auto"/>
        <w:ind w:firstLine="720"/>
        <w:contextualSpacing/>
        <w:jc w:val="both"/>
        <w:rPr>
          <w:rFonts w:ascii="Arial" w:eastAsia="Times New Roman" w:hAnsi="Arial" w:cs="Arial"/>
          <w:strike/>
          <w:noProof/>
          <w:color w:val="000000" w:themeColor="text1"/>
          <w:sz w:val="24"/>
          <w:szCs w:val="24"/>
          <w:lang w:val="da-DK"/>
        </w:rPr>
      </w:pPr>
    </w:p>
    <w:p w14:paraId="42139C2D" w14:textId="2244E583" w:rsidR="003A5EDB"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12.5.Эрх бүхий албан тушаалтан архивын баримт, эх нотлох баримт бичиг, мэдээллийн сангийн хаалттай мэдээлэлтэй улсын бүртгэлийн байгууллагын байранд биечлэн ирж, танилцана.</w:t>
      </w:r>
    </w:p>
    <w:p w14:paraId="4825944D"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2FAEDAAE" w14:textId="64B73346" w:rsidR="00EA6290"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12.6.Хаалттай мэдээлэлтэй танилцах эрх бүхий албан тушаалтан төрийн болон албаны нууц, хаалттай мэдээллийг задруулахгүй байх талаар баталгаа гаргаж, уг мэдээллийг бусдад задруулахгүй байх үүргийг хүлээнэ.</w:t>
      </w:r>
    </w:p>
    <w:p w14:paraId="6336F472"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00462CCA" w14:textId="4E4CA875" w:rsidR="003A5EDB"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 xml:space="preserve">12.7.Хаалттай мэдээлэл авах, мэдээлэлтэй танилцахдаа зураг авах, дүрс бичлэг хийх, олшруулах, бусад хэлбэрээр хуулбарлан авахыг хориглоно. </w:t>
      </w:r>
    </w:p>
    <w:p w14:paraId="6DE771AF"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248CF56C" w14:textId="630136F7" w:rsidR="003A5EDB" w:rsidRDefault="00EA6290" w:rsidP="0023514E">
      <w:pPr>
        <w:spacing w:after="120" w:line="240" w:lineRule="auto"/>
        <w:ind w:firstLine="720"/>
        <w:contextualSpacing/>
        <w:jc w:val="both"/>
        <w:rPr>
          <w:rFonts w:ascii="Arial" w:eastAsia="Times New Roman"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12.8.</w:t>
      </w:r>
      <w:r w:rsidRPr="00437821">
        <w:rPr>
          <w:rFonts w:ascii="Arial" w:eastAsia="Times New Roman" w:hAnsi="Arial" w:cs="Arial"/>
          <w:noProof/>
          <w:color w:val="000000" w:themeColor="text1"/>
          <w:sz w:val="24"/>
          <w:szCs w:val="24"/>
          <w:lang w:val="da-DK"/>
        </w:rPr>
        <w:t>Энэ хуулийн 12.3-т зааснаас бусад мэдээллийг хуулиар тусгайлан эрх олгосон байгууллагын эрх бүхий албан тушаалтны хүсэлтийн дагуу үнэ төлбөргүй олгоно.</w:t>
      </w:r>
    </w:p>
    <w:p w14:paraId="40A68D41"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32DEE3AD" w14:textId="5085C330" w:rsidR="00153E5A"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12.9.</w:t>
      </w:r>
      <w:r w:rsidRPr="00437821">
        <w:rPr>
          <w:rFonts w:ascii="Arial" w:hAnsi="Arial" w:cs="Arial"/>
          <w:noProof/>
          <w:color w:val="000000" w:themeColor="text1"/>
          <w:sz w:val="24"/>
          <w:szCs w:val="24"/>
          <w:lang w:val="da-DK"/>
        </w:rPr>
        <w:t xml:space="preserve">Хуульд өөрөөр заагаагүй бол иргэн, хуулийн этгээдэд энэ хуулийн 12.2, 12.3-т зааснаас бусад мэдээллийг тухайн иргэн, хуулийн этгээдийн зөвшөөрлөөр, </w:t>
      </w:r>
      <w:r w:rsidRPr="00437821">
        <w:rPr>
          <w:rFonts w:ascii="Arial" w:hAnsi="Arial" w:cs="Arial"/>
          <w:noProof/>
          <w:color w:val="000000" w:themeColor="text1"/>
          <w:sz w:val="24"/>
          <w:szCs w:val="24"/>
          <w:lang w:val="da-DK"/>
        </w:rPr>
        <w:lastRenderedPageBreak/>
        <w:t>эсхүл хязгаарлалттайгаар буюу нотариатчаар дамжуулан энэ хуулийн 12.7-д заасан зорилгоор хуульд заасан үндэслэл, журмын дагуу өгөх бөгөөд үйлчилгээний хөлсний хэмжээг энэ хуулийн 21.2-т заасны дагуу тогтооно.</w:t>
      </w:r>
    </w:p>
    <w:p w14:paraId="369DFAB4"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0DED2DC8" w14:textId="65A7A54D" w:rsidR="00EA6290"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 xml:space="preserve">12.10.Энэ хуулийн </w:t>
      </w:r>
      <w:r w:rsidRPr="00B703FF">
        <w:rPr>
          <w:rFonts w:ascii="Arial" w:hAnsi="Arial" w:cs="Arial"/>
          <w:noProof/>
          <w:color w:val="000000" w:themeColor="text1"/>
          <w:sz w:val="24"/>
          <w:szCs w:val="24"/>
          <w:lang w:val="da-DK"/>
        </w:rPr>
        <w:t>12.9</w:t>
      </w:r>
      <w:r w:rsidRPr="00437821">
        <w:rPr>
          <w:rFonts w:ascii="Arial" w:hAnsi="Arial" w:cs="Arial"/>
          <w:noProof/>
          <w:color w:val="000000" w:themeColor="text1"/>
          <w:sz w:val="24"/>
          <w:szCs w:val="24"/>
          <w:lang w:val="da-DK"/>
        </w:rPr>
        <w:t xml:space="preserve"> дэх хэсэгт заасан мэдээллээс иргэн, хуулийн этгээд, тэдгээрийн итгэмжлэгдсэн төлөөлөгчийн гаргасан хүсэлт, мэдүүлгийг үндэслэн улсын бүртгэлийн холбогдох баримт бичгийн хуулбарыг олгож болно.</w:t>
      </w:r>
    </w:p>
    <w:p w14:paraId="6B7D79F9" w14:textId="77777777" w:rsidR="00987BF2" w:rsidRPr="00437821" w:rsidRDefault="00987BF2" w:rsidP="0023514E">
      <w:pPr>
        <w:spacing w:after="120" w:line="240" w:lineRule="auto"/>
        <w:ind w:firstLine="720"/>
        <w:contextualSpacing/>
        <w:jc w:val="both"/>
        <w:rPr>
          <w:rFonts w:ascii="Arial" w:hAnsi="Arial" w:cs="Arial"/>
          <w:noProof/>
          <w:color w:val="000000" w:themeColor="text1"/>
          <w:sz w:val="24"/>
          <w:szCs w:val="24"/>
          <w:lang w:val="da-DK"/>
        </w:rPr>
      </w:pPr>
    </w:p>
    <w:p w14:paraId="5A9FA56E" w14:textId="52EC618B" w:rsidR="002C06A5" w:rsidRPr="00437821" w:rsidRDefault="00EA6290" w:rsidP="0023514E">
      <w:pPr>
        <w:spacing w:after="120" w:line="240" w:lineRule="auto"/>
        <w:ind w:firstLine="720"/>
        <w:contextualSpacing/>
        <w:jc w:val="both"/>
        <w:rPr>
          <w:rFonts w:ascii="Arial" w:eastAsia="Times New Roman"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12.11.</w:t>
      </w:r>
      <w:r w:rsidRPr="00437821">
        <w:rPr>
          <w:rFonts w:ascii="Arial" w:eastAsia="Times New Roman" w:hAnsi="Arial" w:cs="Arial"/>
          <w:noProof/>
          <w:color w:val="000000" w:themeColor="text1"/>
          <w:sz w:val="24"/>
          <w:szCs w:val="24"/>
          <w:lang w:val="da-DK"/>
        </w:rPr>
        <w:t xml:space="preserve">Доор дурдсан мэдээллийг дараах зорилгоор </w:t>
      </w:r>
      <w:r w:rsidRPr="00B703FF">
        <w:rPr>
          <w:rFonts w:ascii="Arial" w:eastAsia="Times New Roman" w:hAnsi="Arial" w:cs="Arial"/>
          <w:noProof/>
          <w:color w:val="000000" w:themeColor="text1"/>
          <w:sz w:val="24"/>
          <w:szCs w:val="24"/>
          <w:lang w:val="da-DK"/>
        </w:rPr>
        <w:t>энэ хуульд заасны дагуу</w:t>
      </w:r>
      <w:r w:rsidRPr="00437821">
        <w:rPr>
          <w:rFonts w:ascii="Arial" w:eastAsia="Times New Roman" w:hAnsi="Arial" w:cs="Arial"/>
          <w:noProof/>
          <w:color w:val="000000" w:themeColor="text1"/>
          <w:sz w:val="24"/>
          <w:szCs w:val="24"/>
          <w:lang w:val="da-DK"/>
        </w:rPr>
        <w:t xml:space="preserve"> ашиглахаар авч болно:</w:t>
      </w:r>
    </w:p>
    <w:p w14:paraId="39DB3F5A" w14:textId="5166EC3C" w:rsidR="00EA6290" w:rsidRPr="00437821" w:rsidRDefault="00661DE7" w:rsidP="0023514E">
      <w:pPr>
        <w:spacing w:after="120" w:line="240" w:lineRule="auto"/>
        <w:ind w:firstLine="1440"/>
        <w:contextualSpacing/>
        <w:jc w:val="both"/>
        <w:rPr>
          <w:rFonts w:ascii="Arial" w:eastAsia="Times New Roman" w:hAnsi="Arial" w:cs="Arial"/>
          <w:noProof/>
          <w:color w:val="000000" w:themeColor="text1"/>
          <w:sz w:val="24"/>
          <w:szCs w:val="24"/>
          <w:lang w:val="da-DK"/>
        </w:rPr>
      </w:pPr>
      <w:r w:rsidRPr="00437821">
        <w:rPr>
          <w:rFonts w:ascii="Arial" w:eastAsia="Times New Roman" w:hAnsi="Arial" w:cs="Arial"/>
          <w:noProof/>
          <w:color w:val="000000" w:themeColor="text1"/>
          <w:sz w:val="24"/>
          <w:szCs w:val="24"/>
          <w:lang w:val="da-DK"/>
        </w:rPr>
        <w:t>12.1</w:t>
      </w:r>
      <w:r w:rsidR="002C06A5" w:rsidRPr="00437821">
        <w:rPr>
          <w:rFonts w:ascii="Arial" w:eastAsia="Times New Roman" w:hAnsi="Arial" w:cs="Arial"/>
          <w:noProof/>
          <w:color w:val="000000" w:themeColor="text1"/>
          <w:sz w:val="24"/>
          <w:szCs w:val="24"/>
          <w:lang w:val="da-DK"/>
        </w:rPr>
        <w:t>1.1</w:t>
      </w:r>
      <w:r w:rsidR="00EA6290" w:rsidRPr="00437821">
        <w:rPr>
          <w:rFonts w:ascii="Arial" w:eastAsia="Arial" w:hAnsi="Arial" w:cs="Arial"/>
          <w:noProof/>
          <w:color w:val="000000" w:themeColor="text1"/>
          <w:sz w:val="24"/>
          <w:szCs w:val="24"/>
          <w:lang w:val="da-DK" w:eastAsia="zh-TW"/>
        </w:rPr>
        <w:t>.</w:t>
      </w:r>
      <w:r w:rsidR="00EA6290" w:rsidRPr="00437821">
        <w:rPr>
          <w:rFonts w:ascii="Arial" w:eastAsia="Times New Roman" w:hAnsi="Arial" w:cs="Arial"/>
          <w:noProof/>
          <w:color w:val="000000" w:themeColor="text1"/>
          <w:sz w:val="24"/>
          <w:szCs w:val="24"/>
          <w:lang w:val="da-DK"/>
        </w:rPr>
        <w:t>үйлчлүүлэгчийн эрх, хууль ёсны ашиг сонирхлыг хамгаалах зорилгоор газар өмчлөгч, эзэмшигч, ашиглагчийн нэр, үл хөдлөх эд хөрөнгө өмчлөгчийн нэр;</w:t>
      </w:r>
    </w:p>
    <w:p w14:paraId="2B1A2648" w14:textId="49290624" w:rsidR="00EA6290" w:rsidRPr="00437821" w:rsidRDefault="00EA6290" w:rsidP="0023514E">
      <w:pPr>
        <w:spacing w:after="120" w:line="240" w:lineRule="auto"/>
        <w:ind w:firstLine="1440"/>
        <w:contextualSpacing/>
        <w:jc w:val="both"/>
        <w:rPr>
          <w:rFonts w:ascii="Arial" w:eastAsia="Times New Roman"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12.11.2.</w:t>
      </w:r>
      <w:r w:rsidRPr="00437821">
        <w:rPr>
          <w:rFonts w:ascii="Arial" w:eastAsia="Times New Roman" w:hAnsi="Arial" w:cs="Arial"/>
          <w:noProof/>
          <w:color w:val="000000" w:themeColor="text1"/>
          <w:sz w:val="24"/>
          <w:szCs w:val="24"/>
          <w:lang w:val="da-DK"/>
        </w:rPr>
        <w:t>үйлчлүүлэгчийн эрх, хууль ёсны ашиг сонирхол хөндөгдсөний улмаас иргэний хэргийн шүүх, арбитрт гомдол, нэхэмжлэл гаргах зорилгоор хаягийн мэдээлэл.</w:t>
      </w:r>
    </w:p>
    <w:p w14:paraId="32F1DF2B" w14:textId="77777777" w:rsidR="00EA6290" w:rsidRPr="00437821" w:rsidRDefault="00EA6290" w:rsidP="0023514E">
      <w:pPr>
        <w:spacing w:after="120" w:line="240" w:lineRule="auto"/>
        <w:ind w:firstLine="720"/>
        <w:contextualSpacing/>
        <w:jc w:val="both"/>
        <w:rPr>
          <w:rFonts w:ascii="Arial" w:eastAsia="Times New Roman" w:hAnsi="Arial" w:cs="Arial"/>
          <w:strike/>
          <w:noProof/>
          <w:color w:val="000000" w:themeColor="text1"/>
          <w:sz w:val="24"/>
          <w:szCs w:val="24"/>
          <w:lang w:val="da-DK"/>
        </w:rPr>
      </w:pPr>
    </w:p>
    <w:p w14:paraId="3C5B89C1" w14:textId="47BD4117" w:rsidR="00EA6290" w:rsidRDefault="00EA6290" w:rsidP="0023514E">
      <w:pPr>
        <w:spacing w:after="120" w:line="240" w:lineRule="auto"/>
        <w:ind w:firstLine="720"/>
        <w:contextualSpacing/>
        <w:jc w:val="both"/>
        <w:rPr>
          <w:rFonts w:ascii="Arial" w:eastAsia="Times New Roman"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12.12.</w:t>
      </w:r>
      <w:r w:rsidRPr="00437821">
        <w:rPr>
          <w:rFonts w:ascii="Arial" w:eastAsia="Times New Roman" w:hAnsi="Arial" w:cs="Arial"/>
          <w:noProof/>
          <w:color w:val="000000" w:themeColor="text1"/>
          <w:sz w:val="24"/>
          <w:szCs w:val="24"/>
          <w:lang w:val="da-DK"/>
        </w:rPr>
        <w:t xml:space="preserve">Хуульд өөрөөр заагаагүй бол улсын бүртгэлийн байгууллага лавлагаа, мэдээлэл авах тухай хүсэлт, мэдүүлгийг хүлээн авснаас хойш ажлын 5 өдрийн дотор шийдвэрлэж хариу өгнө. </w:t>
      </w:r>
    </w:p>
    <w:p w14:paraId="4276DE1B" w14:textId="77777777" w:rsidR="00987BF2" w:rsidRPr="00437821" w:rsidRDefault="00987BF2" w:rsidP="0023514E">
      <w:pPr>
        <w:spacing w:after="120" w:line="240" w:lineRule="auto"/>
        <w:ind w:firstLine="720"/>
        <w:contextualSpacing/>
        <w:jc w:val="both"/>
        <w:rPr>
          <w:rFonts w:ascii="Arial" w:eastAsia="Times New Roman" w:hAnsi="Arial" w:cs="Arial"/>
          <w:noProof/>
          <w:color w:val="000000" w:themeColor="text1"/>
          <w:sz w:val="24"/>
          <w:szCs w:val="24"/>
          <w:lang w:val="da-DK"/>
        </w:rPr>
      </w:pPr>
    </w:p>
    <w:p w14:paraId="58E7E39C" w14:textId="29D8C816" w:rsidR="00EA6290" w:rsidRPr="0023514E" w:rsidRDefault="00EA6290" w:rsidP="0023514E">
      <w:pPr>
        <w:spacing w:after="120" w:line="240" w:lineRule="auto"/>
        <w:ind w:firstLine="720"/>
        <w:contextualSpacing/>
        <w:jc w:val="both"/>
        <w:rPr>
          <w:rFonts w:ascii="Arial" w:hAnsi="Arial" w:cs="Arial"/>
          <w:noProof/>
          <w:color w:val="000000" w:themeColor="text1"/>
          <w:sz w:val="24"/>
          <w:szCs w:val="24"/>
          <w:lang w:val="da-DK"/>
        </w:rPr>
      </w:pPr>
      <w:r w:rsidRPr="00437821">
        <w:rPr>
          <w:rFonts w:ascii="Arial" w:eastAsia="Arial" w:hAnsi="Arial" w:cs="Arial"/>
          <w:noProof/>
          <w:color w:val="000000" w:themeColor="text1"/>
          <w:sz w:val="24"/>
          <w:szCs w:val="24"/>
          <w:lang w:val="da-DK" w:eastAsia="zh-TW"/>
        </w:rPr>
        <w:t>12.13.</w:t>
      </w:r>
      <w:r w:rsidRPr="00437821">
        <w:rPr>
          <w:rFonts w:ascii="Arial" w:eastAsia="Times New Roman" w:hAnsi="Arial" w:cs="Arial"/>
          <w:noProof/>
          <w:color w:val="000000" w:themeColor="text1"/>
          <w:sz w:val="24"/>
          <w:szCs w:val="24"/>
          <w:lang w:val="da-DK"/>
        </w:rPr>
        <w:t>Улсын бүртгэлийн байгууллага улсын бүртгэлийн мэдээллийн нэгдсэн сангаас өгсөн лавлагаа, мэдээлэлд байгууллагын тэмдэг дарж, архивын эх нотлох баримт бичгийн хуулбарт "хуулбар үнэн" гэсэн тэмдэг дарж баталгаажуулсан байна.</w:t>
      </w:r>
    </w:p>
    <w:p w14:paraId="53237DE7" w14:textId="653387F9" w:rsidR="002C06A5" w:rsidRDefault="00EA6290" w:rsidP="0023514E">
      <w:pPr>
        <w:pStyle w:val="NormalWeb"/>
        <w:spacing w:after="120"/>
        <w:ind w:firstLine="720"/>
        <w:contextualSpacing/>
        <w:jc w:val="both"/>
        <w:rPr>
          <w:rFonts w:ascii="Arial" w:hAnsi="Arial" w:cs="Arial"/>
          <w:noProof/>
          <w:color w:val="000000" w:themeColor="text1"/>
          <w:lang w:val="da-DK"/>
        </w:rPr>
      </w:pPr>
      <w:r w:rsidRPr="00437821">
        <w:rPr>
          <w:rFonts w:ascii="Arial" w:hAnsi="Arial" w:cs="Arial"/>
          <w:noProof/>
          <w:color w:val="000000" w:themeColor="text1"/>
          <w:lang w:val="da-DK"/>
        </w:rPr>
        <w:t xml:space="preserve">12.14.Улсын бүртгэлийн байгууллага лавлагаа, мэдээллийг Нийтийн мэдээллийн ил тод байдлын тухай хуулийн 24.4-т заасны дагуу баталгаажуулан цахим хэлбэрээр олгож болох бөгөөд энэ хуулийн </w:t>
      </w:r>
      <w:r w:rsidRPr="00B703FF">
        <w:rPr>
          <w:rFonts w:ascii="Arial" w:hAnsi="Arial" w:cs="Arial"/>
          <w:noProof/>
          <w:color w:val="000000" w:themeColor="text1"/>
          <w:lang w:val="da-DK"/>
        </w:rPr>
        <w:t>12.13</w:t>
      </w:r>
      <w:r w:rsidRPr="00437821">
        <w:rPr>
          <w:rFonts w:ascii="Arial" w:hAnsi="Arial" w:cs="Arial"/>
          <w:noProof/>
          <w:color w:val="000000" w:themeColor="text1"/>
          <w:lang w:val="da-DK"/>
        </w:rPr>
        <w:t>-т заасантай нэгэн адил хүчинтэй байна.</w:t>
      </w:r>
    </w:p>
    <w:p w14:paraId="04F45751" w14:textId="77777777" w:rsidR="00987BF2" w:rsidRPr="0023514E" w:rsidRDefault="00987BF2" w:rsidP="0023514E">
      <w:pPr>
        <w:pStyle w:val="NormalWeb"/>
        <w:spacing w:after="120"/>
        <w:ind w:firstLine="720"/>
        <w:contextualSpacing/>
        <w:jc w:val="both"/>
        <w:rPr>
          <w:rFonts w:ascii="Arial" w:hAnsi="Arial" w:cs="Arial"/>
          <w:noProof/>
          <w:color w:val="000000" w:themeColor="text1"/>
          <w:lang w:val="da-DK"/>
        </w:rPr>
      </w:pPr>
    </w:p>
    <w:p w14:paraId="02CEF004" w14:textId="0F8FE225" w:rsidR="002C06A5" w:rsidRDefault="00EA6290" w:rsidP="0023514E">
      <w:pPr>
        <w:pStyle w:val="NormalWeb"/>
        <w:spacing w:after="120"/>
        <w:ind w:firstLine="720"/>
        <w:contextualSpacing/>
        <w:jc w:val="both"/>
        <w:rPr>
          <w:rFonts w:ascii="Arial" w:hAnsi="Arial" w:cs="Arial"/>
          <w:noProof/>
          <w:color w:val="000000" w:themeColor="text1"/>
          <w:lang w:val="da-DK"/>
        </w:rPr>
      </w:pPr>
      <w:r w:rsidRPr="00437821">
        <w:rPr>
          <w:rFonts w:ascii="Arial" w:hAnsi="Arial" w:cs="Arial"/>
          <w:noProof/>
          <w:color w:val="000000" w:themeColor="text1"/>
          <w:lang w:val="da-DK"/>
        </w:rPr>
        <w:t>12.15.Төрийн болон бусад байгууллагатай цахим хэлбэрээр мэдээлэл солилцох, мэдээллийн сан бүрдүүлэх харилцааг Нийтийн мэдээллийн ил тод байдлын тухай хуулийн 18.10, 27.9-д заасны дагуу зохицуулна.</w:t>
      </w:r>
    </w:p>
    <w:p w14:paraId="1DE35745" w14:textId="77777777" w:rsidR="00987BF2" w:rsidRPr="0023514E" w:rsidRDefault="00987BF2" w:rsidP="0023514E">
      <w:pPr>
        <w:pStyle w:val="NormalWeb"/>
        <w:spacing w:after="120"/>
        <w:ind w:firstLine="720"/>
        <w:contextualSpacing/>
        <w:jc w:val="both"/>
        <w:rPr>
          <w:rFonts w:ascii="Arial" w:hAnsi="Arial" w:cs="Arial"/>
          <w:noProof/>
          <w:color w:val="000000" w:themeColor="text1"/>
          <w:lang w:val="da-DK"/>
        </w:rPr>
      </w:pPr>
    </w:p>
    <w:p w14:paraId="30D4898A" w14:textId="2CC67B92" w:rsidR="00EA6290" w:rsidRDefault="00EA6290" w:rsidP="0023514E">
      <w:pPr>
        <w:spacing w:after="120" w:line="240" w:lineRule="auto"/>
        <w:ind w:firstLine="720"/>
        <w:contextualSpacing/>
        <w:jc w:val="both"/>
        <w:rPr>
          <w:rFonts w:ascii="Arial" w:eastAsia="Times New Roman" w:hAnsi="Arial" w:cs="Arial"/>
          <w:noProof/>
          <w:color w:val="000000" w:themeColor="text1"/>
          <w:sz w:val="24"/>
          <w:szCs w:val="24"/>
          <w:lang w:val="da-DK"/>
        </w:rPr>
      </w:pPr>
      <w:r w:rsidRPr="00437821">
        <w:rPr>
          <w:rFonts w:ascii="Arial" w:hAnsi="Arial" w:cs="Arial"/>
          <w:noProof/>
          <w:color w:val="000000" w:themeColor="text1"/>
          <w:sz w:val="24"/>
          <w:szCs w:val="24"/>
          <w:lang w:val="da-DK"/>
        </w:rPr>
        <w:t>12.16.</w:t>
      </w:r>
      <w:r w:rsidRPr="00437821">
        <w:rPr>
          <w:rFonts w:ascii="Arial" w:eastAsia="Times New Roman" w:hAnsi="Arial" w:cs="Arial"/>
          <w:noProof/>
          <w:color w:val="000000" w:themeColor="text1"/>
          <w:sz w:val="24"/>
          <w:szCs w:val="24"/>
          <w:lang w:val="da-DK"/>
        </w:rPr>
        <w:t>Улсын бүртгэлийн талаар лавлагаа, мэдээлэл, хуулбар авсан этгээд уг мэдээллийг ашиглан тухайн эд хөрөнгийн өмчлөгч, эзэмшигч, ашиглагч болон хувьцаа эзэмшигчийн эрх, хууль ёсны ашиг сонирхолд хохирол учруулсан бол хууль тогтоомжид заасан хариуцлага хүлээнэ.</w:t>
      </w:r>
    </w:p>
    <w:p w14:paraId="557F4BE8" w14:textId="77777777" w:rsidR="00987BF2" w:rsidRPr="00437821" w:rsidRDefault="00987BF2" w:rsidP="0023514E">
      <w:pPr>
        <w:spacing w:after="120" w:line="240" w:lineRule="auto"/>
        <w:ind w:firstLine="720"/>
        <w:contextualSpacing/>
        <w:jc w:val="both"/>
        <w:rPr>
          <w:rFonts w:ascii="Arial" w:eastAsia="Times New Roman" w:hAnsi="Arial" w:cs="Arial"/>
          <w:noProof/>
          <w:color w:val="000000" w:themeColor="text1"/>
          <w:sz w:val="24"/>
          <w:szCs w:val="24"/>
          <w:lang w:val="da-DK"/>
        </w:rPr>
      </w:pPr>
    </w:p>
    <w:p w14:paraId="438A459E" w14:textId="18E3A4B4" w:rsidR="009873BA" w:rsidRDefault="00EA6290" w:rsidP="0023514E">
      <w:pPr>
        <w:spacing w:after="120" w:line="240" w:lineRule="auto"/>
        <w:ind w:firstLine="720"/>
        <w:contextualSpacing/>
        <w:jc w:val="both"/>
        <w:rPr>
          <w:rFonts w:ascii="Arial" w:eastAsia="Times New Roman" w:hAnsi="Arial" w:cs="Arial"/>
          <w:noProof/>
          <w:color w:val="000000" w:themeColor="text1"/>
          <w:sz w:val="24"/>
          <w:szCs w:val="24"/>
          <w:lang w:val="da-DK"/>
        </w:rPr>
      </w:pPr>
      <w:r w:rsidRPr="00437821">
        <w:rPr>
          <w:rFonts w:ascii="Arial" w:hAnsi="Arial" w:cs="Arial"/>
          <w:noProof/>
          <w:color w:val="000000" w:themeColor="text1"/>
          <w:sz w:val="24"/>
          <w:szCs w:val="24"/>
          <w:lang w:val="da-DK"/>
        </w:rPr>
        <w:t>12.17.</w:t>
      </w:r>
      <w:r w:rsidRPr="00437821">
        <w:rPr>
          <w:rFonts w:ascii="Arial" w:eastAsia="Times New Roman" w:hAnsi="Arial" w:cs="Arial"/>
          <w:noProof/>
          <w:color w:val="000000" w:themeColor="text1"/>
          <w:sz w:val="24"/>
          <w:szCs w:val="24"/>
          <w:lang w:val="da-DK"/>
        </w:rPr>
        <w:t>Эрүү, иргэн, зөрчил, захиргаа, арбитрын хэрэг, маргааныг хянан шийдвэрлэх ажиллагаанд оролцогч өмгөөлөгч, итгэмжлэгдсэн төлөөлөгч, үйлчлүүлэгчийнхээ эрх ашгийг хамгаалахад шаардлагатай лавлагаа, мэдээллийг улсын бүртгэлийн байгууллагаас гаргуулах тухай хүсэлтээ уг хэрэг, маргааныг хянан шийдвэрлэж байгаа эрх бүхий этгээдээр дамжуулан авна.</w:t>
      </w:r>
      <w:r w:rsidR="0098474C">
        <w:rPr>
          <w:rFonts w:ascii="Arial" w:eastAsia="Times New Roman" w:hAnsi="Arial" w:cs="Arial"/>
          <w:noProof/>
          <w:color w:val="000000" w:themeColor="text1"/>
          <w:sz w:val="24"/>
          <w:szCs w:val="24"/>
          <w:lang w:val="da-DK"/>
        </w:rPr>
        <w:t>”</w:t>
      </w:r>
    </w:p>
    <w:p w14:paraId="70324429" w14:textId="77777777" w:rsidR="00522778" w:rsidRPr="0023514E" w:rsidRDefault="00522778" w:rsidP="0023514E">
      <w:pPr>
        <w:spacing w:after="120" w:line="240" w:lineRule="auto"/>
        <w:ind w:firstLine="720"/>
        <w:contextualSpacing/>
        <w:jc w:val="both"/>
        <w:rPr>
          <w:rFonts w:ascii="Arial" w:eastAsia="Times New Roman" w:hAnsi="Arial" w:cs="Arial"/>
          <w:noProof/>
          <w:color w:val="000000" w:themeColor="text1"/>
          <w:sz w:val="24"/>
          <w:szCs w:val="24"/>
          <w:lang w:val="da-DK"/>
        </w:rPr>
      </w:pPr>
    </w:p>
    <w:p w14:paraId="79849DBC" w14:textId="536DD0A1" w:rsidR="000E769F" w:rsidRDefault="00D70002" w:rsidP="0023514E">
      <w:pPr>
        <w:spacing w:after="120" w:line="240" w:lineRule="auto"/>
        <w:ind w:firstLine="720"/>
        <w:contextualSpacing/>
        <w:jc w:val="both"/>
        <w:rPr>
          <w:rFonts w:ascii="Arial" w:eastAsia="Arial" w:hAnsi="Arial" w:cs="Arial"/>
          <w:b/>
          <w:noProof/>
          <w:color w:val="000000" w:themeColor="text1"/>
          <w:sz w:val="24"/>
          <w:szCs w:val="24"/>
          <w:lang w:val="da-DK" w:eastAsia="zh-TW"/>
        </w:rPr>
      </w:pPr>
      <w:r w:rsidRPr="00437821">
        <w:rPr>
          <w:rFonts w:ascii="Arial" w:eastAsia="Arial" w:hAnsi="Arial" w:cs="Arial"/>
          <w:bCs/>
          <w:noProof/>
          <w:color w:val="000000" w:themeColor="text1"/>
          <w:sz w:val="24"/>
          <w:szCs w:val="24"/>
          <w:lang w:val="da-DK" w:eastAsia="zh-TW"/>
        </w:rPr>
        <w:tab/>
      </w:r>
      <w:r w:rsidR="000B0CD4" w:rsidRPr="00437821">
        <w:rPr>
          <w:rFonts w:ascii="Arial" w:eastAsia="Arial" w:hAnsi="Arial" w:cs="Arial"/>
          <w:b/>
          <w:noProof/>
          <w:color w:val="000000" w:themeColor="text1"/>
          <w:sz w:val="24"/>
          <w:szCs w:val="24"/>
          <w:lang w:val="da-DK" w:eastAsia="zh-TW"/>
        </w:rPr>
        <w:t>4</w:t>
      </w:r>
      <w:r w:rsidR="009873BA" w:rsidRPr="00437821">
        <w:rPr>
          <w:rFonts w:ascii="Arial" w:eastAsia="Arial" w:hAnsi="Arial" w:cs="Arial"/>
          <w:b/>
          <w:noProof/>
          <w:color w:val="000000" w:themeColor="text1"/>
          <w:sz w:val="24"/>
          <w:szCs w:val="24"/>
          <w:lang w:val="da-DK" w:eastAsia="zh-TW"/>
        </w:rPr>
        <w:t>/20</w:t>
      </w:r>
      <w:r w:rsidR="000440F2" w:rsidRPr="00437821">
        <w:rPr>
          <w:rFonts w:ascii="Arial" w:eastAsia="Arial" w:hAnsi="Arial" w:cs="Arial"/>
          <w:b/>
          <w:noProof/>
          <w:color w:val="000000" w:themeColor="text1"/>
          <w:sz w:val="24"/>
          <w:szCs w:val="24"/>
          <w:lang w:val="da-DK" w:eastAsia="zh-TW"/>
        </w:rPr>
        <w:t xml:space="preserve"> дугаар зүйлийн 20.1.2 дахь</w:t>
      </w:r>
      <w:r w:rsidR="00AF64D6" w:rsidRPr="00437821">
        <w:rPr>
          <w:rFonts w:ascii="Arial" w:eastAsia="Arial" w:hAnsi="Arial" w:cs="Arial"/>
          <w:b/>
          <w:noProof/>
          <w:color w:val="000000" w:themeColor="text1"/>
          <w:sz w:val="24"/>
          <w:szCs w:val="24"/>
          <w:lang w:val="da-DK" w:eastAsia="zh-TW"/>
        </w:rPr>
        <w:t xml:space="preserve"> заалт</w:t>
      </w:r>
      <w:r w:rsidR="000B0CD4" w:rsidRPr="00437821">
        <w:rPr>
          <w:rFonts w:ascii="Arial" w:eastAsia="Arial" w:hAnsi="Arial" w:cs="Arial"/>
          <w:b/>
          <w:noProof/>
          <w:color w:val="000000" w:themeColor="text1"/>
          <w:sz w:val="24"/>
          <w:szCs w:val="24"/>
          <w:lang w:val="da-DK" w:eastAsia="zh-TW"/>
        </w:rPr>
        <w:t>:</w:t>
      </w:r>
    </w:p>
    <w:p w14:paraId="36E99485" w14:textId="77777777" w:rsidR="00522778" w:rsidRPr="0023514E" w:rsidRDefault="00522778" w:rsidP="0023514E">
      <w:pPr>
        <w:spacing w:after="120" w:line="240" w:lineRule="auto"/>
        <w:ind w:firstLine="720"/>
        <w:contextualSpacing/>
        <w:jc w:val="both"/>
        <w:rPr>
          <w:rFonts w:ascii="Arial" w:eastAsia="Arial" w:hAnsi="Arial" w:cs="Arial"/>
          <w:b/>
          <w:noProof/>
          <w:color w:val="000000" w:themeColor="text1"/>
          <w:sz w:val="24"/>
          <w:szCs w:val="24"/>
          <w:lang w:val="da-DK" w:eastAsia="zh-TW"/>
        </w:rPr>
      </w:pPr>
    </w:p>
    <w:p w14:paraId="7B9C3849" w14:textId="39F3789A" w:rsidR="00AE3234" w:rsidRDefault="005F68E0" w:rsidP="0023514E">
      <w:pPr>
        <w:shd w:val="clear" w:color="auto" w:fill="FFFFFF"/>
        <w:spacing w:after="120" w:line="240" w:lineRule="auto"/>
        <w:contextualSpacing/>
        <w:jc w:val="both"/>
        <w:rPr>
          <w:rFonts w:ascii="Arial" w:eastAsia="Arial" w:hAnsi="Arial" w:cs="Arial"/>
          <w:noProof/>
          <w:color w:val="000000" w:themeColor="text1"/>
          <w:sz w:val="24"/>
          <w:szCs w:val="24"/>
          <w:lang w:val="da-DK" w:eastAsia="zh-TW"/>
        </w:rPr>
      </w:pPr>
      <w:r w:rsidRPr="00437821">
        <w:rPr>
          <w:rFonts w:ascii="Arial" w:eastAsia="Arial" w:hAnsi="Arial" w:cs="Arial"/>
          <w:noProof/>
          <w:color w:val="000000" w:themeColor="text1"/>
          <w:sz w:val="24"/>
          <w:szCs w:val="24"/>
          <w:lang w:val="da-DK" w:eastAsia="zh-TW"/>
        </w:rPr>
        <w:tab/>
        <w:t>“20.1.2.</w:t>
      </w:r>
      <w:r w:rsidR="00EF4211" w:rsidRPr="00437821">
        <w:rPr>
          <w:rFonts w:ascii="Arial" w:eastAsia="Arial" w:hAnsi="Arial" w:cs="Arial"/>
          <w:noProof/>
          <w:color w:val="000000" w:themeColor="text1"/>
          <w:sz w:val="24"/>
          <w:szCs w:val="24"/>
          <w:lang w:val="da-DK" w:eastAsia="zh-TW"/>
        </w:rPr>
        <w:t>у</w:t>
      </w:r>
      <w:r w:rsidR="00B94EAD" w:rsidRPr="00437821">
        <w:rPr>
          <w:rFonts w:ascii="Arial" w:eastAsia="Arial" w:hAnsi="Arial" w:cs="Arial"/>
          <w:noProof/>
          <w:color w:val="000000" w:themeColor="text1"/>
          <w:sz w:val="24"/>
          <w:szCs w:val="24"/>
          <w:lang w:val="da-DK" w:eastAsia="zh-TW"/>
        </w:rPr>
        <w:t>лсын бүртгэлийн нэгдсэн сангаас өөрийн</w:t>
      </w:r>
      <w:r w:rsidRPr="00437821">
        <w:rPr>
          <w:rFonts w:ascii="Arial" w:eastAsia="Arial" w:hAnsi="Arial" w:cs="Arial"/>
          <w:noProof/>
          <w:color w:val="000000" w:themeColor="text1"/>
          <w:sz w:val="24"/>
          <w:szCs w:val="24"/>
          <w:lang w:val="da-DK" w:eastAsia="zh-TW"/>
        </w:rPr>
        <w:t xml:space="preserve"> чи</w:t>
      </w:r>
      <w:r w:rsidR="00B94EAD" w:rsidRPr="00437821">
        <w:rPr>
          <w:rFonts w:ascii="Arial" w:eastAsia="Arial" w:hAnsi="Arial" w:cs="Arial"/>
          <w:noProof/>
          <w:color w:val="000000" w:themeColor="text1"/>
          <w:sz w:val="24"/>
          <w:szCs w:val="24"/>
          <w:lang w:val="da-DK" w:eastAsia="zh-TW"/>
        </w:rPr>
        <w:t>г үүрэгт хамааралгүй м</w:t>
      </w:r>
      <w:r w:rsidR="00A74001" w:rsidRPr="00437821">
        <w:rPr>
          <w:rFonts w:ascii="Arial" w:eastAsia="Arial" w:hAnsi="Arial" w:cs="Arial"/>
          <w:noProof/>
          <w:color w:val="000000" w:themeColor="text1"/>
          <w:sz w:val="24"/>
          <w:szCs w:val="24"/>
          <w:lang w:val="da-DK" w:eastAsia="zh-TW"/>
        </w:rPr>
        <w:t>эдээлэлд</w:t>
      </w:r>
      <w:r w:rsidR="00B94EAD" w:rsidRPr="00437821">
        <w:rPr>
          <w:rFonts w:ascii="Arial" w:eastAsia="Arial" w:hAnsi="Arial" w:cs="Arial"/>
          <w:noProof/>
          <w:color w:val="000000" w:themeColor="text1"/>
          <w:sz w:val="24"/>
          <w:szCs w:val="24"/>
          <w:lang w:val="da-DK" w:eastAsia="zh-TW"/>
        </w:rPr>
        <w:t xml:space="preserve"> хандалт хийх, </w:t>
      </w:r>
      <w:r w:rsidR="00A74001" w:rsidRPr="00437821">
        <w:rPr>
          <w:rFonts w:ascii="Arial" w:eastAsia="Arial" w:hAnsi="Arial" w:cs="Arial"/>
          <w:noProof/>
          <w:color w:val="000000" w:themeColor="text1"/>
          <w:sz w:val="24"/>
          <w:szCs w:val="24"/>
          <w:lang w:val="da-DK" w:eastAsia="zh-TW"/>
        </w:rPr>
        <w:t xml:space="preserve">цуглуулах, </w:t>
      </w:r>
      <w:r w:rsidR="00AF3DAD" w:rsidRPr="00437821">
        <w:rPr>
          <w:rFonts w:ascii="Arial" w:eastAsia="Arial" w:hAnsi="Arial" w:cs="Arial"/>
          <w:noProof/>
          <w:color w:val="000000" w:themeColor="text1"/>
          <w:sz w:val="24"/>
          <w:szCs w:val="24"/>
          <w:lang w:val="da-DK" w:eastAsia="zh-TW"/>
        </w:rPr>
        <w:t>ашиглах,</w:t>
      </w:r>
      <w:r w:rsidRPr="00437821">
        <w:rPr>
          <w:rFonts w:ascii="Arial" w:eastAsia="Arial" w:hAnsi="Arial" w:cs="Arial"/>
          <w:noProof/>
          <w:color w:val="000000" w:themeColor="text1"/>
          <w:sz w:val="24"/>
          <w:szCs w:val="24"/>
          <w:lang w:val="da-DK" w:eastAsia="zh-TW"/>
        </w:rPr>
        <w:t xml:space="preserve"> </w:t>
      </w:r>
      <w:r w:rsidR="00B94EAD" w:rsidRPr="00437821">
        <w:rPr>
          <w:rFonts w:ascii="Arial" w:eastAsia="Arial" w:hAnsi="Arial" w:cs="Arial"/>
          <w:noProof/>
          <w:color w:val="000000" w:themeColor="text1"/>
          <w:sz w:val="24"/>
          <w:szCs w:val="24"/>
          <w:lang w:val="da-DK" w:eastAsia="zh-TW"/>
        </w:rPr>
        <w:t xml:space="preserve">мэдээлэх, </w:t>
      </w:r>
      <w:r w:rsidR="00AF3DAD" w:rsidRPr="00437821">
        <w:rPr>
          <w:rFonts w:ascii="Arial" w:eastAsia="Arial" w:hAnsi="Arial" w:cs="Arial"/>
          <w:noProof/>
          <w:color w:val="000000" w:themeColor="text1"/>
          <w:sz w:val="24"/>
          <w:szCs w:val="24"/>
          <w:lang w:val="da-DK" w:eastAsia="zh-TW"/>
        </w:rPr>
        <w:t xml:space="preserve">нэвтрэх эрхийг бусдад шилжүүлэх, </w:t>
      </w:r>
      <w:r w:rsidR="00DF2A01" w:rsidRPr="00437821">
        <w:rPr>
          <w:rFonts w:ascii="Arial" w:eastAsia="Arial" w:hAnsi="Arial" w:cs="Arial"/>
          <w:noProof/>
          <w:color w:val="000000" w:themeColor="text1"/>
          <w:sz w:val="24"/>
          <w:szCs w:val="24"/>
          <w:lang w:val="da-DK" w:eastAsia="zh-TW"/>
        </w:rPr>
        <w:t xml:space="preserve">сүлжээний </w:t>
      </w:r>
      <w:r w:rsidR="00A74001" w:rsidRPr="00437821">
        <w:rPr>
          <w:rFonts w:ascii="Arial" w:eastAsia="Arial" w:hAnsi="Arial" w:cs="Arial"/>
          <w:noProof/>
          <w:color w:val="000000" w:themeColor="text1"/>
          <w:sz w:val="24"/>
          <w:szCs w:val="24"/>
          <w:lang w:val="da-DK" w:eastAsia="zh-TW"/>
        </w:rPr>
        <w:t>тохиргоог зөвшөөрөлгүй өөрчлөх;</w:t>
      </w:r>
      <w:r w:rsidR="00B65949" w:rsidRPr="00437821">
        <w:rPr>
          <w:rFonts w:ascii="Arial" w:eastAsia="Arial" w:hAnsi="Arial" w:cs="Arial"/>
          <w:noProof/>
          <w:color w:val="000000" w:themeColor="text1"/>
          <w:sz w:val="24"/>
          <w:szCs w:val="24"/>
          <w:lang w:val="da-DK" w:eastAsia="zh-TW"/>
        </w:rPr>
        <w:t>”</w:t>
      </w:r>
    </w:p>
    <w:p w14:paraId="4C666DF5" w14:textId="77777777" w:rsidR="00522778" w:rsidRPr="00437821" w:rsidRDefault="00522778" w:rsidP="0023514E">
      <w:pPr>
        <w:shd w:val="clear" w:color="auto" w:fill="FFFFFF"/>
        <w:spacing w:after="120" w:line="240" w:lineRule="auto"/>
        <w:contextualSpacing/>
        <w:jc w:val="both"/>
        <w:rPr>
          <w:rFonts w:ascii="Arial" w:eastAsia="Arial" w:hAnsi="Arial" w:cs="Arial"/>
          <w:noProof/>
          <w:color w:val="000000" w:themeColor="text1"/>
          <w:sz w:val="24"/>
          <w:szCs w:val="24"/>
          <w:lang w:val="da-DK" w:eastAsia="zh-TW"/>
        </w:rPr>
      </w:pPr>
    </w:p>
    <w:p w14:paraId="6A0D6722" w14:textId="10952AD2" w:rsidR="000D65D6" w:rsidRDefault="00AE3234" w:rsidP="0023514E">
      <w:pPr>
        <w:shd w:val="clear" w:color="auto" w:fill="FFFFFF"/>
        <w:spacing w:after="120" w:line="240" w:lineRule="auto"/>
        <w:ind w:firstLine="720"/>
        <w:contextualSpacing/>
        <w:jc w:val="both"/>
        <w:rPr>
          <w:rFonts w:ascii="Arial" w:eastAsia="Arial" w:hAnsi="Arial" w:cs="Arial"/>
          <w:noProof/>
          <w:color w:val="000000" w:themeColor="text1"/>
          <w:sz w:val="24"/>
          <w:szCs w:val="24"/>
          <w:lang w:val="da-DK" w:eastAsia="zh-TW"/>
        </w:rPr>
      </w:pPr>
      <w:r w:rsidRPr="00437821">
        <w:rPr>
          <w:rFonts w:ascii="Arial" w:eastAsia="Arial" w:hAnsi="Arial" w:cs="Arial"/>
          <w:b/>
          <w:bCs/>
          <w:noProof/>
          <w:color w:val="000000" w:themeColor="text1"/>
          <w:sz w:val="24"/>
          <w:szCs w:val="24"/>
          <w:lang w:val="da-DK" w:eastAsia="zh-TW"/>
        </w:rPr>
        <w:lastRenderedPageBreak/>
        <w:t>4 дүгээр зүйл.</w:t>
      </w:r>
      <w:r w:rsidRPr="00437821">
        <w:rPr>
          <w:rFonts w:ascii="Arial" w:eastAsia="Arial" w:hAnsi="Arial" w:cs="Arial"/>
          <w:noProof/>
          <w:color w:val="000000" w:themeColor="text1"/>
          <w:sz w:val="24"/>
          <w:szCs w:val="24"/>
          <w:lang w:val="da-DK" w:eastAsia="zh-TW"/>
        </w:rPr>
        <w:t>Улсын бүртгэлийн ерөнхий хуулийн</w:t>
      </w:r>
      <w:r w:rsidR="00FF73FD" w:rsidRPr="00437821">
        <w:rPr>
          <w:rFonts w:ascii="Arial" w:eastAsia="Arial" w:hAnsi="Arial" w:cs="Arial"/>
          <w:noProof/>
          <w:color w:val="000000" w:themeColor="text1"/>
          <w:sz w:val="24"/>
          <w:szCs w:val="24"/>
          <w:lang w:val="da-DK" w:eastAsia="zh-TW"/>
        </w:rPr>
        <w:t xml:space="preserve"> </w:t>
      </w:r>
      <w:r w:rsidR="006A0E38" w:rsidRPr="00437821">
        <w:rPr>
          <w:rFonts w:ascii="Arial" w:eastAsia="Arial" w:hAnsi="Arial" w:cs="Arial"/>
          <w:noProof/>
          <w:color w:val="000000" w:themeColor="text1"/>
          <w:sz w:val="24"/>
          <w:szCs w:val="24"/>
          <w:lang w:val="da-DK" w:eastAsia="zh-TW"/>
        </w:rPr>
        <w:t>5 дугаар зүйлийн 5.10 дахь хэсгийн “Энэ хуулийн 5.3-т заасан төрөлжсөн” гэснийг “Төрөлжсөн” гэж</w:t>
      </w:r>
      <w:r w:rsidR="000267A9">
        <w:rPr>
          <w:rFonts w:ascii="Arial" w:eastAsia="Arial" w:hAnsi="Arial" w:cs="Arial"/>
          <w:noProof/>
          <w:color w:val="000000" w:themeColor="text1"/>
          <w:sz w:val="24"/>
          <w:szCs w:val="24"/>
          <w:lang w:val="da-DK" w:eastAsia="zh-TW"/>
        </w:rPr>
        <w:t>,</w:t>
      </w:r>
      <w:r w:rsidR="006A0E38" w:rsidRPr="00437821">
        <w:rPr>
          <w:rFonts w:ascii="Arial" w:eastAsia="Arial" w:hAnsi="Arial" w:cs="Arial"/>
          <w:noProof/>
          <w:color w:val="000000" w:themeColor="text1"/>
          <w:sz w:val="24"/>
          <w:szCs w:val="24"/>
          <w:lang w:val="da-DK" w:eastAsia="zh-TW"/>
        </w:rPr>
        <w:t xml:space="preserve"> </w:t>
      </w:r>
      <w:r w:rsidR="00FF73FD" w:rsidRPr="00437821">
        <w:rPr>
          <w:rFonts w:ascii="Arial" w:eastAsia="Arial" w:hAnsi="Arial" w:cs="Arial"/>
          <w:noProof/>
          <w:color w:val="000000" w:themeColor="text1"/>
          <w:sz w:val="24"/>
          <w:szCs w:val="24"/>
          <w:lang w:val="da-DK" w:eastAsia="zh-TW"/>
        </w:rPr>
        <w:t>6 дугаар зүйлийн</w:t>
      </w:r>
      <w:r w:rsidR="0061767F" w:rsidRPr="00437821">
        <w:rPr>
          <w:rFonts w:ascii="Arial" w:eastAsia="Arial" w:hAnsi="Arial" w:cs="Arial"/>
          <w:noProof/>
          <w:color w:val="000000" w:themeColor="text1"/>
          <w:sz w:val="24"/>
          <w:szCs w:val="24"/>
          <w:lang w:val="da-DK" w:eastAsia="zh-TW"/>
        </w:rPr>
        <w:t xml:space="preserve"> </w:t>
      </w:r>
      <w:r w:rsidR="001226CE" w:rsidRPr="00437821">
        <w:rPr>
          <w:rFonts w:ascii="Arial" w:eastAsia="Arial" w:hAnsi="Arial" w:cs="Arial"/>
          <w:noProof/>
          <w:color w:val="000000" w:themeColor="text1"/>
          <w:sz w:val="24"/>
          <w:szCs w:val="24"/>
          <w:lang w:val="da-DK" w:eastAsia="zh-TW"/>
        </w:rPr>
        <w:t>6.4 дэх  хэсгийн “</w:t>
      </w:r>
      <w:r w:rsidR="001226CE" w:rsidRPr="00437821">
        <w:rPr>
          <w:rFonts w:ascii="Arial" w:eastAsia="Times New Roman" w:hAnsi="Arial" w:cs="Arial"/>
          <w:noProof/>
          <w:color w:val="000000" w:themeColor="text1"/>
          <w:sz w:val="24"/>
          <w:szCs w:val="24"/>
          <w:lang w:val="da-DK"/>
        </w:rPr>
        <w:t>тодорхойлолт болон дүрмийг</w:t>
      </w:r>
      <w:r w:rsidR="001226CE" w:rsidRPr="00437821">
        <w:rPr>
          <w:rFonts w:ascii="Arial" w:eastAsia="Arial" w:hAnsi="Arial" w:cs="Arial"/>
          <w:noProof/>
          <w:color w:val="000000" w:themeColor="text1"/>
          <w:sz w:val="24"/>
          <w:szCs w:val="24"/>
          <w:lang w:val="da-DK" w:eastAsia="zh-TW"/>
        </w:rPr>
        <w:t>” гэснийг</w:t>
      </w:r>
      <w:r w:rsidR="00FF73FD" w:rsidRPr="00437821">
        <w:rPr>
          <w:rFonts w:ascii="Arial" w:eastAsia="Arial" w:hAnsi="Arial" w:cs="Arial"/>
          <w:noProof/>
          <w:color w:val="000000" w:themeColor="text1"/>
          <w:sz w:val="24"/>
          <w:szCs w:val="24"/>
          <w:lang w:val="da-DK" w:eastAsia="zh-TW"/>
        </w:rPr>
        <w:t xml:space="preserve"> </w:t>
      </w:r>
      <w:r w:rsidR="001226CE" w:rsidRPr="00437821">
        <w:rPr>
          <w:rFonts w:ascii="Arial" w:eastAsia="Arial" w:hAnsi="Arial" w:cs="Arial"/>
          <w:noProof/>
          <w:color w:val="000000" w:themeColor="text1"/>
          <w:sz w:val="24"/>
          <w:szCs w:val="24"/>
          <w:lang w:val="da-DK" w:eastAsia="zh-TW"/>
        </w:rPr>
        <w:t xml:space="preserve">“тодорхойлолтыг” </w:t>
      </w:r>
      <w:r w:rsidR="005B3D2A" w:rsidRPr="00437821">
        <w:rPr>
          <w:rFonts w:ascii="Arial" w:hAnsi="Arial" w:cs="Arial"/>
          <w:noProof/>
          <w:color w:val="000000" w:themeColor="text1"/>
          <w:sz w:val="24"/>
          <w:szCs w:val="24"/>
          <w:lang w:val="da-DK"/>
        </w:rPr>
        <w:t>гэж тус тус өөрчилсүгэй.</w:t>
      </w:r>
      <w:r w:rsidR="005F68E0" w:rsidRPr="00437821">
        <w:rPr>
          <w:rFonts w:ascii="Arial" w:eastAsia="Arial" w:hAnsi="Arial" w:cs="Arial"/>
          <w:noProof/>
          <w:color w:val="000000" w:themeColor="text1"/>
          <w:sz w:val="24"/>
          <w:szCs w:val="24"/>
          <w:lang w:val="da-DK" w:eastAsia="zh-TW"/>
        </w:rPr>
        <w:tab/>
      </w:r>
    </w:p>
    <w:p w14:paraId="45987376" w14:textId="77777777" w:rsidR="00522778" w:rsidRPr="00437821" w:rsidRDefault="00522778" w:rsidP="0023514E">
      <w:pPr>
        <w:shd w:val="clear" w:color="auto" w:fill="FFFFFF"/>
        <w:spacing w:after="120" w:line="240" w:lineRule="auto"/>
        <w:ind w:firstLine="720"/>
        <w:contextualSpacing/>
        <w:jc w:val="both"/>
        <w:rPr>
          <w:rFonts w:ascii="Arial" w:eastAsia="Arial" w:hAnsi="Arial" w:cs="Arial"/>
          <w:noProof/>
          <w:color w:val="000000" w:themeColor="text1"/>
          <w:sz w:val="24"/>
          <w:szCs w:val="24"/>
          <w:lang w:val="da-DK" w:eastAsia="zh-TW"/>
        </w:rPr>
      </w:pPr>
    </w:p>
    <w:p w14:paraId="75088626" w14:textId="0492400D" w:rsidR="00956AB5" w:rsidRDefault="00146EFF"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r w:rsidRPr="00437821">
        <w:rPr>
          <w:rFonts w:ascii="Arial" w:eastAsia="Arial" w:hAnsi="Arial" w:cs="Arial"/>
          <w:b/>
          <w:bCs/>
          <w:noProof/>
          <w:color w:val="000000" w:themeColor="text1"/>
          <w:sz w:val="24"/>
          <w:szCs w:val="24"/>
          <w:lang w:val="da-DK" w:eastAsia="zh-TW"/>
        </w:rPr>
        <w:t>5</w:t>
      </w:r>
      <w:r w:rsidR="000D65D6" w:rsidRPr="00437821">
        <w:rPr>
          <w:rFonts w:ascii="Arial" w:eastAsia="Arial" w:hAnsi="Arial" w:cs="Arial"/>
          <w:b/>
          <w:bCs/>
          <w:noProof/>
          <w:color w:val="000000" w:themeColor="text1"/>
          <w:sz w:val="24"/>
          <w:szCs w:val="24"/>
          <w:lang w:val="da-DK" w:eastAsia="zh-TW"/>
        </w:rPr>
        <w:t xml:space="preserve"> дугаар </w:t>
      </w:r>
      <w:r w:rsidR="00D8352E" w:rsidRPr="00437821">
        <w:rPr>
          <w:rFonts w:ascii="Arial" w:eastAsia="Arial" w:hAnsi="Arial" w:cs="Arial"/>
          <w:b/>
          <w:bCs/>
          <w:noProof/>
          <w:color w:val="000000" w:themeColor="text1"/>
          <w:sz w:val="24"/>
          <w:szCs w:val="24"/>
          <w:lang w:val="da-DK" w:eastAsia="zh-TW"/>
        </w:rPr>
        <w:t>зүйл.</w:t>
      </w:r>
      <w:r w:rsidR="00D8352E" w:rsidRPr="00437821">
        <w:rPr>
          <w:rFonts w:ascii="Arial" w:eastAsia="Arial" w:hAnsi="Arial" w:cs="Arial"/>
          <w:noProof/>
          <w:color w:val="000000" w:themeColor="text1"/>
          <w:sz w:val="24"/>
          <w:szCs w:val="24"/>
          <w:lang w:val="da-DK" w:eastAsia="zh-TW"/>
        </w:rPr>
        <w:t xml:space="preserve">Улсын бүртгэлийн ерөнхий хуулийн </w:t>
      </w:r>
      <w:r w:rsidR="006B6268" w:rsidRPr="00437821">
        <w:rPr>
          <w:rFonts w:ascii="Arial" w:eastAsia="Arial" w:hAnsi="Arial" w:cs="Arial"/>
          <w:noProof/>
          <w:color w:val="000000" w:themeColor="text1"/>
          <w:sz w:val="24"/>
          <w:szCs w:val="24"/>
          <w:lang w:val="da-DK" w:eastAsia="zh-TW"/>
        </w:rPr>
        <w:t xml:space="preserve">5 дугаар зүйлийн </w:t>
      </w:r>
      <w:r w:rsidR="00C4163D" w:rsidRPr="00437821">
        <w:rPr>
          <w:rFonts w:ascii="Arial" w:hAnsi="Arial" w:cs="Arial"/>
          <w:noProof/>
          <w:color w:val="000000" w:themeColor="text1"/>
          <w:sz w:val="24"/>
          <w:szCs w:val="24"/>
          <w:lang w:val="da-DK"/>
        </w:rPr>
        <w:t xml:space="preserve">5.3, </w:t>
      </w:r>
      <w:r w:rsidR="006A001A" w:rsidRPr="00437821">
        <w:rPr>
          <w:rFonts w:ascii="Arial" w:hAnsi="Arial" w:cs="Arial"/>
          <w:noProof/>
          <w:color w:val="000000" w:themeColor="text1"/>
          <w:sz w:val="24"/>
          <w:szCs w:val="24"/>
          <w:lang w:val="da-DK"/>
        </w:rPr>
        <w:t xml:space="preserve">11 </w:t>
      </w:r>
      <w:r w:rsidR="00195CE2">
        <w:rPr>
          <w:rFonts w:ascii="Arial" w:hAnsi="Arial" w:cs="Arial"/>
          <w:noProof/>
          <w:color w:val="000000" w:themeColor="text1"/>
          <w:sz w:val="24"/>
          <w:szCs w:val="24"/>
          <w:lang w:val="da-DK"/>
        </w:rPr>
        <w:t>дүгээр зүйлийн 11.6 дахь хэсэг</w:t>
      </w:r>
      <w:r w:rsidR="006B6268" w:rsidRPr="00437821">
        <w:rPr>
          <w:rFonts w:ascii="Arial" w:eastAsia="Arial" w:hAnsi="Arial" w:cs="Arial"/>
          <w:noProof/>
          <w:color w:val="000000" w:themeColor="text1"/>
          <w:sz w:val="24"/>
          <w:szCs w:val="24"/>
          <w:lang w:val="da-DK" w:eastAsia="zh-TW"/>
        </w:rPr>
        <w:t>, 13 дугаар зүйлийн 13.2 дахь</w:t>
      </w:r>
      <w:r w:rsidR="00CD3BDA" w:rsidRPr="00437821">
        <w:rPr>
          <w:rFonts w:ascii="Arial" w:eastAsia="Arial" w:hAnsi="Arial" w:cs="Arial"/>
          <w:noProof/>
          <w:color w:val="000000" w:themeColor="text1"/>
          <w:sz w:val="24"/>
          <w:szCs w:val="24"/>
          <w:lang w:val="da-DK" w:eastAsia="zh-TW"/>
        </w:rPr>
        <w:t xml:space="preserve"> </w:t>
      </w:r>
      <w:r w:rsidR="006B6268" w:rsidRPr="00437821">
        <w:rPr>
          <w:rFonts w:ascii="Arial" w:eastAsia="Arial" w:hAnsi="Arial" w:cs="Arial"/>
          <w:noProof/>
          <w:color w:val="000000" w:themeColor="text1"/>
          <w:sz w:val="24"/>
          <w:szCs w:val="24"/>
          <w:lang w:val="da-DK" w:eastAsia="zh-TW"/>
        </w:rPr>
        <w:t>хэс</w:t>
      </w:r>
      <w:r w:rsidRPr="00437821">
        <w:rPr>
          <w:rFonts w:ascii="Arial" w:eastAsia="Arial" w:hAnsi="Arial" w:cs="Arial"/>
          <w:noProof/>
          <w:color w:val="000000" w:themeColor="text1"/>
          <w:sz w:val="24"/>
          <w:szCs w:val="24"/>
          <w:lang w:val="da-DK" w:eastAsia="zh-TW"/>
        </w:rPr>
        <w:t xml:space="preserve">эг, </w:t>
      </w:r>
      <w:r w:rsidRPr="006E4AAF">
        <w:rPr>
          <w:rFonts w:ascii="Arial" w:eastAsia="Arial" w:hAnsi="Arial" w:cs="Arial"/>
          <w:noProof/>
          <w:color w:val="000000" w:themeColor="text1"/>
          <w:sz w:val="24"/>
          <w:szCs w:val="24"/>
          <w:lang w:val="da-DK" w:eastAsia="zh-TW"/>
        </w:rPr>
        <w:t>19 дүгээр зүйлийн 19.3 дахь хэсгийг</w:t>
      </w:r>
      <w:r w:rsidRPr="00437821">
        <w:rPr>
          <w:rFonts w:ascii="Arial" w:eastAsia="Arial" w:hAnsi="Arial" w:cs="Arial"/>
          <w:noProof/>
          <w:color w:val="000000" w:themeColor="text1"/>
          <w:sz w:val="24"/>
          <w:szCs w:val="24"/>
          <w:lang w:val="da-DK" w:eastAsia="zh-TW"/>
        </w:rPr>
        <w:t xml:space="preserve"> тус тус</w:t>
      </w:r>
      <w:r w:rsidR="00D8352E" w:rsidRPr="00437821">
        <w:rPr>
          <w:rFonts w:ascii="Arial" w:eastAsia="Arial" w:hAnsi="Arial" w:cs="Arial"/>
          <w:noProof/>
          <w:color w:val="000000" w:themeColor="text1"/>
          <w:sz w:val="24"/>
          <w:szCs w:val="24"/>
          <w:lang w:val="da-DK" w:eastAsia="zh-TW"/>
        </w:rPr>
        <w:t xml:space="preserve"> хүчингүй болгосугай.</w:t>
      </w:r>
    </w:p>
    <w:p w14:paraId="79AFDF74" w14:textId="77777777" w:rsidR="00522778" w:rsidRPr="00437821" w:rsidRDefault="00522778" w:rsidP="0023514E">
      <w:pPr>
        <w:spacing w:after="120" w:line="240" w:lineRule="auto"/>
        <w:ind w:firstLine="720"/>
        <w:contextualSpacing/>
        <w:jc w:val="both"/>
        <w:rPr>
          <w:rFonts w:ascii="Arial" w:eastAsia="Arial" w:hAnsi="Arial" w:cs="Arial"/>
          <w:noProof/>
          <w:color w:val="000000" w:themeColor="text1"/>
          <w:sz w:val="24"/>
          <w:szCs w:val="24"/>
          <w:lang w:val="da-DK" w:eastAsia="zh-TW"/>
        </w:rPr>
      </w:pPr>
    </w:p>
    <w:p w14:paraId="79A6348A" w14:textId="1016B686" w:rsidR="00EA39C1" w:rsidRPr="000F6EAA" w:rsidRDefault="007322CB" w:rsidP="000F6EAA">
      <w:pPr>
        <w:ind w:firstLine="720"/>
        <w:jc w:val="both"/>
        <w:rPr>
          <w:rFonts w:ascii="Arial" w:hAnsi="Arial" w:cs="Arial"/>
          <w:color w:val="000000" w:themeColor="text1"/>
          <w:sz w:val="24"/>
          <w:szCs w:val="24"/>
          <w:lang w:val="mn-MN"/>
        </w:rPr>
      </w:pPr>
      <w:r w:rsidRPr="00073733">
        <w:rPr>
          <w:rFonts w:ascii="Arial" w:hAnsi="Arial" w:cs="Arial"/>
          <w:b/>
          <w:bCs/>
          <w:noProof/>
          <w:color w:val="000000" w:themeColor="text1"/>
          <w:sz w:val="24"/>
          <w:szCs w:val="24"/>
          <w:lang w:val="da-DK"/>
        </w:rPr>
        <w:t xml:space="preserve">6 дугаар </w:t>
      </w:r>
      <w:proofErr w:type="gramStart"/>
      <w:r w:rsidRPr="00073733">
        <w:rPr>
          <w:rFonts w:ascii="Arial" w:hAnsi="Arial" w:cs="Arial"/>
          <w:b/>
          <w:bCs/>
          <w:noProof/>
          <w:color w:val="000000" w:themeColor="text1"/>
          <w:sz w:val="24"/>
          <w:szCs w:val="24"/>
          <w:lang w:val="da-DK"/>
        </w:rPr>
        <w:t>зүйл.</w:t>
      </w:r>
      <w:r w:rsidR="00522778" w:rsidRPr="00522778">
        <w:rPr>
          <w:rFonts w:ascii="Arial" w:hAnsi="Arial" w:cs="Arial"/>
          <w:color w:val="000000" w:themeColor="text1"/>
          <w:sz w:val="24"/>
          <w:szCs w:val="24"/>
          <w:lang w:val="mn-MN"/>
        </w:rPr>
        <w:t>Энэ</w:t>
      </w:r>
      <w:proofErr w:type="gramEnd"/>
      <w:r w:rsidR="00522778" w:rsidRPr="00522778">
        <w:rPr>
          <w:rFonts w:ascii="Arial" w:hAnsi="Arial" w:cs="Arial"/>
          <w:color w:val="000000" w:themeColor="text1"/>
          <w:sz w:val="24"/>
          <w:szCs w:val="24"/>
          <w:lang w:val="mn-MN"/>
        </w:rPr>
        <w:t xml:space="preserve"> хуулийг 2024 оны ... сарын ...-ны өдрөөс эхлэн дагаж мөрдөнө.</w:t>
      </w:r>
    </w:p>
    <w:p w14:paraId="1A42C2CB" w14:textId="77777777"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62C2AE9" w14:textId="319423CC" w:rsidR="00EA39C1" w:rsidRDefault="001C2051" w:rsidP="00522778">
      <w:pPr>
        <w:spacing w:after="120" w:line="240" w:lineRule="auto"/>
        <w:contextualSpacing/>
        <w:jc w:val="center"/>
        <w:rPr>
          <w:rFonts w:ascii="Arial" w:hAnsi="Arial" w:cs="Arial"/>
          <w:noProof/>
          <w:color w:val="000000" w:themeColor="text1"/>
          <w:sz w:val="24"/>
          <w:szCs w:val="24"/>
          <w:lang w:val="da-DK"/>
        </w:rPr>
      </w:pPr>
      <w:r w:rsidRPr="00437821">
        <w:rPr>
          <w:rFonts w:ascii="Arial" w:hAnsi="Arial" w:cs="Arial"/>
          <w:noProof/>
          <w:color w:val="000000" w:themeColor="text1"/>
          <w:sz w:val="24"/>
          <w:szCs w:val="24"/>
          <w:lang w:val="da-DK"/>
        </w:rPr>
        <w:t>Гарын үсэг</w:t>
      </w:r>
    </w:p>
    <w:p w14:paraId="1B2E2161" w14:textId="53C338AA"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0361B4F8" w14:textId="56682E16"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5BCF155" w14:textId="6C8346EF"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03451ED0" w14:textId="0DBBB8E7"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5B13741" w14:textId="2AA1B871"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192D9C66" w14:textId="05D5A443"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00B6272" w14:textId="7FCCB3E2"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B1DEAB2" w14:textId="75C1A9C5"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219AD531" w14:textId="4BF17E8F"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0A9111EA" w14:textId="7A68E8F0"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25BD4277" w14:textId="68AB8BB2"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181B1BE9" w14:textId="630A70DD"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2298C978" w14:textId="5A75CBBF"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4163F57" w14:textId="1488EE76"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430D019" w14:textId="3FAC47DE"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4F4DE1FE" w14:textId="79E3BF03"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3123CBF4" w14:textId="45541ED7"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472FF7B8" w14:textId="163F30FA"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1146A636" w14:textId="5E6332B8"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1E9D932A" w14:textId="1E236F54"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50729E6A" w14:textId="58342B7D"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4753239" w14:textId="7F14B069"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57C0A813" w14:textId="14FCCB87"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4118BFBA" w14:textId="6D80198F"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6617EBB" w14:textId="4547A878"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916E9F2" w14:textId="2F19C766"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0B036FC5" w14:textId="1DE398A2"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3F633DF1" w14:textId="5D4C1E24"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4C2D31E1" w14:textId="7CDF66AB"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21729779" w14:textId="4429BF6B"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10A14A22" w14:textId="16A5C129"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FF00E52" w14:textId="6762441E"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3FDC1521" w14:textId="792371D8"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5FD36A05" w14:textId="4C973A13"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609BD932" w14:textId="55E83B63"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493B3834" w14:textId="7FE80AAA"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03EE0B8E" w14:textId="77777777" w:rsidR="00987BF2" w:rsidRDefault="00987BF2" w:rsidP="00522778">
      <w:pPr>
        <w:spacing w:after="120" w:line="240" w:lineRule="auto"/>
        <w:contextualSpacing/>
        <w:jc w:val="center"/>
        <w:rPr>
          <w:rFonts w:ascii="Arial" w:hAnsi="Arial" w:cs="Arial"/>
          <w:noProof/>
          <w:color w:val="000000" w:themeColor="text1"/>
          <w:sz w:val="24"/>
          <w:szCs w:val="24"/>
          <w:lang w:val="da-DK"/>
        </w:rPr>
      </w:pPr>
    </w:p>
    <w:p w14:paraId="7CD3D12A" w14:textId="77777777" w:rsidR="00522778" w:rsidRDefault="00522778" w:rsidP="00522778">
      <w:pPr>
        <w:spacing w:after="120" w:line="240" w:lineRule="auto"/>
        <w:contextualSpacing/>
        <w:jc w:val="center"/>
        <w:rPr>
          <w:rFonts w:ascii="Arial" w:hAnsi="Arial" w:cs="Arial"/>
          <w:noProof/>
          <w:color w:val="000000" w:themeColor="text1"/>
          <w:sz w:val="24"/>
          <w:szCs w:val="24"/>
          <w:lang w:val="da-DK"/>
        </w:rPr>
      </w:pPr>
    </w:p>
    <w:p w14:paraId="5922BFBA" w14:textId="5E3DFA5C" w:rsidR="000F6EAA" w:rsidRDefault="00987BF2" w:rsidP="00EA39C1">
      <w:pPr>
        <w:spacing w:after="120"/>
        <w:jc w:val="center"/>
        <w:rPr>
          <w:rFonts w:ascii="Arial" w:hAnsi="Arial" w:cs="Arial"/>
          <w:b/>
          <w:bCs/>
          <w:color w:val="000000" w:themeColor="text1"/>
          <w:sz w:val="24"/>
          <w:szCs w:val="24"/>
          <w:lang w:val="mn-MN"/>
        </w:rPr>
      </w:pPr>
      <w:r w:rsidRPr="004A53F1">
        <w:rPr>
          <w:rFonts w:ascii="Arial" w:hAnsi="Arial" w:cs="Arial"/>
          <w:b/>
          <w:bCs/>
          <w:color w:val="000000" w:themeColor="text1"/>
          <w:sz w:val="24"/>
          <w:szCs w:val="24"/>
          <w:lang w:val="mn-MN"/>
        </w:rPr>
        <w:lastRenderedPageBreak/>
        <w:t>ДЭЛГЭРЭНГҮЙ ТАНИЛЦУУЛГА</w:t>
      </w:r>
    </w:p>
    <w:p w14:paraId="0ABA88F8" w14:textId="77777777" w:rsidR="00987BF2" w:rsidRPr="007B5AF3" w:rsidRDefault="00987BF2" w:rsidP="00EA39C1">
      <w:pPr>
        <w:spacing w:after="120"/>
        <w:jc w:val="center"/>
        <w:rPr>
          <w:rFonts w:ascii="Arial" w:hAnsi="Arial" w:cs="Arial"/>
          <w:b/>
          <w:bCs/>
          <w:color w:val="000000" w:themeColor="text1"/>
          <w:sz w:val="24"/>
          <w:szCs w:val="24"/>
        </w:rPr>
      </w:pPr>
    </w:p>
    <w:p w14:paraId="173256F9" w14:textId="64279087" w:rsidR="00EA39C1" w:rsidRPr="00EA39C1" w:rsidRDefault="00EA39C1" w:rsidP="00EA39C1">
      <w:pPr>
        <w:spacing w:after="120"/>
        <w:ind w:left="5387"/>
        <w:jc w:val="both"/>
        <w:rPr>
          <w:rFonts w:ascii="Arial" w:hAnsi="Arial" w:cs="Arial"/>
          <w:color w:val="000000" w:themeColor="text1"/>
          <w:sz w:val="24"/>
          <w:szCs w:val="24"/>
        </w:rPr>
      </w:pPr>
      <w:r w:rsidRPr="00EA39C1">
        <w:rPr>
          <w:rFonts w:ascii="Arial" w:hAnsi="Arial" w:cs="Arial"/>
          <w:color w:val="000000" w:themeColor="text1"/>
          <w:sz w:val="24"/>
          <w:szCs w:val="24"/>
          <w:lang w:val="mn-MN"/>
        </w:rPr>
        <w:t>Улсын бүртгэлийн ерөнхий х</w:t>
      </w:r>
      <w:proofErr w:type="spellStart"/>
      <w:r w:rsidRPr="00EA39C1">
        <w:rPr>
          <w:rFonts w:ascii="Arial" w:hAnsi="Arial" w:cs="Arial"/>
          <w:color w:val="000000" w:themeColor="text1"/>
          <w:sz w:val="24"/>
          <w:szCs w:val="24"/>
        </w:rPr>
        <w:t>уульд</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нэмэлт</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өөрчлөлт</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оруулах</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тухай</w:t>
      </w:r>
      <w:proofErr w:type="spellEnd"/>
      <w:r w:rsidRPr="00EA39C1">
        <w:rPr>
          <w:rFonts w:ascii="Arial" w:hAnsi="Arial" w:cs="Arial"/>
          <w:color w:val="000000" w:themeColor="text1"/>
          <w:sz w:val="24"/>
          <w:szCs w:val="24"/>
        </w:rPr>
        <w:t xml:space="preserve"> хуулийн төслийн талаар</w:t>
      </w:r>
      <w:r w:rsidRPr="00EA39C1">
        <w:rPr>
          <w:rFonts w:ascii="Arial" w:hAnsi="Arial" w:cs="Arial"/>
          <w:color w:val="000000" w:themeColor="text1"/>
          <w:sz w:val="24"/>
          <w:szCs w:val="24"/>
          <w:lang w:val="mn-MN"/>
        </w:rPr>
        <w:t xml:space="preserve">                                                                               </w:t>
      </w:r>
    </w:p>
    <w:p w14:paraId="013F4ED3" w14:textId="77777777"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hAnsi="Arial" w:cs="Arial"/>
          <w:color w:val="000000" w:themeColor="text1"/>
          <w:sz w:val="24"/>
          <w:szCs w:val="24"/>
          <w:lang w:val="mn-MN"/>
        </w:rPr>
        <w:t xml:space="preserve">Улсын бүртгэлийн </w:t>
      </w:r>
      <w:proofErr w:type="spellStart"/>
      <w:r w:rsidRPr="00EA39C1">
        <w:rPr>
          <w:rFonts w:ascii="Arial" w:hAnsi="Arial" w:cs="Arial"/>
          <w:color w:val="000000" w:themeColor="text1"/>
          <w:sz w:val="24"/>
          <w:szCs w:val="24"/>
        </w:rPr>
        <w:t>ерөнхий</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хууль</w:t>
      </w:r>
      <w:proofErr w:type="spellEnd"/>
      <w:r w:rsidRPr="00EA39C1">
        <w:rPr>
          <w:rFonts w:ascii="Arial" w:hAnsi="Arial" w:cs="Arial"/>
          <w:color w:val="000000" w:themeColor="text1"/>
          <w:sz w:val="24"/>
          <w:szCs w:val="24"/>
          <w:lang w:val="mn-MN"/>
        </w:rPr>
        <w:t xml:space="preserve"> </w:t>
      </w:r>
      <w:r w:rsidRPr="00EA39C1">
        <w:rPr>
          <w:rFonts w:ascii="Arial" w:hAnsi="Arial" w:cs="Arial"/>
          <w:color w:val="000000" w:themeColor="text1"/>
          <w:sz w:val="24"/>
          <w:szCs w:val="24"/>
        </w:rPr>
        <w:t xml:space="preserve">2018 </w:t>
      </w:r>
      <w:proofErr w:type="spellStart"/>
      <w:r w:rsidRPr="00EA39C1">
        <w:rPr>
          <w:rFonts w:ascii="Arial" w:hAnsi="Arial" w:cs="Arial"/>
          <w:color w:val="000000" w:themeColor="text1"/>
          <w:sz w:val="24"/>
          <w:szCs w:val="24"/>
        </w:rPr>
        <w:t>онд</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батлагдсан</w:t>
      </w:r>
      <w:proofErr w:type="spellEnd"/>
      <w:r w:rsidRPr="00EA39C1">
        <w:rPr>
          <w:rFonts w:ascii="Arial" w:hAnsi="Arial" w:cs="Arial"/>
          <w:color w:val="000000" w:themeColor="text1"/>
          <w:sz w:val="24"/>
          <w:szCs w:val="24"/>
        </w:rPr>
        <w:t>,</w:t>
      </w:r>
      <w:r w:rsidRPr="00EA39C1">
        <w:rPr>
          <w:rFonts w:ascii="Arial" w:hAnsi="Arial" w:cs="Arial"/>
          <w:color w:val="000000" w:themeColor="text1"/>
          <w:sz w:val="24"/>
          <w:szCs w:val="24"/>
          <w:lang w:val="mn-MN"/>
        </w:rPr>
        <w:t xml:space="preserve"> </w:t>
      </w:r>
      <w:r w:rsidRPr="00EA39C1">
        <w:rPr>
          <w:rFonts w:ascii="Arial" w:hAnsi="Arial" w:cs="Arial"/>
          <w:color w:val="000000" w:themeColor="text1"/>
          <w:sz w:val="24"/>
          <w:szCs w:val="24"/>
        </w:rPr>
        <w:t xml:space="preserve">5 </w:t>
      </w:r>
      <w:r w:rsidRPr="00EA39C1">
        <w:rPr>
          <w:rFonts w:ascii="Arial" w:hAnsi="Arial" w:cs="Arial"/>
          <w:color w:val="000000" w:themeColor="text1"/>
          <w:sz w:val="24"/>
          <w:szCs w:val="24"/>
          <w:lang w:val="mn-MN"/>
        </w:rPr>
        <w:t>бүлэг, 24 зүйлтэй. Уг хууль батлагдсанаас хойш 5 удаа нэмэлт, нэмэлт өөрчлөлт орсон</w:t>
      </w:r>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Энэ</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хуулиар</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бүртгэлийн</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ангил</w:t>
      </w:r>
      <w:proofErr w:type="spellEnd"/>
      <w:r w:rsidRPr="00EA39C1">
        <w:rPr>
          <w:rFonts w:ascii="Arial" w:hAnsi="Arial" w:cs="Arial"/>
          <w:color w:val="000000" w:themeColor="text1"/>
          <w:sz w:val="24"/>
          <w:szCs w:val="24"/>
          <w:lang w:val="mn-MN"/>
        </w:rPr>
        <w:t>а</w:t>
      </w:r>
      <w:proofErr w:type="spellStart"/>
      <w:r w:rsidRPr="00EA39C1">
        <w:rPr>
          <w:rFonts w:ascii="Arial" w:hAnsi="Arial" w:cs="Arial"/>
          <w:color w:val="000000" w:themeColor="text1"/>
          <w:sz w:val="24"/>
          <w:szCs w:val="24"/>
        </w:rPr>
        <w:t>лыг</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тогтоох</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бүртгэлийн</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үнэн</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зөв</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байдлыг</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хангах</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төрийн</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үйлчилгээг</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түргэн</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шуурхай</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авах</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нөхцөлийг</w:t>
      </w:r>
      <w:proofErr w:type="spellEnd"/>
      <w:r w:rsidRPr="00EA39C1">
        <w:rPr>
          <w:rFonts w:ascii="Arial" w:hAnsi="Arial" w:cs="Arial"/>
          <w:color w:val="000000" w:themeColor="text1"/>
          <w:sz w:val="24"/>
          <w:szCs w:val="24"/>
        </w:rPr>
        <w:t xml:space="preserve"> </w:t>
      </w:r>
      <w:proofErr w:type="spellStart"/>
      <w:r w:rsidRPr="00EA39C1">
        <w:rPr>
          <w:rFonts w:ascii="Arial" w:hAnsi="Arial" w:cs="Arial"/>
          <w:color w:val="000000" w:themeColor="text1"/>
          <w:sz w:val="24"/>
          <w:szCs w:val="24"/>
        </w:rPr>
        <w:t>бүрдүүлэх</w:t>
      </w:r>
      <w:proofErr w:type="spellEnd"/>
      <w:r w:rsidRPr="00EA39C1">
        <w:rPr>
          <w:rFonts w:ascii="Arial" w:hAnsi="Arial" w:cs="Arial"/>
          <w:color w:val="000000" w:themeColor="text1"/>
          <w:sz w:val="24"/>
          <w:szCs w:val="24"/>
          <w:lang w:val="mn-MN"/>
        </w:rPr>
        <w:t>, түүнчлэн улсын бүртгэлийн үйл ажиллагааны зарчим, төрөл, мэдээллийн нэгдсэн сан, улсын бүртгэлийн байгууллагын тогтолцоо, чиг үүрэг, бүрэн эрх, улсын бүртгэлийг хөтлөхтэй холбогдсон нийтлэг харилцааг зохицуулж байна.</w:t>
      </w:r>
    </w:p>
    <w:p w14:paraId="74BFA940" w14:textId="77777777"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hAnsi="Arial" w:cs="Arial"/>
          <w:color w:val="000000" w:themeColor="text1"/>
          <w:sz w:val="24"/>
          <w:szCs w:val="24"/>
          <w:lang w:val="mn-MN"/>
        </w:rPr>
        <w:t>Улсын бүртгэлийн багц хууль, бусад хуулиар тусгайлан эрх олгогдсон 52 заалтаас</w:t>
      </w:r>
      <w:r w:rsidRPr="00EA39C1">
        <w:rPr>
          <w:rFonts w:ascii="Arial" w:hAnsi="Arial" w:cs="Arial"/>
          <w:color w:val="000000" w:themeColor="text1"/>
          <w:sz w:val="24"/>
          <w:szCs w:val="24"/>
        </w:rPr>
        <w:t xml:space="preserve"> </w:t>
      </w:r>
      <w:r w:rsidRPr="00EA39C1">
        <w:rPr>
          <w:rFonts w:ascii="Arial" w:hAnsi="Arial" w:cs="Arial"/>
          <w:color w:val="000000" w:themeColor="text1"/>
          <w:sz w:val="24"/>
          <w:szCs w:val="24"/>
          <w:lang w:val="mn-MN"/>
        </w:rPr>
        <w:t>Улсын бүртгэлийн ерөнхий хуулиар эрх олгогдсон 14 заалт байдаг.</w:t>
      </w:r>
    </w:p>
    <w:p w14:paraId="77CCE9B8" w14:textId="672C1FCA"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eastAsia="Times New Roman" w:hAnsi="Arial" w:cs="Arial"/>
          <w:color w:val="000000" w:themeColor="text1"/>
          <w:sz w:val="24"/>
          <w:szCs w:val="24"/>
          <w:shd w:val="clear" w:color="auto" w:fill="FFFFFF"/>
          <w:lang w:val="mn-MN"/>
        </w:rPr>
        <w:t xml:space="preserve">Засгийн газрын хуралдааны 48 дугаар тэмдэглэл, Хууль зүй, дотоод хэргийн сайдын 2024 оны А/03 дугаар тушаалын хэрэгжилтийг хангах хүрээнд хуулиар тусгайлан эрх олгогдсон эрх зүйн актын судалгааг хийж, </w:t>
      </w:r>
      <w:r w:rsidRPr="00EA39C1">
        <w:rPr>
          <w:rFonts w:ascii="Arial" w:hAnsi="Arial" w:cs="Arial"/>
          <w:color w:val="000000" w:themeColor="text1"/>
          <w:sz w:val="24"/>
          <w:szCs w:val="24"/>
          <w:lang w:val="mn-MN"/>
        </w:rPr>
        <w:t xml:space="preserve">Улсын бүртгэлийн ерөнхий хуулийн холбогдох зүйл, хэсэг, заалттай </w:t>
      </w:r>
      <w:r w:rsidRPr="00EA39C1">
        <w:rPr>
          <w:rFonts w:ascii="Arial" w:eastAsia="Times New Roman" w:hAnsi="Arial" w:cs="Arial"/>
          <w:color w:val="000000" w:themeColor="text1"/>
          <w:sz w:val="24"/>
          <w:szCs w:val="24"/>
          <w:shd w:val="clear" w:color="auto" w:fill="FFFFFF"/>
          <w:lang w:val="mn-MN"/>
        </w:rPr>
        <w:t>утга агуулгын хувьд давхардсан, хуулиар хориглоогүй асуудлаар хориглосон зохицуулалт тогтоосон, иргэн хуулийн этгээдийн эрх хязгаарласан заалт бүхий 1 дүрэм, 4 журмыг хүчингүй болг</w:t>
      </w:r>
      <w:r>
        <w:rPr>
          <w:rFonts w:ascii="Arial" w:eastAsia="Times New Roman" w:hAnsi="Arial" w:cs="Arial"/>
          <w:color w:val="000000" w:themeColor="text1"/>
          <w:sz w:val="24"/>
          <w:szCs w:val="24"/>
          <w:shd w:val="clear" w:color="auto" w:fill="FFFFFF"/>
          <w:lang w:val="mn-MN"/>
        </w:rPr>
        <w:t>о</w:t>
      </w:r>
      <w:r w:rsidRPr="00EA39C1">
        <w:rPr>
          <w:rFonts w:ascii="Arial" w:eastAsia="Times New Roman" w:hAnsi="Arial" w:cs="Arial"/>
          <w:color w:val="000000" w:themeColor="text1"/>
          <w:sz w:val="24"/>
          <w:szCs w:val="24"/>
          <w:shd w:val="clear" w:color="auto" w:fill="FFFFFF"/>
          <w:lang w:val="mn-MN"/>
        </w:rPr>
        <w:t xml:space="preserve">х, эдгээр журмын зарим зүйл, хэсэг, заалтыг хуульд тусгахаар </w:t>
      </w:r>
      <w:proofErr w:type="spellStart"/>
      <w:r w:rsidRPr="00EA39C1">
        <w:rPr>
          <w:rFonts w:ascii="Arial" w:eastAsia="Times New Roman" w:hAnsi="Arial" w:cs="Arial"/>
          <w:color w:val="000000" w:themeColor="text1"/>
          <w:sz w:val="24"/>
          <w:szCs w:val="24"/>
        </w:rPr>
        <w:t>Хууль</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тогтоомжийн</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тухай</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хуулийн</w:t>
      </w:r>
      <w:proofErr w:type="spellEnd"/>
      <w:r w:rsidRPr="00EA39C1">
        <w:rPr>
          <w:rFonts w:ascii="Arial" w:eastAsia="Times New Roman" w:hAnsi="Arial" w:cs="Arial"/>
          <w:color w:val="000000" w:themeColor="text1"/>
          <w:sz w:val="24"/>
          <w:szCs w:val="24"/>
        </w:rPr>
        <w:t xml:space="preserve"> 24 </w:t>
      </w:r>
      <w:proofErr w:type="spellStart"/>
      <w:r w:rsidRPr="00EA39C1">
        <w:rPr>
          <w:rFonts w:ascii="Arial" w:eastAsia="Times New Roman" w:hAnsi="Arial" w:cs="Arial"/>
          <w:color w:val="000000" w:themeColor="text1"/>
          <w:sz w:val="24"/>
          <w:szCs w:val="24"/>
        </w:rPr>
        <w:t>дүгээр</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зүйлийн</w:t>
      </w:r>
      <w:proofErr w:type="spellEnd"/>
      <w:r w:rsidRPr="00EA39C1">
        <w:rPr>
          <w:rFonts w:ascii="Arial" w:eastAsia="Times New Roman" w:hAnsi="Arial" w:cs="Arial"/>
          <w:color w:val="000000" w:themeColor="text1"/>
          <w:sz w:val="24"/>
          <w:szCs w:val="24"/>
        </w:rPr>
        <w:t xml:space="preserve"> 24.5.1 </w:t>
      </w:r>
      <w:proofErr w:type="spellStart"/>
      <w:r w:rsidRPr="00EA39C1">
        <w:rPr>
          <w:rFonts w:ascii="Arial" w:eastAsia="Times New Roman" w:hAnsi="Arial" w:cs="Arial"/>
          <w:color w:val="000000" w:themeColor="text1"/>
          <w:sz w:val="24"/>
          <w:szCs w:val="24"/>
        </w:rPr>
        <w:t>дэх</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заалтад</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заасны</w:t>
      </w:r>
      <w:proofErr w:type="spellEnd"/>
      <w:r w:rsidRPr="00EA39C1">
        <w:rPr>
          <w:rFonts w:ascii="Arial" w:eastAsia="Times New Roman" w:hAnsi="Arial" w:cs="Arial"/>
          <w:color w:val="000000" w:themeColor="text1"/>
          <w:sz w:val="24"/>
          <w:szCs w:val="24"/>
        </w:rPr>
        <w:t xml:space="preserve"> </w:t>
      </w:r>
      <w:proofErr w:type="spellStart"/>
      <w:r w:rsidRPr="00EA39C1">
        <w:rPr>
          <w:rFonts w:ascii="Arial" w:eastAsia="Times New Roman" w:hAnsi="Arial" w:cs="Arial"/>
          <w:color w:val="000000" w:themeColor="text1"/>
          <w:sz w:val="24"/>
          <w:szCs w:val="24"/>
        </w:rPr>
        <w:t>дагуу</w:t>
      </w:r>
      <w:proofErr w:type="spellEnd"/>
      <w:r w:rsidRPr="00EA39C1">
        <w:rPr>
          <w:rFonts w:ascii="Arial" w:eastAsia="Times New Roman" w:hAnsi="Arial" w:cs="Arial"/>
          <w:color w:val="000000" w:themeColor="text1"/>
          <w:sz w:val="24"/>
          <w:szCs w:val="24"/>
        </w:rPr>
        <w:t xml:space="preserve"> </w:t>
      </w:r>
      <w:r w:rsidRPr="00EA39C1">
        <w:rPr>
          <w:rFonts w:ascii="Arial" w:hAnsi="Arial" w:cs="Arial"/>
          <w:color w:val="000000" w:themeColor="text1"/>
          <w:sz w:val="24"/>
          <w:szCs w:val="24"/>
          <w:lang w:val="mn-MN"/>
        </w:rPr>
        <w:t>Улсын бүртгэлийн ерөнхий хуульд нэмэлт, өөрчлөлт оруулах тухай хуулийн төслийг боловсрууллаа.</w:t>
      </w:r>
    </w:p>
    <w:p w14:paraId="0B2F2BC3" w14:textId="77777777"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lang w:val="mn-MN"/>
        </w:rPr>
      </w:pPr>
      <w:r w:rsidRPr="00EA39C1">
        <w:rPr>
          <w:rFonts w:ascii="Arial" w:eastAsia="Times New Roman" w:hAnsi="Arial" w:cs="Arial"/>
          <w:color w:val="000000" w:themeColor="text1"/>
          <w:sz w:val="24"/>
          <w:szCs w:val="24"/>
          <w:shd w:val="clear" w:color="auto" w:fill="FFFFFF"/>
          <w:lang w:val="mn-MN"/>
        </w:rPr>
        <w:t xml:space="preserve">Хуулийн төсөлд </w:t>
      </w:r>
      <w:proofErr w:type="spellStart"/>
      <w:r w:rsidRPr="00EA39C1">
        <w:rPr>
          <w:rFonts w:ascii="Arial" w:eastAsia="Times New Roman" w:hAnsi="Arial" w:cs="Arial"/>
          <w:color w:val="000000" w:themeColor="text1"/>
          <w:sz w:val="24"/>
          <w:szCs w:val="24"/>
          <w:shd w:val="clear" w:color="auto" w:fill="FFFFFF"/>
        </w:rPr>
        <w:t>доор</w:t>
      </w:r>
      <w:proofErr w:type="spellEnd"/>
      <w:r w:rsidRPr="00EA39C1">
        <w:rPr>
          <w:rFonts w:ascii="Arial" w:eastAsia="Times New Roman" w:hAnsi="Arial" w:cs="Arial"/>
          <w:color w:val="000000" w:themeColor="text1"/>
          <w:sz w:val="24"/>
          <w:szCs w:val="24"/>
          <w:shd w:val="clear" w:color="auto" w:fill="FFFFFF"/>
        </w:rPr>
        <w:t xml:space="preserve"> </w:t>
      </w:r>
      <w:proofErr w:type="spellStart"/>
      <w:r w:rsidRPr="00EA39C1">
        <w:rPr>
          <w:rFonts w:ascii="Arial" w:eastAsia="Times New Roman" w:hAnsi="Arial" w:cs="Arial"/>
          <w:color w:val="000000" w:themeColor="text1"/>
          <w:sz w:val="24"/>
          <w:szCs w:val="24"/>
          <w:shd w:val="clear" w:color="auto" w:fill="FFFFFF"/>
        </w:rPr>
        <w:t>дурдснаар</w:t>
      </w:r>
      <w:proofErr w:type="spellEnd"/>
      <w:r w:rsidRPr="00EA39C1">
        <w:rPr>
          <w:rFonts w:ascii="Arial" w:eastAsia="Times New Roman" w:hAnsi="Arial" w:cs="Arial"/>
          <w:color w:val="000000" w:themeColor="text1"/>
          <w:sz w:val="24"/>
          <w:szCs w:val="24"/>
          <w:shd w:val="clear" w:color="auto" w:fill="FFFFFF"/>
        </w:rPr>
        <w:t xml:space="preserve"> 1</w:t>
      </w:r>
      <w:r w:rsidRPr="00EA39C1">
        <w:rPr>
          <w:rFonts w:ascii="Arial" w:eastAsia="Times New Roman" w:hAnsi="Arial" w:cs="Arial"/>
          <w:color w:val="000000" w:themeColor="text1"/>
          <w:sz w:val="24"/>
          <w:szCs w:val="24"/>
          <w:shd w:val="clear" w:color="auto" w:fill="FFFFFF"/>
          <w:lang w:val="mn-MN"/>
        </w:rPr>
        <w:t xml:space="preserve"> зүйл, </w:t>
      </w:r>
      <w:r w:rsidRPr="00EA39C1">
        <w:rPr>
          <w:rFonts w:ascii="Arial" w:eastAsia="Times New Roman" w:hAnsi="Arial" w:cs="Arial"/>
          <w:color w:val="000000" w:themeColor="text1"/>
          <w:sz w:val="24"/>
          <w:szCs w:val="24"/>
          <w:shd w:val="clear" w:color="auto" w:fill="FFFFFF"/>
        </w:rPr>
        <w:t>3</w:t>
      </w:r>
      <w:r w:rsidRPr="00EA39C1">
        <w:rPr>
          <w:rFonts w:ascii="Arial" w:eastAsia="Times New Roman" w:hAnsi="Arial" w:cs="Arial"/>
          <w:color w:val="000000" w:themeColor="text1"/>
          <w:sz w:val="24"/>
          <w:szCs w:val="24"/>
          <w:shd w:val="clear" w:color="auto" w:fill="FFFFFF"/>
          <w:lang w:val="mn-MN"/>
        </w:rPr>
        <w:t xml:space="preserve"> хэсэг, 1 заалт шинээр нэмэх, 2 зүйлийн гарчиг, 1 хэсэг, 3 заалтад үг нэмэх, </w:t>
      </w:r>
      <w:r w:rsidRPr="00EA39C1">
        <w:rPr>
          <w:rFonts w:ascii="Arial" w:eastAsia="Times New Roman" w:hAnsi="Arial" w:cs="Arial"/>
          <w:color w:val="000000" w:themeColor="text1"/>
          <w:sz w:val="24"/>
          <w:szCs w:val="24"/>
          <w:shd w:val="clear" w:color="auto" w:fill="FFFFFF"/>
        </w:rPr>
        <w:t xml:space="preserve">1 </w:t>
      </w:r>
      <w:r w:rsidRPr="00EA39C1">
        <w:rPr>
          <w:rFonts w:ascii="Arial" w:eastAsia="Times New Roman" w:hAnsi="Arial" w:cs="Arial"/>
          <w:color w:val="000000" w:themeColor="text1"/>
          <w:sz w:val="24"/>
          <w:szCs w:val="24"/>
          <w:shd w:val="clear" w:color="auto" w:fill="FFFFFF"/>
          <w:lang w:val="mn-MN"/>
        </w:rPr>
        <w:t>зүйл 1 хэсэг, 2 заалтыг өөрчлөн найруулах, 2 хэсгийг өөрчлөх, 4 зүйлийн 4 хэсгийг хүчингүй болгох зэрэг зарчмын шинжтэй өөрчлөлтийг тусгалаа. Үүнд</w:t>
      </w:r>
      <w:r w:rsidRPr="00EA39C1">
        <w:rPr>
          <w:rFonts w:ascii="Arial" w:eastAsia="Times New Roman" w:hAnsi="Arial" w:cs="Arial"/>
          <w:color w:val="000000" w:themeColor="text1"/>
          <w:sz w:val="24"/>
          <w:szCs w:val="24"/>
          <w:shd w:val="clear" w:color="auto" w:fill="FFFFFF"/>
        </w:rPr>
        <w:t xml:space="preserve">: </w:t>
      </w:r>
    </w:p>
    <w:p w14:paraId="0529BC7A" w14:textId="1101D1DD"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eastAsia="Times New Roman" w:hAnsi="Arial" w:cs="Arial"/>
          <w:color w:val="000000" w:themeColor="text1"/>
          <w:sz w:val="24"/>
          <w:szCs w:val="24"/>
          <w:shd w:val="clear" w:color="auto" w:fill="FFFFFF"/>
          <w:lang w:val="mn-MN"/>
        </w:rPr>
        <w:t>1.Улсын бүртгэлийн мэдээллийн нэгдсэн сантай холбоотой зохицуулалтыг тус хуулийн</w:t>
      </w:r>
      <w:r w:rsidRPr="00EA39C1">
        <w:rPr>
          <w:rFonts w:ascii="Arial" w:eastAsia="Times New Roman" w:hAnsi="Arial" w:cs="Arial"/>
          <w:b/>
          <w:bCs/>
          <w:color w:val="000000" w:themeColor="text1"/>
          <w:sz w:val="24"/>
          <w:szCs w:val="24"/>
          <w:shd w:val="clear" w:color="auto" w:fill="FFFFFF"/>
          <w:lang w:val="mn-MN"/>
        </w:rPr>
        <w:t xml:space="preserve"> </w:t>
      </w:r>
      <w:r w:rsidRPr="00EA39C1">
        <w:rPr>
          <w:rFonts w:ascii="Arial" w:eastAsia="Times New Roman" w:hAnsi="Arial" w:cs="Arial"/>
          <w:color w:val="000000" w:themeColor="text1"/>
          <w:sz w:val="24"/>
          <w:szCs w:val="24"/>
          <w:shd w:val="clear" w:color="auto" w:fill="FFFFFF"/>
          <w:lang w:val="mn-MN"/>
        </w:rPr>
        <w:t xml:space="preserve">Хоёрдугаар бүлэгт хамааруулж, 11 дүгээр зүйлийн 8 хэсэг, 5 заалтад тусгасан бөгөөд 11 дүгээр зүйлийн 11.6 дахь хэсэгт </w:t>
      </w:r>
      <w:r w:rsidRPr="00EA39C1">
        <w:rPr>
          <w:rFonts w:ascii="Arial" w:eastAsia="Times New Roman" w:hAnsi="Arial" w:cs="Arial"/>
          <w:color w:val="000000" w:themeColor="text1"/>
          <w:sz w:val="24"/>
          <w:szCs w:val="24"/>
          <w:shd w:val="clear" w:color="auto" w:fill="FFFFFF"/>
        </w:rPr>
        <w:t>“</w:t>
      </w:r>
      <w:r w:rsidRPr="00EA39C1">
        <w:rPr>
          <w:rFonts w:ascii="Arial" w:eastAsia="Times New Roman" w:hAnsi="Arial" w:cs="Arial"/>
          <w:color w:val="000000" w:themeColor="text1"/>
          <w:sz w:val="24"/>
          <w:szCs w:val="24"/>
          <w:shd w:val="clear" w:color="auto" w:fill="FFFFFF"/>
          <w:lang w:val="mn-MN"/>
        </w:rPr>
        <w:t>Улсын бүртгэлийн цахим мэдээллийн санд мэдээлэл хүлээн авах, хадгалах, түүний аюулгүй байдлыг хангах журмыг улсын бүртгэлийн асуудал эрхэлсэн Засгийн газрын гишүүн батална.</w:t>
      </w:r>
      <w:r w:rsidRPr="00EA39C1">
        <w:rPr>
          <w:rFonts w:ascii="Arial" w:eastAsia="Times New Roman" w:hAnsi="Arial" w:cs="Arial"/>
          <w:color w:val="000000" w:themeColor="text1"/>
          <w:sz w:val="24"/>
          <w:szCs w:val="24"/>
          <w:shd w:val="clear" w:color="auto" w:fill="FFFFFF"/>
        </w:rPr>
        <w:t xml:space="preserve">” </w:t>
      </w:r>
      <w:r w:rsidRPr="00EA39C1">
        <w:rPr>
          <w:rFonts w:ascii="Arial" w:eastAsia="Times New Roman" w:hAnsi="Arial" w:cs="Arial"/>
          <w:color w:val="000000" w:themeColor="text1"/>
          <w:sz w:val="24"/>
          <w:szCs w:val="24"/>
          <w:shd w:val="clear" w:color="auto" w:fill="FFFFFF"/>
          <w:lang w:val="mn-MN"/>
        </w:rPr>
        <w:t xml:space="preserve">гэж заасны дагуу </w:t>
      </w:r>
      <w:r w:rsidRPr="00EA39C1">
        <w:rPr>
          <w:rFonts w:ascii="Arial" w:hAnsi="Arial" w:cs="Arial"/>
          <w:color w:val="000000" w:themeColor="text1"/>
          <w:sz w:val="24"/>
          <w:szCs w:val="24"/>
          <w:lang w:val="mn-MN"/>
        </w:rPr>
        <w:t>Хууль зүй, дотоод хэргийн сайдын 2021 оны А/02 дугаар тушаалын хавсралтаар “Улсын бүртгэлийн цахим мэдээллийн нэгдсэн санд мэдээлэл хүлээн авах, хадгалах, түүний аюулгүй байдлыг хангах журам” батлагдсан. Энэхүү журмыг хуульд нийцүүлэх, хуулиар зохицуулах боломжийг судалж, цахим</w:t>
      </w:r>
      <w:r w:rsidRPr="00EA39C1">
        <w:rPr>
          <w:rFonts w:ascii="Arial" w:hAnsi="Arial" w:cs="Arial"/>
          <w:color w:val="000000" w:themeColor="text1"/>
          <w:sz w:val="24"/>
          <w:szCs w:val="24"/>
        </w:rPr>
        <w:t xml:space="preserve"> </w:t>
      </w:r>
      <w:r w:rsidRPr="00EA39C1">
        <w:rPr>
          <w:rFonts w:ascii="Arial" w:hAnsi="Arial" w:cs="Arial"/>
          <w:color w:val="000000" w:themeColor="text1"/>
          <w:sz w:val="24"/>
          <w:szCs w:val="24"/>
          <w:lang w:val="mn-MN"/>
        </w:rPr>
        <w:t>мэдээллийн санд нэвтрэх эрх олгох, өөрчлөх, эрх цуцлах болон тус санд засвар, өөрчлөлт оруулах зэрэг нийтийн суурь мэдээллийн сангийн аюулгүй байдлыг хангахтай холбоотой харилцааг 11</w:t>
      </w:r>
      <w:r w:rsidRPr="00EA39C1">
        <w:rPr>
          <w:rFonts w:ascii="Arial" w:hAnsi="Arial" w:cs="Arial"/>
          <w:color w:val="000000" w:themeColor="text1"/>
          <w:sz w:val="24"/>
          <w:szCs w:val="24"/>
        </w:rPr>
        <w:t xml:space="preserve"> </w:t>
      </w:r>
      <w:r w:rsidRPr="00EA39C1">
        <w:rPr>
          <w:rFonts w:ascii="Arial" w:hAnsi="Arial" w:cs="Arial"/>
          <w:color w:val="000000" w:themeColor="text1"/>
          <w:sz w:val="24"/>
          <w:szCs w:val="24"/>
          <w:lang w:val="mn-MN"/>
        </w:rPr>
        <w:t>дүгээр зүйлийн 11.9, 11.10 дахь хэсэгт шинээр нэмсэн.</w:t>
      </w:r>
    </w:p>
    <w:p w14:paraId="2E81A2D4" w14:textId="731EAF11" w:rsidR="00EA39C1" w:rsidRPr="00EA39C1" w:rsidRDefault="00EA39C1" w:rsidP="00EA39C1">
      <w:pPr>
        <w:pStyle w:val="NormalWeb"/>
        <w:shd w:val="clear" w:color="auto" w:fill="FFFFFF"/>
        <w:spacing w:after="120" w:line="276" w:lineRule="auto"/>
        <w:jc w:val="both"/>
        <w:rPr>
          <w:rFonts w:ascii="Arial" w:hAnsi="Arial" w:cs="Arial"/>
          <w:color w:val="000000" w:themeColor="text1"/>
        </w:rPr>
      </w:pPr>
      <w:r w:rsidRPr="00EA39C1">
        <w:rPr>
          <w:rFonts w:ascii="Arial" w:hAnsi="Arial" w:cs="Arial"/>
          <w:color w:val="000000" w:themeColor="text1"/>
          <w:lang w:val="mn-MN"/>
        </w:rPr>
        <w:tab/>
        <w:t xml:space="preserve">   </w:t>
      </w:r>
      <w:r w:rsidRPr="00EA39C1">
        <w:rPr>
          <w:rFonts w:ascii="Arial" w:hAnsi="Arial" w:cs="Arial"/>
          <w:color w:val="000000" w:themeColor="text1"/>
        </w:rPr>
        <w:t>2.</w:t>
      </w:r>
      <w:r w:rsidRPr="00EA39C1">
        <w:rPr>
          <w:rFonts w:ascii="Arial" w:hAnsi="Arial" w:cs="Arial"/>
          <w:color w:val="000000" w:themeColor="text1"/>
          <w:shd w:val="clear" w:color="auto" w:fill="FFFFFF"/>
          <w:lang w:val="mn-MN"/>
        </w:rPr>
        <w:t xml:space="preserve">Улсын бүртгэлийн ерөнхий хуулийн 9 дүгээр зүйлийн 9.3 дахь хэсэгт </w:t>
      </w:r>
      <w:r w:rsidRPr="00EA39C1">
        <w:rPr>
          <w:rFonts w:ascii="Arial" w:hAnsi="Arial" w:cs="Arial"/>
          <w:color w:val="000000" w:themeColor="text1"/>
          <w:shd w:val="clear" w:color="auto" w:fill="FFFFFF"/>
        </w:rPr>
        <w:t>“</w:t>
      </w:r>
      <w:r w:rsidRPr="00EA39C1">
        <w:rPr>
          <w:rFonts w:ascii="Arial" w:hAnsi="Arial" w:cs="Arial"/>
          <w:color w:val="000000" w:themeColor="text1"/>
          <w:shd w:val="clear" w:color="auto" w:fill="FFFFFF"/>
          <w:lang w:val="mn-MN"/>
        </w:rPr>
        <w:t>Улсын бүртгэгч нь хувийн дугаар бүхий тэмдэг хэрэглэнэ. Улсын бүртгэгчийн тэмдэг хэрэглэх журмыг улсын бүртгэлийн асуудал эрхэлсэн төрийн захиргааны байгууллагын дарга батална.</w:t>
      </w:r>
      <w:r w:rsidRPr="00EA39C1">
        <w:rPr>
          <w:rFonts w:ascii="Arial" w:hAnsi="Arial" w:cs="Arial"/>
          <w:color w:val="000000" w:themeColor="text1"/>
          <w:shd w:val="clear" w:color="auto" w:fill="FFFFFF"/>
        </w:rPr>
        <w:t xml:space="preserve">” </w:t>
      </w:r>
      <w:r w:rsidRPr="00EA39C1">
        <w:rPr>
          <w:rFonts w:ascii="Arial" w:hAnsi="Arial" w:cs="Arial"/>
          <w:color w:val="000000" w:themeColor="text1"/>
          <w:shd w:val="clear" w:color="auto" w:fill="FFFFFF"/>
          <w:lang w:val="mn-MN"/>
        </w:rPr>
        <w:t>гэсний дагуу</w:t>
      </w:r>
      <w:r w:rsidRPr="00EA39C1">
        <w:rPr>
          <w:rFonts w:ascii="Arial" w:hAnsi="Arial" w:cs="Arial"/>
          <w:color w:val="000000" w:themeColor="text1"/>
          <w:lang w:val="mn-MN"/>
        </w:rPr>
        <w:t xml:space="preserve"> Улсын бүртгэлийн ерөнхий газрын </w:t>
      </w:r>
      <w:r w:rsidRPr="00EA39C1">
        <w:rPr>
          <w:rFonts w:ascii="Arial" w:hAnsi="Arial" w:cs="Arial"/>
          <w:color w:val="000000" w:themeColor="text1"/>
          <w:lang w:val="mn-MN"/>
        </w:rPr>
        <w:lastRenderedPageBreak/>
        <w:t>даргын 2019 оны А/291 дугаар тушаалын хавсралтаар</w:t>
      </w:r>
      <w:r w:rsidRPr="00EA39C1">
        <w:rPr>
          <w:rFonts w:ascii="Arial" w:hAnsi="Arial" w:cs="Arial"/>
          <w:color w:val="000000" w:themeColor="text1"/>
          <w:shd w:val="clear" w:color="auto" w:fill="FFFFFF"/>
          <w:lang w:val="mn-MN"/>
        </w:rPr>
        <w:t xml:space="preserve"> </w:t>
      </w:r>
      <w:r w:rsidRPr="00EA39C1">
        <w:rPr>
          <w:rFonts w:ascii="Arial" w:hAnsi="Arial" w:cs="Arial"/>
          <w:color w:val="000000" w:themeColor="text1"/>
          <w:lang w:val="mn-MN"/>
        </w:rPr>
        <w:t>улсын ерөнхий байцаагч, хяналтын улсын /ахлах/ байцаагч, улсын /ахлах/ бүртгэгчийн тэмдэг хэрэглэх үйл ажиллагааг нэгтгэн зохицуулж “Улсын бүртгэлийн үйл ажиллагаанд</w:t>
      </w:r>
      <w:r w:rsidRPr="00EA39C1">
        <w:rPr>
          <w:rFonts w:ascii="Arial" w:hAnsi="Arial" w:cs="Arial"/>
          <w:color w:val="000000" w:themeColor="text1"/>
        </w:rPr>
        <w:t xml:space="preserve"> </w:t>
      </w:r>
      <w:r w:rsidRPr="00EA39C1">
        <w:rPr>
          <w:rFonts w:ascii="Arial" w:hAnsi="Arial" w:cs="Arial"/>
          <w:color w:val="000000" w:themeColor="text1"/>
          <w:lang w:val="mn-MN"/>
        </w:rPr>
        <w:t xml:space="preserve">тэмдэг хэрэглэх журам”-ыг баталсан. Журмын улсын бүртгэгч /ахлах/-ийн тэмдэг хэрэглэх үйл ажиллагаатай холбоотой хэсэг, заалтыг Улсын бүртгэлийн ерөнхий хуулийн 19 дүгээр зүйлийн 19.2, 19.3 дахь хэсэгтэй уялдуулан </w:t>
      </w:r>
      <w:r w:rsidRPr="00EA39C1">
        <w:rPr>
          <w:rFonts w:ascii="Arial" w:hAnsi="Arial" w:cs="Arial"/>
          <w:bCs/>
          <w:color w:val="000000" w:themeColor="text1"/>
          <w:lang w:val="mn-MN"/>
        </w:rPr>
        <w:t>20</w:t>
      </w:r>
      <w:r w:rsidRPr="00EA39C1">
        <w:rPr>
          <w:rFonts w:ascii="Arial" w:hAnsi="Arial" w:cs="Arial"/>
          <w:bCs/>
          <w:color w:val="000000" w:themeColor="text1"/>
          <w:vertAlign w:val="superscript"/>
        </w:rPr>
        <w:t xml:space="preserve">1 </w:t>
      </w:r>
      <w:r w:rsidRPr="00EA39C1">
        <w:rPr>
          <w:rFonts w:ascii="Arial" w:hAnsi="Arial" w:cs="Arial"/>
          <w:bCs/>
          <w:color w:val="000000" w:themeColor="text1"/>
          <w:lang w:val="mn-MN"/>
        </w:rPr>
        <w:t xml:space="preserve">дүгээр зүйлийг шинээр хуулийн төсөлд оруулсан. Энэ зүйлийг хуульд тусгаснаар </w:t>
      </w:r>
      <w:r w:rsidRPr="00EA39C1">
        <w:rPr>
          <w:rFonts w:ascii="Arial" w:hAnsi="Arial" w:cs="Arial"/>
          <w:color w:val="000000" w:themeColor="text1"/>
          <w:lang w:val="mn-MN"/>
        </w:rPr>
        <w:t xml:space="preserve">улсын бүртгэгч /ахлах/-ийн тэмдэг хэрэглэх үйл ажиллагаанд гарч болзошгүй алдаа зөрчлийг бууруулах, зөрчил гарахаас урьдчилан сэргийлэх, зөрчил гарсан тохиолдолд хуульд заасны дагуу хариуцлага тооцох, хяналтын тогтолцоо сайжрах үр нөлөөтэй. </w:t>
      </w:r>
    </w:p>
    <w:p w14:paraId="3E506AFE" w14:textId="77777777"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lang w:val="mn-MN"/>
        </w:rPr>
      </w:pPr>
      <w:r w:rsidRPr="00EA39C1">
        <w:rPr>
          <w:rFonts w:ascii="Arial" w:eastAsia="Times New Roman" w:hAnsi="Arial" w:cs="Arial"/>
          <w:color w:val="000000" w:themeColor="text1"/>
          <w:sz w:val="24"/>
          <w:szCs w:val="24"/>
          <w:shd w:val="clear" w:color="auto" w:fill="FFFFFF"/>
          <w:lang w:val="mn-MN"/>
        </w:rPr>
        <w:t xml:space="preserve">    3.Хуулийн дээр дурдсан 20</w:t>
      </w:r>
      <w:r w:rsidRPr="00EA39C1">
        <w:rPr>
          <w:rFonts w:ascii="Arial" w:eastAsia="Times New Roman" w:hAnsi="Arial" w:cs="Arial"/>
          <w:color w:val="000000" w:themeColor="text1"/>
          <w:sz w:val="24"/>
          <w:szCs w:val="24"/>
          <w:shd w:val="clear" w:color="auto" w:fill="FFFFFF"/>
          <w:vertAlign w:val="superscript"/>
          <w:lang w:val="mn-MN"/>
        </w:rPr>
        <w:t>1</w:t>
      </w:r>
      <w:r w:rsidRPr="00EA39C1">
        <w:rPr>
          <w:rFonts w:ascii="Arial" w:eastAsia="Times New Roman" w:hAnsi="Arial" w:cs="Arial"/>
          <w:color w:val="000000" w:themeColor="text1"/>
          <w:sz w:val="24"/>
          <w:szCs w:val="24"/>
          <w:shd w:val="clear" w:color="auto" w:fill="FFFFFF"/>
          <w:lang w:val="mn-MN"/>
        </w:rPr>
        <w:t xml:space="preserve"> дүгээр зүйл болон 11 дүгээр зүйлийн 11.9, 11.10 дахь хэсгээс гадна  </w:t>
      </w:r>
      <w:r w:rsidRPr="00EA39C1">
        <w:rPr>
          <w:rFonts w:ascii="Arial" w:eastAsia="Times New Roman" w:hAnsi="Arial" w:cs="Arial"/>
          <w:b/>
          <w:bCs/>
          <w:color w:val="000000" w:themeColor="text1"/>
          <w:sz w:val="24"/>
          <w:szCs w:val="24"/>
          <w:shd w:val="clear" w:color="auto" w:fill="FFFFFF"/>
          <w:lang w:val="mn-MN"/>
        </w:rPr>
        <w:t>6 дугаар зүйлд</w:t>
      </w:r>
      <w:r w:rsidRPr="00EA39C1">
        <w:rPr>
          <w:rFonts w:ascii="Arial" w:eastAsia="Times New Roman" w:hAnsi="Arial" w:cs="Arial"/>
          <w:color w:val="000000" w:themeColor="text1"/>
          <w:sz w:val="24"/>
          <w:szCs w:val="24"/>
          <w:shd w:val="clear" w:color="auto" w:fill="FFFFFF"/>
          <w:lang w:val="mn-MN"/>
        </w:rPr>
        <w:t xml:space="preserve"> </w:t>
      </w:r>
      <w:r w:rsidRPr="00EA39C1">
        <w:rPr>
          <w:rFonts w:ascii="Arial" w:eastAsia="Times New Roman" w:hAnsi="Arial" w:cs="Arial"/>
          <w:color w:val="000000" w:themeColor="text1"/>
          <w:sz w:val="24"/>
          <w:szCs w:val="24"/>
          <w:shd w:val="clear" w:color="auto" w:fill="FFFFFF"/>
        </w:rPr>
        <w:t>“</w:t>
      </w:r>
      <w:r w:rsidRPr="00EA39C1">
        <w:rPr>
          <w:rFonts w:ascii="Arial" w:eastAsia="Arial" w:hAnsi="Arial" w:cs="Arial"/>
          <w:noProof/>
          <w:color w:val="000000" w:themeColor="text1"/>
          <w:sz w:val="24"/>
          <w:szCs w:val="24"/>
          <w:lang w:val="da-DK" w:eastAsia="zh-TW"/>
        </w:rPr>
        <w:t>Улсын бүртгэлийн байгууллага Цахим гарын үсгийн тухай хуульд заасны дагуу иргэнд тоон гарын үсгийн гэрчилгээ олгон, түдгэлзүүлж, сэргээж, хүчингүй болгоно.</w:t>
      </w:r>
      <w:r w:rsidRPr="00EA39C1">
        <w:rPr>
          <w:rFonts w:ascii="Arial" w:eastAsia="Times New Roman" w:hAnsi="Arial" w:cs="Arial"/>
          <w:noProof/>
          <w:color w:val="000000" w:themeColor="text1"/>
          <w:sz w:val="24"/>
          <w:szCs w:val="24"/>
          <w:lang w:val="da-DK" w:eastAsia="zh-TW"/>
        </w:rPr>
        <w:t>”</w:t>
      </w:r>
      <w:r w:rsidRPr="00EA39C1">
        <w:rPr>
          <w:rFonts w:ascii="Arial" w:eastAsia="Times New Roman" w:hAnsi="Arial" w:cs="Arial"/>
          <w:color w:val="000000" w:themeColor="text1"/>
          <w:sz w:val="24"/>
          <w:szCs w:val="24"/>
          <w:shd w:val="clear" w:color="auto" w:fill="FFFFFF"/>
        </w:rPr>
        <w:t xml:space="preserve"> </w:t>
      </w:r>
      <w:r w:rsidRPr="00EA39C1">
        <w:rPr>
          <w:rFonts w:ascii="Arial" w:eastAsia="Times New Roman" w:hAnsi="Arial" w:cs="Arial"/>
          <w:color w:val="000000" w:themeColor="text1"/>
          <w:sz w:val="24"/>
          <w:szCs w:val="24"/>
          <w:shd w:val="clear" w:color="auto" w:fill="FFFFFF"/>
          <w:lang w:val="mn-MN"/>
        </w:rPr>
        <w:t>гэсэн 6.</w:t>
      </w:r>
      <w:r w:rsidRPr="00EA39C1">
        <w:rPr>
          <w:rFonts w:ascii="Arial" w:eastAsia="Times New Roman" w:hAnsi="Arial" w:cs="Arial"/>
          <w:color w:val="000000" w:themeColor="text1"/>
          <w:sz w:val="24"/>
          <w:szCs w:val="24"/>
          <w:shd w:val="clear" w:color="auto" w:fill="FFFFFF"/>
        </w:rPr>
        <w:t>10</w:t>
      </w:r>
      <w:r w:rsidRPr="00EA39C1">
        <w:rPr>
          <w:rFonts w:ascii="Arial" w:eastAsia="Times New Roman" w:hAnsi="Arial" w:cs="Arial"/>
          <w:color w:val="000000" w:themeColor="text1"/>
          <w:sz w:val="24"/>
          <w:szCs w:val="24"/>
          <w:shd w:val="clear" w:color="auto" w:fill="FFFFFF"/>
          <w:lang w:val="mn-MN"/>
        </w:rPr>
        <w:t xml:space="preserve"> дахь хэсэг, </w:t>
      </w:r>
      <w:r w:rsidRPr="00EA39C1">
        <w:rPr>
          <w:rFonts w:ascii="Arial" w:eastAsia="Times New Roman" w:hAnsi="Arial" w:cs="Arial"/>
          <w:b/>
          <w:bCs/>
          <w:color w:val="000000" w:themeColor="text1"/>
          <w:sz w:val="24"/>
          <w:szCs w:val="24"/>
          <w:shd w:val="clear" w:color="auto" w:fill="FFFFFF"/>
          <w:lang w:val="mn-MN"/>
        </w:rPr>
        <w:t>18 дугаар зүйлд</w:t>
      </w:r>
      <w:r w:rsidRPr="00EA39C1">
        <w:rPr>
          <w:rFonts w:ascii="Arial" w:eastAsia="Times New Roman" w:hAnsi="Arial" w:cs="Arial"/>
          <w:color w:val="000000" w:themeColor="text1"/>
          <w:sz w:val="24"/>
          <w:szCs w:val="24"/>
          <w:shd w:val="clear" w:color="auto" w:fill="FFFFFF"/>
          <w:lang w:val="mn-MN"/>
        </w:rPr>
        <w:t xml:space="preserve"> хяналтын улсын байцаагч хяналт шалгалтын явцын талаар бусдад урьдчилан мэдэгдэхгүй байх үүргийг тусгасан 18.7.5 дахь заалтыг шинээр нэмэхээр</w:t>
      </w:r>
      <w:r w:rsidRPr="00EA39C1">
        <w:rPr>
          <w:rFonts w:ascii="Arial" w:eastAsia="Times New Roman" w:hAnsi="Arial" w:cs="Arial"/>
          <w:color w:val="000000" w:themeColor="text1"/>
          <w:sz w:val="24"/>
          <w:szCs w:val="24"/>
          <w:shd w:val="clear" w:color="auto" w:fill="FFFFFF"/>
        </w:rPr>
        <w:t>;</w:t>
      </w:r>
    </w:p>
    <w:p w14:paraId="2E257328" w14:textId="77777777"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lang w:val="mn-MN"/>
        </w:rPr>
      </w:pPr>
      <w:r w:rsidRPr="00EA39C1">
        <w:rPr>
          <w:rFonts w:ascii="Arial" w:eastAsia="Arial" w:hAnsi="Arial" w:cs="Arial"/>
          <w:noProof/>
          <w:color w:val="000000" w:themeColor="text1"/>
          <w:sz w:val="24"/>
          <w:szCs w:val="24"/>
          <w:lang w:val="da-DK" w:eastAsia="zh-TW"/>
        </w:rPr>
        <w:t>-Төслийн 1 дүгээр зүйлийн гарчийн “мэдээллийн сан” гэсний дараа “</w:t>
      </w:r>
      <w:r w:rsidRPr="00EA39C1">
        <w:rPr>
          <w:rFonts w:ascii="Arial" w:eastAsia="Times New Roman" w:hAnsi="Arial" w:cs="Arial"/>
          <w:noProof/>
          <w:color w:val="000000" w:themeColor="text1"/>
          <w:sz w:val="24"/>
          <w:szCs w:val="24"/>
          <w:lang w:val="da-DK"/>
        </w:rPr>
        <w:t xml:space="preserve">, түүнд </w:t>
      </w:r>
      <w:r w:rsidRPr="00EA39C1">
        <w:rPr>
          <w:rFonts w:ascii="Arial" w:hAnsi="Arial" w:cs="Arial"/>
          <w:noProof/>
          <w:color w:val="000000" w:themeColor="text1"/>
          <w:sz w:val="24"/>
          <w:szCs w:val="24"/>
          <w:lang w:val="da-DK"/>
        </w:rPr>
        <w:t>мэдээлэл хүлээн авах, хадгалах, аюулгүй байдлыг хангах” гэж,</w:t>
      </w:r>
      <w:r w:rsidRPr="00EA39C1">
        <w:rPr>
          <w:rFonts w:ascii="Arial" w:hAnsi="Arial" w:cs="Arial"/>
          <w:b/>
          <w:noProof/>
          <w:color w:val="000000" w:themeColor="text1"/>
          <w:sz w:val="24"/>
          <w:szCs w:val="24"/>
          <w:lang w:val="da-DK"/>
        </w:rPr>
        <w:t xml:space="preserve"> </w:t>
      </w:r>
      <w:r w:rsidRPr="00EA39C1">
        <w:rPr>
          <w:rFonts w:ascii="Arial" w:hAnsi="Arial" w:cs="Arial"/>
          <w:bCs/>
          <w:noProof/>
          <w:color w:val="000000" w:themeColor="text1"/>
          <w:sz w:val="24"/>
          <w:szCs w:val="24"/>
          <w:lang w:val="da-DK"/>
        </w:rPr>
        <w:t xml:space="preserve">19 дүгээр зүйлийн гарчиг болон мөн зүйлийн 19.4 дахь хэсгийн </w:t>
      </w:r>
      <w:r w:rsidRPr="00EA39C1">
        <w:rPr>
          <w:rFonts w:ascii="Arial" w:hAnsi="Arial" w:cs="Arial"/>
          <w:bCs/>
          <w:noProof/>
          <w:color w:val="000000" w:themeColor="text1"/>
          <w:sz w:val="24"/>
          <w:szCs w:val="24"/>
        </w:rPr>
        <w:t>“Улсын” гэсний дараа “ахлах бүртгэгч, улсын” гэж,</w:t>
      </w:r>
      <w:r w:rsidRPr="00EA39C1">
        <w:rPr>
          <w:rFonts w:ascii="Arial" w:hAnsi="Arial" w:cs="Arial"/>
          <w:b/>
          <w:noProof/>
          <w:color w:val="000000" w:themeColor="text1"/>
          <w:sz w:val="24"/>
          <w:szCs w:val="24"/>
        </w:rPr>
        <w:t xml:space="preserve"> </w:t>
      </w:r>
      <w:r w:rsidRPr="00EA39C1">
        <w:rPr>
          <w:rFonts w:ascii="Arial" w:hAnsi="Arial" w:cs="Arial"/>
          <w:noProof/>
          <w:color w:val="000000" w:themeColor="text1"/>
          <w:sz w:val="24"/>
          <w:szCs w:val="24"/>
          <w:lang w:val="da-DK"/>
        </w:rPr>
        <w:t xml:space="preserve">20 дугаар зүйлийн 20.1.1, 20.1.9, 20.1.11 дэх </w:t>
      </w:r>
      <w:r w:rsidRPr="00EA39C1">
        <w:rPr>
          <w:rFonts w:ascii="Arial" w:hAnsi="Arial" w:cs="Arial"/>
          <w:noProof/>
          <w:color w:val="000000" w:themeColor="text1"/>
          <w:sz w:val="24"/>
          <w:szCs w:val="24"/>
          <w:lang w:val="mn-MN"/>
        </w:rPr>
        <w:t>заалтын</w:t>
      </w:r>
      <w:r w:rsidRPr="00EA39C1">
        <w:rPr>
          <w:rFonts w:ascii="Arial" w:hAnsi="Arial" w:cs="Arial"/>
          <w:noProof/>
          <w:color w:val="000000" w:themeColor="text1"/>
          <w:sz w:val="24"/>
          <w:szCs w:val="24"/>
          <w:lang w:val="da-DK"/>
        </w:rPr>
        <w:t xml:space="preserve"> “</w:t>
      </w:r>
      <w:r w:rsidRPr="00EA39C1">
        <w:rPr>
          <w:rFonts w:ascii="Arial" w:eastAsia="Arial" w:hAnsi="Arial" w:cs="Arial"/>
          <w:noProof/>
          <w:color w:val="000000" w:themeColor="text1"/>
          <w:sz w:val="24"/>
          <w:szCs w:val="24"/>
          <w:lang w:val="da-DK" w:eastAsia="zh-TW"/>
        </w:rPr>
        <w:t>улсын бүртгэгч” гэснийн өмнө “улсын ахлах бүртгэгч,” гэж тус тус нэмэхээр</w:t>
      </w:r>
      <w:r w:rsidRPr="00EA39C1">
        <w:rPr>
          <w:rFonts w:ascii="Arial" w:eastAsia="Arial" w:hAnsi="Arial" w:cs="Arial"/>
          <w:noProof/>
          <w:color w:val="000000" w:themeColor="text1"/>
          <w:sz w:val="24"/>
          <w:szCs w:val="24"/>
          <w:lang w:eastAsia="zh-TW"/>
        </w:rPr>
        <w:t>;</w:t>
      </w:r>
    </w:p>
    <w:p w14:paraId="6DBF9A0C" w14:textId="77777777"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lang w:val="mn-MN"/>
        </w:rPr>
      </w:pPr>
      <w:r w:rsidRPr="00EA39C1">
        <w:rPr>
          <w:rFonts w:ascii="Arial" w:eastAsia="Times New Roman" w:hAnsi="Arial" w:cs="Arial"/>
          <w:color w:val="000000" w:themeColor="text1"/>
          <w:sz w:val="24"/>
          <w:szCs w:val="24"/>
          <w:shd w:val="clear" w:color="auto" w:fill="FFFFFF"/>
          <w:lang w:val="mn-MN"/>
        </w:rPr>
        <w:t>-Төслийн</w:t>
      </w:r>
      <w:r w:rsidRPr="00EA39C1">
        <w:rPr>
          <w:rFonts w:ascii="Arial" w:eastAsia="Times New Roman" w:hAnsi="Arial" w:cs="Arial"/>
          <w:color w:val="000000" w:themeColor="text1"/>
          <w:sz w:val="24"/>
          <w:szCs w:val="24"/>
          <w:shd w:val="clear" w:color="auto" w:fill="FFFFFF"/>
        </w:rPr>
        <w:t xml:space="preserve"> </w:t>
      </w:r>
      <w:r w:rsidRPr="00EA39C1">
        <w:rPr>
          <w:rFonts w:ascii="Arial" w:eastAsia="Times New Roman" w:hAnsi="Arial" w:cs="Arial"/>
          <w:color w:val="000000" w:themeColor="text1"/>
          <w:sz w:val="24"/>
          <w:szCs w:val="24"/>
          <w:shd w:val="clear" w:color="auto" w:fill="FFFFFF"/>
          <w:lang w:val="mn-MN"/>
        </w:rPr>
        <w:t>12 дугаар зүйл, 3 дугаар зүйлийн 3.1.5 дахь заалт, 6 дугаар зүйлийн 6.9 дэх хэсэг, 20 дугаар зүйлийн 20.1.2 дахь заалтыг өөрчлөн найруулахаар;</w:t>
      </w:r>
    </w:p>
    <w:p w14:paraId="6A85BA5D" w14:textId="77777777"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lang w:val="mn-MN"/>
        </w:rPr>
      </w:pPr>
      <w:r w:rsidRPr="00EA39C1">
        <w:rPr>
          <w:rFonts w:ascii="Arial" w:eastAsia="Times New Roman" w:hAnsi="Arial" w:cs="Arial"/>
          <w:color w:val="000000" w:themeColor="text1"/>
          <w:sz w:val="24"/>
          <w:szCs w:val="24"/>
          <w:shd w:val="clear" w:color="auto" w:fill="FFFFFF"/>
        </w:rPr>
        <w:t>-</w:t>
      </w:r>
      <w:proofErr w:type="spellStart"/>
      <w:r w:rsidRPr="00EA39C1">
        <w:rPr>
          <w:rFonts w:ascii="Arial" w:eastAsia="Times New Roman" w:hAnsi="Arial" w:cs="Arial"/>
          <w:color w:val="000000" w:themeColor="text1"/>
          <w:sz w:val="24"/>
          <w:szCs w:val="24"/>
          <w:shd w:val="clear" w:color="auto" w:fill="FFFFFF"/>
        </w:rPr>
        <w:t>Төслийн</w:t>
      </w:r>
      <w:proofErr w:type="spellEnd"/>
      <w:r w:rsidRPr="00EA39C1">
        <w:rPr>
          <w:rFonts w:ascii="Arial" w:eastAsia="Times New Roman" w:hAnsi="Arial" w:cs="Arial"/>
          <w:color w:val="000000" w:themeColor="text1"/>
          <w:sz w:val="24"/>
          <w:szCs w:val="24"/>
          <w:shd w:val="clear" w:color="auto" w:fill="FFFFFF"/>
        </w:rPr>
        <w:t xml:space="preserve"> 5</w:t>
      </w:r>
      <w:r w:rsidRPr="00EA39C1">
        <w:rPr>
          <w:rFonts w:ascii="Arial" w:eastAsia="Times New Roman" w:hAnsi="Arial" w:cs="Arial"/>
          <w:color w:val="000000" w:themeColor="text1"/>
          <w:sz w:val="24"/>
          <w:szCs w:val="24"/>
          <w:shd w:val="clear" w:color="auto" w:fill="FFFFFF"/>
          <w:lang w:val="mn-MN"/>
        </w:rPr>
        <w:t xml:space="preserve"> дугаар зүйлийн 5.</w:t>
      </w:r>
      <w:r w:rsidRPr="00EA39C1">
        <w:rPr>
          <w:rFonts w:ascii="Arial" w:eastAsia="Times New Roman" w:hAnsi="Arial" w:cs="Arial"/>
          <w:color w:val="000000" w:themeColor="text1"/>
          <w:sz w:val="24"/>
          <w:szCs w:val="24"/>
          <w:shd w:val="clear" w:color="auto" w:fill="FFFFFF"/>
        </w:rPr>
        <w:t xml:space="preserve">10 </w:t>
      </w:r>
      <w:r w:rsidRPr="00EA39C1">
        <w:rPr>
          <w:rFonts w:ascii="Arial" w:eastAsia="Times New Roman" w:hAnsi="Arial" w:cs="Arial"/>
          <w:color w:val="000000" w:themeColor="text1"/>
          <w:sz w:val="24"/>
          <w:szCs w:val="24"/>
          <w:shd w:val="clear" w:color="auto" w:fill="FFFFFF"/>
          <w:lang w:val="mn-MN"/>
        </w:rPr>
        <w:t xml:space="preserve">дахь хэсгийн </w:t>
      </w:r>
      <w:r w:rsidRPr="00EA39C1">
        <w:rPr>
          <w:rFonts w:ascii="Arial" w:eastAsia="Arial" w:hAnsi="Arial" w:cs="Arial"/>
          <w:noProof/>
          <w:color w:val="000000" w:themeColor="text1"/>
          <w:sz w:val="24"/>
          <w:szCs w:val="24"/>
          <w:lang w:val="da-DK" w:eastAsia="zh-TW"/>
        </w:rPr>
        <w:t>“Энэ хуулийн 5.3-т заасан төрөлжсөн” гэснийг “Төрөлжсөн” гэж, 6 дугаар зүйлийн 6.4 дэх  хэсгийн “</w:t>
      </w:r>
      <w:r w:rsidRPr="00EA39C1">
        <w:rPr>
          <w:rFonts w:ascii="Arial" w:eastAsia="Times New Roman" w:hAnsi="Arial" w:cs="Arial"/>
          <w:noProof/>
          <w:color w:val="000000" w:themeColor="text1"/>
          <w:sz w:val="24"/>
          <w:szCs w:val="24"/>
          <w:lang w:val="da-DK"/>
        </w:rPr>
        <w:t>тодорхойлолт болон дүрмийг</w:t>
      </w:r>
      <w:r w:rsidRPr="00EA39C1">
        <w:rPr>
          <w:rFonts w:ascii="Arial" w:eastAsia="Arial" w:hAnsi="Arial" w:cs="Arial"/>
          <w:noProof/>
          <w:color w:val="000000" w:themeColor="text1"/>
          <w:sz w:val="24"/>
          <w:szCs w:val="24"/>
          <w:lang w:val="da-DK" w:eastAsia="zh-TW"/>
        </w:rPr>
        <w:t xml:space="preserve">” гэснийг “тодорхойлолтыг” </w:t>
      </w:r>
      <w:r w:rsidRPr="00EA39C1">
        <w:rPr>
          <w:rFonts w:ascii="Arial" w:hAnsi="Arial" w:cs="Arial"/>
          <w:noProof/>
          <w:color w:val="000000" w:themeColor="text1"/>
          <w:sz w:val="24"/>
          <w:szCs w:val="24"/>
          <w:lang w:val="da-DK"/>
        </w:rPr>
        <w:t>гэж</w:t>
      </w:r>
      <w:r w:rsidRPr="00EA39C1">
        <w:rPr>
          <w:rFonts w:ascii="Arial" w:hAnsi="Arial" w:cs="Arial"/>
          <w:noProof/>
          <w:color w:val="000000" w:themeColor="text1"/>
          <w:sz w:val="24"/>
          <w:szCs w:val="24"/>
          <w:lang w:val="mn-MN"/>
        </w:rPr>
        <w:t xml:space="preserve"> өөрчлөхөөр</w:t>
      </w:r>
      <w:r w:rsidRPr="00EA39C1">
        <w:rPr>
          <w:rFonts w:ascii="Arial" w:hAnsi="Arial" w:cs="Arial"/>
          <w:noProof/>
          <w:color w:val="000000" w:themeColor="text1"/>
          <w:sz w:val="24"/>
          <w:szCs w:val="24"/>
        </w:rPr>
        <w:t>;</w:t>
      </w:r>
    </w:p>
    <w:p w14:paraId="149331EF" w14:textId="7AC10E63"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rPr>
      </w:pPr>
      <w:r w:rsidRPr="00EA39C1">
        <w:rPr>
          <w:rFonts w:ascii="Arial" w:eastAsia="Times New Roman" w:hAnsi="Arial" w:cs="Arial"/>
          <w:color w:val="000000" w:themeColor="text1"/>
          <w:sz w:val="24"/>
          <w:szCs w:val="24"/>
          <w:shd w:val="clear" w:color="auto" w:fill="FFFFFF"/>
          <w:lang w:val="mn-MN"/>
        </w:rPr>
        <w:t>-Төслийн 5 дугаар зүйлийн 5.3, 11 дүгээр зүйлийн 11.6, 12 дугаар зүйлийн 12.8, 13 дугаар зүйлийн 13.2, 19 дүгээр зүйлийн 19.3 дахь хэсгийг тус тус хүчингүй болгохоор зохицуулж хуулийн төсөлд тусгасан.</w:t>
      </w:r>
    </w:p>
    <w:p w14:paraId="6DEF52F2" w14:textId="77777777" w:rsidR="00EA39C1" w:rsidRPr="00EA39C1" w:rsidRDefault="00EA39C1" w:rsidP="00EA39C1">
      <w:pPr>
        <w:spacing w:after="120"/>
        <w:ind w:firstLine="720"/>
        <w:jc w:val="both"/>
        <w:rPr>
          <w:rFonts w:ascii="Arial" w:eastAsia="Times New Roman" w:hAnsi="Arial" w:cs="Arial"/>
          <w:bCs/>
          <w:color w:val="000000" w:themeColor="text1"/>
          <w:sz w:val="24"/>
          <w:szCs w:val="24"/>
          <w:shd w:val="clear" w:color="auto" w:fill="FFFFFF"/>
        </w:rPr>
      </w:pPr>
      <w:r w:rsidRPr="00EA39C1">
        <w:rPr>
          <w:rFonts w:ascii="Arial" w:eastAsia="Times New Roman" w:hAnsi="Arial" w:cs="Arial"/>
          <w:bCs/>
          <w:color w:val="000000" w:themeColor="text1"/>
          <w:sz w:val="24"/>
          <w:szCs w:val="24"/>
          <w:shd w:val="clear" w:color="auto" w:fill="FFFFFF"/>
          <w:lang w:val="mn-MN"/>
        </w:rPr>
        <w:t>4.Улсын бүртгэлийн ерөнхий хуульд нэмэлт, өөрчлөлт оруулах тухай хууль батлагдсанаар</w:t>
      </w:r>
      <w:r w:rsidRPr="00EA39C1">
        <w:rPr>
          <w:rFonts w:ascii="Arial" w:eastAsia="Times New Roman" w:hAnsi="Arial" w:cs="Arial"/>
          <w:bCs/>
          <w:color w:val="000000" w:themeColor="text1"/>
          <w:sz w:val="24"/>
          <w:szCs w:val="24"/>
          <w:shd w:val="clear" w:color="auto" w:fill="FFFFFF"/>
        </w:rPr>
        <w:t xml:space="preserve"> </w:t>
      </w:r>
      <w:r w:rsidRPr="00EA39C1">
        <w:rPr>
          <w:rFonts w:ascii="Arial" w:eastAsia="Times New Roman" w:hAnsi="Arial" w:cs="Arial"/>
          <w:bCs/>
          <w:color w:val="000000" w:themeColor="text1"/>
          <w:sz w:val="24"/>
          <w:szCs w:val="24"/>
          <w:shd w:val="clear" w:color="auto" w:fill="FFFFFF"/>
          <w:lang w:val="mn-MN"/>
        </w:rPr>
        <w:t xml:space="preserve">дараах </w:t>
      </w:r>
      <w:r w:rsidRPr="00EA39C1">
        <w:rPr>
          <w:rFonts w:ascii="Arial" w:eastAsia="Times New Roman" w:hAnsi="Arial" w:cs="Arial"/>
          <w:b/>
          <w:color w:val="000000" w:themeColor="text1"/>
          <w:sz w:val="24"/>
          <w:szCs w:val="24"/>
          <w:shd w:val="clear" w:color="auto" w:fill="FFFFFF"/>
          <w:lang w:val="mn-MN"/>
        </w:rPr>
        <w:t>захиргааны хэм хэмжээний акт</w:t>
      </w:r>
      <w:r w:rsidRPr="00EA39C1">
        <w:rPr>
          <w:rFonts w:ascii="Arial" w:eastAsia="Times New Roman" w:hAnsi="Arial" w:cs="Arial"/>
          <w:bCs/>
          <w:color w:val="000000" w:themeColor="text1"/>
          <w:sz w:val="24"/>
          <w:szCs w:val="24"/>
          <w:shd w:val="clear" w:color="auto" w:fill="FFFFFF"/>
          <w:lang w:val="mn-MN"/>
        </w:rPr>
        <w:t xml:space="preserve"> хүчингүй болно</w:t>
      </w:r>
      <w:r w:rsidRPr="00EA39C1">
        <w:rPr>
          <w:rFonts w:ascii="Arial" w:eastAsia="Times New Roman" w:hAnsi="Arial" w:cs="Arial"/>
          <w:bCs/>
          <w:color w:val="000000" w:themeColor="text1"/>
          <w:sz w:val="24"/>
          <w:szCs w:val="24"/>
          <w:shd w:val="clear" w:color="auto" w:fill="FFFFFF"/>
        </w:rPr>
        <w:t>:</w:t>
      </w:r>
    </w:p>
    <w:p w14:paraId="114E05CD" w14:textId="77777777" w:rsidR="00EA39C1" w:rsidRPr="00EA39C1" w:rsidRDefault="00EA39C1" w:rsidP="00EA39C1">
      <w:pPr>
        <w:spacing w:after="120"/>
        <w:ind w:firstLine="720"/>
        <w:jc w:val="both"/>
        <w:rPr>
          <w:rFonts w:ascii="Arial" w:hAnsi="Arial" w:cs="Arial"/>
          <w:color w:val="000000" w:themeColor="text1"/>
          <w:sz w:val="24"/>
          <w:szCs w:val="24"/>
        </w:rPr>
      </w:pPr>
      <w:r w:rsidRPr="00EA39C1">
        <w:rPr>
          <w:rFonts w:ascii="Arial" w:hAnsi="Arial" w:cs="Arial"/>
          <w:color w:val="000000" w:themeColor="text1"/>
          <w:sz w:val="24"/>
          <w:szCs w:val="24"/>
          <w:lang w:val="mn-MN"/>
        </w:rPr>
        <w:t xml:space="preserve">       -Монгол Улсын Засгийн газрын 2018 оны 396 дугаар тогтоолын хавсралтаар батлагдсан “Монгол Улсын иргэний үнэмлэхийн дүрэм”</w:t>
      </w:r>
      <w:r w:rsidRPr="00EA39C1">
        <w:rPr>
          <w:rFonts w:ascii="Arial" w:hAnsi="Arial" w:cs="Arial"/>
          <w:color w:val="000000" w:themeColor="text1"/>
          <w:sz w:val="24"/>
          <w:szCs w:val="24"/>
        </w:rPr>
        <w:t>;</w:t>
      </w:r>
    </w:p>
    <w:p w14:paraId="794154EC" w14:textId="77777777" w:rsidR="00EA39C1" w:rsidRPr="00EA39C1" w:rsidRDefault="00EA39C1" w:rsidP="00EA39C1">
      <w:pPr>
        <w:spacing w:after="120"/>
        <w:ind w:firstLine="720"/>
        <w:jc w:val="both"/>
        <w:rPr>
          <w:rFonts w:ascii="Arial" w:hAnsi="Arial" w:cs="Arial"/>
          <w:color w:val="000000" w:themeColor="text1"/>
          <w:sz w:val="24"/>
          <w:szCs w:val="24"/>
        </w:rPr>
      </w:pPr>
      <w:r w:rsidRPr="00EA39C1">
        <w:rPr>
          <w:rFonts w:ascii="Arial" w:hAnsi="Arial" w:cs="Arial"/>
          <w:color w:val="000000" w:themeColor="text1"/>
          <w:sz w:val="24"/>
          <w:szCs w:val="24"/>
          <w:lang w:val="mn-MN"/>
        </w:rPr>
        <w:t xml:space="preserve">       -Монгол Улсын Засгийн газрын 2021 оны 125 дугаар тогтоолын нэг, хоёрдугаар хавсралтаар батлагдсан “Улсын бүртгэлийн мэдээллийн нэгдсэн сангаас лавлагаа, мэдээлэл өгөх журам”, “Улсын бүртгэлийн мэдээллийн нэгдсэн сангийн хаалттай мэдээлэлтэй танилцах, мэдээлэл өгөх журам”</w:t>
      </w:r>
      <w:r w:rsidRPr="00EA39C1">
        <w:rPr>
          <w:rFonts w:ascii="Arial" w:hAnsi="Arial" w:cs="Arial"/>
          <w:color w:val="000000" w:themeColor="text1"/>
          <w:sz w:val="24"/>
          <w:szCs w:val="24"/>
        </w:rPr>
        <w:t>;</w:t>
      </w:r>
    </w:p>
    <w:p w14:paraId="5A63DE90" w14:textId="77777777" w:rsidR="00EA39C1" w:rsidRPr="00EA39C1" w:rsidRDefault="00EA39C1" w:rsidP="00EA39C1">
      <w:pPr>
        <w:spacing w:after="120"/>
        <w:ind w:firstLine="720"/>
        <w:jc w:val="both"/>
        <w:rPr>
          <w:rFonts w:ascii="Arial" w:hAnsi="Arial" w:cs="Arial"/>
          <w:color w:val="000000" w:themeColor="text1"/>
          <w:sz w:val="24"/>
          <w:szCs w:val="24"/>
        </w:rPr>
      </w:pPr>
      <w:r w:rsidRPr="00EA39C1">
        <w:rPr>
          <w:rFonts w:ascii="Arial" w:hAnsi="Arial" w:cs="Arial"/>
          <w:color w:val="000000" w:themeColor="text1"/>
          <w:sz w:val="24"/>
          <w:szCs w:val="24"/>
          <w:lang w:val="mn-MN"/>
        </w:rPr>
        <w:t xml:space="preserve">       -Хууль зүй, дотоод хэргийн сайдын 2021 оны А/02 дугаар тушаалын хавсралтаар батлагдсан “Улсын бүртгэлийн цахим мэдээллийн нэгдсэн санд мэдээлэл хүлээн авах, хадгалах, түүний аюулгүй байдлыг хангах журам”</w:t>
      </w:r>
      <w:r w:rsidRPr="00EA39C1">
        <w:rPr>
          <w:rFonts w:ascii="Arial" w:hAnsi="Arial" w:cs="Arial"/>
          <w:color w:val="000000" w:themeColor="text1"/>
          <w:sz w:val="24"/>
          <w:szCs w:val="24"/>
        </w:rPr>
        <w:t>;</w:t>
      </w:r>
    </w:p>
    <w:p w14:paraId="445E2BD4" w14:textId="77777777" w:rsidR="00EA39C1" w:rsidRPr="00EA39C1" w:rsidRDefault="00EA39C1" w:rsidP="00EA39C1">
      <w:pPr>
        <w:spacing w:after="120"/>
        <w:ind w:firstLine="720"/>
        <w:jc w:val="both"/>
        <w:rPr>
          <w:rFonts w:ascii="Arial" w:hAnsi="Arial" w:cs="Arial"/>
          <w:color w:val="000000" w:themeColor="text1"/>
          <w:sz w:val="24"/>
          <w:szCs w:val="24"/>
        </w:rPr>
      </w:pPr>
      <w:r w:rsidRPr="00EA39C1">
        <w:rPr>
          <w:rFonts w:ascii="Arial" w:hAnsi="Arial" w:cs="Arial"/>
          <w:color w:val="000000" w:themeColor="text1"/>
          <w:sz w:val="24"/>
          <w:szCs w:val="24"/>
          <w:lang w:val="mn-MN"/>
        </w:rPr>
        <w:lastRenderedPageBreak/>
        <w:t xml:space="preserve">       -Улсын бүртгэлийн ерөнхий газрын даргын 2019 оны А/291 дугаар тушаалын хавсралтаар батлагдсан “Улсын бүртгэлийн үйл ажиллагаанд тэмдэг хэрэглэх журам”</w:t>
      </w:r>
      <w:r w:rsidRPr="00EA39C1">
        <w:rPr>
          <w:rFonts w:ascii="Arial" w:hAnsi="Arial" w:cs="Arial"/>
          <w:color w:val="000000" w:themeColor="text1"/>
          <w:sz w:val="24"/>
          <w:szCs w:val="24"/>
        </w:rPr>
        <w:t>’;</w:t>
      </w:r>
    </w:p>
    <w:p w14:paraId="6396DFF1" w14:textId="7353151E" w:rsidR="00EA39C1" w:rsidRPr="00EA39C1" w:rsidRDefault="00EA39C1" w:rsidP="00EA39C1">
      <w:pPr>
        <w:spacing w:after="120"/>
        <w:ind w:firstLine="720"/>
        <w:jc w:val="both"/>
        <w:rPr>
          <w:rFonts w:ascii="Arial" w:eastAsia="Times New Roman" w:hAnsi="Arial" w:cs="Arial"/>
          <w:color w:val="000000" w:themeColor="text1"/>
          <w:sz w:val="24"/>
          <w:szCs w:val="24"/>
          <w:shd w:val="clear" w:color="auto" w:fill="FFFFFF"/>
        </w:rPr>
      </w:pPr>
      <w:r w:rsidRPr="00EA39C1">
        <w:rPr>
          <w:rFonts w:ascii="Arial" w:hAnsi="Arial" w:cs="Arial"/>
          <w:color w:val="000000" w:themeColor="text1"/>
          <w:sz w:val="24"/>
          <w:szCs w:val="24"/>
          <w:lang w:val="mn-MN"/>
        </w:rPr>
        <w:t xml:space="preserve">       -Улсын бүртгэлийн ерөнхий газрын даргын 2022 оны А/333 дугаар тушаалын хавсралтаар батлагдсан “Улсын бүртгэлийн байгууллагаас Монгол Улсын 16 насанд хүрсэн иргэнд тоон гарын үсгийн гэрчилгээ олгох, түдгэлзүүлэх, сэргээх, хүчингүй болгох журам”</w:t>
      </w:r>
      <w:r w:rsidRPr="00EA39C1">
        <w:rPr>
          <w:rFonts w:ascii="Arial" w:eastAsia="Times New Roman" w:hAnsi="Arial" w:cs="Arial"/>
          <w:color w:val="000000" w:themeColor="text1"/>
          <w:sz w:val="24"/>
          <w:szCs w:val="24"/>
          <w:shd w:val="clear" w:color="auto" w:fill="FFFFFF"/>
        </w:rPr>
        <w:t>.</w:t>
      </w:r>
    </w:p>
    <w:p w14:paraId="2E1A1883" w14:textId="2AFA374E"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hAnsi="Arial" w:cs="Arial"/>
          <w:color w:val="000000" w:themeColor="text1"/>
          <w:sz w:val="24"/>
          <w:szCs w:val="24"/>
          <w:lang w:val="mn-MN"/>
        </w:rPr>
        <w:t>Хуулийн төслийг баталснаар дараах эерэг үр дагавар бий болно гэж үзэж байна:</w:t>
      </w:r>
    </w:p>
    <w:p w14:paraId="3A2B2C03" w14:textId="77777777"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hAnsi="Arial" w:cs="Arial"/>
          <w:color w:val="000000" w:themeColor="text1"/>
          <w:sz w:val="24"/>
          <w:szCs w:val="24"/>
          <w:lang w:val="mn-MN"/>
        </w:rPr>
        <w:t>1.Хуулиас давсан зохицуулалт бүхий шаардлагыг дүрэм, журмаар тогтоохоос татгалзаж, улсын бүртгэлийн суурь харилцааг илүү тодорхой, нарийвчлан, нийтэд ойлгомжтой байдлаар зохицуулсан бөгөөд хууль тогтоомж хоорондын давхардал, хийдэл, зөрчил арилна.</w:t>
      </w:r>
    </w:p>
    <w:p w14:paraId="25444170" w14:textId="77777777" w:rsidR="00EA39C1" w:rsidRPr="00EA39C1" w:rsidRDefault="00EA39C1" w:rsidP="00EA39C1">
      <w:pPr>
        <w:spacing w:after="120"/>
        <w:ind w:firstLine="720"/>
        <w:jc w:val="both"/>
        <w:rPr>
          <w:rFonts w:ascii="Arial" w:hAnsi="Arial" w:cs="Arial"/>
          <w:color w:val="000000" w:themeColor="text1"/>
          <w:sz w:val="24"/>
          <w:szCs w:val="24"/>
          <w:lang w:val="mn-MN"/>
        </w:rPr>
      </w:pPr>
      <w:r w:rsidRPr="00EA39C1">
        <w:rPr>
          <w:rFonts w:ascii="Arial" w:hAnsi="Arial" w:cs="Arial"/>
          <w:color w:val="000000" w:themeColor="text1"/>
          <w:sz w:val="24"/>
          <w:szCs w:val="24"/>
          <w:lang w:val="mn-MN"/>
        </w:rPr>
        <w:t xml:space="preserve">2.Улсын бүртгэлийн үйл ажиллагаанд улсын /ахлах/ бүртгэгч тэмдэг хэрэглэх үйл ажиллагааг хэрэгжүүлэх, улсын бүртгэлийн мэдээллийн нэгдсэн сангийн зохицуулалтад цахим мэдээллийн санг бүрдэл хэсгээр нэмж зохицуулсан, улсын бүртгэлийн байгууллагын мэдээллийн нэгдсэн санд нэврэх эрх олгох, өөрчлөх, эрхийг цуцлах асуудлыг болон тус мэдээллийн сангаас хуулиар тогтоосон шаардлага хангасан этгээдэд нээлттэй, хаалттай, хязгаарлалттайгаар мэдээлэл өгөх зэрэг харилцаа илүү ойлгомжтой болсноор улсын бүртгэлийн үйлчилгээг шуурхай, чирэгдэлгүйгээр авах, бүртгэлийн цахим мэдээллийн сангийн ашиглалт, хадгалалт, хамгаалалтыг нарийвчлан зохицуулснаар мэдээллийн аюулгүй байдал сайжирч эрх зүйн орчин бүрдэнэ.     </w:t>
      </w:r>
    </w:p>
    <w:p w14:paraId="468F3111" w14:textId="77777777" w:rsidR="00EA39C1" w:rsidRDefault="00EA39C1" w:rsidP="00EA39C1">
      <w:pPr>
        <w:spacing w:after="120"/>
        <w:jc w:val="center"/>
        <w:rPr>
          <w:rFonts w:ascii="Arial" w:eastAsia="Times New Roman" w:hAnsi="Arial" w:cs="Arial"/>
          <w:color w:val="000000" w:themeColor="text1"/>
          <w:sz w:val="24"/>
          <w:szCs w:val="24"/>
          <w:shd w:val="clear" w:color="auto" w:fill="FFFFFF"/>
          <w:lang w:val="mn-MN"/>
        </w:rPr>
      </w:pPr>
    </w:p>
    <w:p w14:paraId="17EBF3A5" w14:textId="77777777" w:rsidR="00EA39C1" w:rsidRDefault="00EA39C1" w:rsidP="00EA39C1">
      <w:pPr>
        <w:spacing w:after="120"/>
        <w:jc w:val="center"/>
        <w:rPr>
          <w:rFonts w:ascii="Arial" w:eastAsia="Times New Roman" w:hAnsi="Arial" w:cs="Arial"/>
          <w:color w:val="000000" w:themeColor="text1"/>
          <w:sz w:val="24"/>
          <w:szCs w:val="24"/>
          <w:shd w:val="clear" w:color="auto" w:fill="FFFFFF"/>
          <w:lang w:val="mn-MN"/>
        </w:rPr>
      </w:pPr>
    </w:p>
    <w:p w14:paraId="502CE048" w14:textId="77777777" w:rsidR="00EA39C1" w:rsidRPr="00EA39C1" w:rsidRDefault="00EA39C1" w:rsidP="00EA39C1">
      <w:pPr>
        <w:spacing w:after="120"/>
        <w:jc w:val="center"/>
        <w:rPr>
          <w:rFonts w:ascii="Arial" w:eastAsia="Times New Roman" w:hAnsi="Arial" w:cs="Arial"/>
          <w:color w:val="000000" w:themeColor="text1"/>
          <w:sz w:val="24"/>
          <w:szCs w:val="24"/>
          <w:shd w:val="clear" w:color="auto" w:fill="FFFFFF"/>
          <w:lang w:val="mn-MN"/>
        </w:rPr>
      </w:pPr>
    </w:p>
    <w:p w14:paraId="7E5A28AC" w14:textId="650C3ADB" w:rsidR="00EA39C1" w:rsidRPr="00EA39C1" w:rsidRDefault="00EA39C1" w:rsidP="00EA39C1">
      <w:pPr>
        <w:spacing w:after="120"/>
        <w:jc w:val="center"/>
        <w:rPr>
          <w:rFonts w:ascii="Arial" w:eastAsia="Arial" w:hAnsi="Arial" w:cs="Arial"/>
          <w:b/>
          <w:bCs/>
          <w:color w:val="000000" w:themeColor="text1"/>
          <w:sz w:val="24"/>
          <w:szCs w:val="24"/>
        </w:rPr>
      </w:pPr>
    </w:p>
    <w:p w14:paraId="4E8AFA69" w14:textId="77777777" w:rsidR="00EA39C1" w:rsidRPr="00EA39C1" w:rsidRDefault="00EA39C1" w:rsidP="0023514E">
      <w:pPr>
        <w:spacing w:after="120" w:line="240" w:lineRule="auto"/>
        <w:contextualSpacing/>
        <w:jc w:val="center"/>
        <w:rPr>
          <w:rFonts w:ascii="Arial" w:hAnsi="Arial" w:cs="Arial"/>
          <w:noProof/>
          <w:color w:val="000000" w:themeColor="text1"/>
          <w:sz w:val="24"/>
          <w:szCs w:val="24"/>
        </w:rPr>
      </w:pPr>
    </w:p>
    <w:sectPr w:rsidR="00EA39C1" w:rsidRPr="00EA39C1" w:rsidSect="00EA39C1">
      <w:footerReference w:type="even" r:id="rId7"/>
      <w:pgSz w:w="11907" w:h="16839"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06589" w14:textId="77777777" w:rsidR="003B7906" w:rsidRDefault="003B7906" w:rsidP="00A04080">
      <w:pPr>
        <w:spacing w:after="0" w:line="240" w:lineRule="auto"/>
      </w:pPr>
      <w:r>
        <w:separator/>
      </w:r>
    </w:p>
  </w:endnote>
  <w:endnote w:type="continuationSeparator" w:id="0">
    <w:p w14:paraId="3592F022" w14:textId="77777777" w:rsidR="003B7906" w:rsidRDefault="003B7906" w:rsidP="00A0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3527054"/>
      <w:docPartObj>
        <w:docPartGallery w:val="Page Numbers (Bottom of Page)"/>
        <w:docPartUnique/>
      </w:docPartObj>
    </w:sdtPr>
    <w:sdtEndPr>
      <w:rPr>
        <w:rStyle w:val="PageNumber"/>
      </w:rPr>
    </w:sdtEndPr>
    <w:sdtContent>
      <w:p w14:paraId="0A3AFAEC" w14:textId="3921E712" w:rsidR="00A04080" w:rsidRDefault="00A04080" w:rsidP="00BB6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1607EE" w14:textId="77777777" w:rsidR="00A04080" w:rsidRDefault="00A0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E2927" w14:textId="77777777" w:rsidR="003B7906" w:rsidRDefault="003B7906" w:rsidP="00A04080">
      <w:pPr>
        <w:spacing w:after="0" w:line="240" w:lineRule="auto"/>
      </w:pPr>
      <w:r>
        <w:separator/>
      </w:r>
    </w:p>
  </w:footnote>
  <w:footnote w:type="continuationSeparator" w:id="0">
    <w:p w14:paraId="72FC5DDE" w14:textId="77777777" w:rsidR="003B7906" w:rsidRDefault="003B7906" w:rsidP="00A04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51"/>
    <w:rsid w:val="00002436"/>
    <w:rsid w:val="00007E33"/>
    <w:rsid w:val="0001027A"/>
    <w:rsid w:val="0002662B"/>
    <w:rsid w:val="000267A9"/>
    <w:rsid w:val="0003573F"/>
    <w:rsid w:val="00042581"/>
    <w:rsid w:val="00042D15"/>
    <w:rsid w:val="000433CE"/>
    <w:rsid w:val="000440F2"/>
    <w:rsid w:val="00057A7F"/>
    <w:rsid w:val="00073733"/>
    <w:rsid w:val="000B07F7"/>
    <w:rsid w:val="000B0CD4"/>
    <w:rsid w:val="000D65D6"/>
    <w:rsid w:val="000E769F"/>
    <w:rsid w:val="000F6EAA"/>
    <w:rsid w:val="00116991"/>
    <w:rsid w:val="00117285"/>
    <w:rsid w:val="00117E4F"/>
    <w:rsid w:val="001226CE"/>
    <w:rsid w:val="00127239"/>
    <w:rsid w:val="00135D56"/>
    <w:rsid w:val="001403A8"/>
    <w:rsid w:val="00146799"/>
    <w:rsid w:val="00146EFF"/>
    <w:rsid w:val="00147B94"/>
    <w:rsid w:val="00153E5A"/>
    <w:rsid w:val="00154087"/>
    <w:rsid w:val="0015507A"/>
    <w:rsid w:val="00195CE2"/>
    <w:rsid w:val="001A4CDC"/>
    <w:rsid w:val="001A538C"/>
    <w:rsid w:val="001C2051"/>
    <w:rsid w:val="001D3BF3"/>
    <w:rsid w:val="001D6930"/>
    <w:rsid w:val="001D6BBE"/>
    <w:rsid w:val="001E194F"/>
    <w:rsid w:val="001E7EE7"/>
    <w:rsid w:val="001F4777"/>
    <w:rsid w:val="002139CB"/>
    <w:rsid w:val="002153A6"/>
    <w:rsid w:val="002153C5"/>
    <w:rsid w:val="0021720C"/>
    <w:rsid w:val="0023107B"/>
    <w:rsid w:val="0023514E"/>
    <w:rsid w:val="00240236"/>
    <w:rsid w:val="002455E3"/>
    <w:rsid w:val="002604A8"/>
    <w:rsid w:val="00273653"/>
    <w:rsid w:val="00282466"/>
    <w:rsid w:val="00290FA4"/>
    <w:rsid w:val="00296CA5"/>
    <w:rsid w:val="002A2208"/>
    <w:rsid w:val="002A3A61"/>
    <w:rsid w:val="002C06A5"/>
    <w:rsid w:val="002E74D2"/>
    <w:rsid w:val="00300250"/>
    <w:rsid w:val="00311721"/>
    <w:rsid w:val="003123EF"/>
    <w:rsid w:val="003465A9"/>
    <w:rsid w:val="00362F12"/>
    <w:rsid w:val="003645EE"/>
    <w:rsid w:val="00372CE3"/>
    <w:rsid w:val="00383C04"/>
    <w:rsid w:val="003870DA"/>
    <w:rsid w:val="0039776C"/>
    <w:rsid w:val="003A3A88"/>
    <w:rsid w:val="003A5EDB"/>
    <w:rsid w:val="003B7906"/>
    <w:rsid w:val="003C319F"/>
    <w:rsid w:val="003C4E36"/>
    <w:rsid w:val="003C7978"/>
    <w:rsid w:val="003D27EB"/>
    <w:rsid w:val="003E33DA"/>
    <w:rsid w:val="003F7282"/>
    <w:rsid w:val="00404740"/>
    <w:rsid w:val="00417E48"/>
    <w:rsid w:val="00420DBE"/>
    <w:rsid w:val="00437821"/>
    <w:rsid w:val="00465C55"/>
    <w:rsid w:val="00467DF6"/>
    <w:rsid w:val="004751D5"/>
    <w:rsid w:val="00490909"/>
    <w:rsid w:val="004B233A"/>
    <w:rsid w:val="004B4340"/>
    <w:rsid w:val="004D44A9"/>
    <w:rsid w:val="004F3BD2"/>
    <w:rsid w:val="004F7D27"/>
    <w:rsid w:val="00504A09"/>
    <w:rsid w:val="00505F91"/>
    <w:rsid w:val="00514BD2"/>
    <w:rsid w:val="00522778"/>
    <w:rsid w:val="005277F7"/>
    <w:rsid w:val="00542721"/>
    <w:rsid w:val="0054731B"/>
    <w:rsid w:val="00552308"/>
    <w:rsid w:val="0055520E"/>
    <w:rsid w:val="00556939"/>
    <w:rsid w:val="005733A2"/>
    <w:rsid w:val="005769F9"/>
    <w:rsid w:val="0059220F"/>
    <w:rsid w:val="005A7740"/>
    <w:rsid w:val="005B181A"/>
    <w:rsid w:val="005B27A3"/>
    <w:rsid w:val="005B3D2A"/>
    <w:rsid w:val="005B4272"/>
    <w:rsid w:val="005D1959"/>
    <w:rsid w:val="005D2C90"/>
    <w:rsid w:val="005D72A6"/>
    <w:rsid w:val="005E0841"/>
    <w:rsid w:val="005E49C8"/>
    <w:rsid w:val="005E69A8"/>
    <w:rsid w:val="005F68E0"/>
    <w:rsid w:val="00612702"/>
    <w:rsid w:val="0061767F"/>
    <w:rsid w:val="00631261"/>
    <w:rsid w:val="00641198"/>
    <w:rsid w:val="006411B7"/>
    <w:rsid w:val="006508F2"/>
    <w:rsid w:val="00651506"/>
    <w:rsid w:val="00661DE7"/>
    <w:rsid w:val="006632F7"/>
    <w:rsid w:val="00670543"/>
    <w:rsid w:val="00673116"/>
    <w:rsid w:val="00680E69"/>
    <w:rsid w:val="006915D5"/>
    <w:rsid w:val="00693DFD"/>
    <w:rsid w:val="006A001A"/>
    <w:rsid w:val="006A0E38"/>
    <w:rsid w:val="006A75F6"/>
    <w:rsid w:val="006B6268"/>
    <w:rsid w:val="006C26C5"/>
    <w:rsid w:val="006C7838"/>
    <w:rsid w:val="006E2C58"/>
    <w:rsid w:val="006E4AAF"/>
    <w:rsid w:val="006F6D77"/>
    <w:rsid w:val="00704B60"/>
    <w:rsid w:val="00717C01"/>
    <w:rsid w:val="00726278"/>
    <w:rsid w:val="007322CB"/>
    <w:rsid w:val="007562D4"/>
    <w:rsid w:val="00756366"/>
    <w:rsid w:val="00757F1F"/>
    <w:rsid w:val="007B5AF3"/>
    <w:rsid w:val="007B6598"/>
    <w:rsid w:val="007C306D"/>
    <w:rsid w:val="007C4536"/>
    <w:rsid w:val="007F0DE7"/>
    <w:rsid w:val="0083583F"/>
    <w:rsid w:val="0083769E"/>
    <w:rsid w:val="00841536"/>
    <w:rsid w:val="0084549E"/>
    <w:rsid w:val="00882997"/>
    <w:rsid w:val="00884A30"/>
    <w:rsid w:val="008875FC"/>
    <w:rsid w:val="00887949"/>
    <w:rsid w:val="008A1971"/>
    <w:rsid w:val="008A3330"/>
    <w:rsid w:val="008A4137"/>
    <w:rsid w:val="008B3687"/>
    <w:rsid w:val="008E7E21"/>
    <w:rsid w:val="009036D8"/>
    <w:rsid w:val="00907DB7"/>
    <w:rsid w:val="00912DB9"/>
    <w:rsid w:val="00923ADB"/>
    <w:rsid w:val="00933A6B"/>
    <w:rsid w:val="009356C1"/>
    <w:rsid w:val="00956AB5"/>
    <w:rsid w:val="009624F2"/>
    <w:rsid w:val="009656CD"/>
    <w:rsid w:val="00966172"/>
    <w:rsid w:val="00971217"/>
    <w:rsid w:val="00982FF2"/>
    <w:rsid w:val="0098474C"/>
    <w:rsid w:val="009873BA"/>
    <w:rsid w:val="00987BF2"/>
    <w:rsid w:val="009917B7"/>
    <w:rsid w:val="009A2C56"/>
    <w:rsid w:val="009D05B8"/>
    <w:rsid w:val="009D53BB"/>
    <w:rsid w:val="009E2EC8"/>
    <w:rsid w:val="009F0A7B"/>
    <w:rsid w:val="009F6D7A"/>
    <w:rsid w:val="00A035C0"/>
    <w:rsid w:val="00A04080"/>
    <w:rsid w:val="00A21CCB"/>
    <w:rsid w:val="00A26535"/>
    <w:rsid w:val="00A33F45"/>
    <w:rsid w:val="00A407D6"/>
    <w:rsid w:val="00A40F39"/>
    <w:rsid w:val="00A47637"/>
    <w:rsid w:val="00A60B20"/>
    <w:rsid w:val="00A63B56"/>
    <w:rsid w:val="00A647C1"/>
    <w:rsid w:val="00A74001"/>
    <w:rsid w:val="00A75C56"/>
    <w:rsid w:val="00A90C06"/>
    <w:rsid w:val="00AB1DB6"/>
    <w:rsid w:val="00AB20F9"/>
    <w:rsid w:val="00AC288B"/>
    <w:rsid w:val="00AD19A5"/>
    <w:rsid w:val="00AE3234"/>
    <w:rsid w:val="00AE4019"/>
    <w:rsid w:val="00AF29C9"/>
    <w:rsid w:val="00AF3DAD"/>
    <w:rsid w:val="00AF64D6"/>
    <w:rsid w:val="00B0353E"/>
    <w:rsid w:val="00B1060B"/>
    <w:rsid w:val="00B10F65"/>
    <w:rsid w:val="00B1593F"/>
    <w:rsid w:val="00B17A43"/>
    <w:rsid w:val="00B20E66"/>
    <w:rsid w:val="00B23461"/>
    <w:rsid w:val="00B309F7"/>
    <w:rsid w:val="00B40D31"/>
    <w:rsid w:val="00B44044"/>
    <w:rsid w:val="00B47040"/>
    <w:rsid w:val="00B57B3B"/>
    <w:rsid w:val="00B65949"/>
    <w:rsid w:val="00B702DE"/>
    <w:rsid w:val="00B703FF"/>
    <w:rsid w:val="00B736D1"/>
    <w:rsid w:val="00B75DEF"/>
    <w:rsid w:val="00B76EE0"/>
    <w:rsid w:val="00B77AC2"/>
    <w:rsid w:val="00B86D2D"/>
    <w:rsid w:val="00B90345"/>
    <w:rsid w:val="00B94EAD"/>
    <w:rsid w:val="00B96CF5"/>
    <w:rsid w:val="00BC2046"/>
    <w:rsid w:val="00BC31AE"/>
    <w:rsid w:val="00BD2936"/>
    <w:rsid w:val="00BE4C8D"/>
    <w:rsid w:val="00BF0030"/>
    <w:rsid w:val="00BF2C4A"/>
    <w:rsid w:val="00C067B3"/>
    <w:rsid w:val="00C07CDB"/>
    <w:rsid w:val="00C134F0"/>
    <w:rsid w:val="00C20738"/>
    <w:rsid w:val="00C330F4"/>
    <w:rsid w:val="00C4163D"/>
    <w:rsid w:val="00C42C0B"/>
    <w:rsid w:val="00C45653"/>
    <w:rsid w:val="00C4579B"/>
    <w:rsid w:val="00C63E31"/>
    <w:rsid w:val="00C7509B"/>
    <w:rsid w:val="00C75528"/>
    <w:rsid w:val="00C82BAB"/>
    <w:rsid w:val="00CD0929"/>
    <w:rsid w:val="00CD3BDA"/>
    <w:rsid w:val="00CD72B4"/>
    <w:rsid w:val="00CF3D4B"/>
    <w:rsid w:val="00D14834"/>
    <w:rsid w:val="00D15292"/>
    <w:rsid w:val="00D213FF"/>
    <w:rsid w:val="00D218CF"/>
    <w:rsid w:val="00D221E3"/>
    <w:rsid w:val="00D26A18"/>
    <w:rsid w:val="00D31685"/>
    <w:rsid w:val="00D42E2E"/>
    <w:rsid w:val="00D52189"/>
    <w:rsid w:val="00D70002"/>
    <w:rsid w:val="00D735E6"/>
    <w:rsid w:val="00D74C3C"/>
    <w:rsid w:val="00D81F12"/>
    <w:rsid w:val="00D8352E"/>
    <w:rsid w:val="00D846E9"/>
    <w:rsid w:val="00D95061"/>
    <w:rsid w:val="00DA7158"/>
    <w:rsid w:val="00DA7C68"/>
    <w:rsid w:val="00DC3C3F"/>
    <w:rsid w:val="00DD416A"/>
    <w:rsid w:val="00DD6931"/>
    <w:rsid w:val="00DE2692"/>
    <w:rsid w:val="00DF2A01"/>
    <w:rsid w:val="00DF5A45"/>
    <w:rsid w:val="00E0543D"/>
    <w:rsid w:val="00E2117D"/>
    <w:rsid w:val="00E3281A"/>
    <w:rsid w:val="00E4033D"/>
    <w:rsid w:val="00E511B0"/>
    <w:rsid w:val="00E60DBD"/>
    <w:rsid w:val="00E628D5"/>
    <w:rsid w:val="00E72101"/>
    <w:rsid w:val="00E877D6"/>
    <w:rsid w:val="00E95F2C"/>
    <w:rsid w:val="00EA39C1"/>
    <w:rsid w:val="00EA6290"/>
    <w:rsid w:val="00EC5C17"/>
    <w:rsid w:val="00EF4211"/>
    <w:rsid w:val="00F06D30"/>
    <w:rsid w:val="00F10DAF"/>
    <w:rsid w:val="00F140DD"/>
    <w:rsid w:val="00F770CB"/>
    <w:rsid w:val="00F808A8"/>
    <w:rsid w:val="00F909A8"/>
    <w:rsid w:val="00F91177"/>
    <w:rsid w:val="00FB0982"/>
    <w:rsid w:val="00FC104E"/>
    <w:rsid w:val="00FD33E8"/>
    <w:rsid w:val="00FE346B"/>
    <w:rsid w:val="00FE6F3D"/>
    <w:rsid w:val="00FF73FD"/>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A6EA"/>
  <w15:docId w15:val="{5CED7ECA-6BDA-AE47-A6F2-B772966C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63D"/>
    <w:rPr>
      <w:rFonts w:ascii="Segoe UI" w:hAnsi="Segoe UI" w:cs="Segoe UI"/>
      <w:sz w:val="18"/>
      <w:szCs w:val="18"/>
    </w:rPr>
  </w:style>
  <w:style w:type="paragraph" w:styleId="Footer">
    <w:name w:val="footer"/>
    <w:basedOn w:val="Normal"/>
    <w:link w:val="FooterChar"/>
    <w:uiPriority w:val="99"/>
    <w:unhideWhenUsed/>
    <w:rsid w:val="00A0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80"/>
  </w:style>
  <w:style w:type="character" w:styleId="PageNumber">
    <w:name w:val="page number"/>
    <w:basedOn w:val="DefaultParagraphFont"/>
    <w:uiPriority w:val="99"/>
    <w:semiHidden/>
    <w:unhideWhenUsed/>
    <w:rsid w:val="00A04080"/>
  </w:style>
  <w:style w:type="paragraph" w:styleId="NormalWeb">
    <w:name w:val="Normal (Web)"/>
    <w:basedOn w:val="Normal"/>
    <w:uiPriority w:val="99"/>
    <w:unhideWhenUsed/>
    <w:rsid w:val="00EA6290"/>
    <w:pPr>
      <w:spacing w:after="15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F6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657198">
      <w:bodyDiv w:val="1"/>
      <w:marLeft w:val="0"/>
      <w:marRight w:val="0"/>
      <w:marTop w:val="0"/>
      <w:marBottom w:val="0"/>
      <w:divBdr>
        <w:top w:val="none" w:sz="0" w:space="0" w:color="auto"/>
        <w:left w:val="none" w:sz="0" w:space="0" w:color="auto"/>
        <w:bottom w:val="none" w:sz="0" w:space="0" w:color="auto"/>
        <w:right w:val="none" w:sz="0" w:space="0" w:color="auto"/>
      </w:divBdr>
      <w:divsChild>
        <w:div w:id="1361392937">
          <w:marLeft w:val="0"/>
          <w:marRight w:val="0"/>
          <w:marTop w:val="150"/>
          <w:marBottom w:val="0"/>
          <w:divBdr>
            <w:top w:val="none" w:sz="0" w:space="0" w:color="auto"/>
            <w:left w:val="none" w:sz="0" w:space="0" w:color="auto"/>
            <w:bottom w:val="none" w:sz="0" w:space="0" w:color="auto"/>
            <w:right w:val="none" w:sz="0" w:space="0" w:color="auto"/>
          </w:divBdr>
        </w:div>
        <w:div w:id="209538776">
          <w:marLeft w:val="0"/>
          <w:marRight w:val="0"/>
          <w:marTop w:val="150"/>
          <w:marBottom w:val="0"/>
          <w:divBdr>
            <w:top w:val="none" w:sz="0" w:space="0" w:color="auto"/>
            <w:left w:val="none" w:sz="0" w:space="0" w:color="auto"/>
            <w:bottom w:val="none" w:sz="0" w:space="0" w:color="auto"/>
            <w:right w:val="none" w:sz="0" w:space="0" w:color="auto"/>
          </w:divBdr>
        </w:div>
        <w:div w:id="1105462573">
          <w:marLeft w:val="0"/>
          <w:marRight w:val="0"/>
          <w:marTop w:val="150"/>
          <w:marBottom w:val="0"/>
          <w:divBdr>
            <w:top w:val="none" w:sz="0" w:space="0" w:color="auto"/>
            <w:left w:val="none" w:sz="0" w:space="0" w:color="auto"/>
            <w:bottom w:val="none" w:sz="0" w:space="0" w:color="auto"/>
            <w:right w:val="none" w:sz="0" w:space="0" w:color="auto"/>
          </w:divBdr>
        </w:div>
        <w:div w:id="352538423">
          <w:marLeft w:val="0"/>
          <w:marRight w:val="0"/>
          <w:marTop w:val="150"/>
          <w:marBottom w:val="0"/>
          <w:divBdr>
            <w:top w:val="none" w:sz="0" w:space="0" w:color="auto"/>
            <w:left w:val="none" w:sz="0" w:space="0" w:color="auto"/>
            <w:bottom w:val="none" w:sz="0" w:space="0" w:color="auto"/>
            <w:right w:val="none" w:sz="0" w:space="0" w:color="auto"/>
          </w:divBdr>
        </w:div>
        <w:div w:id="278532749">
          <w:marLeft w:val="0"/>
          <w:marRight w:val="0"/>
          <w:marTop w:val="150"/>
          <w:marBottom w:val="0"/>
          <w:divBdr>
            <w:top w:val="none" w:sz="0" w:space="0" w:color="auto"/>
            <w:left w:val="none" w:sz="0" w:space="0" w:color="auto"/>
            <w:bottom w:val="none" w:sz="0" w:space="0" w:color="auto"/>
            <w:right w:val="none" w:sz="0" w:space="0" w:color="auto"/>
          </w:divBdr>
        </w:div>
        <w:div w:id="660040047">
          <w:marLeft w:val="0"/>
          <w:marRight w:val="0"/>
          <w:marTop w:val="150"/>
          <w:marBottom w:val="0"/>
          <w:divBdr>
            <w:top w:val="none" w:sz="0" w:space="0" w:color="auto"/>
            <w:left w:val="none" w:sz="0" w:space="0" w:color="auto"/>
            <w:bottom w:val="none" w:sz="0" w:space="0" w:color="auto"/>
            <w:right w:val="none" w:sz="0" w:space="0" w:color="auto"/>
          </w:divBdr>
        </w:div>
        <w:div w:id="1801681602">
          <w:marLeft w:val="0"/>
          <w:marRight w:val="0"/>
          <w:marTop w:val="150"/>
          <w:marBottom w:val="0"/>
          <w:divBdr>
            <w:top w:val="none" w:sz="0" w:space="0" w:color="auto"/>
            <w:left w:val="none" w:sz="0" w:space="0" w:color="auto"/>
            <w:bottom w:val="none" w:sz="0" w:space="0" w:color="auto"/>
            <w:right w:val="none" w:sz="0" w:space="0" w:color="auto"/>
          </w:divBdr>
        </w:div>
        <w:div w:id="116686254">
          <w:marLeft w:val="0"/>
          <w:marRight w:val="0"/>
          <w:marTop w:val="150"/>
          <w:marBottom w:val="0"/>
          <w:divBdr>
            <w:top w:val="none" w:sz="0" w:space="0" w:color="auto"/>
            <w:left w:val="none" w:sz="0" w:space="0" w:color="auto"/>
            <w:bottom w:val="none" w:sz="0" w:space="0" w:color="auto"/>
            <w:right w:val="none" w:sz="0" w:space="0" w:color="auto"/>
          </w:divBdr>
        </w:div>
        <w:div w:id="95455917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1E78-4B02-4E2F-B605-9F14C3C3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Kulan</dc:creator>
  <cp:lastModifiedBy>Microsoft Office User</cp:lastModifiedBy>
  <cp:revision>6</cp:revision>
  <cp:lastPrinted>2024-05-13T09:29:00Z</cp:lastPrinted>
  <dcterms:created xsi:type="dcterms:W3CDTF">2024-05-07T23:57:00Z</dcterms:created>
  <dcterms:modified xsi:type="dcterms:W3CDTF">2024-05-13T09:29:00Z</dcterms:modified>
</cp:coreProperties>
</file>