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3995" w14:textId="77777777" w:rsidR="00EE71A5" w:rsidRPr="008029DB" w:rsidRDefault="00AB7FC8" w:rsidP="00AB7FC8">
      <w:pPr>
        <w:pStyle w:val="NoSpacing"/>
        <w:jc w:val="center"/>
        <w:rPr>
          <w:rFonts w:ascii="Arial" w:hAnsi="Arial" w:cs="Arial"/>
          <w:bCs/>
          <w:color w:val="auto"/>
          <w:sz w:val="24"/>
          <w:szCs w:val="24"/>
          <w:u w:color="333333"/>
          <w:lang w:val="mn-MN"/>
        </w:rPr>
      </w:pPr>
      <w:r w:rsidRPr="008029DB">
        <w:rPr>
          <w:rFonts w:ascii="Arial" w:hAnsi="Arial" w:cs="Arial"/>
          <w:bCs/>
          <w:color w:val="auto"/>
          <w:sz w:val="24"/>
          <w:szCs w:val="24"/>
          <w:u w:color="333333"/>
          <w:lang w:val="mn-MN"/>
        </w:rPr>
        <w:t>“МАЛ</w:t>
      </w:r>
      <w:r w:rsidR="00FD00CC" w:rsidRPr="008029DB">
        <w:rPr>
          <w:rFonts w:ascii="Arial" w:hAnsi="Arial" w:cs="Arial"/>
          <w:bCs/>
          <w:color w:val="auto"/>
          <w:sz w:val="24"/>
          <w:szCs w:val="24"/>
          <w:u w:color="333333"/>
          <w:lang w:val="mn-MN"/>
        </w:rPr>
        <w:t>ЫН</w:t>
      </w:r>
      <w:r w:rsidRPr="008029DB">
        <w:rPr>
          <w:rFonts w:ascii="Arial" w:hAnsi="Arial" w:cs="Arial"/>
          <w:bCs/>
          <w:color w:val="auto"/>
          <w:sz w:val="24"/>
          <w:szCs w:val="24"/>
          <w:u w:color="333333"/>
          <w:lang w:val="mn-MN"/>
        </w:rPr>
        <w:t xml:space="preserve"> ГАРАЛТАЙ ТҮҮХИЙ ЭДИЙН Б</w:t>
      </w:r>
      <w:bookmarkStart w:id="0" w:name="_GoBack"/>
      <w:bookmarkEnd w:id="0"/>
      <w:r w:rsidRPr="008029DB">
        <w:rPr>
          <w:rFonts w:ascii="Arial" w:hAnsi="Arial" w:cs="Arial"/>
          <w:bCs/>
          <w:color w:val="auto"/>
          <w:sz w:val="24"/>
          <w:szCs w:val="24"/>
          <w:u w:color="333333"/>
          <w:lang w:val="mn-MN"/>
        </w:rPr>
        <w:t>ОЛОВСРУУЛАХ ҮЙЛДВЭРЛЭЛИЙГ</w:t>
      </w:r>
    </w:p>
    <w:p w14:paraId="0CBEC302" w14:textId="74B7AB1D" w:rsidR="003F3FF7" w:rsidRPr="008029DB" w:rsidRDefault="00EE71A5" w:rsidP="00AB7FC8">
      <w:pPr>
        <w:pStyle w:val="NoSpacing"/>
        <w:jc w:val="center"/>
        <w:rPr>
          <w:rFonts w:ascii="Arial" w:hAnsi="Arial" w:cs="Arial"/>
          <w:bCs/>
          <w:color w:val="auto"/>
          <w:sz w:val="24"/>
          <w:szCs w:val="24"/>
          <w:u w:color="333333"/>
          <w:lang w:val="mn-MN"/>
        </w:rPr>
      </w:pPr>
      <w:r w:rsidRPr="008029DB">
        <w:rPr>
          <w:rFonts w:ascii="Arial" w:hAnsi="Arial" w:cs="Arial"/>
          <w:bCs/>
          <w:color w:val="auto"/>
          <w:sz w:val="24"/>
          <w:szCs w:val="24"/>
          <w:u w:color="333333"/>
          <w:lang w:val="mn-MN"/>
        </w:rPr>
        <w:t xml:space="preserve"> </w:t>
      </w:r>
      <w:r w:rsidR="00AB7FC8" w:rsidRPr="008029DB">
        <w:rPr>
          <w:rFonts w:ascii="Arial" w:hAnsi="Arial" w:cs="Arial"/>
          <w:bCs/>
          <w:color w:val="auto"/>
          <w:sz w:val="24"/>
          <w:szCs w:val="24"/>
          <w:u w:color="333333"/>
          <w:lang w:val="mn-MN"/>
        </w:rPr>
        <w:t xml:space="preserve">ДЭМЖИХ ЗАРИМ АРГА ХЭМЖЭЭНИЙ ТУХАЙ” МОНГОЛ УЛСЫН ИХ ХУРЛЫН ТОГТООЛЫН </w:t>
      </w:r>
      <w:r w:rsidR="00BA6BAF" w:rsidRPr="008029DB">
        <w:rPr>
          <w:rFonts w:ascii="Arial" w:hAnsi="Arial" w:cs="Arial"/>
          <w:bCs/>
          <w:color w:val="auto"/>
          <w:sz w:val="24"/>
          <w:szCs w:val="24"/>
          <w:u w:color="333333"/>
          <w:lang w:val="mn-MN"/>
        </w:rPr>
        <w:t xml:space="preserve">ТӨСЛИЙН ДЭЛГЭРЭНГҮЙ </w:t>
      </w:r>
      <w:r w:rsidR="00EC74C0" w:rsidRPr="008029DB">
        <w:rPr>
          <w:rFonts w:ascii="Arial" w:hAnsi="Arial" w:cs="Arial"/>
          <w:bCs/>
          <w:color w:val="auto"/>
          <w:sz w:val="24"/>
          <w:szCs w:val="24"/>
          <w:u w:color="333333"/>
          <w:lang w:val="mn-MN"/>
        </w:rPr>
        <w:t>ТАНИЛЦУУЛГА</w:t>
      </w:r>
    </w:p>
    <w:p w14:paraId="3C605F49" w14:textId="5B124183" w:rsidR="00450DD1" w:rsidRPr="008029DB" w:rsidRDefault="00450DD1" w:rsidP="00B32121">
      <w:pPr>
        <w:spacing w:before="240" w:after="240"/>
        <w:ind w:right="113" w:firstLine="720"/>
        <w:jc w:val="both"/>
        <w:rPr>
          <w:rFonts w:ascii="Arial" w:hAnsi="Arial" w:cs="Arial"/>
          <w:lang w:val="mn-MN"/>
        </w:rPr>
      </w:pPr>
      <w:r w:rsidRPr="008029DB">
        <w:rPr>
          <w:rFonts w:ascii="Arial" w:eastAsia="Times New Roman" w:hAnsi="Arial" w:cs="Arial"/>
          <w:lang w:val="mn-MN"/>
        </w:rPr>
        <w:t xml:space="preserve">Монгол Улсын Их Хурлын 2020 оны 52 дугаар тогтоолоор баталсан “Алсын хараа-2050” Монгол Улсын урт хугацааны хөгжлийн бодлогын 4.2-т “Эдийн засгийн тэргүүлэх салбаруудыг хөгжүүлж, экспортын баримжаатай эдийн засгийг бий болгоно” гэж, , 4.5.1-д “судалгаа, шинжилгээ, шинэ санаа, оюуны бүтээл, брэндэд тулгуурласан, гадаад зах зээлд чиглэсэн үйлдвэрлэлийг хөгжүүлнэ” гэж, Монгол Улсын Их Хурлын 2021 оны 106 дугаар тогтоолоор баталсан “Шинэ сэргэлтийн бодлого”-ын 3.5-д “Хөдөө аж ахуйн гаралтай түүхий эд, бүтээгдэхүүний нөөцтэй уялдуулан боловсруулах үйлдвэрийн хүчин чадлыг нэмэгдүүлэх замаар хагас боловсруулсан бүтээгдэхүүний экспортын хувь хэмжээг бууруулан нэмүү өртөг шингэсэн эцсийн бүтээгдэхүүний экспортыг нэмэгдүүлнэ” гэж, Монгол Улсын Их Хурлын 2020 оны 23 дугаар тогтоолоор баталсан “Монгол Улсыг 2021-2025 онд хөгжүүлэх таван жилийн үндсэн чиглэл”-ийн 4.2.2-т “хөдөө аж ахуйн бүтээгдэхүүний боловсруулалтын түвшнийг нэмэгдүүлж, малын гаралтай бүтээгдэхүүний экспортыг нэмэгдүүлнэ” гэж, Монгол Улсын Их Хурлын 2020 оны 24 дүгээр тогтоолоор баталсан Монгол Улсын Засгийн газрын 2020-2024 оны үйл ажиллагааны хөтөлбөрийн 3.3.9-д “Мал аж ахуйн гаралтай бүтээгдэхүүнийг боловсруулах үйлдвэрлэлийг дэмжих замаар мах, ноос, ноолуур, арьс шир боловсруулах үйлдвэрийн бүтээмжийг нэмэгдүүлнэ” гэсэн </w:t>
      </w:r>
      <w:r w:rsidRPr="008029DB">
        <w:rPr>
          <w:rFonts w:ascii="Arial" w:hAnsi="Arial" w:cs="Arial"/>
          <w:lang w:val="mn-MN"/>
        </w:rPr>
        <w:t>зорилтууд тусгагдсан.</w:t>
      </w:r>
    </w:p>
    <w:p w14:paraId="1E29DB87" w14:textId="003996F2" w:rsidR="00554C50" w:rsidRPr="008029DB" w:rsidRDefault="00B942C1" w:rsidP="00B32121">
      <w:pPr>
        <w:spacing w:before="240" w:after="240"/>
        <w:ind w:right="113" w:firstLine="720"/>
        <w:jc w:val="both"/>
        <w:rPr>
          <w:rFonts w:ascii="Arial" w:hAnsi="Arial" w:cs="Arial"/>
          <w:lang w:val="mn-MN"/>
        </w:rPr>
      </w:pPr>
      <w:r w:rsidRPr="008029DB">
        <w:rPr>
          <w:rFonts w:ascii="Arial" w:hAnsi="Arial" w:cs="Arial"/>
          <w:lang w:val="mn-MN"/>
        </w:rPr>
        <w:t>М</w:t>
      </w:r>
      <w:r w:rsidR="00554C50" w:rsidRPr="008029DB">
        <w:rPr>
          <w:rFonts w:ascii="Arial" w:hAnsi="Arial" w:cs="Arial"/>
          <w:lang w:val="mn-MN"/>
        </w:rPr>
        <w:t>анай улс жилд дунджаар 49.8 мян</w:t>
      </w:r>
      <w:r w:rsidR="00A4183D" w:rsidRPr="008029DB">
        <w:rPr>
          <w:rFonts w:ascii="Arial" w:hAnsi="Arial" w:cs="Arial"/>
          <w:lang w:val="mn-MN"/>
        </w:rPr>
        <w:t xml:space="preserve">ган </w:t>
      </w:r>
      <w:r w:rsidR="00554C50" w:rsidRPr="008029DB">
        <w:rPr>
          <w:rFonts w:ascii="Arial" w:hAnsi="Arial" w:cs="Arial"/>
          <w:lang w:val="mn-MN"/>
        </w:rPr>
        <w:t xml:space="preserve">тонн ноос, ноолууран түүхий эд бэлтгэх нөөцтэй байна. Үүнээс хонины ноос 37.0 </w:t>
      </w:r>
      <w:r w:rsidR="00A4183D" w:rsidRPr="008029DB">
        <w:rPr>
          <w:rFonts w:ascii="Arial" w:hAnsi="Arial" w:cs="Arial"/>
          <w:lang w:val="mn-MN"/>
        </w:rPr>
        <w:t>мянган тонн</w:t>
      </w:r>
      <w:r w:rsidR="00554C50" w:rsidRPr="008029DB">
        <w:rPr>
          <w:rFonts w:ascii="Arial" w:hAnsi="Arial" w:cs="Arial"/>
          <w:lang w:val="mn-MN"/>
        </w:rPr>
        <w:t xml:space="preserve">, ямааны ноолуур 10.0 </w:t>
      </w:r>
      <w:r w:rsidR="00A4183D" w:rsidRPr="008029DB">
        <w:rPr>
          <w:rFonts w:ascii="Arial" w:hAnsi="Arial" w:cs="Arial"/>
          <w:lang w:val="mn-MN"/>
        </w:rPr>
        <w:t>мянган тонн</w:t>
      </w:r>
      <w:r w:rsidR="00554C50" w:rsidRPr="008029DB">
        <w:rPr>
          <w:rFonts w:ascii="Arial" w:hAnsi="Arial" w:cs="Arial"/>
          <w:lang w:val="mn-MN"/>
        </w:rPr>
        <w:t xml:space="preserve">, тэмээний ноос 2.0 </w:t>
      </w:r>
      <w:r w:rsidR="00A4183D" w:rsidRPr="008029DB">
        <w:rPr>
          <w:rFonts w:ascii="Arial" w:hAnsi="Arial" w:cs="Arial"/>
          <w:lang w:val="mn-MN"/>
        </w:rPr>
        <w:t>мянган тонн</w:t>
      </w:r>
      <w:r w:rsidR="00554C50" w:rsidRPr="008029DB">
        <w:rPr>
          <w:rFonts w:ascii="Arial" w:hAnsi="Arial" w:cs="Arial"/>
          <w:lang w:val="mn-MN"/>
        </w:rPr>
        <w:t>, сарлагийн хөөвөр 400 тонн бай</w:t>
      </w:r>
      <w:r w:rsidR="00D660FD" w:rsidRPr="008029DB">
        <w:rPr>
          <w:rFonts w:ascii="Arial" w:hAnsi="Arial" w:cs="Arial"/>
          <w:lang w:val="mn-MN"/>
        </w:rPr>
        <w:t>на. Ноос, ноолууран түүхий эдийнхээ 70 гаруй хувийг нь зөвхөн угаагаад экспортолж байна.</w:t>
      </w:r>
    </w:p>
    <w:p w14:paraId="2746F24A" w14:textId="20B6D18C" w:rsidR="0051125E" w:rsidRPr="008029DB" w:rsidRDefault="003C3F36" w:rsidP="00B32121">
      <w:pPr>
        <w:spacing w:after="240"/>
        <w:ind w:firstLine="720"/>
        <w:jc w:val="both"/>
        <w:textAlignment w:val="baseline"/>
        <w:rPr>
          <w:rFonts w:ascii="Arial" w:eastAsia="Times New Roman" w:hAnsi="Arial" w:cs="Arial"/>
          <w:shd w:val="clear" w:color="auto" w:fill="FDFDFD"/>
          <w:lang w:val="mn-MN"/>
        </w:rPr>
      </w:pPr>
      <w:r w:rsidRPr="008029DB">
        <w:rPr>
          <w:rFonts w:ascii="Arial" w:eastAsia="Times New Roman" w:hAnsi="Arial" w:cs="Arial"/>
          <w:shd w:val="clear" w:color="auto" w:fill="FDFDFD"/>
          <w:lang w:val="mn-MN"/>
        </w:rPr>
        <w:t xml:space="preserve">Монгол </w:t>
      </w:r>
      <w:r w:rsidR="008424B1" w:rsidRPr="008029DB">
        <w:rPr>
          <w:rFonts w:ascii="Arial" w:eastAsia="Times New Roman" w:hAnsi="Arial" w:cs="Arial"/>
          <w:shd w:val="clear" w:color="auto" w:fill="FDFDFD"/>
          <w:lang w:val="mn-MN"/>
        </w:rPr>
        <w:t xml:space="preserve">улс 2023 оны эцэст 64.6 сая толгой мал тоолуулсан бол энэ жилийн өвөлжилт, хаваржилтын хүндрэлтэй байдлаас шалтгаалан 2024 оны 04 дүгээр сарын 17-ны өдрийн байдлаар 6.9 сая толгой мал, үүнээс 0.003 сая тэмээ, 0.38 сая адуу, 0.6 сая үхэр, 3.7 сая толгой хонь, 2.3 сая толгой ямаа тус тус хорогдоод байна. </w:t>
      </w:r>
      <w:r w:rsidR="00D660FD" w:rsidRPr="008029DB">
        <w:rPr>
          <w:rFonts w:ascii="Arial" w:eastAsia="Times New Roman" w:hAnsi="Arial" w:cs="Arial"/>
          <w:shd w:val="clear" w:color="auto" w:fill="FDFDFD"/>
          <w:lang w:val="mn-MN"/>
        </w:rPr>
        <w:t>Эндээс тооцоход хони</w:t>
      </w:r>
      <w:r w:rsidR="00C650BD" w:rsidRPr="008029DB">
        <w:rPr>
          <w:rFonts w:ascii="Arial" w:eastAsia="Times New Roman" w:hAnsi="Arial" w:cs="Arial"/>
          <w:shd w:val="clear" w:color="auto" w:fill="FDFDFD"/>
          <w:lang w:val="mn-MN"/>
        </w:rPr>
        <w:t>ны</w:t>
      </w:r>
      <w:r w:rsidR="00D660FD" w:rsidRPr="008029DB">
        <w:rPr>
          <w:rFonts w:ascii="Arial" w:eastAsia="Times New Roman" w:hAnsi="Arial" w:cs="Arial"/>
          <w:shd w:val="clear" w:color="auto" w:fill="FDFDFD"/>
          <w:lang w:val="mn-MN"/>
        </w:rPr>
        <w:t xml:space="preserve"> ноосны нөөц 31.6 </w:t>
      </w:r>
      <w:proofErr w:type="spellStart"/>
      <w:r w:rsidR="00D660FD" w:rsidRPr="008029DB">
        <w:rPr>
          <w:rFonts w:ascii="Arial" w:hAnsi="Arial" w:cs="Arial"/>
          <w:lang w:val="mn-MN"/>
        </w:rPr>
        <w:t>мян</w:t>
      </w:r>
      <w:proofErr w:type="spellEnd"/>
      <w:r w:rsidR="00D660FD" w:rsidRPr="008029DB">
        <w:rPr>
          <w:rFonts w:ascii="Arial" w:hAnsi="Arial" w:cs="Arial"/>
          <w:lang w:val="mn-MN"/>
        </w:rPr>
        <w:t>.тонн</w:t>
      </w:r>
      <w:r w:rsidR="00D660FD" w:rsidRPr="008029DB">
        <w:rPr>
          <w:rFonts w:ascii="Arial" w:eastAsia="Times New Roman" w:hAnsi="Arial" w:cs="Arial"/>
          <w:shd w:val="clear" w:color="auto" w:fill="FDFDFD"/>
          <w:lang w:val="mn-MN"/>
        </w:rPr>
        <w:t>, ямааны ноолуур 8.0</w:t>
      </w:r>
      <w:r w:rsidR="00D660FD" w:rsidRPr="008029DB">
        <w:rPr>
          <w:rFonts w:ascii="Arial" w:hAnsi="Arial" w:cs="Arial"/>
          <w:lang w:val="mn-MN"/>
        </w:rPr>
        <w:t xml:space="preserve"> </w:t>
      </w:r>
      <w:proofErr w:type="spellStart"/>
      <w:r w:rsidR="00D660FD" w:rsidRPr="008029DB">
        <w:rPr>
          <w:rFonts w:ascii="Arial" w:hAnsi="Arial" w:cs="Arial"/>
          <w:lang w:val="mn-MN"/>
        </w:rPr>
        <w:t>мян</w:t>
      </w:r>
      <w:proofErr w:type="spellEnd"/>
      <w:r w:rsidR="00D660FD" w:rsidRPr="008029DB">
        <w:rPr>
          <w:rFonts w:ascii="Arial" w:hAnsi="Arial" w:cs="Arial"/>
          <w:lang w:val="mn-MN"/>
        </w:rPr>
        <w:t>.тонн болж буурахаар байна.</w:t>
      </w:r>
    </w:p>
    <w:p w14:paraId="0313FEAB" w14:textId="49B9E090" w:rsidR="00D17E63" w:rsidRPr="008029DB" w:rsidRDefault="003C3F36" w:rsidP="00554C50">
      <w:pPr>
        <w:spacing w:before="240" w:after="240"/>
        <w:ind w:right="113" w:firstLine="720"/>
        <w:jc w:val="both"/>
        <w:rPr>
          <w:rFonts w:ascii="Arial" w:hAnsi="Arial" w:cs="Arial"/>
          <w:lang w:val="mn-MN"/>
        </w:rPr>
      </w:pPr>
      <w:r w:rsidRPr="008029DB">
        <w:rPr>
          <w:rFonts w:ascii="Arial" w:eastAsia="Times New Roman" w:hAnsi="Arial" w:cs="Arial"/>
          <w:color w:val="000000"/>
          <w:shd w:val="clear" w:color="auto" w:fill="FDFDFD"/>
          <w:lang w:val="mn-MN"/>
        </w:rPr>
        <w:t xml:space="preserve">Арьс, ширний салбарын хувьд авч үзвэл </w:t>
      </w:r>
      <w:r w:rsidR="00554C50" w:rsidRPr="008029DB">
        <w:rPr>
          <w:rFonts w:ascii="Arial" w:hAnsi="Arial" w:cs="Arial"/>
          <w:lang w:val="mn-MN"/>
        </w:rPr>
        <w:t>жилд дунджаар 18 сая ширхэг арьс, ширэн түүхий эд</w:t>
      </w:r>
      <w:r w:rsidR="00037C0D" w:rsidRPr="008029DB">
        <w:rPr>
          <w:rFonts w:ascii="Arial" w:hAnsi="Arial" w:cs="Arial"/>
          <w:lang w:val="mn-MN"/>
        </w:rPr>
        <w:t xml:space="preserve"> </w:t>
      </w:r>
      <w:r w:rsidR="00554C50" w:rsidRPr="008029DB">
        <w:rPr>
          <w:rFonts w:ascii="Arial" w:hAnsi="Arial" w:cs="Arial"/>
          <w:lang w:val="mn-MN"/>
        </w:rPr>
        <w:t xml:space="preserve">нөөц </w:t>
      </w:r>
      <w:r w:rsidR="00D17E63" w:rsidRPr="008029DB">
        <w:rPr>
          <w:rFonts w:ascii="Arial" w:hAnsi="Arial" w:cs="Arial"/>
          <w:lang w:val="mn-MN"/>
        </w:rPr>
        <w:t>бэлтгэх нөөцтэй хэдий ч</w:t>
      </w:r>
      <w:r w:rsidR="00A4183D" w:rsidRPr="008029DB">
        <w:rPr>
          <w:rFonts w:ascii="Arial" w:hAnsi="Arial" w:cs="Arial"/>
          <w:lang w:val="mn-MN"/>
        </w:rPr>
        <w:t>,</w:t>
      </w:r>
      <w:r w:rsidR="00D17E63" w:rsidRPr="008029DB">
        <w:rPr>
          <w:rFonts w:ascii="Arial" w:hAnsi="Arial" w:cs="Arial"/>
          <w:lang w:val="mn-MN"/>
        </w:rPr>
        <w:t xml:space="preserve"> 30 </w:t>
      </w:r>
      <w:r w:rsidR="00A4183D" w:rsidRPr="008029DB">
        <w:rPr>
          <w:rFonts w:ascii="Arial" w:hAnsi="Arial" w:cs="Arial"/>
          <w:lang w:val="mn-MN"/>
        </w:rPr>
        <w:t>хүрэхгүй</w:t>
      </w:r>
      <w:r w:rsidR="00D17E63" w:rsidRPr="008029DB">
        <w:rPr>
          <w:rFonts w:ascii="Arial" w:hAnsi="Arial" w:cs="Arial"/>
          <w:lang w:val="mn-MN"/>
        </w:rPr>
        <w:t xml:space="preserve"> хувийг нь боловсруулж, үлдсэн хувийг нь боловсруулж чадахгүй байна. Тухайлбал дотоодын</w:t>
      </w:r>
      <w:r w:rsidR="00D17E63" w:rsidRPr="008029DB">
        <w:rPr>
          <w:rFonts w:ascii="Arial" w:hAnsi="Arial" w:cs="Arial"/>
          <w:szCs w:val="28"/>
          <w:lang w:val="mn-MN"/>
        </w:rPr>
        <w:t xml:space="preserve"> боловсруулах</w:t>
      </w:r>
      <w:r w:rsidR="00D17E63" w:rsidRPr="008029DB">
        <w:rPr>
          <w:rFonts w:ascii="Arial" w:hAnsi="Arial" w:cs="Arial"/>
          <w:lang w:val="mn-MN"/>
        </w:rPr>
        <w:t xml:space="preserve"> үйлдвэрүүдэд 2023 онд 3.3 сая ширхэг арьс ширэнд хагас боловсруулалт, 2.3 сая ширхэг арьс ширэн гүн боловсруулалт, нийт 5.5 сая ширхэг нь боловсруулж, 12.5 сая ширхэг арьс ширийг боловсруулж чадаагүй байна.</w:t>
      </w:r>
    </w:p>
    <w:p w14:paraId="6F33EFFE" w14:textId="7D3F3D61" w:rsidR="004B535A" w:rsidRPr="008029DB" w:rsidRDefault="004B535A" w:rsidP="004B535A">
      <w:pPr>
        <w:spacing w:before="240" w:after="240"/>
        <w:ind w:right="113" w:firstLine="720"/>
        <w:jc w:val="both"/>
        <w:rPr>
          <w:rFonts w:ascii="Arial" w:hAnsi="Arial" w:cs="Arial"/>
          <w:szCs w:val="28"/>
          <w:lang w:val="mn-MN"/>
        </w:rPr>
      </w:pPr>
      <w:r w:rsidRPr="008029DB">
        <w:rPr>
          <w:rFonts w:ascii="Arial" w:hAnsi="Arial" w:cs="Arial"/>
          <w:szCs w:val="28"/>
          <w:lang w:val="mn-MN"/>
        </w:rPr>
        <w:t>Арьс, шир боловсруулах салбарт нийт 14.9 сая ширхэг арьс ширийг хагас боловсруулах, 700 мянган ширхэг бодын шир, 1.7 сая ширхэг богийн арьс ширийг гүн боловсруулах хүчин чадал суурилагдсан ба</w:t>
      </w:r>
      <w:r w:rsidR="00D17E63" w:rsidRPr="008029DB">
        <w:rPr>
          <w:rFonts w:ascii="Arial" w:hAnsi="Arial" w:cs="Arial"/>
          <w:szCs w:val="28"/>
          <w:lang w:val="mn-MN"/>
        </w:rPr>
        <w:t xml:space="preserve"> </w:t>
      </w:r>
      <w:r w:rsidR="00C650BD" w:rsidRPr="008029DB">
        <w:rPr>
          <w:rFonts w:ascii="Arial" w:hAnsi="Arial" w:cs="Arial"/>
          <w:szCs w:val="28"/>
          <w:lang w:val="mn-MN"/>
        </w:rPr>
        <w:t xml:space="preserve">арьс ширний </w:t>
      </w:r>
      <w:r w:rsidR="00D17E63" w:rsidRPr="008029DB">
        <w:rPr>
          <w:rFonts w:ascii="Arial" w:hAnsi="Arial" w:cs="Arial"/>
          <w:szCs w:val="28"/>
          <w:lang w:val="mn-MN"/>
        </w:rPr>
        <w:t>гүн боловсруулалтын хүчин чадал дутагдалтай байна.</w:t>
      </w:r>
    </w:p>
    <w:p w14:paraId="207E7545" w14:textId="77777777" w:rsidR="003C3F36" w:rsidRPr="008029DB" w:rsidRDefault="00D17E63" w:rsidP="003C3F36">
      <w:pPr>
        <w:spacing w:before="240" w:after="240"/>
        <w:ind w:right="113" w:firstLine="720"/>
        <w:jc w:val="both"/>
        <w:rPr>
          <w:rFonts w:ascii="Arial" w:hAnsi="Arial" w:cs="Arial"/>
          <w:szCs w:val="28"/>
          <w:lang w:val="mn-MN"/>
        </w:rPr>
      </w:pPr>
      <w:r w:rsidRPr="008029DB">
        <w:rPr>
          <w:rFonts w:ascii="Arial" w:hAnsi="Arial" w:cs="Arial"/>
          <w:lang w:val="mn-MN"/>
        </w:rPr>
        <w:t>Дотоодын боловсруулах үйлдвэрүүд</w:t>
      </w:r>
      <w:r w:rsidR="003C3F36" w:rsidRPr="008029DB">
        <w:rPr>
          <w:rFonts w:ascii="Arial" w:hAnsi="Arial" w:cs="Arial"/>
          <w:lang w:val="mn-MN"/>
        </w:rPr>
        <w:t xml:space="preserve">ийн </w:t>
      </w:r>
      <w:r w:rsidR="00915DB7" w:rsidRPr="008029DB">
        <w:rPr>
          <w:rFonts w:ascii="Arial" w:hAnsi="Arial" w:cs="Arial"/>
          <w:lang w:val="mn-MN"/>
        </w:rPr>
        <w:t xml:space="preserve">хөрөнгийн </w:t>
      </w:r>
      <w:r w:rsidRPr="008029DB">
        <w:rPr>
          <w:rFonts w:ascii="Arial" w:hAnsi="Arial" w:cs="Arial"/>
          <w:lang w:val="mn-MN"/>
        </w:rPr>
        <w:t>чадавх сул</w:t>
      </w:r>
      <w:r w:rsidR="00915DB7" w:rsidRPr="008029DB">
        <w:rPr>
          <w:rFonts w:ascii="Arial" w:hAnsi="Arial" w:cs="Arial"/>
          <w:lang w:val="mn-MN"/>
        </w:rPr>
        <w:t xml:space="preserve">, </w:t>
      </w:r>
      <w:r w:rsidR="003C3F36" w:rsidRPr="008029DB">
        <w:rPr>
          <w:rFonts w:ascii="Arial" w:hAnsi="Arial" w:cs="Arial"/>
          <w:lang w:val="mn-MN"/>
        </w:rPr>
        <w:t xml:space="preserve">арилжааны банкны зээлийн хүү, барьцаа хөрөнгийн шаардлага өндөр, </w:t>
      </w:r>
      <w:r w:rsidRPr="008029DB">
        <w:rPr>
          <w:rFonts w:ascii="Arial" w:hAnsi="Arial" w:cs="Arial"/>
          <w:lang w:val="mn-MN"/>
        </w:rPr>
        <w:t xml:space="preserve">түүхий эдийн зах зээлд гаднын худалдан авагчдын өрсөлдөөн их, түүхий эдийн чанар муу, бэлтгэлийн оновчтой тогтолцоо хөгжөөгүй, </w:t>
      </w:r>
      <w:r w:rsidR="00915DB7" w:rsidRPr="008029DB">
        <w:rPr>
          <w:rFonts w:ascii="Arial" w:hAnsi="Arial" w:cs="Arial"/>
          <w:lang w:val="mn-MN"/>
        </w:rPr>
        <w:t>хууль эрх зүйн орчин дутагдалтай</w:t>
      </w:r>
      <w:r w:rsidRPr="008029DB">
        <w:rPr>
          <w:rFonts w:ascii="Arial" w:hAnsi="Arial" w:cs="Arial"/>
          <w:lang w:val="mn-MN"/>
        </w:rPr>
        <w:t xml:space="preserve"> зэргээс </w:t>
      </w:r>
      <w:r w:rsidRPr="008029DB">
        <w:rPr>
          <w:rFonts w:ascii="Arial" w:hAnsi="Arial" w:cs="Arial"/>
          <w:lang w:val="mn-MN"/>
        </w:rPr>
        <w:lastRenderedPageBreak/>
        <w:t>шалтгаалан түүхий эдээ дотооддоо бүрэн боловсруулж чадахгүй, боломжит орлогоо алдсаар б</w:t>
      </w:r>
      <w:r w:rsidR="00915DB7" w:rsidRPr="008029DB">
        <w:rPr>
          <w:rFonts w:ascii="Arial" w:hAnsi="Arial" w:cs="Arial"/>
          <w:lang w:val="mn-MN"/>
        </w:rPr>
        <w:t>айна.</w:t>
      </w:r>
      <w:r w:rsidR="003C3F36" w:rsidRPr="008029DB">
        <w:rPr>
          <w:rFonts w:ascii="Arial" w:hAnsi="Arial" w:cs="Arial"/>
          <w:szCs w:val="28"/>
          <w:lang w:val="mn-MN"/>
        </w:rPr>
        <w:t xml:space="preserve"> </w:t>
      </w:r>
    </w:p>
    <w:p w14:paraId="5CB649DD" w14:textId="77777777" w:rsidR="00450DD1" w:rsidRPr="008029DB" w:rsidRDefault="00450DD1" w:rsidP="00450DD1">
      <w:pPr>
        <w:spacing w:after="240"/>
        <w:ind w:firstLine="720"/>
        <w:jc w:val="both"/>
        <w:textAlignment w:val="baseline"/>
        <w:rPr>
          <w:rFonts w:ascii="Arial" w:eastAsia="Times New Roman" w:hAnsi="Arial" w:cs="Arial"/>
          <w:color w:val="000000"/>
          <w:shd w:val="clear" w:color="auto" w:fill="FDFDFD"/>
          <w:lang w:val="mn-MN"/>
        </w:rPr>
      </w:pPr>
      <w:r w:rsidRPr="008029DB">
        <w:rPr>
          <w:rFonts w:ascii="Arial" w:eastAsia="Times New Roman" w:hAnsi="Arial" w:cs="Arial"/>
          <w:color w:val="000000"/>
          <w:shd w:val="clear" w:color="auto" w:fill="FDFDFD"/>
          <w:lang w:val="mn-MN"/>
        </w:rPr>
        <w:t xml:space="preserve">Уул уурхайн бус экспортын гол бүтээгдэхүүн ноос, ноолуурын боловсруулалтын </w:t>
      </w:r>
      <w:proofErr w:type="spellStart"/>
      <w:r w:rsidRPr="008029DB">
        <w:rPr>
          <w:rFonts w:ascii="Arial" w:eastAsia="Times New Roman" w:hAnsi="Arial" w:cs="Arial"/>
          <w:color w:val="000000"/>
          <w:shd w:val="clear" w:color="auto" w:fill="FDFDFD"/>
          <w:lang w:val="mn-MN"/>
        </w:rPr>
        <w:t>түвшинг</w:t>
      </w:r>
      <w:proofErr w:type="spellEnd"/>
      <w:r w:rsidRPr="008029DB">
        <w:rPr>
          <w:rFonts w:ascii="Arial" w:eastAsia="Times New Roman" w:hAnsi="Arial" w:cs="Arial"/>
          <w:color w:val="000000"/>
          <w:shd w:val="clear" w:color="auto" w:fill="FDFDFD"/>
          <w:lang w:val="mn-MN"/>
        </w:rPr>
        <w:t xml:space="preserve"> үе шаттай ахиулж дотооддоо бүрэн боловсруулснаар нэмүү өртөг шингэсэн эцсийн бүтээгдэхүүний үйлдвэрлэл, экспортын орлогыг нэмэгдүүлэх боломж бүрдэх юм.</w:t>
      </w:r>
    </w:p>
    <w:p w14:paraId="041BFE19" w14:textId="025D3192" w:rsidR="003C3F36" w:rsidRPr="008029DB" w:rsidRDefault="003C3F36" w:rsidP="003C3F36">
      <w:pPr>
        <w:spacing w:before="240" w:after="240"/>
        <w:ind w:right="113" w:firstLine="720"/>
        <w:jc w:val="both"/>
        <w:rPr>
          <w:rFonts w:ascii="Arial" w:hAnsi="Arial" w:cs="Arial"/>
          <w:szCs w:val="28"/>
          <w:lang w:val="mn-MN"/>
        </w:rPr>
      </w:pPr>
      <w:r w:rsidRPr="008029DB">
        <w:rPr>
          <w:rFonts w:ascii="Arial" w:hAnsi="Arial" w:cs="Arial"/>
          <w:szCs w:val="28"/>
          <w:lang w:val="mn-MN"/>
        </w:rPr>
        <w:t xml:space="preserve">Түүнчлэн үйлдвэрүүдэд нарийн мэргэжлийн хүний нөөц, инженер, техникийн ажилтны хангамж дутмаг, тогтвор суурьшил сул байна. Үйлдвэрүүд </w:t>
      </w:r>
      <w:proofErr w:type="spellStart"/>
      <w:r w:rsidRPr="008029DB">
        <w:rPr>
          <w:rFonts w:ascii="Arial" w:hAnsi="Arial" w:cs="Arial"/>
          <w:szCs w:val="28"/>
          <w:lang w:val="mn-MN"/>
        </w:rPr>
        <w:t>хүнии</w:t>
      </w:r>
      <w:proofErr w:type="spellEnd"/>
      <w:r w:rsidRPr="008029DB">
        <w:rPr>
          <w:rFonts w:ascii="Arial" w:hAnsi="Arial" w:cs="Arial"/>
          <w:szCs w:val="28"/>
          <w:lang w:val="mn-MN"/>
        </w:rPr>
        <w:t xml:space="preserve">̆ </w:t>
      </w:r>
      <w:proofErr w:type="spellStart"/>
      <w:r w:rsidRPr="008029DB">
        <w:rPr>
          <w:rFonts w:ascii="Arial" w:hAnsi="Arial" w:cs="Arial"/>
          <w:szCs w:val="28"/>
          <w:lang w:val="mn-MN"/>
        </w:rPr>
        <w:t>нөөции</w:t>
      </w:r>
      <w:proofErr w:type="spellEnd"/>
      <w:r w:rsidRPr="008029DB">
        <w:rPr>
          <w:rFonts w:ascii="Arial" w:hAnsi="Arial" w:cs="Arial"/>
          <w:szCs w:val="28"/>
          <w:lang w:val="mn-MN"/>
        </w:rPr>
        <w:t xml:space="preserve">̆г сургах, тогтвор </w:t>
      </w:r>
      <w:r w:rsidR="00873B56" w:rsidRPr="008029DB">
        <w:rPr>
          <w:rFonts w:ascii="Arial" w:hAnsi="Arial" w:cs="Arial"/>
          <w:szCs w:val="28"/>
          <w:lang w:val="mn-MN"/>
        </w:rPr>
        <w:t>суурьшилтай</w:t>
      </w:r>
      <w:r w:rsidRPr="008029DB">
        <w:rPr>
          <w:rFonts w:ascii="Arial" w:hAnsi="Arial" w:cs="Arial"/>
          <w:szCs w:val="28"/>
          <w:lang w:val="mn-MN"/>
        </w:rPr>
        <w:t xml:space="preserve"> ажиллуулахад боломжоороо анхаарч байгаа хэдий ч цөөн хэдэн үйлдвэрээс бусад нь хүний нөөцийн дутагдалтай байна. </w:t>
      </w:r>
    </w:p>
    <w:p w14:paraId="237F885B" w14:textId="77777777" w:rsidR="00F61147" w:rsidRPr="008029DB" w:rsidRDefault="00F61147" w:rsidP="00F61147">
      <w:pPr>
        <w:spacing w:before="240" w:after="240"/>
        <w:ind w:right="113" w:firstLine="720"/>
        <w:jc w:val="both"/>
        <w:rPr>
          <w:rFonts w:ascii="Arial" w:hAnsi="Arial" w:cs="Arial"/>
          <w:szCs w:val="28"/>
          <w:lang w:val="mn-MN"/>
        </w:rPr>
      </w:pPr>
      <w:r w:rsidRPr="008029DB">
        <w:rPr>
          <w:rFonts w:ascii="Arial" w:hAnsi="Arial" w:cs="Arial"/>
          <w:szCs w:val="28"/>
          <w:lang w:val="mn-MN"/>
        </w:rPr>
        <w:t>Дэлхийн зах зээлд 2023 оны байдлаар 652.9 тэрбум ам.долларын хувцасны хэрэгцээ байна. Энэ нь 2027 онд 830.7 тэрбум ам.долларт хүрэх төлөвтэй байгаагаас 2 хувийг ноос, ноолууран хувцас эзэлж байна. Мөн дэлхий нийтийн чиг хандлага байгальд ээлтэй үйлдвэрлэлд анхаарах болж, эко бүтээгдэхүүний хэрэглээ 2032 онд 2 дахин нэмэгдэх төлөвтэй байна.</w:t>
      </w:r>
    </w:p>
    <w:p w14:paraId="6E9EDD54" w14:textId="29D094A2" w:rsidR="00F61147" w:rsidRPr="008029DB" w:rsidRDefault="00A4183D" w:rsidP="00F61147">
      <w:pPr>
        <w:spacing w:before="240" w:after="240"/>
        <w:ind w:right="113" w:firstLine="720"/>
        <w:jc w:val="both"/>
        <w:rPr>
          <w:rFonts w:ascii="Arial" w:hAnsi="Arial" w:cs="Arial"/>
          <w:szCs w:val="28"/>
          <w:lang w:val="mn-MN"/>
        </w:rPr>
      </w:pPr>
      <w:r w:rsidRPr="008029DB">
        <w:rPr>
          <w:rFonts w:ascii="Arial" w:hAnsi="Arial" w:cs="Arial"/>
          <w:szCs w:val="28"/>
          <w:lang w:val="mn-MN"/>
        </w:rPr>
        <w:t>Монгол Улсын урт болон дунд хугацааны бодлого, зорилтыг хэрэгжүүл</w:t>
      </w:r>
      <w:r w:rsidR="00B77609" w:rsidRPr="008029DB">
        <w:rPr>
          <w:rFonts w:ascii="Arial" w:hAnsi="Arial" w:cs="Arial"/>
          <w:szCs w:val="28"/>
          <w:lang w:val="mn-MN"/>
        </w:rPr>
        <w:t>э</w:t>
      </w:r>
      <w:r w:rsidRPr="008029DB">
        <w:rPr>
          <w:rFonts w:ascii="Arial" w:hAnsi="Arial" w:cs="Arial"/>
          <w:szCs w:val="28"/>
          <w:lang w:val="mn-MN"/>
        </w:rPr>
        <w:t xml:space="preserve">х зорилгоор </w:t>
      </w:r>
      <w:r w:rsidR="003C3F36" w:rsidRPr="008029DB">
        <w:rPr>
          <w:rFonts w:ascii="Arial" w:hAnsi="Arial" w:cs="Arial"/>
          <w:szCs w:val="28"/>
          <w:lang w:val="mn-MN"/>
        </w:rPr>
        <w:t>д</w:t>
      </w:r>
      <w:r w:rsidR="00F61147" w:rsidRPr="008029DB">
        <w:rPr>
          <w:rFonts w:ascii="Arial" w:hAnsi="Arial" w:cs="Arial"/>
          <w:szCs w:val="28"/>
          <w:lang w:val="mn-MN"/>
        </w:rPr>
        <w:t>элхийн зах</w:t>
      </w:r>
      <w:r w:rsidR="003C3F36" w:rsidRPr="008029DB">
        <w:rPr>
          <w:rFonts w:ascii="Arial" w:hAnsi="Arial" w:cs="Arial"/>
          <w:szCs w:val="28"/>
          <w:lang w:val="mn-MN"/>
        </w:rPr>
        <w:t xml:space="preserve"> зээлийн </w:t>
      </w:r>
      <w:r w:rsidR="00F61147" w:rsidRPr="008029DB">
        <w:rPr>
          <w:rFonts w:ascii="Arial" w:hAnsi="Arial" w:cs="Arial"/>
          <w:szCs w:val="28"/>
          <w:lang w:val="mn-MN"/>
        </w:rPr>
        <w:t>өсөн нэмэгдэж б</w:t>
      </w:r>
      <w:r w:rsidR="003C3F36" w:rsidRPr="008029DB">
        <w:rPr>
          <w:rFonts w:ascii="Arial" w:hAnsi="Arial" w:cs="Arial"/>
          <w:szCs w:val="28"/>
          <w:lang w:val="mn-MN"/>
        </w:rPr>
        <w:t>уй хэрэгцээ шаардлага</w:t>
      </w:r>
      <w:r w:rsidR="00B77609" w:rsidRPr="008029DB">
        <w:rPr>
          <w:rFonts w:ascii="Arial" w:hAnsi="Arial" w:cs="Arial"/>
          <w:szCs w:val="28"/>
          <w:lang w:val="mn-MN"/>
        </w:rPr>
        <w:t>, түүхий эдийн нөөцө</w:t>
      </w:r>
      <w:r w:rsidR="003C3F36" w:rsidRPr="008029DB">
        <w:rPr>
          <w:rFonts w:ascii="Arial" w:hAnsi="Arial" w:cs="Arial"/>
          <w:szCs w:val="28"/>
          <w:lang w:val="mn-MN"/>
        </w:rPr>
        <w:t>д тулгуурлан “Ц</w:t>
      </w:r>
      <w:r w:rsidR="00F61147" w:rsidRPr="008029DB">
        <w:rPr>
          <w:rFonts w:ascii="Arial" w:hAnsi="Arial" w:cs="Arial"/>
          <w:szCs w:val="28"/>
          <w:lang w:val="mn-MN"/>
        </w:rPr>
        <w:t>агаан алт</w:t>
      </w:r>
      <w:r w:rsidR="003C3F36" w:rsidRPr="008029DB">
        <w:rPr>
          <w:rFonts w:ascii="Arial" w:hAnsi="Arial" w:cs="Arial"/>
          <w:szCs w:val="28"/>
          <w:lang w:val="mn-MN"/>
        </w:rPr>
        <w:t>”</w:t>
      </w:r>
      <w:r w:rsidR="00F61147" w:rsidRPr="008029DB">
        <w:rPr>
          <w:rFonts w:ascii="Arial" w:hAnsi="Arial" w:cs="Arial"/>
          <w:szCs w:val="28"/>
          <w:lang w:val="mn-MN"/>
        </w:rPr>
        <w:t xml:space="preserve"> болсон </w:t>
      </w:r>
      <w:r w:rsidR="003C3F36" w:rsidRPr="008029DB">
        <w:rPr>
          <w:rFonts w:ascii="Arial" w:hAnsi="Arial" w:cs="Arial"/>
          <w:szCs w:val="28"/>
          <w:lang w:val="mn-MN"/>
        </w:rPr>
        <w:t xml:space="preserve">малын гаралтай түүхий эдээ </w:t>
      </w:r>
      <w:r w:rsidR="00F61147" w:rsidRPr="008029DB">
        <w:rPr>
          <w:rFonts w:ascii="Arial" w:hAnsi="Arial" w:cs="Arial"/>
          <w:szCs w:val="28"/>
          <w:lang w:val="mn-MN"/>
        </w:rPr>
        <w:t>бүрэн ашиглаж, үнэ цэнэ шингэсэн бүтээгдэхүүн болгох, дотооддоо нэмүү өртөг бүтээх шаардлагатай байна.</w:t>
      </w:r>
    </w:p>
    <w:p w14:paraId="25A36436" w14:textId="569F404D" w:rsidR="00554C50" w:rsidRPr="008029DB" w:rsidRDefault="00A4183D" w:rsidP="00AC3765">
      <w:pPr>
        <w:spacing w:before="240" w:after="240"/>
        <w:ind w:right="113" w:firstLine="720"/>
        <w:jc w:val="both"/>
        <w:rPr>
          <w:rFonts w:ascii="Arial" w:hAnsi="Arial" w:cs="Arial"/>
          <w:szCs w:val="28"/>
          <w:lang w:val="mn-MN"/>
        </w:rPr>
      </w:pPr>
      <w:r w:rsidRPr="008029DB">
        <w:rPr>
          <w:rFonts w:ascii="Arial" w:hAnsi="Arial" w:cs="Arial"/>
          <w:szCs w:val="28"/>
          <w:lang w:val="mn-MN"/>
        </w:rPr>
        <w:t>Иймд дэ</w:t>
      </w:r>
      <w:r w:rsidR="00E46195" w:rsidRPr="008029DB">
        <w:rPr>
          <w:rFonts w:ascii="Arial" w:hAnsi="Arial" w:cs="Arial"/>
          <w:szCs w:val="28"/>
          <w:lang w:val="mn-MN"/>
        </w:rPr>
        <w:t>эр дурдсан тулгамдсан асуудлууд</w:t>
      </w:r>
      <w:r w:rsidRPr="008029DB">
        <w:rPr>
          <w:rFonts w:ascii="Arial" w:hAnsi="Arial" w:cs="Arial"/>
          <w:szCs w:val="28"/>
          <w:lang w:val="mn-MN"/>
        </w:rPr>
        <w:t xml:space="preserve">ыг шийдвэрлэж, нэмүү өртөг шингэсэн </w:t>
      </w:r>
      <w:r w:rsidR="00AC3765" w:rsidRPr="008029DB">
        <w:rPr>
          <w:rFonts w:ascii="Arial" w:hAnsi="Arial" w:cs="Arial"/>
          <w:szCs w:val="28"/>
          <w:lang w:val="mn-MN"/>
        </w:rPr>
        <w:t>бүтээгдэхүүн үйлдвэрлэлийг нэмэгдүүлэхэд дэмжлэг үзүүлэх з</w:t>
      </w:r>
      <w:r w:rsidR="00554C50" w:rsidRPr="008029DB">
        <w:rPr>
          <w:rFonts w:ascii="Arial" w:hAnsi="Arial" w:cs="Arial"/>
          <w:szCs w:val="28"/>
          <w:lang w:val="mn-MN"/>
        </w:rPr>
        <w:t xml:space="preserve">орилгоор </w:t>
      </w:r>
      <w:r w:rsidR="00AC3765" w:rsidRPr="008029DB">
        <w:rPr>
          <w:rFonts w:ascii="Arial" w:hAnsi="Arial" w:cs="Arial"/>
          <w:szCs w:val="28"/>
          <w:lang w:val="mn-MN"/>
        </w:rPr>
        <w:t xml:space="preserve">Монгол Улсын Ерөнхийлөгчөөс санаачилсан “Цагаан алт” хөдөлгөөнийг </w:t>
      </w:r>
      <w:r w:rsidR="009765FD" w:rsidRPr="008029DB">
        <w:rPr>
          <w:rFonts w:ascii="Arial" w:hAnsi="Arial" w:cs="Arial"/>
          <w:szCs w:val="28"/>
          <w:lang w:val="mn-MN"/>
        </w:rPr>
        <w:t>өрнүүлэх хүрээнд</w:t>
      </w:r>
      <w:r w:rsidR="00AC3765" w:rsidRPr="008029DB">
        <w:rPr>
          <w:rFonts w:ascii="Arial" w:hAnsi="Arial" w:cs="Arial"/>
          <w:szCs w:val="28"/>
          <w:lang w:val="mn-MN"/>
        </w:rPr>
        <w:t xml:space="preserve"> “Малын гаралтай түүхий эдийг боловсруулах үйлдвэрлэлийг дэмжих зарим арга хэмжээний тухай” </w:t>
      </w:r>
      <w:r w:rsidR="00554C50" w:rsidRPr="008029DB">
        <w:rPr>
          <w:rFonts w:ascii="Arial" w:hAnsi="Arial" w:cs="Arial"/>
          <w:szCs w:val="28"/>
          <w:lang w:val="mn-MN"/>
        </w:rPr>
        <w:t>Монгол Улсын Их Хурлын тогтоолын төслийг боловсруул</w:t>
      </w:r>
      <w:r w:rsidR="0082647A" w:rsidRPr="008029DB">
        <w:rPr>
          <w:rFonts w:ascii="Arial" w:hAnsi="Arial" w:cs="Arial"/>
          <w:szCs w:val="28"/>
          <w:lang w:val="mn-MN"/>
        </w:rPr>
        <w:t>лаа</w:t>
      </w:r>
      <w:r w:rsidRPr="008029DB">
        <w:rPr>
          <w:rFonts w:ascii="Arial" w:hAnsi="Arial" w:cs="Arial"/>
          <w:szCs w:val="28"/>
          <w:lang w:val="mn-MN"/>
        </w:rPr>
        <w:t>.</w:t>
      </w:r>
    </w:p>
    <w:p w14:paraId="7DBAB974" w14:textId="5D1CF1B1" w:rsidR="00680635" w:rsidRPr="008029DB" w:rsidRDefault="000C7256" w:rsidP="00680635">
      <w:pPr>
        <w:pStyle w:val="NoSpacing"/>
        <w:ind w:firstLine="720"/>
        <w:jc w:val="both"/>
        <w:rPr>
          <w:rFonts w:ascii="Arial" w:hAnsi="Arial" w:cs="Arial"/>
          <w:color w:val="auto"/>
          <w:sz w:val="24"/>
          <w:szCs w:val="24"/>
          <w:lang w:val="mn-MN"/>
        </w:rPr>
      </w:pPr>
      <w:r w:rsidRPr="008029DB">
        <w:rPr>
          <w:rFonts w:ascii="Arial" w:hAnsi="Arial" w:cs="Arial"/>
          <w:color w:val="auto"/>
          <w:sz w:val="24"/>
          <w:szCs w:val="24"/>
          <w:shd w:val="clear" w:color="auto" w:fill="FFFFFF"/>
          <w:lang w:val="mn-MN"/>
        </w:rPr>
        <w:t>Тогтоолын</w:t>
      </w:r>
      <w:r w:rsidR="00680635" w:rsidRPr="008029DB">
        <w:rPr>
          <w:rFonts w:ascii="Arial" w:hAnsi="Arial" w:cs="Arial"/>
          <w:color w:val="auto"/>
          <w:sz w:val="24"/>
          <w:szCs w:val="24"/>
          <w:shd w:val="clear" w:color="auto" w:fill="FFFFFF"/>
          <w:lang w:val="mn-MN"/>
        </w:rPr>
        <w:t xml:space="preserve"> төсөл нь </w:t>
      </w:r>
      <w:r w:rsidR="00055A43" w:rsidRPr="008029DB">
        <w:rPr>
          <w:rFonts w:ascii="Arial" w:hAnsi="Arial" w:cs="Arial"/>
          <w:color w:val="auto"/>
          <w:sz w:val="24"/>
          <w:szCs w:val="24"/>
          <w:shd w:val="clear" w:color="auto" w:fill="FFFFFF"/>
          <w:lang w:val="mn-MN"/>
        </w:rPr>
        <w:t>4</w:t>
      </w:r>
      <w:r w:rsidR="00680635" w:rsidRPr="008029DB">
        <w:rPr>
          <w:rFonts w:ascii="Arial" w:hAnsi="Arial" w:cs="Arial"/>
          <w:color w:val="auto"/>
          <w:sz w:val="24"/>
          <w:szCs w:val="24"/>
          <w:shd w:val="clear" w:color="auto" w:fill="FFFFFF"/>
          <w:lang w:val="mn-MN"/>
        </w:rPr>
        <w:t xml:space="preserve"> зүйлтэй бөгөөд төсөлд дараах асуудлыг тусгав. Үүнд: </w:t>
      </w:r>
    </w:p>
    <w:p w14:paraId="6724494C" w14:textId="77777777" w:rsidR="00055A43" w:rsidRPr="008029DB" w:rsidRDefault="00055A43" w:rsidP="00B621D1">
      <w:pPr>
        <w:spacing w:after="240"/>
        <w:ind w:firstLine="720"/>
        <w:jc w:val="both"/>
        <w:rPr>
          <w:rFonts w:ascii="Arial" w:eastAsia="Arial" w:hAnsi="Arial" w:cs="Arial"/>
          <w:lang w:val="mn-MN"/>
        </w:rPr>
      </w:pPr>
      <w:r w:rsidRPr="008029DB">
        <w:rPr>
          <w:rFonts w:ascii="Arial" w:eastAsia="Times New Roman" w:hAnsi="Arial" w:cs="Arial"/>
          <w:lang w:val="mn-MN"/>
        </w:rPr>
        <w:t xml:space="preserve">Нэг. </w:t>
      </w:r>
      <w:r w:rsidRPr="008029DB">
        <w:rPr>
          <w:rFonts w:ascii="Arial" w:eastAsia="Arial" w:hAnsi="Arial" w:cs="Arial"/>
          <w:lang w:val="mn-MN"/>
        </w:rPr>
        <w:t xml:space="preserve">"Малын гаралтай түүхий эдийг боловсруулах үйлдвэрлэлийг дэмжих зарим арга хэмжээний тухай" Монгол Улсын Их Хурлын тогтоолыг хэрэгжүүлэх арга хэмжээний төлөвлөгөөг хавсралтаар баталсугай.” гэж тусгав. </w:t>
      </w:r>
    </w:p>
    <w:p w14:paraId="05738CEB" w14:textId="24D3A9C2" w:rsidR="00B621D1" w:rsidRPr="008029DB" w:rsidRDefault="00B621D1" w:rsidP="00B621D1">
      <w:pPr>
        <w:spacing w:after="240"/>
        <w:ind w:firstLine="720"/>
        <w:jc w:val="both"/>
        <w:rPr>
          <w:rFonts w:ascii="Arial" w:eastAsia="Times New Roman" w:hAnsi="Arial" w:cs="Arial"/>
          <w:lang w:val="mn-MN"/>
        </w:rPr>
      </w:pPr>
      <w:r w:rsidRPr="008029DB">
        <w:rPr>
          <w:rFonts w:ascii="Arial" w:eastAsia="Times New Roman" w:hAnsi="Arial" w:cs="Arial"/>
          <w:lang w:val="mn-MN"/>
        </w:rPr>
        <w:t xml:space="preserve">Улсын Их Хурлын тогтоолын төсөлд тогтоолыг хэрэгжүүлэх арга хэмжээний төлөвлөгөөг хавсралт ёсоор батлахаар, малыг эрүүлжүүлэх, арьс ширний чанарыг сайжруулах, түүхий эдийн бэлтгэл, урамшууллын оновчтой тогтолцоог бий болгох, малын гаралтай түүхий эдийн боловсруулах үйлдвэрлэлийг хөгжүүлэх татвар, хөрөнгө оруулалт, санхүүгийн таатай орчин бүрдүүлэх, чанар, стандартын шаардлага хангасан түүхий эд бүтээгдэхүүнийг баталгаажуулах, олон улсад магадлан итгэмжлүүлэх, сурталчлан таниулах, үйлдвэрлэлийг бүсчилсэн хөгжлийн бодлоготой уялдуулан цогцолбор, </w:t>
      </w:r>
      <w:proofErr w:type="spellStart"/>
      <w:r w:rsidRPr="008029DB">
        <w:rPr>
          <w:rFonts w:ascii="Arial" w:eastAsia="Times New Roman" w:hAnsi="Arial" w:cs="Arial"/>
          <w:lang w:val="mn-MN"/>
        </w:rPr>
        <w:t>кластер</w:t>
      </w:r>
      <w:proofErr w:type="spellEnd"/>
      <w:r w:rsidRPr="008029DB">
        <w:rPr>
          <w:rFonts w:ascii="Arial" w:eastAsia="Times New Roman" w:hAnsi="Arial" w:cs="Arial"/>
          <w:lang w:val="mn-MN"/>
        </w:rPr>
        <w:t xml:space="preserve"> байдлаар хөгжүүлэх, хүний нөөци</w:t>
      </w:r>
      <w:r w:rsidR="00887663" w:rsidRPr="008029DB">
        <w:rPr>
          <w:rFonts w:ascii="Arial" w:eastAsiaTheme="minorEastAsia" w:hAnsi="Arial" w:cs="Arial"/>
          <w:lang w:val="mn-MN" w:eastAsia="zh-CN"/>
        </w:rPr>
        <w:t>йг н</w:t>
      </w:r>
      <w:r w:rsidRPr="008029DB">
        <w:rPr>
          <w:rFonts w:ascii="Arial" w:eastAsia="Times New Roman" w:hAnsi="Arial" w:cs="Arial"/>
          <w:lang w:val="mn-MN"/>
        </w:rPr>
        <w:t>эмэгдүүлэх, тогтвор суурьшилтай ажиллуулахад дэмжих чиглэлээр хууль эрх зүйн орчныг сайжруулах</w:t>
      </w:r>
      <w:r w:rsidR="00700E45" w:rsidRPr="008029DB">
        <w:rPr>
          <w:rFonts w:ascii="Arial" w:eastAsia="Times New Roman" w:hAnsi="Arial" w:cs="Arial"/>
          <w:lang w:val="mn-MN"/>
        </w:rPr>
        <w:t xml:space="preserve"> зэрэг арга хэмжээнүүдийг </w:t>
      </w:r>
      <w:r w:rsidR="00FE2436" w:rsidRPr="008029DB">
        <w:rPr>
          <w:rFonts w:ascii="Arial" w:eastAsia="Times New Roman" w:hAnsi="Arial" w:cs="Arial"/>
          <w:lang w:val="mn-MN"/>
        </w:rPr>
        <w:t>хэрэгжүүлэх</w:t>
      </w:r>
      <w:r w:rsidR="00AB133E" w:rsidRPr="008029DB">
        <w:rPr>
          <w:rFonts w:ascii="Arial" w:eastAsia="Times New Roman" w:hAnsi="Arial" w:cs="Arial"/>
          <w:lang w:val="mn-MN"/>
        </w:rPr>
        <w:t xml:space="preserve">ээр </w:t>
      </w:r>
      <w:r w:rsidR="00A21921" w:rsidRPr="008029DB">
        <w:rPr>
          <w:rFonts w:ascii="Arial" w:eastAsia="Times New Roman" w:hAnsi="Arial" w:cs="Arial"/>
          <w:lang w:val="mn-MN"/>
        </w:rPr>
        <w:t>тусгасан</w:t>
      </w:r>
      <w:r w:rsidR="0082647A" w:rsidRPr="008029DB">
        <w:rPr>
          <w:rFonts w:ascii="Arial" w:eastAsia="Times New Roman" w:hAnsi="Arial" w:cs="Arial"/>
          <w:lang w:val="mn-MN"/>
        </w:rPr>
        <w:t>.</w:t>
      </w:r>
    </w:p>
    <w:p w14:paraId="4A61F02C" w14:textId="753244A4" w:rsidR="00055A43" w:rsidRPr="008029DB" w:rsidRDefault="00055A43" w:rsidP="00CF78D0">
      <w:pPr>
        <w:ind w:firstLine="720"/>
        <w:jc w:val="both"/>
        <w:rPr>
          <w:rFonts w:ascii="Arial" w:eastAsia="Arial" w:hAnsi="Arial" w:cs="Arial"/>
          <w:lang w:val="mn-MN"/>
        </w:rPr>
      </w:pPr>
      <w:r w:rsidRPr="008029DB">
        <w:rPr>
          <w:rFonts w:ascii="Arial" w:hAnsi="Arial" w:cs="Arial"/>
          <w:lang w:val="mn-MN"/>
        </w:rPr>
        <w:t xml:space="preserve">Хоёр. </w:t>
      </w:r>
      <w:bookmarkStart w:id="1" w:name="_Hlk161926088"/>
      <w:r w:rsidRPr="008029DB">
        <w:rPr>
          <w:rFonts w:ascii="Arial" w:eastAsia="Arial" w:hAnsi="Arial" w:cs="Arial"/>
          <w:lang w:val="mn-MN"/>
        </w:rPr>
        <w:t xml:space="preserve">Малын гаралтай түүхий эдийг боловсруулах үйлдвэрлэлийг дэмжих </w:t>
      </w:r>
      <w:bookmarkEnd w:id="1"/>
      <w:r w:rsidRPr="008029DB">
        <w:rPr>
          <w:rFonts w:ascii="Arial" w:eastAsia="Arial" w:hAnsi="Arial" w:cs="Arial"/>
          <w:lang w:val="mn-MN"/>
        </w:rPr>
        <w:t>“Цагаан алт” хөдөлгөөнийг өрнүүлж, дараах арга хэмжээг авахыг Монгол Улсын Засгийн газарт даалгасугай” гэж тусгав.</w:t>
      </w:r>
    </w:p>
    <w:p w14:paraId="1EDB406D" w14:textId="312FAEC8" w:rsidR="00055A43" w:rsidRPr="008029DB" w:rsidRDefault="00055A43" w:rsidP="00CF78D0">
      <w:pPr>
        <w:ind w:firstLine="720"/>
        <w:jc w:val="both"/>
        <w:rPr>
          <w:rFonts w:ascii="Arial" w:eastAsia="Arial" w:hAnsi="Arial" w:cs="Arial"/>
          <w:lang w:val="mn-MN"/>
        </w:rPr>
      </w:pPr>
      <w:r w:rsidRPr="008029DB">
        <w:rPr>
          <w:rFonts w:ascii="Arial" w:eastAsia="Arial" w:hAnsi="Arial" w:cs="Arial"/>
          <w:lang w:val="mn-MN"/>
        </w:rPr>
        <w:t>Салбарын хууль, эрх зүйн орчныг бүрдүүлэх</w:t>
      </w:r>
      <w:r w:rsidR="0013321A" w:rsidRPr="008029DB">
        <w:rPr>
          <w:rFonts w:ascii="Arial" w:eastAsia="Arial" w:hAnsi="Arial" w:cs="Arial"/>
          <w:lang w:val="mn-MN"/>
        </w:rPr>
        <w:t xml:space="preserve"> чиглэлээр 6</w:t>
      </w:r>
      <w:r w:rsidRPr="008029DB">
        <w:rPr>
          <w:rFonts w:ascii="Arial" w:eastAsia="Arial" w:hAnsi="Arial" w:cs="Arial"/>
          <w:lang w:val="mn-MN"/>
        </w:rPr>
        <w:t>, түүхий эдийн чанар, бэлтгэлийн тогтоолцоог</w:t>
      </w:r>
      <w:r w:rsidR="0013321A" w:rsidRPr="008029DB">
        <w:rPr>
          <w:rFonts w:ascii="Arial" w:eastAsia="Arial" w:hAnsi="Arial" w:cs="Arial"/>
          <w:lang w:val="mn-MN"/>
        </w:rPr>
        <w:t xml:space="preserve"> дэмжих чиглэлээр 6, үйлдвэрлэл, борлуулалт, экспортыг </w:t>
      </w:r>
      <w:r w:rsidR="0013321A" w:rsidRPr="008029DB">
        <w:rPr>
          <w:rFonts w:ascii="Arial" w:eastAsia="Arial" w:hAnsi="Arial" w:cs="Arial"/>
          <w:lang w:val="mn-MN"/>
        </w:rPr>
        <w:lastRenderedPageBreak/>
        <w:t>нэмэгдүүлэх, зах зээлийг тэлэх чиглэлээр 8, салбарын хүний нөөцийг бүрдүүлэх, дэмжих чиглэлээр 5 арга хэмжээ хэрэгжүүлэхээр тусгасан.</w:t>
      </w:r>
    </w:p>
    <w:p w14:paraId="792CFCE4" w14:textId="77777777" w:rsidR="0013321A" w:rsidRPr="008029DB" w:rsidRDefault="0013321A" w:rsidP="00CF78D0">
      <w:pPr>
        <w:ind w:firstLine="720"/>
        <w:jc w:val="both"/>
        <w:rPr>
          <w:rFonts w:ascii="Arial" w:eastAsia="Arial" w:hAnsi="Arial" w:cs="Arial"/>
          <w:lang w:val="mn-MN"/>
        </w:rPr>
      </w:pPr>
    </w:p>
    <w:p w14:paraId="596685DC" w14:textId="4918D90F" w:rsidR="0013321A" w:rsidRPr="008029DB" w:rsidRDefault="0013321A" w:rsidP="00CF78D0">
      <w:pPr>
        <w:ind w:firstLine="720"/>
        <w:jc w:val="both"/>
        <w:rPr>
          <w:rFonts w:ascii="Arial" w:eastAsia="Arial" w:hAnsi="Arial" w:cs="Arial"/>
          <w:lang w:val="mn-MN"/>
        </w:rPr>
      </w:pPr>
      <w:r w:rsidRPr="008029DB">
        <w:rPr>
          <w:rFonts w:ascii="Arial" w:eastAsia="Arial" w:hAnsi="Arial" w:cs="Arial"/>
          <w:lang w:val="mn-MN"/>
        </w:rPr>
        <w:t xml:space="preserve">Гурав. </w:t>
      </w:r>
      <w:r w:rsidR="0079012E" w:rsidRPr="008029DB">
        <w:rPr>
          <w:rFonts w:ascii="Arial" w:eastAsia="Arial" w:hAnsi="Arial" w:cs="Arial"/>
          <w:lang w:val="mn-MN"/>
        </w:rPr>
        <w:t>“</w:t>
      </w:r>
      <w:r w:rsidRPr="008029DB">
        <w:rPr>
          <w:rFonts w:ascii="Arial" w:eastAsia="Arial" w:hAnsi="Arial" w:cs="Arial"/>
          <w:lang w:val="mn-MN"/>
        </w:rPr>
        <w:t>Хүнс, хөдөө аж ахуй, хөнгөн үйлдвэрийн салбарт гадаадын зээл, тусламжийн хөрөнгөөр хэрэгжиж буй төслүүдийн санхүүжилтийг "Цагаан алт" хөдөлгөөний хэрэгжүүлэх төлөвлөгөөнд тусгагдсан арга хэмжээтэй уялдуулан ажиллахыг Монгол Улсын Засгийн газарт үүрэг болгосугай.</w:t>
      </w:r>
      <w:r w:rsidR="0079012E" w:rsidRPr="008029DB">
        <w:rPr>
          <w:rFonts w:ascii="Arial" w:eastAsia="Arial" w:hAnsi="Arial" w:cs="Arial"/>
          <w:lang w:val="mn-MN"/>
        </w:rPr>
        <w:t>” гэж тусгав.</w:t>
      </w:r>
    </w:p>
    <w:p w14:paraId="40788E84" w14:textId="77777777" w:rsidR="0013321A" w:rsidRPr="008029DB" w:rsidRDefault="0013321A" w:rsidP="00CF78D0">
      <w:pPr>
        <w:ind w:firstLine="720"/>
        <w:jc w:val="both"/>
        <w:rPr>
          <w:rFonts w:ascii="Arial" w:hAnsi="Arial" w:cs="Arial"/>
          <w:lang w:val="mn-MN"/>
        </w:rPr>
      </w:pPr>
    </w:p>
    <w:p w14:paraId="586993D4" w14:textId="60DC0ED7" w:rsidR="00316F90" w:rsidRPr="008029DB" w:rsidRDefault="00316F90" w:rsidP="00316F90">
      <w:pPr>
        <w:spacing w:after="240"/>
        <w:ind w:firstLine="709"/>
        <w:jc w:val="both"/>
        <w:rPr>
          <w:rFonts w:ascii="Arial" w:eastAsia="Arial" w:hAnsi="Arial" w:cs="Arial"/>
          <w:lang w:val="mn-MN"/>
        </w:rPr>
      </w:pPr>
      <w:r w:rsidRPr="008029DB">
        <w:rPr>
          <w:rFonts w:ascii="Arial" w:hAnsi="Arial" w:cs="Arial"/>
          <w:lang w:val="mn-MN"/>
        </w:rPr>
        <w:t xml:space="preserve">Сүүлийн жилүүдэд үндэсний боловсруулах үйлдвэрүүдэд түүхий эд бэлтгэлд зориулан хөнгөлөлттэй зээл олгож байгаа боловч банкны шалгуур өндөр, барьцаа хөрөнгийн дутагдалтай байдал, эргэн төлөлтийн хугацаа бага зэргээс шалтгаалан хангалттай хэмжээний зээлээ авч чадахгүй байгаа тул  </w:t>
      </w:r>
      <w:r w:rsidR="0079012E" w:rsidRPr="008029DB">
        <w:rPr>
          <w:rFonts w:ascii="Arial" w:eastAsia="Arial" w:hAnsi="Arial" w:cs="Arial"/>
          <w:lang w:val="mn-MN"/>
        </w:rPr>
        <w:t xml:space="preserve">гадаадын зээл, тусламжийг </w:t>
      </w:r>
      <w:r w:rsidRPr="008029DB">
        <w:rPr>
          <w:rFonts w:ascii="Arial" w:eastAsia="Arial" w:hAnsi="Arial" w:cs="Arial"/>
          <w:lang w:val="mn-MN"/>
        </w:rPr>
        <w:t>"Цагаан алт" хөтөлбөр</w:t>
      </w:r>
      <w:r w:rsidR="0079012E" w:rsidRPr="008029DB">
        <w:rPr>
          <w:rFonts w:ascii="Arial" w:eastAsia="Arial" w:hAnsi="Arial" w:cs="Arial"/>
          <w:lang w:val="mn-MN"/>
        </w:rPr>
        <w:t>тэй уялдуулан шийдвэрлэхээр тусгасан.</w:t>
      </w:r>
    </w:p>
    <w:p w14:paraId="2168EF51" w14:textId="0687D478" w:rsidR="0079012E" w:rsidRPr="008029DB" w:rsidRDefault="0079012E" w:rsidP="00316F90">
      <w:pPr>
        <w:spacing w:after="240"/>
        <w:ind w:firstLine="709"/>
        <w:jc w:val="both"/>
        <w:rPr>
          <w:rFonts w:ascii="Arial" w:eastAsia="Arial" w:hAnsi="Arial" w:cs="Arial"/>
          <w:lang w:val="mn-MN"/>
        </w:rPr>
      </w:pPr>
      <w:r w:rsidRPr="008029DB">
        <w:rPr>
          <w:rFonts w:ascii="Arial" w:eastAsia="Arial" w:hAnsi="Arial" w:cs="Arial"/>
          <w:lang w:val="mn-MN"/>
        </w:rPr>
        <w:t>Дөрөв. Энэ тогтоолын хавсралтад заасан төсөл, арга хэмжээг жил бүрийн хөгжлийн төлөвлөгөө, улсын төсөвт тусган хэрэгжүүлж, хэрэгжилт, үр дүнг жил бүр Улсын Их Хуралд танилцуулахыг Монгол Улсын Засгийн газарт даалгасугай</w:t>
      </w:r>
      <w:r w:rsidR="006A6729" w:rsidRPr="008029DB">
        <w:rPr>
          <w:rFonts w:ascii="Arial" w:eastAsia="Arial" w:hAnsi="Arial" w:cs="Arial"/>
          <w:lang w:val="mn-MN"/>
        </w:rPr>
        <w:t>” гэж тусгав.</w:t>
      </w:r>
    </w:p>
    <w:p w14:paraId="6728C915" w14:textId="6333252C" w:rsidR="006A6729" w:rsidRPr="008029DB" w:rsidRDefault="006A6729" w:rsidP="000A0435">
      <w:pPr>
        <w:spacing w:after="240"/>
        <w:ind w:firstLine="567"/>
        <w:jc w:val="both"/>
        <w:rPr>
          <w:rFonts w:ascii="Arial" w:eastAsia="Calibri" w:hAnsi="Arial" w:cs="Arial"/>
          <w:lang w:val="mn-MN"/>
        </w:rPr>
      </w:pPr>
      <w:r w:rsidRPr="008029DB">
        <w:rPr>
          <w:rFonts w:ascii="Arial" w:hAnsi="Arial" w:cs="Arial"/>
          <w:lang w:val="mn-MN"/>
        </w:rPr>
        <w:t>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“Малын гаралтай түүхий эдийг боловсруулах үйлдвэрлэлийг дэмжих зарим арга хэмжээний тухай” Улсын Их Хурлын тогтоолын төсөл батлагдсанаар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урьдчилсан байдлаар тооцож тусгасан.</w:t>
      </w:r>
    </w:p>
    <w:p w14:paraId="21ED045E" w14:textId="0152B04F" w:rsidR="000A0435" w:rsidRPr="008029DB" w:rsidRDefault="000A0435" w:rsidP="000A0435">
      <w:pPr>
        <w:spacing w:after="240"/>
        <w:ind w:firstLine="720"/>
        <w:jc w:val="both"/>
        <w:rPr>
          <w:rFonts w:ascii="Arial" w:hAnsi="Arial" w:cs="Arial"/>
          <w:lang w:val="mn-MN"/>
        </w:rPr>
      </w:pPr>
      <w:r w:rsidRPr="008029DB">
        <w:rPr>
          <w:rFonts w:ascii="Arial" w:hAnsi="Arial" w:cs="Arial"/>
          <w:lang w:val="mn-MN"/>
        </w:rPr>
        <w:t xml:space="preserve">Тогтоолын төслийг Хууль тогтоомжийн тухай хуулийн 21 дүгээр зүйлийн 21.1-д заасан журмын дагуу Засгийн газарт хүргүүлж санал авсан бөгөөд Засгийн газрын хуралдааны тэмдэглэлд дурдагдсан асуудлыг хүлээн авч төсөлд тусгасан болно. </w:t>
      </w:r>
    </w:p>
    <w:p w14:paraId="127EB765" w14:textId="768932D5" w:rsidR="00CF78D0" w:rsidRPr="008029DB" w:rsidRDefault="000A0435" w:rsidP="000A0435">
      <w:pPr>
        <w:spacing w:after="240"/>
        <w:ind w:firstLine="720"/>
        <w:jc w:val="both"/>
        <w:rPr>
          <w:rFonts w:ascii="Arial" w:hAnsi="Arial" w:cs="Arial"/>
          <w:lang w:val="mn-MN"/>
        </w:rPr>
      </w:pPr>
      <w:r w:rsidRPr="008029DB">
        <w:rPr>
          <w:rFonts w:ascii="Arial" w:hAnsi="Arial" w:cs="Arial"/>
          <w:lang w:val="mn-MN"/>
        </w:rPr>
        <w:t>Түүнчлэн тогтоолын төслийг Ерөнхийлөгчийн Тамгын газрын цахим хуудсанд байршуулан иргэд, олон нийтийн саналыг авсан ба</w:t>
      </w:r>
      <w:r w:rsidR="00CF78D0" w:rsidRPr="008029DB">
        <w:rPr>
          <w:rFonts w:ascii="Arial" w:hAnsi="Arial" w:cs="Arial"/>
          <w:lang w:val="mn-MN"/>
        </w:rPr>
        <w:t xml:space="preserve"> “Цагаан алт” хөдөлгөөний хүрээнд авч хэрэгжүүлэх арга хэмжээний төлөвлөлт, хүрэх үр дүнгийн талаарх </w:t>
      </w:r>
      <w:r w:rsidR="00873B56" w:rsidRPr="008029DB">
        <w:rPr>
          <w:rFonts w:ascii="Arial" w:hAnsi="Arial" w:cs="Arial"/>
          <w:lang w:val="mn-MN"/>
        </w:rPr>
        <w:t>хэлэлцүүлгийг</w:t>
      </w:r>
      <w:r w:rsidR="00CF78D0" w:rsidRPr="008029DB">
        <w:rPr>
          <w:rFonts w:ascii="Arial" w:eastAsia="Times New Roman" w:hAnsi="Arial" w:cs="Arial"/>
          <w:lang w:val="mn-MN"/>
        </w:rPr>
        <w:t xml:space="preserve"> </w:t>
      </w:r>
      <w:r w:rsidR="00DD5D54" w:rsidRPr="008029DB">
        <w:rPr>
          <w:rFonts w:ascii="Arial" w:eastAsia="Times New Roman" w:hAnsi="Arial" w:cs="Arial"/>
          <w:lang w:val="mn-MN"/>
        </w:rPr>
        <w:t>Монголын ноос ноолуурын холбоо, Монголын ноосон бүтээгдэхүүн үйлдвэрлэгчдийн холбоо, Монголын арьс шир</w:t>
      </w:r>
      <w:r w:rsidR="00FE2436" w:rsidRPr="008029DB">
        <w:rPr>
          <w:rFonts w:ascii="Arial" w:eastAsia="Times New Roman" w:hAnsi="Arial" w:cs="Arial"/>
          <w:lang w:val="mn-MN"/>
        </w:rPr>
        <w:t>ний</w:t>
      </w:r>
      <w:r w:rsidR="00DD5D54" w:rsidRPr="008029DB">
        <w:rPr>
          <w:rFonts w:ascii="Arial" w:eastAsia="Times New Roman" w:hAnsi="Arial" w:cs="Arial"/>
          <w:lang w:val="mn-MN"/>
        </w:rPr>
        <w:t xml:space="preserve"> үйлдвэрлэлийн холбоо, салбарын үйлдвэрлэгчид, их дээд сургууль, шинжлэх ухааны байгууллагууд</w:t>
      </w:r>
      <w:r w:rsidR="00FE2436" w:rsidRPr="008029DB">
        <w:rPr>
          <w:rFonts w:ascii="Arial" w:eastAsia="Times New Roman" w:hAnsi="Arial" w:cs="Arial"/>
          <w:lang w:val="mn-MN"/>
        </w:rPr>
        <w:t xml:space="preserve">, хоршооны төлөөллийг </w:t>
      </w:r>
      <w:r w:rsidR="00DD5D54" w:rsidRPr="008029DB">
        <w:rPr>
          <w:rFonts w:ascii="Arial" w:eastAsia="Times New Roman" w:hAnsi="Arial" w:cs="Arial"/>
          <w:lang w:val="mn-MN"/>
        </w:rPr>
        <w:t xml:space="preserve">оролцуулан </w:t>
      </w:r>
      <w:r w:rsidR="00CF78D0" w:rsidRPr="008029DB">
        <w:rPr>
          <w:rFonts w:ascii="Arial" w:eastAsia="Times New Roman" w:hAnsi="Arial" w:cs="Arial"/>
          <w:lang w:val="mn-MN"/>
        </w:rPr>
        <w:t>зохион байгуулж</w:t>
      </w:r>
      <w:r w:rsidR="008B35A7" w:rsidRPr="008029DB">
        <w:rPr>
          <w:rFonts w:ascii="Arial" w:eastAsia="Times New Roman" w:hAnsi="Arial" w:cs="Arial"/>
          <w:lang w:val="mn-MN"/>
        </w:rPr>
        <w:t>,</w:t>
      </w:r>
      <w:r w:rsidR="00CF78D0" w:rsidRPr="008029DB">
        <w:rPr>
          <w:rFonts w:ascii="Arial" w:eastAsia="Times New Roman" w:hAnsi="Arial" w:cs="Arial"/>
          <w:lang w:val="mn-MN"/>
        </w:rPr>
        <w:t xml:space="preserve"> </w:t>
      </w:r>
      <w:r w:rsidR="00FE2436" w:rsidRPr="008029DB">
        <w:rPr>
          <w:rFonts w:ascii="Arial" w:eastAsia="Times New Roman" w:hAnsi="Arial" w:cs="Arial"/>
          <w:lang w:val="mn-MN"/>
        </w:rPr>
        <w:t xml:space="preserve">Улсын Их Хурлын тогтоолын төсөлд </w:t>
      </w:r>
      <w:r w:rsidR="008B35A7" w:rsidRPr="008029DB">
        <w:rPr>
          <w:rFonts w:ascii="Arial" w:eastAsia="Times New Roman" w:hAnsi="Arial" w:cs="Arial"/>
          <w:lang w:val="mn-MN"/>
        </w:rPr>
        <w:t xml:space="preserve">дэвшүүлсэн саналуудыг нэгтгэн </w:t>
      </w:r>
      <w:r w:rsidR="00A21921" w:rsidRPr="008029DB">
        <w:rPr>
          <w:rFonts w:ascii="Arial" w:eastAsia="Times New Roman" w:hAnsi="Arial" w:cs="Arial"/>
          <w:lang w:val="mn-MN"/>
        </w:rPr>
        <w:t>тусгасан болно</w:t>
      </w:r>
      <w:r w:rsidR="00CF78D0" w:rsidRPr="008029DB">
        <w:rPr>
          <w:rFonts w:ascii="Arial" w:eastAsia="Times New Roman" w:hAnsi="Arial" w:cs="Arial"/>
          <w:lang w:val="mn-MN"/>
        </w:rPr>
        <w:t xml:space="preserve">.      </w:t>
      </w:r>
    </w:p>
    <w:p w14:paraId="31CA9A4C" w14:textId="79AF553F" w:rsidR="00DD5D54" w:rsidRPr="008029DB" w:rsidRDefault="000A0435" w:rsidP="00D26F92">
      <w:pPr>
        <w:spacing w:after="240"/>
        <w:jc w:val="both"/>
        <w:rPr>
          <w:rFonts w:ascii="Arial" w:eastAsia="Times New Roman" w:hAnsi="Arial" w:cs="Arial"/>
          <w:lang w:val="mn-MN"/>
        </w:rPr>
      </w:pPr>
      <w:r w:rsidRPr="008029DB">
        <w:rPr>
          <w:rFonts w:ascii="Arial" w:eastAsia="Times New Roman" w:hAnsi="Arial" w:cs="Arial"/>
          <w:lang w:val="mn-MN"/>
        </w:rPr>
        <w:tab/>
        <w:t>Тогтоолын төсөл батлагдсанаар нийгэмд ямар нэгэн сөрөг үр дагавар гарахгүй бөгөөд олон улсын стандартад нийцсэн өрсөлдөх чадвартай, гарал үүсэл, чанарын баталгаатай, нэмүү өртөг шингэсэн бүтээгдэхүүний үйлдвэрлэл, экспорт нэмэгдэж, малын гаралтай түүхий эдийн үнэ цэнэ сайжрах эрх зүйн орчин бүрдэнэ.</w:t>
      </w:r>
    </w:p>
    <w:p w14:paraId="23D5B1BB" w14:textId="668301E6" w:rsidR="00037C0D" w:rsidRPr="008029DB" w:rsidRDefault="00382F90" w:rsidP="00151581">
      <w:pPr>
        <w:spacing w:after="240"/>
        <w:jc w:val="center"/>
        <w:rPr>
          <w:rFonts w:ascii="Arial" w:hAnsi="Arial" w:cs="Arial"/>
          <w:b/>
          <w:sz w:val="22"/>
          <w:szCs w:val="22"/>
          <w:lang w:val="mn-MN"/>
        </w:rPr>
      </w:pPr>
      <w:r w:rsidRPr="008029DB">
        <w:rPr>
          <w:rFonts w:ascii="Arial" w:eastAsia="Times New Roman" w:hAnsi="Arial" w:cs="Arial"/>
          <w:lang w:val="mn-MN"/>
        </w:rPr>
        <w:t>--- х Х х ---</w:t>
      </w:r>
    </w:p>
    <w:sectPr w:rsidR="00037C0D" w:rsidRPr="008029DB" w:rsidSect="00E95928">
      <w:footerReference w:type="default" r:id="rId8"/>
      <w:footerReference w:type="first" r:id="rId9"/>
      <w:pgSz w:w="11907" w:h="16839" w:code="9"/>
      <w:pgMar w:top="1418" w:right="851" w:bottom="1134" w:left="1418" w:header="720" w:footer="3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B31A6" w14:textId="77777777" w:rsidR="00961D88" w:rsidRDefault="00961D88" w:rsidP="00C546E8">
      <w:r>
        <w:separator/>
      </w:r>
    </w:p>
  </w:endnote>
  <w:endnote w:type="continuationSeparator" w:id="0">
    <w:p w14:paraId="718F48F6" w14:textId="77777777" w:rsidR="00961D88" w:rsidRDefault="00961D88" w:rsidP="00C5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310290"/>
      <w:docPartObj>
        <w:docPartGallery w:val="Page Numbers (Bottom of Page)"/>
        <w:docPartUnique/>
      </w:docPartObj>
    </w:sdtPr>
    <w:sdtEndPr>
      <w:rPr>
        <w:noProof/>
      </w:rPr>
    </w:sdtEndPr>
    <w:sdtContent>
      <w:p w14:paraId="64BF6D29" w14:textId="065D3862" w:rsidR="001A727C" w:rsidRDefault="001A727C" w:rsidP="00873B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865AA" w14:textId="77777777" w:rsidR="001A727C" w:rsidRDefault="001A7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9232"/>
      <w:docPartObj>
        <w:docPartGallery w:val="Page Numbers (Bottom of Page)"/>
        <w:docPartUnique/>
      </w:docPartObj>
    </w:sdtPr>
    <w:sdtEndPr>
      <w:rPr>
        <w:noProof/>
      </w:rPr>
    </w:sdtEndPr>
    <w:sdtContent>
      <w:p w14:paraId="54047A9E" w14:textId="2F42A79A" w:rsidR="00873B56" w:rsidRDefault="00873B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3C68B" w14:textId="77777777" w:rsidR="00873B56" w:rsidRDefault="0087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66112" w14:textId="77777777" w:rsidR="00961D88" w:rsidRDefault="00961D88" w:rsidP="00C546E8">
      <w:r>
        <w:separator/>
      </w:r>
    </w:p>
  </w:footnote>
  <w:footnote w:type="continuationSeparator" w:id="0">
    <w:p w14:paraId="2666B4DD" w14:textId="77777777" w:rsidR="00961D88" w:rsidRDefault="00961D88" w:rsidP="00C5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F54"/>
    <w:multiLevelType w:val="hybridMultilevel"/>
    <w:tmpl w:val="E4FA0866"/>
    <w:lvl w:ilvl="0" w:tplc="04090001">
      <w:start w:val="1"/>
      <w:numFmt w:val="bullet"/>
      <w:lvlText w:val=""/>
      <w:lvlJc w:val="left"/>
      <w:pPr>
        <w:ind w:left="9999" w:hanging="360"/>
      </w:pPr>
      <w:rPr>
        <w:rFonts w:ascii="Symbol" w:hAnsi="Symbol" w:hint="default"/>
      </w:rPr>
    </w:lvl>
    <w:lvl w:ilvl="1" w:tplc="04090003" w:tentative="1">
      <w:start w:val="1"/>
      <w:numFmt w:val="bullet"/>
      <w:lvlText w:val="o"/>
      <w:lvlJc w:val="left"/>
      <w:pPr>
        <w:ind w:left="10719" w:hanging="360"/>
      </w:pPr>
      <w:rPr>
        <w:rFonts w:ascii="Courier New" w:hAnsi="Courier New" w:cs="Courier New" w:hint="default"/>
      </w:rPr>
    </w:lvl>
    <w:lvl w:ilvl="2" w:tplc="04090005" w:tentative="1">
      <w:start w:val="1"/>
      <w:numFmt w:val="bullet"/>
      <w:lvlText w:val=""/>
      <w:lvlJc w:val="left"/>
      <w:pPr>
        <w:ind w:left="11439" w:hanging="360"/>
      </w:pPr>
      <w:rPr>
        <w:rFonts w:ascii="Wingdings" w:hAnsi="Wingdings" w:hint="default"/>
      </w:rPr>
    </w:lvl>
    <w:lvl w:ilvl="3" w:tplc="04090001" w:tentative="1">
      <w:start w:val="1"/>
      <w:numFmt w:val="bullet"/>
      <w:lvlText w:val=""/>
      <w:lvlJc w:val="left"/>
      <w:pPr>
        <w:ind w:left="12159" w:hanging="360"/>
      </w:pPr>
      <w:rPr>
        <w:rFonts w:ascii="Symbol" w:hAnsi="Symbol" w:hint="default"/>
      </w:rPr>
    </w:lvl>
    <w:lvl w:ilvl="4" w:tplc="04090003" w:tentative="1">
      <w:start w:val="1"/>
      <w:numFmt w:val="bullet"/>
      <w:lvlText w:val="o"/>
      <w:lvlJc w:val="left"/>
      <w:pPr>
        <w:ind w:left="12879" w:hanging="360"/>
      </w:pPr>
      <w:rPr>
        <w:rFonts w:ascii="Courier New" w:hAnsi="Courier New" w:cs="Courier New" w:hint="default"/>
      </w:rPr>
    </w:lvl>
    <w:lvl w:ilvl="5" w:tplc="04090005" w:tentative="1">
      <w:start w:val="1"/>
      <w:numFmt w:val="bullet"/>
      <w:lvlText w:val=""/>
      <w:lvlJc w:val="left"/>
      <w:pPr>
        <w:ind w:left="13599" w:hanging="360"/>
      </w:pPr>
      <w:rPr>
        <w:rFonts w:ascii="Wingdings" w:hAnsi="Wingdings" w:hint="default"/>
      </w:rPr>
    </w:lvl>
    <w:lvl w:ilvl="6" w:tplc="04090001" w:tentative="1">
      <w:start w:val="1"/>
      <w:numFmt w:val="bullet"/>
      <w:lvlText w:val=""/>
      <w:lvlJc w:val="left"/>
      <w:pPr>
        <w:ind w:left="14319" w:hanging="360"/>
      </w:pPr>
      <w:rPr>
        <w:rFonts w:ascii="Symbol" w:hAnsi="Symbol" w:hint="default"/>
      </w:rPr>
    </w:lvl>
    <w:lvl w:ilvl="7" w:tplc="04090003" w:tentative="1">
      <w:start w:val="1"/>
      <w:numFmt w:val="bullet"/>
      <w:lvlText w:val="o"/>
      <w:lvlJc w:val="left"/>
      <w:pPr>
        <w:ind w:left="15039" w:hanging="360"/>
      </w:pPr>
      <w:rPr>
        <w:rFonts w:ascii="Courier New" w:hAnsi="Courier New" w:cs="Courier New" w:hint="default"/>
      </w:rPr>
    </w:lvl>
    <w:lvl w:ilvl="8" w:tplc="04090005" w:tentative="1">
      <w:start w:val="1"/>
      <w:numFmt w:val="bullet"/>
      <w:lvlText w:val=""/>
      <w:lvlJc w:val="left"/>
      <w:pPr>
        <w:ind w:left="15759" w:hanging="360"/>
      </w:pPr>
      <w:rPr>
        <w:rFonts w:ascii="Wingdings" w:hAnsi="Wingdings" w:hint="default"/>
      </w:rPr>
    </w:lvl>
  </w:abstractNum>
  <w:abstractNum w:abstractNumId="1" w15:restartNumberingAfterBreak="0">
    <w:nsid w:val="033C349D"/>
    <w:multiLevelType w:val="hybridMultilevel"/>
    <w:tmpl w:val="6C44D1BE"/>
    <w:lvl w:ilvl="0" w:tplc="EFDEA0C2">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66C7B62"/>
    <w:multiLevelType w:val="hybridMultilevel"/>
    <w:tmpl w:val="527CCF40"/>
    <w:lvl w:ilvl="0" w:tplc="EFDEA0C2">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72A19CF"/>
    <w:multiLevelType w:val="hybridMultilevel"/>
    <w:tmpl w:val="9F228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177BF7"/>
    <w:multiLevelType w:val="multilevel"/>
    <w:tmpl w:val="0CB0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87FBF"/>
    <w:multiLevelType w:val="hybridMultilevel"/>
    <w:tmpl w:val="0F4C1A16"/>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7D80110"/>
    <w:multiLevelType w:val="hybridMultilevel"/>
    <w:tmpl w:val="6E4CBD32"/>
    <w:lvl w:ilvl="0" w:tplc="4A120A96">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89363C2"/>
    <w:multiLevelType w:val="hybridMultilevel"/>
    <w:tmpl w:val="C054EB44"/>
    <w:lvl w:ilvl="0" w:tplc="EFDEA0C2">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D5574AF"/>
    <w:multiLevelType w:val="hybridMultilevel"/>
    <w:tmpl w:val="DFD6AF54"/>
    <w:lvl w:ilvl="0" w:tplc="BEECF90C">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D6C6C2F"/>
    <w:multiLevelType w:val="hybridMultilevel"/>
    <w:tmpl w:val="08727D20"/>
    <w:lvl w:ilvl="0" w:tplc="B086AEA8">
      <w:numFmt w:val="bullet"/>
      <w:lvlText w:val="-"/>
      <w:lvlJc w:val="left"/>
      <w:pPr>
        <w:ind w:left="1287" w:hanging="360"/>
      </w:pPr>
      <w:rPr>
        <w:rFonts w:ascii="Calibri" w:eastAsia="Times New Roman" w:hAnsi="Calibri" w:cs="Calibri"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0493AE2"/>
    <w:multiLevelType w:val="hybridMultilevel"/>
    <w:tmpl w:val="507288DA"/>
    <w:lvl w:ilvl="0" w:tplc="A560E172">
      <w:start w:val="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B022F1"/>
    <w:multiLevelType w:val="multilevel"/>
    <w:tmpl w:val="6D4A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754EA"/>
    <w:multiLevelType w:val="multilevel"/>
    <w:tmpl w:val="DD9C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74762"/>
    <w:multiLevelType w:val="multilevel"/>
    <w:tmpl w:val="6710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02057"/>
    <w:multiLevelType w:val="hybridMultilevel"/>
    <w:tmpl w:val="A7D878B4"/>
    <w:lvl w:ilvl="0" w:tplc="EA78C4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E11E8"/>
    <w:multiLevelType w:val="hybridMultilevel"/>
    <w:tmpl w:val="A52CF8BA"/>
    <w:lvl w:ilvl="0" w:tplc="A560E17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53675"/>
    <w:multiLevelType w:val="multilevel"/>
    <w:tmpl w:val="CE923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E71058"/>
    <w:multiLevelType w:val="multilevel"/>
    <w:tmpl w:val="91248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A6544"/>
    <w:multiLevelType w:val="hybridMultilevel"/>
    <w:tmpl w:val="667AE63E"/>
    <w:lvl w:ilvl="0" w:tplc="5DFE4D74">
      <w:start w:val="1"/>
      <w:numFmt w:val="bullet"/>
      <w:lvlText w:val="•"/>
      <w:lvlJc w:val="left"/>
      <w:pPr>
        <w:tabs>
          <w:tab w:val="num" w:pos="720"/>
        </w:tabs>
        <w:ind w:left="720" w:hanging="360"/>
      </w:pPr>
      <w:rPr>
        <w:rFonts w:ascii="Arial" w:hAnsi="Arial" w:hint="default"/>
      </w:rPr>
    </w:lvl>
    <w:lvl w:ilvl="1" w:tplc="EDAC7760" w:tentative="1">
      <w:start w:val="1"/>
      <w:numFmt w:val="bullet"/>
      <w:lvlText w:val="•"/>
      <w:lvlJc w:val="left"/>
      <w:pPr>
        <w:tabs>
          <w:tab w:val="num" w:pos="1440"/>
        </w:tabs>
        <w:ind w:left="1440" w:hanging="360"/>
      </w:pPr>
      <w:rPr>
        <w:rFonts w:ascii="Arial" w:hAnsi="Arial" w:hint="default"/>
      </w:rPr>
    </w:lvl>
    <w:lvl w:ilvl="2" w:tplc="36BE6896" w:tentative="1">
      <w:start w:val="1"/>
      <w:numFmt w:val="bullet"/>
      <w:lvlText w:val="•"/>
      <w:lvlJc w:val="left"/>
      <w:pPr>
        <w:tabs>
          <w:tab w:val="num" w:pos="2160"/>
        </w:tabs>
        <w:ind w:left="2160" w:hanging="360"/>
      </w:pPr>
      <w:rPr>
        <w:rFonts w:ascii="Arial" w:hAnsi="Arial" w:hint="default"/>
      </w:rPr>
    </w:lvl>
    <w:lvl w:ilvl="3" w:tplc="AF3C0ACC" w:tentative="1">
      <w:start w:val="1"/>
      <w:numFmt w:val="bullet"/>
      <w:lvlText w:val="•"/>
      <w:lvlJc w:val="left"/>
      <w:pPr>
        <w:tabs>
          <w:tab w:val="num" w:pos="2880"/>
        </w:tabs>
        <w:ind w:left="2880" w:hanging="360"/>
      </w:pPr>
      <w:rPr>
        <w:rFonts w:ascii="Arial" w:hAnsi="Arial" w:hint="default"/>
      </w:rPr>
    </w:lvl>
    <w:lvl w:ilvl="4" w:tplc="B4F0FF1A" w:tentative="1">
      <w:start w:val="1"/>
      <w:numFmt w:val="bullet"/>
      <w:lvlText w:val="•"/>
      <w:lvlJc w:val="left"/>
      <w:pPr>
        <w:tabs>
          <w:tab w:val="num" w:pos="3600"/>
        </w:tabs>
        <w:ind w:left="3600" w:hanging="360"/>
      </w:pPr>
      <w:rPr>
        <w:rFonts w:ascii="Arial" w:hAnsi="Arial" w:hint="default"/>
      </w:rPr>
    </w:lvl>
    <w:lvl w:ilvl="5" w:tplc="1E3C5310" w:tentative="1">
      <w:start w:val="1"/>
      <w:numFmt w:val="bullet"/>
      <w:lvlText w:val="•"/>
      <w:lvlJc w:val="left"/>
      <w:pPr>
        <w:tabs>
          <w:tab w:val="num" w:pos="4320"/>
        </w:tabs>
        <w:ind w:left="4320" w:hanging="360"/>
      </w:pPr>
      <w:rPr>
        <w:rFonts w:ascii="Arial" w:hAnsi="Arial" w:hint="default"/>
      </w:rPr>
    </w:lvl>
    <w:lvl w:ilvl="6" w:tplc="DCBA6EF2" w:tentative="1">
      <w:start w:val="1"/>
      <w:numFmt w:val="bullet"/>
      <w:lvlText w:val="•"/>
      <w:lvlJc w:val="left"/>
      <w:pPr>
        <w:tabs>
          <w:tab w:val="num" w:pos="5040"/>
        </w:tabs>
        <w:ind w:left="5040" w:hanging="360"/>
      </w:pPr>
      <w:rPr>
        <w:rFonts w:ascii="Arial" w:hAnsi="Arial" w:hint="default"/>
      </w:rPr>
    </w:lvl>
    <w:lvl w:ilvl="7" w:tplc="9D5C6FD2" w:tentative="1">
      <w:start w:val="1"/>
      <w:numFmt w:val="bullet"/>
      <w:lvlText w:val="•"/>
      <w:lvlJc w:val="left"/>
      <w:pPr>
        <w:tabs>
          <w:tab w:val="num" w:pos="5760"/>
        </w:tabs>
        <w:ind w:left="5760" w:hanging="360"/>
      </w:pPr>
      <w:rPr>
        <w:rFonts w:ascii="Arial" w:hAnsi="Arial" w:hint="default"/>
      </w:rPr>
    </w:lvl>
    <w:lvl w:ilvl="8" w:tplc="69E6FB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B00A2C"/>
    <w:multiLevelType w:val="hybridMultilevel"/>
    <w:tmpl w:val="C7FCB246"/>
    <w:lvl w:ilvl="0" w:tplc="B086AEA8">
      <w:numFmt w:val="bullet"/>
      <w:lvlText w:val="-"/>
      <w:lvlJc w:val="left"/>
      <w:pPr>
        <w:ind w:left="1287" w:hanging="360"/>
      </w:pPr>
      <w:rPr>
        <w:rFonts w:ascii="Calibri" w:eastAsia="Times New Roman" w:hAnsi="Calibri" w:cs="Calibri"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8DE4CCA"/>
    <w:multiLevelType w:val="hybridMultilevel"/>
    <w:tmpl w:val="5E2082BA"/>
    <w:lvl w:ilvl="0" w:tplc="EA78C47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CC6581"/>
    <w:multiLevelType w:val="hybridMultilevel"/>
    <w:tmpl w:val="3552EFF2"/>
    <w:lvl w:ilvl="0" w:tplc="E1D439FE">
      <w:start w:val="54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EF86B95"/>
    <w:multiLevelType w:val="multilevel"/>
    <w:tmpl w:val="8B9EA29C"/>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1080"/>
      </w:pPr>
      <w:rPr>
        <w:rFonts w:hint="default"/>
        <w:b/>
        <w:color w:val="000000"/>
      </w:rPr>
    </w:lvl>
    <w:lvl w:ilvl="4">
      <w:start w:val="1"/>
      <w:numFmt w:val="decimal"/>
      <w:isLgl/>
      <w:lvlText w:val="%1.%2.%3.%4.%5."/>
      <w:lvlJc w:val="left"/>
      <w:pPr>
        <w:ind w:left="2160" w:hanging="1080"/>
      </w:pPr>
      <w:rPr>
        <w:rFonts w:hint="default"/>
        <w:b/>
        <w:color w:val="000000"/>
      </w:rPr>
    </w:lvl>
    <w:lvl w:ilvl="5">
      <w:start w:val="1"/>
      <w:numFmt w:val="decimal"/>
      <w:isLgl/>
      <w:lvlText w:val="%1.%2.%3.%4.%5.%6."/>
      <w:lvlJc w:val="left"/>
      <w:pPr>
        <w:ind w:left="2520" w:hanging="1440"/>
      </w:pPr>
      <w:rPr>
        <w:rFonts w:hint="default"/>
        <w:b/>
        <w:color w:val="000000"/>
      </w:rPr>
    </w:lvl>
    <w:lvl w:ilvl="6">
      <w:start w:val="1"/>
      <w:numFmt w:val="decimal"/>
      <w:isLgl/>
      <w:lvlText w:val="%1.%2.%3.%4.%5.%6.%7."/>
      <w:lvlJc w:val="left"/>
      <w:pPr>
        <w:ind w:left="2520" w:hanging="1440"/>
      </w:pPr>
      <w:rPr>
        <w:rFonts w:hint="default"/>
        <w:b/>
        <w:color w:val="000000"/>
      </w:rPr>
    </w:lvl>
    <w:lvl w:ilvl="7">
      <w:start w:val="1"/>
      <w:numFmt w:val="decimal"/>
      <w:isLgl/>
      <w:lvlText w:val="%1.%2.%3.%4.%5.%6.%7.%8."/>
      <w:lvlJc w:val="left"/>
      <w:pPr>
        <w:ind w:left="2880" w:hanging="1800"/>
      </w:pPr>
      <w:rPr>
        <w:rFonts w:hint="default"/>
        <w:b/>
        <w:color w:val="000000"/>
      </w:rPr>
    </w:lvl>
    <w:lvl w:ilvl="8">
      <w:start w:val="1"/>
      <w:numFmt w:val="decimal"/>
      <w:isLgl/>
      <w:lvlText w:val="%1.%2.%3.%4.%5.%6.%7.%8.%9."/>
      <w:lvlJc w:val="left"/>
      <w:pPr>
        <w:ind w:left="3240" w:hanging="2160"/>
      </w:pPr>
      <w:rPr>
        <w:rFonts w:hint="default"/>
        <w:b/>
        <w:color w:val="000000"/>
      </w:rPr>
    </w:lvl>
  </w:abstractNum>
  <w:abstractNum w:abstractNumId="23" w15:restartNumberingAfterBreak="0">
    <w:nsid w:val="463C3B30"/>
    <w:multiLevelType w:val="hybridMultilevel"/>
    <w:tmpl w:val="BBB831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8B50D79"/>
    <w:multiLevelType w:val="hybridMultilevel"/>
    <w:tmpl w:val="24E0FB1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B315910"/>
    <w:multiLevelType w:val="hybridMultilevel"/>
    <w:tmpl w:val="54B03D7A"/>
    <w:lvl w:ilvl="0" w:tplc="8C866904">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C064517"/>
    <w:multiLevelType w:val="hybridMultilevel"/>
    <w:tmpl w:val="943A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E0627"/>
    <w:multiLevelType w:val="hybridMultilevel"/>
    <w:tmpl w:val="C14C3268"/>
    <w:lvl w:ilvl="0" w:tplc="99527A6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685487"/>
    <w:multiLevelType w:val="hybridMultilevel"/>
    <w:tmpl w:val="16307BDE"/>
    <w:lvl w:ilvl="0" w:tplc="EA78C4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06096"/>
    <w:multiLevelType w:val="hybridMultilevel"/>
    <w:tmpl w:val="BE74F80C"/>
    <w:lvl w:ilvl="0" w:tplc="EA78C47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CB2507"/>
    <w:multiLevelType w:val="multilevel"/>
    <w:tmpl w:val="91248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6F2595"/>
    <w:multiLevelType w:val="hybridMultilevel"/>
    <w:tmpl w:val="3E04A67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C71844"/>
    <w:multiLevelType w:val="hybridMultilevel"/>
    <w:tmpl w:val="4F0A8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091A69"/>
    <w:multiLevelType w:val="hybridMultilevel"/>
    <w:tmpl w:val="AB5C7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7784C"/>
    <w:multiLevelType w:val="multilevel"/>
    <w:tmpl w:val="8E0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FA37A9"/>
    <w:multiLevelType w:val="hybridMultilevel"/>
    <w:tmpl w:val="391EA74E"/>
    <w:lvl w:ilvl="0" w:tplc="04090001">
      <w:start w:val="1"/>
      <w:numFmt w:val="bullet"/>
      <w:lvlText w:val=""/>
      <w:lvlJc w:val="left"/>
      <w:pPr>
        <w:ind w:left="720" w:hanging="360"/>
      </w:pPr>
      <w:rPr>
        <w:rFonts w:ascii="Symbol" w:hAnsi="Symbol" w:hint="default"/>
      </w:rPr>
    </w:lvl>
    <w:lvl w:ilvl="1" w:tplc="D4CA02DA">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F5FFF"/>
    <w:multiLevelType w:val="hybridMultilevel"/>
    <w:tmpl w:val="200EFE6C"/>
    <w:lvl w:ilvl="0" w:tplc="EA78C47C">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FA06DC7"/>
    <w:multiLevelType w:val="hybridMultilevel"/>
    <w:tmpl w:val="8E524318"/>
    <w:lvl w:ilvl="0" w:tplc="EFDEA0C2">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FD1455E"/>
    <w:multiLevelType w:val="hybridMultilevel"/>
    <w:tmpl w:val="E4FAF6CA"/>
    <w:lvl w:ilvl="0" w:tplc="A560E172">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1"/>
  </w:num>
  <w:num w:numId="4">
    <w:abstractNumId w:val="30"/>
    <w:lvlOverride w:ilvl="0">
      <w:lvl w:ilvl="0">
        <w:numFmt w:val="decimal"/>
        <w:lvlText w:val="%1."/>
        <w:lvlJc w:val="left"/>
      </w:lvl>
    </w:lvlOverride>
  </w:num>
  <w:num w:numId="5">
    <w:abstractNumId w:val="17"/>
  </w:num>
  <w:num w:numId="6">
    <w:abstractNumId w:val="12"/>
  </w:num>
  <w:num w:numId="7">
    <w:abstractNumId w:val="4"/>
  </w:num>
  <w:num w:numId="8">
    <w:abstractNumId w:val="13"/>
  </w:num>
  <w:num w:numId="9">
    <w:abstractNumId w:val="34"/>
  </w:num>
  <w:num w:numId="10">
    <w:abstractNumId w:val="10"/>
  </w:num>
  <w:num w:numId="11">
    <w:abstractNumId w:val="38"/>
  </w:num>
  <w:num w:numId="12">
    <w:abstractNumId w:val="15"/>
  </w:num>
  <w:num w:numId="13">
    <w:abstractNumId w:val="35"/>
  </w:num>
  <w:num w:numId="14">
    <w:abstractNumId w:val="3"/>
  </w:num>
  <w:num w:numId="15">
    <w:abstractNumId w:val="36"/>
  </w:num>
  <w:num w:numId="16">
    <w:abstractNumId w:val="28"/>
  </w:num>
  <w:num w:numId="17">
    <w:abstractNumId w:val="32"/>
  </w:num>
  <w:num w:numId="18">
    <w:abstractNumId w:val="0"/>
  </w:num>
  <w:num w:numId="19">
    <w:abstractNumId w:val="20"/>
  </w:num>
  <w:num w:numId="20">
    <w:abstractNumId w:val="21"/>
  </w:num>
  <w:num w:numId="21">
    <w:abstractNumId w:val="29"/>
  </w:num>
  <w:num w:numId="22">
    <w:abstractNumId w:val="14"/>
  </w:num>
  <w:num w:numId="23">
    <w:abstractNumId w:val="27"/>
  </w:num>
  <w:num w:numId="24">
    <w:abstractNumId w:val="9"/>
  </w:num>
  <w:num w:numId="25">
    <w:abstractNumId w:val="8"/>
  </w:num>
  <w:num w:numId="26">
    <w:abstractNumId w:val="19"/>
  </w:num>
  <w:num w:numId="27">
    <w:abstractNumId w:val="6"/>
  </w:num>
  <w:num w:numId="28">
    <w:abstractNumId w:val="1"/>
  </w:num>
  <w:num w:numId="29">
    <w:abstractNumId w:val="25"/>
  </w:num>
  <w:num w:numId="30">
    <w:abstractNumId w:val="24"/>
  </w:num>
  <w:num w:numId="31">
    <w:abstractNumId w:val="7"/>
  </w:num>
  <w:num w:numId="32">
    <w:abstractNumId w:val="2"/>
  </w:num>
  <w:num w:numId="33">
    <w:abstractNumId w:val="37"/>
  </w:num>
  <w:num w:numId="34">
    <w:abstractNumId w:val="23"/>
  </w:num>
  <w:num w:numId="35">
    <w:abstractNumId w:val="5"/>
  </w:num>
  <w:num w:numId="36">
    <w:abstractNumId w:val="33"/>
  </w:num>
  <w:num w:numId="37">
    <w:abstractNumId w:val="26"/>
  </w:num>
  <w:num w:numId="38">
    <w:abstractNumId w:val="3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5A5D"/>
    <w:rsid w:val="00007B2D"/>
    <w:rsid w:val="000335CF"/>
    <w:rsid w:val="000349E4"/>
    <w:rsid w:val="00037C0D"/>
    <w:rsid w:val="000413F0"/>
    <w:rsid w:val="00054F1A"/>
    <w:rsid w:val="00055053"/>
    <w:rsid w:val="00055A43"/>
    <w:rsid w:val="0008599E"/>
    <w:rsid w:val="0008699A"/>
    <w:rsid w:val="0009554D"/>
    <w:rsid w:val="00096B4F"/>
    <w:rsid w:val="000A0435"/>
    <w:rsid w:val="000A0D72"/>
    <w:rsid w:val="000A4FDD"/>
    <w:rsid w:val="000B0996"/>
    <w:rsid w:val="000B0D10"/>
    <w:rsid w:val="000B4F58"/>
    <w:rsid w:val="000B65D9"/>
    <w:rsid w:val="000C7256"/>
    <w:rsid w:val="000D0214"/>
    <w:rsid w:val="000D02AB"/>
    <w:rsid w:val="000D0F91"/>
    <w:rsid w:val="000D4458"/>
    <w:rsid w:val="000D5051"/>
    <w:rsid w:val="000E4978"/>
    <w:rsid w:val="00101E2B"/>
    <w:rsid w:val="00102019"/>
    <w:rsid w:val="00105610"/>
    <w:rsid w:val="00123888"/>
    <w:rsid w:val="001324AE"/>
    <w:rsid w:val="0013321A"/>
    <w:rsid w:val="001425EC"/>
    <w:rsid w:val="00151581"/>
    <w:rsid w:val="001564F7"/>
    <w:rsid w:val="0015692D"/>
    <w:rsid w:val="001656C5"/>
    <w:rsid w:val="0016634E"/>
    <w:rsid w:val="001716E9"/>
    <w:rsid w:val="0017414C"/>
    <w:rsid w:val="00195B55"/>
    <w:rsid w:val="001A15C7"/>
    <w:rsid w:val="001A727C"/>
    <w:rsid w:val="001D0BC5"/>
    <w:rsid w:val="001E3347"/>
    <w:rsid w:val="001F3BC6"/>
    <w:rsid w:val="001F515F"/>
    <w:rsid w:val="002038EE"/>
    <w:rsid w:val="0023356A"/>
    <w:rsid w:val="00234CF8"/>
    <w:rsid w:val="002444CD"/>
    <w:rsid w:val="00253BC9"/>
    <w:rsid w:val="002646E4"/>
    <w:rsid w:val="002706D1"/>
    <w:rsid w:val="00271FC4"/>
    <w:rsid w:val="00272634"/>
    <w:rsid w:val="00283586"/>
    <w:rsid w:val="002856B6"/>
    <w:rsid w:val="00286031"/>
    <w:rsid w:val="0029541B"/>
    <w:rsid w:val="002A7131"/>
    <w:rsid w:val="002B14D0"/>
    <w:rsid w:val="002B39D4"/>
    <w:rsid w:val="002B53D1"/>
    <w:rsid w:val="002D50CE"/>
    <w:rsid w:val="002E1788"/>
    <w:rsid w:val="002E1D3A"/>
    <w:rsid w:val="002F5590"/>
    <w:rsid w:val="002F7F09"/>
    <w:rsid w:val="00301C6B"/>
    <w:rsid w:val="00316F90"/>
    <w:rsid w:val="00317DEC"/>
    <w:rsid w:val="00323F05"/>
    <w:rsid w:val="00325797"/>
    <w:rsid w:val="00325A5D"/>
    <w:rsid w:val="0033283E"/>
    <w:rsid w:val="00333297"/>
    <w:rsid w:val="00341015"/>
    <w:rsid w:val="0035760F"/>
    <w:rsid w:val="00361241"/>
    <w:rsid w:val="00361BB9"/>
    <w:rsid w:val="00362B42"/>
    <w:rsid w:val="00375F36"/>
    <w:rsid w:val="00382F90"/>
    <w:rsid w:val="00384BE5"/>
    <w:rsid w:val="00394C3E"/>
    <w:rsid w:val="003954D6"/>
    <w:rsid w:val="003A1CAC"/>
    <w:rsid w:val="003A2452"/>
    <w:rsid w:val="003A77F4"/>
    <w:rsid w:val="003A7C2E"/>
    <w:rsid w:val="003B0522"/>
    <w:rsid w:val="003B4771"/>
    <w:rsid w:val="003C24BE"/>
    <w:rsid w:val="003C3F36"/>
    <w:rsid w:val="003D6C29"/>
    <w:rsid w:val="003E1E19"/>
    <w:rsid w:val="003F3C6D"/>
    <w:rsid w:val="003F3FF7"/>
    <w:rsid w:val="004017DE"/>
    <w:rsid w:val="00404951"/>
    <w:rsid w:val="00406340"/>
    <w:rsid w:val="00412B30"/>
    <w:rsid w:val="004310A3"/>
    <w:rsid w:val="00442101"/>
    <w:rsid w:val="004454C2"/>
    <w:rsid w:val="0045073F"/>
    <w:rsid w:val="00450DAF"/>
    <w:rsid w:val="00450DD1"/>
    <w:rsid w:val="004525D7"/>
    <w:rsid w:val="00456449"/>
    <w:rsid w:val="00461034"/>
    <w:rsid w:val="00485DFD"/>
    <w:rsid w:val="00490F63"/>
    <w:rsid w:val="004A4A9B"/>
    <w:rsid w:val="004A59F0"/>
    <w:rsid w:val="004B22CA"/>
    <w:rsid w:val="004B535A"/>
    <w:rsid w:val="004C22E8"/>
    <w:rsid w:val="004E08B0"/>
    <w:rsid w:val="004E1F90"/>
    <w:rsid w:val="004F76B1"/>
    <w:rsid w:val="00510FC2"/>
    <w:rsid w:val="0051125E"/>
    <w:rsid w:val="0051210D"/>
    <w:rsid w:val="0051690E"/>
    <w:rsid w:val="00517DD1"/>
    <w:rsid w:val="00522C60"/>
    <w:rsid w:val="00531242"/>
    <w:rsid w:val="005337FD"/>
    <w:rsid w:val="00533F5B"/>
    <w:rsid w:val="00540F22"/>
    <w:rsid w:val="00554C50"/>
    <w:rsid w:val="00560EC0"/>
    <w:rsid w:val="005612DE"/>
    <w:rsid w:val="00566971"/>
    <w:rsid w:val="00566C7E"/>
    <w:rsid w:val="005710BB"/>
    <w:rsid w:val="005748EA"/>
    <w:rsid w:val="00576E55"/>
    <w:rsid w:val="0058599C"/>
    <w:rsid w:val="005864A3"/>
    <w:rsid w:val="00587EF0"/>
    <w:rsid w:val="0059247D"/>
    <w:rsid w:val="0059557F"/>
    <w:rsid w:val="005C1E5B"/>
    <w:rsid w:val="005D6EEB"/>
    <w:rsid w:val="005D7346"/>
    <w:rsid w:val="005E0438"/>
    <w:rsid w:val="005E39CA"/>
    <w:rsid w:val="005E4AAC"/>
    <w:rsid w:val="005F494D"/>
    <w:rsid w:val="006024B6"/>
    <w:rsid w:val="00603899"/>
    <w:rsid w:val="0061066A"/>
    <w:rsid w:val="00612BC1"/>
    <w:rsid w:val="00612E3C"/>
    <w:rsid w:val="00616F57"/>
    <w:rsid w:val="0061752E"/>
    <w:rsid w:val="00621825"/>
    <w:rsid w:val="006221A3"/>
    <w:rsid w:val="0063680F"/>
    <w:rsid w:val="00647B70"/>
    <w:rsid w:val="00660034"/>
    <w:rsid w:val="00664567"/>
    <w:rsid w:val="00674234"/>
    <w:rsid w:val="00680635"/>
    <w:rsid w:val="00683F1E"/>
    <w:rsid w:val="00687A53"/>
    <w:rsid w:val="0069392B"/>
    <w:rsid w:val="0069448F"/>
    <w:rsid w:val="00697743"/>
    <w:rsid w:val="006A2D38"/>
    <w:rsid w:val="006A39EF"/>
    <w:rsid w:val="006A6729"/>
    <w:rsid w:val="006B4A3E"/>
    <w:rsid w:val="006C5384"/>
    <w:rsid w:val="006D0A1C"/>
    <w:rsid w:val="006D334C"/>
    <w:rsid w:val="006D4202"/>
    <w:rsid w:val="006D5317"/>
    <w:rsid w:val="006D77B1"/>
    <w:rsid w:val="006E005C"/>
    <w:rsid w:val="006E6211"/>
    <w:rsid w:val="006F2654"/>
    <w:rsid w:val="00700E45"/>
    <w:rsid w:val="007169DE"/>
    <w:rsid w:val="00722B49"/>
    <w:rsid w:val="007319F0"/>
    <w:rsid w:val="00734138"/>
    <w:rsid w:val="007830E3"/>
    <w:rsid w:val="00786A2E"/>
    <w:rsid w:val="00787DA5"/>
    <w:rsid w:val="0079012E"/>
    <w:rsid w:val="00792EBD"/>
    <w:rsid w:val="007A68C8"/>
    <w:rsid w:val="007B18B8"/>
    <w:rsid w:val="007C6ADE"/>
    <w:rsid w:val="007F01A5"/>
    <w:rsid w:val="007F2CE7"/>
    <w:rsid w:val="007F3637"/>
    <w:rsid w:val="007F7F0D"/>
    <w:rsid w:val="008012C1"/>
    <w:rsid w:val="008029DB"/>
    <w:rsid w:val="00811296"/>
    <w:rsid w:val="008134F4"/>
    <w:rsid w:val="00821F88"/>
    <w:rsid w:val="00822427"/>
    <w:rsid w:val="0082647A"/>
    <w:rsid w:val="00827144"/>
    <w:rsid w:val="00831919"/>
    <w:rsid w:val="00835B10"/>
    <w:rsid w:val="008424B1"/>
    <w:rsid w:val="008527C5"/>
    <w:rsid w:val="00852875"/>
    <w:rsid w:val="00853053"/>
    <w:rsid w:val="00857837"/>
    <w:rsid w:val="00860D7F"/>
    <w:rsid w:val="008706E8"/>
    <w:rsid w:val="00873B56"/>
    <w:rsid w:val="00880224"/>
    <w:rsid w:val="00880DF1"/>
    <w:rsid w:val="00881FF2"/>
    <w:rsid w:val="00887663"/>
    <w:rsid w:val="008909FF"/>
    <w:rsid w:val="00897AA3"/>
    <w:rsid w:val="008A5739"/>
    <w:rsid w:val="008B2F57"/>
    <w:rsid w:val="008B35A7"/>
    <w:rsid w:val="008B636E"/>
    <w:rsid w:val="008C71EA"/>
    <w:rsid w:val="008D09C0"/>
    <w:rsid w:val="008E5D31"/>
    <w:rsid w:val="008F2B4A"/>
    <w:rsid w:val="00901F7C"/>
    <w:rsid w:val="0090319E"/>
    <w:rsid w:val="009037BF"/>
    <w:rsid w:val="009049CE"/>
    <w:rsid w:val="0091497D"/>
    <w:rsid w:val="00915DB7"/>
    <w:rsid w:val="0092384F"/>
    <w:rsid w:val="00925AF4"/>
    <w:rsid w:val="0093680C"/>
    <w:rsid w:val="00940D1F"/>
    <w:rsid w:val="00943AD2"/>
    <w:rsid w:val="00953D76"/>
    <w:rsid w:val="00955C37"/>
    <w:rsid w:val="00961D88"/>
    <w:rsid w:val="00962615"/>
    <w:rsid w:val="00975769"/>
    <w:rsid w:val="009765FD"/>
    <w:rsid w:val="0098054D"/>
    <w:rsid w:val="00982136"/>
    <w:rsid w:val="009825BD"/>
    <w:rsid w:val="00984B22"/>
    <w:rsid w:val="00991D52"/>
    <w:rsid w:val="009937AD"/>
    <w:rsid w:val="009958DE"/>
    <w:rsid w:val="009A0BB4"/>
    <w:rsid w:val="009B5D6E"/>
    <w:rsid w:val="009C2FA1"/>
    <w:rsid w:val="009C4ED4"/>
    <w:rsid w:val="009C50F4"/>
    <w:rsid w:val="009D428D"/>
    <w:rsid w:val="009D7D3A"/>
    <w:rsid w:val="009E112E"/>
    <w:rsid w:val="009F1188"/>
    <w:rsid w:val="00A11931"/>
    <w:rsid w:val="00A21921"/>
    <w:rsid w:val="00A343C6"/>
    <w:rsid w:val="00A35E20"/>
    <w:rsid w:val="00A4183D"/>
    <w:rsid w:val="00A44F06"/>
    <w:rsid w:val="00A533F1"/>
    <w:rsid w:val="00A548FA"/>
    <w:rsid w:val="00A56281"/>
    <w:rsid w:val="00A61AD5"/>
    <w:rsid w:val="00A7654A"/>
    <w:rsid w:val="00A80951"/>
    <w:rsid w:val="00A83C93"/>
    <w:rsid w:val="00AB133E"/>
    <w:rsid w:val="00AB3BDB"/>
    <w:rsid w:val="00AB41BF"/>
    <w:rsid w:val="00AB7FC8"/>
    <w:rsid w:val="00AC232A"/>
    <w:rsid w:val="00AC3765"/>
    <w:rsid w:val="00AD32E5"/>
    <w:rsid w:val="00AD42F2"/>
    <w:rsid w:val="00AD4904"/>
    <w:rsid w:val="00AD4E45"/>
    <w:rsid w:val="00AD78C8"/>
    <w:rsid w:val="00AE309F"/>
    <w:rsid w:val="00B03F64"/>
    <w:rsid w:val="00B066A9"/>
    <w:rsid w:val="00B20042"/>
    <w:rsid w:val="00B21BCD"/>
    <w:rsid w:val="00B32121"/>
    <w:rsid w:val="00B33961"/>
    <w:rsid w:val="00B34BCE"/>
    <w:rsid w:val="00B37074"/>
    <w:rsid w:val="00B40097"/>
    <w:rsid w:val="00B4454A"/>
    <w:rsid w:val="00B454D5"/>
    <w:rsid w:val="00B45E67"/>
    <w:rsid w:val="00B537F6"/>
    <w:rsid w:val="00B621D1"/>
    <w:rsid w:val="00B66229"/>
    <w:rsid w:val="00B75AD8"/>
    <w:rsid w:val="00B77609"/>
    <w:rsid w:val="00B812F3"/>
    <w:rsid w:val="00B942C1"/>
    <w:rsid w:val="00B94C26"/>
    <w:rsid w:val="00BA0645"/>
    <w:rsid w:val="00BA3A72"/>
    <w:rsid w:val="00BA6BAF"/>
    <w:rsid w:val="00BB7199"/>
    <w:rsid w:val="00BC0D67"/>
    <w:rsid w:val="00BC6D9E"/>
    <w:rsid w:val="00BD2022"/>
    <w:rsid w:val="00BE3BE6"/>
    <w:rsid w:val="00BF45EF"/>
    <w:rsid w:val="00C010FF"/>
    <w:rsid w:val="00C20E7C"/>
    <w:rsid w:val="00C250B3"/>
    <w:rsid w:val="00C25495"/>
    <w:rsid w:val="00C3089C"/>
    <w:rsid w:val="00C4587C"/>
    <w:rsid w:val="00C50FE7"/>
    <w:rsid w:val="00C546E8"/>
    <w:rsid w:val="00C56A6A"/>
    <w:rsid w:val="00C616AB"/>
    <w:rsid w:val="00C650BD"/>
    <w:rsid w:val="00C710A3"/>
    <w:rsid w:val="00C7487F"/>
    <w:rsid w:val="00C76304"/>
    <w:rsid w:val="00C763B4"/>
    <w:rsid w:val="00C80E3B"/>
    <w:rsid w:val="00C90699"/>
    <w:rsid w:val="00C9733F"/>
    <w:rsid w:val="00CA7ED7"/>
    <w:rsid w:val="00CB4A75"/>
    <w:rsid w:val="00CC13CB"/>
    <w:rsid w:val="00CC5C00"/>
    <w:rsid w:val="00CF0292"/>
    <w:rsid w:val="00CF78D0"/>
    <w:rsid w:val="00D0569F"/>
    <w:rsid w:val="00D14213"/>
    <w:rsid w:val="00D14FC0"/>
    <w:rsid w:val="00D17E63"/>
    <w:rsid w:val="00D26F92"/>
    <w:rsid w:val="00D33C99"/>
    <w:rsid w:val="00D52E0F"/>
    <w:rsid w:val="00D54318"/>
    <w:rsid w:val="00D56E8B"/>
    <w:rsid w:val="00D660FD"/>
    <w:rsid w:val="00D72738"/>
    <w:rsid w:val="00D81CF5"/>
    <w:rsid w:val="00D81FB1"/>
    <w:rsid w:val="00D82955"/>
    <w:rsid w:val="00D91A34"/>
    <w:rsid w:val="00D92D6F"/>
    <w:rsid w:val="00DA6198"/>
    <w:rsid w:val="00DB0174"/>
    <w:rsid w:val="00DD5D54"/>
    <w:rsid w:val="00DE156E"/>
    <w:rsid w:val="00DE3CC5"/>
    <w:rsid w:val="00DF6422"/>
    <w:rsid w:val="00E108F4"/>
    <w:rsid w:val="00E14789"/>
    <w:rsid w:val="00E25D8C"/>
    <w:rsid w:val="00E30E2B"/>
    <w:rsid w:val="00E312DD"/>
    <w:rsid w:val="00E44215"/>
    <w:rsid w:val="00E446AD"/>
    <w:rsid w:val="00E46195"/>
    <w:rsid w:val="00E51809"/>
    <w:rsid w:val="00E6647E"/>
    <w:rsid w:val="00E66A59"/>
    <w:rsid w:val="00E71F3A"/>
    <w:rsid w:val="00E7659B"/>
    <w:rsid w:val="00E8589E"/>
    <w:rsid w:val="00E911BA"/>
    <w:rsid w:val="00E91E53"/>
    <w:rsid w:val="00E92B56"/>
    <w:rsid w:val="00E9381A"/>
    <w:rsid w:val="00E95928"/>
    <w:rsid w:val="00EA50B5"/>
    <w:rsid w:val="00EB1646"/>
    <w:rsid w:val="00EB2AFB"/>
    <w:rsid w:val="00EB50CE"/>
    <w:rsid w:val="00EB6B81"/>
    <w:rsid w:val="00EB7BD5"/>
    <w:rsid w:val="00EC1DD5"/>
    <w:rsid w:val="00EC74C0"/>
    <w:rsid w:val="00ED4BBE"/>
    <w:rsid w:val="00EE2395"/>
    <w:rsid w:val="00EE71A5"/>
    <w:rsid w:val="00F020A4"/>
    <w:rsid w:val="00F0622B"/>
    <w:rsid w:val="00F105F6"/>
    <w:rsid w:val="00F10B76"/>
    <w:rsid w:val="00F13532"/>
    <w:rsid w:val="00F156A2"/>
    <w:rsid w:val="00F255CD"/>
    <w:rsid w:val="00F35363"/>
    <w:rsid w:val="00F3715B"/>
    <w:rsid w:val="00F45617"/>
    <w:rsid w:val="00F533C8"/>
    <w:rsid w:val="00F56D3E"/>
    <w:rsid w:val="00F61147"/>
    <w:rsid w:val="00F62D63"/>
    <w:rsid w:val="00F714B6"/>
    <w:rsid w:val="00F76784"/>
    <w:rsid w:val="00F76A08"/>
    <w:rsid w:val="00F84800"/>
    <w:rsid w:val="00F91F89"/>
    <w:rsid w:val="00F9238C"/>
    <w:rsid w:val="00F94B6D"/>
    <w:rsid w:val="00F96B9A"/>
    <w:rsid w:val="00FA01FC"/>
    <w:rsid w:val="00FA367C"/>
    <w:rsid w:val="00FB00FB"/>
    <w:rsid w:val="00FB1FBA"/>
    <w:rsid w:val="00FB2DA7"/>
    <w:rsid w:val="00FD00CC"/>
    <w:rsid w:val="00FE0016"/>
    <w:rsid w:val="00FE0401"/>
    <w:rsid w:val="00FE2436"/>
    <w:rsid w:val="00FE7B3C"/>
    <w:rsid w:val="00FF4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FA88C"/>
  <w15:docId w15:val="{C3516877-69F2-46AA-AF92-E0CDB5B8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25A5D"/>
    <w:rPr>
      <w:i/>
      <w:iCs/>
    </w:rPr>
  </w:style>
  <w:style w:type="character" w:customStyle="1" w:styleId="highlight">
    <w:name w:val="highlight"/>
    <w:basedOn w:val="DefaultParagraphFont"/>
    <w:rsid w:val="00325A5D"/>
  </w:style>
  <w:style w:type="character" w:styleId="Strong">
    <w:name w:val="Strong"/>
    <w:basedOn w:val="DefaultParagraphFont"/>
    <w:uiPriority w:val="22"/>
    <w:qFormat/>
    <w:rsid w:val="00D14213"/>
    <w:rPr>
      <w:b/>
      <w:bCs/>
    </w:rPr>
  </w:style>
  <w:style w:type="paragraph" w:styleId="NormalWeb">
    <w:name w:val="Normal (Web)"/>
    <w:basedOn w:val="Normal"/>
    <w:uiPriority w:val="99"/>
    <w:unhideWhenUsed/>
    <w:rsid w:val="00361241"/>
    <w:pPr>
      <w:spacing w:before="100" w:beforeAutospacing="1" w:after="100" w:afterAutospacing="1"/>
    </w:pPr>
    <w:rPr>
      <w:rFonts w:ascii="Times New Roman" w:hAnsi="Times New Roman" w:cs="Times New Roman"/>
    </w:rPr>
  </w:style>
  <w:style w:type="paragraph" w:styleId="ListParagraph">
    <w:name w:val="List Paragraph"/>
    <w:basedOn w:val="Normal"/>
    <w:link w:val="ListParagraphChar"/>
    <w:uiPriority w:val="34"/>
    <w:qFormat/>
    <w:rsid w:val="00C4587C"/>
    <w:pPr>
      <w:ind w:left="720"/>
      <w:contextualSpacing/>
    </w:pPr>
    <w:rPr>
      <w:rFonts w:ascii="Times New Roman" w:eastAsia="Calibri" w:hAnsi="Times New Roman" w:cs="Times New Roman"/>
      <w:szCs w:val="22"/>
    </w:rPr>
  </w:style>
  <w:style w:type="character" w:customStyle="1" w:styleId="ListParagraphChar">
    <w:name w:val="List Paragraph Char"/>
    <w:basedOn w:val="DefaultParagraphFont"/>
    <w:link w:val="ListParagraph"/>
    <w:uiPriority w:val="34"/>
    <w:locked/>
    <w:rsid w:val="00517DD1"/>
    <w:rPr>
      <w:rFonts w:ascii="Times New Roman" w:eastAsia="Calibri" w:hAnsi="Times New Roman" w:cs="Times New Roman"/>
      <w:szCs w:val="22"/>
    </w:rPr>
  </w:style>
  <w:style w:type="table" w:styleId="TableGrid">
    <w:name w:val="Table Grid"/>
    <w:basedOn w:val="TableNormal"/>
    <w:uiPriority w:val="39"/>
    <w:rsid w:val="002D50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11296"/>
    <w:rPr>
      <w:rFonts w:ascii="Calibri" w:eastAsia="Calibri" w:hAnsi="Calibri" w:cs="Times New Roman"/>
      <w:color w:val="44546A"/>
      <w:sz w:val="20"/>
      <w:szCs w:val="20"/>
    </w:rPr>
  </w:style>
  <w:style w:type="character" w:customStyle="1" w:styleId="NoSpacingChar">
    <w:name w:val="No Spacing Char"/>
    <w:link w:val="NoSpacing"/>
    <w:uiPriority w:val="1"/>
    <w:locked/>
    <w:rsid w:val="00811296"/>
    <w:rPr>
      <w:rFonts w:ascii="Calibri" w:eastAsia="Calibri" w:hAnsi="Calibri" w:cs="Times New Roman"/>
      <w:color w:val="44546A"/>
      <w:sz w:val="20"/>
      <w:szCs w:val="20"/>
    </w:rPr>
  </w:style>
  <w:style w:type="paragraph" w:styleId="FootnoteText">
    <w:name w:val="footnote text"/>
    <w:basedOn w:val="Normal"/>
    <w:link w:val="FootnoteTextChar"/>
    <w:uiPriority w:val="99"/>
    <w:semiHidden/>
    <w:unhideWhenUsed/>
    <w:rsid w:val="00C546E8"/>
    <w:rPr>
      <w:sz w:val="20"/>
      <w:szCs w:val="20"/>
    </w:rPr>
  </w:style>
  <w:style w:type="character" w:customStyle="1" w:styleId="FootnoteTextChar">
    <w:name w:val="Footnote Text Char"/>
    <w:basedOn w:val="DefaultParagraphFont"/>
    <w:link w:val="FootnoteText"/>
    <w:uiPriority w:val="99"/>
    <w:semiHidden/>
    <w:rsid w:val="00C546E8"/>
    <w:rPr>
      <w:sz w:val="20"/>
      <w:szCs w:val="20"/>
    </w:rPr>
  </w:style>
  <w:style w:type="character" w:styleId="FootnoteReference">
    <w:name w:val="footnote reference"/>
    <w:basedOn w:val="DefaultParagraphFont"/>
    <w:uiPriority w:val="99"/>
    <w:semiHidden/>
    <w:unhideWhenUsed/>
    <w:rsid w:val="00C546E8"/>
    <w:rPr>
      <w:vertAlign w:val="superscript"/>
    </w:rPr>
  </w:style>
  <w:style w:type="paragraph" w:styleId="Header">
    <w:name w:val="header"/>
    <w:basedOn w:val="Normal"/>
    <w:link w:val="HeaderChar"/>
    <w:uiPriority w:val="99"/>
    <w:unhideWhenUsed/>
    <w:rsid w:val="001A727C"/>
    <w:pPr>
      <w:tabs>
        <w:tab w:val="center" w:pos="4680"/>
        <w:tab w:val="right" w:pos="9360"/>
      </w:tabs>
    </w:pPr>
  </w:style>
  <w:style w:type="character" w:customStyle="1" w:styleId="HeaderChar">
    <w:name w:val="Header Char"/>
    <w:basedOn w:val="DefaultParagraphFont"/>
    <w:link w:val="Header"/>
    <w:uiPriority w:val="99"/>
    <w:rsid w:val="001A727C"/>
  </w:style>
  <w:style w:type="paragraph" w:styleId="Footer">
    <w:name w:val="footer"/>
    <w:basedOn w:val="Normal"/>
    <w:link w:val="FooterChar"/>
    <w:uiPriority w:val="99"/>
    <w:unhideWhenUsed/>
    <w:rsid w:val="001A727C"/>
    <w:pPr>
      <w:tabs>
        <w:tab w:val="center" w:pos="4680"/>
        <w:tab w:val="right" w:pos="9360"/>
      </w:tabs>
    </w:pPr>
  </w:style>
  <w:style w:type="character" w:customStyle="1" w:styleId="FooterChar">
    <w:name w:val="Footer Char"/>
    <w:basedOn w:val="DefaultParagraphFont"/>
    <w:link w:val="Footer"/>
    <w:uiPriority w:val="99"/>
    <w:rsid w:val="001A727C"/>
  </w:style>
  <w:style w:type="paragraph" w:styleId="BalloonText">
    <w:name w:val="Balloon Text"/>
    <w:basedOn w:val="Normal"/>
    <w:link w:val="BalloonTextChar"/>
    <w:uiPriority w:val="99"/>
    <w:semiHidden/>
    <w:unhideWhenUsed/>
    <w:rsid w:val="0080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9DB"/>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01963">
      <w:bodyDiv w:val="1"/>
      <w:marLeft w:val="0"/>
      <w:marRight w:val="0"/>
      <w:marTop w:val="0"/>
      <w:marBottom w:val="0"/>
      <w:divBdr>
        <w:top w:val="none" w:sz="0" w:space="0" w:color="auto"/>
        <w:left w:val="none" w:sz="0" w:space="0" w:color="auto"/>
        <w:bottom w:val="none" w:sz="0" w:space="0" w:color="auto"/>
        <w:right w:val="none" w:sz="0" w:space="0" w:color="auto"/>
      </w:divBdr>
    </w:div>
    <w:div w:id="175852286">
      <w:bodyDiv w:val="1"/>
      <w:marLeft w:val="0"/>
      <w:marRight w:val="0"/>
      <w:marTop w:val="0"/>
      <w:marBottom w:val="0"/>
      <w:divBdr>
        <w:top w:val="none" w:sz="0" w:space="0" w:color="auto"/>
        <w:left w:val="none" w:sz="0" w:space="0" w:color="auto"/>
        <w:bottom w:val="none" w:sz="0" w:space="0" w:color="auto"/>
        <w:right w:val="none" w:sz="0" w:space="0" w:color="auto"/>
      </w:divBdr>
    </w:div>
    <w:div w:id="389350534">
      <w:bodyDiv w:val="1"/>
      <w:marLeft w:val="0"/>
      <w:marRight w:val="0"/>
      <w:marTop w:val="0"/>
      <w:marBottom w:val="0"/>
      <w:divBdr>
        <w:top w:val="none" w:sz="0" w:space="0" w:color="auto"/>
        <w:left w:val="none" w:sz="0" w:space="0" w:color="auto"/>
        <w:bottom w:val="none" w:sz="0" w:space="0" w:color="auto"/>
        <w:right w:val="none" w:sz="0" w:space="0" w:color="auto"/>
      </w:divBdr>
    </w:div>
    <w:div w:id="694623035">
      <w:bodyDiv w:val="1"/>
      <w:marLeft w:val="0"/>
      <w:marRight w:val="0"/>
      <w:marTop w:val="0"/>
      <w:marBottom w:val="0"/>
      <w:divBdr>
        <w:top w:val="none" w:sz="0" w:space="0" w:color="auto"/>
        <w:left w:val="none" w:sz="0" w:space="0" w:color="auto"/>
        <w:bottom w:val="none" w:sz="0" w:space="0" w:color="auto"/>
        <w:right w:val="none" w:sz="0" w:space="0" w:color="auto"/>
      </w:divBdr>
      <w:divsChild>
        <w:div w:id="582765706">
          <w:marLeft w:val="274"/>
          <w:marRight w:val="0"/>
          <w:marTop w:val="0"/>
          <w:marBottom w:val="0"/>
          <w:divBdr>
            <w:top w:val="none" w:sz="0" w:space="0" w:color="auto"/>
            <w:left w:val="none" w:sz="0" w:space="0" w:color="auto"/>
            <w:bottom w:val="none" w:sz="0" w:space="0" w:color="auto"/>
            <w:right w:val="none" w:sz="0" w:space="0" w:color="auto"/>
          </w:divBdr>
        </w:div>
        <w:div w:id="1084567156">
          <w:marLeft w:val="274"/>
          <w:marRight w:val="0"/>
          <w:marTop w:val="0"/>
          <w:marBottom w:val="0"/>
          <w:divBdr>
            <w:top w:val="none" w:sz="0" w:space="0" w:color="auto"/>
            <w:left w:val="none" w:sz="0" w:space="0" w:color="auto"/>
            <w:bottom w:val="none" w:sz="0" w:space="0" w:color="auto"/>
            <w:right w:val="none" w:sz="0" w:space="0" w:color="auto"/>
          </w:divBdr>
        </w:div>
        <w:div w:id="1546789152">
          <w:marLeft w:val="274"/>
          <w:marRight w:val="0"/>
          <w:marTop w:val="0"/>
          <w:marBottom w:val="0"/>
          <w:divBdr>
            <w:top w:val="none" w:sz="0" w:space="0" w:color="auto"/>
            <w:left w:val="none" w:sz="0" w:space="0" w:color="auto"/>
            <w:bottom w:val="none" w:sz="0" w:space="0" w:color="auto"/>
            <w:right w:val="none" w:sz="0" w:space="0" w:color="auto"/>
          </w:divBdr>
        </w:div>
        <w:div w:id="1690789412">
          <w:marLeft w:val="274"/>
          <w:marRight w:val="0"/>
          <w:marTop w:val="0"/>
          <w:marBottom w:val="0"/>
          <w:divBdr>
            <w:top w:val="none" w:sz="0" w:space="0" w:color="auto"/>
            <w:left w:val="none" w:sz="0" w:space="0" w:color="auto"/>
            <w:bottom w:val="none" w:sz="0" w:space="0" w:color="auto"/>
            <w:right w:val="none" w:sz="0" w:space="0" w:color="auto"/>
          </w:divBdr>
        </w:div>
      </w:divsChild>
    </w:div>
    <w:div w:id="902981143">
      <w:bodyDiv w:val="1"/>
      <w:marLeft w:val="0"/>
      <w:marRight w:val="0"/>
      <w:marTop w:val="0"/>
      <w:marBottom w:val="0"/>
      <w:divBdr>
        <w:top w:val="none" w:sz="0" w:space="0" w:color="auto"/>
        <w:left w:val="none" w:sz="0" w:space="0" w:color="auto"/>
        <w:bottom w:val="none" w:sz="0" w:space="0" w:color="auto"/>
        <w:right w:val="none" w:sz="0" w:space="0" w:color="auto"/>
      </w:divBdr>
    </w:div>
    <w:div w:id="1572428990">
      <w:bodyDiv w:val="1"/>
      <w:marLeft w:val="0"/>
      <w:marRight w:val="0"/>
      <w:marTop w:val="0"/>
      <w:marBottom w:val="0"/>
      <w:divBdr>
        <w:top w:val="none" w:sz="0" w:space="0" w:color="auto"/>
        <w:left w:val="none" w:sz="0" w:space="0" w:color="auto"/>
        <w:bottom w:val="none" w:sz="0" w:space="0" w:color="auto"/>
        <w:right w:val="none" w:sz="0" w:space="0" w:color="auto"/>
      </w:divBdr>
    </w:div>
    <w:div w:id="1598178285">
      <w:bodyDiv w:val="1"/>
      <w:marLeft w:val="0"/>
      <w:marRight w:val="0"/>
      <w:marTop w:val="0"/>
      <w:marBottom w:val="0"/>
      <w:divBdr>
        <w:top w:val="none" w:sz="0" w:space="0" w:color="auto"/>
        <w:left w:val="none" w:sz="0" w:space="0" w:color="auto"/>
        <w:bottom w:val="none" w:sz="0" w:space="0" w:color="auto"/>
        <w:right w:val="none" w:sz="0" w:space="0" w:color="auto"/>
      </w:divBdr>
    </w:div>
    <w:div w:id="1693802966">
      <w:bodyDiv w:val="1"/>
      <w:marLeft w:val="0"/>
      <w:marRight w:val="0"/>
      <w:marTop w:val="0"/>
      <w:marBottom w:val="0"/>
      <w:divBdr>
        <w:top w:val="none" w:sz="0" w:space="0" w:color="auto"/>
        <w:left w:val="none" w:sz="0" w:space="0" w:color="auto"/>
        <w:bottom w:val="none" w:sz="0" w:space="0" w:color="auto"/>
        <w:right w:val="none" w:sz="0" w:space="0" w:color="auto"/>
      </w:divBdr>
    </w:div>
    <w:div w:id="1970823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1DBF3-F4D3-4676-8762-3A6AA4F4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10</cp:revision>
  <cp:lastPrinted>2024-05-16T01:20:00Z</cp:lastPrinted>
  <dcterms:created xsi:type="dcterms:W3CDTF">2024-05-03T08:11:00Z</dcterms:created>
  <dcterms:modified xsi:type="dcterms:W3CDTF">2024-05-16T01:23:00Z</dcterms:modified>
</cp:coreProperties>
</file>