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5A8087" w14:textId="77777777" w:rsidR="00057430" w:rsidRPr="009C1003" w:rsidRDefault="00057430" w:rsidP="00057430">
      <w:pPr>
        <w:spacing w:after="0" w:line="240" w:lineRule="auto"/>
        <w:contextualSpacing/>
        <w:jc w:val="right"/>
        <w:rPr>
          <w:rFonts w:ascii="Arial" w:hAnsi="Arial" w:cs="Arial"/>
          <w:noProof/>
          <w:sz w:val="24"/>
          <w:szCs w:val="24"/>
          <w:u w:val="single"/>
        </w:rPr>
      </w:pPr>
      <w:r w:rsidRPr="009C1003">
        <w:rPr>
          <w:rFonts w:ascii="Arial" w:hAnsi="Arial" w:cs="Arial"/>
          <w:noProof/>
          <w:sz w:val="24"/>
          <w:szCs w:val="24"/>
          <w:u w:val="single"/>
        </w:rPr>
        <w:t>Төсөл</w:t>
      </w:r>
    </w:p>
    <w:p w14:paraId="070166CE" w14:textId="77777777" w:rsidR="00057430" w:rsidRPr="009C1003" w:rsidRDefault="00057430" w:rsidP="00057430">
      <w:pPr>
        <w:spacing w:after="0" w:line="240" w:lineRule="auto"/>
        <w:contextualSpacing/>
        <w:rPr>
          <w:rFonts w:ascii="Arial" w:hAnsi="Arial" w:cs="Arial"/>
          <w:noProof/>
          <w:sz w:val="24"/>
          <w:szCs w:val="24"/>
          <w:lang w:val="mn-MN"/>
        </w:rPr>
      </w:pPr>
    </w:p>
    <w:p w14:paraId="5BD1A34F" w14:textId="77777777" w:rsidR="00057430" w:rsidRPr="009C1003" w:rsidRDefault="00057430" w:rsidP="00057430">
      <w:pPr>
        <w:spacing w:after="0" w:line="240" w:lineRule="auto"/>
        <w:contextualSpacing/>
        <w:jc w:val="center"/>
        <w:rPr>
          <w:rFonts w:ascii="Arial" w:hAnsi="Arial" w:cs="Arial"/>
          <w:noProof/>
          <w:sz w:val="24"/>
          <w:szCs w:val="24"/>
          <w:lang w:val="mn-MN"/>
        </w:rPr>
      </w:pPr>
      <w:r w:rsidRPr="009C1003">
        <w:rPr>
          <w:rFonts w:ascii="Arial" w:hAnsi="Arial" w:cs="Arial"/>
          <w:b/>
          <w:bCs/>
          <w:noProof/>
          <w:sz w:val="24"/>
          <w:szCs w:val="24"/>
          <w:lang w:val="mn-MN"/>
        </w:rPr>
        <w:t>МОНГОЛ УЛСЫН ХУУЛЬ</w:t>
      </w:r>
    </w:p>
    <w:p w14:paraId="1472E990" w14:textId="77777777" w:rsidR="00057430" w:rsidRPr="009C1003" w:rsidRDefault="00057430" w:rsidP="00057430">
      <w:pPr>
        <w:spacing w:after="0" w:line="240" w:lineRule="auto"/>
        <w:contextualSpacing/>
        <w:rPr>
          <w:rFonts w:ascii="Arial" w:hAnsi="Arial" w:cs="Arial"/>
          <w:noProof/>
          <w:sz w:val="24"/>
          <w:szCs w:val="24"/>
          <w:lang w:val="mn-MN"/>
        </w:rPr>
      </w:pPr>
    </w:p>
    <w:p w14:paraId="17770751" w14:textId="77777777" w:rsidR="00057430" w:rsidRPr="009C1003" w:rsidRDefault="00057430" w:rsidP="00057430">
      <w:pPr>
        <w:spacing w:after="0" w:line="240" w:lineRule="auto"/>
        <w:contextualSpacing/>
        <w:rPr>
          <w:rFonts w:ascii="Arial" w:hAnsi="Arial" w:cs="Arial"/>
          <w:noProof/>
          <w:sz w:val="24"/>
          <w:szCs w:val="24"/>
          <w:lang w:val="mn-MN"/>
        </w:rPr>
      </w:pPr>
      <w:r w:rsidRPr="009C1003">
        <w:rPr>
          <w:rFonts w:ascii="Arial" w:hAnsi="Arial" w:cs="Arial"/>
          <w:noProof/>
          <w:sz w:val="24"/>
          <w:szCs w:val="24"/>
          <w:lang w:val="mn-MN"/>
        </w:rPr>
        <w:t xml:space="preserve">2024 оны ... дугаар </w:t>
      </w:r>
      <w:r w:rsidRPr="009C1003">
        <w:rPr>
          <w:rFonts w:ascii="Arial" w:hAnsi="Arial" w:cs="Arial"/>
          <w:noProof/>
          <w:sz w:val="24"/>
          <w:szCs w:val="24"/>
          <w:lang w:val="mn-MN"/>
        </w:rPr>
        <w:tab/>
      </w:r>
      <w:r w:rsidRPr="009C1003">
        <w:rPr>
          <w:rFonts w:ascii="Arial" w:hAnsi="Arial" w:cs="Arial"/>
          <w:noProof/>
          <w:sz w:val="24"/>
          <w:szCs w:val="24"/>
          <w:lang w:val="mn-MN"/>
        </w:rPr>
        <w:tab/>
      </w:r>
      <w:r w:rsidRPr="009C1003">
        <w:rPr>
          <w:rFonts w:ascii="Arial" w:hAnsi="Arial" w:cs="Arial"/>
          <w:noProof/>
          <w:sz w:val="24"/>
          <w:szCs w:val="24"/>
          <w:lang w:val="mn-MN"/>
        </w:rPr>
        <w:tab/>
      </w:r>
      <w:r w:rsidRPr="009C1003">
        <w:rPr>
          <w:rFonts w:ascii="Arial" w:hAnsi="Arial" w:cs="Arial"/>
          <w:noProof/>
          <w:sz w:val="24"/>
          <w:szCs w:val="24"/>
          <w:lang w:val="mn-MN"/>
        </w:rPr>
        <w:tab/>
      </w:r>
      <w:r w:rsidRPr="009C1003">
        <w:rPr>
          <w:rFonts w:ascii="Arial" w:hAnsi="Arial" w:cs="Arial"/>
          <w:noProof/>
          <w:sz w:val="24"/>
          <w:szCs w:val="24"/>
          <w:lang w:val="mn-MN"/>
        </w:rPr>
        <w:tab/>
      </w:r>
      <w:r w:rsidRPr="009C1003">
        <w:rPr>
          <w:rFonts w:ascii="Arial" w:hAnsi="Arial" w:cs="Arial"/>
          <w:noProof/>
          <w:sz w:val="24"/>
          <w:szCs w:val="24"/>
          <w:lang w:val="mn-MN"/>
        </w:rPr>
        <w:tab/>
      </w:r>
      <w:r w:rsidRPr="009C1003">
        <w:rPr>
          <w:rFonts w:ascii="Arial" w:hAnsi="Arial" w:cs="Arial"/>
          <w:noProof/>
          <w:sz w:val="24"/>
          <w:szCs w:val="24"/>
          <w:lang w:val="mn-MN"/>
        </w:rPr>
        <w:tab/>
        <w:t xml:space="preserve">          Улаанбаатар</w:t>
      </w:r>
    </w:p>
    <w:p w14:paraId="4C606546" w14:textId="77777777" w:rsidR="00057430" w:rsidRPr="009C1003" w:rsidRDefault="00057430" w:rsidP="00057430">
      <w:pPr>
        <w:spacing w:after="0" w:line="240" w:lineRule="auto"/>
        <w:contextualSpacing/>
        <w:rPr>
          <w:rFonts w:ascii="Arial" w:hAnsi="Arial" w:cs="Arial"/>
          <w:noProof/>
          <w:sz w:val="24"/>
          <w:szCs w:val="24"/>
          <w:lang w:val="mn-MN"/>
        </w:rPr>
      </w:pPr>
      <w:r w:rsidRPr="009C1003">
        <w:rPr>
          <w:rFonts w:ascii="Arial" w:hAnsi="Arial" w:cs="Arial"/>
          <w:noProof/>
          <w:sz w:val="24"/>
          <w:szCs w:val="24"/>
          <w:lang w:val="mn-MN"/>
        </w:rPr>
        <w:t xml:space="preserve">сарын ...-ны өдөр </w:t>
      </w:r>
      <w:r w:rsidRPr="009C1003">
        <w:rPr>
          <w:rFonts w:ascii="Arial" w:hAnsi="Arial" w:cs="Arial"/>
          <w:noProof/>
          <w:sz w:val="24"/>
          <w:szCs w:val="24"/>
          <w:lang w:val="mn-MN"/>
        </w:rPr>
        <w:tab/>
      </w:r>
      <w:r w:rsidRPr="009C1003">
        <w:rPr>
          <w:rFonts w:ascii="Arial" w:hAnsi="Arial" w:cs="Arial"/>
          <w:noProof/>
          <w:sz w:val="24"/>
          <w:szCs w:val="24"/>
          <w:lang w:val="mn-MN"/>
        </w:rPr>
        <w:tab/>
      </w:r>
      <w:r w:rsidRPr="009C1003">
        <w:rPr>
          <w:rFonts w:ascii="Arial" w:hAnsi="Arial" w:cs="Arial"/>
          <w:noProof/>
          <w:sz w:val="24"/>
          <w:szCs w:val="24"/>
          <w:lang w:val="mn-MN"/>
        </w:rPr>
        <w:tab/>
      </w:r>
      <w:r w:rsidRPr="009C1003">
        <w:rPr>
          <w:rFonts w:ascii="Arial" w:hAnsi="Arial" w:cs="Arial"/>
          <w:noProof/>
          <w:sz w:val="24"/>
          <w:szCs w:val="24"/>
          <w:lang w:val="mn-MN"/>
        </w:rPr>
        <w:tab/>
      </w:r>
      <w:r w:rsidRPr="009C1003">
        <w:rPr>
          <w:rFonts w:ascii="Arial" w:hAnsi="Arial" w:cs="Arial"/>
          <w:noProof/>
          <w:sz w:val="24"/>
          <w:szCs w:val="24"/>
          <w:lang w:val="mn-MN"/>
        </w:rPr>
        <w:tab/>
      </w:r>
      <w:r w:rsidRPr="009C1003">
        <w:rPr>
          <w:rFonts w:ascii="Arial" w:hAnsi="Arial" w:cs="Arial"/>
          <w:noProof/>
          <w:sz w:val="24"/>
          <w:szCs w:val="24"/>
          <w:lang w:val="mn-MN"/>
        </w:rPr>
        <w:tab/>
      </w:r>
      <w:r w:rsidRPr="009C1003">
        <w:rPr>
          <w:rFonts w:ascii="Arial" w:hAnsi="Arial" w:cs="Arial"/>
          <w:noProof/>
          <w:sz w:val="24"/>
          <w:szCs w:val="24"/>
          <w:lang w:val="mn-MN"/>
        </w:rPr>
        <w:tab/>
      </w:r>
      <w:r w:rsidRPr="009C1003">
        <w:rPr>
          <w:rFonts w:ascii="Arial" w:hAnsi="Arial" w:cs="Arial"/>
          <w:noProof/>
          <w:sz w:val="24"/>
          <w:szCs w:val="24"/>
          <w:lang w:val="mn-MN"/>
        </w:rPr>
        <w:tab/>
      </w:r>
      <w:r w:rsidRPr="009C1003">
        <w:rPr>
          <w:rFonts w:ascii="Arial" w:hAnsi="Arial" w:cs="Arial"/>
          <w:noProof/>
          <w:sz w:val="24"/>
          <w:szCs w:val="24"/>
          <w:lang w:val="mn-MN"/>
        </w:rPr>
        <w:tab/>
        <w:t xml:space="preserve">       хот</w:t>
      </w:r>
    </w:p>
    <w:p w14:paraId="46AB8E9E" w14:textId="77777777" w:rsidR="00C7308D" w:rsidRPr="009C1003" w:rsidRDefault="00C7308D" w:rsidP="00057430">
      <w:pPr>
        <w:spacing w:after="0" w:line="240" w:lineRule="auto"/>
        <w:contextualSpacing/>
        <w:rPr>
          <w:rFonts w:ascii="Arial" w:hAnsi="Arial" w:cs="Arial"/>
          <w:sz w:val="24"/>
          <w:szCs w:val="24"/>
          <w:lang w:val="mn-MN"/>
        </w:rPr>
      </w:pPr>
    </w:p>
    <w:p w14:paraId="1C9C201D" w14:textId="77777777" w:rsidR="00057430" w:rsidRPr="009C1003" w:rsidRDefault="00057430" w:rsidP="00057430">
      <w:pPr>
        <w:spacing w:after="0" w:line="240" w:lineRule="auto"/>
        <w:contextualSpacing/>
        <w:rPr>
          <w:rFonts w:ascii="Arial" w:hAnsi="Arial" w:cs="Arial"/>
          <w:sz w:val="24"/>
          <w:szCs w:val="24"/>
          <w:lang w:val="mn-MN"/>
        </w:rPr>
      </w:pPr>
    </w:p>
    <w:p w14:paraId="3E8B0EED" w14:textId="490F9762" w:rsidR="00C7308D" w:rsidRPr="009C1003" w:rsidRDefault="00C7308D" w:rsidP="00057430">
      <w:pPr>
        <w:spacing w:after="0" w:line="240" w:lineRule="auto"/>
        <w:contextualSpacing/>
        <w:jc w:val="center"/>
        <w:rPr>
          <w:rFonts w:ascii="Arial" w:hAnsi="Arial" w:cs="Arial"/>
          <w:noProof/>
          <w:sz w:val="24"/>
          <w:szCs w:val="24"/>
          <w:lang w:val="mn-MN"/>
        </w:rPr>
      </w:pPr>
      <w:r w:rsidRPr="009C1003">
        <w:rPr>
          <w:rFonts w:ascii="Arial" w:hAnsi="Arial" w:cs="Arial"/>
          <w:b/>
          <w:bCs/>
          <w:noProof/>
          <w:sz w:val="24"/>
          <w:szCs w:val="24"/>
          <w:lang w:val="mn-MN"/>
        </w:rPr>
        <w:t>ЗӨРЧЛИЙН ТУХАЙ ХУУЛЬД НЭМЭЛТ,</w:t>
      </w:r>
    </w:p>
    <w:p w14:paraId="77C87788" w14:textId="77777777" w:rsidR="00C7308D" w:rsidRPr="009C1003" w:rsidRDefault="00C7308D" w:rsidP="00057430">
      <w:pPr>
        <w:spacing w:after="0" w:line="240" w:lineRule="auto"/>
        <w:contextualSpacing/>
        <w:jc w:val="center"/>
        <w:rPr>
          <w:rFonts w:ascii="Arial" w:hAnsi="Arial" w:cs="Arial"/>
          <w:noProof/>
          <w:sz w:val="24"/>
          <w:szCs w:val="24"/>
          <w:lang w:val="mn-MN"/>
        </w:rPr>
      </w:pPr>
      <w:r w:rsidRPr="009C1003">
        <w:rPr>
          <w:rFonts w:ascii="Arial" w:hAnsi="Arial" w:cs="Arial"/>
          <w:b/>
          <w:bCs/>
          <w:noProof/>
          <w:sz w:val="24"/>
          <w:szCs w:val="24"/>
          <w:lang w:val="mn-MN"/>
        </w:rPr>
        <w:t>ӨӨРЧЛӨЛТ ОРУУЛАХ ТУХАЙ</w:t>
      </w:r>
    </w:p>
    <w:p w14:paraId="10DFCF3D" w14:textId="77777777" w:rsidR="00057430" w:rsidRPr="009C1003" w:rsidRDefault="00057430" w:rsidP="00057430">
      <w:pPr>
        <w:spacing w:after="0" w:line="240" w:lineRule="auto"/>
        <w:contextualSpacing/>
        <w:rPr>
          <w:rFonts w:ascii="Arial" w:hAnsi="Arial" w:cs="Arial"/>
          <w:noProof/>
          <w:sz w:val="24"/>
          <w:szCs w:val="24"/>
          <w:lang w:val="mn-MN"/>
        </w:rPr>
      </w:pPr>
    </w:p>
    <w:p w14:paraId="3D139F10" w14:textId="50ADFAB8" w:rsidR="00C7308D" w:rsidRPr="009C1003" w:rsidRDefault="00C7308D" w:rsidP="00057430">
      <w:pPr>
        <w:spacing w:after="0" w:line="240" w:lineRule="auto"/>
        <w:ind w:right="49" w:firstLine="720"/>
        <w:contextualSpacing/>
        <w:jc w:val="both"/>
        <w:rPr>
          <w:rFonts w:ascii="Arial" w:hAnsi="Arial" w:cs="Arial"/>
          <w:sz w:val="24"/>
          <w:szCs w:val="24"/>
          <w:lang w:val="mn-MN"/>
        </w:rPr>
      </w:pPr>
      <w:r w:rsidRPr="009C1003">
        <w:rPr>
          <w:rFonts w:ascii="Arial" w:hAnsi="Arial" w:cs="Arial"/>
          <w:b/>
          <w:bCs/>
          <w:sz w:val="24"/>
          <w:szCs w:val="24"/>
          <w:lang w:val="mn-MN"/>
        </w:rPr>
        <w:t>1 дүгээр зүйл.</w:t>
      </w:r>
      <w:r w:rsidRPr="009C1003">
        <w:rPr>
          <w:rFonts w:ascii="Arial" w:hAnsi="Arial" w:cs="Arial"/>
          <w:sz w:val="24"/>
          <w:szCs w:val="24"/>
          <w:lang w:val="mn-MN"/>
        </w:rPr>
        <w:t xml:space="preserve">Зөрчлийн тухай хуулийн </w:t>
      </w:r>
      <w:r w:rsidR="00DA3483" w:rsidRPr="009C1003">
        <w:rPr>
          <w:rFonts w:ascii="Arial" w:hAnsi="Arial" w:cs="Arial"/>
          <w:sz w:val="24"/>
          <w:szCs w:val="24"/>
          <w:lang w:val="mn-MN"/>
        </w:rPr>
        <w:t xml:space="preserve">3.7 дугаар зүйлд </w:t>
      </w:r>
      <w:r w:rsidRPr="009C1003">
        <w:rPr>
          <w:rFonts w:ascii="Arial" w:hAnsi="Arial" w:cs="Arial"/>
          <w:sz w:val="24"/>
          <w:szCs w:val="24"/>
          <w:lang w:val="mn-MN"/>
        </w:rPr>
        <w:t>до</w:t>
      </w:r>
      <w:r w:rsidR="006C1123" w:rsidRPr="009C1003">
        <w:rPr>
          <w:rFonts w:ascii="Arial" w:hAnsi="Arial" w:cs="Arial"/>
          <w:sz w:val="24"/>
          <w:szCs w:val="24"/>
          <w:lang w:val="mn-MN"/>
        </w:rPr>
        <w:t>о</w:t>
      </w:r>
      <w:r w:rsidRPr="009C1003">
        <w:rPr>
          <w:rFonts w:ascii="Arial" w:hAnsi="Arial" w:cs="Arial"/>
          <w:sz w:val="24"/>
          <w:szCs w:val="24"/>
          <w:lang w:val="mn-MN"/>
        </w:rPr>
        <w:t>р дурдсан агуулгатай тайлбар</w:t>
      </w:r>
      <w:r w:rsidR="00DA3483" w:rsidRPr="009C1003">
        <w:rPr>
          <w:rFonts w:ascii="Arial" w:hAnsi="Arial" w:cs="Arial"/>
          <w:sz w:val="24"/>
          <w:szCs w:val="24"/>
          <w:lang w:val="mn-MN"/>
        </w:rPr>
        <w:t xml:space="preserve"> </w:t>
      </w:r>
      <w:r w:rsidRPr="009C1003">
        <w:rPr>
          <w:rFonts w:ascii="Arial" w:hAnsi="Arial" w:cs="Arial"/>
          <w:sz w:val="24"/>
          <w:szCs w:val="24"/>
          <w:lang w:val="mn-MN"/>
        </w:rPr>
        <w:t>нэмсүгэй:</w:t>
      </w:r>
    </w:p>
    <w:p w14:paraId="2DA9A0A0" w14:textId="77777777" w:rsidR="00057430" w:rsidRPr="009C1003" w:rsidRDefault="00057430" w:rsidP="00057430">
      <w:pPr>
        <w:spacing w:after="0" w:line="240" w:lineRule="auto"/>
        <w:ind w:right="49"/>
        <w:contextualSpacing/>
        <w:jc w:val="both"/>
        <w:rPr>
          <w:rFonts w:ascii="Arial" w:hAnsi="Arial" w:cs="Arial"/>
          <w:sz w:val="24"/>
          <w:szCs w:val="24"/>
          <w:lang w:val="mn-MN"/>
        </w:rPr>
      </w:pPr>
    </w:p>
    <w:p w14:paraId="34CA0905" w14:textId="02B522D1" w:rsidR="00C7308D" w:rsidRPr="009C1003" w:rsidRDefault="00C7308D" w:rsidP="00057430">
      <w:pPr>
        <w:pStyle w:val="NormalWeb"/>
        <w:spacing w:before="0" w:beforeAutospacing="0" w:after="0" w:afterAutospacing="0"/>
        <w:ind w:firstLine="720"/>
        <w:contextualSpacing/>
        <w:jc w:val="both"/>
        <w:rPr>
          <w:rFonts w:ascii="Arial" w:hAnsi="Arial" w:cs="Arial"/>
          <w:lang w:val="mn-MN"/>
        </w:rPr>
      </w:pPr>
      <w:r w:rsidRPr="009C1003">
        <w:rPr>
          <w:rFonts w:ascii="Arial" w:hAnsi="Arial" w:cs="Arial"/>
          <w:bCs/>
        </w:rPr>
        <w:t>“</w:t>
      </w:r>
      <w:r w:rsidRPr="009C1003">
        <w:rPr>
          <w:rFonts w:ascii="Arial" w:hAnsi="Arial" w:cs="Arial"/>
          <w:bCs/>
          <w:lang w:val="mn-MN"/>
        </w:rPr>
        <w:t>Тайлбар:</w:t>
      </w:r>
      <w:r w:rsidR="00057430" w:rsidRPr="009C1003">
        <w:rPr>
          <w:rFonts w:ascii="Arial" w:hAnsi="Arial" w:cs="Arial"/>
          <w:b/>
          <w:bCs/>
          <w:lang w:val="mn-MN"/>
        </w:rPr>
        <w:t xml:space="preserve"> </w:t>
      </w:r>
      <w:r w:rsidRPr="009C1003">
        <w:rPr>
          <w:rFonts w:ascii="Arial" w:hAnsi="Arial" w:cs="Arial"/>
          <w:bCs/>
          <w:lang w:val="mn-MN"/>
        </w:rPr>
        <w:t xml:space="preserve">Энэ зүйлд заасан </w:t>
      </w:r>
      <w:r w:rsidRPr="009C1003">
        <w:rPr>
          <w:rFonts w:ascii="Arial" w:hAnsi="Arial" w:cs="Arial"/>
          <w:lang w:val="mn-MN"/>
        </w:rPr>
        <w:t xml:space="preserve">“өрх толгойлсон эх, эцэг” </w:t>
      </w:r>
      <w:r w:rsidR="006C389E" w:rsidRPr="009C1003">
        <w:rPr>
          <w:rFonts w:ascii="Arial" w:hAnsi="Arial" w:cs="Arial"/>
          <w:lang w:val="mn-MN"/>
        </w:rPr>
        <w:t>гэж</w:t>
      </w:r>
      <w:r w:rsidRPr="009C1003">
        <w:rPr>
          <w:rFonts w:ascii="Arial" w:hAnsi="Arial" w:cs="Arial"/>
          <w:lang w:val="mn-MN"/>
        </w:rPr>
        <w:t xml:space="preserve"> Нийгмийн халамжийн тухай хуулийн</w:t>
      </w:r>
      <w:r w:rsidRPr="009C1003">
        <w:rPr>
          <w:rStyle w:val="FootnoteReference"/>
          <w:rFonts w:ascii="Arial" w:hAnsi="Arial" w:cs="Arial"/>
          <w:lang w:val="mn-MN"/>
        </w:rPr>
        <w:footnoteReference w:id="1"/>
      </w:r>
      <w:r w:rsidRPr="009C1003">
        <w:rPr>
          <w:rFonts w:ascii="Arial" w:hAnsi="Arial" w:cs="Arial"/>
          <w:lang w:val="mn-MN"/>
        </w:rPr>
        <w:t xml:space="preserve"> 3.1.8-д заасныг, “баривчлах шийтгэл эдлүүлэхэд саад болохуйц өвчин” гэж Шүүхийн шийдвэр гүйцэтгэх тухай хуулийн</w:t>
      </w:r>
      <w:r w:rsidRPr="009C1003">
        <w:rPr>
          <w:rStyle w:val="FootnoteReference"/>
          <w:rFonts w:ascii="Arial" w:hAnsi="Arial" w:cs="Arial"/>
          <w:lang w:val="mn-MN"/>
        </w:rPr>
        <w:footnoteReference w:id="2"/>
      </w:r>
      <w:r w:rsidRPr="009C1003">
        <w:rPr>
          <w:rFonts w:ascii="Arial" w:hAnsi="Arial" w:cs="Arial"/>
          <w:lang w:val="mn-MN"/>
        </w:rPr>
        <w:t xml:space="preserve"> 157.2-т заасныг </w:t>
      </w:r>
      <w:r w:rsidR="006C389E" w:rsidRPr="009C1003">
        <w:rPr>
          <w:rFonts w:ascii="Arial" w:hAnsi="Arial" w:cs="Arial"/>
          <w:lang w:val="mn-MN"/>
        </w:rPr>
        <w:t xml:space="preserve">тус тус </w:t>
      </w:r>
      <w:r w:rsidRPr="009C1003">
        <w:rPr>
          <w:rFonts w:ascii="Arial" w:hAnsi="Arial" w:cs="Arial"/>
          <w:lang w:val="mn-MN"/>
        </w:rPr>
        <w:t>ойлгоно.</w:t>
      </w:r>
      <w:r w:rsidR="006E7941" w:rsidRPr="009C1003">
        <w:rPr>
          <w:rFonts w:ascii="Arial" w:hAnsi="Arial" w:cs="Arial"/>
          <w:lang w:val="mn-MN"/>
        </w:rPr>
        <w:t>”</w:t>
      </w:r>
    </w:p>
    <w:p w14:paraId="49686CFA" w14:textId="77777777" w:rsidR="00057430" w:rsidRPr="009C1003" w:rsidRDefault="00057430" w:rsidP="00057430">
      <w:pPr>
        <w:pStyle w:val="NormalWeb"/>
        <w:spacing w:before="0" w:beforeAutospacing="0" w:after="0" w:afterAutospacing="0"/>
        <w:contextualSpacing/>
        <w:jc w:val="both"/>
        <w:rPr>
          <w:rFonts w:ascii="Arial" w:hAnsi="Arial" w:cs="Arial"/>
          <w:lang w:val="mn-MN"/>
        </w:rPr>
      </w:pPr>
    </w:p>
    <w:p w14:paraId="45C8E759" w14:textId="1C1BFDCD" w:rsidR="00C7308D" w:rsidRPr="009C1003" w:rsidRDefault="00C7308D" w:rsidP="00057430">
      <w:pPr>
        <w:spacing w:after="0" w:line="240" w:lineRule="auto"/>
        <w:ind w:right="49" w:firstLine="720"/>
        <w:contextualSpacing/>
        <w:jc w:val="both"/>
        <w:rPr>
          <w:rFonts w:ascii="Arial" w:hAnsi="Arial" w:cs="Arial"/>
          <w:sz w:val="24"/>
          <w:szCs w:val="24"/>
          <w:lang w:val="mn-MN"/>
        </w:rPr>
      </w:pPr>
      <w:r w:rsidRPr="009C1003">
        <w:rPr>
          <w:rFonts w:ascii="Arial" w:hAnsi="Arial" w:cs="Arial"/>
          <w:b/>
          <w:bCs/>
          <w:sz w:val="24"/>
          <w:szCs w:val="24"/>
          <w:lang w:val="mn-MN"/>
        </w:rPr>
        <w:t>2 дугаар зүйл.</w:t>
      </w:r>
      <w:r w:rsidRPr="009C1003">
        <w:rPr>
          <w:rFonts w:ascii="Arial" w:hAnsi="Arial" w:cs="Arial"/>
          <w:sz w:val="24"/>
          <w:szCs w:val="24"/>
          <w:lang w:val="mn-MN"/>
        </w:rPr>
        <w:t>Зөрчлийн тухай хуулийн дараах зүйл, хэсгийг</w:t>
      </w:r>
      <w:r w:rsidRPr="009C1003">
        <w:rPr>
          <w:rStyle w:val="Strong"/>
          <w:rFonts w:ascii="Arial" w:hAnsi="Arial" w:cs="Arial"/>
          <w:sz w:val="24"/>
          <w:szCs w:val="24"/>
          <w:lang w:val="mn-MN"/>
        </w:rPr>
        <w:t xml:space="preserve"> </w:t>
      </w:r>
      <w:r w:rsidRPr="009C1003">
        <w:rPr>
          <w:rFonts w:ascii="Arial" w:hAnsi="Arial" w:cs="Arial"/>
          <w:sz w:val="24"/>
          <w:szCs w:val="24"/>
          <w:lang w:val="mn-MN"/>
        </w:rPr>
        <w:t>доор дурдсан агуулгаар өөрчлөн найруулсугай:</w:t>
      </w:r>
    </w:p>
    <w:p w14:paraId="69E0E85A" w14:textId="77777777" w:rsidR="00057430" w:rsidRPr="009C1003" w:rsidRDefault="00057430" w:rsidP="00057430">
      <w:pPr>
        <w:spacing w:after="0" w:line="240" w:lineRule="auto"/>
        <w:ind w:right="49"/>
        <w:contextualSpacing/>
        <w:jc w:val="both"/>
        <w:rPr>
          <w:rFonts w:ascii="Arial" w:hAnsi="Arial" w:cs="Arial"/>
          <w:sz w:val="24"/>
          <w:szCs w:val="24"/>
          <w:lang w:val="mn-MN"/>
        </w:rPr>
      </w:pPr>
    </w:p>
    <w:p w14:paraId="476015B3" w14:textId="77777777" w:rsidR="00C7308D" w:rsidRPr="009C1003" w:rsidRDefault="00C7308D" w:rsidP="00057430">
      <w:pPr>
        <w:pStyle w:val="NormalWeb"/>
        <w:spacing w:before="0" w:beforeAutospacing="0" w:after="0" w:afterAutospacing="0"/>
        <w:ind w:firstLine="1418"/>
        <w:contextualSpacing/>
        <w:jc w:val="both"/>
        <w:rPr>
          <w:rFonts w:ascii="Arial" w:hAnsi="Arial" w:cs="Arial"/>
        </w:rPr>
      </w:pPr>
      <w:r w:rsidRPr="009C1003">
        <w:rPr>
          <w:rFonts w:ascii="Arial" w:hAnsi="Arial" w:cs="Arial"/>
          <w:b/>
          <w:bCs/>
          <w:lang w:val="mn-MN"/>
        </w:rPr>
        <w:t>1</w:t>
      </w:r>
      <w:r w:rsidRPr="009C1003">
        <w:rPr>
          <w:rFonts w:ascii="Arial" w:hAnsi="Arial" w:cs="Arial"/>
          <w:b/>
          <w:bCs/>
        </w:rPr>
        <w:t>/3.7 дугаар зүйлийн 4 дэх хэсэг:</w:t>
      </w:r>
    </w:p>
    <w:p w14:paraId="26EC3F0A" w14:textId="77777777" w:rsidR="00057430" w:rsidRPr="009C1003" w:rsidRDefault="00057430" w:rsidP="00057430">
      <w:pPr>
        <w:pStyle w:val="NormalWeb"/>
        <w:spacing w:before="0" w:beforeAutospacing="0" w:after="0" w:afterAutospacing="0"/>
        <w:contextualSpacing/>
        <w:jc w:val="both"/>
        <w:rPr>
          <w:rFonts w:ascii="Arial" w:hAnsi="Arial" w:cs="Arial"/>
        </w:rPr>
      </w:pPr>
    </w:p>
    <w:p w14:paraId="4C2D6219" w14:textId="4DAD43D8" w:rsidR="00C7308D" w:rsidRPr="009C1003" w:rsidRDefault="00C7308D" w:rsidP="00057430">
      <w:pPr>
        <w:pStyle w:val="NormalWeb"/>
        <w:spacing w:before="0" w:beforeAutospacing="0" w:after="0" w:afterAutospacing="0"/>
        <w:ind w:firstLine="720"/>
        <w:contextualSpacing/>
        <w:jc w:val="both"/>
        <w:rPr>
          <w:rFonts w:ascii="Arial" w:hAnsi="Arial" w:cs="Arial"/>
          <w:lang w:val="mn-MN"/>
        </w:rPr>
      </w:pPr>
      <w:r w:rsidRPr="009C1003">
        <w:rPr>
          <w:rFonts w:ascii="Arial" w:hAnsi="Arial" w:cs="Arial"/>
          <w:lang w:val="mn-MN"/>
        </w:rPr>
        <w:t>“4.Шүүх баривчлах шийтгэлийг энэ хуулийн тусгай ангид заасан</w:t>
      </w:r>
      <w:r w:rsidRPr="009C1003">
        <w:rPr>
          <w:rFonts w:ascii="Arial" w:hAnsi="Arial" w:cs="Arial"/>
          <w:b/>
          <w:bCs/>
          <w:lang w:val="mn-MN"/>
        </w:rPr>
        <w:t xml:space="preserve">, </w:t>
      </w:r>
      <w:r w:rsidRPr="009C1003">
        <w:rPr>
          <w:rFonts w:ascii="Arial" w:hAnsi="Arial" w:cs="Arial"/>
          <w:lang w:val="mn-MN"/>
        </w:rPr>
        <w:t xml:space="preserve">эсхүл торгох шийтгэлийг баривчлах шийтгэлээр сольсон тохиолдолд оногдуулах ба жирэмсэн эмэгтэй, 0-3 насны хүүхэдтэй эх, </w:t>
      </w:r>
      <w:r w:rsidR="006761F2" w:rsidRPr="009C1003">
        <w:rPr>
          <w:rFonts w:ascii="Arial" w:hAnsi="Arial" w:cs="Arial"/>
          <w:lang w:val="mn-MN"/>
        </w:rPr>
        <w:t xml:space="preserve">хөдөлмөрийн чадвараа бүрэн алдсан хүн, </w:t>
      </w:r>
      <w:r w:rsidRPr="009C1003">
        <w:rPr>
          <w:rFonts w:ascii="Arial" w:hAnsi="Arial" w:cs="Arial"/>
          <w:lang w:val="mn-MN"/>
        </w:rPr>
        <w:t>арван зургаа хүртэлх насны хүүхэдтэй өрх толгойлсон эцэг, эх, хүнд өвчтэй хүнийг асран хамгаалж байгаа хүн, баривчлах шийтгэл эдлүүлэхэд саад болохуйц өвчтэй хүнд оногдуулахгүй.”</w:t>
      </w:r>
    </w:p>
    <w:p w14:paraId="08A06142" w14:textId="77777777" w:rsidR="00057430" w:rsidRPr="009C1003" w:rsidRDefault="00057430" w:rsidP="00057430">
      <w:pPr>
        <w:pStyle w:val="NormalWeb"/>
        <w:spacing w:before="0" w:beforeAutospacing="0" w:after="0" w:afterAutospacing="0"/>
        <w:contextualSpacing/>
        <w:jc w:val="both"/>
        <w:rPr>
          <w:rFonts w:ascii="Arial" w:hAnsi="Arial" w:cs="Arial"/>
          <w:lang w:val="mn-MN"/>
        </w:rPr>
      </w:pPr>
    </w:p>
    <w:p w14:paraId="04192C68" w14:textId="77777777" w:rsidR="00405586" w:rsidRPr="009C1003" w:rsidRDefault="00405586" w:rsidP="00057430">
      <w:pPr>
        <w:spacing w:after="0" w:line="240" w:lineRule="auto"/>
        <w:ind w:firstLine="1418"/>
        <w:contextualSpacing/>
        <w:jc w:val="both"/>
        <w:rPr>
          <w:rFonts w:ascii="Arial" w:eastAsia="Times New Roman" w:hAnsi="Arial" w:cs="Arial"/>
          <w:sz w:val="24"/>
          <w:szCs w:val="24"/>
        </w:rPr>
      </w:pPr>
      <w:r w:rsidRPr="009C1003">
        <w:rPr>
          <w:rFonts w:ascii="Arial" w:eastAsia="Times New Roman" w:hAnsi="Arial" w:cs="Arial"/>
          <w:b/>
          <w:bCs/>
          <w:sz w:val="24"/>
          <w:szCs w:val="24"/>
        </w:rPr>
        <w:t>2/4.4 дүгээр зүйл:</w:t>
      </w:r>
    </w:p>
    <w:p w14:paraId="54C944A8" w14:textId="77777777" w:rsidR="00405586" w:rsidRPr="009C1003" w:rsidRDefault="00405586" w:rsidP="00057430">
      <w:pPr>
        <w:spacing w:after="0" w:line="240" w:lineRule="auto"/>
        <w:contextualSpacing/>
        <w:jc w:val="both"/>
        <w:rPr>
          <w:rFonts w:ascii="Arial" w:eastAsia="Times New Roman" w:hAnsi="Arial" w:cs="Arial"/>
          <w:sz w:val="24"/>
          <w:szCs w:val="24"/>
        </w:rPr>
      </w:pPr>
    </w:p>
    <w:p w14:paraId="485BC7AF" w14:textId="0BBFD14F" w:rsidR="00405586" w:rsidRPr="009C1003" w:rsidRDefault="00405586" w:rsidP="00057430">
      <w:pPr>
        <w:spacing w:after="0" w:line="240" w:lineRule="auto"/>
        <w:ind w:firstLine="709"/>
        <w:contextualSpacing/>
        <w:jc w:val="both"/>
        <w:rPr>
          <w:rFonts w:ascii="Arial" w:eastAsia="Times New Roman" w:hAnsi="Arial" w:cs="Arial"/>
          <w:sz w:val="24"/>
          <w:szCs w:val="24"/>
        </w:rPr>
      </w:pPr>
      <w:r w:rsidRPr="009C1003">
        <w:rPr>
          <w:rFonts w:ascii="Arial" w:eastAsia="Times New Roman" w:hAnsi="Arial" w:cs="Arial"/>
          <w:b/>
          <w:bCs/>
          <w:sz w:val="24"/>
          <w:szCs w:val="24"/>
        </w:rPr>
        <w:t>“4.4 дүгээр зүйл.Албадан эмчлэх</w:t>
      </w:r>
    </w:p>
    <w:p w14:paraId="04085893" w14:textId="77777777" w:rsidR="00405586" w:rsidRPr="009C1003" w:rsidRDefault="00405586" w:rsidP="00057430">
      <w:pPr>
        <w:spacing w:after="0" w:line="240" w:lineRule="auto"/>
        <w:contextualSpacing/>
        <w:jc w:val="both"/>
        <w:rPr>
          <w:rFonts w:ascii="Arial" w:eastAsia="Times New Roman" w:hAnsi="Arial" w:cs="Arial"/>
          <w:b/>
          <w:bCs/>
          <w:sz w:val="24"/>
          <w:szCs w:val="24"/>
        </w:rPr>
      </w:pPr>
    </w:p>
    <w:p w14:paraId="4F3AA444" w14:textId="77777777" w:rsidR="00405586" w:rsidRPr="009C1003" w:rsidRDefault="00405586" w:rsidP="00057430">
      <w:pPr>
        <w:shd w:val="clear" w:color="auto" w:fill="FFFFFF"/>
        <w:spacing w:after="0" w:line="240" w:lineRule="auto"/>
        <w:ind w:firstLine="720"/>
        <w:contextualSpacing/>
        <w:jc w:val="both"/>
        <w:rPr>
          <w:rFonts w:ascii="Arial" w:eastAsia="Times New Roman" w:hAnsi="Arial" w:cs="Arial"/>
          <w:sz w:val="24"/>
          <w:szCs w:val="24"/>
          <w:lang w:val="mn-MN"/>
        </w:rPr>
      </w:pPr>
      <w:r w:rsidRPr="009C1003">
        <w:rPr>
          <w:rFonts w:ascii="Arial" w:eastAsia="Times New Roman" w:hAnsi="Arial" w:cs="Arial"/>
          <w:sz w:val="24"/>
          <w:szCs w:val="24"/>
        </w:rPr>
        <w:t>1.</w:t>
      </w:r>
      <w:bookmarkStart w:id="0" w:name="_Hlk166140415"/>
      <w:r w:rsidRPr="009C1003">
        <w:rPr>
          <w:rFonts w:ascii="Arial" w:eastAsia="Times New Roman" w:hAnsi="Arial" w:cs="Arial"/>
          <w:sz w:val="24"/>
          <w:szCs w:val="24"/>
        </w:rPr>
        <w:t>Зөрчил үйлдсэн хүн донтох зуршлын эсрэг эмчилгээ хийлгэх шаардлагатай болох нь эмнэлгийн дүгнэлтээр</w:t>
      </w:r>
      <w:bookmarkEnd w:id="0"/>
      <w:r w:rsidRPr="009C1003">
        <w:rPr>
          <w:rFonts w:ascii="Arial" w:eastAsia="Times New Roman" w:hAnsi="Arial" w:cs="Arial"/>
          <w:sz w:val="24"/>
          <w:szCs w:val="24"/>
        </w:rPr>
        <w:t xml:space="preserve"> тогтоогдсон бол шүүх түүнд </w:t>
      </w:r>
      <w:r w:rsidRPr="009C1003">
        <w:rPr>
          <w:rFonts w:ascii="Arial" w:eastAsia="Times New Roman" w:hAnsi="Arial" w:cs="Arial"/>
          <w:sz w:val="24"/>
          <w:szCs w:val="24"/>
          <w:lang w:val="mn-MN"/>
        </w:rPr>
        <w:t>албадан эмчлэх арга хэмжээ авна.</w:t>
      </w:r>
    </w:p>
    <w:p w14:paraId="17BCACA2" w14:textId="77777777" w:rsidR="00405586" w:rsidRPr="009C1003" w:rsidRDefault="00405586" w:rsidP="00057430">
      <w:pPr>
        <w:shd w:val="clear" w:color="auto" w:fill="FFFFFF"/>
        <w:spacing w:after="0" w:line="240" w:lineRule="auto"/>
        <w:contextualSpacing/>
        <w:jc w:val="both"/>
        <w:rPr>
          <w:rFonts w:ascii="Arial" w:eastAsia="Times New Roman" w:hAnsi="Arial" w:cs="Arial"/>
          <w:sz w:val="24"/>
          <w:szCs w:val="24"/>
          <w:lang w:val="mn-MN"/>
        </w:rPr>
      </w:pPr>
    </w:p>
    <w:p w14:paraId="3C3773DB" w14:textId="1C3788E0" w:rsidR="00405586" w:rsidRPr="009C1003" w:rsidRDefault="00405586" w:rsidP="00057430">
      <w:pPr>
        <w:shd w:val="clear" w:color="auto" w:fill="FFFFFF"/>
        <w:spacing w:after="0" w:line="240" w:lineRule="auto"/>
        <w:ind w:firstLine="720"/>
        <w:contextualSpacing/>
        <w:jc w:val="both"/>
        <w:rPr>
          <w:rFonts w:ascii="Arial" w:hAnsi="Arial" w:cs="Arial"/>
          <w:sz w:val="24"/>
          <w:szCs w:val="24"/>
          <w:shd w:val="clear" w:color="auto" w:fill="FFFFFF"/>
        </w:rPr>
      </w:pPr>
      <w:r w:rsidRPr="009C1003">
        <w:rPr>
          <w:rFonts w:ascii="Arial" w:eastAsia="Times New Roman" w:hAnsi="Arial" w:cs="Arial"/>
          <w:sz w:val="24"/>
          <w:szCs w:val="24"/>
        </w:rPr>
        <w:t>2.Албадан эмчлэх арга хэмжээг</w:t>
      </w:r>
      <w:r w:rsidRPr="009C1003">
        <w:rPr>
          <w:rFonts w:ascii="Arial" w:eastAsia="Times New Roman" w:hAnsi="Arial" w:cs="Arial"/>
          <w:sz w:val="24"/>
          <w:szCs w:val="24"/>
          <w:lang w:val="mn-MN"/>
        </w:rPr>
        <w:t xml:space="preserve"> </w:t>
      </w:r>
      <w:r w:rsidRPr="009C1003">
        <w:rPr>
          <w:rFonts w:ascii="Arial" w:hAnsi="Arial" w:cs="Arial"/>
          <w:sz w:val="24"/>
          <w:szCs w:val="24"/>
          <w:shd w:val="clear" w:color="auto" w:fill="FFFFFF"/>
        </w:rPr>
        <w:t xml:space="preserve">жирэмсэн эмэгтэй, гурав хүртэлх насны хүүхэдтэй эх, мөн насны хүүхэдтэй өрх толгойлсон эцэг, 16 нас хүрээгүй хүүхэд, </w:t>
      </w:r>
      <w:r w:rsidR="008D3EF0" w:rsidRPr="009C1003">
        <w:rPr>
          <w:rFonts w:ascii="Arial" w:hAnsi="Arial" w:cs="Arial"/>
          <w:sz w:val="24"/>
          <w:szCs w:val="24"/>
          <w:shd w:val="clear" w:color="auto" w:fill="FFFFFF"/>
        </w:rPr>
        <w:t xml:space="preserve">   </w:t>
      </w:r>
      <w:r w:rsidRPr="009C1003">
        <w:rPr>
          <w:rFonts w:ascii="Arial" w:hAnsi="Arial" w:cs="Arial"/>
          <w:sz w:val="24"/>
          <w:szCs w:val="24"/>
          <w:shd w:val="clear" w:color="auto" w:fill="FFFFFF"/>
        </w:rPr>
        <w:t>60-аас дээш настай хүн болон биеийн хүнд эмгэгтэй хүнд хэрэглэхгүй.</w:t>
      </w:r>
    </w:p>
    <w:p w14:paraId="36646A75" w14:textId="77777777" w:rsidR="00405586" w:rsidRPr="009C1003" w:rsidRDefault="00405586" w:rsidP="00057430">
      <w:pPr>
        <w:shd w:val="clear" w:color="auto" w:fill="FFFFFF"/>
        <w:spacing w:after="0" w:line="240" w:lineRule="auto"/>
        <w:contextualSpacing/>
        <w:jc w:val="both"/>
        <w:rPr>
          <w:rFonts w:ascii="Arial" w:hAnsi="Arial" w:cs="Arial"/>
          <w:sz w:val="24"/>
          <w:szCs w:val="24"/>
          <w:shd w:val="clear" w:color="auto" w:fill="FFFFFF"/>
        </w:rPr>
      </w:pPr>
    </w:p>
    <w:p w14:paraId="6219D48C" w14:textId="71826503" w:rsidR="00405586" w:rsidRPr="009C1003" w:rsidRDefault="00405586" w:rsidP="00057430">
      <w:pPr>
        <w:shd w:val="clear" w:color="auto" w:fill="FFFFFF"/>
        <w:spacing w:after="0" w:line="240" w:lineRule="auto"/>
        <w:ind w:firstLine="720"/>
        <w:contextualSpacing/>
        <w:jc w:val="both"/>
        <w:rPr>
          <w:rFonts w:ascii="Arial" w:eastAsia="Times New Roman" w:hAnsi="Arial" w:cs="Arial"/>
          <w:sz w:val="24"/>
          <w:szCs w:val="24"/>
        </w:rPr>
      </w:pPr>
      <w:r w:rsidRPr="009C1003">
        <w:rPr>
          <w:rFonts w:ascii="Arial" w:eastAsia="Times New Roman" w:hAnsi="Arial" w:cs="Arial"/>
          <w:sz w:val="24"/>
          <w:szCs w:val="24"/>
        </w:rPr>
        <w:t>3.</w:t>
      </w:r>
      <w:r w:rsidRPr="009C1003">
        <w:rPr>
          <w:rFonts w:ascii="Arial" w:eastAsia="Times New Roman" w:hAnsi="Arial" w:cs="Arial"/>
          <w:sz w:val="24"/>
          <w:szCs w:val="24"/>
          <w:lang w:val="mn-MN"/>
        </w:rPr>
        <w:t xml:space="preserve">Албадан эмчлэх албадлагын арга хэмжээний хугацаа </w:t>
      </w:r>
      <w:r w:rsidRPr="009C1003">
        <w:rPr>
          <w:rFonts w:ascii="Arial" w:eastAsia="Times New Roman" w:hAnsi="Arial" w:cs="Arial"/>
          <w:sz w:val="24"/>
          <w:szCs w:val="24"/>
        </w:rPr>
        <w:t>12 сар хүртэл байна.</w:t>
      </w:r>
    </w:p>
    <w:p w14:paraId="7BF5AC3F" w14:textId="77777777" w:rsidR="008D3EF0" w:rsidRPr="009C1003" w:rsidRDefault="008D3EF0" w:rsidP="008D3EF0">
      <w:pPr>
        <w:shd w:val="clear" w:color="auto" w:fill="FFFFFF"/>
        <w:spacing w:after="0" w:line="240" w:lineRule="auto"/>
        <w:contextualSpacing/>
        <w:jc w:val="both"/>
        <w:rPr>
          <w:rFonts w:ascii="Arial" w:eastAsia="Times New Roman" w:hAnsi="Arial" w:cs="Arial"/>
          <w:sz w:val="24"/>
          <w:szCs w:val="24"/>
        </w:rPr>
      </w:pPr>
    </w:p>
    <w:p w14:paraId="13FBF21A" w14:textId="690EA2A4" w:rsidR="00405586" w:rsidRPr="009C1003" w:rsidRDefault="00405586" w:rsidP="00057430">
      <w:pPr>
        <w:shd w:val="clear" w:color="auto" w:fill="FFFFFF"/>
        <w:spacing w:after="0" w:line="240" w:lineRule="auto"/>
        <w:ind w:firstLine="720"/>
        <w:contextualSpacing/>
        <w:jc w:val="both"/>
        <w:rPr>
          <w:rFonts w:ascii="Arial" w:hAnsi="Arial" w:cs="Arial"/>
          <w:sz w:val="24"/>
          <w:szCs w:val="24"/>
          <w:shd w:val="clear" w:color="auto" w:fill="FFFFFF"/>
        </w:rPr>
      </w:pPr>
      <w:r w:rsidRPr="009C1003">
        <w:rPr>
          <w:rFonts w:ascii="Arial" w:eastAsia="Times New Roman" w:hAnsi="Arial" w:cs="Arial"/>
          <w:sz w:val="24"/>
          <w:szCs w:val="24"/>
        </w:rPr>
        <w:t>4.</w:t>
      </w:r>
      <w:r w:rsidRPr="009C1003">
        <w:rPr>
          <w:rFonts w:ascii="Arial" w:eastAsia="Times New Roman" w:hAnsi="Arial" w:cs="Arial"/>
          <w:sz w:val="24"/>
          <w:szCs w:val="24"/>
          <w:lang w:val="mn-MN"/>
        </w:rPr>
        <w:t xml:space="preserve">Донтох зуршлын эсрэг </w:t>
      </w:r>
      <w:r w:rsidRPr="009C1003">
        <w:rPr>
          <w:rFonts w:ascii="Arial" w:hAnsi="Arial" w:cs="Arial"/>
          <w:sz w:val="24"/>
          <w:szCs w:val="24"/>
          <w:shd w:val="clear" w:color="auto" w:fill="FFFFFF"/>
        </w:rPr>
        <w:t>эмчилгээний үр дүнг харгалзан мэргэжлийн эмч нарын зөвлөгөөний дүгнэлтийг үндэслэн албадан эмчлэх арга хэмжээг шүүхийн шийдвэрээр хугацаанаас нь өмнө дуусгавар болгож болно.</w:t>
      </w:r>
      <w:r w:rsidR="00057430" w:rsidRPr="009C1003">
        <w:rPr>
          <w:rFonts w:ascii="Arial" w:hAnsi="Arial" w:cs="Arial"/>
          <w:sz w:val="24"/>
          <w:szCs w:val="24"/>
          <w:shd w:val="clear" w:color="auto" w:fill="FFFFFF"/>
        </w:rPr>
        <w:t>”</w:t>
      </w:r>
    </w:p>
    <w:p w14:paraId="2A5301C6" w14:textId="77777777" w:rsidR="00057430" w:rsidRPr="009C1003" w:rsidRDefault="00057430" w:rsidP="00057430">
      <w:pPr>
        <w:shd w:val="clear" w:color="auto" w:fill="FFFFFF"/>
        <w:spacing w:after="0" w:line="240" w:lineRule="auto"/>
        <w:contextualSpacing/>
        <w:jc w:val="both"/>
        <w:rPr>
          <w:rFonts w:ascii="Arial" w:eastAsia="Times New Roman" w:hAnsi="Arial" w:cs="Arial"/>
          <w:sz w:val="24"/>
          <w:szCs w:val="24"/>
        </w:rPr>
      </w:pPr>
    </w:p>
    <w:p w14:paraId="1DD5A0A1" w14:textId="1ADDEA52" w:rsidR="00057430" w:rsidRPr="009C1003" w:rsidRDefault="00636227" w:rsidP="008D3EF0">
      <w:pPr>
        <w:pStyle w:val="msghead"/>
        <w:spacing w:before="0" w:beforeAutospacing="0" w:after="0" w:afterAutospacing="0"/>
        <w:ind w:firstLine="1418"/>
        <w:contextualSpacing/>
        <w:rPr>
          <w:rStyle w:val="Strong"/>
          <w:rFonts w:ascii="Arial" w:hAnsi="Arial" w:cs="Arial"/>
          <w:b w:val="0"/>
          <w:bCs w:val="0"/>
        </w:rPr>
      </w:pPr>
      <w:r w:rsidRPr="009C1003">
        <w:rPr>
          <w:rStyle w:val="Strong"/>
          <w:rFonts w:ascii="Arial" w:hAnsi="Arial" w:cs="Arial"/>
          <w:lang w:val="mn-MN"/>
        </w:rPr>
        <w:t>3</w:t>
      </w:r>
      <w:r w:rsidR="00C7308D" w:rsidRPr="009C1003">
        <w:rPr>
          <w:rStyle w:val="Strong"/>
          <w:rFonts w:ascii="Arial" w:hAnsi="Arial" w:cs="Arial"/>
        </w:rPr>
        <w:t>/</w:t>
      </w:r>
      <w:r w:rsidR="00C7308D" w:rsidRPr="009C1003">
        <w:rPr>
          <w:rStyle w:val="Strong"/>
          <w:rFonts w:ascii="Arial" w:hAnsi="Arial" w:cs="Arial"/>
          <w:lang w:val="mn-MN"/>
        </w:rPr>
        <w:t>5.</w:t>
      </w:r>
      <w:r w:rsidR="005C261E" w:rsidRPr="009C1003">
        <w:rPr>
          <w:rStyle w:val="Strong"/>
          <w:rFonts w:ascii="Arial" w:hAnsi="Arial" w:cs="Arial"/>
          <w:lang w:val="mn-MN"/>
        </w:rPr>
        <w:t>4</w:t>
      </w:r>
      <w:r w:rsidR="00C7308D" w:rsidRPr="009C1003">
        <w:rPr>
          <w:rStyle w:val="Strong"/>
          <w:rFonts w:ascii="Arial" w:hAnsi="Arial" w:cs="Arial"/>
          <w:lang w:val="mn-MN"/>
        </w:rPr>
        <w:t xml:space="preserve"> </w:t>
      </w:r>
      <w:r w:rsidR="005C261E" w:rsidRPr="009C1003">
        <w:rPr>
          <w:rStyle w:val="Strong"/>
          <w:rFonts w:ascii="Arial" w:hAnsi="Arial" w:cs="Arial"/>
          <w:lang w:val="mn-MN"/>
        </w:rPr>
        <w:t>дүгээ</w:t>
      </w:r>
      <w:r w:rsidR="00C7308D" w:rsidRPr="009C1003">
        <w:rPr>
          <w:rStyle w:val="Strong"/>
          <w:rFonts w:ascii="Arial" w:hAnsi="Arial" w:cs="Arial"/>
          <w:lang w:val="mn-MN"/>
        </w:rPr>
        <w:t>р зүйл</w:t>
      </w:r>
      <w:r w:rsidR="00C7308D" w:rsidRPr="009C1003">
        <w:rPr>
          <w:rStyle w:val="Strong"/>
          <w:rFonts w:ascii="Arial" w:hAnsi="Arial" w:cs="Arial"/>
        </w:rPr>
        <w:t>:</w:t>
      </w:r>
    </w:p>
    <w:p w14:paraId="0273CD92" w14:textId="2FA20520" w:rsidR="00057430" w:rsidRPr="009C1003" w:rsidRDefault="00C7308D" w:rsidP="00B109EF">
      <w:pPr>
        <w:pStyle w:val="msghead"/>
        <w:spacing w:before="0" w:beforeAutospacing="0" w:after="0" w:afterAutospacing="0"/>
        <w:ind w:firstLine="709"/>
        <w:contextualSpacing/>
        <w:jc w:val="both"/>
        <w:rPr>
          <w:rStyle w:val="Strong"/>
          <w:rFonts w:ascii="Arial" w:hAnsi="Arial" w:cs="Arial"/>
          <w:b w:val="0"/>
          <w:bCs w:val="0"/>
          <w:lang w:val="mn-MN"/>
        </w:rPr>
      </w:pPr>
      <w:r w:rsidRPr="009C1003">
        <w:rPr>
          <w:rStyle w:val="Strong"/>
          <w:rFonts w:ascii="Arial" w:hAnsi="Arial" w:cs="Arial"/>
        </w:rPr>
        <w:lastRenderedPageBreak/>
        <w:t>“</w:t>
      </w:r>
      <w:r w:rsidRPr="009C1003">
        <w:rPr>
          <w:rStyle w:val="Strong"/>
          <w:rFonts w:ascii="Arial" w:hAnsi="Arial" w:cs="Arial"/>
          <w:lang w:val="mn-MN"/>
        </w:rPr>
        <w:t>5.</w:t>
      </w:r>
      <w:r w:rsidR="005C261E" w:rsidRPr="009C1003">
        <w:rPr>
          <w:rStyle w:val="Strong"/>
          <w:rFonts w:ascii="Arial" w:hAnsi="Arial" w:cs="Arial"/>
          <w:lang w:val="mn-MN"/>
        </w:rPr>
        <w:t xml:space="preserve">4 </w:t>
      </w:r>
      <w:r w:rsidRPr="009C1003">
        <w:rPr>
          <w:rStyle w:val="Strong"/>
          <w:rFonts w:ascii="Arial" w:hAnsi="Arial" w:cs="Arial"/>
          <w:lang w:val="mn-MN"/>
        </w:rPr>
        <w:t>д</w:t>
      </w:r>
      <w:r w:rsidR="005C261E" w:rsidRPr="009C1003">
        <w:rPr>
          <w:rStyle w:val="Strong"/>
          <w:rFonts w:ascii="Arial" w:hAnsi="Arial" w:cs="Arial"/>
          <w:lang w:val="mn-MN"/>
        </w:rPr>
        <w:t>үгээ</w:t>
      </w:r>
      <w:r w:rsidRPr="009C1003">
        <w:rPr>
          <w:rStyle w:val="Strong"/>
          <w:rFonts w:ascii="Arial" w:hAnsi="Arial" w:cs="Arial"/>
          <w:lang w:val="mn-MN"/>
        </w:rPr>
        <w:t>р зүйл.Гэр бүлийн хүчирхийлэлтэй тэмцэх тухай хууль зөрчих</w:t>
      </w:r>
    </w:p>
    <w:p w14:paraId="4AB960C3" w14:textId="77777777" w:rsidR="00057430" w:rsidRPr="009C1003" w:rsidRDefault="00057430" w:rsidP="00057430">
      <w:pPr>
        <w:pStyle w:val="msghead"/>
        <w:spacing w:before="0" w:beforeAutospacing="0" w:after="0" w:afterAutospacing="0"/>
        <w:contextualSpacing/>
        <w:rPr>
          <w:rFonts w:ascii="Arial" w:hAnsi="Arial" w:cs="Arial"/>
          <w:lang w:val="mn-MN"/>
        </w:rPr>
      </w:pPr>
    </w:p>
    <w:p w14:paraId="58FB83D5" w14:textId="77777777" w:rsidR="00C7308D" w:rsidRPr="009C1003" w:rsidRDefault="00C7308D" w:rsidP="00057430">
      <w:pPr>
        <w:pStyle w:val="NormalWeb"/>
        <w:spacing w:before="0" w:beforeAutospacing="0" w:after="0" w:afterAutospacing="0"/>
        <w:ind w:firstLine="720"/>
        <w:contextualSpacing/>
        <w:jc w:val="both"/>
        <w:rPr>
          <w:rFonts w:ascii="Arial" w:hAnsi="Arial" w:cs="Arial"/>
          <w:lang w:val="mn-MN"/>
        </w:rPr>
      </w:pPr>
      <w:r w:rsidRPr="009C1003">
        <w:rPr>
          <w:rFonts w:ascii="Arial" w:hAnsi="Arial" w:cs="Arial"/>
          <w:lang w:val="mn-MN"/>
        </w:rPr>
        <w:t xml:space="preserve">1.Гэр бүлийн хүчирхийллийн талаар хуулиар хүлээсэн мэдээлэх, </w:t>
      </w:r>
      <w:r w:rsidRPr="009C1003">
        <w:rPr>
          <w:rFonts w:ascii="Arial" w:hAnsi="Arial" w:cs="Arial"/>
          <w:shd w:val="clear" w:color="auto" w:fill="FFFFFF"/>
          <w:lang w:val="mn-MN"/>
        </w:rPr>
        <w:t>хүүхдийн бэртэл гэмтэл, өвчлөл, сэтгэл санааны байдал, хичээл таслалт, сургууль завсардалт зэрэг хүүхдийн бие махбод, сэтгэл санаа, зан үйлд гарч байгаа сөрөг нөлөөллийн шалтгааныг тогтоох, хүчирхийллээс үүдэлтэй эсэхийг шалгах</w:t>
      </w:r>
      <w:r w:rsidRPr="009C1003">
        <w:rPr>
          <w:rFonts w:ascii="Arial" w:hAnsi="Arial" w:cs="Arial"/>
          <w:lang w:val="mn-MN"/>
        </w:rPr>
        <w:t xml:space="preserve"> үүргээ биелүүлээгүй бол хүнийг хоёр зуун нэгжтэй тэнцэх хэмжээний төгрөгөөр торгоно.</w:t>
      </w:r>
    </w:p>
    <w:p w14:paraId="6C4D4D03" w14:textId="77777777" w:rsidR="00057430" w:rsidRPr="009C1003" w:rsidRDefault="00057430" w:rsidP="00057430">
      <w:pPr>
        <w:pStyle w:val="NormalWeb"/>
        <w:spacing w:before="0" w:beforeAutospacing="0" w:after="0" w:afterAutospacing="0"/>
        <w:contextualSpacing/>
        <w:jc w:val="both"/>
        <w:rPr>
          <w:rFonts w:ascii="Arial" w:hAnsi="Arial" w:cs="Arial"/>
          <w:shd w:val="clear" w:color="auto" w:fill="FFFFFF"/>
          <w:lang w:val="mn-MN"/>
        </w:rPr>
      </w:pPr>
    </w:p>
    <w:p w14:paraId="5026C969" w14:textId="77777777" w:rsidR="00057430" w:rsidRPr="009C1003" w:rsidRDefault="00C7308D" w:rsidP="00057430">
      <w:pPr>
        <w:pStyle w:val="NormalWeb"/>
        <w:spacing w:before="0" w:beforeAutospacing="0" w:after="0" w:afterAutospacing="0"/>
        <w:ind w:firstLine="720"/>
        <w:contextualSpacing/>
        <w:jc w:val="both"/>
        <w:rPr>
          <w:rFonts w:ascii="Arial" w:hAnsi="Arial" w:cs="Arial"/>
          <w:lang w:val="mn-MN"/>
        </w:rPr>
      </w:pPr>
      <w:r w:rsidRPr="009C1003">
        <w:rPr>
          <w:rFonts w:ascii="Arial" w:hAnsi="Arial" w:cs="Arial"/>
          <w:lang w:val="mn-MN"/>
        </w:rPr>
        <w:t>2.Түр хамгаалах байр,</w:t>
      </w:r>
      <w:r w:rsidRPr="009C1003">
        <w:rPr>
          <w:rFonts w:ascii="Arial" w:hAnsi="Arial" w:cs="Arial"/>
        </w:rPr>
        <w:t xml:space="preserve"> </w:t>
      </w:r>
      <w:r w:rsidRPr="009C1003">
        <w:rPr>
          <w:rFonts w:ascii="Arial" w:hAnsi="Arial" w:cs="Arial"/>
          <w:lang w:val="mn-MN"/>
        </w:rPr>
        <w:t>нэг цэгийн үйлчилгээний төвийн журам зөрчиж нэвтэрсэн бол хүнийг хоёр зуун нэгжтэй тэнцэх хэмжээний төгрөгөөр торгоно.</w:t>
      </w:r>
    </w:p>
    <w:p w14:paraId="39A87170" w14:textId="77777777" w:rsidR="00057430" w:rsidRPr="009C1003" w:rsidRDefault="00057430" w:rsidP="00057430">
      <w:pPr>
        <w:pStyle w:val="NormalWeb"/>
        <w:spacing w:before="0" w:beforeAutospacing="0" w:after="0" w:afterAutospacing="0"/>
        <w:contextualSpacing/>
        <w:jc w:val="both"/>
        <w:rPr>
          <w:rFonts w:ascii="Arial" w:hAnsi="Arial" w:cs="Arial"/>
          <w:lang w:val="mn-MN"/>
        </w:rPr>
      </w:pPr>
    </w:p>
    <w:p w14:paraId="45DFB309" w14:textId="77777777" w:rsidR="00057430" w:rsidRPr="009C1003" w:rsidRDefault="00C7308D" w:rsidP="00057430">
      <w:pPr>
        <w:pStyle w:val="NormalWeb"/>
        <w:spacing w:before="0" w:beforeAutospacing="0" w:after="0" w:afterAutospacing="0"/>
        <w:ind w:firstLine="720"/>
        <w:contextualSpacing/>
        <w:jc w:val="both"/>
        <w:rPr>
          <w:rFonts w:ascii="Arial" w:hAnsi="Arial" w:cs="Arial"/>
          <w:lang w:val="mn-MN"/>
        </w:rPr>
      </w:pPr>
      <w:r w:rsidRPr="009C1003">
        <w:rPr>
          <w:rFonts w:ascii="Arial" w:hAnsi="Arial" w:cs="Arial"/>
          <w:lang w:val="mn-MN"/>
        </w:rPr>
        <w:t>3.Түр хамгаалах байрыг хуульд зааснаас өөр зориулалтаар ашигласан бол хүнийг нэг зуун нэгжтэй тэнцэх хэмжээний төгрөгөөр, хуулийн этгээдийг нэг мянган нэгжтэй тэнцэх хэмжээний төгрөгөөр торгоно.</w:t>
      </w:r>
    </w:p>
    <w:p w14:paraId="1AD57E83" w14:textId="77777777" w:rsidR="00057430" w:rsidRPr="009C1003" w:rsidRDefault="00057430" w:rsidP="00057430">
      <w:pPr>
        <w:pStyle w:val="NormalWeb"/>
        <w:spacing w:before="0" w:beforeAutospacing="0" w:after="0" w:afterAutospacing="0"/>
        <w:contextualSpacing/>
        <w:jc w:val="both"/>
        <w:rPr>
          <w:rFonts w:ascii="Arial" w:hAnsi="Arial" w:cs="Arial"/>
          <w:lang w:val="mn-MN"/>
        </w:rPr>
      </w:pPr>
    </w:p>
    <w:p w14:paraId="6470A5D5" w14:textId="2D78A7E5" w:rsidR="00057430" w:rsidRPr="009C1003" w:rsidRDefault="00C7308D" w:rsidP="00057430">
      <w:pPr>
        <w:pStyle w:val="NormalWeb"/>
        <w:spacing w:before="0" w:beforeAutospacing="0" w:after="0" w:afterAutospacing="0"/>
        <w:ind w:firstLine="720"/>
        <w:contextualSpacing/>
        <w:jc w:val="both"/>
        <w:rPr>
          <w:rFonts w:ascii="Arial" w:hAnsi="Arial" w:cs="Arial"/>
          <w:lang w:val="mn-MN"/>
        </w:rPr>
      </w:pPr>
      <w:r w:rsidRPr="009C1003">
        <w:rPr>
          <w:rFonts w:ascii="Arial" w:hAnsi="Arial" w:cs="Arial"/>
          <w:lang w:val="mn-MN"/>
        </w:rPr>
        <w:t>4.Гэр бүлийн хамаарал бүхий харилцаатай хүнийг хүсэл зоригийнх нь эсрэг тодорхой үйлдэл хийх, хийхгүй байхыг албадсан, эсхүл бусадтай харилцахыг хязгаарласан, эсхүл хуваарьт болон дундын эд хөрөнгөө эзэмших, ашиглах, захиран зарцуулах эрхэд халдсан нь эрүүгийн хариуцлага хүлээлгэхээргүй бол</w:t>
      </w:r>
      <w:r w:rsidR="00917087" w:rsidRPr="009C1003">
        <w:rPr>
          <w:rFonts w:ascii="Arial" w:hAnsi="Arial" w:cs="Arial"/>
          <w:lang w:val="mn-MN"/>
        </w:rPr>
        <w:t xml:space="preserve"> </w:t>
      </w:r>
      <w:r w:rsidRPr="009C1003">
        <w:rPr>
          <w:rFonts w:ascii="Arial" w:hAnsi="Arial" w:cs="Arial"/>
          <w:lang w:val="mn-MN"/>
        </w:rPr>
        <w:t>хүнийг хоёр зуун нэгжтэй тэнцэх хэмжээний төгрөгөөр торгоно.</w:t>
      </w:r>
    </w:p>
    <w:p w14:paraId="44712AA2" w14:textId="77777777" w:rsidR="00057430" w:rsidRPr="009C1003" w:rsidRDefault="00057430" w:rsidP="00057430">
      <w:pPr>
        <w:pStyle w:val="NormalWeb"/>
        <w:spacing w:before="0" w:beforeAutospacing="0" w:after="0" w:afterAutospacing="0"/>
        <w:contextualSpacing/>
        <w:jc w:val="both"/>
        <w:rPr>
          <w:rFonts w:ascii="Arial" w:hAnsi="Arial" w:cs="Arial"/>
          <w:lang w:val="mn-MN"/>
        </w:rPr>
      </w:pPr>
    </w:p>
    <w:p w14:paraId="1FBA2E06" w14:textId="5096CE32" w:rsidR="00C7308D" w:rsidRPr="009C1003" w:rsidRDefault="00C7308D" w:rsidP="00057430">
      <w:pPr>
        <w:pStyle w:val="NormalWeb"/>
        <w:spacing w:before="0" w:beforeAutospacing="0" w:after="0" w:afterAutospacing="0"/>
        <w:ind w:firstLine="720"/>
        <w:contextualSpacing/>
        <w:jc w:val="both"/>
        <w:rPr>
          <w:rFonts w:ascii="Arial" w:hAnsi="Arial" w:cs="Arial"/>
          <w:lang w:val="mn-MN"/>
        </w:rPr>
      </w:pPr>
      <w:r w:rsidRPr="009C1003">
        <w:rPr>
          <w:rFonts w:ascii="Arial" w:hAnsi="Arial" w:cs="Arial"/>
          <w:lang w:val="mn-MN"/>
        </w:rPr>
        <w:t>5.Гэр бүлийн хамаарал бүхий харилцаатай хүний биед халдсан нь эрүүгийн хариуцлага хүлээлгэхээргүй бол албадан сургалтад хамруулж долоогоос гуч хоногийн хугацаагаар баривчлах шийтгэл оногдуулна.”</w:t>
      </w:r>
    </w:p>
    <w:p w14:paraId="1706CB95" w14:textId="77777777" w:rsidR="00057430" w:rsidRPr="009C1003" w:rsidRDefault="00057430" w:rsidP="00057430">
      <w:pPr>
        <w:pStyle w:val="NormalWeb"/>
        <w:spacing w:before="0" w:beforeAutospacing="0" w:after="0" w:afterAutospacing="0"/>
        <w:contextualSpacing/>
        <w:jc w:val="both"/>
        <w:rPr>
          <w:rFonts w:ascii="Arial" w:hAnsi="Arial" w:cs="Arial"/>
          <w:lang w:val="mn-MN"/>
        </w:rPr>
      </w:pPr>
    </w:p>
    <w:p w14:paraId="4484628A" w14:textId="77777777" w:rsidR="00FC7086" w:rsidRPr="009C1003" w:rsidRDefault="00636227" w:rsidP="00057430">
      <w:pPr>
        <w:pStyle w:val="NormalWeb"/>
        <w:spacing w:before="0" w:beforeAutospacing="0" w:after="0" w:afterAutospacing="0"/>
        <w:ind w:firstLine="1418"/>
        <w:contextualSpacing/>
        <w:jc w:val="both"/>
        <w:rPr>
          <w:rFonts w:ascii="Arial" w:hAnsi="Arial" w:cs="Arial"/>
          <w:shd w:val="clear" w:color="auto" w:fill="FFFFFF"/>
        </w:rPr>
      </w:pPr>
      <w:r w:rsidRPr="009C1003">
        <w:rPr>
          <w:rFonts w:ascii="Arial" w:hAnsi="Arial" w:cs="Arial"/>
          <w:b/>
          <w:bCs/>
          <w:shd w:val="clear" w:color="auto" w:fill="FFFFFF"/>
        </w:rPr>
        <w:t>4</w:t>
      </w:r>
      <w:r w:rsidR="00FC7086" w:rsidRPr="009C1003">
        <w:rPr>
          <w:rFonts w:ascii="Arial" w:hAnsi="Arial" w:cs="Arial"/>
          <w:b/>
          <w:bCs/>
          <w:shd w:val="clear" w:color="auto" w:fill="FFFFFF"/>
        </w:rPr>
        <w:t>/10.13 дугаар зүйл:</w:t>
      </w:r>
    </w:p>
    <w:p w14:paraId="25DFD898" w14:textId="77777777" w:rsidR="00057430" w:rsidRPr="009C1003" w:rsidRDefault="00057430" w:rsidP="00057430">
      <w:pPr>
        <w:pStyle w:val="NormalWeb"/>
        <w:spacing w:before="0" w:beforeAutospacing="0" w:after="0" w:afterAutospacing="0"/>
        <w:contextualSpacing/>
        <w:jc w:val="both"/>
        <w:rPr>
          <w:rFonts w:ascii="Arial" w:hAnsi="Arial" w:cs="Arial"/>
          <w:lang w:val="mn-MN"/>
        </w:rPr>
      </w:pPr>
    </w:p>
    <w:p w14:paraId="142E5C3B" w14:textId="3F35F283" w:rsidR="00FC7086" w:rsidRPr="009C1003" w:rsidRDefault="00FC7086" w:rsidP="00057430">
      <w:pPr>
        <w:pStyle w:val="msghead"/>
        <w:spacing w:before="0" w:beforeAutospacing="0" w:after="0" w:afterAutospacing="0"/>
        <w:ind w:left="3119" w:hanging="2410"/>
        <w:contextualSpacing/>
        <w:jc w:val="both"/>
        <w:rPr>
          <w:rFonts w:ascii="Arial" w:hAnsi="Arial" w:cs="Arial"/>
          <w:lang w:val="mn-MN"/>
        </w:rPr>
      </w:pPr>
      <w:r w:rsidRPr="009C1003">
        <w:rPr>
          <w:rStyle w:val="Strong"/>
          <w:rFonts w:ascii="Arial" w:hAnsi="Arial" w:cs="Arial"/>
          <w:lang w:val="mn-MN"/>
        </w:rPr>
        <w:t xml:space="preserve">“10.13 </w:t>
      </w:r>
      <w:r w:rsidRPr="009C1003">
        <w:rPr>
          <w:rFonts w:ascii="Arial" w:hAnsi="Arial" w:cs="Arial"/>
          <w:b/>
          <w:bCs/>
          <w:lang w:val="mn-MN"/>
        </w:rPr>
        <w:t>дугаар зүйл.Ажиллах хүчний шилжилт хөдөлгөөний тухай хууль зөрчих</w:t>
      </w:r>
    </w:p>
    <w:p w14:paraId="60426639" w14:textId="77777777" w:rsidR="00057430" w:rsidRPr="009C1003" w:rsidRDefault="00057430" w:rsidP="00057430">
      <w:pPr>
        <w:pStyle w:val="msghead"/>
        <w:spacing w:before="0" w:beforeAutospacing="0" w:after="0" w:afterAutospacing="0"/>
        <w:contextualSpacing/>
        <w:jc w:val="both"/>
        <w:rPr>
          <w:rFonts w:ascii="Arial" w:hAnsi="Arial" w:cs="Arial"/>
          <w:lang w:val="mn-MN"/>
        </w:rPr>
      </w:pPr>
    </w:p>
    <w:p w14:paraId="040AF2FA" w14:textId="77777777" w:rsidR="008D3EF0" w:rsidRPr="009C1003" w:rsidRDefault="00FC7086" w:rsidP="008D3EF0">
      <w:pPr>
        <w:pStyle w:val="ListParagraph"/>
        <w:spacing w:after="0" w:line="240" w:lineRule="auto"/>
        <w:ind w:left="0" w:firstLine="709"/>
        <w:jc w:val="both"/>
        <w:rPr>
          <w:rFonts w:ascii="Arial" w:hAnsi="Arial" w:cs="Arial"/>
          <w:bCs/>
          <w:sz w:val="24"/>
          <w:szCs w:val="24"/>
        </w:rPr>
      </w:pPr>
      <w:r w:rsidRPr="009C1003">
        <w:rPr>
          <w:rFonts w:ascii="Arial" w:hAnsi="Arial" w:cs="Arial"/>
          <w:bCs/>
          <w:sz w:val="24"/>
          <w:szCs w:val="24"/>
          <w:lang w:val="mn-MN"/>
        </w:rPr>
        <w:t>1.Гадаадын иргэн, харьяалалгүй хүнээр хууль бус хөдөлмөр эрхлүүлсэн бол гадаадын иргэн, харьяалалгүй хүний хөдөлмөр эрхэлсэн хугацааны ажлын байрны төлбөрийг нөхөн төлүүлж, хүнийг хоёр зуун тавин нэгжтэй тэнцэх хэмжээний төгрөгөөр, хуулийн этгээдийг хоёр мянга таван зуун нэгжтэй тэнцэх хэмжээний төгрөгөөр торго</w:t>
      </w:r>
      <w:r w:rsidRPr="009C1003">
        <w:rPr>
          <w:rFonts w:ascii="Arial" w:hAnsi="Arial" w:cs="Arial"/>
          <w:bCs/>
          <w:sz w:val="24"/>
          <w:szCs w:val="24"/>
        </w:rPr>
        <w:t>но.</w:t>
      </w:r>
    </w:p>
    <w:p w14:paraId="3EF78BF6" w14:textId="77777777" w:rsidR="008D3EF0" w:rsidRPr="009C1003" w:rsidRDefault="008D3EF0" w:rsidP="008D3EF0">
      <w:pPr>
        <w:spacing w:after="0" w:line="240" w:lineRule="auto"/>
        <w:jc w:val="both"/>
        <w:rPr>
          <w:rFonts w:ascii="Arial" w:hAnsi="Arial" w:cs="Arial"/>
          <w:bCs/>
          <w:sz w:val="24"/>
          <w:szCs w:val="24"/>
        </w:rPr>
      </w:pPr>
    </w:p>
    <w:p w14:paraId="51A114CF" w14:textId="77777777" w:rsidR="008D3EF0" w:rsidRPr="009C1003" w:rsidRDefault="00FC7086" w:rsidP="008D3EF0">
      <w:pPr>
        <w:pStyle w:val="ListParagraph"/>
        <w:spacing w:after="0" w:line="240" w:lineRule="auto"/>
        <w:ind w:left="0" w:firstLine="709"/>
        <w:jc w:val="both"/>
        <w:rPr>
          <w:rFonts w:ascii="Arial" w:hAnsi="Arial" w:cs="Arial"/>
          <w:bCs/>
          <w:sz w:val="24"/>
          <w:szCs w:val="24"/>
        </w:rPr>
      </w:pPr>
      <w:r w:rsidRPr="009C1003">
        <w:rPr>
          <w:rFonts w:ascii="Arial" w:hAnsi="Arial" w:cs="Arial"/>
          <w:bCs/>
          <w:sz w:val="24"/>
          <w:szCs w:val="24"/>
          <w:lang w:val="mn-MN"/>
        </w:rPr>
        <w:t>2.Гадаад ажилтны ажлын байрны төлбөрийг төлөөгүй бол гадаадын иргэн, харьяалалгүй хүний тухайн ажил олгогчид хөдөлмөр эрхэлсэн хугацааны төлбөрийг нөхөн төлүүлж, хүнийг нэг зуун нэгжтэй тэнцэх хэмжээний төгрөгөөр, хуулийн этгээдийг нэг мянган нэгжтэй тэнцэх хэмжээний төгрөгөөр торгоно.</w:t>
      </w:r>
    </w:p>
    <w:p w14:paraId="6AB71AED" w14:textId="77777777" w:rsidR="008D3EF0" w:rsidRPr="009C1003" w:rsidRDefault="008D3EF0" w:rsidP="008D3EF0">
      <w:pPr>
        <w:spacing w:after="0" w:line="240" w:lineRule="auto"/>
        <w:jc w:val="both"/>
        <w:rPr>
          <w:rFonts w:ascii="Arial" w:hAnsi="Arial" w:cs="Arial"/>
          <w:bCs/>
          <w:sz w:val="24"/>
          <w:szCs w:val="24"/>
        </w:rPr>
      </w:pPr>
    </w:p>
    <w:p w14:paraId="6CCDC6CF" w14:textId="2BA81840" w:rsidR="00FC7086" w:rsidRPr="009C1003" w:rsidRDefault="00FC7086" w:rsidP="008D3EF0">
      <w:pPr>
        <w:pStyle w:val="ListParagraph"/>
        <w:spacing w:after="0" w:line="240" w:lineRule="auto"/>
        <w:ind w:left="0" w:firstLine="709"/>
        <w:jc w:val="both"/>
        <w:rPr>
          <w:rFonts w:ascii="Arial" w:hAnsi="Arial" w:cs="Arial"/>
          <w:bCs/>
          <w:sz w:val="24"/>
          <w:szCs w:val="24"/>
        </w:rPr>
      </w:pPr>
      <w:r w:rsidRPr="009C1003">
        <w:rPr>
          <w:rFonts w:ascii="Arial" w:hAnsi="Arial" w:cs="Arial"/>
          <w:bCs/>
          <w:sz w:val="24"/>
          <w:szCs w:val="24"/>
          <w:lang w:val="mn-MN"/>
        </w:rPr>
        <w:t>3.Гадаад ажилтныг хөдөлмөрийн чиг баримжаа олгох сургалтад хамруулаагүй, эрүүл мэндийн үзлэг, шинжилгээнд хамруулах үүргээ биелүүлээгүй хүнийг тавин нэгжтэй тэнцэх хэмжээний төгрөгөөр, хуулийн этгээдийг таван зуун нэгжтэй тэнцэх хэмжээний төгрөгөөр торгоно.</w:t>
      </w:r>
    </w:p>
    <w:p w14:paraId="2D50D223" w14:textId="77777777" w:rsidR="00FC7086" w:rsidRPr="009C1003" w:rsidRDefault="00FC7086" w:rsidP="00057430">
      <w:pPr>
        <w:spacing w:after="0" w:line="240" w:lineRule="auto"/>
        <w:jc w:val="both"/>
        <w:rPr>
          <w:rFonts w:ascii="Arial" w:hAnsi="Arial" w:cs="Arial"/>
          <w:bCs/>
          <w:sz w:val="24"/>
          <w:szCs w:val="24"/>
          <w:lang w:val="mn-MN"/>
        </w:rPr>
      </w:pPr>
    </w:p>
    <w:p w14:paraId="08D2EC2A" w14:textId="166DD7F1" w:rsidR="00FC7086" w:rsidRPr="009C1003" w:rsidRDefault="00FC7086" w:rsidP="00B109EF">
      <w:pPr>
        <w:pStyle w:val="ListParagraph"/>
        <w:spacing w:after="0" w:line="240" w:lineRule="auto"/>
        <w:ind w:left="0" w:firstLine="900"/>
        <w:jc w:val="both"/>
        <w:rPr>
          <w:rFonts w:ascii="Arial" w:hAnsi="Arial" w:cs="Arial"/>
          <w:sz w:val="24"/>
          <w:szCs w:val="24"/>
          <w:shd w:val="clear" w:color="auto" w:fill="FFFFFF"/>
          <w:lang w:val="mn-MN"/>
        </w:rPr>
      </w:pPr>
      <w:r w:rsidRPr="009C1003">
        <w:rPr>
          <w:rFonts w:ascii="Arial" w:hAnsi="Arial" w:cs="Arial"/>
          <w:bCs/>
          <w:sz w:val="24"/>
          <w:szCs w:val="24"/>
          <w:lang w:val="mn-MN"/>
        </w:rPr>
        <w:t xml:space="preserve">4.Монгол Улсад хөдөлмөр эрхлэх зөвшөөрлийн хугацаа дууссан гадаадын ажилтныг нутаг буцаах үүргээ биелүүлээгүй бол гадаадын ажилтны ажлын байрны төлбөрийг нөхөн төлүүлж, хүнийг </w:t>
      </w:r>
      <w:r w:rsidRPr="009C1003">
        <w:rPr>
          <w:rFonts w:ascii="Arial" w:hAnsi="Arial" w:cs="Arial"/>
          <w:sz w:val="24"/>
          <w:szCs w:val="24"/>
          <w:shd w:val="clear" w:color="auto" w:fill="FFFFFF"/>
          <w:lang w:val="mn-MN"/>
        </w:rPr>
        <w:t>нэг зуун тавин нэгжтэй тэнцэх хэмжээний төгрөгөөр, хуулийн этгээдийг нэг мянга таван зуун нэгжтэй тэнцэх хэмжээний төгрөгөөр торгоно.</w:t>
      </w:r>
    </w:p>
    <w:p w14:paraId="1EBAC47A" w14:textId="77777777" w:rsidR="00FC7086" w:rsidRPr="009C1003" w:rsidRDefault="00E2463E" w:rsidP="00057430">
      <w:pPr>
        <w:pStyle w:val="ListParagraph"/>
        <w:spacing w:after="0" w:line="240" w:lineRule="auto"/>
        <w:ind w:left="0" w:firstLine="900"/>
        <w:jc w:val="both"/>
        <w:rPr>
          <w:rFonts w:ascii="Arial" w:hAnsi="Arial" w:cs="Arial"/>
          <w:bCs/>
          <w:sz w:val="24"/>
          <w:szCs w:val="24"/>
          <w:lang w:val="mn-MN"/>
        </w:rPr>
      </w:pPr>
      <w:r w:rsidRPr="009C1003">
        <w:rPr>
          <w:rFonts w:ascii="Arial" w:hAnsi="Arial" w:cs="Arial"/>
          <w:bCs/>
          <w:sz w:val="24"/>
          <w:szCs w:val="24"/>
        </w:rPr>
        <w:lastRenderedPageBreak/>
        <w:t>5</w:t>
      </w:r>
      <w:r w:rsidR="00FC7086" w:rsidRPr="009C1003">
        <w:rPr>
          <w:rFonts w:ascii="Arial" w:hAnsi="Arial" w:cs="Arial"/>
          <w:bCs/>
          <w:sz w:val="24"/>
          <w:szCs w:val="24"/>
          <w:lang w:val="mn-MN"/>
        </w:rPr>
        <w:t>.Тусгай зөвшөөрөл эзэмшигч гадаад улсад хөдөлмөр эрхлэхэд зуучилсан иргэний бүртгэл хөтлөөгүй, мэдээ, тайланг тогтоосон хугацаанд өгөөгүй, худал тайлан өгсөн бол хуулийн этгээдийг таван зуун нэгжтэй тэнцэх хэмжээний төгрөгөөр торгоно.</w:t>
      </w:r>
    </w:p>
    <w:p w14:paraId="7E103F27" w14:textId="77777777" w:rsidR="00FC7086" w:rsidRPr="009C1003" w:rsidRDefault="00FC7086" w:rsidP="00057430">
      <w:pPr>
        <w:spacing w:after="0" w:line="240" w:lineRule="auto"/>
        <w:jc w:val="both"/>
        <w:rPr>
          <w:rFonts w:ascii="Arial" w:hAnsi="Arial" w:cs="Arial"/>
          <w:bCs/>
          <w:sz w:val="24"/>
          <w:szCs w:val="24"/>
          <w:lang w:val="mn-MN"/>
        </w:rPr>
      </w:pPr>
    </w:p>
    <w:p w14:paraId="5053BC45" w14:textId="3DD8BFB6" w:rsidR="00FC7086" w:rsidRPr="009C1003" w:rsidRDefault="00E2463E" w:rsidP="00057430">
      <w:pPr>
        <w:pStyle w:val="ListParagraph"/>
        <w:spacing w:after="0" w:line="240" w:lineRule="auto"/>
        <w:ind w:left="0" w:firstLine="900"/>
        <w:jc w:val="both"/>
        <w:rPr>
          <w:rFonts w:ascii="Arial" w:hAnsi="Arial" w:cs="Arial"/>
          <w:bCs/>
          <w:sz w:val="24"/>
          <w:szCs w:val="24"/>
          <w:lang w:val="mn-MN"/>
        </w:rPr>
      </w:pPr>
      <w:r w:rsidRPr="009C1003">
        <w:rPr>
          <w:rFonts w:ascii="Arial" w:hAnsi="Arial" w:cs="Arial"/>
          <w:bCs/>
          <w:sz w:val="24"/>
          <w:szCs w:val="24"/>
        </w:rPr>
        <w:t>6</w:t>
      </w:r>
      <w:r w:rsidR="00FC7086" w:rsidRPr="009C1003">
        <w:rPr>
          <w:rFonts w:ascii="Arial" w:hAnsi="Arial" w:cs="Arial"/>
          <w:bCs/>
          <w:sz w:val="24"/>
          <w:szCs w:val="24"/>
          <w:lang w:val="mn-MN"/>
        </w:rPr>
        <w:t>.Тусгай зөвшөөрөл эзэмшигч зуучлуулагчтай зуучлалын гэрээ байгуулаагүй, зуучлуулагчаас хууль бусаар төлбөр</w:t>
      </w:r>
      <w:r w:rsidR="008D3EF0" w:rsidRPr="009C1003">
        <w:rPr>
          <w:rFonts w:ascii="Arial" w:hAnsi="Arial" w:cs="Arial"/>
          <w:bCs/>
          <w:sz w:val="24"/>
          <w:szCs w:val="24"/>
          <w:lang w:val="mn-MN"/>
        </w:rPr>
        <w:t>,</w:t>
      </w:r>
      <w:r w:rsidR="00FC7086" w:rsidRPr="009C1003">
        <w:rPr>
          <w:rFonts w:ascii="Arial" w:hAnsi="Arial" w:cs="Arial"/>
          <w:bCs/>
          <w:sz w:val="24"/>
          <w:szCs w:val="24"/>
          <w:lang w:val="mn-MN"/>
        </w:rPr>
        <w:t xml:space="preserve"> хураамж, барьцаа, бэлэн мөнгө авсан бол хуулийн этгээдийг нэг мянган нэгжтэй тэнцэх хэмжээний төгрөгөөр торгоно.</w:t>
      </w:r>
    </w:p>
    <w:p w14:paraId="376A7BB5" w14:textId="77777777" w:rsidR="00FC7086" w:rsidRPr="009C1003" w:rsidRDefault="00FC7086" w:rsidP="00057430">
      <w:pPr>
        <w:spacing w:after="0" w:line="240" w:lineRule="auto"/>
        <w:jc w:val="both"/>
        <w:rPr>
          <w:rFonts w:ascii="Arial" w:hAnsi="Arial" w:cs="Arial"/>
          <w:bCs/>
          <w:sz w:val="24"/>
          <w:szCs w:val="24"/>
          <w:lang w:val="mn-MN"/>
        </w:rPr>
      </w:pPr>
    </w:p>
    <w:p w14:paraId="0B18A407" w14:textId="77777777" w:rsidR="00FC7086" w:rsidRPr="009C1003" w:rsidRDefault="00E2463E" w:rsidP="00057430">
      <w:pPr>
        <w:pStyle w:val="ListParagraph"/>
        <w:spacing w:after="0" w:line="240" w:lineRule="auto"/>
        <w:ind w:left="0" w:firstLine="900"/>
        <w:jc w:val="both"/>
        <w:rPr>
          <w:rFonts w:ascii="Arial" w:hAnsi="Arial" w:cs="Arial"/>
          <w:sz w:val="24"/>
          <w:szCs w:val="24"/>
          <w:lang w:val="mn-MN"/>
        </w:rPr>
      </w:pPr>
      <w:r w:rsidRPr="009C1003">
        <w:rPr>
          <w:rFonts w:ascii="Arial" w:hAnsi="Arial" w:cs="Arial"/>
          <w:bCs/>
          <w:sz w:val="24"/>
          <w:szCs w:val="24"/>
        </w:rPr>
        <w:t>7</w:t>
      </w:r>
      <w:r w:rsidR="00FC7086" w:rsidRPr="009C1003">
        <w:rPr>
          <w:rFonts w:ascii="Arial" w:hAnsi="Arial" w:cs="Arial"/>
          <w:bCs/>
          <w:sz w:val="24"/>
          <w:szCs w:val="24"/>
          <w:lang w:val="mn-MN"/>
        </w:rPr>
        <w:t>.</w:t>
      </w:r>
      <w:r w:rsidR="00FC7086" w:rsidRPr="009C1003">
        <w:rPr>
          <w:rFonts w:ascii="Arial" w:hAnsi="Arial" w:cs="Arial"/>
          <w:sz w:val="24"/>
          <w:szCs w:val="24"/>
          <w:lang w:val="mn-MN"/>
        </w:rPr>
        <w:t xml:space="preserve">Зөвшөөрөлгүйгээр иргэнийг гадаад улсад хөдөлмөр эрхлэхэд зуучилсан, хөдөлмөр эрхлүүлнэ гэж ухуулан сурталчилсан нь эрүүгийн хариуцлага хүлээлгэхээргүй бол учруулсан хохирлыг нөхөн төлүүлж хүнийг хоёр мянган нэгжтэй тэнцэх </w:t>
      </w:r>
      <w:r w:rsidR="00FC7086" w:rsidRPr="009C1003">
        <w:rPr>
          <w:rFonts w:ascii="Arial" w:hAnsi="Arial" w:cs="Arial"/>
          <w:bCs/>
          <w:sz w:val="24"/>
          <w:szCs w:val="24"/>
          <w:lang w:val="mn-MN"/>
        </w:rPr>
        <w:t>хэмжээний төгрөгөөр</w:t>
      </w:r>
      <w:r w:rsidR="00FC7086" w:rsidRPr="009C1003">
        <w:rPr>
          <w:rFonts w:ascii="Arial" w:hAnsi="Arial" w:cs="Arial"/>
          <w:sz w:val="24"/>
          <w:szCs w:val="24"/>
          <w:lang w:val="mn-MN"/>
        </w:rPr>
        <w:t>, хуулийн этгээдийг хорин мянган нэгжтэй тэнцэх хэмжээний төгрөгөөр торгоно.</w:t>
      </w:r>
    </w:p>
    <w:p w14:paraId="113D49D6" w14:textId="77777777" w:rsidR="00057430" w:rsidRPr="009C1003" w:rsidRDefault="00057430" w:rsidP="00057430">
      <w:pPr>
        <w:spacing w:after="0" w:line="240" w:lineRule="auto"/>
        <w:jc w:val="both"/>
        <w:rPr>
          <w:rFonts w:ascii="Arial" w:hAnsi="Arial" w:cs="Arial"/>
          <w:sz w:val="24"/>
          <w:szCs w:val="24"/>
          <w:lang w:val="mn-MN"/>
        </w:rPr>
      </w:pPr>
    </w:p>
    <w:p w14:paraId="4B5948C7" w14:textId="77777777" w:rsidR="00FC7086" w:rsidRPr="009C1003" w:rsidRDefault="00FC7086" w:rsidP="00057430">
      <w:pPr>
        <w:spacing w:after="0" w:line="240" w:lineRule="auto"/>
        <w:ind w:firstLine="720"/>
        <w:contextualSpacing/>
        <w:jc w:val="both"/>
        <w:rPr>
          <w:rFonts w:ascii="Arial" w:hAnsi="Arial" w:cs="Arial"/>
          <w:sz w:val="24"/>
          <w:szCs w:val="24"/>
          <w:lang w:val="mn-MN"/>
        </w:rPr>
      </w:pPr>
      <w:r w:rsidRPr="009C1003">
        <w:rPr>
          <w:rFonts w:ascii="Arial" w:hAnsi="Arial" w:cs="Arial"/>
          <w:bCs/>
          <w:sz w:val="24"/>
          <w:szCs w:val="24"/>
          <w:lang w:val="mn-MN"/>
        </w:rPr>
        <w:t xml:space="preserve">Тайлбар: </w:t>
      </w:r>
      <w:r w:rsidRPr="009C1003">
        <w:rPr>
          <w:rFonts w:ascii="Arial" w:hAnsi="Arial" w:cs="Arial"/>
          <w:sz w:val="24"/>
          <w:szCs w:val="24"/>
          <w:lang w:val="mn-MN"/>
        </w:rPr>
        <w:t xml:space="preserve">“хууль бус хөдөлмөр эрхлүүлсэн” гэж Хөдөлмөрийн тухай хуулийн </w:t>
      </w:r>
      <w:r w:rsidRPr="009C1003">
        <w:rPr>
          <w:rFonts w:ascii="Arial" w:hAnsi="Arial" w:cs="Arial"/>
          <w:bCs/>
          <w:iCs/>
          <w:sz w:val="24"/>
          <w:szCs w:val="24"/>
          <w:lang w:val="mn-MN"/>
        </w:rPr>
        <w:t>3 дугаар</w:t>
      </w:r>
      <w:r w:rsidRPr="009C1003">
        <w:rPr>
          <w:rFonts w:ascii="Arial" w:hAnsi="Arial" w:cs="Arial"/>
          <w:sz w:val="24"/>
          <w:szCs w:val="24"/>
          <w:lang w:val="mn-MN"/>
        </w:rPr>
        <w:t xml:space="preserve"> зүйлд тодорхойлсон хөдөлмөрийн харилцаанд оролцож, ашиг, орлого олох зорилготой эсэхээс үл хамааран, зөвшөөрөлгүйгээр гадаадын иргэн, харьяалалгүй хүнээр</w:t>
      </w:r>
      <w:r w:rsidRPr="009C1003" w:rsidDel="00447DEC">
        <w:rPr>
          <w:rFonts w:ascii="Arial" w:hAnsi="Arial" w:cs="Arial"/>
          <w:sz w:val="24"/>
          <w:szCs w:val="24"/>
          <w:lang w:val="mn-MN"/>
        </w:rPr>
        <w:t xml:space="preserve"> </w:t>
      </w:r>
      <w:r w:rsidRPr="009C1003">
        <w:rPr>
          <w:rFonts w:ascii="Arial" w:hAnsi="Arial" w:cs="Arial"/>
          <w:sz w:val="24"/>
          <w:szCs w:val="24"/>
          <w:lang w:val="mn-MN"/>
        </w:rPr>
        <w:t>ажил гүйцэтгүүлсэн, хөлсөөр ажиллуулсан, туслан гүйцэтгүүлсэн</w:t>
      </w:r>
      <w:r w:rsidRPr="009C1003">
        <w:rPr>
          <w:rFonts w:ascii="Arial" w:hAnsi="Arial" w:cs="Arial"/>
          <w:sz w:val="24"/>
          <w:szCs w:val="24"/>
        </w:rPr>
        <w:t xml:space="preserve"> </w:t>
      </w:r>
      <w:r w:rsidRPr="009C1003">
        <w:rPr>
          <w:rFonts w:ascii="Arial" w:hAnsi="Arial" w:cs="Arial"/>
          <w:sz w:val="24"/>
          <w:szCs w:val="24"/>
          <w:lang w:val="mn-MN"/>
        </w:rPr>
        <w:t>бүх төрлийн хөдөлмөр эрхлэлт, тэдгээрийг хөдөлмөр эрхлүүлнэ гэж ухуулан сурталчилсан, элсүүлсэн, зуучилсан, тээвэрлэсэн үйлдлийг ойлгоно.”</w:t>
      </w:r>
    </w:p>
    <w:p w14:paraId="6132EA0F" w14:textId="77777777" w:rsidR="00057430" w:rsidRPr="009C1003" w:rsidRDefault="00057430" w:rsidP="00057430">
      <w:pPr>
        <w:spacing w:after="0" w:line="240" w:lineRule="auto"/>
        <w:contextualSpacing/>
        <w:jc w:val="both"/>
        <w:rPr>
          <w:rFonts w:ascii="Arial" w:hAnsi="Arial" w:cs="Arial"/>
          <w:sz w:val="24"/>
          <w:szCs w:val="24"/>
          <w:lang w:val="mn-MN"/>
        </w:rPr>
      </w:pPr>
    </w:p>
    <w:p w14:paraId="3B49E8E3" w14:textId="77777777" w:rsidR="00C7308D" w:rsidRPr="009C1003" w:rsidRDefault="00636227" w:rsidP="00057430">
      <w:pPr>
        <w:pStyle w:val="msghead"/>
        <w:spacing w:before="0" w:beforeAutospacing="0" w:after="0" w:afterAutospacing="0"/>
        <w:ind w:firstLine="1418"/>
        <w:contextualSpacing/>
        <w:textAlignment w:val="top"/>
        <w:rPr>
          <w:rStyle w:val="Strong"/>
          <w:rFonts w:ascii="Arial" w:hAnsi="Arial" w:cs="Arial"/>
          <w:b w:val="0"/>
          <w:bCs w:val="0"/>
        </w:rPr>
      </w:pPr>
      <w:r w:rsidRPr="009C1003">
        <w:rPr>
          <w:rStyle w:val="Strong"/>
          <w:rFonts w:ascii="Arial" w:hAnsi="Arial" w:cs="Arial"/>
          <w:lang w:val="mn-MN"/>
        </w:rPr>
        <w:t>5</w:t>
      </w:r>
      <w:r w:rsidR="00C7308D" w:rsidRPr="009C1003">
        <w:rPr>
          <w:rStyle w:val="Strong"/>
          <w:rFonts w:ascii="Arial" w:hAnsi="Arial" w:cs="Arial"/>
        </w:rPr>
        <w:t>/</w:t>
      </w:r>
      <w:r w:rsidR="006E243C" w:rsidRPr="009C1003">
        <w:rPr>
          <w:rStyle w:val="Strong"/>
          <w:rFonts w:ascii="Arial" w:hAnsi="Arial" w:cs="Arial"/>
        </w:rPr>
        <w:t>10</w:t>
      </w:r>
      <w:r w:rsidR="00C7308D" w:rsidRPr="009C1003">
        <w:rPr>
          <w:rStyle w:val="Strong"/>
          <w:rFonts w:ascii="Arial" w:hAnsi="Arial" w:cs="Arial"/>
        </w:rPr>
        <w:t>.</w:t>
      </w:r>
      <w:r w:rsidR="006E243C" w:rsidRPr="009C1003">
        <w:rPr>
          <w:rStyle w:val="Strong"/>
          <w:rFonts w:ascii="Arial" w:hAnsi="Arial" w:cs="Arial"/>
          <w:lang w:val="mn-MN"/>
        </w:rPr>
        <w:t>16</w:t>
      </w:r>
      <w:r w:rsidR="00C7308D" w:rsidRPr="009C1003">
        <w:rPr>
          <w:rStyle w:val="Strong"/>
          <w:rFonts w:ascii="Arial" w:hAnsi="Arial" w:cs="Arial"/>
          <w:lang w:val="mn-MN"/>
        </w:rPr>
        <w:t xml:space="preserve"> дугаар зүйл</w:t>
      </w:r>
      <w:r w:rsidR="00C7308D" w:rsidRPr="009C1003">
        <w:rPr>
          <w:rStyle w:val="Strong"/>
          <w:rFonts w:ascii="Arial" w:hAnsi="Arial" w:cs="Arial"/>
        </w:rPr>
        <w:t>:</w:t>
      </w:r>
    </w:p>
    <w:p w14:paraId="1D782A34" w14:textId="77777777" w:rsidR="00C7308D" w:rsidRPr="009C1003" w:rsidRDefault="00C7308D" w:rsidP="00057430">
      <w:pPr>
        <w:pStyle w:val="msghead"/>
        <w:spacing w:before="0" w:beforeAutospacing="0" w:after="0" w:afterAutospacing="0"/>
        <w:contextualSpacing/>
        <w:textAlignment w:val="top"/>
        <w:rPr>
          <w:rStyle w:val="Strong"/>
          <w:rFonts w:ascii="Arial" w:hAnsi="Arial" w:cs="Arial"/>
          <w:b w:val="0"/>
          <w:bCs w:val="0"/>
        </w:rPr>
      </w:pPr>
    </w:p>
    <w:p w14:paraId="25F7C949" w14:textId="77777777" w:rsidR="00C7308D" w:rsidRPr="009C1003" w:rsidRDefault="00C7308D" w:rsidP="00057430">
      <w:pPr>
        <w:pStyle w:val="msghead"/>
        <w:spacing w:before="0" w:beforeAutospacing="0" w:after="0" w:afterAutospacing="0"/>
        <w:ind w:firstLine="720"/>
        <w:contextualSpacing/>
        <w:textAlignment w:val="top"/>
        <w:rPr>
          <w:rStyle w:val="Strong"/>
          <w:rFonts w:ascii="Arial" w:hAnsi="Arial" w:cs="Arial"/>
          <w:b w:val="0"/>
          <w:bCs w:val="0"/>
          <w:lang w:val="mn-MN"/>
        </w:rPr>
      </w:pPr>
      <w:r w:rsidRPr="009C1003">
        <w:rPr>
          <w:rStyle w:val="Strong"/>
          <w:rFonts w:ascii="Arial" w:hAnsi="Arial" w:cs="Arial"/>
          <w:lang w:val="mn-MN"/>
        </w:rPr>
        <w:t>“</w:t>
      </w:r>
      <w:r w:rsidR="006E243C" w:rsidRPr="009C1003">
        <w:rPr>
          <w:rStyle w:val="Strong"/>
          <w:rFonts w:ascii="Arial" w:hAnsi="Arial" w:cs="Arial"/>
          <w:lang w:val="mn-MN"/>
        </w:rPr>
        <w:t>10</w:t>
      </w:r>
      <w:r w:rsidRPr="009C1003">
        <w:rPr>
          <w:rStyle w:val="Strong"/>
          <w:rFonts w:ascii="Arial" w:hAnsi="Arial" w:cs="Arial"/>
          <w:lang w:val="mn-MN"/>
        </w:rPr>
        <w:t>.</w:t>
      </w:r>
      <w:r w:rsidR="006E243C" w:rsidRPr="009C1003">
        <w:rPr>
          <w:rStyle w:val="Strong"/>
          <w:rFonts w:ascii="Arial" w:hAnsi="Arial" w:cs="Arial"/>
          <w:lang w:val="mn-MN"/>
        </w:rPr>
        <w:t>16</w:t>
      </w:r>
      <w:r w:rsidRPr="009C1003">
        <w:rPr>
          <w:rStyle w:val="Strong"/>
          <w:rFonts w:ascii="Arial" w:hAnsi="Arial" w:cs="Arial"/>
          <w:lang w:val="mn-MN"/>
        </w:rPr>
        <w:t xml:space="preserve"> дугаар зүйл.Хөдөлмөрийн тухай хууль зөрчих</w:t>
      </w:r>
    </w:p>
    <w:p w14:paraId="2DF1B86F" w14:textId="77777777" w:rsidR="00C7308D" w:rsidRPr="009C1003" w:rsidRDefault="00C7308D" w:rsidP="00057430">
      <w:pPr>
        <w:pStyle w:val="msghead"/>
        <w:spacing w:before="0" w:beforeAutospacing="0" w:after="0" w:afterAutospacing="0"/>
        <w:contextualSpacing/>
        <w:textAlignment w:val="top"/>
        <w:rPr>
          <w:rFonts w:ascii="Arial" w:hAnsi="Arial" w:cs="Arial"/>
          <w:lang w:val="mn-MN"/>
        </w:rPr>
      </w:pPr>
    </w:p>
    <w:p w14:paraId="2D3D35AB" w14:textId="77777777" w:rsidR="00C7308D" w:rsidRPr="009C1003" w:rsidRDefault="00C7308D" w:rsidP="00057430">
      <w:pPr>
        <w:spacing w:after="0" w:line="240" w:lineRule="auto"/>
        <w:ind w:firstLine="720"/>
        <w:contextualSpacing/>
        <w:jc w:val="both"/>
        <w:rPr>
          <w:rFonts w:ascii="Arial" w:hAnsi="Arial" w:cs="Arial"/>
          <w:sz w:val="24"/>
          <w:szCs w:val="24"/>
          <w:lang w:val="mn-MN"/>
        </w:rPr>
      </w:pPr>
      <w:r w:rsidRPr="009C1003">
        <w:rPr>
          <w:rFonts w:ascii="Arial" w:hAnsi="Arial" w:cs="Arial"/>
          <w:sz w:val="24"/>
          <w:szCs w:val="24"/>
          <w:lang w:val="mn-MN"/>
        </w:rPr>
        <w:t>1.Ажил олгогч, ажил олгогчийн төлөөлөгч хуульд заасныг зөрчиж:</w:t>
      </w:r>
    </w:p>
    <w:p w14:paraId="6D31048F" w14:textId="77777777" w:rsidR="00057430" w:rsidRPr="009C1003" w:rsidRDefault="00057430" w:rsidP="00057430">
      <w:pPr>
        <w:spacing w:after="0" w:line="240" w:lineRule="auto"/>
        <w:contextualSpacing/>
        <w:jc w:val="both"/>
        <w:rPr>
          <w:rFonts w:ascii="Arial" w:hAnsi="Arial" w:cs="Arial"/>
          <w:sz w:val="24"/>
          <w:szCs w:val="24"/>
          <w:lang w:val="mn-MN"/>
        </w:rPr>
      </w:pPr>
    </w:p>
    <w:p w14:paraId="3B1B7702" w14:textId="77777777" w:rsidR="00057430" w:rsidRPr="009C1003" w:rsidRDefault="00C7308D" w:rsidP="00057430">
      <w:pPr>
        <w:spacing w:after="0" w:line="240" w:lineRule="auto"/>
        <w:ind w:firstLine="1418"/>
        <w:contextualSpacing/>
        <w:jc w:val="both"/>
        <w:rPr>
          <w:rFonts w:ascii="Arial" w:hAnsi="Arial" w:cs="Arial"/>
          <w:sz w:val="24"/>
          <w:szCs w:val="24"/>
          <w:lang w:val="mn-MN"/>
        </w:rPr>
      </w:pPr>
      <w:r w:rsidRPr="009C1003">
        <w:rPr>
          <w:rFonts w:ascii="Arial" w:hAnsi="Arial" w:cs="Arial"/>
          <w:sz w:val="24"/>
          <w:szCs w:val="24"/>
          <w:lang w:val="mn-MN"/>
        </w:rPr>
        <w:t xml:space="preserve">1.1.ажилтны эвлэлдэн нэгдэх, үзэл бодлоо чөлөөтэй илэрхийлэх, үг хэлэх эрхээ хэрэгжүүлэхэд саад учруулсан, эсхүл ажилтны төлөөллийн байгууллагын үйл ажиллагаанд хөндлөнгөөс оролцсон, эсхүл уг зорилгоор санхүүгийн болон бусад дэмжлэг </w:t>
      </w:r>
      <w:r w:rsidRPr="009C1003">
        <w:rPr>
          <w:rFonts w:ascii="Arial" w:hAnsi="Arial" w:cs="Arial"/>
          <w:sz w:val="24"/>
          <w:szCs w:val="24"/>
          <w:shd w:val="clear" w:color="auto" w:fill="FFFFFF"/>
          <w:lang w:val="mn-MN"/>
        </w:rPr>
        <w:t>амалсан,</w:t>
      </w:r>
      <w:r w:rsidRPr="009C1003">
        <w:rPr>
          <w:rFonts w:ascii="Arial" w:hAnsi="Arial" w:cs="Arial"/>
          <w:sz w:val="24"/>
          <w:szCs w:val="24"/>
          <w:lang w:val="mn-MN"/>
        </w:rPr>
        <w:t xml:space="preserve"> үзүүлсэн;</w:t>
      </w:r>
    </w:p>
    <w:p w14:paraId="59B6D7D5" w14:textId="77777777" w:rsidR="00057430" w:rsidRPr="009C1003" w:rsidRDefault="00057430" w:rsidP="00057430">
      <w:pPr>
        <w:spacing w:after="0" w:line="240" w:lineRule="auto"/>
        <w:contextualSpacing/>
        <w:jc w:val="both"/>
        <w:rPr>
          <w:rFonts w:ascii="Arial" w:hAnsi="Arial" w:cs="Arial"/>
          <w:sz w:val="24"/>
          <w:szCs w:val="24"/>
          <w:lang w:val="mn-MN"/>
        </w:rPr>
      </w:pPr>
    </w:p>
    <w:p w14:paraId="12A813C1" w14:textId="77777777" w:rsidR="00057430" w:rsidRPr="009C1003" w:rsidRDefault="00C7308D" w:rsidP="00057430">
      <w:pPr>
        <w:spacing w:after="0" w:line="240" w:lineRule="auto"/>
        <w:ind w:firstLine="1418"/>
        <w:contextualSpacing/>
        <w:jc w:val="both"/>
        <w:rPr>
          <w:rFonts w:ascii="Arial" w:hAnsi="Arial" w:cs="Arial"/>
          <w:sz w:val="24"/>
          <w:szCs w:val="24"/>
          <w:lang w:val="mn-MN"/>
        </w:rPr>
      </w:pPr>
      <w:r w:rsidRPr="009C1003">
        <w:rPr>
          <w:rFonts w:ascii="Arial" w:hAnsi="Arial" w:cs="Arial"/>
          <w:sz w:val="24"/>
          <w:szCs w:val="24"/>
          <w:lang w:val="mn-MN"/>
        </w:rPr>
        <w:t>1.2.ажил олгогчийн хяналт дор үйлдвэрчний эвлэл байгуулах, эвлэлдэн нэгдэхийг ажилтанд тулгасан;</w:t>
      </w:r>
    </w:p>
    <w:p w14:paraId="4E19BDED" w14:textId="77777777" w:rsidR="00C8603C" w:rsidRPr="009C1003" w:rsidRDefault="00C8603C" w:rsidP="00C8603C">
      <w:pPr>
        <w:spacing w:after="0" w:line="240" w:lineRule="auto"/>
        <w:contextualSpacing/>
        <w:jc w:val="both"/>
        <w:rPr>
          <w:rFonts w:ascii="Arial" w:hAnsi="Arial" w:cs="Arial"/>
          <w:sz w:val="24"/>
          <w:szCs w:val="24"/>
          <w:lang w:val="mn-MN"/>
        </w:rPr>
      </w:pPr>
    </w:p>
    <w:p w14:paraId="6E8F032D" w14:textId="77777777" w:rsidR="00057430" w:rsidRPr="009C1003" w:rsidRDefault="00C7308D" w:rsidP="00057430">
      <w:pPr>
        <w:spacing w:after="0" w:line="240" w:lineRule="auto"/>
        <w:ind w:firstLine="1418"/>
        <w:contextualSpacing/>
        <w:jc w:val="both"/>
        <w:rPr>
          <w:rFonts w:ascii="Arial" w:hAnsi="Arial" w:cs="Arial"/>
          <w:sz w:val="24"/>
          <w:szCs w:val="24"/>
          <w:lang w:val="mn-MN"/>
        </w:rPr>
      </w:pPr>
      <w:r w:rsidRPr="009C1003">
        <w:rPr>
          <w:rFonts w:ascii="Arial" w:hAnsi="Arial" w:cs="Arial"/>
          <w:sz w:val="24"/>
          <w:szCs w:val="24"/>
          <w:lang w:val="mn-MN"/>
        </w:rPr>
        <w:t xml:space="preserve">1.3.ажилтныг үйлдвэрчний эвлэл байгуулсан, үйл ажиллагаанд нь оролцсон, гишүүнээр элссэнтэй нь холбогдуулан хөдөлмөр эрхлэлтийн нөхцөлийг </w:t>
      </w:r>
      <w:r w:rsidRPr="009C1003">
        <w:rPr>
          <w:rFonts w:ascii="Arial" w:hAnsi="Arial" w:cs="Arial"/>
          <w:sz w:val="24"/>
          <w:szCs w:val="24"/>
          <w:shd w:val="clear" w:color="auto" w:fill="FFFFFF"/>
          <w:lang w:val="mn-MN"/>
        </w:rPr>
        <w:t xml:space="preserve">нь </w:t>
      </w:r>
      <w:r w:rsidRPr="009C1003">
        <w:rPr>
          <w:rFonts w:ascii="Arial" w:hAnsi="Arial" w:cs="Arial"/>
          <w:sz w:val="24"/>
          <w:szCs w:val="24"/>
          <w:lang w:val="mn-MN"/>
        </w:rPr>
        <w:t>дордуулсан;</w:t>
      </w:r>
    </w:p>
    <w:p w14:paraId="7EF9DFDD" w14:textId="77777777" w:rsidR="00057430" w:rsidRPr="009C1003" w:rsidRDefault="00057430" w:rsidP="00057430">
      <w:pPr>
        <w:spacing w:after="0" w:line="240" w:lineRule="auto"/>
        <w:contextualSpacing/>
        <w:jc w:val="both"/>
        <w:rPr>
          <w:rFonts w:ascii="Arial" w:hAnsi="Arial" w:cs="Arial"/>
          <w:sz w:val="24"/>
          <w:szCs w:val="24"/>
          <w:lang w:val="mn-MN"/>
        </w:rPr>
      </w:pPr>
    </w:p>
    <w:p w14:paraId="779F95D3" w14:textId="77777777" w:rsidR="00057430" w:rsidRPr="009C1003" w:rsidRDefault="00C7308D" w:rsidP="00057430">
      <w:pPr>
        <w:spacing w:after="0" w:line="240" w:lineRule="auto"/>
        <w:ind w:firstLine="1418"/>
        <w:contextualSpacing/>
        <w:jc w:val="both"/>
        <w:rPr>
          <w:rFonts w:ascii="Arial" w:hAnsi="Arial" w:cs="Arial"/>
          <w:sz w:val="24"/>
          <w:szCs w:val="24"/>
          <w:lang w:val="mn-MN"/>
        </w:rPr>
      </w:pPr>
      <w:r w:rsidRPr="009C1003">
        <w:rPr>
          <w:rFonts w:ascii="Arial" w:hAnsi="Arial" w:cs="Arial"/>
          <w:sz w:val="24"/>
          <w:szCs w:val="24"/>
          <w:lang w:val="mn-MN"/>
        </w:rPr>
        <w:t>1.4.ажилтны төлөөлөгчид хамтын хэлэлцээ хийхэд нь хөндлөнгөөс оролцсон, хязгаарласан, албадлага хэрэглэсэн;</w:t>
      </w:r>
    </w:p>
    <w:p w14:paraId="015ACF5D" w14:textId="77777777" w:rsidR="00057430" w:rsidRPr="009C1003" w:rsidRDefault="00057430" w:rsidP="00057430">
      <w:pPr>
        <w:spacing w:after="0" w:line="240" w:lineRule="auto"/>
        <w:contextualSpacing/>
        <w:jc w:val="both"/>
        <w:rPr>
          <w:rFonts w:ascii="Arial" w:hAnsi="Arial" w:cs="Arial"/>
          <w:sz w:val="24"/>
          <w:szCs w:val="24"/>
          <w:lang w:val="mn-MN"/>
        </w:rPr>
      </w:pPr>
    </w:p>
    <w:p w14:paraId="6F962E20" w14:textId="77777777" w:rsidR="00057430" w:rsidRPr="009C1003" w:rsidRDefault="00C7308D" w:rsidP="00057430">
      <w:pPr>
        <w:spacing w:after="0" w:line="240" w:lineRule="auto"/>
        <w:ind w:firstLine="1418"/>
        <w:contextualSpacing/>
        <w:jc w:val="both"/>
        <w:rPr>
          <w:rFonts w:ascii="Arial" w:hAnsi="Arial" w:cs="Arial"/>
          <w:sz w:val="24"/>
          <w:szCs w:val="24"/>
          <w:lang w:val="mn-MN"/>
        </w:rPr>
      </w:pPr>
      <w:r w:rsidRPr="009C1003">
        <w:rPr>
          <w:rFonts w:ascii="Arial" w:hAnsi="Arial" w:cs="Arial"/>
          <w:sz w:val="24"/>
          <w:szCs w:val="24"/>
          <w:lang w:val="mn-MN"/>
        </w:rPr>
        <w:t>1.5.хамтын хэлэлцээ хийх, хамтын гэрээ, хамтын хэлэлцээр байгуулахад шаардагдах мэдээлэл өгөхөөс татгалзсан;</w:t>
      </w:r>
    </w:p>
    <w:p w14:paraId="5F4A25F0" w14:textId="77777777" w:rsidR="00057430" w:rsidRPr="009C1003" w:rsidRDefault="00057430" w:rsidP="00057430">
      <w:pPr>
        <w:spacing w:after="0" w:line="240" w:lineRule="auto"/>
        <w:contextualSpacing/>
        <w:jc w:val="both"/>
        <w:rPr>
          <w:rFonts w:ascii="Arial" w:hAnsi="Arial" w:cs="Arial"/>
          <w:sz w:val="24"/>
          <w:szCs w:val="24"/>
          <w:lang w:val="mn-MN"/>
        </w:rPr>
      </w:pPr>
    </w:p>
    <w:p w14:paraId="5E67D44B" w14:textId="3F3F8548" w:rsidR="00057430" w:rsidRPr="009C1003" w:rsidRDefault="00C7308D" w:rsidP="008D3EF0">
      <w:pPr>
        <w:spacing w:after="0" w:line="240" w:lineRule="auto"/>
        <w:ind w:firstLine="1418"/>
        <w:contextualSpacing/>
        <w:jc w:val="both"/>
        <w:rPr>
          <w:rFonts w:ascii="Arial" w:hAnsi="Arial" w:cs="Arial"/>
          <w:sz w:val="24"/>
          <w:szCs w:val="24"/>
          <w:lang w:val="mn-MN"/>
        </w:rPr>
      </w:pPr>
      <w:r w:rsidRPr="009C1003">
        <w:rPr>
          <w:rFonts w:ascii="Arial" w:hAnsi="Arial" w:cs="Arial"/>
          <w:sz w:val="24"/>
          <w:szCs w:val="24"/>
          <w:lang w:val="mn-MN"/>
        </w:rPr>
        <w:t xml:space="preserve">1.6.ажилтны төлөөлөгчид санхүүгийн болон бусад дэмжлэг </w:t>
      </w:r>
      <w:r w:rsidRPr="009C1003">
        <w:rPr>
          <w:rFonts w:ascii="Arial" w:hAnsi="Arial" w:cs="Arial"/>
          <w:sz w:val="24"/>
          <w:szCs w:val="24"/>
          <w:shd w:val="clear" w:color="auto" w:fill="FFFFFF"/>
          <w:lang w:val="mn-MN"/>
        </w:rPr>
        <w:t>амлах,</w:t>
      </w:r>
      <w:r w:rsidRPr="009C1003">
        <w:rPr>
          <w:rFonts w:ascii="Arial" w:hAnsi="Arial" w:cs="Arial"/>
          <w:sz w:val="24"/>
          <w:szCs w:val="24"/>
          <w:lang w:val="mn-MN"/>
        </w:rPr>
        <w:t xml:space="preserve"> үзүүлэх замаар ажил олгогчийн хяналтад байлгахыг оролдсон бол хүнийг нэг зуун тавин нэгжтэй тэнцэх хэмжээний төгрөгөөр, хуулийн этгээдийг нэг мянга таван зуун нэгжтэй тэнцэх хэмжээний төгрөгөөр торгоно.</w:t>
      </w:r>
    </w:p>
    <w:p w14:paraId="3AB312D9" w14:textId="77777777" w:rsidR="008D3EF0" w:rsidRPr="009C1003" w:rsidRDefault="008D3EF0" w:rsidP="008D3EF0">
      <w:pPr>
        <w:spacing w:after="0" w:line="240" w:lineRule="auto"/>
        <w:contextualSpacing/>
        <w:jc w:val="both"/>
        <w:rPr>
          <w:rFonts w:ascii="Arial" w:hAnsi="Arial" w:cs="Arial"/>
          <w:sz w:val="24"/>
          <w:szCs w:val="24"/>
          <w:lang w:val="mn-MN"/>
        </w:rPr>
      </w:pPr>
    </w:p>
    <w:p w14:paraId="79516F59" w14:textId="7C979624" w:rsidR="00C7308D" w:rsidRPr="009C1003" w:rsidRDefault="00C7308D" w:rsidP="00057430">
      <w:pPr>
        <w:spacing w:after="0" w:line="240" w:lineRule="auto"/>
        <w:ind w:firstLine="709"/>
        <w:contextualSpacing/>
        <w:jc w:val="both"/>
        <w:rPr>
          <w:rFonts w:ascii="Arial" w:hAnsi="Arial" w:cs="Arial"/>
          <w:sz w:val="24"/>
          <w:szCs w:val="24"/>
          <w:lang w:val="mn-MN"/>
        </w:rPr>
      </w:pPr>
      <w:r w:rsidRPr="009C1003">
        <w:rPr>
          <w:rFonts w:ascii="Arial" w:hAnsi="Arial" w:cs="Arial"/>
          <w:sz w:val="24"/>
          <w:szCs w:val="24"/>
          <w:lang w:val="mn-MN"/>
        </w:rPr>
        <w:lastRenderedPageBreak/>
        <w:t>2.Ажилтан, ажилтны төлөөлөгч хуульд заасныг зөрчиж:</w:t>
      </w:r>
    </w:p>
    <w:p w14:paraId="7BEA4E24" w14:textId="77777777" w:rsidR="00057430" w:rsidRPr="009C1003" w:rsidRDefault="00057430" w:rsidP="00057430">
      <w:pPr>
        <w:spacing w:after="0" w:line="240" w:lineRule="auto"/>
        <w:contextualSpacing/>
        <w:jc w:val="both"/>
        <w:rPr>
          <w:rFonts w:ascii="Arial" w:hAnsi="Arial" w:cs="Arial"/>
          <w:sz w:val="24"/>
          <w:szCs w:val="24"/>
          <w:lang w:val="mn-MN"/>
        </w:rPr>
      </w:pPr>
    </w:p>
    <w:p w14:paraId="146694C7" w14:textId="77777777" w:rsidR="00057430" w:rsidRPr="009C1003" w:rsidRDefault="00C7308D" w:rsidP="00057430">
      <w:pPr>
        <w:spacing w:after="0" w:line="240" w:lineRule="auto"/>
        <w:ind w:firstLine="1418"/>
        <w:contextualSpacing/>
        <w:jc w:val="both"/>
        <w:rPr>
          <w:rFonts w:ascii="Arial" w:hAnsi="Arial" w:cs="Arial"/>
          <w:sz w:val="24"/>
          <w:szCs w:val="24"/>
          <w:lang w:val="mn-MN"/>
        </w:rPr>
      </w:pPr>
      <w:r w:rsidRPr="009C1003">
        <w:rPr>
          <w:rFonts w:ascii="Arial" w:hAnsi="Arial" w:cs="Arial"/>
          <w:sz w:val="24"/>
          <w:szCs w:val="24"/>
          <w:lang w:val="mn-MN"/>
        </w:rPr>
        <w:t>2.1.бусад ажилтныг ялгаварлан гадуурхахад хүргэж болзошгүй шаардлагыг ажил олгогчид тулгасан, ятгасан;</w:t>
      </w:r>
    </w:p>
    <w:p w14:paraId="789594CA" w14:textId="77777777" w:rsidR="00057430" w:rsidRPr="009C1003" w:rsidRDefault="00057430" w:rsidP="00C8603C">
      <w:pPr>
        <w:spacing w:after="0" w:line="240" w:lineRule="auto"/>
        <w:contextualSpacing/>
        <w:jc w:val="both"/>
        <w:rPr>
          <w:rFonts w:ascii="Arial" w:hAnsi="Arial" w:cs="Arial"/>
          <w:sz w:val="24"/>
          <w:szCs w:val="24"/>
          <w:lang w:val="mn-MN"/>
        </w:rPr>
      </w:pPr>
    </w:p>
    <w:p w14:paraId="2639D210" w14:textId="77777777" w:rsidR="00057430" w:rsidRPr="009C1003" w:rsidRDefault="00C7308D" w:rsidP="00057430">
      <w:pPr>
        <w:spacing w:after="0" w:line="240" w:lineRule="auto"/>
        <w:ind w:firstLine="1418"/>
        <w:contextualSpacing/>
        <w:jc w:val="both"/>
        <w:rPr>
          <w:rFonts w:ascii="Arial" w:hAnsi="Arial" w:cs="Arial"/>
          <w:sz w:val="24"/>
          <w:szCs w:val="24"/>
          <w:lang w:val="mn-MN"/>
        </w:rPr>
      </w:pPr>
      <w:r w:rsidRPr="009C1003">
        <w:rPr>
          <w:rFonts w:ascii="Arial" w:hAnsi="Arial" w:cs="Arial"/>
          <w:sz w:val="24"/>
          <w:szCs w:val="24"/>
          <w:lang w:val="mn-MN"/>
        </w:rPr>
        <w:t>2.2.хамтын хэлэлцээ хийх болон хөдөлмөрийн маргааныг шийдвэрлэх нөхцөлтэйгээр ажил олгогчоос санхүүгийн болон бусад дэмжлэг шаардсан, авсан;</w:t>
      </w:r>
    </w:p>
    <w:p w14:paraId="0F8BB61E" w14:textId="77777777" w:rsidR="00057430" w:rsidRPr="009C1003" w:rsidRDefault="00057430" w:rsidP="00057430">
      <w:pPr>
        <w:spacing w:after="0" w:line="240" w:lineRule="auto"/>
        <w:contextualSpacing/>
        <w:jc w:val="both"/>
        <w:rPr>
          <w:rFonts w:ascii="Arial" w:hAnsi="Arial" w:cs="Arial"/>
          <w:sz w:val="24"/>
          <w:szCs w:val="24"/>
          <w:lang w:val="mn-MN"/>
        </w:rPr>
      </w:pPr>
    </w:p>
    <w:p w14:paraId="4913CC97" w14:textId="133C68C3" w:rsidR="00C7308D" w:rsidRPr="009C1003" w:rsidRDefault="00C7308D" w:rsidP="00057430">
      <w:pPr>
        <w:spacing w:after="0" w:line="240" w:lineRule="auto"/>
        <w:ind w:firstLine="1418"/>
        <w:contextualSpacing/>
        <w:jc w:val="both"/>
        <w:rPr>
          <w:rFonts w:ascii="Arial" w:hAnsi="Arial" w:cs="Arial"/>
          <w:sz w:val="24"/>
          <w:szCs w:val="24"/>
          <w:lang w:val="mn-MN"/>
        </w:rPr>
      </w:pPr>
      <w:r w:rsidRPr="009C1003">
        <w:rPr>
          <w:rFonts w:ascii="Arial" w:hAnsi="Arial" w:cs="Arial"/>
          <w:sz w:val="24"/>
          <w:szCs w:val="24"/>
          <w:lang w:val="mn-MN"/>
        </w:rPr>
        <w:t>2.3.ажилтан, үйлдвэрчний эвлэлийн гишүүний эвлэлдэн нэгдэх, төлөөлөгчөө сонгох, хамтын үйл ажиллагаанд оролцох эрхээ эдлэх, үл эдлэхэд нь ажил олгогчоос санхүүгийн болон бусад дэмжлэг авах болзол тавьж хөндлөнгөөс оролцсон бол хүнийг нэг зуун тавин нэгжтэй тэнцэх хэмжээний төгрөгөөр торгоно.</w:t>
      </w:r>
    </w:p>
    <w:p w14:paraId="22ADDAD9" w14:textId="77777777" w:rsidR="00057430" w:rsidRPr="009C1003" w:rsidRDefault="00057430" w:rsidP="00057430">
      <w:pPr>
        <w:spacing w:after="0" w:line="240" w:lineRule="auto"/>
        <w:contextualSpacing/>
        <w:jc w:val="both"/>
        <w:rPr>
          <w:rFonts w:ascii="Arial" w:hAnsi="Arial" w:cs="Arial"/>
          <w:sz w:val="24"/>
          <w:szCs w:val="24"/>
          <w:lang w:val="mn-MN"/>
        </w:rPr>
      </w:pPr>
    </w:p>
    <w:p w14:paraId="179C8A1C" w14:textId="7DD655FE" w:rsidR="00C7308D" w:rsidRPr="009C1003" w:rsidRDefault="00C7308D" w:rsidP="00057430">
      <w:pPr>
        <w:spacing w:after="0" w:line="240" w:lineRule="auto"/>
        <w:ind w:firstLine="709"/>
        <w:contextualSpacing/>
        <w:jc w:val="both"/>
        <w:rPr>
          <w:rFonts w:ascii="Arial" w:hAnsi="Arial" w:cs="Arial"/>
          <w:sz w:val="24"/>
          <w:szCs w:val="24"/>
          <w:lang w:val="mn-MN"/>
        </w:rPr>
      </w:pPr>
      <w:r w:rsidRPr="009C1003">
        <w:rPr>
          <w:rFonts w:ascii="Arial" w:hAnsi="Arial" w:cs="Arial"/>
          <w:sz w:val="24"/>
          <w:szCs w:val="24"/>
          <w:lang w:val="mn-MN"/>
        </w:rPr>
        <w:t xml:space="preserve">3.Ажил олгогч хамтын хэлэлцээнд оролцож байгаа, эсхүл оролцсон үйлдвэрчний эвлэлийн ажилтан, </w:t>
      </w:r>
      <w:r w:rsidRPr="009C1003">
        <w:rPr>
          <w:rFonts w:ascii="Arial" w:hAnsi="Arial" w:cs="Arial"/>
          <w:sz w:val="24"/>
          <w:szCs w:val="24"/>
          <w:u w:val="wave" w:color="FF0000"/>
          <w:lang w:val="mn-MN"/>
        </w:rPr>
        <w:t>сонгуультан, ажилтны төлөөлөгчид</w:t>
      </w:r>
      <w:r w:rsidRPr="009C1003">
        <w:rPr>
          <w:rFonts w:ascii="Arial" w:hAnsi="Arial" w:cs="Arial"/>
          <w:sz w:val="24"/>
          <w:szCs w:val="24"/>
          <w:lang w:val="mn-MN"/>
        </w:rPr>
        <w:t xml:space="preserve"> уг ажилтай нь холбогдуулж:</w:t>
      </w:r>
    </w:p>
    <w:p w14:paraId="7A4CDF11" w14:textId="77777777" w:rsidR="00057430" w:rsidRPr="009C1003" w:rsidRDefault="00057430" w:rsidP="00057430">
      <w:pPr>
        <w:spacing w:after="0" w:line="240" w:lineRule="auto"/>
        <w:contextualSpacing/>
        <w:jc w:val="both"/>
        <w:rPr>
          <w:rFonts w:ascii="Arial" w:hAnsi="Arial" w:cs="Arial"/>
          <w:sz w:val="24"/>
          <w:szCs w:val="24"/>
          <w:lang w:val="mn-MN"/>
        </w:rPr>
      </w:pPr>
    </w:p>
    <w:p w14:paraId="0AD27657" w14:textId="77777777" w:rsidR="00057430" w:rsidRPr="009C1003" w:rsidRDefault="00C7308D" w:rsidP="00057430">
      <w:pPr>
        <w:spacing w:after="0" w:line="240" w:lineRule="auto"/>
        <w:ind w:firstLine="1418"/>
        <w:contextualSpacing/>
        <w:jc w:val="both"/>
        <w:rPr>
          <w:rFonts w:ascii="Arial" w:hAnsi="Arial" w:cs="Arial"/>
          <w:sz w:val="24"/>
          <w:szCs w:val="24"/>
          <w:lang w:val="mn-MN"/>
        </w:rPr>
      </w:pPr>
      <w:r w:rsidRPr="009C1003">
        <w:rPr>
          <w:rFonts w:ascii="Arial" w:hAnsi="Arial" w:cs="Arial"/>
          <w:sz w:val="24"/>
          <w:szCs w:val="24"/>
          <w:lang w:val="mn-MN"/>
        </w:rPr>
        <w:t>3.1.сахилгын шийтгэл ногдуулсан</w:t>
      </w:r>
      <w:r w:rsidRPr="009C1003">
        <w:rPr>
          <w:rFonts w:ascii="Arial" w:eastAsia="MS Mincho" w:hAnsi="Arial" w:cs="Arial"/>
          <w:sz w:val="24"/>
          <w:szCs w:val="24"/>
          <w:lang w:val="mn-MN" w:eastAsia="ja-JP"/>
        </w:rPr>
        <w:t>;</w:t>
      </w:r>
    </w:p>
    <w:p w14:paraId="75096E89" w14:textId="77777777" w:rsidR="00057430" w:rsidRPr="009C1003" w:rsidRDefault="00C7308D" w:rsidP="00057430">
      <w:pPr>
        <w:spacing w:after="0" w:line="240" w:lineRule="auto"/>
        <w:ind w:firstLine="1418"/>
        <w:contextualSpacing/>
        <w:jc w:val="both"/>
        <w:rPr>
          <w:rFonts w:ascii="Arial" w:hAnsi="Arial" w:cs="Arial"/>
          <w:sz w:val="24"/>
          <w:szCs w:val="24"/>
          <w:lang w:val="mn-MN"/>
        </w:rPr>
      </w:pPr>
      <w:r w:rsidRPr="009C1003">
        <w:rPr>
          <w:rFonts w:ascii="Arial" w:hAnsi="Arial" w:cs="Arial"/>
          <w:sz w:val="24"/>
          <w:szCs w:val="24"/>
          <w:lang w:val="mn-MN"/>
        </w:rPr>
        <w:t>3.2.өөр ажилд шилжүүлсэн</w:t>
      </w:r>
      <w:r w:rsidRPr="009C1003">
        <w:rPr>
          <w:rFonts w:ascii="Arial" w:eastAsia="MS Mincho" w:hAnsi="Arial" w:cs="Arial"/>
          <w:sz w:val="24"/>
          <w:szCs w:val="24"/>
          <w:lang w:val="mn-MN" w:eastAsia="ja-JP"/>
        </w:rPr>
        <w:t>;</w:t>
      </w:r>
    </w:p>
    <w:p w14:paraId="6C4117ED" w14:textId="77777777" w:rsidR="00057430" w:rsidRPr="009C1003" w:rsidRDefault="00C7308D" w:rsidP="00057430">
      <w:pPr>
        <w:spacing w:after="0" w:line="240" w:lineRule="auto"/>
        <w:ind w:firstLine="1418"/>
        <w:contextualSpacing/>
        <w:jc w:val="both"/>
        <w:rPr>
          <w:rFonts w:ascii="Arial" w:hAnsi="Arial" w:cs="Arial"/>
          <w:sz w:val="24"/>
          <w:szCs w:val="24"/>
          <w:lang w:val="mn-MN"/>
        </w:rPr>
      </w:pPr>
      <w:r w:rsidRPr="009C1003">
        <w:rPr>
          <w:rFonts w:ascii="Arial" w:eastAsia="MS Mincho" w:hAnsi="Arial" w:cs="Arial"/>
          <w:sz w:val="24"/>
          <w:szCs w:val="24"/>
          <w:lang w:val="mn-MN" w:eastAsia="ja-JP"/>
        </w:rPr>
        <w:t>3.3.</w:t>
      </w:r>
      <w:r w:rsidRPr="009C1003">
        <w:rPr>
          <w:rFonts w:ascii="Arial" w:hAnsi="Arial" w:cs="Arial"/>
          <w:sz w:val="24"/>
          <w:szCs w:val="24"/>
          <w:lang w:val="mn-MN"/>
        </w:rPr>
        <w:t>цалин хөлсийг бууруулсан</w:t>
      </w:r>
      <w:r w:rsidRPr="009C1003">
        <w:rPr>
          <w:rFonts w:ascii="Arial" w:eastAsia="MS Mincho" w:hAnsi="Arial" w:cs="Arial"/>
          <w:sz w:val="24"/>
          <w:szCs w:val="24"/>
          <w:lang w:val="mn-MN" w:eastAsia="ja-JP"/>
        </w:rPr>
        <w:t>;</w:t>
      </w:r>
    </w:p>
    <w:p w14:paraId="6D827DE5" w14:textId="782CDDAC" w:rsidR="00C7308D" w:rsidRPr="009C1003" w:rsidRDefault="00C7308D" w:rsidP="00057430">
      <w:pPr>
        <w:spacing w:after="0" w:line="240" w:lineRule="auto"/>
        <w:ind w:firstLine="1418"/>
        <w:contextualSpacing/>
        <w:jc w:val="both"/>
        <w:rPr>
          <w:rFonts w:ascii="Arial" w:hAnsi="Arial" w:cs="Arial"/>
          <w:sz w:val="24"/>
          <w:szCs w:val="24"/>
          <w:lang w:val="mn-MN"/>
        </w:rPr>
      </w:pPr>
      <w:r w:rsidRPr="009C1003">
        <w:rPr>
          <w:rFonts w:ascii="Arial" w:eastAsia="MS Mincho" w:hAnsi="Arial" w:cs="Arial"/>
          <w:sz w:val="24"/>
          <w:szCs w:val="24"/>
          <w:lang w:val="mn-MN" w:eastAsia="ja-JP"/>
        </w:rPr>
        <w:t>3.4.</w:t>
      </w:r>
      <w:r w:rsidRPr="009C1003">
        <w:rPr>
          <w:rFonts w:ascii="Arial" w:hAnsi="Arial" w:cs="Arial"/>
          <w:sz w:val="24"/>
          <w:szCs w:val="24"/>
          <w:lang w:val="mn-MN"/>
        </w:rPr>
        <w:t xml:space="preserve">хэлэлцээний явцад болон хэлэлцээ дууссанаас хойш нэг жилийн дотор аж ахуйн нэгж, байгууллага, түүний салбар татан </w:t>
      </w:r>
      <w:r w:rsidRPr="009C1003">
        <w:rPr>
          <w:rFonts w:ascii="Arial" w:hAnsi="Arial" w:cs="Arial"/>
          <w:sz w:val="24"/>
          <w:szCs w:val="24"/>
          <w:u w:val="wave" w:color="FF0000"/>
          <w:lang w:val="mn-MN"/>
        </w:rPr>
        <w:t>буугдсан</w:t>
      </w:r>
      <w:r w:rsidRPr="009C1003">
        <w:rPr>
          <w:rFonts w:ascii="Arial" w:hAnsi="Arial" w:cs="Arial"/>
          <w:sz w:val="24"/>
          <w:szCs w:val="24"/>
          <w:lang w:val="mn-MN"/>
        </w:rPr>
        <w:t xml:space="preserve"> болон Хөдөлмөрийн тухай хуульд зааснаас бусад үндэслэлээр ажил олгогчийн санаачилгаар хөдөлмөр эрхлэлтийн харилцааг цуцалсан бол хүнийг нэг зуун тавин нэгжтэй тэнцэх хэмжээний төгрөгөөр, хуулийн этгээдийг нэг мянга таван зуун нэгжтэй тэнцэх хэмжээний төгрөгөөр торгоно.</w:t>
      </w:r>
    </w:p>
    <w:p w14:paraId="64132DFA" w14:textId="77777777" w:rsidR="00057430" w:rsidRPr="009C1003" w:rsidRDefault="00057430" w:rsidP="00057430">
      <w:pPr>
        <w:spacing w:after="0" w:line="240" w:lineRule="auto"/>
        <w:contextualSpacing/>
        <w:jc w:val="both"/>
        <w:rPr>
          <w:rFonts w:ascii="Arial" w:hAnsi="Arial" w:cs="Arial"/>
          <w:sz w:val="24"/>
          <w:szCs w:val="24"/>
          <w:lang w:val="mn-MN"/>
        </w:rPr>
      </w:pPr>
    </w:p>
    <w:p w14:paraId="4224B167" w14:textId="77777777" w:rsidR="00C7308D" w:rsidRPr="009C1003" w:rsidRDefault="00C7308D" w:rsidP="00057430">
      <w:pPr>
        <w:spacing w:after="0" w:line="240" w:lineRule="auto"/>
        <w:ind w:firstLine="720"/>
        <w:contextualSpacing/>
        <w:jc w:val="both"/>
        <w:rPr>
          <w:rFonts w:ascii="Arial" w:hAnsi="Arial" w:cs="Arial"/>
          <w:sz w:val="24"/>
          <w:szCs w:val="24"/>
          <w:lang w:val="mn-MN"/>
        </w:rPr>
      </w:pPr>
      <w:r w:rsidRPr="009C1003">
        <w:rPr>
          <w:rFonts w:ascii="Arial" w:hAnsi="Arial" w:cs="Arial"/>
          <w:sz w:val="24"/>
          <w:szCs w:val="24"/>
          <w:lang w:val="mn-MN"/>
        </w:rPr>
        <w:t>4.Ажил олгогч ажилтантай хөдөлмөрийн гэрээг байгуулаагүй, эсхүл ажилтныг ажил үүргээ гүйцэтгэж эхэлснээс хойш ажлын 10 өдрийн дотор хөдөлмөрийн гэрээг бичгээр нөхөн байгуулаагүй бол хүнийг нэг зуун нэгжтэй тэнцэх хэмжээний төгрөгөөр, хуулийн этгээдийг нэг мянган нэгжтэй тэнцэх хэмжээний төгрөгөөр торгоно.</w:t>
      </w:r>
    </w:p>
    <w:p w14:paraId="72E39CE6" w14:textId="77777777" w:rsidR="00C8603C" w:rsidRPr="009C1003" w:rsidRDefault="00C8603C" w:rsidP="00C8603C">
      <w:pPr>
        <w:spacing w:after="0" w:line="240" w:lineRule="auto"/>
        <w:contextualSpacing/>
        <w:jc w:val="both"/>
        <w:rPr>
          <w:rFonts w:ascii="Arial" w:hAnsi="Arial" w:cs="Arial"/>
          <w:sz w:val="24"/>
          <w:szCs w:val="24"/>
          <w:lang w:val="mn-MN"/>
        </w:rPr>
      </w:pPr>
    </w:p>
    <w:p w14:paraId="14B695F6" w14:textId="77777777" w:rsidR="00C7308D" w:rsidRPr="009C1003" w:rsidRDefault="00C7308D" w:rsidP="00057430">
      <w:pPr>
        <w:pStyle w:val="NormalWeb"/>
        <w:spacing w:before="0" w:beforeAutospacing="0" w:after="0" w:afterAutospacing="0"/>
        <w:ind w:firstLine="720"/>
        <w:contextualSpacing/>
        <w:jc w:val="both"/>
        <w:textAlignment w:val="top"/>
        <w:rPr>
          <w:rFonts w:ascii="Arial" w:hAnsi="Arial" w:cs="Arial"/>
          <w:lang w:val="mn-MN"/>
        </w:rPr>
      </w:pPr>
      <w:r w:rsidRPr="009C1003">
        <w:rPr>
          <w:rFonts w:ascii="Arial" w:hAnsi="Arial" w:cs="Arial"/>
          <w:lang w:val="mn-MN"/>
        </w:rPr>
        <w:t>5.Ажил олгогч хууль тогтоомж, хөдөлмөрийн гэрээний дагуу олговол зохих цалин хөлс, олговрыг олгоогүй, эсхүл хүндэтгэн үзэх шалтгаангүйгээр тогтоосон хугацаанд нь олгоогүй, эсхүл цалин хөлснөөс үндэслэлгүйгээр суутгал хийсэн бол учруулсан хохирол, нөхөн төлбөрийг гаргуулж хүнийг таван зуун нэгжтэй тэнцэх хэмжээний төгрөгөөр, хуулийн этгээдийг таван мянган нэгжтэй тэнцэх хэмжээний төгрөгөөр торгоно.</w:t>
      </w:r>
    </w:p>
    <w:p w14:paraId="3BA3B42B" w14:textId="77777777" w:rsidR="00C7308D" w:rsidRPr="009C1003" w:rsidRDefault="00C7308D" w:rsidP="00057430">
      <w:pPr>
        <w:pStyle w:val="NormalWeb"/>
        <w:spacing w:before="0" w:beforeAutospacing="0" w:after="0" w:afterAutospacing="0"/>
        <w:contextualSpacing/>
        <w:jc w:val="both"/>
        <w:textAlignment w:val="top"/>
        <w:rPr>
          <w:rFonts w:ascii="Arial" w:hAnsi="Arial" w:cs="Arial"/>
          <w:lang w:val="mn-MN"/>
        </w:rPr>
      </w:pPr>
    </w:p>
    <w:p w14:paraId="12439922" w14:textId="77777777" w:rsidR="00C7308D" w:rsidRPr="009C1003" w:rsidRDefault="002A3EC3" w:rsidP="00057430">
      <w:pPr>
        <w:spacing w:after="0" w:line="240" w:lineRule="auto"/>
        <w:ind w:firstLine="720"/>
        <w:contextualSpacing/>
        <w:jc w:val="both"/>
        <w:rPr>
          <w:rFonts w:ascii="Arial" w:hAnsi="Arial" w:cs="Arial"/>
          <w:sz w:val="24"/>
          <w:szCs w:val="24"/>
          <w:lang w:val="mn-MN"/>
        </w:rPr>
      </w:pPr>
      <w:r w:rsidRPr="009C1003">
        <w:rPr>
          <w:rFonts w:ascii="Arial" w:hAnsi="Arial" w:cs="Arial"/>
          <w:sz w:val="24"/>
          <w:szCs w:val="24"/>
          <w:lang w:val="mn-MN"/>
        </w:rPr>
        <w:t>6</w:t>
      </w:r>
      <w:r w:rsidR="00C7308D" w:rsidRPr="009C1003">
        <w:rPr>
          <w:rFonts w:ascii="Arial" w:hAnsi="Arial" w:cs="Arial"/>
          <w:sz w:val="24"/>
          <w:szCs w:val="24"/>
          <w:lang w:val="mn-MN"/>
        </w:rPr>
        <w:t>.Ажил олгогч насанд хүрээгүй хүнийг:</w:t>
      </w:r>
    </w:p>
    <w:p w14:paraId="334E3BB3" w14:textId="77777777" w:rsidR="00057430" w:rsidRPr="009C1003" w:rsidRDefault="00057430" w:rsidP="00057430">
      <w:pPr>
        <w:spacing w:after="0" w:line="240" w:lineRule="auto"/>
        <w:contextualSpacing/>
        <w:jc w:val="both"/>
        <w:rPr>
          <w:rFonts w:ascii="Arial" w:hAnsi="Arial" w:cs="Arial"/>
          <w:sz w:val="24"/>
          <w:szCs w:val="24"/>
          <w:lang w:val="mn-MN"/>
        </w:rPr>
      </w:pPr>
    </w:p>
    <w:p w14:paraId="22B4BE2C" w14:textId="77777777" w:rsidR="00057430" w:rsidRPr="009C1003" w:rsidRDefault="002A3EC3" w:rsidP="00057430">
      <w:pPr>
        <w:spacing w:after="0" w:line="240" w:lineRule="auto"/>
        <w:ind w:firstLine="1418"/>
        <w:contextualSpacing/>
        <w:jc w:val="both"/>
        <w:rPr>
          <w:rFonts w:ascii="Arial" w:hAnsi="Arial" w:cs="Arial"/>
          <w:sz w:val="24"/>
          <w:szCs w:val="24"/>
          <w:lang w:val="mn-MN"/>
        </w:rPr>
      </w:pPr>
      <w:r w:rsidRPr="009C1003">
        <w:rPr>
          <w:rFonts w:ascii="Arial" w:hAnsi="Arial" w:cs="Arial"/>
          <w:sz w:val="24"/>
          <w:szCs w:val="24"/>
          <w:lang w:val="mn-MN"/>
        </w:rPr>
        <w:t>6</w:t>
      </w:r>
      <w:r w:rsidR="00C7308D" w:rsidRPr="009C1003">
        <w:rPr>
          <w:rFonts w:ascii="Arial" w:hAnsi="Arial" w:cs="Arial"/>
          <w:sz w:val="24"/>
          <w:szCs w:val="24"/>
          <w:lang w:val="mn-MN"/>
        </w:rPr>
        <w:t>.1.ажилд авахдаа болон ажиллуулах хугацаандаа 18 нас хүртэл нь зургаан сар тутам эрүүл мэндийн үзлэгт хамруулаагүй;</w:t>
      </w:r>
    </w:p>
    <w:p w14:paraId="2CE65DAC" w14:textId="77777777" w:rsidR="00057430" w:rsidRPr="009C1003" w:rsidRDefault="00057430" w:rsidP="00057430">
      <w:pPr>
        <w:spacing w:after="0" w:line="240" w:lineRule="auto"/>
        <w:contextualSpacing/>
        <w:jc w:val="both"/>
        <w:rPr>
          <w:rFonts w:ascii="Arial" w:hAnsi="Arial" w:cs="Arial"/>
          <w:sz w:val="24"/>
          <w:szCs w:val="24"/>
          <w:lang w:val="mn-MN"/>
        </w:rPr>
      </w:pPr>
    </w:p>
    <w:p w14:paraId="129AA007" w14:textId="4C13C12B" w:rsidR="00057430" w:rsidRPr="009C1003" w:rsidRDefault="002A3EC3" w:rsidP="00057430">
      <w:pPr>
        <w:spacing w:after="0" w:line="240" w:lineRule="auto"/>
        <w:ind w:firstLine="1418"/>
        <w:contextualSpacing/>
        <w:jc w:val="both"/>
        <w:rPr>
          <w:rFonts w:ascii="Arial" w:hAnsi="Arial" w:cs="Arial"/>
          <w:sz w:val="24"/>
          <w:szCs w:val="24"/>
          <w:lang w:val="mn-MN"/>
        </w:rPr>
      </w:pPr>
      <w:r w:rsidRPr="009C1003">
        <w:rPr>
          <w:rFonts w:ascii="Arial" w:hAnsi="Arial" w:cs="Arial"/>
          <w:sz w:val="24"/>
          <w:szCs w:val="24"/>
          <w:lang w:val="mn-MN"/>
        </w:rPr>
        <w:t>6</w:t>
      </w:r>
      <w:r w:rsidR="00C7308D" w:rsidRPr="009C1003">
        <w:rPr>
          <w:rFonts w:ascii="Arial" w:hAnsi="Arial" w:cs="Arial"/>
          <w:sz w:val="24"/>
          <w:szCs w:val="24"/>
          <w:lang w:val="mn-MN"/>
        </w:rPr>
        <w:t>.2.шөнийн цагаар ажиллуулсан;</w:t>
      </w:r>
    </w:p>
    <w:p w14:paraId="600FAFCB" w14:textId="77777777" w:rsidR="00057430" w:rsidRPr="009C1003" w:rsidRDefault="002A3EC3" w:rsidP="00057430">
      <w:pPr>
        <w:spacing w:after="0" w:line="240" w:lineRule="auto"/>
        <w:ind w:firstLine="1418"/>
        <w:contextualSpacing/>
        <w:jc w:val="both"/>
        <w:rPr>
          <w:rFonts w:ascii="Arial" w:hAnsi="Arial" w:cs="Arial"/>
          <w:sz w:val="24"/>
          <w:szCs w:val="24"/>
          <w:lang w:val="mn-MN"/>
        </w:rPr>
      </w:pPr>
      <w:r w:rsidRPr="009C1003">
        <w:rPr>
          <w:rFonts w:ascii="Arial" w:hAnsi="Arial" w:cs="Arial"/>
          <w:sz w:val="24"/>
          <w:szCs w:val="24"/>
          <w:lang w:val="mn-MN"/>
        </w:rPr>
        <w:t>6</w:t>
      </w:r>
      <w:r w:rsidR="00C7308D" w:rsidRPr="009C1003">
        <w:rPr>
          <w:rFonts w:ascii="Arial" w:hAnsi="Arial" w:cs="Arial"/>
          <w:sz w:val="24"/>
          <w:szCs w:val="24"/>
          <w:lang w:val="mn-MN"/>
        </w:rPr>
        <w:t>.3.илүү цагаар ажиллуулсан;</w:t>
      </w:r>
    </w:p>
    <w:p w14:paraId="17E05756" w14:textId="77777777" w:rsidR="00057430" w:rsidRPr="009C1003" w:rsidRDefault="002A3EC3" w:rsidP="00057430">
      <w:pPr>
        <w:spacing w:after="0" w:line="240" w:lineRule="auto"/>
        <w:ind w:firstLine="1418"/>
        <w:contextualSpacing/>
        <w:jc w:val="both"/>
        <w:rPr>
          <w:rFonts w:ascii="Arial" w:hAnsi="Arial" w:cs="Arial"/>
          <w:sz w:val="24"/>
          <w:szCs w:val="24"/>
          <w:lang w:val="mn-MN"/>
        </w:rPr>
      </w:pPr>
      <w:r w:rsidRPr="009C1003">
        <w:rPr>
          <w:rFonts w:ascii="Arial" w:hAnsi="Arial" w:cs="Arial"/>
          <w:sz w:val="24"/>
          <w:szCs w:val="24"/>
          <w:lang w:val="mn-MN"/>
        </w:rPr>
        <w:t>6</w:t>
      </w:r>
      <w:r w:rsidR="00C7308D" w:rsidRPr="009C1003">
        <w:rPr>
          <w:rFonts w:ascii="Arial" w:hAnsi="Arial" w:cs="Arial"/>
          <w:sz w:val="24"/>
          <w:szCs w:val="24"/>
          <w:lang w:val="mn-MN"/>
        </w:rPr>
        <w:t>.4.хуулиар зөвшөөрөгдсөнөөс бусад тохиолдолд албан томилолтоор ажиллуулсан;</w:t>
      </w:r>
    </w:p>
    <w:p w14:paraId="07F1D333" w14:textId="285B6D97" w:rsidR="00057430" w:rsidRPr="009C1003" w:rsidRDefault="00057430" w:rsidP="00057430">
      <w:pPr>
        <w:spacing w:after="0" w:line="240" w:lineRule="auto"/>
        <w:contextualSpacing/>
        <w:jc w:val="both"/>
        <w:rPr>
          <w:rFonts w:ascii="Arial" w:hAnsi="Arial" w:cs="Arial"/>
          <w:sz w:val="24"/>
          <w:szCs w:val="24"/>
          <w:lang w:val="mn-MN"/>
        </w:rPr>
      </w:pPr>
    </w:p>
    <w:p w14:paraId="6C0A2B20" w14:textId="148330BF" w:rsidR="00C7308D" w:rsidRPr="009C1003" w:rsidRDefault="002A3EC3" w:rsidP="00057430">
      <w:pPr>
        <w:spacing w:after="0" w:line="240" w:lineRule="auto"/>
        <w:ind w:firstLine="1418"/>
        <w:contextualSpacing/>
        <w:jc w:val="both"/>
        <w:rPr>
          <w:rFonts w:ascii="Arial" w:hAnsi="Arial" w:cs="Arial"/>
          <w:sz w:val="24"/>
          <w:szCs w:val="24"/>
          <w:lang w:val="mn-MN"/>
        </w:rPr>
      </w:pPr>
      <w:r w:rsidRPr="009C1003">
        <w:rPr>
          <w:rFonts w:ascii="Arial" w:hAnsi="Arial" w:cs="Arial"/>
          <w:sz w:val="24"/>
          <w:szCs w:val="24"/>
          <w:lang w:val="mn-MN"/>
        </w:rPr>
        <w:lastRenderedPageBreak/>
        <w:t>6</w:t>
      </w:r>
      <w:r w:rsidR="00C7308D" w:rsidRPr="009C1003">
        <w:rPr>
          <w:rFonts w:ascii="Arial" w:hAnsi="Arial" w:cs="Arial"/>
          <w:sz w:val="24"/>
          <w:szCs w:val="24"/>
          <w:lang w:val="mn-MN"/>
        </w:rPr>
        <w:t>.5.</w:t>
      </w:r>
      <w:r w:rsidR="00C7308D" w:rsidRPr="009C1003">
        <w:rPr>
          <w:rFonts w:ascii="Arial" w:hAnsi="Arial" w:cs="Arial"/>
          <w:iCs/>
          <w:sz w:val="24"/>
          <w:szCs w:val="24"/>
          <w:lang w:val="mn-MN"/>
        </w:rPr>
        <w:t>уртын ээлжээр</w:t>
      </w:r>
      <w:r w:rsidR="00C7308D" w:rsidRPr="009C1003">
        <w:rPr>
          <w:rFonts w:ascii="Arial" w:hAnsi="Arial" w:cs="Arial"/>
          <w:sz w:val="24"/>
          <w:szCs w:val="24"/>
          <w:lang w:val="mn-MN"/>
        </w:rPr>
        <w:t xml:space="preserve"> ажиллуулсан бол хүнийг нэг зуун тавин нэгжтэй тэнцэх хэмжээний төгрөгөөр, хуулийн этгээдийг нэг мянга таван зуун нэгжтэй тэнцэх хэмжээний төгрөгөөр торгоно.</w:t>
      </w:r>
    </w:p>
    <w:p w14:paraId="2B5CE18F" w14:textId="77777777" w:rsidR="00057430" w:rsidRPr="009C1003" w:rsidRDefault="00057430" w:rsidP="00057430">
      <w:pPr>
        <w:spacing w:after="0" w:line="240" w:lineRule="auto"/>
        <w:contextualSpacing/>
        <w:jc w:val="both"/>
        <w:rPr>
          <w:rFonts w:ascii="Arial" w:hAnsi="Arial" w:cs="Arial"/>
          <w:sz w:val="24"/>
          <w:szCs w:val="24"/>
          <w:lang w:val="mn-MN"/>
        </w:rPr>
      </w:pPr>
    </w:p>
    <w:p w14:paraId="7992A134" w14:textId="77777777" w:rsidR="00057430" w:rsidRPr="009C1003" w:rsidRDefault="002A3EC3" w:rsidP="00057430">
      <w:pPr>
        <w:spacing w:after="0" w:line="240" w:lineRule="auto"/>
        <w:ind w:firstLine="709"/>
        <w:contextualSpacing/>
        <w:jc w:val="both"/>
        <w:rPr>
          <w:rFonts w:ascii="Arial" w:hAnsi="Arial" w:cs="Arial"/>
          <w:sz w:val="24"/>
          <w:szCs w:val="24"/>
          <w:lang w:val="mn-MN"/>
        </w:rPr>
      </w:pPr>
      <w:r w:rsidRPr="009C1003">
        <w:rPr>
          <w:rFonts w:ascii="Arial" w:hAnsi="Arial" w:cs="Arial"/>
          <w:sz w:val="24"/>
          <w:szCs w:val="24"/>
          <w:lang w:val="mn-MN"/>
        </w:rPr>
        <w:t>7</w:t>
      </w:r>
      <w:r w:rsidR="00C7308D" w:rsidRPr="009C1003">
        <w:rPr>
          <w:rFonts w:ascii="Arial" w:hAnsi="Arial" w:cs="Arial"/>
          <w:sz w:val="24"/>
          <w:szCs w:val="24"/>
          <w:lang w:val="mn-MN"/>
        </w:rPr>
        <w:t>.Хуулиар зөвшөөрснөөс бусад тохиолдолд 15 нас хүрээгүй хүнээр хөдөлмөр эрхлүүлсэн бол хүнийг хоёр зуун нэгжтэй тэнцэх хэмжээний төгрөгөөр, хуулийн этгээдийг хоёр мянган нэгжтэй тэнцэх хэмжээний төгрөгөөр торгоно.</w:t>
      </w:r>
    </w:p>
    <w:p w14:paraId="5AC09DD8" w14:textId="77777777" w:rsidR="00057430" w:rsidRPr="009C1003" w:rsidRDefault="00057430" w:rsidP="00057430">
      <w:pPr>
        <w:spacing w:after="0" w:line="240" w:lineRule="auto"/>
        <w:contextualSpacing/>
        <w:jc w:val="both"/>
        <w:rPr>
          <w:rFonts w:ascii="Arial" w:hAnsi="Arial" w:cs="Arial"/>
          <w:sz w:val="24"/>
          <w:szCs w:val="24"/>
          <w:lang w:val="mn-MN"/>
        </w:rPr>
      </w:pPr>
    </w:p>
    <w:p w14:paraId="7D63B112" w14:textId="093F4181" w:rsidR="00C7308D" w:rsidRPr="009C1003" w:rsidRDefault="002A3EC3" w:rsidP="00057430">
      <w:pPr>
        <w:spacing w:after="0" w:line="240" w:lineRule="auto"/>
        <w:ind w:firstLine="709"/>
        <w:contextualSpacing/>
        <w:jc w:val="both"/>
        <w:rPr>
          <w:rFonts w:ascii="Arial" w:hAnsi="Arial" w:cs="Arial"/>
          <w:sz w:val="24"/>
          <w:szCs w:val="24"/>
          <w:lang w:val="mn-MN"/>
        </w:rPr>
      </w:pPr>
      <w:r w:rsidRPr="009C1003">
        <w:rPr>
          <w:rFonts w:ascii="Arial" w:hAnsi="Arial" w:cs="Arial"/>
          <w:sz w:val="24"/>
          <w:szCs w:val="24"/>
          <w:lang w:val="mn-MN"/>
        </w:rPr>
        <w:t>8</w:t>
      </w:r>
      <w:r w:rsidR="00C7308D" w:rsidRPr="009C1003">
        <w:rPr>
          <w:rFonts w:ascii="Arial" w:hAnsi="Arial" w:cs="Arial"/>
          <w:sz w:val="24"/>
          <w:szCs w:val="24"/>
          <w:lang w:val="mn-MN"/>
        </w:rPr>
        <w:t>.Жирэмсэн эмэгтэй, гурван нас хүрээгүй хүүхэдтэй, эсхүл 16 хүртэлх насны байнгын асаргаа шаардлагатай хөгжлийн бэрхшээлтэй хүүхэдтэй ажилтан өөрөө зөвшөөрснөөс бусад тохиолдолд нийтээр амрах баярын болон долоо хоног бүрийн амралтын өдөр ажиллуулсан бол учруулсан хохирол, нөхөн төлбөрийг гаргуулж хүнийг хоёр зуун тавин нэгжтэй тэнцэх хэмжээний төгрөгөөр, хуулийн этгээдийг хоёр мянга таван зуун нэгжтэй тэнцэх хэмжээний төгрөгөөр торгоно.</w:t>
      </w:r>
    </w:p>
    <w:p w14:paraId="748D0DC0" w14:textId="77777777" w:rsidR="00C7308D" w:rsidRPr="009C1003" w:rsidRDefault="00C7308D" w:rsidP="00057430">
      <w:pPr>
        <w:pStyle w:val="NormalWeb"/>
        <w:spacing w:before="0" w:beforeAutospacing="0" w:after="0" w:afterAutospacing="0"/>
        <w:contextualSpacing/>
        <w:jc w:val="both"/>
        <w:textAlignment w:val="top"/>
        <w:rPr>
          <w:rFonts w:ascii="Arial" w:hAnsi="Arial" w:cs="Arial"/>
          <w:lang w:val="mn-MN"/>
        </w:rPr>
      </w:pPr>
    </w:p>
    <w:p w14:paraId="3933FA33" w14:textId="77777777" w:rsidR="00057430" w:rsidRPr="009C1003" w:rsidRDefault="002A3EC3" w:rsidP="00057430">
      <w:pPr>
        <w:spacing w:after="0" w:line="240" w:lineRule="auto"/>
        <w:ind w:firstLine="720"/>
        <w:contextualSpacing/>
        <w:jc w:val="both"/>
        <w:rPr>
          <w:rFonts w:ascii="Arial" w:hAnsi="Arial" w:cs="Arial"/>
          <w:sz w:val="24"/>
          <w:szCs w:val="24"/>
          <w:lang w:val="mn-MN"/>
        </w:rPr>
      </w:pPr>
      <w:r w:rsidRPr="009C1003">
        <w:rPr>
          <w:rFonts w:ascii="Arial" w:hAnsi="Arial" w:cs="Arial"/>
          <w:sz w:val="24"/>
          <w:szCs w:val="24"/>
          <w:lang w:val="mn-MN"/>
        </w:rPr>
        <w:t>9</w:t>
      </w:r>
      <w:r w:rsidR="00C7308D" w:rsidRPr="009C1003">
        <w:rPr>
          <w:rFonts w:ascii="Arial" w:hAnsi="Arial" w:cs="Arial"/>
          <w:sz w:val="24"/>
          <w:szCs w:val="24"/>
          <w:lang w:val="mn-MN"/>
        </w:rPr>
        <w:t>.Жирэмсэн эмэгтэй, гурван нас хүрээгүй хүүхэдтэй ажилтан өөрөө зөвшөөрөөгүй, насанд хүрээгүй ажилтан, Эмнэлэг хөдөлмөрийн магадлах комиссын шийдвэрээр шөнийн цагаар ажиллуулахыг хориглосон ажилтныг шөнийн цагаар ажиллуулсан бол хүнийг нэг зуун тавин нэгжтэй тэнцэх хэмжээний төгрөгөөр, хуулийн этгээдийг нэг мянга таван зуун нэгжтэй тэнцэх хэмжээний төгрөгөөр торгоно.</w:t>
      </w:r>
    </w:p>
    <w:p w14:paraId="49ED0B7A" w14:textId="77777777" w:rsidR="00057430" w:rsidRPr="009C1003" w:rsidRDefault="00057430" w:rsidP="00057430">
      <w:pPr>
        <w:spacing w:after="0" w:line="240" w:lineRule="auto"/>
        <w:contextualSpacing/>
        <w:jc w:val="both"/>
        <w:rPr>
          <w:rFonts w:ascii="Arial" w:hAnsi="Arial" w:cs="Arial"/>
          <w:sz w:val="24"/>
          <w:szCs w:val="24"/>
          <w:lang w:val="mn-MN"/>
        </w:rPr>
      </w:pPr>
    </w:p>
    <w:p w14:paraId="62DDDD5A" w14:textId="77777777" w:rsidR="00057430" w:rsidRPr="009C1003" w:rsidRDefault="002A3EC3" w:rsidP="00057430">
      <w:pPr>
        <w:spacing w:after="0" w:line="240" w:lineRule="auto"/>
        <w:ind w:firstLine="720"/>
        <w:contextualSpacing/>
        <w:jc w:val="both"/>
        <w:rPr>
          <w:rFonts w:ascii="Arial" w:hAnsi="Arial" w:cs="Arial"/>
          <w:sz w:val="24"/>
          <w:szCs w:val="24"/>
          <w:lang w:val="mn-MN"/>
        </w:rPr>
      </w:pPr>
      <w:r w:rsidRPr="009C1003">
        <w:rPr>
          <w:rFonts w:ascii="Arial" w:hAnsi="Arial" w:cs="Arial"/>
          <w:sz w:val="24"/>
          <w:szCs w:val="24"/>
          <w:lang w:val="mn-MN"/>
        </w:rPr>
        <w:t>10</w:t>
      </w:r>
      <w:r w:rsidR="00C7308D" w:rsidRPr="009C1003">
        <w:rPr>
          <w:rFonts w:ascii="Arial" w:hAnsi="Arial" w:cs="Arial"/>
          <w:sz w:val="24"/>
          <w:szCs w:val="24"/>
          <w:lang w:val="mn-MN"/>
        </w:rPr>
        <w:t xml:space="preserve">.Хуульд заасны дагуу нийт ажлын байрны дөрвөн хувиас </w:t>
      </w:r>
      <w:r w:rsidR="00C7308D" w:rsidRPr="009C1003">
        <w:rPr>
          <w:rFonts w:ascii="Arial" w:hAnsi="Arial" w:cs="Arial"/>
          <w:sz w:val="24"/>
          <w:szCs w:val="24"/>
          <w:lang w:val="mn-MN" w:eastAsia="zh-CN" w:bidi="mn-Mong-CN"/>
        </w:rPr>
        <w:t xml:space="preserve">доошгүй орон тоонд хөгжлийн бэрхшээлтэй хүнийг ажиллуулах </w:t>
      </w:r>
      <w:r w:rsidR="00C7308D" w:rsidRPr="009C1003">
        <w:rPr>
          <w:rFonts w:ascii="Arial" w:hAnsi="Arial" w:cs="Arial"/>
          <w:sz w:val="24"/>
          <w:szCs w:val="24"/>
          <w:lang w:val="mn-MN"/>
        </w:rPr>
        <w:t>үүргээ биелүүлээгүй, эсхүл хуульд заасныг зөрчиж хөгжлийн бэрхшээлтэй хүний хөдөлмөр эрхлэлтийн харилцааг дуусгавар болгосон бол учруулсан хохирол, нөхөн төлбөрийг гаргуулж хүнийг нэг зуун тавин нэгжтэй тэнцэх хэмжээний төгрөгөөр, хуулийн этгээдийг нэг мянга таван зуун нэгжтэй тэнцэх хэмжээний төгрөгөөр торгоно.</w:t>
      </w:r>
    </w:p>
    <w:p w14:paraId="2D6D29F3" w14:textId="77777777" w:rsidR="00057430" w:rsidRPr="009C1003" w:rsidRDefault="00057430" w:rsidP="00057430">
      <w:pPr>
        <w:spacing w:after="0" w:line="240" w:lineRule="auto"/>
        <w:contextualSpacing/>
        <w:jc w:val="both"/>
        <w:rPr>
          <w:rFonts w:ascii="Arial" w:hAnsi="Arial" w:cs="Arial"/>
          <w:sz w:val="24"/>
          <w:szCs w:val="24"/>
          <w:lang w:val="mn-MN"/>
        </w:rPr>
      </w:pPr>
    </w:p>
    <w:p w14:paraId="5F162019" w14:textId="7481AA3F" w:rsidR="00C7308D" w:rsidRPr="009C1003" w:rsidRDefault="00C7308D" w:rsidP="00057430">
      <w:pPr>
        <w:spacing w:after="0" w:line="240" w:lineRule="auto"/>
        <w:ind w:firstLine="720"/>
        <w:contextualSpacing/>
        <w:jc w:val="both"/>
        <w:rPr>
          <w:rFonts w:ascii="Arial" w:hAnsi="Arial" w:cs="Arial"/>
          <w:sz w:val="24"/>
          <w:szCs w:val="24"/>
          <w:lang w:val="mn-MN"/>
        </w:rPr>
      </w:pPr>
      <w:r w:rsidRPr="009C1003">
        <w:rPr>
          <w:rFonts w:ascii="Arial" w:hAnsi="Arial" w:cs="Arial"/>
          <w:sz w:val="24"/>
          <w:szCs w:val="24"/>
          <w:lang w:val="mn-MN"/>
        </w:rPr>
        <w:t>1</w:t>
      </w:r>
      <w:r w:rsidR="002A3EC3" w:rsidRPr="009C1003">
        <w:rPr>
          <w:rFonts w:ascii="Arial" w:hAnsi="Arial" w:cs="Arial"/>
          <w:sz w:val="24"/>
          <w:szCs w:val="24"/>
          <w:lang w:val="mn-MN"/>
        </w:rPr>
        <w:t>1</w:t>
      </w:r>
      <w:r w:rsidRPr="009C1003">
        <w:rPr>
          <w:rFonts w:ascii="Arial" w:hAnsi="Arial" w:cs="Arial"/>
          <w:sz w:val="24"/>
          <w:szCs w:val="24"/>
          <w:lang w:val="mn-MN"/>
        </w:rPr>
        <w:t>.Ажил хаялтад оролцсонтой нь холбогдуулан ажилтан, ажилтны төлөөлөгчид сахилгын шийтгэл ногдуулсан, өөр ажилд шилжүүлсэн, ажил олгогчийн санаачилгаар хөдөлмөр эрхлэлтийн харилцааг цуцалсан бол хүнийг таван зуун нэгжтэй тэнцэх хэмжээний төгрөгөөр, хуулийн этгээдийг таван мянган нэгжтэй тэнцэх хэмжээний төгрөгөөр торгоно.”</w:t>
      </w:r>
    </w:p>
    <w:p w14:paraId="61F775FF" w14:textId="77777777" w:rsidR="00057430" w:rsidRPr="009C1003" w:rsidRDefault="00057430" w:rsidP="00057430">
      <w:pPr>
        <w:pStyle w:val="NormalWeb"/>
        <w:spacing w:before="0" w:beforeAutospacing="0" w:after="0" w:afterAutospacing="0"/>
        <w:contextualSpacing/>
        <w:jc w:val="both"/>
        <w:rPr>
          <w:rFonts w:ascii="Arial" w:hAnsi="Arial" w:cs="Arial"/>
        </w:rPr>
      </w:pPr>
    </w:p>
    <w:p w14:paraId="7E6E55D5" w14:textId="77777777" w:rsidR="00057430" w:rsidRPr="009C1003" w:rsidRDefault="00C7308D" w:rsidP="00057430">
      <w:pPr>
        <w:pStyle w:val="NormalWeb"/>
        <w:spacing w:before="0" w:beforeAutospacing="0" w:after="0" w:afterAutospacing="0"/>
        <w:ind w:firstLine="709"/>
        <w:contextualSpacing/>
        <w:jc w:val="both"/>
        <w:rPr>
          <w:rFonts w:ascii="Arial" w:hAnsi="Arial" w:cs="Arial"/>
          <w:shd w:val="clear" w:color="auto" w:fill="FFFFFF"/>
        </w:rPr>
      </w:pPr>
      <w:r w:rsidRPr="009C1003">
        <w:rPr>
          <w:rFonts w:ascii="Arial" w:hAnsi="Arial" w:cs="Arial"/>
          <w:b/>
          <w:bCs/>
        </w:rPr>
        <w:t>3 дугаар</w:t>
      </w:r>
      <w:r w:rsidRPr="009C1003">
        <w:rPr>
          <w:rFonts w:ascii="Arial" w:hAnsi="Arial" w:cs="Arial"/>
          <w:b/>
          <w:lang w:val="mn-MN"/>
        </w:rPr>
        <w:t xml:space="preserve"> зүйл.</w:t>
      </w:r>
      <w:r w:rsidRPr="009C1003">
        <w:rPr>
          <w:rFonts w:ascii="Arial" w:hAnsi="Arial" w:cs="Arial"/>
          <w:bCs/>
          <w:lang w:val="mn-MN"/>
        </w:rPr>
        <w:t xml:space="preserve"> Зөрчлийн тухай хуулийн 5.13 дугаар зүйлийн 2 дахь хэсгийн “</w:t>
      </w:r>
      <w:r w:rsidRPr="009C1003">
        <w:rPr>
          <w:rFonts w:ascii="Arial" w:hAnsi="Arial" w:cs="Arial"/>
          <w:shd w:val="clear" w:color="auto" w:fill="FFFFFF"/>
        </w:rPr>
        <w:t>торгох, эсхүл долоогоос гуч хоногийн хугацаагаар баривчлах шийтгэл оногдуула</w:t>
      </w:r>
      <w:r w:rsidR="00057430" w:rsidRPr="009C1003">
        <w:rPr>
          <w:rFonts w:ascii="Arial" w:hAnsi="Arial" w:cs="Arial"/>
          <w:shd w:val="clear" w:color="auto" w:fill="FFFFFF"/>
        </w:rPr>
        <w:t>х</w:t>
      </w:r>
      <w:r w:rsidRPr="009C1003">
        <w:rPr>
          <w:rFonts w:ascii="Arial" w:hAnsi="Arial" w:cs="Arial"/>
          <w:shd w:val="clear" w:color="auto" w:fill="FFFFFF"/>
        </w:rPr>
        <w:t>” гэснийг хассугай.</w:t>
      </w:r>
    </w:p>
    <w:p w14:paraId="4AFA3364" w14:textId="77777777" w:rsidR="00057430" w:rsidRPr="009C1003" w:rsidRDefault="00057430" w:rsidP="00057430">
      <w:pPr>
        <w:pStyle w:val="NormalWeb"/>
        <w:spacing w:before="0" w:beforeAutospacing="0" w:after="0" w:afterAutospacing="0"/>
        <w:contextualSpacing/>
        <w:jc w:val="both"/>
        <w:rPr>
          <w:rFonts w:ascii="Arial" w:hAnsi="Arial" w:cs="Arial"/>
          <w:shd w:val="clear" w:color="auto" w:fill="FFFFFF"/>
        </w:rPr>
      </w:pPr>
    </w:p>
    <w:p w14:paraId="5A24D0F2" w14:textId="77777777" w:rsidR="00057430" w:rsidRPr="009C1003" w:rsidRDefault="00C7308D" w:rsidP="00057430">
      <w:pPr>
        <w:pStyle w:val="NormalWeb"/>
        <w:spacing w:before="0" w:beforeAutospacing="0" w:after="0" w:afterAutospacing="0"/>
        <w:ind w:firstLine="709"/>
        <w:contextualSpacing/>
        <w:jc w:val="both"/>
        <w:rPr>
          <w:rFonts w:ascii="Arial" w:hAnsi="Arial" w:cs="Arial"/>
          <w:bCs/>
          <w:lang w:val="mn-MN"/>
        </w:rPr>
      </w:pPr>
      <w:r w:rsidRPr="009C1003">
        <w:rPr>
          <w:rFonts w:ascii="Arial" w:hAnsi="Arial" w:cs="Arial"/>
          <w:b/>
          <w:bCs/>
        </w:rPr>
        <w:t>4 дүгээр</w:t>
      </w:r>
      <w:r w:rsidRPr="009C1003">
        <w:rPr>
          <w:rFonts w:ascii="Arial" w:hAnsi="Arial" w:cs="Arial"/>
          <w:b/>
          <w:lang w:val="mn-MN"/>
        </w:rPr>
        <w:t xml:space="preserve"> зүйл.</w:t>
      </w:r>
      <w:r w:rsidRPr="009C1003">
        <w:rPr>
          <w:rFonts w:ascii="Arial" w:hAnsi="Arial" w:cs="Arial"/>
          <w:bCs/>
          <w:lang w:val="mn-MN"/>
        </w:rPr>
        <w:t xml:space="preserve">Зөрчлийн тухай хуулийн </w:t>
      </w:r>
      <w:r w:rsidR="00DA3483" w:rsidRPr="009C1003">
        <w:rPr>
          <w:rFonts w:ascii="Arial" w:hAnsi="Arial" w:cs="Arial"/>
          <w:bCs/>
          <w:lang w:val="mn-MN"/>
        </w:rPr>
        <w:t>5.9</w:t>
      </w:r>
      <w:r w:rsidR="00754F1D" w:rsidRPr="009C1003">
        <w:rPr>
          <w:rFonts w:ascii="Arial" w:hAnsi="Arial" w:cs="Arial"/>
          <w:bCs/>
          <w:lang w:val="mn-MN"/>
        </w:rPr>
        <w:t xml:space="preserve"> д</w:t>
      </w:r>
      <w:r w:rsidR="00DA3483" w:rsidRPr="009C1003">
        <w:rPr>
          <w:rFonts w:ascii="Arial" w:hAnsi="Arial" w:cs="Arial"/>
          <w:bCs/>
          <w:lang w:val="mn-MN"/>
        </w:rPr>
        <w:t>үгээр</w:t>
      </w:r>
      <w:r w:rsidRPr="009C1003">
        <w:rPr>
          <w:rFonts w:ascii="Arial" w:hAnsi="Arial" w:cs="Arial"/>
          <w:bCs/>
          <w:lang w:val="mn-MN"/>
        </w:rPr>
        <w:t xml:space="preserve"> зүйлийг хүчингүй болсонд тооцсугай.</w:t>
      </w:r>
    </w:p>
    <w:p w14:paraId="6E10D0E4" w14:textId="77777777" w:rsidR="00057430" w:rsidRPr="009C1003" w:rsidRDefault="00057430" w:rsidP="00057430">
      <w:pPr>
        <w:pStyle w:val="NormalWeb"/>
        <w:spacing w:before="0" w:beforeAutospacing="0" w:after="0" w:afterAutospacing="0"/>
        <w:contextualSpacing/>
        <w:jc w:val="both"/>
        <w:rPr>
          <w:rFonts w:ascii="Arial" w:hAnsi="Arial" w:cs="Arial"/>
          <w:bCs/>
          <w:lang w:val="mn-MN"/>
        </w:rPr>
      </w:pPr>
    </w:p>
    <w:p w14:paraId="51E1960D" w14:textId="18BE6C61" w:rsidR="00C7308D" w:rsidRPr="009C1003" w:rsidRDefault="00C7308D" w:rsidP="00057430">
      <w:pPr>
        <w:pStyle w:val="NormalWeb"/>
        <w:spacing w:before="0" w:beforeAutospacing="0" w:after="0" w:afterAutospacing="0"/>
        <w:ind w:firstLine="709"/>
        <w:contextualSpacing/>
        <w:jc w:val="both"/>
        <w:rPr>
          <w:rFonts w:ascii="Arial" w:hAnsi="Arial" w:cs="Arial"/>
          <w:lang w:val="mn-MN"/>
        </w:rPr>
      </w:pPr>
      <w:r w:rsidRPr="009C1003">
        <w:rPr>
          <w:rFonts w:ascii="Arial" w:hAnsi="Arial" w:cs="Arial"/>
          <w:b/>
          <w:bCs/>
        </w:rPr>
        <w:t>5 дугаар</w:t>
      </w:r>
      <w:r w:rsidRPr="009C1003">
        <w:rPr>
          <w:rFonts w:ascii="Arial" w:hAnsi="Arial" w:cs="Arial"/>
          <w:b/>
          <w:lang w:val="mn-MN"/>
        </w:rPr>
        <w:t xml:space="preserve"> зүйл.</w:t>
      </w:r>
      <w:r w:rsidRPr="009C1003">
        <w:rPr>
          <w:rFonts w:ascii="Arial" w:hAnsi="Arial" w:cs="Arial"/>
          <w:lang w:val="mn-MN"/>
        </w:rPr>
        <w:t xml:space="preserve">Энэ хуулийг 2024 оны ... </w:t>
      </w:r>
      <w:r w:rsidR="00057430" w:rsidRPr="009C1003">
        <w:rPr>
          <w:rFonts w:ascii="Arial" w:hAnsi="Arial" w:cs="Arial"/>
          <w:lang w:val="mn-MN"/>
        </w:rPr>
        <w:t xml:space="preserve">дугаар </w:t>
      </w:r>
      <w:r w:rsidRPr="009C1003">
        <w:rPr>
          <w:rFonts w:ascii="Arial" w:hAnsi="Arial" w:cs="Arial"/>
          <w:lang w:val="mn-MN"/>
        </w:rPr>
        <w:t>сарын ...</w:t>
      </w:r>
      <w:r w:rsidR="00057430" w:rsidRPr="009C1003">
        <w:rPr>
          <w:rFonts w:ascii="Arial" w:hAnsi="Arial" w:cs="Arial"/>
        </w:rPr>
        <w:t>-</w:t>
      </w:r>
      <w:r w:rsidRPr="009C1003">
        <w:rPr>
          <w:rFonts w:ascii="Arial" w:hAnsi="Arial" w:cs="Arial"/>
        </w:rPr>
        <w:t xml:space="preserve">ны </w:t>
      </w:r>
      <w:r w:rsidRPr="009C1003">
        <w:rPr>
          <w:rFonts w:ascii="Arial" w:hAnsi="Arial" w:cs="Arial"/>
          <w:lang w:val="mn-MN"/>
        </w:rPr>
        <w:t>өдрөөс эхлэн дагаж мөрдөнө</w:t>
      </w:r>
      <w:r w:rsidR="00636227" w:rsidRPr="009C1003">
        <w:rPr>
          <w:rFonts w:ascii="Arial" w:hAnsi="Arial" w:cs="Arial"/>
          <w:lang w:val="mn-MN"/>
        </w:rPr>
        <w:t>.</w:t>
      </w:r>
    </w:p>
    <w:p w14:paraId="1522C271" w14:textId="77777777" w:rsidR="00057430" w:rsidRPr="009C1003" w:rsidRDefault="00057430" w:rsidP="00057430">
      <w:pPr>
        <w:pStyle w:val="NormalWeb"/>
        <w:spacing w:before="0" w:beforeAutospacing="0" w:after="0" w:afterAutospacing="0"/>
        <w:contextualSpacing/>
        <w:jc w:val="both"/>
        <w:rPr>
          <w:rFonts w:ascii="Arial" w:hAnsi="Arial" w:cs="Arial"/>
          <w:lang w:val="mn-MN"/>
        </w:rPr>
      </w:pPr>
    </w:p>
    <w:p w14:paraId="5B91CBE9" w14:textId="77777777" w:rsidR="00057430" w:rsidRPr="009C1003" w:rsidRDefault="00057430" w:rsidP="00057430">
      <w:pPr>
        <w:spacing w:after="0" w:line="240" w:lineRule="auto"/>
        <w:contextualSpacing/>
        <w:rPr>
          <w:rFonts w:ascii="Arial" w:eastAsia="MS Mincho" w:hAnsi="Arial" w:cs="Arial"/>
          <w:sz w:val="24"/>
          <w:szCs w:val="24"/>
          <w:shd w:val="clear" w:color="auto" w:fill="FFFFFF"/>
          <w:lang w:val="mn-MN" w:eastAsia="ja-JP"/>
        </w:rPr>
      </w:pPr>
    </w:p>
    <w:p w14:paraId="11F4262F" w14:textId="77777777" w:rsidR="00057430" w:rsidRPr="009C1003" w:rsidRDefault="00057430" w:rsidP="00057430">
      <w:pPr>
        <w:spacing w:after="0" w:line="240" w:lineRule="auto"/>
        <w:contextualSpacing/>
        <w:rPr>
          <w:rFonts w:ascii="Arial" w:eastAsia="MS Mincho" w:hAnsi="Arial" w:cs="Arial"/>
          <w:sz w:val="24"/>
          <w:szCs w:val="24"/>
          <w:shd w:val="clear" w:color="auto" w:fill="FFFFFF"/>
          <w:lang w:val="mn-MN" w:eastAsia="ja-JP"/>
        </w:rPr>
      </w:pPr>
    </w:p>
    <w:p w14:paraId="56465D84" w14:textId="03489120" w:rsidR="00C7308D" w:rsidRPr="009C1003" w:rsidRDefault="00C7308D" w:rsidP="00057430">
      <w:pPr>
        <w:spacing w:after="0" w:line="240" w:lineRule="auto"/>
        <w:contextualSpacing/>
        <w:jc w:val="center"/>
        <w:rPr>
          <w:rFonts w:ascii="Arial" w:eastAsia="MS Mincho" w:hAnsi="Arial" w:cs="Arial"/>
          <w:sz w:val="24"/>
          <w:szCs w:val="24"/>
          <w:shd w:val="clear" w:color="auto" w:fill="FFFFFF"/>
          <w:lang w:val="mn-MN" w:eastAsia="ja-JP"/>
        </w:rPr>
      </w:pPr>
      <w:r w:rsidRPr="009C1003">
        <w:rPr>
          <w:rFonts w:ascii="Arial" w:eastAsia="MS Mincho" w:hAnsi="Arial" w:cs="Arial"/>
          <w:sz w:val="24"/>
          <w:szCs w:val="24"/>
          <w:shd w:val="clear" w:color="auto" w:fill="FFFFFF"/>
          <w:lang w:val="mn-MN" w:eastAsia="ja-JP"/>
        </w:rPr>
        <w:t>Гарын үсэг</w:t>
      </w:r>
    </w:p>
    <w:p w14:paraId="20EAE1C3" w14:textId="79A13BFE" w:rsidR="00DF0AAE" w:rsidRPr="009C1003" w:rsidRDefault="00057430" w:rsidP="00901C3C">
      <w:pPr>
        <w:spacing w:after="0" w:line="240" w:lineRule="auto"/>
        <w:contextualSpacing/>
        <w:jc w:val="center"/>
        <w:rPr>
          <w:rFonts w:ascii="Arial" w:eastAsia="MS Mincho" w:hAnsi="Arial" w:cs="Arial"/>
          <w:sz w:val="24"/>
          <w:szCs w:val="24"/>
          <w:shd w:val="clear" w:color="auto" w:fill="FFFFFF"/>
          <w:lang w:val="mn-MN" w:eastAsia="ja-JP"/>
        </w:rPr>
      </w:pPr>
      <w:r w:rsidRPr="009C1003">
        <w:rPr>
          <w:rFonts w:ascii="Arial" w:eastAsia="MS Mincho" w:hAnsi="Arial" w:cs="Arial"/>
          <w:sz w:val="24"/>
          <w:szCs w:val="24"/>
          <w:shd w:val="clear" w:color="auto" w:fill="FFFFFF"/>
          <w:lang w:val="mn-MN" w:eastAsia="ja-JP"/>
        </w:rPr>
        <w:br w:type="page"/>
      </w:r>
      <w:r w:rsidR="00DF0AAE" w:rsidRPr="009C1003">
        <w:rPr>
          <w:rFonts w:ascii="Arial" w:hAnsi="Arial" w:cs="Arial"/>
          <w:sz w:val="24"/>
          <w:szCs w:val="24"/>
          <w:lang w:val="mn-MN"/>
        </w:rPr>
        <w:lastRenderedPageBreak/>
        <w:t>ТАНИЛЦУУЛГА</w:t>
      </w:r>
    </w:p>
    <w:p w14:paraId="58A2D3B9" w14:textId="77777777" w:rsidR="00901C3C" w:rsidRPr="009C1003" w:rsidRDefault="00901C3C" w:rsidP="00057430">
      <w:pPr>
        <w:tabs>
          <w:tab w:val="left" w:pos="4019"/>
        </w:tabs>
        <w:spacing w:after="0" w:line="240" w:lineRule="auto"/>
        <w:contextualSpacing/>
        <w:rPr>
          <w:rFonts w:ascii="Arial" w:hAnsi="Arial" w:cs="Arial"/>
          <w:sz w:val="24"/>
          <w:szCs w:val="24"/>
          <w:lang w:val="mn-MN"/>
        </w:rPr>
      </w:pPr>
    </w:p>
    <w:p w14:paraId="503487EB" w14:textId="77777777" w:rsidR="00901C3C" w:rsidRPr="009C1003" w:rsidRDefault="00901C3C" w:rsidP="00057430">
      <w:pPr>
        <w:tabs>
          <w:tab w:val="left" w:pos="4019"/>
        </w:tabs>
        <w:spacing w:after="0" w:line="240" w:lineRule="auto"/>
        <w:contextualSpacing/>
        <w:rPr>
          <w:rFonts w:ascii="Arial" w:hAnsi="Arial" w:cs="Arial"/>
          <w:sz w:val="24"/>
          <w:szCs w:val="24"/>
          <w:lang w:val="mn-MN"/>
        </w:rPr>
      </w:pPr>
    </w:p>
    <w:p w14:paraId="6DE3C0D7" w14:textId="6CDF9081" w:rsidR="00DF0AAE" w:rsidRPr="009C1003" w:rsidRDefault="00DF0AAE" w:rsidP="00057430">
      <w:pPr>
        <w:spacing w:after="0" w:line="240" w:lineRule="auto"/>
        <w:ind w:left="5670"/>
        <w:contextualSpacing/>
        <w:jc w:val="both"/>
        <w:rPr>
          <w:rFonts w:ascii="Arial" w:hAnsi="Arial" w:cs="Arial"/>
          <w:sz w:val="24"/>
          <w:szCs w:val="24"/>
          <w:lang w:val="mn-MN"/>
        </w:rPr>
      </w:pPr>
      <w:r w:rsidRPr="009C1003">
        <w:rPr>
          <w:rFonts w:ascii="Arial" w:hAnsi="Arial" w:cs="Arial"/>
          <w:sz w:val="24"/>
          <w:szCs w:val="24"/>
          <w:lang w:val="mn-MN"/>
        </w:rPr>
        <w:t xml:space="preserve">Зөрчлийн тухай хуульд нэмэлт, өөрчлөлт тухай хуулийн </w:t>
      </w:r>
      <w:r w:rsidR="00057430" w:rsidRPr="009C1003">
        <w:rPr>
          <w:rFonts w:ascii="Arial" w:hAnsi="Arial" w:cs="Arial"/>
          <w:sz w:val="24"/>
          <w:szCs w:val="24"/>
          <w:lang w:val="mn-MN"/>
        </w:rPr>
        <w:t>төсөл</w:t>
      </w:r>
    </w:p>
    <w:p w14:paraId="7A346238" w14:textId="77777777" w:rsidR="00057430" w:rsidRPr="009C1003" w:rsidRDefault="00057430" w:rsidP="00057430">
      <w:pPr>
        <w:spacing w:after="0" w:line="240" w:lineRule="auto"/>
        <w:contextualSpacing/>
        <w:jc w:val="both"/>
        <w:rPr>
          <w:rFonts w:ascii="Arial" w:hAnsi="Arial" w:cs="Arial"/>
          <w:bCs/>
          <w:sz w:val="24"/>
          <w:szCs w:val="24"/>
          <w:shd w:val="clear" w:color="auto" w:fill="FFFFFF"/>
          <w:lang w:val="mn-MN"/>
        </w:rPr>
      </w:pPr>
    </w:p>
    <w:p w14:paraId="11C0CC42" w14:textId="57B7A092" w:rsidR="00057430" w:rsidRPr="009C1003" w:rsidRDefault="00DF0AAE" w:rsidP="00057430">
      <w:pPr>
        <w:spacing w:after="0" w:line="240" w:lineRule="auto"/>
        <w:ind w:firstLine="709"/>
        <w:contextualSpacing/>
        <w:jc w:val="both"/>
        <w:rPr>
          <w:rFonts w:ascii="Arial" w:hAnsi="Arial" w:cs="Arial"/>
          <w:bCs/>
          <w:sz w:val="24"/>
          <w:szCs w:val="24"/>
          <w:shd w:val="clear" w:color="auto" w:fill="FFFFFF"/>
          <w:lang w:val="mn-MN"/>
        </w:rPr>
      </w:pPr>
      <w:r w:rsidRPr="009C1003">
        <w:rPr>
          <w:rFonts w:ascii="Arial" w:hAnsi="Arial" w:cs="Arial"/>
          <w:bCs/>
          <w:sz w:val="24"/>
          <w:szCs w:val="24"/>
          <w:shd w:val="clear" w:color="auto" w:fill="FFFFFF"/>
          <w:lang w:val="mn-MN"/>
        </w:rPr>
        <w:t>Монгол Улсын Их Хурлаас 2017 баталсан Зөрчлийн тухай хуулийн шинэчилсэн найруулга нь 17 бүлэг, 255 зүйл, 1058 хэсэг, 908 заалт</w:t>
      </w:r>
      <w:r w:rsidRPr="009C1003">
        <w:rPr>
          <w:rFonts w:ascii="Arial" w:hAnsi="Arial" w:cs="Arial"/>
          <w:bCs/>
          <w:sz w:val="24"/>
          <w:szCs w:val="24"/>
          <w:shd w:val="clear" w:color="auto" w:fill="FFFFFF"/>
        </w:rPr>
        <w:t>т</w:t>
      </w:r>
      <w:r w:rsidRPr="009C1003">
        <w:rPr>
          <w:rFonts w:ascii="Arial" w:hAnsi="Arial" w:cs="Arial"/>
          <w:bCs/>
          <w:sz w:val="24"/>
          <w:szCs w:val="24"/>
          <w:shd w:val="clear" w:color="auto" w:fill="FFFFFF"/>
          <w:lang w:val="mn-MN"/>
        </w:rPr>
        <w:t xml:space="preserve">ай бөгөөд тус хуулийн тусгай ангид нийт 2300 орчим үйлдлийг зөрчилд тооцож, зөрчил үйлдсэн хүн, хуулийн этгээдэд шийтгэл оногдуулах зохицуулалттай байна. </w:t>
      </w:r>
      <w:r w:rsidR="002134D9" w:rsidRPr="009C1003">
        <w:rPr>
          <w:rFonts w:ascii="Arial" w:hAnsi="Arial" w:cs="Arial"/>
          <w:bCs/>
          <w:sz w:val="24"/>
          <w:szCs w:val="24"/>
          <w:shd w:val="clear" w:color="auto" w:fill="FFFFFF"/>
          <w:lang w:val="mn-MN"/>
        </w:rPr>
        <w:t>Тус хуулийн төсөлд хүний эрх, эрх чөлөөг хангах дэвшилтэт зохицуулалтыг бий болгох, зүй ёсны хэрэгцээ шаардлагыг харгалзах, хүний эрх эрх чөлөөнд зөвхөн хуулиар хязгаарлалт тогтоох олон улсын хүний эрхийн гэрээ конвенц, Монгол Улсын Үндсэн хуулийн үзэл баримтлалыг баримтлан дараах өөрчлөлтийг тусган боловсрууллаа.</w:t>
      </w:r>
    </w:p>
    <w:p w14:paraId="4AE99615" w14:textId="77777777" w:rsidR="00057430" w:rsidRPr="009C1003" w:rsidRDefault="00057430" w:rsidP="00057430">
      <w:pPr>
        <w:spacing w:after="0" w:line="240" w:lineRule="auto"/>
        <w:contextualSpacing/>
        <w:jc w:val="both"/>
        <w:rPr>
          <w:rFonts w:ascii="Arial" w:hAnsi="Arial" w:cs="Arial"/>
          <w:bCs/>
          <w:sz w:val="24"/>
          <w:szCs w:val="24"/>
          <w:shd w:val="clear" w:color="auto" w:fill="FFFFFF"/>
          <w:lang w:val="mn-MN"/>
        </w:rPr>
      </w:pPr>
    </w:p>
    <w:p w14:paraId="3D4431DA" w14:textId="3A97D6AF" w:rsidR="0081268D" w:rsidRPr="009C1003" w:rsidRDefault="0081268D" w:rsidP="00057430">
      <w:pPr>
        <w:spacing w:after="0" w:line="240" w:lineRule="auto"/>
        <w:ind w:firstLine="709"/>
        <w:contextualSpacing/>
        <w:jc w:val="both"/>
        <w:rPr>
          <w:rFonts w:ascii="Arial" w:hAnsi="Arial" w:cs="Arial"/>
          <w:bCs/>
          <w:sz w:val="24"/>
          <w:szCs w:val="24"/>
          <w:shd w:val="clear" w:color="auto" w:fill="FFFFFF"/>
          <w:lang w:val="mn-MN"/>
        </w:rPr>
      </w:pPr>
      <w:r w:rsidRPr="009C1003">
        <w:rPr>
          <w:rFonts w:ascii="Arial" w:hAnsi="Arial" w:cs="Arial"/>
          <w:bCs/>
          <w:sz w:val="24"/>
          <w:szCs w:val="24"/>
          <w:lang w:val="mn-MN"/>
        </w:rPr>
        <w:t>Түүнчлэн НҮБ</w:t>
      </w:r>
      <w:r w:rsidRPr="009C1003">
        <w:rPr>
          <w:rFonts w:ascii="Arial" w:hAnsi="Arial" w:cs="Arial"/>
          <w:bCs/>
          <w:sz w:val="24"/>
          <w:szCs w:val="24"/>
        </w:rPr>
        <w:t xml:space="preserve">-ын </w:t>
      </w:r>
      <w:r w:rsidRPr="009C1003">
        <w:rPr>
          <w:rFonts w:ascii="Arial" w:hAnsi="Arial" w:cs="Arial"/>
          <w:bCs/>
          <w:sz w:val="24"/>
          <w:szCs w:val="24"/>
          <w:lang w:val="mn-MN"/>
        </w:rPr>
        <w:t xml:space="preserve">Дур зоргоор саатуулах асуудал хариуцсан ажлын хэсгийн 2022 онд Монгол Улсад хийсэн айлчлалын дүгнэлтдээ </w:t>
      </w:r>
      <w:r w:rsidRPr="009C1003">
        <w:rPr>
          <w:rFonts w:ascii="Arial" w:hAnsi="Arial" w:cs="Arial"/>
          <w:bCs/>
          <w:sz w:val="24"/>
          <w:szCs w:val="24"/>
        </w:rPr>
        <w:t>2017 онд батлагдсан Зөрчлийн тухай хуулийн дагуу хариуцлага хүлээлгэж байгаа үйл ажиллагаанд санаа зовниж байгаа болон хүний эрх чөлөөг хасах нь хамгийн эцсийн шатанд авах арга хэмжээ байх ёстой гэдгийг сануулсан байдаг. Иргэний болон улс төрийн эрхийн тухай олон улсын пактын 9 дүгээр зүйлд заасны дагуу хүний эрх чөлөөг хангах үүднээс баривчлах шийтгэл оногдуулж буй үйлдлүүдийн цар хүрээг Засгийн газар дахин нэг нягталж үзэх нь зүйтэй талаар зөвлөснийг мөн харгалзан үзлээ.</w:t>
      </w:r>
    </w:p>
    <w:p w14:paraId="7C394AB0" w14:textId="77777777" w:rsidR="00DF0AAE" w:rsidRPr="009C1003" w:rsidRDefault="00DF0AAE" w:rsidP="00057430">
      <w:pPr>
        <w:spacing w:after="0" w:line="240" w:lineRule="auto"/>
        <w:contextualSpacing/>
        <w:jc w:val="both"/>
        <w:rPr>
          <w:rFonts w:ascii="Arial" w:hAnsi="Arial" w:cs="Arial"/>
          <w:sz w:val="24"/>
          <w:szCs w:val="24"/>
          <w:shd w:val="clear" w:color="auto" w:fill="FFFFFF"/>
        </w:rPr>
      </w:pPr>
    </w:p>
    <w:p w14:paraId="4A241171" w14:textId="0D4EFAAB" w:rsidR="00057430" w:rsidRPr="009C1003" w:rsidRDefault="00DF0AAE" w:rsidP="00057430">
      <w:pPr>
        <w:spacing w:after="0" w:line="240" w:lineRule="auto"/>
        <w:ind w:firstLine="720"/>
        <w:contextualSpacing/>
        <w:jc w:val="both"/>
        <w:rPr>
          <w:rFonts w:ascii="Arial" w:hAnsi="Arial" w:cs="Arial"/>
          <w:sz w:val="24"/>
          <w:szCs w:val="24"/>
        </w:rPr>
      </w:pPr>
      <w:r w:rsidRPr="009C1003">
        <w:rPr>
          <w:rFonts w:ascii="Arial" w:hAnsi="Arial" w:cs="Arial"/>
          <w:sz w:val="24"/>
          <w:szCs w:val="24"/>
        </w:rPr>
        <w:t>Ерөнхий ангийн хувьд</w:t>
      </w:r>
      <w:r w:rsidR="00057430" w:rsidRPr="009C1003">
        <w:rPr>
          <w:rFonts w:ascii="Arial" w:hAnsi="Arial" w:cs="Arial"/>
          <w:sz w:val="24"/>
          <w:szCs w:val="24"/>
        </w:rPr>
        <w:t>:</w:t>
      </w:r>
    </w:p>
    <w:p w14:paraId="6A693E36" w14:textId="7320CBC8" w:rsidR="00057430" w:rsidRPr="009C1003" w:rsidRDefault="00DA3483" w:rsidP="00057430">
      <w:pPr>
        <w:spacing w:after="0" w:line="240" w:lineRule="auto"/>
        <w:ind w:firstLine="720"/>
        <w:contextualSpacing/>
        <w:jc w:val="both"/>
        <w:rPr>
          <w:rFonts w:ascii="Arial" w:hAnsi="Arial" w:cs="Arial"/>
          <w:sz w:val="24"/>
          <w:szCs w:val="24"/>
        </w:rPr>
      </w:pPr>
      <w:r w:rsidRPr="009C1003">
        <w:rPr>
          <w:rFonts w:ascii="Arial" w:hAnsi="Arial" w:cs="Arial"/>
          <w:sz w:val="24"/>
          <w:szCs w:val="24"/>
          <w:lang w:val="mn-MN"/>
        </w:rPr>
        <w:t>Б</w:t>
      </w:r>
      <w:r w:rsidR="00DF0AAE" w:rsidRPr="009C1003">
        <w:rPr>
          <w:rFonts w:ascii="Arial" w:hAnsi="Arial" w:cs="Arial"/>
          <w:sz w:val="24"/>
          <w:szCs w:val="24"/>
          <w:lang w:val="mn-MN"/>
        </w:rPr>
        <w:t>аривчлах шийтгэлийг оногдуулахгүй байх этгээдийн хүрээ хязгаарыг иргэдийн зүй ёсны хэрэгцээ шаардлагад нийцүүлэн харьцангуй өргөжүүлэн тусгалаа. Ийнхүү шүүх баривчлах шийтгэлийг энэ хуулийн тусгай ангид заасан тохиолдолд оногдуулах ба жирэмсэн эмэгтэй, 0-3 насны хүүхэдтэй эх, арван зургаа хүртэлх насны хүүхэдтэй өрх толгойлсон эцэг, эх, хүнд өвчтэй хүнийг асран хамгаалж байгаа хүн, баривчлах шийтгэл эдлүүлэхэд саад болохуйц өвчтэй хүн</w:t>
      </w:r>
      <w:r w:rsidRPr="009C1003">
        <w:rPr>
          <w:rFonts w:ascii="Arial" w:hAnsi="Arial" w:cs="Arial"/>
          <w:sz w:val="24"/>
          <w:szCs w:val="24"/>
          <w:lang w:val="mn-MN"/>
        </w:rPr>
        <w:t xml:space="preserve">д </w:t>
      </w:r>
      <w:r w:rsidR="00DF0AAE" w:rsidRPr="009C1003">
        <w:rPr>
          <w:rFonts w:ascii="Arial" w:hAnsi="Arial" w:cs="Arial"/>
          <w:sz w:val="24"/>
          <w:szCs w:val="24"/>
          <w:lang w:val="mn-MN"/>
        </w:rPr>
        <w:t>оногдуулахгүй байхаар тусгалаа.</w:t>
      </w:r>
    </w:p>
    <w:p w14:paraId="10716376" w14:textId="77777777" w:rsidR="00057430" w:rsidRPr="009C1003" w:rsidRDefault="00057430" w:rsidP="00057430">
      <w:pPr>
        <w:spacing w:after="0" w:line="240" w:lineRule="auto"/>
        <w:contextualSpacing/>
        <w:jc w:val="both"/>
        <w:rPr>
          <w:rFonts w:ascii="Arial" w:hAnsi="Arial" w:cs="Arial"/>
          <w:sz w:val="24"/>
          <w:szCs w:val="24"/>
        </w:rPr>
      </w:pPr>
    </w:p>
    <w:p w14:paraId="7BCE917F" w14:textId="29F33ABA" w:rsidR="00057430" w:rsidRPr="009C1003" w:rsidRDefault="00DF0AAE" w:rsidP="00057430">
      <w:pPr>
        <w:spacing w:after="0" w:line="240" w:lineRule="auto"/>
        <w:ind w:firstLine="720"/>
        <w:contextualSpacing/>
        <w:jc w:val="both"/>
        <w:rPr>
          <w:rFonts w:ascii="Arial" w:hAnsi="Arial" w:cs="Arial"/>
          <w:sz w:val="24"/>
          <w:szCs w:val="24"/>
        </w:rPr>
      </w:pPr>
      <w:r w:rsidRPr="009C1003">
        <w:rPr>
          <w:rFonts w:ascii="Arial" w:hAnsi="Arial" w:cs="Arial"/>
          <w:sz w:val="24"/>
          <w:szCs w:val="24"/>
          <w:lang w:val="mn-MN"/>
        </w:rPr>
        <w:t>Тусгай ангийн хувьд</w:t>
      </w:r>
      <w:r w:rsidR="00057430" w:rsidRPr="009C1003">
        <w:rPr>
          <w:rFonts w:ascii="Arial" w:hAnsi="Arial" w:cs="Arial"/>
          <w:sz w:val="24"/>
          <w:szCs w:val="24"/>
          <w:lang w:val="mn-MN"/>
        </w:rPr>
        <w:t>:</w:t>
      </w:r>
    </w:p>
    <w:p w14:paraId="4AA3E681" w14:textId="6E13C2A6" w:rsidR="00D6698A" w:rsidRPr="009C1003" w:rsidRDefault="00D6698A" w:rsidP="00057430">
      <w:pPr>
        <w:spacing w:after="0" w:line="240" w:lineRule="auto"/>
        <w:ind w:firstLine="720"/>
        <w:contextualSpacing/>
        <w:jc w:val="both"/>
        <w:rPr>
          <w:rFonts w:ascii="Arial" w:hAnsi="Arial" w:cs="Arial"/>
          <w:sz w:val="24"/>
          <w:szCs w:val="24"/>
          <w:lang w:val="mn-MN"/>
        </w:rPr>
      </w:pPr>
      <w:r w:rsidRPr="009C1003">
        <w:rPr>
          <w:rFonts w:ascii="Arial" w:hAnsi="Arial" w:cs="Arial"/>
          <w:sz w:val="24"/>
          <w:szCs w:val="24"/>
          <w:lang w:val="mn-MN"/>
        </w:rPr>
        <w:t>Тус хууль хүчин төгөлдөр үйлчлэх хугацаанд буюу 2017 оны 07 дугаар сарын 01-ний өдрөөс 2021 оны 05 дугаар сарын 30-ны өдрийг хүртэлх хугацаанд прокурорын байгууллагад хамгийн олон бүртгэгдсэн зөрчлүүдийг</w:t>
      </w:r>
      <w:r w:rsidRPr="009C1003">
        <w:rPr>
          <w:rFonts w:ascii="Arial" w:hAnsi="Arial" w:cs="Arial"/>
          <w:sz w:val="24"/>
          <w:szCs w:val="24"/>
        </w:rPr>
        <w:t xml:space="preserve"> </w:t>
      </w:r>
      <w:r w:rsidRPr="009C1003">
        <w:rPr>
          <w:rFonts w:ascii="Arial" w:hAnsi="Arial" w:cs="Arial"/>
          <w:sz w:val="24"/>
          <w:szCs w:val="24"/>
          <w:lang w:val="mn-MN"/>
        </w:rPr>
        <w:t>зүйлээр авч үзвэл</w:t>
      </w:r>
      <w:r w:rsidRPr="009C1003">
        <w:rPr>
          <w:rFonts w:ascii="Arial" w:hAnsi="Arial" w:cs="Arial"/>
          <w:sz w:val="24"/>
          <w:szCs w:val="24"/>
        </w:rPr>
        <w:t>:</w:t>
      </w:r>
      <w:r w:rsidRPr="009C1003">
        <w:rPr>
          <w:rStyle w:val="FootnoteReference"/>
          <w:rFonts w:ascii="Arial" w:hAnsi="Arial" w:cs="Arial"/>
          <w:sz w:val="24"/>
          <w:szCs w:val="24"/>
        </w:rPr>
        <w:footnoteReference w:id="3"/>
      </w:r>
    </w:p>
    <w:p w14:paraId="0CCECBFE" w14:textId="77777777" w:rsidR="00D6698A" w:rsidRPr="009C1003" w:rsidRDefault="00D6698A" w:rsidP="00057430">
      <w:pPr>
        <w:spacing w:after="0" w:line="240" w:lineRule="auto"/>
        <w:contextualSpacing/>
        <w:jc w:val="both"/>
        <w:rPr>
          <w:rFonts w:ascii="Arial" w:hAnsi="Arial" w:cs="Arial"/>
          <w:sz w:val="24"/>
          <w:szCs w:val="24"/>
        </w:rPr>
      </w:pPr>
    </w:p>
    <w:tbl>
      <w:tblPr>
        <w:tblStyle w:val="TableGrid"/>
        <w:tblW w:w="0" w:type="auto"/>
        <w:tblLayout w:type="fixed"/>
        <w:tblLook w:val="04A0" w:firstRow="1" w:lastRow="0" w:firstColumn="1" w:lastColumn="0" w:noHBand="0" w:noVBand="1"/>
      </w:tblPr>
      <w:tblGrid>
        <w:gridCol w:w="599"/>
        <w:gridCol w:w="7166"/>
        <w:gridCol w:w="1864"/>
      </w:tblGrid>
      <w:tr w:rsidR="009C1003" w:rsidRPr="009C1003" w14:paraId="0448B35F" w14:textId="77777777" w:rsidTr="00901C3C">
        <w:tc>
          <w:tcPr>
            <w:tcW w:w="599" w:type="dxa"/>
          </w:tcPr>
          <w:p w14:paraId="33DFFBE6" w14:textId="77777777" w:rsidR="00901C3C" w:rsidRPr="009C1003" w:rsidRDefault="00901C3C" w:rsidP="00057430">
            <w:pPr>
              <w:spacing w:after="0" w:line="240" w:lineRule="auto"/>
              <w:contextualSpacing/>
              <w:jc w:val="both"/>
              <w:rPr>
                <w:rFonts w:ascii="Arial" w:hAnsi="Arial" w:cs="Arial"/>
                <w:sz w:val="24"/>
                <w:szCs w:val="24"/>
              </w:rPr>
            </w:pPr>
            <w:r w:rsidRPr="009C1003">
              <w:rPr>
                <w:rFonts w:ascii="Arial" w:hAnsi="Arial" w:cs="Arial"/>
                <w:sz w:val="24"/>
                <w:szCs w:val="24"/>
                <w:lang w:val="mn-MN"/>
              </w:rPr>
              <w:t>Д</w:t>
            </w:r>
            <w:r w:rsidRPr="009C1003">
              <w:rPr>
                <w:rFonts w:ascii="Arial" w:hAnsi="Arial" w:cs="Arial"/>
                <w:sz w:val="24"/>
                <w:szCs w:val="24"/>
              </w:rPr>
              <w:t>/д</w:t>
            </w:r>
          </w:p>
        </w:tc>
        <w:tc>
          <w:tcPr>
            <w:tcW w:w="7166" w:type="dxa"/>
          </w:tcPr>
          <w:p w14:paraId="21709274" w14:textId="4C36AC2B" w:rsidR="00901C3C" w:rsidRPr="009C1003" w:rsidRDefault="00901C3C" w:rsidP="00057430">
            <w:pPr>
              <w:spacing w:after="0" w:line="240" w:lineRule="auto"/>
              <w:contextualSpacing/>
              <w:jc w:val="center"/>
              <w:rPr>
                <w:rFonts w:ascii="Arial" w:hAnsi="Arial" w:cs="Arial"/>
                <w:sz w:val="24"/>
                <w:szCs w:val="24"/>
                <w:lang w:val="mn-MN"/>
              </w:rPr>
            </w:pPr>
            <w:r w:rsidRPr="009C1003">
              <w:rPr>
                <w:rFonts w:ascii="Arial" w:hAnsi="Arial" w:cs="Arial"/>
                <w:sz w:val="24"/>
                <w:szCs w:val="24"/>
                <w:lang w:val="mn-MN"/>
              </w:rPr>
              <w:t>Зүйлийн гарчиг</w:t>
            </w:r>
          </w:p>
        </w:tc>
        <w:tc>
          <w:tcPr>
            <w:tcW w:w="1864" w:type="dxa"/>
          </w:tcPr>
          <w:p w14:paraId="76AF2588" w14:textId="77777777" w:rsidR="00901C3C" w:rsidRPr="009C1003" w:rsidRDefault="00901C3C" w:rsidP="00057430">
            <w:pPr>
              <w:spacing w:after="0" w:line="240" w:lineRule="auto"/>
              <w:contextualSpacing/>
              <w:jc w:val="center"/>
              <w:rPr>
                <w:rFonts w:ascii="Arial" w:hAnsi="Arial" w:cs="Arial"/>
                <w:sz w:val="24"/>
                <w:szCs w:val="24"/>
                <w:lang w:val="mn-MN"/>
              </w:rPr>
            </w:pPr>
            <w:r w:rsidRPr="009C1003">
              <w:rPr>
                <w:rFonts w:ascii="Arial" w:hAnsi="Arial" w:cs="Arial"/>
                <w:sz w:val="24"/>
                <w:szCs w:val="24"/>
                <w:lang w:val="mn-MN"/>
              </w:rPr>
              <w:t>Нийт бүртгэгдсэн</w:t>
            </w:r>
          </w:p>
        </w:tc>
      </w:tr>
      <w:tr w:rsidR="009C1003" w:rsidRPr="009C1003" w14:paraId="77D4F12D" w14:textId="77777777" w:rsidTr="00901C3C">
        <w:tc>
          <w:tcPr>
            <w:tcW w:w="599" w:type="dxa"/>
          </w:tcPr>
          <w:p w14:paraId="7415E993" w14:textId="77777777" w:rsidR="00901C3C" w:rsidRPr="009C1003" w:rsidRDefault="00901C3C" w:rsidP="00057430">
            <w:pPr>
              <w:spacing w:after="0" w:line="240" w:lineRule="auto"/>
              <w:contextualSpacing/>
              <w:jc w:val="center"/>
              <w:rPr>
                <w:rFonts w:ascii="Arial" w:hAnsi="Arial" w:cs="Arial"/>
                <w:sz w:val="24"/>
                <w:szCs w:val="24"/>
              </w:rPr>
            </w:pPr>
            <w:r w:rsidRPr="009C1003">
              <w:rPr>
                <w:rFonts w:ascii="Arial" w:hAnsi="Arial" w:cs="Arial"/>
                <w:sz w:val="24"/>
                <w:szCs w:val="24"/>
              </w:rPr>
              <w:t>1</w:t>
            </w:r>
          </w:p>
        </w:tc>
        <w:tc>
          <w:tcPr>
            <w:tcW w:w="7166" w:type="dxa"/>
            <w:vAlign w:val="center"/>
          </w:tcPr>
          <w:p w14:paraId="4EF3382A" w14:textId="0EF1CF66" w:rsidR="00901C3C" w:rsidRPr="009C1003" w:rsidRDefault="00901C3C" w:rsidP="00057430">
            <w:pPr>
              <w:spacing w:after="0" w:line="240" w:lineRule="auto"/>
              <w:contextualSpacing/>
              <w:jc w:val="both"/>
              <w:rPr>
                <w:rFonts w:ascii="Arial" w:hAnsi="Arial" w:cs="Arial"/>
                <w:sz w:val="24"/>
                <w:szCs w:val="24"/>
              </w:rPr>
            </w:pPr>
            <w:r w:rsidRPr="009C1003">
              <w:rPr>
                <w:rFonts w:ascii="Arial" w:hAnsi="Arial" w:cs="Arial"/>
                <w:sz w:val="24"/>
                <w:szCs w:val="24"/>
              </w:rPr>
              <w:t>14.7 дугаар зүйл.Замын хөдөлгөөний аюулгүй байдлын тухай хууль зөрчих</w:t>
            </w:r>
          </w:p>
        </w:tc>
        <w:tc>
          <w:tcPr>
            <w:tcW w:w="1864" w:type="dxa"/>
            <w:vAlign w:val="center"/>
          </w:tcPr>
          <w:p w14:paraId="63BE821D" w14:textId="77777777" w:rsidR="00901C3C" w:rsidRPr="009C1003" w:rsidRDefault="00901C3C" w:rsidP="00057430">
            <w:pPr>
              <w:spacing w:after="0" w:line="240" w:lineRule="auto"/>
              <w:contextualSpacing/>
              <w:jc w:val="center"/>
              <w:rPr>
                <w:rFonts w:ascii="Arial" w:hAnsi="Arial" w:cs="Arial"/>
                <w:sz w:val="24"/>
                <w:szCs w:val="24"/>
                <w:lang w:val="mn-MN"/>
              </w:rPr>
            </w:pPr>
            <w:r w:rsidRPr="009C1003">
              <w:rPr>
                <w:rFonts w:ascii="Arial" w:hAnsi="Arial" w:cs="Arial"/>
                <w:sz w:val="24"/>
                <w:szCs w:val="24"/>
              </w:rPr>
              <w:t>6,640,580</w:t>
            </w:r>
          </w:p>
        </w:tc>
      </w:tr>
      <w:tr w:rsidR="009C1003" w:rsidRPr="009C1003" w14:paraId="4E0964D7" w14:textId="77777777" w:rsidTr="00901C3C">
        <w:tc>
          <w:tcPr>
            <w:tcW w:w="599" w:type="dxa"/>
          </w:tcPr>
          <w:p w14:paraId="3F3532AD" w14:textId="77777777" w:rsidR="00901C3C" w:rsidRPr="009C1003" w:rsidRDefault="00901C3C" w:rsidP="00057430">
            <w:pPr>
              <w:spacing w:after="0" w:line="240" w:lineRule="auto"/>
              <w:contextualSpacing/>
              <w:jc w:val="center"/>
              <w:rPr>
                <w:rFonts w:ascii="Arial" w:hAnsi="Arial" w:cs="Arial"/>
                <w:sz w:val="24"/>
                <w:szCs w:val="24"/>
              </w:rPr>
            </w:pPr>
            <w:r w:rsidRPr="009C1003">
              <w:rPr>
                <w:rFonts w:ascii="Arial" w:hAnsi="Arial" w:cs="Arial"/>
                <w:sz w:val="24"/>
                <w:szCs w:val="24"/>
              </w:rPr>
              <w:t>2</w:t>
            </w:r>
          </w:p>
        </w:tc>
        <w:tc>
          <w:tcPr>
            <w:tcW w:w="7166" w:type="dxa"/>
            <w:vAlign w:val="center"/>
          </w:tcPr>
          <w:p w14:paraId="6B5883C0" w14:textId="6877D8D7" w:rsidR="00901C3C" w:rsidRPr="009C1003" w:rsidRDefault="00901C3C" w:rsidP="00057430">
            <w:pPr>
              <w:spacing w:after="0" w:line="240" w:lineRule="auto"/>
              <w:contextualSpacing/>
              <w:jc w:val="both"/>
              <w:rPr>
                <w:rFonts w:ascii="Arial" w:hAnsi="Arial" w:cs="Arial"/>
                <w:sz w:val="24"/>
                <w:szCs w:val="24"/>
              </w:rPr>
            </w:pPr>
            <w:r w:rsidRPr="009C1003">
              <w:rPr>
                <w:rFonts w:ascii="Arial" w:hAnsi="Arial" w:cs="Arial"/>
                <w:sz w:val="24"/>
                <w:szCs w:val="24"/>
              </w:rPr>
              <w:t>5.1 дүгээр зүйл.Олон нийтийн газарт зүй бусаар биеэ авч явах</w:t>
            </w:r>
          </w:p>
        </w:tc>
        <w:tc>
          <w:tcPr>
            <w:tcW w:w="1864" w:type="dxa"/>
            <w:vAlign w:val="center"/>
          </w:tcPr>
          <w:p w14:paraId="3DC343ED" w14:textId="77777777" w:rsidR="00901C3C" w:rsidRPr="009C1003" w:rsidRDefault="00901C3C" w:rsidP="00057430">
            <w:pPr>
              <w:spacing w:after="0" w:line="240" w:lineRule="auto"/>
              <w:contextualSpacing/>
              <w:jc w:val="center"/>
              <w:rPr>
                <w:rFonts w:ascii="Arial" w:hAnsi="Arial" w:cs="Arial"/>
                <w:sz w:val="24"/>
                <w:szCs w:val="24"/>
                <w:lang w:val="mn-MN"/>
              </w:rPr>
            </w:pPr>
            <w:r w:rsidRPr="009C1003">
              <w:rPr>
                <w:rFonts w:ascii="Arial" w:hAnsi="Arial" w:cs="Arial"/>
                <w:sz w:val="24"/>
                <w:szCs w:val="24"/>
              </w:rPr>
              <w:t>259,626</w:t>
            </w:r>
          </w:p>
        </w:tc>
      </w:tr>
      <w:tr w:rsidR="009C1003" w:rsidRPr="009C1003" w14:paraId="694C6037" w14:textId="77777777" w:rsidTr="00901C3C">
        <w:tc>
          <w:tcPr>
            <w:tcW w:w="599" w:type="dxa"/>
          </w:tcPr>
          <w:p w14:paraId="596E7288" w14:textId="77777777" w:rsidR="00901C3C" w:rsidRPr="009C1003" w:rsidRDefault="00901C3C" w:rsidP="00057430">
            <w:pPr>
              <w:spacing w:after="0" w:line="240" w:lineRule="auto"/>
              <w:contextualSpacing/>
              <w:jc w:val="center"/>
              <w:rPr>
                <w:rFonts w:ascii="Arial" w:hAnsi="Arial" w:cs="Arial"/>
                <w:sz w:val="24"/>
                <w:szCs w:val="24"/>
              </w:rPr>
            </w:pPr>
            <w:r w:rsidRPr="009C1003">
              <w:rPr>
                <w:rFonts w:ascii="Arial" w:hAnsi="Arial" w:cs="Arial"/>
                <w:sz w:val="24"/>
                <w:szCs w:val="24"/>
              </w:rPr>
              <w:t>3</w:t>
            </w:r>
          </w:p>
        </w:tc>
        <w:tc>
          <w:tcPr>
            <w:tcW w:w="7166" w:type="dxa"/>
            <w:vAlign w:val="center"/>
          </w:tcPr>
          <w:p w14:paraId="3689BF84" w14:textId="58C6AD89" w:rsidR="00901C3C" w:rsidRPr="009C1003" w:rsidRDefault="00901C3C" w:rsidP="00057430">
            <w:pPr>
              <w:spacing w:after="0" w:line="240" w:lineRule="auto"/>
              <w:contextualSpacing/>
              <w:jc w:val="both"/>
              <w:rPr>
                <w:rFonts w:ascii="Arial" w:hAnsi="Arial" w:cs="Arial"/>
                <w:sz w:val="24"/>
                <w:szCs w:val="24"/>
              </w:rPr>
            </w:pPr>
            <w:r w:rsidRPr="009C1003">
              <w:rPr>
                <w:rFonts w:ascii="Arial" w:hAnsi="Arial" w:cs="Arial"/>
                <w:sz w:val="24"/>
                <w:szCs w:val="24"/>
              </w:rPr>
              <w:t>14.6 дугаар зүйл.Автотээврийн тухай хууль зөрчих</w:t>
            </w:r>
          </w:p>
        </w:tc>
        <w:tc>
          <w:tcPr>
            <w:tcW w:w="1864" w:type="dxa"/>
            <w:vAlign w:val="center"/>
          </w:tcPr>
          <w:p w14:paraId="5D84EB77" w14:textId="77777777" w:rsidR="00901C3C" w:rsidRPr="009C1003" w:rsidRDefault="00901C3C" w:rsidP="00057430">
            <w:pPr>
              <w:spacing w:after="0" w:line="240" w:lineRule="auto"/>
              <w:contextualSpacing/>
              <w:jc w:val="center"/>
              <w:rPr>
                <w:rFonts w:ascii="Arial" w:hAnsi="Arial" w:cs="Arial"/>
                <w:sz w:val="24"/>
                <w:szCs w:val="24"/>
                <w:lang w:val="mn-MN"/>
              </w:rPr>
            </w:pPr>
            <w:r w:rsidRPr="009C1003">
              <w:rPr>
                <w:rFonts w:ascii="Arial" w:hAnsi="Arial" w:cs="Arial"/>
                <w:sz w:val="24"/>
                <w:szCs w:val="24"/>
              </w:rPr>
              <w:t>65,576</w:t>
            </w:r>
          </w:p>
        </w:tc>
      </w:tr>
      <w:tr w:rsidR="009C1003" w:rsidRPr="009C1003" w14:paraId="0FA9A86E" w14:textId="77777777" w:rsidTr="00901C3C">
        <w:tc>
          <w:tcPr>
            <w:tcW w:w="599" w:type="dxa"/>
          </w:tcPr>
          <w:p w14:paraId="32140708" w14:textId="77777777" w:rsidR="00901C3C" w:rsidRPr="009C1003" w:rsidRDefault="00901C3C" w:rsidP="00057430">
            <w:pPr>
              <w:spacing w:after="0" w:line="240" w:lineRule="auto"/>
              <w:contextualSpacing/>
              <w:jc w:val="center"/>
              <w:rPr>
                <w:rFonts w:ascii="Arial" w:hAnsi="Arial" w:cs="Arial"/>
                <w:sz w:val="24"/>
                <w:szCs w:val="24"/>
              </w:rPr>
            </w:pPr>
            <w:r w:rsidRPr="009C1003">
              <w:rPr>
                <w:rFonts w:ascii="Arial" w:hAnsi="Arial" w:cs="Arial"/>
                <w:sz w:val="24"/>
                <w:szCs w:val="24"/>
              </w:rPr>
              <w:t>4</w:t>
            </w:r>
          </w:p>
        </w:tc>
        <w:tc>
          <w:tcPr>
            <w:tcW w:w="7166" w:type="dxa"/>
            <w:vAlign w:val="center"/>
          </w:tcPr>
          <w:p w14:paraId="56FC228F" w14:textId="58FC3D28" w:rsidR="00901C3C" w:rsidRPr="009C1003" w:rsidRDefault="00901C3C" w:rsidP="00057430">
            <w:pPr>
              <w:spacing w:after="0" w:line="240" w:lineRule="auto"/>
              <w:contextualSpacing/>
              <w:jc w:val="both"/>
              <w:rPr>
                <w:rFonts w:ascii="Arial" w:hAnsi="Arial" w:cs="Arial"/>
                <w:sz w:val="24"/>
                <w:szCs w:val="24"/>
              </w:rPr>
            </w:pPr>
            <w:r w:rsidRPr="009C1003">
              <w:rPr>
                <w:rFonts w:ascii="Arial" w:hAnsi="Arial" w:cs="Arial"/>
                <w:sz w:val="24"/>
                <w:szCs w:val="24"/>
              </w:rPr>
              <w:t>5.3 дугаар зүйл.Хүний биед халдах</w:t>
            </w:r>
          </w:p>
        </w:tc>
        <w:tc>
          <w:tcPr>
            <w:tcW w:w="1864" w:type="dxa"/>
            <w:vAlign w:val="center"/>
          </w:tcPr>
          <w:p w14:paraId="21C6BBDE" w14:textId="77777777" w:rsidR="00901C3C" w:rsidRPr="009C1003" w:rsidRDefault="00901C3C" w:rsidP="00057430">
            <w:pPr>
              <w:spacing w:after="0" w:line="240" w:lineRule="auto"/>
              <w:contextualSpacing/>
              <w:jc w:val="center"/>
              <w:rPr>
                <w:rFonts w:ascii="Arial" w:hAnsi="Arial" w:cs="Arial"/>
                <w:sz w:val="24"/>
                <w:szCs w:val="24"/>
                <w:lang w:val="mn-MN"/>
              </w:rPr>
            </w:pPr>
            <w:r w:rsidRPr="009C1003">
              <w:rPr>
                <w:rFonts w:ascii="Arial" w:hAnsi="Arial" w:cs="Arial"/>
                <w:sz w:val="24"/>
                <w:szCs w:val="24"/>
              </w:rPr>
              <w:t>41,495</w:t>
            </w:r>
          </w:p>
        </w:tc>
      </w:tr>
      <w:tr w:rsidR="009C1003" w:rsidRPr="009C1003" w14:paraId="1B47A650" w14:textId="77777777" w:rsidTr="00901C3C">
        <w:tc>
          <w:tcPr>
            <w:tcW w:w="599" w:type="dxa"/>
          </w:tcPr>
          <w:p w14:paraId="7AAF3B1B" w14:textId="77777777" w:rsidR="00901C3C" w:rsidRPr="009C1003" w:rsidRDefault="00901C3C" w:rsidP="00057430">
            <w:pPr>
              <w:spacing w:after="0" w:line="240" w:lineRule="auto"/>
              <w:contextualSpacing/>
              <w:jc w:val="center"/>
              <w:rPr>
                <w:rFonts w:ascii="Arial" w:hAnsi="Arial" w:cs="Arial"/>
                <w:sz w:val="24"/>
                <w:szCs w:val="24"/>
              </w:rPr>
            </w:pPr>
            <w:r w:rsidRPr="009C1003">
              <w:rPr>
                <w:rFonts w:ascii="Arial" w:hAnsi="Arial" w:cs="Arial"/>
                <w:sz w:val="24"/>
                <w:szCs w:val="24"/>
              </w:rPr>
              <w:t>5</w:t>
            </w:r>
          </w:p>
        </w:tc>
        <w:tc>
          <w:tcPr>
            <w:tcW w:w="7166" w:type="dxa"/>
            <w:vAlign w:val="center"/>
          </w:tcPr>
          <w:p w14:paraId="2D5F0888" w14:textId="5FC2FFF2" w:rsidR="00901C3C" w:rsidRPr="009C1003" w:rsidRDefault="00901C3C" w:rsidP="00057430">
            <w:pPr>
              <w:spacing w:after="0" w:line="240" w:lineRule="auto"/>
              <w:contextualSpacing/>
              <w:jc w:val="both"/>
              <w:rPr>
                <w:rFonts w:ascii="Arial" w:hAnsi="Arial" w:cs="Arial"/>
                <w:sz w:val="24"/>
                <w:szCs w:val="24"/>
              </w:rPr>
            </w:pPr>
            <w:r w:rsidRPr="009C1003">
              <w:rPr>
                <w:rFonts w:ascii="Arial" w:hAnsi="Arial" w:cs="Arial"/>
                <w:sz w:val="24"/>
                <w:szCs w:val="24"/>
              </w:rPr>
              <w:t>11.15 дугаар зүйл.Жолоочийн даатгалын тухай хууль зөрчих</w:t>
            </w:r>
          </w:p>
        </w:tc>
        <w:tc>
          <w:tcPr>
            <w:tcW w:w="1864" w:type="dxa"/>
            <w:vAlign w:val="center"/>
          </w:tcPr>
          <w:p w14:paraId="31D70A98" w14:textId="77777777" w:rsidR="00901C3C" w:rsidRPr="009C1003" w:rsidRDefault="00901C3C" w:rsidP="00057430">
            <w:pPr>
              <w:spacing w:after="0" w:line="240" w:lineRule="auto"/>
              <w:contextualSpacing/>
              <w:jc w:val="center"/>
              <w:rPr>
                <w:rFonts w:ascii="Arial" w:hAnsi="Arial" w:cs="Arial"/>
                <w:sz w:val="24"/>
                <w:szCs w:val="24"/>
                <w:lang w:val="mn-MN"/>
              </w:rPr>
            </w:pPr>
            <w:r w:rsidRPr="009C1003">
              <w:rPr>
                <w:rFonts w:ascii="Arial" w:hAnsi="Arial" w:cs="Arial"/>
                <w:sz w:val="24"/>
                <w:szCs w:val="24"/>
              </w:rPr>
              <w:t>36,813</w:t>
            </w:r>
          </w:p>
        </w:tc>
      </w:tr>
      <w:tr w:rsidR="009C1003" w:rsidRPr="009C1003" w14:paraId="5E98C38F" w14:textId="77777777" w:rsidTr="00901C3C">
        <w:tc>
          <w:tcPr>
            <w:tcW w:w="599" w:type="dxa"/>
          </w:tcPr>
          <w:p w14:paraId="26C4111F" w14:textId="77777777" w:rsidR="00901C3C" w:rsidRPr="009C1003" w:rsidRDefault="00901C3C" w:rsidP="00057430">
            <w:pPr>
              <w:spacing w:after="0" w:line="240" w:lineRule="auto"/>
              <w:contextualSpacing/>
              <w:jc w:val="center"/>
              <w:rPr>
                <w:rFonts w:ascii="Arial" w:hAnsi="Arial" w:cs="Arial"/>
                <w:sz w:val="24"/>
                <w:szCs w:val="24"/>
              </w:rPr>
            </w:pPr>
            <w:r w:rsidRPr="009C1003">
              <w:rPr>
                <w:rFonts w:ascii="Arial" w:hAnsi="Arial" w:cs="Arial"/>
                <w:sz w:val="24"/>
                <w:szCs w:val="24"/>
              </w:rPr>
              <w:t>6</w:t>
            </w:r>
          </w:p>
        </w:tc>
        <w:tc>
          <w:tcPr>
            <w:tcW w:w="7166" w:type="dxa"/>
            <w:vAlign w:val="center"/>
          </w:tcPr>
          <w:p w14:paraId="67CFDE1C" w14:textId="56E1CDA4" w:rsidR="00901C3C" w:rsidRPr="009C1003" w:rsidRDefault="00901C3C" w:rsidP="00057430">
            <w:pPr>
              <w:spacing w:after="0" w:line="240" w:lineRule="auto"/>
              <w:contextualSpacing/>
              <w:jc w:val="both"/>
              <w:rPr>
                <w:rFonts w:ascii="Arial" w:hAnsi="Arial" w:cs="Arial"/>
                <w:sz w:val="24"/>
                <w:szCs w:val="24"/>
              </w:rPr>
            </w:pPr>
            <w:r w:rsidRPr="009C1003">
              <w:rPr>
                <w:rFonts w:ascii="Arial" w:hAnsi="Arial" w:cs="Arial"/>
                <w:sz w:val="24"/>
                <w:szCs w:val="24"/>
              </w:rPr>
              <w:t>15.24 дүгээр зүйл.Иргэний улсын бүртгэлийн тухай хууль зөрчих</w:t>
            </w:r>
          </w:p>
        </w:tc>
        <w:tc>
          <w:tcPr>
            <w:tcW w:w="1864" w:type="dxa"/>
            <w:vAlign w:val="center"/>
          </w:tcPr>
          <w:p w14:paraId="2C88B695" w14:textId="77777777" w:rsidR="00901C3C" w:rsidRPr="009C1003" w:rsidRDefault="00901C3C" w:rsidP="00057430">
            <w:pPr>
              <w:spacing w:after="0" w:line="240" w:lineRule="auto"/>
              <w:contextualSpacing/>
              <w:jc w:val="center"/>
              <w:rPr>
                <w:rFonts w:ascii="Arial" w:hAnsi="Arial" w:cs="Arial"/>
                <w:sz w:val="24"/>
                <w:szCs w:val="24"/>
                <w:lang w:val="mn-MN"/>
              </w:rPr>
            </w:pPr>
            <w:r w:rsidRPr="009C1003">
              <w:rPr>
                <w:rFonts w:ascii="Arial" w:hAnsi="Arial" w:cs="Arial"/>
                <w:sz w:val="24"/>
                <w:szCs w:val="24"/>
              </w:rPr>
              <w:t>36,167</w:t>
            </w:r>
          </w:p>
        </w:tc>
      </w:tr>
      <w:tr w:rsidR="009C1003" w:rsidRPr="009C1003" w14:paraId="546301FA" w14:textId="77777777" w:rsidTr="00901C3C">
        <w:tc>
          <w:tcPr>
            <w:tcW w:w="599" w:type="dxa"/>
          </w:tcPr>
          <w:p w14:paraId="25932A08" w14:textId="77777777" w:rsidR="00901C3C" w:rsidRPr="009C1003" w:rsidRDefault="00901C3C" w:rsidP="00057430">
            <w:pPr>
              <w:spacing w:after="0" w:line="240" w:lineRule="auto"/>
              <w:contextualSpacing/>
              <w:jc w:val="center"/>
              <w:rPr>
                <w:rFonts w:ascii="Arial" w:hAnsi="Arial" w:cs="Arial"/>
                <w:sz w:val="24"/>
                <w:szCs w:val="24"/>
              </w:rPr>
            </w:pPr>
            <w:r w:rsidRPr="009C1003">
              <w:rPr>
                <w:rFonts w:ascii="Arial" w:hAnsi="Arial" w:cs="Arial"/>
                <w:sz w:val="24"/>
                <w:szCs w:val="24"/>
              </w:rPr>
              <w:lastRenderedPageBreak/>
              <w:t>7</w:t>
            </w:r>
          </w:p>
        </w:tc>
        <w:tc>
          <w:tcPr>
            <w:tcW w:w="7166" w:type="dxa"/>
            <w:vAlign w:val="center"/>
          </w:tcPr>
          <w:p w14:paraId="7C0AE712" w14:textId="2F9AE78B" w:rsidR="00901C3C" w:rsidRPr="009C1003" w:rsidRDefault="00901C3C" w:rsidP="00057430">
            <w:pPr>
              <w:spacing w:after="0" w:line="240" w:lineRule="auto"/>
              <w:contextualSpacing/>
              <w:jc w:val="both"/>
              <w:rPr>
                <w:rFonts w:ascii="Arial" w:hAnsi="Arial" w:cs="Arial"/>
                <w:sz w:val="24"/>
                <w:szCs w:val="24"/>
              </w:rPr>
            </w:pPr>
            <w:r w:rsidRPr="009C1003">
              <w:rPr>
                <w:rFonts w:ascii="Arial" w:hAnsi="Arial" w:cs="Arial"/>
                <w:sz w:val="24"/>
                <w:szCs w:val="24"/>
              </w:rPr>
              <w:t>5.4 дүгээр зүйл.Гэр бүлийн хүчирхийлэлтэй тэмцэх тухай хууль зөрчих</w:t>
            </w:r>
          </w:p>
        </w:tc>
        <w:tc>
          <w:tcPr>
            <w:tcW w:w="1864" w:type="dxa"/>
            <w:vAlign w:val="center"/>
          </w:tcPr>
          <w:p w14:paraId="494FA3F6" w14:textId="77777777" w:rsidR="00901C3C" w:rsidRPr="009C1003" w:rsidRDefault="00901C3C" w:rsidP="00057430">
            <w:pPr>
              <w:spacing w:after="0" w:line="240" w:lineRule="auto"/>
              <w:contextualSpacing/>
              <w:jc w:val="center"/>
              <w:rPr>
                <w:rFonts w:ascii="Arial" w:hAnsi="Arial" w:cs="Arial"/>
                <w:sz w:val="24"/>
                <w:szCs w:val="24"/>
                <w:lang w:val="mn-MN"/>
              </w:rPr>
            </w:pPr>
            <w:r w:rsidRPr="009C1003">
              <w:rPr>
                <w:rFonts w:ascii="Arial" w:hAnsi="Arial" w:cs="Arial"/>
                <w:sz w:val="24"/>
                <w:szCs w:val="24"/>
              </w:rPr>
              <w:t>30,603</w:t>
            </w:r>
          </w:p>
        </w:tc>
      </w:tr>
      <w:tr w:rsidR="009C1003" w:rsidRPr="009C1003" w14:paraId="7561CA22" w14:textId="77777777" w:rsidTr="00901C3C">
        <w:tc>
          <w:tcPr>
            <w:tcW w:w="599" w:type="dxa"/>
          </w:tcPr>
          <w:p w14:paraId="754FC123" w14:textId="77777777" w:rsidR="00901C3C" w:rsidRPr="009C1003" w:rsidRDefault="00901C3C" w:rsidP="00057430">
            <w:pPr>
              <w:spacing w:after="0" w:line="240" w:lineRule="auto"/>
              <w:contextualSpacing/>
              <w:jc w:val="center"/>
              <w:rPr>
                <w:rFonts w:ascii="Arial" w:hAnsi="Arial" w:cs="Arial"/>
                <w:sz w:val="24"/>
                <w:szCs w:val="24"/>
              </w:rPr>
            </w:pPr>
            <w:r w:rsidRPr="009C1003">
              <w:rPr>
                <w:rFonts w:ascii="Arial" w:hAnsi="Arial" w:cs="Arial"/>
                <w:sz w:val="24"/>
                <w:szCs w:val="24"/>
              </w:rPr>
              <w:t>8</w:t>
            </w:r>
          </w:p>
        </w:tc>
        <w:tc>
          <w:tcPr>
            <w:tcW w:w="7166" w:type="dxa"/>
            <w:vAlign w:val="center"/>
          </w:tcPr>
          <w:p w14:paraId="22343724" w14:textId="64B1869A" w:rsidR="00901C3C" w:rsidRPr="009C1003" w:rsidRDefault="00901C3C" w:rsidP="00057430">
            <w:pPr>
              <w:spacing w:after="0" w:line="240" w:lineRule="auto"/>
              <w:contextualSpacing/>
              <w:jc w:val="both"/>
              <w:rPr>
                <w:rFonts w:ascii="Arial" w:hAnsi="Arial" w:cs="Arial"/>
                <w:sz w:val="24"/>
                <w:szCs w:val="24"/>
              </w:rPr>
            </w:pPr>
            <w:r w:rsidRPr="009C1003">
              <w:rPr>
                <w:rFonts w:ascii="Arial" w:hAnsi="Arial" w:cs="Arial"/>
                <w:sz w:val="24"/>
                <w:szCs w:val="24"/>
              </w:rPr>
              <w:t>15.9 дүгээр зүйл.Хуурамч дуудлага, мэдээлэл өгөх</w:t>
            </w:r>
          </w:p>
        </w:tc>
        <w:tc>
          <w:tcPr>
            <w:tcW w:w="1864" w:type="dxa"/>
            <w:vAlign w:val="center"/>
          </w:tcPr>
          <w:p w14:paraId="48341C9F" w14:textId="77777777" w:rsidR="00901C3C" w:rsidRPr="009C1003" w:rsidRDefault="00901C3C" w:rsidP="00057430">
            <w:pPr>
              <w:spacing w:after="0" w:line="240" w:lineRule="auto"/>
              <w:contextualSpacing/>
              <w:jc w:val="center"/>
              <w:rPr>
                <w:rFonts w:ascii="Arial" w:hAnsi="Arial" w:cs="Arial"/>
                <w:sz w:val="24"/>
                <w:szCs w:val="24"/>
                <w:lang w:val="mn-MN"/>
              </w:rPr>
            </w:pPr>
            <w:r w:rsidRPr="009C1003">
              <w:rPr>
                <w:rFonts w:ascii="Arial" w:hAnsi="Arial" w:cs="Arial"/>
                <w:sz w:val="24"/>
                <w:szCs w:val="24"/>
              </w:rPr>
              <w:t>24,283</w:t>
            </w:r>
          </w:p>
        </w:tc>
      </w:tr>
      <w:tr w:rsidR="009C1003" w:rsidRPr="009C1003" w14:paraId="503255A2" w14:textId="77777777" w:rsidTr="00901C3C">
        <w:tc>
          <w:tcPr>
            <w:tcW w:w="599" w:type="dxa"/>
          </w:tcPr>
          <w:p w14:paraId="439475E9" w14:textId="77777777" w:rsidR="00901C3C" w:rsidRPr="009C1003" w:rsidRDefault="00901C3C" w:rsidP="00057430">
            <w:pPr>
              <w:spacing w:after="0" w:line="240" w:lineRule="auto"/>
              <w:contextualSpacing/>
              <w:jc w:val="center"/>
              <w:rPr>
                <w:rFonts w:ascii="Arial" w:hAnsi="Arial" w:cs="Arial"/>
                <w:sz w:val="24"/>
                <w:szCs w:val="24"/>
              </w:rPr>
            </w:pPr>
            <w:r w:rsidRPr="009C1003">
              <w:rPr>
                <w:rFonts w:ascii="Arial" w:hAnsi="Arial" w:cs="Arial"/>
                <w:sz w:val="24"/>
                <w:szCs w:val="24"/>
              </w:rPr>
              <w:t>9</w:t>
            </w:r>
          </w:p>
        </w:tc>
        <w:tc>
          <w:tcPr>
            <w:tcW w:w="7166" w:type="dxa"/>
            <w:vAlign w:val="center"/>
          </w:tcPr>
          <w:p w14:paraId="04CAD705" w14:textId="0985AA40" w:rsidR="00901C3C" w:rsidRPr="009C1003" w:rsidRDefault="00901C3C" w:rsidP="00057430">
            <w:pPr>
              <w:spacing w:after="0" w:line="240" w:lineRule="auto"/>
              <w:contextualSpacing/>
              <w:jc w:val="both"/>
              <w:rPr>
                <w:rFonts w:ascii="Arial" w:hAnsi="Arial" w:cs="Arial"/>
                <w:sz w:val="24"/>
                <w:szCs w:val="24"/>
              </w:rPr>
            </w:pPr>
            <w:r w:rsidRPr="009C1003">
              <w:rPr>
                <w:rFonts w:ascii="Arial" w:hAnsi="Arial" w:cs="Arial"/>
                <w:sz w:val="24"/>
                <w:szCs w:val="24"/>
              </w:rPr>
              <w:t>5.5 дугаар зүйл.Нийтийн зориулалттай орон сууцны оршин суугчдын амгалан тайван байдлыг алдагдуулах</w:t>
            </w:r>
          </w:p>
        </w:tc>
        <w:tc>
          <w:tcPr>
            <w:tcW w:w="1864" w:type="dxa"/>
            <w:vAlign w:val="center"/>
          </w:tcPr>
          <w:p w14:paraId="74A78DB1" w14:textId="77777777" w:rsidR="00901C3C" w:rsidRPr="009C1003" w:rsidRDefault="00901C3C" w:rsidP="00057430">
            <w:pPr>
              <w:spacing w:after="0" w:line="240" w:lineRule="auto"/>
              <w:contextualSpacing/>
              <w:jc w:val="center"/>
              <w:rPr>
                <w:rFonts w:ascii="Arial" w:hAnsi="Arial" w:cs="Arial"/>
                <w:sz w:val="24"/>
                <w:szCs w:val="24"/>
                <w:lang w:val="mn-MN"/>
              </w:rPr>
            </w:pPr>
            <w:r w:rsidRPr="009C1003">
              <w:rPr>
                <w:rFonts w:ascii="Arial" w:hAnsi="Arial" w:cs="Arial"/>
                <w:sz w:val="24"/>
                <w:szCs w:val="24"/>
              </w:rPr>
              <w:t>18,694</w:t>
            </w:r>
          </w:p>
        </w:tc>
      </w:tr>
      <w:tr w:rsidR="00901C3C" w:rsidRPr="009C1003" w14:paraId="75A65B35" w14:textId="77777777" w:rsidTr="00901C3C">
        <w:tc>
          <w:tcPr>
            <w:tcW w:w="599" w:type="dxa"/>
          </w:tcPr>
          <w:p w14:paraId="360C1972" w14:textId="77777777" w:rsidR="00901C3C" w:rsidRPr="009C1003" w:rsidRDefault="00901C3C" w:rsidP="00057430">
            <w:pPr>
              <w:spacing w:after="0" w:line="240" w:lineRule="auto"/>
              <w:contextualSpacing/>
              <w:jc w:val="center"/>
              <w:rPr>
                <w:rFonts w:ascii="Arial" w:hAnsi="Arial" w:cs="Arial"/>
                <w:sz w:val="24"/>
                <w:szCs w:val="24"/>
              </w:rPr>
            </w:pPr>
            <w:r w:rsidRPr="009C1003">
              <w:rPr>
                <w:rFonts w:ascii="Arial" w:hAnsi="Arial" w:cs="Arial"/>
                <w:sz w:val="24"/>
                <w:szCs w:val="24"/>
              </w:rPr>
              <w:t>10</w:t>
            </w:r>
          </w:p>
        </w:tc>
        <w:tc>
          <w:tcPr>
            <w:tcW w:w="7166" w:type="dxa"/>
            <w:vAlign w:val="center"/>
          </w:tcPr>
          <w:p w14:paraId="67C1AD2F" w14:textId="67E106BB" w:rsidR="00901C3C" w:rsidRPr="009C1003" w:rsidRDefault="00901C3C" w:rsidP="00057430">
            <w:pPr>
              <w:spacing w:after="0" w:line="240" w:lineRule="auto"/>
              <w:contextualSpacing/>
              <w:rPr>
                <w:rFonts w:ascii="Arial" w:hAnsi="Arial" w:cs="Arial"/>
                <w:sz w:val="24"/>
                <w:szCs w:val="24"/>
              </w:rPr>
            </w:pPr>
            <w:r w:rsidRPr="009C1003">
              <w:rPr>
                <w:rFonts w:ascii="Arial" w:hAnsi="Arial" w:cs="Arial"/>
                <w:sz w:val="24"/>
                <w:szCs w:val="24"/>
              </w:rPr>
              <w:t>5.2 дугаар зүйл.Танхайрах</w:t>
            </w:r>
          </w:p>
        </w:tc>
        <w:tc>
          <w:tcPr>
            <w:tcW w:w="1864" w:type="dxa"/>
            <w:vAlign w:val="center"/>
          </w:tcPr>
          <w:p w14:paraId="0C1DDC56" w14:textId="77777777" w:rsidR="00901C3C" w:rsidRPr="009C1003" w:rsidRDefault="00901C3C" w:rsidP="00057430">
            <w:pPr>
              <w:spacing w:after="0" w:line="240" w:lineRule="auto"/>
              <w:contextualSpacing/>
              <w:jc w:val="center"/>
              <w:rPr>
                <w:rFonts w:ascii="Arial" w:hAnsi="Arial" w:cs="Arial"/>
                <w:sz w:val="24"/>
                <w:szCs w:val="24"/>
                <w:lang w:val="mn-MN"/>
              </w:rPr>
            </w:pPr>
            <w:r w:rsidRPr="009C1003">
              <w:rPr>
                <w:rFonts w:ascii="Arial" w:hAnsi="Arial" w:cs="Arial"/>
                <w:sz w:val="24"/>
                <w:szCs w:val="24"/>
              </w:rPr>
              <w:t>18,506</w:t>
            </w:r>
          </w:p>
        </w:tc>
      </w:tr>
    </w:tbl>
    <w:p w14:paraId="0A05F392" w14:textId="77777777" w:rsidR="004A47B1" w:rsidRPr="009C1003" w:rsidRDefault="004A47B1" w:rsidP="00057430">
      <w:pPr>
        <w:pStyle w:val="NormalWeb"/>
        <w:shd w:val="clear" w:color="auto" w:fill="FFFFFF"/>
        <w:spacing w:before="0" w:beforeAutospacing="0" w:after="0" w:afterAutospacing="0"/>
        <w:contextualSpacing/>
        <w:jc w:val="both"/>
        <w:textAlignment w:val="top"/>
        <w:rPr>
          <w:rFonts w:ascii="Arial" w:hAnsi="Arial" w:cs="Arial"/>
          <w:lang w:val="en-MN" w:eastAsia="en-US"/>
        </w:rPr>
      </w:pPr>
    </w:p>
    <w:p w14:paraId="215DF07F" w14:textId="08F76565" w:rsidR="004A47B1" w:rsidRPr="009C1003" w:rsidRDefault="004A47B1" w:rsidP="00057430">
      <w:pPr>
        <w:pStyle w:val="NormalWeb"/>
        <w:shd w:val="clear" w:color="auto" w:fill="FFFFFF"/>
        <w:spacing w:before="0" w:beforeAutospacing="0" w:after="0" w:afterAutospacing="0"/>
        <w:ind w:firstLine="720"/>
        <w:contextualSpacing/>
        <w:jc w:val="both"/>
        <w:textAlignment w:val="top"/>
        <w:rPr>
          <w:rFonts w:ascii="Arial" w:hAnsi="Arial" w:cs="Arial"/>
          <w:lang w:val="en-MN" w:eastAsia="en-US"/>
        </w:rPr>
      </w:pPr>
      <w:r w:rsidRPr="009C1003">
        <w:rPr>
          <w:rFonts w:ascii="Arial" w:hAnsi="Arial" w:cs="Arial"/>
          <w:lang w:val="en-MN" w:eastAsia="en-US"/>
        </w:rPr>
        <w:t xml:space="preserve">Харин 2022 оны тоон мэдээллийн Монгол Улс дахь гэмт хэргийн цагаан ном 2022 оос харахад Гэр бүлийн хүчирхийлэлтэй тэмцэх тухай хууль зөрчсөн зөрчил 10095 бүртгэгдсэн нь </w:t>
      </w:r>
      <w:r w:rsidRPr="009C1003">
        <w:rPr>
          <w:rFonts w:ascii="Arial" w:hAnsi="Arial" w:cs="Arial"/>
          <w:lang w:val="mn-MN"/>
        </w:rPr>
        <w:t>2017 оны 07 дугаар сарын 01-ний өдрөөс 2021 оны 05 дугаар сарын 30-ны өдрийг хүртэлх хугацаанд прокурорын байгууллагад</w:t>
      </w:r>
      <w:r w:rsidRPr="009C1003">
        <w:rPr>
          <w:rFonts w:ascii="Arial" w:hAnsi="Arial" w:cs="Arial"/>
          <w:lang w:val="en-MN" w:eastAsia="en-US"/>
        </w:rPr>
        <w:t xml:space="preserve"> бүртгэгдсэн зөрчлийн дундаж үзүүлэлтэй харьцуулахад 2022 онд нийт зөрчилд эзлэх хувь өссөн үзүүлэлттэй байна.</w:t>
      </w:r>
      <w:r w:rsidR="00500241" w:rsidRPr="009C1003">
        <w:rPr>
          <w:rFonts w:ascii="Arial" w:hAnsi="Arial" w:cs="Arial"/>
          <w:lang w:val="en-MN" w:eastAsia="en-US"/>
        </w:rPr>
        <w:t xml:space="preserve"> </w:t>
      </w:r>
      <w:r w:rsidRPr="009C1003">
        <w:rPr>
          <w:rFonts w:ascii="Arial" w:hAnsi="Arial" w:cs="Arial"/>
          <w:lang w:val="en-MN" w:eastAsia="en-US"/>
        </w:rPr>
        <w:t>Ийнхүү 2022 онд бүртгэгдсэн 10095 зөрч</w:t>
      </w:r>
      <w:r w:rsidR="00500241" w:rsidRPr="009C1003">
        <w:rPr>
          <w:rFonts w:ascii="Arial" w:hAnsi="Arial" w:cs="Arial"/>
          <w:lang w:val="en-MN" w:eastAsia="en-US"/>
        </w:rPr>
        <w:t>илд нийт</w:t>
      </w:r>
      <w:r w:rsidRPr="009C1003">
        <w:rPr>
          <w:rFonts w:ascii="Arial" w:hAnsi="Arial" w:cs="Arial"/>
          <w:lang w:val="en-MN" w:eastAsia="en-US"/>
        </w:rPr>
        <w:t xml:space="preserve"> </w:t>
      </w:r>
      <w:r w:rsidR="000964CA" w:rsidRPr="009C1003">
        <w:rPr>
          <w:rFonts w:ascii="Arial" w:hAnsi="Arial" w:cs="Arial"/>
          <w:lang w:val="en-MN" w:eastAsia="en-US"/>
        </w:rPr>
        <w:t xml:space="preserve">395 хүнийг </w:t>
      </w:r>
      <w:r w:rsidRPr="009C1003">
        <w:rPr>
          <w:rFonts w:ascii="Arial" w:hAnsi="Arial" w:cs="Arial"/>
          <w:lang w:val="en-MN" w:eastAsia="en-US"/>
        </w:rPr>
        <w:t>8195</w:t>
      </w:r>
      <w:r w:rsidR="000964CA" w:rsidRPr="009C1003">
        <w:rPr>
          <w:rFonts w:ascii="Arial" w:hAnsi="Arial" w:cs="Arial"/>
          <w:lang w:val="en-MN" w:eastAsia="en-US"/>
        </w:rPr>
        <w:t xml:space="preserve"> </w:t>
      </w:r>
      <w:r w:rsidRPr="009C1003">
        <w:rPr>
          <w:rFonts w:ascii="Arial" w:hAnsi="Arial" w:cs="Arial"/>
          <w:lang w:val="en-MN" w:eastAsia="en-US"/>
        </w:rPr>
        <w:t>баривчилсан байна. Өөрөөр хэлбэл тус зөрчлийн 80 хувь</w:t>
      </w:r>
      <w:r w:rsidR="00500241" w:rsidRPr="009C1003">
        <w:rPr>
          <w:rFonts w:ascii="Arial" w:hAnsi="Arial" w:cs="Arial"/>
          <w:lang w:val="en-MN" w:eastAsia="en-US"/>
        </w:rPr>
        <w:t>д</w:t>
      </w:r>
      <w:r w:rsidRPr="009C1003">
        <w:rPr>
          <w:rFonts w:ascii="Arial" w:hAnsi="Arial" w:cs="Arial"/>
          <w:lang w:val="en-MN" w:eastAsia="en-US"/>
        </w:rPr>
        <w:t xml:space="preserve"> нь баривчлах шийтгэл оногдуулсан байна.</w:t>
      </w:r>
    </w:p>
    <w:p w14:paraId="229D98F5" w14:textId="77777777" w:rsidR="00057430" w:rsidRPr="009C1003" w:rsidRDefault="00057430" w:rsidP="00057430">
      <w:pPr>
        <w:pStyle w:val="NormalWeb"/>
        <w:shd w:val="clear" w:color="auto" w:fill="FFFFFF"/>
        <w:spacing w:before="0" w:beforeAutospacing="0" w:after="0" w:afterAutospacing="0"/>
        <w:contextualSpacing/>
        <w:jc w:val="both"/>
        <w:textAlignment w:val="top"/>
        <w:rPr>
          <w:rFonts w:ascii="Arial" w:hAnsi="Arial" w:cs="Arial"/>
          <w:lang w:val="en-MN" w:eastAsia="en-US"/>
        </w:rPr>
      </w:pPr>
    </w:p>
    <w:p w14:paraId="2BE0046A" w14:textId="19A3A00B" w:rsidR="00500241" w:rsidRPr="009C1003" w:rsidRDefault="00DF0AAE" w:rsidP="00057430">
      <w:pPr>
        <w:pStyle w:val="NormalWeb"/>
        <w:shd w:val="clear" w:color="auto" w:fill="FFFFFF"/>
        <w:spacing w:before="0" w:beforeAutospacing="0" w:after="0" w:afterAutospacing="0"/>
        <w:ind w:firstLine="720"/>
        <w:contextualSpacing/>
        <w:jc w:val="both"/>
        <w:textAlignment w:val="top"/>
        <w:rPr>
          <w:rFonts w:ascii="Arial" w:hAnsi="Arial" w:cs="Arial"/>
          <w:lang w:val="en-MN"/>
        </w:rPr>
      </w:pPr>
      <w:r w:rsidRPr="009C1003">
        <w:rPr>
          <w:rFonts w:ascii="Arial" w:hAnsi="Arial" w:cs="Arial"/>
          <w:lang w:val="en-MN" w:eastAsia="en-US"/>
        </w:rPr>
        <w:t xml:space="preserve">Гэр бүлийн хамаарал бүхий харилцаатай хүнийг </w:t>
      </w:r>
      <w:r w:rsidRPr="009C1003">
        <w:rPr>
          <w:rFonts w:ascii="Arial" w:hAnsi="Arial" w:cs="Arial"/>
          <w:lang w:val="en-MN"/>
        </w:rPr>
        <w:t>зодсон, хүсэл зоригийнх нь эсрэг тодорхой үйлдэл хийх, хийхгүй байхыг албадсан, бусадтай харилцахыг хязгаарласан, хуваарьт болон дундын эд хөрөнгөө эзэмших, ашиглах, захиран зарцуулах эрхэд халдсан үйлдлүүдэд баривчлах шийтгэл оногдуулах зохицуулалт үйлчилж байна. Гэтэл хууль хүчин төгөлдөр үйлчлэх хугацаанд тус гэр бүлийн хүчирхийллийн зөрчил нийт бүртгэгдсэн зөрчлийн эхний 5 зөрчилд байнга бүртгэгдэж ирсэн бөгөөд ийнхүү гэр бүлийн хувьд нэгийг баривчлах шийтгэл ирсэн нь энэ төрлийн шийтгэл оновчтой, үр дүнтэй биш гэдэг нь нотлогдож байна.</w:t>
      </w:r>
    </w:p>
    <w:p w14:paraId="3EF8C5B0" w14:textId="77777777" w:rsidR="00057430" w:rsidRPr="009C1003" w:rsidRDefault="00057430" w:rsidP="00057430">
      <w:pPr>
        <w:pStyle w:val="NormalWeb"/>
        <w:shd w:val="clear" w:color="auto" w:fill="FFFFFF"/>
        <w:spacing w:before="0" w:beforeAutospacing="0" w:after="0" w:afterAutospacing="0"/>
        <w:contextualSpacing/>
        <w:jc w:val="both"/>
        <w:textAlignment w:val="top"/>
        <w:rPr>
          <w:rFonts w:ascii="Arial" w:hAnsi="Arial" w:cs="Arial"/>
          <w:lang w:val="en-MN"/>
        </w:rPr>
      </w:pPr>
    </w:p>
    <w:p w14:paraId="1547FF4A" w14:textId="7F8124C4" w:rsidR="00057430" w:rsidRPr="009C1003" w:rsidRDefault="00DF0AAE" w:rsidP="00057430">
      <w:pPr>
        <w:pStyle w:val="NormalWeb"/>
        <w:shd w:val="clear" w:color="auto" w:fill="FFFFFF"/>
        <w:spacing w:before="0" w:beforeAutospacing="0" w:after="0" w:afterAutospacing="0"/>
        <w:ind w:firstLine="720"/>
        <w:contextualSpacing/>
        <w:jc w:val="both"/>
        <w:textAlignment w:val="top"/>
        <w:rPr>
          <w:rFonts w:ascii="Arial" w:hAnsi="Arial" w:cs="Arial"/>
          <w:lang w:val="en-MN"/>
        </w:rPr>
      </w:pPr>
      <w:r w:rsidRPr="009C1003">
        <w:rPr>
          <w:rFonts w:ascii="Arial" w:hAnsi="Arial" w:cs="Arial"/>
          <w:lang w:val="en-MN"/>
        </w:rPr>
        <w:t>Харин</w:t>
      </w:r>
      <w:r w:rsidRPr="009C1003">
        <w:rPr>
          <w:rFonts w:ascii="Arial" w:hAnsi="Arial" w:cs="Arial"/>
        </w:rPr>
        <w:t xml:space="preserve"> гэр бүлийн зөрчлийг анх удаа үйлдэж байгаа, эсхүл гэр бүлийн маргаанаас үүдэн гарсан зөрчилд юуны түрүүнд баривчлах шийтгэл оногдуулахгүйгээр уяан хатан зохицуулалтыг бий болгох, </w:t>
      </w:r>
      <w:r w:rsidRPr="009C1003">
        <w:rPr>
          <w:rFonts w:ascii="Arial" w:hAnsi="Arial" w:cs="Arial"/>
          <w:lang w:val="en-MN"/>
        </w:rPr>
        <w:t xml:space="preserve">албан сургалтад хамруулах, нөлөөлллийн арга хэмжээ авах, ажил хөдөлмөр эрхлэх боломж олгох нь үр дүнтэй байж болох тул харин </w:t>
      </w:r>
      <w:r w:rsidRPr="009C1003">
        <w:rPr>
          <w:rFonts w:ascii="Arial" w:hAnsi="Arial" w:cs="Arial"/>
          <w:lang w:val="en-MN" w:eastAsia="en-US"/>
        </w:rPr>
        <w:t xml:space="preserve">гэр бүлийн хамаарал бүхий харилцаатай хүнийг </w:t>
      </w:r>
      <w:r w:rsidRPr="009C1003">
        <w:rPr>
          <w:rFonts w:ascii="Arial" w:hAnsi="Arial" w:cs="Arial"/>
          <w:lang w:val="en-MN"/>
        </w:rPr>
        <w:t>зодсон буюу биед нь халдсан үйлдэлд баривчлах шийтгэл оногдуулахаар өөрчлөн тусгалаа. Энэ талаар эрх бүхий байгууллагын судалгаа, дүгнэлт, гэр бүлийн асуудал эрхэлсэн төрийн захиргааны төв байгууллагаас санал ирүүлснийг үндэслэсэн болно.</w:t>
      </w:r>
    </w:p>
    <w:p w14:paraId="1AC9D9F9" w14:textId="77777777" w:rsidR="00057430" w:rsidRPr="009C1003" w:rsidRDefault="00057430" w:rsidP="00057430">
      <w:pPr>
        <w:pStyle w:val="NormalWeb"/>
        <w:shd w:val="clear" w:color="auto" w:fill="FFFFFF"/>
        <w:spacing w:before="0" w:beforeAutospacing="0" w:after="0" w:afterAutospacing="0"/>
        <w:contextualSpacing/>
        <w:jc w:val="both"/>
        <w:textAlignment w:val="top"/>
        <w:rPr>
          <w:rFonts w:ascii="Arial" w:hAnsi="Arial" w:cs="Arial"/>
          <w:lang w:val="en-MN"/>
        </w:rPr>
      </w:pPr>
    </w:p>
    <w:p w14:paraId="006E8E48" w14:textId="4293EED1" w:rsidR="00057430" w:rsidRPr="009C1003" w:rsidRDefault="0081268D" w:rsidP="00057430">
      <w:pPr>
        <w:pStyle w:val="NormalWeb"/>
        <w:shd w:val="clear" w:color="auto" w:fill="FFFFFF"/>
        <w:spacing w:before="0" w:beforeAutospacing="0" w:after="0" w:afterAutospacing="0"/>
        <w:ind w:firstLine="720"/>
        <w:contextualSpacing/>
        <w:jc w:val="both"/>
        <w:textAlignment w:val="top"/>
        <w:rPr>
          <w:rFonts w:ascii="Arial" w:hAnsi="Arial" w:cs="Arial"/>
          <w:lang w:val="mn-MN"/>
        </w:rPr>
      </w:pPr>
      <w:r w:rsidRPr="009C1003">
        <w:rPr>
          <w:rFonts w:ascii="Arial" w:hAnsi="Arial" w:cs="Arial"/>
          <w:lang w:val="mn-MN"/>
        </w:rPr>
        <w:t xml:space="preserve">Мөн </w:t>
      </w:r>
      <w:r w:rsidR="000514A5" w:rsidRPr="009C1003">
        <w:rPr>
          <w:rFonts w:ascii="Arial" w:hAnsi="Arial" w:cs="Arial"/>
          <w:lang w:val="mn-MN"/>
        </w:rPr>
        <w:t>г</w:t>
      </w:r>
      <w:r w:rsidR="000514A5" w:rsidRPr="009C1003">
        <w:rPr>
          <w:rFonts w:ascii="Arial" w:hAnsi="Arial" w:cs="Arial"/>
        </w:rPr>
        <w:t>амшиг, аюулт үзэгдэл, осол, аюулын үед эрх бүхий байгууллагаас тогтоосон хорио цээр, хөдөлгөөний хязгаарлалт, тэдгээрийн</w:t>
      </w:r>
      <w:r w:rsidR="00057430" w:rsidRPr="009C1003">
        <w:rPr>
          <w:rFonts w:ascii="Arial" w:hAnsi="Arial" w:cs="Arial"/>
        </w:rPr>
        <w:t xml:space="preserve"> </w:t>
      </w:r>
      <w:r w:rsidR="000514A5" w:rsidRPr="009C1003">
        <w:rPr>
          <w:rFonts w:ascii="Arial" w:hAnsi="Arial" w:cs="Arial"/>
        </w:rPr>
        <w:t xml:space="preserve">дэглэм зөрчсөн, эсхүл саад учруулсан </w:t>
      </w:r>
      <w:r w:rsidR="000514A5" w:rsidRPr="009C1003">
        <w:rPr>
          <w:rFonts w:ascii="Arial" w:hAnsi="Arial" w:cs="Arial"/>
          <w:lang w:val="mn-MN"/>
        </w:rPr>
        <w:t>зөрчил оногдуулах баривчлах шийтгэлийг хасаж боловсруул</w:t>
      </w:r>
      <w:r w:rsidR="00D16991" w:rsidRPr="009C1003">
        <w:rPr>
          <w:rFonts w:ascii="Arial" w:hAnsi="Arial" w:cs="Arial"/>
          <w:lang w:val="mn-MN"/>
        </w:rPr>
        <w:t>ав.</w:t>
      </w:r>
    </w:p>
    <w:p w14:paraId="5723FC6B" w14:textId="77777777" w:rsidR="00057430" w:rsidRPr="009C1003" w:rsidRDefault="00057430" w:rsidP="00057430">
      <w:pPr>
        <w:pStyle w:val="NormalWeb"/>
        <w:shd w:val="clear" w:color="auto" w:fill="FFFFFF"/>
        <w:spacing w:before="0" w:beforeAutospacing="0" w:after="0" w:afterAutospacing="0"/>
        <w:contextualSpacing/>
        <w:jc w:val="both"/>
        <w:textAlignment w:val="top"/>
        <w:rPr>
          <w:rFonts w:ascii="Arial" w:hAnsi="Arial" w:cs="Arial"/>
          <w:lang w:val="mn-MN"/>
        </w:rPr>
      </w:pPr>
    </w:p>
    <w:p w14:paraId="3048E204" w14:textId="186C8025" w:rsidR="00057430" w:rsidRPr="009C1003" w:rsidRDefault="0081268D" w:rsidP="00057430">
      <w:pPr>
        <w:pStyle w:val="NormalWeb"/>
        <w:shd w:val="clear" w:color="auto" w:fill="FFFFFF"/>
        <w:spacing w:before="0" w:beforeAutospacing="0" w:after="0" w:afterAutospacing="0"/>
        <w:ind w:firstLine="720"/>
        <w:contextualSpacing/>
        <w:jc w:val="both"/>
        <w:textAlignment w:val="top"/>
        <w:rPr>
          <w:rFonts w:ascii="Arial" w:hAnsi="Arial" w:cs="Arial"/>
          <w:lang w:val="mn-MN"/>
        </w:rPr>
      </w:pPr>
      <w:r w:rsidRPr="009C1003">
        <w:rPr>
          <w:rFonts w:ascii="Arial" w:hAnsi="Arial" w:cs="Arial"/>
          <w:lang w:val="mn-MN"/>
        </w:rPr>
        <w:t>Түүнчлэн Улсын Их Хурлаас 2021 онд Хөдөлмөрийн тухай хууль, Гадаадаас ажиллах хүч авах, ажиллах хүч гадаадад гаргах тухай хуулийн шинэчилсэн найруулга буюу Ажиллах хүчний шилжил хөдөлгөөний тухай хуулийг баталсан боловч тус хуультай холбогдуулан зөрчилд тооцох үйлдэл, түүнд оногдуулах шийтгэлийг Зөрчлийн тухай хуульд шинэчлэн тусгаж батлаагүй хуулийн хийдэл үүсгэж байна. Иймд Хөдөлмөрийн тухай хууль зөрчих, Ажиллах хүчний шилжилт хөдөлгөөний тухай хууль зөрчих гэсэн зүйлүүдийг өөрчлөн найруулсан болно.</w:t>
      </w:r>
    </w:p>
    <w:p w14:paraId="4348B19E" w14:textId="77777777" w:rsidR="00057430" w:rsidRPr="009C1003" w:rsidRDefault="00057430" w:rsidP="00057430">
      <w:pPr>
        <w:pStyle w:val="NormalWeb"/>
        <w:shd w:val="clear" w:color="auto" w:fill="FFFFFF"/>
        <w:spacing w:before="0" w:beforeAutospacing="0" w:after="0" w:afterAutospacing="0"/>
        <w:contextualSpacing/>
        <w:jc w:val="both"/>
        <w:textAlignment w:val="top"/>
        <w:rPr>
          <w:rFonts w:ascii="Arial" w:hAnsi="Arial" w:cs="Arial"/>
          <w:lang w:val="mn-MN"/>
        </w:rPr>
      </w:pPr>
    </w:p>
    <w:p w14:paraId="57898DBB" w14:textId="77777777" w:rsidR="00057430" w:rsidRPr="009C1003" w:rsidRDefault="0081268D" w:rsidP="00057430">
      <w:pPr>
        <w:pStyle w:val="NormalWeb"/>
        <w:shd w:val="clear" w:color="auto" w:fill="FFFFFF"/>
        <w:spacing w:before="0" w:beforeAutospacing="0" w:after="0" w:afterAutospacing="0"/>
        <w:ind w:firstLine="720"/>
        <w:contextualSpacing/>
        <w:jc w:val="both"/>
        <w:textAlignment w:val="top"/>
        <w:rPr>
          <w:rFonts w:ascii="Arial" w:eastAsia="Calibri" w:hAnsi="Arial" w:cs="Arial"/>
          <w:lang w:val="mn-MN"/>
        </w:rPr>
      </w:pPr>
      <w:r w:rsidRPr="009C1003">
        <w:rPr>
          <w:rFonts w:ascii="Arial" w:hAnsi="Arial" w:cs="Arial"/>
        </w:rPr>
        <w:t>Хүчин төгөлдөр</w:t>
      </w:r>
      <w:r w:rsidRPr="009C1003">
        <w:rPr>
          <w:rFonts w:ascii="Arial" w:hAnsi="Arial" w:cs="Arial"/>
          <w:b/>
          <w:bCs/>
        </w:rPr>
        <w:t xml:space="preserve"> </w:t>
      </w:r>
      <w:r w:rsidRPr="009C1003">
        <w:rPr>
          <w:rFonts w:ascii="Arial" w:hAnsi="Arial" w:cs="Arial"/>
          <w:lang w:val="mn-MN"/>
        </w:rPr>
        <w:t>Зөрчлийн тухай хуульд</w:t>
      </w:r>
      <w:r w:rsidRPr="009C1003">
        <w:rPr>
          <w:rFonts w:ascii="Arial" w:eastAsia="Calibri" w:hAnsi="Arial" w:cs="Arial"/>
          <w:lang w:val="mn-MN"/>
        </w:rPr>
        <w:t xml:space="preserve"> </w:t>
      </w:r>
      <w:r w:rsidRPr="009C1003">
        <w:rPr>
          <w:rFonts w:ascii="Arial" w:eastAsia="Calibri" w:hAnsi="Arial" w:cs="Arial"/>
        </w:rPr>
        <w:t xml:space="preserve">Гэмт хэрэг, зөрчлөөс урьдчилан сэргийлэх тухай хуульд заасан үүргээ биелүүлээгүй бол </w:t>
      </w:r>
      <w:r w:rsidRPr="009C1003">
        <w:rPr>
          <w:rFonts w:ascii="Arial" w:eastAsia="Calibri" w:hAnsi="Arial" w:cs="Arial"/>
          <w:lang w:val="mn-MN"/>
        </w:rPr>
        <w:t>гэж ерөнхий байдлаар тусгасан зохицуулалт үйлчилдэг.</w:t>
      </w:r>
    </w:p>
    <w:p w14:paraId="08B9ED20" w14:textId="77777777" w:rsidR="00057430" w:rsidRPr="009C1003" w:rsidRDefault="00057430" w:rsidP="00057430">
      <w:pPr>
        <w:pStyle w:val="NormalWeb"/>
        <w:shd w:val="clear" w:color="auto" w:fill="FFFFFF"/>
        <w:spacing w:before="0" w:beforeAutospacing="0" w:after="0" w:afterAutospacing="0"/>
        <w:contextualSpacing/>
        <w:jc w:val="both"/>
        <w:textAlignment w:val="top"/>
        <w:rPr>
          <w:rFonts w:ascii="Arial" w:eastAsia="Calibri" w:hAnsi="Arial" w:cs="Arial"/>
          <w:lang w:val="mn-MN"/>
        </w:rPr>
      </w:pPr>
    </w:p>
    <w:p w14:paraId="7A231A06" w14:textId="718C22D0" w:rsidR="00057430" w:rsidRPr="009C1003" w:rsidRDefault="0081268D" w:rsidP="00057430">
      <w:pPr>
        <w:pStyle w:val="NormalWeb"/>
        <w:shd w:val="clear" w:color="auto" w:fill="FFFFFF"/>
        <w:spacing w:before="0" w:beforeAutospacing="0" w:after="0" w:afterAutospacing="0"/>
        <w:ind w:firstLine="720"/>
        <w:contextualSpacing/>
        <w:jc w:val="both"/>
        <w:textAlignment w:val="top"/>
        <w:rPr>
          <w:rFonts w:ascii="Arial" w:eastAsia="Calibri" w:hAnsi="Arial" w:cs="Arial"/>
          <w:lang w:val="mn-MN"/>
        </w:rPr>
      </w:pPr>
      <w:r w:rsidRPr="009C1003">
        <w:rPr>
          <w:rFonts w:ascii="Arial" w:eastAsia="Calibri" w:hAnsi="Arial" w:cs="Arial"/>
          <w:lang w:val="mn-MN"/>
        </w:rPr>
        <w:lastRenderedPageBreak/>
        <w:t>Гэмт хэрэг, зөрчлөөс урьдчилан сэргийлэх тухай хуульд иргэнд үүрэг хүлээгсэн 14 заалт, хуулийн этгээдэд үүрэг хүлээлгэсэн 9 заалт, хэвлэл, мэдээллийн байгууллагад үүрэг хүлээлгэсэн 11 заалт тус тус үйлчилж байна. Өөрөөр хэлбэл Зөрчлийн тухай хуульд нэг заалтаар зөрчил оногдуулахаар заасан боловч бодит байдал дээр</w:t>
      </w:r>
      <w:r w:rsidRPr="009C1003">
        <w:rPr>
          <w:rFonts w:ascii="Arial" w:eastAsia="Calibri" w:hAnsi="Arial" w:cs="Arial"/>
          <w:b/>
          <w:bCs/>
          <w:lang w:val="mn-MN"/>
        </w:rPr>
        <w:t xml:space="preserve"> </w:t>
      </w:r>
      <w:r w:rsidRPr="009C1003">
        <w:rPr>
          <w:rFonts w:ascii="Arial" w:eastAsia="Calibri" w:hAnsi="Arial" w:cs="Arial"/>
          <w:lang w:val="mn-MN"/>
        </w:rPr>
        <w:t>нийт 25</w:t>
      </w:r>
      <w:r w:rsidRPr="009C1003">
        <w:rPr>
          <w:rFonts w:ascii="Arial" w:eastAsia="Calibri" w:hAnsi="Arial" w:cs="Arial"/>
          <w:b/>
          <w:bCs/>
          <w:lang w:val="mn-MN"/>
        </w:rPr>
        <w:t xml:space="preserve"> </w:t>
      </w:r>
      <w:r w:rsidRPr="009C1003">
        <w:rPr>
          <w:rFonts w:ascii="Arial" w:eastAsia="Calibri" w:hAnsi="Arial" w:cs="Arial"/>
          <w:lang w:val="mn-MN"/>
        </w:rPr>
        <w:t>заалтыг үндэслэн иргэн, хуулийн этгээдэд шийтгэл оногдуулахаар зохицуулалт үйлчилж байна.</w:t>
      </w:r>
    </w:p>
    <w:p w14:paraId="31FCBC95" w14:textId="77777777" w:rsidR="00057430" w:rsidRPr="009C1003" w:rsidRDefault="00057430" w:rsidP="00057430">
      <w:pPr>
        <w:pStyle w:val="NormalWeb"/>
        <w:shd w:val="clear" w:color="auto" w:fill="FFFFFF"/>
        <w:spacing w:before="0" w:beforeAutospacing="0" w:after="0" w:afterAutospacing="0"/>
        <w:contextualSpacing/>
        <w:jc w:val="both"/>
        <w:textAlignment w:val="top"/>
        <w:rPr>
          <w:rFonts w:ascii="Arial" w:eastAsia="Calibri" w:hAnsi="Arial" w:cs="Arial"/>
          <w:lang w:val="mn-MN"/>
        </w:rPr>
      </w:pPr>
    </w:p>
    <w:p w14:paraId="3D2DAFD0" w14:textId="282068FE" w:rsidR="00680DDA" w:rsidRPr="009C1003" w:rsidRDefault="0081268D" w:rsidP="00057430">
      <w:pPr>
        <w:pStyle w:val="NormalWeb"/>
        <w:shd w:val="clear" w:color="auto" w:fill="FFFFFF"/>
        <w:spacing w:before="0" w:beforeAutospacing="0" w:after="0" w:afterAutospacing="0"/>
        <w:ind w:firstLine="720"/>
        <w:contextualSpacing/>
        <w:jc w:val="both"/>
        <w:textAlignment w:val="top"/>
        <w:rPr>
          <w:rFonts w:ascii="Arial" w:hAnsi="Arial" w:cs="Arial"/>
          <w:lang w:val="en-MN"/>
        </w:rPr>
      </w:pPr>
      <w:r w:rsidRPr="009C1003">
        <w:rPr>
          <w:rFonts w:ascii="Arial" w:eastAsia="Calibri" w:hAnsi="Arial" w:cs="Arial"/>
          <w:lang w:val="mn-MN"/>
        </w:rPr>
        <w:t xml:space="preserve">Ялангуяа тус хуулийн </w:t>
      </w:r>
      <w:r w:rsidRPr="009C1003">
        <w:rPr>
          <w:rFonts w:ascii="Arial" w:hAnsi="Arial" w:cs="Arial"/>
          <w:shd w:val="clear" w:color="auto" w:fill="FFFFFF"/>
        </w:rPr>
        <w:t>31.1.1 дэх заалтад заасан бусдын</w:t>
      </w:r>
      <w:r w:rsidR="00057430" w:rsidRPr="009C1003">
        <w:rPr>
          <w:rFonts w:ascii="Arial" w:hAnsi="Arial" w:cs="Arial"/>
          <w:shd w:val="clear" w:color="auto" w:fill="FFFFFF"/>
        </w:rPr>
        <w:t xml:space="preserve"> </w:t>
      </w:r>
      <w:r w:rsidRPr="009C1003">
        <w:rPr>
          <w:rStyle w:val="highlight2"/>
          <w:rFonts w:ascii="Arial" w:hAnsi="Arial" w:cs="Arial"/>
        </w:rPr>
        <w:t>нэр т</w:t>
      </w:r>
      <w:r w:rsidRPr="009C1003">
        <w:rPr>
          <w:rFonts w:ascii="Arial" w:hAnsi="Arial" w:cs="Arial"/>
        </w:rPr>
        <w:t>өр,</w:t>
      </w:r>
      <w:r w:rsidRPr="009C1003">
        <w:rPr>
          <w:rFonts w:ascii="Arial" w:hAnsi="Arial" w:cs="Arial"/>
          <w:shd w:val="clear" w:color="auto" w:fill="FFFFFF"/>
        </w:rPr>
        <w:t xml:space="preserve"> алдар хүнд, эрх, хууль ёсны ашиг сонирхлыг хохироохгүй байх, өөрийн үзэл бодлыг илэрхийлэхдээ бусдын</w:t>
      </w:r>
      <w:r w:rsidR="00057430" w:rsidRPr="009C1003">
        <w:rPr>
          <w:rFonts w:ascii="Arial" w:hAnsi="Arial" w:cs="Arial"/>
          <w:shd w:val="clear" w:color="auto" w:fill="FFFFFF"/>
        </w:rPr>
        <w:t xml:space="preserve"> н</w:t>
      </w:r>
      <w:r w:rsidRPr="009C1003">
        <w:rPr>
          <w:rStyle w:val="highlight2"/>
          <w:rFonts w:ascii="Arial" w:hAnsi="Arial" w:cs="Arial"/>
        </w:rPr>
        <w:t>эр т</w:t>
      </w:r>
      <w:r w:rsidRPr="009C1003">
        <w:rPr>
          <w:rFonts w:ascii="Arial" w:hAnsi="Arial" w:cs="Arial"/>
        </w:rPr>
        <w:t>өр</w:t>
      </w:r>
      <w:r w:rsidRPr="009C1003">
        <w:rPr>
          <w:rFonts w:ascii="Arial" w:hAnsi="Arial" w:cs="Arial"/>
          <w:shd w:val="clear" w:color="auto" w:fill="FFFFFF"/>
        </w:rPr>
        <w:t>, алдар хүндэд хүндэтгэлтэй хандах, гэмт хэрэг, зөрчилд бусдыг өдөөн хатгахгүй, олон нийтийн аюулгүй байдал, нийтийн хэв журмыг гажуудуулах үйлдэл</w:t>
      </w:r>
      <w:r w:rsidRPr="009C1003">
        <w:rPr>
          <w:rFonts w:ascii="Arial" w:hAnsi="Arial" w:cs="Arial"/>
          <w:b/>
          <w:bCs/>
          <w:shd w:val="clear" w:color="auto" w:fill="FFFFFF"/>
        </w:rPr>
        <w:t xml:space="preserve"> </w:t>
      </w:r>
      <w:r w:rsidRPr="009C1003">
        <w:rPr>
          <w:rFonts w:ascii="Arial" w:hAnsi="Arial" w:cs="Arial"/>
          <w:shd w:val="clear" w:color="auto" w:fill="FFFFFF"/>
        </w:rPr>
        <w:t>гаргахгүй байх заалтыг үндэслэн шийтгэл оногдуулах байдал түгээмэл байна. Иймд тус заалтыг хүчингүй болгохоор тусгалаа.</w:t>
      </w:r>
    </w:p>
    <w:sectPr w:rsidR="00680DDA" w:rsidRPr="009C1003" w:rsidSect="00EC7E5A">
      <w:pgSz w:w="11900" w:h="16840"/>
      <w:pgMar w:top="1134" w:right="851"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8B015B" w14:textId="77777777" w:rsidR="00D51CEA" w:rsidRDefault="00D51CEA" w:rsidP="00C7308D">
      <w:pPr>
        <w:spacing w:after="0" w:line="240" w:lineRule="auto"/>
      </w:pPr>
      <w:r>
        <w:separator/>
      </w:r>
    </w:p>
  </w:endnote>
  <w:endnote w:type="continuationSeparator" w:id="0">
    <w:p w14:paraId="6FCBDF0E" w14:textId="77777777" w:rsidR="00D51CEA" w:rsidRDefault="00D51CEA" w:rsidP="00C730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A52BC6" w14:textId="77777777" w:rsidR="00D51CEA" w:rsidRDefault="00D51CEA" w:rsidP="00C7308D">
      <w:pPr>
        <w:spacing w:after="0" w:line="240" w:lineRule="auto"/>
      </w:pPr>
      <w:r>
        <w:separator/>
      </w:r>
    </w:p>
  </w:footnote>
  <w:footnote w:type="continuationSeparator" w:id="0">
    <w:p w14:paraId="1E1B4509" w14:textId="77777777" w:rsidR="00D51CEA" w:rsidRDefault="00D51CEA" w:rsidP="00C7308D">
      <w:pPr>
        <w:spacing w:after="0" w:line="240" w:lineRule="auto"/>
      </w:pPr>
      <w:r>
        <w:continuationSeparator/>
      </w:r>
    </w:p>
  </w:footnote>
  <w:footnote w:id="1">
    <w:p w14:paraId="5E979F1A" w14:textId="34684BD6" w:rsidR="00C7308D" w:rsidRPr="00057430" w:rsidRDefault="00C7308D" w:rsidP="00C7308D">
      <w:pPr>
        <w:pStyle w:val="FootnoteText"/>
        <w:rPr>
          <w:rFonts w:ascii="Arial" w:hAnsi="Arial" w:cs="Arial"/>
        </w:rPr>
      </w:pPr>
      <w:r w:rsidRPr="00057430">
        <w:rPr>
          <w:rStyle w:val="FootnoteReference"/>
          <w:rFonts w:ascii="Arial" w:hAnsi="Arial" w:cs="Arial"/>
        </w:rPr>
        <w:footnoteRef/>
      </w:r>
      <w:r w:rsidRPr="00057430">
        <w:rPr>
          <w:rFonts w:ascii="Arial" w:hAnsi="Arial" w:cs="Arial"/>
        </w:rPr>
        <w:t xml:space="preserve"> Төрийн мэдээлэл эмх</w:t>
      </w:r>
      <w:r w:rsidR="00057430">
        <w:rPr>
          <w:rFonts w:ascii="Arial" w:hAnsi="Arial" w:cs="Arial"/>
        </w:rPr>
        <w:t>э</w:t>
      </w:r>
      <w:r w:rsidRPr="00057430">
        <w:rPr>
          <w:rFonts w:ascii="Arial" w:hAnsi="Arial" w:cs="Arial"/>
        </w:rPr>
        <w:t xml:space="preserve">тгэлийн 2012 </w:t>
      </w:r>
      <w:r w:rsidR="00057430">
        <w:rPr>
          <w:rFonts w:ascii="Arial" w:hAnsi="Arial" w:cs="Arial"/>
        </w:rPr>
        <w:t>о</w:t>
      </w:r>
      <w:r w:rsidRPr="00057430">
        <w:rPr>
          <w:rFonts w:ascii="Arial" w:hAnsi="Arial" w:cs="Arial"/>
        </w:rPr>
        <w:t>ны 08 дугаарт нийтлэгдсэн.</w:t>
      </w:r>
    </w:p>
  </w:footnote>
  <w:footnote w:id="2">
    <w:p w14:paraId="79BFA3A0" w14:textId="5E4AA08B" w:rsidR="00C7308D" w:rsidRPr="00057430" w:rsidRDefault="00C7308D" w:rsidP="00C7308D">
      <w:pPr>
        <w:pStyle w:val="FootnoteText"/>
        <w:rPr>
          <w:rFonts w:ascii="Arial" w:hAnsi="Arial" w:cs="Arial"/>
        </w:rPr>
      </w:pPr>
      <w:r w:rsidRPr="00057430">
        <w:rPr>
          <w:rStyle w:val="FootnoteReference"/>
          <w:rFonts w:ascii="Arial" w:hAnsi="Arial" w:cs="Arial"/>
        </w:rPr>
        <w:footnoteRef/>
      </w:r>
      <w:r w:rsidRPr="00057430">
        <w:rPr>
          <w:rFonts w:ascii="Arial" w:hAnsi="Arial" w:cs="Arial"/>
        </w:rPr>
        <w:t xml:space="preserve"> Төрийн мэдээлэл эмх</w:t>
      </w:r>
      <w:r w:rsidR="00057430">
        <w:rPr>
          <w:rFonts w:ascii="Arial" w:hAnsi="Arial" w:cs="Arial"/>
        </w:rPr>
        <w:t>э</w:t>
      </w:r>
      <w:r w:rsidRPr="00057430">
        <w:rPr>
          <w:rFonts w:ascii="Arial" w:hAnsi="Arial" w:cs="Arial"/>
        </w:rPr>
        <w:t>тгэлийн 2017 оны 24 дугаарт нийтлэгдсэн.</w:t>
      </w:r>
    </w:p>
  </w:footnote>
  <w:footnote w:id="3">
    <w:p w14:paraId="47F522A4" w14:textId="77777777" w:rsidR="00D6698A" w:rsidRPr="00057430" w:rsidRDefault="00D6698A" w:rsidP="00D6698A">
      <w:pPr>
        <w:pStyle w:val="FootnoteText"/>
        <w:rPr>
          <w:rFonts w:ascii="Arial" w:hAnsi="Arial" w:cs="Arial"/>
        </w:rPr>
      </w:pPr>
      <w:r w:rsidRPr="00057430">
        <w:rPr>
          <w:rStyle w:val="FootnoteReference"/>
          <w:rFonts w:ascii="Arial" w:hAnsi="Arial" w:cs="Arial"/>
        </w:rPr>
        <w:footnoteRef/>
      </w:r>
      <w:r w:rsidRPr="00057430">
        <w:rPr>
          <w:rFonts w:ascii="Arial" w:hAnsi="Arial" w:cs="Arial"/>
        </w:rPr>
        <w:t xml:space="preserve"> Улсын ерөнхий прокурорын газраас ХЗДХЯ-д ирүүлсэн тоон баримт дээр үндэслэн боловсруулсан тоо болно.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157055B"/>
    <w:multiLevelType w:val="multilevel"/>
    <w:tmpl w:val="64DEED9C"/>
    <w:lvl w:ilvl="0">
      <w:start w:val="1"/>
      <w:numFmt w:val="decimal"/>
      <w:lvlText w:val="%1."/>
      <w:lvlJc w:val="left"/>
      <w:pPr>
        <w:ind w:left="400" w:hanging="40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 w15:restartNumberingAfterBreak="0">
    <w:nsid w:val="62F524AD"/>
    <w:multiLevelType w:val="hybridMultilevel"/>
    <w:tmpl w:val="24F41D02"/>
    <w:lvl w:ilvl="0" w:tplc="A90CB5B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6BC059E"/>
    <w:multiLevelType w:val="hybridMultilevel"/>
    <w:tmpl w:val="ED209470"/>
    <w:lvl w:ilvl="0" w:tplc="A90CB5B8">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958338332">
    <w:abstractNumId w:val="0"/>
  </w:num>
  <w:num w:numId="2" w16cid:durableId="1053192849">
    <w:abstractNumId w:val="2"/>
  </w:num>
  <w:num w:numId="3" w16cid:durableId="12084894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308D"/>
    <w:rsid w:val="0000359A"/>
    <w:rsid w:val="0001656A"/>
    <w:rsid w:val="000514A5"/>
    <w:rsid w:val="00057430"/>
    <w:rsid w:val="000742BD"/>
    <w:rsid w:val="00082EDE"/>
    <w:rsid w:val="00087E19"/>
    <w:rsid w:val="000964CA"/>
    <w:rsid w:val="000A1EF4"/>
    <w:rsid w:val="002134D9"/>
    <w:rsid w:val="00261063"/>
    <w:rsid w:val="00272E97"/>
    <w:rsid w:val="002A3EC3"/>
    <w:rsid w:val="002E6F53"/>
    <w:rsid w:val="002F1429"/>
    <w:rsid w:val="00337FBE"/>
    <w:rsid w:val="00351279"/>
    <w:rsid w:val="00353083"/>
    <w:rsid w:val="003532BA"/>
    <w:rsid w:val="003A2019"/>
    <w:rsid w:val="00405586"/>
    <w:rsid w:val="004112CD"/>
    <w:rsid w:val="00466FFE"/>
    <w:rsid w:val="004A47B1"/>
    <w:rsid w:val="00500241"/>
    <w:rsid w:val="005414EE"/>
    <w:rsid w:val="005B37FF"/>
    <w:rsid w:val="005C0D51"/>
    <w:rsid w:val="005C261E"/>
    <w:rsid w:val="006300B1"/>
    <w:rsid w:val="00636227"/>
    <w:rsid w:val="00640983"/>
    <w:rsid w:val="00641A03"/>
    <w:rsid w:val="00643C60"/>
    <w:rsid w:val="006761F2"/>
    <w:rsid w:val="00680DDA"/>
    <w:rsid w:val="006916EA"/>
    <w:rsid w:val="006C1123"/>
    <w:rsid w:val="006C389E"/>
    <w:rsid w:val="006D00F2"/>
    <w:rsid w:val="006E243C"/>
    <w:rsid w:val="006E7941"/>
    <w:rsid w:val="00754F1D"/>
    <w:rsid w:val="0081268D"/>
    <w:rsid w:val="00813FC4"/>
    <w:rsid w:val="0086501B"/>
    <w:rsid w:val="008D0198"/>
    <w:rsid w:val="008D3EF0"/>
    <w:rsid w:val="008E3E59"/>
    <w:rsid w:val="00901C3C"/>
    <w:rsid w:val="00917087"/>
    <w:rsid w:val="00947988"/>
    <w:rsid w:val="00973B82"/>
    <w:rsid w:val="009800EE"/>
    <w:rsid w:val="009B14C4"/>
    <w:rsid w:val="009C1003"/>
    <w:rsid w:val="009F5A24"/>
    <w:rsid w:val="00A0397F"/>
    <w:rsid w:val="00A20C50"/>
    <w:rsid w:val="00A238C8"/>
    <w:rsid w:val="00A446D4"/>
    <w:rsid w:val="00A60CB5"/>
    <w:rsid w:val="00A96268"/>
    <w:rsid w:val="00B109EF"/>
    <w:rsid w:val="00B21AE5"/>
    <w:rsid w:val="00B42086"/>
    <w:rsid w:val="00B731E0"/>
    <w:rsid w:val="00BB2341"/>
    <w:rsid w:val="00BE6CBD"/>
    <w:rsid w:val="00C7308D"/>
    <w:rsid w:val="00C824B8"/>
    <w:rsid w:val="00C8603C"/>
    <w:rsid w:val="00CE4471"/>
    <w:rsid w:val="00D14022"/>
    <w:rsid w:val="00D16991"/>
    <w:rsid w:val="00D40ED1"/>
    <w:rsid w:val="00D51CEA"/>
    <w:rsid w:val="00D6698A"/>
    <w:rsid w:val="00DA3483"/>
    <w:rsid w:val="00DB0D44"/>
    <w:rsid w:val="00DB3B7B"/>
    <w:rsid w:val="00DC13AB"/>
    <w:rsid w:val="00DF0AAE"/>
    <w:rsid w:val="00E01B25"/>
    <w:rsid w:val="00E2463E"/>
    <w:rsid w:val="00E330BA"/>
    <w:rsid w:val="00E347F5"/>
    <w:rsid w:val="00EA25A1"/>
    <w:rsid w:val="00EC7E5A"/>
    <w:rsid w:val="00F73AAD"/>
    <w:rsid w:val="00F9304C"/>
    <w:rsid w:val="00FC7086"/>
  </w:rsids>
  <m:mathPr>
    <m:mathFont m:val="Cambria Math"/>
    <m:brkBin m:val="before"/>
    <m:brkBinSub m:val="--"/>
    <m:smallFrac m:val="0"/>
    <m:dispDef/>
    <m:lMargin m:val="0"/>
    <m:rMargin m:val="0"/>
    <m:defJc m:val="centerGroup"/>
    <m:wrapIndent m:val="1440"/>
    <m:intLim m:val="subSup"/>
    <m:naryLim m:val="undOvr"/>
  </m:mathPr>
  <w:themeFontLang w:val="en-MN"/>
  <w:clrSchemeMapping w:bg1="light1" w:t1="dark1" w:bg2="light2" w:t2="dark2" w:accent1="accent1" w:accent2="accent2" w:accent3="accent3" w:accent4="accent4" w:accent5="accent5" w:accent6="accent6" w:hyperlink="hyperlink" w:followedHyperlink="followedHyperlink"/>
  <w:decimalSymbol w:val="."/>
  <w:listSeparator w:val=","/>
  <w14:docId w14:val="4C95D464"/>
  <w15:chartTrackingRefBased/>
  <w15:docId w15:val="{1590BC35-D0BC-1C4F-9782-33476C0F64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MN"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08D"/>
    <w:pPr>
      <w:spacing w:after="160" w:line="259" w:lineRule="auto"/>
    </w:pPr>
    <w:rPr>
      <w:kern w:val="0"/>
      <w:sz w:val="22"/>
      <w:szCs w:val="22"/>
      <w:lang w:val="en-US"/>
      <w14:ligatures w14:val="none"/>
    </w:rPr>
  </w:style>
  <w:style w:type="paragraph" w:styleId="Heading1">
    <w:name w:val="heading 1"/>
    <w:basedOn w:val="Normal"/>
    <w:next w:val="Normal"/>
    <w:link w:val="Heading1Char"/>
    <w:uiPriority w:val="9"/>
    <w:qFormat/>
    <w:rsid w:val="00A9626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iPriority w:val="99"/>
    <w:unhideWhenUsed/>
    <w:qFormat/>
    <w:rsid w:val="00C7308D"/>
    <w:pPr>
      <w:spacing w:before="100" w:beforeAutospacing="1" w:after="100" w:afterAutospacing="1" w:line="240" w:lineRule="auto"/>
    </w:pPr>
    <w:rPr>
      <w:rFonts w:ascii="Times New Roman" w:eastAsia="Times New Roman" w:hAnsi="Times New Roman" w:cs="Times New Roman"/>
      <w:sz w:val="24"/>
      <w:szCs w:val="24"/>
      <w:lang w:eastAsia="ja-JP"/>
    </w:rPr>
  </w:style>
  <w:style w:type="character" w:styleId="Strong">
    <w:name w:val="Strong"/>
    <w:basedOn w:val="DefaultParagraphFont"/>
    <w:uiPriority w:val="22"/>
    <w:qFormat/>
    <w:rsid w:val="00C7308D"/>
    <w:rPr>
      <w:b/>
      <w:bCs/>
    </w:rPr>
  </w:style>
  <w:style w:type="paragraph" w:customStyle="1" w:styleId="msghead">
    <w:name w:val="msg_head"/>
    <w:basedOn w:val="Normal"/>
    <w:qFormat/>
    <w:rsid w:val="00C7308D"/>
    <w:pPr>
      <w:spacing w:before="100" w:beforeAutospacing="1" w:after="100" w:afterAutospacing="1" w:line="240" w:lineRule="auto"/>
    </w:pPr>
    <w:rPr>
      <w:rFonts w:ascii="Times New Roman" w:eastAsiaTheme="minorEastAsia" w:hAnsi="Times New Roman" w:cs="Times New Roman"/>
      <w:sz w:val="24"/>
      <w:szCs w:val="24"/>
      <w:lang w:eastAsia="ja-JP"/>
    </w:rPr>
  </w:style>
  <w:style w:type="paragraph" w:styleId="NoSpacing">
    <w:name w:val="No Spacing"/>
    <w:link w:val="NoSpacingChar"/>
    <w:uiPriority w:val="1"/>
    <w:qFormat/>
    <w:rsid w:val="00C7308D"/>
    <w:rPr>
      <w:rFonts w:ascii="Calibri" w:eastAsia="Calibri" w:hAnsi="Calibri" w:cs="Times New Roman"/>
      <w:kern w:val="0"/>
      <w:sz w:val="22"/>
      <w:szCs w:val="22"/>
      <w:lang w:val="en-US"/>
      <w14:ligatures w14:val="none"/>
    </w:rPr>
  </w:style>
  <w:style w:type="character" w:customStyle="1" w:styleId="NoSpacingChar">
    <w:name w:val="No Spacing Char"/>
    <w:link w:val="NoSpacing"/>
    <w:uiPriority w:val="1"/>
    <w:rsid w:val="00C7308D"/>
    <w:rPr>
      <w:rFonts w:ascii="Calibri" w:eastAsia="Calibri" w:hAnsi="Calibri" w:cs="Times New Roman"/>
      <w:kern w:val="0"/>
      <w:sz w:val="22"/>
      <w:szCs w:val="22"/>
      <w:lang w:val="en-US"/>
      <w14:ligatures w14:val="none"/>
    </w:rPr>
  </w:style>
  <w:style w:type="character" w:customStyle="1" w:styleId="NormalWebChar">
    <w:name w:val="Normal (Web) Char"/>
    <w:link w:val="NormalWeb"/>
    <w:uiPriority w:val="99"/>
    <w:locked/>
    <w:rsid w:val="00C7308D"/>
    <w:rPr>
      <w:rFonts w:ascii="Times New Roman" w:eastAsia="Times New Roman" w:hAnsi="Times New Roman" w:cs="Times New Roman"/>
      <w:kern w:val="0"/>
      <w:lang w:val="en-US" w:eastAsia="ja-JP"/>
      <w14:ligatures w14:val="none"/>
    </w:rPr>
  </w:style>
  <w:style w:type="paragraph" w:styleId="FootnoteText">
    <w:name w:val="footnote text"/>
    <w:basedOn w:val="Normal"/>
    <w:link w:val="FootnoteTextChar"/>
    <w:uiPriority w:val="99"/>
    <w:unhideWhenUsed/>
    <w:rsid w:val="00C7308D"/>
    <w:pPr>
      <w:spacing w:after="0" w:line="240" w:lineRule="auto"/>
    </w:pPr>
    <w:rPr>
      <w:rFonts w:eastAsiaTheme="minorEastAsia"/>
      <w:sz w:val="20"/>
      <w:szCs w:val="20"/>
    </w:rPr>
  </w:style>
  <w:style w:type="character" w:customStyle="1" w:styleId="FootnoteTextChar">
    <w:name w:val="Footnote Text Char"/>
    <w:basedOn w:val="DefaultParagraphFont"/>
    <w:link w:val="FootnoteText"/>
    <w:uiPriority w:val="99"/>
    <w:rsid w:val="00C7308D"/>
    <w:rPr>
      <w:rFonts w:eastAsiaTheme="minorEastAsia"/>
      <w:kern w:val="0"/>
      <w:sz w:val="20"/>
      <w:szCs w:val="20"/>
      <w:lang w:val="en-US"/>
      <w14:ligatures w14:val="none"/>
    </w:rPr>
  </w:style>
  <w:style w:type="character" w:styleId="FootnoteReference">
    <w:name w:val="footnote reference"/>
    <w:basedOn w:val="DefaultParagraphFont"/>
    <w:uiPriority w:val="99"/>
    <w:unhideWhenUsed/>
    <w:rsid w:val="00C7308D"/>
    <w:rPr>
      <w:vertAlign w:val="superscript"/>
    </w:rPr>
  </w:style>
  <w:style w:type="character" w:customStyle="1" w:styleId="highlight2">
    <w:name w:val="highlight2"/>
    <w:basedOn w:val="DefaultParagraphFont"/>
    <w:rsid w:val="00C7308D"/>
  </w:style>
  <w:style w:type="paragraph" w:styleId="Header">
    <w:name w:val="header"/>
    <w:basedOn w:val="Normal"/>
    <w:link w:val="HeaderChar"/>
    <w:uiPriority w:val="99"/>
    <w:unhideWhenUsed/>
    <w:rsid w:val="00DF0AAE"/>
    <w:pPr>
      <w:tabs>
        <w:tab w:val="center" w:pos="4680"/>
        <w:tab w:val="right" w:pos="9360"/>
      </w:tabs>
      <w:spacing w:after="0" w:line="240" w:lineRule="auto"/>
    </w:pPr>
    <w:rPr>
      <w:rFonts w:eastAsiaTheme="minorEastAsia"/>
    </w:rPr>
  </w:style>
  <w:style w:type="character" w:customStyle="1" w:styleId="HeaderChar">
    <w:name w:val="Header Char"/>
    <w:basedOn w:val="DefaultParagraphFont"/>
    <w:link w:val="Header"/>
    <w:uiPriority w:val="99"/>
    <w:rsid w:val="00DF0AAE"/>
    <w:rPr>
      <w:rFonts w:eastAsiaTheme="minorEastAsia"/>
      <w:kern w:val="0"/>
      <w:sz w:val="22"/>
      <w:szCs w:val="22"/>
      <w:lang w:val="en-US"/>
      <w14:ligatures w14:val="none"/>
    </w:rPr>
  </w:style>
  <w:style w:type="paragraph" w:styleId="Footer">
    <w:name w:val="footer"/>
    <w:basedOn w:val="Normal"/>
    <w:link w:val="FooterChar"/>
    <w:uiPriority w:val="99"/>
    <w:unhideWhenUsed/>
    <w:rsid w:val="00DF0AAE"/>
    <w:pPr>
      <w:tabs>
        <w:tab w:val="center" w:pos="4680"/>
        <w:tab w:val="right" w:pos="9360"/>
      </w:tabs>
      <w:spacing w:after="0" w:line="240" w:lineRule="auto"/>
    </w:pPr>
    <w:rPr>
      <w:rFonts w:eastAsiaTheme="minorEastAsia"/>
    </w:rPr>
  </w:style>
  <w:style w:type="character" w:customStyle="1" w:styleId="FooterChar">
    <w:name w:val="Footer Char"/>
    <w:basedOn w:val="DefaultParagraphFont"/>
    <w:link w:val="Footer"/>
    <w:uiPriority w:val="99"/>
    <w:rsid w:val="00DF0AAE"/>
    <w:rPr>
      <w:rFonts w:eastAsiaTheme="minorEastAsia"/>
      <w:kern w:val="0"/>
      <w:sz w:val="22"/>
      <w:szCs w:val="22"/>
      <w:lang w:val="en-US"/>
      <w14:ligatures w14:val="none"/>
    </w:rPr>
  </w:style>
  <w:style w:type="character" w:customStyle="1" w:styleId="apple-style-span">
    <w:name w:val="apple-style-span"/>
    <w:basedOn w:val="DefaultParagraphFont"/>
    <w:rsid w:val="00DF0AAE"/>
  </w:style>
  <w:style w:type="character" w:customStyle="1" w:styleId="highlight">
    <w:name w:val="highlight"/>
    <w:basedOn w:val="DefaultParagraphFont"/>
    <w:rsid w:val="00DF0AAE"/>
  </w:style>
  <w:style w:type="character" w:customStyle="1" w:styleId="Bodytext">
    <w:name w:val="Body text_"/>
    <w:basedOn w:val="DefaultParagraphFont"/>
    <w:link w:val="BodyText7"/>
    <w:rsid w:val="00DF0AAE"/>
    <w:rPr>
      <w:rFonts w:ascii="Microsoft Sans Serif" w:eastAsia="Microsoft Sans Serif" w:hAnsi="Microsoft Sans Serif" w:cs="Microsoft Sans Serif"/>
      <w:sz w:val="21"/>
      <w:szCs w:val="21"/>
      <w:shd w:val="clear" w:color="auto" w:fill="FFFFFF"/>
    </w:rPr>
  </w:style>
  <w:style w:type="character" w:customStyle="1" w:styleId="BodyText1">
    <w:name w:val="Body Text1"/>
    <w:basedOn w:val="Bodytext"/>
    <w:rsid w:val="00DF0AAE"/>
    <w:rPr>
      <w:rFonts w:ascii="Microsoft Sans Serif" w:eastAsia="Microsoft Sans Serif" w:hAnsi="Microsoft Sans Serif" w:cs="Microsoft Sans Serif"/>
      <w:color w:val="000000"/>
      <w:spacing w:val="0"/>
      <w:w w:val="100"/>
      <w:position w:val="0"/>
      <w:sz w:val="21"/>
      <w:szCs w:val="21"/>
      <w:u w:val="single"/>
      <w:shd w:val="clear" w:color="auto" w:fill="FFFFFF"/>
      <w:lang w:val="mn-MN" w:eastAsia="mn-MN" w:bidi="mn-MN"/>
    </w:rPr>
  </w:style>
  <w:style w:type="paragraph" w:customStyle="1" w:styleId="BodyText7">
    <w:name w:val="Body Text7"/>
    <w:basedOn w:val="Normal"/>
    <w:link w:val="Bodytext"/>
    <w:rsid w:val="00DF0AAE"/>
    <w:pPr>
      <w:widowControl w:val="0"/>
      <w:shd w:val="clear" w:color="auto" w:fill="FFFFFF"/>
      <w:spacing w:after="300" w:line="0" w:lineRule="atLeast"/>
      <w:ind w:hanging="1500"/>
      <w:jc w:val="center"/>
    </w:pPr>
    <w:rPr>
      <w:rFonts w:ascii="Microsoft Sans Serif" w:eastAsia="Microsoft Sans Serif" w:hAnsi="Microsoft Sans Serif" w:cs="Microsoft Sans Serif"/>
      <w:kern w:val="2"/>
      <w:sz w:val="21"/>
      <w:szCs w:val="21"/>
      <w:lang w:val="en-MN"/>
      <w14:ligatures w14:val="standardContextual"/>
    </w:rPr>
  </w:style>
  <w:style w:type="paragraph" w:styleId="BalloonText">
    <w:name w:val="Balloon Text"/>
    <w:basedOn w:val="Normal"/>
    <w:link w:val="BalloonTextChar"/>
    <w:uiPriority w:val="99"/>
    <w:semiHidden/>
    <w:unhideWhenUsed/>
    <w:rsid w:val="00DF0AAE"/>
    <w:pPr>
      <w:spacing w:after="0" w:line="240" w:lineRule="auto"/>
    </w:pPr>
    <w:rPr>
      <w:rFonts w:ascii="Times New Roman" w:eastAsiaTheme="minorEastAsia" w:hAnsi="Times New Roman" w:cs="Times New Roman"/>
      <w:sz w:val="18"/>
      <w:szCs w:val="18"/>
    </w:rPr>
  </w:style>
  <w:style w:type="character" w:customStyle="1" w:styleId="BalloonTextChar">
    <w:name w:val="Balloon Text Char"/>
    <w:basedOn w:val="DefaultParagraphFont"/>
    <w:link w:val="BalloonText"/>
    <w:uiPriority w:val="99"/>
    <w:semiHidden/>
    <w:rsid w:val="00DF0AAE"/>
    <w:rPr>
      <w:rFonts w:ascii="Times New Roman" w:eastAsiaTheme="minorEastAsia" w:hAnsi="Times New Roman" w:cs="Times New Roman"/>
      <w:kern w:val="0"/>
      <w:sz w:val="18"/>
      <w:szCs w:val="18"/>
      <w:lang w:val="en-US"/>
      <w14:ligatures w14:val="none"/>
    </w:rPr>
  </w:style>
  <w:style w:type="paragraph" w:styleId="ListParagraph">
    <w:name w:val="List Paragraph"/>
    <w:basedOn w:val="Normal"/>
    <w:uiPriority w:val="34"/>
    <w:qFormat/>
    <w:rsid w:val="00DF0AAE"/>
    <w:pPr>
      <w:spacing w:after="200" w:line="276" w:lineRule="auto"/>
      <w:ind w:left="720"/>
      <w:contextualSpacing/>
    </w:pPr>
    <w:rPr>
      <w:rFonts w:eastAsiaTheme="minorEastAsia"/>
    </w:rPr>
  </w:style>
  <w:style w:type="character" w:customStyle="1" w:styleId="CommentTextChar">
    <w:name w:val="Comment Text Char"/>
    <w:basedOn w:val="DefaultParagraphFont"/>
    <w:link w:val="CommentText"/>
    <w:uiPriority w:val="99"/>
    <w:rsid w:val="00DF0AAE"/>
    <w:rPr>
      <w:rFonts w:ascii="Verdana" w:eastAsia="Verdana" w:hAnsi="Verdana" w:cs="Times New Roman"/>
      <w:sz w:val="20"/>
      <w:szCs w:val="20"/>
    </w:rPr>
  </w:style>
  <w:style w:type="paragraph" w:styleId="CommentText">
    <w:name w:val="annotation text"/>
    <w:basedOn w:val="Normal"/>
    <w:link w:val="CommentTextChar"/>
    <w:uiPriority w:val="99"/>
    <w:unhideWhenUsed/>
    <w:qFormat/>
    <w:rsid w:val="00DF0AAE"/>
    <w:pPr>
      <w:spacing w:after="0" w:line="240" w:lineRule="auto"/>
    </w:pPr>
    <w:rPr>
      <w:rFonts w:ascii="Verdana" w:eastAsia="Verdana" w:hAnsi="Verdana" w:cs="Times New Roman"/>
      <w:kern w:val="2"/>
      <w:sz w:val="20"/>
      <w:szCs w:val="20"/>
      <w:lang w:val="en-MN"/>
      <w14:ligatures w14:val="standardContextual"/>
    </w:rPr>
  </w:style>
  <w:style w:type="character" w:customStyle="1" w:styleId="CommentTextChar1">
    <w:name w:val="Comment Text Char1"/>
    <w:basedOn w:val="DefaultParagraphFont"/>
    <w:uiPriority w:val="99"/>
    <w:semiHidden/>
    <w:rsid w:val="00DF0AAE"/>
    <w:rPr>
      <w:kern w:val="0"/>
      <w:sz w:val="20"/>
      <w:szCs w:val="20"/>
      <w:lang w:val="en-US"/>
      <w14:ligatures w14:val="none"/>
    </w:rPr>
  </w:style>
  <w:style w:type="character" w:styleId="CommentReference">
    <w:name w:val="annotation reference"/>
    <w:basedOn w:val="DefaultParagraphFont"/>
    <w:uiPriority w:val="99"/>
    <w:semiHidden/>
    <w:unhideWhenUsed/>
    <w:rsid w:val="00DF0AAE"/>
    <w:rPr>
      <w:sz w:val="16"/>
      <w:szCs w:val="16"/>
    </w:rPr>
  </w:style>
  <w:style w:type="character" w:customStyle="1" w:styleId="BalloonTextChar1">
    <w:name w:val="Balloon Text Char1"/>
    <w:basedOn w:val="DefaultParagraphFont"/>
    <w:uiPriority w:val="99"/>
    <w:semiHidden/>
    <w:rsid w:val="00DF0AAE"/>
    <w:rPr>
      <w:rFonts w:ascii="Segoe UI" w:eastAsia="Verdana" w:hAnsi="Segoe UI" w:cs="Segoe UI"/>
      <w:sz w:val="18"/>
      <w:szCs w:val="18"/>
    </w:rPr>
  </w:style>
  <w:style w:type="character" w:styleId="Emphasis">
    <w:name w:val="Emphasis"/>
    <w:basedOn w:val="DefaultParagraphFont"/>
    <w:uiPriority w:val="20"/>
    <w:qFormat/>
    <w:rsid w:val="00DF0AAE"/>
    <w:rPr>
      <w:i/>
      <w:iCs/>
    </w:rPr>
  </w:style>
  <w:style w:type="table" w:customStyle="1" w:styleId="ListTable1Light-Accent11">
    <w:name w:val="List Table 1 Light - Accent 11"/>
    <w:basedOn w:val="TableNormal"/>
    <w:next w:val="ListTable1Light-Accent1"/>
    <w:uiPriority w:val="46"/>
    <w:rsid w:val="00DF0AAE"/>
    <w:rPr>
      <w:rFonts w:ascii="Arial" w:hAnsi="Arial"/>
      <w:kern w:val="0"/>
      <w:sz w:val="22"/>
      <w:szCs w:val="22"/>
      <w:lang w:val="en-US"/>
      <w14:ligatures w14:val="none"/>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styleId="ListTable1Light-Accent1">
    <w:name w:val="List Table 1 Light Accent 1"/>
    <w:basedOn w:val="TableNormal"/>
    <w:uiPriority w:val="46"/>
    <w:rsid w:val="00DF0AAE"/>
    <w:rPr>
      <w:kern w:val="0"/>
      <w:lang w:val="en-US"/>
      <w14:ligatures w14:val="none"/>
    </w:rPr>
    <w:tblPr>
      <w:tblStyleRowBandSize w:val="1"/>
      <w:tblStyleColBandSize w:val="1"/>
    </w:tblPr>
    <w:tblStylePr w:type="firstRow">
      <w:rPr>
        <w:b/>
        <w:bCs/>
      </w:rPr>
      <w:tblPr/>
      <w:tcPr>
        <w:tcBorders>
          <w:bottom w:val="single" w:sz="4" w:space="0" w:color="8EAADB" w:themeColor="accent1" w:themeTint="99"/>
        </w:tcBorders>
      </w:tcPr>
    </w:tblStylePr>
    <w:tblStylePr w:type="lastRow">
      <w:rPr>
        <w:b/>
        <w:bCs/>
      </w:rPr>
      <w:tblPr/>
      <w:tcPr>
        <w:tcBorders>
          <w:top w:val="sing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styleId="Hyperlink">
    <w:name w:val="Hyperlink"/>
    <w:basedOn w:val="DefaultParagraphFont"/>
    <w:uiPriority w:val="99"/>
    <w:unhideWhenUsed/>
    <w:rsid w:val="00DF0AAE"/>
    <w:rPr>
      <w:color w:val="0563C1" w:themeColor="hyperlink"/>
      <w:u w:val="single"/>
    </w:rPr>
  </w:style>
  <w:style w:type="table" w:styleId="TableGrid">
    <w:name w:val="Table Grid"/>
    <w:basedOn w:val="TableNormal"/>
    <w:uiPriority w:val="39"/>
    <w:rsid w:val="00DF0AAE"/>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DF0AAE"/>
  </w:style>
  <w:style w:type="character" w:styleId="FollowedHyperlink">
    <w:name w:val="FollowedHyperlink"/>
    <w:basedOn w:val="DefaultParagraphFont"/>
    <w:uiPriority w:val="99"/>
    <w:semiHidden/>
    <w:unhideWhenUsed/>
    <w:rsid w:val="00DF0AAE"/>
    <w:rPr>
      <w:color w:val="954F72" w:themeColor="followedHyperlink"/>
      <w:u w:val="single"/>
    </w:rPr>
  </w:style>
  <w:style w:type="character" w:customStyle="1" w:styleId="Heading1Char">
    <w:name w:val="Heading 1 Char"/>
    <w:basedOn w:val="DefaultParagraphFont"/>
    <w:link w:val="Heading1"/>
    <w:uiPriority w:val="9"/>
    <w:rsid w:val="00A96268"/>
    <w:rPr>
      <w:rFonts w:asciiTheme="majorHAnsi" w:eastAsiaTheme="majorEastAsia" w:hAnsiTheme="majorHAnsi" w:cstheme="majorBidi"/>
      <w:color w:val="2F5496" w:themeColor="accent1" w:themeShade="BF"/>
      <w:kern w:val="0"/>
      <w:sz w:val="32"/>
      <w:szCs w:val="32"/>
      <w:lang w:val="en-US"/>
      <w14:ligatures w14:val="none"/>
    </w:rPr>
  </w:style>
  <w:style w:type="paragraph" w:styleId="TOCHeading">
    <w:name w:val="TOC Heading"/>
    <w:basedOn w:val="Heading1"/>
    <w:next w:val="Normal"/>
    <w:uiPriority w:val="39"/>
    <w:unhideWhenUsed/>
    <w:qFormat/>
    <w:rsid w:val="00A96268"/>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1406817">
      <w:bodyDiv w:val="1"/>
      <w:marLeft w:val="0"/>
      <w:marRight w:val="0"/>
      <w:marTop w:val="0"/>
      <w:marBottom w:val="0"/>
      <w:divBdr>
        <w:top w:val="none" w:sz="0" w:space="0" w:color="auto"/>
        <w:left w:val="none" w:sz="0" w:space="0" w:color="auto"/>
        <w:bottom w:val="none" w:sz="0" w:space="0" w:color="auto"/>
        <w:right w:val="none" w:sz="0" w:space="0" w:color="auto"/>
      </w:divBdr>
      <w:divsChild>
        <w:div w:id="2083866263">
          <w:marLeft w:val="0"/>
          <w:marRight w:val="0"/>
          <w:marTop w:val="150"/>
          <w:marBottom w:val="0"/>
          <w:divBdr>
            <w:top w:val="none" w:sz="0" w:space="0" w:color="auto"/>
            <w:left w:val="none" w:sz="0" w:space="0" w:color="auto"/>
            <w:bottom w:val="none" w:sz="0" w:space="0" w:color="auto"/>
            <w:right w:val="none" w:sz="0" w:space="0" w:color="auto"/>
          </w:divBdr>
        </w:div>
        <w:div w:id="786123706">
          <w:marLeft w:val="0"/>
          <w:marRight w:val="0"/>
          <w:marTop w:val="0"/>
          <w:marBottom w:val="1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366</TotalTime>
  <Pages>8</Pages>
  <Words>2613</Words>
  <Characters>14897</Characters>
  <Application>Microsoft Office Word</Application>
  <DocSecurity>0</DocSecurity>
  <Lines>124</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Turbat Bat-Erdem</cp:lastModifiedBy>
  <cp:revision>38</cp:revision>
  <cp:lastPrinted>2024-05-29T06:00:00Z</cp:lastPrinted>
  <dcterms:created xsi:type="dcterms:W3CDTF">2024-03-03T10:57:00Z</dcterms:created>
  <dcterms:modified xsi:type="dcterms:W3CDTF">2024-05-29T06:00:00Z</dcterms:modified>
</cp:coreProperties>
</file>