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625CA" w14:textId="77777777" w:rsidR="00987A59" w:rsidRPr="002805A0" w:rsidRDefault="00987A59" w:rsidP="00987A59">
      <w:pPr>
        <w:spacing w:after="0" w:line="240" w:lineRule="auto"/>
        <w:contextualSpacing/>
        <w:jc w:val="right"/>
        <w:rPr>
          <w:rFonts w:ascii="Arial" w:hAnsi="Arial" w:cs="Arial"/>
          <w:noProof/>
          <w:sz w:val="24"/>
          <w:szCs w:val="24"/>
          <w:u w:val="single"/>
        </w:rPr>
      </w:pPr>
      <w:r w:rsidRPr="002805A0">
        <w:rPr>
          <w:rFonts w:ascii="Arial" w:hAnsi="Arial" w:cs="Arial"/>
          <w:noProof/>
          <w:sz w:val="24"/>
          <w:szCs w:val="24"/>
          <w:u w:val="single"/>
        </w:rPr>
        <w:t>Төсөл</w:t>
      </w:r>
    </w:p>
    <w:p w14:paraId="3A649578" w14:textId="77777777" w:rsidR="00987A59" w:rsidRPr="002805A0" w:rsidRDefault="00987A59" w:rsidP="00987A59">
      <w:pPr>
        <w:spacing w:after="0" w:line="240" w:lineRule="auto"/>
        <w:contextualSpacing/>
        <w:rPr>
          <w:rFonts w:ascii="Arial" w:hAnsi="Arial" w:cs="Arial"/>
          <w:noProof/>
          <w:sz w:val="24"/>
          <w:szCs w:val="24"/>
          <w:lang w:val="mn-MN"/>
        </w:rPr>
      </w:pPr>
    </w:p>
    <w:p w14:paraId="3FC6E354" w14:textId="77777777" w:rsidR="00987A59" w:rsidRPr="002805A0" w:rsidRDefault="00987A59" w:rsidP="00987A59">
      <w:pPr>
        <w:spacing w:after="0" w:line="240" w:lineRule="auto"/>
        <w:contextualSpacing/>
        <w:jc w:val="center"/>
        <w:rPr>
          <w:rFonts w:ascii="Arial" w:hAnsi="Arial" w:cs="Arial"/>
          <w:noProof/>
          <w:sz w:val="24"/>
          <w:szCs w:val="24"/>
          <w:lang w:val="mn-MN"/>
        </w:rPr>
      </w:pPr>
      <w:r w:rsidRPr="002805A0">
        <w:rPr>
          <w:rFonts w:ascii="Arial" w:hAnsi="Arial" w:cs="Arial"/>
          <w:b/>
          <w:bCs/>
          <w:noProof/>
          <w:sz w:val="24"/>
          <w:szCs w:val="24"/>
          <w:lang w:val="mn-MN"/>
        </w:rPr>
        <w:t>МОНГОЛ УЛСЫН ХУУЛЬ</w:t>
      </w:r>
    </w:p>
    <w:p w14:paraId="4C0BD2F9" w14:textId="77777777" w:rsidR="00987A59" w:rsidRPr="002805A0" w:rsidRDefault="00987A59" w:rsidP="00987A59">
      <w:pPr>
        <w:spacing w:after="0" w:line="240" w:lineRule="auto"/>
        <w:contextualSpacing/>
        <w:rPr>
          <w:rFonts w:ascii="Arial" w:hAnsi="Arial" w:cs="Arial"/>
          <w:noProof/>
          <w:sz w:val="24"/>
          <w:szCs w:val="24"/>
          <w:lang w:val="mn-MN"/>
        </w:rPr>
      </w:pPr>
    </w:p>
    <w:p w14:paraId="7CA982E7" w14:textId="77777777" w:rsidR="00987A59" w:rsidRPr="002805A0" w:rsidRDefault="00987A59" w:rsidP="00987A59">
      <w:pPr>
        <w:spacing w:after="0" w:line="240" w:lineRule="auto"/>
        <w:contextualSpacing/>
        <w:rPr>
          <w:rFonts w:ascii="Arial" w:hAnsi="Arial" w:cs="Arial"/>
          <w:noProof/>
          <w:sz w:val="24"/>
          <w:szCs w:val="24"/>
          <w:lang w:val="mn-MN"/>
        </w:rPr>
      </w:pPr>
      <w:r w:rsidRPr="002805A0">
        <w:rPr>
          <w:rFonts w:ascii="Arial" w:hAnsi="Arial" w:cs="Arial"/>
          <w:noProof/>
          <w:sz w:val="24"/>
          <w:szCs w:val="24"/>
          <w:lang w:val="mn-MN"/>
        </w:rPr>
        <w:t xml:space="preserve">2024 оны ... дугаар </w:t>
      </w:r>
      <w:r w:rsidRPr="002805A0">
        <w:rPr>
          <w:rFonts w:ascii="Arial" w:hAnsi="Arial" w:cs="Arial"/>
          <w:noProof/>
          <w:sz w:val="24"/>
          <w:szCs w:val="24"/>
          <w:lang w:val="mn-MN"/>
        </w:rPr>
        <w:tab/>
      </w:r>
      <w:r w:rsidRPr="002805A0">
        <w:rPr>
          <w:rFonts w:ascii="Arial" w:hAnsi="Arial" w:cs="Arial"/>
          <w:noProof/>
          <w:sz w:val="24"/>
          <w:szCs w:val="24"/>
          <w:lang w:val="mn-MN"/>
        </w:rPr>
        <w:tab/>
      </w:r>
      <w:r w:rsidRPr="002805A0">
        <w:rPr>
          <w:rFonts w:ascii="Arial" w:hAnsi="Arial" w:cs="Arial"/>
          <w:noProof/>
          <w:sz w:val="24"/>
          <w:szCs w:val="24"/>
          <w:lang w:val="mn-MN"/>
        </w:rPr>
        <w:tab/>
      </w:r>
      <w:r w:rsidRPr="002805A0">
        <w:rPr>
          <w:rFonts w:ascii="Arial" w:hAnsi="Arial" w:cs="Arial"/>
          <w:noProof/>
          <w:sz w:val="24"/>
          <w:szCs w:val="24"/>
          <w:lang w:val="mn-MN"/>
        </w:rPr>
        <w:tab/>
      </w:r>
      <w:r w:rsidRPr="002805A0">
        <w:rPr>
          <w:rFonts w:ascii="Arial" w:hAnsi="Arial" w:cs="Arial"/>
          <w:noProof/>
          <w:sz w:val="24"/>
          <w:szCs w:val="24"/>
          <w:lang w:val="mn-MN"/>
        </w:rPr>
        <w:tab/>
      </w:r>
      <w:r w:rsidRPr="002805A0">
        <w:rPr>
          <w:rFonts w:ascii="Arial" w:hAnsi="Arial" w:cs="Arial"/>
          <w:noProof/>
          <w:sz w:val="24"/>
          <w:szCs w:val="24"/>
          <w:lang w:val="mn-MN"/>
        </w:rPr>
        <w:tab/>
      </w:r>
      <w:r w:rsidRPr="002805A0">
        <w:rPr>
          <w:rFonts w:ascii="Arial" w:hAnsi="Arial" w:cs="Arial"/>
          <w:noProof/>
          <w:sz w:val="24"/>
          <w:szCs w:val="24"/>
          <w:lang w:val="mn-MN"/>
        </w:rPr>
        <w:tab/>
        <w:t xml:space="preserve">          Улаанбаатар</w:t>
      </w:r>
    </w:p>
    <w:p w14:paraId="0E0FE011" w14:textId="77777777" w:rsidR="00987A59" w:rsidRPr="002805A0" w:rsidRDefault="00987A59" w:rsidP="00987A59">
      <w:pPr>
        <w:spacing w:after="0" w:line="240" w:lineRule="auto"/>
        <w:contextualSpacing/>
        <w:rPr>
          <w:rFonts w:ascii="Arial" w:hAnsi="Arial" w:cs="Arial"/>
          <w:noProof/>
          <w:sz w:val="24"/>
          <w:szCs w:val="24"/>
          <w:lang w:val="mn-MN"/>
        </w:rPr>
      </w:pPr>
      <w:r w:rsidRPr="002805A0">
        <w:rPr>
          <w:rFonts w:ascii="Arial" w:hAnsi="Arial" w:cs="Arial"/>
          <w:noProof/>
          <w:sz w:val="24"/>
          <w:szCs w:val="24"/>
          <w:lang w:val="mn-MN"/>
        </w:rPr>
        <w:t xml:space="preserve">сарын ...-ны өдөр </w:t>
      </w:r>
      <w:r w:rsidRPr="002805A0">
        <w:rPr>
          <w:rFonts w:ascii="Arial" w:hAnsi="Arial" w:cs="Arial"/>
          <w:noProof/>
          <w:sz w:val="24"/>
          <w:szCs w:val="24"/>
          <w:lang w:val="mn-MN"/>
        </w:rPr>
        <w:tab/>
      </w:r>
      <w:r w:rsidRPr="002805A0">
        <w:rPr>
          <w:rFonts w:ascii="Arial" w:hAnsi="Arial" w:cs="Arial"/>
          <w:noProof/>
          <w:sz w:val="24"/>
          <w:szCs w:val="24"/>
          <w:lang w:val="mn-MN"/>
        </w:rPr>
        <w:tab/>
      </w:r>
      <w:r w:rsidRPr="002805A0">
        <w:rPr>
          <w:rFonts w:ascii="Arial" w:hAnsi="Arial" w:cs="Arial"/>
          <w:noProof/>
          <w:sz w:val="24"/>
          <w:szCs w:val="24"/>
          <w:lang w:val="mn-MN"/>
        </w:rPr>
        <w:tab/>
      </w:r>
      <w:r w:rsidRPr="002805A0">
        <w:rPr>
          <w:rFonts w:ascii="Arial" w:hAnsi="Arial" w:cs="Arial"/>
          <w:noProof/>
          <w:sz w:val="24"/>
          <w:szCs w:val="24"/>
          <w:lang w:val="mn-MN"/>
        </w:rPr>
        <w:tab/>
      </w:r>
      <w:r w:rsidRPr="002805A0">
        <w:rPr>
          <w:rFonts w:ascii="Arial" w:hAnsi="Arial" w:cs="Arial"/>
          <w:noProof/>
          <w:sz w:val="24"/>
          <w:szCs w:val="24"/>
          <w:lang w:val="mn-MN"/>
        </w:rPr>
        <w:tab/>
      </w:r>
      <w:r w:rsidRPr="002805A0">
        <w:rPr>
          <w:rFonts w:ascii="Arial" w:hAnsi="Arial" w:cs="Arial"/>
          <w:noProof/>
          <w:sz w:val="24"/>
          <w:szCs w:val="24"/>
          <w:lang w:val="mn-MN"/>
        </w:rPr>
        <w:tab/>
      </w:r>
      <w:r w:rsidRPr="002805A0">
        <w:rPr>
          <w:rFonts w:ascii="Arial" w:hAnsi="Arial" w:cs="Arial"/>
          <w:noProof/>
          <w:sz w:val="24"/>
          <w:szCs w:val="24"/>
          <w:lang w:val="mn-MN"/>
        </w:rPr>
        <w:tab/>
      </w:r>
      <w:r w:rsidRPr="002805A0">
        <w:rPr>
          <w:rFonts w:ascii="Arial" w:hAnsi="Arial" w:cs="Arial"/>
          <w:noProof/>
          <w:sz w:val="24"/>
          <w:szCs w:val="24"/>
          <w:lang w:val="mn-MN"/>
        </w:rPr>
        <w:tab/>
      </w:r>
      <w:r w:rsidRPr="002805A0">
        <w:rPr>
          <w:rFonts w:ascii="Arial" w:hAnsi="Arial" w:cs="Arial"/>
          <w:noProof/>
          <w:sz w:val="24"/>
          <w:szCs w:val="24"/>
          <w:lang w:val="mn-MN"/>
        </w:rPr>
        <w:tab/>
        <w:t xml:space="preserve">       хот</w:t>
      </w:r>
    </w:p>
    <w:p w14:paraId="36DD9139" w14:textId="1CFFE4BD" w:rsidR="00603B60" w:rsidRPr="002805A0" w:rsidRDefault="00603B60" w:rsidP="00987A59">
      <w:pPr>
        <w:spacing w:after="0" w:line="240" w:lineRule="auto"/>
        <w:contextualSpacing/>
        <w:rPr>
          <w:rFonts w:ascii="Arial" w:hAnsi="Arial" w:cs="Arial"/>
          <w:sz w:val="24"/>
          <w:szCs w:val="24"/>
          <w:lang w:val="mn-MN"/>
        </w:rPr>
      </w:pPr>
    </w:p>
    <w:p w14:paraId="6D18FB71" w14:textId="77777777" w:rsidR="005A0FC5" w:rsidRPr="002805A0" w:rsidRDefault="005A0FC5" w:rsidP="00987A59">
      <w:pPr>
        <w:spacing w:after="0" w:line="240" w:lineRule="auto"/>
        <w:contextualSpacing/>
        <w:rPr>
          <w:rFonts w:ascii="Arial" w:hAnsi="Arial" w:cs="Arial"/>
          <w:sz w:val="24"/>
          <w:szCs w:val="24"/>
          <w:lang w:val="mn-MN"/>
        </w:rPr>
      </w:pPr>
    </w:p>
    <w:p w14:paraId="532C74CC" w14:textId="6B89A4C7" w:rsidR="00987A59" w:rsidRPr="002805A0" w:rsidRDefault="00603B60" w:rsidP="00987A59">
      <w:pPr>
        <w:spacing w:after="0" w:line="240" w:lineRule="auto"/>
        <w:contextualSpacing/>
        <w:jc w:val="center"/>
        <w:rPr>
          <w:rFonts w:ascii="Arial" w:hAnsi="Arial" w:cs="Arial"/>
          <w:sz w:val="24"/>
          <w:szCs w:val="24"/>
        </w:rPr>
      </w:pPr>
      <w:r w:rsidRPr="002805A0">
        <w:rPr>
          <w:rFonts w:ascii="Arial" w:hAnsi="Arial" w:cs="Arial"/>
          <w:b/>
          <w:bCs/>
          <w:sz w:val="24"/>
          <w:szCs w:val="24"/>
        </w:rPr>
        <w:t>МОНГОЛ УЛСЫН ИРГЭН ГАДААДАД ХУВИЙН ХЭРГЭЭР</w:t>
      </w:r>
    </w:p>
    <w:p w14:paraId="067AFBB8" w14:textId="77777777" w:rsidR="00987A59" w:rsidRPr="002805A0" w:rsidRDefault="00603B60" w:rsidP="00987A59">
      <w:pPr>
        <w:spacing w:after="0" w:line="240" w:lineRule="auto"/>
        <w:contextualSpacing/>
        <w:jc w:val="center"/>
        <w:rPr>
          <w:rFonts w:ascii="Arial" w:hAnsi="Arial" w:cs="Arial"/>
          <w:sz w:val="24"/>
          <w:szCs w:val="24"/>
        </w:rPr>
      </w:pPr>
      <w:r w:rsidRPr="002805A0">
        <w:rPr>
          <w:rFonts w:ascii="Arial" w:hAnsi="Arial" w:cs="Arial"/>
          <w:b/>
          <w:bCs/>
          <w:sz w:val="24"/>
          <w:szCs w:val="24"/>
        </w:rPr>
        <w:t>ЗОРЧИХ, ЦАГААЧЛАХ ТУХАЙ ХУУЛЬД</w:t>
      </w:r>
    </w:p>
    <w:p w14:paraId="7272FFAE" w14:textId="39E0F746" w:rsidR="00603B60" w:rsidRPr="002805A0" w:rsidRDefault="00603B60" w:rsidP="00987A59">
      <w:pPr>
        <w:spacing w:after="0" w:line="240" w:lineRule="auto"/>
        <w:contextualSpacing/>
        <w:jc w:val="center"/>
        <w:rPr>
          <w:rFonts w:ascii="Arial" w:hAnsi="Arial" w:cs="Arial"/>
          <w:sz w:val="24"/>
          <w:szCs w:val="24"/>
        </w:rPr>
      </w:pPr>
      <w:r w:rsidRPr="002805A0">
        <w:rPr>
          <w:rFonts w:ascii="Arial" w:hAnsi="Arial" w:cs="Arial"/>
          <w:b/>
          <w:bCs/>
          <w:sz w:val="24"/>
          <w:szCs w:val="24"/>
        </w:rPr>
        <w:t>ӨӨРЧЛӨЛТ ОРУУЛАХ ТУХАЙ</w:t>
      </w:r>
    </w:p>
    <w:p w14:paraId="1AA354F6" w14:textId="77777777" w:rsidR="00987A59" w:rsidRPr="002805A0" w:rsidRDefault="00987A59" w:rsidP="00987A59">
      <w:pPr>
        <w:spacing w:after="0" w:line="240" w:lineRule="auto"/>
        <w:contextualSpacing/>
        <w:rPr>
          <w:rFonts w:ascii="Arial" w:hAnsi="Arial" w:cs="Arial"/>
          <w:sz w:val="24"/>
          <w:szCs w:val="24"/>
        </w:rPr>
      </w:pPr>
    </w:p>
    <w:p w14:paraId="40C7AA20" w14:textId="77777777" w:rsidR="00603B60" w:rsidRPr="002805A0" w:rsidRDefault="00603B60" w:rsidP="00987A59">
      <w:pPr>
        <w:spacing w:after="0" w:line="240" w:lineRule="auto"/>
        <w:ind w:firstLine="720"/>
        <w:contextualSpacing/>
        <w:jc w:val="both"/>
        <w:rPr>
          <w:rFonts w:ascii="Arial" w:hAnsi="Arial" w:cs="Arial"/>
          <w:sz w:val="24"/>
          <w:szCs w:val="24"/>
        </w:rPr>
      </w:pPr>
      <w:r w:rsidRPr="002805A0">
        <w:rPr>
          <w:rFonts w:ascii="Arial" w:eastAsia="Times New Roman" w:hAnsi="Arial" w:cs="Arial"/>
          <w:b/>
          <w:bCs/>
          <w:sz w:val="24"/>
          <w:szCs w:val="24"/>
          <w:lang w:val="mn-MN"/>
        </w:rPr>
        <w:t>1 дүгээр зүйл.</w:t>
      </w:r>
      <w:r w:rsidRPr="002805A0">
        <w:rPr>
          <w:rFonts w:ascii="Arial" w:hAnsi="Arial" w:cs="Arial"/>
          <w:sz w:val="24"/>
          <w:szCs w:val="24"/>
        </w:rPr>
        <w:t>Монгол Улсын иргэн гадаадад хувийн хэргээр зорчих, цагаачлах тухай хуулийн 5 дугаар зүйлийг дор дурдсанаар өөрчлөн найруулсугай:</w:t>
      </w:r>
    </w:p>
    <w:p w14:paraId="5C911D15" w14:textId="77777777" w:rsidR="00987A59" w:rsidRPr="002805A0" w:rsidRDefault="00987A59" w:rsidP="00987A59">
      <w:pPr>
        <w:spacing w:after="0" w:line="240" w:lineRule="auto"/>
        <w:contextualSpacing/>
        <w:jc w:val="both"/>
        <w:rPr>
          <w:rFonts w:ascii="Arial" w:hAnsi="Arial" w:cs="Arial"/>
          <w:sz w:val="24"/>
          <w:szCs w:val="24"/>
        </w:rPr>
      </w:pPr>
    </w:p>
    <w:p w14:paraId="46D66777" w14:textId="77777777" w:rsidR="00603B60" w:rsidRPr="002805A0" w:rsidRDefault="00603B60" w:rsidP="00987A59">
      <w:pPr>
        <w:spacing w:after="0" w:line="240" w:lineRule="auto"/>
        <w:ind w:firstLine="1418"/>
        <w:contextualSpacing/>
        <w:rPr>
          <w:rFonts w:ascii="Arial" w:eastAsia="Times New Roman" w:hAnsi="Arial" w:cs="Arial"/>
          <w:sz w:val="24"/>
          <w:szCs w:val="24"/>
        </w:rPr>
      </w:pPr>
      <w:r w:rsidRPr="002805A0">
        <w:rPr>
          <w:rFonts w:ascii="Arial" w:eastAsia="Times New Roman" w:hAnsi="Arial" w:cs="Arial"/>
          <w:b/>
          <w:bCs/>
          <w:sz w:val="24"/>
          <w:szCs w:val="24"/>
          <w:lang w:val="mn-MN"/>
        </w:rPr>
        <w:t>1</w:t>
      </w:r>
      <w:r w:rsidRPr="002805A0">
        <w:rPr>
          <w:rFonts w:ascii="Arial" w:eastAsia="Times New Roman" w:hAnsi="Arial" w:cs="Arial"/>
          <w:b/>
          <w:bCs/>
          <w:sz w:val="24"/>
          <w:szCs w:val="24"/>
        </w:rPr>
        <w:t>/</w:t>
      </w:r>
      <w:r w:rsidRPr="002805A0">
        <w:rPr>
          <w:rFonts w:ascii="Arial" w:eastAsia="Times New Roman" w:hAnsi="Arial" w:cs="Arial"/>
          <w:b/>
          <w:bCs/>
          <w:sz w:val="24"/>
          <w:szCs w:val="24"/>
          <w:lang w:val="mn-MN"/>
        </w:rPr>
        <w:t xml:space="preserve">5 </w:t>
      </w:r>
      <w:r w:rsidRPr="002805A0">
        <w:rPr>
          <w:rFonts w:ascii="Arial" w:eastAsia="Times New Roman" w:hAnsi="Arial" w:cs="Arial"/>
          <w:b/>
          <w:bCs/>
          <w:sz w:val="24"/>
          <w:szCs w:val="24"/>
        </w:rPr>
        <w:t>дугаар зүйл:</w:t>
      </w:r>
    </w:p>
    <w:p w14:paraId="467CAE99" w14:textId="77777777" w:rsidR="00987A59" w:rsidRPr="002805A0" w:rsidRDefault="00987A59" w:rsidP="00987A59">
      <w:pPr>
        <w:spacing w:after="0" w:line="240" w:lineRule="auto"/>
        <w:contextualSpacing/>
        <w:rPr>
          <w:rFonts w:ascii="Arial" w:eastAsia="Times New Roman" w:hAnsi="Arial" w:cs="Arial"/>
          <w:sz w:val="24"/>
          <w:szCs w:val="24"/>
        </w:rPr>
      </w:pPr>
    </w:p>
    <w:p w14:paraId="5E205F42" w14:textId="77777777" w:rsidR="00987A59" w:rsidRPr="002805A0" w:rsidRDefault="00603B60" w:rsidP="00987A59">
      <w:pPr>
        <w:spacing w:after="0" w:line="240" w:lineRule="auto"/>
        <w:ind w:firstLine="709"/>
        <w:contextualSpacing/>
        <w:rPr>
          <w:rFonts w:ascii="Arial" w:eastAsia="Times New Roman" w:hAnsi="Arial" w:cs="Arial"/>
          <w:sz w:val="24"/>
          <w:szCs w:val="24"/>
        </w:rPr>
      </w:pPr>
      <w:r w:rsidRPr="002805A0">
        <w:rPr>
          <w:rFonts w:ascii="Arial" w:eastAsia="Times New Roman" w:hAnsi="Arial" w:cs="Arial"/>
          <w:b/>
          <w:bCs/>
          <w:sz w:val="24"/>
          <w:szCs w:val="24"/>
        </w:rPr>
        <w:t>“</w:t>
      </w:r>
      <w:r w:rsidRPr="002805A0">
        <w:rPr>
          <w:rFonts w:ascii="Arial" w:eastAsia="Times New Roman" w:hAnsi="Arial" w:cs="Arial"/>
          <w:b/>
          <w:bCs/>
          <w:sz w:val="24"/>
          <w:szCs w:val="24"/>
          <w:lang w:val="mn-MN"/>
        </w:rPr>
        <w:t xml:space="preserve">5 </w:t>
      </w:r>
      <w:r w:rsidRPr="002805A0">
        <w:rPr>
          <w:rFonts w:ascii="Arial" w:eastAsia="Times New Roman" w:hAnsi="Arial" w:cs="Arial"/>
          <w:b/>
          <w:bCs/>
          <w:sz w:val="24"/>
          <w:szCs w:val="24"/>
        </w:rPr>
        <w:t>дугаар зүйл.Гадаадад зорчих эрхийг түдгэлзүүлэх</w:t>
      </w:r>
    </w:p>
    <w:p w14:paraId="0089096C" w14:textId="77777777" w:rsidR="00987A59" w:rsidRPr="002805A0" w:rsidRDefault="00987A59" w:rsidP="00987A59">
      <w:pPr>
        <w:spacing w:after="0" w:line="240" w:lineRule="auto"/>
        <w:contextualSpacing/>
        <w:rPr>
          <w:rFonts w:ascii="Arial" w:eastAsia="Times New Roman" w:hAnsi="Arial" w:cs="Arial"/>
          <w:sz w:val="24"/>
          <w:szCs w:val="24"/>
        </w:rPr>
      </w:pPr>
    </w:p>
    <w:p w14:paraId="4357A44F" w14:textId="1AF33D72" w:rsidR="00603B60" w:rsidRPr="002805A0" w:rsidRDefault="00603B60" w:rsidP="00987A59">
      <w:pPr>
        <w:spacing w:after="0" w:line="240" w:lineRule="auto"/>
        <w:ind w:firstLine="709"/>
        <w:contextualSpacing/>
        <w:rPr>
          <w:rFonts w:ascii="Arial" w:eastAsia="Times New Roman" w:hAnsi="Arial" w:cs="Arial"/>
          <w:sz w:val="24"/>
          <w:szCs w:val="24"/>
        </w:rPr>
      </w:pPr>
      <w:r w:rsidRPr="002805A0">
        <w:rPr>
          <w:rFonts w:ascii="Arial" w:eastAsia="Times New Roman" w:hAnsi="Arial" w:cs="Arial"/>
          <w:sz w:val="24"/>
          <w:szCs w:val="24"/>
          <w:lang w:val="mn-MN"/>
        </w:rPr>
        <w:t>5.</w:t>
      </w:r>
      <w:r w:rsidRPr="002805A0">
        <w:rPr>
          <w:rFonts w:ascii="Arial" w:eastAsia="Times New Roman" w:hAnsi="Arial" w:cs="Arial"/>
          <w:sz w:val="24"/>
          <w:szCs w:val="24"/>
        </w:rPr>
        <w:t>1.Монгол Улсын иргэн</w:t>
      </w:r>
      <w:r w:rsidRPr="002805A0">
        <w:rPr>
          <w:rFonts w:ascii="Arial" w:eastAsia="Times New Roman" w:hAnsi="Arial" w:cs="Arial"/>
          <w:sz w:val="24"/>
          <w:szCs w:val="24"/>
          <w:lang w:val="mn-MN"/>
        </w:rPr>
        <w:t>ий</w:t>
      </w:r>
      <w:r w:rsidRPr="002805A0">
        <w:rPr>
          <w:rFonts w:ascii="Arial" w:eastAsia="Times New Roman" w:hAnsi="Arial" w:cs="Arial"/>
          <w:sz w:val="24"/>
          <w:szCs w:val="24"/>
        </w:rPr>
        <w:t xml:space="preserve"> гадаадад зорчих эрхийг дараах үндэслэлээр до</w:t>
      </w:r>
      <w:r w:rsidRPr="002805A0">
        <w:rPr>
          <w:rFonts w:ascii="Arial" w:eastAsia="Times New Roman" w:hAnsi="Arial" w:cs="Arial"/>
          <w:sz w:val="24"/>
          <w:szCs w:val="24"/>
          <w:lang w:val="mn-MN"/>
        </w:rPr>
        <w:t>о</w:t>
      </w:r>
      <w:r w:rsidRPr="002805A0">
        <w:rPr>
          <w:rFonts w:ascii="Arial" w:eastAsia="Times New Roman" w:hAnsi="Arial" w:cs="Arial"/>
          <w:sz w:val="24"/>
          <w:szCs w:val="24"/>
        </w:rPr>
        <w:t>р дурдсан хугацаагаар түдгэлзүүлнэ:</w:t>
      </w:r>
    </w:p>
    <w:p w14:paraId="0B69AE90" w14:textId="77777777" w:rsidR="00987A59" w:rsidRPr="002805A0" w:rsidRDefault="00987A59" w:rsidP="00987A59">
      <w:pPr>
        <w:spacing w:after="0" w:line="240" w:lineRule="auto"/>
        <w:contextualSpacing/>
        <w:jc w:val="both"/>
        <w:rPr>
          <w:rFonts w:ascii="Arial" w:eastAsia="Times New Roman" w:hAnsi="Arial" w:cs="Arial"/>
          <w:bCs/>
          <w:sz w:val="24"/>
          <w:szCs w:val="24"/>
        </w:rPr>
      </w:pPr>
    </w:p>
    <w:p w14:paraId="0AE43F34" w14:textId="77777777" w:rsidR="00987A59" w:rsidRPr="002805A0" w:rsidRDefault="00603B60" w:rsidP="00987A59">
      <w:pPr>
        <w:spacing w:after="0" w:line="240" w:lineRule="auto"/>
        <w:ind w:firstLine="1418"/>
        <w:contextualSpacing/>
        <w:jc w:val="both"/>
        <w:rPr>
          <w:rFonts w:ascii="Arial" w:hAnsi="Arial" w:cs="Arial"/>
          <w:bCs/>
          <w:sz w:val="24"/>
          <w:szCs w:val="24"/>
        </w:rPr>
      </w:pPr>
      <w:r w:rsidRPr="002805A0">
        <w:rPr>
          <w:rFonts w:ascii="Arial" w:eastAsia="Times New Roman" w:hAnsi="Arial" w:cs="Arial"/>
          <w:bCs/>
          <w:sz w:val="24"/>
          <w:szCs w:val="24"/>
        </w:rPr>
        <w:t>5.1.1.</w:t>
      </w:r>
      <w:r w:rsidRPr="002805A0">
        <w:rPr>
          <w:rFonts w:ascii="Arial" w:hAnsi="Arial" w:cs="Arial"/>
          <w:bCs/>
          <w:sz w:val="24"/>
          <w:szCs w:val="24"/>
        </w:rPr>
        <w:t xml:space="preserve">эрүүгийн хэрэг үүсгэж яллагдагчаар татах тогтоол үйлдсэн өдрөөс эхлэн уг тогтоолыг хүчингүй болгох, эсхүл </w:t>
      </w:r>
      <w:r w:rsidRPr="002805A0">
        <w:rPr>
          <w:rFonts w:ascii="Arial" w:hAnsi="Arial" w:cs="Arial"/>
          <w:bCs/>
          <w:sz w:val="24"/>
          <w:szCs w:val="24"/>
          <w:lang w:val="mn-MN"/>
        </w:rPr>
        <w:t xml:space="preserve">хэргийг хэрэгсэхгүй болгох </w:t>
      </w:r>
      <w:r w:rsidRPr="002805A0">
        <w:rPr>
          <w:rFonts w:ascii="Arial" w:hAnsi="Arial" w:cs="Arial"/>
          <w:bCs/>
          <w:sz w:val="24"/>
          <w:szCs w:val="24"/>
        </w:rPr>
        <w:t>хүртэл;</w:t>
      </w:r>
    </w:p>
    <w:p w14:paraId="0E241760" w14:textId="77777777" w:rsidR="00987A59" w:rsidRPr="002805A0" w:rsidRDefault="00987A59" w:rsidP="00987A59">
      <w:pPr>
        <w:spacing w:after="0" w:line="240" w:lineRule="auto"/>
        <w:contextualSpacing/>
        <w:jc w:val="both"/>
        <w:rPr>
          <w:rFonts w:ascii="Arial" w:hAnsi="Arial" w:cs="Arial"/>
          <w:bCs/>
          <w:sz w:val="24"/>
          <w:szCs w:val="24"/>
        </w:rPr>
      </w:pPr>
    </w:p>
    <w:p w14:paraId="7C911CD0" w14:textId="77777777" w:rsidR="00987A59" w:rsidRPr="002805A0" w:rsidRDefault="00603B60" w:rsidP="00987A59">
      <w:pPr>
        <w:spacing w:after="0" w:line="240" w:lineRule="auto"/>
        <w:ind w:firstLine="1418"/>
        <w:contextualSpacing/>
        <w:jc w:val="both"/>
        <w:rPr>
          <w:rFonts w:ascii="Arial" w:hAnsi="Arial" w:cs="Arial"/>
          <w:bCs/>
          <w:sz w:val="24"/>
          <w:szCs w:val="24"/>
        </w:rPr>
      </w:pPr>
      <w:r w:rsidRPr="002805A0">
        <w:rPr>
          <w:rFonts w:ascii="Arial" w:eastAsia="Times New Roman" w:hAnsi="Arial" w:cs="Arial"/>
          <w:bCs/>
          <w:sz w:val="24"/>
          <w:szCs w:val="24"/>
          <w:lang w:val="mn-MN"/>
        </w:rPr>
        <w:t>5.1.2</w:t>
      </w:r>
      <w:r w:rsidR="00553E45" w:rsidRPr="002805A0">
        <w:rPr>
          <w:rFonts w:ascii="Arial" w:eastAsia="Times New Roman" w:hAnsi="Arial" w:cs="Arial"/>
          <w:bCs/>
          <w:sz w:val="24"/>
          <w:szCs w:val="24"/>
          <w:lang w:val="mn-MN"/>
        </w:rPr>
        <w:t>.</w:t>
      </w:r>
      <w:r w:rsidRPr="002805A0">
        <w:rPr>
          <w:rFonts w:ascii="Arial" w:eastAsia="Times New Roman" w:hAnsi="Arial" w:cs="Arial"/>
          <w:bCs/>
          <w:sz w:val="24"/>
          <w:szCs w:val="24"/>
        </w:rPr>
        <w:t xml:space="preserve">ял шийтгүүлсэн бол уг ялыг эдэлж дуустал, </w:t>
      </w:r>
      <w:r w:rsidRPr="002805A0">
        <w:rPr>
          <w:rFonts w:ascii="Arial" w:hAnsi="Arial" w:cs="Arial"/>
          <w:bCs/>
          <w:sz w:val="24"/>
          <w:szCs w:val="24"/>
        </w:rPr>
        <w:t xml:space="preserve">эсхүл ялаас чөлөөлөх тухай шийдвэр гарах </w:t>
      </w:r>
      <w:r w:rsidRPr="002805A0">
        <w:rPr>
          <w:rFonts w:ascii="Arial" w:eastAsia="Times New Roman" w:hAnsi="Arial" w:cs="Arial"/>
          <w:bCs/>
          <w:sz w:val="24"/>
          <w:szCs w:val="24"/>
        </w:rPr>
        <w:t>хүртэл</w:t>
      </w:r>
      <w:r w:rsidRPr="002805A0">
        <w:rPr>
          <w:rFonts w:ascii="Arial" w:hAnsi="Arial" w:cs="Arial"/>
          <w:bCs/>
          <w:sz w:val="24"/>
          <w:szCs w:val="24"/>
        </w:rPr>
        <w:t>;</w:t>
      </w:r>
    </w:p>
    <w:p w14:paraId="5AEDFA7D" w14:textId="77777777" w:rsidR="00987A59" w:rsidRPr="002805A0" w:rsidRDefault="00987A59" w:rsidP="00987A59">
      <w:pPr>
        <w:spacing w:after="0" w:line="240" w:lineRule="auto"/>
        <w:contextualSpacing/>
        <w:jc w:val="both"/>
        <w:rPr>
          <w:rFonts w:ascii="Arial" w:hAnsi="Arial" w:cs="Arial"/>
          <w:bCs/>
          <w:sz w:val="24"/>
          <w:szCs w:val="24"/>
        </w:rPr>
      </w:pPr>
    </w:p>
    <w:p w14:paraId="4D67C117" w14:textId="77777777" w:rsidR="00987A59" w:rsidRPr="002805A0" w:rsidRDefault="00603B60" w:rsidP="00987A59">
      <w:pPr>
        <w:spacing w:after="0" w:line="240" w:lineRule="auto"/>
        <w:ind w:firstLine="1418"/>
        <w:contextualSpacing/>
        <w:jc w:val="both"/>
        <w:rPr>
          <w:rFonts w:ascii="Arial" w:hAnsi="Arial" w:cs="Arial"/>
          <w:bCs/>
          <w:sz w:val="24"/>
          <w:szCs w:val="24"/>
        </w:rPr>
      </w:pPr>
      <w:r w:rsidRPr="002805A0">
        <w:rPr>
          <w:rFonts w:ascii="Arial" w:eastAsia="Times New Roman" w:hAnsi="Arial" w:cs="Arial"/>
          <w:bCs/>
          <w:sz w:val="24"/>
          <w:szCs w:val="24"/>
        </w:rPr>
        <w:t>5.1.3.</w:t>
      </w:r>
      <w:r w:rsidRPr="002805A0">
        <w:rPr>
          <w:rFonts w:ascii="Arial" w:hAnsi="Arial" w:cs="Arial"/>
          <w:bCs/>
          <w:sz w:val="24"/>
          <w:szCs w:val="24"/>
        </w:rPr>
        <w:t>ял</w:t>
      </w:r>
      <w:r w:rsidR="007B7E19" w:rsidRPr="002805A0">
        <w:rPr>
          <w:rFonts w:ascii="Arial" w:hAnsi="Arial" w:cs="Arial"/>
          <w:bCs/>
          <w:sz w:val="24"/>
          <w:szCs w:val="24"/>
        </w:rPr>
        <w:t xml:space="preserve"> </w:t>
      </w:r>
      <w:r w:rsidRPr="002805A0">
        <w:rPr>
          <w:rFonts w:ascii="Arial" w:hAnsi="Arial" w:cs="Arial"/>
          <w:bCs/>
          <w:sz w:val="24"/>
          <w:szCs w:val="24"/>
        </w:rPr>
        <w:t>оногдуулахгүйгээр</w:t>
      </w:r>
      <w:r w:rsidR="005A0FC5" w:rsidRPr="002805A0">
        <w:rPr>
          <w:rFonts w:ascii="Arial" w:hAnsi="Arial" w:cs="Arial"/>
          <w:bCs/>
          <w:sz w:val="24"/>
          <w:szCs w:val="24"/>
        </w:rPr>
        <w:t xml:space="preserve"> </w:t>
      </w:r>
      <w:r w:rsidRPr="002805A0">
        <w:rPr>
          <w:rFonts w:ascii="Arial" w:hAnsi="Arial" w:cs="Arial"/>
          <w:bCs/>
          <w:sz w:val="24"/>
          <w:szCs w:val="24"/>
        </w:rPr>
        <w:t>үүрэг хүлээлгэх, эрх хязгаарлах албадлагын арга хэмжээ авсан бол уг хугацаа дуус</w:t>
      </w:r>
      <w:r w:rsidRPr="002805A0">
        <w:rPr>
          <w:rFonts w:ascii="Arial" w:hAnsi="Arial" w:cs="Arial"/>
          <w:bCs/>
          <w:sz w:val="24"/>
          <w:szCs w:val="24"/>
          <w:lang w:val="mn-MN"/>
        </w:rPr>
        <w:t>ах,</w:t>
      </w:r>
      <w:r w:rsidRPr="002805A0">
        <w:rPr>
          <w:rFonts w:ascii="Arial" w:hAnsi="Arial" w:cs="Arial"/>
          <w:bCs/>
          <w:sz w:val="24"/>
          <w:szCs w:val="24"/>
        </w:rPr>
        <w:t xml:space="preserve"> эсхүл шүүхээс уг албадлагын арга хэмжээг хүчингүй болго</w:t>
      </w:r>
      <w:r w:rsidRPr="002805A0">
        <w:rPr>
          <w:rFonts w:ascii="Arial" w:hAnsi="Arial" w:cs="Arial"/>
          <w:bCs/>
          <w:sz w:val="24"/>
          <w:szCs w:val="24"/>
          <w:lang w:val="mn-MN"/>
        </w:rPr>
        <w:t>х</w:t>
      </w:r>
      <w:r w:rsidRPr="002805A0">
        <w:rPr>
          <w:rFonts w:ascii="Arial" w:hAnsi="Arial" w:cs="Arial"/>
          <w:bCs/>
          <w:sz w:val="24"/>
          <w:szCs w:val="24"/>
        </w:rPr>
        <w:t xml:space="preserve"> хүртэл;</w:t>
      </w:r>
    </w:p>
    <w:p w14:paraId="3D2F72D3" w14:textId="77777777" w:rsidR="00987A59" w:rsidRPr="002805A0" w:rsidRDefault="00987A59" w:rsidP="00987A59">
      <w:pPr>
        <w:spacing w:after="0" w:line="240" w:lineRule="auto"/>
        <w:contextualSpacing/>
        <w:jc w:val="both"/>
        <w:rPr>
          <w:rFonts w:ascii="Arial" w:hAnsi="Arial" w:cs="Arial"/>
          <w:bCs/>
          <w:sz w:val="24"/>
          <w:szCs w:val="24"/>
        </w:rPr>
      </w:pPr>
    </w:p>
    <w:p w14:paraId="6163CCB0" w14:textId="77777777" w:rsidR="00987A59" w:rsidRPr="002805A0" w:rsidRDefault="00603B60" w:rsidP="00987A59">
      <w:pPr>
        <w:spacing w:after="0" w:line="240" w:lineRule="auto"/>
        <w:ind w:firstLine="1418"/>
        <w:contextualSpacing/>
        <w:jc w:val="both"/>
        <w:rPr>
          <w:rFonts w:ascii="Arial" w:eastAsia="Times New Roman" w:hAnsi="Arial" w:cs="Arial"/>
          <w:sz w:val="24"/>
          <w:szCs w:val="24"/>
          <w:lang w:val="mn-MN"/>
        </w:rPr>
      </w:pPr>
      <w:r w:rsidRPr="002805A0">
        <w:rPr>
          <w:rFonts w:ascii="Arial" w:eastAsia="Times New Roman" w:hAnsi="Arial" w:cs="Arial"/>
          <w:sz w:val="24"/>
          <w:szCs w:val="24"/>
        </w:rPr>
        <w:t>5.1.4.</w:t>
      </w:r>
      <w:r w:rsidRPr="002805A0">
        <w:rPr>
          <w:rFonts w:ascii="Arial" w:eastAsia="Times New Roman" w:hAnsi="Arial" w:cs="Arial"/>
          <w:sz w:val="24"/>
          <w:szCs w:val="24"/>
          <w:lang w:val="mn-MN"/>
        </w:rPr>
        <w:t xml:space="preserve">төрийн </w:t>
      </w:r>
      <w:r w:rsidR="00444112" w:rsidRPr="002805A0">
        <w:rPr>
          <w:rFonts w:ascii="Arial" w:eastAsia="Times New Roman" w:hAnsi="Arial" w:cs="Arial"/>
          <w:sz w:val="24"/>
          <w:szCs w:val="24"/>
          <w:lang w:val="mn-MN"/>
        </w:rPr>
        <w:t xml:space="preserve">нууцтай </w:t>
      </w:r>
      <w:r w:rsidRPr="002805A0">
        <w:rPr>
          <w:rFonts w:ascii="Arial" w:eastAsia="Times New Roman" w:hAnsi="Arial" w:cs="Arial"/>
          <w:sz w:val="24"/>
          <w:szCs w:val="24"/>
          <w:lang w:val="mn-MN"/>
        </w:rPr>
        <w:t xml:space="preserve">танилцах эрх олгогдсон иргэн, тусгай нөхцөлөөр танилцсан болон нууц хамгаалах чиг үүрэг бүхий </w:t>
      </w:r>
      <w:r w:rsidRPr="002805A0">
        <w:rPr>
          <w:rFonts w:ascii="Arial" w:eastAsia="Times New Roman" w:hAnsi="Arial" w:cs="Arial"/>
          <w:sz w:val="24"/>
          <w:szCs w:val="24"/>
        </w:rPr>
        <w:t>болон түүнийг шууд хариуцаж байгаа албан тушаалтан цагаачлах хүсэлт гаргасан бол уг ажлаас халагдсан, чөлөөлөгдсөн өдрөөс хойш гурван жилийн дотор;</w:t>
      </w:r>
    </w:p>
    <w:p w14:paraId="23FFC328" w14:textId="77777777" w:rsidR="00987A59" w:rsidRPr="002805A0" w:rsidRDefault="00987A59" w:rsidP="00987A59">
      <w:pPr>
        <w:spacing w:after="0" w:line="240" w:lineRule="auto"/>
        <w:contextualSpacing/>
        <w:jc w:val="both"/>
        <w:rPr>
          <w:rFonts w:ascii="Arial" w:eastAsia="Times New Roman" w:hAnsi="Arial" w:cs="Arial"/>
          <w:sz w:val="24"/>
          <w:szCs w:val="24"/>
          <w:lang w:val="mn-MN"/>
        </w:rPr>
      </w:pPr>
    </w:p>
    <w:p w14:paraId="1DF4633F" w14:textId="4CB056D3" w:rsidR="00603B60" w:rsidRPr="002805A0" w:rsidRDefault="00603B60" w:rsidP="00987A59">
      <w:pPr>
        <w:spacing w:after="0" w:line="240" w:lineRule="auto"/>
        <w:ind w:firstLine="1418"/>
        <w:contextualSpacing/>
        <w:jc w:val="both"/>
        <w:rPr>
          <w:rFonts w:ascii="Arial" w:hAnsi="Arial" w:cs="Arial"/>
          <w:bCs/>
          <w:sz w:val="24"/>
          <w:szCs w:val="24"/>
        </w:rPr>
      </w:pPr>
      <w:r w:rsidRPr="002805A0">
        <w:rPr>
          <w:rFonts w:ascii="Arial" w:eastAsia="Times New Roman" w:hAnsi="Arial" w:cs="Arial"/>
          <w:sz w:val="24"/>
          <w:szCs w:val="24"/>
        </w:rPr>
        <w:t>5.1.5.Эрүүгийн хэрэг хянан шийдвэрлэх тухай</w:t>
      </w:r>
      <w:r w:rsidRPr="002805A0">
        <w:rPr>
          <w:rStyle w:val="FootnoteReference"/>
          <w:rFonts w:ascii="Arial" w:eastAsia="Times New Roman" w:hAnsi="Arial" w:cs="Arial"/>
          <w:sz w:val="24"/>
          <w:szCs w:val="24"/>
        </w:rPr>
        <w:footnoteReference w:id="1"/>
      </w:r>
      <w:r w:rsidRPr="002805A0">
        <w:rPr>
          <w:rFonts w:ascii="Arial" w:eastAsia="Times New Roman" w:hAnsi="Arial" w:cs="Arial"/>
          <w:sz w:val="24"/>
          <w:szCs w:val="24"/>
        </w:rPr>
        <w:t>, Зөрчил шалган шийдвэрлэх тухай</w:t>
      </w:r>
      <w:r w:rsidRPr="002805A0">
        <w:rPr>
          <w:rStyle w:val="FootnoteReference"/>
          <w:rFonts w:ascii="Arial" w:eastAsia="Times New Roman" w:hAnsi="Arial" w:cs="Arial"/>
          <w:sz w:val="24"/>
          <w:szCs w:val="24"/>
        </w:rPr>
        <w:footnoteReference w:id="2"/>
      </w:r>
      <w:r w:rsidRPr="002805A0">
        <w:rPr>
          <w:rFonts w:ascii="Arial" w:eastAsia="Times New Roman" w:hAnsi="Arial" w:cs="Arial"/>
          <w:sz w:val="24"/>
          <w:szCs w:val="24"/>
        </w:rPr>
        <w:t>, Шүүхийн шийдвэр гүйцэтгэх тухай</w:t>
      </w:r>
      <w:r w:rsidRPr="002805A0">
        <w:rPr>
          <w:rStyle w:val="FootnoteReference"/>
          <w:rFonts w:ascii="Arial" w:eastAsia="Times New Roman" w:hAnsi="Arial" w:cs="Arial"/>
          <w:sz w:val="24"/>
          <w:szCs w:val="24"/>
        </w:rPr>
        <w:footnoteReference w:id="3"/>
      </w:r>
      <w:r w:rsidRPr="002805A0">
        <w:rPr>
          <w:rFonts w:ascii="Arial" w:eastAsia="Times New Roman" w:hAnsi="Arial" w:cs="Arial"/>
          <w:sz w:val="24"/>
          <w:szCs w:val="24"/>
        </w:rPr>
        <w:t xml:space="preserve"> хуульд заасны дагуу гадаадад зорчих эрхийг түдгэлзүүлсэн шүүх, прокурор, шүүхийн шийдвэр гүйцэтгэх байгууллагын шийдвэрт заасан хугацаагаар.</w:t>
      </w:r>
    </w:p>
    <w:p w14:paraId="4DD3C353" w14:textId="77777777" w:rsidR="00987A59" w:rsidRPr="002805A0" w:rsidRDefault="00987A59" w:rsidP="00987A59">
      <w:pPr>
        <w:spacing w:after="0" w:line="240" w:lineRule="auto"/>
        <w:contextualSpacing/>
        <w:jc w:val="both"/>
        <w:rPr>
          <w:rFonts w:ascii="Arial" w:eastAsia="Times New Roman" w:hAnsi="Arial" w:cs="Arial"/>
          <w:sz w:val="24"/>
          <w:szCs w:val="24"/>
          <w:lang w:val="mn-MN"/>
        </w:rPr>
      </w:pPr>
    </w:p>
    <w:p w14:paraId="4E429AD7" w14:textId="77777777" w:rsidR="00987A59" w:rsidRPr="002805A0" w:rsidRDefault="00603B60" w:rsidP="00987A59">
      <w:pPr>
        <w:spacing w:after="0" w:line="240" w:lineRule="auto"/>
        <w:ind w:firstLine="709"/>
        <w:contextualSpacing/>
        <w:jc w:val="both"/>
        <w:rPr>
          <w:rFonts w:ascii="Arial" w:eastAsia="Times New Roman" w:hAnsi="Arial" w:cs="Arial"/>
          <w:sz w:val="24"/>
          <w:szCs w:val="24"/>
        </w:rPr>
      </w:pPr>
      <w:r w:rsidRPr="002805A0">
        <w:rPr>
          <w:rFonts w:ascii="Arial" w:eastAsia="Times New Roman" w:hAnsi="Arial" w:cs="Arial"/>
          <w:sz w:val="24"/>
          <w:szCs w:val="24"/>
          <w:lang w:val="mn-MN"/>
        </w:rPr>
        <w:t>5.</w:t>
      </w:r>
      <w:r w:rsidRPr="002805A0">
        <w:rPr>
          <w:rFonts w:ascii="Arial" w:eastAsia="Times New Roman" w:hAnsi="Arial" w:cs="Arial"/>
          <w:sz w:val="24"/>
          <w:szCs w:val="24"/>
        </w:rPr>
        <w:t>2.Энэ хуулийн 5.1-д зааснаас бусад үндэслэлээр Монгол Улсын иргэн</w:t>
      </w:r>
      <w:r w:rsidRPr="002805A0">
        <w:rPr>
          <w:rFonts w:ascii="Arial" w:eastAsia="Times New Roman" w:hAnsi="Arial" w:cs="Arial"/>
          <w:sz w:val="24"/>
          <w:szCs w:val="24"/>
          <w:lang w:val="mn-MN"/>
        </w:rPr>
        <w:t>ий</w:t>
      </w:r>
      <w:r w:rsidRPr="002805A0">
        <w:rPr>
          <w:rFonts w:ascii="Arial" w:eastAsia="Times New Roman" w:hAnsi="Arial" w:cs="Arial"/>
          <w:sz w:val="24"/>
          <w:szCs w:val="24"/>
        </w:rPr>
        <w:t xml:space="preserve"> гадаадад зорчих, цагаачлах эрхийг хязгаарлахыг хориглоно.</w:t>
      </w:r>
    </w:p>
    <w:p w14:paraId="31942FBF" w14:textId="77777777" w:rsidR="00987A59" w:rsidRPr="002805A0" w:rsidRDefault="00987A59" w:rsidP="00987A59">
      <w:pPr>
        <w:spacing w:after="0" w:line="240" w:lineRule="auto"/>
        <w:contextualSpacing/>
        <w:jc w:val="both"/>
        <w:rPr>
          <w:rFonts w:ascii="Arial" w:eastAsia="Times New Roman" w:hAnsi="Arial" w:cs="Arial"/>
          <w:sz w:val="24"/>
          <w:szCs w:val="24"/>
        </w:rPr>
      </w:pPr>
    </w:p>
    <w:p w14:paraId="16BAEA73" w14:textId="77777777" w:rsidR="00987A59" w:rsidRPr="002805A0" w:rsidRDefault="00603B60" w:rsidP="00987A59">
      <w:pPr>
        <w:spacing w:after="0" w:line="240" w:lineRule="auto"/>
        <w:ind w:firstLine="709"/>
        <w:contextualSpacing/>
        <w:jc w:val="both"/>
        <w:rPr>
          <w:rFonts w:ascii="Arial" w:eastAsia="Times New Roman" w:hAnsi="Arial" w:cs="Arial"/>
          <w:sz w:val="24"/>
          <w:szCs w:val="24"/>
        </w:rPr>
      </w:pPr>
      <w:r w:rsidRPr="002805A0">
        <w:rPr>
          <w:rFonts w:ascii="Arial" w:eastAsia="Times New Roman" w:hAnsi="Arial" w:cs="Arial"/>
          <w:sz w:val="24"/>
          <w:szCs w:val="24"/>
          <w:lang w:val="mn-MN"/>
        </w:rPr>
        <w:lastRenderedPageBreak/>
        <w:t>5.</w:t>
      </w:r>
      <w:r w:rsidRPr="002805A0">
        <w:rPr>
          <w:rFonts w:ascii="Arial" w:eastAsia="Times New Roman" w:hAnsi="Arial" w:cs="Arial"/>
          <w:sz w:val="24"/>
          <w:szCs w:val="24"/>
        </w:rPr>
        <w:t xml:space="preserve">3.Энэ хуулийн </w:t>
      </w:r>
      <w:r w:rsidRPr="002805A0">
        <w:rPr>
          <w:rFonts w:ascii="Arial" w:eastAsia="Times New Roman" w:hAnsi="Arial" w:cs="Arial"/>
          <w:sz w:val="24"/>
          <w:szCs w:val="24"/>
          <w:lang w:val="mn-MN"/>
        </w:rPr>
        <w:t>5.</w:t>
      </w:r>
      <w:r w:rsidRPr="002805A0">
        <w:rPr>
          <w:rFonts w:ascii="Arial" w:eastAsia="Times New Roman" w:hAnsi="Arial" w:cs="Arial"/>
          <w:sz w:val="24"/>
          <w:szCs w:val="24"/>
        </w:rPr>
        <w:t xml:space="preserve">1-д зааснаар Монгол Улсын иргэний гадаадад зорчих эрхийг түдгэлзүүлэх үндэслэл байгаа эсэхэд </w:t>
      </w:r>
      <w:r w:rsidRPr="002805A0">
        <w:rPr>
          <w:rFonts w:ascii="Arial" w:eastAsia="Times New Roman" w:hAnsi="Arial" w:cs="Arial"/>
          <w:sz w:val="24"/>
          <w:szCs w:val="24"/>
          <w:lang w:val="mn-MN"/>
        </w:rPr>
        <w:t xml:space="preserve">шүүх, прокурор, шүүхийн шийдвэр гүйцэтгэх байгууллага, улсын хилээр нэвтрэх үед хилийн асуудал эрхэлсэн төрийн захиргааны байгууллага </w:t>
      </w:r>
      <w:r w:rsidRPr="002805A0">
        <w:rPr>
          <w:rFonts w:ascii="Arial" w:eastAsia="Times New Roman" w:hAnsi="Arial" w:cs="Arial"/>
          <w:sz w:val="24"/>
          <w:szCs w:val="24"/>
        </w:rPr>
        <w:t>хяналт тавина.</w:t>
      </w:r>
    </w:p>
    <w:p w14:paraId="533944B1" w14:textId="77777777" w:rsidR="00987A59" w:rsidRPr="002805A0" w:rsidRDefault="00987A59" w:rsidP="00987A59">
      <w:pPr>
        <w:spacing w:after="0" w:line="240" w:lineRule="auto"/>
        <w:contextualSpacing/>
        <w:jc w:val="both"/>
        <w:rPr>
          <w:rFonts w:ascii="Arial" w:eastAsia="Times New Roman" w:hAnsi="Arial" w:cs="Arial"/>
          <w:sz w:val="24"/>
          <w:szCs w:val="24"/>
        </w:rPr>
      </w:pPr>
    </w:p>
    <w:p w14:paraId="595E0D43" w14:textId="77777777" w:rsidR="00987A59" w:rsidRPr="002805A0" w:rsidRDefault="00603B60" w:rsidP="00987A59">
      <w:pPr>
        <w:spacing w:after="0" w:line="240" w:lineRule="auto"/>
        <w:ind w:firstLine="709"/>
        <w:contextualSpacing/>
        <w:jc w:val="both"/>
        <w:rPr>
          <w:rFonts w:ascii="Arial" w:eastAsia="Times New Roman" w:hAnsi="Arial" w:cs="Arial"/>
          <w:sz w:val="24"/>
          <w:szCs w:val="24"/>
        </w:rPr>
      </w:pPr>
      <w:r w:rsidRPr="002805A0">
        <w:rPr>
          <w:rFonts w:ascii="Arial" w:eastAsia="Times New Roman" w:hAnsi="Arial" w:cs="Arial"/>
          <w:sz w:val="24"/>
          <w:szCs w:val="24"/>
          <w:lang w:val="mn-MN"/>
        </w:rPr>
        <w:t>5.4.</w:t>
      </w:r>
      <w:r w:rsidR="003A584F" w:rsidRPr="002805A0">
        <w:rPr>
          <w:rFonts w:ascii="Arial" w:eastAsia="Arial" w:hAnsi="Arial" w:cs="Arial"/>
          <w:kern w:val="2"/>
          <w:sz w:val="24"/>
          <w:szCs w:val="24"/>
        </w:rPr>
        <w:t>Улсын хил хамгаалах байгууллага нь Монгол Улсын иргэний хил нэвтрэлт, улсын хилээр гарах эрхийг</w:t>
      </w:r>
      <w:r w:rsidR="00AF435D" w:rsidRPr="002805A0">
        <w:rPr>
          <w:rFonts w:ascii="Arial" w:eastAsia="Arial" w:hAnsi="Arial" w:cs="Arial"/>
          <w:kern w:val="2"/>
          <w:sz w:val="24"/>
          <w:szCs w:val="24"/>
        </w:rPr>
        <w:t xml:space="preserve"> </w:t>
      </w:r>
      <w:r w:rsidR="003A584F" w:rsidRPr="002805A0">
        <w:rPr>
          <w:rFonts w:ascii="Arial" w:eastAsia="Arial" w:hAnsi="Arial" w:cs="Arial"/>
          <w:kern w:val="2"/>
          <w:sz w:val="24"/>
          <w:szCs w:val="24"/>
        </w:rPr>
        <w:t>түдгэлзүүлсэн болон улсын хил нэвтэрснийг мэдэгдэх иргэний мэдээллийн нэгдсэн санг эрхлэн хөтөлнө</w:t>
      </w:r>
      <w:r w:rsidRPr="002805A0">
        <w:rPr>
          <w:rFonts w:ascii="Arial" w:eastAsia="Times New Roman" w:hAnsi="Arial" w:cs="Arial"/>
          <w:sz w:val="24"/>
          <w:szCs w:val="24"/>
          <w:lang w:val="mn-MN"/>
        </w:rPr>
        <w:t>.</w:t>
      </w:r>
    </w:p>
    <w:p w14:paraId="25BC1EBD" w14:textId="77777777" w:rsidR="00987A59" w:rsidRPr="002805A0" w:rsidRDefault="00987A59" w:rsidP="00987A59">
      <w:pPr>
        <w:spacing w:after="0" w:line="240" w:lineRule="auto"/>
        <w:contextualSpacing/>
        <w:jc w:val="both"/>
        <w:rPr>
          <w:rFonts w:ascii="Arial" w:eastAsia="Times New Roman" w:hAnsi="Arial" w:cs="Arial"/>
          <w:sz w:val="24"/>
          <w:szCs w:val="24"/>
        </w:rPr>
      </w:pPr>
    </w:p>
    <w:p w14:paraId="07766285" w14:textId="77777777" w:rsidR="00987A59" w:rsidRPr="002805A0" w:rsidRDefault="00603B60" w:rsidP="00987A59">
      <w:pPr>
        <w:spacing w:after="0" w:line="240" w:lineRule="auto"/>
        <w:ind w:firstLine="709"/>
        <w:contextualSpacing/>
        <w:jc w:val="both"/>
        <w:rPr>
          <w:rFonts w:ascii="Arial" w:eastAsia="Times New Roman" w:hAnsi="Arial" w:cs="Arial"/>
          <w:sz w:val="24"/>
          <w:szCs w:val="24"/>
          <w:lang w:val="mn-MN"/>
        </w:rPr>
      </w:pPr>
      <w:r w:rsidRPr="002805A0">
        <w:rPr>
          <w:rFonts w:ascii="Arial" w:eastAsia="Times New Roman" w:hAnsi="Arial" w:cs="Arial"/>
          <w:sz w:val="24"/>
          <w:szCs w:val="24"/>
          <w:lang w:val="mn-MN"/>
        </w:rPr>
        <w:t>5.5.Монгол Улсын иргэний гадаадад зорчих эрхийг түдгэлзүүлэх эрх бүхий байгууллага нь тухайн иргэний гадаадад зорчих эрхийг түдгэлзүүлсэн, сунгасан, хүчингүй болгосон талаарх мэдээллийг Монгол Улсын хил хамгаалах байгууллагад даруй мэдээлнэ.</w:t>
      </w:r>
    </w:p>
    <w:p w14:paraId="2B86CB75" w14:textId="77777777" w:rsidR="00987A59" w:rsidRPr="002805A0" w:rsidRDefault="00987A59" w:rsidP="00987A59">
      <w:pPr>
        <w:spacing w:after="0" w:line="240" w:lineRule="auto"/>
        <w:contextualSpacing/>
        <w:jc w:val="both"/>
        <w:rPr>
          <w:rFonts w:ascii="Arial" w:eastAsia="Times New Roman" w:hAnsi="Arial" w:cs="Arial"/>
          <w:sz w:val="24"/>
          <w:szCs w:val="24"/>
          <w:lang w:val="mn-MN"/>
        </w:rPr>
      </w:pPr>
    </w:p>
    <w:p w14:paraId="0B5C315B" w14:textId="0AB7493C" w:rsidR="00603B60" w:rsidRPr="002805A0" w:rsidRDefault="00603B60" w:rsidP="00987A59">
      <w:pPr>
        <w:spacing w:after="0" w:line="240" w:lineRule="auto"/>
        <w:ind w:firstLine="709"/>
        <w:contextualSpacing/>
        <w:jc w:val="both"/>
        <w:rPr>
          <w:rFonts w:ascii="Arial" w:eastAsia="Times New Roman" w:hAnsi="Arial" w:cs="Arial"/>
          <w:sz w:val="24"/>
          <w:szCs w:val="24"/>
          <w:lang w:val="mn-MN"/>
        </w:rPr>
      </w:pPr>
      <w:r w:rsidRPr="002805A0">
        <w:rPr>
          <w:rFonts w:ascii="Arial" w:hAnsi="Arial" w:cs="Arial"/>
          <w:bCs/>
          <w:sz w:val="24"/>
          <w:szCs w:val="24"/>
        </w:rPr>
        <w:t>5.6.Энэ хуулийн 5.5-д заасан мэдээллийг улсын хил хамгаалах байгууллагад мэдээлээгүйгээс үүсэх үр дагаврыг тухайн байгууллага, албан тушаалтан хариуцна</w:t>
      </w:r>
      <w:r w:rsidRPr="002805A0">
        <w:rPr>
          <w:rFonts w:ascii="Arial" w:hAnsi="Arial" w:cs="Arial"/>
          <w:sz w:val="24"/>
          <w:szCs w:val="24"/>
          <w:shd w:val="clear" w:color="auto" w:fill="FFFFFF"/>
        </w:rPr>
        <w:t>.”</w:t>
      </w:r>
    </w:p>
    <w:p w14:paraId="4BB7E3DE" w14:textId="77777777" w:rsidR="00987A59" w:rsidRPr="002805A0" w:rsidRDefault="00987A59" w:rsidP="00987A59">
      <w:pPr>
        <w:spacing w:after="0" w:line="240" w:lineRule="auto"/>
        <w:contextualSpacing/>
        <w:rPr>
          <w:rFonts w:ascii="Arial" w:eastAsia="Times New Roman" w:hAnsi="Arial" w:cs="Arial"/>
          <w:sz w:val="24"/>
          <w:szCs w:val="24"/>
          <w:lang w:val="mn-MN"/>
        </w:rPr>
      </w:pPr>
    </w:p>
    <w:p w14:paraId="6ADE2182" w14:textId="1C10CDE7" w:rsidR="005A0FC5" w:rsidRPr="002805A0" w:rsidRDefault="00603B60" w:rsidP="00987A59">
      <w:pPr>
        <w:spacing w:after="0" w:line="240" w:lineRule="auto"/>
        <w:ind w:firstLine="1418"/>
        <w:contextualSpacing/>
        <w:rPr>
          <w:rFonts w:ascii="Arial" w:eastAsia="Times New Roman" w:hAnsi="Arial" w:cs="Arial"/>
          <w:sz w:val="24"/>
          <w:szCs w:val="24"/>
        </w:rPr>
      </w:pPr>
      <w:r w:rsidRPr="002805A0">
        <w:rPr>
          <w:rFonts w:ascii="Arial" w:eastAsia="Times New Roman" w:hAnsi="Arial" w:cs="Arial"/>
          <w:b/>
          <w:bCs/>
          <w:sz w:val="24"/>
          <w:szCs w:val="24"/>
          <w:lang w:val="mn-MN"/>
        </w:rPr>
        <w:t>2</w:t>
      </w:r>
      <w:r w:rsidRPr="002805A0">
        <w:rPr>
          <w:rFonts w:ascii="Arial" w:eastAsia="Times New Roman" w:hAnsi="Arial" w:cs="Arial"/>
          <w:b/>
          <w:bCs/>
          <w:sz w:val="24"/>
          <w:szCs w:val="24"/>
        </w:rPr>
        <w:t>/</w:t>
      </w:r>
      <w:r w:rsidR="0021495F" w:rsidRPr="002805A0">
        <w:rPr>
          <w:rFonts w:ascii="Arial" w:eastAsia="Times New Roman" w:hAnsi="Arial" w:cs="Arial"/>
          <w:b/>
          <w:bCs/>
          <w:sz w:val="24"/>
          <w:szCs w:val="24"/>
          <w:lang w:val="mn-MN"/>
        </w:rPr>
        <w:t>7</w:t>
      </w:r>
      <w:r w:rsidRPr="002805A0">
        <w:rPr>
          <w:rFonts w:ascii="Arial" w:eastAsia="Times New Roman" w:hAnsi="Arial" w:cs="Arial"/>
          <w:b/>
          <w:bCs/>
          <w:sz w:val="24"/>
          <w:szCs w:val="24"/>
          <w:lang w:val="mn-MN"/>
        </w:rPr>
        <w:t xml:space="preserve"> </w:t>
      </w:r>
      <w:r w:rsidRPr="002805A0">
        <w:rPr>
          <w:rFonts w:ascii="Arial" w:eastAsia="Times New Roman" w:hAnsi="Arial" w:cs="Arial"/>
          <w:b/>
          <w:bCs/>
          <w:sz w:val="24"/>
          <w:szCs w:val="24"/>
        </w:rPr>
        <w:t>дугаар зүйл:</w:t>
      </w:r>
    </w:p>
    <w:p w14:paraId="4C9B5CB3" w14:textId="77777777" w:rsidR="00987A59" w:rsidRPr="002805A0" w:rsidRDefault="00987A59" w:rsidP="00987A59">
      <w:pPr>
        <w:spacing w:after="0" w:line="240" w:lineRule="auto"/>
        <w:contextualSpacing/>
        <w:rPr>
          <w:rFonts w:ascii="Arial" w:eastAsia="Times New Roman" w:hAnsi="Arial" w:cs="Arial"/>
          <w:sz w:val="24"/>
          <w:szCs w:val="24"/>
        </w:rPr>
      </w:pPr>
    </w:p>
    <w:p w14:paraId="66B873EE" w14:textId="557C9C83" w:rsidR="00603B60" w:rsidRPr="002805A0" w:rsidRDefault="00603B60" w:rsidP="00987A59">
      <w:pPr>
        <w:spacing w:after="0" w:line="240" w:lineRule="auto"/>
        <w:ind w:left="2694" w:hanging="1985"/>
        <w:contextualSpacing/>
        <w:jc w:val="both"/>
        <w:rPr>
          <w:rFonts w:ascii="Arial" w:eastAsia="Times New Roman" w:hAnsi="Arial" w:cs="Arial"/>
          <w:sz w:val="24"/>
          <w:szCs w:val="24"/>
          <w:lang w:val="mn-MN"/>
        </w:rPr>
      </w:pPr>
      <w:r w:rsidRPr="002805A0">
        <w:rPr>
          <w:rFonts w:ascii="Arial" w:eastAsia="Times New Roman" w:hAnsi="Arial" w:cs="Arial"/>
          <w:b/>
          <w:bCs/>
          <w:sz w:val="24"/>
          <w:szCs w:val="24"/>
        </w:rPr>
        <w:t>“</w:t>
      </w:r>
      <w:r w:rsidRPr="002805A0">
        <w:rPr>
          <w:rFonts w:ascii="Arial" w:eastAsia="Times New Roman" w:hAnsi="Arial" w:cs="Arial"/>
          <w:b/>
          <w:bCs/>
          <w:sz w:val="24"/>
          <w:szCs w:val="24"/>
          <w:lang w:val="mn-MN"/>
        </w:rPr>
        <w:t>7 дугаар зүйл.</w:t>
      </w:r>
      <w:r w:rsidR="00917C45" w:rsidRPr="002805A0">
        <w:rPr>
          <w:rFonts w:ascii="Arial" w:eastAsia="Times New Roman" w:hAnsi="Arial" w:cs="Arial"/>
          <w:b/>
          <w:bCs/>
          <w:sz w:val="24"/>
          <w:szCs w:val="24"/>
          <w:lang w:val="mn-MN"/>
        </w:rPr>
        <w:t>Хүүхэд</w:t>
      </w:r>
      <w:r w:rsidRPr="002805A0">
        <w:rPr>
          <w:rFonts w:ascii="Arial" w:eastAsia="Times New Roman" w:hAnsi="Arial" w:cs="Arial"/>
          <w:b/>
          <w:bCs/>
          <w:sz w:val="24"/>
          <w:szCs w:val="24"/>
          <w:lang w:val="mn-MN"/>
        </w:rPr>
        <w:t>, эсхүл эрх зүйн</w:t>
      </w:r>
      <w:r w:rsidR="005A0FC5" w:rsidRPr="002805A0">
        <w:rPr>
          <w:rFonts w:ascii="Arial" w:eastAsia="Times New Roman" w:hAnsi="Arial" w:cs="Arial"/>
          <w:b/>
          <w:bCs/>
          <w:sz w:val="24"/>
          <w:szCs w:val="24"/>
          <w:lang w:val="mn-MN"/>
        </w:rPr>
        <w:t xml:space="preserve"> </w:t>
      </w:r>
      <w:r w:rsidRPr="002805A0">
        <w:rPr>
          <w:rFonts w:ascii="Arial" w:eastAsia="Times New Roman" w:hAnsi="Arial" w:cs="Arial"/>
          <w:b/>
          <w:bCs/>
          <w:sz w:val="24"/>
          <w:szCs w:val="24"/>
          <w:lang w:val="mn-MN"/>
        </w:rPr>
        <w:t>чадамжгүйд тооцогдсон иргэн гадаадад зорчих</w:t>
      </w:r>
    </w:p>
    <w:p w14:paraId="57CA9C8C" w14:textId="77777777" w:rsidR="00987A59" w:rsidRPr="002805A0" w:rsidRDefault="00987A59" w:rsidP="00987A59">
      <w:pPr>
        <w:spacing w:after="0" w:line="240" w:lineRule="auto"/>
        <w:contextualSpacing/>
        <w:jc w:val="both"/>
        <w:rPr>
          <w:rFonts w:ascii="Arial" w:eastAsia="Times New Roman" w:hAnsi="Arial" w:cs="Arial"/>
          <w:sz w:val="24"/>
          <w:szCs w:val="24"/>
          <w:lang w:val="mn-MN"/>
        </w:rPr>
      </w:pPr>
    </w:p>
    <w:p w14:paraId="4D446D77" w14:textId="77777777" w:rsidR="00603B60" w:rsidRPr="002805A0" w:rsidRDefault="00603B60" w:rsidP="00987A59">
      <w:pPr>
        <w:spacing w:after="0" w:line="240" w:lineRule="auto"/>
        <w:ind w:firstLine="720"/>
        <w:contextualSpacing/>
        <w:jc w:val="both"/>
        <w:rPr>
          <w:rFonts w:ascii="Arial" w:eastAsia="Times New Roman" w:hAnsi="Arial" w:cs="Arial"/>
          <w:sz w:val="24"/>
          <w:szCs w:val="24"/>
          <w:lang w:val="mn-MN"/>
        </w:rPr>
      </w:pPr>
      <w:r w:rsidRPr="002805A0">
        <w:rPr>
          <w:rFonts w:ascii="Arial" w:eastAsia="Times New Roman" w:hAnsi="Arial" w:cs="Arial"/>
          <w:sz w:val="24"/>
          <w:szCs w:val="24"/>
          <w:lang w:val="mn-MN"/>
        </w:rPr>
        <w:t>7.1.</w:t>
      </w:r>
      <w:r w:rsidR="00917C45" w:rsidRPr="002805A0">
        <w:rPr>
          <w:rFonts w:ascii="Arial" w:eastAsia="Times New Roman" w:hAnsi="Arial" w:cs="Arial"/>
          <w:sz w:val="24"/>
          <w:szCs w:val="24"/>
          <w:lang w:val="mn-MN"/>
        </w:rPr>
        <w:t>Хүүхэд</w:t>
      </w:r>
      <w:r w:rsidRPr="002805A0">
        <w:rPr>
          <w:rFonts w:ascii="Arial" w:eastAsia="Times New Roman" w:hAnsi="Arial" w:cs="Arial"/>
          <w:sz w:val="24"/>
          <w:szCs w:val="24"/>
          <w:lang w:val="mn-MN"/>
        </w:rPr>
        <w:t>, эсхүл эрх зүйн чадамжгүйд тооцогдсон иргэн</w:t>
      </w:r>
      <w:r w:rsidRPr="002805A0">
        <w:rPr>
          <w:rFonts w:ascii="Arial" w:eastAsia="Times New Roman" w:hAnsi="Arial" w:cs="Arial"/>
          <w:b/>
          <w:bCs/>
          <w:sz w:val="24"/>
          <w:szCs w:val="24"/>
          <w:lang w:val="mn-MN"/>
        </w:rPr>
        <w:t xml:space="preserve"> </w:t>
      </w:r>
      <w:r w:rsidRPr="002805A0">
        <w:rPr>
          <w:rFonts w:ascii="Arial" w:eastAsia="Times New Roman" w:hAnsi="Arial" w:cs="Arial"/>
          <w:sz w:val="24"/>
          <w:szCs w:val="24"/>
          <w:lang w:val="mn-MN"/>
        </w:rPr>
        <w:t>гадаадад зорчихдоо эцэг, эх буюу хууль ёсны асран хамгаалагч, харгалзан дэмжигчийн хамт явна.</w:t>
      </w:r>
    </w:p>
    <w:p w14:paraId="620AB1A1" w14:textId="77777777" w:rsidR="00987A59" w:rsidRPr="002805A0" w:rsidRDefault="00987A59" w:rsidP="00987A59">
      <w:pPr>
        <w:spacing w:after="0" w:line="240" w:lineRule="auto"/>
        <w:contextualSpacing/>
        <w:jc w:val="both"/>
        <w:rPr>
          <w:rFonts w:ascii="Arial" w:eastAsia="Times New Roman" w:hAnsi="Arial" w:cs="Arial"/>
          <w:sz w:val="24"/>
          <w:szCs w:val="24"/>
          <w:lang w:val="mn-MN"/>
        </w:rPr>
      </w:pPr>
    </w:p>
    <w:p w14:paraId="55285FAC" w14:textId="50670DB1" w:rsidR="002C20DB" w:rsidRPr="002805A0" w:rsidRDefault="00603B60" w:rsidP="00987A59">
      <w:pPr>
        <w:spacing w:after="0" w:line="240" w:lineRule="auto"/>
        <w:ind w:firstLine="720"/>
        <w:contextualSpacing/>
        <w:jc w:val="both"/>
        <w:rPr>
          <w:rFonts w:ascii="Arial" w:eastAsia="Arial" w:hAnsi="Arial" w:cs="Arial"/>
          <w:kern w:val="2"/>
          <w:sz w:val="24"/>
          <w:szCs w:val="24"/>
        </w:rPr>
      </w:pPr>
      <w:r w:rsidRPr="002805A0">
        <w:rPr>
          <w:rFonts w:ascii="Arial" w:eastAsia="Times New Roman" w:hAnsi="Arial" w:cs="Arial"/>
          <w:sz w:val="24"/>
          <w:szCs w:val="24"/>
          <w:lang w:val="mn-MN"/>
        </w:rPr>
        <w:t>7.</w:t>
      </w:r>
      <w:r w:rsidRPr="002805A0">
        <w:rPr>
          <w:rFonts w:ascii="Arial" w:eastAsia="Times New Roman" w:hAnsi="Arial" w:cs="Arial"/>
          <w:sz w:val="24"/>
          <w:szCs w:val="24"/>
        </w:rPr>
        <w:t>2</w:t>
      </w:r>
      <w:r w:rsidRPr="002805A0">
        <w:rPr>
          <w:rFonts w:ascii="Arial" w:eastAsia="Times New Roman" w:hAnsi="Arial" w:cs="Arial"/>
          <w:sz w:val="24"/>
          <w:szCs w:val="24"/>
          <w:lang w:val="mn-MN"/>
        </w:rPr>
        <w:t>.</w:t>
      </w:r>
      <w:r w:rsidR="00917C45" w:rsidRPr="002805A0">
        <w:rPr>
          <w:rFonts w:ascii="Arial" w:eastAsia="Times New Roman" w:hAnsi="Arial" w:cs="Arial"/>
          <w:sz w:val="24"/>
          <w:szCs w:val="24"/>
          <w:lang w:val="mn-MN"/>
        </w:rPr>
        <w:t>Хүүхэд</w:t>
      </w:r>
      <w:r w:rsidRPr="002805A0">
        <w:rPr>
          <w:rFonts w:ascii="Arial" w:eastAsia="Times New Roman" w:hAnsi="Arial" w:cs="Arial"/>
          <w:sz w:val="24"/>
          <w:szCs w:val="24"/>
          <w:lang w:val="mn-MN"/>
        </w:rPr>
        <w:t>, эсхүл эрх зүйн чадамжгүйд тооцогдсон иргэн</w:t>
      </w:r>
      <w:r w:rsidRPr="002805A0">
        <w:rPr>
          <w:rFonts w:ascii="Arial" w:eastAsia="Times New Roman" w:hAnsi="Arial" w:cs="Arial"/>
          <w:b/>
          <w:bCs/>
          <w:sz w:val="24"/>
          <w:szCs w:val="24"/>
          <w:lang w:val="mn-MN"/>
        </w:rPr>
        <w:t xml:space="preserve"> </w:t>
      </w:r>
      <w:r w:rsidRPr="002805A0">
        <w:rPr>
          <w:rFonts w:ascii="Arial" w:eastAsia="Times New Roman" w:hAnsi="Arial" w:cs="Arial"/>
          <w:sz w:val="24"/>
          <w:szCs w:val="24"/>
          <w:lang w:val="mn-MN"/>
        </w:rPr>
        <w:t xml:space="preserve">эцэг, эх буюу хууль ёсны асран хамгаалагч, харгалзан дэмжигчээс өөр хүний хамт гадаадад зорчих тохиолдолд энэ хуулийн 7.1-д заасан этгээдээс насанд хүрээгүй, эсхүл эрх зүйн чадамжгүйд тооцогдсон иргэний хамт гадаад улсад зорчих этгээдэд олгосон итгэмжлэлийг үндэслэн улсын хилээр нэвтрүүлнэ. </w:t>
      </w:r>
      <w:r w:rsidR="002C20DB" w:rsidRPr="002805A0">
        <w:rPr>
          <w:rFonts w:ascii="Arial" w:eastAsia="Arial" w:hAnsi="Arial" w:cs="Arial"/>
          <w:kern w:val="2"/>
          <w:sz w:val="24"/>
          <w:szCs w:val="24"/>
        </w:rPr>
        <w:t>Итгэмжлэлийг эцэг, эх хамтран олгох бөгөөд эцэг</w:t>
      </w:r>
      <w:r w:rsidR="005238B3" w:rsidRPr="002805A0">
        <w:rPr>
          <w:rFonts w:ascii="Arial" w:eastAsia="Arial" w:hAnsi="Arial" w:cs="Arial"/>
          <w:kern w:val="2"/>
          <w:sz w:val="24"/>
          <w:szCs w:val="24"/>
        </w:rPr>
        <w:t xml:space="preserve">, </w:t>
      </w:r>
      <w:r w:rsidR="002C20DB" w:rsidRPr="002805A0">
        <w:rPr>
          <w:rFonts w:ascii="Arial" w:eastAsia="Arial" w:hAnsi="Arial" w:cs="Arial"/>
          <w:kern w:val="2"/>
          <w:sz w:val="24"/>
          <w:szCs w:val="24"/>
        </w:rPr>
        <w:t xml:space="preserve">эх нь гадаад улсад байгаа бол </w:t>
      </w:r>
      <w:r w:rsidR="005C08C3" w:rsidRPr="002805A0">
        <w:rPr>
          <w:rFonts w:ascii="Arial" w:eastAsia="Arial" w:hAnsi="Arial" w:cs="Arial"/>
          <w:kern w:val="2"/>
          <w:sz w:val="24"/>
          <w:szCs w:val="24"/>
        </w:rPr>
        <w:t>г</w:t>
      </w:r>
      <w:r w:rsidR="002C20DB" w:rsidRPr="002805A0">
        <w:rPr>
          <w:rFonts w:ascii="Arial" w:eastAsia="Arial" w:hAnsi="Arial" w:cs="Arial"/>
          <w:kern w:val="2"/>
          <w:sz w:val="24"/>
          <w:szCs w:val="24"/>
        </w:rPr>
        <w:t xml:space="preserve">адаад харилцааны асуудал эрхэлсэн төрийн </w:t>
      </w:r>
      <w:r w:rsidR="005C08C3" w:rsidRPr="002805A0">
        <w:rPr>
          <w:rFonts w:ascii="Arial" w:eastAsia="Arial" w:hAnsi="Arial" w:cs="Arial"/>
          <w:kern w:val="2"/>
          <w:sz w:val="24"/>
          <w:szCs w:val="24"/>
        </w:rPr>
        <w:t xml:space="preserve">төв </w:t>
      </w:r>
      <w:r w:rsidR="002C20DB" w:rsidRPr="002805A0">
        <w:rPr>
          <w:rFonts w:ascii="Arial" w:eastAsia="Arial" w:hAnsi="Arial" w:cs="Arial"/>
          <w:kern w:val="2"/>
          <w:sz w:val="24"/>
          <w:szCs w:val="24"/>
        </w:rPr>
        <w:t>захиргааны байгууллагаар дамжуулан итгэмжлэлийг ирүүлнэ.</w:t>
      </w:r>
    </w:p>
    <w:p w14:paraId="66E942D1" w14:textId="77777777" w:rsidR="00987A59" w:rsidRPr="002805A0" w:rsidRDefault="00987A59" w:rsidP="00987A59">
      <w:pPr>
        <w:spacing w:after="0" w:line="240" w:lineRule="auto"/>
        <w:contextualSpacing/>
        <w:jc w:val="both"/>
        <w:rPr>
          <w:rFonts w:ascii="Arial" w:eastAsia="Times New Roman" w:hAnsi="Arial" w:cs="Arial"/>
          <w:sz w:val="24"/>
          <w:szCs w:val="24"/>
          <w:lang w:val="mn-MN"/>
        </w:rPr>
      </w:pPr>
    </w:p>
    <w:p w14:paraId="08EB237A" w14:textId="1400D34B" w:rsidR="00603B60" w:rsidRPr="002805A0" w:rsidRDefault="00603B60" w:rsidP="00987A59">
      <w:pPr>
        <w:spacing w:after="0" w:line="240" w:lineRule="auto"/>
        <w:ind w:firstLine="720"/>
        <w:contextualSpacing/>
        <w:jc w:val="both"/>
        <w:rPr>
          <w:rFonts w:ascii="Arial" w:hAnsi="Arial" w:cs="Arial"/>
          <w:sz w:val="24"/>
          <w:szCs w:val="24"/>
          <w:lang w:val="mn-MN"/>
        </w:rPr>
      </w:pPr>
      <w:r w:rsidRPr="002805A0">
        <w:rPr>
          <w:rFonts w:ascii="Arial" w:hAnsi="Arial" w:cs="Arial"/>
          <w:sz w:val="24"/>
          <w:szCs w:val="24"/>
          <w:lang w:val="mn-MN"/>
        </w:rPr>
        <w:t>7.3.Энэ хуулийн 7.1</w:t>
      </w:r>
      <w:r w:rsidRPr="002805A0">
        <w:rPr>
          <w:rFonts w:ascii="Arial" w:hAnsi="Arial" w:cs="Arial"/>
          <w:sz w:val="24"/>
          <w:szCs w:val="24"/>
        </w:rPr>
        <w:t>-д</w:t>
      </w:r>
      <w:r w:rsidRPr="002805A0">
        <w:rPr>
          <w:rFonts w:ascii="Arial" w:hAnsi="Arial" w:cs="Arial"/>
          <w:sz w:val="24"/>
          <w:szCs w:val="24"/>
          <w:lang w:val="mn-MN"/>
        </w:rPr>
        <w:t xml:space="preserve"> заасан этгээд улсын хилээр хамт нэвтэрсэн насанд хүрээгүй иргэнийг гадаад улсад үлдээсэн тохиолдолд түүнийг асран хамгаалалтад авч үлдсэн хүний талаарх мэдээлэл, тайлбар, нотлох баримтыг улсын хил хамгаалах байгууллагад гаргаж өгнө.</w:t>
      </w:r>
    </w:p>
    <w:p w14:paraId="1998FA48" w14:textId="77777777" w:rsidR="00987A59" w:rsidRPr="002805A0" w:rsidRDefault="00987A59" w:rsidP="00987A59">
      <w:pPr>
        <w:spacing w:after="0" w:line="240" w:lineRule="auto"/>
        <w:contextualSpacing/>
        <w:jc w:val="both"/>
        <w:rPr>
          <w:rFonts w:ascii="Arial" w:hAnsi="Arial" w:cs="Arial"/>
          <w:sz w:val="24"/>
          <w:szCs w:val="24"/>
          <w:lang w:val="mn-MN"/>
        </w:rPr>
      </w:pPr>
    </w:p>
    <w:p w14:paraId="3FBCB891" w14:textId="77777777" w:rsidR="00603B60" w:rsidRPr="002805A0" w:rsidRDefault="00603B60" w:rsidP="00987A59">
      <w:pPr>
        <w:spacing w:after="0" w:line="240" w:lineRule="auto"/>
        <w:ind w:firstLine="720"/>
        <w:contextualSpacing/>
        <w:jc w:val="both"/>
        <w:rPr>
          <w:rFonts w:ascii="Arial" w:hAnsi="Arial" w:cs="Arial"/>
          <w:sz w:val="24"/>
          <w:szCs w:val="24"/>
          <w:lang w:val="mn-MN"/>
        </w:rPr>
      </w:pPr>
      <w:r w:rsidRPr="002805A0">
        <w:rPr>
          <w:rFonts w:ascii="Arial" w:hAnsi="Arial" w:cs="Arial"/>
          <w:sz w:val="24"/>
          <w:szCs w:val="24"/>
          <w:lang w:val="mn-MN"/>
        </w:rPr>
        <w:t xml:space="preserve">7.4.Энэ хуулийн 7.3-т заасан байгууллага </w:t>
      </w:r>
      <w:r w:rsidR="00917C45" w:rsidRPr="002805A0">
        <w:rPr>
          <w:rFonts w:ascii="Arial" w:hAnsi="Arial" w:cs="Arial"/>
          <w:sz w:val="24"/>
          <w:szCs w:val="24"/>
          <w:lang w:val="mn-MN"/>
        </w:rPr>
        <w:t xml:space="preserve">хүүхдийг </w:t>
      </w:r>
      <w:r w:rsidRPr="002805A0">
        <w:rPr>
          <w:rFonts w:ascii="Arial" w:hAnsi="Arial" w:cs="Arial"/>
          <w:sz w:val="24"/>
          <w:szCs w:val="24"/>
          <w:lang w:val="mn-MN"/>
        </w:rPr>
        <w:t>гадаад улсад үлдээсэн шалтгааныг тодруулж, шаардлагатай гэж үзвэл тухайн асуудлыг цагдаагийн байгууллагад шалгуулахаар шилжүүлнэ.</w:t>
      </w:r>
    </w:p>
    <w:p w14:paraId="0347F938" w14:textId="77777777" w:rsidR="00987A59" w:rsidRPr="002805A0" w:rsidRDefault="00987A59" w:rsidP="00987A59">
      <w:pPr>
        <w:spacing w:after="0" w:line="240" w:lineRule="auto"/>
        <w:contextualSpacing/>
        <w:jc w:val="both"/>
        <w:rPr>
          <w:rFonts w:ascii="Arial" w:hAnsi="Arial" w:cs="Arial"/>
          <w:sz w:val="24"/>
          <w:szCs w:val="24"/>
          <w:lang w:val="mn-MN"/>
        </w:rPr>
      </w:pPr>
    </w:p>
    <w:p w14:paraId="460163D3" w14:textId="77777777" w:rsidR="00641EB6" w:rsidRPr="002805A0" w:rsidRDefault="00603B60" w:rsidP="00987A59">
      <w:pPr>
        <w:pStyle w:val="NormalWeb"/>
        <w:spacing w:before="0" w:beforeAutospacing="0" w:after="0" w:afterAutospacing="0" w:line="240" w:lineRule="auto"/>
        <w:ind w:firstLine="720"/>
        <w:contextualSpacing/>
        <w:jc w:val="both"/>
        <w:rPr>
          <w:rFonts w:ascii="Arial" w:eastAsia="Arial" w:hAnsi="Arial" w:cs="Arial"/>
          <w:kern w:val="2"/>
          <w:sz w:val="24"/>
          <w:szCs w:val="24"/>
          <w14:ligatures w14:val="standardContextual"/>
        </w:rPr>
      </w:pPr>
      <w:r w:rsidRPr="002805A0">
        <w:rPr>
          <w:rFonts w:ascii="Arial" w:hAnsi="Arial" w:cs="Arial"/>
          <w:sz w:val="24"/>
          <w:szCs w:val="24"/>
        </w:rPr>
        <w:t>7.5.</w:t>
      </w:r>
      <w:r w:rsidR="00641EB6" w:rsidRPr="002805A0">
        <w:rPr>
          <w:rFonts w:ascii="Arial" w:eastAsia="Arial" w:hAnsi="Arial" w:cs="Arial"/>
          <w:kern w:val="2"/>
          <w:sz w:val="24"/>
          <w:szCs w:val="24"/>
          <w14:ligatures w14:val="standardContextual"/>
        </w:rPr>
        <w:t>Хүүхдийг хил нэвтрэх эрхийн баримт бичиг, энэ хуулийн 7.2-т заасан итгэмжлэлээс гадна дараах баримт бичгийг үндэслэн улсын хилээр нэвтрүүлнэ:</w:t>
      </w:r>
    </w:p>
    <w:p w14:paraId="11BF38A5" w14:textId="77777777" w:rsidR="00987A59" w:rsidRPr="002805A0" w:rsidRDefault="00987A59" w:rsidP="00987A59">
      <w:pPr>
        <w:pStyle w:val="NormalWeb"/>
        <w:spacing w:before="0" w:beforeAutospacing="0" w:after="0" w:afterAutospacing="0" w:line="240" w:lineRule="auto"/>
        <w:contextualSpacing/>
        <w:jc w:val="both"/>
        <w:rPr>
          <w:rFonts w:ascii="Arial" w:hAnsi="Arial" w:cs="Arial"/>
          <w:sz w:val="24"/>
          <w:szCs w:val="24"/>
        </w:rPr>
      </w:pPr>
    </w:p>
    <w:p w14:paraId="6F97C1E1" w14:textId="7D9C8C7A" w:rsidR="00987A59" w:rsidRPr="002805A0" w:rsidRDefault="00603B60" w:rsidP="00987A59">
      <w:pPr>
        <w:pStyle w:val="NormalWeb"/>
        <w:spacing w:before="0" w:beforeAutospacing="0" w:after="0" w:afterAutospacing="0" w:line="240" w:lineRule="auto"/>
        <w:ind w:firstLine="1418"/>
        <w:contextualSpacing/>
        <w:jc w:val="both"/>
        <w:rPr>
          <w:rFonts w:ascii="Arial" w:hAnsi="Arial" w:cs="Arial"/>
          <w:sz w:val="24"/>
          <w:szCs w:val="24"/>
        </w:rPr>
      </w:pPr>
      <w:r w:rsidRPr="002805A0">
        <w:rPr>
          <w:rFonts w:ascii="Arial" w:hAnsi="Arial" w:cs="Arial"/>
          <w:sz w:val="24"/>
          <w:szCs w:val="24"/>
        </w:rPr>
        <w:t>7.5.1.эцэг, эхийн аль нэгээр овоглоогүй бол гэр бүлийн гишүүний хамт зорчих үед хүүхдийн төрсний гэрчилгээ, түүнийг орлох баримт бичиг;</w:t>
      </w:r>
    </w:p>
    <w:p w14:paraId="0CD242F3" w14:textId="77777777" w:rsidR="00987A59" w:rsidRPr="002805A0" w:rsidRDefault="00987A59" w:rsidP="00987A59">
      <w:pPr>
        <w:pStyle w:val="NormalWeb"/>
        <w:spacing w:before="0" w:beforeAutospacing="0" w:after="0" w:afterAutospacing="0" w:line="240" w:lineRule="auto"/>
        <w:contextualSpacing/>
        <w:jc w:val="both"/>
        <w:rPr>
          <w:rFonts w:ascii="Arial" w:hAnsi="Arial" w:cs="Arial"/>
          <w:sz w:val="24"/>
          <w:szCs w:val="24"/>
        </w:rPr>
      </w:pPr>
    </w:p>
    <w:p w14:paraId="666B14AD" w14:textId="350513C1" w:rsidR="00987A59" w:rsidRPr="002805A0" w:rsidRDefault="00603B60" w:rsidP="00987A59">
      <w:pPr>
        <w:pStyle w:val="NormalWeb"/>
        <w:spacing w:before="0" w:beforeAutospacing="0" w:after="0" w:afterAutospacing="0" w:line="240" w:lineRule="auto"/>
        <w:ind w:firstLine="1418"/>
        <w:contextualSpacing/>
        <w:jc w:val="both"/>
        <w:rPr>
          <w:rFonts w:ascii="Arial" w:hAnsi="Arial" w:cs="Arial"/>
          <w:sz w:val="24"/>
          <w:szCs w:val="24"/>
        </w:rPr>
      </w:pPr>
      <w:r w:rsidRPr="002805A0">
        <w:rPr>
          <w:rFonts w:ascii="Arial" w:hAnsi="Arial" w:cs="Arial"/>
          <w:sz w:val="24"/>
          <w:szCs w:val="24"/>
        </w:rPr>
        <w:t>7.5.2.хууль ёсны асран хамгаалагч, харгалзан дэмжигчийг тогтоосон тухай сум, дүүргийн Засаг даргын захирамж, шүүхийн шийдвэр;</w:t>
      </w:r>
    </w:p>
    <w:p w14:paraId="733322A8" w14:textId="29BD8383" w:rsidR="00603B60" w:rsidRPr="002805A0" w:rsidRDefault="00603B60" w:rsidP="00987A59">
      <w:pPr>
        <w:pStyle w:val="NormalWeb"/>
        <w:spacing w:before="0" w:beforeAutospacing="0" w:after="0" w:afterAutospacing="0" w:line="240" w:lineRule="auto"/>
        <w:ind w:firstLine="1418"/>
        <w:contextualSpacing/>
        <w:jc w:val="both"/>
        <w:rPr>
          <w:rFonts w:ascii="Arial" w:hAnsi="Arial" w:cs="Arial"/>
          <w:sz w:val="24"/>
          <w:szCs w:val="24"/>
        </w:rPr>
      </w:pPr>
      <w:r w:rsidRPr="002805A0">
        <w:rPr>
          <w:rFonts w:ascii="Arial" w:hAnsi="Arial" w:cs="Arial"/>
          <w:sz w:val="24"/>
          <w:szCs w:val="24"/>
        </w:rPr>
        <w:lastRenderedPageBreak/>
        <w:t>7.5.3.олон</w:t>
      </w:r>
      <w:r w:rsidR="005A0FC5" w:rsidRPr="002805A0">
        <w:rPr>
          <w:rFonts w:ascii="Arial" w:hAnsi="Arial" w:cs="Arial"/>
          <w:sz w:val="24"/>
          <w:szCs w:val="24"/>
        </w:rPr>
        <w:t xml:space="preserve"> </w:t>
      </w:r>
      <w:r w:rsidRPr="002805A0">
        <w:rPr>
          <w:rFonts w:ascii="Arial" w:hAnsi="Arial" w:cs="Arial"/>
          <w:sz w:val="24"/>
          <w:szCs w:val="24"/>
        </w:rPr>
        <w:t>улсын уралдаан, тэмцээн, урлаг соёлын арга хэмжээ, сурагч, оюутан солилцоогоор сургалтад хүүхэд оролцуулж байгаа сургууль, спорт клуб, урлаг соёлын байгууллагын тухайн нутаг дэвсгэрийн харьяалах цагдаагийн байгууллагын зөвшөөрөл.</w:t>
      </w:r>
    </w:p>
    <w:p w14:paraId="3845EDD5" w14:textId="77777777" w:rsidR="00987A59" w:rsidRPr="002805A0" w:rsidRDefault="00987A59" w:rsidP="00987A59">
      <w:pPr>
        <w:pStyle w:val="NormalWeb"/>
        <w:spacing w:before="0" w:beforeAutospacing="0" w:after="0" w:afterAutospacing="0" w:line="240" w:lineRule="auto"/>
        <w:contextualSpacing/>
        <w:jc w:val="both"/>
        <w:rPr>
          <w:rFonts w:ascii="Arial" w:hAnsi="Arial" w:cs="Arial"/>
          <w:sz w:val="24"/>
          <w:szCs w:val="24"/>
        </w:rPr>
      </w:pPr>
    </w:p>
    <w:p w14:paraId="0BC56BAA" w14:textId="2949D547" w:rsidR="002C20DB" w:rsidRPr="002805A0" w:rsidRDefault="002C20DB" w:rsidP="00987A59">
      <w:pPr>
        <w:pStyle w:val="NormalWeb"/>
        <w:spacing w:before="0" w:beforeAutospacing="0" w:after="0" w:afterAutospacing="0" w:line="240" w:lineRule="auto"/>
        <w:ind w:firstLine="720"/>
        <w:contextualSpacing/>
        <w:jc w:val="both"/>
        <w:rPr>
          <w:rFonts w:ascii="Arial" w:eastAsia="Arial" w:hAnsi="Arial" w:cs="Arial"/>
          <w:kern w:val="2"/>
          <w:sz w:val="24"/>
          <w:szCs w:val="24"/>
          <w14:ligatures w14:val="standardContextual"/>
        </w:rPr>
      </w:pPr>
      <w:r w:rsidRPr="002805A0">
        <w:rPr>
          <w:rFonts w:ascii="Arial" w:eastAsia="Arial" w:hAnsi="Arial" w:cs="Arial"/>
          <w:kern w:val="2"/>
          <w:sz w:val="24"/>
          <w:szCs w:val="24"/>
          <w14:ligatures w14:val="standardContextual"/>
        </w:rPr>
        <w:t xml:space="preserve">7.6.Энэ хуулийн 7.3-т заасан байгууллага Хүн худалдаалахтай тэмцэх тухай хуулийн 5.8-д заасан чиг үүргийг хэрэгжүүлэн, энэ хуулийн 7.5-д заасан баримт бичиггүй, аяллын зорилго, хүлээн авагч тодорхойгүй тохиолдолд хүүхдийг улсын хил нэвтрүүлэхгүй буцаан </w:t>
      </w:r>
      <w:r w:rsidR="005238B3" w:rsidRPr="002805A0">
        <w:rPr>
          <w:rFonts w:ascii="Arial" w:eastAsia="Arial" w:hAnsi="Arial" w:cs="Arial"/>
          <w:kern w:val="2"/>
          <w:sz w:val="24"/>
          <w:szCs w:val="24"/>
          <w14:ligatures w14:val="standardContextual"/>
        </w:rPr>
        <w:t>ц</w:t>
      </w:r>
      <w:r w:rsidRPr="002805A0">
        <w:rPr>
          <w:rFonts w:ascii="Arial" w:eastAsia="Arial" w:hAnsi="Arial" w:cs="Arial"/>
          <w:kern w:val="2"/>
          <w:sz w:val="24"/>
          <w:szCs w:val="24"/>
          <w14:ligatures w14:val="standardContextual"/>
        </w:rPr>
        <w:t>агдаагийн байгууллагад мэдэгдэж, мэдээллийн санд бүртгэн, судалгааг сар бүр хүүхдийн асуудал эрхэлсэн төрийн захиргааны төв байгууллагад хүргүүлнэ.</w:t>
      </w:r>
      <w:r w:rsidR="002B5DC0" w:rsidRPr="002805A0">
        <w:rPr>
          <w:rFonts w:ascii="Arial" w:eastAsia="Arial" w:hAnsi="Arial" w:cs="Arial"/>
          <w:kern w:val="2"/>
          <w:sz w:val="24"/>
          <w:szCs w:val="24"/>
          <w14:ligatures w14:val="standardContextual"/>
        </w:rPr>
        <w:t>”</w:t>
      </w:r>
    </w:p>
    <w:p w14:paraId="40C4A409" w14:textId="77777777" w:rsidR="00987A59" w:rsidRPr="002805A0" w:rsidRDefault="00987A59" w:rsidP="00987A59">
      <w:pPr>
        <w:pStyle w:val="NormalWeb"/>
        <w:spacing w:before="0" w:beforeAutospacing="0" w:after="0" w:afterAutospacing="0" w:line="240" w:lineRule="auto"/>
        <w:contextualSpacing/>
        <w:jc w:val="both"/>
        <w:rPr>
          <w:rFonts w:ascii="Arial" w:hAnsi="Arial" w:cs="Arial"/>
          <w:sz w:val="24"/>
          <w:szCs w:val="24"/>
        </w:rPr>
      </w:pPr>
    </w:p>
    <w:p w14:paraId="2FC00A23" w14:textId="2A4D6356" w:rsidR="00603B60" w:rsidRPr="002805A0" w:rsidRDefault="00603B60" w:rsidP="00987A59">
      <w:pPr>
        <w:spacing w:after="0" w:line="240" w:lineRule="auto"/>
        <w:ind w:firstLine="720"/>
        <w:contextualSpacing/>
        <w:jc w:val="both"/>
        <w:rPr>
          <w:rFonts w:ascii="Arial" w:hAnsi="Arial" w:cs="Arial"/>
          <w:sz w:val="24"/>
          <w:szCs w:val="24"/>
          <w:lang w:val="mn-MN"/>
        </w:rPr>
      </w:pPr>
      <w:r w:rsidRPr="002805A0">
        <w:rPr>
          <w:rFonts w:ascii="Arial" w:hAnsi="Arial" w:cs="Arial"/>
          <w:b/>
          <w:bCs/>
          <w:sz w:val="24"/>
          <w:szCs w:val="24"/>
        </w:rPr>
        <w:t>2 дугаар</w:t>
      </w:r>
      <w:r w:rsidRPr="002805A0">
        <w:rPr>
          <w:rFonts w:ascii="Arial" w:hAnsi="Arial" w:cs="Arial"/>
          <w:b/>
          <w:sz w:val="24"/>
          <w:szCs w:val="24"/>
          <w:lang w:val="mn-MN"/>
        </w:rPr>
        <w:t xml:space="preserve"> зүйл.</w:t>
      </w:r>
      <w:r w:rsidRPr="002805A0">
        <w:rPr>
          <w:rFonts w:ascii="Arial" w:hAnsi="Arial" w:cs="Arial"/>
          <w:sz w:val="24"/>
          <w:szCs w:val="24"/>
          <w:lang w:val="mn-MN"/>
        </w:rPr>
        <w:t xml:space="preserve">Энэ хуулийг 2024 оны ... </w:t>
      </w:r>
      <w:r w:rsidR="00987A59" w:rsidRPr="002805A0">
        <w:rPr>
          <w:rFonts w:ascii="Arial" w:hAnsi="Arial" w:cs="Arial"/>
          <w:sz w:val="24"/>
          <w:szCs w:val="24"/>
          <w:lang w:val="mn-MN"/>
        </w:rPr>
        <w:t xml:space="preserve">дугаар </w:t>
      </w:r>
      <w:r w:rsidRPr="002805A0">
        <w:rPr>
          <w:rFonts w:ascii="Arial" w:hAnsi="Arial" w:cs="Arial"/>
          <w:sz w:val="24"/>
          <w:szCs w:val="24"/>
          <w:lang w:val="mn-MN"/>
        </w:rPr>
        <w:t>сарын ...</w:t>
      </w:r>
      <w:r w:rsidR="00987A59" w:rsidRPr="002805A0">
        <w:rPr>
          <w:rFonts w:ascii="Arial" w:hAnsi="Arial" w:cs="Arial"/>
          <w:sz w:val="24"/>
          <w:szCs w:val="24"/>
        </w:rPr>
        <w:t>-</w:t>
      </w:r>
      <w:r w:rsidRPr="002805A0">
        <w:rPr>
          <w:rFonts w:ascii="Arial" w:hAnsi="Arial" w:cs="Arial"/>
          <w:sz w:val="24"/>
          <w:szCs w:val="24"/>
        </w:rPr>
        <w:t xml:space="preserve">ны </w:t>
      </w:r>
      <w:r w:rsidRPr="002805A0">
        <w:rPr>
          <w:rFonts w:ascii="Arial" w:hAnsi="Arial" w:cs="Arial"/>
          <w:sz w:val="24"/>
          <w:szCs w:val="24"/>
          <w:lang w:val="mn-MN"/>
        </w:rPr>
        <w:t>өдрөөс эхлэн дагаж мөрдөнө.</w:t>
      </w:r>
    </w:p>
    <w:p w14:paraId="25079056" w14:textId="77777777" w:rsidR="00987A59" w:rsidRPr="002805A0" w:rsidRDefault="00987A59" w:rsidP="00987A59">
      <w:pPr>
        <w:spacing w:after="0" w:line="240" w:lineRule="auto"/>
        <w:contextualSpacing/>
        <w:rPr>
          <w:rFonts w:ascii="Arial" w:hAnsi="Arial" w:cs="Arial"/>
          <w:sz w:val="24"/>
          <w:szCs w:val="24"/>
        </w:rPr>
      </w:pPr>
    </w:p>
    <w:p w14:paraId="58E687C8" w14:textId="77777777" w:rsidR="00987A59" w:rsidRPr="002805A0" w:rsidRDefault="00987A59" w:rsidP="00987A59">
      <w:pPr>
        <w:spacing w:after="0" w:line="240" w:lineRule="auto"/>
        <w:contextualSpacing/>
        <w:rPr>
          <w:rFonts w:ascii="Arial" w:hAnsi="Arial" w:cs="Arial"/>
          <w:sz w:val="24"/>
          <w:szCs w:val="24"/>
        </w:rPr>
      </w:pPr>
    </w:p>
    <w:p w14:paraId="0CEF7E07" w14:textId="77777777" w:rsidR="00987A59" w:rsidRPr="002805A0" w:rsidRDefault="00987A59" w:rsidP="00987A59">
      <w:pPr>
        <w:spacing w:after="0" w:line="240" w:lineRule="auto"/>
        <w:contextualSpacing/>
        <w:rPr>
          <w:rFonts w:ascii="Arial" w:hAnsi="Arial" w:cs="Arial"/>
          <w:sz w:val="24"/>
          <w:szCs w:val="24"/>
        </w:rPr>
      </w:pPr>
    </w:p>
    <w:p w14:paraId="59B6DF0B" w14:textId="1EF3E045" w:rsidR="00603B60" w:rsidRPr="002805A0" w:rsidRDefault="00603B60" w:rsidP="00987A59">
      <w:pPr>
        <w:spacing w:after="0" w:line="240" w:lineRule="auto"/>
        <w:contextualSpacing/>
        <w:jc w:val="center"/>
        <w:rPr>
          <w:rFonts w:ascii="Arial" w:eastAsia="MS Mincho" w:hAnsi="Arial" w:cs="Arial"/>
          <w:sz w:val="24"/>
          <w:szCs w:val="24"/>
          <w:shd w:val="clear" w:color="auto" w:fill="FFFFFF"/>
          <w:lang w:val="mn-MN" w:eastAsia="ja-JP"/>
        </w:rPr>
      </w:pPr>
      <w:r w:rsidRPr="002805A0">
        <w:rPr>
          <w:rFonts w:ascii="Arial" w:eastAsia="MS Mincho" w:hAnsi="Arial" w:cs="Arial"/>
          <w:sz w:val="24"/>
          <w:szCs w:val="24"/>
          <w:shd w:val="clear" w:color="auto" w:fill="FFFFFF"/>
          <w:lang w:val="mn-MN" w:eastAsia="ja-JP"/>
        </w:rPr>
        <w:t>Гарын үсэг</w:t>
      </w:r>
    </w:p>
    <w:p w14:paraId="728187A9" w14:textId="0FE06FD1" w:rsidR="002670A6" w:rsidRPr="002805A0" w:rsidRDefault="00987A59" w:rsidP="00987A59">
      <w:pPr>
        <w:spacing w:after="0" w:line="240" w:lineRule="auto"/>
        <w:contextualSpacing/>
        <w:jc w:val="center"/>
        <w:rPr>
          <w:rFonts w:ascii="Arial" w:hAnsi="Arial" w:cs="Arial"/>
          <w:sz w:val="24"/>
          <w:szCs w:val="24"/>
        </w:rPr>
      </w:pPr>
      <w:r w:rsidRPr="002805A0">
        <w:rPr>
          <w:rFonts w:ascii="Arial" w:eastAsia="MS Mincho" w:hAnsi="Arial" w:cs="Arial"/>
          <w:sz w:val="24"/>
          <w:szCs w:val="24"/>
          <w:shd w:val="clear" w:color="auto" w:fill="FFFFFF"/>
          <w:lang w:val="mn-MN" w:eastAsia="ja-JP"/>
        </w:rPr>
        <w:br w:type="page"/>
      </w:r>
      <w:r w:rsidR="002670A6" w:rsidRPr="002805A0">
        <w:rPr>
          <w:rFonts w:ascii="Arial" w:hAnsi="Arial" w:cs="Arial"/>
          <w:sz w:val="24"/>
          <w:szCs w:val="24"/>
        </w:rPr>
        <w:lastRenderedPageBreak/>
        <w:t>ТАНИЛЦУУЛГА</w:t>
      </w:r>
    </w:p>
    <w:p w14:paraId="00BC8E28" w14:textId="77777777" w:rsidR="00987A59" w:rsidRPr="002805A0" w:rsidRDefault="00987A59" w:rsidP="00987A59">
      <w:pPr>
        <w:spacing w:after="0" w:line="240" w:lineRule="auto"/>
        <w:contextualSpacing/>
        <w:rPr>
          <w:rFonts w:ascii="Arial" w:eastAsia="MS Mincho" w:hAnsi="Arial" w:cs="Arial"/>
          <w:sz w:val="24"/>
          <w:szCs w:val="24"/>
          <w:shd w:val="clear" w:color="auto" w:fill="FFFFFF"/>
          <w:lang w:val="mn-MN" w:eastAsia="ja-JP"/>
        </w:rPr>
      </w:pPr>
    </w:p>
    <w:p w14:paraId="50318C67" w14:textId="77777777" w:rsidR="00987A59" w:rsidRPr="002805A0" w:rsidRDefault="00987A59" w:rsidP="00987A59">
      <w:pPr>
        <w:spacing w:after="0" w:line="240" w:lineRule="auto"/>
        <w:contextualSpacing/>
        <w:rPr>
          <w:rFonts w:ascii="Arial" w:eastAsia="MS Mincho" w:hAnsi="Arial" w:cs="Arial"/>
          <w:sz w:val="24"/>
          <w:szCs w:val="24"/>
          <w:shd w:val="clear" w:color="auto" w:fill="FFFFFF"/>
          <w:lang w:val="mn-MN" w:eastAsia="ja-JP"/>
        </w:rPr>
      </w:pPr>
    </w:p>
    <w:p w14:paraId="740270EE" w14:textId="1CB345C3" w:rsidR="00987A59" w:rsidRPr="002805A0" w:rsidRDefault="002670A6" w:rsidP="00987A59">
      <w:pPr>
        <w:spacing w:after="0" w:line="240" w:lineRule="auto"/>
        <w:ind w:left="5670"/>
        <w:contextualSpacing/>
        <w:jc w:val="both"/>
        <w:rPr>
          <w:rFonts w:ascii="Arial" w:hAnsi="Arial" w:cs="Arial"/>
          <w:sz w:val="24"/>
          <w:szCs w:val="24"/>
        </w:rPr>
      </w:pPr>
      <w:r w:rsidRPr="002805A0">
        <w:rPr>
          <w:rFonts w:ascii="Arial" w:hAnsi="Arial" w:cs="Arial"/>
          <w:sz w:val="24"/>
          <w:szCs w:val="24"/>
        </w:rPr>
        <w:t xml:space="preserve">Монгол Улсын иргэн гадаадад </w:t>
      </w:r>
      <w:r w:rsidR="00B969ED" w:rsidRPr="002805A0">
        <w:rPr>
          <w:rFonts w:ascii="Arial" w:hAnsi="Arial" w:cs="Arial"/>
          <w:sz w:val="24"/>
          <w:szCs w:val="24"/>
        </w:rPr>
        <w:t xml:space="preserve">хувийн хэргээр </w:t>
      </w:r>
      <w:r w:rsidRPr="002805A0">
        <w:rPr>
          <w:rFonts w:ascii="Arial" w:hAnsi="Arial" w:cs="Arial"/>
          <w:sz w:val="24"/>
          <w:szCs w:val="24"/>
        </w:rPr>
        <w:t>зорчих, цагаачлах тухай хуульд өөрчлөлт оруулах тухай хуулийн төсөл</w:t>
      </w:r>
    </w:p>
    <w:p w14:paraId="1931018A" w14:textId="77777777" w:rsidR="00987A59" w:rsidRPr="002805A0" w:rsidRDefault="00987A59" w:rsidP="00987A59">
      <w:pPr>
        <w:spacing w:after="0" w:line="240" w:lineRule="auto"/>
        <w:contextualSpacing/>
        <w:rPr>
          <w:rFonts w:ascii="Arial" w:hAnsi="Arial" w:cs="Arial"/>
          <w:sz w:val="24"/>
          <w:szCs w:val="24"/>
        </w:rPr>
      </w:pPr>
    </w:p>
    <w:p w14:paraId="67EE3A47" w14:textId="17E42CD4" w:rsidR="002670A6" w:rsidRPr="002805A0" w:rsidRDefault="002670A6" w:rsidP="00987A59">
      <w:pPr>
        <w:spacing w:after="0" w:line="240" w:lineRule="auto"/>
        <w:ind w:firstLine="720"/>
        <w:contextualSpacing/>
        <w:jc w:val="both"/>
        <w:rPr>
          <w:rFonts w:ascii="Arial" w:hAnsi="Arial" w:cs="Arial"/>
          <w:sz w:val="24"/>
          <w:szCs w:val="24"/>
        </w:rPr>
      </w:pPr>
      <w:r w:rsidRPr="002805A0">
        <w:rPr>
          <w:rFonts w:ascii="Arial" w:hAnsi="Arial" w:cs="Arial"/>
          <w:sz w:val="24"/>
          <w:szCs w:val="24"/>
        </w:rPr>
        <w:t>Монгол Улсын Үндсэн хуулийн Арванзургадугаар зүйлийн 18 дахь хэсэгт “Монгол Улсын иргэн нь улсынхаа нутаг дэвсгэрт чөлөөтэй зорчих, түр буюу байнга оршин суух газраа сонгох, гадаадад явах, оршин суух, эх орондоо буцаж ирэх эрхтэй. Гадаадад явах, оршин суух эрхийг үндэсний болон хүн амын аюулгүй байдлыг хангах, нийгмийн хэв журмыг хамгаалахын тулд зөвхөн хуулиар хязгаарлаж болно.” гэж заасан.</w:t>
      </w:r>
    </w:p>
    <w:p w14:paraId="22EFC6F3" w14:textId="77777777" w:rsidR="00987A59" w:rsidRPr="002805A0" w:rsidRDefault="00987A59" w:rsidP="00987A59">
      <w:pPr>
        <w:spacing w:after="0" w:line="240" w:lineRule="auto"/>
        <w:contextualSpacing/>
        <w:jc w:val="both"/>
        <w:rPr>
          <w:rFonts w:ascii="Arial" w:hAnsi="Arial" w:cs="Arial"/>
          <w:sz w:val="24"/>
          <w:szCs w:val="24"/>
        </w:rPr>
      </w:pPr>
    </w:p>
    <w:p w14:paraId="393EA5A9" w14:textId="77CD6E18" w:rsidR="002670A6" w:rsidRPr="002805A0" w:rsidRDefault="002670A6" w:rsidP="00987A59">
      <w:pPr>
        <w:shd w:val="clear" w:color="auto" w:fill="FFFFFF"/>
        <w:spacing w:after="0" w:line="240" w:lineRule="auto"/>
        <w:ind w:firstLine="720"/>
        <w:contextualSpacing/>
        <w:jc w:val="both"/>
        <w:rPr>
          <w:rFonts w:ascii="Arial" w:hAnsi="Arial" w:cs="Arial"/>
          <w:sz w:val="24"/>
          <w:szCs w:val="24"/>
        </w:rPr>
      </w:pPr>
      <w:r w:rsidRPr="002805A0">
        <w:rPr>
          <w:rFonts w:ascii="Arial" w:hAnsi="Arial" w:cs="Arial"/>
          <w:sz w:val="24"/>
          <w:szCs w:val="24"/>
        </w:rPr>
        <w:t>1994 онд баталсан Монгол Улсын иргэн гадаадад зорчих, цагаачлах эрхийг түдгэлзүүлэх буюу хилийн хоригтой холбоотой асуудлыг хүчин төгөлдөр үйлчилж байгаа тус хуульд үндэслэл, хугацааг тусгасан боловч хилийн хоригийн талаарх мэдээллийг бүрдүүлэхэд эрх бүхий байгууллагуудын олон тусдаа шийдвэрээр баталсан журмууд хэрэгждэг, нэгдсэн бүртгэл байхгүй тул уг үйл ажиллагааг боловсронгүй болгох, мэдээллийн нэгдсэн сан байгуулах, харилцан мэдээлэл солилцох зохицуулалтыг бий болгох шаардлага байсаар байна.</w:t>
      </w:r>
    </w:p>
    <w:p w14:paraId="33662581" w14:textId="77777777" w:rsidR="002670A6" w:rsidRPr="002805A0" w:rsidRDefault="002670A6" w:rsidP="00987A59">
      <w:pPr>
        <w:shd w:val="clear" w:color="auto" w:fill="FFFFFF"/>
        <w:spacing w:after="0" w:line="240" w:lineRule="auto"/>
        <w:contextualSpacing/>
        <w:jc w:val="both"/>
        <w:rPr>
          <w:rFonts w:ascii="Arial" w:hAnsi="Arial" w:cs="Arial"/>
          <w:sz w:val="24"/>
          <w:szCs w:val="24"/>
        </w:rPr>
      </w:pPr>
    </w:p>
    <w:p w14:paraId="70B988EC" w14:textId="3E0D018A" w:rsidR="00240705" w:rsidRPr="002805A0" w:rsidRDefault="002670A6" w:rsidP="00987A59">
      <w:pPr>
        <w:shd w:val="clear" w:color="auto" w:fill="FFFFFF"/>
        <w:spacing w:after="0" w:line="240" w:lineRule="auto"/>
        <w:ind w:firstLine="720"/>
        <w:contextualSpacing/>
        <w:jc w:val="both"/>
        <w:rPr>
          <w:rFonts w:ascii="Arial" w:eastAsia="Times New Roman" w:hAnsi="Arial" w:cs="Arial"/>
          <w:sz w:val="24"/>
          <w:szCs w:val="24"/>
          <w:lang w:val="en-MN"/>
          <w14:ligatures w14:val="none"/>
        </w:rPr>
      </w:pPr>
      <w:r w:rsidRPr="002805A0">
        <w:rPr>
          <w:rFonts w:ascii="Arial" w:hAnsi="Arial" w:cs="Arial"/>
          <w:sz w:val="24"/>
          <w:szCs w:val="24"/>
        </w:rPr>
        <w:t xml:space="preserve">Иймээс хуульд тусгасан Монгол Улсын иргэний Монгол Улсын хилээр гарах эрхийг түдгэлдүүлэх үндэслэлийг хүчин төгөлдөр үйлчилж байгаа хууль тогтоомжид нийцүүлэн өөрчлөн найрууллаа. Ингэхдээ </w:t>
      </w:r>
      <w:r w:rsidRPr="002805A0">
        <w:rPr>
          <w:rFonts w:ascii="Arial" w:eastAsia="Times New Roman" w:hAnsi="Arial" w:cs="Arial"/>
          <w:sz w:val="24"/>
          <w:szCs w:val="24"/>
          <w:lang w:val="en-MN"/>
          <w14:ligatures w14:val="none"/>
        </w:rPr>
        <w:t>хуурамч, бусдын паспорт, баримт бичиг ашигласан, эсхүл 2 буюу түүнээс дээш удаа өөрийн буруугаас гадаад паспортаа гэмтээсэн, хаяж үрэгдүүлсэн этгээдийг эрх бүхий байгууллагын шийдвэрээр 2 жил хүртэл хугацаагаар Монгол Улсын хилээр гарахыг түдгэлзүүлэх зохицуулалт үйлчилж ирснийг хасах боловсрууллаа. Үүнтэй холбогдуулан Монгол Улсын иргэн гадаадад зорчих, цагаачлах эрхийг түдгэлзүүлэх үндэслэл байгаа эсэхэд нийслэлд улсын бүртгэлийн асуудал эрхэлсэн төрийн захиргааны байгууллага, орон нутагт цагдаагийн байгууллага хяналт тавих зохицуулалт мөн шаардлагагүй гэж үзсэн болно.</w:t>
      </w:r>
    </w:p>
    <w:p w14:paraId="18C6B561" w14:textId="77777777" w:rsidR="00240705" w:rsidRPr="002805A0" w:rsidRDefault="00240705" w:rsidP="00987A59">
      <w:pPr>
        <w:shd w:val="clear" w:color="auto" w:fill="FFFFFF"/>
        <w:spacing w:after="0" w:line="240" w:lineRule="auto"/>
        <w:contextualSpacing/>
        <w:jc w:val="both"/>
        <w:rPr>
          <w:rFonts w:ascii="Arial" w:eastAsia="Times New Roman" w:hAnsi="Arial" w:cs="Arial"/>
          <w:sz w:val="24"/>
          <w:szCs w:val="24"/>
          <w:lang w:val="en-MN"/>
          <w14:ligatures w14:val="none"/>
        </w:rPr>
      </w:pPr>
    </w:p>
    <w:p w14:paraId="1A291671" w14:textId="77777777" w:rsidR="00240705" w:rsidRPr="002805A0" w:rsidRDefault="00240705" w:rsidP="00987A59">
      <w:pPr>
        <w:widowControl w:val="0"/>
        <w:spacing w:after="0" w:line="240" w:lineRule="auto"/>
        <w:ind w:left="80" w:right="80" w:firstLine="720"/>
        <w:contextualSpacing/>
        <w:jc w:val="both"/>
        <w:rPr>
          <w:rFonts w:ascii="Arial" w:eastAsia="Arial" w:hAnsi="Arial" w:cs="Arial"/>
          <w:kern w:val="2"/>
          <w:sz w:val="24"/>
          <w:szCs w:val="24"/>
        </w:rPr>
      </w:pPr>
      <w:r w:rsidRPr="002805A0">
        <w:rPr>
          <w:rFonts w:ascii="Arial" w:eastAsia="Arial" w:hAnsi="Arial" w:cs="Arial"/>
          <w:kern w:val="2"/>
          <w:sz w:val="24"/>
          <w:szCs w:val="24"/>
        </w:rPr>
        <w:t>“Улсын хилээр нэвтэрсэн зорчигч, тээврийн хэрэгслийн мэдээллийн нэгдсэн сан”-д Шүүх, Цагдаа, Тагнуул, Авлигатай тэмцэх газар, Цагдаагийн ерөнхий газрын харьяа Интерполын Үндэсний төв товчоо зэрэг байгууллагаас 2014 оноос хойш Монгол Улсын болон гадаадын иргэн (харьяалалгүй хүн) 675 иргэнийг улсын хилээр нэвтэрсэн тохиолдолд мэдэгдэх тайлбартайгаар “хоригтой иргэн” цэсэд бүртгэн, холбогдох байгууллагуудад мэдээ мэдээлэл солилцон ажиллаж байна.</w:t>
      </w:r>
    </w:p>
    <w:p w14:paraId="354EBC7A" w14:textId="77777777" w:rsidR="00240705" w:rsidRPr="002805A0" w:rsidRDefault="00240705" w:rsidP="00987A59">
      <w:pPr>
        <w:widowControl w:val="0"/>
        <w:spacing w:after="0" w:line="240" w:lineRule="auto"/>
        <w:ind w:right="80"/>
        <w:contextualSpacing/>
        <w:jc w:val="both"/>
        <w:rPr>
          <w:rFonts w:ascii="Arial" w:eastAsia="Arial" w:hAnsi="Arial" w:cs="Arial"/>
          <w:kern w:val="2"/>
          <w:sz w:val="24"/>
          <w:szCs w:val="24"/>
        </w:rPr>
      </w:pPr>
    </w:p>
    <w:p w14:paraId="28A15C7A" w14:textId="77777777" w:rsidR="00240705" w:rsidRPr="002805A0" w:rsidRDefault="00240705" w:rsidP="00987A59">
      <w:pPr>
        <w:widowControl w:val="0"/>
        <w:spacing w:after="0" w:line="240" w:lineRule="auto"/>
        <w:ind w:left="80" w:right="80" w:firstLine="720"/>
        <w:contextualSpacing/>
        <w:jc w:val="both"/>
        <w:rPr>
          <w:rFonts w:ascii="Arial" w:eastAsia="Arial" w:hAnsi="Arial" w:cs="Arial"/>
          <w:kern w:val="2"/>
          <w:sz w:val="24"/>
          <w:szCs w:val="24"/>
        </w:rPr>
      </w:pPr>
      <w:r w:rsidRPr="002805A0">
        <w:rPr>
          <w:rFonts w:ascii="Arial" w:eastAsia="Arial" w:hAnsi="Arial" w:cs="Arial"/>
          <w:kern w:val="2"/>
          <w:sz w:val="24"/>
          <w:szCs w:val="24"/>
        </w:rPr>
        <w:t xml:space="preserve">Хил хамгаалах байгууллага нь Монгол Улсын хилийн тухай хуулийн 17.6-д “Улсын хил хамгаалах байгууллага нь зорчигчийн улсын хил нэвтрэх эрхийн баримт бичигт тэмдэглэл хийж, улсын хил нэвтэрсэн зорчигч, тээврийн хэрэгслийн бүртгэлийг хөтөлж, нэгдсэн сан байгуулна”, 17.7-д “Эрх бүхий байгууллагаас зорчигчийг улсын хилээр үл нэвтрүүлэх, саатуулах талаар улсын хил хамгаалах байгууллагад зохих журмын дагуу мэдэгдсэн тохиолдолд түүнийг улсын хилээр нэвтрүүлэхгүй”, 17.8-д “Улсын хилээр нэвтэрч байгаа зорчигч, тээврийн хэрэгслийн мэдээллийн нэгдсэн санг ашиглах, мэдээлэл харилцан солилцох журмыг улсын хил хамгаалалтын асуудал эрхэлсэн Засгийн газрын гишүүн батална” гэж заасныг </w:t>
      </w:r>
      <w:r w:rsidRPr="002805A0">
        <w:rPr>
          <w:rFonts w:ascii="Arial" w:eastAsia="Arial" w:hAnsi="Arial" w:cs="Arial"/>
          <w:kern w:val="2"/>
          <w:sz w:val="24"/>
          <w:szCs w:val="24"/>
        </w:rPr>
        <w:lastRenderedPageBreak/>
        <w:t>хэрэгжүүлэн “Улсын хилээр нэвтэрч байгаа зорчигч, тээврийн хэрэгслийн мэдээллийн нэгдсэн сан”-г шинэчлэх ажлын хүрээнд “Гэрэгэ” ХХК-тай хамтран системийн хөгжүүлэлтийг хийж байна. Дээрх байгууллагуудаас ирүүлсэн улсын хилээр нэвтэрснийг мэдэгдэх иргэний мэдээллийг системд “Мэдэгдэх иргэдийн” сан үүсгэн, бүртгэхээр хөгжүүлэлтийг хийж байна.</w:t>
      </w:r>
    </w:p>
    <w:p w14:paraId="51658B16" w14:textId="77777777" w:rsidR="00E314FD" w:rsidRPr="002805A0" w:rsidRDefault="00E314FD" w:rsidP="00987A59">
      <w:pPr>
        <w:shd w:val="clear" w:color="auto" w:fill="FFFFFF"/>
        <w:spacing w:after="0" w:line="240" w:lineRule="auto"/>
        <w:contextualSpacing/>
        <w:jc w:val="both"/>
        <w:rPr>
          <w:rFonts w:ascii="Arial" w:eastAsia="Times New Roman" w:hAnsi="Arial" w:cs="Arial"/>
          <w:sz w:val="24"/>
          <w:szCs w:val="24"/>
          <w:lang w:val="en-MN"/>
          <w14:ligatures w14:val="none"/>
        </w:rPr>
      </w:pPr>
    </w:p>
    <w:p w14:paraId="617FDDCE" w14:textId="6918F5DA" w:rsidR="002670A6" w:rsidRPr="002805A0" w:rsidRDefault="00AF435D" w:rsidP="00987A59">
      <w:pPr>
        <w:spacing w:after="0" w:line="240" w:lineRule="auto"/>
        <w:ind w:firstLine="720"/>
        <w:contextualSpacing/>
        <w:jc w:val="both"/>
        <w:rPr>
          <w:rFonts w:ascii="Arial" w:hAnsi="Arial" w:cs="Arial"/>
          <w:noProof/>
          <w:sz w:val="24"/>
          <w:szCs w:val="24"/>
        </w:rPr>
      </w:pPr>
      <w:r w:rsidRPr="002805A0">
        <w:rPr>
          <w:rFonts w:ascii="Arial" w:hAnsi="Arial" w:cs="Arial"/>
          <w:noProof/>
          <w:sz w:val="24"/>
          <w:szCs w:val="24"/>
        </w:rPr>
        <w:t>Ийнхүү Монгол Улсын иргэнийг Монгол Улсын хилээр гарах эрхийг түдгэлзүүлэх журмыг боловсронгуй болгох, хилийн хориг тавих эрх бүхий байгууллагуудын уялдаа холбоог хангах, Хууль зүй, дотоод хэргийн сайдын тушаалаар баталсан “Хүүхдийг улсын хилээр нэвтрүүлэх журам”-аар зохицуулж байгаа харилцааг хуулийн төсөлд тусгах, ингэхдээ Улсын Их Хурлаас 2024 онд баталсан Хүүхэд хамгааллын тухай хуулийн шинэчилсэн найруулгад нийцүүлэн тусгалаа.</w:t>
      </w:r>
    </w:p>
    <w:sectPr w:rsidR="002670A6" w:rsidRPr="002805A0" w:rsidSect="00987A59">
      <w:pgSz w:w="11900" w:h="16840"/>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22CF2" w14:textId="77777777" w:rsidR="00F20644" w:rsidRDefault="00F20644" w:rsidP="00603B60">
      <w:pPr>
        <w:spacing w:after="0" w:line="240" w:lineRule="auto"/>
      </w:pPr>
      <w:r>
        <w:separator/>
      </w:r>
    </w:p>
  </w:endnote>
  <w:endnote w:type="continuationSeparator" w:id="0">
    <w:p w14:paraId="6177229E" w14:textId="77777777" w:rsidR="00F20644" w:rsidRDefault="00F20644" w:rsidP="0060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97DB" w14:textId="77777777" w:rsidR="00F20644" w:rsidRDefault="00F20644" w:rsidP="00603B60">
      <w:pPr>
        <w:spacing w:after="0" w:line="240" w:lineRule="auto"/>
      </w:pPr>
      <w:r>
        <w:separator/>
      </w:r>
    </w:p>
  </w:footnote>
  <w:footnote w:type="continuationSeparator" w:id="0">
    <w:p w14:paraId="7067F9D3" w14:textId="77777777" w:rsidR="00F20644" w:rsidRDefault="00F20644" w:rsidP="00603B60">
      <w:pPr>
        <w:spacing w:after="0" w:line="240" w:lineRule="auto"/>
      </w:pPr>
      <w:r>
        <w:continuationSeparator/>
      </w:r>
    </w:p>
  </w:footnote>
  <w:footnote w:id="1">
    <w:p w14:paraId="7ED44631" w14:textId="77777777" w:rsidR="00603B60" w:rsidRPr="00B97CA1" w:rsidRDefault="00603B60" w:rsidP="00987A59">
      <w:pPr>
        <w:pStyle w:val="FootnoteText"/>
        <w:jc w:val="both"/>
        <w:rPr>
          <w:rFonts w:ascii="Arial" w:hAnsi="Arial" w:cs="Arial"/>
        </w:rPr>
      </w:pPr>
      <w:r>
        <w:rPr>
          <w:rStyle w:val="FootnoteReference"/>
        </w:rPr>
        <w:footnoteRef/>
      </w:r>
      <w:r>
        <w:t xml:space="preserve"> </w:t>
      </w:r>
      <w:r w:rsidRPr="00212956">
        <w:rPr>
          <w:rFonts w:ascii="Arial" w:hAnsi="Arial" w:cs="Arial"/>
        </w:rPr>
        <w:t>Эрүүгийн хэрэг хянан шийдвэрлэх тухай хууль “Төрийн мэдээлэл” эмхэтгэлийн 2017 оны 23 дугаарт нийтлэгдсэн</w:t>
      </w:r>
    </w:p>
  </w:footnote>
  <w:footnote w:id="2">
    <w:p w14:paraId="3095D07F" w14:textId="77777777" w:rsidR="00603B60" w:rsidRDefault="00603B60" w:rsidP="00987A59">
      <w:pPr>
        <w:pStyle w:val="FootnoteText"/>
        <w:jc w:val="both"/>
      </w:pPr>
      <w:r>
        <w:rPr>
          <w:rStyle w:val="FootnoteReference"/>
        </w:rPr>
        <w:footnoteRef/>
      </w:r>
      <w:r>
        <w:t xml:space="preserve"> </w:t>
      </w:r>
      <w:r w:rsidRPr="00212956">
        <w:rPr>
          <w:rFonts w:ascii="Arial" w:hAnsi="Arial" w:cs="Arial"/>
        </w:rPr>
        <w:t>Зөрчил шалган шийдвэрлэх тухай хууль “Төрийн мэдээлэл” эмхэтгэлийн 2017 оны 24 дугаарт нийтлэгдсэн</w:t>
      </w:r>
    </w:p>
  </w:footnote>
  <w:footnote w:id="3">
    <w:p w14:paraId="7E6C5400" w14:textId="77777777" w:rsidR="00603B60" w:rsidRDefault="00603B60" w:rsidP="00987A59">
      <w:pPr>
        <w:pStyle w:val="FootnoteText"/>
        <w:jc w:val="both"/>
      </w:pPr>
      <w:r>
        <w:rPr>
          <w:rStyle w:val="FootnoteReference"/>
        </w:rPr>
        <w:footnoteRef/>
      </w:r>
      <w:r>
        <w:t xml:space="preserve"> </w:t>
      </w:r>
      <w:r w:rsidRPr="00212956">
        <w:rPr>
          <w:rFonts w:ascii="Arial" w:hAnsi="Arial" w:cs="Arial"/>
        </w:rPr>
        <w:t>Шүүхийн шийдвэр гүйцэтгэх тухай хууль “Төрийн мэдээлэл” эмхэтгэлийн 2017 оны 24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37"/>
    <w:rsid w:val="0005483E"/>
    <w:rsid w:val="000F1F60"/>
    <w:rsid w:val="00147A1B"/>
    <w:rsid w:val="001D63D9"/>
    <w:rsid w:val="001E1238"/>
    <w:rsid w:val="001F5696"/>
    <w:rsid w:val="0021495F"/>
    <w:rsid w:val="00240705"/>
    <w:rsid w:val="002670A6"/>
    <w:rsid w:val="00277132"/>
    <w:rsid w:val="002805A0"/>
    <w:rsid w:val="00286F6C"/>
    <w:rsid w:val="002B5DC0"/>
    <w:rsid w:val="002C20DB"/>
    <w:rsid w:val="003000A6"/>
    <w:rsid w:val="003A584F"/>
    <w:rsid w:val="003B2CD7"/>
    <w:rsid w:val="003B4D4C"/>
    <w:rsid w:val="00444112"/>
    <w:rsid w:val="004C7681"/>
    <w:rsid w:val="005228A4"/>
    <w:rsid w:val="005238B3"/>
    <w:rsid w:val="00532C26"/>
    <w:rsid w:val="00553E45"/>
    <w:rsid w:val="005A0FC5"/>
    <w:rsid w:val="005C08C3"/>
    <w:rsid w:val="00603B60"/>
    <w:rsid w:val="00641EB6"/>
    <w:rsid w:val="007B7E19"/>
    <w:rsid w:val="007E59EE"/>
    <w:rsid w:val="00832D66"/>
    <w:rsid w:val="0086501B"/>
    <w:rsid w:val="00874502"/>
    <w:rsid w:val="00904526"/>
    <w:rsid w:val="00917C45"/>
    <w:rsid w:val="00987A59"/>
    <w:rsid w:val="009C43E8"/>
    <w:rsid w:val="009D44B7"/>
    <w:rsid w:val="00A000A2"/>
    <w:rsid w:val="00A5203B"/>
    <w:rsid w:val="00AF435D"/>
    <w:rsid w:val="00B56A9B"/>
    <w:rsid w:val="00B94774"/>
    <w:rsid w:val="00B969ED"/>
    <w:rsid w:val="00BA77C3"/>
    <w:rsid w:val="00C26378"/>
    <w:rsid w:val="00CC73A1"/>
    <w:rsid w:val="00D343AC"/>
    <w:rsid w:val="00D9248E"/>
    <w:rsid w:val="00E314FD"/>
    <w:rsid w:val="00E31D18"/>
    <w:rsid w:val="00E347F5"/>
    <w:rsid w:val="00E85E0F"/>
    <w:rsid w:val="00E93837"/>
    <w:rsid w:val="00EA2FC6"/>
    <w:rsid w:val="00EA3FB3"/>
    <w:rsid w:val="00EB29A2"/>
    <w:rsid w:val="00F20644"/>
    <w:rsid w:val="00F6454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9277461"/>
  <w15:docId w15:val="{C417229A-5454-6140-976E-520BE0AD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B60"/>
    <w:pPr>
      <w:spacing w:after="160" w:line="259" w:lineRule="auto"/>
    </w:pPr>
    <w:rPr>
      <w:kern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E93837"/>
    <w:pPr>
      <w:spacing w:before="100" w:beforeAutospacing="1" w:after="100" w:afterAutospacing="1"/>
    </w:pPr>
    <w:rPr>
      <w:rFonts w:ascii="Times New Roman" w:eastAsia="Times New Roman" w:hAnsi="Times New Roman" w:cs="Times New Roman"/>
      <w14:ligatures w14:val="none"/>
    </w:rPr>
  </w:style>
  <w:style w:type="character" w:customStyle="1" w:styleId="highlight2">
    <w:name w:val="highlight2"/>
    <w:basedOn w:val="DefaultParagraphFont"/>
    <w:rsid w:val="00E93837"/>
  </w:style>
  <w:style w:type="character" w:customStyle="1" w:styleId="pull-right">
    <w:name w:val="pull-right"/>
    <w:basedOn w:val="DefaultParagraphFont"/>
    <w:rsid w:val="00E93837"/>
  </w:style>
  <w:style w:type="character" w:customStyle="1" w:styleId="NormalWebChar">
    <w:name w:val="Normal (Web) Char"/>
    <w:link w:val="NormalWeb"/>
    <w:uiPriority w:val="99"/>
    <w:locked/>
    <w:rsid w:val="00603B60"/>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603B6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603B60"/>
    <w:rPr>
      <w:rFonts w:eastAsiaTheme="minorEastAsia"/>
      <w:kern w:val="0"/>
      <w:sz w:val="20"/>
      <w:szCs w:val="20"/>
      <w:lang w:val="en-US"/>
    </w:rPr>
  </w:style>
  <w:style w:type="character" w:styleId="FootnoteReference">
    <w:name w:val="footnote reference"/>
    <w:basedOn w:val="DefaultParagraphFont"/>
    <w:uiPriority w:val="99"/>
    <w:unhideWhenUsed/>
    <w:rsid w:val="00603B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28141">
      <w:bodyDiv w:val="1"/>
      <w:marLeft w:val="0"/>
      <w:marRight w:val="0"/>
      <w:marTop w:val="0"/>
      <w:marBottom w:val="0"/>
      <w:divBdr>
        <w:top w:val="none" w:sz="0" w:space="0" w:color="auto"/>
        <w:left w:val="none" w:sz="0" w:space="0" w:color="auto"/>
        <w:bottom w:val="none" w:sz="0" w:space="0" w:color="auto"/>
        <w:right w:val="none" w:sz="0" w:space="0" w:color="auto"/>
      </w:divBdr>
      <w:divsChild>
        <w:div w:id="1111167094">
          <w:marLeft w:val="0"/>
          <w:marRight w:val="0"/>
          <w:marTop w:val="0"/>
          <w:marBottom w:val="75"/>
          <w:divBdr>
            <w:top w:val="none" w:sz="0" w:space="0" w:color="auto"/>
            <w:left w:val="none" w:sz="0" w:space="0" w:color="auto"/>
            <w:bottom w:val="none" w:sz="0" w:space="0" w:color="auto"/>
            <w:right w:val="none" w:sz="0" w:space="0" w:color="auto"/>
          </w:divBdr>
        </w:div>
        <w:div w:id="2067952036">
          <w:marLeft w:val="0"/>
          <w:marRight w:val="0"/>
          <w:marTop w:val="300"/>
          <w:marBottom w:val="0"/>
          <w:divBdr>
            <w:top w:val="none" w:sz="0" w:space="0" w:color="auto"/>
            <w:left w:val="none" w:sz="0" w:space="0" w:color="auto"/>
            <w:bottom w:val="none" w:sz="0" w:space="0" w:color="auto"/>
            <w:right w:val="none" w:sz="0" w:space="0" w:color="auto"/>
          </w:divBdr>
        </w:div>
      </w:divsChild>
    </w:div>
    <w:div w:id="1728652056">
      <w:bodyDiv w:val="1"/>
      <w:marLeft w:val="0"/>
      <w:marRight w:val="0"/>
      <w:marTop w:val="0"/>
      <w:marBottom w:val="0"/>
      <w:divBdr>
        <w:top w:val="none" w:sz="0" w:space="0" w:color="auto"/>
        <w:left w:val="none" w:sz="0" w:space="0" w:color="auto"/>
        <w:bottom w:val="none" w:sz="0" w:space="0" w:color="auto"/>
        <w:right w:val="none" w:sz="0" w:space="0" w:color="auto"/>
      </w:divBdr>
      <w:divsChild>
        <w:div w:id="1616280537">
          <w:marLeft w:val="0"/>
          <w:marRight w:val="0"/>
          <w:marTop w:val="150"/>
          <w:marBottom w:val="0"/>
          <w:divBdr>
            <w:top w:val="none" w:sz="0" w:space="0" w:color="auto"/>
            <w:left w:val="none" w:sz="0" w:space="0" w:color="auto"/>
            <w:bottom w:val="none" w:sz="0" w:space="0" w:color="auto"/>
            <w:right w:val="none" w:sz="0" w:space="0" w:color="auto"/>
          </w:divBdr>
        </w:div>
        <w:div w:id="1683627091">
          <w:marLeft w:val="0"/>
          <w:marRight w:val="0"/>
          <w:marTop w:val="150"/>
          <w:marBottom w:val="0"/>
          <w:divBdr>
            <w:top w:val="none" w:sz="0" w:space="0" w:color="auto"/>
            <w:left w:val="none" w:sz="0" w:space="0" w:color="auto"/>
            <w:bottom w:val="none" w:sz="0" w:space="0" w:color="auto"/>
            <w:right w:val="none" w:sz="0" w:space="0" w:color="auto"/>
          </w:divBdr>
        </w:div>
        <w:div w:id="593173644">
          <w:marLeft w:val="0"/>
          <w:marRight w:val="0"/>
          <w:marTop w:val="150"/>
          <w:marBottom w:val="0"/>
          <w:divBdr>
            <w:top w:val="none" w:sz="0" w:space="0" w:color="auto"/>
            <w:left w:val="none" w:sz="0" w:space="0" w:color="auto"/>
            <w:bottom w:val="none" w:sz="0" w:space="0" w:color="auto"/>
            <w:right w:val="none" w:sz="0" w:space="0" w:color="auto"/>
          </w:divBdr>
        </w:div>
        <w:div w:id="620383447">
          <w:marLeft w:val="0"/>
          <w:marRight w:val="0"/>
          <w:marTop w:val="150"/>
          <w:marBottom w:val="0"/>
          <w:divBdr>
            <w:top w:val="none" w:sz="0" w:space="0" w:color="auto"/>
            <w:left w:val="none" w:sz="0" w:space="0" w:color="auto"/>
            <w:bottom w:val="none" w:sz="0" w:space="0" w:color="auto"/>
            <w:right w:val="none" w:sz="0" w:space="0" w:color="auto"/>
          </w:divBdr>
        </w:div>
        <w:div w:id="1660186914">
          <w:marLeft w:val="0"/>
          <w:marRight w:val="0"/>
          <w:marTop w:val="150"/>
          <w:marBottom w:val="0"/>
          <w:divBdr>
            <w:top w:val="none" w:sz="0" w:space="0" w:color="auto"/>
            <w:left w:val="none" w:sz="0" w:space="0" w:color="auto"/>
            <w:bottom w:val="none" w:sz="0" w:space="0" w:color="auto"/>
            <w:right w:val="none" w:sz="0" w:space="0" w:color="auto"/>
          </w:divBdr>
        </w:div>
        <w:div w:id="1590583587">
          <w:marLeft w:val="0"/>
          <w:marRight w:val="0"/>
          <w:marTop w:val="0"/>
          <w:marBottom w:val="150"/>
          <w:divBdr>
            <w:top w:val="none" w:sz="0" w:space="0" w:color="auto"/>
            <w:left w:val="none" w:sz="0" w:space="0" w:color="auto"/>
            <w:bottom w:val="none" w:sz="0" w:space="0" w:color="auto"/>
            <w:right w:val="none" w:sz="0" w:space="0" w:color="auto"/>
          </w:divBdr>
        </w:div>
        <w:div w:id="466045495">
          <w:marLeft w:val="0"/>
          <w:marRight w:val="0"/>
          <w:marTop w:val="150"/>
          <w:marBottom w:val="0"/>
          <w:divBdr>
            <w:top w:val="none" w:sz="0" w:space="0" w:color="auto"/>
            <w:left w:val="none" w:sz="0" w:space="0" w:color="auto"/>
            <w:bottom w:val="none" w:sz="0" w:space="0" w:color="auto"/>
            <w:right w:val="none" w:sz="0" w:space="0" w:color="auto"/>
          </w:divBdr>
        </w:div>
        <w:div w:id="1094475535">
          <w:marLeft w:val="0"/>
          <w:marRight w:val="0"/>
          <w:marTop w:val="0"/>
          <w:marBottom w:val="150"/>
          <w:divBdr>
            <w:top w:val="none" w:sz="0" w:space="0" w:color="auto"/>
            <w:left w:val="none" w:sz="0" w:space="0" w:color="auto"/>
            <w:bottom w:val="none" w:sz="0" w:space="0" w:color="auto"/>
            <w:right w:val="none" w:sz="0" w:space="0" w:color="auto"/>
          </w:divBdr>
        </w:div>
        <w:div w:id="1731538428">
          <w:marLeft w:val="0"/>
          <w:marRight w:val="0"/>
          <w:marTop w:val="150"/>
          <w:marBottom w:val="0"/>
          <w:divBdr>
            <w:top w:val="none" w:sz="0" w:space="0" w:color="auto"/>
            <w:left w:val="none" w:sz="0" w:space="0" w:color="auto"/>
            <w:bottom w:val="none" w:sz="0" w:space="0" w:color="auto"/>
            <w:right w:val="none" w:sz="0" w:space="0" w:color="auto"/>
          </w:divBdr>
        </w:div>
        <w:div w:id="1048187508">
          <w:marLeft w:val="0"/>
          <w:marRight w:val="0"/>
          <w:marTop w:val="150"/>
          <w:marBottom w:val="0"/>
          <w:divBdr>
            <w:top w:val="none" w:sz="0" w:space="0" w:color="auto"/>
            <w:left w:val="none" w:sz="0" w:space="0" w:color="auto"/>
            <w:bottom w:val="none" w:sz="0" w:space="0" w:color="auto"/>
            <w:right w:val="none" w:sz="0" w:space="0" w:color="auto"/>
          </w:divBdr>
        </w:div>
      </w:divsChild>
    </w:div>
    <w:div w:id="1971813753">
      <w:bodyDiv w:val="1"/>
      <w:marLeft w:val="0"/>
      <w:marRight w:val="0"/>
      <w:marTop w:val="0"/>
      <w:marBottom w:val="0"/>
      <w:divBdr>
        <w:top w:val="none" w:sz="0" w:space="0" w:color="auto"/>
        <w:left w:val="none" w:sz="0" w:space="0" w:color="auto"/>
        <w:bottom w:val="none" w:sz="0" w:space="0" w:color="auto"/>
        <w:right w:val="none" w:sz="0" w:space="0" w:color="auto"/>
      </w:divBdr>
      <w:divsChild>
        <w:div w:id="1272667616">
          <w:marLeft w:val="0"/>
          <w:marRight w:val="0"/>
          <w:marTop w:val="150"/>
          <w:marBottom w:val="0"/>
          <w:divBdr>
            <w:top w:val="none" w:sz="0" w:space="0" w:color="auto"/>
            <w:left w:val="none" w:sz="0" w:space="0" w:color="auto"/>
            <w:bottom w:val="none" w:sz="0" w:space="0" w:color="auto"/>
            <w:right w:val="none" w:sz="0" w:space="0" w:color="auto"/>
          </w:divBdr>
        </w:div>
        <w:div w:id="1592818331">
          <w:marLeft w:val="0"/>
          <w:marRight w:val="0"/>
          <w:marTop w:val="1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5</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Turbat Bat-Erdem</cp:lastModifiedBy>
  <cp:revision>27</cp:revision>
  <cp:lastPrinted>2024-05-13T11:19:00Z</cp:lastPrinted>
  <dcterms:created xsi:type="dcterms:W3CDTF">2024-02-18T09:26:00Z</dcterms:created>
  <dcterms:modified xsi:type="dcterms:W3CDTF">2024-05-29T06:01:00Z</dcterms:modified>
</cp:coreProperties>
</file>