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DB0B" w14:textId="1C1C4833" w:rsidR="00C60FF6" w:rsidRPr="009F42CA" w:rsidRDefault="00C60FF6" w:rsidP="001271C8">
      <w:pPr>
        <w:spacing w:after="0" w:line="240" w:lineRule="auto"/>
        <w:jc w:val="right"/>
        <w:rPr>
          <w:rFonts w:ascii="Arial" w:eastAsia="Arial" w:hAnsi="Arial" w:cs="Arial"/>
          <w:color w:val="000000" w:themeColor="text1"/>
          <w:sz w:val="24"/>
          <w:szCs w:val="24"/>
          <w:lang w:val="mn-MN"/>
        </w:rPr>
      </w:pPr>
      <w:r w:rsidRPr="009F42CA">
        <w:rPr>
          <w:rFonts w:ascii="Arial" w:eastAsia="Arial" w:hAnsi="Arial" w:cs="Arial"/>
          <w:color w:val="000000" w:themeColor="text1"/>
          <w:sz w:val="24"/>
          <w:szCs w:val="24"/>
          <w:lang w:val="mn-MN"/>
        </w:rPr>
        <w:t>Т</w:t>
      </w:r>
      <w:r w:rsidR="008176E2" w:rsidRPr="009F42CA">
        <w:rPr>
          <w:rFonts w:ascii="Arial" w:eastAsia="Arial" w:hAnsi="Arial" w:cs="Arial"/>
          <w:color w:val="000000" w:themeColor="text1"/>
          <w:sz w:val="24"/>
          <w:szCs w:val="24"/>
          <w:lang w:val="mn-MN"/>
        </w:rPr>
        <w:t>ӨСӨЛ</w:t>
      </w:r>
    </w:p>
    <w:p w14:paraId="3E8E199A" w14:textId="77777777" w:rsidR="00C60FF6" w:rsidRPr="009F42CA" w:rsidRDefault="00C60FF6" w:rsidP="00C60FF6">
      <w:pPr>
        <w:spacing w:line="256" w:lineRule="auto"/>
        <w:contextualSpacing/>
        <w:jc w:val="center"/>
        <w:rPr>
          <w:rFonts w:ascii="Arial" w:eastAsia="Arial" w:hAnsi="Arial" w:cs="Arial"/>
          <w:color w:val="000000" w:themeColor="text1"/>
          <w:sz w:val="24"/>
          <w:szCs w:val="24"/>
          <w:lang w:val="mn-MN"/>
        </w:rPr>
      </w:pPr>
      <w:r w:rsidRPr="009F42CA">
        <w:rPr>
          <w:rFonts w:ascii="Arial" w:eastAsia="Arial" w:hAnsi="Arial" w:cs="Arial"/>
          <w:b/>
          <w:bCs/>
          <w:color w:val="000000" w:themeColor="text1"/>
          <w:sz w:val="24"/>
          <w:szCs w:val="24"/>
          <w:lang w:val="mn-MN"/>
        </w:rPr>
        <w:t xml:space="preserve">МОНГОЛ УЛСЫН ИХ ХУРЛЫН </w:t>
      </w:r>
    </w:p>
    <w:p w14:paraId="6C78F1FF" w14:textId="77777777" w:rsidR="00C60FF6" w:rsidRPr="009F42CA" w:rsidRDefault="00C60FF6" w:rsidP="00C60FF6">
      <w:pPr>
        <w:spacing w:line="256" w:lineRule="auto"/>
        <w:contextualSpacing/>
        <w:jc w:val="center"/>
        <w:rPr>
          <w:rFonts w:ascii="Arial" w:eastAsia="Arial" w:hAnsi="Arial" w:cs="Arial"/>
          <w:color w:val="000000" w:themeColor="text1"/>
          <w:sz w:val="24"/>
          <w:szCs w:val="24"/>
          <w:lang w:val="mn-MN"/>
        </w:rPr>
      </w:pPr>
      <w:r w:rsidRPr="009F42CA">
        <w:rPr>
          <w:rFonts w:ascii="Arial" w:eastAsia="Arial" w:hAnsi="Arial" w:cs="Arial"/>
          <w:b/>
          <w:bCs/>
          <w:color w:val="000000" w:themeColor="text1"/>
          <w:sz w:val="24"/>
          <w:szCs w:val="24"/>
          <w:lang w:val="mn-MN"/>
        </w:rPr>
        <w:t>ТОГТООЛ</w:t>
      </w:r>
    </w:p>
    <w:p w14:paraId="5B407A55" w14:textId="77777777" w:rsidR="00C60FF6" w:rsidRPr="009F42CA" w:rsidRDefault="00C60FF6" w:rsidP="00C60FF6">
      <w:pPr>
        <w:spacing w:line="256" w:lineRule="auto"/>
        <w:contextualSpacing/>
        <w:jc w:val="center"/>
        <w:rPr>
          <w:rFonts w:ascii="Arial" w:eastAsia="Arial" w:hAnsi="Arial" w:cs="Arial"/>
          <w:color w:val="000000" w:themeColor="text1"/>
          <w:sz w:val="24"/>
          <w:szCs w:val="24"/>
          <w:lang w:val="mn-MN"/>
        </w:rPr>
      </w:pPr>
    </w:p>
    <w:p w14:paraId="53A1E3EC" w14:textId="04DEA226" w:rsidR="00C60FF6" w:rsidRPr="009F42CA" w:rsidRDefault="00C60FF6" w:rsidP="00C60FF6">
      <w:pPr>
        <w:spacing w:line="256" w:lineRule="auto"/>
        <w:contextualSpacing/>
        <w:rPr>
          <w:rFonts w:ascii="Arial" w:eastAsia="Arial" w:hAnsi="Arial" w:cs="Arial"/>
          <w:color w:val="000000" w:themeColor="text1"/>
          <w:sz w:val="24"/>
          <w:szCs w:val="24"/>
          <w:lang w:val="mn-MN"/>
        </w:rPr>
      </w:pPr>
      <w:r w:rsidRPr="009F42CA">
        <w:rPr>
          <w:rFonts w:ascii="Arial" w:eastAsia="Arial" w:hAnsi="Arial" w:cs="Arial"/>
          <w:color w:val="000000" w:themeColor="text1"/>
          <w:sz w:val="24"/>
          <w:szCs w:val="24"/>
          <w:lang w:val="mn-MN"/>
        </w:rPr>
        <w:t>202</w:t>
      </w:r>
      <w:r w:rsidR="008176E2" w:rsidRPr="009F42CA">
        <w:rPr>
          <w:rFonts w:ascii="Arial" w:eastAsia="Arial" w:hAnsi="Arial" w:cs="Arial"/>
          <w:color w:val="000000" w:themeColor="text1"/>
          <w:sz w:val="24"/>
          <w:szCs w:val="24"/>
          <w:lang w:val="mn-MN"/>
        </w:rPr>
        <w:t>4</w:t>
      </w:r>
      <w:r w:rsidRPr="009F42CA">
        <w:rPr>
          <w:rFonts w:ascii="Arial" w:eastAsia="Arial" w:hAnsi="Arial" w:cs="Arial"/>
          <w:color w:val="000000" w:themeColor="text1"/>
          <w:sz w:val="24"/>
          <w:szCs w:val="24"/>
          <w:lang w:val="mn-MN"/>
        </w:rPr>
        <w:t xml:space="preserve"> оны .... дугаар</w:t>
      </w:r>
      <w:r w:rsidRPr="009F42CA">
        <w:rPr>
          <w:color w:val="000000" w:themeColor="text1"/>
          <w:sz w:val="24"/>
          <w:szCs w:val="24"/>
          <w:lang w:val="mn-MN"/>
        </w:rPr>
        <w:tab/>
      </w:r>
      <w:r w:rsidRPr="009F42CA">
        <w:rPr>
          <w:color w:val="000000" w:themeColor="text1"/>
          <w:sz w:val="24"/>
          <w:szCs w:val="24"/>
          <w:lang w:val="mn-MN"/>
        </w:rPr>
        <w:tab/>
      </w:r>
      <w:r w:rsidRPr="009F42CA">
        <w:rPr>
          <w:color w:val="000000" w:themeColor="text1"/>
          <w:sz w:val="24"/>
          <w:szCs w:val="24"/>
          <w:lang w:val="mn-MN"/>
        </w:rPr>
        <w:tab/>
      </w:r>
      <w:r w:rsidRPr="009F42CA">
        <w:rPr>
          <w:color w:val="000000" w:themeColor="text1"/>
          <w:sz w:val="24"/>
          <w:szCs w:val="24"/>
          <w:lang w:val="mn-MN"/>
        </w:rPr>
        <w:tab/>
      </w:r>
      <w:r w:rsidRPr="009F42CA">
        <w:rPr>
          <w:color w:val="000000" w:themeColor="text1"/>
          <w:sz w:val="24"/>
          <w:szCs w:val="24"/>
          <w:lang w:val="mn-MN"/>
        </w:rPr>
        <w:tab/>
      </w:r>
      <w:r w:rsidRPr="009F42CA">
        <w:rPr>
          <w:color w:val="000000" w:themeColor="text1"/>
          <w:sz w:val="24"/>
          <w:szCs w:val="24"/>
          <w:lang w:val="mn-MN"/>
        </w:rPr>
        <w:tab/>
      </w:r>
      <w:r w:rsidRPr="009F42CA">
        <w:rPr>
          <w:rFonts w:ascii="Arial" w:hAnsi="Arial" w:cs="Arial"/>
          <w:color w:val="000000" w:themeColor="text1"/>
          <w:sz w:val="24"/>
          <w:szCs w:val="24"/>
          <w:lang w:val="mn-MN"/>
        </w:rPr>
        <w:t xml:space="preserve">                   </w:t>
      </w:r>
      <w:r w:rsidRPr="009F42CA">
        <w:rPr>
          <w:rFonts w:ascii="Arial" w:eastAsia="Arial" w:hAnsi="Arial" w:cs="Arial"/>
          <w:color w:val="000000" w:themeColor="text1"/>
          <w:sz w:val="24"/>
          <w:szCs w:val="24"/>
          <w:lang w:val="mn-MN"/>
        </w:rPr>
        <w:t>Улаанбаатар</w:t>
      </w:r>
    </w:p>
    <w:p w14:paraId="04B1B4CC" w14:textId="77777777" w:rsidR="00C60FF6" w:rsidRPr="009F42CA" w:rsidRDefault="00C60FF6" w:rsidP="00C60FF6">
      <w:pPr>
        <w:spacing w:line="256" w:lineRule="auto"/>
        <w:contextualSpacing/>
        <w:rPr>
          <w:rFonts w:ascii="Arial" w:eastAsia="Arial" w:hAnsi="Arial" w:cs="Arial"/>
          <w:color w:val="000000" w:themeColor="text1"/>
          <w:sz w:val="24"/>
          <w:szCs w:val="24"/>
          <w:lang w:val="mn-MN"/>
        </w:rPr>
      </w:pPr>
      <w:r w:rsidRPr="009F42CA">
        <w:rPr>
          <w:rFonts w:ascii="Arial" w:eastAsia="Arial" w:hAnsi="Arial" w:cs="Arial"/>
          <w:color w:val="000000" w:themeColor="text1"/>
          <w:sz w:val="24"/>
          <w:szCs w:val="24"/>
          <w:lang w:val="mn-MN"/>
        </w:rPr>
        <w:t>сарын ....-ны өдөр</w:t>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r>
      <w:r w:rsidRPr="009F42CA">
        <w:rPr>
          <w:rFonts w:ascii="Arial" w:hAnsi="Arial" w:cs="Arial"/>
          <w:color w:val="000000" w:themeColor="text1"/>
          <w:sz w:val="24"/>
          <w:szCs w:val="24"/>
          <w:lang w:val="mn-MN"/>
        </w:rPr>
        <w:tab/>
        <w:t xml:space="preserve">          </w:t>
      </w:r>
      <w:r w:rsidRPr="009F42CA">
        <w:rPr>
          <w:rFonts w:ascii="Arial" w:eastAsia="Arial" w:hAnsi="Arial" w:cs="Arial"/>
          <w:color w:val="000000" w:themeColor="text1"/>
          <w:sz w:val="24"/>
          <w:szCs w:val="24"/>
          <w:lang w:val="mn-MN"/>
        </w:rPr>
        <w:t>хот</w:t>
      </w:r>
    </w:p>
    <w:p w14:paraId="16EF7D4E" w14:textId="5728FFC9" w:rsidR="00C60FF6" w:rsidRPr="009F42CA" w:rsidRDefault="00C60FF6" w:rsidP="00C60FF6">
      <w:pPr>
        <w:spacing w:line="256" w:lineRule="auto"/>
        <w:contextualSpacing/>
        <w:jc w:val="center"/>
        <w:rPr>
          <w:rFonts w:ascii="Arial" w:eastAsia="Arial" w:hAnsi="Arial" w:cs="Arial"/>
          <w:color w:val="000000" w:themeColor="text1"/>
          <w:sz w:val="24"/>
          <w:szCs w:val="24"/>
          <w:lang w:val="mn-MN"/>
        </w:rPr>
      </w:pPr>
      <w:r w:rsidRPr="009F42CA">
        <w:rPr>
          <w:rFonts w:ascii="Arial" w:eastAsia="Arial" w:hAnsi="Arial" w:cs="Arial"/>
          <w:color w:val="000000" w:themeColor="text1"/>
          <w:sz w:val="24"/>
          <w:szCs w:val="24"/>
          <w:lang w:val="mn-MN"/>
        </w:rPr>
        <w:t xml:space="preserve"> Дугаар ....</w:t>
      </w:r>
    </w:p>
    <w:p w14:paraId="2FD83F50" w14:textId="77777777" w:rsidR="001271C8" w:rsidRPr="009F42CA" w:rsidRDefault="001271C8" w:rsidP="003C052E">
      <w:pPr>
        <w:spacing w:line="240" w:lineRule="auto"/>
        <w:contextualSpacing/>
        <w:jc w:val="center"/>
        <w:rPr>
          <w:rFonts w:ascii="Arial" w:eastAsia="Arial" w:hAnsi="Arial" w:cs="Arial"/>
          <w:color w:val="000000" w:themeColor="text1"/>
          <w:sz w:val="24"/>
          <w:szCs w:val="24"/>
          <w:lang w:val="mn-MN"/>
        </w:rPr>
      </w:pPr>
      <w:bookmarkStart w:id="0" w:name="_Hlk98172651"/>
    </w:p>
    <w:p w14:paraId="29570316" w14:textId="77777777" w:rsidR="00703E99" w:rsidRPr="009F42CA" w:rsidRDefault="00703E99" w:rsidP="003C052E">
      <w:pPr>
        <w:spacing w:line="240" w:lineRule="auto"/>
        <w:contextualSpacing/>
        <w:jc w:val="center"/>
        <w:rPr>
          <w:rFonts w:ascii="Arial" w:eastAsia="Arial" w:hAnsi="Arial" w:cs="Arial"/>
          <w:color w:val="000000" w:themeColor="text1"/>
          <w:sz w:val="24"/>
          <w:szCs w:val="24"/>
          <w:lang w:val="mn-MN"/>
        </w:rPr>
      </w:pPr>
    </w:p>
    <w:p w14:paraId="4936B287" w14:textId="04A518E9" w:rsidR="000E738D" w:rsidRPr="009F42CA" w:rsidRDefault="00292402" w:rsidP="003C052E">
      <w:pPr>
        <w:spacing w:line="240" w:lineRule="auto"/>
        <w:contextualSpacing/>
        <w:jc w:val="center"/>
        <w:rPr>
          <w:rFonts w:ascii="Arial" w:eastAsia="Arial" w:hAnsi="Arial" w:cs="Arial"/>
          <w:b/>
          <w:bCs/>
          <w:color w:val="000000" w:themeColor="text1"/>
          <w:sz w:val="24"/>
          <w:szCs w:val="24"/>
          <w:lang w:val="mn-MN"/>
        </w:rPr>
      </w:pPr>
      <w:r w:rsidRPr="009F42CA">
        <w:rPr>
          <w:rFonts w:ascii="Arial" w:eastAsia="Arial" w:hAnsi="Arial" w:cs="Arial"/>
          <w:b/>
          <w:bCs/>
          <w:color w:val="000000" w:themeColor="text1"/>
          <w:sz w:val="24"/>
          <w:szCs w:val="24"/>
          <w:lang w:val="mn-MN"/>
        </w:rPr>
        <w:t xml:space="preserve">МОНГОЛ УЛСЫН ЗАСГИЙН ГАЗРЫН 2024-2028 ОНЫ ҮЙЛ АЖИЛЛАГААНЫ </w:t>
      </w:r>
    </w:p>
    <w:p w14:paraId="26203855" w14:textId="2199176C" w:rsidR="00C60FF6" w:rsidRPr="009F42CA" w:rsidRDefault="00292402" w:rsidP="003C052E">
      <w:pPr>
        <w:spacing w:line="240" w:lineRule="auto"/>
        <w:contextualSpacing/>
        <w:jc w:val="center"/>
        <w:rPr>
          <w:rFonts w:ascii="Arial" w:eastAsia="Arial" w:hAnsi="Arial" w:cs="Arial"/>
          <w:b/>
          <w:bCs/>
          <w:color w:val="000000" w:themeColor="text1"/>
          <w:sz w:val="24"/>
          <w:szCs w:val="24"/>
          <w:lang w:val="mn-MN"/>
        </w:rPr>
      </w:pPr>
      <w:r w:rsidRPr="009F42CA">
        <w:rPr>
          <w:rFonts w:ascii="Arial" w:eastAsia="Arial" w:hAnsi="Arial" w:cs="Arial"/>
          <w:b/>
          <w:bCs/>
          <w:color w:val="000000" w:themeColor="text1"/>
          <w:sz w:val="24"/>
          <w:szCs w:val="24"/>
          <w:lang w:val="mn-MN"/>
        </w:rPr>
        <w:t>ХӨТӨЛБӨР БАТЛАХ ТУХАЙ</w:t>
      </w:r>
    </w:p>
    <w:p w14:paraId="18542892" w14:textId="77777777" w:rsidR="008176E2" w:rsidRPr="009F42CA" w:rsidRDefault="008176E2" w:rsidP="003C052E">
      <w:pPr>
        <w:spacing w:line="240" w:lineRule="auto"/>
        <w:contextualSpacing/>
        <w:jc w:val="center"/>
        <w:rPr>
          <w:rFonts w:ascii="Arial" w:eastAsia="Arial" w:hAnsi="Arial" w:cs="Arial"/>
          <w:color w:val="000000" w:themeColor="text1"/>
          <w:sz w:val="24"/>
          <w:szCs w:val="24"/>
          <w:lang w:val="mn-MN"/>
        </w:rPr>
      </w:pPr>
    </w:p>
    <w:p w14:paraId="44E56AFE" w14:textId="77777777" w:rsidR="00703E99" w:rsidRPr="009F42CA" w:rsidRDefault="00703E99" w:rsidP="003C052E">
      <w:pPr>
        <w:spacing w:line="240" w:lineRule="auto"/>
        <w:contextualSpacing/>
        <w:jc w:val="center"/>
        <w:rPr>
          <w:rFonts w:ascii="Arial" w:eastAsia="Arial" w:hAnsi="Arial" w:cs="Arial"/>
          <w:color w:val="000000" w:themeColor="text1"/>
          <w:sz w:val="24"/>
          <w:szCs w:val="24"/>
          <w:lang w:val="mn-MN"/>
        </w:rPr>
      </w:pPr>
    </w:p>
    <w:p w14:paraId="6C84CC37" w14:textId="2DC9F1FF" w:rsidR="00446E38" w:rsidRPr="009F42CA" w:rsidRDefault="39249B77" w:rsidP="003C052E">
      <w:pPr>
        <w:shd w:val="clear" w:color="auto" w:fill="FFFFFF" w:themeFill="background1"/>
        <w:spacing w:before="240" w:line="276" w:lineRule="auto"/>
        <w:ind w:firstLine="720"/>
        <w:jc w:val="both"/>
        <w:rPr>
          <w:rFonts w:ascii="Arial" w:eastAsia="Arial" w:hAnsi="Arial" w:cs="Arial"/>
          <w:color w:val="000000" w:themeColor="text1"/>
          <w:sz w:val="24"/>
          <w:szCs w:val="24"/>
          <w:lang w:val="mn-MN"/>
        </w:rPr>
      </w:pPr>
      <w:r w:rsidRPr="009F42CA">
        <w:rPr>
          <w:rFonts w:ascii="Arial" w:eastAsia="Arial" w:hAnsi="Arial" w:cs="Arial"/>
          <w:color w:val="000000" w:themeColor="text1"/>
          <w:sz w:val="24"/>
          <w:szCs w:val="24"/>
          <w:lang w:val="mn-MN"/>
        </w:rPr>
        <w:t xml:space="preserve">Монгол Улсын Үндсэн хуулийн Хорин тавдугаар зүйлийн 1 дэх хэсгийн 7 дахь заалт, Монгол Улсын </w:t>
      </w:r>
      <w:r w:rsidR="00045B63" w:rsidRPr="009F42CA">
        <w:rPr>
          <w:rFonts w:ascii="Arial" w:eastAsia="Arial" w:hAnsi="Arial" w:cs="Arial"/>
          <w:color w:val="000000" w:themeColor="text1"/>
          <w:sz w:val="24"/>
          <w:szCs w:val="24"/>
          <w:lang w:val="mn-MN"/>
        </w:rPr>
        <w:t>Их Хурлын</w:t>
      </w:r>
      <w:r w:rsidRPr="009F42CA">
        <w:rPr>
          <w:rFonts w:ascii="Arial" w:eastAsia="Arial" w:hAnsi="Arial" w:cs="Arial"/>
          <w:color w:val="000000" w:themeColor="text1"/>
          <w:sz w:val="24"/>
          <w:szCs w:val="24"/>
          <w:lang w:val="mn-MN"/>
        </w:rPr>
        <w:t xml:space="preserve"> тухай хуулийн </w:t>
      </w:r>
      <w:r w:rsidR="00D2009B" w:rsidRPr="009F42CA">
        <w:rPr>
          <w:rFonts w:ascii="Arial" w:eastAsia="Arial" w:hAnsi="Arial" w:cs="Arial"/>
          <w:color w:val="000000" w:themeColor="text1"/>
          <w:sz w:val="24"/>
          <w:szCs w:val="24"/>
          <w:lang w:val="mn-MN"/>
        </w:rPr>
        <w:t>5</w:t>
      </w:r>
      <w:r w:rsidRPr="009F42CA">
        <w:rPr>
          <w:rFonts w:ascii="Arial" w:eastAsia="Arial" w:hAnsi="Arial" w:cs="Arial"/>
          <w:color w:val="000000" w:themeColor="text1"/>
          <w:sz w:val="24"/>
          <w:szCs w:val="24"/>
          <w:lang w:val="mn-MN"/>
        </w:rPr>
        <w:t xml:space="preserve"> дугаар зүйлийн </w:t>
      </w:r>
      <w:r w:rsidR="00D2009B" w:rsidRPr="009F42CA">
        <w:rPr>
          <w:rFonts w:ascii="Arial" w:eastAsia="Arial" w:hAnsi="Arial" w:cs="Arial"/>
          <w:color w:val="000000" w:themeColor="text1"/>
          <w:sz w:val="24"/>
          <w:szCs w:val="24"/>
          <w:lang w:val="mn-MN"/>
        </w:rPr>
        <w:t>5.1</w:t>
      </w:r>
      <w:r w:rsidR="009665BF" w:rsidRPr="009F42CA">
        <w:rPr>
          <w:rFonts w:ascii="Arial" w:eastAsia="Arial" w:hAnsi="Arial" w:cs="Arial"/>
          <w:color w:val="000000" w:themeColor="text1"/>
          <w:sz w:val="24"/>
          <w:szCs w:val="24"/>
          <w:lang w:val="mn-MN"/>
        </w:rPr>
        <w:t xml:space="preserve"> дэх</w:t>
      </w:r>
      <w:r w:rsidRPr="009F42CA">
        <w:rPr>
          <w:rFonts w:ascii="Arial" w:eastAsia="Arial" w:hAnsi="Arial" w:cs="Arial"/>
          <w:color w:val="000000" w:themeColor="text1"/>
          <w:sz w:val="24"/>
          <w:szCs w:val="24"/>
          <w:lang w:val="mn-MN"/>
        </w:rPr>
        <w:t xml:space="preserve"> хэсэг, Хөгжлийн бодлого, төлөвлөлт, түүний удирдлагын тухай хуулийн 9 дүгээр зүйлийн 9.2.2 дахь заалтыг</w:t>
      </w:r>
      <w:r w:rsidR="0021767D" w:rsidRPr="009F42CA">
        <w:rPr>
          <w:rFonts w:ascii="Arial" w:eastAsia="Arial" w:hAnsi="Arial" w:cs="Arial"/>
          <w:color w:val="000000" w:themeColor="text1"/>
          <w:sz w:val="24"/>
          <w:szCs w:val="24"/>
          <w:lang w:val="mn-MN"/>
        </w:rPr>
        <w:t xml:space="preserve"> тус тус</w:t>
      </w:r>
      <w:r w:rsidRPr="009F42CA">
        <w:rPr>
          <w:rFonts w:ascii="Arial" w:eastAsia="Arial" w:hAnsi="Arial" w:cs="Arial"/>
          <w:color w:val="000000" w:themeColor="text1"/>
          <w:sz w:val="24"/>
          <w:szCs w:val="24"/>
          <w:lang w:val="mn-MN"/>
        </w:rPr>
        <w:t xml:space="preserve"> үндэслэн Монгол Улсын Их Хурлаас ТОГТООХ нь:</w:t>
      </w:r>
    </w:p>
    <w:p w14:paraId="48379957" w14:textId="08DDDE03" w:rsidR="002975A7" w:rsidRPr="009F42CA" w:rsidRDefault="001271C8" w:rsidP="001271C8">
      <w:pPr>
        <w:pStyle w:val="NormalWeb"/>
        <w:shd w:val="clear" w:color="auto" w:fill="FFFFFF" w:themeFill="background1"/>
        <w:spacing w:before="240" w:beforeAutospacing="0" w:after="160" w:afterAutospacing="0" w:line="276" w:lineRule="auto"/>
        <w:ind w:firstLine="720"/>
        <w:jc w:val="both"/>
        <w:rPr>
          <w:rFonts w:ascii="Arial" w:hAnsi="Arial" w:cs="Arial"/>
          <w:color w:val="000000" w:themeColor="text1"/>
          <w:lang w:val="mn-MN"/>
        </w:rPr>
      </w:pPr>
      <w:r w:rsidRPr="009F42CA">
        <w:rPr>
          <w:rFonts w:ascii="Arial" w:hAnsi="Arial" w:cs="Arial"/>
          <w:color w:val="000000" w:themeColor="text1"/>
        </w:rPr>
        <w:t>1.</w:t>
      </w:r>
      <w:r w:rsidR="008C19FF" w:rsidRPr="009F42CA">
        <w:rPr>
          <w:rFonts w:ascii="Arial" w:hAnsi="Arial" w:cs="Arial"/>
          <w:color w:val="000000" w:themeColor="text1"/>
          <w:lang w:val="mn-MN"/>
        </w:rPr>
        <w:t>“</w:t>
      </w:r>
      <w:r w:rsidR="05C9F50A" w:rsidRPr="009F42CA">
        <w:rPr>
          <w:rFonts w:ascii="Arial" w:hAnsi="Arial" w:cs="Arial"/>
          <w:color w:val="000000" w:themeColor="text1"/>
          <w:lang w:val="mn-MN"/>
        </w:rPr>
        <w:t>Монгол Улсын Засгийн газрын 2024-2028 оны үйл ажиллагааны хөтөлбөр</w:t>
      </w:r>
      <w:r w:rsidR="00446E38" w:rsidRPr="009F42CA">
        <w:rPr>
          <w:rFonts w:ascii="Arial" w:hAnsi="Arial" w:cs="Arial"/>
          <w:color w:val="000000" w:themeColor="text1"/>
          <w:lang w:val="mn-MN"/>
        </w:rPr>
        <w:t>”</w:t>
      </w:r>
      <w:r w:rsidR="05C9F50A" w:rsidRPr="009F42CA">
        <w:rPr>
          <w:rFonts w:ascii="Arial" w:hAnsi="Arial" w:cs="Arial"/>
          <w:color w:val="000000" w:themeColor="text1"/>
          <w:lang w:val="mn-MN"/>
        </w:rPr>
        <w:t>-</w:t>
      </w:r>
      <w:r w:rsidR="00823087" w:rsidRPr="009F42CA">
        <w:rPr>
          <w:rFonts w:ascii="Arial" w:hAnsi="Arial" w:cs="Arial"/>
          <w:color w:val="000000" w:themeColor="text1"/>
          <w:lang w:val="mn-MN"/>
        </w:rPr>
        <w:t>ий</w:t>
      </w:r>
      <w:r w:rsidR="05C9F50A" w:rsidRPr="009F42CA">
        <w:rPr>
          <w:rFonts w:ascii="Arial" w:hAnsi="Arial" w:cs="Arial"/>
          <w:color w:val="000000" w:themeColor="text1"/>
          <w:lang w:val="mn-MN"/>
        </w:rPr>
        <w:t>г 1 дүгээр хавсралт</w:t>
      </w:r>
      <w:r w:rsidR="00CB5ADD" w:rsidRPr="009F42CA">
        <w:rPr>
          <w:rFonts w:ascii="Arial" w:hAnsi="Arial" w:cs="Arial"/>
          <w:color w:val="000000" w:themeColor="text1"/>
          <w:lang w:val="mn-MN"/>
        </w:rPr>
        <w:t>аар</w:t>
      </w:r>
      <w:r w:rsidR="05C9F50A" w:rsidRPr="009F42CA">
        <w:rPr>
          <w:rFonts w:ascii="Arial" w:hAnsi="Arial" w:cs="Arial"/>
          <w:color w:val="000000" w:themeColor="text1"/>
          <w:lang w:val="mn-MN"/>
        </w:rPr>
        <w:t xml:space="preserve">, </w:t>
      </w:r>
      <w:r w:rsidR="003601AE" w:rsidRPr="009F42CA">
        <w:rPr>
          <w:rFonts w:ascii="Arial" w:hAnsi="Arial" w:cs="Arial"/>
          <w:color w:val="000000" w:themeColor="text1"/>
          <w:lang w:val="mn-MN"/>
        </w:rPr>
        <w:t>“</w:t>
      </w:r>
      <w:r w:rsidR="00CB5ADD" w:rsidRPr="009F42CA">
        <w:rPr>
          <w:rFonts w:ascii="Arial" w:hAnsi="Arial" w:cs="Arial"/>
          <w:color w:val="000000" w:themeColor="text1"/>
          <w:lang w:val="mn-MN"/>
        </w:rPr>
        <w:t xml:space="preserve">Монгол Улсын </w:t>
      </w:r>
      <w:r w:rsidR="0071366D" w:rsidRPr="009F42CA">
        <w:rPr>
          <w:rFonts w:ascii="Arial" w:hAnsi="Arial" w:cs="Arial"/>
          <w:color w:val="000000" w:themeColor="text1"/>
          <w:lang w:val="mn-MN"/>
        </w:rPr>
        <w:t>Засгийн газрын үйл ажиллагааны хөтөлбөрийн үр дүнгийн хяналт-шинжилгээ,</w:t>
      </w:r>
      <w:r w:rsidR="00173167" w:rsidRPr="009F42CA">
        <w:rPr>
          <w:rFonts w:ascii="Arial" w:hAnsi="Arial" w:cs="Arial"/>
          <w:color w:val="000000" w:themeColor="text1"/>
          <w:lang w:val="mn-MN"/>
        </w:rPr>
        <w:t xml:space="preserve"> </w:t>
      </w:r>
      <w:r w:rsidR="0071366D" w:rsidRPr="009F42CA">
        <w:rPr>
          <w:rFonts w:ascii="Arial" w:hAnsi="Arial" w:cs="Arial"/>
          <w:color w:val="000000" w:themeColor="text1"/>
          <w:lang w:val="mn-MN"/>
        </w:rPr>
        <w:t>үнэлгээний шалгуур үзүүлэлт, зорилтот түвшин</w:t>
      </w:r>
      <w:r w:rsidR="003601AE" w:rsidRPr="009F42CA">
        <w:rPr>
          <w:rFonts w:ascii="Arial" w:hAnsi="Arial" w:cs="Arial"/>
          <w:color w:val="000000" w:themeColor="text1"/>
          <w:lang w:val="mn-MN"/>
        </w:rPr>
        <w:t>”</w:t>
      </w:r>
      <w:r w:rsidR="05C9F50A" w:rsidRPr="009F42CA">
        <w:rPr>
          <w:rFonts w:ascii="Arial" w:hAnsi="Arial" w:cs="Arial"/>
          <w:color w:val="000000" w:themeColor="text1"/>
          <w:lang w:val="mn-MN"/>
        </w:rPr>
        <w:t>-г 2 дугаар хавсралт</w:t>
      </w:r>
      <w:r w:rsidR="003778F8" w:rsidRPr="009F42CA">
        <w:rPr>
          <w:rFonts w:ascii="Arial" w:hAnsi="Arial" w:cs="Arial"/>
          <w:color w:val="000000" w:themeColor="text1"/>
          <w:lang w:val="mn-MN"/>
        </w:rPr>
        <w:t>аар</w:t>
      </w:r>
      <w:r w:rsidR="05C9F50A" w:rsidRPr="009F42CA">
        <w:rPr>
          <w:rFonts w:ascii="Arial" w:hAnsi="Arial" w:cs="Arial"/>
          <w:color w:val="000000" w:themeColor="text1"/>
          <w:lang w:val="mn-MN"/>
        </w:rPr>
        <w:t xml:space="preserve"> тус тус баталсугай. </w:t>
      </w:r>
    </w:p>
    <w:p w14:paraId="1F813CFD" w14:textId="62D90A79" w:rsidR="002975A7" w:rsidRPr="009F42CA" w:rsidRDefault="001271C8" w:rsidP="001271C8">
      <w:pPr>
        <w:pStyle w:val="NormalWeb"/>
        <w:shd w:val="clear" w:color="auto" w:fill="FFFFFF" w:themeFill="background1"/>
        <w:spacing w:before="240" w:beforeAutospacing="0" w:after="160" w:afterAutospacing="0" w:line="276" w:lineRule="auto"/>
        <w:ind w:firstLine="720"/>
        <w:jc w:val="both"/>
        <w:rPr>
          <w:rFonts w:ascii="Arial" w:hAnsi="Arial" w:cs="Arial"/>
          <w:color w:val="000000" w:themeColor="text1"/>
          <w:lang w:val="mn-MN"/>
        </w:rPr>
      </w:pPr>
      <w:r w:rsidRPr="009F42CA">
        <w:rPr>
          <w:rFonts w:ascii="Arial" w:hAnsi="Arial" w:cs="Arial"/>
          <w:color w:val="000000" w:themeColor="text1"/>
          <w:lang w:val="mn-MN"/>
        </w:rPr>
        <w:t>2.</w:t>
      </w:r>
      <w:r w:rsidR="00590CF9" w:rsidRPr="009F42CA">
        <w:rPr>
          <w:rFonts w:ascii="Arial" w:hAnsi="Arial" w:cs="Arial"/>
          <w:color w:val="000000" w:themeColor="text1"/>
          <w:lang w:val="mn-MN"/>
        </w:rPr>
        <w:t>Монгол Улсын Засгийн газрын 2024-2028 оны үйл ажиллагааны хөтөлбөрийг хэрэгжүүлэх чиглэлээр Засгийн газартай үйл ажиллагаагаа уялдуулан хамт</w:t>
      </w:r>
      <w:r w:rsidR="0021767D" w:rsidRPr="009F42CA">
        <w:rPr>
          <w:rFonts w:ascii="Arial" w:hAnsi="Arial" w:cs="Arial"/>
          <w:color w:val="000000" w:themeColor="text1"/>
          <w:lang w:val="mn-MN"/>
        </w:rPr>
        <w:t>арч</w:t>
      </w:r>
      <w:r w:rsidR="00590CF9" w:rsidRPr="009F42CA">
        <w:rPr>
          <w:rFonts w:ascii="Arial" w:hAnsi="Arial" w:cs="Arial"/>
          <w:color w:val="000000" w:themeColor="text1"/>
          <w:lang w:val="mn-MN"/>
        </w:rPr>
        <w:t xml:space="preserve"> ажиллахыг Улсын Их Хуралд ажлаа шууд хариуцан тайлагнадаг байгууллагын дарга нарт үүрэг болгож, тус </w:t>
      </w:r>
      <w:r w:rsidR="05C9F50A" w:rsidRPr="009F42CA">
        <w:rPr>
          <w:rFonts w:ascii="Arial" w:hAnsi="Arial" w:cs="Arial"/>
          <w:color w:val="000000" w:themeColor="text1"/>
          <w:lang w:val="mn-MN"/>
        </w:rPr>
        <w:t>хөтөлбөр</w:t>
      </w:r>
      <w:r w:rsidR="002A4253" w:rsidRPr="009F42CA">
        <w:rPr>
          <w:rFonts w:ascii="Arial" w:hAnsi="Arial" w:cs="Arial"/>
          <w:color w:val="000000" w:themeColor="text1"/>
          <w:lang w:val="mn-MN"/>
        </w:rPr>
        <w:t xml:space="preserve"> </w:t>
      </w:r>
      <w:r w:rsidR="05C9F50A" w:rsidRPr="009F42CA">
        <w:rPr>
          <w:rFonts w:ascii="Arial" w:hAnsi="Arial" w:cs="Arial"/>
          <w:color w:val="000000" w:themeColor="text1"/>
          <w:lang w:val="mn-MN"/>
        </w:rPr>
        <w:t>бат</w:t>
      </w:r>
      <w:r w:rsidR="007E502F" w:rsidRPr="009F42CA">
        <w:rPr>
          <w:rFonts w:ascii="Arial" w:hAnsi="Arial" w:cs="Arial"/>
          <w:color w:val="000000" w:themeColor="text1"/>
          <w:lang w:val="mn-MN"/>
        </w:rPr>
        <w:t xml:space="preserve">лагдсантай </w:t>
      </w:r>
      <w:r w:rsidR="05C9F50A" w:rsidRPr="009F42CA">
        <w:rPr>
          <w:rFonts w:ascii="Arial" w:hAnsi="Arial" w:cs="Arial"/>
          <w:color w:val="000000" w:themeColor="text1"/>
          <w:lang w:val="mn-MN"/>
        </w:rPr>
        <w:t xml:space="preserve">холбогдуулан дараах арга хэмжээг авч хэрэгжүүлэхийг Монгол Улсын Засгийн газар </w:t>
      </w:r>
      <w:r w:rsidR="009F42CA">
        <w:rPr>
          <w:rFonts w:ascii="Arial" w:hAnsi="Arial" w:cs="Arial"/>
          <w:color w:val="000000" w:themeColor="text1"/>
          <w:lang w:val="mn-MN"/>
        </w:rPr>
        <w:br/>
      </w:r>
      <w:r w:rsidR="05C9F50A" w:rsidRPr="009F42CA">
        <w:rPr>
          <w:rFonts w:ascii="Arial" w:hAnsi="Arial" w:cs="Arial"/>
          <w:color w:val="000000" w:themeColor="text1"/>
          <w:lang w:val="mn-MN"/>
        </w:rPr>
        <w:t>/Л.Оюун-Эрдэнэ/-т даалга</w:t>
      </w:r>
      <w:r w:rsidR="00590CF9" w:rsidRPr="009F42CA">
        <w:rPr>
          <w:rFonts w:ascii="Arial" w:hAnsi="Arial" w:cs="Arial"/>
          <w:color w:val="000000" w:themeColor="text1"/>
          <w:lang w:val="mn-MN"/>
        </w:rPr>
        <w:t>сугай</w:t>
      </w:r>
      <w:r w:rsidR="05C9F50A" w:rsidRPr="009F42CA">
        <w:rPr>
          <w:rFonts w:ascii="Arial" w:hAnsi="Arial" w:cs="Arial"/>
          <w:color w:val="000000" w:themeColor="text1"/>
          <w:lang w:val="mn-MN"/>
        </w:rPr>
        <w:t xml:space="preserve">: </w:t>
      </w:r>
    </w:p>
    <w:p w14:paraId="14172CD4" w14:textId="18AB28A2" w:rsidR="00282CB2" w:rsidRPr="009F42CA" w:rsidRDefault="002975A7" w:rsidP="001271C8">
      <w:pPr>
        <w:pStyle w:val="NormalWeb"/>
        <w:shd w:val="clear" w:color="auto" w:fill="FFFFFF" w:themeFill="background1"/>
        <w:spacing w:before="240" w:beforeAutospacing="0" w:after="160" w:afterAutospacing="0" w:line="276" w:lineRule="auto"/>
        <w:ind w:firstLine="1440"/>
        <w:jc w:val="both"/>
        <w:rPr>
          <w:rFonts w:ascii="Arial" w:hAnsi="Arial" w:cs="Arial"/>
          <w:color w:val="000000" w:themeColor="text1"/>
          <w:lang w:val="mn-MN"/>
        </w:rPr>
      </w:pPr>
      <w:r w:rsidRPr="009F42CA">
        <w:rPr>
          <w:rFonts w:ascii="Arial" w:hAnsi="Arial" w:cs="Arial"/>
          <w:color w:val="000000" w:themeColor="text1"/>
          <w:lang w:val="mn-MN"/>
        </w:rPr>
        <w:t>1/</w:t>
      </w:r>
      <w:r w:rsidR="00282CB2" w:rsidRPr="009F42CA">
        <w:rPr>
          <w:rFonts w:ascii="Arial" w:hAnsi="Arial" w:cs="Arial"/>
          <w:color w:val="000000" w:themeColor="text1"/>
          <w:lang w:val="mn-MN"/>
        </w:rPr>
        <w:t xml:space="preserve">Монгол Улсын Засгийн газрын 2024-2028 оны үйл ажиллагааны хөтөлбөрийг хэрэгжүүлэхэд </w:t>
      </w:r>
      <w:r w:rsidR="00E15D03" w:rsidRPr="009F42CA">
        <w:rPr>
          <w:rFonts w:ascii="Arial" w:hAnsi="Arial" w:cs="Arial"/>
          <w:color w:val="000000" w:themeColor="text1"/>
          <w:lang w:val="mn-MN"/>
        </w:rPr>
        <w:t xml:space="preserve">шаардагдах зардлыг тооцоолж, </w:t>
      </w:r>
      <w:r w:rsidR="00282CB2" w:rsidRPr="009F42CA">
        <w:rPr>
          <w:rFonts w:ascii="Arial" w:hAnsi="Arial" w:cs="Arial"/>
          <w:color w:val="000000" w:themeColor="text1"/>
          <w:lang w:val="mn-MN"/>
        </w:rPr>
        <w:t>санхүүгийн эх үүсвэрийн үнэлгээ болон өрийн тогтвортой байдлын шинжилгээ хийх;</w:t>
      </w:r>
    </w:p>
    <w:p w14:paraId="6F864AB9" w14:textId="099B3678" w:rsidR="002975A7" w:rsidRPr="009F42CA" w:rsidRDefault="002C4A2D" w:rsidP="001271C8">
      <w:pPr>
        <w:pStyle w:val="NormalWeb"/>
        <w:shd w:val="clear" w:color="auto" w:fill="FFFFFF" w:themeFill="background1"/>
        <w:spacing w:before="240" w:beforeAutospacing="0" w:after="160" w:afterAutospacing="0" w:line="276" w:lineRule="auto"/>
        <w:ind w:firstLine="1440"/>
        <w:jc w:val="both"/>
        <w:rPr>
          <w:rFonts w:ascii="Arial" w:hAnsi="Arial" w:cs="Arial"/>
          <w:color w:val="000000" w:themeColor="text1"/>
          <w:lang w:val="mn-MN"/>
        </w:rPr>
      </w:pPr>
      <w:r w:rsidRPr="009F42CA">
        <w:rPr>
          <w:rFonts w:ascii="Arial" w:hAnsi="Arial" w:cs="Arial"/>
          <w:color w:val="000000" w:themeColor="text1"/>
          <w:lang w:val="mn-MN"/>
        </w:rPr>
        <w:t>2/</w:t>
      </w:r>
      <w:r w:rsidR="002975A7" w:rsidRPr="009F42CA">
        <w:rPr>
          <w:rFonts w:ascii="Arial" w:hAnsi="Arial" w:cs="Arial"/>
          <w:color w:val="000000" w:themeColor="text1"/>
          <w:lang w:val="mn-MN"/>
        </w:rPr>
        <w:t>Монгол Улсын Засгийн газрын 2024-2028 оны үйл ажиллагааны хөтөлбөрийг хэрэгжүүлэх арга хэмжээний төлөвлөгөөг</w:t>
      </w:r>
      <w:r w:rsidR="000A3A0E" w:rsidRPr="009F42CA">
        <w:rPr>
          <w:rFonts w:ascii="Arial" w:hAnsi="Arial" w:cs="Arial"/>
          <w:color w:val="000000" w:themeColor="text1"/>
          <w:lang w:val="mn-MN"/>
        </w:rPr>
        <w:t>, түүний</w:t>
      </w:r>
      <w:r w:rsidR="002975A7" w:rsidRPr="009F42CA">
        <w:rPr>
          <w:rFonts w:ascii="Arial" w:hAnsi="Arial" w:cs="Arial"/>
          <w:color w:val="000000" w:themeColor="text1"/>
          <w:lang w:val="mn-MN"/>
        </w:rPr>
        <w:t xml:space="preserve"> хэрэгжилт</w:t>
      </w:r>
      <w:r w:rsidR="0021767D" w:rsidRPr="009F42CA">
        <w:rPr>
          <w:rFonts w:ascii="Arial" w:hAnsi="Arial" w:cs="Arial"/>
          <w:color w:val="000000" w:themeColor="text1"/>
          <w:lang w:val="mn-MN"/>
        </w:rPr>
        <w:t>эд хийх</w:t>
      </w:r>
      <w:r w:rsidR="002975A7" w:rsidRPr="009F42CA">
        <w:rPr>
          <w:rFonts w:ascii="Arial" w:hAnsi="Arial" w:cs="Arial"/>
          <w:color w:val="000000" w:themeColor="text1"/>
          <w:lang w:val="mn-MN"/>
        </w:rPr>
        <w:t xml:space="preserve"> хяналт-шинжилгээ, үнэлгээний шалгуур үзүүлэлт, хүрэх түвшний хамт баталж, хэрэгжилтэд хяналт тавьж ажиллах;</w:t>
      </w:r>
    </w:p>
    <w:p w14:paraId="6F08618B" w14:textId="20A4C269" w:rsidR="002975A7" w:rsidRPr="009F42CA" w:rsidRDefault="002C4A2D" w:rsidP="001271C8">
      <w:pPr>
        <w:pStyle w:val="NormalWeb"/>
        <w:shd w:val="clear" w:color="auto" w:fill="FFFFFF" w:themeFill="background1"/>
        <w:spacing w:before="240" w:beforeAutospacing="0" w:after="160" w:afterAutospacing="0" w:line="276" w:lineRule="auto"/>
        <w:ind w:firstLine="1440"/>
        <w:jc w:val="both"/>
        <w:rPr>
          <w:rFonts w:ascii="Arial" w:hAnsi="Arial" w:cs="Arial"/>
          <w:color w:val="000000" w:themeColor="text1"/>
          <w:lang w:val="mn-MN"/>
        </w:rPr>
      </w:pPr>
      <w:r w:rsidRPr="009F42CA">
        <w:rPr>
          <w:rFonts w:ascii="Arial" w:hAnsi="Arial" w:cs="Arial"/>
          <w:color w:val="000000" w:themeColor="text1"/>
          <w:lang w:val="mn-MN"/>
        </w:rPr>
        <w:t>3</w:t>
      </w:r>
      <w:r w:rsidR="002975A7" w:rsidRPr="009F42CA">
        <w:rPr>
          <w:rFonts w:ascii="Arial" w:hAnsi="Arial" w:cs="Arial"/>
          <w:color w:val="000000" w:themeColor="text1"/>
          <w:lang w:val="mn-MN"/>
        </w:rPr>
        <w:t xml:space="preserve">/Монгол Улсын Засгийн газрын 2024-2028 оны үйл ажиллагааны хөтөлбөрт дэвшүүлсэн зорилтыг </w:t>
      </w:r>
      <w:r w:rsidR="000A3A0E" w:rsidRPr="009F42CA">
        <w:rPr>
          <w:rFonts w:ascii="Arial" w:hAnsi="Arial" w:cs="Arial"/>
          <w:color w:val="000000" w:themeColor="text1"/>
          <w:lang w:val="mn-MN"/>
        </w:rPr>
        <w:t xml:space="preserve">дунд хугацааны </w:t>
      </w:r>
      <w:r w:rsidR="002975A7" w:rsidRPr="009F42CA">
        <w:rPr>
          <w:rFonts w:ascii="Arial" w:hAnsi="Arial" w:cs="Arial"/>
          <w:color w:val="000000" w:themeColor="text1"/>
          <w:lang w:val="mn-MN"/>
        </w:rPr>
        <w:t xml:space="preserve">төсвийн хүрээний мэдэгдэл, </w:t>
      </w:r>
      <w:r w:rsidR="000A3A0E" w:rsidRPr="009F42CA">
        <w:rPr>
          <w:rFonts w:ascii="Arial" w:hAnsi="Arial" w:cs="Arial"/>
          <w:color w:val="000000" w:themeColor="text1"/>
          <w:lang w:val="mn-MN"/>
        </w:rPr>
        <w:t>Улсын хөгжлийн жилийн төлөвлөгөө</w:t>
      </w:r>
      <w:r w:rsidR="00F21B7E" w:rsidRPr="009F42CA">
        <w:rPr>
          <w:rFonts w:ascii="Arial" w:hAnsi="Arial" w:cs="Arial"/>
          <w:color w:val="000000" w:themeColor="text1"/>
          <w:lang w:val="mn-MN"/>
        </w:rPr>
        <w:t xml:space="preserve"> болон жил бүрийн </w:t>
      </w:r>
      <w:r w:rsidR="002975A7" w:rsidRPr="009F42CA">
        <w:rPr>
          <w:rFonts w:ascii="Arial" w:hAnsi="Arial" w:cs="Arial"/>
          <w:color w:val="000000" w:themeColor="text1"/>
          <w:lang w:val="mn-MN"/>
        </w:rPr>
        <w:t>улсын төсөвт тусган хэрэгжүүлэх</w:t>
      </w:r>
      <w:r w:rsidR="00E30FAF" w:rsidRPr="009F42CA">
        <w:rPr>
          <w:rFonts w:ascii="Arial" w:hAnsi="Arial" w:cs="Arial"/>
          <w:color w:val="000000" w:themeColor="text1"/>
          <w:lang w:val="mn-MN"/>
        </w:rPr>
        <w:t>;</w:t>
      </w:r>
    </w:p>
    <w:p w14:paraId="126E5F7E" w14:textId="7B6EB78E" w:rsidR="008C672C" w:rsidRPr="009F42CA" w:rsidRDefault="00654D09" w:rsidP="001271C8">
      <w:pPr>
        <w:pStyle w:val="NormalWeb"/>
        <w:shd w:val="clear" w:color="auto" w:fill="FFFFFF" w:themeFill="background1"/>
        <w:spacing w:before="240" w:beforeAutospacing="0" w:after="160" w:afterAutospacing="0" w:line="276" w:lineRule="auto"/>
        <w:ind w:firstLine="1440"/>
        <w:jc w:val="both"/>
        <w:rPr>
          <w:rFonts w:ascii="Arial" w:hAnsi="Arial" w:cs="Arial"/>
          <w:color w:val="000000" w:themeColor="text1"/>
          <w:lang w:val="mn-MN"/>
        </w:rPr>
      </w:pPr>
      <w:r w:rsidRPr="009F42CA">
        <w:rPr>
          <w:rFonts w:ascii="Arial" w:hAnsi="Arial" w:cs="Arial"/>
          <w:color w:val="000000" w:themeColor="text1"/>
          <w:lang w:val="mn-MN"/>
        </w:rPr>
        <w:t>4</w:t>
      </w:r>
      <w:r w:rsidR="00B35614" w:rsidRPr="009F42CA">
        <w:rPr>
          <w:rFonts w:ascii="Arial" w:hAnsi="Arial" w:cs="Arial"/>
          <w:color w:val="000000" w:themeColor="text1"/>
          <w:lang w:val="mn-MN"/>
        </w:rPr>
        <w:t>/</w:t>
      </w:r>
      <w:r w:rsidR="00BC7888" w:rsidRPr="009F42CA">
        <w:rPr>
          <w:rFonts w:ascii="Arial" w:hAnsi="Arial" w:cs="Arial"/>
          <w:color w:val="000000" w:themeColor="text1"/>
          <w:lang w:val="mn-MN"/>
        </w:rPr>
        <w:t>Монгол Улсын Засгийн газрын 2024-2028 оны үйл ажиллагааны хөтөлбөрийн хэрэгжилтийг тайлагнахдаа энэ тогтоолын 2 дугаар хавсралт</w:t>
      </w:r>
      <w:r w:rsidR="0021767D" w:rsidRPr="009F42CA">
        <w:rPr>
          <w:rFonts w:ascii="Arial" w:hAnsi="Arial" w:cs="Arial"/>
          <w:color w:val="000000" w:themeColor="text1"/>
          <w:lang w:val="mn-MN"/>
        </w:rPr>
        <w:t>ад заасны дагуу</w:t>
      </w:r>
      <w:r w:rsidR="00BC7888" w:rsidRPr="009F42CA">
        <w:rPr>
          <w:rFonts w:ascii="Arial" w:hAnsi="Arial" w:cs="Arial"/>
          <w:color w:val="000000" w:themeColor="text1"/>
          <w:lang w:val="mn-MN"/>
        </w:rPr>
        <w:t xml:space="preserve"> үнэлгээ хийх;</w:t>
      </w:r>
    </w:p>
    <w:p w14:paraId="0F8DDCEE" w14:textId="1EEC2115" w:rsidR="00E30FAF" w:rsidRPr="009F42CA" w:rsidRDefault="00654D09" w:rsidP="001271C8">
      <w:pPr>
        <w:pStyle w:val="NormalWeb"/>
        <w:shd w:val="clear" w:color="auto" w:fill="FFFFFF" w:themeFill="background1"/>
        <w:spacing w:before="240" w:beforeAutospacing="0" w:after="160" w:afterAutospacing="0" w:line="276" w:lineRule="auto"/>
        <w:ind w:firstLine="1440"/>
        <w:jc w:val="both"/>
        <w:rPr>
          <w:rFonts w:ascii="Arial" w:hAnsi="Arial" w:cs="Arial"/>
          <w:color w:val="000000" w:themeColor="text1"/>
          <w:lang w:val="mn-MN"/>
        </w:rPr>
      </w:pPr>
      <w:r w:rsidRPr="009F42CA">
        <w:rPr>
          <w:rFonts w:ascii="Arial" w:hAnsi="Arial" w:cs="Arial"/>
          <w:color w:val="000000" w:themeColor="text1"/>
          <w:lang w:val="mn-MN"/>
        </w:rPr>
        <w:lastRenderedPageBreak/>
        <w:t>5</w:t>
      </w:r>
      <w:r w:rsidR="008C672C" w:rsidRPr="009F42CA">
        <w:rPr>
          <w:rFonts w:ascii="Arial" w:hAnsi="Arial" w:cs="Arial"/>
          <w:color w:val="000000" w:themeColor="text1"/>
          <w:lang w:val="mn-MN"/>
        </w:rPr>
        <w:t>/</w:t>
      </w:r>
      <w:r w:rsidR="00BC7888" w:rsidRPr="009F42CA">
        <w:rPr>
          <w:rFonts w:ascii="Arial" w:hAnsi="Arial" w:cs="Arial"/>
          <w:color w:val="000000" w:themeColor="text1"/>
          <w:lang w:val="mn-MN"/>
        </w:rPr>
        <w:t>Улсын хөгжлийн жилийн төлөвлөгөөг боловсруул</w:t>
      </w:r>
      <w:r w:rsidR="00890086" w:rsidRPr="009F42CA">
        <w:rPr>
          <w:rFonts w:ascii="Arial" w:hAnsi="Arial" w:cs="Arial"/>
          <w:color w:val="000000" w:themeColor="text1"/>
          <w:lang w:val="mn-MN"/>
        </w:rPr>
        <w:t>ж,</w:t>
      </w:r>
      <w:r w:rsidR="00BC7888" w:rsidRPr="009F42CA">
        <w:rPr>
          <w:rFonts w:ascii="Arial" w:hAnsi="Arial" w:cs="Arial"/>
          <w:color w:val="000000" w:themeColor="text1"/>
          <w:lang w:val="mn-MN"/>
        </w:rPr>
        <w:t xml:space="preserve"> Монгол Улсын Их Хуралд өргөн мэдүүлэх</w:t>
      </w:r>
      <w:r w:rsidR="004403A2" w:rsidRPr="009F42CA">
        <w:rPr>
          <w:rFonts w:ascii="Arial" w:hAnsi="Arial" w:cs="Arial"/>
          <w:color w:val="000000" w:themeColor="text1"/>
          <w:lang w:val="mn-MN"/>
        </w:rPr>
        <w:t xml:space="preserve">дээ энэ тогтоолын 2 дугаар хавсралтын үр дүнгийн </w:t>
      </w:r>
      <w:r w:rsidR="000225AD" w:rsidRPr="009F42CA">
        <w:rPr>
          <w:rFonts w:ascii="Arial" w:hAnsi="Arial" w:cs="Arial"/>
          <w:color w:val="000000" w:themeColor="text1"/>
          <w:lang w:val="mn-MN"/>
        </w:rPr>
        <w:t xml:space="preserve">тухайн оны </w:t>
      </w:r>
      <w:r w:rsidR="004403A2" w:rsidRPr="009F42CA">
        <w:rPr>
          <w:rFonts w:ascii="Arial" w:hAnsi="Arial" w:cs="Arial"/>
          <w:color w:val="000000" w:themeColor="text1"/>
          <w:lang w:val="mn-MN"/>
        </w:rPr>
        <w:t>зорилтыг хангахад чигл</w:t>
      </w:r>
      <w:r w:rsidR="00371A18" w:rsidRPr="009F42CA">
        <w:rPr>
          <w:rFonts w:ascii="Arial" w:hAnsi="Arial" w:cs="Arial"/>
          <w:color w:val="000000" w:themeColor="text1"/>
          <w:lang w:val="mn-MN"/>
        </w:rPr>
        <w:t>үү</w:t>
      </w:r>
      <w:r w:rsidR="00AB6F6B" w:rsidRPr="009F42CA">
        <w:rPr>
          <w:rFonts w:ascii="Arial" w:hAnsi="Arial" w:cs="Arial"/>
          <w:color w:val="000000" w:themeColor="text1"/>
          <w:lang w:val="mn-MN"/>
        </w:rPr>
        <w:t>лэх</w:t>
      </w:r>
      <w:r w:rsidR="007546B1" w:rsidRPr="009F42CA">
        <w:rPr>
          <w:rFonts w:ascii="Arial" w:hAnsi="Arial" w:cs="Arial"/>
          <w:color w:val="000000" w:themeColor="text1"/>
          <w:lang w:val="mn-MN"/>
        </w:rPr>
        <w:t>.</w:t>
      </w:r>
    </w:p>
    <w:p w14:paraId="2A0F2491" w14:textId="4D5EF568" w:rsidR="00590CF9" w:rsidRPr="009F42CA" w:rsidRDefault="001271C8" w:rsidP="001271C8">
      <w:pPr>
        <w:spacing w:line="278" w:lineRule="auto"/>
        <w:ind w:firstLine="720"/>
        <w:jc w:val="both"/>
        <w:rPr>
          <w:rFonts w:ascii="Arial" w:hAnsi="Arial" w:cs="Arial"/>
          <w:noProof/>
          <w:color w:val="000000" w:themeColor="text1"/>
          <w:sz w:val="24"/>
          <w:szCs w:val="24"/>
          <w:lang w:val="mn-MN"/>
        </w:rPr>
      </w:pPr>
      <w:r w:rsidRPr="009F42CA">
        <w:rPr>
          <w:rFonts w:ascii="Arial" w:hAnsi="Arial" w:cs="Arial"/>
          <w:noProof/>
          <w:color w:val="000000" w:themeColor="text1"/>
          <w:sz w:val="24"/>
          <w:szCs w:val="24"/>
          <w:lang w:val="mn-MN"/>
        </w:rPr>
        <w:t>3.</w:t>
      </w:r>
      <w:r w:rsidR="003A612D" w:rsidRPr="009F42CA">
        <w:rPr>
          <w:rFonts w:ascii="Arial" w:hAnsi="Arial" w:cs="Arial"/>
          <w:noProof/>
          <w:color w:val="000000" w:themeColor="text1"/>
          <w:sz w:val="24"/>
          <w:szCs w:val="24"/>
          <w:lang w:val="mn-MN"/>
        </w:rPr>
        <w:t xml:space="preserve">Энэ тогтоол батлагдсантай холбогдуулан </w:t>
      </w:r>
      <w:r w:rsidR="00783290" w:rsidRPr="009F42CA">
        <w:rPr>
          <w:rFonts w:ascii="Arial" w:hAnsi="Arial" w:cs="Arial"/>
          <w:noProof/>
          <w:color w:val="000000" w:themeColor="text1"/>
          <w:sz w:val="24"/>
          <w:szCs w:val="24"/>
          <w:lang w:val="mn-MN"/>
        </w:rPr>
        <w:t xml:space="preserve">Монгол Улсын Их Хурлын “Монгол Улсын Бүсчилсэн хөгжлийн үзэл баримтлал батлах тухай” 2024 оны 64 дүгээр тогтоолын 1 дүгээр хавсралтын </w:t>
      </w:r>
      <w:bookmarkStart w:id="1" w:name="_Toc163160112"/>
      <w:r w:rsidR="00783290" w:rsidRPr="009F42CA">
        <w:rPr>
          <w:rFonts w:ascii="Arial" w:hAnsi="Arial" w:cs="Arial"/>
          <w:noProof/>
          <w:color w:val="000000" w:themeColor="text1"/>
          <w:sz w:val="24"/>
          <w:szCs w:val="24"/>
          <w:lang w:val="mn-MN"/>
        </w:rPr>
        <w:t>3.1</w:t>
      </w:r>
      <w:bookmarkStart w:id="2" w:name="_Hlk163559584"/>
      <w:bookmarkEnd w:id="1"/>
      <w:r w:rsidR="00783290" w:rsidRPr="009F42CA">
        <w:rPr>
          <w:rFonts w:ascii="Arial" w:hAnsi="Arial" w:cs="Arial"/>
          <w:noProof/>
          <w:color w:val="000000" w:themeColor="text1"/>
          <w:sz w:val="24"/>
          <w:szCs w:val="24"/>
          <w:lang w:val="mn-MN"/>
        </w:rPr>
        <w:t xml:space="preserve"> д</w:t>
      </w:r>
      <w:r w:rsidR="00C6350B" w:rsidRPr="009F42CA">
        <w:rPr>
          <w:rFonts w:ascii="Arial" w:hAnsi="Arial" w:cs="Arial"/>
          <w:noProof/>
          <w:color w:val="000000" w:themeColor="text1"/>
          <w:sz w:val="24"/>
          <w:szCs w:val="24"/>
          <w:lang w:val="mn-MN"/>
        </w:rPr>
        <w:t>эх</w:t>
      </w:r>
      <w:r w:rsidR="00783290" w:rsidRPr="009F42CA">
        <w:rPr>
          <w:rFonts w:ascii="Arial" w:hAnsi="Arial" w:cs="Arial"/>
          <w:noProof/>
          <w:color w:val="000000" w:themeColor="text1"/>
          <w:sz w:val="24"/>
          <w:szCs w:val="24"/>
          <w:lang w:val="mn-MN"/>
        </w:rPr>
        <w:t xml:space="preserve"> заалтын</w:t>
      </w:r>
      <w:bookmarkEnd w:id="2"/>
      <w:r w:rsidR="00783290" w:rsidRPr="009F42CA">
        <w:rPr>
          <w:rFonts w:ascii="Arial" w:hAnsi="Arial" w:cs="Arial"/>
          <w:noProof/>
          <w:color w:val="000000" w:themeColor="text1"/>
          <w:sz w:val="24"/>
          <w:szCs w:val="24"/>
          <w:lang w:val="mn-MN"/>
        </w:rPr>
        <w:t xml:space="preserve"> </w:t>
      </w:r>
      <w:r w:rsidR="003A612D" w:rsidRPr="009F42CA">
        <w:rPr>
          <w:rFonts w:ascii="Arial" w:hAnsi="Arial" w:cs="Arial"/>
          <w:color w:val="000000" w:themeColor="text1"/>
          <w:sz w:val="24"/>
          <w:szCs w:val="24"/>
          <w:lang w:val="mn-MN"/>
        </w:rPr>
        <w:t>“</w:t>
      </w:r>
      <w:r w:rsidR="003A612D" w:rsidRPr="009F42CA">
        <w:rPr>
          <w:rFonts w:ascii="Arial" w:hAnsi="Arial" w:cs="Arial"/>
          <w:noProof/>
          <w:color w:val="000000" w:themeColor="text1"/>
          <w:sz w:val="24"/>
          <w:szCs w:val="24"/>
          <w:lang w:val="mn-MN"/>
        </w:rPr>
        <w:t>Бүсийн хөгжлийн зорилго нь дэлхий дахинд монголын түүх, төрт ёс, соёлын өвийг түгээн дэлгэрүүлж, Орхоны хөндий, Хангайн нурууны байгалийн онцлогт тулгуурлан аялал жуулчлал, боловсруулах үйлдвэрлэлийг дагнан хөгжүүлсэн "Дэлхийн нүүдэлчдийн соёлын голомт нутаг, соёлын бүтээлч үйлдвэрлэлийн бүс" болно.</w:t>
      </w:r>
      <w:r w:rsidR="003A612D" w:rsidRPr="009F42CA">
        <w:rPr>
          <w:rFonts w:ascii="Arial" w:hAnsi="Arial" w:cs="Arial"/>
          <w:color w:val="000000" w:themeColor="text1"/>
          <w:sz w:val="24"/>
          <w:szCs w:val="24"/>
          <w:lang w:val="mn-MN"/>
        </w:rPr>
        <w:t>” гэснийг “</w:t>
      </w:r>
      <w:r w:rsidR="003A612D" w:rsidRPr="009F42CA">
        <w:rPr>
          <w:rFonts w:ascii="Arial" w:hAnsi="Arial" w:cs="Arial"/>
          <w:noProof/>
          <w:color w:val="000000" w:themeColor="text1"/>
          <w:sz w:val="24"/>
          <w:szCs w:val="24"/>
          <w:lang w:val="mn-MN"/>
        </w:rPr>
        <w:t xml:space="preserve">Бүсийн хөгжлийн зорилго нь </w:t>
      </w:r>
      <w:r w:rsidR="003A612D" w:rsidRPr="009F42CA">
        <w:rPr>
          <w:rFonts w:ascii="Arial" w:hAnsi="Arial" w:cs="Arial"/>
          <w:color w:val="000000" w:themeColor="text1"/>
          <w:sz w:val="24"/>
          <w:szCs w:val="24"/>
          <w:lang w:val="mn-MN"/>
        </w:rPr>
        <w:t>дэлхий дахинд монголын түүх, төрт ёс, соёлын өвийг түгээн дэлгэрүүлж, д</w:t>
      </w:r>
      <w:r w:rsidR="003A612D" w:rsidRPr="009F42CA">
        <w:rPr>
          <w:rFonts w:ascii="Arial" w:hAnsi="Arial" w:cs="Arial"/>
          <w:noProof/>
          <w:color w:val="000000" w:themeColor="text1"/>
          <w:sz w:val="24"/>
          <w:szCs w:val="24"/>
          <w:lang w:val="mn-MN"/>
        </w:rPr>
        <w:t>элхийн нүүдэлчдийн соёлын голомт нутаг, соёлын бүтээлч үйлдвэрлэлд тулгуурласан</w:t>
      </w:r>
      <w:r w:rsidR="003A612D" w:rsidRPr="009F42CA">
        <w:rPr>
          <w:rStyle w:val="Hyperlink"/>
          <w:rFonts w:ascii="Arial" w:hAnsi="Arial" w:cs="Arial"/>
          <w:color w:val="000000" w:themeColor="text1"/>
          <w:sz w:val="24"/>
          <w:szCs w:val="24"/>
          <w:u w:val="none"/>
          <w:lang w:val="mn-MN"/>
        </w:rPr>
        <w:t xml:space="preserve"> “</w:t>
      </w:r>
      <w:r w:rsidR="003A612D" w:rsidRPr="009F42CA">
        <w:rPr>
          <w:rStyle w:val="Hyperlink"/>
          <w:rFonts w:ascii="Arial" w:hAnsi="Arial" w:cs="Arial"/>
          <w:noProof/>
          <w:color w:val="000000" w:themeColor="text1"/>
          <w:sz w:val="24"/>
          <w:szCs w:val="24"/>
          <w:u w:val="none"/>
          <w:lang w:val="mn-MN"/>
        </w:rPr>
        <w:t>Уламжлалт мал аж ахуйн төрөлжсөн, хот байгуулалтын дэд бүс</w:t>
      </w:r>
      <w:r w:rsidR="003A612D" w:rsidRPr="009F42CA">
        <w:rPr>
          <w:rStyle w:val="Hyperlink"/>
          <w:rFonts w:ascii="Arial" w:hAnsi="Arial" w:cs="Arial"/>
          <w:color w:val="000000" w:themeColor="text1"/>
          <w:sz w:val="24"/>
          <w:szCs w:val="24"/>
          <w:u w:val="none"/>
          <w:lang w:val="mn-MN"/>
        </w:rPr>
        <w:t>” болно.” гэж</w:t>
      </w:r>
      <w:r w:rsidR="00783290" w:rsidRPr="009F42CA">
        <w:rPr>
          <w:rStyle w:val="Hyperlink"/>
          <w:rFonts w:ascii="Arial" w:hAnsi="Arial" w:cs="Arial"/>
          <w:color w:val="000000" w:themeColor="text1"/>
          <w:sz w:val="24"/>
          <w:szCs w:val="24"/>
          <w:u w:val="none"/>
          <w:lang w:val="mn-MN"/>
        </w:rPr>
        <w:t>,</w:t>
      </w:r>
      <w:r w:rsidR="00C6350B" w:rsidRPr="009F42CA">
        <w:rPr>
          <w:rStyle w:val="Hyperlink"/>
          <w:rFonts w:ascii="Arial" w:hAnsi="Arial" w:cs="Arial"/>
          <w:color w:val="000000" w:themeColor="text1"/>
          <w:sz w:val="24"/>
          <w:szCs w:val="24"/>
          <w:u w:val="none"/>
          <w:lang w:val="mn-MN"/>
        </w:rPr>
        <w:t xml:space="preserve"> </w:t>
      </w:r>
      <w:r w:rsidR="00783290" w:rsidRPr="009F42CA">
        <w:rPr>
          <w:rStyle w:val="Hyperlink"/>
          <w:rFonts w:ascii="Arial" w:hAnsi="Arial" w:cs="Arial"/>
          <w:color w:val="000000" w:themeColor="text1"/>
          <w:sz w:val="24"/>
          <w:szCs w:val="24"/>
          <w:u w:val="none"/>
          <w:lang w:val="mn-MN"/>
        </w:rPr>
        <w:t>мөн</w:t>
      </w:r>
      <w:r w:rsidR="00C6350B" w:rsidRPr="009F42CA">
        <w:rPr>
          <w:rStyle w:val="Hyperlink"/>
          <w:rFonts w:ascii="Arial" w:hAnsi="Arial" w:cs="Arial"/>
          <w:color w:val="000000" w:themeColor="text1"/>
          <w:sz w:val="24"/>
          <w:szCs w:val="24"/>
          <w:u w:val="none"/>
          <w:lang w:val="mn-MN"/>
        </w:rPr>
        <w:t xml:space="preserve"> </w:t>
      </w:r>
      <w:r w:rsidR="00783290" w:rsidRPr="009F42CA">
        <w:rPr>
          <w:rFonts w:ascii="Arial" w:hAnsi="Arial" w:cs="Arial"/>
          <w:noProof/>
          <w:color w:val="000000" w:themeColor="text1"/>
          <w:sz w:val="24"/>
          <w:szCs w:val="24"/>
          <w:lang w:val="mn-MN"/>
        </w:rPr>
        <w:t xml:space="preserve">3.2 дахь заалтын </w:t>
      </w:r>
      <w:r w:rsidR="003A612D" w:rsidRPr="009F42CA">
        <w:rPr>
          <w:rFonts w:ascii="Arial" w:hAnsi="Arial" w:cs="Arial"/>
          <w:color w:val="000000" w:themeColor="text1"/>
          <w:sz w:val="24"/>
          <w:szCs w:val="24"/>
          <w:lang w:val="mn-MN"/>
        </w:rPr>
        <w:t>“</w:t>
      </w:r>
      <w:r w:rsidR="003A612D" w:rsidRPr="009F42CA">
        <w:rPr>
          <w:rFonts w:ascii="Arial" w:hAnsi="Arial" w:cs="Arial"/>
          <w:noProof/>
          <w:color w:val="000000" w:themeColor="text1"/>
          <w:sz w:val="24"/>
          <w:szCs w:val="24"/>
          <w:lang w:val="mn-MN"/>
        </w:rPr>
        <w:t>Бүсийн хөгжлийн зорилго нь Төв Азийн орнууд болон Оросын Холбооны Улс, Бүгд Найрамдах Хятад Ард Улсын зах зээлтэй холбогдож, Дэлхийн өв Увс нуурын сав, Монгол Алтайн нуруу-Хангайн нурууны байгалийн унаган төрх, олон угсаатны түүх, соёлын өвд түшиглэсэн тусгай сонирхлын аялал жуулчлалаар төрөлжиж, мал аж ахуй, газар тариалангийн нөөцөд тулгуурлан эко үйлдвэрлэлийн хоршилт бүхий "Тогтвортой хөгжлийн бүс" болно.”</w:t>
      </w:r>
      <w:r w:rsidR="003A612D" w:rsidRPr="009F42CA">
        <w:rPr>
          <w:rFonts w:ascii="Arial" w:hAnsi="Arial" w:cs="Arial"/>
          <w:color w:val="000000" w:themeColor="text1"/>
          <w:sz w:val="24"/>
          <w:szCs w:val="24"/>
          <w:lang w:val="mn-MN"/>
        </w:rPr>
        <w:t xml:space="preserve"> гэснийг “</w:t>
      </w:r>
      <w:r w:rsidR="003A612D" w:rsidRPr="009F42CA">
        <w:rPr>
          <w:rFonts w:ascii="Arial" w:hAnsi="Arial" w:cs="Arial"/>
          <w:noProof/>
          <w:color w:val="000000" w:themeColor="text1"/>
          <w:sz w:val="24"/>
          <w:szCs w:val="24"/>
          <w:lang w:val="mn-MN"/>
        </w:rPr>
        <w:t xml:space="preserve">Бүсийн хөгжлийн зорилго нь Төв Азийн орнууд болон Оросын Холбооны Улс, Бүгд Найрамдах Хятад Ард Улсын зах зээлтэй холбогдож, Дэлхийн өв Увс нуурын сав, Монгол Алтайн нуруу-Хангайн нурууны байгалийн унаган төрх, олон угсаатны түүх, соёлын өв, эрчим хүчний нөөцөд түшиглэн </w:t>
      </w:r>
      <w:r w:rsidR="003A612D" w:rsidRPr="009F42CA">
        <w:rPr>
          <w:rFonts w:ascii="Arial" w:hAnsi="Arial" w:cs="Arial"/>
          <w:color w:val="000000" w:themeColor="text1"/>
          <w:sz w:val="24"/>
          <w:szCs w:val="24"/>
          <w:lang w:val="mn-MN"/>
        </w:rPr>
        <w:t>“</w:t>
      </w:r>
      <w:r w:rsidR="003A612D" w:rsidRPr="009F42CA">
        <w:rPr>
          <w:rFonts w:ascii="Arial" w:hAnsi="Arial" w:cs="Arial"/>
          <w:noProof/>
          <w:color w:val="000000" w:themeColor="text1"/>
          <w:sz w:val="24"/>
          <w:szCs w:val="24"/>
          <w:lang w:val="mn-MN"/>
        </w:rPr>
        <w:t>Эрчим хүчний төрөлжсөн, байгалийн аялал жуулчлалын дэд бүс</w:t>
      </w:r>
      <w:r w:rsidR="003A612D" w:rsidRPr="009F42CA">
        <w:rPr>
          <w:rStyle w:val="Hyperlink"/>
          <w:rFonts w:ascii="Arial" w:hAnsi="Arial" w:cs="Arial"/>
          <w:color w:val="000000" w:themeColor="text1"/>
          <w:sz w:val="24"/>
          <w:szCs w:val="24"/>
          <w:u w:val="none"/>
          <w:lang w:val="mn-MN"/>
        </w:rPr>
        <w:t>”</w:t>
      </w:r>
      <w:r w:rsidR="003A612D" w:rsidRPr="009F42CA">
        <w:rPr>
          <w:rFonts w:ascii="Arial" w:hAnsi="Arial" w:cs="Arial"/>
          <w:noProof/>
          <w:color w:val="000000" w:themeColor="text1"/>
          <w:sz w:val="24"/>
          <w:szCs w:val="24"/>
          <w:lang w:val="mn-MN"/>
        </w:rPr>
        <w:t xml:space="preserve"> болно.”</w:t>
      </w:r>
      <w:r w:rsidR="003A612D" w:rsidRPr="009F42CA">
        <w:rPr>
          <w:rFonts w:ascii="Arial" w:hAnsi="Arial" w:cs="Arial"/>
          <w:color w:val="000000" w:themeColor="text1"/>
          <w:sz w:val="24"/>
          <w:szCs w:val="24"/>
          <w:lang w:val="mn-MN"/>
        </w:rPr>
        <w:t xml:space="preserve"> гэж</w:t>
      </w:r>
      <w:r w:rsidR="00783290" w:rsidRPr="009F42CA">
        <w:rPr>
          <w:rFonts w:ascii="Arial" w:hAnsi="Arial" w:cs="Arial"/>
          <w:color w:val="000000" w:themeColor="text1"/>
          <w:sz w:val="24"/>
          <w:szCs w:val="24"/>
          <w:lang w:val="mn-MN"/>
        </w:rPr>
        <w:t xml:space="preserve">, мөн </w:t>
      </w:r>
      <w:r w:rsidR="00783290" w:rsidRPr="009F42CA">
        <w:rPr>
          <w:rFonts w:ascii="Arial" w:hAnsi="Arial" w:cs="Arial"/>
          <w:noProof/>
          <w:color w:val="000000" w:themeColor="text1"/>
          <w:sz w:val="24"/>
          <w:szCs w:val="24"/>
          <w:lang w:val="mn-MN"/>
        </w:rPr>
        <w:t>3.3 дахь заалтын</w:t>
      </w:r>
      <w:r w:rsidR="00783290" w:rsidRPr="009F42CA">
        <w:rPr>
          <w:rFonts w:ascii="Arial" w:hAnsi="Arial" w:cs="Arial"/>
          <w:color w:val="000000" w:themeColor="text1"/>
          <w:sz w:val="24"/>
          <w:szCs w:val="24"/>
          <w:lang w:val="mn-MN"/>
        </w:rPr>
        <w:t xml:space="preserve"> </w:t>
      </w:r>
      <w:r w:rsidR="003A612D" w:rsidRPr="009F42CA">
        <w:rPr>
          <w:rFonts w:ascii="Arial" w:hAnsi="Arial" w:cs="Arial"/>
          <w:color w:val="000000" w:themeColor="text1"/>
          <w:sz w:val="24"/>
          <w:szCs w:val="24"/>
          <w:lang w:val="mn-MN"/>
        </w:rPr>
        <w:t>“</w:t>
      </w:r>
      <w:r w:rsidR="003A612D" w:rsidRPr="009F42CA">
        <w:rPr>
          <w:rFonts w:ascii="Arial" w:hAnsi="Arial" w:cs="Arial"/>
          <w:noProof/>
          <w:color w:val="000000" w:themeColor="text1"/>
          <w:sz w:val="24"/>
          <w:szCs w:val="24"/>
          <w:lang w:val="mn-MN"/>
        </w:rPr>
        <w:t>Бүсийн хөгжлийн зорилго нь Оросын Холбооны Улс болон Европын орнуудтай эдийн засгийн харилцааг өргөжүүлж, Хөвсгөл нуур, Сэлэнгэ мөрний сав газрын эко систем, байгаль, түүх, соёлын өвд тулгуурлан аялал жуулчлал, амралт сувилал, хүнд үйлдвэрлэлээр төрөлжсөн “Аялал жуулчлал, аж үйлдвэрлэлийн хөгжлийн бүс” болно.”</w:t>
      </w:r>
      <w:r w:rsidR="003A612D" w:rsidRPr="009F42CA">
        <w:rPr>
          <w:rFonts w:ascii="Arial" w:hAnsi="Arial" w:cs="Arial"/>
          <w:color w:val="000000" w:themeColor="text1"/>
          <w:sz w:val="24"/>
          <w:szCs w:val="24"/>
          <w:lang w:val="mn-MN"/>
        </w:rPr>
        <w:t xml:space="preserve"> гэснийг “</w:t>
      </w:r>
      <w:r w:rsidR="003A612D" w:rsidRPr="009F42CA">
        <w:rPr>
          <w:rFonts w:ascii="Arial" w:hAnsi="Arial" w:cs="Arial"/>
          <w:noProof/>
          <w:color w:val="000000" w:themeColor="text1"/>
          <w:sz w:val="24"/>
          <w:szCs w:val="24"/>
          <w:lang w:val="mn-MN"/>
        </w:rPr>
        <w:t xml:space="preserve">Бүсийн хөгжлийн зорилго нь Оросын Холбооны Улс болон Европын орнуудтай эдийн засгийн харилцааг өргөжүүлж, Хөвсгөл нуур, Сэлэнгэ мөрний сав газрын эко систем, байгаль, түүх, соёлын өвд тулгуурлан </w:t>
      </w:r>
      <w:r w:rsidR="003A612D" w:rsidRPr="009F42CA">
        <w:rPr>
          <w:rFonts w:ascii="Arial" w:hAnsi="Arial" w:cs="Arial"/>
          <w:color w:val="000000" w:themeColor="text1"/>
          <w:sz w:val="24"/>
          <w:szCs w:val="24"/>
          <w:lang w:val="mn-MN"/>
        </w:rPr>
        <w:t>“</w:t>
      </w:r>
      <w:r w:rsidR="003A612D" w:rsidRPr="009F42CA">
        <w:rPr>
          <w:rStyle w:val="Hyperlink"/>
          <w:rFonts w:ascii="Arial" w:hAnsi="Arial" w:cs="Arial"/>
          <w:noProof/>
          <w:color w:val="000000" w:themeColor="text1"/>
          <w:sz w:val="24"/>
          <w:szCs w:val="24"/>
          <w:u w:val="none"/>
          <w:lang w:val="mn-MN"/>
        </w:rPr>
        <w:t>Байгалийн аялал жуулчлалын төрөлжсөн, аж үйлдвэрийн дэд бүс</w:t>
      </w:r>
      <w:r w:rsidR="003A612D" w:rsidRPr="009F42CA">
        <w:rPr>
          <w:rStyle w:val="Hyperlink"/>
          <w:rFonts w:ascii="Arial" w:hAnsi="Arial" w:cs="Arial"/>
          <w:color w:val="000000" w:themeColor="text1"/>
          <w:sz w:val="24"/>
          <w:szCs w:val="24"/>
          <w:u w:val="none"/>
          <w:lang w:val="mn-MN"/>
        </w:rPr>
        <w:t>” болно.” гэж</w:t>
      </w:r>
      <w:r w:rsidR="00783290" w:rsidRPr="009F42CA">
        <w:rPr>
          <w:rStyle w:val="Hyperlink"/>
          <w:rFonts w:ascii="Arial" w:hAnsi="Arial" w:cs="Arial"/>
          <w:color w:val="000000" w:themeColor="text1"/>
          <w:sz w:val="24"/>
          <w:szCs w:val="24"/>
          <w:u w:val="none"/>
          <w:lang w:val="mn-MN"/>
        </w:rPr>
        <w:t xml:space="preserve">, мөн </w:t>
      </w:r>
      <w:r w:rsidR="00783290" w:rsidRPr="009F42CA">
        <w:rPr>
          <w:rFonts w:ascii="Arial" w:hAnsi="Arial" w:cs="Arial"/>
          <w:noProof/>
          <w:color w:val="000000" w:themeColor="text1"/>
          <w:sz w:val="24"/>
          <w:szCs w:val="24"/>
          <w:lang w:val="mn-MN"/>
        </w:rPr>
        <w:t>3.4 дэх заалтын</w:t>
      </w:r>
      <w:r w:rsidR="003A612D" w:rsidRPr="009F42CA">
        <w:rPr>
          <w:rFonts w:ascii="Arial" w:hAnsi="Arial" w:cs="Arial"/>
          <w:noProof/>
          <w:color w:val="000000" w:themeColor="text1"/>
          <w:sz w:val="24"/>
          <w:szCs w:val="24"/>
          <w:lang w:val="mn-MN"/>
        </w:rPr>
        <w:t xml:space="preserve"> </w:t>
      </w:r>
      <w:r w:rsidR="003A612D" w:rsidRPr="009F42CA">
        <w:rPr>
          <w:rFonts w:ascii="Arial" w:hAnsi="Arial" w:cs="Arial"/>
          <w:color w:val="000000" w:themeColor="text1"/>
          <w:sz w:val="24"/>
          <w:szCs w:val="24"/>
          <w:lang w:val="mn-MN"/>
        </w:rPr>
        <w:t>“</w:t>
      </w:r>
      <w:r w:rsidR="003A612D" w:rsidRPr="009F42CA">
        <w:rPr>
          <w:rFonts w:ascii="Arial" w:hAnsi="Arial" w:cs="Arial"/>
          <w:noProof/>
          <w:color w:val="000000" w:themeColor="text1"/>
          <w:sz w:val="24"/>
          <w:szCs w:val="24"/>
          <w:lang w:val="mn-MN"/>
        </w:rPr>
        <w:t>Бүсийн хөгжлийн зорилго нь олон улстай эдийн засгийн харилцааг өргөжүүлж, тээвэр логистикийн нэгдсэн сүлжээнд холбогдож, уламжлалт мал аж ахуй болон эрчимжсэн хөдөө аж ахуй, боловсруулах үйлдвэрлэлээр төрөлжиж, дотоодын хэрэгцээгээ бүрэн хангасан "Эрүүл хүнс үйлдвэрлэгч,  экспортлогч бүс" болно.”</w:t>
      </w:r>
      <w:r w:rsidR="003A612D" w:rsidRPr="009F42CA">
        <w:rPr>
          <w:rFonts w:ascii="Arial" w:hAnsi="Arial" w:cs="Arial"/>
          <w:color w:val="000000" w:themeColor="text1"/>
          <w:sz w:val="24"/>
          <w:szCs w:val="24"/>
          <w:lang w:val="mn-MN"/>
        </w:rPr>
        <w:t xml:space="preserve"> гэснийг “</w:t>
      </w:r>
      <w:r w:rsidR="003A612D" w:rsidRPr="009F42CA">
        <w:rPr>
          <w:rFonts w:ascii="Arial" w:hAnsi="Arial" w:cs="Arial"/>
          <w:noProof/>
          <w:color w:val="000000" w:themeColor="text1"/>
          <w:sz w:val="24"/>
          <w:szCs w:val="24"/>
          <w:lang w:val="mn-MN"/>
        </w:rPr>
        <w:t xml:space="preserve">Бүсийн хөгжлийн зорилго нь олон улстай эдийн засгийн харилцааг өргөжүүлж, тээвэр логистикийн нэгдсэн сүлжээнд холбогдон хөдөө аж ахуй болон байгалийн нөөцөд тулгуурлан </w:t>
      </w:r>
      <w:r w:rsidR="003A612D" w:rsidRPr="009F42CA">
        <w:rPr>
          <w:rFonts w:ascii="Arial" w:hAnsi="Arial" w:cs="Arial"/>
          <w:color w:val="000000" w:themeColor="text1"/>
          <w:sz w:val="24"/>
          <w:szCs w:val="24"/>
          <w:lang w:val="mn-MN"/>
        </w:rPr>
        <w:t>“</w:t>
      </w:r>
      <w:r w:rsidR="003A612D" w:rsidRPr="009F42CA">
        <w:rPr>
          <w:rStyle w:val="Hyperlink"/>
          <w:rFonts w:ascii="Arial" w:hAnsi="Arial" w:cs="Arial"/>
          <w:noProof/>
          <w:color w:val="000000" w:themeColor="text1"/>
          <w:sz w:val="24"/>
          <w:szCs w:val="24"/>
          <w:u w:val="none"/>
          <w:lang w:val="mn-MN"/>
        </w:rPr>
        <w:t>Хөдөө аж ахуйн төрөлжсөн, аж үйлдвэрийн дэд бүс</w:t>
      </w:r>
      <w:r w:rsidR="003A612D" w:rsidRPr="009F42CA">
        <w:rPr>
          <w:rStyle w:val="Hyperlink"/>
          <w:rFonts w:ascii="Arial" w:hAnsi="Arial" w:cs="Arial"/>
          <w:color w:val="000000" w:themeColor="text1"/>
          <w:sz w:val="24"/>
          <w:szCs w:val="24"/>
          <w:u w:val="none"/>
          <w:lang w:val="mn-MN"/>
        </w:rPr>
        <w:t>”</w:t>
      </w:r>
      <w:r w:rsidR="003A612D" w:rsidRPr="009F42CA">
        <w:rPr>
          <w:rStyle w:val="Hyperlink"/>
          <w:rFonts w:ascii="Arial" w:hAnsi="Arial" w:cs="Arial"/>
          <w:noProof/>
          <w:color w:val="000000" w:themeColor="text1"/>
          <w:sz w:val="24"/>
          <w:szCs w:val="24"/>
          <w:u w:val="none"/>
          <w:lang w:val="mn-MN"/>
        </w:rPr>
        <w:t xml:space="preserve"> </w:t>
      </w:r>
      <w:r w:rsidR="003A612D" w:rsidRPr="009F42CA">
        <w:rPr>
          <w:rStyle w:val="Hyperlink"/>
          <w:rFonts w:ascii="Arial" w:hAnsi="Arial" w:cs="Arial"/>
          <w:color w:val="000000" w:themeColor="text1"/>
          <w:sz w:val="24"/>
          <w:szCs w:val="24"/>
          <w:u w:val="none"/>
          <w:lang w:val="mn-MN"/>
        </w:rPr>
        <w:t>болно.” гэж</w:t>
      </w:r>
      <w:r w:rsidR="00783290" w:rsidRPr="009F42CA">
        <w:rPr>
          <w:rStyle w:val="Hyperlink"/>
          <w:rFonts w:ascii="Arial" w:hAnsi="Arial" w:cs="Arial"/>
          <w:color w:val="000000" w:themeColor="text1"/>
          <w:sz w:val="24"/>
          <w:szCs w:val="24"/>
          <w:u w:val="none"/>
          <w:lang w:val="mn-MN"/>
        </w:rPr>
        <w:t>,</w:t>
      </w:r>
      <w:r w:rsidR="00C6350B" w:rsidRPr="009F42CA">
        <w:rPr>
          <w:rStyle w:val="Hyperlink"/>
          <w:rFonts w:ascii="Arial" w:hAnsi="Arial" w:cs="Arial"/>
          <w:color w:val="000000" w:themeColor="text1"/>
          <w:sz w:val="24"/>
          <w:szCs w:val="24"/>
          <w:u w:val="none"/>
          <w:lang w:val="mn-MN"/>
        </w:rPr>
        <w:t xml:space="preserve"> мөн </w:t>
      </w:r>
      <w:r w:rsidR="00783290" w:rsidRPr="009F42CA">
        <w:rPr>
          <w:rFonts w:ascii="Arial" w:hAnsi="Arial" w:cs="Arial"/>
          <w:noProof/>
          <w:color w:val="000000" w:themeColor="text1"/>
          <w:sz w:val="24"/>
          <w:szCs w:val="24"/>
          <w:lang w:val="mn-MN"/>
        </w:rPr>
        <w:t>3.5</w:t>
      </w:r>
      <w:r w:rsidR="00C6350B" w:rsidRPr="009F42CA">
        <w:rPr>
          <w:rFonts w:ascii="Arial" w:hAnsi="Arial" w:cs="Arial"/>
          <w:noProof/>
          <w:color w:val="000000" w:themeColor="text1"/>
          <w:sz w:val="24"/>
          <w:szCs w:val="24"/>
          <w:lang w:val="mn-MN"/>
        </w:rPr>
        <w:t xml:space="preserve"> дахь заалтын</w:t>
      </w:r>
      <w:r w:rsidR="003A612D" w:rsidRPr="009F42CA">
        <w:rPr>
          <w:rFonts w:ascii="Arial" w:hAnsi="Arial" w:cs="Arial"/>
          <w:b/>
          <w:color w:val="000000" w:themeColor="text1"/>
          <w:sz w:val="24"/>
          <w:szCs w:val="24"/>
          <w:lang w:val="mn-MN"/>
        </w:rPr>
        <w:t xml:space="preserve"> “</w:t>
      </w:r>
      <w:r w:rsidR="003A612D" w:rsidRPr="009F42CA">
        <w:rPr>
          <w:rFonts w:ascii="Arial" w:hAnsi="Arial" w:cs="Arial"/>
          <w:noProof/>
          <w:color w:val="000000" w:themeColor="text1"/>
          <w:sz w:val="24"/>
          <w:szCs w:val="24"/>
          <w:lang w:val="mn-MN"/>
        </w:rPr>
        <w:t>Бүсийн хөгжлийн зорилго нь Зүүн Хойд Азийн орнуудтай эдийн засгийн харилцааг өргөжүүлж, Хан Хэнтийн нуруу, Дорнод Монголын байгалийн экосистем, Дэлхийн өв Бурхан халдун, Эзэн Чингис хааны төрт ёс, түүх</w:t>
      </w:r>
      <w:r w:rsidR="003A612D" w:rsidRPr="009F42CA">
        <w:rPr>
          <w:rFonts w:ascii="Arial" w:hAnsi="Arial" w:cs="Arial"/>
          <w:b/>
          <w:noProof/>
          <w:color w:val="000000" w:themeColor="text1"/>
          <w:sz w:val="24"/>
          <w:szCs w:val="24"/>
          <w:lang w:val="mn-MN"/>
        </w:rPr>
        <w:t>,</w:t>
      </w:r>
      <w:r w:rsidR="003A612D" w:rsidRPr="009F42CA">
        <w:rPr>
          <w:rFonts w:ascii="Arial" w:hAnsi="Arial" w:cs="Arial"/>
          <w:noProof/>
          <w:color w:val="000000" w:themeColor="text1"/>
          <w:sz w:val="24"/>
          <w:szCs w:val="24"/>
          <w:lang w:val="mn-MN"/>
        </w:rPr>
        <w:t> соёлын өвд түшиглэсэн аялал жуулчлал, уламжлалт болон эрчимжсэн мал аж ахуй, газар тариалан, уул уурхайн боловсруулах үйлдвэрлэлээр төрөлжсөн "Олон улсын худалдаа, тээвэр, логистикийн таталцлын бүс" болно.</w:t>
      </w:r>
      <w:r w:rsidR="003A612D" w:rsidRPr="009F42CA">
        <w:rPr>
          <w:rStyle w:val="Hyperlink"/>
          <w:rFonts w:ascii="Arial" w:hAnsi="Arial" w:cs="Arial"/>
          <w:noProof/>
          <w:color w:val="000000" w:themeColor="text1"/>
          <w:sz w:val="24"/>
          <w:szCs w:val="24"/>
          <w:u w:val="none"/>
          <w:lang w:val="mn-MN"/>
        </w:rPr>
        <w:t>”</w:t>
      </w:r>
      <w:r w:rsidR="003A612D" w:rsidRPr="009F42CA">
        <w:rPr>
          <w:rStyle w:val="Hyperlink"/>
          <w:rFonts w:ascii="Arial" w:hAnsi="Arial" w:cs="Arial"/>
          <w:color w:val="000000" w:themeColor="text1"/>
          <w:sz w:val="24"/>
          <w:szCs w:val="24"/>
          <w:u w:val="none"/>
          <w:lang w:val="mn-MN"/>
        </w:rPr>
        <w:t xml:space="preserve"> гэснийг “</w:t>
      </w:r>
      <w:r w:rsidR="003A612D" w:rsidRPr="009F42CA">
        <w:rPr>
          <w:rFonts w:ascii="Arial" w:hAnsi="Arial" w:cs="Arial"/>
          <w:noProof/>
          <w:color w:val="000000" w:themeColor="text1"/>
          <w:sz w:val="24"/>
          <w:szCs w:val="24"/>
          <w:lang w:val="mn-MN"/>
        </w:rPr>
        <w:t xml:space="preserve">Бүсийн </w:t>
      </w:r>
      <w:r w:rsidR="003A612D" w:rsidRPr="009F42CA">
        <w:rPr>
          <w:rFonts w:ascii="Arial" w:hAnsi="Arial" w:cs="Arial"/>
          <w:noProof/>
          <w:color w:val="000000" w:themeColor="text1"/>
          <w:sz w:val="24"/>
          <w:szCs w:val="24"/>
          <w:lang w:val="mn-MN"/>
        </w:rPr>
        <w:lastRenderedPageBreak/>
        <w:t>хөгжлийн зорилго нь Зүүн Хойд Азийн орнуудтай эдийн засгийн харилцааг өргөжүүлж, Хан Хэнтийн нуруу, Дорнод Монголын байгалийн экосистем, Дэлхийн өв Бурхан халдун, Эзэн Чингис хааны төрт ёс, түүх</w:t>
      </w:r>
      <w:r w:rsidR="003A612D" w:rsidRPr="009F42CA">
        <w:rPr>
          <w:rFonts w:ascii="Arial" w:hAnsi="Arial" w:cs="Arial"/>
          <w:b/>
          <w:noProof/>
          <w:color w:val="000000" w:themeColor="text1"/>
          <w:sz w:val="24"/>
          <w:szCs w:val="24"/>
          <w:lang w:val="mn-MN"/>
        </w:rPr>
        <w:t>,</w:t>
      </w:r>
      <w:r w:rsidR="003A612D" w:rsidRPr="009F42CA">
        <w:rPr>
          <w:rFonts w:ascii="Arial" w:hAnsi="Arial" w:cs="Arial"/>
          <w:noProof/>
          <w:color w:val="000000" w:themeColor="text1"/>
          <w:sz w:val="24"/>
          <w:szCs w:val="24"/>
          <w:lang w:val="mn-MN"/>
        </w:rPr>
        <w:t> соёлын өвд түшиглэн</w:t>
      </w:r>
      <w:r w:rsidR="003A612D" w:rsidRPr="009F42CA">
        <w:rPr>
          <w:rStyle w:val="Hyperlink"/>
          <w:rFonts w:ascii="Arial" w:hAnsi="Arial" w:cs="Arial"/>
          <w:noProof/>
          <w:color w:val="000000" w:themeColor="text1"/>
          <w:sz w:val="24"/>
          <w:szCs w:val="24"/>
          <w:u w:val="none"/>
          <w:lang w:val="mn-MN"/>
        </w:rPr>
        <w:t xml:space="preserve"> </w:t>
      </w:r>
      <w:r w:rsidR="003A612D" w:rsidRPr="009F42CA">
        <w:rPr>
          <w:rStyle w:val="Hyperlink"/>
          <w:rFonts w:ascii="Arial" w:hAnsi="Arial" w:cs="Arial"/>
          <w:color w:val="000000" w:themeColor="text1"/>
          <w:sz w:val="24"/>
          <w:szCs w:val="24"/>
          <w:u w:val="none"/>
          <w:lang w:val="mn-MN"/>
        </w:rPr>
        <w:t>“</w:t>
      </w:r>
      <w:r w:rsidR="003A612D" w:rsidRPr="009F42CA">
        <w:rPr>
          <w:rStyle w:val="Hyperlink"/>
          <w:rFonts w:ascii="Arial" w:hAnsi="Arial" w:cs="Arial"/>
          <w:noProof/>
          <w:color w:val="000000" w:themeColor="text1"/>
          <w:sz w:val="24"/>
          <w:szCs w:val="24"/>
          <w:u w:val="none"/>
          <w:lang w:val="mn-MN"/>
        </w:rPr>
        <w:t>Түүхэн аялал жуулчлалын төрөлжсөн, эрчимжсэн хөдөө аж ахуйн дэд бүс</w:t>
      </w:r>
      <w:r w:rsidR="003A612D" w:rsidRPr="009F42CA">
        <w:rPr>
          <w:rStyle w:val="Hyperlink"/>
          <w:rFonts w:ascii="Arial" w:hAnsi="Arial" w:cs="Arial"/>
          <w:color w:val="000000" w:themeColor="text1"/>
          <w:sz w:val="24"/>
          <w:szCs w:val="24"/>
          <w:u w:val="none"/>
          <w:lang w:val="mn-MN"/>
        </w:rPr>
        <w:t xml:space="preserve">” болно.” </w:t>
      </w:r>
      <w:r w:rsidR="00783290" w:rsidRPr="009F42CA">
        <w:rPr>
          <w:rStyle w:val="Hyperlink"/>
          <w:rFonts w:ascii="Arial" w:hAnsi="Arial" w:cs="Arial"/>
          <w:color w:val="000000" w:themeColor="text1"/>
          <w:sz w:val="24"/>
          <w:szCs w:val="24"/>
          <w:u w:val="none"/>
          <w:lang w:val="mn-MN"/>
        </w:rPr>
        <w:t xml:space="preserve">гэж, </w:t>
      </w:r>
      <w:r w:rsidR="00C6350B" w:rsidRPr="009F42CA">
        <w:rPr>
          <w:rStyle w:val="Hyperlink"/>
          <w:rFonts w:ascii="Arial" w:hAnsi="Arial" w:cs="Arial"/>
          <w:color w:val="000000" w:themeColor="text1"/>
          <w:sz w:val="24"/>
          <w:szCs w:val="24"/>
          <w:u w:val="none"/>
          <w:lang w:val="mn-MN"/>
        </w:rPr>
        <w:t xml:space="preserve">мөн </w:t>
      </w:r>
      <w:r w:rsidR="00783290" w:rsidRPr="009F42CA">
        <w:rPr>
          <w:rFonts w:ascii="Arial" w:hAnsi="Arial" w:cs="Arial"/>
          <w:noProof/>
          <w:color w:val="000000" w:themeColor="text1"/>
          <w:sz w:val="24"/>
          <w:szCs w:val="24"/>
          <w:lang w:val="mn-MN"/>
        </w:rPr>
        <w:t>3.6</w:t>
      </w:r>
      <w:r w:rsidR="00C6350B" w:rsidRPr="009F42CA">
        <w:rPr>
          <w:rFonts w:ascii="Arial" w:hAnsi="Arial" w:cs="Arial"/>
          <w:noProof/>
          <w:color w:val="000000" w:themeColor="text1"/>
          <w:sz w:val="24"/>
          <w:szCs w:val="24"/>
          <w:lang w:val="mn-MN"/>
        </w:rPr>
        <w:t xml:space="preserve"> дахь заалтын </w:t>
      </w:r>
      <w:r w:rsidR="003A612D" w:rsidRPr="009F42CA">
        <w:rPr>
          <w:rFonts w:ascii="Arial" w:hAnsi="Arial" w:cs="Arial"/>
          <w:color w:val="000000" w:themeColor="text1"/>
          <w:sz w:val="24"/>
          <w:szCs w:val="24"/>
          <w:lang w:val="mn-MN"/>
        </w:rPr>
        <w:t>“</w:t>
      </w:r>
      <w:r w:rsidR="003A612D" w:rsidRPr="009F42CA">
        <w:rPr>
          <w:rFonts w:ascii="Arial" w:hAnsi="Arial" w:cs="Arial"/>
          <w:noProof/>
          <w:color w:val="000000" w:themeColor="text1"/>
          <w:sz w:val="24"/>
          <w:szCs w:val="24"/>
          <w:lang w:val="mn-MN"/>
        </w:rPr>
        <w:t>Бүсийн хөгжлийн зорилго нь Бүгд Найрамдах Хятад Ард Улс болон Өмнөд Азийн орнуудтай эдийн засгийн харилцааг өргөжүүлж, өндөр технологи бүхий уул уурхай, хүнд үйлдвэрлэлээр дагнан төрөлжсөн говийн унаган байгаль, түүх, соёлын өв, палеонтологийн нөөцөд түшиглэсэн аялал жуулчлал хөгжсөн "Үндэсний баялгийн санг бүрдүүлэгч бүс" болно.”</w:t>
      </w:r>
      <w:r w:rsidR="003A612D" w:rsidRPr="009F42CA">
        <w:rPr>
          <w:rFonts w:ascii="Arial" w:hAnsi="Arial" w:cs="Arial"/>
          <w:color w:val="000000" w:themeColor="text1"/>
          <w:sz w:val="24"/>
          <w:szCs w:val="24"/>
          <w:lang w:val="mn-MN"/>
        </w:rPr>
        <w:t xml:space="preserve"> </w:t>
      </w:r>
      <w:r w:rsidR="003A612D" w:rsidRPr="009F42CA">
        <w:rPr>
          <w:rFonts w:ascii="Arial" w:hAnsi="Arial" w:cs="Arial"/>
          <w:noProof/>
          <w:color w:val="000000" w:themeColor="text1"/>
          <w:sz w:val="24"/>
          <w:szCs w:val="24"/>
          <w:lang w:val="mn-MN"/>
        </w:rPr>
        <w:t xml:space="preserve"> </w:t>
      </w:r>
      <w:r w:rsidR="003A612D" w:rsidRPr="009F42CA">
        <w:rPr>
          <w:rFonts w:ascii="Arial" w:hAnsi="Arial" w:cs="Arial"/>
          <w:color w:val="000000" w:themeColor="text1"/>
          <w:sz w:val="24"/>
          <w:szCs w:val="24"/>
          <w:lang w:val="mn-MN"/>
        </w:rPr>
        <w:t>гэснийг “</w:t>
      </w:r>
      <w:r w:rsidR="003A612D" w:rsidRPr="009F42CA">
        <w:rPr>
          <w:rFonts w:ascii="Arial" w:hAnsi="Arial" w:cs="Arial"/>
          <w:noProof/>
          <w:color w:val="000000" w:themeColor="text1"/>
          <w:sz w:val="24"/>
          <w:szCs w:val="24"/>
          <w:lang w:val="mn-MN"/>
        </w:rPr>
        <w:t>Бүсийн хөгжлийн зорилго нь Бүгд Найрамдах Хятад Ард Улс болон Өмнөд Азийн орнуудтай эдийн засгийн харилцааг өргөжүүлж, уул уурхай</w:t>
      </w:r>
      <w:r w:rsidR="003A612D" w:rsidRPr="009F42CA">
        <w:rPr>
          <w:rFonts w:ascii="Arial" w:hAnsi="Arial" w:cs="Arial"/>
          <w:color w:val="000000" w:themeColor="text1"/>
          <w:sz w:val="24"/>
          <w:szCs w:val="24"/>
          <w:lang w:val="mn-MN"/>
        </w:rPr>
        <w:t xml:space="preserve">, </w:t>
      </w:r>
      <w:r w:rsidR="003A612D" w:rsidRPr="009F42CA">
        <w:rPr>
          <w:rFonts w:ascii="Arial" w:hAnsi="Arial" w:cs="Arial"/>
          <w:noProof/>
          <w:color w:val="000000" w:themeColor="text1"/>
          <w:sz w:val="24"/>
          <w:szCs w:val="24"/>
          <w:lang w:val="mn-MN"/>
        </w:rPr>
        <w:t xml:space="preserve">говийн унаган байгаль, түүх, соёлын өв, палеонтологийн нөөцөд түшиглэн </w:t>
      </w:r>
      <w:r w:rsidR="003A612D" w:rsidRPr="009F42CA">
        <w:rPr>
          <w:rFonts w:ascii="Arial" w:hAnsi="Arial" w:cs="Arial"/>
          <w:color w:val="000000" w:themeColor="text1"/>
          <w:sz w:val="24"/>
          <w:szCs w:val="24"/>
          <w:lang w:val="mn-MN"/>
        </w:rPr>
        <w:t>“</w:t>
      </w:r>
      <w:r w:rsidR="003A612D" w:rsidRPr="009F42CA">
        <w:rPr>
          <w:rStyle w:val="Hyperlink"/>
          <w:rFonts w:ascii="Arial" w:hAnsi="Arial" w:cs="Arial"/>
          <w:noProof/>
          <w:color w:val="000000" w:themeColor="text1"/>
          <w:sz w:val="24"/>
          <w:szCs w:val="24"/>
          <w:u w:val="none"/>
          <w:lang w:val="mn-MN"/>
        </w:rPr>
        <w:t>Аж үйлдвэрийн төрөлжсөн, ногоон эрчим хүчний дэд бүс</w:t>
      </w:r>
      <w:r w:rsidR="003A612D" w:rsidRPr="009F42CA">
        <w:rPr>
          <w:rStyle w:val="Hyperlink"/>
          <w:rFonts w:ascii="Arial" w:hAnsi="Arial" w:cs="Arial"/>
          <w:color w:val="000000" w:themeColor="text1"/>
          <w:sz w:val="24"/>
          <w:szCs w:val="24"/>
          <w:u w:val="none"/>
          <w:lang w:val="mn-MN"/>
        </w:rPr>
        <w:t xml:space="preserve">” болно” гэж </w:t>
      </w:r>
      <w:r w:rsidR="00783290" w:rsidRPr="009F42CA">
        <w:rPr>
          <w:rStyle w:val="Hyperlink"/>
          <w:rFonts w:ascii="Arial" w:hAnsi="Arial" w:cs="Arial"/>
          <w:color w:val="000000" w:themeColor="text1"/>
          <w:sz w:val="24"/>
          <w:szCs w:val="24"/>
          <w:u w:val="none"/>
          <w:lang w:val="mn-MN"/>
        </w:rPr>
        <w:t>тус</w:t>
      </w:r>
      <w:r w:rsidR="00783290" w:rsidRPr="009F42CA">
        <w:rPr>
          <w:rStyle w:val="Hyperlink"/>
          <w:rFonts w:ascii="Arial" w:hAnsi="Arial" w:cs="Arial"/>
          <w:noProof/>
          <w:color w:val="000000" w:themeColor="text1"/>
          <w:sz w:val="24"/>
          <w:szCs w:val="24"/>
          <w:u w:val="none"/>
          <w:lang w:val="mn-MN"/>
        </w:rPr>
        <w:t xml:space="preserve"> тус өөрчилсүгэй.</w:t>
      </w:r>
    </w:p>
    <w:p w14:paraId="57D01488" w14:textId="10C0E604" w:rsidR="008176E2" w:rsidRPr="009F42CA" w:rsidRDefault="001271C8" w:rsidP="001271C8">
      <w:pPr>
        <w:pStyle w:val="NormalWeb"/>
        <w:shd w:val="clear" w:color="auto" w:fill="FFFFFF" w:themeFill="background1"/>
        <w:spacing w:before="240" w:beforeAutospacing="0" w:after="160" w:afterAutospacing="0" w:line="276" w:lineRule="auto"/>
        <w:ind w:firstLine="720"/>
        <w:jc w:val="both"/>
        <w:rPr>
          <w:rFonts w:ascii="Arial" w:eastAsia="Arial" w:hAnsi="Arial" w:cs="Arial"/>
          <w:color w:val="000000" w:themeColor="text1"/>
          <w:lang w:val="mn-MN"/>
        </w:rPr>
      </w:pPr>
      <w:r w:rsidRPr="009F42CA">
        <w:rPr>
          <w:rFonts w:ascii="Arial" w:hAnsi="Arial" w:cs="Arial"/>
          <w:color w:val="000000" w:themeColor="text1"/>
          <w:lang w:val="mn-MN"/>
        </w:rPr>
        <w:t>4.</w:t>
      </w:r>
      <w:r w:rsidR="05C9F50A" w:rsidRPr="009F42CA">
        <w:rPr>
          <w:rFonts w:ascii="Arial" w:hAnsi="Arial" w:cs="Arial"/>
          <w:color w:val="000000" w:themeColor="text1"/>
          <w:lang w:val="mn-MN"/>
        </w:rPr>
        <w:t xml:space="preserve">Энэ тогтоолыг </w:t>
      </w:r>
      <w:r w:rsidR="003A612D" w:rsidRPr="009F42CA">
        <w:rPr>
          <w:rFonts w:ascii="Arial" w:hAnsi="Arial" w:cs="Arial"/>
          <w:color w:val="000000" w:themeColor="text1"/>
          <w:lang w:val="mn-MN"/>
        </w:rPr>
        <w:t xml:space="preserve">батлагдсан өдрөөс эхлэн </w:t>
      </w:r>
      <w:r w:rsidR="05C9F50A" w:rsidRPr="009F42CA">
        <w:rPr>
          <w:rFonts w:ascii="Arial" w:hAnsi="Arial" w:cs="Arial"/>
          <w:color w:val="000000" w:themeColor="text1"/>
          <w:lang w:val="mn-MN"/>
        </w:rPr>
        <w:t>дагаж мөрдсүгэй.</w:t>
      </w:r>
      <w:bookmarkEnd w:id="0"/>
    </w:p>
    <w:p w14:paraId="20F6BE6D" w14:textId="77777777" w:rsidR="00404237" w:rsidRPr="009F42CA" w:rsidRDefault="00404237" w:rsidP="001E03C3">
      <w:pPr>
        <w:spacing w:line="256" w:lineRule="auto"/>
        <w:contextualSpacing/>
        <w:jc w:val="center"/>
        <w:rPr>
          <w:rFonts w:ascii="Arial" w:eastAsia="Arial" w:hAnsi="Arial" w:cs="Arial"/>
          <w:color w:val="000000" w:themeColor="text1"/>
          <w:sz w:val="24"/>
          <w:szCs w:val="24"/>
          <w:lang w:val="mn-MN"/>
        </w:rPr>
      </w:pPr>
    </w:p>
    <w:p w14:paraId="30799906" w14:textId="77777777" w:rsidR="00D03558" w:rsidRPr="009F42CA" w:rsidRDefault="00D03558" w:rsidP="00C6350B">
      <w:pPr>
        <w:spacing w:line="256" w:lineRule="auto"/>
        <w:contextualSpacing/>
        <w:rPr>
          <w:rFonts w:ascii="Arial" w:eastAsia="Arial" w:hAnsi="Arial" w:cs="Arial"/>
          <w:color w:val="000000" w:themeColor="text1"/>
          <w:sz w:val="24"/>
          <w:szCs w:val="24"/>
          <w:lang w:val="mn-MN"/>
        </w:rPr>
      </w:pPr>
    </w:p>
    <w:p w14:paraId="28A3EAF3" w14:textId="77777777" w:rsidR="001F7440" w:rsidRPr="009F42CA" w:rsidRDefault="001F7440" w:rsidP="001F7440">
      <w:pPr>
        <w:spacing w:line="256" w:lineRule="auto"/>
        <w:contextualSpacing/>
        <w:rPr>
          <w:rFonts w:ascii="Arial" w:eastAsia="Arial" w:hAnsi="Arial" w:cs="Arial"/>
          <w:color w:val="000000" w:themeColor="text1"/>
          <w:sz w:val="24"/>
          <w:szCs w:val="24"/>
          <w:lang w:val="mn-MN"/>
        </w:rPr>
      </w:pPr>
    </w:p>
    <w:p w14:paraId="6D395D03" w14:textId="614BC5CF" w:rsidR="001F7440" w:rsidRPr="009F42CA" w:rsidRDefault="00C60FF6" w:rsidP="00D03558">
      <w:pPr>
        <w:spacing w:line="256" w:lineRule="auto"/>
        <w:contextualSpacing/>
        <w:jc w:val="center"/>
        <w:rPr>
          <w:rFonts w:ascii="Arial" w:eastAsia="Arial" w:hAnsi="Arial" w:cs="Arial"/>
          <w:color w:val="000000" w:themeColor="text1"/>
          <w:sz w:val="24"/>
          <w:szCs w:val="24"/>
          <w:lang w:val="mn-MN"/>
        </w:rPr>
      </w:pPr>
      <w:r w:rsidRPr="009F42CA">
        <w:rPr>
          <w:rFonts w:ascii="Arial" w:eastAsia="Arial" w:hAnsi="Arial" w:cs="Arial"/>
          <w:color w:val="000000" w:themeColor="text1"/>
          <w:sz w:val="24"/>
          <w:szCs w:val="24"/>
          <w:lang w:val="mn-MN"/>
        </w:rPr>
        <w:t>ГАРЫН ҮСЭГ</w:t>
      </w:r>
    </w:p>
    <w:p w14:paraId="065C0529"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6547FAF1"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7222F649"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785AD7A4"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017245DB"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39462EB1"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67B5070C"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6ABF6785"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51BE14FD"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747CE332"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00C98136"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2B4FDA15"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6633F666"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4C4444A8"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2287397A"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09173AF4"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5D343684"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51D39FE6"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21135361"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29EF2391"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2BB5817E"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3BCAD51B"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0CB837C7"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4E346746"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5B71CE4E"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1B016EFD"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54DFC61A"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7ED221EA" w14:textId="77777777" w:rsidR="003A612D" w:rsidRPr="009F42CA" w:rsidRDefault="003A612D" w:rsidP="00D03558">
      <w:pPr>
        <w:spacing w:line="256" w:lineRule="auto"/>
        <w:contextualSpacing/>
        <w:jc w:val="center"/>
        <w:rPr>
          <w:rFonts w:ascii="Arial" w:eastAsia="Arial" w:hAnsi="Arial" w:cs="Arial"/>
          <w:color w:val="000000" w:themeColor="text1"/>
          <w:sz w:val="24"/>
          <w:szCs w:val="24"/>
          <w:lang w:val="mn-MN"/>
        </w:rPr>
      </w:pPr>
    </w:p>
    <w:p w14:paraId="4401BF8B" w14:textId="77777777" w:rsidR="003A612D" w:rsidRPr="009F42CA" w:rsidRDefault="003A612D" w:rsidP="009F42CA">
      <w:pPr>
        <w:spacing w:line="256" w:lineRule="auto"/>
        <w:contextualSpacing/>
        <w:rPr>
          <w:rFonts w:ascii="Arial" w:eastAsia="Arial" w:hAnsi="Arial" w:cs="Arial"/>
          <w:color w:val="000000" w:themeColor="text1"/>
          <w:sz w:val="24"/>
          <w:szCs w:val="24"/>
          <w:lang w:val="mn-MN"/>
        </w:rPr>
      </w:pPr>
    </w:p>
    <w:sectPr w:rsidR="003A612D" w:rsidRPr="009F42CA" w:rsidSect="0073372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216"/>
    <w:multiLevelType w:val="hybridMultilevel"/>
    <w:tmpl w:val="00E80B08"/>
    <w:lvl w:ilvl="0" w:tplc="1822537A">
      <w:start w:val="1"/>
      <w:numFmt w:val="decimal"/>
      <w:suff w:val="space"/>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A3307"/>
    <w:multiLevelType w:val="multilevel"/>
    <w:tmpl w:val="EF9C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409149">
    <w:abstractNumId w:val="0"/>
  </w:num>
  <w:num w:numId="2" w16cid:durableId="113279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F6"/>
    <w:rsid w:val="000017B2"/>
    <w:rsid w:val="00013B3B"/>
    <w:rsid w:val="000179FF"/>
    <w:rsid w:val="00020FBD"/>
    <w:rsid w:val="000225AD"/>
    <w:rsid w:val="00023342"/>
    <w:rsid w:val="000322C8"/>
    <w:rsid w:val="000352A4"/>
    <w:rsid w:val="00036D6B"/>
    <w:rsid w:val="00041E89"/>
    <w:rsid w:val="000437B8"/>
    <w:rsid w:val="00043903"/>
    <w:rsid w:val="00045B63"/>
    <w:rsid w:val="00052331"/>
    <w:rsid w:val="00054B96"/>
    <w:rsid w:val="00067AC2"/>
    <w:rsid w:val="00071F78"/>
    <w:rsid w:val="0008117D"/>
    <w:rsid w:val="0008261C"/>
    <w:rsid w:val="00083191"/>
    <w:rsid w:val="00084F6D"/>
    <w:rsid w:val="000865D3"/>
    <w:rsid w:val="00091155"/>
    <w:rsid w:val="00094BD6"/>
    <w:rsid w:val="00096620"/>
    <w:rsid w:val="000A2EA5"/>
    <w:rsid w:val="000A3600"/>
    <w:rsid w:val="000A3A0E"/>
    <w:rsid w:val="000A4D75"/>
    <w:rsid w:val="000B00DC"/>
    <w:rsid w:val="000B1F88"/>
    <w:rsid w:val="000B2E5E"/>
    <w:rsid w:val="000B719E"/>
    <w:rsid w:val="000B78AA"/>
    <w:rsid w:val="000C07E0"/>
    <w:rsid w:val="000C5546"/>
    <w:rsid w:val="000C70D5"/>
    <w:rsid w:val="000D2928"/>
    <w:rsid w:val="000D33E2"/>
    <w:rsid w:val="000D3F43"/>
    <w:rsid w:val="000E0104"/>
    <w:rsid w:val="000E7021"/>
    <w:rsid w:val="000E71DE"/>
    <w:rsid w:val="000E738D"/>
    <w:rsid w:val="000F03BA"/>
    <w:rsid w:val="000F478E"/>
    <w:rsid w:val="000F5424"/>
    <w:rsid w:val="000F566E"/>
    <w:rsid w:val="000F6704"/>
    <w:rsid w:val="0010179F"/>
    <w:rsid w:val="001020DC"/>
    <w:rsid w:val="00102852"/>
    <w:rsid w:val="00104EE7"/>
    <w:rsid w:val="00104F8A"/>
    <w:rsid w:val="00106FBA"/>
    <w:rsid w:val="001110BD"/>
    <w:rsid w:val="00114413"/>
    <w:rsid w:val="00115E3D"/>
    <w:rsid w:val="00117D00"/>
    <w:rsid w:val="001226F5"/>
    <w:rsid w:val="00124AEA"/>
    <w:rsid w:val="001271C8"/>
    <w:rsid w:val="00140CFA"/>
    <w:rsid w:val="001416E5"/>
    <w:rsid w:val="001475DE"/>
    <w:rsid w:val="001565ED"/>
    <w:rsid w:val="00161F15"/>
    <w:rsid w:val="001623F7"/>
    <w:rsid w:val="00165089"/>
    <w:rsid w:val="0016630A"/>
    <w:rsid w:val="00173167"/>
    <w:rsid w:val="001737BF"/>
    <w:rsid w:val="00183875"/>
    <w:rsid w:val="0018620E"/>
    <w:rsid w:val="00192F77"/>
    <w:rsid w:val="00193F1F"/>
    <w:rsid w:val="001A192C"/>
    <w:rsid w:val="001A2941"/>
    <w:rsid w:val="001A3834"/>
    <w:rsid w:val="001B3260"/>
    <w:rsid w:val="001B48C7"/>
    <w:rsid w:val="001B6178"/>
    <w:rsid w:val="001C3A30"/>
    <w:rsid w:val="001C71E2"/>
    <w:rsid w:val="001D4078"/>
    <w:rsid w:val="001D76D2"/>
    <w:rsid w:val="001E03C3"/>
    <w:rsid w:val="001E5213"/>
    <w:rsid w:val="001E5C4A"/>
    <w:rsid w:val="001F0D7B"/>
    <w:rsid w:val="001F11B2"/>
    <w:rsid w:val="001F17FB"/>
    <w:rsid w:val="001F7440"/>
    <w:rsid w:val="001F7C0B"/>
    <w:rsid w:val="00200724"/>
    <w:rsid w:val="002017E8"/>
    <w:rsid w:val="002041E4"/>
    <w:rsid w:val="00204545"/>
    <w:rsid w:val="00212C80"/>
    <w:rsid w:val="0021767D"/>
    <w:rsid w:val="002279F5"/>
    <w:rsid w:val="00232AC4"/>
    <w:rsid w:val="002338DB"/>
    <w:rsid w:val="00235B08"/>
    <w:rsid w:val="00240733"/>
    <w:rsid w:val="00241C4D"/>
    <w:rsid w:val="0024261E"/>
    <w:rsid w:val="00243E36"/>
    <w:rsid w:val="00244742"/>
    <w:rsid w:val="00250167"/>
    <w:rsid w:val="002557BE"/>
    <w:rsid w:val="0025691A"/>
    <w:rsid w:val="00260725"/>
    <w:rsid w:val="002618C5"/>
    <w:rsid w:val="00263FFB"/>
    <w:rsid w:val="00264720"/>
    <w:rsid w:val="00265098"/>
    <w:rsid w:val="00265364"/>
    <w:rsid w:val="00265DDA"/>
    <w:rsid w:val="00267850"/>
    <w:rsid w:val="0027019B"/>
    <w:rsid w:val="00274D91"/>
    <w:rsid w:val="00282CB2"/>
    <w:rsid w:val="002920B8"/>
    <w:rsid w:val="00292402"/>
    <w:rsid w:val="00295C2B"/>
    <w:rsid w:val="00295DE9"/>
    <w:rsid w:val="002975A7"/>
    <w:rsid w:val="002A3507"/>
    <w:rsid w:val="002A4253"/>
    <w:rsid w:val="002C1539"/>
    <w:rsid w:val="002C1CCC"/>
    <w:rsid w:val="002C2C38"/>
    <w:rsid w:val="002C3706"/>
    <w:rsid w:val="002C4A2D"/>
    <w:rsid w:val="002D0C27"/>
    <w:rsid w:val="002D0CBD"/>
    <w:rsid w:val="002D4E15"/>
    <w:rsid w:val="002E683D"/>
    <w:rsid w:val="002F016B"/>
    <w:rsid w:val="002F2AE7"/>
    <w:rsid w:val="002F2D17"/>
    <w:rsid w:val="002F3882"/>
    <w:rsid w:val="002F3F4D"/>
    <w:rsid w:val="002F6C4F"/>
    <w:rsid w:val="00301FCE"/>
    <w:rsid w:val="00303801"/>
    <w:rsid w:val="00306877"/>
    <w:rsid w:val="0031264A"/>
    <w:rsid w:val="003139D1"/>
    <w:rsid w:val="00313F96"/>
    <w:rsid w:val="00321F7D"/>
    <w:rsid w:val="00322E09"/>
    <w:rsid w:val="00323A6F"/>
    <w:rsid w:val="003264F6"/>
    <w:rsid w:val="00330998"/>
    <w:rsid w:val="003408D3"/>
    <w:rsid w:val="00340E3E"/>
    <w:rsid w:val="00347EDA"/>
    <w:rsid w:val="00350863"/>
    <w:rsid w:val="00352D3C"/>
    <w:rsid w:val="003550D7"/>
    <w:rsid w:val="00355289"/>
    <w:rsid w:val="003601AE"/>
    <w:rsid w:val="003616DF"/>
    <w:rsid w:val="00366ED7"/>
    <w:rsid w:val="00367A17"/>
    <w:rsid w:val="00370B2F"/>
    <w:rsid w:val="00371A18"/>
    <w:rsid w:val="00374498"/>
    <w:rsid w:val="0037500A"/>
    <w:rsid w:val="003778F8"/>
    <w:rsid w:val="00382E9F"/>
    <w:rsid w:val="00384B56"/>
    <w:rsid w:val="00384C56"/>
    <w:rsid w:val="00387353"/>
    <w:rsid w:val="00387F57"/>
    <w:rsid w:val="0039178F"/>
    <w:rsid w:val="003933C5"/>
    <w:rsid w:val="0039367F"/>
    <w:rsid w:val="00394164"/>
    <w:rsid w:val="003A1183"/>
    <w:rsid w:val="003A611A"/>
    <w:rsid w:val="003A612D"/>
    <w:rsid w:val="003B12C9"/>
    <w:rsid w:val="003B5F0B"/>
    <w:rsid w:val="003B6CC8"/>
    <w:rsid w:val="003C052E"/>
    <w:rsid w:val="003C0729"/>
    <w:rsid w:val="003C251A"/>
    <w:rsid w:val="003C30DA"/>
    <w:rsid w:val="003C3548"/>
    <w:rsid w:val="003C48B9"/>
    <w:rsid w:val="003C6C92"/>
    <w:rsid w:val="003D0E8F"/>
    <w:rsid w:val="003D1557"/>
    <w:rsid w:val="003D3CA8"/>
    <w:rsid w:val="003D41C5"/>
    <w:rsid w:val="003D4826"/>
    <w:rsid w:val="003D4C85"/>
    <w:rsid w:val="003D5B52"/>
    <w:rsid w:val="003D6CE4"/>
    <w:rsid w:val="003D6D07"/>
    <w:rsid w:val="003E03C3"/>
    <w:rsid w:val="003E0790"/>
    <w:rsid w:val="003E1BC4"/>
    <w:rsid w:val="003E29A9"/>
    <w:rsid w:val="003E4C13"/>
    <w:rsid w:val="003E5589"/>
    <w:rsid w:val="003F0B06"/>
    <w:rsid w:val="003F20E3"/>
    <w:rsid w:val="003F647E"/>
    <w:rsid w:val="00404237"/>
    <w:rsid w:val="0040569F"/>
    <w:rsid w:val="00405BEF"/>
    <w:rsid w:val="004117C7"/>
    <w:rsid w:val="00415198"/>
    <w:rsid w:val="00417E53"/>
    <w:rsid w:val="00424064"/>
    <w:rsid w:val="00425081"/>
    <w:rsid w:val="004261CC"/>
    <w:rsid w:val="00426602"/>
    <w:rsid w:val="004266DF"/>
    <w:rsid w:val="00431A2C"/>
    <w:rsid w:val="0043353D"/>
    <w:rsid w:val="0043687A"/>
    <w:rsid w:val="00436CD0"/>
    <w:rsid w:val="004403A2"/>
    <w:rsid w:val="00442012"/>
    <w:rsid w:val="00442865"/>
    <w:rsid w:val="004429FD"/>
    <w:rsid w:val="00442A89"/>
    <w:rsid w:val="00442DB1"/>
    <w:rsid w:val="00442DDF"/>
    <w:rsid w:val="00443A5A"/>
    <w:rsid w:val="00443C6B"/>
    <w:rsid w:val="0044618A"/>
    <w:rsid w:val="00446E38"/>
    <w:rsid w:val="0044716D"/>
    <w:rsid w:val="004478AB"/>
    <w:rsid w:val="0045206D"/>
    <w:rsid w:val="004532FE"/>
    <w:rsid w:val="0045403E"/>
    <w:rsid w:val="00460C28"/>
    <w:rsid w:val="0046299E"/>
    <w:rsid w:val="0046496B"/>
    <w:rsid w:val="00472FA6"/>
    <w:rsid w:val="00474E73"/>
    <w:rsid w:val="0047530A"/>
    <w:rsid w:val="00480DAD"/>
    <w:rsid w:val="00481651"/>
    <w:rsid w:val="00481E7C"/>
    <w:rsid w:val="0048285A"/>
    <w:rsid w:val="00490A58"/>
    <w:rsid w:val="00491D64"/>
    <w:rsid w:val="00491E3B"/>
    <w:rsid w:val="00492208"/>
    <w:rsid w:val="004934FB"/>
    <w:rsid w:val="004949B3"/>
    <w:rsid w:val="004952F1"/>
    <w:rsid w:val="004A7C73"/>
    <w:rsid w:val="004B428B"/>
    <w:rsid w:val="004B695D"/>
    <w:rsid w:val="004B7C90"/>
    <w:rsid w:val="004C6F76"/>
    <w:rsid w:val="004D6CBA"/>
    <w:rsid w:val="004E271C"/>
    <w:rsid w:val="004E4172"/>
    <w:rsid w:val="004F269C"/>
    <w:rsid w:val="004F725D"/>
    <w:rsid w:val="004F7667"/>
    <w:rsid w:val="005070F1"/>
    <w:rsid w:val="00516F07"/>
    <w:rsid w:val="005223C7"/>
    <w:rsid w:val="00525B38"/>
    <w:rsid w:val="00535E81"/>
    <w:rsid w:val="00537BC2"/>
    <w:rsid w:val="00541FFC"/>
    <w:rsid w:val="00542272"/>
    <w:rsid w:val="00546C8B"/>
    <w:rsid w:val="00557904"/>
    <w:rsid w:val="00557C92"/>
    <w:rsid w:val="00557DCA"/>
    <w:rsid w:val="0056207F"/>
    <w:rsid w:val="0056471F"/>
    <w:rsid w:val="00570A77"/>
    <w:rsid w:val="00572433"/>
    <w:rsid w:val="00572866"/>
    <w:rsid w:val="00575DA3"/>
    <w:rsid w:val="005775D7"/>
    <w:rsid w:val="00586056"/>
    <w:rsid w:val="005909AD"/>
    <w:rsid w:val="00590CF9"/>
    <w:rsid w:val="0059148E"/>
    <w:rsid w:val="00591F2B"/>
    <w:rsid w:val="00593C57"/>
    <w:rsid w:val="0059680E"/>
    <w:rsid w:val="00597A19"/>
    <w:rsid w:val="005A1E16"/>
    <w:rsid w:val="005A1F42"/>
    <w:rsid w:val="005A274D"/>
    <w:rsid w:val="005B0217"/>
    <w:rsid w:val="005C166F"/>
    <w:rsid w:val="005C37B5"/>
    <w:rsid w:val="005D017F"/>
    <w:rsid w:val="005D1F8F"/>
    <w:rsid w:val="005D23B8"/>
    <w:rsid w:val="005D522E"/>
    <w:rsid w:val="005D53A6"/>
    <w:rsid w:val="005D6B44"/>
    <w:rsid w:val="005D7865"/>
    <w:rsid w:val="005E2D7F"/>
    <w:rsid w:val="005F685E"/>
    <w:rsid w:val="00602B55"/>
    <w:rsid w:val="00604027"/>
    <w:rsid w:val="00615488"/>
    <w:rsid w:val="00615C12"/>
    <w:rsid w:val="00616671"/>
    <w:rsid w:val="00617DF6"/>
    <w:rsid w:val="00625DA6"/>
    <w:rsid w:val="0062607B"/>
    <w:rsid w:val="0063118F"/>
    <w:rsid w:val="006336D4"/>
    <w:rsid w:val="00641EB1"/>
    <w:rsid w:val="00642173"/>
    <w:rsid w:val="006425EE"/>
    <w:rsid w:val="00651415"/>
    <w:rsid w:val="00654D09"/>
    <w:rsid w:val="006575E0"/>
    <w:rsid w:val="00661E06"/>
    <w:rsid w:val="00670B6D"/>
    <w:rsid w:val="0067500C"/>
    <w:rsid w:val="00682D05"/>
    <w:rsid w:val="0068327A"/>
    <w:rsid w:val="00683B7A"/>
    <w:rsid w:val="00693CCC"/>
    <w:rsid w:val="00694643"/>
    <w:rsid w:val="00695DCE"/>
    <w:rsid w:val="006A0DD0"/>
    <w:rsid w:val="006A3811"/>
    <w:rsid w:val="006A5739"/>
    <w:rsid w:val="006B156E"/>
    <w:rsid w:val="006C1373"/>
    <w:rsid w:val="006C2CBF"/>
    <w:rsid w:val="006D1D44"/>
    <w:rsid w:val="006D3CBF"/>
    <w:rsid w:val="006E238E"/>
    <w:rsid w:val="006E28D8"/>
    <w:rsid w:val="006E60E2"/>
    <w:rsid w:val="006E730C"/>
    <w:rsid w:val="006E7FE9"/>
    <w:rsid w:val="006F19DB"/>
    <w:rsid w:val="006F4BD8"/>
    <w:rsid w:val="006F5F0C"/>
    <w:rsid w:val="006F6F54"/>
    <w:rsid w:val="00701235"/>
    <w:rsid w:val="00703618"/>
    <w:rsid w:val="0070397C"/>
    <w:rsid w:val="00703E99"/>
    <w:rsid w:val="00705D4B"/>
    <w:rsid w:val="007114A2"/>
    <w:rsid w:val="007114DD"/>
    <w:rsid w:val="00713512"/>
    <w:rsid w:val="0071366D"/>
    <w:rsid w:val="00714553"/>
    <w:rsid w:val="00714C81"/>
    <w:rsid w:val="00714CA3"/>
    <w:rsid w:val="007175B4"/>
    <w:rsid w:val="00717B16"/>
    <w:rsid w:val="00720697"/>
    <w:rsid w:val="00720F36"/>
    <w:rsid w:val="00721DDF"/>
    <w:rsid w:val="0072258A"/>
    <w:rsid w:val="00724CD8"/>
    <w:rsid w:val="00726E06"/>
    <w:rsid w:val="00733728"/>
    <w:rsid w:val="00734759"/>
    <w:rsid w:val="00735BB1"/>
    <w:rsid w:val="00735F40"/>
    <w:rsid w:val="00741922"/>
    <w:rsid w:val="007430D5"/>
    <w:rsid w:val="0075091B"/>
    <w:rsid w:val="007546B1"/>
    <w:rsid w:val="007547CD"/>
    <w:rsid w:val="00762F64"/>
    <w:rsid w:val="00767BC4"/>
    <w:rsid w:val="007721AC"/>
    <w:rsid w:val="00773173"/>
    <w:rsid w:val="00774164"/>
    <w:rsid w:val="00774544"/>
    <w:rsid w:val="007805E0"/>
    <w:rsid w:val="00780887"/>
    <w:rsid w:val="00783290"/>
    <w:rsid w:val="007854A5"/>
    <w:rsid w:val="0078592C"/>
    <w:rsid w:val="00791A8F"/>
    <w:rsid w:val="00792E88"/>
    <w:rsid w:val="0079331F"/>
    <w:rsid w:val="00794FF5"/>
    <w:rsid w:val="007A1E6A"/>
    <w:rsid w:val="007A2C58"/>
    <w:rsid w:val="007B1502"/>
    <w:rsid w:val="007B4381"/>
    <w:rsid w:val="007B6B6F"/>
    <w:rsid w:val="007C019E"/>
    <w:rsid w:val="007C1F2D"/>
    <w:rsid w:val="007C5CD3"/>
    <w:rsid w:val="007C627F"/>
    <w:rsid w:val="007C74B8"/>
    <w:rsid w:val="007D54D5"/>
    <w:rsid w:val="007D5B81"/>
    <w:rsid w:val="007D66F6"/>
    <w:rsid w:val="007D6D98"/>
    <w:rsid w:val="007E167D"/>
    <w:rsid w:val="007E502F"/>
    <w:rsid w:val="007E73FF"/>
    <w:rsid w:val="007F6A9F"/>
    <w:rsid w:val="007F787C"/>
    <w:rsid w:val="00805F15"/>
    <w:rsid w:val="0081280D"/>
    <w:rsid w:val="008176E2"/>
    <w:rsid w:val="008223B2"/>
    <w:rsid w:val="00823087"/>
    <w:rsid w:val="00824AC2"/>
    <w:rsid w:val="0082632D"/>
    <w:rsid w:val="0082793F"/>
    <w:rsid w:val="00833409"/>
    <w:rsid w:val="008346A5"/>
    <w:rsid w:val="008356D0"/>
    <w:rsid w:val="00840E19"/>
    <w:rsid w:val="00845307"/>
    <w:rsid w:val="0084659E"/>
    <w:rsid w:val="00852610"/>
    <w:rsid w:val="008579D1"/>
    <w:rsid w:val="00864CB1"/>
    <w:rsid w:val="00870BDB"/>
    <w:rsid w:val="00870CF1"/>
    <w:rsid w:val="0087283C"/>
    <w:rsid w:val="008737A8"/>
    <w:rsid w:val="0088131A"/>
    <w:rsid w:val="0088298A"/>
    <w:rsid w:val="00886460"/>
    <w:rsid w:val="00890086"/>
    <w:rsid w:val="00894F88"/>
    <w:rsid w:val="008A7B92"/>
    <w:rsid w:val="008A7CE0"/>
    <w:rsid w:val="008B5F96"/>
    <w:rsid w:val="008B64B2"/>
    <w:rsid w:val="008C19FF"/>
    <w:rsid w:val="008C50A3"/>
    <w:rsid w:val="008C55BF"/>
    <w:rsid w:val="008C672C"/>
    <w:rsid w:val="008C6ABF"/>
    <w:rsid w:val="008D047D"/>
    <w:rsid w:val="008E1C08"/>
    <w:rsid w:val="008E2E5B"/>
    <w:rsid w:val="008E7AFF"/>
    <w:rsid w:val="008F1BD8"/>
    <w:rsid w:val="008F285A"/>
    <w:rsid w:val="008F73FB"/>
    <w:rsid w:val="00905B70"/>
    <w:rsid w:val="00907C63"/>
    <w:rsid w:val="00912E0B"/>
    <w:rsid w:val="00912F24"/>
    <w:rsid w:val="00924D3C"/>
    <w:rsid w:val="009339C0"/>
    <w:rsid w:val="00934D59"/>
    <w:rsid w:val="0094036E"/>
    <w:rsid w:val="00941396"/>
    <w:rsid w:val="0095163A"/>
    <w:rsid w:val="0095512B"/>
    <w:rsid w:val="00956821"/>
    <w:rsid w:val="009577F0"/>
    <w:rsid w:val="009624D1"/>
    <w:rsid w:val="00965208"/>
    <w:rsid w:val="00965577"/>
    <w:rsid w:val="009665BF"/>
    <w:rsid w:val="00966987"/>
    <w:rsid w:val="0097374F"/>
    <w:rsid w:val="0097587C"/>
    <w:rsid w:val="0097799B"/>
    <w:rsid w:val="009871B3"/>
    <w:rsid w:val="009977CF"/>
    <w:rsid w:val="009A13AF"/>
    <w:rsid w:val="009A1915"/>
    <w:rsid w:val="009A4831"/>
    <w:rsid w:val="009B69C1"/>
    <w:rsid w:val="009C0CBA"/>
    <w:rsid w:val="009C5134"/>
    <w:rsid w:val="009C5CCC"/>
    <w:rsid w:val="009D2B7F"/>
    <w:rsid w:val="009D5446"/>
    <w:rsid w:val="009D56DB"/>
    <w:rsid w:val="009E118B"/>
    <w:rsid w:val="009E5DC4"/>
    <w:rsid w:val="009F42CA"/>
    <w:rsid w:val="009F5D74"/>
    <w:rsid w:val="009F77A9"/>
    <w:rsid w:val="00A01E1E"/>
    <w:rsid w:val="00A02DEB"/>
    <w:rsid w:val="00A116B9"/>
    <w:rsid w:val="00A119F6"/>
    <w:rsid w:val="00A11AC3"/>
    <w:rsid w:val="00A16434"/>
    <w:rsid w:val="00A16D14"/>
    <w:rsid w:val="00A17AFD"/>
    <w:rsid w:val="00A215BF"/>
    <w:rsid w:val="00A228F4"/>
    <w:rsid w:val="00A318A9"/>
    <w:rsid w:val="00A32F21"/>
    <w:rsid w:val="00A36453"/>
    <w:rsid w:val="00A40424"/>
    <w:rsid w:val="00A41CD6"/>
    <w:rsid w:val="00A42730"/>
    <w:rsid w:val="00A466EF"/>
    <w:rsid w:val="00A530F8"/>
    <w:rsid w:val="00A54088"/>
    <w:rsid w:val="00A544DE"/>
    <w:rsid w:val="00A54D29"/>
    <w:rsid w:val="00A5753D"/>
    <w:rsid w:val="00A64DE0"/>
    <w:rsid w:val="00A65268"/>
    <w:rsid w:val="00A6609D"/>
    <w:rsid w:val="00A67E21"/>
    <w:rsid w:val="00A74989"/>
    <w:rsid w:val="00A773E5"/>
    <w:rsid w:val="00A776FA"/>
    <w:rsid w:val="00A82515"/>
    <w:rsid w:val="00A84F84"/>
    <w:rsid w:val="00A8599C"/>
    <w:rsid w:val="00A91A1C"/>
    <w:rsid w:val="00A968CB"/>
    <w:rsid w:val="00AA796B"/>
    <w:rsid w:val="00AB383B"/>
    <w:rsid w:val="00AB3E7C"/>
    <w:rsid w:val="00AB6F6B"/>
    <w:rsid w:val="00AB7046"/>
    <w:rsid w:val="00AC6AE1"/>
    <w:rsid w:val="00AC6EFF"/>
    <w:rsid w:val="00AD13FD"/>
    <w:rsid w:val="00AD1890"/>
    <w:rsid w:val="00AD276D"/>
    <w:rsid w:val="00AD2C77"/>
    <w:rsid w:val="00AD3615"/>
    <w:rsid w:val="00AD5CBE"/>
    <w:rsid w:val="00AD611A"/>
    <w:rsid w:val="00AE07B6"/>
    <w:rsid w:val="00AE0934"/>
    <w:rsid w:val="00AE4C1B"/>
    <w:rsid w:val="00AE783F"/>
    <w:rsid w:val="00AF5E56"/>
    <w:rsid w:val="00AF77D2"/>
    <w:rsid w:val="00B00DA6"/>
    <w:rsid w:val="00B0196C"/>
    <w:rsid w:val="00B03AE3"/>
    <w:rsid w:val="00B10C18"/>
    <w:rsid w:val="00B152E5"/>
    <w:rsid w:val="00B1776F"/>
    <w:rsid w:val="00B2097C"/>
    <w:rsid w:val="00B26D66"/>
    <w:rsid w:val="00B30754"/>
    <w:rsid w:val="00B30B13"/>
    <w:rsid w:val="00B30F0E"/>
    <w:rsid w:val="00B31B03"/>
    <w:rsid w:val="00B35614"/>
    <w:rsid w:val="00B37E0B"/>
    <w:rsid w:val="00B40BD1"/>
    <w:rsid w:val="00B4111F"/>
    <w:rsid w:val="00B41EC5"/>
    <w:rsid w:val="00B473D4"/>
    <w:rsid w:val="00B51F40"/>
    <w:rsid w:val="00B55656"/>
    <w:rsid w:val="00B55DE3"/>
    <w:rsid w:val="00B57A1F"/>
    <w:rsid w:val="00B60A31"/>
    <w:rsid w:val="00B63114"/>
    <w:rsid w:val="00B744C7"/>
    <w:rsid w:val="00B74827"/>
    <w:rsid w:val="00B74B3D"/>
    <w:rsid w:val="00B74E92"/>
    <w:rsid w:val="00B76C60"/>
    <w:rsid w:val="00B81110"/>
    <w:rsid w:val="00B81B0A"/>
    <w:rsid w:val="00B82698"/>
    <w:rsid w:val="00B843AE"/>
    <w:rsid w:val="00B866B9"/>
    <w:rsid w:val="00B86CA5"/>
    <w:rsid w:val="00B90D71"/>
    <w:rsid w:val="00B94D70"/>
    <w:rsid w:val="00B94E5C"/>
    <w:rsid w:val="00B972BA"/>
    <w:rsid w:val="00BA3276"/>
    <w:rsid w:val="00BA6B58"/>
    <w:rsid w:val="00BC0705"/>
    <w:rsid w:val="00BC0FF6"/>
    <w:rsid w:val="00BC115E"/>
    <w:rsid w:val="00BC35E6"/>
    <w:rsid w:val="00BC7888"/>
    <w:rsid w:val="00BD387F"/>
    <w:rsid w:val="00BD5E5F"/>
    <w:rsid w:val="00BF282A"/>
    <w:rsid w:val="00BF3285"/>
    <w:rsid w:val="00BF4A17"/>
    <w:rsid w:val="00BF56C2"/>
    <w:rsid w:val="00BF75EC"/>
    <w:rsid w:val="00C00AD7"/>
    <w:rsid w:val="00C0279C"/>
    <w:rsid w:val="00C03E29"/>
    <w:rsid w:val="00C04261"/>
    <w:rsid w:val="00C059B5"/>
    <w:rsid w:val="00C062F5"/>
    <w:rsid w:val="00C11817"/>
    <w:rsid w:val="00C12FC6"/>
    <w:rsid w:val="00C13805"/>
    <w:rsid w:val="00C1712D"/>
    <w:rsid w:val="00C30A9E"/>
    <w:rsid w:val="00C37A9C"/>
    <w:rsid w:val="00C40186"/>
    <w:rsid w:val="00C406B8"/>
    <w:rsid w:val="00C47A99"/>
    <w:rsid w:val="00C50C71"/>
    <w:rsid w:val="00C53128"/>
    <w:rsid w:val="00C60FF6"/>
    <w:rsid w:val="00C6350B"/>
    <w:rsid w:val="00C67CB5"/>
    <w:rsid w:val="00C75920"/>
    <w:rsid w:val="00C85611"/>
    <w:rsid w:val="00C930A7"/>
    <w:rsid w:val="00C94624"/>
    <w:rsid w:val="00C94ABB"/>
    <w:rsid w:val="00C95015"/>
    <w:rsid w:val="00C96A53"/>
    <w:rsid w:val="00C96B78"/>
    <w:rsid w:val="00C97BF3"/>
    <w:rsid w:val="00CA0071"/>
    <w:rsid w:val="00CA0B3A"/>
    <w:rsid w:val="00CA53B2"/>
    <w:rsid w:val="00CB35C4"/>
    <w:rsid w:val="00CB3677"/>
    <w:rsid w:val="00CB5ADD"/>
    <w:rsid w:val="00CC0172"/>
    <w:rsid w:val="00CC0183"/>
    <w:rsid w:val="00CC1D02"/>
    <w:rsid w:val="00CC2B13"/>
    <w:rsid w:val="00CC38A7"/>
    <w:rsid w:val="00CC4578"/>
    <w:rsid w:val="00CC587A"/>
    <w:rsid w:val="00CC64E8"/>
    <w:rsid w:val="00CD0CB9"/>
    <w:rsid w:val="00CD56F9"/>
    <w:rsid w:val="00CD78DC"/>
    <w:rsid w:val="00CE0CB0"/>
    <w:rsid w:val="00CF3A2E"/>
    <w:rsid w:val="00CF4BCF"/>
    <w:rsid w:val="00CF57E8"/>
    <w:rsid w:val="00CF6495"/>
    <w:rsid w:val="00D014FD"/>
    <w:rsid w:val="00D03558"/>
    <w:rsid w:val="00D050A3"/>
    <w:rsid w:val="00D06866"/>
    <w:rsid w:val="00D06FB6"/>
    <w:rsid w:val="00D2009B"/>
    <w:rsid w:val="00D215A9"/>
    <w:rsid w:val="00D22DFD"/>
    <w:rsid w:val="00D27213"/>
    <w:rsid w:val="00D33516"/>
    <w:rsid w:val="00D409BA"/>
    <w:rsid w:val="00D470D7"/>
    <w:rsid w:val="00D47EDB"/>
    <w:rsid w:val="00D557B6"/>
    <w:rsid w:val="00D5648A"/>
    <w:rsid w:val="00D60889"/>
    <w:rsid w:val="00D66061"/>
    <w:rsid w:val="00D66F87"/>
    <w:rsid w:val="00D70E38"/>
    <w:rsid w:val="00D74AAC"/>
    <w:rsid w:val="00D7639A"/>
    <w:rsid w:val="00D77780"/>
    <w:rsid w:val="00D7779F"/>
    <w:rsid w:val="00D828F1"/>
    <w:rsid w:val="00D84332"/>
    <w:rsid w:val="00D87854"/>
    <w:rsid w:val="00D9209E"/>
    <w:rsid w:val="00D933CB"/>
    <w:rsid w:val="00D93E08"/>
    <w:rsid w:val="00D954F8"/>
    <w:rsid w:val="00D97801"/>
    <w:rsid w:val="00DA12CD"/>
    <w:rsid w:val="00DA6EED"/>
    <w:rsid w:val="00DB07C1"/>
    <w:rsid w:val="00DB2CE2"/>
    <w:rsid w:val="00DC1AB8"/>
    <w:rsid w:val="00DC68BE"/>
    <w:rsid w:val="00DC728F"/>
    <w:rsid w:val="00DD1388"/>
    <w:rsid w:val="00DD30BB"/>
    <w:rsid w:val="00DD43BF"/>
    <w:rsid w:val="00DD69E7"/>
    <w:rsid w:val="00DE3B0E"/>
    <w:rsid w:val="00DE6AC7"/>
    <w:rsid w:val="00DF2423"/>
    <w:rsid w:val="00DF25C7"/>
    <w:rsid w:val="00DF2B20"/>
    <w:rsid w:val="00DF7BAB"/>
    <w:rsid w:val="00E0418D"/>
    <w:rsid w:val="00E05092"/>
    <w:rsid w:val="00E059EB"/>
    <w:rsid w:val="00E1278B"/>
    <w:rsid w:val="00E144F8"/>
    <w:rsid w:val="00E15D03"/>
    <w:rsid w:val="00E2030B"/>
    <w:rsid w:val="00E224CA"/>
    <w:rsid w:val="00E2308B"/>
    <w:rsid w:val="00E25D22"/>
    <w:rsid w:val="00E26876"/>
    <w:rsid w:val="00E30B6C"/>
    <w:rsid w:val="00E30FAF"/>
    <w:rsid w:val="00E32AD6"/>
    <w:rsid w:val="00E33944"/>
    <w:rsid w:val="00E512DB"/>
    <w:rsid w:val="00E56E8E"/>
    <w:rsid w:val="00E5734A"/>
    <w:rsid w:val="00E577ED"/>
    <w:rsid w:val="00E60DDC"/>
    <w:rsid w:val="00E62ACB"/>
    <w:rsid w:val="00E63BD3"/>
    <w:rsid w:val="00E63FF6"/>
    <w:rsid w:val="00E644C3"/>
    <w:rsid w:val="00E67623"/>
    <w:rsid w:val="00E71BC5"/>
    <w:rsid w:val="00E77459"/>
    <w:rsid w:val="00E77C95"/>
    <w:rsid w:val="00E77D29"/>
    <w:rsid w:val="00E86772"/>
    <w:rsid w:val="00E9458F"/>
    <w:rsid w:val="00E967C1"/>
    <w:rsid w:val="00E97CEA"/>
    <w:rsid w:val="00EA1387"/>
    <w:rsid w:val="00EA67E3"/>
    <w:rsid w:val="00EA6F91"/>
    <w:rsid w:val="00EB4A04"/>
    <w:rsid w:val="00EB7690"/>
    <w:rsid w:val="00EC4891"/>
    <w:rsid w:val="00EC6E1B"/>
    <w:rsid w:val="00ED163A"/>
    <w:rsid w:val="00ED22EF"/>
    <w:rsid w:val="00ED3DC0"/>
    <w:rsid w:val="00ED4F65"/>
    <w:rsid w:val="00ED6E69"/>
    <w:rsid w:val="00EE1C5D"/>
    <w:rsid w:val="00EE4E13"/>
    <w:rsid w:val="00EF39BA"/>
    <w:rsid w:val="00EF440E"/>
    <w:rsid w:val="00F01DA7"/>
    <w:rsid w:val="00F030FD"/>
    <w:rsid w:val="00F0741A"/>
    <w:rsid w:val="00F075E9"/>
    <w:rsid w:val="00F121D6"/>
    <w:rsid w:val="00F21B7E"/>
    <w:rsid w:val="00F24A6D"/>
    <w:rsid w:val="00F32D63"/>
    <w:rsid w:val="00F348E6"/>
    <w:rsid w:val="00F37183"/>
    <w:rsid w:val="00F3730D"/>
    <w:rsid w:val="00F402F1"/>
    <w:rsid w:val="00F44D04"/>
    <w:rsid w:val="00F47081"/>
    <w:rsid w:val="00F503E4"/>
    <w:rsid w:val="00F54FF1"/>
    <w:rsid w:val="00F55451"/>
    <w:rsid w:val="00F56BB8"/>
    <w:rsid w:val="00F57A80"/>
    <w:rsid w:val="00F6536D"/>
    <w:rsid w:val="00F66D8E"/>
    <w:rsid w:val="00F673DA"/>
    <w:rsid w:val="00F7004A"/>
    <w:rsid w:val="00F7106F"/>
    <w:rsid w:val="00F755D4"/>
    <w:rsid w:val="00F77295"/>
    <w:rsid w:val="00F772CA"/>
    <w:rsid w:val="00F84AAC"/>
    <w:rsid w:val="00F84D03"/>
    <w:rsid w:val="00F85ACA"/>
    <w:rsid w:val="00F93F14"/>
    <w:rsid w:val="00FA27AD"/>
    <w:rsid w:val="00FA561F"/>
    <w:rsid w:val="00FA6102"/>
    <w:rsid w:val="00FA614D"/>
    <w:rsid w:val="00FB6F4B"/>
    <w:rsid w:val="00FC0501"/>
    <w:rsid w:val="00FC1267"/>
    <w:rsid w:val="00FC26C1"/>
    <w:rsid w:val="00FC3863"/>
    <w:rsid w:val="00FC61D3"/>
    <w:rsid w:val="00FC61E3"/>
    <w:rsid w:val="00FD223A"/>
    <w:rsid w:val="00FD667A"/>
    <w:rsid w:val="00FD6FD2"/>
    <w:rsid w:val="00FE2FC0"/>
    <w:rsid w:val="00FE3552"/>
    <w:rsid w:val="00FE3BFB"/>
    <w:rsid w:val="00FF2D47"/>
    <w:rsid w:val="00FF3E69"/>
    <w:rsid w:val="00FF58DF"/>
    <w:rsid w:val="05C9F50A"/>
    <w:rsid w:val="063DD0A8"/>
    <w:rsid w:val="0B62E5D4"/>
    <w:rsid w:val="0C3C1541"/>
    <w:rsid w:val="0CE7DB51"/>
    <w:rsid w:val="1003CA3B"/>
    <w:rsid w:val="106A1BED"/>
    <w:rsid w:val="1EC0EAE0"/>
    <w:rsid w:val="24D0138F"/>
    <w:rsid w:val="25280AC3"/>
    <w:rsid w:val="269C2900"/>
    <w:rsid w:val="27ED0FC7"/>
    <w:rsid w:val="285E4488"/>
    <w:rsid w:val="286DEB9E"/>
    <w:rsid w:val="2A504D70"/>
    <w:rsid w:val="2EDD17E7"/>
    <w:rsid w:val="2F5AFA19"/>
    <w:rsid w:val="30BA36E0"/>
    <w:rsid w:val="32977B73"/>
    <w:rsid w:val="336BA00D"/>
    <w:rsid w:val="341947C4"/>
    <w:rsid w:val="37C1C7A7"/>
    <w:rsid w:val="39249B77"/>
    <w:rsid w:val="3FBABB5E"/>
    <w:rsid w:val="47D7FB01"/>
    <w:rsid w:val="4ECF6991"/>
    <w:rsid w:val="548EDE80"/>
    <w:rsid w:val="54FA174A"/>
    <w:rsid w:val="5AA33CF5"/>
    <w:rsid w:val="5F0EA7C0"/>
    <w:rsid w:val="62675036"/>
    <w:rsid w:val="62D2CD56"/>
    <w:rsid w:val="62DF9DD0"/>
    <w:rsid w:val="63903570"/>
    <w:rsid w:val="66124BE0"/>
    <w:rsid w:val="684E1259"/>
    <w:rsid w:val="7224E250"/>
    <w:rsid w:val="7544A2B1"/>
    <w:rsid w:val="75508976"/>
    <w:rsid w:val="76B17E3B"/>
    <w:rsid w:val="771565D5"/>
    <w:rsid w:val="7AA5799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D2629"/>
  <w15:chartTrackingRefBased/>
  <w15:docId w15:val="{CD9F28D3-9238-4B45-BCE3-B76A279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6E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46E38"/>
    <w:rPr>
      <w:sz w:val="16"/>
      <w:szCs w:val="16"/>
    </w:rPr>
  </w:style>
  <w:style w:type="paragraph" w:styleId="CommentText">
    <w:name w:val="annotation text"/>
    <w:basedOn w:val="Normal"/>
    <w:link w:val="CommentTextChar"/>
    <w:uiPriority w:val="99"/>
    <w:semiHidden/>
    <w:unhideWhenUsed/>
    <w:rsid w:val="00446E38"/>
    <w:pPr>
      <w:spacing w:line="240" w:lineRule="auto"/>
    </w:pPr>
    <w:rPr>
      <w:sz w:val="20"/>
      <w:szCs w:val="20"/>
    </w:rPr>
  </w:style>
  <w:style w:type="character" w:customStyle="1" w:styleId="CommentTextChar">
    <w:name w:val="Comment Text Char"/>
    <w:basedOn w:val="DefaultParagraphFont"/>
    <w:link w:val="CommentText"/>
    <w:uiPriority w:val="99"/>
    <w:semiHidden/>
    <w:rsid w:val="00446E38"/>
    <w:rPr>
      <w:sz w:val="20"/>
      <w:szCs w:val="20"/>
    </w:rPr>
  </w:style>
  <w:style w:type="paragraph" w:styleId="CommentSubject">
    <w:name w:val="annotation subject"/>
    <w:basedOn w:val="CommentText"/>
    <w:next w:val="CommentText"/>
    <w:link w:val="CommentSubjectChar"/>
    <w:uiPriority w:val="99"/>
    <w:semiHidden/>
    <w:unhideWhenUsed/>
    <w:rsid w:val="00446E38"/>
    <w:rPr>
      <w:b/>
      <w:bCs/>
    </w:rPr>
  </w:style>
  <w:style w:type="character" w:customStyle="1" w:styleId="CommentSubjectChar">
    <w:name w:val="Comment Subject Char"/>
    <w:basedOn w:val="CommentTextChar"/>
    <w:link w:val="CommentSubject"/>
    <w:uiPriority w:val="99"/>
    <w:semiHidden/>
    <w:rsid w:val="00446E38"/>
    <w:rPr>
      <w:b/>
      <w:bCs/>
      <w:sz w:val="20"/>
      <w:szCs w:val="20"/>
    </w:rPr>
  </w:style>
  <w:style w:type="paragraph" w:styleId="ListParagraph">
    <w:name w:val="List Paragraph"/>
    <w:basedOn w:val="Normal"/>
    <w:uiPriority w:val="34"/>
    <w:qFormat/>
    <w:rsid w:val="002975A7"/>
    <w:pPr>
      <w:ind w:left="720"/>
      <w:contextualSpacing/>
    </w:pPr>
  </w:style>
  <w:style w:type="paragraph" w:customStyle="1" w:styleId="paragraph">
    <w:name w:val="paragraph"/>
    <w:basedOn w:val="Normal"/>
    <w:rsid w:val="00A16D14"/>
    <w:pPr>
      <w:spacing w:before="100" w:beforeAutospacing="1" w:after="100" w:afterAutospacing="1" w:line="240" w:lineRule="auto"/>
    </w:pPr>
    <w:rPr>
      <w:rFonts w:ascii="Times New Roman" w:eastAsia="Times New Roman" w:hAnsi="Times New Roman" w:cs="Times New Roman"/>
      <w:sz w:val="24"/>
      <w:szCs w:val="24"/>
      <w:lang w:val="mn-MN" w:eastAsia="mn-MN"/>
    </w:rPr>
  </w:style>
  <w:style w:type="character" w:customStyle="1" w:styleId="normaltextrun">
    <w:name w:val="normaltextrun"/>
    <w:basedOn w:val="DefaultParagraphFont"/>
    <w:rsid w:val="00A16D14"/>
  </w:style>
  <w:style w:type="character" w:customStyle="1" w:styleId="eop">
    <w:name w:val="eop"/>
    <w:basedOn w:val="DefaultParagraphFont"/>
    <w:rsid w:val="00A16D14"/>
  </w:style>
  <w:style w:type="character" w:styleId="Hyperlink">
    <w:name w:val="Hyperlink"/>
    <w:basedOn w:val="DefaultParagraphFont"/>
    <w:uiPriority w:val="99"/>
    <w:unhideWhenUsed/>
    <w:rsid w:val="00590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96230">
      <w:bodyDiv w:val="1"/>
      <w:marLeft w:val="0"/>
      <w:marRight w:val="0"/>
      <w:marTop w:val="0"/>
      <w:marBottom w:val="0"/>
      <w:divBdr>
        <w:top w:val="none" w:sz="0" w:space="0" w:color="auto"/>
        <w:left w:val="none" w:sz="0" w:space="0" w:color="auto"/>
        <w:bottom w:val="none" w:sz="0" w:space="0" w:color="auto"/>
        <w:right w:val="none" w:sz="0" w:space="0" w:color="auto"/>
      </w:divBdr>
      <w:divsChild>
        <w:div w:id="504788394">
          <w:marLeft w:val="0"/>
          <w:marRight w:val="0"/>
          <w:marTop w:val="0"/>
          <w:marBottom w:val="150"/>
          <w:divBdr>
            <w:top w:val="none" w:sz="0" w:space="0" w:color="auto"/>
            <w:left w:val="none" w:sz="0" w:space="0" w:color="auto"/>
            <w:bottom w:val="none" w:sz="0" w:space="0" w:color="auto"/>
            <w:right w:val="none" w:sz="0" w:space="0" w:color="auto"/>
          </w:divBdr>
        </w:div>
        <w:div w:id="623729546">
          <w:marLeft w:val="0"/>
          <w:marRight w:val="0"/>
          <w:marTop w:val="0"/>
          <w:marBottom w:val="150"/>
          <w:divBdr>
            <w:top w:val="none" w:sz="0" w:space="0" w:color="auto"/>
            <w:left w:val="none" w:sz="0" w:space="0" w:color="auto"/>
            <w:bottom w:val="none" w:sz="0" w:space="0" w:color="auto"/>
            <w:right w:val="none" w:sz="0" w:space="0" w:color="auto"/>
          </w:divBdr>
        </w:div>
        <w:div w:id="824395403">
          <w:marLeft w:val="0"/>
          <w:marRight w:val="0"/>
          <w:marTop w:val="0"/>
          <w:marBottom w:val="150"/>
          <w:divBdr>
            <w:top w:val="none" w:sz="0" w:space="0" w:color="auto"/>
            <w:left w:val="none" w:sz="0" w:space="0" w:color="auto"/>
            <w:bottom w:val="none" w:sz="0" w:space="0" w:color="auto"/>
            <w:right w:val="none" w:sz="0" w:space="0" w:color="auto"/>
          </w:divBdr>
        </w:div>
        <w:div w:id="1049382435">
          <w:marLeft w:val="0"/>
          <w:marRight w:val="0"/>
          <w:marTop w:val="0"/>
          <w:marBottom w:val="150"/>
          <w:divBdr>
            <w:top w:val="none" w:sz="0" w:space="0" w:color="auto"/>
            <w:left w:val="none" w:sz="0" w:space="0" w:color="auto"/>
            <w:bottom w:val="none" w:sz="0" w:space="0" w:color="auto"/>
            <w:right w:val="none" w:sz="0" w:space="0" w:color="auto"/>
          </w:divBdr>
        </w:div>
        <w:div w:id="1056003927">
          <w:marLeft w:val="0"/>
          <w:marRight w:val="0"/>
          <w:marTop w:val="0"/>
          <w:marBottom w:val="150"/>
          <w:divBdr>
            <w:top w:val="none" w:sz="0" w:space="0" w:color="auto"/>
            <w:left w:val="none" w:sz="0" w:space="0" w:color="auto"/>
            <w:bottom w:val="none" w:sz="0" w:space="0" w:color="auto"/>
            <w:right w:val="none" w:sz="0" w:space="0" w:color="auto"/>
          </w:divBdr>
        </w:div>
        <w:div w:id="1106458595">
          <w:marLeft w:val="0"/>
          <w:marRight w:val="0"/>
          <w:marTop w:val="0"/>
          <w:marBottom w:val="150"/>
          <w:divBdr>
            <w:top w:val="none" w:sz="0" w:space="0" w:color="auto"/>
            <w:left w:val="none" w:sz="0" w:space="0" w:color="auto"/>
            <w:bottom w:val="none" w:sz="0" w:space="0" w:color="auto"/>
            <w:right w:val="none" w:sz="0" w:space="0" w:color="auto"/>
          </w:divBdr>
        </w:div>
        <w:div w:id="1317686496">
          <w:marLeft w:val="0"/>
          <w:marRight w:val="0"/>
          <w:marTop w:val="0"/>
          <w:marBottom w:val="150"/>
          <w:divBdr>
            <w:top w:val="none" w:sz="0" w:space="0" w:color="auto"/>
            <w:left w:val="none" w:sz="0" w:space="0" w:color="auto"/>
            <w:bottom w:val="none" w:sz="0" w:space="0" w:color="auto"/>
            <w:right w:val="none" w:sz="0" w:space="0" w:color="auto"/>
          </w:divBdr>
        </w:div>
        <w:div w:id="134401500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15C71-A14F-6343-8C76-DFE3CB32829F}">
  <ds:schemaRefs>
    <ds:schemaRef ds:uri="http://schemas.openxmlformats.org/officeDocument/2006/bibliography"/>
  </ds:schemaRefs>
</ds:datastoreItem>
</file>

<file path=customXml/itemProps2.xml><?xml version="1.0" encoding="utf-8"?>
<ds:datastoreItem xmlns:ds="http://schemas.openxmlformats.org/officeDocument/2006/customXml" ds:itemID="{73A1D565-2055-48E9-9202-650B67AF9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2B8BF-84B5-4E60-AAC7-C78249D2EED9}">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4.xml><?xml version="1.0" encoding="utf-8"?>
<ds:datastoreItem xmlns:ds="http://schemas.openxmlformats.org/officeDocument/2006/customXml" ds:itemID="{716327F9-A1E8-40BF-8031-FC73A8CCB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Цогзолмаа Сүхбаатар</dc:creator>
  <cp:keywords/>
  <dc:description/>
  <cp:lastModifiedBy>Б.Мөнх-Эрдэнэ</cp:lastModifiedBy>
  <cp:revision>4</cp:revision>
  <cp:lastPrinted>2024-08-12T09:38:00Z</cp:lastPrinted>
  <dcterms:created xsi:type="dcterms:W3CDTF">2024-08-12T06:56:00Z</dcterms:created>
  <dcterms:modified xsi:type="dcterms:W3CDTF">2024-08-12T11:00:00Z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y fmtid="{D5CDD505-2E9C-101B-9397-08002B2CF9AE}" pid="4" name="GrammarlyDocumentId">
    <vt:lpwstr>a01be6b61bc52f7d504cb864394fc4a3e6acd8780087afc391bd8a0ce15e9af5</vt:lpwstr>
  </property>
</Properties>
</file>