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40581" w14:textId="540D2343" w:rsidR="003903B6" w:rsidRPr="00B30D85" w:rsidRDefault="003903B6" w:rsidP="003903B6">
      <w:pPr>
        <w:pStyle w:val="NoSpacing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B30D8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Төсөл </w:t>
      </w:r>
    </w:p>
    <w:p w14:paraId="26040A32" w14:textId="77777777" w:rsidR="003903B6" w:rsidRPr="00B30D85" w:rsidRDefault="003903B6" w:rsidP="003903B6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407DBF6" w14:textId="77777777" w:rsidR="003903B6" w:rsidRPr="00B30D85" w:rsidRDefault="003903B6" w:rsidP="003903B6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B30D85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3C8E1DE5" w14:textId="77777777" w:rsidR="003903B6" w:rsidRPr="00B30D85" w:rsidRDefault="003903B6" w:rsidP="003903B6">
      <w:pPr>
        <w:rPr>
          <w:rFonts w:ascii="Arial" w:hAnsi="Arial" w:cs="Arial"/>
          <w:b/>
          <w:color w:val="000000" w:themeColor="text1"/>
          <w:lang w:val="mn-MN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2700"/>
        <w:gridCol w:w="5319"/>
        <w:gridCol w:w="1936"/>
      </w:tblGrid>
      <w:tr w:rsidR="003903B6" w:rsidRPr="00B30D85" w14:paraId="2EF69466" w14:textId="77777777" w:rsidTr="00F47CC1">
        <w:trPr>
          <w:trHeight w:val="790"/>
        </w:trPr>
        <w:tc>
          <w:tcPr>
            <w:tcW w:w="2700" w:type="dxa"/>
          </w:tcPr>
          <w:p w14:paraId="331DB681" w14:textId="691FE919" w:rsidR="003903B6" w:rsidRPr="00B30D85" w:rsidRDefault="003903B6" w:rsidP="00F47CC1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202</w:t>
            </w:r>
            <w:r w:rsidR="00C939B1"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4</w:t>
            </w:r>
            <w:r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 оны …дугаар сарын ...</w:t>
            </w:r>
            <w:r w:rsidR="00717FA9"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-</w:t>
            </w:r>
            <w:r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ны өдөр</w:t>
            </w:r>
          </w:p>
        </w:tc>
        <w:tc>
          <w:tcPr>
            <w:tcW w:w="5319" w:type="dxa"/>
          </w:tcPr>
          <w:p w14:paraId="15EF4450" w14:textId="77777777" w:rsidR="003903B6" w:rsidRPr="00B30D85" w:rsidRDefault="003903B6" w:rsidP="00F47CC1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171C758D" w14:textId="77777777" w:rsidR="003903B6" w:rsidRPr="00B30D85" w:rsidRDefault="003903B6" w:rsidP="00F47CC1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ab/>
            </w:r>
          </w:p>
        </w:tc>
        <w:tc>
          <w:tcPr>
            <w:tcW w:w="1936" w:type="dxa"/>
          </w:tcPr>
          <w:p w14:paraId="39D65673" w14:textId="77777777" w:rsidR="003903B6" w:rsidRPr="00B30D85" w:rsidRDefault="003903B6" w:rsidP="00F47CC1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Улаанбаатар </w:t>
            </w:r>
          </w:p>
          <w:p w14:paraId="6EBF4467" w14:textId="77777777" w:rsidR="003903B6" w:rsidRPr="00B30D85" w:rsidRDefault="003903B6" w:rsidP="00F47CC1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         хот</w:t>
            </w:r>
          </w:p>
          <w:p w14:paraId="3AB02053" w14:textId="77777777" w:rsidR="003903B6" w:rsidRPr="00B30D85" w:rsidRDefault="003903B6" w:rsidP="00F47CC1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11D4E234" w14:textId="77777777" w:rsidR="003903B6" w:rsidRPr="00B30D85" w:rsidRDefault="003903B6" w:rsidP="00F47CC1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</w:rPr>
            </w:pPr>
          </w:p>
        </w:tc>
      </w:tr>
    </w:tbl>
    <w:p w14:paraId="44A7C6AD" w14:textId="77777777" w:rsidR="003903B6" w:rsidRPr="00B30D85" w:rsidRDefault="003903B6" w:rsidP="003903B6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B30D85">
        <w:rPr>
          <w:rFonts w:ascii="Arial" w:eastAsia="Calibri" w:hAnsi="Arial" w:cs="Arial"/>
          <w:b/>
          <w:color w:val="000000" w:themeColor="text1"/>
          <w:lang w:val="mn-MN"/>
        </w:rPr>
        <w:t>ЗӨРЧЛИЙН ТУХАЙ ХУУЛЬД</w:t>
      </w:r>
    </w:p>
    <w:p w14:paraId="737DA878" w14:textId="77777777" w:rsidR="003903B6" w:rsidRPr="00B30D85" w:rsidRDefault="003903B6" w:rsidP="003903B6">
      <w:pPr>
        <w:jc w:val="center"/>
        <w:rPr>
          <w:rFonts w:ascii="Arial" w:eastAsia="Calibri" w:hAnsi="Arial" w:cs="Arial"/>
          <w:b/>
          <w:color w:val="000000" w:themeColor="text1"/>
        </w:rPr>
      </w:pPr>
      <w:r w:rsidRPr="00B30D85">
        <w:rPr>
          <w:rFonts w:ascii="Arial" w:eastAsia="Calibri" w:hAnsi="Arial" w:cs="Arial"/>
          <w:b/>
          <w:color w:val="000000" w:themeColor="text1"/>
          <w:lang w:val="mn-MN"/>
        </w:rPr>
        <w:t>НЭМЭЛТ ОРУУЛАХ ТУХАЙ</w:t>
      </w:r>
    </w:p>
    <w:p w14:paraId="36B50AB1" w14:textId="77777777" w:rsidR="003903B6" w:rsidRPr="00B30D85" w:rsidRDefault="003903B6" w:rsidP="003903B6">
      <w:pPr>
        <w:rPr>
          <w:rFonts w:ascii="Arial" w:eastAsia="Calibri" w:hAnsi="Arial" w:cs="Arial"/>
          <w:color w:val="000000" w:themeColor="text1"/>
        </w:rPr>
      </w:pPr>
    </w:p>
    <w:p w14:paraId="5A67EEF5" w14:textId="55C92FDF" w:rsidR="003903B6" w:rsidRPr="00B30D85" w:rsidRDefault="003903B6" w:rsidP="003903B6">
      <w:pPr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B30D85">
        <w:rPr>
          <w:rFonts w:ascii="Arial" w:eastAsia="Calibri" w:hAnsi="Arial" w:cs="Arial"/>
          <w:color w:val="000000" w:themeColor="text1"/>
          <w:lang w:val="mn-MN"/>
        </w:rPr>
        <w:tab/>
      </w:r>
      <w:r w:rsidRPr="00B30D85">
        <w:rPr>
          <w:rFonts w:ascii="Arial" w:eastAsia="Calibri" w:hAnsi="Arial" w:cs="Arial"/>
          <w:b/>
          <w:color w:val="000000" w:themeColor="text1"/>
          <w:lang w:val="mn-MN"/>
        </w:rPr>
        <w:t>1 дүгээр зүйл</w:t>
      </w:r>
      <w:r w:rsidRPr="00B30D85">
        <w:rPr>
          <w:rFonts w:ascii="Arial" w:eastAsia="Calibri" w:hAnsi="Arial" w:cs="Arial"/>
          <w:color w:val="000000" w:themeColor="text1"/>
          <w:lang w:val="mn-MN"/>
        </w:rPr>
        <w:t xml:space="preserve">.Зөрчлийн тухай хуулийн хуульд </w:t>
      </w:r>
      <w:r w:rsidR="007840F4" w:rsidRPr="00B30D85">
        <w:rPr>
          <w:rFonts w:ascii="Arial" w:eastAsia="Calibri" w:hAnsi="Arial" w:cs="Arial"/>
          <w:color w:val="000000" w:themeColor="text1"/>
          <w:lang w:val="mn-MN"/>
        </w:rPr>
        <w:t xml:space="preserve">доор </w:t>
      </w:r>
      <w:r w:rsidRPr="00B30D85">
        <w:rPr>
          <w:rFonts w:ascii="Arial" w:eastAsia="Calibri" w:hAnsi="Arial" w:cs="Arial"/>
          <w:color w:val="000000" w:themeColor="text1"/>
          <w:lang w:val="mn-MN"/>
        </w:rPr>
        <w:t>дурдсан агуулга</w:t>
      </w:r>
      <w:r w:rsidR="007840F4" w:rsidRPr="00B30D85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="007840F4" w:rsidRPr="00B30D85">
        <w:rPr>
          <w:rFonts w:ascii="Arial" w:eastAsia="Calibri" w:hAnsi="Arial" w:cs="Arial"/>
          <w:color w:val="000000" w:themeColor="text1"/>
        </w:rPr>
        <w:t>бүхий</w:t>
      </w:r>
      <w:proofErr w:type="spellEnd"/>
      <w:r w:rsidRPr="00B30D85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Pr="00B30D85">
        <w:rPr>
          <w:rFonts w:ascii="Arial" w:eastAsia="Calibri" w:hAnsi="Arial" w:cs="Arial"/>
          <w:color w:val="000000" w:themeColor="text1"/>
        </w:rPr>
        <w:t>5.2</w:t>
      </w:r>
      <w:r w:rsidRPr="00B30D85">
        <w:rPr>
          <w:rFonts w:ascii="Arial" w:eastAsia="Calibri" w:hAnsi="Arial" w:cs="Arial"/>
          <w:color w:val="000000" w:themeColor="text1"/>
          <w:lang w:val="mn-MN"/>
        </w:rPr>
        <w:t>2</w:t>
      </w:r>
      <w:r w:rsidRPr="00B30D85">
        <w:rPr>
          <w:rFonts w:ascii="Arial" w:eastAsia="Calibri" w:hAnsi="Arial" w:cs="Arial"/>
          <w:color w:val="000000" w:themeColor="text1"/>
        </w:rPr>
        <w:t xml:space="preserve"> </w:t>
      </w:r>
      <w:r w:rsidRPr="00B30D85">
        <w:rPr>
          <w:rFonts w:ascii="Arial" w:eastAsia="Calibri" w:hAnsi="Arial" w:cs="Arial"/>
          <w:color w:val="000000" w:themeColor="text1"/>
          <w:lang w:val="mn-MN"/>
        </w:rPr>
        <w:t>дугаар зүйл нэмсүгэй:</w:t>
      </w:r>
    </w:p>
    <w:p w14:paraId="604711DB" w14:textId="77777777" w:rsidR="003903B6" w:rsidRPr="00B30D85" w:rsidRDefault="003903B6" w:rsidP="003903B6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2184EB22" w14:textId="77777777" w:rsidR="003903B6" w:rsidRPr="00B30D85" w:rsidRDefault="003903B6" w:rsidP="003903B6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B30D85">
        <w:rPr>
          <w:rFonts w:ascii="Arial" w:eastAsia="Calibri" w:hAnsi="Arial" w:cs="Arial"/>
          <w:b/>
          <w:color w:val="000000" w:themeColor="text1"/>
          <w:lang w:val="mn-MN"/>
        </w:rPr>
        <w:t>“5.22 дугаар зүйл.Бооцоот морин уралдааны тухай хууль зөрчих</w:t>
      </w:r>
    </w:p>
    <w:p w14:paraId="033D3266" w14:textId="77777777" w:rsidR="003903B6" w:rsidRPr="00B30D85" w:rsidRDefault="003903B6" w:rsidP="003903B6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39AC6D39" w14:textId="490F1D20" w:rsidR="003903B6" w:rsidRPr="00B30D85" w:rsidRDefault="003903B6" w:rsidP="001012CC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B30D85">
        <w:rPr>
          <w:rFonts w:ascii="Arial" w:eastAsia="Calibri" w:hAnsi="Arial" w:cs="Arial"/>
          <w:color w:val="000000" w:themeColor="text1"/>
          <w:lang w:val="mn-MN"/>
        </w:rPr>
        <w:t xml:space="preserve">1.Холбоо Монгол Улсын арилжааны банкаар төлбөр тооцоо хийж, өдөр тутмын орлогоо байршуулаагүй бол </w:t>
      </w:r>
      <w:r w:rsidRPr="00B30D85">
        <w:rPr>
          <w:rFonts w:ascii="Arial" w:hAnsi="Arial" w:cs="Arial"/>
          <w:color w:val="000000" w:themeColor="text1"/>
          <w:lang w:val="mn-MN"/>
        </w:rPr>
        <w:t xml:space="preserve">хуулийн этгээдийг </w:t>
      </w:r>
      <w:r w:rsidR="00F27985" w:rsidRPr="00B30D85">
        <w:rPr>
          <w:rFonts w:ascii="Arial" w:hAnsi="Arial" w:cs="Arial"/>
          <w:color w:val="000000" w:themeColor="text1"/>
          <w:lang w:val="mn-MN"/>
        </w:rPr>
        <w:t>нэг зуун</w:t>
      </w:r>
      <w:r w:rsidRPr="00B30D85">
        <w:rPr>
          <w:rFonts w:ascii="Arial" w:hAnsi="Arial" w:cs="Arial"/>
          <w:color w:val="000000" w:themeColor="text1"/>
          <w:lang w:val="mn-MN"/>
        </w:rPr>
        <w:t xml:space="preserve"> мянган нэгжтэй тэнцэх хэмжээний төгрөгөөр торгоно.</w:t>
      </w:r>
    </w:p>
    <w:p w14:paraId="26E70258" w14:textId="77777777" w:rsidR="003903B6" w:rsidRPr="00B30D85" w:rsidRDefault="003903B6" w:rsidP="003903B6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0751AD42" w14:textId="3A5FF978" w:rsidR="003903B6" w:rsidRPr="00B30D85" w:rsidRDefault="001012CC" w:rsidP="003903B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30D85">
        <w:rPr>
          <w:rFonts w:ascii="Arial" w:eastAsia="Calibri" w:hAnsi="Arial" w:cs="Arial"/>
          <w:color w:val="000000" w:themeColor="text1"/>
          <w:lang w:val="mn-MN"/>
        </w:rPr>
        <w:t>2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.Морин тойруулгын цогцолборт </w:t>
      </w:r>
      <w:r w:rsidR="003E3089" w:rsidRPr="00B30D85">
        <w:rPr>
          <w:rFonts w:ascii="Arial" w:eastAsia="Calibri" w:hAnsi="Arial" w:cs="Arial"/>
          <w:lang w:val="mn-MN"/>
        </w:rPr>
        <w:t xml:space="preserve">мөнгөн зээлийн үйл ажиллагаа, банк, эрх бүхий этгээдийн зээлийн үйл ажиллагаа эрхэлсэн бол </w:t>
      </w:r>
      <w:r w:rsidR="003E3089" w:rsidRPr="00B30D85">
        <w:rPr>
          <w:rFonts w:ascii="Arial" w:hAnsi="Arial" w:cs="Arial"/>
          <w:lang w:val="mn-MN"/>
        </w:rPr>
        <w:t xml:space="preserve">хууль бусаар олсон хөрөнгө, орлогыг хурааж </w:t>
      </w:r>
      <w:r w:rsidR="003903B6" w:rsidRPr="00B30D85">
        <w:rPr>
          <w:rFonts w:ascii="Arial" w:hAnsi="Arial" w:cs="Arial"/>
          <w:color w:val="000000" w:themeColor="text1"/>
          <w:lang w:val="mn-MN"/>
        </w:rPr>
        <w:t xml:space="preserve">хүнийг </w:t>
      </w:r>
      <w:r w:rsidR="00F27985" w:rsidRPr="00B30D85">
        <w:rPr>
          <w:rFonts w:ascii="Arial" w:hAnsi="Arial" w:cs="Arial"/>
          <w:color w:val="000000" w:themeColor="text1"/>
          <w:lang w:val="mn-MN"/>
        </w:rPr>
        <w:t>хоёр</w:t>
      </w:r>
      <w:r w:rsidR="003903B6" w:rsidRPr="00B30D85">
        <w:rPr>
          <w:rFonts w:ascii="Arial" w:hAnsi="Arial" w:cs="Arial"/>
          <w:color w:val="000000" w:themeColor="text1"/>
          <w:lang w:val="mn-MN"/>
        </w:rPr>
        <w:t xml:space="preserve"> мянган нэгжтэй тэнцэх хэмжээний төгрөгөөр, хуулийн этгээдийн </w:t>
      </w:r>
      <w:r w:rsidR="00F27985" w:rsidRPr="00B30D85">
        <w:rPr>
          <w:rFonts w:ascii="Arial" w:hAnsi="Arial" w:cs="Arial"/>
          <w:color w:val="000000" w:themeColor="text1"/>
          <w:lang w:val="mn-MN"/>
        </w:rPr>
        <w:t>хорин</w:t>
      </w:r>
      <w:r w:rsidR="003903B6" w:rsidRPr="00B30D85">
        <w:rPr>
          <w:rFonts w:ascii="Arial" w:hAnsi="Arial" w:cs="Arial"/>
          <w:color w:val="000000" w:themeColor="text1"/>
          <w:lang w:val="mn-MN"/>
        </w:rPr>
        <w:t xml:space="preserve"> мянган нэгжтэй тэнцэх хэмжээний төгрөгөөр торгоно.</w:t>
      </w:r>
    </w:p>
    <w:p w14:paraId="637074CC" w14:textId="77777777" w:rsidR="003903B6" w:rsidRPr="00B30D85" w:rsidRDefault="003903B6" w:rsidP="003903B6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6C3D9C4F" w14:textId="70B913F6" w:rsidR="003903B6" w:rsidRPr="00B30D85" w:rsidRDefault="001012CC" w:rsidP="003903B6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B30D85">
        <w:rPr>
          <w:rFonts w:ascii="Arial" w:eastAsia="Calibri" w:hAnsi="Arial" w:cs="Arial"/>
          <w:color w:val="000000" w:themeColor="text1"/>
          <w:lang w:val="mn-MN"/>
        </w:rPr>
        <w:t>3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>.Бооцоот морин уралдаанд 18 насанд хүрээгүй хүнийг оролцуулсан, эсхүл 18 насанд хүрээгүй унаачийг уралдуулсан бол хуулийн этгээдийг таван мянган нэгжтэй тэнцэх хэмжээний төгрөгөөр торгоно.</w:t>
      </w:r>
    </w:p>
    <w:p w14:paraId="12A2799D" w14:textId="77777777" w:rsidR="003903B6" w:rsidRPr="00B30D85" w:rsidRDefault="003903B6" w:rsidP="003903B6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0B50391E" w14:textId="35DFC412" w:rsidR="00344D04" w:rsidRPr="00B30D85" w:rsidRDefault="001012CC" w:rsidP="00344D04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B30D85">
        <w:rPr>
          <w:rFonts w:ascii="Arial" w:eastAsia="Calibri" w:hAnsi="Arial" w:cs="Arial"/>
          <w:color w:val="000000" w:themeColor="text1"/>
          <w:lang w:val="mn-MN"/>
        </w:rPr>
        <w:t>4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>.</w:t>
      </w:r>
      <w:r w:rsidR="003903B6" w:rsidRPr="00B30D85">
        <w:rPr>
          <w:rFonts w:ascii="Arial" w:hAnsi="Arial" w:cs="Arial"/>
          <w:color w:val="000000" w:themeColor="text1"/>
          <w:lang w:val="mn-MN"/>
        </w:rPr>
        <w:t>Холбоо</w:t>
      </w:r>
      <w:r w:rsidR="00527BE1" w:rsidRPr="00B30D85">
        <w:rPr>
          <w:rFonts w:ascii="Arial" w:hAnsi="Arial" w:cs="Arial"/>
          <w:color w:val="000000" w:themeColor="text1"/>
          <w:lang w:val="mn-MN"/>
        </w:rPr>
        <w:t>, эсхүл</w:t>
      </w:r>
      <w:r w:rsidR="003903B6" w:rsidRPr="00B30D85">
        <w:rPr>
          <w:rFonts w:ascii="Arial" w:hAnsi="Arial" w:cs="Arial"/>
          <w:color w:val="000000" w:themeColor="text1"/>
          <w:lang w:val="mn-MN"/>
        </w:rPr>
        <w:t xml:space="preserve"> дотоод мэдээлэл эзэмшигч оролцогчоор дамжуулан мөрий тавьсан, тоглогчийн мөрийний тухай шийдвэрт дотоод мэдээллийг ашиглуулсан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="00344D04" w:rsidRPr="00B30D85">
        <w:rPr>
          <w:rFonts w:ascii="Arial" w:eastAsia="Calibri" w:hAnsi="Arial" w:cs="Arial"/>
          <w:color w:val="000000" w:themeColor="text1"/>
          <w:lang w:val="mn-MN"/>
        </w:rPr>
        <w:t>нь</w:t>
      </w:r>
      <w:r w:rsidR="00344D04" w:rsidRPr="00B30D85">
        <w:rPr>
          <w:rFonts w:ascii="Arial" w:eastAsia="Calibri" w:hAnsi="Arial" w:cs="Arial"/>
          <w:lang w:val="mn-MN"/>
        </w:rPr>
        <w:t xml:space="preserve"> эрүүгийн хариуцлага хүлээлгэхээргүй бол</w:t>
      </w:r>
      <w:r w:rsidR="00344D04" w:rsidRPr="00B30D85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хууль </w:t>
      </w:r>
      <w:r w:rsidR="008A62BD" w:rsidRPr="00B30D85">
        <w:rPr>
          <w:rFonts w:ascii="Arial" w:eastAsia="Calibri" w:hAnsi="Arial" w:cs="Arial"/>
          <w:color w:val="000000" w:themeColor="text1"/>
          <w:lang w:val="mn-MN"/>
        </w:rPr>
        <w:t>бусаар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 олсон </w:t>
      </w:r>
      <w:r w:rsidR="008A62BD" w:rsidRPr="00B30D85">
        <w:rPr>
          <w:rFonts w:ascii="Arial" w:eastAsia="Calibri" w:hAnsi="Arial" w:cs="Arial"/>
          <w:color w:val="000000" w:themeColor="text1"/>
          <w:lang w:val="mn-MN"/>
        </w:rPr>
        <w:t xml:space="preserve">хөрөнгө, 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орлогыг хурааж, хуулийн этгээдийг </w:t>
      </w:r>
      <w:r w:rsidRPr="00B30D85">
        <w:rPr>
          <w:rFonts w:ascii="Arial" w:eastAsia="Calibri" w:hAnsi="Arial" w:cs="Arial"/>
          <w:color w:val="000000" w:themeColor="text1"/>
          <w:lang w:val="mn-MN"/>
        </w:rPr>
        <w:t xml:space="preserve">хорин 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>мянган нэгжтэй тэнцэх хэмжээний төгрөгөөр торгоно.</w:t>
      </w:r>
    </w:p>
    <w:p w14:paraId="355274AD" w14:textId="77777777" w:rsidR="003903B6" w:rsidRPr="00B30D85" w:rsidRDefault="003903B6" w:rsidP="003903B6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3752D303" w14:textId="2EE5A305" w:rsidR="003903B6" w:rsidRPr="00B30D85" w:rsidRDefault="001012CC" w:rsidP="003903B6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B30D85">
        <w:rPr>
          <w:rFonts w:ascii="Arial" w:eastAsia="Calibri" w:hAnsi="Arial" w:cs="Arial"/>
          <w:color w:val="000000" w:themeColor="text1"/>
          <w:lang w:val="mn-MN"/>
        </w:rPr>
        <w:t>5</w:t>
      </w:r>
      <w:r w:rsidR="003903B6" w:rsidRPr="00B30D85">
        <w:rPr>
          <w:rFonts w:ascii="Arial" w:eastAsia="Calibri" w:hAnsi="Arial" w:cs="Arial"/>
          <w:b/>
          <w:color w:val="000000" w:themeColor="text1"/>
          <w:lang w:val="mn-MN"/>
        </w:rPr>
        <w:t>.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>Уралдаанд оролцогчийг зээлээр оролцуулсан</w:t>
      </w:r>
      <w:r w:rsidRPr="00B30D85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бол хуулийн этгээдийг арван мянган нэгжтэй тэнцэх хэмжээний төгрөгөөр торгоно. </w:t>
      </w:r>
    </w:p>
    <w:p w14:paraId="0AC486B8" w14:textId="77777777" w:rsidR="00527BE1" w:rsidRPr="00B30D85" w:rsidRDefault="00527BE1" w:rsidP="003903B6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7F75DC79" w14:textId="019E4036" w:rsidR="003903B6" w:rsidRPr="00B30D85" w:rsidRDefault="001012CC" w:rsidP="003903B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30D85">
        <w:rPr>
          <w:rFonts w:ascii="Arial" w:eastAsia="Calibri" w:hAnsi="Arial" w:cs="Arial"/>
          <w:color w:val="000000" w:themeColor="text1"/>
          <w:lang w:val="mn-MN"/>
        </w:rPr>
        <w:t>6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.Холбоо </w:t>
      </w:r>
      <w:r w:rsidRPr="00B30D85">
        <w:rPr>
          <w:rFonts w:ascii="Arial" w:eastAsia="Calibri" w:hAnsi="Arial" w:cs="Arial"/>
          <w:color w:val="000000" w:themeColor="text1"/>
          <w:lang w:val="mn-MN"/>
        </w:rPr>
        <w:t xml:space="preserve">бооцоот уралдаанд 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цугларсан нийт орлогын 60-аас доошгүй хувийг оролцогчдын бооцооны хонжвор, түрүүлсэн болон шагналт байранд орсон морины уяач, унаачийн шагналд олгох үүргээ биелүүлээгүй бол хууль </w:t>
      </w:r>
      <w:r w:rsidR="008A62BD" w:rsidRPr="00B30D85">
        <w:rPr>
          <w:rFonts w:ascii="Arial" w:eastAsia="Calibri" w:hAnsi="Arial" w:cs="Arial"/>
          <w:color w:val="000000" w:themeColor="text1"/>
          <w:lang w:val="mn-MN"/>
        </w:rPr>
        <w:t>бусаар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 олсон</w:t>
      </w:r>
      <w:r w:rsidR="008A62BD" w:rsidRPr="00B30D85">
        <w:rPr>
          <w:rFonts w:ascii="Arial" w:eastAsia="Calibri" w:hAnsi="Arial" w:cs="Arial"/>
          <w:color w:val="000000" w:themeColor="text1"/>
          <w:lang w:val="mn-MN"/>
        </w:rPr>
        <w:t xml:space="preserve"> хөрөнгө,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 орлогыг хурааж, </w:t>
      </w:r>
      <w:r w:rsidR="003903B6" w:rsidRPr="00B30D85">
        <w:rPr>
          <w:rFonts w:ascii="Arial" w:hAnsi="Arial" w:cs="Arial"/>
          <w:color w:val="000000" w:themeColor="text1"/>
          <w:lang w:val="mn-MN"/>
        </w:rPr>
        <w:t xml:space="preserve">хуулийн этгээдийг </w:t>
      </w:r>
      <w:r w:rsidRPr="00B30D85">
        <w:rPr>
          <w:rFonts w:ascii="Arial" w:hAnsi="Arial" w:cs="Arial"/>
          <w:color w:val="000000" w:themeColor="text1"/>
          <w:lang w:val="mn-MN"/>
        </w:rPr>
        <w:t>хорин</w:t>
      </w:r>
      <w:r w:rsidR="003903B6" w:rsidRPr="00B30D85">
        <w:rPr>
          <w:rFonts w:ascii="Arial" w:hAnsi="Arial" w:cs="Arial"/>
          <w:color w:val="000000" w:themeColor="text1"/>
          <w:lang w:val="mn-MN"/>
        </w:rPr>
        <w:t xml:space="preserve"> мянган нэгжтэй тэнцэх хэмжээний төгрөгөөр торгоно.</w:t>
      </w:r>
    </w:p>
    <w:p w14:paraId="67980B9C" w14:textId="77777777" w:rsidR="003903B6" w:rsidRPr="00B30D85" w:rsidRDefault="003903B6" w:rsidP="003903B6">
      <w:pPr>
        <w:jc w:val="both"/>
        <w:rPr>
          <w:rFonts w:ascii="Arial" w:eastAsia="Calibri" w:hAnsi="Arial" w:cs="Arial"/>
          <w:bCs/>
          <w:color w:val="000000" w:themeColor="text1"/>
          <w:lang w:val="mn-MN"/>
        </w:rPr>
      </w:pPr>
    </w:p>
    <w:p w14:paraId="3D244D66" w14:textId="3985AAF3" w:rsidR="003903B6" w:rsidRPr="00B30D85" w:rsidRDefault="001012CC" w:rsidP="001012C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30D85">
        <w:rPr>
          <w:rFonts w:ascii="Arial" w:eastAsia="Calibri" w:hAnsi="Arial" w:cs="Arial"/>
          <w:bCs/>
          <w:color w:val="000000" w:themeColor="text1"/>
          <w:lang w:val="mn-MN"/>
        </w:rPr>
        <w:t>7</w:t>
      </w:r>
      <w:r w:rsidR="003903B6" w:rsidRPr="00B30D85">
        <w:rPr>
          <w:rFonts w:ascii="Arial" w:eastAsia="Calibri" w:hAnsi="Arial" w:cs="Arial"/>
          <w:bCs/>
          <w:color w:val="000000" w:themeColor="text1"/>
          <w:lang w:val="mn-MN"/>
        </w:rPr>
        <w:t xml:space="preserve">.Холбоо Зөвлөлийн баталсан бооцооны хэмжээнээс илүү хэмжээгээр оролцогчоос бооцоо хүлээн авсан, эсхүл 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морин тойруулгын дүрэм, бооцоот уралдаан зохион байгуулах, бооцоо тавих, бооцоог хуваарилах дүрэм, бооцоот уралдааны мөнгөн кассын дүрэм, </w:t>
      </w:r>
      <w:r w:rsidR="003903B6" w:rsidRPr="00B30D85">
        <w:rPr>
          <w:rFonts w:ascii="Arial" w:hAnsi="Arial" w:cs="Arial"/>
          <w:color w:val="000000" w:themeColor="text1"/>
          <w:lang w:val="mn-MN"/>
        </w:rPr>
        <w:t>аргачлалыг</w:t>
      </w:r>
      <w:r w:rsidR="003903B6" w:rsidRPr="00B30D85">
        <w:rPr>
          <w:rFonts w:ascii="Arial" w:eastAsia="Calibri" w:hAnsi="Arial" w:cs="Arial"/>
          <w:bCs/>
          <w:color w:val="000000" w:themeColor="text1"/>
          <w:lang w:val="mn-MN"/>
        </w:rPr>
        <w:t xml:space="preserve"> мөрдөөгүй бол 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хууль </w:t>
      </w:r>
      <w:r w:rsidR="008A62BD" w:rsidRPr="00B30D85">
        <w:rPr>
          <w:rFonts w:ascii="Arial" w:eastAsia="Calibri" w:hAnsi="Arial" w:cs="Arial"/>
          <w:color w:val="000000" w:themeColor="text1"/>
          <w:lang w:val="mn-MN"/>
        </w:rPr>
        <w:t>бусаар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 олсон </w:t>
      </w:r>
      <w:r w:rsidR="008A62BD" w:rsidRPr="00B30D85">
        <w:rPr>
          <w:rFonts w:ascii="Arial" w:eastAsia="Calibri" w:hAnsi="Arial" w:cs="Arial"/>
          <w:color w:val="000000" w:themeColor="text1"/>
          <w:lang w:val="mn-MN"/>
        </w:rPr>
        <w:t xml:space="preserve">хөрөнгө, 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 xml:space="preserve">орлогыг хурааж, </w:t>
      </w:r>
      <w:r w:rsidR="003903B6" w:rsidRPr="00B30D85">
        <w:rPr>
          <w:rFonts w:ascii="Arial" w:hAnsi="Arial" w:cs="Arial"/>
          <w:color w:val="000000" w:themeColor="text1"/>
          <w:lang w:val="mn-MN"/>
        </w:rPr>
        <w:t xml:space="preserve">хуулийн этгээдийг </w:t>
      </w:r>
      <w:proofErr w:type="spellStart"/>
      <w:r w:rsidR="006A2B55" w:rsidRPr="00B30D85">
        <w:rPr>
          <w:rFonts w:ascii="Arial" w:hAnsi="Arial" w:cs="Arial"/>
          <w:color w:val="000000" w:themeColor="text1"/>
        </w:rPr>
        <w:t>хорин</w:t>
      </w:r>
      <w:proofErr w:type="spellEnd"/>
      <w:r w:rsidR="003903B6" w:rsidRPr="00B30D85">
        <w:rPr>
          <w:rFonts w:ascii="Arial" w:hAnsi="Arial" w:cs="Arial"/>
          <w:color w:val="000000" w:themeColor="text1"/>
          <w:lang w:val="mn-MN"/>
        </w:rPr>
        <w:t xml:space="preserve"> мянган нэгжтэй тэнцэх хэмжээний төгрөгөөр торгоно.</w:t>
      </w:r>
      <w:r w:rsidR="003903B6" w:rsidRPr="00B30D85">
        <w:rPr>
          <w:rFonts w:ascii="Arial" w:eastAsia="Calibri" w:hAnsi="Arial" w:cs="Arial"/>
          <w:color w:val="000000" w:themeColor="text1"/>
          <w:lang w:val="mn-MN"/>
        </w:rPr>
        <w:t>”</w:t>
      </w:r>
    </w:p>
    <w:p w14:paraId="34BA12D4" w14:textId="77777777" w:rsidR="003903B6" w:rsidRPr="00B30D85" w:rsidRDefault="003903B6" w:rsidP="003903B6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1712183" w14:textId="77777777" w:rsidR="003903B6" w:rsidRPr="00B30D85" w:rsidRDefault="003903B6" w:rsidP="003903B6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B30D85">
        <w:rPr>
          <w:rFonts w:ascii="Arial" w:eastAsia="Calibri" w:hAnsi="Arial" w:cs="Arial"/>
          <w:b/>
          <w:color w:val="000000" w:themeColor="text1"/>
          <w:lang w:val="mn-MN"/>
        </w:rPr>
        <w:lastRenderedPageBreak/>
        <w:t>2 дугаар зүйл.</w:t>
      </w:r>
      <w:r w:rsidRPr="00B30D85">
        <w:rPr>
          <w:rFonts w:ascii="Arial" w:eastAsia="Calibri" w:hAnsi="Arial" w:cs="Arial"/>
          <w:color w:val="000000" w:themeColor="text1"/>
          <w:lang w:val="mn-MN"/>
        </w:rPr>
        <w:t>Энэ хуулийг Бооцоот морин уралдааны тухай хууль хүчин төгөлдөр болсон өдрөөс эхлэн дагаж мөрдөнө.</w:t>
      </w:r>
    </w:p>
    <w:p w14:paraId="4C1F77E7" w14:textId="77777777" w:rsidR="003903B6" w:rsidRPr="00B30D85" w:rsidRDefault="003903B6" w:rsidP="003903B6">
      <w:pPr>
        <w:jc w:val="right"/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6E47C689" w14:textId="77777777" w:rsidR="003903B6" w:rsidRPr="00B30D85" w:rsidRDefault="003903B6" w:rsidP="003903B6">
      <w:pPr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52986C01" w14:textId="77777777" w:rsidR="003903B6" w:rsidRPr="00B30D85" w:rsidRDefault="003903B6" w:rsidP="003903B6">
      <w:pPr>
        <w:jc w:val="center"/>
        <w:rPr>
          <w:rFonts w:ascii="Arial" w:hAnsi="Arial" w:cs="Arial"/>
          <w:color w:val="000000" w:themeColor="text1"/>
          <w:lang w:val="mn-MN"/>
        </w:rPr>
      </w:pPr>
      <w:r w:rsidRPr="00B30D85">
        <w:rPr>
          <w:rFonts w:ascii="Arial" w:hAnsi="Arial" w:cs="Arial"/>
          <w:color w:val="000000" w:themeColor="text1"/>
          <w:lang w:val="mn-MN"/>
        </w:rPr>
        <w:t>Гарын үсэг</w:t>
      </w:r>
    </w:p>
    <w:p w14:paraId="3C74547B" w14:textId="77777777" w:rsidR="003903B6" w:rsidRPr="000914AC" w:rsidRDefault="003903B6" w:rsidP="003903B6">
      <w:pPr>
        <w:rPr>
          <w:color w:val="000000" w:themeColor="text1"/>
          <w:lang w:val="mn-MN"/>
        </w:rPr>
      </w:pPr>
    </w:p>
    <w:p w14:paraId="55D9BEA9" w14:textId="77777777" w:rsidR="003903B6" w:rsidRDefault="003903B6" w:rsidP="003903B6">
      <w:pPr>
        <w:rPr>
          <w:color w:val="000000" w:themeColor="text1"/>
          <w:lang w:val="mn-MN"/>
        </w:rPr>
      </w:pPr>
    </w:p>
    <w:p w14:paraId="4EC6F154" w14:textId="77777777" w:rsidR="00B05BFF" w:rsidRDefault="00B05BFF" w:rsidP="003903B6">
      <w:pPr>
        <w:rPr>
          <w:color w:val="000000" w:themeColor="text1"/>
          <w:lang w:val="mn-MN"/>
        </w:rPr>
      </w:pPr>
    </w:p>
    <w:p w14:paraId="43745998" w14:textId="77777777" w:rsidR="00B05BFF" w:rsidRDefault="00B05BFF" w:rsidP="003903B6">
      <w:pPr>
        <w:rPr>
          <w:color w:val="000000" w:themeColor="text1"/>
          <w:lang w:val="mn-MN"/>
        </w:rPr>
      </w:pPr>
    </w:p>
    <w:p w14:paraId="01604CDF" w14:textId="77777777" w:rsidR="00B05BFF" w:rsidRDefault="00B05BFF" w:rsidP="003903B6">
      <w:pPr>
        <w:rPr>
          <w:color w:val="000000" w:themeColor="text1"/>
          <w:lang w:val="mn-MN"/>
        </w:rPr>
      </w:pPr>
    </w:p>
    <w:p w14:paraId="324BB342" w14:textId="77777777" w:rsidR="00B05BFF" w:rsidRDefault="00B05BFF" w:rsidP="003903B6">
      <w:pPr>
        <w:rPr>
          <w:color w:val="000000" w:themeColor="text1"/>
          <w:lang w:val="mn-MN"/>
        </w:rPr>
      </w:pPr>
    </w:p>
    <w:p w14:paraId="405574A0" w14:textId="77777777" w:rsidR="00B05BFF" w:rsidRDefault="00B05BFF" w:rsidP="003903B6">
      <w:pPr>
        <w:rPr>
          <w:color w:val="000000" w:themeColor="text1"/>
          <w:lang w:val="mn-MN"/>
        </w:rPr>
      </w:pPr>
    </w:p>
    <w:p w14:paraId="11DA9059" w14:textId="77777777" w:rsidR="00B05BFF" w:rsidRDefault="00B05BFF" w:rsidP="003903B6">
      <w:pPr>
        <w:rPr>
          <w:color w:val="000000" w:themeColor="text1"/>
          <w:lang w:val="mn-MN"/>
        </w:rPr>
      </w:pPr>
    </w:p>
    <w:p w14:paraId="24E1A958" w14:textId="77777777" w:rsidR="00B05BFF" w:rsidRDefault="00B05BFF" w:rsidP="003903B6">
      <w:pPr>
        <w:rPr>
          <w:color w:val="000000" w:themeColor="text1"/>
          <w:lang w:val="mn-MN"/>
        </w:rPr>
      </w:pPr>
    </w:p>
    <w:p w14:paraId="72ED5AC7" w14:textId="77777777" w:rsidR="00B05BFF" w:rsidRDefault="00B05BFF" w:rsidP="003903B6">
      <w:pPr>
        <w:rPr>
          <w:color w:val="000000" w:themeColor="text1"/>
          <w:lang w:val="mn-MN"/>
        </w:rPr>
      </w:pPr>
    </w:p>
    <w:p w14:paraId="735CF40B" w14:textId="77777777" w:rsidR="00B05BFF" w:rsidRDefault="00B05BFF" w:rsidP="003903B6">
      <w:pPr>
        <w:rPr>
          <w:color w:val="000000" w:themeColor="text1"/>
          <w:lang w:val="mn-MN"/>
        </w:rPr>
      </w:pPr>
    </w:p>
    <w:p w14:paraId="5CB731DC" w14:textId="77777777" w:rsidR="00B05BFF" w:rsidRDefault="00B05BFF" w:rsidP="003903B6">
      <w:pPr>
        <w:rPr>
          <w:color w:val="000000" w:themeColor="text1"/>
          <w:lang w:val="mn-MN"/>
        </w:rPr>
      </w:pPr>
    </w:p>
    <w:p w14:paraId="6601E088" w14:textId="77777777" w:rsidR="00B05BFF" w:rsidRDefault="00B05BFF" w:rsidP="003903B6">
      <w:pPr>
        <w:rPr>
          <w:color w:val="000000" w:themeColor="text1"/>
          <w:lang w:val="mn-MN"/>
        </w:rPr>
      </w:pPr>
    </w:p>
    <w:p w14:paraId="7F8CC881" w14:textId="77777777" w:rsidR="00B05BFF" w:rsidRDefault="00B05BFF" w:rsidP="003903B6">
      <w:pPr>
        <w:rPr>
          <w:color w:val="000000" w:themeColor="text1"/>
          <w:lang w:val="mn-MN"/>
        </w:rPr>
      </w:pPr>
    </w:p>
    <w:p w14:paraId="0C8F6A1A" w14:textId="77777777" w:rsidR="00B05BFF" w:rsidRDefault="00B05BFF" w:rsidP="003903B6">
      <w:pPr>
        <w:rPr>
          <w:color w:val="000000" w:themeColor="text1"/>
          <w:lang w:val="mn-MN"/>
        </w:rPr>
      </w:pPr>
    </w:p>
    <w:p w14:paraId="3CDFA7AC" w14:textId="77777777" w:rsidR="00B05BFF" w:rsidRDefault="00B05BFF" w:rsidP="003903B6">
      <w:pPr>
        <w:rPr>
          <w:color w:val="000000" w:themeColor="text1"/>
          <w:lang w:val="mn-MN"/>
        </w:rPr>
      </w:pPr>
    </w:p>
    <w:p w14:paraId="348D5A6F" w14:textId="77777777" w:rsidR="00B05BFF" w:rsidRDefault="00B05BFF" w:rsidP="003903B6">
      <w:pPr>
        <w:rPr>
          <w:color w:val="000000" w:themeColor="text1"/>
          <w:lang w:val="mn-MN"/>
        </w:rPr>
      </w:pPr>
    </w:p>
    <w:p w14:paraId="155A8414" w14:textId="77777777" w:rsidR="00B05BFF" w:rsidRDefault="00B05BFF" w:rsidP="003903B6">
      <w:pPr>
        <w:rPr>
          <w:color w:val="000000" w:themeColor="text1"/>
          <w:lang w:val="mn-MN"/>
        </w:rPr>
      </w:pPr>
    </w:p>
    <w:p w14:paraId="56B4E55E" w14:textId="77777777" w:rsidR="00B05BFF" w:rsidRDefault="00B05BFF" w:rsidP="003903B6">
      <w:pPr>
        <w:rPr>
          <w:color w:val="000000" w:themeColor="text1"/>
          <w:lang w:val="mn-MN"/>
        </w:rPr>
      </w:pPr>
    </w:p>
    <w:p w14:paraId="72853970" w14:textId="77777777" w:rsidR="00B05BFF" w:rsidRDefault="00B05BFF" w:rsidP="003903B6">
      <w:pPr>
        <w:rPr>
          <w:color w:val="000000" w:themeColor="text1"/>
          <w:lang w:val="mn-MN"/>
        </w:rPr>
      </w:pPr>
    </w:p>
    <w:p w14:paraId="2B42FDE4" w14:textId="77777777" w:rsidR="00B05BFF" w:rsidRDefault="00B05BFF" w:rsidP="003903B6">
      <w:pPr>
        <w:rPr>
          <w:color w:val="000000" w:themeColor="text1"/>
          <w:lang w:val="mn-MN"/>
        </w:rPr>
      </w:pPr>
    </w:p>
    <w:p w14:paraId="219134B2" w14:textId="77777777" w:rsidR="00B05BFF" w:rsidRDefault="00B05BFF" w:rsidP="003903B6">
      <w:pPr>
        <w:rPr>
          <w:color w:val="000000" w:themeColor="text1"/>
          <w:lang w:val="mn-MN"/>
        </w:rPr>
      </w:pPr>
    </w:p>
    <w:p w14:paraId="2F94F63F" w14:textId="77777777" w:rsidR="00B05BFF" w:rsidRDefault="00B05BFF" w:rsidP="003903B6">
      <w:pPr>
        <w:rPr>
          <w:color w:val="000000" w:themeColor="text1"/>
          <w:lang w:val="mn-MN"/>
        </w:rPr>
      </w:pPr>
    </w:p>
    <w:p w14:paraId="1D38E2A1" w14:textId="77777777" w:rsidR="00B05BFF" w:rsidRDefault="00B05BFF" w:rsidP="003903B6">
      <w:pPr>
        <w:rPr>
          <w:color w:val="000000" w:themeColor="text1"/>
          <w:lang w:val="mn-MN"/>
        </w:rPr>
      </w:pPr>
    </w:p>
    <w:p w14:paraId="7F7EA1D8" w14:textId="77777777" w:rsidR="00B05BFF" w:rsidRDefault="00B05BFF" w:rsidP="003903B6">
      <w:pPr>
        <w:rPr>
          <w:color w:val="000000" w:themeColor="text1"/>
          <w:lang w:val="mn-MN"/>
        </w:rPr>
      </w:pPr>
    </w:p>
    <w:p w14:paraId="6F1C9D77" w14:textId="77777777" w:rsidR="00B05BFF" w:rsidRDefault="00B05BFF" w:rsidP="003903B6">
      <w:pPr>
        <w:rPr>
          <w:color w:val="000000" w:themeColor="text1"/>
          <w:lang w:val="mn-MN"/>
        </w:rPr>
      </w:pPr>
    </w:p>
    <w:p w14:paraId="2BC53FAE" w14:textId="77777777" w:rsidR="00B05BFF" w:rsidRDefault="00B05BFF" w:rsidP="003903B6">
      <w:pPr>
        <w:rPr>
          <w:color w:val="000000" w:themeColor="text1"/>
          <w:lang w:val="mn-MN"/>
        </w:rPr>
      </w:pPr>
    </w:p>
    <w:p w14:paraId="39E860C1" w14:textId="77777777" w:rsidR="00B05BFF" w:rsidRDefault="00B05BFF" w:rsidP="003903B6">
      <w:pPr>
        <w:rPr>
          <w:color w:val="000000" w:themeColor="text1"/>
          <w:lang w:val="mn-MN"/>
        </w:rPr>
      </w:pPr>
    </w:p>
    <w:p w14:paraId="51FAFE4E" w14:textId="77777777" w:rsidR="00B05BFF" w:rsidRDefault="00B05BFF" w:rsidP="003903B6">
      <w:pPr>
        <w:rPr>
          <w:color w:val="000000" w:themeColor="text1"/>
          <w:lang w:val="mn-MN"/>
        </w:rPr>
      </w:pPr>
    </w:p>
    <w:p w14:paraId="45C07821" w14:textId="77777777" w:rsidR="00B05BFF" w:rsidRDefault="00B05BFF" w:rsidP="003903B6">
      <w:pPr>
        <w:rPr>
          <w:color w:val="000000" w:themeColor="text1"/>
          <w:lang w:val="mn-MN"/>
        </w:rPr>
      </w:pPr>
    </w:p>
    <w:p w14:paraId="7BFC90D8" w14:textId="77777777" w:rsidR="00B05BFF" w:rsidRDefault="00B05BFF" w:rsidP="003903B6">
      <w:pPr>
        <w:rPr>
          <w:color w:val="000000" w:themeColor="text1"/>
          <w:lang w:val="mn-MN"/>
        </w:rPr>
      </w:pPr>
    </w:p>
    <w:p w14:paraId="7663ABF4" w14:textId="77777777" w:rsidR="00B05BFF" w:rsidRDefault="00B05BFF" w:rsidP="003903B6">
      <w:pPr>
        <w:rPr>
          <w:color w:val="000000" w:themeColor="text1"/>
          <w:lang w:val="mn-MN"/>
        </w:rPr>
      </w:pPr>
    </w:p>
    <w:p w14:paraId="76FD588E" w14:textId="77777777" w:rsidR="00B05BFF" w:rsidRDefault="00B05BFF" w:rsidP="003903B6">
      <w:pPr>
        <w:rPr>
          <w:color w:val="000000" w:themeColor="text1"/>
          <w:lang w:val="mn-MN"/>
        </w:rPr>
      </w:pPr>
    </w:p>
    <w:p w14:paraId="28CC3F95" w14:textId="77777777" w:rsidR="00B05BFF" w:rsidRDefault="00B05BFF" w:rsidP="003903B6">
      <w:pPr>
        <w:rPr>
          <w:color w:val="000000" w:themeColor="text1"/>
          <w:lang w:val="mn-MN"/>
        </w:rPr>
      </w:pPr>
    </w:p>
    <w:p w14:paraId="0012739A" w14:textId="77777777" w:rsidR="00B05BFF" w:rsidRDefault="00B05BFF" w:rsidP="003903B6">
      <w:pPr>
        <w:rPr>
          <w:color w:val="000000" w:themeColor="text1"/>
          <w:lang w:val="mn-MN"/>
        </w:rPr>
      </w:pPr>
    </w:p>
    <w:p w14:paraId="4176D1FE" w14:textId="77777777" w:rsidR="00B05BFF" w:rsidRDefault="00B05BFF" w:rsidP="003903B6">
      <w:pPr>
        <w:rPr>
          <w:color w:val="000000" w:themeColor="text1"/>
          <w:lang w:val="mn-MN"/>
        </w:rPr>
      </w:pPr>
    </w:p>
    <w:p w14:paraId="1A6473E1" w14:textId="77777777" w:rsidR="00B05BFF" w:rsidRDefault="00B05BFF" w:rsidP="003903B6">
      <w:pPr>
        <w:rPr>
          <w:color w:val="000000" w:themeColor="text1"/>
          <w:lang w:val="mn-MN"/>
        </w:rPr>
      </w:pPr>
    </w:p>
    <w:p w14:paraId="11031257" w14:textId="77777777" w:rsidR="00B05BFF" w:rsidRDefault="00B05BFF" w:rsidP="003903B6">
      <w:pPr>
        <w:rPr>
          <w:color w:val="000000" w:themeColor="text1"/>
          <w:lang w:val="mn-MN"/>
        </w:rPr>
      </w:pPr>
    </w:p>
    <w:p w14:paraId="55136C50" w14:textId="77777777" w:rsidR="00B05BFF" w:rsidRDefault="00B05BFF" w:rsidP="003903B6">
      <w:pPr>
        <w:rPr>
          <w:color w:val="000000" w:themeColor="text1"/>
          <w:lang w:val="mn-MN"/>
        </w:rPr>
      </w:pPr>
    </w:p>
    <w:p w14:paraId="5E22497B" w14:textId="77777777" w:rsidR="00B05BFF" w:rsidRDefault="00B05BFF" w:rsidP="003903B6">
      <w:pPr>
        <w:rPr>
          <w:color w:val="000000" w:themeColor="text1"/>
          <w:lang w:val="mn-MN"/>
        </w:rPr>
      </w:pPr>
    </w:p>
    <w:p w14:paraId="4A269D8A" w14:textId="77777777" w:rsidR="00B05BFF" w:rsidRDefault="00B05BFF" w:rsidP="003903B6">
      <w:pPr>
        <w:rPr>
          <w:color w:val="000000" w:themeColor="text1"/>
          <w:lang w:val="mn-MN"/>
        </w:rPr>
      </w:pPr>
    </w:p>
    <w:p w14:paraId="506D520E" w14:textId="77777777" w:rsidR="00B05BFF" w:rsidRDefault="00B05BFF" w:rsidP="003903B6">
      <w:pPr>
        <w:rPr>
          <w:color w:val="000000" w:themeColor="text1"/>
          <w:lang w:val="mn-MN"/>
        </w:rPr>
      </w:pPr>
    </w:p>
    <w:p w14:paraId="32E94AC0" w14:textId="77777777" w:rsidR="00B05BFF" w:rsidRDefault="00B05BFF" w:rsidP="003903B6">
      <w:pPr>
        <w:rPr>
          <w:color w:val="000000" w:themeColor="text1"/>
          <w:lang w:val="mn-MN"/>
        </w:rPr>
      </w:pPr>
    </w:p>
    <w:p w14:paraId="10E5D853" w14:textId="77777777" w:rsidR="00B05BFF" w:rsidRDefault="00B05BFF" w:rsidP="003903B6">
      <w:pPr>
        <w:rPr>
          <w:color w:val="000000" w:themeColor="text1"/>
          <w:lang w:val="mn-MN"/>
        </w:rPr>
      </w:pPr>
    </w:p>
    <w:p w14:paraId="4D166DC3" w14:textId="77777777" w:rsidR="00B05BFF" w:rsidRDefault="00B05BFF" w:rsidP="003903B6">
      <w:pPr>
        <w:rPr>
          <w:color w:val="000000" w:themeColor="text1"/>
          <w:lang w:val="mn-MN"/>
        </w:rPr>
      </w:pPr>
    </w:p>
    <w:p w14:paraId="4B74D8D3" w14:textId="77777777" w:rsidR="00B05BFF" w:rsidRPr="00B30D85" w:rsidRDefault="00B05BFF" w:rsidP="00B05BFF">
      <w:pPr>
        <w:pStyle w:val="NoSpacing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B30D8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lastRenderedPageBreak/>
        <w:t xml:space="preserve">Төсөл </w:t>
      </w:r>
    </w:p>
    <w:p w14:paraId="5CAF00F9" w14:textId="77777777" w:rsidR="00B05BFF" w:rsidRPr="00B30D85" w:rsidRDefault="00B05BFF" w:rsidP="00B05BFF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0C546FE" w14:textId="77777777" w:rsidR="00B05BFF" w:rsidRPr="00B30D85" w:rsidRDefault="00B05BFF" w:rsidP="00B05BFF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B30D85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6B4165BF" w14:textId="77777777" w:rsidR="00B05BFF" w:rsidRPr="00B30D85" w:rsidRDefault="00B05BFF" w:rsidP="00B05BFF">
      <w:pPr>
        <w:rPr>
          <w:rFonts w:ascii="Arial" w:hAnsi="Arial" w:cs="Arial"/>
          <w:b/>
          <w:color w:val="000000" w:themeColor="text1"/>
          <w:lang w:val="mn-MN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2700"/>
        <w:gridCol w:w="5319"/>
        <w:gridCol w:w="1936"/>
      </w:tblGrid>
      <w:tr w:rsidR="00B05BFF" w:rsidRPr="00B30D85" w14:paraId="656A8889" w14:textId="77777777" w:rsidTr="002373E2">
        <w:trPr>
          <w:trHeight w:val="790"/>
        </w:trPr>
        <w:tc>
          <w:tcPr>
            <w:tcW w:w="2700" w:type="dxa"/>
          </w:tcPr>
          <w:p w14:paraId="46E94AAB" w14:textId="77777777" w:rsidR="00B05BFF" w:rsidRPr="00B30D85" w:rsidRDefault="00B05BFF" w:rsidP="002373E2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2024 оны …дугаар сарын ...-ны өдөр</w:t>
            </w:r>
          </w:p>
        </w:tc>
        <w:tc>
          <w:tcPr>
            <w:tcW w:w="5319" w:type="dxa"/>
          </w:tcPr>
          <w:p w14:paraId="7EE26CBE" w14:textId="77777777" w:rsidR="00B05BFF" w:rsidRPr="00B30D85" w:rsidRDefault="00B05BFF" w:rsidP="002373E2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4F72A112" w14:textId="77777777" w:rsidR="00B05BFF" w:rsidRPr="00B30D85" w:rsidRDefault="00B05BFF" w:rsidP="002373E2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ab/>
            </w:r>
          </w:p>
        </w:tc>
        <w:tc>
          <w:tcPr>
            <w:tcW w:w="1936" w:type="dxa"/>
          </w:tcPr>
          <w:p w14:paraId="7B9A06AD" w14:textId="77777777" w:rsidR="00B05BFF" w:rsidRPr="00B30D85" w:rsidRDefault="00B05BFF" w:rsidP="002373E2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Улаанбаатар </w:t>
            </w:r>
          </w:p>
          <w:p w14:paraId="5EFF2490" w14:textId="77777777" w:rsidR="00B05BFF" w:rsidRPr="00B30D85" w:rsidRDefault="00B05BFF" w:rsidP="002373E2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B30D85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         хот</w:t>
            </w:r>
          </w:p>
          <w:p w14:paraId="7D2AA31E" w14:textId="77777777" w:rsidR="00B05BFF" w:rsidRPr="00B30D85" w:rsidRDefault="00B05BFF" w:rsidP="002373E2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67C0AAEF" w14:textId="77777777" w:rsidR="00B05BFF" w:rsidRPr="00B30D85" w:rsidRDefault="00B05BFF" w:rsidP="002373E2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</w:rPr>
            </w:pPr>
          </w:p>
        </w:tc>
      </w:tr>
    </w:tbl>
    <w:p w14:paraId="1D743A47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5B7755A3" w14:textId="77777777" w:rsidR="00B05BFF" w:rsidRDefault="00B05BFF" w:rsidP="00B05BFF">
      <w:pPr>
        <w:pStyle w:val="Heading1"/>
        <w:rPr>
          <w:lang w:val="mn-MN"/>
        </w:rPr>
      </w:pPr>
      <w:r w:rsidRPr="00E61D2C">
        <w:rPr>
          <w:lang w:val="mn-MN"/>
        </w:rPr>
        <w:t xml:space="preserve">ТӨР, ХУВИЙН ХЭВШЛИЙН ТҮНШЛЭЛИЙН ХУУЛЬД </w:t>
      </w:r>
    </w:p>
    <w:p w14:paraId="2C079060" w14:textId="1876FD66" w:rsidR="00B05BFF" w:rsidRPr="00E61D2C" w:rsidRDefault="00B05BFF" w:rsidP="00B05BFF">
      <w:pPr>
        <w:pStyle w:val="Heading1"/>
        <w:rPr>
          <w:lang w:val="mn-MN"/>
        </w:rPr>
      </w:pPr>
      <w:r w:rsidRPr="00E61D2C">
        <w:rPr>
          <w:lang w:val="mn-MN"/>
        </w:rPr>
        <w:t>НЭМЭЛТ</w:t>
      </w:r>
      <w:r>
        <w:rPr>
          <w:lang w:val="mn-MN"/>
        </w:rPr>
        <w:t>, ӨӨРЧЛӨЛТ</w:t>
      </w:r>
      <w:r w:rsidRPr="00E61D2C">
        <w:rPr>
          <w:lang w:val="mn-MN"/>
        </w:rPr>
        <w:t xml:space="preserve"> ОРУУЛАХ ТУХАЙ </w:t>
      </w:r>
    </w:p>
    <w:p w14:paraId="393A7AA8" w14:textId="77777777" w:rsidR="00B05BFF" w:rsidRPr="00E61D2C" w:rsidRDefault="00B05BFF" w:rsidP="00B05BFF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Arial" w:hAnsi="Arial" w:cs="Arial"/>
          <w:b/>
          <w:lang w:val="mn-MN"/>
        </w:rPr>
      </w:pPr>
    </w:p>
    <w:p w14:paraId="1713937D" w14:textId="04772BE6" w:rsidR="00B05BFF" w:rsidRDefault="00B05BFF" w:rsidP="00B05BFF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E61D2C">
        <w:rPr>
          <w:rFonts w:ascii="Arial" w:hAnsi="Arial" w:cs="Arial"/>
          <w:b/>
          <w:lang w:val="mn-MN"/>
        </w:rPr>
        <w:t>1 дүгээр зүйл.</w:t>
      </w:r>
      <w:bookmarkStart w:id="0" w:name="_Hlk175060695"/>
      <w:r w:rsidRPr="00E61D2C">
        <w:rPr>
          <w:rFonts w:ascii="Arial" w:hAnsi="Arial" w:cs="Arial"/>
          <w:lang w:val="mn-MN"/>
        </w:rPr>
        <w:t>Төр, хувийн хэвшлийн түншлэлийн тухай хуул</w:t>
      </w:r>
      <w:r>
        <w:rPr>
          <w:rFonts w:ascii="Arial" w:hAnsi="Arial" w:cs="Arial"/>
          <w:lang w:val="mn-MN"/>
        </w:rPr>
        <w:t>ийн 13 дугаар зүйлд</w:t>
      </w:r>
      <w:r w:rsidRPr="00E61D2C">
        <w:rPr>
          <w:rFonts w:ascii="Arial" w:hAnsi="Arial" w:cs="Arial"/>
          <w:lang w:val="mn-MN"/>
        </w:rPr>
        <w:t xml:space="preserve"> </w:t>
      </w:r>
      <w:bookmarkEnd w:id="0"/>
      <w:r w:rsidRPr="00E61D2C">
        <w:rPr>
          <w:rFonts w:ascii="Arial" w:hAnsi="Arial" w:cs="Arial"/>
          <w:lang w:val="mn-MN"/>
        </w:rPr>
        <w:t xml:space="preserve">доор дурдсан агуулгатай </w:t>
      </w:r>
      <w:r>
        <w:rPr>
          <w:rFonts w:ascii="Arial" w:hAnsi="Arial" w:cs="Arial"/>
          <w:lang w:val="mn-MN"/>
        </w:rPr>
        <w:t>13.2.7 дахь заалт нэмсүгэй:</w:t>
      </w:r>
    </w:p>
    <w:p w14:paraId="781F0E65" w14:textId="77777777" w:rsidR="00A37BFB" w:rsidRDefault="00A37BFB" w:rsidP="00B05BFF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51E93267" w14:textId="3F3243DC" w:rsidR="00A37BFB" w:rsidRPr="00A37BFB" w:rsidRDefault="00A37BFB" w:rsidP="00A37BFB">
      <w:pPr>
        <w:pStyle w:val="paragraph"/>
        <w:spacing w:before="0" w:beforeAutospacing="0" w:after="0" w:afterAutospacing="0" w:line="276" w:lineRule="auto"/>
        <w:ind w:left="720" w:firstLine="720"/>
        <w:jc w:val="both"/>
        <w:textAlignment w:val="baseline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“13.2.7.</w:t>
      </w:r>
      <w:r w:rsidRPr="00B30D85">
        <w:rPr>
          <w:rFonts w:ascii="Arial" w:hAnsi="Arial" w:cs="Arial"/>
          <w:color w:val="000000" w:themeColor="text1"/>
          <w:lang w:val="mn-MN"/>
        </w:rPr>
        <w:t>морин тойруулгын цогцолбор</w:t>
      </w:r>
      <w:r w:rsidR="000543F7">
        <w:rPr>
          <w:rFonts w:ascii="Arial" w:hAnsi="Arial" w:cs="Arial"/>
          <w:color w:val="000000" w:themeColor="text1"/>
        </w:rPr>
        <w:t xml:space="preserve">, </w:t>
      </w:r>
      <w:proofErr w:type="spellStart"/>
      <w:r w:rsidR="000543F7">
        <w:rPr>
          <w:rFonts w:ascii="Arial" w:hAnsi="Arial" w:cs="Arial"/>
          <w:color w:val="000000" w:themeColor="text1"/>
        </w:rPr>
        <w:t>цэнгэлдэх</w:t>
      </w:r>
      <w:proofErr w:type="spellEnd"/>
      <w:r w:rsidR="000543F7">
        <w:rPr>
          <w:rFonts w:ascii="Arial" w:hAnsi="Arial" w:cs="Arial"/>
          <w:color w:val="000000" w:themeColor="text1"/>
        </w:rPr>
        <w:t xml:space="preserve"> </w:t>
      </w:r>
      <w:proofErr w:type="spellStart"/>
      <w:r w:rsidR="000543F7">
        <w:rPr>
          <w:rFonts w:ascii="Arial" w:hAnsi="Arial" w:cs="Arial"/>
          <w:color w:val="000000" w:themeColor="text1"/>
        </w:rPr>
        <w:t>хүрээлэн</w:t>
      </w:r>
      <w:proofErr w:type="spellEnd"/>
      <w:r w:rsidR="0068302F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  <w:lang w:val="mn-MN"/>
        </w:rPr>
        <w:t>”</w:t>
      </w:r>
    </w:p>
    <w:p w14:paraId="5E1B3F69" w14:textId="77777777" w:rsidR="00B05BFF" w:rsidRDefault="00B05BFF" w:rsidP="00B05BFF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13805953" w14:textId="442BDF68" w:rsidR="00B05BFF" w:rsidRPr="00E61D2C" w:rsidRDefault="00A37BFB" w:rsidP="00B05BFF">
      <w:pPr>
        <w:pStyle w:val="paragraph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A37BFB">
        <w:rPr>
          <w:rFonts w:ascii="Arial" w:hAnsi="Arial" w:cs="Arial"/>
          <w:b/>
          <w:bCs/>
          <w:lang w:val="mn-MN"/>
        </w:rPr>
        <w:t>2 дугаар зүйл</w:t>
      </w:r>
      <w:r>
        <w:rPr>
          <w:rFonts w:ascii="Arial" w:hAnsi="Arial" w:cs="Arial"/>
          <w:lang w:val="mn-MN"/>
        </w:rPr>
        <w:t>.</w:t>
      </w:r>
      <w:r w:rsidRPr="00E61D2C">
        <w:rPr>
          <w:rFonts w:ascii="Arial" w:hAnsi="Arial" w:cs="Arial"/>
          <w:lang w:val="mn-MN"/>
        </w:rPr>
        <w:t>Төр, хувийн хэвшлийн түншлэлийн тухай хуул</w:t>
      </w:r>
      <w:r>
        <w:rPr>
          <w:rFonts w:ascii="Arial" w:hAnsi="Arial" w:cs="Arial"/>
          <w:lang w:val="mn-MN"/>
        </w:rPr>
        <w:t xml:space="preserve">ийн 13 дугаар зүйл 13.2.7 дахь заалтын дугаарыг “13.2.8” гэж өөрчилсүгэй. </w:t>
      </w:r>
    </w:p>
    <w:p w14:paraId="44B4112C" w14:textId="77777777" w:rsidR="00B05BFF" w:rsidRPr="00E61D2C" w:rsidRDefault="00B05BFF" w:rsidP="00A37B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"/>
          <w:lang w:val="mn-MN"/>
          <w14:ligatures w14:val="standardContextual"/>
        </w:rPr>
      </w:pPr>
    </w:p>
    <w:p w14:paraId="58B2C5CD" w14:textId="3CEB4A2B" w:rsidR="00B05BFF" w:rsidRPr="00B30D85" w:rsidRDefault="00A37BFB" w:rsidP="00B05BFF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>
        <w:rPr>
          <w:rFonts w:ascii="Arial" w:eastAsia="Calibri" w:hAnsi="Arial" w:cs="Arial"/>
          <w:b/>
          <w:color w:val="000000" w:themeColor="text1"/>
          <w:lang w:val="mn-MN"/>
        </w:rPr>
        <w:t>3</w:t>
      </w:r>
      <w:r w:rsidR="00B05BFF" w:rsidRPr="00B30D85">
        <w:rPr>
          <w:rFonts w:ascii="Arial" w:eastAsia="Calibri" w:hAnsi="Arial" w:cs="Arial"/>
          <w:b/>
          <w:color w:val="000000" w:themeColor="text1"/>
          <w:lang w:val="mn-MN"/>
        </w:rPr>
        <w:t xml:space="preserve"> дугаар зүйл.</w:t>
      </w:r>
      <w:r w:rsidR="00B05BFF" w:rsidRPr="00B30D85">
        <w:rPr>
          <w:rFonts w:ascii="Arial" w:eastAsia="Calibri" w:hAnsi="Arial" w:cs="Arial"/>
          <w:color w:val="000000" w:themeColor="text1"/>
          <w:lang w:val="mn-MN"/>
        </w:rPr>
        <w:t>Энэ хуулийг Бооцоот морин уралдааны тухай хууль хүчин төгөлдөр болсон өдрөөс эхлэн дагаж мөрдөнө.</w:t>
      </w:r>
    </w:p>
    <w:p w14:paraId="5D5B2C00" w14:textId="77777777" w:rsidR="00B05BFF" w:rsidRPr="00B30D85" w:rsidRDefault="00B05BFF" w:rsidP="00B05BFF">
      <w:pPr>
        <w:jc w:val="right"/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0DB3F6BC" w14:textId="77777777" w:rsidR="00B05BFF" w:rsidRPr="00B30D85" w:rsidRDefault="00B05BFF" w:rsidP="00B05BFF">
      <w:pPr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4C0D5201" w14:textId="77777777" w:rsidR="00B05BFF" w:rsidRPr="00B30D85" w:rsidRDefault="00B05BFF" w:rsidP="00B05BFF">
      <w:pPr>
        <w:jc w:val="center"/>
        <w:rPr>
          <w:rFonts w:ascii="Arial" w:hAnsi="Arial" w:cs="Arial"/>
          <w:color w:val="000000" w:themeColor="text1"/>
          <w:lang w:val="mn-MN"/>
        </w:rPr>
      </w:pPr>
      <w:r w:rsidRPr="00B30D85">
        <w:rPr>
          <w:rFonts w:ascii="Arial" w:hAnsi="Arial" w:cs="Arial"/>
          <w:color w:val="000000" w:themeColor="text1"/>
          <w:lang w:val="mn-MN"/>
        </w:rPr>
        <w:t>Гарын үсэг</w:t>
      </w:r>
    </w:p>
    <w:p w14:paraId="360FC3AF" w14:textId="77777777" w:rsidR="00B05BFF" w:rsidRPr="000914AC" w:rsidRDefault="00B05BFF" w:rsidP="00B05BFF">
      <w:pPr>
        <w:rPr>
          <w:color w:val="000000" w:themeColor="text1"/>
          <w:lang w:val="mn-MN"/>
        </w:rPr>
      </w:pPr>
    </w:p>
    <w:p w14:paraId="15D2E9D1" w14:textId="77777777" w:rsidR="00B05BFF" w:rsidRDefault="00B05BFF" w:rsidP="00B05BFF">
      <w:pPr>
        <w:rPr>
          <w:color w:val="000000" w:themeColor="text1"/>
          <w:lang w:val="mn-MN"/>
        </w:rPr>
      </w:pPr>
    </w:p>
    <w:p w14:paraId="0EEC8A51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2382F4B5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71F28ED4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015E5B5F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1BE404D6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159A3780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584FD97E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0A578A82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5B696335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750FDB1E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7C55F931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0945D134" w14:textId="77777777" w:rsidR="003903B6" w:rsidRPr="000914AC" w:rsidRDefault="003903B6" w:rsidP="003903B6">
      <w:pPr>
        <w:rPr>
          <w:b/>
          <w:bCs/>
          <w:color w:val="000000" w:themeColor="text1"/>
          <w:lang w:val="mn-MN"/>
        </w:rPr>
      </w:pPr>
    </w:p>
    <w:p w14:paraId="7F4AC106" w14:textId="2C416D77" w:rsidR="003903B6" w:rsidRPr="00B30D85" w:rsidRDefault="003903B6" w:rsidP="00B509DF">
      <w:pPr>
        <w:pStyle w:val="NoSpacing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sectPr w:rsidR="003903B6" w:rsidRPr="00B30D85" w:rsidSect="009A78D6">
          <w:footerReference w:type="even" r:id="rId8"/>
          <w:footerReference w:type="default" r:id="rId9"/>
          <w:pgSz w:w="11900" w:h="16840"/>
          <w:pgMar w:top="1440" w:right="1162" w:bottom="1440" w:left="1162" w:header="709" w:footer="709" w:gutter="0"/>
          <w:cols w:space="720"/>
          <w:docGrid w:linePitch="360"/>
        </w:sectPr>
      </w:pPr>
    </w:p>
    <w:p w14:paraId="03B6D7A7" w14:textId="33E9400F" w:rsidR="00A653D9" w:rsidRDefault="00A653D9"/>
    <w:sectPr w:rsidR="00A653D9" w:rsidSect="001121C4">
      <w:footerReference w:type="even" r:id="rId10"/>
      <w:footerReference w:type="default" r:id="rId11"/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A10FF" w14:textId="77777777" w:rsidR="00537482" w:rsidRDefault="00537482">
      <w:r>
        <w:separator/>
      </w:r>
    </w:p>
  </w:endnote>
  <w:endnote w:type="continuationSeparator" w:id="0">
    <w:p w14:paraId="7D2C4E6C" w14:textId="77777777" w:rsidR="00537482" w:rsidRDefault="0053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49710226"/>
      <w:docPartObj>
        <w:docPartGallery w:val="Page Numbers (Bottom of Page)"/>
        <w:docPartUnique/>
      </w:docPartObj>
    </w:sdtPr>
    <w:sdtContent>
      <w:p w14:paraId="065747AA" w14:textId="77777777" w:rsidR="0049514C" w:rsidRDefault="00000000" w:rsidP="008678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650425" w14:textId="77777777" w:rsidR="0049514C" w:rsidRDefault="0049514C" w:rsidP="00832C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21959060"/>
      <w:docPartObj>
        <w:docPartGallery w:val="Page Numbers (Bottom of Page)"/>
        <w:docPartUnique/>
      </w:docPartObj>
    </w:sdtPr>
    <w:sdtContent>
      <w:p w14:paraId="13DF849A" w14:textId="77777777" w:rsidR="0049514C" w:rsidRDefault="00000000" w:rsidP="008678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EEC504" w14:textId="77777777" w:rsidR="0049514C" w:rsidRDefault="0049514C" w:rsidP="00832CC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68797482"/>
      <w:docPartObj>
        <w:docPartGallery w:val="Page Numbers (Bottom of Page)"/>
        <w:docPartUnique/>
      </w:docPartObj>
    </w:sdtPr>
    <w:sdtContent>
      <w:p w14:paraId="666D62AD" w14:textId="77777777" w:rsidR="0049514C" w:rsidRDefault="00000000" w:rsidP="008678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6F6A22" w14:textId="77777777" w:rsidR="0049514C" w:rsidRDefault="0049514C" w:rsidP="00832CC3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42999573"/>
      <w:docPartObj>
        <w:docPartGallery w:val="Page Numbers (Bottom of Page)"/>
        <w:docPartUnique/>
      </w:docPartObj>
    </w:sdtPr>
    <w:sdtContent>
      <w:p w14:paraId="76A18548" w14:textId="77777777" w:rsidR="0049514C" w:rsidRDefault="00000000" w:rsidP="008678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831896" w14:textId="77777777" w:rsidR="0049514C" w:rsidRDefault="0049514C" w:rsidP="00832C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5E953" w14:textId="77777777" w:rsidR="00537482" w:rsidRDefault="00537482">
      <w:r>
        <w:separator/>
      </w:r>
    </w:p>
  </w:footnote>
  <w:footnote w:type="continuationSeparator" w:id="0">
    <w:p w14:paraId="45435E44" w14:textId="77777777" w:rsidR="00537482" w:rsidRDefault="0053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15343"/>
    <w:multiLevelType w:val="multilevel"/>
    <w:tmpl w:val="7E26D68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 w16cid:durableId="57805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B6"/>
    <w:rsid w:val="00015D84"/>
    <w:rsid w:val="000543F7"/>
    <w:rsid w:val="001012CC"/>
    <w:rsid w:val="001A4CF0"/>
    <w:rsid w:val="002B3886"/>
    <w:rsid w:val="002C258F"/>
    <w:rsid w:val="002C4998"/>
    <w:rsid w:val="002D159A"/>
    <w:rsid w:val="00344D04"/>
    <w:rsid w:val="003462F0"/>
    <w:rsid w:val="003903B6"/>
    <w:rsid w:val="003C79F2"/>
    <w:rsid w:val="003E3089"/>
    <w:rsid w:val="0049514C"/>
    <w:rsid w:val="004B0163"/>
    <w:rsid w:val="004D6CF8"/>
    <w:rsid w:val="004F1C02"/>
    <w:rsid w:val="00527BE1"/>
    <w:rsid w:val="00537482"/>
    <w:rsid w:val="005C4565"/>
    <w:rsid w:val="005F2254"/>
    <w:rsid w:val="005F520C"/>
    <w:rsid w:val="0068302F"/>
    <w:rsid w:val="006A2B55"/>
    <w:rsid w:val="006E79E6"/>
    <w:rsid w:val="00705C58"/>
    <w:rsid w:val="0071098B"/>
    <w:rsid w:val="00717FA9"/>
    <w:rsid w:val="00767A3C"/>
    <w:rsid w:val="007840F4"/>
    <w:rsid w:val="007D14AA"/>
    <w:rsid w:val="00852CC5"/>
    <w:rsid w:val="008748D9"/>
    <w:rsid w:val="008A62BD"/>
    <w:rsid w:val="008B13C7"/>
    <w:rsid w:val="008C7450"/>
    <w:rsid w:val="008E0D4B"/>
    <w:rsid w:val="009404F1"/>
    <w:rsid w:val="009B65EF"/>
    <w:rsid w:val="009C614F"/>
    <w:rsid w:val="009C6272"/>
    <w:rsid w:val="00A12F2A"/>
    <w:rsid w:val="00A37BFB"/>
    <w:rsid w:val="00A52784"/>
    <w:rsid w:val="00A64351"/>
    <w:rsid w:val="00A653D9"/>
    <w:rsid w:val="00B05BFF"/>
    <w:rsid w:val="00B30D85"/>
    <w:rsid w:val="00B509DF"/>
    <w:rsid w:val="00C239DB"/>
    <w:rsid w:val="00C639FF"/>
    <w:rsid w:val="00C8215C"/>
    <w:rsid w:val="00C939B1"/>
    <w:rsid w:val="00D20A3D"/>
    <w:rsid w:val="00D2753A"/>
    <w:rsid w:val="00D50EAB"/>
    <w:rsid w:val="00DC53E7"/>
    <w:rsid w:val="00E24C06"/>
    <w:rsid w:val="00E62D23"/>
    <w:rsid w:val="00E72D08"/>
    <w:rsid w:val="00EA410A"/>
    <w:rsid w:val="00F1014C"/>
    <w:rsid w:val="00F164B3"/>
    <w:rsid w:val="00F16FF4"/>
    <w:rsid w:val="00F27985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8621"/>
  <w15:chartTrackingRefBased/>
  <w15:docId w15:val="{6161AC71-1E54-A142-B94F-049033DF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BFF"/>
    <w:pPr>
      <w:keepNext/>
      <w:keepLines/>
      <w:spacing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kern w:val="2"/>
      <w:szCs w:val="40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3B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903B6"/>
    <w:pPr>
      <w:jc w:val="both"/>
    </w:pPr>
    <w:rPr>
      <w:rFonts w:ascii="Calibri" w:eastAsia="SimSu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03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903B6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903B6"/>
  </w:style>
  <w:style w:type="character" w:customStyle="1" w:styleId="pull-right">
    <w:name w:val="pull-right"/>
    <w:basedOn w:val="DefaultParagraphFont"/>
    <w:rsid w:val="003903B6"/>
  </w:style>
  <w:style w:type="character" w:styleId="CommentReference">
    <w:name w:val="annotation reference"/>
    <w:basedOn w:val="DefaultParagraphFont"/>
    <w:uiPriority w:val="99"/>
    <w:semiHidden/>
    <w:unhideWhenUsed/>
    <w:rsid w:val="00390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3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3B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5BFF"/>
    <w:rPr>
      <w:rFonts w:ascii="Arial" w:eastAsiaTheme="majorEastAsia" w:hAnsi="Arial" w:cstheme="majorBidi"/>
      <w:b/>
      <w:color w:val="000000" w:themeColor="text1"/>
      <w:kern w:val="2"/>
      <w:szCs w:val="40"/>
      <w:lang w:eastAsia="zh-CN"/>
      <w14:ligatures w14:val="standardContextual"/>
    </w:rPr>
  </w:style>
  <w:style w:type="paragraph" w:customStyle="1" w:styleId="paragraph">
    <w:name w:val="paragraph"/>
    <w:basedOn w:val="Normal"/>
    <w:rsid w:val="00B05BFF"/>
    <w:pPr>
      <w:spacing w:before="100" w:beforeAutospacing="1" w:after="100" w:afterAutospacing="1"/>
    </w:pPr>
    <w:rPr>
      <w:lang w:eastAsia="zh-CN"/>
    </w:rPr>
  </w:style>
  <w:style w:type="character" w:customStyle="1" w:styleId="normaltextrun">
    <w:name w:val="normaltextrun"/>
    <w:basedOn w:val="DefaultParagraphFont"/>
    <w:uiPriority w:val="1"/>
    <w:rsid w:val="00B0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334117-5864-AE43-9C6C-D62563D1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Purevsuren</dc:creator>
  <cp:keywords/>
  <dc:description/>
  <cp:lastModifiedBy>Bayasgalan Sainnyambuu</cp:lastModifiedBy>
  <cp:revision>3</cp:revision>
  <cp:lastPrinted>2022-12-23T02:13:00Z</cp:lastPrinted>
  <dcterms:created xsi:type="dcterms:W3CDTF">2024-09-13T01:10:00Z</dcterms:created>
  <dcterms:modified xsi:type="dcterms:W3CDTF">2024-09-13T01:10:00Z</dcterms:modified>
</cp:coreProperties>
</file>