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331A4" w14:textId="2E9EF31D" w:rsidR="00AB4B08" w:rsidRPr="002C1734" w:rsidRDefault="00AB4B08" w:rsidP="00AB4B08">
      <w:pPr>
        <w:spacing w:after="0" w:line="240" w:lineRule="auto"/>
        <w:jc w:val="center"/>
        <w:rPr>
          <w:b/>
          <w:noProof/>
          <w:sz w:val="24"/>
          <w:szCs w:val="24"/>
          <w:lang w:val="en-US"/>
        </w:rPr>
      </w:pPr>
    </w:p>
    <w:p w14:paraId="07645BC4" w14:textId="09021A21" w:rsidR="00AB4B08" w:rsidRPr="00B5473F" w:rsidRDefault="00AB4B08" w:rsidP="00AB4B08">
      <w:pPr>
        <w:spacing w:after="0" w:line="276" w:lineRule="auto"/>
        <w:jc w:val="center"/>
        <w:rPr>
          <w:noProof/>
          <w:sz w:val="24"/>
          <w:szCs w:val="24"/>
          <w:lang w:val="bs-Latn-BA"/>
        </w:rPr>
      </w:pPr>
    </w:p>
    <w:p w14:paraId="302112FF" w14:textId="49AF6A46" w:rsidR="00AB4B08" w:rsidRPr="00B5473F" w:rsidRDefault="00AB4B08" w:rsidP="00AB4B08">
      <w:pPr>
        <w:spacing w:after="0" w:line="276" w:lineRule="auto"/>
        <w:jc w:val="center"/>
        <w:rPr>
          <w:noProof/>
          <w:sz w:val="24"/>
          <w:szCs w:val="24"/>
          <w:lang w:val="bs-Latn-BA"/>
        </w:rPr>
      </w:pPr>
    </w:p>
    <w:p w14:paraId="476C774F" w14:textId="77777777" w:rsidR="00916C2F" w:rsidRDefault="00916C2F" w:rsidP="004827C8">
      <w:pPr>
        <w:rPr>
          <w:noProof/>
          <w:sz w:val="24"/>
          <w:szCs w:val="24"/>
          <w:lang w:val="bs-Latn-BA"/>
        </w:rPr>
      </w:pPr>
    </w:p>
    <w:p w14:paraId="3AD8CAB9" w14:textId="77777777" w:rsidR="004827C8" w:rsidRDefault="004827C8" w:rsidP="004827C8">
      <w:pPr>
        <w:rPr>
          <w:noProof/>
          <w:sz w:val="24"/>
          <w:szCs w:val="24"/>
          <w:lang w:val="bs-Latn-BA"/>
        </w:rPr>
      </w:pPr>
    </w:p>
    <w:p w14:paraId="7497EECE" w14:textId="77777777" w:rsidR="004827C8" w:rsidRDefault="004827C8" w:rsidP="004827C8">
      <w:pPr>
        <w:rPr>
          <w:noProof/>
          <w:sz w:val="24"/>
          <w:szCs w:val="24"/>
          <w:lang w:val="bs-Latn-BA"/>
        </w:rPr>
      </w:pPr>
    </w:p>
    <w:p w14:paraId="45A22C2C" w14:textId="77777777" w:rsidR="004827C8" w:rsidRDefault="004827C8" w:rsidP="004827C8">
      <w:pPr>
        <w:rPr>
          <w:noProof/>
          <w:sz w:val="24"/>
          <w:szCs w:val="24"/>
          <w:lang w:val="bs-Latn-BA"/>
        </w:rPr>
      </w:pPr>
    </w:p>
    <w:p w14:paraId="7EB655BC" w14:textId="77777777" w:rsidR="004827C8" w:rsidRDefault="004827C8" w:rsidP="004827C8">
      <w:pPr>
        <w:rPr>
          <w:noProof/>
          <w:sz w:val="24"/>
          <w:szCs w:val="24"/>
          <w:lang w:val="bs-Latn-BA"/>
        </w:rPr>
      </w:pPr>
    </w:p>
    <w:p w14:paraId="0EE7286C" w14:textId="77777777" w:rsidR="004827C8" w:rsidRPr="00B5473F" w:rsidRDefault="004827C8" w:rsidP="004827C8">
      <w:pPr>
        <w:rPr>
          <w:b/>
          <w:noProof/>
          <w:sz w:val="44"/>
          <w:szCs w:val="44"/>
          <w:lang w:val="bs-Latn-BA"/>
        </w:rPr>
      </w:pPr>
    </w:p>
    <w:p w14:paraId="5FDBB813" w14:textId="6CEFD287" w:rsidR="00D62C7F" w:rsidRPr="00B5473F" w:rsidRDefault="00D62C7F" w:rsidP="00916C2F">
      <w:pPr>
        <w:jc w:val="center"/>
        <w:rPr>
          <w:noProof/>
          <w:sz w:val="44"/>
          <w:szCs w:val="44"/>
          <w:lang w:val="bs-Latn-BA"/>
        </w:rPr>
      </w:pPr>
      <w:r w:rsidRPr="00B5473F">
        <w:rPr>
          <w:b/>
          <w:noProof/>
          <w:sz w:val="44"/>
          <w:szCs w:val="44"/>
          <w:lang w:val="bs-Latn-BA"/>
        </w:rPr>
        <w:t>БООЦООТ ТААВАР, ХОНЖВОРТ СУГАЛААНЫ ТУХАЙ ХУУЛИЙН ТӨСЛИЙН ҮР НӨЛӨӨНИЙ ҮНЭЛГЭЭНИЙ ТАЙЛАН</w:t>
      </w:r>
    </w:p>
    <w:p w14:paraId="53031B51" w14:textId="335D5AC8" w:rsidR="00AB4B08" w:rsidRPr="00B5473F" w:rsidRDefault="00AB4B08" w:rsidP="00D62C7F">
      <w:pPr>
        <w:spacing w:after="0" w:line="276" w:lineRule="auto"/>
        <w:ind w:left="709"/>
        <w:jc w:val="center"/>
        <w:rPr>
          <w:noProof/>
          <w:sz w:val="44"/>
          <w:szCs w:val="44"/>
          <w:lang w:val="bs-Latn-BA"/>
        </w:rPr>
      </w:pPr>
    </w:p>
    <w:p w14:paraId="393BE42B" w14:textId="262EFB4F" w:rsidR="00AB4B08" w:rsidRPr="00B5473F" w:rsidRDefault="00916C2F" w:rsidP="004827C8">
      <w:pPr>
        <w:spacing w:after="0" w:line="276" w:lineRule="auto"/>
        <w:ind w:left="709"/>
        <w:rPr>
          <w:noProof/>
          <w:sz w:val="44"/>
          <w:szCs w:val="44"/>
          <w:lang w:val="bs-Latn-BA"/>
        </w:rPr>
      </w:pPr>
      <w:r w:rsidRPr="00B5473F">
        <w:rPr>
          <w:noProof/>
          <w:sz w:val="44"/>
          <w:szCs w:val="44"/>
          <w:lang w:val="bs-Latn-BA"/>
          <w14:ligatures w14:val="standardContextual"/>
        </w:rPr>
        <w:drawing>
          <wp:inline distT="0" distB="0" distL="0" distR="0" wp14:anchorId="736BC336" wp14:editId="729460EB">
            <wp:extent cx="5091793" cy="2978331"/>
            <wp:effectExtent l="0" t="0" r="1270" b="0"/>
            <wp:docPr id="2014324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24358" name="Picture 2014324358"/>
                    <pic:cNvPicPr/>
                  </pic:nvPicPr>
                  <pic:blipFill rotWithShape="1">
                    <a:blip r:embed="rId8" cstate="print">
                      <a:extLst>
                        <a:ext uri="{28A0092B-C50C-407E-A947-70E740481C1C}">
                          <a14:useLocalDpi xmlns:a14="http://schemas.microsoft.com/office/drawing/2010/main" val="0"/>
                        </a:ext>
                      </a:extLst>
                    </a:blip>
                    <a:srcRect b="12223"/>
                    <a:stretch/>
                  </pic:blipFill>
                  <pic:spPr bwMode="auto">
                    <a:xfrm>
                      <a:off x="0" y="0"/>
                      <a:ext cx="5112199" cy="2990267"/>
                    </a:xfrm>
                    <a:prstGeom prst="rect">
                      <a:avLst/>
                    </a:prstGeom>
                    <a:ln>
                      <a:noFill/>
                    </a:ln>
                    <a:extLst>
                      <a:ext uri="{53640926-AAD7-44D8-BBD7-CCE9431645EC}">
                        <a14:shadowObscured xmlns:a14="http://schemas.microsoft.com/office/drawing/2010/main"/>
                      </a:ext>
                    </a:extLst>
                  </pic:spPr>
                </pic:pic>
              </a:graphicData>
            </a:graphic>
          </wp:inline>
        </w:drawing>
      </w:r>
    </w:p>
    <w:p w14:paraId="49AD151F" w14:textId="57CC93F3" w:rsidR="00AB4B08" w:rsidRDefault="00AB4B08" w:rsidP="00AB4B08">
      <w:pPr>
        <w:spacing w:after="0" w:line="276" w:lineRule="auto"/>
        <w:jc w:val="center"/>
        <w:rPr>
          <w:b/>
          <w:noProof/>
          <w:sz w:val="24"/>
          <w:szCs w:val="24"/>
          <w:lang w:val="bs-Latn-BA"/>
        </w:rPr>
      </w:pPr>
    </w:p>
    <w:p w14:paraId="73974A02" w14:textId="77777777" w:rsidR="004827C8" w:rsidRDefault="004827C8" w:rsidP="00AB4B08">
      <w:pPr>
        <w:spacing w:after="0" w:line="276" w:lineRule="auto"/>
        <w:jc w:val="center"/>
        <w:rPr>
          <w:b/>
          <w:noProof/>
          <w:sz w:val="24"/>
          <w:szCs w:val="24"/>
          <w:lang w:val="bs-Latn-BA"/>
        </w:rPr>
      </w:pPr>
    </w:p>
    <w:p w14:paraId="110BB9F8" w14:textId="5974CC59" w:rsidR="004827C8" w:rsidRPr="004827C8" w:rsidRDefault="004827C8" w:rsidP="004827C8">
      <w:pPr>
        <w:spacing w:after="0" w:line="276" w:lineRule="auto"/>
        <w:ind w:left="1429" w:firstLine="11"/>
        <w:rPr>
          <w:bCs/>
          <w:noProof/>
          <w:sz w:val="24"/>
          <w:szCs w:val="24"/>
        </w:rPr>
      </w:pPr>
      <w:r w:rsidRPr="004827C8">
        <w:rPr>
          <w:bCs/>
          <w:noProof/>
          <w:sz w:val="24"/>
          <w:szCs w:val="24"/>
        </w:rPr>
        <w:t>ЗАХИАЛАГЧ</w:t>
      </w:r>
      <w:r w:rsidRPr="004827C8">
        <w:rPr>
          <w:bCs/>
          <w:noProof/>
          <w:sz w:val="24"/>
          <w:szCs w:val="24"/>
          <w:lang w:val="en-US"/>
        </w:rPr>
        <w:t xml:space="preserve">: </w:t>
      </w:r>
      <w:r>
        <w:rPr>
          <w:bCs/>
          <w:noProof/>
          <w:sz w:val="24"/>
          <w:szCs w:val="24"/>
          <w:lang w:val="en-US"/>
        </w:rPr>
        <w:tab/>
      </w:r>
      <w:r w:rsidRPr="004827C8">
        <w:rPr>
          <w:bCs/>
          <w:noProof/>
          <w:sz w:val="24"/>
          <w:szCs w:val="24"/>
        </w:rPr>
        <w:t>УЛСЫН ИХ ХУРЛЫН ГИШҮҮН П.САЙНЗОРИГ</w:t>
      </w:r>
    </w:p>
    <w:p w14:paraId="25859EAD" w14:textId="77777777" w:rsidR="004827C8" w:rsidRPr="004827C8" w:rsidRDefault="004827C8" w:rsidP="004827C8">
      <w:pPr>
        <w:spacing w:after="0" w:line="276" w:lineRule="auto"/>
        <w:ind w:left="709"/>
        <w:rPr>
          <w:bCs/>
          <w:noProof/>
          <w:sz w:val="24"/>
          <w:szCs w:val="24"/>
        </w:rPr>
      </w:pPr>
    </w:p>
    <w:p w14:paraId="3CDA98B1" w14:textId="04CD05B7" w:rsidR="004827C8" w:rsidRPr="004827C8" w:rsidRDefault="004827C8" w:rsidP="004827C8">
      <w:pPr>
        <w:spacing w:after="0" w:line="276" w:lineRule="auto"/>
        <w:ind w:left="1418" w:firstLine="11"/>
        <w:rPr>
          <w:bCs/>
          <w:noProof/>
          <w:sz w:val="24"/>
          <w:szCs w:val="24"/>
        </w:rPr>
      </w:pPr>
      <w:r w:rsidRPr="004827C8">
        <w:rPr>
          <w:bCs/>
          <w:noProof/>
          <w:sz w:val="24"/>
          <w:szCs w:val="24"/>
        </w:rPr>
        <w:t>СУДЛААЧ</w:t>
      </w:r>
      <w:r w:rsidRPr="004827C8">
        <w:rPr>
          <w:bCs/>
          <w:noProof/>
          <w:sz w:val="24"/>
          <w:szCs w:val="24"/>
          <w:lang w:val="en-US"/>
        </w:rPr>
        <w:t>:</w:t>
      </w:r>
      <w:r w:rsidRPr="004827C8">
        <w:rPr>
          <w:bCs/>
          <w:noProof/>
          <w:sz w:val="24"/>
          <w:szCs w:val="24"/>
        </w:rPr>
        <w:t xml:space="preserve"> </w:t>
      </w:r>
      <w:r>
        <w:rPr>
          <w:bCs/>
          <w:noProof/>
          <w:sz w:val="24"/>
          <w:szCs w:val="24"/>
        </w:rPr>
        <w:tab/>
      </w:r>
      <w:r>
        <w:rPr>
          <w:bCs/>
          <w:noProof/>
          <w:sz w:val="24"/>
          <w:szCs w:val="24"/>
        </w:rPr>
        <w:tab/>
      </w:r>
      <w:r w:rsidRPr="004827C8">
        <w:rPr>
          <w:bCs/>
          <w:noProof/>
          <w:sz w:val="24"/>
          <w:szCs w:val="24"/>
        </w:rPr>
        <w:t>Л.ДАШРАВДАН</w:t>
      </w:r>
    </w:p>
    <w:p w14:paraId="0E696575" w14:textId="3D446F54" w:rsidR="00AB4B08" w:rsidRPr="004827C8" w:rsidRDefault="00AB4B08" w:rsidP="00AB4B08">
      <w:pPr>
        <w:spacing w:line="276" w:lineRule="auto"/>
        <w:rPr>
          <w:rFonts w:eastAsia="Calibri"/>
          <w:bCs/>
          <w:noProof/>
          <w:sz w:val="24"/>
          <w:szCs w:val="24"/>
          <w:lang w:val="bs-Latn-BA"/>
        </w:rPr>
      </w:pPr>
    </w:p>
    <w:p w14:paraId="5D9B6F74" w14:textId="77777777" w:rsidR="00D62C7F" w:rsidRDefault="00D62C7F" w:rsidP="00AB4B08">
      <w:pPr>
        <w:spacing w:after="0" w:line="276" w:lineRule="auto"/>
        <w:rPr>
          <w:b/>
          <w:bCs/>
          <w:noProof/>
          <w:sz w:val="24"/>
          <w:szCs w:val="24"/>
          <w:lang w:val="bs-Latn-BA"/>
        </w:rPr>
      </w:pPr>
    </w:p>
    <w:p w14:paraId="22F23A5F" w14:textId="77777777" w:rsidR="004827C8" w:rsidRPr="00B5473F" w:rsidRDefault="004827C8" w:rsidP="00AB4B08">
      <w:pPr>
        <w:spacing w:after="0" w:line="276" w:lineRule="auto"/>
        <w:rPr>
          <w:b/>
          <w:bCs/>
          <w:noProof/>
          <w:sz w:val="24"/>
          <w:szCs w:val="24"/>
          <w:lang w:val="bs-Latn-BA"/>
        </w:rPr>
      </w:pPr>
    </w:p>
    <w:p w14:paraId="37F3DAFD" w14:textId="77777777" w:rsidR="00AB4B08" w:rsidRPr="00B5473F" w:rsidRDefault="00AB4B08" w:rsidP="00AB4B08">
      <w:pPr>
        <w:spacing w:after="0" w:line="276" w:lineRule="auto"/>
        <w:jc w:val="center"/>
        <w:rPr>
          <w:b/>
          <w:bCs/>
          <w:noProof/>
          <w:sz w:val="24"/>
          <w:szCs w:val="24"/>
          <w:lang w:val="bs-Latn-BA"/>
        </w:rPr>
      </w:pPr>
      <w:r w:rsidRPr="00B5473F">
        <w:rPr>
          <w:b/>
          <w:bCs/>
          <w:noProof/>
          <w:sz w:val="24"/>
          <w:szCs w:val="24"/>
          <w:lang w:val="bs-Latn-BA"/>
        </w:rPr>
        <w:t>УЛААНБААТАР ХОТ</w:t>
      </w:r>
    </w:p>
    <w:p w14:paraId="1AE1494E" w14:textId="287FC1B2" w:rsidR="00D62C7F" w:rsidRPr="00B5473F" w:rsidRDefault="00D62C7F" w:rsidP="00361531">
      <w:pPr>
        <w:spacing w:line="276" w:lineRule="auto"/>
        <w:jc w:val="center"/>
        <w:rPr>
          <w:b/>
          <w:bCs/>
          <w:noProof/>
          <w:sz w:val="24"/>
          <w:szCs w:val="24"/>
          <w:lang w:val="bs-Latn-BA"/>
        </w:rPr>
      </w:pPr>
      <w:r w:rsidRPr="00B5473F">
        <w:rPr>
          <w:b/>
          <w:bCs/>
          <w:noProof/>
          <w:sz w:val="24"/>
          <w:szCs w:val="24"/>
          <w:lang w:val="bs-Latn-BA"/>
        </w:rPr>
        <w:t>2024</w:t>
      </w:r>
    </w:p>
    <w:p w14:paraId="22BAEF80" w14:textId="77777777" w:rsidR="00AB4B08" w:rsidRPr="00B5473F" w:rsidRDefault="00AB4B08" w:rsidP="00D62C7F">
      <w:pPr>
        <w:spacing w:line="276" w:lineRule="auto"/>
        <w:jc w:val="center"/>
        <w:rPr>
          <w:b/>
          <w:noProof/>
          <w:color w:val="000000" w:themeColor="text1"/>
          <w:sz w:val="24"/>
          <w:szCs w:val="24"/>
          <w:lang w:val="bs-Latn-BA"/>
        </w:rPr>
      </w:pPr>
      <w:r w:rsidRPr="00B5473F">
        <w:rPr>
          <w:b/>
          <w:noProof/>
          <w:color w:val="000000" w:themeColor="text1"/>
          <w:sz w:val="24"/>
          <w:szCs w:val="24"/>
          <w:lang w:val="bs-Latn-BA"/>
        </w:rPr>
        <w:lastRenderedPageBreak/>
        <w:t>АГУУЛГА</w:t>
      </w:r>
    </w:p>
    <w:p w14:paraId="6F13C248" w14:textId="77777777" w:rsidR="00D62C7F" w:rsidRPr="00B5473F" w:rsidRDefault="00D62C7F" w:rsidP="00D62C7F">
      <w:pPr>
        <w:spacing w:line="276" w:lineRule="auto"/>
        <w:jc w:val="center"/>
        <w:rPr>
          <w:b/>
          <w:noProof/>
          <w:color w:val="000000" w:themeColor="text1"/>
          <w:sz w:val="24"/>
          <w:szCs w:val="24"/>
          <w:lang w:val="bs-Latn-BA"/>
        </w:rPr>
      </w:pPr>
    </w:p>
    <w:p w14:paraId="4CB5A657" w14:textId="229CCCAE" w:rsidR="00AB4B08" w:rsidRPr="00B5473F" w:rsidRDefault="00D62C7F" w:rsidP="00916C2F">
      <w:pPr>
        <w:pBdr>
          <w:top w:val="nil"/>
          <w:left w:val="nil"/>
          <w:bottom w:val="nil"/>
          <w:right w:val="nil"/>
          <w:between w:val="nil"/>
        </w:pBdr>
        <w:spacing w:after="0" w:line="276" w:lineRule="auto"/>
        <w:ind w:left="720"/>
        <w:jc w:val="both"/>
        <w:rPr>
          <w:b/>
          <w:noProof/>
          <w:color w:val="000000" w:themeColor="text1"/>
          <w:sz w:val="24"/>
          <w:szCs w:val="24"/>
          <w:lang w:val="bs-Latn-BA"/>
        </w:rPr>
      </w:pPr>
      <w:r w:rsidRPr="00B5473F">
        <w:rPr>
          <w:b/>
          <w:noProof/>
          <w:color w:val="000000" w:themeColor="text1"/>
          <w:sz w:val="24"/>
          <w:szCs w:val="24"/>
          <w:lang w:val="bs-Latn-BA"/>
        </w:rPr>
        <w:t>УДИРТГАЛ</w:t>
      </w:r>
    </w:p>
    <w:p w14:paraId="5EC65B2F" w14:textId="77777777" w:rsidR="00D62C7F" w:rsidRPr="00B5473F" w:rsidRDefault="00D62C7F" w:rsidP="00D62C7F">
      <w:pPr>
        <w:pBdr>
          <w:top w:val="nil"/>
          <w:left w:val="nil"/>
          <w:bottom w:val="nil"/>
          <w:right w:val="nil"/>
          <w:between w:val="nil"/>
        </w:pBdr>
        <w:spacing w:after="0" w:line="276" w:lineRule="auto"/>
        <w:ind w:left="720"/>
        <w:jc w:val="both"/>
        <w:rPr>
          <w:b/>
          <w:noProof/>
          <w:color w:val="000000" w:themeColor="text1"/>
          <w:sz w:val="24"/>
          <w:szCs w:val="24"/>
          <w:lang w:val="bs-Latn-BA"/>
        </w:rPr>
      </w:pPr>
    </w:p>
    <w:p w14:paraId="6FBB3CFB" w14:textId="77777777" w:rsidR="00AB4B08" w:rsidRPr="00B5473F" w:rsidRDefault="00AB4B08" w:rsidP="00AB4B08">
      <w:pPr>
        <w:numPr>
          <w:ilvl w:val="0"/>
          <w:numId w:val="13"/>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ХУУЛИЙН ТӨСЛИЙГ ҮНЭЛЭХ ШАЛГУУР ҮЗҮҮЛЭЛТИЙГ СОНГОСОН БАЙДАЛ, ҮНДЭСЛЭЛ</w:t>
      </w:r>
    </w:p>
    <w:p w14:paraId="7D1F602B" w14:textId="77777777" w:rsidR="00AB4B08" w:rsidRPr="00B5473F" w:rsidRDefault="00AB4B08" w:rsidP="00AB4B08">
      <w:pPr>
        <w:pBdr>
          <w:top w:val="nil"/>
          <w:left w:val="nil"/>
          <w:bottom w:val="nil"/>
          <w:right w:val="nil"/>
          <w:between w:val="nil"/>
        </w:pBdr>
        <w:spacing w:after="0" w:line="276" w:lineRule="auto"/>
        <w:ind w:left="720"/>
        <w:jc w:val="both"/>
        <w:rPr>
          <w:b/>
          <w:noProof/>
          <w:color w:val="000000" w:themeColor="text1"/>
          <w:sz w:val="24"/>
          <w:szCs w:val="24"/>
          <w:lang w:val="bs-Latn-BA"/>
        </w:rPr>
      </w:pPr>
    </w:p>
    <w:p w14:paraId="37B93C8B" w14:textId="77777777" w:rsidR="00AB4B08" w:rsidRPr="00B5473F" w:rsidRDefault="00AB4B08" w:rsidP="00AB4B08">
      <w:pPr>
        <w:numPr>
          <w:ilvl w:val="0"/>
          <w:numId w:val="13"/>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ХУУЛИЙН ТӨСЛӨӨС ҮР НӨЛӨӨГ ҮНЭЛЭХ ХЭСГИЙГ ТОГТООСОН БАЙДАЛ</w:t>
      </w:r>
    </w:p>
    <w:p w14:paraId="58548220" w14:textId="77777777" w:rsidR="00AB4B08" w:rsidRPr="00B5473F" w:rsidRDefault="00AB4B08" w:rsidP="00AB4B08">
      <w:pPr>
        <w:pBdr>
          <w:top w:val="nil"/>
          <w:left w:val="nil"/>
          <w:bottom w:val="nil"/>
          <w:right w:val="nil"/>
          <w:between w:val="nil"/>
        </w:pBdr>
        <w:spacing w:after="0" w:line="276" w:lineRule="auto"/>
        <w:ind w:left="720"/>
        <w:jc w:val="both"/>
        <w:rPr>
          <w:b/>
          <w:noProof/>
          <w:color w:val="000000" w:themeColor="text1"/>
          <w:sz w:val="24"/>
          <w:szCs w:val="24"/>
          <w:lang w:val="bs-Latn-BA"/>
        </w:rPr>
      </w:pPr>
    </w:p>
    <w:p w14:paraId="3D10F977" w14:textId="77777777" w:rsidR="00AB4B08" w:rsidRPr="00B5473F" w:rsidRDefault="00AB4B08" w:rsidP="00AB4B08">
      <w:pPr>
        <w:numPr>
          <w:ilvl w:val="0"/>
          <w:numId w:val="13"/>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ШАЛГУУР ҮЗҮҮЛЭЛТЭД ТОХИРОХ ШАЛГАХ ХЭРЭГСЛИЙГ АШИГЛАН ХУУЛИЙН ТӨСЛИЙГ ҮНЭЛСЭН БАЙДАЛ</w:t>
      </w:r>
    </w:p>
    <w:p w14:paraId="4F3F1D07" w14:textId="77777777" w:rsidR="00AB4B08" w:rsidRPr="00B5473F" w:rsidRDefault="00AB4B08" w:rsidP="00AB4B08">
      <w:pPr>
        <w:numPr>
          <w:ilvl w:val="1"/>
          <w:numId w:val="1"/>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“Зорилгод хүрэх байдал” шалгуур үзүүлэлтийн үнэлгээ</w:t>
      </w:r>
    </w:p>
    <w:p w14:paraId="4349645E" w14:textId="77777777" w:rsidR="00AB4B08" w:rsidRPr="00B5473F" w:rsidRDefault="00AB4B08" w:rsidP="00AB4B08">
      <w:pPr>
        <w:numPr>
          <w:ilvl w:val="1"/>
          <w:numId w:val="1"/>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“Практикт хэрэгжих боломж” шалгуур үзүүлэлтийн үнэлгээ</w:t>
      </w:r>
    </w:p>
    <w:p w14:paraId="719C4748" w14:textId="77777777" w:rsidR="00AB4B08" w:rsidRPr="00B5473F" w:rsidRDefault="00AB4B08" w:rsidP="00AB4B08">
      <w:pPr>
        <w:numPr>
          <w:ilvl w:val="1"/>
          <w:numId w:val="1"/>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“Ойлгомжтой байдал” шалгуур үзүүлэлтийн үнэлгээ</w:t>
      </w:r>
    </w:p>
    <w:p w14:paraId="13678CE5" w14:textId="77777777" w:rsidR="00AB4B08" w:rsidRPr="00B5473F" w:rsidRDefault="00AB4B08" w:rsidP="00AB4B08">
      <w:pPr>
        <w:numPr>
          <w:ilvl w:val="1"/>
          <w:numId w:val="1"/>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“Хүлээн зөвшөөрөгдөх байдал” шалгуур үзүүлэлтийн үнэлгээ</w:t>
      </w:r>
    </w:p>
    <w:p w14:paraId="0694EAB6" w14:textId="77777777" w:rsidR="00AB4B08" w:rsidRPr="00B5473F" w:rsidRDefault="00AB4B08" w:rsidP="00AB4B08">
      <w:pPr>
        <w:numPr>
          <w:ilvl w:val="1"/>
          <w:numId w:val="1"/>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“Харилцан уялдаа” шалгуур үзүүлэлтийн үнэлгээ</w:t>
      </w:r>
    </w:p>
    <w:p w14:paraId="19FD0077" w14:textId="77777777" w:rsidR="00AB4B08" w:rsidRPr="00B5473F" w:rsidRDefault="00AB4B08" w:rsidP="00AB4B08">
      <w:pPr>
        <w:pBdr>
          <w:top w:val="nil"/>
          <w:left w:val="nil"/>
          <w:bottom w:val="nil"/>
          <w:right w:val="nil"/>
          <w:between w:val="nil"/>
        </w:pBdr>
        <w:spacing w:after="0" w:line="276" w:lineRule="auto"/>
        <w:ind w:left="360"/>
        <w:jc w:val="both"/>
        <w:rPr>
          <w:b/>
          <w:noProof/>
          <w:color w:val="000000" w:themeColor="text1"/>
          <w:sz w:val="24"/>
          <w:szCs w:val="24"/>
          <w:lang w:val="bs-Latn-BA"/>
        </w:rPr>
      </w:pPr>
    </w:p>
    <w:p w14:paraId="1A079F7D" w14:textId="1D0D72A2" w:rsidR="00AB4B08" w:rsidRPr="00B5473F" w:rsidRDefault="00AB4B08" w:rsidP="00916C2F">
      <w:pPr>
        <w:pStyle w:val="ListParagraph"/>
        <w:numPr>
          <w:ilvl w:val="0"/>
          <w:numId w:val="13"/>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ДҮГНЭЛТ, ЗӨВЛӨМЖ</w:t>
      </w:r>
    </w:p>
    <w:p w14:paraId="4A0EB411" w14:textId="77777777" w:rsidR="00916C2F" w:rsidRPr="00B5473F" w:rsidRDefault="00916C2F" w:rsidP="00916C2F">
      <w:pPr>
        <w:pStyle w:val="ListParagraph"/>
        <w:pBdr>
          <w:top w:val="nil"/>
          <w:left w:val="nil"/>
          <w:bottom w:val="nil"/>
          <w:right w:val="nil"/>
          <w:between w:val="nil"/>
        </w:pBdr>
        <w:spacing w:after="0" w:line="276" w:lineRule="auto"/>
        <w:jc w:val="both"/>
        <w:rPr>
          <w:b/>
          <w:noProof/>
          <w:color w:val="000000" w:themeColor="text1"/>
          <w:sz w:val="24"/>
          <w:szCs w:val="24"/>
          <w:lang w:val="bs-Latn-BA"/>
        </w:rPr>
      </w:pPr>
    </w:p>
    <w:p w14:paraId="0BF5F1E0" w14:textId="0CC1D1AF" w:rsidR="00916C2F" w:rsidRPr="00B5473F" w:rsidRDefault="00916C2F" w:rsidP="00916C2F">
      <w:pPr>
        <w:pStyle w:val="ListParagraph"/>
        <w:numPr>
          <w:ilvl w:val="0"/>
          <w:numId w:val="13"/>
        </w:numPr>
        <w:pBdr>
          <w:top w:val="nil"/>
          <w:left w:val="nil"/>
          <w:bottom w:val="nil"/>
          <w:right w:val="nil"/>
          <w:between w:val="nil"/>
        </w:pBdr>
        <w:spacing w:after="0" w:line="276" w:lineRule="auto"/>
        <w:jc w:val="both"/>
        <w:rPr>
          <w:b/>
          <w:noProof/>
          <w:color w:val="000000" w:themeColor="text1"/>
          <w:sz w:val="24"/>
          <w:szCs w:val="24"/>
          <w:lang w:val="bs-Latn-BA"/>
        </w:rPr>
      </w:pPr>
      <w:r w:rsidRPr="00B5473F">
        <w:rPr>
          <w:b/>
          <w:noProof/>
          <w:color w:val="000000" w:themeColor="text1"/>
          <w:sz w:val="24"/>
          <w:szCs w:val="24"/>
          <w:lang w:val="bs-Latn-BA"/>
        </w:rPr>
        <w:t>АШИГЛАСАН МАТЕРИАЛ</w:t>
      </w:r>
    </w:p>
    <w:p w14:paraId="317E321D" w14:textId="77777777" w:rsidR="00AB4B08" w:rsidRPr="00B5473F" w:rsidRDefault="00AB4B08" w:rsidP="00443142">
      <w:pPr>
        <w:pBdr>
          <w:top w:val="nil"/>
          <w:left w:val="nil"/>
          <w:bottom w:val="nil"/>
          <w:right w:val="nil"/>
          <w:between w:val="nil"/>
        </w:pBdr>
        <w:spacing w:line="276" w:lineRule="auto"/>
        <w:ind w:left="1440"/>
        <w:jc w:val="both"/>
        <w:rPr>
          <w:noProof/>
          <w:sz w:val="24"/>
          <w:szCs w:val="24"/>
          <w:lang w:val="bs-Latn-BA"/>
        </w:rPr>
      </w:pPr>
    </w:p>
    <w:p w14:paraId="515542BF" w14:textId="77777777" w:rsidR="00AB4B08" w:rsidRPr="00B5473F" w:rsidRDefault="00AB4B08" w:rsidP="00AB4B08">
      <w:pPr>
        <w:spacing w:line="276" w:lineRule="auto"/>
        <w:jc w:val="both"/>
        <w:rPr>
          <w:noProof/>
          <w:sz w:val="24"/>
          <w:szCs w:val="24"/>
          <w:lang w:val="bs-Latn-BA"/>
        </w:rPr>
      </w:pPr>
    </w:p>
    <w:p w14:paraId="4EEE8CC7" w14:textId="77777777" w:rsidR="00AB4B08" w:rsidRPr="00B5473F" w:rsidRDefault="00AB4B08" w:rsidP="00AB4B08">
      <w:pPr>
        <w:spacing w:line="276" w:lineRule="auto"/>
        <w:jc w:val="both"/>
        <w:rPr>
          <w:noProof/>
          <w:sz w:val="24"/>
          <w:szCs w:val="24"/>
          <w:lang w:val="bs-Latn-BA"/>
        </w:rPr>
      </w:pPr>
    </w:p>
    <w:p w14:paraId="309B7DA5" w14:textId="77777777" w:rsidR="00AB4B08" w:rsidRPr="00B5473F" w:rsidRDefault="00AB4B08" w:rsidP="00AB4B08">
      <w:pPr>
        <w:spacing w:line="276" w:lineRule="auto"/>
        <w:jc w:val="both"/>
        <w:rPr>
          <w:noProof/>
          <w:sz w:val="24"/>
          <w:szCs w:val="24"/>
          <w:lang w:val="bs-Latn-BA"/>
        </w:rPr>
      </w:pPr>
    </w:p>
    <w:p w14:paraId="582FE421" w14:textId="77777777" w:rsidR="00AB4B08" w:rsidRPr="00B5473F" w:rsidRDefault="00AB4B08" w:rsidP="00AB4B08">
      <w:pPr>
        <w:spacing w:line="276" w:lineRule="auto"/>
        <w:jc w:val="both"/>
        <w:rPr>
          <w:noProof/>
          <w:sz w:val="24"/>
          <w:szCs w:val="24"/>
          <w:lang w:val="bs-Latn-BA"/>
        </w:rPr>
      </w:pPr>
    </w:p>
    <w:p w14:paraId="404FA0E0" w14:textId="77777777" w:rsidR="00AB4B08" w:rsidRPr="00B5473F" w:rsidRDefault="00AB4B08" w:rsidP="00AB4B08">
      <w:pPr>
        <w:spacing w:line="276" w:lineRule="auto"/>
        <w:jc w:val="both"/>
        <w:rPr>
          <w:noProof/>
          <w:sz w:val="24"/>
          <w:szCs w:val="24"/>
          <w:lang w:val="bs-Latn-BA"/>
        </w:rPr>
      </w:pPr>
    </w:p>
    <w:p w14:paraId="49DB97E0" w14:textId="77777777" w:rsidR="00AB4B08" w:rsidRPr="00B5473F" w:rsidRDefault="00AB4B08" w:rsidP="00AB4B08">
      <w:pPr>
        <w:spacing w:line="276" w:lineRule="auto"/>
        <w:jc w:val="both"/>
        <w:rPr>
          <w:noProof/>
          <w:sz w:val="24"/>
          <w:szCs w:val="24"/>
          <w:lang w:val="bs-Latn-BA"/>
        </w:rPr>
      </w:pPr>
    </w:p>
    <w:p w14:paraId="085E58CD" w14:textId="77777777" w:rsidR="00AB4B08" w:rsidRPr="00B5473F" w:rsidRDefault="00AB4B08" w:rsidP="00AB4B08">
      <w:pPr>
        <w:spacing w:line="276" w:lineRule="auto"/>
        <w:jc w:val="both"/>
        <w:rPr>
          <w:noProof/>
          <w:sz w:val="24"/>
          <w:szCs w:val="24"/>
          <w:lang w:val="bs-Latn-BA"/>
        </w:rPr>
      </w:pPr>
    </w:p>
    <w:p w14:paraId="26815D95" w14:textId="77777777" w:rsidR="00AB4B08" w:rsidRPr="00B5473F" w:rsidRDefault="00AB4B08" w:rsidP="00AB4B08">
      <w:pPr>
        <w:spacing w:line="276" w:lineRule="auto"/>
        <w:jc w:val="both"/>
        <w:rPr>
          <w:noProof/>
          <w:sz w:val="24"/>
          <w:szCs w:val="24"/>
          <w:lang w:val="bs-Latn-BA"/>
        </w:rPr>
      </w:pPr>
    </w:p>
    <w:p w14:paraId="4BEFDDF1" w14:textId="77777777" w:rsidR="00AB4B08" w:rsidRPr="00B5473F" w:rsidRDefault="00AB4B08" w:rsidP="00AB4B08">
      <w:pPr>
        <w:spacing w:line="276" w:lineRule="auto"/>
        <w:jc w:val="both"/>
        <w:rPr>
          <w:noProof/>
          <w:sz w:val="24"/>
          <w:szCs w:val="24"/>
          <w:lang w:val="bs-Latn-BA"/>
        </w:rPr>
      </w:pPr>
    </w:p>
    <w:p w14:paraId="4C2244F6" w14:textId="77777777" w:rsidR="00AB4B08" w:rsidRPr="00B5473F" w:rsidRDefault="00AB4B08" w:rsidP="00AB4B08">
      <w:pPr>
        <w:spacing w:line="276" w:lineRule="auto"/>
        <w:jc w:val="both"/>
        <w:rPr>
          <w:noProof/>
          <w:sz w:val="24"/>
          <w:szCs w:val="24"/>
          <w:lang w:val="bs-Latn-BA"/>
        </w:rPr>
      </w:pPr>
    </w:p>
    <w:p w14:paraId="59BC661C" w14:textId="77777777" w:rsidR="00AB4B08" w:rsidRPr="00B5473F" w:rsidRDefault="00AB4B08" w:rsidP="00AB4B08">
      <w:pPr>
        <w:spacing w:line="276" w:lineRule="auto"/>
        <w:jc w:val="both"/>
        <w:rPr>
          <w:noProof/>
          <w:sz w:val="24"/>
          <w:szCs w:val="24"/>
          <w:lang w:val="bs-Latn-BA"/>
        </w:rPr>
      </w:pPr>
    </w:p>
    <w:p w14:paraId="2BA62AB9" w14:textId="77777777" w:rsidR="00AB4B08" w:rsidRPr="00B5473F" w:rsidRDefault="00AB4B08" w:rsidP="00AB4B08">
      <w:pPr>
        <w:spacing w:line="276" w:lineRule="auto"/>
        <w:jc w:val="both"/>
        <w:rPr>
          <w:noProof/>
          <w:sz w:val="24"/>
          <w:szCs w:val="24"/>
          <w:lang w:val="bs-Latn-BA"/>
        </w:rPr>
      </w:pPr>
    </w:p>
    <w:p w14:paraId="20C1B9ED" w14:textId="77777777" w:rsidR="00AB4B08" w:rsidRPr="00B5473F" w:rsidRDefault="00AB4B08" w:rsidP="00AB4B08">
      <w:pPr>
        <w:rPr>
          <w:noProof/>
          <w:sz w:val="24"/>
          <w:szCs w:val="24"/>
          <w:lang w:val="bs-Latn-BA"/>
        </w:rPr>
      </w:pPr>
      <w:r w:rsidRPr="00B5473F">
        <w:rPr>
          <w:noProof/>
          <w:sz w:val="24"/>
          <w:szCs w:val="24"/>
          <w:lang w:val="bs-Latn-BA"/>
        </w:rPr>
        <w:br w:type="page"/>
      </w:r>
    </w:p>
    <w:p w14:paraId="512E2DAC" w14:textId="2AB3001E" w:rsidR="00D62C7F" w:rsidRPr="00B5473F" w:rsidRDefault="00D62C7F" w:rsidP="00883D0D">
      <w:pPr>
        <w:spacing w:line="276" w:lineRule="auto"/>
        <w:ind w:firstLine="720"/>
        <w:jc w:val="both"/>
        <w:rPr>
          <w:b/>
          <w:noProof/>
          <w:sz w:val="24"/>
          <w:szCs w:val="24"/>
          <w:lang w:val="bs-Latn-BA"/>
        </w:rPr>
      </w:pPr>
      <w:r w:rsidRPr="00B5473F">
        <w:rPr>
          <w:b/>
          <w:noProof/>
          <w:sz w:val="24"/>
          <w:szCs w:val="24"/>
          <w:lang w:val="bs-Latn-BA"/>
        </w:rPr>
        <w:lastRenderedPageBreak/>
        <w:t>УДИРТГАЛ</w:t>
      </w:r>
    </w:p>
    <w:p w14:paraId="3EEF865D" w14:textId="44CEEB85" w:rsidR="00D62C7F" w:rsidRPr="00B5473F" w:rsidRDefault="00D62C7F" w:rsidP="00883D0D">
      <w:pPr>
        <w:spacing w:line="276" w:lineRule="auto"/>
        <w:ind w:firstLine="720"/>
        <w:jc w:val="both"/>
        <w:rPr>
          <w:bCs/>
          <w:noProof/>
          <w:sz w:val="24"/>
          <w:szCs w:val="24"/>
          <w:lang w:val="bs-Latn-BA"/>
        </w:rPr>
      </w:pPr>
      <w:r w:rsidRPr="00B5473F">
        <w:rPr>
          <w:bCs/>
          <w:noProof/>
          <w:sz w:val="24"/>
          <w:szCs w:val="24"/>
          <w:lang w:val="bs-Latn-BA"/>
        </w:rPr>
        <w:t>Монгол Улсын Үндсэн хуулийн Арван нэгдүгээр зүйлийн 1 дэх хэсэгт “...үндэсний аюулгүй байдал, нийгмийн дэг журмыг хангах нь төрийн үүрэг мөн.” гэж,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хуульчилсан.</w:t>
      </w:r>
    </w:p>
    <w:p w14:paraId="291B56A2" w14:textId="7372BBAF" w:rsidR="00D62C7F" w:rsidRPr="00B5473F" w:rsidRDefault="00D62C7F" w:rsidP="00883D0D">
      <w:pPr>
        <w:spacing w:line="276" w:lineRule="auto"/>
        <w:ind w:firstLine="720"/>
        <w:jc w:val="both"/>
        <w:rPr>
          <w:bCs/>
          <w:noProof/>
          <w:sz w:val="24"/>
          <w:szCs w:val="24"/>
          <w:lang w:val="bs-Latn-BA"/>
        </w:rPr>
      </w:pPr>
      <w:r w:rsidRPr="00B5473F">
        <w:rPr>
          <w:bCs/>
          <w:noProof/>
          <w:sz w:val="24"/>
          <w:szCs w:val="24"/>
          <w:lang w:val="bs-Latn-BA"/>
        </w:rPr>
        <w:t>Зөвшөөрлийн тухай</w:t>
      </w:r>
      <w:r w:rsidR="007C3E6D">
        <w:rPr>
          <w:bCs/>
          <w:noProof/>
          <w:sz w:val="24"/>
          <w:szCs w:val="24"/>
        </w:rPr>
        <w:t xml:space="preserve"> хуулийн</w:t>
      </w:r>
      <w:r w:rsidRPr="00B5473F">
        <w:rPr>
          <w:bCs/>
          <w:noProof/>
          <w:sz w:val="24"/>
          <w:szCs w:val="24"/>
          <w:lang w:val="bs-Latn-BA"/>
        </w:rPr>
        <w:t xml:space="preserve"> 8.1 дүгээр зүйлийн 6.5 дахь заалт болон мөн зүйлийн 11.4 дэх заалтад зааснаар эд мөнгөний хонжворт сугалаа гаргах, төлбөрт таавар, бооцоот тоглоомын үйл ажиллагааг тусгай зөвшөөрөлтэйгээр эрхлэх бөгөөд тус хуулиар зөвшөөрлийг олгох, сунгах журам, зөвшөөрөл олгоход баримтлах зарчим, шаардлага, бүрдүүлэх баримт бичиг зэрэг нийтлэг журмыг тогтоосон байна.</w:t>
      </w:r>
    </w:p>
    <w:p w14:paraId="4C82FA7A" w14:textId="227DB47C" w:rsidR="00D62C7F" w:rsidRPr="009C5658" w:rsidRDefault="00D62C7F" w:rsidP="009C5658">
      <w:pPr>
        <w:spacing w:line="276" w:lineRule="auto"/>
        <w:ind w:firstLine="720"/>
        <w:jc w:val="both"/>
        <w:rPr>
          <w:bCs/>
          <w:noProof/>
          <w:sz w:val="24"/>
          <w:szCs w:val="24"/>
        </w:rPr>
      </w:pPr>
      <w:r w:rsidRPr="00B5473F">
        <w:rPr>
          <w:bCs/>
          <w:noProof/>
          <w:sz w:val="24"/>
          <w:szCs w:val="24"/>
          <w:lang w:val="bs-Latn-BA"/>
        </w:rPr>
        <w:t>Түүнчлэн, төлбөрт таавар, бооцоот тоглоомын үйл ажиллагаа эрхлэхтэй холбоотой татвар, хураамжийн асуудлыг Улсын тэмдэгтийн хураамжийн тухай хууль, Хувь хүний орлогын албан татварын тухай хууль, Аж ахуйн нэгжийн орлогын албан татварын тухай хууль, Онцгой албан татварын тухай хууль, Нэмэгдсэн өртгийн албан татварын тухай хуулиудын холбогдох зүйл, заалтуудаар зохицуулсан</w:t>
      </w:r>
      <w:r w:rsidR="00A938AB">
        <w:rPr>
          <w:bCs/>
          <w:noProof/>
          <w:sz w:val="24"/>
          <w:szCs w:val="24"/>
        </w:rPr>
        <w:t xml:space="preserve"> хэдий</w:t>
      </w:r>
      <w:r w:rsidR="007C3E6D">
        <w:rPr>
          <w:bCs/>
          <w:noProof/>
          <w:sz w:val="24"/>
          <w:szCs w:val="24"/>
        </w:rPr>
        <w:t xml:space="preserve"> ч</w:t>
      </w:r>
      <w:r w:rsidR="00A938AB">
        <w:rPr>
          <w:bCs/>
          <w:noProof/>
          <w:sz w:val="24"/>
          <w:szCs w:val="24"/>
        </w:rPr>
        <w:t xml:space="preserve"> </w:t>
      </w:r>
      <w:r w:rsidR="009C5658">
        <w:rPr>
          <w:bCs/>
          <w:noProof/>
          <w:sz w:val="24"/>
          <w:szCs w:val="24"/>
        </w:rPr>
        <w:t xml:space="preserve">эдгээр зохицуулалт нь нийгэмд үүсээд буй мөрийтэй тоглоомын асуудлыг шийдвэрлэхэд хангалтгүй байгаагаас гадна энэ төрлийн үйл ажиллагаанд тавих нэгдсэн хяналт байхгүй зэргийг харгалзан, </w:t>
      </w:r>
      <w:r w:rsidR="009C5658" w:rsidRPr="00B5473F">
        <w:rPr>
          <w:bCs/>
          <w:noProof/>
          <w:sz w:val="24"/>
          <w:szCs w:val="24"/>
          <w:lang w:val="bs-Latn-BA"/>
        </w:rPr>
        <w:t>хууль санаачлагч</w:t>
      </w:r>
      <w:r w:rsidR="009C5658">
        <w:rPr>
          <w:bCs/>
          <w:noProof/>
          <w:sz w:val="24"/>
          <w:szCs w:val="24"/>
        </w:rPr>
        <w:t xml:space="preserve"> хуулийн</w:t>
      </w:r>
      <w:r w:rsidRPr="00B5473F">
        <w:rPr>
          <w:bCs/>
          <w:noProof/>
          <w:sz w:val="24"/>
          <w:szCs w:val="24"/>
          <w:lang w:val="bs-Latn-BA"/>
        </w:rPr>
        <w:t xml:space="preserve"> зохицуулалтыг тодорхой болгох</w:t>
      </w:r>
      <w:r w:rsidR="009C5658">
        <w:rPr>
          <w:bCs/>
          <w:noProof/>
          <w:sz w:val="24"/>
          <w:szCs w:val="24"/>
        </w:rPr>
        <w:t xml:space="preserve">, мөрийтэй тоглоомын улмаас нийгэмд үүсэж буй сөрөг үр дагаврыг бууруулах зорилгоор </w:t>
      </w:r>
      <w:r w:rsidRPr="00B5473F">
        <w:rPr>
          <w:bCs/>
          <w:noProof/>
          <w:sz w:val="24"/>
          <w:szCs w:val="24"/>
          <w:lang w:val="bs-Latn-BA"/>
        </w:rPr>
        <w:t>Бооцоот таавар, хонжворт сугалааны тухай хуулийн төслийг боловсруул</w:t>
      </w:r>
      <w:r w:rsidR="00A938AB">
        <w:rPr>
          <w:bCs/>
          <w:noProof/>
          <w:sz w:val="24"/>
          <w:szCs w:val="24"/>
        </w:rPr>
        <w:t>жээ</w:t>
      </w:r>
      <w:r w:rsidRPr="00B5473F">
        <w:rPr>
          <w:bCs/>
          <w:noProof/>
          <w:sz w:val="24"/>
          <w:szCs w:val="24"/>
          <w:lang w:val="bs-Latn-BA"/>
        </w:rPr>
        <w:t>.</w:t>
      </w:r>
    </w:p>
    <w:p w14:paraId="623E8697" w14:textId="2A2AF548" w:rsidR="00A938AB" w:rsidRPr="00A938AB" w:rsidRDefault="00AB4B08" w:rsidP="00A938AB">
      <w:pPr>
        <w:spacing w:line="276" w:lineRule="auto"/>
        <w:ind w:firstLine="720"/>
        <w:jc w:val="both"/>
        <w:rPr>
          <w:noProof/>
          <w:sz w:val="24"/>
          <w:szCs w:val="24"/>
        </w:rPr>
      </w:pPr>
      <w:r w:rsidRPr="00B5473F">
        <w:rPr>
          <w:noProof/>
          <w:sz w:val="24"/>
          <w:szCs w:val="24"/>
          <w:lang w:val="bs-Latn-BA"/>
        </w:rPr>
        <w:t xml:space="preserve">Энэхүү хуулийн төслийн үр нөлөөг үнэлэх судалгааг </w:t>
      </w:r>
      <w:r w:rsidR="00A938AB">
        <w:rPr>
          <w:noProof/>
          <w:sz w:val="24"/>
          <w:szCs w:val="24"/>
        </w:rPr>
        <w:t xml:space="preserve">Монгол Улсын Засгийн газрын үйл ажиллагааны хөтөлбөрийн хүрээнд Хууль зүй, дотоод хэргийн яамны захиалгаар боловсруулсан Бооцоот таавар, хонжворт сугалааны тухай хуулийн төслийн үр нөлөөний үнэлгээний тайланд тулгуурлан боловсруулсан бөгөөд </w:t>
      </w:r>
      <w:r w:rsidR="00A938AB" w:rsidRPr="00B5473F">
        <w:rPr>
          <w:noProof/>
          <w:sz w:val="24"/>
          <w:szCs w:val="24"/>
          <w:lang w:val="bs-Latn-BA"/>
        </w:rPr>
        <w:t xml:space="preserve">Хууль тогтоомжийн тухай хуулийн 17 дугаар зүйлд заасны дагуу Засгийн газрын 2016 оны 59 дүгээр тогтоолын гуравдугаар хавсралтаар батлагдсан “Хууль тогтоомжийн төслийн үр нөлөөг үнэлэх аргачлал”-ын дагуу гүйцэтгэсэн </w:t>
      </w:r>
      <w:r w:rsidR="00A938AB">
        <w:rPr>
          <w:noProof/>
          <w:sz w:val="24"/>
          <w:szCs w:val="24"/>
        </w:rPr>
        <w:t>болно.</w:t>
      </w:r>
    </w:p>
    <w:p w14:paraId="07737D4B" w14:textId="0D2C1BF5" w:rsidR="00D62C7F" w:rsidRPr="00B5473F" w:rsidRDefault="00AB4B08" w:rsidP="00883D0D">
      <w:pPr>
        <w:spacing w:line="276" w:lineRule="auto"/>
        <w:ind w:firstLine="720"/>
        <w:jc w:val="both"/>
        <w:rPr>
          <w:noProof/>
          <w:sz w:val="24"/>
          <w:szCs w:val="24"/>
          <w:lang w:val="bs-Latn-BA"/>
        </w:rPr>
      </w:pPr>
      <w:r w:rsidRPr="00B5473F">
        <w:rPr>
          <w:noProof/>
          <w:sz w:val="24"/>
          <w:szCs w:val="24"/>
          <w:lang w:val="bs-Latn-BA"/>
        </w:rPr>
        <w:t>Үнэлгээний ажлын зорилго нь дээр дурдсан хууль, аргачлалд заасан 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2F763E3B" w14:textId="2AD8512E" w:rsidR="00D62C7F" w:rsidRDefault="00D62C7F" w:rsidP="00883D0D">
      <w:pPr>
        <w:spacing w:line="276" w:lineRule="auto"/>
        <w:ind w:firstLine="720"/>
        <w:jc w:val="both"/>
        <w:rPr>
          <w:noProof/>
          <w:sz w:val="24"/>
          <w:szCs w:val="24"/>
          <w:lang w:val="bs-Latn-BA"/>
        </w:rPr>
      </w:pPr>
      <w:r w:rsidRPr="00B5473F">
        <w:rPr>
          <w:noProof/>
          <w:sz w:val="24"/>
          <w:szCs w:val="24"/>
          <w:lang w:val="bs-Latn-BA"/>
        </w:rPr>
        <w:t>Энэхүү үнэлгээний тайлан нь хуулийн төслийг бүхэлд нь хамрахгүй бөгөөд гагцхүү тайланд тусгасан үнэлгээ хийсэн шалгуур үзүүлэлт болон хуулийн төслийн үр нөлөөг тооцох хэсгээр хязгаарлагдах юм.</w:t>
      </w:r>
    </w:p>
    <w:p w14:paraId="4DEE73E9" w14:textId="77777777" w:rsidR="009C5658" w:rsidRPr="00B5473F" w:rsidRDefault="009C5658" w:rsidP="00883D0D">
      <w:pPr>
        <w:spacing w:line="276" w:lineRule="auto"/>
        <w:ind w:firstLine="720"/>
        <w:jc w:val="both"/>
        <w:rPr>
          <w:noProof/>
          <w:sz w:val="24"/>
          <w:szCs w:val="24"/>
          <w:lang w:val="bs-Latn-BA"/>
        </w:rPr>
      </w:pPr>
    </w:p>
    <w:p w14:paraId="402A6AAF" w14:textId="11F96C72" w:rsidR="00AB4B08" w:rsidRPr="00B5473F" w:rsidRDefault="00916C2F" w:rsidP="00883D0D">
      <w:pPr>
        <w:spacing w:line="276" w:lineRule="auto"/>
        <w:ind w:firstLine="720"/>
        <w:jc w:val="center"/>
        <w:rPr>
          <w:b/>
          <w:noProof/>
          <w:sz w:val="24"/>
          <w:szCs w:val="24"/>
          <w:lang w:val="bs-Latn-BA"/>
        </w:rPr>
      </w:pPr>
      <w:r w:rsidRPr="00B5473F">
        <w:rPr>
          <w:b/>
          <w:noProof/>
          <w:sz w:val="24"/>
          <w:szCs w:val="24"/>
          <w:lang w:val="bs-Latn-BA"/>
        </w:rPr>
        <w:lastRenderedPageBreak/>
        <w:t>НЭГ</w:t>
      </w:r>
      <w:r w:rsidR="00AB4B08" w:rsidRPr="00B5473F">
        <w:rPr>
          <w:b/>
          <w:noProof/>
          <w:sz w:val="24"/>
          <w:szCs w:val="24"/>
          <w:lang w:val="bs-Latn-BA"/>
        </w:rPr>
        <w:t>.</w:t>
      </w:r>
      <w:r w:rsidRPr="00B5473F">
        <w:rPr>
          <w:b/>
          <w:noProof/>
          <w:sz w:val="24"/>
          <w:szCs w:val="24"/>
          <w:lang w:val="bs-Latn-BA"/>
        </w:rPr>
        <w:t xml:space="preserve"> </w:t>
      </w:r>
      <w:r w:rsidR="00AB4B08" w:rsidRPr="00B5473F">
        <w:rPr>
          <w:b/>
          <w:noProof/>
          <w:sz w:val="24"/>
          <w:szCs w:val="24"/>
          <w:lang w:val="bs-Latn-BA"/>
        </w:rPr>
        <w:t>ХУУЛИЙН ТӨСЛИЙГ ҮНЭЛЭХ ШАЛГУУР ҮЗҮҮЛЭЛТИЙГ СОНГОСОН БАЙДАЛ, ҮНДЭСЛЭЛ</w:t>
      </w:r>
    </w:p>
    <w:p w14:paraId="0798CF51" w14:textId="4B81BBF5" w:rsidR="00916C2F" w:rsidRPr="00B5473F" w:rsidRDefault="00916C2F" w:rsidP="00883D0D">
      <w:pPr>
        <w:spacing w:line="276" w:lineRule="auto"/>
        <w:ind w:firstLine="720"/>
        <w:jc w:val="both"/>
        <w:rPr>
          <w:noProof/>
          <w:sz w:val="24"/>
          <w:szCs w:val="24"/>
          <w:lang w:val="bs-Latn-BA"/>
        </w:rPr>
      </w:pPr>
      <w:r w:rsidRPr="00B5473F">
        <w:rPr>
          <w:noProof/>
          <w:sz w:val="24"/>
          <w:szCs w:val="24"/>
          <w:lang w:val="bs-Latn-BA"/>
        </w:rPr>
        <w:t xml:space="preserve">Хууль тогтоомжийн төслийн үр нөлөөг үнэлэх аргачлал /цаашид “Аргачлал” гэх/-ын 1.4-т заасны дагуу хууль тогтоомжийн төслийн үр нөлөөг үнэлэх ажиллагааны эхний үе шат нь шалгуур үзүүлэлтийг сонгох үе шат юм. Аргачлалын 2.2-т хуулийн төслийн үр нөлөөг үнэлэх зургаан төрлийн үндсэн шалгуур үзүүлэлтийг тогтоосон нь “зорилгод хүрэх байдал”, “практикт хэрэгжих боломж”, “ойлгомжтой байдал”, “хүлээн зөвшөөрөгдөх байдал”, “зардал”, “харилцан уялдаа” гэсэн шалгуур үзүүлэлтүүд байна. Энэхүү хуулийн төслийн үр нөлөөний үнэлгээ /цаашид “Үнэлгээ” гэх/-г “зорилгод хүрэх байдал” болон “харилцан уялдаа” гэсэн хоёр үндсэн шалгуур үзүүлэлтийн хүрээнд хийж гүйцэтгэв. Аргачлалын 2.9-т шалгуур үзүүлэлтийг тогтоохдоо нэг эсхүл хэд хэдэн шалгуур үзүүлэлтийн хүрээнд тооцож болох тухай заасан байна. Иймд дээрх хоёр шалгуур үзүүлэлтийг сонгох нь Аргачлалд нийцэх юм. </w:t>
      </w:r>
    </w:p>
    <w:p w14:paraId="364B8FCB" w14:textId="77777777" w:rsidR="00AB4B08" w:rsidRPr="00B5473F" w:rsidRDefault="00AB4B08" w:rsidP="00883D0D">
      <w:pPr>
        <w:spacing w:line="276" w:lineRule="auto"/>
        <w:ind w:firstLine="720"/>
        <w:jc w:val="both"/>
        <w:rPr>
          <w:noProof/>
          <w:sz w:val="24"/>
          <w:szCs w:val="24"/>
          <w:lang w:val="bs-Latn-BA"/>
        </w:rPr>
      </w:pPr>
      <w:r w:rsidRPr="00B5473F">
        <w:rPr>
          <w:noProof/>
          <w:sz w:val="24"/>
          <w:szCs w:val="24"/>
          <w:lang w:val="bs-Latn-BA"/>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w:t>
      </w:r>
      <w:r w:rsidRPr="00B5473F">
        <w:rPr>
          <w:b/>
          <w:noProof/>
          <w:sz w:val="24"/>
          <w:szCs w:val="24"/>
          <w:lang w:val="bs-Latn-BA"/>
        </w:rPr>
        <w:t>Үүнд:</w:t>
      </w:r>
    </w:p>
    <w:p w14:paraId="0BD83EE2" w14:textId="77777777" w:rsidR="00AB4B08" w:rsidRPr="00B5473F" w:rsidRDefault="00AB4B08" w:rsidP="00883D0D">
      <w:pPr>
        <w:numPr>
          <w:ilvl w:val="1"/>
          <w:numId w:val="13"/>
        </w:numPr>
        <w:pBdr>
          <w:top w:val="nil"/>
          <w:left w:val="nil"/>
          <w:bottom w:val="nil"/>
          <w:right w:val="nil"/>
          <w:between w:val="nil"/>
        </w:pBdr>
        <w:spacing w:after="0" w:line="276" w:lineRule="auto"/>
        <w:ind w:left="1134" w:hanging="414"/>
        <w:jc w:val="both"/>
        <w:rPr>
          <w:noProof/>
          <w:sz w:val="24"/>
          <w:szCs w:val="24"/>
          <w:lang w:val="bs-Latn-BA"/>
        </w:rPr>
      </w:pPr>
      <w:r w:rsidRPr="00B5473F">
        <w:rPr>
          <w:noProof/>
          <w:sz w:val="24"/>
          <w:szCs w:val="24"/>
          <w:lang w:val="bs-Latn-BA"/>
        </w:rPr>
        <w:t>“Зорилгод хүрэх байдал” шалгуур үзүүлэлтийн үнэлгээ</w:t>
      </w:r>
    </w:p>
    <w:p w14:paraId="01F1194E" w14:textId="77777777" w:rsidR="00AB4B08" w:rsidRPr="00B5473F" w:rsidRDefault="00AB4B08" w:rsidP="00883D0D">
      <w:pPr>
        <w:numPr>
          <w:ilvl w:val="1"/>
          <w:numId w:val="13"/>
        </w:numPr>
        <w:pBdr>
          <w:top w:val="nil"/>
          <w:left w:val="nil"/>
          <w:bottom w:val="nil"/>
          <w:right w:val="nil"/>
          <w:between w:val="nil"/>
        </w:pBdr>
        <w:spacing w:after="0" w:line="276" w:lineRule="auto"/>
        <w:ind w:left="1134" w:hanging="414"/>
        <w:jc w:val="both"/>
        <w:rPr>
          <w:noProof/>
          <w:sz w:val="24"/>
          <w:szCs w:val="24"/>
          <w:lang w:val="bs-Latn-BA"/>
        </w:rPr>
      </w:pPr>
      <w:r w:rsidRPr="00B5473F">
        <w:rPr>
          <w:noProof/>
          <w:sz w:val="24"/>
          <w:szCs w:val="24"/>
          <w:lang w:val="bs-Latn-BA"/>
        </w:rPr>
        <w:t>“Практикт хэрэгжих боломж” шалгуур үзүүлэлтийн үнэлгээ</w:t>
      </w:r>
    </w:p>
    <w:p w14:paraId="19647777" w14:textId="77777777" w:rsidR="00AB4B08" w:rsidRPr="00B5473F" w:rsidRDefault="00AB4B08" w:rsidP="00883D0D">
      <w:pPr>
        <w:numPr>
          <w:ilvl w:val="1"/>
          <w:numId w:val="13"/>
        </w:numPr>
        <w:pBdr>
          <w:top w:val="nil"/>
          <w:left w:val="nil"/>
          <w:bottom w:val="nil"/>
          <w:right w:val="nil"/>
          <w:between w:val="nil"/>
        </w:pBdr>
        <w:spacing w:after="0" w:line="276" w:lineRule="auto"/>
        <w:ind w:left="1134" w:hanging="414"/>
        <w:jc w:val="both"/>
        <w:rPr>
          <w:noProof/>
          <w:sz w:val="24"/>
          <w:szCs w:val="24"/>
          <w:lang w:val="bs-Latn-BA"/>
        </w:rPr>
      </w:pPr>
      <w:r w:rsidRPr="00B5473F">
        <w:rPr>
          <w:noProof/>
          <w:sz w:val="24"/>
          <w:szCs w:val="24"/>
          <w:lang w:val="bs-Latn-BA"/>
        </w:rPr>
        <w:t>“Ойлгомжтой байдал” шалгуур үзүүлэлтийн үнэлгээ</w:t>
      </w:r>
    </w:p>
    <w:p w14:paraId="3E47D791" w14:textId="77777777" w:rsidR="00AB4B08" w:rsidRPr="00B5473F" w:rsidRDefault="00AB4B08" w:rsidP="00883D0D">
      <w:pPr>
        <w:numPr>
          <w:ilvl w:val="1"/>
          <w:numId w:val="13"/>
        </w:numPr>
        <w:pBdr>
          <w:top w:val="nil"/>
          <w:left w:val="nil"/>
          <w:bottom w:val="nil"/>
          <w:right w:val="nil"/>
          <w:between w:val="nil"/>
        </w:pBdr>
        <w:spacing w:after="0" w:line="276" w:lineRule="auto"/>
        <w:ind w:left="1134" w:hanging="414"/>
        <w:jc w:val="both"/>
        <w:rPr>
          <w:noProof/>
          <w:sz w:val="24"/>
          <w:szCs w:val="24"/>
          <w:lang w:val="bs-Latn-BA"/>
        </w:rPr>
      </w:pPr>
      <w:r w:rsidRPr="00B5473F">
        <w:rPr>
          <w:noProof/>
          <w:sz w:val="24"/>
          <w:szCs w:val="24"/>
          <w:lang w:val="bs-Latn-BA"/>
        </w:rPr>
        <w:t>“Хүлээн зөвшөөрөгдөх байдал” шалгуур үзүүлэлтийн үнэлгээ</w:t>
      </w:r>
    </w:p>
    <w:p w14:paraId="65259D28" w14:textId="77777777" w:rsidR="00AB4B08" w:rsidRPr="00B5473F" w:rsidRDefault="00AB4B08" w:rsidP="00883D0D">
      <w:pPr>
        <w:numPr>
          <w:ilvl w:val="1"/>
          <w:numId w:val="13"/>
        </w:numPr>
        <w:pBdr>
          <w:top w:val="nil"/>
          <w:left w:val="nil"/>
          <w:bottom w:val="nil"/>
          <w:right w:val="nil"/>
          <w:between w:val="nil"/>
        </w:pBdr>
        <w:spacing w:line="276" w:lineRule="auto"/>
        <w:ind w:left="1134" w:hanging="414"/>
        <w:jc w:val="both"/>
        <w:rPr>
          <w:noProof/>
          <w:sz w:val="24"/>
          <w:szCs w:val="24"/>
          <w:lang w:val="bs-Latn-BA"/>
        </w:rPr>
      </w:pPr>
      <w:r w:rsidRPr="00B5473F">
        <w:rPr>
          <w:noProof/>
          <w:sz w:val="24"/>
          <w:szCs w:val="24"/>
          <w:lang w:val="bs-Latn-BA"/>
        </w:rPr>
        <w:t>“Харилцан уялдаа” шалгуур үзүүлэлтийн үнэлгээ</w:t>
      </w:r>
    </w:p>
    <w:p w14:paraId="6F0AEC4F" w14:textId="77777777" w:rsidR="00AB4B08" w:rsidRPr="00B5473F" w:rsidRDefault="00AB4B08" w:rsidP="00883D0D">
      <w:pPr>
        <w:spacing w:line="276" w:lineRule="auto"/>
        <w:ind w:firstLine="720"/>
        <w:jc w:val="both"/>
        <w:rPr>
          <w:noProof/>
          <w:sz w:val="24"/>
          <w:szCs w:val="24"/>
          <w:lang w:val="bs-Latn-BA"/>
        </w:rPr>
      </w:pPr>
      <w:r w:rsidRPr="00B5473F">
        <w:rPr>
          <w:b/>
          <w:bCs/>
          <w:noProof/>
          <w:sz w:val="24"/>
          <w:szCs w:val="24"/>
          <w:lang w:val="bs-Latn-BA"/>
        </w:rPr>
        <w:t>“Зорилгод хүрэх байдал”</w:t>
      </w:r>
      <w:r w:rsidRPr="00B5473F">
        <w:rPr>
          <w:noProof/>
          <w:sz w:val="24"/>
          <w:szCs w:val="24"/>
          <w:lang w:val="bs-Latn-BA"/>
        </w:rPr>
        <w:t xml:space="preserve">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үнэлнэ. </w:t>
      </w:r>
    </w:p>
    <w:p w14:paraId="1118784E" w14:textId="77777777" w:rsidR="00AB4B08" w:rsidRPr="00B5473F" w:rsidRDefault="00AB4B08" w:rsidP="00883D0D">
      <w:pPr>
        <w:spacing w:line="276" w:lineRule="auto"/>
        <w:ind w:firstLine="720"/>
        <w:jc w:val="both"/>
        <w:rPr>
          <w:noProof/>
          <w:sz w:val="24"/>
          <w:szCs w:val="24"/>
          <w:lang w:val="bs-Latn-BA"/>
        </w:rPr>
      </w:pPr>
      <w:r w:rsidRPr="00B5473F">
        <w:rPr>
          <w:noProof/>
          <w:sz w:val="24"/>
          <w:szCs w:val="24"/>
          <w:lang w:val="bs-Latn-BA"/>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72CC077F" w14:textId="4B1487B6" w:rsidR="00AB4B08" w:rsidRPr="00B5473F" w:rsidRDefault="00AB4B08" w:rsidP="00883D0D">
      <w:pPr>
        <w:spacing w:line="276" w:lineRule="auto"/>
        <w:ind w:firstLine="720"/>
        <w:jc w:val="both"/>
        <w:rPr>
          <w:noProof/>
          <w:sz w:val="24"/>
          <w:szCs w:val="24"/>
          <w:lang w:val="bs-Latn-BA"/>
        </w:rPr>
      </w:pPr>
      <w:r w:rsidRPr="00B5473F">
        <w:rPr>
          <w:b/>
          <w:bCs/>
          <w:noProof/>
          <w:sz w:val="24"/>
          <w:szCs w:val="24"/>
          <w:lang w:val="bs-Latn-BA"/>
        </w:rPr>
        <w:t>“Практикт хэрэгжих боломж”</w:t>
      </w:r>
      <w:r w:rsidRPr="00B5473F">
        <w:rPr>
          <w:noProof/>
          <w:sz w:val="24"/>
          <w:szCs w:val="24"/>
          <w:lang w:val="bs-Latn-BA"/>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1DDBE289" w14:textId="77777777" w:rsidR="00883D0D" w:rsidRDefault="00AB4B08" w:rsidP="00883D0D">
      <w:pPr>
        <w:spacing w:line="276" w:lineRule="auto"/>
        <w:ind w:firstLine="720"/>
        <w:jc w:val="both"/>
        <w:rPr>
          <w:noProof/>
          <w:sz w:val="24"/>
          <w:szCs w:val="24"/>
          <w:lang w:val="bs-Latn-BA"/>
        </w:rPr>
      </w:pPr>
      <w:r w:rsidRPr="00B5473F">
        <w:rPr>
          <w:b/>
          <w:bCs/>
          <w:noProof/>
          <w:sz w:val="24"/>
          <w:szCs w:val="24"/>
          <w:lang w:val="bs-Latn-BA"/>
        </w:rPr>
        <w:t>“Ойлгомжтой байдал”</w:t>
      </w:r>
      <w:r w:rsidRPr="00B5473F">
        <w:rPr>
          <w:noProof/>
          <w:sz w:val="24"/>
          <w:szCs w:val="24"/>
          <w:lang w:val="bs-Latn-BA"/>
        </w:rPr>
        <w:t xml:space="preserve">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33FE5A21" w14:textId="6B25A29A" w:rsidR="00AB4B08" w:rsidRPr="00B5473F" w:rsidRDefault="00AB4B08" w:rsidP="00883D0D">
      <w:pPr>
        <w:spacing w:line="276" w:lineRule="auto"/>
        <w:ind w:firstLine="720"/>
        <w:jc w:val="both"/>
        <w:rPr>
          <w:noProof/>
          <w:sz w:val="24"/>
          <w:szCs w:val="24"/>
          <w:lang w:val="bs-Latn-BA"/>
        </w:rPr>
      </w:pPr>
      <w:r w:rsidRPr="00B5473F">
        <w:rPr>
          <w:b/>
          <w:bCs/>
          <w:noProof/>
          <w:sz w:val="24"/>
          <w:szCs w:val="24"/>
          <w:lang w:val="bs-Latn-BA"/>
        </w:rPr>
        <w:lastRenderedPageBreak/>
        <w:t>“Хүлээн зөвшөөрөгдөх байдал”</w:t>
      </w:r>
      <w:r w:rsidRPr="00B5473F">
        <w:rPr>
          <w:noProof/>
          <w:sz w:val="24"/>
          <w:szCs w:val="24"/>
          <w:lang w:val="bs-Latn-BA"/>
        </w:rPr>
        <w:t xml:space="preserve"> шалгуур үзүүлэлтээр хуульд оруулах нэмэлт, өөрчлөлтөөр төрийн байгууллагад шинээр олгох эрх хэмжээ болон бусад иргэн, аж ахуйн нэгж, байгууллагад хүлээлгэсэн үүрэг нь бодит байдалд хэрэгжих боломжтой эсэхийг судлах байдлаар үнэлнэ.</w:t>
      </w:r>
    </w:p>
    <w:p w14:paraId="3FD4864B" w14:textId="09FFAC0B" w:rsidR="00AB4B08" w:rsidRPr="00B5473F" w:rsidRDefault="00AB4B08" w:rsidP="00883D0D">
      <w:pPr>
        <w:spacing w:line="276" w:lineRule="auto"/>
        <w:ind w:firstLine="720"/>
        <w:jc w:val="both"/>
        <w:rPr>
          <w:noProof/>
          <w:sz w:val="24"/>
          <w:szCs w:val="24"/>
          <w:lang w:val="bs-Latn-BA"/>
        </w:rPr>
      </w:pPr>
      <w:r w:rsidRPr="00B5473F">
        <w:rPr>
          <w:b/>
          <w:bCs/>
          <w:noProof/>
          <w:sz w:val="24"/>
          <w:szCs w:val="24"/>
          <w:lang w:val="bs-Latn-BA"/>
        </w:rPr>
        <w:t>“Харилцан уялдаа”</w:t>
      </w:r>
      <w:r w:rsidRPr="00B5473F">
        <w:rPr>
          <w:noProof/>
          <w:sz w:val="24"/>
          <w:szCs w:val="24"/>
          <w:lang w:val="bs-Latn-BA"/>
        </w:rPr>
        <w:t xml:space="preserve"> шалгуур үзүүлэлтийн хүрээнд хуулийн төслийг бүхэлд нь Үндсэн хууль </w:t>
      </w:r>
      <w:r w:rsidR="007C3E6D">
        <w:rPr>
          <w:noProof/>
          <w:sz w:val="24"/>
          <w:szCs w:val="24"/>
        </w:rPr>
        <w:t xml:space="preserve">болон </w:t>
      </w:r>
      <w:r w:rsidRPr="00B5473F">
        <w:rPr>
          <w:noProof/>
          <w:sz w:val="24"/>
          <w:szCs w:val="24"/>
          <w:lang w:val="bs-Latn-BA"/>
        </w:rPr>
        <w:t>холбогдох бусад хуульд нийцсэн эсэхийг аргачлалд заасан асуултад хариулах байдлаар үнэлгээг хийхээр тооцов. Түүнчлэн, хуулийн төсөл болон түүнийг дагаж нэмэлт, өөрчлөлт орох хуулийн төслүүдтэй харилцан уялдаатай эсэх дээр үнэлгээ өгөх болно.</w:t>
      </w:r>
    </w:p>
    <w:p w14:paraId="6F2C3F18" w14:textId="77777777" w:rsidR="009C5658" w:rsidRDefault="00AB4B08" w:rsidP="009C5658">
      <w:pPr>
        <w:spacing w:line="276" w:lineRule="auto"/>
        <w:ind w:firstLine="720"/>
        <w:jc w:val="both"/>
        <w:rPr>
          <w:noProof/>
          <w:sz w:val="24"/>
          <w:szCs w:val="24"/>
          <w:lang w:val="bs-Latn-BA"/>
        </w:rPr>
      </w:pPr>
      <w:r w:rsidRPr="00B5473F">
        <w:rPr>
          <w:noProof/>
          <w:sz w:val="24"/>
          <w:szCs w:val="24"/>
          <w:lang w:val="bs-Latn-BA"/>
        </w:rPr>
        <w:t xml:space="preserve">Хууль тогтоомжийн тухай хуулийн 18 дугаар зүйлийн 18.1 дэх хэсэгт </w:t>
      </w:r>
      <w:r w:rsidRPr="00B5473F">
        <w:rPr>
          <w:i/>
          <w:noProof/>
          <w:sz w:val="24"/>
          <w:szCs w:val="24"/>
          <w:lang w:val="bs-Latn-BA"/>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B5473F">
        <w:rPr>
          <w:noProof/>
          <w:sz w:val="24"/>
          <w:szCs w:val="24"/>
          <w:lang w:val="bs-Latn-BA"/>
        </w:rPr>
        <w:t xml:space="preserve"> гэж заасан учир “Зардал”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тооцохоор шийдвэрлэсэн тул энэхүү шалгуур үзүүлэлтийг сонгох шаардлагагүй гэж үзэв.</w:t>
      </w:r>
    </w:p>
    <w:p w14:paraId="06D199FA" w14:textId="4D952EAB" w:rsidR="00AB4B08" w:rsidRPr="009C5658" w:rsidRDefault="00916C2F" w:rsidP="009C5658">
      <w:pPr>
        <w:spacing w:line="276" w:lineRule="auto"/>
        <w:ind w:firstLine="720"/>
        <w:jc w:val="center"/>
        <w:rPr>
          <w:noProof/>
          <w:sz w:val="24"/>
          <w:szCs w:val="24"/>
          <w:lang w:val="bs-Latn-BA"/>
        </w:rPr>
      </w:pPr>
      <w:r w:rsidRPr="00B5473F">
        <w:rPr>
          <w:b/>
          <w:noProof/>
          <w:sz w:val="24"/>
          <w:szCs w:val="24"/>
          <w:lang w:val="bs-Latn-BA"/>
        </w:rPr>
        <w:t>ХОЁР</w:t>
      </w:r>
      <w:r w:rsidR="00AB4B08" w:rsidRPr="00B5473F">
        <w:rPr>
          <w:b/>
          <w:noProof/>
          <w:sz w:val="24"/>
          <w:szCs w:val="24"/>
          <w:lang w:val="bs-Latn-BA"/>
        </w:rPr>
        <w:t>. ХУУЛИЙН ТӨСЛӨӨС ҮР НӨЛӨӨГ ҮНЭЛЭХ ХЭСГИЙГ ТОГТООСОН БАЙДАЛ</w:t>
      </w:r>
    </w:p>
    <w:p w14:paraId="1E367671" w14:textId="2C7ABFB3" w:rsidR="00916C2F" w:rsidRPr="00B5473F" w:rsidRDefault="00D62C7F" w:rsidP="00883D0D">
      <w:pPr>
        <w:spacing w:line="276" w:lineRule="auto"/>
        <w:ind w:firstLine="720"/>
        <w:jc w:val="both"/>
        <w:rPr>
          <w:noProof/>
          <w:sz w:val="24"/>
          <w:szCs w:val="24"/>
          <w:lang w:val="bs-Latn-BA"/>
        </w:rPr>
      </w:pPr>
      <w:r w:rsidRPr="00B5473F">
        <w:rPr>
          <w:noProof/>
          <w:sz w:val="24"/>
          <w:szCs w:val="24"/>
          <w:lang w:val="bs-Latn-BA"/>
        </w:rPr>
        <w:t>Аргачлалын 1.4.2-т заасан ёсоор Үнэлгээний хоёр дахь үе шат нь Хуулийн төслийн үр нөлөөг тооцох хэсгийг сонгох үе шат байна. Энэхүү үе шатанд хуулийн төслөөс үр нөлөөг тооцох хэсэг буюу тодорхой зохицуулалтуудыг сонгон авах тул Үнэлгээг бодитой хийх үүднээс хуулийн төслийн чухал ач холбогдолтой, гол хэсгийг сонгож авах нь чухал юм. Энэ талаар Аргачлалын 3.2-т “Хуулийн төслийн үр нөлөөг үнэлэх хэсгийг тогтоохдоо шууд үр дагавар үүсгэж байгаа гол ач холбогдолтой зохицуулалтыг олж тогтоох нь зүйтэй” хэмээн заасан байна. Иймд хуулийн төслийн үзэл баримтлалд голчлон тусгагдсан, хуулийн төслийн гол, чухал ач холбогдолтой зохицуулалт агуулсан зүйл, заалтуудыг сонгон авч үнэлгээ хийхийг чухалчлав.</w:t>
      </w:r>
    </w:p>
    <w:p w14:paraId="48EC7D4F" w14:textId="26C17E26" w:rsidR="00AC558B" w:rsidRPr="00B5473F" w:rsidRDefault="00916C2F" w:rsidP="00883D0D">
      <w:pPr>
        <w:spacing w:line="276" w:lineRule="auto"/>
        <w:ind w:firstLine="720"/>
        <w:jc w:val="both"/>
        <w:rPr>
          <w:noProof/>
          <w:sz w:val="24"/>
          <w:szCs w:val="24"/>
          <w:lang w:val="bs-Latn-BA"/>
        </w:rPr>
      </w:pPr>
      <w:r w:rsidRPr="00B5473F">
        <w:rPr>
          <w:b/>
          <w:noProof/>
          <w:sz w:val="24"/>
          <w:szCs w:val="24"/>
          <w:lang w:val="bs-Latn-BA"/>
        </w:rPr>
        <w:t>“Зорилгод дүн шинжилгээ хийх</w:t>
      </w:r>
      <w:r w:rsidR="004D1F86" w:rsidRPr="00B5473F">
        <w:rPr>
          <w:b/>
          <w:noProof/>
          <w:sz w:val="24"/>
          <w:szCs w:val="24"/>
          <w:lang w:val="bs-Latn-BA"/>
        </w:rPr>
        <w:t>”</w:t>
      </w:r>
      <w:r w:rsidRPr="00B5473F">
        <w:rPr>
          <w:noProof/>
          <w:sz w:val="24"/>
          <w:szCs w:val="24"/>
          <w:lang w:val="bs-Latn-BA"/>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хийх</w:t>
      </w:r>
      <w:r w:rsidR="006A3D03" w:rsidRPr="00B5473F">
        <w:rPr>
          <w:noProof/>
          <w:sz w:val="24"/>
          <w:szCs w:val="24"/>
          <w:lang w:val="bs-Latn-BA"/>
        </w:rPr>
        <w:t xml:space="preserve"> хэлбэрээр гүйцэтгэнэ.</w:t>
      </w:r>
    </w:p>
    <w:p w14:paraId="3BE86105" w14:textId="21813323" w:rsidR="00AC558B" w:rsidRPr="00B5473F" w:rsidRDefault="006A3D03" w:rsidP="00883D0D">
      <w:pPr>
        <w:spacing w:line="276" w:lineRule="auto"/>
        <w:ind w:firstLine="720"/>
        <w:jc w:val="both"/>
        <w:rPr>
          <w:noProof/>
          <w:sz w:val="24"/>
          <w:szCs w:val="24"/>
          <w:lang w:val="bs-Latn-BA"/>
        </w:rPr>
      </w:pPr>
      <w:r w:rsidRPr="00B5473F">
        <w:rPr>
          <w:noProof/>
          <w:sz w:val="24"/>
          <w:szCs w:val="24"/>
          <w:lang w:val="bs-Latn-BA"/>
        </w:rPr>
        <w:t xml:space="preserve">Бооцоот таавар, хонжворт сугалааны тухай хуулийн төслийн үзэл баримтлал болон </w:t>
      </w:r>
      <w:r w:rsidRPr="00B5473F">
        <w:rPr>
          <w:noProof/>
          <w:color w:val="000000" w:themeColor="text1"/>
          <w:sz w:val="24"/>
          <w:szCs w:val="24"/>
          <w:lang w:val="bs-Latn-BA"/>
        </w:rPr>
        <w:t>тандан судалгаа</w:t>
      </w:r>
      <w:r w:rsidR="00671F69" w:rsidRPr="00B5473F">
        <w:rPr>
          <w:noProof/>
          <w:color w:val="000000" w:themeColor="text1"/>
          <w:sz w:val="24"/>
          <w:szCs w:val="24"/>
          <w:lang w:val="bs-Latn-BA"/>
        </w:rPr>
        <w:t>наас үзэхэд</w:t>
      </w:r>
      <w:r w:rsidRPr="00B5473F">
        <w:rPr>
          <w:noProof/>
          <w:color w:val="000000"/>
          <w:sz w:val="24"/>
          <w:szCs w:val="24"/>
          <w:lang w:val="bs-Latn-BA"/>
        </w:rPr>
        <w:t xml:space="preserve"> тус хуулийн төслийн үндсэн зорилго нь </w:t>
      </w:r>
      <w:r w:rsidRPr="00B5473F">
        <w:rPr>
          <w:noProof/>
          <w:sz w:val="24"/>
          <w:szCs w:val="24"/>
          <w:lang w:val="bs-Latn-BA"/>
        </w:rPr>
        <w:t xml:space="preserve">Монгол Улсын нутаг дэвсгэрт мөрийтэй тоглоомын үйл ажиллагаа эрхлэх нийтлэг зохицуулалтыг бий болгох, </w:t>
      </w:r>
      <w:r w:rsidR="00671F69" w:rsidRPr="00B5473F">
        <w:rPr>
          <w:noProof/>
          <w:sz w:val="24"/>
          <w:szCs w:val="24"/>
          <w:lang w:val="bs-Latn-BA"/>
        </w:rPr>
        <w:t xml:space="preserve">мөрийтэй тоглоом, төлбөрт таавар, бооцоот тоглоом, эд мөнгөний хонжворт сугалаа зэргийн хоорондын ялгааг тодорхой болгож, тусгай зөвшөөрөл олгох журам, тусгай зөвшөөрөл эзэмшигчийн үйл ажиллагаандаа мөрдвөл зохих хэм хэмжээг тогтоох, </w:t>
      </w:r>
      <w:r w:rsidRPr="00B5473F">
        <w:rPr>
          <w:noProof/>
          <w:sz w:val="24"/>
          <w:szCs w:val="24"/>
          <w:lang w:val="bs-Latn-BA"/>
        </w:rPr>
        <w:t>хяналт тавих, бооцоот таавар, хонжворт сугалаанд оролцогчийн эрх ашгийг хамгаалахтай холбогдсон харилцааг зохицуулах</w:t>
      </w:r>
      <w:r w:rsidR="00671F69" w:rsidRPr="00B5473F">
        <w:rPr>
          <w:noProof/>
          <w:sz w:val="24"/>
          <w:szCs w:val="24"/>
          <w:lang w:val="bs-Latn-BA"/>
        </w:rPr>
        <w:t xml:space="preserve"> зорилготой байна.</w:t>
      </w:r>
    </w:p>
    <w:p w14:paraId="409FDE61" w14:textId="5F3EFE49" w:rsidR="00671F69" w:rsidRPr="00B5473F" w:rsidRDefault="00671F69" w:rsidP="00883D0D">
      <w:pPr>
        <w:widowControl w:val="0"/>
        <w:autoSpaceDE w:val="0"/>
        <w:autoSpaceDN w:val="0"/>
        <w:adjustRightInd w:val="0"/>
        <w:spacing w:after="240" w:line="276" w:lineRule="auto"/>
        <w:ind w:firstLine="720"/>
        <w:jc w:val="both"/>
        <w:rPr>
          <w:noProof/>
          <w:color w:val="000000"/>
          <w:sz w:val="24"/>
          <w:szCs w:val="24"/>
          <w:lang w:val="bs-Latn-BA"/>
        </w:rPr>
      </w:pPr>
      <w:r w:rsidRPr="00B5473F">
        <w:rPr>
          <w:noProof/>
          <w:color w:val="000000"/>
          <w:sz w:val="24"/>
          <w:szCs w:val="24"/>
          <w:lang w:val="bs-Latn-BA"/>
        </w:rPr>
        <w:t xml:space="preserve">Иймд хуулийн төслийн зохицуулалт нь хуулийн төслийн зорилгыг хангахад </w:t>
      </w:r>
      <w:r w:rsidRPr="00B5473F">
        <w:rPr>
          <w:noProof/>
          <w:color w:val="000000"/>
          <w:sz w:val="24"/>
          <w:szCs w:val="24"/>
          <w:lang w:val="bs-Latn-BA"/>
        </w:rPr>
        <w:lastRenderedPageBreak/>
        <w:t>чиглэсэн эсэхийг үнэлэх үүднээс дараах зохицуулалтын үр нөлөөг үнэлэхээр сонголоо. Үүнд:</w:t>
      </w:r>
    </w:p>
    <w:tbl>
      <w:tblPr>
        <w:tblStyle w:val="TableGrid"/>
        <w:tblW w:w="0" w:type="auto"/>
        <w:tblLook w:val="04A0" w:firstRow="1" w:lastRow="0" w:firstColumn="1" w:lastColumn="0" w:noHBand="0" w:noVBand="1"/>
      </w:tblPr>
      <w:tblGrid>
        <w:gridCol w:w="556"/>
        <w:gridCol w:w="3125"/>
        <w:gridCol w:w="5664"/>
      </w:tblGrid>
      <w:tr w:rsidR="005C1D41" w:rsidRPr="00B5473F" w14:paraId="27D1C754" w14:textId="77777777" w:rsidTr="00A52C7F">
        <w:trPr>
          <w:trHeight w:val="459"/>
        </w:trPr>
        <w:tc>
          <w:tcPr>
            <w:tcW w:w="556" w:type="dxa"/>
            <w:vAlign w:val="center"/>
          </w:tcPr>
          <w:p w14:paraId="2912D346" w14:textId="77777777" w:rsidR="00671F69" w:rsidRPr="00B5473F" w:rsidRDefault="00671F69" w:rsidP="00B501E6">
            <w:pPr>
              <w:widowControl w:val="0"/>
              <w:autoSpaceDE w:val="0"/>
              <w:autoSpaceDN w:val="0"/>
              <w:adjustRightInd w:val="0"/>
              <w:spacing w:after="240" w:line="240" w:lineRule="auto"/>
              <w:jc w:val="both"/>
              <w:rPr>
                <w:noProof/>
                <w:color w:val="000000"/>
                <w:sz w:val="24"/>
                <w:szCs w:val="24"/>
                <w:lang w:val="bs-Latn-BA"/>
              </w:rPr>
            </w:pPr>
            <w:r w:rsidRPr="00B5473F">
              <w:rPr>
                <w:b/>
                <w:noProof/>
                <w:color w:val="000000" w:themeColor="text1"/>
                <w:sz w:val="24"/>
                <w:szCs w:val="24"/>
                <w:lang w:val="bs-Latn-BA"/>
              </w:rPr>
              <w:t>№</w:t>
            </w:r>
          </w:p>
        </w:tc>
        <w:tc>
          <w:tcPr>
            <w:tcW w:w="3125" w:type="dxa"/>
          </w:tcPr>
          <w:p w14:paraId="523FF26E" w14:textId="77777777" w:rsidR="00671F69" w:rsidRPr="00B5473F" w:rsidRDefault="00671F69" w:rsidP="00B501E6">
            <w:pPr>
              <w:widowControl w:val="0"/>
              <w:autoSpaceDE w:val="0"/>
              <w:autoSpaceDN w:val="0"/>
              <w:adjustRightInd w:val="0"/>
              <w:spacing w:after="240" w:line="240" w:lineRule="auto"/>
              <w:jc w:val="center"/>
              <w:rPr>
                <w:noProof/>
                <w:color w:val="000000"/>
                <w:sz w:val="24"/>
                <w:szCs w:val="24"/>
                <w:lang w:val="bs-Latn-BA"/>
              </w:rPr>
            </w:pPr>
            <w:r w:rsidRPr="00B5473F">
              <w:rPr>
                <w:b/>
                <w:noProof/>
                <w:color w:val="000000" w:themeColor="text1"/>
                <w:sz w:val="24"/>
                <w:szCs w:val="24"/>
                <w:lang w:val="bs-Latn-BA"/>
              </w:rPr>
              <w:t>Зорилгод хүрэх байдал</w:t>
            </w:r>
          </w:p>
        </w:tc>
        <w:tc>
          <w:tcPr>
            <w:tcW w:w="5664" w:type="dxa"/>
          </w:tcPr>
          <w:p w14:paraId="7A44432B" w14:textId="77777777" w:rsidR="00671F69" w:rsidRPr="00B5473F" w:rsidRDefault="00671F69" w:rsidP="00B501E6">
            <w:pPr>
              <w:widowControl w:val="0"/>
              <w:autoSpaceDE w:val="0"/>
              <w:autoSpaceDN w:val="0"/>
              <w:adjustRightInd w:val="0"/>
              <w:spacing w:after="240" w:line="240" w:lineRule="auto"/>
              <w:jc w:val="center"/>
              <w:rPr>
                <w:noProof/>
                <w:color w:val="000000"/>
                <w:sz w:val="24"/>
                <w:szCs w:val="24"/>
                <w:lang w:val="bs-Latn-BA"/>
              </w:rPr>
            </w:pPr>
            <w:r w:rsidRPr="00B5473F">
              <w:rPr>
                <w:b/>
                <w:noProof/>
                <w:color w:val="000000" w:themeColor="text1"/>
                <w:sz w:val="24"/>
                <w:szCs w:val="24"/>
                <w:lang w:val="bs-Latn-BA"/>
              </w:rPr>
              <w:t>Хуулийн төслийн сонгосон зүйл, хэсэг, заалт</w:t>
            </w:r>
          </w:p>
        </w:tc>
      </w:tr>
      <w:tr w:rsidR="005C1D41" w:rsidRPr="00B5473F" w14:paraId="5A8B755B" w14:textId="77777777" w:rsidTr="00A52C7F">
        <w:tc>
          <w:tcPr>
            <w:tcW w:w="556" w:type="dxa"/>
          </w:tcPr>
          <w:p w14:paraId="35D89AFD" w14:textId="77777777" w:rsidR="00671F69" w:rsidRPr="00B5473F" w:rsidRDefault="00671F69" w:rsidP="00B501E6">
            <w:pPr>
              <w:widowControl w:val="0"/>
              <w:autoSpaceDE w:val="0"/>
              <w:autoSpaceDN w:val="0"/>
              <w:adjustRightInd w:val="0"/>
              <w:spacing w:after="240" w:line="240" w:lineRule="auto"/>
              <w:jc w:val="both"/>
              <w:rPr>
                <w:noProof/>
                <w:color w:val="000000"/>
                <w:sz w:val="24"/>
                <w:szCs w:val="24"/>
                <w:lang w:val="bs-Latn-BA"/>
              </w:rPr>
            </w:pPr>
            <w:r w:rsidRPr="00B5473F">
              <w:rPr>
                <w:noProof/>
                <w:color w:val="000000"/>
                <w:sz w:val="24"/>
                <w:szCs w:val="24"/>
                <w:lang w:val="bs-Latn-BA"/>
              </w:rPr>
              <w:t>1.</w:t>
            </w:r>
          </w:p>
        </w:tc>
        <w:tc>
          <w:tcPr>
            <w:tcW w:w="3125" w:type="dxa"/>
          </w:tcPr>
          <w:p w14:paraId="37BE5D1B" w14:textId="57F18C15" w:rsidR="00671F69" w:rsidRPr="00CD1F40" w:rsidRDefault="00671F69" w:rsidP="00B501E6">
            <w:pPr>
              <w:spacing w:line="240" w:lineRule="auto"/>
              <w:jc w:val="both"/>
              <w:rPr>
                <w:noProof/>
                <w:sz w:val="24"/>
                <w:szCs w:val="24"/>
              </w:rPr>
            </w:pPr>
            <w:r w:rsidRPr="00B5473F">
              <w:rPr>
                <w:noProof/>
                <w:sz w:val="24"/>
                <w:szCs w:val="24"/>
                <w:lang w:val="bs-Latn-BA"/>
              </w:rPr>
              <w:t>Монгол Улсын нутаг дэвсгэрт мөрийтэй тоглоомын үйл ажиллагаа эрхлэх нийтлэг зохицуулалтыг бий болгох</w:t>
            </w:r>
            <w:r w:rsidR="00CD1F40">
              <w:rPr>
                <w:noProof/>
                <w:sz w:val="24"/>
                <w:szCs w:val="24"/>
              </w:rPr>
              <w:t>, м</w:t>
            </w:r>
            <w:r w:rsidR="00CD1F40" w:rsidRPr="00B5473F">
              <w:rPr>
                <w:noProof/>
                <w:sz w:val="24"/>
                <w:szCs w:val="24"/>
                <w:lang w:val="bs-Latn-BA"/>
              </w:rPr>
              <w:t>өрийтэй тоглоом, төлбөрт таавар, бооцоот тоглоом, эд мөнгөний хонжворт сугалаа зэргийн хоорондын ялгааг тодорхой болгох</w:t>
            </w:r>
          </w:p>
          <w:p w14:paraId="51BE9B99" w14:textId="15673361" w:rsidR="00671F69" w:rsidRPr="00B5473F" w:rsidRDefault="00671F69" w:rsidP="00B501E6">
            <w:pPr>
              <w:widowControl w:val="0"/>
              <w:autoSpaceDE w:val="0"/>
              <w:autoSpaceDN w:val="0"/>
              <w:adjustRightInd w:val="0"/>
              <w:spacing w:after="240" w:line="240" w:lineRule="auto"/>
              <w:jc w:val="both"/>
              <w:rPr>
                <w:noProof/>
                <w:color w:val="000000"/>
                <w:sz w:val="24"/>
                <w:szCs w:val="24"/>
                <w:lang w:val="bs-Latn-BA"/>
              </w:rPr>
            </w:pPr>
          </w:p>
        </w:tc>
        <w:tc>
          <w:tcPr>
            <w:tcW w:w="5664" w:type="dxa"/>
          </w:tcPr>
          <w:p w14:paraId="7A4162AC" w14:textId="77777777" w:rsidR="00CD1F40" w:rsidRPr="00B5473F" w:rsidRDefault="00CD1F40" w:rsidP="00B501E6">
            <w:pPr>
              <w:spacing w:line="240" w:lineRule="auto"/>
              <w:jc w:val="both"/>
              <w:rPr>
                <w:i/>
                <w:iCs/>
                <w:noProof/>
                <w:sz w:val="24"/>
                <w:szCs w:val="24"/>
                <w:u w:val="single"/>
                <w:lang w:val="bs-Latn-BA"/>
              </w:rPr>
            </w:pPr>
            <w:r w:rsidRPr="00B5473F">
              <w:rPr>
                <w:i/>
                <w:iCs/>
                <w:noProof/>
                <w:sz w:val="24"/>
                <w:szCs w:val="24"/>
                <w:u w:val="single"/>
                <w:lang w:val="bs-Latn-BA"/>
              </w:rPr>
              <w:t xml:space="preserve">4 дүгээр зүйл.Хуулийн нэр томьёоны тодорхойлолт </w:t>
            </w:r>
          </w:p>
          <w:p w14:paraId="39735F7D" w14:textId="77777777" w:rsidR="00CD1F40" w:rsidRPr="00B5473F" w:rsidRDefault="00CD1F40" w:rsidP="00B501E6">
            <w:pPr>
              <w:spacing w:line="240" w:lineRule="auto"/>
              <w:jc w:val="both"/>
              <w:rPr>
                <w:rFonts w:eastAsia="Calibri"/>
                <w:noProof/>
                <w:sz w:val="24"/>
                <w:szCs w:val="24"/>
                <w:lang w:val="bs-Latn-BA"/>
              </w:rPr>
            </w:pPr>
            <w:r w:rsidRPr="00B5473F">
              <w:rPr>
                <w:rFonts w:eastAsia="Calibri"/>
                <w:noProof/>
                <w:sz w:val="24"/>
                <w:szCs w:val="24"/>
                <w:lang w:val="bs-Latn-BA"/>
              </w:rPr>
              <w:t xml:space="preserve">4.1.3.“бооцоот таавар” гэж оролцогч болон зохион байгуулагчийн аль аль нь үр дүнг нь урьдчилан мэдэх, эсхүл үр дүнд нь нөлөөлөх боломжгүй үйл явдлын талаар бооцоо тавигчид хоорондоо, эсхүл бооцоо тавигч болон зохион байгуулагч хоорондоо бооцоот үйл явдлын үр дүнг тааварлаж, тогтоосон дүрмийн дагуу бооцоо тавих үйл ажиллагааг; </w:t>
            </w:r>
          </w:p>
          <w:p w14:paraId="1A2313C2" w14:textId="77777777" w:rsidR="00CD1F40" w:rsidRPr="00B5473F" w:rsidRDefault="00CD1F40" w:rsidP="00B501E6">
            <w:pPr>
              <w:spacing w:line="240" w:lineRule="auto"/>
              <w:jc w:val="both"/>
              <w:rPr>
                <w:noProof/>
                <w:sz w:val="24"/>
                <w:szCs w:val="24"/>
                <w:lang w:val="bs-Latn-BA"/>
              </w:rPr>
            </w:pPr>
            <w:r w:rsidRPr="00B5473F">
              <w:rPr>
                <w:noProof/>
                <w:sz w:val="24"/>
                <w:szCs w:val="24"/>
                <w:lang w:val="bs-Latn-BA"/>
              </w:rPr>
              <w:t>4.1.6.“мөрийтэй тоглоомын үйл ажиллагаа” гэж</w:t>
            </w:r>
            <w:r w:rsidRPr="00B5473F">
              <w:rPr>
                <w:noProof/>
                <w:sz w:val="24"/>
                <w:szCs w:val="24"/>
                <w:shd w:val="clear" w:color="auto" w:fill="FFFFFF"/>
                <w:lang w:val="bs-Latn-BA"/>
              </w:rPr>
              <w:t xml:space="preserve"> үр дүн нь бүхэлдээ, эсхүл зарим хэсэг нь тохиолдлын азаас шалтгаалдаг, урьдчилан мэдэх боломжгүй, оролцогч тодорхой дүрмийн дагуу оруулсан мөнгөө алдах, эсхүл өсгөж авах нөхцөлөөр мөрий, эсхүл бооцоо тавих, эсхүл азтан болохоор сугалааны тасалбар худалдан авч оролцохоор зохион байгуулж байгаа бүхий л төрлийн үйл ажиллагааг</w:t>
            </w:r>
            <w:r w:rsidRPr="00B5473F">
              <w:rPr>
                <w:noProof/>
                <w:sz w:val="24"/>
                <w:szCs w:val="24"/>
                <w:lang w:val="bs-Latn-BA"/>
              </w:rPr>
              <w:t>;</w:t>
            </w:r>
          </w:p>
          <w:p w14:paraId="7AABE8AE" w14:textId="77777777" w:rsidR="00CD1F40" w:rsidRDefault="00CD1F40" w:rsidP="00B501E6">
            <w:pPr>
              <w:spacing w:line="240" w:lineRule="auto"/>
              <w:rPr>
                <w:noProof/>
                <w:sz w:val="24"/>
                <w:szCs w:val="24"/>
                <w:lang w:val="bs-Latn-BA"/>
              </w:rPr>
            </w:pPr>
            <w:r w:rsidRPr="00B5473F">
              <w:rPr>
                <w:noProof/>
                <w:sz w:val="24"/>
                <w:szCs w:val="24"/>
                <w:lang w:val="bs-Latn-BA"/>
              </w:rPr>
              <w:t>4.1.11.“хонжворт сугалаа” гэж хонжворт сугалаанд оролцогчдын дундаас тохиолдлын азаар азтан шалгаруулж худалдан авсан сугалааны тасалбарын орлогоос бүрдсэн сугалааны сангаас хонжвор олгох үйл ажиллагааг;</w:t>
            </w:r>
          </w:p>
          <w:p w14:paraId="4C271CA5" w14:textId="438905AF" w:rsidR="00585462" w:rsidRPr="00B5473F" w:rsidRDefault="00585462" w:rsidP="00B501E6">
            <w:pPr>
              <w:spacing w:line="240" w:lineRule="auto"/>
              <w:rPr>
                <w:i/>
                <w:iCs/>
                <w:noProof/>
                <w:sz w:val="24"/>
                <w:szCs w:val="24"/>
                <w:u w:val="single"/>
                <w:lang w:val="bs-Latn-BA"/>
              </w:rPr>
            </w:pPr>
            <w:r w:rsidRPr="00B5473F">
              <w:rPr>
                <w:i/>
                <w:iCs/>
                <w:noProof/>
                <w:sz w:val="24"/>
                <w:szCs w:val="24"/>
                <w:u w:val="single"/>
                <w:lang w:val="bs-Latn-BA"/>
              </w:rPr>
              <w:t>5 дугаар зүйл.Мөрийтэй тоглоомын үйл ажиллагаа</w:t>
            </w:r>
          </w:p>
          <w:p w14:paraId="6D8693C8" w14:textId="5E0C79AA" w:rsidR="00585462" w:rsidRPr="00B5473F" w:rsidRDefault="00585462" w:rsidP="00B501E6">
            <w:pPr>
              <w:spacing w:line="240" w:lineRule="auto"/>
              <w:rPr>
                <w:noProof/>
                <w:sz w:val="24"/>
                <w:szCs w:val="24"/>
                <w:lang w:val="bs-Latn-BA"/>
              </w:rPr>
            </w:pPr>
            <w:r w:rsidRPr="00B5473F">
              <w:rPr>
                <w:noProof/>
                <w:sz w:val="24"/>
                <w:szCs w:val="24"/>
                <w:lang w:val="bs-Latn-BA"/>
              </w:rPr>
              <w:t>5.1.Мөрийтэй тоглоом гэдэгт дараах үйл ажиллагааг хамааруулна:</w:t>
            </w:r>
          </w:p>
          <w:p w14:paraId="5EE06387" w14:textId="77777777" w:rsidR="00585462" w:rsidRPr="00B5473F" w:rsidRDefault="00585462" w:rsidP="00B501E6">
            <w:pPr>
              <w:spacing w:line="240" w:lineRule="auto"/>
              <w:ind w:firstLine="59"/>
              <w:rPr>
                <w:noProof/>
                <w:sz w:val="24"/>
                <w:szCs w:val="24"/>
                <w:lang w:val="bs-Latn-BA"/>
              </w:rPr>
            </w:pPr>
            <w:r w:rsidRPr="00B5473F">
              <w:rPr>
                <w:noProof/>
                <w:sz w:val="24"/>
                <w:szCs w:val="24"/>
                <w:lang w:val="bs-Latn-BA"/>
              </w:rPr>
              <w:tab/>
              <w:t>5.1.1.бооцоот морин уралдаан;</w:t>
            </w:r>
          </w:p>
          <w:p w14:paraId="61572641" w14:textId="77777777" w:rsidR="00585462" w:rsidRPr="00B5473F" w:rsidRDefault="00585462" w:rsidP="00B501E6">
            <w:pPr>
              <w:spacing w:line="240" w:lineRule="auto"/>
              <w:ind w:firstLine="59"/>
              <w:rPr>
                <w:noProof/>
                <w:sz w:val="24"/>
                <w:szCs w:val="24"/>
                <w:lang w:val="bs-Latn-BA"/>
              </w:rPr>
            </w:pPr>
            <w:r w:rsidRPr="00B5473F">
              <w:rPr>
                <w:noProof/>
                <w:sz w:val="24"/>
                <w:szCs w:val="24"/>
                <w:lang w:val="bs-Latn-BA"/>
              </w:rPr>
              <w:tab/>
              <w:t>5.1.2.бооцоот таавар;</w:t>
            </w:r>
          </w:p>
          <w:p w14:paraId="67638140" w14:textId="77777777" w:rsidR="00585462" w:rsidRPr="00B5473F" w:rsidRDefault="00585462" w:rsidP="00B501E6">
            <w:pPr>
              <w:spacing w:line="240" w:lineRule="auto"/>
              <w:ind w:firstLine="59"/>
              <w:rPr>
                <w:noProof/>
                <w:sz w:val="24"/>
                <w:szCs w:val="24"/>
                <w:lang w:val="bs-Latn-BA"/>
              </w:rPr>
            </w:pPr>
            <w:r w:rsidRPr="00B5473F">
              <w:rPr>
                <w:noProof/>
                <w:sz w:val="24"/>
                <w:szCs w:val="24"/>
                <w:lang w:val="bs-Latn-BA"/>
              </w:rPr>
              <w:tab/>
              <w:t>5.1.3.хонжворт сугалаа.</w:t>
            </w:r>
          </w:p>
          <w:p w14:paraId="2A5D4E64"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5.2.Хуулиар тусгайлан эрх олгосноос бусад тохиолдолд энэ хуулийн 5.1-д заасан</w:t>
            </w:r>
            <w:r w:rsidRPr="00B5473F">
              <w:rPr>
                <w:b/>
                <w:bCs/>
                <w:noProof/>
                <w:sz w:val="24"/>
                <w:szCs w:val="24"/>
                <w:lang w:val="bs-Latn-BA"/>
              </w:rPr>
              <w:t xml:space="preserve"> </w:t>
            </w:r>
            <w:r w:rsidRPr="00B5473F">
              <w:rPr>
                <w:noProof/>
                <w:sz w:val="24"/>
                <w:szCs w:val="24"/>
                <w:lang w:val="bs-Latn-BA"/>
              </w:rPr>
              <w:t>мөрийтэй тоглоомын үйл ажиллагааг зохих тусгай зөвшөөрөлгүй этгээд эрхлэхийг хориглоно.</w:t>
            </w:r>
          </w:p>
          <w:p w14:paraId="69E3EC4C"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5.3.Мөрийтэй тоглоомын үйл ажиллагаа эрхлэх тусгай зөвшөөрөл хүсэгч, түүний хувьцаа эзэмшигч, гүйцэтгэх удирдлага нь</w:t>
            </w:r>
            <w:r w:rsidRPr="00B5473F">
              <w:rPr>
                <w:rFonts w:eastAsia="Calibri"/>
                <w:noProof/>
                <w:sz w:val="24"/>
                <w:szCs w:val="24"/>
                <w:lang w:val="bs-Latn-BA"/>
              </w:rPr>
              <w:t xml:space="preserve"> Зөвлөлөөс баталсан мөрийтэй тоглоомын үйл ажиллагаа </w:t>
            </w:r>
            <w:r w:rsidRPr="00B5473F">
              <w:rPr>
                <w:rFonts w:eastAsia="Calibri"/>
                <w:noProof/>
                <w:sz w:val="24"/>
                <w:szCs w:val="24"/>
                <w:lang w:val="bs-Latn-BA"/>
              </w:rPr>
              <w:lastRenderedPageBreak/>
              <w:t>эрхлэхэд зохимжтой этгээдийн шалгуурыг хангасан байна.</w:t>
            </w:r>
          </w:p>
          <w:p w14:paraId="0B4CA9E1" w14:textId="77777777" w:rsidR="00585462" w:rsidRPr="00B5473F" w:rsidRDefault="00585462" w:rsidP="00B501E6">
            <w:pPr>
              <w:spacing w:line="240" w:lineRule="auto"/>
              <w:jc w:val="both"/>
              <w:rPr>
                <w:rFonts w:eastAsia="Calibri"/>
                <w:noProof/>
                <w:sz w:val="24"/>
                <w:szCs w:val="24"/>
                <w:lang w:val="bs-Latn-BA"/>
              </w:rPr>
            </w:pPr>
            <w:r w:rsidRPr="00B5473F">
              <w:rPr>
                <w:noProof/>
                <w:sz w:val="24"/>
                <w:szCs w:val="24"/>
                <w:lang w:val="bs-Latn-BA"/>
              </w:rPr>
              <w:t xml:space="preserve">5.4.Мөрийтэй тоглоомын үйл ажиллагаа эрхлэх тусгай зөвшөөрөл хүсэгчийн хувьцаа эзэмшигч, гүйцэтгэх удирдлага өөрчлөгдөх бүрд тусгай зөвшөөрөл олгох эрх бүхий байгууллагад мэдэгдэж, зөвшөөрөл авах бөгөөд тухайн этгээд </w:t>
            </w:r>
            <w:r w:rsidRPr="00B5473F">
              <w:rPr>
                <w:rFonts w:eastAsia="Calibri"/>
                <w:noProof/>
                <w:sz w:val="24"/>
                <w:szCs w:val="24"/>
                <w:lang w:val="bs-Latn-BA"/>
              </w:rPr>
              <w:t>Зөвлөлөөс баталсан мөрийтэй тоглоомын үйл ажиллагаа эрхлэхэд зохимжтой этгээдийн шалгуурыг хангасан гэдгийг нотлох үүрэгтэй.</w:t>
            </w:r>
          </w:p>
          <w:p w14:paraId="711C795F"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5.5.Мөрийтэй тоглоомын үйл ажиллагаа эрхлэх тусгай зөвшөөрөл эзэмшигч нь холбогдох хуульд заасан тусгай зөвшөөрлийн нөхцөл, шаардлагыг хангаж ажиллана.</w:t>
            </w:r>
          </w:p>
          <w:p w14:paraId="15FF00C5" w14:textId="77777777" w:rsidR="00585462" w:rsidRPr="00B5473F" w:rsidRDefault="00585462" w:rsidP="00B501E6">
            <w:pPr>
              <w:spacing w:line="240" w:lineRule="auto"/>
              <w:jc w:val="both"/>
              <w:rPr>
                <w:rFonts w:eastAsia="Calibri"/>
                <w:b/>
                <w:noProof/>
                <w:sz w:val="24"/>
                <w:szCs w:val="24"/>
                <w:lang w:val="bs-Latn-BA"/>
              </w:rPr>
            </w:pPr>
            <w:r w:rsidRPr="00B5473F">
              <w:rPr>
                <w:noProof/>
                <w:sz w:val="24"/>
                <w:szCs w:val="24"/>
                <w:lang w:val="bs-Latn-BA"/>
              </w:rPr>
              <w:t xml:space="preserve">5.6.Мөрийтэй тоглоомын үйл ажиллагаа эрхлэх тусгай зөвшөөрлийг барьцаалах, худалдах, бэлэглэх зэрэг аливаа хэлбэрээр бусдад шилжүүлэхийг хориглоно. </w:t>
            </w:r>
            <w:r w:rsidRPr="00B5473F">
              <w:rPr>
                <w:rFonts w:eastAsia="Calibri"/>
                <w:b/>
                <w:noProof/>
                <w:sz w:val="24"/>
                <w:szCs w:val="24"/>
                <w:lang w:val="bs-Latn-BA"/>
              </w:rPr>
              <w:t xml:space="preserve">   </w:t>
            </w:r>
          </w:p>
          <w:p w14:paraId="49C6C1FD"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5.7.Мөрийтэй тоглоомын үйл ажиллагаа эрхлэгч нь татварын бүртгэл, мэдээллийн санд холбогдсон байх бөгөөд мөрий, бооцоо, хонжворт сугалаанаас олсон орлого, олгосон хонжвор, шагналын талаарх мэдээллийг нь тухай бүр бүртгүүлнэ.</w:t>
            </w:r>
          </w:p>
          <w:p w14:paraId="313053BB" w14:textId="77777777" w:rsidR="00585462" w:rsidRPr="00B5473F" w:rsidRDefault="00585462" w:rsidP="00B501E6">
            <w:pPr>
              <w:spacing w:line="240" w:lineRule="auto"/>
              <w:jc w:val="both"/>
              <w:rPr>
                <w:bCs/>
                <w:noProof/>
                <w:sz w:val="24"/>
                <w:szCs w:val="24"/>
                <w:lang w:val="bs-Latn-BA"/>
              </w:rPr>
            </w:pPr>
            <w:r w:rsidRPr="00B5473F">
              <w:rPr>
                <w:rFonts w:eastAsia="Calibri"/>
                <w:bCs/>
                <w:noProof/>
                <w:sz w:val="24"/>
                <w:szCs w:val="24"/>
                <w:lang w:val="bs-Latn-BA"/>
              </w:rPr>
              <w:t>5.8.Мөрийтэй тоглоомын үйл ажиллагаа эрхлэх эрхгүй этгээд цахим орчинд мөрийтэй тоглоомын үйл ажиллагаа эрхэлсэн бол цагдаагийн байгууллагын шийдвэрийг үндэслэн Харилцаа холбооны зохицуулах хороо тухайн цахим хуудсанд Монгол Улсын нутаг дэвсгэрээс хандахыг хязгаарлана.</w:t>
            </w:r>
          </w:p>
          <w:p w14:paraId="051ABDA0" w14:textId="03CEBF28" w:rsidR="00585462" w:rsidRPr="00B5473F" w:rsidRDefault="00585462" w:rsidP="00B501E6">
            <w:pPr>
              <w:spacing w:line="240" w:lineRule="auto"/>
              <w:jc w:val="both"/>
              <w:rPr>
                <w:i/>
                <w:iCs/>
                <w:noProof/>
                <w:sz w:val="24"/>
                <w:szCs w:val="24"/>
                <w:u w:val="single"/>
                <w:lang w:val="bs-Latn-BA"/>
              </w:rPr>
            </w:pPr>
            <w:r w:rsidRPr="00B5473F">
              <w:rPr>
                <w:i/>
                <w:iCs/>
                <w:noProof/>
                <w:sz w:val="24"/>
                <w:szCs w:val="24"/>
                <w:u w:val="single"/>
                <w:lang w:val="bs-Latn-BA"/>
              </w:rPr>
              <w:t>6 дугаар зүйл.Хуулиар зөвшөөрсөн мөрийтэй тоглоомын үйл ажиллагаа эрхлэхэд баримтлах зарчим</w:t>
            </w:r>
          </w:p>
          <w:p w14:paraId="296A2CEF"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6.1.Мөрийтэй тоглоомын үйл ажиллагаа эрхлэхэд дараах нийтлэг зарчмыг баримтална:</w:t>
            </w:r>
          </w:p>
          <w:p w14:paraId="29E3D2B1"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 xml:space="preserve">            6.1.1.хууль дээдлэх, нийгмийн дэг журмыг сахих;</w:t>
            </w:r>
          </w:p>
          <w:p w14:paraId="71F6BF0C" w14:textId="30B747A9" w:rsidR="00585462" w:rsidRPr="00B5473F" w:rsidRDefault="00585462" w:rsidP="00B501E6">
            <w:pPr>
              <w:spacing w:line="240" w:lineRule="auto"/>
              <w:jc w:val="both"/>
              <w:rPr>
                <w:noProof/>
                <w:sz w:val="24"/>
                <w:szCs w:val="24"/>
                <w:lang w:val="bs-Latn-BA"/>
              </w:rPr>
            </w:pPr>
            <w:r w:rsidRPr="00B5473F">
              <w:rPr>
                <w:noProof/>
                <w:sz w:val="24"/>
                <w:szCs w:val="24"/>
                <w:lang w:val="bs-Latn-BA"/>
              </w:rPr>
              <w:t xml:space="preserve">            6.1.2.үйл ажиллагаагаа шударгаар, ил тод, хариуцлагатай явуулах;</w:t>
            </w:r>
          </w:p>
          <w:p w14:paraId="6974D99E" w14:textId="0510A4FD" w:rsidR="00585462" w:rsidRPr="00B5473F" w:rsidRDefault="00585462" w:rsidP="00B501E6">
            <w:pPr>
              <w:spacing w:line="240" w:lineRule="auto"/>
              <w:jc w:val="both"/>
              <w:rPr>
                <w:noProof/>
                <w:sz w:val="24"/>
                <w:szCs w:val="24"/>
                <w:lang w:val="bs-Latn-BA"/>
              </w:rPr>
            </w:pPr>
            <w:r w:rsidRPr="00B5473F">
              <w:rPr>
                <w:noProof/>
                <w:sz w:val="24"/>
                <w:szCs w:val="24"/>
                <w:lang w:val="bs-Latn-BA"/>
              </w:rPr>
              <w:t xml:space="preserve">            6.1.3.хонжворыг шударгаар тооцоолж, оролцогчид олгох;</w:t>
            </w:r>
          </w:p>
          <w:p w14:paraId="4F2963EF" w14:textId="50E7C720" w:rsidR="00585462" w:rsidRPr="00B5473F" w:rsidRDefault="00585462" w:rsidP="00B501E6">
            <w:pPr>
              <w:spacing w:line="240" w:lineRule="auto"/>
              <w:jc w:val="both"/>
              <w:rPr>
                <w:noProof/>
                <w:sz w:val="24"/>
                <w:szCs w:val="24"/>
                <w:lang w:val="bs-Latn-BA"/>
              </w:rPr>
            </w:pPr>
            <w:r w:rsidRPr="00B5473F">
              <w:rPr>
                <w:noProof/>
                <w:sz w:val="24"/>
                <w:szCs w:val="24"/>
                <w:lang w:val="bs-Latn-BA"/>
              </w:rPr>
              <w:t xml:space="preserve">             6.1.4.нийгэмд үүсгэж болзошгүй сөрөг үр дагавраас сэргийлэх, олон нийтийг мөрийтэй тоглоомонд донтохоос хамгаалах.</w:t>
            </w:r>
          </w:p>
          <w:p w14:paraId="01EB94EE"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lastRenderedPageBreak/>
              <w:t>6.2.Тусгай зөвшөөрөл эзэмшигч үйл ажиллагаандаа Мөнгө угаах болон терроризмыг санхүүжүүлэхтэй тэмцэх тухай хуулийг дагаж мөрдөнө.</w:t>
            </w:r>
          </w:p>
          <w:p w14:paraId="0344ABF2"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6.3.Мөрийтэй тоглоомын үйл ажиллагаа эрхлэх тусгай зөвшөөрөл эзэмшигч нь мөрийтэй тоглоомтой холбоотой дүрмийг оролцогчид нээлттэй байлгана.</w:t>
            </w:r>
          </w:p>
          <w:p w14:paraId="16A2240F" w14:textId="77777777" w:rsidR="00585462" w:rsidRPr="00B5473F" w:rsidRDefault="00585462" w:rsidP="00B501E6">
            <w:pPr>
              <w:spacing w:line="240" w:lineRule="auto"/>
              <w:jc w:val="both"/>
              <w:rPr>
                <w:rFonts w:eastAsia="Calibri"/>
                <w:noProof/>
                <w:sz w:val="24"/>
                <w:szCs w:val="24"/>
                <w:lang w:val="bs-Latn-BA"/>
              </w:rPr>
            </w:pPr>
            <w:r w:rsidRPr="00B5473F">
              <w:rPr>
                <w:rFonts w:eastAsia="Calibri"/>
                <w:noProof/>
                <w:sz w:val="24"/>
                <w:szCs w:val="24"/>
                <w:lang w:val="bs-Latn-BA"/>
              </w:rPr>
              <w:t>6.4.Мөрийтэй тоглоомын үйл ажиллагаа эрхлэх тусгай зөвшөөрөл эзэмшигч нь оролцогчдыг таньж мэдэх үүрэгтэй байх бөгөөд оролцогчдын тавьсан мөрий, бооцоо, хонжворт сугалаанаас олсон орлогын хэмжээ болон олгосон хонжвор, шагналтай холбоотой мэдээллийг таваас доошгүй жилийн хугацаанд хадгална.</w:t>
            </w:r>
          </w:p>
          <w:p w14:paraId="00AE1E45"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6.5.</w:t>
            </w:r>
            <w:r w:rsidRPr="00B5473F">
              <w:rPr>
                <w:rFonts w:eastAsia="Calibri"/>
                <w:noProof/>
                <w:sz w:val="24"/>
                <w:szCs w:val="24"/>
                <w:lang w:val="bs-Latn-BA"/>
              </w:rPr>
              <w:t xml:space="preserve">Мөрийтэй тоглоомын үйл ажиллагаа эрхлэх тусгай зөвшөөрөл эзэмшигч нь </w:t>
            </w:r>
            <w:r w:rsidRPr="00B5473F">
              <w:rPr>
                <w:noProof/>
                <w:sz w:val="24"/>
                <w:szCs w:val="24"/>
                <w:lang w:val="bs-Latn-BA"/>
              </w:rPr>
              <w:t>мөрийтэй тоглоомоос шударгаар хожсон хонжворыг оролцогчид даруй олгоно.</w:t>
            </w:r>
          </w:p>
          <w:p w14:paraId="53E66108" w14:textId="77777777" w:rsidR="00585462" w:rsidRPr="00B5473F" w:rsidRDefault="00585462" w:rsidP="00B501E6">
            <w:pPr>
              <w:spacing w:line="240" w:lineRule="auto"/>
              <w:jc w:val="both"/>
              <w:rPr>
                <w:rFonts w:eastAsia="Calibri"/>
                <w:noProof/>
                <w:sz w:val="24"/>
                <w:szCs w:val="24"/>
                <w:lang w:val="bs-Latn-BA"/>
              </w:rPr>
            </w:pPr>
            <w:r w:rsidRPr="00B5473F">
              <w:rPr>
                <w:rFonts w:eastAsia="Calibri"/>
                <w:noProof/>
                <w:sz w:val="24"/>
                <w:szCs w:val="24"/>
                <w:lang w:val="bs-Latn-BA"/>
              </w:rPr>
              <w:t>6.6.Мөрийтэй тоглоомын үйл ажиллагаа эрхлэх тусгай зөвшөөрөл эзэмшигч нь мөрийтэй тоглоомонд оролцуулахгүй хүний жагсаалт хөтөлж болох бөгөөд хариуцлагатай тоглохыг дэмжих үүднээс оролцогч өөрөө, эсхүл түүний гэр бүлийн гишүүн хүсэлт гаргасан бол түүнийг мөрийтэй тоглоомонд оролцуулахгүй хүний жагсаалтад оруулна.</w:t>
            </w:r>
          </w:p>
          <w:p w14:paraId="77EEE055" w14:textId="1A23E2E9" w:rsidR="00585462" w:rsidRPr="00B5473F" w:rsidRDefault="00585462" w:rsidP="00B501E6">
            <w:pPr>
              <w:spacing w:line="240" w:lineRule="auto"/>
              <w:jc w:val="both"/>
              <w:rPr>
                <w:i/>
                <w:iCs/>
                <w:noProof/>
                <w:sz w:val="24"/>
                <w:szCs w:val="24"/>
                <w:u w:val="single"/>
                <w:lang w:val="bs-Latn-BA"/>
              </w:rPr>
            </w:pPr>
            <w:r w:rsidRPr="00B5473F">
              <w:rPr>
                <w:i/>
                <w:iCs/>
                <w:noProof/>
                <w:sz w:val="24"/>
                <w:szCs w:val="24"/>
                <w:u w:val="single"/>
                <w:lang w:val="bs-Latn-BA"/>
              </w:rPr>
              <w:t>7 дугаар зүйл.Мөрийтэй тоглоомын үйл ажиллагаанд хориглох зүйл</w:t>
            </w:r>
          </w:p>
          <w:p w14:paraId="2221119F" w14:textId="77777777" w:rsidR="00585462" w:rsidRPr="00B5473F" w:rsidRDefault="00585462" w:rsidP="00B501E6">
            <w:pPr>
              <w:spacing w:line="240" w:lineRule="auto"/>
              <w:jc w:val="both"/>
              <w:rPr>
                <w:noProof/>
                <w:sz w:val="24"/>
                <w:szCs w:val="24"/>
                <w:lang w:val="bs-Latn-BA"/>
              </w:rPr>
            </w:pPr>
            <w:r w:rsidRPr="00B5473F">
              <w:rPr>
                <w:noProof/>
                <w:sz w:val="24"/>
                <w:szCs w:val="24"/>
                <w:lang w:val="bs-Latn-BA"/>
              </w:rPr>
              <w:t>7.1.Хуульд өөрөөр заагаагүй бол мөрийтэй тоглоомын үйл ажиллагаанд дараах зүйлийг хориглоно:</w:t>
            </w:r>
          </w:p>
          <w:p w14:paraId="29AA0C2C" w14:textId="65F1A2FF" w:rsidR="00585462" w:rsidRPr="00B5473F" w:rsidRDefault="00585462" w:rsidP="00B501E6">
            <w:pPr>
              <w:spacing w:line="240" w:lineRule="auto"/>
              <w:ind w:firstLine="720"/>
              <w:jc w:val="both"/>
              <w:rPr>
                <w:noProof/>
                <w:sz w:val="24"/>
                <w:szCs w:val="24"/>
                <w:lang w:val="bs-Latn-BA"/>
              </w:rPr>
            </w:pPr>
            <w:r w:rsidRPr="00B5473F">
              <w:rPr>
                <w:noProof/>
                <w:sz w:val="24"/>
                <w:szCs w:val="24"/>
                <w:lang w:val="bs-Latn-BA"/>
              </w:rPr>
              <w:t>7.1.1.18 насанд хүрээгүй хүнийг мөрийтэй тоглоом тоглоход оролцуулах;</w:t>
            </w:r>
          </w:p>
          <w:p w14:paraId="51FB118E" w14:textId="77777777" w:rsidR="00585462" w:rsidRPr="00B5473F" w:rsidRDefault="00585462" w:rsidP="00B501E6">
            <w:pPr>
              <w:spacing w:line="240" w:lineRule="auto"/>
              <w:ind w:firstLine="720"/>
              <w:jc w:val="both"/>
              <w:rPr>
                <w:noProof/>
                <w:sz w:val="24"/>
                <w:szCs w:val="24"/>
                <w:lang w:val="bs-Latn-BA"/>
              </w:rPr>
            </w:pPr>
            <w:r w:rsidRPr="00B5473F">
              <w:rPr>
                <w:noProof/>
                <w:sz w:val="24"/>
                <w:szCs w:val="24"/>
                <w:lang w:val="bs-Latn-BA"/>
              </w:rPr>
              <w:t>7.1.2.мөрийтэй тоглоомыг олон нийтэд сурталчлах;</w:t>
            </w:r>
          </w:p>
          <w:p w14:paraId="205DDD20" w14:textId="77777777" w:rsidR="00585462" w:rsidRPr="00B5473F" w:rsidRDefault="00585462" w:rsidP="00B501E6">
            <w:pPr>
              <w:spacing w:line="240" w:lineRule="auto"/>
              <w:ind w:firstLine="720"/>
              <w:jc w:val="both"/>
              <w:rPr>
                <w:noProof/>
                <w:sz w:val="24"/>
                <w:szCs w:val="24"/>
                <w:lang w:val="bs-Latn-BA"/>
              </w:rPr>
            </w:pPr>
            <w:r w:rsidRPr="00B5473F">
              <w:rPr>
                <w:noProof/>
                <w:sz w:val="24"/>
                <w:szCs w:val="24"/>
                <w:lang w:val="bs-Latn-BA"/>
              </w:rPr>
              <w:t>7.1.3.Зөвлөлийн баталсан бооцоот үйл явдлын жагсаалтад хамаарахгүй үйл явдал дээр бооцоот таавар зохион байгуулсан;</w:t>
            </w:r>
          </w:p>
          <w:p w14:paraId="69C591C3" w14:textId="4BF8E207" w:rsidR="00585462" w:rsidRPr="00B5473F" w:rsidRDefault="00585462" w:rsidP="00B501E6">
            <w:pPr>
              <w:spacing w:line="240" w:lineRule="auto"/>
              <w:ind w:firstLine="720"/>
              <w:jc w:val="both"/>
              <w:rPr>
                <w:noProof/>
                <w:sz w:val="24"/>
                <w:szCs w:val="24"/>
                <w:lang w:val="bs-Latn-BA"/>
              </w:rPr>
            </w:pPr>
            <w:r w:rsidRPr="00B5473F">
              <w:rPr>
                <w:noProof/>
                <w:sz w:val="24"/>
                <w:szCs w:val="24"/>
                <w:lang w:val="bs-Latn-BA"/>
              </w:rPr>
              <w:t>7.1.4.хуульд заасан бусад.</w:t>
            </w:r>
          </w:p>
          <w:p w14:paraId="53241B65" w14:textId="2603F25F" w:rsidR="00585462" w:rsidRPr="00B5473F" w:rsidRDefault="00585462" w:rsidP="00B501E6">
            <w:pPr>
              <w:spacing w:line="240" w:lineRule="auto"/>
              <w:jc w:val="both"/>
              <w:rPr>
                <w:rFonts w:eastAsia="Calibri"/>
                <w:noProof/>
                <w:sz w:val="24"/>
                <w:szCs w:val="24"/>
                <w:lang w:val="bs-Latn-BA"/>
              </w:rPr>
            </w:pPr>
            <w:r w:rsidRPr="00B5473F">
              <w:rPr>
                <w:rFonts w:eastAsia="Calibri"/>
                <w:noProof/>
                <w:sz w:val="24"/>
                <w:szCs w:val="24"/>
                <w:lang w:val="bs-Latn-BA"/>
              </w:rPr>
              <w:t>7.2.Энэ хуулийн 5.1-д заасан үйл ажиллагааг сургууль, цэцэрлэгийн орчинд явуулахгүй.</w:t>
            </w:r>
          </w:p>
          <w:p w14:paraId="0F80C829" w14:textId="5D281670" w:rsidR="00671F69" w:rsidRPr="00B5473F" w:rsidRDefault="00585462" w:rsidP="00B501E6">
            <w:pPr>
              <w:spacing w:line="240" w:lineRule="auto"/>
              <w:ind w:firstLine="720"/>
              <w:jc w:val="both"/>
              <w:rPr>
                <w:noProof/>
                <w:sz w:val="24"/>
                <w:szCs w:val="24"/>
                <w:lang w:val="bs-Latn-BA"/>
              </w:rPr>
            </w:pPr>
            <w:r w:rsidRPr="00B5473F">
              <w:rPr>
                <w:rFonts w:eastAsia="Calibri"/>
                <w:noProof/>
                <w:sz w:val="24"/>
                <w:szCs w:val="24"/>
                <w:lang w:val="bs-Latn-BA"/>
              </w:rPr>
              <w:t xml:space="preserve">Тайлбар: -Энэ хуульд заасан “сургууль, цэцэрлэгийн орчин” гэж </w:t>
            </w:r>
            <w:r w:rsidRPr="00B5473F">
              <w:rPr>
                <w:noProof/>
                <w:sz w:val="24"/>
                <w:szCs w:val="24"/>
                <w:shd w:val="clear" w:color="auto" w:fill="FFFFFF"/>
                <w:lang w:val="bs-Latn-BA"/>
              </w:rPr>
              <w:t xml:space="preserve">сургууль, цэцэрлэгийн байр, дотуур байр болон Газрын тухай хуулийн </w:t>
            </w:r>
            <w:r w:rsidRPr="00B5473F">
              <w:rPr>
                <w:noProof/>
                <w:sz w:val="24"/>
                <w:szCs w:val="24"/>
                <w:shd w:val="clear" w:color="auto" w:fill="FFFFFF"/>
                <w:lang w:val="bs-Latn-BA"/>
              </w:rPr>
              <w:lastRenderedPageBreak/>
              <w:t>33 дугаар зүйлийн 33.1.1-д заасны дагуу сургууль, цэцэрлэгт эзэмшүүлсэн газар, түүний эргэн тойрны 150 метр доторх газрыг</w:t>
            </w:r>
            <w:r w:rsidRPr="00B5473F">
              <w:rPr>
                <w:noProof/>
                <w:sz w:val="24"/>
                <w:szCs w:val="24"/>
                <w:lang w:val="bs-Latn-BA"/>
              </w:rPr>
              <w:t xml:space="preserve"> ойлгоно.</w:t>
            </w:r>
          </w:p>
        </w:tc>
      </w:tr>
      <w:tr w:rsidR="005C1D41" w:rsidRPr="00B5473F" w14:paraId="54806007" w14:textId="77777777" w:rsidTr="00A52C7F">
        <w:tc>
          <w:tcPr>
            <w:tcW w:w="556" w:type="dxa"/>
          </w:tcPr>
          <w:p w14:paraId="526DF772" w14:textId="2B5AD7D3" w:rsidR="00671F69" w:rsidRPr="00B5473F" w:rsidRDefault="00CD1F40" w:rsidP="00B501E6">
            <w:pPr>
              <w:widowControl w:val="0"/>
              <w:autoSpaceDE w:val="0"/>
              <w:autoSpaceDN w:val="0"/>
              <w:adjustRightInd w:val="0"/>
              <w:spacing w:after="240" w:line="240" w:lineRule="auto"/>
              <w:jc w:val="both"/>
              <w:rPr>
                <w:noProof/>
                <w:color w:val="000000"/>
                <w:sz w:val="24"/>
                <w:szCs w:val="24"/>
                <w:lang w:val="bs-Latn-BA"/>
              </w:rPr>
            </w:pPr>
            <w:r>
              <w:rPr>
                <w:noProof/>
                <w:color w:val="000000"/>
                <w:sz w:val="24"/>
                <w:szCs w:val="24"/>
                <w:lang w:val="en-US"/>
              </w:rPr>
              <w:lastRenderedPageBreak/>
              <w:t xml:space="preserve"> 2</w:t>
            </w:r>
            <w:r w:rsidR="00671F69" w:rsidRPr="00B5473F">
              <w:rPr>
                <w:noProof/>
                <w:color w:val="000000"/>
                <w:sz w:val="24"/>
                <w:szCs w:val="24"/>
                <w:lang w:val="bs-Latn-BA"/>
              </w:rPr>
              <w:t>.</w:t>
            </w:r>
          </w:p>
        </w:tc>
        <w:tc>
          <w:tcPr>
            <w:tcW w:w="3125" w:type="dxa"/>
          </w:tcPr>
          <w:p w14:paraId="5FBABAE3" w14:textId="212C7523" w:rsidR="00671F69" w:rsidRPr="00B5473F" w:rsidRDefault="00671F69" w:rsidP="00B501E6">
            <w:pPr>
              <w:spacing w:line="240" w:lineRule="auto"/>
              <w:jc w:val="both"/>
              <w:rPr>
                <w:noProof/>
                <w:sz w:val="24"/>
                <w:szCs w:val="24"/>
                <w:lang w:val="bs-Latn-BA"/>
              </w:rPr>
            </w:pPr>
            <w:r w:rsidRPr="00B5473F">
              <w:rPr>
                <w:noProof/>
                <w:sz w:val="24"/>
                <w:szCs w:val="24"/>
                <w:lang w:val="bs-Latn-BA"/>
              </w:rPr>
              <w:t>Тусгай зөвшөөрөл олгох журам, тусгай зөвшөөрөл эзэмшигчийн үйл ажиллагаандаа мөрдвөл зохих хэм хэмжээг тогтоох, хяналт тавих</w:t>
            </w:r>
          </w:p>
        </w:tc>
        <w:tc>
          <w:tcPr>
            <w:tcW w:w="5664" w:type="dxa"/>
          </w:tcPr>
          <w:p w14:paraId="3824B95C" w14:textId="02B34ED2" w:rsidR="005C1D41" w:rsidRPr="00B5473F" w:rsidRDefault="005C1D41" w:rsidP="00B501E6">
            <w:pPr>
              <w:spacing w:line="240" w:lineRule="auto"/>
              <w:rPr>
                <w:rFonts w:eastAsia="Calibri"/>
                <w:i/>
                <w:iCs/>
                <w:noProof/>
                <w:sz w:val="24"/>
                <w:szCs w:val="24"/>
                <w:u w:val="single"/>
                <w:lang w:val="bs-Latn-BA"/>
              </w:rPr>
            </w:pPr>
            <w:r w:rsidRPr="00B5473F">
              <w:rPr>
                <w:i/>
                <w:iCs/>
                <w:noProof/>
                <w:sz w:val="24"/>
                <w:szCs w:val="24"/>
                <w:u w:val="single"/>
                <w:lang w:val="bs-Latn-BA"/>
              </w:rPr>
              <w:t xml:space="preserve">8 дугаар зүйл.Бооцоот таавар зохион байгуулах </w:t>
            </w:r>
            <w:r w:rsidRPr="00B5473F">
              <w:rPr>
                <w:rFonts w:eastAsia="Calibri"/>
                <w:i/>
                <w:iCs/>
                <w:noProof/>
                <w:sz w:val="24"/>
                <w:szCs w:val="24"/>
                <w:u w:val="single"/>
                <w:lang w:val="bs-Latn-BA"/>
              </w:rPr>
              <w:t>тусгай зөвшөөрөл олгох, сунгах</w:t>
            </w:r>
          </w:p>
          <w:p w14:paraId="0014D969" w14:textId="3955151F" w:rsidR="005C1D41" w:rsidRPr="00B5473F" w:rsidRDefault="005C1D41" w:rsidP="00B501E6">
            <w:pPr>
              <w:spacing w:line="240" w:lineRule="auto"/>
              <w:rPr>
                <w:rFonts w:eastAsia="Calibri"/>
                <w:i/>
                <w:iCs/>
                <w:noProof/>
                <w:sz w:val="24"/>
                <w:szCs w:val="24"/>
                <w:u w:val="single"/>
                <w:lang w:val="bs-Latn-BA"/>
              </w:rPr>
            </w:pPr>
            <w:r w:rsidRPr="00B5473F">
              <w:rPr>
                <w:i/>
                <w:iCs/>
                <w:noProof/>
                <w:sz w:val="24"/>
                <w:szCs w:val="24"/>
                <w:u w:val="single"/>
                <w:lang w:val="bs-Latn-BA"/>
              </w:rPr>
              <w:t>9 дүгээр зүйл.Бооцоот таавар зохион байгуулах</w:t>
            </w:r>
            <w:r w:rsidRPr="00B5473F">
              <w:rPr>
                <w:rFonts w:eastAsia="Calibri"/>
                <w:i/>
                <w:iCs/>
                <w:noProof/>
                <w:sz w:val="24"/>
                <w:szCs w:val="24"/>
                <w:u w:val="single"/>
                <w:lang w:val="bs-Latn-BA"/>
              </w:rPr>
              <w:t xml:space="preserve"> тусгай зөвшөөрөл эзэмшигчид тавигдах нөхцөл, шаардлага</w:t>
            </w:r>
          </w:p>
          <w:p w14:paraId="0AB13221" w14:textId="77777777" w:rsidR="005C1D41" w:rsidRPr="00B5473F" w:rsidRDefault="005C1D41" w:rsidP="00B501E6">
            <w:pPr>
              <w:spacing w:line="240" w:lineRule="auto"/>
              <w:rPr>
                <w:rFonts w:eastAsia="Calibri"/>
                <w:i/>
                <w:iCs/>
                <w:noProof/>
                <w:sz w:val="24"/>
                <w:szCs w:val="24"/>
                <w:u w:val="single"/>
                <w:lang w:val="bs-Latn-BA"/>
              </w:rPr>
            </w:pPr>
            <w:r w:rsidRPr="00B5473F">
              <w:rPr>
                <w:i/>
                <w:iCs/>
                <w:noProof/>
                <w:sz w:val="24"/>
                <w:szCs w:val="24"/>
                <w:u w:val="single"/>
                <w:lang w:val="bs-Latn-BA"/>
              </w:rPr>
              <w:t>10 дугаар зүйл.Бооцоот таавар зохион байгуулах</w:t>
            </w:r>
            <w:r w:rsidRPr="00B5473F">
              <w:rPr>
                <w:rFonts w:eastAsia="Calibri"/>
                <w:i/>
                <w:iCs/>
                <w:noProof/>
                <w:sz w:val="24"/>
                <w:szCs w:val="24"/>
                <w:u w:val="single"/>
                <w:lang w:val="bs-Latn-BA"/>
              </w:rPr>
              <w:t xml:space="preserve"> тусгай зөвшөөрлийг түдгэлзүүлэх</w:t>
            </w:r>
          </w:p>
          <w:p w14:paraId="421F3403" w14:textId="77777777" w:rsidR="005C1D41" w:rsidRPr="00B5473F" w:rsidRDefault="005C1D41" w:rsidP="00B501E6">
            <w:pPr>
              <w:spacing w:line="240" w:lineRule="auto"/>
              <w:rPr>
                <w:rFonts w:eastAsia="Calibri"/>
                <w:i/>
                <w:iCs/>
                <w:noProof/>
                <w:sz w:val="24"/>
                <w:szCs w:val="24"/>
                <w:u w:val="single"/>
                <w:lang w:val="bs-Latn-BA"/>
              </w:rPr>
            </w:pPr>
            <w:r w:rsidRPr="00B5473F">
              <w:rPr>
                <w:rFonts w:eastAsia="Calibri"/>
                <w:i/>
                <w:iCs/>
                <w:noProof/>
                <w:sz w:val="24"/>
                <w:szCs w:val="24"/>
                <w:u w:val="single"/>
                <w:lang w:val="bs-Latn-BA"/>
              </w:rPr>
              <w:t>11 дүгээр зүйл.</w:t>
            </w:r>
            <w:r w:rsidRPr="00B5473F">
              <w:rPr>
                <w:i/>
                <w:iCs/>
                <w:noProof/>
                <w:sz w:val="24"/>
                <w:szCs w:val="24"/>
                <w:u w:val="single"/>
                <w:lang w:val="bs-Latn-BA"/>
              </w:rPr>
              <w:t>Бооцоот таавар</w:t>
            </w:r>
            <w:r w:rsidRPr="00B5473F">
              <w:rPr>
                <w:rFonts w:eastAsia="Calibri"/>
                <w:i/>
                <w:iCs/>
                <w:noProof/>
                <w:sz w:val="24"/>
                <w:szCs w:val="24"/>
                <w:u w:val="single"/>
                <w:lang w:val="bs-Latn-BA"/>
              </w:rPr>
              <w:t xml:space="preserve"> </w:t>
            </w:r>
            <w:r w:rsidRPr="00B5473F">
              <w:rPr>
                <w:i/>
                <w:iCs/>
                <w:noProof/>
                <w:sz w:val="24"/>
                <w:szCs w:val="24"/>
                <w:u w:val="single"/>
                <w:lang w:val="bs-Latn-BA"/>
              </w:rPr>
              <w:t xml:space="preserve">зохион байгуулах </w:t>
            </w:r>
            <w:r w:rsidRPr="00B5473F">
              <w:rPr>
                <w:rFonts w:eastAsia="Calibri"/>
                <w:i/>
                <w:iCs/>
                <w:noProof/>
                <w:sz w:val="24"/>
                <w:szCs w:val="24"/>
                <w:u w:val="single"/>
                <w:lang w:val="bs-Latn-BA"/>
              </w:rPr>
              <w:t>тусгай зөвшөөрлийг хүчингүй болгох</w:t>
            </w:r>
          </w:p>
          <w:p w14:paraId="6EE13A54" w14:textId="77777777" w:rsidR="005C1D41" w:rsidRPr="00B5473F" w:rsidRDefault="005C1D41" w:rsidP="00B501E6">
            <w:pPr>
              <w:spacing w:line="240" w:lineRule="auto"/>
              <w:rPr>
                <w:rFonts w:eastAsia="Calibri"/>
                <w:i/>
                <w:iCs/>
                <w:noProof/>
                <w:sz w:val="24"/>
                <w:szCs w:val="24"/>
                <w:u w:val="single"/>
                <w:lang w:val="bs-Latn-BA"/>
              </w:rPr>
            </w:pPr>
            <w:r w:rsidRPr="00B5473F">
              <w:rPr>
                <w:rFonts w:eastAsia="Calibri"/>
                <w:i/>
                <w:iCs/>
                <w:noProof/>
                <w:sz w:val="24"/>
                <w:szCs w:val="24"/>
                <w:u w:val="single"/>
                <w:lang w:val="bs-Latn-BA"/>
              </w:rPr>
              <w:t>12 дугаар зүйл.Хонжворт сугалаа зохион байгуулах тусгай зөвшөөрөл олгох, сунгах</w:t>
            </w:r>
          </w:p>
          <w:p w14:paraId="62BB1560" w14:textId="2A57D8A2" w:rsidR="005C1D41" w:rsidRPr="00B5473F" w:rsidRDefault="005C1D41" w:rsidP="00B501E6">
            <w:pPr>
              <w:spacing w:line="240" w:lineRule="auto"/>
              <w:rPr>
                <w:rFonts w:eastAsia="Calibri"/>
                <w:i/>
                <w:iCs/>
                <w:noProof/>
                <w:sz w:val="24"/>
                <w:szCs w:val="24"/>
                <w:u w:val="single"/>
                <w:lang w:val="bs-Latn-BA"/>
              </w:rPr>
            </w:pPr>
            <w:r w:rsidRPr="00B5473F">
              <w:rPr>
                <w:rFonts w:eastAsia="Calibri"/>
                <w:i/>
                <w:iCs/>
                <w:noProof/>
                <w:sz w:val="24"/>
                <w:szCs w:val="24"/>
                <w:u w:val="single"/>
                <w:lang w:val="bs-Latn-BA"/>
              </w:rPr>
              <w:t>13 дугаар зүйл.Хонжворт сугалаа зохион байгуулагчид тавигдах нөхцөл, шаардлага</w:t>
            </w:r>
          </w:p>
          <w:p w14:paraId="19FF6FE6" w14:textId="77F8FA32" w:rsidR="005C1D41" w:rsidRPr="00B5473F" w:rsidRDefault="005C1D41" w:rsidP="00B501E6">
            <w:pPr>
              <w:spacing w:line="240" w:lineRule="auto"/>
              <w:jc w:val="both"/>
              <w:rPr>
                <w:rFonts w:eastAsia="Calibri"/>
                <w:i/>
                <w:iCs/>
                <w:noProof/>
                <w:sz w:val="24"/>
                <w:szCs w:val="24"/>
                <w:u w:val="single"/>
                <w:lang w:val="bs-Latn-BA"/>
              </w:rPr>
            </w:pPr>
            <w:r w:rsidRPr="00B5473F">
              <w:rPr>
                <w:rFonts w:eastAsia="Calibri"/>
                <w:i/>
                <w:iCs/>
                <w:noProof/>
                <w:sz w:val="24"/>
                <w:szCs w:val="24"/>
                <w:u w:val="single"/>
                <w:lang w:val="bs-Latn-BA"/>
              </w:rPr>
              <w:t>14 дүгээр зүйл.Хонжворт сугалаа зохион байгуулах тусгай зөвшөөрлийг түдгэлзүүлэх</w:t>
            </w:r>
          </w:p>
          <w:p w14:paraId="5E8D6730" w14:textId="41631F59" w:rsidR="005C1D41" w:rsidRPr="00B5473F" w:rsidRDefault="005C1D41" w:rsidP="00B501E6">
            <w:pPr>
              <w:spacing w:line="240" w:lineRule="auto"/>
              <w:jc w:val="both"/>
              <w:rPr>
                <w:rFonts w:eastAsia="Calibri"/>
                <w:i/>
                <w:iCs/>
                <w:noProof/>
                <w:sz w:val="24"/>
                <w:szCs w:val="24"/>
                <w:u w:val="single"/>
                <w:lang w:val="bs-Latn-BA"/>
              </w:rPr>
            </w:pPr>
            <w:r w:rsidRPr="00B5473F">
              <w:rPr>
                <w:rFonts w:eastAsia="Calibri"/>
                <w:i/>
                <w:iCs/>
                <w:noProof/>
                <w:sz w:val="24"/>
                <w:szCs w:val="24"/>
                <w:u w:val="single"/>
                <w:lang w:val="bs-Latn-BA"/>
              </w:rPr>
              <w:t xml:space="preserve">15 дугаар зүйл.Хонжворт сугалаа зохион байгуулах тусгай зөвшөөрлийг хүчингүй болгох </w:t>
            </w:r>
          </w:p>
          <w:p w14:paraId="523EF66C" w14:textId="70025DF6" w:rsidR="00671F69" w:rsidRPr="00B5473F" w:rsidRDefault="005C1D41" w:rsidP="00B501E6">
            <w:pPr>
              <w:spacing w:line="240" w:lineRule="auto"/>
              <w:jc w:val="both"/>
              <w:rPr>
                <w:rFonts w:eastAsia="Calibri"/>
                <w:b/>
                <w:bCs/>
                <w:noProof/>
                <w:sz w:val="24"/>
                <w:szCs w:val="24"/>
                <w:lang w:val="bs-Latn-BA"/>
              </w:rPr>
            </w:pPr>
            <w:r w:rsidRPr="00B5473F">
              <w:rPr>
                <w:rFonts w:eastAsia="Calibri"/>
                <w:i/>
                <w:iCs/>
                <w:noProof/>
                <w:sz w:val="24"/>
                <w:szCs w:val="24"/>
                <w:u w:val="single"/>
                <w:lang w:val="bs-Latn-BA"/>
              </w:rPr>
              <w:t>16 дугаар зүйл.Тусгай зөвшөөрөл эзэмшигчийн эрх, үүрэг</w:t>
            </w:r>
          </w:p>
        </w:tc>
      </w:tr>
      <w:tr w:rsidR="005C1D41" w:rsidRPr="00B5473F" w14:paraId="4AB68EBE" w14:textId="77777777" w:rsidTr="00A52C7F">
        <w:tc>
          <w:tcPr>
            <w:tcW w:w="556" w:type="dxa"/>
          </w:tcPr>
          <w:p w14:paraId="5BF0E1BB" w14:textId="17F9FC63" w:rsidR="00671F69" w:rsidRPr="00B5473F" w:rsidRDefault="00CD1F40" w:rsidP="00B501E6">
            <w:pPr>
              <w:widowControl w:val="0"/>
              <w:autoSpaceDE w:val="0"/>
              <w:autoSpaceDN w:val="0"/>
              <w:adjustRightInd w:val="0"/>
              <w:spacing w:after="240" w:line="240" w:lineRule="auto"/>
              <w:jc w:val="both"/>
              <w:rPr>
                <w:noProof/>
                <w:color w:val="000000"/>
                <w:sz w:val="24"/>
                <w:szCs w:val="24"/>
                <w:lang w:val="bs-Latn-BA"/>
              </w:rPr>
            </w:pPr>
            <w:r>
              <w:rPr>
                <w:noProof/>
                <w:color w:val="000000"/>
                <w:sz w:val="24"/>
                <w:szCs w:val="24"/>
                <w:lang w:val="bs-Latn-BA"/>
              </w:rPr>
              <w:t>3</w:t>
            </w:r>
            <w:r w:rsidR="00671F69" w:rsidRPr="00B5473F">
              <w:rPr>
                <w:noProof/>
                <w:color w:val="000000"/>
                <w:sz w:val="24"/>
                <w:szCs w:val="24"/>
                <w:lang w:val="bs-Latn-BA"/>
              </w:rPr>
              <w:t>.</w:t>
            </w:r>
          </w:p>
        </w:tc>
        <w:tc>
          <w:tcPr>
            <w:tcW w:w="3125" w:type="dxa"/>
          </w:tcPr>
          <w:p w14:paraId="4415CD3D" w14:textId="60871E07" w:rsidR="00671F69" w:rsidRPr="00B5473F" w:rsidRDefault="00671F69" w:rsidP="00B501E6">
            <w:pPr>
              <w:spacing w:line="240" w:lineRule="auto"/>
              <w:jc w:val="both"/>
              <w:rPr>
                <w:noProof/>
                <w:sz w:val="24"/>
                <w:szCs w:val="24"/>
                <w:lang w:val="bs-Latn-BA"/>
              </w:rPr>
            </w:pPr>
            <w:r w:rsidRPr="00B5473F">
              <w:rPr>
                <w:noProof/>
                <w:sz w:val="24"/>
                <w:szCs w:val="24"/>
                <w:lang w:val="bs-Latn-BA"/>
              </w:rPr>
              <w:t>Бооцоот таавар, хонжворт сугалаанд оролцогчийн эрх ашгийг хамгаалах</w:t>
            </w:r>
          </w:p>
          <w:p w14:paraId="4310A012" w14:textId="41967510" w:rsidR="00671F69" w:rsidRPr="00B5473F" w:rsidRDefault="00671F69" w:rsidP="00B501E6">
            <w:pPr>
              <w:spacing w:line="240" w:lineRule="auto"/>
              <w:jc w:val="both"/>
              <w:rPr>
                <w:rFonts w:eastAsia="Calibri"/>
                <w:noProof/>
                <w:color w:val="000000" w:themeColor="text1"/>
                <w:sz w:val="24"/>
                <w:szCs w:val="24"/>
                <w:lang w:val="bs-Latn-BA"/>
              </w:rPr>
            </w:pPr>
          </w:p>
        </w:tc>
        <w:tc>
          <w:tcPr>
            <w:tcW w:w="5664" w:type="dxa"/>
          </w:tcPr>
          <w:p w14:paraId="2CC5CD2D" w14:textId="5A884E69" w:rsidR="005C1D41" w:rsidRPr="00B5473F" w:rsidRDefault="005C1D41" w:rsidP="00B501E6">
            <w:pPr>
              <w:spacing w:line="240" w:lineRule="auto"/>
              <w:jc w:val="both"/>
              <w:rPr>
                <w:i/>
                <w:iCs/>
                <w:noProof/>
                <w:sz w:val="24"/>
                <w:szCs w:val="24"/>
                <w:u w:val="single"/>
                <w:lang w:val="bs-Latn-BA"/>
              </w:rPr>
            </w:pPr>
            <w:r w:rsidRPr="00B5473F">
              <w:rPr>
                <w:i/>
                <w:iCs/>
                <w:noProof/>
                <w:sz w:val="24"/>
                <w:szCs w:val="24"/>
                <w:u w:val="single"/>
                <w:lang w:val="bs-Latn-BA"/>
              </w:rPr>
              <w:t>6 дугаар зүйл.Хуулиар зөвшөөрсөн мөрийтэй тоглоомын үйл ажиллагаа эрхлэхэд баримтлах зарчим</w:t>
            </w:r>
          </w:p>
          <w:p w14:paraId="2A8674AF" w14:textId="77777777" w:rsidR="005C1D41" w:rsidRPr="00B5473F" w:rsidRDefault="005C1D41" w:rsidP="00B501E6">
            <w:pPr>
              <w:spacing w:line="240" w:lineRule="auto"/>
              <w:jc w:val="both"/>
              <w:rPr>
                <w:noProof/>
                <w:sz w:val="24"/>
                <w:szCs w:val="24"/>
                <w:lang w:val="bs-Latn-BA"/>
              </w:rPr>
            </w:pPr>
            <w:r w:rsidRPr="00B5473F">
              <w:rPr>
                <w:noProof/>
                <w:sz w:val="24"/>
                <w:szCs w:val="24"/>
                <w:lang w:val="bs-Latn-BA"/>
              </w:rPr>
              <w:t>6.5.</w:t>
            </w:r>
            <w:r w:rsidRPr="00B5473F">
              <w:rPr>
                <w:rFonts w:eastAsia="Calibri"/>
                <w:noProof/>
                <w:sz w:val="24"/>
                <w:szCs w:val="24"/>
                <w:lang w:val="bs-Latn-BA"/>
              </w:rPr>
              <w:t xml:space="preserve">Мөрийтэй тоглоомын үйл ажиллагаа эрхлэх тусгай зөвшөөрөл эзэмшигч нь </w:t>
            </w:r>
            <w:r w:rsidRPr="00B5473F">
              <w:rPr>
                <w:noProof/>
                <w:sz w:val="24"/>
                <w:szCs w:val="24"/>
                <w:lang w:val="bs-Latn-BA"/>
              </w:rPr>
              <w:t>мөрийтэй тоглоомоос шударгаар хожсон хонжворыг оролцогчид даруй олгоно.</w:t>
            </w:r>
          </w:p>
          <w:p w14:paraId="0002EC92" w14:textId="72B28BA6" w:rsidR="005C1D41" w:rsidRPr="00B5473F" w:rsidRDefault="005C1D41" w:rsidP="00B501E6">
            <w:pPr>
              <w:spacing w:line="240" w:lineRule="auto"/>
              <w:jc w:val="both"/>
              <w:rPr>
                <w:rFonts w:eastAsia="Calibri"/>
                <w:i/>
                <w:iCs/>
                <w:noProof/>
                <w:sz w:val="24"/>
                <w:szCs w:val="24"/>
                <w:u w:val="single"/>
                <w:lang w:val="bs-Latn-BA"/>
              </w:rPr>
            </w:pPr>
            <w:r w:rsidRPr="00B5473F">
              <w:rPr>
                <w:rFonts w:eastAsia="Calibri"/>
                <w:i/>
                <w:iCs/>
                <w:noProof/>
                <w:sz w:val="24"/>
                <w:szCs w:val="24"/>
                <w:u w:val="single"/>
                <w:lang w:val="bs-Latn-BA"/>
              </w:rPr>
              <w:t>17 дугаар зүйл.Бооцоот таавар, хонжворт сугалаанд оролцогч</w:t>
            </w:r>
          </w:p>
          <w:p w14:paraId="54472B1F" w14:textId="77777777" w:rsidR="005C1D41" w:rsidRPr="00B5473F" w:rsidRDefault="005C1D41" w:rsidP="00B501E6">
            <w:pPr>
              <w:spacing w:line="240" w:lineRule="auto"/>
              <w:jc w:val="both"/>
              <w:rPr>
                <w:rFonts w:eastAsia="Calibri"/>
                <w:noProof/>
                <w:sz w:val="24"/>
                <w:szCs w:val="24"/>
                <w:lang w:val="bs-Latn-BA"/>
              </w:rPr>
            </w:pPr>
            <w:r w:rsidRPr="00B5473F">
              <w:rPr>
                <w:rFonts w:eastAsia="Calibri"/>
                <w:noProof/>
                <w:sz w:val="24"/>
                <w:szCs w:val="24"/>
                <w:lang w:val="bs-Latn-BA"/>
              </w:rPr>
              <w:t>17.1.Бооцоот таавар, хонжворт сугалааны оролцогч нь 18 насанд хүрсэн байна.</w:t>
            </w:r>
          </w:p>
          <w:p w14:paraId="55E17DC6" w14:textId="27E2F956" w:rsidR="005C1D41" w:rsidRPr="00B5473F" w:rsidRDefault="005C1D41" w:rsidP="00B501E6">
            <w:pPr>
              <w:spacing w:line="240" w:lineRule="auto"/>
              <w:jc w:val="both"/>
              <w:rPr>
                <w:rFonts w:eastAsia="Calibri"/>
                <w:noProof/>
                <w:sz w:val="24"/>
                <w:szCs w:val="24"/>
                <w:lang w:val="bs-Latn-BA"/>
              </w:rPr>
            </w:pPr>
            <w:r w:rsidRPr="00B5473F">
              <w:rPr>
                <w:rFonts w:eastAsia="Calibri"/>
                <w:noProof/>
                <w:sz w:val="24"/>
                <w:szCs w:val="24"/>
                <w:lang w:val="bs-Latn-BA"/>
              </w:rPr>
              <w:t>17.2.Оролцогч нь зохион байгуулагчаас мэдээлэл, тайлбар авах, бооцоо, хонжворын талаарх гомдлоо зохион байгуулагчид, эсхүл Зөвлөлд гаргаж, шийдвэрлүүлэх эрхтэй байна.</w:t>
            </w:r>
          </w:p>
          <w:p w14:paraId="7BDB859B" w14:textId="6B774FDB" w:rsidR="005C1D41" w:rsidRPr="00B5473F" w:rsidRDefault="005C1D41" w:rsidP="00B501E6">
            <w:pPr>
              <w:spacing w:line="240" w:lineRule="auto"/>
              <w:jc w:val="both"/>
              <w:rPr>
                <w:rFonts w:eastAsia="Calibri"/>
                <w:noProof/>
                <w:sz w:val="24"/>
                <w:szCs w:val="24"/>
                <w:lang w:val="bs-Latn-BA"/>
              </w:rPr>
            </w:pPr>
            <w:r w:rsidRPr="00B5473F">
              <w:rPr>
                <w:rFonts w:eastAsia="Calibri"/>
                <w:noProof/>
                <w:sz w:val="24"/>
                <w:szCs w:val="24"/>
                <w:lang w:val="bs-Latn-BA"/>
              </w:rPr>
              <w:t>17.3.Бооцоот үйл явдлын талаар дотоод мэдээлэл эзэмшигч этгээд өөрөө, эсхүл бусад этгээдээр дамжуулан бооцоот тааварт оролцохыг хориглоно.</w:t>
            </w:r>
          </w:p>
          <w:p w14:paraId="60589607" w14:textId="5B3F77B9" w:rsidR="005C1D41" w:rsidRPr="00B5473F" w:rsidRDefault="005C1D41" w:rsidP="00B501E6">
            <w:pPr>
              <w:spacing w:line="240" w:lineRule="auto"/>
              <w:jc w:val="both"/>
              <w:rPr>
                <w:rFonts w:eastAsia="Calibri"/>
                <w:noProof/>
                <w:sz w:val="24"/>
                <w:szCs w:val="24"/>
                <w:lang w:val="bs-Latn-BA"/>
              </w:rPr>
            </w:pPr>
            <w:r w:rsidRPr="00B5473F">
              <w:rPr>
                <w:rFonts w:eastAsia="Calibri"/>
                <w:noProof/>
                <w:sz w:val="24"/>
                <w:szCs w:val="24"/>
                <w:lang w:val="bs-Latn-BA"/>
              </w:rPr>
              <w:lastRenderedPageBreak/>
              <w:tab/>
              <w:t>Тайлбар: -Энэ хуульд заасан “дотоод мэдээлэл” гэж бооцоот үйл явдлын талаар албан үүрэгтэйгээ холбоотойгоор олж мэдсэн, нийтийн хүртээл болоогүй, бооцоот тааврын бусад оролцогчдын мэдэх боломжгүй байсан мэдээллийг ойлгоно.</w:t>
            </w:r>
          </w:p>
          <w:p w14:paraId="562E566E" w14:textId="2CE0D517" w:rsidR="00671F69" w:rsidRPr="00B5473F" w:rsidRDefault="005C1D41" w:rsidP="00B501E6">
            <w:pPr>
              <w:spacing w:line="240" w:lineRule="auto"/>
              <w:jc w:val="both"/>
              <w:rPr>
                <w:rFonts w:eastAsia="Calibri"/>
                <w:noProof/>
                <w:sz w:val="24"/>
                <w:szCs w:val="24"/>
                <w:lang w:val="bs-Latn-BA"/>
              </w:rPr>
            </w:pPr>
            <w:r w:rsidRPr="00B5473F">
              <w:rPr>
                <w:rFonts w:eastAsia="Calibri"/>
                <w:noProof/>
                <w:sz w:val="24"/>
                <w:szCs w:val="24"/>
                <w:lang w:val="bs-Latn-BA"/>
              </w:rPr>
              <w:tab/>
              <w:t>-“дотоод мэдээлэл эзэмшигч” гэж албан үүрэг, албан тушаалын эрх мэдлийн дагуу дотоод мэдээллийг шууд болон шууд бусаар олж авсан этгээд болон тэдгээрийн хамаарал бүхий болон нэгдмэл сонирхолтой этгээдийг ойлгоно.</w:t>
            </w:r>
          </w:p>
        </w:tc>
      </w:tr>
      <w:tr w:rsidR="005C1D41" w:rsidRPr="00B5473F" w14:paraId="3F2BBD66" w14:textId="77777777" w:rsidTr="00A52C7F">
        <w:trPr>
          <w:trHeight w:val="2541"/>
        </w:trPr>
        <w:tc>
          <w:tcPr>
            <w:tcW w:w="556" w:type="dxa"/>
          </w:tcPr>
          <w:p w14:paraId="01882A11" w14:textId="113BFD01" w:rsidR="00671F69" w:rsidRPr="00B5473F" w:rsidRDefault="00CD1F40" w:rsidP="00B501E6">
            <w:pPr>
              <w:widowControl w:val="0"/>
              <w:autoSpaceDE w:val="0"/>
              <w:autoSpaceDN w:val="0"/>
              <w:adjustRightInd w:val="0"/>
              <w:spacing w:after="240" w:line="240" w:lineRule="auto"/>
              <w:jc w:val="both"/>
              <w:rPr>
                <w:noProof/>
                <w:color w:val="000000"/>
                <w:sz w:val="24"/>
                <w:szCs w:val="24"/>
                <w:lang w:val="bs-Latn-BA"/>
              </w:rPr>
            </w:pPr>
            <w:r>
              <w:rPr>
                <w:noProof/>
                <w:color w:val="000000"/>
                <w:sz w:val="24"/>
                <w:szCs w:val="24"/>
                <w:lang w:val="bs-Latn-BA"/>
              </w:rPr>
              <w:lastRenderedPageBreak/>
              <w:t>4</w:t>
            </w:r>
            <w:r w:rsidR="00A52C7F" w:rsidRPr="00B5473F">
              <w:rPr>
                <w:noProof/>
                <w:color w:val="000000"/>
                <w:sz w:val="24"/>
                <w:szCs w:val="24"/>
                <w:lang w:val="bs-Latn-BA"/>
              </w:rPr>
              <w:t>.</w:t>
            </w:r>
          </w:p>
        </w:tc>
        <w:tc>
          <w:tcPr>
            <w:tcW w:w="3125" w:type="dxa"/>
          </w:tcPr>
          <w:p w14:paraId="5FC2888B" w14:textId="77665FE8" w:rsidR="00671F69" w:rsidRPr="00B5473F" w:rsidRDefault="00372981" w:rsidP="00B501E6">
            <w:pPr>
              <w:spacing w:line="240" w:lineRule="auto"/>
              <w:jc w:val="both"/>
              <w:rPr>
                <w:noProof/>
                <w:sz w:val="24"/>
                <w:szCs w:val="24"/>
                <w:lang w:val="bs-Latn-BA"/>
              </w:rPr>
            </w:pPr>
            <w:r w:rsidRPr="00B5473F">
              <w:rPr>
                <w:bCs/>
                <w:noProof/>
                <w:sz w:val="24"/>
                <w:szCs w:val="24"/>
                <w:lang w:val="bs-Latn-BA"/>
              </w:rPr>
              <w:t>Эдийн засгийн ач холбогдол буюу мөрийтэй тогтоомын үйл ажиллагаанд татвар ногдуулах</w:t>
            </w:r>
          </w:p>
        </w:tc>
        <w:tc>
          <w:tcPr>
            <w:tcW w:w="5664" w:type="dxa"/>
          </w:tcPr>
          <w:p w14:paraId="46D9AAB8" w14:textId="77777777" w:rsidR="00372981" w:rsidRPr="00B5473F" w:rsidRDefault="00372981" w:rsidP="00B501E6">
            <w:p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Хуулийн төслийг дагалдуулан боловсруулсан татвар, хураамжийн харилцааг зохицуулсан дараах хуулийн төслүүд:</w:t>
            </w:r>
          </w:p>
          <w:p w14:paraId="23A85157" w14:textId="77777777" w:rsidR="00372981" w:rsidRPr="00B5473F" w:rsidRDefault="00372981" w:rsidP="00B501E6">
            <w:pPr>
              <w:pBdr>
                <w:top w:val="nil"/>
                <w:left w:val="nil"/>
                <w:bottom w:val="nil"/>
                <w:right w:val="nil"/>
                <w:between w:val="nil"/>
              </w:pBdr>
              <w:spacing w:after="0" w:line="240" w:lineRule="auto"/>
              <w:jc w:val="both"/>
              <w:rPr>
                <w:noProof/>
                <w:sz w:val="24"/>
                <w:szCs w:val="24"/>
                <w:lang w:val="bs-Latn-BA"/>
              </w:rPr>
            </w:pPr>
          </w:p>
          <w:p w14:paraId="54695171" w14:textId="6560942B" w:rsidR="00372981" w:rsidRPr="00B5473F" w:rsidRDefault="00372981" w:rsidP="00B501E6">
            <w:pPr>
              <w:pStyle w:val="ListParagraph"/>
              <w:numPr>
                <w:ilvl w:val="0"/>
                <w:numId w:val="29"/>
              </w:num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Улсын тэмдэгтийн хураамжийн тухай хуульд өөрчлөлт оруулах тухай;</w:t>
            </w:r>
          </w:p>
          <w:p w14:paraId="41532A03" w14:textId="6C7CBA2D" w:rsidR="00372981" w:rsidRPr="00B5473F" w:rsidRDefault="00372981" w:rsidP="00B501E6">
            <w:pPr>
              <w:pStyle w:val="ListParagraph"/>
              <w:numPr>
                <w:ilvl w:val="0"/>
                <w:numId w:val="29"/>
              </w:num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 xml:space="preserve">Нэмэгдсэн өртгийн албан татварын тухай хуульд нэмэлт оруулах тухай; </w:t>
            </w:r>
          </w:p>
          <w:p w14:paraId="2CA650B2" w14:textId="0A65AF71" w:rsidR="00372981" w:rsidRPr="00B5473F" w:rsidRDefault="00372981" w:rsidP="00B501E6">
            <w:pPr>
              <w:pStyle w:val="ListParagraph"/>
              <w:numPr>
                <w:ilvl w:val="0"/>
                <w:numId w:val="29"/>
              </w:num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Аж ахуйн нэгжийн орлогын албан татварын тухай хуульд нэмэлт, өөрчлөлт оруулах тухай;</w:t>
            </w:r>
          </w:p>
          <w:p w14:paraId="076500DF" w14:textId="1FB0D268" w:rsidR="00372981" w:rsidRPr="00B5473F" w:rsidRDefault="00372981" w:rsidP="00B501E6">
            <w:pPr>
              <w:pStyle w:val="ListParagraph"/>
              <w:numPr>
                <w:ilvl w:val="0"/>
                <w:numId w:val="29"/>
              </w:num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Хувь хүний орлогын албан татварын тухай хуульд нэмэлт, өөрчлөлт оруулах тухай;</w:t>
            </w:r>
          </w:p>
          <w:p w14:paraId="44FD2971" w14:textId="1EDE0765" w:rsidR="00671F69" w:rsidRPr="00B5473F" w:rsidRDefault="00372981" w:rsidP="00B501E6">
            <w:pPr>
              <w:pStyle w:val="ListParagraph"/>
              <w:numPr>
                <w:ilvl w:val="0"/>
                <w:numId w:val="29"/>
              </w:numPr>
              <w:pBdr>
                <w:top w:val="nil"/>
                <w:left w:val="nil"/>
                <w:bottom w:val="nil"/>
                <w:right w:val="nil"/>
                <w:between w:val="nil"/>
              </w:pBdr>
              <w:spacing w:after="0" w:line="240" w:lineRule="auto"/>
              <w:jc w:val="both"/>
              <w:rPr>
                <w:noProof/>
                <w:sz w:val="24"/>
                <w:szCs w:val="24"/>
                <w:lang w:val="bs-Latn-BA"/>
              </w:rPr>
            </w:pPr>
            <w:r w:rsidRPr="00B5473F">
              <w:rPr>
                <w:noProof/>
                <w:sz w:val="24"/>
                <w:szCs w:val="24"/>
                <w:lang w:val="bs-Latn-BA"/>
              </w:rPr>
              <w:t>Онцгой албан татварын тухай хуульд нэмэлт, өөрчлөлт оруулах тухай.</w:t>
            </w:r>
          </w:p>
        </w:tc>
      </w:tr>
    </w:tbl>
    <w:p w14:paraId="660BCC44" w14:textId="77777777" w:rsidR="00A52C7F" w:rsidRPr="00B5473F" w:rsidRDefault="00A52C7F" w:rsidP="00A52C7F">
      <w:pPr>
        <w:spacing w:line="276" w:lineRule="auto"/>
        <w:ind w:firstLine="720"/>
        <w:jc w:val="both"/>
        <w:rPr>
          <w:b/>
          <w:noProof/>
          <w:sz w:val="24"/>
          <w:szCs w:val="24"/>
          <w:lang w:val="bs-Latn-BA"/>
        </w:rPr>
      </w:pPr>
    </w:p>
    <w:p w14:paraId="3A0979FD" w14:textId="2B228317" w:rsidR="00916C2F" w:rsidRPr="00B5473F" w:rsidRDefault="00916C2F" w:rsidP="00883D0D">
      <w:pPr>
        <w:spacing w:line="276" w:lineRule="auto"/>
        <w:ind w:firstLine="720"/>
        <w:jc w:val="both"/>
        <w:rPr>
          <w:noProof/>
          <w:sz w:val="24"/>
          <w:szCs w:val="24"/>
          <w:lang w:val="bs-Latn-BA"/>
        </w:rPr>
      </w:pPr>
      <w:r w:rsidRPr="00B5473F">
        <w:rPr>
          <w:b/>
          <w:noProof/>
          <w:sz w:val="24"/>
          <w:szCs w:val="24"/>
          <w:lang w:val="bs-Latn-BA"/>
        </w:rPr>
        <w:t>“Практикт</w:t>
      </w:r>
      <w:r w:rsidR="00AC558B" w:rsidRPr="00B5473F">
        <w:rPr>
          <w:b/>
          <w:noProof/>
          <w:sz w:val="24"/>
          <w:szCs w:val="24"/>
          <w:lang w:val="bs-Latn-BA"/>
        </w:rPr>
        <w:t xml:space="preserve"> хэрэгжих боломж</w:t>
      </w:r>
      <w:r w:rsidRPr="00B5473F">
        <w:rPr>
          <w:b/>
          <w:noProof/>
          <w:sz w:val="24"/>
          <w:szCs w:val="24"/>
          <w:lang w:val="bs-Latn-BA"/>
        </w:rPr>
        <w:t>”</w:t>
      </w:r>
      <w:r w:rsidRPr="00B5473F">
        <w:rPr>
          <w:noProof/>
          <w:sz w:val="24"/>
          <w:szCs w:val="24"/>
          <w:lang w:val="bs-Latn-BA"/>
        </w:rPr>
        <w:t xml:space="preserve"> гэсэн шалгах хэрэгслийн хүрээнд тухайн хуулийн төслийн зохицуулалтад тусгасан дараах чиг үүргийг хэрэгжүүлэх байгууллага байна уу, оролцогч нар ямар эрх, үүрэгтэй оролцох боломжтой зэрэгт дүн шинжилгээ хийх болно. </w:t>
      </w:r>
      <w:r w:rsidRPr="00B5473F">
        <w:rPr>
          <w:b/>
          <w:noProof/>
          <w:sz w:val="24"/>
          <w:szCs w:val="24"/>
          <w:lang w:val="bs-Latn-BA"/>
        </w:rPr>
        <w:t>Үүнд:</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16C2F" w:rsidRPr="00B5473F" w14:paraId="249E76EE" w14:textId="77777777" w:rsidTr="00C07725">
        <w:tc>
          <w:tcPr>
            <w:tcW w:w="9350" w:type="dxa"/>
          </w:tcPr>
          <w:p w14:paraId="56E4DA7B" w14:textId="36562EBD" w:rsidR="00916C2F" w:rsidRPr="00B5473F" w:rsidRDefault="00A52C7F" w:rsidP="00C07725">
            <w:pPr>
              <w:spacing w:line="276" w:lineRule="auto"/>
              <w:jc w:val="both"/>
              <w:rPr>
                <w:i/>
                <w:noProof/>
                <w:sz w:val="24"/>
                <w:szCs w:val="24"/>
                <w:lang w:val="bs-Latn-BA"/>
              </w:rPr>
            </w:pPr>
            <w:r w:rsidRPr="00B5473F">
              <w:rPr>
                <w:i/>
                <w:noProof/>
                <w:sz w:val="24"/>
                <w:szCs w:val="24"/>
                <w:lang w:val="bs-Latn-BA"/>
              </w:rPr>
              <w:t xml:space="preserve">Хуулийн </w:t>
            </w:r>
            <w:r w:rsidR="00916C2F" w:rsidRPr="00B5473F">
              <w:rPr>
                <w:i/>
                <w:noProof/>
                <w:sz w:val="24"/>
                <w:szCs w:val="24"/>
                <w:lang w:val="bs-Latn-BA"/>
              </w:rPr>
              <w:t>төслийн 6 дугаар бүлэг “Мөрийтэй тоглоомын асуудал хариуцсан зөвлөл”.</w:t>
            </w:r>
          </w:p>
        </w:tc>
      </w:tr>
    </w:tbl>
    <w:p w14:paraId="41193138" w14:textId="0A35021C" w:rsidR="00916C2F" w:rsidRPr="00B5473F" w:rsidRDefault="004D1F86" w:rsidP="00883D0D">
      <w:pPr>
        <w:spacing w:before="100" w:beforeAutospacing="1" w:after="100" w:afterAutospacing="1" w:line="276" w:lineRule="auto"/>
        <w:ind w:firstLine="720"/>
        <w:jc w:val="both"/>
        <w:rPr>
          <w:rFonts w:eastAsia="Times New Roman"/>
          <w:noProof/>
          <w:sz w:val="24"/>
          <w:szCs w:val="24"/>
          <w:lang w:val="bs-Latn-BA"/>
        </w:rPr>
      </w:pPr>
      <w:r w:rsidRPr="00B5473F">
        <w:rPr>
          <w:rFonts w:eastAsia="Times New Roman"/>
          <w:b/>
          <w:bCs/>
          <w:noProof/>
          <w:sz w:val="24"/>
          <w:szCs w:val="24"/>
          <w:lang w:val="bs-Latn-BA"/>
        </w:rPr>
        <w:t>“О</w:t>
      </w:r>
      <w:r w:rsidR="00916C2F" w:rsidRPr="00B5473F">
        <w:rPr>
          <w:rFonts w:eastAsia="Times New Roman"/>
          <w:b/>
          <w:bCs/>
          <w:noProof/>
          <w:sz w:val="24"/>
          <w:szCs w:val="24"/>
          <w:lang w:val="bs-Latn-BA"/>
        </w:rPr>
        <w:t xml:space="preserve">йлгомжтой байдал” </w:t>
      </w:r>
      <w:r w:rsidR="00916C2F" w:rsidRPr="00B5473F">
        <w:rPr>
          <w:rFonts w:eastAsia="Times New Roman"/>
          <w:noProof/>
          <w:sz w:val="24"/>
          <w:szCs w:val="24"/>
          <w:lang w:val="bs-Latn-BA"/>
        </w:rPr>
        <w:t xml:space="preserve">гэсэн шалгуур үзүүлэлтийн хүрээнд хуулийн төслийн зохицуулалт түүнийг хэрэглэх, хэрэгжүүлэх субьектүүдийн хувьд ойлгомжтой, логик дараалалтай боловсруулагдсан эсэхийг шалгах, хуулийн төсөл нь Хууль тогтоомжийн тухай хууль, Хууль тогтоомжийн төсөл боловсруулах аргачлалд заасан шаардлагыг хангасан эсэхийг шалгах тул хуулийн төслийг бүхэлд нь шалгахаар сонгов. </w:t>
      </w:r>
    </w:p>
    <w:p w14:paraId="4E6B5AA4" w14:textId="2C8CAF62" w:rsidR="00883D0D" w:rsidRPr="00883D0D" w:rsidRDefault="00916C2F" w:rsidP="00883D0D">
      <w:pPr>
        <w:spacing w:line="276" w:lineRule="auto"/>
        <w:ind w:firstLine="720"/>
        <w:jc w:val="both"/>
        <w:rPr>
          <w:sz w:val="24"/>
          <w:szCs w:val="24"/>
          <w:shd w:val="clear" w:color="auto" w:fill="FFFFFF"/>
        </w:rPr>
      </w:pPr>
      <w:r w:rsidRPr="00B5473F">
        <w:rPr>
          <w:b/>
          <w:noProof/>
          <w:sz w:val="24"/>
          <w:szCs w:val="24"/>
          <w:lang w:val="bs-Latn-BA"/>
        </w:rPr>
        <w:t>“Хүлээн зөвшөөрөгдөх байд</w:t>
      </w:r>
      <w:r w:rsidR="00A52C7F" w:rsidRPr="00B5473F">
        <w:rPr>
          <w:b/>
          <w:noProof/>
          <w:sz w:val="24"/>
          <w:szCs w:val="24"/>
          <w:lang w:val="bs-Latn-BA"/>
        </w:rPr>
        <w:t>ал</w:t>
      </w:r>
      <w:r w:rsidRPr="00B5473F">
        <w:rPr>
          <w:b/>
          <w:noProof/>
          <w:sz w:val="24"/>
          <w:szCs w:val="24"/>
          <w:lang w:val="bs-Latn-BA"/>
        </w:rPr>
        <w:t xml:space="preserve">” </w:t>
      </w:r>
      <w:r w:rsidRPr="00B5473F">
        <w:rPr>
          <w:noProof/>
          <w:sz w:val="24"/>
          <w:szCs w:val="24"/>
          <w:lang w:val="bs-Latn-BA"/>
        </w:rPr>
        <w:t>гэсэн шалгах хэрэгслийн хүрээнд хуулийн</w:t>
      </w:r>
      <w:r w:rsidR="00883D0D">
        <w:rPr>
          <w:noProof/>
          <w:sz w:val="24"/>
          <w:szCs w:val="24"/>
        </w:rPr>
        <w:t xml:space="preserve"> </w:t>
      </w:r>
      <w:r w:rsidR="00883D0D" w:rsidRPr="00883D0D">
        <w:rPr>
          <w:sz w:val="24"/>
          <w:szCs w:val="24"/>
          <w:shd w:val="clear" w:color="auto" w:fill="FFFFFF"/>
        </w:rPr>
        <w:t>төсөлд тодорхой этгээдэд үүрэг хүлээлгэсэн, хуулийн этгээдэд ачаалал, хүндрэл үүсгэх, төрийн байгууллагад шинэ бүтэц бий болгох, чиг үүрэг нэмэх зэрэг зохицуулалт тусгасан</w:t>
      </w:r>
      <w:r w:rsidR="00883D0D">
        <w:rPr>
          <w:sz w:val="24"/>
          <w:szCs w:val="24"/>
          <w:shd w:val="clear" w:color="auto" w:fill="FFFFFF"/>
        </w:rPr>
        <w:t xml:space="preserve"> байх тул энэ хүрээнд хуулийн төслийн холбогдох зохицуулалтыг </w:t>
      </w:r>
      <w:r w:rsidR="00883D0D" w:rsidRPr="00B5473F">
        <w:rPr>
          <w:noProof/>
          <w:sz w:val="24"/>
          <w:szCs w:val="24"/>
          <w:lang w:val="bs-Latn-BA"/>
        </w:rPr>
        <w:t>хүлээн зөвшөөрч байгаа эсэхийг суд</w:t>
      </w:r>
      <w:r w:rsidR="00883D0D">
        <w:rPr>
          <w:noProof/>
          <w:sz w:val="24"/>
          <w:szCs w:val="24"/>
        </w:rPr>
        <w:t>лахаар сонголоо.</w:t>
      </w:r>
    </w:p>
    <w:p w14:paraId="23209B07" w14:textId="77777777" w:rsidR="00A52C7F" w:rsidRPr="00B5473F" w:rsidRDefault="00916C2F" w:rsidP="00883D0D">
      <w:pPr>
        <w:spacing w:line="276" w:lineRule="auto"/>
        <w:ind w:firstLine="720"/>
        <w:jc w:val="both"/>
        <w:rPr>
          <w:noProof/>
          <w:sz w:val="24"/>
          <w:szCs w:val="24"/>
          <w:lang w:val="bs-Latn-BA"/>
        </w:rPr>
      </w:pPr>
      <w:r w:rsidRPr="00B5473F">
        <w:rPr>
          <w:b/>
          <w:noProof/>
          <w:sz w:val="24"/>
          <w:szCs w:val="24"/>
          <w:lang w:val="bs-Latn-BA"/>
        </w:rPr>
        <w:lastRenderedPageBreak/>
        <w:t>“</w:t>
      </w:r>
      <w:r w:rsidR="004D1F86" w:rsidRPr="00B5473F">
        <w:rPr>
          <w:b/>
          <w:noProof/>
          <w:sz w:val="24"/>
          <w:szCs w:val="24"/>
          <w:lang w:val="bs-Latn-BA"/>
        </w:rPr>
        <w:t>Харилцан</w:t>
      </w:r>
      <w:r w:rsidRPr="00B5473F">
        <w:rPr>
          <w:b/>
          <w:noProof/>
          <w:sz w:val="24"/>
          <w:szCs w:val="24"/>
          <w:lang w:val="bs-Latn-BA"/>
        </w:rPr>
        <w:t xml:space="preserve"> уялдаа холбоо”</w:t>
      </w:r>
      <w:r w:rsidRPr="00B5473F">
        <w:rPr>
          <w:noProof/>
          <w:sz w:val="24"/>
          <w:szCs w:val="24"/>
          <w:lang w:val="bs-Latn-BA"/>
        </w:rPr>
        <w:t xml:space="preserve"> </w:t>
      </w:r>
      <w:r w:rsidR="004D1F86" w:rsidRPr="00B5473F">
        <w:rPr>
          <w:rFonts w:eastAsia="Times New Roman"/>
          <w:noProof/>
          <w:sz w:val="24"/>
          <w:szCs w:val="28"/>
          <w:lang w:val="bs-Latn-BA"/>
        </w:rPr>
        <w:t>гэсэн шалгуур үзүүлэлтийн хүрээнд хуулийн төслийн зохицуулалт өөр хоорондоо болон хуулийн төслийг бусад хуультай нийцсэн, уялдсан эсэхийг шалгах тул бүхэлд нь шалгахаар сонголоо.</w:t>
      </w:r>
    </w:p>
    <w:p w14:paraId="750E71F8" w14:textId="77777777" w:rsidR="00A52C7F" w:rsidRPr="00B5473F" w:rsidRDefault="00916C2F" w:rsidP="00A52C7F">
      <w:pPr>
        <w:spacing w:line="276" w:lineRule="auto"/>
        <w:ind w:firstLine="720"/>
        <w:jc w:val="center"/>
        <w:rPr>
          <w:noProof/>
          <w:sz w:val="24"/>
          <w:szCs w:val="24"/>
          <w:lang w:val="bs-Latn-BA"/>
        </w:rPr>
      </w:pPr>
      <w:r w:rsidRPr="00B5473F">
        <w:rPr>
          <w:b/>
          <w:noProof/>
          <w:sz w:val="24"/>
          <w:szCs w:val="24"/>
          <w:lang w:val="bs-Latn-BA"/>
        </w:rPr>
        <w:t>ГУРАВ</w:t>
      </w:r>
      <w:r w:rsidR="00AB4B08" w:rsidRPr="00B5473F">
        <w:rPr>
          <w:b/>
          <w:noProof/>
          <w:sz w:val="24"/>
          <w:szCs w:val="24"/>
          <w:lang w:val="bs-Latn-BA"/>
        </w:rPr>
        <w:t>.</w:t>
      </w:r>
      <w:r w:rsidRPr="00B5473F">
        <w:rPr>
          <w:b/>
          <w:noProof/>
          <w:sz w:val="24"/>
          <w:szCs w:val="24"/>
          <w:lang w:val="bs-Latn-BA"/>
        </w:rPr>
        <w:t xml:space="preserve"> </w:t>
      </w:r>
      <w:r w:rsidR="00AB4B08" w:rsidRPr="00B5473F">
        <w:rPr>
          <w:b/>
          <w:noProof/>
          <w:sz w:val="24"/>
          <w:szCs w:val="24"/>
          <w:lang w:val="bs-Latn-BA"/>
        </w:rPr>
        <w:t>ШАЛГУУР ҮЗҮҮЛЭЛТЭД ТОХИРОХ ШАЛГАХ ХЭРЭГСЛИЙГ АШИГЛАН ХУУЛИЙН ТӨСЛИЙГ ҮНЭЛСЭН БАЙДАЛ</w:t>
      </w:r>
    </w:p>
    <w:p w14:paraId="3139C153" w14:textId="5924D50E" w:rsidR="004D1F86" w:rsidRPr="00B5473F" w:rsidRDefault="004D1F86" w:rsidP="00A52C7F">
      <w:pPr>
        <w:spacing w:line="276" w:lineRule="auto"/>
        <w:ind w:firstLine="720"/>
        <w:jc w:val="both"/>
        <w:rPr>
          <w:noProof/>
          <w:sz w:val="24"/>
          <w:szCs w:val="24"/>
          <w:lang w:val="bs-Latn-BA"/>
        </w:rPr>
      </w:pPr>
      <w:r w:rsidRPr="00B5473F">
        <w:rPr>
          <w:rFonts w:eastAsia="Times New Roman"/>
          <w:noProof/>
          <w:sz w:val="24"/>
          <w:szCs w:val="24"/>
          <w:lang w:val="bs-Latn-BA"/>
        </w:rPr>
        <w:t xml:space="preserve">Аргачлалд заасны дагуу хуулийн төслийн үр нөлөөг үнэлэх шалгуур үзүүлэлт, үр нөлөөг үнэлэх хэсгийг дээрх 2 үе шатанд тус тус тогтоосны дагуу тэдгээрт тохирох шалгах хэрэгслийг дараах байдлаар тодорхойллоо: </w:t>
      </w:r>
    </w:p>
    <w:tbl>
      <w:tblPr>
        <w:tblStyle w:val="TableGrid"/>
        <w:tblW w:w="0" w:type="auto"/>
        <w:tblLook w:val="04A0" w:firstRow="1" w:lastRow="0" w:firstColumn="1" w:lastColumn="0" w:noHBand="0" w:noVBand="1"/>
      </w:tblPr>
      <w:tblGrid>
        <w:gridCol w:w="606"/>
        <w:gridCol w:w="1798"/>
        <w:gridCol w:w="2876"/>
        <w:gridCol w:w="4065"/>
      </w:tblGrid>
      <w:tr w:rsidR="00B5473F" w:rsidRPr="00B5473F" w14:paraId="5A4BB116" w14:textId="77777777" w:rsidTr="004D1F86">
        <w:trPr>
          <w:trHeight w:val="711"/>
        </w:trPr>
        <w:tc>
          <w:tcPr>
            <w:tcW w:w="606" w:type="dxa"/>
          </w:tcPr>
          <w:p w14:paraId="7B700291" w14:textId="42FCD989" w:rsidR="004D1F86" w:rsidRPr="00B5473F" w:rsidRDefault="004D1F86" w:rsidP="004D1F86">
            <w:pPr>
              <w:pStyle w:val="NormalWeb"/>
              <w:rPr>
                <w:rFonts w:ascii="Arial" w:hAnsi="Arial" w:cs="Arial"/>
                <w:noProof/>
                <w:szCs w:val="24"/>
                <w:lang w:val="bs-Latn-BA"/>
              </w:rPr>
            </w:pPr>
            <w:r w:rsidRPr="00B5473F">
              <w:rPr>
                <w:rFonts w:ascii="Arial" w:hAnsi="Arial" w:cs="Arial"/>
                <w:b/>
                <w:bCs/>
                <w:noProof/>
                <w:position w:val="-6"/>
                <w:szCs w:val="24"/>
                <w:lang w:val="bs-Latn-BA"/>
              </w:rPr>
              <w:t xml:space="preserve">Д/д </w:t>
            </w:r>
          </w:p>
        </w:tc>
        <w:tc>
          <w:tcPr>
            <w:tcW w:w="1799" w:type="dxa"/>
          </w:tcPr>
          <w:p w14:paraId="35B49170" w14:textId="45BC47E7" w:rsidR="004D1F86" w:rsidRPr="00B5473F" w:rsidRDefault="004D1F86" w:rsidP="004D1F86">
            <w:pPr>
              <w:pStyle w:val="NormalWeb"/>
              <w:jc w:val="center"/>
              <w:rPr>
                <w:rFonts w:ascii="Arial" w:hAnsi="Arial" w:cs="Arial"/>
                <w:noProof/>
                <w:szCs w:val="24"/>
                <w:lang w:val="bs-Latn-BA"/>
              </w:rPr>
            </w:pPr>
            <w:r w:rsidRPr="00B5473F">
              <w:rPr>
                <w:rFonts w:ascii="Arial" w:hAnsi="Arial" w:cs="Arial"/>
                <w:b/>
                <w:bCs/>
                <w:noProof/>
                <w:position w:val="6"/>
                <w:szCs w:val="24"/>
                <w:lang w:val="bs-Latn-BA"/>
              </w:rPr>
              <w:t>Шалгуур үзүүлэлт</w:t>
            </w:r>
          </w:p>
        </w:tc>
        <w:tc>
          <w:tcPr>
            <w:tcW w:w="2977" w:type="dxa"/>
          </w:tcPr>
          <w:p w14:paraId="6B3C50CC" w14:textId="77777777" w:rsidR="004D1F86" w:rsidRPr="00B5473F" w:rsidRDefault="004D1F86" w:rsidP="00C07725">
            <w:pPr>
              <w:spacing w:before="100" w:beforeAutospacing="1" w:after="100" w:afterAutospacing="1" w:line="240" w:lineRule="auto"/>
              <w:jc w:val="center"/>
              <w:rPr>
                <w:rFonts w:eastAsia="Times New Roman"/>
                <w:noProof/>
                <w:sz w:val="24"/>
                <w:szCs w:val="24"/>
                <w:lang w:val="bs-Latn-BA"/>
              </w:rPr>
            </w:pPr>
            <w:r w:rsidRPr="00B5473F">
              <w:rPr>
                <w:b/>
                <w:bCs/>
                <w:noProof/>
                <w:position w:val="6"/>
                <w:sz w:val="24"/>
                <w:szCs w:val="24"/>
                <w:lang w:val="bs-Latn-BA"/>
              </w:rPr>
              <w:t>Үр нөлөөг үнэлэх</w:t>
            </w:r>
          </w:p>
        </w:tc>
        <w:tc>
          <w:tcPr>
            <w:tcW w:w="4328" w:type="dxa"/>
          </w:tcPr>
          <w:p w14:paraId="03F49D85" w14:textId="77777777" w:rsidR="004D1F86" w:rsidRPr="00B5473F" w:rsidRDefault="004D1F86" w:rsidP="00C07725">
            <w:pPr>
              <w:spacing w:before="100" w:beforeAutospacing="1" w:after="100" w:afterAutospacing="1" w:line="240" w:lineRule="auto"/>
              <w:jc w:val="center"/>
              <w:rPr>
                <w:rFonts w:eastAsia="Times New Roman"/>
                <w:noProof/>
                <w:sz w:val="24"/>
                <w:szCs w:val="24"/>
                <w:lang w:val="bs-Latn-BA"/>
              </w:rPr>
            </w:pPr>
            <w:r w:rsidRPr="00B5473F">
              <w:rPr>
                <w:b/>
                <w:bCs/>
                <w:noProof/>
                <w:position w:val="-6"/>
                <w:sz w:val="24"/>
                <w:szCs w:val="24"/>
                <w:lang w:val="bs-Latn-BA"/>
              </w:rPr>
              <w:t>Тохирох шалгах хэрэгсэл</w:t>
            </w:r>
          </w:p>
        </w:tc>
      </w:tr>
      <w:tr w:rsidR="00B5473F" w:rsidRPr="00B5473F" w14:paraId="257E929A" w14:textId="77777777" w:rsidTr="00C07725">
        <w:tc>
          <w:tcPr>
            <w:tcW w:w="606" w:type="dxa"/>
          </w:tcPr>
          <w:p w14:paraId="24D5748E" w14:textId="77777777" w:rsidR="004D1F86" w:rsidRPr="00B5473F" w:rsidRDefault="004D1F86" w:rsidP="00C07725">
            <w:pPr>
              <w:spacing w:before="100" w:beforeAutospacing="1" w:after="100" w:afterAutospacing="1" w:line="240" w:lineRule="auto"/>
              <w:rPr>
                <w:rFonts w:eastAsia="Times New Roman"/>
                <w:noProof/>
                <w:sz w:val="24"/>
                <w:szCs w:val="24"/>
                <w:lang w:val="bs-Latn-BA"/>
              </w:rPr>
            </w:pPr>
            <w:r w:rsidRPr="00B5473F">
              <w:rPr>
                <w:rFonts w:eastAsia="Times New Roman"/>
                <w:noProof/>
                <w:sz w:val="24"/>
                <w:szCs w:val="24"/>
                <w:lang w:val="bs-Latn-BA"/>
              </w:rPr>
              <w:t>1.</w:t>
            </w:r>
          </w:p>
        </w:tc>
        <w:tc>
          <w:tcPr>
            <w:tcW w:w="1799" w:type="dxa"/>
          </w:tcPr>
          <w:p w14:paraId="2BE54414" w14:textId="77777777" w:rsidR="004D1F86" w:rsidRPr="00B5473F" w:rsidRDefault="004D1F86" w:rsidP="00C07725">
            <w:pPr>
              <w:pStyle w:val="NormalWeb"/>
              <w:shd w:val="clear" w:color="auto" w:fill="FFFFFF"/>
              <w:rPr>
                <w:rFonts w:ascii="Arial" w:hAnsi="Arial" w:cs="Arial"/>
                <w:noProof/>
                <w:szCs w:val="24"/>
                <w:lang w:val="bs-Latn-BA"/>
              </w:rPr>
            </w:pPr>
            <w:r w:rsidRPr="00B5473F">
              <w:rPr>
                <w:rFonts w:ascii="Arial" w:hAnsi="Arial" w:cs="Arial"/>
                <w:noProof/>
                <w:szCs w:val="24"/>
                <w:lang w:val="bs-Latn-BA"/>
              </w:rPr>
              <w:t xml:space="preserve">Зорилгод хүрэх байдал </w:t>
            </w:r>
          </w:p>
          <w:p w14:paraId="15717A9A" w14:textId="77777777" w:rsidR="004D1F86" w:rsidRPr="00B5473F" w:rsidRDefault="004D1F86" w:rsidP="00C07725">
            <w:pPr>
              <w:spacing w:before="100" w:beforeAutospacing="1" w:after="100" w:afterAutospacing="1" w:line="240" w:lineRule="auto"/>
              <w:rPr>
                <w:rFonts w:eastAsia="Times New Roman"/>
                <w:noProof/>
                <w:sz w:val="24"/>
                <w:szCs w:val="24"/>
                <w:lang w:val="bs-Latn-BA"/>
              </w:rPr>
            </w:pPr>
          </w:p>
        </w:tc>
        <w:tc>
          <w:tcPr>
            <w:tcW w:w="2977" w:type="dxa"/>
          </w:tcPr>
          <w:p w14:paraId="3D79166D" w14:textId="57986DDE" w:rsidR="004D1F86" w:rsidRPr="00B5473F" w:rsidRDefault="004D1F86" w:rsidP="004D1F86">
            <w:pPr>
              <w:pStyle w:val="NormalWeb"/>
              <w:shd w:val="clear" w:color="auto" w:fill="FFFFFF"/>
              <w:jc w:val="both"/>
              <w:rPr>
                <w:rFonts w:ascii="Arial" w:hAnsi="Arial" w:cs="Arial"/>
                <w:noProof/>
                <w:szCs w:val="24"/>
                <w:lang w:val="bs-Latn-BA"/>
              </w:rPr>
            </w:pPr>
            <w:r w:rsidRPr="00B5473F">
              <w:rPr>
                <w:rFonts w:ascii="Arial" w:hAnsi="Arial" w:cs="Arial"/>
                <w:noProof/>
                <w:szCs w:val="24"/>
                <w:lang w:val="bs-Latn-BA"/>
              </w:rPr>
              <w:t xml:space="preserve">Энэхүү үнэлгээний тайлангийн Хоёр дахь хэсэг буюу Зорилгод хүрэх байдал шалгуур үзүүлэлтийн хүрээнд үнэлэхээр сонгосон зохицуулалтууд. /Үнэлгээний тайлангийн </w:t>
            </w:r>
            <w:r w:rsidR="00A012C2" w:rsidRPr="00B5473F">
              <w:rPr>
                <w:rFonts w:ascii="Arial" w:hAnsi="Arial" w:cs="Arial"/>
                <w:noProof/>
                <w:szCs w:val="24"/>
                <w:lang w:val="bs-Latn-BA"/>
              </w:rPr>
              <w:t>6-10</w:t>
            </w:r>
            <w:r w:rsidRPr="00B5473F">
              <w:rPr>
                <w:rFonts w:ascii="Arial" w:hAnsi="Arial" w:cs="Arial"/>
                <w:noProof/>
                <w:szCs w:val="24"/>
                <w:lang w:val="bs-Latn-BA"/>
              </w:rPr>
              <w:t xml:space="preserve"> д</w:t>
            </w:r>
            <w:r w:rsidR="00A012C2" w:rsidRPr="00B5473F">
              <w:rPr>
                <w:rFonts w:ascii="Arial" w:hAnsi="Arial" w:cs="Arial"/>
                <w:noProof/>
                <w:szCs w:val="24"/>
                <w:lang w:val="bs-Latn-BA"/>
              </w:rPr>
              <w:t>угаа</w:t>
            </w:r>
            <w:r w:rsidRPr="00B5473F">
              <w:rPr>
                <w:rFonts w:ascii="Arial" w:hAnsi="Arial" w:cs="Arial"/>
                <w:noProof/>
                <w:szCs w:val="24"/>
                <w:lang w:val="bs-Latn-BA"/>
              </w:rPr>
              <w:t>р хуудас/</w:t>
            </w:r>
          </w:p>
        </w:tc>
        <w:tc>
          <w:tcPr>
            <w:tcW w:w="4328" w:type="dxa"/>
          </w:tcPr>
          <w:p w14:paraId="695E1B14" w14:textId="77777777" w:rsidR="004D1F86" w:rsidRPr="00B5473F" w:rsidRDefault="004D1F86" w:rsidP="004D1F86">
            <w:pPr>
              <w:pStyle w:val="NormalWeb"/>
              <w:shd w:val="clear" w:color="auto" w:fill="FFFFFF"/>
              <w:jc w:val="both"/>
              <w:rPr>
                <w:rFonts w:ascii="Arial" w:hAnsi="Arial" w:cs="Arial"/>
                <w:noProof/>
                <w:color w:val="000000" w:themeColor="text1"/>
                <w:szCs w:val="24"/>
                <w:lang w:val="bs-Latn-BA"/>
              </w:rPr>
            </w:pPr>
            <w:r w:rsidRPr="00B5473F">
              <w:rPr>
                <w:rFonts w:ascii="Arial" w:hAnsi="Arial" w:cs="Arial"/>
                <w:b/>
                <w:bCs/>
                <w:noProof/>
                <w:color w:val="000000" w:themeColor="text1"/>
                <w:szCs w:val="24"/>
                <w:lang w:val="bs-Latn-BA"/>
              </w:rPr>
              <w:t xml:space="preserve">Зорилгод дүн шинжилгээ хийх: </w:t>
            </w:r>
            <w:r w:rsidRPr="00B5473F">
              <w:rPr>
                <w:rFonts w:ascii="Arial" w:hAnsi="Arial" w:cs="Arial"/>
                <w:noProof/>
                <w:color w:val="000000" w:themeColor="text1"/>
                <w:szCs w:val="24"/>
                <w:lang w:val="bs-Latn-BA"/>
              </w:rPr>
              <w:t xml:space="preserve">Хуулийн төслийн зохицуулалт нь төслийн үзэл баримтлалд дурдсан хэрэгцээ, шаардлагад нийцсэн эсэхэд дүн шинжилгээ хийнэ. </w:t>
            </w:r>
          </w:p>
          <w:p w14:paraId="5A41B30B" w14:textId="77777777" w:rsidR="004D1F86" w:rsidRPr="00B5473F" w:rsidRDefault="004D1F86" w:rsidP="00C07725">
            <w:pPr>
              <w:spacing w:before="100" w:beforeAutospacing="1" w:after="100" w:afterAutospacing="1" w:line="240" w:lineRule="auto"/>
              <w:rPr>
                <w:rFonts w:eastAsia="Times New Roman"/>
                <w:noProof/>
                <w:color w:val="000000" w:themeColor="text1"/>
                <w:sz w:val="24"/>
                <w:szCs w:val="24"/>
                <w:lang w:val="bs-Latn-BA"/>
              </w:rPr>
            </w:pPr>
          </w:p>
        </w:tc>
      </w:tr>
      <w:tr w:rsidR="00B5473F" w:rsidRPr="00B5473F" w14:paraId="328A53E4" w14:textId="77777777" w:rsidTr="00C07725">
        <w:tc>
          <w:tcPr>
            <w:tcW w:w="606" w:type="dxa"/>
          </w:tcPr>
          <w:p w14:paraId="03CADD1D" w14:textId="77777777" w:rsidR="004D1F86" w:rsidRPr="00B5473F" w:rsidRDefault="004D1F86" w:rsidP="00C07725">
            <w:pPr>
              <w:spacing w:before="100" w:beforeAutospacing="1" w:after="100" w:afterAutospacing="1" w:line="240" w:lineRule="auto"/>
              <w:rPr>
                <w:rFonts w:eastAsia="Times New Roman"/>
                <w:noProof/>
                <w:sz w:val="24"/>
                <w:szCs w:val="24"/>
                <w:lang w:val="bs-Latn-BA"/>
              </w:rPr>
            </w:pPr>
            <w:r w:rsidRPr="00B5473F">
              <w:rPr>
                <w:rFonts w:eastAsia="Times New Roman"/>
                <w:noProof/>
                <w:sz w:val="24"/>
                <w:szCs w:val="24"/>
                <w:lang w:val="bs-Latn-BA"/>
              </w:rPr>
              <w:t>2.</w:t>
            </w:r>
          </w:p>
        </w:tc>
        <w:tc>
          <w:tcPr>
            <w:tcW w:w="1799" w:type="dxa"/>
          </w:tcPr>
          <w:p w14:paraId="189159BC" w14:textId="77777777" w:rsidR="004D1F86" w:rsidRPr="00B5473F" w:rsidRDefault="004D1F86" w:rsidP="00C07725">
            <w:pPr>
              <w:pStyle w:val="NormalWeb"/>
              <w:shd w:val="clear" w:color="auto" w:fill="FFFFFF"/>
              <w:rPr>
                <w:rFonts w:ascii="Arial" w:hAnsi="Arial" w:cs="Arial"/>
                <w:noProof/>
                <w:color w:val="000000" w:themeColor="text1"/>
                <w:szCs w:val="24"/>
                <w:lang w:val="bs-Latn-BA"/>
              </w:rPr>
            </w:pPr>
            <w:r w:rsidRPr="00B5473F">
              <w:rPr>
                <w:rFonts w:ascii="Arial" w:hAnsi="Arial" w:cs="Arial"/>
                <w:noProof/>
                <w:color w:val="000000" w:themeColor="text1"/>
                <w:szCs w:val="24"/>
                <w:lang w:val="bs-Latn-BA"/>
              </w:rPr>
              <w:t xml:space="preserve">Практикт хэрэгжих боломж </w:t>
            </w:r>
          </w:p>
          <w:p w14:paraId="1B2C3D9E" w14:textId="77777777" w:rsidR="004D1F86" w:rsidRPr="00B5473F" w:rsidRDefault="004D1F86" w:rsidP="00C07725">
            <w:pPr>
              <w:spacing w:before="100" w:beforeAutospacing="1" w:after="100" w:afterAutospacing="1" w:line="240" w:lineRule="auto"/>
              <w:rPr>
                <w:rFonts w:eastAsia="Times New Roman"/>
                <w:noProof/>
                <w:color w:val="FF0000"/>
                <w:sz w:val="24"/>
                <w:szCs w:val="24"/>
                <w:lang w:val="bs-Latn-BA"/>
              </w:rPr>
            </w:pPr>
          </w:p>
        </w:tc>
        <w:tc>
          <w:tcPr>
            <w:tcW w:w="2977" w:type="dxa"/>
          </w:tcPr>
          <w:p w14:paraId="60AEF96E" w14:textId="1BEF7C39" w:rsidR="004D1F86" w:rsidRPr="00B5473F" w:rsidRDefault="004D1F86" w:rsidP="00963D04">
            <w:pPr>
              <w:pStyle w:val="NormalWeb"/>
              <w:shd w:val="clear" w:color="auto" w:fill="FFFFFF"/>
              <w:jc w:val="both"/>
              <w:rPr>
                <w:rFonts w:ascii="Arial" w:hAnsi="Arial" w:cs="Arial"/>
                <w:iCs/>
                <w:noProof/>
                <w:color w:val="000000" w:themeColor="text1"/>
                <w:szCs w:val="24"/>
                <w:lang w:val="bs-Latn-BA"/>
              </w:rPr>
            </w:pPr>
            <w:r w:rsidRPr="00B5473F">
              <w:rPr>
                <w:rFonts w:ascii="Arial" w:hAnsi="Arial" w:cs="Arial"/>
                <w:iCs/>
                <w:noProof/>
                <w:szCs w:val="24"/>
                <w:lang w:val="bs-Latn-BA"/>
              </w:rPr>
              <w:t xml:space="preserve">Хуулийн </w:t>
            </w:r>
            <w:r w:rsidRPr="00B224AE">
              <w:rPr>
                <w:rFonts w:ascii="Arial" w:hAnsi="Arial" w:cs="Arial"/>
                <w:iCs/>
                <w:noProof/>
                <w:szCs w:val="24"/>
                <w:lang w:val="bs-Latn-BA"/>
              </w:rPr>
              <w:t xml:space="preserve">төслийн </w:t>
            </w:r>
            <w:r w:rsidR="00B224AE" w:rsidRPr="00B224AE">
              <w:rPr>
                <w:rFonts w:ascii="Arial" w:hAnsi="Arial" w:cs="Arial"/>
                <w:noProof/>
                <w:szCs w:val="24"/>
                <w:lang w:val="bs-Latn-BA"/>
              </w:rPr>
              <w:t>5 дугаар бүлэг “Тусгай зөвшөөрөл эзэмшигч, оролцогч”</w:t>
            </w:r>
            <w:r w:rsidR="00B224AE" w:rsidRPr="00B224AE">
              <w:rPr>
                <w:rFonts w:ascii="Arial" w:hAnsi="Arial" w:cs="Arial"/>
                <w:noProof/>
                <w:szCs w:val="24"/>
                <w:lang w:val="mn-MN"/>
              </w:rPr>
              <w:t xml:space="preserve"> </w:t>
            </w:r>
            <w:r w:rsidRPr="00B224AE">
              <w:rPr>
                <w:rFonts w:ascii="Arial" w:hAnsi="Arial" w:cs="Arial"/>
                <w:iCs/>
                <w:noProof/>
                <w:szCs w:val="24"/>
                <w:lang w:val="bs-Latn-BA"/>
              </w:rPr>
              <w:t>6</w:t>
            </w:r>
            <w:r w:rsidRPr="00B5473F">
              <w:rPr>
                <w:rFonts w:ascii="Arial" w:hAnsi="Arial" w:cs="Arial"/>
                <w:iCs/>
                <w:noProof/>
                <w:szCs w:val="24"/>
                <w:lang w:val="bs-Latn-BA"/>
              </w:rPr>
              <w:t xml:space="preserve"> дугаар бүлэг “Мөрийтэй тоглоомын асуудал хариуцсан зөвлөл”</w:t>
            </w:r>
            <w:r w:rsidR="00963D04" w:rsidRPr="00B5473F">
              <w:rPr>
                <w:rFonts w:ascii="Arial" w:hAnsi="Arial" w:cs="Arial"/>
                <w:iCs/>
                <w:noProof/>
                <w:szCs w:val="24"/>
                <w:lang w:val="bs-Latn-BA"/>
              </w:rPr>
              <w:t>.</w:t>
            </w:r>
          </w:p>
        </w:tc>
        <w:tc>
          <w:tcPr>
            <w:tcW w:w="4328" w:type="dxa"/>
          </w:tcPr>
          <w:p w14:paraId="33A3EB65" w14:textId="75B74C9E" w:rsidR="004D1F86" w:rsidRPr="00B5473F" w:rsidRDefault="004D1F86" w:rsidP="004D1F86">
            <w:pPr>
              <w:pStyle w:val="NormalWeb"/>
              <w:shd w:val="clear" w:color="auto" w:fill="FFFFFF"/>
              <w:jc w:val="both"/>
              <w:rPr>
                <w:rFonts w:ascii="Arial" w:hAnsi="Arial" w:cs="Arial"/>
                <w:noProof/>
                <w:color w:val="000000" w:themeColor="text1"/>
                <w:szCs w:val="24"/>
                <w:lang w:val="bs-Latn-BA"/>
              </w:rPr>
            </w:pPr>
            <w:r w:rsidRPr="00B5473F">
              <w:rPr>
                <w:rFonts w:ascii="Arial" w:hAnsi="Arial" w:cs="Arial"/>
                <w:b/>
                <w:bCs/>
                <w:noProof/>
                <w:color w:val="000000" w:themeColor="text1"/>
                <w:szCs w:val="24"/>
                <w:lang w:val="bs-Latn-BA"/>
              </w:rPr>
              <w:t>Санал авч, дүн шинжилгээ хийх:</w:t>
            </w:r>
            <w:r w:rsidRPr="00B5473F">
              <w:rPr>
                <w:rFonts w:ascii="Arial" w:hAnsi="Arial" w:cs="Arial"/>
                <w:b/>
                <w:bCs/>
                <w:noProof/>
                <w:color w:val="000000" w:themeColor="text1"/>
                <w:szCs w:val="24"/>
                <w:lang w:val="bs-Latn-BA"/>
              </w:rPr>
              <w:br/>
            </w:r>
            <w:r w:rsidRPr="00B5473F">
              <w:rPr>
                <w:rFonts w:ascii="Arial" w:hAnsi="Arial" w:cs="Arial"/>
                <w:noProof/>
                <w:color w:val="000000" w:themeColor="text1"/>
                <w:szCs w:val="24"/>
                <w:lang w:val="bs-Latn-BA"/>
              </w:rPr>
              <w:t>Уг зохицуулалтыг хэрэгжүүлэх байгууллага дээр туршилт хийх боломжгүй тул</w:t>
            </w:r>
            <w:r w:rsidR="00B5473F" w:rsidRPr="00B5473F">
              <w:rPr>
                <w:rFonts w:ascii="Arial" w:hAnsi="Arial" w:cs="Arial"/>
                <w:noProof/>
                <w:color w:val="000000" w:themeColor="text1"/>
                <w:szCs w:val="24"/>
                <w:lang w:val="bs-Latn-BA"/>
              </w:rPr>
              <w:t xml:space="preserve"> адил төстэй </w:t>
            </w:r>
            <w:r w:rsidRPr="00B5473F">
              <w:rPr>
                <w:rStyle w:val="normaltextrun"/>
                <w:rFonts w:ascii="Arial" w:eastAsia="Georgia" w:hAnsi="Arial" w:cs="Arial"/>
                <w:noProof/>
                <w:color w:val="000000" w:themeColor="text1"/>
                <w:szCs w:val="24"/>
                <w:lang w:val="bs-Latn-BA"/>
              </w:rPr>
              <w:t>олон улсын туршлага, эрх зүйн зохицуулалтын хүрээнд үнэлэх</w:t>
            </w:r>
            <w:r w:rsidRPr="00B5473F">
              <w:rPr>
                <w:rFonts w:ascii="Arial" w:hAnsi="Arial" w:cs="Arial"/>
                <w:noProof/>
                <w:color w:val="000000" w:themeColor="text1"/>
                <w:szCs w:val="24"/>
                <w:lang w:val="bs-Latn-BA"/>
              </w:rPr>
              <w:t xml:space="preserve"> замаар шалгана. </w:t>
            </w:r>
          </w:p>
        </w:tc>
      </w:tr>
      <w:tr w:rsidR="00B5473F" w:rsidRPr="00B5473F" w14:paraId="5BEA98C6" w14:textId="77777777" w:rsidTr="00C07725">
        <w:tc>
          <w:tcPr>
            <w:tcW w:w="606" w:type="dxa"/>
          </w:tcPr>
          <w:p w14:paraId="7FC10F44" w14:textId="77777777" w:rsidR="004D1F86" w:rsidRPr="00B5473F" w:rsidRDefault="004D1F86" w:rsidP="00C07725">
            <w:pPr>
              <w:spacing w:before="100" w:beforeAutospacing="1" w:after="100" w:afterAutospacing="1" w:line="240" w:lineRule="auto"/>
              <w:rPr>
                <w:rFonts w:eastAsia="Times New Roman"/>
                <w:noProof/>
                <w:sz w:val="24"/>
                <w:szCs w:val="24"/>
                <w:lang w:val="bs-Latn-BA"/>
              </w:rPr>
            </w:pPr>
            <w:r w:rsidRPr="00B5473F">
              <w:rPr>
                <w:rFonts w:eastAsia="Times New Roman"/>
                <w:noProof/>
                <w:sz w:val="24"/>
                <w:szCs w:val="24"/>
                <w:lang w:val="bs-Latn-BA"/>
              </w:rPr>
              <w:t>3.</w:t>
            </w:r>
          </w:p>
        </w:tc>
        <w:tc>
          <w:tcPr>
            <w:tcW w:w="1799" w:type="dxa"/>
          </w:tcPr>
          <w:p w14:paraId="2C73A1CF" w14:textId="77777777" w:rsidR="004D1F86" w:rsidRPr="00B5473F" w:rsidRDefault="004D1F86" w:rsidP="00C07725">
            <w:pPr>
              <w:pStyle w:val="NormalWeb"/>
              <w:shd w:val="clear" w:color="auto" w:fill="FFFFFF"/>
              <w:rPr>
                <w:rFonts w:ascii="Arial" w:hAnsi="Arial" w:cs="Arial"/>
                <w:noProof/>
                <w:szCs w:val="24"/>
                <w:lang w:val="bs-Latn-BA"/>
              </w:rPr>
            </w:pPr>
            <w:r w:rsidRPr="00B5473F">
              <w:rPr>
                <w:rFonts w:ascii="Arial" w:hAnsi="Arial" w:cs="Arial"/>
                <w:noProof/>
                <w:szCs w:val="24"/>
                <w:lang w:val="bs-Latn-BA"/>
              </w:rPr>
              <w:t xml:space="preserve">Ойлгомжтой байдал </w:t>
            </w:r>
          </w:p>
          <w:p w14:paraId="6B1350A6" w14:textId="77777777" w:rsidR="004D1F86" w:rsidRPr="00B5473F" w:rsidRDefault="004D1F86" w:rsidP="00C07725">
            <w:pPr>
              <w:tabs>
                <w:tab w:val="left" w:pos="1481"/>
              </w:tabs>
              <w:spacing w:before="100" w:beforeAutospacing="1" w:after="100" w:afterAutospacing="1" w:line="240" w:lineRule="auto"/>
              <w:rPr>
                <w:rFonts w:eastAsia="Times New Roman"/>
                <w:noProof/>
                <w:sz w:val="24"/>
                <w:szCs w:val="24"/>
                <w:lang w:val="bs-Latn-BA"/>
              </w:rPr>
            </w:pPr>
          </w:p>
        </w:tc>
        <w:tc>
          <w:tcPr>
            <w:tcW w:w="2977" w:type="dxa"/>
          </w:tcPr>
          <w:p w14:paraId="5F09D0F6" w14:textId="42CBD64C" w:rsidR="004D1F86" w:rsidRPr="00B5473F" w:rsidRDefault="004D1F86" w:rsidP="00A012C2">
            <w:pPr>
              <w:pStyle w:val="NormalWeb"/>
              <w:shd w:val="clear" w:color="auto" w:fill="FFFFFF"/>
              <w:jc w:val="both"/>
              <w:rPr>
                <w:rFonts w:ascii="Arial" w:hAnsi="Arial" w:cs="Arial"/>
                <w:noProof/>
                <w:szCs w:val="24"/>
                <w:lang w:val="bs-Latn-BA"/>
              </w:rPr>
            </w:pPr>
            <w:r w:rsidRPr="00B5473F">
              <w:rPr>
                <w:rFonts w:ascii="Arial" w:hAnsi="Arial" w:cs="Arial"/>
                <w:noProof/>
                <w:szCs w:val="24"/>
                <w:lang w:val="bs-Latn-BA"/>
              </w:rPr>
              <w:t>Хуулийн төсөл бүхэлдээ</w:t>
            </w:r>
            <w:r w:rsidRPr="00B5473F">
              <w:rPr>
                <w:rFonts w:ascii="Arial" w:hAnsi="Arial" w:cs="Arial"/>
                <w:noProof/>
                <w:szCs w:val="24"/>
                <w:lang w:val="bs-Latn-BA"/>
              </w:rPr>
              <w:br/>
              <w:t>/Хуулийн төсөл 7 бүлэг, 2</w:t>
            </w:r>
            <w:r w:rsidR="00A012C2" w:rsidRPr="00B5473F">
              <w:rPr>
                <w:rFonts w:ascii="Arial" w:hAnsi="Arial" w:cs="Arial"/>
                <w:noProof/>
                <w:szCs w:val="24"/>
                <w:lang w:val="bs-Latn-BA"/>
              </w:rPr>
              <w:t>4</w:t>
            </w:r>
            <w:r w:rsidRPr="00B5473F">
              <w:rPr>
                <w:rFonts w:ascii="Arial" w:hAnsi="Arial" w:cs="Arial"/>
                <w:noProof/>
                <w:szCs w:val="24"/>
                <w:lang w:val="bs-Latn-BA"/>
              </w:rPr>
              <w:t xml:space="preserve"> зүйлтэй/ </w:t>
            </w:r>
          </w:p>
          <w:p w14:paraId="16A25359" w14:textId="77777777" w:rsidR="004D1F86" w:rsidRPr="00B5473F" w:rsidRDefault="004D1F86" w:rsidP="00A012C2">
            <w:pPr>
              <w:spacing w:before="100" w:beforeAutospacing="1" w:after="100" w:afterAutospacing="1" w:line="240" w:lineRule="auto"/>
              <w:jc w:val="both"/>
              <w:rPr>
                <w:rFonts w:eastAsia="Times New Roman"/>
                <w:noProof/>
                <w:sz w:val="24"/>
                <w:szCs w:val="24"/>
                <w:lang w:val="bs-Latn-BA"/>
              </w:rPr>
            </w:pPr>
          </w:p>
        </w:tc>
        <w:tc>
          <w:tcPr>
            <w:tcW w:w="4328" w:type="dxa"/>
          </w:tcPr>
          <w:p w14:paraId="6C6438F9" w14:textId="50E689F0" w:rsidR="004D1F86" w:rsidRPr="00B5473F" w:rsidRDefault="004D1F86" w:rsidP="004824EC">
            <w:pPr>
              <w:pStyle w:val="NormalWeb"/>
              <w:shd w:val="clear" w:color="auto" w:fill="FFFFFF"/>
              <w:jc w:val="both"/>
              <w:rPr>
                <w:rFonts w:ascii="Arial" w:hAnsi="Arial" w:cs="Arial"/>
                <w:noProof/>
                <w:szCs w:val="24"/>
                <w:lang w:val="bs-Latn-BA"/>
              </w:rPr>
            </w:pPr>
            <w:r w:rsidRPr="00B5473F">
              <w:rPr>
                <w:rFonts w:ascii="Arial" w:hAnsi="Arial" w:cs="Arial"/>
                <w:b/>
                <w:bCs/>
                <w:noProof/>
                <w:szCs w:val="24"/>
                <w:lang w:val="bs-Latn-BA"/>
              </w:rPr>
              <w:t xml:space="preserve">Ойлгомжтой байдлыг шалгах: </w:t>
            </w:r>
            <w:r w:rsidRPr="00B5473F">
              <w:rPr>
                <w:rFonts w:ascii="Arial" w:hAnsi="Arial" w:cs="Arial"/>
                <w:noProof/>
                <w:szCs w:val="24"/>
                <w:lang w:val="bs-Latn-BA"/>
              </w:rPr>
              <w:t>Хуулийн төсөл</w:t>
            </w:r>
            <w:r w:rsidR="004824EC" w:rsidRPr="00B5473F">
              <w:rPr>
                <w:rFonts w:ascii="Arial" w:hAnsi="Arial" w:cs="Arial"/>
                <w:noProof/>
                <w:szCs w:val="24"/>
                <w:lang w:val="bs-Latn-BA"/>
              </w:rPr>
              <w:t xml:space="preserve"> нь</w:t>
            </w:r>
            <w:r w:rsidRPr="00B5473F">
              <w:rPr>
                <w:rFonts w:ascii="Arial" w:hAnsi="Arial" w:cs="Arial"/>
                <w:noProof/>
                <w:szCs w:val="24"/>
                <w:lang w:val="bs-Latn-BA"/>
              </w:rPr>
              <w:br/>
              <w:t xml:space="preserve">ойлгомжтой байдлаар </w:t>
            </w:r>
            <w:r w:rsidRPr="00B5473F">
              <w:rPr>
                <w:rFonts w:ascii="Arial" w:hAnsi="Arial" w:cs="Arial"/>
                <w:noProof/>
                <w:szCs w:val="24"/>
                <w:lang w:val="bs-Latn-BA"/>
              </w:rPr>
              <w:br/>
              <w:t xml:space="preserve">томьёологдсон эсэхийг шалгах, түүнчлэн Хууль тогтоомжийн тухай хууль, “Хууль тогтоомжийн төсөл боловсруулах аргачлал”-ыг баримталсан эсэхийг шалгана. </w:t>
            </w:r>
          </w:p>
        </w:tc>
      </w:tr>
      <w:tr w:rsidR="00B5473F" w:rsidRPr="00B5473F" w14:paraId="38B0FF4E" w14:textId="77777777" w:rsidTr="00C07725">
        <w:tc>
          <w:tcPr>
            <w:tcW w:w="606" w:type="dxa"/>
          </w:tcPr>
          <w:p w14:paraId="06AC9FB3" w14:textId="5D76E88F" w:rsidR="00A52C7F" w:rsidRPr="00B5473F" w:rsidRDefault="00A52C7F" w:rsidP="00C07725">
            <w:pPr>
              <w:spacing w:before="100" w:beforeAutospacing="1" w:after="100" w:afterAutospacing="1" w:line="240" w:lineRule="auto"/>
              <w:rPr>
                <w:rFonts w:eastAsia="Times New Roman"/>
                <w:noProof/>
                <w:sz w:val="24"/>
                <w:szCs w:val="24"/>
                <w:lang w:val="bs-Latn-BA"/>
              </w:rPr>
            </w:pPr>
            <w:r w:rsidRPr="00B5473F">
              <w:rPr>
                <w:rFonts w:eastAsia="Times New Roman"/>
                <w:noProof/>
                <w:sz w:val="24"/>
                <w:szCs w:val="24"/>
                <w:lang w:val="bs-Latn-BA"/>
              </w:rPr>
              <w:t>4.</w:t>
            </w:r>
          </w:p>
        </w:tc>
        <w:tc>
          <w:tcPr>
            <w:tcW w:w="1799" w:type="dxa"/>
          </w:tcPr>
          <w:p w14:paraId="277753EC" w14:textId="0B943475" w:rsidR="00A52C7F" w:rsidRPr="00B5473F" w:rsidRDefault="00A52C7F" w:rsidP="00C07725">
            <w:pPr>
              <w:pStyle w:val="NormalWeb"/>
              <w:shd w:val="clear" w:color="auto" w:fill="FFFFFF"/>
              <w:rPr>
                <w:rFonts w:ascii="Arial" w:hAnsi="Arial" w:cs="Arial"/>
                <w:bCs/>
                <w:noProof/>
                <w:szCs w:val="24"/>
                <w:lang w:val="bs-Latn-BA"/>
              </w:rPr>
            </w:pPr>
            <w:r w:rsidRPr="00B5473F">
              <w:rPr>
                <w:rFonts w:ascii="Arial" w:hAnsi="Arial" w:cs="Arial"/>
                <w:bCs/>
                <w:noProof/>
                <w:szCs w:val="24"/>
                <w:lang w:val="bs-Latn-BA"/>
              </w:rPr>
              <w:t>Хүлээн зөвшөөрөгдөх байдал</w:t>
            </w:r>
          </w:p>
        </w:tc>
        <w:tc>
          <w:tcPr>
            <w:tcW w:w="2977" w:type="dxa"/>
          </w:tcPr>
          <w:p w14:paraId="27DB3990" w14:textId="0D20D5A5" w:rsidR="00A012C2" w:rsidRPr="00B5473F" w:rsidRDefault="00A012C2" w:rsidP="00A012C2">
            <w:pPr>
              <w:pStyle w:val="NormalWeb"/>
              <w:shd w:val="clear" w:color="auto" w:fill="FFFFFF"/>
              <w:jc w:val="both"/>
              <w:rPr>
                <w:rFonts w:ascii="Arial" w:hAnsi="Arial" w:cs="Arial"/>
                <w:noProof/>
                <w:szCs w:val="24"/>
                <w:lang w:val="bs-Latn-BA"/>
              </w:rPr>
            </w:pPr>
            <w:r w:rsidRPr="009A0AB3">
              <w:rPr>
                <w:rFonts w:ascii="Arial" w:hAnsi="Arial" w:cs="Arial"/>
                <w:noProof/>
                <w:szCs w:val="24"/>
                <w:lang w:val="bs-Latn-BA"/>
              </w:rPr>
              <w:t xml:space="preserve">Хуулийн төслийн </w:t>
            </w:r>
            <w:r w:rsidR="009A0AB3" w:rsidRPr="009A0AB3">
              <w:rPr>
                <w:rFonts w:ascii="Arial" w:hAnsi="Arial" w:cs="Arial"/>
                <w:iCs/>
                <w:noProof/>
                <w:szCs w:val="24"/>
                <w:lang w:val="bs-Latn-BA"/>
              </w:rPr>
              <w:t>6 дугаар бүлэг “Мөрийтэй тоглоомын асуудал хариуцсан зөвлөл”.</w:t>
            </w:r>
          </w:p>
        </w:tc>
        <w:tc>
          <w:tcPr>
            <w:tcW w:w="4328" w:type="dxa"/>
          </w:tcPr>
          <w:p w14:paraId="203BFEF7" w14:textId="6949E6F7" w:rsidR="00B5473F" w:rsidRPr="00B5473F" w:rsidRDefault="00507A82" w:rsidP="00B5473F">
            <w:pPr>
              <w:pStyle w:val="NormalWeb"/>
              <w:shd w:val="clear" w:color="auto" w:fill="FFFFFF"/>
              <w:jc w:val="both"/>
              <w:rPr>
                <w:rFonts w:ascii="Arial" w:hAnsi="Arial" w:cs="Arial"/>
                <w:noProof/>
                <w:color w:val="333333"/>
                <w:sz w:val="18"/>
                <w:szCs w:val="18"/>
                <w:lang w:val="bs-Latn-BA"/>
              </w:rPr>
            </w:pPr>
            <w:r w:rsidRPr="00B5473F">
              <w:rPr>
                <w:rFonts w:ascii="Arial" w:hAnsi="Arial" w:cs="Arial"/>
                <w:b/>
                <w:bCs/>
                <w:noProof/>
                <w:szCs w:val="24"/>
                <w:lang w:val="bs-Latn-BA"/>
              </w:rPr>
              <w:t xml:space="preserve">Хүлээн зөвшөөрөгдөх байдлыг шалгах: </w:t>
            </w:r>
            <w:r w:rsidRPr="00B5473F">
              <w:rPr>
                <w:rFonts w:ascii="Arial" w:hAnsi="Arial" w:cs="Arial"/>
                <w:b/>
                <w:bCs/>
                <w:noProof/>
                <w:szCs w:val="24"/>
                <w:lang w:val="bs-Latn-BA"/>
              </w:rPr>
              <w:br/>
            </w:r>
            <w:r w:rsidRPr="00B5473F">
              <w:rPr>
                <w:rFonts w:ascii="Arial" w:hAnsi="Arial" w:cs="Arial"/>
                <w:noProof/>
                <w:szCs w:val="24"/>
                <w:lang w:val="bs-Latn-BA"/>
              </w:rPr>
              <w:t>Х</w:t>
            </w:r>
            <w:r w:rsidR="004824EC" w:rsidRPr="00B5473F">
              <w:rPr>
                <w:rFonts w:ascii="Arial" w:hAnsi="Arial" w:cs="Arial"/>
                <w:noProof/>
                <w:szCs w:val="24"/>
                <w:lang w:val="bs-Latn-BA"/>
              </w:rPr>
              <w:t xml:space="preserve">уулийн </w:t>
            </w:r>
            <w:r w:rsidR="00B5473F" w:rsidRPr="00B5473F">
              <w:rPr>
                <w:rFonts w:ascii="Arial" w:hAnsi="Arial" w:cs="Arial"/>
                <w:noProof/>
                <w:szCs w:val="24"/>
                <w:lang w:val="bs-Latn-BA"/>
              </w:rPr>
              <w:t xml:space="preserve">төсөлд </w:t>
            </w:r>
            <w:r w:rsidRPr="00B5473F">
              <w:rPr>
                <w:rFonts w:ascii="Arial" w:hAnsi="Arial" w:cs="Arial"/>
                <w:noProof/>
                <w:szCs w:val="24"/>
                <w:lang w:val="bs-Latn-BA"/>
              </w:rPr>
              <w:t xml:space="preserve">тусгасан </w:t>
            </w:r>
            <w:r w:rsidR="00B5473F" w:rsidRPr="00B5473F">
              <w:rPr>
                <w:rFonts w:ascii="Arial" w:hAnsi="Arial" w:cs="Arial"/>
                <w:noProof/>
                <w:szCs w:val="24"/>
                <w:lang w:val="bs-Latn-BA"/>
              </w:rPr>
              <w:t>тусгай зөвшөөрөл эзэмшигч болон оролцогчийн эрх, үүрийн талаарх зохицуулалтыг хүлээн зөвшөөрч байгаа эсэхийг судална.</w:t>
            </w:r>
          </w:p>
        </w:tc>
      </w:tr>
      <w:tr w:rsidR="00B5473F" w:rsidRPr="00B5473F" w14:paraId="05D5B6BB" w14:textId="77777777" w:rsidTr="00C07725">
        <w:tc>
          <w:tcPr>
            <w:tcW w:w="606" w:type="dxa"/>
          </w:tcPr>
          <w:p w14:paraId="51F3C88F" w14:textId="03DA26BD" w:rsidR="004D1F86" w:rsidRPr="00B5473F" w:rsidRDefault="00A52C7F" w:rsidP="00C07725">
            <w:pPr>
              <w:spacing w:before="100" w:beforeAutospacing="1" w:after="100" w:afterAutospacing="1" w:line="240" w:lineRule="auto"/>
              <w:rPr>
                <w:rFonts w:eastAsia="Times New Roman"/>
                <w:noProof/>
                <w:sz w:val="24"/>
                <w:szCs w:val="24"/>
                <w:lang w:val="bs-Latn-BA"/>
              </w:rPr>
            </w:pPr>
            <w:r w:rsidRPr="00B5473F">
              <w:rPr>
                <w:rFonts w:eastAsia="Times New Roman"/>
                <w:noProof/>
                <w:sz w:val="24"/>
                <w:szCs w:val="24"/>
                <w:lang w:val="bs-Latn-BA"/>
              </w:rPr>
              <w:t>5.</w:t>
            </w:r>
          </w:p>
        </w:tc>
        <w:tc>
          <w:tcPr>
            <w:tcW w:w="1799" w:type="dxa"/>
          </w:tcPr>
          <w:p w14:paraId="1061ED9E" w14:textId="77777777" w:rsidR="004D1F86" w:rsidRPr="00B5473F" w:rsidRDefault="004D1F86" w:rsidP="00C07725">
            <w:pPr>
              <w:pStyle w:val="NormalWeb"/>
              <w:shd w:val="clear" w:color="auto" w:fill="FFFFFF"/>
              <w:rPr>
                <w:rFonts w:ascii="Arial" w:hAnsi="Arial" w:cs="Arial"/>
                <w:noProof/>
                <w:szCs w:val="24"/>
                <w:lang w:val="bs-Latn-BA"/>
              </w:rPr>
            </w:pPr>
            <w:r w:rsidRPr="00B5473F">
              <w:rPr>
                <w:rFonts w:ascii="Arial" w:hAnsi="Arial" w:cs="Arial"/>
                <w:noProof/>
                <w:szCs w:val="24"/>
                <w:lang w:val="bs-Latn-BA"/>
              </w:rPr>
              <w:t xml:space="preserve">Харилцан уялдаа </w:t>
            </w:r>
          </w:p>
          <w:p w14:paraId="17E58DCF" w14:textId="77777777" w:rsidR="004D1F86" w:rsidRPr="00B5473F" w:rsidRDefault="004D1F86" w:rsidP="00C07725">
            <w:pPr>
              <w:tabs>
                <w:tab w:val="left" w:pos="1197"/>
              </w:tabs>
              <w:spacing w:before="100" w:beforeAutospacing="1" w:after="100" w:afterAutospacing="1" w:line="240" w:lineRule="auto"/>
              <w:rPr>
                <w:rFonts w:eastAsia="Times New Roman"/>
                <w:noProof/>
                <w:sz w:val="24"/>
                <w:szCs w:val="24"/>
                <w:lang w:val="bs-Latn-BA"/>
              </w:rPr>
            </w:pPr>
          </w:p>
        </w:tc>
        <w:tc>
          <w:tcPr>
            <w:tcW w:w="2977" w:type="dxa"/>
          </w:tcPr>
          <w:p w14:paraId="5C7DF5A5" w14:textId="77777777" w:rsidR="004D1F86" w:rsidRPr="00B5473F" w:rsidRDefault="004D1F86" w:rsidP="00A012C2">
            <w:pPr>
              <w:pStyle w:val="NormalWeb"/>
              <w:shd w:val="clear" w:color="auto" w:fill="FFFFFF"/>
              <w:jc w:val="both"/>
              <w:rPr>
                <w:rFonts w:ascii="Arial" w:hAnsi="Arial" w:cs="Arial"/>
                <w:noProof/>
                <w:szCs w:val="24"/>
                <w:lang w:val="bs-Latn-BA"/>
              </w:rPr>
            </w:pPr>
            <w:r w:rsidRPr="00B5473F">
              <w:rPr>
                <w:rFonts w:ascii="Arial" w:hAnsi="Arial" w:cs="Arial"/>
                <w:noProof/>
                <w:szCs w:val="24"/>
                <w:lang w:val="bs-Latn-BA"/>
              </w:rPr>
              <w:t>Хуулийн төсөл бүхэлдээ</w:t>
            </w:r>
            <w:r w:rsidRPr="00B5473F">
              <w:rPr>
                <w:rFonts w:ascii="Arial" w:hAnsi="Arial" w:cs="Arial"/>
                <w:noProof/>
                <w:szCs w:val="24"/>
                <w:lang w:val="bs-Latn-BA"/>
              </w:rPr>
              <w:br/>
              <w:t xml:space="preserve">/Хуулийн төсөл 7 бүлэг, 25 зүйлтэй/ </w:t>
            </w:r>
          </w:p>
          <w:p w14:paraId="6745A4AA" w14:textId="77777777" w:rsidR="004D1F86" w:rsidRPr="00B5473F" w:rsidRDefault="004D1F86" w:rsidP="00A012C2">
            <w:pPr>
              <w:spacing w:before="100" w:beforeAutospacing="1" w:after="100" w:afterAutospacing="1" w:line="240" w:lineRule="auto"/>
              <w:jc w:val="both"/>
              <w:rPr>
                <w:rFonts w:eastAsia="Times New Roman"/>
                <w:noProof/>
                <w:sz w:val="24"/>
                <w:szCs w:val="24"/>
                <w:lang w:val="bs-Latn-BA"/>
              </w:rPr>
            </w:pPr>
          </w:p>
        </w:tc>
        <w:tc>
          <w:tcPr>
            <w:tcW w:w="4328" w:type="dxa"/>
          </w:tcPr>
          <w:p w14:paraId="75CAF2E8" w14:textId="77777777" w:rsidR="004D1F86" w:rsidRPr="00B5473F" w:rsidRDefault="004D1F86" w:rsidP="00C07725">
            <w:pPr>
              <w:pStyle w:val="NormalWeb"/>
              <w:shd w:val="clear" w:color="auto" w:fill="FFFFFF"/>
              <w:rPr>
                <w:rFonts w:ascii="Arial" w:hAnsi="Arial" w:cs="Arial"/>
                <w:noProof/>
                <w:szCs w:val="24"/>
                <w:lang w:val="bs-Latn-BA"/>
              </w:rPr>
            </w:pPr>
            <w:r w:rsidRPr="00B5473F">
              <w:rPr>
                <w:rFonts w:ascii="Arial" w:hAnsi="Arial" w:cs="Arial"/>
                <w:b/>
                <w:bCs/>
                <w:noProof/>
                <w:szCs w:val="24"/>
                <w:lang w:val="bs-Latn-BA"/>
              </w:rPr>
              <w:lastRenderedPageBreak/>
              <w:t>Хуулийн төслийн уялдаа холбоог шалгах:</w:t>
            </w:r>
            <w:r w:rsidRPr="00B5473F">
              <w:rPr>
                <w:rFonts w:ascii="Arial" w:hAnsi="Arial" w:cs="Arial"/>
                <w:b/>
                <w:bCs/>
                <w:noProof/>
                <w:szCs w:val="24"/>
                <w:lang w:val="bs-Latn-BA"/>
              </w:rPr>
              <w:br/>
            </w:r>
            <w:r w:rsidRPr="00B5473F">
              <w:rPr>
                <w:rFonts w:ascii="Arial" w:hAnsi="Arial" w:cs="Arial"/>
                <w:noProof/>
                <w:szCs w:val="24"/>
                <w:lang w:val="bs-Latn-BA"/>
              </w:rPr>
              <w:t xml:space="preserve">Хуулийн төслийн уялдаа холбоог аргачлалын 4.10-т заасан </w:t>
            </w:r>
            <w:r w:rsidRPr="00B5473F">
              <w:rPr>
                <w:rFonts w:ascii="Arial" w:hAnsi="Arial" w:cs="Arial"/>
                <w:noProof/>
                <w:szCs w:val="24"/>
                <w:lang w:val="bs-Latn-BA"/>
              </w:rPr>
              <w:lastRenderedPageBreak/>
              <w:t xml:space="preserve">асуултад хариулах замаар шалгана. </w:t>
            </w:r>
          </w:p>
        </w:tc>
      </w:tr>
    </w:tbl>
    <w:p w14:paraId="560FA4FF" w14:textId="2E76B75C" w:rsidR="004D1F86" w:rsidRPr="00B5473F" w:rsidRDefault="004D1F86" w:rsidP="00883D0D">
      <w:pPr>
        <w:spacing w:before="100" w:beforeAutospacing="1" w:after="100" w:afterAutospacing="1" w:line="276" w:lineRule="auto"/>
        <w:ind w:firstLine="720"/>
        <w:jc w:val="both"/>
        <w:rPr>
          <w:rFonts w:eastAsia="Times New Roman"/>
          <w:noProof/>
          <w:sz w:val="24"/>
          <w:szCs w:val="24"/>
          <w:lang w:val="bs-Latn-BA"/>
        </w:rPr>
      </w:pPr>
      <w:r w:rsidRPr="00B5473F">
        <w:rPr>
          <w:rFonts w:eastAsia="Times New Roman"/>
          <w:noProof/>
          <w:sz w:val="24"/>
          <w:szCs w:val="24"/>
          <w:lang w:val="bs-Latn-BA"/>
        </w:rPr>
        <w:lastRenderedPageBreak/>
        <w:t xml:space="preserve">Дээрх урьдчилан сонгож авсан шалгуур үзүүлэлтэд тохирох шалгах хэрэгслийн дагуу хуулийн төсөлд үр нөлөөний үнэлгээг дараах байдлаар хийв. </w:t>
      </w:r>
    </w:p>
    <w:p w14:paraId="4D7AC7AA" w14:textId="00F2860D" w:rsidR="00AB4B08" w:rsidRPr="00D32F93" w:rsidRDefault="00D32F93" w:rsidP="00D32F93">
      <w:pPr>
        <w:pBdr>
          <w:top w:val="nil"/>
          <w:left w:val="nil"/>
          <w:bottom w:val="nil"/>
          <w:right w:val="nil"/>
          <w:between w:val="nil"/>
        </w:pBdr>
        <w:spacing w:line="276" w:lineRule="auto"/>
        <w:ind w:firstLine="720"/>
        <w:jc w:val="both"/>
        <w:rPr>
          <w:b/>
          <w:noProof/>
          <w:sz w:val="24"/>
          <w:szCs w:val="24"/>
          <w:lang w:val="bs-Latn-BA"/>
        </w:rPr>
      </w:pPr>
      <w:r>
        <w:rPr>
          <w:b/>
          <w:noProof/>
          <w:sz w:val="24"/>
          <w:szCs w:val="24"/>
        </w:rPr>
        <w:t xml:space="preserve">3.1 </w:t>
      </w:r>
      <w:r w:rsidR="00AB4B08" w:rsidRPr="00D32F93">
        <w:rPr>
          <w:b/>
          <w:noProof/>
          <w:sz w:val="24"/>
          <w:szCs w:val="24"/>
          <w:lang w:val="bs-Latn-BA"/>
        </w:rPr>
        <w:t>“Зорилгод хүрэх байдал” шалгуур үзүүлэлтийн үнэлгээ</w:t>
      </w:r>
    </w:p>
    <w:p w14:paraId="3E17D068" w14:textId="6F07011C" w:rsidR="004B07C5" w:rsidRPr="000A4191" w:rsidRDefault="004B07C5" w:rsidP="000A4191">
      <w:pPr>
        <w:spacing w:before="100" w:beforeAutospacing="1" w:after="100" w:afterAutospacing="1" w:line="276" w:lineRule="auto"/>
        <w:ind w:firstLine="720"/>
        <w:jc w:val="both"/>
        <w:rPr>
          <w:rFonts w:eastAsia="Times New Roman" w:cs="Times New Roman"/>
          <w:noProof/>
          <w:sz w:val="24"/>
          <w:szCs w:val="28"/>
          <w:lang w:val="bs-Latn-BA"/>
        </w:rPr>
      </w:pPr>
      <w:r w:rsidRPr="00B5473F">
        <w:rPr>
          <w:rFonts w:ascii="ArialMT" w:eastAsia="Times New Roman" w:hAnsi="ArialMT" w:cs="Times New Roman"/>
          <w:noProof/>
          <w:sz w:val="24"/>
          <w:szCs w:val="28"/>
          <w:lang w:val="bs-Latn-BA"/>
        </w:rPr>
        <w:t>Энэ шалгуур үзүүлэлтийн хүрээнд хуулийн төслийн зохицуулалт нь хуулийн төсөл боловсруулах болсон хэрэгцээ, шаардлагад нийцсэн эсэхийг шалгахын тулд хуулийн төслийн үзэл баримтлалд</w:t>
      </w:r>
      <w:r w:rsidRPr="00B5473F">
        <w:rPr>
          <w:rFonts w:ascii="ArialMT" w:eastAsia="Times New Roman" w:hAnsi="ArialMT" w:cs="Times New Roman"/>
          <w:noProof/>
          <w:position w:val="8"/>
          <w:sz w:val="18"/>
          <w:szCs w:val="18"/>
          <w:lang w:val="bs-Latn-BA"/>
        </w:rPr>
        <w:t xml:space="preserve"> </w:t>
      </w:r>
      <w:r w:rsidRPr="00B5473F">
        <w:rPr>
          <w:rFonts w:ascii="ArialMT" w:eastAsia="Times New Roman" w:hAnsi="ArialMT" w:cs="Times New Roman"/>
          <w:noProof/>
          <w:sz w:val="24"/>
          <w:szCs w:val="28"/>
          <w:lang w:val="bs-Latn-BA"/>
        </w:rPr>
        <w:t>тусгасан хэрэгцээ шаардлагыг хуулийн төсөлд хэрхэн тусгасныг тогтоох, эдгээр зохицуулалт нь үзэл баримтлалд тодорхойлсон хэрэгцээ, шаардлагад нийцэж байгаа эсэхийг харьцуулан дүн шинжилгээ хийлээ.</w:t>
      </w:r>
      <w:r w:rsidR="000A4191">
        <w:rPr>
          <w:rFonts w:ascii="ArialMT" w:eastAsia="Times New Roman" w:hAnsi="ArialMT" w:cs="Times New Roman"/>
          <w:noProof/>
          <w:sz w:val="24"/>
          <w:szCs w:val="28"/>
        </w:rPr>
        <w:t xml:space="preserve"> </w:t>
      </w:r>
      <w:r w:rsidRPr="00B5473F">
        <w:rPr>
          <w:rFonts w:eastAsia="Times New Roman"/>
          <w:noProof/>
          <w:sz w:val="24"/>
          <w:szCs w:val="24"/>
          <w:lang w:val="bs-Latn-BA"/>
        </w:rPr>
        <w:t xml:space="preserve">Үүнд: </w:t>
      </w:r>
    </w:p>
    <w:p w14:paraId="4CC9D2FE" w14:textId="655CE2FE" w:rsidR="00272C47" w:rsidRPr="00272C47" w:rsidRDefault="004B07C5" w:rsidP="00272C47">
      <w:pPr>
        <w:spacing w:line="276" w:lineRule="auto"/>
        <w:ind w:firstLine="720"/>
        <w:jc w:val="both"/>
        <w:rPr>
          <w:b/>
          <w:bCs/>
          <w:i/>
          <w:iCs/>
          <w:noProof/>
          <w:sz w:val="24"/>
          <w:szCs w:val="24"/>
        </w:rPr>
      </w:pPr>
      <w:r w:rsidRPr="00B5473F">
        <w:rPr>
          <w:b/>
          <w:bCs/>
          <w:i/>
          <w:iCs/>
          <w:noProof/>
          <w:sz w:val="24"/>
          <w:szCs w:val="24"/>
          <w:lang w:val="bs-Latn-BA"/>
        </w:rPr>
        <w:t>Монгол Улсын нутаг дэвсгэрт мөрийтэй тоглоомын үйл ажиллагаа эрхлэх нийтлэг зохицуулалтыг бий болгох</w:t>
      </w:r>
      <w:r w:rsidR="000A4191">
        <w:rPr>
          <w:b/>
          <w:bCs/>
          <w:i/>
          <w:iCs/>
          <w:noProof/>
          <w:sz w:val="24"/>
          <w:szCs w:val="24"/>
        </w:rPr>
        <w:t>, м</w:t>
      </w:r>
      <w:r w:rsidR="000A4191" w:rsidRPr="00B5473F">
        <w:rPr>
          <w:b/>
          <w:bCs/>
          <w:i/>
          <w:iCs/>
          <w:noProof/>
          <w:sz w:val="24"/>
          <w:szCs w:val="24"/>
          <w:lang w:val="bs-Latn-BA"/>
        </w:rPr>
        <w:t>өрийтэй тоглоом, төлбөрт таавар, бооцоот тоглоом, эд мөнгөний хонжворт сугалаа</w:t>
      </w:r>
      <w:r w:rsidR="00361531">
        <w:rPr>
          <w:b/>
          <w:bCs/>
          <w:i/>
          <w:iCs/>
          <w:noProof/>
          <w:sz w:val="24"/>
          <w:szCs w:val="24"/>
        </w:rPr>
        <w:t>ны</w:t>
      </w:r>
      <w:r w:rsidR="000A4191" w:rsidRPr="00B5473F">
        <w:rPr>
          <w:b/>
          <w:bCs/>
          <w:i/>
          <w:iCs/>
          <w:noProof/>
          <w:sz w:val="24"/>
          <w:szCs w:val="24"/>
          <w:lang w:val="bs-Latn-BA"/>
        </w:rPr>
        <w:t xml:space="preserve"> хоорондын ялгааг тодорхой болгох</w:t>
      </w:r>
      <w:r w:rsidR="003374C9">
        <w:rPr>
          <w:b/>
          <w:bCs/>
          <w:i/>
          <w:iCs/>
          <w:noProof/>
          <w:sz w:val="24"/>
          <w:szCs w:val="24"/>
        </w:rPr>
        <w:t>.</w:t>
      </w:r>
    </w:p>
    <w:p w14:paraId="36B837BB" w14:textId="003B78B2" w:rsidR="00204D50" w:rsidRDefault="00272C47" w:rsidP="00204D50">
      <w:pPr>
        <w:ind w:firstLine="720"/>
        <w:jc w:val="both"/>
        <w:rPr>
          <w:noProof/>
          <w:sz w:val="24"/>
          <w:szCs w:val="24"/>
        </w:rPr>
      </w:pPr>
      <w:r>
        <w:rPr>
          <w:noProof/>
          <w:sz w:val="24"/>
          <w:szCs w:val="24"/>
        </w:rPr>
        <w:t>-</w:t>
      </w:r>
      <w:r w:rsidR="00204D50" w:rsidRPr="00204D50">
        <w:rPr>
          <w:noProof/>
          <w:sz w:val="24"/>
          <w:szCs w:val="24"/>
        </w:rPr>
        <w:t xml:space="preserve">Хуулийн төслийн </w:t>
      </w:r>
      <w:r w:rsidR="00204D50" w:rsidRPr="00204D50">
        <w:rPr>
          <w:noProof/>
          <w:sz w:val="24"/>
          <w:szCs w:val="24"/>
          <w:lang w:val="bg-BG"/>
        </w:rPr>
        <w:t>4.1.2</w:t>
      </w:r>
      <w:r w:rsidR="00204D50">
        <w:rPr>
          <w:noProof/>
          <w:sz w:val="24"/>
          <w:szCs w:val="24"/>
        </w:rPr>
        <w:t xml:space="preserve">-т </w:t>
      </w:r>
      <w:r w:rsidR="00204D50" w:rsidRPr="00204D50">
        <w:rPr>
          <w:i/>
          <w:iCs/>
          <w:noProof/>
          <w:sz w:val="24"/>
          <w:szCs w:val="24"/>
          <w:lang w:val="bg-BG"/>
        </w:rPr>
        <w:t>“бооцоо” гэж бооцоот үйл явдлын үр дүнгээс шалтгаалж дэвшүүлсэн таавар нь таарсан тохиолдолд дүрэмд зааснаар өсгөж авах нөхцөлтэйгээр эрсдэлээ өөрөө хариуцаж, зохион байгуулагчид сайн дураараа шилжүүлсэн мөнгөн хөрөнгийг;</w:t>
      </w:r>
      <w:r w:rsidR="00204D50">
        <w:rPr>
          <w:i/>
          <w:iCs/>
          <w:noProof/>
          <w:sz w:val="24"/>
          <w:szCs w:val="24"/>
        </w:rPr>
        <w:t xml:space="preserve"> </w:t>
      </w:r>
      <w:r w:rsidR="00204D50">
        <w:rPr>
          <w:noProof/>
          <w:sz w:val="24"/>
          <w:szCs w:val="24"/>
        </w:rPr>
        <w:t xml:space="preserve">гэж, </w:t>
      </w:r>
      <w:r w:rsidR="00204D50" w:rsidRPr="00204D50">
        <w:rPr>
          <w:noProof/>
          <w:sz w:val="24"/>
          <w:szCs w:val="24"/>
          <w:lang w:val="bg-BG"/>
        </w:rPr>
        <w:t>4.1.10</w:t>
      </w:r>
      <w:r w:rsidR="00204D50">
        <w:rPr>
          <w:noProof/>
          <w:sz w:val="24"/>
          <w:szCs w:val="24"/>
        </w:rPr>
        <w:t xml:space="preserve">-т </w:t>
      </w:r>
      <w:r w:rsidR="00204D50" w:rsidRPr="00204D50">
        <w:rPr>
          <w:i/>
          <w:iCs/>
          <w:noProof/>
          <w:sz w:val="24"/>
          <w:szCs w:val="24"/>
          <w:lang w:val="bg-BG"/>
        </w:rPr>
        <w:t>“хонжвор” гэж дэвшүүлсэн таамаг нь таарсан оролцогчид бооцоот тааврын үр дүн гарсны дараа шилжүүлэх, эсхүл хонжворт сугалааны тохирлын дагуу азтанд шилжүүлэх мөнгө, эд хөрөнгийг;</w:t>
      </w:r>
      <w:r w:rsidR="00204D50" w:rsidRPr="00204D50">
        <w:rPr>
          <w:i/>
          <w:iCs/>
          <w:noProof/>
          <w:sz w:val="24"/>
          <w:szCs w:val="24"/>
        </w:rPr>
        <w:t xml:space="preserve"> </w:t>
      </w:r>
      <w:r w:rsidR="00204D50">
        <w:rPr>
          <w:noProof/>
          <w:sz w:val="24"/>
          <w:szCs w:val="24"/>
        </w:rPr>
        <w:t>гэж тус тус ялгаатай тодоройлж өгсөн хэдий ч “мөрий” гэх ойлголтыг тодорхойлоогүй байна.</w:t>
      </w:r>
    </w:p>
    <w:p w14:paraId="3B745B4C" w14:textId="2C2E08EC" w:rsidR="00784FD6" w:rsidRPr="00272C47" w:rsidRDefault="00204D50" w:rsidP="00272C47">
      <w:pPr>
        <w:ind w:firstLine="720"/>
        <w:jc w:val="both"/>
        <w:rPr>
          <w:noProof/>
          <w:sz w:val="24"/>
          <w:szCs w:val="24"/>
        </w:rPr>
      </w:pPr>
      <w:r>
        <w:rPr>
          <w:noProof/>
          <w:sz w:val="24"/>
          <w:szCs w:val="24"/>
        </w:rPr>
        <w:t xml:space="preserve">Хуулийн төслийн зорилго, үзэл баримтлалд тусгагдсанаар мөрий, бооцоо, хонжвор зэрэг нэр томьёог </w:t>
      </w:r>
      <w:r w:rsidR="00272C47">
        <w:rPr>
          <w:noProof/>
          <w:sz w:val="24"/>
          <w:szCs w:val="24"/>
        </w:rPr>
        <w:t>тодорхойлох, ялга</w:t>
      </w:r>
      <w:r w:rsidR="007C3E6D">
        <w:rPr>
          <w:noProof/>
          <w:sz w:val="24"/>
          <w:szCs w:val="24"/>
        </w:rPr>
        <w:t>ж</w:t>
      </w:r>
      <w:r w:rsidR="00272C47">
        <w:rPr>
          <w:noProof/>
          <w:sz w:val="24"/>
          <w:szCs w:val="24"/>
        </w:rPr>
        <w:t xml:space="preserve"> улмаар тус бүрийн харилцаанд хэм хэмжээ тогтоох замаар нийгэмд үүсэж буй сөрөг дагаварыг бууруулах талаар дурдсан байх хуулийн төсөлд “мөрий” гэх ойлголтыг тайлбарлах нь зүйтэй. </w:t>
      </w:r>
    </w:p>
    <w:p w14:paraId="09FEFF2B" w14:textId="7D190BB7" w:rsidR="003374C9" w:rsidRDefault="003426F2" w:rsidP="003374C9">
      <w:pPr>
        <w:spacing w:line="276" w:lineRule="auto"/>
        <w:ind w:firstLine="720"/>
        <w:jc w:val="both"/>
        <w:rPr>
          <w:noProof/>
          <w:sz w:val="24"/>
          <w:szCs w:val="24"/>
        </w:rPr>
      </w:pPr>
      <w:r>
        <w:rPr>
          <w:noProof/>
          <w:sz w:val="24"/>
          <w:szCs w:val="24"/>
        </w:rPr>
        <w:t>-</w:t>
      </w:r>
      <w:r w:rsidR="000A4191" w:rsidRPr="00B5473F">
        <w:rPr>
          <w:noProof/>
          <w:sz w:val="24"/>
          <w:szCs w:val="24"/>
          <w:lang w:val="bs-Latn-BA"/>
        </w:rPr>
        <w:t>Практик шаардлагаас үзвэл Монгол</w:t>
      </w:r>
      <w:r w:rsidR="003374C9">
        <w:rPr>
          <w:noProof/>
          <w:sz w:val="24"/>
          <w:szCs w:val="24"/>
        </w:rPr>
        <w:t xml:space="preserve"> Улсад</w:t>
      </w:r>
      <w:r w:rsidR="000A4191" w:rsidRPr="00B5473F">
        <w:rPr>
          <w:noProof/>
          <w:sz w:val="24"/>
          <w:szCs w:val="24"/>
          <w:lang w:val="bs-Latn-BA"/>
        </w:rPr>
        <w:t xml:space="preserve"> мөрийтэй тоглоомы</w:t>
      </w:r>
      <w:r w:rsidR="003374C9">
        <w:rPr>
          <w:noProof/>
          <w:sz w:val="24"/>
          <w:szCs w:val="24"/>
        </w:rPr>
        <w:t>н төрөл, хэлбэрийг</w:t>
      </w:r>
      <w:r w:rsidR="000A4191" w:rsidRPr="00B5473F">
        <w:rPr>
          <w:noProof/>
          <w:sz w:val="24"/>
          <w:szCs w:val="24"/>
          <w:lang w:val="bs-Latn-BA"/>
        </w:rPr>
        <w:t xml:space="preserve"> ялгаатай байдлаар хуульчилж, хамрах хүрээг тогтоож, нарийвчлан зохицуулж өгөөгүйн улмаас  эдийн засгийн гэмт хэргийн тоо их байгаа болохыг дурдсан б</w:t>
      </w:r>
      <w:r w:rsidR="003374C9">
        <w:rPr>
          <w:noProof/>
          <w:sz w:val="24"/>
          <w:szCs w:val="24"/>
        </w:rPr>
        <w:t xml:space="preserve">өгөөд улмаар </w:t>
      </w:r>
      <w:r w:rsidR="000A4191" w:rsidRPr="00B5473F">
        <w:rPr>
          <w:noProof/>
          <w:sz w:val="24"/>
          <w:szCs w:val="24"/>
          <w:lang w:val="bs-Latn-BA"/>
        </w:rPr>
        <w:t xml:space="preserve">энэ төрлийн харилцааг хуулиар </w:t>
      </w:r>
      <w:r w:rsidR="003374C9">
        <w:rPr>
          <w:noProof/>
          <w:sz w:val="24"/>
          <w:szCs w:val="24"/>
        </w:rPr>
        <w:t xml:space="preserve">нарийвчлан </w:t>
      </w:r>
      <w:r w:rsidR="000A4191" w:rsidRPr="00B5473F">
        <w:rPr>
          <w:noProof/>
          <w:sz w:val="24"/>
          <w:szCs w:val="24"/>
          <w:lang w:val="bs-Latn-BA"/>
        </w:rPr>
        <w:t>зохицуулж, тусгай зөвшөөрл</w:t>
      </w:r>
      <w:r w:rsidR="003374C9">
        <w:rPr>
          <w:noProof/>
          <w:sz w:val="24"/>
          <w:szCs w:val="24"/>
        </w:rPr>
        <w:t>ийн нөхцөл, шаардлагыг тодорхой болгохыг зорьсон байна.</w:t>
      </w:r>
    </w:p>
    <w:p w14:paraId="2821F87A" w14:textId="77777777" w:rsidR="003374C9" w:rsidRDefault="003374C9" w:rsidP="003374C9">
      <w:pPr>
        <w:spacing w:line="276" w:lineRule="auto"/>
        <w:ind w:firstLine="720"/>
        <w:jc w:val="both"/>
        <w:rPr>
          <w:noProof/>
          <w:sz w:val="24"/>
          <w:szCs w:val="24"/>
          <w:lang w:val="bs-Latn-BA"/>
        </w:rPr>
      </w:pPr>
      <w:r w:rsidRPr="003374C9">
        <w:rPr>
          <w:noProof/>
          <w:sz w:val="24"/>
          <w:szCs w:val="24"/>
        </w:rPr>
        <w:t>Энэ хүрээнд х</w:t>
      </w:r>
      <w:r w:rsidR="000A4191" w:rsidRPr="003374C9">
        <w:rPr>
          <w:noProof/>
          <w:sz w:val="24"/>
          <w:szCs w:val="24"/>
          <w:lang w:val="bs-Latn-BA"/>
        </w:rPr>
        <w:t>уулийн төслийг дагалдуулан Зөвшөөрлийн тухай хуульд өөрчлөлт оруулахаар боловсруулсан бөгөөд тус хуулийн төслийн 1 дүгээр зүйлд “</w:t>
      </w:r>
      <w:r w:rsidR="000A4191" w:rsidRPr="003374C9">
        <w:rPr>
          <w:i/>
          <w:noProof/>
          <w:sz w:val="24"/>
          <w:szCs w:val="24"/>
          <w:lang w:val="bs-Latn-BA"/>
        </w:rPr>
        <w:t>Зөвшөөрлийн тухай хуулийн 8.1 дүгээр зүйлийн 6 дахь хэсгийн 6.5 дахь заалтын “эд мөнгөний хонжворт сугалаа гаргах” гэснийг “хонжворт сугалаа зохион байгуулах үйл ажиллагаа эрхлэх” гэж, мөн зүйлийн 11 дэх хэсгийн 11.4 дэх заалтын “төлбөрт таавар,</w:t>
      </w:r>
      <w:r w:rsidR="000A4191" w:rsidRPr="00B5473F">
        <w:rPr>
          <w:i/>
          <w:noProof/>
          <w:sz w:val="24"/>
          <w:szCs w:val="24"/>
          <w:lang w:val="bs-Latn-BA"/>
        </w:rPr>
        <w:t xml:space="preserve"> бооцоот тоглоомын” гэснийг “бооцоот таавар зохион байгуулах” гэж тус тус өөрчилсүгэй</w:t>
      </w:r>
      <w:r w:rsidR="000A4191" w:rsidRPr="00B5473F">
        <w:rPr>
          <w:noProof/>
          <w:sz w:val="24"/>
          <w:szCs w:val="24"/>
          <w:lang w:val="bs-Latn-BA"/>
        </w:rPr>
        <w:t xml:space="preserve">” гэж өөрчлөлт оруулахаар заасан нь </w:t>
      </w:r>
      <w:r w:rsidR="000A4191" w:rsidRPr="00B5473F">
        <w:rPr>
          <w:noProof/>
          <w:sz w:val="24"/>
          <w:szCs w:val="24"/>
          <w:lang w:val="bs-Latn-BA"/>
        </w:rPr>
        <w:lastRenderedPageBreak/>
        <w:t>хуулийн хүчин төгөлдөр үйлчлэх хуульд өөрчлөлт оруулахаас гадна, нэр томьёоны хувьд нэг мөр ойлгохоор оруулж өгсөн нь зорилгодоо нийцсэн байна.</w:t>
      </w:r>
    </w:p>
    <w:p w14:paraId="717E2ADD" w14:textId="7C8B967C" w:rsidR="00272C47" w:rsidRDefault="00303166" w:rsidP="00272C47">
      <w:pPr>
        <w:spacing w:line="276" w:lineRule="auto"/>
        <w:ind w:firstLine="720"/>
        <w:jc w:val="both"/>
        <w:rPr>
          <w:noProof/>
          <w:sz w:val="24"/>
          <w:szCs w:val="24"/>
        </w:rPr>
      </w:pPr>
      <w:r w:rsidRPr="0049246C">
        <w:rPr>
          <w:noProof/>
          <w:sz w:val="24"/>
          <w:szCs w:val="24"/>
        </w:rPr>
        <w:t xml:space="preserve">Түүнчлэн, </w:t>
      </w:r>
      <w:r w:rsidRPr="0049246C">
        <w:rPr>
          <w:noProof/>
          <w:sz w:val="24"/>
          <w:szCs w:val="24"/>
          <w:lang w:val="bs-Latn-BA"/>
        </w:rPr>
        <w:t xml:space="preserve">Хуулийн </w:t>
      </w:r>
      <w:r w:rsidRPr="00272C47">
        <w:rPr>
          <w:noProof/>
          <w:sz w:val="24"/>
          <w:szCs w:val="24"/>
          <w:lang w:val="bs-Latn-BA"/>
        </w:rPr>
        <w:t>төслийн 2-р бүлэг</w:t>
      </w:r>
      <w:r w:rsidRPr="00272C47">
        <w:rPr>
          <w:noProof/>
          <w:sz w:val="24"/>
          <w:szCs w:val="24"/>
        </w:rPr>
        <w:t xml:space="preserve">т </w:t>
      </w:r>
      <w:r w:rsidR="0049246C" w:rsidRPr="00272C47">
        <w:rPr>
          <w:noProof/>
          <w:sz w:val="24"/>
          <w:szCs w:val="24"/>
          <w:lang w:val="bg-BG"/>
        </w:rPr>
        <w:t>18 насанд хүрээгүй хүнийг мөрийтэй тоглоом тоглоход ор</w:t>
      </w:r>
      <w:r w:rsidR="0049246C" w:rsidRPr="00272C47">
        <w:rPr>
          <w:noProof/>
          <w:sz w:val="24"/>
          <w:szCs w:val="24"/>
        </w:rPr>
        <w:t xml:space="preserve">олцуулахгүй байх, </w:t>
      </w:r>
      <w:r w:rsidR="0049246C" w:rsidRPr="00272C47">
        <w:rPr>
          <w:noProof/>
          <w:sz w:val="24"/>
          <w:szCs w:val="24"/>
          <w:lang w:val="bg-BG"/>
        </w:rPr>
        <w:t>мөрийтэй тоглоомыг</w:t>
      </w:r>
      <w:r w:rsidR="0049246C" w:rsidRPr="0049246C">
        <w:rPr>
          <w:noProof/>
          <w:sz w:val="24"/>
          <w:szCs w:val="24"/>
          <w:lang w:val="bg-BG"/>
        </w:rPr>
        <w:t xml:space="preserve"> олон нийтэд сурталчлах</w:t>
      </w:r>
      <w:r w:rsidR="0049246C" w:rsidRPr="0049246C">
        <w:rPr>
          <w:noProof/>
          <w:sz w:val="24"/>
          <w:szCs w:val="24"/>
        </w:rPr>
        <w:t xml:space="preserve">, </w:t>
      </w:r>
      <w:r w:rsidR="0049246C" w:rsidRPr="0049246C">
        <w:rPr>
          <w:noProof/>
          <w:sz w:val="24"/>
          <w:szCs w:val="24"/>
          <w:lang w:val="bg-BG"/>
        </w:rPr>
        <w:t>Зөвлөлийн баталсан бооцоот үйл явдлын жагсаалтад хамаарахгүй үйл явдал дээр бооцоот таавар зохион байгуул</w:t>
      </w:r>
      <w:r w:rsidR="0049246C" w:rsidRPr="0049246C">
        <w:rPr>
          <w:noProof/>
          <w:sz w:val="24"/>
          <w:szCs w:val="24"/>
        </w:rPr>
        <w:t xml:space="preserve">ах болон энэ төрлийн үйл ажиллагааг </w:t>
      </w:r>
      <w:r w:rsidR="0049246C" w:rsidRPr="0049246C">
        <w:rPr>
          <w:rFonts w:eastAsia="Calibri"/>
          <w:noProof/>
          <w:sz w:val="24"/>
          <w:szCs w:val="24"/>
          <w:lang w:val="bg-BG"/>
        </w:rPr>
        <w:t>сургууль, цэцэрлэгийн орчинд явуулах</w:t>
      </w:r>
      <w:r w:rsidR="0049246C" w:rsidRPr="0049246C">
        <w:rPr>
          <w:rFonts w:eastAsia="Calibri"/>
          <w:noProof/>
          <w:sz w:val="24"/>
          <w:szCs w:val="24"/>
        </w:rPr>
        <w:t>ыг хоригло</w:t>
      </w:r>
      <w:r w:rsidR="0049246C">
        <w:rPr>
          <w:rFonts w:eastAsia="Calibri"/>
          <w:noProof/>
          <w:sz w:val="24"/>
          <w:szCs w:val="24"/>
        </w:rPr>
        <w:t xml:space="preserve">х зэргээр </w:t>
      </w:r>
      <w:r w:rsidR="0049246C">
        <w:rPr>
          <w:noProof/>
          <w:sz w:val="24"/>
          <w:szCs w:val="24"/>
        </w:rPr>
        <w:t>мөрийтэй тоглоомын</w:t>
      </w:r>
      <w:r w:rsidR="0049246C" w:rsidRPr="00B5473F">
        <w:rPr>
          <w:noProof/>
          <w:sz w:val="24"/>
          <w:szCs w:val="24"/>
          <w:lang w:val="bs-Latn-BA"/>
        </w:rPr>
        <w:t xml:space="preserve"> үйл ажиллагаанд тавигдах нийтлэг шаардлага, зарчим, хориглох зүйлсийг тусгасан</w:t>
      </w:r>
      <w:r w:rsidR="0049246C">
        <w:rPr>
          <w:noProof/>
          <w:sz w:val="24"/>
          <w:szCs w:val="24"/>
        </w:rPr>
        <w:t xml:space="preserve"> нь м</w:t>
      </w:r>
      <w:r w:rsidR="0049246C" w:rsidRPr="00B5473F">
        <w:rPr>
          <w:noProof/>
          <w:sz w:val="24"/>
          <w:szCs w:val="24"/>
          <w:lang w:val="bs-Latn-BA"/>
        </w:rPr>
        <w:t>өрийтэй тоглоомын үйл ажиллагаа эрхлэх нийтлэг зохицуулалтыг бий болгох</w:t>
      </w:r>
      <w:r w:rsidR="0049246C">
        <w:rPr>
          <w:noProof/>
          <w:sz w:val="24"/>
          <w:szCs w:val="24"/>
        </w:rPr>
        <w:t xml:space="preserve"> зорилгодоо нийцсэн байна.</w:t>
      </w:r>
    </w:p>
    <w:p w14:paraId="7C0E4583" w14:textId="77777777" w:rsidR="0049246C" w:rsidRDefault="004E5482" w:rsidP="0049246C">
      <w:pPr>
        <w:spacing w:line="276" w:lineRule="auto"/>
        <w:ind w:firstLine="720"/>
        <w:jc w:val="both"/>
        <w:rPr>
          <w:noProof/>
          <w:sz w:val="24"/>
          <w:szCs w:val="24"/>
        </w:rPr>
      </w:pPr>
      <w:r w:rsidRPr="00B5473F">
        <w:rPr>
          <w:b/>
          <w:bCs/>
          <w:i/>
          <w:iCs/>
          <w:noProof/>
          <w:sz w:val="24"/>
          <w:szCs w:val="24"/>
          <w:lang w:val="bs-Latn-BA"/>
        </w:rPr>
        <w:t>Тусгай зөвшөөрөл олгох журам, тусгай зөвшөөрөл эзэмшигчийн үйл ажиллагаандаа мөрдвөл зохих хэм хэмжээг тогтоох, хяналт тавих</w:t>
      </w:r>
    </w:p>
    <w:p w14:paraId="4E55177D" w14:textId="38CE0865" w:rsidR="0049246C" w:rsidRPr="006D7440" w:rsidRDefault="0049246C" w:rsidP="008D5EB9">
      <w:pPr>
        <w:spacing w:line="276" w:lineRule="auto"/>
        <w:ind w:firstLine="720"/>
        <w:jc w:val="both"/>
        <w:rPr>
          <w:noProof/>
          <w:sz w:val="24"/>
          <w:szCs w:val="24"/>
        </w:rPr>
      </w:pPr>
      <w:r w:rsidRPr="00B5473F">
        <w:rPr>
          <w:noProof/>
          <w:sz w:val="24"/>
          <w:szCs w:val="24"/>
          <w:lang w:val="bs-Latn-BA"/>
        </w:rPr>
        <w:t xml:space="preserve">Хуулийн төслийн </w:t>
      </w:r>
      <w:r w:rsidR="008D5EB9">
        <w:rPr>
          <w:noProof/>
          <w:sz w:val="24"/>
          <w:szCs w:val="24"/>
        </w:rPr>
        <w:t>гуравдугаар</w:t>
      </w:r>
      <w:r w:rsidRPr="00B5473F">
        <w:rPr>
          <w:noProof/>
          <w:sz w:val="24"/>
          <w:szCs w:val="24"/>
          <w:lang w:val="bs-Latn-BA"/>
        </w:rPr>
        <w:t xml:space="preserve"> бүлэг “Бооцоот таавар зохион байгуулах тусгай зөвшөөрөл”, </w:t>
      </w:r>
      <w:r w:rsidR="008D5EB9">
        <w:rPr>
          <w:noProof/>
          <w:sz w:val="24"/>
          <w:szCs w:val="24"/>
        </w:rPr>
        <w:t>дөрөвдүгээр</w:t>
      </w:r>
      <w:r w:rsidRPr="00B5473F">
        <w:rPr>
          <w:noProof/>
          <w:sz w:val="24"/>
          <w:szCs w:val="24"/>
          <w:lang w:val="bs-Latn-BA"/>
        </w:rPr>
        <w:t xml:space="preserve"> бүлэг “Хонжворт сугалаа зохион байгуулах тусгай зөвшөөрөл” тус тус тусгай зөвшөөрлийг төрлөөр нь ялгаатай байдлаар зохицуулж, </w:t>
      </w:r>
      <w:r>
        <w:rPr>
          <w:noProof/>
          <w:sz w:val="24"/>
          <w:szCs w:val="24"/>
        </w:rPr>
        <w:t>тусгай зөвшөөрлийн нөхцөл, шаардлагыг тодорхойлж, олгох журам, хугацаа</w:t>
      </w:r>
      <w:r w:rsidR="008D5EB9">
        <w:rPr>
          <w:noProof/>
          <w:sz w:val="24"/>
          <w:szCs w:val="24"/>
        </w:rPr>
        <w:t xml:space="preserve">, түдгэлзүүлэх, </w:t>
      </w:r>
      <w:r w:rsidR="008D5EB9" w:rsidRPr="00B5473F">
        <w:rPr>
          <w:noProof/>
          <w:sz w:val="24"/>
          <w:szCs w:val="24"/>
          <w:lang w:val="bs-Latn-BA"/>
        </w:rPr>
        <w:t>хүчингүй болгох үндэслэл</w:t>
      </w:r>
      <w:r w:rsidR="008D5EB9">
        <w:rPr>
          <w:noProof/>
          <w:sz w:val="24"/>
          <w:szCs w:val="24"/>
        </w:rPr>
        <w:t xml:space="preserve"> болон </w:t>
      </w:r>
      <w:r>
        <w:rPr>
          <w:noProof/>
          <w:sz w:val="24"/>
          <w:szCs w:val="24"/>
        </w:rPr>
        <w:t xml:space="preserve">субьектыг тодорхой тусгасан нь </w:t>
      </w:r>
      <w:r w:rsidRPr="00B5473F">
        <w:rPr>
          <w:noProof/>
          <w:sz w:val="24"/>
          <w:szCs w:val="24"/>
          <w:lang w:val="bs-Latn-BA"/>
        </w:rPr>
        <w:t xml:space="preserve">тусгай зөвшөөрөл олгох, хүчингүй болгох үйл ажиллагааг зохицуулах </w:t>
      </w:r>
      <w:r w:rsidR="006D7440">
        <w:rPr>
          <w:noProof/>
          <w:sz w:val="24"/>
          <w:szCs w:val="24"/>
        </w:rPr>
        <w:t xml:space="preserve">ерөнхий </w:t>
      </w:r>
      <w:r w:rsidRPr="00B5473F">
        <w:rPr>
          <w:noProof/>
          <w:sz w:val="24"/>
          <w:szCs w:val="24"/>
          <w:lang w:val="bs-Latn-BA"/>
        </w:rPr>
        <w:t xml:space="preserve">зорилгод хүрэх боломжтой </w:t>
      </w:r>
      <w:r w:rsidR="006D7440">
        <w:rPr>
          <w:noProof/>
          <w:sz w:val="24"/>
          <w:szCs w:val="24"/>
        </w:rPr>
        <w:t>гэж үзэх хэдий ч дараах асуудлыг анхаарах нь зүйтэй байна.</w:t>
      </w:r>
    </w:p>
    <w:p w14:paraId="1CF9CA01" w14:textId="0CC93EFA" w:rsidR="002E5FEB" w:rsidRPr="005215F3" w:rsidRDefault="002E5FEB" w:rsidP="005215F3">
      <w:pPr>
        <w:spacing w:line="276" w:lineRule="auto"/>
        <w:ind w:firstLine="720"/>
        <w:jc w:val="both"/>
        <w:rPr>
          <w:noProof/>
          <w:sz w:val="24"/>
          <w:szCs w:val="24"/>
          <w:lang w:val="bs-Latn-BA"/>
        </w:rPr>
      </w:pPr>
      <w:r>
        <w:rPr>
          <w:noProof/>
          <w:sz w:val="24"/>
          <w:szCs w:val="24"/>
        </w:rPr>
        <w:t>-</w:t>
      </w:r>
      <w:r w:rsidRPr="00B5473F">
        <w:rPr>
          <w:noProof/>
          <w:sz w:val="24"/>
          <w:szCs w:val="24"/>
          <w:lang w:val="bs-Latn-BA"/>
        </w:rPr>
        <w:t>Хуулийн төсөлд</w:t>
      </w:r>
      <w:r w:rsidR="005215F3">
        <w:rPr>
          <w:noProof/>
          <w:sz w:val="24"/>
          <w:szCs w:val="24"/>
        </w:rPr>
        <w:t xml:space="preserve"> </w:t>
      </w:r>
      <w:r w:rsidRPr="00B5473F">
        <w:rPr>
          <w:noProof/>
          <w:sz w:val="24"/>
          <w:szCs w:val="24"/>
          <w:lang w:val="bs-Latn-BA"/>
        </w:rPr>
        <w:t xml:space="preserve">“Тусгай зөвшөөрөл эзэмшигч” гэх нэр томьёог хуулийн төслийн нэр томьёо хэсэгт тайлбарлаагүй, бооцоот таавар, хонжворт сугалаа зохион байгуулах гэх нэр </w:t>
      </w:r>
      <w:r w:rsidRPr="005215F3">
        <w:rPr>
          <w:noProof/>
          <w:sz w:val="24"/>
          <w:szCs w:val="24"/>
          <w:lang w:val="bs-Latn-BA"/>
        </w:rPr>
        <w:t>томьёогоор тайлбарласан нь тусгай зөвшөөрөл эзэмшигчид олгосон эрх, үүрэг мөн эсэх нь хууль зүйн техникийн хувьд хоёрдмол утгатай, эрсдэл бий болгохыг үгүйсгэхгүй.</w:t>
      </w:r>
    </w:p>
    <w:p w14:paraId="2F9CAC59" w14:textId="77777777" w:rsidR="002E5FEB" w:rsidRDefault="002E5FEB" w:rsidP="002E5FEB">
      <w:pPr>
        <w:spacing w:line="276" w:lineRule="auto"/>
        <w:ind w:firstLine="720"/>
        <w:jc w:val="both"/>
        <w:rPr>
          <w:noProof/>
          <w:sz w:val="24"/>
          <w:szCs w:val="24"/>
        </w:rPr>
      </w:pPr>
      <w:r w:rsidRPr="00B5473F">
        <w:rPr>
          <w:noProof/>
          <w:sz w:val="24"/>
          <w:szCs w:val="24"/>
          <w:lang w:val="bs-Latn-BA"/>
        </w:rPr>
        <w:t xml:space="preserve">Хуулийн нэр томьёо хэсэгт </w:t>
      </w:r>
      <w:r w:rsidRPr="002E5FEB">
        <w:rPr>
          <w:bCs/>
          <w:noProof/>
          <w:sz w:val="24"/>
          <w:szCs w:val="24"/>
          <w:lang w:val="bs-Latn-BA"/>
        </w:rPr>
        <w:t xml:space="preserve">“бооцоот таавар, хонжворт сугалаа зохион байгуулах” гэх нэр томьёог тайлбарласан хэсэгт “тусгай зөвшөөрөл авсны үндсэн дээр”, эсхүл “тусгай зөвшөөрөл эзэмшигч” </w:t>
      </w:r>
      <w:r w:rsidRPr="00B5473F">
        <w:rPr>
          <w:noProof/>
          <w:sz w:val="24"/>
          <w:szCs w:val="24"/>
          <w:lang w:val="bs-Latn-BA"/>
        </w:rPr>
        <w:t>гэх агуулга бүхий зохицуулалтыг нэмснээр оролцогчийн эрх, үүргийг хэрэгжүүлэх боломжтой гэж үзлээ.</w:t>
      </w:r>
    </w:p>
    <w:p w14:paraId="16F27B7F" w14:textId="61A74157" w:rsidR="006D7440" w:rsidRDefault="002E5FEB" w:rsidP="006D7440">
      <w:pPr>
        <w:spacing w:line="276" w:lineRule="auto"/>
        <w:ind w:firstLine="720"/>
        <w:jc w:val="both"/>
        <w:rPr>
          <w:noProof/>
          <w:sz w:val="24"/>
          <w:szCs w:val="24"/>
          <w:lang w:val="bs-Latn-BA"/>
        </w:rPr>
      </w:pPr>
      <w:r w:rsidRPr="00B5473F">
        <w:rPr>
          <w:noProof/>
          <w:sz w:val="24"/>
          <w:szCs w:val="24"/>
          <w:lang w:val="bs-Latn-BA"/>
        </w:rPr>
        <w:t>Нөгө</w:t>
      </w:r>
      <w:r>
        <w:rPr>
          <w:noProof/>
          <w:sz w:val="24"/>
          <w:szCs w:val="24"/>
        </w:rPr>
        <w:t xml:space="preserve">өтэйгүүр, </w:t>
      </w:r>
      <w:r w:rsidRPr="00B5473F">
        <w:rPr>
          <w:noProof/>
          <w:sz w:val="24"/>
          <w:szCs w:val="24"/>
          <w:lang w:val="bs-Latn-BA"/>
        </w:rPr>
        <w:t xml:space="preserve">тусгай зөвшөөрөл эзэмшигчийн эрх, үүргийн харьцаа харьцангуй зохицуулагдсан байна. Тодруулбал, тусгай зөвшөөрөл эзэмшигчид 8 төрлийн үүрэг оногдуулсан бол, 2 төрлийн эрх олгогдсоноос нэг нь хугацаагаа сунгуулах бол нөгөө нь хууль ишилсэн тодорхой биш эрх олгогдсон байна. Үүнээс үзвэл тусгай зөвшөөрөл эзэмшигчийн эрх тодорхой хэрэгжих боломжгүй гэж үзэж байна. </w:t>
      </w:r>
    </w:p>
    <w:p w14:paraId="6CD7FCD1" w14:textId="46BC8578" w:rsidR="006D7440" w:rsidRDefault="006D7440" w:rsidP="006D7440">
      <w:pPr>
        <w:spacing w:line="276" w:lineRule="auto"/>
        <w:ind w:firstLine="720"/>
        <w:jc w:val="both"/>
        <w:rPr>
          <w:noProof/>
          <w:sz w:val="24"/>
          <w:szCs w:val="24"/>
        </w:rPr>
      </w:pPr>
      <w:r w:rsidRPr="003426F2">
        <w:rPr>
          <w:noProof/>
          <w:sz w:val="24"/>
          <w:szCs w:val="24"/>
        </w:rPr>
        <w:t>Х</w:t>
      </w:r>
      <w:r w:rsidRPr="003426F2">
        <w:rPr>
          <w:noProof/>
          <w:sz w:val="24"/>
          <w:szCs w:val="24"/>
          <w:lang w:val="bs-Latn-BA"/>
        </w:rPr>
        <w:t>уулийн төслийн зохицуулалтад тусгасан чиг үүргийг хэрэгжүүлэх байгууллагаар Мөрийтэй тоглоомын үйл ажиллагаанд хяналт тавих, зохицуулах ажлыг улсын хэмжээнд</w:t>
      </w:r>
      <w:r w:rsidRPr="00B5473F">
        <w:rPr>
          <w:noProof/>
          <w:sz w:val="24"/>
          <w:szCs w:val="24"/>
          <w:lang w:val="bs-Latn-BA"/>
        </w:rPr>
        <w:t xml:space="preserve"> мөрийтэй тоглоомын асуудал хариуцсан зөвлөл /цаашид “Зөвлөл” гэх/ хэрэгжүүлэхээр зохицуулсан байна.</w:t>
      </w:r>
      <w:r>
        <w:rPr>
          <w:noProof/>
          <w:sz w:val="24"/>
          <w:szCs w:val="24"/>
        </w:rPr>
        <w:t xml:space="preserve"> </w:t>
      </w:r>
    </w:p>
    <w:p w14:paraId="350ADA62" w14:textId="77777777" w:rsidR="006D7440" w:rsidRDefault="006D7440" w:rsidP="006D7440">
      <w:pPr>
        <w:spacing w:line="276" w:lineRule="auto"/>
        <w:ind w:firstLine="720"/>
        <w:jc w:val="both"/>
        <w:rPr>
          <w:noProof/>
          <w:sz w:val="24"/>
          <w:szCs w:val="24"/>
          <w:lang w:val="bs-Latn-BA"/>
        </w:rPr>
      </w:pPr>
      <w:r w:rsidRPr="00B5473F">
        <w:rPr>
          <w:noProof/>
          <w:sz w:val="24"/>
          <w:szCs w:val="24"/>
          <w:lang w:val="bs-Latn-BA"/>
        </w:rPr>
        <w:t xml:space="preserve">Зөвлөлийг орон тооны бус 4 гишүүнтэй байхаар зохицуулсан бөгөөд ажлын албатай байхаар, түүний урамшуулал, орон тооны бүтэц зэргийг Засгийн газар </w:t>
      </w:r>
      <w:r w:rsidRPr="00B5473F">
        <w:rPr>
          <w:noProof/>
          <w:sz w:val="24"/>
          <w:szCs w:val="24"/>
          <w:lang w:val="bs-Latn-BA"/>
        </w:rPr>
        <w:lastRenderedPageBreak/>
        <w:t xml:space="preserve">батлахаар зохицуулсан байна. Зөвлөлд мөрийтэй тоглоомд хяналт тавихаар бусад улсын байцаагчтай ижил бүхий хяналт шалгалт хийх зэрэг </w:t>
      </w:r>
      <w:r w:rsidRPr="003426F2">
        <w:rPr>
          <w:noProof/>
          <w:sz w:val="24"/>
          <w:szCs w:val="24"/>
          <w:lang w:val="bs-Latn-BA"/>
        </w:rPr>
        <w:t xml:space="preserve">эрх олгогдсон </w:t>
      </w:r>
      <w:r w:rsidRPr="003426F2">
        <w:rPr>
          <w:noProof/>
          <w:sz w:val="24"/>
          <w:szCs w:val="24"/>
        </w:rPr>
        <w:t>нь мөрийтэй тогтоомын үйл ажиллагаанд хяналт тавих зорилгод нийцэж байгаа хэдий ч эдгээр</w:t>
      </w:r>
      <w:r w:rsidRPr="003426F2">
        <w:rPr>
          <w:noProof/>
          <w:sz w:val="24"/>
          <w:szCs w:val="24"/>
          <w:lang w:val="bs-Latn-BA"/>
        </w:rPr>
        <w:t xml:space="preserve"> зохицуулалттай холбоотой дараах анхаарах</w:t>
      </w:r>
      <w:r w:rsidRPr="00B5473F">
        <w:rPr>
          <w:noProof/>
          <w:sz w:val="24"/>
          <w:szCs w:val="24"/>
          <w:lang w:val="bs-Latn-BA"/>
        </w:rPr>
        <w:t xml:space="preserve"> зүйлс байна. </w:t>
      </w:r>
    </w:p>
    <w:p w14:paraId="7C68B033" w14:textId="77777777" w:rsidR="006D7440" w:rsidRDefault="006D7440" w:rsidP="006D7440">
      <w:pPr>
        <w:spacing w:line="276" w:lineRule="auto"/>
        <w:ind w:firstLine="720"/>
        <w:jc w:val="both"/>
        <w:rPr>
          <w:noProof/>
          <w:sz w:val="24"/>
          <w:szCs w:val="24"/>
          <w:lang w:val="bs-Latn-BA"/>
        </w:rPr>
      </w:pPr>
      <w:r w:rsidRPr="00B5473F">
        <w:rPr>
          <w:noProof/>
          <w:sz w:val="24"/>
          <w:szCs w:val="24"/>
          <w:lang w:val="bs-Latn-BA"/>
        </w:rPr>
        <w:t>Хуулийн төслийн 18.8 дахь хэсэгт “</w:t>
      </w:r>
      <w:r w:rsidRPr="00B5473F">
        <w:rPr>
          <w:i/>
          <w:iCs/>
          <w:noProof/>
          <w:sz w:val="24"/>
          <w:szCs w:val="24"/>
          <w:lang w:val="bs-Latn-BA"/>
        </w:rPr>
        <w:t>Улсын ерөнхий байцаагчийн эрхийг Засгийн газар, улсын ахлах байцаагч, улсын байцаагчийн эрхийг улсын ерөнхий байцаагч тус тус олгоно</w:t>
      </w:r>
      <w:r w:rsidRPr="00B5473F">
        <w:rPr>
          <w:noProof/>
          <w:sz w:val="24"/>
          <w:szCs w:val="24"/>
          <w:lang w:val="bs-Latn-BA"/>
        </w:rPr>
        <w:t xml:space="preserve">” гэж зааснаас үзвэл тусгайлан хуульд заагаагүй эрх олгох эсэх, эсхүл томилох, чөлөөлөх эсэх нь ойлгомжгүй болсон байна. </w:t>
      </w:r>
    </w:p>
    <w:p w14:paraId="573C831F" w14:textId="77777777" w:rsidR="006D7440" w:rsidRDefault="006D7440" w:rsidP="006D7440">
      <w:pPr>
        <w:spacing w:line="276" w:lineRule="auto"/>
        <w:ind w:firstLine="720"/>
        <w:jc w:val="both"/>
        <w:rPr>
          <w:noProof/>
          <w:sz w:val="24"/>
          <w:szCs w:val="24"/>
          <w:lang w:val="bs-Latn-BA"/>
        </w:rPr>
      </w:pPr>
      <w:r w:rsidRPr="00B5473F">
        <w:rPr>
          <w:noProof/>
          <w:sz w:val="24"/>
          <w:szCs w:val="24"/>
          <w:lang w:val="bs-Latn-BA"/>
        </w:rPr>
        <w:t>Хэр</w:t>
      </w:r>
      <w:r>
        <w:rPr>
          <w:noProof/>
          <w:sz w:val="24"/>
          <w:szCs w:val="24"/>
        </w:rPr>
        <w:t>эв</w:t>
      </w:r>
      <w:r w:rsidRPr="00B5473F">
        <w:rPr>
          <w:noProof/>
          <w:sz w:val="24"/>
          <w:szCs w:val="24"/>
          <w:lang w:val="bs-Latn-BA"/>
        </w:rPr>
        <w:t xml:space="preserve"> шинээр дахин эрх олгох зохицуулалт бол энэ нь хуулийн хувьд боломжгүй. Учир нь хууль хэрэгжүүлэх бүрэн эрхийг хуулийн төсөлд тусгасан байна. Үүнээс давсан эрхийг Засгийн газар олгох нь хууль зүйн техникийн хувьд боломжгүй юм.</w:t>
      </w:r>
    </w:p>
    <w:p w14:paraId="477F19FF" w14:textId="77777777" w:rsidR="006D7440" w:rsidRPr="00D32F93" w:rsidRDefault="006D7440" w:rsidP="006D7440">
      <w:pPr>
        <w:spacing w:line="276" w:lineRule="auto"/>
        <w:ind w:firstLine="720"/>
        <w:jc w:val="both"/>
        <w:rPr>
          <w:noProof/>
          <w:sz w:val="24"/>
          <w:szCs w:val="24"/>
          <w:lang w:val="bs-Latn-BA"/>
        </w:rPr>
      </w:pPr>
      <w:r w:rsidRPr="00B5473F">
        <w:rPr>
          <w:noProof/>
          <w:sz w:val="24"/>
          <w:szCs w:val="24"/>
          <w:lang w:val="bs-Latn-BA"/>
        </w:rPr>
        <w:t>Төрийн хяналт шалгалтын тухай хуулийн 4 дүгээр зүйлийн 4.1.6 дахь хэсэгт “</w:t>
      </w:r>
      <w:r w:rsidRPr="00B5473F">
        <w:rPr>
          <w:i/>
          <w:iCs/>
          <w:noProof/>
          <w:sz w:val="24"/>
          <w:szCs w:val="24"/>
          <w:lang w:val="bs-Latn-BA"/>
        </w:rPr>
        <w:t>хяналт шалгалтыг зөвхөн хууль болон нийтээр дагаж мөрдөхөөр бүртгэгдсэн эрх зүйн актыг үндэслэн явуулах ба гагцхүү хуулиар эрх олгосон хяналт шалгалтын байгууллага, албан тушаалтан хэрэгжүүлэх”</w:t>
      </w:r>
      <w:r w:rsidRPr="00B5473F">
        <w:rPr>
          <w:noProof/>
          <w:sz w:val="24"/>
          <w:szCs w:val="24"/>
          <w:lang w:val="bs-Latn-BA"/>
        </w:rPr>
        <w:t xml:space="preserve"> гэж зааснаас үзвэл зөвхөн хуулиар эрх олгогдсон хяналт шалгалтын байгууллага хийхээр байна.</w:t>
      </w:r>
    </w:p>
    <w:p w14:paraId="72152E64" w14:textId="77777777" w:rsidR="006D7440" w:rsidRPr="00B5473F" w:rsidRDefault="006D7440" w:rsidP="006D7440">
      <w:pPr>
        <w:spacing w:line="276" w:lineRule="auto"/>
        <w:ind w:firstLine="720"/>
        <w:jc w:val="both"/>
        <w:rPr>
          <w:noProof/>
          <w:sz w:val="24"/>
          <w:szCs w:val="24"/>
          <w:lang w:val="bs-Latn-BA"/>
        </w:rPr>
      </w:pPr>
      <w:r w:rsidRPr="00B5473F">
        <w:rPr>
          <w:noProof/>
          <w:sz w:val="24"/>
          <w:szCs w:val="24"/>
          <w:lang w:val="bs-Latn-BA"/>
        </w:rPr>
        <w:t>Харин томилох, чөлөөлөх тухай зохицуулалт бол хуулийн төслийн тус хэсгийг хуулийн төслийн 18.4 дэх хэсэгт “</w:t>
      </w:r>
      <w:r w:rsidRPr="00B5473F">
        <w:rPr>
          <w:i/>
          <w:iCs/>
          <w:noProof/>
          <w:sz w:val="24"/>
          <w:szCs w:val="24"/>
          <w:lang w:val="bs-Latn-BA"/>
        </w:rPr>
        <w:t>Зөвлөлийн даргыг хууль зүйн асуудал эрхэлсэн Засгийн газрын гишүүний санал болгосноор Засгийн газар томилно</w:t>
      </w:r>
      <w:r w:rsidRPr="00B5473F">
        <w:rPr>
          <w:noProof/>
          <w:sz w:val="24"/>
          <w:szCs w:val="24"/>
          <w:lang w:val="bs-Latn-BA"/>
        </w:rPr>
        <w:t xml:space="preserve">” гэж заасан хэсэгтэй уялдуулан зохицуулах нь зүйтэй байна. </w:t>
      </w:r>
    </w:p>
    <w:p w14:paraId="0B5AC85A" w14:textId="77777777" w:rsidR="00CD1F40" w:rsidRDefault="006D7440" w:rsidP="00CD1F40">
      <w:pPr>
        <w:spacing w:line="276" w:lineRule="auto"/>
        <w:ind w:firstLine="720"/>
        <w:jc w:val="both"/>
        <w:rPr>
          <w:noProof/>
          <w:sz w:val="24"/>
          <w:szCs w:val="24"/>
          <w:lang w:val="bs-Latn-BA"/>
        </w:rPr>
      </w:pPr>
      <w:r w:rsidRPr="00B5473F">
        <w:rPr>
          <w:noProof/>
          <w:sz w:val="24"/>
          <w:szCs w:val="24"/>
          <w:lang w:val="bs-Latn-BA"/>
        </w:rPr>
        <w:t xml:space="preserve">“Эрх олгох”, “томилох” тухай ойлголтыг хуулийн төсөлд ялгаатай байдлаар зохицуулсан нь хяналт шалгалт хийх эрх бүхий байгууллагын оролцоог ойлгомжгүй </w:t>
      </w:r>
      <w:r>
        <w:rPr>
          <w:noProof/>
          <w:sz w:val="24"/>
          <w:szCs w:val="24"/>
        </w:rPr>
        <w:t>болгох улмаар мөрийтэй тоглоомын үйл ажиллагаанд хяналт тавих зорилгодоо бүрэн хүрч чадахгүй нөхцөл байдал үүсгэж болзошгүй байна.</w:t>
      </w:r>
      <w:r w:rsidR="00CD1F40" w:rsidRPr="00CD1F40">
        <w:rPr>
          <w:noProof/>
          <w:sz w:val="24"/>
          <w:szCs w:val="24"/>
          <w:lang w:val="bs-Latn-BA"/>
        </w:rPr>
        <w:t xml:space="preserve"> </w:t>
      </w:r>
    </w:p>
    <w:p w14:paraId="19A151FF" w14:textId="21C951CE" w:rsidR="00784FD6" w:rsidRPr="00CD1F40" w:rsidRDefault="00CD1F40" w:rsidP="00CD1F40">
      <w:pPr>
        <w:spacing w:line="276" w:lineRule="auto"/>
        <w:ind w:firstLine="720"/>
        <w:jc w:val="both"/>
        <w:rPr>
          <w:noProof/>
          <w:sz w:val="24"/>
          <w:szCs w:val="24"/>
          <w:lang w:val="bs-Latn-BA"/>
        </w:rPr>
      </w:pPr>
      <w:r w:rsidRPr="00B5473F">
        <w:rPr>
          <w:noProof/>
          <w:sz w:val="24"/>
          <w:szCs w:val="24"/>
          <w:lang w:val="bs-Latn-BA"/>
        </w:rPr>
        <w:t xml:space="preserve">Жишээ нь ихэнх орнууд бооцоот таавар, хонжвор сугалааны хууль бус </w:t>
      </w:r>
      <w:r w:rsidR="007C3E6D">
        <w:rPr>
          <w:noProof/>
          <w:sz w:val="24"/>
          <w:szCs w:val="24"/>
        </w:rPr>
        <w:t xml:space="preserve">үйл ажиллагаатай </w:t>
      </w:r>
      <w:r w:rsidRPr="00B5473F">
        <w:rPr>
          <w:noProof/>
          <w:sz w:val="24"/>
          <w:szCs w:val="24"/>
          <w:lang w:val="bs-Latn-BA"/>
        </w:rPr>
        <w:t>тэмцэх үүднээс эрх бүхий албан тушаалтантай хамтарч ажиллах, үүгээр дамжуулж шалгуулах тусгайлсан эрхтэй</w:t>
      </w:r>
      <w:r w:rsidRPr="00B5473F">
        <w:rPr>
          <w:rStyle w:val="FootnoteReference"/>
          <w:noProof/>
          <w:sz w:val="24"/>
          <w:szCs w:val="24"/>
          <w:lang w:val="bs-Latn-BA"/>
        </w:rPr>
        <w:footnoteReference w:id="1"/>
      </w:r>
      <w:r w:rsidRPr="00B5473F">
        <w:rPr>
          <w:noProof/>
          <w:sz w:val="24"/>
          <w:szCs w:val="24"/>
          <w:lang w:val="bs-Latn-BA"/>
        </w:rPr>
        <w:t xml:space="preserve"> байдаг байна. Ингэснээр, бооцоот таавар зохион байгуулагч нь хууль бус үйл </w:t>
      </w:r>
      <w:r w:rsidR="007C3E6D">
        <w:rPr>
          <w:noProof/>
          <w:sz w:val="24"/>
          <w:szCs w:val="24"/>
        </w:rPr>
        <w:t>ажиллагаатай</w:t>
      </w:r>
      <w:r w:rsidRPr="00B5473F">
        <w:rPr>
          <w:noProof/>
          <w:sz w:val="24"/>
          <w:szCs w:val="24"/>
          <w:lang w:val="bs-Latn-BA"/>
        </w:rPr>
        <w:t xml:space="preserve"> шуурхай тэмцэх, илрүүлэх боломжтой байна.</w:t>
      </w:r>
    </w:p>
    <w:p w14:paraId="084B2F84" w14:textId="77777777" w:rsidR="002E5FEB" w:rsidRDefault="004E5482" w:rsidP="006D7440">
      <w:pPr>
        <w:spacing w:line="276" w:lineRule="auto"/>
        <w:ind w:firstLine="720"/>
        <w:jc w:val="both"/>
        <w:rPr>
          <w:b/>
          <w:i/>
          <w:iCs/>
          <w:noProof/>
          <w:sz w:val="24"/>
          <w:szCs w:val="24"/>
          <w:lang w:val="bs-Latn-BA"/>
        </w:rPr>
      </w:pPr>
      <w:r w:rsidRPr="00B5473F">
        <w:rPr>
          <w:b/>
          <w:i/>
          <w:iCs/>
          <w:noProof/>
          <w:sz w:val="24"/>
          <w:szCs w:val="24"/>
          <w:lang w:val="bs-Latn-BA"/>
        </w:rPr>
        <w:t xml:space="preserve">Эдийн засгийн ач холбогдол буюу мөрийтэй тогтоомын үйл ажиллагаанд татвар ногдуулах </w:t>
      </w:r>
    </w:p>
    <w:p w14:paraId="472AA570" w14:textId="3A74729C" w:rsidR="002E5FEB" w:rsidRPr="00240C43" w:rsidRDefault="004E5482" w:rsidP="006D7440">
      <w:pPr>
        <w:spacing w:line="276" w:lineRule="auto"/>
        <w:ind w:firstLine="720"/>
        <w:jc w:val="both"/>
        <w:rPr>
          <w:b/>
          <w:i/>
          <w:iCs/>
          <w:noProof/>
          <w:sz w:val="24"/>
          <w:szCs w:val="24"/>
          <w:lang w:val="bs-Latn-BA"/>
        </w:rPr>
      </w:pPr>
      <w:r w:rsidRPr="00B5473F">
        <w:rPr>
          <w:noProof/>
          <w:sz w:val="24"/>
          <w:szCs w:val="24"/>
          <w:lang w:val="bs-Latn-BA"/>
        </w:rPr>
        <w:t xml:space="preserve">Хуулийн төслийг дагалдуулан </w:t>
      </w:r>
      <w:r w:rsidR="002E5FEB" w:rsidRPr="002E5FEB">
        <w:rPr>
          <w:noProof/>
          <w:sz w:val="24"/>
          <w:szCs w:val="24"/>
          <w:lang w:val="bs-Latn-BA"/>
        </w:rPr>
        <w:t>Улсын тэмдэгтийн хураамжийн тухай хуульд өөрчлөлт оруулах тухай</w:t>
      </w:r>
      <w:r w:rsidR="00240C43">
        <w:rPr>
          <w:noProof/>
          <w:sz w:val="24"/>
          <w:szCs w:val="24"/>
        </w:rPr>
        <w:t xml:space="preserve">, </w:t>
      </w:r>
      <w:r w:rsidR="002E5FEB" w:rsidRPr="00240C43">
        <w:rPr>
          <w:noProof/>
          <w:sz w:val="24"/>
          <w:szCs w:val="24"/>
          <w:lang w:val="bs-Latn-BA"/>
        </w:rPr>
        <w:t>Нэмэгдсэн өртгийн албан татварын тухай хуульд нэмэлт оруулах тухай</w:t>
      </w:r>
      <w:r w:rsidR="00240C43">
        <w:rPr>
          <w:noProof/>
          <w:sz w:val="24"/>
          <w:szCs w:val="24"/>
        </w:rPr>
        <w:t xml:space="preserve">, </w:t>
      </w:r>
      <w:r w:rsidR="002E5FEB" w:rsidRPr="00240C43">
        <w:rPr>
          <w:noProof/>
          <w:sz w:val="24"/>
          <w:szCs w:val="24"/>
          <w:lang w:val="bs-Latn-BA"/>
        </w:rPr>
        <w:t>Аж ахуйн нэгжийн орлогын албан татварын тухай хуульд нэмэлт, өөрчлөлт оруулах тухай</w:t>
      </w:r>
      <w:r w:rsidR="00240C43">
        <w:rPr>
          <w:noProof/>
          <w:sz w:val="24"/>
          <w:szCs w:val="24"/>
        </w:rPr>
        <w:t xml:space="preserve">, </w:t>
      </w:r>
      <w:r w:rsidR="002E5FEB" w:rsidRPr="00240C43">
        <w:rPr>
          <w:noProof/>
          <w:sz w:val="24"/>
          <w:szCs w:val="24"/>
          <w:lang w:val="bs-Latn-BA"/>
        </w:rPr>
        <w:t>Хувь хүний орлогын албан татварын тухай хуульд нэмэлт, өөрчлөлт оруулах тухай</w:t>
      </w:r>
      <w:r w:rsidR="00240C43">
        <w:rPr>
          <w:noProof/>
          <w:sz w:val="24"/>
          <w:szCs w:val="24"/>
        </w:rPr>
        <w:t xml:space="preserve">, </w:t>
      </w:r>
      <w:r w:rsidR="002E5FEB" w:rsidRPr="00B5473F">
        <w:rPr>
          <w:noProof/>
          <w:sz w:val="24"/>
          <w:szCs w:val="24"/>
          <w:lang w:val="bs-Latn-BA"/>
        </w:rPr>
        <w:t>Онцгой албан татварын тухай хуульд нэмэлт, өөрчлөлт оруулах тухай</w:t>
      </w:r>
      <w:r w:rsidR="00240C43">
        <w:rPr>
          <w:noProof/>
          <w:sz w:val="24"/>
          <w:szCs w:val="24"/>
        </w:rPr>
        <w:t xml:space="preserve"> хуулийн төслүүдийг боловсруулсан байна.</w:t>
      </w:r>
    </w:p>
    <w:p w14:paraId="02F53FC7" w14:textId="6FCFB8C3" w:rsidR="008E2EA3" w:rsidRPr="008E2EA3" w:rsidRDefault="004827C8" w:rsidP="006D7440">
      <w:pPr>
        <w:spacing w:line="276" w:lineRule="auto"/>
        <w:jc w:val="both"/>
        <w:rPr>
          <w:noProof/>
          <w:sz w:val="24"/>
          <w:szCs w:val="24"/>
        </w:rPr>
      </w:pPr>
      <w:r>
        <w:rPr>
          <w:noProof/>
          <w:sz w:val="24"/>
          <w:szCs w:val="24"/>
          <w:lang w:val="bs-Latn-BA"/>
        </w:rPr>
        <w:lastRenderedPageBreak/>
        <w:tab/>
      </w:r>
      <w:r w:rsidR="004E5482" w:rsidRPr="00B5473F">
        <w:rPr>
          <w:noProof/>
          <w:sz w:val="24"/>
          <w:szCs w:val="24"/>
          <w:lang w:val="bs-Latn-BA"/>
        </w:rPr>
        <w:t>Хувь хүний орлогын албан татварын тухай хуулийн 21 дүгээр зүйлийн 21.2.3 дахь заалтыг “</w:t>
      </w:r>
      <w:r w:rsidR="004E5482" w:rsidRPr="00B5473F">
        <w:rPr>
          <w:i/>
          <w:noProof/>
          <w:sz w:val="24"/>
          <w:szCs w:val="24"/>
          <w:lang w:val="bs-Latn-BA"/>
        </w:rPr>
        <w:t>хонжворт сугалаа, төлбөрт тааврын хонжворын орлогын дүнд 20 хувиар</w:t>
      </w:r>
      <w:r w:rsidR="004E5482" w:rsidRPr="00B5473F">
        <w:rPr>
          <w:noProof/>
          <w:sz w:val="24"/>
          <w:szCs w:val="24"/>
          <w:lang w:val="bs-Latn-BA"/>
        </w:rPr>
        <w:t>” гэж</w:t>
      </w:r>
      <w:r w:rsidR="008E2EA3">
        <w:rPr>
          <w:noProof/>
          <w:sz w:val="24"/>
          <w:szCs w:val="24"/>
        </w:rPr>
        <w:t xml:space="preserve"> өөрчлөн найруулах,</w:t>
      </w:r>
      <w:r w:rsidR="004E5482" w:rsidRPr="00B5473F">
        <w:rPr>
          <w:noProof/>
          <w:sz w:val="24"/>
          <w:szCs w:val="24"/>
          <w:lang w:val="bs-Latn-BA"/>
        </w:rPr>
        <w:t xml:space="preserve"> </w:t>
      </w:r>
      <w:r w:rsidR="004E5482" w:rsidRPr="008E2EA3">
        <w:rPr>
          <w:noProof/>
          <w:sz w:val="24"/>
          <w:szCs w:val="24"/>
          <w:lang w:val="bs-Latn-BA"/>
        </w:rPr>
        <w:t>Онцгой албан татварын тухай хуулийн 6 дугаар зүйлийн 6.</w:t>
      </w:r>
      <w:r w:rsidRPr="008E2EA3">
        <w:rPr>
          <w:noProof/>
          <w:sz w:val="24"/>
          <w:szCs w:val="24"/>
        </w:rPr>
        <w:t>9</w:t>
      </w:r>
      <w:r w:rsidR="004E5482" w:rsidRPr="008E2EA3">
        <w:rPr>
          <w:noProof/>
          <w:sz w:val="24"/>
          <w:szCs w:val="24"/>
          <w:lang w:val="bs-Latn-BA"/>
        </w:rPr>
        <w:t>.</w:t>
      </w:r>
      <w:r w:rsidRPr="008E2EA3">
        <w:rPr>
          <w:noProof/>
          <w:sz w:val="24"/>
          <w:szCs w:val="24"/>
        </w:rPr>
        <w:t>1</w:t>
      </w:r>
      <w:r w:rsidR="004E5482" w:rsidRPr="008E2EA3">
        <w:rPr>
          <w:noProof/>
          <w:sz w:val="24"/>
          <w:szCs w:val="24"/>
          <w:lang w:val="bs-Latn-BA"/>
        </w:rPr>
        <w:t xml:space="preserve"> д</w:t>
      </w:r>
      <w:r w:rsidR="008E2EA3" w:rsidRPr="008E2EA3">
        <w:rPr>
          <w:noProof/>
          <w:sz w:val="24"/>
          <w:szCs w:val="24"/>
        </w:rPr>
        <w:t>эх</w:t>
      </w:r>
      <w:r w:rsidR="004E5482" w:rsidRPr="008E2EA3">
        <w:rPr>
          <w:noProof/>
          <w:sz w:val="24"/>
          <w:szCs w:val="24"/>
          <w:lang w:val="bs-Latn-BA"/>
        </w:rPr>
        <w:t xml:space="preserve"> </w:t>
      </w:r>
      <w:r w:rsidR="008E2EA3" w:rsidRPr="008E2EA3">
        <w:rPr>
          <w:noProof/>
          <w:sz w:val="24"/>
          <w:szCs w:val="24"/>
        </w:rPr>
        <w:t>заалт</w:t>
      </w:r>
      <w:r w:rsidR="004E5482" w:rsidRPr="008E2EA3">
        <w:rPr>
          <w:noProof/>
          <w:sz w:val="24"/>
          <w:szCs w:val="24"/>
          <w:lang w:val="bs-Latn-BA"/>
        </w:rPr>
        <w:t xml:space="preserve"> “</w:t>
      </w:r>
      <w:r w:rsidR="004E5482" w:rsidRPr="008E2EA3">
        <w:rPr>
          <w:i/>
          <w:noProof/>
          <w:sz w:val="24"/>
          <w:szCs w:val="24"/>
          <w:lang w:val="bs-Latn-BA"/>
        </w:rPr>
        <w:t>бооцоот таавар, хонжворт сугалааны үйл ажиллагаа эрхэлж байгаа татвар төлөгчийн үйл ажиллагааны нийт</w:t>
      </w:r>
      <w:r w:rsidR="004E5482" w:rsidRPr="00B5473F">
        <w:rPr>
          <w:i/>
          <w:noProof/>
          <w:sz w:val="24"/>
          <w:szCs w:val="24"/>
          <w:lang w:val="bs-Latn-BA"/>
        </w:rPr>
        <w:t xml:space="preserve"> орлогоос хонжворт олгосон дүнг хассан дүнгийн 30 хувиар</w:t>
      </w:r>
      <w:r w:rsidR="004E5482" w:rsidRPr="00B5473F">
        <w:rPr>
          <w:noProof/>
          <w:sz w:val="24"/>
          <w:szCs w:val="24"/>
          <w:lang w:val="bs-Latn-BA"/>
        </w:rPr>
        <w:t xml:space="preserve">” гэж </w:t>
      </w:r>
      <w:r w:rsidR="008E2EA3">
        <w:rPr>
          <w:noProof/>
          <w:sz w:val="24"/>
          <w:szCs w:val="24"/>
        </w:rPr>
        <w:t xml:space="preserve">нэмэлт оруулахаар </w:t>
      </w:r>
      <w:r w:rsidR="004E5482" w:rsidRPr="00B5473F">
        <w:rPr>
          <w:noProof/>
          <w:sz w:val="24"/>
          <w:szCs w:val="24"/>
          <w:lang w:val="bs-Latn-BA"/>
        </w:rPr>
        <w:t xml:space="preserve">тус тус </w:t>
      </w:r>
      <w:r w:rsidR="008E2EA3">
        <w:rPr>
          <w:noProof/>
          <w:sz w:val="24"/>
          <w:szCs w:val="24"/>
        </w:rPr>
        <w:t xml:space="preserve">боловсруулснаас </w:t>
      </w:r>
      <w:r w:rsidR="004E5482" w:rsidRPr="00B5473F">
        <w:rPr>
          <w:noProof/>
          <w:sz w:val="24"/>
          <w:szCs w:val="24"/>
          <w:lang w:val="bs-Latn-BA"/>
        </w:rPr>
        <w:t>үзвэл бооцоот таавар, хонжворт сугалаанаас ашиг хүртэж буй оролцогчид орлогын 20 хувь, үйл ажиллагаа эрхэлж буй этгээдэд хонжворт олгосон дүнг хассан дүнгийн 30 хувиар тус тус татвар ногдуулах</w:t>
      </w:r>
      <w:r w:rsidR="008E2EA3">
        <w:rPr>
          <w:noProof/>
          <w:sz w:val="24"/>
          <w:szCs w:val="24"/>
        </w:rPr>
        <w:t xml:space="preserve"> агуулгатай байна.</w:t>
      </w:r>
    </w:p>
    <w:p w14:paraId="1A613DDB" w14:textId="61968BFE" w:rsidR="008E2EA3" w:rsidRDefault="008E2EA3" w:rsidP="006D7440">
      <w:pPr>
        <w:spacing w:line="276" w:lineRule="auto"/>
        <w:ind w:firstLine="720"/>
        <w:jc w:val="both"/>
        <w:rPr>
          <w:noProof/>
          <w:sz w:val="24"/>
          <w:szCs w:val="24"/>
        </w:rPr>
      </w:pPr>
      <w:r>
        <w:rPr>
          <w:noProof/>
          <w:sz w:val="24"/>
          <w:szCs w:val="24"/>
        </w:rPr>
        <w:t>Хэдийгээр х</w:t>
      </w:r>
      <w:r w:rsidR="004E5482" w:rsidRPr="00B5473F">
        <w:rPr>
          <w:noProof/>
          <w:sz w:val="24"/>
          <w:szCs w:val="24"/>
          <w:lang w:val="bs-Latn-BA"/>
        </w:rPr>
        <w:t xml:space="preserve">уулийн төслийн үзэл баримтлалд хууль бусаар эрхэлж буй бооцоот таавар, хонжворт сугалаа зэрэгт </w:t>
      </w:r>
      <w:r w:rsidRPr="00B5473F">
        <w:rPr>
          <w:noProof/>
          <w:sz w:val="24"/>
          <w:szCs w:val="24"/>
          <w:lang w:val="bs-Latn-BA"/>
        </w:rPr>
        <w:t>татвар ногдуулах эдийн засгийн үр нөлөө бий бол</w:t>
      </w:r>
      <w:r>
        <w:rPr>
          <w:noProof/>
          <w:sz w:val="24"/>
          <w:szCs w:val="24"/>
        </w:rPr>
        <w:t xml:space="preserve">гох </w:t>
      </w:r>
      <w:r w:rsidR="004E5482" w:rsidRPr="00B5473F">
        <w:rPr>
          <w:noProof/>
          <w:sz w:val="24"/>
          <w:szCs w:val="24"/>
          <w:lang w:val="bs-Latn-BA"/>
        </w:rPr>
        <w:t xml:space="preserve">зорилготой нийцэж байгаа </w:t>
      </w:r>
      <w:r>
        <w:rPr>
          <w:noProof/>
          <w:sz w:val="24"/>
          <w:szCs w:val="24"/>
        </w:rPr>
        <w:t xml:space="preserve">боловч </w:t>
      </w:r>
      <w:r w:rsidRPr="00B5473F">
        <w:rPr>
          <w:noProof/>
          <w:sz w:val="24"/>
          <w:szCs w:val="24"/>
          <w:lang w:val="bs-Latn-BA"/>
        </w:rPr>
        <w:t>татвар ногдуул</w:t>
      </w:r>
      <w:r>
        <w:rPr>
          <w:noProof/>
          <w:sz w:val="24"/>
          <w:szCs w:val="24"/>
        </w:rPr>
        <w:t xml:space="preserve">ах хэмжээг тогтоосон </w:t>
      </w:r>
      <w:r w:rsidRPr="00B5473F">
        <w:rPr>
          <w:noProof/>
          <w:sz w:val="24"/>
          <w:szCs w:val="24"/>
          <w:lang w:val="bs-Latn-BA"/>
        </w:rPr>
        <w:t>үндэслэл</w:t>
      </w:r>
      <w:r>
        <w:rPr>
          <w:noProof/>
          <w:sz w:val="24"/>
          <w:szCs w:val="24"/>
        </w:rPr>
        <w:t xml:space="preserve"> хэт ерөнхий байгааг анхаарах шаардлагатай.</w:t>
      </w:r>
    </w:p>
    <w:p w14:paraId="7E8FC8A9" w14:textId="5E5B5E33" w:rsidR="00722438" w:rsidRPr="00EF1956" w:rsidRDefault="00EF1956" w:rsidP="006D7440">
      <w:pPr>
        <w:pBdr>
          <w:top w:val="nil"/>
          <w:left w:val="nil"/>
          <w:bottom w:val="nil"/>
          <w:right w:val="nil"/>
          <w:between w:val="nil"/>
        </w:pBdr>
        <w:spacing w:line="276" w:lineRule="auto"/>
        <w:ind w:firstLine="491"/>
        <w:jc w:val="both"/>
        <w:rPr>
          <w:b/>
          <w:noProof/>
          <w:sz w:val="24"/>
          <w:szCs w:val="24"/>
          <w:lang w:val="bs-Latn-BA"/>
        </w:rPr>
      </w:pPr>
      <w:r>
        <w:rPr>
          <w:b/>
          <w:noProof/>
          <w:sz w:val="24"/>
          <w:szCs w:val="24"/>
        </w:rPr>
        <w:t xml:space="preserve">3.2 </w:t>
      </w:r>
      <w:r w:rsidR="00AB4B08" w:rsidRPr="00EF1956">
        <w:rPr>
          <w:b/>
          <w:noProof/>
          <w:sz w:val="24"/>
          <w:szCs w:val="24"/>
          <w:lang w:val="bs-Latn-BA"/>
        </w:rPr>
        <w:t>“Практикт хэрэгжих боломж” шалгуур үзүүлэлтийн үнэлгээ</w:t>
      </w:r>
    </w:p>
    <w:p w14:paraId="23522337" w14:textId="435407B4" w:rsidR="00722438" w:rsidRPr="00722438" w:rsidRDefault="00722438" w:rsidP="006D7440">
      <w:pPr>
        <w:spacing w:before="100" w:beforeAutospacing="1" w:after="100" w:afterAutospacing="1" w:line="276" w:lineRule="auto"/>
        <w:ind w:firstLine="491"/>
        <w:jc w:val="both"/>
        <w:rPr>
          <w:rFonts w:eastAsia="Times New Roman"/>
          <w:noProof/>
          <w:sz w:val="24"/>
          <w:szCs w:val="24"/>
          <w:lang w:val="bs-Latn-BA"/>
        </w:rPr>
      </w:pPr>
      <w:r w:rsidRPr="00722438">
        <w:rPr>
          <w:rFonts w:eastAsia="Times New Roman"/>
          <w:noProof/>
          <w:sz w:val="24"/>
          <w:szCs w:val="24"/>
          <w:lang w:val="bs-Latn-BA"/>
        </w:rPr>
        <w:t xml:space="preserve">“Практикт хэрэгжих боломж” гэсэн шалгуур үзүүлэлтийн хүрээнд хуулийн төслөөс сонгож авсан дээрх зохицуулалтыг дагаж мөрдөх болон хэрэгжих боломжтой эсэхийг, тухайлбал хуулийн төслийн эдгээр зохицуулалтыг хэрэгжүүлэх субьект нь хэн байх, тэдгээрт энэхүү зохицуулалтыг хэрэгжүүлэх боломж, бололцоо /санхүү, хүний нөөц зэрэг/ байгаа эсэхийг шалгахыг зорилоо. </w:t>
      </w:r>
    </w:p>
    <w:p w14:paraId="4173400D" w14:textId="77777777" w:rsidR="009C5658" w:rsidRDefault="00722438" w:rsidP="009C5658">
      <w:pPr>
        <w:pStyle w:val="paragraph"/>
        <w:spacing w:before="0" w:beforeAutospacing="0" w:after="0" w:afterAutospacing="0" w:line="276" w:lineRule="auto"/>
        <w:ind w:firstLine="491"/>
        <w:jc w:val="both"/>
        <w:textAlignment w:val="baseline"/>
        <w:rPr>
          <w:rStyle w:val="normaltextrun"/>
          <w:rFonts w:ascii="Arial" w:eastAsia="Georgia" w:hAnsi="Arial" w:cs="Arial"/>
          <w:noProof/>
          <w:color w:val="000000"/>
          <w:lang w:val="mn-MN"/>
        </w:rPr>
      </w:pPr>
      <w:r w:rsidRPr="00722438">
        <w:rPr>
          <w:rFonts w:ascii="Arial" w:hAnsi="Arial" w:cs="Arial"/>
          <w:noProof/>
          <w:color w:val="000000" w:themeColor="text1"/>
          <w:lang w:val="bs-Latn-BA"/>
        </w:rPr>
        <w:t xml:space="preserve">Практикт хэрэгжих байдал гэсэн шалгуур үзүүлэлтийн хүрээнд </w:t>
      </w:r>
      <w:r w:rsidRPr="00722438">
        <w:rPr>
          <w:rStyle w:val="normaltextrun"/>
          <w:rFonts w:ascii="Arial" w:eastAsia="Georgia" w:hAnsi="Arial" w:cs="Arial"/>
          <w:noProof/>
          <w:color w:val="000000"/>
          <w:lang w:val="bs-Latn-BA"/>
        </w:rPr>
        <w:t xml:space="preserve">хуулийн төсөлд тусгасан эрх зүйн зохицуулалтууд нь бодитой хэрэгжих боломжтой эсэхийг судлах замаар үр нөлөөг үнэлэх бөгөөд хуулийн төсөлд тусгаснаар </w:t>
      </w:r>
      <w:r>
        <w:rPr>
          <w:rStyle w:val="normaltextrun"/>
          <w:rFonts w:ascii="Arial" w:eastAsia="Georgia" w:hAnsi="Arial" w:cs="Arial"/>
          <w:noProof/>
          <w:color w:val="000000"/>
          <w:lang w:val="mn-MN"/>
        </w:rPr>
        <w:t xml:space="preserve">бооцоот таавар, хонжворт сугалааны </w:t>
      </w:r>
      <w:r w:rsidRPr="00722438">
        <w:rPr>
          <w:rStyle w:val="normaltextrun"/>
          <w:rFonts w:ascii="Arial" w:eastAsia="Georgia" w:hAnsi="Arial" w:cs="Arial"/>
          <w:noProof/>
          <w:color w:val="000000"/>
          <w:lang w:val="bs-Latn-BA"/>
        </w:rPr>
        <w:t>үйл ажиллагаа</w:t>
      </w:r>
      <w:r>
        <w:rPr>
          <w:rStyle w:val="normaltextrun"/>
          <w:rFonts w:ascii="Arial" w:eastAsia="Georgia" w:hAnsi="Arial" w:cs="Arial"/>
          <w:noProof/>
          <w:color w:val="000000"/>
          <w:lang w:val="mn-MN"/>
        </w:rPr>
        <w:t>нд Мөрийтэй тоглоомын зөвлөл хяналт тавих талаар тусгасан бөгөөд хяналтын чиг үүрэг хэрэгжүүлэх субьект нь энэ хуулиар байгуулагдахаар заажээ.</w:t>
      </w:r>
    </w:p>
    <w:p w14:paraId="27A0A545" w14:textId="77777777" w:rsidR="009C5658" w:rsidRDefault="009C5658" w:rsidP="009C5658">
      <w:pPr>
        <w:pStyle w:val="paragraph"/>
        <w:spacing w:before="0" w:beforeAutospacing="0" w:after="0" w:afterAutospacing="0" w:line="276" w:lineRule="auto"/>
        <w:ind w:firstLine="491"/>
        <w:jc w:val="both"/>
        <w:textAlignment w:val="baseline"/>
        <w:rPr>
          <w:rStyle w:val="normaltextrun"/>
          <w:rFonts w:ascii="Arial" w:eastAsia="Georgia" w:hAnsi="Arial" w:cs="Arial"/>
          <w:noProof/>
          <w:color w:val="000000"/>
          <w:lang w:val="mn-MN"/>
        </w:rPr>
      </w:pPr>
    </w:p>
    <w:p w14:paraId="0C320EFF" w14:textId="131F021C" w:rsidR="00B224AE" w:rsidRPr="009C5658" w:rsidRDefault="00722438" w:rsidP="009C5658">
      <w:pPr>
        <w:pStyle w:val="paragraph"/>
        <w:spacing w:before="0" w:beforeAutospacing="0" w:after="0" w:afterAutospacing="0" w:line="276" w:lineRule="auto"/>
        <w:ind w:firstLine="491"/>
        <w:jc w:val="both"/>
        <w:textAlignment w:val="baseline"/>
        <w:rPr>
          <w:rStyle w:val="normaltextrun"/>
          <w:rFonts w:ascii="Arial" w:eastAsia="Georgia" w:hAnsi="Arial" w:cs="Arial"/>
          <w:noProof/>
          <w:color w:val="000000"/>
          <w:lang w:val="mn-MN"/>
        </w:rPr>
      </w:pPr>
      <w:r w:rsidRPr="00722438">
        <w:rPr>
          <w:rFonts w:ascii="Arial" w:eastAsia="Calibri" w:hAnsi="Arial" w:cs="Arial"/>
          <w:noProof/>
          <w:color w:val="000000" w:themeColor="text1"/>
          <w:lang w:val="bs-Latn-BA"/>
        </w:rPr>
        <w:t xml:space="preserve">Иймд </w:t>
      </w:r>
      <w:r w:rsidRPr="00722438">
        <w:rPr>
          <w:rStyle w:val="normaltextrun"/>
          <w:rFonts w:ascii="Arial" w:eastAsia="Georgia" w:hAnsi="Arial" w:cs="Arial"/>
          <w:noProof/>
          <w:color w:val="000000"/>
          <w:lang w:val="bs-Latn-BA"/>
        </w:rPr>
        <w:t>туршилт явуулахад хамрагдах холбогдох байгууллага, этгээд байхгүй тул туршилт явуулах боломжгүй гэж үзээд, олон улсын туршлага, эрх зүйн зохицуулалтын хүрээнд үнэлнэ.</w:t>
      </w:r>
      <w:r w:rsidR="009A0AB3">
        <w:rPr>
          <w:rStyle w:val="normaltextrun"/>
          <w:rFonts w:ascii="Arial" w:eastAsia="Georgia" w:hAnsi="Arial" w:cs="Arial"/>
          <w:noProof/>
          <w:color w:val="000000"/>
          <w:lang w:val="mn-MN"/>
        </w:rPr>
        <w:t xml:space="preserve"> </w:t>
      </w:r>
      <w:r w:rsidR="00B224AE">
        <w:rPr>
          <w:rStyle w:val="normaltextrun"/>
          <w:rFonts w:ascii="Arial" w:eastAsia="Georgia" w:hAnsi="Arial" w:cs="Arial"/>
          <w:noProof/>
          <w:color w:val="000000"/>
          <w:lang w:val="mn-MN"/>
        </w:rPr>
        <w:t>Түүнчлэн энэ төрлийн тусгай зөвшөөрөл эзэмшигчийн мэдээллийг судлан үзэх болно.</w:t>
      </w:r>
    </w:p>
    <w:p w14:paraId="47C9AF7E" w14:textId="77777777" w:rsidR="00B224AE" w:rsidRPr="00B224AE" w:rsidRDefault="00B224AE" w:rsidP="00B224AE">
      <w:pPr>
        <w:pStyle w:val="paragraph"/>
        <w:spacing w:before="0" w:beforeAutospacing="0" w:after="0" w:afterAutospacing="0"/>
        <w:jc w:val="both"/>
        <w:textAlignment w:val="baseline"/>
        <w:rPr>
          <w:rFonts w:ascii="Arial" w:eastAsia="Georgia" w:hAnsi="Arial" w:cs="Arial"/>
          <w:noProof/>
          <w:color w:val="000000"/>
          <w:lang w:val="bs-Latn-BA"/>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B4B08" w:rsidRPr="00B5473F" w14:paraId="451EB591" w14:textId="77777777" w:rsidTr="00C07725">
        <w:tc>
          <w:tcPr>
            <w:tcW w:w="9350" w:type="dxa"/>
          </w:tcPr>
          <w:p w14:paraId="63224F1B" w14:textId="77777777" w:rsidR="00B224AE" w:rsidRPr="009E3795" w:rsidRDefault="00B224AE" w:rsidP="00B224AE">
            <w:pPr>
              <w:ind w:firstLine="720"/>
              <w:jc w:val="both"/>
              <w:rPr>
                <w:rFonts w:eastAsia="Calibri"/>
                <w:b/>
                <w:bCs/>
                <w:noProof/>
                <w:lang w:val="bg-BG"/>
              </w:rPr>
            </w:pPr>
            <w:r w:rsidRPr="009E3795">
              <w:rPr>
                <w:rFonts w:eastAsia="Calibri"/>
                <w:b/>
                <w:bCs/>
                <w:noProof/>
                <w:lang w:val="bg-BG"/>
              </w:rPr>
              <w:t>16 дугаар зүйл.Тусгай зөвшөөрөл эзэмшигчийн эрх, үүрэг</w:t>
            </w:r>
          </w:p>
          <w:p w14:paraId="0DE305F9" w14:textId="77777777" w:rsidR="00B224AE" w:rsidRPr="009E3795" w:rsidRDefault="00B224AE" w:rsidP="00B224AE">
            <w:pPr>
              <w:jc w:val="both"/>
              <w:rPr>
                <w:rFonts w:eastAsia="Calibri"/>
                <w:noProof/>
                <w:lang w:val="bg-BG"/>
              </w:rPr>
            </w:pPr>
            <w:r w:rsidRPr="009E3795">
              <w:rPr>
                <w:rFonts w:eastAsia="Calibri"/>
                <w:noProof/>
                <w:lang w:val="bg-BG"/>
              </w:rPr>
              <w:t>16.1.Энэ хуулийн 5.1.3, 5.1.4-т заасан үйл ажиллагаа эрхлэх тусгай зөвшөөрөл эзэмшигч дараах эрхтэй байна:</w:t>
            </w:r>
          </w:p>
          <w:p w14:paraId="23C69D21" w14:textId="644CD1F1" w:rsidR="00B224AE" w:rsidRPr="009E3795" w:rsidRDefault="00B224AE" w:rsidP="00B224AE">
            <w:pPr>
              <w:ind w:left="453"/>
              <w:jc w:val="both"/>
              <w:rPr>
                <w:rFonts w:eastAsia="Calibri"/>
                <w:noProof/>
                <w:lang w:val="bg-BG"/>
              </w:rPr>
            </w:pPr>
            <w:r w:rsidRPr="009E3795">
              <w:rPr>
                <w:rFonts w:eastAsia="Calibri"/>
                <w:noProof/>
                <w:lang w:val="bg-BG"/>
              </w:rPr>
              <w:t>16.1.1.хуульд заасан нөхцөл, шаардлагыг хангаж ажилласан бол тусгай зөвшөөрлийн хугацааг сунгуулах;</w:t>
            </w:r>
          </w:p>
          <w:p w14:paraId="6F6648C8" w14:textId="77777777" w:rsidR="00B224AE" w:rsidRPr="009E3795" w:rsidRDefault="00B224AE" w:rsidP="00B224AE">
            <w:pPr>
              <w:ind w:left="453"/>
              <w:jc w:val="both"/>
              <w:rPr>
                <w:rFonts w:eastAsia="Calibri"/>
                <w:noProof/>
                <w:lang w:val="bg-BG"/>
              </w:rPr>
            </w:pPr>
            <w:r w:rsidRPr="009E3795">
              <w:rPr>
                <w:rFonts w:eastAsia="Calibri"/>
                <w:noProof/>
                <w:lang w:val="bg-BG"/>
              </w:rPr>
              <w:t>16.1.2.Хөрөнгө оруулалтын тухай хуульд заасан бусад.</w:t>
            </w:r>
          </w:p>
          <w:p w14:paraId="0B52DDA5" w14:textId="064C1049" w:rsidR="00B224AE" w:rsidRPr="00B224AE" w:rsidRDefault="00B224AE" w:rsidP="00B224AE">
            <w:pPr>
              <w:jc w:val="both"/>
              <w:rPr>
                <w:rFonts w:eastAsia="Calibri"/>
                <w:b/>
                <w:bCs/>
                <w:noProof/>
                <w:lang w:val="bg-BG"/>
              </w:rPr>
            </w:pPr>
            <w:r w:rsidRPr="009E3795">
              <w:rPr>
                <w:rFonts w:eastAsia="Calibri"/>
                <w:noProof/>
                <w:lang w:val="bg-BG"/>
              </w:rPr>
              <w:t>16.2.Энэ хуулийн 5.1.3, 5.1.4-т заасан үйл ажиллагаа эрхлэх тусгай зөвшөөрөл эзэмшигч дараах үүрэгтэй байна:</w:t>
            </w:r>
          </w:p>
          <w:p w14:paraId="78083077" w14:textId="2F1985D4" w:rsidR="00B224AE" w:rsidRPr="009E3795" w:rsidRDefault="00B224AE" w:rsidP="00B224AE">
            <w:pPr>
              <w:ind w:left="595"/>
              <w:jc w:val="both"/>
              <w:rPr>
                <w:rFonts w:eastAsia="Calibri"/>
                <w:noProof/>
                <w:lang w:val="bg-BG"/>
              </w:rPr>
            </w:pPr>
            <w:r w:rsidRPr="009E3795">
              <w:rPr>
                <w:rFonts w:eastAsia="Calibri"/>
                <w:noProof/>
                <w:lang w:val="bg-BG"/>
              </w:rPr>
              <w:t>16.2.1.оролцогчийн эрх ашгийг зохих ёсоор хамгаалж, бооцоот таавар болон хонжворт сугалааг оролцогчид шударга, ойлгомжтойгоор зохион байгуулах;</w:t>
            </w:r>
          </w:p>
          <w:p w14:paraId="22006E2E" w14:textId="446B47D7" w:rsidR="00B224AE" w:rsidRPr="009E3795" w:rsidRDefault="00B224AE" w:rsidP="00B224AE">
            <w:pPr>
              <w:ind w:left="595"/>
              <w:jc w:val="both"/>
              <w:rPr>
                <w:rFonts w:eastAsia="Calibri"/>
                <w:noProof/>
                <w:lang w:val="bg-BG"/>
              </w:rPr>
            </w:pPr>
            <w:r w:rsidRPr="009E3795">
              <w:rPr>
                <w:rFonts w:eastAsia="Calibri"/>
                <w:noProof/>
                <w:lang w:val="bg-BG"/>
              </w:rPr>
              <w:lastRenderedPageBreak/>
              <w:t>16.2.2.оролцогчтой гэрээ, хэлцэл байгуулахаас өмнө эрсдэлийн талаарх мэдээллийг ойлгомжтойгоор мэдэгдэх;</w:t>
            </w:r>
          </w:p>
          <w:p w14:paraId="4F9A0328" w14:textId="77777777" w:rsidR="00B224AE" w:rsidRDefault="00B224AE" w:rsidP="00B224AE">
            <w:pPr>
              <w:ind w:left="595"/>
              <w:jc w:val="both"/>
              <w:rPr>
                <w:rFonts w:eastAsia="Calibri"/>
                <w:noProof/>
                <w:lang w:val="bg-BG"/>
              </w:rPr>
            </w:pPr>
            <w:r w:rsidRPr="009E3795">
              <w:rPr>
                <w:rFonts w:eastAsia="Calibri"/>
                <w:noProof/>
                <w:lang w:val="bg-BG"/>
              </w:rPr>
              <w:t>16.2.3.хонжворыг оролцогчид даруй олгох;</w:t>
            </w:r>
            <w:r w:rsidRPr="009E3795">
              <w:rPr>
                <w:rFonts w:eastAsia="Calibri"/>
                <w:noProof/>
                <w:lang w:val="bg-BG"/>
              </w:rPr>
              <w:tab/>
            </w:r>
          </w:p>
          <w:p w14:paraId="0883CB4A" w14:textId="77777777" w:rsidR="00B224AE" w:rsidRDefault="00B224AE" w:rsidP="00B224AE">
            <w:pPr>
              <w:ind w:left="595"/>
              <w:jc w:val="both"/>
              <w:rPr>
                <w:rFonts w:eastAsia="Calibri"/>
                <w:noProof/>
                <w:lang w:val="bg-BG"/>
              </w:rPr>
            </w:pPr>
            <w:r w:rsidRPr="009E3795">
              <w:rPr>
                <w:rFonts w:eastAsia="Calibri"/>
                <w:noProof/>
                <w:lang w:val="bg-BG"/>
              </w:rPr>
              <w:t>16.2.4.бооцоот таавар, хонжворт сугалаанд зээлээр оролцуулахгүй байх, оролцогчийн хөрөнгө, бичиг баримтыг барьцаалж тоглуулахгүй байх;</w:t>
            </w:r>
          </w:p>
          <w:p w14:paraId="7A007621" w14:textId="77777777" w:rsidR="00B224AE" w:rsidRDefault="00B224AE" w:rsidP="00B224AE">
            <w:pPr>
              <w:ind w:left="595"/>
              <w:jc w:val="both"/>
              <w:rPr>
                <w:rFonts w:eastAsia="Calibri"/>
                <w:noProof/>
                <w:lang w:val="bg-BG"/>
              </w:rPr>
            </w:pPr>
            <w:r w:rsidRPr="009E3795">
              <w:rPr>
                <w:rFonts w:eastAsia="Calibri"/>
                <w:noProof/>
                <w:lang w:val="bg-BG"/>
              </w:rPr>
              <w:t>16.2.5.оролцогчийн бичиг баримтыг шалгах, таньж мэдэх;</w:t>
            </w:r>
          </w:p>
          <w:p w14:paraId="10CED7C5" w14:textId="6E562619" w:rsidR="00B224AE" w:rsidRPr="009E3795" w:rsidRDefault="00B224AE" w:rsidP="00B224AE">
            <w:pPr>
              <w:ind w:left="595"/>
              <w:jc w:val="both"/>
              <w:rPr>
                <w:rFonts w:eastAsia="Calibri"/>
                <w:noProof/>
                <w:lang w:val="bg-BG"/>
              </w:rPr>
            </w:pPr>
            <w:r w:rsidRPr="009E3795">
              <w:rPr>
                <w:rFonts w:eastAsia="Calibri"/>
                <w:noProof/>
                <w:lang w:val="bg-BG"/>
              </w:rPr>
              <w:t>16.2.6.жил бүр хөндлөнгийн аудитын байгууллагаар санхүүгийн аудит хийлгэх;</w:t>
            </w:r>
          </w:p>
          <w:p w14:paraId="1194D249" w14:textId="77777777" w:rsidR="00B224AE" w:rsidRPr="009E3795" w:rsidRDefault="00B224AE" w:rsidP="00B224AE">
            <w:pPr>
              <w:ind w:left="595"/>
              <w:jc w:val="both"/>
              <w:rPr>
                <w:rFonts w:eastAsia="Calibri"/>
                <w:noProof/>
                <w:lang w:val="bg-BG"/>
              </w:rPr>
            </w:pPr>
            <w:r w:rsidRPr="009E3795">
              <w:rPr>
                <w:rFonts w:eastAsia="Calibri"/>
                <w:noProof/>
                <w:lang w:val="bg-BG"/>
              </w:rPr>
              <w:t>16.2.7.оролцогчийн гомдлыг шийдвэрлэж, хариу өгөх;</w:t>
            </w:r>
          </w:p>
          <w:p w14:paraId="15540587" w14:textId="77777777" w:rsidR="00B224AE" w:rsidRPr="009E3795" w:rsidRDefault="00B224AE" w:rsidP="00B224AE">
            <w:pPr>
              <w:ind w:left="595"/>
              <w:jc w:val="both"/>
              <w:rPr>
                <w:rFonts w:eastAsia="Calibri"/>
                <w:noProof/>
                <w:lang w:val="bg-BG"/>
              </w:rPr>
            </w:pPr>
            <w:r w:rsidRPr="009E3795">
              <w:rPr>
                <w:rFonts w:eastAsia="Calibri"/>
                <w:noProof/>
                <w:lang w:val="bg-BG"/>
              </w:rPr>
              <w:t>16.2.8.анхны хөрөнгө оруулалтаа нөхсөний дараа өөрийн хувьцааны 10-аас доошгүй хувийг Монголын хөрөнгийн биржээр арилжих;</w:t>
            </w:r>
          </w:p>
          <w:p w14:paraId="7B87793F" w14:textId="183422F0" w:rsidR="00B224AE" w:rsidRPr="00B224AE" w:rsidRDefault="00B224AE" w:rsidP="00B224AE">
            <w:pPr>
              <w:ind w:left="595"/>
              <w:jc w:val="both"/>
              <w:rPr>
                <w:rFonts w:eastAsia="Calibri"/>
                <w:noProof/>
                <w:lang w:val="bg-BG"/>
              </w:rPr>
            </w:pPr>
            <w:r w:rsidRPr="009E3795">
              <w:rPr>
                <w:rFonts w:eastAsia="Calibri"/>
                <w:noProof/>
                <w:lang w:val="bg-BG"/>
              </w:rPr>
              <w:t>16.2.9.энэ хууль болон холбогдох хууль тогтоомжид заасан нөхцөл шаардлагыг үйл ажиллагаандаа байнга хангаж ажиллах.</w:t>
            </w:r>
          </w:p>
          <w:p w14:paraId="0E969EC8" w14:textId="1E9001C5" w:rsidR="00B224AE" w:rsidRPr="00B224AE" w:rsidRDefault="00B224AE" w:rsidP="00B224AE">
            <w:pPr>
              <w:ind w:left="453"/>
              <w:jc w:val="both"/>
              <w:rPr>
                <w:rFonts w:eastAsia="Calibri"/>
                <w:b/>
                <w:bCs/>
                <w:noProof/>
                <w:lang w:val="bg-BG"/>
              </w:rPr>
            </w:pPr>
            <w:r w:rsidRPr="009E3795">
              <w:rPr>
                <w:rFonts w:eastAsia="Calibri"/>
                <w:b/>
                <w:bCs/>
                <w:noProof/>
                <w:lang w:val="bg-BG"/>
              </w:rPr>
              <w:t>17 дугаар зүйл.Бооцоот таавар, хонжворт сугалаанд оролцогч</w:t>
            </w:r>
          </w:p>
          <w:p w14:paraId="5644E811" w14:textId="15A0A721" w:rsidR="00B224AE" w:rsidRPr="009E3795" w:rsidRDefault="00B224AE" w:rsidP="00B224AE">
            <w:pPr>
              <w:jc w:val="both"/>
              <w:rPr>
                <w:rFonts w:eastAsia="Calibri"/>
                <w:noProof/>
                <w:lang w:val="bg-BG"/>
              </w:rPr>
            </w:pPr>
            <w:r w:rsidRPr="009E3795">
              <w:rPr>
                <w:rFonts w:eastAsia="Calibri"/>
                <w:noProof/>
                <w:lang w:val="bg-BG"/>
              </w:rPr>
              <w:t>17.1.Бооцоот таавар, хонжворт сугалааны оролцогч нь 18 насанд хүрсэн байна.</w:t>
            </w:r>
          </w:p>
          <w:p w14:paraId="2C87C685" w14:textId="76E6174D" w:rsidR="00B224AE" w:rsidRPr="009E3795" w:rsidRDefault="00B224AE" w:rsidP="00B224AE">
            <w:pPr>
              <w:jc w:val="both"/>
              <w:rPr>
                <w:rFonts w:eastAsia="Calibri"/>
                <w:noProof/>
                <w:lang w:val="bg-BG"/>
              </w:rPr>
            </w:pPr>
            <w:r w:rsidRPr="009E3795">
              <w:rPr>
                <w:rFonts w:eastAsia="Calibri"/>
                <w:noProof/>
                <w:lang w:val="bg-BG"/>
              </w:rPr>
              <w:t>17.2.Оролцогч нь зохион байгуулагчаас мэдээлэл, тайлбар авах, бооцоо, хонжворын талаарх гомдлоо зохион байгуулагчид, эсхүл Зөвлөлд гаргаж, шийдвэрлүүлэх эрхтэй байна.</w:t>
            </w:r>
          </w:p>
          <w:p w14:paraId="088D33FD" w14:textId="79CF2482" w:rsidR="00B224AE" w:rsidRPr="009E3795" w:rsidRDefault="00B224AE" w:rsidP="00B224AE">
            <w:pPr>
              <w:jc w:val="both"/>
              <w:rPr>
                <w:rFonts w:eastAsia="Calibri"/>
                <w:noProof/>
                <w:lang w:val="bg-BG"/>
              </w:rPr>
            </w:pPr>
            <w:r w:rsidRPr="009E3795">
              <w:rPr>
                <w:rFonts w:eastAsia="Calibri"/>
                <w:noProof/>
                <w:lang w:val="bg-BG"/>
              </w:rPr>
              <w:t>17.3.Бооцоот үйл явдлын талаар дотоод мэдээлэл эзэмшигч этгээд өөрөө, эсхүл бусад этгээдээр дамжуулан бооцоот тааварт оролцохыг хориглоно.</w:t>
            </w:r>
          </w:p>
          <w:p w14:paraId="001A751E" w14:textId="1AB88B3C" w:rsidR="00B224AE" w:rsidRPr="009E3795" w:rsidRDefault="00B224AE" w:rsidP="00B224AE">
            <w:pPr>
              <w:jc w:val="both"/>
              <w:rPr>
                <w:rFonts w:eastAsia="Calibri"/>
                <w:noProof/>
                <w:lang w:val="bg-BG"/>
              </w:rPr>
            </w:pPr>
            <w:r w:rsidRPr="009E3795">
              <w:rPr>
                <w:rFonts w:eastAsia="Calibri"/>
                <w:noProof/>
                <w:lang w:val="bg-BG"/>
              </w:rPr>
              <w:tab/>
              <w:t>Тайлбар: -Энэ хуульд заасан “дотоод мэдээлэл” гэж бооцоот үйл явдлын талаар албан үүрэгтэйгээ холбоотойгоор олж мэдсэн, нийтийн хүртээл болоогүй, бооцоот тааврын бусад оролцогчдын мэдэх боломжгүй байсан мэдээллийг ойлгоно.</w:t>
            </w:r>
          </w:p>
          <w:p w14:paraId="5A78B0C5" w14:textId="34C247F3" w:rsidR="00B224AE" w:rsidRPr="00B224AE" w:rsidRDefault="00B224AE" w:rsidP="00B224AE">
            <w:pPr>
              <w:jc w:val="both"/>
              <w:rPr>
                <w:rFonts w:eastAsia="Calibri"/>
                <w:noProof/>
                <w:lang w:val="bg-BG"/>
              </w:rPr>
            </w:pPr>
            <w:r w:rsidRPr="009E3795">
              <w:rPr>
                <w:rFonts w:eastAsia="Calibri"/>
                <w:noProof/>
                <w:lang w:val="bg-BG"/>
              </w:rPr>
              <w:tab/>
              <w:t>-“дотоод мэдээлэл эзэмшигч” гэж албан үүрэг, албан тушаалын эрх мэдлийн дагуу дотоод мэдээллийг шууд болон шууд бусаар олж авсан этгээд болон тэдгээрийн хамаарал бүхий болон нэгдмэл сонирхолтой этгээдийг ойлгоно.</w:t>
            </w:r>
          </w:p>
          <w:p w14:paraId="7D16E903" w14:textId="4821F9CB" w:rsidR="00BE23ED" w:rsidRPr="00BE23ED" w:rsidRDefault="00BE23ED" w:rsidP="00BE23ED">
            <w:pPr>
              <w:jc w:val="center"/>
              <w:rPr>
                <w:rFonts w:eastAsia="Calibri"/>
                <w:b/>
                <w:bCs/>
                <w:noProof/>
                <w:lang w:val="bg-BG"/>
              </w:rPr>
            </w:pPr>
            <w:r w:rsidRPr="00BE23ED">
              <w:rPr>
                <w:rFonts w:eastAsia="Calibri"/>
                <w:b/>
                <w:bCs/>
                <w:noProof/>
                <w:lang w:val="bg-BG"/>
              </w:rPr>
              <w:t>18 дугаар зүйл.Мөрийтэй тоглоомын асуудал хариуцсан зөвлөл</w:t>
            </w:r>
          </w:p>
          <w:p w14:paraId="68228EFE" w14:textId="77777777" w:rsidR="00BE23ED" w:rsidRPr="00BE23ED" w:rsidRDefault="00BE23ED" w:rsidP="00BE23ED">
            <w:pPr>
              <w:jc w:val="both"/>
              <w:rPr>
                <w:rFonts w:eastAsia="Calibri"/>
                <w:noProof/>
                <w:lang w:val="bg-BG"/>
              </w:rPr>
            </w:pPr>
            <w:r w:rsidRPr="00BE23ED">
              <w:rPr>
                <w:rFonts w:eastAsia="Calibri"/>
                <w:noProof/>
                <w:lang w:val="bg-BG"/>
              </w:rPr>
              <w:t xml:space="preserve">18.1.Мөрийтэй тоглоомын үйл ажиллагаанд хяналт тавих, зохицуулах ажлыг улсын хэмжээнд мөрийтэй тоглоомын асуудал хариуцсан зөвлөл /цаашид “Зөвлөл” гэх/ зохион байгуулна. </w:t>
            </w:r>
          </w:p>
          <w:p w14:paraId="43F02273" w14:textId="5C47A24E" w:rsidR="00BE23ED" w:rsidRPr="00BE23ED" w:rsidRDefault="00BE23ED" w:rsidP="00BE23ED">
            <w:pPr>
              <w:jc w:val="both"/>
              <w:rPr>
                <w:rFonts w:eastAsia="Calibri"/>
                <w:noProof/>
                <w:lang w:val="bg-BG"/>
              </w:rPr>
            </w:pPr>
            <w:r w:rsidRPr="00BE23ED">
              <w:rPr>
                <w:rFonts w:eastAsia="Calibri"/>
                <w:noProof/>
                <w:lang w:val="bg-BG"/>
              </w:rPr>
              <w:t xml:space="preserve">18.2.Зөвлөл нь энэ хуулийн хэрэгжилтэд хяналт тавьж биелэлтийг нь хангуулах чиг үүрэг бүхий орон тооны бус байгууллага мөн. </w:t>
            </w:r>
          </w:p>
          <w:p w14:paraId="68343055" w14:textId="77777777" w:rsidR="00BE23ED" w:rsidRPr="00BE23ED" w:rsidRDefault="00BE23ED" w:rsidP="00BE23ED">
            <w:pPr>
              <w:jc w:val="both"/>
              <w:rPr>
                <w:rFonts w:eastAsia="Calibri"/>
                <w:noProof/>
                <w:lang w:val="bg-BG"/>
              </w:rPr>
            </w:pPr>
            <w:r w:rsidRPr="00BE23ED">
              <w:rPr>
                <w:rFonts w:eastAsia="Calibri"/>
                <w:noProof/>
                <w:lang w:val="bg-BG"/>
              </w:rPr>
              <w:t xml:space="preserve">18.3.Зөвлөл нь дарга, дөрвөн гишүүнтэй байх 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дөрвөн жилийн хугацаагаар томилно. </w:t>
            </w:r>
          </w:p>
          <w:p w14:paraId="68D98A3D" w14:textId="77777777" w:rsidR="00BE23ED" w:rsidRPr="00BE23ED" w:rsidRDefault="00BE23ED" w:rsidP="00BE23ED">
            <w:pPr>
              <w:jc w:val="both"/>
              <w:rPr>
                <w:rFonts w:eastAsia="Calibri"/>
                <w:noProof/>
                <w:lang w:val="bg-BG"/>
              </w:rPr>
            </w:pPr>
            <w:r w:rsidRPr="00BE23ED">
              <w:rPr>
                <w:rFonts w:eastAsia="Calibri"/>
                <w:noProof/>
                <w:lang w:val="bg-BG"/>
              </w:rPr>
              <w:t xml:space="preserve">18.4.Зөвлөлийн даргыг хууль зүйн асуудал эрхэлсэн Засгийн газрын гишүүний санал болгосноор Засгийн газар дөрвөн жилийн хугацаагаар томилно. </w:t>
            </w:r>
          </w:p>
          <w:p w14:paraId="1A142A2C" w14:textId="77777777" w:rsidR="00BE23ED" w:rsidRPr="00BE23ED" w:rsidRDefault="00BE23ED" w:rsidP="00BE23ED">
            <w:pPr>
              <w:jc w:val="both"/>
              <w:rPr>
                <w:rFonts w:eastAsia="Calibri"/>
                <w:noProof/>
                <w:lang w:val="bg-BG"/>
              </w:rPr>
            </w:pPr>
            <w:r w:rsidRPr="00BE23ED">
              <w:rPr>
                <w:rFonts w:eastAsia="Calibri"/>
                <w:noProof/>
                <w:lang w:val="bg-BG"/>
              </w:rPr>
              <w:t>18.5.Зөвлөлийн бүрэлдэхүүн, ажиллах журмыг Засгийн газар батална.</w:t>
            </w:r>
          </w:p>
          <w:p w14:paraId="0575075D" w14:textId="77777777" w:rsidR="00BE23ED" w:rsidRPr="00BE23ED" w:rsidRDefault="00BE23ED" w:rsidP="00BE23ED">
            <w:pPr>
              <w:jc w:val="both"/>
              <w:rPr>
                <w:noProof/>
                <w:lang w:val="bg-BG"/>
              </w:rPr>
            </w:pPr>
            <w:r w:rsidRPr="00BE23ED">
              <w:rPr>
                <w:rFonts w:eastAsia="Calibri"/>
                <w:noProof/>
                <w:lang w:val="bg-BG"/>
              </w:rPr>
              <w:t xml:space="preserve">18.6.Зөвлөлийн дарга, </w:t>
            </w:r>
            <w:r w:rsidRPr="00BE23ED">
              <w:rPr>
                <w:noProof/>
                <w:shd w:val="clear" w:color="auto" w:fill="FFFFFF"/>
                <w:lang w:val="bg-BG"/>
              </w:rPr>
              <w:t>гишүүдийг үүргээ гүйцэтгэхэд нь туслалцаа үзүүлэх, Зөвлөлийн үйл ажиллагааг хэвийн явуулах нөхцөлийг хангах чиг үүрэг бүхий</w:t>
            </w:r>
            <w:r w:rsidRPr="00BE23ED">
              <w:rPr>
                <w:rFonts w:eastAsia="Calibri"/>
                <w:noProof/>
                <w:lang w:val="bg-BG"/>
              </w:rPr>
              <w:t xml:space="preserve"> орон тооны ажлын </w:t>
            </w:r>
            <w:r w:rsidRPr="00BE23ED">
              <w:rPr>
                <w:rFonts w:eastAsia="Calibri"/>
                <w:noProof/>
                <w:lang w:val="bg-BG"/>
              </w:rPr>
              <w:lastRenderedPageBreak/>
              <w:t>албатай байна. Зөвлөлийн ажлын албаны орон тооны дээд хязгаарыг Засгийн газар батална.</w:t>
            </w:r>
          </w:p>
          <w:p w14:paraId="437AB134" w14:textId="5D99C353" w:rsidR="00BE23ED" w:rsidRPr="00BE23ED" w:rsidRDefault="00BE23ED" w:rsidP="00BE23ED">
            <w:pPr>
              <w:jc w:val="both"/>
              <w:rPr>
                <w:noProof/>
                <w:lang w:val="bg-BG"/>
              </w:rPr>
            </w:pPr>
            <w:r w:rsidRPr="00BE23ED">
              <w:rPr>
                <w:noProof/>
                <w:lang w:val="bg-BG"/>
              </w:rPr>
              <w:t>18.7.Зөвлөлийн ажлын алба /цаашид “Ажлын алба” гэх/-ны бүтцэд  улсын ерөнхий байцаагч, улсын ахлах байцаагч, улсын байцаагч ажиллана. Зөвлөлийн дарга улсын ерөнхий байцаагч байх бөгөөд улсын ахлах байцаагч, улсын байцаагчийг томилж, чөлөөлнө.</w:t>
            </w:r>
          </w:p>
          <w:p w14:paraId="0D2E0ADD" w14:textId="77777777" w:rsidR="00BE23ED" w:rsidRPr="00BE23ED" w:rsidRDefault="00BE23ED" w:rsidP="00BE23ED">
            <w:pPr>
              <w:jc w:val="both"/>
              <w:rPr>
                <w:noProof/>
                <w:lang w:val="bg-BG"/>
              </w:rPr>
            </w:pPr>
            <w:r w:rsidRPr="00BE23ED">
              <w:rPr>
                <w:noProof/>
                <w:lang w:val="bg-BG"/>
              </w:rPr>
              <w:t>18.8.Улсын ерөнхий байцаагчийн эрхийг Засгийн газар, улсын ахлах байцаагч, улсын байцаагчийн эрхийг улсын ерөнхий байцаагч тус тус олгоно.</w:t>
            </w:r>
          </w:p>
          <w:p w14:paraId="6FAF483F" w14:textId="761B3786" w:rsidR="00BE23ED" w:rsidRPr="00BE23ED" w:rsidRDefault="00BE23ED" w:rsidP="00BE23ED">
            <w:pPr>
              <w:jc w:val="both"/>
              <w:rPr>
                <w:noProof/>
                <w:lang w:val="bg-BG"/>
              </w:rPr>
            </w:pPr>
            <w:r w:rsidRPr="00BE23ED">
              <w:rPr>
                <w:noProof/>
                <w:lang w:val="bg-BG"/>
              </w:rPr>
              <w:t xml:space="preserve">18.9.Зөвлөл нь улиралд нэгээс доошгүй удаа хуралдах бөгөөд хурлын шийдвэр нь тогтоол, зөвлөмж хэлбэртэй байна. Шаардлагатай тохиолдолд Зөвлөлийн дарга ээлжит бус хуралдаан зарлан хуралдуулж болно. </w:t>
            </w:r>
          </w:p>
          <w:p w14:paraId="172F5FD4" w14:textId="77777777" w:rsidR="00BE23ED" w:rsidRPr="00BE23ED" w:rsidRDefault="00BE23ED" w:rsidP="00BE23ED">
            <w:pPr>
              <w:jc w:val="both"/>
              <w:rPr>
                <w:noProof/>
                <w:shd w:val="clear" w:color="auto" w:fill="FFFFFF"/>
                <w:lang w:val="bg-BG"/>
              </w:rPr>
            </w:pPr>
            <w:r w:rsidRPr="00BE23ED">
              <w:rPr>
                <w:noProof/>
                <w:shd w:val="clear" w:color="auto" w:fill="FFFFFF"/>
                <w:lang w:val="bg-BG"/>
              </w:rPr>
              <w:t>18.10.Зөвлөлийн дарга, гишүүнд урамшуулал олгоно. Урамшууллын хэмжээг Засгийн газар тогтооно.</w:t>
            </w:r>
          </w:p>
          <w:p w14:paraId="26C45066" w14:textId="77777777" w:rsidR="00BE23ED" w:rsidRPr="00BE23ED" w:rsidRDefault="00BE23ED" w:rsidP="00BE23ED">
            <w:pPr>
              <w:jc w:val="both"/>
              <w:rPr>
                <w:noProof/>
                <w:shd w:val="clear" w:color="auto" w:fill="FFFFFF"/>
                <w:lang w:val="bg-BG"/>
              </w:rPr>
            </w:pPr>
            <w:r w:rsidRPr="00BE23ED">
              <w:rPr>
                <w:noProof/>
                <w:shd w:val="clear" w:color="auto" w:fill="FFFFFF"/>
                <w:lang w:val="bg-BG"/>
              </w:rPr>
              <w:t>18.11.Зөвлөл улсын хэмжээнд мөрийтэй тоглоомын нөхцөл байдал, түүний сөрөг нөлөөллөөс урьдчилан сэргийлэх талаар авч хэрэгжүүлсэн арга хэмжээ, цаашдын төлөв байдлын талаар нэгдсэн тайланг Засгийн газарт жил бүр танилцуулна.</w:t>
            </w:r>
          </w:p>
          <w:p w14:paraId="2AA1E65E" w14:textId="11A2E06E" w:rsidR="00BE23ED" w:rsidRPr="00BE23ED" w:rsidRDefault="00BE23ED" w:rsidP="00BE23ED">
            <w:pPr>
              <w:jc w:val="both"/>
              <w:rPr>
                <w:noProof/>
                <w:lang w:val="bg-BG"/>
              </w:rPr>
            </w:pPr>
            <w:r w:rsidRPr="00BE23ED">
              <w:rPr>
                <w:noProof/>
                <w:lang w:val="bg-BG"/>
              </w:rPr>
              <w:t>18.12.Зөвлөл нь тамга тэмдэг, хэвлэмэл хуудас хэрэглэнэ.</w:t>
            </w:r>
          </w:p>
          <w:p w14:paraId="0C197354" w14:textId="30888A0C" w:rsidR="00BE23ED" w:rsidRPr="00BE23ED" w:rsidRDefault="00BE23ED" w:rsidP="00BE23ED">
            <w:pPr>
              <w:ind w:firstLine="720"/>
              <w:jc w:val="both"/>
              <w:rPr>
                <w:rFonts w:eastAsia="Calibri"/>
                <w:b/>
                <w:bCs/>
                <w:noProof/>
                <w:lang w:val="bg-BG"/>
              </w:rPr>
            </w:pPr>
            <w:r w:rsidRPr="00BE23ED">
              <w:rPr>
                <w:rFonts w:eastAsia="Calibri"/>
                <w:b/>
                <w:bCs/>
                <w:noProof/>
                <w:lang w:val="bg-BG"/>
              </w:rPr>
              <w:t>19 дүгээр зүйл.Зөвлөлийн дарга, гишүүнд тавигдах шаардлага</w:t>
            </w:r>
          </w:p>
          <w:p w14:paraId="4C73A26D" w14:textId="0124ADAE" w:rsidR="00BE23ED" w:rsidRPr="00BE23ED" w:rsidRDefault="00BE23ED" w:rsidP="00BE23ED">
            <w:pPr>
              <w:jc w:val="both"/>
              <w:rPr>
                <w:rFonts w:ascii="SimSun" w:eastAsia="SimSun" w:hAnsi="SimSun" w:cs="SimSun"/>
                <w:noProof/>
                <w:lang w:val="bg-BG"/>
              </w:rPr>
            </w:pPr>
            <w:r w:rsidRPr="00BE23ED">
              <w:rPr>
                <w:noProof/>
                <w:lang w:val="bg-BG"/>
              </w:rPr>
              <w:t>19.1.Зөвлөлийн дарга, гишүүн дараах шаардлагыг хангасан Монгол Улсын иргэн байна</w:t>
            </w:r>
            <w:r w:rsidRPr="00BE23ED">
              <w:rPr>
                <w:rFonts w:ascii="SimSun" w:eastAsia="SimSun" w:hAnsi="SimSun" w:cs="SimSun"/>
                <w:noProof/>
                <w:lang w:val="bg-BG"/>
              </w:rPr>
              <w:t>:</w:t>
            </w:r>
          </w:p>
          <w:p w14:paraId="0B2B0D30" w14:textId="77777777" w:rsidR="00BE23ED" w:rsidRPr="00BE23ED" w:rsidRDefault="00BE23ED" w:rsidP="00BE23ED">
            <w:pPr>
              <w:pStyle w:val="NormalWeb"/>
              <w:spacing w:before="0" w:beforeAutospacing="0" w:after="0" w:afterAutospacing="0"/>
              <w:ind w:left="453"/>
              <w:jc w:val="both"/>
              <w:rPr>
                <w:rFonts w:ascii="Arial" w:hAnsi="Arial" w:cs="Arial"/>
                <w:noProof/>
                <w:sz w:val="22"/>
                <w:lang w:val="bg-BG"/>
              </w:rPr>
            </w:pPr>
            <w:r w:rsidRPr="00BE23ED">
              <w:rPr>
                <w:rFonts w:ascii="Arial" w:hAnsi="Arial" w:cs="Arial"/>
                <w:noProof/>
                <w:sz w:val="22"/>
                <w:lang w:val="bg-BG"/>
              </w:rPr>
              <w:t>19.1.1.хууль зүйн, эсхүл санхүүгийн өндөр мэргэшилтэй;</w:t>
            </w:r>
          </w:p>
          <w:p w14:paraId="0DA598E5" w14:textId="77777777" w:rsidR="00BE23ED" w:rsidRPr="00BE23ED" w:rsidRDefault="00BE23ED" w:rsidP="00BE23ED">
            <w:pPr>
              <w:pStyle w:val="NormalWeb"/>
              <w:spacing w:before="0" w:beforeAutospacing="0" w:after="0" w:afterAutospacing="0"/>
              <w:ind w:left="453"/>
              <w:jc w:val="both"/>
              <w:rPr>
                <w:rFonts w:ascii="Arial" w:hAnsi="Arial" w:cs="Arial"/>
                <w:noProof/>
                <w:sz w:val="22"/>
                <w:lang w:val="bg-BG"/>
              </w:rPr>
            </w:pPr>
            <w:r w:rsidRPr="00BE23ED">
              <w:rPr>
                <w:rFonts w:ascii="Arial" w:hAnsi="Arial" w:cs="Arial"/>
                <w:noProof/>
                <w:sz w:val="22"/>
                <w:lang w:val="bg-BG"/>
              </w:rPr>
              <w:t>19.1.2.сүүлийн хоёр жил төрийн улс төрийн албан тушаал эрхлээгүй;</w:t>
            </w:r>
          </w:p>
          <w:p w14:paraId="4F79185A" w14:textId="77777777" w:rsidR="00BE23ED" w:rsidRDefault="00BE23ED" w:rsidP="00BE23ED">
            <w:pPr>
              <w:pStyle w:val="NormalWeb"/>
              <w:spacing w:before="0" w:beforeAutospacing="0" w:after="0" w:afterAutospacing="0"/>
              <w:ind w:left="28" w:firstLine="425"/>
              <w:jc w:val="both"/>
              <w:rPr>
                <w:rFonts w:ascii="Arial" w:hAnsi="Arial" w:cs="Arial"/>
                <w:noProof/>
                <w:sz w:val="22"/>
                <w:lang w:val="bg-BG"/>
              </w:rPr>
            </w:pPr>
            <w:r w:rsidRPr="00BE23ED">
              <w:rPr>
                <w:rFonts w:ascii="Arial" w:hAnsi="Arial" w:cs="Arial"/>
                <w:noProof/>
                <w:sz w:val="22"/>
                <w:lang w:val="bg-BG"/>
              </w:rPr>
              <w:t>19.1.3.мөрийтэй тоглоомын үйл ажиллагаа эрхэлж байгаа аж ахуйн нэгж, байгууллагатай хамаарал бүхий этгээд биш байх, ашиг сонирхлын зөрчилгүй байх;</w:t>
            </w:r>
          </w:p>
          <w:p w14:paraId="12E61C90" w14:textId="77777777" w:rsidR="00BE23ED" w:rsidRDefault="00BE23ED" w:rsidP="00BE23ED">
            <w:pPr>
              <w:pStyle w:val="NormalWeb"/>
              <w:spacing w:before="0" w:beforeAutospacing="0" w:after="0" w:afterAutospacing="0"/>
              <w:ind w:left="453"/>
              <w:jc w:val="both"/>
              <w:rPr>
                <w:rFonts w:ascii="Arial" w:hAnsi="Arial" w:cs="Arial"/>
                <w:noProof/>
                <w:sz w:val="22"/>
                <w:lang w:val="bg-BG"/>
              </w:rPr>
            </w:pPr>
          </w:p>
          <w:p w14:paraId="40AD2396" w14:textId="73A81979" w:rsidR="00BE23ED" w:rsidRPr="00BE23ED" w:rsidRDefault="00BE23ED" w:rsidP="00BE23ED">
            <w:pPr>
              <w:pStyle w:val="NormalWeb"/>
              <w:spacing w:before="0" w:beforeAutospacing="0" w:after="0" w:afterAutospacing="0"/>
              <w:ind w:left="453"/>
              <w:jc w:val="both"/>
              <w:rPr>
                <w:rFonts w:ascii="Arial" w:hAnsi="Arial" w:cs="Arial"/>
                <w:noProof/>
                <w:sz w:val="22"/>
                <w:lang w:val="bg-BG"/>
              </w:rPr>
            </w:pPr>
            <w:r w:rsidRPr="00BE23ED">
              <w:rPr>
                <w:rFonts w:ascii="Arial" w:hAnsi="Arial" w:cs="Arial"/>
                <w:noProof/>
                <w:sz w:val="22"/>
                <w:lang w:val="bg-BG"/>
              </w:rPr>
              <w:t>19.1.4.сүүлийн хоёр жилийн байдлаар мөрийтэй тоглоомын үйл ажиллагаа эрхэлж байгаа аж ахуйн нэгж, байгууллагын хувьцаа эзэмшигч, ажилтан байгаагүй байх.</w:t>
            </w:r>
          </w:p>
          <w:p w14:paraId="5FBC1F6B" w14:textId="77777777" w:rsidR="00BE23ED" w:rsidRDefault="00BE23ED" w:rsidP="00BE23ED">
            <w:pPr>
              <w:jc w:val="both"/>
              <w:rPr>
                <w:rFonts w:eastAsia="Calibri"/>
                <w:noProof/>
                <w:lang w:val="bg-BG"/>
              </w:rPr>
            </w:pPr>
          </w:p>
          <w:p w14:paraId="5D7149BF" w14:textId="78AE98F1" w:rsidR="00BE23ED" w:rsidRPr="00BE23ED" w:rsidRDefault="00BE23ED" w:rsidP="00BE23ED">
            <w:pPr>
              <w:jc w:val="both"/>
              <w:rPr>
                <w:rFonts w:eastAsia="Calibri"/>
                <w:noProof/>
                <w:lang w:val="bg-BG"/>
              </w:rPr>
            </w:pPr>
            <w:r w:rsidRPr="00BE23ED">
              <w:rPr>
                <w:noProof/>
                <w:lang w:val="bg-BG"/>
              </w:rPr>
              <w:t>19</w:t>
            </w:r>
            <w:r w:rsidRPr="00BE23ED">
              <w:rPr>
                <w:rFonts w:eastAsia="Calibri"/>
                <w:noProof/>
                <w:lang w:val="bg-BG"/>
              </w:rPr>
              <w:t>.2.Зөвлөл нь хуульд заасан чиг үүргээ хараат бусаар, бие даан хэрэгжүүлнэ.</w:t>
            </w:r>
          </w:p>
          <w:p w14:paraId="1C7A6023" w14:textId="5D2E442E" w:rsidR="00BE23ED" w:rsidRPr="00BE23ED" w:rsidRDefault="00BE23ED" w:rsidP="00BE23ED">
            <w:pPr>
              <w:ind w:firstLine="720"/>
              <w:jc w:val="both"/>
              <w:rPr>
                <w:b/>
                <w:bCs/>
                <w:noProof/>
                <w:lang w:val="bg-BG"/>
              </w:rPr>
            </w:pPr>
            <w:r w:rsidRPr="00BE23ED">
              <w:rPr>
                <w:b/>
                <w:bCs/>
                <w:noProof/>
                <w:lang w:val="bg-BG"/>
              </w:rPr>
              <w:t>20 дугаар зүйл.Зөвлөлийн чиг үүрэг</w:t>
            </w:r>
          </w:p>
          <w:p w14:paraId="70F5E266" w14:textId="6E1327E3" w:rsidR="00BE23ED" w:rsidRPr="00BE23ED" w:rsidRDefault="00BE23ED" w:rsidP="00BE23ED">
            <w:pPr>
              <w:shd w:val="clear" w:color="auto" w:fill="FFFFFF"/>
              <w:jc w:val="both"/>
              <w:rPr>
                <w:noProof/>
                <w:lang w:val="bg-BG"/>
              </w:rPr>
            </w:pPr>
            <w:r w:rsidRPr="00BE23ED">
              <w:rPr>
                <w:noProof/>
                <w:lang w:val="bg-BG"/>
              </w:rPr>
              <w:t>20.1.Зөвлөл нь мөрийтэй тоглоомын үйл ажиллагаатай холбоотойгоор дараах чиг үүргийг хэрэгжүүлнэ:</w:t>
            </w:r>
          </w:p>
          <w:p w14:paraId="11D8EA55" w14:textId="77777777" w:rsidR="00BE23ED" w:rsidRDefault="00BE23ED" w:rsidP="00BE23ED">
            <w:pPr>
              <w:ind w:left="453"/>
              <w:jc w:val="both"/>
              <w:rPr>
                <w:noProof/>
                <w:lang w:val="bg-BG"/>
              </w:rPr>
            </w:pPr>
            <w:r w:rsidRPr="00BE23ED">
              <w:rPr>
                <w:noProof/>
                <w:lang w:val="bg-BG"/>
              </w:rPr>
              <w:t>20.1.1.хуульд заасан бол тусгай зөвшөөрөл хүсэгч зохих шаардлага шалгуурыг хангаж байгаа эсэхийг хянаж, дүгнэлт гаргах;</w:t>
            </w:r>
          </w:p>
          <w:p w14:paraId="6C429EDC" w14:textId="77777777" w:rsidR="00BE23ED" w:rsidRDefault="00BE23ED" w:rsidP="00BE23ED">
            <w:pPr>
              <w:ind w:left="453"/>
              <w:jc w:val="both"/>
              <w:rPr>
                <w:noProof/>
                <w:lang w:val="bg-BG"/>
              </w:rPr>
            </w:pPr>
            <w:r w:rsidRPr="00BE23ED">
              <w:rPr>
                <w:noProof/>
                <w:lang w:val="bg-BG"/>
              </w:rPr>
              <w:t>20.1.2.оролцогчоос цаасаар болон цахимаар гомдол хүлээн авах, шийдвэрлэх, эсхүл харьяаллын дагуу гомдлыг эрх бүхий байгууллагад шилжүүлэх;</w:t>
            </w:r>
          </w:p>
          <w:p w14:paraId="08893060" w14:textId="77777777" w:rsidR="00BE23ED" w:rsidRDefault="00BE23ED" w:rsidP="00BE23ED">
            <w:pPr>
              <w:ind w:left="453"/>
              <w:jc w:val="both"/>
              <w:rPr>
                <w:noProof/>
                <w:lang w:val="bg-BG"/>
              </w:rPr>
            </w:pPr>
            <w:r w:rsidRPr="00BE23ED">
              <w:rPr>
                <w:noProof/>
                <w:lang w:val="bg-BG"/>
              </w:rPr>
              <w:t>20.1.3.тусгай зөвшөөрөл эзэмшигч тусгай зөвшөөрлийн нөхцөл, шаардлага болон хуульд заасан үүргээ биелүүлж байгаа эсэхэд хяналт тавих</w:t>
            </w:r>
            <w:r w:rsidRPr="00BE23ED">
              <w:rPr>
                <w:rFonts w:eastAsia="SimSun"/>
                <w:noProof/>
                <w:lang w:val="bg-BG"/>
              </w:rPr>
              <w:t>;</w:t>
            </w:r>
          </w:p>
          <w:p w14:paraId="6B2CCD01" w14:textId="77777777" w:rsidR="00BE23ED" w:rsidRDefault="00BE23ED" w:rsidP="00BE23ED">
            <w:pPr>
              <w:ind w:left="453"/>
              <w:jc w:val="both"/>
              <w:rPr>
                <w:noProof/>
                <w:lang w:val="bg-BG"/>
              </w:rPr>
            </w:pPr>
            <w:r w:rsidRPr="00BE23ED">
              <w:rPr>
                <w:noProof/>
                <w:lang w:val="bg-BG"/>
              </w:rPr>
              <w:t>20.1.4.ажлын албаны бүтэц, зохион байгуулалт, дүрмийг хэлэлцэж батлах;</w:t>
            </w:r>
          </w:p>
          <w:p w14:paraId="653A9EA6" w14:textId="77777777" w:rsidR="00BE23ED" w:rsidRDefault="00BE23ED" w:rsidP="00BE23ED">
            <w:pPr>
              <w:ind w:left="453"/>
              <w:jc w:val="both"/>
              <w:rPr>
                <w:noProof/>
                <w:lang w:val="bg-BG"/>
              </w:rPr>
            </w:pPr>
            <w:r w:rsidRPr="00BE23ED">
              <w:rPr>
                <w:noProof/>
                <w:lang w:val="bg-BG"/>
              </w:rPr>
              <w:t>20.1.5.энэ хууль болон холбогдох бусад хуульд заасан дүрэм, журмыг баталж мөрдүүлэх;</w:t>
            </w:r>
          </w:p>
          <w:p w14:paraId="703CA70F" w14:textId="457644CF" w:rsidR="00BE23ED" w:rsidRPr="00BE23ED" w:rsidRDefault="00BE23ED" w:rsidP="00BE23ED">
            <w:pPr>
              <w:ind w:left="453"/>
              <w:jc w:val="both"/>
              <w:rPr>
                <w:noProof/>
                <w:lang w:val="bg-BG"/>
              </w:rPr>
            </w:pPr>
            <w:r w:rsidRPr="00BE23ED">
              <w:rPr>
                <w:noProof/>
                <w:lang w:val="bg-BG"/>
              </w:rPr>
              <w:t xml:space="preserve">20.1.6.хуульд заасан бусад. </w:t>
            </w:r>
          </w:p>
          <w:p w14:paraId="3244823B" w14:textId="77777777" w:rsidR="00BE23ED" w:rsidRPr="00BE23ED" w:rsidRDefault="00BE23ED" w:rsidP="00BE23ED">
            <w:pPr>
              <w:jc w:val="both"/>
              <w:rPr>
                <w:noProof/>
                <w:lang w:val="bg-BG"/>
              </w:rPr>
            </w:pPr>
            <w:r w:rsidRPr="00BE23ED">
              <w:rPr>
                <w:noProof/>
                <w:lang w:val="bg-BG"/>
              </w:rPr>
              <w:lastRenderedPageBreak/>
              <w:t>20</w:t>
            </w:r>
            <w:r w:rsidRPr="00BE23ED">
              <w:rPr>
                <w:rFonts w:eastAsia="Calibri"/>
                <w:noProof/>
                <w:lang w:val="bg-BG"/>
              </w:rPr>
              <w:t>.2.Бооцоот таавар зохион байгуулж болох үйл явдлын нэр төрлийн жагсаалт, бооцоот тааврын дүрэм боловсруулахад баримтлах зарчим, бооцооны дээд хэмжээг Зөвлөл батална.</w:t>
            </w:r>
          </w:p>
          <w:p w14:paraId="315F2C7F" w14:textId="77777777" w:rsidR="00BE23ED" w:rsidRPr="00BE23ED" w:rsidRDefault="00BE23ED" w:rsidP="00BE23ED">
            <w:pPr>
              <w:jc w:val="both"/>
              <w:rPr>
                <w:noProof/>
                <w:lang w:val="bg-BG"/>
              </w:rPr>
            </w:pPr>
            <w:r w:rsidRPr="00BE23ED">
              <w:rPr>
                <w:noProof/>
                <w:lang w:val="bg-BG"/>
              </w:rPr>
              <w:t xml:space="preserve">20.3.Зөвлөл нь мөрийтэй тоглоомын үйл ажиллагаа эрхлэх тусгай зөвшөөрөл хүсэгчид тавигдах </w:t>
            </w:r>
            <w:r w:rsidRPr="00BE23ED">
              <w:rPr>
                <w:rFonts w:eastAsia="Calibri"/>
                <w:noProof/>
                <w:lang w:val="bg-BG"/>
              </w:rPr>
              <w:t>зохимжтой этгээдийн шалгуурыг хууль зүйн асуудал эрхэлсэн Засгийн газрын гишүүн, санхүүгийн асуудал эрхэлсэн Засгийн газрын гишүүний саналыг үндэслэн батална.</w:t>
            </w:r>
          </w:p>
          <w:p w14:paraId="725BD921" w14:textId="55B6CF28" w:rsidR="00BE23ED" w:rsidRPr="00BE23ED" w:rsidRDefault="00BE23ED" w:rsidP="00BE23ED">
            <w:pPr>
              <w:tabs>
                <w:tab w:val="left" w:pos="720"/>
              </w:tabs>
              <w:jc w:val="both"/>
              <w:rPr>
                <w:rFonts w:eastAsia="Calibri"/>
                <w:noProof/>
                <w:lang w:val="bg-BG"/>
              </w:rPr>
            </w:pPr>
            <w:r w:rsidRPr="00BE23ED">
              <w:rPr>
                <w:noProof/>
                <w:lang w:val="bg-BG"/>
              </w:rPr>
              <w:t>20</w:t>
            </w:r>
            <w:r w:rsidRPr="00BE23ED">
              <w:rPr>
                <w:rFonts w:eastAsia="Calibri"/>
                <w:noProof/>
                <w:lang w:val="bg-BG"/>
              </w:rPr>
              <w:t>.4.Иргэнээс өргөдөл, гомдол ирүүлсэн бол бооцоот морин уралдаан, бооцоот таавар, хонжворт сугалаа зохион байгуулахад ашиглаж байгаа техник, тоног төхөөрөмж, программ хангамжид тусгай зөвшөөрөл эзэмшигчийн зардлаар хөндлөнгийн шалгалт хийлгэж болно.</w:t>
            </w:r>
          </w:p>
          <w:p w14:paraId="1A087DDD" w14:textId="3BA47A3A" w:rsidR="00BE23ED" w:rsidRPr="00BE23ED" w:rsidRDefault="00BE23ED" w:rsidP="00BE23ED">
            <w:pPr>
              <w:ind w:firstLine="720"/>
              <w:jc w:val="both"/>
              <w:rPr>
                <w:rFonts w:eastAsia="Calibri"/>
                <w:noProof/>
                <w:lang w:val="bg-BG"/>
              </w:rPr>
            </w:pPr>
            <w:r w:rsidRPr="00BE23ED">
              <w:rPr>
                <w:rFonts w:eastAsia="Calibri"/>
                <w:noProof/>
                <w:lang w:val="bg-BG"/>
              </w:rPr>
              <w:t>Тайлбар: -Энэ хуульд заасан “зохимжтой этгээдийн шалгуур” гэж мөрийтэй тоглоомын үйл ажиллагаа эрхлэх тусгай зөвшөөрөл хүсэгч, тусгай зөвшөөрөл эзэмшигч, түүний хувьцаа эзэмшигч, гүйцэтгэх удирдлага нь Эрүүгийн хуульд заасан эдийн засгийн гэмт хэрэг, өмчлөх эрхийн эсрэг гэмт хэрэг, олон нийтийн аюулгүй байдал, ашиг сонирхлын эсрэг гэмт хэрэгт холбогдож байгаагүй, зохион байгуулалттай гэмт бүлгийн гишүүн байх зэрэг энэ төрлийн үйл ажиллагаа эрхлэхэд харшлах шалтгаангүй, бизнесийн нэр хүнд бүхий этгээд гэдгийг тодорхойлох зорилгоор эрх бүхий этгээдийн тогтоосон шаардлагыг ойлгоно.</w:t>
            </w:r>
          </w:p>
          <w:p w14:paraId="5F806256" w14:textId="6529B631" w:rsidR="00BE23ED" w:rsidRPr="00BE23ED" w:rsidRDefault="00BE23ED" w:rsidP="00BE23ED">
            <w:pPr>
              <w:ind w:firstLine="720"/>
              <w:jc w:val="both"/>
              <w:rPr>
                <w:b/>
                <w:bCs/>
                <w:noProof/>
                <w:lang w:val="bg-BG"/>
              </w:rPr>
            </w:pPr>
            <w:r w:rsidRPr="00BE23ED">
              <w:rPr>
                <w:b/>
                <w:bCs/>
                <w:noProof/>
                <w:lang w:val="bg-BG"/>
              </w:rPr>
              <w:t>21 дүгээр зүйл.Бооцоот таавар, хонжворт сугалаа зохион байгуулах үйл ажиллагаанд хийх хяналт шалгалт</w:t>
            </w:r>
          </w:p>
          <w:p w14:paraId="5B495F79" w14:textId="77777777" w:rsidR="00BE23ED" w:rsidRPr="00BE23ED" w:rsidRDefault="00BE23ED" w:rsidP="00BE23ED">
            <w:pPr>
              <w:jc w:val="both"/>
              <w:rPr>
                <w:noProof/>
                <w:lang w:val="bg-BG"/>
              </w:rPr>
            </w:pPr>
            <w:r w:rsidRPr="00BE23ED">
              <w:rPr>
                <w:noProof/>
                <w:lang w:val="bg-BG"/>
              </w:rPr>
              <w:t>21.1.Ажлын албаны бүтцэд харьяалагдах улсын байцаагч бооцоот таавар, хонжворт сугалаа зохион байгуулах үйл ажиллагаанд төлөвлөгөөт бус, эсхүл гүйцэтгэлийн хяналт шалгалт хийнэ.</w:t>
            </w:r>
          </w:p>
          <w:p w14:paraId="482DC11E" w14:textId="77777777" w:rsidR="00BE23ED" w:rsidRPr="00BE23ED" w:rsidRDefault="00BE23ED" w:rsidP="00BE23ED">
            <w:pPr>
              <w:jc w:val="both"/>
              <w:rPr>
                <w:noProof/>
                <w:lang w:val="bg-BG"/>
              </w:rPr>
            </w:pPr>
            <w:r w:rsidRPr="00BE23ED">
              <w:rPr>
                <w:noProof/>
                <w:lang w:val="bg-BG"/>
              </w:rPr>
              <w:t>21.2.Бооцоот таавар, хонжворт сугалаа зохион байгуулах үйл ажиллагааны талаар иргэн, хуулийн этгээдээс гомдол ирсэн тохиолдолд төлөвлөгөөт бус хяналт шалгалт хийх бөгөөд тусгай зөвшөөрөл эзэмшигчид хүргүүлсэн хугацаатай албан шаардлагын биелэлтийг шалгах зорилгоор гүйцэтгэлийн хяналт шалгалт хийнэ.</w:t>
            </w:r>
          </w:p>
          <w:p w14:paraId="6E3844F7" w14:textId="793A3A8F" w:rsidR="00BE23ED" w:rsidRPr="00BE23ED" w:rsidRDefault="00BE23ED" w:rsidP="00BE23ED">
            <w:pPr>
              <w:jc w:val="both"/>
              <w:rPr>
                <w:noProof/>
                <w:lang w:val="bg-BG"/>
              </w:rPr>
            </w:pPr>
            <w:r w:rsidRPr="00BE23ED">
              <w:rPr>
                <w:noProof/>
                <w:lang w:val="bg-BG"/>
              </w:rPr>
              <w:t>21.3.Улсын байцаагч нь дараах бүрэн эрхийг хэрэгжүүлнэ:</w:t>
            </w:r>
          </w:p>
          <w:p w14:paraId="7FBAAA98" w14:textId="49E5767C" w:rsidR="00BE23ED" w:rsidRPr="00BE23ED" w:rsidRDefault="00BE23ED" w:rsidP="00BE23ED">
            <w:pPr>
              <w:tabs>
                <w:tab w:val="left" w:pos="1440"/>
              </w:tabs>
              <w:ind w:left="453"/>
              <w:jc w:val="both"/>
              <w:rPr>
                <w:noProof/>
                <w:lang w:val="bg-BG"/>
              </w:rPr>
            </w:pPr>
            <w:r w:rsidRPr="00BE23ED">
              <w:rPr>
                <w:noProof/>
                <w:lang w:val="bg-BG"/>
              </w:rPr>
              <w:t>21.3.1.энэ хууль болон холбогдох хууль тогтоомжийн хэрэгжилтэд хяналт тавих;</w:t>
            </w:r>
          </w:p>
          <w:p w14:paraId="3298A9EF" w14:textId="02FF5A87" w:rsidR="00BE23ED" w:rsidRPr="00BE23ED" w:rsidRDefault="00BE23ED" w:rsidP="00BE23ED">
            <w:pPr>
              <w:tabs>
                <w:tab w:val="left" w:pos="1440"/>
              </w:tabs>
              <w:ind w:left="453"/>
              <w:jc w:val="both"/>
              <w:rPr>
                <w:noProof/>
                <w:lang w:val="bg-BG"/>
              </w:rPr>
            </w:pPr>
            <w:r w:rsidRPr="00BE23ED">
              <w:rPr>
                <w:noProof/>
                <w:lang w:val="bg-BG"/>
              </w:rPr>
              <w:t>21.3.2.хяналт шалгалтын ажилд шаардлагатай мэдээлэл, баримт бичгийг холбогдох байгууллага, албан тушаалтан, тусгай зөвшөөрөл эзэмшигчээс үнэ төлбөргүй гаргуулан авах;</w:t>
            </w:r>
          </w:p>
          <w:p w14:paraId="3AE29C3B" w14:textId="34952FF1" w:rsidR="00BE23ED" w:rsidRPr="00BE23ED" w:rsidRDefault="00BE23ED" w:rsidP="00BE23ED">
            <w:pPr>
              <w:tabs>
                <w:tab w:val="left" w:pos="1440"/>
              </w:tabs>
              <w:ind w:left="453"/>
              <w:jc w:val="both"/>
              <w:rPr>
                <w:noProof/>
                <w:lang w:val="bg-BG"/>
              </w:rPr>
            </w:pPr>
            <w:r w:rsidRPr="00BE23ED">
              <w:rPr>
                <w:noProof/>
                <w:lang w:val="bg-BG"/>
              </w:rPr>
              <w:t>21.3.3.хяналт шалгалт хийх обьектод саадгүй нэвтрэн орох, хяналт шалгалтын явцад зөрчлийн ул мөр, нотлох баримт цуглуулах, зөрчлийн талаарх ач холбогдол бүхий бусад байдлыг тодруулах зорилгоор шалгагдаж байгаа этгээдийн бие, албан тасалгаа, бичиг баримт, компьютер, эд зүйлд үзлэг хийх, шаардлагатай баримт материал, эд зүйлийг түр хураан авах;</w:t>
            </w:r>
          </w:p>
          <w:p w14:paraId="1845AD5F" w14:textId="7E22BF4F" w:rsidR="00BE23ED" w:rsidRPr="00BE23ED" w:rsidRDefault="00BE23ED" w:rsidP="00BE23ED">
            <w:pPr>
              <w:tabs>
                <w:tab w:val="left" w:pos="1440"/>
              </w:tabs>
              <w:ind w:left="453"/>
              <w:jc w:val="both"/>
              <w:rPr>
                <w:noProof/>
                <w:lang w:val="bg-BG"/>
              </w:rPr>
            </w:pPr>
            <w:r w:rsidRPr="00BE23ED">
              <w:rPr>
                <w:noProof/>
                <w:lang w:val="bg-BG"/>
              </w:rPr>
              <w:t xml:space="preserve">21.3.4.бооцоот тоглоомын үйл ажиллагааны явцын хяналтын дуу, дүрс, бичлэгийг </w:t>
            </w:r>
            <w:r w:rsidRPr="00BE23ED">
              <w:rPr>
                <w:rFonts w:eastAsia="SimSun"/>
                <w:noProof/>
                <w:lang w:val="bg-BG"/>
              </w:rPr>
              <w:t>шалгах;</w:t>
            </w:r>
          </w:p>
          <w:p w14:paraId="064DBECD" w14:textId="3B6AF374" w:rsidR="00BE23ED" w:rsidRPr="00BE23ED" w:rsidRDefault="00BE23ED" w:rsidP="00BE23ED">
            <w:pPr>
              <w:tabs>
                <w:tab w:val="left" w:pos="1440"/>
              </w:tabs>
              <w:ind w:left="453"/>
              <w:jc w:val="both"/>
              <w:rPr>
                <w:rFonts w:eastAsia="SimSun"/>
                <w:noProof/>
                <w:lang w:val="bg-BG"/>
              </w:rPr>
            </w:pPr>
            <w:r w:rsidRPr="00BE23ED">
              <w:rPr>
                <w:noProof/>
                <w:lang w:val="bg-BG"/>
              </w:rPr>
              <w:t>21.3.5.хяналт шалгалтын явцад тусгай зөвшөөрлийг хүчингүй болгох нөхцөл илэрсэн бол энэ тухай тусгай зөвшөөрөл олгох эрх бүхий этгээдэд дүгнэлт хүргүүлэх;</w:t>
            </w:r>
          </w:p>
          <w:p w14:paraId="49CC7E86" w14:textId="5A63F375" w:rsidR="00BE23ED" w:rsidRPr="00BE23ED" w:rsidRDefault="00BE23ED" w:rsidP="00BE23ED">
            <w:pPr>
              <w:tabs>
                <w:tab w:val="left" w:pos="1440"/>
              </w:tabs>
              <w:ind w:left="453"/>
              <w:jc w:val="both"/>
              <w:rPr>
                <w:noProof/>
                <w:lang w:val="bg-BG"/>
              </w:rPr>
            </w:pPr>
            <w:r w:rsidRPr="00BE23ED">
              <w:rPr>
                <w:noProof/>
                <w:lang w:val="bg-BG"/>
              </w:rPr>
              <w:t>21.3.6.хууль тогтоомжид заасан бусад эрх, үүрэг.</w:t>
            </w:r>
          </w:p>
        </w:tc>
      </w:tr>
    </w:tbl>
    <w:p w14:paraId="67A060FD" w14:textId="1AC5ACDC" w:rsidR="00B224AE" w:rsidRPr="00B224AE" w:rsidRDefault="00AB4B08" w:rsidP="00B224AE">
      <w:pPr>
        <w:spacing w:line="276" w:lineRule="auto"/>
        <w:jc w:val="both"/>
        <w:rPr>
          <w:noProof/>
          <w:sz w:val="24"/>
          <w:szCs w:val="24"/>
          <w:lang w:val="bs-Latn-BA"/>
        </w:rPr>
      </w:pPr>
      <w:r w:rsidRPr="00B5473F">
        <w:rPr>
          <w:noProof/>
          <w:sz w:val="24"/>
          <w:szCs w:val="24"/>
          <w:lang w:val="bs-Latn-BA"/>
        </w:rPr>
        <w:lastRenderedPageBreak/>
        <w:tab/>
      </w:r>
    </w:p>
    <w:p w14:paraId="0EB5BB6E" w14:textId="09B86341" w:rsidR="00B224AE" w:rsidRPr="00B224AE" w:rsidRDefault="00B224AE" w:rsidP="006D7440">
      <w:pPr>
        <w:pStyle w:val="ListParagraph"/>
        <w:numPr>
          <w:ilvl w:val="0"/>
          <w:numId w:val="30"/>
        </w:numPr>
        <w:spacing w:line="276" w:lineRule="auto"/>
        <w:ind w:left="142" w:firstLine="218"/>
        <w:jc w:val="both"/>
        <w:rPr>
          <w:rStyle w:val="mceitemhidden"/>
          <w:noProof/>
          <w:sz w:val="24"/>
          <w:szCs w:val="24"/>
          <w:lang w:val="bs-Latn-BA"/>
        </w:rPr>
      </w:pPr>
      <w:r w:rsidRPr="00B224AE">
        <w:rPr>
          <w:noProof/>
          <w:sz w:val="24"/>
          <w:szCs w:val="24"/>
          <w:lang w:val="bs-Latn-BA"/>
        </w:rPr>
        <w:lastRenderedPageBreak/>
        <w:t xml:space="preserve">Зөвшөөрлийн тухай хуулийн 8.1 дүгээр зүйлийн 11.4-т  заасан </w:t>
      </w:r>
      <w:r w:rsidRPr="00B224AE">
        <w:rPr>
          <w:noProof/>
          <w:color w:val="000000" w:themeColor="text1"/>
          <w:sz w:val="24"/>
          <w:szCs w:val="24"/>
          <w:shd w:val="clear" w:color="auto" w:fill="FFFFFF"/>
          <w:lang w:val="bs-Latn-BA"/>
        </w:rPr>
        <w:t xml:space="preserve">төлбөрт таавар, бооцоот тоглоомын үйл ажиллагаа эрхлэх тусгай зөвшөөрлийг 2024 оны байдлаар </w:t>
      </w:r>
      <w:r w:rsidRPr="00B224AE">
        <w:rPr>
          <w:noProof/>
          <w:sz w:val="24"/>
          <w:szCs w:val="24"/>
          <w:lang w:val="bs-Latn-BA"/>
        </w:rPr>
        <w:t>3 хуулийн этгээд</w:t>
      </w:r>
      <w:r w:rsidRPr="00B5473F">
        <w:rPr>
          <w:rStyle w:val="FootnoteReference"/>
          <w:noProof/>
          <w:sz w:val="24"/>
          <w:szCs w:val="24"/>
          <w:lang w:val="bs-Latn-BA"/>
        </w:rPr>
        <w:footnoteReference w:id="2"/>
      </w:r>
      <w:r w:rsidRPr="00B224AE">
        <w:rPr>
          <w:noProof/>
          <w:sz w:val="24"/>
          <w:szCs w:val="24"/>
          <w:lang w:val="bs-Latn-BA"/>
        </w:rPr>
        <w:t>, мөн зүйлийн</w:t>
      </w:r>
      <w:r w:rsidRPr="00B224AE">
        <w:rPr>
          <w:noProof/>
          <w:color w:val="000000" w:themeColor="text1"/>
          <w:sz w:val="24"/>
          <w:szCs w:val="24"/>
          <w:shd w:val="clear" w:color="auto" w:fill="FFFFFF"/>
          <w:lang w:val="bs-Latn-BA"/>
        </w:rPr>
        <w:t xml:space="preserve"> </w:t>
      </w:r>
      <w:r w:rsidRPr="00B224AE">
        <w:rPr>
          <w:noProof/>
          <w:sz w:val="24"/>
          <w:szCs w:val="24"/>
          <w:lang w:val="bs-Latn-BA"/>
        </w:rPr>
        <w:t xml:space="preserve">6.5-д заасан </w:t>
      </w:r>
      <w:r w:rsidRPr="00B224AE">
        <w:rPr>
          <w:rStyle w:val="mceitemhidden"/>
          <w:noProof/>
          <w:color w:val="000000"/>
          <w:sz w:val="24"/>
          <w:szCs w:val="24"/>
          <w:lang w:val="bs-Latn-BA"/>
        </w:rPr>
        <w:t>эд мөнгөний хонжворт сугалаа гаргах тусгай зөвшөөрлийг 12 хуулийн этгээд тус тус эзэмшиж байна.</w:t>
      </w:r>
      <w:r w:rsidRPr="00B5473F">
        <w:rPr>
          <w:rStyle w:val="FootnoteReference"/>
          <w:noProof/>
          <w:color w:val="000000"/>
          <w:sz w:val="24"/>
          <w:szCs w:val="24"/>
          <w:lang w:val="bs-Latn-BA"/>
        </w:rPr>
        <w:footnoteReference w:id="3"/>
      </w:r>
    </w:p>
    <w:p w14:paraId="3041DD76" w14:textId="14123599" w:rsidR="00B224AE" w:rsidRPr="00415A54" w:rsidRDefault="00B224AE" w:rsidP="00415A54">
      <w:pPr>
        <w:ind w:left="-284"/>
        <w:jc w:val="both"/>
        <w:rPr>
          <w:noProof/>
          <w:color w:val="000000" w:themeColor="text1"/>
          <w:sz w:val="24"/>
          <w:szCs w:val="24"/>
          <w:shd w:val="clear" w:color="auto" w:fill="FFFFFF"/>
          <w:lang w:val="bs-Latn-BA"/>
        </w:rPr>
      </w:pPr>
      <w:r w:rsidRPr="00B5473F">
        <w:rPr>
          <w:noProof/>
          <w:shd w:val="clear" w:color="auto" w:fill="FFFFFF"/>
          <w:lang w:val="bs-Latn-BA"/>
        </w:rPr>
        <w:drawing>
          <wp:inline distT="0" distB="0" distL="0" distR="0" wp14:anchorId="38C68E15" wp14:editId="7CAEB607">
            <wp:extent cx="6418730" cy="2055421"/>
            <wp:effectExtent l="0" t="0" r="0" b="0"/>
            <wp:docPr id="1915094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28352" name="Picture 1684728352"/>
                    <pic:cNvPicPr/>
                  </pic:nvPicPr>
                  <pic:blipFill rotWithShape="1">
                    <a:blip r:embed="rId9">
                      <a:extLst>
                        <a:ext uri="{28A0092B-C50C-407E-A947-70E740481C1C}">
                          <a14:useLocalDpi xmlns:a14="http://schemas.microsoft.com/office/drawing/2010/main" val="0"/>
                        </a:ext>
                      </a:extLst>
                    </a:blip>
                    <a:srcRect l="-9" t="6520" r="-6" b="69014"/>
                    <a:stretch/>
                  </pic:blipFill>
                  <pic:spPr bwMode="auto">
                    <a:xfrm>
                      <a:off x="0" y="0"/>
                      <a:ext cx="6508308" cy="2084106"/>
                    </a:xfrm>
                    <a:prstGeom prst="rect">
                      <a:avLst/>
                    </a:prstGeom>
                    <a:ln>
                      <a:noFill/>
                    </a:ln>
                    <a:extLst>
                      <a:ext uri="{53640926-AAD7-44D8-BBD7-CCE9431645EC}">
                        <a14:shadowObscured xmlns:a14="http://schemas.microsoft.com/office/drawing/2010/main"/>
                      </a:ext>
                    </a:extLst>
                  </pic:spPr>
                </pic:pic>
              </a:graphicData>
            </a:graphic>
          </wp:inline>
        </w:drawing>
      </w:r>
    </w:p>
    <w:p w14:paraId="2C1E8F10" w14:textId="7583149C" w:rsidR="00CF662C" w:rsidRPr="00CF662C" w:rsidRDefault="00415A54" w:rsidP="00861870">
      <w:pPr>
        <w:spacing w:line="276" w:lineRule="auto"/>
        <w:ind w:left="-284"/>
        <w:jc w:val="both"/>
        <w:rPr>
          <w:noProof/>
          <w:color w:val="000000" w:themeColor="text1"/>
          <w:shd w:val="clear" w:color="auto" w:fill="FFFFFF"/>
          <w:lang w:val="bs-Latn-BA"/>
        </w:rPr>
      </w:pPr>
      <w:r>
        <w:rPr>
          <w:noProof/>
          <w:color w:val="000000" w:themeColor="text1"/>
          <w:shd w:val="clear" w:color="auto" w:fill="FFFFFF"/>
          <w:lang w:val="bs-Latn-BA"/>
          <w14:ligatures w14:val="standardContextual"/>
        </w:rPr>
        <w:drawing>
          <wp:inline distT="0" distB="0" distL="0" distR="0" wp14:anchorId="1B7EBE92" wp14:editId="313B8CF1">
            <wp:extent cx="6792762" cy="3536994"/>
            <wp:effectExtent l="0" t="0" r="0" b="0"/>
            <wp:docPr id="1862856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56669" name="Picture 1862856669"/>
                    <pic:cNvPicPr/>
                  </pic:nvPicPr>
                  <pic:blipFill rotWithShape="1">
                    <a:blip r:embed="rId10">
                      <a:extLst>
                        <a:ext uri="{28A0092B-C50C-407E-A947-70E740481C1C}">
                          <a14:useLocalDpi xmlns:a14="http://schemas.microsoft.com/office/drawing/2010/main" val="0"/>
                        </a:ext>
                      </a:extLst>
                    </a:blip>
                    <a:srcRect l="3019" t="11470" r="1899" b="40777"/>
                    <a:stretch/>
                  </pic:blipFill>
                  <pic:spPr bwMode="auto">
                    <a:xfrm>
                      <a:off x="0" y="0"/>
                      <a:ext cx="6830322" cy="3556551"/>
                    </a:xfrm>
                    <a:prstGeom prst="rect">
                      <a:avLst/>
                    </a:prstGeom>
                    <a:ln>
                      <a:noFill/>
                    </a:ln>
                    <a:extLst>
                      <a:ext uri="{53640926-AAD7-44D8-BBD7-CCE9431645EC}">
                        <a14:shadowObscured xmlns:a14="http://schemas.microsoft.com/office/drawing/2010/main"/>
                      </a:ext>
                    </a:extLst>
                  </pic:spPr>
                </pic:pic>
              </a:graphicData>
            </a:graphic>
          </wp:inline>
        </w:drawing>
      </w:r>
    </w:p>
    <w:p w14:paraId="0B503E75" w14:textId="66932DE9" w:rsidR="00CF662C" w:rsidRPr="0024542F" w:rsidRDefault="00CF662C" w:rsidP="006D7440">
      <w:pPr>
        <w:spacing w:line="276" w:lineRule="auto"/>
        <w:ind w:firstLine="720"/>
        <w:jc w:val="both"/>
        <w:rPr>
          <w:color w:val="000000" w:themeColor="text1"/>
          <w:sz w:val="24"/>
          <w:szCs w:val="24"/>
          <w:shd w:val="clear" w:color="auto" w:fill="FFFFFF"/>
        </w:rPr>
      </w:pPr>
      <w:proofErr w:type="spellStart"/>
      <w:r w:rsidRPr="00CF662C">
        <w:rPr>
          <w:sz w:val="24"/>
          <w:szCs w:val="24"/>
          <w:lang w:val="bg-BG"/>
        </w:rPr>
        <w:t>Зөвшөөрлийн</w:t>
      </w:r>
      <w:proofErr w:type="spellEnd"/>
      <w:r w:rsidRPr="00CF662C">
        <w:rPr>
          <w:sz w:val="24"/>
          <w:szCs w:val="24"/>
          <w:lang w:val="bg-BG"/>
        </w:rPr>
        <w:t xml:space="preserve"> </w:t>
      </w:r>
      <w:proofErr w:type="spellStart"/>
      <w:r w:rsidRPr="00CF662C">
        <w:rPr>
          <w:sz w:val="24"/>
          <w:szCs w:val="24"/>
          <w:lang w:val="bg-BG"/>
        </w:rPr>
        <w:t>тухай</w:t>
      </w:r>
      <w:proofErr w:type="spellEnd"/>
      <w:r w:rsidRPr="00CF662C">
        <w:rPr>
          <w:sz w:val="24"/>
          <w:szCs w:val="24"/>
          <w:lang w:val="bg-BG"/>
        </w:rPr>
        <w:t xml:space="preserve"> </w:t>
      </w:r>
      <w:proofErr w:type="spellStart"/>
      <w:r w:rsidRPr="00CF662C">
        <w:rPr>
          <w:sz w:val="24"/>
          <w:szCs w:val="24"/>
          <w:lang w:val="bg-BG"/>
        </w:rPr>
        <w:t>хуулийн</w:t>
      </w:r>
      <w:proofErr w:type="spellEnd"/>
      <w:r w:rsidRPr="00CF662C">
        <w:rPr>
          <w:sz w:val="24"/>
          <w:szCs w:val="24"/>
          <w:lang w:val="bg-BG"/>
        </w:rPr>
        <w:t xml:space="preserve"> 8.1 </w:t>
      </w:r>
      <w:proofErr w:type="spellStart"/>
      <w:r w:rsidRPr="00CF662C">
        <w:rPr>
          <w:sz w:val="24"/>
          <w:szCs w:val="24"/>
          <w:lang w:val="bg-BG"/>
        </w:rPr>
        <w:t>дүгээр</w:t>
      </w:r>
      <w:proofErr w:type="spellEnd"/>
      <w:r w:rsidRPr="00CF662C">
        <w:rPr>
          <w:sz w:val="24"/>
          <w:szCs w:val="24"/>
          <w:lang w:val="bg-BG"/>
        </w:rPr>
        <w:t xml:space="preserve"> </w:t>
      </w:r>
      <w:proofErr w:type="spellStart"/>
      <w:r w:rsidRPr="00CF662C">
        <w:rPr>
          <w:sz w:val="24"/>
          <w:szCs w:val="24"/>
          <w:lang w:val="bg-BG"/>
        </w:rPr>
        <w:t>зүйлийн</w:t>
      </w:r>
      <w:proofErr w:type="spellEnd"/>
      <w:r w:rsidRPr="00CF662C">
        <w:rPr>
          <w:sz w:val="24"/>
          <w:szCs w:val="24"/>
          <w:lang w:val="bg-BG"/>
        </w:rPr>
        <w:t xml:space="preserve"> 11 </w:t>
      </w:r>
      <w:proofErr w:type="spellStart"/>
      <w:r w:rsidRPr="00CF662C">
        <w:rPr>
          <w:sz w:val="24"/>
          <w:szCs w:val="24"/>
          <w:lang w:val="bg-BG"/>
        </w:rPr>
        <w:t>дэх</w:t>
      </w:r>
      <w:proofErr w:type="spellEnd"/>
      <w:r w:rsidRPr="00CF662C">
        <w:rPr>
          <w:sz w:val="24"/>
          <w:szCs w:val="24"/>
          <w:lang w:val="bg-BG"/>
        </w:rPr>
        <w:t xml:space="preserve"> </w:t>
      </w:r>
      <w:proofErr w:type="spellStart"/>
      <w:r w:rsidRPr="00CF662C">
        <w:rPr>
          <w:sz w:val="24"/>
          <w:szCs w:val="24"/>
          <w:lang w:val="bg-BG"/>
        </w:rPr>
        <w:t>хэсэгт</w:t>
      </w:r>
      <w:proofErr w:type="spellEnd"/>
      <w:r>
        <w:rPr>
          <w:sz w:val="24"/>
          <w:szCs w:val="24"/>
        </w:rPr>
        <w:t xml:space="preserve"> заасан</w:t>
      </w:r>
      <w:r w:rsidRPr="00CF662C">
        <w:rPr>
          <w:sz w:val="24"/>
          <w:szCs w:val="24"/>
          <w:lang w:val="bg-BG"/>
        </w:rPr>
        <w:t xml:space="preserve"> </w:t>
      </w:r>
      <w:r w:rsidRPr="00CF662C">
        <w:rPr>
          <w:color w:val="000000" w:themeColor="text1"/>
          <w:sz w:val="24"/>
          <w:szCs w:val="24"/>
          <w:shd w:val="clear" w:color="auto" w:fill="FFFFFF"/>
        </w:rPr>
        <w:t xml:space="preserve">төлбөрт таавар, бооцоот тоглоомын үйл ажиллагаа эрхлэх тусгай зөвшөөрлийг хууль зүйн асуудал эрхэлсэн Засгийн газрын гишүүн олгохоор заасан бөгөөд </w:t>
      </w:r>
      <w:r w:rsidR="0024542F" w:rsidRPr="0024542F">
        <w:rPr>
          <w:rFonts w:eastAsia="Times New Roman"/>
          <w:sz w:val="24"/>
          <w:szCs w:val="24"/>
        </w:rPr>
        <w:t>бооцоот таавар, хонжворт сугалааны үйл ажиллагаа эрхлэхтэй холбоотой харилцааг зохицуулсан хууль байхгүйгээс энэ харилцаа нь өнөөдрийг хүртэл зохицуулалтгүй</w:t>
      </w:r>
      <w:r w:rsidR="0024542F">
        <w:rPr>
          <w:rFonts w:eastAsia="Times New Roman"/>
          <w:sz w:val="24"/>
          <w:szCs w:val="24"/>
        </w:rPr>
        <w:t xml:space="preserve"> явсаар ирснээс гадна </w:t>
      </w:r>
      <w:r w:rsidR="0024542F">
        <w:rPr>
          <w:color w:val="000000" w:themeColor="text1"/>
          <w:sz w:val="24"/>
          <w:szCs w:val="24"/>
          <w:shd w:val="clear" w:color="auto" w:fill="FFFFFF"/>
        </w:rPr>
        <w:t xml:space="preserve">эрх бүхий этгээд </w:t>
      </w:r>
      <w:r w:rsidRPr="00CF662C">
        <w:rPr>
          <w:sz w:val="24"/>
          <w:szCs w:val="24"/>
        </w:rPr>
        <w:t>тусгай зөвшөөрөл олгохоос татгалзсаар ир</w:t>
      </w:r>
      <w:r w:rsidR="006D7440">
        <w:rPr>
          <w:sz w:val="24"/>
          <w:szCs w:val="24"/>
        </w:rPr>
        <w:t>жээ.</w:t>
      </w:r>
    </w:p>
    <w:p w14:paraId="422975FF" w14:textId="0870AE26" w:rsidR="0024542F" w:rsidRDefault="0024542F" w:rsidP="006D7440">
      <w:pPr>
        <w:spacing w:line="276" w:lineRule="auto"/>
        <w:ind w:firstLine="720"/>
        <w:jc w:val="both"/>
        <w:rPr>
          <w:rFonts w:eastAsia="Times New Roman"/>
          <w:sz w:val="24"/>
          <w:szCs w:val="24"/>
        </w:rPr>
      </w:pPr>
      <w:r w:rsidRPr="0024542F">
        <w:rPr>
          <w:rFonts w:eastAsia="Times New Roman"/>
          <w:sz w:val="24"/>
          <w:szCs w:val="24"/>
        </w:rPr>
        <w:t>Нийгмийн харилцаа хөгжихийн хэрээр энэ төрлийн харилцааг зохицуулах шаардлага улам бүр өссөн</w:t>
      </w:r>
      <w:r>
        <w:rPr>
          <w:rFonts w:eastAsia="Times New Roman"/>
          <w:sz w:val="24"/>
          <w:szCs w:val="24"/>
        </w:rPr>
        <w:t xml:space="preserve">өөс гадна тусгай зөвшөөрөл авах хүсэлтийн тоо </w:t>
      </w:r>
      <w:r>
        <w:rPr>
          <w:rFonts w:eastAsia="Times New Roman"/>
          <w:sz w:val="24"/>
          <w:szCs w:val="24"/>
        </w:rPr>
        <w:lastRenderedPageBreak/>
        <w:t>нэмэгдсээр бай</w:t>
      </w:r>
      <w:r w:rsidR="006D7440">
        <w:rPr>
          <w:rFonts w:eastAsia="Times New Roman"/>
          <w:sz w:val="24"/>
          <w:szCs w:val="24"/>
        </w:rPr>
        <w:t>гааг тусгай зөвшөөрөл эзэмшигчдийн тоо, шүүхийн шийдвэр зэргээс харж болохоор байна.</w:t>
      </w:r>
    </w:p>
    <w:p w14:paraId="4C64DA22" w14:textId="380D3D55" w:rsidR="00CF662C" w:rsidRPr="00CF662C" w:rsidRDefault="0024542F" w:rsidP="006D7440">
      <w:pPr>
        <w:spacing w:line="276" w:lineRule="auto"/>
        <w:ind w:firstLine="720"/>
        <w:jc w:val="both"/>
        <w:rPr>
          <w:noProof/>
          <w:color w:val="000000" w:themeColor="text1"/>
          <w:sz w:val="24"/>
          <w:szCs w:val="24"/>
          <w:shd w:val="clear" w:color="auto" w:fill="FFFFFF"/>
        </w:rPr>
      </w:pPr>
      <w:r>
        <w:rPr>
          <w:rFonts w:eastAsia="Times New Roman"/>
          <w:sz w:val="24"/>
          <w:szCs w:val="24"/>
        </w:rPr>
        <w:t xml:space="preserve">Тодруулбал, </w:t>
      </w:r>
      <w:r w:rsidR="00CF662C" w:rsidRPr="00CF662C">
        <w:rPr>
          <w:noProof/>
          <w:color w:val="000000" w:themeColor="text1"/>
          <w:sz w:val="24"/>
          <w:szCs w:val="24"/>
          <w:shd w:val="clear" w:color="auto" w:fill="FFFFFF"/>
        </w:rPr>
        <w:t>Нийслэл дэх Захиргааны хэргийн анхан шатны шүүхийн шийдвэрүүдээс</w:t>
      </w:r>
      <w:r>
        <w:rPr>
          <w:noProof/>
          <w:color w:val="000000" w:themeColor="text1"/>
          <w:sz w:val="24"/>
          <w:szCs w:val="24"/>
          <w:shd w:val="clear" w:color="auto" w:fill="FFFFFF"/>
        </w:rPr>
        <w:t xml:space="preserve"> </w:t>
      </w:r>
      <w:r w:rsidR="00CF662C" w:rsidRPr="00CF662C">
        <w:rPr>
          <w:noProof/>
          <w:color w:val="000000" w:themeColor="text1"/>
          <w:sz w:val="24"/>
          <w:szCs w:val="24"/>
          <w:shd w:val="clear" w:color="auto" w:fill="FFFFFF"/>
        </w:rPr>
        <w:t>үзэхэд</w:t>
      </w:r>
      <w:r>
        <w:rPr>
          <w:noProof/>
          <w:color w:val="000000" w:themeColor="text1"/>
          <w:sz w:val="24"/>
          <w:szCs w:val="24"/>
          <w:shd w:val="clear" w:color="auto" w:fill="FFFFFF"/>
        </w:rPr>
        <w:t xml:space="preserve"> 2022-2024 оны хооронд “</w:t>
      </w:r>
      <w:r w:rsidR="00CF662C">
        <w:rPr>
          <w:noProof/>
          <w:color w:val="000000" w:themeColor="text1"/>
          <w:sz w:val="24"/>
          <w:szCs w:val="24"/>
          <w:shd w:val="clear" w:color="auto" w:fill="FFFFFF"/>
        </w:rPr>
        <w:t xml:space="preserve">Зөвшөөрлийн тухай хуульд заасан </w:t>
      </w:r>
      <w:r w:rsidR="00CF662C" w:rsidRPr="00CF662C">
        <w:rPr>
          <w:color w:val="000000"/>
          <w:sz w:val="24"/>
          <w:szCs w:val="24"/>
        </w:rPr>
        <w:t>төлбөрт таавар, </w:t>
      </w:r>
      <w:r w:rsidR="00CF662C" w:rsidRPr="0024542F">
        <w:rPr>
          <w:color w:val="000000"/>
          <w:sz w:val="24"/>
          <w:szCs w:val="24"/>
        </w:rPr>
        <w:t>бооцоот тоглоомын</w:t>
      </w:r>
      <w:r w:rsidR="00CF662C" w:rsidRPr="00CF662C">
        <w:rPr>
          <w:color w:val="000000"/>
          <w:sz w:val="24"/>
          <w:szCs w:val="24"/>
        </w:rPr>
        <w:t xml:space="preserve"> үйл ажиллагаа эрхлэх зөвшөөрөл олгохыг хүссэн хүсэлтийг шийдвэрлэхээс татгалзсан  албан бичгийг хууль бус болохыг тогтоо</w:t>
      </w:r>
      <w:r>
        <w:rPr>
          <w:color w:val="000000"/>
          <w:sz w:val="24"/>
          <w:szCs w:val="24"/>
        </w:rPr>
        <w:t>лгох, эрх бүхий этгээдэд тусгай зөвшөөрөл олгохыг даалгах” шаардлага бүхий 4 нэхэмжлэлийг хангаж шийдвэрлэсэн</w:t>
      </w:r>
      <w:r>
        <w:rPr>
          <w:rStyle w:val="FootnoteReference"/>
          <w:color w:val="000000"/>
          <w:sz w:val="24"/>
          <w:szCs w:val="24"/>
        </w:rPr>
        <w:footnoteReference w:id="4"/>
      </w:r>
      <w:r>
        <w:rPr>
          <w:color w:val="000000"/>
          <w:sz w:val="24"/>
          <w:szCs w:val="24"/>
        </w:rPr>
        <w:t xml:space="preserve"> байна.</w:t>
      </w:r>
    </w:p>
    <w:p w14:paraId="27BDB520" w14:textId="77777777" w:rsidR="00CF662C" w:rsidRDefault="00CF662C" w:rsidP="00CF662C">
      <w:pPr>
        <w:pStyle w:val="ListParagraph"/>
        <w:spacing w:line="256" w:lineRule="auto"/>
        <w:ind w:left="426"/>
        <w:jc w:val="both"/>
        <w:rPr>
          <w:noProof/>
          <w:color w:val="000000" w:themeColor="text1"/>
          <w:sz w:val="24"/>
          <w:szCs w:val="24"/>
          <w:shd w:val="clear" w:color="auto" w:fill="FFFFFF"/>
        </w:rPr>
      </w:pPr>
    </w:p>
    <w:p w14:paraId="64DAB430" w14:textId="6A2C9BE0" w:rsidR="00B224AE" w:rsidRPr="00415A54" w:rsidRDefault="00415A54" w:rsidP="006D7440">
      <w:pPr>
        <w:pStyle w:val="ListParagraph"/>
        <w:numPr>
          <w:ilvl w:val="0"/>
          <w:numId w:val="30"/>
        </w:numPr>
        <w:spacing w:line="276" w:lineRule="auto"/>
        <w:ind w:left="0" w:firstLine="426"/>
        <w:jc w:val="both"/>
        <w:rPr>
          <w:noProof/>
          <w:color w:val="000000" w:themeColor="text1"/>
          <w:sz w:val="24"/>
          <w:szCs w:val="24"/>
          <w:shd w:val="clear" w:color="auto" w:fill="FFFFFF"/>
          <w:lang w:val="bs-Latn-BA"/>
        </w:rPr>
      </w:pPr>
      <w:r w:rsidRPr="00415A54">
        <w:rPr>
          <w:noProof/>
          <w:color w:val="000000" w:themeColor="text1"/>
          <w:sz w:val="24"/>
          <w:szCs w:val="24"/>
          <w:shd w:val="clear" w:color="auto" w:fill="FFFFFF"/>
          <w:lang w:val="bs-Latn-BA"/>
        </w:rPr>
        <w:t>Мөрийтэй тоглоомын үйл ажиллагаан дахь төрийн хяналтыг бие даасан байгууллага  хэрэгжүүлдэг тогтолцоо дэлхийн улс орнуудад практикт туршигдсан, хэрэгжих боломжтой болох нь дараах судалгаануудаас харагдаж байна. Үүнд:</w:t>
      </w:r>
    </w:p>
    <w:p w14:paraId="0962B3AB" w14:textId="2A934BC3" w:rsidR="004C186D" w:rsidRDefault="00415A54" w:rsidP="006D7440">
      <w:pPr>
        <w:pStyle w:val="paragraph"/>
        <w:spacing w:before="0" w:beforeAutospacing="0" w:after="0" w:afterAutospacing="0" w:line="276" w:lineRule="auto"/>
        <w:ind w:firstLine="720"/>
        <w:jc w:val="both"/>
        <w:textAlignment w:val="baseline"/>
        <w:rPr>
          <w:rStyle w:val="normaltextrun"/>
          <w:rFonts w:ascii="Arial" w:eastAsia="Georgia" w:hAnsi="Arial" w:cs="Arial"/>
          <w:noProof/>
          <w:color w:val="000000"/>
          <w:lang w:val="bs-Latn-BA"/>
        </w:rPr>
      </w:pPr>
      <w:r w:rsidRPr="00415A54">
        <w:rPr>
          <w:noProof/>
          <w:color w:val="000000" w:themeColor="text1"/>
          <w:shd w:val="clear" w:color="auto" w:fill="FFFFFF"/>
          <w:lang w:val="bs-Latn-BA"/>
        </w:rPr>
        <w:t xml:space="preserve"> </w:t>
      </w:r>
    </w:p>
    <w:p w14:paraId="146CA928" w14:textId="77777777" w:rsidR="004C186D" w:rsidRDefault="00415A54" w:rsidP="006D7440">
      <w:pPr>
        <w:pStyle w:val="paragraph"/>
        <w:spacing w:before="0" w:beforeAutospacing="0" w:after="0" w:afterAutospacing="0" w:line="276" w:lineRule="auto"/>
        <w:ind w:firstLine="720"/>
        <w:jc w:val="both"/>
        <w:textAlignment w:val="baseline"/>
        <w:rPr>
          <w:rFonts w:ascii="Arial" w:hAnsi="Arial" w:cs="Arial"/>
          <w:b/>
          <w:bCs/>
          <w:noProof/>
        </w:rPr>
      </w:pPr>
      <w:r w:rsidRPr="004C186D">
        <w:rPr>
          <w:rFonts w:ascii="Arial" w:hAnsi="Arial" w:cs="Arial"/>
          <w:b/>
          <w:bCs/>
          <w:noProof/>
          <w:lang w:val="bs-Latn-BA"/>
        </w:rPr>
        <w:t xml:space="preserve">Бүгд Найрамдах Сингапур Улс </w:t>
      </w:r>
      <w:r w:rsidR="004C186D" w:rsidRPr="004C186D">
        <w:rPr>
          <w:rFonts w:ascii="Arial" w:hAnsi="Arial" w:cs="Arial"/>
          <w:b/>
          <w:bCs/>
          <w:noProof/>
        </w:rPr>
        <w:t xml:space="preserve"> </w:t>
      </w:r>
    </w:p>
    <w:p w14:paraId="59ABC763" w14:textId="77777777" w:rsidR="004C186D" w:rsidRDefault="004C186D" w:rsidP="006D7440">
      <w:pPr>
        <w:pStyle w:val="paragraph"/>
        <w:spacing w:before="0" w:beforeAutospacing="0" w:after="0" w:afterAutospacing="0" w:line="276" w:lineRule="auto"/>
        <w:ind w:firstLine="720"/>
        <w:jc w:val="both"/>
        <w:textAlignment w:val="baseline"/>
        <w:rPr>
          <w:rFonts w:ascii="Arial" w:hAnsi="Arial" w:cs="Arial"/>
          <w:b/>
          <w:bCs/>
          <w:noProof/>
        </w:rPr>
      </w:pPr>
    </w:p>
    <w:p w14:paraId="7E62B417" w14:textId="77777777" w:rsidR="009C5658" w:rsidRDefault="00415A54" w:rsidP="009C5658">
      <w:pPr>
        <w:pStyle w:val="paragraph"/>
        <w:spacing w:before="0" w:beforeAutospacing="0" w:after="0" w:afterAutospacing="0" w:line="276" w:lineRule="auto"/>
        <w:ind w:firstLine="720"/>
        <w:jc w:val="both"/>
        <w:textAlignment w:val="baseline"/>
        <w:rPr>
          <w:rFonts w:ascii="Arial" w:hAnsi="Arial" w:cs="Arial"/>
          <w:noProof/>
          <w:lang w:val="bs-Latn-BA"/>
        </w:rPr>
      </w:pPr>
      <w:r w:rsidRPr="00415A54">
        <w:rPr>
          <w:rFonts w:ascii="Arial" w:hAnsi="Arial" w:cs="Arial"/>
          <w:noProof/>
          <w:lang w:val="bs-Latn-BA"/>
        </w:rPr>
        <w:t>2014 онд батлагдсан Зайнаас тоглох мөрийтэй тоглоомын хяналтын тухай хууль (Remote Gambling Act) нь Сингапур дахь онлайн болон (цахим) харилцах холбооны сүлжээгээр мөрийтэй тоглохыг зохицуулдаг байна. Уг хуульд “betting”, “gaming”, “lotteries” зэрэг нэр томьёонуудын ойлголтуудыг тодорхой болгож өгсөн бөгөөд хуулийн нэр томьёоны тодорхойлолт хэсэгт “мөрийтэй тоглоом” гэж “бооцоот тоглоом, тоглоом, хонжворт сугалаанд оролцохыг хэлнэ” хэмээн заасан. Мөн хуулийн 5 дугаар зүйлд зайнаас мөрийтэй тоглох гэж мөрийтэй тоглоомд харилцах холбооны сүлжээгээр мөрийтэй тоглоомд оролцож буй хувь хүнийг” хэмээн заасан байдаг.</w:t>
      </w:r>
      <w:r w:rsidRPr="00415A54">
        <w:rPr>
          <w:rStyle w:val="FootnoteReference"/>
          <w:rFonts w:eastAsia="Arial"/>
          <w:noProof/>
          <w:lang w:val="bs-Latn-BA"/>
        </w:rPr>
        <w:footnoteReference w:id="5"/>
      </w:r>
      <w:r w:rsidRPr="00415A54">
        <w:rPr>
          <w:rFonts w:ascii="Arial" w:hAnsi="Arial" w:cs="Arial"/>
          <w:noProof/>
          <w:lang w:val="bs-Latn-BA"/>
        </w:rPr>
        <w:t xml:space="preserve"> </w:t>
      </w:r>
    </w:p>
    <w:p w14:paraId="3ADB8833" w14:textId="77777777" w:rsidR="009C5658" w:rsidRDefault="009C5658" w:rsidP="009C5658">
      <w:pPr>
        <w:pStyle w:val="paragraph"/>
        <w:spacing w:before="0" w:beforeAutospacing="0" w:after="0" w:afterAutospacing="0" w:line="276" w:lineRule="auto"/>
        <w:ind w:firstLine="720"/>
        <w:jc w:val="both"/>
        <w:textAlignment w:val="baseline"/>
        <w:rPr>
          <w:rFonts w:ascii="Arial" w:hAnsi="Arial" w:cs="Arial"/>
          <w:noProof/>
          <w:lang w:val="bs-Latn-BA"/>
        </w:rPr>
      </w:pPr>
    </w:p>
    <w:p w14:paraId="60C806A6" w14:textId="41A039F0" w:rsidR="004C186D" w:rsidRDefault="00415A54" w:rsidP="009C5658">
      <w:pPr>
        <w:pStyle w:val="paragraph"/>
        <w:spacing w:before="0" w:beforeAutospacing="0" w:after="0" w:afterAutospacing="0" w:line="276" w:lineRule="auto"/>
        <w:ind w:firstLine="720"/>
        <w:jc w:val="both"/>
        <w:textAlignment w:val="baseline"/>
        <w:rPr>
          <w:rFonts w:ascii="Arial" w:hAnsi="Arial" w:cs="Arial"/>
          <w:noProof/>
          <w:lang w:val="bs-Latn-BA"/>
        </w:rPr>
      </w:pPr>
      <w:r w:rsidRPr="00415A54">
        <w:rPr>
          <w:rFonts w:ascii="Arial" w:hAnsi="Arial" w:cs="Arial"/>
          <w:noProof/>
          <w:lang w:val="bs-Latn-BA"/>
        </w:rPr>
        <w:t xml:space="preserve">Зайнаас тоглох мөрийтэй тоглоомын тухай хуулийн 5 дугаар бүлэгт зааснаар бизнесийг үйлчилгээ болон бизнес эрхлэх газар нь Сингапур улсад </w:t>
      </w:r>
      <w:r w:rsidRPr="00415A54">
        <w:rPr>
          <w:rFonts w:ascii="Arial" w:hAnsi="Arial" w:cs="Arial"/>
          <w:noProof/>
          <w:color w:val="000000"/>
          <w:shd w:val="clear" w:color="auto" w:fill="FFFFFF"/>
          <w:lang w:val="bs-Latn-BA"/>
        </w:rPr>
        <w:t>байрладаг</w:t>
      </w:r>
      <w:r w:rsidRPr="00415A54">
        <w:rPr>
          <w:rFonts w:ascii="Arial" w:hAnsi="Arial" w:cs="Arial"/>
          <w:noProof/>
          <w:lang w:val="bs-Latn-BA"/>
        </w:rPr>
        <w:t>,  мөн контент нь Сингапур улсад үйлдвэрлэгддэг бол тухайн хувь хүн  лиценз буюу тусгай зөвшөөрөл эзэмших хүсэлт гаргаж болдог байна. Уг тусгай зөвшөөрлийг Сингапурын дотоод хэргийн яам нь шийддэг бөгөөд одоогоор 3 жилийн хугацаатай хоёр газарт олгоод байна.</w:t>
      </w:r>
      <w:r w:rsidRPr="00415A54">
        <w:rPr>
          <w:rStyle w:val="FootnoteReference"/>
          <w:rFonts w:eastAsia="Arial"/>
          <w:noProof/>
          <w:lang w:val="bs-Latn-BA"/>
        </w:rPr>
        <w:footnoteReference w:id="6"/>
      </w:r>
      <w:r w:rsidRPr="00415A54">
        <w:rPr>
          <w:rFonts w:ascii="Arial" w:hAnsi="Arial" w:cs="Arial"/>
          <w:noProof/>
          <w:lang w:val="bs-Latn-BA"/>
        </w:rPr>
        <w:t>Тусгай зөвшөөрлийг дотоод хэргийн яамнаас тусгай зөвшөөрөл авах өргөдөлд үнэлгээ хийх, зохих нийгмийн хамгаалалтыг хангах шалгалтыг хийж гүйцэтгэхэд ихэвчлэн 9-12 сар зарцуулдаг байна.</w:t>
      </w:r>
    </w:p>
    <w:p w14:paraId="3647D4D2" w14:textId="77777777" w:rsidR="004C186D" w:rsidRDefault="004C186D" w:rsidP="004C186D">
      <w:pPr>
        <w:pStyle w:val="paragraph"/>
        <w:spacing w:before="0" w:beforeAutospacing="0" w:after="0" w:afterAutospacing="0"/>
        <w:ind w:firstLine="720"/>
        <w:jc w:val="both"/>
        <w:textAlignment w:val="baseline"/>
        <w:rPr>
          <w:rFonts w:ascii="Arial" w:hAnsi="Arial" w:cs="Arial"/>
          <w:noProof/>
          <w:lang w:val="bs-Latn-BA"/>
        </w:rPr>
      </w:pPr>
    </w:p>
    <w:p w14:paraId="1BE5B867" w14:textId="33C1ADF0" w:rsidR="004C186D" w:rsidRDefault="00415A54" w:rsidP="006D7440">
      <w:pPr>
        <w:pStyle w:val="paragraph"/>
        <w:spacing w:before="0" w:beforeAutospacing="0" w:after="0" w:afterAutospacing="0" w:line="276" w:lineRule="auto"/>
        <w:ind w:firstLine="720"/>
        <w:jc w:val="both"/>
        <w:textAlignment w:val="baseline"/>
        <w:rPr>
          <w:rFonts w:ascii="Arial" w:hAnsi="Arial" w:cs="Arial"/>
          <w:noProof/>
          <w:lang w:val="bs-Latn-BA"/>
        </w:rPr>
      </w:pPr>
      <w:r w:rsidRPr="00415A54">
        <w:rPr>
          <w:rFonts w:ascii="Arial" w:hAnsi="Arial" w:cs="Arial"/>
          <w:noProof/>
          <w:lang w:val="bs-Latn-BA"/>
        </w:rPr>
        <w:t xml:space="preserve">Уг хуулийн гол онцлог нь мөрийтэй тоглоомын веб сайтыг блок хийх, төлбөрийн зарим хэрэгслийг хориглох, зар сурталчилгааг хориглох гэх мэт зохицуулалтаар мөрийтэй тоглоомын системийг хатуу хяналтын доор байлгадаг </w:t>
      </w:r>
      <w:r w:rsidRPr="00415A54">
        <w:rPr>
          <w:rFonts w:ascii="Arial" w:hAnsi="Arial" w:cs="Arial"/>
          <w:noProof/>
          <w:lang w:val="bs-Latn-BA"/>
        </w:rPr>
        <w:lastRenderedPageBreak/>
        <w:t>байна. Татвары</w:t>
      </w:r>
      <w:r w:rsidR="007C3E6D">
        <w:rPr>
          <w:rFonts w:ascii="Arial" w:hAnsi="Arial" w:cs="Arial"/>
          <w:noProof/>
          <w:lang w:val="mn-MN"/>
        </w:rPr>
        <w:t>н</w:t>
      </w:r>
      <w:r w:rsidRPr="00415A54">
        <w:rPr>
          <w:rFonts w:ascii="Arial" w:hAnsi="Arial" w:cs="Arial"/>
          <w:noProof/>
          <w:lang w:val="bs-Latn-BA"/>
        </w:rPr>
        <w:t xml:space="preserve"> хувьд тоглоомын төрөл болон сугалаанаас хамаарч 12-30 хувийн татварыг ногдуулдаг байна.</w:t>
      </w:r>
    </w:p>
    <w:p w14:paraId="69725751" w14:textId="77777777" w:rsidR="004C186D" w:rsidRDefault="004C186D" w:rsidP="006D7440">
      <w:pPr>
        <w:pStyle w:val="paragraph"/>
        <w:spacing w:before="0" w:beforeAutospacing="0" w:after="0" w:afterAutospacing="0" w:line="276" w:lineRule="auto"/>
        <w:ind w:firstLine="720"/>
        <w:jc w:val="both"/>
        <w:textAlignment w:val="baseline"/>
        <w:rPr>
          <w:rFonts w:ascii="Arial" w:hAnsi="Arial" w:cs="Arial"/>
          <w:noProof/>
          <w:lang w:val="bs-Latn-BA"/>
        </w:rPr>
      </w:pPr>
    </w:p>
    <w:p w14:paraId="74524AA4" w14:textId="77777777" w:rsidR="004C186D" w:rsidRDefault="00415A54" w:rsidP="006D7440">
      <w:pPr>
        <w:pStyle w:val="paragraph"/>
        <w:spacing w:before="0" w:beforeAutospacing="0" w:after="0" w:afterAutospacing="0" w:line="276" w:lineRule="auto"/>
        <w:ind w:firstLine="720"/>
        <w:jc w:val="both"/>
        <w:textAlignment w:val="baseline"/>
        <w:rPr>
          <w:rFonts w:ascii="Arial" w:hAnsi="Arial" w:cs="Arial"/>
          <w:noProof/>
          <w:lang w:val="bs-Latn-BA"/>
        </w:rPr>
      </w:pPr>
      <w:r w:rsidRPr="00415A54">
        <w:rPr>
          <w:rFonts w:ascii="Arial" w:hAnsi="Arial" w:cs="Arial"/>
          <w:noProof/>
          <w:lang w:val="bs-Latn-BA"/>
        </w:rPr>
        <w:t>Betting act 1960 буюу Бооцоот тоглоомын тухай хуулиар олон нийтийн газарт букмейкэрийн төв байгуулах мөн нийтийн газарт бооцоо тавих үйл ажиллагааг хориглосон байдаг ба хууль зөрчсөн тохиолдолд торгуулийн хэмжээг 20.000 ам доллароос доошгүй 200.000 ам. доллароос хэтрүүлэхгүй байх гэж зааж, 5 жил хүртэлх хорих ялтай байлгахаар заажээ.</w:t>
      </w:r>
      <w:r w:rsidRPr="00415A54">
        <w:rPr>
          <w:rStyle w:val="FootnoteReference"/>
          <w:rFonts w:eastAsia="Arial"/>
          <w:noProof/>
          <w:lang w:val="bs-Latn-BA"/>
        </w:rPr>
        <w:footnoteReference w:id="7"/>
      </w:r>
    </w:p>
    <w:p w14:paraId="1DCAB2EC" w14:textId="77777777" w:rsidR="004C186D" w:rsidRDefault="004C186D" w:rsidP="006D7440">
      <w:pPr>
        <w:pStyle w:val="paragraph"/>
        <w:spacing w:before="0" w:beforeAutospacing="0" w:after="0" w:afterAutospacing="0" w:line="276" w:lineRule="auto"/>
        <w:ind w:firstLine="720"/>
        <w:jc w:val="both"/>
        <w:textAlignment w:val="baseline"/>
        <w:rPr>
          <w:rFonts w:ascii="Arial" w:hAnsi="Arial" w:cs="Arial"/>
          <w:noProof/>
          <w:lang w:val="bs-Latn-BA"/>
        </w:rPr>
      </w:pPr>
    </w:p>
    <w:p w14:paraId="4A86C06A" w14:textId="496EA512" w:rsidR="009C5658" w:rsidRDefault="00415A54" w:rsidP="003313E1">
      <w:pPr>
        <w:pStyle w:val="paragraph"/>
        <w:spacing w:before="0" w:beforeAutospacing="0" w:after="240" w:afterAutospacing="0" w:line="276" w:lineRule="auto"/>
        <w:ind w:firstLine="720"/>
        <w:jc w:val="both"/>
        <w:textAlignment w:val="baseline"/>
        <w:rPr>
          <w:rFonts w:ascii="Arial" w:hAnsi="Arial" w:cs="Arial"/>
          <w:b/>
          <w:bCs/>
          <w:noProof/>
          <w:lang w:val="bs-Latn-BA"/>
        </w:rPr>
      </w:pPr>
      <w:r w:rsidRPr="00415A54">
        <w:rPr>
          <w:rFonts w:ascii="Arial" w:hAnsi="Arial" w:cs="Arial"/>
          <w:b/>
          <w:bCs/>
          <w:noProof/>
          <w:lang w:val="bs-Latn-BA"/>
        </w:rPr>
        <w:t xml:space="preserve">ОХУ-ын Мөрийтэй тоглоомыг зохион байгуулах тухай хууль </w:t>
      </w:r>
    </w:p>
    <w:p w14:paraId="3369FC9F" w14:textId="3834D95A" w:rsidR="004C186D" w:rsidRPr="003313E1" w:rsidRDefault="00415A54" w:rsidP="003313E1">
      <w:pPr>
        <w:pStyle w:val="paragraph"/>
        <w:spacing w:before="0" w:beforeAutospacing="0" w:after="240" w:afterAutospacing="0" w:line="276" w:lineRule="auto"/>
        <w:ind w:firstLine="720"/>
        <w:jc w:val="both"/>
        <w:textAlignment w:val="baseline"/>
        <w:rPr>
          <w:rFonts w:ascii="Arial" w:hAnsi="Arial" w:cs="Arial"/>
          <w:b/>
          <w:bCs/>
          <w:noProof/>
          <w:lang w:val="bs-Latn-BA"/>
        </w:rPr>
      </w:pPr>
      <w:r w:rsidRPr="00415A54">
        <w:rPr>
          <w:rFonts w:ascii="Arial" w:hAnsi="Arial" w:cs="Arial"/>
          <w:noProof/>
          <w:lang w:val="bs-Latn-BA"/>
        </w:rPr>
        <w:t>ОХУ-ын мөрийтэй тоглоомын тухай хууль нь 2006 онд батлагдсан бөгөөд уг хуулиар мөрийтэй тоглоом буюу казино байгуулах бүсийг тогтоох, казиногийн үйл ажиллагаанд тавигдах шаардлага болон төлбөрт таавар, бооцоот тоглоомын үйл ажиллагаанд тавигдах шаардлага зэргийг зохицуулсан байна.</w:t>
      </w:r>
      <w:r w:rsidRPr="00415A54">
        <w:rPr>
          <w:rStyle w:val="FootnoteReference"/>
          <w:rFonts w:eastAsia="Arial"/>
          <w:noProof/>
          <w:lang w:val="bs-Latn-BA"/>
        </w:rPr>
        <w:footnoteReference w:id="8"/>
      </w:r>
    </w:p>
    <w:p w14:paraId="4DFCB7DF" w14:textId="075423ED" w:rsidR="004C186D" w:rsidRDefault="00415A54" w:rsidP="003313E1">
      <w:pPr>
        <w:pStyle w:val="paragraph"/>
        <w:spacing w:before="0" w:beforeAutospacing="0" w:after="240" w:afterAutospacing="0" w:line="276" w:lineRule="auto"/>
        <w:ind w:firstLine="720"/>
        <w:jc w:val="both"/>
        <w:textAlignment w:val="baseline"/>
        <w:rPr>
          <w:rFonts w:ascii="Arial" w:hAnsi="Arial" w:cs="Arial"/>
          <w:noProof/>
          <w:lang w:val="bs-Latn-BA"/>
        </w:rPr>
      </w:pPr>
      <w:r w:rsidRPr="00415A54">
        <w:rPr>
          <w:rFonts w:ascii="Arial" w:hAnsi="Arial" w:cs="Arial"/>
          <w:noProof/>
          <w:lang w:val="bs-Latn-BA"/>
        </w:rPr>
        <w:t xml:space="preserve"> Хууль нь нийт 3 бүлэг 20 зүйлтэй бөгөөд нэгдүгээр бүлэгт (1-8 дугаар зүйлд) мөрийтэй тоглоом зохион байгуулах, мөрийтэй тоглоомын газарт тавигдах ерөнхий шаардлага мөн казиногийн үйл ажиллагаанд тавигдах хязгаарлалт болон төлбөрт таавар, бооцоот тоглоомын зохион байгуулагчид тавигдах шаардлага зэргийг </w:t>
      </w:r>
      <w:r w:rsidRPr="004C186D">
        <w:rPr>
          <w:rFonts w:ascii="Arial" w:hAnsi="Arial" w:cs="Arial"/>
          <w:noProof/>
          <w:lang w:val="bs-Latn-BA"/>
        </w:rPr>
        <w:t>заасан.</w:t>
      </w:r>
    </w:p>
    <w:p w14:paraId="05FC84BC" w14:textId="467A594F" w:rsidR="004C186D" w:rsidRDefault="00415A54" w:rsidP="003313E1">
      <w:pPr>
        <w:pStyle w:val="paragraph"/>
        <w:spacing w:before="0" w:beforeAutospacing="0" w:after="240" w:afterAutospacing="0" w:line="276" w:lineRule="auto"/>
        <w:ind w:firstLine="720"/>
        <w:jc w:val="both"/>
        <w:textAlignment w:val="baseline"/>
        <w:rPr>
          <w:rFonts w:ascii="Arial" w:hAnsi="Arial" w:cs="Arial"/>
          <w:noProof/>
          <w:lang w:val="bs-Latn-BA"/>
        </w:rPr>
      </w:pPr>
      <w:r w:rsidRPr="004C186D">
        <w:rPr>
          <w:rFonts w:ascii="Arial" w:hAnsi="Arial" w:cs="Arial"/>
          <w:noProof/>
          <w:lang w:val="bs-Latn-BA"/>
        </w:rPr>
        <w:t xml:space="preserve">Хоёрдугаар бүлэгт (9-13 дугаар зүйлд) мөрийтэй тоглоомын бүсийг сонгон шалгаруулах, мөрийтэй тоглоомын бүс байгуулах, түүнийг татан буулгах болон газар ашиглалттай холбоотой зохицуулалтуудыг оруулсан байна. </w:t>
      </w:r>
    </w:p>
    <w:p w14:paraId="2BF8C82B" w14:textId="7E62F420" w:rsidR="004C186D" w:rsidRPr="004C186D" w:rsidRDefault="00415A54" w:rsidP="003313E1">
      <w:pPr>
        <w:pStyle w:val="paragraph"/>
        <w:spacing w:before="0" w:beforeAutospacing="0" w:after="240" w:afterAutospacing="0" w:line="276" w:lineRule="auto"/>
        <w:ind w:firstLine="720"/>
        <w:jc w:val="both"/>
        <w:textAlignment w:val="baseline"/>
        <w:rPr>
          <w:rFonts w:ascii="Arial" w:hAnsi="Arial" w:cs="Arial"/>
          <w:noProof/>
          <w:lang w:val="bs-Latn-BA"/>
        </w:rPr>
      </w:pPr>
      <w:r w:rsidRPr="004C186D">
        <w:rPr>
          <w:rFonts w:ascii="Arial" w:hAnsi="Arial" w:cs="Arial"/>
          <w:noProof/>
          <w:lang w:val="bs-Latn-BA"/>
        </w:rPr>
        <w:t>Гуравдугаар бүлэгт (14-15.2 дугаар зүйлд) төлбөрт таавар, бооцоот тоглоомын зохион байгуулахад тавигдах шаардлага, бооцоо тооцоолох (букмейкер)-т мөн  мэдээлэл боловсруулах (тотализатор)-д тавигдах шаардлага мөн бооцоот тоглоомын үйл ажиллагаа эрхлэх тусгай зөвшөөрлийг түдгэлзүүлэх болон сунгах тухай заасан байна.</w:t>
      </w:r>
    </w:p>
    <w:p w14:paraId="3A37F24A" w14:textId="4E0FDA49" w:rsidR="004C186D" w:rsidRDefault="00415A54" w:rsidP="003313E1">
      <w:pPr>
        <w:pStyle w:val="paragraph"/>
        <w:spacing w:before="0" w:beforeAutospacing="0" w:after="240" w:afterAutospacing="0" w:line="276" w:lineRule="auto"/>
        <w:ind w:firstLine="720"/>
        <w:jc w:val="both"/>
        <w:textAlignment w:val="baseline"/>
        <w:rPr>
          <w:rFonts w:ascii="Arial" w:hAnsi="Arial" w:cs="Arial"/>
          <w:noProof/>
          <w:lang w:val="bs-Latn-BA"/>
        </w:rPr>
      </w:pPr>
      <w:r w:rsidRPr="004C186D">
        <w:rPr>
          <w:rFonts w:ascii="Arial" w:hAnsi="Arial" w:cs="Arial"/>
          <w:noProof/>
          <w:lang w:val="bs-Latn-BA"/>
        </w:rPr>
        <w:t xml:space="preserve">Мөрийтэй тоглоомыг зохион байгуулах болон түүний үйл ажиллагаанд ОХУ-ын Засгийн газар хяналтыг тавьдаг бол, Засгийн газраас эрх олгогдсон байгууллага нь өөрийн чиг үүргийн дагуу хяналтын ажлыг гүйцэтгэж, олгогдсон эрхийн хүрээнд бусад төрийн байгууллагын хамтаар мөрийтэй тоглоомын газрыг </w:t>
      </w:r>
      <w:r w:rsidR="004C186D" w:rsidRPr="004C186D">
        <w:rPr>
          <w:rFonts w:ascii="Arial" w:hAnsi="Arial" w:cs="Arial"/>
          <w:noProof/>
        </w:rPr>
        <w:t>хянах</w:t>
      </w:r>
      <w:r w:rsidRPr="004C186D">
        <w:rPr>
          <w:rFonts w:ascii="Arial" w:hAnsi="Arial" w:cs="Arial"/>
          <w:noProof/>
          <w:lang w:val="bs-Latn-BA"/>
        </w:rPr>
        <w:t xml:space="preserve"> ажлыг хийдэг байна.</w:t>
      </w:r>
    </w:p>
    <w:p w14:paraId="1F04C436" w14:textId="1172F9CA" w:rsidR="00B224AE" w:rsidRDefault="00861870" w:rsidP="006D7440">
      <w:pPr>
        <w:pStyle w:val="paragraph"/>
        <w:spacing w:before="0" w:beforeAutospacing="0" w:after="0" w:afterAutospacing="0" w:line="276" w:lineRule="auto"/>
        <w:ind w:firstLine="720"/>
        <w:jc w:val="both"/>
        <w:textAlignment w:val="baseline"/>
        <w:rPr>
          <w:rFonts w:ascii="Arial" w:hAnsi="Arial" w:cs="Arial"/>
          <w:noProof/>
          <w:color w:val="000000" w:themeColor="text1"/>
          <w:lang w:val="bs-Latn-BA"/>
        </w:rPr>
      </w:pPr>
      <w:r>
        <w:rPr>
          <w:rFonts w:ascii="Arial" w:eastAsia="Georgia" w:hAnsi="Arial" w:cs="Arial"/>
          <w:noProof/>
          <w:color w:val="000000"/>
          <w:lang w:val="mn-MN"/>
        </w:rPr>
        <w:t xml:space="preserve">Дээрх мэдээллээс үзэхэд </w:t>
      </w:r>
      <w:r w:rsidR="00CF662C">
        <w:rPr>
          <w:rFonts w:ascii="Arial" w:eastAsia="Georgia" w:hAnsi="Arial" w:cs="Arial"/>
          <w:noProof/>
          <w:color w:val="000000"/>
          <w:lang w:val="mn-MN"/>
        </w:rPr>
        <w:t>б</w:t>
      </w:r>
      <w:r w:rsidR="004C186D">
        <w:rPr>
          <w:rFonts w:ascii="Arial" w:eastAsia="Georgia" w:hAnsi="Arial" w:cs="Arial"/>
          <w:noProof/>
          <w:color w:val="000000"/>
          <w:lang w:val="mn-MN"/>
        </w:rPr>
        <w:t xml:space="preserve">ооцоот таавар, хонжворт сугалааны </w:t>
      </w:r>
      <w:r>
        <w:rPr>
          <w:rFonts w:ascii="Arial" w:eastAsia="Georgia" w:hAnsi="Arial" w:cs="Arial"/>
          <w:noProof/>
          <w:color w:val="000000"/>
          <w:lang w:val="mn-MN"/>
        </w:rPr>
        <w:t xml:space="preserve">харилцаа нь нийгэмд нэгэнт бий болсноос гадна тус </w:t>
      </w:r>
      <w:r w:rsidR="00CF662C">
        <w:rPr>
          <w:rFonts w:ascii="Arial" w:eastAsia="Georgia" w:hAnsi="Arial" w:cs="Arial"/>
          <w:noProof/>
          <w:color w:val="000000"/>
          <w:lang w:val="mn-MN"/>
        </w:rPr>
        <w:t>үйл ажиллагаа</w:t>
      </w:r>
      <w:r>
        <w:rPr>
          <w:rFonts w:ascii="Arial" w:eastAsia="Georgia" w:hAnsi="Arial" w:cs="Arial"/>
          <w:noProof/>
          <w:color w:val="000000"/>
          <w:lang w:val="mn-MN"/>
        </w:rPr>
        <w:t xml:space="preserve">г эрхлэх сонирхол бүхий этгээд цөөнгүй байгааг харж болохоор байна. Иймд тусгай зөвшөөрлийн нөхцөл шаардлагыг тодорхойлж, улмаар тусгай зөвшөөрөл эзэмшигчийн эрх, үүргийг тусгасан зохицуулалт нь </w:t>
      </w:r>
      <w:r w:rsidRPr="007F19D8">
        <w:rPr>
          <w:rFonts w:ascii="Arial" w:hAnsi="Arial" w:cs="Arial"/>
          <w:noProof/>
          <w:color w:val="000000" w:themeColor="text1"/>
          <w:lang w:val="bs-Latn-BA"/>
        </w:rPr>
        <w:t>практикт хэрэгжих боломжтой болохыг харуулж байна.</w:t>
      </w:r>
    </w:p>
    <w:p w14:paraId="0B362825" w14:textId="77777777" w:rsidR="00861870" w:rsidRDefault="00861870" w:rsidP="006D7440">
      <w:pPr>
        <w:pStyle w:val="paragraph"/>
        <w:spacing w:before="0" w:beforeAutospacing="0" w:after="0" w:afterAutospacing="0" w:line="276" w:lineRule="auto"/>
        <w:jc w:val="both"/>
        <w:textAlignment w:val="baseline"/>
        <w:rPr>
          <w:rFonts w:ascii="Arial" w:hAnsi="Arial" w:cs="Arial"/>
          <w:noProof/>
          <w:color w:val="000000" w:themeColor="text1"/>
          <w:lang w:val="bs-Latn-BA"/>
        </w:rPr>
      </w:pPr>
    </w:p>
    <w:p w14:paraId="286150C2" w14:textId="2C564755" w:rsidR="00415A54" w:rsidRDefault="00861870" w:rsidP="00B501E6">
      <w:pPr>
        <w:pStyle w:val="paragraph"/>
        <w:spacing w:before="0" w:beforeAutospacing="0" w:after="0" w:afterAutospacing="0" w:line="276" w:lineRule="auto"/>
        <w:ind w:firstLine="720"/>
        <w:jc w:val="both"/>
        <w:textAlignment w:val="baseline"/>
        <w:rPr>
          <w:rFonts w:ascii="Arial" w:hAnsi="Arial" w:cs="Arial"/>
          <w:noProof/>
          <w:color w:val="000000" w:themeColor="text1"/>
          <w:lang w:val="mn-MN"/>
        </w:rPr>
      </w:pPr>
      <w:r>
        <w:rPr>
          <w:rFonts w:ascii="Arial" w:hAnsi="Arial" w:cs="Arial"/>
          <w:noProof/>
          <w:color w:val="000000" w:themeColor="text1"/>
          <w:lang w:val="mn-MN"/>
        </w:rPr>
        <w:t xml:space="preserve">Түүнчлэн, мөрийтэй тоглоомын хяналтын асуудлыг гадаад </w:t>
      </w:r>
      <w:r w:rsidR="004C186D" w:rsidRPr="007F19D8">
        <w:rPr>
          <w:rFonts w:ascii="Arial" w:hAnsi="Arial" w:cs="Arial"/>
          <w:noProof/>
          <w:color w:val="000000" w:themeColor="text1"/>
          <w:lang w:val="bs-Latn-BA"/>
        </w:rPr>
        <w:t xml:space="preserve">улс орнуудын хууль тогтоомж, практикт тулгуурлан олон улсын жишигт нийцүүлэн </w:t>
      </w:r>
      <w:r>
        <w:rPr>
          <w:rFonts w:ascii="Arial" w:hAnsi="Arial" w:cs="Arial"/>
          <w:noProof/>
          <w:color w:val="000000" w:themeColor="text1"/>
          <w:lang w:val="mn-MN"/>
        </w:rPr>
        <w:t>хараат бус бие даасан Зөвлөлийн хэлбэрээр хэрэгжүүлэх практик хэрэгжих боломжтой гэж үзэж байна.</w:t>
      </w:r>
    </w:p>
    <w:p w14:paraId="1DBD9701" w14:textId="77777777" w:rsidR="003313E1" w:rsidRPr="00B501E6" w:rsidRDefault="003313E1" w:rsidP="00B501E6">
      <w:pPr>
        <w:pStyle w:val="paragraph"/>
        <w:spacing w:before="0" w:beforeAutospacing="0" w:after="0" w:afterAutospacing="0" w:line="276" w:lineRule="auto"/>
        <w:ind w:firstLine="720"/>
        <w:jc w:val="both"/>
        <w:textAlignment w:val="baseline"/>
        <w:rPr>
          <w:rFonts w:ascii="Arial" w:hAnsi="Arial" w:cs="Arial"/>
          <w:noProof/>
          <w:color w:val="000000" w:themeColor="text1"/>
          <w:lang w:val="mn-MN"/>
        </w:rPr>
      </w:pPr>
    </w:p>
    <w:p w14:paraId="4DCA6421" w14:textId="14D636D3" w:rsidR="00EF1956" w:rsidRPr="00B5473F" w:rsidRDefault="00EF1956" w:rsidP="00EF1956">
      <w:pPr>
        <w:pBdr>
          <w:top w:val="nil"/>
          <w:left w:val="nil"/>
          <w:bottom w:val="nil"/>
          <w:right w:val="nil"/>
          <w:between w:val="nil"/>
        </w:pBdr>
        <w:spacing w:line="276" w:lineRule="auto"/>
        <w:ind w:firstLine="720"/>
        <w:jc w:val="both"/>
        <w:rPr>
          <w:b/>
          <w:noProof/>
          <w:sz w:val="24"/>
          <w:szCs w:val="24"/>
          <w:lang w:val="bs-Latn-BA"/>
        </w:rPr>
      </w:pPr>
      <w:r>
        <w:rPr>
          <w:b/>
          <w:noProof/>
          <w:sz w:val="24"/>
          <w:szCs w:val="24"/>
        </w:rPr>
        <w:t xml:space="preserve">3.3 </w:t>
      </w:r>
      <w:r w:rsidRPr="00B5473F">
        <w:rPr>
          <w:b/>
          <w:noProof/>
          <w:sz w:val="24"/>
          <w:szCs w:val="24"/>
          <w:lang w:val="bs-Latn-BA"/>
        </w:rPr>
        <w:t>“Ойлгомжтой байдлыг шалгах”</w:t>
      </w:r>
      <w:r w:rsidRPr="00B5473F">
        <w:rPr>
          <w:noProof/>
          <w:sz w:val="24"/>
          <w:szCs w:val="24"/>
          <w:lang w:val="bs-Latn-BA"/>
        </w:rPr>
        <w:t xml:space="preserve"> </w:t>
      </w:r>
      <w:r w:rsidRPr="00B5473F">
        <w:rPr>
          <w:b/>
          <w:noProof/>
          <w:sz w:val="24"/>
          <w:szCs w:val="24"/>
          <w:lang w:val="bs-Latn-BA"/>
        </w:rPr>
        <w:t>шалгуур үзүүлэлтийн үнэлгээ</w:t>
      </w:r>
    </w:p>
    <w:p w14:paraId="68701C61" w14:textId="77777777" w:rsidR="00EF1956" w:rsidRPr="00B5473F" w:rsidRDefault="00EF1956" w:rsidP="00EF1956">
      <w:pPr>
        <w:spacing w:line="276" w:lineRule="auto"/>
        <w:ind w:firstLine="720"/>
        <w:jc w:val="both"/>
        <w:rPr>
          <w:noProof/>
          <w:sz w:val="24"/>
          <w:szCs w:val="24"/>
          <w:lang w:val="bs-Latn-BA"/>
        </w:rPr>
      </w:pPr>
      <w:r w:rsidRPr="00B5473F">
        <w:rPr>
          <w:noProof/>
          <w:sz w:val="24"/>
          <w:szCs w:val="24"/>
          <w:lang w:val="bs-Latn-BA"/>
        </w:rPr>
        <w:t>Ойлгомжтой байдлыг шалгах шалгуур үзүүлэлтийн хүрээнд хуулийн төсөл нь түүнийг хэрэглэх, хэрэгжүүлэх этгээдүүдэд ойлгомжтой, логик дараалалтай томьёологдсон эсэхийг шалгах үүднээс Хууль тогтоомжийн тухай хууль, Хууль тогтоомжийн төсөл боловсруулах аргачлалд заасан шаардлагыг хангасан эсэхийг дараах байдлаар шалгаж тогтоолоо.</w:t>
      </w:r>
    </w:p>
    <w:p w14:paraId="2FFD9FA3" w14:textId="77777777" w:rsidR="00EF1956" w:rsidRPr="00B5473F" w:rsidRDefault="00EF1956" w:rsidP="00EF1956">
      <w:pPr>
        <w:spacing w:after="0" w:line="276" w:lineRule="auto"/>
        <w:ind w:firstLine="720"/>
        <w:jc w:val="both"/>
        <w:rPr>
          <w:noProof/>
          <w:sz w:val="24"/>
          <w:szCs w:val="24"/>
          <w:lang w:val="bs-Latn-BA"/>
        </w:rPr>
      </w:pPr>
      <w:r w:rsidRPr="00B5473F">
        <w:rPr>
          <w:noProof/>
          <w:sz w:val="24"/>
          <w:szCs w:val="24"/>
          <w:lang w:val="bs-Latn-BA"/>
        </w:rPr>
        <w:t>Хуулийн төслийн ойлгомжтой байдлыг сайжруулахад чиглэсэн санал дүгнэлт:</w:t>
      </w:r>
    </w:p>
    <w:p w14:paraId="2FE2075C" w14:textId="77777777" w:rsidR="00EF1956" w:rsidRPr="00B5473F" w:rsidRDefault="00EF1956" w:rsidP="00EF1956">
      <w:pPr>
        <w:spacing w:after="0" w:line="276" w:lineRule="auto"/>
        <w:jc w:val="both"/>
        <w:rPr>
          <w:noProof/>
          <w:sz w:val="24"/>
          <w:szCs w:val="24"/>
          <w:lang w:val="bs-Latn-BA"/>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65"/>
        <w:gridCol w:w="3390"/>
        <w:gridCol w:w="2790"/>
      </w:tblGrid>
      <w:tr w:rsidR="00EF1956" w:rsidRPr="00B5473F" w14:paraId="58411693" w14:textId="77777777" w:rsidTr="00F5657B">
        <w:trPr>
          <w:trHeight w:val="746"/>
        </w:trPr>
        <w:tc>
          <w:tcPr>
            <w:tcW w:w="570" w:type="dxa"/>
            <w:shd w:val="clear" w:color="auto" w:fill="CCCCCC"/>
            <w:vAlign w:val="center"/>
          </w:tcPr>
          <w:p w14:paraId="0D41116B" w14:textId="77777777" w:rsidR="00EF1956" w:rsidRPr="00B5473F" w:rsidRDefault="00EF1956" w:rsidP="00F5657B">
            <w:pPr>
              <w:spacing w:line="276" w:lineRule="auto"/>
              <w:ind w:right="-15"/>
              <w:rPr>
                <w:b/>
                <w:noProof/>
                <w:sz w:val="24"/>
                <w:szCs w:val="24"/>
                <w:lang w:val="bs-Latn-BA"/>
              </w:rPr>
            </w:pPr>
            <w:r w:rsidRPr="00B5473F">
              <w:rPr>
                <w:b/>
                <w:noProof/>
                <w:sz w:val="24"/>
                <w:szCs w:val="24"/>
                <w:lang w:val="bs-Latn-BA"/>
              </w:rPr>
              <w:t>А.</w:t>
            </w:r>
          </w:p>
        </w:tc>
        <w:tc>
          <w:tcPr>
            <w:tcW w:w="9345" w:type="dxa"/>
            <w:gridSpan w:val="3"/>
            <w:shd w:val="clear" w:color="auto" w:fill="CCCCCC"/>
            <w:vAlign w:val="center"/>
          </w:tcPr>
          <w:p w14:paraId="1445E3CE" w14:textId="77777777" w:rsidR="00EF1956" w:rsidRPr="00B5473F" w:rsidRDefault="00EF1956" w:rsidP="00F5657B">
            <w:pPr>
              <w:spacing w:line="276" w:lineRule="auto"/>
              <w:jc w:val="both"/>
              <w:rPr>
                <w:b/>
                <w:noProof/>
                <w:sz w:val="24"/>
                <w:szCs w:val="24"/>
                <w:lang w:val="bs-Latn-BA"/>
              </w:rPr>
            </w:pPr>
            <w:r w:rsidRPr="00B5473F">
              <w:rPr>
                <w:b/>
                <w:noProof/>
                <w:sz w:val="24"/>
                <w:szCs w:val="24"/>
                <w:lang w:val="bs-Latn-BA"/>
              </w:rPr>
              <w:t>Хуулийн төсөлд хамаарах этгээдүүд хуулийн төсөл, түүний зохицуулалтыг нэг мөр ойлгож, хэрэгжүүлэх боломжтой байгаа эсэх;</w:t>
            </w:r>
          </w:p>
        </w:tc>
      </w:tr>
      <w:tr w:rsidR="00EF1956" w:rsidRPr="00B5473F" w14:paraId="077C9683" w14:textId="77777777" w:rsidTr="00F5657B">
        <w:trPr>
          <w:trHeight w:val="746"/>
        </w:trPr>
        <w:tc>
          <w:tcPr>
            <w:tcW w:w="570" w:type="dxa"/>
            <w:vAlign w:val="center"/>
          </w:tcPr>
          <w:p w14:paraId="540BDCD8"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w:t>
            </w:r>
          </w:p>
        </w:tc>
        <w:tc>
          <w:tcPr>
            <w:tcW w:w="3165" w:type="dxa"/>
            <w:vAlign w:val="center"/>
          </w:tcPr>
          <w:p w14:paraId="66242355"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Ойлгомжгүй байгаа хуулийн төслийн зохицуулалт</w:t>
            </w:r>
          </w:p>
        </w:tc>
        <w:tc>
          <w:tcPr>
            <w:tcW w:w="3390" w:type="dxa"/>
            <w:vAlign w:val="center"/>
          </w:tcPr>
          <w:p w14:paraId="136C5E0E"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Тайлбар</w:t>
            </w:r>
          </w:p>
        </w:tc>
        <w:tc>
          <w:tcPr>
            <w:tcW w:w="2790" w:type="dxa"/>
            <w:vAlign w:val="center"/>
          </w:tcPr>
          <w:p w14:paraId="3F610153"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Санал</w:t>
            </w:r>
          </w:p>
        </w:tc>
      </w:tr>
      <w:tr w:rsidR="00EF1956" w:rsidRPr="00B5473F" w14:paraId="12CE9513" w14:textId="77777777" w:rsidTr="00F5657B">
        <w:trPr>
          <w:trHeight w:val="746"/>
        </w:trPr>
        <w:tc>
          <w:tcPr>
            <w:tcW w:w="570" w:type="dxa"/>
            <w:shd w:val="clear" w:color="auto" w:fill="auto"/>
          </w:tcPr>
          <w:p w14:paraId="51A6CC65"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1.</w:t>
            </w:r>
          </w:p>
        </w:tc>
        <w:tc>
          <w:tcPr>
            <w:tcW w:w="3165" w:type="dxa"/>
          </w:tcPr>
          <w:p w14:paraId="06FC305D"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 xml:space="preserve">Хуулийн төслийн 5 дугаар зүйлийн “5.8-д </w:t>
            </w:r>
            <w:r w:rsidRPr="00B5473F" w:rsidDel="004E5689">
              <w:rPr>
                <w:noProof/>
                <w:sz w:val="24"/>
                <w:szCs w:val="24"/>
                <w:lang w:val="bs-Latn-BA"/>
              </w:rPr>
              <w:t xml:space="preserve"> </w:t>
            </w:r>
            <w:r w:rsidRPr="00B5473F">
              <w:rPr>
                <w:noProof/>
                <w:sz w:val="24"/>
                <w:szCs w:val="24"/>
                <w:lang w:val="bs-Latn-BA"/>
              </w:rPr>
              <w:t>“Мөрийтэй тоглоомын үйл ажиллагаа эрхлэх эрхгүй этгээд цахим орчинд мөрийтэй тоглоомын үйл ажиллагаа эрхэлсэн бол Харилцаа холбооны зохицуулах хороо Монгол Улсын нутаг дэвсгэрээс тухайн цахим хуудсанд хандахыг хязгаарлах арга хэмжээ авна.”</w:t>
            </w:r>
          </w:p>
        </w:tc>
        <w:tc>
          <w:tcPr>
            <w:tcW w:w="3390" w:type="dxa"/>
          </w:tcPr>
          <w:p w14:paraId="13D801F5"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Мөрийтэй тоглоомын үйл ажиллагаа эрхлэх эрхгүй этгээд цахим орчинд мөрийтэй тоглоомын үйл ажиллагаа эрхэлсэн бол Харилцаа холбооны зохицуулах хороо бие даан эсхүл иргэний мэдээллийн дагуу хязгаарлах эсэх нь тодорхойгүй байна. Тодруулбал, мэдээллийг ямар этгээд хэнд өгөх , хэн Харилцаа холбооны зохицуулах хороонд хандах зэрэг процессыг тодруулах шаардлагатай юм.</w:t>
            </w:r>
          </w:p>
          <w:p w14:paraId="60CFC0E2" w14:textId="77777777" w:rsidR="00EF1956" w:rsidRPr="00B5473F" w:rsidRDefault="00EF1956" w:rsidP="00F5657B">
            <w:pPr>
              <w:spacing w:line="276" w:lineRule="auto"/>
              <w:jc w:val="both"/>
              <w:rPr>
                <w:strike/>
                <w:noProof/>
                <w:sz w:val="24"/>
                <w:szCs w:val="24"/>
                <w:lang w:val="bs-Latn-BA"/>
              </w:rPr>
            </w:pPr>
          </w:p>
        </w:tc>
        <w:tc>
          <w:tcPr>
            <w:tcW w:w="2790" w:type="dxa"/>
          </w:tcPr>
          <w:p w14:paraId="1D2796BD"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Мөрийтэй тоглоомын үйл ажиллагаа эрхлэх эрхгүй этгээд цахим орчинд мөрийтэй тоглоомын үйл ажиллагаа эрхэлж байгаа талаарх мэдээлэл өгөх, мэдээллийн дагуу шалгалт хийж, Харилцаа холбооны зохицуулах хороогоор Монгол Улсын нутаг дэвсгэрээс тухайн цахим хуудсанд хандахыг хязгаарлах арга хэмжээг авах талаар тодорхой заах буюу энэхүү процессийг тодорхой болгох шаардлагатай.</w:t>
            </w:r>
          </w:p>
        </w:tc>
      </w:tr>
      <w:tr w:rsidR="00EF1956" w:rsidRPr="00B5473F" w14:paraId="18AC8E18" w14:textId="77777777" w:rsidTr="00F5657B">
        <w:trPr>
          <w:trHeight w:val="746"/>
        </w:trPr>
        <w:tc>
          <w:tcPr>
            <w:tcW w:w="570" w:type="dxa"/>
            <w:shd w:val="clear" w:color="auto" w:fill="auto"/>
          </w:tcPr>
          <w:p w14:paraId="1A39A729"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2.</w:t>
            </w:r>
          </w:p>
        </w:tc>
        <w:tc>
          <w:tcPr>
            <w:tcW w:w="3165" w:type="dxa"/>
          </w:tcPr>
          <w:p w14:paraId="30CE9EA5"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 xml:space="preserve">Хуулийн төслийн 6 дугаар зүйлийн “6.6-д “Мөрийтэй </w:t>
            </w:r>
            <w:r w:rsidRPr="00B5473F">
              <w:rPr>
                <w:noProof/>
                <w:sz w:val="24"/>
                <w:szCs w:val="24"/>
                <w:lang w:val="bs-Latn-BA"/>
              </w:rPr>
              <w:lastRenderedPageBreak/>
              <w:t>тоглоомын үйл ажиллагаа эрхлэх тусгай зөвшөөрөл эзэмшигч нь мөрийтэй тоглоомд оролцуулахгүй хүний бүртгэл хөтөлж болох бөгөөд хариуцлагатай тоглохыг дэмжих үүднээс оролцогч өөрөө, эсхүл түүний гэр бүлийн гишүүн хүсэлт гаргасан бол түүнийг мөрийтэй тоглоомд оролцуулахгүй хүний бүртгэлд оруулна.”</w:t>
            </w:r>
          </w:p>
          <w:p w14:paraId="01A8F61D" w14:textId="77777777" w:rsidR="00EF1956" w:rsidRPr="00B5473F" w:rsidRDefault="00EF1956" w:rsidP="00F5657B">
            <w:pPr>
              <w:spacing w:line="276" w:lineRule="auto"/>
              <w:jc w:val="both"/>
              <w:rPr>
                <w:noProof/>
                <w:sz w:val="24"/>
                <w:szCs w:val="24"/>
                <w:lang w:val="bs-Latn-BA"/>
              </w:rPr>
            </w:pPr>
          </w:p>
        </w:tc>
        <w:tc>
          <w:tcPr>
            <w:tcW w:w="3390" w:type="dxa"/>
          </w:tcPr>
          <w:p w14:paraId="3E761862" w14:textId="5FC08E9F" w:rsidR="00A0214B" w:rsidRPr="00A0214B" w:rsidRDefault="00A0214B" w:rsidP="00F5657B">
            <w:pPr>
              <w:spacing w:line="276" w:lineRule="auto"/>
              <w:jc w:val="both"/>
              <w:rPr>
                <w:noProof/>
                <w:sz w:val="24"/>
                <w:szCs w:val="24"/>
              </w:rPr>
            </w:pPr>
            <w:r>
              <w:rPr>
                <w:noProof/>
                <w:sz w:val="24"/>
                <w:szCs w:val="24"/>
              </w:rPr>
              <w:lastRenderedPageBreak/>
              <w:t xml:space="preserve">Уг зохицуулалт нь сонголттой буюу мөрийтэй </w:t>
            </w:r>
            <w:r>
              <w:rPr>
                <w:noProof/>
                <w:sz w:val="24"/>
                <w:szCs w:val="24"/>
              </w:rPr>
              <w:lastRenderedPageBreak/>
              <w:t>тоглоом</w:t>
            </w:r>
            <w:r w:rsidR="003313E1">
              <w:rPr>
                <w:noProof/>
                <w:sz w:val="24"/>
                <w:szCs w:val="24"/>
              </w:rPr>
              <w:t>д</w:t>
            </w:r>
            <w:r>
              <w:rPr>
                <w:noProof/>
                <w:sz w:val="24"/>
                <w:szCs w:val="24"/>
              </w:rPr>
              <w:t xml:space="preserve"> оролцуулахгүй хүний бүртгэлтийг хөтлөхгүй байж болох агуулгатай байна. Тодруулбал, мөрийтэй тоглоомын үйл ажиллагаа эрхлэгч нь ашгийн төлөө үйл ажиллагаа эрхлэгч бөгөөд тэдний зүгээс хэрэглэгчээ хязгаарлах хүсэл сонирхол</w:t>
            </w:r>
            <w:r w:rsidR="00204D50">
              <w:rPr>
                <w:noProof/>
                <w:sz w:val="24"/>
                <w:szCs w:val="24"/>
              </w:rPr>
              <w:t xml:space="preserve"> байхгүй тул үүрэг хүлээлгээгүй уг зохицуулалтыг хэрэгжүүлэхгүй гэж үзэж байна.</w:t>
            </w:r>
            <w:r w:rsidR="00204D50" w:rsidRPr="00B5473F">
              <w:rPr>
                <w:noProof/>
                <w:sz w:val="24"/>
                <w:szCs w:val="24"/>
                <w:lang w:val="bs-Latn-BA"/>
              </w:rPr>
              <w:t xml:space="preserve"> </w:t>
            </w:r>
          </w:p>
          <w:p w14:paraId="49F665AA" w14:textId="6ED1DE6C" w:rsidR="00EF1956" w:rsidRPr="00B5473F" w:rsidRDefault="00204D50" w:rsidP="00F5657B">
            <w:pPr>
              <w:spacing w:line="276" w:lineRule="auto"/>
              <w:jc w:val="both"/>
              <w:rPr>
                <w:noProof/>
                <w:sz w:val="24"/>
                <w:szCs w:val="24"/>
                <w:lang w:val="bs-Latn-BA"/>
              </w:rPr>
            </w:pPr>
            <w:r>
              <w:rPr>
                <w:noProof/>
                <w:sz w:val="24"/>
                <w:szCs w:val="24"/>
              </w:rPr>
              <w:t>Түүнчлэн, м</w:t>
            </w:r>
            <w:r w:rsidR="00EF1956" w:rsidRPr="00B5473F">
              <w:rPr>
                <w:noProof/>
                <w:sz w:val="24"/>
                <w:szCs w:val="24"/>
                <w:lang w:val="bs-Latn-BA"/>
              </w:rPr>
              <w:t>өрийтэй тоглоомд оролцуулахгүй хүний бүртгэлд орсон хүн хэсэг хугацааны дараа хүсэлт гаргаж энэ бүртгэлээс хасагдах боломжтой эсэхийг төсөлд зааж өгөөгүй байна. Мөн гэр бүлийн гишүүн энэхүү бүртгэлд оруулах бол гэр бүлийн гишүүн болохоо нотлох шаардлагатай болно.</w:t>
            </w:r>
          </w:p>
          <w:p w14:paraId="0CA70E44" w14:textId="3F7E4096" w:rsidR="00EF1956" w:rsidRPr="00B5473F" w:rsidRDefault="00EF1956" w:rsidP="00F5657B">
            <w:pPr>
              <w:spacing w:line="276" w:lineRule="auto"/>
              <w:jc w:val="both"/>
              <w:rPr>
                <w:noProof/>
                <w:sz w:val="24"/>
                <w:szCs w:val="24"/>
                <w:lang w:val="bs-Latn-BA"/>
              </w:rPr>
            </w:pPr>
          </w:p>
        </w:tc>
        <w:tc>
          <w:tcPr>
            <w:tcW w:w="2790" w:type="dxa"/>
          </w:tcPr>
          <w:p w14:paraId="305E94C1" w14:textId="04AC157D" w:rsidR="00204D50" w:rsidRPr="00204D50" w:rsidRDefault="00204D50" w:rsidP="00F5657B">
            <w:pPr>
              <w:spacing w:line="276" w:lineRule="auto"/>
              <w:jc w:val="both"/>
              <w:rPr>
                <w:noProof/>
                <w:sz w:val="24"/>
                <w:szCs w:val="24"/>
              </w:rPr>
            </w:pPr>
            <w:r>
              <w:rPr>
                <w:noProof/>
                <w:sz w:val="24"/>
                <w:szCs w:val="24"/>
              </w:rPr>
              <w:lastRenderedPageBreak/>
              <w:t>Хэрэгжүүлэх суб</w:t>
            </w:r>
            <w:r w:rsidR="003313E1">
              <w:rPr>
                <w:noProof/>
                <w:sz w:val="24"/>
                <w:szCs w:val="24"/>
              </w:rPr>
              <w:t>ъ</w:t>
            </w:r>
            <w:r>
              <w:rPr>
                <w:noProof/>
                <w:sz w:val="24"/>
                <w:szCs w:val="24"/>
              </w:rPr>
              <w:t xml:space="preserve">ектыг өөрчлөх, </w:t>
            </w:r>
            <w:r>
              <w:rPr>
                <w:noProof/>
                <w:sz w:val="24"/>
                <w:szCs w:val="24"/>
              </w:rPr>
              <w:lastRenderedPageBreak/>
              <w:t xml:space="preserve">үүрэг болгосон зохицуулалтаар солих шаардлагатай. </w:t>
            </w:r>
          </w:p>
          <w:p w14:paraId="7FDB0E08" w14:textId="46FE99C9" w:rsidR="00EF1956" w:rsidRPr="00B5473F" w:rsidRDefault="00EF1956" w:rsidP="00F5657B">
            <w:pPr>
              <w:spacing w:line="276" w:lineRule="auto"/>
              <w:jc w:val="both"/>
              <w:rPr>
                <w:noProof/>
                <w:sz w:val="24"/>
                <w:szCs w:val="24"/>
                <w:lang w:val="bs-Latn-BA"/>
              </w:rPr>
            </w:pPr>
            <w:r w:rsidRPr="00B5473F">
              <w:rPr>
                <w:noProof/>
                <w:sz w:val="24"/>
                <w:szCs w:val="24"/>
                <w:lang w:val="bs-Latn-BA"/>
              </w:rPr>
              <w:t>Мөрийтэй тоглоомд оролцуулахгүй хүний бүртгэлээс хасуулах боломжтой эсэх талаар төсөлд нэмж заах хэрэгтэй. Өөрөөр хэлбэл тухайн хүн дахин тоглох эрхтэй болж болох эсэх.</w:t>
            </w:r>
          </w:p>
          <w:p w14:paraId="11B6461D"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Мөн Гэр бүлийн гишүүнээ мөрийтэй тоглоомд оролцуулахгүй хүний бүртгэлд бүртгүүлэх процессыг тодорхой заах хэрэгтэй. Иймд тусгай зөвшөөрөл эзэмшигч нь мөрийтэй тоглоомд оролцуулахгүй хүний бүртгэл хөтлөх бус Харилцаа холбооны зохицуулах хороо эсхүл Зөвлөл уг бүртгэлийг хөтөлж “мөрийтэй тоглоомд оролцуулахгүй хүний бүртгэл хөтлөх, бүртгэлээс хасах, бүртгэх процесс” гэх мэт нарийвчилсан журам гарган зохицуулах талаар хуулийн төсөлд нэмж тусгах.</w:t>
            </w:r>
          </w:p>
        </w:tc>
      </w:tr>
      <w:tr w:rsidR="00EF1956" w:rsidRPr="00B5473F" w14:paraId="59158BEF" w14:textId="77777777" w:rsidTr="00F5657B">
        <w:trPr>
          <w:trHeight w:val="746"/>
        </w:trPr>
        <w:tc>
          <w:tcPr>
            <w:tcW w:w="570" w:type="dxa"/>
            <w:tcBorders>
              <w:bottom w:val="single" w:sz="4" w:space="0" w:color="000000"/>
            </w:tcBorders>
            <w:shd w:val="clear" w:color="auto" w:fill="auto"/>
          </w:tcPr>
          <w:p w14:paraId="2ED3F41B"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lastRenderedPageBreak/>
              <w:t>3.</w:t>
            </w:r>
          </w:p>
        </w:tc>
        <w:tc>
          <w:tcPr>
            <w:tcW w:w="3165" w:type="dxa"/>
            <w:tcBorders>
              <w:bottom w:val="single" w:sz="4" w:space="0" w:color="000000"/>
            </w:tcBorders>
          </w:tcPr>
          <w:p w14:paraId="14486AEE" w14:textId="77777777" w:rsidR="00EF1956" w:rsidRPr="00B5473F" w:rsidRDefault="00EF1956" w:rsidP="00F5657B">
            <w:pPr>
              <w:shd w:val="clear" w:color="auto" w:fill="FFFFFF"/>
              <w:spacing w:line="276" w:lineRule="auto"/>
              <w:jc w:val="both"/>
              <w:rPr>
                <w:noProof/>
                <w:sz w:val="24"/>
                <w:szCs w:val="24"/>
                <w:lang w:val="bs-Latn-BA"/>
              </w:rPr>
            </w:pPr>
            <w:r w:rsidRPr="00B5473F">
              <w:rPr>
                <w:noProof/>
                <w:sz w:val="24"/>
                <w:szCs w:val="24"/>
                <w:lang w:val="bs-Latn-BA"/>
              </w:rPr>
              <w:t xml:space="preserve">Хуулийн төслийн 8 дугаар зүйлийн “8.2-т Бооцоот таавар зохион байгуулах тусгай зөвшөөрөл хүсэгч </w:t>
            </w:r>
            <w:r w:rsidRPr="00B5473F">
              <w:rPr>
                <w:noProof/>
                <w:sz w:val="24"/>
                <w:szCs w:val="24"/>
                <w:lang w:val="bs-Latn-BA"/>
              </w:rPr>
              <w:lastRenderedPageBreak/>
              <w:t xml:space="preserve">нь дараах бичиг баримтыг ирүүлнэ: </w:t>
            </w:r>
          </w:p>
          <w:p w14:paraId="393AEC00" w14:textId="77777777" w:rsidR="00EF1956" w:rsidRPr="00B5473F" w:rsidRDefault="00EF1956" w:rsidP="00F5657B">
            <w:pPr>
              <w:shd w:val="clear" w:color="auto" w:fill="FFFFFF"/>
              <w:spacing w:line="276" w:lineRule="auto"/>
              <w:jc w:val="both"/>
              <w:rPr>
                <w:noProof/>
                <w:sz w:val="24"/>
                <w:szCs w:val="24"/>
                <w:lang w:val="bs-Latn-BA"/>
              </w:rPr>
            </w:pPr>
            <w:r w:rsidRPr="00B5473F">
              <w:rPr>
                <w:noProof/>
                <w:sz w:val="24"/>
                <w:szCs w:val="24"/>
                <w:lang w:val="bs-Latn-BA"/>
              </w:rPr>
              <w:t>8.2.4.хувьцаа эзэмшигчийн нэр, хаяг, эрхэлж байсан болон эрхэлж байгаа үйлдвэрлэл, үйлчилгээний танилцуулга;”</w:t>
            </w:r>
          </w:p>
        </w:tc>
        <w:tc>
          <w:tcPr>
            <w:tcW w:w="3390" w:type="dxa"/>
          </w:tcPr>
          <w:p w14:paraId="247C970A" w14:textId="77777777" w:rsidR="00EF1956" w:rsidRPr="00B5473F" w:rsidRDefault="00EF1956" w:rsidP="00F5657B">
            <w:pPr>
              <w:spacing w:line="276" w:lineRule="auto"/>
              <w:jc w:val="both"/>
              <w:rPr>
                <w:noProof/>
                <w:sz w:val="24"/>
                <w:szCs w:val="24"/>
                <w:highlight w:val="white"/>
                <w:lang w:val="bs-Latn-BA"/>
              </w:rPr>
            </w:pPr>
            <w:r w:rsidRPr="00B5473F">
              <w:rPr>
                <w:noProof/>
                <w:sz w:val="24"/>
                <w:szCs w:val="24"/>
                <w:highlight w:val="white"/>
                <w:lang w:val="bs-Latn-BA"/>
              </w:rPr>
              <w:lastRenderedPageBreak/>
              <w:t xml:space="preserve">Энэхүү заалтаас үзэхэд хувьцаа эзэмшигчийн эрхэлж байсан болон эрхэлж байгаа үйлдвэрлэл үйлчилгээ эсхүл хуулийн </w:t>
            </w:r>
            <w:r w:rsidRPr="00B5473F">
              <w:rPr>
                <w:noProof/>
                <w:sz w:val="24"/>
                <w:szCs w:val="24"/>
                <w:highlight w:val="white"/>
                <w:lang w:val="bs-Latn-BA"/>
              </w:rPr>
              <w:lastRenderedPageBreak/>
              <w:t>этгээдийн эрхэлж байсан болон эрхэлж байгаа үйлдвэрлэл үйлчилгээг аль нь болох нь тодорхойгүй байна.</w:t>
            </w:r>
          </w:p>
        </w:tc>
        <w:tc>
          <w:tcPr>
            <w:tcW w:w="2790" w:type="dxa"/>
          </w:tcPr>
          <w:p w14:paraId="5ABB28B5"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lastRenderedPageBreak/>
              <w:t>Энэхүү заалтыг илүү тодорхой болгон заах шаардлагатай.</w:t>
            </w:r>
          </w:p>
        </w:tc>
      </w:tr>
      <w:tr w:rsidR="00EF1956" w:rsidRPr="00B5473F" w14:paraId="55E09FD0" w14:textId="77777777" w:rsidTr="00F5657B">
        <w:trPr>
          <w:trHeight w:val="746"/>
        </w:trPr>
        <w:tc>
          <w:tcPr>
            <w:tcW w:w="570" w:type="dxa"/>
            <w:tcBorders>
              <w:bottom w:val="single" w:sz="4" w:space="0" w:color="000000"/>
            </w:tcBorders>
            <w:shd w:val="clear" w:color="auto" w:fill="auto"/>
          </w:tcPr>
          <w:p w14:paraId="2AA6240C"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4.</w:t>
            </w:r>
          </w:p>
        </w:tc>
        <w:tc>
          <w:tcPr>
            <w:tcW w:w="3165" w:type="dxa"/>
            <w:tcBorders>
              <w:bottom w:val="single" w:sz="4" w:space="0" w:color="000000"/>
            </w:tcBorders>
          </w:tcPr>
          <w:p w14:paraId="42C19A21"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Хуулийн төслийн 10 дугаар зүйлийн “10.3-т Бооцоот таавар зохион байгуулагч Зөвлөлийн өгсөн албан даалгаврыг хугацаанд нь биелүүлээгүй тохиолдолд тусгай зөвшөөрлийг гурван сарын хугацаагаар түдгэлзүүлнэ. Бооцоот тааврын тусгай зөвшөөрлийг түдгэлзүүлсэн хугацаанд зөрчлийг арилгаагүй нь тусгай зөвшөөрлийг хүчингүй болгох үндэслэл болно.”</w:t>
            </w:r>
          </w:p>
        </w:tc>
        <w:tc>
          <w:tcPr>
            <w:tcW w:w="3390" w:type="dxa"/>
          </w:tcPr>
          <w:p w14:paraId="1842BF8E"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Ийнхүү тусгай зөвшөөрөл нь хүчингүй болсон этгээд зөрчлөө арилган дахин тусгай зөвшөөрөл авахаар хандах боломжтой эсэхийг төсөлд зохицуулаагүй байна.</w:t>
            </w:r>
          </w:p>
        </w:tc>
        <w:tc>
          <w:tcPr>
            <w:tcW w:w="2790" w:type="dxa"/>
          </w:tcPr>
          <w:p w14:paraId="53BB5CB6"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Тусгай зөвшөөрөл нь хүчингүй болсон этгээд зөрчлөө арилган дахин тусгай зөвшөөрөл авахаар хандаж болох эсэх талаар нэмж тодорхой тусгах.</w:t>
            </w:r>
          </w:p>
        </w:tc>
      </w:tr>
      <w:tr w:rsidR="00EF1956" w:rsidRPr="00B5473F" w14:paraId="38591DB1" w14:textId="77777777" w:rsidTr="00F5657B">
        <w:tc>
          <w:tcPr>
            <w:tcW w:w="570" w:type="dxa"/>
            <w:shd w:val="clear" w:color="auto" w:fill="auto"/>
          </w:tcPr>
          <w:p w14:paraId="16A9CD4B" w14:textId="36057F3D" w:rsidR="00EF1956" w:rsidRPr="00B5473F" w:rsidRDefault="00A0214B" w:rsidP="00F5657B">
            <w:pPr>
              <w:spacing w:line="276" w:lineRule="auto"/>
              <w:jc w:val="center"/>
              <w:rPr>
                <w:b/>
                <w:noProof/>
                <w:sz w:val="24"/>
                <w:szCs w:val="24"/>
                <w:lang w:val="bs-Latn-BA"/>
              </w:rPr>
            </w:pPr>
            <w:r>
              <w:rPr>
                <w:b/>
                <w:noProof/>
                <w:sz w:val="24"/>
                <w:szCs w:val="24"/>
              </w:rPr>
              <w:t>5</w:t>
            </w:r>
            <w:r w:rsidR="00EF1956" w:rsidRPr="00B5473F">
              <w:rPr>
                <w:b/>
                <w:noProof/>
                <w:sz w:val="24"/>
                <w:szCs w:val="24"/>
                <w:lang w:val="bs-Latn-BA"/>
              </w:rPr>
              <w:t>.</w:t>
            </w:r>
          </w:p>
        </w:tc>
        <w:tc>
          <w:tcPr>
            <w:tcW w:w="3165" w:type="dxa"/>
          </w:tcPr>
          <w:p w14:paraId="0B356408" w14:textId="24CE3704" w:rsidR="00EF1956" w:rsidRPr="00B5473F" w:rsidRDefault="00EF1956" w:rsidP="00F5657B">
            <w:pPr>
              <w:spacing w:line="276" w:lineRule="auto"/>
              <w:jc w:val="both"/>
              <w:rPr>
                <w:noProof/>
                <w:sz w:val="24"/>
                <w:szCs w:val="24"/>
                <w:lang w:val="bs-Latn-BA"/>
              </w:rPr>
            </w:pPr>
            <w:r w:rsidRPr="00B5473F">
              <w:rPr>
                <w:noProof/>
                <w:sz w:val="24"/>
                <w:szCs w:val="24"/>
                <w:lang w:val="bs-Latn-BA"/>
              </w:rPr>
              <w:t>Хуулийн төслийн 2</w:t>
            </w:r>
            <w:r w:rsidR="003E4B07">
              <w:rPr>
                <w:noProof/>
                <w:sz w:val="24"/>
                <w:szCs w:val="24"/>
                <w:lang w:val="bs-Latn-BA"/>
              </w:rPr>
              <w:t>0</w:t>
            </w:r>
            <w:r w:rsidRPr="00B5473F">
              <w:rPr>
                <w:noProof/>
                <w:sz w:val="24"/>
                <w:szCs w:val="24"/>
                <w:lang w:val="bs-Latn-BA"/>
              </w:rPr>
              <w:t xml:space="preserve"> д</w:t>
            </w:r>
            <w:r w:rsidR="003E4B07">
              <w:rPr>
                <w:noProof/>
                <w:sz w:val="24"/>
                <w:szCs w:val="24"/>
              </w:rPr>
              <w:t>угаа</w:t>
            </w:r>
            <w:r w:rsidRPr="00B5473F">
              <w:rPr>
                <w:noProof/>
                <w:sz w:val="24"/>
                <w:szCs w:val="24"/>
                <w:lang w:val="bs-Latn-BA"/>
              </w:rPr>
              <w:t xml:space="preserve">р зүйлийн 20.1.2-т “оролцогчоос цаасаар болон цахимаар гомдол хүлээн авах, шийдвэрлэх, эсхүл харьяаллын дагуу гомдлыг эрх бүхий байгууллагад шилжүүлэх” үүргийг Зөвлөл хүлээж байна. </w:t>
            </w:r>
          </w:p>
          <w:p w14:paraId="1A4B39B6" w14:textId="77777777" w:rsidR="00EF1956" w:rsidRPr="00B5473F" w:rsidRDefault="00EF1956" w:rsidP="00F5657B">
            <w:pPr>
              <w:spacing w:line="276" w:lineRule="auto"/>
              <w:jc w:val="both"/>
              <w:rPr>
                <w:noProof/>
                <w:sz w:val="24"/>
                <w:szCs w:val="24"/>
                <w:lang w:val="bs-Latn-BA"/>
              </w:rPr>
            </w:pPr>
          </w:p>
        </w:tc>
        <w:tc>
          <w:tcPr>
            <w:tcW w:w="3390" w:type="dxa"/>
          </w:tcPr>
          <w:p w14:paraId="52F1B470"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Оролцогч нь зөвхөн мөрийтэй тоглоомын үйл ажиллагааны талаар гомдол гаргах эрхтэй байхаар төсөлд заажээ. Харин оролцогч бус этгээдийн мэдээлэл гаргах эрхийн талаар зааж өгөөгүй байна.</w:t>
            </w:r>
          </w:p>
        </w:tc>
        <w:tc>
          <w:tcPr>
            <w:tcW w:w="2790" w:type="dxa"/>
          </w:tcPr>
          <w:p w14:paraId="1DA404CE"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 xml:space="preserve">Оролцогч бус этгээд мэдээлэл гаргаж болох талаар төсөлд нэмэх буюу төслийн уг заалтаас “оролцогчоос...” гэснийг хасах. Тухайлбал, мөрийтэй тоглоомд оролцуулахгүй хүний бүртгэлд бүртгэгдсэн этгээд мөрийтэй тоглоом тоголж байгаа талаар оролцогчийн гэр бүлийн гишүүн, төрөл садан нь мэдээлэл, өргөдөл, </w:t>
            </w:r>
            <w:r w:rsidRPr="00B5473F">
              <w:rPr>
                <w:noProof/>
                <w:sz w:val="24"/>
                <w:szCs w:val="24"/>
                <w:lang w:val="bs-Latn-BA"/>
              </w:rPr>
              <w:lastRenderedPageBreak/>
              <w:t>гомдлоо хэнд хандаж гаргах, тухайн бүртгэлд орсон хүнийг мөрийтэй тоглоом тоглохгүй байхад ямар этгээд хяналт тавих талаар нэмж тусгах.</w:t>
            </w:r>
          </w:p>
        </w:tc>
      </w:tr>
      <w:tr w:rsidR="00EF1956" w:rsidRPr="00B5473F" w14:paraId="53946BBD" w14:textId="77777777" w:rsidTr="00F5657B">
        <w:tc>
          <w:tcPr>
            <w:tcW w:w="570" w:type="dxa"/>
            <w:shd w:val="clear" w:color="auto" w:fill="auto"/>
          </w:tcPr>
          <w:p w14:paraId="4DD4D462" w14:textId="5254F5A7" w:rsidR="00EF1956" w:rsidRPr="00B5473F" w:rsidRDefault="00A0214B" w:rsidP="00F5657B">
            <w:pPr>
              <w:spacing w:line="276" w:lineRule="auto"/>
              <w:jc w:val="center"/>
              <w:rPr>
                <w:b/>
                <w:noProof/>
                <w:sz w:val="24"/>
                <w:szCs w:val="24"/>
                <w:lang w:val="bs-Latn-BA"/>
              </w:rPr>
            </w:pPr>
            <w:r>
              <w:rPr>
                <w:b/>
                <w:noProof/>
                <w:sz w:val="24"/>
                <w:szCs w:val="24"/>
              </w:rPr>
              <w:lastRenderedPageBreak/>
              <w:t>6</w:t>
            </w:r>
            <w:r w:rsidR="00EF1956" w:rsidRPr="00B5473F">
              <w:rPr>
                <w:b/>
                <w:noProof/>
                <w:sz w:val="24"/>
                <w:szCs w:val="24"/>
                <w:lang w:val="bs-Latn-BA"/>
              </w:rPr>
              <w:t>.</w:t>
            </w:r>
          </w:p>
        </w:tc>
        <w:tc>
          <w:tcPr>
            <w:tcW w:w="3165" w:type="dxa"/>
          </w:tcPr>
          <w:p w14:paraId="78E49F92" w14:textId="77777777" w:rsidR="00EF1956" w:rsidRPr="00B5473F" w:rsidRDefault="00EF1956" w:rsidP="00F5657B">
            <w:pPr>
              <w:widowControl w:val="0"/>
              <w:spacing w:line="276" w:lineRule="auto"/>
              <w:jc w:val="both"/>
              <w:rPr>
                <w:noProof/>
                <w:sz w:val="24"/>
                <w:szCs w:val="24"/>
                <w:lang w:val="bs-Latn-BA"/>
              </w:rPr>
            </w:pPr>
            <w:r w:rsidRPr="00B5473F">
              <w:rPr>
                <w:noProof/>
                <w:sz w:val="24"/>
                <w:szCs w:val="24"/>
                <w:lang w:val="bs-Latn-BA"/>
              </w:rPr>
              <w:t xml:space="preserve">Хуулийн төслийн 21 дүгээр зүйлээс үзвэл хяналт шалгалт нь хоёр хэлбэртэй байхаар байна. </w:t>
            </w:r>
          </w:p>
          <w:p w14:paraId="75CA9A6C" w14:textId="77777777" w:rsidR="00EF1956" w:rsidRPr="00B5473F" w:rsidRDefault="00EF1956" w:rsidP="00F5657B">
            <w:pPr>
              <w:widowControl w:val="0"/>
              <w:spacing w:line="276" w:lineRule="auto"/>
              <w:jc w:val="both"/>
              <w:rPr>
                <w:bCs/>
                <w:noProof/>
                <w:sz w:val="24"/>
                <w:szCs w:val="24"/>
                <w:lang w:val="bs-Latn-BA"/>
              </w:rPr>
            </w:pPr>
            <w:r w:rsidRPr="00B5473F">
              <w:rPr>
                <w:bCs/>
                <w:noProof/>
                <w:sz w:val="24"/>
                <w:szCs w:val="24"/>
                <w:lang w:val="bs-Latn-BA"/>
              </w:rPr>
              <w:t xml:space="preserve">1.Төлөвлөгөөт бус </w:t>
            </w:r>
          </w:p>
          <w:p w14:paraId="78932122" w14:textId="77777777" w:rsidR="00EF1956" w:rsidRPr="00B5473F" w:rsidRDefault="00EF1956" w:rsidP="00F5657B">
            <w:pPr>
              <w:widowControl w:val="0"/>
              <w:spacing w:line="276" w:lineRule="auto"/>
              <w:jc w:val="both"/>
              <w:rPr>
                <w:b/>
                <w:noProof/>
                <w:sz w:val="24"/>
                <w:szCs w:val="24"/>
                <w:lang w:val="bs-Latn-BA"/>
              </w:rPr>
            </w:pPr>
            <w:r w:rsidRPr="00B5473F">
              <w:rPr>
                <w:bCs/>
                <w:noProof/>
                <w:sz w:val="24"/>
                <w:szCs w:val="24"/>
                <w:lang w:val="bs-Latn-BA"/>
              </w:rPr>
              <w:t>2.Гүйцэтгэлийн хяналт шалгалт.</w:t>
            </w:r>
          </w:p>
        </w:tc>
        <w:tc>
          <w:tcPr>
            <w:tcW w:w="3390" w:type="dxa"/>
          </w:tcPr>
          <w:p w14:paraId="3F6B17F4" w14:textId="77777777" w:rsidR="00EF1956" w:rsidRPr="00B5473F" w:rsidRDefault="00EF1956" w:rsidP="00F5657B">
            <w:pPr>
              <w:widowControl w:val="0"/>
              <w:spacing w:line="276" w:lineRule="auto"/>
              <w:jc w:val="both"/>
              <w:rPr>
                <w:noProof/>
                <w:sz w:val="24"/>
                <w:szCs w:val="24"/>
                <w:highlight w:val="red"/>
                <w:lang w:val="bs-Latn-BA"/>
              </w:rPr>
            </w:pPr>
            <w:r w:rsidRPr="00B5473F">
              <w:rPr>
                <w:noProof/>
                <w:sz w:val="24"/>
                <w:szCs w:val="24"/>
                <w:lang w:val="bs-Latn-BA"/>
              </w:rPr>
              <w:t xml:space="preserve">Төлөвлөгөөт бус хяналт шалгалтыг хийх үндэс нь иргэн, хуулийн этгээд гомдол гаргах бөгөөд ийнхүү гомдлын дагуу хянан шалгаж шаардлага хүргүүлнэ. Тухайн шаардлагыг биелүүлсэн эсэхэд Гүйцэтгэлийн хяналт шалгалт хийхээр зохицуулжээ. Эндээс үзвэл мөрийтэй тоглоомын үйл ажиллагаа эрхлэгч этгээдийн талаар иргэн, хуулийн этгээд л гомдол гаргасны үндсэн дээр шалгагдах буюу гомдол гаргаагүй тохиолдолд шалгалтад орохгүй байж болохоор байна. </w:t>
            </w:r>
          </w:p>
        </w:tc>
        <w:tc>
          <w:tcPr>
            <w:tcW w:w="2790" w:type="dxa"/>
          </w:tcPr>
          <w:p w14:paraId="0A82B633" w14:textId="77777777" w:rsidR="00EF1956" w:rsidRPr="00B5473F" w:rsidRDefault="00EF1956" w:rsidP="00F5657B">
            <w:pPr>
              <w:widowControl w:val="0"/>
              <w:spacing w:line="276" w:lineRule="auto"/>
              <w:jc w:val="both"/>
              <w:rPr>
                <w:noProof/>
                <w:sz w:val="24"/>
                <w:szCs w:val="24"/>
                <w:lang w:val="bs-Latn-BA"/>
              </w:rPr>
            </w:pPr>
            <w:r w:rsidRPr="00B5473F">
              <w:rPr>
                <w:noProof/>
                <w:sz w:val="24"/>
                <w:szCs w:val="24"/>
                <w:lang w:val="bs-Latn-BA"/>
              </w:rPr>
              <w:t>Зөвлөл санаачлан мөрийтэй тоглоомын үйл ажиллагааг шалгах талаар заалт нэмэх. Мөн мөрийтэй тоглоомын үйл ажиллагаа нь онцгой үйл ажиллагаа  тул төсөлд төлөвлөгөөт хяналт шалгалт хийх боломжтой байхаар тусгах.</w:t>
            </w:r>
          </w:p>
        </w:tc>
      </w:tr>
      <w:tr w:rsidR="00EF1956" w:rsidRPr="00B5473F" w14:paraId="7F4065D6" w14:textId="77777777" w:rsidTr="00F5657B">
        <w:trPr>
          <w:trHeight w:val="240"/>
        </w:trPr>
        <w:tc>
          <w:tcPr>
            <w:tcW w:w="570" w:type="dxa"/>
            <w:tcBorders>
              <w:bottom w:val="single" w:sz="4" w:space="0" w:color="000000"/>
            </w:tcBorders>
            <w:shd w:val="clear" w:color="auto" w:fill="CCCCCC"/>
            <w:vAlign w:val="center"/>
          </w:tcPr>
          <w:p w14:paraId="7FF607C0" w14:textId="77777777" w:rsidR="00EF1956" w:rsidRPr="00B5473F" w:rsidRDefault="00EF1956" w:rsidP="00F5657B">
            <w:pPr>
              <w:spacing w:line="276" w:lineRule="auto"/>
              <w:jc w:val="both"/>
              <w:rPr>
                <w:b/>
                <w:noProof/>
                <w:sz w:val="24"/>
                <w:szCs w:val="24"/>
                <w:lang w:val="bs-Latn-BA"/>
              </w:rPr>
            </w:pPr>
            <w:r w:rsidRPr="00B5473F">
              <w:rPr>
                <w:b/>
                <w:noProof/>
                <w:sz w:val="24"/>
                <w:szCs w:val="24"/>
                <w:lang w:val="bs-Latn-BA"/>
              </w:rPr>
              <w:t>Б.</w:t>
            </w:r>
          </w:p>
        </w:tc>
        <w:tc>
          <w:tcPr>
            <w:tcW w:w="9345" w:type="dxa"/>
            <w:gridSpan w:val="3"/>
            <w:tcBorders>
              <w:bottom w:val="single" w:sz="4" w:space="0" w:color="000000"/>
            </w:tcBorders>
            <w:shd w:val="clear" w:color="auto" w:fill="CCCCCC"/>
          </w:tcPr>
          <w:p w14:paraId="1C9445A4" w14:textId="77777777" w:rsidR="00EF1956" w:rsidRPr="00B5473F" w:rsidRDefault="00EF1956" w:rsidP="00F5657B">
            <w:pPr>
              <w:spacing w:line="276" w:lineRule="auto"/>
              <w:jc w:val="both"/>
              <w:rPr>
                <w:b/>
                <w:noProof/>
                <w:sz w:val="24"/>
                <w:szCs w:val="24"/>
                <w:lang w:val="bs-Latn-BA"/>
              </w:rPr>
            </w:pPr>
            <w:r w:rsidRPr="00B5473F">
              <w:rPr>
                <w:b/>
                <w:noProof/>
                <w:sz w:val="24"/>
                <w:szCs w:val="24"/>
                <w:lang w:val="bs-Latn-BA"/>
              </w:rPr>
              <w:t>Хуулийн төслийг боловсруулахдаа Хууль тогтоомжийн тухай хууль, “Хууль тогтоомжийн төсөл боловсруулах аргачлал”-ыг баримталсан эсэх.</w:t>
            </w:r>
            <w:r w:rsidRPr="00B5473F">
              <w:rPr>
                <w:b/>
                <w:noProof/>
                <w:sz w:val="24"/>
                <w:szCs w:val="24"/>
                <w:vertAlign w:val="superscript"/>
                <w:lang w:val="bs-Latn-BA"/>
              </w:rPr>
              <w:footnoteReference w:id="9"/>
            </w:r>
          </w:p>
        </w:tc>
      </w:tr>
      <w:tr w:rsidR="00EF1956" w:rsidRPr="00B5473F" w14:paraId="3ED71E09" w14:textId="77777777" w:rsidTr="00F5657B">
        <w:tc>
          <w:tcPr>
            <w:tcW w:w="570" w:type="dxa"/>
            <w:tcBorders>
              <w:bottom w:val="single" w:sz="4" w:space="0" w:color="000000"/>
            </w:tcBorders>
            <w:shd w:val="clear" w:color="auto" w:fill="auto"/>
          </w:tcPr>
          <w:p w14:paraId="648FCAF6"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1.</w:t>
            </w:r>
          </w:p>
        </w:tc>
        <w:tc>
          <w:tcPr>
            <w:tcW w:w="3165" w:type="dxa"/>
            <w:tcBorders>
              <w:bottom w:val="single" w:sz="4" w:space="0" w:color="000000"/>
            </w:tcBorders>
          </w:tcPr>
          <w:p w14:paraId="7B6A21BF" w14:textId="77777777" w:rsidR="00EF1956" w:rsidRPr="00B5473F" w:rsidRDefault="00EF1956" w:rsidP="00F5657B">
            <w:pPr>
              <w:tabs>
                <w:tab w:val="left" w:pos="0"/>
              </w:tabs>
              <w:spacing w:line="276" w:lineRule="auto"/>
              <w:jc w:val="both"/>
              <w:rPr>
                <w:noProof/>
                <w:sz w:val="24"/>
                <w:szCs w:val="24"/>
                <w:lang w:val="bs-Latn-BA"/>
              </w:rPr>
            </w:pPr>
            <w:r w:rsidRPr="00B5473F">
              <w:rPr>
                <w:noProof/>
                <w:sz w:val="24"/>
                <w:szCs w:val="24"/>
                <w:lang w:val="bs-Latn-BA"/>
              </w:rPr>
              <w:t>Хуулийн төслийн 22 дугаар зүйл. Бооцоот таавар, хонжворт сугалааны хууль тогтоомж зөрчигчид хүлээлгэх хариуцлага”</w:t>
            </w:r>
          </w:p>
          <w:p w14:paraId="319D892F"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ab/>
            </w:r>
            <w:r w:rsidRPr="00B5473F">
              <w:rPr>
                <w:noProof/>
                <w:sz w:val="24"/>
                <w:szCs w:val="24"/>
                <w:lang w:val="bs-Latn-BA"/>
              </w:rPr>
              <w:tab/>
            </w:r>
            <w:r w:rsidRPr="00B5473F">
              <w:rPr>
                <w:noProof/>
                <w:sz w:val="24"/>
                <w:szCs w:val="24"/>
                <w:lang w:val="bs-Latn-BA"/>
              </w:rPr>
              <w:tab/>
            </w:r>
          </w:p>
        </w:tc>
        <w:tc>
          <w:tcPr>
            <w:tcW w:w="3390" w:type="dxa"/>
          </w:tcPr>
          <w:p w14:paraId="03A4A007"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Хуулийн төсөл нь Бооцоот таавар, хонжворт сугалааны тухай хууль нэртэй.</w:t>
            </w:r>
          </w:p>
        </w:tc>
        <w:tc>
          <w:tcPr>
            <w:tcW w:w="2790" w:type="dxa"/>
          </w:tcPr>
          <w:p w14:paraId="5D9BD8C0"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Хуулийн төслийн 22 дугаар зүйлийн нэрэнд “тухай” гэсэн үг нэмэх буюу зүйлийн нэрийг Бооцоот таавар, хонжворт сугалааны тухай хууль тогтоомж зөрчигчид хүлээлгэх хариуцлага болгон өөрчлөх.</w:t>
            </w:r>
          </w:p>
        </w:tc>
      </w:tr>
      <w:tr w:rsidR="00EF1956" w:rsidRPr="00B5473F" w14:paraId="31CC29C1" w14:textId="77777777" w:rsidTr="00F5657B">
        <w:trPr>
          <w:trHeight w:val="1565"/>
        </w:trPr>
        <w:tc>
          <w:tcPr>
            <w:tcW w:w="570" w:type="dxa"/>
            <w:tcBorders>
              <w:bottom w:val="single" w:sz="4" w:space="0" w:color="000000"/>
            </w:tcBorders>
            <w:shd w:val="clear" w:color="auto" w:fill="auto"/>
          </w:tcPr>
          <w:p w14:paraId="5DA80267"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lastRenderedPageBreak/>
              <w:t>2.</w:t>
            </w:r>
          </w:p>
        </w:tc>
        <w:tc>
          <w:tcPr>
            <w:tcW w:w="3165" w:type="dxa"/>
            <w:tcBorders>
              <w:bottom w:val="single" w:sz="4" w:space="0" w:color="000000"/>
            </w:tcBorders>
          </w:tcPr>
          <w:p w14:paraId="11712008" w14:textId="77777777" w:rsidR="00EF1956" w:rsidRPr="00B5473F" w:rsidRDefault="00EF1956" w:rsidP="00F5657B">
            <w:pPr>
              <w:tabs>
                <w:tab w:val="left" w:pos="0"/>
              </w:tabs>
              <w:spacing w:line="276" w:lineRule="auto"/>
              <w:jc w:val="both"/>
              <w:rPr>
                <w:noProof/>
                <w:sz w:val="24"/>
                <w:szCs w:val="24"/>
                <w:lang w:val="bs-Latn-BA"/>
              </w:rPr>
            </w:pPr>
            <w:r w:rsidRPr="00B5473F">
              <w:rPr>
                <w:noProof/>
                <w:sz w:val="24"/>
                <w:szCs w:val="24"/>
                <w:lang w:val="bs-Latn-BA"/>
              </w:rPr>
              <w:t xml:space="preserve">   Хуулийн төслийн 12 дугаар зүйлийн “12.5-д Хонжворт сугалаа зохион байгуулагч тусгай зөвшөөрлийн хугацаанд </w:t>
            </w:r>
            <w:r w:rsidRPr="00B5473F">
              <w:rPr>
                <w:b/>
                <w:noProof/>
                <w:sz w:val="24"/>
                <w:szCs w:val="24"/>
                <w:lang w:val="bs-Latn-BA"/>
              </w:rPr>
              <w:t xml:space="preserve">тусгай зөвшөөрлийн нөхцөл, шаардлага, үүргээ ноцтой зөрчсөн, </w:t>
            </w:r>
            <w:r w:rsidRPr="00B5473F">
              <w:rPr>
                <w:noProof/>
                <w:sz w:val="24"/>
                <w:szCs w:val="24"/>
                <w:lang w:val="bs-Latn-BA"/>
              </w:rPr>
              <w:t>эсхүл хяналт шалгалтаар илэрсэн зөрчлийг тогтоосон хугацаанд арилгаагүй бол тусгай зөвшөөрлийн хугацааг сунгахгүй.”</w:t>
            </w:r>
          </w:p>
        </w:tc>
        <w:tc>
          <w:tcPr>
            <w:tcW w:w="3390" w:type="dxa"/>
          </w:tcPr>
          <w:p w14:paraId="3BE69AFD"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Энэхүү заалтаас үзвэл тусгай зөвшөөрлийн хугацаанд тусгай зөвшөөрлийн нөхцөл, шаардлага, үүргээ ноцтой зөрчсөн бол тусгай зөвшөөрлийн хугацааг сунгахгүй байхаар зохицуулжээ. Тусгай зөвшөөрлийн нөхцөл, шаардлага, үүргээ ноцтой зөрчсөн болох нь тогтоогдсон байх нь чухал.</w:t>
            </w:r>
          </w:p>
        </w:tc>
        <w:tc>
          <w:tcPr>
            <w:tcW w:w="2790" w:type="dxa"/>
          </w:tcPr>
          <w:p w14:paraId="18D4ABB6" w14:textId="77777777" w:rsidR="00EF1956" w:rsidRPr="00B5473F" w:rsidRDefault="00EF1956" w:rsidP="00F5657B">
            <w:pPr>
              <w:tabs>
                <w:tab w:val="left" w:pos="0"/>
              </w:tabs>
              <w:spacing w:line="276" w:lineRule="auto"/>
              <w:jc w:val="both"/>
              <w:rPr>
                <w:noProof/>
                <w:sz w:val="24"/>
                <w:szCs w:val="24"/>
                <w:lang w:val="bs-Latn-BA"/>
              </w:rPr>
            </w:pPr>
            <w:r w:rsidRPr="00B5473F">
              <w:rPr>
                <w:noProof/>
                <w:sz w:val="24"/>
                <w:szCs w:val="24"/>
                <w:lang w:val="bs-Latn-BA"/>
              </w:rPr>
              <w:t>Иймд “...үүргээ ноцтой зөрчсөн болох нь тогтоогдсон” гэж нэмэх.</w:t>
            </w:r>
          </w:p>
        </w:tc>
      </w:tr>
      <w:tr w:rsidR="00EF1956" w:rsidRPr="00B5473F" w14:paraId="7C7D50A3" w14:textId="77777777" w:rsidTr="00F5657B">
        <w:trPr>
          <w:trHeight w:val="1565"/>
        </w:trPr>
        <w:tc>
          <w:tcPr>
            <w:tcW w:w="570" w:type="dxa"/>
            <w:tcBorders>
              <w:bottom w:val="single" w:sz="4" w:space="0" w:color="000000"/>
            </w:tcBorders>
            <w:shd w:val="clear" w:color="auto" w:fill="auto"/>
          </w:tcPr>
          <w:p w14:paraId="006A9347"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3.</w:t>
            </w:r>
          </w:p>
        </w:tc>
        <w:tc>
          <w:tcPr>
            <w:tcW w:w="3165" w:type="dxa"/>
            <w:tcBorders>
              <w:bottom w:val="single" w:sz="4" w:space="0" w:color="000000"/>
            </w:tcBorders>
          </w:tcPr>
          <w:p w14:paraId="13A0CD2F" w14:textId="77777777" w:rsidR="00EF1956" w:rsidRPr="00B5473F" w:rsidRDefault="00EF1956" w:rsidP="00F5657B">
            <w:pPr>
              <w:spacing w:line="276" w:lineRule="auto"/>
              <w:jc w:val="both"/>
              <w:rPr>
                <w:b/>
                <w:noProof/>
                <w:sz w:val="24"/>
                <w:szCs w:val="24"/>
                <w:lang w:val="bs-Latn-BA"/>
              </w:rPr>
            </w:pPr>
            <w:r w:rsidRPr="00B5473F">
              <w:rPr>
                <w:noProof/>
                <w:sz w:val="24"/>
                <w:szCs w:val="24"/>
                <w:lang w:val="bs-Latn-BA"/>
              </w:rPr>
              <w:t xml:space="preserve">Хуулийн төслийн 19 дүгээр зүйлийн “19.1.3.мөрийтэй тоглоомын үйл ажиллагаа эрхэлж байгаа аж ахуйн нэгж, байгууллагатай хамаарал бүхий этгээд биш </w:t>
            </w:r>
            <w:r w:rsidRPr="00B5473F">
              <w:rPr>
                <w:b/>
                <w:noProof/>
                <w:sz w:val="24"/>
                <w:szCs w:val="24"/>
                <w:lang w:val="bs-Latn-BA"/>
              </w:rPr>
              <w:t>байх,</w:t>
            </w:r>
            <w:r w:rsidRPr="00B5473F">
              <w:rPr>
                <w:noProof/>
                <w:sz w:val="24"/>
                <w:szCs w:val="24"/>
                <w:lang w:val="bs-Latn-BA"/>
              </w:rPr>
              <w:t xml:space="preserve"> ашиг сонирхлын зөрчилгүй </w:t>
            </w:r>
            <w:r w:rsidRPr="00B5473F">
              <w:rPr>
                <w:b/>
                <w:noProof/>
                <w:sz w:val="24"/>
                <w:szCs w:val="24"/>
                <w:lang w:val="bs-Latn-BA"/>
              </w:rPr>
              <w:t>байх;”</w:t>
            </w:r>
          </w:p>
        </w:tc>
        <w:tc>
          <w:tcPr>
            <w:tcW w:w="3390" w:type="dxa"/>
          </w:tcPr>
          <w:p w14:paraId="1AEC3502" w14:textId="77777777" w:rsidR="00EF1956" w:rsidRPr="00B5473F" w:rsidRDefault="00EF1956" w:rsidP="00F5657B">
            <w:pPr>
              <w:spacing w:line="276" w:lineRule="auto"/>
              <w:jc w:val="both"/>
              <w:rPr>
                <w:noProof/>
                <w:sz w:val="24"/>
                <w:szCs w:val="24"/>
                <w:highlight w:val="white"/>
                <w:lang w:val="bs-Latn-BA"/>
              </w:rPr>
            </w:pPr>
            <w:r w:rsidRPr="00B5473F">
              <w:rPr>
                <w:noProof/>
                <w:sz w:val="24"/>
                <w:szCs w:val="24"/>
                <w:lang w:val="bs-Latn-BA"/>
              </w:rPr>
              <w:t>Энд “байх” гэсэн үг давтагдаж орсон нь найруулгын хувьд заалтыг ойлгомжгүй болгож байна.</w:t>
            </w:r>
          </w:p>
        </w:tc>
        <w:tc>
          <w:tcPr>
            <w:tcW w:w="2790" w:type="dxa"/>
          </w:tcPr>
          <w:p w14:paraId="72BA3DCA" w14:textId="77777777" w:rsidR="00EF1956" w:rsidRPr="00B5473F" w:rsidRDefault="00EF1956" w:rsidP="00F5657B">
            <w:pPr>
              <w:tabs>
                <w:tab w:val="left" w:pos="0"/>
              </w:tabs>
              <w:spacing w:line="276" w:lineRule="auto"/>
              <w:jc w:val="both"/>
              <w:rPr>
                <w:noProof/>
                <w:sz w:val="24"/>
                <w:szCs w:val="24"/>
                <w:lang w:val="bs-Latn-BA"/>
              </w:rPr>
            </w:pPr>
            <w:r w:rsidRPr="00B5473F">
              <w:rPr>
                <w:noProof/>
                <w:sz w:val="24"/>
                <w:szCs w:val="24"/>
                <w:lang w:val="bs-Latn-BA"/>
              </w:rPr>
              <w:t>Иймд “мөрийтэй тоглоомын үйл ажиллагаа эрхэлж байгаа аж ахуйн нэгж, байгууллагатай ашиг сонирхлын зөрчилгүй бөгөөд хамаарал бүхий этгээд биш байх;” болгон өөрчлөх.</w:t>
            </w:r>
          </w:p>
          <w:p w14:paraId="6DE16F72" w14:textId="77777777" w:rsidR="00EF1956" w:rsidRPr="00B5473F" w:rsidRDefault="00EF1956" w:rsidP="00F5657B">
            <w:pPr>
              <w:spacing w:line="276" w:lineRule="auto"/>
              <w:jc w:val="both"/>
              <w:rPr>
                <w:noProof/>
                <w:sz w:val="24"/>
                <w:szCs w:val="24"/>
                <w:lang w:val="bs-Latn-BA"/>
              </w:rPr>
            </w:pPr>
          </w:p>
        </w:tc>
      </w:tr>
      <w:tr w:rsidR="00EF1956" w:rsidRPr="00B5473F" w14:paraId="085F0B08" w14:textId="77777777" w:rsidTr="00F5657B">
        <w:trPr>
          <w:trHeight w:val="1565"/>
        </w:trPr>
        <w:tc>
          <w:tcPr>
            <w:tcW w:w="570" w:type="dxa"/>
            <w:tcBorders>
              <w:bottom w:val="single" w:sz="4" w:space="0" w:color="000000"/>
            </w:tcBorders>
            <w:shd w:val="clear" w:color="auto" w:fill="auto"/>
          </w:tcPr>
          <w:p w14:paraId="6E8B7087"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4.</w:t>
            </w:r>
          </w:p>
        </w:tc>
        <w:tc>
          <w:tcPr>
            <w:tcW w:w="3165" w:type="dxa"/>
            <w:tcBorders>
              <w:bottom w:val="single" w:sz="4" w:space="0" w:color="000000"/>
            </w:tcBorders>
          </w:tcPr>
          <w:p w14:paraId="7668D9DC" w14:textId="77777777" w:rsidR="00EF1956" w:rsidRPr="00B5473F" w:rsidRDefault="00EF1956" w:rsidP="00F5657B">
            <w:pPr>
              <w:shd w:val="clear" w:color="auto" w:fill="FFFFFF"/>
              <w:spacing w:line="276" w:lineRule="auto"/>
              <w:jc w:val="both"/>
              <w:rPr>
                <w:noProof/>
                <w:sz w:val="24"/>
                <w:szCs w:val="24"/>
                <w:lang w:val="bs-Latn-BA"/>
              </w:rPr>
            </w:pPr>
            <w:r w:rsidRPr="00B5473F">
              <w:rPr>
                <w:b/>
                <w:noProof/>
                <w:sz w:val="24"/>
                <w:szCs w:val="24"/>
                <w:lang w:val="bs-Latn-BA"/>
              </w:rPr>
              <w:t>Хуулийн төсөлд байгаа Монгол хэлний дүрмийн алдаатай бичигдсэн үгс</w:t>
            </w:r>
          </w:p>
        </w:tc>
        <w:tc>
          <w:tcPr>
            <w:tcW w:w="3390" w:type="dxa"/>
          </w:tcPr>
          <w:p w14:paraId="2F7ABFA3"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4.1.2 “нөхцөлтэйгээр”</w:t>
            </w:r>
          </w:p>
          <w:p w14:paraId="1316ADA7"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6.1.4, 6.7 “тоглоомонд”</w:t>
            </w:r>
          </w:p>
          <w:p w14:paraId="61D2429E" w14:textId="42BA9DF5" w:rsidR="00EF1956" w:rsidRPr="0091324E" w:rsidRDefault="00EF1956" w:rsidP="00F5657B">
            <w:pPr>
              <w:spacing w:line="276" w:lineRule="auto"/>
              <w:jc w:val="both"/>
              <w:rPr>
                <w:noProof/>
                <w:sz w:val="24"/>
                <w:szCs w:val="24"/>
                <w:lang w:val="bs-Latn-BA"/>
              </w:rPr>
            </w:pPr>
            <w:r w:rsidRPr="00B5473F">
              <w:rPr>
                <w:noProof/>
                <w:sz w:val="24"/>
                <w:szCs w:val="24"/>
                <w:lang w:val="bs-Latn-BA"/>
              </w:rPr>
              <w:t xml:space="preserve">12.2.10 “дууриалган” </w:t>
            </w:r>
          </w:p>
        </w:tc>
        <w:tc>
          <w:tcPr>
            <w:tcW w:w="2790" w:type="dxa"/>
          </w:tcPr>
          <w:p w14:paraId="5A52879B"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4.1.2 “нөхцөлтэйгөөр”</w:t>
            </w:r>
          </w:p>
          <w:p w14:paraId="2B2927D7"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6.1.4, 6.7 тоглоомд</w:t>
            </w:r>
          </w:p>
          <w:p w14:paraId="64EA3779"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12.2.10 “дуурайлган”</w:t>
            </w:r>
          </w:p>
        </w:tc>
      </w:tr>
      <w:tr w:rsidR="00EF1956" w:rsidRPr="00B5473F" w14:paraId="4106D09A" w14:textId="77777777" w:rsidTr="00F5657B">
        <w:trPr>
          <w:trHeight w:val="1565"/>
        </w:trPr>
        <w:tc>
          <w:tcPr>
            <w:tcW w:w="570" w:type="dxa"/>
            <w:tcBorders>
              <w:bottom w:val="single" w:sz="4" w:space="0" w:color="000000"/>
            </w:tcBorders>
            <w:shd w:val="clear" w:color="auto" w:fill="auto"/>
          </w:tcPr>
          <w:p w14:paraId="4136DEDD" w14:textId="77777777" w:rsidR="00EF1956" w:rsidRPr="00B5473F" w:rsidRDefault="00EF1956" w:rsidP="00F5657B">
            <w:pPr>
              <w:spacing w:line="276" w:lineRule="auto"/>
              <w:jc w:val="center"/>
              <w:rPr>
                <w:b/>
                <w:noProof/>
                <w:sz w:val="24"/>
                <w:szCs w:val="24"/>
                <w:lang w:val="bs-Latn-BA"/>
              </w:rPr>
            </w:pPr>
            <w:r w:rsidRPr="00B5473F">
              <w:rPr>
                <w:b/>
                <w:noProof/>
                <w:sz w:val="24"/>
                <w:szCs w:val="24"/>
                <w:lang w:val="bs-Latn-BA"/>
              </w:rPr>
              <w:t>5.</w:t>
            </w:r>
          </w:p>
        </w:tc>
        <w:tc>
          <w:tcPr>
            <w:tcW w:w="3165" w:type="dxa"/>
            <w:tcBorders>
              <w:bottom w:val="single" w:sz="4" w:space="0" w:color="000000"/>
            </w:tcBorders>
          </w:tcPr>
          <w:p w14:paraId="71109D86" w14:textId="77777777" w:rsidR="00EF1956" w:rsidRPr="00B5473F" w:rsidRDefault="00EF1956" w:rsidP="00F5657B">
            <w:pPr>
              <w:spacing w:line="276" w:lineRule="auto"/>
              <w:jc w:val="both"/>
              <w:rPr>
                <w:b/>
                <w:noProof/>
                <w:sz w:val="24"/>
                <w:szCs w:val="24"/>
                <w:lang w:val="bs-Latn-BA"/>
              </w:rPr>
            </w:pPr>
            <w:r w:rsidRPr="00B5473F">
              <w:rPr>
                <w:noProof/>
                <w:sz w:val="24"/>
                <w:szCs w:val="24"/>
                <w:lang w:val="bs-Latn-BA"/>
              </w:rPr>
              <w:t>Хуулийн төслийн танилцуулга, үзэл баримтлал</w:t>
            </w:r>
          </w:p>
        </w:tc>
        <w:tc>
          <w:tcPr>
            <w:tcW w:w="3390" w:type="dxa"/>
          </w:tcPr>
          <w:p w14:paraId="25780455" w14:textId="77777777" w:rsidR="00EF1956" w:rsidRPr="00B5473F" w:rsidRDefault="00EF1956" w:rsidP="00F5657B">
            <w:pPr>
              <w:spacing w:line="276" w:lineRule="auto"/>
              <w:jc w:val="both"/>
              <w:rPr>
                <w:noProof/>
                <w:sz w:val="24"/>
                <w:szCs w:val="24"/>
                <w:lang w:val="bs-Latn-BA"/>
              </w:rPr>
            </w:pPr>
            <w:r w:rsidRPr="00B5473F">
              <w:rPr>
                <w:noProof/>
                <w:sz w:val="24"/>
                <w:szCs w:val="24"/>
                <w:lang w:val="bs-Latn-BA"/>
              </w:rPr>
              <w:t>Хуулийн төслийн танилцуулга, үзэл баримтлалд хуулийн төслийг боловсруулахтай холбогдуулан хууль санаачлагчаас авч хэрэгжүүлсэн арга хэмжээ, хуулийн төслийг олон нийтээр хэлэлцүүлсэн дүн, бусад судалгаа, шинжилгээний тайлангийн дүгнэлтийг тусгаагүй байна.</w:t>
            </w:r>
          </w:p>
        </w:tc>
        <w:tc>
          <w:tcPr>
            <w:tcW w:w="2790" w:type="dxa"/>
          </w:tcPr>
          <w:p w14:paraId="084B04E1" w14:textId="77777777" w:rsidR="00EF1956" w:rsidRPr="00B5473F" w:rsidRDefault="00EF1956" w:rsidP="00F5657B">
            <w:pPr>
              <w:tabs>
                <w:tab w:val="left" w:pos="0"/>
              </w:tabs>
              <w:spacing w:line="276" w:lineRule="auto"/>
              <w:jc w:val="both"/>
              <w:rPr>
                <w:noProof/>
                <w:sz w:val="24"/>
                <w:szCs w:val="24"/>
                <w:lang w:val="bs-Latn-BA"/>
              </w:rPr>
            </w:pPr>
            <w:r w:rsidRPr="00B5473F">
              <w:rPr>
                <w:noProof/>
                <w:sz w:val="24"/>
                <w:szCs w:val="24"/>
                <w:lang w:val="bs-Latn-BA"/>
              </w:rPr>
              <w:t>Төслийн танилцуулгыг Хууль тогтоомжийн тухай хуулийн 33 дугаар зүйлд нийцүүлэх.</w:t>
            </w:r>
          </w:p>
        </w:tc>
      </w:tr>
    </w:tbl>
    <w:p w14:paraId="30792073" w14:textId="77777777" w:rsidR="00861870" w:rsidRDefault="00861870" w:rsidP="00AB4B08">
      <w:pPr>
        <w:spacing w:line="276" w:lineRule="auto"/>
        <w:jc w:val="both"/>
        <w:rPr>
          <w:noProof/>
          <w:sz w:val="24"/>
          <w:szCs w:val="24"/>
          <w:lang w:val="bs-Latn-BA"/>
        </w:rPr>
      </w:pPr>
    </w:p>
    <w:p w14:paraId="51BBA673" w14:textId="476EF47F" w:rsidR="009A0AB3" w:rsidRPr="00B5473F" w:rsidRDefault="009A0AB3" w:rsidP="009A0AB3">
      <w:pPr>
        <w:spacing w:line="276" w:lineRule="auto"/>
        <w:ind w:firstLine="720"/>
        <w:jc w:val="both"/>
        <w:rPr>
          <w:noProof/>
          <w:sz w:val="24"/>
          <w:szCs w:val="24"/>
          <w:lang w:val="bs-Latn-BA"/>
        </w:rPr>
      </w:pPr>
      <w:r>
        <w:rPr>
          <w:b/>
          <w:noProof/>
          <w:sz w:val="24"/>
          <w:szCs w:val="24"/>
        </w:rPr>
        <w:t>3.4 “</w:t>
      </w:r>
      <w:r w:rsidRPr="00B5473F">
        <w:rPr>
          <w:b/>
          <w:noProof/>
          <w:sz w:val="24"/>
          <w:szCs w:val="24"/>
          <w:lang w:val="bs-Latn-BA"/>
        </w:rPr>
        <w:t>Хүлээн зөвшөөрөгдөх байдал” шалгуур үзүүлэлтийн үнэлгээ</w:t>
      </w:r>
    </w:p>
    <w:p w14:paraId="26ED7693" w14:textId="17ACA35F" w:rsidR="009A0AB3" w:rsidRPr="00B5473F" w:rsidRDefault="009A0AB3" w:rsidP="009A0AB3">
      <w:pPr>
        <w:spacing w:line="276" w:lineRule="auto"/>
        <w:ind w:firstLine="720"/>
        <w:jc w:val="both"/>
        <w:rPr>
          <w:noProof/>
          <w:sz w:val="24"/>
          <w:szCs w:val="24"/>
          <w:lang w:val="bs-Latn-BA"/>
        </w:rPr>
      </w:pPr>
      <w:r w:rsidRPr="00B5473F">
        <w:rPr>
          <w:noProof/>
          <w:sz w:val="24"/>
          <w:szCs w:val="24"/>
          <w:lang w:val="bs-Latn-BA"/>
        </w:rPr>
        <w:lastRenderedPageBreak/>
        <w:t>Хуулийн төсөлд төрийн байгууллагад шинэ бүтэц бий болгох, чиг үүрэг нэмэх зэрэг зохицуулалт тусгасан байгаа учир “Хүлээн зөвшөөрөгдөх байдлын судалгаа хийх” гэсэн шалгах хэрэгслийн хүрээнд үнэлгээг хийлээ.</w:t>
      </w:r>
    </w:p>
    <w:p w14:paraId="7EEAB559" w14:textId="77777777" w:rsidR="009A0AB3" w:rsidRPr="00B5473F" w:rsidRDefault="009A0AB3" w:rsidP="009A0AB3">
      <w:pPr>
        <w:spacing w:line="276" w:lineRule="auto"/>
        <w:ind w:firstLine="720"/>
        <w:jc w:val="both"/>
        <w:rPr>
          <w:noProof/>
          <w:sz w:val="24"/>
          <w:szCs w:val="24"/>
          <w:lang w:val="bs-Latn-BA"/>
        </w:rPr>
      </w:pPr>
      <w:r w:rsidRPr="00B5473F">
        <w:rPr>
          <w:noProof/>
          <w:sz w:val="24"/>
          <w:szCs w:val="24"/>
          <w:lang w:val="bs-Latn-BA"/>
        </w:rPr>
        <w:t>Төслийн 18 дугаар зүйлд зааснаар Мөрийтэй тоглоомын үйл ажиллагаанд хяналт тавих, зохицуулах ажлыг улсын хэмжээнд зохион байгуулах, хуулийн хэрэгжилтэд хяналт тавьж биелэлтийг нь хангуулах чиг үүрэг бүхий орон тооны бус байгууллага мөрийтэй тоглоомын асуудал хариуцсан зөвлөл ажиллана. Зөвлөл нь дарга, 4 гишүүнтэй байх 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4 жилийн хугацаатай томилно. Зөвлөлийн даргыг хууль зүйн асуудал эрхэлсэн Засгийн газрын гишүүний санал болгосноор Засгийн газар томилно. Төсөлд ийнхүү 4 гишүүнийг санал болгосноор Засгийн газар томилох эрхтэй байгаа бөгөөд хуульд заасан шаардлагыг хангаагүй гишүүнийг санал болгосон тохиолдолд хэрхэх талаар тусгаж өгөөгүй төдийгүй Зөвлөлийн гишүүн зөрчил гаргасан, эсхүл хуульд заасан шаардлагыг хангаагүй болох нь хожим нотлогдсон тохиолдолд хугацаанаас нь өмнө чөлөөлөх, хасах талаар заалт оруулаагүй байна.</w:t>
      </w:r>
    </w:p>
    <w:p w14:paraId="0D3C1045" w14:textId="77777777" w:rsidR="009A0AB3" w:rsidRPr="00B5473F" w:rsidRDefault="009A0AB3" w:rsidP="009A0AB3">
      <w:pPr>
        <w:spacing w:line="276" w:lineRule="auto"/>
        <w:ind w:firstLine="720"/>
        <w:jc w:val="both"/>
        <w:rPr>
          <w:noProof/>
          <w:sz w:val="24"/>
          <w:szCs w:val="24"/>
          <w:lang w:val="bs-Latn-BA"/>
        </w:rPr>
      </w:pPr>
      <w:r w:rsidRPr="00B5473F">
        <w:rPr>
          <w:noProof/>
          <w:sz w:val="24"/>
          <w:szCs w:val="24"/>
          <w:lang w:val="bs-Latn-BA"/>
        </w:rPr>
        <w:t>Мөн хуулийн төслийн 18 дугаар зүйлийн 18.6-д Зөвлөлийн дарга, гишүүдэд үүргээ гүйцэтгэхэд нь туслалцаа үзүүлэх, Зөвлөлийн үйл ажиллагааг хэвийн явуулах нөхцөлийг хангах чиг үүрэг бүхий орон тооны ажлын албатай байна. Зөвлөлийн ажлын албаны орон тооны хязгаарыг Засгийн газар батална.</w:t>
      </w:r>
      <w:r w:rsidRPr="00B5473F">
        <w:rPr>
          <w:rFonts w:eastAsia="Times New Roman"/>
          <w:noProof/>
          <w:sz w:val="24"/>
          <w:szCs w:val="24"/>
          <w:lang w:val="bs-Latn-BA"/>
        </w:rPr>
        <w:t xml:space="preserve"> </w:t>
      </w:r>
      <w:r w:rsidRPr="00B5473F">
        <w:rPr>
          <w:noProof/>
          <w:sz w:val="24"/>
          <w:szCs w:val="24"/>
          <w:lang w:val="bs-Latn-BA"/>
        </w:rPr>
        <w:t>Зөвлөлийн ажлын алба /цаашид “Ажлын алба” гэх/-ны бүтцэд  улсын ерөнхий байцаагч, улсын ахлах байцаагч, улсын байцаагч ажиллахаар заажээ. Ажлын албанд улсын байцаагчаас өөр ажилтан байж болох буюу Зөвлөл өөрсдөө ажлын албаа зохион байгуулах эрхтэй байхаар заах шаардлагатай. Учир нь, иргэн, хуулийн этгээдээс ирсэн өргөдөл гомдлыг бүртгэх, улсын байцаагчид шилжүүлэх, хариу хүргүүлэх, шаардлагатай техник технологи гэх мэт ажлын урсгал, хөдөлгөөнийг зохицуулах ажлын алба шаардлагатай болно.</w:t>
      </w:r>
    </w:p>
    <w:p w14:paraId="5448E0FC" w14:textId="77777777" w:rsidR="009A0AB3" w:rsidRPr="00B5473F" w:rsidRDefault="009A0AB3" w:rsidP="009A0AB3">
      <w:pPr>
        <w:spacing w:after="0" w:line="276" w:lineRule="auto"/>
        <w:ind w:firstLine="720"/>
        <w:jc w:val="both"/>
        <w:rPr>
          <w:b/>
          <w:noProof/>
          <w:sz w:val="24"/>
          <w:szCs w:val="24"/>
          <w:lang w:val="bs-Latn-BA"/>
        </w:rPr>
      </w:pPr>
      <w:r w:rsidRPr="00B5473F">
        <w:rPr>
          <w:noProof/>
          <w:sz w:val="24"/>
          <w:szCs w:val="24"/>
          <w:lang w:val="bs-Latn-BA"/>
        </w:rPr>
        <w:t xml:space="preserve">Хуулийн төслийн 18 дугаар зүйлийн 18.10-т Зөвлөлийн дарга, гишүүнд урамшуулал олгоно. Урамшууллын хэмжээг Засгийн газар тогтооно. </w:t>
      </w:r>
      <w:r w:rsidRPr="00B5473F">
        <w:rPr>
          <w:noProof/>
          <w:sz w:val="24"/>
          <w:szCs w:val="24"/>
          <w:highlight w:val="white"/>
          <w:lang w:val="bs-Latn-BA"/>
        </w:rPr>
        <w:t>Урамшууллын хэмжээг юунд үндэслэж хэрхэн тогтоохыг тодорхой заах хэрэгтэй хэмээн үзэж байна. Учир нь яаж тогтоох нь тодорхойгүй байгаа нь хүлээн зөвшөөрөгдөхөд эрсдэл, маргаан дагуулж болзошгүй.</w:t>
      </w:r>
    </w:p>
    <w:p w14:paraId="0AEC0D0D" w14:textId="77777777" w:rsidR="009A0AB3" w:rsidRPr="00B5473F" w:rsidRDefault="009A0AB3" w:rsidP="009A0AB3">
      <w:pPr>
        <w:spacing w:after="0" w:line="276" w:lineRule="auto"/>
        <w:ind w:firstLine="720"/>
        <w:jc w:val="both"/>
        <w:rPr>
          <w:noProof/>
          <w:sz w:val="24"/>
          <w:szCs w:val="24"/>
          <w:lang w:val="bs-Latn-BA"/>
        </w:rPr>
      </w:pPr>
    </w:p>
    <w:p w14:paraId="57C2C9D2" w14:textId="77777777" w:rsidR="002E5FEB" w:rsidRDefault="009A0AB3" w:rsidP="002E5FEB">
      <w:pPr>
        <w:spacing w:after="0" w:line="276" w:lineRule="auto"/>
        <w:ind w:firstLine="720"/>
        <w:jc w:val="both"/>
        <w:rPr>
          <w:noProof/>
          <w:sz w:val="24"/>
          <w:szCs w:val="24"/>
          <w:lang w:val="bs-Latn-BA"/>
        </w:rPr>
      </w:pPr>
      <w:r w:rsidRPr="00B5473F">
        <w:rPr>
          <w:noProof/>
          <w:sz w:val="24"/>
          <w:szCs w:val="24"/>
          <w:lang w:val="bs-Latn-BA"/>
        </w:rPr>
        <w:t>Зөвлөлийн дарга, гишүүн нь сүүлийн хоёр жил төрийн улс төрийн албан тушаал эрхлээгүй байх гэсэн шаардлагын хугацааг 2 жилээр тогтоосон нь тус заалтын зорилго болох мөрийтэй тоглоомын үйл ажиллагаанд хяналт тавих харилцааг улс төрөөс ангид байлгах зорилгод хүрэх эсэхийг дахин тооцох нь зүйтэй байна. Хууль санаачлагч нэгэнт  улс төрийн албан тушаал эрхлээгүй байх  шаардлагыг тавьсан учир 4 болон түүнээс дээш жил төрийн улс төрийн албан тушаал эрхлээгүй байх шаардлагыг тусгах нь зорилгод нийцэх, хүлээн зөвшөөрөгдөх байдлыг хангана гэж үзэж байна.</w:t>
      </w:r>
    </w:p>
    <w:p w14:paraId="3C75959C" w14:textId="77777777" w:rsidR="002E5FEB" w:rsidRDefault="002E5FEB" w:rsidP="002E5FEB">
      <w:pPr>
        <w:spacing w:after="0" w:line="276" w:lineRule="auto"/>
        <w:ind w:firstLine="720"/>
        <w:jc w:val="both"/>
        <w:rPr>
          <w:noProof/>
          <w:sz w:val="24"/>
          <w:szCs w:val="24"/>
          <w:lang w:val="bs-Latn-BA"/>
        </w:rPr>
      </w:pPr>
    </w:p>
    <w:p w14:paraId="77030669" w14:textId="66C55C5F" w:rsidR="00916C2F" w:rsidRPr="00B5473F" w:rsidRDefault="0091324E" w:rsidP="002E5FEB">
      <w:pPr>
        <w:spacing w:after="0" w:line="276" w:lineRule="auto"/>
        <w:ind w:firstLine="720"/>
        <w:jc w:val="both"/>
        <w:rPr>
          <w:noProof/>
          <w:sz w:val="24"/>
          <w:szCs w:val="24"/>
          <w:lang w:val="bs-Latn-BA"/>
        </w:rPr>
      </w:pPr>
      <w:r>
        <w:rPr>
          <w:b/>
          <w:noProof/>
          <w:sz w:val="24"/>
          <w:szCs w:val="24"/>
        </w:rPr>
        <w:t>3.5 “</w:t>
      </w:r>
      <w:r w:rsidR="00AB4B08" w:rsidRPr="00B5473F">
        <w:rPr>
          <w:b/>
          <w:noProof/>
          <w:sz w:val="24"/>
          <w:szCs w:val="24"/>
          <w:lang w:val="bs-Latn-BA"/>
        </w:rPr>
        <w:t>Харилцан уялдаа” шалгуур үзүүлэлтийн үнэлгээ</w:t>
      </w:r>
    </w:p>
    <w:p w14:paraId="1F8EB1F8" w14:textId="611ED6E3" w:rsidR="00AB4B08" w:rsidRPr="003313E1" w:rsidRDefault="00916C2F" w:rsidP="00916C2F">
      <w:pPr>
        <w:spacing w:before="100" w:beforeAutospacing="1" w:after="100" w:afterAutospacing="1" w:line="240" w:lineRule="auto"/>
        <w:ind w:firstLine="720"/>
        <w:jc w:val="both"/>
        <w:rPr>
          <w:rFonts w:eastAsia="Times New Roman"/>
          <w:noProof/>
          <w:sz w:val="24"/>
          <w:szCs w:val="24"/>
          <w:lang w:val="en-US"/>
        </w:rPr>
      </w:pPr>
      <w:r w:rsidRPr="00B5473F">
        <w:rPr>
          <w:rFonts w:eastAsia="Times New Roman"/>
          <w:noProof/>
          <w:sz w:val="24"/>
          <w:szCs w:val="24"/>
          <w:lang w:val="bs-Latn-BA"/>
        </w:rPr>
        <w:lastRenderedPageBreak/>
        <w:t>Хууль тогтоомжийн төслийн үр нөлөө үнэлэх аргачлалд заасан дараах асуултад хариулах замаар хуулийн төслийг бүхэлд нь үнэлж, хуулийн төслийн зохицуулалт өөр хоорондоо болон хүчин төгөлдөр үйлчилж байгаа бусад хуульд нийцэж байгаа эсэхийг шалгах байдлаар уялдаа холбоог тогтоо</w:t>
      </w:r>
      <w:r w:rsidR="00443142" w:rsidRPr="00B5473F">
        <w:rPr>
          <w:rFonts w:eastAsia="Times New Roman"/>
          <w:noProof/>
          <w:sz w:val="24"/>
          <w:szCs w:val="24"/>
          <w:lang w:val="bs-Latn-BA"/>
        </w:rPr>
        <w:t>лоо</w:t>
      </w:r>
      <w:r w:rsidRPr="00B5473F">
        <w:rPr>
          <w:rFonts w:eastAsia="Times New Roman"/>
          <w:noProof/>
          <w:sz w:val="24"/>
          <w:szCs w:val="24"/>
          <w:lang w:val="bs-Latn-BA"/>
        </w:rPr>
        <w:t>.</w:t>
      </w:r>
      <w:r w:rsidR="00AB4B08" w:rsidRPr="00B5473F">
        <w:rPr>
          <w:noProof/>
          <w:sz w:val="24"/>
          <w:szCs w:val="24"/>
          <w:lang w:val="bs-Latn-BA"/>
        </w:rPr>
        <w:t xml:space="preserve"> </w:t>
      </w:r>
      <w:r w:rsidR="00443142" w:rsidRPr="00B5473F">
        <w:rPr>
          <w:noProof/>
          <w:sz w:val="24"/>
          <w:szCs w:val="24"/>
          <w:lang w:val="bs-Latn-BA"/>
        </w:rPr>
        <w:t>Үүнд</w:t>
      </w:r>
      <w:r w:rsidR="003313E1">
        <w:rPr>
          <w:noProof/>
          <w:sz w:val="24"/>
          <w:szCs w:val="24"/>
          <w:lang w:val="en-US"/>
        </w:rPr>
        <w:t>:</w:t>
      </w:r>
    </w:p>
    <w:p w14:paraId="62E2FE0C" w14:textId="69A7D19C"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1.Хуулийн төслийн зохицуулалт тухайн хуулийн зорилттой нийцэж байгаа эсэх</w:t>
      </w:r>
      <w:r w:rsidR="00443142" w:rsidRPr="00B5473F">
        <w:rPr>
          <w:rFonts w:eastAsia="Times New Roman"/>
          <w:i/>
          <w:iCs/>
          <w:noProof/>
          <w:sz w:val="24"/>
          <w:szCs w:val="24"/>
          <w:lang w:val="bs-Latn-BA"/>
        </w:rPr>
        <w:t>:</w:t>
      </w:r>
    </w:p>
    <w:p w14:paraId="3938EC46" w14:textId="77777777"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 xml:space="preserve">Хуулийн төсөл нь хуулийн төслийн үзэл баримтлалд тусгасан хэрэгцээ шаардлагад нийцсэн. </w:t>
      </w:r>
    </w:p>
    <w:p w14:paraId="4CD854AC" w14:textId="7CE793FD" w:rsidR="00916C2F" w:rsidRPr="00B5473F" w:rsidRDefault="00916C2F"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 xml:space="preserve">2.Хуулийн төслийн “Хууль тогтоомж” гэсэн хэсэгт заасан хуулиудын нэр тухайн харилцаанд хамаарах хууль мөн </w:t>
      </w:r>
      <w:r w:rsidR="00443142" w:rsidRPr="00B5473F">
        <w:rPr>
          <w:rFonts w:eastAsia="Times New Roman"/>
          <w:i/>
          <w:iCs/>
          <w:noProof/>
          <w:sz w:val="24"/>
          <w:szCs w:val="24"/>
          <w:lang w:val="bs-Latn-BA"/>
        </w:rPr>
        <w:t>эсэх:</w:t>
      </w:r>
    </w:p>
    <w:p w14:paraId="22353B2E" w14:textId="77777777"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 xml:space="preserve">Хуулийн төслөөр “Хууль тогтоомж” гэсэн хэсэгт заасан хуулиудын нэр тухайн харилцаанд хамаарч байна. </w:t>
      </w:r>
    </w:p>
    <w:p w14:paraId="6F2C0E61" w14:textId="3A6EBE8C" w:rsidR="00916C2F" w:rsidRPr="00B5473F" w:rsidRDefault="00916C2F"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 xml:space="preserve">3.Хуулийн төсөлд тодорхойлсон нэр томьёо тухайн хуулийн төслийн болон бусад хуулийн нэр томьёотой нийцэж байгаа </w:t>
      </w:r>
      <w:r w:rsidR="00443142" w:rsidRPr="00B5473F">
        <w:rPr>
          <w:rFonts w:eastAsia="Times New Roman"/>
          <w:i/>
          <w:iCs/>
          <w:noProof/>
          <w:sz w:val="24"/>
          <w:szCs w:val="24"/>
          <w:lang w:val="bs-Latn-BA"/>
        </w:rPr>
        <w:t>эсэх:</w:t>
      </w:r>
    </w:p>
    <w:p w14:paraId="5DC79D32" w14:textId="6EA8C97D" w:rsidR="00443142" w:rsidRPr="00B5473F" w:rsidRDefault="00443142" w:rsidP="00443142">
      <w:pPr>
        <w:spacing w:after="0" w:line="276" w:lineRule="auto"/>
        <w:ind w:firstLine="720"/>
        <w:jc w:val="both"/>
        <w:rPr>
          <w:noProof/>
          <w:sz w:val="24"/>
          <w:szCs w:val="24"/>
          <w:lang w:val="bs-Latn-BA"/>
        </w:rPr>
      </w:pPr>
      <w:r w:rsidRPr="00B5473F">
        <w:rPr>
          <w:noProof/>
          <w:sz w:val="24"/>
          <w:szCs w:val="24"/>
          <w:lang w:val="bs-Latn-BA"/>
        </w:rPr>
        <w:t>-</w:t>
      </w:r>
      <w:r w:rsidR="00916C2F" w:rsidRPr="00B5473F">
        <w:rPr>
          <w:noProof/>
          <w:sz w:val="24"/>
          <w:szCs w:val="24"/>
          <w:lang w:val="bs-Latn-BA"/>
        </w:rPr>
        <w:t>Хуулийн төслийн 16 дугаар зүйлийн 16.1</w:t>
      </w:r>
      <w:r w:rsidRPr="00B5473F">
        <w:rPr>
          <w:noProof/>
          <w:sz w:val="24"/>
          <w:szCs w:val="24"/>
          <w:lang w:val="bs-Latn-BA"/>
        </w:rPr>
        <w:t>-д “</w:t>
      </w:r>
      <w:r w:rsidR="00916C2F" w:rsidRPr="00B5473F">
        <w:rPr>
          <w:noProof/>
          <w:sz w:val="24"/>
          <w:szCs w:val="24"/>
          <w:lang w:val="bs-Latn-BA"/>
        </w:rPr>
        <w:t>Энэ хуулийн 5.1.3, 5.1.4-т заасан үйл ажиллагаа эрхлэх тусгай зөвшөөрөл эзэмшигч дараах эрхтэй байна</w:t>
      </w:r>
      <w:r w:rsidRPr="00B5473F">
        <w:rPr>
          <w:noProof/>
          <w:sz w:val="24"/>
          <w:szCs w:val="24"/>
          <w:lang w:val="bs-Latn-BA"/>
        </w:rPr>
        <w:t xml:space="preserve">” гэж, мөн зүйлийн </w:t>
      </w:r>
      <w:r w:rsidR="00916C2F" w:rsidRPr="00B5473F">
        <w:rPr>
          <w:noProof/>
          <w:sz w:val="24"/>
          <w:szCs w:val="24"/>
          <w:lang w:val="bs-Latn-BA"/>
        </w:rPr>
        <w:t>16.1.2</w:t>
      </w:r>
      <w:r w:rsidRPr="00B5473F">
        <w:rPr>
          <w:noProof/>
          <w:sz w:val="24"/>
          <w:szCs w:val="24"/>
          <w:lang w:val="bs-Latn-BA"/>
        </w:rPr>
        <w:t>-т “</w:t>
      </w:r>
      <w:r w:rsidR="00916C2F" w:rsidRPr="00B5473F">
        <w:rPr>
          <w:noProof/>
          <w:sz w:val="24"/>
          <w:szCs w:val="24"/>
          <w:lang w:val="bs-Latn-BA"/>
        </w:rPr>
        <w:t>Хөрөнгө оруулалтын тухай хуульд заасан бусад</w:t>
      </w:r>
      <w:r w:rsidRPr="00B5473F">
        <w:rPr>
          <w:noProof/>
          <w:sz w:val="24"/>
          <w:szCs w:val="24"/>
          <w:lang w:val="bs-Latn-BA"/>
        </w:rPr>
        <w:t>” гэж заасан байх тул хуулийн төслийн 2 дугаар зүйлийн 2.1-д “Хөрөнгө оруулалтын тухай хууль” гэж нэмэх;</w:t>
      </w:r>
    </w:p>
    <w:p w14:paraId="4DC9D459" w14:textId="768C0894" w:rsidR="00916C2F" w:rsidRPr="00B5473F" w:rsidRDefault="00443142" w:rsidP="00443142">
      <w:pPr>
        <w:spacing w:after="0" w:line="276" w:lineRule="auto"/>
        <w:ind w:firstLine="720"/>
        <w:jc w:val="both"/>
        <w:rPr>
          <w:noProof/>
          <w:sz w:val="24"/>
          <w:szCs w:val="24"/>
          <w:lang w:val="bs-Latn-BA"/>
        </w:rPr>
      </w:pPr>
      <w:r w:rsidRPr="00B5473F">
        <w:rPr>
          <w:noProof/>
          <w:sz w:val="24"/>
          <w:szCs w:val="24"/>
          <w:lang w:val="bs-Latn-BA"/>
        </w:rPr>
        <w:t xml:space="preserve">-Хуулийн төслийн </w:t>
      </w:r>
      <w:r w:rsidR="00916C2F" w:rsidRPr="00B5473F">
        <w:rPr>
          <w:noProof/>
          <w:sz w:val="24"/>
          <w:szCs w:val="24"/>
          <w:lang w:val="bs-Latn-BA"/>
        </w:rPr>
        <w:t>Хуулийн төслийн 1</w:t>
      </w:r>
      <w:r w:rsidRPr="00B5473F">
        <w:rPr>
          <w:noProof/>
          <w:sz w:val="24"/>
          <w:szCs w:val="24"/>
          <w:lang w:val="bs-Latn-BA"/>
        </w:rPr>
        <w:t>8</w:t>
      </w:r>
      <w:r w:rsidR="00916C2F" w:rsidRPr="00B5473F">
        <w:rPr>
          <w:noProof/>
          <w:sz w:val="24"/>
          <w:szCs w:val="24"/>
          <w:lang w:val="bs-Latn-BA"/>
        </w:rPr>
        <w:t xml:space="preserve"> д</w:t>
      </w:r>
      <w:r w:rsidRPr="00B5473F">
        <w:rPr>
          <w:noProof/>
          <w:sz w:val="24"/>
          <w:szCs w:val="24"/>
          <w:lang w:val="bs-Latn-BA"/>
        </w:rPr>
        <w:t>угаа</w:t>
      </w:r>
      <w:r w:rsidR="00916C2F" w:rsidRPr="00B5473F">
        <w:rPr>
          <w:noProof/>
          <w:sz w:val="24"/>
          <w:szCs w:val="24"/>
          <w:lang w:val="bs-Latn-BA"/>
        </w:rPr>
        <w:t>р зүйлийн 1</w:t>
      </w:r>
      <w:r w:rsidRPr="00B5473F">
        <w:rPr>
          <w:noProof/>
          <w:sz w:val="24"/>
          <w:szCs w:val="24"/>
          <w:lang w:val="bs-Latn-BA"/>
        </w:rPr>
        <w:t>8</w:t>
      </w:r>
      <w:r w:rsidR="00916C2F" w:rsidRPr="00B5473F">
        <w:rPr>
          <w:noProof/>
          <w:sz w:val="24"/>
          <w:szCs w:val="24"/>
          <w:lang w:val="bs-Latn-BA"/>
        </w:rPr>
        <w:t>.11-</w:t>
      </w:r>
      <w:r w:rsidRPr="00B5473F">
        <w:rPr>
          <w:noProof/>
          <w:sz w:val="24"/>
          <w:szCs w:val="24"/>
          <w:lang w:val="bs-Latn-BA"/>
        </w:rPr>
        <w:t>д</w:t>
      </w:r>
      <w:r w:rsidR="00916C2F" w:rsidRPr="00B5473F">
        <w:rPr>
          <w:noProof/>
          <w:sz w:val="24"/>
          <w:szCs w:val="24"/>
          <w:lang w:val="bs-Latn-BA"/>
        </w:rPr>
        <w:t xml:space="preserve"> заасныг авч үзвэл Зөвлөл у</w:t>
      </w:r>
      <w:r w:rsidR="00916C2F" w:rsidRPr="00B5473F">
        <w:rPr>
          <w:noProof/>
          <w:sz w:val="24"/>
          <w:szCs w:val="24"/>
          <w:highlight w:val="white"/>
          <w:lang w:val="bs-Latn-BA"/>
        </w:rPr>
        <w:t>лсын хэмжээнд мөрийтэй тоглоомын нөхцөл байдал, түүний сөрөг нөлөөллөөс урьдчилан сэргийлэх талаар арга хэмжээ авах чиг үүргийг хэрэгжүүлэхээр заажээ. Иймд энэхүү чиг үүргийнх нь талаар 2</w:t>
      </w:r>
      <w:r w:rsidRPr="00B5473F">
        <w:rPr>
          <w:noProof/>
          <w:sz w:val="24"/>
          <w:szCs w:val="24"/>
          <w:highlight w:val="white"/>
          <w:lang w:val="bs-Latn-BA"/>
        </w:rPr>
        <w:t>0</w:t>
      </w:r>
      <w:r w:rsidR="00916C2F" w:rsidRPr="00B5473F">
        <w:rPr>
          <w:noProof/>
          <w:sz w:val="24"/>
          <w:szCs w:val="24"/>
          <w:highlight w:val="white"/>
          <w:lang w:val="bs-Latn-BA"/>
        </w:rPr>
        <w:t>.1-</w:t>
      </w:r>
      <w:r w:rsidRPr="00B5473F">
        <w:rPr>
          <w:noProof/>
          <w:sz w:val="24"/>
          <w:szCs w:val="24"/>
          <w:highlight w:val="white"/>
          <w:lang w:val="bs-Latn-BA"/>
        </w:rPr>
        <w:t>д</w:t>
      </w:r>
      <w:r w:rsidR="00916C2F" w:rsidRPr="00B5473F">
        <w:rPr>
          <w:noProof/>
          <w:sz w:val="24"/>
          <w:szCs w:val="24"/>
          <w:highlight w:val="white"/>
          <w:lang w:val="bs-Latn-BA"/>
        </w:rPr>
        <w:t xml:space="preserve"> заасан Зөвлөлийн хэрэгжүүлэх чиг үүрэгт оруулж өгөх.</w:t>
      </w:r>
    </w:p>
    <w:p w14:paraId="291B7E73" w14:textId="7FD7ADE8" w:rsidR="00916C2F" w:rsidRPr="00B5473F" w:rsidRDefault="00916C2F" w:rsidP="00443142">
      <w:pPr>
        <w:spacing w:before="100" w:beforeAutospacing="1" w:after="100" w:afterAutospacing="1" w:line="240" w:lineRule="auto"/>
        <w:ind w:firstLine="720"/>
        <w:jc w:val="both"/>
        <w:rPr>
          <w:rFonts w:eastAsia="Times New Roman"/>
          <w:i/>
          <w:iCs/>
          <w:noProof/>
          <w:sz w:val="24"/>
          <w:szCs w:val="24"/>
          <w:lang w:val="bs-Latn-BA"/>
        </w:rPr>
      </w:pPr>
      <w:r w:rsidRPr="00B5473F">
        <w:rPr>
          <w:rFonts w:eastAsia="Times New Roman"/>
          <w:noProof/>
          <w:sz w:val="24"/>
          <w:szCs w:val="24"/>
          <w:lang w:val="bs-Latn-BA"/>
        </w:rPr>
        <w:t>4</w:t>
      </w:r>
      <w:r w:rsidRPr="00B5473F">
        <w:rPr>
          <w:rFonts w:eastAsia="Times New Roman"/>
          <w:i/>
          <w:iCs/>
          <w:noProof/>
          <w:sz w:val="24"/>
          <w:szCs w:val="24"/>
          <w:lang w:val="bs-Latn-BA"/>
        </w:rPr>
        <w:t xml:space="preserve">.Хуулийн төслийн зүйл, заалт тухайн хуулийн төсөл болон бусад хуулийн заалттай нийцэж байгаа </w:t>
      </w:r>
      <w:r w:rsidR="00443142" w:rsidRPr="00B5473F">
        <w:rPr>
          <w:rFonts w:eastAsia="Times New Roman"/>
          <w:i/>
          <w:iCs/>
          <w:noProof/>
          <w:sz w:val="24"/>
          <w:szCs w:val="24"/>
          <w:lang w:val="bs-Latn-BA"/>
        </w:rPr>
        <w:t>эсэх:</w:t>
      </w:r>
    </w:p>
    <w:p w14:paraId="0EF73B96" w14:textId="65EB8C6E" w:rsidR="004D1F86" w:rsidRPr="00B5473F" w:rsidRDefault="004D1F86" w:rsidP="004D1F86">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 xml:space="preserve">Хуулийн төслийн зүйл, заалт тухайн хуулийн төсөл болон бусад хуулийн зохицуулалттай нийцэж байна. </w:t>
      </w:r>
    </w:p>
    <w:p w14:paraId="3AD729B3" w14:textId="67B209A4" w:rsidR="00916C2F" w:rsidRPr="00B5473F" w:rsidRDefault="00916C2F" w:rsidP="00443142">
      <w:pPr>
        <w:spacing w:before="100" w:beforeAutospacing="1" w:after="100" w:afterAutospacing="1" w:line="240" w:lineRule="auto"/>
        <w:ind w:firstLine="720"/>
        <w:jc w:val="both"/>
        <w:rPr>
          <w:rFonts w:eastAsia="Times New Roman"/>
          <w:noProof/>
          <w:sz w:val="24"/>
          <w:szCs w:val="24"/>
          <w:lang w:val="bs-Latn-BA"/>
        </w:rPr>
      </w:pPr>
      <w:r w:rsidRPr="00B5473F">
        <w:rPr>
          <w:i/>
          <w:iCs/>
          <w:noProof/>
          <w:sz w:val="24"/>
          <w:szCs w:val="24"/>
          <w:lang w:val="bs-Latn-BA"/>
        </w:rPr>
        <w:t xml:space="preserve">5.Хуулийн төслийн зүйл, заалт тухайн хуулийн төслийн болон бусад хуулийн заалттай давхардсан </w:t>
      </w:r>
      <w:r w:rsidR="00443142" w:rsidRPr="00B5473F">
        <w:rPr>
          <w:rFonts w:eastAsia="Times New Roman"/>
          <w:i/>
          <w:iCs/>
          <w:noProof/>
          <w:sz w:val="24"/>
          <w:szCs w:val="24"/>
          <w:lang w:val="bs-Latn-BA"/>
        </w:rPr>
        <w:t>эсэх:</w:t>
      </w:r>
    </w:p>
    <w:p w14:paraId="3EA303FC" w14:textId="24DE642F"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 xml:space="preserve">Хуулийн төслийн зүйл, заалт өөр хоорондоо болон бусад хуулийн заалттай давхардсан зохицуулалт байхгүй байна. </w:t>
      </w:r>
    </w:p>
    <w:p w14:paraId="3C6E5657" w14:textId="23D5D467" w:rsidR="00916C2F" w:rsidRPr="00B5473F" w:rsidRDefault="00916C2F" w:rsidP="00916C2F">
      <w:pPr>
        <w:pStyle w:val="NormalWeb"/>
        <w:rPr>
          <w:rFonts w:ascii="Arial" w:hAnsi="Arial" w:cs="Arial"/>
          <w:i/>
          <w:iCs/>
          <w:noProof/>
          <w:szCs w:val="24"/>
          <w:lang w:val="bs-Latn-BA"/>
        </w:rPr>
      </w:pPr>
      <w:r w:rsidRPr="00B5473F">
        <w:rPr>
          <w:rFonts w:ascii="Arial" w:hAnsi="Arial" w:cs="Arial"/>
          <w:noProof/>
          <w:szCs w:val="24"/>
          <w:lang w:val="bs-Latn-BA"/>
        </w:rPr>
        <w:tab/>
      </w:r>
      <w:r w:rsidRPr="00B5473F">
        <w:rPr>
          <w:rFonts w:ascii="Arial" w:hAnsi="Arial" w:cs="Arial"/>
          <w:i/>
          <w:iCs/>
          <w:noProof/>
          <w:szCs w:val="24"/>
          <w:lang w:val="bs-Latn-BA"/>
        </w:rPr>
        <w:t>6.Хуулийн төслийг хэрэгжүүлэх этгээдийг тодорхой тусгасан эсэх</w:t>
      </w:r>
      <w:r w:rsidR="00443142" w:rsidRPr="00B5473F">
        <w:rPr>
          <w:rFonts w:ascii="Arial" w:hAnsi="Arial" w:cs="Arial"/>
          <w:i/>
          <w:iCs/>
          <w:noProof/>
          <w:szCs w:val="24"/>
          <w:lang w:val="bs-Latn-BA"/>
        </w:rPr>
        <w:t>:</w:t>
      </w:r>
      <w:r w:rsidRPr="00B5473F">
        <w:rPr>
          <w:rFonts w:ascii="Arial" w:hAnsi="Arial" w:cs="Arial"/>
          <w:i/>
          <w:iCs/>
          <w:noProof/>
          <w:szCs w:val="24"/>
          <w:lang w:val="bs-Latn-BA"/>
        </w:rPr>
        <w:t xml:space="preserve"> </w:t>
      </w:r>
    </w:p>
    <w:p w14:paraId="2E98F150" w14:textId="00B83385"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/Энэ талаар үнэлгээний тайлангийн практикт хэрэгжих боломж шалгуураар үнэлсэн хэсэгт тодорхой тусгасан болно./</w:t>
      </w:r>
    </w:p>
    <w:p w14:paraId="18C8D5E6" w14:textId="4E3CAC77" w:rsidR="00443142" w:rsidRPr="00B5473F" w:rsidRDefault="00916C2F"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7.Хуулийн төсөлд шаардлагатай зохицуулалтыг орхигдуулсан эсэх</w:t>
      </w:r>
      <w:r w:rsidR="00443142" w:rsidRPr="00B5473F">
        <w:rPr>
          <w:rFonts w:eastAsia="Times New Roman"/>
          <w:i/>
          <w:iCs/>
          <w:noProof/>
          <w:sz w:val="24"/>
          <w:szCs w:val="24"/>
          <w:lang w:val="bs-Latn-BA"/>
        </w:rPr>
        <w:t>:</w:t>
      </w:r>
    </w:p>
    <w:p w14:paraId="7E9F8A78" w14:textId="39DD3F0D" w:rsidR="00443142" w:rsidRPr="00B5473F" w:rsidRDefault="00443142"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lastRenderedPageBreak/>
        <w:t>-</w:t>
      </w:r>
      <w:r w:rsidR="00916C2F" w:rsidRPr="00B5473F">
        <w:rPr>
          <w:noProof/>
          <w:sz w:val="24"/>
          <w:szCs w:val="24"/>
          <w:lang w:val="bs-Latn-BA"/>
        </w:rPr>
        <w:t>Зөвлөлийн гишүүнд олгох урамшууллын талаар дэлгэрэнгүй тусгах</w:t>
      </w:r>
    </w:p>
    <w:p w14:paraId="54A32BC6" w14:textId="11BC8CF8" w:rsidR="00443142" w:rsidRPr="00B5473F" w:rsidRDefault="00443142"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w:t>
      </w:r>
      <w:r w:rsidR="00916C2F" w:rsidRPr="00B5473F">
        <w:rPr>
          <w:noProof/>
          <w:sz w:val="24"/>
          <w:szCs w:val="24"/>
          <w:lang w:val="bs-Latn-BA"/>
        </w:rPr>
        <w:t>Оролцогч бус этгээд мөрийтэй тоглоомын үйл ажиллагааны талаар өргөдөл, гомдол, мэдээлэл гаргаж болох талаар нэмж тусгах</w:t>
      </w:r>
      <w:r w:rsidRPr="00B5473F">
        <w:rPr>
          <w:noProof/>
          <w:sz w:val="24"/>
          <w:szCs w:val="24"/>
          <w:lang w:val="bs-Latn-BA"/>
        </w:rPr>
        <w:t>:</w:t>
      </w:r>
    </w:p>
    <w:p w14:paraId="681FA9A7" w14:textId="57FCFDF7" w:rsidR="00A0214B" w:rsidRPr="00A0214B" w:rsidRDefault="00443142" w:rsidP="00A0214B">
      <w:pPr>
        <w:spacing w:before="100" w:beforeAutospacing="1" w:after="100" w:afterAutospacing="1" w:line="240" w:lineRule="auto"/>
        <w:ind w:firstLine="720"/>
        <w:jc w:val="both"/>
        <w:rPr>
          <w:noProof/>
          <w:sz w:val="24"/>
          <w:szCs w:val="24"/>
          <w:lang w:val="bs-Latn-BA"/>
        </w:rPr>
      </w:pPr>
      <w:r w:rsidRPr="00B5473F">
        <w:rPr>
          <w:rFonts w:eastAsia="Times New Roman"/>
          <w:noProof/>
          <w:sz w:val="24"/>
          <w:szCs w:val="24"/>
          <w:lang w:val="bs-Latn-BA"/>
        </w:rPr>
        <w:t>-</w:t>
      </w:r>
      <w:r w:rsidR="00916C2F" w:rsidRPr="00B5473F">
        <w:rPr>
          <w:noProof/>
          <w:sz w:val="24"/>
          <w:szCs w:val="24"/>
          <w:lang w:val="bs-Latn-BA"/>
        </w:rPr>
        <w:t>Тусгай зөвшөөрөл нь хүчингүй болсон этгээд зөрчлөө арилган дахин тусгай зөвшөөрөл авахаар хандаж болох эсэх талаар заах;</w:t>
      </w:r>
    </w:p>
    <w:p w14:paraId="6696053A" w14:textId="77777777" w:rsidR="00443142" w:rsidRPr="00B5473F" w:rsidRDefault="00443142"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w:t>
      </w:r>
      <w:r w:rsidR="00916C2F" w:rsidRPr="00B5473F">
        <w:rPr>
          <w:noProof/>
          <w:sz w:val="24"/>
          <w:szCs w:val="24"/>
          <w:lang w:val="bs-Latn-BA"/>
        </w:rPr>
        <w:t>Мөрийтэй тоглоомд оролцуулахгүй хүний бүртгэлээс хасуулах боломжтой эсэх талаар заах;</w:t>
      </w:r>
    </w:p>
    <w:p w14:paraId="0FECF208" w14:textId="77777777" w:rsidR="00443142" w:rsidRPr="00B5473F" w:rsidRDefault="00443142"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w:t>
      </w:r>
      <w:r w:rsidR="00916C2F" w:rsidRPr="00B5473F">
        <w:rPr>
          <w:noProof/>
          <w:sz w:val="24"/>
          <w:szCs w:val="24"/>
          <w:lang w:val="bs-Latn-BA"/>
        </w:rPr>
        <w:t>Оролцогч нь зохион байгуулагч, мөрийтэй тоглоомын асуудал хариуцсан зөвлөл бусад төрийн холбогдох эрх бүхий байгууллагад гомдлоо гаргаж шийдвэрлүүлэх эрхтэй байхаар нэмж заах;</w:t>
      </w:r>
    </w:p>
    <w:p w14:paraId="13BB2070" w14:textId="77777777" w:rsidR="00443142" w:rsidRPr="00B5473F" w:rsidRDefault="00443142" w:rsidP="00443142">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noProof/>
          <w:sz w:val="24"/>
          <w:szCs w:val="24"/>
          <w:lang w:val="bs-Latn-BA"/>
        </w:rPr>
        <w:t>-</w:t>
      </w:r>
      <w:r w:rsidR="00916C2F" w:rsidRPr="00B5473F">
        <w:rPr>
          <w:noProof/>
          <w:sz w:val="24"/>
          <w:szCs w:val="24"/>
          <w:lang w:val="bs-Latn-BA"/>
        </w:rPr>
        <w:t>Зөвлөл өөр</w:t>
      </w:r>
      <w:r w:rsidRPr="00B5473F">
        <w:rPr>
          <w:noProof/>
          <w:sz w:val="24"/>
          <w:szCs w:val="24"/>
          <w:lang w:val="bs-Latn-BA"/>
        </w:rPr>
        <w:t>ийн санаачлагаар</w:t>
      </w:r>
      <w:r w:rsidR="00916C2F" w:rsidRPr="00B5473F">
        <w:rPr>
          <w:noProof/>
          <w:sz w:val="24"/>
          <w:szCs w:val="24"/>
          <w:lang w:val="bs-Latn-BA"/>
        </w:rPr>
        <w:t xml:space="preserve"> мөрийтэй тоглоомын үйл ажиллагааг шалгах эрхтэй талаар заалт нэмэх.</w:t>
      </w:r>
    </w:p>
    <w:p w14:paraId="6D9C6257" w14:textId="109D69DD" w:rsidR="00916C2F" w:rsidRPr="00B5473F" w:rsidRDefault="00916C2F" w:rsidP="00443142">
      <w:pPr>
        <w:spacing w:before="100" w:beforeAutospacing="1" w:after="100" w:afterAutospacing="1" w:line="240" w:lineRule="auto"/>
        <w:ind w:firstLine="720"/>
        <w:jc w:val="both"/>
        <w:rPr>
          <w:rFonts w:eastAsia="Times New Roman"/>
          <w:noProof/>
          <w:sz w:val="28"/>
          <w:szCs w:val="28"/>
          <w:lang w:val="bs-Latn-BA"/>
        </w:rPr>
      </w:pPr>
      <w:r w:rsidRPr="00B5473F">
        <w:rPr>
          <w:rFonts w:eastAsia="Times New Roman"/>
          <w:i/>
          <w:iCs/>
          <w:noProof/>
          <w:sz w:val="24"/>
          <w:szCs w:val="28"/>
          <w:lang w:val="bs-Latn-BA"/>
        </w:rPr>
        <w:t>8.Хуулийн төсөлд төрийн байгууллагын гүйцэтгэх чиг үүргийг давхардуулан тусгасан эсэх</w:t>
      </w:r>
      <w:r w:rsidR="00443142" w:rsidRPr="00B5473F">
        <w:rPr>
          <w:rFonts w:eastAsia="Times New Roman"/>
          <w:i/>
          <w:iCs/>
          <w:noProof/>
          <w:sz w:val="24"/>
          <w:szCs w:val="28"/>
          <w:lang w:val="bs-Latn-BA"/>
        </w:rPr>
        <w:t>:</w:t>
      </w:r>
      <w:r w:rsidRPr="00B5473F">
        <w:rPr>
          <w:rFonts w:eastAsia="Times New Roman"/>
          <w:i/>
          <w:iCs/>
          <w:noProof/>
          <w:sz w:val="24"/>
          <w:szCs w:val="28"/>
          <w:lang w:val="bs-Latn-BA"/>
        </w:rPr>
        <w:t xml:space="preserve"> </w:t>
      </w:r>
    </w:p>
    <w:p w14:paraId="2960577A" w14:textId="61803C7C" w:rsidR="00916C2F" w:rsidRPr="00B5473F" w:rsidRDefault="00916C2F" w:rsidP="00916C2F">
      <w:pPr>
        <w:spacing w:before="100" w:beforeAutospacing="1" w:after="100" w:afterAutospacing="1" w:line="240" w:lineRule="auto"/>
        <w:ind w:firstLine="720"/>
        <w:rPr>
          <w:rFonts w:eastAsia="Times New Roman"/>
          <w:noProof/>
          <w:szCs w:val="24"/>
          <w:lang w:val="bs-Latn-BA"/>
        </w:rPr>
      </w:pPr>
      <w:r w:rsidRPr="00B5473F">
        <w:rPr>
          <w:noProof/>
          <w:sz w:val="24"/>
          <w:szCs w:val="24"/>
          <w:lang w:val="bs-Latn-BA"/>
        </w:rPr>
        <w:t>Хуулийн төслөөр төрийн байгууллагын гүйцэтгэх чиг үүргийг давхардуулан тусгасан зохицуулалт байхгүй.</w:t>
      </w:r>
    </w:p>
    <w:p w14:paraId="2375A768" w14:textId="01F300A8"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9.Төрийн байгууллагын чиг үүргийг төрийн бус байгууллага, мэргэжлийн холбоодоор гүйцэтгүүлэх боломжтой эсэх</w:t>
      </w:r>
      <w:r w:rsidR="00443142" w:rsidRPr="00B5473F">
        <w:rPr>
          <w:rFonts w:eastAsia="Times New Roman"/>
          <w:i/>
          <w:iCs/>
          <w:noProof/>
          <w:sz w:val="24"/>
          <w:szCs w:val="24"/>
          <w:lang w:val="bs-Latn-BA"/>
        </w:rPr>
        <w:t>:</w:t>
      </w:r>
      <w:r w:rsidRPr="00B5473F">
        <w:rPr>
          <w:rFonts w:eastAsia="Times New Roman"/>
          <w:i/>
          <w:iCs/>
          <w:noProof/>
          <w:sz w:val="24"/>
          <w:szCs w:val="24"/>
          <w:lang w:val="bs-Latn-BA"/>
        </w:rPr>
        <w:t xml:space="preserve"> </w:t>
      </w:r>
    </w:p>
    <w:p w14:paraId="2E03F5A0" w14:textId="77777777" w:rsidR="00443142" w:rsidRPr="00B5473F" w:rsidRDefault="00916C2F" w:rsidP="00443142">
      <w:pPr>
        <w:widowControl w:val="0"/>
        <w:spacing w:after="0" w:line="276" w:lineRule="auto"/>
        <w:ind w:right="-450" w:firstLine="720"/>
        <w:jc w:val="both"/>
        <w:rPr>
          <w:noProof/>
          <w:sz w:val="24"/>
          <w:szCs w:val="24"/>
          <w:lang w:val="bs-Latn-BA"/>
        </w:rPr>
      </w:pPr>
      <w:r w:rsidRPr="00B5473F">
        <w:rPr>
          <w:noProof/>
          <w:sz w:val="24"/>
          <w:szCs w:val="24"/>
          <w:lang w:val="bs-Latn-BA"/>
        </w:rPr>
        <w:t>Хуулийн төсөлд төрийн байгууллагын чиг үүргийг төрийн бус байгууллага, мэргэжлийн холбоодоор гүйцэтгүүлэх зохицуулалт байхгүй.</w:t>
      </w:r>
    </w:p>
    <w:p w14:paraId="04359933" w14:textId="77777777" w:rsidR="00443142" w:rsidRPr="00B5473F" w:rsidRDefault="00443142" w:rsidP="00443142">
      <w:pPr>
        <w:widowControl w:val="0"/>
        <w:spacing w:after="0" w:line="276" w:lineRule="auto"/>
        <w:ind w:right="-450" w:firstLine="720"/>
        <w:jc w:val="both"/>
        <w:rPr>
          <w:noProof/>
          <w:sz w:val="24"/>
          <w:szCs w:val="24"/>
          <w:lang w:val="bs-Latn-BA"/>
        </w:rPr>
      </w:pPr>
    </w:p>
    <w:p w14:paraId="2811BB9C" w14:textId="6939BDE6" w:rsidR="00443142" w:rsidRPr="00B5473F" w:rsidRDefault="00916C2F" w:rsidP="00443142">
      <w:pPr>
        <w:widowControl w:val="0"/>
        <w:spacing w:after="0" w:line="276" w:lineRule="auto"/>
        <w:ind w:right="-450" w:firstLine="720"/>
        <w:jc w:val="both"/>
        <w:rPr>
          <w:noProof/>
          <w:sz w:val="24"/>
          <w:szCs w:val="24"/>
          <w:lang w:val="bs-Latn-BA"/>
        </w:rPr>
      </w:pPr>
      <w:r w:rsidRPr="00B5473F">
        <w:rPr>
          <w:rFonts w:eastAsia="Times New Roman"/>
          <w:i/>
          <w:iCs/>
          <w:noProof/>
          <w:sz w:val="24"/>
          <w:szCs w:val="24"/>
          <w:lang w:val="bs-Latn-BA"/>
        </w:rPr>
        <w:t>10.Татварын хуулиас бусад хуулийн төсөлд албан татвар, төлбөр, хураамж тогтоосон эсэх</w:t>
      </w:r>
      <w:r w:rsidR="00443142" w:rsidRPr="00B5473F">
        <w:rPr>
          <w:rFonts w:eastAsia="Times New Roman"/>
          <w:i/>
          <w:iCs/>
          <w:noProof/>
          <w:sz w:val="24"/>
          <w:szCs w:val="24"/>
          <w:lang w:val="bs-Latn-BA"/>
        </w:rPr>
        <w:t>:</w:t>
      </w:r>
      <w:r w:rsidRPr="00B5473F">
        <w:rPr>
          <w:rFonts w:eastAsia="Times New Roman"/>
          <w:i/>
          <w:iCs/>
          <w:noProof/>
          <w:sz w:val="24"/>
          <w:szCs w:val="24"/>
          <w:lang w:val="bs-Latn-BA"/>
        </w:rPr>
        <w:t xml:space="preserve"> </w:t>
      </w:r>
    </w:p>
    <w:p w14:paraId="68C6A4EF" w14:textId="77777777" w:rsidR="00443142" w:rsidRPr="00B5473F" w:rsidRDefault="00443142" w:rsidP="00443142">
      <w:pPr>
        <w:widowControl w:val="0"/>
        <w:spacing w:after="0" w:line="276" w:lineRule="auto"/>
        <w:ind w:right="-450" w:firstLine="720"/>
        <w:jc w:val="both"/>
        <w:rPr>
          <w:noProof/>
          <w:sz w:val="24"/>
          <w:szCs w:val="24"/>
          <w:lang w:val="bs-Latn-BA"/>
        </w:rPr>
      </w:pPr>
    </w:p>
    <w:p w14:paraId="2CDC04D4" w14:textId="4B57222B" w:rsidR="00916C2F" w:rsidRPr="00B5473F" w:rsidRDefault="00916C2F" w:rsidP="00443142">
      <w:pPr>
        <w:widowControl w:val="0"/>
        <w:spacing w:after="0" w:line="276" w:lineRule="auto"/>
        <w:ind w:right="-450" w:firstLine="720"/>
        <w:jc w:val="both"/>
        <w:rPr>
          <w:noProof/>
          <w:sz w:val="24"/>
          <w:szCs w:val="24"/>
          <w:lang w:val="bs-Latn-BA"/>
        </w:rPr>
      </w:pPr>
      <w:r w:rsidRPr="00B5473F">
        <w:rPr>
          <w:noProof/>
          <w:sz w:val="24"/>
          <w:szCs w:val="24"/>
          <w:lang w:val="bs-Latn-BA"/>
        </w:rPr>
        <w:t xml:space="preserve">Дагалдах хуулийн төслүүдээр татварын холбогдох хуулиудад өөрчлөлт оруулахаар боловсруулсан байна. </w:t>
      </w:r>
    </w:p>
    <w:p w14:paraId="31E68651" w14:textId="4791D3ED" w:rsidR="00443142" w:rsidRPr="00B5473F" w:rsidRDefault="00916C2F" w:rsidP="00443142">
      <w:pPr>
        <w:spacing w:before="100" w:beforeAutospacing="1" w:after="100" w:afterAutospacing="1" w:line="240" w:lineRule="auto"/>
        <w:ind w:firstLine="720"/>
        <w:jc w:val="both"/>
        <w:rPr>
          <w:rFonts w:eastAsia="Times New Roman"/>
          <w:i/>
          <w:iCs/>
          <w:noProof/>
          <w:sz w:val="24"/>
          <w:szCs w:val="24"/>
          <w:lang w:val="bs-Latn-BA"/>
        </w:rPr>
      </w:pPr>
      <w:r w:rsidRPr="00B5473F">
        <w:rPr>
          <w:rFonts w:eastAsia="Times New Roman"/>
          <w:i/>
          <w:iCs/>
          <w:noProof/>
          <w:sz w:val="24"/>
          <w:szCs w:val="24"/>
          <w:lang w:val="bs-Latn-BA"/>
        </w:rPr>
        <w:t>11</w:t>
      </w:r>
      <w:r w:rsidRPr="00B5473F">
        <w:rPr>
          <w:rFonts w:eastAsia="Times New Roman"/>
          <w:noProof/>
          <w:sz w:val="24"/>
          <w:szCs w:val="24"/>
          <w:lang w:val="bs-Latn-BA"/>
        </w:rPr>
        <w:t>.</w:t>
      </w:r>
      <w:r w:rsidRPr="00B5473F">
        <w:rPr>
          <w:rFonts w:eastAsia="Times New Roman"/>
          <w:i/>
          <w:iCs/>
          <w:noProof/>
          <w:sz w:val="24"/>
          <w:szCs w:val="24"/>
          <w:lang w:val="bs-Latn-BA"/>
        </w:rPr>
        <w:t>Тухайн хуулийн төсөлд тусгасан тусгай зөвшөөрөлтэй холбоотой зохицуулалтыг Аж ахуйн үйл ажиллагааны тусгай зөвшөөрлийн тухай хуульд тусгасан эсэх</w:t>
      </w:r>
      <w:r w:rsidR="00443142" w:rsidRPr="00B5473F">
        <w:rPr>
          <w:rFonts w:eastAsia="Times New Roman"/>
          <w:i/>
          <w:iCs/>
          <w:noProof/>
          <w:sz w:val="24"/>
          <w:szCs w:val="24"/>
          <w:lang w:val="bs-Latn-BA"/>
        </w:rPr>
        <w:t>:</w:t>
      </w:r>
      <w:r w:rsidRPr="00B5473F">
        <w:rPr>
          <w:rFonts w:eastAsia="Times New Roman"/>
          <w:i/>
          <w:iCs/>
          <w:noProof/>
          <w:sz w:val="24"/>
          <w:szCs w:val="24"/>
          <w:lang w:val="bs-Latn-BA"/>
        </w:rPr>
        <w:t xml:space="preserve"> </w:t>
      </w:r>
    </w:p>
    <w:p w14:paraId="6D8BC902" w14:textId="77777777" w:rsidR="00443142" w:rsidRPr="00B5473F" w:rsidRDefault="00443142" w:rsidP="00443142">
      <w:pPr>
        <w:spacing w:before="100" w:beforeAutospacing="1" w:after="100" w:afterAutospacing="1" w:line="240" w:lineRule="auto"/>
        <w:ind w:firstLine="720"/>
        <w:jc w:val="both"/>
        <w:rPr>
          <w:rStyle w:val="mceitemhidden"/>
          <w:rFonts w:eastAsia="Times New Roman"/>
          <w:i/>
          <w:iCs/>
          <w:noProof/>
          <w:sz w:val="24"/>
          <w:szCs w:val="24"/>
          <w:lang w:val="bs-Latn-BA"/>
        </w:rPr>
      </w:pPr>
      <w:r w:rsidRPr="00B5473F">
        <w:rPr>
          <w:noProof/>
          <w:sz w:val="24"/>
          <w:szCs w:val="24"/>
          <w:lang w:val="bs-Latn-BA"/>
        </w:rPr>
        <w:t xml:space="preserve">Зөвшөөрлийн тухай хуулийн 8.1 дүгээр зүйлийн 11.4 болон мөн зүйлийн 6.5-д </w:t>
      </w:r>
      <w:r w:rsidRPr="00B5473F">
        <w:rPr>
          <w:noProof/>
          <w:color w:val="000000" w:themeColor="text1"/>
          <w:sz w:val="24"/>
          <w:szCs w:val="24"/>
          <w:shd w:val="clear" w:color="auto" w:fill="FFFFFF"/>
          <w:lang w:val="bs-Latn-BA"/>
        </w:rPr>
        <w:t xml:space="preserve">төлбөрт таавар, бооцоот тоглоомын үйл ажиллагаа эрхлэх тусгай зөвшөөрөл, </w:t>
      </w:r>
      <w:r w:rsidRPr="00B5473F">
        <w:rPr>
          <w:rStyle w:val="mceitemhidden"/>
          <w:noProof/>
          <w:color w:val="000000"/>
          <w:sz w:val="24"/>
          <w:szCs w:val="24"/>
          <w:lang w:val="bs-Latn-BA"/>
        </w:rPr>
        <w:t>эд мөнгөний хонжворт сугалаа гаргах тусгай зөвшөөрлийн талаарх харилцааг тусгасан.</w:t>
      </w:r>
    </w:p>
    <w:p w14:paraId="0066C7B8" w14:textId="716036A6" w:rsidR="00916C2F" w:rsidRPr="00B5473F" w:rsidRDefault="00916C2F" w:rsidP="00443142">
      <w:pPr>
        <w:spacing w:before="100" w:beforeAutospacing="1" w:after="100" w:afterAutospacing="1" w:line="240" w:lineRule="auto"/>
        <w:ind w:firstLine="720"/>
        <w:jc w:val="both"/>
        <w:rPr>
          <w:rFonts w:eastAsia="Times New Roman"/>
          <w:i/>
          <w:iCs/>
          <w:noProof/>
          <w:sz w:val="24"/>
          <w:szCs w:val="24"/>
          <w:lang w:val="bs-Latn-BA"/>
        </w:rPr>
      </w:pPr>
      <w:r w:rsidRPr="00B5473F">
        <w:rPr>
          <w:rFonts w:eastAsia="Times New Roman"/>
          <w:i/>
          <w:iCs/>
          <w:noProof/>
          <w:color w:val="000000" w:themeColor="text1"/>
          <w:sz w:val="24"/>
          <w:szCs w:val="24"/>
          <w:lang w:val="bs-Latn-BA"/>
        </w:rPr>
        <w:t>12.</w:t>
      </w:r>
      <w:r w:rsidRPr="00B5473F">
        <w:rPr>
          <w:i/>
          <w:iCs/>
          <w:noProof/>
          <w:color w:val="000000" w:themeColor="text1"/>
          <w:sz w:val="24"/>
          <w:szCs w:val="24"/>
          <w:shd w:val="clear" w:color="auto" w:fill="FFFFFF"/>
          <w:lang w:val="bs-Latn-BA"/>
        </w:rPr>
        <w:t>Монгол Улсын Үндсэн хууль болон Монгол Улсын олон улсын гэрээнд заасан хүний эрхийг хязгаарласан зохицуулалт тусгасан эсэх</w:t>
      </w:r>
      <w:r w:rsidR="00443142" w:rsidRPr="00B5473F">
        <w:rPr>
          <w:i/>
          <w:iCs/>
          <w:noProof/>
          <w:color w:val="000000" w:themeColor="text1"/>
          <w:sz w:val="24"/>
          <w:szCs w:val="24"/>
          <w:shd w:val="clear" w:color="auto" w:fill="FFFFFF"/>
          <w:lang w:val="bs-Latn-BA"/>
        </w:rPr>
        <w:t>:</w:t>
      </w:r>
    </w:p>
    <w:p w14:paraId="39DEE8E9" w14:textId="77777777" w:rsidR="00443142" w:rsidRPr="00B5473F" w:rsidRDefault="00916C2F" w:rsidP="00443142">
      <w:pPr>
        <w:spacing w:before="100" w:beforeAutospacing="1" w:after="100" w:afterAutospacing="1" w:line="240" w:lineRule="auto"/>
        <w:ind w:firstLine="720"/>
        <w:rPr>
          <w:rFonts w:eastAsia="Times New Roman"/>
          <w:noProof/>
          <w:sz w:val="24"/>
          <w:szCs w:val="24"/>
          <w:lang w:val="bs-Latn-BA"/>
        </w:rPr>
      </w:pPr>
      <w:r w:rsidRPr="00B5473F">
        <w:rPr>
          <w:rFonts w:eastAsia="Times New Roman"/>
          <w:noProof/>
          <w:sz w:val="24"/>
          <w:szCs w:val="24"/>
          <w:lang w:val="bs-Latn-BA"/>
        </w:rPr>
        <w:t xml:space="preserve">Хуулийн төсөлд энэ талаарх зохицуулалт тусгагдаагүй. </w:t>
      </w:r>
    </w:p>
    <w:p w14:paraId="259027A5" w14:textId="6C93DE18" w:rsidR="00443142" w:rsidRPr="00B5473F" w:rsidRDefault="00916C2F" w:rsidP="00A0214B">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lastRenderedPageBreak/>
        <w:t>13.Хуулийн төслийн зүйл, заалт жендэрийн эрх тэгш байдлыг хангасан эсэх</w:t>
      </w:r>
      <w:r w:rsidR="00443142" w:rsidRPr="00B5473F">
        <w:rPr>
          <w:rFonts w:eastAsia="Times New Roman"/>
          <w:i/>
          <w:iCs/>
          <w:noProof/>
          <w:sz w:val="24"/>
          <w:szCs w:val="24"/>
          <w:lang w:val="bs-Latn-BA"/>
        </w:rPr>
        <w:t>:</w:t>
      </w:r>
      <w:r w:rsidRPr="00B5473F">
        <w:rPr>
          <w:rFonts w:eastAsia="Times New Roman"/>
          <w:i/>
          <w:iCs/>
          <w:noProof/>
          <w:sz w:val="24"/>
          <w:szCs w:val="24"/>
          <w:lang w:val="bs-Latn-BA"/>
        </w:rPr>
        <w:t xml:space="preserve"> </w:t>
      </w:r>
    </w:p>
    <w:p w14:paraId="20C54A49" w14:textId="13725E16" w:rsidR="00916C2F" w:rsidRPr="00B5473F" w:rsidRDefault="00916C2F" w:rsidP="00443142">
      <w:pPr>
        <w:spacing w:before="100" w:beforeAutospacing="1" w:after="100" w:afterAutospacing="1" w:line="240" w:lineRule="auto"/>
        <w:ind w:firstLine="720"/>
        <w:rPr>
          <w:rFonts w:eastAsia="Times New Roman"/>
          <w:noProof/>
          <w:sz w:val="24"/>
          <w:szCs w:val="24"/>
          <w:lang w:val="bs-Latn-BA"/>
        </w:rPr>
      </w:pPr>
      <w:r w:rsidRPr="00B5473F">
        <w:rPr>
          <w:rFonts w:eastAsia="Times New Roman"/>
          <w:noProof/>
          <w:sz w:val="24"/>
          <w:szCs w:val="24"/>
          <w:lang w:val="bs-Latn-BA"/>
        </w:rPr>
        <w:t xml:space="preserve">Хуулийн төсөл нь жендэрийн эрх тэгш байдлын асуудлыг хөндөөгүй. </w:t>
      </w:r>
    </w:p>
    <w:p w14:paraId="4BBFA833" w14:textId="705FBC97" w:rsidR="00916C2F" w:rsidRPr="00B5473F" w:rsidRDefault="00916C2F" w:rsidP="00A0214B">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14.Хуулийн төсөлд шударга бус өрсөлдөөнийг бий болгоход чиглэсэн заалт тусгагдсан эсэх</w:t>
      </w:r>
      <w:r w:rsidR="00443142" w:rsidRPr="00B5473F">
        <w:rPr>
          <w:rFonts w:eastAsia="Times New Roman"/>
          <w:i/>
          <w:iCs/>
          <w:noProof/>
          <w:sz w:val="24"/>
          <w:szCs w:val="24"/>
          <w:lang w:val="bs-Latn-BA"/>
        </w:rPr>
        <w:t>:</w:t>
      </w:r>
      <w:r w:rsidRPr="00B5473F">
        <w:rPr>
          <w:rFonts w:eastAsia="Times New Roman"/>
          <w:i/>
          <w:iCs/>
          <w:noProof/>
          <w:sz w:val="24"/>
          <w:szCs w:val="24"/>
          <w:lang w:val="bs-Latn-BA"/>
        </w:rPr>
        <w:t xml:space="preserve"> </w:t>
      </w:r>
    </w:p>
    <w:p w14:paraId="042E5B48" w14:textId="77777777" w:rsidR="00916C2F" w:rsidRPr="00B5473F" w:rsidRDefault="00916C2F" w:rsidP="00916C2F">
      <w:pPr>
        <w:spacing w:before="100" w:beforeAutospacing="1" w:after="100" w:afterAutospacing="1" w:line="240" w:lineRule="auto"/>
        <w:ind w:firstLine="720"/>
        <w:jc w:val="both"/>
        <w:rPr>
          <w:noProof/>
          <w:sz w:val="24"/>
          <w:szCs w:val="24"/>
          <w:lang w:val="bs-Latn-BA"/>
        </w:rPr>
      </w:pPr>
      <w:r w:rsidRPr="00B5473F">
        <w:rPr>
          <w:noProof/>
          <w:sz w:val="24"/>
          <w:szCs w:val="24"/>
          <w:lang w:val="bs-Latn-BA"/>
        </w:rPr>
        <w:t>Хуулийн төсөлд шударга бус өрсөлдөөнийг бий болгоход чиглэсэн заалт тусгагдаагүй.</w:t>
      </w:r>
    </w:p>
    <w:p w14:paraId="4DF2D837" w14:textId="2FBF0254"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i/>
          <w:iCs/>
          <w:noProof/>
          <w:sz w:val="24"/>
          <w:szCs w:val="24"/>
          <w:lang w:val="bs-Latn-BA"/>
        </w:rPr>
        <w:t>15.Хуулийн төсөлд авлига, хүнд суртлыг бий болгоход чиглэсэн заалт тусгагдсан эсэх</w:t>
      </w:r>
      <w:r w:rsidR="00443142" w:rsidRPr="00B5473F">
        <w:rPr>
          <w:rFonts w:eastAsia="Times New Roman"/>
          <w:i/>
          <w:iCs/>
          <w:noProof/>
          <w:sz w:val="24"/>
          <w:szCs w:val="24"/>
          <w:lang w:val="bs-Latn-BA"/>
        </w:rPr>
        <w:t>:</w:t>
      </w:r>
    </w:p>
    <w:p w14:paraId="33FE89E4" w14:textId="77777777" w:rsidR="00916C2F" w:rsidRPr="00B5473F" w:rsidRDefault="00916C2F" w:rsidP="00916C2F">
      <w:pPr>
        <w:spacing w:before="100" w:beforeAutospacing="1" w:after="100" w:afterAutospacing="1" w:line="240" w:lineRule="auto"/>
        <w:ind w:firstLine="720"/>
        <w:jc w:val="both"/>
        <w:rPr>
          <w:noProof/>
          <w:sz w:val="24"/>
          <w:szCs w:val="24"/>
          <w:lang w:val="bs-Latn-BA"/>
        </w:rPr>
      </w:pPr>
      <w:r w:rsidRPr="00B5473F">
        <w:rPr>
          <w:noProof/>
          <w:sz w:val="24"/>
          <w:szCs w:val="24"/>
          <w:lang w:val="bs-Latn-BA"/>
        </w:rPr>
        <w:t>Хуулийн төсөл нь жендерийн эрх тэгш байдлын асуудлыг хөндөөгүй.</w:t>
      </w:r>
    </w:p>
    <w:p w14:paraId="36ED8DC6" w14:textId="25459958" w:rsidR="00916C2F" w:rsidRPr="00B5473F" w:rsidRDefault="00916C2F" w:rsidP="006D7440">
      <w:pPr>
        <w:spacing w:before="100" w:beforeAutospacing="1" w:after="100" w:afterAutospacing="1" w:line="276" w:lineRule="auto"/>
        <w:ind w:firstLine="720"/>
        <w:jc w:val="both"/>
        <w:rPr>
          <w:rFonts w:eastAsia="Times New Roman"/>
          <w:noProof/>
          <w:sz w:val="24"/>
          <w:szCs w:val="24"/>
          <w:lang w:val="bs-Latn-BA"/>
        </w:rPr>
      </w:pPr>
      <w:r w:rsidRPr="00B5473F">
        <w:rPr>
          <w:rFonts w:eastAsia="Times New Roman"/>
          <w:i/>
          <w:iCs/>
          <w:noProof/>
          <w:sz w:val="24"/>
          <w:szCs w:val="24"/>
          <w:lang w:val="bs-Latn-BA"/>
        </w:rPr>
        <w:t>16.Хуулийн төсөлд тусгасан хориглосон хэм хэмжээг зөрчсөн этгээдэд хүлээлгэх хариуцлагын талаар тодорхой тусгасан эсэх</w:t>
      </w:r>
      <w:r w:rsidR="00443142" w:rsidRPr="00B5473F">
        <w:rPr>
          <w:rFonts w:eastAsia="Times New Roman"/>
          <w:i/>
          <w:iCs/>
          <w:noProof/>
          <w:sz w:val="24"/>
          <w:szCs w:val="24"/>
          <w:lang w:val="bs-Latn-BA"/>
        </w:rPr>
        <w:t>:</w:t>
      </w:r>
    </w:p>
    <w:p w14:paraId="62D53F74" w14:textId="31F25DF6" w:rsidR="00916C2F" w:rsidRPr="0091324E" w:rsidRDefault="00916C2F" w:rsidP="006D7440">
      <w:pPr>
        <w:pStyle w:val="NormalWeb"/>
        <w:shd w:val="clear" w:color="auto" w:fill="FFFFFF"/>
        <w:spacing w:before="0" w:beforeAutospacing="0" w:after="0" w:afterAutospacing="0" w:line="276" w:lineRule="auto"/>
        <w:ind w:firstLine="709"/>
        <w:jc w:val="both"/>
        <w:textAlignment w:val="top"/>
        <w:rPr>
          <w:rFonts w:ascii="Arial" w:hAnsi="Arial" w:cs="Arial"/>
          <w:noProof/>
          <w:color w:val="000000" w:themeColor="text1"/>
          <w:szCs w:val="24"/>
          <w:lang w:val="mn-MN"/>
        </w:rPr>
      </w:pPr>
      <w:r w:rsidRPr="00B5473F">
        <w:rPr>
          <w:rFonts w:ascii="Arial" w:eastAsia="MS Gothic" w:hAnsi="Arial" w:cs="Arial"/>
          <w:noProof/>
          <w:color w:val="000000" w:themeColor="text1"/>
          <w:szCs w:val="24"/>
          <w:lang w:val="bs-Latn-BA"/>
        </w:rPr>
        <w:t>Хуулийн төслий</w:t>
      </w:r>
      <w:r w:rsidR="004D1F86" w:rsidRPr="00B5473F">
        <w:rPr>
          <w:rFonts w:ascii="Arial" w:eastAsia="MS Gothic" w:hAnsi="Arial" w:cs="Arial"/>
          <w:noProof/>
          <w:color w:val="000000" w:themeColor="text1"/>
          <w:szCs w:val="24"/>
          <w:lang w:val="bs-Latn-BA"/>
        </w:rPr>
        <w:t>н</w:t>
      </w:r>
      <w:r w:rsidRPr="00B5473F">
        <w:rPr>
          <w:rFonts w:ascii="Arial" w:eastAsia="MS Gothic" w:hAnsi="Arial" w:cs="Arial"/>
          <w:noProof/>
          <w:color w:val="000000" w:themeColor="text1"/>
          <w:szCs w:val="24"/>
          <w:lang w:val="bs-Latn-BA"/>
        </w:rPr>
        <w:t xml:space="preserve"> 22 дугаар зүйлийн 22.1-д “</w:t>
      </w:r>
      <w:r w:rsidRPr="00B5473F">
        <w:rPr>
          <w:rFonts w:ascii="Arial" w:hAnsi="Arial" w:cs="Arial"/>
          <w:noProof/>
          <w:color w:val="000000" w:themeColor="text1"/>
          <w:szCs w:val="24"/>
          <w:lang w:val="bs-Latn-BA"/>
        </w:rPr>
        <w:t xml:space="preserve">Энэ хуулийг зөрчсөн албан тушаалтны үйлдэл нь гэмт хэргийн шинжгүй бол Хөдөлмөрийн тухай хууль, Төрийн албаны тухай хуульд заасан хариуцлага хүлээлгэнэ.” гэж, мөн зүйлийн  22.2-т “Энэ хуулийг зөрчсөн хүн, хуулийн этгээдэд Эрүүгийн хууль, эсхүл Зөрчлийн тухай хуульд заасан хариуцлага хүлээлгэнэ.” гэж тус тус харицлагын </w:t>
      </w:r>
      <w:r w:rsidRPr="0091324E">
        <w:rPr>
          <w:rFonts w:ascii="Arial" w:hAnsi="Arial" w:cs="Arial"/>
          <w:noProof/>
          <w:color w:val="000000" w:themeColor="text1"/>
          <w:szCs w:val="24"/>
          <w:lang w:val="bs-Latn-BA"/>
        </w:rPr>
        <w:t>асуудлыг тусгасан</w:t>
      </w:r>
      <w:r w:rsidR="0091324E" w:rsidRPr="0091324E">
        <w:rPr>
          <w:rFonts w:ascii="Arial" w:hAnsi="Arial" w:cs="Arial"/>
          <w:noProof/>
          <w:color w:val="000000" w:themeColor="text1"/>
          <w:szCs w:val="24"/>
          <w:lang w:val="mn-MN"/>
        </w:rPr>
        <w:t xml:space="preserve"> боловч хуулийн төслийг дагалдуулан боловсруулсан хуульд </w:t>
      </w:r>
      <w:r w:rsidRPr="0091324E">
        <w:rPr>
          <w:rFonts w:ascii="Arial" w:hAnsi="Arial" w:cs="Arial"/>
          <w:noProof/>
          <w:color w:val="000000" w:themeColor="text1"/>
          <w:szCs w:val="24"/>
          <w:lang w:val="bs-Latn-BA"/>
        </w:rPr>
        <w:t xml:space="preserve">Эрүүгийн хуульд оруулах </w:t>
      </w:r>
      <w:r w:rsidR="0091324E" w:rsidRPr="0091324E">
        <w:rPr>
          <w:rFonts w:ascii="Arial" w:hAnsi="Arial" w:cs="Arial"/>
          <w:noProof/>
          <w:color w:val="000000" w:themeColor="text1"/>
          <w:szCs w:val="24"/>
          <w:lang w:val="mn-MN"/>
        </w:rPr>
        <w:t xml:space="preserve">өөрчлөлт оруулах төсөл </w:t>
      </w:r>
      <w:r w:rsidR="00A21196">
        <w:rPr>
          <w:rFonts w:ascii="Arial" w:hAnsi="Arial" w:cs="Arial"/>
          <w:noProof/>
          <w:color w:val="000000" w:themeColor="text1"/>
          <w:szCs w:val="24"/>
          <w:lang w:val="mn-MN"/>
        </w:rPr>
        <w:t>байхгүй болохыг анхаарч Эрүүгийн хуулийн 20.17 дугаар зүйл Мөрийтэй тоглоом зохион байгуулах гэмт хэргийн зохицуулалтыг бүхэлд нь өөрчлөн найруулах шаардлагатай.</w:t>
      </w:r>
    </w:p>
    <w:p w14:paraId="136FEA99" w14:textId="77777777" w:rsidR="00AB4B08" w:rsidRPr="00B5473F" w:rsidRDefault="00AB4B08" w:rsidP="00916C2F">
      <w:pPr>
        <w:spacing w:after="0" w:line="276" w:lineRule="auto"/>
        <w:rPr>
          <w:b/>
          <w:noProof/>
          <w:sz w:val="24"/>
          <w:szCs w:val="24"/>
          <w:lang w:val="bs-Latn-BA"/>
        </w:rPr>
      </w:pPr>
    </w:p>
    <w:p w14:paraId="46BAB400" w14:textId="77777777" w:rsidR="00B501E6" w:rsidRDefault="00916C2F" w:rsidP="00B501E6">
      <w:pPr>
        <w:spacing w:after="0" w:line="276" w:lineRule="auto"/>
        <w:ind w:firstLine="720"/>
        <w:jc w:val="both"/>
        <w:rPr>
          <w:rStyle w:val="y2iqfc"/>
          <w:noProof/>
          <w:sz w:val="24"/>
          <w:szCs w:val="24"/>
          <w:lang w:val="bs-Latn-BA"/>
        </w:rPr>
      </w:pPr>
      <w:r w:rsidRPr="00B5473F">
        <w:rPr>
          <w:b/>
          <w:noProof/>
          <w:sz w:val="24"/>
          <w:szCs w:val="24"/>
          <w:lang w:val="bs-Latn-BA"/>
        </w:rPr>
        <w:t>ДӨРӨВ</w:t>
      </w:r>
      <w:r w:rsidR="00AB4B08" w:rsidRPr="00B5473F">
        <w:rPr>
          <w:b/>
          <w:noProof/>
          <w:sz w:val="24"/>
          <w:szCs w:val="24"/>
          <w:lang w:val="bs-Latn-BA"/>
        </w:rPr>
        <w:t>. ҮР ДҮНГ ҮНЭЛЖ, ЗӨВЛӨМЖ ӨГСӨН БАЙДАЛ</w:t>
      </w:r>
    </w:p>
    <w:p w14:paraId="02FF0D7B" w14:textId="77777777" w:rsidR="00B501E6" w:rsidRDefault="00B501E6" w:rsidP="00B501E6">
      <w:pPr>
        <w:spacing w:after="0" w:line="276" w:lineRule="auto"/>
        <w:ind w:firstLine="720"/>
        <w:jc w:val="both"/>
        <w:rPr>
          <w:rStyle w:val="y2iqfc"/>
          <w:noProof/>
          <w:sz w:val="24"/>
          <w:szCs w:val="24"/>
          <w:lang w:val="bs-Latn-BA"/>
        </w:rPr>
      </w:pPr>
    </w:p>
    <w:p w14:paraId="09748668" w14:textId="177EE5A2" w:rsidR="0063548E" w:rsidRPr="00B501E6" w:rsidRDefault="0063548E" w:rsidP="00B501E6">
      <w:pPr>
        <w:spacing w:after="0" w:line="276" w:lineRule="auto"/>
        <w:ind w:firstLine="720"/>
        <w:jc w:val="both"/>
        <w:rPr>
          <w:noProof/>
          <w:sz w:val="24"/>
          <w:szCs w:val="24"/>
          <w:lang w:val="bs-Latn-BA"/>
        </w:rPr>
      </w:pPr>
      <w:r w:rsidRPr="0063548E">
        <w:rPr>
          <w:rStyle w:val="y2iqfc"/>
          <w:noProof/>
          <w:color w:val="000000" w:themeColor="text1"/>
          <w:sz w:val="24"/>
          <w:szCs w:val="24"/>
          <w:lang w:val="bs-Latn-BA"/>
        </w:rPr>
        <w:t>Дэлхийн мөрийтэй тоглоомын зах зээл 2018 оноос хойш жилд 2% орчим хувиар тогтмол өсөж, 2023 онд 540.3 тэрбум долларт хүрсэн бөгөөд цаашлаад 2028 онд 744.8 тэрбум доллар болж өсөх төлөв</w:t>
      </w:r>
      <w:r w:rsidRPr="0063548E">
        <w:rPr>
          <w:rStyle w:val="FootnoteReference"/>
          <w:noProof/>
          <w:color w:val="000000" w:themeColor="text1"/>
          <w:sz w:val="24"/>
          <w:szCs w:val="24"/>
          <w:lang w:val="bs-Latn-BA"/>
        </w:rPr>
        <w:footnoteReference w:id="10"/>
      </w:r>
      <w:r w:rsidRPr="0063548E">
        <w:rPr>
          <w:rStyle w:val="y2iqfc"/>
          <w:noProof/>
          <w:color w:val="000000" w:themeColor="text1"/>
          <w:sz w:val="24"/>
          <w:szCs w:val="24"/>
        </w:rPr>
        <w:t xml:space="preserve"> болон мөрийтэй тоглоомын улмаас нийгэм</w:t>
      </w:r>
      <w:r w:rsidR="003313E1">
        <w:rPr>
          <w:rStyle w:val="y2iqfc"/>
          <w:noProof/>
          <w:color w:val="000000" w:themeColor="text1"/>
          <w:sz w:val="24"/>
          <w:szCs w:val="24"/>
        </w:rPr>
        <w:t>д</w:t>
      </w:r>
      <w:r w:rsidRPr="0063548E">
        <w:rPr>
          <w:rStyle w:val="y2iqfc"/>
          <w:noProof/>
          <w:color w:val="000000" w:themeColor="text1"/>
          <w:sz w:val="24"/>
          <w:szCs w:val="24"/>
        </w:rPr>
        <w:t xml:space="preserve"> үүсээд буй сөрөг үр дагавар зэргээс үзэхэд Монгол Улс энэ төрлийн харилцааг хуульчлах, хэм хэмжээ тогтоох зайлшгүй хэрэгцээ шаардлага үүссэн гэж үзэж байна. Энэ хүрээнд хууль санаалчлагчийн захиалгаар Бооцоот таавар, хонжворт сугалааны тухай хуулийн төслийн үр нөлөөг үнэлэх судалгааг гүйцэтгэлээ.</w:t>
      </w:r>
      <w:r w:rsidRPr="0063548E">
        <w:rPr>
          <w:rFonts w:eastAsia="Times New Roman"/>
          <w:noProof/>
          <w:sz w:val="24"/>
          <w:szCs w:val="24"/>
        </w:rPr>
        <w:t xml:space="preserve"> Хуулийн төслийн ү</w:t>
      </w:r>
      <w:r w:rsidRPr="0063548E">
        <w:rPr>
          <w:rFonts w:eastAsia="Times New Roman"/>
          <w:noProof/>
          <w:sz w:val="24"/>
          <w:szCs w:val="24"/>
          <w:lang w:val="bs-Latn-BA"/>
        </w:rPr>
        <w:t xml:space="preserve">р дүнг үнэлж, зөвлөмж өгөх үе шатыг аргачлалын 5 дахь хэсэгт заасны дагуу дараах дарааллаар хийлээ: </w:t>
      </w:r>
    </w:p>
    <w:p w14:paraId="53CF9350" w14:textId="1E999ADB" w:rsidR="00916C2F" w:rsidRPr="00B5473F" w:rsidRDefault="00916C2F" w:rsidP="00916C2F">
      <w:pPr>
        <w:spacing w:before="100" w:beforeAutospacing="1" w:after="100" w:afterAutospacing="1" w:line="240" w:lineRule="auto"/>
        <w:ind w:left="720"/>
        <w:rPr>
          <w:rFonts w:eastAsia="Times New Roman"/>
          <w:noProof/>
          <w:sz w:val="24"/>
          <w:szCs w:val="28"/>
          <w:lang w:val="bs-Latn-BA"/>
        </w:rPr>
      </w:pPr>
      <w:r w:rsidRPr="00B5473F">
        <w:rPr>
          <w:rFonts w:eastAsia="Times New Roman"/>
          <w:noProof/>
          <w:sz w:val="24"/>
          <w:szCs w:val="28"/>
          <w:lang w:val="bs-Latn-BA"/>
        </w:rPr>
        <w:t xml:space="preserve">4.1.үр дүнг баримтжуулах; </w:t>
      </w:r>
      <w:r w:rsidRPr="00B5473F">
        <w:rPr>
          <w:rFonts w:eastAsia="Times New Roman"/>
          <w:noProof/>
          <w:sz w:val="24"/>
          <w:szCs w:val="28"/>
          <w:lang w:val="bs-Latn-BA"/>
        </w:rPr>
        <w:br/>
        <w:t>4.2.үнэлэх;</w:t>
      </w:r>
      <w:r w:rsidRPr="00B5473F">
        <w:rPr>
          <w:rFonts w:eastAsia="Times New Roman"/>
          <w:noProof/>
          <w:sz w:val="24"/>
          <w:szCs w:val="28"/>
          <w:lang w:val="bs-Latn-BA"/>
        </w:rPr>
        <w:br/>
        <w:t xml:space="preserve">4.3.зөвлөмж өгөх. </w:t>
      </w:r>
    </w:p>
    <w:p w14:paraId="1C4A047D" w14:textId="460E5794" w:rsidR="00916C2F" w:rsidRPr="00B5473F" w:rsidRDefault="00916C2F" w:rsidP="00916C2F">
      <w:pPr>
        <w:spacing w:line="276" w:lineRule="auto"/>
        <w:ind w:firstLine="720"/>
        <w:jc w:val="both"/>
        <w:rPr>
          <w:rFonts w:eastAsia="Times New Roman"/>
          <w:noProof/>
          <w:sz w:val="24"/>
          <w:szCs w:val="24"/>
          <w:lang w:val="bs-Latn-BA"/>
        </w:rPr>
      </w:pPr>
      <w:r w:rsidRPr="00B5473F">
        <w:rPr>
          <w:rFonts w:eastAsia="Times New Roman"/>
          <w:b/>
          <w:bCs/>
          <w:noProof/>
          <w:sz w:val="24"/>
          <w:szCs w:val="24"/>
          <w:lang w:val="bs-Latn-BA"/>
        </w:rPr>
        <w:lastRenderedPageBreak/>
        <w:t xml:space="preserve">4.1.Үр дүнг баримтжуулах: </w:t>
      </w:r>
      <w:r w:rsidRPr="00B5473F">
        <w:rPr>
          <w:rFonts w:eastAsia="Times New Roman"/>
          <w:noProof/>
          <w:sz w:val="24"/>
          <w:szCs w:val="24"/>
          <w:lang w:val="bs-Latn-BA"/>
        </w:rPr>
        <w:t xml:space="preserve">Бооцоот таавар, хонжворт сугалааны тухай хуулийн төслийн үр нөлөөг үнэлэх ажиллагааг </w:t>
      </w:r>
      <w:r w:rsidRPr="00B5473F">
        <w:rPr>
          <w:noProof/>
          <w:sz w:val="24"/>
          <w:szCs w:val="24"/>
          <w:lang w:val="bs-Latn-BA"/>
        </w:rPr>
        <w:t xml:space="preserve">“зорилгод хүрэх байдал”, “практикт хэрэгжих боломж”, “ойлгомжтой байдал”, “хүлээн зөвшөөрөгдөх байдал”, “харилцан уялдаатай байдал” </w:t>
      </w:r>
      <w:r w:rsidRPr="00B5473F">
        <w:rPr>
          <w:rFonts w:eastAsia="Times New Roman"/>
          <w:noProof/>
          <w:sz w:val="24"/>
          <w:szCs w:val="24"/>
          <w:lang w:val="bs-Latn-BA"/>
        </w:rPr>
        <w:t>гэсэн шалгуур үзүүлэлтийн хүрээнд холбогдох шалгах хэрэгслийг ашиглан хийсэн бөгөөд ийнхүү үр нөлөөний үнэлгээг хийхдээ шаардлагатай хууль тогтоомж, бусад эрх зүйн акт болон хамаарал бүхий холбогдох мэдээлэл, тоо баримт зэрэг материалыг цуглуулж ашиглан, эдгээр материалын жагсаалтыг үнэлгээний тайланд хавсаргав.</w:t>
      </w:r>
    </w:p>
    <w:p w14:paraId="3ECE737E" w14:textId="42A1B80D" w:rsidR="00916C2F" w:rsidRPr="00B5473F" w:rsidRDefault="00916C2F" w:rsidP="00916C2F">
      <w:pPr>
        <w:spacing w:before="100" w:beforeAutospacing="1" w:after="100" w:afterAutospacing="1" w:line="240" w:lineRule="auto"/>
        <w:ind w:firstLine="720"/>
        <w:jc w:val="both"/>
        <w:rPr>
          <w:rFonts w:eastAsia="Times New Roman"/>
          <w:noProof/>
          <w:sz w:val="24"/>
          <w:szCs w:val="24"/>
          <w:lang w:val="bs-Latn-BA"/>
        </w:rPr>
      </w:pPr>
      <w:r w:rsidRPr="00B5473F">
        <w:rPr>
          <w:rFonts w:eastAsia="Times New Roman"/>
          <w:b/>
          <w:bCs/>
          <w:noProof/>
          <w:sz w:val="24"/>
          <w:szCs w:val="24"/>
          <w:lang w:val="bs-Latn-BA"/>
        </w:rPr>
        <w:t xml:space="preserve">4.2.Дүгнэлт: </w:t>
      </w:r>
      <w:r w:rsidRPr="00B5473F">
        <w:rPr>
          <w:rFonts w:eastAsia="Times New Roman"/>
          <w:noProof/>
          <w:sz w:val="24"/>
          <w:szCs w:val="24"/>
          <w:lang w:val="bs-Latn-BA"/>
        </w:rPr>
        <w:t xml:space="preserve">Хуулийн төслийн үр нөлөөг үнэлэх ажиллагааг аргачлалд заасан 5 шалгуур үзүүлэлтийн хүрээнд хийсэн ба шалгуур үзүүлэлт тус бүрээр дүгнэвэл: </w:t>
      </w:r>
    </w:p>
    <w:p w14:paraId="40E97E09" w14:textId="77777777" w:rsidR="00B501E6" w:rsidRPr="00687D4B" w:rsidRDefault="00B501E6" w:rsidP="00B501E6">
      <w:pPr>
        <w:spacing w:before="100" w:beforeAutospacing="1" w:after="100" w:afterAutospacing="1" w:line="240" w:lineRule="auto"/>
        <w:ind w:firstLine="720"/>
        <w:jc w:val="both"/>
        <w:rPr>
          <w:rFonts w:eastAsia="Times New Roman"/>
          <w:b/>
          <w:bCs/>
          <w:noProof/>
          <w:sz w:val="24"/>
          <w:szCs w:val="24"/>
          <w:lang w:val="bg-BG"/>
        </w:rPr>
      </w:pPr>
      <w:r w:rsidRPr="00687D4B">
        <w:rPr>
          <w:rFonts w:eastAsia="Times New Roman"/>
          <w:b/>
          <w:bCs/>
          <w:noProof/>
          <w:sz w:val="24"/>
          <w:szCs w:val="24"/>
          <w:lang w:val="bg-BG"/>
        </w:rPr>
        <w:t xml:space="preserve">“Зорилгод хүрэх байдал” гэсэн шалгуур үзүүлэлтийн хүрээнд хийсэн дүгнэлт: </w:t>
      </w:r>
    </w:p>
    <w:p w14:paraId="5894F5A9" w14:textId="77777777" w:rsidR="00B501E6" w:rsidRPr="00687D4B" w:rsidRDefault="00B501E6" w:rsidP="00B501E6">
      <w:pPr>
        <w:pStyle w:val="NormalWeb"/>
        <w:ind w:firstLine="720"/>
        <w:jc w:val="both"/>
        <w:rPr>
          <w:rFonts w:ascii="Arial" w:eastAsia="Calibri" w:hAnsi="Arial" w:cs="Arial"/>
          <w:noProof/>
          <w:szCs w:val="24"/>
          <w:lang w:val="bg-BG"/>
        </w:rPr>
      </w:pPr>
      <w:r w:rsidRPr="00687D4B">
        <w:rPr>
          <w:rFonts w:ascii="Arial" w:eastAsia="Calibri" w:hAnsi="Arial" w:cs="Arial"/>
          <w:noProof/>
          <w:szCs w:val="24"/>
          <w:lang w:val="bg-BG"/>
        </w:rPr>
        <w:t xml:space="preserve">Бооцоот таавар, хонжворт сугалааны тухай хуулийн төсөл нь </w:t>
      </w:r>
      <w:r w:rsidRPr="00687D4B">
        <w:rPr>
          <w:rFonts w:ascii="Arial" w:hAnsi="Arial" w:cs="Arial"/>
          <w:noProof/>
          <w:szCs w:val="24"/>
          <w:lang w:val="bg-BG"/>
        </w:rPr>
        <w:t>Монгол Улсын нутаг дэвсгэрт мөрийтэй тоглоомын үйл ажиллагаа эрхлэх нийтлэг зохицуулалтыг бий болгох, мөрийтэй тоглоом, төлбөрт таавар, бооцоот тоглоом, эд мөнгөний хонжворт сугалаа зэргийн хоорондын ялгааг тодорхой болгож, тусгай зөвшөөрөл олгох журам, тусгай зөвшөөрөл эзэмшигчийн үйл ажиллагаандаа мөрдвөл зохих хэм хэмжээг тогтоох, хяналт тавих, бооцоот таавар, хонжворт сугалаанд оролцогчийн эрх ашгийг хамгаалахтай холбогдсон харилцааг зохицуулах зорилгод хүрэх боломжтой гэж дүгнэж байна.</w:t>
      </w:r>
      <w:r w:rsidRPr="00687D4B">
        <w:rPr>
          <w:rFonts w:ascii="Arial" w:eastAsia="Calibri" w:hAnsi="Arial" w:cs="Arial"/>
          <w:noProof/>
          <w:szCs w:val="24"/>
          <w:lang w:val="bg-BG"/>
        </w:rPr>
        <w:t xml:space="preserve"> </w:t>
      </w:r>
    </w:p>
    <w:p w14:paraId="65A13ECA" w14:textId="77777777" w:rsidR="00B501E6" w:rsidRPr="00687D4B" w:rsidRDefault="00B501E6" w:rsidP="00B501E6">
      <w:pPr>
        <w:pStyle w:val="NormalWeb"/>
        <w:ind w:firstLine="720"/>
        <w:jc w:val="both"/>
        <w:rPr>
          <w:rFonts w:ascii="Arial" w:eastAsia="Calibri" w:hAnsi="Arial" w:cs="Arial"/>
          <w:noProof/>
          <w:szCs w:val="24"/>
          <w:lang w:val="bg-BG"/>
        </w:rPr>
      </w:pPr>
      <w:r w:rsidRPr="00687D4B">
        <w:rPr>
          <w:rFonts w:ascii="Arial" w:eastAsia="Calibri" w:hAnsi="Arial" w:cs="Arial"/>
          <w:noProof/>
          <w:szCs w:val="24"/>
          <w:lang w:val="bg-BG"/>
        </w:rPr>
        <w:t xml:space="preserve">Хуулийн төсөлд эдгээр зорилтуудыг хангахад чиглэсэн, холбогдох зохицуулалтыг тусгасан боловч зарим зохицуулалт орхигдсон, хангалтгүй буюу нарийвчлан зохицуулах шаардлагатай гэж үзлээ. Тухайлбал, </w:t>
      </w:r>
    </w:p>
    <w:p w14:paraId="75F2C8E2" w14:textId="77777777" w:rsidR="00B501E6" w:rsidRPr="00687D4B" w:rsidRDefault="00B501E6" w:rsidP="00B501E6">
      <w:pPr>
        <w:ind w:firstLine="720"/>
        <w:jc w:val="both"/>
        <w:rPr>
          <w:noProof/>
          <w:sz w:val="24"/>
          <w:szCs w:val="24"/>
          <w:lang w:val="bg-BG"/>
        </w:rPr>
      </w:pPr>
      <w:r w:rsidRPr="00687D4B">
        <w:rPr>
          <w:noProof/>
          <w:sz w:val="24"/>
          <w:szCs w:val="24"/>
          <w:lang w:val="bg-BG"/>
        </w:rPr>
        <w:t xml:space="preserve">Хуулийн төслийн 4.1.2-т </w:t>
      </w:r>
      <w:r w:rsidRPr="00687D4B">
        <w:rPr>
          <w:i/>
          <w:iCs/>
          <w:noProof/>
          <w:sz w:val="24"/>
          <w:szCs w:val="24"/>
          <w:lang w:val="bg-BG"/>
        </w:rPr>
        <w:t xml:space="preserve">“бооцоо” гэж бооцоот үйл явдлын үр дүнгээс шалтгаалж дэвшүүлсэн таавар нь таарсан тохиолдолд дүрэмд зааснаар өсгөж авах нөхцөлтэйгээр эрсдэлээ өөрөө хариуцаж, зохион байгуулагчид сайн дураараа шилжүүлсэн мөнгөн хөрөнгийг; </w:t>
      </w:r>
      <w:r w:rsidRPr="00687D4B">
        <w:rPr>
          <w:noProof/>
          <w:sz w:val="24"/>
          <w:szCs w:val="24"/>
          <w:lang w:val="bg-BG"/>
        </w:rPr>
        <w:t xml:space="preserve">гэж, 4.1.10-т </w:t>
      </w:r>
      <w:r w:rsidRPr="00687D4B">
        <w:rPr>
          <w:i/>
          <w:iCs/>
          <w:noProof/>
          <w:sz w:val="24"/>
          <w:szCs w:val="24"/>
          <w:lang w:val="bg-BG"/>
        </w:rPr>
        <w:t xml:space="preserve">“хонжвор” гэж дэвшүүлсэн таамаг нь таарсан оролцогчид бооцоот тааврын үр дүн гарсны дараа шилжүүлэх, эсхүл хонжворт сугалааны тохирлын дагуу азтанд шилжүүлэх мөнгө, эд хөрөнгийг; </w:t>
      </w:r>
      <w:r w:rsidRPr="00687D4B">
        <w:rPr>
          <w:noProof/>
          <w:sz w:val="24"/>
          <w:szCs w:val="24"/>
          <w:lang w:val="bg-BG"/>
        </w:rPr>
        <w:t>гэж тус тус ялгаатай тодоройлж өгсөн хэдий ч “мөрий” гэх ойлголтыг тодорхойлоогүй байна.</w:t>
      </w:r>
    </w:p>
    <w:p w14:paraId="7E118FD1" w14:textId="77777777" w:rsidR="00B501E6" w:rsidRPr="00687D4B" w:rsidRDefault="00B501E6" w:rsidP="00B501E6">
      <w:pPr>
        <w:ind w:firstLine="720"/>
        <w:jc w:val="both"/>
        <w:rPr>
          <w:noProof/>
          <w:sz w:val="24"/>
          <w:szCs w:val="24"/>
          <w:lang w:val="bg-BG"/>
        </w:rPr>
      </w:pPr>
      <w:r w:rsidRPr="00687D4B">
        <w:rPr>
          <w:noProof/>
          <w:sz w:val="24"/>
          <w:szCs w:val="24"/>
          <w:lang w:val="bg-BG"/>
        </w:rPr>
        <w:t xml:space="preserve">Хуулийн төслийн зорилго, үзэл баримтлалд тусгагдсанаар мөрий, бооцоо, хонжвор зэрэг нэр томьёог тодорхойлох, ялгаж улмаар тус бүрийн харилцаанд хэм хэмжээ тогтоох замаар нийгэмд үүсэж буй сөрөг дагаварыг бууруулах талаар дурдсан байх хуулийн төсөлд “мөрий” гэх ойлголтыг тайлбарлах нь зүйтэй. </w:t>
      </w:r>
    </w:p>
    <w:p w14:paraId="02C73F96" w14:textId="77777777" w:rsidR="00B501E6" w:rsidRPr="00687D4B" w:rsidRDefault="00B501E6" w:rsidP="00B501E6">
      <w:pPr>
        <w:spacing w:line="276" w:lineRule="auto"/>
        <w:ind w:firstLine="720"/>
        <w:jc w:val="both"/>
        <w:rPr>
          <w:noProof/>
          <w:sz w:val="24"/>
          <w:szCs w:val="24"/>
          <w:lang w:val="bg-BG"/>
        </w:rPr>
      </w:pPr>
      <w:r w:rsidRPr="00687D4B">
        <w:rPr>
          <w:noProof/>
          <w:sz w:val="24"/>
          <w:szCs w:val="24"/>
          <w:lang w:val="bg-BG"/>
        </w:rPr>
        <w:t>Түүнчлэн, хуулийн төслийн 18.8 дахь хэсэгт “</w:t>
      </w:r>
      <w:r w:rsidRPr="00687D4B">
        <w:rPr>
          <w:i/>
          <w:iCs/>
          <w:noProof/>
          <w:sz w:val="24"/>
          <w:szCs w:val="24"/>
          <w:lang w:val="bg-BG"/>
        </w:rPr>
        <w:t>Улсын ерөнхий байцаагчийн эрхийг Засгийн газар, улсын ахлах байцаагч, улсын байцаагчийн эрхийг улсын ерөнхий байцаагч тус тус олгоно</w:t>
      </w:r>
      <w:r w:rsidRPr="00687D4B">
        <w:rPr>
          <w:noProof/>
          <w:sz w:val="24"/>
          <w:szCs w:val="24"/>
          <w:lang w:val="bg-BG"/>
        </w:rPr>
        <w:t xml:space="preserve">” гэж зааснаас үзвэл тусгайлан хуульд заагаагүй эрх олгох эсэх, эсхүл томилох, чөлөөлөх эсэх нь ойлгомжгүй болсон байна. </w:t>
      </w:r>
    </w:p>
    <w:p w14:paraId="30DF1E4E" w14:textId="77777777" w:rsidR="00B501E6" w:rsidRPr="00687D4B" w:rsidRDefault="00B501E6" w:rsidP="00B501E6">
      <w:pPr>
        <w:spacing w:line="276" w:lineRule="auto"/>
        <w:ind w:firstLine="720"/>
        <w:jc w:val="both"/>
        <w:rPr>
          <w:noProof/>
          <w:sz w:val="24"/>
          <w:szCs w:val="24"/>
          <w:lang w:val="bg-BG"/>
        </w:rPr>
      </w:pPr>
      <w:r w:rsidRPr="00687D4B">
        <w:rPr>
          <w:noProof/>
          <w:sz w:val="24"/>
          <w:szCs w:val="24"/>
          <w:lang w:val="bg-BG"/>
        </w:rPr>
        <w:lastRenderedPageBreak/>
        <w:t>Хэрэв шинээр дахин эрх олгох зохицуулалт бол энэ нь хуулийн хувьд боломжгүй. Учир нь хууль хэрэгжүүлэх бүрэн эрхийг хуулийн төсөлд тусгасан байна. Үүнээс давсан эрхийг Засгийн газар олгох нь хууль зүйн техникийн хувьд боломжгүй юм.</w:t>
      </w:r>
    </w:p>
    <w:p w14:paraId="7A9A74BF" w14:textId="77777777" w:rsidR="00B501E6" w:rsidRPr="00687D4B" w:rsidRDefault="00B501E6" w:rsidP="00B501E6">
      <w:pPr>
        <w:spacing w:line="276" w:lineRule="auto"/>
        <w:ind w:firstLine="720"/>
        <w:jc w:val="both"/>
        <w:rPr>
          <w:noProof/>
          <w:sz w:val="24"/>
          <w:szCs w:val="24"/>
          <w:lang w:val="bg-BG"/>
        </w:rPr>
      </w:pPr>
      <w:r w:rsidRPr="00687D4B">
        <w:rPr>
          <w:noProof/>
          <w:sz w:val="24"/>
          <w:szCs w:val="24"/>
          <w:lang w:val="bg-BG"/>
        </w:rPr>
        <w:t>Төрийн хяналт шалгалтын тухай хуулийн 4 дүгээр зүйлийн 4.1.6 дахь хэсэгт “</w:t>
      </w:r>
      <w:r w:rsidRPr="00687D4B">
        <w:rPr>
          <w:i/>
          <w:iCs/>
          <w:noProof/>
          <w:sz w:val="24"/>
          <w:szCs w:val="24"/>
          <w:lang w:val="bg-BG"/>
        </w:rPr>
        <w:t>хяналт шалгалтыг зөвхөн хууль болон нийтээр дагаж мөрдөхөөр бүртгэгдсэн эрх зүйн актыг үндэслэн явуулах ба гагцхүү хуулиар эрх олгосон хяналт шалгалтын байгууллага, албан тушаалтан хэрэгжүүлэх”</w:t>
      </w:r>
      <w:r w:rsidRPr="00687D4B">
        <w:rPr>
          <w:noProof/>
          <w:sz w:val="24"/>
          <w:szCs w:val="24"/>
          <w:lang w:val="bg-BG"/>
        </w:rPr>
        <w:t xml:space="preserve"> гэж зааснаас үзвэл зөвхөн хуулиар эрх олгогдсон хяналт шалгалтын байгууллага хийхээр байна.</w:t>
      </w:r>
    </w:p>
    <w:p w14:paraId="127DAF23" w14:textId="77777777" w:rsidR="00B501E6" w:rsidRPr="00687D4B" w:rsidRDefault="00B501E6" w:rsidP="00B501E6">
      <w:pPr>
        <w:spacing w:line="276" w:lineRule="auto"/>
        <w:ind w:firstLine="720"/>
        <w:jc w:val="both"/>
        <w:rPr>
          <w:noProof/>
          <w:sz w:val="24"/>
          <w:szCs w:val="24"/>
          <w:lang w:val="bg-BG"/>
        </w:rPr>
      </w:pPr>
      <w:r w:rsidRPr="00687D4B">
        <w:rPr>
          <w:noProof/>
          <w:sz w:val="24"/>
          <w:szCs w:val="24"/>
          <w:lang w:val="bg-BG"/>
        </w:rPr>
        <w:t>Харин томилох, чөлөөлөх тухай зохицуулалт бол хуулийн төслийн тус хэсгийг хуулийн төслийн 18.4 дэх хэсэгт “</w:t>
      </w:r>
      <w:r w:rsidRPr="00687D4B">
        <w:rPr>
          <w:i/>
          <w:iCs/>
          <w:noProof/>
          <w:sz w:val="24"/>
          <w:szCs w:val="24"/>
          <w:lang w:val="bg-BG"/>
        </w:rPr>
        <w:t>Зөвлөлийн даргыг хууль зүйн асуудал эрхэлсэн Засгийн газрын гишүүний санал болгосноор Засгийн газар томилно</w:t>
      </w:r>
      <w:r w:rsidRPr="00687D4B">
        <w:rPr>
          <w:noProof/>
          <w:sz w:val="24"/>
          <w:szCs w:val="24"/>
          <w:lang w:val="bg-BG"/>
        </w:rPr>
        <w:t xml:space="preserve">” гэж заасан хэсэгтэй уялдуулан зохицуулах нь зүйтэй байна. </w:t>
      </w:r>
    </w:p>
    <w:p w14:paraId="7AB48CD4" w14:textId="77777777" w:rsidR="00B501E6" w:rsidRPr="00687D4B" w:rsidRDefault="00B501E6" w:rsidP="00B501E6">
      <w:pPr>
        <w:spacing w:line="276" w:lineRule="auto"/>
        <w:ind w:firstLine="720"/>
        <w:jc w:val="both"/>
        <w:rPr>
          <w:rFonts w:eastAsiaTheme="minorHAnsi"/>
          <w:noProof/>
          <w:sz w:val="24"/>
          <w:szCs w:val="24"/>
          <w:lang w:val="bg-BG"/>
        </w:rPr>
      </w:pPr>
      <w:r w:rsidRPr="00687D4B">
        <w:rPr>
          <w:noProof/>
          <w:sz w:val="24"/>
          <w:szCs w:val="24"/>
          <w:lang w:val="bg-BG"/>
        </w:rPr>
        <w:t>“Эрх олгох”, “томилох” тухай ойлголтыг хуулийн төсөлд ялгаатай байдлаар зохицуулсан нь хяналт шалгалт хийх эрх бүхий байгууллагын оролцоог ойлгомжгүй болгох улмаар мөрийтэй тоглоомын үйл ажиллагаанд хяналт тавих зорилгодоо бүрэн хүрч чадахгүй нөхцөл байдал үүсгэж болзошгүй байна.</w:t>
      </w:r>
    </w:p>
    <w:p w14:paraId="7B8BAD47" w14:textId="77777777" w:rsidR="00B501E6" w:rsidRPr="00687D4B" w:rsidRDefault="00B501E6" w:rsidP="00B501E6">
      <w:pPr>
        <w:spacing w:before="100" w:beforeAutospacing="1" w:after="100" w:afterAutospacing="1" w:line="240" w:lineRule="auto"/>
        <w:ind w:firstLine="720"/>
        <w:jc w:val="both"/>
        <w:rPr>
          <w:rFonts w:eastAsia="Times New Roman"/>
          <w:noProof/>
          <w:sz w:val="24"/>
          <w:szCs w:val="24"/>
          <w:lang w:val="bg-BG"/>
        </w:rPr>
      </w:pPr>
      <w:r w:rsidRPr="00687D4B">
        <w:rPr>
          <w:rFonts w:eastAsia="Times New Roman"/>
          <w:b/>
          <w:bCs/>
          <w:noProof/>
          <w:sz w:val="24"/>
          <w:szCs w:val="24"/>
          <w:lang w:val="bg-BG"/>
        </w:rPr>
        <w:t xml:space="preserve">“Практикт хэрэгжих боломж” гэсэн шалгуур үзүүлэлтийн хүрээнд хийсэн дүгнэлт: </w:t>
      </w:r>
    </w:p>
    <w:p w14:paraId="38837E32" w14:textId="77777777" w:rsidR="00B501E6" w:rsidRDefault="00B501E6" w:rsidP="00B501E6">
      <w:pPr>
        <w:pStyle w:val="NormalWeb"/>
        <w:ind w:firstLine="720"/>
        <w:jc w:val="both"/>
        <w:rPr>
          <w:rFonts w:ascii="Arial" w:hAnsi="Arial" w:cs="Arial"/>
          <w:noProof/>
          <w:szCs w:val="24"/>
          <w:lang w:val="mn-MN"/>
        </w:rPr>
      </w:pPr>
      <w:r w:rsidRPr="00687D4B">
        <w:rPr>
          <w:rFonts w:ascii="Arial" w:hAnsi="Arial" w:cs="Arial"/>
          <w:noProof/>
          <w:szCs w:val="24"/>
          <w:lang w:val="bg-BG"/>
        </w:rPr>
        <w:t xml:space="preserve">Энэхүү шалгуур үзүүлэлтийн хүрээнд хуулийн төслийн 5 дугаар бүлэг “Тусгай зөвшөөрөл эзэмшигч, оролцогч” </w:t>
      </w:r>
      <w:r w:rsidRPr="00687D4B">
        <w:rPr>
          <w:rFonts w:ascii="Arial" w:hAnsi="Arial" w:cs="Arial"/>
          <w:iCs/>
          <w:noProof/>
          <w:szCs w:val="24"/>
          <w:lang w:val="bg-BG"/>
        </w:rPr>
        <w:t xml:space="preserve">6 дугаар бүлэг “Мөрийтэй тоглоомын асуудал хариуцсан зөвлөл”-ийн харилцааг зохицуулсан </w:t>
      </w:r>
      <w:r w:rsidRPr="00687D4B">
        <w:rPr>
          <w:rFonts w:ascii="Arial" w:hAnsi="Arial" w:cs="Arial"/>
          <w:noProof/>
          <w:szCs w:val="24"/>
          <w:lang w:val="bg-BG"/>
        </w:rPr>
        <w:t xml:space="preserve">хэсгийг үнэлсэн бөгөөд Зөвшөөрлийн тухай хуулийн 8.1 дүгээр зүйлийн 11.4-т  заасан </w:t>
      </w:r>
      <w:r w:rsidRPr="00687D4B">
        <w:rPr>
          <w:rFonts w:ascii="Arial" w:hAnsi="Arial" w:cs="Arial"/>
          <w:noProof/>
          <w:szCs w:val="24"/>
          <w:shd w:val="clear" w:color="auto" w:fill="FFFFFF"/>
          <w:lang w:val="bg-BG"/>
        </w:rPr>
        <w:t xml:space="preserve">төлбөрт таавар, бооцоот тоглоомын үйл ажиллагаа эрхлэх тусгай зөвшөөрлийг 2024 оны байдлаар </w:t>
      </w:r>
      <w:r w:rsidRPr="00687D4B">
        <w:rPr>
          <w:rFonts w:ascii="Arial" w:hAnsi="Arial" w:cs="Arial"/>
          <w:noProof/>
          <w:szCs w:val="24"/>
          <w:lang w:val="bg-BG"/>
        </w:rPr>
        <w:t>3 хуулийн этгээд</w:t>
      </w:r>
      <w:r w:rsidRPr="00687D4B">
        <w:rPr>
          <w:rStyle w:val="FootnoteReference"/>
          <w:rFonts w:ascii="Arial" w:hAnsi="Arial" w:cs="Arial"/>
          <w:noProof/>
          <w:szCs w:val="24"/>
          <w:lang w:val="bg-BG"/>
        </w:rPr>
        <w:footnoteReference w:id="11"/>
      </w:r>
      <w:r w:rsidRPr="00687D4B">
        <w:rPr>
          <w:rFonts w:ascii="Arial" w:hAnsi="Arial" w:cs="Arial"/>
          <w:noProof/>
          <w:szCs w:val="24"/>
          <w:lang w:val="bg-BG"/>
        </w:rPr>
        <w:t>, мөн зүйлийнн</w:t>
      </w:r>
      <w:r w:rsidRPr="00687D4B">
        <w:rPr>
          <w:rFonts w:ascii="Arial" w:hAnsi="Arial" w:cs="Arial"/>
          <w:noProof/>
          <w:szCs w:val="24"/>
          <w:shd w:val="clear" w:color="auto" w:fill="FFFFFF"/>
          <w:lang w:val="bg-BG"/>
        </w:rPr>
        <w:t xml:space="preserve"> </w:t>
      </w:r>
      <w:r w:rsidRPr="00687D4B">
        <w:rPr>
          <w:rFonts w:ascii="Arial" w:hAnsi="Arial" w:cs="Arial"/>
          <w:noProof/>
          <w:szCs w:val="24"/>
          <w:lang w:val="bg-BG"/>
        </w:rPr>
        <w:t xml:space="preserve">6.5-д заасан </w:t>
      </w:r>
      <w:r w:rsidRPr="00687D4B">
        <w:rPr>
          <w:rStyle w:val="mceitemhidden"/>
          <w:rFonts w:ascii="Arial" w:hAnsi="Arial" w:cs="Arial"/>
          <w:noProof/>
          <w:szCs w:val="24"/>
          <w:lang w:val="bg-BG"/>
        </w:rPr>
        <w:t>эд мөнгөний хонжворт сугалаа гаргах тусгай зөвшөөрлийг 12 хуулийн этгээд тус тус эзэмшиж байгаа тухай мэдээлэл</w:t>
      </w:r>
      <w:r>
        <w:rPr>
          <w:rStyle w:val="mceitemhidden"/>
          <w:rFonts w:ascii="Arial" w:hAnsi="Arial" w:cs="Arial"/>
          <w:noProof/>
          <w:szCs w:val="24"/>
          <w:lang w:val="mn-MN"/>
        </w:rPr>
        <w:t xml:space="preserve">ээс үзэхэд </w:t>
      </w:r>
      <w:r>
        <w:rPr>
          <w:rFonts w:ascii="Arial" w:hAnsi="Arial" w:cs="Arial"/>
          <w:noProof/>
          <w:szCs w:val="24"/>
          <w:lang w:val="mn-MN"/>
        </w:rPr>
        <w:t xml:space="preserve">энэ төрлийн үйл ажиллагаа эрхэлж буй этгээдийн тоо цөөнгүй байна. </w:t>
      </w:r>
    </w:p>
    <w:p w14:paraId="3DFD661E" w14:textId="77777777" w:rsidR="003313E1" w:rsidRDefault="00B501E6" w:rsidP="003313E1">
      <w:pPr>
        <w:pStyle w:val="NormalWeb"/>
        <w:spacing w:after="0" w:afterAutospacing="0"/>
        <w:ind w:firstLine="720"/>
        <w:jc w:val="both"/>
        <w:rPr>
          <w:rFonts w:ascii="Arial" w:hAnsi="Arial" w:cs="Arial"/>
          <w:noProof/>
          <w:szCs w:val="24"/>
          <w:lang w:val="mn-MN"/>
        </w:rPr>
      </w:pPr>
      <w:r>
        <w:rPr>
          <w:rFonts w:ascii="Arial" w:hAnsi="Arial" w:cs="Arial"/>
          <w:noProof/>
          <w:szCs w:val="24"/>
          <w:lang w:val="mn-MN"/>
        </w:rPr>
        <w:t xml:space="preserve">Түүнчлэн, </w:t>
      </w:r>
      <w:r w:rsidRPr="00687D4B">
        <w:rPr>
          <w:rFonts w:ascii="Arial" w:hAnsi="Arial" w:cs="Arial"/>
          <w:noProof/>
          <w:szCs w:val="24"/>
          <w:shd w:val="clear" w:color="auto" w:fill="FFFFFF"/>
          <w:lang w:val="bg-BG"/>
        </w:rPr>
        <w:t xml:space="preserve">Нийслэл дэх Захиргааны хэргийн анхан шатны шүүхийн шийдвэрүүдээс үзэхэд 2022-2024 оны хооронд “Зөвшөөрлийн тухай хуульд заасан </w:t>
      </w:r>
      <w:r w:rsidRPr="00687D4B">
        <w:rPr>
          <w:rFonts w:ascii="Arial" w:hAnsi="Arial" w:cs="Arial"/>
          <w:noProof/>
          <w:szCs w:val="24"/>
          <w:lang w:val="bg-BG"/>
        </w:rPr>
        <w:t>төлбөрт таавар, бооцоот тоглоомын үйл ажиллагаа эрхлэх зөвшөөрөл олгохыг хүссэн хүсэлтийг шийдвэрлэхээс татгалзсан  албан бичгийг хууль бус болохыг тогтоолгох, эрх бүхий этгээдэд тусгай зөвшөөрөл олгохыг даалгах” шаардлага бүхий 4 нэхэмжлэлийг хангаж шийдвэрлэсэн</w:t>
      </w:r>
      <w:r w:rsidRPr="00687D4B">
        <w:rPr>
          <w:rStyle w:val="FootnoteReference"/>
          <w:rFonts w:ascii="Arial" w:hAnsi="Arial" w:cs="Arial"/>
          <w:noProof/>
          <w:szCs w:val="24"/>
          <w:lang w:val="bg-BG"/>
        </w:rPr>
        <w:footnoteReference w:id="12"/>
      </w:r>
      <w:r>
        <w:rPr>
          <w:rFonts w:ascii="Arial" w:hAnsi="Arial" w:cs="Arial"/>
          <w:noProof/>
          <w:szCs w:val="24"/>
          <w:lang w:val="mn-MN"/>
        </w:rPr>
        <w:t xml:space="preserve">-ээс үзэхэд </w:t>
      </w:r>
      <w:r w:rsidRPr="00687D4B">
        <w:rPr>
          <w:rFonts w:ascii="Arial" w:hAnsi="Arial" w:cs="Arial"/>
          <w:noProof/>
          <w:szCs w:val="24"/>
          <w:lang w:val="bg-BG"/>
        </w:rPr>
        <w:t xml:space="preserve">тусгай зөвшөөрөл авах </w:t>
      </w:r>
      <w:r>
        <w:rPr>
          <w:rFonts w:ascii="Arial" w:hAnsi="Arial" w:cs="Arial"/>
          <w:noProof/>
          <w:szCs w:val="24"/>
          <w:lang w:val="mn-MN"/>
        </w:rPr>
        <w:t>сонирхолтой этгээд буюу хэрэгжүүлэх суб</w:t>
      </w:r>
      <w:r w:rsidR="003313E1">
        <w:rPr>
          <w:rFonts w:ascii="Arial" w:hAnsi="Arial" w:cs="Arial"/>
          <w:noProof/>
          <w:szCs w:val="24"/>
          <w:lang w:val="mn-MN"/>
        </w:rPr>
        <w:t>ъ</w:t>
      </w:r>
      <w:r>
        <w:rPr>
          <w:rFonts w:ascii="Arial" w:hAnsi="Arial" w:cs="Arial"/>
          <w:noProof/>
          <w:szCs w:val="24"/>
          <w:lang w:val="mn-MN"/>
        </w:rPr>
        <w:t xml:space="preserve">ектын тоо цөөнгүй байх тул практикт хэрэгжүүлэх </w:t>
      </w:r>
      <w:r w:rsidRPr="00687D4B">
        <w:rPr>
          <w:rFonts w:ascii="Arial" w:hAnsi="Arial" w:cs="Arial"/>
          <w:bCs/>
          <w:noProof/>
          <w:szCs w:val="24"/>
          <w:lang w:val="bg-BG"/>
        </w:rPr>
        <w:t>шалгуур үзүүлэлтийн үнэлгээний хүрээнд нийцсэн байна гэж дүгнэж байна.</w:t>
      </w:r>
    </w:p>
    <w:p w14:paraId="6A047235" w14:textId="11351F45" w:rsidR="00B501E6" w:rsidRPr="00BA138A" w:rsidRDefault="00B501E6" w:rsidP="003313E1">
      <w:pPr>
        <w:pStyle w:val="NormalWeb"/>
        <w:spacing w:after="0" w:afterAutospacing="0"/>
        <w:ind w:firstLine="720"/>
        <w:jc w:val="both"/>
        <w:rPr>
          <w:rFonts w:ascii="Arial" w:hAnsi="Arial" w:cs="Arial"/>
          <w:noProof/>
          <w:szCs w:val="24"/>
          <w:lang w:val="mn-MN"/>
        </w:rPr>
      </w:pPr>
      <w:r>
        <w:rPr>
          <w:rFonts w:ascii="Arial" w:hAnsi="Arial" w:cs="Arial"/>
          <w:noProof/>
          <w:szCs w:val="24"/>
          <w:lang w:val="mn-MN"/>
        </w:rPr>
        <w:t xml:space="preserve">Мөн </w:t>
      </w:r>
      <w:r w:rsidRPr="003313E1">
        <w:rPr>
          <w:rFonts w:ascii="Arial" w:hAnsi="Arial" w:cs="Arial"/>
          <w:noProof/>
          <w:szCs w:val="24"/>
          <w:lang w:val="mn-MN"/>
        </w:rPr>
        <w:t xml:space="preserve">мөрийтэй тоглоомын үйл ажиллагаанд хяналт тавих Зөвлөл нь шинээр бий болох бөгөөд </w:t>
      </w:r>
      <w:r w:rsidRPr="003313E1">
        <w:rPr>
          <w:rStyle w:val="normaltextrun"/>
          <w:rFonts w:ascii="Arial" w:eastAsia="Georgia" w:hAnsi="Arial" w:cs="Arial"/>
          <w:noProof/>
          <w:szCs w:val="24"/>
          <w:lang w:val="bg-BG"/>
        </w:rPr>
        <w:t>туршилт явуулахад хамрагдах холбогдох байгууллага, этгээд байхгүй</w:t>
      </w:r>
      <w:r w:rsidRPr="003313E1">
        <w:rPr>
          <w:rStyle w:val="normaltextrun"/>
          <w:rFonts w:ascii="Arial" w:eastAsia="Arial" w:hAnsi="Arial" w:cs="Arial"/>
          <w:noProof/>
          <w:szCs w:val="24"/>
        </w:rPr>
        <w:t>н улмаас</w:t>
      </w:r>
      <w:r w:rsidRPr="003313E1">
        <w:rPr>
          <w:rStyle w:val="normaltextrun"/>
          <w:rFonts w:eastAsia="Arial"/>
          <w:noProof/>
          <w:szCs w:val="24"/>
        </w:rPr>
        <w:t xml:space="preserve"> </w:t>
      </w:r>
      <w:r w:rsidRPr="003313E1">
        <w:rPr>
          <w:rStyle w:val="normaltextrun"/>
          <w:rFonts w:ascii="Arial" w:eastAsia="Georgia" w:hAnsi="Arial" w:cs="Arial"/>
          <w:noProof/>
          <w:szCs w:val="24"/>
          <w:lang w:val="bg-BG"/>
        </w:rPr>
        <w:t>туршилт явуулах боломжгүй гэж үзээд</w:t>
      </w:r>
      <w:r w:rsidRPr="003313E1">
        <w:rPr>
          <w:rStyle w:val="normaltextrun"/>
          <w:rFonts w:eastAsia="Arial"/>
          <w:noProof/>
          <w:szCs w:val="24"/>
        </w:rPr>
        <w:t xml:space="preserve">, </w:t>
      </w:r>
      <w:r w:rsidRPr="003313E1">
        <w:rPr>
          <w:rFonts w:ascii="Arial" w:hAnsi="Arial" w:cs="Arial"/>
          <w:noProof/>
          <w:szCs w:val="24"/>
          <w:lang w:val="bg-BG"/>
        </w:rPr>
        <w:t xml:space="preserve">олон улсын жишигт </w:t>
      </w:r>
      <w:r w:rsidRPr="003313E1">
        <w:rPr>
          <w:rFonts w:ascii="Arial" w:hAnsi="Arial" w:cs="Arial"/>
          <w:noProof/>
          <w:szCs w:val="24"/>
          <w:lang w:val="bg-BG"/>
        </w:rPr>
        <w:lastRenderedPageBreak/>
        <w:t>практикт тулгуурлан</w:t>
      </w:r>
      <w:r w:rsidRPr="00687D4B">
        <w:rPr>
          <w:rFonts w:ascii="Arial" w:hAnsi="Arial" w:cs="Arial"/>
          <w:noProof/>
          <w:szCs w:val="24"/>
          <w:lang w:val="bg-BG"/>
        </w:rPr>
        <w:t xml:space="preserve"> хараат бус бие даасан Зөвлөлийн хэлбэрээр хэрэгжүүлэх практик хэрэгжих боломжтой гэж үзэж дүгнэв. </w:t>
      </w:r>
    </w:p>
    <w:p w14:paraId="479E51B7" w14:textId="77777777" w:rsidR="00B501E6" w:rsidRPr="00B501E6" w:rsidRDefault="00B501E6" w:rsidP="00B501E6">
      <w:pPr>
        <w:spacing w:before="100" w:beforeAutospacing="1" w:after="100" w:afterAutospacing="1" w:line="240" w:lineRule="auto"/>
        <w:ind w:firstLine="720"/>
        <w:jc w:val="both"/>
        <w:rPr>
          <w:rFonts w:eastAsia="Times New Roman"/>
          <w:noProof/>
          <w:sz w:val="24"/>
          <w:szCs w:val="24"/>
          <w:lang w:val="bg-BG"/>
        </w:rPr>
      </w:pPr>
      <w:r w:rsidRPr="00687D4B">
        <w:rPr>
          <w:rFonts w:eastAsia="Times New Roman"/>
          <w:b/>
          <w:bCs/>
          <w:noProof/>
          <w:sz w:val="24"/>
          <w:szCs w:val="24"/>
          <w:lang w:val="bg-BG"/>
        </w:rPr>
        <w:t xml:space="preserve">“Ойлгомжтой байдал” гэсэн шалгуур үзүүлэлтийн хүрээнд хийсэн </w:t>
      </w:r>
      <w:r w:rsidRPr="00B501E6">
        <w:rPr>
          <w:rFonts w:eastAsia="Times New Roman"/>
          <w:b/>
          <w:bCs/>
          <w:noProof/>
          <w:sz w:val="24"/>
          <w:szCs w:val="24"/>
          <w:lang w:val="bg-BG"/>
        </w:rPr>
        <w:t xml:space="preserve">дүгнэлт: </w:t>
      </w:r>
    </w:p>
    <w:p w14:paraId="1FB1B9FE" w14:textId="77777777" w:rsidR="00B501E6" w:rsidRPr="00B501E6" w:rsidRDefault="00B501E6" w:rsidP="00B501E6">
      <w:pPr>
        <w:spacing w:before="100" w:beforeAutospacing="1" w:after="100" w:afterAutospacing="1" w:line="240" w:lineRule="auto"/>
        <w:ind w:firstLine="720"/>
        <w:jc w:val="both"/>
        <w:rPr>
          <w:rFonts w:eastAsia="Times New Roman"/>
          <w:noProof/>
          <w:sz w:val="24"/>
          <w:szCs w:val="24"/>
        </w:rPr>
      </w:pPr>
      <w:r w:rsidRPr="00B501E6">
        <w:rPr>
          <w:rFonts w:eastAsia="Times New Roman"/>
          <w:noProof/>
          <w:sz w:val="24"/>
          <w:szCs w:val="24"/>
          <w:lang w:val="bg-BG"/>
        </w:rPr>
        <w:t>Энэхүү шалгуур үзүүлэлтийн хүрээнд Хууль тогтоомжийн тухай хуулийн 29, 30 дугаар зүйлд заасан шаардлага, Хууль тогтоомжийн төсөл боловсруулах аргачлалд заасан шалгуурыг хангасан эсэхэд үнэлгээ хийж холбогдох дүгнэлтийг тайлангийн 3.3. дахь хэсэгт /</w:t>
      </w:r>
      <w:r w:rsidRPr="00B501E6">
        <w:rPr>
          <w:rFonts w:eastAsia="Times New Roman"/>
          <w:noProof/>
          <w:sz w:val="24"/>
          <w:szCs w:val="24"/>
        </w:rPr>
        <w:t>23</w:t>
      </w:r>
      <w:r w:rsidRPr="00B501E6">
        <w:rPr>
          <w:rFonts w:eastAsia="Times New Roman"/>
          <w:noProof/>
          <w:sz w:val="24"/>
          <w:szCs w:val="24"/>
          <w:lang w:val="bg-BG"/>
        </w:rPr>
        <w:t>-</w:t>
      </w:r>
      <w:r w:rsidRPr="00B501E6">
        <w:rPr>
          <w:rFonts w:eastAsia="Times New Roman"/>
          <w:noProof/>
          <w:sz w:val="24"/>
          <w:szCs w:val="24"/>
        </w:rPr>
        <w:t>26</w:t>
      </w:r>
      <w:r w:rsidRPr="00B501E6">
        <w:rPr>
          <w:rFonts w:eastAsia="Times New Roman"/>
          <w:noProof/>
          <w:sz w:val="24"/>
          <w:szCs w:val="24"/>
          <w:lang w:val="bg-BG"/>
        </w:rPr>
        <w:t xml:space="preserve"> дугаар хуудас/ тодорхой тусгасан </w:t>
      </w:r>
      <w:r w:rsidRPr="00B501E6">
        <w:rPr>
          <w:rFonts w:eastAsia="Times New Roman"/>
          <w:noProof/>
          <w:sz w:val="24"/>
          <w:szCs w:val="24"/>
        </w:rPr>
        <w:t>бөгөөд дараах зохицуулалтуудыг анхаарах шаардлагатай гэж дүгнэв.</w:t>
      </w:r>
    </w:p>
    <w:p w14:paraId="0038F6F5" w14:textId="77777777" w:rsidR="00B501E6" w:rsidRPr="00B501E6" w:rsidRDefault="00B501E6" w:rsidP="00B501E6">
      <w:pPr>
        <w:spacing w:before="100" w:beforeAutospacing="1" w:after="100" w:afterAutospacing="1" w:line="240" w:lineRule="auto"/>
        <w:ind w:firstLine="720"/>
        <w:jc w:val="both"/>
        <w:rPr>
          <w:noProof/>
          <w:sz w:val="24"/>
          <w:szCs w:val="24"/>
          <w:lang w:val="bs-Latn-BA"/>
        </w:rPr>
      </w:pPr>
      <w:r w:rsidRPr="00B501E6">
        <w:rPr>
          <w:noProof/>
          <w:sz w:val="24"/>
          <w:szCs w:val="24"/>
        </w:rPr>
        <w:t>-</w:t>
      </w:r>
      <w:r w:rsidRPr="00B501E6">
        <w:rPr>
          <w:noProof/>
          <w:sz w:val="24"/>
          <w:szCs w:val="24"/>
          <w:lang w:val="bs-Latn-BA"/>
        </w:rPr>
        <w:t>Хуулийн төслийн 5 дугаар зүйлийн 5.</w:t>
      </w:r>
      <w:r w:rsidRPr="00B501E6">
        <w:rPr>
          <w:noProof/>
          <w:sz w:val="24"/>
          <w:szCs w:val="24"/>
        </w:rPr>
        <w:t>8</w:t>
      </w:r>
      <w:r w:rsidRPr="00B501E6">
        <w:rPr>
          <w:noProof/>
          <w:sz w:val="24"/>
          <w:szCs w:val="24"/>
          <w:lang w:val="bs-Latn-BA"/>
        </w:rPr>
        <w:t>-д Мөрийтэй тоглоомын үйл ажиллагаа эрхлэх эрхгүй этгээд цахим орчинд мөрийтэй тоглоомын үйл ажиллагаа эрхэлж байгаа талаарх мэдээлэл өгөх, мэдээллийн дагуу шалгалт хийж, Харилцаа холбооны зохицуулах хороогоо</w:t>
      </w:r>
      <w:r w:rsidRPr="00B501E6">
        <w:rPr>
          <w:noProof/>
          <w:sz w:val="24"/>
          <w:szCs w:val="24"/>
        </w:rPr>
        <w:t>р дамжуулан</w:t>
      </w:r>
      <w:r w:rsidRPr="00B501E6">
        <w:rPr>
          <w:noProof/>
          <w:sz w:val="24"/>
          <w:szCs w:val="24"/>
          <w:lang w:val="bs-Latn-BA"/>
        </w:rPr>
        <w:t xml:space="preserve"> Монгол Улсын нутаг дэвсгэрээс тухайн цахим хуудсанд хандахыг хязгаарлах арга хэмжээг авах талаар тодорхой заах шаардлагатай. Учир нь, мөрийтэй тоглоомын үйл ажиллагаа эрхлэх эрхгүй этгээд цахим орчинд мөрийтэй тоглоомын үйл ажиллагаа эрхэлсэн бол Харилцаа холбооны зохицуулах хороо бие даан эсхүл иргэний мэдээллийн дагуу хязгаарлах эсэх нь тодорхойгүй байна. </w:t>
      </w:r>
    </w:p>
    <w:p w14:paraId="2466B287" w14:textId="77777777" w:rsidR="00B501E6" w:rsidRPr="00B501E6" w:rsidRDefault="00B501E6" w:rsidP="00B501E6">
      <w:pPr>
        <w:spacing w:before="100" w:beforeAutospacing="1" w:after="100" w:afterAutospacing="1" w:line="240" w:lineRule="auto"/>
        <w:ind w:firstLine="720"/>
        <w:jc w:val="both"/>
        <w:rPr>
          <w:noProof/>
          <w:sz w:val="24"/>
          <w:szCs w:val="24"/>
          <w:lang w:val="bs-Latn-BA"/>
        </w:rPr>
      </w:pPr>
      <w:r w:rsidRPr="00B501E6">
        <w:rPr>
          <w:noProof/>
          <w:sz w:val="24"/>
          <w:szCs w:val="24"/>
        </w:rPr>
        <w:t>-</w:t>
      </w:r>
      <w:r w:rsidRPr="00B501E6">
        <w:rPr>
          <w:noProof/>
          <w:sz w:val="24"/>
          <w:szCs w:val="24"/>
          <w:lang w:val="bs-Latn-BA"/>
        </w:rPr>
        <w:t>Хуулийн төслийн 6 дугаар зүйлийн “6.6-д “Мөрийтэй тоглоомын үйл ажиллагаа эрхлэх тусгай зөвшөөрөл эзэмшигч нь мөрийтэй тоглоомд оролцуулахгүй хүний бүртгэл хөтөлж болох бөгөөд хариуцлагатай тоглохыг дэмжих үүднээс оролцогч өөрөө, эсхүл түүний гэр бүлийн гишүүн хүсэлт гаргасан бол түүнийг мөрийтэй тоглоомд оролцуулахгүй хүний бүртгэлд оруулна.”</w:t>
      </w:r>
      <w:r w:rsidRPr="00B501E6">
        <w:rPr>
          <w:noProof/>
          <w:sz w:val="24"/>
          <w:szCs w:val="24"/>
        </w:rPr>
        <w:t xml:space="preserve"> Гэж заасан зохицуулалт нь сонголттой буюу мөрийтэй тоглоомонд оролцуулахгүй хүний бүртгэлтийг хөтлөхгүй байж болох агуулгатай байна. </w:t>
      </w:r>
    </w:p>
    <w:p w14:paraId="12DBAE41" w14:textId="77777777" w:rsidR="00B501E6" w:rsidRPr="00B501E6" w:rsidRDefault="00B501E6" w:rsidP="00B501E6">
      <w:pPr>
        <w:spacing w:before="100" w:beforeAutospacing="1" w:after="100" w:afterAutospacing="1" w:line="240" w:lineRule="auto"/>
        <w:ind w:firstLine="720"/>
        <w:jc w:val="both"/>
        <w:rPr>
          <w:noProof/>
          <w:sz w:val="24"/>
          <w:szCs w:val="24"/>
          <w:lang w:val="bs-Latn-BA"/>
        </w:rPr>
      </w:pPr>
      <w:r w:rsidRPr="00B501E6">
        <w:rPr>
          <w:noProof/>
          <w:sz w:val="24"/>
          <w:szCs w:val="24"/>
        </w:rPr>
        <w:t>Тодруулбал, мөрийтэй тоглоомын үйл ажиллагаа эрхлэгч нь ашгийн төлөө үйл ажиллагаа эрхлэгч бөгөөд тэдний зүгээс хэрэглэгчээ хязгаарлах хүсэл сонирхол байхгүй тул үүрэг хүлээлгээгүй тохиолдолд уг зохицуулалтыг хэрэгжүүлэхгүй гэж үзэж байна.</w:t>
      </w:r>
    </w:p>
    <w:p w14:paraId="10B8A0E0" w14:textId="77777777" w:rsidR="00B501E6" w:rsidRPr="00B501E6" w:rsidRDefault="00B501E6" w:rsidP="00B501E6">
      <w:pPr>
        <w:spacing w:before="100" w:beforeAutospacing="1" w:after="100" w:afterAutospacing="1" w:line="240" w:lineRule="auto"/>
        <w:ind w:firstLine="720"/>
        <w:jc w:val="both"/>
        <w:rPr>
          <w:noProof/>
          <w:sz w:val="24"/>
          <w:szCs w:val="24"/>
        </w:rPr>
      </w:pPr>
      <w:r w:rsidRPr="00B501E6">
        <w:rPr>
          <w:noProof/>
          <w:sz w:val="24"/>
          <w:szCs w:val="24"/>
        </w:rPr>
        <w:t xml:space="preserve">Нөгөөтэйгүүр, </w:t>
      </w:r>
      <w:r w:rsidRPr="00B501E6">
        <w:rPr>
          <w:noProof/>
          <w:sz w:val="24"/>
          <w:szCs w:val="24"/>
          <w:lang w:val="bs-Latn-BA"/>
        </w:rPr>
        <w:t>мөрийтэй тоглоомд оролцуулахгүй</w:t>
      </w:r>
      <w:r w:rsidRPr="00B501E6">
        <w:rPr>
          <w:noProof/>
          <w:sz w:val="24"/>
          <w:szCs w:val="24"/>
        </w:rPr>
        <w:t xml:space="preserve"> хүний бүртгэлийг тусгай зөвшөөрөл эзэмшигч хөтлөх нь практикт хяналтын асуудлыг сулруулах нөхцөл үүсгэх тул үүнийг хяналт хэрэгжүүлэх субьект хэрэгжүүлэх нь зохимжтой гэж үзэж байна. Мөн тус </w:t>
      </w:r>
      <w:r w:rsidRPr="00B501E6">
        <w:rPr>
          <w:noProof/>
          <w:sz w:val="24"/>
          <w:szCs w:val="24"/>
          <w:lang w:val="bs-Latn-BA"/>
        </w:rPr>
        <w:t xml:space="preserve">“мөрийтэй тоглоомд оролцуулахгүй хүний бүртгэл хөтлөх, бүртгэлээс хасах, бүртгэх процесс” гэх мэт нарийвчилсан журам гарган зохицуулах талаар хуулийн төсөлд нэмж </w:t>
      </w:r>
      <w:r w:rsidRPr="00B501E6">
        <w:rPr>
          <w:noProof/>
          <w:sz w:val="24"/>
          <w:szCs w:val="24"/>
        </w:rPr>
        <w:t>шаардлагатай.</w:t>
      </w:r>
    </w:p>
    <w:p w14:paraId="160059C4" w14:textId="77777777" w:rsidR="00B501E6" w:rsidRPr="00B501E6" w:rsidRDefault="00B501E6" w:rsidP="00B501E6">
      <w:pPr>
        <w:spacing w:before="100" w:beforeAutospacing="1" w:after="100" w:afterAutospacing="1" w:line="240" w:lineRule="auto"/>
        <w:ind w:firstLine="720"/>
        <w:jc w:val="both"/>
        <w:rPr>
          <w:noProof/>
          <w:sz w:val="24"/>
          <w:szCs w:val="24"/>
        </w:rPr>
      </w:pPr>
      <w:r w:rsidRPr="00B501E6">
        <w:rPr>
          <w:noProof/>
          <w:sz w:val="24"/>
          <w:szCs w:val="24"/>
        </w:rPr>
        <w:t>-</w:t>
      </w:r>
      <w:r w:rsidRPr="00B501E6">
        <w:rPr>
          <w:noProof/>
          <w:sz w:val="24"/>
          <w:szCs w:val="24"/>
          <w:lang w:val="bs-Latn-BA"/>
        </w:rPr>
        <w:t>Хуулийн төслийн 10 дугаар зүйлийн “10.3-т Бооцоот таавар зохион байгуулагч Зөвлөлийн өгсөн албан даалгаврыг хугацаанд нь биелүүлээгүй тохиолдолд тусгай зөвшөөрлийг гурван сарын хугацаагаар түдгэлзүүлнэ. Бооцоот тааврын тусгай зөвшөөрлийг түдгэлзүүлсэн хугацаанд зөрчлийг арилгаагүй нь тусгай зөвшөөрлийг хүчингүй болгох үндэслэл болно.” Ийнхүү тусгай зөвшөөрөл нь хүчингүй болсон этгээд зөрчлөө арилган дахин тусгай зөвшөөрөл авахаар хандах боломжтой эсэхийг төсөлд зохицуулаагүй байна.</w:t>
      </w:r>
      <w:r w:rsidRPr="00B501E6">
        <w:rPr>
          <w:noProof/>
          <w:sz w:val="24"/>
          <w:szCs w:val="24"/>
        </w:rPr>
        <w:t xml:space="preserve"> </w:t>
      </w:r>
      <w:r w:rsidRPr="00B501E6">
        <w:rPr>
          <w:noProof/>
          <w:sz w:val="24"/>
          <w:szCs w:val="24"/>
          <w:lang w:val="bs-Latn-BA"/>
        </w:rPr>
        <w:t>Бооцоот таавар, хонжворт сугалааны үйл ажиллагаа эрхлэх тусгай зөвшөөрөл нь хүчингүй болсон этгээд зөрчлөө арилган дахин тусгай зөвшөөрөл авахаар хандаж болох эсэх талаар</w:t>
      </w:r>
      <w:r w:rsidRPr="00B501E6">
        <w:rPr>
          <w:noProof/>
          <w:sz w:val="24"/>
          <w:szCs w:val="24"/>
        </w:rPr>
        <w:t xml:space="preserve"> зохицуулалтыг тусгах.</w:t>
      </w:r>
    </w:p>
    <w:p w14:paraId="26897639" w14:textId="1B0E9C3F" w:rsidR="00B501E6" w:rsidRPr="00B501E6" w:rsidRDefault="00B501E6" w:rsidP="00B501E6">
      <w:pPr>
        <w:spacing w:before="100" w:beforeAutospacing="1" w:after="100" w:afterAutospacing="1" w:line="240" w:lineRule="auto"/>
        <w:ind w:firstLine="720"/>
        <w:jc w:val="both"/>
        <w:rPr>
          <w:rFonts w:eastAsia="Times New Roman"/>
          <w:noProof/>
          <w:sz w:val="24"/>
          <w:szCs w:val="24"/>
          <w:lang w:val="bg-BG"/>
        </w:rPr>
      </w:pPr>
      <w:r w:rsidRPr="00B501E6">
        <w:rPr>
          <w:b/>
          <w:noProof/>
          <w:sz w:val="24"/>
          <w:szCs w:val="24"/>
          <w:lang w:val="bs-Latn-BA"/>
        </w:rPr>
        <w:lastRenderedPageBreak/>
        <w:t xml:space="preserve">“Хүлээн зөвшөөрөгдөх байдал” </w:t>
      </w:r>
      <w:r w:rsidRPr="00687D4B">
        <w:rPr>
          <w:rFonts w:eastAsia="Times New Roman"/>
          <w:b/>
          <w:bCs/>
          <w:noProof/>
          <w:sz w:val="24"/>
          <w:szCs w:val="24"/>
          <w:lang w:val="bg-BG"/>
        </w:rPr>
        <w:t xml:space="preserve">шалгуур үзүүлэлтийн хүрээнд хийсэн </w:t>
      </w:r>
      <w:r w:rsidRPr="00B501E6">
        <w:rPr>
          <w:rFonts w:eastAsia="Times New Roman"/>
          <w:b/>
          <w:bCs/>
          <w:noProof/>
          <w:sz w:val="24"/>
          <w:szCs w:val="24"/>
          <w:lang w:val="bg-BG"/>
        </w:rPr>
        <w:t xml:space="preserve">дүгнэлт: </w:t>
      </w:r>
    </w:p>
    <w:p w14:paraId="028925DA" w14:textId="77777777" w:rsidR="00B501E6" w:rsidRPr="00B501E6" w:rsidRDefault="00B501E6" w:rsidP="00B501E6">
      <w:pPr>
        <w:spacing w:line="276" w:lineRule="auto"/>
        <w:ind w:firstLine="720"/>
        <w:jc w:val="both"/>
        <w:rPr>
          <w:noProof/>
          <w:sz w:val="24"/>
          <w:szCs w:val="24"/>
        </w:rPr>
      </w:pPr>
      <w:r w:rsidRPr="00B501E6">
        <w:rPr>
          <w:noProof/>
          <w:sz w:val="24"/>
          <w:szCs w:val="24"/>
        </w:rPr>
        <w:t>-</w:t>
      </w:r>
      <w:r w:rsidRPr="00B501E6">
        <w:rPr>
          <w:noProof/>
          <w:sz w:val="24"/>
          <w:szCs w:val="24"/>
          <w:lang w:val="bs-Latn-BA"/>
        </w:rPr>
        <w:t>Хуулийн төслийн 1</w:t>
      </w:r>
      <w:r w:rsidRPr="00B501E6">
        <w:rPr>
          <w:noProof/>
          <w:sz w:val="24"/>
          <w:szCs w:val="24"/>
        </w:rPr>
        <w:t>8</w:t>
      </w:r>
      <w:r w:rsidRPr="00B501E6">
        <w:rPr>
          <w:noProof/>
          <w:sz w:val="24"/>
          <w:szCs w:val="24"/>
          <w:lang w:val="bs-Latn-BA"/>
        </w:rPr>
        <w:t xml:space="preserve"> д</w:t>
      </w:r>
      <w:r w:rsidRPr="00B501E6">
        <w:rPr>
          <w:noProof/>
          <w:sz w:val="24"/>
          <w:szCs w:val="24"/>
        </w:rPr>
        <w:t>угаа</w:t>
      </w:r>
      <w:r w:rsidRPr="00B501E6">
        <w:rPr>
          <w:noProof/>
          <w:sz w:val="24"/>
          <w:szCs w:val="24"/>
          <w:lang w:val="bs-Latn-BA"/>
        </w:rPr>
        <w:t xml:space="preserve">р зүйлд Мөрийтэй тоглоомын асуудал хариуцсан зөвлөлийн 4 гишүүнийг санал болгосноор Засгийн газар томилох эрхтэй бөгөөд хуульд заасан шаардлагыг хангаагүй гишүүнийг санал болгосон тохиолдолд хэрхэх талаар тусгаж өгөөгүй төдийгүй Зөвлөлийн гишүүн зөрчил гаргасан, эсхүл хуульд заасан шаардлагыг хангаагүй болох нь хожим нотлогдсон тохиолдолд хугацаанаас нь өмнө чөлөөлөх, хасах талаар заалт оруулаагүй байх тул энэ талаар </w:t>
      </w:r>
      <w:r w:rsidRPr="00B501E6">
        <w:rPr>
          <w:noProof/>
          <w:sz w:val="24"/>
          <w:szCs w:val="24"/>
        </w:rPr>
        <w:t>тусгах шаардлагатай.</w:t>
      </w:r>
    </w:p>
    <w:p w14:paraId="10D6BCAD" w14:textId="543B9D16" w:rsidR="00B501E6" w:rsidRPr="00B501E6" w:rsidRDefault="00B501E6" w:rsidP="00B501E6">
      <w:pPr>
        <w:spacing w:line="276" w:lineRule="auto"/>
        <w:ind w:firstLine="720"/>
        <w:jc w:val="both"/>
        <w:rPr>
          <w:noProof/>
          <w:sz w:val="24"/>
          <w:szCs w:val="24"/>
          <w:lang w:val="bs-Latn-BA"/>
        </w:rPr>
      </w:pPr>
      <w:r w:rsidRPr="00B501E6">
        <w:rPr>
          <w:noProof/>
          <w:sz w:val="24"/>
          <w:szCs w:val="24"/>
        </w:rPr>
        <w:t>-</w:t>
      </w:r>
      <w:r w:rsidRPr="00B501E6">
        <w:rPr>
          <w:noProof/>
          <w:sz w:val="24"/>
          <w:szCs w:val="24"/>
          <w:lang w:val="bs-Latn-BA"/>
        </w:rPr>
        <w:t>Зөвлөлийн дарга, гишүүн нь сүүлийн хоёр жил төрийн улс төрийн албан тушаал эрхлээгүй байх гэсэн шаардлагын хугацааг 2 жилээр тогтоосон нь тус заалтын зорилго болох мөрийтэй тоглоомын үйл ажиллагаанд хяналт тавих харилцааг улс төрөөс ангид байлгах зорилгод хүрэх эсэхийг дахин тооцох нь зүйтэй байна. Хууль санаачлагч нэгэнт  улс төрийн албан тушаал эрхлээгүй байх  шаардлагыг тавьсан учир 4 болон түүнээс дээш жил төрийн улс төрийн албан тушаал эрхлээгүй байх шаардлагыг тусгах нь зорилгод нийцэх, хүлээн зөвшөөрөгдөх байдлыг хангана гэж үзэж байна.</w:t>
      </w:r>
    </w:p>
    <w:p w14:paraId="191101AE" w14:textId="71F2ED6A" w:rsidR="00B501E6" w:rsidRPr="00B501E6" w:rsidRDefault="00B501E6" w:rsidP="00B501E6">
      <w:pPr>
        <w:spacing w:before="100" w:beforeAutospacing="1" w:after="100" w:afterAutospacing="1" w:line="240" w:lineRule="auto"/>
        <w:ind w:firstLine="720"/>
        <w:jc w:val="both"/>
        <w:rPr>
          <w:rFonts w:eastAsia="Times New Roman"/>
          <w:noProof/>
          <w:sz w:val="24"/>
          <w:szCs w:val="24"/>
          <w:lang w:val="bg-BG"/>
        </w:rPr>
      </w:pPr>
      <w:r w:rsidRPr="00B501E6">
        <w:rPr>
          <w:rFonts w:eastAsia="Times New Roman"/>
          <w:b/>
          <w:bCs/>
          <w:noProof/>
          <w:sz w:val="24"/>
          <w:szCs w:val="24"/>
          <w:lang w:val="bg-BG"/>
        </w:rPr>
        <w:t xml:space="preserve">“Харилцан уялдаа” </w:t>
      </w:r>
      <w:r w:rsidRPr="00687D4B">
        <w:rPr>
          <w:rFonts w:eastAsia="Times New Roman"/>
          <w:b/>
          <w:bCs/>
          <w:noProof/>
          <w:sz w:val="24"/>
          <w:szCs w:val="24"/>
          <w:lang w:val="bg-BG"/>
        </w:rPr>
        <w:t>ш</w:t>
      </w:r>
      <w:r>
        <w:rPr>
          <w:rFonts w:eastAsia="Times New Roman"/>
          <w:b/>
          <w:bCs/>
          <w:noProof/>
          <w:sz w:val="24"/>
          <w:szCs w:val="24"/>
        </w:rPr>
        <w:t>а</w:t>
      </w:r>
      <w:r w:rsidRPr="00687D4B">
        <w:rPr>
          <w:rFonts w:eastAsia="Times New Roman"/>
          <w:b/>
          <w:bCs/>
          <w:noProof/>
          <w:sz w:val="24"/>
          <w:szCs w:val="24"/>
          <w:lang w:val="bg-BG"/>
        </w:rPr>
        <w:t xml:space="preserve">лгуур үзүүлэлтийн хүрээнд хийсэн </w:t>
      </w:r>
      <w:r w:rsidRPr="00B501E6">
        <w:rPr>
          <w:rFonts w:eastAsia="Times New Roman"/>
          <w:b/>
          <w:bCs/>
          <w:noProof/>
          <w:sz w:val="24"/>
          <w:szCs w:val="24"/>
          <w:lang w:val="bg-BG"/>
        </w:rPr>
        <w:t xml:space="preserve">дүгнэлт: </w:t>
      </w:r>
    </w:p>
    <w:p w14:paraId="3C7A38F8" w14:textId="77777777" w:rsidR="00B501E6" w:rsidRPr="00B501E6" w:rsidRDefault="00B501E6" w:rsidP="00B501E6">
      <w:pPr>
        <w:spacing w:after="0" w:line="276" w:lineRule="auto"/>
        <w:ind w:firstLine="720"/>
        <w:jc w:val="both"/>
        <w:rPr>
          <w:noProof/>
          <w:sz w:val="24"/>
          <w:szCs w:val="24"/>
          <w:lang w:val="bs-Latn-BA"/>
        </w:rPr>
      </w:pPr>
      <w:r w:rsidRPr="00B501E6">
        <w:rPr>
          <w:rFonts w:eastAsia="Calibri"/>
          <w:noProof/>
          <w:sz w:val="24"/>
          <w:szCs w:val="24"/>
        </w:rPr>
        <w:t>-</w:t>
      </w:r>
      <w:r w:rsidRPr="00B501E6">
        <w:rPr>
          <w:noProof/>
          <w:sz w:val="24"/>
          <w:szCs w:val="24"/>
          <w:lang w:val="bs-Latn-BA"/>
        </w:rPr>
        <w:t>Бооцоот таавар, хонжворт сугалааны хууль тухай тогтоомжид Хөрөнгө оруулалтын тухай хууль мөн хамаарах буюу хуулийн төслийн 2.1-д багтаж байгаа тул “Хөрөнгө оруулалтын тухай хууль” гэж нэмэх.</w:t>
      </w:r>
    </w:p>
    <w:p w14:paraId="37E843E2" w14:textId="77777777" w:rsidR="00B501E6" w:rsidRPr="00B501E6" w:rsidRDefault="00B501E6" w:rsidP="00B501E6">
      <w:pPr>
        <w:spacing w:after="0" w:line="276" w:lineRule="auto"/>
        <w:ind w:firstLine="720"/>
        <w:jc w:val="both"/>
        <w:rPr>
          <w:noProof/>
          <w:sz w:val="24"/>
          <w:szCs w:val="24"/>
          <w:lang w:val="bs-Latn-BA"/>
        </w:rPr>
      </w:pPr>
    </w:p>
    <w:p w14:paraId="6480FB02" w14:textId="77777777" w:rsidR="00B501E6" w:rsidRPr="00B501E6" w:rsidRDefault="00B501E6" w:rsidP="00B501E6">
      <w:pPr>
        <w:spacing w:after="0" w:line="276" w:lineRule="auto"/>
        <w:ind w:firstLine="720"/>
        <w:jc w:val="both"/>
        <w:rPr>
          <w:noProof/>
          <w:sz w:val="24"/>
          <w:szCs w:val="24"/>
          <w:lang w:val="bs-Latn-BA"/>
        </w:rPr>
      </w:pPr>
      <w:r w:rsidRPr="00B501E6">
        <w:rPr>
          <w:noProof/>
          <w:sz w:val="24"/>
          <w:szCs w:val="24"/>
        </w:rPr>
        <w:t>-</w:t>
      </w:r>
      <w:r w:rsidRPr="00B501E6">
        <w:rPr>
          <w:noProof/>
          <w:sz w:val="24"/>
          <w:szCs w:val="24"/>
          <w:lang w:val="bs-Latn-BA"/>
        </w:rPr>
        <w:t>Хуулийн төслийн 19 дүгээр зүйлийн 19.11-ээс үзвэл Зөвлөл у</w:t>
      </w:r>
      <w:r w:rsidRPr="00B501E6">
        <w:rPr>
          <w:noProof/>
          <w:sz w:val="24"/>
          <w:szCs w:val="24"/>
          <w:highlight w:val="white"/>
          <w:lang w:val="bs-Latn-BA"/>
        </w:rPr>
        <w:t xml:space="preserve">лсын хэмжээнд мөрийтэй тоглоомын нөхцөл байдал, түүний сөрөг нөлөөллөөс урьдчилан сэргийлэх талаар арга хэмжээ авах чиг үүргийг хэрэгжүүлэхээр заажээ. Иймд энэхүү чиг үүргийнх нь талаар хуулийн төслийн 21  дүгээр зүйлийн 21.1-т заасан Зөвлөлийн хэрэгжүүлэх чиг үүрэгт </w:t>
      </w:r>
      <w:r w:rsidRPr="00B501E6">
        <w:rPr>
          <w:noProof/>
          <w:sz w:val="24"/>
          <w:szCs w:val="24"/>
        </w:rPr>
        <w:t>тусгах.</w:t>
      </w:r>
    </w:p>
    <w:p w14:paraId="432A67A0" w14:textId="77777777" w:rsidR="00B501E6" w:rsidRPr="00B501E6" w:rsidRDefault="00B501E6" w:rsidP="00B501E6">
      <w:pPr>
        <w:spacing w:after="0" w:line="276" w:lineRule="auto"/>
        <w:ind w:firstLine="720"/>
        <w:jc w:val="both"/>
        <w:rPr>
          <w:noProof/>
          <w:sz w:val="24"/>
          <w:szCs w:val="24"/>
          <w:lang w:val="bs-Latn-BA"/>
        </w:rPr>
      </w:pPr>
    </w:p>
    <w:p w14:paraId="4CD62E2E" w14:textId="77777777" w:rsidR="00B501E6" w:rsidRDefault="00B501E6" w:rsidP="00B501E6">
      <w:pPr>
        <w:spacing w:after="0" w:line="276" w:lineRule="auto"/>
        <w:ind w:firstLine="720"/>
        <w:jc w:val="both"/>
        <w:rPr>
          <w:noProof/>
          <w:sz w:val="24"/>
          <w:szCs w:val="24"/>
        </w:rPr>
      </w:pPr>
      <w:r w:rsidRPr="00B501E6">
        <w:rPr>
          <w:noProof/>
          <w:sz w:val="24"/>
          <w:szCs w:val="24"/>
        </w:rPr>
        <w:t>-</w:t>
      </w:r>
      <w:r w:rsidRPr="00B501E6">
        <w:rPr>
          <w:noProof/>
          <w:sz w:val="24"/>
          <w:szCs w:val="24"/>
          <w:lang w:val="bs-Latn-BA"/>
        </w:rPr>
        <w:t>Эрүүгийн хуулийн 20.17 дугаар зүйл</w:t>
      </w:r>
      <w:r w:rsidRPr="00B501E6">
        <w:rPr>
          <w:noProof/>
          <w:sz w:val="24"/>
          <w:szCs w:val="24"/>
        </w:rPr>
        <w:t xml:space="preserve"> Мөрийтэй тоглоом зохион байгуулах гэмт хэргийн зохицуулалт нь </w:t>
      </w:r>
      <w:r w:rsidRPr="00B501E6">
        <w:rPr>
          <w:noProof/>
          <w:sz w:val="24"/>
          <w:szCs w:val="24"/>
          <w:lang w:val="bs-Latn-BA"/>
        </w:rPr>
        <w:t>мөрийтэй тоглоом зөвшөөрөлтэй, зөвшөөрөлгүй</w:t>
      </w:r>
      <w:r w:rsidRPr="00B501E6">
        <w:rPr>
          <w:noProof/>
          <w:sz w:val="24"/>
          <w:szCs w:val="24"/>
        </w:rPr>
        <w:t xml:space="preserve">г үл харгалзан </w:t>
      </w:r>
      <w:r w:rsidRPr="00B501E6">
        <w:rPr>
          <w:noProof/>
          <w:sz w:val="24"/>
          <w:szCs w:val="24"/>
          <w:lang w:val="bs-Latn-BA"/>
        </w:rPr>
        <w:t>олон нийтийн газар ашиг олох зорилгоор зохион байгуулсан</w:t>
      </w:r>
      <w:r w:rsidRPr="00B501E6">
        <w:rPr>
          <w:noProof/>
          <w:sz w:val="24"/>
          <w:szCs w:val="24"/>
        </w:rPr>
        <w:t xml:space="preserve"> тохиолдолд гэмт хэрэгт тооцох агуулгатай тул </w:t>
      </w:r>
      <w:r w:rsidRPr="00B501E6">
        <w:rPr>
          <w:noProof/>
          <w:sz w:val="24"/>
          <w:szCs w:val="24"/>
          <w:highlight w:val="white"/>
        </w:rPr>
        <w:t>тус зүйлийг бүхэлд нь өөрчлөн найруулах шаардлагатай.</w:t>
      </w:r>
    </w:p>
    <w:p w14:paraId="70060A89" w14:textId="77777777" w:rsidR="00B501E6" w:rsidRDefault="00B501E6" w:rsidP="00B501E6">
      <w:pPr>
        <w:spacing w:after="0" w:line="276" w:lineRule="auto"/>
        <w:ind w:firstLine="720"/>
        <w:jc w:val="both"/>
        <w:rPr>
          <w:noProof/>
          <w:sz w:val="24"/>
          <w:szCs w:val="24"/>
        </w:rPr>
      </w:pPr>
    </w:p>
    <w:p w14:paraId="4108BEA9" w14:textId="77777777" w:rsidR="003A71E1" w:rsidRPr="004F0EC5" w:rsidRDefault="003A71E1" w:rsidP="003A71E1">
      <w:pPr>
        <w:spacing w:before="100" w:beforeAutospacing="1" w:after="100" w:afterAutospacing="1" w:line="240" w:lineRule="auto"/>
        <w:ind w:firstLine="720"/>
        <w:rPr>
          <w:rFonts w:eastAsia="Times New Roman"/>
          <w:b/>
          <w:bCs/>
          <w:noProof/>
          <w:sz w:val="24"/>
          <w:szCs w:val="24"/>
          <w:lang w:val="bg-BG"/>
        </w:rPr>
      </w:pPr>
      <w:r w:rsidRPr="004F0EC5">
        <w:rPr>
          <w:rFonts w:eastAsia="Times New Roman"/>
          <w:b/>
          <w:bCs/>
          <w:noProof/>
          <w:sz w:val="24"/>
          <w:szCs w:val="24"/>
          <w:lang w:val="bg-BG"/>
        </w:rPr>
        <w:t xml:space="preserve">4.3.Зөвлөмж: </w:t>
      </w:r>
    </w:p>
    <w:p w14:paraId="07872A8C" w14:textId="77777777" w:rsidR="003A71E1" w:rsidRPr="00687D4B" w:rsidRDefault="003A71E1" w:rsidP="003A71E1">
      <w:pPr>
        <w:spacing w:before="100" w:beforeAutospacing="1" w:after="100" w:afterAutospacing="1" w:line="240" w:lineRule="auto"/>
        <w:ind w:firstLine="720"/>
        <w:jc w:val="both"/>
        <w:rPr>
          <w:rFonts w:eastAsia="Calibri"/>
          <w:b/>
          <w:noProof/>
          <w:sz w:val="24"/>
          <w:szCs w:val="24"/>
          <w:lang w:val="bg-BG"/>
        </w:rPr>
      </w:pPr>
      <w:r w:rsidRPr="00687D4B">
        <w:rPr>
          <w:rFonts w:eastAsia="Times New Roman"/>
          <w:noProof/>
          <w:sz w:val="24"/>
          <w:szCs w:val="24"/>
          <w:lang w:val="bg-BG"/>
        </w:rPr>
        <w:t xml:space="preserve">Дээрх дүгнэлтэд үндэслэн хуулийн төслийн зарим зохицуулалтыг тодорхой болгох, холбогдох хуульд нийцүүлэх, зарим зохицуулалтыг өөрчлөх зэргээр хуулийн төслийг хуулийн төслийн давхардал, хийдэл, зөрчлийг арилгах улмаар хуулийн төслийг боловсронгуй болгох, чанарыг сайжруулах зорилгоор дараах зөвлөмжийг хууль санаачлагчид өгч байна. </w:t>
      </w:r>
      <w:r w:rsidRPr="00687D4B">
        <w:rPr>
          <w:rFonts w:eastAsia="Calibri"/>
          <w:b/>
          <w:noProof/>
          <w:sz w:val="24"/>
          <w:szCs w:val="24"/>
          <w:lang w:val="bg-BG"/>
        </w:rPr>
        <w:t>Үүнд:</w:t>
      </w:r>
    </w:p>
    <w:p w14:paraId="6777E578" w14:textId="77777777" w:rsidR="003A71E1" w:rsidRPr="00687D4B" w:rsidRDefault="003A71E1" w:rsidP="003A71E1">
      <w:pPr>
        <w:shd w:val="clear" w:color="auto" w:fill="FFFFFF" w:themeFill="background1"/>
        <w:ind w:firstLine="720"/>
        <w:jc w:val="both"/>
        <w:rPr>
          <w:b/>
          <w:bCs/>
          <w:noProof/>
          <w:sz w:val="24"/>
          <w:szCs w:val="24"/>
          <w:lang w:val="bg-BG"/>
        </w:rPr>
      </w:pPr>
      <w:r w:rsidRPr="00687D4B">
        <w:rPr>
          <w:b/>
          <w:bCs/>
          <w:noProof/>
          <w:sz w:val="24"/>
          <w:szCs w:val="24"/>
          <w:lang w:val="bg-BG"/>
        </w:rPr>
        <w:lastRenderedPageBreak/>
        <w:t xml:space="preserve">Хуулийн төслийн зарим зүйл, заалтад нэмэлт, өөрчлөлт оруулах санал: </w:t>
      </w:r>
    </w:p>
    <w:p w14:paraId="7DAB17AA" w14:textId="77777777" w:rsidR="003A71E1" w:rsidRPr="004F0EC5" w:rsidRDefault="003A71E1" w:rsidP="003A71E1">
      <w:pPr>
        <w:pStyle w:val="ListParagraph"/>
        <w:numPr>
          <w:ilvl w:val="0"/>
          <w:numId w:val="33"/>
        </w:numPr>
        <w:spacing w:line="256" w:lineRule="auto"/>
        <w:jc w:val="both"/>
        <w:rPr>
          <w:rFonts w:eastAsia="Calibri"/>
          <w:noProof/>
          <w:szCs w:val="24"/>
          <w:lang w:val="bg-BG"/>
        </w:rPr>
      </w:pPr>
      <w:r>
        <w:rPr>
          <w:rFonts w:eastAsia="Calibri"/>
          <w:noProof/>
          <w:szCs w:val="24"/>
        </w:rPr>
        <w:t xml:space="preserve">Хуулийн төслийн нэр томьёоны хэсэг </w:t>
      </w:r>
      <w:r w:rsidRPr="00687D4B">
        <w:rPr>
          <w:noProof/>
          <w:sz w:val="24"/>
          <w:szCs w:val="24"/>
          <w:lang w:val="bg-BG"/>
        </w:rPr>
        <w:t>“мөрий” гэх ойлголтыг</w:t>
      </w:r>
      <w:r>
        <w:rPr>
          <w:noProof/>
          <w:szCs w:val="24"/>
        </w:rPr>
        <w:t xml:space="preserve"> тайлбарлах;</w:t>
      </w:r>
    </w:p>
    <w:p w14:paraId="27B7C441" w14:textId="77777777" w:rsidR="003A71E1" w:rsidRPr="001153A4" w:rsidRDefault="003A71E1" w:rsidP="003A71E1">
      <w:pPr>
        <w:pStyle w:val="ListParagraph"/>
        <w:numPr>
          <w:ilvl w:val="0"/>
          <w:numId w:val="33"/>
        </w:numPr>
        <w:spacing w:line="256" w:lineRule="auto"/>
        <w:jc w:val="both"/>
        <w:rPr>
          <w:rFonts w:eastAsia="Calibri"/>
          <w:noProof/>
          <w:szCs w:val="24"/>
          <w:lang w:val="bg-BG"/>
        </w:rPr>
      </w:pPr>
      <w:r>
        <w:rPr>
          <w:noProof/>
          <w:szCs w:val="24"/>
        </w:rPr>
        <w:t xml:space="preserve">Хуулийн төслийн </w:t>
      </w:r>
      <w:r w:rsidRPr="00B501E6">
        <w:rPr>
          <w:noProof/>
          <w:sz w:val="24"/>
          <w:szCs w:val="24"/>
          <w:lang w:val="bs-Latn-BA"/>
        </w:rPr>
        <w:t>6 дугаар зүйлийн 6.6</w:t>
      </w:r>
      <w:r>
        <w:rPr>
          <w:noProof/>
          <w:szCs w:val="24"/>
        </w:rPr>
        <w:t>-д “болно” гэснийг “үүрэгтэй” гэж өөрчлөх;</w:t>
      </w:r>
    </w:p>
    <w:p w14:paraId="4FF0AFE1" w14:textId="77777777" w:rsidR="003A71E1" w:rsidRPr="00FE5872" w:rsidRDefault="003A71E1" w:rsidP="003A71E1">
      <w:pPr>
        <w:pStyle w:val="ListParagraph"/>
        <w:numPr>
          <w:ilvl w:val="0"/>
          <w:numId w:val="33"/>
        </w:numPr>
        <w:spacing w:line="256" w:lineRule="auto"/>
        <w:jc w:val="both"/>
        <w:rPr>
          <w:rFonts w:eastAsia="Calibri"/>
          <w:noProof/>
          <w:szCs w:val="24"/>
          <w:lang w:val="bg-BG"/>
        </w:rPr>
      </w:pPr>
      <w:r>
        <w:rPr>
          <w:noProof/>
          <w:szCs w:val="24"/>
        </w:rPr>
        <w:t xml:space="preserve">Хуулийн төслийн 10 дугаар зүйлд </w:t>
      </w:r>
      <w:r w:rsidRPr="00B501E6">
        <w:rPr>
          <w:noProof/>
          <w:sz w:val="24"/>
          <w:szCs w:val="24"/>
          <w:lang w:val="bs-Latn-BA"/>
        </w:rPr>
        <w:t xml:space="preserve">тусгай зөвшөөрөл нь хүчингүй болсон этгээд зөрчлөө арилган дахин тусгай зөвшөөрөл </w:t>
      </w:r>
      <w:r>
        <w:rPr>
          <w:noProof/>
          <w:szCs w:val="24"/>
        </w:rPr>
        <w:t>хүсэх</w:t>
      </w:r>
      <w:r w:rsidRPr="00B501E6">
        <w:rPr>
          <w:noProof/>
          <w:sz w:val="24"/>
          <w:szCs w:val="24"/>
          <w:lang w:val="bs-Latn-BA"/>
        </w:rPr>
        <w:t xml:space="preserve"> </w:t>
      </w:r>
      <w:r>
        <w:rPr>
          <w:noProof/>
          <w:szCs w:val="24"/>
        </w:rPr>
        <w:t xml:space="preserve">эрхтэй эсэх </w:t>
      </w:r>
      <w:r w:rsidRPr="00FE5872">
        <w:rPr>
          <w:noProof/>
          <w:szCs w:val="24"/>
        </w:rPr>
        <w:t>талаар тусгах;</w:t>
      </w:r>
    </w:p>
    <w:p w14:paraId="5F982267" w14:textId="77777777" w:rsidR="003A71E1" w:rsidRPr="00FE5872" w:rsidRDefault="003A71E1" w:rsidP="003A71E1">
      <w:pPr>
        <w:pStyle w:val="ListParagraph"/>
        <w:numPr>
          <w:ilvl w:val="0"/>
          <w:numId w:val="33"/>
        </w:numPr>
        <w:spacing w:line="256" w:lineRule="auto"/>
        <w:jc w:val="both"/>
        <w:rPr>
          <w:rFonts w:eastAsia="Calibri"/>
          <w:noProof/>
          <w:szCs w:val="24"/>
          <w:lang w:val="bg-BG"/>
        </w:rPr>
      </w:pPr>
      <w:r w:rsidRPr="00FE5872">
        <w:rPr>
          <w:noProof/>
          <w:sz w:val="24"/>
          <w:szCs w:val="24"/>
          <w:lang w:val="bs-Latn-BA"/>
        </w:rPr>
        <w:t>Хуулийн төслийн 22 дугаар зүйлийн нэрэнд “тухай” гэсэн үг нэмэх буюу зүйлийн нэрийг Бооцоот таавар, хонжворт сугалааны тухай хууль тогтоомж зөрчигчид хүлээлгэх хариуцлага болгон өөрчлөх</w:t>
      </w:r>
      <w:r w:rsidRPr="00FE5872">
        <w:rPr>
          <w:noProof/>
          <w:szCs w:val="24"/>
          <w:lang w:val="bs-Latn-BA"/>
        </w:rPr>
        <w:t>;</w:t>
      </w:r>
    </w:p>
    <w:p w14:paraId="6A6CB730" w14:textId="77777777" w:rsidR="003A71E1" w:rsidRPr="00FE5872" w:rsidRDefault="003A71E1" w:rsidP="003A71E1">
      <w:pPr>
        <w:pStyle w:val="ListParagraph"/>
        <w:numPr>
          <w:ilvl w:val="0"/>
          <w:numId w:val="33"/>
        </w:numPr>
        <w:spacing w:line="256" w:lineRule="auto"/>
        <w:jc w:val="both"/>
        <w:rPr>
          <w:rFonts w:eastAsia="Calibri"/>
          <w:noProof/>
          <w:szCs w:val="24"/>
        </w:rPr>
      </w:pPr>
      <w:r w:rsidRPr="00FE5872">
        <w:rPr>
          <w:noProof/>
          <w:szCs w:val="24"/>
        </w:rPr>
        <w:t xml:space="preserve">Хуулийн төслийн 21 дүгээр зүйлд </w:t>
      </w:r>
      <w:r w:rsidRPr="00FE5872">
        <w:rPr>
          <w:noProof/>
          <w:sz w:val="24"/>
          <w:szCs w:val="24"/>
          <w:lang w:val="bs-Latn-BA"/>
        </w:rPr>
        <w:t xml:space="preserve">Зөвлөл </w:t>
      </w:r>
      <w:r w:rsidRPr="00FE5872">
        <w:rPr>
          <w:noProof/>
          <w:szCs w:val="24"/>
        </w:rPr>
        <w:t xml:space="preserve">өөрийн </w:t>
      </w:r>
      <w:r w:rsidRPr="00FE5872">
        <w:rPr>
          <w:noProof/>
          <w:sz w:val="24"/>
          <w:szCs w:val="24"/>
          <w:lang w:val="bs-Latn-BA"/>
        </w:rPr>
        <w:t>санаачла</w:t>
      </w:r>
      <w:r w:rsidRPr="00FE5872">
        <w:rPr>
          <w:noProof/>
          <w:szCs w:val="24"/>
        </w:rPr>
        <w:t>гаар</w:t>
      </w:r>
      <w:r w:rsidRPr="00FE5872">
        <w:rPr>
          <w:noProof/>
          <w:sz w:val="24"/>
          <w:szCs w:val="24"/>
          <w:lang w:val="bs-Latn-BA"/>
        </w:rPr>
        <w:t xml:space="preserve"> мөрийтэй тоглоомын үйл ажиллагааг шалгах талаар заалт </w:t>
      </w:r>
      <w:r w:rsidRPr="00FE5872">
        <w:rPr>
          <w:noProof/>
          <w:szCs w:val="24"/>
        </w:rPr>
        <w:t>нэмэх;</w:t>
      </w:r>
    </w:p>
    <w:p w14:paraId="67BC8A3F" w14:textId="77777777" w:rsidR="003A71E1" w:rsidRPr="00FE5872" w:rsidRDefault="003A71E1" w:rsidP="003A71E1">
      <w:pPr>
        <w:pStyle w:val="ListParagraph"/>
        <w:numPr>
          <w:ilvl w:val="0"/>
          <w:numId w:val="33"/>
        </w:numPr>
        <w:spacing w:line="256" w:lineRule="auto"/>
        <w:jc w:val="both"/>
        <w:rPr>
          <w:rFonts w:eastAsia="Calibri"/>
          <w:noProof/>
          <w:szCs w:val="24"/>
        </w:rPr>
      </w:pPr>
      <w:r w:rsidRPr="00FE5872">
        <w:rPr>
          <w:noProof/>
          <w:sz w:val="24"/>
          <w:szCs w:val="24"/>
          <w:lang w:val="bs-Latn-BA"/>
        </w:rPr>
        <w:t>Хуулийн төслийн 20 д</w:t>
      </w:r>
      <w:r w:rsidRPr="00FE5872">
        <w:rPr>
          <w:noProof/>
          <w:sz w:val="24"/>
          <w:szCs w:val="24"/>
        </w:rPr>
        <w:t>угаа</w:t>
      </w:r>
      <w:r w:rsidRPr="00FE5872">
        <w:rPr>
          <w:noProof/>
          <w:sz w:val="24"/>
          <w:szCs w:val="24"/>
          <w:lang w:val="bs-Latn-BA"/>
        </w:rPr>
        <w:t>р зүйлийн 20.1.2-т “оролцогчоос</w:t>
      </w:r>
      <w:r w:rsidRPr="00FE5872">
        <w:rPr>
          <w:noProof/>
          <w:szCs w:val="24"/>
        </w:rPr>
        <w:t xml:space="preserve">” </w:t>
      </w:r>
      <w:r w:rsidRPr="00FE5872">
        <w:rPr>
          <w:noProof/>
          <w:sz w:val="24"/>
          <w:szCs w:val="24"/>
          <w:lang w:val="bs-Latn-BA"/>
        </w:rPr>
        <w:t>гэснийг хасах.</w:t>
      </w:r>
    </w:p>
    <w:p w14:paraId="47107C9C" w14:textId="77777777" w:rsidR="003A71E1" w:rsidRPr="00FE5872" w:rsidRDefault="003A71E1" w:rsidP="003A71E1">
      <w:pPr>
        <w:ind w:left="273" w:firstLine="720"/>
        <w:jc w:val="both"/>
        <w:rPr>
          <w:b/>
          <w:bCs/>
          <w:noProof/>
          <w:sz w:val="24"/>
          <w:szCs w:val="24"/>
          <w:lang w:val="bg-BG"/>
        </w:rPr>
      </w:pPr>
      <w:r w:rsidRPr="00FE5872">
        <w:rPr>
          <w:b/>
          <w:bCs/>
          <w:noProof/>
          <w:sz w:val="24"/>
          <w:szCs w:val="24"/>
          <w:lang w:val="bg-BG"/>
        </w:rPr>
        <w:t>Бусад санал:</w:t>
      </w:r>
    </w:p>
    <w:p w14:paraId="5E8951D3" w14:textId="77777777" w:rsidR="003A71E1" w:rsidRPr="00FE5872" w:rsidRDefault="003A71E1" w:rsidP="003A71E1">
      <w:pPr>
        <w:pStyle w:val="ListParagraph"/>
        <w:numPr>
          <w:ilvl w:val="0"/>
          <w:numId w:val="34"/>
        </w:numPr>
        <w:spacing w:line="256" w:lineRule="auto"/>
        <w:jc w:val="both"/>
        <w:rPr>
          <w:rFonts w:eastAsia="Calibri"/>
          <w:noProof/>
          <w:szCs w:val="24"/>
          <w:lang w:val="bg-BG"/>
        </w:rPr>
      </w:pPr>
      <w:r>
        <w:rPr>
          <w:rFonts w:eastAsia="Calibri"/>
          <w:noProof/>
          <w:szCs w:val="24"/>
        </w:rPr>
        <w:t xml:space="preserve">Өнөөгийн нөхцөл байдлаар өөрийн дансаар бооцоог дамжуулах, данс цэнэглэх зэргээр </w:t>
      </w:r>
      <w:r w:rsidRPr="00FE5872">
        <w:rPr>
          <w:rFonts w:eastAsia="Calibri"/>
          <w:noProof/>
          <w:szCs w:val="24"/>
        </w:rPr>
        <w:t>мөрийтэй тоглоомын үйл ажиллагаанд зуучлах</w:t>
      </w:r>
      <w:r>
        <w:rPr>
          <w:rFonts w:eastAsia="Calibri"/>
          <w:noProof/>
          <w:szCs w:val="24"/>
        </w:rPr>
        <w:t>, агент хийх явдал цөөнгүй байна. Иймд мөрийтэй тоглоомд зуучлах асуудыг хуулиар зөвшөөрөх эсэх талаар хуулийн төсөлд тусгах саналтай байна.</w:t>
      </w:r>
    </w:p>
    <w:p w14:paraId="5514EDBC" w14:textId="77777777" w:rsidR="003A71E1" w:rsidRPr="00FE5872" w:rsidRDefault="003A71E1" w:rsidP="003A71E1">
      <w:pPr>
        <w:pStyle w:val="ListParagraph"/>
        <w:numPr>
          <w:ilvl w:val="0"/>
          <w:numId w:val="34"/>
        </w:numPr>
        <w:spacing w:line="256" w:lineRule="auto"/>
        <w:jc w:val="both"/>
        <w:rPr>
          <w:rFonts w:eastAsia="Calibri"/>
          <w:noProof/>
          <w:szCs w:val="24"/>
          <w:lang w:val="bg-BG"/>
        </w:rPr>
      </w:pPr>
      <w:r>
        <w:rPr>
          <w:noProof/>
          <w:szCs w:val="24"/>
        </w:rPr>
        <w:t xml:space="preserve">Хуулийн </w:t>
      </w:r>
      <w:r w:rsidRPr="00FE5872">
        <w:rPr>
          <w:noProof/>
          <w:szCs w:val="24"/>
          <w:lang w:val="bs-Latn-BA"/>
        </w:rPr>
        <w:t>Төслийн танилцуулгыг Хууль тогтоомжийн тухай хуулийн 33 дугаар зүйлд нийцүүлэх</w:t>
      </w:r>
      <w:r>
        <w:rPr>
          <w:noProof/>
          <w:szCs w:val="24"/>
        </w:rPr>
        <w:t xml:space="preserve"> шаардлагатай</w:t>
      </w:r>
      <w:r w:rsidRPr="00FE5872">
        <w:rPr>
          <w:noProof/>
          <w:szCs w:val="24"/>
          <w:lang w:val="bs-Latn-BA"/>
        </w:rPr>
        <w:t>.</w:t>
      </w:r>
    </w:p>
    <w:p w14:paraId="1EF11639" w14:textId="77777777" w:rsidR="003A71E1" w:rsidRPr="00687D4B" w:rsidRDefault="003A71E1" w:rsidP="003A71E1">
      <w:pPr>
        <w:rPr>
          <w:noProof/>
          <w:sz w:val="24"/>
          <w:szCs w:val="24"/>
          <w:lang w:val="bg-BG"/>
        </w:rPr>
      </w:pPr>
    </w:p>
    <w:p w14:paraId="65B54F32" w14:textId="77777777" w:rsidR="00443142" w:rsidRPr="00B501E6" w:rsidRDefault="00443142" w:rsidP="00AB4B08">
      <w:pPr>
        <w:pStyle w:val="ListParagraph"/>
        <w:spacing w:line="276" w:lineRule="auto"/>
        <w:rPr>
          <w:noProof/>
          <w:sz w:val="24"/>
          <w:szCs w:val="24"/>
          <w:lang w:val="bs-Latn-BA"/>
        </w:rPr>
      </w:pPr>
    </w:p>
    <w:p w14:paraId="0FF9A3F2" w14:textId="77777777" w:rsidR="003A71E1" w:rsidRDefault="003A71E1" w:rsidP="004D1F86">
      <w:pPr>
        <w:spacing w:before="100" w:beforeAutospacing="1" w:after="100" w:afterAutospacing="1" w:line="240" w:lineRule="auto"/>
        <w:jc w:val="center"/>
        <w:rPr>
          <w:rFonts w:eastAsia="Times New Roman"/>
          <w:b/>
          <w:bCs/>
          <w:noProof/>
          <w:sz w:val="24"/>
          <w:szCs w:val="24"/>
          <w:lang w:val="bs-Latn-BA"/>
        </w:rPr>
      </w:pPr>
      <w:r>
        <w:rPr>
          <w:rFonts w:eastAsia="Times New Roman"/>
          <w:b/>
          <w:bCs/>
          <w:noProof/>
          <w:sz w:val="24"/>
          <w:szCs w:val="24"/>
          <w:lang w:val="bs-Latn-BA"/>
        </w:rPr>
        <w:br w:type="page"/>
      </w:r>
    </w:p>
    <w:p w14:paraId="325CDAA9" w14:textId="63D2259B" w:rsidR="004D1F86" w:rsidRPr="00B501E6" w:rsidRDefault="004D1F86" w:rsidP="004D1F86">
      <w:pPr>
        <w:spacing w:before="100" w:beforeAutospacing="1" w:after="100" w:afterAutospacing="1" w:line="240" w:lineRule="auto"/>
        <w:jc w:val="center"/>
        <w:rPr>
          <w:rFonts w:eastAsia="Times New Roman"/>
          <w:b/>
          <w:bCs/>
          <w:noProof/>
          <w:sz w:val="24"/>
          <w:szCs w:val="24"/>
          <w:lang w:val="bs-Latn-BA"/>
        </w:rPr>
      </w:pPr>
      <w:r w:rsidRPr="00B501E6">
        <w:rPr>
          <w:rFonts w:eastAsia="Times New Roman"/>
          <w:b/>
          <w:bCs/>
          <w:noProof/>
          <w:sz w:val="24"/>
          <w:szCs w:val="24"/>
          <w:lang w:val="bs-Latn-BA"/>
        </w:rPr>
        <w:lastRenderedPageBreak/>
        <w:t>ТАВ.АШИГЛАСАН МАТЕРИАЛЫН ЖАГСААЛТ</w:t>
      </w:r>
    </w:p>
    <w:p w14:paraId="2F3D4ED3" w14:textId="77777777" w:rsidR="004D1F86" w:rsidRPr="00B501E6" w:rsidRDefault="004D1F86" w:rsidP="004D1F86">
      <w:pPr>
        <w:pStyle w:val="ListParagraph"/>
        <w:numPr>
          <w:ilvl w:val="0"/>
          <w:numId w:val="24"/>
        </w:numPr>
        <w:spacing w:before="100" w:beforeAutospacing="1" w:after="100" w:afterAutospacing="1" w:line="240" w:lineRule="auto"/>
        <w:rPr>
          <w:rFonts w:eastAsia="Times New Roman"/>
          <w:noProof/>
          <w:sz w:val="24"/>
          <w:szCs w:val="24"/>
          <w:lang w:val="bs-Latn-BA"/>
        </w:rPr>
      </w:pPr>
      <w:r w:rsidRPr="00B501E6">
        <w:rPr>
          <w:rFonts w:eastAsia="Times New Roman"/>
          <w:noProof/>
          <w:sz w:val="24"/>
          <w:szCs w:val="24"/>
          <w:lang w:val="bs-Latn-BA"/>
        </w:rPr>
        <w:t>Хууль тогтоомжийн тухай хууль</w:t>
      </w:r>
    </w:p>
    <w:p w14:paraId="5E05CECA" w14:textId="77777777"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noProof/>
          <w:sz w:val="24"/>
          <w:szCs w:val="24"/>
          <w:lang w:val="bs-Latn-BA"/>
        </w:rPr>
        <w:t xml:space="preserve">Хууль тогтоомжийн тухай хууль, аргачлал, гарын авлага, Хууль зүй, дотоод хэргийн яам, 2016 он </w:t>
      </w:r>
    </w:p>
    <w:p w14:paraId="1FDB08EE" w14:textId="77777777" w:rsidR="004D1F86" w:rsidRPr="00B501E6" w:rsidRDefault="004D1F86" w:rsidP="004D1F86">
      <w:pPr>
        <w:pStyle w:val="ListParagraph"/>
        <w:widowControl w:val="0"/>
        <w:numPr>
          <w:ilvl w:val="0"/>
          <w:numId w:val="24"/>
        </w:numPr>
        <w:autoSpaceDE w:val="0"/>
        <w:autoSpaceDN w:val="0"/>
        <w:adjustRightInd w:val="0"/>
        <w:spacing w:after="240" w:line="240" w:lineRule="auto"/>
        <w:jc w:val="both"/>
        <w:rPr>
          <w:noProof/>
          <w:sz w:val="24"/>
          <w:szCs w:val="24"/>
          <w:lang w:val="bs-Latn-BA"/>
        </w:rPr>
      </w:pPr>
      <w:r w:rsidRPr="00B501E6">
        <w:rPr>
          <w:noProof/>
          <w:sz w:val="24"/>
          <w:szCs w:val="24"/>
          <w:lang w:val="bs-Latn-BA"/>
        </w:rPr>
        <w:t>Хууль тогтоомжийн төслийн үр нөлөөг үнэлэх аргачлал” Засгийн газрын 2016 оны 59 дүгээр тогтоолын гуравдугаар хавсралт</w:t>
      </w:r>
    </w:p>
    <w:p w14:paraId="30F25B5E" w14:textId="3E7A1AF6"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rFonts w:eastAsia="Times New Roman"/>
          <w:noProof/>
          <w:sz w:val="24"/>
          <w:szCs w:val="24"/>
          <w:lang w:val="bs-Latn-BA"/>
        </w:rPr>
        <w:t>Бооцоот таавар, хонжворт сугалааны тухай хуулийн төслийн үзэл баримтлал.</w:t>
      </w:r>
    </w:p>
    <w:p w14:paraId="5CA7F4DF" w14:textId="46211A9F"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rFonts w:eastAsia="Times New Roman"/>
          <w:noProof/>
          <w:sz w:val="24"/>
          <w:szCs w:val="24"/>
          <w:lang w:val="bs-Latn-BA"/>
        </w:rPr>
        <w:t xml:space="preserve">Бооцоот таавар, хонжворт сугалааны тухай хуулийн төсөл /2024.08.14-ний өдрийн байдлаарх/ </w:t>
      </w:r>
    </w:p>
    <w:p w14:paraId="3269F30B" w14:textId="2C6B6742"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rFonts w:eastAsia="Times New Roman"/>
          <w:noProof/>
          <w:sz w:val="24"/>
          <w:szCs w:val="24"/>
          <w:lang w:val="bs-Latn-BA"/>
        </w:rPr>
        <w:t>Бооцоот морин уралдааны тухай хуулийн төсөл /2024.08.14-ний өдрийн байдлаарх/</w:t>
      </w:r>
    </w:p>
    <w:p w14:paraId="259DB348" w14:textId="28582B3C"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rFonts w:eastAsia="Times New Roman"/>
          <w:noProof/>
          <w:sz w:val="24"/>
          <w:szCs w:val="24"/>
          <w:lang w:val="bs-Latn-BA"/>
        </w:rPr>
        <w:t>Бооцоот таавар, хонжворт сугалааны тухай хуулийн төслийн танилцуулга</w:t>
      </w:r>
    </w:p>
    <w:p w14:paraId="2DF3932B" w14:textId="445FAB40" w:rsidR="004D1F86" w:rsidRPr="00B501E6" w:rsidRDefault="004D1F86" w:rsidP="004D1F8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bCs/>
          <w:noProof/>
          <w:sz w:val="24"/>
          <w:szCs w:val="24"/>
          <w:lang w:val="bs-Latn-BA"/>
        </w:rPr>
        <w:t xml:space="preserve">Бооцоот </w:t>
      </w:r>
      <w:r w:rsidRPr="00B501E6">
        <w:rPr>
          <w:rFonts w:eastAsia="Times New Roman"/>
          <w:noProof/>
          <w:sz w:val="24"/>
          <w:szCs w:val="24"/>
          <w:lang w:val="bs-Latn-BA"/>
        </w:rPr>
        <w:t xml:space="preserve">таавар, хонжворт сугалааны </w:t>
      </w:r>
      <w:r w:rsidRPr="00B501E6">
        <w:rPr>
          <w:bCs/>
          <w:noProof/>
          <w:sz w:val="24"/>
          <w:szCs w:val="24"/>
          <w:lang w:val="bs-Latn-BA"/>
        </w:rPr>
        <w:t>тухай хуулийн төслийг боловсруулах хэрэгцээ, шаардлагыг урьдчилан тандан судалсан судалгааны тайлан.</w:t>
      </w:r>
      <w:r w:rsidR="00B501E6">
        <w:rPr>
          <w:bCs/>
          <w:noProof/>
          <w:sz w:val="24"/>
          <w:szCs w:val="24"/>
        </w:rPr>
        <w:t xml:space="preserve"> 2022</w:t>
      </w:r>
    </w:p>
    <w:p w14:paraId="11EB4F46" w14:textId="0A96C6B0" w:rsidR="00B501E6" w:rsidRPr="00B501E6" w:rsidRDefault="00B501E6" w:rsidP="00B501E6">
      <w:pPr>
        <w:pStyle w:val="ListParagraph"/>
        <w:numPr>
          <w:ilvl w:val="0"/>
          <w:numId w:val="24"/>
        </w:numPr>
        <w:spacing w:before="100" w:beforeAutospacing="1" w:after="100" w:afterAutospacing="1" w:line="240" w:lineRule="auto"/>
        <w:jc w:val="both"/>
        <w:rPr>
          <w:rFonts w:eastAsia="Times New Roman"/>
          <w:noProof/>
          <w:sz w:val="24"/>
          <w:szCs w:val="24"/>
          <w:lang w:val="bs-Latn-BA"/>
        </w:rPr>
      </w:pPr>
      <w:r w:rsidRPr="00B501E6">
        <w:rPr>
          <w:bCs/>
          <w:noProof/>
          <w:sz w:val="24"/>
          <w:szCs w:val="24"/>
          <w:lang w:val="bs-Latn-BA"/>
        </w:rPr>
        <w:t xml:space="preserve">Бооцоот </w:t>
      </w:r>
      <w:r w:rsidRPr="00B501E6">
        <w:rPr>
          <w:rFonts w:eastAsia="Times New Roman"/>
          <w:noProof/>
          <w:sz w:val="24"/>
          <w:szCs w:val="24"/>
          <w:lang w:val="bs-Latn-BA"/>
        </w:rPr>
        <w:t xml:space="preserve">таавар, хонжворт сугалааны </w:t>
      </w:r>
      <w:r w:rsidRPr="00B501E6">
        <w:rPr>
          <w:bCs/>
          <w:noProof/>
          <w:sz w:val="24"/>
          <w:szCs w:val="24"/>
          <w:lang w:val="bs-Latn-BA"/>
        </w:rPr>
        <w:t>тухай хуулийн төслий</w:t>
      </w:r>
      <w:r>
        <w:rPr>
          <w:bCs/>
          <w:noProof/>
          <w:sz w:val="24"/>
          <w:szCs w:val="24"/>
        </w:rPr>
        <w:t xml:space="preserve">н үр нөлөөний үнэлгээний </w:t>
      </w:r>
      <w:r w:rsidRPr="00B501E6">
        <w:rPr>
          <w:bCs/>
          <w:noProof/>
          <w:sz w:val="24"/>
          <w:szCs w:val="24"/>
          <w:lang w:val="bs-Latn-BA"/>
        </w:rPr>
        <w:t>тайлан.</w:t>
      </w:r>
      <w:r>
        <w:rPr>
          <w:bCs/>
          <w:noProof/>
          <w:sz w:val="24"/>
          <w:szCs w:val="24"/>
        </w:rPr>
        <w:t xml:space="preserve"> 2022</w:t>
      </w:r>
    </w:p>
    <w:p w14:paraId="7461B36E" w14:textId="77777777" w:rsidR="004D1F86" w:rsidRPr="00B501E6" w:rsidRDefault="004D1F86" w:rsidP="004D1F86">
      <w:pPr>
        <w:spacing w:before="100" w:beforeAutospacing="1" w:after="100" w:afterAutospacing="1" w:line="240" w:lineRule="auto"/>
        <w:ind w:left="360"/>
        <w:rPr>
          <w:rFonts w:eastAsia="Times New Roman"/>
          <w:noProof/>
          <w:sz w:val="24"/>
          <w:szCs w:val="24"/>
          <w:lang w:val="bs-Latn-BA"/>
        </w:rPr>
      </w:pPr>
    </w:p>
    <w:p w14:paraId="264B2FF9" w14:textId="7562AEA3" w:rsidR="00883D0D" w:rsidRPr="00B5473F" w:rsidRDefault="004D1F86" w:rsidP="00B501E6">
      <w:pPr>
        <w:jc w:val="center"/>
        <w:rPr>
          <w:noProof/>
          <w:sz w:val="24"/>
          <w:szCs w:val="24"/>
          <w:lang w:val="bs-Latn-BA"/>
        </w:rPr>
      </w:pPr>
      <w:r w:rsidRPr="00B501E6">
        <w:rPr>
          <w:noProof/>
          <w:sz w:val="24"/>
          <w:szCs w:val="24"/>
          <w:lang w:val="bs-Latn-BA"/>
        </w:rPr>
        <w:t>---ooOoo---</w:t>
      </w:r>
    </w:p>
    <w:sectPr w:rsidR="00883D0D" w:rsidRPr="00B5473F" w:rsidSect="007C3E6D">
      <w:footerReference w:type="default" r:id="rId11"/>
      <w:pgSz w:w="11907" w:h="16839" w:code="9"/>
      <w:pgMar w:top="1134" w:right="1134" w:bottom="1268"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4F43" w14:textId="77777777" w:rsidR="00F42B17" w:rsidRDefault="00F42B17" w:rsidP="00AB4B08">
      <w:pPr>
        <w:spacing w:after="0" w:line="240" w:lineRule="auto"/>
      </w:pPr>
      <w:r>
        <w:separator/>
      </w:r>
    </w:p>
  </w:endnote>
  <w:endnote w:type="continuationSeparator" w:id="0">
    <w:p w14:paraId="4A101B36" w14:textId="77777777" w:rsidR="00F42B17" w:rsidRDefault="00F42B17" w:rsidP="00AB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A5F8" w14:textId="77777777" w:rsidR="00992B7B"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39</w:t>
    </w:r>
    <w:r>
      <w:rPr>
        <w:color w:val="000000"/>
      </w:rPr>
      <w:fldChar w:fldCharType="end"/>
    </w:r>
  </w:p>
  <w:p w14:paraId="638F01AB" w14:textId="77777777" w:rsidR="00992B7B" w:rsidRDefault="00992B7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5E059" w14:textId="77777777" w:rsidR="00F42B17" w:rsidRDefault="00F42B17" w:rsidP="00AB4B08">
      <w:pPr>
        <w:spacing w:after="0" w:line="240" w:lineRule="auto"/>
      </w:pPr>
      <w:r>
        <w:separator/>
      </w:r>
    </w:p>
  </w:footnote>
  <w:footnote w:type="continuationSeparator" w:id="0">
    <w:p w14:paraId="4935CC47" w14:textId="77777777" w:rsidR="00F42B17" w:rsidRDefault="00F42B17" w:rsidP="00AB4B08">
      <w:pPr>
        <w:spacing w:after="0" w:line="240" w:lineRule="auto"/>
      </w:pPr>
      <w:r>
        <w:continuationSeparator/>
      </w:r>
    </w:p>
  </w:footnote>
  <w:footnote w:id="1">
    <w:p w14:paraId="349CFF19" w14:textId="77777777" w:rsidR="00CD1F40" w:rsidRDefault="00CD1F40" w:rsidP="00CD1F40">
      <w:pPr>
        <w:pStyle w:val="FootnoteText"/>
      </w:pPr>
      <w:r>
        <w:rPr>
          <w:rStyle w:val="FootnoteReference"/>
        </w:rPr>
        <w:footnoteRef/>
      </w:r>
      <w:r>
        <w:t xml:space="preserve"> </w:t>
      </w:r>
      <w:r>
        <w:rPr>
          <w:lang w:val="en-US"/>
        </w:rPr>
        <w:t xml:space="preserve">Asian Racing Federation, </w:t>
      </w:r>
      <w:r w:rsidRPr="001F21B7">
        <w:rPr>
          <w:i/>
          <w:iCs/>
        </w:rPr>
        <w:t xml:space="preserve">Good Practices </w:t>
      </w:r>
      <w:proofErr w:type="gramStart"/>
      <w:r w:rsidRPr="001F21B7">
        <w:rPr>
          <w:i/>
          <w:iCs/>
        </w:rPr>
        <w:t>In</w:t>
      </w:r>
      <w:proofErr w:type="gramEnd"/>
      <w:r w:rsidRPr="001F21B7">
        <w:rPr>
          <w:i/>
          <w:iCs/>
          <w:lang w:val="en-US"/>
        </w:rPr>
        <w:t xml:space="preserve"> </w:t>
      </w:r>
      <w:r w:rsidRPr="001F21B7">
        <w:rPr>
          <w:i/>
          <w:iCs/>
        </w:rPr>
        <w:t>Addressing Illegal Betting</w:t>
      </w:r>
      <w:r w:rsidRPr="001F21B7">
        <w:rPr>
          <w:i/>
          <w:iCs/>
          <w:lang w:val="en-US"/>
        </w:rPr>
        <w:t xml:space="preserve"> </w:t>
      </w:r>
      <w:r w:rsidRPr="001F21B7">
        <w:rPr>
          <w:i/>
          <w:iCs/>
        </w:rPr>
        <w:t>A Handbook For</w:t>
      </w:r>
      <w:r w:rsidRPr="001F21B7">
        <w:rPr>
          <w:i/>
          <w:iCs/>
          <w:lang w:val="en-US"/>
        </w:rPr>
        <w:t xml:space="preserve"> </w:t>
      </w:r>
      <w:r w:rsidRPr="001F21B7">
        <w:rPr>
          <w:i/>
          <w:iCs/>
        </w:rPr>
        <w:t>Horse Racing And Other Sports</w:t>
      </w:r>
      <w:r w:rsidRPr="001F21B7">
        <w:rPr>
          <w:i/>
          <w:iCs/>
          <w:lang w:val="en-US"/>
        </w:rPr>
        <w:t xml:space="preserve"> </w:t>
      </w:r>
      <w:r w:rsidRPr="001F21B7">
        <w:rPr>
          <w:i/>
          <w:iCs/>
        </w:rPr>
        <w:t>To Uphold Integrity</w:t>
      </w:r>
    </w:p>
  </w:footnote>
  <w:footnote w:id="2">
    <w:p w14:paraId="6A592739" w14:textId="77777777" w:rsidR="00B224AE" w:rsidRDefault="00B224AE" w:rsidP="00B224AE">
      <w:pPr>
        <w:pStyle w:val="FootnoteText"/>
      </w:pPr>
      <w:r>
        <w:rPr>
          <w:rStyle w:val="FootnoteReference"/>
        </w:rPr>
        <w:footnoteRef/>
      </w:r>
      <w:r>
        <w:t xml:space="preserve"> </w:t>
      </w:r>
      <w:r w:rsidRPr="00916C2F">
        <w:t>https://mojha.gov.mn/game</w:t>
      </w:r>
    </w:p>
  </w:footnote>
  <w:footnote w:id="3">
    <w:p w14:paraId="7942AB31" w14:textId="77777777" w:rsidR="00B224AE" w:rsidRDefault="00B224AE" w:rsidP="00B224AE">
      <w:pPr>
        <w:pStyle w:val="FootnoteText"/>
      </w:pPr>
      <w:r>
        <w:rPr>
          <w:rStyle w:val="FootnoteReference"/>
        </w:rPr>
        <w:footnoteRef/>
      </w:r>
      <w:r>
        <w:t xml:space="preserve"> </w:t>
      </w:r>
      <w:r w:rsidRPr="00916C2F">
        <w:t>https://mof.gov.mn/files/uploads/article</w:t>
      </w:r>
    </w:p>
  </w:footnote>
  <w:footnote w:id="4">
    <w:p w14:paraId="6EF6A710" w14:textId="4B86E655" w:rsidR="0024542F" w:rsidRDefault="0024542F">
      <w:pPr>
        <w:pStyle w:val="FootnoteText"/>
      </w:pPr>
      <w:r>
        <w:rPr>
          <w:rStyle w:val="FootnoteReference"/>
        </w:rPr>
        <w:footnoteRef/>
      </w:r>
      <w:r>
        <w:t xml:space="preserve"> </w:t>
      </w:r>
      <w:r w:rsidRPr="0024542F">
        <w:t>https://shuukh.mn/cases/3/1</w:t>
      </w:r>
    </w:p>
  </w:footnote>
  <w:footnote w:id="5">
    <w:p w14:paraId="4D7B842F" w14:textId="77777777" w:rsidR="00415A54" w:rsidRPr="00993593" w:rsidRDefault="00415A54" w:rsidP="00415A54">
      <w:pPr>
        <w:pStyle w:val="FootnoteText"/>
      </w:pPr>
      <w:r w:rsidRPr="00993593">
        <w:rPr>
          <w:rStyle w:val="FootnoteReference"/>
        </w:rPr>
        <w:footnoteRef/>
      </w:r>
      <w:r w:rsidRPr="00993593">
        <w:t xml:space="preserve"> Remote Gambling Act 2014. Meanings of “remote gambling”, “remote communication”, etc.</w:t>
      </w:r>
    </w:p>
    <w:p w14:paraId="168AE594" w14:textId="77777777" w:rsidR="00415A54" w:rsidRPr="00993593" w:rsidRDefault="00000000" w:rsidP="00415A54">
      <w:pPr>
        <w:pStyle w:val="FootnoteText"/>
      </w:pPr>
      <w:hyperlink r:id="rId1" w:anchor="pr5-" w:history="1">
        <w:r w:rsidR="00415A54" w:rsidRPr="00993593">
          <w:rPr>
            <w:rStyle w:val="Hyperlink"/>
          </w:rPr>
          <w:t>https://sso.agc.gov.sg/Act/RGA2014?ProvIds=P11-#pr5-</w:t>
        </w:r>
      </w:hyperlink>
    </w:p>
  </w:footnote>
  <w:footnote w:id="6">
    <w:p w14:paraId="699624D2" w14:textId="77777777" w:rsidR="00415A54" w:rsidRPr="00993593" w:rsidRDefault="00415A54" w:rsidP="00415A54">
      <w:pPr>
        <w:pStyle w:val="FootnoteText"/>
      </w:pPr>
      <w:r w:rsidRPr="00993593">
        <w:rPr>
          <w:rStyle w:val="FootnoteReference"/>
        </w:rPr>
        <w:footnoteRef/>
      </w:r>
      <w:r w:rsidRPr="00993593">
        <w:t xml:space="preserve"> Gaming in Singapore: overview Regulation/licensing </w:t>
      </w:r>
    </w:p>
    <w:p w14:paraId="400F861F" w14:textId="77777777" w:rsidR="00415A54" w:rsidRPr="00993593" w:rsidRDefault="00000000" w:rsidP="00415A54">
      <w:pPr>
        <w:pStyle w:val="FootnoteText"/>
      </w:pPr>
      <w:hyperlink r:id="rId2" w:anchor="co_anchor_a613106" w:history="1">
        <w:r w:rsidR="00415A54" w:rsidRPr="00993593">
          <w:rPr>
            <w:rStyle w:val="Hyperlink"/>
          </w:rPr>
          <w:t>https://uk.practicallaw.thomsonreuters.com/4-636-0616?transitionType=Default&amp;contextData=(sc.Default)&amp;firstPage=true&amp;fbclid=IwAR3ErqeLhru65g9U3TSobRWSBHe26Ps4vlyWFLsEO9rX7ONWdY8UIqR2I3s#co_anchor_a613106</w:t>
        </w:r>
      </w:hyperlink>
    </w:p>
  </w:footnote>
  <w:footnote w:id="7">
    <w:p w14:paraId="4763B919" w14:textId="1B9617E7" w:rsidR="00415A54" w:rsidRPr="007C3E6D" w:rsidRDefault="00415A54" w:rsidP="007C3E6D">
      <w:pPr>
        <w:rPr>
          <w:sz w:val="20"/>
          <w:szCs w:val="20"/>
        </w:rPr>
      </w:pPr>
      <w:r w:rsidRPr="00993593">
        <w:rPr>
          <w:rStyle w:val="FootnoteReference"/>
        </w:rPr>
        <w:footnoteRef/>
      </w:r>
      <w:r w:rsidRPr="00993593">
        <w:t xml:space="preserve"> </w:t>
      </w:r>
      <w:r w:rsidRPr="00993593">
        <w:rPr>
          <w:sz w:val="20"/>
          <w:szCs w:val="20"/>
        </w:rPr>
        <w:t>Betting Act 1960 Betting in a common betting house</w:t>
      </w:r>
      <w:r w:rsidR="007C3E6D" w:rsidRPr="007C3E6D">
        <w:rPr>
          <w:sz w:val="18"/>
          <w:szCs w:val="18"/>
        </w:rPr>
        <w:t xml:space="preserve"> </w:t>
      </w:r>
      <w:hyperlink r:id="rId3" w:anchor="pr22-" w:history="1">
        <w:r w:rsidR="007C3E6D" w:rsidRPr="007C3E6D">
          <w:rPr>
            <w:rStyle w:val="Hyperlink"/>
            <w:sz w:val="21"/>
            <w:szCs w:val="21"/>
            <w:lang w:val="en-MN"/>
          </w:rPr>
          <w:t>https://sso.agc.gov.sg/Act/BA1960#pr22-</w:t>
        </w:r>
      </w:hyperlink>
    </w:p>
  </w:footnote>
  <w:footnote w:id="8">
    <w:p w14:paraId="57C0C8D3" w14:textId="77777777" w:rsidR="00415A54" w:rsidRPr="00CD7295" w:rsidRDefault="00415A54" w:rsidP="00415A54">
      <w:pPr>
        <w:pStyle w:val="FootnoteText"/>
        <w:rPr>
          <w:lang w:val="en-MN"/>
        </w:rPr>
      </w:pPr>
      <w:r w:rsidRPr="00993593">
        <w:rPr>
          <w:rStyle w:val="FootnoteReference"/>
        </w:rPr>
        <w:footnoteRef/>
      </w:r>
      <w:r w:rsidRPr="00CD7295">
        <w:rPr>
          <w:lang w:val="en-MN"/>
        </w:rPr>
        <w:t xml:space="preserve"> 2006 оны 12-р сарын 29-ний өдрийн N 244-ФЗ дугаар хууль</w:t>
      </w:r>
    </w:p>
    <w:p w14:paraId="19E53134" w14:textId="77777777" w:rsidR="00415A54" w:rsidRPr="00CD7295" w:rsidRDefault="00415A54" w:rsidP="00415A54">
      <w:pPr>
        <w:pStyle w:val="FootnoteText"/>
        <w:rPr>
          <w:lang w:val="en-MN"/>
        </w:rPr>
      </w:pPr>
    </w:p>
  </w:footnote>
  <w:footnote w:id="9">
    <w:p w14:paraId="3D7D8BDF" w14:textId="77777777" w:rsidR="00EF1956" w:rsidRPr="00FE7122" w:rsidRDefault="00EF1956" w:rsidP="00EF1956">
      <w:pPr>
        <w:spacing w:after="0" w:line="240" w:lineRule="auto"/>
        <w:jc w:val="both"/>
        <w:rPr>
          <w:color w:val="000000" w:themeColor="text1"/>
          <w:sz w:val="20"/>
          <w:szCs w:val="20"/>
        </w:rPr>
      </w:pPr>
      <w:r>
        <w:rPr>
          <w:rStyle w:val="FootnoteReference"/>
        </w:rPr>
        <w:footnoteRef/>
      </w:r>
      <w:r>
        <w:rPr>
          <w:sz w:val="20"/>
          <w:szCs w:val="20"/>
        </w:rPr>
        <w:t xml:space="preserve"> Хууль тогтоомжийн тухай хуулийн 23, 28, 29, 30 дугаар зүйл, Хууль тогтоомжийн төсөл боловсруулах аргачлалд заасан шаардлагыг хангасан эсэхийг хянах байдлаар үнэлгээг </w:t>
      </w:r>
      <w:r w:rsidRPr="00FE7122">
        <w:rPr>
          <w:color w:val="000000" w:themeColor="text1"/>
          <w:sz w:val="20"/>
          <w:szCs w:val="20"/>
        </w:rPr>
        <w:t>гүйцэтгэлээ.</w:t>
      </w:r>
    </w:p>
  </w:footnote>
  <w:footnote w:id="10">
    <w:p w14:paraId="5654FD1A" w14:textId="77777777" w:rsidR="0063548E" w:rsidRDefault="0063548E" w:rsidP="0063548E">
      <w:pPr>
        <w:pStyle w:val="FootnoteText"/>
      </w:pPr>
      <w:r>
        <w:rPr>
          <w:rStyle w:val="FootnoteReference"/>
        </w:rPr>
        <w:footnoteRef/>
      </w:r>
      <w:r>
        <w:t xml:space="preserve"> </w:t>
      </w:r>
      <w:r w:rsidRPr="00916C2F">
        <w:t>https://www.researchandmarkets.com/report/gambling</w:t>
      </w:r>
    </w:p>
  </w:footnote>
  <w:footnote w:id="11">
    <w:p w14:paraId="4FB6785F" w14:textId="77777777" w:rsidR="00B501E6" w:rsidRDefault="00B501E6" w:rsidP="00B501E6">
      <w:pPr>
        <w:pStyle w:val="FootnoteText"/>
      </w:pPr>
      <w:r>
        <w:rPr>
          <w:rStyle w:val="FootnoteReference"/>
        </w:rPr>
        <w:footnoteRef/>
      </w:r>
      <w:r>
        <w:t xml:space="preserve"> </w:t>
      </w:r>
      <w:r w:rsidRPr="00916C2F">
        <w:t>https://mojha.gov.mn/game</w:t>
      </w:r>
    </w:p>
  </w:footnote>
  <w:footnote w:id="12">
    <w:p w14:paraId="2634B04D" w14:textId="77777777" w:rsidR="00B501E6" w:rsidRDefault="00B501E6" w:rsidP="00B501E6">
      <w:pPr>
        <w:pStyle w:val="FootnoteText"/>
      </w:pPr>
      <w:r>
        <w:rPr>
          <w:rStyle w:val="FootnoteReference"/>
        </w:rPr>
        <w:footnoteRef/>
      </w:r>
      <w:r>
        <w:t xml:space="preserve"> </w:t>
      </w:r>
      <w:r w:rsidRPr="0024542F">
        <w:t>https://shuukh.mn/cases/3/1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670"/>
    <w:multiLevelType w:val="hybridMultilevel"/>
    <w:tmpl w:val="2A266646"/>
    <w:lvl w:ilvl="0" w:tplc="25C8C8AC">
      <w:start w:val="1"/>
      <w:numFmt w:val="bullet"/>
      <w:lvlText w:val="Ø"/>
      <w:lvlJc w:val="left"/>
      <w:pPr>
        <w:ind w:left="1453" w:hanging="360"/>
      </w:pPr>
      <w:rPr>
        <w:rFonts w:ascii="Wingdings" w:hAnsi="Wingdings" w:hint="default"/>
      </w:rPr>
    </w:lvl>
    <w:lvl w:ilvl="1" w:tplc="04090003" w:tentative="1">
      <w:start w:val="1"/>
      <w:numFmt w:val="bullet"/>
      <w:lvlText w:val="o"/>
      <w:lvlJc w:val="left"/>
      <w:pPr>
        <w:ind w:left="2173" w:hanging="360"/>
      </w:pPr>
      <w:rPr>
        <w:rFonts w:ascii="Courier New" w:hAnsi="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1" w15:restartNumberingAfterBreak="0">
    <w:nsid w:val="03230E33"/>
    <w:multiLevelType w:val="hybridMultilevel"/>
    <w:tmpl w:val="6AB64124"/>
    <w:lvl w:ilvl="0" w:tplc="86DC4C90">
      <w:start w:val="1"/>
      <w:numFmt w:val="decimal"/>
      <w:lvlText w:val="%1."/>
      <w:lvlJc w:val="left"/>
      <w:pPr>
        <w:ind w:left="1353" w:hanging="360"/>
      </w:pPr>
      <w:rPr>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8F1243D"/>
    <w:multiLevelType w:val="multilevel"/>
    <w:tmpl w:val="045A3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89260A"/>
    <w:multiLevelType w:val="multilevel"/>
    <w:tmpl w:val="F880DE68"/>
    <w:lvl w:ilvl="0">
      <w:start w:val="4"/>
      <w:numFmt w:val="decimal"/>
      <w:lvlText w:val="%1."/>
      <w:lvlJc w:val="left"/>
      <w:pPr>
        <w:ind w:left="720" w:hanging="360"/>
      </w:pPr>
    </w:lvl>
    <w:lvl w:ilvl="1">
      <w:start w:val="1"/>
      <w:numFmt w:val="decimal"/>
      <w:lvlText w:val="%2."/>
      <w:lvlJc w:val="left"/>
      <w:pPr>
        <w:ind w:left="1440" w:hanging="720"/>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0595CD2"/>
    <w:multiLevelType w:val="hybridMultilevel"/>
    <w:tmpl w:val="39FAA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6E32B3"/>
    <w:multiLevelType w:val="multilevel"/>
    <w:tmpl w:val="88AC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EB6AAF"/>
    <w:multiLevelType w:val="multilevel"/>
    <w:tmpl w:val="2A2AE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F0494C"/>
    <w:multiLevelType w:val="hybridMultilevel"/>
    <w:tmpl w:val="42FC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B57BC"/>
    <w:multiLevelType w:val="multilevel"/>
    <w:tmpl w:val="171A9DBA"/>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B0371D"/>
    <w:multiLevelType w:val="multilevel"/>
    <w:tmpl w:val="BF22F9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89D5075"/>
    <w:multiLevelType w:val="hybridMultilevel"/>
    <w:tmpl w:val="6AB64124"/>
    <w:lvl w:ilvl="0" w:tplc="FFFFFFFF">
      <w:start w:val="1"/>
      <w:numFmt w:val="decimal"/>
      <w:lvlText w:val="%1."/>
      <w:lvlJc w:val="left"/>
      <w:pPr>
        <w:ind w:left="1353" w:hanging="360"/>
      </w:pPr>
      <w:rPr>
        <w:sz w:val="24"/>
        <w:szCs w:val="24"/>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1" w15:restartNumberingAfterBreak="0">
    <w:nsid w:val="2A22025C"/>
    <w:multiLevelType w:val="multilevel"/>
    <w:tmpl w:val="B502A5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867F6F"/>
    <w:multiLevelType w:val="multilevel"/>
    <w:tmpl w:val="31784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6F1FC7"/>
    <w:multiLevelType w:val="multilevel"/>
    <w:tmpl w:val="BBCCF742"/>
    <w:lvl w:ilvl="0">
      <w:start w:val="4"/>
      <w:numFmt w:val="decimal"/>
      <w:lvlText w:val="%1."/>
      <w:lvlJc w:val="left"/>
      <w:pPr>
        <w:ind w:left="408" w:hanging="408"/>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3F8F043D"/>
    <w:multiLevelType w:val="multilevel"/>
    <w:tmpl w:val="D98C8F9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C20790"/>
    <w:multiLevelType w:val="multilevel"/>
    <w:tmpl w:val="BC28CC8A"/>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C577E2"/>
    <w:multiLevelType w:val="hybridMultilevel"/>
    <w:tmpl w:val="075EEDB4"/>
    <w:lvl w:ilvl="0" w:tplc="25C8C8AC">
      <w:start w:val="1"/>
      <w:numFmt w:val="bullet"/>
      <w:lvlText w:val="Ø"/>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509B1"/>
    <w:multiLevelType w:val="multilevel"/>
    <w:tmpl w:val="B502A5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3D26FB"/>
    <w:multiLevelType w:val="multilevel"/>
    <w:tmpl w:val="5DF62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2A0680"/>
    <w:multiLevelType w:val="multilevel"/>
    <w:tmpl w:val="1AE07588"/>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E401388"/>
    <w:multiLevelType w:val="multilevel"/>
    <w:tmpl w:val="1250D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AE0FB8"/>
    <w:multiLevelType w:val="multilevel"/>
    <w:tmpl w:val="D908BD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44F0A01"/>
    <w:multiLevelType w:val="multilevel"/>
    <w:tmpl w:val="0518B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C65069"/>
    <w:multiLevelType w:val="multilevel"/>
    <w:tmpl w:val="CE9245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0D2A5C"/>
    <w:multiLevelType w:val="multilevel"/>
    <w:tmpl w:val="9F1EE8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B4221F1"/>
    <w:multiLevelType w:val="multilevel"/>
    <w:tmpl w:val="80DE4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864895"/>
    <w:multiLevelType w:val="multilevel"/>
    <w:tmpl w:val="F01C098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D24A2A"/>
    <w:multiLevelType w:val="hybridMultilevel"/>
    <w:tmpl w:val="CDCCC88E"/>
    <w:lvl w:ilvl="0" w:tplc="D8CA65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E5B0A"/>
    <w:multiLevelType w:val="multilevel"/>
    <w:tmpl w:val="D1BEED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1A0459F"/>
    <w:multiLevelType w:val="hybridMultilevel"/>
    <w:tmpl w:val="55527D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BA0FFF"/>
    <w:multiLevelType w:val="multilevel"/>
    <w:tmpl w:val="BF22F9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7E30702"/>
    <w:multiLevelType w:val="multilevel"/>
    <w:tmpl w:val="F6A00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D72617"/>
    <w:multiLevelType w:val="multilevel"/>
    <w:tmpl w:val="DFC42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F3C68A5"/>
    <w:multiLevelType w:val="multilevel"/>
    <w:tmpl w:val="A8B0E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179557">
    <w:abstractNumId w:val="3"/>
  </w:num>
  <w:num w:numId="2" w16cid:durableId="1068267381">
    <w:abstractNumId w:val="24"/>
  </w:num>
  <w:num w:numId="3" w16cid:durableId="22246437">
    <w:abstractNumId w:val="30"/>
  </w:num>
  <w:num w:numId="4" w16cid:durableId="1433167040">
    <w:abstractNumId w:val="13"/>
  </w:num>
  <w:num w:numId="5" w16cid:durableId="2122147879">
    <w:abstractNumId w:val="5"/>
  </w:num>
  <w:num w:numId="6" w16cid:durableId="729038831">
    <w:abstractNumId w:val="22"/>
  </w:num>
  <w:num w:numId="7" w16cid:durableId="1505172307">
    <w:abstractNumId w:val="32"/>
  </w:num>
  <w:num w:numId="8" w16cid:durableId="726756504">
    <w:abstractNumId w:val="2"/>
  </w:num>
  <w:num w:numId="9" w16cid:durableId="785197440">
    <w:abstractNumId w:val="31"/>
  </w:num>
  <w:num w:numId="10" w16cid:durableId="288242512">
    <w:abstractNumId w:val="20"/>
  </w:num>
  <w:num w:numId="11" w16cid:durableId="191118396">
    <w:abstractNumId w:val="28"/>
  </w:num>
  <w:num w:numId="12" w16cid:durableId="1972979246">
    <w:abstractNumId w:val="12"/>
  </w:num>
  <w:num w:numId="13" w16cid:durableId="1941907673">
    <w:abstractNumId w:val="23"/>
  </w:num>
  <w:num w:numId="14" w16cid:durableId="1097749798">
    <w:abstractNumId w:val="25"/>
  </w:num>
  <w:num w:numId="15" w16cid:durableId="705251483">
    <w:abstractNumId w:val="6"/>
  </w:num>
  <w:num w:numId="16" w16cid:durableId="785081882">
    <w:abstractNumId w:val="33"/>
  </w:num>
  <w:num w:numId="17" w16cid:durableId="1330058059">
    <w:abstractNumId w:val="8"/>
  </w:num>
  <w:num w:numId="18" w16cid:durableId="546263227">
    <w:abstractNumId w:val="15"/>
  </w:num>
  <w:num w:numId="19" w16cid:durableId="91053387">
    <w:abstractNumId w:val="18"/>
  </w:num>
  <w:num w:numId="20" w16cid:durableId="1518737104">
    <w:abstractNumId w:val="29"/>
  </w:num>
  <w:num w:numId="21" w16cid:durableId="1444499807">
    <w:abstractNumId w:val="14"/>
  </w:num>
  <w:num w:numId="22" w16cid:durableId="1191190482">
    <w:abstractNumId w:val="26"/>
  </w:num>
  <w:num w:numId="23" w16cid:durableId="1845587995">
    <w:abstractNumId w:val="11"/>
  </w:num>
  <w:num w:numId="24" w16cid:durableId="491651184">
    <w:abstractNumId w:val="27"/>
  </w:num>
  <w:num w:numId="25" w16cid:durableId="641236644">
    <w:abstractNumId w:val="21"/>
  </w:num>
  <w:num w:numId="26" w16cid:durableId="1690788010">
    <w:abstractNumId w:val="9"/>
  </w:num>
  <w:num w:numId="27" w16cid:durableId="128792788">
    <w:abstractNumId w:val="19"/>
  </w:num>
  <w:num w:numId="28" w16cid:durableId="209923465">
    <w:abstractNumId w:val="4"/>
  </w:num>
  <w:num w:numId="29" w16cid:durableId="1976445304">
    <w:abstractNumId w:val="7"/>
  </w:num>
  <w:num w:numId="30" w16cid:durableId="297565934">
    <w:abstractNumId w:val="16"/>
  </w:num>
  <w:num w:numId="31" w16cid:durableId="1232814647">
    <w:abstractNumId w:val="0"/>
  </w:num>
  <w:num w:numId="32" w16cid:durableId="154147855">
    <w:abstractNumId w:val="17"/>
  </w:num>
  <w:num w:numId="33" w16cid:durableId="249461684">
    <w:abstractNumId w:val="1"/>
  </w:num>
  <w:num w:numId="34" w16cid:durableId="15966656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B08"/>
    <w:rsid w:val="000A4191"/>
    <w:rsid w:val="00204D50"/>
    <w:rsid w:val="00240C43"/>
    <w:rsid w:val="0024542F"/>
    <w:rsid w:val="00272C47"/>
    <w:rsid w:val="002C1734"/>
    <w:rsid w:val="002E5FEB"/>
    <w:rsid w:val="00303166"/>
    <w:rsid w:val="003313E1"/>
    <w:rsid w:val="003374C9"/>
    <w:rsid w:val="003426F2"/>
    <w:rsid w:val="00361531"/>
    <w:rsid w:val="00372981"/>
    <w:rsid w:val="003A71E1"/>
    <w:rsid w:val="003E4B07"/>
    <w:rsid w:val="00415A54"/>
    <w:rsid w:val="00443142"/>
    <w:rsid w:val="004824EC"/>
    <w:rsid w:val="004827C8"/>
    <w:rsid w:val="0049246C"/>
    <w:rsid w:val="004B07C5"/>
    <w:rsid w:val="004C186D"/>
    <w:rsid w:val="004D1F86"/>
    <w:rsid w:val="004E5482"/>
    <w:rsid w:val="00507A82"/>
    <w:rsid w:val="005215F3"/>
    <w:rsid w:val="00585462"/>
    <w:rsid w:val="00587AD1"/>
    <w:rsid w:val="005C1D41"/>
    <w:rsid w:val="0063548E"/>
    <w:rsid w:val="00671F69"/>
    <w:rsid w:val="006A3D03"/>
    <w:rsid w:val="006D7440"/>
    <w:rsid w:val="00722438"/>
    <w:rsid w:val="00735B01"/>
    <w:rsid w:val="00784FD6"/>
    <w:rsid w:val="007C3E6D"/>
    <w:rsid w:val="00861870"/>
    <w:rsid w:val="00883D0D"/>
    <w:rsid w:val="008D5EB9"/>
    <w:rsid w:val="008E2EA3"/>
    <w:rsid w:val="0091324E"/>
    <w:rsid w:val="00916C2F"/>
    <w:rsid w:val="00963D04"/>
    <w:rsid w:val="00992B7B"/>
    <w:rsid w:val="009A0AB3"/>
    <w:rsid w:val="009C5658"/>
    <w:rsid w:val="009D31E7"/>
    <w:rsid w:val="00A012C2"/>
    <w:rsid w:val="00A0214B"/>
    <w:rsid w:val="00A21196"/>
    <w:rsid w:val="00A52C7F"/>
    <w:rsid w:val="00A72CBE"/>
    <w:rsid w:val="00A938AB"/>
    <w:rsid w:val="00AB4B08"/>
    <w:rsid w:val="00AC558B"/>
    <w:rsid w:val="00B224AE"/>
    <w:rsid w:val="00B501E6"/>
    <w:rsid w:val="00B5473F"/>
    <w:rsid w:val="00BE23ED"/>
    <w:rsid w:val="00CD1F40"/>
    <w:rsid w:val="00CF662C"/>
    <w:rsid w:val="00D32F93"/>
    <w:rsid w:val="00D62C7F"/>
    <w:rsid w:val="00D76701"/>
    <w:rsid w:val="00DB4654"/>
    <w:rsid w:val="00DC7F26"/>
    <w:rsid w:val="00EE79CC"/>
    <w:rsid w:val="00EF1956"/>
    <w:rsid w:val="00F42B17"/>
    <w:rsid w:val="00F72ABD"/>
    <w:rsid w:val="00FF7C0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261D"/>
  <w15:chartTrackingRefBased/>
  <w15:docId w15:val="{AA97398B-741B-3948-ABD9-BFA71705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B08"/>
    <w:pPr>
      <w:spacing w:after="160" w:line="259" w:lineRule="auto"/>
    </w:pPr>
    <w:rPr>
      <w:rFonts w:ascii="Arial" w:eastAsia="Arial" w:hAnsi="Arial" w:cs="Arial"/>
      <w:kern w:val="0"/>
      <w:sz w:val="22"/>
      <w:szCs w:val="22"/>
      <w:lang w:val="mn-MN"/>
      <w14:ligatures w14:val="none"/>
    </w:rPr>
  </w:style>
  <w:style w:type="paragraph" w:styleId="Heading1">
    <w:name w:val="heading 1"/>
    <w:basedOn w:val="Normal"/>
    <w:next w:val="Normal"/>
    <w:link w:val="Heading1Char"/>
    <w:uiPriority w:val="9"/>
    <w:qFormat/>
    <w:rsid w:val="00AB4B08"/>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B4B08"/>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B4B08"/>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AB4B08"/>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AB4B08"/>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AB4B0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B08"/>
    <w:rPr>
      <w:rFonts w:ascii="Arial" w:eastAsia="Arial" w:hAnsi="Arial" w:cs="Arial"/>
      <w:b/>
      <w:kern w:val="0"/>
      <w:sz w:val="48"/>
      <w:szCs w:val="48"/>
      <w:lang w:val="mn-MN"/>
      <w14:ligatures w14:val="none"/>
    </w:rPr>
  </w:style>
  <w:style w:type="character" w:customStyle="1" w:styleId="Heading2Char">
    <w:name w:val="Heading 2 Char"/>
    <w:basedOn w:val="DefaultParagraphFont"/>
    <w:link w:val="Heading2"/>
    <w:uiPriority w:val="9"/>
    <w:semiHidden/>
    <w:rsid w:val="00AB4B08"/>
    <w:rPr>
      <w:rFonts w:ascii="Arial" w:eastAsia="Arial" w:hAnsi="Arial" w:cs="Arial"/>
      <w:b/>
      <w:kern w:val="0"/>
      <w:sz w:val="36"/>
      <w:szCs w:val="36"/>
      <w:lang w:val="mn-MN"/>
      <w14:ligatures w14:val="none"/>
    </w:rPr>
  </w:style>
  <w:style w:type="character" w:customStyle="1" w:styleId="Heading3Char">
    <w:name w:val="Heading 3 Char"/>
    <w:basedOn w:val="DefaultParagraphFont"/>
    <w:link w:val="Heading3"/>
    <w:uiPriority w:val="9"/>
    <w:semiHidden/>
    <w:rsid w:val="00AB4B08"/>
    <w:rPr>
      <w:rFonts w:ascii="Arial" w:eastAsia="Arial" w:hAnsi="Arial" w:cs="Arial"/>
      <w:b/>
      <w:kern w:val="0"/>
      <w:sz w:val="28"/>
      <w:szCs w:val="28"/>
      <w:lang w:val="mn-MN"/>
      <w14:ligatures w14:val="none"/>
    </w:rPr>
  </w:style>
  <w:style w:type="character" w:customStyle="1" w:styleId="Heading4Char">
    <w:name w:val="Heading 4 Char"/>
    <w:basedOn w:val="DefaultParagraphFont"/>
    <w:link w:val="Heading4"/>
    <w:uiPriority w:val="9"/>
    <w:semiHidden/>
    <w:rsid w:val="00AB4B08"/>
    <w:rPr>
      <w:rFonts w:ascii="Arial" w:eastAsia="Arial" w:hAnsi="Arial" w:cs="Arial"/>
      <w:b/>
      <w:kern w:val="0"/>
      <w:lang w:val="mn-MN"/>
      <w14:ligatures w14:val="none"/>
    </w:rPr>
  </w:style>
  <w:style w:type="character" w:customStyle="1" w:styleId="Heading5Char">
    <w:name w:val="Heading 5 Char"/>
    <w:basedOn w:val="DefaultParagraphFont"/>
    <w:link w:val="Heading5"/>
    <w:uiPriority w:val="9"/>
    <w:semiHidden/>
    <w:rsid w:val="00AB4B08"/>
    <w:rPr>
      <w:rFonts w:ascii="Arial" w:eastAsia="Arial" w:hAnsi="Arial" w:cs="Arial"/>
      <w:b/>
      <w:kern w:val="0"/>
      <w:sz w:val="22"/>
      <w:szCs w:val="22"/>
      <w:lang w:val="mn-MN"/>
      <w14:ligatures w14:val="none"/>
    </w:rPr>
  </w:style>
  <w:style w:type="character" w:customStyle="1" w:styleId="Heading6Char">
    <w:name w:val="Heading 6 Char"/>
    <w:basedOn w:val="DefaultParagraphFont"/>
    <w:link w:val="Heading6"/>
    <w:uiPriority w:val="9"/>
    <w:semiHidden/>
    <w:rsid w:val="00AB4B08"/>
    <w:rPr>
      <w:rFonts w:ascii="Arial" w:eastAsia="Arial" w:hAnsi="Arial" w:cs="Arial"/>
      <w:b/>
      <w:kern w:val="0"/>
      <w:sz w:val="20"/>
      <w:szCs w:val="20"/>
      <w:lang w:val="mn-MN"/>
      <w14:ligatures w14:val="none"/>
    </w:rPr>
  </w:style>
  <w:style w:type="paragraph" w:styleId="Title">
    <w:name w:val="Title"/>
    <w:basedOn w:val="Normal"/>
    <w:next w:val="Normal"/>
    <w:link w:val="TitleChar"/>
    <w:uiPriority w:val="10"/>
    <w:qFormat/>
    <w:rsid w:val="00AB4B08"/>
    <w:pPr>
      <w:keepNext/>
      <w:keepLines/>
      <w:spacing w:before="480" w:after="120"/>
    </w:pPr>
    <w:rPr>
      <w:b/>
      <w:sz w:val="72"/>
      <w:szCs w:val="72"/>
    </w:rPr>
  </w:style>
  <w:style w:type="character" w:customStyle="1" w:styleId="TitleChar">
    <w:name w:val="Title Char"/>
    <w:basedOn w:val="DefaultParagraphFont"/>
    <w:link w:val="Title"/>
    <w:uiPriority w:val="10"/>
    <w:rsid w:val="00AB4B08"/>
    <w:rPr>
      <w:rFonts w:ascii="Arial" w:eastAsia="Arial" w:hAnsi="Arial" w:cs="Arial"/>
      <w:b/>
      <w:kern w:val="0"/>
      <w:sz w:val="72"/>
      <w:szCs w:val="72"/>
      <w:lang w:val="mn-MN"/>
      <w14:ligatures w14:val="none"/>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AB4B08"/>
    <w:pPr>
      <w:ind w:left="720"/>
      <w:contextualSpacing/>
    </w:pPr>
  </w:style>
  <w:style w:type="paragraph" w:styleId="FootnoteText">
    <w:name w:val="footnote text"/>
    <w:basedOn w:val="Normal"/>
    <w:link w:val="FootnoteTextChar"/>
    <w:uiPriority w:val="99"/>
    <w:unhideWhenUsed/>
    <w:rsid w:val="00AB4B08"/>
    <w:pPr>
      <w:spacing w:after="0" w:line="240" w:lineRule="auto"/>
    </w:pPr>
    <w:rPr>
      <w:sz w:val="20"/>
      <w:szCs w:val="20"/>
    </w:rPr>
  </w:style>
  <w:style w:type="character" w:customStyle="1" w:styleId="FootnoteTextChar">
    <w:name w:val="Footnote Text Char"/>
    <w:basedOn w:val="DefaultParagraphFont"/>
    <w:link w:val="FootnoteText"/>
    <w:uiPriority w:val="99"/>
    <w:rsid w:val="00AB4B08"/>
    <w:rPr>
      <w:rFonts w:ascii="Arial" w:eastAsia="Arial" w:hAnsi="Arial" w:cs="Arial"/>
      <w:kern w:val="0"/>
      <w:sz w:val="20"/>
      <w:szCs w:val="20"/>
      <w:lang w:val="mn-MN"/>
      <w14:ligatures w14:val="none"/>
    </w:rPr>
  </w:style>
  <w:style w:type="character" w:styleId="FootnoteReference">
    <w:name w:val="footnote reference"/>
    <w:basedOn w:val="DefaultParagraphFont"/>
    <w:uiPriority w:val="99"/>
    <w:unhideWhenUsed/>
    <w:rsid w:val="00AB4B08"/>
    <w:rPr>
      <w:vertAlign w:val="superscript"/>
    </w:rPr>
  </w:style>
  <w:style w:type="paragraph" w:styleId="Header">
    <w:name w:val="header"/>
    <w:basedOn w:val="Normal"/>
    <w:link w:val="HeaderChar"/>
    <w:uiPriority w:val="99"/>
    <w:unhideWhenUsed/>
    <w:rsid w:val="00AB4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B08"/>
    <w:rPr>
      <w:rFonts w:ascii="Arial" w:eastAsia="Arial" w:hAnsi="Arial" w:cs="Arial"/>
      <w:kern w:val="0"/>
      <w:sz w:val="22"/>
      <w:szCs w:val="22"/>
      <w:lang w:val="mn-MN"/>
      <w14:ligatures w14:val="none"/>
    </w:rPr>
  </w:style>
  <w:style w:type="paragraph" w:styleId="Footer">
    <w:name w:val="footer"/>
    <w:basedOn w:val="Normal"/>
    <w:link w:val="FooterChar"/>
    <w:uiPriority w:val="99"/>
    <w:unhideWhenUsed/>
    <w:rsid w:val="00AB4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B08"/>
    <w:rPr>
      <w:rFonts w:ascii="Arial" w:eastAsia="Arial" w:hAnsi="Arial" w:cs="Arial"/>
      <w:kern w:val="0"/>
      <w:sz w:val="22"/>
      <w:szCs w:val="22"/>
      <w:lang w:val="mn-MN"/>
      <w14:ligatures w14:val="none"/>
    </w:rPr>
  </w:style>
  <w:style w:type="table" w:styleId="TableGrid">
    <w:name w:val="Table Grid"/>
    <w:basedOn w:val="TableNormal"/>
    <w:uiPriority w:val="39"/>
    <w:rsid w:val="00AB4B08"/>
    <w:rPr>
      <w:rFonts w:ascii="Arial" w:eastAsia="Arial" w:hAnsi="Arial" w:cs="Arial"/>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B08"/>
    <w:rPr>
      <w:color w:val="0563C1" w:themeColor="hyperlink"/>
      <w:u w:val="single"/>
    </w:rPr>
  </w:style>
  <w:style w:type="character" w:customStyle="1" w:styleId="UnresolvedMention1">
    <w:name w:val="Unresolved Mention1"/>
    <w:basedOn w:val="DefaultParagraphFont"/>
    <w:uiPriority w:val="99"/>
    <w:semiHidden/>
    <w:unhideWhenUsed/>
    <w:rsid w:val="00AB4B08"/>
    <w:rPr>
      <w:color w:val="605E5C"/>
      <w:shd w:val="clear" w:color="auto" w:fill="E1DFDD"/>
    </w:rPr>
  </w:style>
  <w:style w:type="paragraph" w:styleId="Subtitle">
    <w:name w:val="Subtitle"/>
    <w:basedOn w:val="Normal"/>
    <w:next w:val="Normal"/>
    <w:link w:val="SubtitleChar"/>
    <w:uiPriority w:val="11"/>
    <w:qFormat/>
    <w:rsid w:val="00AB4B0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B4B08"/>
    <w:rPr>
      <w:rFonts w:ascii="Georgia" w:eastAsia="Georgia" w:hAnsi="Georgia" w:cs="Georgia"/>
      <w:i/>
      <w:color w:val="666666"/>
      <w:kern w:val="0"/>
      <w:sz w:val="48"/>
      <w:szCs w:val="48"/>
      <w:lang w:val="mn-MN"/>
      <w14:ligatures w14:val="none"/>
    </w:rPr>
  </w:style>
  <w:style w:type="paragraph" w:styleId="BalloonText">
    <w:name w:val="Balloon Text"/>
    <w:basedOn w:val="Normal"/>
    <w:link w:val="BalloonTextChar"/>
    <w:uiPriority w:val="99"/>
    <w:semiHidden/>
    <w:unhideWhenUsed/>
    <w:rsid w:val="00AB4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B08"/>
    <w:rPr>
      <w:rFonts w:ascii="Tahoma" w:eastAsia="Arial" w:hAnsi="Tahoma" w:cs="Tahoma"/>
      <w:kern w:val="0"/>
      <w:sz w:val="16"/>
      <w:szCs w:val="16"/>
      <w:lang w:val="mn-MN"/>
      <w14:ligatures w14:val="none"/>
    </w:rPr>
  </w:style>
  <w:style w:type="character" w:styleId="CommentReference">
    <w:name w:val="annotation reference"/>
    <w:basedOn w:val="DefaultParagraphFont"/>
    <w:uiPriority w:val="99"/>
    <w:semiHidden/>
    <w:unhideWhenUsed/>
    <w:rsid w:val="00AB4B08"/>
    <w:rPr>
      <w:sz w:val="16"/>
      <w:szCs w:val="16"/>
    </w:rPr>
  </w:style>
  <w:style w:type="paragraph" w:styleId="CommentText">
    <w:name w:val="annotation text"/>
    <w:basedOn w:val="Normal"/>
    <w:link w:val="CommentTextChar"/>
    <w:uiPriority w:val="99"/>
    <w:semiHidden/>
    <w:unhideWhenUsed/>
    <w:rsid w:val="00AB4B08"/>
    <w:pPr>
      <w:spacing w:line="240" w:lineRule="auto"/>
    </w:pPr>
    <w:rPr>
      <w:sz w:val="20"/>
      <w:szCs w:val="20"/>
    </w:rPr>
  </w:style>
  <w:style w:type="character" w:customStyle="1" w:styleId="CommentTextChar">
    <w:name w:val="Comment Text Char"/>
    <w:basedOn w:val="DefaultParagraphFont"/>
    <w:link w:val="CommentText"/>
    <w:uiPriority w:val="99"/>
    <w:semiHidden/>
    <w:rsid w:val="00AB4B08"/>
    <w:rPr>
      <w:rFonts w:ascii="Arial" w:eastAsia="Arial" w:hAnsi="Arial" w:cs="Arial"/>
      <w:kern w:val="0"/>
      <w:sz w:val="20"/>
      <w:szCs w:val="20"/>
      <w:lang w:val="mn-MN"/>
      <w14:ligatures w14:val="none"/>
    </w:rPr>
  </w:style>
  <w:style w:type="paragraph" w:styleId="CommentSubject">
    <w:name w:val="annotation subject"/>
    <w:basedOn w:val="CommentText"/>
    <w:next w:val="CommentText"/>
    <w:link w:val="CommentSubjectChar"/>
    <w:uiPriority w:val="99"/>
    <w:semiHidden/>
    <w:unhideWhenUsed/>
    <w:rsid w:val="00AB4B08"/>
    <w:rPr>
      <w:b/>
      <w:bCs/>
    </w:rPr>
  </w:style>
  <w:style w:type="character" w:customStyle="1" w:styleId="CommentSubjectChar">
    <w:name w:val="Comment Subject Char"/>
    <w:basedOn w:val="CommentTextChar"/>
    <w:link w:val="CommentSubject"/>
    <w:uiPriority w:val="99"/>
    <w:semiHidden/>
    <w:rsid w:val="00AB4B08"/>
    <w:rPr>
      <w:rFonts w:ascii="Arial" w:eastAsia="Arial" w:hAnsi="Arial" w:cs="Arial"/>
      <w:b/>
      <w:bCs/>
      <w:kern w:val="0"/>
      <w:sz w:val="20"/>
      <w:szCs w:val="20"/>
      <w:lang w:val="mn-MN"/>
      <w14:ligatures w14:val="none"/>
    </w:rPr>
  </w:style>
  <w:style w:type="paragraph" w:styleId="EndnoteText">
    <w:name w:val="endnote text"/>
    <w:basedOn w:val="Normal"/>
    <w:link w:val="EndnoteTextChar"/>
    <w:uiPriority w:val="99"/>
    <w:semiHidden/>
    <w:unhideWhenUsed/>
    <w:rsid w:val="00AB4B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4B08"/>
    <w:rPr>
      <w:rFonts w:ascii="Arial" w:eastAsia="Arial" w:hAnsi="Arial" w:cs="Arial"/>
      <w:kern w:val="0"/>
      <w:sz w:val="20"/>
      <w:szCs w:val="20"/>
      <w:lang w:val="mn-MN"/>
      <w14:ligatures w14:val="none"/>
    </w:rPr>
  </w:style>
  <w:style w:type="character" w:styleId="EndnoteReference">
    <w:name w:val="endnote reference"/>
    <w:basedOn w:val="DefaultParagraphFont"/>
    <w:uiPriority w:val="99"/>
    <w:semiHidden/>
    <w:unhideWhenUsed/>
    <w:rsid w:val="00AB4B08"/>
    <w:rPr>
      <w:vertAlign w:val="superscript"/>
    </w:rPr>
  </w:style>
  <w:style w:type="paragraph" w:styleId="Revision">
    <w:name w:val="Revision"/>
    <w:hidden/>
    <w:uiPriority w:val="99"/>
    <w:semiHidden/>
    <w:rsid w:val="00AB4B08"/>
    <w:rPr>
      <w:rFonts w:ascii="Arial" w:eastAsia="Arial" w:hAnsi="Arial" w:cs="Arial"/>
      <w:kern w:val="0"/>
      <w:sz w:val="22"/>
      <w:szCs w:val="22"/>
      <w:lang w:val="mn-MN"/>
      <w14:ligatures w14:val="none"/>
    </w:rPr>
  </w:style>
  <w:style w:type="character" w:customStyle="1" w:styleId="UnresolvedMention2">
    <w:name w:val="Unresolved Mention2"/>
    <w:basedOn w:val="DefaultParagraphFont"/>
    <w:uiPriority w:val="99"/>
    <w:semiHidden/>
    <w:unhideWhenUsed/>
    <w:rsid w:val="00AB4B08"/>
    <w:rPr>
      <w:color w:val="605E5C"/>
      <w:shd w:val="clear" w:color="auto" w:fill="E1DFDD"/>
    </w:rPr>
  </w:style>
  <w:style w:type="paragraph" w:styleId="NoSpacing">
    <w:name w:val="No Spacing"/>
    <w:link w:val="NoSpacingChar"/>
    <w:uiPriority w:val="1"/>
    <w:qFormat/>
    <w:rsid w:val="00AB4B08"/>
    <w:rPr>
      <w:rFonts w:eastAsia="MS Mincho"/>
      <w:kern w:val="0"/>
      <w:sz w:val="22"/>
      <w:szCs w:val="22"/>
      <w:lang w:val="en-US"/>
      <w14:ligatures w14:val="none"/>
    </w:rPr>
  </w:style>
  <w:style w:type="character" w:customStyle="1" w:styleId="NoSpacingChar">
    <w:name w:val="No Spacing Char"/>
    <w:link w:val="NoSpacing"/>
    <w:uiPriority w:val="1"/>
    <w:locked/>
    <w:rsid w:val="00AB4B08"/>
    <w:rPr>
      <w:rFonts w:eastAsia="MS Mincho"/>
      <w:kern w:val="0"/>
      <w:sz w:val="22"/>
      <w:szCs w:val="22"/>
      <w:lang w:val="en-US"/>
      <w14:ligatures w14:val="none"/>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link w:val="ListParagraph"/>
    <w:uiPriority w:val="34"/>
    <w:qFormat/>
    <w:locked/>
    <w:rsid w:val="00D62C7F"/>
    <w:rPr>
      <w:rFonts w:ascii="Arial" w:eastAsia="Arial" w:hAnsi="Arial" w:cs="Arial"/>
      <w:kern w:val="0"/>
      <w:sz w:val="22"/>
      <w:szCs w:val="22"/>
      <w:lang w:val="mn-MN"/>
      <w14:ligatures w14:val="none"/>
    </w:rPr>
  </w:style>
  <w:style w:type="paragraph" w:styleId="HTMLPreformatted">
    <w:name w:val="HTML Preformatted"/>
    <w:basedOn w:val="Normal"/>
    <w:link w:val="HTMLPreformattedChar"/>
    <w:uiPriority w:val="99"/>
    <w:semiHidden/>
    <w:unhideWhenUsed/>
    <w:rsid w:val="00916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N"/>
    </w:rPr>
  </w:style>
  <w:style w:type="character" w:customStyle="1" w:styleId="HTMLPreformattedChar">
    <w:name w:val="HTML Preformatted Char"/>
    <w:basedOn w:val="DefaultParagraphFont"/>
    <w:link w:val="HTMLPreformatted"/>
    <w:uiPriority w:val="99"/>
    <w:semiHidden/>
    <w:rsid w:val="00916C2F"/>
    <w:rPr>
      <w:rFonts w:ascii="Courier New" w:eastAsia="Times New Roman" w:hAnsi="Courier New" w:cs="Courier New"/>
      <w:kern w:val="0"/>
      <w:sz w:val="20"/>
      <w:szCs w:val="20"/>
      <w14:ligatures w14:val="none"/>
    </w:rPr>
  </w:style>
  <w:style w:type="character" w:customStyle="1" w:styleId="y2iqfc">
    <w:name w:val="y2iqfc"/>
    <w:basedOn w:val="DefaultParagraphFont"/>
    <w:rsid w:val="00916C2F"/>
  </w:style>
  <w:style w:type="character" w:styleId="FollowedHyperlink">
    <w:name w:val="FollowedHyperlink"/>
    <w:basedOn w:val="DefaultParagraphFont"/>
    <w:uiPriority w:val="99"/>
    <w:semiHidden/>
    <w:unhideWhenUsed/>
    <w:rsid w:val="00916C2F"/>
    <w:rPr>
      <w:color w:val="954F72" w:themeColor="followedHyperlink"/>
      <w:u w:val="single"/>
    </w:rPr>
  </w:style>
  <w:style w:type="character" w:styleId="UnresolvedMention">
    <w:name w:val="Unresolved Mention"/>
    <w:basedOn w:val="DefaultParagraphFont"/>
    <w:uiPriority w:val="99"/>
    <w:semiHidden/>
    <w:unhideWhenUsed/>
    <w:rsid w:val="00916C2F"/>
    <w:rPr>
      <w:color w:val="605E5C"/>
      <w:shd w:val="clear" w:color="auto" w:fill="E1DFDD"/>
    </w:rPr>
  </w:style>
  <w:style w:type="paragraph" w:styleId="NormalWeb">
    <w:name w:val="Normal (Web)"/>
    <w:basedOn w:val="Normal"/>
    <w:uiPriority w:val="99"/>
    <w:unhideWhenUsed/>
    <w:rsid w:val="00916C2F"/>
    <w:pPr>
      <w:spacing w:before="100" w:beforeAutospacing="1" w:after="100" w:afterAutospacing="1" w:line="256" w:lineRule="auto"/>
    </w:pPr>
    <w:rPr>
      <w:rFonts w:ascii="Times New Roman" w:eastAsia="Times New Roman" w:hAnsi="Times New Roman" w:cs="Times New Roman"/>
      <w:sz w:val="24"/>
      <w:lang w:val="en-US"/>
    </w:rPr>
  </w:style>
  <w:style w:type="character" w:customStyle="1" w:styleId="normaltextrun">
    <w:name w:val="normaltextrun"/>
    <w:basedOn w:val="DefaultParagraphFont"/>
    <w:rsid w:val="00916C2F"/>
  </w:style>
  <w:style w:type="character" w:customStyle="1" w:styleId="mceitemhidden">
    <w:name w:val="mceitemhidden"/>
    <w:basedOn w:val="DefaultParagraphFont"/>
    <w:rsid w:val="00916C2F"/>
  </w:style>
  <w:style w:type="numbering" w:customStyle="1" w:styleId="CurrentList1">
    <w:name w:val="Current List1"/>
    <w:uiPriority w:val="99"/>
    <w:rsid w:val="00372981"/>
    <w:pPr>
      <w:numPr>
        <w:numId w:val="27"/>
      </w:numPr>
    </w:pPr>
  </w:style>
  <w:style w:type="paragraph" w:customStyle="1" w:styleId="paragraph">
    <w:name w:val="paragraph"/>
    <w:basedOn w:val="Normal"/>
    <w:rsid w:val="0072243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7525">
      <w:bodyDiv w:val="1"/>
      <w:marLeft w:val="0"/>
      <w:marRight w:val="0"/>
      <w:marTop w:val="0"/>
      <w:marBottom w:val="0"/>
      <w:divBdr>
        <w:top w:val="none" w:sz="0" w:space="0" w:color="auto"/>
        <w:left w:val="none" w:sz="0" w:space="0" w:color="auto"/>
        <w:bottom w:val="none" w:sz="0" w:space="0" w:color="auto"/>
        <w:right w:val="none" w:sz="0" w:space="0" w:color="auto"/>
      </w:divBdr>
    </w:div>
    <w:div w:id="1075201178">
      <w:bodyDiv w:val="1"/>
      <w:marLeft w:val="0"/>
      <w:marRight w:val="0"/>
      <w:marTop w:val="0"/>
      <w:marBottom w:val="0"/>
      <w:divBdr>
        <w:top w:val="none" w:sz="0" w:space="0" w:color="auto"/>
        <w:left w:val="none" w:sz="0" w:space="0" w:color="auto"/>
        <w:bottom w:val="none" w:sz="0" w:space="0" w:color="auto"/>
        <w:right w:val="none" w:sz="0" w:space="0" w:color="auto"/>
      </w:divBdr>
    </w:div>
    <w:div w:id="1347974871">
      <w:bodyDiv w:val="1"/>
      <w:marLeft w:val="0"/>
      <w:marRight w:val="0"/>
      <w:marTop w:val="0"/>
      <w:marBottom w:val="0"/>
      <w:divBdr>
        <w:top w:val="none" w:sz="0" w:space="0" w:color="auto"/>
        <w:left w:val="none" w:sz="0" w:space="0" w:color="auto"/>
        <w:bottom w:val="none" w:sz="0" w:space="0" w:color="auto"/>
        <w:right w:val="none" w:sz="0" w:space="0" w:color="auto"/>
      </w:divBdr>
    </w:div>
    <w:div w:id="17818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sso.agc.gov.sg/Act/BA1960" TargetMode="External"/><Relationship Id="rId2" Type="http://schemas.openxmlformats.org/officeDocument/2006/relationships/hyperlink" Target="https://uk.practicallaw.thomsonreuters.com/4-636-0616?transitionType=Default&amp;contextData=(sc.Default)&amp;firstPage=true&amp;fbclid=IwAR3ErqeLhru65g9U3TSobRWSBHe26Ps4vlyWFLsEO9rX7ONWdY8UIqR2I3s" TargetMode="External"/><Relationship Id="rId1" Type="http://schemas.openxmlformats.org/officeDocument/2006/relationships/hyperlink" Target="https://sso.agc.gov.sg/Act/RGA2014?ProvIds=P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DEB30-D264-6342-ACCB-422211F3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36</Pages>
  <Words>11008</Words>
  <Characters>62747</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12</cp:revision>
  <dcterms:created xsi:type="dcterms:W3CDTF">2024-09-16T05:06:00Z</dcterms:created>
  <dcterms:modified xsi:type="dcterms:W3CDTF">2024-09-18T12:08:00Z</dcterms:modified>
</cp:coreProperties>
</file>