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6B0E9" w14:textId="05E66484" w:rsidR="00B6033C" w:rsidRPr="00B6033C" w:rsidRDefault="00B6033C" w:rsidP="00B6033C">
      <w:pPr>
        <w:rPr>
          <w:lang w:val="ru-RU"/>
        </w:rPr>
      </w:pPr>
      <w:r w:rsidRPr="006E325E">
        <w:rPr>
          <w:rFonts w:ascii="Arial" w:eastAsia="Calibri" w:hAnsi="Arial" w:cs="Arial"/>
          <w:noProof/>
          <w:lang w:val="ru-RU"/>
        </w:rPr>
        <mc:AlternateContent>
          <mc:Choice Requires="wps">
            <w:drawing>
              <wp:anchor distT="0" distB="0" distL="114300" distR="114300" simplePos="0" relativeHeight="251663360" behindDoc="0" locked="0" layoutInCell="1" allowOverlap="1" wp14:anchorId="72AACD41" wp14:editId="3B1C5245">
                <wp:simplePos x="0" y="0"/>
                <wp:positionH relativeFrom="margin">
                  <wp:align>right</wp:align>
                </wp:positionH>
                <wp:positionV relativeFrom="page">
                  <wp:posOffset>704850</wp:posOffset>
                </wp:positionV>
                <wp:extent cx="464024" cy="982639"/>
                <wp:effectExtent l="0" t="0" r="0" b="8255"/>
                <wp:wrapNone/>
                <wp:docPr id="170" name="Rectangle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4024" cy="982639"/>
                        </a:xfrm>
                        <a:prstGeom prst="rect">
                          <a:avLst/>
                        </a:prstGeom>
                        <a:solidFill>
                          <a:schemeClr val="bg1">
                            <a:lumMod val="50000"/>
                          </a:schemeClr>
                        </a:solidFill>
                        <a:ln w="12700" cap="flat" cmpd="sng" algn="ctr">
                          <a:noFill/>
                          <a:prstDash val="solid"/>
                          <a:miter lim="800000"/>
                        </a:ln>
                        <a:effectLst/>
                      </wps:spPr>
                      <wps:txbx>
                        <w:txbxContent>
                          <w:sdt>
                            <w:sdtPr>
                              <w:rPr>
                                <w:rFonts w:ascii="Arial" w:hAnsi="Arial" w:cs="Arial"/>
                                <w:b/>
                                <w:color w:val="000000" w:themeColor="text1"/>
                                <w:sz w:val="24"/>
                                <w:szCs w:val="24"/>
                              </w:rPr>
                              <w:alias w:val="Year"/>
                              <w:tag w:val=""/>
                              <w:id w:val="770445612"/>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p w14:paraId="18398ED1" w14:textId="2A27DF90" w:rsidR="00B6033C" w:rsidRDefault="00B6033C" w:rsidP="00B6033C">
                                <w:pPr>
                                  <w:pStyle w:val="NoSpacing"/>
                                  <w:rPr>
                                    <w:rFonts w:ascii="Arial" w:hAnsi="Arial" w:cs="Arial"/>
                                    <w:b/>
                                    <w:color w:val="000000" w:themeColor="text1"/>
                                  </w:rPr>
                                </w:pPr>
                                <w:r>
                                  <w:rPr>
                                    <w:rFonts w:ascii="Arial" w:hAnsi="Arial" w:cs="Arial"/>
                                    <w:b/>
                                    <w:color w:val="000000" w:themeColor="text1"/>
                                    <w:sz w:val="24"/>
                                    <w:szCs w:val="24"/>
                                  </w:rPr>
                                  <w:t>2024</w:t>
                                </w:r>
                              </w:p>
                            </w:sdtContent>
                          </w:sdt>
                          <w:p w14:paraId="312F7D4B" w14:textId="46B7E784" w:rsidR="00B6033C" w:rsidRPr="00173254" w:rsidRDefault="00B6033C" w:rsidP="00B6033C">
                            <w:pPr>
                              <w:pStyle w:val="NoSpacing"/>
                              <w:rPr>
                                <w:rFonts w:ascii="Arial" w:hAnsi="Arial" w:cs="Arial"/>
                                <w:b/>
                                <w:color w:val="FFFFFF" w:themeColor="background1"/>
                                <w:sz w:val="24"/>
                                <w:szCs w:val="24"/>
                              </w:rPr>
                            </w:pPr>
                          </w:p>
                          <w:p w14:paraId="21526B24" w14:textId="77777777" w:rsidR="00B6033C" w:rsidRDefault="00B6033C"/>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AACD41" id="Rectangle 170" o:spid="_x0000_s1026" style="position:absolute;margin-left:-14.65pt;margin-top:55.5pt;width:36.55pt;height:77.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" fillcolor="#7f7f7f [1612]" stroked="f" strokeweight="1pt">
                <o:lock v:ext="edit" aspectratio="t"/>
                <v:textbox inset="3.6pt,,3.6pt">
                  <w:txbxContent>
                    <w:sdt>
                      <w:sdtPr>
                        <w:rPr>
                          <w:rFonts w:ascii="Arial" w:hAnsi="Arial" w:cs="Arial"/>
                          <w:b/>
                          <w:color w:val="000000" w:themeColor="text1"/>
                          <w:sz w:val="24"/>
                          <w:szCs w:val="24"/>
                        </w:rPr>
                        <w:alias w:val="Year"/>
                        <w:tag w:val=""/>
                        <w:id w:val="770445612"/>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p w14:paraId="18398ED1" w14:textId="2A27DF90" w:rsidR="00B6033C" w:rsidRDefault="00B6033C" w:rsidP="00B6033C">
                          <w:pPr>
                            <w:pStyle w:val="NoSpacing"/>
                            <w:rPr>
                              <w:rFonts w:ascii="Arial" w:hAnsi="Arial" w:cs="Arial"/>
                              <w:b/>
                              <w:color w:val="000000" w:themeColor="text1"/>
                            </w:rPr>
                          </w:pPr>
                          <w:r>
                            <w:rPr>
                              <w:rFonts w:ascii="Arial" w:hAnsi="Arial" w:cs="Arial"/>
                              <w:b/>
                              <w:color w:val="000000" w:themeColor="text1"/>
                              <w:sz w:val="24"/>
                              <w:szCs w:val="24"/>
                            </w:rPr>
                            <w:t>2024</w:t>
                          </w:r>
                        </w:p>
                      </w:sdtContent>
                    </w:sdt>
                    <w:p w14:paraId="312F7D4B" w14:textId="46B7E784" w:rsidR="00B6033C" w:rsidRPr="00173254" w:rsidRDefault="00B6033C" w:rsidP="00B6033C">
                      <w:pPr>
                        <w:pStyle w:val="NoSpacing"/>
                        <w:rPr>
                          <w:rFonts w:ascii="Arial" w:hAnsi="Arial" w:cs="Arial"/>
                          <w:b/>
                          <w:color w:val="FFFFFF" w:themeColor="background1"/>
                          <w:sz w:val="24"/>
                          <w:szCs w:val="24"/>
                        </w:rPr>
                      </w:pPr>
                    </w:p>
                    <w:p w14:paraId="21526B24" w14:textId="77777777" w:rsidR="00B6033C" w:rsidRDefault="00B6033C"/>
                  </w:txbxContent>
                </v:textbox>
                <w10:wrap anchorx="margin" anchory="page"/>
              </v:rect>
            </w:pict>
          </mc:Fallback>
        </mc:AlternateContent>
      </w:r>
    </w:p>
    <w:p w14:paraId="647DBBAD" w14:textId="77777777" w:rsidR="00B6033C" w:rsidRPr="00B6033C" w:rsidRDefault="00B6033C" w:rsidP="00B6033C">
      <w:pPr>
        <w:rPr>
          <w:lang w:val="ru-RU"/>
        </w:rPr>
      </w:pPr>
    </w:p>
    <w:p w14:paraId="4695BE4E" w14:textId="77777777" w:rsidR="00B6033C" w:rsidRPr="00B6033C" w:rsidRDefault="00B6033C" w:rsidP="00B6033C">
      <w:pPr>
        <w:rPr>
          <w:lang w:val="ru-RU"/>
        </w:rPr>
      </w:pPr>
    </w:p>
    <w:p w14:paraId="79B283BC" w14:textId="77777777" w:rsidR="00B6033C" w:rsidRPr="00B6033C" w:rsidRDefault="00B6033C" w:rsidP="00B6033C">
      <w:pPr>
        <w:rPr>
          <w:lang w:val="ru-RU"/>
        </w:rPr>
      </w:pPr>
    </w:p>
    <w:p w14:paraId="5074B57D" w14:textId="77777777" w:rsidR="00B6033C" w:rsidRPr="00B6033C" w:rsidRDefault="00B6033C" w:rsidP="00B6033C">
      <w:pPr>
        <w:rPr>
          <w:lang w:val="ru-RU"/>
        </w:rPr>
      </w:pPr>
    </w:p>
    <w:p w14:paraId="28634F5C" w14:textId="77777777" w:rsidR="00B6033C" w:rsidRPr="00B6033C" w:rsidRDefault="00B6033C" w:rsidP="00B6033C">
      <w:pPr>
        <w:rPr>
          <w:lang w:val="ru-RU"/>
        </w:rPr>
      </w:pPr>
    </w:p>
    <w:p w14:paraId="04E832D3" w14:textId="77777777" w:rsidR="00B6033C" w:rsidRPr="00B6033C" w:rsidRDefault="00B6033C" w:rsidP="00B6033C">
      <w:pPr>
        <w:rPr>
          <w:lang w:val="ru-RU"/>
        </w:rPr>
      </w:pPr>
    </w:p>
    <w:p w14:paraId="5AF2772E" w14:textId="7678E5CD" w:rsidR="00B6033C" w:rsidRPr="00B6033C" w:rsidRDefault="00B6033C" w:rsidP="00B6033C">
      <w:pPr>
        <w:rPr>
          <w:lang w:val="ru-RU"/>
        </w:rPr>
      </w:pPr>
      <w:r w:rsidRPr="00B6033C">
        <w:rPr>
          <w:noProof/>
          <w:lang w:val="en-AU"/>
        </w:rPr>
        <mc:AlternateContent>
          <mc:Choice Requires="wps">
            <w:drawing>
              <wp:anchor distT="0" distB="0" distL="114300" distR="114300" simplePos="0" relativeHeight="251659264" behindDoc="0" locked="0" layoutInCell="1" allowOverlap="1" wp14:anchorId="5A43A39D" wp14:editId="0C60BE80">
                <wp:simplePos x="0" y="0"/>
                <wp:positionH relativeFrom="column">
                  <wp:posOffset>1377315</wp:posOffset>
                </wp:positionH>
                <wp:positionV relativeFrom="paragraph">
                  <wp:posOffset>273685</wp:posOffset>
                </wp:positionV>
                <wp:extent cx="47625" cy="4314825"/>
                <wp:effectExtent l="0" t="0" r="28575" b="28575"/>
                <wp:wrapNone/>
                <wp:docPr id="52956379" name="Straight Connector 6"/>
                <wp:cNvGraphicFramePr/>
                <a:graphic xmlns:a="http://schemas.openxmlformats.org/drawingml/2006/main">
                  <a:graphicData uri="http://schemas.microsoft.com/office/word/2010/wordprocessingShape">
                    <wps:wsp>
                      <wps:cNvCnPr/>
                      <wps:spPr>
                        <a:xfrm>
                          <a:off x="0" y="0"/>
                          <a:ext cx="47625" cy="4314825"/>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F1EB3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5pt,21.55pt" to="112.2pt,3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" strokecolor="#7f7f7f [1612]" strokeweight=".5pt">
                <v:stroke joinstyle="miter"/>
              </v:line>
            </w:pict>
          </mc:Fallback>
        </mc:AlternateContent>
      </w:r>
    </w:p>
    <w:p w14:paraId="22D31833" w14:textId="77777777" w:rsidR="00B6033C" w:rsidRPr="00B6033C" w:rsidRDefault="00B6033C" w:rsidP="00B6033C">
      <w:pPr>
        <w:rPr>
          <w:lang w:val="ru-RU"/>
        </w:rPr>
      </w:pPr>
    </w:p>
    <w:p w14:paraId="17541301" w14:textId="77777777" w:rsidR="00B6033C" w:rsidRPr="00B6033C" w:rsidRDefault="00B6033C" w:rsidP="00B6033C">
      <w:pPr>
        <w:rPr>
          <w:lang w:val="ru-RU"/>
        </w:rPr>
      </w:pPr>
    </w:p>
    <w:p w14:paraId="0F69C2DE" w14:textId="5773F4C8" w:rsidR="00B6033C" w:rsidRPr="00B6033C" w:rsidRDefault="00B6033C" w:rsidP="00B6033C">
      <w:pPr>
        <w:rPr>
          <w:lang w:val="ru-RU"/>
        </w:rPr>
      </w:pPr>
      <w:r w:rsidRPr="00B6033C">
        <w:rPr>
          <w:noProof/>
          <w:lang w:val="en-AU"/>
        </w:rPr>
        <mc:AlternateContent>
          <mc:Choice Requires="wps">
            <w:drawing>
              <wp:anchor distT="45720" distB="45720" distL="114300" distR="114300" simplePos="0" relativeHeight="251661312" behindDoc="0" locked="0" layoutInCell="1" allowOverlap="1" wp14:anchorId="6FE8B4B8" wp14:editId="25BEA63E">
                <wp:simplePos x="0" y="0"/>
                <wp:positionH relativeFrom="column">
                  <wp:posOffset>1423035</wp:posOffset>
                </wp:positionH>
                <wp:positionV relativeFrom="paragraph">
                  <wp:posOffset>95885</wp:posOffset>
                </wp:positionV>
                <wp:extent cx="4286250" cy="1433830"/>
                <wp:effectExtent l="0" t="0" r="6350" b="1270"/>
                <wp:wrapSquare wrapText="bothSides"/>
                <wp:docPr id="1327814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433830"/>
                        </a:xfrm>
                        <a:prstGeom prst="rect">
                          <a:avLst/>
                        </a:prstGeom>
                        <a:solidFill>
                          <a:srgbClr val="FFFFFF"/>
                        </a:solidFill>
                        <a:ln w="9525">
                          <a:noFill/>
                          <a:miter lim="800000"/>
                          <a:headEnd/>
                          <a:tailEnd/>
                        </a:ln>
                      </wps:spPr>
                      <wps:txbx>
                        <w:txbxContent>
                          <w:p w14:paraId="072FADB0" w14:textId="233081D0" w:rsidR="00B6033C" w:rsidRPr="008F784B" w:rsidRDefault="008F784B" w:rsidP="008F784B">
                            <w:pPr>
                              <w:jc w:val="both"/>
                              <w:rPr>
                                <w:rFonts w:ascii="Arial" w:hAnsi="Arial" w:cs="Arial"/>
                                <w:szCs w:val="24"/>
                                <w:lang w:val="mn-MN"/>
                              </w:rPr>
                            </w:pPr>
                            <w:r w:rsidRPr="008F784B">
                              <w:rPr>
                                <w:rFonts w:ascii="Arial" w:hAnsi="Arial" w:cs="Arial"/>
                                <w:b/>
                                <w:bCs/>
                                <w:noProof/>
                                <w:color w:val="000000" w:themeColor="text1"/>
                                <w:szCs w:val="24"/>
                                <w:lang w:val="ru-RU"/>
                              </w:rPr>
                              <w:t xml:space="preserve">МОНГОЛ УЛСАД </w:t>
                            </w:r>
                            <w:r w:rsidRPr="008F784B">
                              <w:rPr>
                                <w:rFonts w:ascii="Arial" w:hAnsi="Arial" w:cs="Arial"/>
                                <w:b/>
                                <w:bCs/>
                                <w:noProof/>
                                <w:color w:val="000000" w:themeColor="text1"/>
                                <w:szCs w:val="24"/>
                                <w:shd w:val="clear" w:color="auto" w:fill="FFFFFF"/>
                                <w:lang w:val="ru-RU"/>
                              </w:rPr>
                              <w:t>ХӨДӨЛМӨР ЭРХЛЭХ ГАДААД АЖИЛТНЫ ТОО, ХУВЬ ХЭМЖЭЭ ТОГТООХГҮЙ БАЙХ, АЖЛЫН БАЙРНЫ ТӨЛБӨРӨӨС ЧӨЛӨӨЛӨХ ТУХАЙ</w:t>
                            </w:r>
                            <w:r w:rsidRPr="008F784B">
                              <w:rPr>
                                <w:rFonts w:ascii="Arial" w:hAnsi="Arial" w:cs="Arial"/>
                                <w:b/>
                                <w:bCs/>
                                <w:noProof/>
                                <w:color w:val="000000" w:themeColor="text1"/>
                                <w:szCs w:val="24"/>
                                <w:shd w:val="clear" w:color="auto" w:fill="FFFFFF"/>
                              </w:rPr>
                              <w:t xml:space="preserve">, </w:t>
                            </w:r>
                            <w:r w:rsidR="00B6033C" w:rsidRPr="008F784B">
                              <w:rPr>
                                <w:rFonts w:ascii="Arial" w:hAnsi="Arial" w:cs="Arial"/>
                                <w:b/>
                                <w:szCs w:val="24"/>
                              </w:rPr>
                              <w:t xml:space="preserve">АЖИЛЛАХ ХҮЧНИЙ ШИЛЖИЛТ ХӨДӨЛГӨӨНИЙ ТУХАЙ ХУУЛЬД НЭМЭЛТ, ӨӨРЧЛӨЛТ ОРУУЛАХ </w:t>
                            </w:r>
                            <w:r w:rsidR="00B6033C" w:rsidRPr="008F784B">
                              <w:rPr>
                                <w:rFonts w:ascii="Arial" w:hAnsi="Arial" w:cs="Arial"/>
                                <w:b/>
                                <w:szCs w:val="24"/>
                                <w:lang w:val="mn-MN"/>
                              </w:rPr>
                              <w:t xml:space="preserve">ТУХАЙ </w:t>
                            </w:r>
                            <w:r w:rsidR="00B6033C" w:rsidRPr="008F784B">
                              <w:rPr>
                                <w:rFonts w:ascii="Arial" w:hAnsi="Arial" w:cs="Arial"/>
                                <w:b/>
                                <w:szCs w:val="24"/>
                              </w:rPr>
                              <w:t>ХУУЛИЙН ТӨСЛИЙ</w:t>
                            </w:r>
                            <w:r w:rsidR="00B6033C" w:rsidRPr="008F784B">
                              <w:rPr>
                                <w:rFonts w:ascii="Arial" w:hAnsi="Arial" w:cs="Arial"/>
                                <w:b/>
                                <w:bCs/>
                                <w:szCs w:val="24"/>
                              </w:rPr>
                              <w:t>Н</w:t>
                            </w:r>
                            <w:r w:rsidR="00B6033C" w:rsidRPr="008F784B">
                              <w:rPr>
                                <w:rFonts w:ascii="Arial" w:hAnsi="Arial" w:cs="Arial"/>
                                <w:b/>
                                <w:bCs/>
                                <w:szCs w:val="24"/>
                                <w:lang w:val="mn-MN"/>
                              </w:rPr>
                              <w:t xml:space="preserve"> ҮР НӨЛӨӨНИЙ ҮНЭЛГЭЭНИЙ ТАЙЛАН</w:t>
                            </w:r>
                          </w:p>
                          <w:p w14:paraId="4B26DDA7" w14:textId="77777777" w:rsidR="00B6033C" w:rsidRPr="00070A38" w:rsidRDefault="00B6033C" w:rsidP="00B6033C">
                            <w:pPr>
                              <w:jc w:val="center"/>
                              <w:rPr>
                                <w:rFonts w:ascii="Arial" w:hAnsi="Arial" w:cs="Arial"/>
                                <w:b/>
                                <w:lang w:val="mn-MN"/>
                              </w:rPr>
                            </w:pPr>
                          </w:p>
                          <w:p w14:paraId="73996BBA" w14:textId="2D1229A9" w:rsidR="00B6033C" w:rsidRDefault="00B6033C" w:rsidP="00B6033C">
                            <w:pPr>
                              <w:jc w:val="both"/>
                              <w:rPr>
                                <w:rFonts w:ascii="Arial" w:hAnsi="Arial" w:cs="Arial"/>
                                <w:sz w:val="28"/>
                                <w:szCs w:val="28"/>
                                <w:lang w:val="mn-M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8B4B8" id="_x0000_t202" coordsize="21600,21600" o:spt="202" path="m,l,21600r21600,l21600,xe">
                <v:stroke joinstyle="miter"/>
                <v:path gradientshapeok="t" o:connecttype="rect"/>
              </v:shapetype>
              <v:shape id="Text Box 5" o:spid="_x0000_s1027" type="#_x0000_t202" style="position:absolute;margin-left:112.05pt;margin-top:7.55pt;width:337.5pt;height:112.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" stroked="f">
                <v:textbox>
                  <w:txbxContent>
                    <w:p w14:paraId="072FADB0" w14:textId="233081D0" w:rsidR="00B6033C" w:rsidRPr="008F784B" w:rsidRDefault="008F784B" w:rsidP="008F784B">
                      <w:pPr>
                        <w:jc w:val="both"/>
                        <w:rPr>
                          <w:rFonts w:ascii="Arial" w:hAnsi="Arial" w:cs="Arial"/>
                          <w:szCs w:val="24"/>
                          <w:lang w:val="mn-MN"/>
                        </w:rPr>
                      </w:pPr>
                      <w:r w:rsidRPr="008F784B">
                        <w:rPr>
                          <w:rFonts w:ascii="Arial" w:hAnsi="Arial" w:cs="Arial"/>
                          <w:b/>
                          <w:bCs/>
                          <w:noProof/>
                          <w:color w:val="000000" w:themeColor="text1"/>
                          <w:szCs w:val="24"/>
                          <w:lang w:val="ru-RU"/>
                        </w:rPr>
                        <w:t xml:space="preserve">МОНГОЛ УЛСАД </w:t>
                      </w:r>
                      <w:r w:rsidRPr="008F784B">
                        <w:rPr>
                          <w:rFonts w:ascii="Arial" w:hAnsi="Arial" w:cs="Arial"/>
                          <w:b/>
                          <w:bCs/>
                          <w:noProof/>
                          <w:color w:val="000000" w:themeColor="text1"/>
                          <w:szCs w:val="24"/>
                          <w:shd w:val="clear" w:color="auto" w:fill="FFFFFF"/>
                          <w:lang w:val="ru-RU"/>
                        </w:rPr>
                        <w:t>ХӨДӨЛМӨР ЭРХЛЭХ ГАДААД АЖИЛТНЫ ТОО, ХУВЬ ХЭМЖЭЭ ТОГТООХГҮЙ БАЙХ, АЖЛЫН БАЙРНЫ ТӨЛБӨРӨӨС ЧӨЛӨӨЛӨХ ТУХАЙ</w:t>
                      </w:r>
                      <w:r w:rsidRPr="008F784B">
                        <w:rPr>
                          <w:rFonts w:ascii="Arial" w:hAnsi="Arial" w:cs="Arial"/>
                          <w:b/>
                          <w:bCs/>
                          <w:noProof/>
                          <w:color w:val="000000" w:themeColor="text1"/>
                          <w:szCs w:val="24"/>
                          <w:shd w:val="clear" w:color="auto" w:fill="FFFFFF"/>
                        </w:rPr>
                        <w:t xml:space="preserve">, </w:t>
                      </w:r>
                      <w:r w:rsidR="00B6033C" w:rsidRPr="008F784B">
                        <w:rPr>
                          <w:rFonts w:ascii="Arial" w:hAnsi="Arial" w:cs="Arial"/>
                          <w:b/>
                          <w:szCs w:val="24"/>
                        </w:rPr>
                        <w:t xml:space="preserve">АЖИЛЛАХ ХҮЧНИЙ ШИЛЖИЛТ ХӨДӨЛГӨӨНИЙ ТУХАЙ ХУУЛЬД НЭМЭЛТ, ӨӨРЧЛӨЛТ ОРУУЛАХ </w:t>
                      </w:r>
                      <w:r w:rsidR="00B6033C" w:rsidRPr="008F784B">
                        <w:rPr>
                          <w:rFonts w:ascii="Arial" w:hAnsi="Arial" w:cs="Arial"/>
                          <w:b/>
                          <w:szCs w:val="24"/>
                          <w:lang w:val="mn-MN"/>
                        </w:rPr>
                        <w:t xml:space="preserve">ТУХАЙ </w:t>
                      </w:r>
                      <w:r w:rsidR="00B6033C" w:rsidRPr="008F784B">
                        <w:rPr>
                          <w:rFonts w:ascii="Arial" w:hAnsi="Arial" w:cs="Arial"/>
                          <w:b/>
                          <w:szCs w:val="24"/>
                        </w:rPr>
                        <w:t>ХУУЛИЙН ТӨСЛИЙ</w:t>
                      </w:r>
                      <w:r w:rsidR="00B6033C" w:rsidRPr="008F784B">
                        <w:rPr>
                          <w:rFonts w:ascii="Arial" w:hAnsi="Arial" w:cs="Arial"/>
                          <w:b/>
                          <w:bCs/>
                          <w:szCs w:val="24"/>
                        </w:rPr>
                        <w:t>Н</w:t>
                      </w:r>
                      <w:r w:rsidR="00B6033C" w:rsidRPr="008F784B">
                        <w:rPr>
                          <w:rFonts w:ascii="Arial" w:hAnsi="Arial" w:cs="Arial"/>
                          <w:b/>
                          <w:bCs/>
                          <w:szCs w:val="24"/>
                          <w:lang w:val="mn-MN"/>
                        </w:rPr>
                        <w:t xml:space="preserve"> ҮР НӨЛӨӨНИЙ ҮНЭЛГЭЭНИЙ ТАЙЛАН</w:t>
                      </w:r>
                    </w:p>
                    <w:p w14:paraId="4B26DDA7" w14:textId="77777777" w:rsidR="00B6033C" w:rsidRPr="00070A38" w:rsidRDefault="00B6033C" w:rsidP="00B6033C">
                      <w:pPr>
                        <w:jc w:val="center"/>
                        <w:rPr>
                          <w:rFonts w:ascii="Arial" w:hAnsi="Arial" w:cs="Arial"/>
                          <w:b/>
                          <w:lang w:val="mn-MN"/>
                        </w:rPr>
                      </w:pPr>
                    </w:p>
                    <w:p w14:paraId="73996BBA" w14:textId="2D1229A9" w:rsidR="00B6033C" w:rsidRDefault="00B6033C" w:rsidP="00B6033C">
                      <w:pPr>
                        <w:jc w:val="both"/>
                        <w:rPr>
                          <w:rFonts w:ascii="Arial" w:hAnsi="Arial" w:cs="Arial"/>
                          <w:sz w:val="28"/>
                          <w:szCs w:val="28"/>
                          <w:lang w:val="mn-MN"/>
                        </w:rPr>
                      </w:pPr>
                    </w:p>
                  </w:txbxContent>
                </v:textbox>
                <w10:wrap type="square"/>
              </v:shape>
            </w:pict>
          </mc:Fallback>
        </mc:AlternateContent>
      </w:r>
    </w:p>
    <w:p w14:paraId="67656649" w14:textId="77777777" w:rsidR="00B6033C" w:rsidRPr="00B6033C" w:rsidRDefault="00B6033C" w:rsidP="00B6033C">
      <w:pPr>
        <w:rPr>
          <w:lang w:val="ru-RU"/>
        </w:rPr>
      </w:pPr>
    </w:p>
    <w:p w14:paraId="3811DBBB" w14:textId="77777777" w:rsidR="00B6033C" w:rsidRPr="00B6033C" w:rsidRDefault="00B6033C" w:rsidP="00B6033C">
      <w:pPr>
        <w:rPr>
          <w:lang w:val="ru-RU"/>
        </w:rPr>
      </w:pPr>
    </w:p>
    <w:p w14:paraId="20276D47" w14:textId="77777777" w:rsidR="00B6033C" w:rsidRPr="00B6033C" w:rsidRDefault="00B6033C" w:rsidP="00B6033C">
      <w:pPr>
        <w:rPr>
          <w:lang w:val="ru-RU"/>
        </w:rPr>
      </w:pPr>
    </w:p>
    <w:p w14:paraId="2397F631" w14:textId="77777777" w:rsidR="00B6033C" w:rsidRPr="00B6033C" w:rsidRDefault="00B6033C" w:rsidP="00B6033C">
      <w:pPr>
        <w:rPr>
          <w:lang w:val="ru-RU"/>
        </w:rPr>
      </w:pPr>
    </w:p>
    <w:p w14:paraId="17CC6E86" w14:textId="5BE21FFD" w:rsidR="00B6033C" w:rsidRPr="00B6033C" w:rsidRDefault="00B6033C" w:rsidP="00B6033C">
      <w:pPr>
        <w:rPr>
          <w:lang w:val="ru-RU"/>
        </w:rPr>
      </w:pPr>
      <w:r w:rsidRPr="00B6033C">
        <w:rPr>
          <w:noProof/>
          <w:lang w:val="en-AU"/>
        </w:rPr>
        <mc:AlternateContent>
          <mc:Choice Requires="wps">
            <w:drawing>
              <wp:anchor distT="0" distB="0" distL="114300" distR="114300" simplePos="0" relativeHeight="251660288" behindDoc="0" locked="0" layoutInCell="1" allowOverlap="1" wp14:anchorId="4D69EC42" wp14:editId="6ABFD1D7">
                <wp:simplePos x="0" y="0"/>
                <wp:positionH relativeFrom="column">
                  <wp:posOffset>215265</wp:posOffset>
                </wp:positionH>
                <wp:positionV relativeFrom="paragraph">
                  <wp:posOffset>224790</wp:posOffset>
                </wp:positionV>
                <wp:extent cx="5505450" cy="0"/>
                <wp:effectExtent l="0" t="0" r="0" b="0"/>
                <wp:wrapNone/>
                <wp:docPr id="849941564" name="Straight Connector 4"/>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314265"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" strokecolor="#7f7f7f [1612]" strokeweight=".5pt">
                <v:stroke joinstyle="miter"/>
              </v:line>
            </w:pict>
          </mc:Fallback>
        </mc:AlternateContent>
      </w:r>
    </w:p>
    <w:p w14:paraId="18B8D16A" w14:textId="77777777" w:rsidR="00B6033C" w:rsidRPr="00B6033C" w:rsidRDefault="00B6033C" w:rsidP="00B6033C">
      <w:pPr>
        <w:rPr>
          <w:lang w:val="ru-RU"/>
        </w:rPr>
      </w:pPr>
    </w:p>
    <w:p w14:paraId="054694F8" w14:textId="77777777" w:rsidR="00B6033C" w:rsidRPr="00B6033C" w:rsidRDefault="00B6033C" w:rsidP="00B6033C">
      <w:pPr>
        <w:rPr>
          <w:lang w:val="ru-RU"/>
        </w:rPr>
      </w:pPr>
    </w:p>
    <w:p w14:paraId="7FCDB02D" w14:textId="77777777" w:rsidR="00B6033C" w:rsidRPr="00B6033C" w:rsidRDefault="00B6033C" w:rsidP="00B6033C">
      <w:pPr>
        <w:rPr>
          <w:lang w:val="ru-RU"/>
        </w:rPr>
      </w:pPr>
    </w:p>
    <w:p w14:paraId="10ECB67F" w14:textId="77777777" w:rsidR="00B6033C" w:rsidRPr="00B6033C" w:rsidRDefault="00B6033C" w:rsidP="00B6033C">
      <w:pPr>
        <w:rPr>
          <w:lang w:val="ru-RU"/>
        </w:rPr>
      </w:pPr>
    </w:p>
    <w:p w14:paraId="6421DB42" w14:textId="77777777" w:rsidR="00B6033C" w:rsidRPr="00B6033C" w:rsidRDefault="00B6033C" w:rsidP="00B6033C">
      <w:pPr>
        <w:rPr>
          <w:lang w:val="ru-RU"/>
        </w:rPr>
      </w:pPr>
    </w:p>
    <w:p w14:paraId="01E56ADE" w14:textId="77777777" w:rsidR="00B6033C" w:rsidRPr="00B6033C" w:rsidRDefault="00B6033C" w:rsidP="00B6033C">
      <w:pPr>
        <w:rPr>
          <w:lang w:val="ru-RU"/>
        </w:rPr>
      </w:pPr>
    </w:p>
    <w:p w14:paraId="59416BBD" w14:textId="77777777" w:rsidR="00B6033C" w:rsidRPr="00B6033C" w:rsidRDefault="00B6033C" w:rsidP="00B6033C">
      <w:pPr>
        <w:rPr>
          <w:lang w:val="ru-RU"/>
        </w:rPr>
      </w:pPr>
    </w:p>
    <w:p w14:paraId="3DCF0821" w14:textId="77777777" w:rsidR="00B6033C" w:rsidRPr="00B6033C" w:rsidRDefault="00B6033C" w:rsidP="00B6033C">
      <w:pPr>
        <w:rPr>
          <w:lang w:val="ru-RU"/>
        </w:rPr>
      </w:pPr>
    </w:p>
    <w:p w14:paraId="4A77BBFF" w14:textId="77777777" w:rsidR="00B6033C" w:rsidRPr="00B6033C" w:rsidRDefault="00B6033C" w:rsidP="00B6033C">
      <w:pPr>
        <w:rPr>
          <w:lang w:val="ru-RU"/>
        </w:rPr>
      </w:pPr>
    </w:p>
    <w:p w14:paraId="6E73EF97" w14:textId="469FC117" w:rsidR="00B6033C" w:rsidRPr="008F784B" w:rsidRDefault="00B6033C" w:rsidP="00B6033C">
      <w:pPr>
        <w:jc w:val="center"/>
        <w:rPr>
          <w:rFonts w:ascii="Arial" w:hAnsi="Arial" w:cs="Arial"/>
          <w:b/>
          <w:bCs/>
          <w:lang w:val="ru-RU"/>
        </w:rPr>
      </w:pPr>
      <w:r w:rsidRPr="008F784B">
        <w:rPr>
          <w:rFonts w:ascii="Arial" w:hAnsi="Arial" w:cs="Arial"/>
          <w:b/>
          <w:bCs/>
          <w:lang w:val="ru-RU"/>
        </w:rPr>
        <w:t>УЛААНБААТАР ХОТ</w:t>
      </w:r>
    </w:p>
    <w:p w14:paraId="3940CCC8" w14:textId="77777777" w:rsidR="00B6033C" w:rsidRDefault="00B6033C" w:rsidP="00B6033C">
      <w:pPr>
        <w:jc w:val="center"/>
        <w:rPr>
          <w:b/>
          <w:bCs/>
          <w:lang w:val="mn-MN"/>
        </w:rPr>
      </w:pPr>
    </w:p>
    <w:p w14:paraId="730DACE5" w14:textId="77777777" w:rsidR="008F784B" w:rsidRPr="008F784B" w:rsidRDefault="008F784B" w:rsidP="00B6033C">
      <w:pPr>
        <w:jc w:val="center"/>
        <w:rPr>
          <w:b/>
          <w:bCs/>
          <w:lang w:val="mn-MN"/>
        </w:rPr>
      </w:pPr>
    </w:p>
    <w:p w14:paraId="4FAD39F8" w14:textId="77777777" w:rsidR="00B6033C" w:rsidRDefault="00B6033C" w:rsidP="00B6033C">
      <w:pPr>
        <w:jc w:val="center"/>
        <w:rPr>
          <w:b/>
          <w:bCs/>
        </w:rPr>
      </w:pPr>
    </w:p>
    <w:p w14:paraId="61EFF9FA" w14:textId="77777777" w:rsidR="00B6033C" w:rsidRDefault="00B6033C" w:rsidP="00B6033C">
      <w:pPr>
        <w:jc w:val="center"/>
        <w:rPr>
          <w:b/>
          <w:bCs/>
        </w:rPr>
      </w:pPr>
    </w:p>
    <w:p w14:paraId="731D87F8" w14:textId="77777777" w:rsidR="00B6033C" w:rsidRPr="00070A38" w:rsidRDefault="00B6033C" w:rsidP="00B6033C">
      <w:pPr>
        <w:ind w:firstLine="720"/>
        <w:jc w:val="center"/>
        <w:rPr>
          <w:rFonts w:ascii="Arial" w:hAnsi="Arial" w:cs="Arial"/>
          <w:b/>
          <w:lang w:val="mn-MN"/>
        </w:rPr>
      </w:pPr>
      <w:r w:rsidRPr="00070A38">
        <w:rPr>
          <w:rFonts w:ascii="Arial" w:hAnsi="Arial" w:cs="Arial"/>
          <w:b/>
          <w:lang w:val="mn-MN"/>
        </w:rPr>
        <w:lastRenderedPageBreak/>
        <w:t>АГУУЛГА</w:t>
      </w:r>
    </w:p>
    <w:p w14:paraId="4EF63B37" w14:textId="77777777" w:rsidR="00B6033C" w:rsidRPr="00070A38" w:rsidRDefault="00B6033C" w:rsidP="00B6033C">
      <w:pPr>
        <w:ind w:firstLine="720"/>
        <w:jc w:val="center"/>
        <w:rPr>
          <w:rFonts w:ascii="Arial" w:hAnsi="Arial" w:cs="Arial"/>
          <w:b/>
          <w:lang w:val="mn-MN"/>
        </w:rPr>
      </w:pPr>
    </w:p>
    <w:p w14:paraId="574A8C37" w14:textId="77777777" w:rsidR="00B6033C" w:rsidRPr="00070A38" w:rsidRDefault="00B6033C" w:rsidP="00B6033C">
      <w:pPr>
        <w:ind w:firstLine="720"/>
        <w:jc w:val="both"/>
        <w:rPr>
          <w:rFonts w:ascii="Arial" w:hAnsi="Arial" w:cs="Arial"/>
          <w:lang w:val="mn-MN"/>
        </w:rPr>
      </w:pPr>
    </w:p>
    <w:p w14:paraId="61F1EEA6" w14:textId="77777777" w:rsidR="00B6033C" w:rsidRPr="00070A38" w:rsidRDefault="00B6033C" w:rsidP="00B6033C">
      <w:pPr>
        <w:ind w:firstLine="720"/>
        <w:jc w:val="both"/>
        <w:rPr>
          <w:rFonts w:ascii="Arial" w:hAnsi="Arial" w:cs="Arial"/>
          <w:b/>
          <w:lang w:val="mn-MN"/>
        </w:rPr>
      </w:pPr>
      <w:r w:rsidRPr="00070A38">
        <w:rPr>
          <w:rFonts w:ascii="Arial" w:hAnsi="Arial" w:cs="Arial"/>
          <w:b/>
          <w:lang w:val="mn-MN"/>
        </w:rPr>
        <w:t>Ерөнхий зүйл</w:t>
      </w:r>
    </w:p>
    <w:p w14:paraId="195D39E3" w14:textId="77777777" w:rsidR="00B6033C" w:rsidRPr="00070A38" w:rsidRDefault="00B6033C" w:rsidP="00B6033C">
      <w:pPr>
        <w:ind w:firstLine="720"/>
        <w:jc w:val="both"/>
        <w:rPr>
          <w:rFonts w:ascii="Arial" w:hAnsi="Arial" w:cs="Arial"/>
          <w:b/>
          <w:lang w:val="mn-MN"/>
        </w:rPr>
      </w:pPr>
    </w:p>
    <w:p w14:paraId="28827C4D" w14:textId="2695B9B0" w:rsidR="00B6033C" w:rsidRPr="008F784B" w:rsidRDefault="00B6033C" w:rsidP="00B6033C">
      <w:pPr>
        <w:ind w:firstLine="720"/>
        <w:jc w:val="both"/>
        <w:rPr>
          <w:rFonts w:ascii="Arial" w:hAnsi="Arial" w:cs="Arial"/>
          <w:b/>
          <w:lang w:val="mn-MN"/>
        </w:rPr>
      </w:pPr>
      <w:r w:rsidRPr="00070A38">
        <w:rPr>
          <w:rFonts w:ascii="Arial" w:hAnsi="Arial" w:cs="Arial"/>
          <w:b/>
          <w:lang w:val="mn-MN"/>
        </w:rPr>
        <w:t>Нэг.</w:t>
      </w:r>
      <w:r w:rsidR="008F784B">
        <w:rPr>
          <w:rFonts w:ascii="Arial" w:hAnsi="Arial" w:cs="Arial"/>
          <w:b/>
          <w:bCs/>
          <w:noProof/>
          <w:color w:val="000000" w:themeColor="text1"/>
          <w:szCs w:val="24"/>
          <w:lang w:val="mn-MN"/>
        </w:rPr>
        <w:t>М</w:t>
      </w:r>
      <w:r w:rsidR="008F784B" w:rsidRPr="008F784B">
        <w:rPr>
          <w:rFonts w:ascii="Arial" w:hAnsi="Arial" w:cs="Arial"/>
          <w:b/>
          <w:bCs/>
          <w:noProof/>
          <w:color w:val="000000" w:themeColor="text1"/>
          <w:szCs w:val="24"/>
          <w:lang w:val="ru-RU"/>
        </w:rPr>
        <w:t xml:space="preserve">онгол улсад </w:t>
      </w:r>
      <w:r w:rsidR="008F784B" w:rsidRPr="008F784B">
        <w:rPr>
          <w:rFonts w:ascii="Arial" w:hAnsi="Arial" w:cs="Arial"/>
          <w:b/>
          <w:bCs/>
          <w:noProof/>
          <w:color w:val="000000" w:themeColor="text1"/>
          <w:szCs w:val="24"/>
          <w:shd w:val="clear" w:color="auto" w:fill="FFFFFF"/>
          <w:lang w:val="ru-RU"/>
        </w:rPr>
        <w:t>хөдөлмөр эрхлэх гадаад ажилтны тоо, хувь хэмжээ тогтоохгүй байх, ажлын байрны төлбөрөөс чөлөөлөх тухай</w:t>
      </w:r>
      <w:r w:rsidR="008F784B" w:rsidRPr="008F784B">
        <w:rPr>
          <w:rFonts w:ascii="Arial" w:hAnsi="Arial" w:cs="Arial"/>
          <w:b/>
          <w:bCs/>
          <w:noProof/>
          <w:color w:val="000000" w:themeColor="text1"/>
          <w:szCs w:val="24"/>
          <w:shd w:val="clear" w:color="auto" w:fill="FFFFFF"/>
        </w:rPr>
        <w:t xml:space="preserve">, </w:t>
      </w:r>
      <w:proofErr w:type="spellStart"/>
      <w:r w:rsidR="008F784B">
        <w:rPr>
          <w:rFonts w:ascii="Arial" w:hAnsi="Arial" w:cs="Arial"/>
          <w:b/>
          <w:szCs w:val="24"/>
        </w:rPr>
        <w:t>А</w:t>
      </w:r>
      <w:r w:rsidR="008F784B" w:rsidRPr="008F784B">
        <w:rPr>
          <w:rFonts w:ascii="Arial" w:hAnsi="Arial" w:cs="Arial"/>
          <w:b/>
          <w:szCs w:val="24"/>
        </w:rPr>
        <w:t>жиллах</w:t>
      </w:r>
      <w:proofErr w:type="spellEnd"/>
      <w:r w:rsidR="008F784B" w:rsidRPr="008F784B">
        <w:rPr>
          <w:rFonts w:ascii="Arial" w:hAnsi="Arial" w:cs="Arial"/>
          <w:b/>
          <w:szCs w:val="24"/>
        </w:rPr>
        <w:t xml:space="preserve"> </w:t>
      </w:r>
      <w:proofErr w:type="spellStart"/>
      <w:r w:rsidR="008F784B" w:rsidRPr="008F784B">
        <w:rPr>
          <w:rFonts w:ascii="Arial" w:hAnsi="Arial" w:cs="Arial"/>
          <w:b/>
          <w:szCs w:val="24"/>
        </w:rPr>
        <w:t>хүчний</w:t>
      </w:r>
      <w:proofErr w:type="spellEnd"/>
      <w:r w:rsidR="008F784B" w:rsidRPr="008F784B">
        <w:rPr>
          <w:rFonts w:ascii="Arial" w:hAnsi="Arial" w:cs="Arial"/>
          <w:b/>
          <w:szCs w:val="24"/>
        </w:rPr>
        <w:t xml:space="preserve"> </w:t>
      </w:r>
      <w:proofErr w:type="spellStart"/>
      <w:r w:rsidR="008F784B" w:rsidRPr="008F784B">
        <w:rPr>
          <w:rFonts w:ascii="Arial" w:hAnsi="Arial" w:cs="Arial"/>
          <w:b/>
          <w:szCs w:val="24"/>
        </w:rPr>
        <w:t>шилжилт</w:t>
      </w:r>
      <w:proofErr w:type="spellEnd"/>
      <w:r w:rsidR="008F784B" w:rsidRPr="008F784B">
        <w:rPr>
          <w:rFonts w:ascii="Arial" w:hAnsi="Arial" w:cs="Arial"/>
          <w:b/>
          <w:szCs w:val="24"/>
        </w:rPr>
        <w:t xml:space="preserve"> </w:t>
      </w:r>
      <w:proofErr w:type="spellStart"/>
      <w:r w:rsidR="008F784B" w:rsidRPr="008F784B">
        <w:rPr>
          <w:rFonts w:ascii="Arial" w:hAnsi="Arial" w:cs="Arial"/>
          <w:b/>
          <w:szCs w:val="24"/>
        </w:rPr>
        <w:t>хөдөлгөөний</w:t>
      </w:r>
      <w:proofErr w:type="spellEnd"/>
      <w:r w:rsidR="008F784B" w:rsidRPr="008F784B">
        <w:rPr>
          <w:rFonts w:ascii="Arial" w:hAnsi="Arial" w:cs="Arial"/>
          <w:b/>
          <w:szCs w:val="24"/>
        </w:rPr>
        <w:t xml:space="preserve"> тухай </w:t>
      </w:r>
      <w:proofErr w:type="spellStart"/>
      <w:r w:rsidR="008F784B" w:rsidRPr="008F784B">
        <w:rPr>
          <w:rFonts w:ascii="Arial" w:hAnsi="Arial" w:cs="Arial"/>
          <w:b/>
          <w:szCs w:val="24"/>
        </w:rPr>
        <w:t>хуульд</w:t>
      </w:r>
      <w:proofErr w:type="spellEnd"/>
      <w:r w:rsidR="008F784B" w:rsidRPr="008F784B">
        <w:rPr>
          <w:rFonts w:ascii="Arial" w:hAnsi="Arial" w:cs="Arial"/>
          <w:b/>
          <w:szCs w:val="24"/>
        </w:rPr>
        <w:t xml:space="preserve"> </w:t>
      </w:r>
      <w:r>
        <w:rPr>
          <w:rFonts w:ascii="Arial" w:hAnsi="Arial" w:cs="Arial"/>
          <w:b/>
          <w:lang w:val="mn-MN"/>
        </w:rPr>
        <w:t xml:space="preserve">нэмэлт, өөрчлөлт оруулах тухай </w:t>
      </w:r>
      <w:r w:rsidRPr="00B6033C">
        <w:rPr>
          <w:rFonts w:ascii="Arial" w:hAnsi="Arial" w:cs="Arial"/>
          <w:b/>
          <w:lang w:val="mn-MN"/>
        </w:rPr>
        <w:t xml:space="preserve">хуулийн </w:t>
      </w:r>
      <w:r w:rsidRPr="00070A38">
        <w:rPr>
          <w:rFonts w:ascii="Arial" w:hAnsi="Arial" w:cs="Arial"/>
          <w:b/>
          <w:lang w:val="mn-MN"/>
        </w:rPr>
        <w:t>төсөлд үнэлгээ хийх шалгуур үзүүлэлтийг сонгох</w:t>
      </w:r>
      <w:r w:rsidRPr="00B6033C">
        <w:rPr>
          <w:rFonts w:ascii="Arial" w:hAnsi="Arial" w:cs="Arial"/>
          <w:b/>
          <w:lang w:val="mn-MN"/>
        </w:rPr>
        <w:t>:</w:t>
      </w:r>
    </w:p>
    <w:p w14:paraId="30E770B6" w14:textId="77777777" w:rsidR="00B6033C" w:rsidRPr="00070A38" w:rsidRDefault="00B6033C" w:rsidP="00B6033C">
      <w:pPr>
        <w:ind w:firstLine="720"/>
        <w:jc w:val="both"/>
        <w:rPr>
          <w:rFonts w:ascii="Arial" w:hAnsi="Arial" w:cs="Arial"/>
          <w:b/>
          <w:lang w:val="mn-MN"/>
        </w:rPr>
      </w:pPr>
    </w:p>
    <w:p w14:paraId="39DBCEAF" w14:textId="77777777" w:rsidR="00B6033C" w:rsidRPr="00070A38" w:rsidRDefault="00B6033C" w:rsidP="00B6033C">
      <w:pPr>
        <w:tabs>
          <w:tab w:val="left" w:pos="709"/>
        </w:tabs>
        <w:jc w:val="both"/>
        <w:rPr>
          <w:rFonts w:ascii="Arial" w:hAnsi="Arial" w:cs="Arial"/>
          <w:lang w:val="mn-MN"/>
        </w:rPr>
      </w:pPr>
      <w:r w:rsidRPr="00070A38">
        <w:rPr>
          <w:rFonts w:ascii="Arial" w:hAnsi="Arial" w:cs="Arial"/>
          <w:b/>
          <w:lang w:val="mn-MN"/>
        </w:rPr>
        <w:t xml:space="preserve"> </w:t>
      </w:r>
      <w:r w:rsidRPr="00070A38">
        <w:rPr>
          <w:rFonts w:ascii="Arial" w:hAnsi="Arial" w:cs="Arial"/>
          <w:b/>
          <w:lang w:val="mn-MN"/>
        </w:rPr>
        <w:tab/>
      </w:r>
      <w:r w:rsidRPr="00070A38">
        <w:rPr>
          <w:rFonts w:ascii="Arial" w:hAnsi="Arial" w:cs="Arial"/>
          <w:b/>
          <w:lang w:val="mn-MN"/>
        </w:rPr>
        <w:tab/>
      </w:r>
      <w:r w:rsidRPr="00070A38">
        <w:rPr>
          <w:rFonts w:ascii="Arial" w:hAnsi="Arial" w:cs="Arial"/>
          <w:b/>
          <w:lang w:val="mn-MN"/>
        </w:rPr>
        <w:tab/>
      </w:r>
      <w:r w:rsidRPr="00070A38">
        <w:rPr>
          <w:rFonts w:ascii="Arial" w:hAnsi="Arial" w:cs="Arial"/>
          <w:lang w:val="mn-MN"/>
        </w:rPr>
        <w:t>1.Зорилгод хүрэх байдал</w:t>
      </w:r>
    </w:p>
    <w:p w14:paraId="4094DDE0" w14:textId="77777777" w:rsidR="00B6033C" w:rsidRPr="00070A38" w:rsidRDefault="00B6033C" w:rsidP="00B6033C">
      <w:pPr>
        <w:tabs>
          <w:tab w:val="left" w:pos="709"/>
        </w:tabs>
        <w:jc w:val="both"/>
        <w:rPr>
          <w:rFonts w:ascii="Arial" w:hAnsi="Arial" w:cs="Arial"/>
          <w:lang w:val="mn-MN"/>
        </w:rPr>
      </w:pPr>
      <w:r w:rsidRPr="00070A38">
        <w:rPr>
          <w:rFonts w:ascii="Arial" w:hAnsi="Arial" w:cs="Arial"/>
          <w:lang w:val="mn-MN"/>
        </w:rPr>
        <w:tab/>
      </w:r>
      <w:r w:rsidRPr="00070A38">
        <w:rPr>
          <w:rFonts w:ascii="Arial" w:hAnsi="Arial" w:cs="Arial"/>
          <w:lang w:val="mn-MN"/>
        </w:rPr>
        <w:tab/>
      </w:r>
      <w:r w:rsidRPr="00070A38">
        <w:rPr>
          <w:rFonts w:ascii="Arial" w:hAnsi="Arial" w:cs="Arial"/>
          <w:lang w:val="mn-MN"/>
        </w:rPr>
        <w:tab/>
        <w:t>2.Практикт хэрэгжих боломж</w:t>
      </w:r>
    </w:p>
    <w:p w14:paraId="2A10AD19" w14:textId="77777777" w:rsidR="00B6033C" w:rsidRPr="00070A38" w:rsidRDefault="00B6033C" w:rsidP="00B6033C">
      <w:pPr>
        <w:tabs>
          <w:tab w:val="left" w:pos="709"/>
        </w:tabs>
        <w:jc w:val="both"/>
        <w:rPr>
          <w:rFonts w:ascii="Arial" w:hAnsi="Arial" w:cs="Arial"/>
          <w:lang w:val="mn-MN"/>
        </w:rPr>
      </w:pPr>
      <w:r w:rsidRPr="00070A38">
        <w:rPr>
          <w:rFonts w:ascii="Arial" w:hAnsi="Arial" w:cs="Arial"/>
          <w:lang w:val="mn-MN"/>
        </w:rPr>
        <w:tab/>
      </w:r>
      <w:r w:rsidRPr="00070A38">
        <w:rPr>
          <w:rFonts w:ascii="Arial" w:hAnsi="Arial" w:cs="Arial"/>
          <w:lang w:val="mn-MN"/>
        </w:rPr>
        <w:tab/>
      </w:r>
      <w:r w:rsidRPr="00070A38">
        <w:rPr>
          <w:rFonts w:ascii="Arial" w:hAnsi="Arial" w:cs="Arial"/>
          <w:lang w:val="mn-MN"/>
        </w:rPr>
        <w:tab/>
        <w:t>3.Ойлгомжтой байдал</w:t>
      </w:r>
      <w:r w:rsidRPr="00070A38">
        <w:rPr>
          <w:rFonts w:ascii="Arial" w:hAnsi="Arial" w:cs="Arial"/>
          <w:lang w:val="mn-MN"/>
        </w:rPr>
        <w:tab/>
      </w:r>
      <w:r w:rsidRPr="00070A38">
        <w:rPr>
          <w:rFonts w:ascii="Arial" w:hAnsi="Arial" w:cs="Arial"/>
          <w:lang w:val="mn-MN"/>
        </w:rPr>
        <w:tab/>
      </w:r>
    </w:p>
    <w:p w14:paraId="5CCD5FF0" w14:textId="77777777" w:rsidR="00B6033C" w:rsidRPr="00070A38" w:rsidRDefault="00B6033C" w:rsidP="00B6033C">
      <w:pPr>
        <w:tabs>
          <w:tab w:val="left" w:pos="709"/>
        </w:tabs>
        <w:jc w:val="both"/>
        <w:rPr>
          <w:rFonts w:ascii="Arial" w:hAnsi="Arial" w:cs="Arial"/>
          <w:lang w:val="mn-MN"/>
        </w:rPr>
      </w:pPr>
      <w:r w:rsidRPr="00070A38">
        <w:rPr>
          <w:rFonts w:ascii="Arial" w:hAnsi="Arial" w:cs="Arial"/>
          <w:lang w:val="mn-MN"/>
        </w:rPr>
        <w:tab/>
      </w:r>
      <w:r w:rsidRPr="00070A38">
        <w:rPr>
          <w:rFonts w:ascii="Arial" w:hAnsi="Arial" w:cs="Arial"/>
          <w:lang w:val="mn-MN"/>
        </w:rPr>
        <w:tab/>
      </w:r>
      <w:r w:rsidRPr="00070A38">
        <w:rPr>
          <w:rFonts w:ascii="Arial" w:hAnsi="Arial" w:cs="Arial"/>
          <w:lang w:val="mn-MN"/>
        </w:rPr>
        <w:tab/>
        <w:t>4.Харилцан уялдаа.</w:t>
      </w:r>
    </w:p>
    <w:p w14:paraId="4DE65B72" w14:textId="77777777" w:rsidR="00B6033C" w:rsidRPr="00070A38" w:rsidRDefault="00B6033C" w:rsidP="00B6033C">
      <w:pPr>
        <w:ind w:firstLine="720"/>
        <w:jc w:val="both"/>
        <w:rPr>
          <w:rFonts w:ascii="Arial" w:hAnsi="Arial" w:cs="Arial"/>
          <w:lang w:val="mn-MN"/>
        </w:rPr>
      </w:pPr>
    </w:p>
    <w:p w14:paraId="194EF56A" w14:textId="6A40E7B1" w:rsidR="00B6033C" w:rsidRPr="00070A38" w:rsidRDefault="00B6033C" w:rsidP="00B6033C">
      <w:pPr>
        <w:ind w:firstLine="720"/>
        <w:jc w:val="both"/>
        <w:rPr>
          <w:rFonts w:ascii="Arial" w:hAnsi="Arial" w:cs="Arial"/>
          <w:b/>
          <w:lang w:val="mn-MN"/>
        </w:rPr>
      </w:pPr>
      <w:r w:rsidRPr="00070A38">
        <w:rPr>
          <w:rFonts w:ascii="Arial" w:hAnsi="Arial" w:cs="Arial"/>
          <w:b/>
          <w:lang w:val="mn-MN"/>
        </w:rPr>
        <w:t>Хоёр.</w:t>
      </w:r>
      <w:r w:rsidR="008F784B">
        <w:rPr>
          <w:rFonts w:ascii="Arial" w:hAnsi="Arial" w:cs="Arial"/>
          <w:b/>
          <w:bCs/>
          <w:noProof/>
          <w:color w:val="000000" w:themeColor="text1"/>
          <w:szCs w:val="24"/>
          <w:lang w:val="mn-MN"/>
        </w:rPr>
        <w:t>М</w:t>
      </w:r>
      <w:r w:rsidR="008F784B" w:rsidRPr="008F784B">
        <w:rPr>
          <w:rFonts w:ascii="Arial" w:hAnsi="Arial" w:cs="Arial"/>
          <w:b/>
          <w:bCs/>
          <w:noProof/>
          <w:color w:val="000000" w:themeColor="text1"/>
          <w:szCs w:val="24"/>
          <w:lang w:val="ru-RU"/>
        </w:rPr>
        <w:t xml:space="preserve">онгол улсад </w:t>
      </w:r>
      <w:r w:rsidR="008F784B" w:rsidRPr="008F784B">
        <w:rPr>
          <w:rFonts w:ascii="Arial" w:hAnsi="Arial" w:cs="Arial"/>
          <w:b/>
          <w:bCs/>
          <w:noProof/>
          <w:color w:val="000000" w:themeColor="text1"/>
          <w:szCs w:val="24"/>
          <w:shd w:val="clear" w:color="auto" w:fill="FFFFFF"/>
          <w:lang w:val="ru-RU"/>
        </w:rPr>
        <w:t>хөдөлмөр эрхлэх гадаад ажилтны тоо, хувь хэмжээ тогтоохгүй байх, ажлын байрны төлбөрөөс чөлөөлөх тухай</w:t>
      </w:r>
      <w:r w:rsidR="008F784B" w:rsidRPr="008F784B">
        <w:rPr>
          <w:rFonts w:ascii="Arial" w:hAnsi="Arial" w:cs="Arial"/>
          <w:b/>
          <w:bCs/>
          <w:noProof/>
          <w:color w:val="000000" w:themeColor="text1"/>
          <w:szCs w:val="24"/>
          <w:shd w:val="clear" w:color="auto" w:fill="FFFFFF"/>
        </w:rPr>
        <w:t xml:space="preserve">, </w:t>
      </w:r>
      <w:proofErr w:type="spellStart"/>
      <w:r w:rsidR="008F784B">
        <w:rPr>
          <w:rFonts w:ascii="Arial" w:hAnsi="Arial" w:cs="Arial"/>
          <w:b/>
          <w:szCs w:val="24"/>
        </w:rPr>
        <w:t>А</w:t>
      </w:r>
      <w:r w:rsidR="008F784B" w:rsidRPr="008F784B">
        <w:rPr>
          <w:rFonts w:ascii="Arial" w:hAnsi="Arial" w:cs="Arial"/>
          <w:b/>
          <w:szCs w:val="24"/>
        </w:rPr>
        <w:t>жиллах</w:t>
      </w:r>
      <w:proofErr w:type="spellEnd"/>
      <w:r w:rsidR="008F784B" w:rsidRPr="008F784B">
        <w:rPr>
          <w:rFonts w:ascii="Arial" w:hAnsi="Arial" w:cs="Arial"/>
          <w:b/>
          <w:szCs w:val="24"/>
        </w:rPr>
        <w:t xml:space="preserve"> </w:t>
      </w:r>
      <w:proofErr w:type="spellStart"/>
      <w:r w:rsidR="008F784B" w:rsidRPr="008F784B">
        <w:rPr>
          <w:rFonts w:ascii="Arial" w:hAnsi="Arial" w:cs="Arial"/>
          <w:b/>
          <w:szCs w:val="24"/>
        </w:rPr>
        <w:t>хүчний</w:t>
      </w:r>
      <w:proofErr w:type="spellEnd"/>
      <w:r w:rsidR="008F784B" w:rsidRPr="008F784B">
        <w:rPr>
          <w:rFonts w:ascii="Arial" w:hAnsi="Arial" w:cs="Arial"/>
          <w:b/>
          <w:szCs w:val="24"/>
        </w:rPr>
        <w:t xml:space="preserve"> </w:t>
      </w:r>
      <w:proofErr w:type="spellStart"/>
      <w:r w:rsidR="008F784B" w:rsidRPr="008F784B">
        <w:rPr>
          <w:rFonts w:ascii="Arial" w:hAnsi="Arial" w:cs="Arial"/>
          <w:b/>
          <w:szCs w:val="24"/>
        </w:rPr>
        <w:t>шилжилт</w:t>
      </w:r>
      <w:proofErr w:type="spellEnd"/>
      <w:r w:rsidR="008F784B" w:rsidRPr="008F784B">
        <w:rPr>
          <w:rFonts w:ascii="Arial" w:hAnsi="Arial" w:cs="Arial"/>
          <w:b/>
          <w:szCs w:val="24"/>
        </w:rPr>
        <w:t xml:space="preserve"> </w:t>
      </w:r>
      <w:proofErr w:type="spellStart"/>
      <w:r w:rsidR="008F784B" w:rsidRPr="008F784B">
        <w:rPr>
          <w:rFonts w:ascii="Arial" w:hAnsi="Arial" w:cs="Arial"/>
          <w:b/>
          <w:szCs w:val="24"/>
        </w:rPr>
        <w:t>хөдөлгөөний</w:t>
      </w:r>
      <w:proofErr w:type="spellEnd"/>
      <w:r w:rsidR="008F784B" w:rsidRPr="008F784B">
        <w:rPr>
          <w:rFonts w:ascii="Arial" w:hAnsi="Arial" w:cs="Arial"/>
          <w:b/>
          <w:szCs w:val="24"/>
        </w:rPr>
        <w:t xml:space="preserve"> тухай </w:t>
      </w:r>
      <w:proofErr w:type="spellStart"/>
      <w:r w:rsidR="008F784B" w:rsidRPr="008F784B">
        <w:rPr>
          <w:rFonts w:ascii="Arial" w:hAnsi="Arial" w:cs="Arial"/>
          <w:b/>
          <w:szCs w:val="24"/>
        </w:rPr>
        <w:t>хуульд</w:t>
      </w:r>
      <w:proofErr w:type="spellEnd"/>
      <w:r w:rsidR="008F784B" w:rsidRPr="008F784B">
        <w:rPr>
          <w:rFonts w:ascii="Arial" w:hAnsi="Arial" w:cs="Arial"/>
          <w:b/>
          <w:szCs w:val="24"/>
        </w:rPr>
        <w:t xml:space="preserve"> </w:t>
      </w:r>
      <w:r w:rsidR="008F784B">
        <w:rPr>
          <w:rFonts w:ascii="Arial" w:hAnsi="Arial" w:cs="Arial"/>
          <w:b/>
          <w:lang w:val="mn-MN"/>
        </w:rPr>
        <w:t xml:space="preserve">нэмэлт, өөрчлөлт оруулах тухай </w:t>
      </w:r>
      <w:r w:rsidRPr="00B6033C">
        <w:rPr>
          <w:rFonts w:ascii="Arial" w:hAnsi="Arial" w:cs="Arial"/>
          <w:b/>
          <w:lang w:val="mn-MN"/>
        </w:rPr>
        <w:t xml:space="preserve">хуулийн </w:t>
      </w:r>
      <w:r w:rsidRPr="00070A38">
        <w:rPr>
          <w:rFonts w:ascii="Arial" w:hAnsi="Arial" w:cs="Arial"/>
          <w:b/>
          <w:lang w:val="mn-MN"/>
        </w:rPr>
        <w:t>төслийн үр нөлөө үнэлэх хэсгээ тогтоох</w:t>
      </w:r>
      <w:r w:rsidRPr="00B6033C">
        <w:rPr>
          <w:rFonts w:ascii="Arial" w:hAnsi="Arial" w:cs="Arial"/>
          <w:b/>
          <w:lang w:val="mn-MN"/>
        </w:rPr>
        <w:t>:</w:t>
      </w:r>
      <w:r w:rsidRPr="00070A38">
        <w:rPr>
          <w:rFonts w:ascii="Arial" w:hAnsi="Arial" w:cs="Arial"/>
          <w:b/>
          <w:lang w:val="mn-MN"/>
        </w:rPr>
        <w:t xml:space="preserve">  </w:t>
      </w:r>
    </w:p>
    <w:p w14:paraId="0529A48D" w14:textId="77777777" w:rsidR="00B6033C" w:rsidRPr="00070A38" w:rsidRDefault="00B6033C" w:rsidP="00B6033C">
      <w:pPr>
        <w:ind w:firstLine="720"/>
        <w:jc w:val="both"/>
        <w:rPr>
          <w:rFonts w:ascii="Arial" w:hAnsi="Arial" w:cs="Arial"/>
          <w:lang w:val="mn-MN"/>
        </w:rPr>
      </w:pPr>
    </w:p>
    <w:p w14:paraId="299A5BD0" w14:textId="77777777" w:rsidR="00B6033C" w:rsidRPr="00070A38" w:rsidRDefault="00B6033C" w:rsidP="00B6033C">
      <w:pPr>
        <w:tabs>
          <w:tab w:val="left" w:pos="709"/>
        </w:tabs>
        <w:jc w:val="both"/>
        <w:rPr>
          <w:rFonts w:ascii="Arial" w:hAnsi="Arial" w:cs="Arial"/>
          <w:lang w:val="mn-MN"/>
        </w:rPr>
      </w:pPr>
      <w:r w:rsidRPr="00070A38">
        <w:rPr>
          <w:rFonts w:ascii="Arial" w:hAnsi="Arial" w:cs="Arial"/>
          <w:lang w:val="mn-MN"/>
        </w:rPr>
        <w:tab/>
      </w:r>
      <w:r w:rsidRPr="00070A38">
        <w:rPr>
          <w:rFonts w:ascii="Arial" w:hAnsi="Arial" w:cs="Arial"/>
          <w:lang w:val="mn-MN"/>
        </w:rPr>
        <w:tab/>
      </w:r>
      <w:r w:rsidRPr="00070A38">
        <w:rPr>
          <w:rFonts w:ascii="Arial" w:hAnsi="Arial" w:cs="Arial"/>
          <w:lang w:val="mn-MN"/>
        </w:rPr>
        <w:tab/>
        <w:t>1.Зорилгод хүрэх байдал</w:t>
      </w:r>
    </w:p>
    <w:p w14:paraId="21C102F2" w14:textId="77777777" w:rsidR="00B6033C" w:rsidRPr="00070A38" w:rsidRDefault="00B6033C" w:rsidP="00B6033C">
      <w:pPr>
        <w:tabs>
          <w:tab w:val="left" w:pos="709"/>
        </w:tabs>
        <w:jc w:val="both"/>
        <w:rPr>
          <w:rFonts w:ascii="Arial" w:hAnsi="Arial" w:cs="Arial"/>
          <w:lang w:val="mn-MN"/>
        </w:rPr>
      </w:pPr>
      <w:r w:rsidRPr="00070A38">
        <w:rPr>
          <w:rFonts w:ascii="Arial" w:hAnsi="Arial" w:cs="Arial"/>
          <w:lang w:val="mn-MN"/>
        </w:rPr>
        <w:tab/>
      </w:r>
      <w:r w:rsidRPr="00070A38">
        <w:rPr>
          <w:rFonts w:ascii="Arial" w:hAnsi="Arial" w:cs="Arial"/>
          <w:lang w:val="mn-MN"/>
        </w:rPr>
        <w:tab/>
      </w:r>
      <w:r w:rsidRPr="00070A38">
        <w:rPr>
          <w:rFonts w:ascii="Arial" w:hAnsi="Arial" w:cs="Arial"/>
          <w:lang w:val="mn-MN"/>
        </w:rPr>
        <w:tab/>
        <w:t>2.Практикт хэрэгжих боломж</w:t>
      </w:r>
    </w:p>
    <w:p w14:paraId="049AC33A" w14:textId="77777777" w:rsidR="00B6033C" w:rsidRPr="00070A38" w:rsidRDefault="00B6033C" w:rsidP="00B6033C">
      <w:pPr>
        <w:tabs>
          <w:tab w:val="left" w:pos="709"/>
        </w:tabs>
        <w:jc w:val="both"/>
        <w:rPr>
          <w:rFonts w:ascii="Arial" w:hAnsi="Arial" w:cs="Arial"/>
          <w:lang w:val="mn-MN"/>
        </w:rPr>
      </w:pPr>
      <w:r w:rsidRPr="00070A38">
        <w:rPr>
          <w:rFonts w:ascii="Arial" w:hAnsi="Arial" w:cs="Arial"/>
          <w:lang w:val="mn-MN"/>
        </w:rPr>
        <w:tab/>
      </w:r>
      <w:r w:rsidRPr="00070A38">
        <w:rPr>
          <w:rFonts w:ascii="Arial" w:hAnsi="Arial" w:cs="Arial"/>
          <w:lang w:val="mn-MN"/>
        </w:rPr>
        <w:tab/>
      </w:r>
      <w:r w:rsidRPr="00070A38">
        <w:rPr>
          <w:rFonts w:ascii="Arial" w:hAnsi="Arial" w:cs="Arial"/>
          <w:lang w:val="mn-MN"/>
        </w:rPr>
        <w:tab/>
        <w:t>3.Ойлгомжтой байдал</w:t>
      </w:r>
      <w:r w:rsidRPr="00070A38">
        <w:rPr>
          <w:rFonts w:ascii="Arial" w:hAnsi="Arial" w:cs="Arial"/>
          <w:lang w:val="mn-MN"/>
        </w:rPr>
        <w:tab/>
      </w:r>
      <w:r w:rsidRPr="00070A38">
        <w:rPr>
          <w:rFonts w:ascii="Arial" w:hAnsi="Arial" w:cs="Arial"/>
          <w:lang w:val="mn-MN"/>
        </w:rPr>
        <w:tab/>
      </w:r>
    </w:p>
    <w:p w14:paraId="40403C39" w14:textId="77777777" w:rsidR="00B6033C" w:rsidRPr="00070A38" w:rsidRDefault="00B6033C" w:rsidP="00B6033C">
      <w:pPr>
        <w:tabs>
          <w:tab w:val="left" w:pos="709"/>
        </w:tabs>
        <w:jc w:val="both"/>
        <w:rPr>
          <w:rFonts w:ascii="Arial" w:hAnsi="Arial" w:cs="Arial"/>
          <w:lang w:val="mn-MN"/>
        </w:rPr>
      </w:pPr>
      <w:r w:rsidRPr="00070A38">
        <w:rPr>
          <w:rFonts w:ascii="Arial" w:hAnsi="Arial" w:cs="Arial"/>
          <w:lang w:val="mn-MN"/>
        </w:rPr>
        <w:tab/>
      </w:r>
      <w:r w:rsidRPr="00070A38">
        <w:rPr>
          <w:rFonts w:ascii="Arial" w:hAnsi="Arial" w:cs="Arial"/>
          <w:lang w:val="mn-MN"/>
        </w:rPr>
        <w:tab/>
      </w:r>
      <w:r w:rsidRPr="00070A38">
        <w:rPr>
          <w:rFonts w:ascii="Arial" w:hAnsi="Arial" w:cs="Arial"/>
          <w:lang w:val="mn-MN"/>
        </w:rPr>
        <w:tab/>
        <w:t>4.Харилцан уялдаа.</w:t>
      </w:r>
    </w:p>
    <w:p w14:paraId="7B531A5D" w14:textId="77777777" w:rsidR="00B6033C" w:rsidRPr="00070A38" w:rsidRDefault="00B6033C" w:rsidP="00B6033C">
      <w:pPr>
        <w:tabs>
          <w:tab w:val="left" w:pos="709"/>
        </w:tabs>
        <w:jc w:val="both"/>
        <w:rPr>
          <w:rFonts w:ascii="Arial" w:hAnsi="Arial" w:cs="Arial"/>
          <w:lang w:val="mn-MN"/>
        </w:rPr>
      </w:pPr>
    </w:p>
    <w:p w14:paraId="3E2762D0" w14:textId="77777777" w:rsidR="00B6033C" w:rsidRPr="00070A38" w:rsidRDefault="00B6033C" w:rsidP="00B6033C">
      <w:pPr>
        <w:tabs>
          <w:tab w:val="left" w:pos="709"/>
        </w:tabs>
        <w:jc w:val="both"/>
        <w:rPr>
          <w:rFonts w:ascii="Arial" w:hAnsi="Arial" w:cs="Arial"/>
          <w:b/>
          <w:lang w:val="mn-MN"/>
        </w:rPr>
      </w:pPr>
      <w:r w:rsidRPr="00070A38">
        <w:rPr>
          <w:rFonts w:ascii="Arial" w:hAnsi="Arial" w:cs="Arial"/>
          <w:lang w:val="mn-MN"/>
        </w:rPr>
        <w:tab/>
      </w:r>
      <w:r w:rsidRPr="00070A38">
        <w:rPr>
          <w:rFonts w:ascii="Arial" w:hAnsi="Arial" w:cs="Arial"/>
          <w:b/>
          <w:lang w:val="mn-MN"/>
        </w:rPr>
        <w:t xml:space="preserve">Гурав.Хуулийн төслийн үр нөлөөг үнэлэх. </w:t>
      </w:r>
    </w:p>
    <w:p w14:paraId="08069750" w14:textId="77777777" w:rsidR="00B6033C" w:rsidRPr="00070A38" w:rsidRDefault="00B6033C" w:rsidP="00B6033C">
      <w:pPr>
        <w:tabs>
          <w:tab w:val="left" w:pos="709"/>
        </w:tabs>
        <w:jc w:val="both"/>
        <w:rPr>
          <w:rFonts w:ascii="Arial" w:hAnsi="Arial" w:cs="Arial"/>
          <w:b/>
          <w:lang w:val="mn-MN"/>
        </w:rPr>
      </w:pPr>
    </w:p>
    <w:p w14:paraId="7FE7920E" w14:textId="77777777" w:rsidR="00B6033C" w:rsidRPr="00070A38" w:rsidRDefault="00B6033C" w:rsidP="00B6033C">
      <w:pPr>
        <w:tabs>
          <w:tab w:val="left" w:pos="709"/>
        </w:tabs>
        <w:jc w:val="both"/>
        <w:rPr>
          <w:rFonts w:ascii="Arial" w:hAnsi="Arial" w:cs="Arial"/>
          <w:b/>
          <w:lang w:val="mn-MN"/>
        </w:rPr>
      </w:pPr>
      <w:r w:rsidRPr="00070A38">
        <w:rPr>
          <w:rFonts w:ascii="Arial" w:hAnsi="Arial" w:cs="Arial"/>
          <w:b/>
          <w:lang w:val="mn-MN"/>
        </w:rPr>
        <w:tab/>
        <w:t>Дөрөв. Хуулийн төслийн үр дүнг үнэлж, зөвлөмж өгөх</w:t>
      </w:r>
      <w:r w:rsidRPr="00B6033C">
        <w:rPr>
          <w:rFonts w:ascii="Arial" w:hAnsi="Arial" w:cs="Arial"/>
          <w:b/>
          <w:lang w:val="mn-MN"/>
        </w:rPr>
        <w:t>:</w:t>
      </w:r>
    </w:p>
    <w:p w14:paraId="71DB138D" w14:textId="77777777" w:rsidR="00B6033C" w:rsidRPr="00070A38" w:rsidRDefault="00B6033C" w:rsidP="00B6033C">
      <w:pPr>
        <w:tabs>
          <w:tab w:val="left" w:pos="709"/>
        </w:tabs>
        <w:jc w:val="both"/>
        <w:rPr>
          <w:rFonts w:ascii="Arial" w:hAnsi="Arial" w:cs="Arial"/>
          <w:lang w:val="mn-MN"/>
        </w:rPr>
      </w:pPr>
    </w:p>
    <w:p w14:paraId="7C89FAC9" w14:textId="77777777" w:rsidR="00B6033C" w:rsidRPr="00070A38" w:rsidRDefault="00B6033C" w:rsidP="00B6033C">
      <w:pPr>
        <w:pStyle w:val="NormalWeb"/>
        <w:spacing w:before="0" w:beforeAutospacing="0" w:after="0" w:afterAutospacing="0"/>
        <w:ind w:firstLine="567"/>
        <w:jc w:val="both"/>
        <w:rPr>
          <w:rFonts w:ascii="Arial" w:hAnsi="Arial" w:cs="Arial"/>
          <w:lang w:val="mn-MN"/>
        </w:rPr>
      </w:pPr>
      <w:r w:rsidRPr="00070A38">
        <w:rPr>
          <w:rFonts w:ascii="Arial" w:hAnsi="Arial" w:cs="Arial"/>
          <w:lang w:val="mn-MN"/>
        </w:rPr>
        <w:tab/>
      </w:r>
      <w:r>
        <w:rPr>
          <w:rFonts w:ascii="Arial" w:hAnsi="Arial" w:cs="Arial"/>
          <w:lang w:val="mn-MN"/>
        </w:rPr>
        <w:tab/>
      </w:r>
      <w:r w:rsidRPr="00070A38">
        <w:rPr>
          <w:rFonts w:ascii="Arial" w:hAnsi="Arial" w:cs="Arial"/>
          <w:lang w:val="mn-MN"/>
        </w:rPr>
        <w:t>4.1.Үр дүнг баримтжуулах;</w:t>
      </w:r>
    </w:p>
    <w:p w14:paraId="5466E6E1" w14:textId="77777777" w:rsidR="00B6033C" w:rsidRPr="00070A38" w:rsidRDefault="00B6033C" w:rsidP="00B6033C">
      <w:pPr>
        <w:pStyle w:val="NormalWeb"/>
        <w:spacing w:before="0" w:beforeAutospacing="0" w:after="0" w:afterAutospacing="0"/>
        <w:ind w:firstLine="567"/>
        <w:jc w:val="both"/>
        <w:rPr>
          <w:rFonts w:ascii="Arial" w:hAnsi="Arial" w:cs="Arial"/>
          <w:lang w:val="mn-MN"/>
        </w:rPr>
      </w:pPr>
      <w:r w:rsidRPr="00070A38">
        <w:rPr>
          <w:rFonts w:ascii="Arial" w:hAnsi="Arial" w:cs="Arial"/>
          <w:lang w:val="mn-MN"/>
        </w:rPr>
        <w:tab/>
      </w:r>
      <w:r>
        <w:rPr>
          <w:rFonts w:ascii="Arial" w:hAnsi="Arial" w:cs="Arial"/>
          <w:lang w:val="mn-MN"/>
        </w:rPr>
        <w:tab/>
      </w:r>
      <w:r w:rsidRPr="00070A38">
        <w:rPr>
          <w:rFonts w:ascii="Arial" w:hAnsi="Arial" w:cs="Arial"/>
          <w:lang w:val="mn-MN"/>
        </w:rPr>
        <w:t>4.2.Үнэл</w:t>
      </w:r>
      <w:r>
        <w:rPr>
          <w:rFonts w:ascii="Arial" w:hAnsi="Arial" w:cs="Arial"/>
          <w:lang w:val="mn-MN"/>
        </w:rPr>
        <w:t>эл</w:t>
      </w:r>
      <w:r w:rsidRPr="00070A38">
        <w:rPr>
          <w:rFonts w:ascii="Arial" w:hAnsi="Arial" w:cs="Arial"/>
          <w:lang w:val="mn-MN"/>
        </w:rPr>
        <w:t>т, дүгнэлт;</w:t>
      </w:r>
    </w:p>
    <w:p w14:paraId="0AB43B4E" w14:textId="77777777" w:rsidR="00B6033C" w:rsidRPr="00070A38" w:rsidRDefault="00B6033C" w:rsidP="00B6033C">
      <w:pPr>
        <w:pStyle w:val="NormalWeb"/>
        <w:spacing w:before="0" w:beforeAutospacing="0" w:after="0" w:afterAutospacing="0"/>
        <w:ind w:firstLine="567"/>
        <w:jc w:val="both"/>
        <w:rPr>
          <w:rFonts w:ascii="Arial" w:hAnsi="Arial" w:cs="Arial"/>
          <w:lang w:val="mn-MN"/>
        </w:rPr>
      </w:pPr>
      <w:r w:rsidRPr="00070A38">
        <w:rPr>
          <w:rFonts w:ascii="Arial" w:hAnsi="Arial" w:cs="Arial"/>
          <w:lang w:val="mn-MN"/>
        </w:rPr>
        <w:tab/>
      </w:r>
      <w:r>
        <w:rPr>
          <w:rFonts w:ascii="Arial" w:hAnsi="Arial" w:cs="Arial"/>
          <w:lang w:val="mn-MN"/>
        </w:rPr>
        <w:tab/>
      </w:r>
      <w:r w:rsidRPr="00070A38">
        <w:rPr>
          <w:rFonts w:ascii="Arial" w:hAnsi="Arial" w:cs="Arial"/>
          <w:lang w:val="mn-MN"/>
        </w:rPr>
        <w:t>4.3.Зөвлөмж өгөх.</w:t>
      </w:r>
    </w:p>
    <w:p w14:paraId="3F53D296" w14:textId="77777777" w:rsidR="00B6033C" w:rsidRPr="00070A38" w:rsidRDefault="00B6033C" w:rsidP="00B6033C">
      <w:pPr>
        <w:ind w:firstLine="720"/>
        <w:jc w:val="both"/>
        <w:rPr>
          <w:rFonts w:ascii="Arial" w:hAnsi="Arial" w:cs="Arial"/>
          <w:b/>
          <w:lang w:val="mn-MN"/>
        </w:rPr>
      </w:pPr>
    </w:p>
    <w:p w14:paraId="070DE90F" w14:textId="03E955AE" w:rsidR="00B6033C" w:rsidRPr="00070A38" w:rsidRDefault="00B6033C" w:rsidP="008F784B">
      <w:pPr>
        <w:ind w:firstLine="720"/>
        <w:jc w:val="both"/>
        <w:rPr>
          <w:rFonts w:ascii="Arial" w:hAnsi="Arial" w:cs="Arial"/>
          <w:b/>
          <w:lang w:val="mn-MN"/>
        </w:rPr>
      </w:pPr>
      <w:r w:rsidRPr="00070A38">
        <w:rPr>
          <w:rFonts w:ascii="Arial" w:hAnsi="Arial" w:cs="Arial"/>
          <w:b/>
          <w:lang w:val="mn-MN"/>
        </w:rPr>
        <w:t>Тав.</w:t>
      </w:r>
      <w:r>
        <w:rPr>
          <w:rFonts w:ascii="Arial" w:hAnsi="Arial" w:cs="Arial"/>
          <w:b/>
          <w:lang w:val="mn-MN"/>
        </w:rPr>
        <w:t>Эх сурвалж</w:t>
      </w:r>
    </w:p>
    <w:p w14:paraId="7B3CCF27" w14:textId="7461E885" w:rsidR="00B6033C" w:rsidRPr="00070A38" w:rsidRDefault="008F784B" w:rsidP="00B6033C">
      <w:pPr>
        <w:pStyle w:val="NormalWeb"/>
        <w:spacing w:before="0" w:beforeAutospacing="0" w:after="0" w:afterAutospacing="0"/>
        <w:jc w:val="center"/>
        <w:textAlignment w:val="baseline"/>
        <w:rPr>
          <w:rFonts w:ascii="Arial" w:hAnsi="Arial" w:cs="Arial"/>
          <w:b/>
          <w:lang w:val="mn-MN"/>
        </w:rPr>
      </w:pPr>
      <w:r>
        <w:rPr>
          <w:rFonts w:ascii="Arial" w:hAnsi="Arial" w:cs="Arial"/>
          <w:b/>
          <w:bCs/>
          <w:noProof/>
          <w:color w:val="000000" w:themeColor="text1"/>
          <w:lang w:val="mn-MN"/>
        </w:rPr>
        <w:lastRenderedPageBreak/>
        <w:t>М</w:t>
      </w:r>
      <w:r w:rsidRPr="008F784B">
        <w:rPr>
          <w:rFonts w:ascii="Arial" w:hAnsi="Arial" w:cs="Arial"/>
          <w:b/>
          <w:bCs/>
          <w:noProof/>
          <w:color w:val="000000" w:themeColor="text1"/>
          <w:lang w:val="ru-RU"/>
        </w:rPr>
        <w:t xml:space="preserve">ОНГОЛ УЛСАД </w:t>
      </w:r>
      <w:r w:rsidRPr="008F784B">
        <w:rPr>
          <w:rFonts w:ascii="Arial" w:hAnsi="Arial" w:cs="Arial"/>
          <w:b/>
          <w:bCs/>
          <w:noProof/>
          <w:color w:val="000000" w:themeColor="text1"/>
          <w:shd w:val="clear" w:color="auto" w:fill="FFFFFF"/>
          <w:lang w:val="ru-RU"/>
        </w:rPr>
        <w:t>ХӨДӨЛМӨР ЭРХЛЭХ ГАДААД АЖИЛТНЫ ТОО, ХУВЬ ХЭМЖЭЭ ТОГТООХГҮЙ БАЙХ, АЖЛЫН БАЙРНЫ ТӨЛБӨРӨӨС ЧӨЛӨӨЛӨХ ТУХАЙ</w:t>
      </w:r>
      <w:r w:rsidRPr="008F784B">
        <w:rPr>
          <w:rFonts w:ascii="Arial" w:hAnsi="Arial" w:cs="Arial"/>
          <w:b/>
          <w:bCs/>
          <w:noProof/>
          <w:color w:val="000000" w:themeColor="text1"/>
          <w:shd w:val="clear" w:color="auto" w:fill="FFFFFF"/>
        </w:rPr>
        <w:t xml:space="preserve">, </w:t>
      </w:r>
      <w:r>
        <w:rPr>
          <w:rFonts w:ascii="Arial" w:hAnsi="Arial" w:cs="Arial"/>
          <w:b/>
        </w:rPr>
        <w:t>А</w:t>
      </w:r>
      <w:r w:rsidRPr="008F784B">
        <w:rPr>
          <w:rFonts w:ascii="Arial" w:hAnsi="Arial" w:cs="Arial"/>
          <w:b/>
        </w:rPr>
        <w:t xml:space="preserve">ЖИЛЛАХ ХҮЧНИЙ ШИЛЖИЛТ ХӨДӨЛГӨӨНИЙ ТУХАЙ ХУУЛЬД </w:t>
      </w:r>
      <w:r>
        <w:rPr>
          <w:rFonts w:ascii="Arial" w:hAnsi="Arial" w:cs="Arial"/>
          <w:b/>
          <w:lang w:val="mn-MN"/>
        </w:rPr>
        <w:t xml:space="preserve">НЭМЭЛТ, ӨӨРЧЛӨЛТ ОРУУЛАХ ТУХАЙ </w:t>
      </w:r>
      <w:r w:rsidR="00B6033C" w:rsidRPr="00B6033C">
        <w:rPr>
          <w:rFonts w:ascii="Arial" w:hAnsi="Arial" w:cs="Arial"/>
          <w:b/>
          <w:lang w:val="mn-MN"/>
        </w:rPr>
        <w:t xml:space="preserve">ХУУЛИЙН </w:t>
      </w:r>
      <w:r w:rsidR="00B6033C" w:rsidRPr="00070A38">
        <w:rPr>
          <w:rFonts w:ascii="Arial" w:hAnsi="Arial" w:cs="Arial"/>
          <w:b/>
          <w:lang w:val="mn-MN"/>
        </w:rPr>
        <w:t xml:space="preserve">ТӨСЛИЙН </w:t>
      </w:r>
    </w:p>
    <w:p w14:paraId="66E4024D" w14:textId="77777777" w:rsidR="00B6033C" w:rsidRPr="00070A38" w:rsidRDefault="00B6033C" w:rsidP="00B6033C">
      <w:pPr>
        <w:pStyle w:val="NormalWeb"/>
        <w:spacing w:before="0" w:beforeAutospacing="0" w:after="0" w:afterAutospacing="0"/>
        <w:jc w:val="center"/>
        <w:textAlignment w:val="baseline"/>
        <w:rPr>
          <w:rFonts w:ascii="Arial" w:hAnsi="Arial" w:cs="Arial"/>
          <w:b/>
          <w:lang w:val="mn-MN"/>
        </w:rPr>
      </w:pPr>
      <w:r w:rsidRPr="00070A38">
        <w:rPr>
          <w:rFonts w:ascii="Arial" w:hAnsi="Arial" w:cs="Arial"/>
          <w:b/>
          <w:lang w:val="mn-MN"/>
        </w:rPr>
        <w:t>ҮР НӨЛӨӨГ ҮНЭЛСЭН ҮНЭЛГЭЭНИЙ ТАЙЛАН</w:t>
      </w:r>
    </w:p>
    <w:p w14:paraId="54393CFB" w14:textId="77777777" w:rsidR="00B6033C" w:rsidRPr="00070A38" w:rsidRDefault="00B6033C" w:rsidP="00B6033C">
      <w:pPr>
        <w:pStyle w:val="NormalWeb"/>
        <w:spacing w:before="0" w:beforeAutospacing="0" w:after="0" w:afterAutospacing="0"/>
        <w:jc w:val="center"/>
        <w:textAlignment w:val="baseline"/>
        <w:rPr>
          <w:rFonts w:ascii="Arial" w:hAnsi="Arial" w:cs="Arial"/>
          <w:b/>
          <w:lang w:val="mn-MN"/>
        </w:rPr>
      </w:pPr>
    </w:p>
    <w:p w14:paraId="32E55070" w14:textId="77777777" w:rsidR="00B6033C" w:rsidRPr="00070A38" w:rsidRDefault="00B6033C" w:rsidP="00B6033C">
      <w:pPr>
        <w:rPr>
          <w:rFonts w:ascii="Arial" w:hAnsi="Arial" w:cs="Arial"/>
          <w:b/>
          <w:lang w:val="mn-MN"/>
        </w:rPr>
      </w:pPr>
    </w:p>
    <w:p w14:paraId="224B97B4" w14:textId="77777777" w:rsidR="00B6033C" w:rsidRPr="00070A38" w:rsidRDefault="00B6033C" w:rsidP="00B6033C">
      <w:pPr>
        <w:ind w:firstLine="720"/>
        <w:rPr>
          <w:rFonts w:ascii="Arial" w:hAnsi="Arial" w:cs="Arial"/>
          <w:b/>
          <w:lang w:val="mn-MN"/>
        </w:rPr>
      </w:pPr>
      <w:r w:rsidRPr="00070A38">
        <w:rPr>
          <w:rFonts w:ascii="Arial" w:hAnsi="Arial" w:cs="Arial"/>
          <w:b/>
          <w:lang w:val="mn-MN"/>
        </w:rPr>
        <w:t>ЕРӨНХИЙ ЗҮЙЛ</w:t>
      </w:r>
    </w:p>
    <w:p w14:paraId="4907A503" w14:textId="77777777" w:rsidR="00B6033C" w:rsidRPr="00070A38" w:rsidRDefault="00B6033C" w:rsidP="00B6033C">
      <w:pPr>
        <w:jc w:val="center"/>
        <w:rPr>
          <w:rFonts w:ascii="Arial" w:hAnsi="Arial" w:cs="Arial"/>
          <w:b/>
          <w:lang w:val="mn-MN"/>
        </w:rPr>
      </w:pPr>
    </w:p>
    <w:p w14:paraId="6BA01C97" w14:textId="631DD032" w:rsidR="00556627" w:rsidRPr="00070A38" w:rsidRDefault="00B6033C" w:rsidP="00556627">
      <w:pPr>
        <w:jc w:val="both"/>
        <w:rPr>
          <w:rFonts w:ascii="Arial" w:hAnsi="Arial" w:cs="Arial"/>
          <w:lang w:val="mn-MN"/>
        </w:rPr>
      </w:pPr>
      <w:r w:rsidRPr="00070A38">
        <w:rPr>
          <w:rFonts w:ascii="Arial" w:hAnsi="Arial" w:cs="Arial"/>
          <w:lang w:val="mn-MN"/>
        </w:rPr>
        <w:tab/>
        <w:t xml:space="preserve">Энэхүү үнэлгээний ажлын гол зорилго нь </w:t>
      </w:r>
      <w:r w:rsidR="008F784B">
        <w:rPr>
          <w:rFonts w:ascii="Arial" w:hAnsi="Arial" w:cs="Arial"/>
          <w:lang w:val="mn-MN"/>
        </w:rPr>
        <w:t xml:space="preserve">Монгол Улсад хөдөлмөр эрхлэх гадаад ажилтны тоо, хувь хэмжээ тогтоохгүй байх, ажлын байрны төлбөрөөс чөлөөлөх тухай, </w:t>
      </w:r>
      <w:r w:rsidRPr="00B6033C">
        <w:rPr>
          <w:rFonts w:ascii="Arial" w:hAnsi="Arial" w:cs="Arial"/>
          <w:bCs/>
          <w:lang w:val="mn-MN"/>
        </w:rPr>
        <w:t>Ажиллах хүчний шилжилт хөдөлгөөний тухай хуульд нэмэлт, өөрчлөлт оруулах тухай хуулийн</w:t>
      </w:r>
      <w:r w:rsidR="008F784B">
        <w:rPr>
          <w:rFonts w:ascii="Arial" w:hAnsi="Arial" w:cs="Arial"/>
          <w:b/>
          <w:lang w:val="mn-MN"/>
        </w:rPr>
        <w:t xml:space="preserve"> </w:t>
      </w:r>
      <w:r w:rsidR="008F784B" w:rsidRPr="008F784B">
        <w:rPr>
          <w:rFonts w:ascii="Arial" w:hAnsi="Arial" w:cs="Arial"/>
          <w:bCs/>
          <w:lang w:val="mn-MN"/>
        </w:rPr>
        <w:t>төслийн</w:t>
      </w:r>
      <w:r w:rsidR="008F784B">
        <w:rPr>
          <w:rFonts w:ascii="Arial" w:hAnsi="Arial" w:cs="Arial"/>
          <w:b/>
          <w:lang w:val="mn-MN"/>
        </w:rPr>
        <w:t xml:space="preserve"> </w:t>
      </w:r>
      <w:r w:rsidRPr="00070A38">
        <w:rPr>
          <w:rFonts w:ascii="Arial" w:hAnsi="Arial" w:cs="Arial"/>
          <w:lang w:val="mn-MN"/>
        </w:rPr>
        <w:t xml:space="preserve">зохицуулалт /зүйл, хэсэг, заалт/-д тодорхой шалгуур үзүүлэлтийн дагуу дүн шинжилгээ хийх, үр нөлөөг тооцож, давхардал, </w:t>
      </w:r>
      <w:r w:rsidRPr="00070A38">
        <w:rPr>
          <w:rFonts w:ascii="Arial" w:hAnsi="Arial" w:cs="Arial"/>
          <w:u w:val="wave"/>
          <w:lang w:val="mn-MN"/>
        </w:rPr>
        <w:t>хийдэл,</w:t>
      </w:r>
      <w:r w:rsidRPr="00070A38">
        <w:rPr>
          <w:rFonts w:ascii="Arial" w:hAnsi="Arial" w:cs="Arial"/>
          <w:lang w:val="mn-MN"/>
        </w:rPr>
        <w:t xml:space="preserve"> зөрчлийг арилгах, хуулийн зохицуулалтыг ойлгомжтой, хэрэгжих боломжтой байдлаар боловсруулах, улмаар хуулийн төслийн чанарыг сайжруулахад оршино. </w:t>
      </w:r>
    </w:p>
    <w:p w14:paraId="0C6831D1" w14:textId="5D29793D" w:rsidR="00B6033C" w:rsidRPr="00070A38" w:rsidRDefault="00B6033C" w:rsidP="00B6033C">
      <w:pPr>
        <w:pStyle w:val="NormalWeb"/>
        <w:spacing w:before="0" w:beforeAutospacing="0" w:after="0" w:afterAutospacing="0"/>
        <w:jc w:val="both"/>
        <w:textAlignment w:val="baseline"/>
        <w:rPr>
          <w:rFonts w:ascii="Arial" w:hAnsi="Arial" w:cs="Arial"/>
          <w:lang w:val="mn-MN"/>
        </w:rPr>
      </w:pPr>
      <w:r w:rsidRPr="00070A38">
        <w:rPr>
          <w:rFonts w:ascii="Arial" w:hAnsi="Arial" w:cs="Arial"/>
          <w:lang w:val="mn-MN"/>
        </w:rPr>
        <w:tab/>
      </w:r>
      <w:r w:rsidRPr="00B6033C">
        <w:rPr>
          <w:rFonts w:ascii="Arial" w:hAnsi="Arial" w:cs="Arial"/>
          <w:lang w:val="ru-RU"/>
        </w:rPr>
        <w:t>Монгол Улсад хөдөлмөр эрхлэх гадаад ажилтны тоо, хувь хэмжээ тогтоохгүй байх, ажлын байрны төлбөрөөс чөлөөлөх тухай</w:t>
      </w:r>
      <w:r>
        <w:rPr>
          <w:rFonts w:ascii="Arial" w:hAnsi="Arial" w:cs="Arial"/>
          <w:lang w:val="mn-MN"/>
        </w:rPr>
        <w:t xml:space="preserve"> хуулийн төсөл</w:t>
      </w:r>
      <w:r w:rsidR="008F784B">
        <w:rPr>
          <w:rFonts w:ascii="Arial" w:hAnsi="Arial" w:cs="Arial"/>
          <w:lang w:val="mn-MN"/>
        </w:rPr>
        <w:t xml:space="preserve">, түүнтэй холбоотойгоор </w:t>
      </w:r>
      <w:r w:rsidR="008F784B" w:rsidRPr="00B6033C">
        <w:rPr>
          <w:rFonts w:ascii="Arial" w:hAnsi="Arial" w:cs="Arial"/>
          <w:bCs/>
          <w:lang w:val="mn-MN"/>
        </w:rPr>
        <w:t>Ажиллах хүчний шилжилт хөдөлгөөний тухай хуульд нэмэлт, өөрчлөлт оруулах тухай хуулийн</w:t>
      </w:r>
      <w:r w:rsidR="008F784B" w:rsidRPr="00B6033C">
        <w:rPr>
          <w:rFonts w:ascii="Arial" w:hAnsi="Arial" w:cs="Arial"/>
          <w:b/>
          <w:lang w:val="mn-MN"/>
        </w:rPr>
        <w:t xml:space="preserve"> </w:t>
      </w:r>
      <w:r w:rsidR="008F784B" w:rsidRPr="00070A38">
        <w:rPr>
          <w:rFonts w:ascii="Arial" w:hAnsi="Arial" w:cs="Arial"/>
          <w:lang w:val="mn-MN"/>
        </w:rPr>
        <w:t>төс</w:t>
      </w:r>
      <w:r w:rsidR="008F784B">
        <w:rPr>
          <w:rFonts w:ascii="Arial" w:hAnsi="Arial" w:cs="Arial"/>
          <w:lang w:val="mn-MN"/>
        </w:rPr>
        <w:t>өл</w:t>
      </w:r>
      <w:r w:rsidR="008F784B">
        <w:rPr>
          <w:rFonts w:ascii="Arial" w:hAnsi="Arial" w:cs="Arial"/>
          <w:lang w:val="mn-MN"/>
        </w:rPr>
        <w:t xml:space="preserve"> </w:t>
      </w:r>
      <w:r w:rsidRPr="00070A38">
        <w:rPr>
          <w:rFonts w:ascii="Arial" w:hAnsi="Arial" w:cs="Arial"/>
          <w:lang w:val="mn-MN"/>
        </w:rPr>
        <w:t>/цаашид “хуулийн төсөл” гэх/-ийн зохицуулалтын үр нөлөөг үнэлэхдээ Хууль тогтоомжийн тухай хууль</w:t>
      </w:r>
      <w:r w:rsidRPr="00070A38">
        <w:rPr>
          <w:rStyle w:val="FootnoteReference"/>
          <w:rFonts w:ascii="Arial" w:eastAsia="Calibri" w:hAnsi="Arial" w:cs="Arial"/>
          <w:lang w:val="mn-MN"/>
        </w:rPr>
        <w:footnoteReference w:id="1"/>
      </w:r>
      <w:r w:rsidRPr="00070A38">
        <w:rPr>
          <w:rFonts w:ascii="Arial" w:hAnsi="Arial" w:cs="Arial"/>
          <w:lang w:val="mn-MN"/>
        </w:rPr>
        <w:t>, Хуулийн төслийн үр нөлөө үнэлэх аргачлал</w:t>
      </w:r>
      <w:r w:rsidRPr="00070A38">
        <w:rPr>
          <w:rStyle w:val="FootnoteReference"/>
          <w:rFonts w:ascii="Arial" w:eastAsia="Calibri" w:hAnsi="Arial" w:cs="Arial"/>
          <w:lang w:val="mn-MN"/>
        </w:rPr>
        <w:footnoteReference w:id="2"/>
      </w:r>
      <w:r w:rsidRPr="00070A38">
        <w:rPr>
          <w:rFonts w:ascii="Arial" w:hAnsi="Arial" w:cs="Arial"/>
          <w:lang w:val="mn-MN"/>
        </w:rPr>
        <w:t xml:space="preserve"> /цаашид “аргачлал” гэх/-д заасны дагуу дараах үе шаттайгаар хийлээ:</w:t>
      </w:r>
    </w:p>
    <w:p w14:paraId="144BCF7C" w14:textId="77777777" w:rsidR="00B6033C" w:rsidRPr="00070A38" w:rsidRDefault="00B6033C" w:rsidP="00B6033C">
      <w:pPr>
        <w:ind w:firstLine="540"/>
        <w:jc w:val="both"/>
        <w:rPr>
          <w:rFonts w:ascii="Arial" w:hAnsi="Arial" w:cs="Arial"/>
          <w:lang w:val="mn-MN"/>
        </w:rPr>
      </w:pPr>
    </w:p>
    <w:p w14:paraId="3B638721" w14:textId="77777777" w:rsidR="00B6033C" w:rsidRPr="00070A38" w:rsidRDefault="00B6033C" w:rsidP="00B6033C">
      <w:pPr>
        <w:ind w:left="720"/>
        <w:jc w:val="both"/>
        <w:rPr>
          <w:rFonts w:ascii="Arial" w:hAnsi="Arial" w:cs="Arial"/>
          <w:lang w:val="mn-MN"/>
        </w:rPr>
      </w:pPr>
      <w:r w:rsidRPr="00070A38">
        <w:rPr>
          <w:rFonts w:ascii="Arial" w:hAnsi="Arial" w:cs="Arial"/>
          <w:lang w:val="mn-MN"/>
        </w:rPr>
        <w:t>1.1.Шалгуур үзүүлэлтийг сонгох;</w:t>
      </w:r>
    </w:p>
    <w:p w14:paraId="7443C554" w14:textId="77777777" w:rsidR="00B6033C" w:rsidRPr="00070A38" w:rsidRDefault="00B6033C" w:rsidP="00B6033C">
      <w:pPr>
        <w:jc w:val="both"/>
        <w:rPr>
          <w:rFonts w:ascii="Arial" w:hAnsi="Arial" w:cs="Arial"/>
          <w:lang w:val="mn-MN"/>
        </w:rPr>
      </w:pPr>
      <w:r w:rsidRPr="00070A38">
        <w:rPr>
          <w:rFonts w:ascii="Arial" w:hAnsi="Arial" w:cs="Arial"/>
          <w:lang w:val="mn-MN"/>
        </w:rPr>
        <w:tab/>
        <w:t>1.2.Хуулийн төслөөс үр нөлөө үнэлэх хэсгээ тогтоох;</w:t>
      </w:r>
    </w:p>
    <w:p w14:paraId="66F622D8" w14:textId="77777777" w:rsidR="00B6033C" w:rsidRPr="00070A38" w:rsidRDefault="00B6033C" w:rsidP="00B6033C">
      <w:pPr>
        <w:ind w:left="1134" w:hanging="425"/>
        <w:jc w:val="both"/>
        <w:rPr>
          <w:rFonts w:ascii="Arial" w:hAnsi="Arial" w:cs="Arial"/>
          <w:lang w:val="mn-MN"/>
        </w:rPr>
      </w:pPr>
      <w:r w:rsidRPr="00070A38">
        <w:rPr>
          <w:rFonts w:ascii="Arial" w:hAnsi="Arial" w:cs="Arial"/>
          <w:lang w:val="mn-MN"/>
        </w:rPr>
        <w:t>1.3.Шалгуур үзүүлэлтэд тохирох шалгах хэрэгслийн дагуу үр нөлөөг тооцох;</w:t>
      </w:r>
    </w:p>
    <w:p w14:paraId="0AD838CD" w14:textId="0A77B2D0" w:rsidR="00B6033C" w:rsidRPr="00070A38" w:rsidRDefault="00B6033C" w:rsidP="00773DED">
      <w:pPr>
        <w:jc w:val="both"/>
        <w:rPr>
          <w:rFonts w:ascii="Arial" w:hAnsi="Arial" w:cs="Arial"/>
          <w:lang w:val="mn-MN"/>
        </w:rPr>
      </w:pPr>
      <w:r w:rsidRPr="00070A38">
        <w:rPr>
          <w:rFonts w:ascii="Arial" w:hAnsi="Arial" w:cs="Arial"/>
          <w:lang w:val="mn-MN"/>
        </w:rPr>
        <w:tab/>
        <w:t xml:space="preserve">1.4.Үр дүнг үнэлэх, зөвлөмж өгөх.  </w:t>
      </w:r>
    </w:p>
    <w:p w14:paraId="2407B557" w14:textId="77777777" w:rsidR="00B6033C" w:rsidRDefault="00B6033C" w:rsidP="00B6033C">
      <w:pPr>
        <w:jc w:val="both"/>
        <w:rPr>
          <w:rFonts w:ascii="Arial" w:hAnsi="Arial" w:cs="Arial"/>
          <w:lang w:val="mn-MN"/>
        </w:rPr>
      </w:pPr>
    </w:p>
    <w:p w14:paraId="67C2EB02" w14:textId="77777777" w:rsidR="007A6F39" w:rsidRDefault="007A6F39" w:rsidP="00B6033C">
      <w:pPr>
        <w:jc w:val="both"/>
        <w:rPr>
          <w:rFonts w:ascii="Arial" w:hAnsi="Arial" w:cs="Arial"/>
          <w:lang w:val="mn-MN"/>
        </w:rPr>
      </w:pPr>
    </w:p>
    <w:p w14:paraId="18DA290C" w14:textId="77777777" w:rsidR="007A6F39" w:rsidRDefault="007A6F39" w:rsidP="00B6033C">
      <w:pPr>
        <w:jc w:val="both"/>
        <w:rPr>
          <w:rFonts w:ascii="Arial" w:hAnsi="Arial" w:cs="Arial"/>
          <w:lang w:val="mn-MN"/>
        </w:rPr>
      </w:pPr>
    </w:p>
    <w:p w14:paraId="418F4F44" w14:textId="77777777" w:rsidR="007A6F39" w:rsidRDefault="007A6F39" w:rsidP="00B6033C">
      <w:pPr>
        <w:jc w:val="both"/>
        <w:rPr>
          <w:rFonts w:ascii="Arial" w:hAnsi="Arial" w:cs="Arial"/>
          <w:lang w:val="mn-MN"/>
        </w:rPr>
      </w:pPr>
    </w:p>
    <w:p w14:paraId="1719208F" w14:textId="77777777" w:rsidR="007A6F39" w:rsidRPr="00070A38" w:rsidRDefault="007A6F39" w:rsidP="00B6033C">
      <w:pPr>
        <w:jc w:val="both"/>
        <w:rPr>
          <w:rFonts w:ascii="Arial" w:hAnsi="Arial" w:cs="Arial"/>
          <w:lang w:val="mn-MN"/>
        </w:rPr>
      </w:pPr>
    </w:p>
    <w:p w14:paraId="56C48C2B" w14:textId="2A3B0B1E" w:rsidR="00B6033C" w:rsidRPr="00070A38" w:rsidRDefault="00B6033C" w:rsidP="00B6033C">
      <w:pPr>
        <w:jc w:val="both"/>
        <w:rPr>
          <w:rFonts w:ascii="Arial" w:hAnsi="Arial" w:cs="Arial"/>
          <w:b/>
          <w:lang w:val="mn-MN"/>
        </w:rPr>
      </w:pPr>
      <w:r w:rsidRPr="00070A38">
        <w:rPr>
          <w:rFonts w:ascii="Arial" w:hAnsi="Arial" w:cs="Arial"/>
          <w:b/>
          <w:lang w:val="mn-MN"/>
        </w:rPr>
        <w:lastRenderedPageBreak/>
        <w:tab/>
        <w:t>НЭГ.ХУУЛИЙН</w:t>
      </w:r>
      <w:r w:rsidR="007A6F39">
        <w:rPr>
          <w:rFonts w:ascii="Arial" w:hAnsi="Arial" w:cs="Arial"/>
          <w:b/>
          <w:lang w:val="mn-MN"/>
        </w:rPr>
        <w:t xml:space="preserve"> </w:t>
      </w:r>
      <w:r w:rsidRPr="00070A38">
        <w:rPr>
          <w:rFonts w:ascii="Arial" w:hAnsi="Arial" w:cs="Arial"/>
          <w:b/>
          <w:lang w:val="mn-MN"/>
        </w:rPr>
        <w:t>ТӨСЛИЙН ҮР НӨЛӨӨГ ҮНЭЛЭХ</w:t>
      </w:r>
      <w:r w:rsidR="007A6F39">
        <w:rPr>
          <w:rFonts w:ascii="Arial" w:hAnsi="Arial" w:cs="Arial"/>
          <w:b/>
          <w:lang w:val="mn-MN"/>
        </w:rPr>
        <w:t xml:space="preserve"> </w:t>
      </w:r>
      <w:r w:rsidRPr="00070A38">
        <w:rPr>
          <w:rFonts w:ascii="Arial" w:hAnsi="Arial" w:cs="Arial"/>
          <w:b/>
          <w:lang w:val="mn-MN"/>
        </w:rPr>
        <w:t>ШАЛГУУР ҮЗҮҮЛЭЛТИЙГ СОНГОСОН ҮНДЭСЛЭЛ</w:t>
      </w:r>
    </w:p>
    <w:p w14:paraId="4D4224FD" w14:textId="77777777" w:rsidR="00B6033C" w:rsidRPr="00070A38" w:rsidRDefault="00B6033C" w:rsidP="00B6033C">
      <w:pPr>
        <w:ind w:firstLine="547"/>
        <w:jc w:val="both"/>
        <w:rPr>
          <w:rFonts w:ascii="Arial" w:hAnsi="Arial" w:cs="Arial"/>
          <w:lang w:val="mn-MN"/>
        </w:rPr>
      </w:pPr>
    </w:p>
    <w:p w14:paraId="7D91CFCE" w14:textId="2B944C4D" w:rsidR="00B6033C" w:rsidRPr="00070A38" w:rsidRDefault="00B6033C" w:rsidP="00B6033C">
      <w:pPr>
        <w:jc w:val="both"/>
        <w:rPr>
          <w:rFonts w:ascii="Arial" w:hAnsi="Arial" w:cs="Arial"/>
          <w:lang w:val="mn-MN"/>
        </w:rPr>
      </w:pPr>
      <w:r w:rsidRPr="00070A38">
        <w:rPr>
          <w:rFonts w:ascii="Arial" w:hAnsi="Arial" w:cs="Arial"/>
          <w:lang w:val="mn-MN"/>
        </w:rPr>
        <w:tab/>
        <w:t xml:space="preserve">Хуулийн төслийн үнэлгээний ажлыг хийж гүйцэтгэхдээ хуулийн төслийн зорилго, хамрах хүрээ, зохицуулах асуудалтай уялдуулан аргачлалд дурдсан нийт 6 шалгуур үзүүлэлтээс дараах </w:t>
      </w:r>
      <w:r w:rsidR="00773DED">
        <w:rPr>
          <w:rFonts w:ascii="Arial" w:hAnsi="Arial" w:cs="Arial"/>
          <w:lang w:val="mn-MN"/>
        </w:rPr>
        <w:t>4</w:t>
      </w:r>
      <w:r w:rsidRPr="00070A38">
        <w:rPr>
          <w:rFonts w:ascii="Arial" w:hAnsi="Arial" w:cs="Arial"/>
          <w:lang w:val="mn-MN"/>
        </w:rPr>
        <w:t xml:space="preserve"> шалгуур үзүүлэлтийг сонголоо. Үүнд:</w:t>
      </w:r>
    </w:p>
    <w:p w14:paraId="5DDE0021" w14:textId="77777777" w:rsidR="00B6033C" w:rsidRPr="00070A38" w:rsidRDefault="00B6033C" w:rsidP="00B6033C">
      <w:pPr>
        <w:jc w:val="both"/>
        <w:rPr>
          <w:rFonts w:ascii="Arial" w:hAnsi="Arial" w:cs="Arial"/>
          <w:lang w:val="mn-MN"/>
        </w:rPr>
      </w:pPr>
    </w:p>
    <w:p w14:paraId="303B3CDC" w14:textId="1FBF2D80" w:rsidR="00B6033C" w:rsidRPr="00070A38" w:rsidRDefault="00B6033C" w:rsidP="00773DED">
      <w:pPr>
        <w:tabs>
          <w:tab w:val="left" w:pos="709"/>
        </w:tabs>
        <w:jc w:val="both"/>
        <w:rPr>
          <w:rFonts w:ascii="Arial" w:hAnsi="Arial" w:cs="Arial"/>
          <w:lang w:val="mn-MN"/>
        </w:rPr>
      </w:pPr>
      <w:r w:rsidRPr="00070A38">
        <w:rPr>
          <w:rFonts w:ascii="Arial" w:hAnsi="Arial" w:cs="Arial"/>
          <w:lang w:val="mn-MN"/>
        </w:rPr>
        <w:tab/>
      </w:r>
      <w:r w:rsidRPr="00070A38">
        <w:rPr>
          <w:rFonts w:ascii="Arial" w:hAnsi="Arial" w:cs="Arial"/>
          <w:lang w:val="mn-MN"/>
        </w:rPr>
        <w:tab/>
      </w:r>
      <w:r w:rsidRPr="00070A38">
        <w:rPr>
          <w:rFonts w:ascii="Arial" w:hAnsi="Arial" w:cs="Arial"/>
          <w:lang w:val="mn-MN"/>
        </w:rPr>
        <w:tab/>
        <w:t>1.Зорилгод хүрэх байдал</w:t>
      </w:r>
    </w:p>
    <w:p w14:paraId="6B9A8555" w14:textId="5A62C23C" w:rsidR="00B6033C" w:rsidRPr="00070A38" w:rsidRDefault="00B6033C" w:rsidP="00B6033C">
      <w:pPr>
        <w:tabs>
          <w:tab w:val="left" w:pos="709"/>
        </w:tabs>
        <w:jc w:val="both"/>
        <w:rPr>
          <w:rFonts w:ascii="Arial" w:hAnsi="Arial" w:cs="Arial"/>
          <w:lang w:val="mn-MN"/>
        </w:rPr>
      </w:pPr>
      <w:r w:rsidRPr="00070A38">
        <w:rPr>
          <w:rFonts w:ascii="Arial" w:hAnsi="Arial" w:cs="Arial"/>
          <w:lang w:val="mn-MN"/>
        </w:rPr>
        <w:tab/>
      </w:r>
      <w:r w:rsidRPr="00070A38">
        <w:rPr>
          <w:rFonts w:ascii="Arial" w:hAnsi="Arial" w:cs="Arial"/>
          <w:lang w:val="mn-MN"/>
        </w:rPr>
        <w:tab/>
      </w:r>
      <w:r w:rsidRPr="00070A38">
        <w:rPr>
          <w:rFonts w:ascii="Arial" w:hAnsi="Arial" w:cs="Arial"/>
          <w:lang w:val="mn-MN"/>
        </w:rPr>
        <w:tab/>
      </w:r>
      <w:r w:rsidR="00773DED">
        <w:rPr>
          <w:rFonts w:ascii="Arial" w:hAnsi="Arial" w:cs="Arial"/>
          <w:lang w:val="mn-MN"/>
        </w:rPr>
        <w:t>2</w:t>
      </w:r>
      <w:r w:rsidRPr="00070A38">
        <w:rPr>
          <w:rFonts w:ascii="Arial" w:hAnsi="Arial" w:cs="Arial"/>
          <w:lang w:val="mn-MN"/>
        </w:rPr>
        <w:t>.Ойлгомжтой байдал</w:t>
      </w:r>
      <w:r w:rsidRPr="00070A38">
        <w:rPr>
          <w:rFonts w:ascii="Arial" w:hAnsi="Arial" w:cs="Arial"/>
          <w:lang w:val="mn-MN"/>
        </w:rPr>
        <w:tab/>
      </w:r>
      <w:r w:rsidRPr="00070A38">
        <w:rPr>
          <w:rFonts w:ascii="Arial" w:hAnsi="Arial" w:cs="Arial"/>
          <w:lang w:val="mn-MN"/>
        </w:rPr>
        <w:tab/>
      </w:r>
    </w:p>
    <w:p w14:paraId="21F9FDAD" w14:textId="5040FAB0" w:rsidR="00B6033C" w:rsidRPr="00070A38" w:rsidRDefault="00B6033C" w:rsidP="00B6033C">
      <w:pPr>
        <w:tabs>
          <w:tab w:val="left" w:pos="709"/>
        </w:tabs>
        <w:jc w:val="both"/>
        <w:rPr>
          <w:rFonts w:ascii="Arial" w:hAnsi="Arial" w:cs="Arial"/>
          <w:lang w:val="mn-MN"/>
        </w:rPr>
      </w:pPr>
      <w:r w:rsidRPr="00070A38">
        <w:rPr>
          <w:rFonts w:ascii="Arial" w:hAnsi="Arial" w:cs="Arial"/>
          <w:lang w:val="mn-MN"/>
        </w:rPr>
        <w:tab/>
      </w:r>
      <w:r w:rsidRPr="00070A38">
        <w:rPr>
          <w:rFonts w:ascii="Arial" w:hAnsi="Arial" w:cs="Arial"/>
          <w:lang w:val="mn-MN"/>
        </w:rPr>
        <w:tab/>
      </w:r>
      <w:r w:rsidRPr="00070A38">
        <w:rPr>
          <w:rFonts w:ascii="Arial" w:hAnsi="Arial" w:cs="Arial"/>
          <w:lang w:val="mn-MN"/>
        </w:rPr>
        <w:tab/>
      </w:r>
      <w:r w:rsidR="00773DED">
        <w:rPr>
          <w:rFonts w:ascii="Arial" w:hAnsi="Arial" w:cs="Arial"/>
          <w:lang w:val="mn-MN"/>
        </w:rPr>
        <w:t>3</w:t>
      </w:r>
      <w:r w:rsidRPr="00070A38">
        <w:rPr>
          <w:rFonts w:ascii="Arial" w:hAnsi="Arial" w:cs="Arial"/>
          <w:lang w:val="mn-MN"/>
        </w:rPr>
        <w:t>.Харилцан уялдаа.</w:t>
      </w:r>
    </w:p>
    <w:p w14:paraId="0E8589A0" w14:textId="77777777" w:rsidR="00B6033C" w:rsidRPr="00070A38" w:rsidRDefault="00B6033C" w:rsidP="00B6033C">
      <w:pPr>
        <w:tabs>
          <w:tab w:val="left" w:pos="709"/>
        </w:tabs>
        <w:jc w:val="both"/>
        <w:rPr>
          <w:rFonts w:ascii="Arial" w:hAnsi="Arial" w:cs="Arial"/>
          <w:lang w:val="mn-MN"/>
        </w:rPr>
      </w:pPr>
    </w:p>
    <w:p w14:paraId="33FD864F" w14:textId="77777777" w:rsidR="00B6033C" w:rsidRPr="00070A38" w:rsidRDefault="00B6033C" w:rsidP="00B6033C">
      <w:pPr>
        <w:jc w:val="both"/>
        <w:rPr>
          <w:rFonts w:ascii="Arial" w:hAnsi="Arial" w:cs="Arial"/>
          <w:lang w:val="mn-MN"/>
        </w:rPr>
      </w:pPr>
      <w:r w:rsidRPr="00070A38">
        <w:rPr>
          <w:rFonts w:ascii="Arial" w:hAnsi="Arial" w:cs="Arial"/>
          <w:lang w:val="mn-MN"/>
        </w:rPr>
        <w:tab/>
      </w:r>
      <w:r w:rsidRPr="00070A38">
        <w:rPr>
          <w:rFonts w:ascii="Arial" w:hAnsi="Arial" w:cs="Arial"/>
          <w:b/>
          <w:lang w:val="mn-MN"/>
        </w:rPr>
        <w:t>“Зорилгод хүрэх байдал”</w:t>
      </w:r>
      <w:r w:rsidRPr="00070A38">
        <w:rPr>
          <w:rFonts w:ascii="Arial" w:hAnsi="Arial" w:cs="Arial"/>
          <w:lang w:val="mn-MN"/>
        </w:rPr>
        <w:t xml:space="preserve"> гэсэн шалгуур үзүүлэлтийг хуулийн төслийн зохицуулалтууд нь хуулийн төслийн үзэл баримтлалд тусгасан хуулийн төслийг боловсруулах болсон хэрэгцээ, шаардлагад нийцсэн эсэх /бүрэн илэрхийлж чадсан эсэх/-ийг тодорхойлох зорилгоор сонгов.</w:t>
      </w:r>
    </w:p>
    <w:p w14:paraId="20164D9B" w14:textId="77777777" w:rsidR="00B6033C" w:rsidRPr="00070A38" w:rsidRDefault="00B6033C" w:rsidP="00B6033C">
      <w:pPr>
        <w:ind w:firstLine="540"/>
        <w:jc w:val="both"/>
        <w:rPr>
          <w:rFonts w:ascii="Arial" w:hAnsi="Arial" w:cs="Arial"/>
          <w:lang w:val="mn-MN"/>
        </w:rPr>
      </w:pPr>
    </w:p>
    <w:p w14:paraId="6AD81678" w14:textId="77777777" w:rsidR="00B6033C" w:rsidRPr="00070A38" w:rsidRDefault="00B6033C" w:rsidP="00B6033C">
      <w:pPr>
        <w:ind w:firstLine="540"/>
        <w:jc w:val="both"/>
        <w:rPr>
          <w:rFonts w:ascii="Arial" w:hAnsi="Arial" w:cs="Arial"/>
          <w:lang w:val="mn-MN"/>
        </w:rPr>
      </w:pPr>
      <w:r w:rsidRPr="00070A38">
        <w:rPr>
          <w:rFonts w:ascii="Arial" w:hAnsi="Arial" w:cs="Arial"/>
          <w:b/>
          <w:lang w:val="mn-MN"/>
        </w:rPr>
        <w:t>“Ойлгомжтой байдал”</w:t>
      </w:r>
      <w:r w:rsidRPr="00070A38">
        <w:rPr>
          <w:lang w:val="mn-MN"/>
        </w:rPr>
        <w:t xml:space="preserve"> </w:t>
      </w:r>
      <w:r w:rsidRPr="00070A38">
        <w:rPr>
          <w:rFonts w:ascii="Arial" w:hAnsi="Arial" w:cs="Arial"/>
          <w:lang w:val="mn-MN"/>
        </w:rPr>
        <w:t xml:space="preserve">гэсэн шалгуур үзүүлэлтийг хуулийн төсөл нь түүнийг хэрэглэх, хэрэгжүүлэх этгээдүүдийн хувьд ойлгомжтой, логик дараалалтай томьёологдсон эсэх, хуулийн төсөл нь Хууль тогтоомжийн тухай хууль, Хууль тогтоомжийн төсөл боловсруулах аргачлалд заасан шаардлагыг хангасан эсэхийг хянах зорилгоор сонголоо. </w:t>
      </w:r>
    </w:p>
    <w:p w14:paraId="7EE2E21D" w14:textId="77777777" w:rsidR="00B6033C" w:rsidRPr="00070A38" w:rsidRDefault="00B6033C" w:rsidP="00B6033C">
      <w:pPr>
        <w:ind w:firstLine="720"/>
        <w:jc w:val="both"/>
        <w:rPr>
          <w:rFonts w:ascii="Arial" w:hAnsi="Arial" w:cs="Arial"/>
          <w:b/>
          <w:lang w:val="mn-MN"/>
        </w:rPr>
      </w:pPr>
    </w:p>
    <w:p w14:paraId="4B9C01EC" w14:textId="3A16BED3" w:rsidR="00773DED" w:rsidRDefault="00B6033C" w:rsidP="008C4515">
      <w:pPr>
        <w:jc w:val="both"/>
        <w:rPr>
          <w:rFonts w:ascii="Arial" w:hAnsi="Arial" w:cs="Arial"/>
          <w:lang w:val="mn-MN"/>
        </w:rPr>
      </w:pPr>
      <w:r w:rsidRPr="00070A38">
        <w:rPr>
          <w:rFonts w:ascii="Arial" w:hAnsi="Arial" w:cs="Arial"/>
          <w:lang w:val="mn-MN"/>
        </w:rPr>
        <w:t xml:space="preserve"> </w:t>
      </w:r>
      <w:r w:rsidRPr="00070A38">
        <w:rPr>
          <w:rFonts w:ascii="Arial" w:hAnsi="Arial" w:cs="Arial"/>
          <w:lang w:val="mn-MN"/>
        </w:rPr>
        <w:tab/>
      </w:r>
      <w:r w:rsidRPr="00070A38">
        <w:rPr>
          <w:rFonts w:ascii="Arial" w:hAnsi="Arial" w:cs="Arial"/>
          <w:b/>
          <w:lang w:val="mn-MN"/>
        </w:rPr>
        <w:t>“Харилцан уялдаа”</w:t>
      </w:r>
      <w:r w:rsidRPr="00070A38">
        <w:rPr>
          <w:rFonts w:ascii="Arial" w:hAnsi="Arial" w:cs="Arial"/>
          <w:lang w:val="mn-MN"/>
        </w:rPr>
        <w:t xml:space="preserve"> гэсэн шалгуур үзүүлэлтийг  хуулийн төслийн дотооддоо  болон бусад хуультай уялдах уялдаа холбоог сайжруулах үүднээс хуулийн төслийн зүйл, хэсэг, заалт өөр хоорондоо болон хүчин төгөлдөр үйлчилж байгаа бусад хуульд нийцсэн эсэх, давхардал, хийдэл, зөрчил байгаа эсэхийг тогтоох зорилгоор аргачлалд заасан асуултад хариулах замаар шалгахаар сонгов. </w:t>
      </w:r>
    </w:p>
    <w:p w14:paraId="39E29459" w14:textId="77777777" w:rsidR="008C4515" w:rsidRPr="00070A38" w:rsidRDefault="008C4515" w:rsidP="008C4515">
      <w:pPr>
        <w:jc w:val="both"/>
        <w:rPr>
          <w:rFonts w:ascii="Arial" w:hAnsi="Arial" w:cs="Arial"/>
          <w:lang w:val="mn-MN"/>
        </w:rPr>
      </w:pPr>
    </w:p>
    <w:p w14:paraId="0CAC33BD" w14:textId="688278BB" w:rsidR="00B6033C" w:rsidRDefault="00B6033C" w:rsidP="00773DED">
      <w:pPr>
        <w:jc w:val="both"/>
        <w:rPr>
          <w:rFonts w:ascii="Arial" w:hAnsi="Arial" w:cs="Arial"/>
          <w:b/>
          <w:lang w:val="mn-MN"/>
        </w:rPr>
      </w:pPr>
      <w:r w:rsidRPr="00070A38">
        <w:rPr>
          <w:rFonts w:ascii="Arial" w:hAnsi="Arial" w:cs="Arial"/>
          <w:lang w:val="mn-MN"/>
        </w:rPr>
        <w:tab/>
      </w:r>
      <w:r w:rsidRPr="00070A38">
        <w:rPr>
          <w:rFonts w:ascii="Arial" w:hAnsi="Arial" w:cs="Arial"/>
          <w:b/>
          <w:lang w:val="mn-MN"/>
        </w:rPr>
        <w:t>ХОЁР.ХУУЛИЙН ТӨСЛӨӨС ҮР НӨЛӨӨГ ҮНЭЛЭХ ХЭСГИЙГ ТОГТООСОН</w:t>
      </w:r>
      <w:r w:rsidR="00B44A85" w:rsidRPr="00B44A85">
        <w:rPr>
          <w:rFonts w:ascii="Arial" w:hAnsi="Arial" w:cs="Arial"/>
          <w:b/>
          <w:lang w:val="mn-MN"/>
        </w:rPr>
        <w:t xml:space="preserve"> </w:t>
      </w:r>
      <w:r w:rsidRPr="00070A38">
        <w:rPr>
          <w:rFonts w:ascii="Arial" w:hAnsi="Arial" w:cs="Arial"/>
          <w:b/>
          <w:lang w:val="mn-MN"/>
        </w:rPr>
        <w:t>БАЙДАЛ</w:t>
      </w:r>
    </w:p>
    <w:p w14:paraId="6C66C472" w14:textId="77777777" w:rsidR="00773DED" w:rsidRPr="00070A38" w:rsidRDefault="00773DED" w:rsidP="00773DED">
      <w:pPr>
        <w:jc w:val="both"/>
        <w:rPr>
          <w:rFonts w:ascii="Arial" w:hAnsi="Arial" w:cs="Arial"/>
          <w:b/>
          <w:lang w:val="mn-MN"/>
        </w:rPr>
      </w:pPr>
    </w:p>
    <w:p w14:paraId="45499813" w14:textId="77777777" w:rsidR="00B6033C" w:rsidRPr="00B6033C" w:rsidRDefault="00B6033C" w:rsidP="00B6033C">
      <w:pPr>
        <w:ind w:firstLine="540"/>
        <w:jc w:val="both"/>
        <w:rPr>
          <w:rFonts w:ascii="Arial" w:hAnsi="Arial" w:cs="Arial"/>
          <w:lang w:val="mn-MN"/>
        </w:rPr>
      </w:pPr>
      <w:r w:rsidRPr="00070A38">
        <w:rPr>
          <w:rFonts w:ascii="Arial" w:hAnsi="Arial" w:cs="Arial"/>
          <w:b/>
          <w:lang w:val="mn-MN"/>
        </w:rPr>
        <w:t>“Зорилгод хүрэх байдал”</w:t>
      </w:r>
      <w:r w:rsidRPr="00070A38">
        <w:rPr>
          <w:rFonts w:ascii="Arial" w:hAnsi="Arial" w:cs="Arial"/>
          <w:lang w:val="mn-MN"/>
        </w:rPr>
        <w:t xml:space="preserve"> шалгуур үзүүлэлтийн хүрээнд</w:t>
      </w:r>
      <w:r w:rsidRPr="00B6033C">
        <w:rPr>
          <w:rFonts w:ascii="Arial" w:hAnsi="Arial" w:cs="Arial"/>
          <w:lang w:val="mn-MN"/>
        </w:rPr>
        <w:t>:</w:t>
      </w:r>
    </w:p>
    <w:p w14:paraId="335BF682" w14:textId="77777777" w:rsidR="00B6033C" w:rsidRPr="00B6033C" w:rsidRDefault="00B6033C" w:rsidP="00B6033C">
      <w:pPr>
        <w:ind w:firstLine="540"/>
        <w:jc w:val="both"/>
        <w:rPr>
          <w:rFonts w:ascii="Arial" w:hAnsi="Arial" w:cs="Arial"/>
          <w:lang w:val="mn-MN"/>
        </w:rPr>
      </w:pPr>
    </w:p>
    <w:p w14:paraId="654305C5" w14:textId="22982F63" w:rsidR="00B6033C" w:rsidRPr="00070A38" w:rsidRDefault="00B6033C" w:rsidP="009B631A">
      <w:pPr>
        <w:ind w:firstLine="540"/>
        <w:jc w:val="both"/>
        <w:rPr>
          <w:rFonts w:ascii="Arial" w:hAnsi="Arial" w:cs="Arial"/>
          <w:lang w:val="mn-MN"/>
        </w:rPr>
      </w:pPr>
      <w:r w:rsidRPr="00070A38">
        <w:rPr>
          <w:rFonts w:ascii="Arial" w:hAnsi="Arial" w:cs="Arial"/>
          <w:lang w:val="mn-MN"/>
        </w:rPr>
        <w:t>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w:t>
      </w:r>
      <w:r w:rsidR="009B631A">
        <w:rPr>
          <w:rFonts w:ascii="Arial" w:hAnsi="Arial" w:cs="Arial"/>
          <w:lang w:val="mn-MN"/>
        </w:rPr>
        <w:t>,</w:t>
      </w:r>
      <w:r w:rsidRPr="00070A38">
        <w:rPr>
          <w:rFonts w:ascii="Arial" w:hAnsi="Arial" w:cs="Arial"/>
          <w:lang w:val="mn-MN"/>
        </w:rPr>
        <w:t xml:space="preserve"> шаардлагыг хуулийн төсөлд хэрхэн тусгасныг </w:t>
      </w:r>
      <w:r w:rsidRPr="00070A38">
        <w:rPr>
          <w:rFonts w:ascii="Arial" w:hAnsi="Arial" w:cs="Arial"/>
          <w:lang w:val="mn-MN"/>
        </w:rPr>
        <w:lastRenderedPageBreak/>
        <w:t xml:space="preserve">тогтоох, эдгээр  зохицуулалт нь үзэл баримтлалд тодорхойлсон хэрэгцээ, шаардлагад нийцсэн эсэхийг  харьцуулан дүгнэхээр </w:t>
      </w:r>
      <w:r w:rsidRPr="00070A38">
        <w:rPr>
          <w:rFonts w:ascii="Arial" w:hAnsi="Arial" w:cs="Arial"/>
          <w:u w:val="wave"/>
          <w:lang w:val="mn-MN"/>
        </w:rPr>
        <w:t xml:space="preserve">дараах </w:t>
      </w:r>
      <w:r w:rsidRPr="00070A38">
        <w:rPr>
          <w:rFonts w:ascii="Arial" w:hAnsi="Arial" w:cs="Arial"/>
          <w:lang w:val="mn-MN"/>
        </w:rPr>
        <w:t>байдлаар үнэлэх хэсгээ тогтоолоо</w:t>
      </w:r>
      <w:r>
        <w:rPr>
          <w:rFonts w:ascii="Arial" w:hAnsi="Arial" w:cs="Arial"/>
          <w:lang w:val="mn-MN"/>
        </w:rPr>
        <w:t>.</w:t>
      </w:r>
    </w:p>
    <w:tbl>
      <w:tblPr>
        <w:tblStyle w:val="TableGrid"/>
        <w:tblW w:w="9715" w:type="dxa"/>
        <w:tblLook w:val="04A0" w:firstRow="1" w:lastRow="0" w:firstColumn="1" w:lastColumn="0" w:noHBand="0" w:noVBand="1"/>
      </w:tblPr>
      <w:tblGrid>
        <w:gridCol w:w="4673"/>
        <w:gridCol w:w="5042"/>
      </w:tblGrid>
      <w:tr w:rsidR="00B6033C" w:rsidRPr="00070A38" w14:paraId="42F7B82C" w14:textId="77777777" w:rsidTr="00115423">
        <w:tc>
          <w:tcPr>
            <w:tcW w:w="4673" w:type="dxa"/>
          </w:tcPr>
          <w:p w14:paraId="5741502D" w14:textId="77777777" w:rsidR="00B6033C" w:rsidRPr="00070A38" w:rsidRDefault="00B6033C" w:rsidP="00115423">
            <w:pPr>
              <w:jc w:val="center"/>
              <w:rPr>
                <w:rFonts w:ascii="Arial" w:hAnsi="Arial" w:cs="Arial"/>
                <w:b/>
                <w:sz w:val="24"/>
                <w:szCs w:val="24"/>
                <w:lang w:val="mn-MN"/>
              </w:rPr>
            </w:pPr>
            <w:r w:rsidRPr="00070A38">
              <w:rPr>
                <w:rFonts w:ascii="Arial" w:hAnsi="Arial" w:cs="Arial"/>
                <w:b/>
                <w:sz w:val="24"/>
                <w:szCs w:val="24"/>
                <w:lang w:val="mn-MN"/>
              </w:rPr>
              <w:t>Хуулийн төслийн үзэл баримтлалд тусгасан хэрэгцээ шаардлага</w:t>
            </w:r>
          </w:p>
        </w:tc>
        <w:tc>
          <w:tcPr>
            <w:tcW w:w="5042" w:type="dxa"/>
          </w:tcPr>
          <w:p w14:paraId="7FADA09E" w14:textId="77777777" w:rsidR="00B6033C" w:rsidRPr="00070A38" w:rsidRDefault="00B6033C" w:rsidP="00115423">
            <w:pPr>
              <w:jc w:val="center"/>
              <w:rPr>
                <w:rFonts w:ascii="Arial" w:hAnsi="Arial" w:cs="Arial"/>
                <w:b/>
                <w:sz w:val="24"/>
                <w:szCs w:val="24"/>
                <w:lang w:val="mn-MN"/>
              </w:rPr>
            </w:pPr>
            <w:r w:rsidRPr="00070A38">
              <w:rPr>
                <w:rFonts w:ascii="Arial" w:hAnsi="Arial" w:cs="Arial"/>
                <w:b/>
                <w:sz w:val="24"/>
                <w:szCs w:val="24"/>
                <w:lang w:val="mn-MN"/>
              </w:rPr>
              <w:t>Хуулийн төслийн зохицуулалт</w:t>
            </w:r>
          </w:p>
        </w:tc>
      </w:tr>
      <w:tr w:rsidR="00B6033C" w:rsidRPr="00B6033C" w14:paraId="5FAE3D60" w14:textId="77777777" w:rsidTr="00115423">
        <w:trPr>
          <w:trHeight w:val="5562"/>
        </w:trPr>
        <w:tc>
          <w:tcPr>
            <w:tcW w:w="4673" w:type="dxa"/>
          </w:tcPr>
          <w:p w14:paraId="346143AE" w14:textId="77777777" w:rsidR="00B6033C" w:rsidRPr="009B631A" w:rsidRDefault="00B6033C" w:rsidP="00115423">
            <w:pPr>
              <w:jc w:val="both"/>
              <w:rPr>
                <w:rFonts w:ascii="Arial" w:hAnsi="Arial" w:cs="Arial"/>
                <w:sz w:val="22"/>
                <w:szCs w:val="22"/>
                <w:lang w:val="mn-MN"/>
              </w:rPr>
            </w:pPr>
          </w:p>
          <w:p w14:paraId="5FA75F0A" w14:textId="77777777" w:rsidR="009B631A" w:rsidRDefault="00F3352D" w:rsidP="00B44A85">
            <w:pPr>
              <w:jc w:val="both"/>
              <w:rPr>
                <w:rFonts w:asciiTheme="minorBidi" w:hAnsiTheme="minorBidi"/>
                <w:noProof/>
                <w:sz w:val="22"/>
                <w:szCs w:val="22"/>
                <w:lang w:val="ru-RU"/>
              </w:rPr>
            </w:pPr>
            <w:r w:rsidRPr="009B631A">
              <w:rPr>
                <w:rFonts w:ascii="Arial" w:hAnsi="Arial" w:cs="Arial"/>
                <w:bCs/>
                <w:sz w:val="22"/>
                <w:szCs w:val="22"/>
                <w:lang w:val="mn-MN"/>
              </w:rPr>
              <w:t>1/</w:t>
            </w:r>
            <w:r w:rsidR="00B44A85" w:rsidRPr="009B631A">
              <w:rPr>
                <w:rFonts w:ascii="Arial" w:hAnsi="Arial" w:cs="Arial"/>
                <w:bCs/>
                <w:sz w:val="22"/>
                <w:szCs w:val="22"/>
                <w:lang w:val="mn-MN"/>
              </w:rPr>
              <w:t xml:space="preserve">Хуулиар тогтоосон ажлын байрны төлбөрийн хэмжээ нь </w:t>
            </w:r>
            <w:r w:rsidR="00B44A85" w:rsidRPr="009B631A">
              <w:rPr>
                <w:rFonts w:ascii="Arial" w:hAnsi="Arial" w:cs="Arial"/>
                <w:sz w:val="22"/>
                <w:szCs w:val="22"/>
                <w:lang w:val="mn-MN"/>
              </w:rPr>
              <w:t>өндөр байгаа нь ажил олгогч шаардлагатай ажлын байрандаа дотоодоос ажилтан авах боломжгүй ч гадаад ажилтан авч чадахгүйд хүрч, улмаар ажиллах хүчний хомсдолд орсон  шалтгаан байж болох талаар хуулийн төслийн хэрэгцээ, шаардлагыг урьдчилан тандан судалсан судалгааны тайланд дурдсан байна.</w:t>
            </w:r>
            <w:r w:rsidRPr="009B631A">
              <w:rPr>
                <w:rFonts w:ascii="Arial" w:hAnsi="Arial" w:cs="Arial"/>
                <w:sz w:val="22"/>
                <w:szCs w:val="22"/>
                <w:lang w:val="mn-MN"/>
              </w:rPr>
              <w:t xml:space="preserve"> Мөн энэхүү ажиллах хүчний хомсдол нь </w:t>
            </w:r>
            <w:r w:rsidRPr="009B631A">
              <w:rPr>
                <w:rFonts w:asciiTheme="minorBidi" w:eastAsia="Times New Roman" w:hAnsiTheme="minorBidi"/>
                <w:noProof/>
                <w:sz w:val="22"/>
                <w:szCs w:val="22"/>
                <w:lang w:val="ru-RU" w:eastAsia="en-GB"/>
              </w:rPr>
              <w:t>2028 онд оргилдоо хүрч, 2030 он хүртэл үргэлжлэхээр бай</w:t>
            </w:r>
            <w:r w:rsidRPr="009B631A">
              <w:rPr>
                <w:rFonts w:asciiTheme="minorBidi" w:eastAsia="Times New Roman" w:hAnsiTheme="minorBidi"/>
                <w:noProof/>
                <w:sz w:val="22"/>
                <w:szCs w:val="22"/>
                <w:lang w:val="mn-MN" w:eastAsia="en-GB"/>
              </w:rPr>
              <w:t>га</w:t>
            </w:r>
            <w:r w:rsidRPr="009B631A">
              <w:rPr>
                <w:rFonts w:asciiTheme="minorBidi" w:eastAsia="Times New Roman" w:hAnsiTheme="minorBidi"/>
                <w:noProof/>
                <w:sz w:val="22"/>
                <w:szCs w:val="22"/>
                <w:lang w:val="ru-RU" w:eastAsia="en-GB"/>
              </w:rPr>
              <w:t>а</w:t>
            </w:r>
            <w:r w:rsidRPr="009B631A">
              <w:rPr>
                <w:rFonts w:asciiTheme="minorBidi" w:eastAsia="Times New Roman" w:hAnsiTheme="minorBidi"/>
                <w:noProof/>
                <w:sz w:val="22"/>
                <w:szCs w:val="22"/>
                <w:lang w:val="mn-MN" w:eastAsia="en-GB"/>
              </w:rPr>
              <w:t xml:space="preserve"> гэх судалгаа, тооцоолол гарсан байна</w:t>
            </w:r>
            <w:r w:rsidRPr="009B631A">
              <w:rPr>
                <w:rFonts w:asciiTheme="minorBidi" w:eastAsia="Times New Roman" w:hAnsiTheme="minorBidi"/>
                <w:noProof/>
                <w:sz w:val="22"/>
                <w:szCs w:val="22"/>
                <w:lang w:val="ru-RU" w:eastAsia="en-GB"/>
              </w:rPr>
              <w:t>.</w:t>
            </w:r>
            <w:r w:rsidRPr="009B631A">
              <w:rPr>
                <w:rStyle w:val="FootnoteReference"/>
                <w:rFonts w:asciiTheme="minorBidi" w:eastAsia="Times New Roman" w:hAnsiTheme="minorBidi"/>
                <w:noProof/>
                <w:sz w:val="22"/>
                <w:szCs w:val="22"/>
                <w:lang w:val="ru-RU" w:eastAsia="en-GB"/>
              </w:rPr>
              <w:footnoteReference w:id="3"/>
            </w:r>
            <w:r w:rsidRPr="009B631A">
              <w:rPr>
                <w:rFonts w:asciiTheme="minorBidi" w:hAnsiTheme="minorBidi"/>
                <w:noProof/>
                <w:sz w:val="22"/>
                <w:szCs w:val="22"/>
                <w:lang w:val="ru-RU"/>
              </w:rPr>
              <w:t xml:space="preserve"> </w:t>
            </w:r>
          </w:p>
          <w:p w14:paraId="1F84C3B2" w14:textId="77777777" w:rsidR="009B631A" w:rsidRDefault="009B631A" w:rsidP="00B44A85">
            <w:pPr>
              <w:jc w:val="both"/>
              <w:rPr>
                <w:rFonts w:asciiTheme="minorBidi" w:hAnsiTheme="minorBidi"/>
                <w:noProof/>
                <w:sz w:val="22"/>
                <w:szCs w:val="22"/>
                <w:lang w:val="ru-RU"/>
              </w:rPr>
            </w:pPr>
          </w:p>
          <w:p w14:paraId="126E3FEF" w14:textId="75F03839" w:rsidR="00B6033C" w:rsidRPr="009B631A" w:rsidRDefault="00B44A85" w:rsidP="00B44A85">
            <w:pPr>
              <w:jc w:val="both"/>
              <w:rPr>
                <w:rFonts w:asciiTheme="minorBidi" w:hAnsiTheme="minorBidi"/>
                <w:noProof/>
                <w:sz w:val="22"/>
                <w:szCs w:val="22"/>
                <w:lang w:val="mn-MN"/>
              </w:rPr>
            </w:pPr>
            <w:r w:rsidRPr="009B631A">
              <w:rPr>
                <w:rFonts w:asciiTheme="minorBidi" w:hAnsiTheme="minorBidi"/>
                <w:noProof/>
                <w:sz w:val="22"/>
                <w:szCs w:val="22"/>
                <w:lang w:val="mn-MN"/>
              </w:rPr>
              <w:t xml:space="preserve">Иймээс ажиллах хүчний хомсдол, энэхүү нөхцөл байдлын удаан үргэлжлэх төлөв байдлыг харгалзан бодлогын хүрээнд цаг алдалгүй уул уурхай, газрын тосны олборлолтоос бусад эдийн засгийн салбарт үйл ажиллагаа эрхэлж байгаа аж ахуй нэгжүүдийг тодорхой хугацаанд дотоодын </w:t>
            </w:r>
            <w:r w:rsidR="009B631A">
              <w:rPr>
                <w:rFonts w:asciiTheme="minorBidi" w:hAnsiTheme="minorBidi"/>
                <w:noProof/>
                <w:sz w:val="22"/>
                <w:szCs w:val="22"/>
                <w:lang w:val="mn-MN"/>
              </w:rPr>
              <w:t>ажилтанг</w:t>
            </w:r>
            <w:r w:rsidRPr="009B631A">
              <w:rPr>
                <w:rFonts w:asciiTheme="minorBidi" w:hAnsiTheme="minorBidi"/>
                <w:noProof/>
                <w:sz w:val="22"/>
                <w:szCs w:val="22"/>
                <w:lang w:val="mn-MN"/>
              </w:rPr>
              <w:t xml:space="preserve"> тэргүүн ээлжид авахаар хүчин чармайлт гаргасны дараа дотоодын ажиллах хүч тухайн ажлын байранд бололцоогүй, эсхүл тухайн ажлын байрны шаардлагыг хангахгүй тохиолдолд гадаад ажилтан авч ажиллуулахад тоо, хувь хэмжээ тогтоохгүй</w:t>
            </w:r>
            <w:r w:rsidR="0088467E" w:rsidRPr="009B631A">
              <w:rPr>
                <w:rFonts w:asciiTheme="minorBidi" w:hAnsiTheme="minorBidi"/>
                <w:noProof/>
                <w:sz w:val="22"/>
                <w:szCs w:val="22"/>
                <w:lang w:val="mn-MN"/>
              </w:rPr>
              <w:t xml:space="preserve"> </w:t>
            </w:r>
            <w:r w:rsidRPr="009B631A">
              <w:rPr>
                <w:rFonts w:asciiTheme="minorBidi" w:hAnsiTheme="minorBidi"/>
                <w:noProof/>
                <w:sz w:val="22"/>
                <w:szCs w:val="22"/>
                <w:lang w:val="mn-MN"/>
              </w:rPr>
              <w:t>байх, мөн энэ хугацаанд гадаад ажилтны ажлын байрны төлбөрөөс чөлөөлөх хэрэгцээ</w:t>
            </w:r>
            <w:r w:rsidR="009B631A">
              <w:rPr>
                <w:rFonts w:asciiTheme="minorBidi" w:hAnsiTheme="minorBidi"/>
                <w:noProof/>
                <w:sz w:val="22"/>
                <w:szCs w:val="22"/>
                <w:lang w:val="mn-MN"/>
              </w:rPr>
              <w:t>,</w:t>
            </w:r>
            <w:r w:rsidRPr="009B631A">
              <w:rPr>
                <w:rFonts w:asciiTheme="minorBidi" w:hAnsiTheme="minorBidi"/>
                <w:noProof/>
                <w:sz w:val="22"/>
                <w:szCs w:val="22"/>
                <w:lang w:val="mn-MN"/>
              </w:rPr>
              <w:t xml:space="preserve"> шаардлага үүссэн байна. </w:t>
            </w:r>
          </w:p>
        </w:tc>
        <w:tc>
          <w:tcPr>
            <w:tcW w:w="5042" w:type="dxa"/>
          </w:tcPr>
          <w:p w14:paraId="5B373E00" w14:textId="4DDA6692" w:rsidR="009B631A" w:rsidRDefault="009B631A" w:rsidP="00115423">
            <w:pPr>
              <w:jc w:val="both"/>
              <w:rPr>
                <w:rFonts w:ascii="Arial" w:hAnsi="Arial" w:cs="Arial"/>
                <w:i/>
                <w:iCs/>
                <w:sz w:val="22"/>
                <w:szCs w:val="22"/>
                <w:u w:val="single"/>
                <w:lang w:val="mn-MN"/>
              </w:rPr>
            </w:pPr>
            <w:r>
              <w:rPr>
                <w:rFonts w:ascii="Arial" w:hAnsi="Arial" w:cs="Arial"/>
                <w:lang w:val="mn-MN"/>
              </w:rPr>
              <w:t>-</w:t>
            </w:r>
            <w:r w:rsidRPr="009B631A">
              <w:rPr>
                <w:rFonts w:ascii="Arial" w:hAnsi="Arial" w:cs="Arial"/>
                <w:i/>
                <w:iCs/>
                <w:sz w:val="22"/>
                <w:szCs w:val="22"/>
                <w:u w:val="single"/>
                <w:lang w:val="ru-RU"/>
              </w:rPr>
              <w:t xml:space="preserve">Монгол </w:t>
            </w:r>
            <w:proofErr w:type="spellStart"/>
            <w:r w:rsidRPr="009B631A">
              <w:rPr>
                <w:rFonts w:ascii="Arial" w:hAnsi="Arial" w:cs="Arial"/>
                <w:i/>
                <w:iCs/>
                <w:sz w:val="22"/>
                <w:szCs w:val="22"/>
                <w:u w:val="single"/>
                <w:lang w:val="ru-RU"/>
              </w:rPr>
              <w:t>Улсад</w:t>
            </w:r>
            <w:proofErr w:type="spellEnd"/>
            <w:r w:rsidRPr="009B631A">
              <w:rPr>
                <w:rFonts w:ascii="Arial" w:hAnsi="Arial" w:cs="Arial"/>
                <w:i/>
                <w:iCs/>
                <w:sz w:val="22"/>
                <w:szCs w:val="22"/>
                <w:u w:val="single"/>
                <w:lang w:val="ru-RU"/>
              </w:rPr>
              <w:t xml:space="preserve"> </w:t>
            </w:r>
            <w:proofErr w:type="spellStart"/>
            <w:r w:rsidRPr="009B631A">
              <w:rPr>
                <w:rFonts w:ascii="Arial" w:hAnsi="Arial" w:cs="Arial"/>
                <w:i/>
                <w:iCs/>
                <w:sz w:val="22"/>
                <w:szCs w:val="22"/>
                <w:u w:val="single"/>
                <w:lang w:val="ru-RU"/>
              </w:rPr>
              <w:t>хөдөлмөр</w:t>
            </w:r>
            <w:proofErr w:type="spellEnd"/>
            <w:r w:rsidRPr="009B631A">
              <w:rPr>
                <w:rFonts w:ascii="Arial" w:hAnsi="Arial" w:cs="Arial"/>
                <w:i/>
                <w:iCs/>
                <w:sz w:val="22"/>
                <w:szCs w:val="22"/>
                <w:u w:val="single"/>
                <w:lang w:val="ru-RU"/>
              </w:rPr>
              <w:t xml:space="preserve"> </w:t>
            </w:r>
            <w:proofErr w:type="spellStart"/>
            <w:r w:rsidRPr="009B631A">
              <w:rPr>
                <w:rFonts w:ascii="Arial" w:hAnsi="Arial" w:cs="Arial"/>
                <w:i/>
                <w:iCs/>
                <w:sz w:val="22"/>
                <w:szCs w:val="22"/>
                <w:u w:val="single"/>
                <w:lang w:val="ru-RU"/>
              </w:rPr>
              <w:t>эрхлэх</w:t>
            </w:r>
            <w:proofErr w:type="spellEnd"/>
            <w:r w:rsidRPr="009B631A">
              <w:rPr>
                <w:rFonts w:ascii="Arial" w:hAnsi="Arial" w:cs="Arial"/>
                <w:i/>
                <w:iCs/>
                <w:sz w:val="22"/>
                <w:szCs w:val="22"/>
                <w:u w:val="single"/>
                <w:lang w:val="ru-RU"/>
              </w:rPr>
              <w:t xml:space="preserve"> </w:t>
            </w:r>
            <w:proofErr w:type="spellStart"/>
            <w:r w:rsidRPr="009B631A">
              <w:rPr>
                <w:rFonts w:ascii="Arial" w:hAnsi="Arial" w:cs="Arial"/>
                <w:i/>
                <w:iCs/>
                <w:sz w:val="22"/>
                <w:szCs w:val="22"/>
                <w:u w:val="single"/>
                <w:lang w:val="ru-RU"/>
              </w:rPr>
              <w:t>гадаад</w:t>
            </w:r>
            <w:proofErr w:type="spellEnd"/>
            <w:r w:rsidRPr="009B631A">
              <w:rPr>
                <w:rFonts w:ascii="Arial" w:hAnsi="Arial" w:cs="Arial"/>
                <w:i/>
                <w:iCs/>
                <w:sz w:val="22"/>
                <w:szCs w:val="22"/>
                <w:u w:val="single"/>
                <w:lang w:val="ru-RU"/>
              </w:rPr>
              <w:t xml:space="preserve"> ажилтны </w:t>
            </w:r>
            <w:proofErr w:type="spellStart"/>
            <w:r w:rsidRPr="009B631A">
              <w:rPr>
                <w:rFonts w:ascii="Arial" w:hAnsi="Arial" w:cs="Arial"/>
                <w:i/>
                <w:iCs/>
                <w:sz w:val="22"/>
                <w:szCs w:val="22"/>
                <w:u w:val="single"/>
                <w:lang w:val="ru-RU"/>
              </w:rPr>
              <w:t>тоо</w:t>
            </w:r>
            <w:proofErr w:type="spellEnd"/>
            <w:r w:rsidRPr="009B631A">
              <w:rPr>
                <w:rFonts w:ascii="Arial" w:hAnsi="Arial" w:cs="Arial"/>
                <w:i/>
                <w:iCs/>
                <w:sz w:val="22"/>
                <w:szCs w:val="22"/>
                <w:u w:val="single"/>
                <w:lang w:val="ru-RU"/>
              </w:rPr>
              <w:t xml:space="preserve">, </w:t>
            </w:r>
            <w:proofErr w:type="spellStart"/>
            <w:r w:rsidRPr="009B631A">
              <w:rPr>
                <w:rFonts w:ascii="Arial" w:hAnsi="Arial" w:cs="Arial"/>
                <w:i/>
                <w:iCs/>
                <w:sz w:val="22"/>
                <w:szCs w:val="22"/>
                <w:u w:val="single"/>
                <w:lang w:val="ru-RU"/>
              </w:rPr>
              <w:t>хувь</w:t>
            </w:r>
            <w:proofErr w:type="spellEnd"/>
            <w:r w:rsidRPr="009B631A">
              <w:rPr>
                <w:rFonts w:ascii="Arial" w:hAnsi="Arial" w:cs="Arial"/>
                <w:i/>
                <w:iCs/>
                <w:sz w:val="22"/>
                <w:szCs w:val="22"/>
                <w:u w:val="single"/>
                <w:lang w:val="ru-RU"/>
              </w:rPr>
              <w:t xml:space="preserve"> </w:t>
            </w:r>
            <w:proofErr w:type="spellStart"/>
            <w:r w:rsidRPr="009B631A">
              <w:rPr>
                <w:rFonts w:ascii="Arial" w:hAnsi="Arial" w:cs="Arial"/>
                <w:i/>
                <w:iCs/>
                <w:sz w:val="22"/>
                <w:szCs w:val="22"/>
                <w:u w:val="single"/>
                <w:lang w:val="ru-RU"/>
              </w:rPr>
              <w:t>хэмжээ</w:t>
            </w:r>
            <w:proofErr w:type="spellEnd"/>
            <w:r w:rsidRPr="009B631A">
              <w:rPr>
                <w:rFonts w:ascii="Arial" w:hAnsi="Arial" w:cs="Arial"/>
                <w:i/>
                <w:iCs/>
                <w:sz w:val="22"/>
                <w:szCs w:val="22"/>
                <w:u w:val="single"/>
                <w:lang w:val="ru-RU"/>
              </w:rPr>
              <w:t xml:space="preserve"> </w:t>
            </w:r>
            <w:proofErr w:type="spellStart"/>
            <w:r w:rsidRPr="009B631A">
              <w:rPr>
                <w:rFonts w:ascii="Arial" w:hAnsi="Arial" w:cs="Arial"/>
                <w:i/>
                <w:iCs/>
                <w:sz w:val="22"/>
                <w:szCs w:val="22"/>
                <w:u w:val="single"/>
                <w:lang w:val="ru-RU"/>
              </w:rPr>
              <w:t>тогтоохгүй</w:t>
            </w:r>
            <w:proofErr w:type="spellEnd"/>
            <w:r w:rsidRPr="009B631A">
              <w:rPr>
                <w:rFonts w:ascii="Arial" w:hAnsi="Arial" w:cs="Arial"/>
                <w:i/>
                <w:iCs/>
                <w:sz w:val="22"/>
                <w:szCs w:val="22"/>
                <w:u w:val="single"/>
                <w:lang w:val="ru-RU"/>
              </w:rPr>
              <w:t xml:space="preserve"> </w:t>
            </w:r>
            <w:proofErr w:type="spellStart"/>
            <w:r w:rsidRPr="009B631A">
              <w:rPr>
                <w:rFonts w:ascii="Arial" w:hAnsi="Arial" w:cs="Arial"/>
                <w:i/>
                <w:iCs/>
                <w:sz w:val="22"/>
                <w:szCs w:val="22"/>
                <w:u w:val="single"/>
                <w:lang w:val="ru-RU"/>
              </w:rPr>
              <w:t>байх</w:t>
            </w:r>
            <w:proofErr w:type="spellEnd"/>
            <w:r w:rsidRPr="009B631A">
              <w:rPr>
                <w:rFonts w:ascii="Arial" w:hAnsi="Arial" w:cs="Arial"/>
                <w:i/>
                <w:iCs/>
                <w:sz w:val="22"/>
                <w:szCs w:val="22"/>
                <w:u w:val="single"/>
                <w:lang w:val="ru-RU"/>
              </w:rPr>
              <w:t xml:space="preserve">, </w:t>
            </w:r>
            <w:proofErr w:type="spellStart"/>
            <w:r w:rsidRPr="009B631A">
              <w:rPr>
                <w:rFonts w:ascii="Arial" w:hAnsi="Arial" w:cs="Arial"/>
                <w:i/>
                <w:iCs/>
                <w:sz w:val="22"/>
                <w:szCs w:val="22"/>
                <w:u w:val="single"/>
                <w:lang w:val="ru-RU"/>
              </w:rPr>
              <w:t>ажлын</w:t>
            </w:r>
            <w:proofErr w:type="spellEnd"/>
            <w:r w:rsidRPr="009B631A">
              <w:rPr>
                <w:rFonts w:ascii="Arial" w:hAnsi="Arial" w:cs="Arial"/>
                <w:i/>
                <w:iCs/>
                <w:sz w:val="22"/>
                <w:szCs w:val="22"/>
                <w:u w:val="single"/>
                <w:lang w:val="ru-RU"/>
              </w:rPr>
              <w:t xml:space="preserve"> </w:t>
            </w:r>
            <w:proofErr w:type="spellStart"/>
            <w:r w:rsidRPr="009B631A">
              <w:rPr>
                <w:rFonts w:ascii="Arial" w:hAnsi="Arial" w:cs="Arial"/>
                <w:i/>
                <w:iCs/>
                <w:sz w:val="22"/>
                <w:szCs w:val="22"/>
                <w:u w:val="single"/>
                <w:lang w:val="ru-RU"/>
              </w:rPr>
              <w:t>байрны</w:t>
            </w:r>
            <w:proofErr w:type="spellEnd"/>
            <w:r w:rsidRPr="009B631A">
              <w:rPr>
                <w:rFonts w:ascii="Arial" w:hAnsi="Arial" w:cs="Arial"/>
                <w:i/>
                <w:iCs/>
                <w:sz w:val="22"/>
                <w:szCs w:val="22"/>
                <w:u w:val="single"/>
                <w:lang w:val="ru-RU"/>
              </w:rPr>
              <w:t xml:space="preserve"> </w:t>
            </w:r>
            <w:proofErr w:type="spellStart"/>
            <w:r w:rsidRPr="009B631A">
              <w:rPr>
                <w:rFonts w:ascii="Arial" w:hAnsi="Arial" w:cs="Arial"/>
                <w:i/>
                <w:iCs/>
                <w:sz w:val="22"/>
                <w:szCs w:val="22"/>
                <w:u w:val="single"/>
                <w:lang w:val="ru-RU"/>
              </w:rPr>
              <w:t>төлбөрөөс</w:t>
            </w:r>
            <w:proofErr w:type="spellEnd"/>
            <w:r w:rsidRPr="009B631A">
              <w:rPr>
                <w:rFonts w:ascii="Arial" w:hAnsi="Arial" w:cs="Arial"/>
                <w:i/>
                <w:iCs/>
                <w:sz w:val="22"/>
                <w:szCs w:val="22"/>
                <w:u w:val="single"/>
                <w:lang w:val="ru-RU"/>
              </w:rPr>
              <w:t xml:space="preserve"> </w:t>
            </w:r>
            <w:proofErr w:type="spellStart"/>
            <w:r w:rsidRPr="009B631A">
              <w:rPr>
                <w:rFonts w:ascii="Arial" w:hAnsi="Arial" w:cs="Arial"/>
                <w:i/>
                <w:iCs/>
                <w:sz w:val="22"/>
                <w:szCs w:val="22"/>
                <w:u w:val="single"/>
                <w:lang w:val="ru-RU"/>
              </w:rPr>
              <w:t>чөлөөлөх</w:t>
            </w:r>
            <w:proofErr w:type="spellEnd"/>
            <w:r w:rsidRPr="009B631A">
              <w:rPr>
                <w:rFonts w:ascii="Arial" w:hAnsi="Arial" w:cs="Arial"/>
                <w:i/>
                <w:iCs/>
                <w:sz w:val="22"/>
                <w:szCs w:val="22"/>
                <w:u w:val="single"/>
                <w:lang w:val="ru-RU"/>
              </w:rPr>
              <w:t xml:space="preserve"> тухай</w:t>
            </w:r>
            <w:r w:rsidRPr="009B631A">
              <w:rPr>
                <w:rFonts w:ascii="Arial" w:hAnsi="Arial" w:cs="Arial"/>
                <w:i/>
                <w:iCs/>
                <w:sz w:val="22"/>
                <w:szCs w:val="22"/>
                <w:u w:val="single"/>
                <w:lang w:val="mn-MN"/>
              </w:rPr>
              <w:t xml:space="preserve"> хуулийн төс</w:t>
            </w:r>
            <w:r w:rsidRPr="009B631A">
              <w:rPr>
                <w:rFonts w:ascii="Arial" w:hAnsi="Arial" w:cs="Arial"/>
                <w:i/>
                <w:iCs/>
                <w:sz w:val="22"/>
                <w:szCs w:val="22"/>
                <w:u w:val="single"/>
                <w:lang w:val="mn-MN"/>
              </w:rPr>
              <w:t>лийн 1 дүгээр зүйл.</w:t>
            </w:r>
          </w:p>
          <w:p w14:paraId="6A6B1280" w14:textId="77777777" w:rsidR="009B631A" w:rsidRDefault="009B631A" w:rsidP="00115423">
            <w:pPr>
              <w:jc w:val="both"/>
              <w:rPr>
                <w:rFonts w:asciiTheme="minorBidi" w:hAnsiTheme="minorBidi" w:cstheme="minorBidi"/>
                <w:i/>
                <w:iCs/>
                <w:noProof/>
                <w:color w:val="000000"/>
                <w:sz w:val="22"/>
                <w:szCs w:val="22"/>
                <w:u w:val="single"/>
                <w:lang w:val="mn-MN"/>
              </w:rPr>
            </w:pPr>
          </w:p>
          <w:p w14:paraId="40DA532C" w14:textId="4BF7F90A" w:rsidR="009B631A" w:rsidRPr="005832AC" w:rsidRDefault="005832AC" w:rsidP="00115423">
            <w:pPr>
              <w:jc w:val="both"/>
              <w:rPr>
                <w:rFonts w:asciiTheme="minorBidi" w:hAnsiTheme="minorBidi" w:cstheme="minorBidi"/>
                <w:noProof/>
                <w:color w:val="000000"/>
                <w:sz w:val="22"/>
                <w:szCs w:val="22"/>
                <w:lang w:val="mn-MN"/>
              </w:rPr>
            </w:pPr>
            <w:proofErr w:type="spellStart"/>
            <w:r w:rsidRPr="005832AC">
              <w:rPr>
                <w:rFonts w:ascii="Arial" w:hAnsi="Arial" w:cs="Arial"/>
                <w:sz w:val="22"/>
                <w:szCs w:val="22"/>
              </w:rPr>
              <w:t>Уул</w:t>
            </w:r>
            <w:proofErr w:type="spellEnd"/>
            <w:r w:rsidRPr="005832AC">
              <w:rPr>
                <w:rFonts w:ascii="Arial" w:hAnsi="Arial" w:cs="Arial"/>
                <w:sz w:val="22"/>
                <w:szCs w:val="22"/>
              </w:rPr>
              <w:t xml:space="preserve"> </w:t>
            </w:r>
            <w:proofErr w:type="spellStart"/>
            <w:r w:rsidRPr="005832AC">
              <w:rPr>
                <w:rFonts w:ascii="Arial" w:hAnsi="Arial" w:cs="Arial"/>
                <w:sz w:val="22"/>
                <w:szCs w:val="22"/>
              </w:rPr>
              <w:t>уурхай</w:t>
            </w:r>
            <w:proofErr w:type="spellEnd"/>
            <w:r w:rsidRPr="005832AC">
              <w:rPr>
                <w:rFonts w:ascii="Arial" w:hAnsi="Arial" w:cs="Arial"/>
                <w:sz w:val="22"/>
                <w:szCs w:val="22"/>
              </w:rPr>
              <w:t xml:space="preserve">, </w:t>
            </w:r>
            <w:proofErr w:type="spellStart"/>
            <w:r w:rsidRPr="005832AC">
              <w:rPr>
                <w:rFonts w:ascii="Arial" w:hAnsi="Arial" w:cs="Arial"/>
                <w:sz w:val="22"/>
                <w:szCs w:val="22"/>
              </w:rPr>
              <w:t>газрын</w:t>
            </w:r>
            <w:proofErr w:type="spellEnd"/>
            <w:r w:rsidRPr="005832AC">
              <w:rPr>
                <w:rFonts w:ascii="Arial" w:hAnsi="Arial" w:cs="Arial"/>
                <w:sz w:val="22"/>
                <w:szCs w:val="22"/>
              </w:rPr>
              <w:t xml:space="preserve"> </w:t>
            </w:r>
            <w:proofErr w:type="spellStart"/>
            <w:r w:rsidRPr="005832AC">
              <w:rPr>
                <w:rFonts w:ascii="Arial" w:hAnsi="Arial" w:cs="Arial"/>
                <w:sz w:val="22"/>
                <w:szCs w:val="22"/>
              </w:rPr>
              <w:t>тос</w:t>
            </w:r>
            <w:proofErr w:type="spellEnd"/>
            <w:r w:rsidRPr="005832AC">
              <w:rPr>
                <w:rFonts w:ascii="Arial" w:hAnsi="Arial" w:cs="Arial"/>
                <w:sz w:val="22"/>
                <w:szCs w:val="22"/>
              </w:rPr>
              <w:t xml:space="preserve"> </w:t>
            </w:r>
            <w:proofErr w:type="spellStart"/>
            <w:r w:rsidRPr="005832AC">
              <w:rPr>
                <w:rFonts w:ascii="Arial" w:hAnsi="Arial" w:cs="Arial"/>
                <w:sz w:val="22"/>
                <w:szCs w:val="22"/>
              </w:rPr>
              <w:t>олборлох</w:t>
            </w:r>
            <w:proofErr w:type="spellEnd"/>
            <w:r w:rsidRPr="005832AC">
              <w:rPr>
                <w:rFonts w:ascii="Arial" w:hAnsi="Arial" w:cs="Arial"/>
                <w:sz w:val="22"/>
                <w:szCs w:val="22"/>
              </w:rPr>
              <w:t xml:space="preserve"> </w:t>
            </w:r>
            <w:proofErr w:type="spellStart"/>
            <w:r w:rsidRPr="005832AC">
              <w:rPr>
                <w:rFonts w:ascii="Arial" w:hAnsi="Arial" w:cs="Arial"/>
                <w:sz w:val="22"/>
                <w:szCs w:val="22"/>
              </w:rPr>
              <w:t>үйл</w:t>
            </w:r>
            <w:proofErr w:type="spellEnd"/>
            <w:r w:rsidRPr="005832AC">
              <w:rPr>
                <w:rFonts w:ascii="Arial" w:hAnsi="Arial" w:cs="Arial"/>
                <w:sz w:val="22"/>
                <w:szCs w:val="22"/>
              </w:rPr>
              <w:t xml:space="preserve"> </w:t>
            </w:r>
            <w:proofErr w:type="spellStart"/>
            <w:r w:rsidRPr="005832AC">
              <w:rPr>
                <w:rFonts w:ascii="Arial" w:hAnsi="Arial" w:cs="Arial"/>
                <w:sz w:val="22"/>
                <w:szCs w:val="22"/>
              </w:rPr>
              <w:t>ажиллагаанаас</w:t>
            </w:r>
            <w:proofErr w:type="spellEnd"/>
            <w:r w:rsidRPr="005832AC">
              <w:rPr>
                <w:rFonts w:ascii="Arial" w:hAnsi="Arial" w:cs="Arial"/>
                <w:sz w:val="22"/>
                <w:szCs w:val="22"/>
              </w:rPr>
              <w:t xml:space="preserve"> </w:t>
            </w:r>
            <w:proofErr w:type="spellStart"/>
            <w:r w:rsidRPr="005832AC">
              <w:rPr>
                <w:rFonts w:ascii="Arial" w:hAnsi="Arial" w:cs="Arial"/>
                <w:sz w:val="22"/>
                <w:szCs w:val="22"/>
              </w:rPr>
              <w:t>бусад</w:t>
            </w:r>
            <w:proofErr w:type="spellEnd"/>
            <w:r w:rsidRPr="005832AC">
              <w:rPr>
                <w:rFonts w:ascii="Arial" w:hAnsi="Arial" w:cs="Arial"/>
                <w:sz w:val="22"/>
                <w:szCs w:val="22"/>
              </w:rPr>
              <w:t xml:space="preserve"> </w:t>
            </w:r>
            <w:proofErr w:type="spellStart"/>
            <w:r w:rsidRPr="005832AC">
              <w:rPr>
                <w:rFonts w:ascii="Arial" w:hAnsi="Arial" w:cs="Arial"/>
                <w:sz w:val="22"/>
                <w:szCs w:val="22"/>
              </w:rPr>
              <w:t>эдийн</w:t>
            </w:r>
            <w:proofErr w:type="spellEnd"/>
            <w:r w:rsidRPr="005832AC">
              <w:rPr>
                <w:rFonts w:ascii="Arial" w:hAnsi="Arial" w:cs="Arial"/>
                <w:sz w:val="22"/>
                <w:szCs w:val="22"/>
              </w:rPr>
              <w:t xml:space="preserve"> </w:t>
            </w:r>
            <w:proofErr w:type="spellStart"/>
            <w:r w:rsidRPr="005832AC">
              <w:rPr>
                <w:rFonts w:ascii="Arial" w:hAnsi="Arial" w:cs="Arial"/>
                <w:sz w:val="22"/>
                <w:szCs w:val="22"/>
              </w:rPr>
              <w:t>засгийн</w:t>
            </w:r>
            <w:proofErr w:type="spellEnd"/>
            <w:r w:rsidRPr="005832AC">
              <w:rPr>
                <w:rFonts w:ascii="Arial" w:hAnsi="Arial" w:cs="Arial"/>
                <w:sz w:val="22"/>
                <w:szCs w:val="22"/>
              </w:rPr>
              <w:t xml:space="preserve"> </w:t>
            </w:r>
            <w:proofErr w:type="spellStart"/>
            <w:r w:rsidRPr="005832AC">
              <w:rPr>
                <w:rFonts w:ascii="Arial" w:hAnsi="Arial" w:cs="Arial"/>
                <w:sz w:val="22"/>
                <w:szCs w:val="22"/>
              </w:rPr>
              <w:t>үйл</w:t>
            </w:r>
            <w:proofErr w:type="spellEnd"/>
            <w:r w:rsidRPr="005832AC">
              <w:rPr>
                <w:rFonts w:ascii="Arial" w:hAnsi="Arial" w:cs="Arial"/>
                <w:sz w:val="22"/>
                <w:szCs w:val="22"/>
              </w:rPr>
              <w:t xml:space="preserve"> </w:t>
            </w:r>
            <w:proofErr w:type="spellStart"/>
            <w:r w:rsidRPr="005832AC">
              <w:rPr>
                <w:rFonts w:ascii="Arial" w:hAnsi="Arial" w:cs="Arial"/>
                <w:sz w:val="22"/>
                <w:szCs w:val="22"/>
              </w:rPr>
              <w:t>ажиллагааны</w:t>
            </w:r>
            <w:proofErr w:type="spellEnd"/>
            <w:r w:rsidRPr="005832AC">
              <w:rPr>
                <w:rFonts w:ascii="Arial" w:hAnsi="Arial" w:cs="Arial"/>
                <w:sz w:val="22"/>
                <w:szCs w:val="22"/>
              </w:rPr>
              <w:t xml:space="preserve"> </w:t>
            </w:r>
            <w:proofErr w:type="spellStart"/>
            <w:r w:rsidRPr="005832AC">
              <w:rPr>
                <w:rFonts w:ascii="Arial" w:hAnsi="Arial" w:cs="Arial"/>
                <w:sz w:val="22"/>
                <w:szCs w:val="22"/>
              </w:rPr>
              <w:t>салбарт</w:t>
            </w:r>
            <w:proofErr w:type="spellEnd"/>
            <w:r w:rsidRPr="005832AC">
              <w:rPr>
                <w:rFonts w:ascii="Arial" w:hAnsi="Arial" w:cs="Arial"/>
                <w:sz w:val="22"/>
                <w:szCs w:val="22"/>
              </w:rPr>
              <w:t xml:space="preserve"> 2026 </w:t>
            </w:r>
            <w:proofErr w:type="spellStart"/>
            <w:r w:rsidRPr="005832AC">
              <w:rPr>
                <w:rFonts w:ascii="Arial" w:hAnsi="Arial" w:cs="Arial"/>
                <w:sz w:val="22"/>
                <w:szCs w:val="22"/>
              </w:rPr>
              <w:t>оны</w:t>
            </w:r>
            <w:proofErr w:type="spellEnd"/>
            <w:r w:rsidRPr="005832AC">
              <w:rPr>
                <w:rFonts w:ascii="Arial" w:hAnsi="Arial" w:cs="Arial"/>
                <w:sz w:val="22"/>
                <w:szCs w:val="22"/>
              </w:rPr>
              <w:t xml:space="preserve"> 12 </w:t>
            </w:r>
            <w:proofErr w:type="spellStart"/>
            <w:r w:rsidRPr="005832AC">
              <w:rPr>
                <w:rFonts w:ascii="Arial" w:hAnsi="Arial" w:cs="Arial"/>
                <w:sz w:val="22"/>
                <w:szCs w:val="22"/>
              </w:rPr>
              <w:t>дугаар</w:t>
            </w:r>
            <w:proofErr w:type="spellEnd"/>
            <w:r w:rsidRPr="005832AC">
              <w:rPr>
                <w:rFonts w:ascii="Arial" w:hAnsi="Arial" w:cs="Arial"/>
                <w:sz w:val="22"/>
                <w:szCs w:val="22"/>
              </w:rPr>
              <w:t xml:space="preserve"> </w:t>
            </w:r>
            <w:proofErr w:type="spellStart"/>
            <w:r w:rsidRPr="005832AC">
              <w:rPr>
                <w:rFonts w:ascii="Arial" w:hAnsi="Arial" w:cs="Arial"/>
                <w:sz w:val="22"/>
                <w:szCs w:val="22"/>
              </w:rPr>
              <w:t>сарын</w:t>
            </w:r>
            <w:proofErr w:type="spellEnd"/>
            <w:r w:rsidRPr="005832AC">
              <w:rPr>
                <w:rFonts w:ascii="Arial" w:hAnsi="Arial" w:cs="Arial"/>
                <w:sz w:val="22"/>
                <w:szCs w:val="22"/>
              </w:rPr>
              <w:t xml:space="preserve"> 31-ний </w:t>
            </w:r>
            <w:proofErr w:type="spellStart"/>
            <w:r w:rsidRPr="005832AC">
              <w:rPr>
                <w:rFonts w:ascii="Arial" w:hAnsi="Arial" w:cs="Arial"/>
                <w:sz w:val="22"/>
                <w:szCs w:val="22"/>
              </w:rPr>
              <w:t>өдрийг</w:t>
            </w:r>
            <w:proofErr w:type="spellEnd"/>
            <w:r w:rsidRPr="005832AC">
              <w:rPr>
                <w:rFonts w:ascii="Arial" w:hAnsi="Arial" w:cs="Arial"/>
                <w:sz w:val="22"/>
                <w:szCs w:val="22"/>
              </w:rPr>
              <w:t xml:space="preserve"> </w:t>
            </w:r>
            <w:proofErr w:type="spellStart"/>
            <w:r w:rsidRPr="005832AC">
              <w:rPr>
                <w:rFonts w:ascii="Arial" w:hAnsi="Arial" w:cs="Arial"/>
                <w:sz w:val="22"/>
                <w:szCs w:val="22"/>
              </w:rPr>
              <w:t>дуустал</w:t>
            </w:r>
            <w:proofErr w:type="spellEnd"/>
            <w:r w:rsidRPr="005832AC">
              <w:rPr>
                <w:rFonts w:ascii="Arial" w:hAnsi="Arial" w:cs="Arial"/>
                <w:sz w:val="22"/>
                <w:szCs w:val="22"/>
              </w:rPr>
              <w:t xml:space="preserve"> </w:t>
            </w:r>
            <w:proofErr w:type="spellStart"/>
            <w:r w:rsidRPr="005832AC">
              <w:rPr>
                <w:rFonts w:ascii="Arial" w:hAnsi="Arial" w:cs="Arial"/>
                <w:sz w:val="22"/>
                <w:szCs w:val="22"/>
              </w:rPr>
              <w:t>хугацаанд</w:t>
            </w:r>
            <w:proofErr w:type="spellEnd"/>
            <w:r w:rsidRPr="005832AC">
              <w:rPr>
                <w:rFonts w:ascii="Arial" w:hAnsi="Arial" w:cs="Arial"/>
                <w:sz w:val="22"/>
                <w:szCs w:val="22"/>
              </w:rPr>
              <w:t xml:space="preserve"> </w:t>
            </w:r>
            <w:proofErr w:type="spellStart"/>
            <w:r w:rsidRPr="005832AC">
              <w:rPr>
                <w:rFonts w:ascii="Arial" w:hAnsi="Arial" w:cs="Arial"/>
                <w:sz w:val="22"/>
                <w:szCs w:val="22"/>
              </w:rPr>
              <w:t>Монгол</w:t>
            </w:r>
            <w:proofErr w:type="spellEnd"/>
            <w:r w:rsidRPr="005832AC">
              <w:rPr>
                <w:rFonts w:ascii="Arial" w:hAnsi="Arial" w:cs="Arial"/>
                <w:sz w:val="22"/>
                <w:szCs w:val="22"/>
              </w:rPr>
              <w:t xml:space="preserve"> </w:t>
            </w:r>
            <w:proofErr w:type="spellStart"/>
            <w:r w:rsidRPr="005832AC">
              <w:rPr>
                <w:rFonts w:ascii="Arial" w:hAnsi="Arial" w:cs="Arial"/>
                <w:sz w:val="22"/>
                <w:szCs w:val="22"/>
              </w:rPr>
              <w:t>Улсад</w:t>
            </w:r>
            <w:proofErr w:type="spellEnd"/>
            <w:r w:rsidRPr="005832AC">
              <w:rPr>
                <w:rFonts w:ascii="Arial" w:hAnsi="Arial" w:cs="Arial"/>
                <w:sz w:val="22"/>
                <w:szCs w:val="22"/>
              </w:rPr>
              <w:t xml:space="preserve"> </w:t>
            </w:r>
            <w:proofErr w:type="spellStart"/>
            <w:r w:rsidRPr="005832AC">
              <w:rPr>
                <w:rFonts w:ascii="Arial" w:hAnsi="Arial" w:cs="Arial"/>
                <w:sz w:val="22"/>
                <w:szCs w:val="22"/>
              </w:rPr>
              <w:t>хөдөлмөр</w:t>
            </w:r>
            <w:proofErr w:type="spellEnd"/>
            <w:r w:rsidRPr="005832AC">
              <w:rPr>
                <w:rFonts w:ascii="Arial" w:hAnsi="Arial" w:cs="Arial"/>
                <w:sz w:val="22"/>
                <w:szCs w:val="22"/>
              </w:rPr>
              <w:t xml:space="preserve"> </w:t>
            </w:r>
            <w:proofErr w:type="spellStart"/>
            <w:r w:rsidRPr="005832AC">
              <w:rPr>
                <w:rFonts w:ascii="Arial" w:hAnsi="Arial" w:cs="Arial"/>
                <w:sz w:val="22"/>
                <w:szCs w:val="22"/>
              </w:rPr>
              <w:t>эрхлэх</w:t>
            </w:r>
            <w:proofErr w:type="spellEnd"/>
            <w:r w:rsidRPr="005832AC">
              <w:rPr>
                <w:rFonts w:ascii="Arial" w:hAnsi="Arial" w:cs="Arial"/>
                <w:sz w:val="22"/>
                <w:szCs w:val="22"/>
              </w:rPr>
              <w:t xml:space="preserve"> </w:t>
            </w:r>
            <w:proofErr w:type="spellStart"/>
            <w:r w:rsidRPr="005832AC">
              <w:rPr>
                <w:rFonts w:ascii="Arial" w:hAnsi="Arial" w:cs="Arial"/>
                <w:sz w:val="22"/>
                <w:szCs w:val="22"/>
                <w:shd w:val="clear" w:color="auto" w:fill="FFFFFF"/>
              </w:rPr>
              <w:t>гадаад</w:t>
            </w:r>
            <w:proofErr w:type="spellEnd"/>
            <w:r w:rsidRPr="005832AC">
              <w:rPr>
                <w:rFonts w:ascii="Arial" w:hAnsi="Arial" w:cs="Arial"/>
                <w:sz w:val="22"/>
                <w:szCs w:val="22"/>
                <w:shd w:val="clear" w:color="auto" w:fill="FFFFFF"/>
              </w:rPr>
              <w:t xml:space="preserve"> ажилтны </w:t>
            </w:r>
            <w:proofErr w:type="spellStart"/>
            <w:r w:rsidRPr="005832AC">
              <w:rPr>
                <w:rFonts w:ascii="Arial" w:hAnsi="Arial" w:cs="Arial"/>
                <w:sz w:val="22"/>
                <w:szCs w:val="22"/>
                <w:shd w:val="clear" w:color="auto" w:fill="FFFFFF"/>
              </w:rPr>
              <w:t>тоо</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хувь</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хэмжээ</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тогтоохгүй</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бөгөөд</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энэ</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хугацаанд</w:t>
            </w:r>
            <w:proofErr w:type="spellEnd"/>
            <w:r w:rsidRPr="005832AC">
              <w:rPr>
                <w:rFonts w:ascii="Arial" w:hAnsi="Arial" w:cs="Arial"/>
                <w:sz w:val="22"/>
                <w:szCs w:val="22"/>
              </w:rPr>
              <w:t xml:space="preserve"> </w:t>
            </w:r>
            <w:proofErr w:type="spellStart"/>
            <w:r w:rsidRPr="005832AC">
              <w:rPr>
                <w:rFonts w:ascii="Arial" w:hAnsi="Arial" w:cs="Arial"/>
                <w:sz w:val="22"/>
                <w:szCs w:val="22"/>
                <w:shd w:val="clear" w:color="auto" w:fill="FFFFFF"/>
              </w:rPr>
              <w:t>ажил</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олгогчийг</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гадаад</w:t>
            </w:r>
            <w:proofErr w:type="spellEnd"/>
            <w:r w:rsidRPr="005832AC">
              <w:rPr>
                <w:rFonts w:ascii="Arial" w:hAnsi="Arial" w:cs="Arial"/>
                <w:sz w:val="22"/>
                <w:szCs w:val="22"/>
                <w:shd w:val="clear" w:color="auto" w:fill="FFFFFF"/>
              </w:rPr>
              <w:t xml:space="preserve"> ажилтны </w:t>
            </w:r>
            <w:proofErr w:type="spellStart"/>
            <w:r w:rsidRPr="005832AC">
              <w:rPr>
                <w:rFonts w:ascii="Arial" w:hAnsi="Arial" w:cs="Arial"/>
                <w:sz w:val="22"/>
                <w:szCs w:val="22"/>
                <w:shd w:val="clear" w:color="auto" w:fill="FFFFFF"/>
              </w:rPr>
              <w:t>ажлын</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байрны</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төлбөрөөс</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чөлөөл</w:t>
            </w:r>
            <w:r w:rsidRPr="005832AC">
              <w:rPr>
                <w:rFonts w:ascii="Arial" w:hAnsi="Arial" w:cs="Arial"/>
                <w:sz w:val="22"/>
                <w:szCs w:val="22"/>
                <w:shd w:val="clear" w:color="auto" w:fill="FFFFFF"/>
              </w:rPr>
              <w:t>өх</w:t>
            </w:r>
            <w:proofErr w:type="spellEnd"/>
            <w:r w:rsidRPr="005832AC">
              <w:rPr>
                <w:rFonts w:ascii="Arial" w:hAnsi="Arial" w:cs="Arial"/>
                <w:sz w:val="22"/>
                <w:szCs w:val="22"/>
                <w:shd w:val="clear" w:color="auto" w:fill="FFFFFF"/>
              </w:rPr>
              <w:t xml:space="preserve"> </w:t>
            </w:r>
            <w:proofErr w:type="spellStart"/>
            <w:r w:rsidRPr="005832AC">
              <w:rPr>
                <w:rFonts w:ascii="Arial" w:hAnsi="Arial" w:cs="Arial"/>
                <w:sz w:val="22"/>
                <w:szCs w:val="22"/>
                <w:shd w:val="clear" w:color="auto" w:fill="FFFFFF"/>
              </w:rPr>
              <w:t>зохицуулалт</w:t>
            </w:r>
            <w:proofErr w:type="spellEnd"/>
            <w:r w:rsidRPr="005832AC">
              <w:rPr>
                <w:rFonts w:ascii="Arial" w:hAnsi="Arial" w:cs="Arial"/>
                <w:sz w:val="22"/>
                <w:szCs w:val="22"/>
                <w:shd w:val="clear" w:color="auto" w:fill="FFFFFF"/>
              </w:rPr>
              <w:t xml:space="preserve">. </w:t>
            </w:r>
          </w:p>
          <w:p w14:paraId="00982841" w14:textId="77777777" w:rsidR="009B631A" w:rsidRDefault="009B631A" w:rsidP="00115423">
            <w:pPr>
              <w:jc w:val="both"/>
              <w:rPr>
                <w:rFonts w:asciiTheme="minorBidi" w:hAnsiTheme="minorBidi" w:cstheme="minorBidi"/>
                <w:i/>
                <w:iCs/>
                <w:noProof/>
                <w:color w:val="000000"/>
                <w:sz w:val="22"/>
                <w:szCs w:val="22"/>
                <w:u w:val="single"/>
                <w:lang w:val="mn-MN"/>
              </w:rPr>
            </w:pPr>
          </w:p>
          <w:p w14:paraId="75B1D91E" w14:textId="77777777" w:rsidR="009B631A" w:rsidRDefault="009B631A" w:rsidP="00115423">
            <w:pPr>
              <w:jc w:val="both"/>
              <w:rPr>
                <w:rFonts w:asciiTheme="minorBidi" w:hAnsiTheme="minorBidi" w:cstheme="minorBidi"/>
                <w:i/>
                <w:iCs/>
                <w:noProof/>
                <w:color w:val="000000"/>
                <w:sz w:val="22"/>
                <w:szCs w:val="22"/>
                <w:u w:val="single"/>
                <w:lang w:val="mn-MN"/>
              </w:rPr>
            </w:pPr>
          </w:p>
          <w:p w14:paraId="2A975F82" w14:textId="4ED684C4" w:rsidR="00B6033C" w:rsidRPr="009B631A" w:rsidRDefault="00B44A85" w:rsidP="00115423">
            <w:pPr>
              <w:jc w:val="both"/>
              <w:rPr>
                <w:rFonts w:asciiTheme="minorBidi" w:hAnsiTheme="minorBidi" w:cstheme="minorBidi"/>
                <w:i/>
                <w:iCs/>
                <w:sz w:val="22"/>
                <w:szCs w:val="22"/>
                <w:u w:val="single"/>
                <w:lang w:val="mn-MN"/>
              </w:rPr>
            </w:pPr>
            <w:r w:rsidRPr="009B631A">
              <w:rPr>
                <w:rFonts w:asciiTheme="minorBidi" w:hAnsiTheme="minorBidi" w:cstheme="minorBidi"/>
                <w:i/>
                <w:iCs/>
                <w:noProof/>
                <w:color w:val="000000"/>
                <w:sz w:val="22"/>
                <w:szCs w:val="22"/>
                <w:u w:val="single"/>
                <w:lang w:val="mn-MN"/>
              </w:rPr>
              <w:t>-Ажиллах хүчний шилжилт хөдөлгөөний тухай хуульд нэмэлт, өөрчлөлт оруулах тухай х</w:t>
            </w:r>
            <w:r w:rsidR="00B6033C" w:rsidRPr="009B631A">
              <w:rPr>
                <w:rFonts w:asciiTheme="minorBidi" w:hAnsiTheme="minorBidi" w:cstheme="minorBidi"/>
                <w:i/>
                <w:iCs/>
                <w:sz w:val="22"/>
                <w:szCs w:val="22"/>
                <w:u w:val="single"/>
                <w:lang w:val="mn-MN"/>
              </w:rPr>
              <w:t xml:space="preserve">уулийн төслийн </w:t>
            </w:r>
            <w:r w:rsidRPr="009B631A">
              <w:rPr>
                <w:rFonts w:asciiTheme="minorBidi" w:hAnsiTheme="minorBidi" w:cstheme="minorBidi"/>
                <w:i/>
                <w:iCs/>
                <w:sz w:val="22"/>
                <w:szCs w:val="22"/>
                <w:u w:val="single"/>
                <w:lang w:val="mn-MN"/>
              </w:rPr>
              <w:t>1</w:t>
            </w:r>
            <w:r w:rsidR="00B6033C" w:rsidRPr="009B631A">
              <w:rPr>
                <w:rFonts w:asciiTheme="minorBidi" w:hAnsiTheme="minorBidi" w:cstheme="minorBidi"/>
                <w:i/>
                <w:iCs/>
                <w:sz w:val="22"/>
                <w:szCs w:val="22"/>
                <w:u w:val="single"/>
                <w:lang w:val="mn-MN"/>
              </w:rPr>
              <w:t xml:space="preserve"> д</w:t>
            </w:r>
            <w:r w:rsidRPr="009B631A">
              <w:rPr>
                <w:rFonts w:asciiTheme="minorBidi" w:hAnsiTheme="minorBidi" w:cstheme="minorBidi"/>
                <w:i/>
                <w:iCs/>
                <w:sz w:val="22"/>
                <w:szCs w:val="22"/>
                <w:u w:val="single"/>
                <w:lang w:val="mn-MN"/>
              </w:rPr>
              <w:t>үгээ</w:t>
            </w:r>
            <w:r w:rsidR="00B6033C" w:rsidRPr="009B631A">
              <w:rPr>
                <w:rFonts w:asciiTheme="minorBidi" w:hAnsiTheme="minorBidi" w:cstheme="minorBidi"/>
                <w:i/>
                <w:iCs/>
                <w:sz w:val="22"/>
                <w:szCs w:val="22"/>
                <w:u w:val="single"/>
                <w:lang w:val="mn-MN"/>
              </w:rPr>
              <w:t>р зүйл</w:t>
            </w:r>
            <w:r w:rsidR="005832AC">
              <w:rPr>
                <w:rFonts w:asciiTheme="minorBidi" w:hAnsiTheme="minorBidi" w:cstheme="minorBidi"/>
                <w:i/>
                <w:iCs/>
                <w:sz w:val="22"/>
                <w:szCs w:val="22"/>
                <w:u w:val="single"/>
                <w:lang w:val="mn-MN"/>
              </w:rPr>
              <w:t>ийн 1 дэх хэсэг.</w:t>
            </w:r>
          </w:p>
          <w:p w14:paraId="0C37D419" w14:textId="77777777" w:rsidR="00B6033C" w:rsidRPr="009B631A" w:rsidRDefault="00B6033C" w:rsidP="00115423">
            <w:pPr>
              <w:jc w:val="both"/>
              <w:rPr>
                <w:rFonts w:ascii="Arial" w:hAnsi="Arial" w:cs="Arial"/>
                <w:i/>
                <w:sz w:val="22"/>
                <w:szCs w:val="22"/>
                <w:u w:val="single"/>
                <w:lang w:val="mn-MN"/>
              </w:rPr>
            </w:pPr>
          </w:p>
          <w:p w14:paraId="5D4CD304" w14:textId="1E86B215" w:rsidR="00B6033C" w:rsidRPr="009B631A" w:rsidRDefault="00B44A85" w:rsidP="00115423">
            <w:pPr>
              <w:pStyle w:val="ListParagraph"/>
              <w:spacing w:after="160"/>
              <w:ind w:left="0"/>
              <w:jc w:val="both"/>
              <w:rPr>
                <w:rFonts w:ascii="Arial" w:hAnsi="Arial" w:cs="Arial"/>
                <w:color w:val="000000"/>
                <w:szCs w:val="22"/>
                <w:lang w:val="mn-MN"/>
              </w:rPr>
            </w:pPr>
            <w:r w:rsidRPr="009B631A">
              <w:rPr>
                <w:rFonts w:ascii="Arial" w:hAnsi="Arial" w:cs="Arial"/>
                <w:color w:val="000000"/>
                <w:szCs w:val="22"/>
                <w:lang w:val="mn-MN"/>
              </w:rPr>
              <w:t xml:space="preserve">Уул уурхай, газрын тос олборлох үйл ажиллагаанаас бусад эдийн засгийн </w:t>
            </w:r>
            <w:r w:rsidR="00F3352D" w:rsidRPr="009B631A">
              <w:rPr>
                <w:rFonts w:ascii="Arial" w:hAnsi="Arial" w:cs="Arial"/>
                <w:color w:val="000000"/>
                <w:szCs w:val="22"/>
                <w:lang w:val="mn-MN"/>
              </w:rPr>
              <w:t>үйл ажиллагааны салбарт 3 жил хүртэл хугацаанд Монгол Улсад хөдөлмөр эрхлэх гадаад ажилтны тоо, хувь хэмжээ тогтоохгүй байх хугацаа, ажлын байрны төлбөрөөс чөлөөлөх, хөнгөлөх асуудлыг</w:t>
            </w:r>
            <w:r w:rsidR="005832AC">
              <w:rPr>
                <w:rFonts w:ascii="Arial" w:hAnsi="Arial" w:cs="Arial"/>
                <w:color w:val="000000"/>
                <w:szCs w:val="22"/>
                <w:lang w:val="mn-MN"/>
              </w:rPr>
              <w:t xml:space="preserve"> Монгол</w:t>
            </w:r>
            <w:r w:rsidR="00F3352D" w:rsidRPr="009B631A">
              <w:rPr>
                <w:rFonts w:ascii="Arial" w:hAnsi="Arial" w:cs="Arial"/>
                <w:color w:val="000000"/>
                <w:szCs w:val="22"/>
                <w:lang w:val="mn-MN"/>
              </w:rPr>
              <w:t xml:space="preserve"> Улсын Их Хурал шийдвэрлэх эрх олгосон зохицуулалт. </w:t>
            </w:r>
          </w:p>
          <w:p w14:paraId="458E142F" w14:textId="77777777" w:rsidR="00F3352D" w:rsidRPr="009B631A" w:rsidRDefault="00F3352D" w:rsidP="00115423">
            <w:pPr>
              <w:pStyle w:val="ListParagraph"/>
              <w:spacing w:after="160"/>
              <w:ind w:left="0"/>
              <w:jc w:val="both"/>
              <w:rPr>
                <w:rFonts w:ascii="Arial" w:hAnsi="Arial" w:cs="Arial"/>
                <w:color w:val="000000"/>
                <w:szCs w:val="22"/>
                <w:lang w:val="mn-MN"/>
              </w:rPr>
            </w:pPr>
          </w:p>
          <w:p w14:paraId="2DC0FCC8" w14:textId="014D4C87" w:rsidR="00B6033C" w:rsidRPr="009B631A" w:rsidRDefault="00B6033C" w:rsidP="00115423">
            <w:pPr>
              <w:pStyle w:val="ListParagraph"/>
              <w:spacing w:after="160"/>
              <w:ind w:left="0"/>
              <w:jc w:val="both"/>
              <w:rPr>
                <w:rFonts w:ascii="Arial" w:hAnsi="Arial" w:cs="Arial"/>
                <w:color w:val="000000"/>
                <w:szCs w:val="22"/>
                <w:lang w:val="mn-MN"/>
              </w:rPr>
            </w:pPr>
          </w:p>
        </w:tc>
      </w:tr>
    </w:tbl>
    <w:p w14:paraId="40E651E0" w14:textId="77777777" w:rsidR="005832AC" w:rsidRDefault="005832AC">
      <w:r>
        <w:br w:type="page"/>
      </w:r>
    </w:p>
    <w:tbl>
      <w:tblPr>
        <w:tblStyle w:val="TableGrid"/>
        <w:tblW w:w="9715" w:type="dxa"/>
        <w:tblLook w:val="04A0" w:firstRow="1" w:lastRow="0" w:firstColumn="1" w:lastColumn="0" w:noHBand="0" w:noVBand="1"/>
      </w:tblPr>
      <w:tblGrid>
        <w:gridCol w:w="4673"/>
        <w:gridCol w:w="5042"/>
      </w:tblGrid>
      <w:tr w:rsidR="00B6033C" w:rsidRPr="00B6033C" w14:paraId="3FD325DF" w14:textId="77777777" w:rsidTr="00115423">
        <w:tc>
          <w:tcPr>
            <w:tcW w:w="4673" w:type="dxa"/>
          </w:tcPr>
          <w:p w14:paraId="47AEADEA" w14:textId="1A3D68B3" w:rsidR="00B6033C" w:rsidRPr="009B631A" w:rsidRDefault="0088467E" w:rsidP="003824B2">
            <w:pPr>
              <w:jc w:val="both"/>
              <w:rPr>
                <w:rFonts w:asciiTheme="minorBidi" w:hAnsiTheme="minorBidi"/>
                <w:noProof/>
                <w:sz w:val="22"/>
                <w:szCs w:val="22"/>
                <w:shd w:val="clear" w:color="auto" w:fill="FFFFFF"/>
                <w:lang w:val="mn-MN"/>
              </w:rPr>
            </w:pPr>
            <w:r w:rsidRPr="009B631A">
              <w:rPr>
                <w:rFonts w:ascii="Arial" w:hAnsi="Arial"/>
                <w:sz w:val="22"/>
                <w:szCs w:val="22"/>
                <w:lang w:val="mn-MN"/>
              </w:rPr>
              <w:lastRenderedPageBreak/>
              <w:t>2/</w:t>
            </w:r>
            <w:r w:rsidR="00F3352D" w:rsidRPr="009B631A">
              <w:rPr>
                <w:rFonts w:ascii="Arial" w:hAnsi="Arial"/>
                <w:sz w:val="22"/>
                <w:szCs w:val="22"/>
                <w:lang w:val="mn-MN"/>
              </w:rPr>
              <w:t>А</w:t>
            </w:r>
            <w:r w:rsidR="00F3352D" w:rsidRPr="009B631A">
              <w:rPr>
                <w:rFonts w:asciiTheme="minorBidi" w:hAnsiTheme="minorBidi"/>
                <w:sz w:val="22"/>
                <w:szCs w:val="22"/>
                <w:lang w:val="mn-MN"/>
              </w:rPr>
              <w:t xml:space="preserve">жиллах хүчний хомсдолд орсон аж ахуй нэгжүүдийн </w:t>
            </w:r>
            <w:r w:rsidR="00F3352D" w:rsidRPr="009B631A">
              <w:rPr>
                <w:rFonts w:asciiTheme="minorBidi" w:hAnsiTheme="minorBidi"/>
                <w:noProof/>
                <w:color w:val="000000"/>
                <w:sz w:val="22"/>
                <w:szCs w:val="22"/>
                <w:shd w:val="clear" w:color="auto" w:fill="FFFFFF"/>
                <w:lang w:val="ru-RU"/>
              </w:rPr>
              <w:t>дийлэнх нь бичил, жижиг, дунд үйлдвэр, үйлчилгээ эрхлэгчид</w:t>
            </w:r>
            <w:r w:rsidR="00F3352D" w:rsidRPr="009B631A">
              <w:rPr>
                <w:rFonts w:asciiTheme="minorBidi" w:hAnsiTheme="minorBidi"/>
                <w:noProof/>
                <w:color w:val="000000"/>
                <w:sz w:val="22"/>
                <w:szCs w:val="22"/>
                <w:shd w:val="clear" w:color="auto" w:fill="FFFFFF"/>
                <w:lang w:val="mn-MN"/>
              </w:rPr>
              <w:t xml:space="preserve"> байсан. Тодруулбал, </w:t>
            </w:r>
            <w:r w:rsidR="00F3352D" w:rsidRPr="009B631A">
              <w:rPr>
                <w:rFonts w:asciiTheme="minorBidi" w:hAnsiTheme="minorBidi"/>
                <w:noProof/>
                <w:color w:val="000000"/>
                <w:sz w:val="22"/>
                <w:szCs w:val="22"/>
                <w:shd w:val="clear" w:color="auto" w:fill="FFFFFF"/>
                <w:lang w:val="ru-RU"/>
              </w:rPr>
              <w:t xml:space="preserve">хомсдолтой ажиллах хүч болох 48,900 ажиллах хүчний 93.5 хувь болох 45,700 ажилтны хэрэгцээ хувийн хэвшлийн аж ахуй нэгжид </w:t>
            </w:r>
            <w:r w:rsidR="00F3352D" w:rsidRPr="009B631A">
              <w:rPr>
                <w:rFonts w:asciiTheme="minorBidi" w:hAnsiTheme="minorBidi"/>
                <w:noProof/>
                <w:color w:val="000000"/>
                <w:sz w:val="22"/>
                <w:szCs w:val="22"/>
                <w:shd w:val="clear" w:color="auto" w:fill="FFFFFF"/>
                <w:lang w:val="mn-MN"/>
              </w:rPr>
              <w:t xml:space="preserve">байснаас </w:t>
            </w:r>
            <w:r w:rsidR="00F3352D" w:rsidRPr="009B631A">
              <w:rPr>
                <w:rFonts w:asciiTheme="minorBidi" w:hAnsiTheme="minorBidi"/>
                <w:noProof/>
                <w:color w:val="000000"/>
                <w:sz w:val="22"/>
                <w:szCs w:val="22"/>
                <w:shd w:val="clear" w:color="auto" w:fill="FFFFFF"/>
                <w:lang w:val="ru-RU"/>
              </w:rPr>
              <w:t xml:space="preserve"> 85.8 хувь болох 39,200 нь 30 хүртэлх ажилтантай жижиг</w:t>
            </w:r>
            <w:r w:rsidR="00F3352D" w:rsidRPr="009B631A">
              <w:rPr>
                <w:rStyle w:val="FootnoteReference"/>
                <w:rFonts w:asciiTheme="minorBidi" w:hAnsiTheme="minorBidi"/>
                <w:noProof/>
                <w:color w:val="000000"/>
                <w:sz w:val="22"/>
                <w:szCs w:val="22"/>
                <w:shd w:val="clear" w:color="auto" w:fill="FFFFFF"/>
                <w:lang w:val="ru-RU"/>
              </w:rPr>
              <w:footnoteReference w:id="4"/>
            </w:r>
            <w:r w:rsidR="00F3352D" w:rsidRPr="009B631A">
              <w:rPr>
                <w:rFonts w:asciiTheme="minorBidi" w:hAnsiTheme="minorBidi"/>
                <w:noProof/>
                <w:color w:val="000000"/>
                <w:sz w:val="22"/>
                <w:szCs w:val="22"/>
                <w:shd w:val="clear" w:color="auto" w:fill="FFFFFF"/>
                <w:lang w:val="ru-RU"/>
              </w:rPr>
              <w:t xml:space="preserve"> болон бичил аж ахуйн нэгж, мөн үүнээс 66.2 хувь буюу 25,950 нь 9 хүртэлх ажилтантай бичил аж ахуй нэгжүүдэд</w:t>
            </w:r>
            <w:r w:rsidR="00F3352D" w:rsidRPr="009B631A">
              <w:rPr>
                <w:rStyle w:val="FootnoteReference"/>
                <w:rFonts w:asciiTheme="minorBidi" w:hAnsiTheme="minorBidi"/>
                <w:noProof/>
                <w:color w:val="000000"/>
                <w:sz w:val="22"/>
                <w:szCs w:val="22"/>
                <w:shd w:val="clear" w:color="auto" w:fill="FFFFFF"/>
                <w:lang w:val="ru-RU"/>
              </w:rPr>
              <w:footnoteReference w:id="5"/>
            </w:r>
            <w:r w:rsidR="00F3352D" w:rsidRPr="009B631A">
              <w:rPr>
                <w:rFonts w:asciiTheme="minorBidi" w:hAnsiTheme="minorBidi"/>
                <w:noProof/>
                <w:color w:val="000000"/>
                <w:sz w:val="22"/>
                <w:szCs w:val="22"/>
                <w:shd w:val="clear" w:color="auto" w:fill="FFFFFF"/>
                <w:lang w:val="ru-RU"/>
              </w:rPr>
              <w:t xml:space="preserve"> хамаарах ажиллах хүчний </w:t>
            </w:r>
            <w:r w:rsidR="00F3352D" w:rsidRPr="009B631A">
              <w:rPr>
                <w:rFonts w:asciiTheme="minorBidi" w:hAnsiTheme="minorBidi"/>
                <w:noProof/>
                <w:sz w:val="22"/>
                <w:szCs w:val="22"/>
                <w:shd w:val="clear" w:color="auto" w:fill="FFFFFF"/>
                <w:lang w:val="ru-RU"/>
              </w:rPr>
              <w:t>хомсдол байна.</w:t>
            </w:r>
            <w:r w:rsidR="00F3352D" w:rsidRPr="009B631A">
              <w:rPr>
                <w:rStyle w:val="FootnoteReference"/>
                <w:rFonts w:asciiTheme="minorBidi" w:hAnsiTheme="minorBidi"/>
                <w:noProof/>
                <w:sz w:val="22"/>
                <w:szCs w:val="22"/>
                <w:shd w:val="clear" w:color="auto" w:fill="FFFFFF"/>
                <w:lang w:val="ru-RU"/>
              </w:rPr>
              <w:footnoteReference w:id="6"/>
            </w:r>
            <w:r w:rsidR="00F3352D" w:rsidRPr="009B631A">
              <w:rPr>
                <w:rFonts w:asciiTheme="minorBidi" w:hAnsiTheme="minorBidi"/>
                <w:noProof/>
                <w:sz w:val="22"/>
                <w:szCs w:val="22"/>
                <w:shd w:val="clear" w:color="auto" w:fill="FFFFFF"/>
                <w:lang w:val="ru-RU"/>
              </w:rPr>
              <w:t xml:space="preserve"> </w:t>
            </w:r>
            <w:r w:rsidR="00F3352D" w:rsidRPr="009B631A">
              <w:rPr>
                <w:rFonts w:asciiTheme="minorBidi" w:hAnsiTheme="minorBidi"/>
                <w:noProof/>
                <w:sz w:val="22"/>
                <w:szCs w:val="22"/>
                <w:shd w:val="clear" w:color="auto" w:fill="FFFFFF"/>
                <w:lang w:val="mn-MN"/>
              </w:rPr>
              <w:t>Эдгээр ажил олгогч</w:t>
            </w:r>
            <w:r w:rsidR="003824B2" w:rsidRPr="009B631A">
              <w:rPr>
                <w:rFonts w:asciiTheme="minorBidi" w:hAnsiTheme="minorBidi"/>
                <w:noProof/>
                <w:sz w:val="22"/>
                <w:szCs w:val="22"/>
                <w:shd w:val="clear" w:color="auto" w:fill="FFFFFF"/>
                <w:lang w:val="mn-MN"/>
              </w:rPr>
              <w:t>дод</w:t>
            </w:r>
            <w:r w:rsidR="00F3352D" w:rsidRPr="009B631A">
              <w:rPr>
                <w:rFonts w:asciiTheme="minorBidi" w:hAnsiTheme="minorBidi"/>
                <w:noProof/>
                <w:sz w:val="22"/>
                <w:szCs w:val="22"/>
                <w:shd w:val="clear" w:color="auto" w:fill="FFFFFF"/>
                <w:lang w:val="mn-MN"/>
              </w:rPr>
              <w:t xml:space="preserve"> үүсэх зардлууд нь ашигтай а</w:t>
            </w:r>
            <w:r w:rsidR="003824B2" w:rsidRPr="009B631A">
              <w:rPr>
                <w:rFonts w:asciiTheme="minorBidi" w:hAnsiTheme="minorBidi"/>
                <w:noProof/>
                <w:sz w:val="22"/>
                <w:szCs w:val="22"/>
                <w:shd w:val="clear" w:color="auto" w:fill="FFFFFF"/>
                <w:lang w:val="mn-MN"/>
              </w:rPr>
              <w:t xml:space="preserve">жиллаж чадахгүйд хүрэх хэмжээнд яригдахаар өндөр байгааг, мөн бусад улсын холбогдох зохицуулалтаас үзэхэд, манай улсын гадаад ажилтны ажлын байрны төлбөр хэт өндөр байгааг </w:t>
            </w:r>
            <w:r w:rsidR="005832AC">
              <w:rPr>
                <w:rFonts w:asciiTheme="minorBidi" w:hAnsiTheme="minorBidi"/>
                <w:noProof/>
                <w:sz w:val="22"/>
                <w:szCs w:val="22"/>
                <w:shd w:val="clear" w:color="auto" w:fill="FFFFFF"/>
                <w:lang w:val="mn-MN"/>
              </w:rPr>
              <w:t xml:space="preserve">50 хувиар </w:t>
            </w:r>
            <w:r w:rsidR="003824B2" w:rsidRPr="009B631A">
              <w:rPr>
                <w:rFonts w:asciiTheme="minorBidi" w:hAnsiTheme="minorBidi"/>
                <w:noProof/>
                <w:sz w:val="22"/>
                <w:szCs w:val="22"/>
                <w:shd w:val="clear" w:color="auto" w:fill="FFFFFF"/>
                <w:lang w:val="mn-MN"/>
              </w:rPr>
              <w:t>бууруулж, ажиллах хүчний хомсдлыг бууруулах хэрэгцээ</w:t>
            </w:r>
            <w:r w:rsidR="005832AC">
              <w:rPr>
                <w:rFonts w:asciiTheme="minorBidi" w:hAnsiTheme="minorBidi"/>
                <w:noProof/>
                <w:sz w:val="22"/>
                <w:szCs w:val="22"/>
                <w:shd w:val="clear" w:color="auto" w:fill="FFFFFF"/>
                <w:lang w:val="mn-MN"/>
              </w:rPr>
              <w:t>,</w:t>
            </w:r>
            <w:r w:rsidR="003824B2" w:rsidRPr="009B631A">
              <w:rPr>
                <w:rFonts w:asciiTheme="minorBidi" w:hAnsiTheme="minorBidi"/>
                <w:noProof/>
                <w:sz w:val="22"/>
                <w:szCs w:val="22"/>
                <w:shd w:val="clear" w:color="auto" w:fill="FFFFFF"/>
                <w:lang w:val="mn-MN"/>
              </w:rPr>
              <w:t xml:space="preserve"> шаардлага үүссэн. </w:t>
            </w:r>
          </w:p>
        </w:tc>
        <w:tc>
          <w:tcPr>
            <w:tcW w:w="5042" w:type="dxa"/>
          </w:tcPr>
          <w:p w14:paraId="1352D276" w14:textId="77777777" w:rsidR="00B6033C" w:rsidRPr="009B631A" w:rsidRDefault="00B6033C" w:rsidP="00115423">
            <w:pPr>
              <w:jc w:val="both"/>
              <w:rPr>
                <w:rFonts w:ascii="Arial" w:hAnsi="Arial" w:cs="Arial"/>
                <w:sz w:val="22"/>
                <w:szCs w:val="22"/>
                <w:lang w:val="mn-MN"/>
              </w:rPr>
            </w:pPr>
          </w:p>
          <w:p w14:paraId="258B12BB" w14:textId="61CD1A76" w:rsidR="003824B2" w:rsidRDefault="003824B2" w:rsidP="003824B2">
            <w:pPr>
              <w:jc w:val="both"/>
              <w:rPr>
                <w:rFonts w:asciiTheme="minorBidi" w:hAnsiTheme="minorBidi" w:cstheme="minorBidi"/>
                <w:i/>
                <w:iCs/>
                <w:sz w:val="22"/>
                <w:szCs w:val="22"/>
                <w:u w:val="single"/>
                <w:lang w:val="mn-MN"/>
              </w:rPr>
            </w:pPr>
            <w:r w:rsidRPr="009B631A">
              <w:rPr>
                <w:rFonts w:asciiTheme="minorBidi" w:hAnsiTheme="minorBidi" w:cstheme="minorBidi"/>
                <w:i/>
                <w:iCs/>
                <w:noProof/>
                <w:color w:val="000000"/>
                <w:sz w:val="22"/>
                <w:szCs w:val="22"/>
                <w:u w:val="single"/>
                <w:lang w:val="mn-MN"/>
              </w:rPr>
              <w:t>-Ажиллах хүчний шилжилт хөдөлгөөний тухай хуульд нэмэлт, өөрчлөлт оруулах тухай х</w:t>
            </w:r>
            <w:r w:rsidRPr="009B631A">
              <w:rPr>
                <w:rFonts w:asciiTheme="minorBidi" w:hAnsiTheme="minorBidi" w:cstheme="minorBidi"/>
                <w:i/>
                <w:iCs/>
                <w:sz w:val="22"/>
                <w:szCs w:val="22"/>
                <w:u w:val="single"/>
                <w:lang w:val="mn-MN"/>
              </w:rPr>
              <w:t>уулийн төслийн</w:t>
            </w:r>
            <w:r w:rsidR="005832AC">
              <w:rPr>
                <w:rFonts w:asciiTheme="minorBidi" w:hAnsiTheme="minorBidi" w:cstheme="minorBidi"/>
                <w:i/>
                <w:iCs/>
                <w:sz w:val="22"/>
                <w:szCs w:val="22"/>
                <w:u w:val="single"/>
                <w:lang w:val="mn-MN"/>
              </w:rPr>
              <w:t xml:space="preserve"> 3</w:t>
            </w:r>
            <w:r w:rsidRPr="009B631A">
              <w:rPr>
                <w:rFonts w:asciiTheme="minorBidi" w:hAnsiTheme="minorBidi" w:cstheme="minorBidi"/>
                <w:i/>
                <w:iCs/>
                <w:sz w:val="22"/>
                <w:szCs w:val="22"/>
                <w:u w:val="single"/>
                <w:lang w:val="mn-MN"/>
              </w:rPr>
              <w:t xml:space="preserve"> дугаар зүйл. </w:t>
            </w:r>
          </w:p>
          <w:p w14:paraId="1C8202B5" w14:textId="77777777" w:rsidR="005832AC" w:rsidRPr="009B631A" w:rsidRDefault="005832AC" w:rsidP="003824B2">
            <w:pPr>
              <w:jc w:val="both"/>
              <w:rPr>
                <w:rFonts w:asciiTheme="minorBidi" w:hAnsiTheme="minorBidi" w:cstheme="minorBidi"/>
                <w:i/>
                <w:iCs/>
                <w:sz w:val="22"/>
                <w:szCs w:val="22"/>
                <w:u w:val="single"/>
                <w:lang w:val="mn-MN"/>
              </w:rPr>
            </w:pPr>
          </w:p>
          <w:p w14:paraId="635A5AE6" w14:textId="77777777" w:rsidR="003824B2" w:rsidRPr="009B631A" w:rsidRDefault="003824B2" w:rsidP="003824B2">
            <w:pPr>
              <w:pStyle w:val="ListParagraph"/>
              <w:spacing w:after="160"/>
              <w:ind w:left="0"/>
              <w:jc w:val="both"/>
              <w:rPr>
                <w:rFonts w:ascii="Arial" w:hAnsi="Arial" w:cs="Arial"/>
                <w:i/>
                <w:iCs/>
                <w:color w:val="000000"/>
                <w:szCs w:val="22"/>
                <w:u w:val="single"/>
                <w:lang w:val="mn-MN"/>
              </w:rPr>
            </w:pPr>
          </w:p>
          <w:p w14:paraId="4F104FD3" w14:textId="7C930375" w:rsidR="00B6033C" w:rsidRPr="009B631A" w:rsidRDefault="003824B2" w:rsidP="003824B2">
            <w:pPr>
              <w:jc w:val="both"/>
              <w:rPr>
                <w:rFonts w:ascii="Arial" w:hAnsi="Arial" w:cs="Arial"/>
                <w:i/>
                <w:sz w:val="22"/>
                <w:szCs w:val="22"/>
                <w:u w:val="single"/>
                <w:lang w:val="mn-MN"/>
              </w:rPr>
            </w:pPr>
            <w:r w:rsidRPr="009B631A">
              <w:rPr>
                <w:rFonts w:ascii="Arial" w:hAnsi="Arial" w:cs="Arial"/>
                <w:color w:val="000000"/>
                <w:sz w:val="22"/>
                <w:szCs w:val="22"/>
                <w:lang w:val="mn-MN"/>
              </w:rPr>
              <w:t>Ажиллах хүчний шилжилт хөдөлгөөний тухай хуулийн 32 дугаар зүйлийн 32.1 дэх хэсгийн “нэг сард ногдох хөдөлмөрийн хөлсний доод хэмжээг 2 дахин нэмэгдүүлсэнтэй тэнцэх” гэснийг “нэг сард  ногдох хөдөлмөрийн хөлсний доод хэмжээтэй тэнцэх” гэж өөрчлөх зохицуулалт.</w:t>
            </w:r>
          </w:p>
        </w:tc>
      </w:tr>
    </w:tbl>
    <w:p w14:paraId="5A7AEB8E" w14:textId="77777777" w:rsidR="00B6033C" w:rsidRDefault="00B6033C" w:rsidP="008C4515">
      <w:pPr>
        <w:jc w:val="both"/>
        <w:rPr>
          <w:rFonts w:ascii="Arial" w:hAnsi="Arial" w:cs="Arial"/>
          <w:lang w:val="mn-MN"/>
        </w:rPr>
      </w:pPr>
    </w:p>
    <w:p w14:paraId="277BBAFC" w14:textId="2EF89B36" w:rsidR="00B6033C" w:rsidRPr="008C4515" w:rsidRDefault="00B6033C" w:rsidP="008C4515">
      <w:pPr>
        <w:ind w:firstLine="540"/>
        <w:jc w:val="both"/>
        <w:rPr>
          <w:rFonts w:ascii="Arial" w:hAnsi="Arial" w:cs="Arial"/>
          <w:lang w:val="mn-MN"/>
        </w:rPr>
      </w:pPr>
      <w:r w:rsidRPr="00070A38">
        <w:rPr>
          <w:rFonts w:ascii="Arial" w:hAnsi="Arial" w:cs="Arial"/>
          <w:lang w:val="mn-MN"/>
        </w:rPr>
        <w:t>“</w:t>
      </w:r>
      <w:r w:rsidRPr="00070A38">
        <w:rPr>
          <w:rFonts w:ascii="Arial" w:hAnsi="Arial" w:cs="Arial"/>
          <w:b/>
          <w:lang w:val="mn-MN"/>
        </w:rPr>
        <w:t>Ойлгомжтой байдал”</w:t>
      </w:r>
      <w:r w:rsidRPr="00070A38">
        <w:rPr>
          <w:rFonts w:ascii="Arial" w:hAnsi="Arial" w:cs="Arial"/>
          <w:lang w:val="mn-MN"/>
        </w:rPr>
        <w:t xml:space="preserve"> гэсэн</w:t>
      </w:r>
      <w:r w:rsidRPr="00070A38">
        <w:rPr>
          <w:rFonts w:ascii="Arial" w:hAnsi="Arial" w:cs="Arial"/>
          <w:b/>
          <w:lang w:val="mn-MN"/>
        </w:rPr>
        <w:t xml:space="preserve"> </w:t>
      </w:r>
      <w:r w:rsidRPr="00070A38">
        <w:rPr>
          <w:rFonts w:ascii="Arial" w:hAnsi="Arial" w:cs="Arial"/>
          <w:lang w:val="mn-MN"/>
        </w:rPr>
        <w:t>шалгуур үзүүлэлтийн хүрээнд хуулийн төслийн зохицуулалт</w:t>
      </w:r>
      <w:r w:rsidR="005832AC">
        <w:rPr>
          <w:rFonts w:ascii="Arial" w:hAnsi="Arial" w:cs="Arial"/>
          <w:lang w:val="mn-MN"/>
        </w:rPr>
        <w:t>,</w:t>
      </w:r>
      <w:r w:rsidRPr="00070A38">
        <w:rPr>
          <w:rFonts w:ascii="Arial" w:hAnsi="Arial" w:cs="Arial"/>
          <w:lang w:val="mn-MN"/>
        </w:rPr>
        <w:t xml:space="preserve"> түүнийг хэрэглэх, хэрэгжүүлэх субьектүүдийн хувьд ойлгомжтой, логик дараалалтай боловсруулагдсан эсэхийг шалгах, хуулийн төсөл нь Хууль тогтоомжийн тухай хууль, Хууль тогтоомжийн төсөл боловсруулах аргачлалд заасан шаардлагыг хангасан эсэхийг шалгах тул хуулийн төслийг бүхэлд нь шалгахаар сонгов. </w:t>
      </w:r>
    </w:p>
    <w:p w14:paraId="50C12711" w14:textId="77777777" w:rsidR="00B6033C" w:rsidRPr="00070A38" w:rsidRDefault="00B6033C" w:rsidP="00B6033C">
      <w:pPr>
        <w:ind w:firstLine="540"/>
        <w:jc w:val="both"/>
        <w:rPr>
          <w:rFonts w:ascii="Arial" w:hAnsi="Arial" w:cs="Arial"/>
          <w:lang w:val="mn-MN"/>
        </w:rPr>
      </w:pPr>
      <w:r w:rsidRPr="00070A38">
        <w:rPr>
          <w:rFonts w:ascii="Arial" w:hAnsi="Arial" w:cs="Arial"/>
          <w:b/>
          <w:lang w:val="mn-MN"/>
        </w:rPr>
        <w:t>“Харилцан уялдаа”</w:t>
      </w:r>
      <w:r w:rsidRPr="00070A38">
        <w:rPr>
          <w:rFonts w:ascii="Arial" w:hAnsi="Arial" w:cs="Arial"/>
          <w:lang w:val="mn-MN"/>
        </w:rPr>
        <w:t xml:space="preserve"> гэсэн шалгуур үзүүлэлтийн хүрээнд хуулийн төслийн зохицуулалт өөр хоорондоо болон хуулийн төслийг бусад хуультай нийцсэн, уялдсан эсэхийг шалгах тул бүхэлд нь шалгахаар сонголоо. </w:t>
      </w:r>
    </w:p>
    <w:p w14:paraId="1D04A8FF" w14:textId="77777777" w:rsidR="00B6033C" w:rsidRDefault="00B6033C" w:rsidP="00B6033C">
      <w:pPr>
        <w:ind w:firstLine="540"/>
        <w:jc w:val="both"/>
        <w:rPr>
          <w:rFonts w:ascii="Arial" w:hAnsi="Arial" w:cs="Arial"/>
          <w:lang w:val="mn-MN"/>
        </w:rPr>
      </w:pPr>
    </w:p>
    <w:p w14:paraId="1D7FA16C" w14:textId="77777777" w:rsidR="005832AC" w:rsidRDefault="005832AC" w:rsidP="00B6033C">
      <w:pPr>
        <w:ind w:firstLine="540"/>
        <w:jc w:val="both"/>
        <w:rPr>
          <w:rFonts w:ascii="Arial" w:hAnsi="Arial" w:cs="Arial"/>
          <w:lang w:val="mn-MN"/>
        </w:rPr>
      </w:pPr>
    </w:p>
    <w:p w14:paraId="404A5A88" w14:textId="77777777" w:rsidR="005832AC" w:rsidRDefault="005832AC" w:rsidP="00B6033C">
      <w:pPr>
        <w:ind w:firstLine="540"/>
        <w:jc w:val="both"/>
        <w:rPr>
          <w:rFonts w:ascii="Arial" w:hAnsi="Arial" w:cs="Arial"/>
          <w:lang w:val="mn-MN"/>
        </w:rPr>
      </w:pPr>
    </w:p>
    <w:p w14:paraId="686FEA8F" w14:textId="77777777" w:rsidR="005832AC" w:rsidRPr="00070A38" w:rsidRDefault="005832AC" w:rsidP="00B6033C">
      <w:pPr>
        <w:ind w:firstLine="540"/>
        <w:jc w:val="both"/>
        <w:rPr>
          <w:rFonts w:ascii="Arial" w:hAnsi="Arial" w:cs="Arial"/>
          <w:lang w:val="mn-MN"/>
        </w:rPr>
      </w:pPr>
    </w:p>
    <w:p w14:paraId="1B7ABA07" w14:textId="0807A165" w:rsidR="00B6033C" w:rsidRPr="00070A38" w:rsidRDefault="00B6033C" w:rsidP="005832AC">
      <w:pPr>
        <w:ind w:firstLine="540"/>
        <w:jc w:val="both"/>
        <w:rPr>
          <w:rFonts w:ascii="Arial" w:hAnsi="Arial" w:cs="Arial"/>
          <w:b/>
          <w:lang w:val="mn-MN"/>
        </w:rPr>
      </w:pPr>
      <w:r w:rsidRPr="00070A38">
        <w:rPr>
          <w:rFonts w:ascii="Arial" w:hAnsi="Arial" w:cs="Arial"/>
          <w:b/>
          <w:lang w:val="mn-MN"/>
        </w:rPr>
        <w:lastRenderedPageBreak/>
        <w:t>ГУРАВ.ШАЛГУУР ҮЗҮҮЛЭЛТЭД ТОХИРОХ ШАЛГАХ ХЭРЭГСЛИЙН ДАГУУ ХУУЛИЙН ТӨСЛИЙН ҮР НӨЛӨӨГ ҮНЭЛСЭН БАЙДАЛ</w:t>
      </w:r>
    </w:p>
    <w:p w14:paraId="4E3F7190" w14:textId="77777777" w:rsidR="00B6033C" w:rsidRPr="00070A38" w:rsidRDefault="00B6033C" w:rsidP="00B6033C">
      <w:pPr>
        <w:ind w:firstLine="540"/>
        <w:jc w:val="both"/>
        <w:rPr>
          <w:rFonts w:ascii="Arial" w:hAnsi="Arial" w:cs="Arial"/>
          <w:lang w:val="mn-MN"/>
        </w:rPr>
      </w:pPr>
      <w:r w:rsidRPr="00070A38">
        <w:rPr>
          <w:rFonts w:ascii="Arial" w:hAnsi="Arial" w:cs="Arial"/>
          <w:lang w:val="mn-MN"/>
        </w:rPr>
        <w:t xml:space="preserve">Аргачлалд заасны дагуу хуулийн төслийн үр нөлөөг үнэлэх шалгуур үзүүлэлт,  үр нөлөөг үнэлэх хэсгийг дээрх 2 үе шатанд тус тус тогтоосны дагуу тэдгээрт тохирох шалгах хэрэгслийг </w:t>
      </w:r>
      <w:r w:rsidRPr="00070A38">
        <w:rPr>
          <w:rFonts w:ascii="Arial" w:hAnsi="Arial" w:cs="Arial"/>
          <w:u w:val="wave"/>
          <w:lang w:val="mn-MN"/>
        </w:rPr>
        <w:t xml:space="preserve">дараах </w:t>
      </w:r>
      <w:r w:rsidRPr="00070A38">
        <w:rPr>
          <w:rFonts w:ascii="Arial" w:hAnsi="Arial" w:cs="Arial"/>
          <w:lang w:val="mn-MN"/>
        </w:rPr>
        <w:t>байдлаар тодорхойллоо:</w:t>
      </w:r>
    </w:p>
    <w:p w14:paraId="72F4850A" w14:textId="77777777" w:rsidR="00B6033C" w:rsidRPr="00070A38" w:rsidRDefault="00B6033C" w:rsidP="00B6033C">
      <w:pPr>
        <w:jc w:val="both"/>
        <w:rPr>
          <w:rFonts w:ascii="Arial" w:hAnsi="Arial" w:cs="Arial"/>
          <w:lang w:val="mn-MN"/>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55"/>
        <w:gridCol w:w="2893"/>
        <w:gridCol w:w="4050"/>
      </w:tblGrid>
      <w:tr w:rsidR="00B6033C" w:rsidRPr="005832AC" w14:paraId="4AF7BC2A" w14:textId="77777777" w:rsidTr="00115423">
        <w:trPr>
          <w:trHeight w:val="469"/>
        </w:trPr>
        <w:tc>
          <w:tcPr>
            <w:tcW w:w="709" w:type="dxa"/>
            <w:shd w:val="clear" w:color="auto" w:fill="auto"/>
            <w:vAlign w:val="center"/>
          </w:tcPr>
          <w:p w14:paraId="29A0C7C5" w14:textId="77777777" w:rsidR="00B6033C" w:rsidRPr="005832AC" w:rsidRDefault="00B6033C" w:rsidP="00115423">
            <w:pPr>
              <w:jc w:val="center"/>
              <w:rPr>
                <w:rFonts w:ascii="Arial" w:hAnsi="Arial" w:cs="Arial"/>
                <w:b/>
                <w:sz w:val="22"/>
                <w:lang w:val="mn-MN"/>
              </w:rPr>
            </w:pPr>
            <w:r w:rsidRPr="005832AC">
              <w:rPr>
                <w:rFonts w:ascii="Arial" w:hAnsi="Arial" w:cs="Arial"/>
                <w:b/>
                <w:sz w:val="22"/>
                <w:u w:val="wave"/>
                <w:lang w:val="mn-MN"/>
              </w:rPr>
              <w:t>Д</w:t>
            </w:r>
            <w:r w:rsidRPr="005832AC">
              <w:rPr>
                <w:rFonts w:ascii="Arial" w:hAnsi="Arial" w:cs="Arial"/>
                <w:b/>
                <w:sz w:val="22"/>
                <w:lang w:val="mn-MN"/>
              </w:rPr>
              <w:t>/</w:t>
            </w:r>
            <w:r w:rsidRPr="005832AC">
              <w:rPr>
                <w:rFonts w:ascii="Arial" w:hAnsi="Arial" w:cs="Arial"/>
                <w:b/>
                <w:sz w:val="22"/>
                <w:u w:val="wave"/>
                <w:lang w:val="mn-MN"/>
              </w:rPr>
              <w:t>д</w:t>
            </w:r>
          </w:p>
        </w:tc>
        <w:tc>
          <w:tcPr>
            <w:tcW w:w="1955" w:type="dxa"/>
            <w:shd w:val="clear" w:color="auto" w:fill="auto"/>
            <w:vAlign w:val="center"/>
          </w:tcPr>
          <w:p w14:paraId="181CA337" w14:textId="77777777" w:rsidR="00B6033C" w:rsidRPr="005832AC" w:rsidRDefault="00B6033C" w:rsidP="00115423">
            <w:pPr>
              <w:jc w:val="center"/>
              <w:rPr>
                <w:rFonts w:ascii="Arial" w:hAnsi="Arial" w:cs="Arial"/>
                <w:b/>
                <w:sz w:val="22"/>
                <w:lang w:val="mn-MN"/>
              </w:rPr>
            </w:pPr>
            <w:r w:rsidRPr="005832AC">
              <w:rPr>
                <w:rFonts w:ascii="Arial" w:hAnsi="Arial" w:cs="Arial"/>
                <w:b/>
                <w:sz w:val="22"/>
                <w:lang w:val="mn-MN"/>
              </w:rPr>
              <w:t>Шалгуур үзүүлэлт</w:t>
            </w:r>
          </w:p>
        </w:tc>
        <w:tc>
          <w:tcPr>
            <w:tcW w:w="2893" w:type="dxa"/>
            <w:shd w:val="clear" w:color="auto" w:fill="auto"/>
            <w:vAlign w:val="center"/>
          </w:tcPr>
          <w:p w14:paraId="1DAE35DF" w14:textId="77777777" w:rsidR="00B6033C" w:rsidRPr="005832AC" w:rsidRDefault="00B6033C" w:rsidP="00115423">
            <w:pPr>
              <w:jc w:val="center"/>
              <w:rPr>
                <w:rFonts w:ascii="Arial" w:hAnsi="Arial" w:cs="Arial"/>
                <w:b/>
                <w:sz w:val="22"/>
                <w:lang w:val="mn-MN"/>
              </w:rPr>
            </w:pPr>
            <w:r w:rsidRPr="005832AC">
              <w:rPr>
                <w:rFonts w:ascii="Arial" w:hAnsi="Arial" w:cs="Arial"/>
                <w:b/>
                <w:sz w:val="22"/>
                <w:lang w:val="mn-MN"/>
              </w:rPr>
              <w:t>Үр нөлөөг үнэлэх хэсэг</w:t>
            </w:r>
          </w:p>
        </w:tc>
        <w:tc>
          <w:tcPr>
            <w:tcW w:w="4050" w:type="dxa"/>
            <w:shd w:val="clear" w:color="auto" w:fill="auto"/>
            <w:vAlign w:val="center"/>
          </w:tcPr>
          <w:p w14:paraId="3F556B07" w14:textId="77777777" w:rsidR="00B6033C" w:rsidRPr="005832AC" w:rsidRDefault="00B6033C" w:rsidP="00115423">
            <w:pPr>
              <w:jc w:val="center"/>
              <w:rPr>
                <w:rFonts w:ascii="Arial" w:hAnsi="Arial" w:cs="Arial"/>
                <w:b/>
                <w:sz w:val="22"/>
                <w:lang w:val="mn-MN"/>
              </w:rPr>
            </w:pPr>
            <w:r w:rsidRPr="005832AC">
              <w:rPr>
                <w:rFonts w:ascii="Arial" w:hAnsi="Arial" w:cs="Arial"/>
                <w:b/>
                <w:sz w:val="22"/>
                <w:lang w:val="mn-MN"/>
              </w:rPr>
              <w:t>Тохирох шалгах хэрэгсэл</w:t>
            </w:r>
          </w:p>
        </w:tc>
      </w:tr>
      <w:tr w:rsidR="00B6033C" w:rsidRPr="005832AC" w14:paraId="4F569BD1" w14:textId="77777777" w:rsidTr="003824B2">
        <w:trPr>
          <w:trHeight w:val="710"/>
        </w:trPr>
        <w:tc>
          <w:tcPr>
            <w:tcW w:w="709" w:type="dxa"/>
            <w:shd w:val="clear" w:color="auto" w:fill="auto"/>
          </w:tcPr>
          <w:p w14:paraId="1CFA822F" w14:textId="77777777" w:rsidR="00B6033C" w:rsidRPr="005832AC" w:rsidRDefault="00B6033C" w:rsidP="00115423">
            <w:pPr>
              <w:jc w:val="both"/>
              <w:rPr>
                <w:rFonts w:ascii="Arial" w:hAnsi="Arial" w:cs="Arial"/>
                <w:sz w:val="22"/>
                <w:lang w:val="mn-MN"/>
              </w:rPr>
            </w:pPr>
            <w:r w:rsidRPr="005832AC">
              <w:rPr>
                <w:rFonts w:ascii="Arial" w:hAnsi="Arial" w:cs="Arial"/>
                <w:sz w:val="22"/>
                <w:u w:val="wave"/>
                <w:lang w:val="mn-MN"/>
              </w:rPr>
              <w:t>1</w:t>
            </w:r>
          </w:p>
        </w:tc>
        <w:tc>
          <w:tcPr>
            <w:tcW w:w="1955" w:type="dxa"/>
            <w:shd w:val="clear" w:color="auto" w:fill="auto"/>
          </w:tcPr>
          <w:p w14:paraId="51610044" w14:textId="77777777" w:rsidR="00B6033C" w:rsidRPr="005832AC" w:rsidRDefault="00B6033C" w:rsidP="00115423">
            <w:pPr>
              <w:jc w:val="both"/>
              <w:rPr>
                <w:rFonts w:ascii="Arial" w:hAnsi="Arial" w:cs="Arial"/>
                <w:sz w:val="22"/>
                <w:lang w:val="mn-MN"/>
              </w:rPr>
            </w:pPr>
            <w:r w:rsidRPr="005832AC">
              <w:rPr>
                <w:rFonts w:ascii="Arial" w:hAnsi="Arial" w:cs="Arial"/>
                <w:sz w:val="22"/>
                <w:lang w:val="mn-MN"/>
              </w:rPr>
              <w:t>Зорилгод хүрэх байдал</w:t>
            </w:r>
          </w:p>
        </w:tc>
        <w:tc>
          <w:tcPr>
            <w:tcW w:w="2893" w:type="dxa"/>
            <w:shd w:val="clear" w:color="auto" w:fill="auto"/>
          </w:tcPr>
          <w:p w14:paraId="11541D94" w14:textId="269B35D0" w:rsidR="00B6033C" w:rsidRPr="005832AC" w:rsidRDefault="00B6033C" w:rsidP="00115423">
            <w:pPr>
              <w:jc w:val="both"/>
              <w:rPr>
                <w:rFonts w:ascii="Arial" w:hAnsi="Arial" w:cs="Arial"/>
                <w:sz w:val="22"/>
                <w:lang w:val="mn-MN"/>
              </w:rPr>
            </w:pPr>
            <w:r w:rsidRPr="005832AC">
              <w:rPr>
                <w:rFonts w:ascii="Arial" w:hAnsi="Arial" w:cs="Arial"/>
                <w:sz w:val="22"/>
                <w:lang w:val="mn-MN"/>
              </w:rPr>
              <w:t>Энэхүү үнэлгээний тайлангийн</w:t>
            </w:r>
            <w:r w:rsidR="005832AC" w:rsidRPr="005832AC">
              <w:rPr>
                <w:rFonts w:ascii="Arial" w:hAnsi="Arial" w:cs="Arial"/>
                <w:sz w:val="22"/>
                <w:lang w:val="mn-MN"/>
              </w:rPr>
              <w:t xml:space="preserve"> 5-6 дугаар хуудсан дахь</w:t>
            </w:r>
            <w:r w:rsidRPr="005832AC">
              <w:rPr>
                <w:rFonts w:ascii="Arial" w:hAnsi="Arial" w:cs="Arial"/>
                <w:sz w:val="22"/>
                <w:lang w:val="mn-MN"/>
              </w:rPr>
              <w:t xml:space="preserve"> Хоёр дахь хэсэг буюу Зорилгод хүрэх байдал шалгуур үзүүлэлтийн хүрээнд үнэлэхээр сонгосон зохицуулалтууд. </w:t>
            </w:r>
          </w:p>
        </w:tc>
        <w:tc>
          <w:tcPr>
            <w:tcW w:w="4050" w:type="dxa"/>
            <w:shd w:val="clear" w:color="auto" w:fill="auto"/>
          </w:tcPr>
          <w:p w14:paraId="62FF6751" w14:textId="77777777" w:rsidR="00B6033C" w:rsidRPr="005832AC" w:rsidRDefault="00B6033C" w:rsidP="00115423">
            <w:pPr>
              <w:jc w:val="both"/>
              <w:rPr>
                <w:rFonts w:ascii="Arial" w:hAnsi="Arial" w:cs="Arial"/>
                <w:b/>
                <w:sz w:val="22"/>
                <w:lang w:val="mn-MN"/>
              </w:rPr>
            </w:pPr>
            <w:r w:rsidRPr="005832AC">
              <w:rPr>
                <w:rFonts w:ascii="Arial" w:hAnsi="Arial" w:cs="Arial"/>
                <w:b/>
                <w:sz w:val="22"/>
                <w:lang w:val="mn-MN"/>
              </w:rPr>
              <w:t>Зорилгод дүн шинжилгээ хийх:</w:t>
            </w:r>
          </w:p>
          <w:p w14:paraId="7B2B833C" w14:textId="2D71F952" w:rsidR="00B6033C" w:rsidRPr="005832AC" w:rsidRDefault="00B6033C" w:rsidP="00115423">
            <w:pPr>
              <w:jc w:val="both"/>
              <w:rPr>
                <w:rFonts w:ascii="Arial" w:hAnsi="Arial" w:cs="Arial"/>
                <w:sz w:val="22"/>
                <w:lang w:val="mn-MN"/>
              </w:rPr>
            </w:pPr>
            <w:r w:rsidRPr="005832AC">
              <w:rPr>
                <w:rFonts w:ascii="Arial" w:hAnsi="Arial" w:cs="Arial"/>
                <w:sz w:val="22"/>
                <w:lang w:val="mn-MN"/>
              </w:rPr>
              <w:t xml:space="preserve">Хуулийн төслийн </w:t>
            </w:r>
            <w:r w:rsidR="00EC36A7">
              <w:rPr>
                <w:rFonts w:ascii="Arial" w:hAnsi="Arial" w:cs="Arial"/>
                <w:sz w:val="22"/>
                <w:lang w:val="mn-MN"/>
              </w:rPr>
              <w:t xml:space="preserve">сонгосон </w:t>
            </w:r>
            <w:r w:rsidRPr="005832AC">
              <w:rPr>
                <w:rFonts w:ascii="Arial" w:hAnsi="Arial" w:cs="Arial"/>
                <w:sz w:val="22"/>
                <w:lang w:val="mn-MN"/>
              </w:rPr>
              <w:t>зохицуулалт</w:t>
            </w:r>
            <w:r w:rsidR="00EC36A7">
              <w:rPr>
                <w:rFonts w:ascii="Arial" w:hAnsi="Arial" w:cs="Arial"/>
                <w:sz w:val="22"/>
                <w:lang w:val="mn-MN"/>
              </w:rPr>
              <w:t>ууд</w:t>
            </w:r>
            <w:r w:rsidRPr="005832AC">
              <w:rPr>
                <w:rFonts w:ascii="Arial" w:hAnsi="Arial" w:cs="Arial"/>
                <w:sz w:val="22"/>
                <w:lang w:val="mn-MN"/>
              </w:rPr>
              <w:t xml:space="preserve"> нь төслийн үзэл баримтлалд дурдсан хэрэгцээ, шаардлагад нийцсэн эсэхэд дүн шинжилгээ хийнэ.</w:t>
            </w:r>
          </w:p>
        </w:tc>
      </w:tr>
      <w:tr w:rsidR="00B6033C" w:rsidRPr="005832AC" w14:paraId="725C9F90" w14:textId="77777777" w:rsidTr="00EC36A7">
        <w:trPr>
          <w:trHeight w:val="3992"/>
        </w:trPr>
        <w:tc>
          <w:tcPr>
            <w:tcW w:w="709" w:type="dxa"/>
            <w:shd w:val="clear" w:color="auto" w:fill="auto"/>
          </w:tcPr>
          <w:p w14:paraId="73FF3A2F" w14:textId="4074A60A" w:rsidR="00B6033C" w:rsidRPr="005832AC" w:rsidRDefault="00773DED" w:rsidP="00115423">
            <w:pPr>
              <w:jc w:val="both"/>
              <w:rPr>
                <w:rFonts w:ascii="Arial" w:hAnsi="Arial" w:cs="Arial"/>
                <w:sz w:val="22"/>
                <w:u w:val="wave"/>
                <w:lang w:val="mn-MN"/>
              </w:rPr>
            </w:pPr>
            <w:r w:rsidRPr="005832AC">
              <w:rPr>
                <w:rFonts w:ascii="Arial" w:hAnsi="Arial" w:cs="Arial"/>
                <w:sz w:val="22"/>
                <w:u w:val="wave"/>
                <w:lang w:val="mn-MN"/>
              </w:rPr>
              <w:t>2</w:t>
            </w:r>
            <w:r w:rsidR="00B6033C" w:rsidRPr="005832AC">
              <w:rPr>
                <w:rFonts w:ascii="Arial" w:hAnsi="Arial" w:cs="Arial"/>
                <w:sz w:val="22"/>
                <w:u w:val="wave"/>
                <w:lang w:val="mn-MN"/>
              </w:rPr>
              <w:t>.</w:t>
            </w:r>
          </w:p>
        </w:tc>
        <w:tc>
          <w:tcPr>
            <w:tcW w:w="1955" w:type="dxa"/>
            <w:shd w:val="clear" w:color="auto" w:fill="auto"/>
          </w:tcPr>
          <w:p w14:paraId="21681D34" w14:textId="77777777" w:rsidR="00B6033C" w:rsidRPr="005832AC" w:rsidRDefault="00B6033C" w:rsidP="00115423">
            <w:pPr>
              <w:jc w:val="both"/>
              <w:rPr>
                <w:rFonts w:ascii="Arial" w:hAnsi="Arial" w:cs="Arial"/>
                <w:sz w:val="22"/>
                <w:lang w:val="mn-MN"/>
              </w:rPr>
            </w:pPr>
            <w:r w:rsidRPr="005832AC">
              <w:rPr>
                <w:rFonts w:ascii="Arial" w:hAnsi="Arial" w:cs="Arial"/>
                <w:sz w:val="22"/>
                <w:lang w:val="mn-MN"/>
              </w:rPr>
              <w:t xml:space="preserve">Ойлгомжтой байдал </w:t>
            </w:r>
          </w:p>
        </w:tc>
        <w:tc>
          <w:tcPr>
            <w:tcW w:w="2893" w:type="dxa"/>
            <w:shd w:val="clear" w:color="auto" w:fill="auto"/>
          </w:tcPr>
          <w:p w14:paraId="32351EBF" w14:textId="77777777" w:rsidR="00B6033C" w:rsidRPr="005832AC" w:rsidRDefault="00B6033C" w:rsidP="00115423">
            <w:pPr>
              <w:jc w:val="both"/>
              <w:rPr>
                <w:rFonts w:ascii="Arial" w:hAnsi="Arial" w:cs="Arial"/>
                <w:sz w:val="22"/>
                <w:lang w:val="mn-MN"/>
              </w:rPr>
            </w:pPr>
            <w:r w:rsidRPr="005832AC">
              <w:rPr>
                <w:rFonts w:ascii="Arial" w:hAnsi="Arial" w:cs="Arial"/>
                <w:sz w:val="22"/>
                <w:lang w:val="mn-MN"/>
              </w:rPr>
              <w:t xml:space="preserve">Хуулийн төсөл бүхэлдээ </w:t>
            </w:r>
          </w:p>
          <w:p w14:paraId="3AE94A79" w14:textId="5C129C77" w:rsidR="00B6033C" w:rsidRPr="005832AC" w:rsidRDefault="00B6033C" w:rsidP="00115423">
            <w:pPr>
              <w:jc w:val="both"/>
              <w:rPr>
                <w:rFonts w:ascii="Arial" w:hAnsi="Arial" w:cs="Arial"/>
                <w:sz w:val="22"/>
                <w:lang w:val="mn-MN"/>
              </w:rPr>
            </w:pPr>
            <w:r w:rsidRPr="005832AC">
              <w:rPr>
                <w:rFonts w:ascii="Arial" w:hAnsi="Arial" w:cs="Arial"/>
                <w:sz w:val="22"/>
                <w:lang w:val="mn-MN"/>
              </w:rPr>
              <w:t>/</w:t>
            </w:r>
            <w:r w:rsidR="00EC36A7" w:rsidRPr="005832AC">
              <w:rPr>
                <w:rFonts w:ascii="Arial" w:hAnsi="Arial" w:cs="Arial"/>
                <w:sz w:val="22"/>
                <w:lang w:val="ru-RU"/>
              </w:rPr>
              <w:t xml:space="preserve"> </w:t>
            </w:r>
            <w:r w:rsidR="00EC36A7" w:rsidRPr="005832AC">
              <w:rPr>
                <w:rFonts w:ascii="Arial" w:hAnsi="Arial" w:cs="Arial"/>
                <w:sz w:val="22"/>
                <w:lang w:val="ru-RU"/>
              </w:rPr>
              <w:t xml:space="preserve">Монгол </w:t>
            </w:r>
            <w:r w:rsidR="00EC36A7" w:rsidRPr="005832AC">
              <w:rPr>
                <w:rFonts w:ascii="Arial" w:hAnsi="Arial" w:cs="Arial"/>
                <w:noProof/>
                <w:sz w:val="22"/>
                <w:lang w:val="ru-RU"/>
              </w:rPr>
              <w:t xml:space="preserve">Улсад хөдөлмөр эрхлэх гадаад ажилтны тоо, хувь хэмжээ тогтоохгүй байх, ажлын байрны төлбөрөөс чөлөөлөх </w:t>
            </w:r>
            <w:r w:rsidR="00EC36A7" w:rsidRPr="005832AC">
              <w:rPr>
                <w:rFonts w:ascii="Arial" w:hAnsi="Arial" w:cs="Arial"/>
                <w:sz w:val="22"/>
                <w:lang w:val="ru-RU"/>
              </w:rPr>
              <w:t>тухай</w:t>
            </w:r>
            <w:r w:rsidR="00EC36A7" w:rsidRPr="005832AC">
              <w:rPr>
                <w:rFonts w:ascii="Arial" w:hAnsi="Arial" w:cs="Arial"/>
                <w:sz w:val="22"/>
                <w:lang w:val="mn-MN"/>
              </w:rPr>
              <w:t xml:space="preserve"> хуулийн төсөл 2 зүйлтэй.</w:t>
            </w:r>
            <w:r w:rsidR="00EC36A7">
              <w:rPr>
                <w:rFonts w:ascii="Arial" w:hAnsi="Arial" w:cs="Arial"/>
                <w:sz w:val="22"/>
                <w:lang w:val="mn-MN"/>
              </w:rPr>
              <w:t xml:space="preserve"> Түүнтэй уялдуулан боловсруулсан </w:t>
            </w:r>
            <w:r w:rsidR="008C4515" w:rsidRPr="005832AC">
              <w:rPr>
                <w:rFonts w:ascii="Arial" w:hAnsi="Arial" w:cs="Arial"/>
                <w:bCs/>
                <w:sz w:val="22"/>
                <w:lang w:val="mn-MN"/>
              </w:rPr>
              <w:t>Ажиллах хүчний шилжилт хөдөлгөөний тухай хуульд нэмэлт, өөрчлөлт оруулах тухай хуулийн</w:t>
            </w:r>
            <w:r w:rsidR="008C4515" w:rsidRPr="005832AC">
              <w:rPr>
                <w:rFonts w:ascii="Arial" w:hAnsi="Arial" w:cs="Arial"/>
                <w:b/>
                <w:sz w:val="22"/>
                <w:lang w:val="mn-MN"/>
              </w:rPr>
              <w:t xml:space="preserve"> </w:t>
            </w:r>
            <w:r w:rsidR="008C4515" w:rsidRPr="005832AC">
              <w:rPr>
                <w:rFonts w:ascii="Arial" w:hAnsi="Arial" w:cs="Arial"/>
                <w:sz w:val="22"/>
                <w:lang w:val="mn-MN"/>
              </w:rPr>
              <w:t xml:space="preserve">төсөл </w:t>
            </w:r>
            <w:r w:rsidR="00EC36A7">
              <w:rPr>
                <w:rFonts w:ascii="Arial" w:hAnsi="Arial" w:cs="Arial"/>
                <w:sz w:val="22"/>
                <w:lang w:val="mn-MN"/>
              </w:rPr>
              <w:t>4</w:t>
            </w:r>
            <w:r w:rsidR="008C4515" w:rsidRPr="005832AC">
              <w:rPr>
                <w:rFonts w:ascii="Arial" w:hAnsi="Arial" w:cs="Arial"/>
                <w:sz w:val="22"/>
                <w:lang w:val="mn-MN"/>
              </w:rPr>
              <w:t xml:space="preserve"> зүйлтэй.</w:t>
            </w:r>
            <w:r w:rsidRPr="005832AC">
              <w:rPr>
                <w:rFonts w:ascii="Arial" w:hAnsi="Arial" w:cs="Arial"/>
                <w:sz w:val="22"/>
                <w:lang w:val="mn-MN"/>
              </w:rPr>
              <w:t>/</w:t>
            </w:r>
          </w:p>
        </w:tc>
        <w:tc>
          <w:tcPr>
            <w:tcW w:w="4050" w:type="dxa"/>
            <w:shd w:val="clear" w:color="auto" w:fill="auto"/>
          </w:tcPr>
          <w:p w14:paraId="22DAC991" w14:textId="77777777" w:rsidR="00B6033C" w:rsidRPr="005832AC" w:rsidRDefault="00B6033C" w:rsidP="00115423">
            <w:pPr>
              <w:jc w:val="both"/>
              <w:rPr>
                <w:rFonts w:ascii="Arial" w:hAnsi="Arial" w:cs="Arial"/>
                <w:b/>
                <w:sz w:val="22"/>
                <w:lang w:val="mn-MN"/>
              </w:rPr>
            </w:pPr>
            <w:r w:rsidRPr="005832AC">
              <w:rPr>
                <w:rFonts w:ascii="Arial" w:hAnsi="Arial" w:cs="Arial"/>
                <w:b/>
                <w:sz w:val="22"/>
                <w:lang w:val="mn-MN"/>
              </w:rPr>
              <w:t>Ойлгомжтой байдлыг шалгах:</w:t>
            </w:r>
          </w:p>
          <w:p w14:paraId="3E738FB3" w14:textId="5372C13F" w:rsidR="00B6033C" w:rsidRPr="005832AC" w:rsidRDefault="00B6033C" w:rsidP="00115423">
            <w:pPr>
              <w:jc w:val="both"/>
              <w:rPr>
                <w:rFonts w:ascii="Arial" w:hAnsi="Arial" w:cs="Arial"/>
                <w:sz w:val="22"/>
                <w:lang w:val="mn-MN"/>
              </w:rPr>
            </w:pPr>
            <w:r w:rsidRPr="005832AC">
              <w:rPr>
                <w:rFonts w:ascii="Arial" w:hAnsi="Arial" w:cs="Arial"/>
                <w:sz w:val="22"/>
                <w:lang w:val="mn-MN"/>
              </w:rPr>
              <w:t xml:space="preserve">Хуулийн төсөлд хамаарах этгээдүүдээс уг төсөл нь ойлгомжтой байдлаар томьёологдсон эсэхийг шалгах, түүнчлэн Хууль тогтоомжийн тухай хууль, Хууль тогтоомжийн төсөл боловсруулах аргачлалыг баримталсан  эсэхийг шалгана. </w:t>
            </w:r>
          </w:p>
        </w:tc>
      </w:tr>
      <w:tr w:rsidR="00B6033C" w:rsidRPr="005832AC" w14:paraId="326C9EBD" w14:textId="77777777" w:rsidTr="00115423">
        <w:tc>
          <w:tcPr>
            <w:tcW w:w="709" w:type="dxa"/>
            <w:shd w:val="clear" w:color="auto" w:fill="auto"/>
          </w:tcPr>
          <w:p w14:paraId="666259D6" w14:textId="6FEA9439" w:rsidR="00B6033C" w:rsidRPr="005832AC" w:rsidRDefault="00EC36A7" w:rsidP="00115423">
            <w:pPr>
              <w:jc w:val="both"/>
              <w:rPr>
                <w:rFonts w:ascii="Arial" w:hAnsi="Arial" w:cs="Arial"/>
                <w:sz w:val="22"/>
                <w:lang w:val="mn-MN"/>
              </w:rPr>
            </w:pPr>
            <w:r>
              <w:rPr>
                <w:rFonts w:ascii="Arial" w:hAnsi="Arial" w:cs="Arial"/>
                <w:sz w:val="22"/>
                <w:lang w:val="mn-MN"/>
              </w:rPr>
              <w:t>3</w:t>
            </w:r>
            <w:r w:rsidR="00B6033C" w:rsidRPr="005832AC">
              <w:rPr>
                <w:rFonts w:ascii="Arial" w:hAnsi="Arial" w:cs="Arial"/>
                <w:sz w:val="22"/>
                <w:lang w:val="mn-MN"/>
              </w:rPr>
              <w:t>.</w:t>
            </w:r>
          </w:p>
        </w:tc>
        <w:tc>
          <w:tcPr>
            <w:tcW w:w="1955" w:type="dxa"/>
            <w:shd w:val="clear" w:color="auto" w:fill="auto"/>
          </w:tcPr>
          <w:p w14:paraId="661D50C4" w14:textId="77777777" w:rsidR="00B6033C" w:rsidRPr="005832AC" w:rsidRDefault="00B6033C" w:rsidP="00115423">
            <w:pPr>
              <w:jc w:val="both"/>
              <w:rPr>
                <w:rFonts w:ascii="Arial" w:hAnsi="Arial" w:cs="Arial"/>
                <w:sz w:val="22"/>
                <w:lang w:val="mn-MN"/>
              </w:rPr>
            </w:pPr>
            <w:r w:rsidRPr="005832AC">
              <w:rPr>
                <w:rFonts w:ascii="Arial" w:hAnsi="Arial" w:cs="Arial"/>
                <w:sz w:val="22"/>
                <w:lang w:val="mn-MN"/>
              </w:rPr>
              <w:t>Харилцан уялдаа</w:t>
            </w:r>
          </w:p>
        </w:tc>
        <w:tc>
          <w:tcPr>
            <w:tcW w:w="2893" w:type="dxa"/>
            <w:shd w:val="clear" w:color="auto" w:fill="auto"/>
          </w:tcPr>
          <w:p w14:paraId="26B2D408" w14:textId="77777777" w:rsidR="00EC36A7" w:rsidRPr="005832AC" w:rsidRDefault="00EC36A7" w:rsidP="00EC36A7">
            <w:pPr>
              <w:jc w:val="both"/>
              <w:rPr>
                <w:rFonts w:ascii="Arial" w:hAnsi="Arial" w:cs="Arial"/>
                <w:sz w:val="22"/>
                <w:lang w:val="mn-MN"/>
              </w:rPr>
            </w:pPr>
            <w:r w:rsidRPr="005832AC">
              <w:rPr>
                <w:rFonts w:ascii="Arial" w:hAnsi="Arial" w:cs="Arial"/>
                <w:sz w:val="22"/>
                <w:lang w:val="mn-MN"/>
              </w:rPr>
              <w:t xml:space="preserve">Хуулийн төсөл бүхэлдээ </w:t>
            </w:r>
          </w:p>
          <w:p w14:paraId="3F0E9B3F" w14:textId="357D0775" w:rsidR="00B6033C" w:rsidRPr="005832AC" w:rsidRDefault="00EC36A7" w:rsidP="00EC36A7">
            <w:pPr>
              <w:pStyle w:val="NormalWeb"/>
              <w:spacing w:before="0" w:beforeAutospacing="0" w:after="0" w:afterAutospacing="0"/>
              <w:jc w:val="both"/>
              <w:rPr>
                <w:rFonts w:ascii="Arial" w:hAnsi="Arial" w:cs="Arial"/>
                <w:sz w:val="22"/>
                <w:szCs w:val="22"/>
                <w:lang w:val="mn-MN"/>
              </w:rPr>
            </w:pPr>
            <w:r w:rsidRPr="005832AC">
              <w:rPr>
                <w:rFonts w:ascii="Arial" w:hAnsi="Arial" w:cs="Arial"/>
                <w:sz w:val="22"/>
                <w:szCs w:val="22"/>
                <w:lang w:val="mn-MN"/>
              </w:rPr>
              <w:t>/</w:t>
            </w:r>
            <w:r w:rsidRPr="005832AC">
              <w:rPr>
                <w:rFonts w:ascii="Arial" w:hAnsi="Arial" w:cs="Arial"/>
                <w:sz w:val="22"/>
                <w:lang w:val="ru-RU"/>
              </w:rPr>
              <w:t xml:space="preserve"> </w:t>
            </w:r>
            <w:r w:rsidRPr="005832AC">
              <w:rPr>
                <w:rFonts w:ascii="Arial" w:hAnsi="Arial" w:cs="Arial"/>
                <w:sz w:val="22"/>
                <w:szCs w:val="22"/>
                <w:lang w:val="ru-RU"/>
              </w:rPr>
              <w:t xml:space="preserve">Монгол </w:t>
            </w:r>
            <w:r w:rsidRPr="005832AC">
              <w:rPr>
                <w:rFonts w:ascii="Arial" w:hAnsi="Arial" w:cs="Arial"/>
                <w:noProof/>
                <w:sz w:val="22"/>
                <w:szCs w:val="22"/>
                <w:lang w:val="ru-RU"/>
              </w:rPr>
              <w:t xml:space="preserve">Улсад хөдөлмөр эрхлэх гадаад ажилтны тоо, хувь хэмжээ тогтоохгүй байх, ажлын байрны төлбөрөөс чөлөөлөх </w:t>
            </w:r>
            <w:r w:rsidRPr="005832AC">
              <w:rPr>
                <w:rFonts w:ascii="Arial" w:hAnsi="Arial" w:cs="Arial"/>
                <w:sz w:val="22"/>
                <w:szCs w:val="22"/>
                <w:lang w:val="ru-RU"/>
              </w:rPr>
              <w:t>тухай</w:t>
            </w:r>
            <w:r w:rsidRPr="005832AC">
              <w:rPr>
                <w:rFonts w:ascii="Arial" w:hAnsi="Arial" w:cs="Arial"/>
                <w:sz w:val="22"/>
                <w:szCs w:val="22"/>
                <w:lang w:val="mn-MN"/>
              </w:rPr>
              <w:t xml:space="preserve"> хуулийн төсөл 2 зүйлтэй.</w:t>
            </w:r>
            <w:r>
              <w:rPr>
                <w:rFonts w:ascii="Arial" w:hAnsi="Arial" w:cs="Arial"/>
                <w:sz w:val="22"/>
                <w:lang w:val="mn-MN"/>
              </w:rPr>
              <w:t xml:space="preserve"> Түүнтэй уялдуулан боловсруулсан </w:t>
            </w:r>
            <w:r w:rsidRPr="005832AC">
              <w:rPr>
                <w:rFonts w:ascii="Arial" w:hAnsi="Arial" w:cs="Arial"/>
                <w:bCs/>
                <w:sz w:val="22"/>
                <w:szCs w:val="22"/>
                <w:lang w:val="mn-MN"/>
              </w:rPr>
              <w:t>Ажиллах хүчний шилжилт хөдөлгөөний тухай хуульд нэмэлт, өөрчлөлт оруулах тухай хуулийн</w:t>
            </w:r>
            <w:r w:rsidRPr="005832AC">
              <w:rPr>
                <w:rFonts w:ascii="Arial" w:hAnsi="Arial" w:cs="Arial"/>
                <w:b/>
                <w:sz w:val="22"/>
                <w:szCs w:val="22"/>
                <w:lang w:val="mn-MN"/>
              </w:rPr>
              <w:t xml:space="preserve"> </w:t>
            </w:r>
            <w:r w:rsidRPr="005832AC">
              <w:rPr>
                <w:rFonts w:ascii="Arial" w:hAnsi="Arial" w:cs="Arial"/>
                <w:sz w:val="22"/>
                <w:szCs w:val="22"/>
                <w:lang w:val="mn-MN"/>
              </w:rPr>
              <w:t xml:space="preserve">төсөл </w:t>
            </w:r>
            <w:r>
              <w:rPr>
                <w:rFonts w:ascii="Arial" w:hAnsi="Arial" w:cs="Arial"/>
                <w:sz w:val="22"/>
                <w:lang w:val="mn-MN"/>
              </w:rPr>
              <w:t>4</w:t>
            </w:r>
            <w:r w:rsidRPr="005832AC">
              <w:rPr>
                <w:rFonts w:ascii="Arial" w:hAnsi="Arial" w:cs="Arial"/>
                <w:sz w:val="22"/>
                <w:szCs w:val="22"/>
                <w:lang w:val="mn-MN"/>
              </w:rPr>
              <w:t xml:space="preserve"> зүйлтэй./</w:t>
            </w:r>
          </w:p>
        </w:tc>
        <w:tc>
          <w:tcPr>
            <w:tcW w:w="4050" w:type="dxa"/>
            <w:shd w:val="clear" w:color="auto" w:fill="auto"/>
          </w:tcPr>
          <w:p w14:paraId="2E66924F" w14:textId="77777777" w:rsidR="00B6033C" w:rsidRPr="005832AC" w:rsidRDefault="00B6033C" w:rsidP="00115423">
            <w:pPr>
              <w:jc w:val="both"/>
              <w:rPr>
                <w:rFonts w:ascii="Arial" w:hAnsi="Arial" w:cs="Arial"/>
                <w:b/>
                <w:color w:val="000000" w:themeColor="text1"/>
                <w:sz w:val="22"/>
                <w:lang w:val="mn-MN"/>
              </w:rPr>
            </w:pPr>
            <w:r w:rsidRPr="005832AC">
              <w:rPr>
                <w:rFonts w:ascii="Arial" w:hAnsi="Arial" w:cs="Arial"/>
                <w:b/>
                <w:color w:val="000000" w:themeColor="text1"/>
                <w:sz w:val="22"/>
                <w:lang w:val="mn-MN"/>
              </w:rPr>
              <w:t>Хуулийн төслийн уялдаа холбоог шалгах:</w:t>
            </w:r>
          </w:p>
          <w:p w14:paraId="3007B30C" w14:textId="77777777" w:rsidR="00B6033C" w:rsidRPr="005832AC" w:rsidRDefault="00B6033C" w:rsidP="00115423">
            <w:pPr>
              <w:jc w:val="both"/>
              <w:rPr>
                <w:rFonts w:ascii="Arial" w:hAnsi="Arial" w:cs="Arial"/>
                <w:sz w:val="22"/>
                <w:lang w:val="mn-MN"/>
              </w:rPr>
            </w:pPr>
            <w:r w:rsidRPr="005832AC">
              <w:rPr>
                <w:rFonts w:ascii="Arial" w:hAnsi="Arial" w:cs="Arial"/>
                <w:sz w:val="22"/>
                <w:lang w:val="mn-MN"/>
              </w:rPr>
              <w:t xml:space="preserve">Хуулийн төслийн уялдаа холбоог аргачлалын 4.10-т заасан асуултад хариулах замаар шалгана. </w:t>
            </w:r>
          </w:p>
        </w:tc>
      </w:tr>
    </w:tbl>
    <w:p w14:paraId="0C12882A" w14:textId="77777777" w:rsidR="00B6033C" w:rsidRDefault="00B6033C" w:rsidP="00B6033C">
      <w:pPr>
        <w:jc w:val="both"/>
        <w:rPr>
          <w:rFonts w:ascii="Arial" w:hAnsi="Arial" w:cs="Arial"/>
          <w:b/>
          <w:lang w:val="mn-MN"/>
        </w:rPr>
      </w:pPr>
    </w:p>
    <w:p w14:paraId="3DFE5C05" w14:textId="0A1076FD" w:rsidR="00B6033C" w:rsidRPr="00070A38" w:rsidRDefault="00B6033C" w:rsidP="00EC36A7">
      <w:pPr>
        <w:jc w:val="both"/>
        <w:rPr>
          <w:rFonts w:ascii="Arial" w:hAnsi="Arial" w:cs="Arial"/>
          <w:lang w:val="mn-MN"/>
        </w:rPr>
      </w:pPr>
      <w:r w:rsidRPr="00070A38">
        <w:rPr>
          <w:rFonts w:ascii="Arial" w:hAnsi="Arial" w:cs="Arial"/>
          <w:b/>
          <w:lang w:val="mn-MN"/>
        </w:rPr>
        <w:lastRenderedPageBreak/>
        <w:tab/>
      </w:r>
      <w:r w:rsidRPr="00070A38">
        <w:rPr>
          <w:rFonts w:ascii="Arial" w:hAnsi="Arial" w:cs="Arial"/>
          <w:lang w:val="mn-MN"/>
        </w:rPr>
        <w:t>Дээрх урьдчилан сонгож авсан шалгуур үзүүлэлтэд тохирох шалгах</w:t>
      </w:r>
      <w:r w:rsidR="003824B2">
        <w:rPr>
          <w:rFonts w:ascii="Arial" w:hAnsi="Arial" w:cs="Arial"/>
          <w:lang w:val="mn-MN"/>
        </w:rPr>
        <w:t xml:space="preserve"> </w:t>
      </w:r>
      <w:r w:rsidRPr="00070A38">
        <w:rPr>
          <w:rFonts w:ascii="Arial" w:hAnsi="Arial" w:cs="Arial"/>
          <w:lang w:val="mn-MN"/>
        </w:rPr>
        <w:t>хэрэгслийн дагуу хуулийн төсөлд үр нөлөөний үнэлгээг дараах байдлаар хийв.</w:t>
      </w:r>
    </w:p>
    <w:p w14:paraId="621CFE76" w14:textId="77777777" w:rsidR="00B6033C" w:rsidRPr="00070A38" w:rsidRDefault="00B6033C" w:rsidP="003824B2">
      <w:pPr>
        <w:ind w:firstLine="720"/>
        <w:rPr>
          <w:rFonts w:ascii="Arial" w:hAnsi="Arial" w:cs="Arial"/>
          <w:b/>
          <w:lang w:val="mn-MN"/>
        </w:rPr>
      </w:pPr>
    </w:p>
    <w:p w14:paraId="71BB5046" w14:textId="15453549" w:rsidR="00B6033C" w:rsidRPr="00EC36A7" w:rsidRDefault="00B6033C" w:rsidP="00B6033C">
      <w:pPr>
        <w:ind w:firstLine="720"/>
        <w:jc w:val="both"/>
        <w:rPr>
          <w:rFonts w:ascii="Arial" w:hAnsi="Arial" w:cs="Arial"/>
          <w:b/>
          <w:lang w:val="mn-MN"/>
        </w:rPr>
      </w:pPr>
      <w:r w:rsidRPr="00070A38">
        <w:rPr>
          <w:rFonts w:ascii="Arial" w:hAnsi="Arial" w:cs="Arial"/>
          <w:b/>
          <w:lang w:val="mn-MN"/>
        </w:rPr>
        <w:t>3.1.“Зорилгод хүрэх байдал” шалгуур үзүүлэлтийн хүрээнд хийсэн үнэлгээ</w:t>
      </w:r>
      <w:r w:rsidRPr="00B6033C">
        <w:rPr>
          <w:rFonts w:ascii="Arial" w:hAnsi="Arial" w:cs="Arial"/>
          <w:b/>
          <w:lang w:val="mn-MN"/>
        </w:rPr>
        <w:t>:</w:t>
      </w:r>
    </w:p>
    <w:p w14:paraId="33FBC16E" w14:textId="0DDA9415" w:rsidR="00B6033C" w:rsidRPr="00070A38" w:rsidRDefault="00B6033C" w:rsidP="00773DED">
      <w:pPr>
        <w:ind w:firstLine="720"/>
        <w:jc w:val="both"/>
        <w:rPr>
          <w:rFonts w:ascii="Arial" w:hAnsi="Arial" w:cs="Arial"/>
          <w:lang w:val="mn-MN"/>
        </w:rPr>
      </w:pPr>
      <w:r w:rsidRPr="00070A38">
        <w:rPr>
          <w:rFonts w:ascii="Arial" w:hAnsi="Arial" w:cs="Arial"/>
          <w:lang w:val="mn-MN"/>
        </w:rPr>
        <w:t>Энэ шалгуур үзүүлэлтийн хүрээнд хуулийн төслийн зохицуулалт нь хуулийн төсөл боловсруулах болсон хэрэгцээ</w:t>
      </w:r>
      <w:r w:rsidR="00EC36A7">
        <w:rPr>
          <w:rFonts w:ascii="Arial" w:hAnsi="Arial" w:cs="Arial"/>
          <w:lang w:val="mn-MN"/>
        </w:rPr>
        <w:t>,</w:t>
      </w:r>
      <w:r w:rsidR="00773DED">
        <w:rPr>
          <w:rFonts w:ascii="Arial" w:hAnsi="Arial" w:cs="Arial"/>
          <w:lang w:val="mn-MN"/>
        </w:rPr>
        <w:t xml:space="preserve"> </w:t>
      </w:r>
      <w:r w:rsidRPr="00070A38">
        <w:rPr>
          <w:rFonts w:ascii="Arial" w:hAnsi="Arial" w:cs="Arial"/>
          <w:lang w:val="mn-MN"/>
        </w:rPr>
        <w:t>шаардлагад нийцсэн эсэхийг шалгахын тулд хуулийн төслийн үзэл баримтлалд</w:t>
      </w:r>
      <w:r w:rsidRPr="00070A38">
        <w:rPr>
          <w:rStyle w:val="FootnoteReference"/>
          <w:rFonts w:ascii="Arial" w:hAnsi="Arial" w:cs="Arial"/>
          <w:lang w:val="mn-MN"/>
        </w:rPr>
        <w:footnoteReference w:id="7"/>
      </w:r>
      <w:r w:rsidRPr="00070A38">
        <w:rPr>
          <w:rFonts w:ascii="Arial" w:hAnsi="Arial" w:cs="Arial"/>
          <w:lang w:val="mn-MN"/>
        </w:rPr>
        <w:t xml:space="preserve"> тусгасан хэрэгцээ</w:t>
      </w:r>
      <w:r w:rsidR="00EC36A7">
        <w:rPr>
          <w:rFonts w:ascii="Arial" w:hAnsi="Arial" w:cs="Arial"/>
          <w:lang w:val="mn-MN"/>
        </w:rPr>
        <w:t xml:space="preserve">, </w:t>
      </w:r>
      <w:r w:rsidRPr="00070A38">
        <w:rPr>
          <w:rFonts w:ascii="Arial" w:hAnsi="Arial" w:cs="Arial"/>
          <w:lang w:val="mn-MN"/>
        </w:rPr>
        <w:t>шаардлагыг хуулийн төсөлд хэрхэн тусгасныг тогтоох, эдгээр  зохицуулалт нь үзэл баримтлалд тодорхойлсон хэрэгцээ</w:t>
      </w:r>
      <w:r w:rsidR="00EC36A7">
        <w:rPr>
          <w:rFonts w:ascii="Arial" w:hAnsi="Arial" w:cs="Arial"/>
          <w:lang w:val="mn-MN"/>
        </w:rPr>
        <w:t>,</w:t>
      </w:r>
      <w:r w:rsidR="00773DED">
        <w:rPr>
          <w:rFonts w:ascii="Arial" w:hAnsi="Arial" w:cs="Arial"/>
          <w:lang w:val="mn-MN"/>
        </w:rPr>
        <w:t xml:space="preserve"> </w:t>
      </w:r>
      <w:r w:rsidRPr="00070A38">
        <w:rPr>
          <w:rFonts w:ascii="Arial" w:hAnsi="Arial" w:cs="Arial"/>
          <w:lang w:val="mn-MN"/>
        </w:rPr>
        <w:t>шаардлагад нийцэж байгаа эсэхийг  харьцуулан дүн шинжилгээ хийлээ.</w:t>
      </w:r>
    </w:p>
    <w:p w14:paraId="0C16C66D" w14:textId="2E3CAEE9" w:rsidR="00773DED" w:rsidRPr="00EC36A7" w:rsidRDefault="00EC36A7" w:rsidP="00EC36A7">
      <w:pPr>
        <w:shd w:val="clear" w:color="auto" w:fill="FFFFFF"/>
        <w:ind w:firstLine="720"/>
        <w:jc w:val="both"/>
        <w:rPr>
          <w:rFonts w:ascii="Arial" w:hAnsi="Arial" w:cs="Arial"/>
          <w:noProof/>
          <w:color w:val="000000"/>
          <w:lang w:val="ru-RU"/>
        </w:rPr>
      </w:pPr>
      <w:r w:rsidRPr="00EC36A7">
        <w:rPr>
          <w:rFonts w:ascii="Arial" w:hAnsi="Arial" w:cs="Arial"/>
          <w:noProof/>
          <w:color w:val="000000"/>
          <w:lang w:val="ru-RU"/>
        </w:rPr>
        <w:t xml:space="preserve">Монгол Улсын Их Хурлын 2021 оны 106 дугаар тогтоолын хавсралтаар батлагдсан </w:t>
      </w:r>
      <w:r w:rsidR="00773DED" w:rsidRPr="00EC36A7">
        <w:rPr>
          <w:rFonts w:ascii="Arial" w:hAnsi="Arial" w:cs="Arial"/>
          <w:noProof/>
          <w:color w:val="000000"/>
          <w:lang w:val="ru-RU"/>
        </w:rPr>
        <w:t>Шинэ сэргэлтийн бодлогыг хэрэгжүүлэх эхний үе шатны үйл ажиллагааны хөтөлбөрийн “Төрийн бүтээмжийн сэргэлт” хэсгийн 6.3.5-д “Хувийн хэвшлийн гадаадаас авах ажиллах хүчний тоонд хязгаарлалт тогтоохгүй байх, хууль тогтоомжийн дагуу ногдуулах ажлын байрны төлбөрийг 50 хувиар хөнгөлөх” гэж</w:t>
      </w:r>
      <w:r w:rsidRPr="00EC36A7">
        <w:rPr>
          <w:rFonts w:ascii="Arial" w:hAnsi="Arial" w:cs="Arial"/>
          <w:noProof/>
          <w:color w:val="000000"/>
          <w:lang w:val="ru-RU"/>
        </w:rPr>
        <w:t xml:space="preserve">, </w:t>
      </w:r>
      <w:r w:rsidR="00773DED" w:rsidRPr="00EC36A7">
        <w:rPr>
          <w:rFonts w:ascii="Arial" w:hAnsi="Arial" w:cs="Arial"/>
          <w:noProof/>
          <w:color w:val="000000"/>
          <w:lang w:val="ru-RU"/>
        </w:rPr>
        <w:t xml:space="preserve">ингэснээр дотоодоос хангах бололцоогүй байгаа ажиллах хүчийг гадаадаас авах боломжийг бүрдүүлсэн байх үр дүнд хүрэхээр тусгасан.  </w:t>
      </w:r>
    </w:p>
    <w:p w14:paraId="676A9406" w14:textId="0F340283" w:rsidR="00B6033C" w:rsidRPr="00EC36A7" w:rsidRDefault="00773DED" w:rsidP="00773DED">
      <w:pPr>
        <w:shd w:val="clear" w:color="auto" w:fill="FFFFFF"/>
        <w:ind w:firstLine="720"/>
        <w:jc w:val="both"/>
        <w:rPr>
          <w:rFonts w:ascii="Arial" w:hAnsi="Arial" w:cs="Arial"/>
          <w:noProof/>
          <w:color w:val="000000"/>
          <w:lang w:val="ru-RU"/>
        </w:rPr>
      </w:pPr>
      <w:r w:rsidRPr="00EC36A7">
        <w:rPr>
          <w:rFonts w:ascii="Arial" w:hAnsi="Arial" w:cs="Arial"/>
          <w:noProof/>
          <w:color w:val="000000"/>
          <w:lang w:val="ru-RU"/>
        </w:rPr>
        <w:t xml:space="preserve">Түүчнлэн </w:t>
      </w:r>
      <w:r w:rsidR="00EC36A7" w:rsidRPr="00EC36A7">
        <w:rPr>
          <w:rFonts w:ascii="Arial" w:hAnsi="Arial" w:cs="Arial"/>
          <w:noProof/>
          <w:color w:val="000000"/>
          <w:lang w:val="ru-RU"/>
        </w:rPr>
        <w:t>Монгол</w:t>
      </w:r>
      <w:r w:rsidRPr="00EC36A7">
        <w:rPr>
          <w:rFonts w:ascii="Arial" w:hAnsi="Arial" w:cs="Arial"/>
          <w:noProof/>
          <w:color w:val="000000"/>
          <w:lang w:val="ru-RU"/>
        </w:rPr>
        <w:t xml:space="preserve"> Улсын Их Хурлын 2020 оны 52 дугаар тогтоолын 1 дүгээр хавсралтаар батлагдсан</w:t>
      </w:r>
      <w:r w:rsidRPr="00EC36A7">
        <w:rPr>
          <w:rFonts w:ascii="Arial" w:hAnsi="Arial" w:cs="Arial"/>
          <w:bCs/>
          <w:noProof/>
          <w:color w:val="000000"/>
          <w:lang w:val="ru-RU"/>
        </w:rPr>
        <w:t xml:space="preserve"> Алсын хараа 2050 Монгол Улсын урт хугацааны хөгжлийн</w:t>
      </w:r>
      <w:r w:rsidRPr="00EC36A7">
        <w:rPr>
          <w:rFonts w:ascii="Arial" w:hAnsi="Arial" w:cs="Arial"/>
          <w:noProof/>
          <w:color w:val="000000"/>
          <w:lang w:val="ru-RU"/>
        </w:rPr>
        <w:t xml:space="preserve">  бодлогын 3.3.2-т “Бичил, жижиг, дунд бизнесийг дэмжих орчин бэхжиж, төлөвшсөн байна.” гэж, мөн 4.1.5-д “Бизнесийн таатай орчныг бүрдүүлж, иргэдийн худалдан авах чадвар дээшилсэн байна.” гэж, мөн 5.1-д “Судалгаа, шинжилгээ, шинэ санаа, оюуны бүтээл, брэндэд тулгуурласан гадаад зах зээлд чиглэсэн үйлдвэрлэлийг хөгжүүлсэн байна.” гэж түүнчлэн 5.2.5</w:t>
      </w:r>
      <w:r w:rsidRPr="00EC36A7">
        <w:rPr>
          <w:rFonts w:ascii="Arial" w:hAnsi="Arial" w:cs="Arial"/>
          <w:i/>
          <w:iCs/>
          <w:noProof/>
          <w:color w:val="000000"/>
          <w:lang w:val="ru-RU"/>
        </w:rPr>
        <w:t>-д “</w:t>
      </w:r>
      <w:r w:rsidRPr="00EC36A7">
        <w:rPr>
          <w:rFonts w:ascii="Arial" w:hAnsi="Arial" w:cs="Arial"/>
          <w:noProof/>
          <w:color w:val="000000"/>
          <w:lang w:val="ru-RU"/>
        </w:rPr>
        <w:t xml:space="preserve">Хувийн хэвшлийн хөгжлийг дэмжих, хувийн өмчийг хамгаалах эрх зүй, бодлогын орчин бүрдэнэ.” гэж тус тус заасан нь бизнес эрхлэгч, тэр дундаа жижиг, дунд үйлдвэр, үйлчилгээ эрхлэгчдийг ажиллах хүчний хомсдолд орсныг цаг алдалгүй таслан зогсоож, дэмжихийг чиглүүлж байна. </w:t>
      </w:r>
    </w:p>
    <w:p w14:paraId="3F4EACA5" w14:textId="6BF22FD6" w:rsidR="003824B2" w:rsidRPr="00EC36A7" w:rsidRDefault="00B6033C" w:rsidP="0088467E">
      <w:pPr>
        <w:ind w:firstLine="540"/>
        <w:jc w:val="both"/>
        <w:rPr>
          <w:rFonts w:ascii="Arial" w:hAnsi="Arial" w:cs="Arial"/>
          <w:noProof/>
          <w:lang w:val="ru-RU"/>
        </w:rPr>
      </w:pPr>
      <w:r w:rsidRPr="00EC36A7">
        <w:rPr>
          <w:rFonts w:ascii="Arial" w:hAnsi="Arial" w:cs="Arial"/>
          <w:noProof/>
          <w:lang w:val="ru-RU"/>
        </w:rPr>
        <w:t>Дээрх бодлогын баримт бичигт тусгасан зорилго, зорилтыг хэрэгжүүлэх</w:t>
      </w:r>
      <w:r w:rsidR="003824B2" w:rsidRPr="00EC36A7">
        <w:rPr>
          <w:rFonts w:ascii="Arial" w:hAnsi="Arial" w:cs="Arial"/>
          <w:noProof/>
          <w:lang w:val="ru-RU"/>
        </w:rPr>
        <w:t xml:space="preserve"> үүднээс, түүнчлэн практикт үүссэн ажиллах хүчний хомсдол, </w:t>
      </w:r>
      <w:r w:rsidR="00EC36A7" w:rsidRPr="00EC36A7">
        <w:rPr>
          <w:rFonts w:ascii="Arial" w:hAnsi="Arial" w:cs="Arial"/>
          <w:noProof/>
          <w:lang w:val="ru-RU"/>
        </w:rPr>
        <w:t>т</w:t>
      </w:r>
      <w:r w:rsidR="003824B2" w:rsidRPr="00EC36A7">
        <w:rPr>
          <w:rFonts w:ascii="Arial" w:hAnsi="Arial" w:cs="Arial"/>
          <w:noProof/>
          <w:lang w:val="ru-RU"/>
        </w:rPr>
        <w:t>үүний урт хугацаанд үргэлжлэх төлөв байдлыг харгалзан</w:t>
      </w:r>
      <w:r w:rsidRPr="00EC36A7">
        <w:rPr>
          <w:rFonts w:ascii="Arial" w:hAnsi="Arial" w:cs="Arial"/>
          <w:noProof/>
          <w:lang w:val="ru-RU"/>
        </w:rPr>
        <w:t xml:space="preserve"> </w:t>
      </w:r>
      <w:r w:rsidR="00EC36A7" w:rsidRPr="00EC36A7">
        <w:rPr>
          <w:rFonts w:ascii="Arial" w:hAnsi="Arial" w:cs="Arial"/>
          <w:noProof/>
          <w:lang w:val="ru-RU"/>
        </w:rPr>
        <w:t xml:space="preserve">Монгол Улсад хөдөлмөр эрхлэх гадаад ажилтны тоо, хувь хэмжээ тогтоохгүй байх, ажлын байрны төлбөрөөс чөлөөлөх тухай </w:t>
      </w:r>
      <w:r w:rsidR="00EC36A7" w:rsidRPr="00EC36A7">
        <w:rPr>
          <w:rFonts w:ascii="Arial" w:hAnsi="Arial" w:cs="Arial"/>
          <w:noProof/>
          <w:lang w:val="ru-RU"/>
        </w:rPr>
        <w:t xml:space="preserve">анхдагч хуулийн төсөл, түүнтэй холбогдуулан </w:t>
      </w:r>
      <w:r w:rsidR="00773DED" w:rsidRPr="00EC36A7">
        <w:rPr>
          <w:rFonts w:ascii="Arial" w:hAnsi="Arial" w:cs="Arial"/>
          <w:bCs/>
          <w:noProof/>
          <w:lang w:val="ru-RU"/>
        </w:rPr>
        <w:t>Ажиллах хүчний шилжилт хөдөлгөөний тухай хуульд нэмэлт, өөрчлөлт оруулах тухай хуулийн</w:t>
      </w:r>
      <w:r w:rsidR="00773DED" w:rsidRPr="00EC36A7">
        <w:rPr>
          <w:rFonts w:ascii="Arial" w:hAnsi="Arial" w:cs="Arial"/>
          <w:b/>
          <w:noProof/>
          <w:lang w:val="ru-RU"/>
        </w:rPr>
        <w:t xml:space="preserve"> </w:t>
      </w:r>
      <w:r w:rsidR="00773DED" w:rsidRPr="00EC36A7">
        <w:rPr>
          <w:rFonts w:ascii="Arial" w:hAnsi="Arial" w:cs="Arial"/>
          <w:noProof/>
          <w:lang w:val="ru-RU"/>
        </w:rPr>
        <w:t xml:space="preserve">төсөл </w:t>
      </w:r>
      <w:r w:rsidR="00EC36A7" w:rsidRPr="00EC36A7">
        <w:rPr>
          <w:rFonts w:ascii="Arial" w:hAnsi="Arial" w:cs="Arial"/>
          <w:noProof/>
          <w:lang w:val="ru-RU"/>
        </w:rPr>
        <w:t xml:space="preserve">тус тус </w:t>
      </w:r>
      <w:r w:rsidRPr="00EC36A7">
        <w:rPr>
          <w:rFonts w:ascii="Arial" w:hAnsi="Arial" w:cs="Arial"/>
          <w:noProof/>
          <w:lang w:val="ru-RU"/>
        </w:rPr>
        <w:t>боловсруулах үндэслэл, хэрэгцээ шаардлага гарсан байх бөгөөд хуулийн төслийн үзэл баримтлалд тусгасан хэрэгцээ шаардлагыг хуулийн төсөлд хэрхэн тусгасан, түүнчлэн хуулийн төсөлд бүрэн дүүрэн, хангалттай тусгаж чадсан эсэхэд дараах байдлаар үнэлэлт, дүгнэлт хийлээ. Үүнд:</w:t>
      </w:r>
    </w:p>
    <w:p w14:paraId="1D3CA2A6" w14:textId="7105AB35" w:rsidR="00B6033C" w:rsidRPr="00070A38" w:rsidRDefault="0088467E" w:rsidP="00B6033C">
      <w:pPr>
        <w:ind w:firstLine="540"/>
        <w:jc w:val="both"/>
        <w:rPr>
          <w:rFonts w:ascii="Arial" w:hAnsi="Arial" w:cs="Arial"/>
          <w:b/>
          <w:i/>
          <w:lang w:val="mn-MN"/>
        </w:rPr>
      </w:pPr>
      <w:r w:rsidRPr="0088467E">
        <w:rPr>
          <w:rFonts w:asciiTheme="minorBidi" w:hAnsiTheme="minorBidi"/>
          <w:b/>
          <w:bCs/>
          <w:i/>
          <w:iCs/>
          <w:noProof/>
          <w:szCs w:val="24"/>
          <w:lang w:val="mn-MN"/>
        </w:rPr>
        <w:lastRenderedPageBreak/>
        <w:t>Ажиллах хүчний хомсдол, энэхүү нөхцөл байдлын удаан үргэлжлэх төлөв байдлыг харгалзан бодлогын хүрээнд цаг алдалгүй уул уурхай, газрын тосны олборлолтоос бусад эдийн засгийн салбарт үйл ажиллагаа эрхэлж байгаа аж ахуй нэгжүүдийг</w:t>
      </w:r>
      <w:r w:rsidR="00EC36A7">
        <w:rPr>
          <w:rFonts w:asciiTheme="minorBidi" w:hAnsiTheme="minorBidi"/>
          <w:b/>
          <w:bCs/>
          <w:i/>
          <w:iCs/>
          <w:noProof/>
          <w:szCs w:val="24"/>
          <w:lang w:val="mn-MN"/>
        </w:rPr>
        <w:t xml:space="preserve"> дотоодын ажилтанг тэргүүн ээлжид авч ажиллуулах хүчин чармайлт гаргасан ч тохирох дотоодын ажилтан байхгүй бол</w:t>
      </w:r>
      <w:r w:rsidRPr="0088467E">
        <w:rPr>
          <w:rFonts w:asciiTheme="minorBidi" w:hAnsiTheme="minorBidi"/>
          <w:b/>
          <w:bCs/>
          <w:i/>
          <w:iCs/>
          <w:noProof/>
          <w:szCs w:val="24"/>
          <w:lang w:val="mn-MN"/>
        </w:rPr>
        <w:t xml:space="preserve"> тодорхой хугацаанд гадаад ажилтан авч ажиллуулахад тоо, хувь хэмжээ тогтоохгүй байх, </w:t>
      </w:r>
      <w:r w:rsidR="00EC36A7">
        <w:rPr>
          <w:rFonts w:asciiTheme="minorBidi" w:hAnsiTheme="minorBidi"/>
          <w:b/>
          <w:bCs/>
          <w:i/>
          <w:iCs/>
          <w:noProof/>
          <w:szCs w:val="24"/>
          <w:lang w:val="mn-MN"/>
        </w:rPr>
        <w:t>тус</w:t>
      </w:r>
      <w:r w:rsidRPr="0088467E">
        <w:rPr>
          <w:rFonts w:asciiTheme="minorBidi" w:hAnsiTheme="minorBidi"/>
          <w:b/>
          <w:bCs/>
          <w:i/>
          <w:iCs/>
          <w:noProof/>
          <w:szCs w:val="24"/>
          <w:lang w:val="mn-MN"/>
        </w:rPr>
        <w:t xml:space="preserve"> хугацаанд гадаад ажилтны ажлын байрны төлбөрөөс чөлөөлөх замаар ажилах хүчний хомсдлыг бууруулах</w:t>
      </w:r>
      <w:r w:rsidRPr="00F3352D">
        <w:rPr>
          <w:rFonts w:asciiTheme="minorBidi" w:hAnsiTheme="minorBidi"/>
          <w:noProof/>
          <w:sz w:val="22"/>
          <w:lang w:val="mn-MN"/>
        </w:rPr>
        <w:t xml:space="preserve"> </w:t>
      </w:r>
      <w:r w:rsidR="00B6033C" w:rsidRPr="00070A38">
        <w:rPr>
          <w:rFonts w:ascii="Arial" w:hAnsi="Arial" w:cs="Arial"/>
          <w:b/>
          <w:i/>
          <w:lang w:val="mn-MN"/>
        </w:rPr>
        <w:t>гэсэн хэрэгцээ</w:t>
      </w:r>
      <w:r w:rsidR="00EC36A7">
        <w:rPr>
          <w:rFonts w:ascii="Arial" w:hAnsi="Arial" w:cs="Arial"/>
          <w:b/>
          <w:i/>
          <w:lang w:val="mn-MN"/>
        </w:rPr>
        <w:t>,</w:t>
      </w:r>
      <w:r w:rsidR="00B6033C" w:rsidRPr="00070A38">
        <w:rPr>
          <w:rFonts w:ascii="Arial" w:hAnsi="Arial" w:cs="Arial"/>
          <w:b/>
          <w:i/>
          <w:lang w:val="mn-MN"/>
        </w:rPr>
        <w:t xml:space="preserve"> шаардлагын хүрээнд</w:t>
      </w:r>
      <w:r w:rsidR="00B6033C" w:rsidRPr="00B6033C">
        <w:rPr>
          <w:rFonts w:ascii="Arial" w:hAnsi="Arial" w:cs="Arial"/>
          <w:b/>
          <w:i/>
          <w:lang w:val="mn-MN"/>
        </w:rPr>
        <w:t>:</w:t>
      </w:r>
      <w:r w:rsidR="00B6033C" w:rsidRPr="00070A38">
        <w:rPr>
          <w:rFonts w:ascii="Arial" w:hAnsi="Arial" w:cs="Arial"/>
          <w:b/>
          <w:i/>
          <w:lang w:val="mn-MN"/>
        </w:rPr>
        <w:t xml:space="preserve"> </w:t>
      </w:r>
    </w:p>
    <w:p w14:paraId="620C616C" w14:textId="2B2CD24C" w:rsidR="00E64F33" w:rsidRDefault="00B6033C" w:rsidP="00361CB5">
      <w:pPr>
        <w:spacing w:after="0" w:line="240" w:lineRule="auto"/>
        <w:ind w:firstLine="540"/>
        <w:jc w:val="both"/>
        <w:rPr>
          <w:rFonts w:ascii="Arial" w:hAnsi="Arial" w:cs="Arial"/>
          <w:lang w:val="mn-MN"/>
        </w:rPr>
      </w:pPr>
      <w:r w:rsidRPr="00070A38">
        <w:rPr>
          <w:rFonts w:ascii="Arial" w:hAnsi="Arial" w:cs="Arial"/>
          <w:lang w:val="mn-MN"/>
        </w:rPr>
        <w:t>-</w:t>
      </w:r>
      <w:r w:rsidR="0088467E" w:rsidRPr="0088467E">
        <w:rPr>
          <w:rFonts w:ascii="Arial" w:hAnsi="Arial" w:cs="Arial"/>
          <w:lang w:val="mn-MN"/>
        </w:rPr>
        <w:t xml:space="preserve"> </w:t>
      </w:r>
      <w:r w:rsidR="0088467E">
        <w:rPr>
          <w:rFonts w:ascii="Arial" w:hAnsi="Arial" w:cs="Arial"/>
          <w:lang w:val="mn-MN"/>
        </w:rPr>
        <w:t xml:space="preserve">Ажиллах хүчний шилжилт хөдөлгөөний тухай </w:t>
      </w:r>
      <w:r w:rsidR="0088467E" w:rsidRPr="00070A38">
        <w:rPr>
          <w:rFonts w:ascii="Arial" w:hAnsi="Arial" w:cs="Arial"/>
          <w:lang w:val="mn-MN"/>
        </w:rPr>
        <w:t>хуул</w:t>
      </w:r>
      <w:r w:rsidR="0088467E">
        <w:rPr>
          <w:rFonts w:ascii="Arial" w:hAnsi="Arial" w:cs="Arial"/>
          <w:lang w:val="mn-MN"/>
        </w:rPr>
        <w:t>ьд Засгийн газар нийт улсын хэмжээнд эдийн засгийн салбар бүрээр гадаад ажилтны тоо, хувь хэмжээ тогтоохоор заасан</w:t>
      </w:r>
      <w:r w:rsidR="00EC36A7">
        <w:rPr>
          <w:rStyle w:val="FootnoteReference"/>
          <w:rFonts w:ascii="Arial" w:hAnsi="Arial" w:cs="Arial"/>
          <w:lang w:val="mn-MN"/>
        </w:rPr>
        <w:footnoteReference w:id="8"/>
      </w:r>
      <w:r w:rsidR="0088467E">
        <w:rPr>
          <w:rFonts w:ascii="Arial" w:hAnsi="Arial" w:cs="Arial"/>
          <w:lang w:val="mn-MN"/>
        </w:rPr>
        <w:t xml:space="preserve"> бөгөөд энэхүү тоо, хувь хэмжээ нь </w:t>
      </w:r>
      <w:r w:rsidR="00EC36A7">
        <w:rPr>
          <w:rFonts w:ascii="Arial" w:hAnsi="Arial" w:cs="Arial"/>
          <w:lang w:val="mn-MN"/>
        </w:rPr>
        <w:t xml:space="preserve">голчлон </w:t>
      </w:r>
      <w:r w:rsidR="0088467E">
        <w:rPr>
          <w:rFonts w:ascii="Arial" w:hAnsi="Arial" w:cs="Arial"/>
          <w:lang w:val="mn-MN"/>
        </w:rPr>
        <w:t xml:space="preserve">ажиллах хүчний хомсдолд өртсөн байгаа </w:t>
      </w:r>
      <w:r w:rsidR="00EC36A7">
        <w:rPr>
          <w:rFonts w:ascii="Arial" w:hAnsi="Arial" w:cs="Arial"/>
          <w:lang w:val="mn-MN"/>
        </w:rPr>
        <w:t xml:space="preserve">бичил, </w:t>
      </w:r>
      <w:r w:rsidR="0088467E">
        <w:rPr>
          <w:rFonts w:ascii="Arial" w:hAnsi="Arial" w:cs="Arial"/>
          <w:lang w:val="mn-MN"/>
        </w:rPr>
        <w:t>жижиг, дунд үйлдвэр, үйлчилгээ эрхдэгчдэд хамааралтай.  Мөн</w:t>
      </w:r>
      <w:r w:rsidR="00EC36A7">
        <w:rPr>
          <w:rFonts w:ascii="Arial" w:hAnsi="Arial" w:cs="Arial"/>
          <w:lang w:val="mn-MN"/>
        </w:rPr>
        <w:t xml:space="preserve"> </w:t>
      </w:r>
      <w:r w:rsidR="0088467E">
        <w:rPr>
          <w:rFonts w:ascii="Arial" w:hAnsi="Arial" w:cs="Arial"/>
          <w:lang w:val="mn-MN"/>
        </w:rPr>
        <w:t>ажлын байрны төлбөрөөс чөлөөлөх нөхцөлүүдийг</w:t>
      </w:r>
      <w:r w:rsidR="00EC36A7">
        <w:rPr>
          <w:rFonts w:ascii="Arial" w:hAnsi="Arial" w:cs="Arial"/>
          <w:lang w:val="mn-MN"/>
        </w:rPr>
        <w:t xml:space="preserve"> Ажиллах хүчний шилжилт хөдөлгөөний тухай</w:t>
      </w:r>
      <w:r w:rsidR="0088467E">
        <w:rPr>
          <w:rFonts w:ascii="Arial" w:hAnsi="Arial" w:cs="Arial"/>
          <w:lang w:val="mn-MN"/>
        </w:rPr>
        <w:t xml:space="preserve"> хуульд тусгайлан заасан боловч </w:t>
      </w:r>
      <w:r w:rsidR="00EC36A7">
        <w:rPr>
          <w:rFonts w:ascii="Arial" w:hAnsi="Arial" w:cs="Arial"/>
          <w:lang w:val="mn-MN"/>
        </w:rPr>
        <w:t>эдгээр нь</w:t>
      </w:r>
      <w:r w:rsidR="0088467E">
        <w:rPr>
          <w:rFonts w:ascii="Arial" w:hAnsi="Arial" w:cs="Arial"/>
          <w:lang w:val="mn-MN"/>
        </w:rPr>
        <w:t xml:space="preserve"> ажиллах хүчний хомсдолд өртсөн байгаа </w:t>
      </w:r>
      <w:r w:rsidR="00EC36A7">
        <w:rPr>
          <w:rFonts w:ascii="Arial" w:hAnsi="Arial" w:cs="Arial"/>
          <w:lang w:val="mn-MN"/>
        </w:rPr>
        <w:t xml:space="preserve">бичил, </w:t>
      </w:r>
      <w:r w:rsidR="0088467E">
        <w:rPr>
          <w:rFonts w:ascii="Arial" w:hAnsi="Arial" w:cs="Arial"/>
          <w:lang w:val="mn-MN"/>
        </w:rPr>
        <w:t>жижиг, дунд үйлдвэр, үйлчилгээ эрхлэгчдэд хамааралгүй болно. Улмаар гадаад ажилтан ажиллуулах бүрд хэт өндөр ажлын байрны төлбөр төлөх зардлыг бий болгож байгаа тул хэдийгээр нэг ажил олгогчид оногдох гадаад, ажилтны тоо, хувь хэмжээ байхгүй, мөн ажил олгогчийн шаардлагад нийцсэн дотоодын ажиллах хүч байхгүй</w:t>
      </w:r>
      <w:r w:rsidR="00E64F33">
        <w:rPr>
          <w:rFonts w:ascii="Arial" w:hAnsi="Arial" w:cs="Arial"/>
          <w:lang w:val="mn-MN"/>
        </w:rPr>
        <w:t xml:space="preserve"> байхад</w:t>
      </w:r>
      <w:r w:rsidR="0088467E">
        <w:rPr>
          <w:rFonts w:ascii="Arial" w:hAnsi="Arial" w:cs="Arial"/>
          <w:lang w:val="mn-MN"/>
        </w:rPr>
        <w:t xml:space="preserve"> 30,000-40,000 ажиллах хүчний хомсдол үүссэн ч хомсдолтой хэвээрээ</w:t>
      </w:r>
      <w:r w:rsidR="00EC36A7">
        <w:rPr>
          <w:rFonts w:ascii="Arial" w:hAnsi="Arial" w:cs="Arial"/>
          <w:lang w:val="mn-MN"/>
        </w:rPr>
        <w:t xml:space="preserve"> ч </w:t>
      </w:r>
      <w:r w:rsidR="0088467E">
        <w:rPr>
          <w:rFonts w:ascii="Arial" w:hAnsi="Arial" w:cs="Arial"/>
          <w:lang w:val="mn-MN"/>
        </w:rPr>
        <w:t xml:space="preserve">гадаад ажилтны тоо, хувь хэмжээг бүрэн ашиглаагүй </w:t>
      </w:r>
      <w:r w:rsidR="00E64F33">
        <w:rPr>
          <w:rFonts w:ascii="Arial" w:hAnsi="Arial" w:cs="Arial"/>
          <w:lang w:val="mn-MN"/>
        </w:rPr>
        <w:t>нөхцөл байдлыг</w:t>
      </w:r>
      <w:r w:rsidR="0088467E">
        <w:rPr>
          <w:rFonts w:ascii="Arial" w:hAnsi="Arial" w:cs="Arial"/>
          <w:lang w:val="mn-MN"/>
        </w:rPr>
        <w:t xml:space="preserve"> 2023 оны тоо мэдээллээс харж болохоор байна. </w:t>
      </w:r>
      <w:r w:rsidR="00EC36A7">
        <w:rPr>
          <w:rFonts w:ascii="Arial" w:hAnsi="Arial" w:cs="Arial"/>
          <w:lang w:val="mn-MN"/>
        </w:rPr>
        <w:t xml:space="preserve">Тухайлбал, </w:t>
      </w:r>
      <w:r w:rsidR="0024036E">
        <w:rPr>
          <w:rFonts w:ascii="Arial" w:hAnsi="Arial" w:cs="Arial"/>
          <w:bCs/>
          <w:noProof/>
          <w:lang w:val="mn-MN"/>
        </w:rPr>
        <w:t xml:space="preserve">хэдийгээр </w:t>
      </w:r>
      <w:r w:rsidR="0024036E" w:rsidRPr="0008629C">
        <w:rPr>
          <w:rFonts w:ascii="Arial" w:hAnsi="Arial" w:cs="Arial"/>
          <w:bCs/>
          <w:noProof/>
          <w:lang w:val="ru-RU"/>
        </w:rPr>
        <w:t>2023 онд Засгийн газраас гадаад ажилтны тоо</w:t>
      </w:r>
      <w:r w:rsidR="0024036E" w:rsidRPr="0008629C">
        <w:rPr>
          <w:rFonts w:ascii="Arial" w:hAnsi="Arial" w:cs="Arial"/>
          <w:bCs/>
          <w:noProof/>
          <w:lang w:val="mn-MN"/>
        </w:rPr>
        <w:t xml:space="preserve">, хувь </w:t>
      </w:r>
      <w:r w:rsidR="0024036E" w:rsidRPr="0008629C">
        <w:rPr>
          <w:rFonts w:ascii="Arial" w:hAnsi="Arial" w:cs="Arial"/>
          <w:bCs/>
          <w:noProof/>
          <w:lang w:val="ru-RU"/>
        </w:rPr>
        <w:t xml:space="preserve">хэмжээг </w:t>
      </w:r>
      <w:r w:rsidR="0024036E" w:rsidRPr="0008629C">
        <w:rPr>
          <w:rFonts w:ascii="Arial" w:hAnsi="Arial" w:cs="Arial"/>
          <w:bCs/>
          <w:noProof/>
          <w:shd w:val="clear" w:color="auto" w:fill="FFFFFF"/>
          <w:lang w:val="ru-RU"/>
        </w:rPr>
        <w:t>20,351 байхаар тогтоо</w:t>
      </w:r>
      <w:r w:rsidR="0024036E" w:rsidRPr="0008629C">
        <w:rPr>
          <w:rFonts w:ascii="Arial" w:hAnsi="Arial" w:cs="Arial"/>
          <w:bCs/>
          <w:noProof/>
          <w:shd w:val="clear" w:color="auto" w:fill="FFFFFF"/>
          <w:lang w:val="mn-MN"/>
        </w:rPr>
        <w:t>ж,</w:t>
      </w:r>
      <w:r w:rsidR="0024036E" w:rsidRPr="0008629C">
        <w:rPr>
          <w:rStyle w:val="FootnoteReference"/>
          <w:rFonts w:ascii="Arial" w:hAnsi="Arial" w:cs="Arial"/>
          <w:bCs/>
          <w:noProof/>
          <w:shd w:val="clear" w:color="auto" w:fill="FFFFFF"/>
          <w:lang w:val="ru-RU"/>
        </w:rPr>
        <w:footnoteReference w:id="9"/>
      </w:r>
      <w:r w:rsidR="0024036E" w:rsidRPr="0008629C">
        <w:rPr>
          <w:rFonts w:ascii="Arial" w:hAnsi="Arial" w:cs="Arial"/>
          <w:bCs/>
          <w:noProof/>
          <w:shd w:val="clear" w:color="auto" w:fill="FFFFFF"/>
          <w:lang w:val="ru-RU"/>
        </w:rPr>
        <w:t xml:space="preserve"> ердөө 6500 гадаад ажилтан бүртгэлтэй байса</w:t>
      </w:r>
      <w:r w:rsidR="0024036E" w:rsidRPr="0008629C">
        <w:rPr>
          <w:rFonts w:ascii="Arial" w:hAnsi="Arial" w:cs="Arial"/>
          <w:bCs/>
          <w:noProof/>
          <w:shd w:val="clear" w:color="auto" w:fill="FFFFFF"/>
          <w:lang w:val="mn-MN"/>
        </w:rPr>
        <w:t xml:space="preserve">н ч </w:t>
      </w:r>
      <w:bookmarkStart w:id="0" w:name="_Hlk179875655"/>
      <w:r w:rsidR="0024036E" w:rsidRPr="0008629C">
        <w:rPr>
          <w:rFonts w:ascii="Arial" w:hAnsi="Arial" w:cs="Arial"/>
          <w:bCs/>
          <w:noProof/>
          <w:lang w:val="ru-RU"/>
        </w:rPr>
        <w:t xml:space="preserve">ажил олгогчдод </w:t>
      </w:r>
      <w:r w:rsidR="0024036E" w:rsidRPr="0008629C">
        <w:rPr>
          <w:rFonts w:ascii="Arial" w:eastAsia="Times New Roman" w:hAnsi="Arial" w:cs="Arial"/>
          <w:noProof/>
          <w:lang w:val="ru-RU" w:eastAsia="en-GB"/>
        </w:rPr>
        <w:t xml:space="preserve">30,000-40,000 </w:t>
      </w:r>
      <w:r w:rsidR="0024036E">
        <w:rPr>
          <w:rFonts w:ascii="Arial" w:eastAsia="Times New Roman" w:hAnsi="Arial" w:cs="Arial"/>
          <w:noProof/>
          <w:lang w:val="mn-MN" w:eastAsia="en-GB"/>
        </w:rPr>
        <w:t>ажилтан</w:t>
      </w:r>
      <w:r w:rsidR="0024036E" w:rsidRPr="0008629C">
        <w:rPr>
          <w:rFonts w:ascii="Arial" w:eastAsia="Times New Roman" w:hAnsi="Arial" w:cs="Arial"/>
          <w:noProof/>
          <w:lang w:val="ru-RU" w:eastAsia="en-GB"/>
        </w:rPr>
        <w:t xml:space="preserve"> шаардлагатай байсан </w:t>
      </w:r>
      <w:r w:rsidR="0024036E" w:rsidRPr="0008629C">
        <w:rPr>
          <w:rFonts w:ascii="Arial" w:eastAsia="Times New Roman" w:hAnsi="Arial" w:cs="Arial"/>
          <w:noProof/>
          <w:lang w:val="mn-MN" w:eastAsia="en-GB"/>
        </w:rPr>
        <w:t xml:space="preserve">ба </w:t>
      </w:r>
      <w:r w:rsidR="0024036E" w:rsidRPr="0008629C">
        <w:rPr>
          <w:rFonts w:ascii="Arial" w:eastAsia="Times New Roman" w:hAnsi="Arial" w:cs="Arial"/>
          <w:noProof/>
          <w:lang w:val="ru-RU" w:eastAsia="en-GB"/>
        </w:rPr>
        <w:t xml:space="preserve">дотоодын </w:t>
      </w:r>
      <w:r w:rsidR="0024036E">
        <w:rPr>
          <w:rFonts w:ascii="Arial" w:eastAsia="Times New Roman" w:hAnsi="Arial" w:cs="Arial"/>
          <w:noProof/>
          <w:lang w:val="mn-MN" w:eastAsia="en-GB"/>
        </w:rPr>
        <w:t>ажилтан</w:t>
      </w:r>
      <w:r w:rsidR="0024036E" w:rsidRPr="0008629C">
        <w:rPr>
          <w:rFonts w:ascii="Arial" w:eastAsia="Times New Roman" w:hAnsi="Arial" w:cs="Arial"/>
          <w:noProof/>
          <w:lang w:val="ru-RU" w:eastAsia="en-GB"/>
        </w:rPr>
        <w:t xml:space="preserve"> тэдгээр ажил олгогчдын эрэлт</w:t>
      </w:r>
      <w:r w:rsidR="0024036E">
        <w:rPr>
          <w:rFonts w:ascii="Arial" w:eastAsia="Times New Roman" w:hAnsi="Arial" w:cs="Arial"/>
          <w:noProof/>
          <w:lang w:val="mn-MN" w:eastAsia="en-GB"/>
        </w:rPr>
        <w:t>, хэрэгцээнд</w:t>
      </w:r>
      <w:r w:rsidR="0024036E" w:rsidRPr="0008629C">
        <w:rPr>
          <w:rFonts w:ascii="Arial" w:eastAsia="Times New Roman" w:hAnsi="Arial" w:cs="Arial"/>
          <w:noProof/>
          <w:lang w:val="ru-RU" w:eastAsia="en-GB"/>
        </w:rPr>
        <w:t xml:space="preserve"> нийцээгүй</w:t>
      </w:r>
      <w:r w:rsidR="0024036E" w:rsidRPr="0008629C">
        <w:rPr>
          <w:rFonts w:ascii="Arial" w:eastAsia="Times New Roman" w:hAnsi="Arial" w:cs="Arial"/>
          <w:noProof/>
          <w:lang w:val="mn-MN" w:eastAsia="en-GB"/>
        </w:rPr>
        <w:t xml:space="preserve">, </w:t>
      </w:r>
      <w:r w:rsidR="0024036E" w:rsidRPr="0008629C">
        <w:rPr>
          <w:rFonts w:ascii="Arial" w:eastAsia="Times New Roman" w:hAnsi="Arial" w:cs="Arial"/>
          <w:noProof/>
          <w:lang w:val="ru-RU" w:eastAsia="en-GB"/>
        </w:rPr>
        <w:t xml:space="preserve">улмаар ажиллах хүчний хомсдолд орсон байна. </w:t>
      </w:r>
      <w:bookmarkEnd w:id="0"/>
      <w:r w:rsidR="00E64F33">
        <w:rPr>
          <w:rFonts w:ascii="Arial" w:hAnsi="Arial" w:cs="Arial"/>
          <w:lang w:val="mn-MN"/>
        </w:rPr>
        <w:t xml:space="preserve">Энэ нь ажлын байрны төлбөрийн хэмжээ хэт өндөр байгаатай холбоотойг үзэл баримтлалд тусгажээ. </w:t>
      </w:r>
    </w:p>
    <w:p w14:paraId="163C9762" w14:textId="77777777" w:rsidR="00361CB5" w:rsidRDefault="00361CB5" w:rsidP="00361CB5">
      <w:pPr>
        <w:spacing w:after="0" w:line="240" w:lineRule="auto"/>
        <w:ind w:firstLine="540"/>
        <w:jc w:val="both"/>
        <w:rPr>
          <w:rFonts w:ascii="Arial" w:hAnsi="Arial" w:cs="Arial"/>
          <w:lang w:val="mn-MN"/>
        </w:rPr>
      </w:pPr>
    </w:p>
    <w:p w14:paraId="4C8CC774" w14:textId="5F569F47" w:rsidR="00E64F33" w:rsidRDefault="0088467E" w:rsidP="00361CB5">
      <w:pPr>
        <w:spacing w:after="0" w:line="240" w:lineRule="auto"/>
        <w:ind w:firstLine="540"/>
        <w:jc w:val="both"/>
        <w:rPr>
          <w:rFonts w:ascii="Arial" w:hAnsi="Arial" w:cs="Arial"/>
          <w:lang w:val="mn-MN"/>
        </w:rPr>
      </w:pPr>
      <w:r>
        <w:rPr>
          <w:rFonts w:ascii="Arial" w:hAnsi="Arial" w:cs="Arial"/>
          <w:lang w:val="mn-MN"/>
        </w:rPr>
        <w:t xml:space="preserve"> Мөн уг асуудлыг үүсгэж буй хүчин зүйлээс  хүн ам зүйн шалтгаан ихээхэн </w:t>
      </w:r>
      <w:r w:rsidR="00E64F33">
        <w:rPr>
          <w:rFonts w:ascii="Arial" w:hAnsi="Arial" w:cs="Arial"/>
          <w:lang w:val="mn-MN"/>
        </w:rPr>
        <w:t>нөлөөлөл үүсгэж байгаа бөгөөд хэрэв бодлогын хүрээнд цаг алдалгүй шийдвэрлэхгүй бол ажиллах хүчний хомсдол нь 2030 он хүртэл тасралтгүй үргэлжлэх нь судалгаагаар гарсан байна</w:t>
      </w:r>
      <w:r w:rsidR="00810B86">
        <w:rPr>
          <w:rFonts w:ascii="Arial" w:hAnsi="Arial" w:cs="Arial"/>
          <w:lang w:val="mn-MN"/>
        </w:rPr>
        <w:t>.</w:t>
      </w:r>
      <w:r w:rsidR="00810B86" w:rsidRPr="0008629C">
        <w:rPr>
          <w:rStyle w:val="FootnoteReference"/>
          <w:rFonts w:ascii="Arial" w:eastAsia="Times New Roman" w:hAnsi="Arial" w:cs="Arial"/>
          <w:noProof/>
          <w:lang w:val="ru-RU" w:eastAsia="en-GB"/>
        </w:rPr>
        <w:footnoteReference w:id="10"/>
      </w:r>
    </w:p>
    <w:p w14:paraId="513A49A6" w14:textId="77777777" w:rsidR="00361CB5" w:rsidRDefault="00361CB5" w:rsidP="00361CB5">
      <w:pPr>
        <w:spacing w:after="0" w:line="240" w:lineRule="auto"/>
        <w:ind w:firstLine="540"/>
        <w:jc w:val="both"/>
        <w:rPr>
          <w:rFonts w:ascii="Arial" w:hAnsi="Arial" w:cs="Arial"/>
          <w:lang w:val="mn-MN"/>
        </w:rPr>
      </w:pPr>
    </w:p>
    <w:p w14:paraId="0BAFCADD" w14:textId="16BA3257" w:rsidR="00361CB5" w:rsidRDefault="00810B86" w:rsidP="00361CB5">
      <w:pPr>
        <w:pStyle w:val="ListParagraph"/>
        <w:spacing w:after="0" w:line="240" w:lineRule="auto"/>
        <w:ind w:left="0"/>
        <w:jc w:val="both"/>
        <w:rPr>
          <w:rFonts w:ascii="Arial" w:hAnsi="Arial" w:cs="Arial"/>
          <w:noProof/>
          <w:sz w:val="24"/>
          <w:szCs w:val="24"/>
          <w:lang w:val="mn-MN"/>
        </w:rPr>
      </w:pPr>
      <w:r>
        <w:rPr>
          <w:rFonts w:ascii="Arial" w:hAnsi="Arial" w:cs="Arial"/>
          <w:noProof/>
          <w:sz w:val="24"/>
          <w:szCs w:val="24"/>
          <w:lang w:val="mn-MN"/>
        </w:rPr>
        <w:tab/>
      </w:r>
      <w:r w:rsidR="00E64F33" w:rsidRPr="00810B86">
        <w:rPr>
          <w:rFonts w:ascii="Arial" w:hAnsi="Arial" w:cs="Arial"/>
          <w:noProof/>
          <w:sz w:val="24"/>
          <w:szCs w:val="24"/>
          <w:lang w:val="ru-RU"/>
        </w:rPr>
        <w:t>Иймээс Монгол Улсад хөдөлмөр эрхлэх гадаад ажилтны тоо, хувь хэмжээ тогтоохгүй байх, ажлын байрны төлбөрөөс чөлөөлөх тухай хуулийн төс</w:t>
      </w:r>
      <w:r w:rsidRPr="00810B86">
        <w:rPr>
          <w:rFonts w:ascii="Arial" w:hAnsi="Arial" w:cs="Arial"/>
          <w:noProof/>
          <w:sz w:val="24"/>
          <w:szCs w:val="24"/>
          <w:lang w:val="ru-RU"/>
        </w:rPr>
        <w:t>лийн 1 дүгээр зүйлд тусгасан у</w:t>
      </w:r>
      <w:r w:rsidRPr="00810B86">
        <w:rPr>
          <w:rFonts w:ascii="Arial" w:hAnsi="Arial" w:cs="Arial"/>
          <w:noProof/>
          <w:sz w:val="24"/>
          <w:szCs w:val="24"/>
          <w:lang w:val="ru-RU"/>
        </w:rPr>
        <w:t xml:space="preserve">ул уурхай, газрын тос олборлох үйл ажиллагаанаас бусад эдийн засгийн үйл ажиллагааны салбарт 2026 оны 12 дугаар сарын 31-ний өдрийг дуустал хугацаанд Монгол Улсад хөдөлмөр эрхлэх </w:t>
      </w:r>
      <w:r w:rsidRPr="00810B86">
        <w:rPr>
          <w:rFonts w:ascii="Arial" w:hAnsi="Arial" w:cs="Arial"/>
          <w:noProof/>
          <w:sz w:val="24"/>
          <w:szCs w:val="24"/>
          <w:shd w:val="clear" w:color="auto" w:fill="FFFFFF"/>
          <w:lang w:val="ru-RU"/>
        </w:rPr>
        <w:t>гадаад ажилтны тоо, хувь хэмжээ тогтоохгүй бөгөөд энэ хугацаанд</w:t>
      </w:r>
      <w:r w:rsidRPr="00810B86">
        <w:rPr>
          <w:rFonts w:ascii="Arial" w:hAnsi="Arial" w:cs="Arial"/>
          <w:noProof/>
          <w:sz w:val="24"/>
          <w:szCs w:val="24"/>
          <w:lang w:val="ru-RU"/>
        </w:rPr>
        <w:t xml:space="preserve"> </w:t>
      </w:r>
      <w:r w:rsidRPr="00810B86">
        <w:rPr>
          <w:rFonts w:ascii="Arial" w:hAnsi="Arial" w:cs="Arial"/>
          <w:noProof/>
          <w:sz w:val="24"/>
          <w:szCs w:val="24"/>
          <w:shd w:val="clear" w:color="auto" w:fill="FFFFFF"/>
          <w:lang w:val="ru-RU"/>
        </w:rPr>
        <w:t>ажил олгогчийг гадаад ажилтны ажлын байрны төлбөрөөс чөлөөлөх зохицуулалт</w:t>
      </w:r>
      <w:r w:rsidRPr="00810B86">
        <w:rPr>
          <w:rFonts w:ascii="Arial" w:hAnsi="Arial" w:cs="Arial"/>
          <w:noProof/>
          <w:sz w:val="24"/>
          <w:szCs w:val="24"/>
          <w:shd w:val="clear" w:color="auto" w:fill="FFFFFF"/>
          <w:lang w:val="ru-RU"/>
        </w:rPr>
        <w:t xml:space="preserve">, </w:t>
      </w:r>
      <w:r w:rsidRPr="00810B86">
        <w:rPr>
          <w:rFonts w:ascii="Arial" w:hAnsi="Arial" w:cs="Arial"/>
          <w:noProof/>
          <w:sz w:val="24"/>
          <w:szCs w:val="24"/>
          <w:lang w:val="ru-RU"/>
        </w:rPr>
        <w:t xml:space="preserve">түүнтэй холбогдуулан боловсруулсан </w:t>
      </w:r>
      <w:r w:rsidRPr="00810B86">
        <w:rPr>
          <w:rFonts w:ascii="Arial" w:hAnsi="Arial" w:cs="Arial"/>
          <w:bCs/>
          <w:noProof/>
          <w:sz w:val="24"/>
          <w:szCs w:val="24"/>
          <w:lang w:val="ru-RU"/>
        </w:rPr>
        <w:t>Ажиллах хүчний шилжилт хөдөлгөөний тухай хуульд нэмэлт, өөрчлөлт оруулах тухай хуулийн</w:t>
      </w:r>
      <w:r w:rsidRPr="00810B86">
        <w:rPr>
          <w:rFonts w:ascii="Arial" w:hAnsi="Arial" w:cs="Arial"/>
          <w:b/>
          <w:noProof/>
          <w:sz w:val="24"/>
          <w:szCs w:val="24"/>
          <w:lang w:val="ru-RU"/>
        </w:rPr>
        <w:t xml:space="preserve"> </w:t>
      </w:r>
      <w:r w:rsidRPr="00810B86">
        <w:rPr>
          <w:rFonts w:ascii="Arial" w:hAnsi="Arial" w:cs="Arial"/>
          <w:noProof/>
          <w:sz w:val="24"/>
          <w:szCs w:val="24"/>
          <w:lang w:val="ru-RU"/>
        </w:rPr>
        <w:t>төс</w:t>
      </w:r>
      <w:r w:rsidRPr="00810B86">
        <w:rPr>
          <w:rFonts w:ascii="Arial" w:hAnsi="Arial" w:cs="Arial"/>
          <w:noProof/>
          <w:sz w:val="24"/>
          <w:szCs w:val="24"/>
          <w:lang w:val="ru-RU"/>
        </w:rPr>
        <w:t xml:space="preserve">лийн 1 дүгээр зүйлийн 1 дэх хэсэгт тусгасан </w:t>
      </w:r>
      <w:r w:rsidRPr="00810B86">
        <w:rPr>
          <w:rFonts w:ascii="Arial" w:hAnsi="Arial" w:cs="Arial"/>
          <w:noProof/>
          <w:color w:val="000000"/>
          <w:sz w:val="24"/>
          <w:szCs w:val="24"/>
          <w:lang w:val="ru-RU"/>
        </w:rPr>
        <w:t>у</w:t>
      </w:r>
      <w:r w:rsidRPr="00810B86">
        <w:rPr>
          <w:rFonts w:ascii="Arial" w:hAnsi="Arial" w:cs="Arial"/>
          <w:noProof/>
          <w:color w:val="000000"/>
          <w:sz w:val="24"/>
          <w:szCs w:val="24"/>
          <w:lang w:val="ru-RU"/>
        </w:rPr>
        <w:t xml:space="preserve">ул уурхай, газрын тос олборлох үйл ажиллагаанаас бусад эдийн засгийн үйл </w:t>
      </w:r>
      <w:r w:rsidRPr="00810B86">
        <w:rPr>
          <w:rFonts w:ascii="Arial" w:hAnsi="Arial" w:cs="Arial"/>
          <w:noProof/>
          <w:color w:val="000000"/>
          <w:sz w:val="24"/>
          <w:szCs w:val="24"/>
          <w:lang w:val="ru-RU"/>
        </w:rPr>
        <w:lastRenderedPageBreak/>
        <w:t>ажиллагааны салбарт 3 жил хүртэл хугацаанд Монгол Улсад хөдөлмөр эрхлэх гадаад ажилтны тоо, хувь хэмжээ тогтоохгүй байх хугацаа, ажлын байрны төлбөрөөс чөлөөлөх, хөнгөлөх асуудлыг Монгол Улсын Их Хурал шийдвэрлэх эрх олгосон зохицуулалт</w:t>
      </w:r>
      <w:r w:rsidRPr="00810B86">
        <w:rPr>
          <w:rFonts w:ascii="Arial" w:hAnsi="Arial" w:cs="Arial"/>
          <w:noProof/>
          <w:color w:val="000000"/>
          <w:sz w:val="24"/>
          <w:szCs w:val="24"/>
          <w:lang w:val="ru-RU"/>
        </w:rPr>
        <w:t xml:space="preserve"> </w:t>
      </w:r>
      <w:r w:rsidR="00E64F33" w:rsidRPr="00810B86">
        <w:rPr>
          <w:rFonts w:ascii="Arial" w:hAnsi="Arial" w:cs="Arial"/>
          <w:noProof/>
          <w:sz w:val="24"/>
          <w:szCs w:val="24"/>
          <w:lang w:val="ru-RU"/>
        </w:rPr>
        <w:t xml:space="preserve">нь </w:t>
      </w:r>
      <w:r w:rsidRPr="00810B86">
        <w:rPr>
          <w:rFonts w:ascii="Arial" w:hAnsi="Arial" w:cs="Arial"/>
          <w:noProof/>
          <w:sz w:val="24"/>
          <w:szCs w:val="24"/>
          <w:lang w:val="ru-RU"/>
        </w:rPr>
        <w:t xml:space="preserve">хуулийн төслийн </w:t>
      </w:r>
      <w:r w:rsidR="00B6033C" w:rsidRPr="00810B86">
        <w:rPr>
          <w:rFonts w:ascii="Arial" w:hAnsi="Arial" w:cs="Arial"/>
          <w:noProof/>
          <w:sz w:val="24"/>
          <w:szCs w:val="24"/>
          <w:lang w:val="ru-RU"/>
        </w:rPr>
        <w:t xml:space="preserve">үзэл баримтлалын </w:t>
      </w:r>
      <w:r w:rsidR="00E64F33" w:rsidRPr="00810B86">
        <w:rPr>
          <w:rFonts w:ascii="Arial" w:hAnsi="Arial" w:cs="Arial"/>
          <w:noProof/>
          <w:sz w:val="24"/>
          <w:szCs w:val="24"/>
          <w:lang w:val="ru-RU"/>
        </w:rPr>
        <w:t>ажиллах хүчний хомсдолоос үе шаттайгаар гарах</w:t>
      </w:r>
      <w:r w:rsidR="00B6033C" w:rsidRPr="00810B86">
        <w:rPr>
          <w:rFonts w:ascii="Arial" w:hAnsi="Arial" w:cs="Arial"/>
          <w:noProof/>
          <w:sz w:val="24"/>
          <w:szCs w:val="24"/>
          <w:lang w:val="ru-RU"/>
        </w:rPr>
        <w:t xml:space="preserve"> хэрэгцээ</w:t>
      </w:r>
      <w:r w:rsidRPr="00810B86">
        <w:rPr>
          <w:rFonts w:ascii="Arial" w:hAnsi="Arial" w:cs="Arial"/>
          <w:noProof/>
          <w:sz w:val="24"/>
          <w:szCs w:val="24"/>
          <w:lang w:val="ru-RU"/>
        </w:rPr>
        <w:t xml:space="preserve">, </w:t>
      </w:r>
      <w:r w:rsidR="00B6033C" w:rsidRPr="00810B86">
        <w:rPr>
          <w:rFonts w:ascii="Arial" w:hAnsi="Arial" w:cs="Arial"/>
          <w:noProof/>
          <w:sz w:val="24"/>
          <w:szCs w:val="24"/>
          <w:lang w:val="ru-RU"/>
        </w:rPr>
        <w:t xml:space="preserve">шаардлагад нийцсэн байна. </w:t>
      </w:r>
    </w:p>
    <w:p w14:paraId="633340DC" w14:textId="77777777" w:rsidR="00361CB5" w:rsidRPr="00361CB5" w:rsidRDefault="00361CB5" w:rsidP="00361CB5">
      <w:pPr>
        <w:pStyle w:val="ListParagraph"/>
        <w:spacing w:after="0" w:line="240" w:lineRule="auto"/>
        <w:ind w:left="0"/>
        <w:jc w:val="both"/>
        <w:rPr>
          <w:rFonts w:ascii="Arial" w:hAnsi="Arial" w:cs="Arial"/>
          <w:noProof/>
          <w:sz w:val="24"/>
          <w:szCs w:val="24"/>
          <w:lang w:val="mn-MN"/>
        </w:rPr>
      </w:pPr>
    </w:p>
    <w:p w14:paraId="34F360E9" w14:textId="07375AF6" w:rsidR="00361CB5" w:rsidRDefault="00361CB5" w:rsidP="00361CB5">
      <w:pPr>
        <w:spacing w:after="0" w:line="240" w:lineRule="auto"/>
        <w:ind w:firstLine="720"/>
        <w:jc w:val="both"/>
        <w:rPr>
          <w:rFonts w:ascii="Arial" w:hAnsi="Arial" w:cs="Arial"/>
          <w:noProof/>
          <w:lang w:val="mn-MN"/>
        </w:rPr>
      </w:pPr>
      <w:r>
        <w:rPr>
          <w:rFonts w:ascii="Arial" w:hAnsi="Arial" w:cs="Arial"/>
          <w:noProof/>
          <w:szCs w:val="24"/>
          <w:lang w:val="mn-MN"/>
        </w:rPr>
        <w:t xml:space="preserve">Учир нь </w:t>
      </w:r>
      <w:r w:rsidRPr="00B54719">
        <w:rPr>
          <w:rFonts w:ascii="Arial" w:hAnsi="Arial" w:cs="Arial"/>
          <w:szCs w:val="24"/>
          <w:lang w:val="mn-MN"/>
        </w:rPr>
        <w:t xml:space="preserve">ажиллах хүчний хомсдолд орсон аж ахуй нэгжүүдийн </w:t>
      </w:r>
      <w:r w:rsidRPr="00B54719">
        <w:rPr>
          <w:rFonts w:ascii="Arial" w:hAnsi="Arial" w:cs="Arial"/>
          <w:noProof/>
          <w:color w:val="000000"/>
          <w:szCs w:val="24"/>
          <w:shd w:val="clear" w:color="auto" w:fill="FFFFFF"/>
          <w:lang w:val="ru-RU"/>
        </w:rPr>
        <w:t>дийлэнх нь бичил, жижиг, дунд үйлдвэр, үйлчилгээ эрхлэгчид б</w:t>
      </w:r>
      <w:r w:rsidRPr="00B54719">
        <w:rPr>
          <w:rFonts w:ascii="Arial" w:hAnsi="Arial" w:cs="Arial"/>
          <w:noProof/>
          <w:color w:val="000000"/>
          <w:szCs w:val="24"/>
          <w:shd w:val="clear" w:color="auto" w:fill="FFFFFF"/>
          <w:lang w:val="mn-MN"/>
        </w:rPr>
        <w:t xml:space="preserve">өгөөд тэдгээрийн санхүүгийн чадамж төдийлөн том биш. </w:t>
      </w:r>
      <w:r w:rsidRPr="00B54719">
        <w:rPr>
          <w:rFonts w:ascii="Arial" w:hAnsi="Arial" w:cs="Arial"/>
          <w:noProof/>
          <w:color w:val="000000"/>
          <w:szCs w:val="24"/>
          <w:shd w:val="clear" w:color="auto" w:fill="FFFFFF"/>
          <w:lang w:val="ru-RU"/>
        </w:rPr>
        <w:t xml:space="preserve">Тодруулбал, 2023 онд ажиллах хүчний хомсдолд хувийн хэвшлийн аж ахуй нэгжүүд хамгийн их өртсөн байна. Нийт хомсдолтой ажиллах хүч болох 48,900 ажиллах хүчний 93.5 хувь болох 45,700 ажилтны хэрэгцээ хувийн хэвшлийн аж ахуй нэгжид </w:t>
      </w:r>
      <w:r w:rsidRPr="00B54719">
        <w:rPr>
          <w:rFonts w:ascii="Arial" w:hAnsi="Arial" w:cs="Arial"/>
          <w:noProof/>
          <w:color w:val="000000"/>
          <w:szCs w:val="24"/>
          <w:shd w:val="clear" w:color="auto" w:fill="FFFFFF"/>
          <w:lang w:val="mn-MN"/>
        </w:rPr>
        <w:t xml:space="preserve">байснаас </w:t>
      </w:r>
      <w:r w:rsidRPr="00B54719">
        <w:rPr>
          <w:rFonts w:ascii="Arial" w:hAnsi="Arial" w:cs="Arial"/>
          <w:noProof/>
          <w:color w:val="000000"/>
          <w:szCs w:val="24"/>
          <w:shd w:val="clear" w:color="auto" w:fill="FFFFFF"/>
          <w:lang w:val="ru-RU"/>
        </w:rPr>
        <w:t>85.8 хувь болох 39,200 нь 30 хүртэлх ажилтантай жижиг</w:t>
      </w:r>
      <w:r w:rsidRPr="00B54719">
        <w:rPr>
          <w:rStyle w:val="FootnoteReference"/>
          <w:rFonts w:ascii="Arial" w:hAnsi="Arial" w:cs="Arial"/>
          <w:noProof/>
          <w:color w:val="000000"/>
          <w:szCs w:val="24"/>
          <w:shd w:val="clear" w:color="auto" w:fill="FFFFFF"/>
          <w:lang w:val="ru-RU"/>
        </w:rPr>
        <w:footnoteReference w:id="11"/>
      </w:r>
      <w:r w:rsidRPr="00B54719">
        <w:rPr>
          <w:rFonts w:ascii="Arial" w:hAnsi="Arial" w:cs="Arial"/>
          <w:noProof/>
          <w:color w:val="000000"/>
          <w:szCs w:val="24"/>
          <w:shd w:val="clear" w:color="auto" w:fill="FFFFFF"/>
          <w:lang w:val="ru-RU"/>
        </w:rPr>
        <w:t xml:space="preserve"> болон бичил аж ахуйн нэгж, мөн үүнээс 66.2 хувь буюу 25,950 нь 9 хүртэлх ажилтантай бичил аж ахуй нэгжүүдэд</w:t>
      </w:r>
      <w:r w:rsidRPr="00B54719">
        <w:rPr>
          <w:rStyle w:val="FootnoteReference"/>
          <w:rFonts w:ascii="Arial" w:hAnsi="Arial" w:cs="Arial"/>
          <w:noProof/>
          <w:color w:val="000000"/>
          <w:szCs w:val="24"/>
          <w:shd w:val="clear" w:color="auto" w:fill="FFFFFF"/>
          <w:lang w:val="ru-RU"/>
        </w:rPr>
        <w:footnoteReference w:id="12"/>
      </w:r>
      <w:r w:rsidRPr="00B54719">
        <w:rPr>
          <w:rFonts w:ascii="Arial" w:hAnsi="Arial" w:cs="Arial"/>
          <w:noProof/>
          <w:color w:val="000000"/>
          <w:szCs w:val="24"/>
          <w:shd w:val="clear" w:color="auto" w:fill="FFFFFF"/>
          <w:lang w:val="ru-RU"/>
        </w:rPr>
        <w:t xml:space="preserve"> хамаарах ажиллах хүчний </w:t>
      </w:r>
      <w:r w:rsidRPr="00B54719">
        <w:rPr>
          <w:rFonts w:ascii="Arial" w:hAnsi="Arial" w:cs="Arial"/>
          <w:noProof/>
          <w:szCs w:val="24"/>
          <w:shd w:val="clear" w:color="auto" w:fill="FFFFFF"/>
          <w:lang w:val="ru-RU"/>
        </w:rPr>
        <w:t>хомсдол бай</w:t>
      </w:r>
      <w:r>
        <w:rPr>
          <w:rFonts w:ascii="Arial" w:hAnsi="Arial" w:cs="Arial"/>
          <w:noProof/>
          <w:szCs w:val="24"/>
          <w:shd w:val="clear" w:color="auto" w:fill="FFFFFF"/>
          <w:lang w:val="mn-MN"/>
        </w:rPr>
        <w:t>гаа,</w:t>
      </w:r>
      <w:r w:rsidRPr="00B54719">
        <w:rPr>
          <w:rStyle w:val="FootnoteReference"/>
          <w:rFonts w:ascii="Arial" w:hAnsi="Arial" w:cs="Arial"/>
          <w:noProof/>
          <w:szCs w:val="24"/>
          <w:shd w:val="clear" w:color="auto" w:fill="FFFFFF"/>
          <w:lang w:val="ru-RU"/>
        </w:rPr>
        <w:footnoteReference w:id="13"/>
      </w:r>
      <w:r w:rsidRPr="00B54719">
        <w:rPr>
          <w:rFonts w:ascii="Arial" w:hAnsi="Arial" w:cs="Arial"/>
          <w:noProof/>
          <w:szCs w:val="24"/>
          <w:shd w:val="clear" w:color="auto" w:fill="FFFFFF"/>
          <w:lang w:val="ru-RU"/>
        </w:rPr>
        <w:t xml:space="preserve"> </w:t>
      </w:r>
      <w:r>
        <w:rPr>
          <w:rFonts w:ascii="Arial" w:hAnsi="Arial" w:cs="Arial"/>
          <w:bCs/>
          <w:noProof/>
          <w:szCs w:val="24"/>
          <w:lang w:val="mn-MN"/>
        </w:rPr>
        <w:t>ү</w:t>
      </w:r>
      <w:r w:rsidRPr="00B54719">
        <w:rPr>
          <w:rFonts w:ascii="Arial" w:hAnsi="Arial" w:cs="Arial"/>
          <w:bCs/>
          <w:noProof/>
          <w:szCs w:val="24"/>
          <w:lang w:val="ru-RU"/>
        </w:rPr>
        <w:t>үнээс гадна бизнес эрхлэгч</w:t>
      </w:r>
      <w:r>
        <w:rPr>
          <w:rFonts w:ascii="Arial" w:hAnsi="Arial" w:cs="Arial"/>
          <w:bCs/>
          <w:noProof/>
          <w:szCs w:val="24"/>
          <w:lang w:val="mn-MN"/>
        </w:rPr>
        <w:t>дэд</w:t>
      </w:r>
      <w:r w:rsidRPr="00B54719">
        <w:rPr>
          <w:rFonts w:ascii="Arial" w:hAnsi="Arial" w:cs="Arial"/>
          <w:bCs/>
          <w:noProof/>
          <w:szCs w:val="24"/>
          <w:lang w:val="ru-RU"/>
        </w:rPr>
        <w:t xml:space="preserve"> </w:t>
      </w:r>
      <w:r w:rsidRPr="00B54719">
        <w:rPr>
          <w:rFonts w:ascii="Arial" w:hAnsi="Arial" w:cs="Arial"/>
          <w:bCs/>
          <w:noProof/>
          <w:szCs w:val="24"/>
          <w:lang w:val="mn-MN"/>
        </w:rPr>
        <w:t xml:space="preserve">маш </w:t>
      </w:r>
      <w:r w:rsidRPr="00B54719">
        <w:rPr>
          <w:rFonts w:ascii="Arial" w:hAnsi="Arial" w:cs="Arial"/>
          <w:bCs/>
          <w:noProof/>
          <w:szCs w:val="24"/>
          <w:lang w:val="ru-RU"/>
        </w:rPr>
        <w:t xml:space="preserve">олон төрлийн зардал </w:t>
      </w:r>
      <w:r>
        <w:rPr>
          <w:rFonts w:ascii="Arial" w:hAnsi="Arial" w:cs="Arial"/>
          <w:bCs/>
          <w:noProof/>
          <w:szCs w:val="24"/>
          <w:lang w:val="mn-MN"/>
        </w:rPr>
        <w:t xml:space="preserve">оногдсон байгааг харгалзаж үзсэн зохицуулалт болсон байна. Цаашлаад энэхүү зохицуулалт нь </w:t>
      </w:r>
      <w:r>
        <w:rPr>
          <w:rFonts w:ascii="Arial" w:hAnsi="Arial" w:cs="Arial"/>
          <w:noProof/>
          <w:lang w:val="mn-MN"/>
        </w:rPr>
        <w:t xml:space="preserve">Монгол </w:t>
      </w:r>
      <w:r w:rsidRPr="00B54719">
        <w:rPr>
          <w:rFonts w:ascii="Arial" w:hAnsi="Arial" w:cs="Arial"/>
          <w:noProof/>
          <w:color w:val="000000"/>
          <w:lang w:val="ru-RU"/>
        </w:rPr>
        <w:t>Улсын Их Хурлын 2021 оны</w:t>
      </w:r>
      <w:r w:rsidRPr="00B54719">
        <w:rPr>
          <w:rStyle w:val="apple-converted-space"/>
          <w:rFonts w:ascii="Arial" w:eastAsiaTheme="majorEastAsia" w:hAnsi="Arial" w:cs="Arial"/>
          <w:noProof/>
          <w:color w:val="000000"/>
          <w:lang w:val="ru-RU"/>
        </w:rPr>
        <w:t> </w:t>
      </w:r>
      <w:r w:rsidRPr="00B54719">
        <w:rPr>
          <w:rFonts w:ascii="Arial" w:hAnsi="Arial" w:cs="Arial"/>
          <w:noProof/>
          <w:color w:val="000000"/>
          <w:lang w:val="ru-RU"/>
        </w:rPr>
        <w:t xml:space="preserve">106 дугаар тогтоолын 1 дүгээр хавсралтаар батлагдсан </w:t>
      </w:r>
      <w:r w:rsidRPr="00B54719">
        <w:rPr>
          <w:rFonts w:ascii="Arial" w:hAnsi="Arial" w:cs="Arial"/>
          <w:noProof/>
          <w:color w:val="333333"/>
          <w:shd w:val="clear" w:color="auto" w:fill="FFFFFF"/>
          <w:lang w:val="ru-RU"/>
        </w:rPr>
        <w:t>Шинэ сэргэл</w:t>
      </w:r>
      <w:r w:rsidRPr="00B54719">
        <w:rPr>
          <w:rFonts w:ascii="Arial" w:hAnsi="Arial" w:cs="Arial"/>
          <w:noProof/>
          <w:color w:val="333333"/>
          <w:shd w:val="clear" w:color="auto" w:fill="FFFFFF"/>
          <w:lang w:val="mn-MN"/>
        </w:rPr>
        <w:t>т</w:t>
      </w:r>
      <w:r w:rsidRPr="00B54719">
        <w:rPr>
          <w:rFonts w:ascii="Arial" w:hAnsi="Arial" w:cs="Arial"/>
          <w:noProof/>
          <w:color w:val="333333"/>
          <w:shd w:val="clear" w:color="auto" w:fill="FFFFFF"/>
          <w:lang w:val="ru-RU"/>
        </w:rPr>
        <w:t>ийн бодлогын 2-</w:t>
      </w:r>
      <w:r w:rsidRPr="00B54719">
        <w:rPr>
          <w:rFonts w:ascii="Arial" w:hAnsi="Arial" w:cs="Arial"/>
          <w:noProof/>
          <w:shd w:val="clear" w:color="auto" w:fill="FFFFFF"/>
          <w:lang w:val="ru-RU"/>
        </w:rPr>
        <w:t xml:space="preserve">т зааснаар эрчим хүчний сэргэлтийн бодлогын хүрээнд </w:t>
      </w:r>
      <w:r w:rsidRPr="00B54719">
        <w:rPr>
          <w:rFonts w:ascii="Arial" w:hAnsi="Arial" w:cs="Arial"/>
          <w:noProof/>
          <w:lang w:val="ru-RU"/>
        </w:rPr>
        <w:t xml:space="preserve">эрчим </w:t>
      </w:r>
      <w:r w:rsidRPr="00B54719">
        <w:rPr>
          <w:rFonts w:ascii="Arial" w:hAnsi="Arial" w:cs="Arial"/>
          <w:noProof/>
          <w:color w:val="000000"/>
          <w:lang w:val="ru-RU"/>
        </w:rPr>
        <w:t xml:space="preserve">хүчний салбарыг эдийн засгийн бие даасан тогтолцоонд үе шаттайгаар шижлүүлж, үнэ тарифыг чөлөөлөх бодлогыг хэрэгжүүлэхээр байгаа </w:t>
      </w:r>
      <w:r>
        <w:rPr>
          <w:rFonts w:ascii="Arial" w:hAnsi="Arial" w:cs="Arial"/>
          <w:noProof/>
          <w:color w:val="000000"/>
          <w:lang w:val="mn-MN"/>
        </w:rPr>
        <w:t xml:space="preserve">цаг мөчид </w:t>
      </w:r>
      <w:r w:rsidRPr="00B54719">
        <w:rPr>
          <w:rFonts w:ascii="Arial" w:hAnsi="Arial" w:cs="Arial"/>
          <w:noProof/>
          <w:lang w:val="mn-MN"/>
        </w:rPr>
        <w:t>ажиллах хүчний хомсдол мөн дээрээс нь</w:t>
      </w:r>
      <w:r w:rsidRPr="00B54719">
        <w:rPr>
          <w:rFonts w:ascii="Arial" w:hAnsi="Arial" w:cs="Arial"/>
          <w:noProof/>
          <w:lang w:val="ru-RU"/>
        </w:rPr>
        <w:t xml:space="preserve"> бизнес эрхлэгч</w:t>
      </w:r>
      <w:r w:rsidRPr="00B54719">
        <w:rPr>
          <w:rFonts w:ascii="Arial" w:hAnsi="Arial" w:cs="Arial"/>
          <w:noProof/>
          <w:lang w:val="mn-MN"/>
        </w:rPr>
        <w:t>д</w:t>
      </w:r>
      <w:r>
        <w:rPr>
          <w:rFonts w:ascii="Arial" w:hAnsi="Arial" w:cs="Arial"/>
          <w:noProof/>
          <w:lang w:val="mn-MN"/>
        </w:rPr>
        <w:t xml:space="preserve">эд эрчим хүчний үнэ тарифыг чөлөөлөхтэй холбоотой </w:t>
      </w:r>
      <w:r>
        <w:rPr>
          <w:rFonts w:ascii="Arial" w:hAnsi="Arial" w:cs="Arial"/>
          <w:noProof/>
          <w:lang w:val="mn-MN"/>
        </w:rPr>
        <w:t>нэмэлт зардлууд бий болгох тул тодорхой богино хугацаанд гадаад ажилтны ажлын байрны төлбөрийг энэхүү шилжилтийн үетэй холбогдуулан чөлөөлөх нь цаг үеэ олсон зохицуулалт, үзэл баримтлалдд бүрэн нийцсэн байна гэж дүгнэлээ.</w:t>
      </w:r>
    </w:p>
    <w:p w14:paraId="5E85F9A7" w14:textId="77777777" w:rsidR="00361CB5" w:rsidRPr="00361CB5" w:rsidRDefault="00361CB5" w:rsidP="00361CB5">
      <w:pPr>
        <w:spacing w:after="0" w:line="240" w:lineRule="auto"/>
        <w:ind w:firstLine="720"/>
        <w:jc w:val="both"/>
        <w:rPr>
          <w:rFonts w:ascii="Arial" w:hAnsi="Arial" w:cs="Arial"/>
          <w:bCs/>
          <w:noProof/>
          <w:szCs w:val="24"/>
          <w:lang w:val="mn-MN"/>
        </w:rPr>
      </w:pPr>
    </w:p>
    <w:p w14:paraId="745EE4C9" w14:textId="74F83EA7" w:rsidR="00B6033C" w:rsidRPr="00070A38" w:rsidRDefault="00E64F33" w:rsidP="00E64F33">
      <w:pPr>
        <w:ind w:firstLine="540"/>
        <w:jc w:val="both"/>
        <w:rPr>
          <w:rFonts w:ascii="Arial" w:hAnsi="Arial" w:cs="Arial"/>
          <w:b/>
          <w:i/>
          <w:lang w:val="mn-MN"/>
        </w:rPr>
      </w:pPr>
      <w:r>
        <w:rPr>
          <w:rFonts w:ascii="Arial" w:hAnsi="Arial" w:cs="Arial"/>
          <w:b/>
          <w:i/>
          <w:lang w:val="mn-MN"/>
        </w:rPr>
        <w:t xml:space="preserve">Ажлын байрны төлбөрийн хэмжээ хэт өндөр </w:t>
      </w:r>
      <w:r w:rsidR="00361CB5">
        <w:rPr>
          <w:rFonts w:ascii="Arial" w:hAnsi="Arial" w:cs="Arial"/>
          <w:b/>
          <w:i/>
          <w:lang w:val="mn-MN"/>
        </w:rPr>
        <w:t>тул</w:t>
      </w:r>
      <w:r>
        <w:rPr>
          <w:rFonts w:ascii="Arial" w:hAnsi="Arial" w:cs="Arial"/>
          <w:b/>
          <w:i/>
          <w:lang w:val="mn-MN"/>
        </w:rPr>
        <w:t xml:space="preserve"> ажиллах хүчний хомсдолд өртсөн аж ахуй нэгжүүдийн хувьд хэт өндөр байгаа нь</w:t>
      </w:r>
      <w:r w:rsidR="00361CB5">
        <w:rPr>
          <w:rFonts w:ascii="Arial" w:hAnsi="Arial" w:cs="Arial"/>
          <w:b/>
          <w:i/>
          <w:lang w:val="mn-MN"/>
        </w:rPr>
        <w:t xml:space="preserve"> дотоодын ажилтан байхгүй үед</w:t>
      </w:r>
      <w:r>
        <w:rPr>
          <w:rFonts w:ascii="Arial" w:hAnsi="Arial" w:cs="Arial"/>
          <w:b/>
          <w:i/>
          <w:lang w:val="mn-MN"/>
        </w:rPr>
        <w:t xml:space="preserve"> гадаад ажилтан авах шаардлагатай ч авч чадахгүй улам бүр ажиллах хүчний хомсдолд орсоор байх асуудлыг шийдвэрлэх буюу </w:t>
      </w:r>
      <w:r w:rsidR="00361CB5">
        <w:rPr>
          <w:rFonts w:ascii="Arial" w:hAnsi="Arial" w:cs="Arial"/>
          <w:b/>
          <w:i/>
          <w:lang w:val="mn-MN"/>
        </w:rPr>
        <w:t>ажлын байрны</w:t>
      </w:r>
      <w:r>
        <w:rPr>
          <w:rFonts w:ascii="Arial" w:hAnsi="Arial" w:cs="Arial"/>
          <w:b/>
          <w:i/>
          <w:lang w:val="mn-MN"/>
        </w:rPr>
        <w:t xml:space="preserve"> төлбөрийг 50 хувиар бууруулах </w:t>
      </w:r>
      <w:r w:rsidR="00B6033C" w:rsidRPr="00070A38">
        <w:rPr>
          <w:rFonts w:ascii="Arial" w:hAnsi="Arial" w:cs="Arial"/>
          <w:b/>
          <w:i/>
          <w:lang w:val="mn-MN"/>
        </w:rPr>
        <w:t>хэрэгцээ, шаардлагын хүрээнд</w:t>
      </w:r>
      <w:r w:rsidR="00B6033C" w:rsidRPr="00B6033C">
        <w:rPr>
          <w:rFonts w:ascii="Arial" w:hAnsi="Arial" w:cs="Arial"/>
          <w:b/>
          <w:i/>
          <w:lang w:val="mn-MN"/>
        </w:rPr>
        <w:t>:</w:t>
      </w:r>
      <w:r w:rsidR="00B6033C" w:rsidRPr="00070A38">
        <w:rPr>
          <w:rFonts w:ascii="Arial" w:hAnsi="Arial" w:cs="Arial"/>
          <w:b/>
          <w:i/>
          <w:lang w:val="mn-MN"/>
        </w:rPr>
        <w:t xml:space="preserve"> </w:t>
      </w:r>
    </w:p>
    <w:p w14:paraId="4526745E" w14:textId="742651DA" w:rsidR="005E6837" w:rsidRDefault="00B6033C" w:rsidP="005E6837">
      <w:pPr>
        <w:jc w:val="both"/>
        <w:rPr>
          <w:rFonts w:ascii="Arial" w:hAnsi="Arial" w:cs="Arial"/>
          <w:lang w:val="mn-MN"/>
        </w:rPr>
      </w:pPr>
      <w:r w:rsidRPr="00070A38">
        <w:rPr>
          <w:rFonts w:ascii="Arial" w:hAnsi="Arial" w:cs="Arial"/>
          <w:lang w:val="mn-MN"/>
        </w:rPr>
        <w:tab/>
        <w:t>Энэ хэрэгцээ</w:t>
      </w:r>
      <w:r w:rsidR="00361CB5">
        <w:rPr>
          <w:rFonts w:ascii="Arial" w:hAnsi="Arial" w:cs="Arial"/>
          <w:lang w:val="mn-MN"/>
        </w:rPr>
        <w:t>,</w:t>
      </w:r>
      <w:r w:rsidRPr="00070A38">
        <w:rPr>
          <w:rFonts w:ascii="Arial" w:hAnsi="Arial" w:cs="Arial"/>
          <w:lang w:val="mn-MN"/>
        </w:rPr>
        <w:t xml:space="preserve"> шаардлагыг хангах үүднээс сонгож авсан </w:t>
      </w:r>
      <w:r w:rsidR="00E64F33">
        <w:rPr>
          <w:rFonts w:ascii="Arial" w:hAnsi="Arial" w:cs="Arial"/>
          <w:lang w:val="mn-MN"/>
        </w:rPr>
        <w:t xml:space="preserve">Ажиллах хүчний шилжилт хөдөлгөөний тухай хуульд нэмэлт, өөрчлөлт оруулах тухай </w:t>
      </w:r>
      <w:r w:rsidRPr="00070A38">
        <w:rPr>
          <w:rFonts w:ascii="Arial" w:hAnsi="Arial" w:cs="Arial"/>
          <w:lang w:val="mn-MN"/>
        </w:rPr>
        <w:t>хуулийн төслийн</w:t>
      </w:r>
      <w:r w:rsidR="00E64F33">
        <w:rPr>
          <w:rFonts w:ascii="Arial" w:hAnsi="Arial" w:cs="Arial"/>
          <w:lang w:val="mn-MN"/>
        </w:rPr>
        <w:t xml:space="preserve"> </w:t>
      </w:r>
      <w:r w:rsidR="00361CB5">
        <w:rPr>
          <w:rFonts w:ascii="Arial" w:hAnsi="Arial" w:cs="Arial"/>
          <w:lang w:val="mn-MN"/>
        </w:rPr>
        <w:t>3</w:t>
      </w:r>
      <w:r w:rsidR="00E64F33">
        <w:rPr>
          <w:rFonts w:ascii="Arial" w:hAnsi="Arial" w:cs="Arial"/>
          <w:lang w:val="mn-MN"/>
        </w:rPr>
        <w:t xml:space="preserve"> дугаар зүйлд </w:t>
      </w:r>
      <w:r w:rsidR="00E64F33" w:rsidRPr="00E64F33">
        <w:rPr>
          <w:rFonts w:ascii="Arial" w:hAnsi="Arial" w:cs="Arial"/>
          <w:lang w:val="mn-MN"/>
        </w:rPr>
        <w:t>“</w:t>
      </w:r>
      <w:r w:rsidR="00E64F33">
        <w:rPr>
          <w:rFonts w:ascii="Arial" w:hAnsi="Arial" w:cs="Arial"/>
          <w:color w:val="000000"/>
          <w:szCs w:val="24"/>
          <w:lang w:val="mn-MN"/>
        </w:rPr>
        <w:t xml:space="preserve">Ажиллах хүчний шилжилт хөдөлгөөний тухай хуулийн 32 дугаар зүйлийн 32.1 дэх хэсгийн нэг сард ногдох хөдөлмөрийн хөлсний доод хэмжээг 2 дахин нэмэгдүүлсэнтэй тэнцэх” гэснийг </w:t>
      </w:r>
      <w:r w:rsidR="00E64F33" w:rsidRPr="00F3352D">
        <w:rPr>
          <w:rFonts w:ascii="Arial" w:hAnsi="Arial" w:cs="Arial"/>
          <w:color w:val="000000"/>
          <w:szCs w:val="24"/>
          <w:lang w:val="mn-MN"/>
        </w:rPr>
        <w:t>“</w:t>
      </w:r>
      <w:r w:rsidR="00E64F33">
        <w:rPr>
          <w:rFonts w:ascii="Arial" w:hAnsi="Arial" w:cs="Arial"/>
          <w:color w:val="000000"/>
          <w:szCs w:val="24"/>
          <w:lang w:val="mn-MN"/>
        </w:rPr>
        <w:t xml:space="preserve">нэг сард  ногдох хөдөлмөрийн </w:t>
      </w:r>
      <w:r w:rsidR="00E64F33">
        <w:rPr>
          <w:rFonts w:ascii="Arial" w:hAnsi="Arial" w:cs="Arial"/>
          <w:color w:val="000000"/>
          <w:szCs w:val="24"/>
          <w:lang w:val="mn-MN"/>
        </w:rPr>
        <w:lastRenderedPageBreak/>
        <w:t>хөлсний доод хэмжээтэй тэнцэх</w:t>
      </w:r>
      <w:r w:rsidR="00361CB5">
        <w:rPr>
          <w:rFonts w:ascii="Arial" w:hAnsi="Arial" w:cs="Arial"/>
          <w:color w:val="000000"/>
          <w:szCs w:val="24"/>
          <w:lang w:val="mn-MN"/>
        </w:rPr>
        <w:t xml:space="preserve"> </w:t>
      </w:r>
      <w:r w:rsidR="00E64F33">
        <w:rPr>
          <w:rFonts w:ascii="Arial" w:hAnsi="Arial" w:cs="Arial"/>
          <w:color w:val="000000"/>
          <w:szCs w:val="24"/>
          <w:lang w:val="mn-MN"/>
        </w:rPr>
        <w:t>гэж өөрчлөх</w:t>
      </w:r>
      <w:r w:rsidR="00E64F33">
        <w:rPr>
          <w:rFonts w:ascii="Arial" w:hAnsi="Arial" w:cs="Arial"/>
          <w:lang w:val="mn-MN"/>
        </w:rPr>
        <w:t xml:space="preserve"> зохицуулалт нь үзэл баримтлалд тусгасан хэрэгцээ</w:t>
      </w:r>
      <w:r w:rsidR="00361CB5">
        <w:rPr>
          <w:rFonts w:ascii="Arial" w:hAnsi="Arial" w:cs="Arial"/>
          <w:lang w:val="mn-MN"/>
        </w:rPr>
        <w:t xml:space="preserve">, </w:t>
      </w:r>
      <w:r w:rsidR="00E64F33">
        <w:rPr>
          <w:rFonts w:ascii="Arial" w:hAnsi="Arial" w:cs="Arial"/>
          <w:lang w:val="mn-MN"/>
        </w:rPr>
        <w:t>шаардлагыг хангасан гэж дүгнэв.</w:t>
      </w:r>
      <w:r w:rsidRPr="00070A38">
        <w:rPr>
          <w:rFonts w:ascii="Arial" w:hAnsi="Arial" w:cs="Arial"/>
          <w:lang w:val="mn-MN"/>
        </w:rPr>
        <w:t xml:space="preserve"> </w:t>
      </w:r>
    </w:p>
    <w:p w14:paraId="535F640A" w14:textId="6040492B" w:rsidR="00E252A2" w:rsidRPr="005E6837" w:rsidRDefault="00E64F33" w:rsidP="005E6837">
      <w:pPr>
        <w:ind w:firstLine="720"/>
        <w:jc w:val="both"/>
        <w:rPr>
          <w:rFonts w:ascii="Arial" w:hAnsi="Arial" w:cs="Arial"/>
          <w:lang w:val="mn-MN"/>
        </w:rPr>
      </w:pPr>
      <w:r>
        <w:rPr>
          <w:rFonts w:ascii="Arial" w:hAnsi="Arial" w:cs="Arial"/>
          <w:lang w:val="mn-MN"/>
        </w:rPr>
        <w:t>Учир нь</w:t>
      </w:r>
      <w:r w:rsidR="00361CB5">
        <w:rPr>
          <w:rFonts w:ascii="Arial" w:hAnsi="Arial" w:cs="Arial"/>
          <w:lang w:val="mn-MN"/>
        </w:rPr>
        <w:t xml:space="preserve"> хууль зүйн үндэслэлийн хувьд, Монгол Улсын Их Хурлын 2021 оны 106 дугаар тогтоолын 2 дугаар хавсралтаар</w:t>
      </w:r>
      <w:r w:rsidR="00361CB5" w:rsidRPr="00A74EE7">
        <w:rPr>
          <w:rFonts w:ascii="Arial" w:hAnsi="Arial" w:cs="Arial"/>
          <w:noProof/>
          <w:lang w:val="ru-RU"/>
        </w:rPr>
        <w:t xml:space="preserve"> </w:t>
      </w:r>
      <w:r w:rsidRPr="00A74EE7">
        <w:rPr>
          <w:rFonts w:ascii="Arial" w:hAnsi="Arial" w:cs="Arial"/>
          <w:noProof/>
          <w:color w:val="000000"/>
          <w:lang w:val="ru-RU"/>
        </w:rPr>
        <w:t>батлагдсан Шинэ сэргэлтийн бодлогыг хэрэгжүүлэх эхний үе шатны үйл ажиллагааны хөтөлбөрийн “Төрийн бүтээмжийн сэргэлт” хэсгийн 6.3.5-д Хувийн хэвшлийн гадаадаас авах ажиллах хүчний тоонд хязгаарлалт тогтоохгүй байх, хууль тогтоомжийн дагуу ногдуулах ажлын байрны төлбөрийг 50 хувиар хөнгөлөх” гэж, ингэснээр дотоодоос хангах бололцоогүй байгаа ажиллах хүчийг гадаадаас авах боломжийг бүрдүүлсэн байх үр дүнд хүрэхээр</w:t>
      </w:r>
      <w:r w:rsidR="00361CB5" w:rsidRPr="00A74EE7">
        <w:rPr>
          <w:rFonts w:ascii="Arial" w:hAnsi="Arial" w:cs="Arial"/>
          <w:noProof/>
          <w:color w:val="000000"/>
          <w:lang w:val="ru-RU"/>
        </w:rPr>
        <w:t xml:space="preserve"> </w:t>
      </w:r>
      <w:r w:rsidRPr="00A74EE7">
        <w:rPr>
          <w:rFonts w:ascii="Arial" w:hAnsi="Arial" w:cs="Arial"/>
          <w:noProof/>
          <w:color w:val="000000"/>
          <w:lang w:val="ru-RU"/>
        </w:rPr>
        <w:t>тусгасан.</w:t>
      </w:r>
      <w:r w:rsidRPr="00773DED">
        <w:rPr>
          <w:rFonts w:ascii="Arial" w:hAnsi="Arial" w:cs="Arial"/>
          <w:color w:val="000000"/>
          <w:lang w:val="ru-RU"/>
        </w:rPr>
        <w:t xml:space="preserve"> </w:t>
      </w:r>
    </w:p>
    <w:p w14:paraId="17CE5597" w14:textId="049C4A21" w:rsidR="00B6033C" w:rsidRPr="00A433F7" w:rsidRDefault="00E64F33" w:rsidP="00A433F7">
      <w:pPr>
        <w:shd w:val="clear" w:color="auto" w:fill="FFFFFF"/>
        <w:ind w:firstLine="720"/>
        <w:jc w:val="both"/>
        <w:rPr>
          <w:rFonts w:ascii="Arial" w:hAnsi="Arial" w:cs="Arial"/>
          <w:color w:val="000000"/>
          <w:lang w:val="mn-MN"/>
        </w:rPr>
      </w:pPr>
      <w:r w:rsidRPr="00773DED">
        <w:rPr>
          <w:rFonts w:ascii="Arial" w:hAnsi="Arial" w:cs="Arial"/>
          <w:color w:val="000000"/>
          <w:lang w:val="ru-RU"/>
        </w:rPr>
        <w:t xml:space="preserve"> </w:t>
      </w:r>
      <w:r>
        <w:rPr>
          <w:rFonts w:ascii="Arial" w:hAnsi="Arial" w:cs="Arial"/>
          <w:color w:val="000000"/>
          <w:lang w:val="mn-MN"/>
        </w:rPr>
        <w:t>Мөн бусад улсуудын</w:t>
      </w:r>
      <w:r w:rsidR="00E252A2">
        <w:rPr>
          <w:rFonts w:ascii="Arial" w:hAnsi="Arial" w:cs="Arial"/>
          <w:color w:val="000000"/>
          <w:lang w:val="mn-MN"/>
        </w:rPr>
        <w:t xml:space="preserve"> ажлын байрны төлбөрийн хэмжээ манай улсынхтай харьцуулахад асар хямд, түүнчлэн зарим улсад ажлын байрны төлбөр авдаггүй ч байх тохиолдол байдаг буюу энэ нь ажиллах хүчний хомсдол, эдийн засгийн байдлаас хамааран уян хатан зохицуулж болох асуудал б</w:t>
      </w:r>
      <w:r w:rsidR="00C548EE">
        <w:rPr>
          <w:rFonts w:ascii="Arial" w:hAnsi="Arial" w:cs="Arial"/>
          <w:color w:val="000000"/>
          <w:lang w:val="mn-MN"/>
        </w:rPr>
        <w:t>олохыг харуулж байна</w:t>
      </w:r>
      <w:r w:rsidR="00E252A2">
        <w:rPr>
          <w:rFonts w:ascii="Arial" w:hAnsi="Arial" w:cs="Arial"/>
          <w:color w:val="000000"/>
          <w:lang w:val="mn-MN"/>
        </w:rPr>
        <w:t>.</w:t>
      </w:r>
      <w:r>
        <w:rPr>
          <w:rFonts w:ascii="Arial" w:hAnsi="Arial" w:cs="Arial"/>
          <w:color w:val="000000"/>
          <w:lang w:val="mn-MN"/>
        </w:rPr>
        <w:t xml:space="preserve"> </w:t>
      </w:r>
      <w:r w:rsidR="00E252A2">
        <w:rPr>
          <w:rFonts w:ascii="Arial" w:hAnsi="Arial" w:cs="Arial"/>
          <w:color w:val="000000"/>
          <w:lang w:val="mn-MN"/>
        </w:rPr>
        <w:t>Т</w:t>
      </w:r>
      <w:r>
        <w:rPr>
          <w:rFonts w:ascii="Arial" w:hAnsi="Arial" w:cs="Arial"/>
          <w:color w:val="000000"/>
          <w:lang w:val="mn-MN"/>
        </w:rPr>
        <w:t xml:space="preserve">ухайлбал </w:t>
      </w:r>
      <w:r w:rsidR="00E252A2" w:rsidRPr="00E252A2">
        <w:rPr>
          <w:rStyle w:val="Strong"/>
          <w:rFonts w:asciiTheme="minorBidi" w:eastAsiaTheme="majorEastAsia" w:hAnsiTheme="minorBidi"/>
          <w:b w:val="0"/>
          <w:bCs w:val="0"/>
          <w:noProof/>
          <w:color w:val="111827"/>
          <w:szCs w:val="24"/>
          <w:lang w:val="mn-MN"/>
        </w:rPr>
        <w:t xml:space="preserve">Индонез улсад </w:t>
      </w:r>
      <w:r w:rsidR="00E252A2" w:rsidRPr="00E252A2">
        <w:rPr>
          <w:rStyle w:val="Strong"/>
          <w:rFonts w:asciiTheme="minorBidi" w:eastAsiaTheme="majorEastAsia" w:hAnsiTheme="minorBidi"/>
          <w:b w:val="0"/>
          <w:bCs w:val="0"/>
          <w:noProof/>
          <w:color w:val="111827"/>
          <w:szCs w:val="24"/>
          <w:lang w:val="ru-RU"/>
        </w:rPr>
        <w:t xml:space="preserve">сарын 100 </w:t>
      </w:r>
      <w:r w:rsidR="00E252A2" w:rsidRPr="00E252A2">
        <w:rPr>
          <w:rStyle w:val="Strong"/>
          <w:rFonts w:asciiTheme="minorBidi" w:eastAsiaTheme="majorEastAsia" w:hAnsiTheme="minorBidi"/>
          <w:b w:val="0"/>
          <w:bCs w:val="0"/>
          <w:noProof/>
          <w:color w:val="111827"/>
          <w:szCs w:val="24"/>
          <w:lang w:val="mn-MN"/>
        </w:rPr>
        <w:t>ам.</w:t>
      </w:r>
      <w:r w:rsidR="00E252A2" w:rsidRPr="00E252A2">
        <w:rPr>
          <w:rStyle w:val="Strong"/>
          <w:rFonts w:asciiTheme="minorBidi" w:eastAsiaTheme="majorEastAsia" w:hAnsiTheme="minorBidi"/>
          <w:b w:val="0"/>
          <w:bCs w:val="0"/>
          <w:noProof/>
          <w:color w:val="111827"/>
          <w:szCs w:val="24"/>
          <w:lang w:val="ru-RU"/>
        </w:rPr>
        <w:t>доллар байх бөгөөд ажиллах нийт хугацаагаар урьдчилан төл</w:t>
      </w:r>
      <w:r w:rsidR="00E252A2" w:rsidRPr="00E252A2">
        <w:rPr>
          <w:rStyle w:val="Strong"/>
          <w:rFonts w:asciiTheme="minorBidi" w:eastAsiaTheme="majorEastAsia" w:hAnsiTheme="minorBidi"/>
          <w:b w:val="0"/>
          <w:bCs w:val="0"/>
          <w:noProof/>
          <w:color w:val="111827"/>
          <w:szCs w:val="24"/>
          <w:lang w:val="mn-MN"/>
        </w:rPr>
        <w:t>өх,</w:t>
      </w:r>
      <w:r w:rsidR="00E252A2" w:rsidRPr="00E252A2">
        <w:rPr>
          <w:rStyle w:val="Strong"/>
          <w:rFonts w:asciiTheme="minorBidi" w:eastAsiaTheme="majorEastAsia" w:hAnsiTheme="minorBidi"/>
          <w:b w:val="0"/>
          <w:bCs w:val="0"/>
          <w:noProof/>
          <w:color w:val="111827"/>
          <w:szCs w:val="24"/>
          <w:lang w:val="ru-RU"/>
        </w:rPr>
        <w:t xml:space="preserve"> </w:t>
      </w:r>
      <w:r w:rsidR="00E252A2" w:rsidRPr="00E252A2">
        <w:rPr>
          <w:rStyle w:val="Strong"/>
          <w:rFonts w:asciiTheme="minorBidi" w:eastAsiaTheme="majorEastAsia" w:hAnsiTheme="minorBidi"/>
          <w:b w:val="0"/>
          <w:bCs w:val="0"/>
          <w:noProof/>
          <w:color w:val="111827"/>
          <w:szCs w:val="24"/>
          <w:lang w:val="mn-MN"/>
        </w:rPr>
        <w:t>ж</w:t>
      </w:r>
      <w:r w:rsidR="00E252A2" w:rsidRPr="00E252A2">
        <w:rPr>
          <w:rStyle w:val="Strong"/>
          <w:rFonts w:asciiTheme="minorBidi" w:eastAsiaTheme="majorEastAsia" w:hAnsiTheme="minorBidi"/>
          <w:b w:val="0"/>
          <w:bCs w:val="0"/>
          <w:noProof/>
          <w:color w:val="111827"/>
          <w:szCs w:val="24"/>
          <w:lang w:val="ru-RU"/>
        </w:rPr>
        <w:t xml:space="preserve">ишээ нь тухайн гадаад ажилтан </w:t>
      </w:r>
      <w:r w:rsidR="00E252A2" w:rsidRPr="00E252A2">
        <w:rPr>
          <w:rStyle w:val="Strong"/>
          <w:rFonts w:asciiTheme="minorBidi" w:eastAsiaTheme="majorEastAsia" w:hAnsiTheme="minorBidi"/>
          <w:b w:val="0"/>
          <w:bCs w:val="0"/>
          <w:noProof/>
          <w:color w:val="111827"/>
          <w:szCs w:val="24"/>
          <w:lang w:val="mn-MN"/>
        </w:rPr>
        <w:t>нэг жил</w:t>
      </w:r>
      <w:r w:rsidR="00E252A2" w:rsidRPr="00E252A2">
        <w:rPr>
          <w:rStyle w:val="Strong"/>
          <w:rFonts w:asciiTheme="minorBidi" w:eastAsiaTheme="majorEastAsia" w:hAnsiTheme="minorBidi"/>
          <w:b w:val="0"/>
          <w:bCs w:val="0"/>
          <w:noProof/>
          <w:color w:val="111827"/>
          <w:szCs w:val="24"/>
          <w:lang w:val="ru-RU"/>
        </w:rPr>
        <w:t xml:space="preserve"> ажиллах бол 1200 </w:t>
      </w:r>
      <w:r w:rsidR="00E252A2" w:rsidRPr="00E252A2">
        <w:rPr>
          <w:rStyle w:val="Strong"/>
          <w:rFonts w:asciiTheme="minorBidi" w:eastAsiaTheme="majorEastAsia" w:hAnsiTheme="minorBidi"/>
          <w:b w:val="0"/>
          <w:bCs w:val="0"/>
          <w:noProof/>
          <w:color w:val="111827"/>
          <w:szCs w:val="24"/>
          <w:lang w:val="mn-MN"/>
        </w:rPr>
        <w:t>ам.</w:t>
      </w:r>
      <w:r w:rsidR="00E252A2" w:rsidRPr="00E252A2">
        <w:rPr>
          <w:rStyle w:val="Strong"/>
          <w:rFonts w:asciiTheme="minorBidi" w:eastAsiaTheme="majorEastAsia" w:hAnsiTheme="minorBidi"/>
          <w:b w:val="0"/>
          <w:bCs w:val="0"/>
          <w:noProof/>
          <w:color w:val="111827"/>
          <w:szCs w:val="24"/>
          <w:lang w:val="ru-RU"/>
        </w:rPr>
        <w:t xml:space="preserve">доллар </w:t>
      </w:r>
      <w:r w:rsidR="00E252A2" w:rsidRPr="00E252A2">
        <w:rPr>
          <w:rStyle w:val="Strong"/>
          <w:rFonts w:asciiTheme="minorBidi" w:eastAsiaTheme="majorEastAsia" w:hAnsiTheme="minorBidi"/>
          <w:b w:val="0"/>
          <w:bCs w:val="0"/>
          <w:noProof/>
          <w:color w:val="111827"/>
          <w:szCs w:val="24"/>
          <w:lang w:val="mn-MN"/>
        </w:rPr>
        <w:t>буюу жилийн 4,062,000 төгрөг,</w:t>
      </w:r>
      <w:r w:rsidR="00E252A2" w:rsidRPr="00E252A2">
        <w:rPr>
          <w:rStyle w:val="FootnoteReference"/>
          <w:rFonts w:asciiTheme="minorBidi" w:eastAsiaTheme="majorEastAsia" w:hAnsiTheme="minorBidi"/>
          <w:b/>
          <w:bCs/>
          <w:noProof/>
          <w:color w:val="111827"/>
          <w:szCs w:val="24"/>
          <w:lang w:val="mn-MN"/>
        </w:rPr>
        <w:footnoteReference w:id="14"/>
      </w:r>
      <w:r w:rsidR="00E252A2" w:rsidRPr="0069397D">
        <w:rPr>
          <w:rStyle w:val="Strong"/>
          <w:rFonts w:asciiTheme="minorBidi" w:eastAsiaTheme="majorEastAsia" w:hAnsiTheme="minorBidi"/>
          <w:noProof/>
          <w:color w:val="111827"/>
          <w:szCs w:val="24"/>
          <w:lang w:val="mn-MN"/>
        </w:rPr>
        <w:t xml:space="preserve"> </w:t>
      </w:r>
      <w:r w:rsidR="00E252A2" w:rsidRPr="0069397D">
        <w:rPr>
          <w:rFonts w:asciiTheme="minorBidi" w:hAnsiTheme="minorBidi"/>
          <w:noProof/>
          <w:color w:val="111827"/>
          <w:szCs w:val="24"/>
          <w:lang w:val="mn-MN"/>
        </w:rPr>
        <w:t xml:space="preserve"> Камбожд нэг удаагийн төлбөр төлөх бөгөөд энэ нь 130 ам.доллар буюу 440,000 төгрөг, </w:t>
      </w:r>
      <w:r w:rsidR="00E252A2" w:rsidRPr="0069397D">
        <w:rPr>
          <w:rFonts w:asciiTheme="minorBidi" w:hAnsiTheme="minorBidi"/>
          <w:noProof/>
          <w:color w:val="000000" w:themeColor="text1"/>
          <w:szCs w:val="24"/>
          <w:lang w:val="ru-RU"/>
        </w:rPr>
        <w:t>хүчтэй эдийн засаг бүхий Австралид нэг ажлын байранд нэг жилийн төлбөр жижиг бизнес бол 1200 австрали доллар буюу жилийн 2,640,000 төгрөг, томоохон бизнес бол 1800 австрали доллар буюу жилийн 3,960,000 төгрөг</w:t>
      </w:r>
      <w:r w:rsidR="00E252A2" w:rsidRPr="0069397D">
        <w:rPr>
          <w:rFonts w:asciiTheme="minorBidi" w:hAnsiTheme="minorBidi"/>
          <w:noProof/>
          <w:color w:val="000000" w:themeColor="text1"/>
          <w:szCs w:val="24"/>
          <w:lang w:val="mn-MN"/>
        </w:rPr>
        <w:t xml:space="preserve"> байна.</w:t>
      </w:r>
      <w:r w:rsidR="00E252A2">
        <w:rPr>
          <w:rFonts w:asciiTheme="minorBidi" w:hAnsiTheme="minorBidi"/>
          <w:noProof/>
          <w:color w:val="000000" w:themeColor="text1"/>
          <w:szCs w:val="24"/>
          <w:lang w:val="mn-MN"/>
        </w:rPr>
        <w:t xml:space="preserve"> А</w:t>
      </w:r>
      <w:r w:rsidR="00E252A2" w:rsidRPr="0069397D">
        <w:rPr>
          <w:rFonts w:asciiTheme="minorBidi" w:hAnsiTheme="minorBidi"/>
          <w:noProof/>
          <w:color w:val="000000" w:themeColor="text1"/>
          <w:szCs w:val="24"/>
          <w:lang w:val="mn-MN"/>
        </w:rPr>
        <w:t>жлын байрны төлбөр тогтоогоогүй ч улсууд</w:t>
      </w:r>
      <w:r w:rsidR="00E252A2">
        <w:rPr>
          <w:rFonts w:asciiTheme="minorBidi" w:hAnsiTheme="minorBidi"/>
          <w:noProof/>
          <w:color w:val="000000" w:themeColor="text1"/>
          <w:szCs w:val="24"/>
          <w:lang w:val="mn-MN"/>
        </w:rPr>
        <w:t>ад</w:t>
      </w:r>
      <w:r w:rsidR="00E252A2" w:rsidRPr="0069397D">
        <w:rPr>
          <w:rFonts w:asciiTheme="minorBidi" w:hAnsiTheme="minorBidi"/>
          <w:noProof/>
          <w:color w:val="000000" w:themeColor="text1"/>
          <w:szCs w:val="24"/>
          <w:lang w:val="mn-MN"/>
        </w:rPr>
        <w:t xml:space="preserve"> Хятад, Япон, Лао</w:t>
      </w:r>
      <w:r w:rsidR="00E252A2">
        <w:rPr>
          <w:rFonts w:asciiTheme="minorBidi" w:hAnsiTheme="minorBidi"/>
          <w:noProof/>
          <w:color w:val="000000" w:themeColor="text1"/>
          <w:szCs w:val="24"/>
          <w:lang w:val="mn-MN"/>
        </w:rPr>
        <w:t xml:space="preserve">с орж байна. </w:t>
      </w:r>
      <w:r w:rsidR="00A433F7">
        <w:rPr>
          <w:rFonts w:asciiTheme="minorBidi" w:hAnsiTheme="minorBidi"/>
          <w:noProof/>
          <w:color w:val="000000" w:themeColor="text1"/>
          <w:szCs w:val="24"/>
          <w:lang w:val="mn-MN"/>
        </w:rPr>
        <w:t xml:space="preserve">Тэгвэл Монгол Улсын хувьд, </w:t>
      </w:r>
      <w:r w:rsidR="00A433F7" w:rsidRPr="00B54719">
        <w:rPr>
          <w:rFonts w:ascii="Arial" w:hAnsi="Arial" w:cs="Arial"/>
          <w:noProof/>
          <w:szCs w:val="24"/>
          <w:lang w:val="mn-MN"/>
        </w:rPr>
        <w:t xml:space="preserve">Ажиллах хүчний шилжилт хөдөлгөөний тухай хуулийн </w:t>
      </w:r>
      <w:r w:rsidR="00A433F7" w:rsidRPr="00B54719">
        <w:rPr>
          <w:rFonts w:ascii="Arial" w:hAnsi="Arial" w:cs="Arial"/>
          <w:noProof/>
          <w:color w:val="000000" w:themeColor="text1"/>
          <w:szCs w:val="24"/>
          <w:lang w:val="ru-RU"/>
        </w:rPr>
        <w:t>32 дугаар зүйлийн 32.1 дэх хэсэгт заас</w:t>
      </w:r>
      <w:r w:rsidR="00A433F7">
        <w:rPr>
          <w:rFonts w:ascii="Arial" w:hAnsi="Arial" w:cs="Arial"/>
          <w:noProof/>
          <w:color w:val="000000" w:themeColor="text1"/>
          <w:szCs w:val="24"/>
          <w:lang w:val="mn-MN"/>
        </w:rPr>
        <w:t>наар</w:t>
      </w:r>
      <w:r w:rsidR="00A433F7" w:rsidRPr="00B54719">
        <w:rPr>
          <w:rFonts w:ascii="Arial" w:hAnsi="Arial" w:cs="Arial"/>
          <w:noProof/>
          <w:color w:val="000000" w:themeColor="text1"/>
          <w:szCs w:val="24"/>
          <w:lang w:val="ru-RU"/>
        </w:rPr>
        <w:t xml:space="preserve"> гадаад ажилтны ажлын байрны сарын төлбөрийн хэмжээ  хөдөлмөрийн хөлсний доод хэмжээг хоёр дахин нэмэгдүүлсэнтэй тэнцэх төлбөр</w:t>
      </w:r>
      <w:r w:rsidR="00A433F7" w:rsidRPr="00B54719">
        <w:rPr>
          <w:rStyle w:val="FootnoteReference"/>
          <w:rFonts w:ascii="Arial" w:hAnsi="Arial" w:cs="Arial"/>
          <w:noProof/>
          <w:color w:val="000000" w:themeColor="text1"/>
          <w:szCs w:val="24"/>
          <w:lang w:val="ru-RU"/>
        </w:rPr>
        <w:footnoteReference w:id="15"/>
      </w:r>
      <w:r w:rsidR="00A433F7" w:rsidRPr="00B54719">
        <w:rPr>
          <w:rFonts w:ascii="Arial" w:hAnsi="Arial" w:cs="Arial"/>
          <w:noProof/>
          <w:color w:val="000000" w:themeColor="text1"/>
          <w:szCs w:val="24"/>
          <w:lang w:val="ru-RU"/>
        </w:rPr>
        <w:t xml:space="preserve"> буюу 1,320,000 төгрөг </w:t>
      </w:r>
      <w:r w:rsidR="00A433F7">
        <w:rPr>
          <w:rFonts w:ascii="Arial" w:hAnsi="Arial" w:cs="Arial"/>
          <w:noProof/>
          <w:color w:val="000000" w:themeColor="text1"/>
          <w:szCs w:val="24"/>
          <w:lang w:val="en-AU"/>
        </w:rPr>
        <w:t>/</w:t>
      </w:r>
      <w:r w:rsidR="00A433F7" w:rsidRPr="00B54719">
        <w:rPr>
          <w:rFonts w:ascii="Arial" w:hAnsi="Arial" w:cs="Arial"/>
          <w:noProof/>
          <w:color w:val="000000" w:themeColor="text1"/>
          <w:szCs w:val="24"/>
          <w:lang w:val="ru-RU"/>
        </w:rPr>
        <w:t>жилийн 15,600,000 төгрөг</w:t>
      </w:r>
      <w:r w:rsidR="00A433F7">
        <w:rPr>
          <w:rFonts w:ascii="Arial" w:hAnsi="Arial" w:cs="Arial"/>
          <w:noProof/>
          <w:color w:val="000000" w:themeColor="text1"/>
          <w:szCs w:val="24"/>
          <w:lang w:val="en-AU"/>
        </w:rPr>
        <w:t>/-</w:t>
      </w:r>
      <w:r w:rsidR="00A433F7" w:rsidRPr="00B54719">
        <w:rPr>
          <w:rFonts w:ascii="Arial" w:hAnsi="Arial" w:cs="Arial"/>
          <w:noProof/>
          <w:color w:val="000000" w:themeColor="text1"/>
          <w:szCs w:val="24"/>
          <w:lang w:val="ru-RU"/>
        </w:rPr>
        <w:t>тэй</w:t>
      </w:r>
      <w:r w:rsidR="00A433F7">
        <w:rPr>
          <w:rFonts w:ascii="Arial" w:hAnsi="Arial" w:cs="Arial"/>
          <w:noProof/>
          <w:color w:val="000000" w:themeColor="text1"/>
          <w:szCs w:val="24"/>
          <w:lang w:val="mn-MN"/>
        </w:rPr>
        <w:t xml:space="preserve"> тэнцэхээр буюу судалгаанд хамрагдсан улсуудын ажлын байрны төлбөрийн хэмжээнээс ойролцоогоор 3-4 дахин их байна. </w:t>
      </w:r>
    </w:p>
    <w:p w14:paraId="48375F41" w14:textId="5D05B2B4" w:rsidR="00B6033C" w:rsidRPr="00B6033C" w:rsidRDefault="00B6033C" w:rsidP="00E252A2">
      <w:pPr>
        <w:jc w:val="both"/>
        <w:rPr>
          <w:rFonts w:ascii="Arial" w:hAnsi="Arial" w:cs="Arial"/>
          <w:lang w:val="mn-MN"/>
        </w:rPr>
      </w:pPr>
      <w:r w:rsidRPr="00070A38">
        <w:rPr>
          <w:rFonts w:ascii="Arial" w:hAnsi="Arial" w:cs="Arial"/>
          <w:lang w:val="mn-MN"/>
        </w:rPr>
        <w:tab/>
        <w:t>Харин хуулийн төс</w:t>
      </w:r>
      <w:r w:rsidR="00E252A2">
        <w:rPr>
          <w:rFonts w:ascii="Arial" w:hAnsi="Arial" w:cs="Arial"/>
          <w:lang w:val="mn-MN"/>
        </w:rPr>
        <w:t xml:space="preserve">лийн дагах хуулийн төсөл болох Зөрчлийн тухай хуульд өөрчлөлт оруулах тухай хуулийн төслөөр зөвхөн </w:t>
      </w:r>
      <w:r w:rsidR="00220576">
        <w:rPr>
          <w:rFonts w:ascii="Arial" w:hAnsi="Arial" w:cs="Arial"/>
          <w:lang w:val="mn-MN"/>
        </w:rPr>
        <w:t xml:space="preserve">хуулийн 10.13 дугаар зүйлийн </w:t>
      </w:r>
      <w:r w:rsidR="00220576">
        <w:rPr>
          <w:rFonts w:ascii="Arial" w:hAnsi="Arial" w:cs="Arial"/>
          <w:lang w:val="mn-MN"/>
        </w:rPr>
        <w:t xml:space="preserve"> гарчигийг өөрчилж, мөн </w:t>
      </w:r>
      <w:r w:rsidR="00E252A2">
        <w:rPr>
          <w:rFonts w:ascii="Arial" w:hAnsi="Arial" w:cs="Arial"/>
          <w:lang w:val="mn-MN"/>
        </w:rPr>
        <w:t>зо</w:t>
      </w:r>
      <w:r w:rsidR="00E252A2" w:rsidRPr="00E252A2">
        <w:rPr>
          <w:rFonts w:ascii="Arial" w:hAnsi="Arial" w:cs="Arial"/>
          <w:lang w:val="mn-MN"/>
        </w:rPr>
        <w:t>хих зөвшөөрөлгүйгээр ажиллах хүч, мэргэжилтэн гадаадаас авч ажиллуулсан, эсхүл ажиллах хүч гадаадад гаргасан</w:t>
      </w:r>
      <w:r w:rsidRPr="00070A38">
        <w:rPr>
          <w:rFonts w:ascii="Arial" w:hAnsi="Arial" w:cs="Arial"/>
          <w:lang w:val="mn-MN"/>
        </w:rPr>
        <w:t xml:space="preserve"> </w:t>
      </w:r>
      <w:r w:rsidR="00E252A2">
        <w:rPr>
          <w:rFonts w:ascii="Arial" w:hAnsi="Arial" w:cs="Arial"/>
          <w:lang w:val="mn-MN"/>
        </w:rPr>
        <w:t xml:space="preserve"> тохиолдолд оногдуулах хариуцлагын мөнгөн дүнг нэмэгдүүлсэн байгаа</w:t>
      </w:r>
      <w:r w:rsidR="00220576">
        <w:rPr>
          <w:rFonts w:ascii="Arial" w:hAnsi="Arial" w:cs="Arial"/>
          <w:lang w:val="mn-MN"/>
        </w:rPr>
        <w:t xml:space="preserve"> ч Зөрчлийн тухай хуулийн 10.13 дугаар зүйл нь хүчингүй болсон Ажиллах хүч гадаадад гаргах, гадаадаас ажиллах хүч, мэргэжилтэн авах тухай 2001 оны хуульд хамаарах агуулгатай </w:t>
      </w:r>
      <w:r w:rsidR="00E252A2">
        <w:rPr>
          <w:rFonts w:ascii="Arial" w:hAnsi="Arial" w:cs="Arial"/>
          <w:lang w:val="mn-MN"/>
        </w:rPr>
        <w:t>байгааг анхаар</w:t>
      </w:r>
      <w:r w:rsidR="00220576">
        <w:rPr>
          <w:rFonts w:ascii="Arial" w:hAnsi="Arial" w:cs="Arial"/>
          <w:lang w:val="mn-MN"/>
        </w:rPr>
        <w:t xml:space="preserve">ч, тус зүйлийг бүхэлд </w:t>
      </w:r>
      <w:r w:rsidRPr="00070A38">
        <w:rPr>
          <w:rFonts w:ascii="Arial" w:hAnsi="Arial" w:cs="Arial"/>
          <w:lang w:val="mn-MN"/>
        </w:rPr>
        <w:t xml:space="preserve">нь </w:t>
      </w:r>
      <w:r w:rsidR="00220576">
        <w:rPr>
          <w:rFonts w:ascii="Arial" w:hAnsi="Arial" w:cs="Arial"/>
          <w:lang w:val="mn-MN"/>
        </w:rPr>
        <w:t xml:space="preserve">Ажиллах хүчний шилжилт хөдөлгөөний тухай хуульд тусгасан үүргийн зөрчилд хамааруулан өөрчлөн найруулах шаардлагатай </w:t>
      </w:r>
      <w:r w:rsidRPr="00070A38">
        <w:rPr>
          <w:rFonts w:ascii="Arial" w:hAnsi="Arial" w:cs="Arial"/>
          <w:lang w:val="mn-MN"/>
        </w:rPr>
        <w:t xml:space="preserve">гэж үзлээ. </w:t>
      </w:r>
    </w:p>
    <w:p w14:paraId="0F4E2EFC" w14:textId="77777777" w:rsidR="00B6033C" w:rsidRPr="00070A38" w:rsidRDefault="00B6033C" w:rsidP="00B6033C">
      <w:pPr>
        <w:jc w:val="both"/>
        <w:rPr>
          <w:rFonts w:ascii="Arial" w:hAnsi="Arial" w:cs="Arial"/>
          <w:lang w:val="mn-MN"/>
        </w:rPr>
      </w:pPr>
    </w:p>
    <w:p w14:paraId="68CBA1BD" w14:textId="2EA2F8B6" w:rsidR="008C4515" w:rsidRPr="00A74EE7" w:rsidRDefault="00B6033C" w:rsidP="008C4515">
      <w:pPr>
        <w:jc w:val="both"/>
        <w:rPr>
          <w:rFonts w:ascii="Arial" w:hAnsi="Arial" w:cs="Arial"/>
          <w:lang w:val="mn-MN"/>
        </w:rPr>
      </w:pPr>
      <w:r w:rsidRPr="00070A38">
        <w:rPr>
          <w:rFonts w:ascii="Arial" w:hAnsi="Arial" w:cs="Arial"/>
          <w:lang w:val="mn-MN"/>
        </w:rPr>
        <w:tab/>
        <w:t xml:space="preserve">Түүнчлэн </w:t>
      </w:r>
      <w:r w:rsidR="00BF3022">
        <w:rPr>
          <w:rFonts w:ascii="Arial" w:hAnsi="Arial" w:cs="Arial"/>
          <w:lang w:val="mn-MN"/>
        </w:rPr>
        <w:t>цаашид</w:t>
      </w:r>
      <w:r w:rsidR="00220576">
        <w:rPr>
          <w:rFonts w:ascii="Arial" w:hAnsi="Arial" w:cs="Arial"/>
          <w:lang w:val="mn-MN"/>
        </w:rPr>
        <w:t xml:space="preserve"> шинэ </w:t>
      </w:r>
      <w:r w:rsidR="00BF3022">
        <w:rPr>
          <w:rFonts w:ascii="Arial" w:hAnsi="Arial" w:cs="Arial"/>
          <w:lang w:val="mn-MN"/>
        </w:rPr>
        <w:t>тоног төхөөрөмж худалдан авсантай холбоотойгоор түр ажиллах дотоодын ажиллах хүч байхгүй бол гадаад ажилтан авч ажиллуулахад</w:t>
      </w:r>
      <w:r w:rsidR="00220576">
        <w:rPr>
          <w:rFonts w:ascii="Arial" w:hAnsi="Arial" w:cs="Arial"/>
          <w:lang w:val="mn-MN"/>
        </w:rPr>
        <w:t xml:space="preserve"> гадаад ажилтны</w:t>
      </w:r>
      <w:r w:rsidR="00BF3022">
        <w:rPr>
          <w:rFonts w:ascii="Arial" w:hAnsi="Arial" w:cs="Arial"/>
          <w:lang w:val="mn-MN"/>
        </w:rPr>
        <w:t xml:space="preserve"> тоо, хувь хэмжээ хамаарахгүй байх онцлог шинжтэй зохицуулалт, мөн ажлын байрны төлбөрийн зарцуулалт нь дотоодын ажиллах хүчийг ажил олгогчдын хэрэгцээ, шаардлагад нийцүүлэн бэлтгэхэд чиглэхээр холбогдох зохицуулалтыг </w:t>
      </w:r>
      <w:r>
        <w:rPr>
          <w:rFonts w:ascii="Arial" w:hAnsi="Arial" w:cs="Arial"/>
          <w:lang w:val="mn-MN"/>
        </w:rPr>
        <w:t xml:space="preserve">нэмэх шаардлагатай байна. </w:t>
      </w:r>
      <w:r w:rsidRPr="00070A38">
        <w:rPr>
          <w:rFonts w:ascii="Arial" w:hAnsi="Arial" w:cs="Arial"/>
          <w:lang w:val="mn-MN"/>
        </w:rPr>
        <w:t xml:space="preserve"> </w:t>
      </w:r>
    </w:p>
    <w:p w14:paraId="209ECE43" w14:textId="0AD0B64C" w:rsidR="00B6033C" w:rsidRPr="00BF3022" w:rsidRDefault="00B6033C" w:rsidP="00BF3022">
      <w:pPr>
        <w:ind w:firstLine="720"/>
        <w:jc w:val="both"/>
        <w:rPr>
          <w:rFonts w:ascii="Arial" w:hAnsi="Arial" w:cs="Arial"/>
          <w:b/>
          <w:lang w:val="mn-MN"/>
        </w:rPr>
      </w:pPr>
      <w:r>
        <w:rPr>
          <w:rFonts w:ascii="Arial" w:hAnsi="Arial" w:cs="Arial"/>
          <w:b/>
          <w:lang w:val="mn-MN"/>
        </w:rPr>
        <w:t>3.</w:t>
      </w:r>
      <w:r w:rsidR="00BF3022">
        <w:rPr>
          <w:rFonts w:ascii="Arial" w:hAnsi="Arial" w:cs="Arial"/>
          <w:b/>
          <w:lang w:val="mn-MN"/>
        </w:rPr>
        <w:t>2</w:t>
      </w:r>
      <w:r>
        <w:rPr>
          <w:rFonts w:ascii="Arial" w:hAnsi="Arial" w:cs="Arial"/>
          <w:b/>
          <w:lang w:val="mn-MN"/>
        </w:rPr>
        <w:t>.</w:t>
      </w:r>
      <w:r w:rsidRPr="00070A38">
        <w:rPr>
          <w:rFonts w:ascii="Arial" w:hAnsi="Arial" w:cs="Arial"/>
          <w:b/>
          <w:lang w:val="mn-MN"/>
        </w:rPr>
        <w:t>“Ойлгомжтой байдлыг шалгах” шалгуур үзүүлэлтийн хүрээнд хийсэн үнэлгээ</w:t>
      </w:r>
      <w:r w:rsidRPr="00B6033C">
        <w:rPr>
          <w:rFonts w:ascii="Arial" w:hAnsi="Arial" w:cs="Arial"/>
          <w:b/>
          <w:lang w:val="mn-MN"/>
        </w:rPr>
        <w:t>:</w:t>
      </w:r>
    </w:p>
    <w:p w14:paraId="2780B7D3" w14:textId="329A7BFD" w:rsidR="00B6033C" w:rsidRPr="00070A38" w:rsidRDefault="00B6033C" w:rsidP="00BF3022">
      <w:pPr>
        <w:ind w:firstLine="540"/>
        <w:jc w:val="both"/>
        <w:rPr>
          <w:rFonts w:ascii="Arial" w:hAnsi="Arial" w:cs="Arial"/>
          <w:lang w:val="mn-MN"/>
        </w:rPr>
      </w:pPr>
      <w:r w:rsidRPr="00070A38">
        <w:rPr>
          <w:rFonts w:ascii="Arial" w:hAnsi="Arial" w:cs="Arial"/>
          <w:lang w:val="mn-MN"/>
        </w:rPr>
        <w:t xml:space="preserve">Хуулийн төсөл нь хэрэгжүүлэх, хэрэглэх этгээдүүдэд ойлгомжтой байдлаар томьёологдсон эсэхийг </w:t>
      </w:r>
      <w:r w:rsidR="00BF3022">
        <w:rPr>
          <w:rFonts w:ascii="Arial" w:hAnsi="Arial" w:cs="Arial"/>
          <w:lang w:val="mn-MN"/>
        </w:rPr>
        <w:t>х</w:t>
      </w:r>
      <w:r w:rsidR="00BF3022" w:rsidRPr="00070A38">
        <w:rPr>
          <w:rFonts w:ascii="Arial" w:hAnsi="Arial" w:cs="Arial"/>
          <w:lang w:val="mn-MN"/>
        </w:rPr>
        <w:t xml:space="preserve">уулийн төслийг боловсруулахдаа Хууль тогтоомжийн тухай хууль, Хууль тогтоомжийн төсөл боловсруулах аргачлалыг баримталсан эсэхийг </w:t>
      </w:r>
      <w:r w:rsidRPr="00070A38">
        <w:rPr>
          <w:rFonts w:ascii="Arial" w:hAnsi="Arial" w:cs="Arial"/>
          <w:lang w:val="mn-MN"/>
        </w:rPr>
        <w:t xml:space="preserve">шалгаж тогтоохыг зорьлоо. </w:t>
      </w:r>
    </w:p>
    <w:p w14:paraId="751202FE" w14:textId="12B180E8" w:rsidR="00B6033C" w:rsidRPr="00B6033C" w:rsidRDefault="00B6033C" w:rsidP="00BF3022">
      <w:pPr>
        <w:ind w:firstLine="720"/>
        <w:jc w:val="both"/>
        <w:rPr>
          <w:rFonts w:ascii="Arial" w:hAnsi="Arial" w:cs="Arial"/>
          <w:i/>
          <w:lang w:val="mn-MN"/>
        </w:rPr>
      </w:pPr>
      <w:r w:rsidRPr="00070A38">
        <w:rPr>
          <w:rFonts w:ascii="Arial" w:hAnsi="Arial" w:cs="Arial"/>
          <w:i/>
          <w:lang w:val="mn-MN"/>
        </w:rPr>
        <w:t>Хуулийн төсөл нь Хууль тогтоомжийн тухай хууль, Хууль тогтоомжийн төсөл боловсруулах аргачлалыг баримталсан эсэхийг шалгасан байдал</w:t>
      </w:r>
      <w:r w:rsidRPr="00B6033C">
        <w:rPr>
          <w:rFonts w:ascii="Arial" w:hAnsi="Arial" w:cs="Arial"/>
          <w:i/>
          <w:lang w:val="mn-MN"/>
        </w:rPr>
        <w:t>:</w:t>
      </w:r>
    </w:p>
    <w:p w14:paraId="6107D5A7" w14:textId="1C52AFF7" w:rsidR="00B6033C" w:rsidRPr="00070A38" w:rsidRDefault="00B6033C" w:rsidP="000F78D9">
      <w:pPr>
        <w:ind w:firstLine="720"/>
        <w:jc w:val="both"/>
        <w:rPr>
          <w:rFonts w:ascii="Arial" w:hAnsi="Arial" w:cs="Arial"/>
          <w:lang w:val="mn-MN"/>
        </w:rPr>
      </w:pPr>
      <w:r w:rsidRPr="00070A38">
        <w:rPr>
          <w:rFonts w:ascii="Arial" w:hAnsi="Arial" w:cs="Arial"/>
          <w:lang w:val="mn-MN"/>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аргачлалын дагуу дараах асуултад хариулт өгөх байдлаар шалгалаа.   </w:t>
      </w:r>
    </w:p>
    <w:tbl>
      <w:tblPr>
        <w:tblStyle w:val="TableGrid"/>
        <w:tblW w:w="0" w:type="auto"/>
        <w:tblLook w:val="04A0" w:firstRow="1" w:lastRow="0" w:firstColumn="1" w:lastColumn="0" w:noHBand="0" w:noVBand="1"/>
      </w:tblPr>
      <w:tblGrid>
        <w:gridCol w:w="4533"/>
        <w:gridCol w:w="4486"/>
      </w:tblGrid>
      <w:tr w:rsidR="00B6033C" w:rsidRPr="00B6033C" w14:paraId="7BF10E38" w14:textId="77777777" w:rsidTr="00115423">
        <w:tc>
          <w:tcPr>
            <w:tcW w:w="9350" w:type="dxa"/>
            <w:gridSpan w:val="2"/>
          </w:tcPr>
          <w:p w14:paraId="049C518C" w14:textId="77777777" w:rsidR="00B6033C" w:rsidRPr="00070A38" w:rsidRDefault="00B6033C" w:rsidP="00115423">
            <w:pPr>
              <w:jc w:val="both"/>
              <w:rPr>
                <w:rFonts w:ascii="Arial" w:hAnsi="Arial" w:cs="Arial"/>
                <w:sz w:val="24"/>
                <w:szCs w:val="24"/>
                <w:lang w:val="mn-MN"/>
              </w:rPr>
            </w:pPr>
            <w:r w:rsidRPr="00070A38">
              <w:rPr>
                <w:rFonts w:ascii="Arial" w:hAnsi="Arial" w:cs="Arial"/>
                <w:b/>
                <w:sz w:val="24"/>
                <w:szCs w:val="24"/>
                <w:lang w:val="mn-MN"/>
              </w:rPr>
              <w:t xml:space="preserve"> </w:t>
            </w:r>
            <w:r w:rsidRPr="00B6033C">
              <w:rPr>
                <w:rFonts w:ascii="Arial" w:hAnsi="Arial" w:cs="Arial"/>
                <w:b/>
                <w:sz w:val="24"/>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B6033C" w:rsidRPr="00B6033C" w14:paraId="6DF800AA" w14:textId="77777777" w:rsidTr="00115423">
        <w:tc>
          <w:tcPr>
            <w:tcW w:w="4675" w:type="dxa"/>
          </w:tcPr>
          <w:p w14:paraId="69BB7A8B" w14:textId="77777777" w:rsidR="00B6033C" w:rsidRPr="00070A38" w:rsidRDefault="00B6033C" w:rsidP="00115423">
            <w:pPr>
              <w:jc w:val="both"/>
              <w:rPr>
                <w:rFonts w:ascii="Arial" w:hAnsi="Arial" w:cs="Arial"/>
                <w:sz w:val="24"/>
                <w:szCs w:val="24"/>
                <w:lang w:val="mn-MN"/>
              </w:rPr>
            </w:pPr>
            <w:r w:rsidRPr="00070A38">
              <w:rPr>
                <w:rFonts w:ascii="Arial" w:hAnsi="Arial" w:cs="Arial"/>
                <w:b/>
                <w:sz w:val="24"/>
                <w:szCs w:val="24"/>
                <w:lang w:val="mn-MN"/>
              </w:rPr>
              <w:t>Хууль тогтоомжийн тухай хуулийн зохицуулалт</w:t>
            </w:r>
          </w:p>
        </w:tc>
        <w:tc>
          <w:tcPr>
            <w:tcW w:w="4675" w:type="dxa"/>
          </w:tcPr>
          <w:p w14:paraId="58591E9B" w14:textId="77777777" w:rsidR="00B6033C" w:rsidRPr="00B6033C" w:rsidRDefault="00B6033C" w:rsidP="00115423">
            <w:pPr>
              <w:jc w:val="both"/>
              <w:rPr>
                <w:rFonts w:ascii="Arial" w:hAnsi="Arial" w:cs="Arial"/>
                <w:b/>
                <w:sz w:val="24"/>
                <w:szCs w:val="24"/>
                <w:lang w:val="mn-MN"/>
              </w:rPr>
            </w:pPr>
            <w:r w:rsidRPr="00070A38">
              <w:rPr>
                <w:rFonts w:ascii="Arial" w:hAnsi="Arial" w:cs="Arial"/>
                <w:b/>
                <w:sz w:val="24"/>
                <w:szCs w:val="24"/>
                <w:lang w:val="mn-MN"/>
              </w:rPr>
              <w:t>Хуулийн төслийн зохицуулалтад үнэлгээ хийсэн байдал</w:t>
            </w:r>
          </w:p>
        </w:tc>
      </w:tr>
      <w:tr w:rsidR="00B6033C" w:rsidRPr="00070A38" w14:paraId="4BB6EFDA" w14:textId="77777777" w:rsidTr="00115423">
        <w:tc>
          <w:tcPr>
            <w:tcW w:w="4675" w:type="dxa"/>
          </w:tcPr>
          <w:p w14:paraId="5E3E6A39" w14:textId="77777777" w:rsidR="00B6033C" w:rsidRPr="00070A38" w:rsidRDefault="00B6033C" w:rsidP="00115423">
            <w:pPr>
              <w:jc w:val="both"/>
              <w:rPr>
                <w:rFonts w:ascii="Arial" w:hAnsi="Arial" w:cs="Arial"/>
                <w:sz w:val="24"/>
                <w:szCs w:val="24"/>
                <w:lang w:val="mn-MN"/>
              </w:rPr>
            </w:pPr>
            <w:r w:rsidRPr="002B7BBB">
              <w:rPr>
                <w:rFonts w:ascii="Arial" w:hAnsi="Arial" w:cs="Arial"/>
                <w:sz w:val="24"/>
                <w:szCs w:val="24"/>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675" w:type="dxa"/>
          </w:tcPr>
          <w:p w14:paraId="1B7DFF46"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 xml:space="preserve">Шаардлага хангасан. </w:t>
            </w:r>
          </w:p>
        </w:tc>
      </w:tr>
      <w:tr w:rsidR="00B6033C" w:rsidRPr="00070A38" w14:paraId="7CB57AC3" w14:textId="77777777" w:rsidTr="00115423">
        <w:tc>
          <w:tcPr>
            <w:tcW w:w="4675" w:type="dxa"/>
          </w:tcPr>
          <w:p w14:paraId="441C6CB7" w14:textId="77777777" w:rsidR="00B6033C" w:rsidRPr="00070A38" w:rsidRDefault="00B6033C" w:rsidP="00115423">
            <w:pPr>
              <w:jc w:val="both"/>
              <w:rPr>
                <w:rFonts w:ascii="Arial" w:hAnsi="Arial" w:cs="Arial"/>
                <w:sz w:val="24"/>
                <w:szCs w:val="24"/>
              </w:rPr>
            </w:pPr>
            <w:r w:rsidRPr="00070A38">
              <w:rPr>
                <w:rFonts w:ascii="Arial" w:hAnsi="Arial" w:cs="Arial"/>
                <w:sz w:val="24"/>
                <w:szCs w:val="24"/>
                <w:lang w:val="mn-MN"/>
              </w:rPr>
              <w:t>29.1.2.тухайн хуулиар зохицуулах нийгмийн харилцаанд хамаарах асуудлыг бүрэн тусгасан байх;</w:t>
            </w:r>
          </w:p>
        </w:tc>
        <w:tc>
          <w:tcPr>
            <w:tcW w:w="4675" w:type="dxa"/>
          </w:tcPr>
          <w:p w14:paraId="11837F40"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 xml:space="preserve">Шаардлага хангасан. </w:t>
            </w:r>
          </w:p>
        </w:tc>
      </w:tr>
      <w:tr w:rsidR="00B6033C" w:rsidRPr="00070A38" w14:paraId="699E3383" w14:textId="77777777" w:rsidTr="00115423">
        <w:tc>
          <w:tcPr>
            <w:tcW w:w="4675" w:type="dxa"/>
          </w:tcPr>
          <w:p w14:paraId="593373BD"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29.1.3.тухайн хуулиар зохицуулах нийгмийн харилцааны хүрээнээс хальсан асуудлыг тусгахгүй байх;</w:t>
            </w:r>
          </w:p>
        </w:tc>
        <w:tc>
          <w:tcPr>
            <w:tcW w:w="4675" w:type="dxa"/>
          </w:tcPr>
          <w:p w14:paraId="25EBFEE4"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 xml:space="preserve">Шаардлага хангасан. </w:t>
            </w:r>
          </w:p>
        </w:tc>
      </w:tr>
      <w:tr w:rsidR="00B6033C" w:rsidRPr="00070A38" w14:paraId="246E7A4A" w14:textId="77777777" w:rsidTr="00115423">
        <w:tc>
          <w:tcPr>
            <w:tcW w:w="4675" w:type="dxa"/>
          </w:tcPr>
          <w:p w14:paraId="752B1BC0" w14:textId="77777777" w:rsidR="00B6033C" w:rsidRPr="00070A38" w:rsidRDefault="00B6033C" w:rsidP="00115423">
            <w:pPr>
              <w:jc w:val="both"/>
              <w:rPr>
                <w:rFonts w:ascii="Arial" w:hAnsi="Arial" w:cs="Arial"/>
                <w:sz w:val="24"/>
                <w:szCs w:val="24"/>
                <w:lang w:val="mn-MN"/>
              </w:rPr>
            </w:pPr>
            <w:r w:rsidRPr="002B7BBB">
              <w:rPr>
                <w:rFonts w:ascii="Arial" w:hAnsi="Arial" w:cs="Arial"/>
                <w:sz w:val="24"/>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675" w:type="dxa"/>
          </w:tcPr>
          <w:p w14:paraId="11D49BEC"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 xml:space="preserve">Шаардлага хангасан. </w:t>
            </w:r>
          </w:p>
        </w:tc>
      </w:tr>
      <w:tr w:rsidR="00B6033C" w:rsidRPr="00070A38" w14:paraId="17BE5338" w14:textId="77777777" w:rsidTr="00115423">
        <w:tc>
          <w:tcPr>
            <w:tcW w:w="4675" w:type="dxa"/>
          </w:tcPr>
          <w:p w14:paraId="3D561C49" w14:textId="77777777" w:rsidR="00B6033C" w:rsidRPr="002B7BBB" w:rsidRDefault="00B6033C" w:rsidP="00115423">
            <w:pPr>
              <w:jc w:val="both"/>
              <w:rPr>
                <w:rFonts w:ascii="Arial" w:hAnsi="Arial" w:cs="Arial"/>
                <w:sz w:val="24"/>
                <w:szCs w:val="24"/>
              </w:rPr>
            </w:pPr>
            <w:r w:rsidRPr="002B7BBB">
              <w:rPr>
                <w:rFonts w:ascii="Arial" w:hAnsi="Arial" w:cs="Arial"/>
                <w:sz w:val="24"/>
                <w:szCs w:val="24"/>
              </w:rPr>
              <w:t>29.1.5.зүйл, хэсэг, заалт нь хоорондоо зөрчилгүй байх;</w:t>
            </w:r>
          </w:p>
        </w:tc>
        <w:tc>
          <w:tcPr>
            <w:tcW w:w="4675" w:type="dxa"/>
          </w:tcPr>
          <w:p w14:paraId="2B87E73A"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Шаардлага хангасан.</w:t>
            </w:r>
          </w:p>
        </w:tc>
      </w:tr>
      <w:tr w:rsidR="00B6033C" w:rsidRPr="00070A38" w14:paraId="3D09836C" w14:textId="77777777" w:rsidTr="00115423">
        <w:tc>
          <w:tcPr>
            <w:tcW w:w="4675" w:type="dxa"/>
          </w:tcPr>
          <w:p w14:paraId="7B8B5931" w14:textId="77777777" w:rsidR="00B6033C" w:rsidRPr="00070A38" w:rsidRDefault="00B6033C" w:rsidP="00115423">
            <w:pPr>
              <w:jc w:val="both"/>
              <w:rPr>
                <w:rFonts w:ascii="Arial" w:hAnsi="Arial" w:cs="Arial"/>
                <w:sz w:val="24"/>
                <w:szCs w:val="24"/>
              </w:rPr>
            </w:pPr>
            <w:r w:rsidRPr="00070A38">
              <w:rPr>
                <w:rFonts w:ascii="Arial" w:hAnsi="Arial" w:cs="Arial"/>
                <w:sz w:val="24"/>
                <w:szCs w:val="24"/>
                <w:lang w:val="mn-MN"/>
              </w:rPr>
              <w:lastRenderedPageBreak/>
              <w:t>29.1.6.хэм хэмжээ тогтоогоогүй, тунхагласан шинжтэй буюу нэг удаа хэрэгжүүлэх заалт тусгахгүй байх;</w:t>
            </w:r>
          </w:p>
        </w:tc>
        <w:tc>
          <w:tcPr>
            <w:tcW w:w="4675" w:type="dxa"/>
          </w:tcPr>
          <w:p w14:paraId="2BE9A271"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 xml:space="preserve">Шаардлага хангасан. </w:t>
            </w:r>
          </w:p>
        </w:tc>
      </w:tr>
      <w:tr w:rsidR="00B6033C" w:rsidRPr="00B6033C" w14:paraId="1757F4E5" w14:textId="77777777" w:rsidTr="00115423">
        <w:tc>
          <w:tcPr>
            <w:tcW w:w="4675" w:type="dxa"/>
          </w:tcPr>
          <w:p w14:paraId="31038CD1" w14:textId="77777777" w:rsidR="00B6033C" w:rsidRPr="00070A38" w:rsidRDefault="00B6033C" w:rsidP="00115423">
            <w:pPr>
              <w:jc w:val="both"/>
              <w:rPr>
                <w:rFonts w:ascii="Arial" w:hAnsi="Arial" w:cs="Arial"/>
                <w:sz w:val="24"/>
                <w:szCs w:val="24"/>
                <w:lang w:val="mn-MN"/>
              </w:rPr>
            </w:pPr>
            <w:r w:rsidRPr="002B7BBB">
              <w:rPr>
                <w:rFonts w:ascii="Arial" w:hAnsi="Arial" w:cs="Arial"/>
                <w:sz w:val="24"/>
                <w:szCs w:val="24"/>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675" w:type="dxa"/>
          </w:tcPr>
          <w:p w14:paraId="703E0BCF" w14:textId="64F5B59D" w:rsidR="00B6033C" w:rsidRPr="00747187" w:rsidRDefault="00BF3022" w:rsidP="00115423">
            <w:pPr>
              <w:jc w:val="both"/>
              <w:rPr>
                <w:rFonts w:ascii="Arial" w:hAnsi="Arial" w:cs="Arial"/>
                <w:sz w:val="24"/>
                <w:szCs w:val="24"/>
                <w:lang w:val="mn-MN"/>
              </w:rPr>
            </w:pPr>
            <w:r>
              <w:rPr>
                <w:rFonts w:ascii="Arial" w:hAnsi="Arial" w:cs="Arial"/>
                <w:sz w:val="24"/>
                <w:szCs w:val="24"/>
                <w:lang w:val="mn-MN"/>
              </w:rPr>
              <w:t>Шаардлага хангасан.</w:t>
            </w:r>
          </w:p>
        </w:tc>
      </w:tr>
      <w:tr w:rsidR="00B6033C" w:rsidRPr="00070A38" w14:paraId="5885EFA3" w14:textId="77777777" w:rsidTr="00115423">
        <w:tc>
          <w:tcPr>
            <w:tcW w:w="4675" w:type="dxa"/>
          </w:tcPr>
          <w:p w14:paraId="245AAFDD" w14:textId="77777777" w:rsidR="00B6033C" w:rsidRPr="002B7BBB" w:rsidRDefault="00B6033C" w:rsidP="00115423">
            <w:pPr>
              <w:jc w:val="both"/>
              <w:rPr>
                <w:rFonts w:ascii="Arial" w:hAnsi="Arial" w:cs="Arial"/>
                <w:sz w:val="24"/>
                <w:szCs w:val="24"/>
              </w:rPr>
            </w:pPr>
            <w:r w:rsidRPr="002B7BBB">
              <w:rPr>
                <w:rFonts w:ascii="Arial" w:hAnsi="Arial" w:cs="Arial"/>
                <w:sz w:val="24"/>
                <w:szCs w:val="24"/>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675" w:type="dxa"/>
          </w:tcPr>
          <w:p w14:paraId="46196D61"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 xml:space="preserve">Шаардлага хангасан. </w:t>
            </w:r>
          </w:p>
        </w:tc>
      </w:tr>
      <w:tr w:rsidR="00B6033C" w:rsidRPr="00070A38" w14:paraId="4EBAC655" w14:textId="77777777" w:rsidTr="00115423">
        <w:tc>
          <w:tcPr>
            <w:tcW w:w="4675" w:type="dxa"/>
          </w:tcPr>
          <w:p w14:paraId="25473268" w14:textId="77777777" w:rsidR="00B6033C" w:rsidRPr="002B7BBB" w:rsidRDefault="00B6033C" w:rsidP="00115423">
            <w:pPr>
              <w:jc w:val="both"/>
              <w:rPr>
                <w:rFonts w:ascii="Arial" w:hAnsi="Arial" w:cs="Arial"/>
                <w:sz w:val="24"/>
                <w:szCs w:val="24"/>
              </w:rPr>
            </w:pPr>
            <w:r w:rsidRPr="002B7BBB">
              <w:rPr>
                <w:rFonts w:ascii="Arial" w:hAnsi="Arial" w:cs="Arial"/>
                <w:sz w:val="24"/>
                <w:szCs w:val="24"/>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675" w:type="dxa"/>
          </w:tcPr>
          <w:p w14:paraId="376592BA"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 xml:space="preserve">Шаардлага хангасан. </w:t>
            </w:r>
          </w:p>
        </w:tc>
      </w:tr>
      <w:tr w:rsidR="00B6033C" w:rsidRPr="00070A38" w14:paraId="44A84C8F" w14:textId="77777777" w:rsidTr="00115423">
        <w:tc>
          <w:tcPr>
            <w:tcW w:w="4675" w:type="dxa"/>
          </w:tcPr>
          <w:p w14:paraId="6E577FC5" w14:textId="77777777" w:rsidR="00B6033C" w:rsidRPr="00070A38" w:rsidRDefault="00B6033C" w:rsidP="00115423">
            <w:pPr>
              <w:jc w:val="both"/>
              <w:rPr>
                <w:rFonts w:ascii="Arial" w:hAnsi="Arial" w:cs="Arial"/>
                <w:sz w:val="24"/>
                <w:szCs w:val="24"/>
              </w:rPr>
            </w:pPr>
            <w:r w:rsidRPr="00070A38">
              <w:rPr>
                <w:rFonts w:ascii="Arial" w:hAnsi="Arial" w:cs="Arial"/>
                <w:sz w:val="24"/>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675" w:type="dxa"/>
          </w:tcPr>
          <w:p w14:paraId="2DCDA10D"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Шаардлага хангасан.</w:t>
            </w:r>
          </w:p>
        </w:tc>
      </w:tr>
      <w:tr w:rsidR="00B6033C" w:rsidRPr="00070A38" w14:paraId="69B62A90" w14:textId="77777777" w:rsidTr="00115423">
        <w:tc>
          <w:tcPr>
            <w:tcW w:w="9350" w:type="dxa"/>
            <w:gridSpan w:val="2"/>
          </w:tcPr>
          <w:p w14:paraId="078DE5D1" w14:textId="77777777" w:rsidR="00B6033C" w:rsidRPr="00070A38" w:rsidRDefault="00B6033C" w:rsidP="00115423">
            <w:pPr>
              <w:jc w:val="both"/>
              <w:rPr>
                <w:rFonts w:ascii="Arial" w:hAnsi="Arial" w:cs="Arial"/>
                <w:sz w:val="24"/>
                <w:szCs w:val="24"/>
                <w:lang w:val="mn-MN"/>
              </w:rPr>
            </w:pPr>
            <w:r w:rsidRPr="00070A38">
              <w:rPr>
                <w:rFonts w:ascii="Arial" w:hAnsi="Arial" w:cs="Arial"/>
                <w:b/>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B6033C" w:rsidRPr="00070A38" w14:paraId="63084393" w14:textId="77777777" w:rsidTr="00115423">
        <w:tc>
          <w:tcPr>
            <w:tcW w:w="4675" w:type="dxa"/>
          </w:tcPr>
          <w:p w14:paraId="0C8BB387"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30.1.1.Монгол Улсын Үндсэн хууль, бусад хуульд хэрэглэсэн нэр томьёог хэрэглэх;</w:t>
            </w:r>
          </w:p>
        </w:tc>
        <w:tc>
          <w:tcPr>
            <w:tcW w:w="4675" w:type="dxa"/>
          </w:tcPr>
          <w:p w14:paraId="6672F405"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Шаардлага хангасан.</w:t>
            </w:r>
          </w:p>
        </w:tc>
      </w:tr>
      <w:tr w:rsidR="00B6033C" w:rsidRPr="00070A38" w14:paraId="6B866FE6" w14:textId="77777777" w:rsidTr="00115423">
        <w:tc>
          <w:tcPr>
            <w:tcW w:w="4675" w:type="dxa"/>
          </w:tcPr>
          <w:p w14:paraId="4F153D7C"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30.1.2.нэг нэр томьёогоор өөр өөр ойлголтыг илэрхийлэхгүй байх;</w:t>
            </w:r>
          </w:p>
        </w:tc>
        <w:tc>
          <w:tcPr>
            <w:tcW w:w="4675" w:type="dxa"/>
          </w:tcPr>
          <w:p w14:paraId="7CE4AB24"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 xml:space="preserve">Шаардлага хангасан. </w:t>
            </w:r>
          </w:p>
        </w:tc>
      </w:tr>
      <w:tr w:rsidR="00B6033C" w:rsidRPr="00070A38" w14:paraId="5BB2239D" w14:textId="77777777" w:rsidTr="00115423">
        <w:tc>
          <w:tcPr>
            <w:tcW w:w="4675" w:type="dxa"/>
          </w:tcPr>
          <w:p w14:paraId="1F7FB315" w14:textId="77777777" w:rsidR="00B6033C" w:rsidRPr="00070A38" w:rsidRDefault="00B6033C" w:rsidP="00115423">
            <w:pPr>
              <w:jc w:val="both"/>
              <w:rPr>
                <w:rFonts w:ascii="Arial" w:hAnsi="Arial" w:cs="Arial"/>
                <w:sz w:val="24"/>
                <w:szCs w:val="24"/>
                <w:lang w:val="mn-MN"/>
              </w:rPr>
            </w:pPr>
            <w:r w:rsidRPr="002B7BBB">
              <w:rPr>
                <w:rFonts w:ascii="Arial" w:hAnsi="Arial" w:cs="Arial"/>
                <w:sz w:val="24"/>
                <w:szCs w:val="24"/>
              </w:rPr>
              <w:t>30.1.3.үг хэллэгийг монгол хэл бичгийн дүрэмд нийцүүлэн хоёрдмол утгагүй товч, тодорхой, ойлгоход хялбараар бичих;</w:t>
            </w:r>
          </w:p>
        </w:tc>
        <w:tc>
          <w:tcPr>
            <w:tcW w:w="4675" w:type="dxa"/>
          </w:tcPr>
          <w:p w14:paraId="0105EF18"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 xml:space="preserve">Шаардлага хангасан. </w:t>
            </w:r>
          </w:p>
        </w:tc>
      </w:tr>
      <w:tr w:rsidR="00B6033C" w:rsidRPr="00070A38" w14:paraId="1B8B2FC1" w14:textId="77777777" w:rsidTr="00115423">
        <w:tc>
          <w:tcPr>
            <w:tcW w:w="4675" w:type="dxa"/>
          </w:tcPr>
          <w:p w14:paraId="5C0D2B35"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30.1.4.хүч оруулсан нэр томьёо хэрэглэхгүй байх;</w:t>
            </w:r>
          </w:p>
        </w:tc>
        <w:tc>
          <w:tcPr>
            <w:tcW w:w="4675" w:type="dxa"/>
          </w:tcPr>
          <w:p w14:paraId="003F6826"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 xml:space="preserve">Шаардлага хангасан. </w:t>
            </w:r>
          </w:p>
        </w:tc>
      </w:tr>
      <w:tr w:rsidR="00B6033C" w:rsidRPr="00070A38" w14:paraId="3C9B9BDE" w14:textId="77777777" w:rsidTr="00115423">
        <w:tc>
          <w:tcPr>
            <w:tcW w:w="4675" w:type="dxa"/>
          </w:tcPr>
          <w:p w14:paraId="45B3D090" w14:textId="77777777" w:rsidR="00B6033C" w:rsidRPr="00070A38" w:rsidRDefault="00B6033C" w:rsidP="00115423">
            <w:pPr>
              <w:jc w:val="both"/>
              <w:rPr>
                <w:rFonts w:ascii="Arial" w:hAnsi="Arial" w:cs="Arial"/>
                <w:sz w:val="24"/>
                <w:szCs w:val="24"/>
                <w:lang w:val="mn-MN"/>
              </w:rPr>
            </w:pPr>
            <w:r w:rsidRPr="002B7BBB">
              <w:rPr>
                <w:rFonts w:ascii="Arial" w:hAnsi="Arial" w:cs="Arial"/>
                <w:sz w:val="24"/>
                <w:szCs w:val="24"/>
              </w:rPr>
              <w:t>30.1.5.жинхэнэ нэрийг ганц тоон дээр хэрэглэх.</w:t>
            </w:r>
          </w:p>
        </w:tc>
        <w:tc>
          <w:tcPr>
            <w:tcW w:w="4675" w:type="dxa"/>
          </w:tcPr>
          <w:p w14:paraId="1E54F730" w14:textId="77777777" w:rsidR="00B6033C" w:rsidRPr="00070A38" w:rsidRDefault="00B6033C" w:rsidP="00115423">
            <w:pPr>
              <w:jc w:val="both"/>
              <w:rPr>
                <w:rFonts w:ascii="Arial" w:hAnsi="Arial" w:cs="Arial"/>
                <w:sz w:val="24"/>
                <w:szCs w:val="24"/>
                <w:lang w:val="mn-MN"/>
              </w:rPr>
            </w:pPr>
            <w:r w:rsidRPr="00070A38">
              <w:rPr>
                <w:rFonts w:ascii="Arial" w:hAnsi="Arial" w:cs="Arial"/>
                <w:sz w:val="24"/>
                <w:szCs w:val="24"/>
                <w:lang w:val="mn-MN"/>
              </w:rPr>
              <w:t xml:space="preserve">Шаардлага хангасан. </w:t>
            </w:r>
          </w:p>
        </w:tc>
      </w:tr>
    </w:tbl>
    <w:p w14:paraId="38B76CAA" w14:textId="77777777" w:rsidR="00B6033C" w:rsidRPr="00070A38" w:rsidRDefault="00B6033C" w:rsidP="00B6033C">
      <w:pPr>
        <w:ind w:firstLine="720"/>
        <w:jc w:val="both"/>
        <w:rPr>
          <w:rFonts w:ascii="Arial" w:hAnsi="Arial" w:cs="Arial"/>
          <w:b/>
          <w:lang w:val="mn-MN"/>
        </w:rPr>
      </w:pPr>
    </w:p>
    <w:p w14:paraId="2DEB4039" w14:textId="6627F871" w:rsidR="00B6033C" w:rsidRPr="00070A38" w:rsidRDefault="00B6033C" w:rsidP="00BF3022">
      <w:pPr>
        <w:ind w:firstLine="720"/>
        <w:jc w:val="both"/>
        <w:rPr>
          <w:rFonts w:ascii="Arial" w:hAnsi="Arial" w:cs="Arial"/>
          <w:b/>
          <w:lang w:val="mn-MN"/>
        </w:rPr>
      </w:pPr>
      <w:r w:rsidRPr="00070A38">
        <w:rPr>
          <w:rFonts w:ascii="Arial" w:hAnsi="Arial" w:cs="Arial"/>
          <w:b/>
          <w:lang w:val="mn-MN"/>
        </w:rPr>
        <w:lastRenderedPageBreak/>
        <w:t>3.</w:t>
      </w:r>
      <w:r w:rsidR="00BF3022">
        <w:rPr>
          <w:rFonts w:ascii="Arial" w:hAnsi="Arial" w:cs="Arial"/>
          <w:b/>
          <w:lang w:val="mn-MN"/>
        </w:rPr>
        <w:t>3</w:t>
      </w:r>
      <w:r w:rsidRPr="00070A38">
        <w:rPr>
          <w:rFonts w:ascii="Arial" w:hAnsi="Arial" w:cs="Arial"/>
          <w:b/>
          <w:lang w:val="mn-MN"/>
        </w:rPr>
        <w:t>.</w:t>
      </w:r>
      <w:r w:rsidR="00A74EE7">
        <w:rPr>
          <w:rFonts w:ascii="Arial" w:hAnsi="Arial" w:cs="Arial"/>
          <w:b/>
          <w:lang w:val="en-AU"/>
        </w:rPr>
        <w:t>“</w:t>
      </w:r>
      <w:r w:rsidRPr="00070A38">
        <w:rPr>
          <w:rFonts w:ascii="Arial" w:hAnsi="Arial" w:cs="Arial"/>
          <w:b/>
          <w:lang w:val="mn-MN"/>
        </w:rPr>
        <w:t>Харилцан уялдаа” шалгуур үзүүлэлтийн хүрээнд хийсэн үнэлгээ</w:t>
      </w:r>
      <w:r w:rsidRPr="00B6033C">
        <w:rPr>
          <w:rFonts w:ascii="Arial" w:hAnsi="Arial" w:cs="Arial"/>
          <w:b/>
          <w:lang w:val="mn-MN"/>
        </w:rPr>
        <w:t>:</w:t>
      </w:r>
    </w:p>
    <w:p w14:paraId="185E7B6F" w14:textId="4E74D0C1" w:rsidR="00B6033C" w:rsidRPr="00070A38" w:rsidRDefault="00B6033C" w:rsidP="00BF3022">
      <w:pPr>
        <w:ind w:firstLine="720"/>
        <w:jc w:val="both"/>
        <w:rPr>
          <w:rFonts w:ascii="Arial" w:hAnsi="Arial" w:cs="Arial"/>
          <w:lang w:val="mn-MN"/>
        </w:rPr>
      </w:pPr>
      <w:r w:rsidRPr="00070A38">
        <w:rPr>
          <w:rFonts w:ascii="Arial" w:hAnsi="Arial" w:cs="Arial"/>
          <w:lang w:val="mn-MN"/>
        </w:rPr>
        <w:t xml:space="preserve">Хууль тогтоомжийн төслийн үр нөлөө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зорьлоо.  </w:t>
      </w:r>
    </w:p>
    <w:p w14:paraId="7BB21189" w14:textId="77777777" w:rsidR="00B6033C" w:rsidRPr="00070A38" w:rsidRDefault="00B6033C" w:rsidP="00B6033C">
      <w:pPr>
        <w:ind w:firstLine="720"/>
        <w:jc w:val="both"/>
        <w:rPr>
          <w:rFonts w:ascii="Arial" w:hAnsi="Arial" w:cs="Arial"/>
          <w:i/>
          <w:lang w:val="mn-MN"/>
        </w:rPr>
      </w:pPr>
      <w:r w:rsidRPr="00070A38">
        <w:rPr>
          <w:rFonts w:ascii="Arial" w:hAnsi="Arial" w:cs="Arial"/>
          <w:i/>
          <w:lang w:val="mn-MN"/>
        </w:rPr>
        <w:t xml:space="preserve">1.Хуулийн төслийн зохицуулалт тухайн хуулийн зорилттой нийцэж байгаа эсэх. </w:t>
      </w:r>
    </w:p>
    <w:p w14:paraId="32DAFC3F" w14:textId="5A839D50" w:rsidR="00B6033C" w:rsidRDefault="00B6033C" w:rsidP="00B6033C">
      <w:pPr>
        <w:jc w:val="both"/>
        <w:rPr>
          <w:rFonts w:ascii="Arial" w:hAnsi="Arial" w:cs="Arial"/>
          <w:lang w:val="mn-MN"/>
        </w:rPr>
      </w:pPr>
      <w:r w:rsidRPr="00070A38">
        <w:rPr>
          <w:rFonts w:ascii="Arial" w:hAnsi="Arial" w:cs="Arial"/>
          <w:i/>
          <w:lang w:val="mn-MN"/>
        </w:rPr>
        <w:tab/>
      </w:r>
      <w:r w:rsidRPr="00070A38">
        <w:rPr>
          <w:rFonts w:ascii="Arial" w:hAnsi="Arial" w:cs="Arial"/>
          <w:lang w:val="mn-MN"/>
        </w:rPr>
        <w:t>Хуулийн төсөл нь хуулийн төслийн үзэл баримтлалд тусгасан хэрэгцээ</w:t>
      </w:r>
      <w:r w:rsidR="00A74EE7">
        <w:rPr>
          <w:rFonts w:ascii="Arial" w:hAnsi="Arial" w:cs="Arial"/>
          <w:lang w:val="mn-MN"/>
        </w:rPr>
        <w:t>,</w:t>
      </w:r>
      <w:r w:rsidRPr="00070A38">
        <w:rPr>
          <w:rFonts w:ascii="Arial" w:hAnsi="Arial" w:cs="Arial"/>
          <w:lang w:val="mn-MN"/>
        </w:rPr>
        <w:t xml:space="preserve"> шаардлагад нийцсэн. </w:t>
      </w:r>
    </w:p>
    <w:p w14:paraId="025AF10B" w14:textId="77777777" w:rsidR="00A74EE7" w:rsidRPr="00070A38" w:rsidRDefault="00A74EE7" w:rsidP="00B6033C">
      <w:pPr>
        <w:jc w:val="both"/>
        <w:rPr>
          <w:rFonts w:ascii="Arial" w:hAnsi="Arial" w:cs="Arial"/>
          <w:lang w:val="mn-MN"/>
        </w:rPr>
      </w:pPr>
    </w:p>
    <w:p w14:paraId="5B8A99A9" w14:textId="7279581F" w:rsidR="00B6033C" w:rsidRDefault="00B6033C" w:rsidP="00BF3022">
      <w:pPr>
        <w:jc w:val="both"/>
        <w:rPr>
          <w:rFonts w:ascii="Arial" w:hAnsi="Arial" w:cs="Arial"/>
          <w:i/>
          <w:lang w:val="mn-MN"/>
        </w:rPr>
      </w:pPr>
      <w:r w:rsidRPr="00070A38">
        <w:rPr>
          <w:rFonts w:ascii="Arial" w:hAnsi="Arial" w:cs="Arial"/>
          <w:i/>
          <w:lang w:val="mn-MN"/>
        </w:rPr>
        <w:tab/>
        <w:t>2.</w:t>
      </w:r>
      <w:r w:rsidRPr="00070A38">
        <w:rPr>
          <w:rFonts w:ascii="Arial" w:hAnsi="Arial" w:cs="Arial"/>
          <w:bCs/>
          <w:i/>
          <w:lang w:val="mn-MN"/>
        </w:rPr>
        <w:t>Х</w:t>
      </w:r>
      <w:r w:rsidRPr="00070A38">
        <w:rPr>
          <w:rFonts w:ascii="Arial" w:hAnsi="Arial" w:cs="Arial"/>
          <w:i/>
          <w:lang w:val="mn-MN"/>
        </w:rPr>
        <w:t xml:space="preserve">уулийн төслийн “Хууль тогтоомж” гэсэн хэсэгт заасан хуулиудын нэр тухайн харилцаанд хамаарах хууль мөн эсэх.  </w:t>
      </w:r>
    </w:p>
    <w:p w14:paraId="08EEE7AB" w14:textId="77777777" w:rsidR="00BF3022" w:rsidRPr="00070A38" w:rsidRDefault="00BF3022" w:rsidP="00BF3022">
      <w:pPr>
        <w:jc w:val="both"/>
        <w:rPr>
          <w:rFonts w:ascii="Arial" w:hAnsi="Arial" w:cs="Arial"/>
          <w:i/>
          <w:lang w:val="mn-MN"/>
        </w:rPr>
      </w:pPr>
    </w:p>
    <w:p w14:paraId="7DB0FAB9" w14:textId="511C8BD2" w:rsidR="00B6033C" w:rsidRDefault="00B6033C" w:rsidP="00BF3022">
      <w:pPr>
        <w:jc w:val="both"/>
        <w:rPr>
          <w:rFonts w:ascii="Arial" w:hAnsi="Arial" w:cs="Arial"/>
          <w:lang w:val="mn-MN"/>
        </w:rPr>
      </w:pPr>
      <w:r w:rsidRPr="00070A38">
        <w:rPr>
          <w:rFonts w:ascii="Arial" w:hAnsi="Arial" w:cs="Arial"/>
          <w:i/>
          <w:lang w:val="mn-MN"/>
        </w:rPr>
        <w:tab/>
      </w:r>
      <w:r w:rsidRPr="00070A38">
        <w:rPr>
          <w:rFonts w:ascii="Arial" w:hAnsi="Arial" w:cs="Arial"/>
          <w:lang w:val="mn-MN"/>
        </w:rPr>
        <w:t xml:space="preserve">Хуулийн төслөөр “Хууль тогтоомж” гэсэн хэсэгт </w:t>
      </w:r>
      <w:r>
        <w:rPr>
          <w:rFonts w:ascii="Arial" w:hAnsi="Arial" w:cs="Arial"/>
          <w:lang w:val="mn-MN"/>
        </w:rPr>
        <w:t xml:space="preserve">заасан </w:t>
      </w:r>
      <w:r w:rsidR="00BF3022">
        <w:rPr>
          <w:rFonts w:ascii="Arial" w:hAnsi="Arial" w:cs="Arial"/>
          <w:lang w:val="mn-MN"/>
        </w:rPr>
        <w:t xml:space="preserve">хуулиудын нэр байхгүй бөгөөд байх шаардлагагүй байна. </w:t>
      </w:r>
      <w:r w:rsidRPr="00070A38">
        <w:rPr>
          <w:rFonts w:ascii="Arial" w:hAnsi="Arial" w:cs="Arial"/>
          <w:lang w:val="mn-MN"/>
        </w:rPr>
        <w:t xml:space="preserve"> </w:t>
      </w:r>
    </w:p>
    <w:p w14:paraId="65216985" w14:textId="77777777" w:rsidR="00BF3022" w:rsidRPr="00070A38" w:rsidRDefault="00BF3022" w:rsidP="00BF3022">
      <w:pPr>
        <w:jc w:val="both"/>
        <w:rPr>
          <w:rFonts w:ascii="Arial" w:hAnsi="Arial" w:cs="Arial"/>
          <w:lang w:val="mn-MN"/>
        </w:rPr>
      </w:pPr>
    </w:p>
    <w:p w14:paraId="098F8186" w14:textId="77777777" w:rsidR="00B6033C" w:rsidRDefault="00B6033C" w:rsidP="00B6033C">
      <w:pPr>
        <w:jc w:val="both"/>
        <w:rPr>
          <w:rFonts w:ascii="Arial" w:hAnsi="Arial" w:cs="Arial"/>
          <w:i/>
          <w:lang w:val="mn-MN"/>
        </w:rPr>
      </w:pPr>
      <w:r w:rsidRPr="00070A38">
        <w:rPr>
          <w:rFonts w:ascii="Arial" w:hAnsi="Arial" w:cs="Arial"/>
          <w:i/>
          <w:lang w:val="mn-MN"/>
        </w:rPr>
        <w:tab/>
        <w:t xml:space="preserve">3.Хуулийн төсөлд тодорхойлсон нэр томьёо </w:t>
      </w:r>
      <w:r w:rsidRPr="00070A38">
        <w:rPr>
          <w:rFonts w:ascii="Arial" w:hAnsi="Arial" w:cs="Arial"/>
          <w:bCs/>
          <w:i/>
          <w:iCs/>
          <w:lang w:val="mn-MN"/>
        </w:rPr>
        <w:t>тухайн хуулийн</w:t>
      </w:r>
      <w:r w:rsidRPr="00070A38">
        <w:rPr>
          <w:rFonts w:ascii="Arial" w:hAnsi="Arial" w:cs="Arial"/>
          <w:i/>
          <w:lang w:val="mn-MN"/>
        </w:rPr>
        <w:t xml:space="preserve"> төслийн болон бусад хуулийн нэр томьёотой нийцэж байгаа эсэх.</w:t>
      </w:r>
    </w:p>
    <w:p w14:paraId="61689DF6" w14:textId="77777777" w:rsidR="00B6033C" w:rsidRPr="00070A38" w:rsidRDefault="00B6033C" w:rsidP="00B6033C">
      <w:pPr>
        <w:jc w:val="both"/>
        <w:rPr>
          <w:rFonts w:ascii="Arial" w:hAnsi="Arial" w:cs="Arial"/>
          <w:i/>
          <w:lang w:val="mn-MN"/>
        </w:rPr>
      </w:pPr>
    </w:p>
    <w:p w14:paraId="0580CD9F" w14:textId="75DDDAEE" w:rsidR="00B6033C" w:rsidRDefault="00B6033C" w:rsidP="00BF3022">
      <w:pPr>
        <w:jc w:val="both"/>
        <w:rPr>
          <w:rFonts w:ascii="Arial" w:hAnsi="Arial" w:cs="Arial"/>
          <w:lang w:val="mn-MN"/>
        </w:rPr>
      </w:pPr>
      <w:r w:rsidRPr="00070A38">
        <w:rPr>
          <w:rFonts w:ascii="Arial" w:hAnsi="Arial" w:cs="Arial"/>
          <w:i/>
          <w:lang w:val="mn-MN"/>
        </w:rPr>
        <w:tab/>
      </w:r>
      <w:r w:rsidRPr="00070A38">
        <w:rPr>
          <w:rFonts w:ascii="Arial" w:hAnsi="Arial" w:cs="Arial"/>
          <w:lang w:val="mn-MN"/>
        </w:rPr>
        <w:t xml:space="preserve">Хуулийн төсөлд нэр томьёог тодорхойлсон зохицуулалт байхгүй хэдий ч </w:t>
      </w:r>
      <w:r w:rsidR="00BF3022">
        <w:rPr>
          <w:rFonts w:ascii="Arial" w:hAnsi="Arial" w:cs="Arial"/>
          <w:lang w:val="mn-MN"/>
        </w:rPr>
        <w:t xml:space="preserve">хэрэглэсэн нэр томьёо нь холбогдох хуульд заасан нэр томьёотой нийцэж байна. </w:t>
      </w:r>
    </w:p>
    <w:p w14:paraId="395D0BC7" w14:textId="77777777" w:rsidR="00B6033C" w:rsidRPr="00070A38" w:rsidRDefault="00B6033C" w:rsidP="00B6033C">
      <w:pPr>
        <w:jc w:val="both"/>
        <w:rPr>
          <w:rFonts w:ascii="Arial" w:hAnsi="Arial" w:cs="Arial"/>
          <w:lang w:val="mn-MN"/>
        </w:rPr>
      </w:pPr>
    </w:p>
    <w:p w14:paraId="4199A1EB" w14:textId="77777777" w:rsidR="00B6033C" w:rsidRPr="00D53A4C" w:rsidRDefault="00B6033C" w:rsidP="00B6033C">
      <w:pPr>
        <w:jc w:val="both"/>
        <w:rPr>
          <w:rFonts w:ascii="Arial" w:hAnsi="Arial" w:cs="Arial"/>
          <w:i/>
          <w:color w:val="000000" w:themeColor="text1"/>
          <w:lang w:val="mn-MN"/>
        </w:rPr>
      </w:pPr>
      <w:r w:rsidRPr="00D53A4C">
        <w:rPr>
          <w:rFonts w:ascii="Arial" w:hAnsi="Arial" w:cs="Arial"/>
          <w:color w:val="000000" w:themeColor="text1"/>
          <w:lang w:val="mn-MN"/>
        </w:rPr>
        <w:tab/>
        <w:t>4</w:t>
      </w:r>
      <w:r w:rsidRPr="00D53A4C">
        <w:rPr>
          <w:rFonts w:ascii="Arial" w:hAnsi="Arial" w:cs="Arial"/>
          <w:i/>
          <w:color w:val="000000" w:themeColor="text1"/>
          <w:lang w:val="mn-MN"/>
        </w:rPr>
        <w:t>.</w:t>
      </w:r>
      <w:r w:rsidRPr="00D53A4C">
        <w:rPr>
          <w:rFonts w:ascii="Arial" w:hAnsi="Arial" w:cs="Arial"/>
          <w:bCs/>
          <w:i/>
          <w:iCs/>
          <w:color w:val="000000" w:themeColor="text1"/>
          <w:lang w:val="mn-MN"/>
        </w:rPr>
        <w:t>Хуулийн төслийн зүйл, заалт тухайн хуулийн төсөл болон бусад хуулийн заалттай нийцэж байгаа эсэх.</w:t>
      </w:r>
    </w:p>
    <w:p w14:paraId="3DE578EE" w14:textId="77777777" w:rsidR="00B6033C" w:rsidRPr="00D53A4C" w:rsidRDefault="00B6033C" w:rsidP="00B6033C">
      <w:pPr>
        <w:jc w:val="both"/>
        <w:rPr>
          <w:rFonts w:ascii="Arial" w:hAnsi="Arial" w:cs="Arial"/>
          <w:color w:val="000000" w:themeColor="text1"/>
          <w:lang w:val="mn-MN"/>
        </w:rPr>
      </w:pPr>
      <w:r w:rsidRPr="00D53A4C">
        <w:rPr>
          <w:rFonts w:ascii="Arial" w:hAnsi="Arial" w:cs="Arial"/>
          <w:color w:val="000000" w:themeColor="text1"/>
          <w:lang w:val="mn-MN"/>
        </w:rPr>
        <w:tab/>
      </w:r>
    </w:p>
    <w:p w14:paraId="4C920BA4" w14:textId="38570806" w:rsidR="00B6033C" w:rsidRPr="00D53A4C" w:rsidRDefault="00B6033C" w:rsidP="000F78D9">
      <w:pPr>
        <w:jc w:val="both"/>
        <w:rPr>
          <w:rFonts w:ascii="Arial" w:hAnsi="Arial" w:cs="Arial"/>
          <w:color w:val="000000" w:themeColor="text1"/>
          <w:lang w:val="mn-MN"/>
        </w:rPr>
      </w:pPr>
      <w:r w:rsidRPr="00D53A4C">
        <w:rPr>
          <w:rFonts w:ascii="Arial" w:hAnsi="Arial" w:cs="Arial"/>
          <w:color w:val="000000" w:themeColor="text1"/>
          <w:lang w:val="mn-MN"/>
        </w:rPr>
        <w:tab/>
        <w:t>Хуулийн төс</w:t>
      </w:r>
      <w:r w:rsidR="00BF3022">
        <w:rPr>
          <w:rFonts w:ascii="Arial" w:hAnsi="Arial" w:cs="Arial"/>
          <w:color w:val="000000" w:themeColor="text1"/>
          <w:lang w:val="mn-MN"/>
        </w:rPr>
        <w:t xml:space="preserve">өл нь хоорондоо болон бусад хуультай нийцээгүй зүйл байхгүй байна. </w:t>
      </w:r>
      <w:r w:rsidRPr="00B6033C">
        <w:rPr>
          <w:rFonts w:ascii="Arial" w:hAnsi="Arial" w:cs="Arial"/>
          <w:color w:val="000000" w:themeColor="text1"/>
          <w:shd w:val="clear" w:color="auto" w:fill="FFFFFF"/>
          <w:lang w:val="mn-MN"/>
        </w:rPr>
        <w:t xml:space="preserve"> </w:t>
      </w:r>
      <w:r w:rsidR="00A74EE7">
        <w:rPr>
          <w:rFonts w:ascii="Arial" w:hAnsi="Arial" w:cs="Arial"/>
          <w:color w:val="000000" w:themeColor="text1"/>
          <w:shd w:val="clear" w:color="auto" w:fill="FFFFFF"/>
          <w:lang w:val="mn-MN"/>
        </w:rPr>
        <w:t xml:space="preserve">Хуулийн төслийг дагаж боловсруулагдсан Зөрчлийн тухай хуульд өөрчлөлт оруулах тухай хуулийн төслийг Ажиллах хүчний шилжилт хөдөлгөөний тухай хуульд тусгагдсан ажил олгогчийн үүргүүдтэй холбогдуулан өөрчлөн найруулах шаардлагатай. </w:t>
      </w:r>
    </w:p>
    <w:p w14:paraId="30755316" w14:textId="4E3A5EC3" w:rsidR="00B6033C" w:rsidRPr="00B6033C" w:rsidRDefault="00B6033C" w:rsidP="000F78D9">
      <w:pPr>
        <w:jc w:val="both"/>
        <w:rPr>
          <w:rFonts w:ascii="Arial" w:hAnsi="Arial" w:cs="Arial"/>
          <w:lang w:val="mn-MN"/>
        </w:rPr>
      </w:pPr>
    </w:p>
    <w:p w14:paraId="20013049" w14:textId="77777777" w:rsidR="00B6033C" w:rsidRDefault="00B6033C" w:rsidP="00B6033C">
      <w:pPr>
        <w:ind w:firstLine="720"/>
        <w:jc w:val="both"/>
        <w:rPr>
          <w:rFonts w:ascii="Arial" w:hAnsi="Arial" w:cs="Arial"/>
          <w:bCs/>
          <w:i/>
          <w:iCs/>
          <w:lang w:val="mn-MN"/>
        </w:rPr>
      </w:pPr>
      <w:r w:rsidRPr="00070A38">
        <w:rPr>
          <w:rFonts w:ascii="Arial" w:hAnsi="Arial" w:cs="Arial"/>
          <w:bCs/>
          <w:i/>
          <w:iCs/>
          <w:lang w:val="mn-MN"/>
        </w:rPr>
        <w:t>5.Хуулийн төслийн зүйл, заалт тухайн хуулийн төслийн болон бусад хуулийн заалттай давхардсан эсэх.</w:t>
      </w:r>
    </w:p>
    <w:p w14:paraId="68A62A52" w14:textId="77777777" w:rsidR="00B6033C" w:rsidRPr="00070A38" w:rsidRDefault="00B6033C" w:rsidP="00B6033C">
      <w:pPr>
        <w:ind w:firstLine="720"/>
        <w:jc w:val="both"/>
        <w:rPr>
          <w:rFonts w:ascii="Arial" w:hAnsi="Arial" w:cs="Arial"/>
          <w:bCs/>
          <w:i/>
          <w:iCs/>
          <w:lang w:val="mn-MN"/>
        </w:rPr>
      </w:pPr>
    </w:p>
    <w:p w14:paraId="49B288C5" w14:textId="77777777" w:rsidR="00B6033C" w:rsidRDefault="00B6033C" w:rsidP="00B6033C">
      <w:pPr>
        <w:ind w:firstLine="720"/>
        <w:jc w:val="both"/>
        <w:rPr>
          <w:rFonts w:ascii="Arial" w:hAnsi="Arial" w:cs="Arial"/>
          <w:bCs/>
          <w:iCs/>
          <w:lang w:val="mn-MN"/>
        </w:rPr>
      </w:pPr>
      <w:r w:rsidRPr="00070A38">
        <w:rPr>
          <w:rFonts w:ascii="Arial" w:hAnsi="Arial" w:cs="Arial"/>
          <w:bCs/>
          <w:iCs/>
          <w:lang w:val="mn-MN"/>
        </w:rPr>
        <w:t xml:space="preserve">Хуулийн төслийн зүйл, заалт өөр хоорондоо болон бусад хуулийн заалттай давхардсан зохицуулалт байхгүй байна. </w:t>
      </w:r>
    </w:p>
    <w:p w14:paraId="6135C681" w14:textId="77777777" w:rsidR="00B6033C" w:rsidRPr="00070A38" w:rsidRDefault="00B6033C" w:rsidP="00B6033C">
      <w:pPr>
        <w:ind w:firstLine="720"/>
        <w:jc w:val="both"/>
        <w:rPr>
          <w:rFonts w:ascii="Arial" w:hAnsi="Arial" w:cs="Arial"/>
          <w:bCs/>
          <w:iCs/>
          <w:lang w:val="mn-MN"/>
        </w:rPr>
      </w:pPr>
    </w:p>
    <w:p w14:paraId="670D3401" w14:textId="77777777" w:rsidR="00B6033C" w:rsidRDefault="00B6033C" w:rsidP="00B6033C">
      <w:pPr>
        <w:jc w:val="both"/>
        <w:rPr>
          <w:rFonts w:ascii="Arial" w:hAnsi="Arial" w:cs="Arial"/>
          <w:i/>
          <w:lang w:val="mn-MN"/>
        </w:rPr>
      </w:pPr>
      <w:r w:rsidRPr="00070A38">
        <w:rPr>
          <w:rFonts w:ascii="Arial" w:hAnsi="Arial" w:cs="Arial"/>
          <w:lang w:val="mn-MN"/>
        </w:rPr>
        <w:tab/>
      </w:r>
      <w:r w:rsidRPr="00070A38">
        <w:rPr>
          <w:rFonts w:ascii="Arial" w:hAnsi="Arial" w:cs="Arial"/>
          <w:i/>
          <w:lang w:val="mn-MN"/>
        </w:rPr>
        <w:t>6.Хуулийн төслийг хэрэгжүүлэх этгээдийг тодорхой тусгасан эсэх.</w:t>
      </w:r>
    </w:p>
    <w:p w14:paraId="0090EED9" w14:textId="77777777" w:rsidR="00B6033C" w:rsidRPr="00070A38" w:rsidRDefault="00B6033C" w:rsidP="00B6033C">
      <w:pPr>
        <w:jc w:val="both"/>
        <w:rPr>
          <w:rFonts w:ascii="Arial" w:hAnsi="Arial" w:cs="Arial"/>
          <w:lang w:val="mn-MN"/>
        </w:rPr>
      </w:pPr>
      <w:r w:rsidRPr="00070A38">
        <w:rPr>
          <w:rFonts w:ascii="Arial" w:hAnsi="Arial" w:cs="Arial"/>
          <w:lang w:val="mn-MN"/>
        </w:rPr>
        <w:t xml:space="preserve"> </w:t>
      </w:r>
    </w:p>
    <w:p w14:paraId="53279E33" w14:textId="6D8A2A6D" w:rsidR="00B6033C" w:rsidRDefault="000F78D9" w:rsidP="00B6033C">
      <w:pPr>
        <w:ind w:firstLine="720"/>
        <w:jc w:val="both"/>
        <w:rPr>
          <w:rFonts w:ascii="Arial" w:hAnsi="Arial" w:cs="Arial"/>
          <w:lang w:val="mn-MN"/>
        </w:rPr>
      </w:pPr>
      <w:r>
        <w:rPr>
          <w:rFonts w:ascii="Arial" w:hAnsi="Arial" w:cs="Arial"/>
          <w:lang w:val="mn-MN"/>
        </w:rPr>
        <w:t xml:space="preserve">Тодорхой тусгасан байна. </w:t>
      </w:r>
    </w:p>
    <w:p w14:paraId="31ECDA2E" w14:textId="77777777" w:rsidR="00B6033C" w:rsidRPr="00070A38" w:rsidRDefault="00B6033C" w:rsidP="00B6033C">
      <w:pPr>
        <w:ind w:firstLine="720"/>
        <w:jc w:val="both"/>
        <w:rPr>
          <w:rFonts w:ascii="Arial" w:hAnsi="Arial" w:cs="Arial"/>
          <w:lang w:val="mn-MN"/>
        </w:rPr>
      </w:pPr>
    </w:p>
    <w:p w14:paraId="667AD8DF" w14:textId="77777777" w:rsidR="00B6033C" w:rsidRPr="00BA4CF5" w:rsidRDefault="00B6033C" w:rsidP="00B6033C">
      <w:pPr>
        <w:jc w:val="both"/>
        <w:rPr>
          <w:rFonts w:ascii="Arial" w:hAnsi="Arial" w:cs="Arial"/>
          <w:lang w:val="mn-MN"/>
        </w:rPr>
      </w:pPr>
      <w:r w:rsidRPr="00070A38">
        <w:rPr>
          <w:rFonts w:ascii="Arial" w:hAnsi="Arial" w:cs="Arial"/>
          <w:lang w:val="mn-MN"/>
        </w:rPr>
        <w:tab/>
      </w:r>
      <w:r w:rsidRPr="00070A38">
        <w:rPr>
          <w:rFonts w:ascii="Arial" w:hAnsi="Arial" w:cs="Arial"/>
          <w:i/>
          <w:lang w:val="mn-MN"/>
        </w:rPr>
        <w:t>7.Х</w:t>
      </w:r>
      <w:r w:rsidRPr="00070A38">
        <w:rPr>
          <w:rFonts w:ascii="Arial" w:hAnsi="Arial" w:cs="Arial"/>
          <w:bCs/>
          <w:i/>
          <w:iCs/>
          <w:lang w:val="mn-MN"/>
        </w:rPr>
        <w:t>уулийн төсөлд шаардлагатай зохицуулалтыг орхигдуулсан эсэх</w:t>
      </w:r>
      <w:r>
        <w:rPr>
          <w:rFonts w:ascii="Arial" w:hAnsi="Arial" w:cs="Arial"/>
          <w:bCs/>
          <w:i/>
          <w:iCs/>
          <w:lang w:val="mn-MN"/>
        </w:rPr>
        <w:t xml:space="preserve"> </w:t>
      </w:r>
      <w:r w:rsidRPr="00070A38">
        <w:rPr>
          <w:rFonts w:ascii="Arial" w:hAnsi="Arial" w:cs="Arial"/>
          <w:bCs/>
          <w:i/>
          <w:iCs/>
          <w:lang w:val="mn-MN"/>
        </w:rPr>
        <w:t xml:space="preserve">- </w:t>
      </w:r>
    </w:p>
    <w:p w14:paraId="11DECBC4" w14:textId="77777777" w:rsidR="00B6033C" w:rsidRPr="00BA4CF5" w:rsidRDefault="00B6033C" w:rsidP="00B6033C">
      <w:pPr>
        <w:jc w:val="both"/>
        <w:rPr>
          <w:rFonts w:ascii="Arial" w:hAnsi="Arial" w:cs="Arial"/>
          <w:bCs/>
          <w:i/>
          <w:iCs/>
          <w:lang w:val="mn-MN"/>
        </w:rPr>
      </w:pPr>
      <w:r w:rsidRPr="00070A38">
        <w:rPr>
          <w:rFonts w:ascii="Arial" w:hAnsi="Arial" w:cs="Arial"/>
          <w:lang w:val="mn-MN"/>
        </w:rPr>
        <w:tab/>
        <w:t xml:space="preserve"> </w:t>
      </w:r>
    </w:p>
    <w:p w14:paraId="2B3BCF22" w14:textId="77777777" w:rsidR="00B6033C" w:rsidRPr="00BA4CF5" w:rsidRDefault="00B6033C" w:rsidP="00B6033C">
      <w:pPr>
        <w:jc w:val="both"/>
        <w:rPr>
          <w:rFonts w:ascii="Arial" w:hAnsi="Arial" w:cs="Arial"/>
          <w:lang w:val="mn-MN"/>
        </w:rPr>
      </w:pPr>
      <w:r w:rsidRPr="00070A38">
        <w:rPr>
          <w:rFonts w:ascii="Arial" w:hAnsi="Arial" w:cs="Arial"/>
          <w:bCs/>
          <w:i/>
          <w:iCs/>
          <w:lang w:val="mn-MN"/>
        </w:rPr>
        <w:tab/>
        <w:t>8.</w:t>
      </w:r>
      <w:r w:rsidRPr="00070A38">
        <w:rPr>
          <w:rFonts w:ascii="Arial" w:hAnsi="Arial" w:cs="Arial"/>
          <w:i/>
          <w:lang w:val="mn-MN"/>
        </w:rPr>
        <w:t>Хуулийн төсөлд төрийн байгууллагын гүйцэтгэх чиг үүргийг давхардуулан тусгасан эсэх</w:t>
      </w:r>
      <w:r>
        <w:rPr>
          <w:rFonts w:ascii="Arial" w:hAnsi="Arial" w:cs="Arial"/>
          <w:i/>
          <w:lang w:val="mn-MN"/>
        </w:rPr>
        <w:t xml:space="preserve"> </w:t>
      </w:r>
      <w:r w:rsidRPr="00070A38">
        <w:rPr>
          <w:rFonts w:ascii="Arial" w:hAnsi="Arial" w:cs="Arial"/>
          <w:bCs/>
          <w:i/>
          <w:iCs/>
          <w:lang w:val="mn-MN"/>
        </w:rPr>
        <w:t xml:space="preserve">- </w:t>
      </w:r>
    </w:p>
    <w:p w14:paraId="30861648" w14:textId="77777777" w:rsidR="00B6033C" w:rsidRDefault="00B6033C" w:rsidP="00B6033C">
      <w:pPr>
        <w:jc w:val="both"/>
        <w:rPr>
          <w:rFonts w:ascii="Arial" w:hAnsi="Arial" w:cs="Arial"/>
          <w:lang w:val="mn-MN"/>
        </w:rPr>
      </w:pPr>
    </w:p>
    <w:p w14:paraId="23119436" w14:textId="77777777" w:rsidR="00B6033C" w:rsidRPr="00BA4CF5" w:rsidRDefault="00B6033C" w:rsidP="00B6033C">
      <w:pPr>
        <w:jc w:val="both"/>
        <w:rPr>
          <w:rFonts w:ascii="Arial" w:hAnsi="Arial" w:cs="Arial"/>
          <w:lang w:val="mn-MN"/>
        </w:rPr>
      </w:pPr>
      <w:r w:rsidRPr="00070A38">
        <w:rPr>
          <w:rFonts w:ascii="Arial" w:hAnsi="Arial" w:cs="Arial"/>
          <w:lang w:val="mn-MN"/>
        </w:rPr>
        <w:tab/>
      </w:r>
      <w:r w:rsidRPr="00070A38">
        <w:rPr>
          <w:rFonts w:ascii="Arial" w:hAnsi="Arial" w:cs="Arial"/>
          <w:i/>
          <w:lang w:val="mn-MN"/>
        </w:rPr>
        <w:t>9.Төрийн байгууллагын чиг үүргийг төрийн бус байгууллага, мэргэжлийн холбоодоор гүйцэтгүүлэх боломжтой эсэх</w:t>
      </w:r>
      <w:r>
        <w:rPr>
          <w:rFonts w:ascii="Arial" w:hAnsi="Arial" w:cs="Arial"/>
          <w:i/>
          <w:lang w:val="mn-MN"/>
        </w:rPr>
        <w:t xml:space="preserve"> </w:t>
      </w:r>
      <w:r w:rsidRPr="00070A38">
        <w:rPr>
          <w:rFonts w:ascii="Arial" w:hAnsi="Arial" w:cs="Arial"/>
          <w:bCs/>
          <w:i/>
          <w:iCs/>
          <w:lang w:val="mn-MN"/>
        </w:rPr>
        <w:t xml:space="preserve">- </w:t>
      </w:r>
    </w:p>
    <w:p w14:paraId="6667F858" w14:textId="77777777" w:rsidR="00B6033C" w:rsidRPr="00070A38" w:rsidRDefault="00B6033C" w:rsidP="00B6033C">
      <w:pPr>
        <w:jc w:val="both"/>
        <w:rPr>
          <w:rFonts w:ascii="Arial" w:hAnsi="Arial" w:cs="Arial"/>
          <w:lang w:val="mn-MN"/>
        </w:rPr>
      </w:pPr>
    </w:p>
    <w:p w14:paraId="3DAF3CEF" w14:textId="148E0718" w:rsidR="00B6033C" w:rsidRDefault="00B6033C" w:rsidP="00B6033C">
      <w:pPr>
        <w:jc w:val="both"/>
        <w:rPr>
          <w:rFonts w:ascii="Arial" w:hAnsi="Arial" w:cs="Arial"/>
          <w:i/>
          <w:lang w:val="mn-MN"/>
        </w:rPr>
      </w:pPr>
      <w:r w:rsidRPr="00070A38">
        <w:rPr>
          <w:rFonts w:ascii="Arial" w:hAnsi="Arial" w:cs="Arial"/>
          <w:i/>
          <w:lang w:val="mn-MN"/>
        </w:rPr>
        <w:tab/>
        <w:t>10.Татварын хуулиас бусад хуулийн төсөлд албан татвар, төлбөр, хураамж тогтоосон эсэх</w:t>
      </w:r>
      <w:r w:rsidR="000F78D9">
        <w:rPr>
          <w:rFonts w:ascii="Arial" w:hAnsi="Arial" w:cs="Arial"/>
          <w:i/>
          <w:lang w:val="mn-MN"/>
        </w:rPr>
        <w:t xml:space="preserve"> -</w:t>
      </w:r>
    </w:p>
    <w:p w14:paraId="06C1650F" w14:textId="77777777" w:rsidR="00B6033C" w:rsidRDefault="00B6033C" w:rsidP="00B6033C">
      <w:pPr>
        <w:jc w:val="both"/>
        <w:rPr>
          <w:rFonts w:ascii="Arial" w:hAnsi="Arial" w:cs="Arial"/>
          <w:lang w:val="mn-MN"/>
        </w:rPr>
      </w:pPr>
    </w:p>
    <w:p w14:paraId="5BB9BD45" w14:textId="6B544151" w:rsidR="00B6033C" w:rsidRPr="000F78D9" w:rsidRDefault="00B6033C" w:rsidP="000F78D9">
      <w:pPr>
        <w:jc w:val="both"/>
        <w:rPr>
          <w:rFonts w:ascii="Arial" w:hAnsi="Arial" w:cs="Arial"/>
          <w:i/>
          <w:lang w:val="mn-MN"/>
        </w:rPr>
      </w:pPr>
      <w:r w:rsidRPr="00070A38">
        <w:rPr>
          <w:rFonts w:ascii="Arial" w:hAnsi="Arial" w:cs="Arial"/>
          <w:i/>
          <w:lang w:val="mn-MN"/>
        </w:rPr>
        <w:tab/>
        <w:t>11</w:t>
      </w:r>
      <w:r w:rsidRPr="00070A38">
        <w:rPr>
          <w:lang w:val="mn-MN"/>
        </w:rPr>
        <w:t>.</w:t>
      </w:r>
      <w:r w:rsidRPr="00070A38">
        <w:rPr>
          <w:rFonts w:ascii="Arial" w:hAnsi="Arial" w:cs="Arial"/>
          <w:i/>
          <w:lang w:val="mn-MN"/>
        </w:rPr>
        <w:t xml:space="preserve">Тухайн хуулийн төсөлд тусгасан тусгай зөвшөөрөлтэй холбоотой зохицуулалтыг </w:t>
      </w:r>
      <w:r w:rsidR="00A74EE7">
        <w:rPr>
          <w:rFonts w:ascii="Arial" w:hAnsi="Arial" w:cs="Arial"/>
          <w:i/>
          <w:lang w:val="mn-MN"/>
        </w:rPr>
        <w:t>З</w:t>
      </w:r>
      <w:r w:rsidRPr="00070A38">
        <w:rPr>
          <w:rFonts w:ascii="Arial" w:hAnsi="Arial" w:cs="Arial"/>
          <w:i/>
          <w:lang w:val="mn-MN"/>
        </w:rPr>
        <w:t>өвшөөрлийн тухай хуульд тусгасан эсэ</w:t>
      </w:r>
      <w:r w:rsidR="000F78D9">
        <w:rPr>
          <w:rFonts w:ascii="Arial" w:hAnsi="Arial" w:cs="Arial"/>
          <w:i/>
          <w:lang w:val="mn-MN"/>
        </w:rPr>
        <w:t>х-</w:t>
      </w:r>
      <w:r w:rsidRPr="00070A38">
        <w:rPr>
          <w:rFonts w:ascii="Arial" w:hAnsi="Arial" w:cs="Arial"/>
          <w:lang w:val="mn-MN"/>
        </w:rPr>
        <w:t xml:space="preserve"> </w:t>
      </w:r>
    </w:p>
    <w:p w14:paraId="7F9EE1C5" w14:textId="77777777" w:rsidR="00B6033C" w:rsidRPr="00070A38" w:rsidRDefault="00B6033C" w:rsidP="00B6033C">
      <w:pPr>
        <w:jc w:val="both"/>
        <w:rPr>
          <w:rFonts w:ascii="Arial" w:hAnsi="Arial" w:cs="Arial"/>
          <w:lang w:val="mn-MN"/>
        </w:rPr>
      </w:pPr>
    </w:p>
    <w:p w14:paraId="0D483D61" w14:textId="73788AEA" w:rsidR="00B6033C" w:rsidRPr="00070A38" w:rsidRDefault="00B6033C" w:rsidP="00B6033C">
      <w:pPr>
        <w:jc w:val="both"/>
        <w:rPr>
          <w:rFonts w:ascii="Arial" w:hAnsi="Arial" w:cs="Arial"/>
          <w:i/>
          <w:lang w:val="mn-MN"/>
        </w:rPr>
      </w:pPr>
      <w:r w:rsidRPr="00070A38">
        <w:rPr>
          <w:rFonts w:ascii="Arial" w:hAnsi="Arial" w:cs="Arial"/>
          <w:i/>
          <w:lang w:val="mn-MN"/>
        </w:rPr>
        <w:tab/>
        <w:t>12.Хуулийн төслийн зүйл, заалт жендэрийн эрх тэгш байдлыг хангасан эсэх</w:t>
      </w:r>
      <w:r w:rsidR="00A74EE7">
        <w:rPr>
          <w:rFonts w:ascii="Arial" w:hAnsi="Arial" w:cs="Arial"/>
          <w:i/>
          <w:lang w:val="mn-MN"/>
        </w:rPr>
        <w:t>.</w:t>
      </w:r>
    </w:p>
    <w:p w14:paraId="27675AA0" w14:textId="77777777" w:rsidR="00B6033C" w:rsidRDefault="00B6033C" w:rsidP="00B6033C">
      <w:pPr>
        <w:jc w:val="both"/>
        <w:rPr>
          <w:rFonts w:ascii="Arial" w:hAnsi="Arial" w:cs="Arial"/>
          <w:lang w:val="mn-MN"/>
        </w:rPr>
      </w:pPr>
      <w:r w:rsidRPr="00070A38">
        <w:rPr>
          <w:rFonts w:ascii="Arial" w:hAnsi="Arial" w:cs="Arial"/>
          <w:i/>
          <w:lang w:val="mn-MN"/>
        </w:rPr>
        <w:tab/>
      </w:r>
      <w:r w:rsidRPr="00070A38">
        <w:rPr>
          <w:rFonts w:ascii="Arial" w:hAnsi="Arial" w:cs="Arial"/>
          <w:lang w:val="mn-MN"/>
        </w:rPr>
        <w:t>Хуулийн төсөл нь жендэрийн эрх тэгш байдлын асуудлыг хөндөөгүй.</w:t>
      </w:r>
    </w:p>
    <w:p w14:paraId="430C824B" w14:textId="77777777" w:rsidR="00B6033C" w:rsidRPr="00070A38" w:rsidRDefault="00B6033C" w:rsidP="00B6033C">
      <w:pPr>
        <w:jc w:val="both"/>
        <w:rPr>
          <w:rFonts w:ascii="Arial" w:hAnsi="Arial" w:cs="Arial"/>
          <w:lang w:val="mn-MN"/>
        </w:rPr>
      </w:pPr>
    </w:p>
    <w:p w14:paraId="51EF4CBD" w14:textId="77777777" w:rsidR="00B6033C" w:rsidRDefault="00B6033C" w:rsidP="00B6033C">
      <w:pPr>
        <w:jc w:val="both"/>
        <w:rPr>
          <w:rFonts w:ascii="Arial" w:hAnsi="Arial" w:cs="Arial"/>
          <w:i/>
          <w:lang w:val="mn-MN"/>
        </w:rPr>
      </w:pPr>
      <w:r w:rsidRPr="00070A38">
        <w:rPr>
          <w:rFonts w:ascii="Arial" w:hAnsi="Arial" w:cs="Arial"/>
          <w:i/>
          <w:lang w:val="mn-MN"/>
        </w:rPr>
        <w:tab/>
        <w:t xml:space="preserve">13.Хуулийн төсөлд шударга бус өрсөлдөөнийг бий болгоход чиглэсэн заалт тусгагдсан эсэх. </w:t>
      </w:r>
    </w:p>
    <w:p w14:paraId="645FD22A" w14:textId="77777777" w:rsidR="00B6033C" w:rsidRPr="00070A38" w:rsidRDefault="00B6033C" w:rsidP="00B6033C">
      <w:pPr>
        <w:jc w:val="both"/>
        <w:rPr>
          <w:rFonts w:ascii="Arial" w:hAnsi="Arial" w:cs="Arial"/>
          <w:i/>
          <w:lang w:val="mn-MN"/>
        </w:rPr>
      </w:pPr>
    </w:p>
    <w:p w14:paraId="4B0E777D" w14:textId="77777777" w:rsidR="00B6033C" w:rsidRDefault="00B6033C" w:rsidP="00B6033C">
      <w:pPr>
        <w:jc w:val="both"/>
        <w:rPr>
          <w:rFonts w:ascii="Arial" w:hAnsi="Arial" w:cs="Arial"/>
          <w:lang w:val="mn-MN"/>
        </w:rPr>
      </w:pPr>
      <w:r w:rsidRPr="00070A38">
        <w:rPr>
          <w:rFonts w:ascii="Arial" w:hAnsi="Arial" w:cs="Arial"/>
          <w:i/>
          <w:lang w:val="mn-MN"/>
        </w:rPr>
        <w:tab/>
      </w:r>
      <w:r w:rsidRPr="00070A38">
        <w:rPr>
          <w:rFonts w:ascii="Arial" w:hAnsi="Arial" w:cs="Arial"/>
          <w:lang w:val="mn-MN"/>
        </w:rPr>
        <w:t>Хуулийн төсөлд энэ талаарх</w:t>
      </w:r>
      <w:r>
        <w:rPr>
          <w:rFonts w:ascii="Arial" w:hAnsi="Arial" w:cs="Arial"/>
          <w:lang w:val="mn-MN"/>
        </w:rPr>
        <w:t xml:space="preserve"> </w:t>
      </w:r>
      <w:r w:rsidRPr="00070A38">
        <w:rPr>
          <w:rFonts w:ascii="Arial" w:hAnsi="Arial" w:cs="Arial"/>
          <w:lang w:val="mn-MN"/>
        </w:rPr>
        <w:t xml:space="preserve">зохицуулалт тусгагдаагүй. </w:t>
      </w:r>
    </w:p>
    <w:p w14:paraId="050AD546" w14:textId="77777777" w:rsidR="00B6033C" w:rsidRPr="00070A38" w:rsidRDefault="00B6033C" w:rsidP="00B6033C">
      <w:pPr>
        <w:jc w:val="both"/>
        <w:rPr>
          <w:rFonts w:ascii="Arial" w:hAnsi="Arial" w:cs="Arial"/>
          <w:lang w:val="mn-MN"/>
        </w:rPr>
      </w:pPr>
    </w:p>
    <w:p w14:paraId="0BA49043" w14:textId="77777777" w:rsidR="00B6033C" w:rsidRDefault="00B6033C" w:rsidP="00B6033C">
      <w:pPr>
        <w:jc w:val="both"/>
        <w:rPr>
          <w:rFonts w:ascii="Arial" w:hAnsi="Arial" w:cs="Arial"/>
          <w:i/>
          <w:lang w:val="mn-MN"/>
        </w:rPr>
      </w:pPr>
      <w:r w:rsidRPr="00070A38">
        <w:rPr>
          <w:rFonts w:ascii="Arial" w:hAnsi="Arial" w:cs="Arial"/>
          <w:i/>
          <w:lang w:val="mn-MN"/>
        </w:rPr>
        <w:tab/>
        <w:t xml:space="preserve">14.Хуулийн төсөлд авлига, хүнд суртлыг бий болгоход чиглэсэн заалт тусгагдсан эсэх. </w:t>
      </w:r>
    </w:p>
    <w:p w14:paraId="433F05CC" w14:textId="77777777" w:rsidR="00B6033C" w:rsidRPr="00070A38" w:rsidRDefault="00B6033C" w:rsidP="00B6033C">
      <w:pPr>
        <w:jc w:val="both"/>
        <w:rPr>
          <w:rFonts w:ascii="Arial" w:hAnsi="Arial" w:cs="Arial"/>
          <w:i/>
          <w:lang w:val="mn-MN"/>
        </w:rPr>
      </w:pPr>
    </w:p>
    <w:p w14:paraId="63CE4A6F" w14:textId="77777777" w:rsidR="00B6033C" w:rsidRDefault="00B6033C" w:rsidP="00B6033C">
      <w:pPr>
        <w:jc w:val="both"/>
        <w:rPr>
          <w:rFonts w:ascii="Arial" w:hAnsi="Arial" w:cs="Arial"/>
          <w:lang w:val="mn-MN"/>
        </w:rPr>
      </w:pPr>
      <w:r w:rsidRPr="00070A38">
        <w:rPr>
          <w:rFonts w:ascii="Arial" w:hAnsi="Arial" w:cs="Arial"/>
          <w:i/>
          <w:lang w:val="mn-MN"/>
        </w:rPr>
        <w:tab/>
      </w:r>
      <w:r w:rsidRPr="00070A38">
        <w:rPr>
          <w:rFonts w:ascii="Arial" w:hAnsi="Arial" w:cs="Arial"/>
          <w:lang w:val="mn-MN"/>
        </w:rPr>
        <w:t>Хуулийн төсөлд энэ талаарх зохицуулалт тусгагдаагүй.</w:t>
      </w:r>
    </w:p>
    <w:p w14:paraId="7C0A70AB" w14:textId="77777777" w:rsidR="00B6033C" w:rsidRPr="00070A38" w:rsidRDefault="00B6033C" w:rsidP="00B6033C">
      <w:pPr>
        <w:jc w:val="both"/>
        <w:rPr>
          <w:rFonts w:ascii="Arial" w:hAnsi="Arial" w:cs="Arial"/>
          <w:lang w:val="mn-MN"/>
        </w:rPr>
      </w:pPr>
    </w:p>
    <w:p w14:paraId="379142FD" w14:textId="77777777" w:rsidR="00B6033C" w:rsidRDefault="00B6033C" w:rsidP="00B6033C">
      <w:pPr>
        <w:jc w:val="both"/>
        <w:rPr>
          <w:rFonts w:ascii="Arial" w:hAnsi="Arial" w:cs="Arial"/>
          <w:i/>
          <w:lang w:val="mn-MN"/>
        </w:rPr>
      </w:pPr>
      <w:r w:rsidRPr="00070A38">
        <w:rPr>
          <w:rFonts w:ascii="Arial" w:hAnsi="Arial" w:cs="Arial"/>
          <w:i/>
          <w:lang w:val="mn-MN"/>
        </w:rPr>
        <w:lastRenderedPageBreak/>
        <w:tab/>
        <w:t xml:space="preserve">15.Хуулийн төсөлд тусгасан хориглосон хэм хэмжээг зөрчсөн этгээдэд хүлээлгэх хариуцлагын талаар тодорхой тусгасан эсэх. </w:t>
      </w:r>
    </w:p>
    <w:p w14:paraId="5AC3A8EB" w14:textId="77777777" w:rsidR="00B6033C" w:rsidRPr="00A74EE7" w:rsidRDefault="00B6033C" w:rsidP="00B6033C">
      <w:pPr>
        <w:jc w:val="both"/>
        <w:rPr>
          <w:rFonts w:ascii="Arial" w:hAnsi="Arial" w:cs="Arial"/>
          <w:iCs/>
          <w:lang w:val="mn-MN"/>
        </w:rPr>
      </w:pPr>
    </w:p>
    <w:p w14:paraId="1F342460" w14:textId="250C63BC" w:rsidR="00B6033C" w:rsidRPr="00A74EE7" w:rsidRDefault="00B6033C" w:rsidP="00B6033C">
      <w:pPr>
        <w:ind w:firstLine="720"/>
        <w:jc w:val="both"/>
        <w:rPr>
          <w:rFonts w:ascii="Arial" w:hAnsi="Arial" w:cs="Arial"/>
          <w:iCs/>
          <w:lang w:val="mn-MN"/>
        </w:rPr>
      </w:pPr>
      <w:r w:rsidRPr="00070A38">
        <w:rPr>
          <w:rFonts w:ascii="Arial" w:hAnsi="Arial" w:cs="Arial"/>
          <w:lang w:val="mn-MN"/>
        </w:rPr>
        <w:t>Хуулийн төс</w:t>
      </w:r>
      <w:r w:rsidR="00A74EE7">
        <w:rPr>
          <w:rFonts w:ascii="Arial" w:hAnsi="Arial" w:cs="Arial"/>
          <w:lang w:val="mn-MN"/>
        </w:rPr>
        <w:t>өлд ажил олгогчийн гадаад ажилтан авч ажиллуулахтай холбоотой мэдэгдэх, нутаг буцаах үүргүүдийг илүү тодорхой тусгаж,</w:t>
      </w:r>
      <w:r>
        <w:rPr>
          <w:rFonts w:ascii="Arial" w:hAnsi="Arial" w:cs="Arial"/>
          <w:lang w:val="mn-MN"/>
        </w:rPr>
        <w:t xml:space="preserve"> дагалдах хуулийн төсөлд </w:t>
      </w:r>
      <w:r w:rsidR="00A74EE7">
        <w:rPr>
          <w:rFonts w:ascii="Arial" w:hAnsi="Arial" w:cs="Arial"/>
          <w:lang w:val="mn-MN"/>
        </w:rPr>
        <w:t>холбогдох хариуцлагыг нь өөрчлөн найруулж бичих шаардлагатай.</w:t>
      </w:r>
    </w:p>
    <w:p w14:paraId="60D097DE" w14:textId="23D9F100" w:rsidR="00B6033C" w:rsidRPr="00070A38" w:rsidRDefault="00B6033C" w:rsidP="00A74E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mn-MN"/>
        </w:rPr>
      </w:pPr>
      <w:r w:rsidRPr="00070A38">
        <w:rPr>
          <w:rFonts w:ascii="Arial" w:hAnsi="Arial" w:cs="Arial"/>
          <w:b/>
          <w:lang w:val="mn-MN"/>
        </w:rPr>
        <w:t>ДӨРӨВ. ҮР ДҮНГ ҮНЭЛЖ, ЗӨВЛӨМЖ ӨГӨХ</w:t>
      </w:r>
    </w:p>
    <w:p w14:paraId="3D5EF7C4" w14:textId="77777777" w:rsidR="00B6033C" w:rsidRPr="00070A38" w:rsidRDefault="00B6033C" w:rsidP="00B6033C">
      <w:pPr>
        <w:pStyle w:val="msghead"/>
        <w:spacing w:before="0" w:beforeAutospacing="0" w:after="0" w:afterAutospacing="0"/>
        <w:ind w:firstLine="720"/>
        <w:rPr>
          <w:rFonts w:ascii="Arial" w:hAnsi="Arial" w:cs="Arial"/>
          <w:lang w:val="mn-MN"/>
        </w:rPr>
      </w:pPr>
    </w:p>
    <w:p w14:paraId="7F53E50E" w14:textId="7AFF475E" w:rsidR="00B6033C" w:rsidRPr="00070A38" w:rsidRDefault="00B6033C" w:rsidP="00B6033C">
      <w:pPr>
        <w:pStyle w:val="NormalWeb"/>
        <w:spacing w:before="0" w:beforeAutospacing="0" w:after="0" w:afterAutospacing="0"/>
        <w:ind w:firstLine="567"/>
        <w:jc w:val="both"/>
        <w:rPr>
          <w:rFonts w:ascii="Arial" w:hAnsi="Arial" w:cs="Arial"/>
          <w:lang w:val="mn-MN"/>
        </w:rPr>
      </w:pPr>
      <w:r w:rsidRPr="00070A38">
        <w:rPr>
          <w:rFonts w:ascii="Arial" w:hAnsi="Arial" w:cs="Arial"/>
          <w:lang w:val="mn-MN"/>
        </w:rPr>
        <w:t>Үр дүнг үнэлж, зөвлөмж өгөх үе шатыг аргачлалын 5</w:t>
      </w:r>
      <w:r w:rsidRPr="00B6033C">
        <w:rPr>
          <w:rFonts w:ascii="Arial" w:hAnsi="Arial" w:cs="Arial"/>
          <w:lang w:val="mn-MN"/>
        </w:rPr>
        <w:t xml:space="preserve"> </w:t>
      </w:r>
      <w:r w:rsidRPr="00070A38">
        <w:rPr>
          <w:rFonts w:ascii="Arial" w:hAnsi="Arial" w:cs="Arial"/>
          <w:lang w:val="mn-MN"/>
        </w:rPr>
        <w:t>дахь хэсэгт заасны дагуу дараах дарааллаар хийлээ:</w:t>
      </w:r>
    </w:p>
    <w:p w14:paraId="50873588" w14:textId="77777777" w:rsidR="00B6033C" w:rsidRPr="00070A38" w:rsidRDefault="00B6033C" w:rsidP="00B6033C">
      <w:pPr>
        <w:pStyle w:val="NormalWeb"/>
        <w:spacing w:before="0" w:beforeAutospacing="0" w:after="0" w:afterAutospacing="0"/>
        <w:ind w:firstLine="567"/>
        <w:jc w:val="both"/>
        <w:rPr>
          <w:rFonts w:ascii="Arial" w:hAnsi="Arial" w:cs="Arial"/>
          <w:lang w:val="mn-MN"/>
        </w:rPr>
      </w:pPr>
    </w:p>
    <w:p w14:paraId="6E1D8E86" w14:textId="77777777" w:rsidR="00B6033C" w:rsidRPr="00070A38" w:rsidRDefault="00B6033C" w:rsidP="00B6033C">
      <w:pPr>
        <w:pStyle w:val="NormalWeb"/>
        <w:spacing w:before="0" w:beforeAutospacing="0" w:after="0" w:afterAutospacing="0"/>
        <w:ind w:firstLine="567"/>
        <w:jc w:val="both"/>
        <w:rPr>
          <w:rFonts w:ascii="Arial" w:hAnsi="Arial" w:cs="Arial"/>
          <w:lang w:val="mn-MN"/>
        </w:rPr>
      </w:pPr>
      <w:r w:rsidRPr="00070A38">
        <w:rPr>
          <w:rFonts w:ascii="Arial" w:hAnsi="Arial" w:cs="Arial"/>
          <w:lang w:val="mn-MN"/>
        </w:rPr>
        <w:tab/>
        <w:t>4.1.үр дүнг баримтжуулах;</w:t>
      </w:r>
    </w:p>
    <w:p w14:paraId="7EF1AF00" w14:textId="77777777" w:rsidR="00B6033C" w:rsidRPr="00070A38" w:rsidRDefault="00B6033C" w:rsidP="00B6033C">
      <w:pPr>
        <w:pStyle w:val="NormalWeb"/>
        <w:spacing w:before="0" w:beforeAutospacing="0" w:after="0" w:afterAutospacing="0"/>
        <w:ind w:firstLine="567"/>
        <w:jc w:val="both"/>
        <w:rPr>
          <w:rFonts w:ascii="Arial" w:hAnsi="Arial" w:cs="Arial"/>
          <w:lang w:val="mn-MN"/>
        </w:rPr>
      </w:pPr>
      <w:r w:rsidRPr="00070A38">
        <w:rPr>
          <w:rFonts w:ascii="Arial" w:hAnsi="Arial" w:cs="Arial"/>
          <w:lang w:val="mn-MN"/>
        </w:rPr>
        <w:tab/>
        <w:t>4.2.үнэлэх;</w:t>
      </w:r>
    </w:p>
    <w:p w14:paraId="18D38AD0" w14:textId="77777777" w:rsidR="00B6033C" w:rsidRPr="00070A38" w:rsidRDefault="00B6033C" w:rsidP="00B6033C">
      <w:pPr>
        <w:pStyle w:val="NormalWeb"/>
        <w:spacing w:before="0" w:beforeAutospacing="0" w:after="0" w:afterAutospacing="0"/>
        <w:ind w:firstLine="567"/>
        <w:jc w:val="both"/>
        <w:rPr>
          <w:rFonts w:ascii="Arial" w:hAnsi="Arial" w:cs="Arial"/>
          <w:lang w:val="mn-MN"/>
        </w:rPr>
      </w:pPr>
      <w:r w:rsidRPr="00070A38">
        <w:rPr>
          <w:rFonts w:ascii="Arial" w:hAnsi="Arial" w:cs="Arial"/>
          <w:lang w:val="mn-MN"/>
        </w:rPr>
        <w:tab/>
        <w:t>4.3.зөвлөмж өгөх.</w:t>
      </w:r>
    </w:p>
    <w:p w14:paraId="06811220" w14:textId="77777777" w:rsidR="00B6033C" w:rsidRPr="00070A38" w:rsidRDefault="00B6033C" w:rsidP="00B6033C">
      <w:pPr>
        <w:pStyle w:val="NormalWeb"/>
        <w:spacing w:before="0" w:beforeAutospacing="0" w:after="0" w:afterAutospacing="0"/>
        <w:ind w:firstLine="567"/>
        <w:jc w:val="both"/>
        <w:rPr>
          <w:rFonts w:ascii="Arial" w:hAnsi="Arial" w:cs="Arial"/>
          <w:lang w:val="mn-MN"/>
        </w:rPr>
      </w:pPr>
    </w:p>
    <w:p w14:paraId="5E0F0ECC" w14:textId="6FBAB77B" w:rsidR="00B6033C" w:rsidRDefault="00B6033C" w:rsidP="005E6837">
      <w:pPr>
        <w:pStyle w:val="NormalWeb"/>
        <w:spacing w:before="0" w:beforeAutospacing="0" w:after="0" w:afterAutospacing="0"/>
        <w:ind w:firstLine="567"/>
        <w:jc w:val="both"/>
        <w:rPr>
          <w:rFonts w:ascii="Arial" w:hAnsi="Arial" w:cs="Arial"/>
          <w:lang w:val="mn-MN"/>
        </w:rPr>
      </w:pPr>
      <w:r w:rsidRPr="00070A38">
        <w:rPr>
          <w:rFonts w:ascii="Arial" w:hAnsi="Arial" w:cs="Arial"/>
          <w:b/>
          <w:lang w:val="mn-MN"/>
        </w:rPr>
        <w:t>4.1.Үр дүнг баримтжуулах</w:t>
      </w:r>
      <w:r w:rsidR="00A74EE7">
        <w:rPr>
          <w:rFonts w:ascii="Arial" w:hAnsi="Arial" w:cs="Arial"/>
          <w:b/>
          <w:lang w:val="en-AU"/>
        </w:rPr>
        <w:t xml:space="preserve">: </w:t>
      </w:r>
      <w:r w:rsidR="005E6837" w:rsidRPr="00B6033C">
        <w:rPr>
          <w:rFonts w:ascii="Arial" w:hAnsi="Arial" w:cs="Arial"/>
          <w:lang w:val="ru-RU"/>
        </w:rPr>
        <w:t xml:space="preserve">Монгол </w:t>
      </w:r>
      <w:proofErr w:type="spellStart"/>
      <w:r w:rsidR="005E6837" w:rsidRPr="00B6033C">
        <w:rPr>
          <w:rFonts w:ascii="Arial" w:hAnsi="Arial" w:cs="Arial"/>
          <w:lang w:val="ru-RU"/>
        </w:rPr>
        <w:t>Улсад</w:t>
      </w:r>
      <w:proofErr w:type="spellEnd"/>
      <w:r w:rsidR="005E6837" w:rsidRPr="00B6033C">
        <w:rPr>
          <w:rFonts w:ascii="Arial" w:hAnsi="Arial" w:cs="Arial"/>
          <w:lang w:val="ru-RU"/>
        </w:rPr>
        <w:t xml:space="preserve"> </w:t>
      </w:r>
      <w:proofErr w:type="spellStart"/>
      <w:r w:rsidR="005E6837" w:rsidRPr="00B6033C">
        <w:rPr>
          <w:rFonts w:ascii="Arial" w:hAnsi="Arial" w:cs="Arial"/>
          <w:lang w:val="ru-RU"/>
        </w:rPr>
        <w:t>хөдөлмөр</w:t>
      </w:r>
      <w:proofErr w:type="spellEnd"/>
      <w:r w:rsidR="005E6837" w:rsidRPr="00B6033C">
        <w:rPr>
          <w:rFonts w:ascii="Arial" w:hAnsi="Arial" w:cs="Arial"/>
          <w:lang w:val="ru-RU"/>
        </w:rPr>
        <w:t xml:space="preserve"> </w:t>
      </w:r>
      <w:proofErr w:type="spellStart"/>
      <w:r w:rsidR="005E6837" w:rsidRPr="00B6033C">
        <w:rPr>
          <w:rFonts w:ascii="Arial" w:hAnsi="Arial" w:cs="Arial"/>
          <w:lang w:val="ru-RU"/>
        </w:rPr>
        <w:t>эрхлэх</w:t>
      </w:r>
      <w:proofErr w:type="spellEnd"/>
      <w:r w:rsidR="005E6837" w:rsidRPr="00B6033C">
        <w:rPr>
          <w:rFonts w:ascii="Arial" w:hAnsi="Arial" w:cs="Arial"/>
          <w:lang w:val="ru-RU"/>
        </w:rPr>
        <w:t xml:space="preserve"> </w:t>
      </w:r>
      <w:proofErr w:type="spellStart"/>
      <w:r w:rsidR="005E6837" w:rsidRPr="00B6033C">
        <w:rPr>
          <w:rFonts w:ascii="Arial" w:hAnsi="Arial" w:cs="Arial"/>
          <w:lang w:val="ru-RU"/>
        </w:rPr>
        <w:t>гадаад</w:t>
      </w:r>
      <w:proofErr w:type="spellEnd"/>
      <w:r w:rsidR="005E6837" w:rsidRPr="00B6033C">
        <w:rPr>
          <w:rFonts w:ascii="Arial" w:hAnsi="Arial" w:cs="Arial"/>
          <w:lang w:val="ru-RU"/>
        </w:rPr>
        <w:t xml:space="preserve"> ажилтны тоо, хувь хэмжээ тогтоохгүй байх, ажлын байрны төлбөрөөс чөлөөлөх тухай</w:t>
      </w:r>
      <w:r w:rsidR="00A74EE7">
        <w:rPr>
          <w:rFonts w:ascii="Arial" w:hAnsi="Arial" w:cs="Arial"/>
          <w:lang w:val="mn-MN"/>
        </w:rPr>
        <w:t xml:space="preserve"> хуулийн төсөл, түүнтэй холбоотойгоор боловсруулсан </w:t>
      </w:r>
      <w:r w:rsidR="00A74EE7" w:rsidRPr="00B6033C">
        <w:rPr>
          <w:rFonts w:ascii="Arial" w:hAnsi="Arial" w:cs="Arial"/>
          <w:bCs/>
          <w:lang w:val="mn-MN"/>
        </w:rPr>
        <w:t>Ажиллах хүчний шилжилт хөдөлгөөний тухай хуульд нэмэлт, өөрчлөлт оруулах тухай</w:t>
      </w:r>
      <w:r w:rsidR="005E6837">
        <w:rPr>
          <w:rFonts w:ascii="Arial" w:hAnsi="Arial" w:cs="Arial"/>
          <w:lang w:val="mn-MN"/>
        </w:rPr>
        <w:t xml:space="preserve"> </w:t>
      </w:r>
      <w:r w:rsidRPr="00070A38">
        <w:rPr>
          <w:rFonts w:ascii="Arial" w:hAnsi="Arial" w:cs="Arial"/>
          <w:lang w:val="mn-MN"/>
        </w:rPr>
        <w:t>хуулийн төслийн үр нөлөөг үнэлэх ажиллагааг “зорилгод хүрэх байдал”, “ойлгомжтой байдал”, “харилцан уялдаа” гэсэн шалгуур үзүүлэлтийн хүрээнд холбогдох шалгах хэрэгслийг ашиглан хийсэн бөгөөд ийнхүү үр нөлөөний үнэлгээг хийхдээ шаардлагатай хууль тогтоомж, бусад эрх зүйн акт болон хамаарал бүхий холбогдох мэдээлэл, тоо баримт зэрэг материалыг цуглуулж ашигла</w:t>
      </w:r>
      <w:r w:rsidR="005E6837">
        <w:rPr>
          <w:rFonts w:ascii="Arial" w:hAnsi="Arial" w:cs="Arial"/>
          <w:lang w:val="mn-MN"/>
        </w:rPr>
        <w:t xml:space="preserve">сан болно. </w:t>
      </w:r>
    </w:p>
    <w:p w14:paraId="28CA0730" w14:textId="77777777" w:rsidR="005E6837" w:rsidRPr="00070A38" w:rsidRDefault="005E6837" w:rsidP="005E6837">
      <w:pPr>
        <w:pStyle w:val="NormalWeb"/>
        <w:spacing w:before="0" w:beforeAutospacing="0" w:after="0" w:afterAutospacing="0"/>
        <w:ind w:firstLine="567"/>
        <w:jc w:val="both"/>
        <w:rPr>
          <w:rFonts w:ascii="Arial" w:hAnsi="Arial" w:cs="Arial"/>
          <w:lang w:val="mn-MN"/>
        </w:rPr>
      </w:pPr>
    </w:p>
    <w:p w14:paraId="02B77F08" w14:textId="4F2591FC" w:rsidR="00B6033C" w:rsidRPr="00070A38" w:rsidRDefault="00B6033C" w:rsidP="00B6033C">
      <w:pPr>
        <w:pStyle w:val="NormalWeb"/>
        <w:spacing w:before="0" w:beforeAutospacing="0" w:after="0" w:afterAutospacing="0"/>
        <w:ind w:firstLine="567"/>
        <w:jc w:val="both"/>
        <w:rPr>
          <w:rFonts w:ascii="Arial" w:hAnsi="Arial" w:cs="Arial"/>
          <w:lang w:val="mn-MN"/>
        </w:rPr>
      </w:pPr>
      <w:r w:rsidRPr="00070A38">
        <w:rPr>
          <w:rFonts w:ascii="Arial" w:hAnsi="Arial" w:cs="Arial"/>
          <w:b/>
          <w:lang w:val="mn-MN"/>
        </w:rPr>
        <w:t xml:space="preserve">4.2.Дүгнэлт: </w:t>
      </w:r>
      <w:r w:rsidRPr="00070A38">
        <w:rPr>
          <w:rFonts w:ascii="Arial" w:hAnsi="Arial" w:cs="Arial"/>
          <w:lang w:val="mn-MN"/>
        </w:rPr>
        <w:t xml:space="preserve">Хуулийн төслийн үр нөлөөг үнэлэх ажиллагааг аргачлалд заасан </w:t>
      </w:r>
      <w:r w:rsidR="005E6837">
        <w:rPr>
          <w:rFonts w:ascii="Arial" w:hAnsi="Arial" w:cs="Arial"/>
          <w:lang w:val="mn-MN"/>
        </w:rPr>
        <w:t>3</w:t>
      </w:r>
      <w:r w:rsidRPr="00070A38">
        <w:rPr>
          <w:rFonts w:ascii="Arial" w:hAnsi="Arial" w:cs="Arial"/>
          <w:lang w:val="mn-MN"/>
        </w:rPr>
        <w:t xml:space="preserve"> шалгуур үзүүлэлтийн хүрээнд хийсэн ба шалгуур үзүүлэлт тус бүрээр дүгнэвэл:</w:t>
      </w:r>
    </w:p>
    <w:p w14:paraId="5490FDFE" w14:textId="77777777" w:rsidR="00B6033C" w:rsidRPr="00070A38" w:rsidRDefault="00B6033C" w:rsidP="00B6033C">
      <w:pPr>
        <w:pStyle w:val="NormalWeb"/>
        <w:spacing w:before="0" w:beforeAutospacing="0" w:after="0" w:afterAutospacing="0"/>
        <w:ind w:firstLine="567"/>
        <w:jc w:val="both"/>
        <w:rPr>
          <w:rFonts w:ascii="Arial" w:hAnsi="Arial" w:cs="Arial"/>
          <w:lang w:val="mn-MN"/>
        </w:rPr>
      </w:pPr>
    </w:p>
    <w:p w14:paraId="596CD9EF" w14:textId="77777777" w:rsidR="00B6033C" w:rsidRPr="00070A38" w:rsidRDefault="00B6033C" w:rsidP="00B6033C">
      <w:pPr>
        <w:pStyle w:val="ListParagraph"/>
        <w:tabs>
          <w:tab w:val="left" w:pos="284"/>
          <w:tab w:val="left" w:pos="993"/>
        </w:tabs>
        <w:spacing w:after="0" w:line="240" w:lineRule="auto"/>
        <w:ind w:left="0" w:firstLine="567"/>
        <w:jc w:val="both"/>
        <w:rPr>
          <w:rFonts w:ascii="Arial" w:hAnsi="Arial" w:cs="Arial"/>
          <w:b/>
          <w:sz w:val="24"/>
          <w:szCs w:val="24"/>
          <w:lang w:val="mn-MN"/>
        </w:rPr>
      </w:pPr>
      <w:r w:rsidRPr="00070A38">
        <w:rPr>
          <w:rFonts w:ascii="Arial" w:hAnsi="Arial" w:cs="Arial"/>
          <w:b/>
          <w:sz w:val="24"/>
          <w:szCs w:val="24"/>
          <w:lang w:val="mn-MN"/>
        </w:rPr>
        <w:t>“Зорилгод хүрэх байдал” гэсэн шалгуур үзүүлэлтийн хүрээнд хийсэн дүгнэлт</w:t>
      </w:r>
      <w:r w:rsidRPr="00B6033C">
        <w:rPr>
          <w:rFonts w:ascii="Arial" w:hAnsi="Arial" w:cs="Arial"/>
          <w:b/>
          <w:sz w:val="24"/>
          <w:szCs w:val="24"/>
          <w:lang w:val="mn-MN"/>
        </w:rPr>
        <w:t>:</w:t>
      </w:r>
      <w:r w:rsidRPr="00070A38">
        <w:rPr>
          <w:rFonts w:ascii="Arial" w:hAnsi="Arial" w:cs="Arial"/>
          <w:b/>
          <w:sz w:val="24"/>
          <w:szCs w:val="24"/>
          <w:lang w:val="mn-MN"/>
        </w:rPr>
        <w:t xml:space="preserve"> </w:t>
      </w:r>
    </w:p>
    <w:p w14:paraId="3FF17C71" w14:textId="77777777" w:rsidR="00B6033C" w:rsidRPr="00070A38" w:rsidRDefault="00B6033C" w:rsidP="00B6033C">
      <w:pPr>
        <w:pStyle w:val="ListParagraph"/>
        <w:tabs>
          <w:tab w:val="left" w:pos="284"/>
          <w:tab w:val="left" w:pos="993"/>
        </w:tabs>
        <w:spacing w:after="0" w:line="240" w:lineRule="auto"/>
        <w:ind w:left="0" w:firstLine="567"/>
        <w:jc w:val="both"/>
        <w:rPr>
          <w:rFonts w:ascii="Arial" w:hAnsi="Arial" w:cs="Arial"/>
          <w:b/>
          <w:sz w:val="24"/>
          <w:szCs w:val="24"/>
          <w:lang w:val="mn-MN"/>
        </w:rPr>
      </w:pPr>
    </w:p>
    <w:p w14:paraId="64EE1133" w14:textId="1391D1AC" w:rsidR="00B6033C" w:rsidRPr="005E6837" w:rsidRDefault="00B6033C" w:rsidP="005E6837">
      <w:pPr>
        <w:pStyle w:val="ListParagraph"/>
        <w:tabs>
          <w:tab w:val="left" w:pos="284"/>
          <w:tab w:val="left" w:pos="993"/>
        </w:tabs>
        <w:spacing w:after="0" w:line="240" w:lineRule="auto"/>
        <w:ind w:left="0" w:firstLine="567"/>
        <w:jc w:val="both"/>
        <w:rPr>
          <w:rFonts w:ascii="Arial" w:hAnsi="Arial" w:cs="Arial"/>
          <w:sz w:val="24"/>
          <w:szCs w:val="24"/>
          <w:lang w:val="mn-MN"/>
        </w:rPr>
      </w:pPr>
      <w:r w:rsidRPr="00070A38">
        <w:rPr>
          <w:rFonts w:ascii="Arial" w:hAnsi="Arial" w:cs="Arial"/>
          <w:sz w:val="24"/>
          <w:szCs w:val="24"/>
          <w:lang w:val="mn-MN"/>
        </w:rPr>
        <w:t>Энэ шалгуур шалгуур үзүүлэлтийн хүрээнд хуулийн төслийн зохицуулалт нь хуулийн төсөл боловсруулах болсон хэрэгцээ</w:t>
      </w:r>
      <w:r w:rsidR="00A74EE7">
        <w:rPr>
          <w:rFonts w:ascii="Arial" w:hAnsi="Arial" w:cs="Arial"/>
          <w:sz w:val="24"/>
          <w:szCs w:val="24"/>
          <w:lang w:val="mn-MN"/>
        </w:rPr>
        <w:t>,</w:t>
      </w:r>
      <w:r w:rsidRPr="00070A38">
        <w:rPr>
          <w:rFonts w:ascii="Arial" w:hAnsi="Arial" w:cs="Arial"/>
          <w:sz w:val="24"/>
          <w:szCs w:val="24"/>
          <w:lang w:val="mn-MN"/>
        </w:rPr>
        <w:t xml:space="preserve"> шаардлагад нийцсэн эсэхийг </w:t>
      </w:r>
      <w:r w:rsidR="00A74EE7">
        <w:rPr>
          <w:rFonts w:ascii="Arial" w:hAnsi="Arial" w:cs="Arial"/>
          <w:sz w:val="24"/>
          <w:szCs w:val="24"/>
          <w:lang w:val="mn-MN"/>
        </w:rPr>
        <w:t xml:space="preserve">тогтоож, </w:t>
      </w:r>
      <w:r w:rsidRPr="00070A38">
        <w:rPr>
          <w:rFonts w:ascii="Arial" w:hAnsi="Arial" w:cs="Arial"/>
          <w:sz w:val="24"/>
          <w:szCs w:val="24"/>
          <w:lang w:val="mn-MN"/>
        </w:rPr>
        <w:t>үзэл баримтлалд тусгасан хэрэгцээ</w:t>
      </w:r>
      <w:r w:rsidR="00A74EE7">
        <w:rPr>
          <w:rFonts w:ascii="Arial" w:hAnsi="Arial" w:cs="Arial"/>
          <w:sz w:val="24"/>
          <w:szCs w:val="24"/>
          <w:lang w:val="mn-MN"/>
        </w:rPr>
        <w:t>,</w:t>
      </w:r>
      <w:r w:rsidRPr="00070A38">
        <w:rPr>
          <w:rFonts w:ascii="Arial" w:hAnsi="Arial" w:cs="Arial"/>
          <w:sz w:val="24"/>
          <w:szCs w:val="24"/>
          <w:lang w:val="mn-MN"/>
        </w:rPr>
        <w:t xml:space="preserve"> шаардлаг</w:t>
      </w:r>
      <w:r w:rsidR="005E6837">
        <w:rPr>
          <w:rFonts w:ascii="Arial" w:hAnsi="Arial" w:cs="Arial"/>
          <w:sz w:val="24"/>
          <w:szCs w:val="24"/>
          <w:lang w:val="mn-MN"/>
        </w:rPr>
        <w:t xml:space="preserve">ыг хангасан гэж дүгнэсэн болно. Энэ талаар </w:t>
      </w:r>
      <w:r w:rsidR="005E6837" w:rsidRPr="005E6837">
        <w:rPr>
          <w:rFonts w:ascii="Arial" w:hAnsi="Arial" w:cs="Arial"/>
          <w:sz w:val="24"/>
          <w:szCs w:val="24"/>
          <w:lang w:val="mn-MN"/>
        </w:rPr>
        <w:t>холбогдох дүгнэлтийг тайлангийн 3.</w:t>
      </w:r>
      <w:r w:rsidR="005E6837">
        <w:rPr>
          <w:rFonts w:ascii="Arial" w:hAnsi="Arial" w:cs="Arial"/>
          <w:sz w:val="24"/>
          <w:szCs w:val="24"/>
          <w:lang w:val="mn-MN"/>
        </w:rPr>
        <w:t>1</w:t>
      </w:r>
      <w:r w:rsidR="005E6837" w:rsidRPr="005E6837">
        <w:rPr>
          <w:rFonts w:ascii="Arial" w:hAnsi="Arial" w:cs="Arial"/>
          <w:sz w:val="24"/>
          <w:szCs w:val="24"/>
          <w:lang w:val="mn-MN"/>
        </w:rPr>
        <w:t xml:space="preserve"> д</w:t>
      </w:r>
      <w:r w:rsidR="005E6837">
        <w:rPr>
          <w:rFonts w:ascii="Arial" w:hAnsi="Arial" w:cs="Arial"/>
          <w:sz w:val="24"/>
          <w:szCs w:val="24"/>
          <w:lang w:val="mn-MN"/>
        </w:rPr>
        <w:t>эх</w:t>
      </w:r>
      <w:r w:rsidR="005E6837" w:rsidRPr="005E6837">
        <w:rPr>
          <w:rFonts w:ascii="Arial" w:hAnsi="Arial" w:cs="Arial"/>
          <w:sz w:val="24"/>
          <w:szCs w:val="24"/>
          <w:lang w:val="mn-MN"/>
        </w:rPr>
        <w:t xml:space="preserve"> хэсэгт /</w:t>
      </w:r>
      <w:r w:rsidR="00A74EE7">
        <w:rPr>
          <w:rFonts w:ascii="Arial" w:hAnsi="Arial" w:cs="Arial"/>
          <w:sz w:val="24"/>
          <w:szCs w:val="24"/>
          <w:lang w:val="mn-MN"/>
        </w:rPr>
        <w:t>8-</w:t>
      </w:r>
      <w:r w:rsidR="005E6837">
        <w:rPr>
          <w:rFonts w:ascii="Arial" w:hAnsi="Arial" w:cs="Arial"/>
          <w:sz w:val="24"/>
          <w:szCs w:val="24"/>
          <w:lang w:val="mn-MN"/>
        </w:rPr>
        <w:t>1</w:t>
      </w:r>
      <w:r w:rsidR="00A74EE7">
        <w:rPr>
          <w:rFonts w:ascii="Arial" w:hAnsi="Arial" w:cs="Arial"/>
          <w:sz w:val="24"/>
          <w:szCs w:val="24"/>
          <w:lang w:val="mn-MN"/>
        </w:rPr>
        <w:t>1</w:t>
      </w:r>
      <w:r w:rsidR="005E6837">
        <w:rPr>
          <w:rFonts w:ascii="Arial" w:hAnsi="Arial" w:cs="Arial"/>
          <w:sz w:val="24"/>
          <w:szCs w:val="24"/>
          <w:lang w:val="mn-MN"/>
        </w:rPr>
        <w:t xml:space="preserve"> дугаа</w:t>
      </w:r>
      <w:r w:rsidR="005E6837" w:rsidRPr="005E6837">
        <w:rPr>
          <w:rFonts w:ascii="Arial" w:hAnsi="Arial" w:cs="Arial"/>
          <w:sz w:val="24"/>
          <w:szCs w:val="24"/>
          <w:lang w:val="mn-MN"/>
        </w:rPr>
        <w:t>р хуудас/</w:t>
      </w:r>
      <w:r w:rsidR="005E6837">
        <w:rPr>
          <w:rFonts w:ascii="Arial" w:hAnsi="Arial" w:cs="Arial"/>
          <w:sz w:val="24"/>
          <w:szCs w:val="24"/>
          <w:lang w:val="mn-MN"/>
        </w:rPr>
        <w:t>-аас</w:t>
      </w:r>
      <w:r w:rsidR="005E6837" w:rsidRPr="005E6837">
        <w:rPr>
          <w:rFonts w:ascii="Arial" w:hAnsi="Arial" w:cs="Arial"/>
          <w:sz w:val="24"/>
          <w:szCs w:val="24"/>
          <w:lang w:val="mn-MN"/>
        </w:rPr>
        <w:t xml:space="preserve"> үзэх боломжтой. </w:t>
      </w:r>
      <w:r w:rsidRPr="005E6837">
        <w:rPr>
          <w:rFonts w:ascii="Arial" w:hAnsi="Arial" w:cs="Arial"/>
          <w:sz w:val="24"/>
          <w:szCs w:val="24"/>
          <w:lang w:val="mn-MN"/>
        </w:rPr>
        <w:t xml:space="preserve"> </w:t>
      </w:r>
    </w:p>
    <w:p w14:paraId="1C16C19F" w14:textId="77777777" w:rsidR="00B6033C" w:rsidRPr="005E6837" w:rsidRDefault="00B6033C" w:rsidP="00B6033C">
      <w:pPr>
        <w:pStyle w:val="ListParagraph"/>
        <w:tabs>
          <w:tab w:val="left" w:pos="284"/>
          <w:tab w:val="left" w:pos="993"/>
        </w:tabs>
        <w:spacing w:after="0" w:line="240" w:lineRule="auto"/>
        <w:ind w:left="0" w:firstLine="567"/>
        <w:jc w:val="both"/>
        <w:rPr>
          <w:rFonts w:ascii="Arial" w:hAnsi="Arial" w:cs="Arial"/>
          <w:sz w:val="24"/>
          <w:szCs w:val="24"/>
          <w:lang w:val="mn-MN"/>
        </w:rPr>
      </w:pPr>
    </w:p>
    <w:p w14:paraId="102F124D" w14:textId="5C255FC4" w:rsidR="00B6033C" w:rsidRPr="00B6033C" w:rsidRDefault="00B6033C" w:rsidP="00B6033C">
      <w:pPr>
        <w:ind w:firstLine="540"/>
        <w:jc w:val="both"/>
        <w:rPr>
          <w:rFonts w:ascii="Arial" w:hAnsi="Arial" w:cs="Arial"/>
          <w:b/>
          <w:lang w:val="mn-MN"/>
        </w:rPr>
      </w:pPr>
      <w:r w:rsidRPr="00070A38">
        <w:rPr>
          <w:rFonts w:ascii="Arial" w:hAnsi="Arial" w:cs="Arial"/>
          <w:b/>
          <w:lang w:val="mn-MN"/>
        </w:rPr>
        <w:t>“Ойлгомжтой байдал”</w:t>
      </w:r>
      <w:r w:rsidRPr="00070A38">
        <w:rPr>
          <w:rFonts w:ascii="Arial" w:hAnsi="Arial" w:cs="Arial"/>
          <w:lang w:val="mn-MN"/>
        </w:rPr>
        <w:t xml:space="preserve"> </w:t>
      </w:r>
      <w:r w:rsidRPr="00070A38">
        <w:rPr>
          <w:rFonts w:ascii="Arial" w:hAnsi="Arial" w:cs="Arial"/>
          <w:b/>
          <w:lang w:val="mn-MN"/>
        </w:rPr>
        <w:t>гэсэн шалгуур үзүүлэлтийн хүрээнд хийсэн дүгнэлт</w:t>
      </w:r>
      <w:r w:rsidRPr="00B6033C">
        <w:rPr>
          <w:rFonts w:ascii="Arial" w:hAnsi="Arial" w:cs="Arial"/>
          <w:b/>
          <w:lang w:val="mn-MN"/>
        </w:rPr>
        <w:t>:</w:t>
      </w:r>
    </w:p>
    <w:p w14:paraId="78DDDC46" w14:textId="6D27E770" w:rsidR="00B6033C" w:rsidRPr="00FA2125" w:rsidRDefault="00B6033C" w:rsidP="00B6033C">
      <w:pPr>
        <w:jc w:val="both"/>
        <w:rPr>
          <w:rFonts w:ascii="Arial" w:hAnsi="Arial" w:cs="Arial"/>
          <w:lang w:val="mn-MN"/>
        </w:rPr>
      </w:pPr>
      <w:r w:rsidRPr="00070A38">
        <w:rPr>
          <w:rFonts w:ascii="Arial" w:hAnsi="Arial" w:cs="Arial"/>
          <w:lang w:val="mn-MN"/>
        </w:rPr>
        <w:t xml:space="preserve"> </w:t>
      </w:r>
      <w:r w:rsidRPr="00070A38">
        <w:rPr>
          <w:rFonts w:ascii="Arial" w:hAnsi="Arial" w:cs="Arial"/>
          <w:lang w:val="mn-MN"/>
        </w:rPr>
        <w:tab/>
        <w:t>Энэхүү шалгуур үзүүлэлтийн хүрээнд Хууль тогтоомжийн тухай хуулийн 29, 30 дугаар зүйлд заасан шаардлага, Хууль тогтоомжийн төсөл боловсруулах аргачлалд заасан шалгуурыг хангасан эсэхэд үнэлгээ хийж холбогдох дүгнэлтийг тайлангийн 3.</w:t>
      </w:r>
      <w:r w:rsidR="005E6837">
        <w:rPr>
          <w:rFonts w:ascii="Arial" w:hAnsi="Arial" w:cs="Arial"/>
          <w:lang w:val="mn-MN"/>
        </w:rPr>
        <w:t xml:space="preserve">2 </w:t>
      </w:r>
      <w:r w:rsidRPr="00070A38">
        <w:rPr>
          <w:rFonts w:ascii="Arial" w:hAnsi="Arial" w:cs="Arial"/>
          <w:lang w:val="mn-MN"/>
        </w:rPr>
        <w:t>дахь хэсэгт /1</w:t>
      </w:r>
      <w:r w:rsidR="00A74EE7">
        <w:rPr>
          <w:rFonts w:ascii="Arial" w:hAnsi="Arial" w:cs="Arial"/>
          <w:lang w:val="mn-MN"/>
        </w:rPr>
        <w:t>2-</w:t>
      </w:r>
      <w:r w:rsidR="005E6837">
        <w:rPr>
          <w:rFonts w:ascii="Arial" w:hAnsi="Arial" w:cs="Arial"/>
          <w:lang w:val="mn-MN"/>
        </w:rPr>
        <w:t>1</w:t>
      </w:r>
      <w:r w:rsidR="00A74EE7">
        <w:rPr>
          <w:rFonts w:ascii="Arial" w:hAnsi="Arial" w:cs="Arial"/>
          <w:lang w:val="mn-MN"/>
        </w:rPr>
        <w:t>3</w:t>
      </w:r>
      <w:r w:rsidRPr="00070A38">
        <w:rPr>
          <w:rFonts w:ascii="Arial" w:hAnsi="Arial" w:cs="Arial"/>
          <w:lang w:val="mn-MN"/>
        </w:rPr>
        <w:t xml:space="preserve"> д</w:t>
      </w:r>
      <w:r w:rsidR="005E6837">
        <w:rPr>
          <w:rFonts w:ascii="Arial" w:hAnsi="Arial" w:cs="Arial"/>
          <w:lang w:val="mn-MN"/>
        </w:rPr>
        <w:t>угаа</w:t>
      </w:r>
      <w:r w:rsidRPr="00070A38">
        <w:rPr>
          <w:rFonts w:ascii="Arial" w:hAnsi="Arial" w:cs="Arial"/>
          <w:lang w:val="mn-MN"/>
        </w:rPr>
        <w:t xml:space="preserve">р хуудас/ тодорхой тусгасан болно.  </w:t>
      </w:r>
    </w:p>
    <w:p w14:paraId="6EB44F51" w14:textId="709B05D3" w:rsidR="00556627" w:rsidRPr="00556627" w:rsidRDefault="005E6837" w:rsidP="00556627">
      <w:pPr>
        <w:pStyle w:val="ListParagraph"/>
        <w:tabs>
          <w:tab w:val="left" w:pos="284"/>
          <w:tab w:val="left" w:pos="993"/>
        </w:tabs>
        <w:spacing w:after="0" w:line="240" w:lineRule="auto"/>
        <w:ind w:left="0" w:firstLine="567"/>
        <w:jc w:val="both"/>
        <w:rPr>
          <w:rFonts w:ascii="Arial" w:hAnsi="Arial" w:cs="Arial"/>
          <w:b/>
          <w:sz w:val="24"/>
          <w:szCs w:val="24"/>
          <w:lang w:val="mn-MN"/>
        </w:rPr>
      </w:pPr>
      <w:r w:rsidRPr="00070A38">
        <w:rPr>
          <w:rFonts w:ascii="Arial" w:hAnsi="Arial" w:cs="Arial"/>
          <w:b/>
          <w:sz w:val="24"/>
          <w:szCs w:val="24"/>
          <w:lang w:val="mn-MN"/>
        </w:rPr>
        <w:lastRenderedPageBreak/>
        <w:t>“</w:t>
      </w:r>
      <w:r>
        <w:rPr>
          <w:rFonts w:ascii="Arial" w:hAnsi="Arial" w:cs="Arial"/>
          <w:b/>
          <w:sz w:val="24"/>
          <w:szCs w:val="24"/>
          <w:lang w:val="mn-MN"/>
        </w:rPr>
        <w:t>Харилцан уялдаа</w:t>
      </w:r>
      <w:r w:rsidRPr="00070A38">
        <w:rPr>
          <w:rFonts w:ascii="Arial" w:hAnsi="Arial" w:cs="Arial"/>
          <w:b/>
          <w:sz w:val="24"/>
          <w:szCs w:val="24"/>
          <w:lang w:val="mn-MN"/>
        </w:rPr>
        <w:t>” гэсэн шалгуур үзүүлэлтийн хүрээнд хийсэн дүгнэлт</w:t>
      </w:r>
      <w:r w:rsidRPr="00B6033C">
        <w:rPr>
          <w:rFonts w:ascii="Arial" w:hAnsi="Arial" w:cs="Arial"/>
          <w:b/>
          <w:sz w:val="24"/>
          <w:szCs w:val="24"/>
          <w:lang w:val="mn-MN"/>
        </w:rPr>
        <w:t>:</w:t>
      </w:r>
      <w:r w:rsidRPr="00070A38">
        <w:rPr>
          <w:rFonts w:ascii="Arial" w:hAnsi="Arial" w:cs="Arial"/>
          <w:b/>
          <w:sz w:val="24"/>
          <w:szCs w:val="24"/>
          <w:lang w:val="mn-MN"/>
        </w:rPr>
        <w:t xml:space="preserve"> </w:t>
      </w:r>
    </w:p>
    <w:p w14:paraId="7258747E" w14:textId="77777777" w:rsidR="00B6033C" w:rsidRDefault="00B6033C" w:rsidP="00B6033C">
      <w:pPr>
        <w:ind w:firstLine="567"/>
        <w:jc w:val="both"/>
        <w:rPr>
          <w:rFonts w:ascii="Arial" w:hAnsi="Arial" w:cs="Arial"/>
          <w:b/>
          <w:lang w:val="mn-MN"/>
        </w:rPr>
      </w:pPr>
    </w:p>
    <w:p w14:paraId="714467F5" w14:textId="0053629D" w:rsidR="005E6837" w:rsidRPr="00A74EE7" w:rsidRDefault="00A74EE7" w:rsidP="00A74EE7">
      <w:pPr>
        <w:jc w:val="both"/>
        <w:rPr>
          <w:rFonts w:ascii="Arial" w:hAnsi="Arial" w:cs="Arial"/>
          <w:lang w:val="mn-MN"/>
        </w:rPr>
      </w:pPr>
      <w:r>
        <w:rPr>
          <w:rFonts w:ascii="Arial" w:hAnsi="Arial" w:cs="Arial"/>
          <w:lang w:val="mn-MN"/>
        </w:rPr>
        <w:tab/>
      </w:r>
      <w:r w:rsidR="005E6837" w:rsidRPr="00070A38">
        <w:rPr>
          <w:rFonts w:ascii="Arial" w:hAnsi="Arial" w:cs="Arial"/>
          <w:lang w:val="mn-MN"/>
        </w:rPr>
        <w:t>Энэхүү шалгуур үзүүлэлтийн хүрээнд</w:t>
      </w:r>
      <w:r w:rsidR="005E6837">
        <w:rPr>
          <w:rFonts w:ascii="Arial" w:hAnsi="Arial" w:cs="Arial"/>
          <w:lang w:val="mn-MN"/>
        </w:rPr>
        <w:t xml:space="preserve"> </w:t>
      </w:r>
      <w:r w:rsidR="00556627" w:rsidRPr="00070A38">
        <w:rPr>
          <w:rFonts w:ascii="Arial" w:hAnsi="Arial" w:cs="Arial"/>
          <w:lang w:val="mn-MN"/>
        </w:rPr>
        <w:t>хуулийн төслийн дотооддоо  болон бусад хуультай уялдах уялдаа холбоог сайжруулах үүднээс хуулийн төслийн зүйл, хэсэг, заалт өөр хоорондоо болон хүчин төгөлдөр үйлчилж байгаа бусад хуульд нийцсэн эсэх, давхардал, хийдэл, зөрчил байгаа эсэхийг тогтоох зорилгоор аргачлалд заасан асуултад хариулах замаар шалга</w:t>
      </w:r>
      <w:r w:rsidR="00556627">
        <w:rPr>
          <w:rFonts w:ascii="Arial" w:hAnsi="Arial" w:cs="Arial"/>
          <w:lang w:val="mn-MN"/>
        </w:rPr>
        <w:t xml:space="preserve">ж, дүгнэлтийг </w:t>
      </w:r>
      <w:r w:rsidR="00556627" w:rsidRPr="00070A38">
        <w:rPr>
          <w:rFonts w:ascii="Arial" w:hAnsi="Arial" w:cs="Arial"/>
          <w:lang w:val="mn-MN"/>
        </w:rPr>
        <w:t>тайлангийн 3.</w:t>
      </w:r>
      <w:r w:rsidR="00556627">
        <w:rPr>
          <w:rFonts w:ascii="Arial" w:hAnsi="Arial" w:cs="Arial"/>
          <w:lang w:val="mn-MN"/>
        </w:rPr>
        <w:t xml:space="preserve">3 </w:t>
      </w:r>
      <w:r w:rsidR="00556627" w:rsidRPr="00070A38">
        <w:rPr>
          <w:rFonts w:ascii="Arial" w:hAnsi="Arial" w:cs="Arial"/>
          <w:lang w:val="mn-MN"/>
        </w:rPr>
        <w:t>дахь хэсэгт /1</w:t>
      </w:r>
      <w:r>
        <w:rPr>
          <w:rFonts w:ascii="Arial" w:hAnsi="Arial" w:cs="Arial"/>
          <w:lang w:val="mn-MN"/>
        </w:rPr>
        <w:t>3</w:t>
      </w:r>
      <w:r w:rsidR="00556627">
        <w:rPr>
          <w:rFonts w:ascii="Arial" w:hAnsi="Arial" w:cs="Arial"/>
          <w:lang w:val="mn-MN"/>
        </w:rPr>
        <w:t>-1</w:t>
      </w:r>
      <w:r>
        <w:rPr>
          <w:rFonts w:ascii="Arial" w:hAnsi="Arial" w:cs="Arial"/>
          <w:lang w:val="mn-MN"/>
        </w:rPr>
        <w:t>5</w:t>
      </w:r>
      <w:r w:rsidR="00556627">
        <w:rPr>
          <w:rFonts w:ascii="Arial" w:hAnsi="Arial" w:cs="Arial"/>
          <w:lang w:val="mn-MN"/>
        </w:rPr>
        <w:t xml:space="preserve"> д</w:t>
      </w:r>
      <w:r>
        <w:rPr>
          <w:rFonts w:ascii="Arial" w:hAnsi="Arial" w:cs="Arial"/>
          <w:lang w:val="mn-MN"/>
        </w:rPr>
        <w:t>угаар</w:t>
      </w:r>
      <w:r w:rsidR="00556627" w:rsidRPr="00070A38">
        <w:rPr>
          <w:rFonts w:ascii="Arial" w:hAnsi="Arial" w:cs="Arial"/>
          <w:lang w:val="mn-MN"/>
        </w:rPr>
        <w:t xml:space="preserve"> хуудас/ тодорхой тусгасан болно.  </w:t>
      </w:r>
    </w:p>
    <w:p w14:paraId="52FC114A" w14:textId="5D505DED" w:rsidR="00B6033C" w:rsidRPr="00070A38" w:rsidRDefault="00B6033C" w:rsidP="00556627">
      <w:pPr>
        <w:ind w:firstLine="567"/>
        <w:jc w:val="both"/>
        <w:rPr>
          <w:rFonts w:ascii="Arial" w:hAnsi="Arial" w:cs="Arial"/>
          <w:b/>
          <w:lang w:val="mn-MN"/>
        </w:rPr>
      </w:pPr>
      <w:r w:rsidRPr="00070A38">
        <w:rPr>
          <w:rFonts w:ascii="Arial" w:hAnsi="Arial" w:cs="Arial"/>
          <w:b/>
          <w:lang w:val="mn-MN"/>
        </w:rPr>
        <w:tab/>
        <w:t xml:space="preserve">4.3.Зөвлөмж: </w:t>
      </w:r>
    </w:p>
    <w:p w14:paraId="0245E006" w14:textId="381EFC48" w:rsidR="00556627" w:rsidRDefault="00B6033C" w:rsidP="00390965">
      <w:pPr>
        <w:shd w:val="clear" w:color="auto" w:fill="FFFFFF"/>
        <w:spacing w:after="0" w:line="240" w:lineRule="auto"/>
        <w:ind w:firstLine="720"/>
        <w:contextualSpacing/>
        <w:jc w:val="both"/>
        <w:rPr>
          <w:rFonts w:ascii="Arial" w:hAnsi="Arial" w:cs="Arial"/>
          <w:noProof/>
          <w:lang w:val="mn-MN"/>
        </w:rPr>
      </w:pPr>
      <w:r w:rsidRPr="00A0359C">
        <w:rPr>
          <w:rFonts w:ascii="Arial" w:hAnsi="Arial" w:cs="Arial"/>
          <w:noProof/>
          <w:lang w:val="ru-RU"/>
        </w:rPr>
        <w:t xml:space="preserve">Хуулийн </w:t>
      </w:r>
      <w:r w:rsidR="00556627" w:rsidRPr="00A0359C">
        <w:rPr>
          <w:rFonts w:ascii="Arial" w:hAnsi="Arial" w:cs="Arial"/>
          <w:noProof/>
          <w:lang w:val="ru-RU"/>
        </w:rPr>
        <w:t>төслийг</w:t>
      </w:r>
      <w:r w:rsidR="00A74EE7" w:rsidRPr="00A0359C">
        <w:rPr>
          <w:rFonts w:ascii="Arial" w:hAnsi="Arial" w:cs="Arial"/>
          <w:noProof/>
          <w:lang w:val="ru-RU"/>
        </w:rPr>
        <w:t xml:space="preserve"> Монгол</w:t>
      </w:r>
      <w:r w:rsidR="00556627" w:rsidRPr="00A0359C">
        <w:rPr>
          <w:rFonts w:ascii="Arial" w:hAnsi="Arial" w:cs="Arial"/>
          <w:noProof/>
          <w:lang w:val="ru-RU"/>
        </w:rPr>
        <w:t xml:space="preserve"> Улсын Их Хурлын 2021 оны </w:t>
      </w:r>
      <w:r w:rsidR="00556627" w:rsidRPr="00A0359C">
        <w:rPr>
          <w:rFonts w:ascii="Arial" w:hAnsi="Arial" w:cs="Arial"/>
          <w:noProof/>
          <w:color w:val="000000"/>
          <w:lang w:val="ru-RU"/>
        </w:rPr>
        <w:t>106 дугаар тогтоолын 2 дугаар хавсралтаар</w:t>
      </w:r>
      <w:r w:rsidR="00A74EE7" w:rsidRPr="00A0359C">
        <w:rPr>
          <w:rFonts w:ascii="Arial" w:hAnsi="Arial" w:cs="Arial"/>
          <w:noProof/>
          <w:color w:val="000000"/>
          <w:lang w:val="ru-RU"/>
        </w:rPr>
        <w:t xml:space="preserve"> </w:t>
      </w:r>
      <w:r w:rsidR="00556627" w:rsidRPr="00A0359C">
        <w:rPr>
          <w:rFonts w:ascii="Arial" w:hAnsi="Arial" w:cs="Arial"/>
          <w:noProof/>
          <w:color w:val="000000"/>
          <w:lang w:val="ru-RU"/>
        </w:rPr>
        <w:t>батлагдсан Шинэ сэргэлтийн бодлогыг хэрэгжүүлэх эхний үе шатны үйл ажиллагааны хөтөлбөрийн “Төрийн бүтээмжийн сэргэлт” хэсгийн 6.3.5-д “Хувийн хэвшлийн гадаадаас авах ажиллах хүчний тоонд хязгаарлалт тогтоохгүй байх, хууль тогтоомжийн дагуу ногдуулах ажлын байрны төлбөрийг 50 хувиар хөнгөлөх” гэж</w:t>
      </w:r>
      <w:r w:rsidR="00A0359C" w:rsidRPr="00A0359C">
        <w:rPr>
          <w:rFonts w:ascii="Arial" w:hAnsi="Arial" w:cs="Arial"/>
          <w:noProof/>
          <w:color w:val="000000"/>
          <w:lang w:val="ru-RU"/>
        </w:rPr>
        <w:t xml:space="preserve">, </w:t>
      </w:r>
      <w:r w:rsidR="00556627" w:rsidRPr="00A0359C">
        <w:rPr>
          <w:rFonts w:ascii="Arial" w:hAnsi="Arial" w:cs="Arial"/>
          <w:noProof/>
          <w:color w:val="000000"/>
          <w:lang w:val="ru-RU"/>
        </w:rPr>
        <w:t>ингэснээр дотоодоос хангах бололцоогүй байгаа ажиллах хүчийг гадаадаас авах боломжийг бүрдүүлсэн байх үр дүнд хүрэхээр</w:t>
      </w:r>
      <w:r w:rsidR="00A0359C" w:rsidRPr="00A0359C">
        <w:rPr>
          <w:rFonts w:ascii="Arial" w:hAnsi="Arial" w:cs="Arial"/>
          <w:noProof/>
          <w:color w:val="000000"/>
          <w:lang w:val="ru-RU"/>
        </w:rPr>
        <w:t xml:space="preserve"> заасныг</w:t>
      </w:r>
      <w:r w:rsidR="00556627" w:rsidRPr="00A0359C">
        <w:rPr>
          <w:rFonts w:ascii="Arial" w:hAnsi="Arial" w:cs="Arial"/>
          <w:noProof/>
          <w:color w:val="000000"/>
          <w:lang w:val="ru-RU"/>
        </w:rPr>
        <w:t xml:space="preserve"> </w:t>
      </w:r>
      <w:r w:rsidRPr="00A0359C">
        <w:rPr>
          <w:rFonts w:ascii="Arial" w:hAnsi="Arial" w:cs="Arial"/>
          <w:noProof/>
          <w:lang w:val="ru-RU"/>
        </w:rPr>
        <w:t xml:space="preserve">хэрэгжүүлэх зорилгоор боловсруулсан байна. </w:t>
      </w:r>
    </w:p>
    <w:p w14:paraId="113B420E" w14:textId="77777777" w:rsidR="00390965" w:rsidRPr="00390965" w:rsidRDefault="00390965" w:rsidP="00390965">
      <w:pPr>
        <w:shd w:val="clear" w:color="auto" w:fill="FFFFFF"/>
        <w:spacing w:after="0" w:line="240" w:lineRule="auto"/>
        <w:ind w:firstLine="720"/>
        <w:contextualSpacing/>
        <w:jc w:val="both"/>
        <w:rPr>
          <w:rFonts w:ascii="Arial" w:hAnsi="Arial" w:cs="Arial"/>
          <w:noProof/>
          <w:lang w:val="mn-MN"/>
        </w:rPr>
      </w:pPr>
    </w:p>
    <w:p w14:paraId="5072376E" w14:textId="5DC19305" w:rsidR="00556627" w:rsidRDefault="00556627" w:rsidP="00390965">
      <w:pPr>
        <w:shd w:val="clear" w:color="auto" w:fill="FFFFFF"/>
        <w:spacing w:after="0" w:line="240" w:lineRule="auto"/>
        <w:ind w:firstLine="720"/>
        <w:contextualSpacing/>
        <w:jc w:val="both"/>
        <w:rPr>
          <w:rFonts w:ascii="Arial" w:hAnsi="Arial" w:cs="Arial"/>
          <w:lang w:val="mn-MN"/>
        </w:rPr>
      </w:pPr>
      <w:r>
        <w:rPr>
          <w:rFonts w:ascii="Arial" w:hAnsi="Arial" w:cs="Arial"/>
          <w:lang w:val="mn-MN"/>
        </w:rPr>
        <w:t>Хуулийн төсөл нь цаашид урт хугацаанд үргэлжлэхээс сэргийлэх замаар бизнес эрхлэгч, үйлдвэр үйлчилгээ эрхлэгчдийг дэмжих, эрчим хүчний үнэ тариф чөлөөлөлттэй холбоотой үүсэх аж ахуй нэгжүүдэд ногдох зарда</w:t>
      </w:r>
      <w:r w:rsidR="00A0359C">
        <w:rPr>
          <w:rFonts w:ascii="Arial" w:hAnsi="Arial" w:cs="Arial"/>
          <w:lang w:val="mn-MN"/>
        </w:rPr>
        <w:t xml:space="preserve">л </w:t>
      </w:r>
      <w:r>
        <w:rPr>
          <w:rFonts w:ascii="Arial" w:hAnsi="Arial" w:cs="Arial"/>
          <w:lang w:val="mn-MN"/>
        </w:rPr>
        <w:t xml:space="preserve">зэрэг </w:t>
      </w:r>
      <w:r w:rsidR="00A0359C">
        <w:rPr>
          <w:rFonts w:ascii="Arial" w:hAnsi="Arial" w:cs="Arial"/>
          <w:lang w:val="mn-MN"/>
        </w:rPr>
        <w:t xml:space="preserve">шилжилтийн үеийн бизнес эрхлэгчдэд учрах эрсдэлийг харгалзсан буюу </w:t>
      </w:r>
      <w:r>
        <w:rPr>
          <w:rFonts w:ascii="Arial" w:hAnsi="Arial" w:cs="Arial"/>
          <w:lang w:val="mn-MN"/>
        </w:rPr>
        <w:t>бусад урт хугацааны бодлогын хэрэгжилтийн нөлөөллийг бодолцсон,</w:t>
      </w:r>
      <w:r w:rsidR="00A0359C">
        <w:rPr>
          <w:rFonts w:ascii="Arial" w:hAnsi="Arial" w:cs="Arial"/>
          <w:lang w:val="mn-MN"/>
        </w:rPr>
        <w:t xml:space="preserve"> </w:t>
      </w:r>
      <w:r w:rsidR="00A0359C">
        <w:rPr>
          <w:rFonts w:ascii="Arial" w:hAnsi="Arial" w:cs="Arial"/>
          <w:lang w:val="mn-MN"/>
        </w:rPr>
        <w:t>ажиллах хүчний хомсдлыг бууруулах,</w:t>
      </w:r>
      <w:r>
        <w:rPr>
          <w:rFonts w:ascii="Arial" w:hAnsi="Arial" w:cs="Arial"/>
          <w:lang w:val="mn-MN"/>
        </w:rPr>
        <w:t xml:space="preserve"> ажлын байр нэмэгдүүлэх, дотоодын ажилчдын чадварыг ажил олгогчдын шаардлагад нийцүүлэн сайжруулж, бэлтгэх, улмаар улсын эдийн засаг, төсөв, санхүүд чухал эерэг нөлөөг үзүүлэхээр үр нөлөөтэй байгаа нь Монгол Улсад цагаа олсон ажиллах хүчний хомсдлоос гарах үе шаттай шийдэл байна. </w:t>
      </w:r>
    </w:p>
    <w:p w14:paraId="29361B07" w14:textId="77777777" w:rsidR="00390965" w:rsidRPr="00556627" w:rsidRDefault="00390965" w:rsidP="00390965">
      <w:pPr>
        <w:shd w:val="clear" w:color="auto" w:fill="FFFFFF"/>
        <w:spacing w:after="0" w:line="240" w:lineRule="auto"/>
        <w:ind w:firstLine="720"/>
        <w:contextualSpacing/>
        <w:jc w:val="both"/>
        <w:rPr>
          <w:rFonts w:ascii="Arial" w:hAnsi="Arial" w:cs="Arial"/>
          <w:lang w:val="mn-MN"/>
        </w:rPr>
      </w:pPr>
    </w:p>
    <w:p w14:paraId="1A1CED9F" w14:textId="5273C51F" w:rsidR="00B6033C" w:rsidRDefault="00556627" w:rsidP="00390965">
      <w:pPr>
        <w:spacing w:after="0" w:line="240" w:lineRule="auto"/>
        <w:ind w:firstLine="540"/>
        <w:contextualSpacing/>
        <w:jc w:val="both"/>
        <w:rPr>
          <w:rFonts w:ascii="Arial" w:hAnsi="Arial" w:cs="Arial"/>
          <w:lang w:val="mn-MN"/>
        </w:rPr>
      </w:pPr>
      <w:r>
        <w:rPr>
          <w:rFonts w:ascii="Arial" w:hAnsi="Arial" w:cs="Arial"/>
          <w:lang w:val="mn-MN"/>
        </w:rPr>
        <w:t xml:space="preserve">Харин урт хугацааны хувьд буюу тодорхой гурав хүртэлх жилээр гадаад ажилтны тоо, хувь хэмжээ тогтоохгүй, ажлын байрны төлбөрөөс чөлөөлсний дараа </w:t>
      </w:r>
      <w:r w:rsidR="00F449E0">
        <w:rPr>
          <w:rFonts w:ascii="Arial" w:hAnsi="Arial" w:cs="Arial"/>
          <w:lang w:val="mn-MN"/>
        </w:rPr>
        <w:t xml:space="preserve">урт хугацаанд байнгын шинжтэй зохицуулалтуудыг санал болгож, </w:t>
      </w:r>
      <w:r w:rsidR="00B6033C" w:rsidRPr="00070A38">
        <w:rPr>
          <w:rFonts w:ascii="Arial" w:hAnsi="Arial" w:cs="Arial"/>
          <w:lang w:val="mn-MN"/>
        </w:rPr>
        <w:t>улмаар хуулийн төслий</w:t>
      </w:r>
      <w:r w:rsidR="00F449E0">
        <w:rPr>
          <w:rFonts w:ascii="Arial" w:hAnsi="Arial" w:cs="Arial"/>
          <w:lang w:val="mn-MN"/>
        </w:rPr>
        <w:t xml:space="preserve">н үр нөлөөг нэмэгдүүлэх </w:t>
      </w:r>
      <w:r w:rsidR="00B6033C" w:rsidRPr="00070A38">
        <w:rPr>
          <w:rFonts w:ascii="Arial" w:hAnsi="Arial" w:cs="Arial"/>
          <w:lang w:val="mn-MN"/>
        </w:rPr>
        <w:t>зорилгоор дараах зөвлөмжийг хууль санаачлагчид өгч байна</w:t>
      </w:r>
      <w:r w:rsidR="00B6033C" w:rsidRPr="00B6033C">
        <w:rPr>
          <w:rFonts w:ascii="Arial" w:hAnsi="Arial" w:cs="Arial"/>
          <w:lang w:val="mn-MN"/>
        </w:rPr>
        <w:t xml:space="preserve">.  </w:t>
      </w:r>
    </w:p>
    <w:p w14:paraId="6D6F138B" w14:textId="77777777" w:rsidR="00390965" w:rsidRPr="00B6033C" w:rsidRDefault="00390965" w:rsidP="00390965">
      <w:pPr>
        <w:spacing w:after="0" w:line="240" w:lineRule="auto"/>
        <w:ind w:firstLine="540"/>
        <w:contextualSpacing/>
        <w:jc w:val="both"/>
        <w:rPr>
          <w:rFonts w:ascii="Arial" w:hAnsi="Arial" w:cs="Arial"/>
          <w:lang w:val="mn-MN"/>
        </w:rPr>
      </w:pPr>
    </w:p>
    <w:p w14:paraId="3D3EFA3A" w14:textId="25722547" w:rsidR="00390965" w:rsidRPr="00390965" w:rsidRDefault="00390965" w:rsidP="00390965">
      <w:pPr>
        <w:pStyle w:val="ListParagraph"/>
        <w:numPr>
          <w:ilvl w:val="0"/>
          <w:numId w:val="55"/>
        </w:numPr>
        <w:spacing w:after="0" w:line="240" w:lineRule="auto"/>
        <w:jc w:val="both"/>
        <w:rPr>
          <w:rFonts w:ascii="Arial" w:hAnsi="Arial" w:cs="Arial"/>
          <w:noProof/>
          <w:sz w:val="24"/>
          <w:szCs w:val="24"/>
          <w:lang w:val="mn-MN"/>
        </w:rPr>
      </w:pPr>
      <w:r w:rsidRPr="00390965">
        <w:rPr>
          <w:rFonts w:ascii="Arial" w:hAnsi="Arial" w:cs="Arial"/>
          <w:sz w:val="24"/>
          <w:szCs w:val="24"/>
          <w:lang w:val="mn-MN"/>
        </w:rPr>
        <w:t>Х</w:t>
      </w:r>
      <w:r w:rsidRPr="00390965">
        <w:rPr>
          <w:rFonts w:ascii="Arial" w:hAnsi="Arial" w:cs="Arial"/>
          <w:sz w:val="24"/>
          <w:szCs w:val="24"/>
          <w:lang w:val="mn-MN"/>
        </w:rPr>
        <w:t>уулийн төслийн дагах хуулийн төсөл болох Зөрчлийн тухай хуульд өөрчлөлт оруулах тухай хуулийн төслөөр зөвхөн хуулийн 10.13 дугаар зүйлийн  гарчигийг өөрчилж, мөн зохих зөвшөөрөлгүйгээр ажиллах хүч, мэргэжилтэн гадаадаас авч ажиллуулсан, эсхүл ажиллах хүч гадаадад гаргасан  тохиолдолд оногдуулах хариуцлагын мөнгөн дүнг нэмэгдүүлсэн байгаа ч Зөрчлийн тухай хуулийн 10.13 дугаар зүйл нь хүчингүй болсон Ажиллах хүч гадаадад гаргах, гадаадаас ажиллах хүч, мэргэжилтэн авах тухай 2001 оны хуульд хамаарах агуулгатай байгааг анхаарч, тус зүйлийг бүхэлд нь Ажиллах хүчний шилжилт хөдөлгөөний тухай хуульд тусгасан үүргийн зөрчилд хамааруулан өөрчлөн найруулах</w:t>
      </w:r>
      <w:r w:rsidRPr="00390965">
        <w:rPr>
          <w:rFonts w:ascii="Arial" w:hAnsi="Arial" w:cs="Arial"/>
          <w:sz w:val="24"/>
          <w:szCs w:val="24"/>
          <w:lang w:val="en-AU"/>
        </w:rPr>
        <w:t>;</w:t>
      </w:r>
    </w:p>
    <w:p w14:paraId="33DB692A" w14:textId="77777777" w:rsidR="00390965" w:rsidRDefault="00390965" w:rsidP="00390965">
      <w:pPr>
        <w:pStyle w:val="ListParagraph"/>
        <w:spacing w:after="0" w:line="240" w:lineRule="auto"/>
        <w:jc w:val="both"/>
        <w:rPr>
          <w:rFonts w:ascii="Arial" w:hAnsi="Arial" w:cs="Arial"/>
          <w:noProof/>
          <w:sz w:val="24"/>
          <w:szCs w:val="24"/>
          <w:lang w:val="mn-MN"/>
        </w:rPr>
      </w:pPr>
    </w:p>
    <w:p w14:paraId="44344959" w14:textId="06CE2826" w:rsidR="00F449E0" w:rsidRDefault="00F449E0" w:rsidP="00390965">
      <w:pPr>
        <w:pStyle w:val="ListParagraph"/>
        <w:numPr>
          <w:ilvl w:val="0"/>
          <w:numId w:val="55"/>
        </w:numPr>
        <w:spacing w:after="0" w:line="240" w:lineRule="auto"/>
        <w:jc w:val="both"/>
        <w:rPr>
          <w:rFonts w:ascii="Arial" w:hAnsi="Arial" w:cs="Arial"/>
          <w:noProof/>
          <w:sz w:val="24"/>
          <w:szCs w:val="24"/>
          <w:lang w:val="mn-MN"/>
        </w:rPr>
      </w:pPr>
      <w:r w:rsidRPr="00390965">
        <w:rPr>
          <w:rFonts w:ascii="Arial" w:hAnsi="Arial" w:cs="Arial"/>
          <w:noProof/>
          <w:sz w:val="24"/>
          <w:szCs w:val="24"/>
          <w:lang w:val="mn-MN"/>
        </w:rPr>
        <w:lastRenderedPageBreak/>
        <w:t>Монгол Улсын хувьд,</w:t>
      </w:r>
      <w:r w:rsidRPr="00390965">
        <w:rPr>
          <w:rFonts w:ascii="Arial" w:hAnsi="Arial" w:cs="Arial"/>
          <w:noProof/>
          <w:sz w:val="24"/>
          <w:szCs w:val="24"/>
          <w:lang w:val="ru-RU"/>
        </w:rPr>
        <w:t xml:space="preserve"> шинэ техник тоног төхөөрөмж худалдан авах үед тэдгээрийг ажиллуулах чадвартай ажиллах хүч яаралтай хэрэгцээтэй болдог ч дотоодод ажиллах хүч байхгүй тохиолдол гардаг. Энэ тохиолдолд гадаадаас ажилтан авахыг гадаад ажилтны тоо, хувь хэмжээнээс үл хамааран нэн даруй шийдвэрлэх талаар хуульд зохицуулаагүй</w:t>
      </w:r>
      <w:r w:rsidRPr="00390965">
        <w:rPr>
          <w:rFonts w:ascii="Arial" w:hAnsi="Arial" w:cs="Arial"/>
          <w:noProof/>
          <w:sz w:val="24"/>
          <w:szCs w:val="24"/>
          <w:lang w:val="mn-MN"/>
        </w:rPr>
        <w:t xml:space="preserve">. </w:t>
      </w:r>
      <w:r w:rsidRPr="00390965">
        <w:rPr>
          <w:rFonts w:ascii="Arial" w:hAnsi="Arial" w:cs="Arial"/>
          <w:noProof/>
          <w:sz w:val="24"/>
          <w:szCs w:val="24"/>
          <w:lang w:val="ru-RU"/>
        </w:rPr>
        <w:t>Ажиллах хүчний шилжилт хөдөлгөөний тухай хуульд заасны дагуу шаардлагатай ажлын байрны мэдээллийг мэдээллийн санд байршуулж, идэвхтэй хайх ажлын 14 өдөр,  гадаад ажилтан авч ажиллуулах хүсэлт гаргаж, урих зөвшөөрлийг гурван сараар олгож, гадаад ажилтнаа энэ хугацаанд авч, ажиллуулах зөвшөөрөл хүсэх зэрэг процесст доод тал нь 3-4 сар шаардагдана.</w:t>
      </w:r>
      <w:r w:rsidRPr="00390965">
        <w:rPr>
          <w:rStyle w:val="FootnoteReference"/>
          <w:rFonts w:ascii="Arial" w:hAnsi="Arial" w:cs="Arial"/>
          <w:noProof/>
          <w:sz w:val="24"/>
          <w:szCs w:val="24"/>
          <w:lang w:val="ru-RU"/>
        </w:rPr>
        <w:footnoteReference w:id="16"/>
      </w:r>
      <w:r w:rsidRPr="00390965">
        <w:rPr>
          <w:rFonts w:ascii="Arial" w:hAnsi="Arial" w:cs="Arial"/>
          <w:noProof/>
          <w:sz w:val="24"/>
          <w:szCs w:val="24"/>
          <w:lang w:val="mn-MN"/>
        </w:rPr>
        <w:t xml:space="preserve"> Иймд судалгаанд хамрагдсан дээрх улсуудын энэ талаарх уян хатан зохицуулалтыг харгалзаж, </w:t>
      </w:r>
      <w:r w:rsidRPr="00390965">
        <w:rPr>
          <w:rFonts w:ascii="Arial" w:hAnsi="Arial" w:cs="Arial"/>
          <w:noProof/>
          <w:sz w:val="24"/>
          <w:szCs w:val="24"/>
          <w:lang w:val="ru-RU"/>
        </w:rPr>
        <w:t>шинэ техник</w:t>
      </w:r>
      <w:r w:rsidRPr="00390965">
        <w:rPr>
          <w:rFonts w:ascii="Arial" w:hAnsi="Arial" w:cs="Arial"/>
          <w:noProof/>
          <w:sz w:val="24"/>
          <w:szCs w:val="24"/>
          <w:lang w:val="mn-MN"/>
        </w:rPr>
        <w:t>,</w:t>
      </w:r>
      <w:r w:rsidRPr="00390965">
        <w:rPr>
          <w:rFonts w:ascii="Arial" w:hAnsi="Arial" w:cs="Arial"/>
          <w:noProof/>
          <w:sz w:val="24"/>
          <w:szCs w:val="24"/>
          <w:lang w:val="ru-RU"/>
        </w:rPr>
        <w:t xml:space="preserve"> тоног төхөөрөмж худалдан авах үед тэдгээрийг ажиллуулах чадвартай ажиллах хүч яаралтай хэрэгцээтэй болдог</w:t>
      </w:r>
      <w:r w:rsidR="00390965">
        <w:rPr>
          <w:rFonts w:ascii="Arial" w:hAnsi="Arial" w:cs="Arial"/>
          <w:noProof/>
          <w:sz w:val="24"/>
          <w:szCs w:val="24"/>
          <w:lang w:val="mn-MN"/>
        </w:rPr>
        <w:t>ийг харгалзан үзэж,</w:t>
      </w:r>
      <w:r w:rsidRPr="00390965">
        <w:rPr>
          <w:rFonts w:ascii="Arial" w:hAnsi="Arial" w:cs="Arial"/>
          <w:noProof/>
          <w:sz w:val="24"/>
          <w:szCs w:val="24"/>
          <w:lang w:val="ru-RU"/>
        </w:rPr>
        <w:t xml:space="preserve"> дотоодод ажиллах хүч байхгүй</w:t>
      </w:r>
      <w:r w:rsidRPr="00390965">
        <w:rPr>
          <w:rFonts w:ascii="Arial" w:hAnsi="Arial" w:cs="Arial"/>
          <w:noProof/>
          <w:sz w:val="24"/>
          <w:szCs w:val="24"/>
          <w:lang w:val="mn-MN"/>
        </w:rPr>
        <w:t xml:space="preserve"> бол гадаад ажилтны тоо, хувь хэмжээ хамаардаггүй байхаар зохицуулах. </w:t>
      </w:r>
    </w:p>
    <w:p w14:paraId="15AAF943" w14:textId="77777777" w:rsidR="00390965" w:rsidRPr="00390965" w:rsidRDefault="00390965" w:rsidP="00390965">
      <w:pPr>
        <w:pStyle w:val="ListParagraph"/>
        <w:spacing w:after="0" w:line="240" w:lineRule="auto"/>
        <w:jc w:val="both"/>
        <w:rPr>
          <w:rFonts w:ascii="Arial" w:hAnsi="Arial" w:cs="Arial"/>
          <w:noProof/>
          <w:sz w:val="24"/>
          <w:szCs w:val="24"/>
          <w:lang w:val="mn-MN"/>
        </w:rPr>
      </w:pPr>
    </w:p>
    <w:p w14:paraId="55C3A080" w14:textId="4650550B" w:rsidR="00F449E0" w:rsidRPr="00390965" w:rsidRDefault="00F449E0" w:rsidP="00390965">
      <w:pPr>
        <w:pStyle w:val="NormalWeb"/>
        <w:numPr>
          <w:ilvl w:val="0"/>
          <w:numId w:val="55"/>
        </w:numPr>
        <w:spacing w:before="0" w:beforeAutospacing="0" w:after="0" w:afterAutospacing="0"/>
        <w:jc w:val="both"/>
        <w:rPr>
          <w:rStyle w:val="A6"/>
          <w:rFonts w:ascii="Arial" w:hAnsi="Arial" w:cs="Arial"/>
          <w:noProof/>
          <w:color w:val="333333"/>
          <w:sz w:val="24"/>
          <w:szCs w:val="24"/>
          <w:shd w:val="clear" w:color="auto" w:fill="FFFFFF"/>
          <w:lang w:val="mn-MN"/>
        </w:rPr>
      </w:pPr>
      <w:r w:rsidRPr="00390965">
        <w:rPr>
          <w:rStyle w:val="A6"/>
          <w:rFonts w:ascii="Arial" w:hAnsi="Arial" w:cs="Arial"/>
          <w:noProof/>
          <w:sz w:val="24"/>
          <w:szCs w:val="24"/>
          <w:lang w:val="mn-MN"/>
        </w:rPr>
        <w:t xml:space="preserve">Ажиллах хүчний шилжилт хөдөлгөөний тухай хуулийн </w:t>
      </w:r>
      <w:r w:rsidRPr="00390965">
        <w:rPr>
          <w:rFonts w:ascii="Arial" w:hAnsi="Arial" w:cs="Arial"/>
          <w:noProof/>
          <w:color w:val="000000" w:themeColor="text1"/>
          <w:lang w:val="ru-RU"/>
        </w:rPr>
        <w:t>33 дугаар зүйлд заасан ажиллах хүчний шилжилт хөдөлгөөний мэдээллийн сан нь зөвхөн нэгэнт бүртгэгдсэн монгол, гадаад ажилтны цаасан болон цахим мэдээллээс л бүрдэхээр байгаа боловч ажил олгогчийн ажлын байрны хомсдол үүсээд байгааг харуулах мэдээллийн сан биш болно.</w:t>
      </w:r>
      <w:r w:rsidRPr="00390965">
        <w:rPr>
          <w:rStyle w:val="A6"/>
          <w:rFonts w:ascii="Arial" w:hAnsi="Arial" w:cs="Arial"/>
          <w:noProof/>
          <w:color w:val="333333"/>
          <w:sz w:val="24"/>
          <w:szCs w:val="24"/>
          <w:shd w:val="clear" w:color="auto" w:fill="FFFFFF"/>
          <w:lang w:val="mn-MN"/>
        </w:rPr>
        <w:t xml:space="preserve"> Иймд уг </w:t>
      </w:r>
      <w:r w:rsidRPr="00390965">
        <w:rPr>
          <w:rStyle w:val="A6"/>
          <w:rFonts w:ascii="Arial" w:hAnsi="Arial" w:cs="Arial"/>
          <w:noProof/>
          <w:sz w:val="24"/>
          <w:szCs w:val="24"/>
          <w:lang w:val="mn-MN"/>
        </w:rPr>
        <w:t xml:space="preserve">мэдээллийн санг ажил олгогчдын эрэлтийг тогтмол оруулж, хянах боломжтой байхаар өргөжүүлж, мэргэжлийн болон </w:t>
      </w:r>
      <w:r w:rsidRPr="00390965">
        <w:rPr>
          <w:rFonts w:ascii="Arial" w:hAnsi="Arial" w:cs="Arial"/>
          <w:noProof/>
          <w:color w:val="000000" w:themeColor="text1"/>
          <w:shd w:val="clear" w:color="auto" w:fill="FFFFFF"/>
          <w:lang w:val="ru-RU"/>
        </w:rPr>
        <w:t>техникийн боловсрол</w:t>
      </w:r>
      <w:r w:rsidR="00390965">
        <w:rPr>
          <w:rFonts w:ascii="Arial" w:hAnsi="Arial" w:cs="Arial"/>
          <w:noProof/>
          <w:color w:val="000000" w:themeColor="text1"/>
          <w:shd w:val="clear" w:color="auto" w:fill="FFFFFF"/>
          <w:lang w:val="mn-MN"/>
        </w:rPr>
        <w:t>,</w:t>
      </w:r>
      <w:r w:rsidRPr="00390965">
        <w:rPr>
          <w:rFonts w:ascii="Arial" w:hAnsi="Arial" w:cs="Arial"/>
          <w:noProof/>
          <w:color w:val="000000" w:themeColor="text1"/>
          <w:shd w:val="clear" w:color="auto" w:fill="FFFFFF"/>
          <w:lang w:val="ru-RU"/>
        </w:rPr>
        <w:t xml:space="preserve"> сургалтын байгууллага</w:t>
      </w:r>
      <w:r w:rsidRPr="00390965">
        <w:rPr>
          <w:rFonts w:ascii="Arial" w:hAnsi="Arial" w:cs="Arial"/>
          <w:noProof/>
          <w:color w:val="000000" w:themeColor="text1"/>
          <w:shd w:val="clear" w:color="auto" w:fill="FFFFFF"/>
          <w:lang w:val="mn-MN"/>
        </w:rPr>
        <w:t xml:space="preserve"> энэхүү мэдээллийн санд тулгуурлан хөтөлбөрөө шинэчилдэг байх, ажлын байрны төлбөрөөр цаашид дотоодын ажиллах хүчийг ажил олгогчийн эрэлтэд үндэслэн сургадаг байх, тэтгэлэг авсан суралцагчийг ажил олгогчдод зуучилж, төгссөн чиглэлээрээ тодорхой хугацаанд заавал ажиллах үүрэгтэй байхаар хуульчлах шаардлагатай байна. </w:t>
      </w:r>
    </w:p>
    <w:p w14:paraId="3419819C" w14:textId="77777777" w:rsidR="00F449E0" w:rsidRPr="00390965" w:rsidRDefault="00F449E0" w:rsidP="00390965">
      <w:pPr>
        <w:spacing w:after="0" w:line="240" w:lineRule="auto"/>
        <w:jc w:val="both"/>
        <w:rPr>
          <w:rFonts w:ascii="Arial" w:hAnsi="Arial" w:cs="Arial"/>
          <w:noProof/>
          <w:szCs w:val="24"/>
          <w:lang w:val="mn-MN"/>
        </w:rPr>
      </w:pPr>
    </w:p>
    <w:p w14:paraId="2A1A752E" w14:textId="38BF3113" w:rsidR="00B6033C" w:rsidRDefault="00B6033C" w:rsidP="00B6033C">
      <w:pPr>
        <w:spacing w:after="120"/>
        <w:jc w:val="both"/>
        <w:rPr>
          <w:rFonts w:ascii="Arial" w:hAnsi="Arial" w:cs="Arial"/>
          <w:lang w:val="mn-MN"/>
        </w:rPr>
      </w:pPr>
    </w:p>
    <w:p w14:paraId="540E1FA1" w14:textId="77777777" w:rsidR="00B6033C" w:rsidRDefault="00B6033C" w:rsidP="00B6033C">
      <w:pPr>
        <w:spacing w:after="120"/>
        <w:jc w:val="both"/>
        <w:rPr>
          <w:rFonts w:ascii="Arial" w:hAnsi="Arial" w:cs="Arial"/>
          <w:lang w:val="mn-MN"/>
        </w:rPr>
      </w:pPr>
    </w:p>
    <w:p w14:paraId="6401889E" w14:textId="77777777" w:rsidR="00B6033C" w:rsidRDefault="00B6033C" w:rsidP="00556627">
      <w:pPr>
        <w:jc w:val="center"/>
        <w:rPr>
          <w:rFonts w:ascii="Arial" w:hAnsi="Arial" w:cs="Arial"/>
          <w:lang w:val="mn-MN"/>
        </w:rPr>
      </w:pPr>
      <w:r w:rsidRPr="00070A38">
        <w:rPr>
          <w:rFonts w:ascii="Arial" w:hAnsi="Arial" w:cs="Arial"/>
          <w:lang w:val="mn-MN"/>
        </w:rPr>
        <w:t>---оОо---</w:t>
      </w:r>
    </w:p>
    <w:p w14:paraId="29E30066" w14:textId="77777777" w:rsidR="00B6033C" w:rsidRDefault="00B6033C" w:rsidP="00B6033C">
      <w:pPr>
        <w:ind w:firstLine="720"/>
        <w:jc w:val="center"/>
        <w:rPr>
          <w:rFonts w:ascii="Arial" w:hAnsi="Arial" w:cs="Arial"/>
          <w:lang w:val="mn-MN"/>
        </w:rPr>
      </w:pPr>
    </w:p>
    <w:p w14:paraId="303FD871" w14:textId="77777777" w:rsidR="00556627" w:rsidRDefault="00556627" w:rsidP="00B6033C">
      <w:pPr>
        <w:ind w:firstLine="720"/>
        <w:jc w:val="center"/>
        <w:rPr>
          <w:rFonts w:ascii="Arial" w:hAnsi="Arial" w:cs="Arial"/>
          <w:lang w:val="mn-MN"/>
        </w:rPr>
      </w:pPr>
    </w:p>
    <w:p w14:paraId="08D85FA7" w14:textId="77777777" w:rsidR="00556627" w:rsidRDefault="00556627" w:rsidP="00B6033C">
      <w:pPr>
        <w:ind w:firstLine="720"/>
        <w:jc w:val="center"/>
        <w:rPr>
          <w:rFonts w:ascii="Arial" w:hAnsi="Arial" w:cs="Arial"/>
          <w:lang w:val="mn-MN"/>
        </w:rPr>
      </w:pPr>
    </w:p>
    <w:p w14:paraId="2241B7DC" w14:textId="77777777" w:rsidR="00556627" w:rsidRDefault="00556627" w:rsidP="00B6033C">
      <w:pPr>
        <w:ind w:firstLine="720"/>
        <w:jc w:val="center"/>
        <w:rPr>
          <w:rFonts w:ascii="Arial" w:hAnsi="Arial" w:cs="Arial"/>
          <w:lang w:val="mn-MN"/>
        </w:rPr>
      </w:pPr>
    </w:p>
    <w:p w14:paraId="04930B38" w14:textId="77777777" w:rsidR="00B6033C" w:rsidRPr="00070A38" w:rsidRDefault="00B6033C" w:rsidP="00B6033C">
      <w:pPr>
        <w:ind w:firstLine="720"/>
        <w:jc w:val="center"/>
        <w:rPr>
          <w:rFonts w:ascii="Arial" w:hAnsi="Arial" w:cs="Arial"/>
          <w:lang w:val="mn-MN"/>
        </w:rPr>
      </w:pPr>
    </w:p>
    <w:p w14:paraId="182225BC" w14:textId="77777777" w:rsidR="00B6033C" w:rsidRDefault="00B6033C" w:rsidP="00B6033C">
      <w:pPr>
        <w:pStyle w:val="NormalWeb"/>
        <w:spacing w:before="0" w:beforeAutospacing="0" w:after="0" w:afterAutospacing="0"/>
        <w:jc w:val="center"/>
        <w:rPr>
          <w:rFonts w:ascii="Arial" w:hAnsi="Arial" w:cs="Arial"/>
          <w:b/>
          <w:lang w:val="mn-MN"/>
        </w:rPr>
      </w:pPr>
    </w:p>
    <w:p w14:paraId="0422A89E" w14:textId="77777777" w:rsidR="00F449E0" w:rsidRDefault="00F449E0" w:rsidP="00B6033C">
      <w:pPr>
        <w:pStyle w:val="NormalWeb"/>
        <w:spacing w:before="0" w:beforeAutospacing="0" w:after="0" w:afterAutospacing="0"/>
        <w:jc w:val="center"/>
        <w:rPr>
          <w:rFonts w:ascii="Arial" w:hAnsi="Arial" w:cs="Arial"/>
          <w:b/>
          <w:lang w:val="mn-MN"/>
        </w:rPr>
      </w:pPr>
    </w:p>
    <w:p w14:paraId="710E4E39" w14:textId="77777777" w:rsidR="00B6033C" w:rsidRDefault="00B6033C" w:rsidP="00B6033C">
      <w:pPr>
        <w:pStyle w:val="NormalWeb"/>
        <w:spacing w:before="0" w:beforeAutospacing="0" w:after="0" w:afterAutospacing="0"/>
        <w:jc w:val="center"/>
        <w:rPr>
          <w:rFonts w:ascii="Arial" w:hAnsi="Arial" w:cs="Arial"/>
          <w:b/>
          <w:lang w:val="mn-MN"/>
        </w:rPr>
      </w:pPr>
    </w:p>
    <w:p w14:paraId="4CDBD200" w14:textId="1AC6B513" w:rsidR="00B6033C" w:rsidRDefault="000F78D9" w:rsidP="000F78D9">
      <w:pPr>
        <w:pStyle w:val="NormalWeb"/>
        <w:spacing w:before="0" w:beforeAutospacing="0" w:after="0" w:afterAutospacing="0"/>
        <w:jc w:val="center"/>
        <w:rPr>
          <w:rFonts w:ascii="Arial" w:hAnsi="Arial" w:cs="Arial"/>
          <w:b/>
          <w:lang w:val="mn-MN"/>
        </w:rPr>
      </w:pPr>
      <w:r>
        <w:rPr>
          <w:rFonts w:ascii="Arial" w:hAnsi="Arial" w:cs="Arial"/>
          <w:b/>
          <w:lang w:val="mn-MN"/>
        </w:rPr>
        <w:lastRenderedPageBreak/>
        <w:t>ЭХ СУРВАЛЖ</w:t>
      </w:r>
    </w:p>
    <w:p w14:paraId="2814160E" w14:textId="77777777" w:rsidR="00B6033C" w:rsidRDefault="00B6033C" w:rsidP="00B6033C">
      <w:pPr>
        <w:pStyle w:val="NormalWeb"/>
        <w:spacing w:before="0" w:beforeAutospacing="0" w:after="0" w:afterAutospacing="0"/>
        <w:jc w:val="center"/>
        <w:rPr>
          <w:rFonts w:ascii="Arial" w:hAnsi="Arial" w:cs="Arial"/>
          <w:b/>
          <w:lang w:val="mn-MN"/>
        </w:rPr>
      </w:pPr>
    </w:p>
    <w:p w14:paraId="19ED417E" w14:textId="77777777" w:rsidR="00B6033C" w:rsidRPr="00B6033C" w:rsidRDefault="00B6033C" w:rsidP="000F78D9">
      <w:pPr>
        <w:pStyle w:val="NormalWeb"/>
        <w:spacing w:before="0" w:beforeAutospacing="0" w:after="0" w:afterAutospacing="0"/>
        <w:rPr>
          <w:rFonts w:ascii="Arial" w:hAnsi="Arial" w:cs="Arial"/>
          <w:b/>
          <w:lang w:val="mn-MN"/>
        </w:rPr>
      </w:pPr>
    </w:p>
    <w:p w14:paraId="3DF64655" w14:textId="77777777" w:rsidR="00B6033C" w:rsidRPr="00B6033C" w:rsidRDefault="00B6033C" w:rsidP="00B6033C">
      <w:pPr>
        <w:pStyle w:val="NormalWeb"/>
        <w:spacing w:before="0" w:beforeAutospacing="0" w:after="0" w:afterAutospacing="0"/>
        <w:jc w:val="center"/>
        <w:rPr>
          <w:rFonts w:ascii="Arial" w:hAnsi="Arial" w:cs="Arial"/>
          <w:b/>
          <w:lang w:val="mn-MN"/>
        </w:rPr>
      </w:pPr>
    </w:p>
    <w:p w14:paraId="36AB19E4" w14:textId="77777777" w:rsidR="00B6033C" w:rsidRPr="00070A38" w:rsidRDefault="00B6033C" w:rsidP="00B6033C">
      <w:pPr>
        <w:pStyle w:val="NormalWeb"/>
        <w:spacing w:before="0" w:beforeAutospacing="0" w:after="0" w:afterAutospacing="0"/>
        <w:jc w:val="both"/>
        <w:rPr>
          <w:rFonts w:ascii="Arial" w:hAnsi="Arial" w:cs="Arial"/>
          <w:b/>
          <w:lang w:val="mn-MN"/>
        </w:rPr>
      </w:pPr>
      <w:r w:rsidRPr="00070A38">
        <w:rPr>
          <w:rFonts w:ascii="Arial" w:hAnsi="Arial" w:cs="Arial"/>
          <w:b/>
          <w:lang w:val="mn-MN"/>
        </w:rPr>
        <w:t xml:space="preserve">I.Хууль тогтоомж, эрх зүйн акт </w:t>
      </w:r>
    </w:p>
    <w:p w14:paraId="5D0D140C" w14:textId="77777777" w:rsidR="00B6033C" w:rsidRPr="00070A38" w:rsidRDefault="00B6033C" w:rsidP="00B6033C">
      <w:pPr>
        <w:pStyle w:val="NormalWeb"/>
        <w:spacing w:before="0" w:beforeAutospacing="0" w:after="0" w:afterAutospacing="0"/>
        <w:jc w:val="both"/>
        <w:rPr>
          <w:rFonts w:ascii="Arial" w:hAnsi="Arial" w:cs="Arial"/>
          <w:b/>
          <w:lang w:val="mn-MN"/>
        </w:rPr>
      </w:pPr>
    </w:p>
    <w:p w14:paraId="7871855C" w14:textId="77777777" w:rsidR="000F78D9" w:rsidRPr="007363C8" w:rsidRDefault="000F78D9" w:rsidP="000F78D9">
      <w:pPr>
        <w:pStyle w:val="HTMLPreformatted"/>
        <w:numPr>
          <w:ilvl w:val="0"/>
          <w:numId w:val="52"/>
        </w:numPr>
        <w:spacing w:line="276" w:lineRule="auto"/>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 xml:space="preserve">Монгол Улсын Үндсэн Хууль </w:t>
      </w:r>
      <w:r>
        <w:rPr>
          <w:rFonts w:ascii="Arial" w:hAnsi="Arial" w:cs="Arial"/>
          <w:noProof/>
          <w:color w:val="000000" w:themeColor="text1"/>
          <w:sz w:val="24"/>
          <w:szCs w:val="24"/>
        </w:rPr>
        <w:t>(1992)</w:t>
      </w:r>
    </w:p>
    <w:p w14:paraId="36161754" w14:textId="77777777" w:rsidR="000F78D9" w:rsidRPr="00DC29C9" w:rsidRDefault="000F78D9" w:rsidP="000F78D9">
      <w:pPr>
        <w:pStyle w:val="HTMLPreformatted"/>
        <w:numPr>
          <w:ilvl w:val="0"/>
          <w:numId w:val="52"/>
        </w:numPr>
        <w:spacing w:line="276" w:lineRule="auto"/>
        <w:jc w:val="both"/>
        <w:rPr>
          <w:rFonts w:ascii="Arial" w:hAnsi="Arial" w:cs="Arial"/>
          <w:noProof/>
          <w:color w:val="000000" w:themeColor="text1"/>
          <w:sz w:val="24"/>
          <w:szCs w:val="24"/>
          <w:lang w:val="mn-MN"/>
        </w:rPr>
      </w:pPr>
      <w:r w:rsidRPr="00DC29C9">
        <w:rPr>
          <w:rFonts w:ascii="Arial" w:hAnsi="Arial" w:cs="Arial"/>
          <w:noProof/>
          <w:color w:val="000000" w:themeColor="text1"/>
          <w:sz w:val="24"/>
          <w:szCs w:val="24"/>
          <w:lang w:val="ru-RU"/>
        </w:rPr>
        <w:t>Ажиллах хүчний шилжилт хөдөлгөөний тухай хууль</w:t>
      </w:r>
      <w:r>
        <w:rPr>
          <w:rFonts w:ascii="Arial" w:hAnsi="Arial" w:cs="Arial"/>
          <w:noProof/>
          <w:color w:val="000000" w:themeColor="text1"/>
          <w:sz w:val="24"/>
          <w:szCs w:val="24"/>
          <w:lang w:val="mn-MN"/>
        </w:rPr>
        <w:t xml:space="preserve"> </w:t>
      </w:r>
      <w:r w:rsidRPr="00712CA2">
        <w:rPr>
          <w:rFonts w:ascii="Arial" w:hAnsi="Arial" w:cs="Arial"/>
          <w:noProof/>
          <w:color w:val="000000" w:themeColor="text1"/>
          <w:sz w:val="24"/>
          <w:szCs w:val="24"/>
          <w:lang w:val="mn-MN"/>
        </w:rPr>
        <w:t>(2021)</w:t>
      </w:r>
    </w:p>
    <w:p w14:paraId="0889C391" w14:textId="77777777" w:rsidR="000F78D9" w:rsidRPr="007363C8" w:rsidRDefault="000F78D9" w:rsidP="000F78D9">
      <w:pPr>
        <w:pStyle w:val="HTMLPreformatted"/>
        <w:numPr>
          <w:ilvl w:val="0"/>
          <w:numId w:val="52"/>
        </w:numPr>
        <w:spacing w:line="276" w:lineRule="auto"/>
        <w:jc w:val="both"/>
        <w:rPr>
          <w:rFonts w:ascii="Arial" w:hAnsi="Arial" w:cs="Arial"/>
          <w:noProof/>
          <w:color w:val="000000" w:themeColor="text1"/>
          <w:sz w:val="24"/>
          <w:szCs w:val="24"/>
          <w:lang w:val="mn-MN"/>
        </w:rPr>
      </w:pPr>
      <w:r w:rsidRPr="00DC29C9">
        <w:rPr>
          <w:rFonts w:ascii="Arial" w:hAnsi="Arial" w:cs="Arial"/>
          <w:noProof/>
          <w:sz w:val="24"/>
          <w:szCs w:val="24"/>
          <w:lang w:val="ru-RU"/>
        </w:rPr>
        <w:t>Жижиг, дунд үйлдвэр, үйлчилгээг дэмжих тухай</w:t>
      </w:r>
      <w:r w:rsidRPr="00DC29C9">
        <w:rPr>
          <w:rFonts w:ascii="Arial" w:hAnsi="Arial" w:cs="Arial"/>
          <w:noProof/>
          <w:sz w:val="24"/>
          <w:szCs w:val="24"/>
          <w:lang w:val="mn-MN"/>
        </w:rPr>
        <w:t xml:space="preserve"> хууль</w:t>
      </w:r>
      <w:r>
        <w:rPr>
          <w:rFonts w:ascii="Arial" w:hAnsi="Arial" w:cs="Arial"/>
          <w:noProof/>
          <w:sz w:val="24"/>
          <w:szCs w:val="24"/>
          <w:lang w:val="mn-MN"/>
        </w:rPr>
        <w:t xml:space="preserve"> </w:t>
      </w:r>
      <w:r w:rsidRPr="00712CA2">
        <w:rPr>
          <w:rFonts w:ascii="Arial" w:hAnsi="Arial" w:cs="Arial"/>
          <w:noProof/>
          <w:sz w:val="24"/>
          <w:szCs w:val="24"/>
          <w:lang w:val="mn-MN"/>
        </w:rPr>
        <w:t>(2019)</w:t>
      </w:r>
    </w:p>
    <w:p w14:paraId="2820412F" w14:textId="77777777" w:rsidR="000F78D9" w:rsidRPr="00DC29C9" w:rsidRDefault="000F78D9" w:rsidP="000F78D9">
      <w:pPr>
        <w:pStyle w:val="HTMLPreformatted"/>
        <w:numPr>
          <w:ilvl w:val="0"/>
          <w:numId w:val="52"/>
        </w:numPr>
        <w:spacing w:line="276" w:lineRule="auto"/>
        <w:jc w:val="both"/>
        <w:rPr>
          <w:rFonts w:ascii="Arial" w:hAnsi="Arial" w:cs="Arial"/>
          <w:noProof/>
          <w:color w:val="000000" w:themeColor="text1"/>
          <w:sz w:val="24"/>
          <w:szCs w:val="24"/>
          <w:lang w:val="mn-MN"/>
        </w:rPr>
      </w:pPr>
      <w:r>
        <w:rPr>
          <w:rFonts w:ascii="Arial" w:hAnsi="Arial" w:cs="Arial"/>
          <w:noProof/>
          <w:sz w:val="24"/>
          <w:szCs w:val="24"/>
          <w:lang w:val="mn-MN"/>
        </w:rPr>
        <w:t xml:space="preserve">Мэргэжлийн боловсролын болон техникийн боловсрол, сургалтын тухай хууль </w:t>
      </w:r>
      <w:r w:rsidRPr="00712CA2">
        <w:rPr>
          <w:rFonts w:ascii="Arial" w:hAnsi="Arial" w:cs="Arial"/>
          <w:noProof/>
          <w:sz w:val="24"/>
          <w:szCs w:val="24"/>
          <w:lang w:val="mn-MN"/>
        </w:rPr>
        <w:t>(2023)</w:t>
      </w:r>
    </w:p>
    <w:p w14:paraId="787161B1" w14:textId="77777777" w:rsidR="000F78D9" w:rsidRPr="00DC29C9" w:rsidRDefault="000F78D9" w:rsidP="000F78D9">
      <w:pPr>
        <w:pStyle w:val="HTMLPreformatted"/>
        <w:numPr>
          <w:ilvl w:val="0"/>
          <w:numId w:val="52"/>
        </w:numPr>
        <w:spacing w:line="276" w:lineRule="auto"/>
        <w:jc w:val="both"/>
        <w:rPr>
          <w:rFonts w:ascii="Arial" w:hAnsi="Arial" w:cs="Arial"/>
          <w:noProof/>
          <w:color w:val="000000" w:themeColor="text1"/>
          <w:sz w:val="24"/>
          <w:szCs w:val="24"/>
          <w:lang w:val="mn-MN"/>
        </w:rPr>
      </w:pPr>
      <w:r w:rsidRPr="00DC29C9">
        <w:rPr>
          <w:rFonts w:ascii="Arial" w:hAnsi="Arial" w:cs="Arial"/>
          <w:noProof/>
          <w:color w:val="000000" w:themeColor="text1"/>
          <w:sz w:val="24"/>
          <w:szCs w:val="24"/>
          <w:lang w:val="ru-RU"/>
        </w:rPr>
        <w:t>Хууль тогтоомжийн тухай хуул</w:t>
      </w:r>
      <w:r w:rsidRPr="00DC29C9">
        <w:rPr>
          <w:rFonts w:ascii="Arial" w:hAnsi="Arial" w:cs="Arial"/>
          <w:noProof/>
          <w:color w:val="000000" w:themeColor="text1"/>
          <w:sz w:val="24"/>
          <w:szCs w:val="24"/>
          <w:lang w:val="mn-MN"/>
        </w:rPr>
        <w:t xml:space="preserve">ь </w:t>
      </w:r>
      <w:r>
        <w:rPr>
          <w:rFonts w:ascii="Arial" w:hAnsi="Arial" w:cs="Arial"/>
          <w:noProof/>
          <w:color w:val="000000" w:themeColor="text1"/>
          <w:sz w:val="24"/>
          <w:szCs w:val="24"/>
          <w:lang w:val="mn-MN"/>
        </w:rPr>
        <w:t>(2015)</w:t>
      </w:r>
    </w:p>
    <w:p w14:paraId="30BDB74B" w14:textId="77777777" w:rsidR="000F78D9" w:rsidRPr="007363C8" w:rsidRDefault="000F78D9" w:rsidP="000F78D9">
      <w:pPr>
        <w:pStyle w:val="HTMLPreformatted"/>
        <w:numPr>
          <w:ilvl w:val="0"/>
          <w:numId w:val="52"/>
        </w:numPr>
        <w:spacing w:line="276" w:lineRule="auto"/>
        <w:jc w:val="both"/>
        <w:rPr>
          <w:rFonts w:ascii="Arial" w:hAnsi="Arial" w:cs="Arial"/>
          <w:noProof/>
          <w:color w:val="000000" w:themeColor="text1"/>
          <w:sz w:val="24"/>
          <w:szCs w:val="24"/>
          <w:lang w:val="mn-MN"/>
        </w:rPr>
      </w:pPr>
      <w:r w:rsidRPr="00DC29C9">
        <w:rPr>
          <w:rFonts w:ascii="Arial" w:hAnsi="Arial" w:cs="Arial"/>
          <w:noProof/>
          <w:color w:val="000000"/>
          <w:sz w:val="24"/>
          <w:szCs w:val="24"/>
          <w:lang w:val="ru-RU"/>
        </w:rPr>
        <w:t>Хөдөлмөр эрхлэлтийг дэмжих тухай </w:t>
      </w:r>
      <w:r w:rsidRPr="00DC29C9">
        <w:rPr>
          <w:rFonts w:ascii="Arial" w:hAnsi="Arial" w:cs="Arial"/>
          <w:noProof/>
          <w:color w:val="000000"/>
          <w:sz w:val="24"/>
          <w:szCs w:val="24"/>
          <w:lang w:val="mn-MN"/>
        </w:rPr>
        <w:t>хууль</w:t>
      </w:r>
      <w:r>
        <w:rPr>
          <w:rFonts w:ascii="Arial" w:hAnsi="Arial" w:cs="Arial"/>
          <w:noProof/>
          <w:color w:val="000000"/>
          <w:sz w:val="24"/>
          <w:szCs w:val="24"/>
          <w:lang w:val="mn-MN"/>
        </w:rPr>
        <w:t xml:space="preserve">  </w:t>
      </w:r>
      <w:r w:rsidRPr="00712CA2">
        <w:rPr>
          <w:rFonts w:ascii="Arial" w:hAnsi="Arial" w:cs="Arial"/>
          <w:noProof/>
          <w:color w:val="000000"/>
          <w:sz w:val="24"/>
          <w:szCs w:val="24"/>
          <w:lang w:val="mn-MN"/>
        </w:rPr>
        <w:t>(2011)</w:t>
      </w:r>
    </w:p>
    <w:p w14:paraId="792D729D" w14:textId="77777777" w:rsidR="000F78D9" w:rsidRPr="007363C8" w:rsidRDefault="000F78D9" w:rsidP="000F78D9">
      <w:pPr>
        <w:pStyle w:val="NormalWeb"/>
        <w:numPr>
          <w:ilvl w:val="0"/>
          <w:numId w:val="52"/>
        </w:numPr>
        <w:spacing w:before="0" w:beforeAutospacing="0" w:after="0" w:afterAutospacing="0"/>
        <w:jc w:val="both"/>
        <w:rPr>
          <w:rFonts w:ascii="Arial" w:hAnsi="Arial" w:cs="Arial"/>
          <w:noProof/>
          <w:color w:val="333333"/>
          <w:shd w:val="clear" w:color="auto" w:fill="FFFFFF"/>
          <w:lang w:val="mn-MN"/>
        </w:rPr>
      </w:pPr>
      <w:r w:rsidRPr="00DC29C9">
        <w:rPr>
          <w:rFonts w:ascii="Arial" w:hAnsi="Arial" w:cs="Arial"/>
          <w:noProof/>
          <w:color w:val="333333"/>
          <w:shd w:val="clear" w:color="auto" w:fill="FFFFFF"/>
          <w:lang w:val="ru-RU"/>
        </w:rPr>
        <w:t>Улсын Их Хурлын 2020 оны 52 дугаар тогтоолын 1 дүгээр хавсралтаар батлагдсан</w:t>
      </w:r>
      <w:r w:rsidRPr="00DC29C9">
        <w:rPr>
          <w:rFonts w:ascii="Arial" w:hAnsi="Arial" w:cs="Arial"/>
          <w:bCs/>
          <w:noProof/>
          <w:lang w:val="ru-RU"/>
        </w:rPr>
        <w:t xml:space="preserve"> хараа 2050 Монгол Улсын урт хугацааны хөгжлийн</w:t>
      </w:r>
      <w:r w:rsidRPr="00DC29C9">
        <w:rPr>
          <w:rFonts w:ascii="Arial" w:hAnsi="Arial" w:cs="Arial"/>
          <w:noProof/>
          <w:color w:val="333333"/>
          <w:shd w:val="clear" w:color="auto" w:fill="FFFFFF"/>
          <w:lang w:val="ru-RU"/>
        </w:rPr>
        <w:t xml:space="preserve">  бодлог</w:t>
      </w:r>
      <w:r w:rsidRPr="00DC29C9">
        <w:rPr>
          <w:rFonts w:ascii="Arial" w:hAnsi="Arial" w:cs="Arial"/>
          <w:noProof/>
          <w:color w:val="333333"/>
          <w:shd w:val="clear" w:color="auto" w:fill="FFFFFF"/>
          <w:lang w:val="mn-MN"/>
        </w:rPr>
        <w:t>о</w:t>
      </w:r>
    </w:p>
    <w:p w14:paraId="5F92DDFB" w14:textId="77777777" w:rsidR="000F78D9" w:rsidRPr="007363C8" w:rsidRDefault="000F78D9" w:rsidP="000F78D9">
      <w:pPr>
        <w:pStyle w:val="NormalWeb"/>
        <w:numPr>
          <w:ilvl w:val="0"/>
          <w:numId w:val="52"/>
        </w:numPr>
        <w:spacing w:before="0" w:beforeAutospacing="0" w:after="0" w:afterAutospacing="0"/>
        <w:jc w:val="both"/>
        <w:rPr>
          <w:rFonts w:ascii="Arial" w:hAnsi="Arial" w:cs="Arial"/>
          <w:color w:val="000000"/>
          <w:lang w:val="mn-MN"/>
        </w:rPr>
      </w:pPr>
      <w:r w:rsidRPr="00DC29C9">
        <w:rPr>
          <w:rFonts w:ascii="Arial" w:hAnsi="Arial" w:cs="Arial"/>
          <w:noProof/>
          <w:color w:val="000000"/>
          <w:lang w:val="ru-RU"/>
        </w:rPr>
        <w:t>Улсын Их Хурлын 2021 оны</w:t>
      </w:r>
      <w:r w:rsidRPr="00DC29C9">
        <w:rPr>
          <w:rStyle w:val="apple-converted-space"/>
          <w:rFonts w:ascii="Arial" w:eastAsiaTheme="majorEastAsia" w:hAnsi="Arial" w:cs="Arial"/>
          <w:noProof/>
          <w:color w:val="000000"/>
          <w:lang w:val="ru-RU"/>
        </w:rPr>
        <w:t> </w:t>
      </w:r>
      <w:r w:rsidRPr="00DC29C9">
        <w:rPr>
          <w:rFonts w:ascii="Arial" w:hAnsi="Arial" w:cs="Arial"/>
          <w:noProof/>
          <w:color w:val="000000"/>
          <w:lang w:val="ru-RU"/>
        </w:rPr>
        <w:t xml:space="preserve">106 дугаар тогтоолын 1 дүгээр хавсралтаар батлагдсан </w:t>
      </w:r>
      <w:r w:rsidRPr="00DC29C9">
        <w:rPr>
          <w:rFonts w:ascii="Arial" w:hAnsi="Arial" w:cs="Arial"/>
          <w:noProof/>
          <w:color w:val="333333"/>
          <w:shd w:val="clear" w:color="auto" w:fill="FFFFFF"/>
          <w:lang w:val="ru-RU"/>
        </w:rPr>
        <w:t>Шинэ сэргэлтийн бодлого</w:t>
      </w:r>
    </w:p>
    <w:p w14:paraId="205AC439" w14:textId="77777777" w:rsidR="000F78D9" w:rsidRPr="00DC29C9" w:rsidRDefault="000F78D9" w:rsidP="000F78D9">
      <w:pPr>
        <w:pStyle w:val="NormalWeb"/>
        <w:numPr>
          <w:ilvl w:val="0"/>
          <w:numId w:val="52"/>
        </w:numPr>
        <w:spacing w:before="0" w:beforeAutospacing="0" w:after="0" w:afterAutospacing="0"/>
        <w:jc w:val="both"/>
        <w:rPr>
          <w:rFonts w:ascii="Arial" w:hAnsi="Arial" w:cs="Arial"/>
          <w:noProof/>
          <w:color w:val="333333"/>
          <w:lang w:val="ru-RU"/>
        </w:rPr>
      </w:pPr>
      <w:r w:rsidRPr="00DC29C9">
        <w:rPr>
          <w:rFonts w:ascii="Arial" w:hAnsi="Arial" w:cs="Arial"/>
          <w:noProof/>
          <w:color w:val="000000"/>
          <w:lang w:val="ru-RU"/>
        </w:rPr>
        <w:t>Монгол Улсад 2023</w:t>
      </w:r>
      <w:r w:rsidRPr="00DC29C9">
        <w:rPr>
          <w:rStyle w:val="apple-converted-space"/>
          <w:rFonts w:ascii="Arial" w:eastAsiaTheme="majorEastAsia" w:hAnsi="Arial" w:cs="Arial"/>
          <w:noProof/>
          <w:color w:val="000000"/>
          <w:lang w:val="ru-RU"/>
        </w:rPr>
        <w:t> </w:t>
      </w:r>
      <w:r w:rsidRPr="00DC29C9">
        <w:rPr>
          <w:rFonts w:ascii="Arial" w:hAnsi="Arial" w:cs="Arial"/>
          <w:noProof/>
          <w:color w:val="000000"/>
          <w:lang w:val="ru-RU"/>
        </w:rPr>
        <w:t>онд хөдөлмөр эрхлэх</w:t>
      </w:r>
      <w:r w:rsidRPr="00DC29C9">
        <w:rPr>
          <w:rFonts w:ascii="Arial" w:hAnsi="Arial" w:cs="Arial"/>
          <w:noProof/>
          <w:color w:val="333333"/>
          <w:lang w:val="ru-RU"/>
        </w:rPr>
        <w:t xml:space="preserve"> </w:t>
      </w:r>
      <w:r w:rsidRPr="00DC29C9">
        <w:rPr>
          <w:rFonts w:ascii="Arial" w:hAnsi="Arial" w:cs="Arial"/>
          <w:noProof/>
          <w:color w:val="000000"/>
          <w:lang w:val="ru-RU"/>
        </w:rPr>
        <w:t xml:space="preserve">гадаад ажилтны тоо, хувь хэмжээ </w:t>
      </w:r>
      <w:r>
        <w:rPr>
          <w:rFonts w:ascii="Arial" w:hAnsi="Arial" w:cs="Arial"/>
          <w:noProof/>
          <w:color w:val="000000"/>
          <w:lang w:val="mn-MN"/>
        </w:rPr>
        <w:t xml:space="preserve">тогтоох тухай </w:t>
      </w:r>
      <w:r w:rsidRPr="00DC29C9">
        <w:rPr>
          <w:rFonts w:ascii="Arial" w:hAnsi="Arial" w:cs="Arial"/>
          <w:noProof/>
          <w:color w:val="000000"/>
          <w:lang w:val="ru-RU"/>
        </w:rPr>
        <w:t>Засгийн газрын 2022</w:t>
      </w:r>
      <w:r w:rsidRPr="00DC29C9">
        <w:rPr>
          <w:rStyle w:val="apple-converted-space"/>
          <w:rFonts w:ascii="Arial" w:eastAsiaTheme="majorEastAsia" w:hAnsi="Arial" w:cs="Arial"/>
          <w:noProof/>
          <w:color w:val="000000"/>
          <w:lang w:val="ru-RU"/>
        </w:rPr>
        <w:t> </w:t>
      </w:r>
      <w:r w:rsidRPr="00DC29C9">
        <w:rPr>
          <w:rFonts w:ascii="Arial" w:hAnsi="Arial" w:cs="Arial"/>
          <w:noProof/>
          <w:color w:val="000000"/>
          <w:lang w:val="ru-RU"/>
        </w:rPr>
        <w:t>оны</w:t>
      </w:r>
      <w:r w:rsidRPr="00DC29C9">
        <w:rPr>
          <w:rStyle w:val="apple-converted-space"/>
          <w:rFonts w:ascii="Arial" w:eastAsiaTheme="majorEastAsia" w:hAnsi="Arial" w:cs="Arial"/>
          <w:noProof/>
          <w:color w:val="000000"/>
          <w:lang w:val="ru-RU"/>
        </w:rPr>
        <w:t> </w:t>
      </w:r>
      <w:r w:rsidRPr="00DC29C9">
        <w:rPr>
          <w:rFonts w:ascii="Arial" w:hAnsi="Arial" w:cs="Arial"/>
          <w:noProof/>
          <w:color w:val="000000"/>
          <w:lang w:val="ru-RU"/>
        </w:rPr>
        <w:t>359</w:t>
      </w:r>
      <w:r w:rsidRPr="00DC29C9">
        <w:rPr>
          <w:rStyle w:val="apple-converted-space"/>
          <w:rFonts w:ascii="Arial" w:eastAsiaTheme="majorEastAsia" w:hAnsi="Arial" w:cs="Arial"/>
          <w:noProof/>
          <w:color w:val="000000"/>
          <w:lang w:val="ru-RU"/>
        </w:rPr>
        <w:t> </w:t>
      </w:r>
      <w:r w:rsidRPr="00DC29C9">
        <w:rPr>
          <w:rFonts w:ascii="Arial" w:hAnsi="Arial" w:cs="Arial"/>
          <w:noProof/>
          <w:color w:val="000000"/>
          <w:lang w:val="ru-RU"/>
        </w:rPr>
        <w:t>дүгээр</w:t>
      </w:r>
      <w:r w:rsidRPr="00DC29C9">
        <w:rPr>
          <w:rFonts w:ascii="Arial" w:hAnsi="Arial" w:cs="Arial"/>
          <w:noProof/>
          <w:color w:val="333333"/>
          <w:lang w:val="ru-RU"/>
        </w:rPr>
        <w:t xml:space="preserve"> </w:t>
      </w:r>
      <w:r w:rsidRPr="00DC29C9">
        <w:rPr>
          <w:rFonts w:ascii="Arial" w:hAnsi="Arial" w:cs="Arial"/>
          <w:noProof/>
          <w:color w:val="000000"/>
          <w:lang w:val="ru-RU"/>
        </w:rPr>
        <w:t xml:space="preserve"> тогтоол </w:t>
      </w:r>
    </w:p>
    <w:p w14:paraId="5526709C" w14:textId="77777777" w:rsidR="000F78D9" w:rsidRPr="00DC29C9" w:rsidRDefault="000F78D9" w:rsidP="000F78D9">
      <w:pPr>
        <w:pStyle w:val="FootnoteText"/>
        <w:numPr>
          <w:ilvl w:val="0"/>
          <w:numId w:val="52"/>
        </w:numPr>
        <w:jc w:val="both"/>
        <w:rPr>
          <w:rFonts w:ascii="Arial" w:hAnsi="Arial" w:cs="Arial"/>
          <w:sz w:val="24"/>
          <w:szCs w:val="24"/>
          <w:lang w:val="mn-MN"/>
        </w:rPr>
      </w:pPr>
      <w:r w:rsidRPr="00DC29C9">
        <w:rPr>
          <w:rFonts w:ascii="Arial" w:hAnsi="Arial" w:cs="Arial"/>
          <w:bCs/>
          <w:noProof/>
          <w:sz w:val="24"/>
          <w:szCs w:val="24"/>
          <w:shd w:val="clear" w:color="auto" w:fill="FFFFFF"/>
          <w:lang w:val="mn-MN"/>
        </w:rPr>
        <w:t>Ажлын байрны төлбөрөө</w:t>
      </w:r>
      <w:r>
        <w:rPr>
          <w:rFonts w:ascii="Arial" w:hAnsi="Arial" w:cs="Arial"/>
          <w:bCs/>
          <w:noProof/>
          <w:sz w:val="24"/>
          <w:szCs w:val="24"/>
          <w:shd w:val="clear" w:color="auto" w:fill="FFFFFF"/>
          <w:lang w:val="mn-MN"/>
        </w:rPr>
        <w:t>с</w:t>
      </w:r>
      <w:r w:rsidRPr="00DC29C9">
        <w:rPr>
          <w:rFonts w:ascii="Arial" w:hAnsi="Arial" w:cs="Arial"/>
          <w:bCs/>
          <w:noProof/>
          <w:sz w:val="24"/>
          <w:szCs w:val="24"/>
          <w:shd w:val="clear" w:color="auto" w:fill="FFFFFF"/>
          <w:lang w:val="mn-MN"/>
        </w:rPr>
        <w:t xml:space="preserve"> чөлөөлөх тухай </w:t>
      </w:r>
      <w:r w:rsidRPr="00DC29C9">
        <w:rPr>
          <w:rFonts w:ascii="Arial" w:hAnsi="Arial" w:cs="Arial"/>
          <w:bCs/>
          <w:noProof/>
          <w:sz w:val="24"/>
          <w:szCs w:val="24"/>
          <w:shd w:val="clear" w:color="auto" w:fill="FFFFFF"/>
          <w:lang w:val="ru-RU"/>
        </w:rPr>
        <w:t>Засгийн газрын 2023 оны 1 дүгээр сарын 11-ний өдрийн 19 дүгээр тогтоол</w:t>
      </w:r>
    </w:p>
    <w:p w14:paraId="3EBAE976" w14:textId="77777777" w:rsidR="000F78D9" w:rsidRPr="00DC29C9" w:rsidRDefault="000F78D9" w:rsidP="000F78D9">
      <w:pPr>
        <w:pStyle w:val="FootnoteText"/>
        <w:numPr>
          <w:ilvl w:val="0"/>
          <w:numId w:val="52"/>
        </w:numPr>
        <w:jc w:val="both"/>
        <w:rPr>
          <w:rFonts w:ascii="Arial" w:hAnsi="Arial" w:cs="Arial"/>
          <w:sz w:val="24"/>
          <w:szCs w:val="24"/>
          <w:lang w:val="mn-MN"/>
        </w:rPr>
      </w:pPr>
      <w:r w:rsidRPr="00DC29C9">
        <w:rPr>
          <w:rFonts w:ascii="Arial" w:hAnsi="Arial" w:cs="Arial"/>
          <w:sz w:val="24"/>
          <w:szCs w:val="24"/>
          <w:lang w:val="mn-MN"/>
        </w:rPr>
        <w:t>Хөдөлмөрийн хөлсний доод хэмжээг шинэчлэн тогтоох тухай</w:t>
      </w:r>
      <w:r>
        <w:rPr>
          <w:rFonts w:ascii="Arial" w:hAnsi="Arial" w:cs="Arial"/>
          <w:sz w:val="24"/>
          <w:szCs w:val="24"/>
          <w:lang w:val="mn-MN"/>
        </w:rPr>
        <w:t xml:space="preserve"> </w:t>
      </w:r>
      <w:r w:rsidRPr="00DC29C9">
        <w:rPr>
          <w:rFonts w:ascii="Arial" w:hAnsi="Arial" w:cs="Arial"/>
          <w:sz w:val="24"/>
          <w:szCs w:val="24"/>
          <w:lang w:val="mn-MN"/>
        </w:rPr>
        <w:t>Хөдөлмөр нийгмийн түншлэлийн гурван талт үндэсний хорооны 12 дугаар тогтоол</w:t>
      </w:r>
    </w:p>
    <w:p w14:paraId="36B29F47" w14:textId="77777777" w:rsidR="000F78D9" w:rsidRDefault="000F78D9" w:rsidP="00B6033C">
      <w:pPr>
        <w:pStyle w:val="NormalWeb"/>
        <w:spacing w:before="0" w:beforeAutospacing="0" w:after="0" w:afterAutospacing="0"/>
        <w:ind w:firstLine="360"/>
        <w:jc w:val="both"/>
        <w:rPr>
          <w:rFonts w:ascii="Arial" w:eastAsia="+mj-ea" w:hAnsi="Arial" w:cs="Arial"/>
          <w:b/>
          <w:lang w:val="mn-MN"/>
        </w:rPr>
      </w:pPr>
    </w:p>
    <w:p w14:paraId="41DA4412" w14:textId="35FFF04E" w:rsidR="00B6033C" w:rsidRPr="00070A38" w:rsidRDefault="00B6033C" w:rsidP="00B6033C">
      <w:pPr>
        <w:pStyle w:val="NormalWeb"/>
        <w:spacing w:before="0" w:beforeAutospacing="0" w:after="0" w:afterAutospacing="0"/>
        <w:ind w:firstLine="360"/>
        <w:jc w:val="both"/>
        <w:rPr>
          <w:rFonts w:ascii="Arial" w:hAnsi="Arial" w:cs="Arial"/>
          <w:b/>
          <w:lang w:val="mn-MN"/>
        </w:rPr>
      </w:pPr>
      <w:r w:rsidRPr="00070A38">
        <w:rPr>
          <w:rFonts w:ascii="Arial" w:eastAsia="+mj-ea" w:hAnsi="Arial" w:cs="Arial"/>
          <w:b/>
          <w:lang w:val="mn-MN"/>
        </w:rPr>
        <w:t>II</w:t>
      </w:r>
      <w:r w:rsidRPr="00070A38">
        <w:rPr>
          <w:rFonts w:ascii="Arial" w:hAnsi="Arial" w:cs="Arial"/>
          <w:b/>
          <w:lang w:val="mn-MN"/>
        </w:rPr>
        <w:t>.Бусад ашигласан материал</w:t>
      </w:r>
    </w:p>
    <w:p w14:paraId="6D72482B" w14:textId="77777777" w:rsidR="00B6033C" w:rsidRPr="00070A38" w:rsidRDefault="00B6033C" w:rsidP="00B6033C">
      <w:pPr>
        <w:pStyle w:val="NormalWeb"/>
        <w:spacing w:before="0" w:beforeAutospacing="0" w:after="0" w:afterAutospacing="0"/>
        <w:ind w:firstLine="360"/>
        <w:jc w:val="both"/>
        <w:rPr>
          <w:rFonts w:ascii="Arial" w:hAnsi="Arial" w:cs="Arial"/>
          <w:b/>
          <w:lang w:val="mn-MN"/>
        </w:rPr>
      </w:pPr>
    </w:p>
    <w:p w14:paraId="54478D76" w14:textId="5F707475" w:rsidR="00B6033C" w:rsidRPr="00070A38" w:rsidRDefault="000F78D9" w:rsidP="000F78D9">
      <w:pPr>
        <w:pStyle w:val="NormalWeb"/>
        <w:numPr>
          <w:ilvl w:val="0"/>
          <w:numId w:val="53"/>
        </w:numPr>
        <w:spacing w:before="0" w:beforeAutospacing="0" w:after="0" w:afterAutospacing="0"/>
        <w:jc w:val="both"/>
        <w:rPr>
          <w:rFonts w:ascii="Arial" w:hAnsi="Arial" w:cs="Arial"/>
          <w:lang w:val="mn-MN"/>
        </w:rPr>
      </w:pPr>
      <w:r>
        <w:rPr>
          <w:rFonts w:ascii="Arial" w:hAnsi="Arial" w:cs="Arial"/>
          <w:lang w:val="mn-MN"/>
        </w:rPr>
        <w:t>Улсын Их Хурлын гишүүн П.Сайнзоригийн</w:t>
      </w:r>
      <w:r w:rsidRPr="00AF6905">
        <w:rPr>
          <w:rFonts w:ascii="Arial" w:hAnsi="Arial" w:cs="Arial"/>
          <w:lang w:val="mn-MN"/>
        </w:rPr>
        <w:t xml:space="preserve"> баталсан</w:t>
      </w:r>
      <w:r>
        <w:rPr>
          <w:rFonts w:ascii="Arial" w:hAnsi="Arial" w:cs="Arial"/>
          <w:lang w:val="mn-MN"/>
        </w:rPr>
        <w:t xml:space="preserve"> </w:t>
      </w:r>
      <w:r w:rsidRPr="00B6033C">
        <w:rPr>
          <w:rFonts w:ascii="Arial" w:hAnsi="Arial" w:cs="Arial"/>
          <w:bCs/>
          <w:lang w:val="mn-MN"/>
        </w:rPr>
        <w:t>Ажиллах хүчний шилжилт хөдөлгөөний тухай хуульд нэмэлт, өөрчлөлт оруулах тухай хуулийн</w:t>
      </w:r>
      <w:r w:rsidRPr="00B6033C">
        <w:rPr>
          <w:rFonts w:ascii="Arial" w:hAnsi="Arial" w:cs="Arial"/>
          <w:b/>
          <w:lang w:val="mn-MN"/>
        </w:rPr>
        <w:t xml:space="preserve"> </w:t>
      </w:r>
      <w:r w:rsidRPr="00070A38">
        <w:rPr>
          <w:rFonts w:ascii="Arial" w:hAnsi="Arial" w:cs="Arial"/>
          <w:lang w:val="mn-MN"/>
        </w:rPr>
        <w:t>төс</w:t>
      </w:r>
      <w:r>
        <w:rPr>
          <w:rFonts w:ascii="Arial" w:hAnsi="Arial" w:cs="Arial"/>
          <w:lang w:val="mn-MN"/>
        </w:rPr>
        <w:t xml:space="preserve">өл болон </w:t>
      </w:r>
      <w:r w:rsidRPr="00B6033C">
        <w:rPr>
          <w:rFonts w:ascii="Arial" w:hAnsi="Arial" w:cs="Arial"/>
          <w:lang w:val="ru-RU"/>
        </w:rPr>
        <w:t>Монгол Улсад хөдөлмөр эрхлэх гадаад ажилтны тоо, хувь хэмжээ тогтоохгүй байх, ажлын байрны төлбөрөөс чөлөөлөх тухай</w:t>
      </w:r>
      <w:r>
        <w:rPr>
          <w:rFonts w:ascii="Arial" w:hAnsi="Arial" w:cs="Arial"/>
          <w:lang w:val="mn-MN"/>
        </w:rPr>
        <w:t xml:space="preserve"> хуулийн </w:t>
      </w:r>
      <w:r w:rsidRPr="00AF6905">
        <w:rPr>
          <w:rFonts w:ascii="Arial" w:hAnsi="Arial" w:cs="Arial"/>
          <w:lang w:val="mn-MN"/>
        </w:rPr>
        <w:t>төслийн үзэл баримтлал</w:t>
      </w:r>
      <w:r>
        <w:rPr>
          <w:rFonts w:ascii="Arial" w:hAnsi="Arial" w:cs="Arial"/>
          <w:lang w:val="mn-MN"/>
        </w:rPr>
        <w:t>.</w:t>
      </w:r>
    </w:p>
    <w:p w14:paraId="580ABAD0" w14:textId="79BE22B4" w:rsidR="00B6033C" w:rsidRPr="00070A38" w:rsidRDefault="00B6033C" w:rsidP="000F78D9">
      <w:pPr>
        <w:pStyle w:val="NormalWeb"/>
        <w:numPr>
          <w:ilvl w:val="0"/>
          <w:numId w:val="53"/>
        </w:numPr>
        <w:spacing w:before="0" w:beforeAutospacing="0" w:after="0" w:afterAutospacing="0"/>
        <w:jc w:val="both"/>
        <w:rPr>
          <w:rFonts w:ascii="Arial" w:hAnsi="Arial" w:cs="Arial"/>
          <w:lang w:val="mn-MN"/>
        </w:rPr>
      </w:pPr>
      <w:r>
        <w:rPr>
          <w:rFonts w:ascii="Arial" w:hAnsi="Arial" w:cs="Arial"/>
          <w:lang w:val="mn-MN"/>
        </w:rPr>
        <w:t>Мөнгөн зээлийн үйл ажиллагааг зохицуулах</w:t>
      </w:r>
      <w:r w:rsidRPr="00070A38">
        <w:rPr>
          <w:rFonts w:ascii="Arial" w:hAnsi="Arial" w:cs="Arial"/>
          <w:lang w:val="mn-MN"/>
        </w:rPr>
        <w:t xml:space="preserve"> тухай хуулийн төсөл /2</w:t>
      </w:r>
      <w:r>
        <w:rPr>
          <w:rFonts w:ascii="Arial" w:hAnsi="Arial" w:cs="Arial"/>
          <w:lang w:val="mn-MN"/>
        </w:rPr>
        <w:t>02</w:t>
      </w:r>
      <w:r w:rsidR="000F78D9">
        <w:rPr>
          <w:rFonts w:ascii="Arial" w:hAnsi="Arial" w:cs="Arial"/>
          <w:lang w:val="mn-MN"/>
        </w:rPr>
        <w:t>4</w:t>
      </w:r>
      <w:r w:rsidRPr="00070A38">
        <w:rPr>
          <w:rFonts w:ascii="Arial" w:hAnsi="Arial" w:cs="Arial"/>
          <w:lang w:val="mn-MN"/>
        </w:rPr>
        <w:t>.</w:t>
      </w:r>
      <w:r>
        <w:rPr>
          <w:rFonts w:ascii="Arial" w:hAnsi="Arial" w:cs="Arial"/>
          <w:lang w:val="mn-MN"/>
        </w:rPr>
        <w:t>10</w:t>
      </w:r>
      <w:r w:rsidRPr="00070A38">
        <w:rPr>
          <w:rFonts w:ascii="Arial" w:hAnsi="Arial" w:cs="Arial"/>
          <w:lang w:val="mn-MN"/>
        </w:rPr>
        <w:t>.</w:t>
      </w:r>
      <w:r w:rsidR="000F78D9">
        <w:rPr>
          <w:rFonts w:ascii="Arial" w:hAnsi="Arial" w:cs="Arial"/>
          <w:lang w:val="mn-MN"/>
        </w:rPr>
        <w:t>01</w:t>
      </w:r>
      <w:r w:rsidRPr="00070A38">
        <w:rPr>
          <w:rFonts w:ascii="Arial" w:hAnsi="Arial" w:cs="Arial"/>
          <w:lang w:val="mn-MN"/>
        </w:rPr>
        <w:t>-н</w:t>
      </w:r>
      <w:r>
        <w:rPr>
          <w:rFonts w:ascii="Arial" w:hAnsi="Arial" w:cs="Arial"/>
          <w:lang w:val="mn-MN"/>
        </w:rPr>
        <w:t>ий</w:t>
      </w:r>
      <w:r w:rsidRPr="00070A38">
        <w:rPr>
          <w:rFonts w:ascii="Arial" w:hAnsi="Arial" w:cs="Arial"/>
          <w:lang w:val="mn-MN"/>
        </w:rPr>
        <w:t xml:space="preserve"> өдрийн байдлаарх/</w:t>
      </w:r>
    </w:p>
    <w:p w14:paraId="5506370C" w14:textId="0C6CA0E3" w:rsidR="00B6033C" w:rsidRPr="00070A38" w:rsidRDefault="00B6033C" w:rsidP="000F78D9">
      <w:pPr>
        <w:pStyle w:val="NormalWeb"/>
        <w:numPr>
          <w:ilvl w:val="0"/>
          <w:numId w:val="53"/>
        </w:numPr>
        <w:spacing w:before="0" w:beforeAutospacing="0" w:after="0" w:afterAutospacing="0"/>
        <w:jc w:val="both"/>
        <w:rPr>
          <w:rFonts w:ascii="Arial" w:hAnsi="Arial" w:cs="Arial"/>
          <w:lang w:val="mn-MN"/>
        </w:rPr>
      </w:pPr>
      <w:r w:rsidRPr="00070A38">
        <w:rPr>
          <w:rFonts w:ascii="Arial" w:hAnsi="Arial" w:cs="Arial"/>
          <w:lang w:val="mn-MN"/>
        </w:rPr>
        <w:t>Хуулийн төслийн</w:t>
      </w:r>
      <w:r w:rsidR="000F78D9">
        <w:rPr>
          <w:rFonts w:ascii="Arial" w:hAnsi="Arial" w:cs="Arial"/>
          <w:lang w:val="mn-MN"/>
        </w:rPr>
        <w:t xml:space="preserve"> товч болон дэлгэрэнгүй</w:t>
      </w:r>
      <w:r w:rsidRPr="00070A38">
        <w:rPr>
          <w:rFonts w:ascii="Arial" w:hAnsi="Arial" w:cs="Arial"/>
          <w:lang w:val="mn-MN"/>
        </w:rPr>
        <w:t xml:space="preserve"> таницлуулга  </w:t>
      </w:r>
    </w:p>
    <w:p w14:paraId="6A7A997B" w14:textId="2992216A" w:rsidR="00B6033C" w:rsidRPr="00070A38" w:rsidRDefault="000F78D9" w:rsidP="000F78D9">
      <w:pPr>
        <w:pStyle w:val="NormalWeb"/>
        <w:numPr>
          <w:ilvl w:val="0"/>
          <w:numId w:val="53"/>
        </w:numPr>
        <w:spacing w:before="0" w:beforeAutospacing="0" w:after="0" w:afterAutospacing="0"/>
        <w:jc w:val="both"/>
        <w:rPr>
          <w:rFonts w:ascii="Arial" w:hAnsi="Arial" w:cs="Arial"/>
          <w:lang w:val="mn-MN"/>
        </w:rPr>
      </w:pPr>
      <w:r>
        <w:rPr>
          <w:rFonts w:ascii="Arial" w:hAnsi="Arial" w:cs="Arial"/>
          <w:lang w:val="mn-MN"/>
        </w:rPr>
        <w:t>Ажиллах хүчний шилжилт хөдөлгөөний тухай хуульд нэмэлт, өөрчлөлт оруулах тухай хуулийн төслийн хэрэгцээ шаардлагыг урьдчилан тандан судлах судалгааны тайлан</w:t>
      </w:r>
    </w:p>
    <w:p w14:paraId="5ED82A2D" w14:textId="77777777" w:rsidR="00B6033C" w:rsidRPr="00070A38" w:rsidRDefault="00B6033C" w:rsidP="00B6033C">
      <w:pPr>
        <w:pStyle w:val="FootnoteText"/>
        <w:ind w:firstLine="360"/>
        <w:jc w:val="both"/>
        <w:rPr>
          <w:rFonts w:ascii="Arial" w:hAnsi="Arial" w:cs="Arial"/>
          <w:sz w:val="24"/>
          <w:szCs w:val="24"/>
          <w:lang w:val="mn-MN"/>
        </w:rPr>
      </w:pPr>
    </w:p>
    <w:p w14:paraId="25D6F4DD" w14:textId="77777777" w:rsidR="00B6033C" w:rsidRPr="00070A38" w:rsidRDefault="00B6033C" w:rsidP="00B6033C">
      <w:pPr>
        <w:jc w:val="both"/>
        <w:rPr>
          <w:rFonts w:ascii="Arial" w:hAnsi="Arial" w:cs="Arial"/>
          <w:b/>
          <w:lang w:val="mn-MN"/>
        </w:rPr>
      </w:pPr>
      <w:r w:rsidRPr="00070A38">
        <w:rPr>
          <w:rFonts w:ascii="Arial" w:eastAsia="+mj-ea" w:hAnsi="Arial" w:cs="Arial"/>
          <w:b/>
          <w:lang w:val="mn-MN"/>
        </w:rPr>
        <w:t>II</w:t>
      </w:r>
      <w:r w:rsidRPr="00070A38">
        <w:rPr>
          <w:rFonts w:ascii="Arial" w:hAnsi="Arial" w:cs="Arial"/>
          <w:b/>
          <w:lang w:val="mn-MN"/>
        </w:rPr>
        <w:t>I. Интернэт эх сурвалж</w:t>
      </w:r>
    </w:p>
    <w:p w14:paraId="0C313F40" w14:textId="72491C47" w:rsidR="00B6033C" w:rsidRPr="000F78D9" w:rsidRDefault="000F78D9" w:rsidP="000F78D9">
      <w:pPr>
        <w:pStyle w:val="ListParagraph"/>
        <w:numPr>
          <w:ilvl w:val="0"/>
          <w:numId w:val="54"/>
        </w:numPr>
        <w:rPr>
          <w:rStyle w:val="Strong"/>
          <w:rFonts w:asciiTheme="minorBidi" w:hAnsiTheme="minorBidi" w:cstheme="minorBidi"/>
          <w:b w:val="0"/>
          <w:bCs w:val="0"/>
          <w:noProof/>
          <w:color w:val="000000"/>
          <w:sz w:val="24"/>
          <w:szCs w:val="24"/>
          <w:lang w:val="mn-MN"/>
        </w:rPr>
      </w:pPr>
      <w:r w:rsidRPr="000F78D9">
        <w:rPr>
          <w:rStyle w:val="Strong"/>
          <w:rFonts w:asciiTheme="minorBidi" w:hAnsiTheme="minorBidi" w:cstheme="minorBidi"/>
          <w:b w:val="0"/>
          <w:bCs w:val="0"/>
          <w:noProof/>
          <w:color w:val="000000"/>
          <w:sz w:val="24"/>
          <w:szCs w:val="24"/>
          <w:lang w:val="ru-RU"/>
        </w:rPr>
        <w:t>Б.Түвшинтулга, “Хүнээр дутаж буй хөдөлмөрийн зах зээл” (Web page 2024.05.20) &lt;</w:t>
      </w:r>
      <w:hyperlink r:id="rId9" w:history="1">
        <w:r w:rsidRPr="000F78D9">
          <w:rPr>
            <w:rStyle w:val="Hyperlink"/>
            <w:rFonts w:asciiTheme="minorBidi" w:hAnsiTheme="minorBidi" w:cstheme="minorBidi"/>
            <w:b/>
            <w:bCs/>
            <w:noProof/>
            <w:sz w:val="24"/>
            <w:szCs w:val="24"/>
            <w:lang w:val="ru-RU"/>
          </w:rPr>
          <w:t>https://eagle.mn/r/126789</w:t>
        </w:r>
      </w:hyperlink>
      <w:r w:rsidRPr="000F78D9">
        <w:rPr>
          <w:rStyle w:val="Strong"/>
          <w:rFonts w:asciiTheme="minorBidi" w:hAnsiTheme="minorBidi" w:cstheme="minorBidi"/>
          <w:b w:val="0"/>
          <w:bCs w:val="0"/>
          <w:noProof/>
          <w:color w:val="000000"/>
          <w:sz w:val="24"/>
          <w:szCs w:val="24"/>
          <w:lang w:val="ru-RU"/>
        </w:rPr>
        <w:t>&gt;</w:t>
      </w:r>
    </w:p>
    <w:p w14:paraId="7F20DC52" w14:textId="6B854230" w:rsidR="000F78D9" w:rsidRPr="000F78D9" w:rsidRDefault="000F78D9" w:rsidP="000F78D9">
      <w:pPr>
        <w:pStyle w:val="FootnoteText"/>
        <w:numPr>
          <w:ilvl w:val="0"/>
          <w:numId w:val="54"/>
        </w:numPr>
        <w:jc w:val="both"/>
        <w:rPr>
          <w:rFonts w:asciiTheme="minorBidi" w:hAnsiTheme="minorBidi" w:cstheme="minorBidi"/>
          <w:noProof/>
          <w:sz w:val="24"/>
          <w:szCs w:val="24"/>
          <w:lang w:val="mn-MN"/>
        </w:rPr>
      </w:pPr>
      <w:r w:rsidRPr="000F78D9">
        <w:rPr>
          <w:rFonts w:asciiTheme="minorBidi" w:hAnsiTheme="minorBidi" w:cstheme="minorBidi"/>
          <w:noProof/>
          <w:sz w:val="24"/>
          <w:szCs w:val="24"/>
          <w:lang w:val="ru-RU"/>
        </w:rPr>
        <w:t>2024 оны 10 дугаар сарын 13-ны өдрийн Монголбанкнаас зарласан валютын хан</w:t>
      </w:r>
      <w:r w:rsidRPr="000F78D9">
        <w:rPr>
          <w:rFonts w:asciiTheme="minorBidi" w:hAnsiTheme="minorBidi" w:cstheme="minorBidi"/>
          <w:noProof/>
          <w:sz w:val="24"/>
          <w:szCs w:val="24"/>
          <w:lang w:val="mn-MN"/>
        </w:rPr>
        <w:t xml:space="preserve">ш </w:t>
      </w:r>
      <w:r w:rsidRPr="000F78D9">
        <w:rPr>
          <w:rFonts w:asciiTheme="minorBidi" w:hAnsiTheme="minorBidi" w:cstheme="minorBidi"/>
          <w:noProof/>
          <w:sz w:val="24"/>
          <w:szCs w:val="24"/>
          <w:lang w:val="ru-RU"/>
        </w:rPr>
        <w:t>&lt;</w:t>
      </w:r>
      <w:hyperlink r:id="rId10" w:history="1">
        <w:r w:rsidRPr="000F78D9">
          <w:rPr>
            <w:rStyle w:val="Hyperlink"/>
            <w:rFonts w:asciiTheme="minorBidi" w:hAnsiTheme="minorBidi" w:cstheme="minorBidi"/>
            <w:noProof/>
            <w:sz w:val="24"/>
            <w:szCs w:val="24"/>
            <w:lang w:val="ru-RU"/>
          </w:rPr>
          <w:t>https://www.mongolbank.mn/mn/currency-rate</w:t>
        </w:r>
      </w:hyperlink>
      <w:r w:rsidRPr="000F78D9">
        <w:rPr>
          <w:rFonts w:asciiTheme="minorBidi" w:hAnsiTheme="minorBidi" w:cstheme="minorBidi"/>
          <w:noProof/>
          <w:sz w:val="24"/>
          <w:szCs w:val="24"/>
          <w:lang w:val="ru-RU"/>
        </w:rPr>
        <w:t>&gt;</w:t>
      </w:r>
    </w:p>
    <w:p w14:paraId="554A3257" w14:textId="0B7ED8E0" w:rsidR="000F78D9" w:rsidRPr="000F78D9" w:rsidRDefault="000F78D9" w:rsidP="000F78D9">
      <w:pPr>
        <w:pStyle w:val="FootnoteText"/>
        <w:numPr>
          <w:ilvl w:val="0"/>
          <w:numId w:val="54"/>
        </w:numPr>
        <w:jc w:val="both"/>
        <w:rPr>
          <w:rFonts w:asciiTheme="minorBidi" w:hAnsiTheme="minorBidi" w:cstheme="minorBidi"/>
          <w:noProof/>
          <w:sz w:val="24"/>
          <w:szCs w:val="24"/>
          <w:lang w:val="mn-MN"/>
        </w:rPr>
      </w:pPr>
      <w:r w:rsidRPr="000F78D9">
        <w:rPr>
          <w:rFonts w:asciiTheme="minorBidi" w:hAnsiTheme="minorBidi" w:cstheme="minorBidi"/>
          <w:noProof/>
          <w:sz w:val="24"/>
          <w:szCs w:val="24"/>
          <w:lang w:val="ru-RU"/>
        </w:rPr>
        <w:t xml:space="preserve">Grace Patel, ‘Getting a work permit in Indonesia to foreign workers’ (Web page, 28 December 2019) &lt; </w:t>
      </w:r>
      <w:hyperlink r:id="rId11" w:history="1">
        <w:r w:rsidRPr="000F78D9">
          <w:rPr>
            <w:rStyle w:val="Hyperlink"/>
            <w:rFonts w:asciiTheme="minorBidi" w:hAnsiTheme="minorBidi" w:cstheme="minorBidi"/>
            <w:noProof/>
            <w:sz w:val="24"/>
            <w:szCs w:val="24"/>
            <w:lang w:val="ru-RU"/>
          </w:rPr>
          <w:t>https://emerhub.com/indonesia/2015-new-work-permit-regulations-indonesia/</w:t>
        </w:r>
      </w:hyperlink>
      <w:r w:rsidRPr="000F78D9">
        <w:rPr>
          <w:rFonts w:asciiTheme="minorBidi" w:hAnsiTheme="minorBidi" w:cstheme="minorBidi"/>
          <w:noProof/>
          <w:sz w:val="24"/>
          <w:szCs w:val="24"/>
          <w:lang w:val="ru-RU"/>
        </w:rPr>
        <w:t>&gt;</w:t>
      </w:r>
    </w:p>
    <w:p w14:paraId="4EC2D114" w14:textId="77777777" w:rsidR="00B6033C" w:rsidRPr="00B6033C" w:rsidRDefault="00B6033C" w:rsidP="000F78D9">
      <w:pPr>
        <w:rPr>
          <w:b/>
          <w:bCs/>
          <w:lang w:val="mn-MN"/>
        </w:rPr>
      </w:pPr>
    </w:p>
    <w:sectPr w:rsidR="00B6033C" w:rsidRPr="00B6033C" w:rsidSect="003D2460">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92C9A" w14:textId="77777777" w:rsidR="006C6177" w:rsidRDefault="006C6177" w:rsidP="00B6033C">
      <w:pPr>
        <w:spacing w:after="0" w:line="240" w:lineRule="auto"/>
      </w:pPr>
      <w:r>
        <w:separator/>
      </w:r>
    </w:p>
  </w:endnote>
  <w:endnote w:type="continuationSeparator" w:id="0">
    <w:p w14:paraId="27DF1942" w14:textId="77777777" w:rsidR="006C6177" w:rsidRDefault="006C6177" w:rsidP="00B60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gul Freeset">
    <w:altName w:val="Calibri"/>
    <w:panose1 w:val="020B0604020202020204"/>
    <w:charset w:val="CC"/>
    <w:family w:val="swiss"/>
    <w:notTrueType/>
    <w:pitch w:val="default"/>
    <w:sig w:usb0="00000201" w:usb1="08070000" w:usb2="00000010" w:usb3="00000000" w:csb0="00020004" w:csb1="00000000"/>
  </w:font>
  <w:font w:name="+mj-ea">
    <w:altName w:val="Times New Roman"/>
    <w:panose1 w:val="020B0604020202020204"/>
    <w:charset w:val="00"/>
    <w:family w:val="roman"/>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266855"/>
      <w:docPartObj>
        <w:docPartGallery w:val="Page Numbers (Bottom of Page)"/>
        <w:docPartUnique/>
      </w:docPartObj>
    </w:sdtPr>
    <w:sdtEndPr>
      <w:rPr>
        <w:noProof/>
      </w:rPr>
    </w:sdtEndPr>
    <w:sdtContent>
      <w:p w14:paraId="54A311A4" w14:textId="3ABB03E5" w:rsidR="00B6033C" w:rsidRDefault="00B603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2EAE5C" w14:textId="77777777" w:rsidR="00B6033C" w:rsidRDefault="00B60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DA0F" w14:textId="77777777" w:rsidR="006C6177" w:rsidRDefault="006C6177" w:rsidP="00B6033C">
      <w:pPr>
        <w:spacing w:after="0" w:line="240" w:lineRule="auto"/>
      </w:pPr>
      <w:r>
        <w:separator/>
      </w:r>
    </w:p>
  </w:footnote>
  <w:footnote w:type="continuationSeparator" w:id="0">
    <w:p w14:paraId="6B0EB68E" w14:textId="77777777" w:rsidR="006C6177" w:rsidRDefault="006C6177" w:rsidP="00B6033C">
      <w:pPr>
        <w:spacing w:after="0" w:line="240" w:lineRule="auto"/>
      </w:pPr>
      <w:r>
        <w:continuationSeparator/>
      </w:r>
    </w:p>
  </w:footnote>
  <w:footnote w:id="1">
    <w:p w14:paraId="58543E22" w14:textId="7D55DF66" w:rsidR="00B6033C" w:rsidRPr="00D67CF8" w:rsidRDefault="00B6033C" w:rsidP="007C51F6">
      <w:pPr>
        <w:pStyle w:val="FootnoteText"/>
        <w:jc w:val="both"/>
        <w:rPr>
          <w:rFonts w:ascii="Arial" w:hAnsi="Arial" w:cs="Arial"/>
          <w:lang w:val="mn-MN"/>
        </w:rPr>
      </w:pPr>
      <w:r w:rsidRPr="00D67CF8">
        <w:rPr>
          <w:rStyle w:val="FootnoteReference"/>
          <w:rFonts w:ascii="Arial" w:hAnsi="Arial" w:cs="Arial"/>
        </w:rPr>
        <w:footnoteRef/>
      </w:r>
      <w:r w:rsidRPr="00D67CF8">
        <w:rPr>
          <w:rFonts w:ascii="Arial" w:hAnsi="Arial" w:cs="Arial"/>
        </w:rPr>
        <w:t xml:space="preserve"> </w:t>
      </w:r>
      <w:r w:rsidR="00773DED" w:rsidRPr="007B06FC">
        <w:rPr>
          <w:rFonts w:ascii="Arial" w:hAnsi="Arial" w:cs="Arial"/>
          <w:lang w:val="mn-MN"/>
        </w:rPr>
        <w:t>“Төрийн мэдээлэл” эмхтгэлийн 2015 оны 25 дугаарт нийтлэгдсэн</w:t>
      </w:r>
      <w:r w:rsidR="00773DED">
        <w:rPr>
          <w:rFonts w:ascii="Arial" w:hAnsi="Arial" w:cs="Arial"/>
          <w:lang w:val="mn-MN"/>
        </w:rPr>
        <w:t>.</w:t>
      </w:r>
    </w:p>
  </w:footnote>
  <w:footnote w:id="2">
    <w:p w14:paraId="32E08DEC" w14:textId="77777777" w:rsidR="00B6033C" w:rsidRPr="00D67CF8" w:rsidRDefault="00B6033C" w:rsidP="007C51F6">
      <w:pPr>
        <w:pStyle w:val="FootnoteText"/>
        <w:jc w:val="both"/>
        <w:rPr>
          <w:rFonts w:ascii="Arial" w:hAnsi="Arial" w:cs="Arial"/>
          <w:sz w:val="24"/>
          <w:szCs w:val="24"/>
          <w:lang w:val="mn-MN"/>
        </w:rPr>
      </w:pPr>
      <w:r w:rsidRPr="00D67CF8">
        <w:rPr>
          <w:rStyle w:val="FootnoteReference"/>
          <w:rFonts w:ascii="Arial" w:hAnsi="Arial" w:cs="Arial"/>
        </w:rPr>
        <w:footnoteRef/>
      </w:r>
      <w:r w:rsidRPr="00B6033C">
        <w:rPr>
          <w:rFonts w:ascii="Arial" w:hAnsi="Arial" w:cs="Arial"/>
          <w:lang w:val="mn-MN"/>
        </w:rPr>
        <w:t xml:space="preserve"> </w:t>
      </w:r>
      <w:r w:rsidRPr="00D67CF8">
        <w:rPr>
          <w:rFonts w:ascii="Arial" w:hAnsi="Arial" w:cs="Arial"/>
          <w:lang w:val="mn-MN"/>
        </w:rPr>
        <w:t>Хууль тогтоомжийн тухай хуулийн 12.1-д заасны дагуу Монгол Улсын Засгийн газраас 2016 оны 01 дүгээр сарын 25-ны өдрийн 59 дүгээр тогтоолын 3 дугаар хавсралтаар баталсан.</w:t>
      </w:r>
    </w:p>
    <w:p w14:paraId="6BB15BF7" w14:textId="77777777" w:rsidR="00B6033C" w:rsidRPr="00D67CF8" w:rsidRDefault="00B6033C" w:rsidP="00B6033C">
      <w:pPr>
        <w:pStyle w:val="FootnoteText"/>
        <w:rPr>
          <w:rFonts w:ascii="Arial" w:hAnsi="Arial" w:cs="Arial"/>
          <w:lang w:val="mn-MN"/>
        </w:rPr>
      </w:pPr>
    </w:p>
  </w:footnote>
  <w:footnote w:id="3">
    <w:p w14:paraId="11B796F0" w14:textId="6E991FA7" w:rsidR="00F3352D" w:rsidRPr="00712CA2" w:rsidRDefault="00F3352D" w:rsidP="00F3352D">
      <w:pPr>
        <w:pStyle w:val="FootnoteText"/>
        <w:contextualSpacing/>
        <w:jc w:val="both"/>
        <w:rPr>
          <w:rFonts w:ascii="Arial" w:hAnsi="Arial" w:cs="Arial"/>
          <w:lang w:val="mn-MN"/>
        </w:rPr>
      </w:pPr>
      <w:r>
        <w:rPr>
          <w:rStyle w:val="FootnoteReference"/>
        </w:rPr>
        <w:footnoteRef/>
      </w:r>
      <w:r w:rsidRPr="00451A22">
        <w:rPr>
          <w:rFonts w:ascii="Arial" w:hAnsi="Arial" w:cs="Arial"/>
          <w:lang w:val="mn-MN"/>
        </w:rPr>
        <w:t>Д.Ариунзаяа, Ажиллах хүчний хомсдол 2028 он хүртэл үргэлжилнэ. 2024.10.04 &lt;</w:t>
      </w:r>
      <w:hyperlink r:id="rId1" w:history="1">
        <w:r w:rsidRPr="00451A22">
          <w:rPr>
            <w:rStyle w:val="Hyperlink"/>
            <w:rFonts w:ascii="Arial" w:hAnsi="Arial" w:cs="Arial"/>
            <w:lang w:val="mn-MN"/>
          </w:rPr>
          <w:t>https://www.newswire.mn/n/38703</w:t>
        </w:r>
      </w:hyperlink>
      <w:r w:rsidRPr="00712CA2">
        <w:rPr>
          <w:rFonts w:ascii="Arial" w:hAnsi="Arial" w:cs="Arial"/>
          <w:lang w:val="mn-MN"/>
        </w:rPr>
        <w:t xml:space="preserve">&gt;. </w:t>
      </w:r>
    </w:p>
  </w:footnote>
  <w:footnote w:id="4">
    <w:p w14:paraId="3C9D5424" w14:textId="77777777" w:rsidR="00F3352D" w:rsidRPr="005832AC" w:rsidRDefault="00F3352D" w:rsidP="00F3352D">
      <w:pPr>
        <w:spacing w:after="0" w:line="240" w:lineRule="auto"/>
        <w:jc w:val="both"/>
        <w:rPr>
          <w:rFonts w:ascii="Arial" w:hAnsi="Arial" w:cs="Arial"/>
          <w:noProof/>
          <w:sz w:val="20"/>
          <w:szCs w:val="20"/>
          <w:shd w:val="clear" w:color="auto" w:fill="FFFFFF"/>
          <w:lang w:val="ru-RU"/>
        </w:rPr>
      </w:pPr>
      <w:r w:rsidRPr="005832AC">
        <w:rPr>
          <w:rStyle w:val="FootnoteReference"/>
          <w:rFonts w:ascii="Arial" w:hAnsi="Arial" w:cs="Arial"/>
          <w:sz w:val="20"/>
          <w:szCs w:val="20"/>
        </w:rPr>
        <w:footnoteRef/>
      </w:r>
      <w:r w:rsidRPr="005832AC">
        <w:rPr>
          <w:rFonts w:ascii="Arial" w:hAnsi="Arial" w:cs="Arial"/>
          <w:sz w:val="20"/>
          <w:szCs w:val="20"/>
          <w:lang w:val="mn-MN"/>
        </w:rPr>
        <w:t xml:space="preserve"> </w:t>
      </w:r>
      <w:r w:rsidRPr="005832AC">
        <w:rPr>
          <w:rFonts w:ascii="Arial" w:hAnsi="Arial" w:cs="Arial"/>
          <w:sz w:val="20"/>
          <w:szCs w:val="20"/>
          <w:shd w:val="clear" w:color="auto" w:fill="FFFFFF"/>
          <w:lang w:val="mn-MN"/>
        </w:rPr>
        <w:t xml:space="preserve">"жижиг үйлдвэр, үйлчилгээ эрхлэгч" гэж 10-50 хүртэл ажилтантай, үйлдвэрлэл, худалдаа, үйлчилгээний салбарт үйл ажиллагаа явуулдаг, жилийн 300.0 сая-1.0 тэрбум төгрөг хүртэл борлуулалтын орлоготой аж ахуйн нэгжийг ойлгоно: </w:t>
      </w:r>
      <w:r w:rsidRPr="005832AC">
        <w:rPr>
          <w:rFonts w:ascii="Arial" w:hAnsi="Arial" w:cs="Arial"/>
          <w:sz w:val="20"/>
          <w:szCs w:val="20"/>
          <w:lang w:val="mn-MN"/>
        </w:rPr>
        <w:t xml:space="preserve">Жижиг, дунд үйлдвэр, үйлчилгээг дэмжих </w:t>
      </w:r>
      <w:r w:rsidRPr="005832AC">
        <w:rPr>
          <w:rFonts w:ascii="Arial" w:hAnsi="Arial" w:cs="Arial"/>
          <w:noProof/>
          <w:sz w:val="20"/>
          <w:szCs w:val="20"/>
          <w:lang w:val="ru-RU"/>
        </w:rPr>
        <w:t>тухай хуулийн 5 дугаар зүйлийн 5.1.2 дахь заалт</w:t>
      </w:r>
      <w:r w:rsidRPr="005832AC">
        <w:rPr>
          <w:rFonts w:ascii="Arial" w:hAnsi="Arial" w:cs="Arial"/>
          <w:bCs/>
          <w:noProof/>
          <w:sz w:val="20"/>
          <w:szCs w:val="20"/>
          <w:shd w:val="clear" w:color="auto" w:fill="FFFFFF"/>
          <w:lang w:val="ru-RU"/>
        </w:rPr>
        <w:t>. /Төрийн мэдээлэл эмхтгэлийн 2019 оны 29 дугаарт нийтлэгдсэн./</w:t>
      </w:r>
    </w:p>
  </w:footnote>
  <w:footnote w:id="5">
    <w:p w14:paraId="7AB1ACE3" w14:textId="77777777" w:rsidR="00F3352D" w:rsidRPr="005832AC" w:rsidRDefault="00F3352D" w:rsidP="00F3352D">
      <w:pPr>
        <w:spacing w:after="0" w:line="240" w:lineRule="auto"/>
        <w:jc w:val="both"/>
        <w:rPr>
          <w:rFonts w:ascii="Arial" w:hAnsi="Arial" w:cs="Arial"/>
          <w:b/>
          <w:bCs/>
          <w:noProof/>
          <w:sz w:val="20"/>
          <w:szCs w:val="20"/>
          <w:shd w:val="clear" w:color="auto" w:fill="FFFFFF"/>
          <w:lang w:val="ru-RU"/>
        </w:rPr>
      </w:pPr>
      <w:r w:rsidRPr="005832AC">
        <w:rPr>
          <w:rStyle w:val="FootnoteReference"/>
          <w:rFonts w:ascii="Arial" w:hAnsi="Arial" w:cs="Arial"/>
          <w:noProof/>
          <w:sz w:val="20"/>
          <w:szCs w:val="20"/>
          <w:lang w:val="ru-RU"/>
        </w:rPr>
        <w:footnoteRef/>
      </w:r>
      <w:r w:rsidRPr="005832AC">
        <w:rPr>
          <w:rFonts w:ascii="Arial" w:hAnsi="Arial" w:cs="Arial"/>
          <w:noProof/>
          <w:sz w:val="20"/>
          <w:szCs w:val="20"/>
          <w:lang w:val="ru-RU"/>
        </w:rPr>
        <w:t xml:space="preserve"> </w:t>
      </w:r>
      <w:r w:rsidRPr="005832AC">
        <w:rPr>
          <w:rFonts w:ascii="Arial" w:hAnsi="Arial" w:cs="Arial"/>
          <w:noProof/>
          <w:sz w:val="20"/>
          <w:szCs w:val="20"/>
          <w:shd w:val="clear" w:color="auto" w:fill="FFFFFF"/>
          <w:lang w:val="ru-RU"/>
        </w:rPr>
        <w:t xml:space="preserve">"бичил үйлдвэр, үйлчилгээ эрхлэгч" гэж 10 хүртэл ажилтантай, үйлдвэрлэл, худалдаа, үйлчилгээний салбарт үйл ажиллагаа явуулдаг, жилийн 300.0 сая төгрөг хүртэл борлуулалтын орлоготой аж ахуйн нэгжийг ойлгоно: </w:t>
      </w:r>
      <w:r w:rsidRPr="005832AC">
        <w:rPr>
          <w:rFonts w:ascii="Arial" w:hAnsi="Arial" w:cs="Arial"/>
          <w:noProof/>
          <w:sz w:val="20"/>
          <w:szCs w:val="20"/>
          <w:lang w:val="ru-RU"/>
        </w:rPr>
        <w:t>Жижиг, дунд үйлдвэр, үйлчилгээг дэмжих тухай хуулийн 5 дугаар зүйлийн 5.1.1 дэх заалт.</w:t>
      </w:r>
    </w:p>
  </w:footnote>
  <w:footnote w:id="6">
    <w:p w14:paraId="0D426911" w14:textId="77777777" w:rsidR="00F3352D" w:rsidRPr="00451A22" w:rsidRDefault="00F3352D" w:rsidP="00F3352D">
      <w:pPr>
        <w:pStyle w:val="FootnoteText"/>
        <w:jc w:val="both"/>
        <w:rPr>
          <w:rFonts w:ascii="Arial" w:hAnsi="Arial" w:cs="Arial"/>
          <w:noProof/>
          <w:lang w:val="ru-RU"/>
        </w:rPr>
      </w:pPr>
      <w:r w:rsidRPr="005832AC">
        <w:rPr>
          <w:rStyle w:val="FootnoteReference"/>
          <w:rFonts w:ascii="Arial" w:hAnsi="Arial" w:cs="Arial"/>
          <w:b/>
          <w:bCs/>
          <w:noProof/>
          <w:lang w:val="ru-RU"/>
        </w:rPr>
        <w:footnoteRef/>
      </w:r>
      <w:r w:rsidRPr="005832AC">
        <w:rPr>
          <w:rFonts w:ascii="Arial" w:hAnsi="Arial" w:cs="Arial"/>
          <w:b/>
          <w:bCs/>
          <w:noProof/>
          <w:lang w:val="ru-RU"/>
        </w:rPr>
        <w:t xml:space="preserve"> </w:t>
      </w:r>
      <w:r w:rsidRPr="005832AC">
        <w:rPr>
          <w:rStyle w:val="Strong"/>
          <w:rFonts w:ascii="Arial" w:hAnsi="Arial" w:cs="Arial"/>
          <w:b w:val="0"/>
          <w:bCs w:val="0"/>
          <w:noProof/>
          <w:color w:val="000000"/>
          <w:lang w:val="ru-RU"/>
        </w:rPr>
        <w:t>Б.Түвшинтулга, “Хүнээр дутаж буй хөдөлмөрийн зах зээл” (Web page 2024.05.20) &lt;</w:t>
      </w:r>
      <w:hyperlink r:id="rId2" w:history="1">
        <w:r w:rsidRPr="005832AC">
          <w:rPr>
            <w:rStyle w:val="Hyperlink"/>
            <w:rFonts w:ascii="Arial" w:hAnsi="Arial" w:cs="Arial"/>
            <w:noProof/>
            <w:lang w:val="ru-RU"/>
          </w:rPr>
          <w:t>https://eagle.mn/r/126789</w:t>
        </w:r>
      </w:hyperlink>
      <w:r w:rsidRPr="005832AC">
        <w:rPr>
          <w:rStyle w:val="Strong"/>
          <w:rFonts w:ascii="Arial" w:hAnsi="Arial" w:cs="Arial"/>
          <w:b w:val="0"/>
          <w:bCs w:val="0"/>
          <w:noProof/>
          <w:color w:val="000000"/>
          <w:lang w:val="ru-RU"/>
        </w:rPr>
        <w:t xml:space="preserve">&gt;. </w:t>
      </w:r>
    </w:p>
  </w:footnote>
  <w:footnote w:id="7">
    <w:p w14:paraId="0E220CA4" w14:textId="03237946" w:rsidR="00B6033C" w:rsidRPr="00AF6905" w:rsidRDefault="00B6033C" w:rsidP="00773DED">
      <w:pPr>
        <w:pStyle w:val="FootnoteText"/>
        <w:jc w:val="both"/>
        <w:rPr>
          <w:rFonts w:ascii="Arial" w:hAnsi="Arial" w:cs="Arial"/>
          <w:lang w:val="mn-MN"/>
        </w:rPr>
      </w:pPr>
      <w:r w:rsidRPr="00AF6905">
        <w:rPr>
          <w:rStyle w:val="FootnoteReference"/>
          <w:rFonts w:ascii="Arial" w:hAnsi="Arial" w:cs="Arial"/>
        </w:rPr>
        <w:footnoteRef/>
      </w:r>
      <w:r w:rsidRPr="00B6033C">
        <w:rPr>
          <w:rFonts w:ascii="Arial" w:hAnsi="Arial" w:cs="Arial"/>
          <w:lang w:val="mn-MN"/>
        </w:rPr>
        <w:t xml:space="preserve"> </w:t>
      </w:r>
      <w:r w:rsidR="00773DED">
        <w:rPr>
          <w:rFonts w:ascii="Arial" w:hAnsi="Arial" w:cs="Arial"/>
          <w:lang w:val="mn-MN"/>
        </w:rPr>
        <w:t>Улсын Их Хурлын гишүүн П.Сайнзоригийн</w:t>
      </w:r>
      <w:r w:rsidRPr="00AF6905">
        <w:rPr>
          <w:rFonts w:ascii="Arial" w:hAnsi="Arial" w:cs="Arial"/>
          <w:lang w:val="mn-MN"/>
        </w:rPr>
        <w:t xml:space="preserve"> баталсан</w:t>
      </w:r>
      <w:r w:rsidR="00773DED">
        <w:rPr>
          <w:rFonts w:ascii="Arial" w:hAnsi="Arial" w:cs="Arial"/>
          <w:lang w:val="mn-MN"/>
        </w:rPr>
        <w:t xml:space="preserve"> </w:t>
      </w:r>
      <w:r w:rsidR="00773DED" w:rsidRPr="00B6033C">
        <w:rPr>
          <w:rFonts w:ascii="Arial" w:hAnsi="Arial" w:cs="Arial"/>
          <w:bCs/>
          <w:lang w:val="mn-MN"/>
        </w:rPr>
        <w:t>Ажиллах хүчний шилжилт хөдөлгөөний тухай хуульд нэмэлт, өөрчлөлт оруулах тухай хуулийн</w:t>
      </w:r>
      <w:r w:rsidR="00773DED" w:rsidRPr="00B6033C">
        <w:rPr>
          <w:rFonts w:ascii="Arial" w:hAnsi="Arial" w:cs="Arial"/>
          <w:b/>
          <w:lang w:val="mn-MN"/>
        </w:rPr>
        <w:t xml:space="preserve"> </w:t>
      </w:r>
      <w:r w:rsidR="00773DED" w:rsidRPr="00070A38">
        <w:rPr>
          <w:rFonts w:ascii="Arial" w:hAnsi="Arial" w:cs="Arial"/>
          <w:lang w:val="mn-MN"/>
        </w:rPr>
        <w:t>төс</w:t>
      </w:r>
      <w:r w:rsidR="00773DED">
        <w:rPr>
          <w:rFonts w:ascii="Arial" w:hAnsi="Arial" w:cs="Arial"/>
          <w:lang w:val="mn-MN"/>
        </w:rPr>
        <w:t xml:space="preserve">өл болон </w:t>
      </w:r>
      <w:r w:rsidR="00773DED" w:rsidRPr="00B6033C">
        <w:rPr>
          <w:rFonts w:ascii="Arial" w:hAnsi="Arial" w:cs="Arial"/>
          <w:lang w:val="ru-RU"/>
        </w:rPr>
        <w:t>Монгол Улсад хөдөлмөр эрхлэх гадаад ажилтны тоо, хувь хэмжээ тогтоохгүй байх, ажлын байрны төлбөрөөс чөлөөлөх тухай</w:t>
      </w:r>
      <w:r w:rsidR="00773DED">
        <w:rPr>
          <w:rFonts w:ascii="Arial" w:hAnsi="Arial" w:cs="Arial"/>
          <w:lang w:val="mn-MN"/>
        </w:rPr>
        <w:t xml:space="preserve"> хуулийн </w:t>
      </w:r>
      <w:r w:rsidRPr="00AF6905">
        <w:rPr>
          <w:rFonts w:ascii="Arial" w:hAnsi="Arial" w:cs="Arial"/>
          <w:lang w:val="mn-MN"/>
        </w:rPr>
        <w:t>төслийн үзэл баримтлал</w:t>
      </w:r>
      <w:r w:rsidR="00773DED">
        <w:rPr>
          <w:rFonts w:ascii="Arial" w:hAnsi="Arial" w:cs="Arial"/>
          <w:lang w:val="mn-MN"/>
        </w:rPr>
        <w:t>.</w:t>
      </w:r>
    </w:p>
  </w:footnote>
  <w:footnote w:id="8">
    <w:p w14:paraId="0F184B58" w14:textId="134C877B" w:rsidR="00EC36A7" w:rsidRPr="00EC36A7" w:rsidRDefault="00EC36A7" w:rsidP="00EC36A7">
      <w:pPr>
        <w:pStyle w:val="FootnoteText"/>
        <w:jc w:val="both"/>
        <w:rPr>
          <w:rFonts w:ascii="Arial" w:hAnsi="Arial" w:cs="Arial"/>
          <w:lang w:val="mn-MN"/>
        </w:rPr>
      </w:pPr>
      <w:r w:rsidRPr="00EC36A7">
        <w:rPr>
          <w:rStyle w:val="FootnoteReference"/>
          <w:rFonts w:ascii="Arial" w:hAnsi="Arial" w:cs="Arial"/>
        </w:rPr>
        <w:footnoteRef/>
      </w:r>
      <w:r w:rsidRPr="00EC36A7">
        <w:rPr>
          <w:rFonts w:ascii="Arial" w:hAnsi="Arial" w:cs="Arial"/>
        </w:rPr>
        <w:t xml:space="preserve"> </w:t>
      </w:r>
      <w:r w:rsidRPr="00EC36A7">
        <w:rPr>
          <w:rFonts w:ascii="Arial" w:hAnsi="Arial" w:cs="Arial"/>
          <w:lang w:val="mn-MN"/>
        </w:rPr>
        <w:t xml:space="preserve">Ажиллах хүчний шилжилт хөдөлгөөний тухай хуулийн 22 дугаар зүйлийн 22.1 дэх хэсэг. </w:t>
      </w:r>
    </w:p>
  </w:footnote>
  <w:footnote w:id="9">
    <w:p w14:paraId="0B0D8023" w14:textId="77777777" w:rsidR="0024036E" w:rsidRPr="00451A22" w:rsidRDefault="0024036E" w:rsidP="0024036E">
      <w:pPr>
        <w:pStyle w:val="NormalWeb"/>
        <w:spacing w:before="0" w:beforeAutospacing="0" w:after="0" w:afterAutospacing="0"/>
        <w:jc w:val="both"/>
        <w:rPr>
          <w:rFonts w:ascii="Arial" w:hAnsi="Arial" w:cs="Arial"/>
          <w:noProof/>
          <w:color w:val="333333"/>
          <w:sz w:val="20"/>
          <w:szCs w:val="20"/>
          <w:lang w:val="ru-RU"/>
        </w:rPr>
      </w:pPr>
      <w:r w:rsidRPr="00462C3F">
        <w:rPr>
          <w:rStyle w:val="FootnoteReference"/>
          <w:rFonts w:ascii="Arial" w:hAnsi="Arial" w:cs="Arial"/>
          <w:noProof/>
          <w:sz w:val="20"/>
          <w:szCs w:val="20"/>
          <w:lang w:val="ru-RU"/>
        </w:rPr>
        <w:footnoteRef/>
      </w:r>
      <w:r w:rsidRPr="00462C3F">
        <w:rPr>
          <w:rFonts w:ascii="Arial" w:hAnsi="Arial" w:cs="Arial"/>
          <w:noProof/>
          <w:sz w:val="20"/>
          <w:szCs w:val="20"/>
          <w:lang w:val="ru-RU"/>
        </w:rPr>
        <w:t xml:space="preserve"> </w:t>
      </w:r>
      <w:r w:rsidRPr="00462C3F">
        <w:rPr>
          <w:rFonts w:ascii="Arial" w:hAnsi="Arial" w:cs="Arial"/>
          <w:noProof/>
          <w:color w:val="000000"/>
          <w:sz w:val="20"/>
          <w:szCs w:val="20"/>
          <w:lang w:val="ru-RU"/>
        </w:rPr>
        <w:t>Монгол Улсад 2023</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онд хөдөлмөр эрхлэх</w:t>
      </w:r>
      <w:r w:rsidRPr="00462C3F">
        <w:rPr>
          <w:rFonts w:ascii="Arial" w:hAnsi="Arial" w:cs="Arial"/>
          <w:noProof/>
          <w:color w:val="333333"/>
          <w:sz w:val="20"/>
          <w:szCs w:val="20"/>
          <w:lang w:val="ru-RU"/>
        </w:rPr>
        <w:t xml:space="preserve"> </w:t>
      </w:r>
      <w:r w:rsidRPr="00462C3F">
        <w:rPr>
          <w:rFonts w:ascii="Arial" w:hAnsi="Arial" w:cs="Arial"/>
          <w:noProof/>
          <w:color w:val="000000"/>
          <w:sz w:val="20"/>
          <w:szCs w:val="20"/>
          <w:lang w:val="ru-RU"/>
        </w:rPr>
        <w:t>гадаад ажилтны тоо, хувь хэмжээ</w:t>
      </w:r>
      <w:r w:rsidRPr="00462C3F">
        <w:rPr>
          <w:rFonts w:ascii="Arial" w:hAnsi="Arial" w:cs="Arial"/>
          <w:noProof/>
          <w:color w:val="000000"/>
          <w:sz w:val="20"/>
          <w:szCs w:val="20"/>
          <w:lang w:val="mn-MN"/>
        </w:rPr>
        <w:t xml:space="preserve"> тогтоох тухай </w:t>
      </w:r>
      <w:r w:rsidRPr="00462C3F">
        <w:rPr>
          <w:rFonts w:ascii="Arial" w:hAnsi="Arial" w:cs="Arial"/>
          <w:noProof/>
          <w:color w:val="000000"/>
          <w:sz w:val="20"/>
          <w:szCs w:val="20"/>
          <w:lang w:val="ru-RU"/>
        </w:rPr>
        <w:t>Засгийн газрын 2022</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оны</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359</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дүгээр</w:t>
      </w:r>
      <w:r w:rsidRPr="00462C3F">
        <w:rPr>
          <w:rFonts w:ascii="Arial" w:hAnsi="Arial" w:cs="Arial"/>
          <w:noProof/>
          <w:color w:val="333333"/>
          <w:sz w:val="20"/>
          <w:szCs w:val="20"/>
          <w:lang w:val="ru-RU"/>
        </w:rPr>
        <w:t xml:space="preserve"> </w:t>
      </w:r>
      <w:r w:rsidRPr="00462C3F">
        <w:rPr>
          <w:rFonts w:ascii="Arial" w:hAnsi="Arial" w:cs="Arial"/>
          <w:noProof/>
          <w:color w:val="000000"/>
          <w:sz w:val="20"/>
          <w:szCs w:val="20"/>
          <w:lang w:val="ru-RU"/>
        </w:rPr>
        <w:t> тогтоолын</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хавсралт</w:t>
      </w:r>
      <w:r w:rsidRPr="00462C3F">
        <w:rPr>
          <w:rFonts w:ascii="Arial" w:hAnsi="Arial" w:cs="Arial"/>
          <w:noProof/>
          <w:color w:val="000000"/>
          <w:sz w:val="20"/>
          <w:szCs w:val="20"/>
          <w:lang w:val="mn-MN"/>
        </w:rPr>
        <w:t>.</w:t>
      </w:r>
      <w:r w:rsidRPr="00451A22">
        <w:rPr>
          <w:rFonts w:ascii="Arial" w:hAnsi="Arial" w:cs="Arial"/>
          <w:noProof/>
          <w:color w:val="000000"/>
          <w:sz w:val="20"/>
          <w:szCs w:val="20"/>
          <w:lang w:val="ru-RU"/>
        </w:rPr>
        <w:t xml:space="preserve"> </w:t>
      </w:r>
    </w:p>
  </w:footnote>
  <w:footnote w:id="10">
    <w:p w14:paraId="52E8C3BD" w14:textId="77777777" w:rsidR="00810B86" w:rsidRPr="00712CA2" w:rsidRDefault="00810B86" w:rsidP="00810B86">
      <w:pPr>
        <w:pStyle w:val="FootnoteText"/>
        <w:contextualSpacing/>
        <w:jc w:val="both"/>
        <w:rPr>
          <w:rFonts w:ascii="Arial" w:hAnsi="Arial" w:cs="Arial"/>
          <w:lang w:val="mn-MN"/>
        </w:rPr>
      </w:pPr>
      <w:r>
        <w:rPr>
          <w:rStyle w:val="FootnoteReference"/>
        </w:rPr>
        <w:footnoteRef/>
      </w:r>
      <w:r w:rsidRPr="00712CA2">
        <w:rPr>
          <w:lang w:val="mn-MN"/>
        </w:rPr>
        <w:t xml:space="preserve"> </w:t>
      </w:r>
      <w:r w:rsidRPr="00451A22">
        <w:rPr>
          <w:rFonts w:ascii="Arial" w:hAnsi="Arial" w:cs="Arial"/>
          <w:lang w:val="mn-MN"/>
        </w:rPr>
        <w:t>Д.Ариунзаяа, Ажиллах хүчний хомсдол 2028 он хүртэл үргэлжилнэ. 2024.10.04 &lt;</w:t>
      </w:r>
      <w:hyperlink r:id="rId3" w:history="1">
        <w:r w:rsidRPr="00451A22">
          <w:rPr>
            <w:rStyle w:val="Hyperlink"/>
            <w:rFonts w:ascii="Arial" w:hAnsi="Arial" w:cs="Arial"/>
            <w:lang w:val="mn-MN"/>
          </w:rPr>
          <w:t>https://www.newswire.mn/n/38703</w:t>
        </w:r>
      </w:hyperlink>
      <w:r w:rsidRPr="00712CA2">
        <w:rPr>
          <w:rFonts w:ascii="Arial" w:hAnsi="Arial" w:cs="Arial"/>
          <w:lang w:val="mn-MN"/>
        </w:rPr>
        <w:t xml:space="preserve">&gt;. </w:t>
      </w:r>
    </w:p>
  </w:footnote>
  <w:footnote w:id="11">
    <w:p w14:paraId="00D2AA41" w14:textId="77777777" w:rsidR="00361CB5" w:rsidRPr="0031174D" w:rsidRDefault="00361CB5" w:rsidP="00361CB5">
      <w:pPr>
        <w:spacing w:after="0" w:line="240" w:lineRule="auto"/>
        <w:jc w:val="both"/>
        <w:rPr>
          <w:rFonts w:asciiTheme="minorBidi" w:hAnsiTheme="minorBidi"/>
          <w:noProof/>
          <w:sz w:val="20"/>
          <w:szCs w:val="20"/>
          <w:shd w:val="clear" w:color="auto" w:fill="FFFFFF"/>
          <w:lang w:val="ru-RU"/>
        </w:rPr>
      </w:pPr>
      <w:r w:rsidRPr="0031174D">
        <w:rPr>
          <w:rStyle w:val="FootnoteReference"/>
          <w:rFonts w:asciiTheme="minorBidi" w:hAnsiTheme="minorBidi"/>
          <w:sz w:val="20"/>
          <w:szCs w:val="20"/>
        </w:rPr>
        <w:footnoteRef/>
      </w:r>
      <w:r w:rsidRPr="0031174D">
        <w:rPr>
          <w:rFonts w:asciiTheme="minorBidi" w:hAnsiTheme="minorBidi"/>
          <w:sz w:val="20"/>
          <w:szCs w:val="20"/>
          <w:lang w:val="mn-MN"/>
        </w:rPr>
        <w:t xml:space="preserve"> </w:t>
      </w:r>
      <w:r w:rsidRPr="0031174D">
        <w:rPr>
          <w:rFonts w:asciiTheme="minorBidi" w:hAnsiTheme="minorBidi"/>
          <w:sz w:val="20"/>
          <w:szCs w:val="20"/>
          <w:shd w:val="clear" w:color="auto" w:fill="FFFFFF"/>
          <w:lang w:val="mn-MN"/>
        </w:rPr>
        <w:t xml:space="preserve">"жижиг үйлдвэр, үйлчилгээ эрхлэгч" гэж 10-50 хүртэл ажилтантай, үйлдвэрлэл, худалдаа, үйлчилгээний салбарт үйл ажиллагаа явуулдаг, жилийн 300.0 сая-1.0 тэрбум төгрөг хүртэл борлуулалтын орлоготой аж ахуйн нэгжийг ойлгоно: </w:t>
      </w:r>
      <w:r w:rsidRPr="0031174D">
        <w:rPr>
          <w:rFonts w:asciiTheme="minorBidi" w:hAnsiTheme="minorBidi"/>
          <w:sz w:val="20"/>
          <w:szCs w:val="20"/>
          <w:lang w:val="mn-MN"/>
        </w:rPr>
        <w:t xml:space="preserve">Жижиг, дунд үйлдвэр, үйлчилгээг дэмжих </w:t>
      </w:r>
      <w:r w:rsidRPr="0031174D">
        <w:rPr>
          <w:rFonts w:asciiTheme="minorBidi" w:hAnsiTheme="minorBidi"/>
          <w:noProof/>
          <w:sz w:val="20"/>
          <w:szCs w:val="20"/>
          <w:lang w:val="ru-RU"/>
        </w:rPr>
        <w:t>тухай хуулийн 5 дугаар зүйлийн 5.1.2 дахь заалт</w:t>
      </w:r>
      <w:r w:rsidRPr="0031174D">
        <w:rPr>
          <w:rFonts w:asciiTheme="minorBidi" w:hAnsiTheme="minorBidi"/>
          <w:bCs/>
          <w:noProof/>
          <w:sz w:val="20"/>
          <w:szCs w:val="20"/>
          <w:shd w:val="clear" w:color="auto" w:fill="FFFFFF"/>
          <w:lang w:val="ru-RU"/>
        </w:rPr>
        <w:t>. /Төрийн мэдээлэл эмхтгэлийн 2019 оны 29 дугаарт нийтлэгдсэн./</w:t>
      </w:r>
    </w:p>
  </w:footnote>
  <w:footnote w:id="12">
    <w:p w14:paraId="2CDA37F6" w14:textId="77777777" w:rsidR="00361CB5" w:rsidRPr="007E3CA4" w:rsidRDefault="00361CB5" w:rsidP="00361CB5">
      <w:pPr>
        <w:spacing w:after="0" w:line="240" w:lineRule="auto"/>
        <w:jc w:val="both"/>
        <w:rPr>
          <w:rFonts w:asciiTheme="minorBidi" w:hAnsiTheme="minorBidi"/>
          <w:b/>
          <w:bCs/>
          <w:noProof/>
          <w:sz w:val="20"/>
          <w:szCs w:val="20"/>
          <w:shd w:val="clear" w:color="auto" w:fill="FFFFFF"/>
          <w:lang w:val="ru-RU"/>
        </w:rPr>
      </w:pPr>
      <w:r w:rsidRPr="0031174D">
        <w:rPr>
          <w:rStyle w:val="FootnoteReference"/>
          <w:rFonts w:asciiTheme="minorBidi" w:hAnsiTheme="minorBidi"/>
          <w:noProof/>
          <w:sz w:val="20"/>
          <w:szCs w:val="20"/>
          <w:lang w:val="ru-RU"/>
        </w:rPr>
        <w:footnoteRef/>
      </w:r>
      <w:r w:rsidRPr="0031174D">
        <w:rPr>
          <w:rFonts w:asciiTheme="minorBidi" w:hAnsiTheme="minorBidi"/>
          <w:noProof/>
          <w:sz w:val="20"/>
          <w:szCs w:val="20"/>
          <w:lang w:val="ru-RU"/>
        </w:rPr>
        <w:t xml:space="preserve"> </w:t>
      </w:r>
      <w:r w:rsidRPr="0031174D">
        <w:rPr>
          <w:rFonts w:asciiTheme="minorBidi" w:hAnsiTheme="minorBidi"/>
          <w:noProof/>
          <w:sz w:val="20"/>
          <w:szCs w:val="20"/>
          <w:shd w:val="clear" w:color="auto" w:fill="FFFFFF"/>
          <w:lang w:val="ru-RU"/>
        </w:rPr>
        <w:t xml:space="preserve">"бичил үйлдвэр, үйлчилгээ эрхлэгч" гэж 10 хүртэл ажилтантай, үйлдвэрлэл, худалдаа, </w:t>
      </w:r>
      <w:r w:rsidRPr="007E3CA4">
        <w:rPr>
          <w:rFonts w:asciiTheme="minorBidi" w:hAnsiTheme="minorBidi"/>
          <w:noProof/>
          <w:sz w:val="20"/>
          <w:szCs w:val="20"/>
          <w:shd w:val="clear" w:color="auto" w:fill="FFFFFF"/>
          <w:lang w:val="ru-RU"/>
        </w:rPr>
        <w:t xml:space="preserve">үйлчилгээний салбарт үйл ажиллагаа явуулдаг, жилийн 300.0 сая төгрөг хүртэл борлуулалтын орлоготой аж ахуйн нэгжийг ойлгоно: </w:t>
      </w:r>
      <w:r w:rsidRPr="007E3CA4">
        <w:rPr>
          <w:rFonts w:asciiTheme="minorBidi" w:hAnsiTheme="minorBidi"/>
          <w:noProof/>
          <w:sz w:val="20"/>
          <w:szCs w:val="20"/>
          <w:lang w:val="ru-RU"/>
        </w:rPr>
        <w:t>Жижиг, дунд үйлдвэр, үйлчилгээг дэмжих тухай хуулийн 5 дугаар зүйлийн 5.1.1 дэх заалт.</w:t>
      </w:r>
    </w:p>
  </w:footnote>
  <w:footnote w:id="13">
    <w:p w14:paraId="4AA1A29F" w14:textId="77777777" w:rsidR="00361CB5" w:rsidRPr="00451A22" w:rsidRDefault="00361CB5" w:rsidP="00361CB5">
      <w:pPr>
        <w:pStyle w:val="FootnoteText"/>
        <w:jc w:val="both"/>
        <w:rPr>
          <w:rFonts w:ascii="Arial" w:hAnsi="Arial" w:cs="Arial"/>
          <w:noProof/>
          <w:lang w:val="ru-RU"/>
        </w:rPr>
      </w:pPr>
      <w:r w:rsidRPr="007E3CA4">
        <w:rPr>
          <w:rStyle w:val="FootnoteReference"/>
          <w:rFonts w:asciiTheme="minorBidi" w:hAnsiTheme="minorBidi"/>
          <w:b/>
          <w:bCs/>
          <w:noProof/>
          <w:lang w:val="ru-RU"/>
        </w:rPr>
        <w:footnoteRef/>
      </w:r>
      <w:r w:rsidRPr="007E3CA4">
        <w:rPr>
          <w:rFonts w:asciiTheme="minorBidi" w:hAnsiTheme="minorBidi"/>
          <w:b/>
          <w:bCs/>
          <w:noProof/>
          <w:lang w:val="ru-RU"/>
        </w:rPr>
        <w:t xml:space="preserve"> </w:t>
      </w:r>
      <w:r w:rsidRPr="007E3CA4">
        <w:rPr>
          <w:rStyle w:val="Strong"/>
          <w:rFonts w:asciiTheme="minorBidi" w:hAnsiTheme="minorBidi"/>
          <w:noProof/>
          <w:color w:val="000000"/>
          <w:lang w:val="ru-RU"/>
        </w:rPr>
        <w:t>Б.Түвшинтулга, “Хүнээр дутаж буй хөдөлмөрийн зах зээл” (Web page 2024.05.20) &lt;</w:t>
      </w:r>
      <w:hyperlink r:id="rId4" w:history="1">
        <w:r w:rsidRPr="007E3CA4">
          <w:rPr>
            <w:rStyle w:val="Hyperlink"/>
            <w:rFonts w:asciiTheme="minorBidi" w:hAnsiTheme="minorBidi"/>
            <w:b/>
            <w:bCs/>
            <w:noProof/>
            <w:lang w:val="ru-RU"/>
          </w:rPr>
          <w:t>https://eagle.mn/r/126789</w:t>
        </w:r>
      </w:hyperlink>
      <w:r w:rsidRPr="007E3CA4">
        <w:rPr>
          <w:rStyle w:val="Strong"/>
          <w:rFonts w:asciiTheme="minorBidi" w:hAnsiTheme="minorBidi"/>
          <w:noProof/>
          <w:color w:val="000000"/>
          <w:lang w:val="ru-RU"/>
        </w:rPr>
        <w:t>&gt;.</w:t>
      </w:r>
      <w:r w:rsidRPr="00451A22">
        <w:rPr>
          <w:rStyle w:val="Strong"/>
          <w:rFonts w:ascii="Arial" w:hAnsi="Arial" w:cs="Arial"/>
          <w:noProof/>
          <w:color w:val="000000"/>
          <w:lang w:val="ru-RU"/>
        </w:rPr>
        <w:t xml:space="preserve"> </w:t>
      </w:r>
    </w:p>
  </w:footnote>
  <w:footnote w:id="14">
    <w:p w14:paraId="29F68A41" w14:textId="77777777" w:rsidR="00E252A2" w:rsidRPr="0069397D" w:rsidRDefault="00E252A2" w:rsidP="00E252A2">
      <w:pPr>
        <w:pStyle w:val="FootnoteText"/>
        <w:jc w:val="both"/>
        <w:rPr>
          <w:rFonts w:ascii="Arial" w:hAnsi="Arial" w:cs="Arial"/>
          <w:noProof/>
          <w:lang w:val="mn-MN"/>
        </w:rPr>
      </w:pPr>
      <w:r w:rsidRPr="007363C8">
        <w:rPr>
          <w:rStyle w:val="FootnoteReference"/>
          <w:rFonts w:ascii="Arial" w:hAnsi="Arial" w:cs="Arial"/>
          <w:noProof/>
          <w:lang w:val="ru-RU"/>
        </w:rPr>
        <w:footnoteRef/>
      </w:r>
      <w:r w:rsidRPr="007363C8">
        <w:rPr>
          <w:rFonts w:ascii="Arial" w:hAnsi="Arial" w:cs="Arial"/>
          <w:noProof/>
          <w:lang w:val="ru-RU"/>
        </w:rPr>
        <w:t xml:space="preserve"> 2024 оны 10 дугаар сарын 13-ны өдрийн Монголбанкнаас зарласан валютын ханшаар тооцов. &lt;</w:t>
      </w:r>
      <w:hyperlink r:id="rId5" w:history="1">
        <w:r w:rsidRPr="007363C8">
          <w:rPr>
            <w:rStyle w:val="Hyperlink"/>
            <w:rFonts w:ascii="Arial" w:hAnsi="Arial" w:cs="Arial"/>
            <w:noProof/>
            <w:lang w:val="ru-RU"/>
          </w:rPr>
          <w:t>https://www.mongolbank.mn/mn/currency-rate</w:t>
        </w:r>
      </w:hyperlink>
      <w:r w:rsidRPr="007363C8">
        <w:rPr>
          <w:rFonts w:ascii="Arial" w:hAnsi="Arial" w:cs="Arial"/>
          <w:noProof/>
          <w:lang w:val="ru-RU"/>
        </w:rPr>
        <w:t xml:space="preserve">&gt;. Grace Patel, ‘Getting a work permit in Indonesia to foreign workers’ (Web page, 28 December 2019) &lt; </w:t>
      </w:r>
      <w:hyperlink r:id="rId6" w:history="1">
        <w:r w:rsidRPr="007363C8">
          <w:rPr>
            <w:rStyle w:val="Hyperlink"/>
            <w:rFonts w:ascii="Arial" w:hAnsi="Arial" w:cs="Arial"/>
            <w:noProof/>
            <w:lang w:val="ru-RU"/>
          </w:rPr>
          <w:t>https://emerhub.com/indonesia/2015-new-work-permit-regulations-indonesia/</w:t>
        </w:r>
      </w:hyperlink>
      <w:r w:rsidRPr="007363C8">
        <w:rPr>
          <w:rFonts w:ascii="Arial" w:hAnsi="Arial" w:cs="Arial"/>
          <w:noProof/>
          <w:lang w:val="ru-RU"/>
        </w:rPr>
        <w:t xml:space="preserve">&gt;. </w:t>
      </w:r>
    </w:p>
  </w:footnote>
  <w:footnote w:id="15">
    <w:p w14:paraId="7EE803AB" w14:textId="77777777" w:rsidR="00A433F7" w:rsidRPr="007363C8" w:rsidRDefault="00A433F7" w:rsidP="00A433F7">
      <w:pPr>
        <w:pStyle w:val="FootnoteText"/>
        <w:rPr>
          <w:rFonts w:ascii="Arial" w:hAnsi="Arial" w:cs="Arial"/>
          <w:lang w:val="mn-MN"/>
        </w:rPr>
      </w:pPr>
      <w:r w:rsidRPr="007363C8">
        <w:rPr>
          <w:rStyle w:val="FootnoteReference"/>
          <w:rFonts w:ascii="Arial" w:hAnsi="Arial" w:cs="Arial"/>
        </w:rPr>
        <w:footnoteRef/>
      </w:r>
      <w:r w:rsidRPr="00712CA2">
        <w:rPr>
          <w:rFonts w:ascii="Arial" w:hAnsi="Arial" w:cs="Arial"/>
          <w:lang w:val="ru-RU"/>
        </w:rPr>
        <w:t xml:space="preserve"> </w:t>
      </w:r>
      <w:r w:rsidRPr="007363C8">
        <w:rPr>
          <w:rFonts w:ascii="Arial" w:hAnsi="Arial" w:cs="Arial"/>
          <w:lang w:val="mn-MN"/>
        </w:rPr>
        <w:t xml:space="preserve">Хөдөлмөр нийгмийн түншлэлийн гурван талт үндэсний хорооны 12 дугаар тогтоол, Хөдөлмөрийн хөлсний доод хэмжээг шинэчлэн тогтоох тухай. </w:t>
      </w:r>
    </w:p>
  </w:footnote>
  <w:footnote w:id="16">
    <w:p w14:paraId="24EEBE77" w14:textId="77777777" w:rsidR="00F449E0" w:rsidRPr="000D4F54" w:rsidRDefault="00F449E0" w:rsidP="00F449E0">
      <w:pPr>
        <w:pStyle w:val="FootnoteText"/>
        <w:jc w:val="both"/>
        <w:rPr>
          <w:rFonts w:ascii="Arial" w:hAnsi="Arial" w:cs="Arial"/>
          <w:lang w:val="mn-MN"/>
        </w:rPr>
      </w:pPr>
      <w:r w:rsidRPr="000D4F54">
        <w:rPr>
          <w:rStyle w:val="FootnoteReference"/>
          <w:rFonts w:ascii="Arial" w:hAnsi="Arial" w:cs="Arial"/>
        </w:rPr>
        <w:footnoteRef/>
      </w:r>
      <w:r w:rsidRPr="00712CA2">
        <w:rPr>
          <w:rFonts w:ascii="Arial" w:hAnsi="Arial" w:cs="Arial"/>
          <w:lang w:val="mn-MN"/>
        </w:rPr>
        <w:t xml:space="preserve"> </w:t>
      </w:r>
      <w:r w:rsidRPr="000D4F54">
        <w:rPr>
          <w:rFonts w:ascii="Arial" w:hAnsi="Arial" w:cs="Arial"/>
          <w:lang w:val="mn-MN"/>
        </w:rPr>
        <w:t xml:space="preserve">Ажиллах хүчний шилжилт хөдөлгөөний тухай хуулийн 23 дугаар зүйлийн 23.4, 23.6 дахь хэсэг болон 24 дүгээр зүйлийн 24.1 дэх хэсэг.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6914"/>
    <w:multiLevelType w:val="hybridMultilevel"/>
    <w:tmpl w:val="DA744CD2"/>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496A6E"/>
    <w:multiLevelType w:val="hybridMultilevel"/>
    <w:tmpl w:val="ECB2EDBE"/>
    <w:lvl w:ilvl="0" w:tplc="3B7A18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95224"/>
    <w:multiLevelType w:val="hybridMultilevel"/>
    <w:tmpl w:val="E1F40D68"/>
    <w:lvl w:ilvl="0" w:tplc="69D808CC">
      <w:start w:val="1"/>
      <w:numFmt w:val="bullet"/>
      <w:lvlText w:val="-"/>
      <w:lvlJc w:val="left"/>
      <w:pPr>
        <w:ind w:left="720" w:hanging="360"/>
      </w:pPr>
      <w:rPr>
        <w:rFonts w:ascii="Times New Roman" w:eastAsia="Times New Roman"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 w15:restartNumberingAfterBreak="0">
    <w:nsid w:val="129A48EE"/>
    <w:multiLevelType w:val="hybridMultilevel"/>
    <w:tmpl w:val="180E29D0"/>
    <w:lvl w:ilvl="0" w:tplc="C28E6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9E6E51"/>
    <w:multiLevelType w:val="hybridMultilevel"/>
    <w:tmpl w:val="F40E8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062F8"/>
    <w:multiLevelType w:val="hybridMultilevel"/>
    <w:tmpl w:val="1982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D5327"/>
    <w:multiLevelType w:val="hybridMultilevel"/>
    <w:tmpl w:val="8E189752"/>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E755F"/>
    <w:multiLevelType w:val="hybridMultilevel"/>
    <w:tmpl w:val="B976821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0C23F6"/>
    <w:multiLevelType w:val="hybridMultilevel"/>
    <w:tmpl w:val="A022DD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9603BB8"/>
    <w:multiLevelType w:val="hybridMultilevel"/>
    <w:tmpl w:val="7D06CACC"/>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91D30"/>
    <w:multiLevelType w:val="hybridMultilevel"/>
    <w:tmpl w:val="D682BE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3C0F59"/>
    <w:multiLevelType w:val="hybridMultilevel"/>
    <w:tmpl w:val="091A75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87CCB"/>
    <w:multiLevelType w:val="multilevel"/>
    <w:tmpl w:val="4E08019C"/>
    <w:lvl w:ilvl="0">
      <w:start w:val="1"/>
      <w:numFmt w:val="decimal"/>
      <w:lvlText w:val="%1"/>
      <w:lvlJc w:val="left"/>
      <w:pPr>
        <w:ind w:left="928" w:hanging="360"/>
      </w:pPr>
      <w:rPr>
        <w:rFonts w:ascii="Arial" w:hAnsi="Arial" w:hint="default"/>
        <w:b/>
      </w:rPr>
    </w:lvl>
    <w:lvl w:ilvl="1">
      <w:start w:val="1"/>
      <w:numFmt w:val="decimal"/>
      <w:isLgl/>
      <w:lvlText w:val="%1.%2."/>
      <w:lvlJc w:val="left"/>
      <w:pPr>
        <w:ind w:left="1288" w:hanging="720"/>
      </w:pPr>
      <w:rPr>
        <w:rFonts w:ascii="Arial" w:hAnsi="Arial" w:cs="Arial" w:hint="default"/>
        <w:b w:val="0"/>
        <w:color w:val="auto"/>
        <w:sz w:val="24"/>
        <w:szCs w:val="24"/>
      </w:rPr>
    </w:lvl>
    <w:lvl w:ilvl="2">
      <w:start w:val="1"/>
      <w:numFmt w:val="decimal"/>
      <w:isLgl/>
      <w:lvlText w:val="%1.%2.%3."/>
      <w:lvlJc w:val="left"/>
      <w:pPr>
        <w:ind w:left="1997" w:hanging="720"/>
      </w:pPr>
      <w:rPr>
        <w:rFonts w:ascii="Arial" w:hAnsi="Arial" w:hint="default"/>
        <w:b w:val="0"/>
        <w:color w:val="auto"/>
        <w:sz w:val="24"/>
        <w:szCs w:val="24"/>
        <w:lang w:val="mn-M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CD379C5"/>
    <w:multiLevelType w:val="hybridMultilevel"/>
    <w:tmpl w:val="D9982A50"/>
    <w:lvl w:ilvl="0" w:tplc="CF5EFD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F6169"/>
    <w:multiLevelType w:val="hybridMultilevel"/>
    <w:tmpl w:val="8DF810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EF3477"/>
    <w:multiLevelType w:val="hybridMultilevel"/>
    <w:tmpl w:val="0F047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0E11A4"/>
    <w:multiLevelType w:val="hybridMultilevel"/>
    <w:tmpl w:val="92E4DE8A"/>
    <w:lvl w:ilvl="0" w:tplc="8584B77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15:restartNumberingAfterBreak="0">
    <w:nsid w:val="258101AD"/>
    <w:multiLevelType w:val="hybridMultilevel"/>
    <w:tmpl w:val="86CE0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1F3502"/>
    <w:multiLevelType w:val="multilevel"/>
    <w:tmpl w:val="BD923D7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FC6AA6"/>
    <w:multiLevelType w:val="multilevel"/>
    <w:tmpl w:val="10D8942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FA92D1D"/>
    <w:multiLevelType w:val="hybridMultilevel"/>
    <w:tmpl w:val="4ACA95C8"/>
    <w:lvl w:ilvl="0" w:tplc="EA38F4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2AC261C"/>
    <w:multiLevelType w:val="hybridMultilevel"/>
    <w:tmpl w:val="79DEA19C"/>
    <w:lvl w:ilvl="0" w:tplc="337EB0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42499"/>
    <w:multiLevelType w:val="hybridMultilevel"/>
    <w:tmpl w:val="73EEE128"/>
    <w:lvl w:ilvl="0" w:tplc="337EB0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44CC6"/>
    <w:multiLevelType w:val="hybridMultilevel"/>
    <w:tmpl w:val="FA7CEE16"/>
    <w:lvl w:ilvl="0" w:tplc="69D808C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9D55283"/>
    <w:multiLevelType w:val="hybridMultilevel"/>
    <w:tmpl w:val="89867134"/>
    <w:lvl w:ilvl="0" w:tplc="58C62834">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96EF9"/>
    <w:multiLevelType w:val="hybridMultilevel"/>
    <w:tmpl w:val="2A92A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55498"/>
    <w:multiLevelType w:val="hybridMultilevel"/>
    <w:tmpl w:val="612E9E1A"/>
    <w:lvl w:ilvl="0" w:tplc="E110CC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75E6F"/>
    <w:multiLevelType w:val="hybridMultilevel"/>
    <w:tmpl w:val="1CBA912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260C22"/>
    <w:multiLevelType w:val="hybridMultilevel"/>
    <w:tmpl w:val="715C77A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AA25F8"/>
    <w:multiLevelType w:val="hybridMultilevel"/>
    <w:tmpl w:val="4CC20C0A"/>
    <w:lvl w:ilvl="0" w:tplc="92D0A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F4075A"/>
    <w:multiLevelType w:val="hybridMultilevel"/>
    <w:tmpl w:val="B11E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D968D5"/>
    <w:multiLevelType w:val="hybridMultilevel"/>
    <w:tmpl w:val="215ABF3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6D7FB1"/>
    <w:multiLevelType w:val="hybridMultilevel"/>
    <w:tmpl w:val="C184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8C4428"/>
    <w:multiLevelType w:val="hybridMultilevel"/>
    <w:tmpl w:val="DF58AF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0D95105"/>
    <w:multiLevelType w:val="hybridMultilevel"/>
    <w:tmpl w:val="CF6A8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8086373"/>
    <w:multiLevelType w:val="hybridMultilevel"/>
    <w:tmpl w:val="133C2A48"/>
    <w:lvl w:ilvl="0" w:tplc="87009D6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E44058"/>
    <w:multiLevelType w:val="hybridMultilevel"/>
    <w:tmpl w:val="29B68BC4"/>
    <w:lvl w:ilvl="0" w:tplc="FDDEF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F33FCC"/>
    <w:multiLevelType w:val="hybridMultilevel"/>
    <w:tmpl w:val="5276E7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F37155D"/>
    <w:multiLevelType w:val="hybridMultilevel"/>
    <w:tmpl w:val="4E825B24"/>
    <w:lvl w:ilvl="0" w:tplc="EFECC76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D871C9"/>
    <w:multiLevelType w:val="hybridMultilevel"/>
    <w:tmpl w:val="BEBA7ADE"/>
    <w:lvl w:ilvl="0" w:tplc="06A678C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A37025"/>
    <w:multiLevelType w:val="hybridMultilevel"/>
    <w:tmpl w:val="14160BE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6A447A12"/>
    <w:multiLevelType w:val="multilevel"/>
    <w:tmpl w:val="D168FE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D845D0"/>
    <w:multiLevelType w:val="hybridMultilevel"/>
    <w:tmpl w:val="004E02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781ED8"/>
    <w:multiLevelType w:val="hybridMultilevel"/>
    <w:tmpl w:val="F0FC9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A11400"/>
    <w:multiLevelType w:val="hybridMultilevel"/>
    <w:tmpl w:val="1450BF3C"/>
    <w:lvl w:ilvl="0" w:tplc="E110CC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41574C"/>
    <w:multiLevelType w:val="hybridMultilevel"/>
    <w:tmpl w:val="C284DF6A"/>
    <w:lvl w:ilvl="0" w:tplc="69D808CC">
      <w:start w:val="1"/>
      <w:numFmt w:val="bullet"/>
      <w:lvlText w:val="-"/>
      <w:lvlJc w:val="left"/>
      <w:pPr>
        <w:ind w:left="720" w:hanging="360"/>
      </w:pPr>
      <w:rPr>
        <w:rFonts w:ascii="Times New Roman" w:eastAsia="Times New Roman"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7" w15:restartNumberingAfterBreak="0">
    <w:nsid w:val="73FE2271"/>
    <w:multiLevelType w:val="hybridMultilevel"/>
    <w:tmpl w:val="07B2B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0C1FB5"/>
    <w:multiLevelType w:val="hybridMultilevel"/>
    <w:tmpl w:val="120A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9F186C"/>
    <w:multiLevelType w:val="hybridMultilevel"/>
    <w:tmpl w:val="1834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B55C17"/>
    <w:multiLevelType w:val="hybridMultilevel"/>
    <w:tmpl w:val="4006A2A4"/>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096230"/>
    <w:multiLevelType w:val="multilevel"/>
    <w:tmpl w:val="4B5C63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2" w15:restartNumberingAfterBreak="0">
    <w:nsid w:val="79B913AD"/>
    <w:multiLevelType w:val="hybridMultilevel"/>
    <w:tmpl w:val="0A3E6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B17643F"/>
    <w:multiLevelType w:val="hybridMultilevel"/>
    <w:tmpl w:val="617060E8"/>
    <w:lvl w:ilvl="0" w:tplc="4064B3FC">
      <w:start w:val="2"/>
      <w:numFmt w:val="bullet"/>
      <w:lvlText w:val="-"/>
      <w:lvlJc w:val="left"/>
      <w:pPr>
        <w:ind w:left="960" w:hanging="360"/>
      </w:pPr>
      <w:rPr>
        <w:rFonts w:ascii="Arial" w:eastAsiaTheme="minorEastAsia"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4" w15:restartNumberingAfterBreak="0">
    <w:nsid w:val="7DDC38EB"/>
    <w:multiLevelType w:val="multilevel"/>
    <w:tmpl w:val="EF52BB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06067077">
    <w:abstractNumId w:val="20"/>
  </w:num>
  <w:num w:numId="2" w16cid:durableId="34041849">
    <w:abstractNumId w:val="31"/>
  </w:num>
  <w:num w:numId="3" w16cid:durableId="1765540690">
    <w:abstractNumId w:val="42"/>
  </w:num>
  <w:num w:numId="4" w16cid:durableId="1810392395">
    <w:abstractNumId w:val="52"/>
  </w:num>
  <w:num w:numId="5" w16cid:durableId="404571974">
    <w:abstractNumId w:val="8"/>
  </w:num>
  <w:num w:numId="6" w16cid:durableId="459615252">
    <w:abstractNumId w:val="5"/>
  </w:num>
  <w:num w:numId="7" w16cid:durableId="593975585">
    <w:abstractNumId w:val="17"/>
  </w:num>
  <w:num w:numId="8" w16cid:durableId="1471283955">
    <w:abstractNumId w:val="46"/>
  </w:num>
  <w:num w:numId="9" w16cid:durableId="1138843151">
    <w:abstractNumId w:val="4"/>
  </w:num>
  <w:num w:numId="10" w16cid:durableId="996107881">
    <w:abstractNumId w:val="36"/>
  </w:num>
  <w:num w:numId="11" w16cid:durableId="318505635">
    <w:abstractNumId w:val="30"/>
  </w:num>
  <w:num w:numId="12" w16cid:durableId="909273565">
    <w:abstractNumId w:val="16"/>
  </w:num>
  <w:num w:numId="13" w16cid:durableId="1497066115">
    <w:abstractNumId w:val="43"/>
  </w:num>
  <w:num w:numId="14" w16cid:durableId="187838242">
    <w:abstractNumId w:val="14"/>
  </w:num>
  <w:num w:numId="15" w16cid:durableId="1747607723">
    <w:abstractNumId w:val="9"/>
  </w:num>
  <w:num w:numId="16" w16cid:durableId="678701576">
    <w:abstractNumId w:val="47"/>
  </w:num>
  <w:num w:numId="17" w16cid:durableId="550770133">
    <w:abstractNumId w:val="24"/>
  </w:num>
  <w:num w:numId="18" w16cid:durableId="1439449813">
    <w:abstractNumId w:val="3"/>
  </w:num>
  <w:num w:numId="19" w16cid:durableId="1716616331">
    <w:abstractNumId w:val="11"/>
  </w:num>
  <w:num w:numId="20" w16cid:durableId="505755392">
    <w:abstractNumId w:val="18"/>
  </w:num>
  <w:num w:numId="21" w16cid:durableId="1900940817">
    <w:abstractNumId w:val="35"/>
  </w:num>
  <w:num w:numId="22" w16cid:durableId="298346698">
    <w:abstractNumId w:val="38"/>
  </w:num>
  <w:num w:numId="23" w16cid:durableId="1010638519">
    <w:abstractNumId w:val="2"/>
  </w:num>
  <w:num w:numId="24" w16cid:durableId="1853104702">
    <w:abstractNumId w:val="40"/>
  </w:num>
  <w:num w:numId="25" w16cid:durableId="1994404076">
    <w:abstractNumId w:val="1"/>
  </w:num>
  <w:num w:numId="26" w16cid:durableId="2110664327">
    <w:abstractNumId w:val="37"/>
  </w:num>
  <w:num w:numId="27" w16cid:durableId="660503995">
    <w:abstractNumId w:val="48"/>
  </w:num>
  <w:num w:numId="28" w16cid:durableId="1635520898">
    <w:abstractNumId w:val="34"/>
  </w:num>
  <w:num w:numId="29" w16cid:durableId="994188638">
    <w:abstractNumId w:val="15"/>
  </w:num>
  <w:num w:numId="30" w16cid:durableId="496651501">
    <w:abstractNumId w:val="25"/>
  </w:num>
  <w:num w:numId="31" w16cid:durableId="882601623">
    <w:abstractNumId w:val="51"/>
  </w:num>
  <w:num w:numId="32" w16cid:durableId="188875700">
    <w:abstractNumId w:val="54"/>
  </w:num>
  <w:num w:numId="33" w16cid:durableId="356465582">
    <w:abstractNumId w:val="19"/>
  </w:num>
  <w:num w:numId="34" w16cid:durableId="1760907508">
    <w:abstractNumId w:val="33"/>
  </w:num>
  <w:num w:numId="35" w16cid:durableId="1140346724">
    <w:abstractNumId w:val="0"/>
  </w:num>
  <w:num w:numId="36" w16cid:durableId="112332565">
    <w:abstractNumId w:val="27"/>
  </w:num>
  <w:num w:numId="37" w16cid:durableId="1810172495">
    <w:abstractNumId w:val="45"/>
  </w:num>
  <w:num w:numId="38" w16cid:durableId="1150899723">
    <w:abstractNumId w:val="28"/>
  </w:num>
  <w:num w:numId="39" w16cid:durableId="261182066">
    <w:abstractNumId w:val="6"/>
  </w:num>
  <w:num w:numId="40" w16cid:durableId="1181431049">
    <w:abstractNumId w:val="7"/>
  </w:num>
  <w:num w:numId="41" w16cid:durableId="836924794">
    <w:abstractNumId w:val="50"/>
  </w:num>
  <w:num w:numId="42" w16cid:durableId="367336210">
    <w:abstractNumId w:val="10"/>
  </w:num>
  <w:num w:numId="43" w16cid:durableId="615409215">
    <w:abstractNumId w:val="12"/>
  </w:num>
  <w:num w:numId="44" w16cid:durableId="775910648">
    <w:abstractNumId w:val="41"/>
  </w:num>
  <w:num w:numId="45" w16cid:durableId="1396704965">
    <w:abstractNumId w:val="13"/>
  </w:num>
  <w:num w:numId="46" w16cid:durableId="227350087">
    <w:abstractNumId w:val="32"/>
  </w:num>
  <w:num w:numId="47" w16cid:durableId="1790314832">
    <w:abstractNumId w:val="23"/>
  </w:num>
  <w:num w:numId="48" w16cid:durableId="202326492">
    <w:abstractNumId w:val="22"/>
  </w:num>
  <w:num w:numId="49" w16cid:durableId="1557009644">
    <w:abstractNumId w:val="53"/>
  </w:num>
  <w:num w:numId="50" w16cid:durableId="1632785685">
    <w:abstractNumId w:val="21"/>
  </w:num>
  <w:num w:numId="51" w16cid:durableId="1200777462">
    <w:abstractNumId w:val="39"/>
  </w:num>
  <w:num w:numId="52" w16cid:durableId="1104227482">
    <w:abstractNumId w:val="29"/>
  </w:num>
  <w:num w:numId="53" w16cid:durableId="1571771583">
    <w:abstractNumId w:val="44"/>
  </w:num>
  <w:num w:numId="54" w16cid:durableId="825125322">
    <w:abstractNumId w:val="26"/>
  </w:num>
  <w:num w:numId="55" w16cid:durableId="46891082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3C"/>
    <w:rsid w:val="000D2842"/>
    <w:rsid w:val="000F78D9"/>
    <w:rsid w:val="00220576"/>
    <w:rsid w:val="0024036E"/>
    <w:rsid w:val="00361CB5"/>
    <w:rsid w:val="003824B2"/>
    <w:rsid w:val="00390965"/>
    <w:rsid w:val="003D2460"/>
    <w:rsid w:val="00556627"/>
    <w:rsid w:val="005832AC"/>
    <w:rsid w:val="005E6837"/>
    <w:rsid w:val="006C6177"/>
    <w:rsid w:val="006D1B03"/>
    <w:rsid w:val="0076722A"/>
    <w:rsid w:val="00773DED"/>
    <w:rsid w:val="007A6F39"/>
    <w:rsid w:val="007C51F6"/>
    <w:rsid w:val="00810B86"/>
    <w:rsid w:val="0088467E"/>
    <w:rsid w:val="008C4515"/>
    <w:rsid w:val="008F784B"/>
    <w:rsid w:val="009B631A"/>
    <w:rsid w:val="00A0359C"/>
    <w:rsid w:val="00A433F7"/>
    <w:rsid w:val="00A74EE7"/>
    <w:rsid w:val="00B23984"/>
    <w:rsid w:val="00B44A85"/>
    <w:rsid w:val="00B6033C"/>
    <w:rsid w:val="00BF3022"/>
    <w:rsid w:val="00C26315"/>
    <w:rsid w:val="00C548EE"/>
    <w:rsid w:val="00D3728B"/>
    <w:rsid w:val="00E252A2"/>
    <w:rsid w:val="00E64F33"/>
    <w:rsid w:val="00EC36A7"/>
    <w:rsid w:val="00F3352D"/>
    <w:rsid w:val="00F449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18BE"/>
  <w15:chartTrackingRefBased/>
  <w15:docId w15:val="{5BE03363-3901-4114-A187-256FB6B3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033C"/>
    <w:pPr>
      <w:spacing w:after="0" w:line="240" w:lineRule="auto"/>
    </w:pPr>
    <w:rPr>
      <w:rFonts w:asciiTheme="minorHAnsi" w:hAnsiTheme="minorHAnsi"/>
      <w:sz w:val="22"/>
    </w:rPr>
  </w:style>
  <w:style w:type="paragraph" w:styleId="FootnoteText">
    <w:name w:val="footnote text"/>
    <w:basedOn w:val="Normal"/>
    <w:link w:val="FootnoteTextChar"/>
    <w:uiPriority w:val="99"/>
    <w:unhideWhenUsed/>
    <w:rsid w:val="00B6033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6033C"/>
    <w:rPr>
      <w:rFonts w:ascii="Calibri" w:eastAsia="Calibri" w:hAnsi="Calibri" w:cs="Times New Roman"/>
      <w:sz w:val="20"/>
      <w:szCs w:val="20"/>
    </w:rPr>
  </w:style>
  <w:style w:type="character" w:styleId="FootnoteReference">
    <w:name w:val="footnote reference"/>
    <w:uiPriority w:val="99"/>
    <w:semiHidden/>
    <w:unhideWhenUsed/>
    <w:rsid w:val="00B6033C"/>
    <w:rPr>
      <w:vertAlign w:val="superscript"/>
    </w:rPr>
  </w:style>
  <w:style w:type="paragraph" w:styleId="NormalWeb">
    <w:name w:val="Normal (Web)"/>
    <w:basedOn w:val="Normal"/>
    <w:uiPriority w:val="99"/>
    <w:unhideWhenUsed/>
    <w:rsid w:val="00B6033C"/>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B6033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B6033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B6033C"/>
    <w:rPr>
      <w:rFonts w:ascii="Tahoma" w:eastAsia="Calibri" w:hAnsi="Tahoma" w:cs="Tahoma"/>
      <w:sz w:val="16"/>
      <w:szCs w:val="16"/>
    </w:rPr>
  </w:style>
  <w:style w:type="paragraph" w:styleId="ListParagraph">
    <w:name w:val="List Paragraph"/>
    <w:aliases w:val="IBL List Paragraph"/>
    <w:basedOn w:val="Normal"/>
    <w:link w:val="ListParagraphChar"/>
    <w:uiPriority w:val="34"/>
    <w:qFormat/>
    <w:rsid w:val="00B6033C"/>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IBL List Paragraph Char"/>
    <w:link w:val="ListParagraph"/>
    <w:uiPriority w:val="34"/>
    <w:locked/>
    <w:rsid w:val="00B6033C"/>
    <w:rPr>
      <w:rFonts w:ascii="Calibri" w:eastAsia="Calibri" w:hAnsi="Calibri" w:cs="Times New Roman"/>
      <w:sz w:val="22"/>
    </w:rPr>
  </w:style>
  <w:style w:type="character" w:customStyle="1" w:styleId="Bodytext">
    <w:name w:val="Body text_"/>
    <w:link w:val="BodyText1"/>
    <w:rsid w:val="00B6033C"/>
    <w:rPr>
      <w:rFonts w:ascii="Arial" w:eastAsia="Arial" w:hAnsi="Arial" w:cs="Arial"/>
      <w:sz w:val="21"/>
      <w:szCs w:val="21"/>
      <w:shd w:val="clear" w:color="auto" w:fill="FFFFFF"/>
    </w:rPr>
  </w:style>
  <w:style w:type="paragraph" w:customStyle="1" w:styleId="BodyText1">
    <w:name w:val="Body Text1"/>
    <w:basedOn w:val="Normal"/>
    <w:link w:val="Bodytext"/>
    <w:rsid w:val="00B6033C"/>
    <w:pPr>
      <w:widowControl w:val="0"/>
      <w:shd w:val="clear" w:color="auto" w:fill="FFFFFF"/>
      <w:spacing w:after="0" w:line="256" w:lineRule="exact"/>
      <w:jc w:val="center"/>
    </w:pPr>
    <w:rPr>
      <w:rFonts w:ascii="Arial" w:eastAsia="Arial" w:hAnsi="Arial" w:cs="Arial"/>
      <w:sz w:val="21"/>
      <w:szCs w:val="21"/>
    </w:rPr>
  </w:style>
  <w:style w:type="character" w:customStyle="1" w:styleId="Heading1">
    <w:name w:val="Heading #1_"/>
    <w:rsid w:val="00B6033C"/>
    <w:rPr>
      <w:rFonts w:ascii="Times New Roman" w:eastAsia="Times New Roman" w:hAnsi="Times New Roman" w:cs="Times New Roman"/>
      <w:b w:val="0"/>
      <w:bCs w:val="0"/>
      <w:i w:val="0"/>
      <w:iCs w:val="0"/>
      <w:smallCaps w:val="0"/>
      <w:strike w:val="0"/>
      <w:spacing w:val="30"/>
      <w:sz w:val="32"/>
      <w:szCs w:val="32"/>
      <w:u w:val="none"/>
    </w:rPr>
  </w:style>
  <w:style w:type="character" w:customStyle="1" w:styleId="Heading10">
    <w:name w:val="Heading #1"/>
    <w:rsid w:val="00B6033C"/>
    <w:rPr>
      <w:rFonts w:ascii="Times New Roman" w:eastAsia="Times New Roman" w:hAnsi="Times New Roman" w:cs="Times New Roman"/>
      <w:b w:val="0"/>
      <w:bCs w:val="0"/>
      <w:i w:val="0"/>
      <w:iCs w:val="0"/>
      <w:smallCaps w:val="0"/>
      <w:strike w:val="0"/>
      <w:color w:val="000000"/>
      <w:spacing w:val="30"/>
      <w:w w:val="100"/>
      <w:position w:val="0"/>
      <w:sz w:val="32"/>
      <w:szCs w:val="32"/>
      <w:u w:val="none"/>
      <w:lang w:val="mn-MN" w:eastAsia="mn-MN" w:bidi="mn-MN"/>
    </w:rPr>
  </w:style>
  <w:style w:type="paragraph" w:styleId="Header">
    <w:name w:val="header"/>
    <w:basedOn w:val="Normal"/>
    <w:link w:val="HeaderChar"/>
    <w:uiPriority w:val="99"/>
    <w:unhideWhenUsed/>
    <w:rsid w:val="00B6033C"/>
    <w:pPr>
      <w:tabs>
        <w:tab w:val="center" w:pos="4680"/>
        <w:tab w:val="right" w:pos="9360"/>
      </w:tabs>
      <w:spacing w:after="0" w:line="240" w:lineRule="auto"/>
    </w:pPr>
    <w:rPr>
      <w:rFonts w:ascii="Calibri" w:eastAsia="Calibri" w:hAnsi="Calibri" w:cs="Times New Roman"/>
      <w:sz w:val="22"/>
    </w:rPr>
  </w:style>
  <w:style w:type="character" w:customStyle="1" w:styleId="HeaderChar">
    <w:name w:val="Header Char"/>
    <w:basedOn w:val="DefaultParagraphFont"/>
    <w:link w:val="Header"/>
    <w:uiPriority w:val="99"/>
    <w:rsid w:val="00B6033C"/>
    <w:rPr>
      <w:rFonts w:ascii="Calibri" w:eastAsia="Calibri" w:hAnsi="Calibri" w:cs="Times New Roman"/>
      <w:sz w:val="22"/>
    </w:rPr>
  </w:style>
  <w:style w:type="paragraph" w:styleId="Footer">
    <w:name w:val="footer"/>
    <w:basedOn w:val="Normal"/>
    <w:link w:val="FooterChar"/>
    <w:uiPriority w:val="99"/>
    <w:unhideWhenUsed/>
    <w:rsid w:val="00B6033C"/>
    <w:pPr>
      <w:tabs>
        <w:tab w:val="center" w:pos="4680"/>
        <w:tab w:val="right" w:pos="9360"/>
      </w:tabs>
      <w:spacing w:after="0"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B6033C"/>
    <w:rPr>
      <w:rFonts w:ascii="Calibri" w:eastAsia="Calibri" w:hAnsi="Calibri" w:cs="Times New Roman"/>
      <w:sz w:val="22"/>
    </w:rPr>
  </w:style>
  <w:style w:type="paragraph" w:customStyle="1" w:styleId="msghead">
    <w:name w:val="msg_head"/>
    <w:basedOn w:val="Normal"/>
    <w:rsid w:val="00B6033C"/>
    <w:pPr>
      <w:spacing w:before="100" w:beforeAutospacing="1" w:after="100" w:afterAutospacing="1" w:line="240" w:lineRule="auto"/>
    </w:pPr>
    <w:rPr>
      <w:rFonts w:eastAsia="Times New Roman" w:cs="Times New Roman"/>
      <w:szCs w:val="24"/>
    </w:rPr>
  </w:style>
  <w:style w:type="character" w:styleId="Strong">
    <w:name w:val="Strong"/>
    <w:uiPriority w:val="22"/>
    <w:qFormat/>
    <w:rsid w:val="00B6033C"/>
    <w:rPr>
      <w:b/>
      <w:bCs/>
    </w:rPr>
  </w:style>
  <w:style w:type="character" w:customStyle="1" w:styleId="highlight">
    <w:name w:val="highlight"/>
    <w:rsid w:val="00B6033C"/>
  </w:style>
  <w:style w:type="paragraph" w:styleId="CommentText">
    <w:name w:val="annotation text"/>
    <w:basedOn w:val="Normal"/>
    <w:link w:val="CommentTextChar"/>
    <w:unhideWhenUsed/>
    <w:rsid w:val="00B6033C"/>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rsid w:val="00B6033C"/>
    <w:rPr>
      <w:rFonts w:ascii="Verdana" w:eastAsia="Verdana" w:hAnsi="Verdana" w:cs="Times New Roman"/>
      <w:sz w:val="20"/>
      <w:szCs w:val="20"/>
    </w:rPr>
  </w:style>
  <w:style w:type="paragraph" w:customStyle="1" w:styleId="Default">
    <w:name w:val="Default"/>
    <w:rsid w:val="00B6033C"/>
    <w:pPr>
      <w:autoSpaceDE w:val="0"/>
      <w:autoSpaceDN w:val="0"/>
      <w:adjustRightInd w:val="0"/>
      <w:spacing w:after="0" w:line="240" w:lineRule="auto"/>
    </w:pPr>
    <w:rPr>
      <w:rFonts w:eastAsia="Calibri" w:cs="Times New Roman"/>
      <w:color w:val="000000"/>
      <w:szCs w:val="24"/>
    </w:rPr>
  </w:style>
  <w:style w:type="character" w:styleId="Hyperlink">
    <w:name w:val="Hyperlink"/>
    <w:basedOn w:val="DefaultParagraphFont"/>
    <w:uiPriority w:val="99"/>
    <w:unhideWhenUsed/>
    <w:rsid w:val="00B6033C"/>
    <w:rPr>
      <w:color w:val="0563C1" w:themeColor="hyperlink"/>
      <w:u w:val="single"/>
    </w:rPr>
  </w:style>
  <w:style w:type="table" w:customStyle="1" w:styleId="TableGrid1">
    <w:name w:val="Table Grid1"/>
    <w:basedOn w:val="TableNormal"/>
    <w:next w:val="TableGrid"/>
    <w:uiPriority w:val="39"/>
    <w:rsid w:val="00B6033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033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itemhidden">
    <w:name w:val="mceitemhidden"/>
    <w:basedOn w:val="DefaultParagraphFont"/>
    <w:rsid w:val="00B6033C"/>
  </w:style>
  <w:style w:type="character" w:customStyle="1" w:styleId="mceitemhiddenspellword">
    <w:name w:val="mceitemhiddenspellword"/>
    <w:basedOn w:val="DefaultParagraphFont"/>
    <w:rsid w:val="00B6033C"/>
  </w:style>
  <w:style w:type="character" w:customStyle="1" w:styleId="apple-converted-space">
    <w:name w:val="apple-converted-space"/>
    <w:basedOn w:val="DefaultParagraphFont"/>
    <w:rsid w:val="00B6033C"/>
  </w:style>
  <w:style w:type="paragraph" w:styleId="HTMLPreformatted">
    <w:name w:val="HTML Preformatted"/>
    <w:basedOn w:val="Normal"/>
    <w:link w:val="HTMLPreformattedChar"/>
    <w:uiPriority w:val="99"/>
    <w:unhideWhenUsed/>
    <w:rsid w:val="000F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GB"/>
    </w:rPr>
  </w:style>
  <w:style w:type="character" w:customStyle="1" w:styleId="HTMLPreformattedChar">
    <w:name w:val="HTML Preformatted Char"/>
    <w:basedOn w:val="DefaultParagraphFont"/>
    <w:link w:val="HTMLPreformatted"/>
    <w:uiPriority w:val="99"/>
    <w:rsid w:val="000F78D9"/>
    <w:rPr>
      <w:rFonts w:ascii="Courier New" w:eastAsia="Times New Roman" w:hAnsi="Courier New" w:cs="Courier New"/>
      <w:sz w:val="20"/>
      <w:szCs w:val="20"/>
      <w:lang w:val="en-AU" w:eastAsia="en-GB"/>
    </w:rPr>
  </w:style>
  <w:style w:type="character" w:customStyle="1" w:styleId="A6">
    <w:name w:val="A6"/>
    <w:uiPriority w:val="99"/>
    <w:rsid w:val="00F449E0"/>
    <w:rPr>
      <w:rFonts w:cs="Mogul Freeset"/>
      <w:color w:val="211D1E"/>
      <w:sz w:val="20"/>
      <w:szCs w:val="20"/>
    </w:rPr>
  </w:style>
  <w:style w:type="character" w:customStyle="1" w:styleId="NoSpacingChar">
    <w:name w:val="No Spacing Char"/>
    <w:basedOn w:val="DefaultParagraphFont"/>
    <w:link w:val="NoSpacing"/>
    <w:uiPriority w:val="1"/>
    <w:rsid w:val="00361CB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431997">
      <w:bodyDiv w:val="1"/>
      <w:marLeft w:val="0"/>
      <w:marRight w:val="0"/>
      <w:marTop w:val="0"/>
      <w:marBottom w:val="0"/>
      <w:divBdr>
        <w:top w:val="none" w:sz="0" w:space="0" w:color="auto"/>
        <w:left w:val="none" w:sz="0" w:space="0" w:color="auto"/>
        <w:bottom w:val="none" w:sz="0" w:space="0" w:color="auto"/>
        <w:right w:val="none" w:sz="0" w:space="0" w:color="auto"/>
      </w:divBdr>
    </w:div>
    <w:div w:id="621116038">
      <w:bodyDiv w:val="1"/>
      <w:marLeft w:val="0"/>
      <w:marRight w:val="0"/>
      <w:marTop w:val="0"/>
      <w:marBottom w:val="0"/>
      <w:divBdr>
        <w:top w:val="none" w:sz="0" w:space="0" w:color="auto"/>
        <w:left w:val="none" w:sz="0" w:space="0" w:color="auto"/>
        <w:bottom w:val="none" w:sz="0" w:space="0" w:color="auto"/>
        <w:right w:val="none" w:sz="0" w:space="0" w:color="auto"/>
      </w:divBdr>
    </w:div>
    <w:div w:id="953366995">
      <w:bodyDiv w:val="1"/>
      <w:marLeft w:val="0"/>
      <w:marRight w:val="0"/>
      <w:marTop w:val="0"/>
      <w:marBottom w:val="0"/>
      <w:divBdr>
        <w:top w:val="none" w:sz="0" w:space="0" w:color="auto"/>
        <w:left w:val="none" w:sz="0" w:space="0" w:color="auto"/>
        <w:bottom w:val="none" w:sz="0" w:space="0" w:color="auto"/>
        <w:right w:val="none" w:sz="0" w:space="0" w:color="auto"/>
      </w:divBdr>
    </w:div>
    <w:div w:id="1341349201">
      <w:bodyDiv w:val="1"/>
      <w:marLeft w:val="0"/>
      <w:marRight w:val="0"/>
      <w:marTop w:val="0"/>
      <w:marBottom w:val="0"/>
      <w:divBdr>
        <w:top w:val="none" w:sz="0" w:space="0" w:color="auto"/>
        <w:left w:val="none" w:sz="0" w:space="0" w:color="auto"/>
        <w:bottom w:val="none" w:sz="0" w:space="0" w:color="auto"/>
        <w:right w:val="none" w:sz="0" w:space="0" w:color="auto"/>
      </w:divBdr>
    </w:div>
    <w:div w:id="1953708414">
      <w:bodyDiv w:val="1"/>
      <w:marLeft w:val="0"/>
      <w:marRight w:val="0"/>
      <w:marTop w:val="0"/>
      <w:marBottom w:val="0"/>
      <w:divBdr>
        <w:top w:val="none" w:sz="0" w:space="0" w:color="auto"/>
        <w:left w:val="none" w:sz="0" w:space="0" w:color="auto"/>
        <w:bottom w:val="none" w:sz="0" w:space="0" w:color="auto"/>
        <w:right w:val="none" w:sz="0" w:space="0" w:color="auto"/>
      </w:divBdr>
    </w:div>
    <w:div w:id="207612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erhub.com/indonesia/2015-new-work-permit-regulations-indonesia/" TargetMode="External"/><Relationship Id="rId5" Type="http://schemas.openxmlformats.org/officeDocument/2006/relationships/settings" Target="settings.xml"/><Relationship Id="rId10" Type="http://schemas.openxmlformats.org/officeDocument/2006/relationships/hyperlink" Target="https://www.mongolbank.mn/mn/currency-rate" TargetMode="External"/><Relationship Id="rId4" Type="http://schemas.openxmlformats.org/officeDocument/2006/relationships/styles" Target="styles.xml"/><Relationship Id="rId9" Type="http://schemas.openxmlformats.org/officeDocument/2006/relationships/hyperlink" Target="https://eagle.mn/r/12678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wswire.mn/n/38703" TargetMode="External"/><Relationship Id="rId2" Type="http://schemas.openxmlformats.org/officeDocument/2006/relationships/hyperlink" Target="https://eagle.mn/r/126789" TargetMode="External"/><Relationship Id="rId1" Type="http://schemas.openxmlformats.org/officeDocument/2006/relationships/hyperlink" Target="https://www.newswire.mn/n/38703" TargetMode="External"/><Relationship Id="rId6" Type="http://schemas.openxmlformats.org/officeDocument/2006/relationships/hyperlink" Target="https://emerhub.com/indonesia/2015-new-work-permit-regulations-indonesia/" TargetMode="External"/><Relationship Id="rId5" Type="http://schemas.openxmlformats.org/officeDocument/2006/relationships/hyperlink" Target="https://www.mongolbank.mn/mn/currency-rate" TargetMode="External"/><Relationship Id="rId4" Type="http://schemas.openxmlformats.org/officeDocument/2006/relationships/hyperlink" Target="https://eagle.mn/r/126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C3FDE4-2256-E64B-85F6-97897EFD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19</Pages>
  <Words>4632</Words>
  <Characters>31035</Characters>
  <Application>Microsoft Office Word</Application>
  <DocSecurity>0</DocSecurity>
  <Lines>969</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Oyunzul Oyunbaatar</cp:lastModifiedBy>
  <cp:revision>13</cp:revision>
  <dcterms:created xsi:type="dcterms:W3CDTF">2024-10-15T04:22:00Z</dcterms:created>
  <dcterms:modified xsi:type="dcterms:W3CDTF">2024-10-21T12:44:00Z</dcterms:modified>
</cp:coreProperties>
</file>