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04A52" w14:textId="53AAEE57" w:rsidR="002B5DE8" w:rsidRPr="00646F38" w:rsidRDefault="000F531D" w:rsidP="00BA4BC3">
      <w:pPr>
        <w:jc w:val="center"/>
        <w:rPr>
          <w:rFonts w:cs="Arial"/>
          <w:b/>
          <w:szCs w:val="24"/>
        </w:rPr>
      </w:pPr>
      <w:r>
        <w:rPr>
          <w:rFonts w:cs="Arial"/>
          <w:b/>
          <w:szCs w:val="24"/>
        </w:rPr>
        <w:t xml:space="preserve">ТОВЧ </w:t>
      </w:r>
      <w:r w:rsidR="00BA4BC3" w:rsidRPr="00646F38">
        <w:rPr>
          <w:rFonts w:cs="Arial"/>
          <w:b/>
          <w:szCs w:val="24"/>
        </w:rPr>
        <w:t>ТАНИЛЦУУЛГА</w:t>
      </w:r>
    </w:p>
    <w:p w14:paraId="1B138E4B" w14:textId="77777777" w:rsidR="00BA4BC3" w:rsidRPr="00646F38" w:rsidRDefault="00BA4BC3" w:rsidP="00BA4BC3">
      <w:pPr>
        <w:spacing w:line="240" w:lineRule="auto"/>
        <w:jc w:val="center"/>
        <w:rPr>
          <w:rFonts w:cs="Arial"/>
          <w:bCs/>
          <w:szCs w:val="24"/>
        </w:rPr>
      </w:pPr>
    </w:p>
    <w:p w14:paraId="41F5ABD3" w14:textId="77777777" w:rsidR="00171D2B" w:rsidRPr="00646F38" w:rsidRDefault="00171D2B" w:rsidP="00171D2B">
      <w:pPr>
        <w:spacing w:line="240" w:lineRule="auto"/>
        <w:rPr>
          <w:rFonts w:cs="Arial"/>
          <w:bCs/>
          <w:i/>
          <w:iCs/>
          <w:szCs w:val="24"/>
        </w:rPr>
      </w:pPr>
    </w:p>
    <w:p w14:paraId="41A5B0C8" w14:textId="0D9255E3" w:rsidR="00171D2B" w:rsidRPr="00646F38" w:rsidRDefault="00171D2B" w:rsidP="00646F38">
      <w:pPr>
        <w:spacing w:line="240" w:lineRule="auto"/>
        <w:jc w:val="right"/>
        <w:rPr>
          <w:rFonts w:cs="Arial"/>
          <w:bCs/>
          <w:i/>
          <w:iCs/>
          <w:szCs w:val="24"/>
        </w:rPr>
      </w:pPr>
      <w:r w:rsidRPr="00646F38">
        <w:rPr>
          <w:rFonts w:cs="Arial"/>
          <w:bCs/>
          <w:i/>
          <w:iCs/>
          <w:szCs w:val="24"/>
        </w:rPr>
        <w:t xml:space="preserve">Цөмийн энергийн тухай хуульд нэмэлт, өөрчлөлт оруулах тухай </w:t>
      </w:r>
    </w:p>
    <w:p w14:paraId="02A4F687" w14:textId="77777777" w:rsidR="00171D2B" w:rsidRPr="00646F38" w:rsidRDefault="00171D2B" w:rsidP="00646F38">
      <w:pPr>
        <w:spacing w:line="240" w:lineRule="auto"/>
        <w:jc w:val="right"/>
        <w:rPr>
          <w:rFonts w:cs="Arial"/>
          <w:bCs/>
          <w:i/>
          <w:iCs/>
          <w:szCs w:val="24"/>
        </w:rPr>
      </w:pPr>
      <w:r w:rsidRPr="00646F38">
        <w:rPr>
          <w:rFonts w:cs="Arial"/>
          <w:bCs/>
          <w:i/>
          <w:iCs/>
          <w:szCs w:val="24"/>
        </w:rPr>
        <w:t xml:space="preserve">хуулийн төсөл болон уг хуулийн төсөлтэй холбогдуулан </w:t>
      </w:r>
    </w:p>
    <w:p w14:paraId="603CBBA0" w14:textId="0C7BC0ED" w:rsidR="00171D2B" w:rsidRPr="00646F38" w:rsidRDefault="00171D2B" w:rsidP="00646F38">
      <w:pPr>
        <w:spacing w:line="240" w:lineRule="auto"/>
        <w:jc w:val="right"/>
        <w:rPr>
          <w:rFonts w:cs="Arial"/>
          <w:bCs/>
          <w:i/>
          <w:iCs/>
          <w:szCs w:val="24"/>
        </w:rPr>
      </w:pPr>
      <w:r w:rsidRPr="00646F38">
        <w:rPr>
          <w:rFonts w:cs="Arial"/>
          <w:bCs/>
          <w:i/>
          <w:iCs/>
          <w:szCs w:val="24"/>
        </w:rPr>
        <w:t>боловсруулсан бусад хуулийн төслийн талаар</w:t>
      </w:r>
    </w:p>
    <w:p w14:paraId="2012227B" w14:textId="77777777" w:rsidR="005B2C0D" w:rsidRDefault="005B2C0D" w:rsidP="00BA4BC3">
      <w:pPr>
        <w:spacing w:after="240" w:line="240" w:lineRule="auto"/>
        <w:ind w:firstLine="720"/>
        <w:rPr>
          <w:rFonts w:cs="Arial"/>
          <w:szCs w:val="24"/>
        </w:rPr>
      </w:pPr>
    </w:p>
    <w:p w14:paraId="78A300D0" w14:textId="5FAB2B1D" w:rsidR="00C162F0" w:rsidRDefault="002B5DE8" w:rsidP="00C162F0">
      <w:pPr>
        <w:spacing w:after="240" w:line="240" w:lineRule="auto"/>
        <w:ind w:firstLine="720"/>
        <w:rPr>
          <w:rFonts w:cs="Arial"/>
          <w:szCs w:val="24"/>
        </w:rPr>
      </w:pPr>
      <w:r w:rsidRPr="00646F38">
        <w:rPr>
          <w:rFonts w:cs="Arial"/>
          <w:szCs w:val="24"/>
        </w:rPr>
        <w:t xml:space="preserve">Монгол Улсын </w:t>
      </w:r>
      <w:r w:rsidR="00C162F0" w:rsidRPr="00646F38">
        <w:rPr>
          <w:rFonts w:cs="Arial"/>
          <w:szCs w:val="24"/>
        </w:rPr>
        <w:t>Улсын Их Хурл</w:t>
      </w:r>
      <w:r w:rsidRPr="00646F38">
        <w:rPr>
          <w:rFonts w:cs="Arial"/>
          <w:szCs w:val="24"/>
        </w:rPr>
        <w:t>ын</w:t>
      </w:r>
      <w:r w:rsidR="00C162F0" w:rsidRPr="00646F38">
        <w:rPr>
          <w:rFonts w:cs="Arial"/>
          <w:szCs w:val="24"/>
        </w:rPr>
        <w:t xml:space="preserve"> 2009 оны 07 дугаар сарын 16-ны өдрийн нэгдсэн чуулга</w:t>
      </w:r>
      <w:r w:rsidRPr="00646F38">
        <w:rPr>
          <w:rFonts w:cs="Arial"/>
          <w:szCs w:val="24"/>
        </w:rPr>
        <w:t>ны хуралдаанаар</w:t>
      </w:r>
      <w:r w:rsidR="00C162F0" w:rsidRPr="00646F38">
        <w:rPr>
          <w:rFonts w:cs="Arial"/>
          <w:szCs w:val="24"/>
        </w:rPr>
        <w:t xml:space="preserve"> Цөмийн энергийн тухай хуулийг баталж,</w:t>
      </w:r>
      <w:r w:rsidRPr="00646F38">
        <w:rPr>
          <w:rFonts w:cs="Arial"/>
          <w:bCs/>
          <w:szCs w:val="24"/>
        </w:rPr>
        <w:t xml:space="preserve"> цацраг идэвхт ашигт малтмалын нөөц баялгаа гүнзгийрүүлэн судлах, түүнийг энхийн зорилгоор ашиглах, экспортлогч болох, улмаар цөмийн энергийг нийгэм, эдийн засгийн салбарт өргөн хүрээнд ашиглах, хүний эрүүл мэндэд халгүй, экологийн хувьд цэвэр, байгаль орчинд ээлтэй технологиор цөмийн эрчим хүч үйлдвэрлэх </w:t>
      </w:r>
      <w:r w:rsidR="00C162F0" w:rsidRPr="00646F38">
        <w:rPr>
          <w:rFonts w:cs="Arial"/>
          <w:szCs w:val="24"/>
        </w:rPr>
        <w:t>зэрэг зорилтыг дэвшүүлсэн.</w:t>
      </w:r>
      <w:r w:rsidR="005B2C0D">
        <w:rPr>
          <w:rFonts w:cs="Arial"/>
          <w:szCs w:val="24"/>
        </w:rPr>
        <w:t xml:space="preserve"> </w:t>
      </w:r>
    </w:p>
    <w:p w14:paraId="44A1E4DB" w14:textId="39C43BF5" w:rsidR="005B2C0D" w:rsidRPr="00646F38" w:rsidRDefault="005B2C0D" w:rsidP="005B2C0D">
      <w:pPr>
        <w:spacing w:after="240" w:line="240" w:lineRule="auto"/>
        <w:ind w:firstLine="720"/>
        <w:rPr>
          <w:rFonts w:cs="Arial"/>
          <w:szCs w:val="24"/>
        </w:rPr>
      </w:pPr>
      <w:r>
        <w:rPr>
          <w:rFonts w:cs="Arial"/>
          <w:bCs/>
          <w:szCs w:val="24"/>
        </w:rPr>
        <w:t xml:space="preserve">Мөн Монгол Улсын </w:t>
      </w:r>
      <w:r w:rsidRPr="00D05D81">
        <w:rPr>
          <w:rFonts w:cs="Arial"/>
          <w:bCs/>
          <w:szCs w:val="24"/>
        </w:rPr>
        <w:t>Үндсэн хуул</w:t>
      </w:r>
      <w:r>
        <w:rPr>
          <w:rFonts w:cs="Arial"/>
          <w:bCs/>
          <w:szCs w:val="24"/>
        </w:rPr>
        <w:t>ьд 2019 онд оруулсан нэмэлт, өөрчлөлтөөр</w:t>
      </w:r>
      <w:r w:rsidRPr="00D05D81">
        <w:rPr>
          <w:rFonts w:cs="Arial"/>
          <w:bCs/>
          <w:szCs w:val="24"/>
        </w:rPr>
        <w:t xml:space="preserve"> “...Байгалийн </w:t>
      </w:r>
      <w:r w:rsidRPr="00D05D81">
        <w:rPr>
          <w:rFonts w:cs="Arial"/>
          <w:noProof/>
          <w:szCs w:val="24"/>
        </w:rPr>
        <w:t>баялгийг ашиглах төрийн бодлого нь урт хугацааны хөгжлийн бодлогод тулгуурлаж, одоо ба ирээдүй үеийн иргэн бүрд эрүүл, аюулгүй орчинд амьдрах эрхийг нь баталгаажуулах, газрын хэвлийн баялгийн үр өгөөжийг Үндэсний баялгийн санд төвлөрүүлж тэгш, шударга хүртээх,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байгалийн баялаг, түүний дотор газрын хэвлийн баялгийг ашиглах суурь зарчмыг баталгаажуулсан.</w:t>
      </w:r>
    </w:p>
    <w:p w14:paraId="286E1A44" w14:textId="383D04CA" w:rsidR="00C00CCE" w:rsidRPr="00646F38" w:rsidRDefault="00316201" w:rsidP="00C00CCE">
      <w:pPr>
        <w:spacing w:after="240" w:line="240" w:lineRule="auto"/>
        <w:ind w:firstLine="720"/>
        <w:rPr>
          <w:rFonts w:cs="Arial"/>
          <w:szCs w:val="24"/>
        </w:rPr>
      </w:pPr>
      <w:r w:rsidRPr="00646F38">
        <w:rPr>
          <w:rFonts w:cs="Arial"/>
          <w:szCs w:val="24"/>
        </w:rPr>
        <w:t>Монгол Улсын Их Хурлын 2020 оны 02 дугаар тогтоолоор баталсан “Монгол Улсын Үндсэн хуульд оруулсан нэмэлт, өөрчлөлтөд хууль тогтоомжийг нийцүүлэх хуваарь”-ийн</w:t>
      </w:r>
      <w:r w:rsidR="00C00CCE" w:rsidRPr="00646F38">
        <w:rPr>
          <w:rFonts w:cs="Arial"/>
          <w:szCs w:val="24"/>
        </w:rPr>
        <w:t xml:space="preserve"> </w:t>
      </w:r>
      <w:r w:rsidRPr="00646F38">
        <w:rPr>
          <w:rFonts w:cs="Arial"/>
          <w:szCs w:val="24"/>
        </w:rPr>
        <w:t xml:space="preserve">“Цөмийн энергийн тухай болон холбогдох бусад хуульд нэмэлт, өөрчлөлт оруулах тухай” хэсэгт “Хуулийн зохицуулалтыг Монгол Улсын иргэдэд өмчлүүлснээс бусад газар, түүнчлэн газрын хэвлий, түүний баялаг, ой, усны нөөц, ан амьтан төрийн нийтийн өмч байх зарчимд нийцүүлэх, Гадаад улсын цацраг идэвхт хаягдлыг Монгол Улсын хилээр нэвтрүүлэх, дамжин өнгөрүүлэх, Монгол Улсын нутаг дэвсгэрт булшлахыг хориглох зохицуулалтыг тусгах” </w:t>
      </w:r>
      <w:r w:rsidR="00C00CCE" w:rsidRPr="00646F38">
        <w:rPr>
          <w:rFonts w:cs="Arial"/>
          <w:szCs w:val="24"/>
        </w:rPr>
        <w:t xml:space="preserve">чиглэлийг баримтлахыг даалгасан. </w:t>
      </w:r>
    </w:p>
    <w:p w14:paraId="214B6B20" w14:textId="1DC5D581" w:rsidR="005B2C0D" w:rsidRDefault="005B2C0D" w:rsidP="005B2C0D">
      <w:pPr>
        <w:tabs>
          <w:tab w:val="left" w:pos="851"/>
          <w:tab w:val="left" w:pos="993"/>
        </w:tabs>
        <w:spacing w:line="240" w:lineRule="auto"/>
        <w:ind w:firstLine="720"/>
        <w:contextualSpacing/>
        <w:rPr>
          <w:rFonts w:cs="Arial"/>
          <w:szCs w:val="24"/>
          <w:lang w:val="en-US"/>
        </w:rPr>
      </w:pPr>
      <w:r>
        <w:rPr>
          <w:rFonts w:cs="Arial"/>
          <w:szCs w:val="24"/>
        </w:rPr>
        <w:t xml:space="preserve">Түүнчлэн </w:t>
      </w:r>
      <w:proofErr w:type="spellStart"/>
      <w:r>
        <w:rPr>
          <w:rFonts w:cs="Arial"/>
          <w:szCs w:val="24"/>
          <w:lang w:val="en-US"/>
        </w:rPr>
        <w:t>Цөмийн</w:t>
      </w:r>
      <w:proofErr w:type="spellEnd"/>
      <w:r>
        <w:rPr>
          <w:rFonts w:cs="Arial"/>
          <w:szCs w:val="24"/>
          <w:lang w:val="en-US"/>
        </w:rPr>
        <w:t xml:space="preserve"> </w:t>
      </w:r>
      <w:proofErr w:type="spellStart"/>
      <w:r>
        <w:rPr>
          <w:rFonts w:cs="Arial"/>
          <w:szCs w:val="24"/>
          <w:lang w:val="en-US"/>
        </w:rPr>
        <w:t>энергийн</w:t>
      </w:r>
      <w:proofErr w:type="spellEnd"/>
      <w:r>
        <w:rPr>
          <w:rFonts w:cs="Arial"/>
          <w:szCs w:val="24"/>
          <w:lang w:val="en-US"/>
        </w:rPr>
        <w:t xml:space="preserve"> </w:t>
      </w:r>
      <w:proofErr w:type="spellStart"/>
      <w:r>
        <w:rPr>
          <w:rFonts w:cs="Arial"/>
          <w:szCs w:val="24"/>
          <w:lang w:val="en-US"/>
        </w:rPr>
        <w:t>тухай</w:t>
      </w:r>
      <w:proofErr w:type="spellEnd"/>
      <w:r>
        <w:rPr>
          <w:rFonts w:cs="Arial"/>
          <w:szCs w:val="24"/>
          <w:lang w:val="en-US"/>
        </w:rPr>
        <w:t xml:space="preserve"> </w:t>
      </w:r>
      <w:proofErr w:type="spellStart"/>
      <w:r>
        <w:rPr>
          <w:rFonts w:cs="Arial"/>
          <w:szCs w:val="24"/>
          <w:lang w:val="en-US"/>
        </w:rPr>
        <w:t>хуулиар</w:t>
      </w:r>
      <w:proofErr w:type="spellEnd"/>
      <w:r>
        <w:rPr>
          <w:rFonts w:cs="Arial"/>
          <w:szCs w:val="24"/>
          <w:lang w:val="en-US"/>
        </w:rPr>
        <w:t xml:space="preserve"> </w:t>
      </w:r>
      <w:proofErr w:type="spellStart"/>
      <w:r>
        <w:rPr>
          <w:rFonts w:cs="Arial"/>
          <w:szCs w:val="24"/>
          <w:lang w:val="en-US"/>
        </w:rPr>
        <w:t>цацраг</w:t>
      </w:r>
      <w:proofErr w:type="spellEnd"/>
      <w:r>
        <w:rPr>
          <w:rFonts w:cs="Arial"/>
          <w:szCs w:val="24"/>
          <w:lang w:val="en-US"/>
        </w:rPr>
        <w:t xml:space="preserve"> </w:t>
      </w:r>
      <w:proofErr w:type="spellStart"/>
      <w:r>
        <w:rPr>
          <w:rFonts w:cs="Arial"/>
          <w:szCs w:val="24"/>
          <w:lang w:val="en-US"/>
        </w:rPr>
        <w:t>идэвхт</w:t>
      </w:r>
      <w:proofErr w:type="spellEnd"/>
      <w:r>
        <w:rPr>
          <w:rFonts w:cs="Arial"/>
          <w:szCs w:val="24"/>
          <w:lang w:val="en-US"/>
        </w:rPr>
        <w:t xml:space="preserve"> </w:t>
      </w:r>
      <w:proofErr w:type="spellStart"/>
      <w:r>
        <w:rPr>
          <w:rFonts w:cs="Arial"/>
          <w:szCs w:val="24"/>
          <w:lang w:val="en-US"/>
        </w:rPr>
        <w:t>ашигт</w:t>
      </w:r>
      <w:proofErr w:type="spellEnd"/>
      <w:r>
        <w:rPr>
          <w:rFonts w:cs="Arial"/>
          <w:szCs w:val="24"/>
          <w:lang w:val="en-US"/>
        </w:rPr>
        <w:t xml:space="preserve"> </w:t>
      </w:r>
      <w:proofErr w:type="spellStart"/>
      <w:r>
        <w:rPr>
          <w:rFonts w:cs="Arial"/>
          <w:szCs w:val="24"/>
          <w:lang w:val="en-US"/>
        </w:rPr>
        <w:t>малтмал</w:t>
      </w:r>
      <w:proofErr w:type="spellEnd"/>
      <w:r>
        <w:rPr>
          <w:rFonts w:cs="Arial"/>
          <w:szCs w:val="24"/>
          <w:lang w:val="en-US"/>
        </w:rPr>
        <w:t xml:space="preserve"> </w:t>
      </w:r>
      <w:proofErr w:type="spellStart"/>
      <w:r>
        <w:rPr>
          <w:rFonts w:cs="Arial"/>
          <w:szCs w:val="24"/>
          <w:lang w:val="en-US"/>
        </w:rPr>
        <w:t>эрэх</w:t>
      </w:r>
      <w:proofErr w:type="spellEnd"/>
      <w:r>
        <w:rPr>
          <w:rFonts w:cs="Arial"/>
          <w:szCs w:val="24"/>
          <w:lang w:val="en-US"/>
        </w:rPr>
        <w:t xml:space="preserve">, </w:t>
      </w:r>
      <w:proofErr w:type="spellStart"/>
      <w:r>
        <w:rPr>
          <w:rFonts w:cs="Arial"/>
          <w:szCs w:val="24"/>
          <w:lang w:val="en-US"/>
        </w:rPr>
        <w:t>хайх</w:t>
      </w:r>
      <w:proofErr w:type="spellEnd"/>
      <w:r>
        <w:rPr>
          <w:rFonts w:cs="Arial"/>
          <w:szCs w:val="24"/>
          <w:lang w:val="en-US"/>
        </w:rPr>
        <w:t xml:space="preserve">, </w:t>
      </w:r>
      <w:proofErr w:type="spellStart"/>
      <w:r>
        <w:rPr>
          <w:rFonts w:cs="Arial"/>
          <w:szCs w:val="24"/>
          <w:lang w:val="en-US"/>
        </w:rPr>
        <w:t>ашиглахтай</w:t>
      </w:r>
      <w:proofErr w:type="spellEnd"/>
      <w:r>
        <w:rPr>
          <w:rFonts w:cs="Arial"/>
          <w:szCs w:val="24"/>
          <w:lang w:val="en-US"/>
        </w:rPr>
        <w:t xml:space="preserve"> </w:t>
      </w:r>
      <w:proofErr w:type="spellStart"/>
      <w:r>
        <w:rPr>
          <w:rFonts w:cs="Arial"/>
          <w:szCs w:val="24"/>
          <w:lang w:val="en-US"/>
        </w:rPr>
        <w:t>холбоотой</w:t>
      </w:r>
      <w:proofErr w:type="spellEnd"/>
      <w:r>
        <w:rPr>
          <w:rFonts w:cs="Arial"/>
          <w:szCs w:val="24"/>
          <w:lang w:val="en-US"/>
        </w:rPr>
        <w:t xml:space="preserve"> </w:t>
      </w:r>
      <w:proofErr w:type="spellStart"/>
      <w:r>
        <w:rPr>
          <w:rFonts w:cs="Arial"/>
          <w:szCs w:val="24"/>
          <w:lang w:val="en-US"/>
        </w:rPr>
        <w:t>зарим</w:t>
      </w:r>
      <w:proofErr w:type="spellEnd"/>
      <w:r>
        <w:rPr>
          <w:rFonts w:cs="Arial"/>
          <w:szCs w:val="24"/>
          <w:lang w:val="en-US"/>
        </w:rPr>
        <w:t xml:space="preserve"> </w:t>
      </w:r>
      <w:proofErr w:type="spellStart"/>
      <w:r>
        <w:rPr>
          <w:rFonts w:cs="Arial"/>
          <w:szCs w:val="24"/>
          <w:lang w:val="en-US"/>
        </w:rPr>
        <w:t>харилцааг</w:t>
      </w:r>
      <w:proofErr w:type="spellEnd"/>
      <w:r>
        <w:rPr>
          <w:rFonts w:cs="Arial"/>
          <w:szCs w:val="24"/>
          <w:lang w:val="en-US"/>
        </w:rPr>
        <w:t xml:space="preserve"> </w:t>
      </w:r>
      <w:proofErr w:type="spellStart"/>
      <w:r>
        <w:rPr>
          <w:rFonts w:cs="Arial"/>
          <w:szCs w:val="24"/>
          <w:lang w:val="en-US"/>
        </w:rPr>
        <w:t>Ашигт</w:t>
      </w:r>
      <w:proofErr w:type="spellEnd"/>
      <w:r>
        <w:rPr>
          <w:rFonts w:cs="Arial"/>
          <w:szCs w:val="24"/>
          <w:lang w:val="en-US"/>
        </w:rPr>
        <w:t xml:space="preserve"> </w:t>
      </w:r>
      <w:proofErr w:type="spellStart"/>
      <w:r>
        <w:rPr>
          <w:rFonts w:cs="Arial"/>
          <w:szCs w:val="24"/>
          <w:lang w:val="en-US"/>
        </w:rPr>
        <w:t>малтмалын</w:t>
      </w:r>
      <w:proofErr w:type="spellEnd"/>
      <w:r>
        <w:rPr>
          <w:rFonts w:cs="Arial"/>
          <w:szCs w:val="24"/>
          <w:lang w:val="en-US"/>
        </w:rPr>
        <w:t xml:space="preserve"> </w:t>
      </w:r>
      <w:proofErr w:type="spellStart"/>
      <w:r>
        <w:rPr>
          <w:rFonts w:cs="Arial"/>
          <w:szCs w:val="24"/>
          <w:lang w:val="en-US"/>
        </w:rPr>
        <w:t>тухай</w:t>
      </w:r>
      <w:proofErr w:type="spellEnd"/>
      <w:r>
        <w:rPr>
          <w:rFonts w:cs="Arial"/>
          <w:szCs w:val="24"/>
          <w:lang w:val="en-US"/>
        </w:rPr>
        <w:t xml:space="preserve"> </w:t>
      </w:r>
      <w:proofErr w:type="spellStart"/>
      <w:r>
        <w:rPr>
          <w:rFonts w:cs="Arial"/>
          <w:szCs w:val="24"/>
          <w:lang w:val="en-US"/>
        </w:rPr>
        <w:t>хуулиар</w:t>
      </w:r>
      <w:proofErr w:type="spellEnd"/>
      <w:r>
        <w:rPr>
          <w:rFonts w:cs="Arial"/>
          <w:szCs w:val="24"/>
          <w:lang w:val="en-US"/>
        </w:rPr>
        <w:t xml:space="preserve"> </w:t>
      </w:r>
      <w:proofErr w:type="spellStart"/>
      <w:r>
        <w:rPr>
          <w:rFonts w:cs="Arial"/>
          <w:szCs w:val="24"/>
          <w:lang w:val="en-US"/>
        </w:rPr>
        <w:t>зохицуулахаар</w:t>
      </w:r>
      <w:proofErr w:type="spellEnd"/>
      <w:r>
        <w:rPr>
          <w:rFonts w:cs="Arial"/>
          <w:szCs w:val="24"/>
          <w:lang w:val="en-US"/>
        </w:rPr>
        <w:t xml:space="preserve"> </w:t>
      </w:r>
      <w:proofErr w:type="spellStart"/>
      <w:r>
        <w:rPr>
          <w:rFonts w:cs="Arial"/>
          <w:szCs w:val="24"/>
          <w:lang w:val="en-US"/>
        </w:rPr>
        <w:t>заасан</w:t>
      </w:r>
      <w:proofErr w:type="spellEnd"/>
      <w:r>
        <w:rPr>
          <w:rFonts w:cs="Arial"/>
          <w:szCs w:val="24"/>
          <w:lang w:val="en-US"/>
        </w:rPr>
        <w:t xml:space="preserve"> </w:t>
      </w:r>
      <w:proofErr w:type="spellStart"/>
      <w:r>
        <w:rPr>
          <w:rFonts w:cs="Arial"/>
          <w:szCs w:val="24"/>
          <w:lang w:val="en-US"/>
        </w:rPr>
        <w:t>боловч</w:t>
      </w:r>
      <w:proofErr w:type="spellEnd"/>
      <w:r>
        <w:rPr>
          <w:rFonts w:cs="Arial"/>
          <w:szCs w:val="24"/>
          <w:lang w:val="en-US"/>
        </w:rPr>
        <w:t xml:space="preserve"> </w:t>
      </w:r>
      <w:proofErr w:type="spellStart"/>
      <w:r>
        <w:rPr>
          <w:rFonts w:cs="Arial"/>
          <w:szCs w:val="24"/>
          <w:lang w:val="en-US"/>
        </w:rPr>
        <w:t>цацраг</w:t>
      </w:r>
      <w:proofErr w:type="spellEnd"/>
      <w:r>
        <w:rPr>
          <w:rFonts w:cs="Arial"/>
          <w:szCs w:val="24"/>
          <w:lang w:val="en-US"/>
        </w:rPr>
        <w:t xml:space="preserve"> </w:t>
      </w:r>
      <w:proofErr w:type="spellStart"/>
      <w:r>
        <w:rPr>
          <w:rFonts w:cs="Arial"/>
          <w:szCs w:val="24"/>
          <w:lang w:val="en-US"/>
        </w:rPr>
        <w:t>идэвхт</w:t>
      </w:r>
      <w:proofErr w:type="spellEnd"/>
      <w:r>
        <w:rPr>
          <w:rFonts w:cs="Arial"/>
          <w:szCs w:val="24"/>
          <w:lang w:val="en-US"/>
        </w:rPr>
        <w:t xml:space="preserve"> </w:t>
      </w:r>
      <w:proofErr w:type="spellStart"/>
      <w:r>
        <w:rPr>
          <w:rFonts w:cs="Arial"/>
          <w:szCs w:val="24"/>
          <w:lang w:val="en-US"/>
        </w:rPr>
        <w:t>ашигт</w:t>
      </w:r>
      <w:proofErr w:type="spellEnd"/>
      <w:r>
        <w:rPr>
          <w:rFonts w:cs="Arial"/>
          <w:szCs w:val="24"/>
          <w:lang w:val="en-US"/>
        </w:rPr>
        <w:t xml:space="preserve"> </w:t>
      </w:r>
      <w:proofErr w:type="spellStart"/>
      <w:r>
        <w:rPr>
          <w:rFonts w:cs="Arial"/>
          <w:szCs w:val="24"/>
          <w:lang w:val="en-US"/>
        </w:rPr>
        <w:t>малтмалыг</w:t>
      </w:r>
      <w:proofErr w:type="spellEnd"/>
      <w:r>
        <w:rPr>
          <w:rFonts w:cs="Arial"/>
          <w:szCs w:val="24"/>
          <w:lang w:val="en-US"/>
        </w:rPr>
        <w:t xml:space="preserve"> </w:t>
      </w:r>
      <w:proofErr w:type="spellStart"/>
      <w:r>
        <w:rPr>
          <w:rFonts w:cs="Arial"/>
          <w:szCs w:val="24"/>
          <w:lang w:val="en-US"/>
        </w:rPr>
        <w:t>ашиглах</w:t>
      </w:r>
      <w:proofErr w:type="spellEnd"/>
      <w:r>
        <w:rPr>
          <w:rFonts w:cs="Arial"/>
          <w:szCs w:val="24"/>
          <w:lang w:val="en-US"/>
        </w:rPr>
        <w:t xml:space="preserve"> </w:t>
      </w:r>
      <w:proofErr w:type="spellStart"/>
      <w:r>
        <w:rPr>
          <w:rFonts w:cs="Arial"/>
          <w:szCs w:val="24"/>
          <w:lang w:val="en-US"/>
        </w:rPr>
        <w:t>болон</w:t>
      </w:r>
      <w:proofErr w:type="spellEnd"/>
      <w:r>
        <w:rPr>
          <w:rFonts w:cs="Arial"/>
          <w:szCs w:val="24"/>
          <w:lang w:val="en-US"/>
        </w:rPr>
        <w:t xml:space="preserve"> </w:t>
      </w:r>
      <w:proofErr w:type="spellStart"/>
      <w:r>
        <w:rPr>
          <w:rFonts w:cs="Arial"/>
          <w:szCs w:val="24"/>
          <w:lang w:val="en-US"/>
        </w:rPr>
        <w:t>ашигт</w:t>
      </w:r>
      <w:proofErr w:type="spellEnd"/>
      <w:r>
        <w:rPr>
          <w:rFonts w:cs="Arial"/>
          <w:szCs w:val="24"/>
          <w:lang w:val="en-US"/>
        </w:rPr>
        <w:t xml:space="preserve"> </w:t>
      </w:r>
      <w:proofErr w:type="spellStart"/>
      <w:r>
        <w:rPr>
          <w:rFonts w:cs="Arial"/>
          <w:szCs w:val="24"/>
          <w:lang w:val="en-US"/>
        </w:rPr>
        <w:t>малтмалын</w:t>
      </w:r>
      <w:proofErr w:type="spellEnd"/>
      <w:r>
        <w:rPr>
          <w:rFonts w:cs="Arial"/>
          <w:szCs w:val="24"/>
          <w:lang w:val="en-US"/>
        </w:rPr>
        <w:t xml:space="preserve"> </w:t>
      </w:r>
      <w:proofErr w:type="spellStart"/>
      <w:r>
        <w:rPr>
          <w:rFonts w:cs="Arial"/>
          <w:szCs w:val="24"/>
          <w:lang w:val="en-US"/>
        </w:rPr>
        <w:t>нөөц</w:t>
      </w:r>
      <w:proofErr w:type="spellEnd"/>
      <w:r>
        <w:rPr>
          <w:rFonts w:cs="Arial"/>
          <w:szCs w:val="24"/>
          <w:lang w:val="en-US"/>
        </w:rPr>
        <w:t xml:space="preserve"> </w:t>
      </w:r>
      <w:r>
        <w:rPr>
          <w:rFonts w:cs="Arial"/>
          <w:szCs w:val="24"/>
        </w:rPr>
        <w:t xml:space="preserve">ашигласны төлбөртэй холбоотой </w:t>
      </w:r>
      <w:proofErr w:type="spellStart"/>
      <w:r>
        <w:rPr>
          <w:rFonts w:cs="Arial"/>
          <w:szCs w:val="24"/>
          <w:lang w:val="en-US"/>
        </w:rPr>
        <w:t>зохицуулалт</w:t>
      </w:r>
      <w:proofErr w:type="spellEnd"/>
      <w:r>
        <w:rPr>
          <w:rFonts w:cs="Arial"/>
          <w:szCs w:val="24"/>
          <w:lang w:val="en-US"/>
        </w:rPr>
        <w:t xml:space="preserve"> </w:t>
      </w:r>
      <w:proofErr w:type="spellStart"/>
      <w:r>
        <w:rPr>
          <w:rFonts w:cs="Arial"/>
          <w:szCs w:val="24"/>
          <w:lang w:val="en-US"/>
        </w:rPr>
        <w:t>нь</w:t>
      </w:r>
      <w:proofErr w:type="spellEnd"/>
      <w:r>
        <w:rPr>
          <w:rFonts w:cs="Arial"/>
          <w:szCs w:val="24"/>
          <w:lang w:val="en-US"/>
        </w:rPr>
        <w:t xml:space="preserve"> </w:t>
      </w:r>
      <w:proofErr w:type="spellStart"/>
      <w:r>
        <w:rPr>
          <w:rFonts w:cs="Arial"/>
          <w:szCs w:val="24"/>
          <w:lang w:val="en-US"/>
        </w:rPr>
        <w:t>тодорхойгүй</w:t>
      </w:r>
      <w:proofErr w:type="spellEnd"/>
      <w:r>
        <w:rPr>
          <w:rFonts w:cs="Arial"/>
          <w:szCs w:val="24"/>
          <w:lang w:val="en-US"/>
        </w:rPr>
        <w:t xml:space="preserve">, </w:t>
      </w:r>
      <w:proofErr w:type="spellStart"/>
      <w:r>
        <w:rPr>
          <w:rFonts w:cs="Arial"/>
          <w:szCs w:val="24"/>
          <w:lang w:val="en-US"/>
        </w:rPr>
        <w:t>орхигдсон</w:t>
      </w:r>
      <w:proofErr w:type="spellEnd"/>
      <w:r>
        <w:rPr>
          <w:rFonts w:cs="Arial"/>
          <w:szCs w:val="24"/>
          <w:lang w:val="en-US"/>
        </w:rPr>
        <w:t xml:space="preserve"> </w:t>
      </w:r>
      <w:proofErr w:type="spellStart"/>
      <w:r>
        <w:rPr>
          <w:rFonts w:cs="Arial"/>
          <w:szCs w:val="24"/>
          <w:lang w:val="en-US"/>
        </w:rPr>
        <w:t>байна</w:t>
      </w:r>
      <w:proofErr w:type="spellEnd"/>
      <w:r>
        <w:rPr>
          <w:rFonts w:cs="Arial"/>
          <w:szCs w:val="24"/>
          <w:lang w:val="en-US"/>
        </w:rPr>
        <w:t>.</w:t>
      </w:r>
    </w:p>
    <w:p w14:paraId="14227682" w14:textId="77777777" w:rsidR="005B2C0D" w:rsidRDefault="005B2C0D" w:rsidP="005B2C0D">
      <w:pPr>
        <w:spacing w:line="240" w:lineRule="auto"/>
        <w:contextualSpacing/>
        <w:rPr>
          <w:rFonts w:cs="Arial"/>
          <w:szCs w:val="24"/>
          <w:lang w:val="en-US"/>
        </w:rPr>
      </w:pPr>
    </w:p>
    <w:p w14:paraId="723C015D" w14:textId="1B31D523" w:rsidR="004132DC" w:rsidRPr="00646F38" w:rsidRDefault="005B2C0D" w:rsidP="005B2C0D">
      <w:pPr>
        <w:spacing w:line="240" w:lineRule="auto"/>
        <w:ind w:firstLine="709"/>
        <w:contextualSpacing/>
        <w:rPr>
          <w:rFonts w:cs="Arial"/>
          <w:szCs w:val="24"/>
        </w:rPr>
      </w:pPr>
      <w:r>
        <w:rPr>
          <w:rFonts w:cs="Arial"/>
          <w:szCs w:val="24"/>
        </w:rPr>
        <w:t xml:space="preserve">Мөн </w:t>
      </w:r>
      <w:r w:rsidR="003D7AB1" w:rsidRPr="00646F38">
        <w:rPr>
          <w:rFonts w:cs="Arial"/>
          <w:szCs w:val="24"/>
        </w:rPr>
        <w:t>Татварын ерөнхий хуулиар Цөмийн энергийн хуулийн дагуу байгуулах хөрөнгө оруулалтын гэрээгээр татварыг тогтворжуулах асуудлыг тусгаагүй байгаагаас хууль хоорондын зөрчил үүсэх эрсдэлтэй байна. Түүнчлэн, татварын тогтворжуулалтын хамрах хүрээг Татварын ерөнхий хуулийн</w:t>
      </w:r>
      <w:r w:rsidR="003D7AB1" w:rsidRPr="00646F38">
        <w:rPr>
          <w:rFonts w:cs="Arial"/>
          <w:szCs w:val="24"/>
          <w:lang w:val="en-US"/>
        </w:rPr>
        <w:t xml:space="preserve"> 4.1.1</w:t>
      </w:r>
      <w:r w:rsidR="003D7AB1" w:rsidRPr="00646F38">
        <w:rPr>
          <w:rFonts w:cs="Arial"/>
          <w:szCs w:val="24"/>
        </w:rPr>
        <w:t xml:space="preserve">-д зөвхөн хувь хэмжээг гэж заасан бол Хөрөнгө оруулалтын тухай хуулийн 3.1.7, 20.4, Цөмийн энергийн тухай хуулийн 30.1.1-д зааснаар татварын орчин буюу татварын төрөл, тэдгээрийн хэмжээг тодорхойлох, ногдуулах, төлөх эрх зүйн зохицуулалтын бүрдлийг тогтворжуулахаар тус тус зөрүүтэй зохицуулсан байгааг уялдуулан тодорхой болгох шаардлагатай байна. Иймд татварын тогтворжуулалттай холбоотой эдгээр асуудлын хамрах хүрээг тодорхой болгох, хууль хоорондын нийцлийг хангуулах нь зүйтэй байна. </w:t>
      </w:r>
    </w:p>
    <w:p w14:paraId="2ACDE5C9" w14:textId="77777777" w:rsidR="003D7AB1" w:rsidRPr="00646F38" w:rsidRDefault="003D7AB1" w:rsidP="003D7AB1">
      <w:pPr>
        <w:spacing w:line="240" w:lineRule="auto"/>
        <w:ind w:firstLine="709"/>
        <w:contextualSpacing/>
        <w:rPr>
          <w:rFonts w:cs="Arial"/>
          <w:b/>
          <w:bCs/>
          <w:szCs w:val="24"/>
        </w:rPr>
      </w:pPr>
    </w:p>
    <w:p w14:paraId="4A0B2636" w14:textId="0A5A66A4" w:rsidR="003D7AB1" w:rsidRPr="00646F38" w:rsidRDefault="003D7AB1" w:rsidP="003D7AB1">
      <w:pPr>
        <w:spacing w:line="240" w:lineRule="auto"/>
        <w:ind w:firstLine="709"/>
        <w:contextualSpacing/>
        <w:rPr>
          <w:rFonts w:cs="Arial"/>
          <w:szCs w:val="24"/>
        </w:rPr>
      </w:pPr>
      <w:r w:rsidRPr="00646F38">
        <w:rPr>
          <w:rFonts w:cs="Arial"/>
          <w:szCs w:val="24"/>
        </w:rPr>
        <w:t>Иймд стратегийн ач холбогдол бүхий цацраг идэвхт ашигт малтмалын ордын тусгай зөвшөөрөл эзэмшигч компанийн Монгол Улсын Засгийн газрын эзэмших хувь хэмжээг ашигт малтмалын нөөц ашигласны төлбөрөөр орлуулан тооцох, ашигт малтмалын нөөц ашигласны тусгай төлбөрийг тогтоох, зах зээлийн үнийн өсөлтөөс хамаарсан ашигт малтмалын нөөц ашигласны төлбөрийн хувь, хэмжээг тогтоох, хөрөнгө оруулалтын гэрээний хугацаа, цацраг идэвхт ашигт малтмалтай холбоотой үйл ажиллагаанд тавигдах шаардлагууд зэрэг асуудлыг тодорхой болгох зорилгоор хуулийн төслийг боловсрууллаа.</w:t>
      </w:r>
    </w:p>
    <w:p w14:paraId="3383EB53" w14:textId="3CDF8911" w:rsidR="005F5574" w:rsidRPr="005B2C0D" w:rsidRDefault="005F5574" w:rsidP="005B2C0D">
      <w:pPr>
        <w:rPr>
          <w:rFonts w:cs="Arial"/>
          <w:szCs w:val="24"/>
        </w:rPr>
      </w:pPr>
    </w:p>
    <w:p w14:paraId="35E46E87" w14:textId="69D80270" w:rsidR="00005FBA" w:rsidRPr="005B2C0D" w:rsidRDefault="005B2C0D" w:rsidP="005B2C0D">
      <w:pPr>
        <w:tabs>
          <w:tab w:val="left" w:pos="709"/>
        </w:tabs>
        <w:spacing w:after="240" w:line="240" w:lineRule="auto"/>
        <w:rPr>
          <w:rFonts w:cs="Arial"/>
          <w:szCs w:val="24"/>
          <w:lang w:val="en-US"/>
        </w:rPr>
      </w:pPr>
      <w:r>
        <w:rPr>
          <w:rFonts w:cs="Arial"/>
          <w:szCs w:val="24"/>
        </w:rPr>
        <w:tab/>
        <w:t>Дээр дурдсан хэрэгцээ шаардлагыг үндэслэн х</w:t>
      </w:r>
      <w:r w:rsidR="00741618" w:rsidRPr="005B2C0D">
        <w:rPr>
          <w:rFonts w:cs="Arial"/>
          <w:szCs w:val="24"/>
        </w:rPr>
        <w:t xml:space="preserve">уулийн </w:t>
      </w:r>
      <w:r w:rsidRPr="005B2C0D">
        <w:rPr>
          <w:rFonts w:cs="Arial"/>
          <w:szCs w:val="24"/>
        </w:rPr>
        <w:t>төсөлд дараах зохицуулалтыг тусгалаа:</w:t>
      </w:r>
    </w:p>
    <w:p w14:paraId="262878C0" w14:textId="126FF6A8" w:rsidR="005B2C0D" w:rsidRDefault="00A72D98" w:rsidP="005B2C0D">
      <w:pPr>
        <w:pStyle w:val="NormalWeb"/>
        <w:shd w:val="clear" w:color="auto" w:fill="FFFFFF"/>
        <w:spacing w:before="0" w:beforeAutospacing="0" w:after="0" w:afterAutospacing="0"/>
        <w:ind w:firstLine="720"/>
        <w:jc w:val="both"/>
        <w:rPr>
          <w:rFonts w:ascii="Arial" w:hAnsi="Arial" w:cs="Arial"/>
          <w:noProof/>
          <w:lang w:val="sq-AL"/>
        </w:rPr>
      </w:pPr>
      <w:r w:rsidRPr="00646F38">
        <w:rPr>
          <w:rFonts w:cs="Arial"/>
          <w:noProof/>
        </w:rPr>
        <w:t>-</w:t>
      </w:r>
      <w:r w:rsidR="00005FBA" w:rsidRPr="00646F38">
        <w:rPr>
          <w:rFonts w:cs="Arial"/>
          <w:noProof/>
          <w:shd w:val="clear" w:color="auto" w:fill="FFFFFF"/>
          <w:lang w:val="sq-AL"/>
        </w:rPr>
        <w:t xml:space="preserve"> </w:t>
      </w:r>
      <w:r w:rsidR="00005FBA" w:rsidRPr="00646F38">
        <w:rPr>
          <w:rFonts w:ascii="Arial" w:hAnsi="Arial" w:cs="Arial"/>
          <w:noProof/>
          <w:lang w:val="sq-AL"/>
        </w:rPr>
        <w:t>Цацраг идэвхт хаягдал, цөмийн түлшийг Монгол Улсын хилээр оруулах, дамжин өнгөрүүлэхийг хориглох;</w:t>
      </w:r>
    </w:p>
    <w:p w14:paraId="0126FC7A" w14:textId="77777777" w:rsidR="005B2C0D" w:rsidRDefault="005B2C0D" w:rsidP="005B2C0D">
      <w:pPr>
        <w:pStyle w:val="NormalWeb"/>
        <w:shd w:val="clear" w:color="auto" w:fill="FFFFFF"/>
        <w:spacing w:before="0" w:beforeAutospacing="0" w:after="0" w:afterAutospacing="0"/>
        <w:ind w:firstLine="720"/>
        <w:jc w:val="both"/>
        <w:rPr>
          <w:rFonts w:ascii="Arial" w:hAnsi="Arial" w:cs="Arial"/>
          <w:noProof/>
          <w:lang w:val="sq-AL"/>
        </w:rPr>
      </w:pPr>
    </w:p>
    <w:p w14:paraId="4FB162BE" w14:textId="77777777" w:rsidR="005B2C0D" w:rsidRDefault="005B2C0D" w:rsidP="005B2C0D">
      <w:pPr>
        <w:pStyle w:val="NormalWeb"/>
        <w:shd w:val="clear" w:color="auto" w:fill="FFFFFF"/>
        <w:spacing w:before="0" w:beforeAutospacing="0" w:after="0" w:afterAutospacing="0"/>
        <w:ind w:firstLine="720"/>
        <w:jc w:val="both"/>
        <w:rPr>
          <w:rFonts w:ascii="Arial" w:eastAsia="Arial" w:hAnsi="Arial" w:cs="Arial"/>
          <w:color w:val="000000" w:themeColor="text1"/>
        </w:rPr>
      </w:pPr>
      <w:r>
        <w:rPr>
          <w:rFonts w:ascii="Arial" w:hAnsi="Arial" w:cs="Arial"/>
          <w:noProof/>
          <w:lang w:val="sq-AL"/>
        </w:rPr>
        <w:t xml:space="preserve">- </w:t>
      </w:r>
      <w:proofErr w:type="spellStart"/>
      <w:r>
        <w:rPr>
          <w:rFonts w:ascii="Arial" w:eastAsia="Arial" w:hAnsi="Arial" w:cs="Arial"/>
          <w:highlight w:val="white"/>
        </w:rPr>
        <w:t>Стратегийн</w:t>
      </w:r>
      <w:proofErr w:type="spellEnd"/>
      <w:r>
        <w:rPr>
          <w:rFonts w:ascii="Arial" w:eastAsia="Arial" w:hAnsi="Arial" w:cs="Arial"/>
          <w:highlight w:val="white"/>
        </w:rPr>
        <w:t xml:space="preserve"> </w:t>
      </w:r>
      <w:proofErr w:type="spellStart"/>
      <w:r>
        <w:rPr>
          <w:rFonts w:ascii="Arial" w:eastAsia="Arial" w:hAnsi="Arial" w:cs="Arial"/>
          <w:highlight w:val="white"/>
        </w:rPr>
        <w:t>ач</w:t>
      </w:r>
      <w:proofErr w:type="spellEnd"/>
      <w:r>
        <w:rPr>
          <w:rFonts w:ascii="Arial" w:eastAsia="Arial" w:hAnsi="Arial" w:cs="Arial"/>
          <w:highlight w:val="white"/>
        </w:rPr>
        <w:t xml:space="preserve"> </w:t>
      </w:r>
      <w:proofErr w:type="spellStart"/>
      <w:r>
        <w:rPr>
          <w:rFonts w:ascii="Arial" w:eastAsia="Arial" w:hAnsi="Arial" w:cs="Arial"/>
          <w:highlight w:val="white"/>
        </w:rPr>
        <w:t>холбогдолтой</w:t>
      </w:r>
      <w:proofErr w:type="spellEnd"/>
      <w:r>
        <w:rPr>
          <w:rFonts w:ascii="Arial" w:eastAsia="Arial" w:hAnsi="Arial" w:cs="Arial"/>
          <w:highlight w:val="white"/>
        </w:rPr>
        <w:t xml:space="preserve"> </w:t>
      </w:r>
      <w:proofErr w:type="spellStart"/>
      <w:r>
        <w:rPr>
          <w:rFonts w:ascii="Arial" w:eastAsia="Arial" w:hAnsi="Arial" w:cs="Arial"/>
          <w:highlight w:val="white"/>
        </w:rPr>
        <w:t>а</w:t>
      </w:r>
      <w:r w:rsidRPr="004A530A">
        <w:rPr>
          <w:rFonts w:ascii="Arial" w:eastAsia="Arial" w:hAnsi="Arial" w:cs="Arial"/>
          <w:highlight w:val="white"/>
        </w:rPr>
        <w:t>шигт</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малтмалын</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нөөц</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ашигласны</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тусгай</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төлбөр</w:t>
      </w:r>
      <w:r>
        <w:rPr>
          <w:rFonts w:ascii="Arial" w:eastAsia="Arial" w:hAnsi="Arial" w:cs="Arial"/>
          <w:highlight w:val="white"/>
        </w:rPr>
        <w:t>өөр</w:t>
      </w:r>
      <w:proofErr w:type="spellEnd"/>
      <w:r>
        <w:rPr>
          <w:rFonts w:ascii="Arial" w:eastAsia="Arial" w:hAnsi="Arial" w:cs="Arial"/>
          <w:highlight w:val="white"/>
        </w:rPr>
        <w:t xml:space="preserve"> </w:t>
      </w:r>
      <w:proofErr w:type="spellStart"/>
      <w:r>
        <w:rPr>
          <w:rFonts w:ascii="Arial" w:eastAsia="Arial" w:hAnsi="Arial" w:cs="Arial"/>
          <w:highlight w:val="white"/>
        </w:rPr>
        <w:t>орлуулах</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бүтээгдэхүүн</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хуваах</w:t>
      </w:r>
      <w:proofErr w:type="spellEnd"/>
      <w:r>
        <w:rPr>
          <w:rFonts w:ascii="Arial" w:eastAsia="Arial" w:hAnsi="Arial" w:cs="Arial"/>
          <w:highlight w:val="white"/>
        </w:rPr>
        <w:t>,</w:t>
      </w:r>
      <w:r w:rsidRPr="004A530A">
        <w:rPr>
          <w:rFonts w:ascii="Arial" w:eastAsia="Arial" w:hAnsi="Arial" w:cs="Arial"/>
          <w:highlight w:val="white"/>
        </w:rPr>
        <w:t xml:space="preserve"> </w:t>
      </w:r>
      <w:proofErr w:type="spellStart"/>
      <w:r w:rsidRPr="004A530A">
        <w:rPr>
          <w:rFonts w:ascii="Arial" w:eastAsia="Arial" w:hAnsi="Arial" w:cs="Arial"/>
          <w:highlight w:val="white"/>
        </w:rPr>
        <w:t>төрийн</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эзэмшлийн</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хувьцааны</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төрлийг</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өөрчлөх</w:t>
      </w:r>
      <w:proofErr w:type="spellEnd"/>
      <w:r w:rsidRPr="004A530A">
        <w:rPr>
          <w:rFonts w:ascii="Arial" w:eastAsia="Arial" w:hAnsi="Arial" w:cs="Arial"/>
          <w:highlight w:val="white"/>
        </w:rPr>
        <w:t>,</w:t>
      </w:r>
      <w:r>
        <w:rPr>
          <w:rFonts w:ascii="Arial" w:eastAsia="Arial" w:hAnsi="Arial" w:cs="Arial"/>
          <w:highlight w:val="white"/>
        </w:rPr>
        <w:t xml:space="preserve"> </w:t>
      </w:r>
      <w:proofErr w:type="spellStart"/>
      <w:r>
        <w:rPr>
          <w:rFonts w:ascii="Arial" w:eastAsia="Arial" w:hAnsi="Arial" w:cs="Arial"/>
          <w:highlight w:val="white"/>
        </w:rPr>
        <w:t>төрөөс</w:t>
      </w:r>
      <w:proofErr w:type="spellEnd"/>
      <w:r>
        <w:rPr>
          <w:rFonts w:ascii="Arial" w:eastAsia="Arial" w:hAnsi="Arial" w:cs="Arial"/>
          <w:highlight w:val="white"/>
        </w:rPr>
        <w:t xml:space="preserve"> </w:t>
      </w:r>
      <w:proofErr w:type="spellStart"/>
      <w:r>
        <w:rPr>
          <w:rFonts w:ascii="Arial" w:eastAsia="Arial" w:hAnsi="Arial" w:cs="Arial"/>
          <w:highlight w:val="white"/>
        </w:rPr>
        <w:t>оруулсан</w:t>
      </w:r>
      <w:proofErr w:type="spellEnd"/>
      <w:r>
        <w:rPr>
          <w:rFonts w:ascii="Arial" w:eastAsia="Arial" w:hAnsi="Arial" w:cs="Arial"/>
          <w:highlight w:val="white"/>
        </w:rPr>
        <w:t xml:space="preserve"> </w:t>
      </w:r>
      <w:proofErr w:type="spellStart"/>
      <w:r>
        <w:rPr>
          <w:rFonts w:ascii="Arial" w:eastAsia="Arial" w:hAnsi="Arial" w:cs="Arial"/>
          <w:highlight w:val="white"/>
        </w:rPr>
        <w:t>буюу</w:t>
      </w:r>
      <w:proofErr w:type="spellEnd"/>
      <w:r>
        <w:rPr>
          <w:rFonts w:ascii="Arial" w:eastAsia="Arial" w:hAnsi="Arial" w:cs="Arial"/>
          <w:highlight w:val="white"/>
        </w:rPr>
        <w:t xml:space="preserve"> </w:t>
      </w:r>
      <w:proofErr w:type="spellStart"/>
      <w:r>
        <w:rPr>
          <w:rFonts w:ascii="Arial" w:eastAsia="Arial" w:hAnsi="Arial" w:cs="Arial"/>
          <w:highlight w:val="white"/>
        </w:rPr>
        <w:t>оруулах</w:t>
      </w:r>
      <w:proofErr w:type="spellEnd"/>
      <w:r>
        <w:rPr>
          <w:rFonts w:ascii="Arial" w:eastAsia="Arial" w:hAnsi="Arial" w:cs="Arial"/>
          <w:highlight w:val="white"/>
        </w:rPr>
        <w:t xml:space="preserve"> </w:t>
      </w:r>
      <w:proofErr w:type="spellStart"/>
      <w:r>
        <w:rPr>
          <w:rFonts w:ascii="Arial" w:eastAsia="Arial" w:hAnsi="Arial" w:cs="Arial"/>
          <w:highlight w:val="white"/>
        </w:rPr>
        <w:t>хөрөнгө</w:t>
      </w:r>
      <w:proofErr w:type="spellEnd"/>
      <w:r>
        <w:rPr>
          <w:rFonts w:ascii="Arial" w:eastAsia="Arial" w:hAnsi="Arial" w:cs="Arial"/>
          <w:highlight w:val="white"/>
        </w:rPr>
        <w:t xml:space="preserve"> </w:t>
      </w:r>
      <w:proofErr w:type="spellStart"/>
      <w:r>
        <w:rPr>
          <w:rFonts w:ascii="Arial" w:eastAsia="Arial" w:hAnsi="Arial" w:cs="Arial"/>
          <w:highlight w:val="white"/>
        </w:rPr>
        <w:t>оруулалтын</w:t>
      </w:r>
      <w:proofErr w:type="spellEnd"/>
      <w:r>
        <w:rPr>
          <w:rFonts w:ascii="Arial" w:eastAsia="Arial" w:hAnsi="Arial" w:cs="Arial"/>
          <w:highlight w:val="white"/>
        </w:rPr>
        <w:t xml:space="preserve"> </w:t>
      </w:r>
      <w:proofErr w:type="spellStart"/>
      <w:r>
        <w:rPr>
          <w:rFonts w:ascii="Arial" w:eastAsia="Arial" w:hAnsi="Arial" w:cs="Arial"/>
          <w:highlight w:val="white"/>
        </w:rPr>
        <w:t>хэмжээ</w:t>
      </w:r>
      <w:proofErr w:type="spellEnd"/>
      <w:r>
        <w:rPr>
          <w:rFonts w:ascii="Arial" w:eastAsia="Arial" w:hAnsi="Arial" w:cs="Arial"/>
          <w:highlight w:val="white"/>
        </w:rPr>
        <w:t xml:space="preserve"> </w:t>
      </w:r>
      <w:proofErr w:type="spellStart"/>
      <w:r>
        <w:rPr>
          <w:rFonts w:ascii="Arial" w:eastAsia="Arial" w:hAnsi="Arial" w:cs="Arial"/>
          <w:highlight w:val="white"/>
        </w:rPr>
        <w:t>зэрэг</w:t>
      </w:r>
      <w:proofErr w:type="spellEnd"/>
      <w:r>
        <w:rPr>
          <w:rFonts w:ascii="Arial" w:eastAsia="Arial" w:hAnsi="Arial" w:cs="Arial"/>
          <w:highlight w:val="white"/>
        </w:rPr>
        <w:t xml:space="preserve"> </w:t>
      </w:r>
      <w:proofErr w:type="spellStart"/>
      <w:r w:rsidRPr="004A530A">
        <w:rPr>
          <w:rFonts w:ascii="Arial" w:eastAsia="Arial" w:hAnsi="Arial" w:cs="Arial"/>
          <w:highlight w:val="white"/>
        </w:rPr>
        <w:t>Монгол</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Улсад</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эдийн</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засгийн</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үр</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ашигтай</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байх</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хувилбарыг</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харгалзан</w:t>
      </w:r>
      <w:proofErr w:type="spellEnd"/>
      <w:r w:rsidRPr="004A530A">
        <w:rPr>
          <w:rFonts w:ascii="Arial" w:eastAsia="Arial" w:hAnsi="Arial" w:cs="Arial"/>
          <w:highlight w:val="white"/>
        </w:rPr>
        <w:t xml:space="preserve"> </w:t>
      </w:r>
      <w:proofErr w:type="spellStart"/>
      <w:r>
        <w:rPr>
          <w:rFonts w:ascii="Arial" w:eastAsia="Arial" w:hAnsi="Arial" w:cs="Arial"/>
          <w:highlight w:val="white"/>
        </w:rPr>
        <w:t>төрийн</w:t>
      </w:r>
      <w:proofErr w:type="spellEnd"/>
      <w:r>
        <w:rPr>
          <w:rFonts w:ascii="Arial" w:eastAsia="Arial" w:hAnsi="Arial" w:cs="Arial"/>
          <w:highlight w:val="white"/>
        </w:rPr>
        <w:t xml:space="preserve"> </w:t>
      </w:r>
      <w:proofErr w:type="spellStart"/>
      <w:r>
        <w:rPr>
          <w:rFonts w:ascii="Arial" w:eastAsia="Arial" w:hAnsi="Arial" w:cs="Arial"/>
          <w:highlight w:val="white"/>
        </w:rPr>
        <w:t>эзэмшлийн</w:t>
      </w:r>
      <w:proofErr w:type="spellEnd"/>
      <w:r>
        <w:rPr>
          <w:rFonts w:ascii="Arial" w:eastAsia="Arial" w:hAnsi="Arial" w:cs="Arial"/>
          <w:highlight w:val="white"/>
        </w:rPr>
        <w:t xml:space="preserve"> </w:t>
      </w:r>
      <w:proofErr w:type="spellStart"/>
      <w:r>
        <w:rPr>
          <w:rFonts w:ascii="Arial" w:eastAsia="Arial" w:hAnsi="Arial" w:cs="Arial"/>
          <w:highlight w:val="white"/>
        </w:rPr>
        <w:t>хувь</w:t>
      </w:r>
      <w:proofErr w:type="spellEnd"/>
      <w:r>
        <w:rPr>
          <w:rFonts w:ascii="Arial" w:eastAsia="Arial" w:hAnsi="Arial" w:cs="Arial"/>
          <w:highlight w:val="white"/>
        </w:rPr>
        <w:t xml:space="preserve"> </w:t>
      </w:r>
      <w:proofErr w:type="spellStart"/>
      <w:r>
        <w:rPr>
          <w:rFonts w:ascii="Arial" w:eastAsia="Arial" w:hAnsi="Arial" w:cs="Arial"/>
          <w:highlight w:val="white"/>
        </w:rPr>
        <w:t>хэмжээг</w:t>
      </w:r>
      <w:proofErr w:type="spellEnd"/>
      <w:r>
        <w:rPr>
          <w:rFonts w:ascii="Arial" w:eastAsia="Arial" w:hAnsi="Arial" w:cs="Arial"/>
          <w:highlight w:val="white"/>
        </w:rPr>
        <w:t xml:space="preserve"> </w:t>
      </w:r>
      <w:proofErr w:type="spellStart"/>
      <w:r w:rsidRPr="004A530A">
        <w:rPr>
          <w:rFonts w:ascii="Arial" w:eastAsia="Arial" w:hAnsi="Arial" w:cs="Arial"/>
          <w:highlight w:val="white"/>
        </w:rPr>
        <w:t>Засгийн</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газрын</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өргөн</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мэдүүлснээр</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Улсын</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Их</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Хурал</w:t>
      </w:r>
      <w:proofErr w:type="spellEnd"/>
      <w:r w:rsidRPr="004A530A">
        <w:rPr>
          <w:rFonts w:ascii="Arial" w:eastAsia="Arial" w:hAnsi="Arial" w:cs="Arial"/>
          <w:highlight w:val="white"/>
        </w:rPr>
        <w:t xml:space="preserve"> </w:t>
      </w:r>
      <w:proofErr w:type="spellStart"/>
      <w:r w:rsidRPr="004A530A">
        <w:rPr>
          <w:rFonts w:ascii="Arial" w:eastAsia="Arial" w:hAnsi="Arial" w:cs="Arial"/>
          <w:highlight w:val="white"/>
        </w:rPr>
        <w:t>өөрөөр</w:t>
      </w:r>
      <w:proofErr w:type="spellEnd"/>
      <w:r w:rsidRPr="004A530A">
        <w:rPr>
          <w:rFonts w:ascii="Arial" w:eastAsia="Arial" w:hAnsi="Arial" w:cs="Arial"/>
          <w:highlight w:val="white"/>
        </w:rPr>
        <w:t xml:space="preserve"> </w:t>
      </w:r>
      <w:proofErr w:type="spellStart"/>
      <w:r w:rsidRPr="00F02C8E">
        <w:rPr>
          <w:rFonts w:ascii="Arial" w:eastAsia="Arial" w:hAnsi="Arial" w:cs="Arial"/>
          <w:color w:val="000000" w:themeColor="text1"/>
          <w:highlight w:val="white"/>
        </w:rPr>
        <w:t>тогтоо</w:t>
      </w:r>
      <w:r>
        <w:rPr>
          <w:rFonts w:ascii="Arial" w:eastAsia="Arial" w:hAnsi="Arial" w:cs="Arial"/>
          <w:color w:val="000000" w:themeColor="text1"/>
        </w:rPr>
        <w:t>ж</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болох</w:t>
      </w:r>
      <w:proofErr w:type="spellEnd"/>
      <w:r>
        <w:rPr>
          <w:rFonts w:ascii="Arial" w:eastAsia="Arial" w:hAnsi="Arial" w:cs="Arial"/>
          <w:color w:val="000000" w:themeColor="text1"/>
        </w:rPr>
        <w:t>;</w:t>
      </w:r>
    </w:p>
    <w:p w14:paraId="3FE5D880" w14:textId="77777777" w:rsidR="005B2C0D" w:rsidRDefault="005B2C0D" w:rsidP="005B2C0D">
      <w:pPr>
        <w:pStyle w:val="NormalWeb"/>
        <w:shd w:val="clear" w:color="auto" w:fill="FFFFFF"/>
        <w:spacing w:before="0" w:beforeAutospacing="0" w:after="0" w:afterAutospacing="0"/>
        <w:ind w:firstLine="720"/>
        <w:jc w:val="both"/>
        <w:rPr>
          <w:rFonts w:ascii="Arial" w:eastAsia="Arial" w:hAnsi="Arial" w:cs="Arial"/>
          <w:color w:val="000000" w:themeColor="text1"/>
        </w:rPr>
      </w:pPr>
    </w:p>
    <w:p w14:paraId="65560910" w14:textId="0B9A3600" w:rsidR="005B2C0D" w:rsidRPr="005B2C0D" w:rsidRDefault="005B2C0D" w:rsidP="005B2C0D">
      <w:pPr>
        <w:pStyle w:val="NormalWeb"/>
        <w:shd w:val="clear" w:color="auto" w:fill="FFFFFF"/>
        <w:spacing w:before="0" w:beforeAutospacing="0" w:after="0" w:afterAutospacing="0"/>
        <w:ind w:firstLine="720"/>
        <w:jc w:val="both"/>
        <w:rPr>
          <w:rFonts w:ascii="Arial" w:eastAsia="Arial" w:hAnsi="Arial" w:cs="Arial"/>
          <w:color w:val="000000" w:themeColor="text1"/>
        </w:rPr>
      </w:pPr>
      <w:r>
        <w:rPr>
          <w:rFonts w:ascii="Arial" w:eastAsia="Arial" w:hAnsi="Arial" w:cs="Arial"/>
          <w:color w:val="000000" w:themeColor="text1"/>
        </w:rPr>
        <w:t xml:space="preserve">- </w:t>
      </w:r>
      <w:proofErr w:type="spellStart"/>
      <w:r w:rsidRPr="004A530A">
        <w:rPr>
          <w:rFonts w:ascii="Arial" w:eastAsia="Arial" w:hAnsi="Arial" w:cs="Arial"/>
        </w:rPr>
        <w:t>Тусгай</w:t>
      </w:r>
      <w:proofErr w:type="spellEnd"/>
      <w:r w:rsidRPr="004A530A">
        <w:rPr>
          <w:rFonts w:ascii="Arial" w:eastAsia="Arial" w:hAnsi="Arial" w:cs="Arial"/>
        </w:rPr>
        <w:t xml:space="preserve"> </w:t>
      </w:r>
      <w:proofErr w:type="spellStart"/>
      <w:r w:rsidRPr="004A530A">
        <w:rPr>
          <w:rFonts w:ascii="Arial" w:eastAsia="Arial" w:hAnsi="Arial" w:cs="Arial"/>
        </w:rPr>
        <w:t>зөвшөөрөл</w:t>
      </w:r>
      <w:proofErr w:type="spellEnd"/>
      <w:r w:rsidRPr="004A530A">
        <w:rPr>
          <w:rFonts w:ascii="Arial" w:eastAsia="Arial" w:hAnsi="Arial" w:cs="Arial"/>
        </w:rPr>
        <w:t xml:space="preserve"> </w:t>
      </w:r>
      <w:proofErr w:type="spellStart"/>
      <w:r w:rsidRPr="004A530A">
        <w:rPr>
          <w:rFonts w:ascii="Arial" w:eastAsia="Arial" w:hAnsi="Arial" w:cs="Arial"/>
        </w:rPr>
        <w:t>эзэмшигч</w:t>
      </w:r>
      <w:proofErr w:type="spellEnd"/>
      <w:r w:rsidRPr="004A530A">
        <w:rPr>
          <w:rFonts w:ascii="Arial" w:eastAsia="Arial" w:hAnsi="Arial" w:cs="Arial"/>
        </w:rPr>
        <w:t xml:space="preserve"> </w:t>
      </w:r>
      <w:proofErr w:type="spellStart"/>
      <w:r w:rsidRPr="004A530A">
        <w:rPr>
          <w:rFonts w:ascii="Arial" w:eastAsia="Arial" w:hAnsi="Arial" w:cs="Arial"/>
        </w:rPr>
        <w:t>нь</w:t>
      </w:r>
      <w:proofErr w:type="spellEnd"/>
      <w:r w:rsidRPr="004A530A">
        <w:rPr>
          <w:rFonts w:ascii="Arial" w:eastAsia="Arial" w:hAnsi="Arial" w:cs="Arial"/>
        </w:rPr>
        <w:t xml:space="preserve"> </w:t>
      </w:r>
      <w:proofErr w:type="spellStart"/>
      <w:r w:rsidRPr="004A530A">
        <w:rPr>
          <w:rFonts w:ascii="Arial" w:eastAsia="Arial" w:hAnsi="Arial" w:cs="Arial"/>
        </w:rPr>
        <w:t>уурхай</w:t>
      </w:r>
      <w:proofErr w:type="spellEnd"/>
      <w:r w:rsidRPr="004A530A">
        <w:rPr>
          <w:rFonts w:ascii="Arial" w:eastAsia="Arial" w:hAnsi="Arial" w:cs="Arial"/>
        </w:rPr>
        <w:t xml:space="preserve">, </w:t>
      </w:r>
      <w:proofErr w:type="spellStart"/>
      <w:r w:rsidRPr="004A530A">
        <w:rPr>
          <w:rFonts w:ascii="Arial" w:eastAsia="Arial" w:hAnsi="Arial" w:cs="Arial"/>
        </w:rPr>
        <w:t>үйлдвэрийн</w:t>
      </w:r>
      <w:proofErr w:type="spellEnd"/>
      <w:r w:rsidRPr="004A530A">
        <w:rPr>
          <w:rFonts w:ascii="Arial" w:eastAsia="Arial" w:hAnsi="Arial" w:cs="Arial"/>
        </w:rPr>
        <w:t xml:space="preserve"> </w:t>
      </w:r>
      <w:proofErr w:type="spellStart"/>
      <w:r w:rsidRPr="004A530A">
        <w:rPr>
          <w:rFonts w:ascii="Arial" w:eastAsia="Arial" w:hAnsi="Arial" w:cs="Arial"/>
        </w:rPr>
        <w:t>хаалт</w:t>
      </w:r>
      <w:proofErr w:type="spellEnd"/>
      <w:r w:rsidRPr="004A530A">
        <w:rPr>
          <w:rFonts w:ascii="Arial" w:eastAsia="Arial" w:hAnsi="Arial" w:cs="Arial"/>
        </w:rPr>
        <w:t xml:space="preserve">, </w:t>
      </w:r>
      <w:proofErr w:type="spellStart"/>
      <w:r w:rsidRPr="004A530A">
        <w:rPr>
          <w:rFonts w:ascii="Arial" w:eastAsia="Arial" w:hAnsi="Arial" w:cs="Arial"/>
        </w:rPr>
        <w:t>нөхөн</w:t>
      </w:r>
      <w:proofErr w:type="spellEnd"/>
      <w:r w:rsidRPr="004A530A">
        <w:rPr>
          <w:rFonts w:ascii="Arial" w:eastAsia="Arial" w:hAnsi="Arial" w:cs="Arial"/>
        </w:rPr>
        <w:t xml:space="preserve"> </w:t>
      </w:r>
      <w:proofErr w:type="spellStart"/>
      <w:r w:rsidRPr="004A530A">
        <w:rPr>
          <w:rFonts w:ascii="Arial" w:eastAsia="Arial" w:hAnsi="Arial" w:cs="Arial"/>
        </w:rPr>
        <w:t>сэргээлт</w:t>
      </w:r>
      <w:proofErr w:type="spellEnd"/>
      <w:r w:rsidRPr="004A530A">
        <w:rPr>
          <w:rFonts w:ascii="Arial" w:eastAsia="Arial" w:hAnsi="Arial" w:cs="Arial"/>
        </w:rPr>
        <w:t xml:space="preserve">, </w:t>
      </w:r>
      <w:proofErr w:type="spellStart"/>
      <w:r w:rsidRPr="004A530A">
        <w:rPr>
          <w:rFonts w:ascii="Arial" w:eastAsia="Arial" w:hAnsi="Arial" w:cs="Arial"/>
        </w:rPr>
        <w:t>хаалтын</w:t>
      </w:r>
      <w:proofErr w:type="spellEnd"/>
      <w:r w:rsidRPr="004A530A">
        <w:rPr>
          <w:rFonts w:ascii="Arial" w:eastAsia="Arial" w:hAnsi="Arial" w:cs="Arial"/>
        </w:rPr>
        <w:t xml:space="preserve"> </w:t>
      </w:r>
      <w:proofErr w:type="spellStart"/>
      <w:r w:rsidRPr="004A530A">
        <w:rPr>
          <w:rFonts w:ascii="Arial" w:eastAsia="Arial" w:hAnsi="Arial" w:cs="Arial"/>
        </w:rPr>
        <w:t>дараах</w:t>
      </w:r>
      <w:proofErr w:type="spellEnd"/>
      <w:r w:rsidRPr="004A530A">
        <w:rPr>
          <w:rFonts w:ascii="Arial" w:eastAsia="Arial" w:hAnsi="Arial" w:cs="Arial"/>
        </w:rPr>
        <w:t xml:space="preserve"> </w:t>
      </w:r>
      <w:proofErr w:type="spellStart"/>
      <w:r w:rsidRPr="004A530A">
        <w:rPr>
          <w:rFonts w:ascii="Arial" w:eastAsia="Arial" w:hAnsi="Arial" w:cs="Arial"/>
        </w:rPr>
        <w:t>засвар</w:t>
      </w:r>
      <w:proofErr w:type="spellEnd"/>
      <w:r w:rsidRPr="004A530A">
        <w:rPr>
          <w:rFonts w:ascii="Arial" w:eastAsia="Arial" w:hAnsi="Arial" w:cs="Arial"/>
        </w:rPr>
        <w:t xml:space="preserve"> </w:t>
      </w:r>
      <w:proofErr w:type="spellStart"/>
      <w:r w:rsidRPr="004A530A">
        <w:rPr>
          <w:rFonts w:ascii="Arial" w:eastAsia="Arial" w:hAnsi="Arial" w:cs="Arial"/>
        </w:rPr>
        <w:t>арчилгаанд</w:t>
      </w:r>
      <w:proofErr w:type="spellEnd"/>
      <w:r w:rsidRPr="004A530A">
        <w:rPr>
          <w:rFonts w:ascii="Arial" w:eastAsia="Arial" w:hAnsi="Arial" w:cs="Arial"/>
        </w:rPr>
        <w:t xml:space="preserve"> </w:t>
      </w:r>
      <w:proofErr w:type="spellStart"/>
      <w:r w:rsidRPr="004A530A">
        <w:rPr>
          <w:rFonts w:ascii="Arial" w:eastAsia="Arial" w:hAnsi="Arial" w:cs="Arial"/>
        </w:rPr>
        <w:t>зарцуулах</w:t>
      </w:r>
      <w:proofErr w:type="spellEnd"/>
      <w:r w:rsidRPr="004A530A">
        <w:rPr>
          <w:rFonts w:ascii="Arial" w:eastAsia="Arial" w:hAnsi="Arial" w:cs="Arial"/>
        </w:rPr>
        <w:t xml:space="preserve"> </w:t>
      </w:r>
      <w:proofErr w:type="spellStart"/>
      <w:r w:rsidRPr="004A530A">
        <w:rPr>
          <w:rFonts w:ascii="Arial" w:eastAsia="Arial" w:hAnsi="Arial" w:cs="Arial"/>
        </w:rPr>
        <w:t>мөнгөн</w:t>
      </w:r>
      <w:proofErr w:type="spellEnd"/>
      <w:r w:rsidRPr="004A530A">
        <w:rPr>
          <w:rFonts w:ascii="Arial" w:eastAsia="Arial" w:hAnsi="Arial" w:cs="Arial"/>
        </w:rPr>
        <w:t xml:space="preserve"> </w:t>
      </w:r>
      <w:proofErr w:type="spellStart"/>
      <w:r w:rsidRPr="004A530A">
        <w:rPr>
          <w:rFonts w:ascii="Arial" w:eastAsia="Arial" w:hAnsi="Arial" w:cs="Arial"/>
        </w:rPr>
        <w:t>хөрөнгийг</w:t>
      </w:r>
      <w:proofErr w:type="spellEnd"/>
      <w:r w:rsidRPr="004A530A">
        <w:rPr>
          <w:rFonts w:ascii="Arial" w:eastAsia="Arial" w:hAnsi="Arial" w:cs="Arial"/>
        </w:rPr>
        <w:t xml:space="preserve"> </w:t>
      </w:r>
      <w:proofErr w:type="spellStart"/>
      <w:r w:rsidRPr="004A530A">
        <w:rPr>
          <w:rFonts w:ascii="Arial" w:eastAsia="Arial" w:hAnsi="Arial" w:cs="Arial"/>
        </w:rPr>
        <w:t>төрийн</w:t>
      </w:r>
      <w:proofErr w:type="spellEnd"/>
      <w:r w:rsidRPr="004A530A">
        <w:rPr>
          <w:rFonts w:ascii="Arial" w:eastAsia="Arial" w:hAnsi="Arial" w:cs="Arial"/>
        </w:rPr>
        <w:t xml:space="preserve"> </w:t>
      </w:r>
      <w:proofErr w:type="spellStart"/>
      <w:r w:rsidRPr="004A530A">
        <w:rPr>
          <w:rFonts w:ascii="Arial" w:eastAsia="Arial" w:hAnsi="Arial" w:cs="Arial"/>
        </w:rPr>
        <w:t>дансанд</w:t>
      </w:r>
      <w:proofErr w:type="spellEnd"/>
      <w:r w:rsidRPr="004A530A">
        <w:rPr>
          <w:rFonts w:ascii="Arial" w:eastAsia="Arial" w:hAnsi="Arial" w:cs="Arial"/>
        </w:rPr>
        <w:t xml:space="preserve"> </w:t>
      </w:r>
      <w:proofErr w:type="spellStart"/>
      <w:r w:rsidRPr="004A530A">
        <w:rPr>
          <w:rFonts w:ascii="Arial" w:eastAsia="Arial" w:hAnsi="Arial" w:cs="Arial"/>
        </w:rPr>
        <w:t>байршуул</w:t>
      </w:r>
      <w:r>
        <w:rPr>
          <w:rFonts w:ascii="Arial" w:eastAsia="Arial" w:hAnsi="Arial" w:cs="Arial"/>
        </w:rPr>
        <w:t>ах</w:t>
      </w:r>
      <w:proofErr w:type="spellEnd"/>
      <w:r>
        <w:rPr>
          <w:rFonts w:ascii="Arial" w:eastAsia="Arial" w:hAnsi="Arial" w:cs="Arial"/>
        </w:rPr>
        <w:t xml:space="preserve">, </w:t>
      </w:r>
      <w:proofErr w:type="spellStart"/>
      <w:r>
        <w:rPr>
          <w:rFonts w:ascii="Arial" w:eastAsia="Arial" w:hAnsi="Arial" w:cs="Arial"/>
        </w:rPr>
        <w:t>холбогдох</w:t>
      </w:r>
      <w:proofErr w:type="spellEnd"/>
      <w:r>
        <w:rPr>
          <w:rFonts w:ascii="Arial" w:eastAsia="Arial" w:hAnsi="Arial" w:cs="Arial"/>
        </w:rPr>
        <w:t xml:space="preserve"> </w:t>
      </w:r>
      <w:proofErr w:type="spellStart"/>
      <w:r w:rsidRPr="004A530A">
        <w:rPr>
          <w:rFonts w:ascii="Arial" w:eastAsia="Arial" w:hAnsi="Arial" w:cs="Arial"/>
        </w:rPr>
        <w:t>журмыг</w:t>
      </w:r>
      <w:proofErr w:type="spellEnd"/>
      <w:r w:rsidRPr="004A530A">
        <w:rPr>
          <w:rFonts w:ascii="Arial" w:eastAsia="Arial" w:hAnsi="Arial" w:cs="Arial"/>
        </w:rPr>
        <w:t xml:space="preserve"> </w:t>
      </w:r>
      <w:proofErr w:type="spellStart"/>
      <w:r w:rsidRPr="004A530A">
        <w:rPr>
          <w:rFonts w:ascii="Arial" w:eastAsia="Arial" w:hAnsi="Arial" w:cs="Arial"/>
        </w:rPr>
        <w:t>Засгийн</w:t>
      </w:r>
      <w:proofErr w:type="spellEnd"/>
      <w:r w:rsidRPr="004A530A">
        <w:rPr>
          <w:rFonts w:ascii="Arial" w:eastAsia="Arial" w:hAnsi="Arial" w:cs="Arial"/>
        </w:rPr>
        <w:t xml:space="preserve"> </w:t>
      </w:r>
      <w:proofErr w:type="spellStart"/>
      <w:r w:rsidRPr="004A530A">
        <w:rPr>
          <w:rFonts w:ascii="Arial" w:eastAsia="Arial" w:hAnsi="Arial" w:cs="Arial"/>
        </w:rPr>
        <w:t>газар</w:t>
      </w:r>
      <w:proofErr w:type="spellEnd"/>
      <w:r w:rsidRPr="004A530A">
        <w:rPr>
          <w:rFonts w:ascii="Arial" w:eastAsia="Arial" w:hAnsi="Arial" w:cs="Arial"/>
        </w:rPr>
        <w:t xml:space="preserve"> </w:t>
      </w:r>
      <w:proofErr w:type="spellStart"/>
      <w:proofErr w:type="gramStart"/>
      <w:r w:rsidRPr="004A530A">
        <w:rPr>
          <w:rFonts w:ascii="Arial" w:eastAsia="Arial" w:hAnsi="Arial" w:cs="Arial"/>
        </w:rPr>
        <w:t>батл</w:t>
      </w:r>
      <w:r>
        <w:rPr>
          <w:rFonts w:ascii="Arial" w:eastAsia="Arial" w:hAnsi="Arial" w:cs="Arial"/>
        </w:rPr>
        <w:t>ах</w:t>
      </w:r>
      <w:proofErr w:type="spellEnd"/>
      <w:r>
        <w:rPr>
          <w:rFonts w:ascii="Arial" w:eastAsia="Arial" w:hAnsi="Arial" w:cs="Arial"/>
        </w:rPr>
        <w:t>;</w:t>
      </w:r>
      <w:proofErr w:type="gramEnd"/>
    </w:p>
    <w:p w14:paraId="4A92082A" w14:textId="77777777" w:rsidR="00005FBA" w:rsidRPr="00646F38" w:rsidRDefault="00005FBA" w:rsidP="005B2C0D">
      <w:pPr>
        <w:pStyle w:val="NormalWeb"/>
        <w:shd w:val="clear" w:color="auto" w:fill="FFFFFF"/>
        <w:spacing w:before="0" w:beforeAutospacing="0" w:after="0" w:afterAutospacing="0"/>
        <w:jc w:val="both"/>
        <w:rPr>
          <w:rFonts w:ascii="Arial" w:hAnsi="Arial" w:cs="Arial"/>
          <w:noProof/>
          <w:lang w:val="mn-MN"/>
        </w:rPr>
      </w:pPr>
    </w:p>
    <w:p w14:paraId="3946EA90" w14:textId="4A98E9D4" w:rsidR="00005FBA" w:rsidRPr="00646F38" w:rsidRDefault="00005FBA" w:rsidP="00005FBA">
      <w:pPr>
        <w:pStyle w:val="NormalWeb"/>
        <w:shd w:val="clear" w:color="auto" w:fill="FFFFFF"/>
        <w:spacing w:before="0" w:beforeAutospacing="0" w:after="0" w:afterAutospacing="0"/>
        <w:ind w:firstLine="720"/>
        <w:jc w:val="both"/>
        <w:rPr>
          <w:rFonts w:ascii="Arial" w:hAnsi="Arial" w:cs="Arial"/>
          <w:noProof/>
          <w:lang w:val="mn-MN"/>
        </w:rPr>
      </w:pPr>
      <w:r w:rsidRPr="00646F38">
        <w:rPr>
          <w:rFonts w:ascii="Arial" w:hAnsi="Arial" w:cs="Arial"/>
          <w:noProof/>
          <w:lang w:val="mn-MN"/>
        </w:rPr>
        <w:t xml:space="preserve">- </w:t>
      </w:r>
      <w:proofErr w:type="spellStart"/>
      <w:r w:rsidRPr="00646F38">
        <w:rPr>
          <w:rFonts w:ascii="Arial" w:hAnsi="Arial" w:cs="Arial"/>
          <w:shd w:val="clear" w:color="auto" w:fill="FFFFFF"/>
        </w:rPr>
        <w:t>Хөрөнгө</w:t>
      </w:r>
      <w:proofErr w:type="spellEnd"/>
      <w:r w:rsidRPr="00646F38">
        <w:rPr>
          <w:rFonts w:ascii="Arial" w:hAnsi="Arial" w:cs="Arial"/>
          <w:shd w:val="clear" w:color="auto" w:fill="FFFFFF"/>
        </w:rPr>
        <w:t xml:space="preserve"> </w:t>
      </w:r>
      <w:proofErr w:type="spellStart"/>
      <w:r w:rsidRPr="00646F38">
        <w:rPr>
          <w:rFonts w:ascii="Arial" w:hAnsi="Arial" w:cs="Arial"/>
          <w:shd w:val="clear" w:color="auto" w:fill="FFFFFF"/>
        </w:rPr>
        <w:t>оруулалтын</w:t>
      </w:r>
      <w:proofErr w:type="spellEnd"/>
      <w:r w:rsidRPr="00646F38">
        <w:rPr>
          <w:rFonts w:ascii="Arial" w:hAnsi="Arial" w:cs="Arial"/>
          <w:shd w:val="clear" w:color="auto" w:fill="FFFFFF"/>
        </w:rPr>
        <w:t xml:space="preserve"> </w:t>
      </w:r>
      <w:proofErr w:type="spellStart"/>
      <w:r w:rsidRPr="00646F38">
        <w:rPr>
          <w:rFonts w:ascii="Arial" w:hAnsi="Arial" w:cs="Arial"/>
          <w:shd w:val="clear" w:color="auto" w:fill="FFFFFF"/>
        </w:rPr>
        <w:t>гэрээг</w:t>
      </w:r>
      <w:proofErr w:type="spellEnd"/>
      <w:r w:rsidRPr="00646F38">
        <w:rPr>
          <w:rFonts w:ascii="Arial" w:hAnsi="Arial" w:cs="Arial"/>
          <w:shd w:val="clear" w:color="auto" w:fill="FFFFFF"/>
        </w:rPr>
        <w:t xml:space="preserve"> 10 </w:t>
      </w:r>
      <w:proofErr w:type="spellStart"/>
      <w:r w:rsidRPr="00646F38">
        <w:rPr>
          <w:rFonts w:ascii="Arial" w:hAnsi="Arial" w:cs="Arial"/>
          <w:shd w:val="clear" w:color="auto" w:fill="FFFFFF"/>
        </w:rPr>
        <w:t>хүртэл</w:t>
      </w:r>
      <w:proofErr w:type="spellEnd"/>
      <w:r w:rsidRPr="00646F38">
        <w:rPr>
          <w:rFonts w:ascii="Arial" w:hAnsi="Arial" w:cs="Arial"/>
          <w:shd w:val="clear" w:color="auto" w:fill="FFFFFF"/>
        </w:rPr>
        <w:t xml:space="preserve"> </w:t>
      </w:r>
      <w:proofErr w:type="spellStart"/>
      <w:r w:rsidRPr="00646F38">
        <w:rPr>
          <w:rFonts w:ascii="Arial" w:hAnsi="Arial" w:cs="Arial"/>
          <w:shd w:val="clear" w:color="auto" w:fill="FFFFFF"/>
        </w:rPr>
        <w:t>жилийн</w:t>
      </w:r>
      <w:proofErr w:type="spellEnd"/>
      <w:r w:rsidRPr="00646F38">
        <w:rPr>
          <w:rFonts w:ascii="Arial" w:hAnsi="Arial" w:cs="Arial"/>
          <w:shd w:val="clear" w:color="auto" w:fill="FFFFFF"/>
        </w:rPr>
        <w:t xml:space="preserve"> </w:t>
      </w:r>
      <w:proofErr w:type="spellStart"/>
      <w:r w:rsidRPr="00646F38">
        <w:rPr>
          <w:rFonts w:ascii="Arial" w:hAnsi="Arial" w:cs="Arial"/>
          <w:shd w:val="clear" w:color="auto" w:fill="FFFFFF"/>
        </w:rPr>
        <w:t>хугацаатай</w:t>
      </w:r>
      <w:proofErr w:type="spellEnd"/>
      <w:r w:rsidRPr="00646F38">
        <w:rPr>
          <w:rFonts w:ascii="Arial" w:hAnsi="Arial" w:cs="Arial"/>
          <w:shd w:val="clear" w:color="auto" w:fill="FFFFFF"/>
        </w:rPr>
        <w:t xml:space="preserve"> </w:t>
      </w:r>
      <w:proofErr w:type="spellStart"/>
      <w:r w:rsidRPr="00646F38">
        <w:rPr>
          <w:rFonts w:ascii="Arial" w:hAnsi="Arial" w:cs="Arial"/>
          <w:shd w:val="clear" w:color="auto" w:fill="FFFFFF"/>
        </w:rPr>
        <w:t>байгуулахаар</w:t>
      </w:r>
      <w:proofErr w:type="spellEnd"/>
      <w:r w:rsidRPr="00646F38">
        <w:rPr>
          <w:rFonts w:ascii="Arial" w:hAnsi="Arial" w:cs="Arial"/>
          <w:shd w:val="clear" w:color="auto" w:fill="FFFFFF"/>
        </w:rPr>
        <w:t xml:space="preserve"> </w:t>
      </w:r>
      <w:proofErr w:type="spellStart"/>
      <w:r w:rsidRPr="00646F38">
        <w:rPr>
          <w:rFonts w:ascii="Arial" w:hAnsi="Arial" w:cs="Arial"/>
          <w:shd w:val="clear" w:color="auto" w:fill="FFFFFF"/>
        </w:rPr>
        <w:t>заас</w:t>
      </w:r>
      <w:r w:rsidR="005B2C0D">
        <w:rPr>
          <w:rFonts w:ascii="Arial" w:hAnsi="Arial" w:cs="Arial"/>
          <w:shd w:val="clear" w:color="auto" w:fill="FFFFFF"/>
        </w:rPr>
        <w:t>ныг</w:t>
      </w:r>
      <w:proofErr w:type="spellEnd"/>
      <w:r w:rsidRPr="00646F38">
        <w:rPr>
          <w:rFonts w:ascii="Arial" w:hAnsi="Arial" w:cs="Arial"/>
          <w:shd w:val="clear" w:color="auto" w:fill="FFFFFF"/>
        </w:rPr>
        <w:t xml:space="preserve"> 20 </w:t>
      </w:r>
      <w:proofErr w:type="spellStart"/>
      <w:r w:rsidRPr="00646F38">
        <w:rPr>
          <w:rFonts w:ascii="Arial" w:hAnsi="Arial" w:cs="Arial"/>
          <w:shd w:val="clear" w:color="auto" w:fill="FFFFFF"/>
        </w:rPr>
        <w:t>хүртэлх</w:t>
      </w:r>
      <w:proofErr w:type="spellEnd"/>
      <w:r w:rsidRPr="00646F38">
        <w:rPr>
          <w:rFonts w:ascii="Arial" w:hAnsi="Arial" w:cs="Arial"/>
          <w:shd w:val="clear" w:color="auto" w:fill="FFFFFF"/>
        </w:rPr>
        <w:t xml:space="preserve"> </w:t>
      </w:r>
      <w:proofErr w:type="spellStart"/>
      <w:r w:rsidR="005B2C0D">
        <w:rPr>
          <w:rFonts w:ascii="Arial" w:hAnsi="Arial" w:cs="Arial"/>
          <w:shd w:val="clear" w:color="auto" w:fill="FFFFFF"/>
        </w:rPr>
        <w:t>жил</w:t>
      </w:r>
      <w:proofErr w:type="spellEnd"/>
      <w:r w:rsidR="005B2C0D">
        <w:rPr>
          <w:rFonts w:ascii="Arial" w:hAnsi="Arial" w:cs="Arial"/>
          <w:shd w:val="clear" w:color="auto" w:fill="FFFFFF"/>
        </w:rPr>
        <w:t xml:space="preserve"> </w:t>
      </w:r>
      <w:proofErr w:type="spellStart"/>
      <w:r w:rsidRPr="00646F38">
        <w:rPr>
          <w:rFonts w:ascii="Arial" w:hAnsi="Arial" w:cs="Arial"/>
          <w:shd w:val="clear" w:color="auto" w:fill="FFFFFF"/>
        </w:rPr>
        <w:t>болгон</w:t>
      </w:r>
      <w:proofErr w:type="spellEnd"/>
      <w:r w:rsidRPr="00646F38">
        <w:rPr>
          <w:rFonts w:ascii="Arial" w:hAnsi="Arial" w:cs="Arial"/>
          <w:shd w:val="clear" w:color="auto" w:fill="FFFFFF"/>
        </w:rPr>
        <w:t xml:space="preserve"> </w:t>
      </w:r>
      <w:proofErr w:type="spellStart"/>
      <w:r w:rsidRPr="00646F38">
        <w:rPr>
          <w:rFonts w:ascii="Arial" w:hAnsi="Arial" w:cs="Arial"/>
          <w:shd w:val="clear" w:color="auto" w:fill="FFFFFF"/>
        </w:rPr>
        <w:t>өөрчлөх</w:t>
      </w:r>
      <w:proofErr w:type="spellEnd"/>
      <w:r w:rsidRPr="00646F38">
        <w:rPr>
          <w:rFonts w:ascii="Arial" w:hAnsi="Arial" w:cs="Arial"/>
          <w:noProof/>
          <w:lang w:val="sq-AL"/>
        </w:rPr>
        <w:t>;</w:t>
      </w:r>
    </w:p>
    <w:p w14:paraId="40E1EC8E" w14:textId="77777777" w:rsidR="00834E98" w:rsidRPr="00646F38" w:rsidRDefault="00834E98" w:rsidP="00171D2B">
      <w:pPr>
        <w:pStyle w:val="NormalWeb"/>
        <w:shd w:val="clear" w:color="auto" w:fill="FFFFFF"/>
        <w:spacing w:before="0" w:beforeAutospacing="0" w:after="0" w:afterAutospacing="0"/>
        <w:jc w:val="both"/>
        <w:rPr>
          <w:rFonts w:ascii="Arial" w:hAnsi="Arial" w:cs="Arial"/>
          <w:noProof/>
          <w:lang w:val="mn-MN"/>
        </w:rPr>
      </w:pPr>
    </w:p>
    <w:p w14:paraId="49DABA13" w14:textId="77777777" w:rsidR="005B2C0D" w:rsidRDefault="005B4786" w:rsidP="005B2C0D">
      <w:pPr>
        <w:spacing w:line="240" w:lineRule="auto"/>
        <w:ind w:firstLine="720"/>
        <w:rPr>
          <w:rFonts w:cs="Arial"/>
          <w:noProof/>
          <w:szCs w:val="24"/>
        </w:rPr>
      </w:pPr>
      <w:r w:rsidRPr="00646F38">
        <w:rPr>
          <w:rFonts w:cs="Arial"/>
          <w:noProof/>
          <w:szCs w:val="24"/>
          <w:shd w:val="clear" w:color="auto" w:fill="FFFFFF"/>
          <w:lang w:val="sq-AL"/>
        </w:rPr>
        <w:t>-</w:t>
      </w:r>
      <w:bookmarkStart w:id="0" w:name="_Hlk178143387"/>
      <w:r w:rsidR="00005FBA" w:rsidRPr="00646F38">
        <w:rPr>
          <w:rFonts w:cs="Arial"/>
          <w:noProof/>
          <w:szCs w:val="24"/>
          <w:shd w:val="clear" w:color="auto" w:fill="FFFFFF"/>
          <w:lang w:val="sq-AL"/>
        </w:rPr>
        <w:t xml:space="preserve"> Ц</w:t>
      </w:r>
      <w:r w:rsidRPr="00646F38">
        <w:rPr>
          <w:rFonts w:cs="Arial"/>
          <w:noProof/>
          <w:szCs w:val="24"/>
          <w:shd w:val="clear" w:color="auto" w:fill="FFFFFF"/>
          <w:lang w:val="sq-AL"/>
        </w:rPr>
        <w:t>ацраг идэвхт ашигт малтмалын нөөц ашигласны төлбөрийг тухайн ураны хүдрийн баяжмалын</w:t>
      </w:r>
      <w:bookmarkEnd w:id="0"/>
      <w:r w:rsidRPr="00646F38">
        <w:rPr>
          <w:rFonts w:cs="Arial"/>
          <w:noProof/>
          <w:szCs w:val="24"/>
          <w:shd w:val="clear" w:color="auto" w:fill="FFFFFF"/>
          <w:lang w:val="sq-AL"/>
        </w:rPr>
        <w:t xml:space="preserve"> борлуулалтын үнэлгээ</w:t>
      </w:r>
      <w:r w:rsidR="005B2C0D">
        <w:rPr>
          <w:rFonts w:cs="Arial"/>
          <w:noProof/>
          <w:szCs w:val="24"/>
          <w:shd w:val="clear" w:color="auto" w:fill="FFFFFF"/>
          <w:lang w:val="sq-AL"/>
        </w:rPr>
        <w:t>ний</w:t>
      </w:r>
      <w:r w:rsidRPr="00646F38">
        <w:rPr>
          <w:rFonts w:cs="Arial"/>
          <w:noProof/>
          <w:szCs w:val="24"/>
          <w:shd w:val="clear" w:color="auto" w:fill="FFFFFF"/>
          <w:lang w:val="sq-AL"/>
        </w:rPr>
        <w:t xml:space="preserve"> 5.0 хувь байх</w:t>
      </w:r>
      <w:r w:rsidRPr="00646F38">
        <w:rPr>
          <w:rFonts w:cs="Arial"/>
          <w:noProof/>
          <w:szCs w:val="24"/>
        </w:rPr>
        <w:t xml:space="preserve">; </w:t>
      </w:r>
    </w:p>
    <w:p w14:paraId="032035A6" w14:textId="77777777" w:rsidR="005B2C0D" w:rsidRDefault="005B2C0D" w:rsidP="005B2C0D">
      <w:pPr>
        <w:spacing w:line="240" w:lineRule="auto"/>
        <w:ind w:firstLine="720"/>
        <w:rPr>
          <w:rFonts w:cs="Arial"/>
          <w:noProof/>
          <w:szCs w:val="24"/>
        </w:rPr>
      </w:pPr>
    </w:p>
    <w:p w14:paraId="4E8090B4" w14:textId="6B69D942" w:rsidR="005B2C0D" w:rsidRPr="005B2C0D" w:rsidRDefault="005B2C0D" w:rsidP="005B2C0D">
      <w:pPr>
        <w:spacing w:line="240" w:lineRule="auto"/>
        <w:ind w:firstLine="720"/>
        <w:rPr>
          <w:rFonts w:cs="Arial"/>
          <w:noProof/>
          <w:szCs w:val="24"/>
        </w:rPr>
      </w:pPr>
      <w:r>
        <w:rPr>
          <w:rFonts w:cs="Arial"/>
          <w:noProof/>
          <w:szCs w:val="24"/>
        </w:rPr>
        <w:t xml:space="preserve">- </w:t>
      </w:r>
      <w:r>
        <w:rPr>
          <w:rFonts w:cs="Arial"/>
          <w:noProof/>
          <w:color w:val="000000" w:themeColor="text1"/>
        </w:rPr>
        <w:t>Ц</w:t>
      </w:r>
      <w:r w:rsidRPr="005B2C0D">
        <w:rPr>
          <w:rFonts w:cs="Arial"/>
          <w:noProof/>
          <w:color w:val="000000" w:themeColor="text1"/>
        </w:rPr>
        <w:t>ацраг идэвхт</w:t>
      </w:r>
      <w:r w:rsidRPr="005B2C0D">
        <w:rPr>
          <w:rFonts w:eastAsia="Arial" w:cs="Arial"/>
          <w:color w:val="000000" w:themeColor="text1"/>
        </w:rPr>
        <w:t xml:space="preserve"> ашигт </w:t>
      </w:r>
      <w:r w:rsidRPr="005B2C0D">
        <w:rPr>
          <w:rFonts w:eastAsia="Arial" w:cs="Arial"/>
          <w:color w:val="000000"/>
        </w:rPr>
        <w:t>малтмалын зах зээлийн үнийн өсөлтөөс хамаарч</w:t>
      </w:r>
      <w:r>
        <w:rPr>
          <w:rFonts w:eastAsia="Arial" w:cs="Arial"/>
          <w:color w:val="000000"/>
        </w:rPr>
        <w:t xml:space="preserve"> </w:t>
      </w:r>
      <w:r w:rsidRPr="00646F38">
        <w:rPr>
          <w:rFonts w:cs="Arial"/>
          <w:noProof/>
          <w:szCs w:val="24"/>
          <w:shd w:val="clear" w:color="auto" w:fill="FFFFFF"/>
          <w:lang w:val="sq-AL"/>
        </w:rPr>
        <w:t>ашигт малтмалын нөөц ашигласны төлбөр</w:t>
      </w:r>
      <w:r>
        <w:rPr>
          <w:rFonts w:cs="Arial"/>
          <w:noProof/>
          <w:szCs w:val="24"/>
          <w:shd w:val="clear" w:color="auto" w:fill="FFFFFF"/>
          <w:lang w:val="sq-AL"/>
        </w:rPr>
        <w:t xml:space="preserve"> дээр </w:t>
      </w:r>
      <w:r w:rsidRPr="00646F38">
        <w:rPr>
          <w:rFonts w:cs="Arial"/>
          <w:noProof/>
          <w:lang w:val="nl-NL"/>
        </w:rPr>
        <w:t xml:space="preserve">0-130 ам.доллароор </w:t>
      </w:r>
      <w:r w:rsidRPr="00646F38">
        <w:rPr>
          <w:rFonts w:cs="Arial"/>
          <w:noProof/>
          <w:lang w:val="sq-AL"/>
        </w:rPr>
        <w:t>ангилж</w:t>
      </w:r>
      <w:r>
        <w:rPr>
          <w:rFonts w:cs="Arial"/>
          <w:noProof/>
          <w:szCs w:val="24"/>
          <w:shd w:val="clear" w:color="auto" w:fill="FFFFFF"/>
          <w:lang w:val="sq-AL"/>
        </w:rPr>
        <w:t xml:space="preserve">, 0-9 хувь хүртэл нэмэгдүүлж </w:t>
      </w:r>
      <w:r w:rsidRPr="005B2C0D">
        <w:rPr>
          <w:rFonts w:eastAsia="Arial" w:cs="Arial"/>
          <w:color w:val="000000"/>
        </w:rPr>
        <w:t>тооц</w:t>
      </w:r>
      <w:r>
        <w:rPr>
          <w:rFonts w:eastAsia="Arial" w:cs="Arial"/>
          <w:color w:val="000000"/>
        </w:rPr>
        <w:t>ох</w:t>
      </w:r>
      <w:r w:rsidRPr="00646F38">
        <w:rPr>
          <w:rFonts w:cs="Arial"/>
          <w:noProof/>
          <w:szCs w:val="24"/>
        </w:rPr>
        <w:t>;</w:t>
      </w:r>
    </w:p>
    <w:p w14:paraId="32A15AD8" w14:textId="34C87F2F" w:rsidR="005B4786" w:rsidRPr="00646F38" w:rsidRDefault="005B4786" w:rsidP="00834E98">
      <w:pPr>
        <w:spacing w:line="240" w:lineRule="auto"/>
        <w:ind w:firstLine="720"/>
        <w:rPr>
          <w:rFonts w:cs="Arial"/>
          <w:szCs w:val="24"/>
        </w:rPr>
      </w:pPr>
      <w:r w:rsidRPr="00646F38">
        <w:rPr>
          <w:rFonts w:cs="Arial"/>
          <w:szCs w:val="24"/>
        </w:rPr>
        <w:t xml:space="preserve">    </w:t>
      </w:r>
    </w:p>
    <w:p w14:paraId="726A563B" w14:textId="716B3FB7" w:rsidR="005B4786" w:rsidRDefault="005B4786" w:rsidP="00834E98">
      <w:pPr>
        <w:spacing w:line="240" w:lineRule="auto"/>
        <w:ind w:firstLine="720"/>
        <w:rPr>
          <w:rFonts w:cs="Arial"/>
          <w:noProof/>
          <w:szCs w:val="24"/>
        </w:rPr>
      </w:pPr>
      <w:bookmarkStart w:id="1" w:name="_Hlk178144517"/>
      <w:r w:rsidRPr="00646F38">
        <w:rPr>
          <w:rFonts w:cs="Arial"/>
          <w:noProof/>
          <w:szCs w:val="24"/>
        </w:rPr>
        <w:t>-</w:t>
      </w:r>
      <w:bookmarkEnd w:id="1"/>
      <w:r w:rsidR="00005FBA" w:rsidRPr="00646F38">
        <w:rPr>
          <w:rFonts w:cs="Arial"/>
          <w:noProof/>
          <w:szCs w:val="24"/>
        </w:rPr>
        <w:t xml:space="preserve"> </w:t>
      </w:r>
      <w:r w:rsidRPr="00646F38">
        <w:rPr>
          <w:rFonts w:cs="Arial"/>
          <w:noProof/>
          <w:szCs w:val="24"/>
          <w:shd w:val="clear" w:color="auto" w:fill="FFFFFF"/>
          <w:lang w:val="sq-AL"/>
        </w:rPr>
        <w:t xml:space="preserve">Монгол Улсад эдийн засгийн үр ашигтай байх хувилбарыг харгалзан Улсын Их Хурал </w:t>
      </w:r>
      <w:r w:rsidRPr="00646F38">
        <w:rPr>
          <w:rFonts w:cs="Arial"/>
          <w:szCs w:val="24"/>
          <w:shd w:val="clear" w:color="auto" w:fill="FFFFFF"/>
          <w:lang w:val="sq-AL"/>
        </w:rPr>
        <w:t xml:space="preserve">цацраг идэвхт ашигт малтмалын </w:t>
      </w:r>
      <w:r w:rsidR="005B2C0D">
        <w:rPr>
          <w:rFonts w:cs="Arial"/>
          <w:szCs w:val="24"/>
          <w:shd w:val="clear" w:color="auto" w:fill="FFFFFF"/>
          <w:lang w:val="sq-AL"/>
        </w:rPr>
        <w:t xml:space="preserve">ордын төрийн эзэмшлийн </w:t>
      </w:r>
      <w:r w:rsidRPr="00646F38">
        <w:rPr>
          <w:rFonts w:cs="Arial"/>
          <w:noProof/>
          <w:szCs w:val="24"/>
          <w:shd w:val="clear" w:color="auto" w:fill="FFFFFF"/>
          <w:lang w:val="sq-AL"/>
        </w:rPr>
        <w:t>хувь</w:t>
      </w:r>
      <w:r w:rsidR="005B2C0D">
        <w:rPr>
          <w:rFonts w:cs="Arial"/>
          <w:noProof/>
          <w:szCs w:val="24"/>
          <w:shd w:val="clear" w:color="auto" w:fill="FFFFFF"/>
          <w:lang w:val="sq-AL"/>
        </w:rPr>
        <w:t xml:space="preserve"> </w:t>
      </w:r>
      <w:r w:rsidRPr="00646F38">
        <w:rPr>
          <w:rFonts w:cs="Arial"/>
          <w:noProof/>
          <w:szCs w:val="24"/>
          <w:shd w:val="clear" w:color="auto" w:fill="FFFFFF"/>
          <w:lang w:val="sq-AL"/>
        </w:rPr>
        <w:t xml:space="preserve">хэмжээг өөрөөр тогтоох тохиолдолд </w:t>
      </w:r>
      <w:r w:rsidRPr="00646F38">
        <w:rPr>
          <w:rFonts w:eastAsia="Times New Roman" w:cs="Arial"/>
          <w:noProof/>
          <w:szCs w:val="24"/>
          <w:shd w:val="clear" w:color="auto" w:fill="FFFFFF"/>
          <w:lang w:val="sq-AL"/>
        </w:rPr>
        <w:t>ашигт малтмалын нөөц ашигласны тусгай төлбөр</w:t>
      </w:r>
      <w:r w:rsidR="003D7AB1" w:rsidRPr="00646F38">
        <w:rPr>
          <w:rFonts w:eastAsia="Times New Roman" w:cs="Arial"/>
          <w:noProof/>
          <w:szCs w:val="24"/>
          <w:shd w:val="clear" w:color="auto" w:fill="FFFFFF"/>
          <w:lang w:val="sq-AL"/>
        </w:rPr>
        <w:t>ийг</w:t>
      </w:r>
      <w:r w:rsidRPr="00646F38">
        <w:rPr>
          <w:rFonts w:eastAsia="Times New Roman" w:cs="Arial"/>
          <w:noProof/>
          <w:szCs w:val="24"/>
          <w:shd w:val="clear" w:color="auto" w:fill="FFFFFF"/>
          <w:lang w:val="sq-AL"/>
        </w:rPr>
        <w:t xml:space="preserve"> тухайн ордын онцлог</w:t>
      </w:r>
      <w:r w:rsidR="005B2C0D">
        <w:rPr>
          <w:rFonts w:eastAsia="Times New Roman" w:cs="Arial"/>
          <w:noProof/>
          <w:szCs w:val="24"/>
          <w:shd w:val="clear" w:color="auto" w:fill="FFFFFF"/>
          <w:lang w:val="sq-AL"/>
        </w:rPr>
        <w:t xml:space="preserve">, </w:t>
      </w:r>
      <w:r w:rsidR="005B2C0D">
        <w:rPr>
          <w:rFonts w:cs="Arial"/>
          <w:noProof/>
          <w:color w:val="000000" w:themeColor="text1"/>
          <w:shd w:val="clear" w:color="auto" w:fill="FFFFFF"/>
          <w:lang w:val="am-ET"/>
        </w:rPr>
        <w:t xml:space="preserve">ашигт малтмалын зах зээлийн үнийн түвшинг </w:t>
      </w:r>
      <w:r w:rsidR="005B2C0D" w:rsidRPr="00A5287C">
        <w:rPr>
          <w:rFonts w:cs="Arial"/>
          <w:noProof/>
          <w:color w:val="000000" w:themeColor="text1"/>
          <w:shd w:val="clear" w:color="auto" w:fill="FFFFFF"/>
          <w:lang w:val="am-ET"/>
        </w:rPr>
        <w:t>ха</w:t>
      </w:r>
      <w:r w:rsidR="005B2C0D">
        <w:rPr>
          <w:rFonts w:cs="Arial"/>
          <w:noProof/>
          <w:color w:val="000000" w:themeColor="text1"/>
          <w:shd w:val="clear" w:color="auto" w:fill="FFFFFF"/>
          <w:lang w:val="am-ET"/>
        </w:rPr>
        <w:t xml:space="preserve">ргалзан </w:t>
      </w:r>
      <w:r w:rsidRPr="00646F38">
        <w:rPr>
          <w:rFonts w:eastAsia="Times New Roman" w:cs="Arial"/>
          <w:noProof/>
          <w:szCs w:val="24"/>
          <w:shd w:val="clear" w:color="auto" w:fill="FFFFFF"/>
          <w:lang w:val="sq-AL"/>
        </w:rPr>
        <w:t xml:space="preserve"> Засгийн газрын өргөн мэдүүлснээр Улсын Их Хурал тогтоох</w:t>
      </w:r>
      <w:r w:rsidR="005B2C0D">
        <w:rPr>
          <w:rFonts w:cs="Arial"/>
          <w:noProof/>
          <w:szCs w:val="24"/>
        </w:rPr>
        <w:t>.</w:t>
      </w:r>
    </w:p>
    <w:p w14:paraId="3A7846FE" w14:textId="33484D53" w:rsidR="00332DE5" w:rsidRDefault="00332DE5" w:rsidP="00834E98">
      <w:pPr>
        <w:spacing w:line="240" w:lineRule="auto"/>
        <w:ind w:firstLine="720"/>
        <w:rPr>
          <w:rFonts w:cs="Arial"/>
          <w:noProof/>
          <w:szCs w:val="24"/>
        </w:rPr>
      </w:pPr>
    </w:p>
    <w:p w14:paraId="46DA7E90" w14:textId="02AC7174" w:rsidR="00332DE5" w:rsidRPr="003B5321" w:rsidRDefault="00332DE5" w:rsidP="00332DE5">
      <w:pPr>
        <w:spacing w:line="240" w:lineRule="auto"/>
        <w:ind w:firstLine="709"/>
        <w:contextualSpacing/>
        <w:rPr>
          <w:rFonts w:cs="Arial"/>
          <w:szCs w:val="24"/>
          <w:lang w:val="en-US"/>
        </w:rPr>
      </w:pPr>
      <w:r>
        <w:rPr>
          <w:rFonts w:cs="Arial"/>
        </w:rPr>
        <w:t xml:space="preserve">Түүнчлэн, </w:t>
      </w:r>
      <w:r>
        <w:rPr>
          <w:rFonts w:cs="Arial"/>
          <w:szCs w:val="24"/>
        </w:rPr>
        <w:t>тус х</w:t>
      </w:r>
      <w:r w:rsidRPr="00D05D81">
        <w:rPr>
          <w:rFonts w:cs="Arial"/>
          <w:szCs w:val="24"/>
        </w:rPr>
        <w:t>уулийн төсөлтэй холбогдуулан Татварын ерөнхий хуульд нэмэлт, өөрчлөлт оруулах тухай хуулийн төсөл, Хөрөнгө оруулалтын тухай хуульд өөрчлөлт оруулах тухай хуулийн төсөл, Компанийн тухай хуульд өөрчлөлт оруулах тухай хуулийн төслүүдийг боловсруул</w:t>
      </w:r>
      <w:r>
        <w:rPr>
          <w:rFonts w:cs="Arial"/>
          <w:szCs w:val="24"/>
        </w:rPr>
        <w:t>ав.</w:t>
      </w:r>
    </w:p>
    <w:p w14:paraId="7191507D" w14:textId="77777777" w:rsidR="005B2C0D" w:rsidRDefault="005B2C0D" w:rsidP="005B2C0D">
      <w:pPr>
        <w:pStyle w:val="NormalWeb"/>
        <w:shd w:val="clear" w:color="auto" w:fill="FFFFFF"/>
        <w:spacing w:before="0" w:beforeAutospacing="0" w:after="0" w:afterAutospacing="0"/>
        <w:jc w:val="both"/>
        <w:rPr>
          <w:rFonts w:ascii="Arial" w:hAnsi="Arial" w:cs="Arial"/>
          <w:noProof/>
          <w:lang w:val="mn-MN"/>
        </w:rPr>
      </w:pPr>
    </w:p>
    <w:p w14:paraId="52F24CA0" w14:textId="3A922A77" w:rsidR="005B2C0D" w:rsidRPr="005B2C0D" w:rsidRDefault="00332DE5" w:rsidP="005B2C0D">
      <w:pPr>
        <w:pStyle w:val="NormalWeb"/>
        <w:shd w:val="clear" w:color="auto" w:fill="FFFFFF"/>
        <w:spacing w:before="0" w:beforeAutospacing="0" w:after="0" w:afterAutospacing="0"/>
        <w:ind w:firstLine="709"/>
        <w:jc w:val="both"/>
        <w:rPr>
          <w:rFonts w:ascii="Arial" w:hAnsi="Arial" w:cs="Arial"/>
          <w:color w:val="000000" w:themeColor="text1"/>
        </w:rPr>
      </w:pPr>
      <w:proofErr w:type="spellStart"/>
      <w:r>
        <w:rPr>
          <w:rFonts w:ascii="Arial" w:hAnsi="Arial" w:cs="Arial"/>
          <w:color w:val="000000" w:themeColor="text1"/>
        </w:rPr>
        <w:t>Иймд</w:t>
      </w:r>
      <w:proofErr w:type="spellEnd"/>
      <w:r>
        <w:rPr>
          <w:rFonts w:ascii="Arial" w:hAnsi="Arial" w:cs="Arial"/>
          <w:color w:val="000000" w:themeColor="text1"/>
        </w:rPr>
        <w:t xml:space="preserve">, </w:t>
      </w:r>
      <w:proofErr w:type="spellStart"/>
      <w:r>
        <w:rPr>
          <w:rFonts w:ascii="Arial" w:hAnsi="Arial" w:cs="Arial"/>
          <w:color w:val="000000" w:themeColor="text1"/>
        </w:rPr>
        <w:t>э</w:t>
      </w:r>
      <w:r w:rsidR="005B2C0D" w:rsidRPr="005B2C0D">
        <w:rPr>
          <w:rFonts w:ascii="Arial" w:hAnsi="Arial" w:cs="Arial"/>
          <w:color w:val="000000" w:themeColor="text1"/>
        </w:rPr>
        <w:t>нэхүү</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хуулийн</w:t>
      </w:r>
      <w:proofErr w:type="spellEnd"/>
      <w:r w:rsidR="005B2C0D" w:rsidRPr="005B2C0D">
        <w:rPr>
          <w:rFonts w:ascii="Arial" w:hAnsi="Arial" w:cs="Arial"/>
          <w:color w:val="000000" w:themeColor="text1"/>
        </w:rPr>
        <w:t xml:space="preserve"> </w:t>
      </w:r>
      <w:proofErr w:type="spellStart"/>
      <w:r w:rsidR="005B2C0D">
        <w:rPr>
          <w:rFonts w:ascii="Arial" w:hAnsi="Arial" w:cs="Arial"/>
          <w:color w:val="000000" w:themeColor="text1"/>
        </w:rPr>
        <w:t>төсөл</w:t>
      </w:r>
      <w:proofErr w:type="spellEnd"/>
      <w:r w:rsidR="005B2C0D">
        <w:rPr>
          <w:rFonts w:ascii="Arial" w:hAnsi="Arial" w:cs="Arial"/>
          <w:color w:val="000000" w:themeColor="text1"/>
        </w:rPr>
        <w:t xml:space="preserve"> </w:t>
      </w:r>
      <w:proofErr w:type="spellStart"/>
      <w:r w:rsidR="005B2C0D" w:rsidRPr="005B2C0D">
        <w:rPr>
          <w:rFonts w:ascii="Arial" w:hAnsi="Arial" w:cs="Arial"/>
          <w:color w:val="000000" w:themeColor="text1"/>
        </w:rPr>
        <w:t>нь</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Монгол</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Улсын</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Үндэсний</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аюулгүй</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байдлын</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үзэл</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баримтлалд</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заасны</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дагуу</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үндэсний</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аюулгүй</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байдлыг</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баталгаажуулахад</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стратегийн</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ач</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холбогдолтой</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эрдэс</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баялгийг</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олон</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улсын</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стандартын</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дагуу</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ашиглан</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хөгжүүлж</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түүнээс</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олох</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орлогыг</w:t>
      </w:r>
      <w:proofErr w:type="spellEnd"/>
      <w:r w:rsidR="005B2C0D" w:rsidRPr="005B2C0D">
        <w:rPr>
          <w:rFonts w:ascii="Arial" w:hAnsi="Arial" w:cs="Arial"/>
          <w:color w:val="000000" w:themeColor="text1"/>
        </w:rPr>
        <w:t xml:space="preserve"> </w:t>
      </w:r>
      <w:proofErr w:type="spellStart"/>
      <w:r w:rsidR="005B2C0D">
        <w:rPr>
          <w:rFonts w:ascii="Arial" w:hAnsi="Arial" w:cs="Arial"/>
          <w:color w:val="000000" w:themeColor="text1"/>
        </w:rPr>
        <w:t>үндэсний</w:t>
      </w:r>
      <w:proofErr w:type="spellEnd"/>
      <w:r w:rsidR="005B2C0D">
        <w:rPr>
          <w:rFonts w:ascii="Arial" w:hAnsi="Arial" w:cs="Arial"/>
          <w:color w:val="000000" w:themeColor="text1"/>
        </w:rPr>
        <w:t xml:space="preserve"> </w:t>
      </w:r>
      <w:proofErr w:type="spellStart"/>
      <w:r w:rsidR="005B2C0D" w:rsidRPr="005B2C0D">
        <w:rPr>
          <w:rFonts w:ascii="Arial" w:hAnsi="Arial" w:cs="Arial"/>
          <w:color w:val="000000" w:themeColor="text1"/>
        </w:rPr>
        <w:t>эдийн</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засгийн</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бие</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даасан</w:t>
      </w:r>
      <w:proofErr w:type="spellEnd"/>
      <w:r w:rsidR="005B2C0D">
        <w:rPr>
          <w:rFonts w:ascii="Arial" w:hAnsi="Arial" w:cs="Arial"/>
          <w:color w:val="000000" w:themeColor="text1"/>
        </w:rPr>
        <w:t xml:space="preserve"> </w:t>
      </w:r>
      <w:proofErr w:type="spellStart"/>
      <w:r w:rsidR="005B2C0D">
        <w:rPr>
          <w:rFonts w:ascii="Arial" w:hAnsi="Arial" w:cs="Arial"/>
          <w:color w:val="000000" w:themeColor="text1"/>
        </w:rPr>
        <w:t>байдлыг</w:t>
      </w:r>
      <w:proofErr w:type="spellEnd"/>
      <w:r w:rsidR="005B2C0D">
        <w:rPr>
          <w:rFonts w:ascii="Arial" w:hAnsi="Arial" w:cs="Arial"/>
          <w:color w:val="000000" w:themeColor="text1"/>
        </w:rPr>
        <w:t xml:space="preserve"> </w:t>
      </w:r>
      <w:proofErr w:type="spellStart"/>
      <w:r w:rsidR="005B2C0D" w:rsidRPr="005B2C0D">
        <w:rPr>
          <w:rFonts w:ascii="Arial" w:hAnsi="Arial" w:cs="Arial"/>
          <w:color w:val="000000" w:themeColor="text1"/>
        </w:rPr>
        <w:lastRenderedPageBreak/>
        <w:t>хангах</w:t>
      </w:r>
      <w:proofErr w:type="spellEnd"/>
      <w:r w:rsidR="005B2C0D" w:rsidRPr="005B2C0D">
        <w:rPr>
          <w:rFonts w:ascii="Arial" w:hAnsi="Arial" w:cs="Arial"/>
          <w:color w:val="000000" w:themeColor="text1"/>
        </w:rPr>
        <w:t xml:space="preserve">, </w:t>
      </w:r>
      <w:proofErr w:type="spellStart"/>
      <w:r w:rsidR="005B2C0D">
        <w:rPr>
          <w:rFonts w:ascii="Arial" w:hAnsi="Arial" w:cs="Arial"/>
          <w:color w:val="000000" w:themeColor="text1"/>
        </w:rPr>
        <w:t>олон</w:t>
      </w:r>
      <w:proofErr w:type="spellEnd"/>
      <w:r w:rsidR="005B2C0D">
        <w:rPr>
          <w:rFonts w:ascii="Arial" w:hAnsi="Arial" w:cs="Arial"/>
          <w:color w:val="000000" w:themeColor="text1"/>
        </w:rPr>
        <w:t xml:space="preserve"> </w:t>
      </w:r>
      <w:proofErr w:type="spellStart"/>
      <w:r w:rsidR="005B2C0D">
        <w:rPr>
          <w:rFonts w:ascii="Arial" w:hAnsi="Arial" w:cs="Arial"/>
          <w:color w:val="000000" w:themeColor="text1"/>
        </w:rPr>
        <w:t>тулгуурт</w:t>
      </w:r>
      <w:proofErr w:type="spellEnd"/>
      <w:r w:rsidR="005B2C0D">
        <w:rPr>
          <w:rFonts w:ascii="Arial" w:hAnsi="Arial" w:cs="Arial"/>
          <w:color w:val="000000" w:themeColor="text1"/>
        </w:rPr>
        <w:t xml:space="preserve"> </w:t>
      </w:r>
      <w:proofErr w:type="spellStart"/>
      <w:r w:rsidR="005B2C0D">
        <w:rPr>
          <w:rFonts w:ascii="Arial" w:hAnsi="Arial" w:cs="Arial"/>
          <w:color w:val="000000" w:themeColor="text1"/>
        </w:rPr>
        <w:t>эдийн</w:t>
      </w:r>
      <w:proofErr w:type="spellEnd"/>
      <w:r w:rsidR="005B2C0D">
        <w:rPr>
          <w:rFonts w:ascii="Arial" w:hAnsi="Arial" w:cs="Arial"/>
          <w:color w:val="000000" w:themeColor="text1"/>
        </w:rPr>
        <w:t xml:space="preserve"> </w:t>
      </w:r>
      <w:proofErr w:type="spellStart"/>
      <w:r w:rsidR="005B2C0D">
        <w:rPr>
          <w:rFonts w:ascii="Arial" w:hAnsi="Arial" w:cs="Arial"/>
          <w:color w:val="000000" w:themeColor="text1"/>
        </w:rPr>
        <w:t>засгийг</w:t>
      </w:r>
      <w:proofErr w:type="spellEnd"/>
      <w:r w:rsidR="005B2C0D">
        <w:rPr>
          <w:rFonts w:ascii="Arial" w:hAnsi="Arial" w:cs="Arial"/>
          <w:color w:val="000000" w:themeColor="text1"/>
        </w:rPr>
        <w:t xml:space="preserve"> </w:t>
      </w:r>
      <w:proofErr w:type="spellStart"/>
      <w:r w:rsidR="005B2C0D" w:rsidRPr="005B2C0D">
        <w:rPr>
          <w:rFonts w:ascii="Arial" w:hAnsi="Arial" w:cs="Arial"/>
          <w:color w:val="000000" w:themeColor="text1"/>
        </w:rPr>
        <w:t>дэмжихэд</w:t>
      </w:r>
      <w:proofErr w:type="spellEnd"/>
      <w:r w:rsidR="005B2C0D" w:rsidRPr="005B2C0D">
        <w:rPr>
          <w:rFonts w:ascii="Arial" w:hAnsi="Arial" w:cs="Arial"/>
          <w:color w:val="000000" w:themeColor="text1"/>
        </w:rPr>
        <w:t xml:space="preserve"> </w:t>
      </w:r>
      <w:proofErr w:type="spellStart"/>
      <w:r w:rsidR="005B2C0D" w:rsidRPr="005B2C0D">
        <w:rPr>
          <w:rFonts w:ascii="Arial" w:hAnsi="Arial" w:cs="Arial"/>
          <w:color w:val="000000" w:themeColor="text1"/>
        </w:rPr>
        <w:t>чиглэ</w:t>
      </w:r>
      <w:r>
        <w:rPr>
          <w:rFonts w:ascii="Arial" w:hAnsi="Arial" w:cs="Arial"/>
          <w:color w:val="000000" w:themeColor="text1"/>
        </w:rPr>
        <w:t>х</w:t>
      </w:r>
      <w:proofErr w:type="spellEnd"/>
      <w:r>
        <w:rPr>
          <w:rFonts w:ascii="Arial" w:hAnsi="Arial" w:cs="Arial"/>
          <w:color w:val="000000" w:themeColor="text1"/>
        </w:rPr>
        <w:t xml:space="preserve"> </w:t>
      </w:r>
      <w:proofErr w:type="spellStart"/>
      <w:r>
        <w:rPr>
          <w:rFonts w:ascii="Arial" w:hAnsi="Arial" w:cs="Arial"/>
          <w:color w:val="000000" w:themeColor="text1"/>
        </w:rPr>
        <w:t>ач</w:t>
      </w:r>
      <w:proofErr w:type="spellEnd"/>
      <w:r>
        <w:rPr>
          <w:rFonts w:ascii="Arial" w:hAnsi="Arial" w:cs="Arial"/>
          <w:color w:val="000000" w:themeColor="text1"/>
        </w:rPr>
        <w:t xml:space="preserve"> </w:t>
      </w:r>
      <w:proofErr w:type="spellStart"/>
      <w:r>
        <w:rPr>
          <w:rFonts w:ascii="Arial" w:hAnsi="Arial" w:cs="Arial"/>
          <w:color w:val="000000" w:themeColor="text1"/>
        </w:rPr>
        <w:t>холбогдолтой</w:t>
      </w:r>
      <w:proofErr w:type="spellEnd"/>
      <w:r w:rsidR="005B2C0D">
        <w:rPr>
          <w:rFonts w:ascii="Arial" w:hAnsi="Arial" w:cs="Arial"/>
          <w:color w:val="000000" w:themeColor="text1"/>
        </w:rPr>
        <w:t xml:space="preserve"> </w:t>
      </w:r>
      <w:proofErr w:type="spellStart"/>
      <w:r w:rsidR="005B2C0D">
        <w:rPr>
          <w:rFonts w:ascii="Arial" w:hAnsi="Arial" w:cs="Arial"/>
          <w:color w:val="000000" w:themeColor="text1"/>
        </w:rPr>
        <w:t>тул</w:t>
      </w:r>
      <w:proofErr w:type="spellEnd"/>
      <w:r w:rsidR="005B2C0D">
        <w:rPr>
          <w:rFonts w:ascii="Arial" w:hAnsi="Arial" w:cs="Arial"/>
          <w:color w:val="000000" w:themeColor="text1"/>
        </w:rPr>
        <w:t xml:space="preserve"> </w:t>
      </w:r>
      <w:proofErr w:type="spellStart"/>
      <w:r w:rsidR="005B2C0D" w:rsidRPr="005B2C0D">
        <w:rPr>
          <w:rFonts w:ascii="Arial" w:hAnsi="Arial" w:cs="Arial"/>
        </w:rPr>
        <w:t>Монгол</w:t>
      </w:r>
      <w:proofErr w:type="spellEnd"/>
      <w:r w:rsidR="005B2C0D" w:rsidRPr="005B2C0D">
        <w:rPr>
          <w:rFonts w:ascii="Arial" w:hAnsi="Arial" w:cs="Arial"/>
        </w:rPr>
        <w:t xml:space="preserve"> </w:t>
      </w:r>
      <w:proofErr w:type="spellStart"/>
      <w:r w:rsidR="005B2C0D" w:rsidRPr="005B2C0D">
        <w:rPr>
          <w:rFonts w:ascii="Arial" w:hAnsi="Arial" w:cs="Arial"/>
        </w:rPr>
        <w:t>Улсын</w:t>
      </w:r>
      <w:proofErr w:type="spellEnd"/>
      <w:r w:rsidR="005B2C0D" w:rsidRPr="005B2C0D">
        <w:rPr>
          <w:rFonts w:ascii="Arial" w:hAnsi="Arial" w:cs="Arial"/>
        </w:rPr>
        <w:t xml:space="preserve"> </w:t>
      </w:r>
      <w:proofErr w:type="spellStart"/>
      <w:r w:rsidR="005B2C0D" w:rsidRPr="005B2C0D">
        <w:rPr>
          <w:rFonts w:ascii="Arial" w:hAnsi="Arial" w:cs="Arial"/>
        </w:rPr>
        <w:t>Их</w:t>
      </w:r>
      <w:proofErr w:type="spellEnd"/>
      <w:r w:rsidR="005B2C0D" w:rsidRPr="005B2C0D">
        <w:rPr>
          <w:rFonts w:ascii="Arial" w:hAnsi="Arial" w:cs="Arial"/>
        </w:rPr>
        <w:t xml:space="preserve"> </w:t>
      </w:r>
      <w:proofErr w:type="spellStart"/>
      <w:r w:rsidR="005B2C0D" w:rsidRPr="005B2C0D">
        <w:rPr>
          <w:rFonts w:ascii="Arial" w:hAnsi="Arial" w:cs="Arial"/>
        </w:rPr>
        <w:t>Хурлын</w:t>
      </w:r>
      <w:proofErr w:type="spellEnd"/>
      <w:r w:rsidR="005B2C0D" w:rsidRPr="005B2C0D">
        <w:rPr>
          <w:rFonts w:ascii="Arial" w:hAnsi="Arial" w:cs="Arial"/>
        </w:rPr>
        <w:t xml:space="preserve"> </w:t>
      </w:r>
      <w:proofErr w:type="spellStart"/>
      <w:r w:rsidR="005B2C0D" w:rsidRPr="005B2C0D">
        <w:rPr>
          <w:rFonts w:ascii="Arial" w:hAnsi="Arial" w:cs="Arial"/>
        </w:rPr>
        <w:t>чуулганы</w:t>
      </w:r>
      <w:proofErr w:type="spellEnd"/>
      <w:r w:rsidR="005B2C0D" w:rsidRPr="005B2C0D">
        <w:rPr>
          <w:rFonts w:ascii="Arial" w:hAnsi="Arial" w:cs="Arial"/>
        </w:rPr>
        <w:t xml:space="preserve"> </w:t>
      </w:r>
      <w:proofErr w:type="spellStart"/>
      <w:r w:rsidR="005B2C0D" w:rsidRPr="005B2C0D">
        <w:rPr>
          <w:rFonts w:ascii="Arial" w:hAnsi="Arial" w:cs="Arial"/>
        </w:rPr>
        <w:t>хуралдааны</w:t>
      </w:r>
      <w:proofErr w:type="spellEnd"/>
      <w:r w:rsidR="005B2C0D" w:rsidRPr="005B2C0D">
        <w:rPr>
          <w:rFonts w:ascii="Arial" w:hAnsi="Arial" w:cs="Arial"/>
        </w:rPr>
        <w:t xml:space="preserve"> </w:t>
      </w:r>
      <w:proofErr w:type="spellStart"/>
      <w:r w:rsidR="005B2C0D" w:rsidRPr="005B2C0D">
        <w:rPr>
          <w:rFonts w:ascii="Arial" w:hAnsi="Arial" w:cs="Arial"/>
        </w:rPr>
        <w:t>дэгийн</w:t>
      </w:r>
      <w:proofErr w:type="spellEnd"/>
      <w:r w:rsidR="005B2C0D" w:rsidRPr="005B2C0D">
        <w:rPr>
          <w:rFonts w:ascii="Arial" w:hAnsi="Arial" w:cs="Arial"/>
        </w:rPr>
        <w:t xml:space="preserve"> </w:t>
      </w:r>
      <w:proofErr w:type="spellStart"/>
      <w:r w:rsidR="005B2C0D" w:rsidRPr="005B2C0D">
        <w:rPr>
          <w:rFonts w:ascii="Arial" w:hAnsi="Arial" w:cs="Arial"/>
        </w:rPr>
        <w:t>тухай</w:t>
      </w:r>
      <w:proofErr w:type="spellEnd"/>
      <w:r w:rsidR="005B2C0D" w:rsidRPr="005B2C0D">
        <w:rPr>
          <w:rFonts w:ascii="Arial" w:hAnsi="Arial" w:cs="Arial"/>
        </w:rPr>
        <w:t xml:space="preserve"> </w:t>
      </w:r>
      <w:proofErr w:type="spellStart"/>
      <w:r w:rsidR="005B2C0D" w:rsidRPr="005B2C0D">
        <w:rPr>
          <w:rFonts w:ascii="Arial" w:hAnsi="Arial" w:cs="Arial"/>
        </w:rPr>
        <w:t>хуулийн</w:t>
      </w:r>
      <w:proofErr w:type="spellEnd"/>
      <w:r w:rsidR="005B2C0D" w:rsidRPr="005B2C0D">
        <w:rPr>
          <w:rFonts w:ascii="Arial" w:hAnsi="Arial" w:cs="Arial"/>
        </w:rPr>
        <w:t xml:space="preserve"> 33.1 </w:t>
      </w:r>
      <w:proofErr w:type="spellStart"/>
      <w:r w:rsidR="005B2C0D" w:rsidRPr="005B2C0D">
        <w:rPr>
          <w:rFonts w:ascii="Arial" w:hAnsi="Arial" w:cs="Arial"/>
        </w:rPr>
        <w:t>дэх</w:t>
      </w:r>
      <w:proofErr w:type="spellEnd"/>
      <w:r w:rsidR="005B2C0D" w:rsidRPr="005B2C0D">
        <w:rPr>
          <w:rFonts w:ascii="Arial" w:hAnsi="Arial" w:cs="Arial"/>
        </w:rPr>
        <w:t xml:space="preserve"> </w:t>
      </w:r>
      <w:proofErr w:type="spellStart"/>
      <w:r w:rsidR="005B2C0D" w:rsidRPr="005B2C0D">
        <w:rPr>
          <w:rFonts w:ascii="Arial" w:hAnsi="Arial" w:cs="Arial"/>
        </w:rPr>
        <w:t>хэсэгт</w:t>
      </w:r>
      <w:proofErr w:type="spellEnd"/>
      <w:r w:rsidR="005B2C0D" w:rsidRPr="005B2C0D">
        <w:rPr>
          <w:rFonts w:ascii="Arial" w:hAnsi="Arial" w:cs="Arial"/>
        </w:rPr>
        <w:t xml:space="preserve"> </w:t>
      </w:r>
      <w:proofErr w:type="spellStart"/>
      <w:r w:rsidR="005B2C0D" w:rsidRPr="005B2C0D">
        <w:rPr>
          <w:rFonts w:ascii="Arial" w:hAnsi="Arial" w:cs="Arial"/>
        </w:rPr>
        <w:t>заасны</w:t>
      </w:r>
      <w:proofErr w:type="spellEnd"/>
      <w:r w:rsidR="005B2C0D" w:rsidRPr="005B2C0D">
        <w:rPr>
          <w:rFonts w:ascii="Arial" w:hAnsi="Arial" w:cs="Arial"/>
        </w:rPr>
        <w:t xml:space="preserve"> </w:t>
      </w:r>
      <w:proofErr w:type="spellStart"/>
      <w:r w:rsidR="005B2C0D" w:rsidRPr="005B2C0D">
        <w:rPr>
          <w:rFonts w:ascii="Arial" w:hAnsi="Arial" w:cs="Arial"/>
        </w:rPr>
        <w:t>дагуу</w:t>
      </w:r>
      <w:proofErr w:type="spellEnd"/>
      <w:r w:rsidR="005B2C0D" w:rsidRPr="005B2C0D">
        <w:rPr>
          <w:rFonts w:ascii="Arial" w:hAnsi="Arial" w:cs="Arial"/>
        </w:rPr>
        <w:t xml:space="preserve"> </w:t>
      </w:r>
      <w:proofErr w:type="spellStart"/>
      <w:r w:rsidR="005B2C0D" w:rsidRPr="005B2C0D">
        <w:rPr>
          <w:rFonts w:ascii="Arial" w:hAnsi="Arial" w:cs="Arial"/>
        </w:rPr>
        <w:t>яаралтай</w:t>
      </w:r>
      <w:proofErr w:type="spellEnd"/>
      <w:r w:rsidR="005B2C0D" w:rsidRPr="005B2C0D">
        <w:rPr>
          <w:rFonts w:ascii="Arial" w:hAnsi="Arial" w:cs="Arial"/>
        </w:rPr>
        <w:t xml:space="preserve"> </w:t>
      </w:r>
      <w:proofErr w:type="spellStart"/>
      <w:r w:rsidR="005B2C0D" w:rsidRPr="005B2C0D">
        <w:rPr>
          <w:rFonts w:ascii="Arial" w:hAnsi="Arial" w:cs="Arial"/>
        </w:rPr>
        <w:t>хэлэлцүүлэхээр</w:t>
      </w:r>
      <w:proofErr w:type="spellEnd"/>
      <w:r w:rsidR="005B2C0D" w:rsidRPr="005B2C0D">
        <w:rPr>
          <w:rFonts w:ascii="Arial" w:hAnsi="Arial" w:cs="Arial"/>
        </w:rPr>
        <w:t xml:space="preserve"> </w:t>
      </w:r>
      <w:proofErr w:type="spellStart"/>
      <w:r w:rsidR="005B2C0D" w:rsidRPr="005B2C0D">
        <w:rPr>
          <w:rFonts w:ascii="Arial" w:hAnsi="Arial" w:cs="Arial"/>
        </w:rPr>
        <w:t>бэлтгэлээ</w:t>
      </w:r>
      <w:proofErr w:type="spellEnd"/>
      <w:r w:rsidR="005B2C0D" w:rsidRPr="005B2C0D">
        <w:rPr>
          <w:rFonts w:ascii="Arial" w:hAnsi="Arial" w:cs="Arial"/>
        </w:rPr>
        <w:t>.</w:t>
      </w:r>
    </w:p>
    <w:p w14:paraId="1367A3D7" w14:textId="77777777" w:rsidR="00834E98" w:rsidRPr="00646F38" w:rsidRDefault="00834E98" w:rsidP="005B2C0D">
      <w:pPr>
        <w:spacing w:line="240" w:lineRule="auto"/>
        <w:contextualSpacing/>
        <w:rPr>
          <w:rFonts w:cs="Arial"/>
          <w:szCs w:val="24"/>
        </w:rPr>
      </w:pPr>
    </w:p>
    <w:p w14:paraId="4EF3619C" w14:textId="4AA17716" w:rsidR="005B2C0D" w:rsidRPr="00332DE5" w:rsidRDefault="00834E98" w:rsidP="005B2C0D">
      <w:pPr>
        <w:spacing w:line="240" w:lineRule="auto"/>
        <w:contextualSpacing/>
        <w:jc w:val="center"/>
        <w:rPr>
          <w:rFonts w:cs="Arial"/>
          <w:szCs w:val="24"/>
          <w:lang w:val="en-US"/>
        </w:rPr>
      </w:pPr>
      <w:r w:rsidRPr="00646F38">
        <w:rPr>
          <w:rFonts w:cs="Arial"/>
          <w:szCs w:val="24"/>
        </w:rPr>
        <w:t>---о0о---</w:t>
      </w:r>
    </w:p>
    <w:p w14:paraId="61B97859" w14:textId="77777777" w:rsidR="005B2C0D" w:rsidRPr="00646F38" w:rsidRDefault="005B2C0D" w:rsidP="00834E98">
      <w:pPr>
        <w:spacing w:line="240" w:lineRule="auto"/>
        <w:contextualSpacing/>
        <w:jc w:val="center"/>
        <w:rPr>
          <w:rFonts w:cs="Arial"/>
          <w:szCs w:val="24"/>
        </w:rPr>
      </w:pPr>
    </w:p>
    <w:sectPr w:rsidR="005B2C0D" w:rsidRPr="00646F38" w:rsidSect="0002253A">
      <w:pgSz w:w="11909" w:h="16834" w:code="9"/>
      <w:pgMar w:top="1134" w:right="851"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Mon">
    <w:altName w:val="Arial"/>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D2FCF"/>
    <w:multiLevelType w:val="hybridMultilevel"/>
    <w:tmpl w:val="851CFFB8"/>
    <w:lvl w:ilvl="0" w:tplc="4B66E84E">
      <w:start w:val="3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8552C3"/>
    <w:multiLevelType w:val="hybridMultilevel"/>
    <w:tmpl w:val="70641DAC"/>
    <w:lvl w:ilvl="0" w:tplc="016AA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1848534">
    <w:abstractNumId w:val="1"/>
  </w:num>
  <w:num w:numId="2" w16cid:durableId="131421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35"/>
    <w:rsid w:val="00005FBA"/>
    <w:rsid w:val="0002253A"/>
    <w:rsid w:val="00042A98"/>
    <w:rsid w:val="00060B4C"/>
    <w:rsid w:val="00081465"/>
    <w:rsid w:val="000A6530"/>
    <w:rsid w:val="000C4AEB"/>
    <w:rsid w:val="000D2EC1"/>
    <w:rsid w:val="000F531D"/>
    <w:rsid w:val="00136F83"/>
    <w:rsid w:val="00144124"/>
    <w:rsid w:val="00157B9A"/>
    <w:rsid w:val="00171D2B"/>
    <w:rsid w:val="001C166B"/>
    <w:rsid w:val="001C3B22"/>
    <w:rsid w:val="00245896"/>
    <w:rsid w:val="002542B8"/>
    <w:rsid w:val="002563A7"/>
    <w:rsid w:val="002B090C"/>
    <w:rsid w:val="002B25BB"/>
    <w:rsid w:val="002B5DE8"/>
    <w:rsid w:val="002C04CE"/>
    <w:rsid w:val="0030471E"/>
    <w:rsid w:val="00316201"/>
    <w:rsid w:val="00327EBF"/>
    <w:rsid w:val="00332DE5"/>
    <w:rsid w:val="003709D5"/>
    <w:rsid w:val="003A406C"/>
    <w:rsid w:val="003D2460"/>
    <w:rsid w:val="003D7AB1"/>
    <w:rsid w:val="00404CD8"/>
    <w:rsid w:val="00411B8C"/>
    <w:rsid w:val="004132DC"/>
    <w:rsid w:val="00422CCD"/>
    <w:rsid w:val="004C39E8"/>
    <w:rsid w:val="004C75DA"/>
    <w:rsid w:val="004F050B"/>
    <w:rsid w:val="00500417"/>
    <w:rsid w:val="00514513"/>
    <w:rsid w:val="005359E1"/>
    <w:rsid w:val="005B2C0D"/>
    <w:rsid w:val="005B4786"/>
    <w:rsid w:val="005F5574"/>
    <w:rsid w:val="00646F38"/>
    <w:rsid w:val="006A3F7B"/>
    <w:rsid w:val="006A7A65"/>
    <w:rsid w:val="00721767"/>
    <w:rsid w:val="00741618"/>
    <w:rsid w:val="0078474B"/>
    <w:rsid w:val="007F5B14"/>
    <w:rsid w:val="00834E98"/>
    <w:rsid w:val="00882FD9"/>
    <w:rsid w:val="008C7793"/>
    <w:rsid w:val="008F1810"/>
    <w:rsid w:val="00905670"/>
    <w:rsid w:val="00967239"/>
    <w:rsid w:val="0098478C"/>
    <w:rsid w:val="00A0640F"/>
    <w:rsid w:val="00A459DB"/>
    <w:rsid w:val="00A72D98"/>
    <w:rsid w:val="00A95493"/>
    <w:rsid w:val="00AC7D44"/>
    <w:rsid w:val="00B15953"/>
    <w:rsid w:val="00B2439C"/>
    <w:rsid w:val="00B27DB0"/>
    <w:rsid w:val="00B51467"/>
    <w:rsid w:val="00B54884"/>
    <w:rsid w:val="00BA4BC3"/>
    <w:rsid w:val="00BC0C46"/>
    <w:rsid w:val="00BF3B13"/>
    <w:rsid w:val="00C00CCE"/>
    <w:rsid w:val="00C162F0"/>
    <w:rsid w:val="00C25EC5"/>
    <w:rsid w:val="00C26315"/>
    <w:rsid w:val="00C33570"/>
    <w:rsid w:val="00D461FD"/>
    <w:rsid w:val="00D52E30"/>
    <w:rsid w:val="00D551F6"/>
    <w:rsid w:val="00D567EC"/>
    <w:rsid w:val="00D70E69"/>
    <w:rsid w:val="00D846FF"/>
    <w:rsid w:val="00DC31F3"/>
    <w:rsid w:val="00E16308"/>
    <w:rsid w:val="00E16F31"/>
    <w:rsid w:val="00E20560"/>
    <w:rsid w:val="00E56E06"/>
    <w:rsid w:val="00EE4C12"/>
    <w:rsid w:val="00EF07C0"/>
    <w:rsid w:val="00F3494C"/>
    <w:rsid w:val="00F94935"/>
    <w:rsid w:val="00FD1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F0C4"/>
  <w15:docId w15:val="{7894AB5C-09A3-4EF4-8628-F7D22B54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935"/>
    <w:pPr>
      <w:spacing w:after="0" w:line="276" w:lineRule="auto"/>
      <w:jc w:val="both"/>
    </w:pPr>
    <w:rPr>
      <w:rFonts w:ascii="Arial" w:hAnsi="Arial"/>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465"/>
    <w:pPr>
      <w:spacing w:before="100" w:beforeAutospacing="1" w:after="100" w:afterAutospacing="1" w:line="240" w:lineRule="auto"/>
      <w:jc w:val="left"/>
    </w:pPr>
    <w:rPr>
      <w:rFonts w:ascii="Times New Roman" w:eastAsia="Times New Roman" w:hAnsi="Times New Roman" w:cs="Times New Roman"/>
      <w:szCs w:val="24"/>
      <w:lang w:val="en-US"/>
    </w:rPr>
  </w:style>
  <w:style w:type="table" w:styleId="TableGrid">
    <w:name w:val="Table Grid"/>
    <w:basedOn w:val="TableNormal"/>
    <w:uiPriority w:val="39"/>
    <w:rsid w:val="00BA4BC3"/>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BC3"/>
    <w:pPr>
      <w:ind w:left="720"/>
      <w:contextualSpacing/>
    </w:pPr>
  </w:style>
  <w:style w:type="paragraph" w:styleId="Subtitle">
    <w:name w:val="Subtitle"/>
    <w:basedOn w:val="Normal"/>
    <w:link w:val="SubtitleChar"/>
    <w:qFormat/>
    <w:rsid w:val="00741618"/>
    <w:pPr>
      <w:spacing w:line="240" w:lineRule="auto"/>
      <w:jc w:val="right"/>
    </w:pPr>
    <w:rPr>
      <w:rFonts w:ascii="Arial Mon" w:eastAsia="Times New Roman" w:hAnsi="Arial Mon" w:cs="Times New Roman"/>
      <w:szCs w:val="20"/>
      <w:lang w:val="en-US"/>
    </w:rPr>
  </w:style>
  <w:style w:type="character" w:customStyle="1" w:styleId="SubtitleChar">
    <w:name w:val="Subtitle Char"/>
    <w:basedOn w:val="DefaultParagraphFont"/>
    <w:link w:val="Subtitle"/>
    <w:rsid w:val="00741618"/>
    <w:rPr>
      <w:rFonts w:ascii="Arial Mon" w:eastAsia="Times New Roman" w:hAnsi="Arial Mo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910857">
      <w:bodyDiv w:val="1"/>
      <w:marLeft w:val="0"/>
      <w:marRight w:val="0"/>
      <w:marTop w:val="0"/>
      <w:marBottom w:val="0"/>
      <w:divBdr>
        <w:top w:val="none" w:sz="0" w:space="0" w:color="auto"/>
        <w:left w:val="none" w:sz="0" w:space="0" w:color="auto"/>
        <w:bottom w:val="none" w:sz="0" w:space="0" w:color="auto"/>
        <w:right w:val="none" w:sz="0" w:space="0" w:color="auto"/>
      </w:divBdr>
    </w:div>
    <w:div w:id="214689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 Агиймаа</cp:lastModifiedBy>
  <cp:revision>2</cp:revision>
  <cp:lastPrinted>2024-10-24T09:15:00Z</cp:lastPrinted>
  <dcterms:created xsi:type="dcterms:W3CDTF">2024-10-24T09:55:00Z</dcterms:created>
  <dcterms:modified xsi:type="dcterms:W3CDTF">2024-10-24T09:55:00Z</dcterms:modified>
</cp:coreProperties>
</file>