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79DC" w:rsidRDefault="00CF79DC" w:rsidP="00CF79DC">
      <w:pPr>
        <w:jc w:val="center"/>
        <w:rPr>
          <w:rFonts w:ascii="Arial" w:hAnsi="Arial" w:cs="Arial"/>
          <w:b/>
          <w:lang w:val="mn-MN"/>
        </w:rPr>
      </w:pPr>
      <w:r w:rsidRPr="005F01DD">
        <w:rPr>
          <w:rFonts w:ascii="Arial" w:hAnsi="Arial" w:cs="Arial"/>
          <w:b/>
          <w:lang w:val="mn-MN"/>
        </w:rPr>
        <w:t xml:space="preserve">ХУУЛИЙН ТӨСЛИЙН </w:t>
      </w:r>
      <w:r>
        <w:rPr>
          <w:rFonts w:ascii="Arial" w:hAnsi="Arial" w:cs="Arial"/>
          <w:b/>
          <w:lang w:val="mn-MN"/>
        </w:rPr>
        <w:t xml:space="preserve">ДЭЛГЭРЭНГҮЙ </w:t>
      </w:r>
      <w:r w:rsidRPr="005F01DD">
        <w:rPr>
          <w:rFonts w:ascii="Arial" w:hAnsi="Arial" w:cs="Arial"/>
          <w:b/>
          <w:lang w:val="mn-MN"/>
        </w:rPr>
        <w:t>ТАНИЛЦУУЛГА</w:t>
      </w:r>
    </w:p>
    <w:p w:rsidR="00CF79DC" w:rsidRPr="00C03759" w:rsidRDefault="00CF79DC" w:rsidP="00CF79DC">
      <w:pPr>
        <w:jc w:val="right"/>
        <w:rPr>
          <w:rFonts w:ascii="Arial" w:hAnsi="Arial" w:cs="Arial"/>
          <w:bCs/>
          <w:lang w:val="mn-MN"/>
        </w:rPr>
      </w:pPr>
      <w:r>
        <w:rPr>
          <w:rFonts w:ascii="Arial" w:hAnsi="Arial" w:cs="Arial"/>
          <w:bCs/>
          <w:lang w:val="mn-MN"/>
        </w:rPr>
        <w:t>Эрүүгийн</w:t>
      </w:r>
    </w:p>
    <w:p w:rsidR="00CF79DC" w:rsidRPr="00C03759" w:rsidRDefault="00CF79DC" w:rsidP="00CF79DC">
      <w:pPr>
        <w:jc w:val="right"/>
        <w:rPr>
          <w:rFonts w:ascii="Arial" w:hAnsi="Arial" w:cs="Arial"/>
          <w:bCs/>
          <w:lang w:val="mn-MN"/>
        </w:rPr>
      </w:pPr>
      <w:r w:rsidRPr="00C03759">
        <w:rPr>
          <w:rFonts w:ascii="Arial" w:hAnsi="Arial" w:cs="Arial"/>
          <w:bCs/>
        </w:rPr>
        <w:t>хуульд өөрчлөлт</w:t>
      </w:r>
      <w:r w:rsidRPr="00C03759">
        <w:rPr>
          <w:rFonts w:ascii="Arial" w:hAnsi="Arial" w:cs="Arial"/>
          <w:bCs/>
          <w:lang w:val="mn-MN"/>
        </w:rPr>
        <w:t xml:space="preserve"> </w:t>
      </w:r>
      <w:r w:rsidRPr="00C03759">
        <w:rPr>
          <w:rFonts w:ascii="Arial" w:hAnsi="Arial" w:cs="Arial"/>
          <w:bCs/>
        </w:rPr>
        <w:t>оруулах тухай</w:t>
      </w:r>
    </w:p>
    <w:p w:rsidR="00CF79DC" w:rsidRDefault="00CF79DC" w:rsidP="00CF79DC">
      <w:pPr>
        <w:rPr>
          <w:rFonts w:ascii="Arial" w:hAnsi="Arial" w:cs="Arial"/>
          <w:b/>
          <w:lang w:val="mn-MN"/>
        </w:rPr>
      </w:pPr>
    </w:p>
    <w:p w:rsidR="00CF79DC" w:rsidRPr="006E1B59" w:rsidRDefault="00CF79DC" w:rsidP="00CF79DC">
      <w:pPr>
        <w:jc w:val="both"/>
        <w:rPr>
          <w:rFonts w:ascii="Arial" w:hAnsi="Arial" w:cs="Arial"/>
          <w:color w:val="000000" w:themeColor="text1"/>
          <w:kern w:val="2"/>
          <w14:ligatures w14:val="standardContextual"/>
        </w:rPr>
      </w:pPr>
    </w:p>
    <w:p w:rsidR="00CF79DC" w:rsidRPr="00BD2656" w:rsidRDefault="00CF79DC" w:rsidP="00CF79DC">
      <w:pPr>
        <w:ind w:firstLine="567"/>
        <w:jc w:val="both"/>
        <w:rPr>
          <w:rFonts w:ascii="Arial" w:hAnsi="Arial" w:cs="Arial"/>
          <w:color w:val="000000" w:themeColor="text1"/>
          <w:shd w:val="clear" w:color="auto" w:fill="FFFFFF"/>
          <w:lang w:val="mn-MN"/>
        </w:rPr>
      </w:pPr>
      <w:r>
        <w:rPr>
          <w:rFonts w:ascii="Arial" w:hAnsi="Arial" w:cs="Arial"/>
          <w:color w:val="000000" w:themeColor="text1"/>
          <w:kern w:val="2"/>
          <w:lang w:val="mn-MN"/>
          <w14:ligatures w14:val="standardContextual"/>
        </w:rPr>
        <w:tab/>
      </w:r>
      <w:r w:rsidRPr="00BD2656">
        <w:rPr>
          <w:rFonts w:ascii="Arial" w:hAnsi="Arial" w:cs="Arial"/>
          <w:color w:val="000000" w:themeColor="text1"/>
          <w:kern w:val="2"/>
          <w:lang w:val="mn-MN"/>
          <w14:ligatures w14:val="standardContextual"/>
        </w:rPr>
        <w:t>Монгол Улсын Үндсэн хуулийн Арван дөрөвдүгээр зүйлийн 2 дахь хэсэг “</w:t>
      </w:r>
      <w:r w:rsidRPr="00BD2656">
        <w:rPr>
          <w:rFonts w:ascii="Arial" w:hAnsi="Arial" w:cs="Arial"/>
          <w:color w:val="000000" w:themeColor="text1"/>
          <w:shd w:val="clear" w:color="auto" w:fill="FFFFFF"/>
        </w:rPr>
        <w:t>Хүнийг үндэс, угсаа, хэл, арьсны өнгө, нас, хүйс, нийгмийн гарал, байдал, хөрөнгө чинээ, эрхэлсэн ажил, албан тушаал, шашин шүтлэг,</w:t>
      </w:r>
      <w:r w:rsidRPr="00BD2656">
        <w:rPr>
          <w:rFonts w:ascii="Arial" w:hAnsi="Arial" w:cs="Arial"/>
          <w:color w:val="000000" w:themeColor="text1"/>
          <w:shd w:val="clear" w:color="auto" w:fill="FFFFFF"/>
          <w:lang w:val="mn-MN"/>
        </w:rPr>
        <w:t xml:space="preserve"> үзэл </w:t>
      </w:r>
      <w:r w:rsidRPr="00BD2656">
        <w:rPr>
          <w:rFonts w:ascii="Arial" w:hAnsi="Arial" w:cs="Arial"/>
          <w:color w:val="000000" w:themeColor="text1"/>
          <w:shd w:val="clear" w:color="auto" w:fill="FFFFFF"/>
        </w:rPr>
        <w:t>бодол, боловсролоор нь ялгаварлан гадуурхаж үл болно. Хүн бүр эрх зүйн этгээд байна.</w:t>
      </w:r>
      <w:r w:rsidRPr="00BD2656">
        <w:rPr>
          <w:rFonts w:ascii="Arial" w:hAnsi="Arial" w:cs="Arial"/>
          <w:color w:val="000000" w:themeColor="text1"/>
          <w:shd w:val="clear" w:color="auto" w:fill="FFFFFF"/>
          <w:lang w:val="mn-MN"/>
        </w:rPr>
        <w:t>” Мөн 16 дугаар зүйлийн 16 дахь хэсэг “</w:t>
      </w:r>
      <w:r w:rsidRPr="00BD2656">
        <w:rPr>
          <w:rFonts w:ascii="Arial" w:hAnsi="Arial" w:cs="Arial"/>
          <w:color w:val="000000" w:themeColor="text1"/>
          <w:shd w:val="clear" w:color="auto" w:fill="FFFFFF"/>
        </w:rPr>
        <w:t>итгэл үнэмшилтэй байх,</w:t>
      </w:r>
      <w:r w:rsidRPr="00BD2656">
        <w:rPr>
          <w:rFonts w:ascii="Arial" w:hAnsi="Arial" w:cs="Arial"/>
          <w:color w:val="000000" w:themeColor="text1"/>
          <w:shd w:val="clear" w:color="auto" w:fill="FFFFFF"/>
          <w:lang w:val="mn-MN"/>
        </w:rPr>
        <w:t xml:space="preserve"> үзэл </w:t>
      </w:r>
      <w:r w:rsidRPr="00BD2656">
        <w:rPr>
          <w:rFonts w:ascii="Arial" w:hAnsi="Arial" w:cs="Arial"/>
          <w:color w:val="000000" w:themeColor="text1"/>
          <w:shd w:val="clear" w:color="auto" w:fill="FFFFFF"/>
        </w:rPr>
        <w:t>бодлоо чөлөөтэй илэрхийлэх, үг хэлэх, хэвлэн нийтлэх, тайван жагсаал, цуглаан хийх эрх чөлөөтэй. Жагсаал, цуглаан хийх журмыг хуулиар тогтооно</w:t>
      </w:r>
      <w:r w:rsidRPr="00BD2656">
        <w:rPr>
          <w:rFonts w:ascii="Arial" w:hAnsi="Arial" w:cs="Arial"/>
          <w:color w:val="000000" w:themeColor="text1"/>
          <w:lang w:val="mn-MN"/>
        </w:rPr>
        <w:t xml:space="preserve">.” гэж тус тус заасан. </w:t>
      </w:r>
    </w:p>
    <w:p w:rsidR="00CF79DC" w:rsidRPr="00BD2656" w:rsidRDefault="00CF79DC" w:rsidP="00CF79DC">
      <w:pPr>
        <w:ind w:firstLine="567"/>
        <w:jc w:val="both"/>
        <w:rPr>
          <w:rFonts w:ascii="Arial" w:hAnsi="Arial" w:cs="Arial"/>
          <w:color w:val="000000" w:themeColor="text1"/>
          <w:lang w:val="mn-MN"/>
        </w:rPr>
      </w:pPr>
    </w:p>
    <w:p w:rsidR="00CF79DC" w:rsidRPr="00BD2656" w:rsidRDefault="00CF79DC" w:rsidP="00CF79DC">
      <w:pPr>
        <w:spacing w:line="276" w:lineRule="auto"/>
        <w:jc w:val="both"/>
        <w:rPr>
          <w:rFonts w:ascii="Arial" w:hAnsi="Arial" w:cs="Arial"/>
          <w:color w:val="000000" w:themeColor="text1"/>
        </w:rPr>
      </w:pPr>
      <w:r>
        <w:rPr>
          <w:rFonts w:ascii="Arial" w:hAnsi="Arial" w:cs="Arial"/>
          <w:color w:val="000000" w:themeColor="text1"/>
        </w:rPr>
        <w:tab/>
      </w:r>
      <w:r w:rsidRPr="00BD2656">
        <w:rPr>
          <w:rFonts w:ascii="Arial" w:hAnsi="Arial" w:cs="Arial"/>
          <w:color w:val="000000" w:themeColor="text1"/>
        </w:rPr>
        <w:t>Монгол Улсад Үзэл бодлоо илэрхийлэх, хэвлэн нийтлэх эрх чөлөө нь Монгол Улсын Үндсэн хууль, Хүний эрхийн түгээмэл тунхаглал, Иргэний болон улс төрийн эрхийн тухай олон улсын пактуудаар хамгаалагдсан ардчиллын үнэт зүйл бөгөөд Монгол Улсын нэгдэн орсон холбогдох олон улсын гэрээгээр агуулга, хүрээн нь тодорхойлогдсон байдаг билээ.</w:t>
      </w:r>
    </w:p>
    <w:p w:rsidR="00CF79DC" w:rsidRPr="00BD2656" w:rsidRDefault="00CF79DC" w:rsidP="00CF79DC">
      <w:pPr>
        <w:pStyle w:val="NormalWeb"/>
        <w:shd w:val="clear" w:color="auto" w:fill="FFFFFF"/>
        <w:spacing w:line="276" w:lineRule="auto"/>
        <w:jc w:val="both"/>
        <w:rPr>
          <w:rFonts w:ascii="Arial" w:hAnsi="Arial" w:cs="Arial"/>
          <w:color w:val="000000" w:themeColor="text1"/>
          <w:lang w:val="en-MN"/>
        </w:rPr>
      </w:pPr>
      <w:r w:rsidRPr="00BD2656">
        <w:rPr>
          <w:rFonts w:ascii="Arial" w:hAnsi="Arial" w:cs="Arial"/>
          <w:color w:val="000000" w:themeColor="text1"/>
        </w:rPr>
        <w:tab/>
        <w:t>НҮБ-</w:t>
      </w:r>
      <w:proofErr w:type="spellStart"/>
      <w:r w:rsidRPr="00BD2656">
        <w:rPr>
          <w:rFonts w:ascii="Arial" w:hAnsi="Arial" w:cs="Arial"/>
          <w:color w:val="000000" w:themeColor="text1"/>
        </w:rPr>
        <w:t>ын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хүнии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эрхийн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механизмаас</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цөөнгүи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зөвлөмж</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авсны</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нэг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нь</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гүтгэх</w:t>
      </w:r>
      <w:proofErr w:type="spellEnd"/>
      <w:r w:rsidRPr="00BD2656">
        <w:rPr>
          <w:rFonts w:ascii="Arial" w:hAnsi="Arial" w:cs="Arial"/>
          <w:color w:val="000000" w:themeColor="text1"/>
        </w:rPr>
        <w:t>”, “</w:t>
      </w:r>
      <w:proofErr w:type="spellStart"/>
      <w:r w:rsidRPr="00BD2656">
        <w:rPr>
          <w:rFonts w:ascii="Arial" w:hAnsi="Arial" w:cs="Arial"/>
          <w:color w:val="000000" w:themeColor="text1"/>
        </w:rPr>
        <w:t>доромжлох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гэмт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хэргийг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Эрүүгийн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хуулиас</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халах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тухаи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юм</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Эрүүгийн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зүйн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шинэчлэлийн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хүрээнд</w:t>
      </w:r>
      <w:proofErr w:type="spellEnd"/>
      <w:r w:rsidRPr="00BD2656">
        <w:rPr>
          <w:rFonts w:ascii="Arial" w:hAnsi="Arial" w:cs="Arial"/>
          <w:color w:val="000000" w:themeColor="text1"/>
        </w:rPr>
        <w:t xml:space="preserve"> 2015 </w:t>
      </w:r>
      <w:proofErr w:type="spellStart"/>
      <w:r w:rsidRPr="00BD2656">
        <w:rPr>
          <w:rFonts w:ascii="Arial" w:hAnsi="Arial" w:cs="Arial"/>
          <w:color w:val="000000" w:themeColor="text1"/>
        </w:rPr>
        <w:t>оны</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Эрүүгийн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хуулиас</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тус</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гэмт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хэргийг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халж</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Зөрчлийн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тухаи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хуульд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гүтгэх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зөрчлийг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тусгаж</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хоёр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жил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гаруи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явсан</w:t>
      </w:r>
      <w:proofErr w:type="spellEnd"/>
      <w:r w:rsidRPr="00BD2656">
        <w:rPr>
          <w:rFonts w:ascii="Arial" w:hAnsi="Arial" w:cs="Arial"/>
          <w:color w:val="000000" w:themeColor="text1"/>
        </w:rPr>
        <w:t xml:space="preserve"> ч </w:t>
      </w:r>
      <w:proofErr w:type="spellStart"/>
      <w:r w:rsidRPr="00BD2656">
        <w:rPr>
          <w:rFonts w:ascii="Arial" w:hAnsi="Arial" w:cs="Arial"/>
          <w:color w:val="000000" w:themeColor="text1"/>
        </w:rPr>
        <w:t>мөн</w:t>
      </w:r>
      <w:proofErr w:type="spellEnd"/>
      <w:r w:rsidRPr="00BD2656">
        <w:rPr>
          <w:rFonts w:ascii="Arial" w:hAnsi="Arial" w:cs="Arial"/>
          <w:color w:val="000000" w:themeColor="text1"/>
        </w:rPr>
        <w:t xml:space="preserve"> л </w:t>
      </w:r>
      <w:proofErr w:type="spellStart"/>
      <w:r w:rsidRPr="00BD2656">
        <w:rPr>
          <w:rFonts w:ascii="Arial" w:hAnsi="Arial" w:cs="Arial"/>
          <w:color w:val="000000" w:themeColor="text1"/>
        </w:rPr>
        <w:t>хүнии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эрхийн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үүднээс</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багагүи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шүүмжлэлд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өртөж</w:t>
      </w:r>
      <w:proofErr w:type="spellEnd"/>
      <w:r w:rsidRPr="00BD2656">
        <w:rPr>
          <w:rFonts w:ascii="Arial" w:hAnsi="Arial" w:cs="Arial"/>
          <w:color w:val="000000" w:themeColor="text1"/>
        </w:rPr>
        <w:t xml:space="preserve">, 2020 </w:t>
      </w:r>
      <w:proofErr w:type="spellStart"/>
      <w:r w:rsidRPr="00BD2656">
        <w:rPr>
          <w:rFonts w:ascii="Arial" w:hAnsi="Arial" w:cs="Arial"/>
          <w:color w:val="000000" w:themeColor="text1"/>
        </w:rPr>
        <w:t>оны</w:t>
      </w:r>
      <w:proofErr w:type="spellEnd"/>
      <w:r w:rsidRPr="00BD2656">
        <w:rPr>
          <w:rFonts w:ascii="Arial" w:hAnsi="Arial" w:cs="Arial"/>
          <w:color w:val="000000" w:themeColor="text1"/>
        </w:rPr>
        <w:t xml:space="preserve"> 1 </w:t>
      </w:r>
      <w:proofErr w:type="spellStart"/>
      <w:r w:rsidRPr="00BD2656">
        <w:rPr>
          <w:rFonts w:ascii="Arial" w:hAnsi="Arial" w:cs="Arial"/>
          <w:color w:val="000000" w:themeColor="text1"/>
        </w:rPr>
        <w:t>дүгээр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сарын</w:t>
      </w:r>
      <w:proofErr w:type="spellEnd"/>
      <w:r w:rsidRPr="00BD2656">
        <w:rPr>
          <w:rFonts w:ascii="Arial" w:hAnsi="Arial" w:cs="Arial"/>
          <w:color w:val="000000" w:themeColor="text1"/>
        </w:rPr>
        <w:t xml:space="preserve"> 10-ны </w:t>
      </w:r>
      <w:proofErr w:type="spellStart"/>
      <w:r w:rsidRPr="00BD2656">
        <w:rPr>
          <w:rFonts w:ascii="Arial" w:hAnsi="Arial" w:cs="Arial"/>
          <w:color w:val="000000" w:themeColor="text1"/>
        </w:rPr>
        <w:t>өдрийн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Эрүүгийн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хуульд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нэмэлт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өөрчлөлт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оруулах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тухаи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хуулиар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Зөрчлийн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хуулиас</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тус</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заалтыг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хасаж</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Эрүүгийн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хуульд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Худал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мэдээлэл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тараах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гэсэн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гэмт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хэргийг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шинээр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томьёолж</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оруулсан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билээ</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Шинэ</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Эрүүгийн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хуулийг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дагаж</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мөрдсөнөөс</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хойш</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даруи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дөрвөн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жил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өнгөрч</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байна</w:t>
      </w:r>
      <w:proofErr w:type="spellEnd"/>
      <w:r w:rsidRPr="00BD2656">
        <w:rPr>
          <w:rFonts w:ascii="Arial" w:hAnsi="Arial" w:cs="Arial"/>
          <w:color w:val="000000" w:themeColor="text1"/>
        </w:rPr>
        <w:t xml:space="preserve">. </w:t>
      </w:r>
    </w:p>
    <w:p w:rsidR="00CF79DC" w:rsidRPr="00BD2656" w:rsidRDefault="00CF79DC" w:rsidP="00CF79DC">
      <w:pPr>
        <w:spacing w:line="276" w:lineRule="auto"/>
        <w:ind w:firstLine="720"/>
        <w:jc w:val="both"/>
        <w:rPr>
          <w:rFonts w:ascii="Arial" w:hAnsi="Arial" w:cs="Arial"/>
          <w:color w:val="000000" w:themeColor="text1"/>
        </w:rPr>
      </w:pPr>
      <w:r w:rsidRPr="00BD2656">
        <w:rPr>
          <w:rFonts w:ascii="Arial" w:hAnsi="Arial" w:cs="Arial"/>
          <w:color w:val="000000" w:themeColor="text1"/>
        </w:rPr>
        <w:t>Сэтгүүлчдийг хамгаалах хороо Олон улсын байгууллагын мэдээгээр 2019-2023 хооронд “худал мэдээ тараах” тухай хуулийн зүйн зохицуулалтыг 91 улс шинээр бий болгосон. 2022, 2023 онд дэлхий даяар хамгийн олон сэтгүүлчдийг хорьсон байна. Монгол Улсад ч мөн Хил хязгааргүй сэтгүүлчид олон улсын байгууллага болон “Глоб Интернэшнл” зэрэг иргэний нийгмийн байгууллагуудын тайлан мэдээлэлд үзэл бодлоо илэрхийлэх, хэвлэн нийтлэх эрхийн нөхцөл байдал дордсон. Энэ эрхийг төрийн зүгээс хязгаарласан, халдсан тохиолдлууд гарсаар байгааг анхааруулсаар байгаа билээ. Монгол Улс 2023 оноос хойш нэг жилд 21 байраар ухарсан. Харин сүүлийн найман жилд 60  байрнаас 109 хүртэл буюу 49 байраар ухарч "асуудалтай" ангилалд багтаж байна.</w:t>
      </w:r>
    </w:p>
    <w:p w:rsidR="00CF79DC" w:rsidRPr="00BD2656" w:rsidRDefault="00CF79DC" w:rsidP="00CF79DC">
      <w:pPr>
        <w:pStyle w:val="NormalWeb"/>
        <w:spacing w:line="276" w:lineRule="auto"/>
        <w:jc w:val="both"/>
        <w:rPr>
          <w:rFonts w:ascii="Arial" w:hAnsi="Arial" w:cs="Arial"/>
          <w:color w:val="000000" w:themeColor="text1"/>
          <w:lang w:val="en-MN"/>
        </w:rPr>
      </w:pPr>
      <w:r w:rsidRPr="00BD2656">
        <w:rPr>
          <w:rFonts w:ascii="Arial" w:hAnsi="Arial" w:cs="Arial"/>
          <w:color w:val="000000" w:themeColor="text1"/>
          <w:lang w:val="en-MN"/>
        </w:rPr>
        <w:tab/>
      </w:r>
      <w:proofErr w:type="spellStart"/>
      <w:r w:rsidRPr="00BD2656">
        <w:rPr>
          <w:rFonts w:ascii="Arial" w:hAnsi="Arial" w:cs="Arial"/>
          <w:color w:val="000000" w:themeColor="text1"/>
        </w:rPr>
        <w:t>Улсын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Их</w:t>
      </w:r>
      <w:proofErr w:type="spellEnd"/>
      <w:r w:rsidRPr="00BD2656">
        <w:rPr>
          <w:rFonts w:ascii="Arial" w:hAnsi="Arial" w:cs="Arial"/>
          <w:color w:val="000000" w:themeColor="text1"/>
        </w:rPr>
        <w:t xml:space="preserve"> </w:t>
      </w:r>
      <w:proofErr w:type="spellStart"/>
      <w:proofErr w:type="gramStart"/>
      <w:r w:rsidRPr="00BD2656">
        <w:rPr>
          <w:rFonts w:ascii="Arial" w:hAnsi="Arial" w:cs="Arial"/>
          <w:color w:val="000000" w:themeColor="text1"/>
        </w:rPr>
        <w:t>Хурал</w:t>
      </w:r>
      <w:proofErr w:type="spellEnd"/>
      <w:r w:rsidRPr="00BD2656">
        <w:rPr>
          <w:rFonts w:ascii="Arial" w:hAnsi="Arial" w:cs="Arial"/>
          <w:color w:val="000000" w:themeColor="text1"/>
        </w:rPr>
        <w:t xml:space="preserve"> </w:t>
      </w:r>
      <w:r w:rsidRPr="00BD2656">
        <w:rPr>
          <w:rFonts w:ascii="Arial" w:hAnsi="Arial" w:cs="Arial"/>
          <w:color w:val="000000" w:themeColor="text1"/>
          <w:lang w:val="en-MN"/>
        </w:rPr>
        <w:t xml:space="preserve"> 2020</w:t>
      </w:r>
      <w:proofErr w:type="gramEnd"/>
      <w:r w:rsidRPr="00BD2656">
        <w:rPr>
          <w:rFonts w:ascii="Arial" w:hAnsi="Arial" w:cs="Arial"/>
          <w:color w:val="000000" w:themeColor="text1"/>
          <w:lang w:val="en-MN"/>
        </w:rPr>
        <w:t xml:space="preserve"> оны 1 дүгээр сарын 10-ны өдөр Эрүүгийн хуулийн 13.14 дүгээр зүйлд “худал мэдээлэл тараах” гэмт хэргийг нэмэлтээр оруулсан</w:t>
      </w:r>
      <w:r w:rsidRPr="00BD2656">
        <w:rPr>
          <w:rFonts w:ascii="Arial" w:hAnsi="Arial" w:cs="Arial"/>
          <w:color w:val="000000" w:themeColor="text1"/>
        </w:rPr>
        <w:t xml:space="preserve"> </w:t>
      </w:r>
      <w:r w:rsidRPr="00BD2656">
        <w:rPr>
          <w:rFonts w:ascii="Arial" w:hAnsi="Arial" w:cs="Arial"/>
          <w:color w:val="000000" w:themeColor="text1"/>
          <w:lang w:val="en-MN"/>
        </w:rPr>
        <w:t xml:space="preserve">энэ гэмт хэрэг нь “нэр хүндэд халдсан илт худал мэдээллийг олон нийтэд тараасан” гэж </w:t>
      </w:r>
      <w:r w:rsidRPr="00BD2656">
        <w:rPr>
          <w:rFonts w:ascii="Arial" w:hAnsi="Arial" w:cs="Arial"/>
          <w:color w:val="000000" w:themeColor="text1"/>
          <w:lang w:val="en-MN"/>
        </w:rPr>
        <w:lastRenderedPageBreak/>
        <w:t>объектив талын</w:t>
      </w:r>
      <w:r w:rsidRPr="00BD2656">
        <w:rPr>
          <w:rFonts w:ascii="Arial" w:hAnsi="Arial" w:cs="Arial"/>
          <w:color w:val="000000" w:themeColor="text1"/>
        </w:rPr>
        <w:t xml:space="preserve"> </w:t>
      </w:r>
      <w:r w:rsidRPr="00BD2656">
        <w:rPr>
          <w:rFonts w:ascii="Arial" w:hAnsi="Arial" w:cs="Arial"/>
          <w:color w:val="000000" w:themeColor="text1"/>
          <w:lang w:val="en-MN"/>
        </w:rPr>
        <w:t xml:space="preserve">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rsidR="00CF79DC" w:rsidRPr="00BD2656" w:rsidRDefault="00CF79DC" w:rsidP="00CF79DC">
      <w:pPr>
        <w:pStyle w:val="NormalWeb"/>
        <w:spacing w:line="276" w:lineRule="auto"/>
        <w:jc w:val="both"/>
        <w:rPr>
          <w:rFonts w:ascii="Arial" w:hAnsi="Arial" w:cs="Arial"/>
          <w:color w:val="000000" w:themeColor="text1"/>
        </w:rPr>
      </w:pPr>
      <w:r w:rsidRPr="00BD2656">
        <w:rPr>
          <w:rFonts w:ascii="Arial" w:hAnsi="Arial" w:cs="Arial"/>
          <w:color w:val="000000" w:themeColor="text1"/>
        </w:rPr>
        <w:tab/>
        <w:t>“</w:t>
      </w:r>
      <w:proofErr w:type="spellStart"/>
      <w:r w:rsidRPr="00BD2656">
        <w:rPr>
          <w:rFonts w:ascii="Arial" w:hAnsi="Arial" w:cs="Arial"/>
          <w:color w:val="000000" w:themeColor="text1"/>
        </w:rPr>
        <w:t>Энэ</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гэмт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хохирогчид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төрийн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байгууллага</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хамаарахгүи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Үзэл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бодлоо</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илэрхийлэхдээ</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улс</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төрд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нөлөө</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бүхии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этгээдийг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гэмт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хэрэгт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хардсан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сэрдсэн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бол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энэ</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гэмт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хэргийг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үйлдсэнд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тооцохгүи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гэсэн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тайлбарыг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хассан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Энэ</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нь</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хууль</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зүйн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техникийг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бүрэн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бүрдүүлэх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шаардлагыг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алдагдуулан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хууль</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бүтээх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ажиллагааны</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алдаа</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болсон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буюу</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зүйн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хийдэл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үүсгэсэн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Ингэснээр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үг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хэлэх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хэвлэл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мэдээллийн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чөлөөнии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зүйн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байдлыг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дордуулан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өнөөдөр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хууль</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хэрэглээ</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шүүхийн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практикт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сөрөг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үр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дагавар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үүсгэж</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байгаагийн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гол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шалтгаан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болжээ</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гэж</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үзэх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үндэстэи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байна</w:t>
      </w:r>
      <w:proofErr w:type="spellEnd"/>
      <w:r w:rsidRPr="00BD2656">
        <w:rPr>
          <w:rFonts w:ascii="Arial" w:hAnsi="Arial" w:cs="Arial"/>
          <w:color w:val="000000" w:themeColor="text1"/>
        </w:rPr>
        <w:t xml:space="preserve">. </w:t>
      </w:r>
    </w:p>
    <w:p w:rsidR="00CF79DC" w:rsidRDefault="00CF79DC" w:rsidP="00CF79DC">
      <w:pPr>
        <w:pStyle w:val="NormalWeb"/>
        <w:spacing w:line="276" w:lineRule="auto"/>
        <w:jc w:val="both"/>
        <w:rPr>
          <w:rFonts w:ascii="Arial" w:hAnsi="Arial" w:cs="Arial"/>
          <w:color w:val="000000" w:themeColor="text1"/>
        </w:rPr>
      </w:pPr>
      <w:r w:rsidRPr="00BD2656">
        <w:rPr>
          <w:rFonts w:ascii="Arial" w:hAnsi="Arial" w:cs="Arial"/>
          <w:color w:val="000000" w:themeColor="text1"/>
        </w:rPr>
        <w:tab/>
      </w:r>
      <w:proofErr w:type="spellStart"/>
      <w:r w:rsidRPr="00BD2656">
        <w:rPr>
          <w:rFonts w:ascii="Arial" w:hAnsi="Arial" w:cs="Arial"/>
          <w:color w:val="000000" w:themeColor="text1"/>
        </w:rPr>
        <w:t>Монгол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Улсад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Эрүүгийн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тусгаи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ангийн</w:t>
      </w:r>
      <w:proofErr w:type="spellEnd"/>
      <w:r w:rsidRPr="00BD2656">
        <w:rPr>
          <w:rFonts w:ascii="Arial" w:hAnsi="Arial" w:cs="Arial"/>
          <w:color w:val="000000" w:themeColor="text1"/>
        </w:rPr>
        <w:t xml:space="preserve"> 13.14 </w:t>
      </w:r>
      <w:proofErr w:type="spellStart"/>
      <w:r w:rsidRPr="00BD2656">
        <w:rPr>
          <w:rFonts w:ascii="Arial" w:hAnsi="Arial" w:cs="Arial"/>
          <w:color w:val="000000" w:themeColor="text1"/>
        </w:rPr>
        <w:t>дүгээр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зүйлд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заасан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худал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мэдээлэл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тараах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гэмт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хүрээнд</w:t>
      </w:r>
      <w:proofErr w:type="spellEnd"/>
      <w:r w:rsidRPr="00BD2656">
        <w:rPr>
          <w:rFonts w:ascii="Arial" w:hAnsi="Arial" w:cs="Arial"/>
          <w:color w:val="000000" w:themeColor="text1"/>
        </w:rPr>
        <w:t xml:space="preserve"> 2020 </w:t>
      </w:r>
      <w:proofErr w:type="spellStart"/>
      <w:r w:rsidRPr="00BD2656">
        <w:rPr>
          <w:rFonts w:ascii="Arial" w:hAnsi="Arial" w:cs="Arial"/>
          <w:color w:val="000000" w:themeColor="text1"/>
        </w:rPr>
        <w:t>онд</w:t>
      </w:r>
      <w:proofErr w:type="spellEnd"/>
      <w:r w:rsidRPr="00BD2656">
        <w:rPr>
          <w:rFonts w:ascii="Arial" w:hAnsi="Arial" w:cs="Arial"/>
          <w:color w:val="000000" w:themeColor="text1"/>
        </w:rPr>
        <w:t xml:space="preserve"> 251, 2021 </w:t>
      </w:r>
      <w:proofErr w:type="spellStart"/>
      <w:r w:rsidRPr="00BD2656">
        <w:rPr>
          <w:rFonts w:ascii="Arial" w:hAnsi="Arial" w:cs="Arial"/>
          <w:color w:val="000000" w:themeColor="text1"/>
        </w:rPr>
        <w:t>оны</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эхнии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дөрвөн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сарын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байдлаар</w:t>
      </w:r>
      <w:proofErr w:type="spellEnd"/>
      <w:r w:rsidRPr="00BD2656">
        <w:rPr>
          <w:rFonts w:ascii="Arial" w:hAnsi="Arial" w:cs="Arial"/>
          <w:color w:val="000000" w:themeColor="text1"/>
        </w:rPr>
        <w:t xml:space="preserve"> 119 </w:t>
      </w:r>
      <w:proofErr w:type="spellStart"/>
      <w:r w:rsidRPr="00BD2656">
        <w:rPr>
          <w:rFonts w:ascii="Arial" w:hAnsi="Arial" w:cs="Arial"/>
          <w:color w:val="000000" w:themeColor="text1"/>
        </w:rPr>
        <w:t>хэрэгт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эрүүгийн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хэрэг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үүсгэснээс</w:t>
      </w:r>
      <w:proofErr w:type="spellEnd"/>
      <w:r w:rsidRPr="00BD2656">
        <w:rPr>
          <w:rFonts w:ascii="Arial" w:hAnsi="Arial" w:cs="Arial"/>
          <w:color w:val="000000" w:themeColor="text1"/>
        </w:rPr>
        <w:t xml:space="preserve"> 25 </w:t>
      </w:r>
      <w:proofErr w:type="spellStart"/>
      <w:r w:rsidRPr="00BD2656">
        <w:rPr>
          <w:rFonts w:ascii="Arial" w:hAnsi="Arial" w:cs="Arial"/>
          <w:color w:val="000000" w:themeColor="text1"/>
        </w:rPr>
        <w:t>хэрэгт</w:t>
      </w:r>
      <w:proofErr w:type="spellEnd"/>
      <w:r w:rsidRPr="00BD2656">
        <w:rPr>
          <w:rFonts w:ascii="Arial" w:hAnsi="Arial" w:cs="Arial"/>
          <w:color w:val="000000" w:themeColor="text1"/>
        </w:rPr>
        <w:t xml:space="preserve"> л </w:t>
      </w:r>
      <w:proofErr w:type="spellStart"/>
      <w:r w:rsidRPr="00BD2656">
        <w:rPr>
          <w:rFonts w:ascii="Arial" w:hAnsi="Arial" w:cs="Arial"/>
          <w:color w:val="000000" w:themeColor="text1"/>
        </w:rPr>
        <w:t>яллах</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дүгнэлт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үйлджээ</w:t>
      </w:r>
      <w:proofErr w:type="spellEnd"/>
      <w:r w:rsidRPr="00BD2656">
        <w:rPr>
          <w:rStyle w:val="FootnoteReference"/>
          <w:rFonts w:ascii="Arial" w:hAnsi="Arial" w:cs="Arial"/>
          <w:color w:val="000000" w:themeColor="text1"/>
        </w:rPr>
        <w:footnoteReference w:id="1"/>
      </w:r>
      <w:r w:rsidRPr="00BD2656">
        <w:rPr>
          <w:rFonts w:ascii="Arial" w:hAnsi="Arial" w:cs="Arial"/>
          <w:color w:val="000000" w:themeColor="text1"/>
        </w:rPr>
        <w:t xml:space="preserve">. 2020 </w:t>
      </w:r>
      <w:proofErr w:type="spellStart"/>
      <w:r w:rsidRPr="00BD2656">
        <w:rPr>
          <w:rFonts w:ascii="Arial" w:hAnsi="Arial" w:cs="Arial"/>
          <w:color w:val="000000" w:themeColor="text1"/>
        </w:rPr>
        <w:t>онд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эрүүгийн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анхан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шатны</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шүүхээр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Эрүүгийн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хуулийн</w:t>
      </w:r>
      <w:proofErr w:type="spellEnd"/>
      <w:r w:rsidRPr="00BD2656">
        <w:rPr>
          <w:rFonts w:ascii="Arial" w:hAnsi="Arial" w:cs="Arial"/>
          <w:color w:val="000000" w:themeColor="text1"/>
        </w:rPr>
        <w:t xml:space="preserve"> 13.14 </w:t>
      </w:r>
      <w:proofErr w:type="spellStart"/>
      <w:r w:rsidRPr="00BD2656">
        <w:rPr>
          <w:rFonts w:ascii="Arial" w:hAnsi="Arial" w:cs="Arial"/>
          <w:color w:val="000000" w:themeColor="text1"/>
        </w:rPr>
        <w:t>дүгээр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зүйлд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заасан</w:t>
      </w:r>
      <w:proofErr w:type="spellEnd"/>
      <w:r w:rsidRPr="00BD2656">
        <w:rPr>
          <w:rFonts w:ascii="Arial" w:hAnsi="Arial" w:cs="Arial"/>
          <w:color w:val="000000" w:themeColor="text1"/>
        </w:rPr>
        <w:t xml:space="preserve"> 10 </w:t>
      </w:r>
      <w:proofErr w:type="spellStart"/>
      <w:r w:rsidRPr="00BD2656">
        <w:rPr>
          <w:rFonts w:ascii="Arial" w:hAnsi="Arial" w:cs="Arial"/>
          <w:color w:val="000000" w:themeColor="text1"/>
        </w:rPr>
        <w:t>гэмт</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хэрэг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хянан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шийдвэрлэснээс</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худал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мэдээлэл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тараасан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асуудлаар</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цагдаагийн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байгууллагад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гаргасан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өргөдөл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гомдол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хэрэгсэхгүи</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болсон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хэргийн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тоо</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олон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харин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шүүхэд</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шилжүүлсэн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хэрэг</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цөөн</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байгаа</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нь</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анхаарал</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татаж</w:t>
      </w:r>
      <w:proofErr w:type="spellEnd"/>
      <w:r w:rsidRPr="00BD2656">
        <w:rPr>
          <w:rFonts w:ascii="Arial" w:hAnsi="Arial" w:cs="Arial"/>
          <w:color w:val="000000" w:themeColor="text1"/>
        </w:rPr>
        <w:t xml:space="preserve"> </w:t>
      </w:r>
      <w:proofErr w:type="spellStart"/>
      <w:r w:rsidRPr="00BD2656">
        <w:rPr>
          <w:rFonts w:ascii="Arial" w:hAnsi="Arial" w:cs="Arial"/>
          <w:color w:val="000000" w:themeColor="text1"/>
        </w:rPr>
        <w:t>байна</w:t>
      </w:r>
      <w:proofErr w:type="spellEnd"/>
      <w:r w:rsidRPr="00BD2656">
        <w:rPr>
          <w:rFonts w:ascii="Arial" w:hAnsi="Arial" w:cs="Arial"/>
          <w:color w:val="000000" w:themeColor="text1"/>
        </w:rPr>
        <w:t xml:space="preserve">. </w:t>
      </w:r>
    </w:p>
    <w:p w:rsidR="00CF79DC" w:rsidRPr="00E20738" w:rsidRDefault="00CF79DC" w:rsidP="00CF79DC">
      <w:pPr>
        <w:pStyle w:val="NormalWeb"/>
        <w:spacing w:line="276" w:lineRule="auto"/>
        <w:jc w:val="both"/>
        <w:rPr>
          <w:rFonts w:ascii="Arial" w:hAnsi="Arial" w:cs="Arial"/>
          <w:color w:val="000000" w:themeColor="text1"/>
          <w:lang w:val="mn-MN"/>
        </w:rPr>
      </w:pPr>
      <w:r>
        <w:rPr>
          <w:rFonts w:ascii="Arial" w:hAnsi="Arial" w:cs="Arial"/>
          <w:color w:val="000000" w:themeColor="text1"/>
          <w:sz w:val="22"/>
          <w:szCs w:val="22"/>
        </w:rPr>
        <w:tab/>
      </w:r>
      <w:proofErr w:type="spellStart"/>
      <w:r w:rsidRPr="00E20738">
        <w:rPr>
          <w:rFonts w:ascii="Arial" w:hAnsi="Arial" w:cs="Arial"/>
          <w:color w:val="000000" w:themeColor="text1"/>
        </w:rPr>
        <w:t>Учир</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нь</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үг</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хэлэх</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эрх</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нэр</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төртэи</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холбоотои</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иргэнии</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хэргийн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шинжтэи</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асуудлыг</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хамруулан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эрүүгийн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журмаар</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хэрэг</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бүртгэлт</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мөрдөн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шалгах</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ажиллагаа</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явуулж</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удаан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хугацаагаар</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шалгаж</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байгаа</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нь</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мэдээллийн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эрх</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чөлөө</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үзэл</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бодлоо</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илэрхийлэх</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эрхийг</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дарамт</w:t>
      </w:r>
      <w:proofErr w:type="spellEnd"/>
      <w:r w:rsidRPr="00E20738">
        <w:rPr>
          <w:rFonts w:ascii="Arial" w:hAnsi="Arial" w:cs="Arial"/>
          <w:color w:val="000000" w:themeColor="text1"/>
        </w:rPr>
        <w:t xml:space="preserve">”-д </w:t>
      </w:r>
      <w:proofErr w:type="spellStart"/>
      <w:r w:rsidRPr="00E20738">
        <w:rPr>
          <w:rFonts w:ascii="Arial" w:hAnsi="Arial" w:cs="Arial"/>
          <w:color w:val="000000" w:themeColor="text1"/>
        </w:rPr>
        <w:t>оруулж</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байна</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гэж</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хэлэлцүүлэгт</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оролцсон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оролцогчид</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бүгд</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илэрхийлж</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байна</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Илтэд</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үзэл</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бодлоо</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чөлөөтэи</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илэрхийлэх</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эрхийн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хүрээнии</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асуудал</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иргэнии</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маргааны</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шинжтэи</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өргөдөл</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гомдлыг</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хүлээн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авахгүи</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байх</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эрүүгийн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журмаар</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шалгахгүи</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байх</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асуудлыг</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нэн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даруи</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шийдвэрлэх</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нь</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тулгамдсан</w:t>
      </w:r>
      <w:proofErr w:type="spellEnd"/>
      <w:r w:rsidRPr="00E20738">
        <w:rPr>
          <w:rFonts w:ascii="Arial" w:hAnsi="Arial" w:cs="Arial"/>
          <w:color w:val="000000" w:themeColor="text1"/>
        </w:rPr>
        <w:t xml:space="preserve"> </w:t>
      </w:r>
      <w:proofErr w:type="spellStart"/>
      <w:r w:rsidRPr="00E20738">
        <w:rPr>
          <w:rFonts w:ascii="Arial" w:hAnsi="Arial" w:cs="Arial"/>
          <w:color w:val="000000" w:themeColor="text1"/>
        </w:rPr>
        <w:t>асуудал</w:t>
      </w:r>
      <w:proofErr w:type="spellEnd"/>
      <w:r w:rsidRPr="00E20738">
        <w:rPr>
          <w:rFonts w:ascii="Arial" w:hAnsi="Arial" w:cs="Arial"/>
          <w:color w:val="000000" w:themeColor="text1"/>
          <w:lang w:val="mn-MN"/>
        </w:rPr>
        <w:t xml:space="preserve"> болсон байна. </w:t>
      </w:r>
    </w:p>
    <w:p w:rsidR="00CF79DC" w:rsidRDefault="00CF79DC" w:rsidP="00CF79DC">
      <w:pPr>
        <w:tabs>
          <w:tab w:val="left" w:pos="720"/>
        </w:tabs>
        <w:spacing w:line="360" w:lineRule="auto"/>
        <w:jc w:val="both"/>
        <w:rPr>
          <w:rFonts w:ascii="Arial" w:hAnsi="Arial" w:cs="Arial"/>
          <w:lang w:val="mn-MN"/>
        </w:rPr>
      </w:pPr>
      <w:r>
        <w:rPr>
          <w:rFonts w:ascii="Arial" w:hAnsi="Arial" w:cs="Arial"/>
          <w:lang w:val="mn-MN"/>
        </w:rPr>
        <w:tab/>
      </w:r>
    </w:p>
    <w:p w:rsidR="00CF79DC" w:rsidRDefault="00CF79DC" w:rsidP="00CF79DC">
      <w:pPr>
        <w:jc w:val="center"/>
        <w:rPr>
          <w:rFonts w:ascii="Arial" w:hAnsi="Arial" w:cs="Arial"/>
          <w:b/>
          <w:lang w:val="mn-MN"/>
        </w:rPr>
      </w:pPr>
    </w:p>
    <w:p w:rsidR="00CF79DC" w:rsidRDefault="00CF79DC" w:rsidP="00CF79DC">
      <w:pPr>
        <w:tabs>
          <w:tab w:val="left" w:pos="720"/>
        </w:tabs>
        <w:rPr>
          <w:rFonts w:ascii="Arial" w:hAnsi="Arial" w:cs="Arial"/>
          <w:lang w:val="mn-MN"/>
        </w:rPr>
      </w:pPr>
      <w:r>
        <w:rPr>
          <w:rFonts w:ascii="Arial" w:hAnsi="Arial" w:cs="Arial"/>
          <w:b/>
          <w:lang w:val="mn-MN"/>
        </w:rPr>
        <w:t xml:space="preserve">                                                             </w:t>
      </w:r>
      <w:r w:rsidRPr="005F01DD">
        <w:rPr>
          <w:rFonts w:ascii="Arial" w:hAnsi="Arial" w:cs="Arial"/>
          <w:lang w:val="mn-MN"/>
        </w:rPr>
        <w:t>---оОо---</w:t>
      </w:r>
    </w:p>
    <w:p w:rsidR="00CF79DC" w:rsidRDefault="00CF79DC" w:rsidP="00CF79DC">
      <w:pPr>
        <w:jc w:val="center"/>
        <w:rPr>
          <w:rFonts w:ascii="Arial" w:hAnsi="Arial" w:cs="Arial"/>
          <w:b/>
          <w:lang w:val="mn-MN"/>
        </w:rPr>
      </w:pPr>
    </w:p>
    <w:p w:rsidR="00CF79DC" w:rsidRDefault="00CF79DC" w:rsidP="00CF79DC">
      <w:pPr>
        <w:jc w:val="center"/>
        <w:rPr>
          <w:rFonts w:ascii="Arial" w:hAnsi="Arial" w:cs="Arial"/>
          <w:b/>
          <w:lang w:val="mn-MN"/>
        </w:rPr>
      </w:pPr>
    </w:p>
    <w:p w:rsidR="00CF79DC" w:rsidRDefault="00CF79DC" w:rsidP="00CF79DC">
      <w:pPr>
        <w:jc w:val="center"/>
        <w:rPr>
          <w:rFonts w:ascii="Arial" w:hAnsi="Arial" w:cs="Arial"/>
          <w:b/>
          <w:lang w:val="mn-MN"/>
        </w:rPr>
      </w:pPr>
    </w:p>
    <w:p w:rsidR="00CF79DC" w:rsidRDefault="00CF79DC" w:rsidP="00CF79DC">
      <w:pPr>
        <w:jc w:val="center"/>
        <w:rPr>
          <w:rFonts w:ascii="Arial" w:hAnsi="Arial" w:cs="Arial"/>
          <w:b/>
          <w:lang w:val="mn-MN"/>
        </w:rPr>
      </w:pPr>
    </w:p>
    <w:p w:rsidR="00CF79DC" w:rsidRDefault="00CF79DC" w:rsidP="00CF79DC">
      <w:pPr>
        <w:jc w:val="center"/>
        <w:rPr>
          <w:rFonts w:ascii="Arial" w:hAnsi="Arial" w:cs="Arial"/>
          <w:b/>
          <w:lang w:val="mn-MN"/>
        </w:rPr>
      </w:pPr>
    </w:p>
    <w:p w:rsidR="00CF79DC" w:rsidRDefault="00CF79DC" w:rsidP="00CF79DC">
      <w:pPr>
        <w:jc w:val="center"/>
        <w:rPr>
          <w:rFonts w:ascii="Arial" w:hAnsi="Arial" w:cs="Arial"/>
          <w:b/>
          <w:lang w:val="mn-MN"/>
        </w:rPr>
      </w:pPr>
    </w:p>
    <w:p w:rsidR="00CF79DC" w:rsidRDefault="00CF79DC" w:rsidP="00CF79DC">
      <w:pPr>
        <w:jc w:val="center"/>
        <w:rPr>
          <w:rFonts w:ascii="Arial" w:hAnsi="Arial" w:cs="Arial"/>
          <w:b/>
          <w:lang w:val="mn-MN"/>
        </w:rPr>
      </w:pPr>
    </w:p>
    <w:p w:rsidR="00CF79DC" w:rsidRDefault="00CF79DC" w:rsidP="00CF79DC">
      <w:pPr>
        <w:jc w:val="center"/>
        <w:rPr>
          <w:rFonts w:ascii="Arial" w:hAnsi="Arial" w:cs="Arial"/>
          <w:b/>
          <w:lang w:val="mn-MN"/>
        </w:rPr>
      </w:pPr>
    </w:p>
    <w:p w:rsidR="00ED52A9" w:rsidRDefault="00ED52A9"/>
    <w:sectPr w:rsidR="00ED52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3700" w:rsidRDefault="002D3700" w:rsidP="00CF79DC">
      <w:r>
        <w:separator/>
      </w:r>
    </w:p>
  </w:endnote>
  <w:endnote w:type="continuationSeparator" w:id="0">
    <w:p w:rsidR="002D3700" w:rsidRDefault="002D3700" w:rsidP="00CF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3700" w:rsidRDefault="002D3700" w:rsidP="00CF79DC">
      <w:r>
        <w:separator/>
      </w:r>
    </w:p>
  </w:footnote>
  <w:footnote w:type="continuationSeparator" w:id="0">
    <w:p w:rsidR="002D3700" w:rsidRDefault="002D3700" w:rsidP="00CF79DC">
      <w:r>
        <w:continuationSeparator/>
      </w:r>
    </w:p>
  </w:footnote>
  <w:footnote w:id="1">
    <w:p w:rsidR="00CF79DC" w:rsidRPr="00BD2656" w:rsidRDefault="00CF79DC" w:rsidP="00CF79DC">
      <w:pPr>
        <w:pStyle w:val="FootnoteText"/>
        <w:rPr>
          <w:rFonts w:ascii="Arial" w:hAnsi="Arial" w:cs="Arial"/>
        </w:rPr>
      </w:pPr>
      <w:r w:rsidRPr="00BD2656">
        <w:rPr>
          <w:rStyle w:val="FootnoteReference"/>
          <w:rFonts w:ascii="Arial" w:hAnsi="Arial" w:cs="Arial"/>
        </w:rPr>
        <w:footnoteRef/>
      </w:r>
      <w:r w:rsidRPr="00BD2656">
        <w:rPr>
          <w:rFonts w:ascii="Arial" w:hAnsi="Arial" w:cs="Arial"/>
        </w:rPr>
        <w:t xml:space="preserve"> </w:t>
      </w:r>
      <w:proofErr w:type="spellStart"/>
      <w:r w:rsidRPr="00BD2656">
        <w:rPr>
          <w:rFonts w:ascii="Arial" w:hAnsi="Arial" w:cs="Arial"/>
        </w:rPr>
        <w:t>Нээлттэй</w:t>
      </w:r>
      <w:proofErr w:type="spellEnd"/>
      <w:r w:rsidRPr="00BD2656">
        <w:rPr>
          <w:rFonts w:ascii="Arial" w:hAnsi="Arial" w:cs="Arial"/>
        </w:rPr>
        <w:t xml:space="preserve"> </w:t>
      </w:r>
      <w:proofErr w:type="spellStart"/>
      <w:r w:rsidRPr="00BD2656">
        <w:rPr>
          <w:rFonts w:ascii="Arial" w:hAnsi="Arial" w:cs="Arial"/>
        </w:rPr>
        <w:t>нийгэм</w:t>
      </w:r>
      <w:proofErr w:type="spellEnd"/>
      <w:r w:rsidRPr="00BD2656">
        <w:rPr>
          <w:rFonts w:ascii="Arial" w:hAnsi="Arial" w:cs="Arial"/>
        </w:rPr>
        <w:t xml:space="preserve"> </w:t>
      </w:r>
      <w:proofErr w:type="spellStart"/>
      <w:r w:rsidRPr="00BD2656">
        <w:rPr>
          <w:rFonts w:ascii="Arial" w:hAnsi="Arial" w:cs="Arial"/>
        </w:rPr>
        <w:t>форум</w:t>
      </w:r>
      <w:proofErr w:type="spellEnd"/>
      <w:r w:rsidRPr="00BD2656">
        <w:rPr>
          <w:rFonts w:ascii="Arial" w:hAnsi="Arial" w:cs="Arial"/>
        </w:rPr>
        <w:t xml:space="preserve"> “</w:t>
      </w:r>
      <w:proofErr w:type="spellStart"/>
      <w:r w:rsidRPr="00BD2656">
        <w:rPr>
          <w:rFonts w:ascii="Arial" w:hAnsi="Arial" w:cs="Arial"/>
        </w:rPr>
        <w:t>Худал</w:t>
      </w:r>
      <w:proofErr w:type="spellEnd"/>
      <w:r w:rsidRPr="00BD2656">
        <w:rPr>
          <w:rFonts w:ascii="Arial" w:hAnsi="Arial" w:cs="Arial"/>
        </w:rPr>
        <w:t xml:space="preserve"> </w:t>
      </w:r>
      <w:proofErr w:type="spellStart"/>
      <w:r w:rsidRPr="00BD2656">
        <w:rPr>
          <w:rFonts w:ascii="Arial" w:hAnsi="Arial" w:cs="Arial"/>
        </w:rPr>
        <w:t>мэдээлэл</w:t>
      </w:r>
      <w:proofErr w:type="spellEnd"/>
      <w:r w:rsidRPr="00BD2656">
        <w:rPr>
          <w:rFonts w:ascii="Arial" w:hAnsi="Arial" w:cs="Arial"/>
        </w:rPr>
        <w:t xml:space="preserve"> </w:t>
      </w:r>
      <w:proofErr w:type="spellStart"/>
      <w:r w:rsidRPr="00BD2656">
        <w:rPr>
          <w:rFonts w:ascii="Arial" w:hAnsi="Arial" w:cs="Arial"/>
        </w:rPr>
        <w:t>тараах</w:t>
      </w:r>
      <w:proofErr w:type="spellEnd"/>
      <w:r w:rsidRPr="00BD2656">
        <w:rPr>
          <w:rFonts w:ascii="Arial" w:hAnsi="Arial" w:cs="Arial"/>
        </w:rPr>
        <w:t xml:space="preserve"> </w:t>
      </w:r>
      <w:proofErr w:type="spellStart"/>
      <w:r w:rsidRPr="00BD2656">
        <w:rPr>
          <w:rFonts w:ascii="Arial" w:hAnsi="Arial" w:cs="Arial"/>
        </w:rPr>
        <w:t>гэмт</w:t>
      </w:r>
      <w:proofErr w:type="spellEnd"/>
      <w:r w:rsidRPr="00BD2656">
        <w:rPr>
          <w:rFonts w:ascii="Arial" w:hAnsi="Arial" w:cs="Arial"/>
        </w:rPr>
        <w:t xml:space="preserve"> </w:t>
      </w:r>
      <w:proofErr w:type="spellStart"/>
      <w:r w:rsidRPr="00BD2656">
        <w:rPr>
          <w:rFonts w:ascii="Arial" w:hAnsi="Arial" w:cs="Arial"/>
        </w:rPr>
        <w:t>хэргийг</w:t>
      </w:r>
      <w:proofErr w:type="spellEnd"/>
      <w:r w:rsidRPr="00BD2656">
        <w:rPr>
          <w:rFonts w:ascii="Arial" w:hAnsi="Arial" w:cs="Arial"/>
        </w:rPr>
        <w:t xml:space="preserve"> </w:t>
      </w:r>
      <w:proofErr w:type="spellStart"/>
      <w:r w:rsidRPr="00BD2656">
        <w:rPr>
          <w:rFonts w:ascii="Arial" w:hAnsi="Arial" w:cs="Arial"/>
        </w:rPr>
        <w:t>хянан</w:t>
      </w:r>
      <w:proofErr w:type="spellEnd"/>
      <w:r w:rsidRPr="00BD2656">
        <w:rPr>
          <w:rFonts w:ascii="Arial" w:hAnsi="Arial" w:cs="Arial"/>
        </w:rPr>
        <w:t xml:space="preserve"> </w:t>
      </w:r>
      <w:proofErr w:type="spellStart"/>
      <w:r w:rsidRPr="00BD2656">
        <w:rPr>
          <w:rFonts w:ascii="Arial" w:hAnsi="Arial" w:cs="Arial"/>
        </w:rPr>
        <w:t>шийдвэрлэж</w:t>
      </w:r>
      <w:proofErr w:type="spellEnd"/>
      <w:r w:rsidRPr="00BD2656">
        <w:rPr>
          <w:rFonts w:ascii="Arial" w:hAnsi="Arial" w:cs="Arial"/>
        </w:rPr>
        <w:t xml:space="preserve"> </w:t>
      </w:r>
      <w:proofErr w:type="spellStart"/>
      <w:r w:rsidRPr="00BD2656">
        <w:rPr>
          <w:rFonts w:ascii="Arial" w:hAnsi="Arial" w:cs="Arial"/>
        </w:rPr>
        <w:t>буй</w:t>
      </w:r>
      <w:proofErr w:type="spellEnd"/>
      <w:r w:rsidRPr="00BD2656">
        <w:rPr>
          <w:rFonts w:ascii="Arial" w:hAnsi="Arial" w:cs="Arial"/>
        </w:rPr>
        <w:t xml:space="preserve"> </w:t>
      </w:r>
      <w:proofErr w:type="spellStart"/>
      <w:r w:rsidRPr="00BD2656">
        <w:rPr>
          <w:rFonts w:ascii="Arial" w:hAnsi="Arial" w:cs="Arial"/>
        </w:rPr>
        <w:t>практик</w:t>
      </w:r>
      <w:proofErr w:type="spellEnd"/>
      <w:r w:rsidRPr="00BD2656">
        <w:rPr>
          <w:rFonts w:ascii="Arial" w:hAnsi="Arial" w:cs="Arial"/>
        </w:rPr>
        <w:t xml:space="preserve">” </w:t>
      </w:r>
      <w:proofErr w:type="spellStart"/>
      <w:r w:rsidRPr="00BD2656">
        <w:rPr>
          <w:rFonts w:ascii="Arial" w:hAnsi="Arial" w:cs="Arial"/>
        </w:rPr>
        <w:t>судалгааны</w:t>
      </w:r>
      <w:proofErr w:type="spellEnd"/>
      <w:r w:rsidRPr="00BD2656">
        <w:rPr>
          <w:rFonts w:ascii="Arial" w:hAnsi="Arial" w:cs="Arial"/>
        </w:rPr>
        <w:t xml:space="preserve"> </w:t>
      </w:r>
      <w:proofErr w:type="spellStart"/>
      <w:r w:rsidRPr="00BD2656">
        <w:rPr>
          <w:rFonts w:ascii="Arial" w:hAnsi="Arial" w:cs="Arial"/>
        </w:rPr>
        <w:t>тойм</w:t>
      </w:r>
      <w:proofErr w:type="spellEnd"/>
      <w:r w:rsidRPr="00BD2656">
        <w:rPr>
          <w:rFonts w:ascii="Arial" w:hAnsi="Arial" w:cs="Arial"/>
        </w:rPr>
        <w:t xml:space="preserve"> 2022 </w:t>
      </w:r>
      <w:proofErr w:type="spellStart"/>
      <w:r w:rsidRPr="00BD2656">
        <w:rPr>
          <w:rFonts w:ascii="Arial" w:hAnsi="Arial" w:cs="Arial"/>
        </w:rPr>
        <w:t>он</w:t>
      </w:r>
      <w:proofErr w:type="spellEnd"/>
      <w:r w:rsidRPr="00BD2656">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C"/>
    <w:rsid w:val="002D3700"/>
    <w:rsid w:val="0049188E"/>
    <w:rsid w:val="00CF79DC"/>
    <w:rsid w:val="00ED52A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9FA713E"/>
  <w15:chartTrackingRefBased/>
  <w15:docId w15:val="{AD32F273-5192-8845-8F8F-512F624C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DC"/>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79DC"/>
    <w:pPr>
      <w:spacing w:before="100" w:beforeAutospacing="1" w:after="100" w:afterAutospacing="1"/>
    </w:pPr>
    <w:rPr>
      <w:rFonts w:eastAsia="Calibri"/>
      <w:lang w:val="en-US"/>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CF79DC"/>
    <w:rPr>
      <w:rFonts w:ascii="Calibri" w:eastAsia="MS Mincho" w:hAnsi="Calibri"/>
      <w:sz w:val="20"/>
      <w:szCs w:val="20"/>
      <w:lang w:val="en-US"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CF79DC"/>
    <w:rPr>
      <w:rFonts w:ascii="Calibri" w:eastAsia="MS Mincho" w:hAnsi="Calibri" w:cs="Times New Roman"/>
      <w:kern w:val="0"/>
      <w:sz w:val="20"/>
      <w:szCs w:val="20"/>
      <w:lang w:val="en-US" w:eastAsia="ja-JP"/>
      <w14:ligatures w14:val="none"/>
    </w:rPr>
  </w:style>
  <w:style w:type="character" w:styleId="FootnoteReference">
    <w:name w:val="footnote reference"/>
    <w:uiPriority w:val="99"/>
    <w:semiHidden/>
    <w:unhideWhenUsed/>
    <w:rsid w:val="00CF7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uchral</dc:creator>
  <cp:keywords/>
  <dc:description/>
  <cp:lastModifiedBy>uchral</cp:lastModifiedBy>
  <cp:revision>1</cp:revision>
  <dcterms:created xsi:type="dcterms:W3CDTF">2024-11-01T02:44:00Z</dcterms:created>
  <dcterms:modified xsi:type="dcterms:W3CDTF">2024-11-01T02:45:00Z</dcterms:modified>
</cp:coreProperties>
</file>