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0832" w14:textId="7E909A38" w:rsidR="008B2B75" w:rsidRPr="00CB0347" w:rsidRDefault="00CB0347" w:rsidP="00CB0347">
      <w:pPr>
        <w:spacing w:after="0" w:line="240" w:lineRule="auto"/>
        <w:jc w:val="right"/>
        <w:rPr>
          <w:rFonts w:ascii="Arial" w:eastAsiaTheme="minorEastAsia" w:hAnsi="Arial" w:cs="Arial"/>
          <w:kern w:val="0"/>
          <w:szCs w:val="24"/>
          <w:u w:val="single"/>
          <w:lang w:val="mn-MN" w:bidi="ar-SA"/>
          <w14:ligatures w14:val="none"/>
        </w:rPr>
      </w:pPr>
      <w:r w:rsidRPr="00CB0347">
        <w:rPr>
          <w:rFonts w:ascii="Arial" w:eastAsiaTheme="minorEastAsia" w:hAnsi="Arial" w:cs="Arial"/>
          <w:kern w:val="0"/>
          <w:szCs w:val="24"/>
          <w:u w:val="single"/>
          <w:lang w:val="mn-MN" w:bidi="ar-SA"/>
          <w14:ligatures w14:val="none"/>
        </w:rPr>
        <w:t>Төсөл</w:t>
      </w:r>
    </w:p>
    <w:p w14:paraId="15051F56" w14:textId="77777777" w:rsidR="008B2B75" w:rsidRPr="00693BDB" w:rsidRDefault="008B2B75" w:rsidP="0061132A">
      <w:pPr>
        <w:spacing w:after="0" w:line="240" w:lineRule="auto"/>
        <w:rPr>
          <w:rFonts w:ascii="Arial" w:eastAsiaTheme="minorEastAsia" w:hAnsi="Arial" w:cs="Arial"/>
          <w:kern w:val="0"/>
          <w:szCs w:val="24"/>
          <w:lang w:val="mn-MN" w:bidi="ar-SA"/>
          <w14:ligatures w14:val="none"/>
        </w:rPr>
      </w:pPr>
    </w:p>
    <w:p w14:paraId="2CBE2745" w14:textId="77777777" w:rsidR="003E6900" w:rsidRPr="00693BDB" w:rsidRDefault="003E6900" w:rsidP="0061132A">
      <w:pPr>
        <w:spacing w:after="0" w:line="240" w:lineRule="auto"/>
        <w:jc w:val="center"/>
        <w:rPr>
          <w:rFonts w:ascii="Arial" w:eastAsiaTheme="minorEastAsia" w:hAnsi="Arial" w:cs="Arial"/>
          <w:b/>
          <w:bCs/>
          <w:color w:val="000000" w:themeColor="text1"/>
          <w:kern w:val="0"/>
          <w:szCs w:val="24"/>
          <w:lang w:val="mn-MN" w:bidi="ar-SA"/>
          <w14:ligatures w14:val="none"/>
        </w:rPr>
      </w:pPr>
    </w:p>
    <w:p w14:paraId="15F55A7C" w14:textId="77777777" w:rsidR="003E6900" w:rsidRPr="00693BDB" w:rsidRDefault="003E6900" w:rsidP="0061132A">
      <w:pPr>
        <w:spacing w:after="0" w:line="240" w:lineRule="auto"/>
        <w:jc w:val="center"/>
        <w:rPr>
          <w:rFonts w:ascii="Arial" w:eastAsiaTheme="minorEastAsia" w:hAnsi="Arial" w:cs="Arial"/>
          <w:b/>
          <w:bCs/>
          <w:color w:val="000000" w:themeColor="text1"/>
          <w:kern w:val="0"/>
          <w:szCs w:val="24"/>
          <w:lang w:val="mn-MN" w:bidi="ar-SA"/>
          <w14:ligatures w14:val="none"/>
        </w:rPr>
      </w:pPr>
      <w:r w:rsidRPr="00693BDB">
        <w:rPr>
          <w:rFonts w:ascii="Arial" w:eastAsiaTheme="minorEastAsia" w:hAnsi="Arial" w:cs="Arial"/>
          <w:b/>
          <w:bCs/>
          <w:color w:val="000000" w:themeColor="text1"/>
          <w:kern w:val="0"/>
          <w:szCs w:val="24"/>
          <w:lang w:val="mn-MN" w:bidi="ar-SA"/>
          <w14:ligatures w14:val="none"/>
        </w:rPr>
        <w:t>МОНГОЛ УЛСЫН ИХ ХУРЛЫН ТОГТООЛ</w:t>
      </w:r>
    </w:p>
    <w:p w14:paraId="009D076A" w14:textId="77777777" w:rsidR="003E6900" w:rsidRPr="00693BDB" w:rsidRDefault="003E6900" w:rsidP="0061132A">
      <w:pPr>
        <w:spacing w:after="0" w:line="240" w:lineRule="auto"/>
        <w:jc w:val="center"/>
        <w:rPr>
          <w:rFonts w:ascii="Arial" w:eastAsiaTheme="minorEastAsia" w:hAnsi="Arial" w:cs="Arial"/>
          <w:b/>
          <w:bCs/>
          <w:color w:val="000000" w:themeColor="text1"/>
          <w:kern w:val="0"/>
          <w:szCs w:val="24"/>
          <w:lang w:val="mn-MN" w:bidi="ar-SA"/>
          <w14:ligatures w14:val="none"/>
        </w:rPr>
      </w:pPr>
    </w:p>
    <w:p w14:paraId="2332221C" w14:textId="77777777" w:rsidR="003E6900" w:rsidRPr="00693BDB" w:rsidRDefault="003E6900" w:rsidP="0061132A">
      <w:pPr>
        <w:spacing w:after="0" w:line="240" w:lineRule="auto"/>
        <w:jc w:val="center"/>
        <w:rPr>
          <w:rFonts w:ascii="Arial" w:eastAsiaTheme="minorEastAsia" w:hAnsi="Arial" w:cs="Arial"/>
          <w:color w:val="000000" w:themeColor="text1"/>
          <w:kern w:val="0"/>
          <w:szCs w:val="24"/>
          <w:lang w:val="mn-MN" w:bidi="ar-SA"/>
          <w14:ligatures w14:val="none"/>
        </w:rPr>
      </w:pPr>
    </w:p>
    <w:p w14:paraId="55535347" w14:textId="498916B3" w:rsidR="003E6900" w:rsidRPr="00693BDB" w:rsidRDefault="003E6900" w:rsidP="0061132A">
      <w:pPr>
        <w:spacing w:after="0" w:line="240" w:lineRule="auto"/>
        <w:rPr>
          <w:rFonts w:ascii="Arial" w:eastAsiaTheme="minorEastAsia" w:hAnsi="Arial" w:cs="Arial"/>
          <w:color w:val="000000" w:themeColor="text1"/>
          <w:kern w:val="0"/>
          <w:szCs w:val="24"/>
          <w:lang w:val="mn-MN" w:bidi="ar-SA"/>
          <w14:ligatures w14:val="none"/>
        </w:rPr>
      </w:pPr>
      <w:r w:rsidRPr="00693BDB">
        <w:rPr>
          <w:rFonts w:ascii="Arial" w:eastAsiaTheme="minorEastAsia" w:hAnsi="Arial" w:cs="Arial"/>
          <w:color w:val="000000" w:themeColor="text1"/>
          <w:kern w:val="0"/>
          <w:szCs w:val="24"/>
          <w:lang w:val="mn-MN" w:bidi="ar-SA"/>
          <w14:ligatures w14:val="none"/>
        </w:rPr>
        <w:t>2024 оны ... дугаар</w:t>
      </w:r>
      <w:r w:rsidRPr="00693BDB">
        <w:rPr>
          <w:rFonts w:ascii="Arial" w:eastAsiaTheme="minorEastAsia" w:hAnsi="Arial" w:cs="Arial"/>
          <w:kern w:val="0"/>
          <w:szCs w:val="24"/>
          <w:lang w:val="mn-MN" w:bidi="ar-SA"/>
          <w14:ligatures w14:val="none"/>
        </w:rPr>
        <w:tab/>
      </w:r>
      <w:r w:rsidRPr="00693BDB">
        <w:rPr>
          <w:rFonts w:ascii="Arial" w:eastAsiaTheme="minorEastAsia" w:hAnsi="Arial" w:cs="Arial"/>
          <w:kern w:val="0"/>
          <w:szCs w:val="24"/>
          <w:lang w:val="mn-MN" w:bidi="ar-SA"/>
          <w14:ligatures w14:val="none"/>
        </w:rPr>
        <w:tab/>
      </w:r>
      <w:r w:rsidRPr="00693BDB">
        <w:rPr>
          <w:rFonts w:ascii="Arial" w:eastAsiaTheme="minorEastAsia" w:hAnsi="Arial" w:cs="Arial"/>
          <w:kern w:val="0"/>
          <w:szCs w:val="24"/>
          <w:lang w:val="mn-MN" w:bidi="ar-SA"/>
          <w14:ligatures w14:val="none"/>
        </w:rPr>
        <w:tab/>
      </w:r>
      <w:r w:rsidRPr="00693BDB">
        <w:rPr>
          <w:rFonts w:ascii="Arial" w:eastAsiaTheme="minorEastAsia" w:hAnsi="Arial" w:cs="Arial"/>
          <w:color w:val="000000" w:themeColor="text1"/>
          <w:kern w:val="0"/>
          <w:szCs w:val="24"/>
          <w:lang w:val="mn-MN" w:bidi="ar-SA"/>
          <w14:ligatures w14:val="none"/>
        </w:rPr>
        <w:t xml:space="preserve">        Дугаар...           </w:t>
      </w:r>
      <w:r w:rsidRPr="00693BDB">
        <w:rPr>
          <w:rFonts w:ascii="Arial" w:eastAsiaTheme="minorEastAsia" w:hAnsi="Arial" w:cs="Arial"/>
          <w:kern w:val="0"/>
          <w:szCs w:val="24"/>
          <w:lang w:val="mn-MN" w:bidi="ar-SA"/>
          <w14:ligatures w14:val="none"/>
        </w:rPr>
        <w:tab/>
      </w:r>
      <w:r w:rsidRPr="00693BDB">
        <w:rPr>
          <w:rFonts w:ascii="Arial" w:eastAsiaTheme="minorEastAsia" w:hAnsi="Arial" w:cs="Arial"/>
          <w:color w:val="000000" w:themeColor="text1"/>
          <w:kern w:val="0"/>
          <w:szCs w:val="24"/>
          <w:lang w:val="mn-MN" w:bidi="ar-SA"/>
          <w14:ligatures w14:val="none"/>
        </w:rPr>
        <w:t xml:space="preserve">               Улаанбаатар </w:t>
      </w:r>
    </w:p>
    <w:p w14:paraId="78AEBE97" w14:textId="6352CFB8" w:rsidR="003E6900" w:rsidRPr="00693BDB" w:rsidRDefault="003E6900" w:rsidP="0061132A">
      <w:pPr>
        <w:spacing w:after="0" w:line="240" w:lineRule="auto"/>
        <w:rPr>
          <w:rFonts w:ascii="Arial" w:eastAsiaTheme="minorEastAsia" w:hAnsi="Arial" w:cs="Arial"/>
          <w:color w:val="000000" w:themeColor="text1"/>
          <w:kern w:val="0"/>
          <w:szCs w:val="24"/>
          <w:lang w:val="mn-MN" w:bidi="ar-SA"/>
          <w14:ligatures w14:val="none"/>
        </w:rPr>
      </w:pPr>
      <w:r w:rsidRPr="00693BDB">
        <w:rPr>
          <w:rFonts w:ascii="Arial" w:eastAsiaTheme="minorEastAsia" w:hAnsi="Arial" w:cs="Arial"/>
          <w:color w:val="000000" w:themeColor="text1"/>
          <w:kern w:val="0"/>
          <w:szCs w:val="24"/>
          <w:lang w:val="mn-MN" w:bidi="ar-SA"/>
          <w14:ligatures w14:val="none"/>
        </w:rPr>
        <w:t>сарын ...-ны өдөр</w:t>
      </w:r>
      <w:r w:rsidRPr="00693BDB">
        <w:rPr>
          <w:rFonts w:ascii="Arial" w:eastAsiaTheme="minorEastAsia" w:hAnsi="Arial" w:cs="Arial"/>
          <w:kern w:val="0"/>
          <w:szCs w:val="24"/>
          <w:lang w:val="mn-MN" w:bidi="ar-SA"/>
          <w14:ligatures w14:val="none"/>
        </w:rPr>
        <w:tab/>
      </w:r>
      <w:r w:rsidRPr="00693BDB">
        <w:rPr>
          <w:rFonts w:ascii="Arial" w:eastAsiaTheme="minorEastAsia" w:hAnsi="Arial" w:cs="Arial"/>
          <w:kern w:val="0"/>
          <w:szCs w:val="24"/>
          <w:lang w:val="mn-MN" w:bidi="ar-SA"/>
          <w14:ligatures w14:val="none"/>
        </w:rPr>
        <w:tab/>
      </w:r>
      <w:r w:rsidRPr="00693BDB">
        <w:rPr>
          <w:rFonts w:ascii="Arial" w:eastAsiaTheme="minorEastAsia" w:hAnsi="Arial" w:cs="Arial"/>
          <w:kern w:val="0"/>
          <w:szCs w:val="24"/>
          <w:lang w:val="mn-MN" w:bidi="ar-SA"/>
          <w14:ligatures w14:val="none"/>
        </w:rPr>
        <w:tab/>
      </w:r>
      <w:r w:rsidRPr="00693BDB">
        <w:rPr>
          <w:rFonts w:ascii="Arial" w:eastAsiaTheme="minorEastAsia" w:hAnsi="Arial" w:cs="Arial"/>
          <w:kern w:val="0"/>
          <w:szCs w:val="24"/>
          <w:lang w:val="mn-MN" w:bidi="ar-SA"/>
          <w14:ligatures w14:val="none"/>
        </w:rPr>
        <w:tab/>
      </w:r>
      <w:r w:rsidRPr="00693BDB">
        <w:rPr>
          <w:rFonts w:ascii="Arial" w:eastAsiaTheme="minorEastAsia" w:hAnsi="Arial" w:cs="Arial"/>
          <w:kern w:val="0"/>
          <w:szCs w:val="24"/>
          <w:lang w:val="mn-MN" w:bidi="ar-SA"/>
          <w14:ligatures w14:val="none"/>
        </w:rPr>
        <w:tab/>
      </w:r>
      <w:r w:rsidRPr="00693BDB">
        <w:rPr>
          <w:rFonts w:ascii="Arial" w:eastAsiaTheme="minorEastAsia" w:hAnsi="Arial" w:cs="Arial"/>
          <w:kern w:val="0"/>
          <w:szCs w:val="24"/>
          <w:lang w:val="mn-MN" w:bidi="ar-SA"/>
          <w14:ligatures w14:val="none"/>
        </w:rPr>
        <w:tab/>
      </w:r>
      <w:r w:rsidRPr="00693BDB">
        <w:rPr>
          <w:rFonts w:ascii="Arial" w:eastAsiaTheme="minorEastAsia" w:hAnsi="Arial" w:cs="Arial"/>
          <w:kern w:val="0"/>
          <w:szCs w:val="24"/>
          <w:lang w:val="mn-MN" w:bidi="ar-SA"/>
          <w14:ligatures w14:val="none"/>
        </w:rPr>
        <w:tab/>
      </w:r>
      <w:r w:rsidRPr="00693BDB">
        <w:rPr>
          <w:rFonts w:ascii="Arial" w:eastAsiaTheme="minorEastAsia" w:hAnsi="Arial" w:cs="Arial"/>
          <w:kern w:val="0"/>
          <w:szCs w:val="24"/>
          <w:lang w:val="mn-MN" w:bidi="ar-SA"/>
          <w14:ligatures w14:val="none"/>
        </w:rPr>
        <w:tab/>
      </w:r>
      <w:r w:rsidRPr="00693BDB">
        <w:rPr>
          <w:rFonts w:ascii="Arial" w:eastAsiaTheme="minorEastAsia" w:hAnsi="Arial" w:cs="Arial"/>
          <w:kern w:val="0"/>
          <w:szCs w:val="24"/>
          <w:lang w:val="mn-MN" w:bidi="ar-SA"/>
          <w14:ligatures w14:val="none"/>
        </w:rPr>
        <w:tab/>
      </w:r>
      <w:r w:rsidRPr="00693BDB">
        <w:rPr>
          <w:rFonts w:ascii="Arial" w:eastAsiaTheme="minorEastAsia" w:hAnsi="Arial" w:cs="Arial"/>
          <w:color w:val="000000" w:themeColor="text1"/>
          <w:kern w:val="0"/>
          <w:szCs w:val="24"/>
          <w:lang w:val="mn-MN" w:bidi="ar-SA"/>
          <w14:ligatures w14:val="none"/>
        </w:rPr>
        <w:t xml:space="preserve">          хот</w:t>
      </w:r>
    </w:p>
    <w:p w14:paraId="62D2AFAC" w14:textId="77777777" w:rsidR="003E6900" w:rsidRPr="00693BDB" w:rsidRDefault="003E6900" w:rsidP="0061132A">
      <w:pPr>
        <w:spacing w:after="0" w:line="240" w:lineRule="auto"/>
        <w:rPr>
          <w:rFonts w:ascii="Arial" w:eastAsiaTheme="minorEastAsia" w:hAnsi="Arial" w:cs="Arial"/>
          <w:color w:val="000000" w:themeColor="text1"/>
          <w:kern w:val="0"/>
          <w:szCs w:val="24"/>
          <w:lang w:val="mn-MN" w:bidi="ar-SA"/>
          <w14:ligatures w14:val="none"/>
        </w:rPr>
      </w:pPr>
    </w:p>
    <w:p w14:paraId="47AA4D66" w14:textId="77777777" w:rsidR="003E6900" w:rsidRPr="00693BDB" w:rsidRDefault="003E6900" w:rsidP="0061132A">
      <w:pPr>
        <w:spacing w:after="0" w:line="240" w:lineRule="auto"/>
        <w:rPr>
          <w:rFonts w:ascii="Arial" w:eastAsiaTheme="minorEastAsia" w:hAnsi="Arial" w:cs="Arial"/>
          <w:b/>
          <w:bCs/>
          <w:color w:val="000000" w:themeColor="text1"/>
          <w:kern w:val="0"/>
          <w:szCs w:val="24"/>
          <w:lang w:val="mn-MN" w:bidi="ar-SA"/>
          <w14:ligatures w14:val="none"/>
        </w:rPr>
      </w:pPr>
    </w:p>
    <w:p w14:paraId="6B681BD1" w14:textId="435D034B" w:rsidR="003E6900" w:rsidRPr="00693BDB" w:rsidRDefault="003E6900" w:rsidP="0061132A">
      <w:pPr>
        <w:spacing w:after="0" w:line="240" w:lineRule="auto"/>
        <w:jc w:val="center"/>
        <w:rPr>
          <w:rFonts w:ascii="Arial" w:eastAsia="Arial" w:hAnsi="Arial" w:cs="Arial"/>
          <w:b/>
          <w:bCs/>
          <w:szCs w:val="24"/>
          <w:lang w:val="mn-MN" w:bidi="ar-SA"/>
        </w:rPr>
      </w:pPr>
      <w:r w:rsidRPr="00693BDB">
        <w:rPr>
          <w:rFonts w:ascii="Arial" w:eastAsiaTheme="minorEastAsia" w:hAnsi="Arial" w:cs="Arial"/>
          <w:b/>
          <w:bCs/>
          <w:kern w:val="0"/>
          <w:szCs w:val="24"/>
          <w:lang w:val="mn-MN" w:bidi="ar-SA"/>
          <w14:ligatures w14:val="none"/>
        </w:rPr>
        <w:t xml:space="preserve">СТРАТЕГИЙН АЧ ХОЛБОГДОЛ БҮХИЙ АШИГТ МАЛТМАЛЫН </w:t>
      </w:r>
      <w:r w:rsidRPr="00693BDB">
        <w:rPr>
          <w:rFonts w:ascii="Arial" w:eastAsia="Arial" w:hAnsi="Arial" w:cs="Arial"/>
          <w:b/>
          <w:bCs/>
          <w:szCs w:val="24"/>
          <w:lang w:val="mn-MN" w:bidi="ar-SA"/>
        </w:rPr>
        <w:t>ОРДЫН</w:t>
      </w:r>
    </w:p>
    <w:p w14:paraId="140011FF" w14:textId="77777777" w:rsidR="003E6900" w:rsidRPr="00693BDB" w:rsidRDefault="003E6900" w:rsidP="0061132A">
      <w:pPr>
        <w:spacing w:after="0" w:line="240" w:lineRule="auto"/>
        <w:jc w:val="center"/>
        <w:rPr>
          <w:rFonts w:ascii="Arial" w:eastAsiaTheme="minorEastAsia" w:hAnsi="Arial" w:cs="Arial"/>
          <w:b/>
          <w:bCs/>
          <w:kern w:val="0"/>
          <w:szCs w:val="24"/>
          <w:lang w:val="mn-MN" w:bidi="ar-SA"/>
          <w14:ligatures w14:val="none"/>
        </w:rPr>
      </w:pPr>
      <w:r w:rsidRPr="00693BDB">
        <w:rPr>
          <w:rFonts w:ascii="Arial" w:eastAsia="Arial" w:hAnsi="Arial" w:cs="Arial"/>
          <w:b/>
          <w:bCs/>
          <w:szCs w:val="24"/>
          <w:lang w:val="mn-MN" w:bidi="ar-SA"/>
        </w:rPr>
        <w:t>ТӨРИЙН ЭЗЭМШЛИЙН ХУВЬ, ХЭМЖЭЭГ ОРЛУУЛАХ ТУХАЙ</w:t>
      </w:r>
    </w:p>
    <w:p w14:paraId="61BF1ADB" w14:textId="77777777" w:rsidR="003E6900" w:rsidRPr="00693BDB" w:rsidRDefault="003E6900" w:rsidP="0061132A">
      <w:pPr>
        <w:spacing w:after="0" w:line="240" w:lineRule="auto"/>
        <w:rPr>
          <w:rFonts w:ascii="Arial" w:eastAsiaTheme="minorEastAsia" w:hAnsi="Arial" w:cs="Arial"/>
          <w:color w:val="000000" w:themeColor="text1"/>
          <w:kern w:val="0"/>
          <w:szCs w:val="24"/>
          <w:lang w:val="mn-MN" w:bidi="ar-SA"/>
          <w14:ligatures w14:val="none"/>
        </w:rPr>
      </w:pPr>
    </w:p>
    <w:p w14:paraId="7B763EBD" w14:textId="737062F1" w:rsidR="003E6900" w:rsidRPr="00693BDB" w:rsidRDefault="003E6900" w:rsidP="0061132A">
      <w:pPr>
        <w:spacing w:after="0" w:line="240" w:lineRule="auto"/>
        <w:ind w:firstLine="720"/>
        <w:jc w:val="both"/>
        <w:rPr>
          <w:rFonts w:ascii="Arial" w:eastAsia="Times New Roman" w:hAnsi="Arial" w:cs="Arial"/>
          <w:color w:val="000000" w:themeColor="text1"/>
          <w:kern w:val="0"/>
          <w:szCs w:val="24"/>
          <w:vertAlign w:val="superscript"/>
          <w:lang w:val="mn-MN" w:bidi="ar-SA"/>
          <w14:ligatures w14:val="none"/>
        </w:rPr>
      </w:pPr>
      <w:r w:rsidRPr="00693BDB">
        <w:rPr>
          <w:rFonts w:ascii="Arial" w:eastAsiaTheme="minorEastAsia" w:hAnsi="Arial" w:cs="Arial"/>
          <w:bCs/>
          <w:color w:val="000000" w:themeColor="text1"/>
          <w:kern w:val="0"/>
          <w:szCs w:val="24"/>
          <w:lang w:val="mn-MN" w:bidi="ar-SA"/>
          <w14:ligatures w14:val="none"/>
        </w:rPr>
        <w:t xml:space="preserve">Монгол Улсын Их Хурлын тухай хуулийн 5 дугаар зүйлийн 1 дэх хэсэг, </w:t>
      </w:r>
      <w:r w:rsidRPr="00693BDB">
        <w:rPr>
          <w:rFonts w:ascii="Arial" w:eastAsia="Arial" w:hAnsi="Arial" w:cs="Arial"/>
          <w:kern w:val="0"/>
          <w:szCs w:val="24"/>
          <w:lang w:val="mn-MN" w:bidi="ar-SA"/>
          <w14:ligatures w14:val="none"/>
        </w:rPr>
        <w:t xml:space="preserve">Цөмийн энергийн тухай хуулийн 5 дугаар зүйлийн 5.5 дахь хэсэг, 8 дугаар зүйлийн </w:t>
      </w:r>
      <w:r w:rsidRPr="00693BDB">
        <w:rPr>
          <w:rFonts w:ascii="Arial" w:eastAsia="Times New Roman" w:hAnsi="Arial" w:cs="Arial"/>
          <w:color w:val="000000" w:themeColor="text1"/>
          <w:kern w:val="0"/>
          <w:szCs w:val="24"/>
          <w:lang w:val="mn-MN" w:bidi="ar-SA"/>
          <w14:ligatures w14:val="none"/>
        </w:rPr>
        <w:t>8.1.4 дэх заалт, 20</w:t>
      </w:r>
      <w:r w:rsidRPr="00693BDB">
        <w:rPr>
          <w:rFonts w:ascii="Arial" w:eastAsia="Times New Roman" w:hAnsi="Arial" w:cs="Arial"/>
          <w:color w:val="000000" w:themeColor="text1"/>
          <w:kern w:val="0"/>
          <w:szCs w:val="24"/>
          <w:vertAlign w:val="superscript"/>
          <w:lang w:val="mn-MN" w:bidi="ar-SA"/>
          <w14:ligatures w14:val="none"/>
        </w:rPr>
        <w:t xml:space="preserve">1 </w:t>
      </w:r>
      <w:r w:rsidRPr="00693BDB">
        <w:rPr>
          <w:rFonts w:ascii="Arial" w:eastAsia="Times New Roman" w:hAnsi="Arial" w:cs="Arial"/>
          <w:color w:val="000000" w:themeColor="text1"/>
          <w:kern w:val="0"/>
          <w:szCs w:val="24"/>
          <w:lang w:val="mn-MN" w:bidi="ar-SA"/>
          <w14:ligatures w14:val="none"/>
        </w:rPr>
        <w:t>дүгээр зүйлийн 20</w:t>
      </w:r>
      <w:r w:rsidRPr="00693BDB">
        <w:rPr>
          <w:rFonts w:ascii="Arial" w:eastAsia="Times New Roman" w:hAnsi="Arial" w:cs="Arial"/>
          <w:color w:val="000000" w:themeColor="text1"/>
          <w:kern w:val="0"/>
          <w:szCs w:val="24"/>
          <w:vertAlign w:val="superscript"/>
          <w:lang w:val="mn-MN" w:bidi="ar-SA"/>
          <w14:ligatures w14:val="none"/>
        </w:rPr>
        <w:t>1</w:t>
      </w:r>
      <w:r w:rsidRPr="00693BDB">
        <w:rPr>
          <w:rFonts w:ascii="Arial" w:eastAsia="Times New Roman" w:hAnsi="Arial" w:cs="Arial"/>
          <w:color w:val="000000" w:themeColor="text1"/>
          <w:kern w:val="0"/>
          <w:szCs w:val="24"/>
          <w:lang w:val="mn-MN" w:bidi="ar-SA"/>
          <w14:ligatures w14:val="none"/>
        </w:rPr>
        <w:t>.6 дахь хэсэг, 30 дугаар зүйлийн 30.4 дэх хэсгийг тус тус</w:t>
      </w:r>
      <w:r w:rsidRPr="00693BDB">
        <w:rPr>
          <w:rFonts w:ascii="Arial" w:eastAsia="Arial" w:hAnsi="Arial" w:cs="Arial"/>
          <w:kern w:val="0"/>
          <w:szCs w:val="24"/>
          <w:lang w:val="mn-MN" w:bidi="ar-SA"/>
          <w14:ligatures w14:val="none"/>
        </w:rPr>
        <w:t xml:space="preserve"> үндэслэн Монгол Улсын Их Хурлаас ТОГТООХ нь</w:t>
      </w:r>
      <w:r w:rsidRPr="00693BDB">
        <w:rPr>
          <w:rFonts w:ascii="Arial" w:eastAsiaTheme="minorEastAsia" w:hAnsi="Arial" w:cs="Arial"/>
          <w:color w:val="000000" w:themeColor="text1"/>
          <w:kern w:val="0"/>
          <w:szCs w:val="24"/>
          <w:lang w:val="mn-MN" w:bidi="ar-SA"/>
          <w14:ligatures w14:val="none"/>
        </w:rPr>
        <w:t>:</w:t>
      </w:r>
    </w:p>
    <w:p w14:paraId="0251CA2E" w14:textId="77777777" w:rsidR="003E6900" w:rsidRPr="00693BDB" w:rsidRDefault="003E6900" w:rsidP="0061132A">
      <w:pPr>
        <w:spacing w:after="0" w:line="240" w:lineRule="auto"/>
        <w:ind w:firstLine="720"/>
        <w:jc w:val="both"/>
        <w:rPr>
          <w:rFonts w:ascii="Arial" w:eastAsiaTheme="minorEastAsia" w:hAnsi="Arial" w:cs="Arial"/>
          <w:color w:val="000000" w:themeColor="text1"/>
          <w:kern w:val="0"/>
          <w:szCs w:val="24"/>
          <w:lang w:val="mn-MN" w:bidi="ar-SA"/>
          <w14:ligatures w14:val="none"/>
        </w:rPr>
      </w:pPr>
    </w:p>
    <w:p w14:paraId="16C60162" w14:textId="3976AE73" w:rsidR="003E6900" w:rsidRPr="00693BDB" w:rsidRDefault="003E6900" w:rsidP="0061132A">
      <w:pPr>
        <w:spacing w:after="0" w:line="240" w:lineRule="auto"/>
        <w:ind w:firstLine="720"/>
        <w:jc w:val="both"/>
        <w:rPr>
          <w:rFonts w:ascii="Arial" w:eastAsia="Aptos" w:hAnsi="Arial" w:cs="Arial"/>
          <w:szCs w:val="24"/>
          <w:lang w:val="mn-MN" w:bidi="ar-SA"/>
        </w:rPr>
      </w:pPr>
      <w:r w:rsidRPr="00693BDB">
        <w:rPr>
          <w:rFonts w:ascii="Arial" w:eastAsiaTheme="minorEastAsia" w:hAnsi="Arial" w:cs="Arial"/>
          <w:color w:val="000000" w:themeColor="text1"/>
          <w:kern w:val="0"/>
          <w:szCs w:val="24"/>
          <w:lang w:val="mn-MN" w:bidi="ar-SA"/>
          <w14:ligatures w14:val="none"/>
        </w:rPr>
        <w:t>1.</w:t>
      </w:r>
      <w:r w:rsidRPr="00693BDB">
        <w:rPr>
          <w:rFonts w:ascii="Arial" w:eastAsiaTheme="minorEastAsia" w:hAnsi="Arial" w:cs="Arial"/>
          <w:kern w:val="0"/>
          <w:szCs w:val="24"/>
          <w:lang w:val="mn-MN" w:bidi="ar-SA"/>
          <w14:ligatures w14:val="none"/>
        </w:rPr>
        <w:t>Дорноговь аймгийн Улаанбадрах сумын нутаг дэвсгэрт байрлах</w:t>
      </w:r>
      <w:r w:rsidRPr="00693BDB">
        <w:rPr>
          <w:rFonts w:ascii="Arial" w:eastAsia="Aptos" w:hAnsi="Arial" w:cs="Arial"/>
          <w:szCs w:val="24"/>
          <w:lang w:val="mn-MN" w:bidi="ar-SA"/>
        </w:rPr>
        <w:t xml:space="preserve"> </w:t>
      </w:r>
      <w:r w:rsidRPr="00693BDB">
        <w:rPr>
          <w:rFonts w:ascii="Arial" w:eastAsiaTheme="minorEastAsia" w:hAnsi="Arial" w:cs="Arial"/>
          <w:kern w:val="0"/>
          <w:szCs w:val="24"/>
          <w:lang w:val="mn-MN" w:bidi="ar-SA"/>
          <w14:ligatures w14:val="none"/>
        </w:rPr>
        <w:t xml:space="preserve">MV-018915 дугаартай </w:t>
      </w:r>
      <w:r w:rsidR="00F2410C">
        <w:rPr>
          <w:rFonts w:ascii="Arial" w:eastAsiaTheme="minorEastAsia" w:hAnsi="Arial" w:cs="Arial"/>
          <w:color w:val="000000" w:themeColor="text1"/>
          <w:kern w:val="0"/>
          <w:szCs w:val="24"/>
          <w:lang w:val="mn-MN" w:bidi="ar-SA"/>
          <w14:ligatures w14:val="none"/>
        </w:rPr>
        <w:t>“</w:t>
      </w:r>
      <w:r w:rsidRPr="00693BDB">
        <w:rPr>
          <w:rFonts w:ascii="Arial" w:eastAsiaTheme="minorEastAsia" w:hAnsi="Arial" w:cs="Arial"/>
          <w:color w:val="000000" w:themeColor="text1"/>
          <w:kern w:val="0"/>
          <w:szCs w:val="24"/>
          <w:lang w:val="mn-MN" w:bidi="ar-SA"/>
          <w14:ligatures w14:val="none"/>
        </w:rPr>
        <w:t>Дулаан-Уул</w:t>
      </w:r>
      <w:r w:rsidR="00F2410C">
        <w:rPr>
          <w:rFonts w:ascii="Arial" w:eastAsiaTheme="minorEastAsia" w:hAnsi="Arial" w:cs="Arial"/>
          <w:color w:val="000000" w:themeColor="text1"/>
          <w:kern w:val="0"/>
          <w:szCs w:val="24"/>
          <w:lang w:val="mn-MN" w:bidi="ar-SA"/>
          <w14:ligatures w14:val="none"/>
        </w:rPr>
        <w:t>”</w:t>
      </w:r>
      <w:r w:rsidRPr="00693BDB">
        <w:rPr>
          <w:rFonts w:ascii="Arial" w:eastAsiaTheme="minorEastAsia" w:hAnsi="Arial" w:cs="Arial"/>
          <w:color w:val="000000" w:themeColor="text1"/>
          <w:kern w:val="0"/>
          <w:szCs w:val="24"/>
          <w:lang w:val="mn-MN" w:bidi="ar-SA"/>
          <w14:ligatures w14:val="none"/>
        </w:rPr>
        <w:t xml:space="preserve">, </w:t>
      </w:r>
      <w:r w:rsidRPr="00693BDB">
        <w:rPr>
          <w:rFonts w:ascii="Arial" w:eastAsiaTheme="minorEastAsia" w:hAnsi="Arial" w:cs="Arial"/>
          <w:kern w:val="0"/>
          <w:szCs w:val="24"/>
          <w:lang w:val="mn-MN" w:bidi="ar-SA"/>
          <w14:ligatures w14:val="none"/>
        </w:rPr>
        <w:t xml:space="preserve">MV-018916 </w:t>
      </w:r>
      <w:r w:rsidRPr="00693BDB">
        <w:rPr>
          <w:rFonts w:ascii="Arial" w:eastAsiaTheme="minorEastAsia" w:hAnsi="Arial" w:cs="Arial"/>
          <w:kern w:val="0"/>
          <w:szCs w:val="24"/>
          <w:lang w:val="mn-MN" w:eastAsia="zh-CN" w:bidi="ar-SA"/>
          <w14:ligatures w14:val="none"/>
        </w:rPr>
        <w:t xml:space="preserve">дугаартай </w:t>
      </w:r>
      <w:r w:rsidRPr="00693BDB">
        <w:rPr>
          <w:rFonts w:ascii="Arial" w:eastAsiaTheme="minorEastAsia" w:hAnsi="Arial" w:cs="Arial"/>
          <w:color w:val="000000" w:themeColor="text1"/>
          <w:kern w:val="0"/>
          <w:szCs w:val="24"/>
          <w:lang w:val="mn-MN" w:bidi="ar-SA"/>
          <w14:ligatures w14:val="none"/>
        </w:rPr>
        <w:t xml:space="preserve">“Зөөвч-Овоо”, </w:t>
      </w:r>
      <w:r w:rsidRPr="00693BDB">
        <w:rPr>
          <w:rFonts w:ascii="Arial" w:eastAsiaTheme="minorEastAsia" w:hAnsi="Arial" w:cs="Arial"/>
          <w:kern w:val="0"/>
          <w:szCs w:val="24"/>
          <w:lang w:val="mn-MN" w:bidi="ar-SA"/>
          <w14:ligatures w14:val="none"/>
        </w:rPr>
        <w:t>MV-018914 дугаартай</w:t>
      </w:r>
      <w:r w:rsidRPr="00693BDB">
        <w:rPr>
          <w:rFonts w:ascii="Arial" w:eastAsiaTheme="minorEastAsia" w:hAnsi="Arial" w:cs="Arial"/>
          <w:color w:val="000000" w:themeColor="text1"/>
          <w:kern w:val="0"/>
          <w:szCs w:val="24"/>
          <w:lang w:val="mn-MN" w:bidi="ar-SA"/>
          <w14:ligatures w14:val="none"/>
        </w:rPr>
        <w:t xml:space="preserve"> “Өмнөт” цацраг идэвхт ашигт малтмалын тусгай зөвшөөрөл эзэмшигч “Бадрах Энержи” ХХК-ийн төрийн эзэмшлийн </w:t>
      </w:r>
      <w:r w:rsidRPr="00693BDB">
        <w:rPr>
          <w:rFonts w:ascii="Arial" w:eastAsia="Aptos" w:hAnsi="Arial" w:cs="Arial"/>
          <w:szCs w:val="24"/>
          <w:lang w:val="mn-MN" w:bidi="ar-SA"/>
        </w:rPr>
        <w:t>34 хувийн хувьцааг ашигт малтмалын нөөц ашигласны тусгай төлбөр болон 10 хувийн төрийн эзэмшлийн давуу эрхийн хувьцаанд хөрвүүлж, орлуулахаар тус тус тогтсугай.</w:t>
      </w:r>
    </w:p>
    <w:p w14:paraId="452FC8B2" w14:textId="77777777" w:rsidR="003E6900" w:rsidRPr="00693BDB" w:rsidRDefault="003E6900" w:rsidP="0061132A">
      <w:pPr>
        <w:spacing w:after="0" w:line="240" w:lineRule="auto"/>
        <w:ind w:firstLine="720"/>
        <w:jc w:val="both"/>
        <w:rPr>
          <w:rFonts w:ascii="Arial" w:eastAsia="Aptos" w:hAnsi="Arial" w:cs="Arial"/>
          <w:szCs w:val="24"/>
          <w:lang w:val="mn-MN" w:bidi="ar-SA"/>
        </w:rPr>
      </w:pPr>
    </w:p>
    <w:p w14:paraId="55333911" w14:textId="77777777" w:rsidR="003E6900" w:rsidRPr="00693BDB" w:rsidRDefault="003E6900" w:rsidP="0061132A">
      <w:pPr>
        <w:spacing w:after="0" w:line="240" w:lineRule="auto"/>
        <w:ind w:firstLine="720"/>
        <w:jc w:val="both"/>
        <w:textAlignment w:val="top"/>
        <w:rPr>
          <w:rFonts w:ascii="Arial" w:eastAsia="Aptos" w:hAnsi="Arial" w:cs="Arial"/>
          <w:szCs w:val="24"/>
          <w:lang w:val="mn-MN" w:bidi="ar-SA"/>
        </w:rPr>
      </w:pPr>
      <w:r w:rsidRPr="00693BDB">
        <w:rPr>
          <w:rFonts w:ascii="Arial" w:eastAsia="Aptos" w:hAnsi="Arial" w:cs="Arial"/>
          <w:szCs w:val="24"/>
          <w:lang w:val="mn-MN" w:bidi="ar-SA"/>
        </w:rPr>
        <w:t>2.Энэ тогтоолын 1 дэх заалтад заасан ашигт малтмалын нөөц ашигласны тусгай төлбөрийн хувь, хэмжээг хавсралтаар тогтоосугай.</w:t>
      </w:r>
    </w:p>
    <w:p w14:paraId="29212A4D" w14:textId="77777777" w:rsidR="003E6900" w:rsidRPr="00693BDB" w:rsidRDefault="003E6900" w:rsidP="0061132A">
      <w:pPr>
        <w:spacing w:after="0" w:line="240" w:lineRule="auto"/>
        <w:ind w:firstLine="720"/>
        <w:jc w:val="both"/>
        <w:textAlignment w:val="top"/>
        <w:rPr>
          <w:rFonts w:ascii="Arial" w:eastAsia="Aptos" w:hAnsi="Arial" w:cs="Arial"/>
          <w:color w:val="000000" w:themeColor="text1"/>
          <w:szCs w:val="24"/>
          <w:lang w:val="mn-MN" w:bidi="ar-SA"/>
        </w:rPr>
      </w:pPr>
    </w:p>
    <w:p w14:paraId="78609FBD" w14:textId="77777777" w:rsidR="003E6900" w:rsidRPr="00693BDB" w:rsidRDefault="003E6900" w:rsidP="0061132A">
      <w:pPr>
        <w:spacing w:after="0" w:line="240" w:lineRule="auto"/>
        <w:ind w:firstLine="720"/>
        <w:jc w:val="both"/>
        <w:textAlignment w:val="top"/>
        <w:rPr>
          <w:rFonts w:ascii="Arial" w:eastAsia="Aptos" w:hAnsi="Arial" w:cs="Arial"/>
          <w:color w:val="000000" w:themeColor="text1"/>
          <w:szCs w:val="24"/>
          <w:lang w:val="mn-MN" w:bidi="ar-SA"/>
        </w:rPr>
      </w:pPr>
      <w:r w:rsidRPr="00693BDB">
        <w:rPr>
          <w:rFonts w:ascii="Arial" w:eastAsia="Aptos" w:hAnsi="Arial" w:cs="Arial"/>
          <w:color w:val="000000" w:themeColor="text1"/>
          <w:szCs w:val="24"/>
          <w:lang w:val="mn-MN" w:bidi="ar-SA"/>
        </w:rPr>
        <w:t>3.</w:t>
      </w:r>
      <w:r w:rsidRPr="00693BDB">
        <w:rPr>
          <w:rFonts w:ascii="Arial" w:eastAsiaTheme="minorEastAsia" w:hAnsi="Arial" w:cs="Arial"/>
          <w:color w:val="000000" w:themeColor="text1"/>
          <w:kern w:val="0"/>
          <w:szCs w:val="24"/>
          <w:shd w:val="clear" w:color="auto" w:fill="FFFFFF"/>
          <w:lang w:val="mn-MN" w:bidi="ar-SA"/>
          <w14:ligatures w14:val="none"/>
        </w:rPr>
        <w:t>Энэ тогтоолыг 2025 оны … дугаар сарын …-ны өдрөөс эхлэн дагаж мөрдсүгэй.</w:t>
      </w:r>
    </w:p>
    <w:p w14:paraId="2DDD18B6" w14:textId="77777777" w:rsidR="003E6900" w:rsidRPr="00693BDB" w:rsidRDefault="003E6900" w:rsidP="0061132A">
      <w:pPr>
        <w:spacing w:after="0" w:line="240" w:lineRule="auto"/>
        <w:jc w:val="both"/>
        <w:rPr>
          <w:rFonts w:ascii="Arial" w:eastAsia="Aptos" w:hAnsi="Arial" w:cs="Arial"/>
          <w:color w:val="000000" w:themeColor="text1"/>
          <w:szCs w:val="24"/>
          <w:lang w:val="mn-MN" w:bidi="ar-SA"/>
        </w:rPr>
      </w:pPr>
    </w:p>
    <w:p w14:paraId="1609CC1F" w14:textId="77777777" w:rsidR="003E6900" w:rsidRPr="00693BDB" w:rsidRDefault="003E6900" w:rsidP="0061132A">
      <w:pPr>
        <w:spacing w:after="0" w:line="240" w:lineRule="auto"/>
        <w:jc w:val="both"/>
        <w:rPr>
          <w:rFonts w:ascii="Arial" w:eastAsiaTheme="minorEastAsia" w:hAnsi="Arial" w:cs="Arial"/>
          <w:color w:val="000000" w:themeColor="text1"/>
          <w:kern w:val="0"/>
          <w:szCs w:val="24"/>
          <w:lang w:val="mn-MN" w:bidi="ar-SA"/>
          <w14:ligatures w14:val="none"/>
        </w:rPr>
      </w:pPr>
    </w:p>
    <w:p w14:paraId="10E8781D" w14:textId="77777777" w:rsidR="003E6900" w:rsidRPr="00693BDB" w:rsidRDefault="003E6900" w:rsidP="0061132A">
      <w:pPr>
        <w:spacing w:after="0" w:line="240" w:lineRule="auto"/>
        <w:jc w:val="both"/>
        <w:rPr>
          <w:rFonts w:ascii="Arial" w:eastAsiaTheme="minorEastAsia" w:hAnsi="Arial" w:cs="Arial"/>
          <w:color w:val="000000" w:themeColor="text1"/>
          <w:kern w:val="0"/>
          <w:szCs w:val="24"/>
          <w:lang w:val="mn-MN" w:bidi="ar-SA"/>
          <w14:ligatures w14:val="none"/>
        </w:rPr>
      </w:pPr>
    </w:p>
    <w:p w14:paraId="4154A283" w14:textId="77777777" w:rsidR="003E6900" w:rsidRPr="00693BDB" w:rsidRDefault="003E6900" w:rsidP="0061132A">
      <w:pPr>
        <w:spacing w:after="0" w:line="240" w:lineRule="auto"/>
        <w:jc w:val="center"/>
        <w:rPr>
          <w:rFonts w:ascii="Arial" w:eastAsiaTheme="minorEastAsia" w:hAnsi="Arial" w:cs="Arial"/>
          <w:color w:val="000000" w:themeColor="text1"/>
          <w:kern w:val="0"/>
          <w:szCs w:val="24"/>
          <w:lang w:val="mn-MN" w:bidi="ar-SA"/>
          <w14:ligatures w14:val="none"/>
        </w:rPr>
      </w:pPr>
      <w:r w:rsidRPr="00693BDB">
        <w:rPr>
          <w:rFonts w:ascii="Arial" w:eastAsiaTheme="minorEastAsia" w:hAnsi="Arial" w:cs="Arial"/>
          <w:color w:val="000000" w:themeColor="text1"/>
          <w:kern w:val="0"/>
          <w:szCs w:val="24"/>
          <w:lang w:val="mn-MN" w:bidi="ar-SA"/>
          <w14:ligatures w14:val="none"/>
        </w:rPr>
        <w:t>Гарын үсэг</w:t>
      </w:r>
    </w:p>
    <w:p w14:paraId="66EB5B59" w14:textId="77777777" w:rsidR="003E6900" w:rsidRPr="00693BDB" w:rsidRDefault="003E6900" w:rsidP="0061132A">
      <w:pPr>
        <w:spacing w:after="0" w:line="240" w:lineRule="auto"/>
        <w:ind w:firstLine="720"/>
        <w:jc w:val="both"/>
        <w:rPr>
          <w:rFonts w:ascii="Arial" w:eastAsia="Times New Roman" w:hAnsi="Arial" w:cs="Arial"/>
          <w:color w:val="000000" w:themeColor="text1"/>
          <w:kern w:val="0"/>
          <w:szCs w:val="24"/>
          <w:lang w:val="mn-MN" w:bidi="ar-SA"/>
          <w14:ligatures w14:val="none"/>
        </w:rPr>
      </w:pPr>
    </w:p>
    <w:p w14:paraId="4E497973" w14:textId="77777777" w:rsidR="003E6900" w:rsidRPr="00693BDB" w:rsidRDefault="003E6900" w:rsidP="0061132A">
      <w:pPr>
        <w:spacing w:after="0" w:line="240" w:lineRule="auto"/>
        <w:rPr>
          <w:rFonts w:ascii="Arial" w:eastAsia="Times New Roman" w:hAnsi="Arial" w:cs="Arial"/>
          <w:color w:val="000000" w:themeColor="text1"/>
          <w:kern w:val="0"/>
          <w:szCs w:val="24"/>
          <w:lang w:val="mn-MN" w:bidi="ar-SA"/>
          <w14:ligatures w14:val="none"/>
        </w:rPr>
      </w:pPr>
    </w:p>
    <w:p w14:paraId="73C50C30" w14:textId="77777777" w:rsidR="003E6900" w:rsidRPr="00693BDB" w:rsidRDefault="003E6900" w:rsidP="0061132A">
      <w:pPr>
        <w:spacing w:after="0" w:line="240" w:lineRule="auto"/>
        <w:rPr>
          <w:rFonts w:ascii="Arial" w:eastAsia="Times New Roman" w:hAnsi="Arial" w:cs="Arial"/>
          <w:color w:val="000000" w:themeColor="text1"/>
          <w:kern w:val="0"/>
          <w:szCs w:val="24"/>
          <w:lang w:val="mn-MN" w:bidi="ar-SA"/>
          <w14:ligatures w14:val="none"/>
        </w:rPr>
      </w:pPr>
    </w:p>
    <w:p w14:paraId="69717E5A" w14:textId="77777777" w:rsidR="003E6900" w:rsidRPr="00693BDB" w:rsidRDefault="003E6900" w:rsidP="0061132A">
      <w:pPr>
        <w:spacing w:after="0" w:line="240" w:lineRule="auto"/>
        <w:rPr>
          <w:rFonts w:ascii="Arial" w:eastAsia="Times New Roman" w:hAnsi="Arial" w:cs="Arial"/>
          <w:color w:val="000000" w:themeColor="text1"/>
          <w:kern w:val="0"/>
          <w:szCs w:val="24"/>
          <w:lang w:val="mn-MN" w:bidi="ar-SA"/>
          <w14:ligatures w14:val="none"/>
        </w:rPr>
      </w:pPr>
    </w:p>
    <w:p w14:paraId="420938B5" w14:textId="77777777" w:rsidR="003E6900" w:rsidRPr="00693BDB" w:rsidRDefault="003E6900" w:rsidP="0061132A">
      <w:pPr>
        <w:spacing w:after="0" w:line="240" w:lineRule="auto"/>
        <w:rPr>
          <w:rFonts w:ascii="Arial" w:eastAsia="Times New Roman" w:hAnsi="Arial" w:cs="Arial"/>
          <w:color w:val="000000" w:themeColor="text1"/>
          <w:kern w:val="0"/>
          <w:szCs w:val="24"/>
          <w:lang w:val="mn-MN" w:bidi="ar-SA"/>
          <w14:ligatures w14:val="none"/>
        </w:rPr>
      </w:pPr>
    </w:p>
    <w:p w14:paraId="76D154D0" w14:textId="77777777" w:rsidR="003E6900" w:rsidRPr="00693BDB" w:rsidRDefault="003E6900" w:rsidP="0061132A">
      <w:pPr>
        <w:spacing w:after="0" w:line="240" w:lineRule="auto"/>
        <w:rPr>
          <w:rFonts w:ascii="Arial" w:eastAsia="Times New Roman" w:hAnsi="Arial" w:cs="Arial"/>
          <w:color w:val="000000" w:themeColor="text1"/>
          <w:kern w:val="0"/>
          <w:szCs w:val="24"/>
          <w:lang w:val="mn-MN" w:bidi="ar-SA"/>
          <w14:ligatures w14:val="none"/>
        </w:rPr>
      </w:pPr>
    </w:p>
    <w:p w14:paraId="57AFA054" w14:textId="77777777" w:rsidR="003E6900" w:rsidRPr="00693BDB" w:rsidRDefault="003E6900" w:rsidP="0061132A">
      <w:pPr>
        <w:spacing w:after="0" w:line="240" w:lineRule="auto"/>
        <w:rPr>
          <w:rFonts w:ascii="Arial" w:eastAsia="Times New Roman" w:hAnsi="Arial" w:cs="Arial"/>
          <w:color w:val="000000" w:themeColor="text1"/>
          <w:kern w:val="0"/>
          <w:szCs w:val="24"/>
          <w:lang w:val="mn-MN" w:bidi="ar-SA"/>
          <w14:ligatures w14:val="none"/>
        </w:rPr>
      </w:pPr>
    </w:p>
    <w:p w14:paraId="07A69E98" w14:textId="77777777" w:rsidR="003E6900" w:rsidRPr="00693BDB" w:rsidRDefault="003E6900" w:rsidP="0061132A">
      <w:pPr>
        <w:spacing w:after="0" w:line="240" w:lineRule="auto"/>
        <w:rPr>
          <w:rFonts w:ascii="Arial" w:eastAsia="Times New Roman" w:hAnsi="Arial" w:cs="Arial"/>
          <w:color w:val="000000" w:themeColor="text1"/>
          <w:kern w:val="0"/>
          <w:szCs w:val="24"/>
          <w:lang w:val="mn-MN" w:bidi="ar-SA"/>
          <w14:ligatures w14:val="none"/>
        </w:rPr>
      </w:pPr>
    </w:p>
    <w:p w14:paraId="1E1EEC29" w14:textId="77777777" w:rsidR="003E6900" w:rsidRPr="00693BDB" w:rsidRDefault="003E6900" w:rsidP="0061132A">
      <w:pPr>
        <w:spacing w:after="0" w:line="240" w:lineRule="auto"/>
        <w:rPr>
          <w:rFonts w:ascii="Arial" w:eastAsia="Times New Roman" w:hAnsi="Arial" w:cs="Arial"/>
          <w:color w:val="000000" w:themeColor="text1"/>
          <w:kern w:val="0"/>
          <w:szCs w:val="24"/>
          <w:lang w:val="mn-MN" w:bidi="ar-SA"/>
          <w14:ligatures w14:val="none"/>
        </w:rPr>
      </w:pPr>
    </w:p>
    <w:p w14:paraId="2356AA8D" w14:textId="77777777" w:rsidR="003E6900" w:rsidRPr="00693BDB" w:rsidRDefault="003E6900" w:rsidP="0061132A">
      <w:pPr>
        <w:spacing w:after="0" w:line="240" w:lineRule="auto"/>
        <w:rPr>
          <w:rFonts w:ascii="Arial" w:eastAsia="Times New Roman" w:hAnsi="Arial" w:cs="Arial"/>
          <w:color w:val="000000" w:themeColor="text1"/>
          <w:kern w:val="0"/>
          <w:szCs w:val="24"/>
          <w:lang w:val="mn-MN" w:bidi="ar-SA"/>
          <w14:ligatures w14:val="none"/>
        </w:rPr>
      </w:pPr>
    </w:p>
    <w:p w14:paraId="4ED9ABE7" w14:textId="77777777" w:rsidR="003E6900" w:rsidRPr="00693BDB" w:rsidRDefault="003E6900" w:rsidP="0061132A">
      <w:pPr>
        <w:spacing w:after="0" w:line="240" w:lineRule="auto"/>
        <w:rPr>
          <w:rFonts w:ascii="Arial" w:eastAsia="Times New Roman" w:hAnsi="Arial" w:cs="Arial"/>
          <w:color w:val="000000" w:themeColor="text1"/>
          <w:kern w:val="0"/>
          <w:szCs w:val="24"/>
          <w:lang w:val="mn-MN" w:bidi="ar-SA"/>
          <w14:ligatures w14:val="none"/>
        </w:rPr>
      </w:pPr>
    </w:p>
    <w:p w14:paraId="4DD36429" w14:textId="1A373144" w:rsidR="003E6900" w:rsidRPr="00693BDB" w:rsidRDefault="005F105B" w:rsidP="0061132A">
      <w:pPr>
        <w:spacing w:after="0" w:line="240" w:lineRule="auto"/>
        <w:rPr>
          <w:rFonts w:ascii="Arial" w:eastAsia="Times New Roman" w:hAnsi="Arial" w:cs="Arial"/>
          <w:color w:val="000000" w:themeColor="text1"/>
          <w:kern w:val="0"/>
          <w:szCs w:val="24"/>
          <w:lang w:val="mn-MN" w:bidi="ar-SA"/>
          <w14:ligatures w14:val="none"/>
        </w:rPr>
      </w:pPr>
      <w:r w:rsidRPr="00693BDB">
        <w:rPr>
          <w:rFonts w:ascii="Arial" w:eastAsia="Times New Roman" w:hAnsi="Arial" w:cs="Arial"/>
          <w:color w:val="000000" w:themeColor="text1"/>
          <w:kern w:val="0"/>
          <w:szCs w:val="24"/>
          <w:lang w:val="mn-MN" w:bidi="ar-SA"/>
          <w14:ligatures w14:val="none"/>
        </w:rPr>
        <w:br w:type="page"/>
      </w:r>
    </w:p>
    <w:p w14:paraId="2A18044B" w14:textId="112905AF" w:rsidR="00CB0347" w:rsidRPr="00CB0347" w:rsidRDefault="00CB0347" w:rsidP="00CB0347">
      <w:pPr>
        <w:spacing w:after="0" w:line="240" w:lineRule="auto"/>
        <w:jc w:val="right"/>
        <w:rPr>
          <w:rFonts w:ascii="Arial" w:eastAsiaTheme="minorEastAsia" w:hAnsi="Arial" w:cs="Arial"/>
          <w:kern w:val="0"/>
          <w:szCs w:val="24"/>
          <w:u w:val="single"/>
          <w:lang w:val="mn-MN" w:bidi="ar-SA"/>
          <w14:ligatures w14:val="none"/>
        </w:rPr>
      </w:pPr>
      <w:r w:rsidRPr="00CB0347">
        <w:rPr>
          <w:rFonts w:ascii="Arial" w:eastAsiaTheme="minorEastAsia" w:hAnsi="Arial" w:cs="Arial"/>
          <w:kern w:val="0"/>
          <w:szCs w:val="24"/>
          <w:u w:val="single"/>
          <w:lang w:val="mn-MN" w:bidi="ar-SA"/>
          <w14:ligatures w14:val="none"/>
        </w:rPr>
        <w:lastRenderedPageBreak/>
        <w:t>Төсөл</w:t>
      </w:r>
    </w:p>
    <w:p w14:paraId="4934E63C" w14:textId="77777777" w:rsidR="00CB0347" w:rsidRDefault="00CB0347" w:rsidP="0061132A">
      <w:pPr>
        <w:spacing w:after="0" w:line="240" w:lineRule="auto"/>
        <w:ind w:left="720" w:firstLine="720"/>
        <w:jc w:val="right"/>
        <w:rPr>
          <w:rFonts w:ascii="Arial" w:eastAsia="Times New Roman" w:hAnsi="Arial" w:cs="Arial"/>
          <w:color w:val="000000" w:themeColor="text1"/>
          <w:kern w:val="0"/>
          <w:szCs w:val="24"/>
          <w:lang w:val="mn-MN" w:bidi="ar-SA"/>
          <w14:ligatures w14:val="none"/>
        </w:rPr>
      </w:pPr>
    </w:p>
    <w:p w14:paraId="5EC33CC5" w14:textId="7669858A" w:rsidR="003E6900" w:rsidRPr="00693BDB" w:rsidRDefault="003E6900" w:rsidP="0061132A">
      <w:pPr>
        <w:spacing w:after="0" w:line="240" w:lineRule="auto"/>
        <w:ind w:left="720" w:firstLine="720"/>
        <w:jc w:val="right"/>
        <w:rPr>
          <w:rFonts w:ascii="Arial" w:eastAsia="Times New Roman" w:hAnsi="Arial" w:cs="Arial"/>
          <w:color w:val="000000" w:themeColor="text1"/>
          <w:kern w:val="0"/>
          <w:szCs w:val="24"/>
          <w:lang w:val="mn-MN" w:bidi="ar-SA"/>
          <w14:ligatures w14:val="none"/>
        </w:rPr>
      </w:pPr>
      <w:r w:rsidRPr="00693BDB">
        <w:rPr>
          <w:rFonts w:ascii="Arial" w:eastAsia="Times New Roman" w:hAnsi="Arial" w:cs="Arial"/>
          <w:color w:val="000000" w:themeColor="text1"/>
          <w:kern w:val="0"/>
          <w:szCs w:val="24"/>
          <w:lang w:val="mn-MN" w:bidi="ar-SA"/>
          <w14:ligatures w14:val="none"/>
        </w:rPr>
        <w:t xml:space="preserve">Монгол Улсын Их Хурлын 2024 оны </w:t>
      </w:r>
    </w:p>
    <w:p w14:paraId="02FF27BD" w14:textId="190F457A" w:rsidR="003E6900" w:rsidRPr="00693BDB" w:rsidRDefault="003E6900" w:rsidP="0061132A">
      <w:pPr>
        <w:spacing w:after="0" w:line="240" w:lineRule="auto"/>
        <w:ind w:left="720" w:firstLine="720"/>
        <w:jc w:val="right"/>
        <w:rPr>
          <w:rFonts w:ascii="Arial" w:eastAsia="Times New Roman" w:hAnsi="Arial" w:cs="Arial"/>
          <w:color w:val="000000" w:themeColor="text1"/>
          <w:kern w:val="0"/>
          <w:szCs w:val="24"/>
          <w:lang w:val="mn-MN" w:bidi="ar-SA"/>
          <w14:ligatures w14:val="none"/>
        </w:rPr>
      </w:pPr>
      <w:r w:rsidRPr="00693BDB">
        <w:rPr>
          <w:rFonts w:ascii="Arial" w:eastAsia="Times New Roman" w:hAnsi="Arial" w:cs="Arial"/>
          <w:color w:val="000000" w:themeColor="text1"/>
          <w:kern w:val="0"/>
          <w:szCs w:val="24"/>
          <w:lang w:val="mn-MN" w:bidi="ar-SA"/>
          <w14:ligatures w14:val="none"/>
        </w:rPr>
        <w:t xml:space="preserve">... дугаар тогтоолын хавсралт </w:t>
      </w:r>
    </w:p>
    <w:p w14:paraId="11A42CCB" w14:textId="77777777" w:rsidR="003E6900" w:rsidRPr="00693BDB" w:rsidRDefault="003E6900" w:rsidP="0061132A">
      <w:pPr>
        <w:spacing w:after="0" w:line="240" w:lineRule="auto"/>
        <w:ind w:left="720" w:firstLine="720"/>
        <w:jc w:val="right"/>
        <w:rPr>
          <w:rFonts w:ascii="Arial" w:eastAsia="Times New Roman" w:hAnsi="Arial" w:cs="Arial"/>
          <w:color w:val="000000" w:themeColor="text1"/>
          <w:kern w:val="0"/>
          <w:szCs w:val="24"/>
          <w:lang w:val="mn-MN" w:bidi="ar-SA"/>
          <w14:ligatures w14:val="none"/>
        </w:rPr>
      </w:pPr>
    </w:p>
    <w:p w14:paraId="625724E3" w14:textId="77777777" w:rsidR="003E6900" w:rsidRPr="00693BDB" w:rsidRDefault="003E6900" w:rsidP="0061132A">
      <w:pPr>
        <w:spacing w:after="0" w:line="240" w:lineRule="auto"/>
        <w:ind w:left="720" w:firstLine="720"/>
        <w:jc w:val="right"/>
        <w:rPr>
          <w:rFonts w:ascii="Arial" w:eastAsiaTheme="minorEastAsia" w:hAnsi="Arial" w:cs="Arial"/>
          <w:kern w:val="0"/>
          <w:szCs w:val="24"/>
          <w:lang w:val="mn-MN" w:bidi="ar-SA"/>
          <w14:ligatures w14:val="none"/>
        </w:rPr>
      </w:pPr>
    </w:p>
    <w:p w14:paraId="442F11B3" w14:textId="77777777" w:rsidR="003E6900" w:rsidRPr="00693BDB" w:rsidRDefault="003E6900" w:rsidP="0061132A">
      <w:pPr>
        <w:spacing w:after="0" w:line="240" w:lineRule="auto"/>
        <w:jc w:val="center"/>
        <w:rPr>
          <w:rFonts w:ascii="Arial" w:eastAsiaTheme="minorEastAsia" w:hAnsi="Arial" w:cs="Arial"/>
          <w:b/>
          <w:bCs/>
          <w:kern w:val="0"/>
          <w:szCs w:val="24"/>
          <w:lang w:val="mn-MN" w:bidi="ar-SA"/>
          <w14:ligatures w14:val="none"/>
        </w:rPr>
      </w:pPr>
      <w:r w:rsidRPr="00693BDB">
        <w:rPr>
          <w:rFonts w:ascii="Arial" w:eastAsiaTheme="minorEastAsia" w:hAnsi="Arial" w:cs="Arial"/>
          <w:b/>
          <w:bCs/>
          <w:kern w:val="0"/>
          <w:szCs w:val="24"/>
          <w:lang w:val="mn-MN" w:bidi="ar-SA"/>
          <w14:ligatures w14:val="none"/>
        </w:rPr>
        <w:t xml:space="preserve">АШИГТ МАЛТМАЛЫН НӨӨЦ АШИГЛАСНЫ </w:t>
      </w:r>
    </w:p>
    <w:p w14:paraId="5CC6D5D2" w14:textId="77777777" w:rsidR="003E6900" w:rsidRPr="00693BDB" w:rsidRDefault="003E6900" w:rsidP="0061132A">
      <w:pPr>
        <w:spacing w:after="0" w:line="240" w:lineRule="auto"/>
        <w:jc w:val="center"/>
        <w:rPr>
          <w:rFonts w:ascii="Arial" w:eastAsiaTheme="minorEastAsia" w:hAnsi="Arial" w:cs="Arial"/>
          <w:b/>
          <w:bCs/>
          <w:kern w:val="0"/>
          <w:szCs w:val="24"/>
          <w:lang w:val="mn-MN" w:bidi="ar-SA"/>
          <w14:ligatures w14:val="none"/>
        </w:rPr>
      </w:pPr>
      <w:r w:rsidRPr="00693BDB">
        <w:rPr>
          <w:rFonts w:ascii="Arial" w:eastAsiaTheme="minorEastAsia" w:hAnsi="Arial" w:cs="Arial"/>
          <w:b/>
          <w:bCs/>
          <w:kern w:val="0"/>
          <w:szCs w:val="24"/>
          <w:lang w:val="mn-MN" w:bidi="ar-SA"/>
          <w14:ligatures w14:val="none"/>
        </w:rPr>
        <w:t>ТУСГАЙ ТӨЛБӨРИЙН ХУВЬ, ХЭМЖЭЭ</w:t>
      </w:r>
    </w:p>
    <w:p w14:paraId="5305B24E" w14:textId="77777777" w:rsidR="003E6900" w:rsidRPr="00693BDB" w:rsidRDefault="003E6900" w:rsidP="0061132A">
      <w:pPr>
        <w:spacing w:after="0" w:line="240" w:lineRule="auto"/>
        <w:ind w:left="720" w:firstLine="720"/>
        <w:jc w:val="center"/>
        <w:rPr>
          <w:rFonts w:ascii="Arial" w:eastAsiaTheme="minorEastAsia" w:hAnsi="Arial" w:cs="Arial"/>
          <w:b/>
          <w:bCs/>
          <w:kern w:val="0"/>
          <w:szCs w:val="24"/>
          <w:lang w:val="mn-MN" w:bidi="ar-SA"/>
          <w14:ligatures w14:val="none"/>
        </w:rPr>
      </w:pPr>
    </w:p>
    <w:p w14:paraId="1C962C16" w14:textId="77777777" w:rsidR="003E6900" w:rsidRPr="00693BDB" w:rsidRDefault="003E6900" w:rsidP="0061132A">
      <w:pPr>
        <w:spacing w:after="0" w:line="240" w:lineRule="auto"/>
        <w:ind w:left="720" w:firstLine="720"/>
        <w:jc w:val="center"/>
        <w:rPr>
          <w:rFonts w:ascii="Arial" w:eastAsiaTheme="minorEastAsia" w:hAnsi="Arial" w:cs="Arial"/>
          <w:kern w:val="0"/>
          <w:szCs w:val="24"/>
          <w:lang w:val="mn-MN" w:bidi="ar-SA"/>
          <w14:ligatures w14:val="none"/>
        </w:rPr>
      </w:pPr>
    </w:p>
    <w:p w14:paraId="482601FD" w14:textId="77777777" w:rsidR="003E6900" w:rsidRPr="00693BDB" w:rsidRDefault="003E6900" w:rsidP="0061132A">
      <w:pPr>
        <w:spacing w:after="0" w:line="240" w:lineRule="auto"/>
        <w:ind w:left="720" w:firstLine="720"/>
        <w:jc w:val="right"/>
        <w:rPr>
          <w:rFonts w:ascii="Arial" w:eastAsiaTheme="minorEastAsia" w:hAnsi="Arial" w:cs="Arial"/>
          <w:kern w:val="0"/>
          <w:szCs w:val="24"/>
          <w:lang w:val="mn-MN" w:bidi="ar-SA"/>
          <w14:ligatures w14:val="none"/>
        </w:rPr>
      </w:pPr>
    </w:p>
    <w:tbl>
      <w:tblPr>
        <w:tblStyle w:val="TableGrid1"/>
        <w:tblW w:w="8642" w:type="dxa"/>
        <w:tblLook w:val="04A0" w:firstRow="1" w:lastRow="0" w:firstColumn="1" w:lastColumn="0" w:noHBand="0" w:noVBand="1"/>
      </w:tblPr>
      <w:tblGrid>
        <w:gridCol w:w="4673"/>
        <w:gridCol w:w="3969"/>
      </w:tblGrid>
      <w:tr w:rsidR="003E6900" w:rsidRPr="00693BDB" w14:paraId="7B2D14D7" w14:textId="77777777" w:rsidTr="006F5DF7">
        <w:trPr>
          <w:trHeight w:val="930"/>
        </w:trPr>
        <w:tc>
          <w:tcPr>
            <w:tcW w:w="4673" w:type="dxa"/>
            <w:vAlign w:val="center"/>
          </w:tcPr>
          <w:p w14:paraId="75271103" w14:textId="77777777" w:rsidR="003E6900" w:rsidRPr="00693BDB" w:rsidRDefault="003E6900" w:rsidP="0061132A">
            <w:pPr>
              <w:ind w:right="-143"/>
              <w:jc w:val="center"/>
              <w:rPr>
                <w:rFonts w:eastAsia="Arial Unicode MS" w:cs="Arial"/>
                <w:noProof/>
                <w:szCs w:val="24"/>
                <w:lang w:val="mn-MN" w:bidi="ar-SA"/>
                <w14:ligatures w14:val="none"/>
              </w:rPr>
            </w:pPr>
            <w:r w:rsidRPr="00693BDB">
              <w:rPr>
                <w:rFonts w:eastAsia="Arial Unicode MS" w:cs="Arial"/>
                <w:noProof/>
                <w:szCs w:val="24"/>
                <w:lang w:val="mn-MN" w:bidi="ar-SA"/>
                <w14:ligatures w14:val="none"/>
              </w:rPr>
              <w:t>Ураны хүдрийн баяжмал</w:t>
            </w:r>
          </w:p>
          <w:p w14:paraId="76C49294" w14:textId="77777777" w:rsidR="003E6900" w:rsidRPr="00693BDB" w:rsidRDefault="003E6900" w:rsidP="0061132A">
            <w:pPr>
              <w:ind w:right="-143"/>
              <w:jc w:val="center"/>
              <w:rPr>
                <w:rFonts w:eastAsia="Arial Unicode MS" w:cs="Arial"/>
                <w:noProof/>
                <w:szCs w:val="24"/>
                <w:lang w:val="mn-MN" w:bidi="ar-SA"/>
                <w14:ligatures w14:val="none"/>
              </w:rPr>
            </w:pPr>
            <w:r w:rsidRPr="00693BDB">
              <w:rPr>
                <w:rFonts w:eastAsia="Arial Unicode MS" w:cs="Arial"/>
                <w:noProof/>
                <w:szCs w:val="24"/>
                <w:lang w:val="mn-MN" w:bidi="ar-SA"/>
                <w14:ligatures w14:val="none"/>
              </w:rPr>
              <w:t>(ураны исэл U3O8)-ын</w:t>
            </w:r>
            <w:r w:rsidRPr="00693BDB">
              <w:rPr>
                <w:rFonts w:eastAsia="Arial Unicode MS" w:cs="Arial"/>
                <w:noProof/>
                <w:szCs w:val="24"/>
                <w:vertAlign w:val="subscript"/>
                <w:lang w:val="mn-MN" w:bidi="ar-SA"/>
                <w14:ligatures w14:val="none"/>
              </w:rPr>
              <w:t xml:space="preserve"> </w:t>
            </w:r>
            <w:r w:rsidRPr="00693BDB">
              <w:rPr>
                <w:rFonts w:eastAsia="Arial Unicode MS" w:cs="Arial"/>
                <w:noProof/>
                <w:szCs w:val="24"/>
                <w:lang w:val="mn-MN" w:bidi="ar-SA"/>
                <w14:ligatures w14:val="none"/>
              </w:rPr>
              <w:t>зах зээлийн үнэ (ам.доллар/фунт)</w:t>
            </w:r>
          </w:p>
        </w:tc>
        <w:tc>
          <w:tcPr>
            <w:tcW w:w="3969" w:type="dxa"/>
            <w:vAlign w:val="center"/>
          </w:tcPr>
          <w:p w14:paraId="6E382695" w14:textId="77777777" w:rsidR="003E6900" w:rsidRPr="00693BDB" w:rsidRDefault="003E6900" w:rsidP="0061132A">
            <w:pPr>
              <w:ind w:right="-143"/>
              <w:jc w:val="center"/>
              <w:rPr>
                <w:rFonts w:eastAsia="Arial Unicode MS" w:cs="Arial"/>
                <w:noProof/>
                <w:szCs w:val="24"/>
                <w:lang w:val="mn-MN" w:bidi="ar-SA"/>
                <w14:ligatures w14:val="none"/>
              </w:rPr>
            </w:pPr>
            <w:r w:rsidRPr="00693BDB">
              <w:rPr>
                <w:rFonts w:eastAsia="Arial Unicode MS" w:cs="Arial"/>
                <w:noProof/>
                <w:szCs w:val="24"/>
                <w:lang w:val="mn-MN" w:bidi="ar-SA"/>
                <w14:ligatures w14:val="none"/>
              </w:rPr>
              <w:t>Ашигт малтмалын нөөц ашигласны тусгай төлбөрийн хувь, хэмжээ</w:t>
            </w:r>
          </w:p>
        </w:tc>
      </w:tr>
      <w:tr w:rsidR="003E6900" w:rsidRPr="00693BDB" w14:paraId="65913486" w14:textId="77777777" w:rsidTr="006F5DF7">
        <w:trPr>
          <w:trHeight w:val="223"/>
        </w:trPr>
        <w:tc>
          <w:tcPr>
            <w:tcW w:w="4673" w:type="dxa"/>
          </w:tcPr>
          <w:p w14:paraId="0B857FE8" w14:textId="77777777" w:rsidR="003E6900" w:rsidRPr="00693BDB" w:rsidRDefault="003E6900" w:rsidP="0061132A">
            <w:pPr>
              <w:ind w:right="-143"/>
              <w:jc w:val="center"/>
              <w:rPr>
                <w:rFonts w:eastAsia="Arial Unicode MS" w:cs="Arial"/>
                <w:noProof/>
                <w:szCs w:val="24"/>
                <w:lang w:val="mn-MN" w:bidi="ar-SA"/>
                <w14:ligatures w14:val="none"/>
              </w:rPr>
            </w:pPr>
            <w:r w:rsidRPr="00693BDB">
              <w:rPr>
                <w:rFonts w:eastAsia="Arial Unicode MS" w:cs="Arial"/>
                <w:noProof/>
                <w:szCs w:val="24"/>
                <w:lang w:val="mn-MN" w:bidi="ar-SA"/>
                <w14:ligatures w14:val="none"/>
              </w:rPr>
              <w:t>0-40 хүртэл</w:t>
            </w:r>
          </w:p>
        </w:tc>
        <w:tc>
          <w:tcPr>
            <w:tcW w:w="3969" w:type="dxa"/>
          </w:tcPr>
          <w:p w14:paraId="1B88AE3E" w14:textId="77777777" w:rsidR="003E6900" w:rsidRPr="00693BDB" w:rsidRDefault="003E6900" w:rsidP="0061132A">
            <w:pPr>
              <w:ind w:right="-143"/>
              <w:jc w:val="center"/>
              <w:rPr>
                <w:rFonts w:eastAsia="Arial Unicode MS" w:cs="Arial"/>
                <w:noProof/>
                <w:szCs w:val="24"/>
                <w:lang w:val="mn-MN" w:bidi="ar-SA"/>
                <w14:ligatures w14:val="none"/>
              </w:rPr>
            </w:pPr>
            <w:r w:rsidRPr="00693BDB">
              <w:rPr>
                <w:rFonts w:eastAsia="Arial Unicode MS" w:cs="Arial"/>
                <w:noProof/>
                <w:szCs w:val="24"/>
                <w:lang w:val="mn-MN" w:bidi="ar-SA"/>
                <w14:ligatures w14:val="none"/>
              </w:rPr>
              <w:t>0.0%</w:t>
            </w:r>
          </w:p>
        </w:tc>
      </w:tr>
      <w:tr w:rsidR="003E6900" w:rsidRPr="00693BDB" w14:paraId="35B97105" w14:textId="77777777" w:rsidTr="006F5DF7">
        <w:trPr>
          <w:trHeight w:val="223"/>
        </w:trPr>
        <w:tc>
          <w:tcPr>
            <w:tcW w:w="4673" w:type="dxa"/>
          </w:tcPr>
          <w:p w14:paraId="0E98D4C5" w14:textId="77777777" w:rsidR="003E6900" w:rsidRPr="00693BDB" w:rsidRDefault="003E6900" w:rsidP="0061132A">
            <w:pPr>
              <w:ind w:right="-143"/>
              <w:jc w:val="center"/>
              <w:rPr>
                <w:rFonts w:eastAsia="Arial Unicode MS" w:cs="Arial"/>
                <w:noProof/>
                <w:szCs w:val="24"/>
                <w:lang w:val="mn-MN" w:bidi="ar-SA"/>
                <w14:ligatures w14:val="none"/>
              </w:rPr>
            </w:pPr>
            <w:r w:rsidRPr="00693BDB">
              <w:rPr>
                <w:rFonts w:eastAsia="Arial Unicode MS" w:cs="Arial"/>
                <w:noProof/>
                <w:szCs w:val="24"/>
                <w:lang w:val="mn-MN" w:bidi="ar-SA"/>
                <w14:ligatures w14:val="none"/>
              </w:rPr>
              <w:t>40-50 хүртэл</w:t>
            </w:r>
          </w:p>
        </w:tc>
        <w:tc>
          <w:tcPr>
            <w:tcW w:w="3969" w:type="dxa"/>
          </w:tcPr>
          <w:p w14:paraId="1827461C" w14:textId="77777777" w:rsidR="003E6900" w:rsidRPr="00693BDB" w:rsidRDefault="003E6900" w:rsidP="0061132A">
            <w:pPr>
              <w:ind w:right="-143"/>
              <w:jc w:val="center"/>
              <w:rPr>
                <w:rFonts w:eastAsia="Arial Unicode MS" w:cs="Arial"/>
                <w:noProof/>
                <w:szCs w:val="24"/>
                <w:lang w:val="mn-MN" w:bidi="ar-SA"/>
                <w14:ligatures w14:val="none"/>
              </w:rPr>
            </w:pPr>
            <w:r w:rsidRPr="00693BDB">
              <w:rPr>
                <w:rFonts w:eastAsia="Arial Unicode MS" w:cs="Arial"/>
                <w:noProof/>
                <w:szCs w:val="24"/>
                <w:lang w:val="mn-MN" w:bidi="ar-SA"/>
                <w14:ligatures w14:val="none"/>
              </w:rPr>
              <w:t>0.5%</w:t>
            </w:r>
          </w:p>
        </w:tc>
      </w:tr>
      <w:tr w:rsidR="003E6900" w:rsidRPr="00693BDB" w14:paraId="72D25D53" w14:textId="77777777" w:rsidTr="006F5DF7">
        <w:trPr>
          <w:trHeight w:val="234"/>
        </w:trPr>
        <w:tc>
          <w:tcPr>
            <w:tcW w:w="4673" w:type="dxa"/>
          </w:tcPr>
          <w:p w14:paraId="2631A648" w14:textId="77777777" w:rsidR="003E6900" w:rsidRPr="00693BDB" w:rsidRDefault="003E6900" w:rsidP="0061132A">
            <w:pPr>
              <w:ind w:right="-143"/>
              <w:jc w:val="center"/>
              <w:rPr>
                <w:rFonts w:eastAsia="Arial Unicode MS" w:cs="Arial"/>
                <w:noProof/>
                <w:szCs w:val="24"/>
                <w:lang w:val="mn-MN" w:bidi="ar-SA"/>
                <w14:ligatures w14:val="none"/>
              </w:rPr>
            </w:pPr>
            <w:r w:rsidRPr="00693BDB">
              <w:rPr>
                <w:rFonts w:eastAsia="Arial Unicode MS" w:cs="Arial"/>
                <w:noProof/>
                <w:szCs w:val="24"/>
                <w:lang w:val="mn-MN" w:bidi="ar-SA"/>
                <w14:ligatures w14:val="none"/>
              </w:rPr>
              <w:t>50-аас дээш</w:t>
            </w:r>
          </w:p>
        </w:tc>
        <w:tc>
          <w:tcPr>
            <w:tcW w:w="3969" w:type="dxa"/>
          </w:tcPr>
          <w:p w14:paraId="59C4ED59" w14:textId="77777777" w:rsidR="003E6900" w:rsidRPr="00693BDB" w:rsidRDefault="003E6900" w:rsidP="0061132A">
            <w:pPr>
              <w:ind w:right="-143"/>
              <w:jc w:val="center"/>
              <w:rPr>
                <w:rFonts w:eastAsia="Arial Unicode MS" w:cs="Arial"/>
                <w:noProof/>
                <w:szCs w:val="24"/>
                <w:lang w:val="mn-MN" w:bidi="ar-SA"/>
                <w14:ligatures w14:val="none"/>
              </w:rPr>
            </w:pPr>
            <w:r w:rsidRPr="00693BDB">
              <w:rPr>
                <w:rFonts w:eastAsiaTheme="minorEastAsia" w:cs="Arial"/>
                <w:szCs w:val="24"/>
                <w:lang w:val="mn-MN" w:bidi="ar-SA"/>
                <w14:ligatures w14:val="none"/>
              </w:rPr>
              <w:t>5.0%</w:t>
            </w:r>
          </w:p>
        </w:tc>
      </w:tr>
    </w:tbl>
    <w:p w14:paraId="0B532BDF" w14:textId="77777777" w:rsidR="003E6900" w:rsidRPr="00693BDB" w:rsidRDefault="003E6900" w:rsidP="0061132A">
      <w:pPr>
        <w:spacing w:after="0" w:line="240" w:lineRule="auto"/>
        <w:rPr>
          <w:rFonts w:ascii="Arial" w:eastAsiaTheme="minorEastAsia" w:hAnsi="Arial" w:cs="Arial"/>
          <w:kern w:val="0"/>
          <w:szCs w:val="24"/>
          <w:lang w:val="mn-MN" w:bidi="ar-SA"/>
          <w14:ligatures w14:val="none"/>
        </w:rPr>
      </w:pPr>
    </w:p>
    <w:p w14:paraId="430D3F7C" w14:textId="77777777" w:rsidR="008B2B75" w:rsidRPr="00693BDB" w:rsidRDefault="008B2B75" w:rsidP="0061132A">
      <w:pPr>
        <w:spacing w:after="0" w:line="240" w:lineRule="auto"/>
        <w:jc w:val="right"/>
        <w:rPr>
          <w:rFonts w:ascii="Arial" w:eastAsiaTheme="minorEastAsia" w:hAnsi="Arial" w:cs="Arial"/>
          <w:kern w:val="0"/>
          <w:szCs w:val="24"/>
          <w:lang w:val="mn-MN" w:bidi="ar-SA"/>
          <w14:ligatures w14:val="none"/>
        </w:rPr>
      </w:pPr>
    </w:p>
    <w:p w14:paraId="7E1B3E2B" w14:textId="77777777" w:rsidR="000C7302" w:rsidRPr="00693BDB" w:rsidRDefault="000C7302" w:rsidP="00691991">
      <w:pPr>
        <w:shd w:val="clear" w:color="auto" w:fill="FFFFFF" w:themeFill="background1"/>
        <w:spacing w:after="0" w:line="240" w:lineRule="auto"/>
        <w:ind w:left="-629"/>
        <w:jc w:val="center"/>
        <w:textAlignment w:val="baseline"/>
        <w:rPr>
          <w:rFonts w:ascii="Arial" w:eastAsia="Arial" w:hAnsi="Arial" w:cs="Arial"/>
          <w:b/>
          <w:szCs w:val="24"/>
          <w:lang w:val="mn-MN"/>
        </w:rPr>
      </w:pPr>
      <w:r w:rsidRPr="00693BDB">
        <w:rPr>
          <w:rFonts w:ascii="Arial" w:eastAsia="Arial" w:hAnsi="Arial" w:cs="Arial"/>
          <w:b/>
          <w:szCs w:val="24"/>
          <w:lang w:val="mn-MN"/>
        </w:rPr>
        <w:br w:type="page"/>
      </w:r>
    </w:p>
    <w:tbl>
      <w:tblPr>
        <w:tblStyle w:val="TableGrid"/>
        <w:tblW w:w="10201" w:type="dxa"/>
        <w:tblInd w:w="-8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0"/>
        <w:gridCol w:w="2552"/>
        <w:gridCol w:w="2268"/>
        <w:gridCol w:w="2551"/>
      </w:tblGrid>
      <w:tr w:rsidR="006B0514" w:rsidRPr="00693BDB" w14:paraId="0E8BB79D" w14:textId="77777777" w:rsidTr="00CC1E2A">
        <w:tc>
          <w:tcPr>
            <w:tcW w:w="2830" w:type="dxa"/>
          </w:tcPr>
          <w:p w14:paraId="62879652" w14:textId="3747F376" w:rsidR="006B0514" w:rsidRPr="00693BDB" w:rsidRDefault="006B0514" w:rsidP="00691991">
            <w:pPr>
              <w:contextualSpacing/>
              <w:rPr>
                <w:rFonts w:ascii="Arial" w:hAnsi="Arial" w:cs="Arial"/>
                <w:b/>
                <w:bCs/>
                <w:color w:val="000000" w:themeColor="text1"/>
                <w:lang w:val="mn-MN"/>
              </w:rPr>
            </w:pPr>
            <w:r w:rsidRPr="00693BDB">
              <w:rPr>
                <w:rFonts w:ascii="Arial" w:hAnsi="Arial" w:cs="Arial"/>
                <w:b/>
                <w:bCs/>
                <w:color w:val="000000" w:themeColor="text1"/>
                <w:lang w:val="mn-MN"/>
              </w:rPr>
              <w:lastRenderedPageBreak/>
              <w:t>БАТЛАВ.</w:t>
            </w:r>
          </w:p>
        </w:tc>
        <w:tc>
          <w:tcPr>
            <w:tcW w:w="2552" w:type="dxa"/>
          </w:tcPr>
          <w:p w14:paraId="3745D8CD" w14:textId="1A97F6E9" w:rsidR="006B0514" w:rsidRPr="00693BDB" w:rsidRDefault="006B0514" w:rsidP="0061132A">
            <w:pPr>
              <w:contextualSpacing/>
              <w:rPr>
                <w:rFonts w:ascii="Arial" w:hAnsi="Arial" w:cs="Arial"/>
                <w:b/>
                <w:bCs/>
                <w:color w:val="000000" w:themeColor="text1"/>
                <w:lang w:val="mn-MN"/>
              </w:rPr>
            </w:pPr>
            <w:r w:rsidRPr="00693BDB">
              <w:rPr>
                <w:rFonts w:ascii="Arial" w:hAnsi="Arial" w:cs="Arial"/>
                <w:b/>
                <w:bCs/>
                <w:color w:val="000000" w:themeColor="text1"/>
                <w:lang w:val="mn-MN"/>
              </w:rPr>
              <w:t>БАТЛАВ.</w:t>
            </w:r>
          </w:p>
        </w:tc>
        <w:tc>
          <w:tcPr>
            <w:tcW w:w="2268" w:type="dxa"/>
          </w:tcPr>
          <w:p w14:paraId="069EB8B6" w14:textId="1285EF9B" w:rsidR="006B0514" w:rsidRPr="00693BDB" w:rsidRDefault="006B0514" w:rsidP="00691991">
            <w:pPr>
              <w:contextualSpacing/>
              <w:rPr>
                <w:rFonts w:ascii="Arial" w:hAnsi="Arial" w:cs="Arial"/>
                <w:b/>
                <w:bCs/>
                <w:color w:val="000000" w:themeColor="text1"/>
                <w:lang w:val="mn-MN"/>
              </w:rPr>
            </w:pPr>
            <w:r w:rsidRPr="00693BDB">
              <w:rPr>
                <w:rFonts w:ascii="Arial" w:hAnsi="Arial" w:cs="Arial"/>
                <w:b/>
                <w:bCs/>
                <w:color w:val="000000" w:themeColor="text1"/>
                <w:lang w:val="mn-MN"/>
              </w:rPr>
              <w:t>БАТЛАВ.</w:t>
            </w:r>
          </w:p>
        </w:tc>
        <w:tc>
          <w:tcPr>
            <w:tcW w:w="2551" w:type="dxa"/>
          </w:tcPr>
          <w:p w14:paraId="1220C755" w14:textId="7055CD5C" w:rsidR="006B0514" w:rsidRPr="00693BDB" w:rsidRDefault="006B0514" w:rsidP="00691991">
            <w:pPr>
              <w:contextualSpacing/>
              <w:rPr>
                <w:rFonts w:ascii="Arial" w:hAnsi="Arial" w:cs="Arial"/>
                <w:b/>
                <w:bCs/>
                <w:color w:val="000000" w:themeColor="text1"/>
                <w:lang w:val="mn-MN"/>
              </w:rPr>
            </w:pPr>
            <w:r w:rsidRPr="00693BDB">
              <w:rPr>
                <w:rFonts w:ascii="Arial" w:hAnsi="Arial" w:cs="Arial"/>
                <w:b/>
                <w:bCs/>
                <w:color w:val="000000" w:themeColor="text1"/>
                <w:lang w:val="mn-MN"/>
              </w:rPr>
              <w:t>БАТЛАВ.</w:t>
            </w:r>
          </w:p>
        </w:tc>
      </w:tr>
      <w:tr w:rsidR="006B0514" w:rsidRPr="00693BDB" w14:paraId="4DA860FF" w14:textId="77777777" w:rsidTr="00CC1E2A">
        <w:tc>
          <w:tcPr>
            <w:tcW w:w="2830" w:type="dxa"/>
          </w:tcPr>
          <w:p w14:paraId="14CC7BF5" w14:textId="77777777" w:rsidR="006B0514" w:rsidRPr="00693BDB" w:rsidRDefault="006B0514" w:rsidP="0061132A">
            <w:pPr>
              <w:contextualSpacing/>
              <w:rPr>
                <w:rFonts w:ascii="Arial" w:hAnsi="Arial" w:cs="Arial"/>
                <w:b/>
                <w:bCs/>
                <w:color w:val="000000" w:themeColor="text1"/>
                <w:lang w:val="mn-MN"/>
              </w:rPr>
            </w:pPr>
            <w:r w:rsidRPr="00693BDB">
              <w:rPr>
                <w:rFonts w:ascii="Arial" w:hAnsi="Arial" w:cs="Arial"/>
                <w:b/>
                <w:bCs/>
                <w:color w:val="000000" w:themeColor="text1"/>
                <w:lang w:val="mn-MN"/>
              </w:rPr>
              <w:t>МОНГОЛ УЛСЫН ТЭРГҮҮН ШАДАР САЙД БӨГӨӨД ЭДИЙН ЗАСАГ, ХӨГЖЛИЙН САЙД</w:t>
            </w:r>
          </w:p>
          <w:p w14:paraId="1F86C47E" w14:textId="77777777" w:rsidR="006B0514" w:rsidRPr="00693BDB" w:rsidRDefault="006B0514" w:rsidP="0061132A">
            <w:pPr>
              <w:contextualSpacing/>
              <w:rPr>
                <w:rFonts w:ascii="Arial" w:hAnsi="Arial" w:cs="Arial"/>
                <w:b/>
                <w:bCs/>
                <w:color w:val="000000" w:themeColor="text1"/>
                <w:lang w:val="mn-MN"/>
              </w:rPr>
            </w:pPr>
          </w:p>
          <w:p w14:paraId="53C0E2FC" w14:textId="77777777" w:rsidR="006B0514" w:rsidRPr="00693BDB" w:rsidRDefault="006B0514" w:rsidP="0061132A">
            <w:pPr>
              <w:contextualSpacing/>
              <w:rPr>
                <w:rFonts w:ascii="Arial" w:hAnsi="Arial" w:cs="Arial"/>
                <w:b/>
                <w:bCs/>
                <w:color w:val="000000" w:themeColor="text1"/>
                <w:lang w:val="mn-MN"/>
              </w:rPr>
            </w:pPr>
          </w:p>
          <w:p w14:paraId="03BC154A" w14:textId="77777777" w:rsidR="006B0514" w:rsidRPr="00693BDB" w:rsidRDefault="006B0514" w:rsidP="0061132A">
            <w:pPr>
              <w:contextualSpacing/>
              <w:rPr>
                <w:rFonts w:ascii="Arial" w:hAnsi="Arial" w:cs="Arial"/>
                <w:b/>
                <w:bCs/>
                <w:color w:val="000000" w:themeColor="text1"/>
                <w:lang w:val="mn-MN"/>
              </w:rPr>
            </w:pPr>
          </w:p>
          <w:p w14:paraId="0E3FD08B" w14:textId="740D9C53" w:rsidR="006B0514" w:rsidRPr="00693BDB" w:rsidRDefault="006B0514" w:rsidP="00691991">
            <w:pPr>
              <w:contextualSpacing/>
              <w:rPr>
                <w:rFonts w:ascii="Arial" w:hAnsi="Arial" w:cs="Arial"/>
                <w:b/>
                <w:bCs/>
                <w:color w:val="000000" w:themeColor="text1"/>
                <w:lang w:val="mn-MN"/>
              </w:rPr>
            </w:pPr>
            <w:r w:rsidRPr="00693BDB">
              <w:rPr>
                <w:rFonts w:ascii="Arial" w:hAnsi="Arial" w:cs="Arial"/>
                <w:b/>
                <w:bCs/>
                <w:color w:val="000000" w:themeColor="text1"/>
                <w:lang w:val="mn-MN"/>
              </w:rPr>
              <w:t>Л.ГАНТӨМӨР</w:t>
            </w:r>
          </w:p>
        </w:tc>
        <w:tc>
          <w:tcPr>
            <w:tcW w:w="2552" w:type="dxa"/>
          </w:tcPr>
          <w:p w14:paraId="12021CE5" w14:textId="77777777" w:rsidR="006B0514" w:rsidRPr="00693BDB" w:rsidRDefault="006B0514" w:rsidP="0061132A">
            <w:pPr>
              <w:contextualSpacing/>
              <w:rPr>
                <w:rFonts w:ascii="Arial" w:hAnsi="Arial" w:cs="Arial"/>
                <w:b/>
                <w:bCs/>
                <w:color w:val="000000" w:themeColor="text1"/>
                <w:lang w:val="mn-MN"/>
              </w:rPr>
            </w:pPr>
            <w:r w:rsidRPr="00693BDB">
              <w:rPr>
                <w:rFonts w:ascii="Arial" w:hAnsi="Arial" w:cs="Arial"/>
                <w:b/>
                <w:bCs/>
                <w:color w:val="000000" w:themeColor="text1"/>
                <w:lang w:val="mn-MN"/>
              </w:rPr>
              <w:t>МОНГОЛ УЛСЫН САЙД, ЗАСГИЙН ГАЗРЫН ХЭРЭГ ЭРХЛЭХ ГАЗРЫН ДАРГА</w:t>
            </w:r>
          </w:p>
          <w:p w14:paraId="761B3A41" w14:textId="77777777" w:rsidR="006B0514" w:rsidRPr="00693BDB" w:rsidRDefault="006B0514" w:rsidP="0061132A">
            <w:pPr>
              <w:contextualSpacing/>
              <w:rPr>
                <w:rFonts w:ascii="Arial" w:hAnsi="Arial" w:cs="Arial"/>
                <w:b/>
                <w:bCs/>
                <w:color w:val="000000" w:themeColor="text1"/>
                <w:lang w:val="mn-MN"/>
              </w:rPr>
            </w:pPr>
          </w:p>
          <w:p w14:paraId="0D96D13E" w14:textId="77777777" w:rsidR="006B0514" w:rsidRPr="00693BDB" w:rsidRDefault="006B0514" w:rsidP="0061132A">
            <w:pPr>
              <w:contextualSpacing/>
              <w:rPr>
                <w:rFonts w:ascii="Arial" w:hAnsi="Arial" w:cs="Arial"/>
                <w:b/>
                <w:bCs/>
                <w:color w:val="000000" w:themeColor="text1"/>
                <w:lang w:val="mn-MN"/>
              </w:rPr>
            </w:pPr>
          </w:p>
          <w:p w14:paraId="1228BC6C" w14:textId="77777777" w:rsidR="006B0514" w:rsidRPr="00693BDB" w:rsidRDefault="006B0514" w:rsidP="0061132A">
            <w:pPr>
              <w:contextualSpacing/>
              <w:rPr>
                <w:rFonts w:ascii="Arial" w:hAnsi="Arial" w:cs="Arial"/>
                <w:b/>
                <w:bCs/>
                <w:color w:val="000000" w:themeColor="text1"/>
                <w:lang w:val="mn-MN"/>
              </w:rPr>
            </w:pPr>
          </w:p>
          <w:p w14:paraId="6DE5F423" w14:textId="77777777" w:rsidR="006B0514" w:rsidRPr="00693BDB" w:rsidRDefault="006B0514" w:rsidP="0061132A">
            <w:pPr>
              <w:contextualSpacing/>
              <w:rPr>
                <w:rFonts w:ascii="Arial" w:hAnsi="Arial" w:cs="Arial"/>
                <w:b/>
                <w:bCs/>
                <w:color w:val="000000" w:themeColor="text1"/>
                <w:lang w:val="mn-MN"/>
              </w:rPr>
            </w:pPr>
            <w:r w:rsidRPr="00693BDB">
              <w:rPr>
                <w:rFonts w:ascii="Arial" w:hAnsi="Arial" w:cs="Arial"/>
                <w:b/>
                <w:bCs/>
                <w:color w:val="000000" w:themeColor="text1"/>
                <w:lang w:val="mn-MN"/>
              </w:rPr>
              <w:t>Н.УЧРАЛ</w:t>
            </w:r>
          </w:p>
          <w:p w14:paraId="0D0BE1B0" w14:textId="53A0E3D2" w:rsidR="006B0514" w:rsidRPr="00693BDB" w:rsidRDefault="006B0514" w:rsidP="0061132A">
            <w:pPr>
              <w:contextualSpacing/>
              <w:rPr>
                <w:rFonts w:ascii="Arial" w:hAnsi="Arial" w:cs="Arial"/>
                <w:b/>
                <w:bCs/>
                <w:color w:val="000000" w:themeColor="text1"/>
                <w:lang w:val="mn-MN"/>
              </w:rPr>
            </w:pPr>
          </w:p>
        </w:tc>
        <w:tc>
          <w:tcPr>
            <w:tcW w:w="2268" w:type="dxa"/>
          </w:tcPr>
          <w:p w14:paraId="41302AEE" w14:textId="0D9AF73F" w:rsidR="006B0514" w:rsidRPr="00693BDB" w:rsidRDefault="006B0514" w:rsidP="00691991">
            <w:pPr>
              <w:contextualSpacing/>
              <w:rPr>
                <w:rFonts w:ascii="Arial" w:hAnsi="Arial" w:cs="Arial"/>
                <w:b/>
                <w:bCs/>
                <w:color w:val="000000" w:themeColor="text1"/>
                <w:lang w:val="mn-MN"/>
              </w:rPr>
            </w:pPr>
            <w:r w:rsidRPr="00693BDB">
              <w:rPr>
                <w:rFonts w:ascii="Arial" w:hAnsi="Arial" w:cs="Arial"/>
                <w:b/>
                <w:bCs/>
                <w:color w:val="000000" w:themeColor="text1"/>
                <w:lang w:val="mn-MN"/>
              </w:rPr>
              <w:t>САНГИЙН САЙД</w:t>
            </w:r>
          </w:p>
          <w:p w14:paraId="6FEBBC68" w14:textId="77777777" w:rsidR="006B0514" w:rsidRPr="00693BDB" w:rsidRDefault="006B0514" w:rsidP="00691991">
            <w:pPr>
              <w:contextualSpacing/>
              <w:rPr>
                <w:rFonts w:ascii="Arial" w:hAnsi="Arial" w:cs="Arial"/>
                <w:b/>
                <w:bCs/>
                <w:color w:val="000000" w:themeColor="text1"/>
                <w:lang w:val="mn-MN"/>
              </w:rPr>
            </w:pPr>
          </w:p>
          <w:p w14:paraId="41A7DAB7" w14:textId="77777777" w:rsidR="006B0514" w:rsidRPr="00693BDB" w:rsidRDefault="006B0514" w:rsidP="00691991">
            <w:pPr>
              <w:contextualSpacing/>
              <w:rPr>
                <w:rFonts w:ascii="Arial" w:hAnsi="Arial" w:cs="Arial"/>
                <w:b/>
                <w:bCs/>
                <w:color w:val="000000" w:themeColor="text1"/>
                <w:lang w:val="mn-MN"/>
              </w:rPr>
            </w:pPr>
          </w:p>
          <w:p w14:paraId="5F7E7EC3" w14:textId="77777777" w:rsidR="006B0514" w:rsidRPr="00693BDB" w:rsidRDefault="006B0514" w:rsidP="0061132A">
            <w:pPr>
              <w:contextualSpacing/>
              <w:rPr>
                <w:rFonts w:ascii="Arial" w:hAnsi="Arial" w:cs="Arial"/>
                <w:b/>
                <w:bCs/>
                <w:color w:val="000000" w:themeColor="text1"/>
                <w:lang w:val="mn-MN"/>
              </w:rPr>
            </w:pPr>
          </w:p>
          <w:p w14:paraId="54B2B213" w14:textId="77777777" w:rsidR="006B0514" w:rsidRPr="00693BDB" w:rsidRDefault="006B0514" w:rsidP="0061132A">
            <w:pPr>
              <w:contextualSpacing/>
              <w:rPr>
                <w:rFonts w:ascii="Arial" w:hAnsi="Arial" w:cs="Arial"/>
                <w:b/>
                <w:bCs/>
                <w:color w:val="000000" w:themeColor="text1"/>
                <w:lang w:val="mn-MN"/>
              </w:rPr>
            </w:pPr>
          </w:p>
          <w:p w14:paraId="5AE82A1F" w14:textId="77777777" w:rsidR="006B0514" w:rsidRPr="00693BDB" w:rsidRDefault="006B0514" w:rsidP="00691991">
            <w:pPr>
              <w:contextualSpacing/>
              <w:rPr>
                <w:rFonts w:ascii="Arial" w:hAnsi="Arial" w:cs="Arial"/>
                <w:b/>
                <w:bCs/>
                <w:color w:val="000000" w:themeColor="text1"/>
                <w:lang w:val="mn-MN"/>
              </w:rPr>
            </w:pPr>
          </w:p>
          <w:p w14:paraId="12D1E858" w14:textId="77777777" w:rsidR="006B0514" w:rsidRPr="00693BDB" w:rsidRDefault="006B0514" w:rsidP="0061132A">
            <w:pPr>
              <w:contextualSpacing/>
              <w:rPr>
                <w:rFonts w:ascii="Arial" w:hAnsi="Arial" w:cs="Arial"/>
                <w:b/>
                <w:bCs/>
                <w:color w:val="000000" w:themeColor="text1"/>
                <w:lang w:val="mn-MN"/>
              </w:rPr>
            </w:pPr>
          </w:p>
          <w:p w14:paraId="3B87EC0C" w14:textId="77777777" w:rsidR="006B0514" w:rsidRPr="00693BDB" w:rsidRDefault="006B0514" w:rsidP="00691991">
            <w:pPr>
              <w:contextualSpacing/>
              <w:rPr>
                <w:rFonts w:ascii="Arial" w:hAnsi="Arial" w:cs="Arial"/>
                <w:b/>
                <w:bCs/>
                <w:color w:val="000000" w:themeColor="text1"/>
                <w:lang w:val="mn-MN"/>
              </w:rPr>
            </w:pPr>
          </w:p>
          <w:p w14:paraId="19CB21DB" w14:textId="77777777" w:rsidR="006B0514" w:rsidRPr="00693BDB" w:rsidRDefault="006B0514" w:rsidP="00691991">
            <w:pPr>
              <w:contextualSpacing/>
              <w:rPr>
                <w:rFonts w:ascii="Arial" w:hAnsi="Arial" w:cs="Arial"/>
                <w:b/>
                <w:bCs/>
                <w:color w:val="000000" w:themeColor="text1"/>
                <w:lang w:val="mn-MN"/>
              </w:rPr>
            </w:pPr>
            <w:r w:rsidRPr="00693BDB">
              <w:rPr>
                <w:rFonts w:ascii="Arial" w:hAnsi="Arial" w:cs="Arial"/>
                <w:b/>
                <w:bCs/>
                <w:color w:val="000000" w:themeColor="text1"/>
                <w:lang w:val="mn-MN"/>
              </w:rPr>
              <w:t>Б.ЖАВХЛАН</w:t>
            </w:r>
          </w:p>
        </w:tc>
        <w:tc>
          <w:tcPr>
            <w:tcW w:w="2551" w:type="dxa"/>
          </w:tcPr>
          <w:p w14:paraId="20DE96A4" w14:textId="77777777" w:rsidR="006B0514" w:rsidRPr="00693BDB" w:rsidRDefault="006B0514" w:rsidP="00691991">
            <w:pPr>
              <w:contextualSpacing/>
              <w:rPr>
                <w:rFonts w:ascii="Arial" w:hAnsi="Arial" w:cs="Arial"/>
                <w:b/>
                <w:bCs/>
                <w:color w:val="000000" w:themeColor="text1"/>
                <w:lang w:val="mn-MN"/>
              </w:rPr>
            </w:pPr>
            <w:r w:rsidRPr="00693BDB">
              <w:rPr>
                <w:rFonts w:ascii="Arial" w:hAnsi="Arial" w:cs="Arial"/>
                <w:b/>
                <w:bCs/>
                <w:color w:val="000000" w:themeColor="text1"/>
                <w:lang w:val="mn-MN"/>
              </w:rPr>
              <w:t>ХУУЛЬ ЗҮЙ, ДОТООД ХЭРГИЙН САЙД</w:t>
            </w:r>
          </w:p>
          <w:p w14:paraId="1645E161" w14:textId="77777777" w:rsidR="006B0514" w:rsidRPr="00693BDB" w:rsidRDefault="006B0514" w:rsidP="00691991">
            <w:pPr>
              <w:contextualSpacing/>
              <w:rPr>
                <w:rFonts w:ascii="Arial" w:hAnsi="Arial" w:cs="Arial"/>
                <w:b/>
                <w:bCs/>
                <w:color w:val="000000" w:themeColor="text1"/>
                <w:lang w:val="mn-MN"/>
              </w:rPr>
            </w:pPr>
          </w:p>
          <w:p w14:paraId="11E40AE0" w14:textId="77777777" w:rsidR="006B0514" w:rsidRPr="00693BDB" w:rsidRDefault="006B0514" w:rsidP="0061132A">
            <w:pPr>
              <w:contextualSpacing/>
              <w:rPr>
                <w:rFonts w:ascii="Arial" w:hAnsi="Arial" w:cs="Arial"/>
                <w:b/>
                <w:bCs/>
                <w:color w:val="000000" w:themeColor="text1"/>
                <w:lang w:val="mn-MN"/>
              </w:rPr>
            </w:pPr>
          </w:p>
          <w:p w14:paraId="4A2A45AE" w14:textId="77777777" w:rsidR="006B0514" w:rsidRPr="00693BDB" w:rsidRDefault="006B0514" w:rsidP="0061132A">
            <w:pPr>
              <w:contextualSpacing/>
              <w:rPr>
                <w:rFonts w:ascii="Arial" w:hAnsi="Arial" w:cs="Arial"/>
                <w:b/>
                <w:bCs/>
                <w:color w:val="000000" w:themeColor="text1"/>
                <w:lang w:val="mn-MN"/>
              </w:rPr>
            </w:pPr>
          </w:p>
          <w:p w14:paraId="3742B3B2" w14:textId="77777777" w:rsidR="006B0514" w:rsidRPr="00693BDB" w:rsidRDefault="006B0514" w:rsidP="00691991">
            <w:pPr>
              <w:contextualSpacing/>
              <w:rPr>
                <w:rFonts w:ascii="Arial" w:hAnsi="Arial" w:cs="Arial"/>
                <w:b/>
                <w:bCs/>
                <w:color w:val="000000" w:themeColor="text1"/>
                <w:lang w:val="mn-MN"/>
              </w:rPr>
            </w:pPr>
          </w:p>
          <w:p w14:paraId="7481F589" w14:textId="77777777" w:rsidR="006B0514" w:rsidRPr="00693BDB" w:rsidRDefault="006B0514" w:rsidP="0061132A">
            <w:pPr>
              <w:contextualSpacing/>
              <w:rPr>
                <w:rFonts w:ascii="Arial" w:hAnsi="Arial" w:cs="Arial"/>
                <w:b/>
                <w:bCs/>
                <w:color w:val="000000" w:themeColor="text1"/>
                <w:lang w:val="mn-MN"/>
              </w:rPr>
            </w:pPr>
          </w:p>
          <w:p w14:paraId="0646A71E" w14:textId="77777777" w:rsidR="006B0514" w:rsidRPr="00693BDB" w:rsidRDefault="006B0514" w:rsidP="00691991">
            <w:pPr>
              <w:contextualSpacing/>
              <w:rPr>
                <w:rFonts w:ascii="Arial" w:hAnsi="Arial" w:cs="Arial"/>
                <w:b/>
                <w:bCs/>
                <w:color w:val="000000" w:themeColor="text1"/>
                <w:lang w:val="mn-MN"/>
              </w:rPr>
            </w:pPr>
          </w:p>
          <w:p w14:paraId="1D2C759A" w14:textId="61479198" w:rsidR="006B0514" w:rsidRPr="00693BDB" w:rsidRDefault="006B0514" w:rsidP="00691991">
            <w:pPr>
              <w:contextualSpacing/>
              <w:rPr>
                <w:rFonts w:ascii="Arial" w:hAnsi="Arial" w:cs="Arial"/>
                <w:b/>
                <w:bCs/>
                <w:color w:val="000000" w:themeColor="text1"/>
                <w:lang w:val="mn-MN"/>
              </w:rPr>
            </w:pPr>
            <w:r w:rsidRPr="00693BDB">
              <w:rPr>
                <w:rFonts w:ascii="Arial" w:hAnsi="Arial" w:cs="Arial"/>
                <w:b/>
                <w:bCs/>
                <w:color w:val="000000" w:themeColor="text1"/>
                <w:lang w:val="mn-MN"/>
              </w:rPr>
              <w:t>О.АЛТАНГЭРЭЛ</w:t>
            </w:r>
          </w:p>
        </w:tc>
      </w:tr>
    </w:tbl>
    <w:p w14:paraId="1B69563F" w14:textId="77777777" w:rsidR="00CC1E2A" w:rsidRDefault="00CC1E2A" w:rsidP="003952A0">
      <w:pPr>
        <w:rPr>
          <w:rFonts w:ascii="Arial" w:hAnsi="Arial" w:cs="Arial"/>
        </w:rPr>
      </w:pPr>
    </w:p>
    <w:tbl>
      <w:tblPr>
        <w:tblStyle w:val="TableGrid"/>
        <w:tblW w:w="0" w:type="auto"/>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239"/>
      </w:tblGrid>
      <w:tr w:rsidR="00CC1E2A" w14:paraId="5A227D0F" w14:textId="77777777" w:rsidTr="00CC1E2A">
        <w:tc>
          <w:tcPr>
            <w:tcW w:w="4962" w:type="dxa"/>
          </w:tcPr>
          <w:p w14:paraId="696B07DE" w14:textId="75405CFF" w:rsidR="00CC1E2A" w:rsidRDefault="00CC1E2A" w:rsidP="003952A0">
            <w:pPr>
              <w:rPr>
                <w:rFonts w:ascii="Arial" w:hAnsi="Arial" w:cs="Arial"/>
              </w:rPr>
            </w:pPr>
            <w:r w:rsidRPr="00693BDB">
              <w:rPr>
                <w:rFonts w:ascii="Arial" w:hAnsi="Arial" w:cs="Arial"/>
                <w:b/>
                <w:bCs/>
                <w:color w:val="000000" w:themeColor="text1"/>
                <w:lang w:val="mn-MN"/>
              </w:rPr>
              <w:t>БАТЛАВ.</w:t>
            </w:r>
          </w:p>
        </w:tc>
        <w:tc>
          <w:tcPr>
            <w:tcW w:w="5239" w:type="dxa"/>
          </w:tcPr>
          <w:p w14:paraId="4A19C835" w14:textId="53FCF690" w:rsidR="00CC1E2A" w:rsidRDefault="00CC1E2A" w:rsidP="003952A0">
            <w:pPr>
              <w:rPr>
                <w:rFonts w:ascii="Arial" w:hAnsi="Arial" w:cs="Arial"/>
              </w:rPr>
            </w:pPr>
            <w:r w:rsidRPr="00693BDB">
              <w:rPr>
                <w:rFonts w:ascii="Arial" w:hAnsi="Arial" w:cs="Arial"/>
                <w:b/>
                <w:bCs/>
                <w:color w:val="000000" w:themeColor="text1"/>
                <w:lang w:val="mn-MN"/>
              </w:rPr>
              <w:t>БАТЛАВ.</w:t>
            </w:r>
          </w:p>
        </w:tc>
      </w:tr>
      <w:tr w:rsidR="00CC1E2A" w14:paraId="3631E60A" w14:textId="77777777" w:rsidTr="00CC1E2A">
        <w:tc>
          <w:tcPr>
            <w:tcW w:w="4962" w:type="dxa"/>
          </w:tcPr>
          <w:p w14:paraId="4EDB0332" w14:textId="77777777" w:rsidR="00CC1E2A" w:rsidRDefault="00CC1E2A" w:rsidP="00CC1E2A">
            <w:pPr>
              <w:contextualSpacing/>
              <w:rPr>
                <w:rFonts w:ascii="Arial" w:hAnsi="Arial" w:cs="Arial"/>
                <w:b/>
                <w:bCs/>
                <w:color w:val="000000" w:themeColor="text1"/>
                <w:lang w:val="mn-MN"/>
              </w:rPr>
            </w:pPr>
            <w:r>
              <w:rPr>
                <w:rFonts w:ascii="Arial" w:hAnsi="Arial" w:cs="Arial"/>
                <w:b/>
                <w:bCs/>
                <w:color w:val="000000" w:themeColor="text1"/>
                <w:lang w:val="mn-MN"/>
              </w:rPr>
              <w:t>БАЙГАЛЬ ОРЧИН, УУР АМЬСГАЛЫН ӨӨРЧЛӨЛТИЙН САЙД</w:t>
            </w:r>
          </w:p>
          <w:p w14:paraId="4316773F" w14:textId="77777777" w:rsidR="00CC1E2A" w:rsidRDefault="00CC1E2A" w:rsidP="00CC1E2A">
            <w:pPr>
              <w:contextualSpacing/>
              <w:rPr>
                <w:rFonts w:ascii="Arial" w:hAnsi="Arial" w:cs="Arial"/>
                <w:b/>
                <w:bCs/>
                <w:color w:val="000000" w:themeColor="text1"/>
                <w:lang w:val="mn-MN"/>
              </w:rPr>
            </w:pPr>
          </w:p>
          <w:p w14:paraId="4FE97CCF" w14:textId="77777777" w:rsidR="00CC1E2A" w:rsidRDefault="00CC1E2A" w:rsidP="00CC1E2A">
            <w:pPr>
              <w:contextualSpacing/>
              <w:rPr>
                <w:rFonts w:ascii="Arial" w:hAnsi="Arial" w:cs="Arial"/>
                <w:b/>
                <w:bCs/>
                <w:color w:val="000000" w:themeColor="text1"/>
                <w:lang w:val="mn-MN"/>
              </w:rPr>
            </w:pPr>
          </w:p>
          <w:p w14:paraId="4B65F1A2" w14:textId="77777777" w:rsidR="00CC1E2A" w:rsidRDefault="00CC1E2A" w:rsidP="00CC1E2A">
            <w:pPr>
              <w:contextualSpacing/>
              <w:rPr>
                <w:rFonts w:ascii="Arial" w:hAnsi="Arial" w:cs="Arial"/>
                <w:b/>
                <w:bCs/>
                <w:color w:val="000000" w:themeColor="text1"/>
                <w:lang w:val="mn-MN"/>
              </w:rPr>
            </w:pPr>
          </w:p>
          <w:p w14:paraId="78248030" w14:textId="20F3A4ED" w:rsidR="00CC1E2A" w:rsidRDefault="00CC1E2A" w:rsidP="00CC1E2A">
            <w:pPr>
              <w:rPr>
                <w:rFonts w:ascii="Arial" w:hAnsi="Arial" w:cs="Arial"/>
              </w:rPr>
            </w:pPr>
            <w:r>
              <w:rPr>
                <w:rFonts w:ascii="Arial" w:hAnsi="Arial" w:cs="Arial"/>
                <w:b/>
                <w:bCs/>
                <w:color w:val="000000" w:themeColor="text1"/>
                <w:lang w:val="mn-MN"/>
              </w:rPr>
              <w:t>С.ОДОНТУЯА</w:t>
            </w:r>
          </w:p>
        </w:tc>
        <w:tc>
          <w:tcPr>
            <w:tcW w:w="5239" w:type="dxa"/>
          </w:tcPr>
          <w:p w14:paraId="6EDD4B79" w14:textId="77777777" w:rsidR="00CC1E2A" w:rsidRDefault="00CC1E2A" w:rsidP="00CC1E2A">
            <w:pPr>
              <w:contextualSpacing/>
              <w:rPr>
                <w:rFonts w:ascii="Arial" w:hAnsi="Arial" w:cs="Arial"/>
                <w:b/>
                <w:bCs/>
                <w:color w:val="000000" w:themeColor="text1"/>
                <w:lang w:val="mn-MN"/>
              </w:rPr>
            </w:pPr>
            <w:r>
              <w:rPr>
                <w:rFonts w:ascii="Arial" w:hAnsi="Arial" w:cs="Arial"/>
                <w:b/>
                <w:bCs/>
                <w:color w:val="000000" w:themeColor="text1"/>
                <w:lang w:val="mn-MN"/>
              </w:rPr>
              <w:t>АЖ ҮЙЛДВЭР, ЭРДЭС БАЯЛГИЙН САЙД</w:t>
            </w:r>
          </w:p>
          <w:p w14:paraId="3AA565CE" w14:textId="77777777" w:rsidR="00CC1E2A" w:rsidRDefault="00CC1E2A" w:rsidP="00CC1E2A">
            <w:pPr>
              <w:contextualSpacing/>
              <w:rPr>
                <w:rFonts w:ascii="Arial" w:hAnsi="Arial" w:cs="Arial"/>
                <w:b/>
                <w:bCs/>
                <w:color w:val="000000" w:themeColor="text1"/>
                <w:lang w:val="mn-MN"/>
              </w:rPr>
            </w:pPr>
          </w:p>
          <w:p w14:paraId="763F6B9F" w14:textId="77777777" w:rsidR="00CC1E2A" w:rsidRDefault="00CC1E2A" w:rsidP="00CC1E2A">
            <w:pPr>
              <w:contextualSpacing/>
              <w:rPr>
                <w:rFonts w:ascii="Arial" w:hAnsi="Arial" w:cs="Arial"/>
                <w:b/>
                <w:bCs/>
                <w:color w:val="000000" w:themeColor="text1"/>
                <w:lang w:val="mn-MN"/>
              </w:rPr>
            </w:pPr>
          </w:p>
          <w:p w14:paraId="56AD0AAE" w14:textId="77777777" w:rsidR="00CC1E2A" w:rsidRDefault="00CC1E2A" w:rsidP="00CC1E2A">
            <w:pPr>
              <w:contextualSpacing/>
              <w:rPr>
                <w:rFonts w:ascii="Arial" w:hAnsi="Arial" w:cs="Arial"/>
                <w:b/>
                <w:bCs/>
                <w:color w:val="000000" w:themeColor="text1"/>
                <w:lang w:val="mn-MN"/>
              </w:rPr>
            </w:pPr>
          </w:p>
          <w:p w14:paraId="7A10A027" w14:textId="77777777" w:rsidR="00CC1E2A" w:rsidRDefault="00CC1E2A" w:rsidP="00CC1E2A">
            <w:pPr>
              <w:contextualSpacing/>
              <w:rPr>
                <w:rFonts w:ascii="Arial" w:hAnsi="Arial" w:cs="Arial"/>
                <w:b/>
                <w:bCs/>
                <w:color w:val="000000" w:themeColor="text1"/>
                <w:lang w:val="mn-MN"/>
              </w:rPr>
            </w:pPr>
          </w:p>
          <w:p w14:paraId="2B56A62D" w14:textId="6ADCFFDC" w:rsidR="00CC1E2A" w:rsidRDefault="00CC1E2A" w:rsidP="00CC1E2A">
            <w:pPr>
              <w:rPr>
                <w:rFonts w:ascii="Arial" w:hAnsi="Arial" w:cs="Arial"/>
              </w:rPr>
            </w:pPr>
            <w:r>
              <w:rPr>
                <w:rFonts w:ascii="Arial" w:hAnsi="Arial" w:cs="Arial"/>
                <w:b/>
                <w:bCs/>
                <w:color w:val="000000" w:themeColor="text1"/>
                <w:lang w:val="mn-MN"/>
              </w:rPr>
              <w:t>Ц.ТУВААН</w:t>
            </w:r>
          </w:p>
        </w:tc>
      </w:tr>
    </w:tbl>
    <w:p w14:paraId="06ECD160" w14:textId="77777777" w:rsidR="00CC1E2A" w:rsidRPr="00693BDB" w:rsidRDefault="00CC1E2A" w:rsidP="003952A0">
      <w:pPr>
        <w:rPr>
          <w:rFonts w:ascii="Arial" w:hAnsi="Arial" w:cs="Arial"/>
        </w:rPr>
      </w:pPr>
    </w:p>
    <w:p w14:paraId="0E3735EC" w14:textId="77777777" w:rsidR="006327E6" w:rsidRPr="00693BDB" w:rsidRDefault="006327E6" w:rsidP="006327E6">
      <w:pPr>
        <w:spacing w:after="0" w:line="240" w:lineRule="auto"/>
        <w:jc w:val="center"/>
        <w:rPr>
          <w:rFonts w:ascii="Arial" w:eastAsia="Arial" w:hAnsi="Arial" w:cs="Arial"/>
          <w:b/>
          <w:bCs/>
          <w:szCs w:val="24"/>
          <w:lang w:val="mn-MN" w:bidi="ar-SA"/>
        </w:rPr>
      </w:pPr>
      <w:r w:rsidRPr="00693BDB">
        <w:rPr>
          <w:rFonts w:ascii="Arial" w:eastAsiaTheme="minorEastAsia" w:hAnsi="Arial" w:cs="Arial"/>
          <w:b/>
          <w:bCs/>
          <w:kern w:val="0"/>
          <w:szCs w:val="24"/>
          <w:lang w:val="mn-MN" w:bidi="ar-SA"/>
          <w14:ligatures w14:val="none"/>
        </w:rPr>
        <w:t xml:space="preserve">СТРАТЕГИЙН АЧ ХОЛБОГДОЛ БҮХИЙ АШИГТ МАЛТМАЛЫН </w:t>
      </w:r>
      <w:r w:rsidRPr="00693BDB">
        <w:rPr>
          <w:rFonts w:ascii="Arial" w:eastAsia="Arial" w:hAnsi="Arial" w:cs="Arial"/>
          <w:b/>
          <w:bCs/>
          <w:szCs w:val="24"/>
          <w:lang w:val="mn-MN" w:bidi="ar-SA"/>
        </w:rPr>
        <w:t>ОРДЫН</w:t>
      </w:r>
    </w:p>
    <w:p w14:paraId="771C60F8" w14:textId="77777777" w:rsidR="006327E6" w:rsidRPr="00693BDB" w:rsidRDefault="006327E6" w:rsidP="006327E6">
      <w:pPr>
        <w:spacing w:after="0" w:line="240" w:lineRule="auto"/>
        <w:jc w:val="center"/>
        <w:rPr>
          <w:rFonts w:ascii="Arial" w:hAnsi="Arial" w:cs="Arial"/>
          <w:b/>
          <w:szCs w:val="24"/>
          <w:lang w:val="mn-MN"/>
        </w:rPr>
      </w:pPr>
      <w:r w:rsidRPr="00693BDB">
        <w:rPr>
          <w:rFonts w:ascii="Arial" w:eastAsia="Arial" w:hAnsi="Arial" w:cs="Arial"/>
          <w:b/>
          <w:bCs/>
          <w:szCs w:val="24"/>
          <w:lang w:val="mn-MN" w:bidi="ar-SA"/>
        </w:rPr>
        <w:t>ТӨРИЙН ЭЗЭМШЛИЙН ХУВЬ, ХЭМЖЭЭГ ОРЛУУЛАХ ТУХАЙ УЛСЫН ИХ ХУРЛЫН</w:t>
      </w:r>
      <w:r w:rsidRPr="00693BDB">
        <w:rPr>
          <w:rFonts w:ascii="Arial" w:hAnsi="Arial" w:cs="Arial"/>
          <w:b/>
          <w:szCs w:val="24"/>
          <w:lang w:val="mn-MN"/>
        </w:rPr>
        <w:t xml:space="preserve"> ТОГТООЛЫН </w:t>
      </w:r>
      <w:r w:rsidRPr="00693BDB">
        <w:rPr>
          <w:rFonts w:ascii="Arial" w:hAnsi="Arial" w:cs="Arial"/>
          <w:b/>
          <w:iCs/>
          <w:szCs w:val="24"/>
          <w:lang w:val="mn-MN"/>
        </w:rPr>
        <w:t>ТӨСЛИЙН ҮЗЭЛ БАРИМТЛАЛ</w:t>
      </w:r>
    </w:p>
    <w:p w14:paraId="479F8896" w14:textId="77777777" w:rsidR="00F2410C" w:rsidRPr="00693BDB" w:rsidRDefault="00F2410C" w:rsidP="006327E6">
      <w:pPr>
        <w:tabs>
          <w:tab w:val="left" w:pos="2970"/>
          <w:tab w:val="left" w:pos="4220"/>
          <w:tab w:val="left" w:pos="5970"/>
        </w:tabs>
        <w:spacing w:after="0" w:line="240" w:lineRule="auto"/>
        <w:ind w:right="-421"/>
        <w:contextualSpacing/>
        <w:jc w:val="center"/>
        <w:rPr>
          <w:rFonts w:ascii="Arial" w:hAnsi="Arial" w:cs="Arial"/>
          <w:b/>
          <w:szCs w:val="24"/>
          <w:lang w:val="mn-MN"/>
        </w:rPr>
      </w:pPr>
    </w:p>
    <w:p w14:paraId="043C73D0" w14:textId="77777777" w:rsidR="006327E6" w:rsidRPr="00693BDB" w:rsidRDefault="006327E6" w:rsidP="006327E6">
      <w:pPr>
        <w:tabs>
          <w:tab w:val="left" w:pos="567"/>
        </w:tabs>
        <w:spacing w:after="0" w:line="240" w:lineRule="auto"/>
        <w:ind w:right="-421" w:firstLine="567"/>
        <w:contextualSpacing/>
        <w:jc w:val="both"/>
        <w:rPr>
          <w:rFonts w:ascii="Arial" w:eastAsia="Calibri" w:hAnsi="Arial" w:cs="Arial"/>
          <w:b/>
          <w:szCs w:val="24"/>
          <w:lang w:val="mn-MN"/>
        </w:rPr>
      </w:pPr>
      <w:r w:rsidRPr="00693BDB">
        <w:rPr>
          <w:rFonts w:ascii="Arial" w:eastAsia="Calibri" w:hAnsi="Arial" w:cs="Arial"/>
          <w:b/>
          <w:szCs w:val="24"/>
          <w:lang w:val="mn-MN"/>
        </w:rPr>
        <w:t>Нэг.Тогтоолын</w:t>
      </w:r>
      <w:r w:rsidRPr="00693BDB">
        <w:rPr>
          <w:rFonts w:ascii="Arial" w:hAnsi="Arial" w:cs="Arial"/>
          <w:b/>
          <w:iCs/>
          <w:szCs w:val="24"/>
          <w:lang w:val="mn-MN"/>
        </w:rPr>
        <w:t xml:space="preserve"> </w:t>
      </w:r>
      <w:r w:rsidRPr="00693BDB">
        <w:rPr>
          <w:rFonts w:ascii="Arial" w:eastAsia="Calibri" w:hAnsi="Arial" w:cs="Arial"/>
          <w:b/>
          <w:szCs w:val="24"/>
          <w:lang w:val="mn-MN"/>
        </w:rPr>
        <w:t>төсөл боловсруулах болсон үндэслэл, шаардлага</w:t>
      </w:r>
    </w:p>
    <w:p w14:paraId="1E339E79" w14:textId="77777777" w:rsidR="006327E6" w:rsidRPr="00693BDB" w:rsidRDefault="006327E6" w:rsidP="006327E6">
      <w:pPr>
        <w:tabs>
          <w:tab w:val="left" w:pos="567"/>
        </w:tabs>
        <w:spacing w:after="0" w:line="240" w:lineRule="auto"/>
        <w:ind w:right="-421" w:firstLine="567"/>
        <w:contextualSpacing/>
        <w:jc w:val="both"/>
        <w:rPr>
          <w:rFonts w:ascii="Arial" w:eastAsia="Calibri" w:hAnsi="Arial" w:cs="Arial"/>
          <w:b/>
          <w:szCs w:val="24"/>
          <w:lang w:val="mn-MN"/>
        </w:rPr>
      </w:pPr>
    </w:p>
    <w:p w14:paraId="3D534C5E" w14:textId="77777777" w:rsidR="006327E6" w:rsidRPr="00693BDB" w:rsidRDefault="006327E6" w:rsidP="006327E6">
      <w:pPr>
        <w:tabs>
          <w:tab w:val="left" w:pos="567"/>
        </w:tabs>
        <w:spacing w:after="0" w:line="240" w:lineRule="auto"/>
        <w:ind w:right="-421" w:firstLine="567"/>
        <w:contextualSpacing/>
        <w:jc w:val="both"/>
        <w:rPr>
          <w:rFonts w:ascii="Arial" w:eastAsiaTheme="minorEastAsia" w:hAnsi="Arial" w:cs="Arial"/>
          <w:b/>
          <w:szCs w:val="24"/>
          <w:lang w:val="mn-MN" w:eastAsia="zh-CN"/>
        </w:rPr>
      </w:pPr>
      <w:r w:rsidRPr="00693BDB">
        <w:rPr>
          <w:rFonts w:ascii="Arial" w:eastAsiaTheme="minorEastAsia" w:hAnsi="Arial" w:cs="Arial"/>
          <w:b/>
          <w:szCs w:val="24"/>
          <w:lang w:val="mn-MN" w:eastAsia="zh-CN"/>
        </w:rPr>
        <w:t xml:space="preserve">1.1.Хууль зүйн үндэслэл </w:t>
      </w:r>
    </w:p>
    <w:p w14:paraId="3FA585C5" w14:textId="77777777" w:rsidR="006327E6" w:rsidRPr="00693BDB" w:rsidRDefault="006327E6" w:rsidP="006327E6">
      <w:pPr>
        <w:spacing w:after="0" w:line="240" w:lineRule="auto"/>
        <w:ind w:right="-22" w:firstLine="709"/>
        <w:contextualSpacing/>
        <w:jc w:val="both"/>
        <w:rPr>
          <w:rFonts w:ascii="Arial" w:eastAsia="Arial" w:hAnsi="Arial" w:cs="Arial"/>
          <w:szCs w:val="24"/>
          <w:highlight w:val="white"/>
          <w:lang w:val="mn-MN"/>
        </w:rPr>
      </w:pPr>
    </w:p>
    <w:p w14:paraId="4C09A551" w14:textId="77777777" w:rsidR="006327E6" w:rsidRPr="00693BDB" w:rsidRDefault="006327E6" w:rsidP="006327E6">
      <w:pPr>
        <w:spacing w:after="0" w:line="240" w:lineRule="auto"/>
        <w:ind w:right="-1" w:firstLine="567"/>
        <w:jc w:val="both"/>
        <w:rPr>
          <w:rFonts w:ascii="Arial" w:hAnsi="Arial" w:cs="Arial"/>
          <w:szCs w:val="24"/>
          <w:shd w:val="clear" w:color="auto" w:fill="FFFFFF"/>
          <w:lang w:val="mn-MN"/>
        </w:rPr>
      </w:pPr>
      <w:r w:rsidRPr="00693BDB">
        <w:rPr>
          <w:rFonts w:ascii="Arial" w:hAnsi="Arial" w:cs="Arial"/>
          <w:szCs w:val="24"/>
          <w:lang w:val="mn-MN"/>
        </w:rPr>
        <w:t>Цөмийн энергийн тухай хуульд орсон 2024 оны 11 дүгээр сарын 21</w:t>
      </w:r>
      <w:r w:rsidRPr="00693BDB">
        <w:rPr>
          <w:rFonts w:ascii="Arial" w:eastAsiaTheme="minorEastAsia" w:hAnsi="Arial" w:cs="Arial"/>
          <w:szCs w:val="24"/>
          <w:lang w:val="mn-MN" w:eastAsia="zh-CN"/>
        </w:rPr>
        <w:t>-</w:t>
      </w:r>
      <w:r w:rsidRPr="00693BDB">
        <w:rPr>
          <w:rFonts w:ascii="Arial" w:hAnsi="Arial" w:cs="Arial"/>
          <w:szCs w:val="24"/>
          <w:lang w:val="mn-MN"/>
        </w:rPr>
        <w:t xml:space="preserve">ний өдрийн нэмэлт, өөрчлөлтөд “5.5.Энэ хуулийн 5.2, 5.3-т заасан төрийн эзэмшлийн хувь, хэмжээг ашигт малтмалын нөөц ашигласны тусгай төлбөрөөр орлуулах, бүтээгдэхүүн хуваах, төрийн эзэмшлийн хувьцааны төрлийг өөрчлөх, эдгээрийг хослуулах зэрэг үр өгөөжийн дийлэнх нь Монгол Улсад ногдох хувилбарыг харгалзан </w:t>
      </w:r>
      <w:r w:rsidRPr="00693BDB">
        <w:rPr>
          <w:rFonts w:ascii="Arial" w:eastAsiaTheme="minorEastAsia" w:hAnsi="Arial" w:cs="Arial"/>
          <w:szCs w:val="24"/>
          <w:lang w:val="mn-MN" w:eastAsia="zh-CN"/>
        </w:rPr>
        <w:t>Засгийн</w:t>
      </w:r>
      <w:r w:rsidRPr="00693BDB">
        <w:rPr>
          <w:rFonts w:ascii="Arial" w:hAnsi="Arial" w:cs="Arial"/>
          <w:szCs w:val="24"/>
          <w:lang w:val="mn-MN"/>
        </w:rPr>
        <w:t xml:space="preserve"> газрын өргөн мэдүүлснээр Улсын Их Хурал өөрөөр тогтоож болно.” гэж, мөн </w:t>
      </w:r>
      <w:r w:rsidRPr="00693BDB">
        <w:rPr>
          <w:rFonts w:ascii="Arial" w:hAnsi="Arial" w:cs="Arial"/>
          <w:szCs w:val="24"/>
          <w:shd w:val="clear" w:color="auto" w:fill="FFFFFF"/>
          <w:lang w:val="mn-MN"/>
        </w:rPr>
        <w:t>“20</w:t>
      </w:r>
      <w:r w:rsidRPr="00693BDB">
        <w:rPr>
          <w:rFonts w:ascii="Arial" w:eastAsia="Arial" w:hAnsi="Arial" w:cs="Arial"/>
          <w:szCs w:val="24"/>
          <w:vertAlign w:val="superscript"/>
          <w:lang w:val="mn-MN"/>
        </w:rPr>
        <w:t>1</w:t>
      </w:r>
      <w:r w:rsidRPr="00693BDB">
        <w:rPr>
          <w:rFonts w:ascii="Arial" w:hAnsi="Arial" w:cs="Arial"/>
          <w:szCs w:val="24"/>
          <w:shd w:val="clear" w:color="auto" w:fill="FFFFFF"/>
          <w:lang w:val="mn-MN"/>
        </w:rPr>
        <w:t>.5.Энэ хуулийн 5.5-д заасны дагуу цацраг идэвхт ашигт малтмалын ордын төрийн эзэмшлийн хувь, хэмжээг энэ хуулийн 5.2, 5.3-т зааснаас өөрөөр тогтоосон бол төрийн эзэмшлийн хувь, хэмжээг ашигт малтмалын нөөц ашигласны тусгай төлбөрөөр орлуулж болно.” гэж, мөн “</w:t>
      </w:r>
      <w:r w:rsidRPr="00693BDB">
        <w:rPr>
          <w:rFonts w:ascii="Arial" w:eastAsia="Arial" w:hAnsi="Arial" w:cs="Arial"/>
          <w:szCs w:val="24"/>
          <w:lang w:val="mn-MN"/>
        </w:rPr>
        <w:t>20</w:t>
      </w:r>
      <w:r w:rsidRPr="00693BDB">
        <w:rPr>
          <w:rFonts w:ascii="Arial" w:eastAsia="Arial" w:hAnsi="Arial" w:cs="Arial"/>
          <w:szCs w:val="24"/>
          <w:vertAlign w:val="superscript"/>
          <w:lang w:val="mn-MN"/>
        </w:rPr>
        <w:t>1</w:t>
      </w:r>
      <w:r w:rsidRPr="00693BDB">
        <w:rPr>
          <w:rFonts w:ascii="Arial" w:hAnsi="Arial" w:cs="Arial"/>
          <w:szCs w:val="24"/>
          <w:shd w:val="clear" w:color="auto" w:fill="FFFFFF"/>
          <w:lang w:val="mn-MN"/>
        </w:rPr>
        <w:t>.6.Энэ хуулийн 20</w:t>
      </w:r>
      <w:r w:rsidRPr="00693BDB">
        <w:rPr>
          <w:rFonts w:ascii="Arial" w:hAnsi="Arial" w:cs="Arial"/>
          <w:szCs w:val="24"/>
          <w:shd w:val="clear" w:color="auto" w:fill="FFFFFF"/>
          <w:vertAlign w:val="superscript"/>
          <w:lang w:val="mn-MN"/>
        </w:rPr>
        <w:t>1</w:t>
      </w:r>
      <w:r w:rsidRPr="00693BDB">
        <w:rPr>
          <w:rFonts w:ascii="Arial" w:hAnsi="Arial" w:cs="Arial"/>
          <w:szCs w:val="24"/>
          <w:shd w:val="clear" w:color="auto" w:fill="FFFFFF"/>
          <w:lang w:val="mn-MN"/>
        </w:rPr>
        <w:t>.5-д заасан ашигт малтмалын нөөц ашигласны тусгай төлбөрийн хувь, хэмжээг тухайн ордын онцлог, цацраг идэвхт ашигт малтмалын зах зээлийн үнийн түвшнийг харгалзан Засгийн газрын өргөн мэдүүлснээр Улсын Их Хурал тогтооно.” гэж тус тус заасан.</w:t>
      </w:r>
    </w:p>
    <w:p w14:paraId="2917EA98" w14:textId="77777777" w:rsidR="006327E6" w:rsidRPr="00693BDB" w:rsidRDefault="006327E6" w:rsidP="006327E6">
      <w:pPr>
        <w:spacing w:after="0" w:line="240" w:lineRule="auto"/>
        <w:ind w:right="-1" w:firstLine="567"/>
        <w:jc w:val="both"/>
        <w:rPr>
          <w:rFonts w:ascii="Arial" w:hAnsi="Arial" w:cs="Arial"/>
          <w:szCs w:val="24"/>
          <w:shd w:val="clear" w:color="auto" w:fill="FFFFFF"/>
          <w:lang w:val="mn-MN"/>
        </w:rPr>
      </w:pPr>
    </w:p>
    <w:p w14:paraId="158F9EB7" w14:textId="7BFEA6E4" w:rsidR="006327E6" w:rsidRPr="00693BDB" w:rsidRDefault="006327E6" w:rsidP="006327E6">
      <w:pPr>
        <w:spacing w:after="0" w:line="240" w:lineRule="auto"/>
        <w:ind w:right="-1" w:firstLine="567"/>
        <w:jc w:val="both"/>
        <w:rPr>
          <w:rFonts w:ascii="Arial" w:hAnsi="Arial" w:cs="Arial"/>
          <w:szCs w:val="24"/>
          <w:lang w:val="mn-MN"/>
        </w:rPr>
      </w:pPr>
      <w:r w:rsidRPr="00693BDB">
        <w:rPr>
          <w:rFonts w:ascii="Arial" w:hAnsi="Arial" w:cs="Arial"/>
          <w:szCs w:val="24"/>
          <w:shd w:val="clear" w:color="auto" w:fill="FFFFFF"/>
          <w:lang w:val="mn-MN"/>
        </w:rPr>
        <w:t xml:space="preserve">Энэ нь цацраг идэвхт ашигт малтмалыг хөрөнгө оруулагч талтай хамтран ашиглахдаа зөвхөн хувьцаа эзэмших замаар бус Монгол Улсын Үндсэн хуульд заасан </w:t>
      </w:r>
      <w:r w:rsidRPr="00693BDB">
        <w:rPr>
          <w:rFonts w:ascii="Arial" w:hAnsi="Arial" w:cs="Arial"/>
          <w:szCs w:val="24"/>
          <w:lang w:val="mn-MN"/>
        </w:rPr>
        <w:t>стратегийн ач холбогдол бүхий ашигт малтмалын ордыг ашиглахдаа байгалийн баялаг ард түмний мэдэлд байх зарчимд нийцүүлэн түүний үр өгөөжийн дийлэнх нь ард түмэнд ногдож байх зарчмыг бусад хэлбэрээр хангуулах боломжийг бүрдүүлсэн байна.</w:t>
      </w:r>
    </w:p>
    <w:p w14:paraId="41C88F9F" w14:textId="77777777" w:rsidR="006327E6" w:rsidRDefault="006327E6" w:rsidP="006327E6">
      <w:pPr>
        <w:spacing w:after="0" w:line="240" w:lineRule="auto"/>
        <w:ind w:right="-1" w:firstLine="567"/>
        <w:jc w:val="both"/>
        <w:rPr>
          <w:rFonts w:ascii="Arial" w:hAnsi="Arial" w:cs="Arial"/>
          <w:szCs w:val="24"/>
          <w:shd w:val="clear" w:color="auto" w:fill="FFFFFF"/>
          <w:lang w:val="mn-MN"/>
        </w:rPr>
      </w:pPr>
    </w:p>
    <w:p w14:paraId="30E2DC9F" w14:textId="77777777" w:rsidR="00F2410C" w:rsidRPr="00693BDB" w:rsidRDefault="00F2410C" w:rsidP="006327E6">
      <w:pPr>
        <w:spacing w:after="0" w:line="240" w:lineRule="auto"/>
        <w:ind w:right="-1" w:firstLine="567"/>
        <w:jc w:val="both"/>
        <w:rPr>
          <w:rFonts w:ascii="Arial" w:hAnsi="Arial" w:cs="Arial"/>
          <w:szCs w:val="24"/>
          <w:shd w:val="clear" w:color="auto" w:fill="FFFFFF"/>
          <w:lang w:val="mn-MN"/>
        </w:rPr>
      </w:pPr>
    </w:p>
    <w:p w14:paraId="463AA8FE" w14:textId="77777777" w:rsidR="006327E6" w:rsidRPr="00693BDB" w:rsidRDefault="006327E6" w:rsidP="006327E6">
      <w:pPr>
        <w:tabs>
          <w:tab w:val="left" w:pos="567"/>
        </w:tabs>
        <w:spacing w:after="0" w:line="240" w:lineRule="auto"/>
        <w:ind w:right="-421" w:firstLine="567"/>
        <w:jc w:val="both"/>
        <w:rPr>
          <w:rFonts w:ascii="Arial" w:eastAsia="Calibri" w:hAnsi="Arial" w:cs="Arial"/>
          <w:b/>
          <w:szCs w:val="24"/>
          <w:lang w:val="mn-MN"/>
        </w:rPr>
      </w:pPr>
      <w:r w:rsidRPr="00693BDB">
        <w:rPr>
          <w:rFonts w:ascii="Arial" w:eastAsia="Calibri" w:hAnsi="Arial" w:cs="Arial"/>
          <w:b/>
          <w:szCs w:val="24"/>
          <w:lang w:val="mn-MN"/>
        </w:rPr>
        <w:t>1.2.Практик шаардлага</w:t>
      </w:r>
    </w:p>
    <w:p w14:paraId="5371F722" w14:textId="77777777" w:rsidR="006327E6" w:rsidRPr="00693BDB" w:rsidRDefault="006327E6" w:rsidP="006327E6">
      <w:pPr>
        <w:tabs>
          <w:tab w:val="left" w:pos="567"/>
        </w:tabs>
        <w:spacing w:after="0" w:line="240" w:lineRule="auto"/>
        <w:ind w:right="-421" w:firstLine="567"/>
        <w:jc w:val="both"/>
        <w:rPr>
          <w:rFonts w:ascii="Arial" w:eastAsia="Calibri" w:hAnsi="Arial" w:cs="Arial"/>
          <w:b/>
          <w:szCs w:val="24"/>
          <w:lang w:val="mn-MN"/>
        </w:rPr>
      </w:pPr>
    </w:p>
    <w:p w14:paraId="5622AB8B" w14:textId="10E92896" w:rsidR="006327E6" w:rsidRPr="00693BDB" w:rsidRDefault="006327E6" w:rsidP="00CC1E2A">
      <w:pPr>
        <w:spacing w:after="0" w:line="240" w:lineRule="auto"/>
        <w:ind w:right="-22" w:firstLine="567"/>
        <w:contextualSpacing/>
        <w:jc w:val="both"/>
        <w:rPr>
          <w:rFonts w:ascii="Arial" w:hAnsi="Arial" w:cs="Arial"/>
          <w:szCs w:val="24"/>
          <w:lang w:val="mn-MN"/>
        </w:rPr>
      </w:pPr>
      <w:r w:rsidRPr="00693BDB">
        <w:rPr>
          <w:rFonts w:ascii="Arial" w:hAnsi="Arial" w:cs="Arial"/>
          <w:szCs w:val="24"/>
          <w:lang w:val="mn-MN"/>
        </w:rPr>
        <w:t xml:space="preserve">Монгол Улсын Их Хурлын 2024 оны 21 дүгээр тогтоолоор баталсан “Монгол Улсын Засгийн газрын 2024-2028  оны үйл ажиллагааны хөтөлбөр”-т туссан </w:t>
      </w:r>
      <w:r w:rsidRPr="00693BDB">
        <w:rPr>
          <w:rFonts w:ascii="Arial" w:hAnsi="Arial" w:cs="Arial"/>
          <w:szCs w:val="24"/>
          <w:lang w:val="mn-MN"/>
        </w:rPr>
        <w:lastRenderedPageBreak/>
        <w:t>бодлогын үндсэн 4 чиглэлийн хүрээнд хэрэгжүүлэх 14 мега төслийн нэг нь тус хөтөлбөрийн 3.3.1.11-д “Зөөвч-Овоо, Дулаан уулын ураны ордыг ашиглах хөрөнгө оруулалтын гэрээг байгуулна.” гэж заасан Монгол, Францын хамтарсан Ураны төсөл юм.</w:t>
      </w:r>
    </w:p>
    <w:p w14:paraId="0B1BC552" w14:textId="77777777" w:rsidR="006327E6" w:rsidRPr="00693BDB" w:rsidRDefault="006327E6" w:rsidP="006327E6">
      <w:pPr>
        <w:spacing w:after="0" w:line="240" w:lineRule="auto"/>
        <w:ind w:right="-22" w:firstLine="709"/>
        <w:contextualSpacing/>
        <w:jc w:val="both"/>
        <w:rPr>
          <w:rFonts w:ascii="Arial" w:hAnsi="Arial" w:cs="Arial"/>
          <w:szCs w:val="24"/>
          <w:lang w:val="mn-MN"/>
        </w:rPr>
      </w:pPr>
    </w:p>
    <w:p w14:paraId="436D9BC1" w14:textId="0CF8D9CA" w:rsidR="006327E6" w:rsidRPr="00693BDB" w:rsidRDefault="006327E6" w:rsidP="006327E6">
      <w:pPr>
        <w:spacing w:after="0" w:line="240" w:lineRule="auto"/>
        <w:ind w:right="-22" w:firstLine="567"/>
        <w:contextualSpacing/>
        <w:jc w:val="both"/>
        <w:rPr>
          <w:rFonts w:ascii="Arial" w:hAnsi="Arial" w:cs="Arial"/>
          <w:szCs w:val="24"/>
          <w:lang w:val="mn-MN"/>
        </w:rPr>
      </w:pPr>
      <w:r w:rsidRPr="00693BDB">
        <w:rPr>
          <w:rFonts w:ascii="Arial" w:hAnsi="Arial" w:cs="Arial"/>
          <w:szCs w:val="24"/>
          <w:lang w:val="mn-MN"/>
        </w:rPr>
        <w:t xml:space="preserve">Монгол Улсын Ерөнхийлөгчийн 2023 оны 10 дугаар сард Бүгд Найрамдах Франц Улсад хийсэн албан ёсны айлчлалын үеэр Монгол Улсын Засгийн газар болон Орано Майнинг САС хооронд байгуулах Хөрөнгө оруулалтын гэрээний төсөл боловсруулах Ажлын хэсгийн хэлэлцээний протоколд 2023 оны 10 дугаар сарын </w:t>
      </w:r>
      <w:r w:rsidR="00F2410C">
        <w:rPr>
          <w:rFonts w:ascii="Arial" w:hAnsi="Arial" w:cs="Arial"/>
          <w:szCs w:val="24"/>
          <w:lang w:val="mn-MN"/>
        </w:rPr>
        <w:t xml:space="preserve">   </w:t>
      </w:r>
      <w:r w:rsidRPr="00693BDB">
        <w:rPr>
          <w:rFonts w:ascii="Arial" w:hAnsi="Arial" w:cs="Arial"/>
          <w:szCs w:val="24"/>
          <w:lang w:val="mn-MN"/>
        </w:rPr>
        <w:t>12-ны өдөр талууд гарын үсэг зурсан.</w:t>
      </w:r>
    </w:p>
    <w:p w14:paraId="5EFD0118" w14:textId="77777777" w:rsidR="006327E6" w:rsidRPr="00693BDB" w:rsidRDefault="006327E6" w:rsidP="006327E6">
      <w:pPr>
        <w:spacing w:after="0" w:line="240" w:lineRule="auto"/>
        <w:ind w:right="-22"/>
        <w:contextualSpacing/>
        <w:jc w:val="both"/>
        <w:rPr>
          <w:rFonts w:ascii="Arial" w:hAnsi="Arial" w:cs="Arial"/>
          <w:szCs w:val="24"/>
          <w:lang w:val="mn-MN"/>
        </w:rPr>
      </w:pPr>
    </w:p>
    <w:p w14:paraId="2B1FE896" w14:textId="79A89DCE" w:rsidR="006327E6" w:rsidRPr="00693BDB" w:rsidRDefault="006327E6" w:rsidP="006327E6">
      <w:pPr>
        <w:spacing w:after="0" w:line="240" w:lineRule="auto"/>
        <w:ind w:firstLine="567"/>
        <w:jc w:val="both"/>
        <w:rPr>
          <w:rFonts w:ascii="Arial" w:hAnsi="Arial" w:cs="Arial"/>
          <w:szCs w:val="24"/>
          <w:lang w:val="mn-MN"/>
        </w:rPr>
      </w:pPr>
      <w:r w:rsidRPr="00693BDB">
        <w:rPr>
          <w:rFonts w:ascii="Arial" w:hAnsi="Arial" w:cs="Arial"/>
          <w:szCs w:val="24"/>
          <w:lang w:val="mn-MN"/>
        </w:rPr>
        <w:t xml:space="preserve">“Зөөвч-Овоо” төслийг хэрэгжүүлэх хугацаанд “Бадрах энержи” ХХК-ийн </w:t>
      </w:r>
      <w:r w:rsidR="00F2410C">
        <w:rPr>
          <w:rFonts w:ascii="Arial" w:hAnsi="Arial" w:cs="Arial"/>
          <w:szCs w:val="24"/>
          <w:lang w:val="mn-MN"/>
        </w:rPr>
        <w:t xml:space="preserve">             </w:t>
      </w:r>
      <w:r w:rsidRPr="00693BDB">
        <w:rPr>
          <w:rFonts w:ascii="Arial" w:hAnsi="Arial" w:cs="Arial"/>
          <w:szCs w:val="24"/>
          <w:lang w:val="mn-MN"/>
        </w:rPr>
        <w:t xml:space="preserve">34 хувийн энгийн хувьцааны ногдол ашигт 2,151 сая ам.доллар, АМНАТ-д 717 сая ам.доллар буюу нийт улс, орон нутгийн төсөвт 5.6 тэрбум ам.доллар төвлөрөх тооцоолол гарсан. Харин 34 хувийн энгийн хувьцааг тус хэлэлцээний протоколын дагуу 10 хувийн давуу эрхийн хувьцаа, 5 хувийн тусгай АМНАТ-аар орлуулж, </w:t>
      </w:r>
      <w:r w:rsidR="00F2410C">
        <w:rPr>
          <w:rFonts w:ascii="Arial" w:hAnsi="Arial" w:cs="Arial"/>
          <w:szCs w:val="24"/>
          <w:lang w:val="mn-MN"/>
        </w:rPr>
        <w:t xml:space="preserve">             </w:t>
      </w:r>
      <w:r w:rsidRPr="00693BDB">
        <w:rPr>
          <w:rFonts w:ascii="Arial" w:hAnsi="Arial" w:cs="Arial"/>
          <w:szCs w:val="24"/>
          <w:lang w:val="mn-MN"/>
        </w:rPr>
        <w:t>14 хүртэлх хувийн суурь болон өсөн нэмэгдэх АМНАТ тооцоход давуу эрхийн хувьцаанд 593 сая ам.долларын ногдол ашиг, АМНАТ-д 2,007 сая ам.доллар (суурь АМНАТ-д 717 сая ам.доллар, тусгай АМНАТ-д 717 сая ам.доллар, өсөн нэмэгдэх АМНАТ-д 573 сая ам.доллар), нийт улс орон нутгийн төсөвт 5.2 тэрбум ам.доллар төвлөрөхөөр байна.</w:t>
      </w:r>
    </w:p>
    <w:p w14:paraId="022A876E" w14:textId="77777777" w:rsidR="006327E6" w:rsidRPr="00693BDB" w:rsidRDefault="006327E6" w:rsidP="006327E6">
      <w:pPr>
        <w:spacing w:after="0" w:line="240" w:lineRule="auto"/>
        <w:jc w:val="both"/>
        <w:rPr>
          <w:rFonts w:ascii="Arial" w:hAnsi="Arial" w:cs="Arial"/>
          <w:szCs w:val="24"/>
          <w:lang w:val="mn-MN"/>
        </w:rPr>
      </w:pPr>
    </w:p>
    <w:p w14:paraId="349A3EA2" w14:textId="54BACEF0" w:rsidR="006327E6" w:rsidRPr="00693BDB" w:rsidRDefault="006327E6" w:rsidP="006327E6">
      <w:pPr>
        <w:spacing w:after="0" w:line="240" w:lineRule="auto"/>
        <w:ind w:firstLine="567"/>
        <w:jc w:val="both"/>
        <w:rPr>
          <w:rFonts w:ascii="Arial" w:hAnsi="Arial" w:cs="Arial"/>
          <w:color w:val="000000" w:themeColor="text1"/>
          <w:szCs w:val="24"/>
          <w:lang w:val="mn-MN"/>
        </w:rPr>
      </w:pPr>
      <w:r w:rsidRPr="00693BDB">
        <w:rPr>
          <w:rFonts w:ascii="Arial" w:hAnsi="Arial" w:cs="Arial"/>
          <w:color w:val="000000" w:themeColor="text1"/>
          <w:szCs w:val="24"/>
          <w:lang w:val="mn-MN"/>
        </w:rPr>
        <w:t>Хэдийгээр 34% энгийн хувьцааны хувилбарын тооцоолол нь илүү санхүүгийн өгөөжтэй мэт боловч Засгийн газар 34 хувийн хувьцаа эзэмших нөхцөлд төслийн хэрэгжилтийн явцад хөрөнгө оруулагч зардлыг удирдах, төслийг зээлээр санхүүжүүлэх зэрэг олон хэлбэрээр төслийн төлөх татвар хураамжийг бууруулах боломжтой байдаг тул Засгийн газар анх тооцож байсан ногдол ашгаа хүртэж чадахгүй, төслийн өгөөж тодорхойгүй хугацаагаар хойшлох эрсдэл байна.</w:t>
      </w:r>
    </w:p>
    <w:p w14:paraId="1C61A51F" w14:textId="77777777" w:rsidR="006327E6" w:rsidRPr="00693BDB" w:rsidRDefault="006327E6" w:rsidP="006327E6">
      <w:pPr>
        <w:spacing w:after="0" w:line="240" w:lineRule="auto"/>
        <w:ind w:firstLine="567"/>
        <w:jc w:val="both"/>
        <w:rPr>
          <w:rFonts w:ascii="Arial" w:hAnsi="Arial" w:cs="Arial"/>
          <w:color w:val="000000" w:themeColor="text1"/>
          <w:szCs w:val="24"/>
          <w:lang w:val="mn-MN"/>
        </w:rPr>
      </w:pPr>
    </w:p>
    <w:p w14:paraId="69085FB0" w14:textId="3CA4CCD1" w:rsidR="006327E6" w:rsidRPr="00693BDB" w:rsidRDefault="006327E6" w:rsidP="006327E6">
      <w:pPr>
        <w:spacing w:after="0" w:line="240" w:lineRule="auto"/>
        <w:ind w:firstLine="567"/>
        <w:jc w:val="both"/>
        <w:rPr>
          <w:rFonts w:ascii="Arial" w:hAnsi="Arial" w:cs="Arial"/>
          <w:color w:val="000000" w:themeColor="text1"/>
          <w:szCs w:val="24"/>
          <w:lang w:val="mn-MN"/>
        </w:rPr>
      </w:pPr>
      <w:r w:rsidRPr="00693BDB">
        <w:rPr>
          <w:rFonts w:ascii="Arial" w:hAnsi="Arial" w:cs="Arial"/>
          <w:color w:val="000000" w:themeColor="text1"/>
          <w:szCs w:val="24"/>
          <w:lang w:val="mn-MN"/>
        </w:rPr>
        <w:t>Дэлхийн банкны судалгаагаар Монгол Улсын Засгийн газрыг дараа дараагийн төслүүдээ хөдөлгөхдөө жижиг хувьцаа эзэмшигчээр оролцохоос зайлсхийж, төсөлд бүтээгдэхүүн хуваах гэрээ, эсхүл ашигт малтмалын нөөц ашигла</w:t>
      </w:r>
      <w:r w:rsidR="00CC1E2A">
        <w:rPr>
          <w:rFonts w:ascii="Arial" w:hAnsi="Arial" w:cs="Arial"/>
          <w:color w:val="000000" w:themeColor="text1"/>
          <w:szCs w:val="24"/>
          <w:lang w:val="mn-MN"/>
        </w:rPr>
        <w:t>с</w:t>
      </w:r>
      <w:r w:rsidRPr="00693BDB">
        <w:rPr>
          <w:rFonts w:ascii="Arial" w:hAnsi="Arial" w:cs="Arial"/>
          <w:color w:val="000000" w:themeColor="text1"/>
          <w:szCs w:val="24"/>
          <w:lang w:val="mn-MN"/>
        </w:rPr>
        <w:t>ны төлбөрөөр оролцох зөвлөмж болгосон байгааг</w:t>
      </w:r>
      <w:r w:rsidRPr="00693BDB">
        <w:rPr>
          <w:rStyle w:val="FootnoteReference"/>
          <w:rFonts w:ascii="Arial" w:hAnsi="Arial" w:cs="Arial"/>
          <w:noProof/>
          <w:color w:val="000000" w:themeColor="text1"/>
          <w:szCs w:val="24"/>
          <w:lang w:val="mn-MN"/>
        </w:rPr>
        <w:footnoteReference w:id="1"/>
      </w:r>
      <w:r w:rsidRPr="00693BDB">
        <w:rPr>
          <w:rFonts w:ascii="Arial" w:hAnsi="Arial" w:cs="Arial"/>
          <w:color w:val="000000" w:themeColor="text1"/>
          <w:szCs w:val="24"/>
          <w:lang w:val="mn-MN"/>
        </w:rPr>
        <w:t xml:space="preserve"> харгалзах нь зүйтэй байна.</w:t>
      </w:r>
    </w:p>
    <w:p w14:paraId="014BE372" w14:textId="77777777" w:rsidR="006327E6" w:rsidRPr="00693BDB" w:rsidRDefault="006327E6" w:rsidP="006327E6">
      <w:pPr>
        <w:spacing w:after="0" w:line="240" w:lineRule="auto"/>
        <w:ind w:firstLine="567"/>
        <w:jc w:val="both"/>
        <w:rPr>
          <w:rFonts w:ascii="Arial" w:hAnsi="Arial" w:cs="Arial"/>
          <w:color w:val="000000" w:themeColor="text1"/>
          <w:szCs w:val="24"/>
          <w:lang w:val="mn-MN"/>
        </w:rPr>
      </w:pPr>
    </w:p>
    <w:p w14:paraId="57612D3B" w14:textId="648D43F6" w:rsidR="006327E6" w:rsidRPr="00693BDB" w:rsidRDefault="006327E6" w:rsidP="006327E6">
      <w:pPr>
        <w:spacing w:after="0" w:line="240" w:lineRule="auto"/>
        <w:ind w:firstLine="567"/>
        <w:jc w:val="both"/>
        <w:rPr>
          <w:rFonts w:ascii="Arial" w:hAnsi="Arial" w:cs="Arial"/>
          <w:color w:val="000000" w:themeColor="text1"/>
          <w:szCs w:val="24"/>
          <w:lang w:val="mn-MN"/>
        </w:rPr>
      </w:pPr>
      <w:r w:rsidRPr="00693BDB">
        <w:rPr>
          <w:rFonts w:ascii="Arial" w:hAnsi="Arial" w:cs="Arial"/>
          <w:color w:val="000000" w:themeColor="text1"/>
          <w:szCs w:val="24"/>
          <w:lang w:val="mn-MN"/>
        </w:rPr>
        <w:t xml:space="preserve">Түүнчлэн, төслөөс улс, орон нутгийн төсөвт төвлөрөх татвар, төлбөр, хураамжийн орлого нь ногдол ашгийн орлоготой харьцуулбал төслийн зардлын өсөлтөд сул мэдрэг буюу эрсдэлгүй орлогод тооцогддог. Өөрөөр хэлбэл, Засгийн газар 34%-ийн энгийн хувьцаа эзэмших тохиолдолд Монголын талд ногдох нийт </w:t>
      </w:r>
      <w:r w:rsidR="00F2410C">
        <w:rPr>
          <w:rFonts w:ascii="Arial" w:hAnsi="Arial" w:cs="Arial"/>
          <w:color w:val="000000" w:themeColor="text1"/>
          <w:szCs w:val="24"/>
          <w:lang w:val="mn-MN"/>
        </w:rPr>
        <w:t xml:space="preserve">    </w:t>
      </w:r>
      <w:r w:rsidRPr="00693BDB">
        <w:rPr>
          <w:rFonts w:ascii="Arial" w:hAnsi="Arial" w:cs="Arial"/>
          <w:color w:val="000000" w:themeColor="text1"/>
          <w:szCs w:val="24"/>
          <w:lang w:val="mn-MN"/>
        </w:rPr>
        <w:t>5.6 тэрбум ам.долларын орлогын 82% нь зардлын өсөлтөд өртөмтгий буюу эрсдэлтэй орлого, үлдсэн 18% нь зардлын өсөлтөөс үл хамаарах эрсдэлгүй, найдвартай орлого байна.</w:t>
      </w:r>
    </w:p>
    <w:p w14:paraId="46111FB4" w14:textId="77777777" w:rsidR="006327E6" w:rsidRPr="00693BDB" w:rsidRDefault="006327E6" w:rsidP="006327E6">
      <w:pPr>
        <w:spacing w:after="0" w:line="240" w:lineRule="auto"/>
        <w:jc w:val="both"/>
        <w:rPr>
          <w:rFonts w:ascii="Arial" w:hAnsi="Arial" w:cs="Arial"/>
          <w:color w:val="FF0000"/>
          <w:szCs w:val="24"/>
          <w:lang w:val="mn-MN"/>
        </w:rPr>
      </w:pPr>
    </w:p>
    <w:p w14:paraId="19FA1795" w14:textId="05B49A8A" w:rsidR="006327E6" w:rsidRPr="00693BDB" w:rsidRDefault="006327E6" w:rsidP="006327E6">
      <w:pPr>
        <w:spacing w:after="0" w:line="240" w:lineRule="auto"/>
        <w:ind w:firstLine="567"/>
        <w:jc w:val="both"/>
        <w:rPr>
          <w:rFonts w:ascii="Arial" w:hAnsi="Arial" w:cs="Arial"/>
          <w:color w:val="000000" w:themeColor="text1"/>
          <w:szCs w:val="24"/>
          <w:lang w:val="mn-MN"/>
        </w:rPr>
      </w:pPr>
      <w:r w:rsidRPr="00693BDB">
        <w:rPr>
          <w:rFonts w:ascii="Arial" w:hAnsi="Arial" w:cs="Arial"/>
          <w:color w:val="000000" w:themeColor="text1"/>
          <w:szCs w:val="24"/>
          <w:lang w:val="mn-MN"/>
        </w:rPr>
        <w:t>Харин Засгийн газар нь 10 хувийн давуу эрхийн хувьцаа, ашигт малтмалын нөөц ашигла</w:t>
      </w:r>
      <w:r w:rsidR="00CC1E2A">
        <w:rPr>
          <w:rFonts w:ascii="Arial" w:hAnsi="Arial" w:cs="Arial"/>
          <w:color w:val="000000" w:themeColor="text1"/>
          <w:szCs w:val="24"/>
          <w:lang w:val="mn-MN"/>
        </w:rPr>
        <w:t>с</w:t>
      </w:r>
      <w:r w:rsidRPr="00693BDB">
        <w:rPr>
          <w:rFonts w:ascii="Arial" w:hAnsi="Arial" w:cs="Arial"/>
          <w:color w:val="000000" w:themeColor="text1"/>
          <w:szCs w:val="24"/>
          <w:lang w:val="mn-MN"/>
        </w:rPr>
        <w:t>ны төлбөрөөр орлуулснаар эрсдэлгүй орлогын хувийг 18%-аас 45% хүртэл өсгөх боломжтой болно.</w:t>
      </w:r>
    </w:p>
    <w:p w14:paraId="2A6764C7" w14:textId="77777777" w:rsidR="006327E6" w:rsidRPr="00693BDB" w:rsidRDefault="006327E6" w:rsidP="006327E6">
      <w:pPr>
        <w:spacing w:after="0" w:line="240" w:lineRule="auto"/>
        <w:ind w:firstLine="567"/>
        <w:jc w:val="both"/>
        <w:rPr>
          <w:rFonts w:ascii="Arial" w:hAnsi="Arial" w:cs="Arial"/>
          <w:color w:val="000000" w:themeColor="text1"/>
          <w:szCs w:val="24"/>
          <w:lang w:val="mn-MN"/>
        </w:rPr>
      </w:pPr>
    </w:p>
    <w:p w14:paraId="5B92023B" w14:textId="1A752D27" w:rsidR="006327E6" w:rsidRPr="00693BDB" w:rsidRDefault="006327E6" w:rsidP="006327E6">
      <w:pPr>
        <w:spacing w:after="0" w:line="240" w:lineRule="auto"/>
        <w:ind w:firstLine="567"/>
        <w:jc w:val="both"/>
        <w:rPr>
          <w:rFonts w:ascii="Arial" w:hAnsi="Arial" w:cs="Arial"/>
          <w:color w:val="000000" w:themeColor="text1"/>
          <w:szCs w:val="24"/>
          <w:lang w:val="mn-MN"/>
        </w:rPr>
      </w:pPr>
      <w:r w:rsidRPr="00693BDB">
        <w:rPr>
          <w:rFonts w:ascii="Arial" w:hAnsi="Arial" w:cs="Arial"/>
          <w:color w:val="000000" w:themeColor="text1"/>
          <w:szCs w:val="24"/>
          <w:lang w:val="mn-MN"/>
        </w:rPr>
        <w:t>Иймд 34 хувийн энгийн хувьцааг 10 хувийн төрийн эзэмшлийн давуу эрхийн хувьцаа, 5 хувийн ашигт малтмалын нөөц ашигласны тусгай төлбөрөөр орлуулж, Монгол Улсын Засгийн газар ногдол ашиг хуваарилах хугацааг хүлээлгүйгээр төсөл хэрэгжиж эхэлсэн өдрөөс эхлэн төслийн үр өгөөжийг шууд хүртэх боломжийг бүрдүүлэх</w:t>
      </w:r>
      <w:r w:rsidRPr="00693BDB" w:rsidDel="008945F1">
        <w:rPr>
          <w:rFonts w:ascii="Arial" w:hAnsi="Arial" w:cs="Arial"/>
          <w:color w:val="000000" w:themeColor="text1"/>
          <w:szCs w:val="24"/>
          <w:lang w:val="mn-MN"/>
        </w:rPr>
        <w:t xml:space="preserve"> </w:t>
      </w:r>
      <w:r w:rsidRPr="00693BDB">
        <w:rPr>
          <w:rFonts w:ascii="Arial" w:hAnsi="Arial" w:cs="Arial"/>
          <w:color w:val="000000" w:themeColor="text1"/>
          <w:szCs w:val="24"/>
          <w:lang w:val="mn-MN"/>
        </w:rPr>
        <w:t>зорилгоор тогтоолын төслийг боловсруулна.</w:t>
      </w:r>
    </w:p>
    <w:p w14:paraId="0B6C6668" w14:textId="77777777" w:rsidR="006327E6" w:rsidRPr="00693BDB" w:rsidRDefault="006327E6" w:rsidP="006327E6">
      <w:pPr>
        <w:spacing w:after="0" w:line="240" w:lineRule="auto"/>
        <w:ind w:firstLine="567"/>
        <w:jc w:val="both"/>
        <w:rPr>
          <w:rFonts w:ascii="Arial" w:hAnsi="Arial" w:cs="Arial"/>
          <w:color w:val="000000" w:themeColor="text1"/>
          <w:szCs w:val="24"/>
          <w:lang w:val="mn-MN"/>
        </w:rPr>
      </w:pPr>
    </w:p>
    <w:p w14:paraId="58A15682" w14:textId="77777777" w:rsidR="006327E6" w:rsidRPr="00693BDB" w:rsidRDefault="006327E6" w:rsidP="006327E6">
      <w:pPr>
        <w:spacing w:after="0" w:line="240" w:lineRule="auto"/>
        <w:ind w:firstLine="567"/>
        <w:jc w:val="both"/>
        <w:rPr>
          <w:rFonts w:ascii="Arial" w:hAnsi="Arial" w:cs="Arial"/>
          <w:color w:val="000000" w:themeColor="text1"/>
          <w:szCs w:val="24"/>
          <w:lang w:val="mn-MN"/>
        </w:rPr>
      </w:pPr>
      <w:r w:rsidRPr="00693BDB">
        <w:rPr>
          <w:rFonts w:ascii="Arial" w:hAnsi="Arial" w:cs="Arial"/>
          <w:color w:val="000000" w:themeColor="text1"/>
          <w:szCs w:val="24"/>
          <w:lang w:val="mn-MN"/>
        </w:rPr>
        <w:lastRenderedPageBreak/>
        <w:t>Дээрх хувилбарыг сонгосноор төслийн үр өгөөжийн дийлэнх нь Монгол Улсад ногдох тооцоолол гарсан бөгөөд үүнийг хөрөнгө оруулагчтай байгуулах Хөрөнгө оруулалтын гэрээний төсөлд баталгаажуулан тусгахаар талууд тохиролцсон болно.</w:t>
      </w:r>
    </w:p>
    <w:p w14:paraId="408091F1" w14:textId="77777777" w:rsidR="006327E6" w:rsidRPr="00693BDB" w:rsidRDefault="006327E6" w:rsidP="006327E6">
      <w:pPr>
        <w:spacing w:after="0" w:line="240" w:lineRule="auto"/>
        <w:jc w:val="both"/>
        <w:rPr>
          <w:rFonts w:ascii="Arial" w:hAnsi="Arial" w:cs="Arial"/>
          <w:color w:val="000000" w:themeColor="text1"/>
          <w:szCs w:val="24"/>
          <w:lang w:val="mn-MN"/>
        </w:rPr>
      </w:pPr>
    </w:p>
    <w:p w14:paraId="1F6BA6CA" w14:textId="77777777" w:rsidR="006327E6" w:rsidRPr="00693BDB" w:rsidRDefault="006327E6" w:rsidP="006327E6">
      <w:pPr>
        <w:pStyle w:val="ListParagraph"/>
        <w:spacing w:after="0" w:line="240" w:lineRule="auto"/>
        <w:ind w:left="567" w:right="-22"/>
        <w:jc w:val="both"/>
        <w:rPr>
          <w:rFonts w:ascii="Arial" w:eastAsia="Calibri" w:hAnsi="Arial" w:cs="Arial"/>
          <w:b/>
          <w:lang w:val="mn-MN"/>
        </w:rPr>
      </w:pPr>
      <w:r w:rsidRPr="00693BDB">
        <w:rPr>
          <w:rFonts w:ascii="Arial" w:hAnsi="Arial" w:cs="Arial"/>
          <w:b/>
          <w:color w:val="000000" w:themeColor="text1"/>
          <w:lang w:val="mn-MN"/>
        </w:rPr>
        <w:t xml:space="preserve">Хоёр.Тогтоолын </w:t>
      </w:r>
      <w:r w:rsidRPr="00693BDB">
        <w:rPr>
          <w:rFonts w:ascii="Arial" w:eastAsia="Calibri" w:hAnsi="Arial" w:cs="Arial"/>
          <w:b/>
          <w:color w:val="000000" w:themeColor="text1"/>
          <w:lang w:val="mn-MN"/>
        </w:rPr>
        <w:t xml:space="preserve">төслийн зохицуулах </w:t>
      </w:r>
      <w:r w:rsidRPr="00693BDB">
        <w:rPr>
          <w:rFonts w:ascii="Arial" w:eastAsia="Calibri" w:hAnsi="Arial" w:cs="Arial"/>
          <w:b/>
          <w:lang w:val="mn-MN"/>
        </w:rPr>
        <w:t xml:space="preserve">харилцаа, хамрах хүрээ </w:t>
      </w:r>
    </w:p>
    <w:p w14:paraId="7FEA5DDC" w14:textId="77777777" w:rsidR="006327E6" w:rsidRPr="00693BDB" w:rsidRDefault="006327E6" w:rsidP="006327E6">
      <w:pPr>
        <w:pStyle w:val="ListParagraph"/>
        <w:spacing w:after="0" w:line="240" w:lineRule="auto"/>
        <w:ind w:left="567" w:right="-22"/>
        <w:jc w:val="both"/>
        <w:rPr>
          <w:rFonts w:ascii="Arial" w:eastAsia="Calibri" w:hAnsi="Arial" w:cs="Arial"/>
          <w:b/>
          <w:lang w:val="mn-MN"/>
        </w:rPr>
      </w:pPr>
    </w:p>
    <w:p w14:paraId="5D1FAFE4" w14:textId="0A368E5D" w:rsidR="006327E6" w:rsidRPr="00693BDB" w:rsidRDefault="006327E6" w:rsidP="006327E6">
      <w:pPr>
        <w:spacing w:after="0" w:line="240" w:lineRule="auto"/>
        <w:ind w:right="-22" w:firstLine="567"/>
        <w:jc w:val="both"/>
        <w:rPr>
          <w:rFonts w:ascii="Arial" w:eastAsia="Aptos" w:hAnsi="Arial" w:cs="Arial"/>
          <w:szCs w:val="24"/>
          <w:lang w:val="mn-MN" w:bidi="ar-SA"/>
        </w:rPr>
      </w:pPr>
      <w:r w:rsidRPr="00693BDB">
        <w:rPr>
          <w:rFonts w:ascii="Arial" w:hAnsi="Arial" w:cs="Arial"/>
          <w:bCs/>
          <w:szCs w:val="24"/>
          <w:lang w:val="mn-MN"/>
        </w:rPr>
        <w:t xml:space="preserve">Тогтоолын төсөлд дээр дурдсан хууль зүйн болон практик хэрэгцээ, шаардлагыг үндэслэн олон улсын сайн туршлагыг харгалзан </w:t>
      </w:r>
      <w:r w:rsidRPr="00693BDB">
        <w:rPr>
          <w:rFonts w:ascii="Arial" w:eastAsia="Arial" w:hAnsi="Arial" w:cs="Arial"/>
          <w:szCs w:val="24"/>
          <w:highlight w:val="white"/>
          <w:lang w:val="mn-MN"/>
        </w:rPr>
        <w:t xml:space="preserve">Дорноговь аймгийн Улаанбадрах сумын нутаг дэвсгэрт байрлах MV-018915 дугаартай "Дулаан-Уул", MV-018916 дугаартай “Зөөвч-Овоо”, MV-018914 дугаартай “Өмнөт” цацраг идэвхт ашигт малтмалын тусгай зөвшөөрөл эзэмшигч “Бадрах Энержи” ХХК-ийн төрийн эзэмшлийн 34 хувийн хувьцааг Монгол Улсад эдийн засгийн үр ашигтай байх хувилбарыг харгалзан </w:t>
      </w:r>
      <w:r w:rsidRPr="00693BDB">
        <w:rPr>
          <w:rFonts w:ascii="Arial" w:eastAsia="Aptos" w:hAnsi="Arial" w:cs="Arial"/>
          <w:szCs w:val="24"/>
          <w:lang w:val="mn-MN" w:bidi="ar-SA"/>
        </w:rPr>
        <w:t>ашигт малтмалын нөөц ашигласны тусгай төлбөр болон 10 хувийн төрийн эзэмшлийн давуу эрхийн хувьцаанд хөрвүүлж, орлуулах асуудлыг тусгана.</w:t>
      </w:r>
    </w:p>
    <w:p w14:paraId="23AB981E" w14:textId="77777777" w:rsidR="006327E6" w:rsidRPr="00693BDB" w:rsidRDefault="006327E6" w:rsidP="006327E6">
      <w:pPr>
        <w:spacing w:after="0" w:line="240" w:lineRule="auto"/>
        <w:ind w:right="-22" w:firstLine="567"/>
        <w:jc w:val="both"/>
        <w:rPr>
          <w:rFonts w:ascii="Arial" w:eastAsia="Aptos" w:hAnsi="Arial" w:cs="Arial"/>
          <w:szCs w:val="24"/>
          <w:lang w:val="mn-MN" w:bidi="ar-SA"/>
        </w:rPr>
      </w:pPr>
    </w:p>
    <w:p w14:paraId="08F78C05" w14:textId="77777777" w:rsidR="006327E6" w:rsidRDefault="006327E6" w:rsidP="006327E6">
      <w:pPr>
        <w:spacing w:after="0" w:line="240" w:lineRule="auto"/>
        <w:ind w:right="-22" w:firstLine="567"/>
        <w:jc w:val="both"/>
        <w:rPr>
          <w:rFonts w:ascii="Arial" w:eastAsia="Aptos" w:hAnsi="Arial" w:cs="Arial"/>
          <w:color w:val="000000" w:themeColor="text1"/>
          <w:szCs w:val="24"/>
          <w:lang w:val="mn-MN" w:bidi="ar-SA"/>
        </w:rPr>
      </w:pPr>
      <w:r w:rsidRPr="00693BDB">
        <w:rPr>
          <w:rFonts w:ascii="Arial" w:eastAsia="Aptos" w:hAnsi="Arial" w:cs="Arial"/>
          <w:color w:val="000000" w:themeColor="text1"/>
          <w:szCs w:val="24"/>
          <w:lang w:val="mn-MN" w:bidi="ar-SA"/>
        </w:rPr>
        <w:t xml:space="preserve">Тогтоолын төсөл нь 3 заалттай байх бөгөөд 1 дүгээр заалтад </w:t>
      </w:r>
      <w:r w:rsidRPr="00693BDB">
        <w:rPr>
          <w:rFonts w:ascii="Arial" w:eastAsiaTheme="minorEastAsia" w:hAnsi="Arial" w:cs="Arial"/>
          <w:color w:val="000000" w:themeColor="text1"/>
          <w:kern w:val="0"/>
          <w:szCs w:val="24"/>
          <w:lang w:val="mn-MN" w:bidi="ar-SA"/>
          <w14:ligatures w14:val="none"/>
        </w:rPr>
        <w:t xml:space="preserve">“Бадрах Энержи” ХХК-ийн төрийн эзэмшлийн </w:t>
      </w:r>
      <w:r w:rsidRPr="00693BDB">
        <w:rPr>
          <w:rFonts w:ascii="Arial" w:eastAsia="Aptos" w:hAnsi="Arial" w:cs="Arial"/>
          <w:color w:val="000000" w:themeColor="text1"/>
          <w:szCs w:val="24"/>
          <w:lang w:val="mn-MN" w:bidi="ar-SA"/>
        </w:rPr>
        <w:t xml:space="preserve">34 хувийн хувьцааг ашигт малтмалын нөөц ашигласны тусгай төлбөр болон 10 хувийн төрийн эзэмшлийн давуу эрхийн хувьцаанд хөрвүүлж, орлуулах </w:t>
      </w:r>
      <w:r w:rsidRPr="00693BDB">
        <w:rPr>
          <w:rFonts w:ascii="Arial" w:eastAsia="Arial" w:hAnsi="Arial" w:cs="Arial"/>
          <w:color w:val="000000" w:themeColor="text1"/>
          <w:szCs w:val="24"/>
          <w:highlight w:val="white"/>
          <w:lang w:val="mn-MN"/>
        </w:rPr>
        <w:t xml:space="preserve">асуудлыг, 2 дугаар заалтад </w:t>
      </w:r>
      <w:r w:rsidRPr="00693BDB">
        <w:rPr>
          <w:rFonts w:ascii="Arial" w:eastAsia="Aptos" w:hAnsi="Arial" w:cs="Arial"/>
          <w:color w:val="000000" w:themeColor="text1"/>
          <w:szCs w:val="24"/>
          <w:lang w:val="mn-MN" w:bidi="ar-SA"/>
        </w:rPr>
        <w:t>ашигт малтмалын нөөц ашигласны тусгай төлбөрийн хувь, хэмжээг тогтоох, 3 дугаар заалтад тус тогтоолыг дагаж мөрдөх хугацааг тогтооно.</w:t>
      </w:r>
    </w:p>
    <w:p w14:paraId="1BC35C7B" w14:textId="77777777" w:rsidR="006327E6" w:rsidRPr="00693BDB" w:rsidRDefault="006327E6" w:rsidP="006327E6">
      <w:pPr>
        <w:spacing w:after="0" w:line="240" w:lineRule="auto"/>
        <w:ind w:right="-22"/>
        <w:jc w:val="both"/>
        <w:rPr>
          <w:rFonts w:ascii="Arial" w:eastAsia="Aptos" w:hAnsi="Arial" w:cs="Arial"/>
          <w:szCs w:val="24"/>
          <w:lang w:val="mn-MN" w:bidi="ar-SA"/>
        </w:rPr>
      </w:pPr>
    </w:p>
    <w:p w14:paraId="30BFAB28" w14:textId="77777777" w:rsidR="006327E6" w:rsidRPr="00693BDB" w:rsidRDefault="006327E6" w:rsidP="006327E6">
      <w:pPr>
        <w:spacing w:after="0" w:line="240" w:lineRule="auto"/>
        <w:ind w:right="-22" w:firstLine="709"/>
        <w:jc w:val="both"/>
        <w:rPr>
          <w:rFonts w:ascii="Arial" w:hAnsi="Arial" w:cs="Arial"/>
          <w:b/>
          <w:color w:val="000000"/>
          <w:szCs w:val="24"/>
          <w:highlight w:val="white"/>
        </w:rPr>
      </w:pPr>
      <w:proofErr w:type="spellStart"/>
      <w:r w:rsidRPr="00693BDB">
        <w:rPr>
          <w:rFonts w:ascii="Arial" w:hAnsi="Arial" w:cs="Arial"/>
          <w:b/>
          <w:szCs w:val="24"/>
        </w:rPr>
        <w:t>Гурав.</w:t>
      </w:r>
      <w:r w:rsidRPr="00693BDB">
        <w:rPr>
          <w:rFonts w:ascii="Arial" w:hAnsi="Arial" w:cs="Arial"/>
          <w:b/>
          <w:color w:val="000000"/>
          <w:szCs w:val="24"/>
          <w:highlight w:val="white"/>
        </w:rPr>
        <w:t>Тогтоолын</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төсөл</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батлагдсаны</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дараа</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үүсэж</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болох</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эдийн</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засаг</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нийгэм</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хууль</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зүйн</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үр</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дагавар</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тэдгээрийг</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шийдвэрлэх</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талаар</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авч</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хэрэгжүүлэх</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арга</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хэмжээний</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санал</w:t>
      </w:r>
      <w:proofErr w:type="spellEnd"/>
    </w:p>
    <w:p w14:paraId="4415FA84" w14:textId="77777777" w:rsidR="006327E6" w:rsidRPr="00693BDB" w:rsidRDefault="006327E6" w:rsidP="00F2410C">
      <w:pPr>
        <w:spacing w:after="0" w:line="240" w:lineRule="auto"/>
        <w:ind w:right="-22"/>
        <w:jc w:val="both"/>
        <w:rPr>
          <w:rFonts w:ascii="Arial" w:hAnsi="Arial" w:cs="Arial"/>
          <w:b/>
          <w:color w:val="000000"/>
          <w:szCs w:val="24"/>
          <w:highlight w:val="white"/>
        </w:rPr>
      </w:pPr>
    </w:p>
    <w:p w14:paraId="0227E688" w14:textId="77777777" w:rsidR="00F2410C" w:rsidRDefault="006327E6" w:rsidP="00F2410C">
      <w:pPr>
        <w:pBdr>
          <w:top w:val="nil"/>
          <w:left w:val="nil"/>
          <w:bottom w:val="nil"/>
          <w:right w:val="nil"/>
          <w:between w:val="nil"/>
        </w:pBdr>
        <w:tabs>
          <w:tab w:val="left" w:pos="1260"/>
          <w:tab w:val="left" w:pos="1418"/>
          <w:tab w:val="left" w:pos="2250"/>
        </w:tabs>
        <w:spacing w:after="0" w:line="240" w:lineRule="auto"/>
        <w:ind w:firstLine="709"/>
        <w:jc w:val="both"/>
        <w:rPr>
          <w:rFonts w:ascii="Arial" w:hAnsi="Arial" w:cs="Arial"/>
          <w:szCs w:val="24"/>
        </w:rPr>
      </w:pPr>
      <w:proofErr w:type="spellStart"/>
      <w:r w:rsidRPr="00693BDB">
        <w:rPr>
          <w:rFonts w:ascii="Arial" w:hAnsi="Arial" w:cs="Arial"/>
          <w:color w:val="000000"/>
          <w:szCs w:val="24"/>
        </w:rPr>
        <w:t>Тогтоолын</w:t>
      </w:r>
      <w:proofErr w:type="spellEnd"/>
      <w:r w:rsidRPr="00693BDB">
        <w:rPr>
          <w:rFonts w:ascii="Arial" w:hAnsi="Arial" w:cs="Arial"/>
          <w:color w:val="000000"/>
          <w:szCs w:val="24"/>
        </w:rPr>
        <w:t xml:space="preserve"> </w:t>
      </w:r>
      <w:proofErr w:type="spellStart"/>
      <w:r w:rsidRPr="00693BDB">
        <w:rPr>
          <w:rFonts w:ascii="Arial" w:hAnsi="Arial" w:cs="Arial"/>
          <w:color w:val="000000"/>
          <w:szCs w:val="24"/>
        </w:rPr>
        <w:t>төсөл</w:t>
      </w:r>
      <w:proofErr w:type="spellEnd"/>
      <w:r w:rsidRPr="00693BDB">
        <w:rPr>
          <w:rFonts w:ascii="Arial" w:hAnsi="Arial" w:cs="Arial"/>
          <w:color w:val="000000"/>
          <w:szCs w:val="24"/>
        </w:rPr>
        <w:t xml:space="preserve"> </w:t>
      </w:r>
      <w:proofErr w:type="spellStart"/>
      <w:r w:rsidRPr="00693BDB">
        <w:rPr>
          <w:rFonts w:ascii="Arial" w:hAnsi="Arial" w:cs="Arial"/>
          <w:color w:val="000000"/>
          <w:szCs w:val="24"/>
        </w:rPr>
        <w:t>батлагдсанаар</w:t>
      </w:r>
      <w:proofErr w:type="spellEnd"/>
      <w:r w:rsidRPr="00693BDB">
        <w:rPr>
          <w:rFonts w:ascii="Arial" w:hAnsi="Arial" w:cs="Arial"/>
          <w:szCs w:val="24"/>
        </w:rPr>
        <w:t xml:space="preserve"> “</w:t>
      </w:r>
      <w:r w:rsidRPr="00693BDB">
        <w:rPr>
          <w:rFonts w:ascii="Arial" w:hAnsi="Arial" w:cs="Arial"/>
          <w:szCs w:val="24"/>
          <w:lang w:val="mn-MN"/>
        </w:rPr>
        <w:t>Монгол Улсын Засгийн газрын 2024-</w:t>
      </w:r>
      <w:proofErr w:type="gramStart"/>
      <w:r w:rsidRPr="00693BDB">
        <w:rPr>
          <w:rFonts w:ascii="Arial" w:hAnsi="Arial" w:cs="Arial"/>
          <w:szCs w:val="24"/>
          <w:lang w:val="mn-MN"/>
        </w:rPr>
        <w:t>2028  оны</w:t>
      </w:r>
      <w:proofErr w:type="gramEnd"/>
      <w:r w:rsidRPr="00693BDB">
        <w:rPr>
          <w:rFonts w:ascii="Arial" w:hAnsi="Arial" w:cs="Arial"/>
          <w:szCs w:val="24"/>
          <w:lang w:val="mn-MN"/>
        </w:rPr>
        <w:t xml:space="preserve"> үйл ажиллагааны хөтөлбөр”-ийн 3.3.1.11-д заасан Зөөвч-Овоо, Дулаан уулын ураны ордыг ашиглах хөрөнгө оруулалтын гэрээ байгуулагдаж,</w:t>
      </w:r>
      <w:r w:rsidRPr="00693BDB" w:rsidDel="001E408A">
        <w:rPr>
          <w:rFonts w:ascii="Arial" w:hAnsi="Arial" w:cs="Arial"/>
          <w:szCs w:val="24"/>
          <w:lang w:val="mn-MN"/>
        </w:rPr>
        <w:t xml:space="preserve"> </w:t>
      </w:r>
      <w:r w:rsidRPr="00693BDB">
        <w:rPr>
          <w:rFonts w:ascii="Arial" w:hAnsi="Arial" w:cs="Arial"/>
          <w:szCs w:val="24"/>
          <w:lang w:val="mn-MN"/>
        </w:rPr>
        <w:t>Монгол, Францын хамтарсан ураны төсөл үр ашигтай хэрэгжих боломж бүрдэнэ.</w:t>
      </w:r>
    </w:p>
    <w:p w14:paraId="21DBEC4B" w14:textId="77777777" w:rsidR="00F2410C" w:rsidRDefault="00F2410C" w:rsidP="00F2410C">
      <w:pPr>
        <w:pBdr>
          <w:top w:val="nil"/>
          <w:left w:val="nil"/>
          <w:bottom w:val="nil"/>
          <w:right w:val="nil"/>
          <w:between w:val="nil"/>
        </w:pBdr>
        <w:tabs>
          <w:tab w:val="left" w:pos="1260"/>
          <w:tab w:val="left" w:pos="1418"/>
          <w:tab w:val="left" w:pos="2250"/>
        </w:tabs>
        <w:spacing w:after="0" w:line="240" w:lineRule="auto"/>
        <w:jc w:val="both"/>
        <w:rPr>
          <w:rFonts w:ascii="Arial" w:hAnsi="Arial" w:cs="Arial"/>
          <w:szCs w:val="24"/>
        </w:rPr>
      </w:pPr>
    </w:p>
    <w:p w14:paraId="330CF9D1" w14:textId="77777777" w:rsidR="00F2410C" w:rsidRDefault="006327E6" w:rsidP="00F2410C">
      <w:pPr>
        <w:pBdr>
          <w:top w:val="nil"/>
          <w:left w:val="nil"/>
          <w:bottom w:val="nil"/>
          <w:right w:val="nil"/>
          <w:between w:val="nil"/>
        </w:pBdr>
        <w:tabs>
          <w:tab w:val="left" w:pos="1260"/>
          <w:tab w:val="left" w:pos="1418"/>
          <w:tab w:val="left" w:pos="2250"/>
        </w:tabs>
        <w:spacing w:after="0" w:line="240" w:lineRule="auto"/>
        <w:ind w:firstLine="709"/>
        <w:jc w:val="both"/>
        <w:rPr>
          <w:rFonts w:ascii="Arial" w:hAnsi="Arial" w:cs="Arial"/>
          <w:szCs w:val="24"/>
          <w:lang w:val="mn-MN"/>
        </w:rPr>
      </w:pPr>
      <w:proofErr w:type="spellStart"/>
      <w:r w:rsidRPr="00693BDB">
        <w:rPr>
          <w:rFonts w:ascii="Arial" w:hAnsi="Arial" w:cs="Arial"/>
          <w:color w:val="000000"/>
          <w:szCs w:val="24"/>
        </w:rPr>
        <w:t>Түүнчлэн</w:t>
      </w:r>
      <w:proofErr w:type="spellEnd"/>
      <w:r w:rsidRPr="00693BDB">
        <w:rPr>
          <w:rFonts w:ascii="Arial" w:hAnsi="Arial" w:cs="Arial"/>
          <w:color w:val="000000"/>
          <w:szCs w:val="24"/>
        </w:rPr>
        <w:t xml:space="preserve">, </w:t>
      </w:r>
      <w:proofErr w:type="spellStart"/>
      <w:r w:rsidRPr="00693BDB">
        <w:rPr>
          <w:rFonts w:ascii="Arial" w:hAnsi="Arial" w:cs="Arial"/>
          <w:color w:val="000000"/>
          <w:szCs w:val="24"/>
        </w:rPr>
        <w:t>төслийн</w:t>
      </w:r>
      <w:proofErr w:type="spellEnd"/>
      <w:r w:rsidRPr="00693BDB">
        <w:rPr>
          <w:rFonts w:ascii="Arial" w:hAnsi="Arial" w:cs="Arial"/>
          <w:color w:val="000000"/>
          <w:szCs w:val="24"/>
        </w:rPr>
        <w:t xml:space="preserve"> </w:t>
      </w:r>
      <w:proofErr w:type="spellStart"/>
      <w:r w:rsidRPr="00693BDB">
        <w:rPr>
          <w:rFonts w:ascii="Arial" w:hAnsi="Arial" w:cs="Arial"/>
          <w:color w:val="000000"/>
          <w:szCs w:val="24"/>
        </w:rPr>
        <w:t>хүрээнд</w:t>
      </w:r>
      <w:proofErr w:type="spellEnd"/>
      <w:r w:rsidRPr="00693BDB">
        <w:rPr>
          <w:rFonts w:ascii="Arial" w:hAnsi="Arial" w:cs="Arial"/>
          <w:color w:val="000000"/>
          <w:szCs w:val="24"/>
        </w:rPr>
        <w:t xml:space="preserve"> </w:t>
      </w:r>
      <w:r w:rsidRPr="00693BDB">
        <w:rPr>
          <w:rFonts w:ascii="Arial" w:hAnsi="Arial" w:cs="Arial"/>
          <w:szCs w:val="24"/>
          <w:lang w:val="mn-MN"/>
        </w:rPr>
        <w:t xml:space="preserve">34 хувийн энгийн хувьцааг хэлэлцээний протоколын дагуу 10 хувийн давуу эрхийн хувьцаа, 5 хувийн ашигт малтмалын нөөц ашигласны тусгай төлбөрөөр орлуулж, 9 хүртэлх хувийн өсөн нэмэгдэх АМНАТ тооцож авах тохиолдолд давуу эрхийн хувьцаанд 593 сая </w:t>
      </w:r>
      <w:proofErr w:type="gramStart"/>
      <w:r w:rsidRPr="00693BDB">
        <w:rPr>
          <w:rFonts w:ascii="Arial" w:hAnsi="Arial" w:cs="Arial"/>
          <w:szCs w:val="24"/>
          <w:lang w:val="mn-MN"/>
        </w:rPr>
        <w:t>ам.долларын</w:t>
      </w:r>
      <w:proofErr w:type="gramEnd"/>
      <w:r w:rsidRPr="00693BDB">
        <w:rPr>
          <w:rFonts w:ascii="Arial" w:hAnsi="Arial" w:cs="Arial"/>
          <w:szCs w:val="24"/>
          <w:lang w:val="mn-MN"/>
        </w:rPr>
        <w:t xml:space="preserve"> ногдол ашиг, АМНАТ-д 2,007 сая ам.доллар нийт улс орон нутгийн төсөвт 5.1 тэрбум ам.доллар төвлөрөх боломжтой болно.</w:t>
      </w:r>
    </w:p>
    <w:p w14:paraId="74B3FDE1" w14:textId="77777777" w:rsidR="00F2410C" w:rsidRDefault="00F2410C" w:rsidP="00F2410C">
      <w:pPr>
        <w:pBdr>
          <w:top w:val="nil"/>
          <w:left w:val="nil"/>
          <w:bottom w:val="nil"/>
          <w:right w:val="nil"/>
          <w:between w:val="nil"/>
        </w:pBdr>
        <w:tabs>
          <w:tab w:val="left" w:pos="1260"/>
          <w:tab w:val="left" w:pos="1418"/>
          <w:tab w:val="left" w:pos="2250"/>
        </w:tabs>
        <w:spacing w:after="0" w:line="240" w:lineRule="auto"/>
        <w:jc w:val="both"/>
        <w:rPr>
          <w:rFonts w:ascii="Arial" w:hAnsi="Arial" w:cs="Arial"/>
          <w:szCs w:val="24"/>
          <w:lang w:val="mn-MN"/>
        </w:rPr>
      </w:pPr>
    </w:p>
    <w:p w14:paraId="29B4B607" w14:textId="13D886B1" w:rsidR="006327E6" w:rsidRPr="00F2410C" w:rsidRDefault="006327E6" w:rsidP="00F2410C">
      <w:pPr>
        <w:pBdr>
          <w:top w:val="nil"/>
          <w:left w:val="nil"/>
          <w:bottom w:val="nil"/>
          <w:right w:val="nil"/>
          <w:between w:val="nil"/>
        </w:pBdr>
        <w:tabs>
          <w:tab w:val="left" w:pos="1260"/>
          <w:tab w:val="left" w:pos="1418"/>
          <w:tab w:val="left" w:pos="2250"/>
        </w:tabs>
        <w:spacing w:after="0" w:line="240" w:lineRule="auto"/>
        <w:ind w:firstLine="709"/>
        <w:jc w:val="both"/>
        <w:rPr>
          <w:rFonts w:ascii="Arial" w:hAnsi="Arial" w:cs="Arial"/>
          <w:szCs w:val="24"/>
        </w:rPr>
      </w:pPr>
      <w:r w:rsidRPr="00693BDB">
        <w:rPr>
          <w:rFonts w:ascii="Arial" w:hAnsi="Arial" w:cs="Arial"/>
          <w:szCs w:val="24"/>
          <w:lang w:val="mn-MN"/>
        </w:rPr>
        <w:t xml:space="preserve">Мөн Монгол Улсын Засгийн газар ногдол ашиг хуваарилах хугацааг хүлээлгүйгээр төсөл хэрэгжиж эхэлсэн өдрөөс эхлэн 19 хүртэлх хувийн </w:t>
      </w:r>
      <w:r w:rsidRPr="00693BDB">
        <w:rPr>
          <w:rFonts w:ascii="Arial" w:hAnsi="Arial" w:cs="Arial"/>
          <w:color w:val="000000" w:themeColor="text1"/>
          <w:szCs w:val="24"/>
          <w:lang w:val="mn-MN"/>
        </w:rPr>
        <w:t>ашигт малтмалын нөөц ашигла</w:t>
      </w:r>
      <w:r w:rsidR="00CC1E2A">
        <w:rPr>
          <w:rFonts w:ascii="Arial" w:hAnsi="Arial" w:cs="Arial"/>
          <w:color w:val="000000" w:themeColor="text1"/>
          <w:szCs w:val="24"/>
          <w:lang w:val="mn-MN"/>
        </w:rPr>
        <w:t>с</w:t>
      </w:r>
      <w:r w:rsidRPr="00693BDB">
        <w:rPr>
          <w:rFonts w:ascii="Arial" w:hAnsi="Arial" w:cs="Arial"/>
          <w:color w:val="000000" w:themeColor="text1"/>
          <w:szCs w:val="24"/>
          <w:lang w:val="mn-MN"/>
        </w:rPr>
        <w:t xml:space="preserve">ны төлбөрийг </w:t>
      </w:r>
      <w:r w:rsidRPr="00693BDB">
        <w:rPr>
          <w:rFonts w:ascii="Arial" w:hAnsi="Arial" w:cs="Arial"/>
          <w:szCs w:val="24"/>
          <w:lang w:val="mn-MN"/>
        </w:rPr>
        <w:t xml:space="preserve">тооцож, үр өгөөжөө шууд </w:t>
      </w:r>
      <w:r w:rsidR="00CC1E2A" w:rsidRPr="00693BDB">
        <w:rPr>
          <w:rFonts w:ascii="Arial" w:hAnsi="Arial" w:cs="Arial"/>
          <w:szCs w:val="24"/>
          <w:lang w:val="mn-MN"/>
        </w:rPr>
        <w:t xml:space="preserve">хүртэх </w:t>
      </w:r>
      <w:r w:rsidRPr="00693BDB">
        <w:rPr>
          <w:rFonts w:ascii="Arial" w:hAnsi="Arial" w:cs="Arial"/>
          <w:szCs w:val="24"/>
          <w:lang w:val="mn-MN"/>
        </w:rPr>
        <w:t xml:space="preserve">боломжтой болно. </w:t>
      </w:r>
    </w:p>
    <w:p w14:paraId="14B7E703" w14:textId="77777777" w:rsidR="006327E6" w:rsidRPr="00693BDB" w:rsidRDefault="006327E6" w:rsidP="006327E6">
      <w:pPr>
        <w:spacing w:after="0" w:line="240" w:lineRule="auto"/>
        <w:ind w:right="-22"/>
        <w:jc w:val="both"/>
        <w:rPr>
          <w:rFonts w:ascii="Arial" w:hAnsi="Arial" w:cs="Arial"/>
          <w:color w:val="000000"/>
          <w:szCs w:val="24"/>
        </w:rPr>
      </w:pPr>
    </w:p>
    <w:p w14:paraId="6E2627F7" w14:textId="77777777" w:rsidR="006327E6" w:rsidRPr="00693BDB" w:rsidRDefault="006327E6" w:rsidP="006327E6">
      <w:pPr>
        <w:spacing w:after="0" w:line="240" w:lineRule="auto"/>
        <w:ind w:right="-22" w:firstLine="567"/>
        <w:jc w:val="both"/>
        <w:rPr>
          <w:rFonts w:ascii="Arial" w:hAnsi="Arial" w:cs="Arial"/>
          <w:b/>
          <w:color w:val="000000"/>
          <w:szCs w:val="24"/>
          <w:highlight w:val="white"/>
        </w:rPr>
      </w:pPr>
      <w:proofErr w:type="spellStart"/>
      <w:r w:rsidRPr="00693BDB">
        <w:rPr>
          <w:rFonts w:ascii="Arial" w:hAnsi="Arial" w:cs="Arial"/>
          <w:b/>
          <w:szCs w:val="24"/>
        </w:rPr>
        <w:t>Дөрөв.Тогтоолын</w:t>
      </w:r>
      <w:proofErr w:type="spellEnd"/>
      <w:r w:rsidRPr="00693BDB">
        <w:rPr>
          <w:rFonts w:ascii="Arial" w:hAnsi="Arial" w:cs="Arial"/>
          <w:b/>
          <w:szCs w:val="24"/>
        </w:rPr>
        <w:t xml:space="preserve"> </w:t>
      </w:r>
      <w:proofErr w:type="spellStart"/>
      <w:r w:rsidRPr="00693BDB">
        <w:rPr>
          <w:rFonts w:ascii="Arial" w:hAnsi="Arial" w:cs="Arial"/>
          <w:b/>
          <w:szCs w:val="24"/>
        </w:rPr>
        <w:t>төсөл</w:t>
      </w:r>
      <w:proofErr w:type="spellEnd"/>
      <w:r w:rsidRPr="00693BDB">
        <w:rPr>
          <w:rFonts w:ascii="Arial" w:hAnsi="Arial" w:cs="Arial"/>
          <w:b/>
          <w:szCs w:val="24"/>
        </w:rPr>
        <w:t xml:space="preserve"> </w:t>
      </w:r>
      <w:proofErr w:type="spellStart"/>
      <w:r w:rsidRPr="00693BDB">
        <w:rPr>
          <w:rFonts w:ascii="Arial" w:hAnsi="Arial" w:cs="Arial"/>
          <w:b/>
          <w:szCs w:val="24"/>
        </w:rPr>
        <w:t>нь</w:t>
      </w:r>
      <w:proofErr w:type="spellEnd"/>
      <w:r w:rsidRPr="00693BDB">
        <w:rPr>
          <w:rFonts w:ascii="Arial" w:hAnsi="Arial" w:cs="Arial"/>
          <w:b/>
          <w:szCs w:val="24"/>
        </w:rPr>
        <w:t xml:space="preserve"> </w:t>
      </w:r>
      <w:proofErr w:type="spellStart"/>
      <w:r w:rsidRPr="00693BDB">
        <w:rPr>
          <w:rFonts w:ascii="Arial" w:hAnsi="Arial" w:cs="Arial"/>
          <w:b/>
          <w:szCs w:val="24"/>
        </w:rPr>
        <w:t>Монгол</w:t>
      </w:r>
      <w:proofErr w:type="spellEnd"/>
      <w:r w:rsidRPr="00693BDB">
        <w:rPr>
          <w:rFonts w:ascii="Arial" w:hAnsi="Arial" w:cs="Arial"/>
          <w:b/>
          <w:szCs w:val="24"/>
        </w:rPr>
        <w:t xml:space="preserve"> </w:t>
      </w:r>
      <w:proofErr w:type="spellStart"/>
      <w:r w:rsidRPr="00693BDB">
        <w:rPr>
          <w:rFonts w:ascii="Arial" w:hAnsi="Arial" w:cs="Arial"/>
          <w:b/>
          <w:szCs w:val="24"/>
        </w:rPr>
        <w:t>Улсын</w:t>
      </w:r>
      <w:proofErr w:type="spellEnd"/>
      <w:r w:rsidRPr="00693BDB">
        <w:rPr>
          <w:rFonts w:ascii="Arial" w:hAnsi="Arial" w:cs="Arial"/>
          <w:b/>
          <w:szCs w:val="24"/>
        </w:rPr>
        <w:t xml:space="preserve"> </w:t>
      </w:r>
      <w:proofErr w:type="spellStart"/>
      <w:r w:rsidRPr="00693BDB">
        <w:rPr>
          <w:rFonts w:ascii="Arial" w:hAnsi="Arial" w:cs="Arial"/>
          <w:b/>
          <w:szCs w:val="24"/>
        </w:rPr>
        <w:t>Үндсэн</w:t>
      </w:r>
      <w:proofErr w:type="spellEnd"/>
      <w:r w:rsidRPr="00693BDB">
        <w:rPr>
          <w:rFonts w:ascii="Arial" w:hAnsi="Arial" w:cs="Arial"/>
          <w:b/>
          <w:szCs w:val="24"/>
        </w:rPr>
        <w:t xml:space="preserve"> </w:t>
      </w:r>
      <w:proofErr w:type="spellStart"/>
      <w:r w:rsidRPr="00693BDB">
        <w:rPr>
          <w:rFonts w:ascii="Arial" w:hAnsi="Arial" w:cs="Arial"/>
          <w:b/>
          <w:szCs w:val="24"/>
        </w:rPr>
        <w:t>хууль</w:t>
      </w:r>
      <w:proofErr w:type="spellEnd"/>
      <w:r w:rsidRPr="00693BDB">
        <w:rPr>
          <w:rFonts w:ascii="Arial" w:hAnsi="Arial" w:cs="Arial"/>
          <w:b/>
          <w:szCs w:val="24"/>
        </w:rPr>
        <w:t xml:space="preserve">, </w:t>
      </w:r>
      <w:proofErr w:type="spellStart"/>
      <w:r w:rsidRPr="00693BDB">
        <w:rPr>
          <w:rFonts w:ascii="Arial" w:hAnsi="Arial" w:cs="Arial"/>
          <w:b/>
          <w:szCs w:val="24"/>
        </w:rPr>
        <w:t>Монгол</w:t>
      </w:r>
      <w:proofErr w:type="spellEnd"/>
      <w:r w:rsidRPr="00693BDB">
        <w:rPr>
          <w:rFonts w:ascii="Arial" w:hAnsi="Arial" w:cs="Arial"/>
          <w:b/>
          <w:szCs w:val="24"/>
        </w:rPr>
        <w:t xml:space="preserve"> </w:t>
      </w:r>
      <w:proofErr w:type="spellStart"/>
      <w:r w:rsidRPr="00693BDB">
        <w:rPr>
          <w:rFonts w:ascii="Arial" w:hAnsi="Arial" w:cs="Arial"/>
          <w:b/>
          <w:szCs w:val="24"/>
        </w:rPr>
        <w:t>Улсын</w:t>
      </w:r>
      <w:proofErr w:type="spellEnd"/>
      <w:r w:rsidRPr="00693BDB">
        <w:rPr>
          <w:rFonts w:ascii="Arial" w:hAnsi="Arial" w:cs="Arial"/>
          <w:b/>
          <w:szCs w:val="24"/>
        </w:rPr>
        <w:t xml:space="preserve"> </w:t>
      </w:r>
      <w:proofErr w:type="spellStart"/>
      <w:r w:rsidRPr="00693BDB">
        <w:rPr>
          <w:rFonts w:ascii="Arial" w:hAnsi="Arial" w:cs="Arial"/>
          <w:b/>
          <w:szCs w:val="24"/>
        </w:rPr>
        <w:t>олон</w:t>
      </w:r>
      <w:proofErr w:type="spellEnd"/>
      <w:r w:rsidRPr="00693BDB">
        <w:rPr>
          <w:rFonts w:ascii="Arial" w:hAnsi="Arial" w:cs="Arial"/>
          <w:b/>
          <w:szCs w:val="24"/>
        </w:rPr>
        <w:t xml:space="preserve"> </w:t>
      </w:r>
      <w:proofErr w:type="spellStart"/>
      <w:r w:rsidRPr="00693BDB">
        <w:rPr>
          <w:rFonts w:ascii="Arial" w:hAnsi="Arial" w:cs="Arial"/>
          <w:b/>
          <w:szCs w:val="24"/>
        </w:rPr>
        <w:t>улсын</w:t>
      </w:r>
      <w:proofErr w:type="spellEnd"/>
      <w:r w:rsidRPr="00693BDB">
        <w:rPr>
          <w:rFonts w:ascii="Arial" w:hAnsi="Arial" w:cs="Arial"/>
          <w:b/>
          <w:szCs w:val="24"/>
        </w:rPr>
        <w:t xml:space="preserve"> </w:t>
      </w:r>
      <w:proofErr w:type="spellStart"/>
      <w:r w:rsidRPr="00693BDB">
        <w:rPr>
          <w:rFonts w:ascii="Arial" w:hAnsi="Arial" w:cs="Arial"/>
          <w:b/>
          <w:szCs w:val="24"/>
        </w:rPr>
        <w:t>гэрээ</w:t>
      </w:r>
      <w:proofErr w:type="spellEnd"/>
      <w:r w:rsidRPr="00693BDB">
        <w:rPr>
          <w:rFonts w:ascii="Arial" w:hAnsi="Arial" w:cs="Arial"/>
          <w:b/>
          <w:szCs w:val="24"/>
        </w:rPr>
        <w:t xml:space="preserve"> </w:t>
      </w:r>
      <w:proofErr w:type="spellStart"/>
      <w:r w:rsidRPr="00693BDB">
        <w:rPr>
          <w:rFonts w:ascii="Arial" w:hAnsi="Arial" w:cs="Arial"/>
          <w:b/>
          <w:szCs w:val="24"/>
        </w:rPr>
        <w:t>болон</w:t>
      </w:r>
      <w:proofErr w:type="spellEnd"/>
      <w:r w:rsidRPr="00693BDB">
        <w:rPr>
          <w:rFonts w:ascii="Arial" w:hAnsi="Arial" w:cs="Arial"/>
          <w:b/>
          <w:szCs w:val="24"/>
        </w:rPr>
        <w:t xml:space="preserve"> </w:t>
      </w:r>
      <w:proofErr w:type="spellStart"/>
      <w:r w:rsidRPr="00693BDB">
        <w:rPr>
          <w:rFonts w:ascii="Arial" w:hAnsi="Arial" w:cs="Arial"/>
          <w:b/>
          <w:szCs w:val="24"/>
        </w:rPr>
        <w:t>бусад</w:t>
      </w:r>
      <w:proofErr w:type="spellEnd"/>
      <w:r w:rsidRPr="00693BDB">
        <w:rPr>
          <w:rFonts w:ascii="Arial" w:hAnsi="Arial" w:cs="Arial"/>
          <w:b/>
          <w:szCs w:val="24"/>
        </w:rPr>
        <w:t xml:space="preserve"> </w:t>
      </w:r>
      <w:proofErr w:type="spellStart"/>
      <w:r w:rsidRPr="00693BDB">
        <w:rPr>
          <w:rFonts w:ascii="Arial" w:hAnsi="Arial" w:cs="Arial"/>
          <w:b/>
          <w:szCs w:val="24"/>
        </w:rPr>
        <w:t>хуультай</w:t>
      </w:r>
      <w:proofErr w:type="spellEnd"/>
      <w:r w:rsidRPr="00693BDB">
        <w:rPr>
          <w:rFonts w:ascii="Arial" w:hAnsi="Arial" w:cs="Arial"/>
          <w:b/>
          <w:szCs w:val="24"/>
        </w:rPr>
        <w:t xml:space="preserve"> </w:t>
      </w:r>
      <w:proofErr w:type="spellStart"/>
      <w:r w:rsidRPr="00693BDB">
        <w:rPr>
          <w:rFonts w:ascii="Arial" w:hAnsi="Arial" w:cs="Arial"/>
          <w:b/>
          <w:szCs w:val="24"/>
        </w:rPr>
        <w:t>хэрхэн</w:t>
      </w:r>
      <w:proofErr w:type="spellEnd"/>
      <w:r w:rsidRPr="00693BDB">
        <w:rPr>
          <w:rFonts w:ascii="Arial" w:hAnsi="Arial" w:cs="Arial"/>
          <w:b/>
          <w:szCs w:val="24"/>
        </w:rPr>
        <w:t xml:space="preserve"> </w:t>
      </w:r>
      <w:proofErr w:type="spellStart"/>
      <w:r w:rsidRPr="00693BDB">
        <w:rPr>
          <w:rFonts w:ascii="Arial" w:hAnsi="Arial" w:cs="Arial"/>
          <w:b/>
          <w:szCs w:val="24"/>
        </w:rPr>
        <w:t>уялдах</w:t>
      </w:r>
      <w:proofErr w:type="spellEnd"/>
      <w:r w:rsidRPr="00693BDB">
        <w:rPr>
          <w:rFonts w:ascii="Arial" w:hAnsi="Arial" w:cs="Arial"/>
          <w:b/>
          <w:szCs w:val="24"/>
        </w:rPr>
        <w:t xml:space="preserve">, </w:t>
      </w:r>
      <w:proofErr w:type="spellStart"/>
      <w:r w:rsidRPr="00693BDB">
        <w:rPr>
          <w:rFonts w:ascii="Arial" w:hAnsi="Arial" w:cs="Arial"/>
          <w:b/>
          <w:color w:val="000000"/>
          <w:szCs w:val="24"/>
          <w:highlight w:val="white"/>
        </w:rPr>
        <w:t>хуулийг</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хэрэгжүүлэхэд</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шинээр</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боловсруулах</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хуульд</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нэмэлт</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өөрчлөлт</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оруулах</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хүчингүй</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болсонд</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тооцох</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тухай</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хууль</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тогтоомжийн</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талаарх</w:t>
      </w:r>
      <w:proofErr w:type="spellEnd"/>
      <w:r w:rsidRPr="00693BDB">
        <w:rPr>
          <w:rFonts w:ascii="Arial" w:hAnsi="Arial" w:cs="Arial"/>
          <w:b/>
          <w:color w:val="000000"/>
          <w:szCs w:val="24"/>
          <w:highlight w:val="white"/>
        </w:rPr>
        <w:t xml:space="preserve"> </w:t>
      </w:r>
      <w:proofErr w:type="spellStart"/>
      <w:r w:rsidRPr="00693BDB">
        <w:rPr>
          <w:rFonts w:ascii="Arial" w:hAnsi="Arial" w:cs="Arial"/>
          <w:b/>
          <w:color w:val="000000"/>
          <w:szCs w:val="24"/>
          <w:highlight w:val="white"/>
        </w:rPr>
        <w:t>санал</w:t>
      </w:r>
      <w:proofErr w:type="spellEnd"/>
    </w:p>
    <w:p w14:paraId="48D832AE" w14:textId="77777777" w:rsidR="006327E6" w:rsidRPr="00693BDB" w:rsidRDefault="006327E6" w:rsidP="00F2410C">
      <w:pPr>
        <w:spacing w:after="0" w:line="240" w:lineRule="auto"/>
        <w:ind w:right="-22"/>
        <w:jc w:val="both"/>
        <w:rPr>
          <w:rFonts w:ascii="Arial" w:hAnsi="Arial" w:cs="Arial"/>
          <w:b/>
          <w:color w:val="000000"/>
          <w:szCs w:val="24"/>
        </w:rPr>
      </w:pPr>
    </w:p>
    <w:p w14:paraId="190028B8" w14:textId="07BC731E" w:rsidR="000B2B14" w:rsidRPr="00961A0C" w:rsidRDefault="006327E6" w:rsidP="000B2B14">
      <w:pPr>
        <w:spacing w:after="0" w:line="240" w:lineRule="auto"/>
        <w:ind w:right="-22" w:firstLine="567"/>
        <w:jc w:val="both"/>
        <w:rPr>
          <w:rFonts w:ascii="Arial" w:hAnsi="Arial" w:cs="Arial"/>
          <w:szCs w:val="24"/>
        </w:rPr>
      </w:pPr>
      <w:proofErr w:type="spellStart"/>
      <w:r w:rsidRPr="00693BDB">
        <w:rPr>
          <w:rFonts w:ascii="Arial" w:hAnsi="Arial" w:cs="Arial"/>
          <w:szCs w:val="24"/>
        </w:rPr>
        <w:t>Тогтоолын</w:t>
      </w:r>
      <w:proofErr w:type="spellEnd"/>
      <w:r w:rsidRPr="00693BDB">
        <w:rPr>
          <w:rFonts w:ascii="Arial" w:hAnsi="Arial" w:cs="Arial"/>
          <w:szCs w:val="24"/>
        </w:rPr>
        <w:t xml:space="preserve"> </w:t>
      </w:r>
      <w:proofErr w:type="spellStart"/>
      <w:r w:rsidRPr="00693BDB">
        <w:rPr>
          <w:rFonts w:ascii="Arial" w:hAnsi="Arial" w:cs="Arial"/>
          <w:szCs w:val="24"/>
        </w:rPr>
        <w:t>төсөл</w:t>
      </w:r>
      <w:proofErr w:type="spellEnd"/>
      <w:r w:rsidRPr="00693BDB">
        <w:rPr>
          <w:rFonts w:ascii="Arial" w:hAnsi="Arial" w:cs="Arial"/>
          <w:szCs w:val="24"/>
        </w:rPr>
        <w:t xml:space="preserve"> </w:t>
      </w:r>
      <w:proofErr w:type="spellStart"/>
      <w:r w:rsidRPr="00693BDB">
        <w:rPr>
          <w:rFonts w:ascii="Arial" w:hAnsi="Arial" w:cs="Arial"/>
          <w:szCs w:val="24"/>
        </w:rPr>
        <w:t>нь</w:t>
      </w:r>
      <w:proofErr w:type="spellEnd"/>
      <w:r w:rsidRPr="00693BDB">
        <w:rPr>
          <w:rFonts w:ascii="Arial" w:hAnsi="Arial" w:cs="Arial"/>
          <w:szCs w:val="24"/>
        </w:rPr>
        <w:t xml:space="preserve"> </w:t>
      </w:r>
      <w:proofErr w:type="spellStart"/>
      <w:r w:rsidRPr="00693BDB">
        <w:rPr>
          <w:rFonts w:ascii="Arial" w:hAnsi="Arial" w:cs="Arial"/>
          <w:szCs w:val="24"/>
        </w:rPr>
        <w:t>Монгол</w:t>
      </w:r>
      <w:proofErr w:type="spellEnd"/>
      <w:r w:rsidRPr="00693BDB">
        <w:rPr>
          <w:rFonts w:ascii="Arial" w:hAnsi="Arial" w:cs="Arial"/>
          <w:szCs w:val="24"/>
        </w:rPr>
        <w:t xml:space="preserve"> </w:t>
      </w:r>
      <w:proofErr w:type="spellStart"/>
      <w:r w:rsidRPr="00693BDB">
        <w:rPr>
          <w:rFonts w:ascii="Arial" w:hAnsi="Arial" w:cs="Arial"/>
          <w:szCs w:val="24"/>
        </w:rPr>
        <w:t>Улсын</w:t>
      </w:r>
      <w:proofErr w:type="spellEnd"/>
      <w:r w:rsidRPr="00693BDB">
        <w:rPr>
          <w:rFonts w:ascii="Arial" w:hAnsi="Arial" w:cs="Arial"/>
          <w:szCs w:val="24"/>
        </w:rPr>
        <w:t xml:space="preserve"> </w:t>
      </w:r>
      <w:proofErr w:type="spellStart"/>
      <w:r w:rsidRPr="00693BDB">
        <w:rPr>
          <w:rFonts w:ascii="Arial" w:hAnsi="Arial" w:cs="Arial"/>
          <w:szCs w:val="24"/>
        </w:rPr>
        <w:t>Үндсэн</w:t>
      </w:r>
      <w:proofErr w:type="spellEnd"/>
      <w:r w:rsidRPr="00693BDB">
        <w:rPr>
          <w:rFonts w:ascii="Arial" w:hAnsi="Arial" w:cs="Arial"/>
          <w:szCs w:val="24"/>
        </w:rPr>
        <w:t xml:space="preserve"> </w:t>
      </w:r>
      <w:proofErr w:type="spellStart"/>
      <w:r w:rsidRPr="00693BDB">
        <w:rPr>
          <w:rFonts w:ascii="Arial" w:hAnsi="Arial" w:cs="Arial"/>
          <w:szCs w:val="24"/>
        </w:rPr>
        <w:t>хуульд</w:t>
      </w:r>
      <w:proofErr w:type="spellEnd"/>
      <w:r w:rsidRPr="00693BDB">
        <w:rPr>
          <w:rFonts w:ascii="Arial" w:hAnsi="Arial" w:cs="Arial"/>
          <w:szCs w:val="24"/>
        </w:rPr>
        <w:t xml:space="preserve"> </w:t>
      </w:r>
      <w:proofErr w:type="spellStart"/>
      <w:r w:rsidRPr="00693BDB">
        <w:rPr>
          <w:rFonts w:ascii="Arial" w:hAnsi="Arial" w:cs="Arial"/>
          <w:szCs w:val="24"/>
        </w:rPr>
        <w:t>нийцсэн</w:t>
      </w:r>
      <w:proofErr w:type="spellEnd"/>
      <w:r w:rsidRPr="00693BDB">
        <w:rPr>
          <w:rFonts w:ascii="Arial" w:hAnsi="Arial" w:cs="Arial"/>
          <w:szCs w:val="24"/>
        </w:rPr>
        <w:t xml:space="preserve">, </w:t>
      </w:r>
      <w:proofErr w:type="spellStart"/>
      <w:r w:rsidRPr="00693BDB">
        <w:rPr>
          <w:rFonts w:ascii="Arial" w:hAnsi="Arial" w:cs="Arial"/>
          <w:szCs w:val="24"/>
        </w:rPr>
        <w:t>Монгол</w:t>
      </w:r>
      <w:proofErr w:type="spellEnd"/>
      <w:r w:rsidRPr="00693BDB">
        <w:rPr>
          <w:rFonts w:ascii="Arial" w:hAnsi="Arial" w:cs="Arial"/>
          <w:szCs w:val="24"/>
        </w:rPr>
        <w:t xml:space="preserve"> </w:t>
      </w:r>
      <w:proofErr w:type="spellStart"/>
      <w:r w:rsidRPr="00693BDB">
        <w:rPr>
          <w:rFonts w:ascii="Arial" w:hAnsi="Arial" w:cs="Arial"/>
          <w:szCs w:val="24"/>
        </w:rPr>
        <w:t>Улсын</w:t>
      </w:r>
      <w:proofErr w:type="spellEnd"/>
      <w:r w:rsidRPr="00693BDB">
        <w:rPr>
          <w:rFonts w:ascii="Arial" w:hAnsi="Arial" w:cs="Arial"/>
          <w:szCs w:val="24"/>
        </w:rPr>
        <w:t xml:space="preserve"> </w:t>
      </w:r>
      <w:proofErr w:type="spellStart"/>
      <w:r w:rsidRPr="00693BDB">
        <w:rPr>
          <w:rFonts w:ascii="Arial" w:hAnsi="Arial" w:cs="Arial"/>
          <w:szCs w:val="24"/>
        </w:rPr>
        <w:t>нэгдэн</w:t>
      </w:r>
      <w:proofErr w:type="spellEnd"/>
      <w:r w:rsidRPr="00693BDB">
        <w:rPr>
          <w:rFonts w:ascii="Arial" w:hAnsi="Arial" w:cs="Arial"/>
          <w:szCs w:val="24"/>
        </w:rPr>
        <w:t xml:space="preserve"> </w:t>
      </w:r>
      <w:proofErr w:type="spellStart"/>
      <w:r w:rsidRPr="00693BDB">
        <w:rPr>
          <w:rFonts w:ascii="Arial" w:hAnsi="Arial" w:cs="Arial"/>
          <w:szCs w:val="24"/>
        </w:rPr>
        <w:t>орсон</w:t>
      </w:r>
      <w:proofErr w:type="spellEnd"/>
      <w:r w:rsidRPr="00693BDB">
        <w:rPr>
          <w:rFonts w:ascii="Arial" w:hAnsi="Arial" w:cs="Arial"/>
          <w:szCs w:val="24"/>
        </w:rPr>
        <w:t xml:space="preserve"> </w:t>
      </w:r>
      <w:proofErr w:type="spellStart"/>
      <w:r w:rsidRPr="00693BDB">
        <w:rPr>
          <w:rFonts w:ascii="Arial" w:hAnsi="Arial" w:cs="Arial"/>
          <w:szCs w:val="24"/>
        </w:rPr>
        <w:t>олон</w:t>
      </w:r>
      <w:proofErr w:type="spellEnd"/>
      <w:r w:rsidRPr="00693BDB">
        <w:rPr>
          <w:rFonts w:ascii="Arial" w:hAnsi="Arial" w:cs="Arial"/>
          <w:szCs w:val="24"/>
        </w:rPr>
        <w:t xml:space="preserve"> </w:t>
      </w:r>
      <w:proofErr w:type="spellStart"/>
      <w:r w:rsidRPr="00693BDB">
        <w:rPr>
          <w:rFonts w:ascii="Arial" w:hAnsi="Arial" w:cs="Arial"/>
          <w:szCs w:val="24"/>
        </w:rPr>
        <w:t>Улсын</w:t>
      </w:r>
      <w:proofErr w:type="spellEnd"/>
      <w:r w:rsidRPr="00693BDB">
        <w:rPr>
          <w:rFonts w:ascii="Arial" w:hAnsi="Arial" w:cs="Arial"/>
          <w:szCs w:val="24"/>
        </w:rPr>
        <w:t xml:space="preserve"> </w:t>
      </w:r>
      <w:proofErr w:type="spellStart"/>
      <w:r w:rsidRPr="00693BDB">
        <w:rPr>
          <w:rFonts w:ascii="Arial" w:hAnsi="Arial" w:cs="Arial"/>
          <w:szCs w:val="24"/>
        </w:rPr>
        <w:t>гэрээ</w:t>
      </w:r>
      <w:proofErr w:type="spellEnd"/>
      <w:r w:rsidRPr="00693BDB">
        <w:rPr>
          <w:rFonts w:ascii="Arial" w:hAnsi="Arial" w:cs="Arial"/>
          <w:szCs w:val="24"/>
        </w:rPr>
        <w:t xml:space="preserve"> </w:t>
      </w:r>
      <w:proofErr w:type="spellStart"/>
      <w:r w:rsidRPr="00693BDB">
        <w:rPr>
          <w:rFonts w:ascii="Arial" w:hAnsi="Arial" w:cs="Arial"/>
          <w:szCs w:val="24"/>
        </w:rPr>
        <w:t>болон</w:t>
      </w:r>
      <w:proofErr w:type="spellEnd"/>
      <w:r w:rsidRPr="00693BDB">
        <w:rPr>
          <w:rFonts w:ascii="Arial" w:hAnsi="Arial" w:cs="Arial"/>
          <w:szCs w:val="24"/>
        </w:rPr>
        <w:t xml:space="preserve"> </w:t>
      </w:r>
      <w:proofErr w:type="spellStart"/>
      <w:r w:rsidRPr="00693BDB">
        <w:rPr>
          <w:rFonts w:ascii="Arial" w:hAnsi="Arial" w:cs="Arial"/>
          <w:szCs w:val="24"/>
        </w:rPr>
        <w:t>бусад</w:t>
      </w:r>
      <w:proofErr w:type="spellEnd"/>
      <w:r w:rsidRPr="00693BDB">
        <w:rPr>
          <w:rFonts w:ascii="Arial" w:hAnsi="Arial" w:cs="Arial"/>
          <w:szCs w:val="24"/>
        </w:rPr>
        <w:t xml:space="preserve"> </w:t>
      </w:r>
      <w:proofErr w:type="spellStart"/>
      <w:r w:rsidRPr="00693BDB">
        <w:rPr>
          <w:rFonts w:ascii="Arial" w:hAnsi="Arial" w:cs="Arial"/>
          <w:szCs w:val="24"/>
        </w:rPr>
        <w:t>хууль</w:t>
      </w:r>
      <w:proofErr w:type="spellEnd"/>
      <w:r w:rsidRPr="00693BDB">
        <w:rPr>
          <w:rFonts w:ascii="Arial" w:hAnsi="Arial" w:cs="Arial"/>
          <w:szCs w:val="24"/>
        </w:rPr>
        <w:t xml:space="preserve"> </w:t>
      </w:r>
      <w:proofErr w:type="spellStart"/>
      <w:r w:rsidRPr="00693BDB">
        <w:rPr>
          <w:rFonts w:ascii="Arial" w:hAnsi="Arial" w:cs="Arial"/>
          <w:szCs w:val="24"/>
        </w:rPr>
        <w:t>тогтоомжтой</w:t>
      </w:r>
      <w:proofErr w:type="spellEnd"/>
      <w:r w:rsidRPr="00693BDB">
        <w:rPr>
          <w:rFonts w:ascii="Arial" w:hAnsi="Arial" w:cs="Arial"/>
          <w:szCs w:val="24"/>
        </w:rPr>
        <w:t xml:space="preserve"> </w:t>
      </w:r>
      <w:proofErr w:type="spellStart"/>
      <w:r w:rsidRPr="00693BDB">
        <w:rPr>
          <w:rFonts w:ascii="Arial" w:hAnsi="Arial" w:cs="Arial"/>
          <w:szCs w:val="24"/>
        </w:rPr>
        <w:t>зөрчилдөхгүй</w:t>
      </w:r>
      <w:proofErr w:type="spellEnd"/>
      <w:r w:rsidRPr="00693BDB">
        <w:rPr>
          <w:rFonts w:ascii="Arial" w:hAnsi="Arial" w:cs="Arial"/>
          <w:szCs w:val="24"/>
        </w:rPr>
        <w:t xml:space="preserve"> </w:t>
      </w:r>
      <w:proofErr w:type="spellStart"/>
      <w:r w:rsidRPr="00693BDB">
        <w:rPr>
          <w:rFonts w:ascii="Arial" w:hAnsi="Arial" w:cs="Arial"/>
          <w:szCs w:val="24"/>
        </w:rPr>
        <w:t>бөгөөд</w:t>
      </w:r>
      <w:proofErr w:type="spellEnd"/>
      <w:r w:rsidRPr="00693BDB">
        <w:rPr>
          <w:rFonts w:ascii="Arial" w:hAnsi="Arial" w:cs="Arial"/>
          <w:szCs w:val="24"/>
        </w:rPr>
        <w:t xml:space="preserve"> </w:t>
      </w:r>
      <w:proofErr w:type="spellStart"/>
      <w:r w:rsidRPr="00693BDB">
        <w:rPr>
          <w:rFonts w:ascii="Arial" w:hAnsi="Arial" w:cs="Arial"/>
          <w:szCs w:val="24"/>
        </w:rPr>
        <w:t>Хууль</w:t>
      </w:r>
      <w:proofErr w:type="spellEnd"/>
      <w:r w:rsidRPr="00693BDB">
        <w:rPr>
          <w:rFonts w:ascii="Arial" w:hAnsi="Arial" w:cs="Arial"/>
          <w:szCs w:val="24"/>
        </w:rPr>
        <w:t xml:space="preserve"> </w:t>
      </w:r>
      <w:proofErr w:type="spellStart"/>
      <w:r w:rsidRPr="00693BDB">
        <w:rPr>
          <w:rFonts w:ascii="Arial" w:hAnsi="Arial" w:cs="Arial"/>
          <w:szCs w:val="24"/>
        </w:rPr>
        <w:t>тогтоомжийн</w:t>
      </w:r>
      <w:proofErr w:type="spellEnd"/>
      <w:r w:rsidRPr="00693BDB">
        <w:rPr>
          <w:rFonts w:ascii="Arial" w:hAnsi="Arial" w:cs="Arial"/>
          <w:szCs w:val="24"/>
        </w:rPr>
        <w:t xml:space="preserve"> </w:t>
      </w:r>
      <w:proofErr w:type="spellStart"/>
      <w:r w:rsidRPr="00693BDB">
        <w:rPr>
          <w:rFonts w:ascii="Arial" w:hAnsi="Arial" w:cs="Arial"/>
          <w:szCs w:val="24"/>
        </w:rPr>
        <w:t>тухай</w:t>
      </w:r>
      <w:proofErr w:type="spellEnd"/>
      <w:r w:rsidRPr="00693BDB">
        <w:rPr>
          <w:rFonts w:ascii="Arial" w:hAnsi="Arial" w:cs="Arial"/>
          <w:szCs w:val="24"/>
        </w:rPr>
        <w:t xml:space="preserve"> </w:t>
      </w:r>
      <w:proofErr w:type="spellStart"/>
      <w:r w:rsidRPr="00693BDB">
        <w:rPr>
          <w:rFonts w:ascii="Arial" w:hAnsi="Arial" w:cs="Arial"/>
          <w:szCs w:val="24"/>
        </w:rPr>
        <w:t>хуулийн</w:t>
      </w:r>
      <w:proofErr w:type="spellEnd"/>
      <w:r w:rsidRPr="00693BDB">
        <w:rPr>
          <w:rFonts w:ascii="Arial" w:hAnsi="Arial" w:cs="Arial"/>
          <w:szCs w:val="24"/>
        </w:rPr>
        <w:t xml:space="preserve"> 35, 36 </w:t>
      </w:r>
      <w:proofErr w:type="spellStart"/>
      <w:r w:rsidRPr="00693BDB">
        <w:rPr>
          <w:rFonts w:ascii="Arial" w:hAnsi="Arial" w:cs="Arial"/>
          <w:szCs w:val="24"/>
        </w:rPr>
        <w:t>дугаар</w:t>
      </w:r>
      <w:proofErr w:type="spellEnd"/>
      <w:r w:rsidRPr="00693BDB">
        <w:rPr>
          <w:rFonts w:ascii="Arial" w:hAnsi="Arial" w:cs="Arial"/>
          <w:szCs w:val="24"/>
        </w:rPr>
        <w:t xml:space="preserve"> </w:t>
      </w:r>
      <w:proofErr w:type="spellStart"/>
      <w:r w:rsidRPr="00693BDB">
        <w:rPr>
          <w:rFonts w:ascii="Arial" w:hAnsi="Arial" w:cs="Arial"/>
          <w:szCs w:val="24"/>
        </w:rPr>
        <w:t>зүйлд</w:t>
      </w:r>
      <w:proofErr w:type="spellEnd"/>
      <w:r w:rsidRPr="00693BDB">
        <w:rPr>
          <w:rFonts w:ascii="Arial" w:hAnsi="Arial" w:cs="Arial"/>
          <w:szCs w:val="24"/>
        </w:rPr>
        <w:t xml:space="preserve"> </w:t>
      </w:r>
      <w:proofErr w:type="spellStart"/>
      <w:r w:rsidRPr="00693BDB">
        <w:rPr>
          <w:rFonts w:ascii="Arial" w:hAnsi="Arial" w:cs="Arial"/>
          <w:szCs w:val="24"/>
        </w:rPr>
        <w:t>заасан</w:t>
      </w:r>
      <w:proofErr w:type="spellEnd"/>
      <w:r w:rsidRPr="00693BDB">
        <w:rPr>
          <w:rFonts w:ascii="Arial" w:hAnsi="Arial" w:cs="Arial"/>
          <w:szCs w:val="24"/>
        </w:rPr>
        <w:t xml:space="preserve"> </w:t>
      </w:r>
      <w:proofErr w:type="spellStart"/>
      <w:r w:rsidRPr="00693BDB">
        <w:rPr>
          <w:rFonts w:ascii="Arial" w:hAnsi="Arial" w:cs="Arial"/>
          <w:szCs w:val="24"/>
        </w:rPr>
        <w:t>шаардлагын</w:t>
      </w:r>
      <w:proofErr w:type="spellEnd"/>
      <w:r w:rsidRPr="00693BDB">
        <w:rPr>
          <w:rFonts w:ascii="Arial" w:hAnsi="Arial" w:cs="Arial"/>
          <w:szCs w:val="24"/>
        </w:rPr>
        <w:t xml:space="preserve"> </w:t>
      </w:r>
      <w:proofErr w:type="spellStart"/>
      <w:r w:rsidRPr="00693BDB">
        <w:rPr>
          <w:rFonts w:ascii="Arial" w:hAnsi="Arial" w:cs="Arial"/>
          <w:szCs w:val="24"/>
        </w:rPr>
        <w:t>дагуу</w:t>
      </w:r>
      <w:proofErr w:type="spellEnd"/>
      <w:r w:rsidRPr="00693BDB">
        <w:rPr>
          <w:rFonts w:ascii="Arial" w:hAnsi="Arial" w:cs="Arial"/>
          <w:szCs w:val="24"/>
        </w:rPr>
        <w:t xml:space="preserve"> </w:t>
      </w:r>
      <w:proofErr w:type="spellStart"/>
      <w:r w:rsidRPr="00693BDB">
        <w:rPr>
          <w:rFonts w:ascii="Arial" w:hAnsi="Arial" w:cs="Arial"/>
          <w:szCs w:val="24"/>
        </w:rPr>
        <w:t>боловсруулна</w:t>
      </w:r>
      <w:proofErr w:type="spellEnd"/>
      <w:r w:rsidRPr="00693BDB">
        <w:rPr>
          <w:rFonts w:ascii="Arial" w:hAnsi="Arial" w:cs="Arial"/>
          <w:szCs w:val="24"/>
        </w:rPr>
        <w:t xml:space="preserve">. </w:t>
      </w:r>
    </w:p>
    <w:p w14:paraId="1FCB2979" w14:textId="77777777" w:rsidR="006327E6" w:rsidRPr="00693BDB" w:rsidRDefault="006327E6" w:rsidP="006327E6">
      <w:pPr>
        <w:spacing w:after="0" w:line="240" w:lineRule="auto"/>
        <w:ind w:right="-22"/>
        <w:jc w:val="center"/>
        <w:rPr>
          <w:rFonts w:ascii="Arial" w:eastAsia="Calibri" w:hAnsi="Arial" w:cs="Arial"/>
          <w:szCs w:val="24"/>
          <w:lang w:val="mn-MN"/>
        </w:rPr>
      </w:pPr>
      <w:r w:rsidRPr="00693BDB">
        <w:rPr>
          <w:rFonts w:ascii="Arial" w:eastAsia="Calibri" w:hAnsi="Arial" w:cs="Arial"/>
          <w:szCs w:val="24"/>
          <w:lang w:val="mn-MN"/>
        </w:rPr>
        <w:t>---оОо---</w:t>
      </w:r>
    </w:p>
    <w:p w14:paraId="0B5748D6" w14:textId="49576D79" w:rsidR="00697F29" w:rsidRPr="00693BDB" w:rsidRDefault="00CD28F4" w:rsidP="0061132A">
      <w:pPr>
        <w:shd w:val="clear" w:color="auto" w:fill="FFFFFF" w:themeFill="background1"/>
        <w:spacing w:after="0" w:line="240" w:lineRule="auto"/>
        <w:ind w:left="-629"/>
        <w:jc w:val="center"/>
        <w:textAlignment w:val="baseline"/>
        <w:rPr>
          <w:rFonts w:ascii="Arial" w:eastAsia="Arial" w:hAnsi="Arial" w:cs="Arial"/>
          <w:b/>
          <w:szCs w:val="24"/>
          <w:lang w:val="mn-MN"/>
        </w:rPr>
      </w:pPr>
      <w:r>
        <w:rPr>
          <w:rFonts w:ascii="Arial" w:eastAsia="Arial" w:hAnsi="Arial" w:cs="Arial"/>
          <w:b/>
          <w:szCs w:val="24"/>
          <w:lang w:val="mn-MN"/>
        </w:rPr>
        <w:lastRenderedPageBreak/>
        <w:t xml:space="preserve">ДЭЛГЭРЭНГҮЙ </w:t>
      </w:r>
      <w:r w:rsidR="00697F29" w:rsidRPr="00693BDB">
        <w:rPr>
          <w:rFonts w:ascii="Arial" w:eastAsia="Arial" w:hAnsi="Arial" w:cs="Arial"/>
          <w:b/>
          <w:szCs w:val="24"/>
          <w:lang w:val="mn-MN"/>
        </w:rPr>
        <w:t>ТАНИЛЦУУЛГА</w:t>
      </w:r>
    </w:p>
    <w:p w14:paraId="34973923" w14:textId="77777777" w:rsidR="0061132A" w:rsidRPr="00693BDB" w:rsidRDefault="0061132A" w:rsidP="00F2410C">
      <w:pPr>
        <w:shd w:val="clear" w:color="auto" w:fill="FFFFFF" w:themeFill="background1"/>
        <w:spacing w:after="0" w:line="240" w:lineRule="auto"/>
        <w:ind w:left="-629"/>
        <w:textAlignment w:val="baseline"/>
        <w:rPr>
          <w:rFonts w:ascii="Arial" w:eastAsia="Arial" w:hAnsi="Arial" w:cs="Arial"/>
          <w:b/>
          <w:szCs w:val="24"/>
          <w:lang w:val="mn-MN"/>
        </w:rPr>
      </w:pPr>
    </w:p>
    <w:p w14:paraId="1AB12DC3" w14:textId="7282DC76" w:rsidR="001175DD" w:rsidRPr="00F2410C" w:rsidRDefault="001175DD" w:rsidP="00F2410C">
      <w:pPr>
        <w:spacing w:after="0" w:line="240" w:lineRule="auto"/>
        <w:ind w:left="5103"/>
        <w:jc w:val="both"/>
        <w:rPr>
          <w:rFonts w:ascii="Arial" w:eastAsiaTheme="minorEastAsia" w:hAnsi="Arial" w:cs="Arial"/>
          <w:kern w:val="0"/>
          <w:szCs w:val="24"/>
          <w:lang w:val="mn-MN" w:bidi="ar-SA"/>
          <w14:ligatures w14:val="none"/>
        </w:rPr>
      </w:pPr>
      <w:r w:rsidRPr="00693BDB">
        <w:rPr>
          <w:rFonts w:ascii="Arial" w:eastAsiaTheme="minorEastAsia" w:hAnsi="Arial" w:cs="Arial"/>
          <w:kern w:val="0"/>
          <w:szCs w:val="24"/>
          <w:lang w:val="mn-MN" w:bidi="ar-SA"/>
          <w14:ligatures w14:val="none"/>
        </w:rPr>
        <w:t xml:space="preserve">Стратегийн ач холбогдол бүхий ашигт малтмалын </w:t>
      </w:r>
      <w:r w:rsidRPr="00693BDB">
        <w:rPr>
          <w:rFonts w:ascii="Arial" w:eastAsia="Arial" w:hAnsi="Arial" w:cs="Arial"/>
          <w:szCs w:val="24"/>
          <w:lang w:val="mn-MN" w:bidi="ar-SA"/>
        </w:rPr>
        <w:t xml:space="preserve">ордын </w:t>
      </w:r>
      <w:r w:rsidRPr="00693BDB">
        <w:rPr>
          <w:rFonts w:ascii="Arial" w:eastAsiaTheme="minorEastAsia" w:hAnsi="Arial" w:cs="Arial"/>
          <w:szCs w:val="24"/>
          <w:lang w:val="mn-MN" w:eastAsia="zh-CN" w:bidi="ar-SA"/>
        </w:rPr>
        <w:t>т</w:t>
      </w:r>
      <w:r w:rsidRPr="00693BDB">
        <w:rPr>
          <w:rFonts w:ascii="Arial" w:eastAsia="Arial" w:hAnsi="Arial" w:cs="Arial"/>
          <w:szCs w:val="24"/>
          <w:lang w:val="mn-MN" w:bidi="ar-SA"/>
        </w:rPr>
        <w:t>өрийн эзэмшлийн хувь</w:t>
      </w:r>
      <w:r w:rsidR="009C402E" w:rsidRPr="00693BDB">
        <w:rPr>
          <w:rFonts w:ascii="Arial" w:eastAsia="Arial" w:hAnsi="Arial" w:cs="Arial"/>
          <w:szCs w:val="24"/>
          <w:lang w:val="mn-MN" w:bidi="ar-SA"/>
        </w:rPr>
        <w:t xml:space="preserve">, </w:t>
      </w:r>
      <w:r w:rsidRPr="00693BDB">
        <w:rPr>
          <w:rFonts w:ascii="Arial" w:eastAsia="Arial" w:hAnsi="Arial" w:cs="Arial"/>
          <w:szCs w:val="24"/>
          <w:lang w:val="mn-MN" w:bidi="ar-SA"/>
        </w:rPr>
        <w:t>хэмжээг</w:t>
      </w:r>
      <w:r w:rsidR="009C402E" w:rsidRPr="00693BDB">
        <w:rPr>
          <w:rFonts w:ascii="Arial" w:eastAsia="Arial" w:hAnsi="Arial" w:cs="Arial"/>
          <w:szCs w:val="24"/>
          <w:lang w:val="mn-MN" w:bidi="ar-SA"/>
        </w:rPr>
        <w:t xml:space="preserve"> </w:t>
      </w:r>
      <w:r w:rsidRPr="00693BDB">
        <w:rPr>
          <w:rFonts w:ascii="Arial" w:eastAsia="Arial" w:hAnsi="Arial" w:cs="Arial"/>
          <w:szCs w:val="24"/>
          <w:lang w:val="mn-MN" w:bidi="ar-SA"/>
        </w:rPr>
        <w:t>орлуулах тухай</w:t>
      </w:r>
      <w:r w:rsidR="009C402E" w:rsidRPr="00693BDB">
        <w:rPr>
          <w:rFonts w:ascii="Arial" w:eastAsia="Arial" w:hAnsi="Arial" w:cs="Arial"/>
          <w:szCs w:val="24"/>
          <w:lang w:val="mn-MN" w:bidi="ar-SA"/>
        </w:rPr>
        <w:t xml:space="preserve"> Улсын Их </w:t>
      </w:r>
      <w:r w:rsidR="007C19DC" w:rsidRPr="00693BDB">
        <w:rPr>
          <w:rFonts w:ascii="Arial" w:eastAsia="Arial" w:hAnsi="Arial" w:cs="Arial"/>
          <w:szCs w:val="24"/>
          <w:lang w:val="mn-MN" w:bidi="ar-SA"/>
        </w:rPr>
        <w:t>Х</w:t>
      </w:r>
      <w:r w:rsidR="009C402E" w:rsidRPr="00693BDB">
        <w:rPr>
          <w:rFonts w:ascii="Arial" w:eastAsia="Arial" w:hAnsi="Arial" w:cs="Arial"/>
          <w:szCs w:val="24"/>
          <w:lang w:val="mn-MN" w:bidi="ar-SA"/>
        </w:rPr>
        <w:t>урлын тогтоолын төслийн талаар</w:t>
      </w:r>
    </w:p>
    <w:p w14:paraId="32C97AD6" w14:textId="77777777" w:rsidR="00697F29" w:rsidRPr="00693BDB" w:rsidRDefault="00697F29" w:rsidP="00F2410C">
      <w:pPr>
        <w:shd w:val="clear" w:color="auto" w:fill="FFFFFF" w:themeFill="background1"/>
        <w:spacing w:after="0" w:line="240" w:lineRule="auto"/>
        <w:jc w:val="both"/>
        <w:textAlignment w:val="baseline"/>
        <w:rPr>
          <w:rFonts w:ascii="Arial" w:hAnsi="Arial" w:cs="Arial"/>
          <w:szCs w:val="24"/>
          <w:lang w:val="mn-MN"/>
        </w:rPr>
      </w:pPr>
    </w:p>
    <w:p w14:paraId="1DE562E2" w14:textId="77777777" w:rsidR="00B36D77" w:rsidRPr="00693BDB" w:rsidRDefault="00B36D77" w:rsidP="00B36D77">
      <w:pPr>
        <w:spacing w:after="0" w:line="240" w:lineRule="auto"/>
        <w:ind w:right="-1" w:firstLine="567"/>
        <w:jc w:val="both"/>
        <w:rPr>
          <w:rFonts w:ascii="Arial" w:hAnsi="Arial" w:cs="Arial"/>
          <w:shd w:val="clear" w:color="auto" w:fill="FFFFFF"/>
          <w:lang w:val="mn-MN"/>
        </w:rPr>
      </w:pPr>
      <w:r w:rsidRPr="00693BDB">
        <w:rPr>
          <w:rFonts w:ascii="Arial" w:hAnsi="Arial" w:cs="Arial"/>
          <w:lang w:val="mn-MN"/>
        </w:rPr>
        <w:t>Цөмийн энергийн тухай хуульд орсон 2024 оны 11 дүгээр сарын 21</w:t>
      </w:r>
      <w:r w:rsidRPr="00693BDB">
        <w:rPr>
          <w:rFonts w:ascii="Arial" w:eastAsiaTheme="minorEastAsia" w:hAnsi="Arial" w:cs="Arial"/>
          <w:lang w:val="mn-MN" w:eastAsia="zh-CN"/>
        </w:rPr>
        <w:t>-</w:t>
      </w:r>
      <w:r w:rsidRPr="00693BDB">
        <w:rPr>
          <w:rFonts w:ascii="Arial" w:hAnsi="Arial" w:cs="Arial"/>
          <w:lang w:val="mn-MN"/>
        </w:rPr>
        <w:t xml:space="preserve">ний өдрийн нэмэлт, өөрчлөлтөд “5.5.Энэ хуулийн 5.2, 5.3-т заасан төрийн эзэмшлийн хувь, хэмжээг ашигт малтмалын нөөц ашигласны тусгай төлбөрөөр орлуулах, бүтээгдэхүүн хуваах, төрийн эзэмшлийн хувьцааны төрлийг өөрчлөх, эдгээрийг хослуулах зэрэг үр өгөөжийн дийлэнх нь Монгол Улсад ногдох хувилбарыг харгалзан </w:t>
      </w:r>
      <w:r w:rsidRPr="00693BDB">
        <w:rPr>
          <w:rFonts w:ascii="Arial" w:eastAsiaTheme="minorEastAsia" w:hAnsi="Arial" w:cs="Arial"/>
          <w:lang w:val="mn-MN" w:eastAsia="zh-CN"/>
        </w:rPr>
        <w:t>Засгийн</w:t>
      </w:r>
      <w:r w:rsidRPr="00693BDB">
        <w:rPr>
          <w:rFonts w:ascii="Arial" w:hAnsi="Arial" w:cs="Arial"/>
          <w:lang w:val="mn-MN"/>
        </w:rPr>
        <w:t xml:space="preserve"> газрын өргөн мэдүүлснээр Улсын Их Хурал өөрөөр тогтоож болно.” гэж, мөн </w:t>
      </w:r>
      <w:r w:rsidRPr="00693BDB">
        <w:rPr>
          <w:rFonts w:ascii="Arial" w:hAnsi="Arial" w:cs="Arial"/>
          <w:shd w:val="clear" w:color="auto" w:fill="FFFFFF"/>
          <w:lang w:val="mn-MN"/>
        </w:rPr>
        <w:t>“20</w:t>
      </w:r>
      <w:r w:rsidRPr="00693BDB">
        <w:rPr>
          <w:rFonts w:ascii="Arial" w:eastAsia="Arial" w:hAnsi="Arial" w:cs="Arial"/>
          <w:vertAlign w:val="superscript"/>
          <w:lang w:val="mn-MN"/>
        </w:rPr>
        <w:t>1</w:t>
      </w:r>
      <w:r w:rsidRPr="00693BDB">
        <w:rPr>
          <w:rFonts w:ascii="Arial" w:hAnsi="Arial" w:cs="Arial"/>
          <w:shd w:val="clear" w:color="auto" w:fill="FFFFFF"/>
          <w:lang w:val="mn-MN"/>
        </w:rPr>
        <w:t>.5.Энэ хуулийн 5.5-д заасны дагуу цацраг идэвхт ашигт малтмалын ордын төрийн эзэмшлийн хувь, хэмжээг энэ хуулийн 5.2, 5.3-т зааснаас өөрөөр тогтоосон бол төрийн эзэмшлийн хувь, хэмжээг ашигт малтмалын нөөц ашигласны тусгай төлбөрөөр орлуулж болно.” гэж, мөн “</w:t>
      </w:r>
      <w:r w:rsidRPr="00693BDB">
        <w:rPr>
          <w:rFonts w:ascii="Arial" w:eastAsia="Arial" w:hAnsi="Arial" w:cs="Arial"/>
          <w:lang w:val="mn-MN"/>
        </w:rPr>
        <w:t>20</w:t>
      </w:r>
      <w:r w:rsidRPr="00693BDB">
        <w:rPr>
          <w:rFonts w:ascii="Arial" w:eastAsia="Arial" w:hAnsi="Arial" w:cs="Arial"/>
          <w:vertAlign w:val="superscript"/>
          <w:lang w:val="mn-MN"/>
        </w:rPr>
        <w:t>1</w:t>
      </w:r>
      <w:r w:rsidRPr="00693BDB">
        <w:rPr>
          <w:rFonts w:ascii="Arial" w:hAnsi="Arial" w:cs="Arial"/>
          <w:shd w:val="clear" w:color="auto" w:fill="FFFFFF"/>
          <w:lang w:val="mn-MN"/>
        </w:rPr>
        <w:t>.6.Энэ хуулийн 20</w:t>
      </w:r>
      <w:r w:rsidRPr="00693BDB">
        <w:rPr>
          <w:rFonts w:ascii="Arial" w:hAnsi="Arial" w:cs="Arial"/>
          <w:shd w:val="clear" w:color="auto" w:fill="FFFFFF"/>
          <w:vertAlign w:val="superscript"/>
          <w:lang w:val="mn-MN"/>
        </w:rPr>
        <w:t>1</w:t>
      </w:r>
      <w:r w:rsidRPr="00693BDB">
        <w:rPr>
          <w:rFonts w:ascii="Arial" w:hAnsi="Arial" w:cs="Arial"/>
          <w:shd w:val="clear" w:color="auto" w:fill="FFFFFF"/>
          <w:lang w:val="mn-MN"/>
        </w:rPr>
        <w:t>.5-д заасан ашигт малтмалын нөөц ашигласны тусгай төлбөрийн хувь, хэмжээг тухайн ордын онцлог, цацраг идэвхт ашигт малтмалын зах зээлийн үнийн түвшнийг харгалзан Засгийн газрын өргөн мэдүүлснээр Улсын Их Хурал тогтооно.” гэж тус тус заасан.</w:t>
      </w:r>
    </w:p>
    <w:p w14:paraId="040F35FF" w14:textId="77777777" w:rsidR="00B36D77" w:rsidRPr="00693BDB" w:rsidRDefault="00B36D77" w:rsidP="00F2410C">
      <w:pPr>
        <w:spacing w:after="0" w:line="240" w:lineRule="auto"/>
        <w:ind w:right="-1"/>
        <w:jc w:val="both"/>
        <w:rPr>
          <w:rFonts w:ascii="Arial" w:hAnsi="Arial" w:cs="Arial"/>
          <w:shd w:val="clear" w:color="auto" w:fill="FFFFFF"/>
          <w:lang w:val="mn-MN"/>
        </w:rPr>
      </w:pPr>
    </w:p>
    <w:p w14:paraId="56972C76" w14:textId="2CA1AFFB" w:rsidR="00B36D77" w:rsidRPr="00693BDB" w:rsidRDefault="00B36D77" w:rsidP="00B36D77">
      <w:pPr>
        <w:spacing w:after="0" w:line="240" w:lineRule="auto"/>
        <w:ind w:right="-1" w:firstLine="567"/>
        <w:jc w:val="both"/>
        <w:rPr>
          <w:rFonts w:ascii="Arial" w:hAnsi="Arial" w:cs="Arial"/>
          <w:szCs w:val="24"/>
          <w:lang w:val="mn-MN"/>
        </w:rPr>
      </w:pPr>
      <w:r w:rsidRPr="00693BDB">
        <w:rPr>
          <w:rFonts w:ascii="Arial" w:hAnsi="Arial" w:cs="Arial"/>
          <w:shd w:val="clear" w:color="auto" w:fill="FFFFFF"/>
          <w:lang w:val="mn-MN"/>
        </w:rPr>
        <w:t xml:space="preserve">Энэ нь </w:t>
      </w:r>
      <w:r w:rsidR="00103942">
        <w:rPr>
          <w:rFonts w:ascii="Arial" w:hAnsi="Arial" w:cs="Arial"/>
          <w:shd w:val="clear" w:color="auto" w:fill="FFFFFF"/>
          <w:lang w:val="mn-MN"/>
        </w:rPr>
        <w:t xml:space="preserve">Засгийн газраас </w:t>
      </w:r>
      <w:r w:rsidRPr="00693BDB">
        <w:rPr>
          <w:rFonts w:ascii="Arial" w:hAnsi="Arial" w:cs="Arial"/>
          <w:shd w:val="clear" w:color="auto" w:fill="FFFFFF"/>
          <w:lang w:val="mn-MN"/>
        </w:rPr>
        <w:t>цацраг идэвхт ашигт малтмалыг хөрөнгө оруулагч талтай хамтран ашиглахдаа зөвхөн хувьцаа эзэмших замаар бус Үндсэн хуульд заас</w:t>
      </w:r>
      <w:r w:rsidR="00103942">
        <w:rPr>
          <w:rFonts w:ascii="Arial" w:hAnsi="Arial" w:cs="Arial"/>
          <w:shd w:val="clear" w:color="auto" w:fill="FFFFFF"/>
          <w:lang w:val="mn-MN"/>
        </w:rPr>
        <w:t xml:space="preserve">ан </w:t>
      </w:r>
      <w:r w:rsidRPr="00693BDB">
        <w:rPr>
          <w:rFonts w:ascii="Arial" w:hAnsi="Arial" w:cs="Arial"/>
          <w:szCs w:val="24"/>
          <w:lang w:val="mn-MN"/>
        </w:rPr>
        <w:t>байгалийн баялаг ард түмний мэдэлд байх зарчимд нийцүүлэн түүний үр өгөөжийн дийлэнх нь ард түмэнд ногдож байх зарчмыг бусад хэлбэрээр хангуулах боломжийг бүрдүүлсэн байна.</w:t>
      </w:r>
    </w:p>
    <w:p w14:paraId="71FF3984" w14:textId="21E3C2ED" w:rsidR="0061132A" w:rsidRPr="00693BDB" w:rsidRDefault="0061132A" w:rsidP="00F2410C">
      <w:pPr>
        <w:spacing w:after="0" w:line="240" w:lineRule="auto"/>
        <w:ind w:right="-1"/>
        <w:jc w:val="both"/>
        <w:rPr>
          <w:rFonts w:ascii="Arial" w:hAnsi="Arial" w:cs="Arial"/>
          <w:szCs w:val="24"/>
          <w:highlight w:val="yellow"/>
          <w:lang w:val="mn-MN"/>
        </w:rPr>
      </w:pPr>
    </w:p>
    <w:p w14:paraId="01E580DC" w14:textId="1D7B8B99" w:rsidR="00B36D77" w:rsidRPr="00693BDB" w:rsidRDefault="00B36D77" w:rsidP="00B36D77">
      <w:pPr>
        <w:spacing w:after="0" w:line="240" w:lineRule="auto"/>
        <w:ind w:right="-22" w:firstLine="567"/>
        <w:contextualSpacing/>
        <w:jc w:val="both"/>
        <w:rPr>
          <w:rFonts w:ascii="Arial" w:hAnsi="Arial" w:cs="Arial"/>
          <w:lang w:val="mn-MN"/>
        </w:rPr>
      </w:pPr>
      <w:r w:rsidRPr="00693BDB">
        <w:rPr>
          <w:rFonts w:ascii="Arial" w:hAnsi="Arial" w:cs="Arial"/>
          <w:lang w:val="mn-MN"/>
        </w:rPr>
        <w:t>Энэ хүрээнд Монгол Улсын Их Хурлын 2024 оны 21 дүгээр тогтоолоор баталсан “Монгол Улсын Засгийн газрын 2024-2028  оны үйл ажиллагааны хөтөлбөр”-т туссан 14 мега төслийн нэг болох Монгол, Францын хамтарсан ураны төс</w:t>
      </w:r>
      <w:r w:rsidR="005C629E" w:rsidRPr="00693BDB">
        <w:rPr>
          <w:rFonts w:ascii="Arial" w:hAnsi="Arial" w:cs="Arial"/>
          <w:lang w:val="mn-MN"/>
        </w:rPr>
        <w:t>лийн</w:t>
      </w:r>
      <w:r w:rsidRPr="00693BDB">
        <w:rPr>
          <w:rFonts w:ascii="Arial" w:hAnsi="Arial" w:cs="Arial"/>
          <w:lang w:val="mn-MN"/>
        </w:rPr>
        <w:t xml:space="preserve"> </w:t>
      </w:r>
      <w:r w:rsidR="00D1642A" w:rsidRPr="00693BDB">
        <w:rPr>
          <w:rFonts w:ascii="Arial" w:hAnsi="Arial" w:cs="Arial"/>
          <w:lang w:val="mn-MN"/>
        </w:rPr>
        <w:t>үр өгөөж</w:t>
      </w:r>
      <w:r w:rsidR="005C629E" w:rsidRPr="00693BDB">
        <w:rPr>
          <w:rFonts w:ascii="Arial" w:hAnsi="Arial" w:cs="Arial"/>
          <w:lang w:val="mn-MN"/>
        </w:rPr>
        <w:t>ийн дийлэнх</w:t>
      </w:r>
      <w:r w:rsidR="00D1642A" w:rsidRPr="00693BDB">
        <w:rPr>
          <w:rFonts w:ascii="Arial" w:hAnsi="Arial" w:cs="Arial"/>
          <w:lang w:val="mn-MN"/>
        </w:rPr>
        <w:t xml:space="preserve"> нь </w:t>
      </w:r>
      <w:r w:rsidR="005C629E" w:rsidRPr="00693BDB">
        <w:rPr>
          <w:rFonts w:ascii="Arial" w:hAnsi="Arial" w:cs="Arial"/>
          <w:lang w:val="mn-MN"/>
        </w:rPr>
        <w:t>Монгол Улсад ногдох хувилбарыг судалж, тусгай зөвшөөрөл эзэмшигч компанийн төрийн эзэмшлийн хувь, хэмжээг 10 хувийн төрийн эзэмшлийн давуу эрхийн хувьцаа, ашигт малтмалын нөөц ашигласны тусгай төлбөрөөр орлуулах талаар Улсын Их Хурлын тогтоолын төсөл бэлтгэлээ.</w:t>
      </w:r>
    </w:p>
    <w:p w14:paraId="5C8D2D58" w14:textId="77777777" w:rsidR="00B36D77" w:rsidRPr="00693BDB" w:rsidRDefault="00B36D77" w:rsidP="00F2410C">
      <w:pPr>
        <w:spacing w:after="0" w:line="240" w:lineRule="auto"/>
        <w:ind w:right="-22"/>
        <w:contextualSpacing/>
        <w:jc w:val="both"/>
        <w:rPr>
          <w:rFonts w:ascii="Arial" w:hAnsi="Arial" w:cs="Arial"/>
          <w:lang w:val="mn-MN"/>
        </w:rPr>
      </w:pPr>
    </w:p>
    <w:p w14:paraId="2F11765E" w14:textId="34FB35D6" w:rsidR="00B36D77" w:rsidRPr="00693BDB" w:rsidRDefault="00B36D77" w:rsidP="00B36D77">
      <w:pPr>
        <w:spacing w:after="0" w:line="240" w:lineRule="auto"/>
        <w:ind w:right="-22" w:firstLine="567"/>
        <w:contextualSpacing/>
        <w:jc w:val="both"/>
        <w:rPr>
          <w:rFonts w:ascii="Arial" w:hAnsi="Arial" w:cs="Arial"/>
          <w:lang w:val="mn-MN"/>
        </w:rPr>
      </w:pPr>
      <w:r w:rsidRPr="00693BDB">
        <w:rPr>
          <w:rFonts w:ascii="Arial" w:hAnsi="Arial" w:cs="Arial"/>
          <w:lang w:val="mn-MN"/>
        </w:rPr>
        <w:t>Монгол Улсын Ерөнхийлөгчийн 2023 оны 10 дугаар сард Бүгд Найрамдах Франц Улсад хийсэн албан ёсны айлчлалын үеэр Монгол Улсын Засгийн газар болон Орано Майнинг САС хооронд байгуулах Хөрөнгө оруулалтын гэрээний төсөл боловсруулах Ажлын хэсгийн хэлэлцээний протоколд 2023 оны 10 дугаар сарын 12-ны өдөр талууд гарын үсэг зурсан.</w:t>
      </w:r>
    </w:p>
    <w:p w14:paraId="4BF6C61F" w14:textId="77777777" w:rsidR="00B36D77" w:rsidRPr="00693BDB" w:rsidRDefault="00B36D77" w:rsidP="00B36D77">
      <w:pPr>
        <w:spacing w:after="0" w:line="240" w:lineRule="auto"/>
        <w:ind w:right="-22"/>
        <w:contextualSpacing/>
        <w:jc w:val="both"/>
        <w:rPr>
          <w:rFonts w:ascii="Arial" w:hAnsi="Arial" w:cs="Arial"/>
          <w:lang w:val="mn-MN"/>
        </w:rPr>
      </w:pPr>
    </w:p>
    <w:p w14:paraId="23EF97FE" w14:textId="4DFE6688" w:rsidR="007C19DC" w:rsidRPr="00693BDB" w:rsidRDefault="00B36D77" w:rsidP="00F2410C">
      <w:pPr>
        <w:spacing w:after="0" w:line="240" w:lineRule="auto"/>
        <w:ind w:firstLine="567"/>
        <w:jc w:val="both"/>
        <w:rPr>
          <w:rFonts w:ascii="Arial" w:hAnsi="Arial" w:cs="Arial"/>
          <w:lang w:val="mn-MN"/>
        </w:rPr>
      </w:pPr>
      <w:r w:rsidRPr="00693BDB">
        <w:rPr>
          <w:rFonts w:ascii="Arial" w:hAnsi="Arial" w:cs="Arial"/>
          <w:lang w:val="mn-MN"/>
        </w:rPr>
        <w:t xml:space="preserve">“Зөөвч-Овоо” төслийг хэрэгжүүлэх хугацаанд “Бадрах энержи” ХХК-ийн 34 хувийн энгийн хувьцааны ногдол ашигт 2,151 сая ам.доллар, АМНАТ-д 717 сая ам.доллар буюу нийт улс, орон нутгийн төсөвт 5.6 тэрбум ам.доллар төвлөрөх тооцоолол гарсан. Харин 34 хувийн энгийн хувьцааг тус хэлэлцээний протоколын дагуу 10 хувийн давуу эрхийн хувьцаа, 5 хувийн тусгай АМНАТ-аар орлуулж, </w:t>
      </w:r>
      <w:r w:rsidR="00F2410C">
        <w:rPr>
          <w:rFonts w:ascii="Arial" w:hAnsi="Arial" w:cs="Arial"/>
          <w:lang w:val="mn-MN"/>
        </w:rPr>
        <w:t xml:space="preserve">             </w:t>
      </w:r>
      <w:r w:rsidRPr="00693BDB">
        <w:rPr>
          <w:rFonts w:ascii="Arial" w:hAnsi="Arial" w:cs="Arial"/>
          <w:lang w:val="mn-MN"/>
        </w:rPr>
        <w:t>14 хүртэлх хувийн суурь болон өсөн нэмэгдэх АМНАТ тооцоход давуу эрхийн хувьцаанд 593 сая ам.долларын ногдол ашиг, АМНАТ-д 2,007 сая ам.доллар (суурь АМНАТ-д 717 сая ам.доллар, тусгай АМНАТ-д 717 сая ам.доллар, өсөн нэмэгдэх АМНАТ-д 573 сая ам.доллар), нийт улс орон нутгийн төсөвт 5.</w:t>
      </w:r>
      <w:r w:rsidR="005C629E" w:rsidRPr="00693BDB">
        <w:rPr>
          <w:rFonts w:ascii="Arial" w:hAnsi="Arial" w:cs="Arial"/>
          <w:lang w:val="mn-MN"/>
        </w:rPr>
        <w:t>2</w:t>
      </w:r>
      <w:r w:rsidRPr="00693BDB">
        <w:rPr>
          <w:rFonts w:ascii="Arial" w:hAnsi="Arial" w:cs="Arial"/>
          <w:lang w:val="mn-MN"/>
        </w:rPr>
        <w:t xml:space="preserve"> тэрбум ам.доллар төвлөрөхөөр байна.</w:t>
      </w:r>
    </w:p>
    <w:p w14:paraId="46F331F5" w14:textId="77777777" w:rsidR="005C629E" w:rsidRDefault="005C629E" w:rsidP="00F2410C">
      <w:pPr>
        <w:spacing w:after="0" w:line="240" w:lineRule="auto"/>
        <w:jc w:val="both"/>
        <w:rPr>
          <w:rFonts w:ascii="Arial" w:hAnsi="Arial" w:cs="Arial"/>
          <w:lang w:val="mn-MN"/>
        </w:rPr>
      </w:pPr>
    </w:p>
    <w:p w14:paraId="42B463BC" w14:textId="77777777" w:rsidR="00F2410C" w:rsidRPr="00693BDB" w:rsidRDefault="00F2410C" w:rsidP="00F2410C">
      <w:pPr>
        <w:spacing w:after="0" w:line="240" w:lineRule="auto"/>
        <w:jc w:val="both"/>
        <w:rPr>
          <w:rFonts w:ascii="Arial" w:hAnsi="Arial" w:cs="Arial"/>
          <w:lang w:val="mn-MN"/>
        </w:rPr>
      </w:pPr>
    </w:p>
    <w:p w14:paraId="086620BC" w14:textId="655B9CE9" w:rsidR="005C629E" w:rsidRPr="00693BDB" w:rsidRDefault="005C629E" w:rsidP="00062488">
      <w:pPr>
        <w:spacing w:after="0" w:line="240" w:lineRule="auto"/>
        <w:ind w:firstLine="567"/>
        <w:jc w:val="both"/>
        <w:rPr>
          <w:rFonts w:ascii="Arial" w:hAnsi="Arial" w:cs="Arial"/>
          <w:lang w:val="mn-MN"/>
        </w:rPr>
      </w:pPr>
      <w:r w:rsidRPr="00693BDB">
        <w:rPr>
          <w:rFonts w:ascii="Arial" w:hAnsi="Arial" w:cs="Arial"/>
          <w:lang w:val="mn-MN"/>
        </w:rPr>
        <w:lastRenderedPageBreak/>
        <w:t xml:space="preserve">Хэдийгээр 34% энгийн хувьцааны хувилбарын тооцоолол нь илүү санхүүгийн өгөөжтэй мэт боловч Засгийн газар 34 хувийн хувьцаа эзэмших </w:t>
      </w:r>
      <w:r w:rsidR="00274923" w:rsidRPr="00693BDB">
        <w:rPr>
          <w:rFonts w:ascii="Arial" w:hAnsi="Arial" w:cs="Arial"/>
          <w:lang w:val="mn-MN"/>
        </w:rPr>
        <w:t>нөхцөлд</w:t>
      </w:r>
      <w:r w:rsidRPr="00693BDB">
        <w:rPr>
          <w:rFonts w:ascii="Arial" w:hAnsi="Arial" w:cs="Arial"/>
          <w:lang w:val="mn-MN"/>
        </w:rPr>
        <w:t xml:space="preserve"> төслийн хэрэгжилтийн явцад </w:t>
      </w:r>
      <w:r w:rsidR="00274923" w:rsidRPr="00693BDB">
        <w:rPr>
          <w:rFonts w:ascii="Arial" w:hAnsi="Arial" w:cs="Arial"/>
          <w:lang w:val="mn-MN"/>
        </w:rPr>
        <w:t>хөрөнгө оруулагч зардлыг удирдах, төслийг зээлээр санхүүжүүлэх зэрэг олон хэлбэрээр төслийн төлөх татвар хураамжийг бууруулах боломжтой байдаг тул Засгийн газар</w:t>
      </w:r>
      <w:r w:rsidRPr="00693BDB">
        <w:rPr>
          <w:rFonts w:ascii="Arial" w:hAnsi="Arial" w:cs="Arial"/>
          <w:lang w:val="mn-MN"/>
        </w:rPr>
        <w:t xml:space="preserve"> анх тооцож байсан ногдол ашгаа хүртэж чадахгүй, төслийн өгөөж тодорхойгүй хугацаагаар хойшлох эрсдэл </w:t>
      </w:r>
      <w:r w:rsidR="00274923" w:rsidRPr="00693BDB">
        <w:rPr>
          <w:rFonts w:ascii="Arial" w:hAnsi="Arial" w:cs="Arial"/>
          <w:lang w:val="mn-MN"/>
        </w:rPr>
        <w:t xml:space="preserve">байна. </w:t>
      </w:r>
      <w:r w:rsidRPr="00693BDB">
        <w:rPr>
          <w:rFonts w:ascii="Arial" w:hAnsi="Arial" w:cs="Arial"/>
          <w:lang w:val="mn-MN"/>
        </w:rPr>
        <w:t>Дэлхийн банкны зүгээс хийсэн судалгаандаа Монгол Улсын Засгийн газрыг дараа дараагийн төслүүдээ хөдөлгөхдөө жижиг хувьцаа эзэмшигчээр оролцохоос зайлсхийж, төсөлд бүтээгдэхүүн хуваах гэрээ, эсхүл АМНАТ-</w:t>
      </w:r>
      <w:r w:rsidR="00FA1724" w:rsidRPr="00693BDB">
        <w:rPr>
          <w:rFonts w:ascii="Arial" w:hAnsi="Arial" w:cs="Arial"/>
          <w:lang w:val="mn-MN"/>
        </w:rPr>
        <w:t>аа</w:t>
      </w:r>
      <w:r w:rsidRPr="00693BDB">
        <w:rPr>
          <w:rFonts w:ascii="Arial" w:hAnsi="Arial" w:cs="Arial"/>
          <w:lang w:val="mn-MN"/>
        </w:rPr>
        <w:t>р оролцохыг зөвлөмж болгосон бай</w:t>
      </w:r>
      <w:r w:rsidR="00274923" w:rsidRPr="00693BDB">
        <w:rPr>
          <w:rFonts w:ascii="Arial" w:hAnsi="Arial" w:cs="Arial"/>
          <w:lang w:val="mn-MN"/>
        </w:rPr>
        <w:t>гааг</w:t>
      </w:r>
      <w:r w:rsidRPr="00693BDB">
        <w:rPr>
          <w:rStyle w:val="FootnoteReference"/>
          <w:rFonts w:ascii="Arial" w:hAnsi="Arial" w:cs="Arial"/>
          <w:noProof/>
          <w:lang w:val="mn-MN"/>
        </w:rPr>
        <w:footnoteReference w:id="2"/>
      </w:r>
      <w:r w:rsidR="00274923" w:rsidRPr="00693BDB">
        <w:rPr>
          <w:rFonts w:ascii="Arial" w:hAnsi="Arial" w:cs="Arial"/>
          <w:lang w:val="mn-MN"/>
        </w:rPr>
        <w:t xml:space="preserve"> харгалзах нь зүйтэй</w:t>
      </w:r>
      <w:r w:rsidR="00FA1724" w:rsidRPr="00693BDB">
        <w:rPr>
          <w:rFonts w:ascii="Arial" w:hAnsi="Arial" w:cs="Arial"/>
          <w:lang w:val="mn-MN"/>
        </w:rPr>
        <w:t xml:space="preserve"> байна</w:t>
      </w:r>
      <w:r w:rsidRPr="00693BDB">
        <w:rPr>
          <w:rFonts w:ascii="Arial" w:hAnsi="Arial" w:cs="Arial"/>
          <w:lang w:val="mn-MN"/>
        </w:rPr>
        <w:t>.</w:t>
      </w:r>
    </w:p>
    <w:p w14:paraId="510286F7" w14:textId="77777777" w:rsidR="005C629E" w:rsidRPr="00693BDB" w:rsidRDefault="005C629E" w:rsidP="00F2410C">
      <w:pPr>
        <w:spacing w:after="0" w:line="240" w:lineRule="auto"/>
        <w:jc w:val="both"/>
        <w:rPr>
          <w:rFonts w:ascii="Arial" w:hAnsi="Arial" w:cs="Arial"/>
          <w:lang w:val="mn-MN"/>
        </w:rPr>
      </w:pPr>
    </w:p>
    <w:p w14:paraId="33DC7DEF" w14:textId="55149994" w:rsidR="005C629E" w:rsidRPr="00693BDB" w:rsidRDefault="00274923" w:rsidP="00062488">
      <w:pPr>
        <w:spacing w:after="0" w:line="240" w:lineRule="auto"/>
        <w:ind w:firstLine="567"/>
        <w:jc w:val="both"/>
        <w:rPr>
          <w:rFonts w:ascii="Arial" w:hAnsi="Arial" w:cs="Arial"/>
          <w:lang w:val="mn-MN"/>
        </w:rPr>
      </w:pPr>
      <w:r w:rsidRPr="00693BDB">
        <w:rPr>
          <w:rFonts w:ascii="Arial" w:hAnsi="Arial" w:cs="Arial"/>
          <w:lang w:val="mn-MN"/>
        </w:rPr>
        <w:t>Түүнчлэн</w:t>
      </w:r>
      <w:r w:rsidR="00F2410C">
        <w:rPr>
          <w:rFonts w:ascii="Arial" w:hAnsi="Arial" w:cs="Arial"/>
          <w:lang w:val="mn-MN"/>
        </w:rPr>
        <w:t>,</w:t>
      </w:r>
      <w:r w:rsidRPr="00693BDB">
        <w:rPr>
          <w:rFonts w:ascii="Arial" w:hAnsi="Arial" w:cs="Arial"/>
          <w:lang w:val="mn-MN"/>
        </w:rPr>
        <w:t xml:space="preserve"> т</w:t>
      </w:r>
      <w:r w:rsidR="005C629E" w:rsidRPr="00693BDB">
        <w:rPr>
          <w:rFonts w:ascii="Arial" w:hAnsi="Arial" w:cs="Arial"/>
          <w:lang w:val="mn-MN"/>
        </w:rPr>
        <w:t>өслөөс улс, орон нутгийн төсөвт төвлөрөх татвар, төлбөр, хураамжийн орлого нь ногдол ашгийн орлоготой харьцуулбал төслийн зардлын өсөлтөд сул мэдрэг буюу эрсдэлгүй орлогод тооцогддог. Өөрөөр хэлбэл, Засгийн газар 34%-ийн энгийн хувьцаа эзэмших тохиолдолд Монголын талд ногдох нийт 5.6 тэрбум ам.долларын орлогын 82% нь зардлын өсөлтөд өртөмтгий буюу эрсдэлтэй орлого, үлдсэн 18% нь зардлын өсөлтөөс үл хамаарах эрсдэлгүй, найдвартай орлого байна.</w:t>
      </w:r>
    </w:p>
    <w:p w14:paraId="6E887168" w14:textId="77777777" w:rsidR="005C629E" w:rsidRPr="00693BDB" w:rsidRDefault="005C629E" w:rsidP="00691991">
      <w:pPr>
        <w:spacing w:after="0" w:line="240" w:lineRule="auto"/>
        <w:jc w:val="both"/>
        <w:rPr>
          <w:rFonts w:ascii="Arial" w:hAnsi="Arial" w:cs="Arial"/>
          <w:lang w:val="mn-MN"/>
        </w:rPr>
      </w:pPr>
    </w:p>
    <w:p w14:paraId="03739B58" w14:textId="2105D81B" w:rsidR="005C629E" w:rsidRPr="00693BDB" w:rsidRDefault="00274923" w:rsidP="00062488">
      <w:pPr>
        <w:spacing w:after="0" w:line="240" w:lineRule="auto"/>
        <w:ind w:firstLine="567"/>
        <w:jc w:val="both"/>
        <w:rPr>
          <w:rFonts w:ascii="Arial" w:hAnsi="Arial" w:cs="Arial"/>
          <w:lang w:val="mn-MN"/>
        </w:rPr>
      </w:pPr>
      <w:r w:rsidRPr="00693BDB">
        <w:rPr>
          <w:rFonts w:ascii="Arial" w:hAnsi="Arial" w:cs="Arial"/>
          <w:lang w:val="mn-MN"/>
        </w:rPr>
        <w:t xml:space="preserve">Харин </w:t>
      </w:r>
      <w:r w:rsidR="005C629E" w:rsidRPr="00693BDB">
        <w:rPr>
          <w:rFonts w:ascii="Arial" w:hAnsi="Arial" w:cs="Arial"/>
          <w:lang w:val="mn-MN"/>
        </w:rPr>
        <w:t xml:space="preserve">Засгийн газар нь 10 хувийн давуу эрхийн хувьцаа, АМНАТ-аар орлуулснаар эрсдэлгүй орлогын хувийг 18%-аас 45% хүртэл өсгөх </w:t>
      </w:r>
      <w:r w:rsidRPr="00693BDB">
        <w:rPr>
          <w:rFonts w:ascii="Arial" w:hAnsi="Arial" w:cs="Arial"/>
          <w:lang w:val="mn-MN"/>
        </w:rPr>
        <w:t>боломжтой болох юм.</w:t>
      </w:r>
    </w:p>
    <w:p w14:paraId="0256BFBC" w14:textId="77777777" w:rsidR="005C629E" w:rsidRPr="00693BDB" w:rsidRDefault="005C629E" w:rsidP="00F2410C">
      <w:pPr>
        <w:spacing w:after="0" w:line="240" w:lineRule="auto"/>
        <w:jc w:val="both"/>
        <w:rPr>
          <w:rFonts w:ascii="Arial" w:hAnsi="Arial" w:cs="Arial"/>
          <w:lang w:val="mn-MN"/>
        </w:rPr>
      </w:pPr>
    </w:p>
    <w:p w14:paraId="550642FF" w14:textId="3567B491" w:rsidR="005C629E" w:rsidRPr="00693BDB" w:rsidRDefault="005C629E" w:rsidP="00062488">
      <w:pPr>
        <w:spacing w:after="0" w:line="240" w:lineRule="auto"/>
        <w:ind w:firstLine="567"/>
        <w:jc w:val="both"/>
        <w:rPr>
          <w:rFonts w:ascii="Arial" w:hAnsi="Arial" w:cs="Arial"/>
          <w:lang w:val="mn-MN"/>
        </w:rPr>
      </w:pPr>
      <w:r w:rsidRPr="00693BDB">
        <w:rPr>
          <w:rFonts w:ascii="Arial" w:hAnsi="Arial" w:cs="Arial"/>
          <w:lang w:val="mn-MN"/>
        </w:rPr>
        <w:t xml:space="preserve">Иймд 34 хувийн энгийн хувьцааг 10 хувийн төрийн эзэмшлийн давуу эрхийн хувьцаа, 5 хувийн ашигт малтмалын нөөц ашигласны тусгай төлбөрөөр орлуулж, </w:t>
      </w:r>
      <w:r w:rsidR="005E1D77" w:rsidRPr="00693BDB">
        <w:rPr>
          <w:rFonts w:ascii="Arial" w:hAnsi="Arial" w:cs="Arial"/>
          <w:lang w:val="mn-MN"/>
        </w:rPr>
        <w:t xml:space="preserve">Монгол Улсын Засгийн газар </w:t>
      </w:r>
      <w:r w:rsidRPr="00693BDB">
        <w:rPr>
          <w:rFonts w:ascii="Arial" w:hAnsi="Arial" w:cs="Arial"/>
          <w:lang w:val="mn-MN"/>
        </w:rPr>
        <w:t xml:space="preserve">ногдол ашиг хуваарилах хугацааг хүлээлгүйгээр </w:t>
      </w:r>
      <w:r w:rsidR="005E1D77" w:rsidRPr="00693BDB">
        <w:rPr>
          <w:rFonts w:ascii="Arial" w:hAnsi="Arial" w:cs="Arial"/>
          <w:lang w:val="mn-MN"/>
        </w:rPr>
        <w:t xml:space="preserve">төсөл хэрэгжиж эхэлсэн өдрөөс эхлэн </w:t>
      </w:r>
      <w:r w:rsidRPr="00693BDB">
        <w:rPr>
          <w:rFonts w:ascii="Arial" w:hAnsi="Arial" w:cs="Arial"/>
          <w:lang w:val="mn-MN"/>
        </w:rPr>
        <w:t>төслийн үр өгөөжийг шууд хүртэх</w:t>
      </w:r>
      <w:r w:rsidR="005E1D77" w:rsidRPr="00693BDB">
        <w:rPr>
          <w:rFonts w:ascii="Arial" w:hAnsi="Arial" w:cs="Arial"/>
          <w:lang w:val="mn-MN"/>
        </w:rPr>
        <w:t xml:space="preserve"> боломжий</w:t>
      </w:r>
      <w:r w:rsidR="00FA1724" w:rsidRPr="00693BDB">
        <w:rPr>
          <w:rFonts w:ascii="Arial" w:hAnsi="Arial" w:cs="Arial"/>
          <w:lang w:val="mn-MN"/>
        </w:rPr>
        <w:t>г</w:t>
      </w:r>
      <w:r w:rsidR="005E1D77" w:rsidRPr="00693BDB">
        <w:rPr>
          <w:rFonts w:ascii="Arial" w:hAnsi="Arial" w:cs="Arial"/>
          <w:lang w:val="mn-MN"/>
        </w:rPr>
        <w:t xml:space="preserve"> бүрдүүлэх</w:t>
      </w:r>
      <w:r w:rsidRPr="00693BDB" w:rsidDel="008945F1">
        <w:rPr>
          <w:rFonts w:ascii="Arial" w:hAnsi="Arial" w:cs="Arial"/>
          <w:lang w:val="mn-MN"/>
        </w:rPr>
        <w:t xml:space="preserve"> </w:t>
      </w:r>
      <w:r w:rsidRPr="00693BDB">
        <w:rPr>
          <w:rFonts w:ascii="Arial" w:hAnsi="Arial" w:cs="Arial"/>
          <w:lang w:val="mn-MN"/>
        </w:rPr>
        <w:t>зорилгоор тогтоолын төслийг боловсруул</w:t>
      </w:r>
      <w:r w:rsidR="005E1D77" w:rsidRPr="00693BDB">
        <w:rPr>
          <w:rFonts w:ascii="Arial" w:hAnsi="Arial" w:cs="Arial"/>
          <w:lang w:val="mn-MN"/>
        </w:rPr>
        <w:t>лаа.</w:t>
      </w:r>
    </w:p>
    <w:p w14:paraId="6C4522B6" w14:textId="77777777" w:rsidR="005C629E" w:rsidRPr="00693BDB" w:rsidRDefault="005C629E" w:rsidP="00F2410C">
      <w:pPr>
        <w:spacing w:after="0" w:line="240" w:lineRule="auto"/>
        <w:jc w:val="both"/>
        <w:rPr>
          <w:rFonts w:ascii="Arial" w:hAnsi="Arial" w:cs="Arial"/>
          <w:lang w:val="mn-MN"/>
        </w:rPr>
      </w:pPr>
    </w:p>
    <w:p w14:paraId="33518B31" w14:textId="77777777" w:rsidR="005C629E" w:rsidRPr="00693BDB" w:rsidRDefault="005C629E" w:rsidP="00062488">
      <w:pPr>
        <w:spacing w:after="0" w:line="240" w:lineRule="auto"/>
        <w:ind w:firstLine="567"/>
        <w:jc w:val="both"/>
        <w:rPr>
          <w:rFonts w:ascii="Arial" w:hAnsi="Arial" w:cs="Arial"/>
          <w:lang w:val="mn-MN"/>
        </w:rPr>
      </w:pPr>
      <w:r w:rsidRPr="00693BDB">
        <w:rPr>
          <w:rFonts w:ascii="Arial" w:hAnsi="Arial" w:cs="Arial"/>
          <w:lang w:val="mn-MN"/>
        </w:rPr>
        <w:t>Дээрх хувилбарыг сонгосноор төслийн үр өгөөжийн дийлэнх нь Монгол Улсад ногдох тооцоолол гарсан бөгөөд үүнийг хөрөнгө оруулагчтай байгуулах Хөрөнгө оруулалтын гэрээний төсөлд баталгаажуулан тусгахаар талууд тохиролцсон болно.</w:t>
      </w:r>
    </w:p>
    <w:p w14:paraId="00393F62" w14:textId="77777777" w:rsidR="00F113CA" w:rsidRPr="00693BDB" w:rsidRDefault="00F113CA" w:rsidP="00691991">
      <w:pPr>
        <w:spacing w:after="0" w:line="240" w:lineRule="auto"/>
        <w:ind w:right="-22"/>
        <w:jc w:val="both"/>
        <w:rPr>
          <w:rFonts w:ascii="Arial" w:eastAsia="Aptos" w:hAnsi="Arial" w:cs="Arial"/>
          <w:szCs w:val="24"/>
          <w:lang w:val="mn-MN" w:bidi="ar-SA"/>
        </w:rPr>
      </w:pPr>
    </w:p>
    <w:p w14:paraId="51A03C76" w14:textId="1254A453" w:rsidR="007C19DC" w:rsidRPr="00693BDB" w:rsidRDefault="005E1D77" w:rsidP="00062488">
      <w:pPr>
        <w:spacing w:after="0" w:line="240" w:lineRule="auto"/>
        <w:ind w:right="-22" w:firstLine="567"/>
        <w:jc w:val="both"/>
        <w:rPr>
          <w:rFonts w:ascii="Arial" w:eastAsia="Aptos" w:hAnsi="Arial" w:cs="Arial"/>
          <w:szCs w:val="24"/>
          <w:lang w:val="mn-MN" w:bidi="ar-SA"/>
        </w:rPr>
      </w:pPr>
      <w:r w:rsidRPr="00693BDB">
        <w:rPr>
          <w:rFonts w:ascii="Arial" w:eastAsia="Aptos" w:hAnsi="Arial" w:cs="Arial"/>
          <w:szCs w:val="24"/>
          <w:lang w:val="mn-MN" w:bidi="ar-SA"/>
        </w:rPr>
        <w:t>Тогтоолын төслийн 1 дүгээр заалта</w:t>
      </w:r>
      <w:r w:rsidR="00F113CA" w:rsidRPr="00693BDB">
        <w:rPr>
          <w:rFonts w:ascii="Arial" w:eastAsia="Aptos" w:hAnsi="Arial" w:cs="Arial"/>
          <w:szCs w:val="24"/>
          <w:lang w:val="mn-MN" w:bidi="ar-SA"/>
        </w:rPr>
        <w:t>д</w:t>
      </w:r>
      <w:r w:rsidRPr="00693BDB">
        <w:rPr>
          <w:rFonts w:ascii="Arial" w:eastAsia="Aptos" w:hAnsi="Arial" w:cs="Arial"/>
          <w:szCs w:val="24"/>
          <w:lang w:val="mn-MN" w:bidi="ar-SA"/>
        </w:rPr>
        <w:t xml:space="preserve"> </w:t>
      </w:r>
      <w:r w:rsidRPr="00693BDB">
        <w:rPr>
          <w:rFonts w:ascii="Arial" w:eastAsiaTheme="minorEastAsia" w:hAnsi="Arial" w:cs="Arial"/>
          <w:color w:val="000000" w:themeColor="text1"/>
          <w:kern w:val="0"/>
          <w:szCs w:val="24"/>
          <w:lang w:val="mn-MN" w:bidi="ar-SA"/>
          <w14:ligatures w14:val="none"/>
        </w:rPr>
        <w:t xml:space="preserve">“Бадрах Энержи” ХХК-ийн төрийн эзэмшлийн </w:t>
      </w:r>
      <w:r w:rsidRPr="00693BDB">
        <w:rPr>
          <w:rFonts w:ascii="Arial" w:eastAsia="Aptos" w:hAnsi="Arial" w:cs="Arial"/>
          <w:szCs w:val="24"/>
          <w:lang w:val="mn-MN" w:bidi="ar-SA"/>
        </w:rPr>
        <w:t xml:space="preserve">34 хувийн хувьцааг ашигт малтмалын нөөц ашигласны тусгай төлбөр болон 10 хувийн төрийн эзэмшлийн давуу эрхийн хувьцаанд хөрвүүлж, орлуулах </w:t>
      </w:r>
      <w:r w:rsidR="007C19DC" w:rsidRPr="00693BDB">
        <w:rPr>
          <w:rFonts w:ascii="Arial" w:eastAsia="Arial" w:hAnsi="Arial" w:cs="Arial"/>
          <w:szCs w:val="24"/>
          <w:highlight w:val="white"/>
          <w:lang w:val="mn-MN"/>
        </w:rPr>
        <w:t>асуудлыг, 2 дугаар заалта</w:t>
      </w:r>
      <w:r w:rsidR="00F113CA" w:rsidRPr="00693BDB">
        <w:rPr>
          <w:rFonts w:ascii="Arial" w:eastAsia="Arial" w:hAnsi="Arial" w:cs="Arial"/>
          <w:szCs w:val="24"/>
          <w:highlight w:val="white"/>
          <w:lang w:val="mn-MN"/>
        </w:rPr>
        <w:t>д</w:t>
      </w:r>
      <w:r w:rsidR="007C19DC" w:rsidRPr="00693BDB">
        <w:rPr>
          <w:rFonts w:ascii="Arial" w:eastAsia="Arial" w:hAnsi="Arial" w:cs="Arial"/>
          <w:szCs w:val="24"/>
          <w:highlight w:val="white"/>
          <w:lang w:val="mn-MN"/>
        </w:rPr>
        <w:t xml:space="preserve"> </w:t>
      </w:r>
      <w:r w:rsidR="007C19DC" w:rsidRPr="00693BDB">
        <w:rPr>
          <w:rFonts w:ascii="Arial" w:eastAsia="Aptos" w:hAnsi="Arial" w:cs="Arial"/>
          <w:szCs w:val="24"/>
          <w:lang w:val="mn-MN" w:bidi="ar-SA"/>
        </w:rPr>
        <w:t>ашигт малтмалын нөөц ашигласны тусгай төлбөрийн хувь, хэмжээг тогтоо</w:t>
      </w:r>
      <w:r w:rsidR="00F113CA" w:rsidRPr="00693BDB">
        <w:rPr>
          <w:rFonts w:ascii="Arial" w:eastAsia="Aptos" w:hAnsi="Arial" w:cs="Arial"/>
          <w:szCs w:val="24"/>
          <w:lang w:val="mn-MN" w:bidi="ar-SA"/>
        </w:rPr>
        <w:t>х</w:t>
      </w:r>
      <w:r w:rsidR="007C19DC" w:rsidRPr="00693BDB">
        <w:rPr>
          <w:rFonts w:ascii="Arial" w:eastAsia="Aptos" w:hAnsi="Arial" w:cs="Arial"/>
          <w:szCs w:val="24"/>
          <w:lang w:val="mn-MN" w:bidi="ar-SA"/>
        </w:rPr>
        <w:t>, 3 дугаар заалта</w:t>
      </w:r>
      <w:r w:rsidR="00F113CA" w:rsidRPr="00693BDB">
        <w:rPr>
          <w:rFonts w:ascii="Arial" w:eastAsia="Aptos" w:hAnsi="Arial" w:cs="Arial"/>
          <w:szCs w:val="24"/>
          <w:lang w:val="mn-MN" w:bidi="ar-SA"/>
        </w:rPr>
        <w:t>д</w:t>
      </w:r>
      <w:r w:rsidR="007C19DC" w:rsidRPr="00693BDB">
        <w:rPr>
          <w:rFonts w:ascii="Arial" w:eastAsia="Aptos" w:hAnsi="Arial" w:cs="Arial"/>
          <w:szCs w:val="24"/>
          <w:lang w:val="mn-MN" w:bidi="ar-SA"/>
        </w:rPr>
        <w:t xml:space="preserve"> тус тогтоолыг дагаж мөрдөх хугацааг </w:t>
      </w:r>
      <w:r w:rsidRPr="00693BDB">
        <w:rPr>
          <w:rFonts w:ascii="Arial" w:eastAsia="Aptos" w:hAnsi="Arial" w:cs="Arial"/>
          <w:szCs w:val="24"/>
          <w:lang w:val="mn-MN" w:bidi="ar-SA"/>
        </w:rPr>
        <w:t xml:space="preserve">тус тус </w:t>
      </w:r>
      <w:r w:rsidR="00F113CA" w:rsidRPr="00693BDB">
        <w:rPr>
          <w:rFonts w:ascii="Arial" w:eastAsia="Aptos" w:hAnsi="Arial" w:cs="Arial"/>
          <w:szCs w:val="24"/>
          <w:lang w:val="mn-MN" w:bidi="ar-SA"/>
        </w:rPr>
        <w:t>тусгасан болно</w:t>
      </w:r>
      <w:r w:rsidR="007C19DC" w:rsidRPr="00693BDB">
        <w:rPr>
          <w:rFonts w:ascii="Arial" w:eastAsia="Aptos" w:hAnsi="Arial" w:cs="Arial"/>
          <w:szCs w:val="24"/>
          <w:lang w:val="mn-MN" w:bidi="ar-SA"/>
        </w:rPr>
        <w:t>.</w:t>
      </w:r>
    </w:p>
    <w:p w14:paraId="03DE3060" w14:textId="77777777" w:rsidR="0061132A" w:rsidRPr="00693BDB" w:rsidRDefault="0061132A" w:rsidP="00F2410C">
      <w:pPr>
        <w:spacing w:after="0" w:line="240" w:lineRule="auto"/>
        <w:ind w:right="-22"/>
        <w:jc w:val="both"/>
        <w:rPr>
          <w:rFonts w:ascii="Arial" w:eastAsia="Aptos" w:hAnsi="Arial" w:cs="Arial"/>
          <w:szCs w:val="24"/>
          <w:lang w:val="mn-MN" w:bidi="ar-SA"/>
        </w:rPr>
      </w:pPr>
    </w:p>
    <w:p w14:paraId="004588CB" w14:textId="33B05E14" w:rsidR="00D7713D" w:rsidRPr="00693BDB" w:rsidRDefault="00CE0C17" w:rsidP="00062488">
      <w:pPr>
        <w:spacing w:after="0" w:line="240" w:lineRule="auto"/>
        <w:ind w:right="-22" w:firstLine="567"/>
        <w:jc w:val="both"/>
        <w:rPr>
          <w:rFonts w:ascii="Arial" w:eastAsia="Aptos" w:hAnsi="Arial" w:cs="Arial"/>
          <w:szCs w:val="24"/>
          <w:lang w:val="mn-MN" w:bidi="ar-SA"/>
        </w:rPr>
      </w:pPr>
      <w:r w:rsidRPr="00693BDB">
        <w:rPr>
          <w:rFonts w:ascii="Arial" w:eastAsia="Aptos" w:hAnsi="Arial" w:cs="Arial"/>
          <w:szCs w:val="24"/>
          <w:lang w:val="mn-MN" w:bidi="ar-SA"/>
        </w:rPr>
        <w:t xml:space="preserve">Aшигт малтмалын нөөц ашигласны тусгай төлбөрийн хувь, хэмжээг </w:t>
      </w:r>
      <w:r w:rsidRPr="00693BDB">
        <w:rPr>
          <w:rFonts w:ascii="Arial" w:hAnsi="Arial" w:cs="Arial"/>
          <w:szCs w:val="24"/>
          <w:lang w:val="mn-MN"/>
        </w:rPr>
        <w:t>ураны зах зээлийн үнийн түвшнээс хамаарч</w:t>
      </w:r>
      <w:r w:rsidRPr="00693BDB">
        <w:rPr>
          <w:rFonts w:ascii="Arial" w:eastAsia="Aptos" w:hAnsi="Arial" w:cs="Arial"/>
          <w:szCs w:val="24"/>
          <w:lang w:val="mn-MN" w:bidi="ar-SA"/>
        </w:rPr>
        <w:t xml:space="preserve"> </w:t>
      </w:r>
      <w:r w:rsidR="00D7713D" w:rsidRPr="00693BDB">
        <w:rPr>
          <w:rFonts w:ascii="Arial" w:eastAsia="Aptos" w:hAnsi="Arial" w:cs="Arial"/>
          <w:szCs w:val="24"/>
          <w:lang w:val="mn-MN" w:bidi="ar-SA"/>
        </w:rPr>
        <w:t>дараах байдлаар тогтоохоор заасан.</w:t>
      </w:r>
    </w:p>
    <w:p w14:paraId="3FB540EE" w14:textId="77777777" w:rsidR="0061132A" w:rsidRPr="00693BDB" w:rsidRDefault="0061132A" w:rsidP="00F2410C">
      <w:pPr>
        <w:spacing w:after="0" w:line="240" w:lineRule="auto"/>
        <w:ind w:right="-22"/>
        <w:jc w:val="both"/>
        <w:rPr>
          <w:rFonts w:ascii="Arial" w:eastAsiaTheme="minorEastAsia" w:hAnsi="Arial" w:cs="Arial"/>
          <w:szCs w:val="24"/>
          <w:lang w:val="mn-MN" w:eastAsia="zh-CN"/>
        </w:rPr>
      </w:pPr>
    </w:p>
    <w:tbl>
      <w:tblPr>
        <w:tblStyle w:val="TableGrid1"/>
        <w:tblW w:w="9351" w:type="dxa"/>
        <w:tblLook w:val="04A0" w:firstRow="1" w:lastRow="0" w:firstColumn="1" w:lastColumn="0" w:noHBand="0" w:noVBand="1"/>
      </w:tblPr>
      <w:tblGrid>
        <w:gridCol w:w="4673"/>
        <w:gridCol w:w="4678"/>
      </w:tblGrid>
      <w:tr w:rsidR="00D7713D" w:rsidRPr="00693BDB" w14:paraId="4E83C699" w14:textId="77777777" w:rsidTr="00961A0C">
        <w:trPr>
          <w:trHeight w:val="930"/>
        </w:trPr>
        <w:tc>
          <w:tcPr>
            <w:tcW w:w="4673" w:type="dxa"/>
            <w:vAlign w:val="center"/>
          </w:tcPr>
          <w:p w14:paraId="069D93AA" w14:textId="77777777" w:rsidR="00D7713D" w:rsidRPr="00693BDB" w:rsidRDefault="00D7713D" w:rsidP="00062488">
            <w:pPr>
              <w:ind w:right="-143"/>
              <w:jc w:val="center"/>
              <w:rPr>
                <w:rFonts w:eastAsia="Arial Unicode MS" w:cs="Arial"/>
                <w:noProof/>
                <w:szCs w:val="24"/>
                <w:lang w:val="mn-MN" w:bidi="ar-SA"/>
                <w14:ligatures w14:val="none"/>
              </w:rPr>
            </w:pPr>
            <w:r w:rsidRPr="00693BDB">
              <w:rPr>
                <w:rFonts w:eastAsia="Arial Unicode MS" w:cs="Arial"/>
                <w:noProof/>
                <w:szCs w:val="24"/>
                <w:lang w:val="mn-MN" w:bidi="ar-SA"/>
                <w14:ligatures w14:val="none"/>
              </w:rPr>
              <w:t>Ураны хүдрийн баяжмал</w:t>
            </w:r>
          </w:p>
          <w:p w14:paraId="663691E9" w14:textId="77777777" w:rsidR="00D7713D" w:rsidRPr="00693BDB" w:rsidRDefault="00D7713D" w:rsidP="00062488">
            <w:pPr>
              <w:ind w:right="-143"/>
              <w:jc w:val="center"/>
              <w:rPr>
                <w:rFonts w:eastAsia="Arial Unicode MS" w:cs="Arial"/>
                <w:noProof/>
                <w:szCs w:val="24"/>
                <w:lang w:val="mn-MN" w:bidi="ar-SA"/>
                <w14:ligatures w14:val="none"/>
              </w:rPr>
            </w:pPr>
            <w:r w:rsidRPr="00693BDB">
              <w:rPr>
                <w:rFonts w:eastAsia="Arial Unicode MS" w:cs="Arial"/>
                <w:noProof/>
                <w:szCs w:val="24"/>
                <w:lang w:val="mn-MN" w:bidi="ar-SA"/>
                <w14:ligatures w14:val="none"/>
              </w:rPr>
              <w:t>(ураны исэл U3O8)-ын</w:t>
            </w:r>
            <w:r w:rsidRPr="00693BDB">
              <w:rPr>
                <w:rFonts w:eastAsia="Arial Unicode MS" w:cs="Arial"/>
                <w:noProof/>
                <w:szCs w:val="24"/>
                <w:vertAlign w:val="subscript"/>
                <w:lang w:val="mn-MN" w:bidi="ar-SA"/>
                <w14:ligatures w14:val="none"/>
              </w:rPr>
              <w:t xml:space="preserve"> </w:t>
            </w:r>
            <w:r w:rsidRPr="00693BDB">
              <w:rPr>
                <w:rFonts w:eastAsia="Arial Unicode MS" w:cs="Arial"/>
                <w:noProof/>
                <w:szCs w:val="24"/>
                <w:lang w:val="mn-MN" w:bidi="ar-SA"/>
                <w14:ligatures w14:val="none"/>
              </w:rPr>
              <w:t>зах зээлийн үнэ (ам.доллар/фунт)</w:t>
            </w:r>
          </w:p>
        </w:tc>
        <w:tc>
          <w:tcPr>
            <w:tcW w:w="4678" w:type="dxa"/>
            <w:vAlign w:val="center"/>
          </w:tcPr>
          <w:p w14:paraId="568885D9" w14:textId="77777777" w:rsidR="00D7713D" w:rsidRPr="00693BDB" w:rsidRDefault="00D7713D" w:rsidP="00062488">
            <w:pPr>
              <w:ind w:right="-143"/>
              <w:jc w:val="center"/>
              <w:rPr>
                <w:rFonts w:eastAsia="Arial Unicode MS" w:cs="Arial"/>
                <w:noProof/>
                <w:szCs w:val="24"/>
                <w:lang w:val="mn-MN" w:bidi="ar-SA"/>
                <w14:ligatures w14:val="none"/>
              </w:rPr>
            </w:pPr>
            <w:r w:rsidRPr="00693BDB">
              <w:rPr>
                <w:rFonts w:eastAsia="Arial Unicode MS" w:cs="Arial"/>
                <w:noProof/>
                <w:szCs w:val="24"/>
                <w:lang w:val="mn-MN" w:bidi="ar-SA"/>
                <w14:ligatures w14:val="none"/>
              </w:rPr>
              <w:t>Ашигт малтмалын нөөц ашигласны тусгай төлбөрийн хувь, хэмжээ</w:t>
            </w:r>
          </w:p>
        </w:tc>
      </w:tr>
      <w:tr w:rsidR="00D7713D" w:rsidRPr="00693BDB" w14:paraId="0BF9E802" w14:textId="77777777" w:rsidTr="00961A0C">
        <w:trPr>
          <w:trHeight w:val="223"/>
        </w:trPr>
        <w:tc>
          <w:tcPr>
            <w:tcW w:w="4673" w:type="dxa"/>
          </w:tcPr>
          <w:p w14:paraId="3066C395" w14:textId="77777777" w:rsidR="00D7713D" w:rsidRPr="00693BDB" w:rsidRDefault="00D7713D" w:rsidP="00062488">
            <w:pPr>
              <w:ind w:right="-143"/>
              <w:jc w:val="center"/>
              <w:rPr>
                <w:rFonts w:eastAsia="Arial Unicode MS" w:cs="Arial"/>
                <w:noProof/>
                <w:szCs w:val="24"/>
                <w:lang w:val="mn-MN" w:bidi="ar-SA"/>
                <w14:ligatures w14:val="none"/>
              </w:rPr>
            </w:pPr>
            <w:r w:rsidRPr="00693BDB">
              <w:rPr>
                <w:rFonts w:eastAsia="Arial Unicode MS" w:cs="Arial"/>
                <w:noProof/>
                <w:szCs w:val="24"/>
                <w:lang w:val="mn-MN" w:bidi="ar-SA"/>
                <w14:ligatures w14:val="none"/>
              </w:rPr>
              <w:t>0-40 хүртэл</w:t>
            </w:r>
          </w:p>
        </w:tc>
        <w:tc>
          <w:tcPr>
            <w:tcW w:w="4678" w:type="dxa"/>
          </w:tcPr>
          <w:p w14:paraId="716A0976" w14:textId="77777777" w:rsidR="00D7713D" w:rsidRPr="00693BDB" w:rsidRDefault="00D7713D" w:rsidP="00062488">
            <w:pPr>
              <w:ind w:right="-143"/>
              <w:jc w:val="center"/>
              <w:rPr>
                <w:rFonts w:eastAsia="Arial Unicode MS" w:cs="Arial"/>
                <w:noProof/>
                <w:szCs w:val="24"/>
                <w:lang w:val="mn-MN" w:bidi="ar-SA"/>
                <w14:ligatures w14:val="none"/>
              </w:rPr>
            </w:pPr>
            <w:r w:rsidRPr="00693BDB">
              <w:rPr>
                <w:rFonts w:eastAsia="Arial Unicode MS" w:cs="Arial"/>
                <w:noProof/>
                <w:szCs w:val="24"/>
                <w:lang w:val="mn-MN" w:bidi="ar-SA"/>
                <w14:ligatures w14:val="none"/>
              </w:rPr>
              <w:t>0.0%</w:t>
            </w:r>
          </w:p>
        </w:tc>
      </w:tr>
      <w:tr w:rsidR="00D7713D" w:rsidRPr="00693BDB" w14:paraId="48949F4E" w14:textId="77777777" w:rsidTr="00961A0C">
        <w:trPr>
          <w:trHeight w:val="223"/>
        </w:trPr>
        <w:tc>
          <w:tcPr>
            <w:tcW w:w="4673" w:type="dxa"/>
          </w:tcPr>
          <w:p w14:paraId="0D465D09" w14:textId="77777777" w:rsidR="00D7713D" w:rsidRPr="00693BDB" w:rsidRDefault="00D7713D" w:rsidP="00062488">
            <w:pPr>
              <w:ind w:right="-143"/>
              <w:jc w:val="center"/>
              <w:rPr>
                <w:rFonts w:eastAsia="Arial Unicode MS" w:cs="Arial"/>
                <w:noProof/>
                <w:szCs w:val="24"/>
                <w:lang w:val="mn-MN" w:bidi="ar-SA"/>
                <w14:ligatures w14:val="none"/>
              </w:rPr>
            </w:pPr>
            <w:r w:rsidRPr="00693BDB">
              <w:rPr>
                <w:rFonts w:eastAsia="Arial Unicode MS" w:cs="Arial"/>
                <w:noProof/>
                <w:szCs w:val="24"/>
                <w:lang w:val="mn-MN" w:bidi="ar-SA"/>
                <w14:ligatures w14:val="none"/>
              </w:rPr>
              <w:t>40-50 хүртэл</w:t>
            </w:r>
          </w:p>
        </w:tc>
        <w:tc>
          <w:tcPr>
            <w:tcW w:w="4678" w:type="dxa"/>
          </w:tcPr>
          <w:p w14:paraId="5F6BE09C" w14:textId="77777777" w:rsidR="00D7713D" w:rsidRPr="00693BDB" w:rsidRDefault="00D7713D" w:rsidP="00062488">
            <w:pPr>
              <w:ind w:right="-143"/>
              <w:jc w:val="center"/>
              <w:rPr>
                <w:rFonts w:eastAsia="Arial Unicode MS" w:cs="Arial"/>
                <w:noProof/>
                <w:szCs w:val="24"/>
                <w:lang w:val="mn-MN" w:bidi="ar-SA"/>
                <w14:ligatures w14:val="none"/>
              </w:rPr>
            </w:pPr>
            <w:r w:rsidRPr="00693BDB">
              <w:rPr>
                <w:rFonts w:eastAsia="Arial Unicode MS" w:cs="Arial"/>
                <w:noProof/>
                <w:szCs w:val="24"/>
                <w:lang w:val="mn-MN" w:bidi="ar-SA"/>
                <w14:ligatures w14:val="none"/>
              </w:rPr>
              <w:t>0.5%</w:t>
            </w:r>
          </w:p>
        </w:tc>
      </w:tr>
      <w:tr w:rsidR="00D7713D" w:rsidRPr="00693BDB" w14:paraId="2AD7A523" w14:textId="77777777" w:rsidTr="00961A0C">
        <w:trPr>
          <w:trHeight w:val="234"/>
        </w:trPr>
        <w:tc>
          <w:tcPr>
            <w:tcW w:w="4673" w:type="dxa"/>
          </w:tcPr>
          <w:p w14:paraId="08B05CFD" w14:textId="77777777" w:rsidR="00D7713D" w:rsidRPr="00693BDB" w:rsidRDefault="00D7713D" w:rsidP="00062488">
            <w:pPr>
              <w:ind w:right="-143"/>
              <w:jc w:val="center"/>
              <w:rPr>
                <w:rFonts w:eastAsia="Arial Unicode MS" w:cs="Arial"/>
                <w:noProof/>
                <w:szCs w:val="24"/>
                <w:lang w:val="mn-MN" w:bidi="ar-SA"/>
                <w14:ligatures w14:val="none"/>
              </w:rPr>
            </w:pPr>
            <w:r w:rsidRPr="00693BDB">
              <w:rPr>
                <w:rFonts w:eastAsia="Arial Unicode MS" w:cs="Arial"/>
                <w:noProof/>
                <w:szCs w:val="24"/>
                <w:lang w:val="mn-MN" w:bidi="ar-SA"/>
                <w14:ligatures w14:val="none"/>
              </w:rPr>
              <w:t>50-аас дээш</w:t>
            </w:r>
          </w:p>
        </w:tc>
        <w:tc>
          <w:tcPr>
            <w:tcW w:w="4678" w:type="dxa"/>
          </w:tcPr>
          <w:p w14:paraId="70EC0DBB" w14:textId="77777777" w:rsidR="00D7713D" w:rsidRPr="00693BDB" w:rsidRDefault="00D7713D" w:rsidP="00062488">
            <w:pPr>
              <w:ind w:right="-143"/>
              <w:jc w:val="center"/>
              <w:rPr>
                <w:rFonts w:eastAsia="Arial Unicode MS" w:cs="Arial"/>
                <w:noProof/>
                <w:szCs w:val="24"/>
                <w:lang w:val="mn-MN" w:bidi="ar-SA"/>
                <w14:ligatures w14:val="none"/>
              </w:rPr>
            </w:pPr>
            <w:r w:rsidRPr="00693BDB">
              <w:rPr>
                <w:rFonts w:eastAsiaTheme="minorEastAsia" w:cs="Arial"/>
                <w:szCs w:val="24"/>
                <w:lang w:val="mn-MN" w:bidi="ar-SA"/>
                <w14:ligatures w14:val="none"/>
              </w:rPr>
              <w:t>5.0%</w:t>
            </w:r>
          </w:p>
        </w:tc>
      </w:tr>
    </w:tbl>
    <w:p w14:paraId="5C54CBD9" w14:textId="553B6345" w:rsidR="009C402E" w:rsidRPr="00693BDB" w:rsidRDefault="009C402E" w:rsidP="00691991">
      <w:pPr>
        <w:spacing w:after="0" w:line="240" w:lineRule="auto"/>
        <w:jc w:val="both"/>
        <w:rPr>
          <w:rFonts w:ascii="Arial" w:hAnsi="Arial" w:cs="Arial"/>
          <w:lang w:val="mn-MN"/>
        </w:rPr>
      </w:pPr>
    </w:p>
    <w:p w14:paraId="73BCC108" w14:textId="5430CAA9" w:rsidR="00D7713D" w:rsidRPr="00693BDB" w:rsidRDefault="00D7713D" w:rsidP="00062488">
      <w:pPr>
        <w:pBdr>
          <w:top w:val="nil"/>
          <w:left w:val="nil"/>
          <w:bottom w:val="nil"/>
          <w:right w:val="nil"/>
          <w:between w:val="nil"/>
        </w:pBdr>
        <w:tabs>
          <w:tab w:val="left" w:pos="1260"/>
          <w:tab w:val="left" w:pos="1418"/>
          <w:tab w:val="left" w:pos="2250"/>
        </w:tabs>
        <w:spacing w:after="0" w:line="240" w:lineRule="auto"/>
        <w:ind w:firstLine="709"/>
        <w:jc w:val="both"/>
        <w:rPr>
          <w:rFonts w:ascii="Arial" w:hAnsi="Arial" w:cs="Arial"/>
          <w:lang w:val="mn-MN"/>
        </w:rPr>
      </w:pPr>
      <w:proofErr w:type="spellStart"/>
      <w:r w:rsidRPr="00693BDB">
        <w:rPr>
          <w:rFonts w:ascii="Arial" w:hAnsi="Arial" w:cs="Arial"/>
          <w:color w:val="000000"/>
        </w:rPr>
        <w:t>Т</w:t>
      </w:r>
      <w:r w:rsidR="002D0222" w:rsidRPr="00693BDB">
        <w:rPr>
          <w:rFonts w:ascii="Arial" w:hAnsi="Arial" w:cs="Arial"/>
          <w:color w:val="000000"/>
        </w:rPr>
        <w:t>ус</w:t>
      </w:r>
      <w:proofErr w:type="spellEnd"/>
      <w:r w:rsidR="002D0222" w:rsidRPr="00693BDB">
        <w:rPr>
          <w:rFonts w:ascii="Arial" w:hAnsi="Arial" w:cs="Arial"/>
          <w:color w:val="000000"/>
        </w:rPr>
        <w:t xml:space="preserve"> </w:t>
      </w:r>
      <w:proofErr w:type="spellStart"/>
      <w:r w:rsidR="002D0222" w:rsidRPr="00693BDB">
        <w:rPr>
          <w:rFonts w:ascii="Arial" w:hAnsi="Arial" w:cs="Arial"/>
          <w:color w:val="000000"/>
        </w:rPr>
        <w:t>т</w:t>
      </w:r>
      <w:r w:rsidRPr="00693BDB">
        <w:rPr>
          <w:rFonts w:ascii="Arial" w:hAnsi="Arial" w:cs="Arial"/>
          <w:color w:val="000000"/>
        </w:rPr>
        <w:t>огтоолын</w:t>
      </w:r>
      <w:proofErr w:type="spellEnd"/>
      <w:r w:rsidRPr="00693BDB">
        <w:rPr>
          <w:rFonts w:ascii="Arial" w:hAnsi="Arial" w:cs="Arial"/>
          <w:color w:val="000000"/>
        </w:rPr>
        <w:t xml:space="preserve"> </w:t>
      </w:r>
      <w:proofErr w:type="spellStart"/>
      <w:r w:rsidRPr="00693BDB">
        <w:rPr>
          <w:rFonts w:ascii="Arial" w:hAnsi="Arial" w:cs="Arial"/>
          <w:color w:val="000000"/>
        </w:rPr>
        <w:t>төсөл</w:t>
      </w:r>
      <w:proofErr w:type="spellEnd"/>
      <w:r w:rsidRPr="00693BDB">
        <w:rPr>
          <w:rFonts w:ascii="Arial" w:hAnsi="Arial" w:cs="Arial"/>
          <w:color w:val="000000"/>
        </w:rPr>
        <w:t xml:space="preserve"> </w:t>
      </w:r>
      <w:proofErr w:type="spellStart"/>
      <w:r w:rsidRPr="00693BDB">
        <w:rPr>
          <w:rFonts w:ascii="Arial" w:hAnsi="Arial" w:cs="Arial"/>
          <w:color w:val="000000"/>
        </w:rPr>
        <w:t>батлагдсанаар</w:t>
      </w:r>
      <w:proofErr w:type="spellEnd"/>
      <w:r w:rsidRPr="00693BDB">
        <w:rPr>
          <w:rFonts w:ascii="Arial" w:hAnsi="Arial" w:cs="Arial"/>
        </w:rPr>
        <w:t xml:space="preserve"> </w:t>
      </w:r>
      <w:r w:rsidR="00F113CA" w:rsidRPr="00693BDB">
        <w:rPr>
          <w:rFonts w:ascii="Arial" w:hAnsi="Arial" w:cs="Arial"/>
        </w:rPr>
        <w:t>“</w:t>
      </w:r>
      <w:r w:rsidRPr="00693BDB">
        <w:rPr>
          <w:rFonts w:ascii="Arial" w:hAnsi="Arial" w:cs="Arial"/>
          <w:lang w:val="mn-MN"/>
        </w:rPr>
        <w:t>Монгол Улсын Засгийн газрын 2024-2028 оны үйл ажиллагааны хөтөлбөр</w:t>
      </w:r>
      <w:r w:rsidR="00F113CA" w:rsidRPr="00693BDB">
        <w:rPr>
          <w:rFonts w:ascii="Arial" w:hAnsi="Arial" w:cs="Arial"/>
          <w:lang w:val="mn-MN"/>
        </w:rPr>
        <w:t>”-</w:t>
      </w:r>
      <w:r w:rsidRPr="00693BDB">
        <w:rPr>
          <w:rFonts w:ascii="Arial" w:hAnsi="Arial" w:cs="Arial"/>
          <w:lang w:val="mn-MN"/>
        </w:rPr>
        <w:t>ийн 3.3.1.11-</w:t>
      </w:r>
      <w:r w:rsidR="00F113CA" w:rsidRPr="00693BDB">
        <w:rPr>
          <w:rFonts w:ascii="Arial" w:hAnsi="Arial" w:cs="Arial"/>
          <w:lang w:val="mn-MN"/>
        </w:rPr>
        <w:t>д заасан</w:t>
      </w:r>
      <w:r w:rsidRPr="00693BDB">
        <w:rPr>
          <w:rFonts w:ascii="Arial" w:hAnsi="Arial" w:cs="Arial"/>
          <w:lang w:val="mn-MN"/>
        </w:rPr>
        <w:t xml:space="preserve"> Зөөвч-Овоо, Дулаан </w:t>
      </w:r>
      <w:r w:rsidRPr="00693BDB">
        <w:rPr>
          <w:rFonts w:ascii="Arial" w:hAnsi="Arial" w:cs="Arial"/>
          <w:lang w:val="mn-MN"/>
        </w:rPr>
        <w:lastRenderedPageBreak/>
        <w:t>уулын ураны ордыг ашиглах хөрөнгө оруулалтын гэрээ байгуул</w:t>
      </w:r>
      <w:r w:rsidR="00F113CA" w:rsidRPr="00693BDB">
        <w:rPr>
          <w:rFonts w:ascii="Arial" w:hAnsi="Arial" w:cs="Arial"/>
          <w:lang w:val="mn-MN"/>
        </w:rPr>
        <w:t xml:space="preserve">агдаж, </w:t>
      </w:r>
      <w:r w:rsidRPr="00693BDB">
        <w:rPr>
          <w:rFonts w:ascii="Arial" w:hAnsi="Arial" w:cs="Arial"/>
          <w:lang w:val="mn-MN"/>
        </w:rPr>
        <w:t>Монгол, Францын хамтарсан Ураны төсөл үр ашигтай хэрэгжих боломж бүрдэнэ.</w:t>
      </w:r>
    </w:p>
    <w:p w14:paraId="31D22FB9" w14:textId="77777777" w:rsidR="00037D26" w:rsidRPr="00693BDB" w:rsidRDefault="00037D26" w:rsidP="00691991">
      <w:pPr>
        <w:spacing w:after="0" w:line="240" w:lineRule="auto"/>
        <w:jc w:val="both"/>
        <w:rPr>
          <w:rFonts w:ascii="Arial" w:hAnsi="Arial" w:cs="Arial"/>
          <w:szCs w:val="24"/>
          <w:lang w:val="mn-MN"/>
        </w:rPr>
      </w:pPr>
    </w:p>
    <w:p w14:paraId="5E949FC3" w14:textId="6EDB8C4F" w:rsidR="00CE0C17" w:rsidRPr="00693BDB" w:rsidRDefault="00037D26" w:rsidP="00FA1724">
      <w:pPr>
        <w:spacing w:after="0" w:line="240" w:lineRule="auto"/>
        <w:ind w:firstLine="709"/>
        <w:jc w:val="both"/>
        <w:rPr>
          <w:rFonts w:ascii="Arial" w:hAnsi="Arial" w:cs="Arial"/>
          <w:iCs/>
          <w:szCs w:val="24"/>
          <w:lang w:val="mn-MN"/>
        </w:rPr>
      </w:pPr>
      <w:r w:rsidRPr="00693BDB">
        <w:rPr>
          <w:rFonts w:ascii="Arial" w:hAnsi="Arial" w:cs="Arial"/>
          <w:szCs w:val="24"/>
          <w:lang w:val="mn-MN"/>
        </w:rPr>
        <w:t>Хөрөнгө оруулалтын г</w:t>
      </w:r>
      <w:r w:rsidR="00CE0C17" w:rsidRPr="00693BDB">
        <w:rPr>
          <w:rFonts w:ascii="Arial" w:hAnsi="Arial" w:cs="Arial"/>
          <w:szCs w:val="24"/>
          <w:lang w:val="mn-MN"/>
        </w:rPr>
        <w:t>эрээний төслий</w:t>
      </w:r>
      <w:r w:rsidR="00FA1724" w:rsidRPr="00693BDB">
        <w:rPr>
          <w:rFonts w:ascii="Arial" w:hAnsi="Arial" w:cs="Arial"/>
          <w:szCs w:val="24"/>
          <w:lang w:val="mn-MN"/>
        </w:rPr>
        <w:t xml:space="preserve">н танилцуулга болон </w:t>
      </w:r>
      <w:r w:rsidR="00FA1724" w:rsidRPr="00693BDB">
        <w:rPr>
          <w:rFonts w:ascii="Arial" w:hAnsi="Arial" w:cs="Arial"/>
          <w:iCs/>
          <w:szCs w:val="24"/>
          <w:lang w:val="mn-MN"/>
        </w:rPr>
        <w:t>улс орнуудын цацраг идэвхт ашигт малтмалын салбарт ногдуулах татварын харьцуулалтыг</w:t>
      </w:r>
      <w:r w:rsidR="00FA1724" w:rsidRPr="00693BDB">
        <w:rPr>
          <w:rFonts w:ascii="Arial" w:hAnsi="Arial" w:cs="Arial"/>
          <w:szCs w:val="24"/>
          <w:lang w:val="mn-MN"/>
        </w:rPr>
        <w:t xml:space="preserve"> </w:t>
      </w:r>
      <w:r w:rsidR="00CE0C17" w:rsidRPr="00693BDB">
        <w:rPr>
          <w:rFonts w:ascii="Arial" w:hAnsi="Arial" w:cs="Arial"/>
          <w:szCs w:val="24"/>
          <w:lang w:val="mn-MN"/>
        </w:rPr>
        <w:t>хавсаргав.</w:t>
      </w:r>
    </w:p>
    <w:p w14:paraId="5355B849" w14:textId="77777777" w:rsidR="00F113CA" w:rsidRDefault="00F113CA" w:rsidP="00F2410C">
      <w:pPr>
        <w:spacing w:after="0" w:line="240" w:lineRule="auto"/>
        <w:ind w:right="-22"/>
        <w:rPr>
          <w:rFonts w:ascii="Arial" w:eastAsia="Calibri" w:hAnsi="Arial" w:cs="Arial"/>
          <w:szCs w:val="24"/>
          <w:lang w:val="mn-MN"/>
        </w:rPr>
      </w:pPr>
    </w:p>
    <w:p w14:paraId="18420879" w14:textId="77777777" w:rsidR="00F2410C" w:rsidRPr="00693BDB" w:rsidRDefault="00F2410C" w:rsidP="00F2410C">
      <w:pPr>
        <w:spacing w:after="0" w:line="240" w:lineRule="auto"/>
        <w:ind w:right="-22"/>
        <w:rPr>
          <w:rFonts w:ascii="Arial" w:eastAsia="Calibri" w:hAnsi="Arial" w:cs="Arial"/>
          <w:szCs w:val="24"/>
          <w:lang w:val="mn-MN"/>
        </w:rPr>
      </w:pPr>
    </w:p>
    <w:p w14:paraId="0AC7D07B" w14:textId="265EDF28" w:rsidR="00037D26" w:rsidRPr="00693BDB" w:rsidRDefault="00037D26" w:rsidP="00691991">
      <w:pPr>
        <w:spacing w:after="0" w:line="240" w:lineRule="auto"/>
        <w:ind w:right="-22"/>
        <w:jc w:val="center"/>
        <w:rPr>
          <w:rFonts w:ascii="Arial" w:eastAsia="Calibri" w:hAnsi="Arial" w:cs="Arial"/>
          <w:szCs w:val="24"/>
          <w:lang w:val="mn-MN"/>
        </w:rPr>
      </w:pPr>
      <w:r w:rsidRPr="00693BDB">
        <w:rPr>
          <w:rFonts w:ascii="Arial" w:eastAsia="Calibri" w:hAnsi="Arial" w:cs="Arial"/>
          <w:szCs w:val="24"/>
          <w:lang w:val="mn-MN"/>
        </w:rPr>
        <w:t>---оОо---</w:t>
      </w:r>
    </w:p>
    <w:p w14:paraId="1061B529" w14:textId="77777777" w:rsidR="00CD28F4" w:rsidRPr="00194DEB" w:rsidRDefault="00F2410C" w:rsidP="00CD28F4">
      <w:pPr>
        <w:shd w:val="clear" w:color="auto" w:fill="FFFFFF" w:themeFill="background1"/>
        <w:spacing w:after="0" w:line="240" w:lineRule="auto"/>
        <w:ind w:left="-629"/>
        <w:jc w:val="center"/>
        <w:textAlignment w:val="baseline"/>
        <w:rPr>
          <w:rFonts w:ascii="Arial" w:eastAsia="Arial" w:hAnsi="Arial" w:cs="Arial"/>
          <w:b/>
          <w:szCs w:val="24"/>
          <w:lang w:val="mn-MN"/>
        </w:rPr>
      </w:pPr>
      <w:r>
        <w:rPr>
          <w:rFonts w:ascii="Arial" w:hAnsi="Arial" w:cs="Arial"/>
          <w:szCs w:val="24"/>
          <w:lang w:val="mn-MN"/>
        </w:rPr>
        <w:br w:type="page"/>
      </w:r>
      <w:r w:rsidR="00CD28F4" w:rsidRPr="00194DEB">
        <w:rPr>
          <w:rFonts w:ascii="Arial" w:eastAsia="Arial" w:hAnsi="Arial" w:cs="Arial"/>
          <w:b/>
          <w:szCs w:val="24"/>
          <w:lang w:val="mn-MN"/>
        </w:rPr>
        <w:lastRenderedPageBreak/>
        <w:t>ТОВЧ ТАНИЛЦУУЛГА</w:t>
      </w:r>
    </w:p>
    <w:p w14:paraId="0F6F98C6" w14:textId="77777777" w:rsidR="00CD28F4" w:rsidRPr="00194DEB" w:rsidRDefault="00CD28F4" w:rsidP="00CD28F4">
      <w:pPr>
        <w:shd w:val="clear" w:color="auto" w:fill="FFFFFF" w:themeFill="background1"/>
        <w:spacing w:after="0" w:line="240" w:lineRule="auto"/>
        <w:ind w:left="-629"/>
        <w:jc w:val="center"/>
        <w:textAlignment w:val="baseline"/>
        <w:rPr>
          <w:rFonts w:ascii="Arial" w:eastAsia="Arial" w:hAnsi="Arial" w:cs="Arial"/>
          <w:b/>
          <w:szCs w:val="24"/>
          <w:lang w:val="mn-MN"/>
        </w:rPr>
      </w:pPr>
    </w:p>
    <w:p w14:paraId="4744A438" w14:textId="77777777" w:rsidR="00CD28F4" w:rsidRPr="00194DEB" w:rsidRDefault="00CD28F4" w:rsidP="00CD28F4">
      <w:pPr>
        <w:spacing w:after="0" w:line="240" w:lineRule="auto"/>
        <w:jc w:val="right"/>
        <w:rPr>
          <w:rFonts w:ascii="Arial" w:eastAsiaTheme="minorEastAsia" w:hAnsi="Arial" w:cs="Arial"/>
          <w:kern w:val="0"/>
          <w:szCs w:val="24"/>
          <w:lang w:val="mn-MN" w:bidi="ar-SA"/>
          <w14:ligatures w14:val="none"/>
        </w:rPr>
      </w:pPr>
      <w:r w:rsidRPr="00194DEB">
        <w:rPr>
          <w:rFonts w:ascii="Arial" w:eastAsiaTheme="minorEastAsia" w:hAnsi="Arial" w:cs="Arial"/>
          <w:kern w:val="0"/>
          <w:szCs w:val="24"/>
          <w:lang w:val="mn-MN" w:bidi="ar-SA"/>
          <w14:ligatures w14:val="none"/>
        </w:rPr>
        <w:t xml:space="preserve">Стратегийн ач холбогдол бүхий ашигт малтмалын </w:t>
      </w:r>
    </w:p>
    <w:p w14:paraId="2F5CCC57" w14:textId="77777777" w:rsidR="00CD28F4" w:rsidRPr="00194DEB" w:rsidRDefault="00CD28F4" w:rsidP="00CD28F4">
      <w:pPr>
        <w:spacing w:after="0" w:line="240" w:lineRule="auto"/>
        <w:jc w:val="right"/>
        <w:rPr>
          <w:rFonts w:ascii="Arial" w:eastAsia="Arial" w:hAnsi="Arial" w:cs="Arial"/>
          <w:szCs w:val="24"/>
          <w:lang w:val="mn-MN" w:bidi="ar-SA"/>
        </w:rPr>
      </w:pPr>
      <w:r w:rsidRPr="00194DEB">
        <w:rPr>
          <w:rFonts w:ascii="Arial" w:eastAsia="Arial" w:hAnsi="Arial" w:cs="Arial"/>
          <w:szCs w:val="24"/>
          <w:lang w:val="mn-MN" w:bidi="ar-SA"/>
        </w:rPr>
        <w:t xml:space="preserve">ордын </w:t>
      </w:r>
      <w:r w:rsidRPr="00194DEB">
        <w:rPr>
          <w:rFonts w:ascii="Arial" w:eastAsiaTheme="minorEastAsia" w:hAnsi="Arial" w:cs="Arial"/>
          <w:szCs w:val="24"/>
          <w:lang w:val="mn-MN" w:eastAsia="zh-CN" w:bidi="ar-SA"/>
        </w:rPr>
        <w:t>т</w:t>
      </w:r>
      <w:r w:rsidRPr="00194DEB">
        <w:rPr>
          <w:rFonts w:ascii="Arial" w:eastAsia="Arial" w:hAnsi="Arial" w:cs="Arial"/>
          <w:szCs w:val="24"/>
          <w:lang w:val="mn-MN" w:bidi="ar-SA"/>
        </w:rPr>
        <w:t xml:space="preserve">өрийн эзэмшлийн хувь, хэмжээг орлуулах тухай </w:t>
      </w:r>
    </w:p>
    <w:p w14:paraId="1617F0D6" w14:textId="77777777" w:rsidR="00CD28F4" w:rsidRPr="00194DEB" w:rsidRDefault="00CD28F4" w:rsidP="00CD28F4">
      <w:pPr>
        <w:spacing w:after="0" w:line="240" w:lineRule="auto"/>
        <w:jc w:val="right"/>
        <w:rPr>
          <w:rFonts w:ascii="Arial" w:eastAsia="Arial" w:hAnsi="Arial" w:cs="Arial"/>
          <w:szCs w:val="24"/>
          <w:lang w:val="mn-MN" w:bidi="ar-SA"/>
        </w:rPr>
      </w:pPr>
      <w:r w:rsidRPr="00194DEB">
        <w:rPr>
          <w:rFonts w:ascii="Arial" w:eastAsia="Arial" w:hAnsi="Arial" w:cs="Arial"/>
          <w:szCs w:val="24"/>
          <w:lang w:val="mn-MN" w:bidi="ar-SA"/>
        </w:rPr>
        <w:t xml:space="preserve">Улсын Их Хурлын тогтоолын төслийн талаар </w:t>
      </w:r>
    </w:p>
    <w:p w14:paraId="2F7F034E" w14:textId="77777777" w:rsidR="00CD28F4" w:rsidRPr="00194DEB" w:rsidRDefault="00CD28F4" w:rsidP="00CD28F4">
      <w:pPr>
        <w:shd w:val="clear" w:color="auto" w:fill="FFFFFF" w:themeFill="background1"/>
        <w:spacing w:after="0" w:line="240" w:lineRule="auto"/>
        <w:ind w:firstLine="720"/>
        <w:jc w:val="both"/>
        <w:textAlignment w:val="baseline"/>
        <w:rPr>
          <w:rFonts w:ascii="Arial" w:hAnsi="Arial" w:cs="Arial"/>
          <w:szCs w:val="24"/>
          <w:lang w:val="mn-MN"/>
        </w:rPr>
      </w:pPr>
    </w:p>
    <w:p w14:paraId="36AE9EB4" w14:textId="77777777" w:rsidR="00CD28F4" w:rsidRPr="00194DEB" w:rsidRDefault="00CD28F4" w:rsidP="00CD28F4">
      <w:pPr>
        <w:spacing w:after="0" w:line="240" w:lineRule="auto"/>
        <w:ind w:right="-1" w:firstLine="567"/>
        <w:jc w:val="both"/>
        <w:rPr>
          <w:rFonts w:ascii="Arial" w:hAnsi="Arial" w:cs="Arial"/>
          <w:szCs w:val="24"/>
          <w:shd w:val="clear" w:color="auto" w:fill="FFFFFF"/>
          <w:lang w:val="mn-MN"/>
        </w:rPr>
      </w:pPr>
      <w:r w:rsidRPr="00194DEB">
        <w:rPr>
          <w:rFonts w:ascii="Arial" w:hAnsi="Arial" w:cs="Arial"/>
          <w:szCs w:val="24"/>
          <w:lang w:val="mn-MN"/>
        </w:rPr>
        <w:t>Цөмийн энергийн тухай хуульд орсон 2024 оны 11 дүгээр сарын 21</w:t>
      </w:r>
      <w:r w:rsidRPr="00194DEB">
        <w:rPr>
          <w:rFonts w:ascii="Arial" w:eastAsiaTheme="minorEastAsia" w:hAnsi="Arial" w:cs="Arial"/>
          <w:szCs w:val="24"/>
          <w:lang w:val="mn-MN" w:eastAsia="zh-CN"/>
        </w:rPr>
        <w:t>-</w:t>
      </w:r>
      <w:r w:rsidRPr="00194DEB">
        <w:rPr>
          <w:rFonts w:ascii="Arial" w:hAnsi="Arial" w:cs="Arial"/>
          <w:szCs w:val="24"/>
          <w:lang w:val="mn-MN"/>
        </w:rPr>
        <w:t xml:space="preserve">ний өдрийн нэмэлт, өөрчлөлтөд “5.5.Энэ хуулийн 5.2, 5.3-т заасан төрийн эзэмшлийн хувь, хэмжээг ашигт малтмалын нөөц ашигласны тусгай төлбөрөөр орлуулах, бүтээгдэхүүн хуваах, төрийн эзэмшлийн хувьцааны төрлийг өөрчлөх, эдгээрийг хослуулах зэрэг үр өгөөжийн дийлэнх нь Монгол Улсад ногдох хувилбарыг харгалзан </w:t>
      </w:r>
      <w:r w:rsidRPr="00194DEB">
        <w:rPr>
          <w:rFonts w:ascii="Arial" w:eastAsiaTheme="minorEastAsia" w:hAnsi="Arial" w:cs="Arial"/>
          <w:szCs w:val="24"/>
          <w:lang w:val="mn-MN" w:eastAsia="zh-CN"/>
        </w:rPr>
        <w:t>Засгийн</w:t>
      </w:r>
      <w:r w:rsidRPr="00194DEB">
        <w:rPr>
          <w:rFonts w:ascii="Arial" w:hAnsi="Arial" w:cs="Arial"/>
          <w:szCs w:val="24"/>
          <w:lang w:val="mn-MN"/>
        </w:rPr>
        <w:t xml:space="preserve"> газрын өргөн мэдүүлснээр Улсын Их Хурал өөрөөр тогтоож болно.” гэж, мөн </w:t>
      </w:r>
      <w:r w:rsidRPr="00194DEB">
        <w:rPr>
          <w:rFonts w:ascii="Arial" w:hAnsi="Arial" w:cs="Arial"/>
          <w:szCs w:val="24"/>
          <w:shd w:val="clear" w:color="auto" w:fill="FFFFFF"/>
          <w:lang w:val="mn-MN"/>
        </w:rPr>
        <w:t>“20</w:t>
      </w:r>
      <w:r w:rsidRPr="00194DEB">
        <w:rPr>
          <w:rFonts w:ascii="Arial" w:eastAsia="Arial" w:hAnsi="Arial" w:cs="Arial"/>
          <w:szCs w:val="24"/>
          <w:vertAlign w:val="superscript"/>
          <w:lang w:val="mn-MN"/>
        </w:rPr>
        <w:t>1</w:t>
      </w:r>
      <w:r w:rsidRPr="00194DEB">
        <w:rPr>
          <w:rFonts w:ascii="Arial" w:hAnsi="Arial" w:cs="Arial"/>
          <w:szCs w:val="24"/>
          <w:shd w:val="clear" w:color="auto" w:fill="FFFFFF"/>
          <w:lang w:val="mn-MN"/>
        </w:rPr>
        <w:t>.5.Энэ хуулийн 5.5-д заасны дагуу цацраг идэвхт ашигт малтмалын ордын төрийн эзэмшлийн хувь, хэмжээг энэ хуулийн 5.2, 5.3-т зааснаас өөрөөр тогтоосон бол төрийн эзэмшлийн хувь, хэмжээг ашигт малтмалын нөөц ашигласны тусгай төлбөрөөр орлуулж болно.” гэж, “</w:t>
      </w:r>
      <w:r w:rsidRPr="00194DEB">
        <w:rPr>
          <w:rFonts w:ascii="Arial" w:eastAsia="Arial" w:hAnsi="Arial" w:cs="Arial"/>
          <w:szCs w:val="24"/>
          <w:lang w:val="mn-MN"/>
        </w:rPr>
        <w:t>20</w:t>
      </w:r>
      <w:r w:rsidRPr="00194DEB">
        <w:rPr>
          <w:rFonts w:ascii="Arial" w:eastAsia="Arial" w:hAnsi="Arial" w:cs="Arial"/>
          <w:szCs w:val="24"/>
          <w:vertAlign w:val="superscript"/>
          <w:lang w:val="mn-MN"/>
        </w:rPr>
        <w:t>1</w:t>
      </w:r>
      <w:r w:rsidRPr="00194DEB">
        <w:rPr>
          <w:rFonts w:ascii="Arial" w:hAnsi="Arial" w:cs="Arial"/>
          <w:szCs w:val="24"/>
          <w:shd w:val="clear" w:color="auto" w:fill="FFFFFF"/>
          <w:lang w:val="mn-MN"/>
        </w:rPr>
        <w:t>.6.Энэ хуулийн 20</w:t>
      </w:r>
      <w:r w:rsidRPr="00194DEB">
        <w:rPr>
          <w:rFonts w:ascii="Arial" w:hAnsi="Arial" w:cs="Arial"/>
          <w:szCs w:val="24"/>
          <w:shd w:val="clear" w:color="auto" w:fill="FFFFFF"/>
          <w:vertAlign w:val="superscript"/>
          <w:lang w:val="mn-MN"/>
        </w:rPr>
        <w:t>1</w:t>
      </w:r>
      <w:r w:rsidRPr="00194DEB">
        <w:rPr>
          <w:rFonts w:ascii="Arial" w:hAnsi="Arial" w:cs="Arial"/>
          <w:szCs w:val="24"/>
          <w:shd w:val="clear" w:color="auto" w:fill="FFFFFF"/>
          <w:lang w:val="mn-MN"/>
        </w:rPr>
        <w:t>.5-д заасан ашигт малтмалын нөөц ашигласны тусгай төлбөрийн хувь, хэмжээг тухайн ордын онцлог, цацраг идэвхт ашигт малтмалын зах зээлийн үнийн түвшнийг харгалзан Засгийн газрын өргөн мэдүүлснээр Улсын Их Хурал тогтооно.” гэж тус тус заасан.</w:t>
      </w:r>
    </w:p>
    <w:p w14:paraId="640B3149" w14:textId="77777777" w:rsidR="00CD28F4" w:rsidRPr="00194DEB" w:rsidRDefault="00CD28F4" w:rsidP="00CD28F4">
      <w:pPr>
        <w:spacing w:after="0" w:line="240" w:lineRule="auto"/>
        <w:ind w:right="-1"/>
        <w:jc w:val="both"/>
        <w:rPr>
          <w:rFonts w:ascii="Arial" w:hAnsi="Arial" w:cs="Arial"/>
          <w:szCs w:val="24"/>
          <w:highlight w:val="yellow"/>
          <w:lang w:val="mn-MN"/>
        </w:rPr>
      </w:pPr>
    </w:p>
    <w:p w14:paraId="1C6EABD1" w14:textId="77777777" w:rsidR="00CD28F4" w:rsidRPr="00194DEB" w:rsidRDefault="00CD28F4" w:rsidP="00CD28F4">
      <w:pPr>
        <w:spacing w:after="0" w:line="240" w:lineRule="auto"/>
        <w:ind w:right="-22" w:firstLine="567"/>
        <w:contextualSpacing/>
        <w:jc w:val="both"/>
        <w:rPr>
          <w:rFonts w:ascii="Arial" w:hAnsi="Arial" w:cs="Arial"/>
          <w:szCs w:val="24"/>
          <w:lang w:val="mn-MN"/>
        </w:rPr>
      </w:pPr>
      <w:r w:rsidRPr="00194DEB">
        <w:rPr>
          <w:rFonts w:ascii="Arial" w:hAnsi="Arial" w:cs="Arial"/>
          <w:szCs w:val="24"/>
          <w:lang w:val="mn-MN"/>
        </w:rPr>
        <w:t>Энэ хүрээнд “Монгол Улсын Засгийн газрын 2024-2028  оны үйл ажиллагааны хөтөлбөр”-т туссан Монгол, Францын хамтарсан ураны төслийн үр өгөөжийн дийлэнх нь Монгол Улсад ногдох хувилбарыг судалж, тусгай зөвшөөрөл эзэмшигч компанийн төрийн эзэмшлийн хувь, хэмжээг 10 хувийн төрийн эзэмшлийн давуу эрхийн хувьцаа, ашигт малтмалын нөөц ашигласны тусгай төлбөрөөр орлуулах талаар Улсын Их Хурлын тогтоолын төсөл бэлтгэлээ.</w:t>
      </w:r>
    </w:p>
    <w:p w14:paraId="5CC232C9" w14:textId="77777777" w:rsidR="00CD28F4" w:rsidRPr="00194DEB" w:rsidRDefault="00CD28F4" w:rsidP="00CD28F4">
      <w:pPr>
        <w:spacing w:after="0" w:line="240" w:lineRule="auto"/>
        <w:jc w:val="both"/>
        <w:rPr>
          <w:rFonts w:ascii="Arial" w:hAnsi="Arial" w:cs="Arial"/>
          <w:szCs w:val="24"/>
          <w:lang w:val="mn-MN"/>
        </w:rPr>
      </w:pPr>
    </w:p>
    <w:p w14:paraId="21233C43" w14:textId="77777777" w:rsidR="00CD28F4" w:rsidRPr="00194DEB" w:rsidRDefault="00CD28F4" w:rsidP="00CD28F4">
      <w:pPr>
        <w:spacing w:after="0" w:line="240" w:lineRule="auto"/>
        <w:ind w:firstLine="567"/>
        <w:jc w:val="both"/>
        <w:rPr>
          <w:rFonts w:ascii="Arial" w:hAnsi="Arial" w:cs="Arial"/>
          <w:szCs w:val="24"/>
          <w:lang w:val="mn-MN"/>
        </w:rPr>
      </w:pPr>
      <w:r w:rsidRPr="00194DEB">
        <w:rPr>
          <w:rFonts w:ascii="Arial" w:hAnsi="Arial" w:cs="Arial"/>
          <w:szCs w:val="24"/>
          <w:lang w:val="mn-MN"/>
        </w:rPr>
        <w:t>Дээрх хувилбарыг сонгосноор төслийн үр өгөөжийн дийлэнх нь Монгол Улсад ногдох тооцоолол гарсан бөгөөд үүнийг хөрөнгө оруулагчтай байгуулах Хөрөнгө оруулалтын гэрээний төсөлд баталгаажуулан тусгахаар талууд тохиролцсон болно.</w:t>
      </w:r>
    </w:p>
    <w:p w14:paraId="5FCB97C0" w14:textId="77777777" w:rsidR="00CD28F4" w:rsidRPr="00194DEB" w:rsidRDefault="00CD28F4" w:rsidP="00CD28F4">
      <w:pPr>
        <w:spacing w:after="0" w:line="240" w:lineRule="auto"/>
        <w:ind w:right="-22"/>
        <w:jc w:val="both"/>
        <w:rPr>
          <w:rFonts w:ascii="Arial" w:eastAsia="Aptos" w:hAnsi="Arial" w:cs="Arial"/>
          <w:szCs w:val="24"/>
          <w:lang w:val="mn-MN" w:bidi="ar-SA"/>
        </w:rPr>
      </w:pPr>
    </w:p>
    <w:p w14:paraId="2089908C" w14:textId="77777777" w:rsidR="00CD28F4" w:rsidRDefault="00CD28F4" w:rsidP="00CD28F4">
      <w:pPr>
        <w:spacing w:after="0" w:line="240" w:lineRule="auto"/>
        <w:ind w:right="-22" w:firstLine="567"/>
        <w:jc w:val="both"/>
        <w:rPr>
          <w:rFonts w:ascii="Arial" w:eastAsia="Aptos" w:hAnsi="Arial" w:cs="Arial"/>
          <w:szCs w:val="24"/>
          <w:lang w:val="mn-MN" w:bidi="ar-SA"/>
        </w:rPr>
      </w:pPr>
      <w:r w:rsidRPr="00194DEB">
        <w:rPr>
          <w:rFonts w:ascii="Arial" w:eastAsia="Aptos" w:hAnsi="Arial" w:cs="Arial"/>
          <w:szCs w:val="24"/>
          <w:lang w:val="mn-MN" w:bidi="ar-SA"/>
        </w:rPr>
        <w:t xml:space="preserve">Иймд тогтоолын төслийн 1 дүгээр заалтад </w:t>
      </w:r>
      <w:r w:rsidRPr="00194DEB">
        <w:rPr>
          <w:rFonts w:ascii="Arial" w:eastAsiaTheme="minorEastAsia" w:hAnsi="Arial" w:cs="Arial"/>
          <w:color w:val="000000" w:themeColor="text1"/>
          <w:kern w:val="0"/>
          <w:szCs w:val="24"/>
          <w:lang w:val="mn-MN" w:bidi="ar-SA"/>
          <w14:ligatures w14:val="none"/>
        </w:rPr>
        <w:t xml:space="preserve">“Бадрах Энержи” ХХК-ийн төрийн эзэмшлийн </w:t>
      </w:r>
      <w:r w:rsidRPr="00194DEB">
        <w:rPr>
          <w:rFonts w:ascii="Arial" w:eastAsia="Aptos" w:hAnsi="Arial" w:cs="Arial"/>
          <w:szCs w:val="24"/>
          <w:lang w:val="mn-MN" w:bidi="ar-SA"/>
        </w:rPr>
        <w:t xml:space="preserve">34 хувийн хувьцааг ашигт малтмалын нөөц ашигласны тусгай төлбөр болон 10 хувийн төрийн эзэмшлийн давуу эрхийн хувьцаанд хөрвүүлж, орлуулах </w:t>
      </w:r>
      <w:r w:rsidRPr="00194DEB">
        <w:rPr>
          <w:rFonts w:ascii="Arial" w:eastAsia="Arial" w:hAnsi="Arial" w:cs="Arial"/>
          <w:szCs w:val="24"/>
          <w:highlight w:val="white"/>
          <w:lang w:val="mn-MN"/>
        </w:rPr>
        <w:t xml:space="preserve">асуудлыг, 2 дугаар заалтад </w:t>
      </w:r>
      <w:r w:rsidRPr="00194DEB">
        <w:rPr>
          <w:rFonts w:ascii="Arial" w:eastAsia="Aptos" w:hAnsi="Arial" w:cs="Arial"/>
          <w:szCs w:val="24"/>
          <w:lang w:val="mn-MN" w:bidi="ar-SA"/>
        </w:rPr>
        <w:t xml:space="preserve">ашигт малтмалын нөөц ашигласны тусгай төлбөрийн хувь, хэмжээг тогтоох, 3 дугаар заалтад тус тогтоолыг дагаж мөрдөх хугацааг тусгасан болно. Мөн ашигт малтмалын нөөц ашигласны тусгай төлбөрийн хувь, хэмжээг </w:t>
      </w:r>
      <w:r w:rsidRPr="00194DEB">
        <w:rPr>
          <w:rFonts w:ascii="Arial" w:hAnsi="Arial" w:cs="Arial"/>
          <w:szCs w:val="24"/>
          <w:lang w:val="mn-MN"/>
        </w:rPr>
        <w:t>ураны зах  зээлийн үнийн түвшнээс хамаарч</w:t>
      </w:r>
      <w:r w:rsidRPr="00194DEB">
        <w:rPr>
          <w:rFonts w:ascii="Arial" w:eastAsia="Aptos" w:hAnsi="Arial" w:cs="Arial"/>
          <w:szCs w:val="24"/>
          <w:lang w:val="mn-MN" w:bidi="ar-SA"/>
        </w:rPr>
        <w:t xml:space="preserve"> дараах байдлаар тогтоохоор заасан.</w:t>
      </w:r>
    </w:p>
    <w:p w14:paraId="587AFEA2" w14:textId="77777777" w:rsidR="00CD28F4" w:rsidRPr="00194DEB" w:rsidRDefault="00CD28F4" w:rsidP="00CD28F4">
      <w:pPr>
        <w:spacing w:after="0" w:line="240" w:lineRule="auto"/>
        <w:ind w:right="-22" w:firstLine="567"/>
        <w:jc w:val="both"/>
        <w:rPr>
          <w:rFonts w:ascii="Arial" w:eastAsia="Aptos" w:hAnsi="Arial" w:cs="Arial"/>
          <w:szCs w:val="24"/>
          <w:lang w:val="mn-MN" w:bidi="ar-SA"/>
        </w:rPr>
      </w:pPr>
    </w:p>
    <w:tbl>
      <w:tblPr>
        <w:tblStyle w:val="TableGrid1"/>
        <w:tblW w:w="9351" w:type="dxa"/>
        <w:tblLook w:val="04A0" w:firstRow="1" w:lastRow="0" w:firstColumn="1" w:lastColumn="0" w:noHBand="0" w:noVBand="1"/>
      </w:tblPr>
      <w:tblGrid>
        <w:gridCol w:w="4673"/>
        <w:gridCol w:w="4678"/>
      </w:tblGrid>
      <w:tr w:rsidR="00CD28F4" w:rsidRPr="00194DEB" w14:paraId="7955F5D8" w14:textId="77777777" w:rsidTr="00D2197A">
        <w:trPr>
          <w:trHeight w:val="576"/>
        </w:trPr>
        <w:tc>
          <w:tcPr>
            <w:tcW w:w="4673" w:type="dxa"/>
            <w:vAlign w:val="center"/>
          </w:tcPr>
          <w:p w14:paraId="01877A67" w14:textId="77777777" w:rsidR="00CD28F4" w:rsidRPr="00194DEB" w:rsidRDefault="00CD28F4" w:rsidP="00D2197A">
            <w:pPr>
              <w:ind w:right="-143"/>
              <w:jc w:val="center"/>
              <w:rPr>
                <w:rFonts w:eastAsia="Arial Unicode MS" w:cs="Arial"/>
                <w:noProof/>
                <w:sz w:val="22"/>
                <w:szCs w:val="22"/>
                <w:lang w:val="mn-MN" w:bidi="ar-SA"/>
                <w14:ligatures w14:val="none"/>
              </w:rPr>
            </w:pPr>
            <w:r w:rsidRPr="00194DEB">
              <w:rPr>
                <w:rFonts w:eastAsia="Arial Unicode MS" w:cs="Arial"/>
                <w:noProof/>
                <w:sz w:val="22"/>
                <w:szCs w:val="22"/>
                <w:lang w:val="mn-MN" w:bidi="ar-SA"/>
                <w14:ligatures w14:val="none"/>
              </w:rPr>
              <w:t>Ураны хүдрийн баяжмал</w:t>
            </w:r>
          </w:p>
          <w:p w14:paraId="456F63F6" w14:textId="77777777" w:rsidR="00CD28F4" w:rsidRPr="00194DEB" w:rsidRDefault="00CD28F4" w:rsidP="00D2197A">
            <w:pPr>
              <w:ind w:right="-143"/>
              <w:jc w:val="center"/>
              <w:rPr>
                <w:rFonts w:eastAsia="Arial Unicode MS" w:cs="Arial"/>
                <w:noProof/>
                <w:sz w:val="22"/>
                <w:szCs w:val="22"/>
                <w:lang w:val="mn-MN" w:bidi="ar-SA"/>
                <w14:ligatures w14:val="none"/>
              </w:rPr>
            </w:pPr>
            <w:r w:rsidRPr="00194DEB">
              <w:rPr>
                <w:rFonts w:eastAsia="Arial Unicode MS" w:cs="Arial"/>
                <w:noProof/>
                <w:sz w:val="22"/>
                <w:szCs w:val="22"/>
                <w:lang w:val="mn-MN" w:bidi="ar-SA"/>
                <w14:ligatures w14:val="none"/>
              </w:rPr>
              <w:t>(ураны исэл U3O8)-ын</w:t>
            </w:r>
            <w:r w:rsidRPr="00194DEB">
              <w:rPr>
                <w:rFonts w:eastAsia="Arial Unicode MS" w:cs="Arial"/>
                <w:noProof/>
                <w:sz w:val="22"/>
                <w:szCs w:val="22"/>
                <w:vertAlign w:val="subscript"/>
                <w:lang w:val="mn-MN" w:bidi="ar-SA"/>
                <w14:ligatures w14:val="none"/>
              </w:rPr>
              <w:t xml:space="preserve"> </w:t>
            </w:r>
            <w:r w:rsidRPr="00194DEB">
              <w:rPr>
                <w:rFonts w:eastAsia="Arial Unicode MS" w:cs="Arial"/>
                <w:noProof/>
                <w:sz w:val="22"/>
                <w:szCs w:val="22"/>
                <w:lang w:val="mn-MN" w:bidi="ar-SA"/>
                <w14:ligatures w14:val="none"/>
              </w:rPr>
              <w:t>зах зээлийн үнэ (ам.доллар/фунт)</w:t>
            </w:r>
          </w:p>
        </w:tc>
        <w:tc>
          <w:tcPr>
            <w:tcW w:w="4678" w:type="dxa"/>
            <w:vAlign w:val="center"/>
          </w:tcPr>
          <w:p w14:paraId="5D5AA417" w14:textId="77777777" w:rsidR="00CD28F4" w:rsidRPr="00194DEB" w:rsidRDefault="00CD28F4" w:rsidP="00D2197A">
            <w:pPr>
              <w:ind w:right="-143"/>
              <w:jc w:val="center"/>
              <w:rPr>
                <w:rFonts w:eastAsia="Arial Unicode MS" w:cs="Arial"/>
                <w:noProof/>
                <w:sz w:val="22"/>
                <w:szCs w:val="22"/>
                <w:lang w:val="mn-MN" w:bidi="ar-SA"/>
                <w14:ligatures w14:val="none"/>
              </w:rPr>
            </w:pPr>
            <w:r w:rsidRPr="00194DEB">
              <w:rPr>
                <w:rFonts w:eastAsia="Arial Unicode MS" w:cs="Arial"/>
                <w:noProof/>
                <w:sz w:val="22"/>
                <w:szCs w:val="22"/>
                <w:lang w:val="mn-MN" w:bidi="ar-SA"/>
                <w14:ligatures w14:val="none"/>
              </w:rPr>
              <w:t>Ашигт малтмалын нөөц ашигласны тусгай төлбөрийн хувь, хэмжээ</w:t>
            </w:r>
          </w:p>
        </w:tc>
      </w:tr>
      <w:tr w:rsidR="00CD28F4" w:rsidRPr="00194DEB" w14:paraId="26611720" w14:textId="77777777" w:rsidTr="00D2197A">
        <w:trPr>
          <w:trHeight w:val="223"/>
        </w:trPr>
        <w:tc>
          <w:tcPr>
            <w:tcW w:w="4673" w:type="dxa"/>
          </w:tcPr>
          <w:p w14:paraId="71C56A75" w14:textId="77777777" w:rsidR="00CD28F4" w:rsidRPr="00194DEB" w:rsidRDefault="00CD28F4" w:rsidP="00D2197A">
            <w:pPr>
              <w:ind w:right="-143"/>
              <w:jc w:val="center"/>
              <w:rPr>
                <w:rFonts w:eastAsia="Arial Unicode MS" w:cs="Arial"/>
                <w:noProof/>
                <w:sz w:val="22"/>
                <w:szCs w:val="22"/>
                <w:lang w:val="mn-MN" w:bidi="ar-SA"/>
                <w14:ligatures w14:val="none"/>
              </w:rPr>
            </w:pPr>
            <w:r w:rsidRPr="00194DEB">
              <w:rPr>
                <w:rFonts w:eastAsia="Arial Unicode MS" w:cs="Arial"/>
                <w:noProof/>
                <w:sz w:val="22"/>
                <w:szCs w:val="22"/>
                <w:lang w:val="mn-MN" w:bidi="ar-SA"/>
                <w14:ligatures w14:val="none"/>
              </w:rPr>
              <w:t>0-40 хүртэл</w:t>
            </w:r>
          </w:p>
        </w:tc>
        <w:tc>
          <w:tcPr>
            <w:tcW w:w="4678" w:type="dxa"/>
          </w:tcPr>
          <w:p w14:paraId="3D92089C" w14:textId="77777777" w:rsidR="00CD28F4" w:rsidRPr="00194DEB" w:rsidRDefault="00CD28F4" w:rsidP="00D2197A">
            <w:pPr>
              <w:ind w:right="-143"/>
              <w:jc w:val="center"/>
              <w:rPr>
                <w:rFonts w:eastAsia="Arial Unicode MS" w:cs="Arial"/>
                <w:noProof/>
                <w:sz w:val="22"/>
                <w:szCs w:val="22"/>
                <w:lang w:val="mn-MN" w:bidi="ar-SA"/>
                <w14:ligatures w14:val="none"/>
              </w:rPr>
            </w:pPr>
            <w:r w:rsidRPr="00194DEB">
              <w:rPr>
                <w:rFonts w:eastAsia="Arial Unicode MS" w:cs="Arial"/>
                <w:noProof/>
                <w:sz w:val="22"/>
                <w:szCs w:val="22"/>
                <w:lang w:val="mn-MN" w:bidi="ar-SA"/>
                <w14:ligatures w14:val="none"/>
              </w:rPr>
              <w:t>0.0%</w:t>
            </w:r>
          </w:p>
        </w:tc>
      </w:tr>
      <w:tr w:rsidR="00CD28F4" w:rsidRPr="00194DEB" w14:paraId="19B2A16A" w14:textId="77777777" w:rsidTr="00D2197A">
        <w:trPr>
          <w:trHeight w:val="223"/>
        </w:trPr>
        <w:tc>
          <w:tcPr>
            <w:tcW w:w="4673" w:type="dxa"/>
          </w:tcPr>
          <w:p w14:paraId="75C0E0EB" w14:textId="77777777" w:rsidR="00CD28F4" w:rsidRPr="00194DEB" w:rsidRDefault="00CD28F4" w:rsidP="00D2197A">
            <w:pPr>
              <w:ind w:right="-143"/>
              <w:jc w:val="center"/>
              <w:rPr>
                <w:rFonts w:eastAsia="Arial Unicode MS" w:cs="Arial"/>
                <w:noProof/>
                <w:sz w:val="22"/>
                <w:szCs w:val="22"/>
                <w:lang w:val="mn-MN" w:bidi="ar-SA"/>
                <w14:ligatures w14:val="none"/>
              </w:rPr>
            </w:pPr>
            <w:r w:rsidRPr="00194DEB">
              <w:rPr>
                <w:rFonts w:eastAsia="Arial Unicode MS" w:cs="Arial"/>
                <w:noProof/>
                <w:sz w:val="22"/>
                <w:szCs w:val="22"/>
                <w:lang w:val="mn-MN" w:bidi="ar-SA"/>
                <w14:ligatures w14:val="none"/>
              </w:rPr>
              <w:t>40-50 хүртэл</w:t>
            </w:r>
          </w:p>
        </w:tc>
        <w:tc>
          <w:tcPr>
            <w:tcW w:w="4678" w:type="dxa"/>
          </w:tcPr>
          <w:p w14:paraId="03817D5A" w14:textId="77777777" w:rsidR="00CD28F4" w:rsidRPr="00194DEB" w:rsidRDefault="00CD28F4" w:rsidP="00D2197A">
            <w:pPr>
              <w:ind w:right="-143"/>
              <w:jc w:val="center"/>
              <w:rPr>
                <w:rFonts w:eastAsia="Arial Unicode MS" w:cs="Arial"/>
                <w:noProof/>
                <w:sz w:val="22"/>
                <w:szCs w:val="22"/>
                <w:lang w:val="mn-MN" w:bidi="ar-SA"/>
                <w14:ligatures w14:val="none"/>
              </w:rPr>
            </w:pPr>
            <w:r w:rsidRPr="00194DEB">
              <w:rPr>
                <w:rFonts w:eastAsia="Arial Unicode MS" w:cs="Arial"/>
                <w:noProof/>
                <w:sz w:val="22"/>
                <w:szCs w:val="22"/>
                <w:lang w:val="mn-MN" w:bidi="ar-SA"/>
                <w14:ligatures w14:val="none"/>
              </w:rPr>
              <w:t>0.5%</w:t>
            </w:r>
          </w:p>
        </w:tc>
      </w:tr>
      <w:tr w:rsidR="00CD28F4" w:rsidRPr="00194DEB" w14:paraId="18630FD7" w14:textId="77777777" w:rsidTr="00D2197A">
        <w:trPr>
          <w:trHeight w:val="234"/>
        </w:trPr>
        <w:tc>
          <w:tcPr>
            <w:tcW w:w="4673" w:type="dxa"/>
          </w:tcPr>
          <w:p w14:paraId="74E7306D" w14:textId="77777777" w:rsidR="00CD28F4" w:rsidRPr="00194DEB" w:rsidRDefault="00CD28F4" w:rsidP="00D2197A">
            <w:pPr>
              <w:ind w:right="-143"/>
              <w:jc w:val="center"/>
              <w:rPr>
                <w:rFonts w:eastAsia="Arial Unicode MS" w:cs="Arial"/>
                <w:noProof/>
                <w:sz w:val="22"/>
                <w:szCs w:val="22"/>
                <w:lang w:val="mn-MN" w:bidi="ar-SA"/>
                <w14:ligatures w14:val="none"/>
              </w:rPr>
            </w:pPr>
            <w:r w:rsidRPr="00194DEB">
              <w:rPr>
                <w:rFonts w:eastAsia="Arial Unicode MS" w:cs="Arial"/>
                <w:noProof/>
                <w:sz w:val="22"/>
                <w:szCs w:val="22"/>
                <w:lang w:val="mn-MN" w:bidi="ar-SA"/>
                <w14:ligatures w14:val="none"/>
              </w:rPr>
              <w:t>50-аас дээш</w:t>
            </w:r>
          </w:p>
        </w:tc>
        <w:tc>
          <w:tcPr>
            <w:tcW w:w="4678" w:type="dxa"/>
          </w:tcPr>
          <w:p w14:paraId="6439CC64" w14:textId="77777777" w:rsidR="00CD28F4" w:rsidRPr="00194DEB" w:rsidRDefault="00CD28F4" w:rsidP="00D2197A">
            <w:pPr>
              <w:ind w:right="-143"/>
              <w:jc w:val="center"/>
              <w:rPr>
                <w:rFonts w:eastAsia="Arial Unicode MS" w:cs="Arial"/>
                <w:noProof/>
                <w:sz w:val="22"/>
                <w:szCs w:val="22"/>
                <w:lang w:val="mn-MN" w:bidi="ar-SA"/>
                <w14:ligatures w14:val="none"/>
              </w:rPr>
            </w:pPr>
            <w:r w:rsidRPr="00194DEB">
              <w:rPr>
                <w:rFonts w:eastAsiaTheme="minorEastAsia" w:cs="Arial"/>
                <w:sz w:val="22"/>
                <w:szCs w:val="22"/>
                <w:lang w:val="mn-MN" w:bidi="ar-SA"/>
                <w14:ligatures w14:val="none"/>
              </w:rPr>
              <w:t>5.0%</w:t>
            </w:r>
          </w:p>
        </w:tc>
      </w:tr>
    </w:tbl>
    <w:p w14:paraId="2B637A15" w14:textId="77777777" w:rsidR="00CD28F4" w:rsidRPr="00194DEB" w:rsidRDefault="00CD28F4" w:rsidP="00CD28F4">
      <w:pPr>
        <w:spacing w:after="0" w:line="240" w:lineRule="auto"/>
        <w:jc w:val="both"/>
        <w:rPr>
          <w:rFonts w:ascii="Arial" w:hAnsi="Arial" w:cs="Arial"/>
          <w:szCs w:val="24"/>
          <w:lang w:val="mn-MN"/>
        </w:rPr>
      </w:pPr>
    </w:p>
    <w:p w14:paraId="224F3C57" w14:textId="77777777" w:rsidR="00CD28F4" w:rsidRPr="00194DEB" w:rsidRDefault="00CD28F4" w:rsidP="00CD28F4">
      <w:pPr>
        <w:pBdr>
          <w:top w:val="nil"/>
          <w:left w:val="nil"/>
          <w:bottom w:val="nil"/>
          <w:right w:val="nil"/>
          <w:between w:val="nil"/>
        </w:pBdr>
        <w:tabs>
          <w:tab w:val="left" w:pos="1260"/>
          <w:tab w:val="left" w:pos="1418"/>
          <w:tab w:val="left" w:pos="2250"/>
        </w:tabs>
        <w:spacing w:after="0" w:line="240" w:lineRule="auto"/>
        <w:ind w:firstLine="709"/>
        <w:jc w:val="both"/>
        <w:rPr>
          <w:rFonts w:ascii="Arial" w:hAnsi="Arial" w:cs="Arial"/>
          <w:szCs w:val="24"/>
          <w:lang w:val="mn-MN"/>
        </w:rPr>
      </w:pPr>
      <w:proofErr w:type="spellStart"/>
      <w:r w:rsidRPr="00194DEB">
        <w:rPr>
          <w:rFonts w:ascii="Arial" w:hAnsi="Arial" w:cs="Arial"/>
          <w:color w:val="000000"/>
          <w:szCs w:val="24"/>
        </w:rPr>
        <w:t>Тус</w:t>
      </w:r>
      <w:proofErr w:type="spellEnd"/>
      <w:r w:rsidRPr="00194DEB">
        <w:rPr>
          <w:rFonts w:ascii="Arial" w:hAnsi="Arial" w:cs="Arial"/>
          <w:color w:val="000000"/>
          <w:szCs w:val="24"/>
        </w:rPr>
        <w:t xml:space="preserve"> </w:t>
      </w:r>
      <w:proofErr w:type="spellStart"/>
      <w:r w:rsidRPr="00194DEB">
        <w:rPr>
          <w:rFonts w:ascii="Arial" w:hAnsi="Arial" w:cs="Arial"/>
          <w:color w:val="000000"/>
          <w:szCs w:val="24"/>
        </w:rPr>
        <w:t>тогтоолын</w:t>
      </w:r>
      <w:proofErr w:type="spellEnd"/>
      <w:r w:rsidRPr="00194DEB">
        <w:rPr>
          <w:rFonts w:ascii="Arial" w:hAnsi="Arial" w:cs="Arial"/>
          <w:color w:val="000000"/>
          <w:szCs w:val="24"/>
        </w:rPr>
        <w:t xml:space="preserve"> </w:t>
      </w:r>
      <w:proofErr w:type="spellStart"/>
      <w:r w:rsidRPr="00194DEB">
        <w:rPr>
          <w:rFonts w:ascii="Arial" w:hAnsi="Arial" w:cs="Arial"/>
          <w:color w:val="000000"/>
          <w:szCs w:val="24"/>
        </w:rPr>
        <w:t>төсөл</w:t>
      </w:r>
      <w:proofErr w:type="spellEnd"/>
      <w:r w:rsidRPr="00194DEB">
        <w:rPr>
          <w:rFonts w:ascii="Arial" w:hAnsi="Arial" w:cs="Arial"/>
          <w:color w:val="000000"/>
          <w:szCs w:val="24"/>
        </w:rPr>
        <w:t xml:space="preserve"> </w:t>
      </w:r>
      <w:proofErr w:type="spellStart"/>
      <w:r w:rsidRPr="00194DEB">
        <w:rPr>
          <w:rFonts w:ascii="Arial" w:hAnsi="Arial" w:cs="Arial"/>
          <w:color w:val="000000"/>
          <w:szCs w:val="24"/>
        </w:rPr>
        <w:t>батлагдсанаар</w:t>
      </w:r>
      <w:proofErr w:type="spellEnd"/>
      <w:r w:rsidRPr="00194DEB">
        <w:rPr>
          <w:rFonts w:ascii="Arial" w:hAnsi="Arial" w:cs="Arial"/>
          <w:szCs w:val="24"/>
        </w:rPr>
        <w:t xml:space="preserve"> “</w:t>
      </w:r>
      <w:r w:rsidRPr="00194DEB">
        <w:rPr>
          <w:rFonts w:ascii="Arial" w:hAnsi="Arial" w:cs="Arial"/>
          <w:szCs w:val="24"/>
          <w:lang w:val="mn-MN"/>
        </w:rPr>
        <w:t>Монгол Улсын Засгийн газрын 2024-</w:t>
      </w:r>
      <w:proofErr w:type="gramStart"/>
      <w:r w:rsidRPr="00194DEB">
        <w:rPr>
          <w:rFonts w:ascii="Arial" w:hAnsi="Arial" w:cs="Arial"/>
          <w:szCs w:val="24"/>
          <w:lang w:val="mn-MN"/>
        </w:rPr>
        <w:t>2028  оны</w:t>
      </w:r>
      <w:proofErr w:type="gramEnd"/>
      <w:r w:rsidRPr="00194DEB">
        <w:rPr>
          <w:rFonts w:ascii="Arial" w:hAnsi="Arial" w:cs="Arial"/>
          <w:szCs w:val="24"/>
          <w:lang w:val="mn-MN"/>
        </w:rPr>
        <w:t xml:space="preserve"> үйл ажиллагааны хөтөлбөр”-ийн 3.3.1.11-д заасан Зөөвч-Овоо, Дулаан уулын ураны ордыг ашиглах хөрөнгө оруулалтын гэрээг байгуулагдаж, Монгол, Францын хамтарсан Ураны төсөл үр ашигтай хэрэгжих боломж бүрдэнэ. </w:t>
      </w:r>
    </w:p>
    <w:p w14:paraId="2BEAE7F7" w14:textId="54CA9EBC" w:rsidR="00F2410C" w:rsidRDefault="00F2410C" w:rsidP="00F2410C">
      <w:pPr>
        <w:spacing w:after="0" w:line="240" w:lineRule="auto"/>
        <w:rPr>
          <w:rFonts w:ascii="Arial" w:hAnsi="Arial" w:cs="Arial"/>
          <w:szCs w:val="24"/>
          <w:lang w:val="mn-MN"/>
        </w:rPr>
      </w:pPr>
    </w:p>
    <w:p w14:paraId="7047DFCD" w14:textId="77777777" w:rsidR="00CD28F4" w:rsidRDefault="00CD28F4" w:rsidP="00F2410C">
      <w:pPr>
        <w:spacing w:after="0" w:line="240" w:lineRule="auto"/>
        <w:rPr>
          <w:rFonts w:ascii="Arial" w:hAnsi="Arial" w:cs="Arial"/>
          <w:szCs w:val="24"/>
          <w:lang w:val="mn-MN"/>
        </w:rPr>
      </w:pPr>
    </w:p>
    <w:p w14:paraId="573D68C0" w14:textId="77777777" w:rsidR="00CD28F4" w:rsidRDefault="00CD28F4" w:rsidP="00F2410C">
      <w:pPr>
        <w:spacing w:after="0" w:line="240" w:lineRule="auto"/>
        <w:rPr>
          <w:rFonts w:ascii="Arial" w:hAnsi="Arial" w:cs="Arial"/>
          <w:szCs w:val="24"/>
          <w:lang w:val="mn-MN"/>
        </w:rPr>
      </w:pPr>
    </w:p>
    <w:p w14:paraId="53B17E64" w14:textId="1DF06F4F" w:rsidR="00FA1724" w:rsidRPr="00693BDB" w:rsidRDefault="00FA1724" w:rsidP="00FA1724">
      <w:pPr>
        <w:spacing w:after="0" w:line="240" w:lineRule="auto"/>
        <w:jc w:val="right"/>
        <w:rPr>
          <w:rFonts w:ascii="Arial" w:hAnsi="Arial" w:cs="Arial"/>
          <w:szCs w:val="24"/>
          <w:lang w:val="mn-MN"/>
        </w:rPr>
      </w:pPr>
      <w:r w:rsidRPr="00693BDB">
        <w:rPr>
          <w:rFonts w:ascii="Arial" w:hAnsi="Arial" w:cs="Arial"/>
          <w:szCs w:val="24"/>
          <w:lang w:val="mn-MN"/>
        </w:rPr>
        <w:lastRenderedPageBreak/>
        <w:t>Хавсралт 1</w:t>
      </w:r>
    </w:p>
    <w:p w14:paraId="25823B67" w14:textId="77777777" w:rsidR="00FA1724" w:rsidRPr="00693BDB" w:rsidRDefault="00FA1724" w:rsidP="00FA1724">
      <w:pPr>
        <w:spacing w:after="0" w:line="240" w:lineRule="auto"/>
        <w:jc w:val="right"/>
        <w:rPr>
          <w:rFonts w:ascii="Arial" w:hAnsi="Arial" w:cs="Arial"/>
          <w:szCs w:val="24"/>
          <w:lang w:val="mn-MN"/>
        </w:rPr>
      </w:pPr>
    </w:p>
    <w:p w14:paraId="333A768A" w14:textId="77777777" w:rsidR="00FA1724" w:rsidRPr="00693BDB" w:rsidRDefault="00FA1724" w:rsidP="00FA1724">
      <w:pPr>
        <w:spacing w:after="0" w:line="240" w:lineRule="auto"/>
        <w:ind w:left="7200" w:firstLine="720"/>
        <w:jc w:val="both"/>
        <w:rPr>
          <w:rFonts w:ascii="Arial" w:hAnsi="Arial" w:cs="Arial"/>
          <w:szCs w:val="24"/>
          <w:lang w:val="mn-MN"/>
        </w:rPr>
      </w:pPr>
    </w:p>
    <w:p w14:paraId="2C80E3F6" w14:textId="77777777" w:rsidR="00667886" w:rsidRPr="00C71DF8" w:rsidRDefault="00667886" w:rsidP="00667886">
      <w:pPr>
        <w:shd w:val="clear" w:color="auto" w:fill="FFFFFF" w:themeFill="background1"/>
        <w:spacing w:after="240"/>
        <w:ind w:left="-629"/>
        <w:jc w:val="center"/>
        <w:textAlignment w:val="baseline"/>
        <w:rPr>
          <w:rFonts w:ascii="Arial" w:hAnsi="Arial" w:cs="Arial"/>
          <w:szCs w:val="24"/>
          <w:lang w:val="mn-MN"/>
        </w:rPr>
      </w:pPr>
      <w:r w:rsidRPr="00C71DF8">
        <w:rPr>
          <w:rFonts w:ascii="Arial" w:eastAsia="Arial" w:hAnsi="Arial" w:cs="Arial"/>
          <w:b/>
          <w:color w:val="000000" w:themeColor="text1"/>
          <w:szCs w:val="24"/>
          <w:lang w:val="mn-MN"/>
        </w:rPr>
        <w:t>ТАНИЛЦУУЛГА</w:t>
      </w:r>
    </w:p>
    <w:p w14:paraId="67B61D0C" w14:textId="77777777" w:rsidR="00667886" w:rsidRDefault="00667886" w:rsidP="00667886">
      <w:pPr>
        <w:shd w:val="clear" w:color="auto" w:fill="FFFFFF" w:themeFill="background1"/>
        <w:spacing w:after="0" w:line="240" w:lineRule="auto"/>
        <w:ind w:left="-629"/>
        <w:jc w:val="right"/>
        <w:textAlignment w:val="baseline"/>
        <w:rPr>
          <w:rFonts w:ascii="Arial" w:eastAsia="Arial" w:hAnsi="Arial" w:cs="Arial"/>
          <w:i/>
          <w:color w:val="000000" w:themeColor="text1"/>
          <w:szCs w:val="24"/>
          <w:lang w:val="mn-MN"/>
        </w:rPr>
      </w:pPr>
      <w:r>
        <w:rPr>
          <w:rFonts w:ascii="Arial" w:eastAsia="Arial" w:hAnsi="Arial" w:cs="Arial"/>
          <w:i/>
          <w:color w:val="000000" w:themeColor="text1"/>
          <w:szCs w:val="24"/>
          <w:lang w:val="mn-MN"/>
        </w:rPr>
        <w:t xml:space="preserve">“Бадрах энержи” ХХК-ийн хөрөнгө оруулагч </w:t>
      </w:r>
    </w:p>
    <w:p w14:paraId="5085368A" w14:textId="77777777" w:rsidR="00667886" w:rsidRDefault="00667886" w:rsidP="00667886">
      <w:pPr>
        <w:shd w:val="clear" w:color="auto" w:fill="FFFFFF" w:themeFill="background1"/>
        <w:spacing w:after="0" w:line="240" w:lineRule="auto"/>
        <w:ind w:left="-629"/>
        <w:jc w:val="right"/>
        <w:textAlignment w:val="baseline"/>
        <w:rPr>
          <w:rFonts w:ascii="Arial" w:eastAsia="Arial" w:hAnsi="Arial" w:cs="Arial"/>
          <w:i/>
          <w:color w:val="000000" w:themeColor="text1"/>
          <w:szCs w:val="24"/>
          <w:lang w:val="mn-MN"/>
        </w:rPr>
      </w:pPr>
      <w:r>
        <w:rPr>
          <w:rFonts w:ascii="Arial" w:eastAsia="Arial" w:hAnsi="Arial" w:cs="Arial"/>
          <w:i/>
          <w:color w:val="000000" w:themeColor="text1"/>
          <w:szCs w:val="24"/>
          <w:lang w:val="mn-MN"/>
        </w:rPr>
        <w:t xml:space="preserve">Орано Майнинг САС компанитай байгуулах </w:t>
      </w:r>
    </w:p>
    <w:p w14:paraId="218A3C87" w14:textId="77777777" w:rsidR="00667886" w:rsidRPr="00C71DF8" w:rsidRDefault="00667886" w:rsidP="00667886">
      <w:pPr>
        <w:shd w:val="clear" w:color="auto" w:fill="FFFFFF" w:themeFill="background1"/>
        <w:spacing w:after="0" w:line="240" w:lineRule="auto"/>
        <w:ind w:left="-629"/>
        <w:jc w:val="right"/>
        <w:textAlignment w:val="baseline"/>
        <w:rPr>
          <w:rFonts w:ascii="Arial" w:eastAsia="Arial" w:hAnsi="Arial" w:cs="Arial"/>
          <w:i/>
          <w:color w:val="000000" w:themeColor="text1"/>
          <w:szCs w:val="24"/>
          <w:lang w:val="mn-MN"/>
        </w:rPr>
      </w:pPr>
      <w:r w:rsidRPr="00C71DF8">
        <w:rPr>
          <w:rFonts w:ascii="Arial" w:eastAsia="Arial" w:hAnsi="Arial" w:cs="Arial"/>
          <w:i/>
          <w:color w:val="000000" w:themeColor="text1"/>
          <w:szCs w:val="24"/>
          <w:lang w:val="mn-MN"/>
        </w:rPr>
        <w:t>Хөрөнгө оруулалтын гэрээ</w:t>
      </w:r>
      <w:r>
        <w:rPr>
          <w:rFonts w:ascii="Arial" w:eastAsia="Arial" w:hAnsi="Arial" w:cs="Arial"/>
          <w:i/>
          <w:color w:val="000000" w:themeColor="text1"/>
          <w:szCs w:val="24"/>
          <w:lang w:val="mn-MN"/>
        </w:rPr>
        <w:t>ний төслийн</w:t>
      </w:r>
      <w:r w:rsidRPr="002037BE">
        <w:rPr>
          <w:rFonts w:ascii="Arial" w:eastAsia="Arial" w:hAnsi="Arial" w:cs="Arial"/>
          <w:i/>
          <w:color w:val="000000" w:themeColor="text1"/>
          <w:szCs w:val="24"/>
          <w:lang w:val="mn-MN"/>
        </w:rPr>
        <w:t xml:space="preserve"> </w:t>
      </w:r>
      <w:r w:rsidRPr="00C71DF8">
        <w:rPr>
          <w:rFonts w:ascii="Arial" w:eastAsia="Arial" w:hAnsi="Arial" w:cs="Arial"/>
          <w:i/>
          <w:color w:val="000000" w:themeColor="text1"/>
          <w:szCs w:val="24"/>
          <w:lang w:val="mn-MN"/>
        </w:rPr>
        <w:t>талаар</w:t>
      </w:r>
    </w:p>
    <w:p w14:paraId="4F40CC34" w14:textId="77777777" w:rsidR="00667886" w:rsidRPr="00C71DF8" w:rsidRDefault="00667886" w:rsidP="00F2410C">
      <w:pPr>
        <w:shd w:val="clear" w:color="auto" w:fill="FFFFFF" w:themeFill="background1"/>
        <w:spacing w:after="0"/>
        <w:jc w:val="both"/>
        <w:textAlignment w:val="baseline"/>
        <w:rPr>
          <w:rFonts w:ascii="Arial" w:hAnsi="Arial" w:cs="Arial"/>
          <w:szCs w:val="24"/>
          <w:lang w:val="mn-MN"/>
        </w:rPr>
      </w:pPr>
    </w:p>
    <w:p w14:paraId="03E6B379" w14:textId="79A3FA32" w:rsidR="00667886" w:rsidRPr="00C71DF8" w:rsidRDefault="00667886" w:rsidP="00667886">
      <w:pPr>
        <w:spacing w:line="240" w:lineRule="auto"/>
        <w:ind w:firstLine="720"/>
        <w:jc w:val="both"/>
        <w:rPr>
          <w:rFonts w:ascii="Arial" w:hAnsi="Arial" w:cs="Arial"/>
          <w:szCs w:val="24"/>
          <w:lang w:val="mn-MN"/>
        </w:rPr>
      </w:pPr>
      <w:r w:rsidRPr="00C71DF8">
        <w:rPr>
          <w:rFonts w:ascii="Arial" w:hAnsi="Arial" w:cs="Arial"/>
          <w:szCs w:val="24"/>
          <w:lang w:val="mn-MN"/>
        </w:rPr>
        <w:t>Монгол Улсын Засгийн газар болон Бүгд Найрамдах Франц Улсын Орано Майнинг</w:t>
      </w:r>
      <w:r>
        <w:rPr>
          <w:rFonts w:ascii="Arial" w:hAnsi="Arial" w:cs="Arial"/>
          <w:szCs w:val="24"/>
          <w:lang w:val="mn-MN"/>
        </w:rPr>
        <w:t xml:space="preserve"> САС</w:t>
      </w:r>
      <w:r w:rsidRPr="00C71DF8">
        <w:rPr>
          <w:rFonts w:ascii="Arial" w:hAnsi="Arial" w:cs="Arial"/>
          <w:szCs w:val="24"/>
          <w:lang w:val="mn-MN"/>
        </w:rPr>
        <w:t xml:space="preserve"> компани хооронд байгуулах уран олборлох төслийн Хөрөнгө оруулалтын гэрээний төсөлд санал, дүгнэлт боловсруулах, хэлэлцээ хийх, эцэслэн боловсруулсан хувилбарыг Засгийн газрын хуралдаанд танилцуулах үүрэг бүхий ажлын хэсэг Монгол Улсын Ерөнхий сайдын 2024 оны 27 дугаар захирамжаар, тус ажлын хэсэгт дэмжлэг үзүүлэх ажлын дэд хэсгүүд Засгийн газрын Хэрэг эрхлэх газрын даргын 2024 оны 93 дугаар </w:t>
      </w:r>
      <w:r w:rsidRPr="002037BE">
        <w:rPr>
          <w:rFonts w:ascii="Arial" w:hAnsi="Arial" w:cs="Arial"/>
          <w:szCs w:val="24"/>
          <w:lang w:val="mn-MN"/>
        </w:rPr>
        <w:t>тушаал</w:t>
      </w:r>
      <w:r>
        <w:rPr>
          <w:rFonts w:ascii="Arial" w:hAnsi="Arial" w:cs="Arial"/>
          <w:szCs w:val="24"/>
          <w:lang w:val="mn-MN"/>
        </w:rPr>
        <w:t xml:space="preserve">, 2024 оны 140 дүгээр </w:t>
      </w:r>
      <w:r w:rsidRPr="00C71DF8">
        <w:rPr>
          <w:rFonts w:ascii="Arial" w:hAnsi="Arial" w:cs="Arial"/>
          <w:szCs w:val="24"/>
          <w:lang w:val="mn-MN"/>
        </w:rPr>
        <w:t>тушаалаар тус тус байгуулагдан ажиллаж байна.</w:t>
      </w:r>
      <w:r w:rsidR="00F2410C">
        <w:rPr>
          <w:rFonts w:ascii="Arial" w:hAnsi="Arial" w:cs="Arial"/>
          <w:szCs w:val="24"/>
          <w:lang w:val="mn-MN"/>
        </w:rPr>
        <w:t xml:space="preserve"> </w:t>
      </w:r>
      <w:r w:rsidRPr="00C71DF8">
        <w:rPr>
          <w:rFonts w:ascii="Arial" w:hAnsi="Arial" w:cs="Arial"/>
          <w:szCs w:val="24"/>
          <w:lang w:val="mn-MN"/>
        </w:rPr>
        <w:t xml:space="preserve">Салбарын сайдуудаар ахлуулсан ажлын дэд хэсгүүд мэргэжлийн байгууллага, эрдэмтэн судлаач, хөндлөнгийн төлөөллийг оролцуулан өргөн бүрэлдэхүүнтэй байгуулагдаж энэхүү гэрээг Монгол улсын эрх ашигт нийцсэн, стратегийн </w:t>
      </w:r>
      <w:r>
        <w:rPr>
          <w:rFonts w:ascii="Arial" w:hAnsi="Arial" w:cs="Arial"/>
          <w:szCs w:val="24"/>
          <w:lang w:val="mn-MN"/>
        </w:rPr>
        <w:t xml:space="preserve">ач холбогдол бүхий ашигт малтмалын </w:t>
      </w:r>
      <w:r w:rsidRPr="00C71DF8">
        <w:rPr>
          <w:rFonts w:ascii="Arial" w:hAnsi="Arial" w:cs="Arial"/>
          <w:szCs w:val="24"/>
          <w:lang w:val="mn-MN"/>
        </w:rPr>
        <w:t>ордыг ашиглахдаа дийлэнх үр өгөөж ард түмэнд ногдож байх, талуудын хүртэх өгөөжийг тэнцвэртэй хангах суурь зарчмуудыг хатуу баримтлан ажилласан болно.</w:t>
      </w:r>
    </w:p>
    <w:p w14:paraId="447FCE7F" w14:textId="22C254B7" w:rsidR="00667886" w:rsidRPr="00C71DF8" w:rsidRDefault="00667886" w:rsidP="00667886">
      <w:pPr>
        <w:spacing w:line="240" w:lineRule="auto"/>
        <w:ind w:firstLine="720"/>
        <w:jc w:val="both"/>
        <w:rPr>
          <w:rFonts w:ascii="Arial" w:hAnsi="Arial" w:cs="Arial"/>
          <w:szCs w:val="24"/>
          <w:lang w:val="mn-MN"/>
        </w:rPr>
      </w:pPr>
      <w:r w:rsidRPr="00C71DF8">
        <w:rPr>
          <w:rFonts w:ascii="Arial" w:hAnsi="Arial" w:cs="Arial"/>
          <w:szCs w:val="24"/>
          <w:lang w:val="mn-MN"/>
        </w:rPr>
        <w:t xml:space="preserve">Мөн энэ чиглэлээр олон </w:t>
      </w:r>
      <w:r w:rsidRPr="002037BE">
        <w:rPr>
          <w:rFonts w:ascii="Arial" w:hAnsi="Arial" w:cs="Arial"/>
          <w:szCs w:val="24"/>
          <w:lang w:val="mn-MN"/>
        </w:rPr>
        <w:t>улс</w:t>
      </w:r>
      <w:r>
        <w:rPr>
          <w:rFonts w:ascii="Arial" w:hAnsi="Arial" w:cs="Arial"/>
          <w:szCs w:val="24"/>
          <w:lang w:val="mn-MN"/>
        </w:rPr>
        <w:t>ад</w:t>
      </w:r>
      <w:r>
        <w:rPr>
          <w:rFonts w:ascii="Arial" w:hAnsi="Arial" w:cs="Arial"/>
          <w:color w:val="000000" w:themeColor="text1"/>
          <w:szCs w:val="24"/>
          <w:lang w:val="mn-MN"/>
        </w:rPr>
        <w:t xml:space="preserve"> </w:t>
      </w:r>
      <w:r w:rsidRPr="00CE63CD">
        <w:rPr>
          <w:rFonts w:ascii="Arial" w:hAnsi="Arial" w:cs="Arial"/>
          <w:color w:val="000000" w:themeColor="text1"/>
          <w:szCs w:val="24"/>
          <w:lang w:val="mn-MN"/>
        </w:rPr>
        <w:t>нэр хүнд бүхий</w:t>
      </w:r>
      <w:r w:rsidRPr="00C71DF8">
        <w:rPr>
          <w:rFonts w:ascii="Arial" w:hAnsi="Arial" w:cs="Arial"/>
          <w:szCs w:val="24"/>
          <w:lang w:val="mn-MN"/>
        </w:rPr>
        <w:t xml:space="preserve"> мэргэшсэн </w:t>
      </w:r>
      <w:r>
        <w:rPr>
          <w:rFonts w:ascii="Arial" w:hAnsi="Arial" w:cs="Arial"/>
          <w:szCs w:val="24"/>
          <w:lang w:val="mn-MN"/>
        </w:rPr>
        <w:t>мэргэшсэн</w:t>
      </w:r>
      <w:r w:rsidRPr="00C71DF8">
        <w:rPr>
          <w:rFonts w:ascii="Arial" w:hAnsi="Arial" w:cs="Arial"/>
          <w:szCs w:val="24"/>
          <w:lang w:val="mn-MN"/>
        </w:rPr>
        <w:t xml:space="preserve"> санхүү, хууль, байгаль орчны зөвлөхүүд (гэрээ, эрх зүйн чиглэлээр Английн White &amp; Case олон улсын хуулийн фирм</w:t>
      </w:r>
      <w:r>
        <w:rPr>
          <w:rFonts w:ascii="Arial" w:hAnsi="Arial" w:cs="Arial"/>
          <w:szCs w:val="24"/>
          <w:lang w:val="mn-MN"/>
        </w:rPr>
        <w:t>тэй 2024 оны 02 дугаар сарын 5-ны өдрөөс</w:t>
      </w:r>
      <w:r w:rsidRPr="00C71DF8">
        <w:rPr>
          <w:rFonts w:ascii="Arial" w:hAnsi="Arial" w:cs="Arial"/>
          <w:szCs w:val="24"/>
          <w:lang w:val="mn-MN"/>
        </w:rPr>
        <w:t>, татвар, санхүү, эдийн засаг, хөрөнгө оруулалтын чиглэлээр АНУ-ын Charles River Associates олон улсын зөвлөх компани</w:t>
      </w:r>
      <w:r>
        <w:rPr>
          <w:rFonts w:ascii="Arial" w:hAnsi="Arial" w:cs="Arial"/>
          <w:szCs w:val="24"/>
          <w:lang w:val="mn-MN"/>
        </w:rPr>
        <w:t>тай 2023 оны 12 дугаар сарын 25-ны өдрөөс</w:t>
      </w:r>
      <w:r w:rsidRPr="00C71DF8">
        <w:rPr>
          <w:rFonts w:ascii="Arial" w:hAnsi="Arial" w:cs="Arial"/>
          <w:szCs w:val="24"/>
          <w:lang w:val="mn-MN"/>
        </w:rPr>
        <w:t>, байгаль орчны чиглэлээр ХБНГУ-ын GeoEnergy Consult компани</w:t>
      </w:r>
      <w:r>
        <w:rPr>
          <w:rFonts w:ascii="Arial" w:hAnsi="Arial" w:cs="Arial"/>
          <w:szCs w:val="24"/>
          <w:lang w:val="mn-MN"/>
        </w:rPr>
        <w:t>тай 2024 оны 05 дугаар сарын 03-ны өдрөөс эхлэн</w:t>
      </w:r>
      <w:r w:rsidRPr="00C71DF8">
        <w:rPr>
          <w:rFonts w:ascii="Arial" w:hAnsi="Arial" w:cs="Arial"/>
          <w:szCs w:val="24"/>
          <w:lang w:val="mn-MN"/>
        </w:rPr>
        <w:t xml:space="preserve">)-ийг улсын аюулгүй байдлыг хариуцсан байгууллага (Тагнуулын ерөнхий газар)-тай зөвлөлдсөний үндсэн дээр авч ажиллуулсны дээр дотоодын хуулийн </w:t>
      </w:r>
      <w:r>
        <w:rPr>
          <w:rFonts w:ascii="Arial" w:hAnsi="Arial" w:cs="Arial"/>
          <w:szCs w:val="24"/>
          <w:lang w:val="mn-MN"/>
        </w:rPr>
        <w:t xml:space="preserve">болон санхүүгийн </w:t>
      </w:r>
      <w:r w:rsidRPr="00C71DF8">
        <w:rPr>
          <w:rFonts w:ascii="Arial" w:hAnsi="Arial" w:cs="Arial"/>
          <w:szCs w:val="24"/>
          <w:lang w:val="mn-MN"/>
        </w:rPr>
        <w:t>зөвлөхүүдийг ажиллуулж тэдгээрийн мэргэжлийн байр суурь, санал дүгнэлтийг гэрээнд тусгаж Монгол</w:t>
      </w:r>
      <w:r>
        <w:rPr>
          <w:rFonts w:ascii="Arial" w:hAnsi="Arial" w:cs="Arial"/>
          <w:szCs w:val="24"/>
          <w:lang w:val="mn-MN"/>
        </w:rPr>
        <w:t>ын</w:t>
      </w:r>
      <w:r w:rsidRPr="00C71DF8">
        <w:rPr>
          <w:rFonts w:ascii="Arial" w:hAnsi="Arial" w:cs="Arial"/>
          <w:szCs w:val="24"/>
          <w:lang w:val="mn-MN"/>
        </w:rPr>
        <w:t xml:space="preserve"> талаас гэрээний төслийн шинэчилсэн хувилбарыг боловсруулан хөрөнгө оруулаг</w:t>
      </w:r>
      <w:r>
        <w:rPr>
          <w:rFonts w:ascii="Arial" w:hAnsi="Arial" w:cs="Arial"/>
          <w:szCs w:val="24"/>
          <w:lang w:val="mn-MN"/>
        </w:rPr>
        <w:t>ч талд хүргүүлсэн бөгөөд хөрөнгө оруулагчаас саналаа тусган ирүүлснийг ажлын хэсэг нарийвчлан судалж хэлэлцээг хийлээ.</w:t>
      </w:r>
      <w:r w:rsidRPr="00C71DF8">
        <w:rPr>
          <w:rFonts w:ascii="Arial" w:hAnsi="Arial" w:cs="Arial"/>
          <w:szCs w:val="24"/>
          <w:lang w:val="mn-MN"/>
        </w:rPr>
        <w:t xml:space="preserve"> Ингэхдээ </w:t>
      </w:r>
      <w:r>
        <w:rPr>
          <w:rFonts w:ascii="Arial" w:hAnsi="Arial" w:cs="Arial"/>
          <w:szCs w:val="24"/>
          <w:lang w:val="mn-MN"/>
        </w:rPr>
        <w:t>хэлэлцээрийг</w:t>
      </w:r>
      <w:r w:rsidRPr="00C71DF8">
        <w:rPr>
          <w:rFonts w:ascii="Arial" w:hAnsi="Arial" w:cs="Arial"/>
          <w:szCs w:val="24"/>
          <w:lang w:val="mn-MN"/>
        </w:rPr>
        <w:t xml:space="preserve"> олон улсын жишиг арга аргачлал, нэгдэн орсон конвенц, гэрээ хэлэлцээг чухалчлан үзсэний дээр Монгол Улсын хууль тогтоомжид нийлүүлэхэд онцгой анхаарч олон талаас нь асуудалд </w:t>
      </w:r>
      <w:r>
        <w:rPr>
          <w:rFonts w:ascii="Arial" w:hAnsi="Arial" w:cs="Arial"/>
          <w:szCs w:val="24"/>
          <w:lang w:val="mn-MN"/>
        </w:rPr>
        <w:t xml:space="preserve">дүн шинжилгээ хийж, </w:t>
      </w:r>
      <w:r w:rsidRPr="00C71DF8">
        <w:rPr>
          <w:rFonts w:ascii="Arial" w:hAnsi="Arial" w:cs="Arial"/>
          <w:szCs w:val="24"/>
          <w:lang w:val="mn-MN"/>
        </w:rPr>
        <w:t xml:space="preserve">ирээдүйд аливаа эрх зүйн үр дагаваргүй, жишиг гэрээ болон хэрэгжихэд анхаарч эдгээр ажлын хэсгүүдийн төлөөлөл </w:t>
      </w:r>
      <w:r>
        <w:rPr>
          <w:rFonts w:ascii="Arial" w:hAnsi="Arial" w:cs="Arial"/>
          <w:szCs w:val="24"/>
          <w:lang w:val="mn-MN"/>
        </w:rPr>
        <w:t>нягт</w:t>
      </w:r>
      <w:r w:rsidRPr="00C71DF8">
        <w:rPr>
          <w:rFonts w:ascii="Arial" w:hAnsi="Arial" w:cs="Arial"/>
          <w:szCs w:val="24"/>
          <w:lang w:val="mn-MN"/>
        </w:rPr>
        <w:t xml:space="preserve"> </w:t>
      </w:r>
      <w:r>
        <w:rPr>
          <w:rFonts w:ascii="Arial" w:hAnsi="Arial" w:cs="Arial"/>
          <w:szCs w:val="24"/>
          <w:lang w:val="mn-MN"/>
        </w:rPr>
        <w:t xml:space="preserve">уялдаж </w:t>
      </w:r>
      <w:r w:rsidRPr="00C71DF8">
        <w:rPr>
          <w:rFonts w:ascii="Arial" w:hAnsi="Arial" w:cs="Arial"/>
          <w:szCs w:val="24"/>
          <w:lang w:val="mn-MN"/>
        </w:rPr>
        <w:t>ажилласан.</w:t>
      </w:r>
    </w:p>
    <w:p w14:paraId="7621B80C" w14:textId="336F1D7D" w:rsidR="00667886" w:rsidRDefault="00667886" w:rsidP="00667886">
      <w:pPr>
        <w:spacing w:after="0" w:line="240" w:lineRule="auto"/>
        <w:ind w:firstLine="720"/>
        <w:jc w:val="both"/>
        <w:textAlignment w:val="baseline"/>
        <w:rPr>
          <w:rFonts w:ascii="Arial" w:hAnsi="Arial" w:cs="Arial"/>
          <w:szCs w:val="24"/>
          <w:lang w:val="mn-MN"/>
        </w:rPr>
      </w:pPr>
      <w:r>
        <w:rPr>
          <w:rFonts w:ascii="Arial" w:hAnsi="Arial" w:cs="Arial"/>
          <w:szCs w:val="24"/>
          <w:lang w:val="mn-MN"/>
        </w:rPr>
        <w:t>2023 оны 10 дугаар 12-ны өдөр Монгол Улсын Засгийн газар болон Орано Майнинг САС компанийн хооронд байгуулах хөрөнгө оруулалтын гэрээний төсөл боловсруулах ажлын хэсгийн хэлэлцээний протоколд талууд гарын үсэг зурсан бөгөөд протоколд тогтворжуулалт, төрийн эзэмшлийн давуу эрхийн хувьцаа, ашигт малтмалын нөөц ашигласны суурь, өсөн нэмэгдэх, тусгай төлбөр, бүс нутгийн хөгжил, байгаль орчныг хамгаалах, хөрөнгө оруулалтын гэрээний урьдчилсан нөхцөлүүд зэрэг асуудлыг урьдчилан зөвшилцсөн байдаг.</w:t>
      </w:r>
    </w:p>
    <w:p w14:paraId="069EA35E" w14:textId="77777777" w:rsidR="00667886" w:rsidRDefault="00667886" w:rsidP="00F2410C">
      <w:pPr>
        <w:spacing w:after="0" w:line="240" w:lineRule="auto"/>
        <w:jc w:val="both"/>
        <w:textAlignment w:val="baseline"/>
        <w:rPr>
          <w:rFonts w:ascii="Arial" w:hAnsi="Arial" w:cs="Arial"/>
          <w:szCs w:val="24"/>
          <w:lang w:val="mn-MN"/>
        </w:rPr>
      </w:pPr>
    </w:p>
    <w:p w14:paraId="0EEDFC22" w14:textId="77777777" w:rsidR="00667886" w:rsidRPr="00C71DF8" w:rsidRDefault="00667886" w:rsidP="00667886">
      <w:pPr>
        <w:spacing w:after="0" w:line="240" w:lineRule="auto"/>
        <w:ind w:firstLine="720"/>
        <w:jc w:val="both"/>
        <w:textAlignment w:val="baseline"/>
        <w:rPr>
          <w:rFonts w:ascii="Arial" w:hAnsi="Arial" w:cs="Arial"/>
          <w:szCs w:val="24"/>
          <w:lang w:val="mn-MN"/>
        </w:rPr>
      </w:pPr>
      <w:r w:rsidRPr="00BF02D6">
        <w:rPr>
          <w:rFonts w:ascii="Arial" w:hAnsi="Arial" w:cs="Arial"/>
          <w:szCs w:val="24"/>
          <w:lang w:val="mn-MN"/>
        </w:rPr>
        <w:t xml:space="preserve">Энэхүү төсөл нь гуравдагч орны хоёр дахь томоохон хөрөнгө оруулалтын гэрээ болох бөгөөд гадаадын шууд хөрөнгө оруулалтыг нэмэгдүүлэх улс орон нутгийн төсөвт жилд </w:t>
      </w:r>
      <w:r w:rsidRPr="003C583E">
        <w:rPr>
          <w:rFonts w:ascii="Arial" w:hAnsi="Arial" w:cs="Arial"/>
          <w:szCs w:val="24"/>
          <w:lang w:val="mn-MN"/>
        </w:rPr>
        <w:t>520</w:t>
      </w:r>
      <w:r w:rsidRPr="00BF02D6">
        <w:rPr>
          <w:rFonts w:ascii="Arial" w:hAnsi="Arial" w:cs="Arial"/>
          <w:szCs w:val="24"/>
          <w:lang w:val="mn-MN"/>
        </w:rPr>
        <w:t xml:space="preserve"> тэрбум, төслийн нийт хугацаанд </w:t>
      </w:r>
      <w:r w:rsidRPr="00523ECD">
        <w:rPr>
          <w:rFonts w:ascii="Arial" w:hAnsi="Arial" w:cs="Arial"/>
          <w:szCs w:val="24"/>
          <w:lang w:val="mn-MN"/>
        </w:rPr>
        <w:t>17,1</w:t>
      </w:r>
      <w:r w:rsidRPr="00BF02D6">
        <w:rPr>
          <w:rFonts w:ascii="Arial" w:hAnsi="Arial" w:cs="Arial"/>
          <w:szCs w:val="24"/>
          <w:lang w:val="mn-MN"/>
        </w:rPr>
        <w:t xml:space="preserve"> их наяд төгрөг, Үндэсний баялгийн санд жилд 61,5</w:t>
      </w:r>
      <w:r w:rsidRPr="00C71DF8">
        <w:rPr>
          <w:rFonts w:ascii="Arial" w:hAnsi="Arial" w:cs="Arial"/>
          <w:color w:val="FF0000"/>
          <w:szCs w:val="24"/>
          <w:lang w:val="mn-MN"/>
        </w:rPr>
        <w:t xml:space="preserve"> </w:t>
      </w:r>
      <w:r w:rsidRPr="00BF02D6">
        <w:rPr>
          <w:rFonts w:ascii="Arial" w:hAnsi="Arial" w:cs="Arial"/>
          <w:szCs w:val="24"/>
          <w:lang w:val="mn-MN"/>
        </w:rPr>
        <w:t xml:space="preserve">тэрбум, төслийн нийт хугацаанд 2 их наяд төгрөгийг төвлөрүүлж валютын орох урсгалыг нэмэгдүүлэх, 1600 орчим ажлын байр </w:t>
      </w:r>
      <w:r w:rsidRPr="00BF02D6">
        <w:rPr>
          <w:rFonts w:ascii="Arial" w:hAnsi="Arial" w:cs="Arial"/>
          <w:szCs w:val="24"/>
          <w:lang w:val="mn-MN"/>
        </w:rPr>
        <w:lastRenderedPageBreak/>
        <w:t>бий болгох ач холбогдолтойн дээр, шинэ технологи нутагшуулж, шинэ төрлийн үйлдвэр (хүхрийн хүчлийн үйлдвэр)-үүд баригдах боломж</w:t>
      </w:r>
      <w:r>
        <w:rPr>
          <w:rFonts w:ascii="Arial" w:hAnsi="Arial" w:cs="Arial"/>
          <w:szCs w:val="24"/>
          <w:lang w:val="mn-MN"/>
        </w:rPr>
        <w:t>ийг</w:t>
      </w:r>
      <w:r w:rsidRPr="00BF02D6">
        <w:rPr>
          <w:rFonts w:ascii="Arial" w:hAnsi="Arial" w:cs="Arial"/>
          <w:szCs w:val="24"/>
          <w:lang w:val="mn-MN"/>
        </w:rPr>
        <w:t xml:space="preserve"> </w:t>
      </w:r>
      <w:r>
        <w:rPr>
          <w:rFonts w:ascii="Arial" w:hAnsi="Arial" w:cs="Arial"/>
          <w:szCs w:val="24"/>
          <w:lang w:val="mn-MN"/>
        </w:rPr>
        <w:t>бүрдүүлэ</w:t>
      </w:r>
      <w:r w:rsidRPr="00BF02D6">
        <w:rPr>
          <w:rFonts w:ascii="Arial" w:hAnsi="Arial" w:cs="Arial"/>
          <w:szCs w:val="24"/>
          <w:lang w:val="mn-MN"/>
        </w:rPr>
        <w:t>х юм</w:t>
      </w:r>
      <w:r>
        <w:rPr>
          <w:rFonts w:ascii="Arial" w:hAnsi="Arial" w:cs="Arial"/>
          <w:szCs w:val="24"/>
          <w:lang w:val="mn-MN"/>
        </w:rPr>
        <w:t>.</w:t>
      </w:r>
    </w:p>
    <w:p w14:paraId="5AEE538E" w14:textId="77777777" w:rsidR="00667886" w:rsidRPr="00C71DF8" w:rsidRDefault="00667886" w:rsidP="00F2410C">
      <w:pPr>
        <w:spacing w:after="0" w:line="240" w:lineRule="auto"/>
        <w:jc w:val="both"/>
        <w:textAlignment w:val="baseline"/>
        <w:rPr>
          <w:rFonts w:ascii="Arial" w:hAnsi="Arial" w:cs="Arial"/>
          <w:szCs w:val="24"/>
          <w:lang w:val="mn-MN"/>
        </w:rPr>
      </w:pPr>
    </w:p>
    <w:p w14:paraId="04085910" w14:textId="77777777" w:rsidR="00667886" w:rsidRPr="00C71DF8" w:rsidRDefault="00667886" w:rsidP="00667886">
      <w:pPr>
        <w:spacing w:after="0" w:line="240" w:lineRule="auto"/>
        <w:ind w:firstLine="720"/>
        <w:jc w:val="both"/>
        <w:textAlignment w:val="baseline"/>
        <w:rPr>
          <w:rFonts w:ascii="Arial" w:eastAsia="Times New Roman" w:hAnsi="Arial" w:cs="Arial"/>
          <w:szCs w:val="24"/>
          <w:lang w:val="mn-MN" w:eastAsia="zh-CN"/>
        </w:rPr>
      </w:pPr>
      <w:r w:rsidRPr="00C71DF8">
        <w:rPr>
          <w:rFonts w:ascii="Arial" w:hAnsi="Arial" w:cs="Arial"/>
          <w:szCs w:val="24"/>
          <w:lang w:val="mn-MN"/>
        </w:rPr>
        <w:t xml:space="preserve">Ажлын хэсэг өнгөрсөн хугацаанд </w:t>
      </w:r>
      <w:r w:rsidRPr="00C71DF8">
        <w:rPr>
          <w:rFonts w:ascii="Arial" w:eastAsia="Times New Roman" w:hAnsi="Arial" w:cs="Arial"/>
          <w:szCs w:val="24"/>
          <w:lang w:val="mn-MN" w:eastAsia="zh-CN"/>
        </w:rPr>
        <w:t>Засгийн газрын 2024 оны 09 дүгээр сарын 11</w:t>
      </w:r>
      <w:r>
        <w:rPr>
          <w:rFonts w:ascii="Arial" w:eastAsia="Times New Roman" w:hAnsi="Arial" w:cs="Arial"/>
          <w:szCs w:val="24"/>
          <w:lang w:val="mn-MN" w:eastAsia="zh-CN"/>
        </w:rPr>
        <w:t>, 12 дугаар сарын 18</w:t>
      </w:r>
      <w:r w:rsidRPr="00E71A84">
        <w:rPr>
          <w:rFonts w:ascii="Arial" w:eastAsia="Times New Roman" w:hAnsi="Arial" w:cs="Arial"/>
          <w:szCs w:val="24"/>
          <w:lang w:val="mn-MN" w:eastAsia="zh-CN"/>
        </w:rPr>
        <w:t>-н</w:t>
      </w:r>
      <w:r>
        <w:rPr>
          <w:rFonts w:ascii="Arial" w:eastAsia="Times New Roman" w:hAnsi="Arial" w:cs="Arial"/>
          <w:szCs w:val="24"/>
          <w:lang w:val="mn-MN" w:eastAsia="zh-CN"/>
        </w:rPr>
        <w:t>ы</w:t>
      </w:r>
      <w:r w:rsidRPr="00C71DF8">
        <w:rPr>
          <w:rFonts w:ascii="Arial" w:eastAsia="Times New Roman" w:hAnsi="Arial" w:cs="Arial"/>
          <w:szCs w:val="24"/>
          <w:lang w:val="mn-MN" w:eastAsia="zh-CN"/>
        </w:rPr>
        <w:t xml:space="preserve"> өдрийн хуралдаанаар </w:t>
      </w:r>
      <w:r>
        <w:rPr>
          <w:rFonts w:ascii="Arial" w:eastAsia="Times New Roman" w:hAnsi="Arial" w:cs="Arial"/>
          <w:szCs w:val="24"/>
          <w:lang w:val="mn-MN" w:eastAsia="zh-CN"/>
        </w:rPr>
        <w:t xml:space="preserve">тус тус </w:t>
      </w:r>
      <w:r w:rsidRPr="00C71DF8">
        <w:rPr>
          <w:rFonts w:ascii="Arial" w:eastAsia="Times New Roman" w:hAnsi="Arial" w:cs="Arial"/>
          <w:szCs w:val="24"/>
          <w:lang w:val="mn-MN" w:eastAsia="zh-CN"/>
        </w:rPr>
        <w:t>өгөгдсөн үүрэг даалгаврын дагуу 2024 оны 10 дугаар сарын 30-ны өдөр Үндэсний аюулгүй байдлын зөвлөлд хөрөнгө оруулалтын гэрээ, хэлэлцээний явцыг танилцуулж ажилласан. Улмаар Цөмийн энергийн тухай хуульд нэмэлт</w:t>
      </w:r>
      <w:r>
        <w:rPr>
          <w:rFonts w:ascii="Arial" w:eastAsia="Times New Roman" w:hAnsi="Arial" w:cs="Arial"/>
          <w:szCs w:val="24"/>
          <w:lang w:val="mn-MN" w:eastAsia="zh-CN"/>
        </w:rPr>
        <w:t>,</w:t>
      </w:r>
      <w:r w:rsidRPr="00C71DF8">
        <w:rPr>
          <w:rFonts w:ascii="Arial" w:eastAsia="Times New Roman" w:hAnsi="Arial" w:cs="Arial"/>
          <w:szCs w:val="24"/>
          <w:lang w:val="mn-MN" w:eastAsia="zh-CN"/>
        </w:rPr>
        <w:t xml:space="preserve"> өөрчлөлт оруулах тухай болон</w:t>
      </w:r>
      <w:r>
        <w:rPr>
          <w:rFonts w:ascii="Arial" w:eastAsia="Times New Roman" w:hAnsi="Arial" w:cs="Arial"/>
          <w:szCs w:val="24"/>
          <w:lang w:val="mn-MN" w:eastAsia="zh-CN"/>
        </w:rPr>
        <w:t xml:space="preserve"> дагах хуулийн төслүүдийг Улсын Их Хурлын чуулганы нэгдсэн хуралдаанаар</w:t>
      </w:r>
      <w:r w:rsidRPr="00C71DF8">
        <w:rPr>
          <w:rFonts w:ascii="Arial" w:eastAsia="Times New Roman" w:hAnsi="Arial" w:cs="Arial"/>
          <w:szCs w:val="24"/>
          <w:lang w:val="mn-MN" w:eastAsia="zh-CN"/>
        </w:rPr>
        <w:t xml:space="preserve"> хэлэлцүүлэн батлуулж</w:t>
      </w:r>
      <w:r>
        <w:rPr>
          <w:rFonts w:ascii="Arial" w:eastAsia="Times New Roman" w:hAnsi="Arial" w:cs="Arial"/>
          <w:szCs w:val="24"/>
          <w:lang w:val="mn-MN" w:eastAsia="zh-CN"/>
        </w:rPr>
        <w:t>,</w:t>
      </w:r>
      <w:r w:rsidRPr="00C71DF8">
        <w:rPr>
          <w:rFonts w:ascii="Arial" w:eastAsia="Times New Roman" w:hAnsi="Arial" w:cs="Arial"/>
          <w:szCs w:val="24"/>
          <w:lang w:val="mn-MN" w:eastAsia="zh-CN"/>
        </w:rPr>
        <w:t xml:space="preserve"> цацраг идэвхт ашигт малтмалыг эдийн засгийн эргэлтэд оруулах эрх зүйн орчныг боловсронгуй болголоо. </w:t>
      </w:r>
    </w:p>
    <w:p w14:paraId="4F4D728F" w14:textId="77777777" w:rsidR="00667886" w:rsidRPr="00C71DF8" w:rsidRDefault="00667886" w:rsidP="00667886">
      <w:pPr>
        <w:spacing w:after="0" w:line="240" w:lineRule="auto"/>
        <w:ind w:firstLine="720"/>
        <w:jc w:val="both"/>
        <w:textAlignment w:val="baseline"/>
        <w:rPr>
          <w:rFonts w:ascii="Arial" w:eastAsia="Times New Roman" w:hAnsi="Arial" w:cs="Arial"/>
          <w:szCs w:val="24"/>
          <w:lang w:val="mn-MN" w:eastAsia="zh-CN"/>
        </w:rPr>
      </w:pPr>
    </w:p>
    <w:p w14:paraId="6930B72E" w14:textId="1438B066" w:rsidR="00667886" w:rsidRDefault="00667886" w:rsidP="00667886">
      <w:pPr>
        <w:shd w:val="clear" w:color="auto" w:fill="FFFFFF" w:themeFill="background1"/>
        <w:spacing w:after="0" w:line="240" w:lineRule="auto"/>
        <w:ind w:right="49" w:firstLine="720"/>
        <w:jc w:val="both"/>
        <w:textAlignment w:val="baseline"/>
        <w:rPr>
          <w:rFonts w:ascii="Arial" w:hAnsi="Arial" w:cs="Arial"/>
          <w:szCs w:val="24"/>
          <w:lang w:val="mn-MN"/>
        </w:rPr>
      </w:pPr>
      <w:r w:rsidRPr="00C71DF8">
        <w:rPr>
          <w:rFonts w:ascii="Arial" w:eastAsia="Times New Roman" w:hAnsi="Arial" w:cs="Arial"/>
          <w:szCs w:val="24"/>
          <w:lang w:val="mn-MN" w:eastAsia="zh-CN"/>
        </w:rPr>
        <w:t xml:space="preserve">Түүнчлэн ажлын хэсгийн өргөтгөсөн хурлыг </w:t>
      </w:r>
      <w:r>
        <w:rPr>
          <w:rFonts w:ascii="Arial" w:eastAsia="Times New Roman" w:hAnsi="Arial" w:cs="Arial"/>
          <w:szCs w:val="24"/>
          <w:lang w:val="mn-MN" w:eastAsia="zh-CN"/>
        </w:rPr>
        <w:t>хэд хэдэн</w:t>
      </w:r>
      <w:r w:rsidRPr="00C71DF8">
        <w:rPr>
          <w:rFonts w:ascii="Arial" w:eastAsia="Times New Roman" w:hAnsi="Arial" w:cs="Arial"/>
          <w:szCs w:val="24"/>
          <w:lang w:val="mn-MN" w:eastAsia="zh-CN"/>
        </w:rPr>
        <w:t xml:space="preserve"> удаа зохион байгуулж талуудын хооронд байгуулсан протокол, Цөмийн энергийн тухай хууль</w:t>
      </w:r>
      <w:r>
        <w:rPr>
          <w:rFonts w:ascii="Arial" w:eastAsia="Times New Roman" w:hAnsi="Arial" w:cs="Arial"/>
          <w:szCs w:val="24"/>
          <w:lang w:val="mn-MN" w:eastAsia="zh-CN"/>
        </w:rPr>
        <w:t>, Хөрөнгө оруулалтын тухай хууль, Татварын ерөнхий хууль, Компанийн тухай хууль болон бусад холбогдох хууль тогтоомжийн</w:t>
      </w:r>
      <w:r w:rsidRPr="00C71DF8">
        <w:rPr>
          <w:rFonts w:ascii="Arial" w:eastAsia="Times New Roman" w:hAnsi="Arial" w:cs="Arial"/>
          <w:szCs w:val="24"/>
          <w:lang w:val="mn-MN" w:eastAsia="zh-CN"/>
        </w:rPr>
        <w:t xml:space="preserve"> </w:t>
      </w:r>
      <w:r>
        <w:rPr>
          <w:rFonts w:ascii="Arial" w:eastAsia="Times New Roman" w:hAnsi="Arial" w:cs="Arial"/>
          <w:szCs w:val="24"/>
          <w:lang w:val="mn-MN" w:eastAsia="zh-CN"/>
        </w:rPr>
        <w:t xml:space="preserve">хүрээнд хэлэлцээрийн бэлтгэлийг хангаж хөрөнгө оруулагчтай нийт 18 удаагийн </w:t>
      </w:r>
      <w:r>
        <w:rPr>
          <w:rFonts w:ascii="Arial" w:hAnsi="Arial" w:cs="Arial"/>
          <w:szCs w:val="24"/>
          <w:lang w:val="mn-MN"/>
        </w:rPr>
        <w:t>хэлэлцээг хийж талуудын байр суурийг нэгтгэн шинэчилсэн гэрээний төслийг урьдчилан тохиролцоод байна</w:t>
      </w:r>
      <w:r w:rsidRPr="00C71DF8">
        <w:rPr>
          <w:rFonts w:ascii="Arial" w:hAnsi="Arial" w:cs="Arial"/>
          <w:szCs w:val="24"/>
          <w:lang w:val="mn-MN"/>
        </w:rPr>
        <w:t xml:space="preserve">. </w:t>
      </w:r>
      <w:r>
        <w:rPr>
          <w:rFonts w:ascii="Arial" w:eastAsia="DengXian" w:hAnsi="Arial" w:cs="Arial"/>
          <w:szCs w:val="24"/>
          <w:lang w:val="mn-MN" w:eastAsia="zh-CN"/>
        </w:rPr>
        <w:t xml:space="preserve">Тус </w:t>
      </w:r>
      <w:r w:rsidRPr="003E33CC">
        <w:rPr>
          <w:rFonts w:ascii="Arial" w:eastAsia="Times New Roman" w:hAnsi="Arial" w:cs="Arial"/>
          <w:szCs w:val="24"/>
          <w:lang w:val="mn-MN" w:eastAsia="zh-CN"/>
        </w:rPr>
        <w:t>Хөрөнгө оруулалтын</w:t>
      </w:r>
      <w:r>
        <w:rPr>
          <w:rFonts w:ascii="Arial" w:eastAsia="Times New Roman" w:hAnsi="Arial" w:cs="Arial"/>
          <w:szCs w:val="24"/>
          <w:lang w:val="mn-MN" w:eastAsia="zh-CN"/>
        </w:rPr>
        <w:t xml:space="preserve"> шинэчилсэн гэрээний төсөл нь </w:t>
      </w:r>
      <w:r w:rsidRPr="00DD7297">
        <w:rPr>
          <w:rFonts w:ascii="Arial" w:eastAsia="Times New Roman" w:hAnsi="Arial" w:cs="Arial"/>
          <w:szCs w:val="24"/>
          <w:lang w:val="mn-MN" w:eastAsia="zh-CN"/>
        </w:rPr>
        <w:t>18 бүлэг 86 зүйл 355 заалт</w:t>
      </w:r>
      <w:r>
        <w:rPr>
          <w:rFonts w:ascii="Arial" w:eastAsia="Times New Roman" w:hAnsi="Arial" w:cs="Arial"/>
          <w:szCs w:val="24"/>
          <w:lang w:val="mn-MN" w:eastAsia="zh-CN"/>
        </w:rPr>
        <w:t>тай бөгөөд Т</w:t>
      </w:r>
      <w:r w:rsidRPr="00C71DF8">
        <w:rPr>
          <w:rFonts w:ascii="Arial" w:hAnsi="Arial" w:cs="Arial"/>
          <w:szCs w:val="24"/>
          <w:lang w:val="mn-MN"/>
        </w:rPr>
        <w:t>алууд хэлэлцээ</w:t>
      </w:r>
      <w:r>
        <w:rPr>
          <w:rFonts w:ascii="Arial" w:hAnsi="Arial" w:cs="Arial"/>
          <w:szCs w:val="24"/>
          <w:lang w:val="mn-MN"/>
        </w:rPr>
        <w:t>ний үр дүнд дар</w:t>
      </w:r>
      <w:r w:rsidRPr="00C71DF8">
        <w:rPr>
          <w:rFonts w:ascii="Arial" w:hAnsi="Arial" w:cs="Arial"/>
          <w:szCs w:val="24"/>
          <w:lang w:val="mn-MN"/>
        </w:rPr>
        <w:t xml:space="preserve">аах </w:t>
      </w:r>
      <w:r>
        <w:rPr>
          <w:rFonts w:ascii="Arial" w:hAnsi="Arial" w:cs="Arial"/>
          <w:szCs w:val="24"/>
          <w:lang w:val="mn-MN"/>
        </w:rPr>
        <w:t>үндсэн нөхцөлүүдийг</w:t>
      </w:r>
      <w:r w:rsidRPr="00C71DF8">
        <w:rPr>
          <w:rFonts w:ascii="Arial" w:hAnsi="Arial" w:cs="Arial"/>
          <w:szCs w:val="24"/>
          <w:lang w:val="mn-MN"/>
        </w:rPr>
        <w:t xml:space="preserve"> харилцан ойлголцлоо. Үүнд:</w:t>
      </w:r>
    </w:p>
    <w:p w14:paraId="0CF05ABF" w14:textId="77777777" w:rsidR="00667886" w:rsidRPr="00F74812" w:rsidRDefault="00667886" w:rsidP="00F2410C">
      <w:pPr>
        <w:shd w:val="clear" w:color="auto" w:fill="FFFFFF" w:themeFill="background1"/>
        <w:spacing w:after="0" w:line="240" w:lineRule="auto"/>
        <w:ind w:right="49"/>
        <w:jc w:val="both"/>
        <w:textAlignment w:val="baseline"/>
        <w:rPr>
          <w:rFonts w:ascii="Arial" w:hAnsi="Arial" w:cs="Arial"/>
          <w:szCs w:val="24"/>
          <w:lang w:val="mn-MN"/>
        </w:rPr>
      </w:pPr>
    </w:p>
    <w:p w14:paraId="7BD60E9A" w14:textId="77777777" w:rsidR="00667886" w:rsidRPr="00F74812" w:rsidRDefault="00667886" w:rsidP="00667886">
      <w:pPr>
        <w:spacing w:line="240" w:lineRule="auto"/>
        <w:ind w:firstLine="360"/>
        <w:jc w:val="both"/>
        <w:rPr>
          <w:rFonts w:ascii="Arial" w:hAnsi="Arial" w:cs="Arial"/>
          <w:szCs w:val="24"/>
          <w:u w:val="single"/>
          <w:lang w:val="mn-MN"/>
        </w:rPr>
      </w:pPr>
      <w:r w:rsidRPr="00F74812">
        <w:rPr>
          <w:rFonts w:ascii="Arial" w:hAnsi="Arial" w:cs="Arial"/>
          <w:szCs w:val="24"/>
          <w:u w:val="single"/>
          <w:lang w:val="mn-MN"/>
        </w:rPr>
        <w:t>Эдийн засаг, хөрөнгө оруулалтын чиглэлээр:</w:t>
      </w:r>
    </w:p>
    <w:p w14:paraId="5DFB1325" w14:textId="306050F0" w:rsidR="00667886" w:rsidRPr="00D252E7" w:rsidRDefault="00667886" w:rsidP="00667886">
      <w:pPr>
        <w:pStyle w:val="ListParagraph"/>
        <w:numPr>
          <w:ilvl w:val="0"/>
          <w:numId w:val="1"/>
        </w:numPr>
        <w:spacing w:after="0" w:line="240" w:lineRule="auto"/>
        <w:jc w:val="both"/>
        <w:textAlignment w:val="baseline"/>
        <w:rPr>
          <w:rFonts w:ascii="Arial" w:eastAsia="Times New Roman" w:hAnsi="Arial" w:cs="Arial"/>
          <w:color w:val="000000" w:themeColor="text1"/>
          <w:szCs w:val="24"/>
          <w:lang w:val="mn-MN" w:eastAsia="zh-CN"/>
        </w:rPr>
      </w:pPr>
      <w:r w:rsidRPr="00BB5DC6">
        <w:rPr>
          <w:rFonts w:ascii="Arial" w:hAnsi="Arial" w:cs="Arial"/>
          <w:szCs w:val="24"/>
          <w:lang w:val="mn-MN"/>
        </w:rPr>
        <w:t xml:space="preserve">Анхны хөрөнгө оруулалтын хэмжээ нь ойролцоогоор </w:t>
      </w:r>
      <w:r w:rsidRPr="00BB5DC6">
        <w:rPr>
          <w:rFonts w:ascii="Arial" w:hAnsi="Arial" w:cs="Arial"/>
          <w:color w:val="000000" w:themeColor="text1"/>
          <w:szCs w:val="24"/>
          <w:lang w:val="mn-MN"/>
        </w:rPr>
        <w:t>500,000,000 ам.доллар байх бөгөөд г</w:t>
      </w:r>
      <w:r w:rsidRPr="00154D86">
        <w:rPr>
          <w:rFonts w:ascii="Arial" w:hAnsi="Arial" w:cs="Arial"/>
          <w:color w:val="000000" w:themeColor="text1"/>
          <w:szCs w:val="24"/>
          <w:lang w:val="mn-MN"/>
        </w:rPr>
        <w:t xml:space="preserve">эрээ хүчин төгөлдөр болох өдрөөс хойш 4 жилийн хугацаанд хийхээр тусгаж, </w:t>
      </w:r>
      <w:r w:rsidRPr="003C67C9">
        <w:rPr>
          <w:rFonts w:ascii="Arial" w:eastAsia="Times New Roman" w:hAnsi="Arial" w:cs="Arial"/>
          <w:color w:val="000000" w:themeColor="text1"/>
          <w:szCs w:val="24"/>
          <w:lang w:val="mn-MN" w:eastAsia="zh-CN"/>
        </w:rPr>
        <w:t>хөрөнгө оруулагчийн хүлээх үүрэг, хариуцлагыг тодорхой хугацаатай зааж өгсөн.</w:t>
      </w:r>
    </w:p>
    <w:p w14:paraId="041A4D2F" w14:textId="48CB0A8B" w:rsidR="00667886" w:rsidRPr="00CE63CD" w:rsidRDefault="00667886" w:rsidP="00667886">
      <w:pPr>
        <w:pStyle w:val="ListParagraph"/>
        <w:numPr>
          <w:ilvl w:val="0"/>
          <w:numId w:val="1"/>
        </w:numPr>
        <w:spacing w:after="0" w:line="240" w:lineRule="auto"/>
        <w:jc w:val="both"/>
        <w:textAlignment w:val="baseline"/>
        <w:rPr>
          <w:rFonts w:ascii="Arial" w:eastAsia="Times New Roman" w:hAnsi="Arial" w:cs="Arial"/>
          <w:color w:val="000000" w:themeColor="text1"/>
          <w:szCs w:val="24"/>
          <w:lang w:val="mn-MN" w:eastAsia="zh-CN"/>
        </w:rPr>
      </w:pPr>
      <w:r>
        <w:rPr>
          <w:rFonts w:ascii="Arial" w:hAnsi="Arial" w:cs="Arial"/>
          <w:color w:val="000000" w:themeColor="text1"/>
          <w:szCs w:val="24"/>
          <w:lang w:val="mn-MN"/>
        </w:rPr>
        <w:t>Хөрөнгө оруулагч тал а</w:t>
      </w:r>
      <w:r w:rsidRPr="00154D86">
        <w:rPr>
          <w:rFonts w:ascii="Arial" w:hAnsi="Arial" w:cs="Arial"/>
          <w:color w:val="000000" w:themeColor="text1"/>
          <w:szCs w:val="24"/>
          <w:lang w:val="mn-MN"/>
        </w:rPr>
        <w:t xml:space="preserve">нхны хөрөнгө оруулалтын санхүүжилтийг зээл, түүнтэй адилтгах санхүүгийн хэрэгслээр бүрдүүлэхгүй өөрийн хөрөнгөөр санхүүжүүлэхээр тохирсон ба төслийн хугацаанд хувь нийлүүлэгчийн зээлийг </w:t>
      </w:r>
      <w:r>
        <w:rPr>
          <w:rFonts w:ascii="Arial" w:hAnsi="Arial" w:cs="Arial"/>
          <w:color w:val="000000" w:themeColor="text1"/>
          <w:szCs w:val="24"/>
          <w:lang w:val="mn-MN"/>
        </w:rPr>
        <w:t>хязгаарлаж,</w:t>
      </w:r>
      <w:r w:rsidRPr="00154D86">
        <w:rPr>
          <w:rFonts w:ascii="Arial" w:hAnsi="Arial" w:cs="Arial"/>
          <w:color w:val="000000" w:themeColor="text1"/>
          <w:szCs w:val="24"/>
          <w:lang w:val="mn-MN"/>
        </w:rPr>
        <w:t xml:space="preserve"> зээл авах зайлшгүй </w:t>
      </w:r>
      <w:r>
        <w:rPr>
          <w:rFonts w:ascii="Arial" w:hAnsi="Arial" w:cs="Arial"/>
          <w:color w:val="000000" w:themeColor="text1"/>
          <w:szCs w:val="24"/>
          <w:lang w:val="mn-MN"/>
        </w:rPr>
        <w:t xml:space="preserve">онцгой </w:t>
      </w:r>
      <w:r w:rsidRPr="00154D86">
        <w:rPr>
          <w:rFonts w:ascii="Arial" w:hAnsi="Arial" w:cs="Arial"/>
          <w:color w:val="000000" w:themeColor="text1"/>
          <w:szCs w:val="24"/>
          <w:lang w:val="mn-MN"/>
        </w:rPr>
        <w:t xml:space="preserve">шаардлага үүссэн тохиолдолд хувьцаа эзэмшигчдийн хурлын </w:t>
      </w:r>
      <w:r>
        <w:rPr>
          <w:rFonts w:ascii="Arial" w:hAnsi="Arial" w:cs="Arial"/>
          <w:color w:val="000000" w:themeColor="text1"/>
          <w:szCs w:val="24"/>
          <w:lang w:val="mn-MN"/>
        </w:rPr>
        <w:t>100%</w:t>
      </w:r>
      <w:r>
        <w:rPr>
          <w:rFonts w:ascii="Arial" w:hAnsi="Arial" w:cs="Arial"/>
          <w:color w:val="000000" w:themeColor="text1"/>
          <w:szCs w:val="24"/>
        </w:rPr>
        <w:t xml:space="preserve"> </w:t>
      </w:r>
      <w:r w:rsidRPr="00154D86">
        <w:rPr>
          <w:rFonts w:ascii="Arial" w:hAnsi="Arial" w:cs="Arial"/>
          <w:color w:val="000000" w:themeColor="text1"/>
          <w:szCs w:val="24"/>
          <w:lang w:val="mn-MN"/>
        </w:rPr>
        <w:t xml:space="preserve">шийдвэрээр шийдвэрлэхээр тохирлоо. </w:t>
      </w:r>
      <w:r>
        <w:rPr>
          <w:rFonts w:ascii="Arial" w:hAnsi="Arial" w:cs="Arial"/>
          <w:color w:val="000000" w:themeColor="text1"/>
          <w:szCs w:val="24"/>
          <w:lang w:val="mn-MN"/>
        </w:rPr>
        <w:t>Энэ нь хөрөнгө оруулагч тал санхүүгийн үр ашигтай ажиллаж, ногдол ашгаараа хөрөнгө оруулалтаа нөхөх хөшүүргийг бүрдүүллээ.</w:t>
      </w:r>
    </w:p>
    <w:p w14:paraId="000FB648" w14:textId="7A0DC3E0" w:rsidR="00667886" w:rsidRPr="001E48E4" w:rsidRDefault="00667886" w:rsidP="00667886">
      <w:pPr>
        <w:pStyle w:val="ListParagraph"/>
        <w:numPr>
          <w:ilvl w:val="0"/>
          <w:numId w:val="1"/>
        </w:numPr>
        <w:spacing w:after="0" w:line="240" w:lineRule="auto"/>
        <w:jc w:val="both"/>
        <w:textAlignment w:val="baseline"/>
        <w:rPr>
          <w:rFonts w:ascii="Arial" w:eastAsia="Times New Roman" w:hAnsi="Arial" w:cs="Arial"/>
          <w:color w:val="000000" w:themeColor="text1"/>
          <w:szCs w:val="24"/>
          <w:lang w:val="mn-MN" w:eastAsia="zh-CN"/>
        </w:rPr>
      </w:pPr>
      <w:r>
        <w:rPr>
          <w:rFonts w:ascii="Arial" w:hAnsi="Arial" w:cs="Arial"/>
          <w:color w:val="000000" w:themeColor="text1"/>
          <w:szCs w:val="24"/>
          <w:lang w:val="mn-MN"/>
        </w:rPr>
        <w:t>Засгийн газар төсөлд ямар нэгэн байдлаар хөрөнгө оруулалт хийх үүрэг хүлээхгүй байхаар тохирлоо.</w:t>
      </w:r>
    </w:p>
    <w:p w14:paraId="75D09017" w14:textId="7D206D85" w:rsidR="00667886" w:rsidRPr="00BB5DC6" w:rsidRDefault="00667886" w:rsidP="00667886">
      <w:pPr>
        <w:pStyle w:val="ListParagraph"/>
        <w:numPr>
          <w:ilvl w:val="0"/>
          <w:numId w:val="1"/>
        </w:numPr>
        <w:spacing w:line="240" w:lineRule="auto"/>
        <w:jc w:val="both"/>
        <w:rPr>
          <w:rFonts w:ascii="Arial" w:hAnsi="Arial" w:cs="Arial"/>
          <w:szCs w:val="24"/>
          <w:lang w:val="mn-MN"/>
        </w:rPr>
      </w:pPr>
      <w:r w:rsidRPr="00BB5DC6">
        <w:rPr>
          <w:rFonts w:ascii="Arial" w:hAnsi="Arial" w:cs="Arial"/>
          <w:szCs w:val="24"/>
          <w:lang w:val="mn-MN"/>
        </w:rPr>
        <w:t>Гэрээ хүчин төгөлдөр болох өдрөөс өмнө Төсөл хэрэгжүүлэгч компанид олгосон Хувьцаа эзэмшигчийн зээлийг Төсөл хэрэгжүүлэгч компанийн хувь нийлүүлсэн хөрөнгөд шилжүүлэхээр тохирлоо.</w:t>
      </w:r>
    </w:p>
    <w:p w14:paraId="5D34BB71" w14:textId="77777777" w:rsidR="00667886" w:rsidRDefault="00667886" w:rsidP="00667886">
      <w:pPr>
        <w:pStyle w:val="ListParagraph"/>
        <w:numPr>
          <w:ilvl w:val="0"/>
          <w:numId w:val="1"/>
        </w:numPr>
        <w:spacing w:after="0" w:line="240" w:lineRule="auto"/>
        <w:jc w:val="both"/>
        <w:rPr>
          <w:rFonts w:ascii="Arial" w:hAnsi="Arial" w:cs="Arial"/>
          <w:color w:val="000000" w:themeColor="text1"/>
          <w:szCs w:val="24"/>
          <w:lang w:val="mn-MN"/>
        </w:rPr>
      </w:pPr>
      <w:r w:rsidRPr="00C81AC9">
        <w:rPr>
          <w:rFonts w:ascii="Arial" w:hAnsi="Arial" w:cs="Arial"/>
          <w:color w:val="000000" w:themeColor="text1"/>
          <w:szCs w:val="24"/>
          <w:lang w:val="mn-MN"/>
        </w:rPr>
        <w:t xml:space="preserve">Хөрөнгө оруулагч талаас ирүүлсэн санхүүгийн тооцооллыг шууд ашиглахаас илүүтэй, </w:t>
      </w:r>
      <w:r>
        <w:rPr>
          <w:rFonts w:ascii="Arial" w:hAnsi="Arial" w:cs="Arial"/>
          <w:color w:val="000000" w:themeColor="text1"/>
          <w:szCs w:val="24"/>
          <w:lang w:val="mn-MN"/>
        </w:rPr>
        <w:t>Т</w:t>
      </w:r>
      <w:r w:rsidRPr="00C81AC9">
        <w:rPr>
          <w:rFonts w:ascii="Arial" w:hAnsi="Arial" w:cs="Arial"/>
          <w:color w:val="000000" w:themeColor="text1"/>
          <w:szCs w:val="24"/>
          <w:lang w:val="mn-MN"/>
        </w:rPr>
        <w:t>ехник, эдийн засгийн үндэслэлд тулгуурлан, олон улсын FAST (Flexible, Appropriate, Structured, Transparent) стандартын дагуу өөрийн талын санхүүгийн тооцооллын загварыг Монголын тал боловсруулж, хөрөнгө оруулагчтай тулган баталгаажуулалт хийсний үндсэн дээр стратегийн ач холбогдол бүхий ашигт малтмалын ордын үр өгөөжийн дийлэнх хэсэг буюу 51-ээс доошгүй хувийг Монгол Улс хуримтлагдсан дүнгээр жил бүр хүртэх</w:t>
      </w:r>
      <w:r>
        <w:rPr>
          <w:rFonts w:ascii="Arial" w:hAnsi="Arial" w:cs="Arial"/>
          <w:color w:val="000000" w:themeColor="text1"/>
          <w:szCs w:val="24"/>
          <w:lang w:val="mn-MN"/>
        </w:rPr>
        <w:t xml:space="preserve"> тооцооллыг баталгаажууллаа.</w:t>
      </w:r>
    </w:p>
    <w:p w14:paraId="4B07B38B" w14:textId="5DD3EA35" w:rsidR="00667886" w:rsidRPr="00154D86" w:rsidRDefault="00667886" w:rsidP="00667886">
      <w:pPr>
        <w:pStyle w:val="ListParagraph"/>
        <w:numPr>
          <w:ilvl w:val="0"/>
          <w:numId w:val="1"/>
        </w:numPr>
        <w:spacing w:after="0" w:line="240" w:lineRule="auto"/>
        <w:jc w:val="both"/>
        <w:rPr>
          <w:rFonts w:ascii="Arial" w:hAnsi="Arial" w:cs="Arial"/>
          <w:color w:val="000000" w:themeColor="text1"/>
          <w:szCs w:val="24"/>
          <w:lang w:val="mn-MN"/>
        </w:rPr>
      </w:pPr>
      <w:r w:rsidRPr="003314F8">
        <w:rPr>
          <w:rFonts w:ascii="Arial" w:hAnsi="Arial" w:cs="Arial"/>
          <w:color w:val="000000" w:themeColor="text1"/>
          <w:szCs w:val="24"/>
          <w:lang w:val="mn-MN"/>
        </w:rPr>
        <w:t xml:space="preserve">Гэрээний төсөлд </w:t>
      </w:r>
      <w:r>
        <w:rPr>
          <w:rFonts w:ascii="Arial" w:hAnsi="Arial" w:cs="Arial"/>
          <w:color w:val="000000" w:themeColor="text1"/>
          <w:szCs w:val="24"/>
          <w:lang w:val="mn-MN"/>
        </w:rPr>
        <w:t>Засгийн газрын үр өгөөжийг илүү хязгаарлагдмал хүрээнд тодорхойлж,</w:t>
      </w:r>
      <w:r w:rsidRPr="006F66EA">
        <w:rPr>
          <w:rFonts w:ascii="Arial" w:hAnsi="Arial" w:cs="Arial"/>
          <w:color w:val="000000" w:themeColor="text1"/>
          <w:szCs w:val="24"/>
          <w:lang w:val="mn-MN"/>
        </w:rPr>
        <w:t xml:space="preserve"> </w:t>
      </w:r>
      <w:r w:rsidRPr="003314F8">
        <w:rPr>
          <w:rFonts w:ascii="Arial" w:hAnsi="Arial" w:cs="Arial"/>
          <w:color w:val="000000" w:themeColor="text1"/>
          <w:szCs w:val="24"/>
          <w:lang w:val="mn-MN"/>
        </w:rPr>
        <w:t>хөрөнгө оруулагч талд ногдох үр өгөөжи</w:t>
      </w:r>
      <w:r>
        <w:rPr>
          <w:rFonts w:ascii="Arial" w:hAnsi="Arial" w:cs="Arial"/>
          <w:color w:val="000000" w:themeColor="text1"/>
          <w:szCs w:val="24"/>
          <w:lang w:val="mn-MN"/>
        </w:rPr>
        <w:t xml:space="preserve">йг өргөн хүрээгээр </w:t>
      </w:r>
      <w:r w:rsidRPr="003314F8">
        <w:rPr>
          <w:rFonts w:ascii="Arial" w:hAnsi="Arial" w:cs="Arial"/>
          <w:color w:val="000000" w:themeColor="text1"/>
          <w:szCs w:val="24"/>
          <w:lang w:val="mn-MN"/>
        </w:rPr>
        <w:t xml:space="preserve"> тусгайлан дурдаж, хэрэв</w:t>
      </w:r>
      <w:r w:rsidRPr="003C67C9">
        <w:rPr>
          <w:rFonts w:ascii="Arial" w:hAnsi="Arial" w:cs="Arial"/>
          <w:color w:val="000000" w:themeColor="text1"/>
          <w:szCs w:val="24"/>
          <w:lang w:val="mn-MN"/>
        </w:rPr>
        <w:t xml:space="preserve"> Монголын талын шууд үр өгөөж 51 хувьд хүрэхгүй тохиолдолд </w:t>
      </w:r>
      <w:r w:rsidRPr="00154D86">
        <w:rPr>
          <w:rFonts w:ascii="Arial" w:hAnsi="Arial" w:cs="Arial"/>
          <w:color w:val="000000" w:themeColor="text1"/>
          <w:szCs w:val="24"/>
          <w:lang w:val="mn-MN"/>
        </w:rPr>
        <w:t xml:space="preserve">Хөрөнгө оруулагч болон Төсөл хэрэгжүүлэгч компани нь </w:t>
      </w:r>
      <w:r>
        <w:rPr>
          <w:rFonts w:ascii="Arial" w:hAnsi="Arial" w:cs="Arial"/>
          <w:color w:val="000000" w:themeColor="text1"/>
          <w:szCs w:val="24"/>
          <w:lang w:val="mn-MN"/>
        </w:rPr>
        <w:t xml:space="preserve">хуримтлагдсан дүнгээр </w:t>
      </w:r>
      <w:r w:rsidRPr="00154D86">
        <w:rPr>
          <w:rFonts w:ascii="Arial" w:hAnsi="Arial" w:cs="Arial"/>
          <w:color w:val="000000" w:themeColor="text1"/>
          <w:szCs w:val="24"/>
          <w:lang w:val="mn-MN"/>
        </w:rPr>
        <w:t xml:space="preserve">үр өгөөжийг 51 хувьд </w:t>
      </w:r>
      <w:r w:rsidRPr="003314F8">
        <w:rPr>
          <w:rFonts w:ascii="Arial" w:hAnsi="Arial" w:cs="Arial"/>
          <w:color w:val="000000" w:themeColor="text1"/>
          <w:szCs w:val="24"/>
          <w:lang w:val="mn-MN"/>
        </w:rPr>
        <w:t xml:space="preserve">хүргэхэд шаардлагатай </w:t>
      </w:r>
      <w:r>
        <w:rPr>
          <w:rFonts w:ascii="Arial" w:hAnsi="Arial" w:cs="Arial"/>
          <w:color w:val="000000" w:themeColor="text1"/>
          <w:szCs w:val="24"/>
          <w:lang w:val="mn-MN"/>
        </w:rPr>
        <w:t xml:space="preserve">үр өгөөж </w:t>
      </w:r>
      <w:r>
        <w:rPr>
          <w:rFonts w:ascii="Arial" w:hAnsi="Arial" w:cs="Arial"/>
          <w:color w:val="000000" w:themeColor="text1"/>
          <w:szCs w:val="24"/>
          <w:lang w:val="mn-MN"/>
        </w:rPr>
        <w:lastRenderedPageBreak/>
        <w:t xml:space="preserve">тохируулах </w:t>
      </w:r>
      <w:r w:rsidRPr="003314F8">
        <w:rPr>
          <w:rFonts w:ascii="Arial" w:hAnsi="Arial" w:cs="Arial"/>
          <w:color w:val="000000" w:themeColor="text1"/>
          <w:szCs w:val="24"/>
          <w:lang w:val="mn-MN"/>
        </w:rPr>
        <w:t>нэмэлт төлбөрийг Засгийн газарт нөхөн төлөх үүрэгтэй байхаар тохиролцлоо.</w:t>
      </w:r>
    </w:p>
    <w:p w14:paraId="017FBF01" w14:textId="77777777" w:rsidR="00667886" w:rsidRPr="00154D86" w:rsidRDefault="00667886" w:rsidP="00667886">
      <w:pPr>
        <w:pStyle w:val="ListParagraph"/>
        <w:numPr>
          <w:ilvl w:val="0"/>
          <w:numId w:val="1"/>
        </w:numPr>
        <w:spacing w:after="0" w:line="240" w:lineRule="auto"/>
        <w:jc w:val="both"/>
        <w:rPr>
          <w:rFonts w:ascii="Arial" w:hAnsi="Arial" w:cs="Arial"/>
          <w:color w:val="000000" w:themeColor="text1"/>
          <w:szCs w:val="24"/>
          <w:lang w:val="mn-MN"/>
        </w:rPr>
      </w:pPr>
      <w:r w:rsidRPr="00154D86">
        <w:rPr>
          <w:rFonts w:ascii="Arial" w:hAnsi="Arial" w:cs="Arial"/>
          <w:color w:val="000000" w:themeColor="text1"/>
          <w:szCs w:val="24"/>
          <w:lang w:val="mn-MN"/>
        </w:rPr>
        <w:t xml:space="preserve">Засгийн газар </w:t>
      </w:r>
      <w:r>
        <w:rPr>
          <w:rFonts w:ascii="Arial" w:hAnsi="Arial" w:cs="Arial"/>
          <w:color w:val="000000" w:themeColor="text1"/>
          <w:szCs w:val="24"/>
          <w:lang w:val="mn-MN"/>
        </w:rPr>
        <w:t>т</w:t>
      </w:r>
      <w:r w:rsidRPr="00154D86">
        <w:rPr>
          <w:rFonts w:ascii="Arial" w:hAnsi="Arial" w:cs="Arial"/>
          <w:color w:val="000000" w:themeColor="text1"/>
          <w:szCs w:val="24"/>
          <w:lang w:val="mn-MN"/>
        </w:rPr>
        <w:t>өсөл хэрэгжүүлэгч компанийн эздийн өмчийн 10 хувьтай тэнцэх “Төрийн эзэмшлийн давуу эрхийн хувьцаа”-г үнэ төлбөргүй, шууд эзэмших ба хувь хэмжээг буурахгүй</w:t>
      </w:r>
      <w:r>
        <w:rPr>
          <w:rFonts w:ascii="Arial" w:hAnsi="Arial" w:cs="Arial"/>
          <w:color w:val="000000" w:themeColor="text1"/>
          <w:szCs w:val="24"/>
          <w:lang w:val="mn-MN"/>
        </w:rPr>
        <w:t xml:space="preserve">, энгийн хувьцаа эзэмшигчдээс тэргүүн ээлжинд ногдол ашиг хүртэх, давуу эрхийн хувьцааны ногдол ашиг хуваарилагдаагүй тохиолдолд энгийн хувьцаа эзэмшигчид ногдол ашиг авахгүй </w:t>
      </w:r>
      <w:r w:rsidRPr="00154D86">
        <w:rPr>
          <w:rFonts w:ascii="Arial" w:hAnsi="Arial" w:cs="Arial"/>
          <w:color w:val="000000" w:themeColor="text1"/>
          <w:szCs w:val="24"/>
          <w:lang w:val="mn-MN"/>
        </w:rPr>
        <w:t>байхаар тохирлоо.</w:t>
      </w:r>
    </w:p>
    <w:p w14:paraId="1CCF453C" w14:textId="77777777" w:rsidR="00667886" w:rsidRPr="003C67C9" w:rsidRDefault="00667886" w:rsidP="00667886">
      <w:pPr>
        <w:pStyle w:val="ListParagraph"/>
        <w:numPr>
          <w:ilvl w:val="0"/>
          <w:numId w:val="1"/>
        </w:numPr>
        <w:spacing w:after="0" w:line="240" w:lineRule="auto"/>
        <w:jc w:val="both"/>
        <w:rPr>
          <w:rFonts w:ascii="Arial" w:hAnsi="Arial" w:cs="Arial"/>
          <w:color w:val="000000" w:themeColor="text1"/>
          <w:szCs w:val="24"/>
          <w:lang w:val="mn-MN"/>
        </w:rPr>
      </w:pPr>
      <w:r w:rsidRPr="00154D86">
        <w:rPr>
          <w:rFonts w:ascii="Arial" w:hAnsi="Arial" w:cs="Arial"/>
          <w:color w:val="000000" w:themeColor="text1"/>
          <w:szCs w:val="24"/>
          <w:lang w:val="mn-MN"/>
        </w:rPr>
        <w:t xml:space="preserve">Засгийн газар нь </w:t>
      </w:r>
      <w:r>
        <w:rPr>
          <w:rFonts w:ascii="Arial" w:hAnsi="Arial" w:cs="Arial"/>
          <w:color w:val="000000" w:themeColor="text1"/>
          <w:szCs w:val="24"/>
          <w:lang w:val="mn-MN"/>
        </w:rPr>
        <w:t>б</w:t>
      </w:r>
      <w:r w:rsidRPr="00154D86">
        <w:rPr>
          <w:rFonts w:ascii="Arial" w:hAnsi="Arial" w:cs="Arial"/>
          <w:color w:val="000000" w:themeColor="text1"/>
          <w:szCs w:val="24"/>
          <w:lang w:val="mn-MN"/>
        </w:rPr>
        <w:t>үтээгдэхүүний 10</w:t>
      </w:r>
      <w:r w:rsidRPr="003C67C9">
        <w:rPr>
          <w:rFonts w:ascii="Arial" w:hAnsi="Arial" w:cs="Arial"/>
          <w:color w:val="000000" w:themeColor="text1"/>
          <w:szCs w:val="24"/>
          <w:lang w:val="mn-MN"/>
        </w:rPr>
        <w:t xml:space="preserve"> </w:t>
      </w:r>
      <w:r w:rsidRPr="00154D86">
        <w:rPr>
          <w:rFonts w:ascii="Arial" w:hAnsi="Arial" w:cs="Arial"/>
          <w:color w:val="000000" w:themeColor="text1"/>
          <w:szCs w:val="24"/>
          <w:lang w:val="mn-MN"/>
        </w:rPr>
        <w:t>хүртэл хувийг Хөрөнгө оруулагчтай ижил нөхцөл, болзлын дагуу худалдан авахаар гэрээний төсөлд тусга</w:t>
      </w:r>
      <w:r w:rsidRPr="003C67C9">
        <w:rPr>
          <w:rFonts w:ascii="Arial" w:hAnsi="Arial" w:cs="Arial"/>
          <w:color w:val="000000" w:themeColor="text1"/>
          <w:szCs w:val="24"/>
          <w:lang w:val="mn-MN"/>
        </w:rPr>
        <w:t>лаа.</w:t>
      </w:r>
    </w:p>
    <w:p w14:paraId="569FC74B" w14:textId="77777777" w:rsidR="00667886" w:rsidRPr="007B68CA" w:rsidRDefault="00667886" w:rsidP="00667886">
      <w:pPr>
        <w:pStyle w:val="ListParagraph"/>
        <w:numPr>
          <w:ilvl w:val="0"/>
          <w:numId w:val="1"/>
        </w:numPr>
        <w:spacing w:after="120" w:line="240" w:lineRule="auto"/>
        <w:ind w:left="714" w:hanging="357"/>
        <w:contextualSpacing w:val="0"/>
        <w:jc w:val="both"/>
        <w:rPr>
          <w:rFonts w:ascii="Arial" w:hAnsi="Arial" w:cs="Arial"/>
          <w:szCs w:val="24"/>
          <w:lang w:val="mn-MN"/>
        </w:rPr>
      </w:pPr>
      <w:r>
        <w:rPr>
          <w:rFonts w:ascii="Arial" w:hAnsi="Arial" w:cs="Arial"/>
          <w:szCs w:val="24"/>
          <w:lang w:val="mn-MN"/>
        </w:rPr>
        <w:t>Засгийн газар нь компанийн дүрэмд өөрчлөлт орох, тусгай зөвшөөрлийг шилжүүлэх, барьцаалах, баталгаа гаргах болон хөрөнгө оруулалтын болон үйл ажиллагааны зардалд нэмэлт өөрчлөлт оруулах асуудлаар хориг тавих эрхтэй байх заалтыг тусгалаа.</w:t>
      </w:r>
    </w:p>
    <w:p w14:paraId="4AAD6BF0" w14:textId="77777777" w:rsidR="00667886" w:rsidRPr="00F74812" w:rsidRDefault="00667886" w:rsidP="00667886">
      <w:pPr>
        <w:spacing w:line="240" w:lineRule="auto"/>
        <w:jc w:val="both"/>
        <w:rPr>
          <w:rFonts w:ascii="Arial" w:hAnsi="Arial" w:cs="Arial"/>
          <w:szCs w:val="24"/>
          <w:u w:val="single"/>
          <w:lang w:val="mn-MN"/>
        </w:rPr>
      </w:pPr>
      <w:r w:rsidRPr="00F74812">
        <w:rPr>
          <w:rFonts w:ascii="Arial" w:hAnsi="Arial" w:cs="Arial"/>
          <w:szCs w:val="24"/>
          <w:u w:val="single"/>
          <w:lang w:val="mn-MN"/>
        </w:rPr>
        <w:t>Татвар, санхүүгийн чиглэлээр:</w:t>
      </w:r>
    </w:p>
    <w:p w14:paraId="7A12B6B1" w14:textId="60167EFA" w:rsidR="00667886" w:rsidRPr="00154D86" w:rsidRDefault="00667886" w:rsidP="00667886">
      <w:pPr>
        <w:numPr>
          <w:ilvl w:val="0"/>
          <w:numId w:val="10"/>
        </w:numPr>
        <w:spacing w:after="0" w:line="240" w:lineRule="auto"/>
        <w:contextualSpacing/>
        <w:jc w:val="both"/>
        <w:rPr>
          <w:rFonts w:ascii="Arial" w:eastAsia="Aptos" w:hAnsi="Arial" w:cs="Arial"/>
          <w:color w:val="000000" w:themeColor="text1"/>
          <w:szCs w:val="24"/>
          <w:lang w:val="mn-MN"/>
        </w:rPr>
      </w:pPr>
      <w:r w:rsidRPr="003C67C9">
        <w:rPr>
          <w:rFonts w:ascii="Arial" w:eastAsia="Aptos" w:hAnsi="Arial" w:cs="Arial"/>
          <w:color w:val="000000" w:themeColor="text1"/>
          <w:szCs w:val="24"/>
          <w:lang w:val="mn-MN"/>
        </w:rPr>
        <w:t xml:space="preserve">Хөрөнгө оруулагч </w:t>
      </w:r>
      <w:r w:rsidRPr="00154D86">
        <w:rPr>
          <w:rFonts w:ascii="Arial" w:eastAsia="Aptos" w:hAnsi="Arial" w:cs="Arial"/>
          <w:color w:val="000000" w:themeColor="text1"/>
          <w:szCs w:val="24"/>
          <w:lang w:val="mn-MN"/>
        </w:rPr>
        <w:t>талаас нийт 12 төрлийн татварыг тогтворжуулах саналыг ирүүлснийг хэлэлцээрийн явцад бууруулан, зөвхөн аж ахуйн нэгжийн орлогын албан татвар, НӨАТ, АМНАТ, Гаалийн тариф гэсэн 4 төрлийн татварыг тогтворжуулахаар тохирлоо.</w:t>
      </w:r>
    </w:p>
    <w:p w14:paraId="3AF7A2B5" w14:textId="77777777" w:rsidR="00667886" w:rsidRPr="00154D86" w:rsidRDefault="00667886" w:rsidP="00667886">
      <w:pPr>
        <w:numPr>
          <w:ilvl w:val="0"/>
          <w:numId w:val="10"/>
        </w:numPr>
        <w:spacing w:after="0" w:line="240" w:lineRule="auto"/>
        <w:contextualSpacing/>
        <w:jc w:val="both"/>
        <w:rPr>
          <w:rFonts w:ascii="Arial" w:eastAsia="Aptos" w:hAnsi="Arial" w:cs="Arial"/>
          <w:color w:val="000000" w:themeColor="text1"/>
          <w:szCs w:val="24"/>
          <w:lang w:val="mn-MN"/>
        </w:rPr>
      </w:pPr>
      <w:r w:rsidRPr="00154D86">
        <w:rPr>
          <w:rFonts w:ascii="Arial" w:eastAsia="Aptos" w:hAnsi="Arial" w:cs="Arial"/>
          <w:color w:val="000000" w:themeColor="text1"/>
          <w:szCs w:val="24"/>
          <w:lang w:val="mn-MN"/>
        </w:rPr>
        <w:t xml:space="preserve">Татвар тооцох аргачлалыг өргөн утгаар нь тогтворжуулах саналыг ирүүлснийг хэлэлцэн, зөвхөн татварын </w:t>
      </w:r>
      <w:r w:rsidRPr="003C67C9">
        <w:rPr>
          <w:rFonts w:ascii="Arial" w:eastAsia="Aptos" w:hAnsi="Arial" w:cs="Arial"/>
          <w:color w:val="000000" w:themeColor="text1"/>
          <w:szCs w:val="24"/>
          <w:lang w:val="mn-MN"/>
        </w:rPr>
        <w:t xml:space="preserve">төрөл, </w:t>
      </w:r>
      <w:r w:rsidRPr="00154D86">
        <w:rPr>
          <w:rFonts w:ascii="Arial" w:eastAsia="Aptos" w:hAnsi="Arial" w:cs="Arial"/>
          <w:color w:val="000000" w:themeColor="text1"/>
          <w:szCs w:val="24"/>
          <w:lang w:val="mn-MN"/>
        </w:rPr>
        <w:t>хувь хэмжээ, элэгдэл, хорогдол тооцох хугацаа, алдагдал ирээдүйд шилжүүлэн тооцох хугацаа гэсэн 3 үзүүлэлтийг тогтворжуулахаар тохирлоо.</w:t>
      </w:r>
    </w:p>
    <w:p w14:paraId="4929BDB7" w14:textId="77777777" w:rsidR="00667886" w:rsidRPr="00154D86" w:rsidRDefault="00667886" w:rsidP="00667886">
      <w:pPr>
        <w:numPr>
          <w:ilvl w:val="0"/>
          <w:numId w:val="10"/>
        </w:numPr>
        <w:spacing w:after="0" w:line="240" w:lineRule="auto"/>
        <w:contextualSpacing/>
        <w:jc w:val="both"/>
        <w:rPr>
          <w:rFonts w:ascii="Arial" w:eastAsia="Aptos" w:hAnsi="Arial" w:cs="Arial"/>
          <w:color w:val="000000" w:themeColor="text1"/>
          <w:szCs w:val="24"/>
          <w:lang w:val="mn-MN"/>
        </w:rPr>
      </w:pPr>
      <w:r w:rsidRPr="00154D86">
        <w:rPr>
          <w:rFonts w:ascii="Arial" w:eastAsia="Aptos" w:hAnsi="Arial" w:cs="Arial"/>
          <w:color w:val="000000" w:themeColor="text1"/>
          <w:szCs w:val="24"/>
          <w:lang w:val="mn-MN"/>
        </w:rPr>
        <w:t>АМНАТ-</w:t>
      </w:r>
      <w:r w:rsidRPr="003C67C9">
        <w:rPr>
          <w:rFonts w:ascii="Arial" w:eastAsia="Aptos" w:hAnsi="Arial" w:cs="Arial"/>
          <w:color w:val="000000" w:themeColor="text1"/>
          <w:szCs w:val="24"/>
          <w:lang w:val="mn-MN"/>
        </w:rPr>
        <w:t>ий</w:t>
      </w:r>
      <w:r w:rsidRPr="00154D86">
        <w:rPr>
          <w:rFonts w:ascii="Arial" w:eastAsia="Aptos" w:hAnsi="Arial" w:cs="Arial"/>
          <w:color w:val="000000" w:themeColor="text1"/>
          <w:szCs w:val="24"/>
          <w:lang w:val="mn-MN"/>
        </w:rPr>
        <w:t>г үндсэн болон нэмэгдүүлсэн хувиар тооцох бөгөөд тусгай төлбөрийг бүтээгдэхүүний борлуулалтын үнэлгээнээс хасагдуулга, инфляци тооцохгүйгээр, бүрэн төлөхөөр тусгалаа.</w:t>
      </w:r>
    </w:p>
    <w:p w14:paraId="615FE5A7" w14:textId="77777777" w:rsidR="00667886" w:rsidRPr="00154D86" w:rsidRDefault="00667886" w:rsidP="00667886">
      <w:pPr>
        <w:numPr>
          <w:ilvl w:val="0"/>
          <w:numId w:val="10"/>
        </w:numPr>
        <w:spacing w:after="0" w:line="240" w:lineRule="auto"/>
        <w:contextualSpacing/>
        <w:jc w:val="both"/>
        <w:rPr>
          <w:rFonts w:ascii="Arial" w:eastAsia="Aptos" w:hAnsi="Arial" w:cs="Arial"/>
          <w:color w:val="000000" w:themeColor="text1"/>
          <w:szCs w:val="24"/>
          <w:lang w:val="mn-MN"/>
        </w:rPr>
      </w:pPr>
      <w:r w:rsidRPr="00154D86">
        <w:rPr>
          <w:rFonts w:ascii="Arial" w:eastAsia="Aptos" w:hAnsi="Arial" w:cs="Arial"/>
          <w:color w:val="000000" w:themeColor="text1"/>
          <w:szCs w:val="24"/>
          <w:lang w:val="mn-MN"/>
        </w:rPr>
        <w:t>Татварын суурийг багасгах, ашиг шилжүүлэхийн (BEPS) эсрэг зарчим болон дотоодын хуулийг бүрэн дагаж мөрдөхөөр гэрээний төсөлд тусгав.</w:t>
      </w:r>
    </w:p>
    <w:p w14:paraId="36FA1F25" w14:textId="77777777" w:rsidR="00667886" w:rsidRPr="00154D86" w:rsidRDefault="00667886" w:rsidP="00667886">
      <w:pPr>
        <w:numPr>
          <w:ilvl w:val="0"/>
          <w:numId w:val="10"/>
        </w:numPr>
        <w:spacing w:after="0" w:line="240" w:lineRule="auto"/>
        <w:contextualSpacing/>
        <w:jc w:val="both"/>
        <w:rPr>
          <w:rFonts w:ascii="Arial" w:eastAsia="Aptos" w:hAnsi="Arial" w:cs="Arial"/>
          <w:color w:val="000000" w:themeColor="text1"/>
          <w:szCs w:val="24"/>
          <w:lang w:val="mn-MN"/>
        </w:rPr>
      </w:pPr>
      <w:r w:rsidRPr="00154D86">
        <w:rPr>
          <w:rFonts w:ascii="Arial" w:eastAsia="Aptos" w:hAnsi="Arial" w:cs="Arial"/>
          <w:color w:val="000000" w:themeColor="text1"/>
          <w:szCs w:val="24"/>
          <w:lang w:val="mn-MN"/>
        </w:rPr>
        <w:t xml:space="preserve">Маркетингийн төлбөрийг татварын болон санхүүгийн тайлангийн зорилгоор хасагдах зардалд зардлаар бүртгэхгүй болохыг хэлэлцээрийн явцад </w:t>
      </w:r>
      <w:r w:rsidRPr="003C67C9">
        <w:rPr>
          <w:rFonts w:ascii="Arial" w:eastAsia="Aptos" w:hAnsi="Arial" w:cs="Arial"/>
          <w:color w:val="000000" w:themeColor="text1"/>
          <w:szCs w:val="24"/>
          <w:lang w:val="mn-MN"/>
        </w:rPr>
        <w:t>хөрөнгө оруулагч</w:t>
      </w:r>
      <w:r w:rsidRPr="00154D86">
        <w:rPr>
          <w:rFonts w:ascii="Arial" w:eastAsia="Aptos" w:hAnsi="Arial" w:cs="Arial"/>
          <w:color w:val="000000" w:themeColor="text1"/>
          <w:szCs w:val="24"/>
          <w:lang w:val="mn-MN"/>
        </w:rPr>
        <w:t xml:space="preserve"> талаар зөвшөөрүүлэв.</w:t>
      </w:r>
    </w:p>
    <w:p w14:paraId="3489A25D" w14:textId="77777777" w:rsidR="00667886" w:rsidRDefault="00667886" w:rsidP="00667886">
      <w:pPr>
        <w:numPr>
          <w:ilvl w:val="0"/>
          <w:numId w:val="10"/>
        </w:numPr>
        <w:spacing w:after="0" w:line="240" w:lineRule="auto"/>
        <w:ind w:left="714" w:hanging="357"/>
        <w:jc w:val="both"/>
        <w:rPr>
          <w:rFonts w:ascii="Arial" w:eastAsia="Aptos" w:hAnsi="Arial" w:cs="Arial"/>
          <w:color w:val="000000" w:themeColor="text1"/>
          <w:szCs w:val="24"/>
          <w:lang w:val="mn-MN"/>
        </w:rPr>
      </w:pPr>
      <w:r w:rsidRPr="00154D86">
        <w:rPr>
          <w:rFonts w:ascii="Arial" w:eastAsia="Aptos" w:hAnsi="Arial" w:cs="Arial"/>
          <w:color w:val="000000" w:themeColor="text1"/>
          <w:szCs w:val="24"/>
          <w:lang w:val="mn-MN"/>
        </w:rPr>
        <w:t xml:space="preserve">Засгийн газрын 2010 оны 11 дүгээр сарын 10-ний өдрийн 286 дугаар тогтоолоос хойш өнөөг хүртэл шар нунтгийг ашигт малтмалын эцсийн бүтээгдэхүүнд тооцож экспортод </w:t>
      </w:r>
      <w:r w:rsidRPr="003C67C9">
        <w:rPr>
          <w:rFonts w:ascii="Arial" w:eastAsia="Aptos" w:hAnsi="Arial" w:cs="Arial"/>
          <w:color w:val="000000" w:themeColor="text1"/>
          <w:szCs w:val="24"/>
          <w:lang w:val="mn-MN"/>
        </w:rPr>
        <w:t>“</w:t>
      </w:r>
      <w:r w:rsidRPr="00154D86">
        <w:rPr>
          <w:rFonts w:ascii="Arial" w:eastAsia="Aptos" w:hAnsi="Arial" w:cs="Arial"/>
          <w:color w:val="000000" w:themeColor="text1"/>
          <w:szCs w:val="24"/>
          <w:lang w:val="mn-MN"/>
        </w:rPr>
        <w:t>0</w:t>
      </w:r>
      <w:r w:rsidRPr="003C67C9">
        <w:rPr>
          <w:rFonts w:ascii="Arial" w:eastAsia="Aptos" w:hAnsi="Arial" w:cs="Arial"/>
          <w:color w:val="000000" w:themeColor="text1"/>
          <w:szCs w:val="24"/>
          <w:lang w:val="mn-MN"/>
        </w:rPr>
        <w:t>”</w:t>
      </w:r>
      <w:r w:rsidRPr="00154D86">
        <w:rPr>
          <w:rFonts w:ascii="Arial" w:eastAsia="Aptos" w:hAnsi="Arial" w:cs="Arial"/>
          <w:color w:val="000000" w:themeColor="text1"/>
          <w:szCs w:val="24"/>
          <w:lang w:val="mn-MN"/>
        </w:rPr>
        <w:t xml:space="preserve"> хувийн НӨАТ ногдуулан буцаан олгохоор заасныг өөрчлөхөөр хатуу байр суурийг баримтлан хэлэлцээр хийв. </w:t>
      </w:r>
      <w:r w:rsidRPr="003C67C9">
        <w:rPr>
          <w:rFonts w:ascii="Arial" w:eastAsia="Aptos" w:hAnsi="Arial" w:cs="Arial"/>
          <w:color w:val="000000" w:themeColor="text1"/>
          <w:szCs w:val="24"/>
          <w:lang w:val="mn-MN"/>
        </w:rPr>
        <w:t>Хөрөнгө оруулагч</w:t>
      </w:r>
      <w:r w:rsidRPr="00154D86">
        <w:rPr>
          <w:rFonts w:ascii="Arial" w:eastAsia="Aptos" w:hAnsi="Arial" w:cs="Arial"/>
          <w:color w:val="000000" w:themeColor="text1"/>
          <w:szCs w:val="24"/>
          <w:lang w:val="mn-MN"/>
        </w:rPr>
        <w:t xml:space="preserve"> талаас зөвхөн ураны төсөлд зориулж тогтоол өөрчлөхийг зөвшөөрөх боломжгүй гэсэн байр суурийг илэрхийлж байсан. Улмаар хэлэлцээрийн явцад Засгийн газар эцсийн бүтээгдэхүүнд </w:t>
      </w:r>
      <w:r w:rsidRPr="003C67C9">
        <w:rPr>
          <w:rFonts w:ascii="Arial" w:eastAsia="Aptos" w:hAnsi="Arial" w:cs="Arial"/>
          <w:color w:val="000000" w:themeColor="text1"/>
          <w:szCs w:val="24"/>
          <w:lang w:val="mn-MN"/>
        </w:rPr>
        <w:t>“</w:t>
      </w:r>
      <w:r w:rsidRPr="00154D86">
        <w:rPr>
          <w:rFonts w:ascii="Arial" w:eastAsia="Aptos" w:hAnsi="Arial" w:cs="Arial"/>
          <w:color w:val="000000" w:themeColor="text1"/>
          <w:szCs w:val="24"/>
          <w:lang w:val="mn-MN"/>
        </w:rPr>
        <w:t>0</w:t>
      </w:r>
      <w:r w:rsidRPr="003C67C9">
        <w:rPr>
          <w:rFonts w:ascii="Arial" w:eastAsia="Aptos" w:hAnsi="Arial" w:cs="Arial"/>
          <w:color w:val="000000" w:themeColor="text1"/>
          <w:szCs w:val="24"/>
          <w:lang w:val="mn-MN"/>
        </w:rPr>
        <w:t>”</w:t>
      </w:r>
      <w:r w:rsidRPr="00154D86">
        <w:rPr>
          <w:rFonts w:ascii="Arial" w:eastAsia="Aptos" w:hAnsi="Arial" w:cs="Arial"/>
          <w:color w:val="000000" w:themeColor="text1"/>
          <w:szCs w:val="24"/>
          <w:lang w:val="mn-MN"/>
        </w:rPr>
        <w:t xml:space="preserve"> хувийн НӨАТ ногдуулах асуудлаар нэгдсэн бодлогоор бүх </w:t>
      </w:r>
      <w:r w:rsidRPr="003C67C9">
        <w:rPr>
          <w:rFonts w:ascii="Arial" w:eastAsia="Aptos" w:hAnsi="Arial" w:cs="Arial"/>
          <w:color w:val="000000" w:themeColor="text1"/>
          <w:szCs w:val="24"/>
          <w:lang w:val="mn-MN"/>
        </w:rPr>
        <w:t xml:space="preserve">уул уухайн </w:t>
      </w:r>
      <w:r w:rsidRPr="00154D86">
        <w:rPr>
          <w:rFonts w:ascii="Arial" w:eastAsia="Aptos" w:hAnsi="Arial" w:cs="Arial"/>
          <w:color w:val="000000" w:themeColor="text1"/>
          <w:szCs w:val="24"/>
          <w:lang w:val="mn-MN"/>
        </w:rPr>
        <w:t xml:space="preserve">компанид ижил хандсан тохиолдолд НӨАТ төлөхийг зөвшөөрөх боломжтой талаар </w:t>
      </w:r>
      <w:r w:rsidRPr="003C67C9">
        <w:rPr>
          <w:rFonts w:ascii="Arial" w:eastAsia="Aptos" w:hAnsi="Arial" w:cs="Arial"/>
          <w:color w:val="000000" w:themeColor="text1"/>
          <w:szCs w:val="24"/>
          <w:lang w:val="mn-MN"/>
        </w:rPr>
        <w:t>хөрөнгө оруулагч</w:t>
      </w:r>
      <w:r w:rsidRPr="00154D86">
        <w:rPr>
          <w:rFonts w:ascii="Arial" w:eastAsia="Aptos" w:hAnsi="Arial" w:cs="Arial"/>
          <w:color w:val="000000" w:themeColor="text1"/>
          <w:szCs w:val="24"/>
          <w:lang w:val="mn-MN"/>
        </w:rPr>
        <w:t xml:space="preserve"> тал</w:t>
      </w:r>
      <w:r>
        <w:rPr>
          <w:rFonts w:ascii="Arial" w:eastAsia="Aptos" w:hAnsi="Arial" w:cs="Arial"/>
          <w:color w:val="000000" w:themeColor="text1"/>
          <w:szCs w:val="24"/>
          <w:lang w:val="mn-MN"/>
        </w:rPr>
        <w:t>тай харилцан ойлголцолд хүрч</w:t>
      </w:r>
      <w:r w:rsidRPr="00154D86">
        <w:rPr>
          <w:rFonts w:ascii="Arial" w:eastAsia="Aptos" w:hAnsi="Arial" w:cs="Arial"/>
          <w:color w:val="000000" w:themeColor="text1"/>
          <w:szCs w:val="24"/>
          <w:lang w:val="mn-MN"/>
        </w:rPr>
        <w:t xml:space="preserve"> </w:t>
      </w:r>
      <w:r w:rsidRPr="003C67C9">
        <w:rPr>
          <w:rFonts w:ascii="Arial" w:eastAsia="Aptos" w:hAnsi="Arial" w:cs="Arial"/>
          <w:color w:val="000000" w:themeColor="text1"/>
          <w:szCs w:val="24"/>
          <w:lang w:val="mn-MN"/>
        </w:rPr>
        <w:t xml:space="preserve">гэрээний </w:t>
      </w:r>
      <w:r w:rsidRPr="00154D86">
        <w:rPr>
          <w:rFonts w:ascii="Arial" w:eastAsia="Aptos" w:hAnsi="Arial" w:cs="Arial"/>
          <w:color w:val="000000" w:themeColor="text1"/>
          <w:szCs w:val="24"/>
          <w:lang w:val="mn-MN"/>
        </w:rPr>
        <w:t>төсөлд тусгалаа.</w:t>
      </w:r>
    </w:p>
    <w:p w14:paraId="1F268E0C" w14:textId="77777777" w:rsidR="00667886" w:rsidRPr="00154D86" w:rsidRDefault="00667886" w:rsidP="00667886">
      <w:pPr>
        <w:spacing w:after="0" w:line="240" w:lineRule="auto"/>
        <w:ind w:left="714"/>
        <w:jc w:val="both"/>
        <w:rPr>
          <w:rFonts w:ascii="Arial" w:eastAsia="Aptos" w:hAnsi="Arial" w:cs="Arial"/>
          <w:color w:val="000000" w:themeColor="text1"/>
          <w:szCs w:val="24"/>
          <w:lang w:val="mn-MN"/>
        </w:rPr>
      </w:pPr>
    </w:p>
    <w:p w14:paraId="2524280B" w14:textId="77777777" w:rsidR="00667886" w:rsidRPr="00F74812" w:rsidRDefault="00667886" w:rsidP="00667886">
      <w:pPr>
        <w:spacing w:line="240" w:lineRule="auto"/>
        <w:ind w:left="360"/>
        <w:jc w:val="both"/>
        <w:rPr>
          <w:rFonts w:ascii="Arial" w:hAnsi="Arial" w:cs="Arial"/>
          <w:szCs w:val="24"/>
          <w:u w:val="single"/>
          <w:lang w:val="mn-MN"/>
        </w:rPr>
      </w:pPr>
      <w:r w:rsidRPr="00F74812">
        <w:rPr>
          <w:rFonts w:ascii="Arial" w:hAnsi="Arial" w:cs="Arial"/>
          <w:szCs w:val="24"/>
          <w:u w:val="single"/>
          <w:lang w:val="mn-MN"/>
        </w:rPr>
        <w:t>Олборлолт, үйлдвэрлэл технологийн чиглэлээр:</w:t>
      </w:r>
    </w:p>
    <w:p w14:paraId="772104FC" w14:textId="77777777" w:rsidR="00667886" w:rsidRPr="00C71DF8" w:rsidRDefault="00667886" w:rsidP="00667886">
      <w:pPr>
        <w:pStyle w:val="ListParagraph"/>
        <w:numPr>
          <w:ilvl w:val="0"/>
          <w:numId w:val="3"/>
        </w:numPr>
        <w:spacing w:line="240" w:lineRule="auto"/>
        <w:jc w:val="both"/>
        <w:rPr>
          <w:rFonts w:ascii="Arial" w:hAnsi="Arial" w:cs="Arial"/>
          <w:szCs w:val="24"/>
          <w:lang w:val="mn-MN"/>
        </w:rPr>
      </w:pPr>
      <w:r w:rsidRPr="00C71DF8">
        <w:rPr>
          <w:rFonts w:ascii="Arial" w:hAnsi="Arial" w:cs="Arial"/>
          <w:szCs w:val="24"/>
          <w:lang w:val="mn-MN"/>
        </w:rPr>
        <w:t xml:space="preserve">Бүтээгдэхүүнд агуулагдах бусад ашигт малтмалд АМНАТ </w:t>
      </w:r>
      <w:r w:rsidRPr="002037BE">
        <w:rPr>
          <w:rFonts w:ascii="Arial" w:hAnsi="Arial" w:cs="Arial"/>
          <w:szCs w:val="24"/>
          <w:lang w:val="mn-MN"/>
        </w:rPr>
        <w:t>тооцох</w:t>
      </w:r>
      <w:r>
        <w:rPr>
          <w:rFonts w:ascii="Arial" w:hAnsi="Arial" w:cs="Arial"/>
          <w:szCs w:val="24"/>
          <w:lang w:val="mn-MN"/>
        </w:rPr>
        <w:t>оор тохирлоо.</w:t>
      </w:r>
    </w:p>
    <w:p w14:paraId="48C93354" w14:textId="77777777" w:rsidR="00667886" w:rsidRPr="00C71DF8" w:rsidRDefault="00667886" w:rsidP="00667886">
      <w:pPr>
        <w:pStyle w:val="ListParagraph"/>
        <w:numPr>
          <w:ilvl w:val="0"/>
          <w:numId w:val="3"/>
        </w:numPr>
        <w:spacing w:line="240" w:lineRule="auto"/>
        <w:jc w:val="both"/>
        <w:rPr>
          <w:rFonts w:ascii="Arial" w:hAnsi="Arial" w:cs="Arial"/>
          <w:szCs w:val="24"/>
          <w:lang w:val="mn-MN"/>
        </w:rPr>
      </w:pPr>
      <w:r w:rsidRPr="00C71DF8">
        <w:rPr>
          <w:rFonts w:ascii="Arial" w:hAnsi="Arial" w:cs="Arial"/>
          <w:szCs w:val="24"/>
          <w:lang w:val="mn-MN"/>
        </w:rPr>
        <w:t>Хөрөнгө оруулалтын гэрээг төсөл хэрэгжүүлэгчийн эзэмшиж б</w:t>
      </w:r>
      <w:r>
        <w:rPr>
          <w:rFonts w:ascii="Arial" w:hAnsi="Arial" w:cs="Arial"/>
          <w:szCs w:val="24"/>
          <w:lang w:val="mn-MN"/>
        </w:rPr>
        <w:t>айгаа</w:t>
      </w:r>
      <w:r w:rsidRPr="00C71DF8">
        <w:rPr>
          <w:rFonts w:ascii="Arial" w:hAnsi="Arial" w:cs="Arial"/>
          <w:szCs w:val="24"/>
          <w:lang w:val="mn-MN"/>
        </w:rPr>
        <w:t xml:space="preserve"> 3 тусгай зөвшөөрлийн хүрээнд авч үзэх, бусад ирээдүйд авч болох тусгай зөвшөөрлүүдийг хамруулахгүй </w:t>
      </w:r>
      <w:r w:rsidRPr="002037BE">
        <w:rPr>
          <w:rFonts w:ascii="Arial" w:hAnsi="Arial" w:cs="Arial"/>
          <w:szCs w:val="24"/>
          <w:lang w:val="mn-MN"/>
        </w:rPr>
        <w:t>байх</w:t>
      </w:r>
      <w:r>
        <w:rPr>
          <w:rFonts w:ascii="Arial" w:hAnsi="Arial" w:cs="Arial"/>
          <w:szCs w:val="24"/>
          <w:lang w:val="mn-MN"/>
        </w:rPr>
        <w:t>аар тохирсон.</w:t>
      </w:r>
    </w:p>
    <w:p w14:paraId="69C2FA0D" w14:textId="77777777" w:rsidR="00667886" w:rsidRPr="00C71DF8" w:rsidRDefault="00667886" w:rsidP="00667886">
      <w:pPr>
        <w:pStyle w:val="ListParagraph"/>
        <w:numPr>
          <w:ilvl w:val="0"/>
          <w:numId w:val="3"/>
        </w:numPr>
        <w:spacing w:line="240" w:lineRule="auto"/>
        <w:jc w:val="both"/>
        <w:rPr>
          <w:rFonts w:ascii="Arial" w:hAnsi="Arial" w:cs="Arial"/>
          <w:szCs w:val="24"/>
          <w:lang w:val="mn-MN"/>
        </w:rPr>
      </w:pPr>
      <w:r w:rsidRPr="00C71DF8">
        <w:rPr>
          <w:rFonts w:ascii="Arial" w:hAnsi="Arial" w:cs="Arial"/>
          <w:szCs w:val="24"/>
          <w:lang w:val="mn-MN"/>
        </w:rPr>
        <w:t>Ордыг бүрэн ашиглах, үйлдвэрлэлийн хэмжээг батлагдсан төлөвлөгөөний дагуу хэрэгжүүлэх, хэт бууруулах, нэмэгдүүлэх, үйлдвэрлэлийг үндэслэлгүйгээр түр зогсоохоос сэргийл</w:t>
      </w:r>
      <w:r>
        <w:rPr>
          <w:rFonts w:ascii="Arial" w:hAnsi="Arial" w:cs="Arial"/>
          <w:szCs w:val="24"/>
          <w:lang w:val="mn-MN"/>
        </w:rPr>
        <w:t>эх зохицуулалтыг тусгасан.</w:t>
      </w:r>
    </w:p>
    <w:p w14:paraId="77FFAB12" w14:textId="77777777" w:rsidR="00667886" w:rsidRPr="00C71DF8" w:rsidRDefault="00667886" w:rsidP="00667886">
      <w:pPr>
        <w:pStyle w:val="ListParagraph"/>
        <w:numPr>
          <w:ilvl w:val="0"/>
          <w:numId w:val="3"/>
        </w:numPr>
        <w:spacing w:line="240" w:lineRule="auto"/>
        <w:jc w:val="both"/>
        <w:rPr>
          <w:rFonts w:ascii="Arial" w:hAnsi="Arial" w:cs="Arial"/>
          <w:szCs w:val="24"/>
          <w:lang w:val="mn-MN"/>
        </w:rPr>
      </w:pPr>
      <w:r w:rsidRPr="00C71DF8">
        <w:rPr>
          <w:rFonts w:ascii="Arial" w:hAnsi="Arial" w:cs="Arial"/>
          <w:szCs w:val="24"/>
          <w:lang w:val="mn-MN"/>
        </w:rPr>
        <w:lastRenderedPageBreak/>
        <w:t xml:space="preserve">Монгол </w:t>
      </w:r>
      <w:r>
        <w:rPr>
          <w:rFonts w:ascii="Arial" w:hAnsi="Arial" w:cs="Arial"/>
          <w:szCs w:val="24"/>
          <w:lang w:val="mn-MN"/>
        </w:rPr>
        <w:t>У</w:t>
      </w:r>
      <w:r w:rsidRPr="00C71DF8">
        <w:rPr>
          <w:rFonts w:ascii="Arial" w:hAnsi="Arial" w:cs="Arial"/>
          <w:szCs w:val="24"/>
          <w:lang w:val="mn-MN"/>
        </w:rPr>
        <w:t>лс дотооддоо хүхрийн хүчил болон элементийн хүхэр үйлдвэрлэсэн тохиолдолд зах зээлийн бодит үнээр тэргүүн ээлжид худалдан авах</w:t>
      </w:r>
      <w:r>
        <w:rPr>
          <w:rFonts w:ascii="Arial" w:hAnsi="Arial" w:cs="Arial"/>
          <w:szCs w:val="24"/>
          <w:lang w:val="mn-MN"/>
        </w:rPr>
        <w:t>аар тохирсон.</w:t>
      </w:r>
    </w:p>
    <w:p w14:paraId="2652D664" w14:textId="77777777" w:rsidR="00667886" w:rsidRPr="00C71DF8" w:rsidRDefault="00667886" w:rsidP="00667886">
      <w:pPr>
        <w:pStyle w:val="ListParagraph"/>
        <w:numPr>
          <w:ilvl w:val="0"/>
          <w:numId w:val="3"/>
        </w:numPr>
        <w:spacing w:line="240" w:lineRule="auto"/>
        <w:jc w:val="both"/>
        <w:rPr>
          <w:rFonts w:ascii="Arial" w:hAnsi="Arial" w:cs="Arial"/>
          <w:szCs w:val="24"/>
          <w:lang w:val="mn-MN"/>
        </w:rPr>
      </w:pPr>
      <w:r w:rsidRPr="00C71DF8">
        <w:rPr>
          <w:rFonts w:ascii="Arial" w:hAnsi="Arial" w:cs="Arial"/>
          <w:szCs w:val="24"/>
          <w:lang w:val="mn-MN"/>
        </w:rPr>
        <w:t xml:space="preserve">Олборлолт, үйлдвэрлэл нь үндэсний лабораторийн хяналтад байх ба Олон улсын байгууллага (Олон улсын атомын энергийн агентлаг)-аар тогтмол </w:t>
      </w:r>
      <w:r w:rsidRPr="00154D86">
        <w:rPr>
          <w:rFonts w:ascii="Arial" w:eastAsia="Aptos" w:hAnsi="Arial" w:cs="Arial"/>
          <w:color w:val="000000" w:themeColor="text1"/>
          <w:szCs w:val="24"/>
          <w:lang w:val="mn-MN"/>
        </w:rPr>
        <w:t xml:space="preserve">аудит хийлгэх, гол түүхий эд болох хүхрийн хүчлийг дотоодын үйлдвэрээс хангах </w:t>
      </w:r>
      <w:r w:rsidRPr="003C67C9">
        <w:rPr>
          <w:rFonts w:ascii="Arial" w:eastAsia="Aptos" w:hAnsi="Arial" w:cs="Arial"/>
          <w:color w:val="000000" w:themeColor="text1"/>
          <w:szCs w:val="24"/>
          <w:lang w:val="mn-MN"/>
        </w:rPr>
        <w:t xml:space="preserve">боломжийг бүрдүүлэх зэрэг </w:t>
      </w:r>
      <w:r w:rsidRPr="00154D86">
        <w:rPr>
          <w:rFonts w:ascii="Arial" w:eastAsia="Aptos" w:hAnsi="Arial" w:cs="Arial"/>
          <w:color w:val="000000" w:themeColor="text1"/>
          <w:szCs w:val="24"/>
          <w:lang w:val="mn-MN"/>
        </w:rPr>
        <w:t>асуудлууд</w:t>
      </w:r>
      <w:r w:rsidRPr="003C67C9">
        <w:rPr>
          <w:rFonts w:ascii="Arial" w:eastAsia="Aptos" w:hAnsi="Arial" w:cs="Arial"/>
          <w:color w:val="000000" w:themeColor="text1"/>
          <w:szCs w:val="24"/>
          <w:lang w:val="mn-MN"/>
        </w:rPr>
        <w:t>ыг тохирлоо</w:t>
      </w:r>
      <w:r>
        <w:rPr>
          <w:rFonts w:ascii="Arial" w:eastAsia="Aptos" w:hAnsi="Arial" w:cs="Arial"/>
          <w:color w:val="000000" w:themeColor="text1"/>
          <w:szCs w:val="24"/>
          <w:lang w:val="mn-MN"/>
        </w:rPr>
        <w:t>.</w:t>
      </w:r>
    </w:p>
    <w:p w14:paraId="52F76FC0" w14:textId="77777777" w:rsidR="00667886" w:rsidRPr="00F74812" w:rsidRDefault="00667886" w:rsidP="00667886">
      <w:pPr>
        <w:spacing w:line="240" w:lineRule="auto"/>
        <w:ind w:firstLine="360"/>
        <w:jc w:val="both"/>
        <w:rPr>
          <w:rFonts w:ascii="Arial" w:hAnsi="Arial" w:cs="Arial"/>
          <w:color w:val="45B0E1" w:themeColor="accent1" w:themeTint="99"/>
          <w:szCs w:val="24"/>
          <w:u w:val="single"/>
          <w:lang w:val="mn-MN"/>
        </w:rPr>
      </w:pPr>
      <w:r w:rsidRPr="00F74812">
        <w:rPr>
          <w:rFonts w:ascii="Arial" w:hAnsi="Arial" w:cs="Arial"/>
          <w:szCs w:val="24"/>
          <w:u w:val="single"/>
          <w:lang w:val="mn-MN"/>
        </w:rPr>
        <w:t>Байгаль орч</w:t>
      </w:r>
      <w:r>
        <w:rPr>
          <w:rFonts w:ascii="Arial" w:hAnsi="Arial" w:cs="Arial"/>
          <w:szCs w:val="24"/>
          <w:u w:val="single"/>
          <w:lang w:val="mn-MN"/>
        </w:rPr>
        <w:t xml:space="preserve">ныг хамгаалах </w:t>
      </w:r>
      <w:r w:rsidRPr="00F74812">
        <w:rPr>
          <w:rFonts w:ascii="Arial" w:hAnsi="Arial" w:cs="Arial"/>
          <w:szCs w:val="24"/>
          <w:u w:val="single"/>
          <w:lang w:val="mn-MN"/>
        </w:rPr>
        <w:t>чиглэлээр:</w:t>
      </w:r>
    </w:p>
    <w:p w14:paraId="79870624" w14:textId="77777777" w:rsidR="00667886" w:rsidRPr="005E4FF1" w:rsidRDefault="00667886" w:rsidP="00667886">
      <w:pPr>
        <w:pStyle w:val="ListParagraph"/>
        <w:numPr>
          <w:ilvl w:val="0"/>
          <w:numId w:val="4"/>
        </w:numPr>
        <w:jc w:val="both"/>
        <w:rPr>
          <w:rFonts w:ascii="Arial" w:hAnsi="Arial" w:cs="Arial"/>
          <w:szCs w:val="24"/>
          <w:lang w:val="mn-MN"/>
        </w:rPr>
      </w:pPr>
      <w:r>
        <w:rPr>
          <w:rFonts w:ascii="Arial" w:hAnsi="Arial" w:cs="Arial"/>
          <w:szCs w:val="24"/>
          <w:lang w:val="mn-MN"/>
        </w:rPr>
        <w:t>Монгол Улсын Их Хурлын 2024 оны намрын ээлжит чуулганы нэгдсэн хуралдаанаар Цөмийн энергийн тухай хуульд нэмэлт, өөрчлөлт оруулах тухай хуулийн төслийг хэлэлцэх явцад Улсын Их Хурлын гишүүдийн илэрхийлсэн байр суурь, гаргасан саналыг үндэслэн б</w:t>
      </w:r>
      <w:r w:rsidRPr="005E4FF1">
        <w:rPr>
          <w:rFonts w:ascii="Arial" w:hAnsi="Arial" w:cs="Arial"/>
          <w:szCs w:val="24"/>
          <w:lang w:val="mn-MN"/>
        </w:rPr>
        <w:t>айгаль орчны</w:t>
      </w:r>
      <w:r>
        <w:rPr>
          <w:rFonts w:ascii="Arial" w:hAnsi="Arial" w:cs="Arial"/>
          <w:szCs w:val="24"/>
          <w:lang w:val="mn-MN"/>
        </w:rPr>
        <w:t xml:space="preserve"> салбарын албан татварыг </w:t>
      </w:r>
      <w:r w:rsidRPr="005E4FF1">
        <w:rPr>
          <w:rFonts w:ascii="Arial" w:hAnsi="Arial" w:cs="Arial"/>
          <w:szCs w:val="24"/>
          <w:lang w:val="mn-MN"/>
        </w:rPr>
        <w:t>тогтворжуулахгүй, Монгол Улсын хууль тогтоомж</w:t>
      </w:r>
      <w:r>
        <w:rPr>
          <w:rFonts w:ascii="Arial" w:hAnsi="Arial" w:cs="Arial"/>
          <w:szCs w:val="24"/>
          <w:lang w:val="mn-MN"/>
        </w:rPr>
        <w:t>,</w:t>
      </w:r>
      <w:r w:rsidRPr="005E4FF1">
        <w:rPr>
          <w:rFonts w:ascii="Arial" w:hAnsi="Arial" w:cs="Arial"/>
          <w:szCs w:val="24"/>
          <w:lang w:val="mn-MN"/>
        </w:rPr>
        <w:t xml:space="preserve"> олон улсын стандартын дагуу үйл ажиллагаа явуулах</w:t>
      </w:r>
      <w:r>
        <w:rPr>
          <w:rFonts w:ascii="Arial" w:hAnsi="Arial" w:cs="Arial"/>
          <w:szCs w:val="24"/>
          <w:lang w:val="mn-MN"/>
        </w:rPr>
        <w:t xml:space="preserve"> нөхцөлийг тусгасан.</w:t>
      </w:r>
    </w:p>
    <w:p w14:paraId="4C039AC6" w14:textId="77777777" w:rsidR="00667886" w:rsidRPr="00C71DF8" w:rsidRDefault="00667886" w:rsidP="00667886">
      <w:pPr>
        <w:pStyle w:val="ListParagraph"/>
        <w:numPr>
          <w:ilvl w:val="0"/>
          <w:numId w:val="4"/>
        </w:numPr>
        <w:spacing w:line="240" w:lineRule="auto"/>
        <w:jc w:val="both"/>
        <w:rPr>
          <w:rFonts w:ascii="Arial" w:hAnsi="Arial" w:cs="Arial"/>
          <w:szCs w:val="24"/>
          <w:lang w:val="mn-MN"/>
        </w:rPr>
      </w:pPr>
      <w:r w:rsidRPr="00C71DF8">
        <w:rPr>
          <w:rFonts w:ascii="Arial" w:hAnsi="Arial" w:cs="Arial"/>
          <w:szCs w:val="24"/>
          <w:lang w:val="mn-MN"/>
        </w:rPr>
        <w:t>Олон улсын сайн туршлагыг хэрэгжүүлж, байгаль орчны хяналт, мониторингийг гүйцэтгэхэд олон нийтийн оролцоог ханган, цацрагийн хамгаалалт, аюулгүй ажиллагаа хангагдах шаардлагыг бүрдүүлэх;</w:t>
      </w:r>
    </w:p>
    <w:p w14:paraId="415575F8" w14:textId="77777777" w:rsidR="00667886" w:rsidRPr="00C71DF8" w:rsidRDefault="00667886" w:rsidP="00667886">
      <w:pPr>
        <w:pStyle w:val="ListParagraph"/>
        <w:numPr>
          <w:ilvl w:val="0"/>
          <w:numId w:val="4"/>
        </w:numPr>
        <w:spacing w:line="240" w:lineRule="auto"/>
        <w:jc w:val="both"/>
        <w:rPr>
          <w:rFonts w:ascii="Arial" w:hAnsi="Arial" w:cs="Arial"/>
          <w:szCs w:val="24"/>
          <w:lang w:val="mn-MN"/>
        </w:rPr>
      </w:pPr>
      <w:r w:rsidRPr="00C71DF8">
        <w:rPr>
          <w:rFonts w:ascii="Arial" w:hAnsi="Arial" w:cs="Arial"/>
          <w:szCs w:val="24"/>
          <w:lang w:val="mn-MN"/>
        </w:rPr>
        <w:t>Усны нөөц, горим, чанарын төлөв байдлын өөрчлөлтөд байнгын ажиглалт, хяналт-шинжилгээ хийж, хяналт тавих;</w:t>
      </w:r>
    </w:p>
    <w:p w14:paraId="069B9559" w14:textId="77777777" w:rsidR="00667886" w:rsidRPr="00C71DF8" w:rsidRDefault="00667886" w:rsidP="00667886">
      <w:pPr>
        <w:pStyle w:val="ListParagraph"/>
        <w:numPr>
          <w:ilvl w:val="0"/>
          <w:numId w:val="4"/>
        </w:numPr>
        <w:spacing w:line="240" w:lineRule="auto"/>
        <w:jc w:val="both"/>
        <w:rPr>
          <w:rFonts w:ascii="Arial" w:hAnsi="Arial" w:cs="Arial"/>
          <w:szCs w:val="24"/>
          <w:lang w:val="mn-MN"/>
        </w:rPr>
      </w:pPr>
      <w:r w:rsidRPr="00C71DF8">
        <w:rPr>
          <w:rFonts w:ascii="Arial" w:hAnsi="Arial" w:cs="Arial"/>
          <w:szCs w:val="24"/>
          <w:lang w:val="mn-MN"/>
        </w:rPr>
        <w:t>Энгийн болон аюултай хог хаягдлын менежментийг хэрэгжүүлэхдээ Хог хаягдлын хуульд заасны дагуу ангилан ялгаж, дахин боловсруулах болон бусад шаардлагатай арга хэмжээг авч хэрэгжүүлэх;</w:t>
      </w:r>
    </w:p>
    <w:p w14:paraId="19BD1A2D" w14:textId="77777777" w:rsidR="00667886" w:rsidRPr="00C71DF8" w:rsidRDefault="00667886" w:rsidP="00667886">
      <w:pPr>
        <w:pStyle w:val="ListParagraph"/>
        <w:numPr>
          <w:ilvl w:val="0"/>
          <w:numId w:val="4"/>
        </w:numPr>
        <w:spacing w:line="240" w:lineRule="auto"/>
        <w:jc w:val="both"/>
        <w:rPr>
          <w:rFonts w:ascii="Arial" w:hAnsi="Arial" w:cs="Arial"/>
          <w:szCs w:val="24"/>
          <w:lang w:val="mn-MN"/>
        </w:rPr>
      </w:pPr>
      <w:r w:rsidRPr="00C71DF8">
        <w:rPr>
          <w:rFonts w:ascii="Arial" w:eastAsia="Aptos" w:hAnsi="Arial" w:cs="Arial"/>
          <w:szCs w:val="24"/>
          <w:lang w:val="mn-MN" w:bidi="ar-SA"/>
        </w:rPr>
        <w:t>Цацраг идэвхт хаягдлыг уурхайн талбайд ангилах, ялгах, боловсруулах, аюулгүй булшлах, эдгээр үйл ажиллагаатай холбоотойгоор байгаль орчныг нөхөн сэргээх асуудлыг бүрэн хариуцаж гүйцэтгэх;</w:t>
      </w:r>
    </w:p>
    <w:p w14:paraId="06A1F596" w14:textId="77777777" w:rsidR="00667886" w:rsidRPr="00C71DF8" w:rsidRDefault="00667886" w:rsidP="00667886">
      <w:pPr>
        <w:pStyle w:val="ListParagraph"/>
        <w:numPr>
          <w:ilvl w:val="0"/>
          <w:numId w:val="4"/>
        </w:numPr>
        <w:spacing w:line="240" w:lineRule="auto"/>
        <w:jc w:val="both"/>
        <w:rPr>
          <w:rFonts w:ascii="Arial" w:hAnsi="Arial" w:cs="Arial"/>
          <w:szCs w:val="24"/>
          <w:lang w:val="mn-MN"/>
        </w:rPr>
      </w:pPr>
      <w:r w:rsidRPr="00C71DF8">
        <w:rPr>
          <w:rFonts w:ascii="Arial" w:hAnsi="Arial" w:cs="Arial"/>
          <w:szCs w:val="24"/>
          <w:lang w:val="mn-MN"/>
        </w:rPr>
        <w:t xml:space="preserve">Мөн байгаль орчныг хамгаалах, цөмийн болон цацрагийн ослоос сэргийлэх талаар хүлээсэн үүргээ биелүүлэх баталгааг Цөмийн </w:t>
      </w:r>
      <w:r>
        <w:rPr>
          <w:rFonts w:ascii="Arial" w:hAnsi="Arial" w:cs="Arial"/>
          <w:szCs w:val="24"/>
          <w:lang w:val="mn-MN"/>
        </w:rPr>
        <w:t>э</w:t>
      </w:r>
      <w:r w:rsidRPr="00C71DF8">
        <w:rPr>
          <w:rFonts w:ascii="Arial" w:hAnsi="Arial" w:cs="Arial"/>
          <w:szCs w:val="24"/>
          <w:lang w:val="mn-MN"/>
        </w:rPr>
        <w:t>нергийн тухай хуульд заасны дагуу байршуулах;</w:t>
      </w:r>
    </w:p>
    <w:p w14:paraId="0E5728AD" w14:textId="77777777" w:rsidR="00667886" w:rsidRPr="00C71DF8" w:rsidRDefault="00667886" w:rsidP="00667886">
      <w:pPr>
        <w:pStyle w:val="ListParagraph"/>
        <w:numPr>
          <w:ilvl w:val="0"/>
          <w:numId w:val="4"/>
        </w:numPr>
        <w:spacing w:line="240" w:lineRule="auto"/>
        <w:jc w:val="both"/>
        <w:rPr>
          <w:rFonts w:ascii="Arial" w:hAnsi="Arial" w:cs="Arial"/>
          <w:szCs w:val="24"/>
          <w:lang w:val="mn-MN"/>
        </w:rPr>
      </w:pPr>
      <w:r w:rsidRPr="00C71DF8">
        <w:rPr>
          <w:rFonts w:ascii="Arial" w:hAnsi="Arial" w:cs="Arial"/>
          <w:szCs w:val="24"/>
          <w:lang w:val="mn-MN"/>
        </w:rPr>
        <w:t xml:space="preserve">Гурван жил тутамд </w:t>
      </w:r>
      <w:r>
        <w:rPr>
          <w:rFonts w:ascii="Arial" w:hAnsi="Arial" w:cs="Arial"/>
          <w:szCs w:val="24"/>
          <w:lang w:val="mn-MN"/>
        </w:rPr>
        <w:t>т</w:t>
      </w:r>
      <w:r w:rsidRPr="00C71DF8">
        <w:rPr>
          <w:rFonts w:ascii="Arial" w:hAnsi="Arial" w:cs="Arial"/>
          <w:szCs w:val="24"/>
          <w:lang w:val="mn-MN"/>
        </w:rPr>
        <w:t>өслийн үйл ажиллагаа болон технологидоо Олон улсын атомын энергийн агентлагийн шинжээчдээр хөндлөнгийн аудит хийлгэх;</w:t>
      </w:r>
    </w:p>
    <w:p w14:paraId="40C03CA1" w14:textId="77777777" w:rsidR="00667886" w:rsidRPr="00154D86" w:rsidRDefault="00667886" w:rsidP="00667886">
      <w:pPr>
        <w:pStyle w:val="ListParagraph"/>
        <w:numPr>
          <w:ilvl w:val="0"/>
          <w:numId w:val="4"/>
        </w:numPr>
        <w:spacing w:after="0" w:line="240" w:lineRule="auto"/>
        <w:jc w:val="both"/>
        <w:rPr>
          <w:rFonts w:ascii="Arial" w:hAnsi="Arial" w:cs="Arial"/>
          <w:color w:val="000000" w:themeColor="text1"/>
          <w:szCs w:val="24"/>
          <w:lang w:val="mn-MN"/>
        </w:rPr>
      </w:pPr>
      <w:r w:rsidRPr="00154D86">
        <w:rPr>
          <w:rFonts w:ascii="Arial" w:hAnsi="Arial" w:cs="Arial"/>
          <w:color w:val="000000" w:themeColor="text1"/>
          <w:szCs w:val="24"/>
          <w:lang w:val="mn-MN"/>
        </w:rPr>
        <w:t>Техник, эдийн засгийн үндэслэл, Байгаль орчны нөлөөлөх байдлын нарийвчилсан үнэлгээнд тодорхойлсон суурь үзүүлэлтүүдийг ашиглан Төслийн бүх үе шатанд байгаль орчны мониторинг, геоэкологийн судалгаа, цацрагийн хяналтыг хэрэгжүүл</w:t>
      </w:r>
      <w:r>
        <w:rPr>
          <w:rFonts w:ascii="Arial" w:hAnsi="Arial" w:cs="Arial"/>
          <w:color w:val="000000" w:themeColor="text1"/>
          <w:szCs w:val="24"/>
          <w:lang w:val="mn-MN"/>
        </w:rPr>
        <w:t>эх</w:t>
      </w:r>
      <w:r w:rsidRPr="008852AE">
        <w:rPr>
          <w:rFonts w:ascii="Arial" w:hAnsi="Arial" w:cs="Arial"/>
          <w:color w:val="000000" w:themeColor="text1"/>
          <w:szCs w:val="24"/>
          <w:lang w:val="mn-MN"/>
        </w:rPr>
        <w:t>;</w:t>
      </w:r>
    </w:p>
    <w:p w14:paraId="29E2C6C7" w14:textId="77777777" w:rsidR="00667886" w:rsidRPr="00154D86" w:rsidRDefault="00667886" w:rsidP="00667886">
      <w:pPr>
        <w:pStyle w:val="ListParagraph"/>
        <w:numPr>
          <w:ilvl w:val="0"/>
          <w:numId w:val="4"/>
        </w:numPr>
        <w:spacing w:after="0" w:line="240" w:lineRule="auto"/>
        <w:jc w:val="both"/>
        <w:rPr>
          <w:rFonts w:ascii="Arial" w:hAnsi="Arial" w:cs="Arial"/>
          <w:color w:val="000000" w:themeColor="text1"/>
          <w:szCs w:val="24"/>
          <w:lang w:val="mn-MN"/>
        </w:rPr>
      </w:pPr>
      <w:r w:rsidRPr="00154D86">
        <w:rPr>
          <w:rFonts w:ascii="Arial" w:hAnsi="Arial" w:cs="Arial"/>
          <w:bCs/>
          <w:color w:val="000000" w:themeColor="text1"/>
          <w:szCs w:val="24"/>
          <w:lang w:val="mn-MN"/>
        </w:rPr>
        <w:t>Төсөл хэрэгжүүлэгч компани нь байгаль орчин, усны хяналт мониторингийн үйл ажиллагаанд олон нийтийн төлөөллийн оролцоог хангах</w:t>
      </w:r>
      <w:r>
        <w:rPr>
          <w:rFonts w:ascii="Arial" w:hAnsi="Arial" w:cs="Arial"/>
          <w:bCs/>
          <w:color w:val="000000" w:themeColor="text1"/>
          <w:szCs w:val="24"/>
          <w:lang w:val="mn-MN"/>
        </w:rPr>
        <w:t>аар тус тус тохиролцлоо.</w:t>
      </w:r>
    </w:p>
    <w:p w14:paraId="7BF09568" w14:textId="77777777" w:rsidR="00667886" w:rsidRPr="0015109C" w:rsidRDefault="00667886" w:rsidP="00667886">
      <w:pPr>
        <w:spacing w:after="0" w:line="240" w:lineRule="auto"/>
        <w:jc w:val="both"/>
        <w:rPr>
          <w:rFonts w:ascii="Arial" w:hAnsi="Arial" w:cs="Arial"/>
          <w:color w:val="000000" w:themeColor="text1"/>
          <w:szCs w:val="24"/>
          <w:lang w:val="mn-MN"/>
        </w:rPr>
      </w:pPr>
    </w:p>
    <w:p w14:paraId="57A0C42B" w14:textId="77777777" w:rsidR="00667886" w:rsidRPr="00F74812" w:rsidRDefault="00667886" w:rsidP="00667886">
      <w:pPr>
        <w:spacing w:line="240" w:lineRule="auto"/>
        <w:ind w:firstLine="360"/>
        <w:jc w:val="both"/>
        <w:rPr>
          <w:rFonts w:ascii="Arial" w:hAnsi="Arial" w:cs="Arial"/>
          <w:color w:val="45B0E1" w:themeColor="accent1" w:themeTint="99"/>
          <w:szCs w:val="24"/>
          <w:u w:val="single"/>
          <w:lang w:val="mn-MN"/>
        </w:rPr>
      </w:pPr>
      <w:r>
        <w:rPr>
          <w:rFonts w:ascii="Arial" w:hAnsi="Arial" w:cs="Arial"/>
          <w:szCs w:val="24"/>
          <w:u w:val="single"/>
          <w:lang w:val="mn-MN"/>
        </w:rPr>
        <w:t>Бүс,</w:t>
      </w:r>
      <w:r w:rsidRPr="00F74812">
        <w:rPr>
          <w:rFonts w:ascii="Arial" w:hAnsi="Arial" w:cs="Arial"/>
          <w:szCs w:val="24"/>
          <w:u w:val="single"/>
          <w:lang w:val="mn-MN"/>
        </w:rPr>
        <w:t xml:space="preserve"> орон нутгийн</w:t>
      </w:r>
      <w:r>
        <w:rPr>
          <w:rFonts w:ascii="Arial" w:hAnsi="Arial" w:cs="Arial"/>
          <w:szCs w:val="24"/>
          <w:u w:val="single"/>
          <w:lang w:val="mn-MN"/>
        </w:rPr>
        <w:t xml:space="preserve"> хөгжлийг дэмжих</w:t>
      </w:r>
      <w:r w:rsidRPr="00F74812">
        <w:rPr>
          <w:rFonts w:ascii="Arial" w:hAnsi="Arial" w:cs="Arial"/>
          <w:szCs w:val="24"/>
          <w:u w:val="single"/>
          <w:lang w:val="mn-MN"/>
        </w:rPr>
        <w:t xml:space="preserve"> чиглэлээр:</w:t>
      </w:r>
    </w:p>
    <w:p w14:paraId="4D929C88" w14:textId="5A1219CE" w:rsidR="00667886" w:rsidRDefault="00667886" w:rsidP="00667886">
      <w:pPr>
        <w:pStyle w:val="ListParagraph"/>
        <w:numPr>
          <w:ilvl w:val="0"/>
          <w:numId w:val="11"/>
        </w:numPr>
        <w:spacing w:after="0" w:line="240" w:lineRule="auto"/>
        <w:jc w:val="both"/>
        <w:rPr>
          <w:rFonts w:ascii="Arial" w:hAnsi="Arial" w:cs="Arial"/>
          <w:color w:val="000000" w:themeColor="text1"/>
          <w:szCs w:val="24"/>
          <w:lang w:val="mn-MN"/>
        </w:rPr>
      </w:pPr>
      <w:r w:rsidRPr="0015109C">
        <w:rPr>
          <w:rFonts w:ascii="Arial" w:hAnsi="Arial" w:cs="Arial"/>
          <w:color w:val="000000" w:themeColor="text1"/>
          <w:szCs w:val="24"/>
          <w:lang w:val="mn-MN"/>
        </w:rPr>
        <w:t>Төсөл хэрэгжүүлэгч компани нь Дорноговь аймгийн Засаг дарга, Төсөл хэрэгжих Улаанбадрах сумын Засаг даргатай гурван талт хамтын ажиллагааны гэрээ байгуулж</w:t>
      </w:r>
      <w:r>
        <w:rPr>
          <w:rFonts w:ascii="Arial" w:hAnsi="Arial" w:cs="Arial"/>
          <w:color w:val="000000" w:themeColor="text1"/>
          <w:szCs w:val="24"/>
          <w:lang w:val="mn-MN"/>
        </w:rPr>
        <w:t xml:space="preserve">, </w:t>
      </w:r>
      <w:r w:rsidRPr="0015109C">
        <w:rPr>
          <w:rFonts w:ascii="Arial" w:hAnsi="Arial" w:cs="Arial"/>
          <w:color w:val="000000" w:themeColor="text1"/>
          <w:szCs w:val="24"/>
          <w:lang w:val="mn-MN"/>
        </w:rPr>
        <w:t>орон нутгийн хөгжлийг дэмжих арга хэмжээг хэрэгжүүлэхээр тохирлоо.</w:t>
      </w:r>
    </w:p>
    <w:p w14:paraId="0C8BF15D" w14:textId="77777777" w:rsidR="00667886" w:rsidRDefault="00667886" w:rsidP="00667886">
      <w:pPr>
        <w:pStyle w:val="ListParagraph"/>
        <w:numPr>
          <w:ilvl w:val="0"/>
          <w:numId w:val="11"/>
        </w:numPr>
        <w:spacing w:after="0" w:line="240" w:lineRule="auto"/>
        <w:jc w:val="both"/>
        <w:rPr>
          <w:rFonts w:ascii="Arial" w:hAnsi="Arial" w:cs="Arial"/>
          <w:color w:val="000000" w:themeColor="text1"/>
          <w:szCs w:val="24"/>
          <w:lang w:val="mn-MN"/>
        </w:rPr>
      </w:pPr>
      <w:r>
        <w:rPr>
          <w:rFonts w:ascii="Arial" w:eastAsia="Times New Roman" w:hAnsi="Arial" w:cs="Arial"/>
          <w:color w:val="000000" w:themeColor="text1"/>
          <w:szCs w:val="24"/>
          <w:lang w:val="mn-MN" w:eastAsia="zh-CN"/>
        </w:rPr>
        <w:t>Төсөл хэрэгжүүлэгч х</w:t>
      </w:r>
      <w:r w:rsidRPr="0015109C">
        <w:rPr>
          <w:rFonts w:ascii="Arial" w:eastAsia="Times New Roman" w:hAnsi="Arial" w:cs="Arial"/>
          <w:color w:val="000000" w:themeColor="text1"/>
          <w:szCs w:val="24"/>
          <w:lang w:val="mn-MN" w:eastAsia="zh-CN"/>
        </w:rPr>
        <w:t xml:space="preserve">амтын ажиллагааны гэрээний хүрээнд </w:t>
      </w:r>
      <w:r w:rsidRPr="0015109C">
        <w:rPr>
          <w:rFonts w:ascii="Arial" w:hAnsi="Arial" w:cs="Arial"/>
          <w:color w:val="000000" w:themeColor="text1"/>
          <w:szCs w:val="24"/>
          <w:lang w:val="mn-MN"/>
        </w:rPr>
        <w:t>Бүтээн байгуулалтын үе шатанд 300,000 ам.доллар, Уурхайн ашиглалтын үе шатанд 1,000,000 ам.доллар, Уурхайн хаалтын үе шатанд 1,100,000 ам.долларын хөрөнгө оруулалт хий</w:t>
      </w:r>
      <w:r>
        <w:rPr>
          <w:rFonts w:ascii="Arial" w:hAnsi="Arial" w:cs="Arial"/>
          <w:color w:val="000000" w:themeColor="text1"/>
          <w:szCs w:val="24"/>
          <w:lang w:val="mn-MN"/>
        </w:rPr>
        <w:t>нэ.</w:t>
      </w:r>
    </w:p>
    <w:p w14:paraId="6FB73C19" w14:textId="77777777" w:rsidR="00667886" w:rsidRDefault="00667886" w:rsidP="00667886">
      <w:pPr>
        <w:pStyle w:val="ListParagraph"/>
        <w:numPr>
          <w:ilvl w:val="0"/>
          <w:numId w:val="11"/>
        </w:numPr>
        <w:spacing w:after="0" w:line="240" w:lineRule="auto"/>
        <w:jc w:val="both"/>
        <w:rPr>
          <w:rFonts w:ascii="Arial" w:hAnsi="Arial" w:cs="Arial"/>
          <w:color w:val="000000" w:themeColor="text1"/>
          <w:szCs w:val="24"/>
          <w:lang w:val="mn-MN"/>
        </w:rPr>
      </w:pPr>
      <w:r w:rsidRPr="0015109C">
        <w:rPr>
          <w:rFonts w:ascii="Arial" w:hAnsi="Arial" w:cs="Arial"/>
          <w:color w:val="000000" w:themeColor="text1"/>
          <w:szCs w:val="24"/>
          <w:lang w:val="mn-MN"/>
        </w:rPr>
        <w:t xml:space="preserve">Ажлын байрны сул орон тоо (удирдах албан тушаалыг оролцуулан)-д мэргэжлийн шаардлага хангасан Монгол Улсын иргэнийг тэргүүн ээлжинд </w:t>
      </w:r>
      <w:r w:rsidRPr="0015109C">
        <w:rPr>
          <w:rFonts w:ascii="Arial" w:hAnsi="Arial" w:cs="Arial"/>
          <w:color w:val="000000" w:themeColor="text1"/>
          <w:szCs w:val="24"/>
          <w:lang w:val="mn-MN"/>
        </w:rPr>
        <w:lastRenderedPageBreak/>
        <w:t>ажиллуулна. Ижил үнэлэмж бүхий хөдөлмөрт адил цалин, хөлс, урамшуулал олгохоор тохирлоо</w:t>
      </w:r>
      <w:r>
        <w:rPr>
          <w:rFonts w:ascii="Arial" w:hAnsi="Arial" w:cs="Arial"/>
          <w:color w:val="000000" w:themeColor="text1"/>
          <w:szCs w:val="24"/>
          <w:lang w:val="mn-MN"/>
        </w:rPr>
        <w:t>.</w:t>
      </w:r>
    </w:p>
    <w:p w14:paraId="63897794" w14:textId="7AAF9317" w:rsidR="00667886" w:rsidRPr="007B3836" w:rsidRDefault="00667886" w:rsidP="00667886">
      <w:pPr>
        <w:pStyle w:val="ListParagraph"/>
        <w:numPr>
          <w:ilvl w:val="0"/>
          <w:numId w:val="11"/>
        </w:numPr>
        <w:spacing w:after="0" w:line="240" w:lineRule="auto"/>
        <w:jc w:val="both"/>
        <w:rPr>
          <w:rFonts w:ascii="Arial" w:hAnsi="Arial" w:cs="Arial"/>
          <w:color w:val="000000" w:themeColor="text1"/>
          <w:szCs w:val="24"/>
          <w:lang w:val="mn-MN"/>
        </w:rPr>
      </w:pPr>
      <w:r w:rsidRPr="007B3836">
        <w:rPr>
          <w:rFonts w:ascii="Arial" w:hAnsi="Arial" w:cs="Arial"/>
          <w:szCs w:val="24"/>
          <w:lang w:val="mn-MN"/>
        </w:rPr>
        <w:t>Уурхайн ашиглалтын үе шатанд Төсөл хэрэгжүүлэгч компанийн нийт ажилчдын 90 ба түүнээс дээш хувь нь Монгол Улсын иргэн байна. Төсөл хэрэгжүүлэгч компанийн авч ажиллуулах гадаад ажилтны тоо нийт ажилтны 10 хувиас хэтэрсэн тохиолдолд холбогдох хууль тогтоомжид заасны дагуу гадаад ажилтны ажлын байрны төлбөр төлнө. Бүтээн байгуулалтын үе шатанд Төсөл хэрэгжүүлэгч компанийн нийт ажилчдын хамгийн багадаа 60% нь Монгол Улсын иргэн байхаар тус тус тохирсон.</w:t>
      </w:r>
    </w:p>
    <w:p w14:paraId="2BBD4335" w14:textId="77777777" w:rsidR="00667886" w:rsidRPr="007B3836" w:rsidRDefault="00667886" w:rsidP="00667886">
      <w:pPr>
        <w:pStyle w:val="ListParagraph"/>
        <w:numPr>
          <w:ilvl w:val="0"/>
          <w:numId w:val="11"/>
        </w:numPr>
        <w:spacing w:after="0" w:line="240" w:lineRule="auto"/>
        <w:jc w:val="both"/>
        <w:rPr>
          <w:rFonts w:ascii="Arial" w:hAnsi="Arial" w:cs="Arial"/>
          <w:color w:val="000000" w:themeColor="text1"/>
          <w:szCs w:val="24"/>
          <w:lang w:val="mn-MN"/>
        </w:rPr>
      </w:pPr>
      <w:r w:rsidRPr="007B3836">
        <w:rPr>
          <w:rFonts w:ascii="Arial" w:hAnsi="Arial" w:cs="Arial"/>
          <w:szCs w:val="24"/>
          <w:lang w:val="mn-MN"/>
        </w:rPr>
        <w:t xml:space="preserve">Уурхайн ашиглалтын үе шатанд Төсөл хэрэгжүүлэгч компани нь </w:t>
      </w:r>
      <w:r>
        <w:rPr>
          <w:rFonts w:ascii="Arial" w:hAnsi="Arial" w:cs="Arial"/>
          <w:szCs w:val="24"/>
          <w:lang w:val="mn-MN"/>
        </w:rPr>
        <w:t>т</w:t>
      </w:r>
      <w:r w:rsidRPr="007B3836">
        <w:rPr>
          <w:rFonts w:ascii="Arial" w:hAnsi="Arial" w:cs="Arial"/>
          <w:szCs w:val="24"/>
          <w:lang w:val="mn-MN"/>
        </w:rPr>
        <w:t>өсөл дээр ажиллаж байгаа нийт Монгол ажилчдын 5 ба түүнээс дээш хувийг Дорноговь аймгийн, болон холбогдох сумын оршин суугч байх шаардлагыг хангаж ажилла</w:t>
      </w:r>
      <w:r>
        <w:rPr>
          <w:rFonts w:ascii="Arial" w:hAnsi="Arial" w:cs="Arial"/>
          <w:szCs w:val="24"/>
          <w:lang w:val="mn-MN"/>
        </w:rPr>
        <w:t>на.</w:t>
      </w:r>
    </w:p>
    <w:p w14:paraId="16C804F3" w14:textId="77777777" w:rsidR="00667886" w:rsidRPr="007B3836" w:rsidRDefault="00667886" w:rsidP="00667886">
      <w:pPr>
        <w:pStyle w:val="ListParagraph"/>
        <w:numPr>
          <w:ilvl w:val="0"/>
          <w:numId w:val="11"/>
        </w:numPr>
        <w:spacing w:after="0" w:line="240" w:lineRule="auto"/>
        <w:jc w:val="both"/>
        <w:rPr>
          <w:rFonts w:ascii="Arial" w:hAnsi="Arial" w:cs="Arial"/>
          <w:color w:val="000000" w:themeColor="text1"/>
          <w:szCs w:val="24"/>
          <w:lang w:val="mn-MN"/>
        </w:rPr>
      </w:pPr>
      <w:r w:rsidRPr="007B3836">
        <w:rPr>
          <w:rFonts w:ascii="Arial" w:hAnsi="Arial" w:cs="Arial"/>
          <w:color w:val="000000" w:themeColor="text1"/>
          <w:szCs w:val="24"/>
          <w:lang w:val="mn-MN"/>
        </w:rPr>
        <w:t>Төсөл хэрэгжүүлэгч компани нь уурхайн ашиглалтын үе шатанд нийт туслан гүйцэтгэгчдийн 60%-aас доошгүй, жилийн нийт худалдан авалтын үнийн дүнгийн 40%-аас доошгүй нь Монгол Улсад бүртгэлтэй, татвар төлөгч хуулийн этгээд байхаар тохирсон.</w:t>
      </w:r>
    </w:p>
    <w:p w14:paraId="127296B4" w14:textId="77777777" w:rsidR="00667886" w:rsidRPr="00F2410C" w:rsidRDefault="00667886" w:rsidP="00F2410C">
      <w:pPr>
        <w:spacing w:after="0" w:line="240" w:lineRule="auto"/>
        <w:jc w:val="both"/>
        <w:rPr>
          <w:rFonts w:ascii="Arial" w:hAnsi="Arial" w:cs="Arial"/>
          <w:color w:val="000000" w:themeColor="text1"/>
          <w:szCs w:val="24"/>
          <w:lang w:val="mn-MN"/>
        </w:rPr>
      </w:pPr>
    </w:p>
    <w:p w14:paraId="510C2240" w14:textId="77777777" w:rsidR="00667886" w:rsidRPr="007B3836" w:rsidRDefault="00667886" w:rsidP="00667886">
      <w:pPr>
        <w:spacing w:line="240" w:lineRule="auto"/>
        <w:ind w:firstLine="360"/>
        <w:jc w:val="both"/>
        <w:rPr>
          <w:rFonts w:ascii="Arial" w:hAnsi="Arial" w:cs="Arial"/>
          <w:szCs w:val="24"/>
          <w:u w:val="single"/>
          <w:lang w:val="mn-MN"/>
        </w:rPr>
      </w:pPr>
      <w:r w:rsidRPr="007B3836">
        <w:rPr>
          <w:rFonts w:ascii="Arial" w:hAnsi="Arial" w:cs="Arial"/>
          <w:szCs w:val="24"/>
          <w:u w:val="single"/>
          <w:lang w:val="mn-MN"/>
        </w:rPr>
        <w:t>Гэрээ, эрх зүйн чиглэлээр:</w:t>
      </w:r>
    </w:p>
    <w:p w14:paraId="598AC731" w14:textId="087C8F0B" w:rsidR="00667886" w:rsidRPr="00154D86" w:rsidRDefault="00667886" w:rsidP="00667886">
      <w:pPr>
        <w:pStyle w:val="ListParagraph"/>
        <w:numPr>
          <w:ilvl w:val="0"/>
          <w:numId w:val="5"/>
        </w:numPr>
        <w:spacing w:after="0" w:line="240" w:lineRule="auto"/>
        <w:jc w:val="both"/>
        <w:textAlignment w:val="baseline"/>
        <w:rPr>
          <w:rFonts w:ascii="Arial" w:eastAsia="Times New Roman" w:hAnsi="Arial" w:cs="Arial"/>
          <w:color w:val="000000" w:themeColor="text1"/>
          <w:szCs w:val="24"/>
          <w:lang w:val="mn-MN" w:eastAsia="zh-CN"/>
        </w:rPr>
      </w:pPr>
      <w:r w:rsidRPr="00154D86">
        <w:rPr>
          <w:rFonts w:ascii="Arial" w:eastAsia="Times New Roman" w:hAnsi="Arial" w:cs="Arial"/>
          <w:color w:val="000000" w:themeColor="text1"/>
          <w:szCs w:val="24"/>
          <w:lang w:val="mn-MN" w:eastAsia="zh-CN"/>
        </w:rPr>
        <w:t xml:space="preserve">Хөрөнгө оруулалтын гэрээнд хууль тогтоомжийг тогтворжуулахгүй бөгөөд зөвхөн хуульд орсон өөрчлөлт нь төслийн компанийн үйл ажиллагаанд сөргөөр нөлөөлөх </w:t>
      </w:r>
      <w:r w:rsidRPr="003C67C9">
        <w:rPr>
          <w:rFonts w:ascii="Arial" w:eastAsia="Times New Roman" w:hAnsi="Arial" w:cs="Arial"/>
          <w:color w:val="000000" w:themeColor="text1"/>
          <w:szCs w:val="24"/>
          <w:lang w:val="mn-MN" w:eastAsia="zh-CN"/>
        </w:rPr>
        <w:t xml:space="preserve">буюу 5 жилийн хугацаанд хуульд орсон өөрчлөлт нь төсөл хэрэгжүүлэгч компанийн зардлыг 10 хувиар өсгөсөн </w:t>
      </w:r>
      <w:r w:rsidRPr="00154D86">
        <w:rPr>
          <w:rFonts w:ascii="Arial" w:eastAsia="Times New Roman" w:hAnsi="Arial" w:cs="Arial"/>
          <w:color w:val="000000" w:themeColor="text1"/>
          <w:szCs w:val="24"/>
          <w:lang w:val="mn-MN" w:eastAsia="zh-CN"/>
        </w:rPr>
        <w:t xml:space="preserve">тохиолдолд талууд </w:t>
      </w:r>
      <w:r w:rsidRPr="00154D86">
        <w:rPr>
          <w:rFonts w:ascii="Arial" w:eastAsiaTheme="minorEastAsia" w:hAnsi="Arial" w:cs="Arial"/>
          <w:color w:val="000000" w:themeColor="text1"/>
          <w:szCs w:val="24"/>
          <w:lang w:val="mn-MN" w:eastAsia="zh-CN"/>
        </w:rPr>
        <w:t>хэлэлцээрт орохоор</w:t>
      </w:r>
      <w:r w:rsidRPr="00154D86">
        <w:rPr>
          <w:rFonts w:ascii="Arial" w:eastAsia="Times New Roman" w:hAnsi="Arial" w:cs="Arial"/>
          <w:color w:val="000000" w:themeColor="text1"/>
          <w:szCs w:val="24"/>
          <w:lang w:val="mn-MN" w:eastAsia="zh-CN"/>
        </w:rPr>
        <w:t xml:space="preserve"> тусгалаа.</w:t>
      </w:r>
    </w:p>
    <w:p w14:paraId="3C0889C1" w14:textId="77777777" w:rsidR="00667886" w:rsidRPr="00154D86" w:rsidRDefault="00667886" w:rsidP="00667886">
      <w:pPr>
        <w:pStyle w:val="ListParagraph"/>
        <w:numPr>
          <w:ilvl w:val="0"/>
          <w:numId w:val="5"/>
        </w:numPr>
        <w:spacing w:after="0" w:line="240" w:lineRule="auto"/>
        <w:jc w:val="both"/>
        <w:textAlignment w:val="baseline"/>
        <w:rPr>
          <w:rFonts w:ascii="Arial" w:eastAsia="Times New Roman" w:hAnsi="Arial" w:cs="Arial"/>
          <w:color w:val="000000" w:themeColor="text1"/>
          <w:szCs w:val="24"/>
          <w:lang w:val="mn-MN" w:eastAsia="zh-CN"/>
        </w:rPr>
      </w:pPr>
      <w:r w:rsidRPr="00154D86">
        <w:rPr>
          <w:rFonts w:ascii="Arial" w:eastAsia="Times New Roman" w:hAnsi="Arial" w:cs="Arial"/>
          <w:color w:val="000000" w:themeColor="text1"/>
          <w:szCs w:val="24"/>
          <w:lang w:val="mn-MN" w:eastAsia="zh-CN"/>
        </w:rPr>
        <w:t>Хөрөнгө оруулагчид өгч байгаа баталгаа, хамгаалалтын хүрээнд 1991 онд байгуулсан Монгол</w:t>
      </w:r>
      <w:r w:rsidRPr="003C67C9">
        <w:rPr>
          <w:rFonts w:ascii="Arial" w:eastAsia="Times New Roman" w:hAnsi="Arial" w:cs="Arial"/>
          <w:color w:val="000000" w:themeColor="text1"/>
          <w:szCs w:val="24"/>
          <w:lang w:val="mn-MN" w:eastAsia="zh-CN"/>
        </w:rPr>
        <w:t xml:space="preserve"> Улс</w:t>
      </w:r>
      <w:r w:rsidRPr="00154D86">
        <w:rPr>
          <w:rFonts w:ascii="Arial" w:eastAsia="Times New Roman" w:hAnsi="Arial" w:cs="Arial"/>
          <w:color w:val="000000" w:themeColor="text1"/>
          <w:szCs w:val="24"/>
          <w:lang w:val="mn-MN" w:eastAsia="zh-CN"/>
        </w:rPr>
        <w:t xml:space="preserve">, </w:t>
      </w:r>
      <w:r>
        <w:rPr>
          <w:rFonts w:ascii="Arial" w:eastAsia="Times New Roman" w:hAnsi="Arial" w:cs="Arial"/>
          <w:color w:val="000000" w:themeColor="text1"/>
          <w:szCs w:val="24"/>
          <w:lang w:val="mn-MN" w:eastAsia="zh-CN"/>
        </w:rPr>
        <w:t xml:space="preserve">Бүгд Найрамдах </w:t>
      </w:r>
      <w:r w:rsidRPr="00154D86">
        <w:rPr>
          <w:rFonts w:ascii="Arial" w:eastAsia="Times New Roman" w:hAnsi="Arial" w:cs="Arial"/>
          <w:color w:val="000000" w:themeColor="text1"/>
          <w:szCs w:val="24"/>
          <w:lang w:val="mn-MN" w:eastAsia="zh-CN"/>
        </w:rPr>
        <w:t xml:space="preserve">Франц </w:t>
      </w:r>
      <w:r w:rsidRPr="003C67C9">
        <w:rPr>
          <w:rFonts w:ascii="Arial" w:eastAsia="Times New Roman" w:hAnsi="Arial" w:cs="Arial"/>
          <w:color w:val="000000" w:themeColor="text1"/>
          <w:szCs w:val="24"/>
          <w:lang w:val="mn-MN" w:eastAsia="zh-CN"/>
        </w:rPr>
        <w:t>У</w:t>
      </w:r>
      <w:r w:rsidRPr="00154D86">
        <w:rPr>
          <w:rFonts w:ascii="Arial" w:eastAsia="Times New Roman" w:hAnsi="Arial" w:cs="Arial"/>
          <w:color w:val="000000" w:themeColor="text1"/>
          <w:szCs w:val="24"/>
          <w:lang w:val="mn-MN" w:eastAsia="zh-CN"/>
        </w:rPr>
        <w:t>лсын хоёр талт хөрөнгө оруулалтын гэрээнээс давсан амлалт, баталгааг гэрээнд тусгахгүй байх үл ялгаварлах зарчмыг баримталсан.</w:t>
      </w:r>
    </w:p>
    <w:p w14:paraId="2E997A9F" w14:textId="2D885038" w:rsidR="00667886" w:rsidRPr="00154D86" w:rsidRDefault="00667886" w:rsidP="00667886">
      <w:pPr>
        <w:pStyle w:val="ListParagraph"/>
        <w:numPr>
          <w:ilvl w:val="0"/>
          <w:numId w:val="5"/>
        </w:numPr>
        <w:spacing w:after="0" w:line="240" w:lineRule="auto"/>
        <w:jc w:val="both"/>
        <w:textAlignment w:val="baseline"/>
        <w:rPr>
          <w:rFonts w:ascii="Arial" w:eastAsia="Times New Roman" w:hAnsi="Arial" w:cs="Arial"/>
          <w:color w:val="000000" w:themeColor="text1"/>
          <w:szCs w:val="24"/>
          <w:lang w:val="mn-MN" w:eastAsia="zh-CN"/>
        </w:rPr>
      </w:pPr>
      <w:r w:rsidRPr="00154D86">
        <w:rPr>
          <w:rFonts w:ascii="Arial" w:eastAsia="Times New Roman" w:hAnsi="Arial" w:cs="Arial"/>
          <w:color w:val="000000" w:themeColor="text1"/>
          <w:szCs w:val="24"/>
          <w:lang w:val="mn-MN" w:eastAsia="zh-CN"/>
        </w:rPr>
        <w:t xml:space="preserve">Хөрөнгө оруулалтын гэрээг 20 жилээр байгуулж, гэрээг тодорхой шаардлагыг хангасан тохиолдолд </w:t>
      </w:r>
      <w:r w:rsidRPr="003C67C9">
        <w:rPr>
          <w:rFonts w:ascii="Arial" w:eastAsia="Times New Roman" w:hAnsi="Arial" w:cs="Arial"/>
          <w:color w:val="000000" w:themeColor="text1"/>
          <w:szCs w:val="24"/>
          <w:lang w:val="mn-MN" w:eastAsia="zh-CN"/>
        </w:rPr>
        <w:t xml:space="preserve">хуульд заасан хугацаагаар </w:t>
      </w:r>
      <w:r w:rsidRPr="00154D86">
        <w:rPr>
          <w:rFonts w:ascii="Arial" w:eastAsia="Times New Roman" w:hAnsi="Arial" w:cs="Arial"/>
          <w:color w:val="000000" w:themeColor="text1"/>
          <w:szCs w:val="24"/>
          <w:lang w:val="mn-MN" w:eastAsia="zh-CN"/>
        </w:rPr>
        <w:t>сунгаж байхаар гэрээнд тусгалаа.</w:t>
      </w:r>
    </w:p>
    <w:p w14:paraId="5101E081" w14:textId="77777777" w:rsidR="00667886" w:rsidRPr="00C71DF8" w:rsidRDefault="00667886" w:rsidP="00667886">
      <w:pPr>
        <w:pStyle w:val="ListParagraph"/>
        <w:numPr>
          <w:ilvl w:val="0"/>
          <w:numId w:val="5"/>
        </w:numPr>
        <w:spacing w:after="0" w:line="240" w:lineRule="auto"/>
        <w:jc w:val="both"/>
        <w:textAlignment w:val="baseline"/>
        <w:rPr>
          <w:rFonts w:ascii="Arial" w:eastAsia="Times New Roman" w:hAnsi="Arial" w:cs="Arial"/>
          <w:szCs w:val="24"/>
          <w:lang w:val="mn-MN" w:eastAsia="zh-CN"/>
        </w:rPr>
      </w:pPr>
      <w:r>
        <w:rPr>
          <w:rFonts w:ascii="Arial" w:eastAsia="Times New Roman" w:hAnsi="Arial" w:cs="Arial"/>
          <w:szCs w:val="24"/>
          <w:lang w:val="mn-MN" w:eastAsia="zh-CN"/>
        </w:rPr>
        <w:t>Хөрөнгө оруулагч гэрээнд заасан нөхцөлийн дагуу хөрөнгө оруулалт хийж төсөл хэрэгжүүлэх үүргээ зөрчсөн</w:t>
      </w:r>
      <w:r w:rsidRPr="00C71DF8">
        <w:rPr>
          <w:rFonts w:ascii="Arial" w:eastAsia="Times New Roman" w:hAnsi="Arial" w:cs="Arial"/>
          <w:szCs w:val="24"/>
          <w:lang w:val="mn-MN" w:eastAsia="zh-CN"/>
        </w:rPr>
        <w:t xml:space="preserve"> </w:t>
      </w:r>
      <w:r>
        <w:rPr>
          <w:rFonts w:ascii="Arial" w:eastAsia="Times New Roman" w:hAnsi="Arial" w:cs="Arial"/>
          <w:szCs w:val="24"/>
          <w:lang w:val="mn-MN" w:eastAsia="zh-CN"/>
        </w:rPr>
        <w:t xml:space="preserve">тохиолдолд Засгийн газар гэрээг цуцлах үндэслэл болж, </w:t>
      </w:r>
      <w:r w:rsidRPr="00C71DF8">
        <w:rPr>
          <w:rFonts w:ascii="Arial" w:eastAsia="Times New Roman" w:hAnsi="Arial" w:cs="Arial"/>
          <w:szCs w:val="24"/>
          <w:lang w:val="mn-MN" w:eastAsia="zh-CN"/>
        </w:rPr>
        <w:t xml:space="preserve">хөрөнгө оруулагчийг </w:t>
      </w:r>
      <w:r>
        <w:rPr>
          <w:rFonts w:ascii="Arial" w:eastAsia="Times New Roman" w:hAnsi="Arial" w:cs="Arial"/>
          <w:szCs w:val="24"/>
          <w:lang w:val="mn-MN" w:eastAsia="zh-CN"/>
        </w:rPr>
        <w:t>үүрэгжүүлэхээр тусгалаа.</w:t>
      </w:r>
    </w:p>
    <w:p w14:paraId="500E9E49" w14:textId="617A4929" w:rsidR="00667886" w:rsidRPr="00C71DF8" w:rsidRDefault="00667886" w:rsidP="00667886">
      <w:pPr>
        <w:pStyle w:val="ListParagraph"/>
        <w:numPr>
          <w:ilvl w:val="0"/>
          <w:numId w:val="5"/>
        </w:numPr>
        <w:spacing w:after="0" w:line="240" w:lineRule="auto"/>
        <w:jc w:val="both"/>
        <w:textAlignment w:val="baseline"/>
        <w:rPr>
          <w:rFonts w:ascii="Arial" w:eastAsia="Times New Roman" w:hAnsi="Arial" w:cs="Arial"/>
          <w:szCs w:val="24"/>
          <w:lang w:val="mn-MN" w:eastAsia="zh-CN"/>
        </w:rPr>
      </w:pPr>
      <w:r>
        <w:rPr>
          <w:rFonts w:ascii="Arial" w:eastAsia="Times New Roman" w:hAnsi="Arial" w:cs="Arial"/>
          <w:szCs w:val="24"/>
          <w:lang w:val="mn-MN" w:eastAsia="zh-CN"/>
        </w:rPr>
        <w:t>Талуудын хооронд т</w:t>
      </w:r>
      <w:r w:rsidRPr="00C71DF8">
        <w:rPr>
          <w:rFonts w:ascii="Arial" w:eastAsia="Times New Roman" w:hAnsi="Arial" w:cs="Arial"/>
          <w:szCs w:val="24"/>
          <w:lang w:val="mn-MN" w:eastAsia="zh-CN"/>
        </w:rPr>
        <w:t xml:space="preserve">атварын маргаан үүсвэл дотоодын </w:t>
      </w:r>
      <w:r>
        <w:rPr>
          <w:rFonts w:ascii="Arial" w:eastAsia="Times New Roman" w:hAnsi="Arial" w:cs="Arial"/>
          <w:szCs w:val="24"/>
          <w:lang w:val="mn-MN" w:eastAsia="zh-CN"/>
        </w:rPr>
        <w:t xml:space="preserve">хууль тогтоомжийн дагуу маргаан </w:t>
      </w:r>
      <w:r w:rsidRPr="00C71DF8">
        <w:rPr>
          <w:rFonts w:ascii="Arial" w:eastAsia="Times New Roman" w:hAnsi="Arial" w:cs="Arial"/>
          <w:szCs w:val="24"/>
          <w:lang w:val="mn-MN" w:eastAsia="zh-CN"/>
        </w:rPr>
        <w:t>шийдвэрл</w:t>
      </w:r>
      <w:r>
        <w:rPr>
          <w:rFonts w:ascii="Arial" w:eastAsia="Times New Roman" w:hAnsi="Arial" w:cs="Arial"/>
          <w:szCs w:val="24"/>
          <w:lang w:val="mn-MN" w:eastAsia="zh-CN"/>
        </w:rPr>
        <w:t xml:space="preserve">эх бүх процессыг дуустал олон улсын </w:t>
      </w:r>
      <w:r w:rsidRPr="00C71DF8">
        <w:rPr>
          <w:rFonts w:ascii="Arial" w:eastAsia="Times New Roman" w:hAnsi="Arial" w:cs="Arial"/>
          <w:szCs w:val="24"/>
          <w:lang w:val="mn-MN" w:eastAsia="zh-CN"/>
        </w:rPr>
        <w:t>арбитрт хандах эрх</w:t>
      </w:r>
      <w:r>
        <w:rPr>
          <w:rFonts w:ascii="Arial" w:eastAsia="Times New Roman" w:hAnsi="Arial" w:cs="Arial"/>
          <w:szCs w:val="24"/>
          <w:lang w:val="mn-MN" w:eastAsia="zh-CN"/>
        </w:rPr>
        <w:t xml:space="preserve">гүй </w:t>
      </w:r>
      <w:r w:rsidRPr="00C71DF8">
        <w:rPr>
          <w:rFonts w:ascii="Arial" w:eastAsia="Times New Roman" w:hAnsi="Arial" w:cs="Arial"/>
          <w:szCs w:val="24"/>
          <w:lang w:val="mn-MN" w:eastAsia="zh-CN"/>
        </w:rPr>
        <w:t>байхаар тохиролцлоо.</w:t>
      </w:r>
    </w:p>
    <w:p w14:paraId="5BDB4629" w14:textId="77777777" w:rsidR="00667886" w:rsidRDefault="00667886" w:rsidP="00667886">
      <w:pPr>
        <w:spacing w:after="0" w:line="240" w:lineRule="auto"/>
        <w:jc w:val="both"/>
        <w:textAlignment w:val="baseline"/>
        <w:rPr>
          <w:rFonts w:ascii="Arial" w:eastAsia="Times New Roman" w:hAnsi="Arial" w:cs="Arial"/>
          <w:lang w:val="mn-MN" w:eastAsia="zh-CN"/>
        </w:rPr>
      </w:pPr>
    </w:p>
    <w:p w14:paraId="27930F0C" w14:textId="77777777" w:rsidR="00FA1724" w:rsidRPr="00693BDB" w:rsidRDefault="00FA1724" w:rsidP="00FA1724">
      <w:pPr>
        <w:spacing w:after="0" w:line="240" w:lineRule="auto"/>
        <w:jc w:val="both"/>
        <w:textAlignment w:val="baseline"/>
        <w:rPr>
          <w:rFonts w:ascii="Arial" w:eastAsia="Times New Roman" w:hAnsi="Arial" w:cs="Arial"/>
          <w:szCs w:val="24"/>
          <w:lang w:val="mn-MN" w:eastAsia="zh-CN"/>
        </w:rPr>
      </w:pPr>
    </w:p>
    <w:p w14:paraId="47BAA82E" w14:textId="77777777" w:rsidR="00693BDB" w:rsidRDefault="00693BDB" w:rsidP="00F2410C">
      <w:pPr>
        <w:spacing w:after="0" w:line="240" w:lineRule="auto"/>
        <w:ind w:right="-22"/>
        <w:jc w:val="center"/>
        <w:rPr>
          <w:rFonts w:ascii="Arial" w:eastAsia="Calibri" w:hAnsi="Arial" w:cs="Arial"/>
          <w:szCs w:val="24"/>
          <w:lang w:val="mn-MN"/>
        </w:rPr>
      </w:pPr>
      <w:r w:rsidRPr="00693BDB">
        <w:rPr>
          <w:rFonts w:ascii="Arial" w:eastAsia="Calibri" w:hAnsi="Arial" w:cs="Arial"/>
          <w:szCs w:val="24"/>
          <w:lang w:val="mn-MN"/>
        </w:rPr>
        <w:t>---оОо---</w:t>
      </w:r>
    </w:p>
    <w:p w14:paraId="0E37EC1B" w14:textId="77777777" w:rsidR="00F2410C" w:rsidRPr="00693BDB" w:rsidRDefault="00F2410C" w:rsidP="00F2410C">
      <w:pPr>
        <w:spacing w:after="0" w:line="240" w:lineRule="auto"/>
        <w:ind w:right="-22"/>
        <w:rPr>
          <w:rFonts w:ascii="Arial" w:eastAsia="Calibri" w:hAnsi="Arial" w:cs="Arial"/>
          <w:szCs w:val="24"/>
          <w:lang w:val="mn-MN"/>
        </w:rPr>
      </w:pPr>
    </w:p>
    <w:p w14:paraId="16F2505E" w14:textId="3DEC49E9" w:rsidR="00FA1724" w:rsidRPr="00693BDB" w:rsidRDefault="00FA1724" w:rsidP="00691991">
      <w:pPr>
        <w:spacing w:after="0" w:line="240" w:lineRule="auto"/>
        <w:jc w:val="both"/>
        <w:rPr>
          <w:rFonts w:ascii="Arial" w:hAnsi="Arial" w:cs="Arial"/>
          <w:szCs w:val="24"/>
          <w:lang w:val="mn-MN"/>
        </w:rPr>
        <w:sectPr w:rsidR="00FA1724" w:rsidRPr="00693BDB" w:rsidSect="003D4A74">
          <w:pgSz w:w="11907" w:h="16839" w:code="9"/>
          <w:pgMar w:top="1134" w:right="851" w:bottom="720" w:left="1701" w:header="709" w:footer="181" w:gutter="0"/>
          <w:cols w:space="708"/>
          <w:docGrid w:linePitch="360"/>
        </w:sectPr>
      </w:pPr>
    </w:p>
    <w:p w14:paraId="6901E4B6" w14:textId="44CD0889" w:rsidR="003D4A74" w:rsidRPr="00693BDB" w:rsidRDefault="00FA1724" w:rsidP="00691991">
      <w:pPr>
        <w:spacing w:after="0" w:line="240" w:lineRule="auto"/>
        <w:jc w:val="right"/>
        <w:rPr>
          <w:rFonts w:ascii="Arial" w:hAnsi="Arial" w:cs="Arial"/>
          <w:bCs/>
          <w:szCs w:val="24"/>
          <w:lang w:val="mn-MN"/>
        </w:rPr>
      </w:pPr>
      <w:r w:rsidRPr="00693BDB">
        <w:rPr>
          <w:rFonts w:ascii="Arial" w:hAnsi="Arial" w:cs="Arial"/>
          <w:bCs/>
          <w:szCs w:val="24"/>
          <w:lang w:val="mn-MN"/>
        </w:rPr>
        <w:lastRenderedPageBreak/>
        <w:t>Х</w:t>
      </w:r>
      <w:r w:rsidR="003D4A74" w:rsidRPr="00693BDB">
        <w:rPr>
          <w:rFonts w:ascii="Arial" w:hAnsi="Arial" w:cs="Arial"/>
          <w:bCs/>
          <w:szCs w:val="24"/>
          <w:lang w:val="mn-MN"/>
        </w:rPr>
        <w:t>авсралт 2</w:t>
      </w:r>
    </w:p>
    <w:p w14:paraId="5AAE674D" w14:textId="77777777" w:rsidR="00FA1724" w:rsidRPr="00693BDB" w:rsidRDefault="00FA1724" w:rsidP="00691991">
      <w:pPr>
        <w:spacing w:after="0" w:line="240" w:lineRule="auto"/>
        <w:jc w:val="right"/>
        <w:rPr>
          <w:rFonts w:ascii="Arial" w:hAnsi="Arial" w:cs="Arial"/>
          <w:bCs/>
          <w:szCs w:val="24"/>
          <w:lang w:val="mn-MN"/>
        </w:rPr>
      </w:pPr>
    </w:p>
    <w:p w14:paraId="1C39D9BD" w14:textId="77777777" w:rsidR="003D4A74" w:rsidRPr="00693BDB" w:rsidRDefault="003D4A74" w:rsidP="00691991">
      <w:pPr>
        <w:spacing w:after="0" w:line="240" w:lineRule="auto"/>
        <w:jc w:val="center"/>
        <w:rPr>
          <w:rFonts w:ascii="Arial" w:hAnsi="Arial" w:cs="Arial"/>
          <w:b/>
          <w:bCs/>
          <w:iCs/>
          <w:szCs w:val="24"/>
          <w:lang w:val="mn-MN"/>
        </w:rPr>
      </w:pPr>
      <w:r w:rsidRPr="00693BDB">
        <w:rPr>
          <w:rFonts w:ascii="Arial" w:hAnsi="Arial" w:cs="Arial"/>
          <w:b/>
          <w:bCs/>
          <w:iCs/>
          <w:szCs w:val="24"/>
          <w:lang w:val="mn-MN"/>
        </w:rPr>
        <w:t>Улс орнуудын цацраг идэвхт ашигт малтмалын салбарт ногдуулах татварын хэмжээ</w:t>
      </w:r>
    </w:p>
    <w:p w14:paraId="7262DCEE" w14:textId="77777777" w:rsidR="003D4A74" w:rsidRPr="00693BDB" w:rsidRDefault="003D4A74" w:rsidP="00691991">
      <w:pPr>
        <w:spacing w:after="0" w:line="240" w:lineRule="auto"/>
        <w:rPr>
          <w:rFonts w:ascii="Arial" w:hAnsi="Arial" w:cs="Arial"/>
          <w:szCs w:val="24"/>
          <w:lang w:val="mn-MN"/>
        </w:rPr>
      </w:pPr>
    </w:p>
    <w:tbl>
      <w:tblPr>
        <w:tblStyle w:val="TableGrid"/>
        <w:tblW w:w="14737" w:type="dxa"/>
        <w:tblLook w:val="04A0" w:firstRow="1" w:lastRow="0" w:firstColumn="1" w:lastColumn="0" w:noHBand="0" w:noVBand="1"/>
      </w:tblPr>
      <w:tblGrid>
        <w:gridCol w:w="462"/>
        <w:gridCol w:w="1560"/>
        <w:gridCol w:w="1950"/>
        <w:gridCol w:w="2353"/>
        <w:gridCol w:w="4332"/>
        <w:gridCol w:w="2060"/>
        <w:gridCol w:w="2020"/>
      </w:tblGrid>
      <w:tr w:rsidR="003D4A74" w:rsidRPr="00693BDB" w14:paraId="759867B8" w14:textId="77777777" w:rsidTr="00037D26">
        <w:trPr>
          <w:trHeight w:val="680"/>
        </w:trPr>
        <w:tc>
          <w:tcPr>
            <w:tcW w:w="448" w:type="dxa"/>
            <w:tcBorders>
              <w:top w:val="single" w:sz="4" w:space="0" w:color="auto"/>
              <w:left w:val="single" w:sz="4" w:space="0" w:color="auto"/>
              <w:bottom w:val="single" w:sz="4" w:space="0" w:color="auto"/>
              <w:right w:val="single" w:sz="4" w:space="0" w:color="auto"/>
            </w:tcBorders>
            <w:vAlign w:val="center"/>
            <w:hideMark/>
          </w:tcPr>
          <w:p w14:paraId="55C29C48" w14:textId="77777777" w:rsidR="003D4A74" w:rsidRPr="00693BDB" w:rsidRDefault="003D4A74" w:rsidP="0061132A">
            <w:pPr>
              <w:jc w:val="center"/>
              <w:rPr>
                <w:rFonts w:ascii="Arial" w:hAnsi="Arial" w:cs="Arial"/>
                <w:b/>
                <w:szCs w:val="22"/>
                <w:lang w:val="mn-MN"/>
              </w:rPr>
            </w:pPr>
            <w:r w:rsidRPr="00693BDB">
              <w:rPr>
                <w:rFonts w:ascii="Arial" w:hAnsi="Arial" w:cs="Arial"/>
                <w:b/>
                <w:szCs w:val="22"/>
                <w:lang w:val="mn-MN"/>
              </w:rPr>
              <w:t>№</w:t>
            </w:r>
          </w:p>
        </w:tc>
        <w:tc>
          <w:tcPr>
            <w:tcW w:w="1571" w:type="dxa"/>
            <w:tcBorders>
              <w:top w:val="single" w:sz="4" w:space="0" w:color="auto"/>
              <w:left w:val="single" w:sz="4" w:space="0" w:color="auto"/>
              <w:bottom w:val="single" w:sz="4" w:space="0" w:color="auto"/>
              <w:right w:val="single" w:sz="4" w:space="0" w:color="auto"/>
            </w:tcBorders>
            <w:vAlign w:val="center"/>
            <w:hideMark/>
          </w:tcPr>
          <w:p w14:paraId="25F25FE2" w14:textId="77777777" w:rsidR="003D4A74" w:rsidRPr="00693BDB" w:rsidRDefault="003D4A74" w:rsidP="0061132A">
            <w:pPr>
              <w:jc w:val="center"/>
              <w:rPr>
                <w:rFonts w:ascii="Arial" w:hAnsi="Arial" w:cs="Arial"/>
                <w:b/>
                <w:szCs w:val="22"/>
                <w:lang w:val="mn-MN"/>
              </w:rPr>
            </w:pPr>
            <w:r w:rsidRPr="00693BDB">
              <w:rPr>
                <w:rFonts w:ascii="Arial" w:hAnsi="Arial" w:cs="Arial"/>
                <w:b/>
                <w:szCs w:val="22"/>
                <w:lang w:val="mn-MN"/>
              </w:rPr>
              <w:t>Улс орнууд, нөөц</w:t>
            </w:r>
          </w:p>
        </w:tc>
        <w:tc>
          <w:tcPr>
            <w:tcW w:w="1966" w:type="dxa"/>
            <w:tcBorders>
              <w:top w:val="single" w:sz="4" w:space="0" w:color="auto"/>
              <w:left w:val="single" w:sz="4" w:space="0" w:color="auto"/>
              <w:bottom w:val="single" w:sz="4" w:space="0" w:color="auto"/>
              <w:right w:val="single" w:sz="4" w:space="0" w:color="auto"/>
            </w:tcBorders>
            <w:vAlign w:val="center"/>
            <w:hideMark/>
          </w:tcPr>
          <w:p w14:paraId="5E551FE4" w14:textId="77777777" w:rsidR="003D4A74" w:rsidRPr="00693BDB" w:rsidRDefault="003D4A74" w:rsidP="0061132A">
            <w:pPr>
              <w:jc w:val="center"/>
              <w:rPr>
                <w:rFonts w:ascii="Arial" w:hAnsi="Arial" w:cs="Arial"/>
                <w:b/>
                <w:szCs w:val="22"/>
                <w:lang w:val="mn-MN"/>
              </w:rPr>
            </w:pPr>
            <w:r w:rsidRPr="00693BDB">
              <w:rPr>
                <w:rFonts w:ascii="Arial" w:hAnsi="Arial" w:cs="Arial"/>
                <w:b/>
                <w:szCs w:val="22"/>
                <w:lang w:val="mn-MN"/>
              </w:rPr>
              <w:t xml:space="preserve">Уран олборлолт, тонн </w:t>
            </w:r>
            <w:r w:rsidRPr="00693BDB">
              <w:rPr>
                <w:rFonts w:ascii="Arial" w:hAnsi="Arial" w:cs="Arial"/>
                <w:szCs w:val="22"/>
                <w:lang w:val="mn-MN"/>
              </w:rPr>
              <w:t>/2022 оны байдлаар/</w:t>
            </w:r>
          </w:p>
        </w:tc>
        <w:tc>
          <w:tcPr>
            <w:tcW w:w="2370" w:type="dxa"/>
            <w:tcBorders>
              <w:top w:val="single" w:sz="4" w:space="0" w:color="auto"/>
              <w:left w:val="single" w:sz="4" w:space="0" w:color="auto"/>
              <w:bottom w:val="single" w:sz="4" w:space="0" w:color="auto"/>
              <w:right w:val="single" w:sz="4" w:space="0" w:color="auto"/>
            </w:tcBorders>
            <w:vAlign w:val="center"/>
            <w:hideMark/>
          </w:tcPr>
          <w:p w14:paraId="02B54FEA" w14:textId="77777777" w:rsidR="003D4A74" w:rsidRPr="00693BDB" w:rsidRDefault="003D4A74" w:rsidP="0061132A">
            <w:pPr>
              <w:jc w:val="center"/>
              <w:rPr>
                <w:rFonts w:ascii="Arial" w:hAnsi="Arial" w:cs="Arial"/>
                <w:b/>
                <w:szCs w:val="22"/>
                <w:lang w:val="mn-MN"/>
              </w:rPr>
            </w:pPr>
            <w:r w:rsidRPr="00693BDB">
              <w:rPr>
                <w:rFonts w:ascii="Arial" w:hAnsi="Arial" w:cs="Arial"/>
                <w:b/>
                <w:szCs w:val="22"/>
                <w:lang w:val="mn-MN"/>
              </w:rPr>
              <w:t>ААНОАТ</w:t>
            </w:r>
          </w:p>
        </w:tc>
        <w:tc>
          <w:tcPr>
            <w:tcW w:w="4413" w:type="dxa"/>
            <w:tcBorders>
              <w:top w:val="single" w:sz="4" w:space="0" w:color="auto"/>
              <w:left w:val="single" w:sz="4" w:space="0" w:color="auto"/>
              <w:bottom w:val="single" w:sz="4" w:space="0" w:color="auto"/>
              <w:right w:val="single" w:sz="4" w:space="0" w:color="auto"/>
            </w:tcBorders>
            <w:vAlign w:val="center"/>
            <w:hideMark/>
          </w:tcPr>
          <w:p w14:paraId="00C76E92" w14:textId="77777777" w:rsidR="003D4A74" w:rsidRPr="00693BDB" w:rsidRDefault="003D4A74" w:rsidP="0061132A">
            <w:pPr>
              <w:jc w:val="center"/>
              <w:rPr>
                <w:rFonts w:ascii="Arial" w:hAnsi="Arial" w:cs="Arial"/>
                <w:b/>
                <w:szCs w:val="22"/>
                <w:lang w:val="mn-MN"/>
              </w:rPr>
            </w:pPr>
            <w:r w:rsidRPr="00693BDB">
              <w:rPr>
                <w:rFonts w:ascii="Arial" w:hAnsi="Arial" w:cs="Arial"/>
                <w:b/>
                <w:szCs w:val="22"/>
                <w:lang w:val="mn-MN"/>
              </w:rPr>
              <w:t>АМНАТ, %</w:t>
            </w:r>
          </w:p>
        </w:tc>
        <w:tc>
          <w:tcPr>
            <w:tcW w:w="2085" w:type="dxa"/>
            <w:tcBorders>
              <w:top w:val="single" w:sz="4" w:space="0" w:color="auto"/>
              <w:left w:val="single" w:sz="4" w:space="0" w:color="auto"/>
              <w:bottom w:val="single" w:sz="4" w:space="0" w:color="auto"/>
              <w:right w:val="single" w:sz="4" w:space="0" w:color="auto"/>
            </w:tcBorders>
            <w:vAlign w:val="center"/>
          </w:tcPr>
          <w:p w14:paraId="7DE9911B" w14:textId="77777777" w:rsidR="003D4A74" w:rsidRPr="00693BDB" w:rsidRDefault="003D4A74" w:rsidP="0061132A">
            <w:pPr>
              <w:jc w:val="center"/>
              <w:rPr>
                <w:rFonts w:ascii="Arial" w:hAnsi="Arial" w:cs="Arial"/>
                <w:b/>
                <w:sz w:val="20"/>
                <w:szCs w:val="20"/>
                <w:lang w:val="mn-MN"/>
              </w:rPr>
            </w:pPr>
            <w:r w:rsidRPr="00693BDB">
              <w:rPr>
                <w:rFonts w:ascii="Arial" w:hAnsi="Arial" w:cs="Arial"/>
                <w:b/>
                <w:sz w:val="20"/>
                <w:szCs w:val="20"/>
                <w:lang w:val="mn-MN"/>
              </w:rPr>
              <w:t>Өсөн нэмэгдэх АМНАТ, %</w:t>
            </w:r>
          </w:p>
        </w:tc>
        <w:tc>
          <w:tcPr>
            <w:tcW w:w="1884" w:type="dxa"/>
            <w:tcBorders>
              <w:top w:val="single" w:sz="4" w:space="0" w:color="auto"/>
              <w:left w:val="single" w:sz="4" w:space="0" w:color="auto"/>
              <w:bottom w:val="single" w:sz="4" w:space="0" w:color="auto"/>
              <w:right w:val="single" w:sz="4" w:space="0" w:color="auto"/>
            </w:tcBorders>
            <w:vAlign w:val="center"/>
          </w:tcPr>
          <w:p w14:paraId="0470C73F" w14:textId="77777777" w:rsidR="003D4A74" w:rsidRPr="00693BDB" w:rsidRDefault="003D4A74" w:rsidP="0061132A">
            <w:pPr>
              <w:jc w:val="center"/>
              <w:rPr>
                <w:rFonts w:ascii="Arial" w:hAnsi="Arial" w:cs="Arial"/>
                <w:b/>
                <w:sz w:val="24"/>
                <w:szCs w:val="24"/>
                <w:lang w:val="mn-MN"/>
              </w:rPr>
            </w:pPr>
            <w:r w:rsidRPr="00693BDB">
              <w:rPr>
                <w:rFonts w:ascii="Arial" w:hAnsi="Arial" w:cs="Arial"/>
                <w:b/>
                <w:sz w:val="24"/>
                <w:szCs w:val="24"/>
                <w:lang w:val="mn-MN"/>
              </w:rPr>
              <w:t>Хууль, тогтоомж</w:t>
            </w:r>
          </w:p>
        </w:tc>
      </w:tr>
      <w:tr w:rsidR="003D4A74" w:rsidRPr="00693BDB" w14:paraId="6B87D1DE" w14:textId="77777777" w:rsidTr="00B773B6">
        <w:trPr>
          <w:trHeight w:val="1371"/>
        </w:trPr>
        <w:tc>
          <w:tcPr>
            <w:tcW w:w="448" w:type="dxa"/>
            <w:tcBorders>
              <w:top w:val="single" w:sz="4" w:space="0" w:color="auto"/>
              <w:left w:val="single" w:sz="4" w:space="0" w:color="auto"/>
              <w:bottom w:val="single" w:sz="4" w:space="0" w:color="auto"/>
              <w:right w:val="single" w:sz="4" w:space="0" w:color="auto"/>
            </w:tcBorders>
            <w:vAlign w:val="center"/>
            <w:hideMark/>
          </w:tcPr>
          <w:p w14:paraId="72CFE1A5"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w:t>
            </w:r>
          </w:p>
        </w:tc>
        <w:tc>
          <w:tcPr>
            <w:tcW w:w="1571" w:type="dxa"/>
            <w:tcBorders>
              <w:top w:val="single" w:sz="4" w:space="0" w:color="auto"/>
              <w:left w:val="single" w:sz="4" w:space="0" w:color="auto"/>
              <w:bottom w:val="single" w:sz="4" w:space="0" w:color="auto"/>
              <w:right w:val="single" w:sz="4" w:space="0" w:color="auto"/>
            </w:tcBorders>
            <w:vAlign w:val="center"/>
            <w:hideMark/>
          </w:tcPr>
          <w:p w14:paraId="2C10750C"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Казахстан</w:t>
            </w:r>
          </w:p>
          <w:p w14:paraId="0E671BD0" w14:textId="77777777" w:rsidR="003D4A74" w:rsidRPr="00693BDB" w:rsidRDefault="003D4A74" w:rsidP="0061132A">
            <w:pPr>
              <w:jc w:val="center"/>
              <w:rPr>
                <w:rFonts w:ascii="Arial" w:hAnsi="Arial" w:cs="Arial"/>
                <w:szCs w:val="22"/>
                <w:lang w:val="mn-MN"/>
              </w:rPr>
            </w:pPr>
          </w:p>
          <w:p w14:paraId="24A2B4DC" w14:textId="77777777" w:rsidR="003D4A74" w:rsidRPr="00693BDB" w:rsidRDefault="003D4A74" w:rsidP="0061132A">
            <w:pPr>
              <w:jc w:val="center"/>
              <w:rPr>
                <w:rFonts w:ascii="Arial" w:hAnsi="Arial" w:cs="Arial"/>
                <w:szCs w:val="22"/>
                <w:lang w:val="mn-MN"/>
              </w:rPr>
            </w:pPr>
            <w:r w:rsidRPr="00693BDB">
              <w:rPr>
                <w:rFonts w:ascii="Arial" w:hAnsi="Arial" w:cs="Arial"/>
                <w:color w:val="212529"/>
                <w:szCs w:val="22"/>
                <w:lang w:val="mn-MN"/>
              </w:rPr>
              <w:t>815,200</w:t>
            </w:r>
            <w:r w:rsidRPr="00693BDB">
              <w:rPr>
                <w:rFonts w:ascii="Arial" w:hAnsi="Arial" w:cs="Arial"/>
                <w:szCs w:val="22"/>
                <w:lang w:val="mn-MN"/>
              </w:rPr>
              <w:t xml:space="preserve"> тн, нийт нөөцийн 13%</w:t>
            </w:r>
          </w:p>
        </w:tc>
        <w:tc>
          <w:tcPr>
            <w:tcW w:w="1966" w:type="dxa"/>
            <w:tcBorders>
              <w:top w:val="single" w:sz="4" w:space="0" w:color="auto"/>
              <w:left w:val="single" w:sz="4" w:space="0" w:color="auto"/>
              <w:bottom w:val="single" w:sz="4" w:space="0" w:color="auto"/>
              <w:right w:val="single" w:sz="4" w:space="0" w:color="auto"/>
            </w:tcBorders>
            <w:vAlign w:val="center"/>
            <w:hideMark/>
          </w:tcPr>
          <w:p w14:paraId="11011B8A"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21,227</w:t>
            </w:r>
          </w:p>
          <w:p w14:paraId="728A38C6" w14:textId="77777777" w:rsidR="003D4A74" w:rsidRPr="00693BDB" w:rsidRDefault="003D4A74" w:rsidP="0061132A">
            <w:pPr>
              <w:jc w:val="center"/>
              <w:rPr>
                <w:rFonts w:ascii="Arial" w:hAnsi="Arial" w:cs="Arial"/>
                <w:szCs w:val="22"/>
                <w:lang w:val="mn-MN"/>
              </w:rPr>
            </w:pPr>
          </w:p>
          <w:p w14:paraId="3BB0F43F"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21,100 тн /2023 оны байдлаар/</w:t>
            </w:r>
          </w:p>
          <w:p w14:paraId="0E96F985" w14:textId="77777777" w:rsidR="003D4A74" w:rsidRPr="00693BDB" w:rsidRDefault="003D4A74" w:rsidP="0061132A">
            <w:pPr>
              <w:jc w:val="center"/>
              <w:rPr>
                <w:rFonts w:ascii="Arial" w:hAnsi="Arial" w:cs="Arial"/>
                <w:szCs w:val="22"/>
                <w:lang w:val="mn-MN"/>
              </w:rPr>
            </w:pPr>
          </w:p>
        </w:tc>
        <w:tc>
          <w:tcPr>
            <w:tcW w:w="2370" w:type="dxa"/>
            <w:tcBorders>
              <w:top w:val="single" w:sz="4" w:space="0" w:color="auto"/>
              <w:left w:val="single" w:sz="4" w:space="0" w:color="auto"/>
              <w:bottom w:val="single" w:sz="4" w:space="0" w:color="auto"/>
              <w:right w:val="single" w:sz="4" w:space="0" w:color="auto"/>
            </w:tcBorders>
            <w:vAlign w:val="center"/>
            <w:hideMark/>
          </w:tcPr>
          <w:p w14:paraId="50EF149E"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20%</w:t>
            </w:r>
          </w:p>
        </w:tc>
        <w:tc>
          <w:tcPr>
            <w:tcW w:w="4413" w:type="dxa"/>
            <w:tcBorders>
              <w:top w:val="single" w:sz="4" w:space="0" w:color="auto"/>
              <w:left w:val="single" w:sz="4" w:space="0" w:color="auto"/>
              <w:bottom w:val="single" w:sz="4" w:space="0" w:color="auto"/>
              <w:right w:val="single" w:sz="4" w:space="0" w:color="auto"/>
            </w:tcBorders>
            <w:vAlign w:val="center"/>
          </w:tcPr>
          <w:p w14:paraId="7EF6DF2A" w14:textId="77777777" w:rsidR="003D4A74" w:rsidRPr="00693BDB" w:rsidRDefault="003D4A74" w:rsidP="0061132A">
            <w:pPr>
              <w:rPr>
                <w:rFonts w:ascii="Arial" w:hAnsi="Arial" w:cs="Arial"/>
                <w:szCs w:val="22"/>
                <w:lang w:val="mn-MN"/>
              </w:rPr>
            </w:pPr>
            <w:r w:rsidRPr="00693BDB">
              <w:rPr>
                <w:rFonts w:ascii="Arial" w:hAnsi="Arial" w:cs="Arial"/>
                <w:szCs w:val="22"/>
                <w:lang w:val="mn-MN"/>
              </w:rPr>
              <w:t>2023.01.01-ээс эхлэн 6%-иар тогтоосон.</w:t>
            </w:r>
          </w:p>
          <w:p w14:paraId="5FDC526E" w14:textId="77777777" w:rsidR="003D4A74" w:rsidRPr="00693BDB" w:rsidRDefault="003D4A74" w:rsidP="0061132A">
            <w:pPr>
              <w:rPr>
                <w:rFonts w:ascii="Arial" w:hAnsi="Arial" w:cs="Arial"/>
                <w:szCs w:val="22"/>
                <w:lang w:val="mn-MN"/>
              </w:rPr>
            </w:pPr>
            <w:r w:rsidRPr="00693BDB">
              <w:rPr>
                <w:rFonts w:ascii="Arial" w:hAnsi="Arial" w:cs="Arial"/>
                <w:szCs w:val="22"/>
                <w:lang w:val="mn-MN"/>
              </w:rPr>
              <w:t>2025.01.01-ээс эхлэн зөвхөн 2025 онд холбогдох хувь хэмжээ 9% хүртэл нэмэгдэнэ.</w:t>
            </w:r>
          </w:p>
          <w:p w14:paraId="22532FB0" w14:textId="77777777" w:rsidR="003D4A74" w:rsidRPr="00693BDB" w:rsidRDefault="003D4A74" w:rsidP="0061132A">
            <w:pPr>
              <w:rPr>
                <w:rFonts w:ascii="Arial" w:hAnsi="Arial" w:cs="Arial"/>
                <w:szCs w:val="22"/>
                <w:lang w:val="mn-MN"/>
              </w:rPr>
            </w:pPr>
            <w:r w:rsidRPr="00693BDB">
              <w:rPr>
                <w:rFonts w:ascii="Arial" w:hAnsi="Arial" w:cs="Arial"/>
                <w:szCs w:val="22"/>
                <w:lang w:val="mn-MN"/>
              </w:rPr>
              <w:t xml:space="preserve">2026 оноос хойш төлөх татварын хувь хэмжээ олборлосон дүнгээс хамаарна. </w:t>
            </w:r>
          </w:p>
          <w:p w14:paraId="6C5931BA" w14:textId="77777777" w:rsidR="003D4A74" w:rsidRPr="00693BDB" w:rsidRDefault="003D4A74" w:rsidP="0061132A">
            <w:pPr>
              <w:shd w:val="clear" w:color="auto" w:fill="FFFFFF"/>
              <w:textAlignment w:val="top"/>
              <w:rPr>
                <w:rFonts w:ascii="Arial" w:hAnsi="Arial" w:cs="Arial"/>
                <w:color w:val="212529"/>
                <w:szCs w:val="22"/>
                <w:lang w:val="mn-MN"/>
              </w:rPr>
            </w:pPr>
            <w:r w:rsidRPr="00693BDB">
              <w:rPr>
                <w:rFonts w:ascii="Arial" w:hAnsi="Arial" w:cs="Arial"/>
                <w:color w:val="212529"/>
                <w:szCs w:val="22"/>
                <w:lang w:val="mn-MN"/>
              </w:rPr>
              <w:t>500 тн – 4%</w:t>
            </w:r>
          </w:p>
          <w:p w14:paraId="34D58EA7" w14:textId="77777777" w:rsidR="003D4A74" w:rsidRPr="00693BDB" w:rsidRDefault="003D4A74" w:rsidP="0061132A">
            <w:pPr>
              <w:shd w:val="clear" w:color="auto" w:fill="FFFFFF"/>
              <w:textAlignment w:val="top"/>
              <w:rPr>
                <w:rFonts w:ascii="Arial" w:hAnsi="Arial" w:cs="Arial"/>
                <w:color w:val="212529"/>
                <w:szCs w:val="22"/>
                <w:lang w:val="mn-MN"/>
              </w:rPr>
            </w:pPr>
            <w:r w:rsidRPr="00693BDB">
              <w:rPr>
                <w:rFonts w:ascii="Arial" w:hAnsi="Arial" w:cs="Arial"/>
                <w:color w:val="212529"/>
                <w:szCs w:val="22"/>
                <w:lang w:val="mn-MN"/>
              </w:rPr>
              <w:t>1000 тн – 6%</w:t>
            </w:r>
          </w:p>
          <w:p w14:paraId="7FCE6DA9" w14:textId="77777777" w:rsidR="003D4A74" w:rsidRPr="00693BDB" w:rsidRDefault="003D4A74" w:rsidP="0061132A">
            <w:pPr>
              <w:shd w:val="clear" w:color="auto" w:fill="FFFFFF"/>
              <w:textAlignment w:val="top"/>
              <w:rPr>
                <w:rFonts w:ascii="Arial" w:hAnsi="Arial" w:cs="Arial"/>
                <w:color w:val="212529"/>
                <w:szCs w:val="22"/>
                <w:lang w:val="mn-MN"/>
              </w:rPr>
            </w:pPr>
            <w:r w:rsidRPr="00693BDB">
              <w:rPr>
                <w:rFonts w:ascii="Arial" w:hAnsi="Arial" w:cs="Arial"/>
                <w:color w:val="212529"/>
                <w:szCs w:val="22"/>
                <w:lang w:val="mn-MN"/>
              </w:rPr>
              <w:t>2000 тн – 9%</w:t>
            </w:r>
          </w:p>
          <w:p w14:paraId="2D51FA29" w14:textId="77777777" w:rsidR="003D4A74" w:rsidRPr="00693BDB" w:rsidRDefault="003D4A74" w:rsidP="0061132A">
            <w:pPr>
              <w:shd w:val="clear" w:color="auto" w:fill="FFFFFF"/>
              <w:textAlignment w:val="top"/>
              <w:rPr>
                <w:rFonts w:ascii="Arial" w:hAnsi="Arial" w:cs="Arial"/>
                <w:color w:val="212529"/>
                <w:szCs w:val="22"/>
                <w:lang w:val="mn-MN"/>
              </w:rPr>
            </w:pPr>
            <w:r w:rsidRPr="00693BDB">
              <w:rPr>
                <w:rFonts w:ascii="Arial" w:hAnsi="Arial" w:cs="Arial"/>
                <w:color w:val="212529"/>
                <w:szCs w:val="22"/>
                <w:lang w:val="mn-MN"/>
              </w:rPr>
              <w:t>3000 тн – 12%</w:t>
            </w:r>
          </w:p>
          <w:p w14:paraId="3CF6C3D9" w14:textId="7E32F9AE" w:rsidR="003D4A74" w:rsidRPr="00693BDB" w:rsidRDefault="003D4A74" w:rsidP="0061132A">
            <w:pPr>
              <w:shd w:val="clear" w:color="auto" w:fill="FFFFFF"/>
              <w:textAlignment w:val="top"/>
              <w:rPr>
                <w:rFonts w:ascii="Arial" w:hAnsi="Arial" w:cs="Arial"/>
                <w:color w:val="212529"/>
                <w:szCs w:val="22"/>
                <w:lang w:val="mn-MN"/>
              </w:rPr>
            </w:pPr>
            <w:r w:rsidRPr="00693BDB">
              <w:rPr>
                <w:rFonts w:ascii="Arial" w:hAnsi="Arial" w:cs="Arial"/>
                <w:color w:val="212529"/>
                <w:szCs w:val="22"/>
                <w:lang w:val="mn-MN"/>
              </w:rPr>
              <w:t>4000 тн – 15%</w:t>
            </w:r>
          </w:p>
          <w:p w14:paraId="61C42436" w14:textId="77777777" w:rsidR="003D4A74" w:rsidRPr="00693BDB" w:rsidRDefault="003D4A74" w:rsidP="0061132A">
            <w:pPr>
              <w:shd w:val="clear" w:color="auto" w:fill="FFFFFF"/>
              <w:textAlignment w:val="top"/>
              <w:rPr>
                <w:rFonts w:ascii="Arial" w:hAnsi="Arial" w:cs="Arial"/>
                <w:bCs/>
                <w:szCs w:val="22"/>
                <w:shd w:val="clear" w:color="auto" w:fill="FFFFFF"/>
                <w:lang w:val="mn-MN"/>
              </w:rPr>
            </w:pPr>
            <w:r w:rsidRPr="00693BDB">
              <w:rPr>
                <w:rFonts w:ascii="Arial" w:hAnsi="Arial" w:cs="Arial"/>
                <w:color w:val="212529"/>
                <w:szCs w:val="22"/>
                <w:lang w:val="mn-MN"/>
              </w:rPr>
              <w:t xml:space="preserve">4000-аас дээш – 18% байхаар Ерөнхийлөгчийн зарлиг гарсан. </w:t>
            </w:r>
          </w:p>
        </w:tc>
        <w:tc>
          <w:tcPr>
            <w:tcW w:w="2085" w:type="dxa"/>
            <w:tcBorders>
              <w:top w:val="single" w:sz="4" w:space="0" w:color="auto"/>
              <w:left w:val="single" w:sz="4" w:space="0" w:color="auto"/>
              <w:bottom w:val="single" w:sz="4" w:space="0" w:color="auto"/>
              <w:right w:val="single" w:sz="4" w:space="0" w:color="auto"/>
            </w:tcBorders>
          </w:tcPr>
          <w:p w14:paraId="3CAE174A" w14:textId="77777777" w:rsidR="003D4A74" w:rsidRPr="00693BDB" w:rsidRDefault="003D4A74" w:rsidP="0061132A">
            <w:pPr>
              <w:rPr>
                <w:rFonts w:ascii="Arial" w:hAnsi="Arial" w:cs="Arial"/>
                <w:sz w:val="20"/>
                <w:szCs w:val="20"/>
                <w:lang w:val="mn-MN"/>
              </w:rPr>
            </w:pPr>
            <w:r w:rsidRPr="00693BDB">
              <w:rPr>
                <w:rFonts w:ascii="Arial" w:hAnsi="Arial" w:cs="Arial"/>
                <w:sz w:val="20"/>
                <w:szCs w:val="20"/>
                <w:lang w:val="mn-MN"/>
              </w:rPr>
              <w:t>Тайлант хугацаанд U</w:t>
            </w:r>
            <w:r w:rsidRPr="00693BDB">
              <w:rPr>
                <w:rFonts w:ascii="Arial" w:hAnsi="Arial" w:cs="Arial"/>
                <w:sz w:val="20"/>
                <w:szCs w:val="20"/>
                <w:vertAlign w:val="subscript"/>
                <w:lang w:val="mn-MN"/>
              </w:rPr>
              <w:t>3</w:t>
            </w:r>
            <w:r w:rsidRPr="00693BDB">
              <w:rPr>
                <w:rFonts w:ascii="Arial" w:hAnsi="Arial" w:cs="Arial"/>
                <w:sz w:val="20"/>
                <w:szCs w:val="20"/>
                <w:lang w:val="mn-MN"/>
              </w:rPr>
              <w:t>O</w:t>
            </w:r>
            <w:r w:rsidRPr="00693BDB">
              <w:rPr>
                <w:rFonts w:ascii="Arial" w:hAnsi="Arial" w:cs="Arial"/>
                <w:sz w:val="20"/>
                <w:szCs w:val="20"/>
                <w:vertAlign w:val="subscript"/>
                <w:lang w:val="mn-MN"/>
              </w:rPr>
              <w:t>8</w:t>
            </w:r>
            <w:r w:rsidRPr="00693BDB">
              <w:rPr>
                <w:rFonts w:ascii="Arial" w:hAnsi="Arial" w:cs="Arial"/>
                <w:sz w:val="20"/>
                <w:szCs w:val="20"/>
                <w:lang w:val="mn-MN"/>
              </w:rPr>
              <w:t>-ийн үнэ тодорхой босго хэмжээнээс хэтэрсэн тохиолдолд 2026 оноос хойш татварын хувь хэмжээ нэмэгдэнэ.</w:t>
            </w:r>
          </w:p>
          <w:p w14:paraId="7DC04C65" w14:textId="77777777" w:rsidR="003D4A74" w:rsidRPr="00693BDB" w:rsidRDefault="003D4A74" w:rsidP="0061132A">
            <w:pPr>
              <w:rPr>
                <w:rFonts w:ascii="Arial" w:hAnsi="Arial" w:cs="Arial"/>
                <w:sz w:val="20"/>
                <w:szCs w:val="20"/>
                <w:lang w:val="mn-MN"/>
              </w:rPr>
            </w:pPr>
            <w:r w:rsidRPr="00693BDB">
              <w:rPr>
                <w:rFonts w:ascii="Arial" w:hAnsi="Arial" w:cs="Arial"/>
                <w:sz w:val="20"/>
                <w:szCs w:val="20"/>
                <w:lang w:val="mn-MN"/>
              </w:rPr>
              <w:t>70$/фунт – 0.5%</w:t>
            </w:r>
          </w:p>
          <w:p w14:paraId="553FA8B7" w14:textId="77777777" w:rsidR="003D4A74" w:rsidRPr="00693BDB" w:rsidRDefault="003D4A74" w:rsidP="0061132A">
            <w:pPr>
              <w:rPr>
                <w:rFonts w:ascii="Arial" w:hAnsi="Arial" w:cs="Arial"/>
                <w:sz w:val="20"/>
                <w:szCs w:val="20"/>
                <w:lang w:val="mn-MN"/>
              </w:rPr>
            </w:pPr>
            <w:r w:rsidRPr="00693BDB">
              <w:rPr>
                <w:rFonts w:ascii="Arial" w:hAnsi="Arial" w:cs="Arial"/>
                <w:sz w:val="20"/>
                <w:szCs w:val="20"/>
                <w:lang w:val="mn-MN"/>
              </w:rPr>
              <w:t>80$/фунт – 1%</w:t>
            </w:r>
          </w:p>
          <w:p w14:paraId="06384F39" w14:textId="77777777" w:rsidR="003D4A74" w:rsidRPr="00693BDB" w:rsidRDefault="003D4A74" w:rsidP="0061132A">
            <w:pPr>
              <w:rPr>
                <w:rFonts w:ascii="Arial" w:hAnsi="Arial" w:cs="Arial"/>
                <w:sz w:val="20"/>
                <w:szCs w:val="20"/>
                <w:lang w:val="mn-MN"/>
              </w:rPr>
            </w:pPr>
            <w:r w:rsidRPr="00693BDB">
              <w:rPr>
                <w:rFonts w:ascii="Arial" w:hAnsi="Arial" w:cs="Arial"/>
                <w:sz w:val="20"/>
                <w:szCs w:val="20"/>
                <w:lang w:val="mn-MN"/>
              </w:rPr>
              <w:t>90$/фунт – 1.5%</w:t>
            </w:r>
          </w:p>
          <w:p w14:paraId="3943EFE9" w14:textId="77777777" w:rsidR="003D4A74" w:rsidRPr="00693BDB" w:rsidRDefault="003D4A74" w:rsidP="0061132A">
            <w:pPr>
              <w:rPr>
                <w:rFonts w:ascii="Arial" w:hAnsi="Arial" w:cs="Arial"/>
                <w:sz w:val="20"/>
                <w:szCs w:val="20"/>
                <w:lang w:val="mn-MN"/>
              </w:rPr>
            </w:pPr>
            <w:r w:rsidRPr="00693BDB">
              <w:rPr>
                <w:rFonts w:ascii="Arial" w:hAnsi="Arial" w:cs="Arial"/>
                <w:sz w:val="20"/>
                <w:szCs w:val="20"/>
                <w:lang w:val="mn-MN"/>
              </w:rPr>
              <w:t>100$/фунт – 2%</w:t>
            </w:r>
          </w:p>
          <w:p w14:paraId="7E578BF1" w14:textId="77777777" w:rsidR="003D4A74" w:rsidRPr="00693BDB" w:rsidRDefault="003D4A74" w:rsidP="0061132A">
            <w:pPr>
              <w:rPr>
                <w:rFonts w:ascii="Arial" w:hAnsi="Arial" w:cs="Arial"/>
                <w:sz w:val="20"/>
                <w:szCs w:val="20"/>
                <w:lang w:val="mn-MN"/>
              </w:rPr>
            </w:pPr>
            <w:r w:rsidRPr="00693BDB">
              <w:rPr>
                <w:rFonts w:ascii="Arial" w:hAnsi="Arial" w:cs="Arial"/>
                <w:sz w:val="20"/>
                <w:szCs w:val="20"/>
                <w:lang w:val="mn-MN"/>
              </w:rPr>
              <w:t>110$/фунт – 2.5%</w:t>
            </w:r>
          </w:p>
          <w:p w14:paraId="7FA095A2"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4E995612"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Газрын баялаг ашиглах тухай хууль, Татварын тухай хууль</w:t>
            </w:r>
          </w:p>
        </w:tc>
      </w:tr>
      <w:tr w:rsidR="003D4A74" w:rsidRPr="00693BDB" w14:paraId="4C3FE289" w14:textId="77777777" w:rsidTr="00B773B6">
        <w:trPr>
          <w:trHeight w:val="1579"/>
        </w:trPr>
        <w:tc>
          <w:tcPr>
            <w:tcW w:w="448" w:type="dxa"/>
            <w:tcBorders>
              <w:top w:val="single" w:sz="4" w:space="0" w:color="auto"/>
              <w:left w:val="single" w:sz="4" w:space="0" w:color="auto"/>
              <w:bottom w:val="single" w:sz="4" w:space="0" w:color="auto"/>
              <w:right w:val="single" w:sz="4" w:space="0" w:color="auto"/>
            </w:tcBorders>
            <w:vAlign w:val="center"/>
            <w:hideMark/>
          </w:tcPr>
          <w:p w14:paraId="548B2FFA"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ABC6D3F"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Канад</w:t>
            </w:r>
          </w:p>
          <w:p w14:paraId="29B80B84" w14:textId="77777777" w:rsidR="003D4A74" w:rsidRPr="00693BDB" w:rsidRDefault="003D4A74" w:rsidP="0061132A">
            <w:pPr>
              <w:jc w:val="center"/>
              <w:rPr>
                <w:rFonts w:ascii="Arial" w:hAnsi="Arial" w:cs="Arial"/>
                <w:szCs w:val="22"/>
                <w:lang w:val="mn-MN"/>
              </w:rPr>
            </w:pPr>
          </w:p>
          <w:p w14:paraId="149E83B9"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588,500 тн, нийт нөөцийн 10%</w:t>
            </w:r>
          </w:p>
        </w:tc>
        <w:tc>
          <w:tcPr>
            <w:tcW w:w="1966" w:type="dxa"/>
            <w:tcBorders>
              <w:top w:val="single" w:sz="4" w:space="0" w:color="auto"/>
              <w:left w:val="single" w:sz="4" w:space="0" w:color="auto"/>
              <w:bottom w:val="single" w:sz="4" w:space="0" w:color="auto"/>
              <w:right w:val="single" w:sz="4" w:space="0" w:color="auto"/>
            </w:tcBorders>
            <w:vAlign w:val="center"/>
            <w:hideMark/>
          </w:tcPr>
          <w:p w14:paraId="20300F99"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 xml:space="preserve">7,351 </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ED32DAE" w14:textId="77777777" w:rsidR="003D4A74" w:rsidRPr="00693BDB" w:rsidRDefault="003D4A74" w:rsidP="0061132A">
            <w:pPr>
              <w:jc w:val="center"/>
              <w:rPr>
                <w:rFonts w:ascii="Arial" w:hAnsi="Arial" w:cs="Arial"/>
                <w:bCs/>
                <w:szCs w:val="22"/>
                <w:lang w:val="mn-MN"/>
              </w:rPr>
            </w:pPr>
          </w:p>
          <w:p w14:paraId="368C68E4" w14:textId="77777777" w:rsidR="003D4A74" w:rsidRPr="00693BDB" w:rsidRDefault="003D4A74" w:rsidP="0061132A">
            <w:pPr>
              <w:jc w:val="center"/>
              <w:rPr>
                <w:rFonts w:ascii="Arial" w:hAnsi="Arial" w:cs="Arial"/>
                <w:bCs/>
                <w:szCs w:val="22"/>
                <w:lang w:val="mn-MN"/>
              </w:rPr>
            </w:pPr>
            <w:r w:rsidRPr="00693BDB">
              <w:rPr>
                <w:rFonts w:ascii="Arial" w:hAnsi="Arial" w:cs="Arial"/>
                <w:bCs/>
                <w:szCs w:val="22"/>
                <w:lang w:val="mn-MN"/>
              </w:rPr>
              <w:t>Улсын төсөвт -15%,</w:t>
            </w:r>
          </w:p>
          <w:p w14:paraId="43A0D642" w14:textId="77777777" w:rsidR="003D4A74" w:rsidRPr="00693BDB" w:rsidRDefault="003D4A74" w:rsidP="0061132A">
            <w:pPr>
              <w:jc w:val="center"/>
              <w:rPr>
                <w:rFonts w:ascii="Arial" w:hAnsi="Arial" w:cs="Arial"/>
                <w:szCs w:val="22"/>
                <w:lang w:val="mn-MN"/>
              </w:rPr>
            </w:pPr>
            <w:r w:rsidRPr="00693BDB">
              <w:rPr>
                <w:rFonts w:ascii="Arial" w:hAnsi="Arial" w:cs="Arial"/>
                <w:bCs/>
                <w:szCs w:val="22"/>
                <w:lang w:val="mn-MN"/>
              </w:rPr>
              <w:t>орон нутгийн төсөвт 8-16%</w:t>
            </w:r>
          </w:p>
        </w:tc>
        <w:tc>
          <w:tcPr>
            <w:tcW w:w="4413" w:type="dxa"/>
            <w:tcBorders>
              <w:top w:val="single" w:sz="4" w:space="0" w:color="auto"/>
              <w:left w:val="single" w:sz="4" w:space="0" w:color="auto"/>
              <w:bottom w:val="single" w:sz="4" w:space="0" w:color="auto"/>
              <w:right w:val="single" w:sz="4" w:space="0" w:color="auto"/>
            </w:tcBorders>
            <w:vAlign w:val="center"/>
            <w:hideMark/>
          </w:tcPr>
          <w:p w14:paraId="0C487D3E" w14:textId="77777777" w:rsidR="003D4A74" w:rsidRPr="00693BDB" w:rsidRDefault="003D4A74" w:rsidP="0061132A">
            <w:pPr>
              <w:rPr>
                <w:rFonts w:ascii="Arial" w:hAnsi="Arial" w:cs="Arial"/>
                <w:szCs w:val="22"/>
                <w:lang w:val="mn-MN"/>
              </w:rPr>
            </w:pPr>
            <w:r w:rsidRPr="00693BDB">
              <w:rPr>
                <w:rFonts w:ascii="Arial" w:hAnsi="Arial" w:cs="Arial"/>
                <w:szCs w:val="22"/>
                <w:lang w:val="mn-MN"/>
              </w:rPr>
              <w:t>Үндсэн металл, алмаз, уран зэрэг металл ашигт малтмал – Төлбөр төлөхөөс өмнөх уурхайн нийт орлогын 1%, Төлбөр төлсний дараах уурхайн нийт орлогын 1%, цэвэр орлогын 12% байна.</w:t>
            </w:r>
          </w:p>
        </w:tc>
        <w:tc>
          <w:tcPr>
            <w:tcW w:w="2085" w:type="dxa"/>
            <w:tcBorders>
              <w:top w:val="single" w:sz="4" w:space="0" w:color="auto"/>
              <w:left w:val="single" w:sz="4" w:space="0" w:color="auto"/>
              <w:bottom w:val="single" w:sz="4" w:space="0" w:color="auto"/>
              <w:right w:val="single" w:sz="4" w:space="0" w:color="auto"/>
            </w:tcBorders>
          </w:tcPr>
          <w:p w14:paraId="53F97024"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234FECE5"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Эрдэс баялагийн татварын тухай хууль (1983), Орон нутгийн хууль болон борлуулалтын ашгаас хамаарна.</w:t>
            </w:r>
          </w:p>
        </w:tc>
      </w:tr>
      <w:tr w:rsidR="003D4A74" w:rsidRPr="00693BDB" w14:paraId="766247B0" w14:textId="77777777" w:rsidTr="00B773B6">
        <w:trPr>
          <w:trHeight w:val="1394"/>
        </w:trPr>
        <w:tc>
          <w:tcPr>
            <w:tcW w:w="448" w:type="dxa"/>
            <w:tcBorders>
              <w:top w:val="single" w:sz="4" w:space="0" w:color="auto"/>
              <w:left w:val="single" w:sz="4" w:space="0" w:color="auto"/>
              <w:bottom w:val="single" w:sz="4" w:space="0" w:color="auto"/>
              <w:right w:val="single" w:sz="4" w:space="0" w:color="auto"/>
            </w:tcBorders>
            <w:vAlign w:val="center"/>
            <w:hideMark/>
          </w:tcPr>
          <w:p w14:paraId="49E27756"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00908B8"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Австрали</w:t>
            </w:r>
          </w:p>
          <w:p w14:paraId="45A03297" w14:textId="77777777" w:rsidR="003D4A74" w:rsidRPr="00693BDB" w:rsidRDefault="003D4A74" w:rsidP="0061132A">
            <w:pPr>
              <w:jc w:val="center"/>
              <w:rPr>
                <w:rFonts w:ascii="Arial" w:hAnsi="Arial" w:cs="Arial"/>
                <w:szCs w:val="22"/>
                <w:lang w:val="mn-MN"/>
              </w:rPr>
            </w:pPr>
          </w:p>
          <w:p w14:paraId="2DC1AA17"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1,684,100 тн, нийт нөөцийн 28%</w:t>
            </w:r>
          </w:p>
        </w:tc>
        <w:tc>
          <w:tcPr>
            <w:tcW w:w="1966" w:type="dxa"/>
            <w:tcBorders>
              <w:top w:val="single" w:sz="4" w:space="0" w:color="auto"/>
              <w:left w:val="single" w:sz="4" w:space="0" w:color="auto"/>
              <w:bottom w:val="single" w:sz="4" w:space="0" w:color="auto"/>
              <w:right w:val="single" w:sz="4" w:space="0" w:color="auto"/>
            </w:tcBorders>
            <w:vAlign w:val="center"/>
            <w:hideMark/>
          </w:tcPr>
          <w:p w14:paraId="79A70905"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4,553</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8120EC3"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30%</w:t>
            </w:r>
          </w:p>
          <w:p w14:paraId="07CD11C1"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 xml:space="preserve">(Эргэлтийн хөрөнгө нь 50 сая австрали доллараас доош бол 25%-ийн </w:t>
            </w:r>
            <w:r w:rsidRPr="00693BDB">
              <w:rPr>
                <w:rFonts w:ascii="Arial" w:hAnsi="Arial" w:cs="Arial"/>
                <w:szCs w:val="22"/>
                <w:lang w:val="mn-MN"/>
              </w:rPr>
              <w:lastRenderedPageBreak/>
              <w:t>татварын хөнгөлөлттэй)</w:t>
            </w:r>
          </w:p>
        </w:tc>
        <w:tc>
          <w:tcPr>
            <w:tcW w:w="4413" w:type="dxa"/>
            <w:tcBorders>
              <w:top w:val="single" w:sz="4" w:space="0" w:color="auto"/>
              <w:left w:val="single" w:sz="4" w:space="0" w:color="auto"/>
              <w:bottom w:val="single" w:sz="4" w:space="0" w:color="auto"/>
              <w:right w:val="single" w:sz="4" w:space="0" w:color="auto"/>
            </w:tcBorders>
            <w:vAlign w:val="center"/>
            <w:hideMark/>
          </w:tcPr>
          <w:p w14:paraId="612ED474" w14:textId="77777777" w:rsidR="003D4A74" w:rsidRPr="00693BDB" w:rsidRDefault="003D4A74" w:rsidP="0061132A">
            <w:pPr>
              <w:rPr>
                <w:rFonts w:ascii="Arial" w:hAnsi="Arial" w:cs="Arial"/>
                <w:szCs w:val="22"/>
                <w:lang w:val="mn-MN"/>
              </w:rPr>
            </w:pPr>
            <w:r w:rsidRPr="00693BDB">
              <w:rPr>
                <w:rFonts w:ascii="Arial" w:hAnsi="Arial" w:cs="Arial"/>
                <w:szCs w:val="22"/>
                <w:lang w:val="mn-MN"/>
              </w:rPr>
              <w:lastRenderedPageBreak/>
              <w:t>Уран - 3.75%</w:t>
            </w:r>
          </w:p>
          <w:p w14:paraId="5C9960F2" w14:textId="77777777" w:rsidR="003D4A74" w:rsidRPr="00693BDB" w:rsidRDefault="003D4A74" w:rsidP="0061132A">
            <w:pPr>
              <w:rPr>
                <w:rFonts w:ascii="Arial" w:hAnsi="Arial" w:cs="Arial"/>
                <w:szCs w:val="22"/>
                <w:lang w:val="mn-MN"/>
              </w:rPr>
            </w:pPr>
          </w:p>
          <w:p w14:paraId="032918F5" w14:textId="77777777" w:rsidR="003D4A74" w:rsidRPr="00693BDB" w:rsidRDefault="003D4A74" w:rsidP="0061132A">
            <w:pPr>
              <w:rPr>
                <w:rFonts w:ascii="Arial" w:hAnsi="Arial" w:cs="Arial"/>
                <w:szCs w:val="22"/>
                <w:lang w:val="mn-MN"/>
              </w:rPr>
            </w:pPr>
            <w:r w:rsidRPr="00693BDB">
              <w:rPr>
                <w:rFonts w:ascii="Arial" w:hAnsi="Arial" w:cs="Arial"/>
                <w:szCs w:val="22"/>
                <w:lang w:val="mn-MN"/>
              </w:rPr>
              <w:t>Ашигт малтмалын нөөц ашиглах 5.5 %</w:t>
            </w:r>
          </w:p>
          <w:p w14:paraId="5AAF17D7" w14:textId="77777777" w:rsidR="003D4A74" w:rsidRPr="00693BDB" w:rsidRDefault="003D4A74" w:rsidP="0061132A">
            <w:pPr>
              <w:rPr>
                <w:rFonts w:ascii="Arial" w:hAnsi="Arial" w:cs="Arial"/>
                <w:szCs w:val="22"/>
                <w:lang w:val="mn-MN"/>
              </w:rPr>
            </w:pPr>
            <w:r w:rsidRPr="00693BDB">
              <w:rPr>
                <w:rFonts w:ascii="Arial" w:hAnsi="Arial" w:cs="Arial"/>
                <w:szCs w:val="22"/>
                <w:lang w:val="mn-MN"/>
              </w:rPr>
              <w:t xml:space="preserve">7.5% Буталсан бүтээгдэхүүн бол </w:t>
            </w:r>
          </w:p>
          <w:p w14:paraId="0A326CBA" w14:textId="77777777" w:rsidR="003D4A74" w:rsidRPr="00693BDB" w:rsidRDefault="003D4A74" w:rsidP="0061132A">
            <w:pPr>
              <w:rPr>
                <w:rFonts w:ascii="Arial" w:hAnsi="Arial" w:cs="Arial"/>
                <w:szCs w:val="22"/>
                <w:lang w:val="mn-MN"/>
              </w:rPr>
            </w:pPr>
            <w:r w:rsidRPr="00693BDB">
              <w:rPr>
                <w:rFonts w:ascii="Arial" w:hAnsi="Arial" w:cs="Arial"/>
                <w:szCs w:val="22"/>
                <w:lang w:val="mn-MN"/>
              </w:rPr>
              <w:t xml:space="preserve">5% Баяжмалд </w:t>
            </w:r>
          </w:p>
          <w:p w14:paraId="4B81C8FA" w14:textId="77777777" w:rsidR="003D4A74" w:rsidRPr="00693BDB" w:rsidRDefault="003D4A74" w:rsidP="0061132A">
            <w:pPr>
              <w:rPr>
                <w:rFonts w:ascii="Arial" w:hAnsi="Arial" w:cs="Arial"/>
                <w:szCs w:val="22"/>
                <w:lang w:val="mn-MN"/>
              </w:rPr>
            </w:pPr>
            <w:r w:rsidRPr="00693BDB">
              <w:rPr>
                <w:rFonts w:ascii="Arial" w:hAnsi="Arial" w:cs="Arial"/>
                <w:szCs w:val="22"/>
                <w:lang w:val="mn-MN"/>
              </w:rPr>
              <w:lastRenderedPageBreak/>
              <w:t xml:space="preserve">2.5% металл, түүнтэй төстэй бүтээгдэхүүнд, </w:t>
            </w:r>
          </w:p>
          <w:p w14:paraId="46487827" w14:textId="11C1F6BB" w:rsidR="003D4A74" w:rsidRPr="00693BDB" w:rsidRDefault="003D4A74" w:rsidP="0061132A">
            <w:pPr>
              <w:rPr>
                <w:rFonts w:ascii="Arial" w:hAnsi="Arial" w:cs="Arial"/>
                <w:szCs w:val="22"/>
                <w:lang w:val="mn-MN"/>
              </w:rPr>
            </w:pPr>
            <w:r w:rsidRPr="00693BDB">
              <w:rPr>
                <w:rFonts w:ascii="Arial" w:hAnsi="Arial" w:cs="Arial"/>
                <w:szCs w:val="22"/>
                <w:lang w:val="mn-MN"/>
              </w:rPr>
              <w:t xml:space="preserve">Түгээмэл тархацтай ашигт малтмалын хувьд тонн тутамд тогтоосон үнээр тооцдог. </w:t>
            </w:r>
          </w:p>
        </w:tc>
        <w:tc>
          <w:tcPr>
            <w:tcW w:w="2085" w:type="dxa"/>
            <w:tcBorders>
              <w:top w:val="single" w:sz="4" w:space="0" w:color="auto"/>
              <w:left w:val="single" w:sz="4" w:space="0" w:color="auto"/>
              <w:bottom w:val="single" w:sz="4" w:space="0" w:color="auto"/>
              <w:right w:val="single" w:sz="4" w:space="0" w:color="auto"/>
            </w:tcBorders>
          </w:tcPr>
          <w:p w14:paraId="65364669"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6E38069B"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 xml:space="preserve">Татварын тухай хууль (Ашигт малтмалын нөөц ашигласны </w:t>
            </w:r>
            <w:r w:rsidRPr="00693BDB">
              <w:rPr>
                <w:rFonts w:ascii="Arial" w:hAnsi="Arial" w:cs="Arial"/>
                <w:sz w:val="24"/>
                <w:szCs w:val="24"/>
                <w:lang w:val="mn-MN"/>
              </w:rPr>
              <w:lastRenderedPageBreak/>
              <w:t>татвар), Уул уурхайн дүрэм, журам (1981)</w:t>
            </w:r>
          </w:p>
        </w:tc>
      </w:tr>
      <w:tr w:rsidR="003D4A74" w:rsidRPr="00693BDB" w14:paraId="659F0858" w14:textId="77777777" w:rsidTr="00B773B6">
        <w:trPr>
          <w:trHeight w:val="1394"/>
        </w:trPr>
        <w:tc>
          <w:tcPr>
            <w:tcW w:w="448" w:type="dxa"/>
            <w:tcBorders>
              <w:top w:val="single" w:sz="4" w:space="0" w:color="auto"/>
              <w:left w:val="single" w:sz="4" w:space="0" w:color="auto"/>
              <w:bottom w:val="single" w:sz="4" w:space="0" w:color="auto"/>
              <w:right w:val="single" w:sz="4" w:space="0" w:color="auto"/>
            </w:tcBorders>
            <w:vAlign w:val="center"/>
            <w:hideMark/>
          </w:tcPr>
          <w:p w14:paraId="336533FC"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lastRenderedPageBreak/>
              <w:t>4</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C880690"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Нигер</w:t>
            </w:r>
          </w:p>
          <w:p w14:paraId="1970AF1C" w14:textId="77777777" w:rsidR="003D4A74" w:rsidRPr="00693BDB" w:rsidRDefault="003D4A74" w:rsidP="0061132A">
            <w:pPr>
              <w:jc w:val="center"/>
              <w:rPr>
                <w:rFonts w:ascii="Arial" w:hAnsi="Arial" w:cs="Arial"/>
                <w:szCs w:val="22"/>
                <w:lang w:val="mn-MN"/>
              </w:rPr>
            </w:pPr>
          </w:p>
          <w:p w14:paraId="12FA9520"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311,100 тн, нийт нөөцийн 5%,</w:t>
            </w:r>
          </w:p>
        </w:tc>
        <w:tc>
          <w:tcPr>
            <w:tcW w:w="1966" w:type="dxa"/>
            <w:tcBorders>
              <w:top w:val="single" w:sz="4" w:space="0" w:color="auto"/>
              <w:left w:val="single" w:sz="4" w:space="0" w:color="auto"/>
              <w:bottom w:val="single" w:sz="4" w:space="0" w:color="auto"/>
              <w:right w:val="single" w:sz="4" w:space="0" w:color="auto"/>
            </w:tcBorders>
            <w:vAlign w:val="center"/>
            <w:hideMark/>
          </w:tcPr>
          <w:p w14:paraId="323798D5"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2,020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9EF03AA" w14:textId="77777777" w:rsidR="003D4A74" w:rsidRPr="00693BDB" w:rsidRDefault="003D4A74" w:rsidP="0061132A">
            <w:pPr>
              <w:jc w:val="center"/>
              <w:rPr>
                <w:rFonts w:ascii="Arial" w:hAnsi="Arial" w:cs="Arial"/>
                <w:szCs w:val="22"/>
                <w:lang w:val="mn-MN"/>
              </w:rPr>
            </w:pPr>
            <w:r w:rsidRPr="00693BDB">
              <w:rPr>
                <w:rFonts w:ascii="Arial" w:hAnsi="Arial" w:cs="Arial"/>
                <w:bCs/>
                <w:szCs w:val="22"/>
                <w:lang w:val="mn-MN"/>
              </w:rPr>
              <w:t>30% (25 сая нигерийн нариагийн орлоготой бол ААНОАТ-0%, 25-100 сая нигерийн нариа бол ААНОАТ-20%, түүнээс дээш бол том аж ахуй нэгж гэж үзэн 30%-ийн ААНАОТ ногдуулдаг)</w:t>
            </w:r>
          </w:p>
        </w:tc>
        <w:tc>
          <w:tcPr>
            <w:tcW w:w="4413" w:type="dxa"/>
            <w:tcBorders>
              <w:top w:val="single" w:sz="4" w:space="0" w:color="auto"/>
              <w:left w:val="single" w:sz="4" w:space="0" w:color="auto"/>
              <w:bottom w:val="single" w:sz="4" w:space="0" w:color="auto"/>
              <w:right w:val="single" w:sz="4" w:space="0" w:color="auto"/>
            </w:tcBorders>
            <w:vAlign w:val="center"/>
            <w:hideMark/>
          </w:tcPr>
          <w:p w14:paraId="016C53E6" w14:textId="77777777" w:rsidR="003D4A74" w:rsidRPr="00693BDB" w:rsidRDefault="003D4A74" w:rsidP="0061132A">
            <w:pPr>
              <w:rPr>
                <w:rFonts w:ascii="Arial" w:hAnsi="Arial" w:cs="Arial"/>
                <w:szCs w:val="22"/>
                <w:lang w:val="mn-MN"/>
              </w:rPr>
            </w:pPr>
            <w:r w:rsidRPr="00693BDB">
              <w:rPr>
                <w:rFonts w:ascii="Arial" w:hAnsi="Arial" w:cs="Arial"/>
                <w:szCs w:val="22"/>
                <w:lang w:val="mn-MN"/>
              </w:rPr>
              <w:t xml:space="preserve">Уран - 5,5% </w:t>
            </w:r>
          </w:p>
          <w:p w14:paraId="33DB4871" w14:textId="77777777" w:rsidR="003D4A74" w:rsidRPr="00693BDB" w:rsidRDefault="003D4A74" w:rsidP="0061132A">
            <w:pPr>
              <w:rPr>
                <w:rFonts w:ascii="Arial" w:hAnsi="Arial" w:cs="Arial"/>
                <w:szCs w:val="22"/>
                <w:lang w:val="mn-MN"/>
              </w:rPr>
            </w:pPr>
          </w:p>
          <w:p w14:paraId="7E76DF21" w14:textId="77777777" w:rsidR="003D4A74" w:rsidRPr="00693BDB" w:rsidRDefault="003D4A74" w:rsidP="0061132A">
            <w:pPr>
              <w:rPr>
                <w:rFonts w:ascii="Arial" w:hAnsi="Arial" w:cs="Arial"/>
                <w:szCs w:val="22"/>
                <w:lang w:val="mn-MN"/>
              </w:rPr>
            </w:pPr>
            <w:r w:rsidRPr="00693BDB">
              <w:rPr>
                <w:rFonts w:ascii="Arial" w:hAnsi="Arial" w:cs="Arial"/>
                <w:szCs w:val="22"/>
                <w:lang w:val="mn-MN"/>
              </w:rPr>
              <w:t>(Борлуулалтын ашгаас хамаарч 12-15% болгохоор ажиллаж байна.)</w:t>
            </w:r>
          </w:p>
        </w:tc>
        <w:tc>
          <w:tcPr>
            <w:tcW w:w="2085" w:type="dxa"/>
            <w:tcBorders>
              <w:top w:val="single" w:sz="4" w:space="0" w:color="auto"/>
              <w:left w:val="single" w:sz="4" w:space="0" w:color="auto"/>
              <w:bottom w:val="single" w:sz="4" w:space="0" w:color="auto"/>
              <w:right w:val="single" w:sz="4" w:space="0" w:color="auto"/>
            </w:tcBorders>
          </w:tcPr>
          <w:p w14:paraId="315AF6A7" w14:textId="77777777" w:rsidR="003D4A74" w:rsidRPr="00693BDB" w:rsidRDefault="003D4A74" w:rsidP="0061132A">
            <w:pPr>
              <w:jc w:val="both"/>
              <w:rPr>
                <w:rFonts w:ascii="Arial" w:hAnsi="Arial" w:cs="Arial"/>
                <w:sz w:val="20"/>
                <w:szCs w:val="20"/>
                <w:lang w:val="mn-MN"/>
              </w:rPr>
            </w:pPr>
          </w:p>
          <w:p w14:paraId="09B53811" w14:textId="77777777" w:rsidR="003D4A74" w:rsidRPr="00693BDB" w:rsidRDefault="003D4A74" w:rsidP="0061132A">
            <w:pPr>
              <w:jc w:val="both"/>
              <w:rPr>
                <w:rFonts w:ascii="Arial" w:hAnsi="Arial" w:cs="Arial"/>
                <w:sz w:val="20"/>
                <w:szCs w:val="20"/>
                <w:lang w:val="mn-MN"/>
              </w:rPr>
            </w:pPr>
            <w:r w:rsidRPr="00693BDB">
              <w:rPr>
                <w:rFonts w:ascii="Arial" w:hAnsi="Arial" w:cs="Arial"/>
                <w:sz w:val="20"/>
                <w:szCs w:val="20"/>
                <w:lang w:val="mn-MN"/>
              </w:rPr>
              <w:t>Үнэд суурилсан нөөц ашигласны 0-10%-ийн төлбөрийг Нигерийн Хөрөнгө оруулалтын газарт төлөх ёстой.</w:t>
            </w:r>
          </w:p>
        </w:tc>
        <w:tc>
          <w:tcPr>
            <w:tcW w:w="1884" w:type="dxa"/>
            <w:tcBorders>
              <w:top w:val="single" w:sz="4" w:space="0" w:color="auto"/>
              <w:left w:val="single" w:sz="4" w:space="0" w:color="auto"/>
              <w:bottom w:val="single" w:sz="4" w:space="0" w:color="auto"/>
              <w:right w:val="single" w:sz="4" w:space="0" w:color="auto"/>
            </w:tcBorders>
          </w:tcPr>
          <w:p w14:paraId="08349E06"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Уул уурхайн тухай хууль (2006), борлуулалтын ашгаас хамаарч нэмэгдэнэ.</w:t>
            </w:r>
          </w:p>
        </w:tc>
      </w:tr>
      <w:tr w:rsidR="003D4A74" w:rsidRPr="00693BDB" w14:paraId="2A8FF212" w14:textId="77777777" w:rsidTr="00B773B6">
        <w:trPr>
          <w:trHeight w:val="1848"/>
        </w:trPr>
        <w:tc>
          <w:tcPr>
            <w:tcW w:w="448" w:type="dxa"/>
            <w:tcBorders>
              <w:top w:val="single" w:sz="4" w:space="0" w:color="auto"/>
              <w:left w:val="single" w:sz="4" w:space="0" w:color="auto"/>
              <w:bottom w:val="single" w:sz="4" w:space="0" w:color="auto"/>
              <w:right w:val="single" w:sz="4" w:space="0" w:color="auto"/>
            </w:tcBorders>
            <w:vAlign w:val="center"/>
            <w:hideMark/>
          </w:tcPr>
          <w:p w14:paraId="211012B4"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5</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0AA4B1A"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Намиби</w:t>
            </w:r>
          </w:p>
          <w:p w14:paraId="200FD168" w14:textId="77777777" w:rsidR="003D4A74" w:rsidRPr="00693BDB" w:rsidRDefault="003D4A74" w:rsidP="0061132A">
            <w:pPr>
              <w:jc w:val="center"/>
              <w:rPr>
                <w:rFonts w:ascii="Arial" w:hAnsi="Arial" w:cs="Arial"/>
                <w:szCs w:val="22"/>
                <w:lang w:val="mn-MN"/>
              </w:rPr>
            </w:pPr>
          </w:p>
          <w:p w14:paraId="19E135A9"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470,100 тн, нийт нөөцийн 8%</w:t>
            </w:r>
          </w:p>
        </w:tc>
        <w:tc>
          <w:tcPr>
            <w:tcW w:w="1966" w:type="dxa"/>
            <w:tcBorders>
              <w:top w:val="single" w:sz="4" w:space="0" w:color="auto"/>
              <w:left w:val="single" w:sz="4" w:space="0" w:color="auto"/>
              <w:bottom w:val="single" w:sz="4" w:space="0" w:color="auto"/>
              <w:right w:val="single" w:sz="4" w:space="0" w:color="auto"/>
            </w:tcBorders>
            <w:vAlign w:val="center"/>
            <w:hideMark/>
          </w:tcPr>
          <w:p w14:paraId="6FD4602F"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5,613</w:t>
            </w:r>
          </w:p>
        </w:tc>
        <w:tc>
          <w:tcPr>
            <w:tcW w:w="2370" w:type="dxa"/>
            <w:tcBorders>
              <w:top w:val="single" w:sz="4" w:space="0" w:color="auto"/>
              <w:left w:val="single" w:sz="4" w:space="0" w:color="auto"/>
              <w:bottom w:val="single" w:sz="4" w:space="0" w:color="auto"/>
              <w:right w:val="single" w:sz="4" w:space="0" w:color="auto"/>
            </w:tcBorders>
            <w:vAlign w:val="center"/>
            <w:hideMark/>
          </w:tcPr>
          <w:p w14:paraId="417ACDB8" w14:textId="04A1844C" w:rsidR="003D4A74" w:rsidRPr="00693BDB" w:rsidRDefault="003D4A74" w:rsidP="0061132A">
            <w:pPr>
              <w:jc w:val="center"/>
              <w:rPr>
                <w:rFonts w:ascii="Arial" w:hAnsi="Arial" w:cs="Arial"/>
                <w:szCs w:val="22"/>
                <w:lang w:val="mn-MN"/>
              </w:rPr>
            </w:pPr>
            <w:r w:rsidRPr="00693BDB">
              <w:rPr>
                <w:rFonts w:ascii="Arial" w:hAnsi="Arial" w:cs="Arial"/>
                <w:szCs w:val="22"/>
                <w:lang w:val="mn-MN"/>
              </w:rPr>
              <w:t>Уул уурхайн компани болон уул уурхайн үйл ажиллагаа эрхэлдэг компани 2024-2025 онд ногдох ААНОАТ-37.5% (Алмазанд 55%)</w:t>
            </w:r>
          </w:p>
        </w:tc>
        <w:tc>
          <w:tcPr>
            <w:tcW w:w="4413" w:type="dxa"/>
            <w:tcBorders>
              <w:top w:val="single" w:sz="4" w:space="0" w:color="auto"/>
              <w:left w:val="single" w:sz="4" w:space="0" w:color="auto"/>
              <w:bottom w:val="single" w:sz="4" w:space="0" w:color="auto"/>
              <w:right w:val="single" w:sz="4" w:space="0" w:color="auto"/>
            </w:tcBorders>
            <w:vAlign w:val="center"/>
            <w:hideMark/>
          </w:tcPr>
          <w:p w14:paraId="1F32D799" w14:textId="77777777" w:rsidR="003D4A74" w:rsidRPr="00693BDB" w:rsidRDefault="003D4A74" w:rsidP="0061132A">
            <w:pPr>
              <w:rPr>
                <w:rFonts w:ascii="Arial" w:hAnsi="Arial" w:cs="Arial"/>
                <w:szCs w:val="22"/>
                <w:lang w:val="mn-MN"/>
              </w:rPr>
            </w:pPr>
            <w:r w:rsidRPr="00693BDB">
              <w:rPr>
                <w:rFonts w:ascii="Arial" w:hAnsi="Arial" w:cs="Arial"/>
                <w:szCs w:val="22"/>
                <w:lang w:val="mn-MN"/>
              </w:rPr>
              <w:t xml:space="preserve">Уран - 3%, </w:t>
            </w:r>
          </w:p>
          <w:p w14:paraId="7C85D48E" w14:textId="77777777" w:rsidR="003D4A74" w:rsidRPr="00693BDB" w:rsidRDefault="003D4A74" w:rsidP="0061132A">
            <w:pPr>
              <w:rPr>
                <w:rFonts w:ascii="Arial" w:hAnsi="Arial" w:cs="Arial"/>
                <w:szCs w:val="22"/>
                <w:lang w:val="mn-MN"/>
              </w:rPr>
            </w:pPr>
            <w:r w:rsidRPr="00693BDB">
              <w:rPr>
                <w:rFonts w:ascii="Arial" w:hAnsi="Arial" w:cs="Arial"/>
                <w:szCs w:val="22"/>
                <w:lang w:val="mn-MN"/>
              </w:rPr>
              <w:t>борлуулалтын орлогоос хамааран өснө.</w:t>
            </w:r>
          </w:p>
        </w:tc>
        <w:tc>
          <w:tcPr>
            <w:tcW w:w="2085" w:type="dxa"/>
            <w:tcBorders>
              <w:top w:val="single" w:sz="4" w:space="0" w:color="auto"/>
              <w:left w:val="single" w:sz="4" w:space="0" w:color="auto"/>
              <w:bottom w:val="single" w:sz="4" w:space="0" w:color="auto"/>
              <w:right w:val="single" w:sz="4" w:space="0" w:color="auto"/>
            </w:tcBorders>
          </w:tcPr>
          <w:p w14:paraId="353852D5"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4CCE89F9"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Ашигт малтмалын нөөц ашигласны төлбөрийг 1981 онд батлагдсан Эрдэс баялгийн хуулиар зохицуулдаг.</w:t>
            </w:r>
          </w:p>
        </w:tc>
      </w:tr>
      <w:tr w:rsidR="003D4A74" w:rsidRPr="00693BDB" w14:paraId="2CCAC2D8" w14:textId="77777777" w:rsidTr="00B773B6">
        <w:trPr>
          <w:trHeight w:val="924"/>
        </w:trPr>
        <w:tc>
          <w:tcPr>
            <w:tcW w:w="448" w:type="dxa"/>
            <w:tcBorders>
              <w:top w:val="single" w:sz="4" w:space="0" w:color="auto"/>
              <w:left w:val="single" w:sz="4" w:space="0" w:color="auto"/>
              <w:bottom w:val="single" w:sz="4" w:space="0" w:color="auto"/>
              <w:right w:val="single" w:sz="4" w:space="0" w:color="auto"/>
            </w:tcBorders>
            <w:vAlign w:val="center"/>
            <w:hideMark/>
          </w:tcPr>
          <w:p w14:paraId="6F46637E"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6</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A63D97F"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ОХУ</w:t>
            </w:r>
          </w:p>
          <w:p w14:paraId="639BDFBC" w14:textId="77777777" w:rsidR="003D4A74" w:rsidRPr="00693BDB" w:rsidRDefault="003D4A74" w:rsidP="0061132A">
            <w:pPr>
              <w:jc w:val="center"/>
              <w:rPr>
                <w:rFonts w:ascii="Arial" w:hAnsi="Arial" w:cs="Arial"/>
                <w:szCs w:val="22"/>
                <w:lang w:val="mn-MN"/>
              </w:rPr>
            </w:pPr>
          </w:p>
          <w:p w14:paraId="6DE32036"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480,900 тн, нийт нөөцийн 8%</w:t>
            </w:r>
          </w:p>
        </w:tc>
        <w:tc>
          <w:tcPr>
            <w:tcW w:w="1966" w:type="dxa"/>
            <w:tcBorders>
              <w:top w:val="single" w:sz="4" w:space="0" w:color="auto"/>
              <w:left w:val="single" w:sz="4" w:space="0" w:color="auto"/>
              <w:bottom w:val="single" w:sz="4" w:space="0" w:color="auto"/>
              <w:right w:val="single" w:sz="4" w:space="0" w:color="auto"/>
            </w:tcBorders>
            <w:vAlign w:val="center"/>
            <w:hideMark/>
          </w:tcPr>
          <w:p w14:paraId="3D57AD8E"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2,508</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7A9F6D4" w14:textId="77777777" w:rsidR="003D4A74" w:rsidRPr="00693BDB" w:rsidRDefault="003D4A74" w:rsidP="0061132A">
            <w:pPr>
              <w:jc w:val="center"/>
              <w:rPr>
                <w:rFonts w:ascii="Arial" w:hAnsi="Arial" w:cs="Arial"/>
                <w:bCs/>
                <w:szCs w:val="22"/>
                <w:lang w:val="mn-MN"/>
              </w:rPr>
            </w:pPr>
            <w:r w:rsidRPr="00693BDB">
              <w:rPr>
                <w:rFonts w:ascii="Arial" w:hAnsi="Arial" w:cs="Arial"/>
                <w:bCs/>
                <w:szCs w:val="22"/>
                <w:lang w:val="mn-MN"/>
              </w:rPr>
              <w:t>20% (Улсын төсөвт  2%,</w:t>
            </w:r>
          </w:p>
          <w:p w14:paraId="7E6EFF79" w14:textId="77777777" w:rsidR="003D4A74" w:rsidRPr="00693BDB" w:rsidRDefault="003D4A74" w:rsidP="0061132A">
            <w:pPr>
              <w:jc w:val="center"/>
              <w:rPr>
                <w:rFonts w:ascii="Arial" w:hAnsi="Arial" w:cs="Arial"/>
                <w:szCs w:val="22"/>
                <w:lang w:val="mn-MN"/>
              </w:rPr>
            </w:pPr>
            <w:r w:rsidRPr="00693BDB">
              <w:rPr>
                <w:rFonts w:ascii="Arial" w:hAnsi="Arial" w:cs="Arial"/>
                <w:bCs/>
                <w:szCs w:val="22"/>
                <w:lang w:val="mn-MN"/>
              </w:rPr>
              <w:t>орон нутгийн төсөвт 18%)</w:t>
            </w:r>
          </w:p>
        </w:tc>
        <w:tc>
          <w:tcPr>
            <w:tcW w:w="4413" w:type="dxa"/>
            <w:tcBorders>
              <w:top w:val="single" w:sz="4" w:space="0" w:color="auto"/>
              <w:left w:val="single" w:sz="4" w:space="0" w:color="auto"/>
              <w:bottom w:val="single" w:sz="4" w:space="0" w:color="auto"/>
              <w:right w:val="single" w:sz="4" w:space="0" w:color="auto"/>
            </w:tcBorders>
            <w:vAlign w:val="center"/>
            <w:hideMark/>
          </w:tcPr>
          <w:p w14:paraId="034BCAB5" w14:textId="77777777" w:rsidR="003D4A74" w:rsidRPr="00693BDB" w:rsidRDefault="003D4A74" w:rsidP="0061132A">
            <w:pPr>
              <w:rPr>
                <w:rFonts w:ascii="Arial" w:hAnsi="Arial" w:cs="Arial"/>
                <w:i/>
                <w:szCs w:val="22"/>
                <w:lang w:val="mn-MN"/>
              </w:rPr>
            </w:pPr>
            <w:r w:rsidRPr="00693BDB">
              <w:rPr>
                <w:rFonts w:ascii="Arial" w:hAnsi="Arial" w:cs="Arial"/>
                <w:i/>
                <w:szCs w:val="22"/>
                <w:lang w:val="mn-MN"/>
              </w:rPr>
              <w:t>/Зэс-8%</w:t>
            </w:r>
          </w:p>
          <w:p w14:paraId="0DAC3E13" w14:textId="77777777" w:rsidR="003D4A74" w:rsidRPr="00693BDB" w:rsidRDefault="003D4A74" w:rsidP="0061132A">
            <w:pPr>
              <w:rPr>
                <w:rFonts w:ascii="Arial" w:hAnsi="Arial" w:cs="Arial"/>
                <w:i/>
                <w:szCs w:val="22"/>
                <w:lang w:val="mn-MN"/>
              </w:rPr>
            </w:pPr>
            <w:r w:rsidRPr="00693BDB">
              <w:rPr>
                <w:rFonts w:ascii="Arial" w:hAnsi="Arial" w:cs="Arial"/>
                <w:i/>
                <w:szCs w:val="22"/>
                <w:lang w:val="mn-MN"/>
              </w:rPr>
              <w:t>Алт-6%</w:t>
            </w:r>
          </w:p>
          <w:p w14:paraId="23D61AD9" w14:textId="77777777" w:rsidR="003D4A74" w:rsidRPr="00693BDB" w:rsidRDefault="003D4A74" w:rsidP="0061132A">
            <w:pPr>
              <w:rPr>
                <w:rFonts w:ascii="Arial" w:hAnsi="Arial" w:cs="Arial"/>
                <w:i/>
                <w:szCs w:val="22"/>
                <w:lang w:val="mn-MN"/>
              </w:rPr>
            </w:pPr>
            <w:r w:rsidRPr="00693BDB">
              <w:rPr>
                <w:rFonts w:ascii="Arial" w:hAnsi="Arial" w:cs="Arial"/>
                <w:i/>
                <w:szCs w:val="22"/>
                <w:lang w:val="mn-MN"/>
              </w:rPr>
              <w:t>Төмөр -4,8%/</w:t>
            </w:r>
          </w:p>
        </w:tc>
        <w:tc>
          <w:tcPr>
            <w:tcW w:w="2085" w:type="dxa"/>
            <w:tcBorders>
              <w:top w:val="single" w:sz="4" w:space="0" w:color="auto"/>
              <w:left w:val="single" w:sz="4" w:space="0" w:color="auto"/>
              <w:bottom w:val="single" w:sz="4" w:space="0" w:color="auto"/>
              <w:right w:val="single" w:sz="4" w:space="0" w:color="auto"/>
            </w:tcBorders>
          </w:tcPr>
          <w:p w14:paraId="67D0CD4C"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5060CDFA"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Ашигт малтмалын нөөц ашигласны төлбөр, татварын тухай дүрэм, журам</w:t>
            </w:r>
          </w:p>
        </w:tc>
      </w:tr>
      <w:tr w:rsidR="003D4A74" w:rsidRPr="00693BDB" w14:paraId="155C5179" w14:textId="77777777" w:rsidTr="00B773B6">
        <w:trPr>
          <w:trHeight w:val="1825"/>
        </w:trPr>
        <w:tc>
          <w:tcPr>
            <w:tcW w:w="448" w:type="dxa"/>
            <w:tcBorders>
              <w:top w:val="single" w:sz="4" w:space="0" w:color="auto"/>
              <w:left w:val="single" w:sz="4" w:space="0" w:color="auto"/>
              <w:bottom w:val="single" w:sz="4" w:space="0" w:color="auto"/>
              <w:right w:val="single" w:sz="4" w:space="0" w:color="auto"/>
            </w:tcBorders>
            <w:vAlign w:val="center"/>
            <w:hideMark/>
          </w:tcPr>
          <w:p w14:paraId="79A195D5"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lastRenderedPageBreak/>
              <w:t>7</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6FE0384"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Узбекстан</w:t>
            </w:r>
          </w:p>
          <w:p w14:paraId="19D9B19A" w14:textId="77777777" w:rsidR="003D4A74" w:rsidRPr="00693BDB" w:rsidRDefault="003D4A74" w:rsidP="0061132A">
            <w:pPr>
              <w:jc w:val="center"/>
              <w:rPr>
                <w:rFonts w:ascii="Arial" w:hAnsi="Arial" w:cs="Arial"/>
                <w:szCs w:val="22"/>
                <w:lang w:val="mn-MN"/>
              </w:rPr>
            </w:pPr>
          </w:p>
          <w:p w14:paraId="4F7F21D5"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131,300 тн,</w:t>
            </w:r>
          </w:p>
          <w:p w14:paraId="5B41CDC1"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нийт нөөцийн</w:t>
            </w:r>
          </w:p>
          <w:p w14:paraId="067F5C1A"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w:t>
            </w:r>
          </w:p>
        </w:tc>
        <w:tc>
          <w:tcPr>
            <w:tcW w:w="1966" w:type="dxa"/>
            <w:tcBorders>
              <w:top w:val="single" w:sz="4" w:space="0" w:color="auto"/>
              <w:left w:val="single" w:sz="4" w:space="0" w:color="auto"/>
              <w:bottom w:val="single" w:sz="4" w:space="0" w:color="auto"/>
              <w:right w:val="single" w:sz="4" w:space="0" w:color="auto"/>
            </w:tcBorders>
            <w:vAlign w:val="center"/>
            <w:hideMark/>
          </w:tcPr>
          <w:p w14:paraId="5EFD1601"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3,300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2E4205EC"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15% (ААНОАТ-ийн хувь хэмжээг Татварын тухай хуульд өмнө жил нь ерөнхийлөгчийн зарлигаар тогтоодог)</w:t>
            </w:r>
          </w:p>
        </w:tc>
        <w:tc>
          <w:tcPr>
            <w:tcW w:w="4413" w:type="dxa"/>
            <w:tcBorders>
              <w:top w:val="single" w:sz="4" w:space="0" w:color="auto"/>
              <w:left w:val="single" w:sz="4" w:space="0" w:color="auto"/>
              <w:bottom w:val="single" w:sz="4" w:space="0" w:color="auto"/>
              <w:right w:val="single" w:sz="4" w:space="0" w:color="auto"/>
            </w:tcBorders>
            <w:vAlign w:val="center"/>
          </w:tcPr>
          <w:p w14:paraId="35E9F53E" w14:textId="77777777" w:rsidR="003D4A74" w:rsidRPr="00693BDB" w:rsidRDefault="003D4A74" w:rsidP="0061132A">
            <w:pPr>
              <w:rPr>
                <w:rFonts w:ascii="Arial" w:hAnsi="Arial" w:cs="Arial"/>
                <w:i/>
                <w:szCs w:val="22"/>
                <w:lang w:val="mn-MN"/>
              </w:rPr>
            </w:pPr>
            <w:r w:rsidRPr="00693BDB">
              <w:rPr>
                <w:rFonts w:ascii="Arial" w:hAnsi="Arial" w:cs="Arial"/>
                <w:szCs w:val="22"/>
                <w:lang w:val="mn-MN"/>
              </w:rPr>
              <w:t>Уран-8</w:t>
            </w:r>
            <w:r w:rsidRPr="00693BDB">
              <w:rPr>
                <w:rFonts w:ascii="Arial" w:hAnsi="Arial" w:cs="Arial"/>
                <w:i/>
                <w:szCs w:val="22"/>
                <w:lang w:val="mn-MN"/>
              </w:rPr>
              <w:t>%</w:t>
            </w:r>
          </w:p>
          <w:p w14:paraId="6B722270" w14:textId="77777777" w:rsidR="003D4A74" w:rsidRPr="00693BDB" w:rsidRDefault="003D4A74" w:rsidP="0061132A">
            <w:pPr>
              <w:rPr>
                <w:rFonts w:ascii="Arial" w:hAnsi="Arial" w:cs="Arial"/>
                <w:szCs w:val="22"/>
                <w:lang w:val="mn-MN"/>
              </w:rPr>
            </w:pPr>
          </w:p>
          <w:p w14:paraId="14A01781" w14:textId="77777777" w:rsidR="003D4A74" w:rsidRPr="00693BDB" w:rsidRDefault="003D4A74" w:rsidP="0061132A">
            <w:pPr>
              <w:rPr>
                <w:rFonts w:ascii="Arial" w:hAnsi="Arial" w:cs="Arial"/>
                <w:i/>
                <w:szCs w:val="22"/>
                <w:lang w:val="mn-MN"/>
              </w:rPr>
            </w:pPr>
            <w:r w:rsidRPr="00693BDB">
              <w:rPr>
                <w:rFonts w:ascii="Arial" w:hAnsi="Arial" w:cs="Arial"/>
                <w:i/>
                <w:szCs w:val="22"/>
                <w:lang w:val="mn-MN"/>
              </w:rPr>
              <w:t>/Байгалийн хий -10%,</w:t>
            </w:r>
          </w:p>
          <w:p w14:paraId="5CB26A3B" w14:textId="77777777" w:rsidR="003D4A74" w:rsidRPr="00693BDB" w:rsidRDefault="003D4A74" w:rsidP="0061132A">
            <w:pPr>
              <w:rPr>
                <w:rFonts w:ascii="Arial" w:hAnsi="Arial" w:cs="Arial"/>
                <w:i/>
                <w:szCs w:val="22"/>
                <w:lang w:val="mn-MN"/>
              </w:rPr>
            </w:pPr>
            <w:r w:rsidRPr="00693BDB">
              <w:rPr>
                <w:rFonts w:ascii="Arial" w:hAnsi="Arial" w:cs="Arial"/>
                <w:i/>
                <w:szCs w:val="22"/>
                <w:lang w:val="mn-MN"/>
              </w:rPr>
              <w:t>Алт-7%</w:t>
            </w:r>
          </w:p>
          <w:p w14:paraId="43A24661" w14:textId="77777777" w:rsidR="003D4A74" w:rsidRPr="00693BDB" w:rsidRDefault="003D4A74" w:rsidP="0061132A">
            <w:pPr>
              <w:rPr>
                <w:rFonts w:ascii="Arial" w:hAnsi="Arial" w:cs="Arial"/>
                <w:i/>
                <w:szCs w:val="22"/>
                <w:lang w:val="mn-MN"/>
              </w:rPr>
            </w:pPr>
            <w:r w:rsidRPr="00693BDB">
              <w:rPr>
                <w:rFonts w:ascii="Arial" w:hAnsi="Arial" w:cs="Arial"/>
                <w:i/>
                <w:szCs w:val="22"/>
                <w:lang w:val="mn-MN"/>
              </w:rPr>
              <w:t>Зэс-7%</w:t>
            </w:r>
          </w:p>
          <w:p w14:paraId="4372D520" w14:textId="77777777" w:rsidR="003D4A74" w:rsidRPr="00693BDB" w:rsidRDefault="003D4A74" w:rsidP="0061132A">
            <w:pPr>
              <w:rPr>
                <w:rFonts w:ascii="Arial" w:hAnsi="Arial" w:cs="Arial"/>
                <w:i/>
                <w:szCs w:val="22"/>
                <w:lang w:val="mn-MN"/>
              </w:rPr>
            </w:pPr>
            <w:r w:rsidRPr="00693BDB">
              <w:rPr>
                <w:rFonts w:ascii="Arial" w:hAnsi="Arial" w:cs="Arial"/>
                <w:i/>
                <w:szCs w:val="22"/>
                <w:lang w:val="mn-MN"/>
              </w:rPr>
              <w:t>Карбид-2.7%</w:t>
            </w:r>
          </w:p>
          <w:p w14:paraId="2766F6F5" w14:textId="77777777" w:rsidR="003D4A74" w:rsidRPr="00693BDB" w:rsidRDefault="003D4A74" w:rsidP="0061132A">
            <w:pPr>
              <w:rPr>
                <w:rFonts w:ascii="Arial" w:hAnsi="Arial" w:cs="Arial"/>
                <w:i/>
                <w:szCs w:val="22"/>
                <w:lang w:val="mn-MN"/>
              </w:rPr>
            </w:pPr>
            <w:r w:rsidRPr="00693BDB">
              <w:rPr>
                <w:rFonts w:ascii="Arial" w:hAnsi="Arial" w:cs="Arial"/>
                <w:i/>
                <w:szCs w:val="22"/>
                <w:lang w:val="mn-MN"/>
              </w:rPr>
              <w:t>Нүүрс-4%/</w:t>
            </w:r>
          </w:p>
          <w:p w14:paraId="341CCFAC" w14:textId="77777777" w:rsidR="003D4A74" w:rsidRPr="00693BDB" w:rsidRDefault="003D4A74" w:rsidP="0061132A">
            <w:pPr>
              <w:rPr>
                <w:rFonts w:ascii="Arial" w:hAnsi="Arial" w:cs="Arial"/>
                <w:szCs w:val="22"/>
                <w:lang w:val="mn-MN"/>
              </w:rPr>
            </w:pPr>
          </w:p>
        </w:tc>
        <w:tc>
          <w:tcPr>
            <w:tcW w:w="2085" w:type="dxa"/>
            <w:tcBorders>
              <w:top w:val="single" w:sz="4" w:space="0" w:color="auto"/>
              <w:left w:val="single" w:sz="4" w:space="0" w:color="auto"/>
              <w:bottom w:val="single" w:sz="4" w:space="0" w:color="auto"/>
              <w:right w:val="single" w:sz="4" w:space="0" w:color="auto"/>
            </w:tcBorders>
          </w:tcPr>
          <w:p w14:paraId="5057DBF1"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559D79F3"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2019.12.30-ны өдрөөс эхлэн мөрдөгдөж буй Татварын тухай хуулиар зохицуулагддаг. 2022.01.01-ээс эхлэн өөрчлөлт орсон.</w:t>
            </w:r>
          </w:p>
        </w:tc>
      </w:tr>
      <w:tr w:rsidR="003D4A74" w:rsidRPr="00693BDB" w14:paraId="23FF8135" w14:textId="77777777" w:rsidTr="00B773B6">
        <w:trPr>
          <w:trHeight w:val="924"/>
        </w:trPr>
        <w:tc>
          <w:tcPr>
            <w:tcW w:w="448" w:type="dxa"/>
            <w:tcBorders>
              <w:top w:val="single" w:sz="4" w:space="0" w:color="auto"/>
              <w:left w:val="single" w:sz="4" w:space="0" w:color="auto"/>
              <w:bottom w:val="single" w:sz="4" w:space="0" w:color="auto"/>
              <w:right w:val="single" w:sz="4" w:space="0" w:color="auto"/>
            </w:tcBorders>
            <w:vAlign w:val="center"/>
            <w:hideMark/>
          </w:tcPr>
          <w:p w14:paraId="11AE3B8B"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8</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42EF9E4"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БНХАУ</w:t>
            </w:r>
          </w:p>
          <w:p w14:paraId="79359B15" w14:textId="77777777" w:rsidR="003D4A74" w:rsidRPr="00693BDB" w:rsidRDefault="003D4A74" w:rsidP="0061132A">
            <w:pPr>
              <w:jc w:val="center"/>
              <w:rPr>
                <w:rFonts w:ascii="Arial" w:hAnsi="Arial" w:cs="Arial"/>
                <w:szCs w:val="22"/>
                <w:lang w:val="mn-MN"/>
              </w:rPr>
            </w:pPr>
          </w:p>
          <w:p w14:paraId="188B6D1E"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223,900</w:t>
            </w:r>
          </w:p>
          <w:p w14:paraId="37E5CE5F"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 xml:space="preserve">нийт нөөцийн </w:t>
            </w:r>
          </w:p>
          <w:p w14:paraId="062AEE61"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4%</w:t>
            </w:r>
          </w:p>
        </w:tc>
        <w:tc>
          <w:tcPr>
            <w:tcW w:w="1966" w:type="dxa"/>
            <w:tcBorders>
              <w:top w:val="single" w:sz="4" w:space="0" w:color="auto"/>
              <w:left w:val="single" w:sz="4" w:space="0" w:color="auto"/>
              <w:bottom w:val="single" w:sz="4" w:space="0" w:color="auto"/>
              <w:right w:val="single" w:sz="4" w:space="0" w:color="auto"/>
            </w:tcBorders>
            <w:vAlign w:val="center"/>
            <w:hideMark/>
          </w:tcPr>
          <w:p w14:paraId="3807A6E0"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1,700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899BC97"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25% (ААНОАТ-ийн тухай хуулийн дагуу стандарт татварын хувь хэмжээ)</w:t>
            </w:r>
          </w:p>
        </w:tc>
        <w:tc>
          <w:tcPr>
            <w:tcW w:w="4413" w:type="dxa"/>
            <w:tcBorders>
              <w:top w:val="single" w:sz="4" w:space="0" w:color="auto"/>
              <w:left w:val="single" w:sz="4" w:space="0" w:color="auto"/>
              <w:bottom w:val="single" w:sz="4" w:space="0" w:color="auto"/>
              <w:right w:val="single" w:sz="4" w:space="0" w:color="auto"/>
            </w:tcBorders>
            <w:vAlign w:val="center"/>
            <w:hideMark/>
          </w:tcPr>
          <w:p w14:paraId="5CE49ED5" w14:textId="77777777" w:rsidR="003D4A74" w:rsidRPr="00693BDB" w:rsidRDefault="003D4A74" w:rsidP="0061132A">
            <w:pPr>
              <w:rPr>
                <w:rFonts w:ascii="Arial" w:hAnsi="Arial" w:cs="Arial"/>
                <w:szCs w:val="22"/>
                <w:lang w:val="mn-MN"/>
              </w:rPr>
            </w:pPr>
            <w:r w:rsidRPr="00693BDB">
              <w:rPr>
                <w:rFonts w:ascii="Arial" w:hAnsi="Arial" w:cs="Arial"/>
                <w:szCs w:val="22"/>
                <w:lang w:val="mn-MN"/>
              </w:rPr>
              <w:t>3%</w:t>
            </w:r>
          </w:p>
        </w:tc>
        <w:tc>
          <w:tcPr>
            <w:tcW w:w="2085" w:type="dxa"/>
            <w:tcBorders>
              <w:top w:val="single" w:sz="4" w:space="0" w:color="auto"/>
              <w:left w:val="single" w:sz="4" w:space="0" w:color="auto"/>
              <w:bottom w:val="single" w:sz="4" w:space="0" w:color="auto"/>
              <w:right w:val="single" w:sz="4" w:space="0" w:color="auto"/>
            </w:tcBorders>
          </w:tcPr>
          <w:p w14:paraId="49AE3123"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3A9FEACD"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Татварын тухай хууль</w:t>
            </w:r>
          </w:p>
        </w:tc>
      </w:tr>
      <w:tr w:rsidR="003D4A74" w:rsidRPr="00693BDB" w14:paraId="73A1C0D3" w14:textId="77777777" w:rsidTr="00B773B6">
        <w:trPr>
          <w:trHeight w:val="2547"/>
        </w:trPr>
        <w:tc>
          <w:tcPr>
            <w:tcW w:w="448" w:type="dxa"/>
            <w:tcBorders>
              <w:top w:val="single" w:sz="4" w:space="0" w:color="auto"/>
              <w:left w:val="single" w:sz="4" w:space="0" w:color="auto"/>
              <w:bottom w:val="single" w:sz="4" w:space="0" w:color="auto"/>
              <w:right w:val="single" w:sz="4" w:space="0" w:color="auto"/>
            </w:tcBorders>
            <w:vAlign w:val="center"/>
            <w:hideMark/>
          </w:tcPr>
          <w:p w14:paraId="1C0C93B7"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9</w:t>
            </w:r>
          </w:p>
        </w:tc>
        <w:tc>
          <w:tcPr>
            <w:tcW w:w="1571" w:type="dxa"/>
            <w:tcBorders>
              <w:top w:val="single" w:sz="4" w:space="0" w:color="auto"/>
              <w:left w:val="single" w:sz="4" w:space="0" w:color="auto"/>
              <w:bottom w:val="single" w:sz="4" w:space="0" w:color="auto"/>
              <w:right w:val="single" w:sz="4" w:space="0" w:color="auto"/>
            </w:tcBorders>
            <w:vAlign w:val="center"/>
            <w:hideMark/>
          </w:tcPr>
          <w:p w14:paraId="298B9592"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АНУ</w:t>
            </w:r>
          </w:p>
          <w:p w14:paraId="6AF5BD74" w14:textId="77777777" w:rsidR="003D4A74" w:rsidRPr="00693BDB" w:rsidRDefault="003D4A74" w:rsidP="0061132A">
            <w:pPr>
              <w:jc w:val="center"/>
              <w:rPr>
                <w:rFonts w:ascii="Arial" w:hAnsi="Arial" w:cs="Arial"/>
                <w:szCs w:val="22"/>
                <w:lang w:val="mn-MN"/>
              </w:rPr>
            </w:pPr>
          </w:p>
          <w:p w14:paraId="70720CEA"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59,400</w:t>
            </w:r>
          </w:p>
          <w:p w14:paraId="62665DEC"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нийт нөөцийн</w:t>
            </w:r>
          </w:p>
          <w:p w14:paraId="0C2E1CC0"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w:t>
            </w:r>
          </w:p>
        </w:tc>
        <w:tc>
          <w:tcPr>
            <w:tcW w:w="1966" w:type="dxa"/>
            <w:tcBorders>
              <w:top w:val="single" w:sz="4" w:space="0" w:color="auto"/>
              <w:left w:val="single" w:sz="4" w:space="0" w:color="auto"/>
              <w:bottom w:val="single" w:sz="4" w:space="0" w:color="auto"/>
              <w:right w:val="single" w:sz="4" w:space="0" w:color="auto"/>
            </w:tcBorders>
            <w:vAlign w:val="center"/>
            <w:hideMark/>
          </w:tcPr>
          <w:p w14:paraId="6011A872"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75</w:t>
            </w:r>
          </w:p>
        </w:tc>
        <w:tc>
          <w:tcPr>
            <w:tcW w:w="2370" w:type="dxa"/>
            <w:tcBorders>
              <w:top w:val="single" w:sz="4" w:space="0" w:color="auto"/>
              <w:left w:val="single" w:sz="4" w:space="0" w:color="auto"/>
              <w:bottom w:val="single" w:sz="4" w:space="0" w:color="auto"/>
              <w:right w:val="single" w:sz="4" w:space="0" w:color="auto"/>
            </w:tcBorders>
            <w:vAlign w:val="center"/>
            <w:hideMark/>
          </w:tcPr>
          <w:p w14:paraId="20780E2F" w14:textId="77777777" w:rsidR="003D4A74" w:rsidRPr="00693BDB" w:rsidRDefault="003D4A74" w:rsidP="0061132A">
            <w:pPr>
              <w:jc w:val="center"/>
              <w:rPr>
                <w:rFonts w:ascii="Arial" w:hAnsi="Arial" w:cs="Arial"/>
                <w:bCs/>
                <w:szCs w:val="22"/>
                <w:lang w:val="mn-MN"/>
              </w:rPr>
            </w:pPr>
            <w:r w:rsidRPr="00693BDB">
              <w:rPr>
                <w:rFonts w:ascii="Arial" w:hAnsi="Arial" w:cs="Arial"/>
                <w:bCs/>
                <w:szCs w:val="22"/>
                <w:lang w:val="mn-MN"/>
              </w:rPr>
              <w:t>21% (2017.12.22-нд батлагдсан АНУ-ын татварын шинэчлэгдсэн хуулиар “дэлхий даяарх- татварын тогтолцооноос “нутаг дэвсгэр”-ийн татварын тогтолцоонд шилжиж, ААНОАТ-ын 35% хувь хэмжээг тогтмол 21% болгон бууруулсан)</w:t>
            </w:r>
          </w:p>
        </w:tc>
        <w:tc>
          <w:tcPr>
            <w:tcW w:w="4413" w:type="dxa"/>
            <w:tcBorders>
              <w:top w:val="single" w:sz="4" w:space="0" w:color="auto"/>
              <w:left w:val="single" w:sz="4" w:space="0" w:color="auto"/>
              <w:bottom w:val="single" w:sz="4" w:space="0" w:color="auto"/>
              <w:right w:val="single" w:sz="4" w:space="0" w:color="auto"/>
            </w:tcBorders>
            <w:vAlign w:val="center"/>
            <w:hideMark/>
          </w:tcPr>
          <w:p w14:paraId="38C4E2B6" w14:textId="77777777" w:rsidR="003D4A74" w:rsidRPr="00693BDB" w:rsidRDefault="003D4A74" w:rsidP="0061132A">
            <w:pPr>
              <w:rPr>
                <w:rFonts w:ascii="Arial" w:hAnsi="Arial" w:cs="Arial"/>
                <w:szCs w:val="22"/>
                <w:lang w:val="mn-MN"/>
              </w:rPr>
            </w:pPr>
            <w:r w:rsidRPr="00693BDB">
              <w:rPr>
                <w:rFonts w:ascii="Arial" w:hAnsi="Arial" w:cs="Arial"/>
                <w:szCs w:val="22"/>
                <w:lang w:val="mn-MN"/>
              </w:rPr>
              <w:t>Уран – Шинэ уурхай 4%, үйл ажиллагаагаа явуулж буй уурхай 8%</w:t>
            </w:r>
          </w:p>
        </w:tc>
        <w:tc>
          <w:tcPr>
            <w:tcW w:w="2085" w:type="dxa"/>
            <w:tcBorders>
              <w:top w:val="single" w:sz="4" w:space="0" w:color="auto"/>
              <w:left w:val="single" w:sz="4" w:space="0" w:color="auto"/>
              <w:bottom w:val="single" w:sz="4" w:space="0" w:color="auto"/>
              <w:right w:val="single" w:sz="4" w:space="0" w:color="auto"/>
            </w:tcBorders>
          </w:tcPr>
          <w:p w14:paraId="743A3E73"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797AB5EA"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Уул уурхайн хууль, 1872 он</w:t>
            </w:r>
          </w:p>
        </w:tc>
      </w:tr>
      <w:tr w:rsidR="003D4A74" w:rsidRPr="00693BDB" w14:paraId="7958C0D9" w14:textId="77777777" w:rsidTr="00B773B6">
        <w:trPr>
          <w:trHeight w:val="1104"/>
        </w:trPr>
        <w:tc>
          <w:tcPr>
            <w:tcW w:w="448" w:type="dxa"/>
            <w:tcBorders>
              <w:top w:val="single" w:sz="4" w:space="0" w:color="auto"/>
              <w:left w:val="single" w:sz="4" w:space="0" w:color="auto"/>
              <w:bottom w:val="single" w:sz="4" w:space="0" w:color="auto"/>
              <w:right w:val="single" w:sz="4" w:space="0" w:color="auto"/>
            </w:tcBorders>
            <w:vAlign w:val="center"/>
            <w:hideMark/>
          </w:tcPr>
          <w:p w14:paraId="1F6F515F"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C916096"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Украйн</w:t>
            </w:r>
          </w:p>
          <w:p w14:paraId="40332160" w14:textId="77777777" w:rsidR="003D4A74" w:rsidRPr="00693BDB" w:rsidRDefault="003D4A74" w:rsidP="0061132A">
            <w:pPr>
              <w:jc w:val="center"/>
              <w:rPr>
                <w:rFonts w:ascii="Arial" w:hAnsi="Arial" w:cs="Arial"/>
                <w:szCs w:val="22"/>
                <w:lang w:val="mn-MN"/>
              </w:rPr>
            </w:pPr>
          </w:p>
          <w:p w14:paraId="04943346"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107,200</w:t>
            </w:r>
          </w:p>
          <w:p w14:paraId="447FBE46"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нийт нөөцийн 2%</w:t>
            </w:r>
          </w:p>
        </w:tc>
        <w:tc>
          <w:tcPr>
            <w:tcW w:w="1966" w:type="dxa"/>
            <w:tcBorders>
              <w:top w:val="single" w:sz="4" w:space="0" w:color="auto"/>
              <w:left w:val="single" w:sz="4" w:space="0" w:color="auto"/>
              <w:bottom w:val="single" w:sz="4" w:space="0" w:color="auto"/>
              <w:right w:val="single" w:sz="4" w:space="0" w:color="auto"/>
            </w:tcBorders>
            <w:vAlign w:val="center"/>
            <w:hideMark/>
          </w:tcPr>
          <w:p w14:paraId="73B365F5"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100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445B62BD"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 xml:space="preserve">18% </w:t>
            </w:r>
          </w:p>
          <w:p w14:paraId="00E7B485"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 xml:space="preserve">(ААНОАТ-ын стандарт 18%, 2024 оноос эхлэн банкуудын ААНОАТ-ийн хэмжээг 25% </w:t>
            </w:r>
            <w:r w:rsidRPr="00693BDB">
              <w:rPr>
                <w:rFonts w:ascii="Arial" w:hAnsi="Arial" w:cs="Arial"/>
                <w:szCs w:val="22"/>
                <w:lang w:val="mn-MN"/>
              </w:rPr>
              <w:lastRenderedPageBreak/>
              <w:t>хүртэл нэмэгдүүлсэн )</w:t>
            </w:r>
          </w:p>
        </w:tc>
        <w:tc>
          <w:tcPr>
            <w:tcW w:w="4413" w:type="dxa"/>
            <w:tcBorders>
              <w:top w:val="single" w:sz="4" w:space="0" w:color="auto"/>
              <w:left w:val="single" w:sz="4" w:space="0" w:color="auto"/>
              <w:bottom w:val="single" w:sz="4" w:space="0" w:color="auto"/>
              <w:right w:val="single" w:sz="4" w:space="0" w:color="auto"/>
            </w:tcBorders>
            <w:vAlign w:val="center"/>
            <w:hideMark/>
          </w:tcPr>
          <w:p w14:paraId="54050D36" w14:textId="77777777" w:rsidR="003D4A74" w:rsidRPr="00693BDB" w:rsidRDefault="003D4A74" w:rsidP="0061132A">
            <w:pPr>
              <w:rPr>
                <w:rFonts w:ascii="Arial" w:hAnsi="Arial" w:cs="Arial"/>
                <w:szCs w:val="22"/>
                <w:lang w:val="mn-MN"/>
              </w:rPr>
            </w:pPr>
            <w:r w:rsidRPr="00693BDB">
              <w:rPr>
                <w:rFonts w:ascii="Arial" w:hAnsi="Arial" w:cs="Arial"/>
                <w:szCs w:val="22"/>
                <w:lang w:val="mn-MN"/>
              </w:rPr>
              <w:lastRenderedPageBreak/>
              <w:t>Уран - 5%</w:t>
            </w:r>
          </w:p>
        </w:tc>
        <w:tc>
          <w:tcPr>
            <w:tcW w:w="2085" w:type="dxa"/>
            <w:tcBorders>
              <w:top w:val="single" w:sz="4" w:space="0" w:color="auto"/>
              <w:left w:val="single" w:sz="4" w:space="0" w:color="auto"/>
              <w:bottom w:val="single" w:sz="4" w:space="0" w:color="auto"/>
              <w:right w:val="single" w:sz="4" w:space="0" w:color="auto"/>
            </w:tcBorders>
          </w:tcPr>
          <w:p w14:paraId="60D8A19D"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71BCF6E6"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Уул уурхайн хууль 2017 он</w:t>
            </w:r>
          </w:p>
        </w:tc>
      </w:tr>
      <w:tr w:rsidR="003D4A74" w:rsidRPr="00693BDB" w14:paraId="24C29C9A" w14:textId="77777777" w:rsidTr="00B773B6">
        <w:trPr>
          <w:trHeight w:val="3956"/>
        </w:trPr>
        <w:tc>
          <w:tcPr>
            <w:tcW w:w="448" w:type="dxa"/>
            <w:tcBorders>
              <w:top w:val="single" w:sz="4" w:space="0" w:color="auto"/>
              <w:left w:val="single" w:sz="4" w:space="0" w:color="auto"/>
              <w:bottom w:val="single" w:sz="4" w:space="0" w:color="auto"/>
              <w:right w:val="single" w:sz="4" w:space="0" w:color="auto"/>
            </w:tcBorders>
            <w:vAlign w:val="center"/>
            <w:hideMark/>
          </w:tcPr>
          <w:p w14:paraId="5CEB493B"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11</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96534C6"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Өмнөд Африк</w:t>
            </w:r>
          </w:p>
          <w:p w14:paraId="4AA66FB0" w14:textId="77777777" w:rsidR="003D4A74" w:rsidRPr="00693BDB" w:rsidRDefault="003D4A74" w:rsidP="0061132A">
            <w:pPr>
              <w:jc w:val="center"/>
              <w:rPr>
                <w:rFonts w:ascii="Arial" w:hAnsi="Arial" w:cs="Arial"/>
                <w:szCs w:val="22"/>
                <w:lang w:val="mn-MN"/>
              </w:rPr>
            </w:pPr>
          </w:p>
          <w:p w14:paraId="6E179205"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320,900</w:t>
            </w:r>
          </w:p>
          <w:p w14:paraId="1949B6EA"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нийт нөөцийн</w:t>
            </w:r>
          </w:p>
          <w:p w14:paraId="3BFAF478"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5%</w:t>
            </w:r>
          </w:p>
        </w:tc>
        <w:tc>
          <w:tcPr>
            <w:tcW w:w="1966" w:type="dxa"/>
            <w:tcBorders>
              <w:top w:val="single" w:sz="4" w:space="0" w:color="auto"/>
              <w:left w:val="single" w:sz="4" w:space="0" w:color="auto"/>
              <w:bottom w:val="single" w:sz="4" w:space="0" w:color="auto"/>
              <w:right w:val="single" w:sz="4" w:space="0" w:color="auto"/>
            </w:tcBorders>
            <w:vAlign w:val="center"/>
            <w:hideMark/>
          </w:tcPr>
          <w:p w14:paraId="258161AF"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200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F8D31FD"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27%</w:t>
            </w:r>
          </w:p>
          <w:p w14:paraId="16C3B8B0"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(2023.03.31-ээс өмнө дуусгавар болох татварын жилүүдэд ААНОАТ-28, 2023.03.31-нээс хойш дуусгавар болох татварын жилүүдэд 27% болсон.</w:t>
            </w:r>
          </w:p>
          <w:p w14:paraId="6D91027D"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Алт олборлож буй компаниудад татварын тусгай хувь хэмжээг тогтоодог бол бусад ашигт малтамлд жирийн ААН-д ногдуулдаг татварыг ногдуулдаг)</w:t>
            </w:r>
          </w:p>
        </w:tc>
        <w:tc>
          <w:tcPr>
            <w:tcW w:w="4413" w:type="dxa"/>
            <w:tcBorders>
              <w:top w:val="single" w:sz="4" w:space="0" w:color="auto"/>
              <w:left w:val="single" w:sz="4" w:space="0" w:color="auto"/>
              <w:bottom w:val="single" w:sz="4" w:space="0" w:color="auto"/>
              <w:right w:val="single" w:sz="4" w:space="0" w:color="auto"/>
            </w:tcBorders>
            <w:vAlign w:val="center"/>
            <w:hideMark/>
          </w:tcPr>
          <w:p w14:paraId="6F196B58" w14:textId="77777777" w:rsidR="003D4A74" w:rsidRPr="00693BDB" w:rsidRDefault="003D4A74" w:rsidP="0061132A">
            <w:pPr>
              <w:rPr>
                <w:rFonts w:ascii="Arial" w:hAnsi="Arial" w:cs="Arial"/>
                <w:bCs/>
                <w:szCs w:val="22"/>
                <w:lang w:val="mn-MN"/>
              </w:rPr>
            </w:pPr>
            <w:r w:rsidRPr="00693BDB">
              <w:rPr>
                <w:rFonts w:ascii="Arial" w:hAnsi="Arial" w:cs="Arial"/>
                <w:bCs/>
                <w:szCs w:val="22"/>
                <w:lang w:val="mn-MN"/>
              </w:rPr>
              <w:t>Уран – Эхний 5 жилд 2%, үүний дараа 5%</w:t>
            </w:r>
          </w:p>
          <w:p w14:paraId="3D380B93" w14:textId="77777777" w:rsidR="003D4A74" w:rsidRPr="00693BDB" w:rsidRDefault="003D4A74" w:rsidP="0061132A">
            <w:pPr>
              <w:rPr>
                <w:rFonts w:ascii="Arial" w:hAnsi="Arial" w:cs="Arial"/>
                <w:szCs w:val="22"/>
                <w:lang w:val="mn-MN"/>
              </w:rPr>
            </w:pPr>
          </w:p>
          <w:p w14:paraId="2A20E2F1" w14:textId="77777777" w:rsidR="003D4A74" w:rsidRPr="00693BDB" w:rsidRDefault="003D4A74" w:rsidP="0061132A">
            <w:pPr>
              <w:rPr>
                <w:rFonts w:ascii="Arial" w:hAnsi="Arial" w:cs="Arial"/>
                <w:szCs w:val="22"/>
                <w:lang w:val="mn-MN"/>
              </w:rPr>
            </w:pPr>
            <w:r w:rsidRPr="00693BDB">
              <w:rPr>
                <w:rFonts w:ascii="Arial" w:hAnsi="Arial" w:cs="Arial"/>
                <w:szCs w:val="22"/>
                <w:lang w:val="mn-MN"/>
              </w:rPr>
              <w:t>(Боловсруулсан ашигт малтмалын АМНАТ 0.5-5%,</w:t>
            </w:r>
          </w:p>
          <w:p w14:paraId="4AAEF78A" w14:textId="77777777" w:rsidR="003D4A74" w:rsidRPr="00693BDB" w:rsidRDefault="003D4A74" w:rsidP="0061132A">
            <w:pPr>
              <w:rPr>
                <w:rFonts w:ascii="Arial" w:hAnsi="Arial" w:cs="Arial"/>
                <w:szCs w:val="22"/>
                <w:lang w:val="mn-MN"/>
              </w:rPr>
            </w:pPr>
            <w:r w:rsidRPr="00693BDB">
              <w:rPr>
                <w:rFonts w:ascii="Arial" w:hAnsi="Arial" w:cs="Arial"/>
                <w:szCs w:val="22"/>
                <w:lang w:val="mn-MN"/>
              </w:rPr>
              <w:t>Боловсруулаагүй ашигт малтмалын АМНАТ 0.5-7%)</w:t>
            </w:r>
          </w:p>
        </w:tc>
        <w:tc>
          <w:tcPr>
            <w:tcW w:w="2085" w:type="dxa"/>
            <w:tcBorders>
              <w:top w:val="single" w:sz="4" w:space="0" w:color="auto"/>
              <w:left w:val="single" w:sz="4" w:space="0" w:color="auto"/>
              <w:bottom w:val="single" w:sz="4" w:space="0" w:color="auto"/>
              <w:right w:val="single" w:sz="4" w:space="0" w:color="auto"/>
            </w:tcBorders>
          </w:tcPr>
          <w:p w14:paraId="355B479E"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09D7541D"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Уул уурхайн хууль 1971 он, Уул уурхайн дүрэм журам 2011</w:t>
            </w:r>
          </w:p>
        </w:tc>
      </w:tr>
      <w:tr w:rsidR="003D4A74" w:rsidRPr="00693BDB" w14:paraId="0A420A0D" w14:textId="77777777" w:rsidTr="00B773B6">
        <w:trPr>
          <w:trHeight w:val="1848"/>
        </w:trPr>
        <w:tc>
          <w:tcPr>
            <w:tcW w:w="448" w:type="dxa"/>
            <w:tcBorders>
              <w:top w:val="single" w:sz="4" w:space="0" w:color="auto"/>
              <w:left w:val="single" w:sz="4" w:space="0" w:color="auto"/>
              <w:bottom w:val="single" w:sz="4" w:space="0" w:color="auto"/>
              <w:right w:val="single" w:sz="4" w:space="0" w:color="auto"/>
            </w:tcBorders>
            <w:vAlign w:val="center"/>
            <w:hideMark/>
          </w:tcPr>
          <w:p w14:paraId="58FE7F09"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12</w:t>
            </w:r>
          </w:p>
        </w:tc>
        <w:tc>
          <w:tcPr>
            <w:tcW w:w="1571" w:type="dxa"/>
            <w:tcBorders>
              <w:top w:val="single" w:sz="4" w:space="0" w:color="auto"/>
              <w:left w:val="single" w:sz="4" w:space="0" w:color="auto"/>
              <w:bottom w:val="single" w:sz="4" w:space="0" w:color="auto"/>
              <w:right w:val="single" w:sz="4" w:space="0" w:color="auto"/>
            </w:tcBorders>
            <w:vAlign w:val="center"/>
            <w:hideMark/>
          </w:tcPr>
          <w:p w14:paraId="365C53DD"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БНЭУ</w:t>
            </w:r>
          </w:p>
          <w:p w14:paraId="0F0A05BA" w14:textId="77777777" w:rsidR="003D4A74" w:rsidRPr="00693BDB" w:rsidRDefault="003D4A74" w:rsidP="0061132A">
            <w:pPr>
              <w:jc w:val="center"/>
              <w:rPr>
                <w:rFonts w:ascii="Arial" w:hAnsi="Arial" w:cs="Arial"/>
                <w:szCs w:val="22"/>
                <w:lang w:val="mn-MN"/>
              </w:rPr>
            </w:pPr>
          </w:p>
          <w:p w14:paraId="0E8A6C24"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292,867 тн</w:t>
            </w:r>
          </w:p>
          <w:p w14:paraId="6F636410" w14:textId="77777777" w:rsidR="003D4A74" w:rsidRPr="00693BDB" w:rsidRDefault="003D4A74" w:rsidP="0061132A">
            <w:pPr>
              <w:jc w:val="center"/>
              <w:rPr>
                <w:rFonts w:ascii="Arial" w:hAnsi="Arial" w:cs="Arial"/>
                <w:szCs w:val="22"/>
                <w:lang w:val="mn-MN"/>
              </w:rPr>
            </w:pPr>
          </w:p>
        </w:tc>
        <w:tc>
          <w:tcPr>
            <w:tcW w:w="1966" w:type="dxa"/>
            <w:tcBorders>
              <w:top w:val="single" w:sz="4" w:space="0" w:color="auto"/>
              <w:left w:val="single" w:sz="4" w:space="0" w:color="auto"/>
              <w:bottom w:val="single" w:sz="4" w:space="0" w:color="auto"/>
              <w:right w:val="single" w:sz="4" w:space="0" w:color="auto"/>
            </w:tcBorders>
            <w:vAlign w:val="center"/>
            <w:hideMark/>
          </w:tcPr>
          <w:p w14:paraId="5302A27D"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600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272065CF"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41.60-43.68%</w:t>
            </w:r>
          </w:p>
          <w:p w14:paraId="20EE8C38"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(Хуульд заасан гадны хөрөнгө оруулалттай ААН-ын суурь ААНОАТ-40%, мөн 4% хүртэлх эрүүл мэнд, боловсролын татварыг нэмдэг )</w:t>
            </w:r>
          </w:p>
        </w:tc>
        <w:tc>
          <w:tcPr>
            <w:tcW w:w="4413" w:type="dxa"/>
            <w:tcBorders>
              <w:top w:val="single" w:sz="4" w:space="0" w:color="auto"/>
              <w:left w:val="single" w:sz="4" w:space="0" w:color="auto"/>
              <w:bottom w:val="single" w:sz="4" w:space="0" w:color="auto"/>
              <w:right w:val="single" w:sz="4" w:space="0" w:color="auto"/>
            </w:tcBorders>
            <w:vAlign w:val="center"/>
            <w:hideMark/>
          </w:tcPr>
          <w:p w14:paraId="7A8607E6" w14:textId="77777777" w:rsidR="003D4A74" w:rsidRPr="00693BDB" w:rsidRDefault="003D4A74" w:rsidP="0061132A">
            <w:pPr>
              <w:rPr>
                <w:rFonts w:ascii="Arial" w:hAnsi="Arial" w:cs="Arial"/>
                <w:szCs w:val="22"/>
                <w:lang w:val="mn-MN"/>
              </w:rPr>
            </w:pPr>
            <w:r w:rsidRPr="00693BDB">
              <w:rPr>
                <w:rFonts w:ascii="Arial" w:hAnsi="Arial" w:cs="Arial"/>
                <w:szCs w:val="22"/>
                <w:lang w:val="mn-MN"/>
              </w:rPr>
              <w:t xml:space="preserve">Уран-6.6% </w:t>
            </w:r>
          </w:p>
          <w:p w14:paraId="02E9EE4E" w14:textId="77777777" w:rsidR="003D4A74" w:rsidRPr="00693BDB" w:rsidRDefault="003D4A74" w:rsidP="0061132A">
            <w:pPr>
              <w:rPr>
                <w:rFonts w:ascii="Arial" w:hAnsi="Arial" w:cs="Arial"/>
                <w:szCs w:val="22"/>
                <w:lang w:val="mn-MN"/>
              </w:rPr>
            </w:pPr>
          </w:p>
          <w:p w14:paraId="6367E19A" w14:textId="77777777" w:rsidR="003D4A74" w:rsidRPr="00693BDB" w:rsidRDefault="003D4A74" w:rsidP="0061132A">
            <w:pPr>
              <w:rPr>
                <w:rFonts w:ascii="Arial" w:hAnsi="Arial" w:cs="Arial"/>
                <w:szCs w:val="22"/>
                <w:lang w:val="mn-MN"/>
              </w:rPr>
            </w:pPr>
            <w:r w:rsidRPr="00693BDB">
              <w:rPr>
                <w:rFonts w:ascii="Arial" w:hAnsi="Arial" w:cs="Arial"/>
                <w:szCs w:val="22"/>
                <w:lang w:val="mn-MN"/>
              </w:rPr>
              <w:t>(2021 онд АМНАТ-ийг эхний 4 жилд дотоодын борлуулалтын 4%, экспортын 7%, дараагийн 3 жилд дотоодын борлуулалтын 3%, экспортын 6% байх ёстой гэж зохицуулсан.)</w:t>
            </w:r>
          </w:p>
        </w:tc>
        <w:tc>
          <w:tcPr>
            <w:tcW w:w="2085" w:type="dxa"/>
            <w:tcBorders>
              <w:top w:val="single" w:sz="4" w:space="0" w:color="auto"/>
              <w:left w:val="single" w:sz="4" w:space="0" w:color="auto"/>
              <w:bottom w:val="single" w:sz="4" w:space="0" w:color="auto"/>
              <w:right w:val="single" w:sz="4" w:space="0" w:color="auto"/>
            </w:tcBorders>
          </w:tcPr>
          <w:p w14:paraId="2346C4CA" w14:textId="77777777" w:rsidR="003D4A74" w:rsidRPr="00693BDB" w:rsidRDefault="003D4A74" w:rsidP="0061132A">
            <w:pPr>
              <w:jc w:val="both"/>
              <w:rPr>
                <w:rFonts w:ascii="Arial" w:hAnsi="Arial" w:cs="Arial"/>
                <w:sz w:val="20"/>
                <w:szCs w:val="20"/>
                <w:lang w:val="mn-MN"/>
              </w:rPr>
            </w:pPr>
            <w:r w:rsidRPr="00693BDB">
              <w:rPr>
                <w:rFonts w:ascii="Arial" w:hAnsi="Arial" w:cs="Arial"/>
                <w:sz w:val="20"/>
                <w:szCs w:val="20"/>
                <w:lang w:val="mn-MN"/>
              </w:rPr>
              <w:t>(үнэ өсөхөд нэмэгдсэн үнийн 10%)</w:t>
            </w:r>
          </w:p>
        </w:tc>
        <w:tc>
          <w:tcPr>
            <w:tcW w:w="1884" w:type="dxa"/>
            <w:tcBorders>
              <w:top w:val="single" w:sz="4" w:space="0" w:color="auto"/>
              <w:left w:val="single" w:sz="4" w:space="0" w:color="auto"/>
              <w:bottom w:val="single" w:sz="4" w:space="0" w:color="auto"/>
              <w:right w:val="single" w:sz="4" w:space="0" w:color="auto"/>
            </w:tcBorders>
          </w:tcPr>
          <w:p w14:paraId="6CF83CD1"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Ашигт малтмал, уул уурхайн хууль, 1957 он</w:t>
            </w:r>
          </w:p>
        </w:tc>
      </w:tr>
      <w:tr w:rsidR="003D4A74" w:rsidRPr="00693BDB" w14:paraId="1F546DD7" w14:textId="77777777" w:rsidTr="00B773B6">
        <w:trPr>
          <w:trHeight w:val="1112"/>
        </w:trPr>
        <w:tc>
          <w:tcPr>
            <w:tcW w:w="448" w:type="dxa"/>
            <w:tcBorders>
              <w:top w:val="single" w:sz="4" w:space="0" w:color="auto"/>
              <w:left w:val="single" w:sz="4" w:space="0" w:color="auto"/>
              <w:bottom w:val="single" w:sz="4" w:space="0" w:color="auto"/>
              <w:right w:val="single" w:sz="4" w:space="0" w:color="auto"/>
            </w:tcBorders>
            <w:vAlign w:val="center"/>
            <w:hideMark/>
          </w:tcPr>
          <w:p w14:paraId="22884C66"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13</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1E796F5"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БНЧУ</w:t>
            </w:r>
          </w:p>
          <w:p w14:paraId="0C970DCC" w14:textId="77777777" w:rsidR="003D4A74" w:rsidRPr="00693BDB" w:rsidRDefault="003D4A74" w:rsidP="0061132A">
            <w:pPr>
              <w:jc w:val="center"/>
              <w:rPr>
                <w:rFonts w:ascii="Arial" w:hAnsi="Arial" w:cs="Arial"/>
                <w:szCs w:val="22"/>
                <w:lang w:val="mn-MN"/>
              </w:rPr>
            </w:pPr>
          </w:p>
          <w:p w14:paraId="19F907F4"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119,107 тн</w:t>
            </w:r>
          </w:p>
        </w:tc>
        <w:tc>
          <w:tcPr>
            <w:tcW w:w="1966" w:type="dxa"/>
            <w:tcBorders>
              <w:top w:val="single" w:sz="4" w:space="0" w:color="auto"/>
              <w:left w:val="single" w:sz="4" w:space="0" w:color="auto"/>
              <w:bottom w:val="single" w:sz="4" w:space="0" w:color="auto"/>
              <w:right w:val="single" w:sz="4" w:space="0" w:color="auto"/>
            </w:tcBorders>
            <w:vAlign w:val="center"/>
            <w:hideMark/>
          </w:tcPr>
          <w:p w14:paraId="01B2E201"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193</w:t>
            </w:r>
          </w:p>
        </w:tc>
        <w:tc>
          <w:tcPr>
            <w:tcW w:w="2370" w:type="dxa"/>
            <w:tcBorders>
              <w:top w:val="single" w:sz="4" w:space="0" w:color="auto"/>
              <w:left w:val="single" w:sz="4" w:space="0" w:color="auto"/>
              <w:bottom w:val="single" w:sz="4" w:space="0" w:color="auto"/>
              <w:right w:val="single" w:sz="4" w:space="0" w:color="auto"/>
            </w:tcBorders>
            <w:vAlign w:val="center"/>
            <w:hideMark/>
          </w:tcPr>
          <w:p w14:paraId="4694E2FB"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21%</w:t>
            </w:r>
          </w:p>
          <w:p w14:paraId="58D48DE0"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 xml:space="preserve">(2024 оноос эхлэн ААНОАТ-21% болсон. Бүх ААН-д </w:t>
            </w:r>
            <w:r w:rsidRPr="00693BDB">
              <w:rPr>
                <w:rFonts w:ascii="Arial" w:hAnsi="Arial" w:cs="Arial"/>
                <w:szCs w:val="22"/>
                <w:lang w:val="mn-MN"/>
              </w:rPr>
              <w:lastRenderedPageBreak/>
              <w:t>хамаарна. 2024 өмнөх нь 19%)</w:t>
            </w:r>
          </w:p>
        </w:tc>
        <w:tc>
          <w:tcPr>
            <w:tcW w:w="4413" w:type="dxa"/>
            <w:tcBorders>
              <w:top w:val="single" w:sz="4" w:space="0" w:color="auto"/>
              <w:left w:val="single" w:sz="4" w:space="0" w:color="auto"/>
              <w:bottom w:val="single" w:sz="4" w:space="0" w:color="auto"/>
              <w:right w:val="single" w:sz="4" w:space="0" w:color="auto"/>
            </w:tcBorders>
            <w:vAlign w:val="center"/>
            <w:hideMark/>
          </w:tcPr>
          <w:p w14:paraId="6D53C149" w14:textId="77777777" w:rsidR="003D4A74" w:rsidRPr="00693BDB" w:rsidRDefault="003D4A74" w:rsidP="0061132A">
            <w:pPr>
              <w:rPr>
                <w:rFonts w:ascii="Arial" w:hAnsi="Arial" w:cs="Arial"/>
                <w:szCs w:val="22"/>
                <w:lang w:val="mn-MN"/>
              </w:rPr>
            </w:pPr>
            <w:r w:rsidRPr="00693BDB">
              <w:rPr>
                <w:rFonts w:ascii="Arial" w:hAnsi="Arial" w:cs="Arial"/>
                <w:szCs w:val="22"/>
                <w:lang w:val="mn-MN"/>
              </w:rPr>
              <w:lastRenderedPageBreak/>
              <w:t>Уран – 0.3%</w:t>
            </w:r>
          </w:p>
          <w:p w14:paraId="412AF179" w14:textId="77777777" w:rsidR="003D4A74" w:rsidRPr="00693BDB" w:rsidRDefault="003D4A74" w:rsidP="0061132A">
            <w:pPr>
              <w:rPr>
                <w:rFonts w:ascii="Arial" w:hAnsi="Arial" w:cs="Arial"/>
                <w:szCs w:val="22"/>
                <w:lang w:val="mn-MN"/>
              </w:rPr>
            </w:pPr>
          </w:p>
          <w:p w14:paraId="277E94C9" w14:textId="77777777" w:rsidR="003D4A74" w:rsidRPr="00693BDB" w:rsidRDefault="003D4A74" w:rsidP="0061132A">
            <w:pPr>
              <w:rPr>
                <w:rFonts w:ascii="Arial" w:hAnsi="Arial" w:cs="Arial"/>
                <w:szCs w:val="22"/>
                <w:lang w:val="mn-MN"/>
              </w:rPr>
            </w:pPr>
            <w:r w:rsidRPr="00693BDB">
              <w:rPr>
                <w:rFonts w:ascii="Arial" w:hAnsi="Arial" w:cs="Arial"/>
                <w:szCs w:val="22"/>
                <w:lang w:val="mn-MN"/>
              </w:rPr>
              <w:t>(АМНАТ-ын 25%-ийг улсын төсөвт,</w:t>
            </w:r>
          </w:p>
          <w:p w14:paraId="3E1EB717" w14:textId="77777777" w:rsidR="003D4A74" w:rsidRPr="00693BDB" w:rsidRDefault="003D4A74" w:rsidP="0061132A">
            <w:pPr>
              <w:rPr>
                <w:rFonts w:ascii="Arial" w:hAnsi="Arial" w:cs="Arial"/>
                <w:szCs w:val="22"/>
                <w:lang w:val="mn-MN"/>
              </w:rPr>
            </w:pPr>
            <w:r w:rsidRPr="00693BDB">
              <w:rPr>
                <w:rFonts w:ascii="Arial" w:hAnsi="Arial" w:cs="Arial"/>
                <w:szCs w:val="22"/>
                <w:lang w:val="mn-MN"/>
              </w:rPr>
              <w:t>75%-ийг орон нутгийн төсөвт төвлөрүүлдэг.)</w:t>
            </w:r>
          </w:p>
        </w:tc>
        <w:tc>
          <w:tcPr>
            <w:tcW w:w="2085" w:type="dxa"/>
            <w:tcBorders>
              <w:top w:val="single" w:sz="4" w:space="0" w:color="auto"/>
              <w:left w:val="single" w:sz="4" w:space="0" w:color="auto"/>
              <w:bottom w:val="single" w:sz="4" w:space="0" w:color="auto"/>
              <w:right w:val="single" w:sz="4" w:space="0" w:color="auto"/>
            </w:tcBorders>
          </w:tcPr>
          <w:p w14:paraId="3B62BF8D"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565B6807"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Уул уурхайн хууль, 1988 он</w:t>
            </w:r>
          </w:p>
          <w:p w14:paraId="0BB2AC4A" w14:textId="77777777" w:rsidR="003D4A74" w:rsidRPr="00693BDB" w:rsidRDefault="003D4A74" w:rsidP="0061132A">
            <w:pPr>
              <w:rPr>
                <w:rFonts w:ascii="Arial" w:hAnsi="Arial" w:cs="Arial"/>
                <w:sz w:val="24"/>
                <w:szCs w:val="24"/>
                <w:lang w:val="mn-MN"/>
              </w:rPr>
            </w:pPr>
          </w:p>
          <w:p w14:paraId="60883AE5"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2006 онд шинэчлэгдсэн</w:t>
            </w:r>
          </w:p>
          <w:p w14:paraId="65483CE1" w14:textId="77777777" w:rsidR="003D4A74" w:rsidRPr="00693BDB" w:rsidRDefault="003D4A74" w:rsidP="0061132A">
            <w:pPr>
              <w:rPr>
                <w:rFonts w:ascii="Arial" w:hAnsi="Arial" w:cs="Arial"/>
                <w:sz w:val="24"/>
                <w:szCs w:val="24"/>
                <w:lang w:val="mn-MN"/>
              </w:rPr>
            </w:pPr>
          </w:p>
        </w:tc>
      </w:tr>
      <w:tr w:rsidR="003D4A74" w:rsidRPr="00693BDB" w14:paraId="44802376" w14:textId="77777777" w:rsidTr="00B773B6">
        <w:trPr>
          <w:trHeight w:val="1151"/>
        </w:trPr>
        <w:tc>
          <w:tcPr>
            <w:tcW w:w="448" w:type="dxa"/>
            <w:tcBorders>
              <w:top w:val="single" w:sz="4" w:space="0" w:color="auto"/>
              <w:left w:val="single" w:sz="4" w:space="0" w:color="auto"/>
              <w:bottom w:val="single" w:sz="4" w:space="0" w:color="auto"/>
              <w:right w:val="single" w:sz="4" w:space="0" w:color="auto"/>
            </w:tcBorders>
            <w:vAlign w:val="center"/>
            <w:hideMark/>
          </w:tcPr>
          <w:p w14:paraId="05068C61"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lastRenderedPageBreak/>
              <w:t>14</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7440C59"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Румын</w:t>
            </w:r>
          </w:p>
        </w:tc>
        <w:tc>
          <w:tcPr>
            <w:tcW w:w="1966" w:type="dxa"/>
            <w:tcBorders>
              <w:top w:val="single" w:sz="4" w:space="0" w:color="auto"/>
              <w:left w:val="single" w:sz="4" w:space="0" w:color="auto"/>
              <w:bottom w:val="single" w:sz="4" w:space="0" w:color="auto"/>
              <w:right w:val="single" w:sz="4" w:space="0" w:color="auto"/>
            </w:tcBorders>
            <w:vAlign w:val="center"/>
            <w:hideMark/>
          </w:tcPr>
          <w:p w14:paraId="389AAB7E"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50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20B1CF9A"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16%</w:t>
            </w:r>
          </w:p>
          <w:p w14:paraId="6075FDB7"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Жижиг компани 60 мян.евро хүртэл-1%, 60 мян.еврогоос дээш-3%</w:t>
            </w:r>
          </w:p>
        </w:tc>
        <w:tc>
          <w:tcPr>
            <w:tcW w:w="4413" w:type="dxa"/>
            <w:tcBorders>
              <w:top w:val="single" w:sz="4" w:space="0" w:color="auto"/>
              <w:left w:val="single" w:sz="4" w:space="0" w:color="auto"/>
              <w:bottom w:val="single" w:sz="4" w:space="0" w:color="auto"/>
              <w:right w:val="single" w:sz="4" w:space="0" w:color="auto"/>
            </w:tcBorders>
            <w:vAlign w:val="center"/>
            <w:hideMark/>
          </w:tcPr>
          <w:p w14:paraId="29934D38" w14:textId="77777777" w:rsidR="003D4A74" w:rsidRPr="00693BDB" w:rsidRDefault="003D4A74" w:rsidP="0061132A">
            <w:pPr>
              <w:rPr>
                <w:rFonts w:ascii="Arial" w:hAnsi="Arial" w:cs="Arial"/>
                <w:szCs w:val="22"/>
                <w:lang w:val="mn-MN"/>
              </w:rPr>
            </w:pPr>
            <w:r w:rsidRPr="00693BDB">
              <w:rPr>
                <w:rFonts w:ascii="Arial" w:hAnsi="Arial" w:cs="Arial"/>
                <w:szCs w:val="22"/>
                <w:lang w:val="mn-MN"/>
              </w:rPr>
              <w:t xml:space="preserve">Уран - 5% </w:t>
            </w:r>
          </w:p>
          <w:p w14:paraId="13061ADD" w14:textId="77777777" w:rsidR="003D4A74" w:rsidRPr="00693BDB" w:rsidRDefault="003D4A74" w:rsidP="0061132A">
            <w:pPr>
              <w:rPr>
                <w:rFonts w:ascii="Arial" w:hAnsi="Arial" w:cs="Arial"/>
                <w:szCs w:val="22"/>
                <w:lang w:val="mn-MN"/>
              </w:rPr>
            </w:pPr>
          </w:p>
          <w:p w14:paraId="6C4148A1" w14:textId="77777777" w:rsidR="003D4A74" w:rsidRPr="00693BDB" w:rsidRDefault="003D4A74" w:rsidP="0061132A">
            <w:pPr>
              <w:rPr>
                <w:rFonts w:ascii="Arial" w:hAnsi="Arial" w:cs="Arial"/>
                <w:szCs w:val="22"/>
                <w:lang w:val="mn-MN"/>
              </w:rPr>
            </w:pPr>
            <w:r w:rsidRPr="00693BDB">
              <w:rPr>
                <w:rFonts w:ascii="Arial" w:hAnsi="Arial" w:cs="Arial"/>
                <w:szCs w:val="22"/>
                <w:lang w:val="mn-MN"/>
              </w:rPr>
              <w:t>(Нийт үйлдвэрлэлийн үнийн дүнгийн 5%)</w:t>
            </w:r>
          </w:p>
        </w:tc>
        <w:tc>
          <w:tcPr>
            <w:tcW w:w="2085" w:type="dxa"/>
            <w:tcBorders>
              <w:top w:val="single" w:sz="4" w:space="0" w:color="auto"/>
              <w:left w:val="single" w:sz="4" w:space="0" w:color="auto"/>
              <w:bottom w:val="single" w:sz="4" w:space="0" w:color="auto"/>
              <w:right w:val="single" w:sz="4" w:space="0" w:color="auto"/>
            </w:tcBorders>
          </w:tcPr>
          <w:p w14:paraId="1F8C391C"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61779AF2"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Эрдэс баялгын нөөцийн үндэсний агентлаг</w:t>
            </w:r>
          </w:p>
        </w:tc>
      </w:tr>
      <w:tr w:rsidR="003D4A74" w:rsidRPr="00693BDB" w14:paraId="7C88B02E" w14:textId="77777777" w:rsidTr="00B773B6">
        <w:trPr>
          <w:trHeight w:val="3485"/>
        </w:trPr>
        <w:tc>
          <w:tcPr>
            <w:tcW w:w="448" w:type="dxa"/>
            <w:tcBorders>
              <w:top w:val="single" w:sz="4" w:space="0" w:color="auto"/>
              <w:left w:val="single" w:sz="4" w:space="0" w:color="auto"/>
              <w:bottom w:val="single" w:sz="4" w:space="0" w:color="auto"/>
              <w:right w:val="single" w:sz="4" w:space="0" w:color="auto"/>
            </w:tcBorders>
            <w:vAlign w:val="center"/>
            <w:hideMark/>
          </w:tcPr>
          <w:p w14:paraId="02DD2EC7"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15</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A5831A6"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Пакистан</w:t>
            </w:r>
          </w:p>
        </w:tc>
        <w:tc>
          <w:tcPr>
            <w:tcW w:w="1966" w:type="dxa"/>
            <w:tcBorders>
              <w:top w:val="single" w:sz="4" w:space="0" w:color="auto"/>
              <w:left w:val="single" w:sz="4" w:space="0" w:color="auto"/>
              <w:bottom w:val="single" w:sz="4" w:space="0" w:color="auto"/>
              <w:right w:val="single" w:sz="4" w:space="0" w:color="auto"/>
            </w:tcBorders>
            <w:vAlign w:val="center"/>
            <w:hideMark/>
          </w:tcPr>
          <w:p w14:paraId="2475B7B4"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45</w:t>
            </w:r>
          </w:p>
        </w:tc>
        <w:tc>
          <w:tcPr>
            <w:tcW w:w="2370" w:type="dxa"/>
            <w:tcBorders>
              <w:top w:val="single" w:sz="4" w:space="0" w:color="auto"/>
              <w:left w:val="single" w:sz="4" w:space="0" w:color="auto"/>
              <w:bottom w:val="single" w:sz="4" w:space="0" w:color="auto"/>
              <w:right w:val="single" w:sz="4" w:space="0" w:color="auto"/>
            </w:tcBorders>
            <w:vAlign w:val="center"/>
            <w:hideMark/>
          </w:tcPr>
          <w:p w14:paraId="53152B50"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29%</w:t>
            </w:r>
          </w:p>
          <w:p w14:paraId="6E2B7B5E"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Жижиг компани 20%</w:t>
            </w:r>
          </w:p>
          <w:p w14:paraId="1528C727"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(Мөн нийт орлогын хэмжээнээс хамаарч супер татвар нэмж ногдуулдаг. Үүнд: (Пакистан рупи)</w:t>
            </w:r>
          </w:p>
          <w:p w14:paraId="586CDC56"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150-200 сая - 1%,</w:t>
            </w:r>
          </w:p>
          <w:p w14:paraId="634DBFC8"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200-250 сая – 2%,</w:t>
            </w:r>
          </w:p>
          <w:p w14:paraId="38C3551E"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250-300 сая – 3%,</w:t>
            </w:r>
          </w:p>
          <w:p w14:paraId="38A5243C"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300-350 сая – 4%,</w:t>
            </w:r>
          </w:p>
          <w:p w14:paraId="326BDE73"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350-400 сая – 6%,</w:t>
            </w:r>
          </w:p>
          <w:p w14:paraId="6F41B4A5"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450-500 сая – 8%,</w:t>
            </w:r>
          </w:p>
          <w:p w14:paraId="46BC1A19"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500 саяас дээш – 10%).</w:t>
            </w:r>
          </w:p>
        </w:tc>
        <w:tc>
          <w:tcPr>
            <w:tcW w:w="4413" w:type="dxa"/>
            <w:tcBorders>
              <w:top w:val="single" w:sz="4" w:space="0" w:color="auto"/>
              <w:left w:val="single" w:sz="4" w:space="0" w:color="auto"/>
              <w:bottom w:val="single" w:sz="4" w:space="0" w:color="auto"/>
              <w:right w:val="single" w:sz="4" w:space="0" w:color="auto"/>
            </w:tcBorders>
            <w:vAlign w:val="center"/>
          </w:tcPr>
          <w:p w14:paraId="39420A2C" w14:textId="77777777" w:rsidR="003D4A74" w:rsidRPr="00693BDB" w:rsidRDefault="003D4A74" w:rsidP="0061132A">
            <w:pPr>
              <w:rPr>
                <w:rFonts w:ascii="Arial" w:hAnsi="Arial" w:cs="Arial"/>
                <w:szCs w:val="22"/>
                <w:lang w:val="mn-MN"/>
              </w:rPr>
            </w:pPr>
            <w:r w:rsidRPr="00693BDB">
              <w:rPr>
                <w:rFonts w:ascii="Arial" w:hAnsi="Arial" w:cs="Arial"/>
                <w:szCs w:val="22"/>
                <w:lang w:val="mn-MN"/>
              </w:rPr>
              <w:t>Хөрөнгө оруулалт татаж байгаа тохиолдолд эхний 5 жилд АМНАТ-6.5%,  5 жилийн дараагаас аажмаар нэмэгдүүлнэ.</w:t>
            </w:r>
          </w:p>
        </w:tc>
        <w:tc>
          <w:tcPr>
            <w:tcW w:w="2085" w:type="dxa"/>
            <w:tcBorders>
              <w:top w:val="single" w:sz="4" w:space="0" w:color="auto"/>
              <w:left w:val="single" w:sz="4" w:space="0" w:color="auto"/>
              <w:bottom w:val="single" w:sz="4" w:space="0" w:color="auto"/>
              <w:right w:val="single" w:sz="4" w:space="0" w:color="auto"/>
            </w:tcBorders>
          </w:tcPr>
          <w:p w14:paraId="358D12B3"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00133945"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Татварын тухай хууль, Төлбөр хураамж, гаалийн тухай хууль</w:t>
            </w:r>
          </w:p>
        </w:tc>
      </w:tr>
      <w:tr w:rsidR="003D4A74" w:rsidRPr="00693BDB" w14:paraId="49164BA3" w14:textId="77777777" w:rsidTr="00B773B6">
        <w:trPr>
          <w:trHeight w:val="1394"/>
        </w:trPr>
        <w:tc>
          <w:tcPr>
            <w:tcW w:w="448" w:type="dxa"/>
            <w:tcBorders>
              <w:top w:val="single" w:sz="4" w:space="0" w:color="auto"/>
              <w:left w:val="single" w:sz="4" w:space="0" w:color="auto"/>
              <w:bottom w:val="single" w:sz="4" w:space="0" w:color="auto"/>
              <w:right w:val="single" w:sz="4" w:space="0" w:color="auto"/>
            </w:tcBorders>
            <w:vAlign w:val="center"/>
            <w:hideMark/>
          </w:tcPr>
          <w:p w14:paraId="22DBC3AF"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16</w:t>
            </w:r>
          </w:p>
        </w:tc>
        <w:tc>
          <w:tcPr>
            <w:tcW w:w="1571" w:type="dxa"/>
            <w:tcBorders>
              <w:top w:val="single" w:sz="4" w:space="0" w:color="auto"/>
              <w:left w:val="single" w:sz="4" w:space="0" w:color="auto"/>
              <w:bottom w:val="single" w:sz="4" w:space="0" w:color="auto"/>
              <w:right w:val="single" w:sz="4" w:space="0" w:color="auto"/>
            </w:tcBorders>
            <w:vAlign w:val="center"/>
            <w:hideMark/>
          </w:tcPr>
          <w:p w14:paraId="63EED222"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Бразил</w:t>
            </w:r>
          </w:p>
          <w:p w14:paraId="5C006014" w14:textId="77777777" w:rsidR="003D4A74" w:rsidRPr="00693BDB" w:rsidRDefault="003D4A74" w:rsidP="0061132A">
            <w:pPr>
              <w:jc w:val="center"/>
              <w:rPr>
                <w:rFonts w:ascii="Arial" w:hAnsi="Arial" w:cs="Arial"/>
                <w:szCs w:val="22"/>
                <w:lang w:val="mn-MN"/>
              </w:rPr>
            </w:pPr>
          </w:p>
          <w:p w14:paraId="1572D787"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276,800</w:t>
            </w:r>
          </w:p>
          <w:p w14:paraId="71C31DF9"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нийт нөөцийн 5%</w:t>
            </w:r>
          </w:p>
        </w:tc>
        <w:tc>
          <w:tcPr>
            <w:tcW w:w="1966" w:type="dxa"/>
            <w:tcBorders>
              <w:top w:val="single" w:sz="4" w:space="0" w:color="auto"/>
              <w:left w:val="single" w:sz="4" w:space="0" w:color="auto"/>
              <w:bottom w:val="single" w:sz="4" w:space="0" w:color="auto"/>
              <w:right w:val="single" w:sz="4" w:space="0" w:color="auto"/>
            </w:tcBorders>
            <w:vAlign w:val="center"/>
            <w:hideMark/>
          </w:tcPr>
          <w:p w14:paraId="6561C1AE"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43</w:t>
            </w:r>
          </w:p>
        </w:tc>
        <w:tc>
          <w:tcPr>
            <w:tcW w:w="2370" w:type="dxa"/>
            <w:tcBorders>
              <w:top w:val="single" w:sz="4" w:space="0" w:color="auto"/>
              <w:left w:val="single" w:sz="4" w:space="0" w:color="auto"/>
              <w:bottom w:val="single" w:sz="4" w:space="0" w:color="auto"/>
              <w:right w:val="single" w:sz="4" w:space="0" w:color="auto"/>
            </w:tcBorders>
            <w:vAlign w:val="center"/>
            <w:hideMark/>
          </w:tcPr>
          <w:p w14:paraId="72502386"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15%</w:t>
            </w:r>
          </w:p>
          <w:p w14:paraId="076FBA6D"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ААН-ийн орлого жилд 240,000 бразил реалаас давсан бол 10%-ийн татвар нэмж ногдуулдаг.</w:t>
            </w:r>
          </w:p>
        </w:tc>
        <w:tc>
          <w:tcPr>
            <w:tcW w:w="4413" w:type="dxa"/>
            <w:tcBorders>
              <w:top w:val="single" w:sz="4" w:space="0" w:color="auto"/>
              <w:left w:val="single" w:sz="4" w:space="0" w:color="auto"/>
              <w:bottom w:val="single" w:sz="4" w:space="0" w:color="auto"/>
              <w:right w:val="single" w:sz="4" w:space="0" w:color="auto"/>
            </w:tcBorders>
            <w:vAlign w:val="center"/>
            <w:hideMark/>
          </w:tcPr>
          <w:p w14:paraId="644FAD0E" w14:textId="77777777" w:rsidR="003D4A74" w:rsidRPr="00693BDB" w:rsidRDefault="003D4A74" w:rsidP="0061132A">
            <w:pPr>
              <w:rPr>
                <w:rFonts w:ascii="Arial" w:hAnsi="Arial" w:cs="Arial"/>
                <w:szCs w:val="22"/>
                <w:lang w:val="mn-MN"/>
              </w:rPr>
            </w:pPr>
            <w:r w:rsidRPr="00693BDB">
              <w:rPr>
                <w:rFonts w:ascii="Arial" w:hAnsi="Arial" w:cs="Arial"/>
                <w:szCs w:val="22"/>
                <w:lang w:val="mn-MN"/>
              </w:rPr>
              <w:t>Ашигт малтмал 1 – 3.5%</w:t>
            </w:r>
          </w:p>
        </w:tc>
        <w:tc>
          <w:tcPr>
            <w:tcW w:w="2085" w:type="dxa"/>
            <w:tcBorders>
              <w:top w:val="single" w:sz="4" w:space="0" w:color="auto"/>
              <w:left w:val="single" w:sz="4" w:space="0" w:color="auto"/>
              <w:bottom w:val="single" w:sz="4" w:space="0" w:color="auto"/>
              <w:right w:val="single" w:sz="4" w:space="0" w:color="auto"/>
            </w:tcBorders>
          </w:tcPr>
          <w:p w14:paraId="5FAEDA89"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52029B8D"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Уул уурхайн тухай хууль (1967)</w:t>
            </w:r>
          </w:p>
        </w:tc>
      </w:tr>
      <w:tr w:rsidR="003D4A74" w:rsidRPr="00693BDB" w14:paraId="4BDB44C8" w14:textId="77777777" w:rsidTr="00B773B6">
        <w:trPr>
          <w:trHeight w:val="924"/>
        </w:trPr>
        <w:tc>
          <w:tcPr>
            <w:tcW w:w="448" w:type="dxa"/>
            <w:tcBorders>
              <w:top w:val="single" w:sz="4" w:space="0" w:color="auto"/>
              <w:left w:val="single" w:sz="4" w:space="0" w:color="auto"/>
              <w:bottom w:val="single" w:sz="4" w:space="0" w:color="auto"/>
              <w:right w:val="single" w:sz="4" w:space="0" w:color="auto"/>
            </w:tcBorders>
            <w:vAlign w:val="center"/>
          </w:tcPr>
          <w:p w14:paraId="776076C4"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17</w:t>
            </w:r>
          </w:p>
        </w:tc>
        <w:tc>
          <w:tcPr>
            <w:tcW w:w="1571" w:type="dxa"/>
            <w:tcBorders>
              <w:top w:val="single" w:sz="4" w:space="0" w:color="auto"/>
              <w:left w:val="single" w:sz="4" w:space="0" w:color="auto"/>
              <w:bottom w:val="single" w:sz="4" w:space="0" w:color="auto"/>
              <w:right w:val="single" w:sz="4" w:space="0" w:color="auto"/>
            </w:tcBorders>
            <w:vAlign w:val="center"/>
          </w:tcPr>
          <w:p w14:paraId="4AB93324"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Иран</w:t>
            </w:r>
          </w:p>
        </w:tc>
        <w:tc>
          <w:tcPr>
            <w:tcW w:w="1966" w:type="dxa"/>
            <w:tcBorders>
              <w:top w:val="single" w:sz="4" w:space="0" w:color="auto"/>
              <w:left w:val="single" w:sz="4" w:space="0" w:color="auto"/>
              <w:bottom w:val="single" w:sz="4" w:space="0" w:color="auto"/>
              <w:right w:val="single" w:sz="4" w:space="0" w:color="auto"/>
            </w:tcBorders>
            <w:vAlign w:val="center"/>
          </w:tcPr>
          <w:p w14:paraId="3DEBC252"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20</w:t>
            </w:r>
          </w:p>
        </w:tc>
        <w:tc>
          <w:tcPr>
            <w:tcW w:w="2370" w:type="dxa"/>
            <w:tcBorders>
              <w:top w:val="single" w:sz="4" w:space="0" w:color="auto"/>
              <w:left w:val="single" w:sz="4" w:space="0" w:color="auto"/>
              <w:bottom w:val="single" w:sz="4" w:space="0" w:color="auto"/>
              <w:right w:val="single" w:sz="4" w:space="0" w:color="auto"/>
            </w:tcBorders>
            <w:vAlign w:val="center"/>
          </w:tcPr>
          <w:p w14:paraId="188AA041"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22.5%</w:t>
            </w:r>
          </w:p>
          <w:p w14:paraId="193296A3"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(ААНОАТ-ын стандарт хувь хэмжээ 25%)</w:t>
            </w:r>
          </w:p>
        </w:tc>
        <w:tc>
          <w:tcPr>
            <w:tcW w:w="4413" w:type="dxa"/>
            <w:tcBorders>
              <w:top w:val="single" w:sz="4" w:space="0" w:color="auto"/>
              <w:left w:val="single" w:sz="4" w:space="0" w:color="auto"/>
              <w:bottom w:val="single" w:sz="4" w:space="0" w:color="auto"/>
              <w:right w:val="single" w:sz="4" w:space="0" w:color="auto"/>
            </w:tcBorders>
            <w:vAlign w:val="center"/>
          </w:tcPr>
          <w:p w14:paraId="44C9A775" w14:textId="77777777" w:rsidR="003D4A74" w:rsidRPr="00693BDB" w:rsidRDefault="003D4A74" w:rsidP="0061132A">
            <w:pPr>
              <w:rPr>
                <w:rFonts w:ascii="Arial" w:hAnsi="Arial" w:cs="Arial"/>
                <w:szCs w:val="22"/>
                <w:lang w:val="mn-MN"/>
              </w:rPr>
            </w:pPr>
          </w:p>
        </w:tc>
        <w:tc>
          <w:tcPr>
            <w:tcW w:w="2085" w:type="dxa"/>
            <w:tcBorders>
              <w:top w:val="single" w:sz="4" w:space="0" w:color="auto"/>
              <w:left w:val="single" w:sz="4" w:space="0" w:color="auto"/>
              <w:bottom w:val="single" w:sz="4" w:space="0" w:color="auto"/>
              <w:right w:val="single" w:sz="4" w:space="0" w:color="auto"/>
            </w:tcBorders>
          </w:tcPr>
          <w:p w14:paraId="072A0ED8" w14:textId="77777777" w:rsidR="003D4A74" w:rsidRPr="00693BDB" w:rsidRDefault="003D4A74" w:rsidP="0061132A">
            <w:pPr>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7388380D" w14:textId="77777777" w:rsidR="003D4A74" w:rsidRPr="00693BDB" w:rsidRDefault="003D4A74" w:rsidP="0061132A">
            <w:pPr>
              <w:rPr>
                <w:rFonts w:ascii="Arial" w:hAnsi="Arial" w:cs="Arial"/>
                <w:sz w:val="24"/>
                <w:szCs w:val="24"/>
                <w:lang w:val="mn-MN"/>
              </w:rPr>
            </w:pPr>
          </w:p>
        </w:tc>
      </w:tr>
      <w:tr w:rsidR="003D4A74" w:rsidRPr="00693BDB" w14:paraId="3E3C7604" w14:textId="77777777" w:rsidTr="00B773B6">
        <w:trPr>
          <w:trHeight w:val="1379"/>
        </w:trPr>
        <w:tc>
          <w:tcPr>
            <w:tcW w:w="448" w:type="dxa"/>
            <w:tcBorders>
              <w:top w:val="single" w:sz="4" w:space="0" w:color="auto"/>
              <w:left w:val="single" w:sz="4" w:space="0" w:color="auto"/>
              <w:bottom w:val="single" w:sz="4" w:space="0" w:color="auto"/>
              <w:right w:val="single" w:sz="4" w:space="0" w:color="auto"/>
            </w:tcBorders>
            <w:vAlign w:val="center"/>
            <w:hideMark/>
          </w:tcPr>
          <w:p w14:paraId="35EA8273"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lastRenderedPageBreak/>
              <w:t>18</w:t>
            </w:r>
          </w:p>
        </w:tc>
        <w:tc>
          <w:tcPr>
            <w:tcW w:w="1571" w:type="dxa"/>
            <w:tcBorders>
              <w:top w:val="single" w:sz="4" w:space="0" w:color="auto"/>
              <w:left w:val="single" w:sz="4" w:space="0" w:color="auto"/>
              <w:bottom w:val="single" w:sz="4" w:space="0" w:color="auto"/>
              <w:right w:val="single" w:sz="4" w:space="0" w:color="auto"/>
            </w:tcBorders>
            <w:vAlign w:val="center"/>
            <w:hideMark/>
          </w:tcPr>
          <w:p w14:paraId="009B4ECC"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Малави</w:t>
            </w:r>
          </w:p>
          <w:p w14:paraId="612A937E" w14:textId="77777777" w:rsidR="003D4A74" w:rsidRPr="00693BDB" w:rsidRDefault="003D4A74" w:rsidP="0061132A">
            <w:pPr>
              <w:jc w:val="center"/>
              <w:rPr>
                <w:rFonts w:ascii="Arial" w:hAnsi="Arial" w:cs="Arial"/>
                <w:szCs w:val="22"/>
                <w:lang w:val="mn-MN"/>
              </w:rPr>
            </w:pPr>
          </w:p>
          <w:p w14:paraId="39692922"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16,272 тн</w:t>
            </w:r>
          </w:p>
        </w:tc>
        <w:tc>
          <w:tcPr>
            <w:tcW w:w="1966" w:type="dxa"/>
            <w:tcBorders>
              <w:top w:val="single" w:sz="4" w:space="0" w:color="auto"/>
              <w:left w:val="single" w:sz="4" w:space="0" w:color="auto"/>
              <w:bottom w:val="single" w:sz="4" w:space="0" w:color="auto"/>
              <w:right w:val="single" w:sz="4" w:space="0" w:color="auto"/>
            </w:tcBorders>
            <w:vAlign w:val="center"/>
            <w:hideMark/>
          </w:tcPr>
          <w:p w14:paraId="125BD2EC"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67B76BD8"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 xml:space="preserve">35% </w:t>
            </w:r>
          </w:p>
          <w:p w14:paraId="02B11B95"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(Уул уурхайн төслөөс хүү, рояалти, ногдол ашиг зэргээс олсон орлогын 10%-аар нэмж татвар төлнө)</w:t>
            </w:r>
          </w:p>
        </w:tc>
        <w:tc>
          <w:tcPr>
            <w:tcW w:w="4413" w:type="dxa"/>
            <w:tcBorders>
              <w:top w:val="single" w:sz="4" w:space="0" w:color="auto"/>
              <w:left w:val="single" w:sz="4" w:space="0" w:color="auto"/>
              <w:bottom w:val="single" w:sz="4" w:space="0" w:color="auto"/>
              <w:right w:val="single" w:sz="4" w:space="0" w:color="auto"/>
            </w:tcBorders>
            <w:vAlign w:val="center"/>
            <w:hideMark/>
          </w:tcPr>
          <w:p w14:paraId="5F7BDBFF" w14:textId="77777777" w:rsidR="003D4A74" w:rsidRPr="00693BDB" w:rsidRDefault="003D4A74" w:rsidP="0061132A">
            <w:pPr>
              <w:rPr>
                <w:rFonts w:ascii="Arial" w:hAnsi="Arial" w:cs="Arial"/>
                <w:szCs w:val="22"/>
                <w:lang w:val="mn-MN"/>
              </w:rPr>
            </w:pPr>
            <w:r w:rsidRPr="00693BDB">
              <w:rPr>
                <w:rFonts w:ascii="Arial" w:hAnsi="Arial" w:cs="Arial"/>
                <w:szCs w:val="22"/>
                <w:lang w:val="mn-MN"/>
              </w:rPr>
              <w:t xml:space="preserve">Уран – 5% </w:t>
            </w:r>
          </w:p>
          <w:p w14:paraId="2DB3C0AC" w14:textId="77777777" w:rsidR="003D4A74" w:rsidRPr="00693BDB" w:rsidRDefault="003D4A74" w:rsidP="0061132A">
            <w:pPr>
              <w:rPr>
                <w:rFonts w:ascii="Arial" w:hAnsi="Arial" w:cs="Arial"/>
                <w:szCs w:val="22"/>
                <w:lang w:val="mn-MN"/>
              </w:rPr>
            </w:pPr>
          </w:p>
          <w:p w14:paraId="63F35AB4" w14:textId="77777777" w:rsidR="003D4A74" w:rsidRPr="00693BDB" w:rsidRDefault="003D4A74" w:rsidP="0061132A">
            <w:pPr>
              <w:rPr>
                <w:rFonts w:ascii="Arial" w:hAnsi="Arial" w:cs="Arial"/>
                <w:szCs w:val="22"/>
                <w:lang w:val="mn-MN"/>
              </w:rPr>
            </w:pPr>
            <w:r w:rsidRPr="00693BDB">
              <w:rPr>
                <w:rFonts w:ascii="Arial" w:hAnsi="Arial" w:cs="Arial"/>
                <w:szCs w:val="22"/>
                <w:lang w:val="mn-MN"/>
              </w:rPr>
              <w:t>(Австралийн Лотус компанитай 2024.08 сард байгуулсан улс ураны уурхай хөгжүүлэх гэрээнд Малави улс АМНАТ-5%, ААНОАТ-ыг 30% байхаар тогтоосон байна.)</w:t>
            </w:r>
          </w:p>
        </w:tc>
        <w:tc>
          <w:tcPr>
            <w:tcW w:w="2085" w:type="dxa"/>
            <w:tcBorders>
              <w:top w:val="single" w:sz="4" w:space="0" w:color="auto"/>
              <w:left w:val="single" w:sz="4" w:space="0" w:color="auto"/>
              <w:bottom w:val="single" w:sz="4" w:space="0" w:color="auto"/>
              <w:right w:val="single" w:sz="4" w:space="0" w:color="auto"/>
            </w:tcBorders>
          </w:tcPr>
          <w:p w14:paraId="09EB8B87"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2C546F3E"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Татварын тухай хууль</w:t>
            </w:r>
          </w:p>
        </w:tc>
      </w:tr>
      <w:tr w:rsidR="003D4A74" w:rsidRPr="00693BDB" w14:paraId="3D19B6D2" w14:textId="77777777" w:rsidTr="00B773B6">
        <w:trPr>
          <w:trHeight w:val="939"/>
        </w:trPr>
        <w:tc>
          <w:tcPr>
            <w:tcW w:w="448" w:type="dxa"/>
            <w:tcBorders>
              <w:top w:val="single" w:sz="4" w:space="0" w:color="auto"/>
              <w:left w:val="single" w:sz="4" w:space="0" w:color="auto"/>
              <w:bottom w:val="single" w:sz="4" w:space="0" w:color="auto"/>
              <w:right w:val="single" w:sz="4" w:space="0" w:color="auto"/>
            </w:tcBorders>
            <w:vAlign w:val="center"/>
            <w:hideMark/>
          </w:tcPr>
          <w:p w14:paraId="30883EC9"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19</w:t>
            </w:r>
          </w:p>
        </w:tc>
        <w:tc>
          <w:tcPr>
            <w:tcW w:w="1571" w:type="dxa"/>
            <w:tcBorders>
              <w:top w:val="single" w:sz="4" w:space="0" w:color="auto"/>
              <w:left w:val="single" w:sz="4" w:space="0" w:color="auto"/>
              <w:bottom w:val="single" w:sz="4" w:space="0" w:color="auto"/>
              <w:right w:val="single" w:sz="4" w:space="0" w:color="auto"/>
            </w:tcBorders>
            <w:vAlign w:val="center"/>
            <w:hideMark/>
          </w:tcPr>
          <w:p w14:paraId="75DD7BDC"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ХБНГУ</w:t>
            </w:r>
          </w:p>
        </w:tc>
        <w:tc>
          <w:tcPr>
            <w:tcW w:w="1966" w:type="dxa"/>
            <w:tcBorders>
              <w:top w:val="single" w:sz="4" w:space="0" w:color="auto"/>
              <w:left w:val="single" w:sz="4" w:space="0" w:color="auto"/>
              <w:bottom w:val="single" w:sz="4" w:space="0" w:color="auto"/>
              <w:right w:val="single" w:sz="4" w:space="0" w:color="auto"/>
            </w:tcBorders>
            <w:vAlign w:val="center"/>
            <w:hideMark/>
          </w:tcPr>
          <w:p w14:paraId="4CE594C4"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1E890822"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 xml:space="preserve">30 – 33% </w:t>
            </w:r>
          </w:p>
          <w:p w14:paraId="0A09CD88"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(АМНАТ болон ногдол ашигийг эх үүсвэрээс нь суутган авч татвар ногдуулдаг. Корпорацийн татвар 15%+5.5%, худалдааны татвар 8.75 – 20.3% гэсэн 2 татвар ногдуулдаг. Хотуудаас шалтгаалан өөр өөр)</w:t>
            </w:r>
          </w:p>
        </w:tc>
        <w:tc>
          <w:tcPr>
            <w:tcW w:w="4413" w:type="dxa"/>
            <w:tcBorders>
              <w:top w:val="single" w:sz="4" w:space="0" w:color="auto"/>
              <w:left w:val="single" w:sz="4" w:space="0" w:color="auto"/>
              <w:bottom w:val="single" w:sz="4" w:space="0" w:color="auto"/>
              <w:right w:val="single" w:sz="4" w:space="0" w:color="auto"/>
            </w:tcBorders>
            <w:vAlign w:val="center"/>
            <w:hideMark/>
          </w:tcPr>
          <w:p w14:paraId="351E9154" w14:textId="77777777" w:rsidR="003D4A74" w:rsidRPr="00693BDB" w:rsidRDefault="003D4A74" w:rsidP="0061132A">
            <w:pPr>
              <w:rPr>
                <w:rFonts w:ascii="Arial" w:hAnsi="Arial" w:cs="Arial"/>
                <w:szCs w:val="22"/>
                <w:lang w:val="mn-MN"/>
              </w:rPr>
            </w:pPr>
            <w:r w:rsidRPr="00693BDB">
              <w:rPr>
                <w:rFonts w:ascii="Arial" w:hAnsi="Arial" w:cs="Arial"/>
                <w:szCs w:val="22"/>
                <w:lang w:val="mn-MN"/>
              </w:rPr>
              <w:t>Ашигт малтмал – 0-40%</w:t>
            </w:r>
          </w:p>
          <w:p w14:paraId="70BA22D2" w14:textId="77777777" w:rsidR="003D4A74" w:rsidRPr="00693BDB" w:rsidRDefault="003D4A74" w:rsidP="0061132A">
            <w:pPr>
              <w:rPr>
                <w:rFonts w:ascii="Arial" w:hAnsi="Arial" w:cs="Arial"/>
                <w:szCs w:val="22"/>
                <w:lang w:val="mn-MN"/>
              </w:rPr>
            </w:pPr>
          </w:p>
          <w:p w14:paraId="2FD6D44A" w14:textId="77777777" w:rsidR="003D4A74" w:rsidRPr="00693BDB" w:rsidRDefault="003D4A74" w:rsidP="0061132A">
            <w:pPr>
              <w:rPr>
                <w:rFonts w:ascii="Arial" w:hAnsi="Arial" w:cs="Arial"/>
                <w:szCs w:val="22"/>
                <w:lang w:val="mn-MN"/>
              </w:rPr>
            </w:pPr>
            <w:r w:rsidRPr="00693BDB">
              <w:rPr>
                <w:rFonts w:ascii="Arial" w:hAnsi="Arial" w:cs="Arial"/>
                <w:szCs w:val="22"/>
                <w:lang w:val="mn-MN"/>
              </w:rPr>
              <w:t>(Уурхайн талбайн км.квадрат тутамд 5 евро)</w:t>
            </w:r>
          </w:p>
        </w:tc>
        <w:tc>
          <w:tcPr>
            <w:tcW w:w="2085" w:type="dxa"/>
            <w:tcBorders>
              <w:top w:val="single" w:sz="4" w:space="0" w:color="auto"/>
              <w:left w:val="single" w:sz="4" w:space="0" w:color="auto"/>
              <w:bottom w:val="single" w:sz="4" w:space="0" w:color="auto"/>
              <w:right w:val="single" w:sz="4" w:space="0" w:color="auto"/>
            </w:tcBorders>
          </w:tcPr>
          <w:p w14:paraId="5F9AFA6A"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5785A50D"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Холбооны уул уурхайн хууль</w:t>
            </w:r>
          </w:p>
        </w:tc>
      </w:tr>
      <w:tr w:rsidR="003D4A74" w:rsidRPr="00693BDB" w14:paraId="179DD90C" w14:textId="77777777" w:rsidTr="00B773B6">
        <w:trPr>
          <w:trHeight w:val="1852"/>
        </w:trPr>
        <w:tc>
          <w:tcPr>
            <w:tcW w:w="448" w:type="dxa"/>
            <w:tcBorders>
              <w:top w:val="single" w:sz="4" w:space="0" w:color="auto"/>
              <w:left w:val="single" w:sz="4" w:space="0" w:color="auto"/>
              <w:bottom w:val="single" w:sz="4" w:space="0" w:color="auto"/>
              <w:right w:val="single" w:sz="4" w:space="0" w:color="auto"/>
            </w:tcBorders>
            <w:vAlign w:val="center"/>
            <w:hideMark/>
          </w:tcPr>
          <w:p w14:paraId="1E875AA0"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20</w:t>
            </w:r>
          </w:p>
        </w:tc>
        <w:tc>
          <w:tcPr>
            <w:tcW w:w="1571" w:type="dxa"/>
            <w:tcBorders>
              <w:top w:val="single" w:sz="4" w:space="0" w:color="auto"/>
              <w:left w:val="single" w:sz="4" w:space="0" w:color="auto"/>
              <w:bottom w:val="single" w:sz="4" w:space="0" w:color="auto"/>
              <w:right w:val="single" w:sz="4" w:space="0" w:color="auto"/>
            </w:tcBorders>
            <w:vAlign w:val="center"/>
            <w:hideMark/>
          </w:tcPr>
          <w:p w14:paraId="49AC78C7"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БНФУ</w:t>
            </w:r>
          </w:p>
        </w:tc>
        <w:tc>
          <w:tcPr>
            <w:tcW w:w="1966" w:type="dxa"/>
            <w:tcBorders>
              <w:top w:val="single" w:sz="4" w:space="0" w:color="auto"/>
              <w:left w:val="single" w:sz="4" w:space="0" w:color="auto"/>
              <w:bottom w:val="single" w:sz="4" w:space="0" w:color="auto"/>
              <w:right w:val="single" w:sz="4" w:space="0" w:color="auto"/>
            </w:tcBorders>
            <w:vAlign w:val="center"/>
            <w:hideMark/>
          </w:tcPr>
          <w:p w14:paraId="78A23D29"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0</w:t>
            </w:r>
          </w:p>
        </w:tc>
        <w:tc>
          <w:tcPr>
            <w:tcW w:w="2370" w:type="dxa"/>
            <w:tcBorders>
              <w:top w:val="single" w:sz="4" w:space="0" w:color="auto"/>
              <w:left w:val="single" w:sz="4" w:space="0" w:color="auto"/>
              <w:bottom w:val="single" w:sz="4" w:space="0" w:color="auto"/>
              <w:right w:val="single" w:sz="4" w:space="0" w:color="auto"/>
            </w:tcBorders>
            <w:vAlign w:val="center"/>
            <w:hideMark/>
          </w:tcPr>
          <w:p w14:paraId="03114A0E"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2020.01.01-ээс 31%,</w:t>
            </w:r>
          </w:p>
          <w:p w14:paraId="4952ADD0"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2021.01.01-ээс 27.5%,</w:t>
            </w:r>
          </w:p>
          <w:p w14:paraId="03E2DD49"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2022.01.01-ээс 25%</w:t>
            </w:r>
          </w:p>
        </w:tc>
        <w:tc>
          <w:tcPr>
            <w:tcW w:w="4413" w:type="dxa"/>
            <w:tcBorders>
              <w:top w:val="single" w:sz="4" w:space="0" w:color="auto"/>
              <w:left w:val="single" w:sz="4" w:space="0" w:color="auto"/>
              <w:bottom w:val="single" w:sz="4" w:space="0" w:color="auto"/>
              <w:right w:val="single" w:sz="4" w:space="0" w:color="auto"/>
            </w:tcBorders>
            <w:vAlign w:val="center"/>
            <w:hideMark/>
          </w:tcPr>
          <w:p w14:paraId="314FE009" w14:textId="77777777" w:rsidR="003D4A74" w:rsidRPr="00693BDB" w:rsidRDefault="003D4A74" w:rsidP="0061132A">
            <w:pPr>
              <w:rPr>
                <w:rFonts w:ascii="Arial" w:hAnsi="Arial" w:cs="Arial"/>
                <w:szCs w:val="22"/>
                <w:lang w:val="mn-MN"/>
              </w:rPr>
            </w:pPr>
            <w:r w:rsidRPr="00693BDB">
              <w:rPr>
                <w:rFonts w:ascii="Arial" w:hAnsi="Arial" w:cs="Arial"/>
                <w:szCs w:val="22"/>
                <w:lang w:val="mn-MN"/>
              </w:rPr>
              <w:t>Ашигт малтмал - 33%</w:t>
            </w:r>
          </w:p>
        </w:tc>
        <w:tc>
          <w:tcPr>
            <w:tcW w:w="2085" w:type="dxa"/>
            <w:tcBorders>
              <w:top w:val="single" w:sz="4" w:space="0" w:color="auto"/>
              <w:left w:val="single" w:sz="4" w:space="0" w:color="auto"/>
              <w:bottom w:val="single" w:sz="4" w:space="0" w:color="auto"/>
              <w:right w:val="single" w:sz="4" w:space="0" w:color="auto"/>
            </w:tcBorders>
          </w:tcPr>
          <w:p w14:paraId="60527AAE"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57395501" w14:textId="77777777" w:rsidR="003D4A74" w:rsidRPr="00693BDB" w:rsidRDefault="003D4A74" w:rsidP="0061132A">
            <w:pPr>
              <w:jc w:val="both"/>
              <w:rPr>
                <w:rFonts w:ascii="Arial" w:hAnsi="Arial" w:cs="Arial"/>
                <w:sz w:val="24"/>
                <w:szCs w:val="24"/>
                <w:lang w:val="mn-MN"/>
              </w:rPr>
            </w:pPr>
            <w:r w:rsidRPr="00693BDB">
              <w:rPr>
                <w:rFonts w:ascii="Arial" w:hAnsi="Arial" w:cs="Arial"/>
                <w:sz w:val="24"/>
                <w:szCs w:val="24"/>
                <w:lang w:val="mn-MN"/>
              </w:rPr>
              <w:t>Татварын тухай хууль (7.63 сая еврогоос доош эргэлтийн хөрөнгөтэй бол эхний 38000 еврод 15%-ийн татварын хөнгөлөлт үзүүлнэ.</w:t>
            </w:r>
          </w:p>
          <w:p w14:paraId="4D7EE180" w14:textId="77777777" w:rsidR="003D4A74" w:rsidRPr="00693BDB" w:rsidRDefault="003D4A74" w:rsidP="0061132A">
            <w:pPr>
              <w:rPr>
                <w:rFonts w:ascii="Arial" w:hAnsi="Arial" w:cs="Arial"/>
                <w:sz w:val="24"/>
                <w:szCs w:val="24"/>
                <w:lang w:val="mn-MN"/>
              </w:rPr>
            </w:pPr>
          </w:p>
        </w:tc>
      </w:tr>
      <w:tr w:rsidR="003D4A74" w:rsidRPr="00693BDB" w14:paraId="7716665C" w14:textId="77777777" w:rsidTr="00B773B6">
        <w:trPr>
          <w:trHeight w:val="540"/>
        </w:trPr>
        <w:tc>
          <w:tcPr>
            <w:tcW w:w="3985" w:type="dxa"/>
            <w:gridSpan w:val="3"/>
            <w:tcBorders>
              <w:top w:val="single" w:sz="4" w:space="0" w:color="auto"/>
              <w:left w:val="single" w:sz="4" w:space="0" w:color="auto"/>
              <w:bottom w:val="single" w:sz="4" w:space="0" w:color="auto"/>
              <w:right w:val="single" w:sz="4" w:space="0" w:color="auto"/>
            </w:tcBorders>
            <w:vAlign w:val="center"/>
          </w:tcPr>
          <w:p w14:paraId="1D9C6A44"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Дундаж хэмжээ</w:t>
            </w:r>
          </w:p>
        </w:tc>
        <w:tc>
          <w:tcPr>
            <w:tcW w:w="2370" w:type="dxa"/>
            <w:tcBorders>
              <w:top w:val="single" w:sz="4" w:space="0" w:color="auto"/>
              <w:left w:val="single" w:sz="4" w:space="0" w:color="auto"/>
              <w:bottom w:val="single" w:sz="4" w:space="0" w:color="auto"/>
              <w:right w:val="single" w:sz="4" w:space="0" w:color="auto"/>
            </w:tcBorders>
            <w:vAlign w:val="center"/>
          </w:tcPr>
          <w:p w14:paraId="14A5826E"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27%</w:t>
            </w:r>
          </w:p>
        </w:tc>
        <w:tc>
          <w:tcPr>
            <w:tcW w:w="4413" w:type="dxa"/>
            <w:tcBorders>
              <w:top w:val="single" w:sz="4" w:space="0" w:color="auto"/>
              <w:left w:val="single" w:sz="4" w:space="0" w:color="auto"/>
              <w:bottom w:val="single" w:sz="4" w:space="0" w:color="auto"/>
              <w:right w:val="single" w:sz="4" w:space="0" w:color="auto"/>
            </w:tcBorders>
            <w:vAlign w:val="center"/>
          </w:tcPr>
          <w:p w14:paraId="2C8973A1"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5%</w:t>
            </w:r>
          </w:p>
        </w:tc>
        <w:tc>
          <w:tcPr>
            <w:tcW w:w="2085" w:type="dxa"/>
            <w:tcBorders>
              <w:top w:val="single" w:sz="4" w:space="0" w:color="auto"/>
              <w:left w:val="single" w:sz="4" w:space="0" w:color="auto"/>
              <w:bottom w:val="single" w:sz="4" w:space="0" w:color="auto"/>
              <w:right w:val="single" w:sz="4" w:space="0" w:color="auto"/>
            </w:tcBorders>
            <w:vAlign w:val="center"/>
          </w:tcPr>
          <w:p w14:paraId="3025ADC6" w14:textId="77777777" w:rsidR="003D4A74" w:rsidRPr="00693BDB" w:rsidRDefault="003D4A74" w:rsidP="0061132A">
            <w:pPr>
              <w:jc w:val="center"/>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308846F1" w14:textId="77777777" w:rsidR="003D4A74" w:rsidRPr="00693BDB" w:rsidRDefault="003D4A74" w:rsidP="0061132A">
            <w:pPr>
              <w:jc w:val="center"/>
              <w:rPr>
                <w:rFonts w:ascii="Arial" w:hAnsi="Arial" w:cs="Arial"/>
                <w:sz w:val="24"/>
                <w:szCs w:val="24"/>
                <w:lang w:val="mn-MN"/>
              </w:rPr>
            </w:pPr>
          </w:p>
        </w:tc>
      </w:tr>
      <w:tr w:rsidR="003D4A74" w:rsidRPr="00693BDB" w14:paraId="2B8BD468" w14:textId="77777777" w:rsidTr="00B773B6">
        <w:trPr>
          <w:trHeight w:val="542"/>
        </w:trPr>
        <w:tc>
          <w:tcPr>
            <w:tcW w:w="448" w:type="dxa"/>
            <w:tcBorders>
              <w:top w:val="single" w:sz="4" w:space="0" w:color="auto"/>
              <w:left w:val="single" w:sz="4" w:space="0" w:color="auto"/>
              <w:bottom w:val="single" w:sz="4" w:space="0" w:color="auto"/>
              <w:right w:val="single" w:sz="4" w:space="0" w:color="auto"/>
            </w:tcBorders>
            <w:vAlign w:val="center"/>
            <w:hideMark/>
          </w:tcPr>
          <w:p w14:paraId="3161DD52" w14:textId="77777777" w:rsidR="003D4A74" w:rsidRPr="00693BDB" w:rsidRDefault="003D4A74" w:rsidP="0061132A">
            <w:pPr>
              <w:jc w:val="center"/>
              <w:rPr>
                <w:rFonts w:ascii="Arial" w:hAnsi="Arial" w:cs="Arial"/>
                <w:b/>
                <w:szCs w:val="22"/>
                <w:lang w:val="mn-MN"/>
              </w:rPr>
            </w:pPr>
            <w:r w:rsidRPr="00693BDB">
              <w:rPr>
                <w:rFonts w:ascii="Arial" w:hAnsi="Arial" w:cs="Arial"/>
                <w:b/>
                <w:szCs w:val="22"/>
                <w:lang w:val="mn-MN"/>
              </w:rPr>
              <w:lastRenderedPageBreak/>
              <w:t>21</w:t>
            </w:r>
          </w:p>
        </w:tc>
        <w:tc>
          <w:tcPr>
            <w:tcW w:w="1571" w:type="dxa"/>
            <w:tcBorders>
              <w:top w:val="single" w:sz="4" w:space="0" w:color="auto"/>
              <w:left w:val="single" w:sz="4" w:space="0" w:color="auto"/>
              <w:bottom w:val="single" w:sz="4" w:space="0" w:color="auto"/>
              <w:right w:val="single" w:sz="4" w:space="0" w:color="auto"/>
            </w:tcBorders>
            <w:vAlign w:val="center"/>
            <w:hideMark/>
          </w:tcPr>
          <w:p w14:paraId="12745D0C" w14:textId="77777777" w:rsidR="003D4A74" w:rsidRPr="00693BDB" w:rsidRDefault="003D4A74" w:rsidP="0061132A">
            <w:pPr>
              <w:jc w:val="center"/>
              <w:rPr>
                <w:rFonts w:ascii="Arial" w:hAnsi="Arial" w:cs="Arial"/>
                <w:b/>
                <w:szCs w:val="22"/>
                <w:lang w:val="mn-MN"/>
              </w:rPr>
            </w:pPr>
            <w:r w:rsidRPr="00693BDB">
              <w:rPr>
                <w:rFonts w:ascii="Arial" w:hAnsi="Arial" w:cs="Arial"/>
                <w:b/>
                <w:szCs w:val="22"/>
                <w:lang w:val="mn-MN"/>
              </w:rPr>
              <w:t>Монгол</w:t>
            </w:r>
          </w:p>
          <w:p w14:paraId="15224910"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192.241 тн</w:t>
            </w:r>
          </w:p>
          <w:p w14:paraId="5F59AB06" w14:textId="77777777" w:rsidR="003D4A74" w:rsidRPr="00693BDB" w:rsidRDefault="003D4A74" w:rsidP="0061132A">
            <w:pPr>
              <w:jc w:val="center"/>
              <w:rPr>
                <w:rFonts w:ascii="Arial" w:hAnsi="Arial" w:cs="Arial"/>
                <w:szCs w:val="22"/>
                <w:lang w:val="mn-MN"/>
              </w:rPr>
            </w:pPr>
            <w:r w:rsidRPr="00693BDB">
              <w:rPr>
                <w:rFonts w:ascii="Arial" w:hAnsi="Arial" w:cs="Arial"/>
                <w:szCs w:val="22"/>
                <w:lang w:val="mn-MN"/>
              </w:rPr>
              <w:t>Нийт нөөцийн 2%</w:t>
            </w:r>
          </w:p>
        </w:tc>
        <w:tc>
          <w:tcPr>
            <w:tcW w:w="1966" w:type="dxa"/>
            <w:tcBorders>
              <w:top w:val="single" w:sz="4" w:space="0" w:color="auto"/>
              <w:left w:val="single" w:sz="4" w:space="0" w:color="auto"/>
              <w:bottom w:val="single" w:sz="4" w:space="0" w:color="auto"/>
              <w:right w:val="single" w:sz="4" w:space="0" w:color="auto"/>
            </w:tcBorders>
            <w:vAlign w:val="center"/>
          </w:tcPr>
          <w:p w14:paraId="0E02F893" w14:textId="77777777" w:rsidR="003D4A74" w:rsidRPr="00693BDB" w:rsidRDefault="003D4A74" w:rsidP="0061132A">
            <w:pPr>
              <w:jc w:val="center"/>
              <w:rPr>
                <w:rFonts w:ascii="Arial" w:hAnsi="Arial" w:cs="Arial"/>
                <w:b/>
                <w:szCs w:val="22"/>
                <w:lang w:val="mn-MN"/>
              </w:rPr>
            </w:pPr>
          </w:p>
        </w:tc>
        <w:tc>
          <w:tcPr>
            <w:tcW w:w="2370" w:type="dxa"/>
            <w:tcBorders>
              <w:top w:val="single" w:sz="4" w:space="0" w:color="auto"/>
              <w:left w:val="single" w:sz="4" w:space="0" w:color="auto"/>
              <w:bottom w:val="single" w:sz="4" w:space="0" w:color="auto"/>
              <w:right w:val="single" w:sz="4" w:space="0" w:color="auto"/>
            </w:tcBorders>
            <w:vAlign w:val="center"/>
            <w:hideMark/>
          </w:tcPr>
          <w:p w14:paraId="2306C864" w14:textId="77777777" w:rsidR="003D4A74" w:rsidRPr="00693BDB" w:rsidRDefault="003D4A74" w:rsidP="0061132A">
            <w:pPr>
              <w:jc w:val="center"/>
              <w:rPr>
                <w:rFonts w:ascii="Arial" w:hAnsi="Arial" w:cs="Arial"/>
                <w:b/>
                <w:szCs w:val="22"/>
                <w:lang w:val="mn-MN"/>
              </w:rPr>
            </w:pPr>
            <w:r w:rsidRPr="00693BDB">
              <w:rPr>
                <w:rFonts w:ascii="Arial" w:hAnsi="Arial" w:cs="Arial"/>
                <w:b/>
                <w:szCs w:val="22"/>
                <w:lang w:val="mn-MN"/>
              </w:rPr>
              <w:t>10% эсвэл 25%</w:t>
            </w:r>
          </w:p>
        </w:tc>
        <w:tc>
          <w:tcPr>
            <w:tcW w:w="4413" w:type="dxa"/>
            <w:tcBorders>
              <w:top w:val="single" w:sz="4" w:space="0" w:color="auto"/>
              <w:left w:val="single" w:sz="4" w:space="0" w:color="auto"/>
              <w:bottom w:val="single" w:sz="4" w:space="0" w:color="auto"/>
              <w:right w:val="single" w:sz="4" w:space="0" w:color="auto"/>
            </w:tcBorders>
            <w:vAlign w:val="center"/>
            <w:hideMark/>
          </w:tcPr>
          <w:p w14:paraId="56426584" w14:textId="77777777" w:rsidR="003D4A74" w:rsidRPr="00693BDB" w:rsidRDefault="003D4A74" w:rsidP="0061132A">
            <w:pPr>
              <w:rPr>
                <w:rFonts w:ascii="Arial" w:hAnsi="Arial" w:cs="Arial"/>
                <w:szCs w:val="22"/>
                <w:lang w:val="mn-MN"/>
              </w:rPr>
            </w:pPr>
            <w:r w:rsidRPr="00693BDB">
              <w:rPr>
                <w:rFonts w:ascii="Arial" w:hAnsi="Arial" w:cs="Arial"/>
                <w:szCs w:val="22"/>
                <w:lang w:val="mn-MN"/>
              </w:rPr>
              <w:t>Нүүрс – 2.5%</w:t>
            </w:r>
          </w:p>
          <w:p w14:paraId="4C3D53D7" w14:textId="77777777" w:rsidR="003D4A74" w:rsidRPr="00693BDB" w:rsidRDefault="003D4A74" w:rsidP="0061132A">
            <w:pPr>
              <w:rPr>
                <w:rFonts w:ascii="Arial" w:hAnsi="Arial" w:cs="Arial"/>
                <w:b/>
                <w:szCs w:val="22"/>
                <w:lang w:val="mn-MN"/>
              </w:rPr>
            </w:pPr>
            <w:r w:rsidRPr="00693BDB">
              <w:rPr>
                <w:rFonts w:ascii="Arial" w:hAnsi="Arial" w:cs="Arial"/>
                <w:szCs w:val="22"/>
                <w:lang w:val="mn-MN"/>
              </w:rPr>
              <w:t>Алтнаас бусад – 5% /доод хэмжээ/</w:t>
            </w:r>
          </w:p>
        </w:tc>
        <w:tc>
          <w:tcPr>
            <w:tcW w:w="2085" w:type="dxa"/>
            <w:tcBorders>
              <w:top w:val="single" w:sz="4" w:space="0" w:color="auto"/>
              <w:left w:val="single" w:sz="4" w:space="0" w:color="auto"/>
              <w:bottom w:val="single" w:sz="4" w:space="0" w:color="auto"/>
              <w:right w:val="single" w:sz="4" w:space="0" w:color="auto"/>
            </w:tcBorders>
          </w:tcPr>
          <w:p w14:paraId="67C6459B" w14:textId="77777777" w:rsidR="003D4A74" w:rsidRPr="00693BDB" w:rsidRDefault="003D4A74" w:rsidP="0061132A">
            <w:pPr>
              <w:jc w:val="both"/>
              <w:rPr>
                <w:rFonts w:ascii="Arial" w:hAnsi="Arial" w:cs="Arial"/>
                <w:b/>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3C6937BB" w14:textId="77777777" w:rsidR="003D4A74" w:rsidRPr="00693BDB" w:rsidRDefault="003D4A74" w:rsidP="0061132A">
            <w:pPr>
              <w:rPr>
                <w:rFonts w:ascii="Arial" w:hAnsi="Arial" w:cs="Arial"/>
                <w:sz w:val="24"/>
                <w:szCs w:val="24"/>
                <w:lang w:val="mn-MN"/>
              </w:rPr>
            </w:pPr>
            <w:r w:rsidRPr="00693BDB">
              <w:rPr>
                <w:rFonts w:ascii="Arial" w:hAnsi="Arial" w:cs="Arial"/>
                <w:sz w:val="24"/>
                <w:szCs w:val="24"/>
                <w:lang w:val="mn-MN"/>
              </w:rPr>
              <w:t>Ашигт малтмалын тухай хууль.</w:t>
            </w:r>
            <w:r w:rsidRPr="00693BDB">
              <w:rPr>
                <w:rFonts w:ascii="Arial" w:hAnsi="Arial" w:cs="Arial"/>
                <w:b/>
                <w:sz w:val="24"/>
                <w:szCs w:val="24"/>
                <w:lang w:val="mn-MN"/>
              </w:rPr>
              <w:t xml:space="preserve"> </w:t>
            </w:r>
          </w:p>
        </w:tc>
      </w:tr>
      <w:tr w:rsidR="003D4A74" w:rsidRPr="00693BDB" w14:paraId="1E44A2F8" w14:textId="77777777" w:rsidTr="00B773B6">
        <w:trPr>
          <w:trHeight w:val="227"/>
        </w:trPr>
        <w:tc>
          <w:tcPr>
            <w:tcW w:w="2019" w:type="dxa"/>
            <w:gridSpan w:val="2"/>
            <w:tcBorders>
              <w:top w:val="single" w:sz="4" w:space="0" w:color="auto"/>
              <w:left w:val="single" w:sz="4" w:space="0" w:color="auto"/>
              <w:bottom w:val="single" w:sz="4" w:space="0" w:color="auto"/>
              <w:right w:val="single" w:sz="4" w:space="0" w:color="auto"/>
            </w:tcBorders>
            <w:hideMark/>
          </w:tcPr>
          <w:p w14:paraId="2E605A98" w14:textId="77777777" w:rsidR="003D4A74" w:rsidRPr="00693BDB" w:rsidRDefault="003D4A74" w:rsidP="0061132A">
            <w:pPr>
              <w:jc w:val="center"/>
              <w:rPr>
                <w:rFonts w:ascii="Arial" w:hAnsi="Arial" w:cs="Arial"/>
                <w:b/>
                <w:szCs w:val="22"/>
                <w:lang w:val="mn-MN"/>
              </w:rPr>
            </w:pPr>
            <w:r w:rsidRPr="00693BDB">
              <w:rPr>
                <w:rFonts w:ascii="Arial" w:hAnsi="Arial" w:cs="Arial"/>
                <w:szCs w:val="22"/>
                <w:lang w:val="mn-MN"/>
              </w:rPr>
              <w:t>Нийт</w:t>
            </w:r>
          </w:p>
        </w:tc>
        <w:tc>
          <w:tcPr>
            <w:tcW w:w="1966" w:type="dxa"/>
            <w:tcBorders>
              <w:top w:val="single" w:sz="4" w:space="0" w:color="auto"/>
              <w:left w:val="single" w:sz="4" w:space="0" w:color="auto"/>
              <w:bottom w:val="single" w:sz="4" w:space="0" w:color="auto"/>
              <w:right w:val="single" w:sz="4" w:space="0" w:color="auto"/>
            </w:tcBorders>
            <w:hideMark/>
          </w:tcPr>
          <w:p w14:paraId="418057A1" w14:textId="77777777" w:rsidR="003D4A74" w:rsidRPr="00693BDB" w:rsidRDefault="003D4A74" w:rsidP="0061132A">
            <w:pPr>
              <w:jc w:val="center"/>
              <w:rPr>
                <w:rFonts w:ascii="Arial" w:hAnsi="Arial" w:cs="Arial"/>
                <w:b/>
                <w:szCs w:val="22"/>
                <w:lang w:val="mn-MN"/>
              </w:rPr>
            </w:pPr>
            <w:r w:rsidRPr="00693BDB">
              <w:rPr>
                <w:rFonts w:ascii="Arial" w:hAnsi="Arial" w:cs="Arial"/>
                <w:b/>
                <w:szCs w:val="22"/>
                <w:lang w:val="mn-MN"/>
              </w:rPr>
              <w:t>49,355</w:t>
            </w:r>
          </w:p>
        </w:tc>
        <w:tc>
          <w:tcPr>
            <w:tcW w:w="2370" w:type="dxa"/>
            <w:tcBorders>
              <w:top w:val="single" w:sz="4" w:space="0" w:color="auto"/>
              <w:left w:val="single" w:sz="4" w:space="0" w:color="auto"/>
              <w:bottom w:val="single" w:sz="4" w:space="0" w:color="auto"/>
              <w:right w:val="single" w:sz="4" w:space="0" w:color="auto"/>
            </w:tcBorders>
            <w:vAlign w:val="center"/>
          </w:tcPr>
          <w:p w14:paraId="73AE903B" w14:textId="77777777" w:rsidR="003D4A74" w:rsidRPr="00693BDB" w:rsidRDefault="003D4A74" w:rsidP="0061132A">
            <w:pPr>
              <w:jc w:val="center"/>
              <w:rPr>
                <w:rFonts w:ascii="Arial" w:hAnsi="Arial" w:cs="Arial"/>
                <w:szCs w:val="22"/>
                <w:lang w:val="mn-MN"/>
              </w:rPr>
            </w:pPr>
          </w:p>
        </w:tc>
        <w:tc>
          <w:tcPr>
            <w:tcW w:w="4413" w:type="dxa"/>
            <w:tcBorders>
              <w:top w:val="single" w:sz="4" w:space="0" w:color="auto"/>
              <w:left w:val="single" w:sz="4" w:space="0" w:color="auto"/>
              <w:bottom w:val="single" w:sz="4" w:space="0" w:color="auto"/>
              <w:right w:val="single" w:sz="4" w:space="0" w:color="auto"/>
            </w:tcBorders>
            <w:vAlign w:val="center"/>
          </w:tcPr>
          <w:p w14:paraId="0AE011FC" w14:textId="77777777" w:rsidR="003D4A74" w:rsidRPr="00693BDB" w:rsidRDefault="003D4A74" w:rsidP="0061132A">
            <w:pPr>
              <w:rPr>
                <w:rFonts w:ascii="Arial" w:hAnsi="Arial" w:cs="Arial"/>
                <w:szCs w:val="22"/>
                <w:lang w:val="mn-MN"/>
              </w:rPr>
            </w:pPr>
          </w:p>
        </w:tc>
        <w:tc>
          <w:tcPr>
            <w:tcW w:w="2085" w:type="dxa"/>
            <w:tcBorders>
              <w:top w:val="single" w:sz="4" w:space="0" w:color="auto"/>
              <w:left w:val="single" w:sz="4" w:space="0" w:color="auto"/>
              <w:bottom w:val="single" w:sz="4" w:space="0" w:color="auto"/>
              <w:right w:val="single" w:sz="4" w:space="0" w:color="auto"/>
            </w:tcBorders>
          </w:tcPr>
          <w:p w14:paraId="511EAF69"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213C3832" w14:textId="77777777" w:rsidR="003D4A74" w:rsidRPr="00693BDB" w:rsidRDefault="003D4A74" w:rsidP="0061132A">
            <w:pPr>
              <w:rPr>
                <w:rFonts w:ascii="Arial" w:hAnsi="Arial" w:cs="Arial"/>
                <w:sz w:val="24"/>
                <w:szCs w:val="24"/>
                <w:lang w:val="mn-MN"/>
              </w:rPr>
            </w:pPr>
          </w:p>
        </w:tc>
      </w:tr>
      <w:tr w:rsidR="003D4A74" w:rsidRPr="00693BDB" w14:paraId="1B01CDC3" w14:textId="77777777" w:rsidTr="00B773B6">
        <w:trPr>
          <w:trHeight w:val="156"/>
        </w:trPr>
        <w:tc>
          <w:tcPr>
            <w:tcW w:w="2019" w:type="dxa"/>
            <w:gridSpan w:val="2"/>
            <w:tcBorders>
              <w:top w:val="single" w:sz="4" w:space="0" w:color="auto"/>
              <w:left w:val="single" w:sz="4" w:space="0" w:color="auto"/>
              <w:bottom w:val="single" w:sz="4" w:space="0" w:color="auto"/>
              <w:right w:val="single" w:sz="4" w:space="0" w:color="auto"/>
            </w:tcBorders>
            <w:hideMark/>
          </w:tcPr>
          <w:p w14:paraId="4A2CBE8A" w14:textId="77777777" w:rsidR="003D4A74" w:rsidRPr="00693BDB" w:rsidRDefault="003D4A74" w:rsidP="0061132A">
            <w:pPr>
              <w:jc w:val="center"/>
              <w:rPr>
                <w:rFonts w:ascii="Arial" w:hAnsi="Arial" w:cs="Arial"/>
                <w:b/>
                <w:szCs w:val="22"/>
                <w:lang w:val="mn-MN"/>
              </w:rPr>
            </w:pPr>
            <w:r w:rsidRPr="00693BDB">
              <w:rPr>
                <w:rFonts w:ascii="Arial" w:hAnsi="Arial" w:cs="Arial"/>
                <w:szCs w:val="22"/>
                <w:lang w:val="mn-MN"/>
              </w:rPr>
              <w:t>Ураны исэл (U</w:t>
            </w:r>
            <w:r w:rsidRPr="00693BDB">
              <w:rPr>
                <w:rFonts w:ascii="Arial" w:hAnsi="Arial" w:cs="Arial"/>
                <w:szCs w:val="22"/>
                <w:vertAlign w:val="subscript"/>
                <w:lang w:val="mn-MN"/>
              </w:rPr>
              <w:t>3</w:t>
            </w:r>
            <w:r w:rsidRPr="00693BDB">
              <w:rPr>
                <w:rFonts w:ascii="Arial" w:hAnsi="Arial" w:cs="Arial"/>
                <w:szCs w:val="22"/>
                <w:lang w:val="mn-MN"/>
              </w:rPr>
              <w:t>O</w:t>
            </w:r>
            <w:r w:rsidRPr="00693BDB">
              <w:rPr>
                <w:rFonts w:ascii="Arial" w:hAnsi="Arial" w:cs="Arial"/>
                <w:szCs w:val="22"/>
                <w:vertAlign w:val="subscript"/>
                <w:lang w:val="mn-MN"/>
              </w:rPr>
              <w:t>8</w:t>
            </w:r>
            <w:r w:rsidRPr="00693BDB">
              <w:rPr>
                <w:rFonts w:ascii="Arial" w:hAnsi="Arial" w:cs="Arial"/>
                <w:szCs w:val="22"/>
                <w:lang w:val="mn-MN"/>
              </w:rPr>
              <w:t>)</w:t>
            </w:r>
          </w:p>
        </w:tc>
        <w:tc>
          <w:tcPr>
            <w:tcW w:w="1966" w:type="dxa"/>
            <w:tcBorders>
              <w:top w:val="single" w:sz="4" w:space="0" w:color="auto"/>
              <w:left w:val="single" w:sz="4" w:space="0" w:color="auto"/>
              <w:bottom w:val="single" w:sz="4" w:space="0" w:color="auto"/>
              <w:right w:val="single" w:sz="4" w:space="0" w:color="auto"/>
            </w:tcBorders>
            <w:vAlign w:val="center"/>
            <w:hideMark/>
          </w:tcPr>
          <w:p w14:paraId="319681AF" w14:textId="77777777" w:rsidR="003D4A74" w:rsidRPr="00693BDB" w:rsidRDefault="003D4A74" w:rsidP="0061132A">
            <w:pPr>
              <w:jc w:val="center"/>
              <w:rPr>
                <w:rFonts w:ascii="Arial" w:hAnsi="Arial" w:cs="Arial"/>
                <w:b/>
                <w:szCs w:val="22"/>
                <w:lang w:val="mn-MN"/>
              </w:rPr>
            </w:pPr>
            <w:r w:rsidRPr="00693BDB">
              <w:rPr>
                <w:rFonts w:ascii="Arial" w:hAnsi="Arial" w:cs="Arial"/>
                <w:b/>
                <w:szCs w:val="22"/>
                <w:lang w:val="mn-MN"/>
              </w:rPr>
              <w:t>58,201</w:t>
            </w:r>
          </w:p>
        </w:tc>
        <w:tc>
          <w:tcPr>
            <w:tcW w:w="2370" w:type="dxa"/>
            <w:tcBorders>
              <w:top w:val="single" w:sz="4" w:space="0" w:color="auto"/>
              <w:left w:val="single" w:sz="4" w:space="0" w:color="auto"/>
              <w:bottom w:val="single" w:sz="4" w:space="0" w:color="auto"/>
              <w:right w:val="single" w:sz="4" w:space="0" w:color="auto"/>
            </w:tcBorders>
            <w:vAlign w:val="center"/>
          </w:tcPr>
          <w:p w14:paraId="75F9F056" w14:textId="77777777" w:rsidR="003D4A74" w:rsidRPr="00693BDB" w:rsidRDefault="003D4A74" w:rsidP="0061132A">
            <w:pPr>
              <w:jc w:val="center"/>
              <w:rPr>
                <w:rFonts w:ascii="Arial" w:hAnsi="Arial" w:cs="Arial"/>
                <w:szCs w:val="22"/>
                <w:lang w:val="mn-MN"/>
              </w:rPr>
            </w:pPr>
          </w:p>
        </w:tc>
        <w:tc>
          <w:tcPr>
            <w:tcW w:w="4413" w:type="dxa"/>
            <w:tcBorders>
              <w:top w:val="single" w:sz="4" w:space="0" w:color="auto"/>
              <w:left w:val="single" w:sz="4" w:space="0" w:color="auto"/>
              <w:bottom w:val="single" w:sz="4" w:space="0" w:color="auto"/>
              <w:right w:val="single" w:sz="4" w:space="0" w:color="auto"/>
            </w:tcBorders>
            <w:vAlign w:val="center"/>
          </w:tcPr>
          <w:p w14:paraId="10860450" w14:textId="77777777" w:rsidR="003D4A74" w:rsidRPr="00693BDB" w:rsidRDefault="003D4A74" w:rsidP="0061132A">
            <w:pPr>
              <w:rPr>
                <w:rFonts w:ascii="Arial" w:hAnsi="Arial" w:cs="Arial"/>
                <w:szCs w:val="22"/>
                <w:lang w:val="mn-MN"/>
              </w:rPr>
            </w:pPr>
          </w:p>
        </w:tc>
        <w:tc>
          <w:tcPr>
            <w:tcW w:w="2085" w:type="dxa"/>
            <w:tcBorders>
              <w:top w:val="single" w:sz="4" w:space="0" w:color="auto"/>
              <w:left w:val="single" w:sz="4" w:space="0" w:color="auto"/>
              <w:bottom w:val="single" w:sz="4" w:space="0" w:color="auto"/>
              <w:right w:val="single" w:sz="4" w:space="0" w:color="auto"/>
            </w:tcBorders>
          </w:tcPr>
          <w:p w14:paraId="0060284A" w14:textId="77777777" w:rsidR="003D4A74" w:rsidRPr="00693BDB" w:rsidRDefault="003D4A74" w:rsidP="0061132A">
            <w:pPr>
              <w:jc w:val="both"/>
              <w:rPr>
                <w:rFonts w:ascii="Arial" w:hAnsi="Arial" w:cs="Arial"/>
                <w:sz w:val="20"/>
                <w:szCs w:val="20"/>
                <w:lang w:val="mn-MN"/>
              </w:rPr>
            </w:pPr>
          </w:p>
        </w:tc>
        <w:tc>
          <w:tcPr>
            <w:tcW w:w="1884" w:type="dxa"/>
            <w:tcBorders>
              <w:top w:val="single" w:sz="4" w:space="0" w:color="auto"/>
              <w:left w:val="single" w:sz="4" w:space="0" w:color="auto"/>
              <w:bottom w:val="single" w:sz="4" w:space="0" w:color="auto"/>
              <w:right w:val="single" w:sz="4" w:space="0" w:color="auto"/>
            </w:tcBorders>
          </w:tcPr>
          <w:p w14:paraId="03F64D58" w14:textId="77777777" w:rsidR="003D4A74" w:rsidRPr="00693BDB" w:rsidRDefault="003D4A74" w:rsidP="0061132A">
            <w:pPr>
              <w:rPr>
                <w:rFonts w:ascii="Arial" w:hAnsi="Arial" w:cs="Arial"/>
                <w:sz w:val="24"/>
                <w:szCs w:val="24"/>
                <w:lang w:val="mn-MN"/>
              </w:rPr>
            </w:pPr>
          </w:p>
        </w:tc>
      </w:tr>
    </w:tbl>
    <w:p w14:paraId="284C54EA" w14:textId="77BC612E" w:rsidR="003D4A74" w:rsidRPr="00F2410C" w:rsidRDefault="003D4A74" w:rsidP="00F2410C">
      <w:pPr>
        <w:spacing w:after="0" w:line="240" w:lineRule="auto"/>
        <w:jc w:val="right"/>
        <w:rPr>
          <w:rFonts w:ascii="Arial" w:hAnsi="Arial" w:cs="Arial"/>
          <w:bCs/>
          <w:i/>
          <w:szCs w:val="24"/>
          <w:shd w:val="clear" w:color="auto" w:fill="FFFFFF"/>
          <w:lang w:val="mn-MN"/>
        </w:rPr>
      </w:pPr>
      <w:r w:rsidRPr="00693BDB">
        <w:rPr>
          <w:rFonts w:ascii="Arial" w:hAnsi="Arial" w:cs="Arial"/>
          <w:bCs/>
          <w:i/>
          <w:szCs w:val="24"/>
          <w:shd w:val="clear" w:color="auto" w:fill="FFFFFF"/>
          <w:lang w:val="mn-MN"/>
        </w:rPr>
        <w:t xml:space="preserve">Эх сурвалж: </w:t>
      </w:r>
      <w:r w:rsidRPr="00693BDB">
        <w:rPr>
          <w:rStyle w:val="Hyperlink"/>
          <w:rFonts w:ascii="Arial" w:hAnsi="Arial" w:cs="Arial"/>
          <w:szCs w:val="24"/>
          <w:lang w:val="mn-MN"/>
        </w:rPr>
        <w:t>https://taxsummaries.pwc.com/france/corporate/taxes-on-corporate-inco</w:t>
      </w:r>
    </w:p>
    <w:sectPr w:rsidR="003D4A74" w:rsidRPr="00F2410C" w:rsidSect="00B071F7">
      <w:pgSz w:w="15840" w:h="12240" w:orient="landscape"/>
      <w:pgMar w:top="1701" w:right="672" w:bottom="851"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4CC31" w14:textId="77777777" w:rsidR="00D676DB" w:rsidRDefault="00D676DB" w:rsidP="003D4A74">
      <w:pPr>
        <w:spacing w:after="0" w:line="240" w:lineRule="auto"/>
      </w:pPr>
      <w:r>
        <w:separator/>
      </w:r>
    </w:p>
  </w:endnote>
  <w:endnote w:type="continuationSeparator" w:id="0">
    <w:p w14:paraId="3E18B43C" w14:textId="77777777" w:rsidR="00D676DB" w:rsidRDefault="00D676DB" w:rsidP="003D4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rial Mon">
    <w:altName w:val="Arial"/>
    <w:panose1 w:val="020B0604020202020204"/>
    <w:charset w:val="00"/>
    <w:family w:val="roman"/>
    <w:notTrueType/>
    <w:pitch w:val="default"/>
  </w:font>
  <w:font w:name="Roboto Light">
    <w:panose1 w:val="02000000000000000000"/>
    <w:charset w:val="00"/>
    <w:family w:val="auto"/>
    <w:pitch w:val="variable"/>
    <w:sig w:usb0="E0000AFF" w:usb1="5000217F" w:usb2="00000021" w:usb3="00000000" w:csb0="0000019F" w:csb1="00000000"/>
  </w:font>
  <w:font w:name="Century Gothic">
    <w:panose1 w:val="020B0502020202020204"/>
    <w:charset w:val="00"/>
    <w:family w:val="swiss"/>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E7C00" w14:textId="77777777" w:rsidR="00D676DB" w:rsidRDefault="00D676DB" w:rsidP="003D4A74">
      <w:pPr>
        <w:spacing w:after="0" w:line="240" w:lineRule="auto"/>
      </w:pPr>
      <w:r>
        <w:separator/>
      </w:r>
    </w:p>
  </w:footnote>
  <w:footnote w:type="continuationSeparator" w:id="0">
    <w:p w14:paraId="39714F5B" w14:textId="77777777" w:rsidR="00D676DB" w:rsidRDefault="00D676DB" w:rsidP="003D4A74">
      <w:pPr>
        <w:spacing w:after="0" w:line="240" w:lineRule="auto"/>
      </w:pPr>
      <w:r>
        <w:continuationSeparator/>
      </w:r>
    </w:p>
  </w:footnote>
  <w:footnote w:id="1">
    <w:p w14:paraId="17B09838" w14:textId="77777777" w:rsidR="006327E6" w:rsidRPr="00D97035" w:rsidRDefault="006327E6" w:rsidP="006327E6">
      <w:pPr>
        <w:pStyle w:val="FootnoteText"/>
        <w:jc w:val="both"/>
        <w:rPr>
          <w:rFonts w:cs="Arial"/>
          <w:lang w:val="mn-MN"/>
        </w:rPr>
      </w:pPr>
      <w:r w:rsidRPr="00D97035">
        <w:rPr>
          <w:rStyle w:val="FootnoteReference"/>
          <w:rFonts w:cs="Arial"/>
        </w:rPr>
        <w:footnoteRef/>
      </w:r>
      <w:r w:rsidRPr="00E92460">
        <w:rPr>
          <w:rFonts w:cs="Arial"/>
          <w:lang w:val="mn-MN"/>
        </w:rPr>
        <w:t>The Role of the State in Mongolia’s Mining Sector, 2021, World bank</w:t>
      </w:r>
      <w:r>
        <w:rPr>
          <w:rFonts w:cs="Arial"/>
          <w:noProof/>
          <w:lang w:val="mn-MN"/>
        </w:rPr>
        <w:t xml:space="preserve">. </w:t>
      </w:r>
    </w:p>
  </w:footnote>
  <w:footnote w:id="2">
    <w:p w14:paraId="21E831F6" w14:textId="77777777" w:rsidR="005C629E" w:rsidRPr="00D97035" w:rsidRDefault="005C629E" w:rsidP="005C629E">
      <w:pPr>
        <w:pStyle w:val="FootnoteText"/>
        <w:jc w:val="both"/>
        <w:rPr>
          <w:rFonts w:cs="Arial"/>
          <w:lang w:val="mn-MN"/>
        </w:rPr>
      </w:pPr>
      <w:r w:rsidRPr="00D97035">
        <w:rPr>
          <w:rStyle w:val="FootnoteReference"/>
          <w:rFonts w:cs="Arial"/>
        </w:rPr>
        <w:footnoteRef/>
      </w:r>
      <w:r w:rsidRPr="00E92460">
        <w:rPr>
          <w:rFonts w:cs="Arial"/>
          <w:lang w:val="mn-MN"/>
        </w:rPr>
        <w:t>The Role of the State in Mongolia’s Mining Sector, 2021, World bank</w:t>
      </w:r>
      <w:r>
        <w:rPr>
          <w:rFonts w:cs="Arial"/>
          <w:noProof/>
          <w:lang w:val="mn-M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74F7D"/>
    <w:multiLevelType w:val="multilevel"/>
    <w:tmpl w:val="68669066"/>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b w:val="0"/>
        <w:bCs/>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4E0305B0"/>
    <w:multiLevelType w:val="hybridMultilevel"/>
    <w:tmpl w:val="B3680ADC"/>
    <w:lvl w:ilvl="0" w:tplc="FC16A2D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1D646DC"/>
    <w:multiLevelType w:val="hybridMultilevel"/>
    <w:tmpl w:val="50240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9466EE"/>
    <w:multiLevelType w:val="hybridMultilevel"/>
    <w:tmpl w:val="07802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375726"/>
    <w:multiLevelType w:val="hybridMultilevel"/>
    <w:tmpl w:val="A66025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1F1B4A"/>
    <w:multiLevelType w:val="hybridMultilevel"/>
    <w:tmpl w:val="41888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841473"/>
    <w:multiLevelType w:val="hybridMultilevel"/>
    <w:tmpl w:val="8A3E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F4CCB"/>
    <w:multiLevelType w:val="hybridMultilevel"/>
    <w:tmpl w:val="872E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91317A"/>
    <w:multiLevelType w:val="hybridMultilevel"/>
    <w:tmpl w:val="BF802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CF246C"/>
    <w:multiLevelType w:val="hybridMultilevel"/>
    <w:tmpl w:val="EAA2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901B92"/>
    <w:multiLevelType w:val="multilevel"/>
    <w:tmpl w:val="AB347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2724780">
    <w:abstractNumId w:val="8"/>
  </w:num>
  <w:num w:numId="2" w16cid:durableId="1365443422">
    <w:abstractNumId w:val="5"/>
  </w:num>
  <w:num w:numId="3" w16cid:durableId="476650546">
    <w:abstractNumId w:val="2"/>
  </w:num>
  <w:num w:numId="4" w16cid:durableId="1218780835">
    <w:abstractNumId w:val="9"/>
  </w:num>
  <w:num w:numId="5" w16cid:durableId="1778133964">
    <w:abstractNumId w:val="6"/>
  </w:num>
  <w:num w:numId="6" w16cid:durableId="326058451">
    <w:abstractNumId w:val="4"/>
  </w:num>
  <w:num w:numId="7" w16cid:durableId="2005625617">
    <w:abstractNumId w:val="10"/>
  </w:num>
  <w:num w:numId="8" w16cid:durableId="961349748">
    <w:abstractNumId w:val="1"/>
  </w:num>
  <w:num w:numId="9" w16cid:durableId="2141024015">
    <w:abstractNumId w:val="0"/>
  </w:num>
  <w:num w:numId="10" w16cid:durableId="738207948">
    <w:abstractNumId w:val="3"/>
  </w:num>
  <w:num w:numId="11" w16cid:durableId="5431727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F29"/>
    <w:rsid w:val="00013E79"/>
    <w:rsid w:val="00015094"/>
    <w:rsid w:val="000260D2"/>
    <w:rsid w:val="00037D26"/>
    <w:rsid w:val="00044476"/>
    <w:rsid w:val="0005582D"/>
    <w:rsid w:val="00062488"/>
    <w:rsid w:val="000630B5"/>
    <w:rsid w:val="000716D0"/>
    <w:rsid w:val="000879C7"/>
    <w:rsid w:val="00092B4E"/>
    <w:rsid w:val="000973BE"/>
    <w:rsid w:val="000A73CF"/>
    <w:rsid w:val="000B1519"/>
    <w:rsid w:val="000B2B14"/>
    <w:rsid w:val="000C2D4F"/>
    <w:rsid w:val="000C7302"/>
    <w:rsid w:val="00103942"/>
    <w:rsid w:val="001105CF"/>
    <w:rsid w:val="001131A2"/>
    <w:rsid w:val="001175DD"/>
    <w:rsid w:val="00167CBF"/>
    <w:rsid w:val="001734EC"/>
    <w:rsid w:val="00183C4C"/>
    <w:rsid w:val="001851E7"/>
    <w:rsid w:val="00190205"/>
    <w:rsid w:val="00197FD4"/>
    <w:rsid w:val="001A101E"/>
    <w:rsid w:val="001A52F7"/>
    <w:rsid w:val="001B791A"/>
    <w:rsid w:val="001C0226"/>
    <w:rsid w:val="001D0465"/>
    <w:rsid w:val="001E408A"/>
    <w:rsid w:val="001F0DDE"/>
    <w:rsid w:val="001F451A"/>
    <w:rsid w:val="00200922"/>
    <w:rsid w:val="00274923"/>
    <w:rsid w:val="002814BC"/>
    <w:rsid w:val="00284D7C"/>
    <w:rsid w:val="002A14EB"/>
    <w:rsid w:val="002A1E2C"/>
    <w:rsid w:val="002A7BA0"/>
    <w:rsid w:val="002C619F"/>
    <w:rsid w:val="002D0222"/>
    <w:rsid w:val="002E62D6"/>
    <w:rsid w:val="002F2767"/>
    <w:rsid w:val="002F292F"/>
    <w:rsid w:val="00317A3F"/>
    <w:rsid w:val="00322EBA"/>
    <w:rsid w:val="00364B95"/>
    <w:rsid w:val="00365F83"/>
    <w:rsid w:val="00375564"/>
    <w:rsid w:val="0038576D"/>
    <w:rsid w:val="00387ACC"/>
    <w:rsid w:val="00392D2B"/>
    <w:rsid w:val="003952A0"/>
    <w:rsid w:val="003B2338"/>
    <w:rsid w:val="003B37D8"/>
    <w:rsid w:val="003C4AEA"/>
    <w:rsid w:val="003D4A74"/>
    <w:rsid w:val="003E6900"/>
    <w:rsid w:val="0044318E"/>
    <w:rsid w:val="00446264"/>
    <w:rsid w:val="004500B8"/>
    <w:rsid w:val="00451E13"/>
    <w:rsid w:val="004537EB"/>
    <w:rsid w:val="00462BC9"/>
    <w:rsid w:val="00466E3B"/>
    <w:rsid w:val="00473DA1"/>
    <w:rsid w:val="00476EFF"/>
    <w:rsid w:val="00486D9B"/>
    <w:rsid w:val="004D02DD"/>
    <w:rsid w:val="0052171D"/>
    <w:rsid w:val="00543D99"/>
    <w:rsid w:val="005607BE"/>
    <w:rsid w:val="00562626"/>
    <w:rsid w:val="005C629E"/>
    <w:rsid w:val="005E1D77"/>
    <w:rsid w:val="005F105B"/>
    <w:rsid w:val="005F4A9F"/>
    <w:rsid w:val="005F70FE"/>
    <w:rsid w:val="0061132A"/>
    <w:rsid w:val="0061506F"/>
    <w:rsid w:val="006327E6"/>
    <w:rsid w:val="006522EB"/>
    <w:rsid w:val="00653EF5"/>
    <w:rsid w:val="00667886"/>
    <w:rsid w:val="00674E5E"/>
    <w:rsid w:val="00691991"/>
    <w:rsid w:val="00693BDB"/>
    <w:rsid w:val="00697F29"/>
    <w:rsid w:val="006A14EF"/>
    <w:rsid w:val="006B0514"/>
    <w:rsid w:val="006C38C8"/>
    <w:rsid w:val="006C5DA4"/>
    <w:rsid w:val="006E1191"/>
    <w:rsid w:val="006F189D"/>
    <w:rsid w:val="006F3251"/>
    <w:rsid w:val="00713E9A"/>
    <w:rsid w:val="00727311"/>
    <w:rsid w:val="0073239F"/>
    <w:rsid w:val="00777349"/>
    <w:rsid w:val="007A789B"/>
    <w:rsid w:val="007C19A5"/>
    <w:rsid w:val="007C19DC"/>
    <w:rsid w:val="007C3F8F"/>
    <w:rsid w:val="007E7A23"/>
    <w:rsid w:val="00820782"/>
    <w:rsid w:val="00832F51"/>
    <w:rsid w:val="00851B8C"/>
    <w:rsid w:val="00862C55"/>
    <w:rsid w:val="00882ED3"/>
    <w:rsid w:val="008945F1"/>
    <w:rsid w:val="008B2B75"/>
    <w:rsid w:val="008C25AA"/>
    <w:rsid w:val="008C3141"/>
    <w:rsid w:val="008D7762"/>
    <w:rsid w:val="008E2A7A"/>
    <w:rsid w:val="008E7ED8"/>
    <w:rsid w:val="008F45A0"/>
    <w:rsid w:val="008F6262"/>
    <w:rsid w:val="009115A0"/>
    <w:rsid w:val="00921025"/>
    <w:rsid w:val="00923BC8"/>
    <w:rsid w:val="009449BB"/>
    <w:rsid w:val="00961A0C"/>
    <w:rsid w:val="00976642"/>
    <w:rsid w:val="00993F31"/>
    <w:rsid w:val="009B4BDD"/>
    <w:rsid w:val="009C402E"/>
    <w:rsid w:val="009D7DA9"/>
    <w:rsid w:val="009E7B04"/>
    <w:rsid w:val="009F2016"/>
    <w:rsid w:val="00A07810"/>
    <w:rsid w:val="00A33F71"/>
    <w:rsid w:val="00A3766B"/>
    <w:rsid w:val="00A45C22"/>
    <w:rsid w:val="00A47DDC"/>
    <w:rsid w:val="00A5018F"/>
    <w:rsid w:val="00AD5783"/>
    <w:rsid w:val="00B026A0"/>
    <w:rsid w:val="00B0627E"/>
    <w:rsid w:val="00B071F7"/>
    <w:rsid w:val="00B17374"/>
    <w:rsid w:val="00B36D77"/>
    <w:rsid w:val="00B76658"/>
    <w:rsid w:val="00B81D09"/>
    <w:rsid w:val="00B84B97"/>
    <w:rsid w:val="00BD2DF8"/>
    <w:rsid w:val="00BF36A8"/>
    <w:rsid w:val="00C6016B"/>
    <w:rsid w:val="00C61A7A"/>
    <w:rsid w:val="00C61BA9"/>
    <w:rsid w:val="00C74FF5"/>
    <w:rsid w:val="00CA3346"/>
    <w:rsid w:val="00CB0347"/>
    <w:rsid w:val="00CC1E2A"/>
    <w:rsid w:val="00CD28F4"/>
    <w:rsid w:val="00CE0C17"/>
    <w:rsid w:val="00D13144"/>
    <w:rsid w:val="00D1642A"/>
    <w:rsid w:val="00D25A38"/>
    <w:rsid w:val="00D676DB"/>
    <w:rsid w:val="00D724BD"/>
    <w:rsid w:val="00D74CE6"/>
    <w:rsid w:val="00D7713D"/>
    <w:rsid w:val="00D8091D"/>
    <w:rsid w:val="00DA49AC"/>
    <w:rsid w:val="00DB59B0"/>
    <w:rsid w:val="00DD3BFC"/>
    <w:rsid w:val="00E42AB5"/>
    <w:rsid w:val="00E87A1F"/>
    <w:rsid w:val="00E93FA0"/>
    <w:rsid w:val="00EB12DC"/>
    <w:rsid w:val="00EE05E1"/>
    <w:rsid w:val="00F040BD"/>
    <w:rsid w:val="00F113CA"/>
    <w:rsid w:val="00F1643C"/>
    <w:rsid w:val="00F2397F"/>
    <w:rsid w:val="00F2410C"/>
    <w:rsid w:val="00F43C32"/>
    <w:rsid w:val="00F537CD"/>
    <w:rsid w:val="00F6355B"/>
    <w:rsid w:val="00F82833"/>
    <w:rsid w:val="00F84CB0"/>
    <w:rsid w:val="00FA1724"/>
    <w:rsid w:val="00FB2025"/>
    <w:rsid w:val="00FC07BC"/>
    <w:rsid w:val="00FC1A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B8FF"/>
  <w15:chartTrackingRefBased/>
  <w15:docId w15:val="{EA54D19B-9071-4395-ACC3-3DD9E656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F29"/>
    <w:rPr>
      <w:rFonts w:eastAsiaTheme="minorHAnsi"/>
      <w:szCs w:val="30"/>
      <w:lang w:eastAsia="en-US" w:bidi="mn-Mong-MN"/>
    </w:rPr>
  </w:style>
  <w:style w:type="paragraph" w:styleId="Heading1">
    <w:name w:val="heading 1"/>
    <w:basedOn w:val="Normal"/>
    <w:next w:val="Normal"/>
    <w:link w:val="Heading1Char"/>
    <w:uiPriority w:val="9"/>
    <w:qFormat/>
    <w:rsid w:val="00697F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7F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F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F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F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F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F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F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F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F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7F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F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F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F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F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F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F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F29"/>
    <w:rPr>
      <w:rFonts w:eastAsiaTheme="majorEastAsia" w:cstheme="majorBidi"/>
      <w:color w:val="272727" w:themeColor="text1" w:themeTint="D8"/>
    </w:rPr>
  </w:style>
  <w:style w:type="paragraph" w:styleId="Title">
    <w:name w:val="Title"/>
    <w:basedOn w:val="Normal"/>
    <w:next w:val="Normal"/>
    <w:link w:val="TitleChar"/>
    <w:uiPriority w:val="10"/>
    <w:qFormat/>
    <w:rsid w:val="00697F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F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F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F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F29"/>
    <w:pPr>
      <w:spacing w:before="160"/>
      <w:jc w:val="center"/>
    </w:pPr>
    <w:rPr>
      <w:i/>
      <w:iCs/>
      <w:color w:val="404040" w:themeColor="text1" w:themeTint="BF"/>
    </w:rPr>
  </w:style>
  <w:style w:type="character" w:customStyle="1" w:styleId="QuoteChar">
    <w:name w:val="Quote Char"/>
    <w:basedOn w:val="DefaultParagraphFont"/>
    <w:link w:val="Quote"/>
    <w:uiPriority w:val="29"/>
    <w:rsid w:val="00697F29"/>
    <w:rPr>
      <w:i/>
      <w:iCs/>
      <w:color w:val="404040" w:themeColor="text1" w:themeTint="BF"/>
    </w:rPr>
  </w:style>
  <w:style w:type="paragraph" w:styleId="ListParagraph">
    <w:name w:val="List Paragraph"/>
    <w:aliases w:val="Body Text List Paragraph,Bullet,Bullet 1,Bullet Points,Dot pt,F5 List Paragraph,Indicator Text,Lapis Bulleted List,List Paragraph (numbered (a)),List Paragraph Char Char Char,List Paragraph12,No Spacing1,Numbered Para 1,Numbered Paragraph"/>
    <w:basedOn w:val="Normal"/>
    <w:uiPriority w:val="34"/>
    <w:qFormat/>
    <w:rsid w:val="00697F29"/>
    <w:pPr>
      <w:ind w:left="720"/>
      <w:contextualSpacing/>
    </w:pPr>
  </w:style>
  <w:style w:type="character" w:styleId="IntenseEmphasis">
    <w:name w:val="Intense Emphasis"/>
    <w:basedOn w:val="DefaultParagraphFont"/>
    <w:uiPriority w:val="21"/>
    <w:qFormat/>
    <w:rsid w:val="00697F29"/>
    <w:rPr>
      <w:i/>
      <w:iCs/>
      <w:color w:val="0F4761" w:themeColor="accent1" w:themeShade="BF"/>
    </w:rPr>
  </w:style>
  <w:style w:type="paragraph" w:styleId="IntenseQuote">
    <w:name w:val="Intense Quote"/>
    <w:basedOn w:val="Normal"/>
    <w:next w:val="Normal"/>
    <w:link w:val="IntenseQuoteChar"/>
    <w:uiPriority w:val="30"/>
    <w:qFormat/>
    <w:rsid w:val="00697F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F29"/>
    <w:rPr>
      <w:i/>
      <w:iCs/>
      <w:color w:val="0F4761" w:themeColor="accent1" w:themeShade="BF"/>
    </w:rPr>
  </w:style>
  <w:style w:type="character" w:styleId="IntenseReference">
    <w:name w:val="Intense Reference"/>
    <w:basedOn w:val="DefaultParagraphFont"/>
    <w:uiPriority w:val="32"/>
    <w:qFormat/>
    <w:rsid w:val="00697F29"/>
    <w:rPr>
      <w:b/>
      <w:bCs/>
      <w:smallCaps/>
      <w:color w:val="0F4761" w:themeColor="accent1" w:themeShade="BF"/>
      <w:spacing w:val="5"/>
    </w:rPr>
  </w:style>
  <w:style w:type="paragraph" w:styleId="NormalWeb">
    <w:name w:val="Normal (Web)"/>
    <w:basedOn w:val="Normal"/>
    <w:uiPriority w:val="99"/>
    <w:unhideWhenUsed/>
    <w:rsid w:val="003D4A74"/>
    <w:pPr>
      <w:spacing w:before="100" w:beforeAutospacing="1" w:after="100" w:afterAutospacing="1" w:line="240" w:lineRule="auto"/>
    </w:pPr>
    <w:rPr>
      <w:rFonts w:ascii="Times New Roman" w:eastAsiaTheme="minorEastAsia" w:hAnsi="Times New Roman" w:cs="Times New Roman"/>
      <w:kern w:val="0"/>
      <w:szCs w:val="24"/>
      <w:lang w:bidi="ar-SA"/>
      <w14:ligatures w14:val="none"/>
    </w:rPr>
  </w:style>
  <w:style w:type="paragraph" w:styleId="Footer">
    <w:name w:val="footer"/>
    <w:basedOn w:val="Normal"/>
    <w:link w:val="FooterChar"/>
    <w:uiPriority w:val="99"/>
    <w:unhideWhenUsed/>
    <w:rsid w:val="003D4A74"/>
    <w:pPr>
      <w:tabs>
        <w:tab w:val="center" w:pos="4680"/>
        <w:tab w:val="right" w:pos="9360"/>
      </w:tabs>
      <w:spacing w:after="0" w:line="240" w:lineRule="auto"/>
    </w:pPr>
    <w:rPr>
      <w:rFonts w:ascii="Arial Mon" w:eastAsia="Times New Roman" w:hAnsi="Arial Mon" w:cs="Times New Roman"/>
      <w:kern w:val="0"/>
      <w:szCs w:val="24"/>
      <w:lang w:bidi="ar-SA"/>
      <w14:ligatures w14:val="none"/>
    </w:rPr>
  </w:style>
  <w:style w:type="character" w:customStyle="1" w:styleId="FooterChar">
    <w:name w:val="Footer Char"/>
    <w:basedOn w:val="DefaultParagraphFont"/>
    <w:link w:val="Footer"/>
    <w:uiPriority w:val="99"/>
    <w:rsid w:val="003D4A74"/>
    <w:rPr>
      <w:rFonts w:ascii="Arial Mon" w:eastAsia="Times New Roman" w:hAnsi="Arial Mon" w:cs="Times New Roman"/>
      <w:kern w:val="0"/>
      <w:lang w:eastAsia="en-US"/>
      <w14:ligatures w14:val="none"/>
    </w:rPr>
  </w:style>
  <w:style w:type="character" w:customStyle="1" w:styleId="normaltextrun">
    <w:name w:val="normaltextrun"/>
    <w:basedOn w:val="DefaultParagraphFont"/>
    <w:rsid w:val="003D4A74"/>
  </w:style>
  <w:style w:type="character" w:customStyle="1" w:styleId="eop">
    <w:name w:val="eop"/>
    <w:basedOn w:val="DefaultParagraphFont"/>
    <w:rsid w:val="003D4A74"/>
  </w:style>
  <w:style w:type="paragraph" w:styleId="Caption">
    <w:name w:val="caption"/>
    <w:basedOn w:val="Normal"/>
    <w:next w:val="Normal"/>
    <w:link w:val="CaptionChar"/>
    <w:uiPriority w:val="35"/>
    <w:unhideWhenUsed/>
    <w:qFormat/>
    <w:rsid w:val="003D4A74"/>
    <w:pPr>
      <w:spacing w:after="200" w:line="240" w:lineRule="auto"/>
      <w:jc w:val="center"/>
    </w:pPr>
    <w:rPr>
      <w:rFonts w:ascii="Roboto Light" w:eastAsia="Century Gothic" w:hAnsi="Roboto Light" w:cs="Mongolian Baiti"/>
      <w:i/>
      <w:iCs/>
      <w:color w:val="212121"/>
      <w:kern w:val="0"/>
      <w:sz w:val="20"/>
      <w:szCs w:val="18"/>
      <w:lang w:val="mn-MN" w:bidi="ar-SA"/>
      <w14:ligatures w14:val="none"/>
    </w:rPr>
  </w:style>
  <w:style w:type="character" w:customStyle="1" w:styleId="CaptionChar">
    <w:name w:val="Caption Char"/>
    <w:link w:val="Caption"/>
    <w:uiPriority w:val="35"/>
    <w:rsid w:val="003D4A74"/>
    <w:rPr>
      <w:rFonts w:ascii="Roboto Light" w:eastAsia="Century Gothic" w:hAnsi="Roboto Light" w:cs="Mongolian Baiti"/>
      <w:i/>
      <w:iCs/>
      <w:color w:val="212121"/>
      <w:kern w:val="0"/>
      <w:sz w:val="20"/>
      <w:szCs w:val="18"/>
      <w:lang w:val="mn-MN" w:eastAsia="en-US"/>
      <w14:ligatures w14:val="none"/>
    </w:rPr>
  </w:style>
  <w:style w:type="character" w:styleId="Hyperlink">
    <w:name w:val="Hyperlink"/>
    <w:uiPriority w:val="99"/>
    <w:unhideWhenUsed/>
    <w:rsid w:val="003D4A74"/>
    <w:rPr>
      <w:color w:val="0000FF"/>
      <w:u w:val="single"/>
    </w:rPr>
  </w:style>
  <w:style w:type="paragraph" w:styleId="FootnoteText">
    <w:name w:val="footnote text"/>
    <w:basedOn w:val="Normal"/>
    <w:link w:val="FootnoteTextChar"/>
    <w:uiPriority w:val="99"/>
    <w:unhideWhenUsed/>
    <w:rsid w:val="003D4A74"/>
    <w:pPr>
      <w:spacing w:after="0" w:line="240" w:lineRule="auto"/>
    </w:pPr>
    <w:rPr>
      <w:rFonts w:ascii="Arial" w:eastAsia="Calibri" w:hAnsi="Arial" w:cs="Times New Roman"/>
      <w:kern w:val="0"/>
      <w:sz w:val="20"/>
      <w:szCs w:val="20"/>
      <w:lang w:bidi="ar-SA"/>
      <w14:ligatures w14:val="none"/>
    </w:rPr>
  </w:style>
  <w:style w:type="character" w:customStyle="1" w:styleId="FootnoteTextChar">
    <w:name w:val="Footnote Text Char"/>
    <w:basedOn w:val="DefaultParagraphFont"/>
    <w:link w:val="FootnoteText"/>
    <w:uiPriority w:val="99"/>
    <w:rsid w:val="003D4A74"/>
    <w:rPr>
      <w:rFonts w:ascii="Arial" w:eastAsia="Calibri" w:hAnsi="Arial" w:cs="Times New Roman"/>
      <w:kern w:val="0"/>
      <w:sz w:val="20"/>
      <w:szCs w:val="20"/>
      <w:lang w:eastAsia="en-US"/>
      <w14:ligatures w14:val="none"/>
    </w:rPr>
  </w:style>
  <w:style w:type="character" w:styleId="FootnoteReference">
    <w:name w:val="footnote reference"/>
    <w:uiPriority w:val="99"/>
    <w:semiHidden/>
    <w:unhideWhenUsed/>
    <w:rsid w:val="003D4A74"/>
    <w:rPr>
      <w:vertAlign w:val="superscript"/>
    </w:rPr>
  </w:style>
  <w:style w:type="table" w:styleId="GridTable1Light-Accent1">
    <w:name w:val="Grid Table 1 Light Accent 1"/>
    <w:basedOn w:val="TableNormal"/>
    <w:uiPriority w:val="46"/>
    <w:rsid w:val="003D4A74"/>
    <w:pPr>
      <w:spacing w:after="0" w:line="240" w:lineRule="auto"/>
      <w:jc w:val="both"/>
    </w:pPr>
    <w:rPr>
      <w:rFonts w:ascii="Arial" w:eastAsiaTheme="minorHAnsi" w:hAnsi="Arial" w:cs="Arial"/>
      <w:color w:val="000000"/>
      <w:kern w:val="0"/>
      <w:lang w:eastAsia="en-US"/>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
    <w:name w:val="Table Grid"/>
    <w:basedOn w:val="TableNormal"/>
    <w:uiPriority w:val="59"/>
    <w:rsid w:val="003D4A74"/>
    <w:pPr>
      <w:spacing w:after="0" w:line="240" w:lineRule="auto"/>
    </w:pPr>
    <w:rPr>
      <w:kern w:val="0"/>
      <w:sz w:val="22"/>
      <w:szCs w:val="22"/>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B2B75"/>
    <w:pPr>
      <w:spacing w:after="0" w:line="240" w:lineRule="auto"/>
      <w:jc w:val="both"/>
    </w:pPr>
    <w:rPr>
      <w:rFonts w:ascii="Arial" w:eastAsia="Times New Roman" w:hAnsi="Arial" w:cs="Times New Roman"/>
      <w:kern w:val="0"/>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37D26"/>
    <w:pPr>
      <w:spacing w:after="0" w:line="240" w:lineRule="auto"/>
    </w:pPr>
    <w:rPr>
      <w:rFonts w:eastAsiaTheme="minorHAnsi"/>
      <w:szCs w:val="30"/>
      <w:lang w:eastAsia="en-US" w:bidi="mn-Mong-MN"/>
    </w:rPr>
  </w:style>
  <w:style w:type="paragraph" w:styleId="Revision">
    <w:name w:val="Revision"/>
    <w:hidden/>
    <w:uiPriority w:val="99"/>
    <w:semiHidden/>
    <w:rsid w:val="006B0514"/>
    <w:pPr>
      <w:spacing w:after="0" w:line="240" w:lineRule="auto"/>
    </w:pPr>
    <w:rPr>
      <w:rFonts w:eastAsiaTheme="minorHAnsi"/>
      <w:szCs w:val="30"/>
      <w:lang w:eastAsia="en-US" w:bidi="mn-Mong-MN"/>
    </w:rPr>
  </w:style>
  <w:style w:type="paragraph" w:customStyle="1" w:styleId="Level1">
    <w:name w:val="Level 1"/>
    <w:basedOn w:val="Normal"/>
    <w:next w:val="Normal"/>
    <w:qFormat/>
    <w:rsid w:val="00375564"/>
    <w:pPr>
      <w:numPr>
        <w:numId w:val="9"/>
      </w:numPr>
      <w:spacing w:after="210" w:line="264" w:lineRule="auto"/>
      <w:jc w:val="both"/>
      <w:outlineLvl w:val="0"/>
    </w:pPr>
    <w:rPr>
      <w:rFonts w:ascii="Arial" w:eastAsia="Arial Unicode MS" w:hAnsi="Arial" w:cs="Times New Roman"/>
      <w:kern w:val="0"/>
      <w:sz w:val="21"/>
      <w:szCs w:val="21"/>
      <w:lang w:val="en-GB" w:eastAsia="en-GB" w:bidi="ar-SA"/>
      <w14:ligatures w14:val="none"/>
    </w:rPr>
  </w:style>
  <w:style w:type="paragraph" w:customStyle="1" w:styleId="Level2">
    <w:name w:val="Level 2"/>
    <w:basedOn w:val="Normal"/>
    <w:next w:val="Normal"/>
    <w:qFormat/>
    <w:rsid w:val="00375564"/>
    <w:pPr>
      <w:numPr>
        <w:ilvl w:val="1"/>
        <w:numId w:val="9"/>
      </w:numPr>
      <w:spacing w:after="210" w:line="264" w:lineRule="auto"/>
      <w:jc w:val="both"/>
      <w:outlineLvl w:val="1"/>
    </w:pPr>
    <w:rPr>
      <w:rFonts w:ascii="Arial" w:eastAsia="Arial Unicode MS" w:hAnsi="Arial" w:cs="Times New Roman"/>
      <w:kern w:val="0"/>
      <w:sz w:val="21"/>
      <w:szCs w:val="21"/>
      <w:lang w:val="en-GB" w:eastAsia="en-GB" w:bidi="ar-SA"/>
      <w14:ligatures w14:val="none"/>
    </w:rPr>
  </w:style>
  <w:style w:type="paragraph" w:customStyle="1" w:styleId="Level3">
    <w:name w:val="Level 3"/>
    <w:basedOn w:val="Normal"/>
    <w:next w:val="Normal"/>
    <w:link w:val="Level3Char"/>
    <w:qFormat/>
    <w:rsid w:val="00375564"/>
    <w:pPr>
      <w:numPr>
        <w:ilvl w:val="2"/>
        <w:numId w:val="9"/>
      </w:numPr>
      <w:spacing w:after="210" w:line="264" w:lineRule="auto"/>
      <w:jc w:val="both"/>
      <w:outlineLvl w:val="2"/>
    </w:pPr>
    <w:rPr>
      <w:rFonts w:ascii="Arial" w:eastAsia="Arial Unicode MS" w:hAnsi="Arial" w:cs="Times New Roman"/>
      <w:kern w:val="0"/>
      <w:sz w:val="21"/>
      <w:szCs w:val="21"/>
      <w:lang w:val="en-GB" w:eastAsia="en-GB" w:bidi="ar-SA"/>
      <w14:ligatures w14:val="none"/>
    </w:rPr>
  </w:style>
  <w:style w:type="character" w:customStyle="1" w:styleId="Level3Char">
    <w:name w:val="Level 3 Char"/>
    <w:basedOn w:val="DefaultParagraphFont"/>
    <w:link w:val="Level3"/>
    <w:rsid w:val="00375564"/>
    <w:rPr>
      <w:rFonts w:ascii="Arial" w:eastAsia="Arial Unicode MS" w:hAnsi="Arial" w:cs="Times New Roman"/>
      <w:kern w:val="0"/>
      <w:sz w:val="21"/>
      <w:szCs w:val="21"/>
      <w:lang w:val="en-GB" w:eastAsia="en-GB"/>
      <w14:ligatures w14:val="none"/>
    </w:rPr>
  </w:style>
  <w:style w:type="paragraph" w:customStyle="1" w:styleId="Level4">
    <w:name w:val="Level 4"/>
    <w:basedOn w:val="Normal"/>
    <w:next w:val="Normal"/>
    <w:qFormat/>
    <w:rsid w:val="00375564"/>
    <w:pPr>
      <w:numPr>
        <w:ilvl w:val="3"/>
        <w:numId w:val="9"/>
      </w:numPr>
      <w:spacing w:after="210" w:line="264" w:lineRule="auto"/>
      <w:jc w:val="both"/>
      <w:outlineLvl w:val="3"/>
    </w:pPr>
    <w:rPr>
      <w:rFonts w:ascii="Arial" w:eastAsia="Arial Unicode MS" w:hAnsi="Arial" w:cs="Times New Roman"/>
      <w:kern w:val="0"/>
      <w:sz w:val="21"/>
      <w:szCs w:val="21"/>
      <w:lang w:val="en-GB" w:eastAsia="en-GB" w:bidi="ar-SA"/>
      <w14:ligatures w14:val="none"/>
    </w:rPr>
  </w:style>
  <w:style w:type="paragraph" w:customStyle="1" w:styleId="Level5">
    <w:name w:val="Level 5"/>
    <w:basedOn w:val="Normal"/>
    <w:next w:val="Normal"/>
    <w:qFormat/>
    <w:rsid w:val="00375564"/>
    <w:pPr>
      <w:numPr>
        <w:ilvl w:val="4"/>
        <w:numId w:val="9"/>
      </w:numPr>
      <w:spacing w:after="210" w:line="264" w:lineRule="auto"/>
      <w:jc w:val="both"/>
      <w:outlineLvl w:val="4"/>
    </w:pPr>
    <w:rPr>
      <w:rFonts w:ascii="Arial" w:eastAsia="Arial Unicode MS" w:hAnsi="Arial" w:cs="Times New Roman"/>
      <w:kern w:val="0"/>
      <w:sz w:val="21"/>
      <w:szCs w:val="21"/>
      <w:lang w:val="en-GB" w:eastAsia="en-GB" w:bidi="ar-SA"/>
      <w14:ligatures w14:val="none"/>
    </w:rPr>
  </w:style>
  <w:style w:type="paragraph" w:styleId="Header">
    <w:name w:val="header"/>
    <w:basedOn w:val="Normal"/>
    <w:link w:val="HeaderChar"/>
    <w:uiPriority w:val="99"/>
    <w:unhideWhenUsed/>
    <w:rsid w:val="00F241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410C"/>
    <w:rPr>
      <w:rFonts w:eastAsiaTheme="minorHAnsi"/>
      <w:szCs w:val="30"/>
      <w:lang w:eastAsia="en-US" w:bidi="mn-Mong-M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7179C8-643E-404F-A725-5B39C4EE8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5893</Words>
  <Characters>33594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Gerlee Baljinnyam</dc:creator>
  <cp:keywords/>
  <dc:description/>
  <cp:lastModifiedBy>Microsoft Office User</cp:lastModifiedBy>
  <cp:revision>2</cp:revision>
  <cp:lastPrinted>2024-12-25T05:09:00Z</cp:lastPrinted>
  <dcterms:created xsi:type="dcterms:W3CDTF">2024-12-25T14:48:00Z</dcterms:created>
  <dcterms:modified xsi:type="dcterms:W3CDTF">2024-12-25T14:48:00Z</dcterms:modified>
</cp:coreProperties>
</file>