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DBC6F" w14:textId="75523520" w:rsidR="00E7613B" w:rsidRPr="00656E9C" w:rsidRDefault="00E7613B" w:rsidP="005F4838">
      <w:pPr>
        <w:pStyle w:val="NormalWeb"/>
        <w:rPr>
          <w:caps/>
          <w:color w:val="333333"/>
          <w:sz w:val="18"/>
          <w:szCs w:val="18"/>
          <w:lang w:val="mn-MN"/>
        </w:rPr>
      </w:pPr>
    </w:p>
    <w:p w14:paraId="6DCD0F99" w14:textId="77777777" w:rsidR="00717A99" w:rsidRPr="00656E9C" w:rsidRDefault="00717A99" w:rsidP="005F4838">
      <w:pPr>
        <w:pStyle w:val="NormalWeb"/>
        <w:rPr>
          <w:caps/>
          <w:color w:val="333333"/>
          <w:sz w:val="18"/>
          <w:szCs w:val="18"/>
          <w:lang w:val="mn-MN"/>
        </w:rPr>
      </w:pPr>
    </w:p>
    <w:p w14:paraId="6842D63F" w14:textId="77777777" w:rsidR="005F4838" w:rsidRPr="00656E9C" w:rsidRDefault="005F4838" w:rsidP="003026B3">
      <w:pPr>
        <w:tabs>
          <w:tab w:val="left" w:pos="9639"/>
        </w:tabs>
        <w:ind w:right="4" w:firstLine="567"/>
        <w:jc w:val="right"/>
        <w:rPr>
          <w:rFonts w:ascii="Arial" w:hAnsi="Arial" w:cs="Arial"/>
          <w:lang w:val="mn-MN"/>
        </w:rPr>
      </w:pPr>
      <w:r w:rsidRPr="00656E9C">
        <w:rPr>
          <w:rFonts w:ascii="Arial" w:hAnsi="Arial" w:cs="Arial"/>
          <w:lang w:val="mn-MN"/>
        </w:rPr>
        <w:t>төсөл</w:t>
      </w:r>
    </w:p>
    <w:p w14:paraId="67222C9D" w14:textId="77777777" w:rsidR="005F4838" w:rsidRPr="00656E9C" w:rsidRDefault="005F4838" w:rsidP="00205B47">
      <w:pPr>
        <w:pStyle w:val="NormalWeb"/>
        <w:shd w:val="clear" w:color="auto" w:fill="FFFFFF"/>
        <w:spacing w:before="0" w:beforeAutospacing="0" w:after="0" w:afterAutospacing="0"/>
        <w:ind w:right="4" w:firstLine="567"/>
        <w:jc w:val="both"/>
        <w:rPr>
          <w:rFonts w:ascii="Arial" w:hAnsi="Arial" w:cs="Arial"/>
          <w:b/>
          <w:bCs/>
          <w:caps/>
          <w:lang w:val="mn-MN"/>
        </w:rPr>
      </w:pPr>
    </w:p>
    <w:p w14:paraId="25167B4C" w14:textId="77777777" w:rsidR="005F4838" w:rsidRPr="00656E9C" w:rsidRDefault="005F4838" w:rsidP="003026B3">
      <w:pPr>
        <w:pStyle w:val="NormalWeb"/>
        <w:shd w:val="clear" w:color="auto" w:fill="FFFFFF"/>
        <w:spacing w:before="0" w:beforeAutospacing="0" w:after="0" w:afterAutospacing="0"/>
        <w:ind w:right="4" w:firstLine="567"/>
        <w:jc w:val="center"/>
        <w:rPr>
          <w:rFonts w:ascii="Arial" w:hAnsi="Arial" w:cs="Arial"/>
          <w:b/>
          <w:bCs/>
          <w:caps/>
          <w:lang w:val="mn-MN"/>
        </w:rPr>
      </w:pPr>
      <w:r w:rsidRPr="00656E9C">
        <w:rPr>
          <w:rFonts w:ascii="Arial" w:hAnsi="Arial" w:cs="Arial"/>
          <w:b/>
          <w:bCs/>
          <w:caps/>
          <w:lang w:val="mn-MN"/>
        </w:rPr>
        <w:t>МОНГОЛ УЛСЫН ИХ ХУРЛЫН ТОГТООЛ</w:t>
      </w:r>
    </w:p>
    <w:p w14:paraId="6A84DA8A" w14:textId="77777777" w:rsidR="005F4838" w:rsidRPr="00656E9C" w:rsidRDefault="005F4838" w:rsidP="00205B47">
      <w:pPr>
        <w:pStyle w:val="NormalWeb"/>
        <w:shd w:val="clear" w:color="auto" w:fill="FFFFFF"/>
        <w:spacing w:before="0" w:beforeAutospacing="0" w:after="0" w:afterAutospacing="0"/>
        <w:ind w:right="4" w:firstLine="567"/>
        <w:jc w:val="both"/>
        <w:rPr>
          <w:rFonts w:ascii="Arial" w:hAnsi="Arial" w:cs="Arial"/>
          <w:b/>
          <w:bCs/>
          <w:caps/>
          <w:lang w:val="mn-MN"/>
        </w:rPr>
      </w:pPr>
    </w:p>
    <w:p w14:paraId="05C0C85D" w14:textId="77777777" w:rsidR="005F4838" w:rsidRPr="00656E9C" w:rsidRDefault="005F4838" w:rsidP="00205B47">
      <w:pPr>
        <w:pStyle w:val="NormalWeb"/>
        <w:shd w:val="clear" w:color="auto" w:fill="FFFFFF"/>
        <w:spacing w:before="0" w:beforeAutospacing="0" w:after="0" w:afterAutospacing="0"/>
        <w:ind w:right="4" w:firstLine="567"/>
        <w:jc w:val="both"/>
        <w:rPr>
          <w:rFonts w:ascii="Arial" w:hAnsi="Arial" w:cs="Arial"/>
          <w:b/>
          <w:bCs/>
          <w:caps/>
          <w:lang w:val="mn-MN"/>
        </w:rPr>
      </w:pPr>
    </w:p>
    <w:p w14:paraId="4FD33E4C" w14:textId="77777777" w:rsidR="005F4838" w:rsidRPr="00656E9C" w:rsidRDefault="005F4838" w:rsidP="00205B47">
      <w:pPr>
        <w:pStyle w:val="NormalWeb"/>
        <w:shd w:val="clear" w:color="auto" w:fill="FFFFFF"/>
        <w:spacing w:before="0" w:beforeAutospacing="0" w:after="0" w:afterAutospacing="0"/>
        <w:ind w:right="4" w:firstLine="567"/>
        <w:jc w:val="both"/>
        <w:rPr>
          <w:rFonts w:ascii="Arial" w:hAnsi="Arial" w:cs="Arial"/>
          <w:b/>
          <w:bCs/>
          <w:caps/>
          <w:lang w:val="mn-MN"/>
        </w:rPr>
      </w:pPr>
    </w:p>
    <w:p w14:paraId="7609D162" w14:textId="77777777" w:rsidR="005F4838" w:rsidRPr="00656E9C" w:rsidRDefault="005F4838" w:rsidP="00205B47">
      <w:pPr>
        <w:tabs>
          <w:tab w:val="left" w:pos="9639"/>
        </w:tabs>
        <w:ind w:right="4" w:firstLine="567"/>
        <w:jc w:val="both"/>
        <w:rPr>
          <w:rFonts w:ascii="Arial" w:hAnsi="Arial" w:cs="Arial"/>
          <w:lang w:val="mn-MN"/>
        </w:rPr>
      </w:pPr>
      <w:r w:rsidRPr="00656E9C">
        <w:rPr>
          <w:rFonts w:ascii="Arial" w:hAnsi="Arial" w:cs="Arial"/>
          <w:lang w:val="mn-MN"/>
        </w:rPr>
        <w:t xml:space="preserve">2024 оны </w:t>
      </w:r>
      <w:r w:rsidR="003C730C" w:rsidRPr="00656E9C">
        <w:rPr>
          <w:rFonts w:ascii="Arial" w:hAnsi="Arial" w:cs="Arial"/>
          <w:lang w:val="mn-MN"/>
        </w:rPr>
        <w:t>10 сарын</w:t>
      </w:r>
      <w:r w:rsidRPr="00656E9C">
        <w:rPr>
          <w:rFonts w:ascii="Arial" w:hAnsi="Arial" w:cs="Arial"/>
          <w:lang w:val="mn-MN"/>
        </w:rPr>
        <w:t xml:space="preserve"> </w:t>
      </w:r>
      <w:r w:rsidR="003C730C" w:rsidRPr="00656E9C">
        <w:rPr>
          <w:rFonts w:ascii="Arial" w:hAnsi="Arial" w:cs="Arial"/>
          <w:lang w:val="mn-MN"/>
        </w:rPr>
        <w:t xml:space="preserve"> 11                </w:t>
      </w:r>
      <w:r w:rsidRPr="00656E9C">
        <w:rPr>
          <w:rFonts w:ascii="Arial" w:hAnsi="Arial" w:cs="Arial"/>
          <w:lang w:val="mn-MN"/>
        </w:rPr>
        <w:t xml:space="preserve">дугаар                              Улаанбаатар хот    </w:t>
      </w:r>
      <w:r w:rsidRPr="00656E9C">
        <w:rPr>
          <w:rFonts w:ascii="Arial" w:hAnsi="Arial" w:cs="Arial"/>
          <w:lang w:val="mn-MN"/>
        </w:rPr>
        <w:tab/>
      </w:r>
      <w:r w:rsidRPr="00656E9C">
        <w:rPr>
          <w:rFonts w:ascii="Arial" w:hAnsi="Arial" w:cs="Arial"/>
          <w:lang w:val="mn-MN"/>
        </w:rPr>
        <w:tab/>
      </w:r>
    </w:p>
    <w:p w14:paraId="71B28C64" w14:textId="77777777" w:rsidR="005F4838" w:rsidRPr="00656E9C" w:rsidRDefault="005F4838" w:rsidP="00205B47">
      <w:pPr>
        <w:tabs>
          <w:tab w:val="left" w:pos="9639"/>
        </w:tabs>
        <w:ind w:right="4" w:firstLine="567"/>
        <w:jc w:val="both"/>
        <w:rPr>
          <w:rFonts w:ascii="Arial" w:hAnsi="Arial" w:cs="Arial"/>
          <w:lang w:val="mn-MN"/>
        </w:rPr>
      </w:pPr>
      <w:r w:rsidRPr="00656E9C">
        <w:rPr>
          <w:rFonts w:ascii="Arial" w:hAnsi="Arial" w:cs="Arial"/>
          <w:lang w:val="mn-MN"/>
        </w:rPr>
        <w:t xml:space="preserve"> </w:t>
      </w:r>
    </w:p>
    <w:p w14:paraId="69C0D8D4" w14:textId="77777777" w:rsidR="005F4838" w:rsidRPr="00656E9C" w:rsidRDefault="00D11EFD" w:rsidP="003026B3">
      <w:pPr>
        <w:pStyle w:val="NormalWeb"/>
        <w:shd w:val="clear" w:color="auto" w:fill="FFFFFF"/>
        <w:spacing w:before="0" w:beforeAutospacing="0" w:after="0" w:afterAutospacing="0"/>
        <w:ind w:right="4"/>
        <w:jc w:val="center"/>
        <w:rPr>
          <w:rFonts w:ascii="Arial" w:hAnsi="Arial" w:cs="Arial"/>
          <w:b/>
          <w:bCs/>
          <w:lang w:val="mn-MN"/>
        </w:rPr>
      </w:pPr>
      <w:r w:rsidRPr="00656E9C">
        <w:rPr>
          <w:rFonts w:ascii="Arial" w:hAnsi="Arial" w:cs="Arial"/>
          <w:b/>
          <w:bCs/>
          <w:lang w:val="mn-MN"/>
        </w:rPr>
        <w:t>“</w:t>
      </w:r>
      <w:r w:rsidR="005916F1" w:rsidRPr="00656E9C">
        <w:rPr>
          <w:rFonts w:ascii="Arial" w:hAnsi="Arial" w:cs="Arial"/>
          <w:b/>
          <w:bCs/>
          <w:lang w:val="mn-MN"/>
        </w:rPr>
        <w:t>Н</w:t>
      </w:r>
      <w:r w:rsidR="00205B47" w:rsidRPr="00656E9C">
        <w:rPr>
          <w:rFonts w:ascii="Arial" w:hAnsi="Arial" w:cs="Arial"/>
          <w:b/>
          <w:bCs/>
          <w:lang w:val="mn-MN"/>
        </w:rPr>
        <w:t>АРАНСЭВСТЭЙ- МАЗУНШАН</w:t>
      </w:r>
      <w:r w:rsidRPr="00656E9C">
        <w:rPr>
          <w:rFonts w:ascii="Arial" w:hAnsi="Arial" w:cs="Arial"/>
          <w:b/>
          <w:bCs/>
          <w:lang w:val="mn-MN"/>
        </w:rPr>
        <w:t>”</w:t>
      </w:r>
      <w:r w:rsidR="00205B47" w:rsidRPr="00656E9C">
        <w:rPr>
          <w:rFonts w:ascii="Arial" w:hAnsi="Arial" w:cs="Arial"/>
          <w:b/>
          <w:bCs/>
          <w:lang w:val="mn-MN"/>
        </w:rPr>
        <w:t xml:space="preserve"> ХИЛИЙН БООМТЫГ </w:t>
      </w:r>
      <w:r w:rsidR="004945E9" w:rsidRPr="00656E9C">
        <w:rPr>
          <w:rFonts w:ascii="Arial" w:hAnsi="Arial" w:cs="Arial"/>
          <w:b/>
          <w:bCs/>
          <w:lang w:val="mn-MN"/>
        </w:rPr>
        <w:t xml:space="preserve">СЭРГЭЭН НЭЭХ </w:t>
      </w:r>
      <w:r w:rsidR="00205B47" w:rsidRPr="00656E9C">
        <w:rPr>
          <w:rFonts w:ascii="Arial" w:hAnsi="Arial" w:cs="Arial"/>
          <w:b/>
          <w:bCs/>
          <w:lang w:val="mn-MN"/>
        </w:rPr>
        <w:t>ТУХАЙ</w:t>
      </w:r>
    </w:p>
    <w:p w14:paraId="264B2AA3" w14:textId="77777777" w:rsidR="005916F1" w:rsidRPr="00656E9C" w:rsidRDefault="005916F1" w:rsidP="00205B47">
      <w:pPr>
        <w:pStyle w:val="NormalWeb"/>
        <w:shd w:val="clear" w:color="auto" w:fill="FFFFFF"/>
        <w:spacing w:before="0" w:beforeAutospacing="0" w:after="0" w:afterAutospacing="0"/>
        <w:ind w:right="4" w:firstLine="567"/>
        <w:jc w:val="both"/>
        <w:rPr>
          <w:rFonts w:ascii="Arial" w:hAnsi="Arial" w:cs="Arial"/>
          <w:lang w:val="mn-MN"/>
        </w:rPr>
      </w:pPr>
    </w:p>
    <w:p w14:paraId="2CAF7F17" w14:textId="77777777" w:rsidR="005F4838" w:rsidRPr="00656E9C" w:rsidRDefault="000E65D8" w:rsidP="00F530B8">
      <w:pPr>
        <w:pStyle w:val="NormalWeb"/>
        <w:shd w:val="clear" w:color="auto" w:fill="FFFFFF"/>
        <w:spacing w:before="0" w:beforeAutospacing="0" w:after="0" w:afterAutospacing="0"/>
        <w:ind w:right="4" w:firstLine="567"/>
        <w:jc w:val="both"/>
        <w:rPr>
          <w:rFonts w:ascii="Arial" w:hAnsi="Arial" w:cs="Arial"/>
          <w:lang w:val="mn-MN"/>
        </w:rPr>
      </w:pPr>
      <w:r w:rsidRPr="00656E9C">
        <w:rPr>
          <w:rFonts w:ascii="Arial" w:hAnsi="Arial" w:cs="Arial"/>
          <w:lang w:val="mn-MN"/>
        </w:rPr>
        <w:t xml:space="preserve"> “Алсын хараа-2050” Монгол улсын урт хугацааны хөгжлийн бодлого, "Шинэ сэргэлтийн бодлогo", Монгол Улсын Засгийн Газрын 2024-2028 оны үйл ажиллагааны хөтөлбөрийн  3.1.2.1, 3.3.2.4, 3.3.2.8  дэх хэсгүүд, Монгол Улсын Их Хурлын тухай хуулийн 5 дугаар зүйлийн 5.1 дэх хэсэг, Монгол Улсын хилийн тухай хуулийн 28.1 заалтыг тус тус </w:t>
      </w:r>
      <w:r w:rsidR="005F4838" w:rsidRPr="00656E9C">
        <w:rPr>
          <w:rFonts w:ascii="Arial" w:hAnsi="Arial" w:cs="Arial"/>
          <w:lang w:val="mn-MN"/>
        </w:rPr>
        <w:t>үндэслэн Монгол Улсын Их Хурлаас ТОГТООХ НЬ:</w:t>
      </w:r>
    </w:p>
    <w:p w14:paraId="63AB60F5" w14:textId="77777777" w:rsidR="005916F1" w:rsidRPr="00656E9C" w:rsidRDefault="005916F1" w:rsidP="00F530B8">
      <w:pPr>
        <w:pStyle w:val="NormalWeb"/>
        <w:numPr>
          <w:ilvl w:val="0"/>
          <w:numId w:val="11"/>
        </w:numPr>
        <w:spacing w:before="0" w:beforeAutospacing="0" w:after="0" w:afterAutospacing="0"/>
        <w:jc w:val="both"/>
        <w:rPr>
          <w:rFonts w:ascii="Arial" w:hAnsi="Arial" w:cs="Arial"/>
          <w:color w:val="333333"/>
          <w:lang w:val="mn-MN"/>
        </w:rPr>
      </w:pPr>
      <w:r w:rsidRPr="00656E9C">
        <w:rPr>
          <w:rFonts w:ascii="Arial" w:hAnsi="Arial" w:cs="Arial"/>
          <w:color w:val="333333"/>
          <w:lang w:val="mn-MN"/>
        </w:rPr>
        <w:t>Монгол, Хятад улсын</w:t>
      </w:r>
      <w:r w:rsidR="00D9069C" w:rsidRPr="00656E9C">
        <w:rPr>
          <w:rFonts w:ascii="Arial" w:hAnsi="Arial" w:cs="Arial"/>
          <w:lang w:val="mn-MN"/>
        </w:rPr>
        <w:t xml:space="preserve"> 496-р хилийн баганын </w:t>
      </w:r>
      <w:r w:rsidRPr="00656E9C">
        <w:rPr>
          <w:rFonts w:ascii="Arial" w:hAnsi="Arial" w:cs="Arial"/>
          <w:color w:val="333333"/>
          <w:lang w:val="mn-MN"/>
        </w:rPr>
        <w:t>чиглэлээр хоёр талын зорчигч, ачаа тээврийн "</w:t>
      </w:r>
      <w:r w:rsidR="00205B47" w:rsidRPr="00656E9C">
        <w:rPr>
          <w:rFonts w:ascii="Arial" w:hAnsi="Arial" w:cs="Arial"/>
          <w:lang w:val="mn-MN"/>
        </w:rPr>
        <w:t>Нарансэвстэй</w:t>
      </w:r>
      <w:r w:rsidR="00DF012A" w:rsidRPr="00656E9C">
        <w:rPr>
          <w:rFonts w:ascii="Arial" w:hAnsi="Arial" w:cs="Arial"/>
          <w:lang w:val="mn-MN"/>
        </w:rPr>
        <w:t>-Мазуншан</w:t>
      </w:r>
      <w:r w:rsidRPr="00656E9C">
        <w:rPr>
          <w:rFonts w:ascii="Arial" w:hAnsi="Arial" w:cs="Arial"/>
          <w:color w:val="333333"/>
          <w:lang w:val="mn-MN"/>
        </w:rPr>
        <w:t>" байнгын ажиллагаатай авто замын боомт</w:t>
      </w:r>
      <w:r w:rsidR="005E6118" w:rsidRPr="00656E9C">
        <w:rPr>
          <w:rFonts w:ascii="Arial" w:hAnsi="Arial" w:cs="Arial"/>
          <w:color w:val="333333"/>
          <w:lang w:val="mn-MN"/>
        </w:rPr>
        <w:t>ы</w:t>
      </w:r>
      <w:r w:rsidR="0009594A" w:rsidRPr="00656E9C">
        <w:rPr>
          <w:rFonts w:ascii="Arial" w:hAnsi="Arial" w:cs="Arial"/>
          <w:color w:val="333333"/>
          <w:lang w:val="mn-MN"/>
        </w:rPr>
        <w:t>н үйл ажиллагааг</w:t>
      </w:r>
      <w:r w:rsidR="005E6118" w:rsidRPr="00656E9C">
        <w:rPr>
          <w:rFonts w:ascii="Arial" w:hAnsi="Arial" w:cs="Arial"/>
          <w:color w:val="333333"/>
          <w:lang w:val="mn-MN"/>
        </w:rPr>
        <w:t xml:space="preserve"> </w:t>
      </w:r>
      <w:r w:rsidR="00F530B8" w:rsidRPr="00656E9C">
        <w:rPr>
          <w:rFonts w:ascii="Arial" w:hAnsi="Arial" w:cs="Arial"/>
          <w:color w:val="333333"/>
          <w:lang w:val="mn-MN"/>
        </w:rPr>
        <w:t xml:space="preserve">2025 оны 1 дүгээр сарын 1 өдрөөс </w:t>
      </w:r>
      <w:r w:rsidR="005E6118" w:rsidRPr="00656E9C">
        <w:rPr>
          <w:rFonts w:ascii="Arial" w:hAnsi="Arial" w:cs="Arial"/>
          <w:color w:val="333333"/>
          <w:lang w:val="mn-MN"/>
        </w:rPr>
        <w:t xml:space="preserve">эхлэн сэргээн </w:t>
      </w:r>
      <w:r w:rsidR="00F530B8" w:rsidRPr="00656E9C">
        <w:rPr>
          <w:rFonts w:ascii="Arial" w:hAnsi="Arial" w:cs="Arial"/>
          <w:color w:val="333333"/>
          <w:lang w:val="mn-MN"/>
        </w:rPr>
        <w:t>нээ</w:t>
      </w:r>
      <w:r w:rsidR="0009594A" w:rsidRPr="00656E9C">
        <w:rPr>
          <w:rFonts w:ascii="Arial" w:hAnsi="Arial" w:cs="Arial"/>
          <w:color w:val="333333"/>
          <w:lang w:val="mn-MN"/>
        </w:rPr>
        <w:t>ж эхлүүлсүгэй</w:t>
      </w:r>
      <w:r w:rsidRPr="00656E9C">
        <w:rPr>
          <w:rFonts w:ascii="Arial" w:hAnsi="Arial" w:cs="Arial"/>
          <w:color w:val="333333"/>
          <w:lang w:val="mn-MN"/>
        </w:rPr>
        <w:t>.</w:t>
      </w:r>
    </w:p>
    <w:p w14:paraId="40B37B68" w14:textId="77777777" w:rsidR="00D74ADD" w:rsidRPr="00656E9C" w:rsidRDefault="00D74ADD" w:rsidP="00F530B8">
      <w:pPr>
        <w:pStyle w:val="NormalWeb"/>
        <w:numPr>
          <w:ilvl w:val="0"/>
          <w:numId w:val="11"/>
        </w:numPr>
        <w:spacing w:before="0" w:beforeAutospacing="0" w:after="0" w:afterAutospacing="0"/>
        <w:jc w:val="both"/>
        <w:rPr>
          <w:rFonts w:ascii="Arial" w:hAnsi="Arial" w:cs="Arial"/>
          <w:color w:val="333333"/>
          <w:lang w:val="mn-MN"/>
        </w:rPr>
      </w:pPr>
      <w:r w:rsidRPr="00656E9C">
        <w:rPr>
          <w:rFonts w:ascii="Arial" w:hAnsi="Arial" w:cs="Arial"/>
          <w:color w:val="333333"/>
          <w:lang w:val="mn-MN"/>
        </w:rPr>
        <w:t>"</w:t>
      </w:r>
      <w:r w:rsidRPr="00656E9C">
        <w:rPr>
          <w:rFonts w:ascii="Arial" w:hAnsi="Arial" w:cs="Arial"/>
          <w:lang w:val="mn-MN"/>
        </w:rPr>
        <w:t>Нарансэвстэй</w:t>
      </w:r>
      <w:r w:rsidR="00C919B2" w:rsidRPr="00656E9C">
        <w:rPr>
          <w:rFonts w:ascii="Arial" w:hAnsi="Arial" w:cs="Arial"/>
          <w:lang w:val="mn-MN"/>
        </w:rPr>
        <w:t>- Мазуншан</w:t>
      </w:r>
      <w:r w:rsidRPr="00656E9C">
        <w:rPr>
          <w:rFonts w:ascii="Arial" w:hAnsi="Arial" w:cs="Arial"/>
          <w:color w:val="333333"/>
          <w:lang w:val="mn-MN"/>
        </w:rPr>
        <w:t>" байнгын ажиллагаатай авто замын боомт</w:t>
      </w:r>
      <w:r w:rsidR="00487E10" w:rsidRPr="00656E9C">
        <w:rPr>
          <w:rFonts w:ascii="Arial" w:hAnsi="Arial" w:cs="Arial"/>
          <w:color w:val="333333"/>
          <w:lang w:val="mn-MN"/>
        </w:rPr>
        <w:t>ын бүтээн байгуулалттай</w:t>
      </w:r>
      <w:r w:rsidRPr="00656E9C">
        <w:rPr>
          <w:rFonts w:ascii="Arial" w:hAnsi="Arial" w:cs="Arial"/>
          <w:color w:val="333333"/>
          <w:lang w:val="mn-MN"/>
        </w:rPr>
        <w:t xml:space="preserve"> холбо</w:t>
      </w:r>
      <w:r w:rsidR="00487E10" w:rsidRPr="00656E9C">
        <w:rPr>
          <w:rFonts w:ascii="Arial" w:hAnsi="Arial" w:cs="Arial"/>
          <w:color w:val="333333"/>
          <w:lang w:val="mn-MN"/>
        </w:rPr>
        <w:t>отой</w:t>
      </w:r>
      <w:r w:rsidRPr="00656E9C">
        <w:rPr>
          <w:rFonts w:ascii="Arial" w:hAnsi="Arial" w:cs="Arial"/>
          <w:color w:val="333333"/>
          <w:lang w:val="mn-MN"/>
        </w:rPr>
        <w:t xml:space="preserve"> </w:t>
      </w:r>
      <w:r w:rsidR="00336DE0" w:rsidRPr="00656E9C">
        <w:rPr>
          <w:rFonts w:ascii="Arial" w:hAnsi="Arial" w:cs="Arial"/>
          <w:color w:val="333333"/>
          <w:lang w:val="mn-MN"/>
        </w:rPr>
        <w:t xml:space="preserve">доорх </w:t>
      </w:r>
      <w:r w:rsidRPr="00656E9C">
        <w:rPr>
          <w:rFonts w:ascii="Arial" w:hAnsi="Arial" w:cs="Arial"/>
          <w:color w:val="333333"/>
          <w:lang w:val="mn-MN"/>
        </w:rPr>
        <w:t>арга хэмжээг авч хэрэгжүүлэхийг Монгол Улсын Засгийн газар /Л. Оюун-Эрдэнэ/-д үүрэг болгосугай:</w:t>
      </w:r>
    </w:p>
    <w:p w14:paraId="71EDC479" w14:textId="5C33D116" w:rsidR="00473139" w:rsidRPr="00656E9C" w:rsidRDefault="00D74ADD" w:rsidP="00F530B8">
      <w:pPr>
        <w:pStyle w:val="NormalWeb"/>
        <w:spacing w:before="0" w:beforeAutospacing="0" w:after="0" w:afterAutospacing="0"/>
        <w:ind w:left="720"/>
        <w:jc w:val="both"/>
        <w:rPr>
          <w:rFonts w:ascii="Arial" w:hAnsi="Arial" w:cs="Arial"/>
          <w:color w:val="333333"/>
          <w:lang w:val="mn-MN"/>
        </w:rPr>
      </w:pPr>
      <w:r w:rsidRPr="00656E9C">
        <w:rPr>
          <w:rFonts w:ascii="Arial" w:hAnsi="Arial" w:cs="Arial"/>
          <w:color w:val="333333"/>
          <w:lang w:val="mn-MN"/>
        </w:rPr>
        <w:t>1/</w:t>
      </w:r>
      <w:r w:rsidR="00473139" w:rsidRPr="00656E9C">
        <w:rPr>
          <w:rFonts w:ascii="Arial" w:hAnsi="Arial" w:cs="Arial"/>
          <w:color w:val="333333"/>
          <w:lang w:val="mn-MN"/>
        </w:rPr>
        <w:t>Говийн Их Дархан Цаазат газар “А” хэсэгт ашигт малтмалын ямар нэгэн үйл ажиллагаа явуулахыг хориглосугай.</w:t>
      </w:r>
    </w:p>
    <w:p w14:paraId="40922DE8" w14:textId="55296C70" w:rsidR="00D74ADD" w:rsidRPr="00656E9C" w:rsidRDefault="00473139" w:rsidP="00F530B8">
      <w:pPr>
        <w:pStyle w:val="NormalWeb"/>
        <w:spacing w:before="0" w:beforeAutospacing="0" w:after="0" w:afterAutospacing="0"/>
        <w:ind w:left="720"/>
        <w:jc w:val="both"/>
        <w:rPr>
          <w:rFonts w:ascii="Arial" w:hAnsi="Arial" w:cs="Arial"/>
          <w:color w:val="333333"/>
          <w:lang w:val="mn-MN"/>
        </w:rPr>
      </w:pPr>
      <w:r w:rsidRPr="00656E9C">
        <w:rPr>
          <w:rFonts w:ascii="Arial" w:hAnsi="Arial" w:cs="Arial"/>
          <w:color w:val="333333"/>
          <w:lang w:val="mn-MN"/>
        </w:rPr>
        <w:t>2/</w:t>
      </w:r>
      <w:r w:rsidR="0091712B" w:rsidRPr="00656E9C">
        <w:rPr>
          <w:rFonts w:ascii="Arial" w:hAnsi="Arial" w:cs="Arial"/>
          <w:color w:val="333333"/>
          <w:lang w:val="mn-MN"/>
        </w:rPr>
        <w:t>Боомты</w:t>
      </w:r>
      <w:r w:rsidR="004C56F2" w:rsidRPr="00656E9C">
        <w:rPr>
          <w:rFonts w:ascii="Arial" w:hAnsi="Arial" w:cs="Arial"/>
          <w:color w:val="333333"/>
          <w:lang w:val="mn-MN"/>
        </w:rPr>
        <w:t>н барилг</w:t>
      </w:r>
      <w:r w:rsidR="00FA3F42" w:rsidRPr="00656E9C">
        <w:rPr>
          <w:rFonts w:ascii="Arial" w:hAnsi="Arial" w:cs="Arial"/>
          <w:color w:val="333333"/>
          <w:lang w:val="mn-MN"/>
        </w:rPr>
        <w:t>а, байгууламж барих,</w:t>
      </w:r>
      <w:r w:rsidR="0091712B" w:rsidRPr="00656E9C">
        <w:rPr>
          <w:rFonts w:ascii="Arial" w:hAnsi="Arial" w:cs="Arial"/>
          <w:color w:val="333333"/>
          <w:lang w:val="mn-MN"/>
        </w:rPr>
        <w:t xml:space="preserve"> </w:t>
      </w:r>
      <w:r w:rsidR="00FA3F42" w:rsidRPr="00656E9C">
        <w:rPr>
          <w:rFonts w:ascii="Arial" w:hAnsi="Arial" w:cs="Arial"/>
          <w:color w:val="333333"/>
          <w:lang w:val="mn-MN"/>
        </w:rPr>
        <w:t xml:space="preserve">бусад тоног төхөөрөмж суурилуулах </w:t>
      </w:r>
      <w:r w:rsidR="005916F1" w:rsidRPr="00656E9C">
        <w:rPr>
          <w:rFonts w:ascii="Arial" w:hAnsi="Arial" w:cs="Arial"/>
          <w:color w:val="333333"/>
          <w:lang w:val="mn-MN"/>
        </w:rPr>
        <w:t>хөрөнг</w:t>
      </w:r>
      <w:r w:rsidR="00FA3F42" w:rsidRPr="00656E9C">
        <w:rPr>
          <w:rFonts w:ascii="Arial" w:hAnsi="Arial" w:cs="Arial"/>
          <w:color w:val="333333"/>
          <w:lang w:val="mn-MN"/>
        </w:rPr>
        <w:t xml:space="preserve">ийг улсын </w:t>
      </w:r>
      <w:r w:rsidR="005916F1" w:rsidRPr="00656E9C">
        <w:rPr>
          <w:rFonts w:ascii="Arial" w:hAnsi="Arial" w:cs="Arial"/>
          <w:color w:val="333333"/>
          <w:lang w:val="mn-MN"/>
        </w:rPr>
        <w:t>төсөвт дарамт учруулахгүйгээр гадаадын хөрөнгө оруулалт болон хувийн хэвшлийн хөрөнгөөр шийдвэрлэ</w:t>
      </w:r>
      <w:r w:rsidR="0091712B" w:rsidRPr="00656E9C">
        <w:rPr>
          <w:rFonts w:ascii="Arial" w:hAnsi="Arial" w:cs="Arial"/>
          <w:color w:val="333333"/>
          <w:lang w:val="mn-MN"/>
        </w:rPr>
        <w:t>сүгэй</w:t>
      </w:r>
      <w:r w:rsidR="005916F1" w:rsidRPr="00656E9C">
        <w:rPr>
          <w:rFonts w:ascii="Arial" w:hAnsi="Arial" w:cs="Arial"/>
          <w:color w:val="333333"/>
          <w:lang w:val="mn-MN"/>
        </w:rPr>
        <w:t>.</w:t>
      </w:r>
    </w:p>
    <w:p w14:paraId="42F7F10D" w14:textId="7538CD4C" w:rsidR="00205B47" w:rsidRPr="00656E9C" w:rsidRDefault="00473139" w:rsidP="00F530B8">
      <w:pPr>
        <w:pStyle w:val="NormalWeb"/>
        <w:spacing w:before="0" w:beforeAutospacing="0" w:after="0" w:afterAutospacing="0"/>
        <w:ind w:left="720"/>
        <w:jc w:val="both"/>
        <w:rPr>
          <w:rFonts w:ascii="Arial" w:hAnsi="Arial" w:cs="Arial"/>
          <w:color w:val="333333"/>
          <w:lang w:val="mn-MN"/>
        </w:rPr>
      </w:pPr>
      <w:r w:rsidRPr="00656E9C">
        <w:rPr>
          <w:rFonts w:ascii="Arial" w:hAnsi="Arial" w:cs="Arial"/>
          <w:color w:val="333333"/>
          <w:lang w:val="mn-MN"/>
        </w:rPr>
        <w:t>3</w:t>
      </w:r>
      <w:r w:rsidR="00D74ADD" w:rsidRPr="00656E9C">
        <w:rPr>
          <w:rFonts w:ascii="Arial" w:hAnsi="Arial" w:cs="Arial"/>
          <w:color w:val="333333"/>
          <w:lang w:val="mn-MN"/>
        </w:rPr>
        <w:t>/</w:t>
      </w:r>
      <w:r w:rsidR="00D11EFD" w:rsidRPr="00656E9C">
        <w:rPr>
          <w:rFonts w:ascii="Arial" w:hAnsi="Arial" w:cs="Arial"/>
          <w:color w:val="333333"/>
          <w:lang w:val="mn-MN"/>
        </w:rPr>
        <w:t xml:space="preserve"> </w:t>
      </w:r>
      <w:r w:rsidR="0091712B" w:rsidRPr="00656E9C">
        <w:rPr>
          <w:rFonts w:ascii="Arial" w:hAnsi="Arial" w:cs="Arial"/>
          <w:color w:val="333333"/>
          <w:lang w:val="mn-MN"/>
        </w:rPr>
        <w:t>Алтай сумаас</w:t>
      </w:r>
      <w:r w:rsidR="00205B47" w:rsidRPr="00656E9C">
        <w:rPr>
          <w:rFonts w:ascii="Arial" w:hAnsi="Arial" w:cs="Arial"/>
          <w:color w:val="333333"/>
          <w:lang w:val="mn-MN"/>
        </w:rPr>
        <w:t xml:space="preserve"> Нарансэвстэй боомт хүртэлх хатуу хучилттай замы</w:t>
      </w:r>
      <w:r w:rsidR="004C56F2" w:rsidRPr="00656E9C">
        <w:rPr>
          <w:rFonts w:ascii="Arial" w:hAnsi="Arial" w:cs="Arial"/>
          <w:color w:val="333333"/>
          <w:lang w:val="mn-MN"/>
        </w:rPr>
        <w:t xml:space="preserve">н ажлыг </w:t>
      </w:r>
      <w:r w:rsidR="00205B47" w:rsidRPr="00656E9C">
        <w:rPr>
          <w:rFonts w:ascii="Arial" w:hAnsi="Arial" w:cs="Arial"/>
          <w:color w:val="333333"/>
          <w:lang w:val="mn-MN"/>
        </w:rPr>
        <w:t>Говийн Их Дархан Цаазат газ</w:t>
      </w:r>
      <w:r w:rsidRPr="00656E9C">
        <w:rPr>
          <w:rFonts w:ascii="Arial" w:hAnsi="Arial" w:cs="Arial"/>
          <w:color w:val="333333"/>
          <w:lang w:val="mn-MN"/>
        </w:rPr>
        <w:t>ар “А” хэсгийг</w:t>
      </w:r>
      <w:r w:rsidR="004C56F2" w:rsidRPr="00656E9C">
        <w:rPr>
          <w:rFonts w:ascii="Arial" w:hAnsi="Arial" w:cs="Arial"/>
          <w:color w:val="333333"/>
          <w:lang w:val="mn-MN"/>
        </w:rPr>
        <w:t xml:space="preserve"> тойруулж, говийн эмзэг эко системд ямар нэгэн сөрөг нөлөө үзүүлэхгүй байдлаар тооцож бүтээн байгуулсугай.</w:t>
      </w:r>
    </w:p>
    <w:p w14:paraId="3CE75C69" w14:textId="77777777" w:rsidR="00F530B8" w:rsidRPr="00656E9C" w:rsidRDefault="00F530B8" w:rsidP="00F530B8">
      <w:pPr>
        <w:pStyle w:val="NormalWeb"/>
        <w:spacing w:before="0" w:beforeAutospacing="0" w:after="0" w:afterAutospacing="0"/>
        <w:ind w:left="720"/>
        <w:jc w:val="both"/>
        <w:rPr>
          <w:rFonts w:ascii="Arial" w:hAnsi="Arial" w:cs="Arial"/>
          <w:color w:val="333333"/>
          <w:lang w:val="mn-MN"/>
        </w:rPr>
      </w:pPr>
      <w:r w:rsidRPr="00656E9C">
        <w:rPr>
          <w:rFonts w:ascii="Arial" w:hAnsi="Arial" w:cs="Arial"/>
          <w:color w:val="333333"/>
          <w:lang w:val="mn-MN"/>
        </w:rPr>
        <w:t>3</w:t>
      </w:r>
      <w:r w:rsidRPr="00656E9C">
        <w:rPr>
          <w:rFonts w:ascii="Arial" w:hAnsi="Arial" w:cs="Arial"/>
          <w:lang w:val="mn-MN"/>
        </w:rPr>
        <w:t xml:space="preserve">/ Энэ тогтоолын хэрэгжилтийн талаар 2025 оны </w:t>
      </w:r>
      <w:r w:rsidR="00835976" w:rsidRPr="00656E9C">
        <w:rPr>
          <w:rFonts w:ascii="Arial" w:hAnsi="Arial" w:cs="Arial"/>
          <w:lang w:val="mn-MN"/>
        </w:rPr>
        <w:t>хагас жилд</w:t>
      </w:r>
      <w:r w:rsidRPr="00656E9C">
        <w:rPr>
          <w:rFonts w:ascii="Arial" w:hAnsi="Arial" w:cs="Arial"/>
          <w:lang w:val="mn-MN"/>
        </w:rPr>
        <w:t xml:space="preserve"> багтаан Монгол Улсын Их Хурлын Эдийн засгийн байнгын хороонд танилцуулахыг Монгол Улсын Засгийн газар /Л.Оюун-Эрдэнэ/-т даалгасугай.</w:t>
      </w:r>
    </w:p>
    <w:p w14:paraId="12D0F613" w14:textId="77777777" w:rsidR="005F4838" w:rsidRPr="00656E9C" w:rsidRDefault="005F4838" w:rsidP="00F530B8">
      <w:pPr>
        <w:pStyle w:val="NormalWeb"/>
        <w:numPr>
          <w:ilvl w:val="0"/>
          <w:numId w:val="11"/>
        </w:numPr>
        <w:spacing w:before="0" w:beforeAutospacing="0" w:after="0" w:afterAutospacing="0"/>
        <w:jc w:val="both"/>
        <w:rPr>
          <w:rFonts w:ascii="Arial" w:hAnsi="Arial" w:cs="Arial"/>
          <w:color w:val="333333"/>
          <w:lang w:val="mn-MN"/>
        </w:rPr>
      </w:pPr>
      <w:r w:rsidRPr="00656E9C">
        <w:rPr>
          <w:rFonts w:ascii="Arial" w:hAnsi="Arial" w:cs="Arial"/>
          <w:lang w:val="mn-MN"/>
        </w:rPr>
        <w:t>Энэ тогтоолын хэрэгжилтэд хяналт тавьж ажиллахыг Монгол Улсын Их Хурлын Эдийн засгийн байнгын хороо /Р. Сэддорж/-д үүрэг болгосугай.</w:t>
      </w:r>
    </w:p>
    <w:p w14:paraId="757CE6C7" w14:textId="77777777" w:rsidR="005F4838" w:rsidRPr="00656E9C" w:rsidRDefault="005F4838" w:rsidP="00205B47">
      <w:pPr>
        <w:pStyle w:val="NormalWeb"/>
        <w:shd w:val="clear" w:color="auto" w:fill="FFFFFF"/>
        <w:spacing w:before="0" w:beforeAutospacing="0" w:after="0" w:afterAutospacing="0"/>
        <w:ind w:right="4" w:firstLine="567"/>
        <w:jc w:val="both"/>
        <w:rPr>
          <w:rFonts w:ascii="Arial" w:hAnsi="Arial" w:cs="Arial"/>
          <w:lang w:val="mn-MN"/>
        </w:rPr>
      </w:pPr>
    </w:p>
    <w:p w14:paraId="53AE631E" w14:textId="77777777" w:rsidR="005F4838" w:rsidRPr="00656E9C" w:rsidRDefault="005F4838" w:rsidP="00205B47">
      <w:pPr>
        <w:pStyle w:val="NormalWeb"/>
        <w:shd w:val="clear" w:color="auto" w:fill="FFFFFF"/>
        <w:spacing w:before="0" w:beforeAutospacing="0" w:after="0" w:afterAutospacing="0"/>
        <w:ind w:right="4" w:firstLine="567"/>
        <w:jc w:val="both"/>
        <w:rPr>
          <w:rFonts w:ascii="Arial" w:hAnsi="Arial" w:cs="Arial"/>
          <w:lang w:val="mn-MN"/>
        </w:rPr>
      </w:pPr>
    </w:p>
    <w:p w14:paraId="641D556E" w14:textId="77777777" w:rsidR="005F4838" w:rsidRPr="00656E9C" w:rsidRDefault="005F4838" w:rsidP="00205B47">
      <w:pPr>
        <w:pStyle w:val="NormalWeb"/>
        <w:shd w:val="clear" w:color="auto" w:fill="FFFFFF"/>
        <w:spacing w:before="0" w:beforeAutospacing="0" w:after="0" w:afterAutospacing="0"/>
        <w:ind w:right="4" w:firstLine="567"/>
        <w:jc w:val="both"/>
        <w:rPr>
          <w:rFonts w:ascii="Arial" w:hAnsi="Arial" w:cs="Arial"/>
          <w:lang w:val="mn-MN"/>
        </w:rPr>
      </w:pPr>
    </w:p>
    <w:p w14:paraId="54634D81" w14:textId="77777777" w:rsidR="005F4838" w:rsidRPr="00656E9C" w:rsidRDefault="005F4838" w:rsidP="00DA7D5E">
      <w:pPr>
        <w:ind w:right="4"/>
        <w:rPr>
          <w:rFonts w:ascii="Arial" w:hAnsi="Arial" w:cs="Arial"/>
          <w:lang w:val="mn-MN"/>
        </w:rPr>
      </w:pPr>
    </w:p>
    <w:p w14:paraId="00A120F7" w14:textId="77777777" w:rsidR="005F4838" w:rsidRPr="00656E9C" w:rsidRDefault="005F4838" w:rsidP="005F4838">
      <w:pPr>
        <w:ind w:right="4" w:firstLine="567"/>
        <w:rPr>
          <w:rFonts w:ascii="Arial" w:hAnsi="Arial" w:cs="Arial"/>
          <w:lang w:val="mn-MN"/>
        </w:rPr>
      </w:pPr>
    </w:p>
    <w:p w14:paraId="407A41B4" w14:textId="77777777" w:rsidR="0091712B" w:rsidRPr="00656E9C" w:rsidRDefault="005F4838" w:rsidP="00F530B8">
      <w:pPr>
        <w:pStyle w:val="NormalWeb"/>
        <w:shd w:val="clear" w:color="auto" w:fill="FFFFFF"/>
        <w:spacing w:before="0" w:beforeAutospacing="0" w:after="0" w:afterAutospacing="0"/>
        <w:ind w:right="4" w:firstLine="567"/>
        <w:jc w:val="center"/>
        <w:rPr>
          <w:rFonts w:ascii="Arial" w:hAnsi="Arial" w:cs="Arial"/>
          <w:b/>
          <w:bCs/>
          <w:lang w:val="mn-MN"/>
        </w:rPr>
      </w:pPr>
      <w:r w:rsidRPr="00656E9C">
        <w:rPr>
          <w:rFonts w:ascii="Arial" w:hAnsi="Arial" w:cs="Arial"/>
          <w:b/>
          <w:bCs/>
          <w:lang w:val="mn-MN"/>
        </w:rPr>
        <w:lastRenderedPageBreak/>
        <w:t>ГАРЫН ҮСЭ</w:t>
      </w:r>
      <w:r w:rsidR="00F530B8" w:rsidRPr="00656E9C">
        <w:rPr>
          <w:rFonts w:ascii="Arial" w:hAnsi="Arial" w:cs="Arial"/>
          <w:b/>
          <w:bCs/>
          <w:lang w:val="mn-MN"/>
        </w:rPr>
        <w:t>Г</w:t>
      </w:r>
    </w:p>
    <w:p w14:paraId="2D37630B" w14:textId="77777777" w:rsidR="0009594A" w:rsidRPr="00656E9C" w:rsidRDefault="0009594A" w:rsidP="00F530B8">
      <w:pPr>
        <w:pStyle w:val="NormalWeb"/>
        <w:shd w:val="clear" w:color="auto" w:fill="FFFFFF"/>
        <w:spacing w:before="0" w:beforeAutospacing="0" w:after="0" w:afterAutospacing="0"/>
        <w:ind w:right="4" w:firstLine="567"/>
        <w:jc w:val="center"/>
        <w:rPr>
          <w:rFonts w:ascii="Arial" w:hAnsi="Arial" w:cs="Arial"/>
          <w:b/>
          <w:bCs/>
          <w:lang w:val="mn-MN"/>
        </w:rPr>
      </w:pPr>
    </w:p>
    <w:p w14:paraId="40DF7B55" w14:textId="77777777" w:rsidR="0009594A" w:rsidRPr="00656E9C" w:rsidRDefault="0009594A" w:rsidP="00F530B8">
      <w:pPr>
        <w:pStyle w:val="NormalWeb"/>
        <w:shd w:val="clear" w:color="auto" w:fill="FFFFFF"/>
        <w:spacing w:before="0" w:beforeAutospacing="0" w:after="0" w:afterAutospacing="0"/>
        <w:ind w:right="4" w:firstLine="567"/>
        <w:jc w:val="center"/>
        <w:rPr>
          <w:rFonts w:ascii="Arial" w:hAnsi="Arial" w:cs="Arial"/>
          <w:b/>
          <w:bCs/>
          <w:lang w:val="mn-MN"/>
        </w:rPr>
      </w:pPr>
    </w:p>
    <w:p w14:paraId="588B39A7" w14:textId="77777777" w:rsidR="005F4838" w:rsidRPr="00656E9C" w:rsidRDefault="005F4838" w:rsidP="00D11EFD">
      <w:pPr>
        <w:pStyle w:val="NormalWeb"/>
        <w:shd w:val="clear" w:color="auto" w:fill="FFFFFF"/>
        <w:spacing w:before="0" w:beforeAutospacing="0" w:after="0" w:afterAutospacing="0"/>
        <w:ind w:right="4"/>
        <w:rPr>
          <w:rFonts w:ascii="Arial" w:hAnsi="Arial" w:cs="Arial"/>
          <w:b/>
          <w:bCs/>
          <w:lang w:val="mn-MN"/>
        </w:rPr>
      </w:pPr>
    </w:p>
    <w:p w14:paraId="702FAA56" w14:textId="77777777" w:rsidR="005F4838" w:rsidRPr="00656E9C" w:rsidRDefault="005F4838" w:rsidP="005F4838">
      <w:pPr>
        <w:ind w:right="4" w:firstLine="567"/>
        <w:rPr>
          <w:rFonts w:ascii="Arial" w:hAnsi="Arial" w:cs="Arial"/>
          <w:b/>
          <w:lang w:val="mn-MN"/>
        </w:rPr>
      </w:pPr>
    </w:p>
    <w:p w14:paraId="6FA689F1" w14:textId="77777777" w:rsidR="005F4838" w:rsidRPr="00656E9C" w:rsidRDefault="005F4838" w:rsidP="005F4838">
      <w:pPr>
        <w:ind w:right="4" w:firstLine="567"/>
        <w:rPr>
          <w:rFonts w:ascii="Arial" w:hAnsi="Arial" w:cs="Arial"/>
          <w:b/>
          <w:lang w:val="mn-MN"/>
        </w:rPr>
      </w:pPr>
    </w:p>
    <w:p w14:paraId="6306E78C" w14:textId="77777777" w:rsidR="005F4838" w:rsidRPr="00656E9C" w:rsidRDefault="005F4838" w:rsidP="005F4838">
      <w:pPr>
        <w:ind w:right="4" w:firstLine="567"/>
        <w:rPr>
          <w:rFonts w:ascii="Arial" w:hAnsi="Arial" w:cs="Arial"/>
          <w:b/>
          <w:lang w:val="mn-MN"/>
        </w:rPr>
      </w:pPr>
      <w:r w:rsidRPr="00656E9C">
        <w:rPr>
          <w:rFonts w:ascii="Arial" w:hAnsi="Arial" w:cs="Arial"/>
          <w:b/>
          <w:lang w:val="mn-MN"/>
        </w:rPr>
        <w:t xml:space="preserve">БАТЛАВ </w:t>
      </w:r>
      <w:r w:rsidRPr="00656E9C">
        <w:rPr>
          <w:rFonts w:ascii="Arial" w:hAnsi="Arial" w:cs="Arial"/>
          <w:b/>
          <w:lang w:val="mn-MN"/>
        </w:rPr>
        <w:tab/>
        <w:t xml:space="preserve">                 </w:t>
      </w:r>
      <w:r w:rsidRPr="00656E9C">
        <w:rPr>
          <w:rFonts w:ascii="Arial" w:hAnsi="Arial" w:cs="Arial"/>
          <w:b/>
          <w:lang w:val="mn-MN"/>
        </w:rPr>
        <w:tab/>
      </w:r>
      <w:r w:rsidRPr="00656E9C">
        <w:rPr>
          <w:rFonts w:ascii="Arial" w:hAnsi="Arial" w:cs="Arial"/>
          <w:b/>
          <w:lang w:val="mn-MN"/>
        </w:rPr>
        <w:tab/>
        <w:t xml:space="preserve"> </w:t>
      </w:r>
      <w:r w:rsidRPr="00656E9C">
        <w:rPr>
          <w:rFonts w:ascii="Arial" w:hAnsi="Arial" w:cs="Arial"/>
          <w:b/>
          <w:lang w:val="mn-MN"/>
        </w:rPr>
        <w:tab/>
        <w:t xml:space="preserve">УЛСЫН ИХ ХУРЛЫН ГИШҮҮН </w:t>
      </w:r>
      <w:r w:rsidRPr="00656E9C">
        <w:rPr>
          <w:rFonts w:ascii="Arial" w:hAnsi="Arial" w:cs="Arial"/>
          <w:b/>
          <w:lang w:val="mn-MN"/>
        </w:rPr>
        <w:tab/>
        <w:t xml:space="preserve">      </w:t>
      </w:r>
    </w:p>
    <w:p w14:paraId="1AEDCF96" w14:textId="77777777" w:rsidR="005F4838" w:rsidRPr="00656E9C" w:rsidRDefault="005F4838" w:rsidP="005F4838">
      <w:pPr>
        <w:ind w:right="4" w:firstLine="567"/>
        <w:rPr>
          <w:rFonts w:ascii="Arial" w:hAnsi="Arial" w:cs="Arial"/>
          <w:b/>
          <w:lang w:val="mn-MN"/>
        </w:rPr>
      </w:pP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t xml:space="preserve">      </w:t>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t xml:space="preserve"> Б.ПҮРЭВДОРЖ</w:t>
      </w:r>
    </w:p>
    <w:p w14:paraId="30416C49" w14:textId="77777777" w:rsidR="005F4838" w:rsidRPr="00656E9C" w:rsidRDefault="005F4838" w:rsidP="005F4838">
      <w:pPr>
        <w:ind w:right="4" w:firstLine="567"/>
        <w:rPr>
          <w:rFonts w:ascii="Arial" w:hAnsi="Arial" w:cs="Arial"/>
          <w:b/>
          <w:lang w:val="mn-MN"/>
        </w:rPr>
      </w:pPr>
    </w:p>
    <w:p w14:paraId="58E3E83C" w14:textId="77777777" w:rsidR="003026B3" w:rsidRPr="00656E9C" w:rsidRDefault="003026B3" w:rsidP="003026B3">
      <w:pPr>
        <w:pStyle w:val="NormalWeb"/>
        <w:shd w:val="clear" w:color="auto" w:fill="FFFFFF"/>
        <w:spacing w:before="0" w:beforeAutospacing="0" w:after="0" w:afterAutospacing="0"/>
        <w:ind w:right="4"/>
        <w:jc w:val="center"/>
        <w:rPr>
          <w:rFonts w:ascii="Arial" w:hAnsi="Arial" w:cs="Arial"/>
          <w:b/>
          <w:bCs/>
          <w:lang w:val="mn-MN"/>
        </w:rPr>
      </w:pPr>
    </w:p>
    <w:p w14:paraId="3A513D15" w14:textId="77777777" w:rsidR="003026B3" w:rsidRPr="00656E9C" w:rsidRDefault="003026B3" w:rsidP="0091712B">
      <w:pPr>
        <w:pStyle w:val="NormalWeb"/>
        <w:shd w:val="clear" w:color="auto" w:fill="FFFFFF"/>
        <w:spacing w:before="0" w:beforeAutospacing="0" w:after="0" w:afterAutospacing="0"/>
        <w:ind w:right="4"/>
        <w:rPr>
          <w:rFonts w:ascii="Arial" w:hAnsi="Arial" w:cs="Arial"/>
          <w:b/>
          <w:bCs/>
          <w:lang w:val="mn-MN"/>
        </w:rPr>
      </w:pPr>
    </w:p>
    <w:p w14:paraId="59A12F0F" w14:textId="77777777" w:rsidR="0091712B" w:rsidRPr="00656E9C" w:rsidRDefault="0091712B" w:rsidP="003026B3">
      <w:pPr>
        <w:pStyle w:val="NormalWeb"/>
        <w:shd w:val="clear" w:color="auto" w:fill="FFFFFF"/>
        <w:spacing w:before="0" w:beforeAutospacing="0" w:after="0" w:afterAutospacing="0"/>
        <w:ind w:right="4"/>
        <w:jc w:val="center"/>
        <w:rPr>
          <w:rFonts w:ascii="Arial" w:hAnsi="Arial" w:cs="Arial"/>
          <w:b/>
          <w:bCs/>
          <w:lang w:val="mn-MN"/>
        </w:rPr>
      </w:pPr>
    </w:p>
    <w:p w14:paraId="179749E3" w14:textId="77777777" w:rsidR="004945E9" w:rsidRPr="00656E9C" w:rsidRDefault="004945E9" w:rsidP="004945E9">
      <w:pPr>
        <w:pStyle w:val="NormalWeb"/>
        <w:shd w:val="clear" w:color="auto" w:fill="FFFFFF"/>
        <w:spacing w:before="0" w:beforeAutospacing="0" w:after="0" w:afterAutospacing="0"/>
        <w:ind w:right="4"/>
        <w:jc w:val="center"/>
        <w:rPr>
          <w:rFonts w:ascii="Arial" w:hAnsi="Arial" w:cs="Arial"/>
          <w:b/>
          <w:bCs/>
          <w:lang w:val="mn-MN"/>
        </w:rPr>
      </w:pPr>
      <w:r w:rsidRPr="00656E9C">
        <w:rPr>
          <w:rFonts w:ascii="Arial" w:hAnsi="Arial" w:cs="Arial"/>
          <w:b/>
          <w:bCs/>
          <w:lang w:val="mn-MN"/>
        </w:rPr>
        <w:t>“НАРАНСЭВСТЭЙ- МАЗУНШАН” ХИЛИЙН БООМТЫГ СЭРГЭЭН НЭЭХ ТУХАЙ</w:t>
      </w:r>
    </w:p>
    <w:p w14:paraId="21FA5179" w14:textId="77777777" w:rsidR="005F4838" w:rsidRPr="00656E9C" w:rsidRDefault="005F4838" w:rsidP="003026B3">
      <w:pPr>
        <w:pStyle w:val="NormalWeb"/>
        <w:shd w:val="clear" w:color="auto" w:fill="FFFFFF"/>
        <w:spacing w:before="0" w:beforeAutospacing="0" w:after="0" w:afterAutospacing="0"/>
        <w:ind w:right="4"/>
        <w:jc w:val="center"/>
        <w:rPr>
          <w:rFonts w:ascii="Arial" w:hAnsi="Arial" w:cs="Arial"/>
          <w:b/>
          <w:bCs/>
          <w:lang w:val="mn-MN"/>
        </w:rPr>
      </w:pPr>
      <w:r w:rsidRPr="00656E9C">
        <w:rPr>
          <w:rFonts w:ascii="Arial" w:hAnsi="Arial" w:cs="Arial"/>
          <w:b/>
          <w:lang w:val="mn-MN"/>
        </w:rPr>
        <w:t>МОНГОЛ УЛСЫН ИХ ХУРЛЫН ТОГТООЛЫН ТӨСЛИЙН ҮЗЭЛ БАРИМТЛАЛ</w:t>
      </w:r>
    </w:p>
    <w:p w14:paraId="1B1457CA" w14:textId="77777777" w:rsidR="005F4838" w:rsidRPr="00656E9C" w:rsidRDefault="005F4838" w:rsidP="005F4838">
      <w:pPr>
        <w:ind w:right="4" w:firstLine="567"/>
        <w:jc w:val="center"/>
        <w:rPr>
          <w:rFonts w:ascii="Arial" w:hAnsi="Arial" w:cs="Arial"/>
          <w:b/>
          <w:lang w:val="mn-MN"/>
        </w:rPr>
      </w:pPr>
    </w:p>
    <w:p w14:paraId="7678A923" w14:textId="77777777" w:rsidR="005F4838" w:rsidRPr="00656E9C" w:rsidRDefault="005F4838" w:rsidP="005F4838">
      <w:pPr>
        <w:ind w:right="4" w:firstLine="567"/>
        <w:jc w:val="both"/>
        <w:rPr>
          <w:rFonts w:ascii="Arial" w:hAnsi="Arial" w:cs="Arial"/>
          <w:b/>
          <w:lang w:val="mn-MN"/>
        </w:rPr>
      </w:pPr>
      <w:r w:rsidRPr="00656E9C">
        <w:rPr>
          <w:rFonts w:ascii="Arial" w:hAnsi="Arial" w:cs="Arial"/>
          <w:b/>
          <w:lang w:val="mn-MN"/>
        </w:rPr>
        <w:tab/>
        <w:t>Нэг. Тогтоолын төсөл боловсруулах үндэслэл, шаардлага</w:t>
      </w:r>
    </w:p>
    <w:p w14:paraId="0DFD8BDE" w14:textId="77777777" w:rsidR="00D11EFD" w:rsidRPr="00656E9C" w:rsidRDefault="00D11EFD" w:rsidP="005F4838">
      <w:pPr>
        <w:ind w:right="4" w:firstLine="567"/>
        <w:jc w:val="both"/>
        <w:rPr>
          <w:rFonts w:ascii="Arial" w:hAnsi="Arial" w:cs="Arial"/>
          <w:b/>
          <w:lang w:val="mn-MN"/>
        </w:rPr>
      </w:pPr>
    </w:p>
    <w:p w14:paraId="52EB89B5" w14:textId="77777777" w:rsidR="005F4838" w:rsidRPr="00656E9C" w:rsidRDefault="005F4838" w:rsidP="00231B7C">
      <w:pPr>
        <w:numPr>
          <w:ilvl w:val="1"/>
          <w:numId w:val="2"/>
        </w:numPr>
        <w:ind w:left="0" w:right="4" w:firstLine="567"/>
        <w:jc w:val="both"/>
        <w:rPr>
          <w:rFonts w:ascii="Arial" w:hAnsi="Arial" w:cs="Arial"/>
          <w:b/>
          <w:lang w:val="mn-MN"/>
        </w:rPr>
      </w:pPr>
      <w:r w:rsidRPr="00656E9C">
        <w:rPr>
          <w:rFonts w:ascii="Arial" w:hAnsi="Arial" w:cs="Arial"/>
          <w:b/>
          <w:lang w:val="mn-MN"/>
        </w:rPr>
        <w:t>Хуульзүйн үндэслэл</w:t>
      </w:r>
    </w:p>
    <w:p w14:paraId="310EB83A" w14:textId="77777777" w:rsidR="004945E9" w:rsidRPr="00656E9C" w:rsidRDefault="004945E9" w:rsidP="00231B7C">
      <w:pPr>
        <w:ind w:right="4" w:firstLine="567"/>
        <w:jc w:val="both"/>
        <w:rPr>
          <w:rFonts w:ascii="Arial" w:hAnsi="Arial" w:cs="Arial"/>
          <w:b/>
          <w:lang w:val="mn-MN"/>
        </w:rPr>
      </w:pPr>
    </w:p>
    <w:p w14:paraId="1CBE49E3" w14:textId="77777777" w:rsidR="005F4838" w:rsidRPr="00656E9C" w:rsidRDefault="005F4838" w:rsidP="00231B7C">
      <w:pPr>
        <w:ind w:right="4" w:firstLine="567"/>
        <w:jc w:val="both"/>
        <w:rPr>
          <w:rFonts w:ascii="Arial" w:hAnsi="Arial" w:cs="Arial"/>
          <w:lang w:val="mn-MN"/>
        </w:rPr>
      </w:pPr>
      <w:r w:rsidRPr="00656E9C">
        <w:rPr>
          <w:rFonts w:ascii="Arial" w:hAnsi="Arial" w:cs="Arial"/>
          <w:lang w:val="mn-MN"/>
        </w:rPr>
        <w:t xml:space="preserve"> </w:t>
      </w:r>
      <w:r w:rsidR="00F530B8" w:rsidRPr="00656E9C">
        <w:rPr>
          <w:rFonts w:ascii="Arial" w:hAnsi="Arial" w:cs="Arial"/>
          <w:lang w:val="mn-MN"/>
        </w:rPr>
        <w:t xml:space="preserve">“Алсын хараа-2050” Монгол улсын урт хугацааны хөгжлийн бодлого, "Шинэ сэргэлтийн бодлогo", Монгол Улсын Засгийн Газрын 2024-2028 оны үйл ажиллагааны хөтөлбөрийн  3.1.2.1, 3.3.2.4, 3.3.2.8  дэх хэсгүүд, Монгол Улсын Их Хурлын тухай хуулийн 5 дугаар зүйлийн 5.1 дэх хэсэг, Монгол Улсын хилийн тухай хуулийн 28.1 заалтыг тус тус үндэслэн </w:t>
      </w:r>
      <w:r w:rsidRPr="00656E9C">
        <w:rPr>
          <w:rFonts w:ascii="Arial" w:hAnsi="Arial" w:cs="Arial"/>
          <w:lang w:val="mn-MN"/>
        </w:rPr>
        <w:t>боловсруулсан болно.</w:t>
      </w:r>
    </w:p>
    <w:p w14:paraId="4B254183" w14:textId="77777777" w:rsidR="005F4838" w:rsidRPr="00656E9C" w:rsidRDefault="005F4838" w:rsidP="00231B7C">
      <w:pPr>
        <w:ind w:right="4" w:firstLine="567"/>
        <w:jc w:val="both"/>
        <w:rPr>
          <w:rFonts w:ascii="Arial" w:hAnsi="Arial" w:cs="Arial"/>
          <w:lang w:val="mn-MN"/>
        </w:rPr>
      </w:pPr>
    </w:p>
    <w:p w14:paraId="6F4F1355" w14:textId="77777777" w:rsidR="005F4838" w:rsidRPr="00656E9C" w:rsidRDefault="005F4838" w:rsidP="00231B7C">
      <w:pPr>
        <w:numPr>
          <w:ilvl w:val="1"/>
          <w:numId w:val="2"/>
        </w:numPr>
        <w:ind w:left="0" w:right="4" w:firstLine="567"/>
        <w:jc w:val="both"/>
        <w:rPr>
          <w:rFonts w:ascii="Arial" w:hAnsi="Arial" w:cs="Arial"/>
          <w:b/>
          <w:lang w:val="mn-MN"/>
        </w:rPr>
      </w:pPr>
      <w:r w:rsidRPr="00656E9C">
        <w:rPr>
          <w:rFonts w:ascii="Arial" w:hAnsi="Arial" w:cs="Arial"/>
          <w:b/>
          <w:lang w:val="mn-MN"/>
        </w:rPr>
        <w:t>Практик шаардлага</w:t>
      </w:r>
    </w:p>
    <w:p w14:paraId="47A58E6D" w14:textId="77777777" w:rsidR="00885382" w:rsidRPr="00656E9C" w:rsidRDefault="005F4838" w:rsidP="00231B7C">
      <w:pPr>
        <w:ind w:right="4" w:firstLine="567"/>
        <w:jc w:val="both"/>
        <w:rPr>
          <w:rFonts w:ascii="Arial" w:hAnsi="Arial" w:cs="Arial"/>
          <w:lang w:val="mn-MN"/>
        </w:rPr>
      </w:pPr>
      <w:r w:rsidRPr="00656E9C">
        <w:rPr>
          <w:rFonts w:ascii="Arial" w:hAnsi="Arial" w:cs="Arial"/>
          <w:lang w:val="mn-MN"/>
        </w:rPr>
        <w:t xml:space="preserve"> </w:t>
      </w:r>
    </w:p>
    <w:p w14:paraId="3555D0D4" w14:textId="77777777" w:rsidR="003C2D99" w:rsidRPr="00656E9C" w:rsidRDefault="003C2D99" w:rsidP="00231B7C">
      <w:pPr>
        <w:autoSpaceDE w:val="0"/>
        <w:autoSpaceDN w:val="0"/>
        <w:adjustRightInd w:val="0"/>
        <w:ind w:firstLine="567"/>
        <w:jc w:val="both"/>
        <w:rPr>
          <w:rFonts w:ascii="Arial" w:eastAsiaTheme="minorHAnsi" w:hAnsi="Arial" w:cs="Arial"/>
          <w:lang w:val="mn-MN"/>
          <w14:ligatures w14:val="standardContextual"/>
        </w:rPr>
      </w:pPr>
      <w:r w:rsidRPr="00656E9C">
        <w:rPr>
          <w:rFonts w:ascii="Arial" w:eastAsiaTheme="minorHAnsi" w:hAnsi="Arial" w:cs="Arial"/>
          <w:lang w:val="mn-MN"/>
          <w14:ligatures w14:val="standardContextual"/>
        </w:rPr>
        <w:t>Өнгөрсөн онд Ганьсу муж нь Монгол Улстай ойролцоогоор 600.0 сая ам.долларын уул уурхайн</w:t>
      </w:r>
      <w:r w:rsidR="0009594A" w:rsidRPr="00656E9C">
        <w:rPr>
          <w:rFonts w:ascii="Arial" w:eastAsiaTheme="minorHAnsi" w:hAnsi="Arial" w:cs="Arial"/>
          <w:lang w:val="mn-MN"/>
          <w14:ligatures w14:val="standardContextual"/>
        </w:rPr>
        <w:t xml:space="preserve"> бүтээгдэхүүний </w:t>
      </w:r>
      <w:r w:rsidRPr="00656E9C">
        <w:rPr>
          <w:rFonts w:ascii="Arial" w:eastAsiaTheme="minorHAnsi" w:hAnsi="Arial" w:cs="Arial"/>
          <w:lang w:val="mn-MN"/>
          <w14:ligatures w14:val="standardContextual"/>
        </w:rPr>
        <w:t xml:space="preserve"> </w:t>
      </w:r>
      <w:r w:rsidR="0009594A" w:rsidRPr="00656E9C">
        <w:rPr>
          <w:rFonts w:ascii="Arial" w:eastAsiaTheme="minorHAnsi" w:hAnsi="Arial" w:cs="Arial"/>
          <w:lang w:val="mn-MN"/>
          <w14:ligatures w14:val="standardContextual"/>
        </w:rPr>
        <w:t xml:space="preserve">худалдан авалт хийж, </w:t>
      </w:r>
      <w:r w:rsidRPr="00656E9C">
        <w:rPr>
          <w:rFonts w:ascii="Arial" w:eastAsiaTheme="minorHAnsi" w:hAnsi="Arial" w:cs="Arial"/>
          <w:lang w:val="mn-MN"/>
          <w14:ligatures w14:val="standardContextual"/>
        </w:rPr>
        <w:t>2024 онд 1.5-2.0 тэрбум ам.долларт төлөвлөсөн байна. Энэ нь Монгол, Хятад хоёр улсын худалдааны нийт эргэлтийн 10 орчим хувьтай тэнцэх үзүүлэлт юм.</w:t>
      </w:r>
      <w:r w:rsidR="0009594A" w:rsidRPr="00656E9C">
        <w:rPr>
          <w:rFonts w:ascii="Arial" w:eastAsiaTheme="minorHAnsi" w:hAnsi="Arial" w:cs="Arial"/>
          <w:lang w:val="mn-MN"/>
          <w14:ligatures w14:val="standardContextual"/>
        </w:rPr>
        <w:t xml:space="preserve"> Түүхий эдийн худалдан авалт төдийгүй энэ салбарт хамтарч ажиллах, хөрөнгө оруулах, хамтарсан үйлдвэр байгуулах зэрэг ажлууд цаашид хийгдэх бүрэн боломж бий.</w:t>
      </w:r>
      <w:r w:rsidRPr="00656E9C">
        <w:rPr>
          <w:rFonts w:ascii="Arial" w:eastAsiaTheme="minorHAnsi" w:hAnsi="Arial" w:cs="Arial"/>
          <w:lang w:val="mn-MN"/>
          <w14:ligatures w14:val="standardContextual"/>
        </w:rPr>
        <w:t xml:space="preserve"> </w:t>
      </w:r>
      <w:r w:rsidR="0009594A" w:rsidRPr="00656E9C">
        <w:rPr>
          <w:rFonts w:ascii="Arial" w:eastAsiaTheme="minorHAnsi" w:hAnsi="Arial" w:cs="Arial"/>
          <w:lang w:val="mn-MN"/>
          <w14:ligatures w14:val="standardContextual"/>
        </w:rPr>
        <w:t>Зөвхөн уул уурхай бус арав гаруй салбарт Хятадын хөрөнгө оруулалтыг татаж хамтарч ажиллах боломж байдаг. Гэвч х</w:t>
      </w:r>
      <w:r w:rsidRPr="00656E9C">
        <w:rPr>
          <w:rFonts w:ascii="Arial" w:eastAsiaTheme="minorHAnsi" w:hAnsi="Arial" w:cs="Arial"/>
          <w:lang w:val="mn-MN"/>
          <w14:ligatures w14:val="standardContextual"/>
        </w:rPr>
        <w:t xml:space="preserve">оёр талын худалдаанд </w:t>
      </w:r>
      <w:r w:rsidR="0009594A" w:rsidRPr="00656E9C">
        <w:rPr>
          <w:rFonts w:ascii="Arial" w:eastAsiaTheme="minorHAnsi" w:hAnsi="Arial" w:cs="Arial"/>
          <w:lang w:val="mn-MN"/>
          <w14:ligatures w14:val="standardContextual"/>
        </w:rPr>
        <w:t>төдийгүй бусад салбар</w:t>
      </w:r>
      <w:r w:rsidR="00231B7C" w:rsidRPr="00656E9C">
        <w:rPr>
          <w:rFonts w:ascii="Arial" w:eastAsiaTheme="minorHAnsi" w:hAnsi="Arial" w:cs="Arial"/>
          <w:lang w:val="mn-MN"/>
          <w14:ligatures w14:val="standardContextual"/>
        </w:rPr>
        <w:t xml:space="preserve">ын хатын ажилд </w:t>
      </w:r>
      <w:r w:rsidRPr="00656E9C">
        <w:rPr>
          <w:rFonts w:ascii="Arial" w:eastAsiaTheme="minorHAnsi" w:hAnsi="Arial" w:cs="Arial"/>
          <w:lang w:val="mn-MN"/>
          <w14:ligatures w14:val="standardContextual"/>
        </w:rPr>
        <w:t>тулгарч буй гол саад бол боомтын нэвтрүүлэх хүчин муу, боомтоос алслагдсан байдал юм.</w:t>
      </w:r>
    </w:p>
    <w:p w14:paraId="383917B4" w14:textId="77777777" w:rsidR="003C2D99" w:rsidRPr="00656E9C" w:rsidRDefault="003C2D99" w:rsidP="00231B7C">
      <w:pPr>
        <w:autoSpaceDE w:val="0"/>
        <w:autoSpaceDN w:val="0"/>
        <w:adjustRightInd w:val="0"/>
        <w:ind w:firstLine="567"/>
        <w:jc w:val="both"/>
        <w:rPr>
          <w:rFonts w:ascii="Arial" w:eastAsiaTheme="minorHAnsi" w:hAnsi="Arial" w:cs="Arial"/>
          <w:lang w:val="mn-MN"/>
          <w14:ligatures w14:val="standardContextual"/>
        </w:rPr>
      </w:pPr>
      <w:r w:rsidRPr="00656E9C">
        <w:rPr>
          <w:rFonts w:ascii="Arial" w:eastAsiaTheme="minorHAnsi" w:hAnsi="Arial" w:cs="Arial"/>
          <w:lang w:val="mn-MN"/>
          <w14:ligatures w14:val="standardContextual"/>
        </w:rPr>
        <w:t xml:space="preserve"> </w:t>
      </w:r>
      <w:r w:rsidR="00231B7C" w:rsidRPr="00656E9C">
        <w:rPr>
          <w:rFonts w:ascii="Arial" w:eastAsiaTheme="minorHAnsi" w:hAnsi="Arial" w:cs="Arial"/>
          <w:lang w:val="mn-MN"/>
          <w14:ligatures w14:val="standardContextual"/>
        </w:rPr>
        <w:t xml:space="preserve">Хятадын </w:t>
      </w:r>
      <w:r w:rsidRPr="00656E9C">
        <w:rPr>
          <w:rFonts w:ascii="Arial" w:eastAsiaTheme="minorHAnsi" w:hAnsi="Arial" w:cs="Arial"/>
          <w:lang w:val="mn-MN"/>
          <w14:ligatures w14:val="standardContextual"/>
        </w:rPr>
        <w:t>Мазуншан боомт Хятад-Монголын хилийн шугамын өмнө талд байрлах ба хоёр талын байнгын ажиллагаатай авто замын зорчигч болон ачаа тээврийн боомтыг нээж шаардлагатай бүтээн байгуулалт</w:t>
      </w:r>
      <w:r w:rsidR="00CA3968" w:rsidRPr="00656E9C">
        <w:rPr>
          <w:rFonts w:ascii="Arial" w:eastAsiaTheme="minorHAnsi" w:hAnsi="Arial" w:cs="Arial"/>
          <w:lang w:val="mn-MN"/>
          <w14:ligatures w14:val="standardContextual"/>
        </w:rPr>
        <w:t xml:space="preserve">ыг хийхээр </w:t>
      </w:r>
      <w:r w:rsidRPr="00656E9C">
        <w:rPr>
          <w:rFonts w:ascii="Arial" w:eastAsiaTheme="minorHAnsi" w:hAnsi="Arial" w:cs="Arial"/>
          <w:lang w:val="mn-MN"/>
          <w14:ligatures w14:val="standardContextual"/>
        </w:rPr>
        <w:t xml:space="preserve">зорьж байна. Эхний ээлжинд ачаа эргэлтийн хэмжээг жилд 30 сая тонн хүргэж, </w:t>
      </w:r>
      <w:r w:rsidR="00CA3968" w:rsidRPr="00656E9C">
        <w:rPr>
          <w:rFonts w:ascii="Arial" w:eastAsiaTheme="minorHAnsi" w:hAnsi="Arial" w:cs="Arial"/>
          <w:lang w:val="mn-MN"/>
          <w14:ligatures w14:val="standardContextual"/>
        </w:rPr>
        <w:t>нийт</w:t>
      </w:r>
      <w:r w:rsidRPr="00656E9C">
        <w:rPr>
          <w:rFonts w:ascii="Arial" w:eastAsiaTheme="minorHAnsi" w:hAnsi="Arial" w:cs="Arial"/>
          <w:lang w:val="mn-MN"/>
          <w14:ligatures w14:val="standardContextual"/>
        </w:rPr>
        <w:t xml:space="preserve"> 200</w:t>
      </w:r>
      <w:r w:rsidR="00231B7C" w:rsidRPr="00656E9C">
        <w:rPr>
          <w:rFonts w:ascii="Arial" w:eastAsiaTheme="minorHAnsi" w:hAnsi="Arial" w:cs="Arial"/>
          <w:lang w:val="mn-MN"/>
          <w14:ligatures w14:val="standardContextual"/>
        </w:rPr>
        <w:t>.</w:t>
      </w:r>
      <w:r w:rsidRPr="00656E9C">
        <w:rPr>
          <w:rFonts w:ascii="Arial" w:eastAsiaTheme="minorHAnsi" w:hAnsi="Arial" w:cs="Arial"/>
          <w:lang w:val="mn-MN"/>
          <w14:ligatures w14:val="standardContextual"/>
        </w:rPr>
        <w:t>000 хүн, 600</w:t>
      </w:r>
      <w:r w:rsidR="00231B7C" w:rsidRPr="00656E9C">
        <w:rPr>
          <w:rFonts w:ascii="Arial" w:eastAsiaTheme="minorHAnsi" w:hAnsi="Arial" w:cs="Arial"/>
          <w:lang w:val="mn-MN"/>
          <w14:ligatures w14:val="standardContextual"/>
        </w:rPr>
        <w:t>.</w:t>
      </w:r>
      <w:r w:rsidRPr="00656E9C">
        <w:rPr>
          <w:rFonts w:ascii="Arial" w:eastAsiaTheme="minorHAnsi" w:hAnsi="Arial" w:cs="Arial"/>
          <w:lang w:val="mn-MN"/>
          <w14:ligatures w14:val="standardContextual"/>
        </w:rPr>
        <w:t xml:space="preserve">000 </w:t>
      </w:r>
      <w:r w:rsidR="00CA3968" w:rsidRPr="00656E9C">
        <w:rPr>
          <w:rFonts w:ascii="Arial" w:eastAsiaTheme="minorHAnsi" w:hAnsi="Arial" w:cs="Arial"/>
          <w:lang w:val="mn-MN"/>
          <w14:ligatures w14:val="standardContextual"/>
        </w:rPr>
        <w:t>автомашин нэвтрүүлэх хүчин чадалтай байхаар тооцоолжээ.</w:t>
      </w:r>
      <w:r w:rsidRPr="00656E9C">
        <w:rPr>
          <w:rFonts w:ascii="Arial" w:eastAsiaTheme="minorHAnsi" w:hAnsi="Arial" w:cs="Arial"/>
          <w:lang w:val="mn-MN"/>
          <w14:ligatures w14:val="standardContextual"/>
        </w:rPr>
        <w:t xml:space="preserve"> </w:t>
      </w:r>
    </w:p>
    <w:p w14:paraId="014F2132" w14:textId="77777777" w:rsidR="00F71490" w:rsidRPr="00656E9C" w:rsidRDefault="001D1E73" w:rsidP="00AB4808">
      <w:pPr>
        <w:jc w:val="both"/>
        <w:rPr>
          <w:rFonts w:ascii="Arial" w:eastAsiaTheme="minorHAnsi" w:hAnsi="Arial" w:cs="Arial"/>
          <w:lang w:val="mn-MN"/>
          <w14:ligatures w14:val="standardContextual"/>
        </w:rPr>
      </w:pPr>
      <w:r w:rsidRPr="00656E9C">
        <w:rPr>
          <w:rFonts w:ascii="Arial" w:hAnsi="Arial" w:cs="Arial"/>
          <w:lang w:val="mn-MN"/>
        </w:rPr>
        <w:t>“Нарансэвэстэй-Манзушан”</w:t>
      </w:r>
      <w:r w:rsidR="00F71490" w:rsidRPr="00656E9C">
        <w:rPr>
          <w:rFonts w:ascii="Arial" w:hAnsi="Arial" w:cs="Arial"/>
          <w:lang w:val="mn-MN"/>
        </w:rPr>
        <w:t xml:space="preserve"> боомтыг нээснээр БНХАУ-тай хийж буй худалдааны эргэлт нэмэгдэх, хөрөнгө оруулалтын хэмжээ өсөх, хил орчмын аялал жуулчлал хөгжих, сэргээгдэх эрчим хүчний хамтын ажиллагаа сайжрах, химийн аюултай барааг бүтээгдэхүүний импортыг шийдвэрлэх, газрын тос, дизель түлшний </w:t>
      </w:r>
      <w:r w:rsidR="00F71490" w:rsidRPr="00656E9C">
        <w:rPr>
          <w:rFonts w:ascii="Arial" w:hAnsi="Arial" w:cs="Arial"/>
          <w:lang w:val="mn-MN"/>
        </w:rPr>
        <w:lastRenderedPageBreak/>
        <w:t xml:space="preserve">худалдааг өргөжүүлэх, Говь-Алтай, Баянхонгор, Завхан аймаг дахь уул уурхай, хөдөө аж ахуйн бүтээгдэхүүн зах зээлийн эргэлтэд орох, баруун бүсийг жимс, жимсгэнээр хангах, Хятадын төвийн мужтай дэд бүтцээр холбогдох, Орос-Монгол-Хятад чиглэлийн ачаа тээвэр нэвтрэх, орон нутаг хоорондын харилцаа, хүмүүнлэгийн солилцоо гүнзгийрэх зэрэг боломжууд </w:t>
      </w:r>
      <w:r w:rsidRPr="00656E9C">
        <w:rPr>
          <w:rFonts w:ascii="Arial" w:hAnsi="Arial" w:cs="Arial"/>
          <w:lang w:val="mn-MN"/>
        </w:rPr>
        <w:t>нээгдэнэ</w:t>
      </w:r>
      <w:r w:rsidR="00F71490" w:rsidRPr="00656E9C">
        <w:rPr>
          <w:rFonts w:ascii="Arial" w:hAnsi="Arial" w:cs="Arial"/>
          <w:lang w:val="mn-MN"/>
        </w:rPr>
        <w:t xml:space="preserve">. </w:t>
      </w:r>
      <w:r w:rsidR="00AB4808" w:rsidRPr="00656E9C">
        <w:rPr>
          <w:rFonts w:ascii="Arial" w:eastAsiaTheme="minorHAnsi" w:hAnsi="Arial" w:cs="Arial"/>
          <w:lang w:val="mn-MN"/>
          <w14:ligatures w14:val="standardContextual"/>
        </w:rPr>
        <w:t xml:space="preserve">Хятадын талаас тус боомтоос Говь-Алтай аймаг хүртэл хатуу хучилттай авто зам болон төмөр зам тавьж өгөх, Баянхонгор аймаг хүртэл хатуу хучилттай зам барьж өгөх боломжтой.  </w:t>
      </w:r>
    </w:p>
    <w:p w14:paraId="53B9359B" w14:textId="77777777" w:rsidR="00F66D02" w:rsidRPr="00656E9C" w:rsidRDefault="001D1E73" w:rsidP="00231B7C">
      <w:pPr>
        <w:ind w:firstLine="567"/>
        <w:jc w:val="both"/>
        <w:rPr>
          <w:rFonts w:ascii="Arial" w:hAnsi="Arial" w:cs="Arial"/>
          <w:lang w:val="mn-MN"/>
        </w:rPr>
      </w:pPr>
      <w:r w:rsidRPr="00656E9C">
        <w:rPr>
          <w:rFonts w:ascii="Arial" w:hAnsi="Arial" w:cs="Arial"/>
          <w:lang w:val="mn-MN"/>
        </w:rPr>
        <w:t>Энэ</w:t>
      </w:r>
      <w:r w:rsidR="00F66D02" w:rsidRPr="00656E9C">
        <w:rPr>
          <w:rFonts w:ascii="Arial" w:hAnsi="Arial" w:cs="Arial"/>
          <w:lang w:val="mn-MN"/>
        </w:rPr>
        <w:t xml:space="preserve"> боомтын давуу тал нь Халхын баруун өмнөдийн овооноос хойшоо Орос, Хятадын хил хүртэл Шинжаань Уйгарын Өөртөө Засах Оронтой, зүүн тийш Төв хятад болон Өвөрмонгол, Шинжаань Уйгарын орны дунд 60 км хүзүүвч байдаг Ганьсу мужтай хиллэдэг боомт юм. Тэр хүзүүвчээр төв хятадтай холбогдох боломжтой ганц боомт бол Нарансэвстэй юм. Алтай сум хүртэлх 500 км үргэлжлэх дэд бүтцийг бүтээн босгоход шаардлагатай санхүүжилт болон засмал замыг барьж байгуулахад Хятадын Ганьсу муж өөрийн хөрөнгөөр туслах, бүрэн хариуцан хүлээлгэн өгөх боломжтой гэдгээ илэрхийл</w:t>
      </w:r>
      <w:r w:rsidRPr="00656E9C">
        <w:rPr>
          <w:rFonts w:ascii="Arial" w:hAnsi="Arial" w:cs="Arial"/>
          <w:lang w:val="mn-MN"/>
        </w:rPr>
        <w:t>сэн</w:t>
      </w:r>
      <w:r w:rsidR="00F66D02" w:rsidRPr="00656E9C">
        <w:rPr>
          <w:rFonts w:ascii="Arial" w:hAnsi="Arial" w:cs="Arial"/>
          <w:lang w:val="mn-MN"/>
        </w:rPr>
        <w:t xml:space="preserve">. </w:t>
      </w:r>
    </w:p>
    <w:p w14:paraId="034A6F3A" w14:textId="77777777" w:rsidR="00F71490" w:rsidRPr="00656E9C" w:rsidRDefault="00F71490" w:rsidP="00231B7C">
      <w:pPr>
        <w:ind w:firstLine="567"/>
        <w:jc w:val="both"/>
        <w:rPr>
          <w:rFonts w:ascii="Arial" w:hAnsi="Arial" w:cs="Arial"/>
          <w:lang w:val="mn-MN"/>
        </w:rPr>
      </w:pPr>
      <w:r w:rsidRPr="00656E9C">
        <w:rPr>
          <w:rFonts w:ascii="Arial" w:hAnsi="Arial" w:cs="Arial"/>
          <w:lang w:val="mn-MN"/>
        </w:rPr>
        <w:t xml:space="preserve">Ганьсү мужид хүчин чадал өндөр боловсруулах үйлдвэртэй, химийн үйлдвэр сайн хөгжсөн, газрын тосны нөөц арвинтай, шинэ эрчим хүчний үйлдвэр өндөр түвшинд хөгжсөн, нар, салхины нөөц сайтай, Ланьжөү-Өрөмч-Төв Ази-Европ, Дандун-Хоргос чиглэлийн авто зам, төмөр замын сүлжээнд холбогдсон, тээвэр логистикийн зангилаа, Мазуншан боомтын хатуу, зөөлөн дэд бүтэц, харилцаа холбоо, ус, хөгжлийн төлөвлөгөө бүрэн шийдэгдсэн, мужийн зүгээс боомтыг нээх хүсэл эрмэлзэлтэй, монголын талын боомтын дэд бүтцэд хөрөнгө оруулалт хийхэд бэлэн </w:t>
      </w:r>
      <w:r w:rsidR="001D1E73" w:rsidRPr="00656E9C">
        <w:rPr>
          <w:rFonts w:ascii="Arial" w:hAnsi="Arial" w:cs="Arial"/>
          <w:lang w:val="mn-MN"/>
        </w:rPr>
        <w:t>байгаа юм</w:t>
      </w:r>
      <w:r w:rsidRPr="00656E9C">
        <w:rPr>
          <w:rFonts w:ascii="Arial" w:hAnsi="Arial" w:cs="Arial"/>
          <w:lang w:val="mn-MN"/>
        </w:rPr>
        <w:t>.</w:t>
      </w:r>
    </w:p>
    <w:p w14:paraId="5999C2EF" w14:textId="77777777" w:rsidR="00AB4808" w:rsidRPr="00656E9C" w:rsidRDefault="00F71490" w:rsidP="00AB4808">
      <w:pPr>
        <w:ind w:firstLine="567"/>
        <w:jc w:val="both"/>
        <w:rPr>
          <w:rFonts w:ascii="Arial" w:hAnsi="Arial" w:cs="Arial"/>
          <w:lang w:val="mn-MN"/>
        </w:rPr>
      </w:pPr>
      <w:r w:rsidRPr="00656E9C">
        <w:rPr>
          <w:rFonts w:ascii="Arial" w:hAnsi="Arial" w:cs="Arial"/>
          <w:lang w:val="mn-MN"/>
        </w:rPr>
        <w:t>Мазуншан боомт нь хоёр улсын 4 муж, аймгийн хил залгаа бүсийн төвд оршдог. Тус боомт нь Евроазийн эх газрын гүүр стратегийн гарц, баруун өмнөд болон баруун бүс нутгийн улс орнуудын зам тээврийн стратегийн уулзвар бүс, Торгоны замын эдийн засгийн коридор болон Тал нутгийн Торгоны замын чухал зангилаа цэг болдог газар нутгийн давуу талтай бүхий боомт юм. Мазуншан боомтыг сэргээн нээснээр Ган</w:t>
      </w:r>
      <w:r w:rsidR="00DF012A" w:rsidRPr="00656E9C">
        <w:rPr>
          <w:rFonts w:ascii="Arial" w:hAnsi="Arial" w:cs="Arial"/>
          <w:lang w:val="mn-MN"/>
        </w:rPr>
        <w:t>ь</w:t>
      </w:r>
      <w:r w:rsidRPr="00656E9C">
        <w:rPr>
          <w:rFonts w:ascii="Arial" w:hAnsi="Arial" w:cs="Arial"/>
          <w:lang w:val="mn-MN"/>
        </w:rPr>
        <w:t>су мужаас хэрэгжүүлж буй гадагшаа нээлттэй бодлого болон “Нэг бүс</w:t>
      </w:r>
      <w:r w:rsidR="00C0207F" w:rsidRPr="00656E9C">
        <w:rPr>
          <w:rFonts w:ascii="Arial" w:hAnsi="Arial" w:cs="Arial"/>
          <w:lang w:val="mn-MN"/>
        </w:rPr>
        <w:t>-</w:t>
      </w:r>
      <w:r w:rsidRPr="00656E9C">
        <w:rPr>
          <w:rFonts w:ascii="Arial" w:hAnsi="Arial" w:cs="Arial"/>
          <w:lang w:val="mn-MN"/>
        </w:rPr>
        <w:t xml:space="preserve">нэг зам” уриалга болон “Баруун бүс нутгийн хуурай болон далайн шинэ гарц” бүтээн байгуулалтад чухал ач холбогдолтой байх юм. </w:t>
      </w:r>
    </w:p>
    <w:p w14:paraId="7AD833DF" w14:textId="77777777" w:rsidR="00AB4808" w:rsidRPr="00656E9C" w:rsidRDefault="00AB4808" w:rsidP="00AB4808">
      <w:pPr>
        <w:ind w:firstLine="567"/>
        <w:jc w:val="both"/>
        <w:rPr>
          <w:rFonts w:ascii="Arial" w:hAnsi="Arial" w:cs="Arial"/>
          <w:lang w:val="mn-MN"/>
        </w:rPr>
      </w:pPr>
      <w:r w:rsidRPr="00656E9C">
        <w:rPr>
          <w:rFonts w:ascii="Arial" w:eastAsiaTheme="minorHAnsi" w:hAnsi="Arial" w:cs="Arial"/>
          <w:lang w:val="mn-MN"/>
          <w14:ligatures w14:val="standardContextual"/>
        </w:rPr>
        <w:t xml:space="preserve">Ганьсу муж нь 2,322 км төмөр зам, 35.9 мянган км авто замын сүлжээтэй бөгөөд “Гурван хэмжээст тээврийн сүлжээний төлөвлөгөө”-нд (2022.09.27-ны өдөр баталсан) тусгаснаар 2035 он гэхэд 9,000 км төмөр зам </w:t>
      </w:r>
      <w:r w:rsidRPr="00656E9C">
        <w:rPr>
          <w:rFonts w:ascii="Arial" w:hAnsi="Arial" w:cs="Arial"/>
          <w:lang w:val="mn-MN"/>
        </w:rPr>
        <w:t>(хурдны болон ачаа, тээврийн-2), 38,000 орчим автозам (хурдны 2 эгнээ, энгийн 6 эгнээ) барихаас гадна мужийн хойд боомтуудыг холбосон тээврийн сүлжээ барих замаар гуравдагч улсад нэвтрэх нөхц</w:t>
      </w:r>
      <w:r w:rsidR="00DF012A" w:rsidRPr="00656E9C">
        <w:rPr>
          <w:rFonts w:ascii="Arial" w:hAnsi="Arial" w:cs="Arial"/>
          <w:lang w:val="mn-MN"/>
        </w:rPr>
        <w:t>ө</w:t>
      </w:r>
      <w:r w:rsidRPr="00656E9C">
        <w:rPr>
          <w:rFonts w:ascii="Arial" w:hAnsi="Arial" w:cs="Arial"/>
          <w:lang w:val="mn-MN"/>
        </w:rPr>
        <w:t xml:space="preserve">лийг бүрдүүлэхээр төлөвлөжээ. </w:t>
      </w:r>
    </w:p>
    <w:p w14:paraId="534AFC2E" w14:textId="77777777" w:rsidR="005F4838" w:rsidRPr="00656E9C" w:rsidRDefault="005F4838" w:rsidP="00231B7C">
      <w:pPr>
        <w:ind w:right="4" w:firstLine="567"/>
        <w:jc w:val="both"/>
        <w:rPr>
          <w:rFonts w:ascii="Arial" w:hAnsi="Arial" w:cs="Arial"/>
          <w:lang w:val="mn-MN"/>
        </w:rPr>
      </w:pPr>
    </w:p>
    <w:p w14:paraId="7EB94873" w14:textId="77777777" w:rsidR="005F4838" w:rsidRPr="00656E9C" w:rsidRDefault="005F4838" w:rsidP="00AB4808">
      <w:pPr>
        <w:ind w:right="6" w:firstLine="567"/>
        <w:jc w:val="both"/>
        <w:rPr>
          <w:rFonts w:ascii="Arial" w:hAnsi="Arial" w:cs="Arial"/>
          <w:b/>
          <w:lang w:val="mn-MN"/>
        </w:rPr>
      </w:pPr>
      <w:r w:rsidRPr="00656E9C">
        <w:rPr>
          <w:rFonts w:ascii="Arial" w:hAnsi="Arial" w:cs="Arial"/>
          <w:lang w:val="mn-MN"/>
        </w:rPr>
        <w:tab/>
      </w:r>
      <w:r w:rsidRPr="00656E9C">
        <w:rPr>
          <w:rFonts w:ascii="Arial" w:hAnsi="Arial" w:cs="Arial"/>
          <w:b/>
          <w:lang w:val="mn-MN"/>
        </w:rPr>
        <w:t>Хоёр. Тогтоолын төслийн ерөнхий бүтэц, зохицуулах харилцаа, хамрах хүрээ</w:t>
      </w:r>
    </w:p>
    <w:p w14:paraId="4264C652" w14:textId="77777777" w:rsidR="00473139" w:rsidRPr="00656E9C" w:rsidRDefault="005F4838" w:rsidP="00473139">
      <w:pPr>
        <w:ind w:right="6" w:firstLine="567"/>
        <w:jc w:val="both"/>
        <w:rPr>
          <w:rFonts w:ascii="Arial" w:hAnsi="Arial" w:cs="Arial"/>
          <w:lang w:val="mn-MN"/>
        </w:rPr>
      </w:pPr>
      <w:r w:rsidRPr="00656E9C">
        <w:rPr>
          <w:rFonts w:ascii="Arial" w:hAnsi="Arial" w:cs="Arial"/>
          <w:lang w:val="mn-MN"/>
        </w:rPr>
        <w:tab/>
      </w:r>
      <w:r w:rsidR="00B72AA9" w:rsidRPr="00656E9C">
        <w:rPr>
          <w:rFonts w:ascii="Arial" w:hAnsi="Arial" w:cs="Arial"/>
          <w:lang w:val="mn-MN"/>
        </w:rPr>
        <w:t xml:space="preserve">“Нарансэвстэй-Мазуншан” хилийн боомтыг сэргээн нээх тухай </w:t>
      </w:r>
      <w:r w:rsidRPr="00656E9C">
        <w:rPr>
          <w:rFonts w:ascii="Arial" w:hAnsi="Arial" w:cs="Arial"/>
          <w:lang w:val="mn-MN"/>
        </w:rPr>
        <w:t xml:space="preserve">Улсын Их Хурлын тогтоолын төсөл нь </w:t>
      </w:r>
      <w:r w:rsidR="004945E9" w:rsidRPr="00656E9C">
        <w:rPr>
          <w:rFonts w:ascii="Arial" w:hAnsi="Arial" w:cs="Arial"/>
          <w:lang w:val="mn-MN"/>
        </w:rPr>
        <w:t>3</w:t>
      </w:r>
      <w:r w:rsidRPr="00656E9C">
        <w:rPr>
          <w:rFonts w:ascii="Arial" w:hAnsi="Arial" w:cs="Arial"/>
          <w:lang w:val="mn-MN"/>
        </w:rPr>
        <w:t xml:space="preserve"> зүйлтэй байх бөгөөд төсөлд дараах асуудлыг тусгасан болно. Үүнд:</w:t>
      </w:r>
    </w:p>
    <w:p w14:paraId="616FC21D" w14:textId="0FB4E8F1" w:rsidR="00473139" w:rsidRPr="00656E9C" w:rsidRDefault="00473139" w:rsidP="00473139">
      <w:pPr>
        <w:ind w:right="6"/>
        <w:jc w:val="both"/>
        <w:rPr>
          <w:rFonts w:ascii="Arial" w:hAnsi="Arial" w:cs="Arial"/>
          <w:lang w:val="mn-MN"/>
        </w:rPr>
      </w:pPr>
      <w:r w:rsidRPr="00656E9C">
        <w:rPr>
          <w:rFonts w:ascii="Arial" w:hAnsi="Arial" w:cs="Arial"/>
          <w:lang w:val="mn-MN"/>
        </w:rPr>
        <w:t xml:space="preserve">1 </w:t>
      </w:r>
      <w:r w:rsidR="005F4838" w:rsidRPr="00656E9C">
        <w:rPr>
          <w:rFonts w:ascii="Arial" w:hAnsi="Arial" w:cs="Arial"/>
          <w:lang w:val="mn-MN"/>
        </w:rPr>
        <w:t xml:space="preserve">дүгээр зүйлд: </w:t>
      </w:r>
      <w:r w:rsidR="004945E9" w:rsidRPr="00656E9C">
        <w:rPr>
          <w:rFonts w:ascii="Arial" w:hAnsi="Arial" w:cs="Arial"/>
          <w:color w:val="333333"/>
          <w:lang w:val="mn-MN"/>
        </w:rPr>
        <w:t>Монгол, Хятад улсын</w:t>
      </w:r>
      <w:r w:rsidR="004945E9" w:rsidRPr="00656E9C">
        <w:rPr>
          <w:rFonts w:ascii="Arial" w:hAnsi="Arial" w:cs="Arial"/>
          <w:lang w:val="mn-MN"/>
        </w:rPr>
        <w:t xml:space="preserve"> 496-р хилийн баганын </w:t>
      </w:r>
      <w:r w:rsidR="004945E9" w:rsidRPr="00656E9C">
        <w:rPr>
          <w:rFonts w:ascii="Arial" w:hAnsi="Arial" w:cs="Arial"/>
          <w:color w:val="333333"/>
          <w:lang w:val="mn-MN"/>
        </w:rPr>
        <w:t>чиглэлээр хоёр талын зорчигч, ачаа тээврийн "</w:t>
      </w:r>
      <w:r w:rsidR="004945E9" w:rsidRPr="00656E9C">
        <w:rPr>
          <w:rFonts w:ascii="Arial" w:hAnsi="Arial" w:cs="Arial"/>
          <w:lang w:val="mn-MN"/>
        </w:rPr>
        <w:t>Нарансэвстэй</w:t>
      </w:r>
      <w:r w:rsidR="00C919B2" w:rsidRPr="00656E9C">
        <w:rPr>
          <w:rFonts w:ascii="Arial" w:hAnsi="Arial" w:cs="Arial"/>
          <w:lang w:val="mn-MN"/>
        </w:rPr>
        <w:t>- Мазуншан</w:t>
      </w:r>
      <w:r w:rsidR="004945E9" w:rsidRPr="00656E9C">
        <w:rPr>
          <w:rFonts w:ascii="Arial" w:hAnsi="Arial" w:cs="Arial"/>
          <w:color w:val="333333"/>
          <w:lang w:val="mn-MN"/>
        </w:rPr>
        <w:t>" байнгын ажиллагаатай авто замын боомт</w:t>
      </w:r>
      <w:r w:rsidR="00B72AA9" w:rsidRPr="00656E9C">
        <w:rPr>
          <w:rFonts w:ascii="Arial" w:hAnsi="Arial" w:cs="Arial"/>
          <w:color w:val="333333"/>
          <w:lang w:val="mn-MN"/>
        </w:rPr>
        <w:t xml:space="preserve">ыг </w:t>
      </w:r>
      <w:r w:rsidR="004945E9" w:rsidRPr="00656E9C">
        <w:rPr>
          <w:rFonts w:ascii="Arial" w:hAnsi="Arial" w:cs="Arial"/>
          <w:color w:val="333333"/>
          <w:lang w:val="mn-MN"/>
        </w:rPr>
        <w:t xml:space="preserve">2025 оны 1 дүгээр сарын 1 өдрөөс </w:t>
      </w:r>
      <w:r w:rsidR="003C730C" w:rsidRPr="00656E9C">
        <w:rPr>
          <w:rFonts w:ascii="Arial" w:hAnsi="Arial" w:cs="Arial"/>
          <w:color w:val="333333"/>
          <w:lang w:val="mn-MN"/>
        </w:rPr>
        <w:t>сэргээн</w:t>
      </w:r>
      <w:r w:rsidR="004945E9" w:rsidRPr="00656E9C">
        <w:rPr>
          <w:rFonts w:ascii="Arial" w:hAnsi="Arial" w:cs="Arial"/>
          <w:color w:val="333333"/>
          <w:lang w:val="mn-MN"/>
        </w:rPr>
        <w:t xml:space="preserve"> ажил</w:t>
      </w:r>
      <w:r w:rsidR="00DF012A" w:rsidRPr="00656E9C">
        <w:rPr>
          <w:rFonts w:ascii="Arial" w:hAnsi="Arial" w:cs="Arial"/>
          <w:color w:val="333333"/>
          <w:lang w:val="mn-MN"/>
        </w:rPr>
        <w:t>л</w:t>
      </w:r>
      <w:r w:rsidR="004945E9" w:rsidRPr="00656E9C">
        <w:rPr>
          <w:rFonts w:ascii="Arial" w:hAnsi="Arial" w:cs="Arial"/>
          <w:color w:val="333333"/>
          <w:lang w:val="mn-MN"/>
        </w:rPr>
        <w:t>уулах</w:t>
      </w:r>
      <w:r w:rsidR="005F4838" w:rsidRPr="00656E9C">
        <w:rPr>
          <w:rFonts w:ascii="Arial" w:hAnsi="Arial" w:cs="Arial"/>
          <w:lang w:val="mn-MN"/>
        </w:rPr>
        <w:t>;</w:t>
      </w:r>
    </w:p>
    <w:p w14:paraId="6E4FDB56" w14:textId="026E03BD" w:rsidR="00473139" w:rsidRPr="00656E9C" w:rsidRDefault="004945E9" w:rsidP="00473139">
      <w:pPr>
        <w:pStyle w:val="ListParagraph"/>
        <w:numPr>
          <w:ilvl w:val="0"/>
          <w:numId w:val="2"/>
        </w:numPr>
        <w:ind w:right="6"/>
        <w:jc w:val="both"/>
        <w:rPr>
          <w:rFonts w:ascii="Arial" w:hAnsi="Arial" w:cs="Arial"/>
          <w:sz w:val="24"/>
          <w:szCs w:val="24"/>
          <w:lang w:val="mn-MN"/>
        </w:rPr>
      </w:pPr>
      <w:r w:rsidRPr="00656E9C">
        <w:rPr>
          <w:rFonts w:ascii="Arial" w:hAnsi="Arial" w:cs="Arial"/>
          <w:sz w:val="24"/>
          <w:szCs w:val="24"/>
          <w:lang w:val="mn-MN"/>
        </w:rPr>
        <w:t xml:space="preserve">дугаар зүйлд: </w:t>
      </w:r>
      <w:r w:rsidR="005162A8" w:rsidRPr="00656E9C">
        <w:rPr>
          <w:rFonts w:ascii="Arial" w:hAnsi="Arial" w:cs="Arial"/>
          <w:color w:val="333333"/>
          <w:sz w:val="24"/>
          <w:szCs w:val="24"/>
          <w:lang w:val="mn-MN"/>
        </w:rPr>
        <w:t>Говийн Их Дархан Цаазат газар “А” хэсэгт ашигт малтмалын ямар нэгэн үйл ажиллагаа явуулахыг хориглох,</w:t>
      </w:r>
    </w:p>
    <w:p w14:paraId="63331FC9" w14:textId="20B717C0" w:rsidR="00473139" w:rsidRPr="00656E9C" w:rsidRDefault="00473139" w:rsidP="00473139">
      <w:pPr>
        <w:pStyle w:val="ListParagraph"/>
        <w:numPr>
          <w:ilvl w:val="0"/>
          <w:numId w:val="2"/>
        </w:numPr>
        <w:ind w:right="6"/>
        <w:jc w:val="both"/>
        <w:rPr>
          <w:rFonts w:ascii="Arial" w:hAnsi="Arial" w:cs="Arial"/>
          <w:sz w:val="24"/>
          <w:szCs w:val="24"/>
          <w:lang w:val="mn-MN"/>
        </w:rPr>
      </w:pPr>
      <w:r w:rsidRPr="00656E9C">
        <w:rPr>
          <w:rFonts w:ascii="Arial" w:hAnsi="Arial" w:cs="Arial"/>
          <w:color w:val="333333"/>
          <w:sz w:val="24"/>
          <w:szCs w:val="24"/>
          <w:lang w:val="mn-MN"/>
        </w:rPr>
        <w:t xml:space="preserve">дугаар зүйлд: </w:t>
      </w:r>
      <w:r w:rsidR="00B72AA9" w:rsidRPr="00656E9C">
        <w:rPr>
          <w:rFonts w:ascii="Arial" w:hAnsi="Arial" w:cs="Arial"/>
          <w:color w:val="333333"/>
          <w:sz w:val="24"/>
          <w:szCs w:val="24"/>
          <w:lang w:val="mn-MN"/>
        </w:rPr>
        <w:t>Боомтыг шинээр барих, бусад шаардагдах хөрөнгө оруулалтын ажлыг төсөвт дарамт учруулахгүйгээр гадаадын хөрөнгө оруулалт болон хувийн хэвшлийн хөрөнгөөр шийдвэрлэх, Алтай сумаас Нарансэвстэй боомт хүртэлх хатуу хучилттай замын бүтээн байгуулалтыг Говийн Их Дархан Цаазат газрыг тойруулж тавих.</w:t>
      </w:r>
    </w:p>
    <w:p w14:paraId="15AE2C6A" w14:textId="673E7C4A" w:rsidR="005F4838" w:rsidRPr="00656E9C" w:rsidRDefault="005F4838" w:rsidP="00473139">
      <w:pPr>
        <w:pStyle w:val="ListParagraph"/>
        <w:numPr>
          <w:ilvl w:val="0"/>
          <w:numId w:val="2"/>
        </w:numPr>
        <w:ind w:right="6"/>
        <w:jc w:val="both"/>
        <w:rPr>
          <w:rFonts w:ascii="Arial" w:hAnsi="Arial" w:cs="Arial"/>
          <w:sz w:val="24"/>
          <w:szCs w:val="24"/>
          <w:lang w:val="mn-MN"/>
        </w:rPr>
      </w:pPr>
      <w:r w:rsidRPr="00656E9C">
        <w:rPr>
          <w:rFonts w:ascii="Arial" w:hAnsi="Arial" w:cs="Arial"/>
          <w:sz w:val="24"/>
          <w:szCs w:val="24"/>
          <w:lang w:val="mn-MN"/>
        </w:rPr>
        <w:t>д</w:t>
      </w:r>
      <w:r w:rsidR="00473139" w:rsidRPr="00656E9C">
        <w:rPr>
          <w:rFonts w:ascii="Arial" w:hAnsi="Arial" w:cs="Arial"/>
          <w:sz w:val="24"/>
          <w:szCs w:val="24"/>
          <w:lang w:val="mn-MN"/>
        </w:rPr>
        <w:t>үгээ</w:t>
      </w:r>
      <w:r w:rsidRPr="00656E9C">
        <w:rPr>
          <w:rFonts w:ascii="Arial" w:hAnsi="Arial" w:cs="Arial"/>
          <w:sz w:val="24"/>
          <w:szCs w:val="24"/>
          <w:lang w:val="mn-MN"/>
        </w:rPr>
        <w:t xml:space="preserve">р зүйлд: </w:t>
      </w:r>
      <w:r w:rsidR="00B72AA9" w:rsidRPr="00656E9C">
        <w:rPr>
          <w:rFonts w:ascii="Arial" w:hAnsi="Arial" w:cs="Arial"/>
          <w:sz w:val="24"/>
          <w:szCs w:val="24"/>
          <w:lang w:val="mn-MN"/>
        </w:rPr>
        <w:t>“Нарансэвстэй-Мазуншан” хилийн боомтыг сэргээн нээх тухай</w:t>
      </w:r>
      <w:r w:rsidRPr="00656E9C">
        <w:rPr>
          <w:rFonts w:ascii="Arial" w:hAnsi="Arial" w:cs="Arial"/>
          <w:sz w:val="24"/>
          <w:szCs w:val="24"/>
          <w:lang w:val="mn-MN"/>
        </w:rPr>
        <w:t xml:space="preserve"> Улсын Их Хурлын тогтоолын төслийн хэрэгжилтэд хяналт тавих талаар тус тус тусгасан.</w:t>
      </w:r>
    </w:p>
    <w:p w14:paraId="55EA944E" w14:textId="77777777" w:rsidR="005F4838" w:rsidRPr="00656E9C" w:rsidRDefault="005F4838" w:rsidP="00AB4808">
      <w:pPr>
        <w:ind w:right="6" w:firstLine="567"/>
        <w:jc w:val="both"/>
        <w:rPr>
          <w:rFonts w:ascii="Arial" w:hAnsi="Arial" w:cs="Arial"/>
          <w:lang w:val="mn-MN"/>
        </w:rPr>
      </w:pPr>
    </w:p>
    <w:p w14:paraId="23485E36" w14:textId="77777777" w:rsidR="005F4838" w:rsidRPr="00656E9C" w:rsidRDefault="005F4838" w:rsidP="00231B7C">
      <w:pPr>
        <w:ind w:right="4" w:firstLine="567"/>
        <w:jc w:val="both"/>
        <w:rPr>
          <w:rFonts w:ascii="Arial" w:hAnsi="Arial" w:cs="Arial"/>
          <w:b/>
          <w:lang w:val="mn-MN"/>
        </w:rPr>
      </w:pPr>
      <w:r w:rsidRPr="00656E9C">
        <w:rPr>
          <w:rFonts w:ascii="Arial" w:hAnsi="Arial" w:cs="Arial"/>
          <w:b/>
          <w:lang w:val="mn-MN"/>
        </w:rPr>
        <w:t>Гурав. Тогтоолын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2A530A58" w14:textId="77777777" w:rsidR="005F4838" w:rsidRPr="00656E9C" w:rsidRDefault="005F4838" w:rsidP="00231B7C">
      <w:pPr>
        <w:ind w:right="4" w:firstLine="567"/>
        <w:jc w:val="both"/>
        <w:rPr>
          <w:rFonts w:ascii="Arial" w:hAnsi="Arial" w:cs="Arial"/>
          <w:b/>
          <w:lang w:val="mn-MN"/>
        </w:rPr>
      </w:pPr>
    </w:p>
    <w:p w14:paraId="4EC0ABCF" w14:textId="77777777" w:rsidR="005F4838" w:rsidRPr="00656E9C" w:rsidRDefault="005F4838" w:rsidP="00231B7C">
      <w:pPr>
        <w:ind w:right="4" w:firstLine="567"/>
        <w:jc w:val="both"/>
        <w:rPr>
          <w:rFonts w:ascii="Arial" w:hAnsi="Arial" w:cs="Arial"/>
          <w:lang w:val="mn-MN"/>
        </w:rPr>
      </w:pPr>
      <w:r w:rsidRPr="00656E9C">
        <w:rPr>
          <w:rFonts w:ascii="Arial" w:hAnsi="Arial" w:cs="Arial"/>
          <w:lang w:val="mn-MN"/>
        </w:rPr>
        <w:tab/>
      </w:r>
      <w:r w:rsidR="00B72AA9" w:rsidRPr="00656E9C">
        <w:rPr>
          <w:rFonts w:ascii="Arial" w:hAnsi="Arial" w:cs="Arial"/>
          <w:lang w:val="mn-MN"/>
        </w:rPr>
        <w:t>“Нарансэвстэй-Мазуншан” хилийн боомтыг сэргээн нээх тухай</w:t>
      </w:r>
      <w:r w:rsidRPr="00656E9C">
        <w:rPr>
          <w:rFonts w:ascii="Arial" w:hAnsi="Arial" w:cs="Arial"/>
          <w:lang w:val="mn-MN"/>
        </w:rPr>
        <w:t xml:space="preserve"> Улсын Их Хурлын тогтоолын төсөл батлагдсанаар дараах нийгэм, эдийн засаг, хууль зүйн эерэг үр дагавар үүснэ гэж үзэж байна:</w:t>
      </w:r>
    </w:p>
    <w:p w14:paraId="508BF5DF" w14:textId="77777777" w:rsidR="00C0207F" w:rsidRPr="00656E9C" w:rsidRDefault="00C0207F" w:rsidP="00C0207F">
      <w:pPr>
        <w:pStyle w:val="ListParagraph"/>
        <w:numPr>
          <w:ilvl w:val="0"/>
          <w:numId w:val="15"/>
        </w:numPr>
        <w:spacing w:after="0"/>
        <w:ind w:right="4"/>
        <w:jc w:val="both"/>
        <w:rPr>
          <w:rFonts w:ascii="Arial" w:hAnsi="Arial" w:cs="Arial"/>
          <w:sz w:val="24"/>
          <w:szCs w:val="24"/>
          <w:lang w:val="mn-MN"/>
        </w:rPr>
      </w:pPr>
      <w:r w:rsidRPr="00656E9C">
        <w:rPr>
          <w:rFonts w:ascii="Arial" w:hAnsi="Arial" w:cs="Arial"/>
          <w:sz w:val="24"/>
          <w:szCs w:val="24"/>
          <w:lang w:val="mn-MN"/>
        </w:rPr>
        <w:t>Евроазийн эх газрын гүүр стратегийн гарц, баруун өмнөд болон баруун бүс нутгийн улс орнуудын зам тээврийн стратегийн уулзвар бүс, Торгоны замын эдийн засгийн коридор болон Тал нутгийн Торгоны замын чухал зангилаа цэгтэй холбогдох боломж гарч ирнэ.</w:t>
      </w:r>
    </w:p>
    <w:p w14:paraId="24644567" w14:textId="77777777" w:rsidR="00732377" w:rsidRPr="00656E9C" w:rsidRDefault="00C0207F" w:rsidP="00C0207F">
      <w:pPr>
        <w:pStyle w:val="ListParagraph"/>
        <w:numPr>
          <w:ilvl w:val="0"/>
          <w:numId w:val="15"/>
        </w:numPr>
        <w:autoSpaceDE w:val="0"/>
        <w:autoSpaceDN w:val="0"/>
        <w:adjustRightInd w:val="0"/>
        <w:spacing w:after="0"/>
        <w:jc w:val="both"/>
        <w:rPr>
          <w:rFonts w:ascii="Arial" w:eastAsiaTheme="minorHAnsi" w:hAnsi="Arial" w:cs="Arial"/>
          <w:sz w:val="24"/>
          <w:szCs w:val="24"/>
          <w:lang w:val="mn-MN"/>
          <w14:ligatures w14:val="standardContextual"/>
        </w:rPr>
      </w:pPr>
      <w:r w:rsidRPr="00656E9C">
        <w:rPr>
          <w:rFonts w:ascii="Arial" w:hAnsi="Arial" w:cs="Arial"/>
          <w:sz w:val="24"/>
          <w:szCs w:val="24"/>
          <w:lang w:val="mn-MN"/>
        </w:rPr>
        <w:t>Далайд гарцгүй Монгол Улсын хувьд хөрш орнууддаа, цаашлаад тэдгээрээр дамжин далайд хүрч гуравдагч улсуудад бараа, бүтээгдэхүүнээ ашигтай нөхцөлөөр экспортлох боломжтой</w:t>
      </w:r>
      <w:r w:rsidRPr="00656E9C">
        <w:rPr>
          <w:rFonts w:ascii="Arial" w:eastAsiaTheme="minorHAnsi" w:hAnsi="Arial" w:cs="Arial"/>
          <w:sz w:val="24"/>
          <w:szCs w:val="24"/>
          <w:lang w:val="mn-MN"/>
          <w14:ligatures w14:val="standardContextual"/>
        </w:rPr>
        <w:t xml:space="preserve"> </w:t>
      </w:r>
    </w:p>
    <w:p w14:paraId="35C74EA5" w14:textId="77777777" w:rsidR="005B580D" w:rsidRPr="00656E9C" w:rsidRDefault="005B580D" w:rsidP="00C0207F">
      <w:pPr>
        <w:pStyle w:val="ListParagraph"/>
        <w:numPr>
          <w:ilvl w:val="0"/>
          <w:numId w:val="15"/>
        </w:numPr>
        <w:autoSpaceDE w:val="0"/>
        <w:autoSpaceDN w:val="0"/>
        <w:adjustRightInd w:val="0"/>
        <w:spacing w:after="0"/>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 xml:space="preserve">Шинэ эрчим хүчний салбар. УЦС, нар, салхи, сэргээгдэх эрчим хүчний талаар хамтарч ажиллах боломжтой. Энэ чиглэлээр сургалт зохион байгуулах, тоног төхөөрөмж нийлүүлэх, Монгол улсад хөрөнгө оруулалт хийх мөн салбар үйлдвэр байгуулж хамтарч ажиллах боломжтой болно. </w:t>
      </w:r>
    </w:p>
    <w:p w14:paraId="3A20DBB2" w14:textId="77777777" w:rsidR="005B580D" w:rsidRPr="00656E9C" w:rsidRDefault="005B580D" w:rsidP="00C0207F">
      <w:pPr>
        <w:pStyle w:val="ListParagraph"/>
        <w:numPr>
          <w:ilvl w:val="0"/>
          <w:numId w:val="15"/>
        </w:numPr>
        <w:autoSpaceDE w:val="0"/>
        <w:autoSpaceDN w:val="0"/>
        <w:adjustRightInd w:val="0"/>
        <w:spacing w:after="0"/>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 xml:space="preserve">Өнгөт металлын үйлдвэрийн салбар. Зэс, алт, төмрийн хүдэр боловсруулах чиглэлээр манай улсад хөрөнгө оруулалт хийж, анхан болон дунд шатны боловсруулах үйлдвэр байгуулах боломж нээгдэнэ. </w:t>
      </w:r>
    </w:p>
    <w:p w14:paraId="199907A5" w14:textId="77777777" w:rsidR="005B580D" w:rsidRPr="00656E9C" w:rsidRDefault="005B580D" w:rsidP="00C0207F">
      <w:pPr>
        <w:pStyle w:val="ListParagraph"/>
        <w:numPr>
          <w:ilvl w:val="0"/>
          <w:numId w:val="15"/>
        </w:numPr>
        <w:autoSpaceDE w:val="0"/>
        <w:autoSpaceDN w:val="0"/>
        <w:adjustRightInd w:val="0"/>
        <w:spacing w:after="0"/>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ХАА салбар. Нарийн ногооны хүлэмжийн салбарт хөрөнгө оруулалт хийх, энэ чиглэлд зөвлөх үйлчилгээ үзүүлэх, бүтээгдэхүүн нийлүүлэх, жимс, жимсгэнэ, ХАА-</w:t>
      </w:r>
      <w:r w:rsidR="00DF012A" w:rsidRPr="00656E9C">
        <w:rPr>
          <w:rFonts w:ascii="Arial" w:eastAsiaTheme="minorHAnsi" w:hAnsi="Arial" w:cs="Arial"/>
          <w:sz w:val="24"/>
          <w:szCs w:val="24"/>
          <w:lang w:val="mn-MN"/>
          <w14:ligatures w14:val="standardContextual"/>
        </w:rPr>
        <w:t>н</w:t>
      </w:r>
      <w:r w:rsidRPr="00656E9C">
        <w:rPr>
          <w:rFonts w:ascii="Arial" w:eastAsiaTheme="minorHAnsi" w:hAnsi="Arial" w:cs="Arial"/>
          <w:sz w:val="24"/>
          <w:szCs w:val="24"/>
          <w:lang w:val="mn-MN"/>
          <w14:ligatures w14:val="standardContextual"/>
        </w:rPr>
        <w:t xml:space="preserve"> тоног төхөөрөмж нийлүүлэх, сургалт зохион байгуулах, боловсон хүчин бэлтгэхэд туслах, зөвлөх үйлчилгээ үзүүлэх зэргээр хамтарч ажиллах боломжтой болно. </w:t>
      </w:r>
    </w:p>
    <w:p w14:paraId="1EC6FF76" w14:textId="77777777" w:rsidR="005B580D" w:rsidRPr="00656E9C" w:rsidRDefault="005B580D" w:rsidP="00C0207F">
      <w:pPr>
        <w:pStyle w:val="ListParagraph"/>
        <w:numPr>
          <w:ilvl w:val="0"/>
          <w:numId w:val="15"/>
        </w:numPr>
        <w:autoSpaceDE w:val="0"/>
        <w:autoSpaceDN w:val="0"/>
        <w:adjustRightInd w:val="0"/>
        <w:spacing w:after="0"/>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Уул уурхайн салбар. Монгол Улсад нүүрс, цайр, жонш, төмрийн хүдрийн анхан болон дараах шатны мөн гүйцэт боловсруулах үйлдвэр байгуулах чиглэлд хамтарч ажиллах боломжтой.</w:t>
      </w:r>
    </w:p>
    <w:p w14:paraId="53432663" w14:textId="77777777" w:rsidR="005B580D" w:rsidRPr="00656E9C" w:rsidRDefault="005B580D" w:rsidP="00C0207F">
      <w:pPr>
        <w:pStyle w:val="ListParagraph"/>
        <w:numPr>
          <w:ilvl w:val="0"/>
          <w:numId w:val="15"/>
        </w:numPr>
        <w:autoSpaceDE w:val="0"/>
        <w:autoSpaceDN w:val="0"/>
        <w:adjustRightInd w:val="0"/>
        <w:spacing w:after="0"/>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Аялал жуулчлалын салбар. Хил орчмын болон соёл, байгалийн цогцолбор газартай танилцах аялал жуулчлалыг хөгжүүлж, Ганьсу</w:t>
      </w:r>
      <w:r w:rsidR="00DF012A" w:rsidRPr="00656E9C">
        <w:rPr>
          <w:rFonts w:ascii="Arial" w:eastAsiaTheme="minorHAnsi" w:hAnsi="Arial" w:cs="Arial"/>
          <w:sz w:val="24"/>
          <w:szCs w:val="24"/>
          <w:lang w:val="mn-MN"/>
          <w14:ligatures w14:val="standardContextual"/>
        </w:rPr>
        <w:t xml:space="preserve"> мужаас </w:t>
      </w:r>
      <w:r w:rsidRPr="00656E9C">
        <w:rPr>
          <w:rFonts w:ascii="Arial" w:eastAsiaTheme="minorHAnsi" w:hAnsi="Arial" w:cs="Arial"/>
          <w:sz w:val="24"/>
          <w:szCs w:val="24"/>
          <w:lang w:val="mn-MN"/>
          <w14:ligatures w14:val="standardContextual"/>
        </w:rPr>
        <w:t xml:space="preserve">Монгол улс чиглэлийн шууд нислэг үйлдэх боломж бий болно. </w:t>
      </w:r>
    </w:p>
    <w:p w14:paraId="5224799B" w14:textId="715D552F" w:rsidR="005F4838" w:rsidRPr="00656E9C" w:rsidRDefault="00C0207F" w:rsidP="00732377">
      <w:pPr>
        <w:pStyle w:val="ListParagraph"/>
        <w:numPr>
          <w:ilvl w:val="0"/>
          <w:numId w:val="15"/>
        </w:numPr>
        <w:ind w:right="4"/>
        <w:jc w:val="both"/>
        <w:rPr>
          <w:rFonts w:ascii="Arial" w:hAnsi="Arial" w:cs="Arial"/>
          <w:sz w:val="24"/>
          <w:szCs w:val="24"/>
          <w:lang w:val="mn-MN"/>
        </w:rPr>
      </w:pPr>
      <w:r w:rsidRPr="00656E9C">
        <w:rPr>
          <w:rFonts w:ascii="Arial" w:hAnsi="Arial" w:cs="Arial"/>
          <w:sz w:val="24"/>
          <w:szCs w:val="24"/>
          <w:lang w:val="mn-MN"/>
        </w:rPr>
        <w:t xml:space="preserve">Цөлжилт, шар шороон шуургатай тэмцэх чиглэлээр. </w:t>
      </w:r>
      <w:r w:rsidR="005162A8" w:rsidRPr="00656E9C">
        <w:rPr>
          <w:rFonts w:ascii="Arial" w:hAnsi="Arial" w:cs="Arial"/>
          <w:sz w:val="24"/>
          <w:szCs w:val="24"/>
          <w:lang w:val="mn-MN"/>
        </w:rPr>
        <w:t>Говийн их дархан цаазат газрын “А” хэсэг нь Төв Азийн хэт гандуу, эрс тэс уур амьсгалтай, цөлийн бүсэд хамаарах ба энд ил задгай ус ховор, ургамлан бүрхэвч сийрэг, ядмаг, хүн, мал нутаглахад тохиромжгүй зэлүүд нутаг юм.</w:t>
      </w:r>
      <w:r w:rsidR="005162A8" w:rsidRPr="00656E9C">
        <w:rPr>
          <w:lang w:val="mn-MN"/>
        </w:rPr>
        <w:t xml:space="preserve"> </w:t>
      </w:r>
      <w:r w:rsidRPr="00656E9C">
        <w:rPr>
          <w:rFonts w:ascii="Arial" w:hAnsi="Arial" w:cs="Arial"/>
          <w:sz w:val="24"/>
          <w:szCs w:val="24"/>
          <w:lang w:val="mn-MN"/>
        </w:rPr>
        <w:t>Монгол улсын Ерөнхийлөгч У. Хүрэлсүхийн санаачилсан тэрбум мод төслийн хүрээнд хоёр улсын Засгийн газар хамтран Улаанбаатар хотод с</w:t>
      </w:r>
      <w:r w:rsidR="00DF012A" w:rsidRPr="00656E9C">
        <w:rPr>
          <w:rFonts w:ascii="Arial" w:hAnsi="Arial" w:cs="Arial"/>
          <w:sz w:val="24"/>
          <w:szCs w:val="24"/>
          <w:lang w:val="mn-MN"/>
        </w:rPr>
        <w:t>у</w:t>
      </w:r>
      <w:r w:rsidRPr="00656E9C">
        <w:rPr>
          <w:rFonts w:ascii="Arial" w:hAnsi="Arial" w:cs="Arial"/>
          <w:sz w:val="24"/>
          <w:szCs w:val="24"/>
          <w:lang w:val="mn-MN"/>
        </w:rPr>
        <w:t>далгааны төвийн дэргэд цөлжилт, шар шороон ш</w:t>
      </w:r>
      <w:r w:rsidR="00DF012A" w:rsidRPr="00656E9C">
        <w:rPr>
          <w:rFonts w:ascii="Arial" w:hAnsi="Arial" w:cs="Arial"/>
          <w:sz w:val="24"/>
          <w:szCs w:val="24"/>
          <w:lang w:val="mn-MN"/>
        </w:rPr>
        <w:t>уу</w:t>
      </w:r>
      <w:r w:rsidRPr="00656E9C">
        <w:rPr>
          <w:rFonts w:ascii="Arial" w:hAnsi="Arial" w:cs="Arial"/>
          <w:sz w:val="24"/>
          <w:szCs w:val="24"/>
          <w:lang w:val="mn-MN"/>
        </w:rPr>
        <w:t>ргыг с</w:t>
      </w:r>
      <w:r w:rsidR="00DF012A" w:rsidRPr="00656E9C">
        <w:rPr>
          <w:rFonts w:ascii="Arial" w:hAnsi="Arial" w:cs="Arial"/>
          <w:sz w:val="24"/>
          <w:szCs w:val="24"/>
          <w:lang w:val="mn-MN"/>
        </w:rPr>
        <w:t>у</w:t>
      </w:r>
      <w:r w:rsidRPr="00656E9C">
        <w:rPr>
          <w:rFonts w:ascii="Arial" w:hAnsi="Arial" w:cs="Arial"/>
          <w:sz w:val="24"/>
          <w:szCs w:val="24"/>
          <w:lang w:val="mn-MN"/>
        </w:rPr>
        <w:t xml:space="preserve">длах лаборатори байгуулах, </w:t>
      </w:r>
      <w:r w:rsidRPr="00656E9C">
        <w:rPr>
          <w:rStyle w:val="editable-incorrect"/>
          <w:rFonts w:ascii="Arial" w:hAnsi="Arial" w:cs="Arial"/>
          <w:sz w:val="24"/>
          <w:szCs w:val="24"/>
          <w:lang w:val="mn-MN"/>
        </w:rPr>
        <w:t>манай</w:t>
      </w:r>
      <w:r w:rsidRPr="00656E9C">
        <w:rPr>
          <w:rFonts w:ascii="Arial" w:hAnsi="Arial" w:cs="Arial"/>
          <w:sz w:val="24"/>
          <w:szCs w:val="24"/>
          <w:lang w:val="mn-MN"/>
        </w:rPr>
        <w:t xml:space="preserve"> талын боловсон х</w:t>
      </w:r>
      <w:r w:rsidR="00DF012A" w:rsidRPr="00656E9C">
        <w:rPr>
          <w:rFonts w:ascii="Arial" w:hAnsi="Arial" w:cs="Arial"/>
          <w:sz w:val="24"/>
          <w:szCs w:val="24"/>
          <w:lang w:val="mn-MN"/>
        </w:rPr>
        <w:t>ү</w:t>
      </w:r>
      <w:r w:rsidRPr="00656E9C">
        <w:rPr>
          <w:rFonts w:ascii="Arial" w:hAnsi="Arial" w:cs="Arial"/>
          <w:sz w:val="24"/>
          <w:szCs w:val="24"/>
          <w:lang w:val="mn-MN"/>
        </w:rPr>
        <w:t>чинд с</w:t>
      </w:r>
      <w:r w:rsidR="00DF012A" w:rsidRPr="00656E9C">
        <w:rPr>
          <w:rFonts w:ascii="Arial" w:hAnsi="Arial" w:cs="Arial"/>
          <w:sz w:val="24"/>
          <w:szCs w:val="24"/>
          <w:lang w:val="mn-MN"/>
        </w:rPr>
        <w:t>у</w:t>
      </w:r>
      <w:r w:rsidRPr="00656E9C">
        <w:rPr>
          <w:rFonts w:ascii="Arial" w:hAnsi="Arial" w:cs="Arial"/>
          <w:sz w:val="24"/>
          <w:szCs w:val="24"/>
          <w:lang w:val="mn-MN"/>
        </w:rPr>
        <w:t>ргалт, туршлага с</w:t>
      </w:r>
      <w:r w:rsidR="00DF012A" w:rsidRPr="00656E9C">
        <w:rPr>
          <w:rFonts w:ascii="Arial" w:hAnsi="Arial" w:cs="Arial"/>
          <w:sz w:val="24"/>
          <w:szCs w:val="24"/>
          <w:lang w:val="mn-MN"/>
        </w:rPr>
        <w:t>у</w:t>
      </w:r>
      <w:r w:rsidRPr="00656E9C">
        <w:rPr>
          <w:rFonts w:ascii="Arial" w:hAnsi="Arial" w:cs="Arial"/>
          <w:sz w:val="24"/>
          <w:szCs w:val="24"/>
          <w:lang w:val="mn-MN"/>
        </w:rPr>
        <w:t xml:space="preserve">длах арга хэмжээ зохион байгуулах, мод, ургамал тарих, Монгол улсад шаардлагатай ургамлын </w:t>
      </w:r>
      <w:r w:rsidRPr="00656E9C">
        <w:rPr>
          <w:rStyle w:val="editable-incorrect"/>
          <w:rFonts w:ascii="Arial" w:hAnsi="Arial" w:cs="Arial"/>
          <w:sz w:val="24"/>
          <w:szCs w:val="24"/>
          <w:lang w:val="mn-MN"/>
        </w:rPr>
        <w:t>үрслэгээ</w:t>
      </w:r>
      <w:r w:rsidRPr="00656E9C">
        <w:rPr>
          <w:rFonts w:ascii="Arial" w:hAnsi="Arial" w:cs="Arial"/>
          <w:sz w:val="24"/>
          <w:szCs w:val="24"/>
          <w:lang w:val="mn-MN"/>
        </w:rPr>
        <w:t xml:space="preserve"> хийх зэргээр хамтран ажиллах </w:t>
      </w:r>
      <w:r w:rsidR="00DF012A" w:rsidRPr="00656E9C">
        <w:rPr>
          <w:rFonts w:ascii="Arial" w:hAnsi="Arial" w:cs="Arial"/>
          <w:sz w:val="24"/>
          <w:szCs w:val="24"/>
          <w:lang w:val="mn-MN"/>
        </w:rPr>
        <w:t>боломж нээгдэнэ</w:t>
      </w:r>
      <w:r w:rsidRPr="00656E9C">
        <w:rPr>
          <w:rFonts w:ascii="Arial" w:hAnsi="Arial" w:cs="Arial"/>
          <w:sz w:val="24"/>
          <w:szCs w:val="24"/>
          <w:lang w:val="mn-MN"/>
        </w:rPr>
        <w:t xml:space="preserve">. БНХАУ дарга </w:t>
      </w:r>
      <w:r w:rsidRPr="00656E9C">
        <w:rPr>
          <w:rStyle w:val="editable-incorrect"/>
          <w:rFonts w:ascii="Arial" w:hAnsi="Arial" w:cs="Arial"/>
          <w:sz w:val="24"/>
          <w:szCs w:val="24"/>
          <w:lang w:val="mn-MN"/>
        </w:rPr>
        <w:t>Ши</w:t>
      </w:r>
      <w:r w:rsidRPr="00656E9C">
        <w:rPr>
          <w:rFonts w:ascii="Arial" w:hAnsi="Arial" w:cs="Arial"/>
          <w:sz w:val="24"/>
          <w:szCs w:val="24"/>
          <w:lang w:val="mn-MN"/>
        </w:rPr>
        <w:t xml:space="preserve"> </w:t>
      </w:r>
      <w:r w:rsidRPr="00656E9C">
        <w:rPr>
          <w:rStyle w:val="editable-incorrect"/>
          <w:rFonts w:ascii="Arial" w:hAnsi="Arial" w:cs="Arial"/>
          <w:sz w:val="24"/>
          <w:szCs w:val="24"/>
          <w:lang w:val="mn-MN"/>
        </w:rPr>
        <w:t>Жиньпин</w:t>
      </w:r>
      <w:r w:rsidRPr="00656E9C">
        <w:rPr>
          <w:rFonts w:ascii="Arial" w:hAnsi="Arial" w:cs="Arial"/>
          <w:sz w:val="24"/>
          <w:szCs w:val="24"/>
          <w:lang w:val="mn-MN"/>
        </w:rPr>
        <w:t xml:space="preserve">, Монгол Улсын Ерөнхийлөгч У. Хүрэлсүх нарын уулзалтын үеэр “1.0 тэрбум мод тарих” санаачилгыг дэмжихээ Хятадын тал илэрхийлсэн. Иймээс </w:t>
      </w:r>
      <w:r w:rsidRPr="00656E9C">
        <w:rPr>
          <w:rStyle w:val="editable-incorrect"/>
          <w:rFonts w:ascii="Arial" w:hAnsi="Arial" w:cs="Arial"/>
          <w:sz w:val="24"/>
          <w:szCs w:val="24"/>
          <w:lang w:val="mn-MN"/>
        </w:rPr>
        <w:t>Ганьсу</w:t>
      </w:r>
      <w:r w:rsidRPr="00656E9C">
        <w:rPr>
          <w:rFonts w:ascii="Arial" w:hAnsi="Arial" w:cs="Arial"/>
          <w:sz w:val="24"/>
          <w:szCs w:val="24"/>
          <w:lang w:val="mn-MN"/>
        </w:rPr>
        <w:t xml:space="preserve"> мужид байрлах БНХАУ-ын Шинжлэх Ухааны Академийн “Баруун Хойд экологийн орчны нөөц судлалын хүрээлэн”-</w:t>
      </w:r>
      <w:r w:rsidRPr="00656E9C">
        <w:rPr>
          <w:rStyle w:val="editable-incorrect"/>
          <w:rFonts w:ascii="Arial" w:hAnsi="Arial" w:cs="Arial"/>
          <w:sz w:val="24"/>
          <w:szCs w:val="24"/>
          <w:lang w:val="mn-MN"/>
        </w:rPr>
        <w:t>тэй</w:t>
      </w:r>
      <w:r w:rsidRPr="00656E9C">
        <w:rPr>
          <w:rFonts w:ascii="Arial" w:hAnsi="Arial" w:cs="Arial"/>
          <w:sz w:val="24"/>
          <w:szCs w:val="24"/>
          <w:lang w:val="mn-MN"/>
        </w:rPr>
        <w:t xml:space="preserve"> хамтарч ажиллах боломжтой.</w:t>
      </w:r>
    </w:p>
    <w:p w14:paraId="5C5A20C0" w14:textId="77777777" w:rsidR="005F4838" w:rsidRPr="00656E9C" w:rsidRDefault="005F4838" w:rsidP="001D1E73">
      <w:pPr>
        <w:ind w:right="4" w:firstLine="567"/>
        <w:jc w:val="both"/>
        <w:rPr>
          <w:rFonts w:ascii="Arial" w:hAnsi="Arial" w:cs="Arial"/>
          <w:b/>
          <w:lang w:val="mn-MN"/>
        </w:rPr>
      </w:pPr>
      <w:r w:rsidRPr="00656E9C">
        <w:rPr>
          <w:rFonts w:ascii="Arial" w:hAnsi="Arial" w:cs="Arial"/>
          <w:b/>
          <w:lang w:val="mn-MN"/>
        </w:rPr>
        <w:t>Дөрөв. Тогтоолын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08A73FBE" w14:textId="77777777" w:rsidR="005F4838" w:rsidRPr="00656E9C" w:rsidRDefault="005F4838" w:rsidP="001D1E73">
      <w:pPr>
        <w:ind w:right="4" w:firstLine="567"/>
        <w:jc w:val="both"/>
        <w:rPr>
          <w:rFonts w:ascii="Arial" w:hAnsi="Arial" w:cs="Arial"/>
          <w:b/>
          <w:lang w:val="mn-MN"/>
        </w:rPr>
      </w:pPr>
    </w:p>
    <w:p w14:paraId="13451546" w14:textId="77777777" w:rsidR="005F4838" w:rsidRPr="00656E9C" w:rsidRDefault="000E65D8" w:rsidP="001D1E73">
      <w:pPr>
        <w:ind w:right="4" w:firstLine="567"/>
        <w:jc w:val="both"/>
        <w:rPr>
          <w:rFonts w:ascii="Arial" w:hAnsi="Arial" w:cs="Arial"/>
          <w:lang w:val="mn-MN"/>
        </w:rPr>
      </w:pPr>
      <w:r w:rsidRPr="00656E9C">
        <w:rPr>
          <w:rFonts w:ascii="Arial" w:hAnsi="Arial" w:cs="Arial"/>
          <w:lang w:val="mn-MN"/>
        </w:rPr>
        <w:t xml:space="preserve">“Нарансэвстэй-Мазуншан” хилийн боомтыг сэргээн нээх тухай </w:t>
      </w:r>
      <w:r w:rsidR="005F4838" w:rsidRPr="00656E9C">
        <w:rPr>
          <w:rFonts w:ascii="Arial" w:hAnsi="Arial" w:cs="Arial"/>
          <w:lang w:val="mn-MN"/>
        </w:rPr>
        <w:t>Улсын Их Хурлын тогтоолын төсөл нь Монгол Улсын Үндсэн хууль болон холбогдох хуулиуд, Улсын Их Хурлын холбогдох тогтоолуудтай нийцсэн болно. Тогтоолын төсөлтэй холбогдуулан Монгол Улсын хуулиуд болон Улсын Их хурлын тогтоолд нэмэлт, өөрчлөлт орохгүй болно.</w:t>
      </w:r>
    </w:p>
    <w:p w14:paraId="5C4DC936" w14:textId="77777777" w:rsidR="005F4838" w:rsidRPr="00656E9C" w:rsidRDefault="005F4838" w:rsidP="005F4838">
      <w:pPr>
        <w:ind w:right="4" w:firstLine="567"/>
        <w:jc w:val="both"/>
        <w:rPr>
          <w:rFonts w:ascii="Arial" w:hAnsi="Arial" w:cs="Arial"/>
          <w:lang w:val="mn-MN"/>
        </w:rPr>
      </w:pPr>
    </w:p>
    <w:p w14:paraId="2F2D11F5" w14:textId="77777777" w:rsidR="00C0207F" w:rsidRPr="00656E9C" w:rsidRDefault="00C0207F" w:rsidP="005F4838">
      <w:pPr>
        <w:ind w:right="4" w:firstLine="567"/>
        <w:jc w:val="both"/>
        <w:rPr>
          <w:rFonts w:ascii="Arial" w:hAnsi="Arial" w:cs="Arial"/>
          <w:lang w:val="mn-MN"/>
        </w:rPr>
      </w:pPr>
    </w:p>
    <w:p w14:paraId="6F16A8B6" w14:textId="77777777" w:rsidR="00C0207F" w:rsidRPr="00656E9C" w:rsidRDefault="00C0207F" w:rsidP="005F4838">
      <w:pPr>
        <w:ind w:right="4" w:firstLine="567"/>
        <w:jc w:val="both"/>
        <w:rPr>
          <w:rFonts w:ascii="Arial" w:hAnsi="Arial" w:cs="Arial"/>
          <w:lang w:val="mn-MN"/>
        </w:rPr>
      </w:pPr>
    </w:p>
    <w:p w14:paraId="53533D9C" w14:textId="77777777" w:rsidR="00C0207F" w:rsidRPr="00656E9C" w:rsidRDefault="00C0207F" w:rsidP="005F4838">
      <w:pPr>
        <w:ind w:right="4" w:firstLine="567"/>
        <w:jc w:val="both"/>
        <w:rPr>
          <w:rFonts w:ascii="Arial" w:hAnsi="Arial" w:cs="Arial"/>
          <w:lang w:val="mn-MN"/>
        </w:rPr>
      </w:pPr>
    </w:p>
    <w:p w14:paraId="3B6F6E4D" w14:textId="77777777" w:rsidR="00C0207F" w:rsidRPr="00656E9C" w:rsidRDefault="00C0207F" w:rsidP="005F4838">
      <w:pPr>
        <w:ind w:right="4" w:firstLine="567"/>
        <w:jc w:val="both"/>
        <w:rPr>
          <w:rFonts w:ascii="Arial" w:hAnsi="Arial" w:cs="Arial"/>
          <w:lang w:val="mn-MN"/>
        </w:rPr>
      </w:pPr>
    </w:p>
    <w:p w14:paraId="3CE757A4" w14:textId="77777777" w:rsidR="00C0207F" w:rsidRPr="00656E9C" w:rsidRDefault="00C0207F" w:rsidP="005F4838">
      <w:pPr>
        <w:ind w:right="4" w:firstLine="567"/>
        <w:jc w:val="both"/>
        <w:rPr>
          <w:rFonts w:ascii="Arial" w:hAnsi="Arial" w:cs="Arial"/>
          <w:lang w:val="mn-MN"/>
        </w:rPr>
      </w:pPr>
    </w:p>
    <w:p w14:paraId="1219F5FD" w14:textId="77777777" w:rsidR="00C0207F" w:rsidRPr="00656E9C" w:rsidRDefault="00C0207F" w:rsidP="005F4838">
      <w:pPr>
        <w:ind w:right="4" w:firstLine="567"/>
        <w:jc w:val="both"/>
        <w:rPr>
          <w:rFonts w:ascii="Arial" w:hAnsi="Arial" w:cs="Arial"/>
          <w:lang w:val="mn-MN"/>
        </w:rPr>
      </w:pPr>
    </w:p>
    <w:p w14:paraId="08FEA25C" w14:textId="77777777" w:rsidR="00C0207F" w:rsidRPr="00656E9C" w:rsidRDefault="00C0207F" w:rsidP="005F4838">
      <w:pPr>
        <w:ind w:right="4" w:firstLine="567"/>
        <w:jc w:val="both"/>
        <w:rPr>
          <w:rFonts w:ascii="Arial" w:hAnsi="Arial" w:cs="Arial"/>
          <w:lang w:val="mn-MN"/>
        </w:rPr>
      </w:pPr>
    </w:p>
    <w:p w14:paraId="2BA766C9" w14:textId="77777777" w:rsidR="00C0207F" w:rsidRPr="00656E9C" w:rsidRDefault="00C0207F" w:rsidP="005F4838">
      <w:pPr>
        <w:ind w:right="4" w:firstLine="567"/>
        <w:jc w:val="both"/>
        <w:rPr>
          <w:rFonts w:ascii="Arial" w:hAnsi="Arial" w:cs="Arial"/>
          <w:lang w:val="mn-MN"/>
        </w:rPr>
      </w:pPr>
    </w:p>
    <w:p w14:paraId="501EEBCF" w14:textId="77777777" w:rsidR="00C0207F" w:rsidRPr="00656E9C" w:rsidRDefault="00C0207F" w:rsidP="005F4838">
      <w:pPr>
        <w:ind w:right="4" w:firstLine="567"/>
        <w:jc w:val="both"/>
        <w:rPr>
          <w:rFonts w:ascii="Arial" w:hAnsi="Arial" w:cs="Arial"/>
          <w:lang w:val="mn-MN"/>
        </w:rPr>
      </w:pPr>
    </w:p>
    <w:p w14:paraId="4D494648" w14:textId="77777777" w:rsidR="00C0207F" w:rsidRPr="00656E9C" w:rsidRDefault="00C0207F" w:rsidP="005F4838">
      <w:pPr>
        <w:ind w:right="4" w:firstLine="567"/>
        <w:jc w:val="both"/>
        <w:rPr>
          <w:rFonts w:ascii="Arial" w:hAnsi="Arial" w:cs="Arial"/>
          <w:lang w:val="mn-MN"/>
        </w:rPr>
      </w:pPr>
    </w:p>
    <w:p w14:paraId="0F1A0915" w14:textId="77777777" w:rsidR="00C0207F" w:rsidRPr="00656E9C" w:rsidRDefault="00C0207F" w:rsidP="005F4838">
      <w:pPr>
        <w:ind w:right="4" w:firstLine="567"/>
        <w:jc w:val="both"/>
        <w:rPr>
          <w:rFonts w:ascii="Arial" w:hAnsi="Arial" w:cs="Arial"/>
          <w:lang w:val="mn-MN"/>
        </w:rPr>
      </w:pPr>
    </w:p>
    <w:p w14:paraId="74DB24B2" w14:textId="77777777" w:rsidR="005F4838" w:rsidRPr="00656E9C" w:rsidRDefault="005F4838" w:rsidP="005F4838">
      <w:pPr>
        <w:ind w:right="4" w:firstLine="567"/>
        <w:jc w:val="both"/>
        <w:rPr>
          <w:rFonts w:ascii="Arial" w:hAnsi="Arial" w:cs="Arial"/>
          <w:lang w:val="mn-MN"/>
        </w:rPr>
      </w:pPr>
    </w:p>
    <w:p w14:paraId="161BB81A" w14:textId="77777777" w:rsidR="005F4838" w:rsidRPr="00656E9C" w:rsidRDefault="005F4838" w:rsidP="005F4838">
      <w:pPr>
        <w:ind w:right="4" w:firstLine="567"/>
        <w:jc w:val="both"/>
        <w:rPr>
          <w:rFonts w:ascii="Arial" w:hAnsi="Arial" w:cs="Arial"/>
          <w:lang w:val="mn-MN"/>
        </w:rPr>
      </w:pPr>
    </w:p>
    <w:p w14:paraId="2D0B9BFF" w14:textId="42B549E3" w:rsidR="00C0207F" w:rsidRPr="00656E9C" w:rsidRDefault="005F4838" w:rsidP="005162A8">
      <w:pPr>
        <w:ind w:right="4" w:firstLine="567"/>
        <w:jc w:val="center"/>
        <w:rPr>
          <w:rFonts w:ascii="Arial" w:hAnsi="Arial" w:cs="Arial"/>
          <w:lang w:val="mn-MN"/>
        </w:rPr>
      </w:pPr>
      <w:r w:rsidRPr="00656E9C">
        <w:rPr>
          <w:rFonts w:ascii="Arial" w:hAnsi="Arial" w:cs="Arial"/>
          <w:lang w:val="mn-MN"/>
        </w:rPr>
        <w:t>--- оОо ---</w:t>
      </w:r>
    </w:p>
    <w:p w14:paraId="316C482D" w14:textId="77777777" w:rsidR="00C0207F" w:rsidRPr="00656E9C" w:rsidRDefault="00C0207F" w:rsidP="005F4838">
      <w:pPr>
        <w:ind w:right="4" w:firstLine="567"/>
        <w:jc w:val="both"/>
        <w:rPr>
          <w:rFonts w:ascii="Arial" w:hAnsi="Arial" w:cs="Arial"/>
          <w:lang w:val="mn-MN"/>
        </w:rPr>
      </w:pPr>
    </w:p>
    <w:p w14:paraId="64458FD0" w14:textId="77777777" w:rsidR="00C0207F" w:rsidRPr="00656E9C" w:rsidRDefault="00C0207F" w:rsidP="005162A8">
      <w:pPr>
        <w:ind w:right="4"/>
        <w:jc w:val="both"/>
        <w:rPr>
          <w:rFonts w:ascii="Arial" w:hAnsi="Arial" w:cs="Arial"/>
          <w:lang w:val="mn-MN"/>
        </w:rPr>
      </w:pPr>
    </w:p>
    <w:p w14:paraId="5BAAFC72" w14:textId="77777777" w:rsidR="00C0207F" w:rsidRPr="00656E9C" w:rsidRDefault="00C0207F" w:rsidP="005F4838">
      <w:pPr>
        <w:ind w:right="4" w:firstLine="567"/>
        <w:jc w:val="both"/>
        <w:rPr>
          <w:rFonts w:ascii="Arial" w:hAnsi="Arial" w:cs="Arial"/>
          <w:lang w:val="mn-MN"/>
        </w:rPr>
      </w:pPr>
    </w:p>
    <w:p w14:paraId="49A3921B" w14:textId="77777777" w:rsidR="005F4838" w:rsidRPr="00656E9C" w:rsidRDefault="005F4838" w:rsidP="005F4838">
      <w:pPr>
        <w:ind w:right="4" w:firstLine="567"/>
        <w:jc w:val="both"/>
        <w:rPr>
          <w:rFonts w:ascii="Arial" w:hAnsi="Arial" w:cs="Arial"/>
          <w:lang w:val="mn-MN"/>
        </w:rPr>
      </w:pPr>
    </w:p>
    <w:p w14:paraId="2328F6D8" w14:textId="77777777" w:rsidR="004945E9" w:rsidRPr="00656E9C" w:rsidRDefault="004945E9" w:rsidP="004945E9">
      <w:pPr>
        <w:pStyle w:val="NormalWeb"/>
        <w:shd w:val="clear" w:color="auto" w:fill="FFFFFF"/>
        <w:spacing w:before="0" w:beforeAutospacing="0" w:after="0" w:afterAutospacing="0"/>
        <w:ind w:right="4"/>
        <w:jc w:val="center"/>
        <w:rPr>
          <w:rFonts w:ascii="Arial" w:hAnsi="Arial" w:cs="Arial"/>
          <w:b/>
          <w:bCs/>
          <w:lang w:val="mn-MN"/>
        </w:rPr>
      </w:pPr>
      <w:r w:rsidRPr="00656E9C">
        <w:rPr>
          <w:rFonts w:ascii="Arial" w:hAnsi="Arial" w:cs="Arial"/>
          <w:b/>
          <w:bCs/>
          <w:lang w:val="mn-MN"/>
        </w:rPr>
        <w:t>“НАРАНСЭВСТЭЙ- МАЗУНШАН” ХИЛИЙН БООМТЫГ СЭРГЭЭН НЭЭХ ТУХАЙ</w:t>
      </w:r>
    </w:p>
    <w:p w14:paraId="7592788F" w14:textId="77777777" w:rsidR="005F4838" w:rsidRPr="00656E9C" w:rsidRDefault="005F4838" w:rsidP="00D11EFD">
      <w:pPr>
        <w:ind w:right="4"/>
        <w:jc w:val="center"/>
        <w:rPr>
          <w:rFonts w:ascii="Arial" w:hAnsi="Arial" w:cs="Arial"/>
          <w:b/>
          <w:lang w:val="mn-MN"/>
        </w:rPr>
      </w:pPr>
      <w:r w:rsidRPr="00656E9C">
        <w:rPr>
          <w:rFonts w:ascii="Arial" w:hAnsi="Arial" w:cs="Arial"/>
          <w:b/>
          <w:lang w:val="mn-MN"/>
        </w:rPr>
        <w:t>МОНГОЛ УЛСЫН ИХ ХУРЛЫН ТОГТООЛЫН ТӨСЛИЙН ХЭРЭГЦЭЭ, ШААРДЛАГЫГ УРЬДЧИЛАН ТАНДАН СУДАЛСАН ТАЙЛАН</w:t>
      </w:r>
    </w:p>
    <w:p w14:paraId="0F27F9B7" w14:textId="77777777" w:rsidR="005F4838" w:rsidRPr="00656E9C" w:rsidRDefault="005F4838" w:rsidP="005F4838">
      <w:pPr>
        <w:ind w:right="4" w:firstLine="567"/>
        <w:jc w:val="both"/>
        <w:rPr>
          <w:rFonts w:ascii="Arial" w:hAnsi="Arial" w:cs="Arial"/>
          <w:b/>
          <w:lang w:val="mn-MN"/>
        </w:rPr>
      </w:pPr>
    </w:p>
    <w:p w14:paraId="0BA3AD63" w14:textId="77777777" w:rsidR="005F4838" w:rsidRPr="00656E9C" w:rsidRDefault="005F4838" w:rsidP="005F4838">
      <w:pPr>
        <w:ind w:right="4" w:firstLine="567"/>
        <w:rPr>
          <w:rFonts w:ascii="Arial" w:hAnsi="Arial" w:cs="Arial"/>
          <w:b/>
          <w:lang w:val="mn-MN"/>
        </w:rPr>
      </w:pPr>
      <w:r w:rsidRPr="00656E9C">
        <w:rPr>
          <w:rFonts w:ascii="Arial" w:hAnsi="Arial" w:cs="Arial"/>
          <w:b/>
          <w:lang w:val="mn-MN"/>
        </w:rPr>
        <w:t xml:space="preserve">                                                ЕРӨНХИЙ МЭДЭЭЛЭЛ</w:t>
      </w:r>
    </w:p>
    <w:p w14:paraId="213F6285" w14:textId="77777777" w:rsidR="00B529C2" w:rsidRPr="00656E9C" w:rsidRDefault="00B529C2" w:rsidP="005F4838">
      <w:pPr>
        <w:ind w:right="4" w:firstLine="567"/>
        <w:rPr>
          <w:rFonts w:ascii="Arial" w:hAnsi="Arial" w:cs="Arial"/>
          <w:b/>
          <w:lang w:val="mn-MN"/>
        </w:rPr>
      </w:pPr>
    </w:p>
    <w:p w14:paraId="17B33A99" w14:textId="77777777" w:rsidR="00B529C2" w:rsidRPr="00656E9C" w:rsidRDefault="00B529C2" w:rsidP="00C0207F">
      <w:pPr>
        <w:ind w:right="4" w:firstLine="567"/>
        <w:jc w:val="both"/>
        <w:rPr>
          <w:rFonts w:ascii="Arial" w:hAnsi="Arial" w:cs="Arial"/>
          <w:lang w:val="mn-MN"/>
        </w:rPr>
      </w:pPr>
      <w:r w:rsidRPr="00656E9C">
        <w:rPr>
          <w:rFonts w:ascii="Arial" w:hAnsi="Arial" w:cs="Arial"/>
          <w:lang w:val="mn-MN"/>
        </w:rPr>
        <w:t>“Нарансэвстэй-Мазуншан” хилийн боомтыг сэргээн нээх тухай Улсын Их Хурлын тогтоолын төсөл батлагдсанаар дараах нийгэм, эдийн засаг, хууль зүйн эерэг үр дагавар үүснэ гэж үзэж байна:</w:t>
      </w:r>
    </w:p>
    <w:p w14:paraId="51DBAE7D" w14:textId="77777777" w:rsidR="00231B7C" w:rsidRPr="00656E9C" w:rsidRDefault="00231B7C" w:rsidP="00C0207F">
      <w:pPr>
        <w:pStyle w:val="ListParagraph"/>
        <w:numPr>
          <w:ilvl w:val="0"/>
          <w:numId w:val="16"/>
        </w:numPr>
        <w:spacing w:after="0"/>
        <w:ind w:left="0" w:right="4" w:firstLine="567"/>
        <w:jc w:val="both"/>
        <w:rPr>
          <w:rFonts w:ascii="Arial" w:hAnsi="Arial" w:cs="Arial"/>
          <w:sz w:val="24"/>
          <w:szCs w:val="24"/>
          <w:lang w:val="mn-MN"/>
        </w:rPr>
      </w:pPr>
      <w:r w:rsidRPr="00656E9C">
        <w:rPr>
          <w:rFonts w:ascii="Arial" w:hAnsi="Arial" w:cs="Arial"/>
          <w:sz w:val="24"/>
          <w:szCs w:val="24"/>
          <w:lang w:val="mn-MN"/>
        </w:rPr>
        <w:t>Евроазийн эх газрын гүүр стратегийн гарц, баруун өмнөд болон баруун бүс нутгийн улс орнуудын зам тээврийн стратегийн уулзвар бүс, Торгоны замын эдийн засгийн коридор болон Тал нутгийн Торгоны замын чухал зангилаа цэгтэй холбогдох боломж бүрдэнэ.</w:t>
      </w:r>
    </w:p>
    <w:p w14:paraId="73C1C002" w14:textId="77777777" w:rsidR="00B529C2" w:rsidRPr="00656E9C" w:rsidRDefault="00B529C2" w:rsidP="00C0207F">
      <w:pPr>
        <w:pStyle w:val="ListParagraph"/>
        <w:numPr>
          <w:ilvl w:val="0"/>
          <w:numId w:val="16"/>
        </w:numPr>
        <w:autoSpaceDE w:val="0"/>
        <w:autoSpaceDN w:val="0"/>
        <w:adjustRightInd w:val="0"/>
        <w:spacing w:after="0"/>
        <w:ind w:left="0" w:firstLine="567"/>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 xml:space="preserve">Шинэ эрчим хүчний салбар. УЦС, нар, салхи, сэргээгдэх эрчим хүчний талаар хамтарч ажиллах боломжтой. Энэ чиглэлээр сургалт зохион байгуулах, тоног төхөөрөмж нийлүүлэх, Монгол улсад хөрөнгө оруулалт хийх мөн салбар үйлдвэр байгуулж хамтарч ажиллах боломжтой болно. </w:t>
      </w:r>
    </w:p>
    <w:p w14:paraId="6AEFFB52" w14:textId="77777777" w:rsidR="00B529C2" w:rsidRPr="00656E9C" w:rsidRDefault="00B529C2" w:rsidP="00C0207F">
      <w:pPr>
        <w:pStyle w:val="ListParagraph"/>
        <w:numPr>
          <w:ilvl w:val="0"/>
          <w:numId w:val="16"/>
        </w:numPr>
        <w:autoSpaceDE w:val="0"/>
        <w:autoSpaceDN w:val="0"/>
        <w:adjustRightInd w:val="0"/>
        <w:spacing w:after="0"/>
        <w:ind w:left="0" w:firstLine="567"/>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 xml:space="preserve">Өнгөт металлын үйлдвэрийн салбар. Зэс, алт, төмрийн хүдэр боловсруулах чиглэлээр манай улсад хөрөнгө оруулалт хийж, анхан болон дунд шатны боловсруулах үйлдвэр байгуулах боломж нээгдэнэ. </w:t>
      </w:r>
    </w:p>
    <w:p w14:paraId="13895687" w14:textId="77777777" w:rsidR="00B529C2" w:rsidRPr="00656E9C" w:rsidRDefault="00B529C2" w:rsidP="00C0207F">
      <w:pPr>
        <w:pStyle w:val="ListParagraph"/>
        <w:numPr>
          <w:ilvl w:val="0"/>
          <w:numId w:val="16"/>
        </w:numPr>
        <w:autoSpaceDE w:val="0"/>
        <w:autoSpaceDN w:val="0"/>
        <w:adjustRightInd w:val="0"/>
        <w:spacing w:after="0"/>
        <w:ind w:left="0" w:firstLine="567"/>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 xml:space="preserve">ХАА салбар. Нарийн ногооны хүлэмжийн салбарт хөрөнгө оруулалт хийх, энэ чиглэлд зөвлөх үйлчилгээ үзүүлэх, бүтээгдэхүүн нийлүүлэх, жимс, жимсгэнэ, ХАА-ын тоног төхөөрөмж нийлүүлэх, сургалт зохион байгуулах, боловсон хүчин бэлтгэхэд туслах, зөвлөх үйлчилгээ үзүүлэх зэргээр хамтарч ажиллах боломжтой болно. </w:t>
      </w:r>
    </w:p>
    <w:p w14:paraId="16C93583" w14:textId="77777777" w:rsidR="00B529C2" w:rsidRPr="00656E9C" w:rsidRDefault="00B529C2" w:rsidP="00C0207F">
      <w:pPr>
        <w:pStyle w:val="ListParagraph"/>
        <w:numPr>
          <w:ilvl w:val="0"/>
          <w:numId w:val="16"/>
        </w:numPr>
        <w:autoSpaceDE w:val="0"/>
        <w:autoSpaceDN w:val="0"/>
        <w:adjustRightInd w:val="0"/>
        <w:spacing w:after="0"/>
        <w:ind w:left="0" w:firstLine="567"/>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Уул уурхайн салбар. Монгол Улсад нүүрс, цайр, жонш, төмрийн хүдрийн анхан болон дараах шатны мөн гүйцэт боловсруулах үйлдвэр байгуулах чиглэлд хамтарч ажиллах боломжтой.</w:t>
      </w:r>
    </w:p>
    <w:p w14:paraId="4016AC78" w14:textId="279760D9" w:rsidR="00B529C2" w:rsidRPr="00656E9C" w:rsidRDefault="00B529C2" w:rsidP="00C0207F">
      <w:pPr>
        <w:pStyle w:val="ListParagraph"/>
        <w:numPr>
          <w:ilvl w:val="0"/>
          <w:numId w:val="16"/>
        </w:numPr>
        <w:autoSpaceDE w:val="0"/>
        <w:autoSpaceDN w:val="0"/>
        <w:adjustRightInd w:val="0"/>
        <w:spacing w:after="0"/>
        <w:ind w:left="0" w:firstLine="567"/>
        <w:jc w:val="both"/>
        <w:rPr>
          <w:rFonts w:ascii="Arial" w:eastAsiaTheme="minorHAnsi" w:hAnsi="Arial" w:cs="Arial"/>
          <w:sz w:val="24"/>
          <w:szCs w:val="24"/>
          <w:lang w:val="mn-MN"/>
          <w14:ligatures w14:val="standardContextual"/>
        </w:rPr>
      </w:pPr>
      <w:r w:rsidRPr="00656E9C">
        <w:rPr>
          <w:rFonts w:ascii="Arial" w:eastAsiaTheme="minorHAnsi" w:hAnsi="Arial" w:cs="Arial"/>
          <w:sz w:val="24"/>
          <w:szCs w:val="24"/>
          <w:lang w:val="mn-MN"/>
          <w14:ligatures w14:val="standardContextual"/>
        </w:rPr>
        <w:t xml:space="preserve">Аялал жуулчлалын салбар. Хил орчмын болон соёл, байгалийн цогцолбор газартай танилцах аялал жуулчлалыг хөгжүүлж, Ганьсу-Монгол улс чиглэлийн шууд нислэг үйлдэх боломж бий болно. </w:t>
      </w:r>
    </w:p>
    <w:p w14:paraId="6C479A87" w14:textId="3FE05A03" w:rsidR="00732377" w:rsidRPr="00656E9C" w:rsidRDefault="00231B7C" w:rsidP="005162A8">
      <w:pPr>
        <w:ind w:right="4" w:firstLine="567"/>
        <w:jc w:val="both"/>
        <w:rPr>
          <w:rFonts w:ascii="Arial" w:hAnsi="Arial" w:cs="Arial"/>
          <w:lang w:val="mn-MN"/>
        </w:rPr>
      </w:pPr>
      <w:r w:rsidRPr="00656E9C">
        <w:rPr>
          <w:lang w:val="mn-MN"/>
        </w:rPr>
        <w:t>-</w:t>
      </w:r>
      <w:r w:rsidR="00732377" w:rsidRPr="00656E9C">
        <w:rPr>
          <w:lang w:val="mn-MN"/>
        </w:rPr>
        <w:t xml:space="preserve"> </w:t>
      </w:r>
      <w:r w:rsidRPr="00656E9C">
        <w:rPr>
          <w:rFonts w:ascii="Arial" w:hAnsi="Arial" w:cs="Arial"/>
          <w:lang w:val="mn-MN"/>
        </w:rPr>
        <w:t xml:space="preserve">Цөлжилт, шар шороон шуургатай тэмцэх чиглэлээр. Монгол улсын Ерөнхийлөгч У. Хүрэлсүхийн санаачилсан тэрбум мод төслийн хүрээнд хоёр улсын Засгийн газар хамтран Улаанбаатар хотод судалгааны төвийн дэргэд цөлжилт, шар шороон шуургыг судлах лаборатори байгуулах, </w:t>
      </w:r>
      <w:r w:rsidRPr="00656E9C">
        <w:rPr>
          <w:rStyle w:val="editable-incorrect"/>
          <w:rFonts w:ascii="Arial" w:hAnsi="Arial" w:cs="Arial"/>
          <w:lang w:val="mn-MN"/>
        </w:rPr>
        <w:t>манай</w:t>
      </w:r>
      <w:r w:rsidRPr="00656E9C">
        <w:rPr>
          <w:rFonts w:ascii="Arial" w:hAnsi="Arial" w:cs="Arial"/>
          <w:lang w:val="mn-MN"/>
        </w:rPr>
        <w:t xml:space="preserve"> талын боловсон хүчинд сургалт, туршлага судлах арга хэмжээ зохион байгуулах, мод, ургамал тарих, Монгол улсад шаардлагатай ургамлын </w:t>
      </w:r>
      <w:r w:rsidRPr="00656E9C">
        <w:rPr>
          <w:rStyle w:val="editable-incorrect"/>
          <w:rFonts w:ascii="Arial" w:hAnsi="Arial" w:cs="Arial"/>
          <w:lang w:val="mn-MN"/>
        </w:rPr>
        <w:t>үрслэгээ</w:t>
      </w:r>
      <w:r w:rsidRPr="00656E9C">
        <w:rPr>
          <w:rFonts w:ascii="Arial" w:hAnsi="Arial" w:cs="Arial"/>
          <w:lang w:val="mn-MN"/>
        </w:rPr>
        <w:t xml:space="preserve"> хийх зэргээр хамтран ажиллах </w:t>
      </w:r>
      <w:r w:rsidR="00732377" w:rsidRPr="00656E9C">
        <w:rPr>
          <w:rFonts w:ascii="Arial" w:hAnsi="Arial" w:cs="Arial"/>
          <w:lang w:val="mn-MN"/>
        </w:rPr>
        <w:t xml:space="preserve">боломжтой </w:t>
      </w:r>
      <w:r w:rsidRPr="00656E9C">
        <w:rPr>
          <w:rFonts w:ascii="Arial" w:hAnsi="Arial" w:cs="Arial"/>
          <w:lang w:val="mn-MN"/>
        </w:rPr>
        <w:t xml:space="preserve">юм. БНХАУ дарга </w:t>
      </w:r>
      <w:r w:rsidRPr="00656E9C">
        <w:rPr>
          <w:rStyle w:val="editable-incorrect"/>
          <w:rFonts w:ascii="Arial" w:hAnsi="Arial" w:cs="Arial"/>
          <w:lang w:val="mn-MN"/>
        </w:rPr>
        <w:t>Ши</w:t>
      </w:r>
      <w:r w:rsidRPr="00656E9C">
        <w:rPr>
          <w:rFonts w:ascii="Arial" w:hAnsi="Arial" w:cs="Arial"/>
          <w:lang w:val="mn-MN"/>
        </w:rPr>
        <w:t xml:space="preserve"> </w:t>
      </w:r>
      <w:r w:rsidRPr="00656E9C">
        <w:rPr>
          <w:rStyle w:val="editable-incorrect"/>
          <w:rFonts w:ascii="Arial" w:hAnsi="Arial" w:cs="Arial"/>
          <w:lang w:val="mn-MN"/>
        </w:rPr>
        <w:t>Жиньпин</w:t>
      </w:r>
      <w:r w:rsidRPr="00656E9C">
        <w:rPr>
          <w:rFonts w:ascii="Arial" w:hAnsi="Arial" w:cs="Arial"/>
          <w:lang w:val="mn-MN"/>
        </w:rPr>
        <w:t xml:space="preserve">, Монгол Улсын Ерөнхийлөгч У. Хүрэлсүх нарын уулзалтын үеэр “1.0 тэрбум мод тарих” санаачилгыг дэмжихээ Хятадын тал илэрхийлсэн. Иймээс </w:t>
      </w:r>
      <w:r w:rsidRPr="00656E9C">
        <w:rPr>
          <w:rStyle w:val="editable-incorrect"/>
          <w:rFonts w:ascii="Arial" w:hAnsi="Arial" w:cs="Arial"/>
          <w:lang w:val="mn-MN"/>
        </w:rPr>
        <w:t>Ганьсу</w:t>
      </w:r>
      <w:r w:rsidRPr="00656E9C">
        <w:rPr>
          <w:rFonts w:ascii="Arial" w:hAnsi="Arial" w:cs="Arial"/>
          <w:lang w:val="mn-MN"/>
        </w:rPr>
        <w:t xml:space="preserve"> мужид байрлах БНХАУ-ын Шинжлэх Ухааны Академийн “Баруун Хойд экологийн орчны нөөц судлалын хүрээлэн”-</w:t>
      </w:r>
      <w:r w:rsidRPr="00656E9C">
        <w:rPr>
          <w:rStyle w:val="editable-incorrect"/>
          <w:rFonts w:ascii="Arial" w:hAnsi="Arial" w:cs="Arial"/>
          <w:lang w:val="mn-MN"/>
        </w:rPr>
        <w:t>тэй</w:t>
      </w:r>
      <w:r w:rsidRPr="00656E9C">
        <w:rPr>
          <w:rFonts w:ascii="Arial" w:hAnsi="Arial" w:cs="Arial"/>
          <w:lang w:val="mn-MN"/>
        </w:rPr>
        <w:t xml:space="preserve"> хамтарч ажиллах боломжтой.</w:t>
      </w:r>
    </w:p>
    <w:p w14:paraId="12001E90" w14:textId="77777777" w:rsidR="00C0207F" w:rsidRPr="00656E9C" w:rsidRDefault="00C0207F" w:rsidP="00C0207F">
      <w:pPr>
        <w:ind w:right="4" w:firstLine="567"/>
        <w:jc w:val="both"/>
        <w:rPr>
          <w:rFonts w:ascii="Arial" w:hAnsi="Arial" w:cs="Arial"/>
          <w:lang w:val="mn-MN"/>
        </w:rPr>
      </w:pPr>
    </w:p>
    <w:p w14:paraId="29A134FC" w14:textId="77777777" w:rsidR="00C0207F" w:rsidRPr="00656E9C" w:rsidRDefault="00C0207F" w:rsidP="00C0207F">
      <w:pPr>
        <w:ind w:right="4" w:firstLine="567"/>
        <w:jc w:val="both"/>
        <w:rPr>
          <w:rFonts w:ascii="Arial" w:hAnsi="Arial" w:cs="Arial"/>
          <w:b/>
          <w:lang w:val="mn-MN"/>
        </w:rPr>
      </w:pPr>
    </w:p>
    <w:p w14:paraId="287A63A4" w14:textId="77777777" w:rsidR="005F4838" w:rsidRPr="00656E9C" w:rsidRDefault="005F4838" w:rsidP="005F4838">
      <w:pPr>
        <w:ind w:right="4" w:firstLine="567"/>
        <w:jc w:val="center"/>
        <w:rPr>
          <w:rFonts w:ascii="Arial" w:hAnsi="Arial" w:cs="Arial"/>
          <w:b/>
          <w:lang w:val="mn-MN"/>
        </w:rPr>
      </w:pPr>
      <w:r w:rsidRPr="00656E9C">
        <w:rPr>
          <w:rFonts w:ascii="Arial" w:hAnsi="Arial" w:cs="Arial"/>
          <w:b/>
          <w:lang w:val="mn-MN"/>
        </w:rPr>
        <w:t>УРЬДЧИЛАН ТАНДАН СУДЛАХ</w:t>
      </w:r>
    </w:p>
    <w:p w14:paraId="7A4D57FA" w14:textId="77777777" w:rsidR="005F4838" w:rsidRPr="00656E9C" w:rsidRDefault="005F4838" w:rsidP="005F4838">
      <w:pPr>
        <w:ind w:right="4" w:firstLine="567"/>
        <w:jc w:val="center"/>
        <w:rPr>
          <w:rFonts w:ascii="Arial" w:hAnsi="Arial" w:cs="Arial"/>
          <w:b/>
          <w:lang w:val="mn-MN"/>
        </w:rPr>
      </w:pPr>
      <w:r w:rsidRPr="00656E9C">
        <w:rPr>
          <w:rFonts w:ascii="Arial" w:hAnsi="Arial" w:cs="Arial"/>
          <w:b/>
          <w:lang w:val="mn-MN"/>
        </w:rPr>
        <w:t>ҮНЭЛГЭЭНИЙ ТАЙЛАН</w:t>
      </w:r>
    </w:p>
    <w:p w14:paraId="04350404" w14:textId="77777777" w:rsidR="005F4838" w:rsidRPr="00656E9C" w:rsidRDefault="005F4838" w:rsidP="005F4838">
      <w:pPr>
        <w:ind w:right="4" w:firstLine="567"/>
        <w:rPr>
          <w:rFonts w:ascii="Arial" w:hAnsi="Arial" w:cs="Arial"/>
          <w:b/>
          <w:lang w:val="mn-MN"/>
        </w:rPr>
      </w:pPr>
    </w:p>
    <w:p w14:paraId="00E7BA0A" w14:textId="77777777" w:rsidR="005F4838" w:rsidRPr="00656E9C" w:rsidRDefault="005F4838" w:rsidP="005F4838">
      <w:pPr>
        <w:ind w:right="4" w:firstLine="567"/>
        <w:rPr>
          <w:rFonts w:ascii="Arial" w:hAnsi="Arial" w:cs="Arial"/>
          <w:b/>
          <w:lang w:val="mn-MN"/>
        </w:rPr>
      </w:pPr>
      <w:r w:rsidRPr="00656E9C">
        <w:rPr>
          <w:rFonts w:ascii="Arial" w:hAnsi="Arial" w:cs="Arial"/>
          <w:b/>
          <w:lang w:val="mn-MN"/>
        </w:rPr>
        <w:t>НЭГ. АСУУДАЛД ДҮН ШИНЖИЛГЭЭ ХИЙСЭН БАЙДАЛ</w:t>
      </w:r>
    </w:p>
    <w:p w14:paraId="54D8C808" w14:textId="77777777" w:rsidR="005F4838" w:rsidRPr="00656E9C" w:rsidRDefault="005F4838" w:rsidP="005F4838">
      <w:pPr>
        <w:ind w:right="4" w:firstLine="567"/>
        <w:jc w:val="both"/>
        <w:rPr>
          <w:rFonts w:ascii="Arial" w:hAnsi="Arial" w:cs="Arial"/>
          <w:b/>
          <w:lang w:val="mn-MN"/>
        </w:rPr>
      </w:pPr>
    </w:p>
    <w:p w14:paraId="1B7EAFCE" w14:textId="77777777" w:rsidR="005F4838" w:rsidRPr="00656E9C" w:rsidRDefault="005F4838" w:rsidP="005F4838">
      <w:pPr>
        <w:ind w:right="4" w:firstLine="567"/>
        <w:jc w:val="both"/>
        <w:rPr>
          <w:rFonts w:ascii="Arial" w:hAnsi="Arial" w:cs="Arial"/>
          <w:lang w:val="mn-MN"/>
        </w:rPr>
      </w:pPr>
      <w:r w:rsidRPr="00656E9C">
        <w:rPr>
          <w:rFonts w:ascii="Arial" w:hAnsi="Arial" w:cs="Arial"/>
          <w:lang w:val="mn-MN"/>
        </w:rPr>
        <w:t xml:space="preserve">Улсын Их Хурлын гишүүн Б.Пүрэвдорж, санаачлан боловсруулсан </w:t>
      </w:r>
      <w:r w:rsidR="004945E9" w:rsidRPr="00656E9C">
        <w:rPr>
          <w:rFonts w:ascii="Arial" w:hAnsi="Arial" w:cs="Arial"/>
          <w:lang w:val="mn-MN"/>
        </w:rPr>
        <w:t>“Нарансэвстэй-Мазуншан” хилийн боомтыг сэргээн нээх тухай</w:t>
      </w:r>
      <w:r w:rsidRPr="00656E9C">
        <w:rPr>
          <w:rFonts w:ascii="Arial" w:hAnsi="Arial" w:cs="Arial"/>
          <w:lang w:val="mn-MN"/>
        </w:rPr>
        <w:t xml:space="preserve"> Монгол Улсын Их хурлын тогтоолын төслийг Хууль тогтоомжийн тухай хуулийн 13 дугаар зүйлийн 13.2 дахь хэсэгт заасны дагуу судалсан болно. </w:t>
      </w:r>
    </w:p>
    <w:p w14:paraId="662B290E" w14:textId="77777777" w:rsidR="00256628" w:rsidRPr="00656E9C" w:rsidRDefault="005F4838" w:rsidP="00256628">
      <w:pPr>
        <w:ind w:right="4" w:firstLine="567"/>
        <w:jc w:val="both"/>
        <w:rPr>
          <w:rFonts w:ascii="Arial" w:hAnsi="Arial" w:cs="Arial"/>
          <w:lang w:val="mn-MN"/>
        </w:rPr>
      </w:pPr>
      <w:r w:rsidRPr="00656E9C">
        <w:rPr>
          <w:rFonts w:ascii="Arial" w:hAnsi="Arial" w:cs="Arial"/>
          <w:lang w:val="mn-MN"/>
        </w:rPr>
        <w:t xml:space="preserve">Энэхүү УИХ-ын тогтоолын төсөл нь Монгол Улсын Үндсэн хууль, бусад хууль болон олон улсын гэрээнд харшлаагүй нийцэж байна. </w:t>
      </w:r>
    </w:p>
    <w:p w14:paraId="20D2F945" w14:textId="77777777" w:rsidR="001D1E73" w:rsidRPr="00656E9C" w:rsidRDefault="005F4838" w:rsidP="00256628">
      <w:pPr>
        <w:ind w:right="4" w:firstLine="567"/>
        <w:jc w:val="both"/>
        <w:rPr>
          <w:rFonts w:ascii="Arial" w:hAnsi="Arial" w:cs="Arial"/>
          <w:lang w:val="mn-MN"/>
        </w:rPr>
      </w:pPr>
      <w:r w:rsidRPr="00656E9C">
        <w:rPr>
          <w:rFonts w:ascii="Arial" w:hAnsi="Arial" w:cs="Arial"/>
          <w:lang w:val="mn-MN"/>
        </w:rPr>
        <w:t xml:space="preserve">Хуулийн төслийг боловсруулах зорилго нь </w:t>
      </w:r>
      <w:r w:rsidR="001D1E73" w:rsidRPr="00656E9C">
        <w:rPr>
          <w:rFonts w:ascii="Arial" w:hAnsi="Arial" w:cs="Arial"/>
          <w:lang w:val="mn-MN"/>
        </w:rPr>
        <w:t>шинээр боомт нээснээр Монгол улсын эдийн засагт дорвитой нэмэр болох юм.</w:t>
      </w:r>
      <w:r w:rsidR="001D1E73" w:rsidRPr="00656E9C">
        <w:rPr>
          <w:rFonts w:ascii="Arial" w:hAnsi="Arial" w:cs="Arial"/>
          <w:bCs/>
          <w:lang w:val="mn-MN"/>
        </w:rPr>
        <w:t xml:space="preserve"> </w:t>
      </w:r>
      <w:r w:rsidR="00256628" w:rsidRPr="00656E9C">
        <w:rPr>
          <w:rFonts w:ascii="Arial" w:hAnsi="Arial" w:cs="Arial"/>
          <w:lang w:val="mn-MN"/>
        </w:rPr>
        <w:t xml:space="preserve">Мөн улс дамжин хийгдэх худалдааг дэмжих, хөнгөвчлөх, боомтоор дамжин ажил бизнес эрхэлж буй иргэд, аж ахуйн нэгжүүд аль болох ахиу ашиг орлого олох, улмаар боомт нь үндэсний үйлдвэрлэлийг дэмжсэн бүтэц, чадавхтай болж эдийн засгийн өсөлт нэмэгдэнэ. </w:t>
      </w:r>
      <w:r w:rsidR="001D1E73" w:rsidRPr="00656E9C">
        <w:rPr>
          <w:rFonts w:ascii="Arial" w:hAnsi="Arial" w:cs="Arial"/>
          <w:bCs/>
          <w:lang w:val="mn-MN"/>
        </w:rPr>
        <w:t>Гадаадын хөрөнгө оруулалт, төр хувийн хэвшлийн хамтарсан санхүүжилт</w:t>
      </w:r>
      <w:r w:rsidR="002C5A16" w:rsidRPr="00656E9C">
        <w:rPr>
          <w:rFonts w:ascii="Arial" w:hAnsi="Arial" w:cs="Arial"/>
          <w:bCs/>
          <w:lang w:val="mn-MN"/>
        </w:rPr>
        <w:t>ий</w:t>
      </w:r>
      <w:r w:rsidR="001D1E73" w:rsidRPr="00656E9C">
        <w:rPr>
          <w:rFonts w:ascii="Arial" w:hAnsi="Arial" w:cs="Arial"/>
          <w:bCs/>
          <w:lang w:val="mn-MN"/>
        </w:rPr>
        <w:t xml:space="preserve">г ашиглах </w:t>
      </w:r>
      <w:r w:rsidR="00256628" w:rsidRPr="00656E9C">
        <w:rPr>
          <w:rFonts w:ascii="Arial" w:hAnsi="Arial" w:cs="Arial"/>
          <w:bCs/>
          <w:lang w:val="mn-MN"/>
        </w:rPr>
        <w:t xml:space="preserve">шинэ </w:t>
      </w:r>
      <w:r w:rsidR="001D1E73" w:rsidRPr="00656E9C">
        <w:rPr>
          <w:rFonts w:ascii="Arial" w:hAnsi="Arial" w:cs="Arial"/>
          <w:bCs/>
          <w:lang w:val="mn-MN"/>
        </w:rPr>
        <w:t>боломж нээгдэнэ.</w:t>
      </w:r>
    </w:p>
    <w:p w14:paraId="58B19738" w14:textId="77777777" w:rsidR="005F4838" w:rsidRPr="00656E9C" w:rsidRDefault="005F4838" w:rsidP="00256628">
      <w:pPr>
        <w:ind w:right="4"/>
        <w:jc w:val="both"/>
        <w:rPr>
          <w:rFonts w:ascii="Arial" w:hAnsi="Arial" w:cs="Arial"/>
          <w:lang w:val="mn-MN"/>
        </w:rPr>
      </w:pPr>
    </w:p>
    <w:p w14:paraId="3003204D" w14:textId="77777777" w:rsidR="005F4838" w:rsidRPr="00656E9C" w:rsidRDefault="005F4838" w:rsidP="005F4838">
      <w:pPr>
        <w:ind w:right="4" w:firstLine="567"/>
        <w:rPr>
          <w:rFonts w:ascii="Arial" w:hAnsi="Arial" w:cs="Arial"/>
          <w:b/>
          <w:lang w:val="mn-MN"/>
        </w:rPr>
      </w:pPr>
      <w:r w:rsidRPr="00656E9C">
        <w:rPr>
          <w:rFonts w:ascii="Arial" w:hAnsi="Arial" w:cs="Arial"/>
          <w:b/>
          <w:lang w:val="mn-MN"/>
        </w:rPr>
        <w:t>ХОЁР. АСУУДЛЫГ ҮҮСГЭЖ БУЙ УЧИР ШАЛТГААН</w:t>
      </w:r>
    </w:p>
    <w:p w14:paraId="02FB0577" w14:textId="77777777" w:rsidR="005F4838" w:rsidRPr="00656E9C" w:rsidRDefault="005F4838" w:rsidP="005F4838">
      <w:pPr>
        <w:ind w:right="4" w:firstLine="567"/>
        <w:jc w:val="center"/>
        <w:rPr>
          <w:rFonts w:ascii="Arial" w:hAnsi="Arial" w:cs="Arial"/>
          <w:b/>
          <w:lang w:val="mn-MN"/>
        </w:rPr>
      </w:pPr>
    </w:p>
    <w:p w14:paraId="730D5163" w14:textId="77777777" w:rsidR="005F4838" w:rsidRPr="00656E9C" w:rsidRDefault="005F4838" w:rsidP="005F4838">
      <w:pPr>
        <w:ind w:right="4" w:firstLine="567"/>
        <w:jc w:val="both"/>
        <w:rPr>
          <w:rFonts w:ascii="Arial" w:hAnsi="Arial" w:cs="Arial"/>
          <w:lang w:val="mn-MN"/>
        </w:rPr>
      </w:pPr>
      <w:r w:rsidRPr="00656E9C">
        <w:rPr>
          <w:rFonts w:ascii="Arial" w:hAnsi="Arial" w:cs="Arial"/>
          <w:lang w:val="mn-MN"/>
        </w:rPr>
        <w:t xml:space="preserve">Гадаад орчны дарамт өндөр, гадаад орчноос шалтгаалах эрсдэл нэмэгдэж байна. Хойд хөрш Украин улс хоорондын дайн өдгөө гурав дахь жилдээ үргэлжилж сунжрах төлөвтэй байна. ОХУ дэлхийн улс орнуудын хорионд орж эдийн засаг нь ойрын жилүүдэд буурах магадлалтай байгаа талаар олон улсын санхүүгийн байгууллагууд анхааруулж байна.  Урд хөрш үл хөдлөх хөрөнгийн хямрал, эдийн засаг нь зогсонги байдалд орох төлөвтэй байна. АНУ бодлогын хүүгээ өсгөсөн өнгөрсөн жилүүдэд валютын урсгал хөгжиж буй орнуудаас гарах хандлага ажиглагдсан. Ийнхүү манай хоёр хөрш төдийгүй дэлхийн эдийн засгийг тодорхойлогч гүрнүүдийн хэрэгжүүлж буй бодлого Монгол улсын хувьд ойрын хугацаанд нэн таагүй байх магадлал өндөр байна. </w:t>
      </w:r>
      <w:r w:rsidR="00231B7C" w:rsidRPr="00656E9C">
        <w:rPr>
          <w:rFonts w:ascii="Arial" w:hAnsi="Arial" w:cs="Arial"/>
          <w:lang w:val="mn-MN"/>
        </w:rPr>
        <w:t>Энэ бол гадаад шалтгаан.</w:t>
      </w:r>
    </w:p>
    <w:p w14:paraId="60F834C8" w14:textId="77777777" w:rsidR="00231B7C" w:rsidRPr="00656E9C" w:rsidRDefault="00231B7C" w:rsidP="005F4838">
      <w:pPr>
        <w:ind w:right="4" w:firstLine="567"/>
        <w:jc w:val="both"/>
        <w:rPr>
          <w:rFonts w:ascii="Arial" w:hAnsi="Arial" w:cs="Arial"/>
          <w:lang w:val="mn-MN"/>
        </w:rPr>
      </w:pPr>
      <w:r w:rsidRPr="00656E9C">
        <w:rPr>
          <w:rFonts w:ascii="Arial" w:hAnsi="Arial" w:cs="Arial"/>
          <w:lang w:val="mn-MN"/>
        </w:rPr>
        <w:t xml:space="preserve">Харин дотооддоо эдийн засгаа сэргээх, гадаадын хөрөнгө оруулалтыг татах, арав гаруй салбарт хамтарч ажиллах, </w:t>
      </w:r>
      <w:r w:rsidR="002447C6" w:rsidRPr="00656E9C">
        <w:rPr>
          <w:rFonts w:ascii="Arial" w:hAnsi="Arial" w:cs="Arial"/>
          <w:lang w:val="mn-MN"/>
        </w:rPr>
        <w:t>орон нутгийн иргэдийн амьдрал ахуйг өөд татах боломж энэ боомтыг нээснээр бий болно.</w:t>
      </w:r>
    </w:p>
    <w:p w14:paraId="2D0DCA21" w14:textId="77777777" w:rsidR="005F4838" w:rsidRPr="00656E9C" w:rsidRDefault="005F4838" w:rsidP="005F4838">
      <w:pPr>
        <w:ind w:right="4" w:firstLine="567"/>
        <w:jc w:val="both"/>
        <w:rPr>
          <w:rFonts w:ascii="Arial" w:hAnsi="Arial" w:cs="Arial"/>
          <w:lang w:val="mn-MN"/>
        </w:rPr>
      </w:pPr>
      <w:r w:rsidRPr="00656E9C">
        <w:rPr>
          <w:rFonts w:ascii="Arial" w:hAnsi="Arial" w:cs="Arial"/>
          <w:lang w:val="mn-MN"/>
        </w:rPr>
        <w:t xml:space="preserve">Монгол улсын эдийн засгийн бүтэц нь уул уурхайгаас хараат байна. Энэ байдал ойрын жилүүдэд өөрчлөгдөхгүй. Эдийн засгаа солонгоруулахын тулд бусад салбарт оруулах хөрөнгө оруулалт чухал юм. Ийм боломжийг Монгол улсын экспортын бүтээгдэхүүнийг бага зардлаар уул уурхайн бүтээгдэхүүний үнэ боломжийн байгаа энэ цаг хугацаанд хийх ёстой юм. Иймээс шинэ </w:t>
      </w:r>
      <w:r w:rsidR="001D1E73" w:rsidRPr="00656E9C">
        <w:rPr>
          <w:rFonts w:ascii="Arial" w:hAnsi="Arial" w:cs="Arial"/>
          <w:lang w:val="mn-MN"/>
        </w:rPr>
        <w:t xml:space="preserve">боомт нээж экспортын орлогоо нэмэгдүүлэх </w:t>
      </w:r>
      <w:r w:rsidRPr="00656E9C">
        <w:rPr>
          <w:rFonts w:ascii="Arial" w:hAnsi="Arial" w:cs="Arial"/>
          <w:lang w:val="mn-MN"/>
        </w:rPr>
        <w:t xml:space="preserve">эдийн засагт </w:t>
      </w:r>
      <w:r w:rsidR="00256628" w:rsidRPr="00656E9C">
        <w:rPr>
          <w:rFonts w:ascii="Arial" w:hAnsi="Arial" w:cs="Arial"/>
          <w:lang w:val="mn-MN"/>
        </w:rPr>
        <w:t xml:space="preserve">учирч болох эрсдлээс хамгаалах шаардлагатай байгаа билээ. </w:t>
      </w:r>
    </w:p>
    <w:p w14:paraId="1AD3339B" w14:textId="24975FB1" w:rsidR="005162A8" w:rsidRPr="00656E9C" w:rsidRDefault="005162A8" w:rsidP="005F4838">
      <w:pPr>
        <w:ind w:right="4" w:firstLine="567"/>
        <w:jc w:val="both"/>
        <w:rPr>
          <w:rFonts w:ascii="Arial" w:hAnsi="Arial" w:cs="Arial"/>
          <w:lang w:val="mn-MN"/>
        </w:rPr>
      </w:pPr>
      <w:r w:rsidRPr="00656E9C">
        <w:rPr>
          <w:rFonts w:ascii="Arial" w:hAnsi="Arial" w:cs="Arial"/>
          <w:lang w:val="mn-MN"/>
        </w:rPr>
        <w:t>Говийн их дархан цаазат газрын “А” хэсэг нь Төв Азийн хэт гандуу, эрс тэс уур амьсгалтай, цөлийн бүсэд хамаарах ба энд ил задгай ус ховор, ургамлан бүрхэвч сийрэг, ядмаг, хүн, мал нутаглахад тохиромжгүй зэлүүд нутаг юм.</w:t>
      </w:r>
    </w:p>
    <w:p w14:paraId="051015EE" w14:textId="77777777" w:rsidR="005F4838" w:rsidRPr="00656E9C" w:rsidRDefault="005F4838" w:rsidP="005F4838">
      <w:pPr>
        <w:ind w:right="4" w:firstLine="567"/>
        <w:jc w:val="both"/>
        <w:rPr>
          <w:rFonts w:ascii="Arial" w:hAnsi="Arial" w:cs="Arial"/>
          <w:lang w:val="mn-MN"/>
        </w:rPr>
      </w:pPr>
    </w:p>
    <w:p w14:paraId="5525F8F1" w14:textId="77777777" w:rsidR="005F4838" w:rsidRPr="00656E9C" w:rsidRDefault="005F4838" w:rsidP="005F4838">
      <w:pPr>
        <w:ind w:right="4" w:firstLine="567"/>
        <w:rPr>
          <w:rFonts w:ascii="Arial" w:hAnsi="Arial" w:cs="Arial"/>
          <w:b/>
          <w:lang w:val="mn-MN"/>
        </w:rPr>
      </w:pPr>
      <w:r w:rsidRPr="00656E9C">
        <w:rPr>
          <w:rFonts w:ascii="Arial" w:hAnsi="Arial" w:cs="Arial"/>
          <w:b/>
          <w:lang w:val="mn-MN"/>
        </w:rPr>
        <w:t>ГУРАВ. АСУУДЛЫГ ШИЙДВЭРЛЭХ ЗОРИЛГЫГ ТОДОРХОЙЛСОН БАЙДАЛ</w:t>
      </w:r>
    </w:p>
    <w:p w14:paraId="2CCC1935" w14:textId="77777777" w:rsidR="005F4838" w:rsidRPr="00656E9C" w:rsidRDefault="005F4838" w:rsidP="005F4838">
      <w:pPr>
        <w:ind w:right="4" w:firstLine="567"/>
        <w:jc w:val="center"/>
        <w:rPr>
          <w:rFonts w:ascii="Arial" w:hAnsi="Arial" w:cs="Arial"/>
          <w:b/>
          <w:lang w:val="mn-MN"/>
        </w:rPr>
      </w:pPr>
    </w:p>
    <w:p w14:paraId="2CEFD00F" w14:textId="77777777" w:rsidR="005F4838" w:rsidRPr="00656E9C" w:rsidRDefault="005F4838" w:rsidP="005F4838">
      <w:pPr>
        <w:ind w:right="4" w:firstLine="567"/>
        <w:jc w:val="both"/>
        <w:rPr>
          <w:rFonts w:ascii="Arial" w:hAnsi="Arial" w:cs="Arial"/>
          <w:lang w:val="mn-MN"/>
        </w:rPr>
      </w:pPr>
      <w:r w:rsidRPr="00656E9C">
        <w:rPr>
          <w:rFonts w:ascii="Arial" w:hAnsi="Arial" w:cs="Arial"/>
          <w:lang w:val="mn-MN"/>
        </w:rPr>
        <w:t xml:space="preserve">Иймд уул уурхайн бүтээгдэхүүний экспортыг нэмэгдүүлэхийн тулд </w:t>
      </w:r>
      <w:r w:rsidR="00256628" w:rsidRPr="00656E9C">
        <w:rPr>
          <w:rFonts w:ascii="Arial" w:hAnsi="Arial" w:cs="Arial"/>
          <w:lang w:val="mn-MN"/>
        </w:rPr>
        <w:t xml:space="preserve">боомтын </w:t>
      </w:r>
      <w:r w:rsidRPr="00656E9C">
        <w:rPr>
          <w:rFonts w:ascii="Arial" w:hAnsi="Arial" w:cs="Arial"/>
          <w:lang w:val="mn-MN"/>
        </w:rPr>
        <w:t>хүчин чадлыг дээшлүүлж, уул уурхайн бүтээгдэхүүн, дамжин өнгөрүүлэх ачаа тээвэр болон экспорт, импортын ачаа эргэлтийг үр дүнтэй хангах тээвэрлэлтийн оновчтой зохион байгуула</w:t>
      </w:r>
      <w:r w:rsidR="00256628" w:rsidRPr="00656E9C">
        <w:rPr>
          <w:rFonts w:ascii="Arial" w:hAnsi="Arial" w:cs="Arial"/>
          <w:lang w:val="mn-MN"/>
        </w:rPr>
        <w:t xml:space="preserve">х </w:t>
      </w:r>
      <w:r w:rsidRPr="00656E9C">
        <w:rPr>
          <w:rFonts w:ascii="Arial" w:hAnsi="Arial" w:cs="Arial"/>
          <w:lang w:val="mn-MN"/>
        </w:rPr>
        <w:t>нэгдсэн сүлжээтэй болох шаардлага зүй ёсоор тавигдаж байна.</w:t>
      </w:r>
    </w:p>
    <w:p w14:paraId="070DA612" w14:textId="77777777" w:rsidR="005F4838" w:rsidRPr="00656E9C" w:rsidRDefault="005F4838" w:rsidP="005F4838">
      <w:pPr>
        <w:ind w:right="4" w:firstLine="567"/>
        <w:jc w:val="both"/>
        <w:rPr>
          <w:rFonts w:ascii="Arial" w:hAnsi="Arial" w:cs="Arial"/>
          <w:lang w:val="mn-MN"/>
        </w:rPr>
      </w:pPr>
      <w:r w:rsidRPr="00656E9C">
        <w:rPr>
          <w:rFonts w:ascii="Arial" w:hAnsi="Arial" w:cs="Arial"/>
          <w:lang w:val="mn-MN"/>
        </w:rPr>
        <w:tab/>
        <w:t>Далайд гарцгүй Монгол Улсын хувьд хөрш орнууддаа, цаашлаад тэдгээрээр дамжин далайд хүрч гуравдагч улсуудад бараа, бүтээгдэхүүнээ ашигтай нөхцөлөөр экспортлох</w:t>
      </w:r>
      <w:r w:rsidR="00256628" w:rsidRPr="00656E9C">
        <w:rPr>
          <w:rFonts w:ascii="Arial" w:hAnsi="Arial" w:cs="Arial"/>
          <w:lang w:val="mn-MN"/>
        </w:rPr>
        <w:t xml:space="preserve"> боломжтой боомтыг тодорхойлж </w:t>
      </w:r>
      <w:r w:rsidRPr="00656E9C">
        <w:rPr>
          <w:rFonts w:ascii="Arial" w:hAnsi="Arial" w:cs="Arial"/>
          <w:lang w:val="mn-MN"/>
        </w:rPr>
        <w:t>дотоодын оновчтой зохион байгуулалт бүхий нэгдсэн сүлжээтэй болох</w:t>
      </w:r>
      <w:r w:rsidR="00256628" w:rsidRPr="00656E9C">
        <w:rPr>
          <w:rFonts w:ascii="Arial" w:hAnsi="Arial" w:cs="Arial"/>
          <w:lang w:val="mn-MN"/>
        </w:rPr>
        <w:t xml:space="preserve"> </w:t>
      </w:r>
      <w:r w:rsidRPr="00656E9C">
        <w:rPr>
          <w:rFonts w:ascii="Arial" w:hAnsi="Arial" w:cs="Arial"/>
          <w:lang w:val="mn-MN"/>
        </w:rPr>
        <w:t>нэн чухал шаардлага тавигдаж байгаа юм.</w:t>
      </w:r>
    </w:p>
    <w:p w14:paraId="31A8B31E" w14:textId="77777777" w:rsidR="005F4838" w:rsidRPr="00656E9C" w:rsidRDefault="005F4838" w:rsidP="005F4838">
      <w:pPr>
        <w:spacing w:line="276" w:lineRule="auto"/>
        <w:ind w:right="4" w:firstLine="567"/>
        <w:jc w:val="both"/>
        <w:rPr>
          <w:rFonts w:ascii="Arial" w:hAnsi="Arial" w:cs="Arial"/>
          <w:lang w:val="mn-MN"/>
        </w:rPr>
      </w:pPr>
      <w:r w:rsidRPr="00656E9C">
        <w:rPr>
          <w:rFonts w:ascii="Arial" w:hAnsi="Arial" w:cs="Arial"/>
          <w:lang w:val="mn-MN"/>
        </w:rPr>
        <w:t xml:space="preserve"> </w:t>
      </w:r>
    </w:p>
    <w:p w14:paraId="2FEC50AE" w14:textId="77777777" w:rsidR="005F4838" w:rsidRPr="00656E9C" w:rsidRDefault="005F4838" w:rsidP="005F4838">
      <w:pPr>
        <w:spacing w:line="276" w:lineRule="auto"/>
        <w:ind w:right="4" w:firstLine="567"/>
        <w:rPr>
          <w:rFonts w:ascii="Arial" w:hAnsi="Arial" w:cs="Arial"/>
          <w:b/>
          <w:lang w:val="mn-MN"/>
        </w:rPr>
      </w:pPr>
      <w:r w:rsidRPr="00656E9C">
        <w:rPr>
          <w:rFonts w:ascii="Arial" w:hAnsi="Arial" w:cs="Arial"/>
          <w:b/>
          <w:lang w:val="mn-MN"/>
        </w:rPr>
        <w:t xml:space="preserve">ДӨРӨВ. АСУУДЛЫГ ЗОХИЦУУЛАХ ХУВИЛБАРУУД, ТЭДГЭЭРИЙН ЭЕРЭГ, </w:t>
      </w:r>
    </w:p>
    <w:p w14:paraId="17DFE154" w14:textId="77777777" w:rsidR="005F4838" w:rsidRPr="00656E9C" w:rsidRDefault="005F4838" w:rsidP="005F4838">
      <w:pPr>
        <w:spacing w:line="276" w:lineRule="auto"/>
        <w:ind w:right="4" w:firstLine="567"/>
        <w:rPr>
          <w:rFonts w:ascii="Arial" w:hAnsi="Arial" w:cs="Arial"/>
          <w:b/>
          <w:lang w:val="mn-MN"/>
        </w:rPr>
      </w:pP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t>СӨРӨГ ТАЛЫГ ХАРЬЦУУЛСАН БАЙДАЛ</w:t>
      </w:r>
    </w:p>
    <w:p w14:paraId="02D41D40" w14:textId="77777777" w:rsidR="005F4838" w:rsidRPr="00656E9C" w:rsidRDefault="005F4838" w:rsidP="005F4838">
      <w:pPr>
        <w:spacing w:line="276" w:lineRule="auto"/>
        <w:ind w:right="4" w:firstLine="567"/>
        <w:jc w:val="center"/>
        <w:rPr>
          <w:rFonts w:ascii="Arial" w:hAnsi="Arial" w:cs="Arial"/>
          <w:b/>
          <w:lang w:val="mn-MN"/>
        </w:rPr>
      </w:pPr>
    </w:p>
    <w:p w14:paraId="1E72C98A" w14:textId="77777777" w:rsidR="005F4838" w:rsidRPr="00656E9C" w:rsidRDefault="005F4838" w:rsidP="005F4838">
      <w:pPr>
        <w:spacing w:line="276" w:lineRule="auto"/>
        <w:ind w:right="4" w:firstLine="567"/>
        <w:jc w:val="both"/>
        <w:rPr>
          <w:rFonts w:ascii="Arial" w:hAnsi="Arial" w:cs="Arial"/>
          <w:lang w:val="mn-MN"/>
        </w:rPr>
      </w:pPr>
      <w:r w:rsidRPr="00656E9C">
        <w:rPr>
          <w:rFonts w:ascii="Arial" w:hAnsi="Arial" w:cs="Arial"/>
          <w:lang w:val="mn-MN"/>
        </w:rPr>
        <w:t>Засгийн газрын 2016 оны 59 дүгээр тогтоолоор батлагдсан “Хууль тогтоомжийн хэрэгцээ, шаардлагыг урьдчилан тандан судлах аргачлал”-ын 5.1-д заасан асуудлыг зохицуулах хувилбарыг тогтоож, эерэг болон сөрөг талыг нь харьцуулан судалж дараах дүгнэлтийг гаргалаа:</w:t>
      </w: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5F4838" w:rsidRPr="00656E9C" w14:paraId="2C8191CD" w14:textId="77777777" w:rsidTr="00973C09">
        <w:tc>
          <w:tcPr>
            <w:tcW w:w="2925" w:type="dxa"/>
            <w:gridSpan w:val="2"/>
            <w:shd w:val="clear" w:color="auto" w:fill="E7E6E6"/>
          </w:tcPr>
          <w:p w14:paraId="34AA69D5" w14:textId="77777777" w:rsidR="005F4838" w:rsidRPr="00656E9C" w:rsidRDefault="005F4838" w:rsidP="00973C09">
            <w:pPr>
              <w:spacing w:line="276" w:lineRule="auto"/>
              <w:jc w:val="center"/>
              <w:rPr>
                <w:rFonts w:ascii="Arial" w:hAnsi="Arial" w:cs="Arial"/>
                <w:b/>
                <w:lang w:val="mn-MN"/>
              </w:rPr>
            </w:pPr>
            <w:r w:rsidRPr="00656E9C">
              <w:rPr>
                <w:rFonts w:ascii="Arial" w:hAnsi="Arial" w:cs="Arial"/>
                <w:b/>
                <w:lang w:val="mn-MN"/>
              </w:rPr>
              <w:t>Хувилбар</w:t>
            </w:r>
          </w:p>
        </w:tc>
        <w:tc>
          <w:tcPr>
            <w:tcW w:w="3501" w:type="dxa"/>
            <w:shd w:val="clear" w:color="auto" w:fill="E7E6E6"/>
          </w:tcPr>
          <w:p w14:paraId="08AAF1CA" w14:textId="77777777" w:rsidR="005F4838" w:rsidRPr="00656E9C" w:rsidRDefault="005F4838" w:rsidP="00973C09">
            <w:pPr>
              <w:spacing w:line="276" w:lineRule="auto"/>
              <w:jc w:val="center"/>
              <w:rPr>
                <w:rFonts w:ascii="Arial" w:hAnsi="Arial" w:cs="Arial"/>
                <w:b/>
                <w:lang w:val="mn-MN"/>
              </w:rPr>
            </w:pPr>
            <w:r w:rsidRPr="00656E9C">
              <w:rPr>
                <w:rFonts w:ascii="Arial" w:hAnsi="Arial" w:cs="Arial"/>
                <w:b/>
                <w:lang w:val="mn-MN"/>
              </w:rPr>
              <w:t>Зорилгод хүрэх байдал</w:t>
            </w:r>
          </w:p>
        </w:tc>
        <w:tc>
          <w:tcPr>
            <w:tcW w:w="3460" w:type="dxa"/>
            <w:shd w:val="clear" w:color="auto" w:fill="E7E6E6"/>
          </w:tcPr>
          <w:p w14:paraId="210A8AF5" w14:textId="77777777" w:rsidR="005F4838" w:rsidRPr="00656E9C" w:rsidRDefault="005F4838" w:rsidP="00973C09">
            <w:pPr>
              <w:spacing w:line="276" w:lineRule="auto"/>
              <w:jc w:val="center"/>
              <w:rPr>
                <w:rFonts w:ascii="Arial" w:hAnsi="Arial" w:cs="Arial"/>
                <w:b/>
                <w:lang w:val="mn-MN"/>
              </w:rPr>
            </w:pPr>
            <w:r w:rsidRPr="00656E9C">
              <w:rPr>
                <w:rFonts w:ascii="Arial" w:hAnsi="Arial" w:cs="Arial"/>
                <w:b/>
                <w:lang w:val="mn-MN"/>
              </w:rPr>
              <w:t>Зардал, үр өгөөжийн харьцаа</w:t>
            </w:r>
          </w:p>
        </w:tc>
      </w:tr>
      <w:tr w:rsidR="005F4838" w:rsidRPr="00656E9C" w14:paraId="02DE5D89" w14:textId="77777777" w:rsidTr="00973C09">
        <w:tc>
          <w:tcPr>
            <w:tcW w:w="350" w:type="dxa"/>
            <w:shd w:val="clear" w:color="auto" w:fill="D9D9D9"/>
          </w:tcPr>
          <w:p w14:paraId="01C3332D" w14:textId="77777777" w:rsidR="005F4838" w:rsidRPr="00656E9C" w:rsidRDefault="005F4838" w:rsidP="00973C09">
            <w:pPr>
              <w:spacing w:line="276" w:lineRule="auto"/>
              <w:rPr>
                <w:rFonts w:ascii="Arial" w:hAnsi="Arial" w:cs="Arial"/>
                <w:lang w:val="mn-MN"/>
              </w:rPr>
            </w:pPr>
            <w:r w:rsidRPr="00656E9C">
              <w:rPr>
                <w:rFonts w:ascii="Arial" w:hAnsi="Arial" w:cs="Arial"/>
                <w:lang w:val="mn-MN"/>
              </w:rPr>
              <w:t>1</w:t>
            </w:r>
          </w:p>
        </w:tc>
        <w:tc>
          <w:tcPr>
            <w:tcW w:w="2575" w:type="dxa"/>
          </w:tcPr>
          <w:p w14:paraId="388F06B0" w14:textId="77777777" w:rsidR="005F4838" w:rsidRPr="00656E9C" w:rsidRDefault="005F4838" w:rsidP="00973C09">
            <w:pPr>
              <w:spacing w:line="276" w:lineRule="auto"/>
              <w:jc w:val="both"/>
              <w:rPr>
                <w:rFonts w:ascii="Arial" w:hAnsi="Arial" w:cs="Arial"/>
                <w:lang w:val="mn-MN"/>
              </w:rPr>
            </w:pPr>
            <w:r w:rsidRPr="00656E9C">
              <w:rPr>
                <w:rFonts w:ascii="Arial" w:hAnsi="Arial" w:cs="Arial"/>
                <w:lang w:val="mn-MN"/>
              </w:rPr>
              <w:t xml:space="preserve">Зах зээлийн эдийн засгийн хэрэгслүүдийг ашиглан төрөөс зохицуулалт хийх </w:t>
            </w:r>
          </w:p>
        </w:tc>
        <w:tc>
          <w:tcPr>
            <w:tcW w:w="3501" w:type="dxa"/>
          </w:tcPr>
          <w:p w14:paraId="62005066"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Төмөр замаар хөрш улсуудын нутгаар дамжин өнгөрөх төмөр замын бүтээн байгуулалт хийх хууль эрхзүйн үндэс бүрдэнэ. </w:t>
            </w:r>
          </w:p>
        </w:tc>
        <w:tc>
          <w:tcPr>
            <w:tcW w:w="3460" w:type="dxa"/>
          </w:tcPr>
          <w:p w14:paraId="41194E51" w14:textId="77777777" w:rsidR="005F4838" w:rsidRPr="00656E9C" w:rsidRDefault="005F4838" w:rsidP="00973C09">
            <w:pPr>
              <w:jc w:val="both"/>
              <w:rPr>
                <w:rFonts w:ascii="Arial" w:hAnsi="Arial" w:cs="Arial"/>
                <w:bCs/>
                <w:lang w:val="mn-MN"/>
              </w:rPr>
            </w:pPr>
            <w:r w:rsidRPr="00656E9C">
              <w:rPr>
                <w:rFonts w:ascii="Arial" w:hAnsi="Arial" w:cs="Arial"/>
                <w:bCs/>
                <w:lang w:val="mn-MN"/>
              </w:rPr>
              <w:t>Улсын төсвөөс ямар нэгэн хөрөнгө гарахгүй.</w:t>
            </w:r>
          </w:p>
        </w:tc>
      </w:tr>
      <w:tr w:rsidR="005F4838" w:rsidRPr="00656E9C" w14:paraId="5624CEBB" w14:textId="77777777" w:rsidTr="00973C09">
        <w:tc>
          <w:tcPr>
            <w:tcW w:w="350" w:type="dxa"/>
            <w:shd w:val="clear" w:color="auto" w:fill="D9D9D9"/>
          </w:tcPr>
          <w:p w14:paraId="27B6F7A9" w14:textId="77777777" w:rsidR="005F4838" w:rsidRPr="00656E9C" w:rsidRDefault="005F4838" w:rsidP="00973C09">
            <w:pPr>
              <w:spacing w:line="276" w:lineRule="auto"/>
              <w:rPr>
                <w:rFonts w:ascii="Arial" w:hAnsi="Arial" w:cs="Arial"/>
                <w:lang w:val="mn-MN"/>
              </w:rPr>
            </w:pPr>
            <w:r w:rsidRPr="00656E9C">
              <w:rPr>
                <w:rFonts w:ascii="Arial" w:hAnsi="Arial" w:cs="Arial"/>
                <w:lang w:val="mn-MN"/>
              </w:rPr>
              <w:t>2</w:t>
            </w:r>
          </w:p>
        </w:tc>
        <w:tc>
          <w:tcPr>
            <w:tcW w:w="2575" w:type="dxa"/>
          </w:tcPr>
          <w:p w14:paraId="3147CC4A" w14:textId="77777777" w:rsidR="005F4838" w:rsidRPr="00656E9C" w:rsidRDefault="005F4838" w:rsidP="00973C09">
            <w:pPr>
              <w:spacing w:line="276" w:lineRule="auto"/>
              <w:jc w:val="both"/>
              <w:rPr>
                <w:rFonts w:ascii="Arial" w:hAnsi="Arial" w:cs="Arial"/>
                <w:lang w:val="mn-MN"/>
              </w:rPr>
            </w:pPr>
            <w:r w:rsidRPr="00656E9C">
              <w:rPr>
                <w:rFonts w:ascii="Arial" w:hAnsi="Arial" w:cs="Arial"/>
                <w:lang w:val="mn-MN"/>
              </w:rPr>
              <w:t xml:space="preserve">УИХ-ын  төсөл боловсруулж батлуулснаар, </w:t>
            </w:r>
          </w:p>
        </w:tc>
        <w:tc>
          <w:tcPr>
            <w:tcW w:w="3501" w:type="dxa"/>
          </w:tcPr>
          <w:p w14:paraId="2A74FEB6" w14:textId="77777777" w:rsidR="005F4838" w:rsidRPr="00656E9C" w:rsidRDefault="005F4838" w:rsidP="00973C09">
            <w:pPr>
              <w:jc w:val="both"/>
              <w:rPr>
                <w:rFonts w:ascii="Arial" w:hAnsi="Arial" w:cs="Arial"/>
                <w:lang w:val="mn-MN"/>
              </w:rPr>
            </w:pPr>
            <w:r w:rsidRPr="00656E9C">
              <w:rPr>
                <w:rFonts w:ascii="Arial" w:hAnsi="Arial" w:cs="Arial"/>
                <w:lang w:val="mn-MN"/>
              </w:rPr>
              <w:t>Үр дүнд экспортод гаргах бүтээгдэхүүний хэмжээ жилд дунджаар өнөөдөр ашиглаж буйгаас 3.5 дахин нэмэгдэх тойм тооцоо байна.</w:t>
            </w:r>
          </w:p>
          <w:p w14:paraId="655C5F10" w14:textId="77777777" w:rsidR="005F4838" w:rsidRPr="00656E9C" w:rsidRDefault="005F4838" w:rsidP="00973C09">
            <w:pPr>
              <w:spacing w:line="276" w:lineRule="auto"/>
              <w:jc w:val="both"/>
              <w:rPr>
                <w:rFonts w:ascii="Arial" w:hAnsi="Arial" w:cs="Arial"/>
                <w:lang w:val="mn-MN"/>
              </w:rPr>
            </w:pPr>
          </w:p>
        </w:tc>
        <w:tc>
          <w:tcPr>
            <w:tcW w:w="3460" w:type="dxa"/>
          </w:tcPr>
          <w:p w14:paraId="23B7C593" w14:textId="77777777" w:rsidR="005F4838" w:rsidRPr="00656E9C" w:rsidRDefault="005F4838" w:rsidP="00973C09">
            <w:pPr>
              <w:jc w:val="both"/>
              <w:rPr>
                <w:rFonts w:ascii="Arial" w:hAnsi="Arial" w:cs="Arial"/>
                <w:bCs/>
                <w:lang w:val="mn-MN"/>
              </w:rPr>
            </w:pPr>
            <w:r w:rsidRPr="00656E9C">
              <w:rPr>
                <w:rFonts w:ascii="Arial" w:hAnsi="Arial" w:cs="Arial"/>
                <w:bCs/>
                <w:lang w:val="mn-MN"/>
              </w:rPr>
              <w:t>Гадаадын хөрөнгө оруулалт, төр хувийн хэвшлийн хамтарсан санхүүжилтыг ашиглах боломж нээгдэнэ.</w:t>
            </w:r>
          </w:p>
          <w:p w14:paraId="5C236D4B" w14:textId="77777777" w:rsidR="005F4838" w:rsidRPr="00656E9C" w:rsidRDefault="005F4838" w:rsidP="00973C09">
            <w:pPr>
              <w:spacing w:line="276" w:lineRule="auto"/>
              <w:jc w:val="both"/>
              <w:rPr>
                <w:rFonts w:ascii="Arial" w:hAnsi="Arial" w:cs="Arial"/>
                <w:bCs/>
                <w:lang w:val="mn-MN"/>
              </w:rPr>
            </w:pPr>
          </w:p>
        </w:tc>
      </w:tr>
    </w:tbl>
    <w:p w14:paraId="5D1BB8C5" w14:textId="77777777" w:rsidR="005F4838" w:rsidRPr="00656E9C" w:rsidRDefault="005F4838" w:rsidP="005F4838">
      <w:pPr>
        <w:spacing w:line="276" w:lineRule="auto"/>
        <w:ind w:left="502"/>
        <w:jc w:val="center"/>
        <w:rPr>
          <w:rFonts w:ascii="Arial" w:hAnsi="Arial" w:cs="Arial"/>
          <w:b/>
          <w:lang w:val="mn-MN"/>
        </w:rPr>
      </w:pPr>
    </w:p>
    <w:p w14:paraId="0B8C396F" w14:textId="77777777" w:rsidR="005F4838" w:rsidRPr="00656E9C" w:rsidRDefault="005F4838" w:rsidP="005F4838">
      <w:pPr>
        <w:spacing w:line="276" w:lineRule="auto"/>
        <w:ind w:left="502"/>
        <w:jc w:val="center"/>
        <w:rPr>
          <w:rFonts w:ascii="Arial" w:hAnsi="Arial" w:cs="Arial"/>
          <w:b/>
          <w:lang w:val="mn-MN"/>
        </w:rPr>
      </w:pPr>
    </w:p>
    <w:p w14:paraId="1D83FEF7" w14:textId="77777777" w:rsidR="005F4838" w:rsidRPr="00656E9C" w:rsidRDefault="005F4838" w:rsidP="005F4838">
      <w:pPr>
        <w:spacing w:line="276" w:lineRule="auto"/>
        <w:ind w:left="502"/>
        <w:rPr>
          <w:rFonts w:ascii="Arial" w:hAnsi="Arial" w:cs="Arial"/>
          <w:b/>
          <w:lang w:val="mn-MN"/>
        </w:rPr>
      </w:pPr>
      <w:r w:rsidRPr="00656E9C">
        <w:rPr>
          <w:rFonts w:ascii="Arial" w:hAnsi="Arial" w:cs="Arial"/>
          <w:b/>
          <w:lang w:val="mn-MN"/>
        </w:rPr>
        <w:t xml:space="preserve">ТАВ. ЗОХИЦУУЛАЛТЫН ХУВИЛБАРЫН ҮР НӨЛӨӨГ ТАНДАН СУДАЛСАН </w:t>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t>БАЙДАЛ</w:t>
      </w:r>
    </w:p>
    <w:p w14:paraId="6BD90093" w14:textId="77777777" w:rsidR="005F4838" w:rsidRPr="00656E9C" w:rsidRDefault="005F4838" w:rsidP="005F4838">
      <w:pPr>
        <w:spacing w:line="276" w:lineRule="auto"/>
        <w:ind w:firstLine="502"/>
        <w:jc w:val="both"/>
        <w:rPr>
          <w:rFonts w:ascii="Arial" w:hAnsi="Arial" w:cs="Arial"/>
          <w:bCs/>
          <w:lang w:val="mn-MN"/>
        </w:rPr>
      </w:pPr>
    </w:p>
    <w:p w14:paraId="7EF8061A" w14:textId="77777777" w:rsidR="005F4838" w:rsidRPr="00656E9C" w:rsidRDefault="005F4838" w:rsidP="005F4838">
      <w:pPr>
        <w:spacing w:line="276" w:lineRule="auto"/>
        <w:ind w:firstLine="502"/>
        <w:jc w:val="both"/>
        <w:rPr>
          <w:rFonts w:ascii="Arial" w:hAnsi="Arial" w:cs="Arial"/>
          <w:bCs/>
          <w:lang w:val="mn-MN"/>
        </w:rPr>
      </w:pPr>
      <w:r w:rsidRPr="00656E9C">
        <w:rPr>
          <w:rFonts w:ascii="Arial" w:hAnsi="Arial" w:cs="Arial"/>
          <w:bCs/>
          <w:lang w:val="mn-MN"/>
        </w:rPr>
        <w:t>Аргачлалын 6-д заасны дагуу сонгосон хувилбарын үр нөлөөг ерөнхий асуултуудад хариулах замаар дүгнэлтийг нэгтгэн гаргалаа.</w:t>
      </w:r>
    </w:p>
    <w:p w14:paraId="0C0F19A5" w14:textId="77777777" w:rsidR="005F4838" w:rsidRPr="00656E9C" w:rsidRDefault="005F4838" w:rsidP="005F4838">
      <w:pPr>
        <w:spacing w:line="276" w:lineRule="auto"/>
        <w:ind w:firstLine="502"/>
        <w:jc w:val="both"/>
        <w:rPr>
          <w:rFonts w:ascii="Arial" w:hAnsi="Arial" w:cs="Arial"/>
          <w:b/>
          <w:lang w:val="mn-MN"/>
        </w:rPr>
      </w:pPr>
    </w:p>
    <w:p w14:paraId="3A578EB5" w14:textId="77777777" w:rsidR="005F4838" w:rsidRPr="00656E9C" w:rsidRDefault="005F4838" w:rsidP="005F4838">
      <w:pPr>
        <w:spacing w:before="240" w:line="276" w:lineRule="auto"/>
        <w:ind w:firstLine="720"/>
        <w:rPr>
          <w:rFonts w:ascii="Arial" w:hAnsi="Arial" w:cs="Arial"/>
          <w:b/>
          <w:lang w:val="mn-MN"/>
        </w:rPr>
      </w:pPr>
      <w:r w:rsidRPr="00656E9C">
        <w:rPr>
          <w:rFonts w:ascii="Arial" w:hAnsi="Arial" w:cs="Arial"/>
          <w:b/>
          <w:lang w:val="mn-MN"/>
        </w:rPr>
        <w:t>ХҮНИЙ ЭРХЭД ҮЗҮҮЛЭХ ҮР НӨЛӨӨ</w:t>
      </w:r>
    </w:p>
    <w:p w14:paraId="4C0A7F55" w14:textId="77777777" w:rsidR="005F4838" w:rsidRPr="00656E9C" w:rsidRDefault="005F4838" w:rsidP="005F4838">
      <w:pPr>
        <w:spacing w:line="276" w:lineRule="auto"/>
        <w:ind w:left="710" w:hanging="710"/>
        <w:jc w:val="center"/>
        <w:rPr>
          <w:rFonts w:ascii="Arial" w:hAnsi="Arial" w:cs="Arial"/>
          <w:b/>
          <w:lang w:val="mn-M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5F4838" w:rsidRPr="00656E9C" w14:paraId="573AADE5" w14:textId="77777777" w:rsidTr="00973C09">
        <w:tc>
          <w:tcPr>
            <w:tcW w:w="2127" w:type="dxa"/>
            <w:vAlign w:val="center"/>
          </w:tcPr>
          <w:p w14:paraId="49C3C7F4" w14:textId="77777777" w:rsidR="005F4838" w:rsidRPr="00656E9C" w:rsidRDefault="005F4838" w:rsidP="00973C09">
            <w:pPr>
              <w:spacing w:line="276" w:lineRule="auto"/>
              <w:jc w:val="center"/>
              <w:rPr>
                <w:rFonts w:ascii="Arial" w:hAnsi="Arial" w:cs="Arial"/>
                <w:b/>
                <w:lang w:val="mn-MN"/>
              </w:rPr>
            </w:pPr>
            <w:r w:rsidRPr="00656E9C">
              <w:rPr>
                <w:rFonts w:ascii="Arial" w:hAnsi="Arial" w:cs="Arial"/>
                <w:b/>
                <w:bCs/>
                <w:lang w:val="mn-MN"/>
              </w:rPr>
              <w:t>Үзүүлэх үр нөлөө:</w:t>
            </w:r>
          </w:p>
        </w:tc>
        <w:tc>
          <w:tcPr>
            <w:tcW w:w="3828" w:type="dxa"/>
            <w:vAlign w:val="center"/>
          </w:tcPr>
          <w:p w14:paraId="76DAC0F1" w14:textId="77777777" w:rsidR="005F4838" w:rsidRPr="00656E9C" w:rsidRDefault="005F4838" w:rsidP="00973C09">
            <w:pPr>
              <w:spacing w:line="276" w:lineRule="auto"/>
              <w:jc w:val="center"/>
              <w:rPr>
                <w:rFonts w:ascii="Arial" w:hAnsi="Arial" w:cs="Arial"/>
                <w:b/>
                <w:lang w:val="mn-MN"/>
              </w:rPr>
            </w:pPr>
            <w:r w:rsidRPr="00656E9C">
              <w:rPr>
                <w:rFonts w:ascii="Arial" w:hAnsi="Arial" w:cs="Arial"/>
                <w:b/>
                <w:lang w:val="mn-MN"/>
              </w:rPr>
              <w:t xml:space="preserve">Холбогдох асуултууд </w:t>
            </w:r>
          </w:p>
        </w:tc>
        <w:tc>
          <w:tcPr>
            <w:tcW w:w="1842" w:type="dxa"/>
            <w:gridSpan w:val="3"/>
            <w:vAlign w:val="center"/>
          </w:tcPr>
          <w:p w14:paraId="4128CD92" w14:textId="77777777" w:rsidR="005F4838" w:rsidRPr="00656E9C" w:rsidRDefault="005F4838" w:rsidP="00973C09">
            <w:pPr>
              <w:spacing w:line="276" w:lineRule="auto"/>
              <w:rPr>
                <w:rFonts w:ascii="Arial" w:hAnsi="Arial" w:cs="Arial"/>
                <w:b/>
                <w:lang w:val="mn-MN"/>
              </w:rPr>
            </w:pPr>
            <w:r w:rsidRPr="00656E9C">
              <w:rPr>
                <w:rFonts w:ascii="Arial" w:hAnsi="Arial" w:cs="Arial"/>
                <w:b/>
                <w:lang w:val="mn-MN"/>
              </w:rPr>
              <w:t xml:space="preserve">   Хариулт </w:t>
            </w:r>
          </w:p>
        </w:tc>
        <w:tc>
          <w:tcPr>
            <w:tcW w:w="2410" w:type="dxa"/>
          </w:tcPr>
          <w:p w14:paraId="556322CB" w14:textId="77777777" w:rsidR="005F4838" w:rsidRPr="00656E9C" w:rsidRDefault="005F4838" w:rsidP="00973C09">
            <w:pPr>
              <w:spacing w:line="276" w:lineRule="auto"/>
              <w:rPr>
                <w:rFonts w:ascii="Arial" w:hAnsi="Arial" w:cs="Arial"/>
                <w:b/>
                <w:lang w:val="mn-MN"/>
              </w:rPr>
            </w:pPr>
            <w:r w:rsidRPr="00656E9C">
              <w:rPr>
                <w:rFonts w:ascii="Arial" w:hAnsi="Arial" w:cs="Arial"/>
                <w:b/>
                <w:lang w:val="mn-MN"/>
              </w:rPr>
              <w:t xml:space="preserve">       Тайлбар</w:t>
            </w:r>
          </w:p>
        </w:tc>
      </w:tr>
      <w:tr w:rsidR="005F4838" w:rsidRPr="00656E9C" w14:paraId="2D26AD1A" w14:textId="77777777" w:rsidTr="00973C09">
        <w:tc>
          <w:tcPr>
            <w:tcW w:w="2127" w:type="dxa"/>
            <w:vMerge w:val="restart"/>
          </w:tcPr>
          <w:p w14:paraId="012E1678" w14:textId="77777777" w:rsidR="005F4838" w:rsidRPr="00656E9C" w:rsidRDefault="005F4838" w:rsidP="00973C09">
            <w:pPr>
              <w:numPr>
                <w:ilvl w:val="0"/>
                <w:numId w:val="6"/>
              </w:numPr>
              <w:spacing w:line="276" w:lineRule="auto"/>
              <w:contextualSpacing/>
              <w:rPr>
                <w:rFonts w:ascii="Arial" w:hAnsi="Arial" w:cs="Arial"/>
                <w:b/>
                <w:lang w:val="mn-MN"/>
              </w:rPr>
            </w:pPr>
            <w:r w:rsidRPr="00656E9C">
              <w:rPr>
                <w:rFonts w:ascii="Arial" w:hAnsi="Arial" w:cs="Arial"/>
                <w:b/>
                <w:lang w:val="mn-MN"/>
              </w:rPr>
              <w:t>Хүний эрхийн суурь зарчмуудад нийцэж буй эсэх</w:t>
            </w:r>
          </w:p>
          <w:p w14:paraId="602098C3" w14:textId="77777777" w:rsidR="005F4838" w:rsidRPr="00656E9C" w:rsidRDefault="005F4838" w:rsidP="00973C09">
            <w:pPr>
              <w:spacing w:line="276" w:lineRule="auto"/>
              <w:jc w:val="center"/>
              <w:rPr>
                <w:rFonts w:ascii="Arial" w:hAnsi="Arial" w:cs="Arial"/>
                <w:b/>
                <w:lang w:val="mn-MN"/>
              </w:rPr>
            </w:pPr>
          </w:p>
        </w:tc>
        <w:tc>
          <w:tcPr>
            <w:tcW w:w="8080" w:type="dxa"/>
            <w:gridSpan w:val="5"/>
            <w:shd w:val="clear" w:color="auto" w:fill="E7E6E6"/>
          </w:tcPr>
          <w:p w14:paraId="5D916042" w14:textId="77777777" w:rsidR="005F4838" w:rsidRPr="00656E9C" w:rsidRDefault="005F4838" w:rsidP="00973C09">
            <w:pPr>
              <w:spacing w:line="276" w:lineRule="auto"/>
              <w:rPr>
                <w:rFonts w:ascii="Arial" w:hAnsi="Arial" w:cs="Arial"/>
                <w:b/>
                <w:lang w:val="mn-MN"/>
              </w:rPr>
            </w:pPr>
            <w:r w:rsidRPr="00656E9C">
              <w:rPr>
                <w:rFonts w:ascii="Arial" w:hAnsi="Arial" w:cs="Arial"/>
                <w:b/>
                <w:lang w:val="mn-MN"/>
              </w:rPr>
              <w:t xml:space="preserve">1.1. Ялгаварлан гадуурхахгүй ба тэгш байх </w:t>
            </w:r>
          </w:p>
        </w:tc>
      </w:tr>
      <w:tr w:rsidR="005F4838" w:rsidRPr="00656E9C" w14:paraId="12F0612B" w14:textId="77777777" w:rsidTr="00973C09">
        <w:tc>
          <w:tcPr>
            <w:tcW w:w="2127" w:type="dxa"/>
            <w:vMerge/>
          </w:tcPr>
          <w:p w14:paraId="3FCB9237" w14:textId="77777777" w:rsidR="005F4838" w:rsidRPr="00656E9C" w:rsidRDefault="005F4838" w:rsidP="00973C09">
            <w:pPr>
              <w:jc w:val="center"/>
              <w:rPr>
                <w:rFonts w:ascii="Arial" w:hAnsi="Arial" w:cs="Arial"/>
                <w:b/>
                <w:lang w:val="mn-MN"/>
              </w:rPr>
            </w:pPr>
          </w:p>
        </w:tc>
        <w:tc>
          <w:tcPr>
            <w:tcW w:w="3828" w:type="dxa"/>
          </w:tcPr>
          <w:p w14:paraId="7FB524AA" w14:textId="77777777" w:rsidR="005F4838" w:rsidRPr="00656E9C" w:rsidRDefault="005F4838" w:rsidP="00973C09">
            <w:pPr>
              <w:ind w:firstLine="33"/>
              <w:rPr>
                <w:rFonts w:ascii="Arial" w:hAnsi="Arial" w:cs="Arial"/>
                <w:lang w:val="mn-MN"/>
              </w:rPr>
            </w:pPr>
            <w:r w:rsidRPr="00656E9C">
              <w:rPr>
                <w:rFonts w:ascii="Arial" w:hAnsi="Arial" w:cs="Arial"/>
                <w:lang w:val="mn-MN"/>
              </w:rPr>
              <w:t>1.1.1.Ялгаварлан гадуурхахыг хориглох эсэх</w:t>
            </w:r>
          </w:p>
        </w:tc>
        <w:tc>
          <w:tcPr>
            <w:tcW w:w="992" w:type="dxa"/>
            <w:gridSpan w:val="2"/>
          </w:tcPr>
          <w:p w14:paraId="634C820B" w14:textId="77777777" w:rsidR="005F4838" w:rsidRPr="00656E9C" w:rsidRDefault="005F4838" w:rsidP="00973C09">
            <w:pPr>
              <w:rPr>
                <w:rFonts w:ascii="Arial" w:hAnsi="Arial" w:cs="Arial"/>
                <w:bCs/>
                <w:lang w:val="mn-MN"/>
              </w:rPr>
            </w:pPr>
            <w:r w:rsidRPr="00656E9C">
              <w:rPr>
                <w:rFonts w:ascii="Arial" w:hAnsi="Arial" w:cs="Arial"/>
                <w:bCs/>
                <w:lang w:val="mn-MN"/>
              </w:rPr>
              <w:t>Тийм</w:t>
            </w:r>
          </w:p>
        </w:tc>
        <w:tc>
          <w:tcPr>
            <w:tcW w:w="850" w:type="dxa"/>
          </w:tcPr>
          <w:p w14:paraId="0925DC9B" w14:textId="77777777" w:rsidR="005F4838" w:rsidRPr="00656E9C" w:rsidRDefault="005F4838" w:rsidP="00973C09">
            <w:pPr>
              <w:rPr>
                <w:rFonts w:ascii="Arial" w:hAnsi="Arial" w:cs="Arial"/>
                <w:lang w:val="mn-MN"/>
              </w:rPr>
            </w:pPr>
          </w:p>
        </w:tc>
        <w:tc>
          <w:tcPr>
            <w:tcW w:w="2410" w:type="dxa"/>
          </w:tcPr>
          <w:p w14:paraId="0C8CDC69"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Ямар нэгэн сөрөг нөлөө байхгүй.</w:t>
            </w:r>
          </w:p>
        </w:tc>
      </w:tr>
      <w:tr w:rsidR="005F4838" w:rsidRPr="00656E9C" w14:paraId="0DE489FD" w14:textId="77777777" w:rsidTr="00973C09">
        <w:tc>
          <w:tcPr>
            <w:tcW w:w="2127" w:type="dxa"/>
            <w:vMerge/>
          </w:tcPr>
          <w:p w14:paraId="2ACC6ADD" w14:textId="77777777" w:rsidR="005F4838" w:rsidRPr="00656E9C" w:rsidRDefault="005F4838" w:rsidP="00973C09">
            <w:pPr>
              <w:rPr>
                <w:rFonts w:ascii="Arial" w:hAnsi="Arial" w:cs="Arial"/>
                <w:b/>
                <w:lang w:val="mn-MN"/>
              </w:rPr>
            </w:pPr>
          </w:p>
        </w:tc>
        <w:tc>
          <w:tcPr>
            <w:tcW w:w="3828" w:type="dxa"/>
          </w:tcPr>
          <w:p w14:paraId="7F2C7B9F" w14:textId="77777777" w:rsidR="005F4838" w:rsidRPr="00656E9C" w:rsidRDefault="005F4838" w:rsidP="00973C09">
            <w:pPr>
              <w:ind w:left="-18" w:firstLine="33"/>
              <w:rPr>
                <w:rFonts w:ascii="Arial" w:hAnsi="Arial" w:cs="Arial"/>
                <w:lang w:val="mn-MN"/>
              </w:rPr>
            </w:pPr>
            <w:r w:rsidRPr="00656E9C">
              <w:rPr>
                <w:rFonts w:ascii="Arial" w:hAnsi="Arial" w:cs="Arial"/>
                <w:lang w:val="mn-MN"/>
              </w:rPr>
              <w:t>1.1.2.Ялгаварлан гадуурхсан буюу аль нэг бүлэгт давуу байдал үүсгэх эсэх</w:t>
            </w:r>
          </w:p>
        </w:tc>
        <w:tc>
          <w:tcPr>
            <w:tcW w:w="992" w:type="dxa"/>
            <w:gridSpan w:val="2"/>
          </w:tcPr>
          <w:p w14:paraId="688F6CB5" w14:textId="77777777" w:rsidR="005F4838" w:rsidRPr="00656E9C" w:rsidRDefault="005F4838" w:rsidP="00973C09">
            <w:pPr>
              <w:rPr>
                <w:rFonts w:ascii="Arial" w:hAnsi="Arial" w:cs="Arial"/>
                <w:lang w:val="mn-MN"/>
              </w:rPr>
            </w:pPr>
          </w:p>
        </w:tc>
        <w:tc>
          <w:tcPr>
            <w:tcW w:w="850" w:type="dxa"/>
          </w:tcPr>
          <w:p w14:paraId="614A55F6" w14:textId="77777777" w:rsidR="005F4838" w:rsidRPr="00656E9C" w:rsidRDefault="005F4838" w:rsidP="00973C09">
            <w:pPr>
              <w:rPr>
                <w:rFonts w:ascii="Arial" w:hAnsi="Arial" w:cs="Arial"/>
                <w:bCs/>
                <w:lang w:val="mn-MN"/>
              </w:rPr>
            </w:pPr>
            <w:r w:rsidRPr="00656E9C">
              <w:rPr>
                <w:rFonts w:ascii="Arial" w:hAnsi="Arial" w:cs="Arial"/>
                <w:bCs/>
                <w:lang w:val="mn-MN"/>
              </w:rPr>
              <w:t>Үгүй</w:t>
            </w:r>
          </w:p>
        </w:tc>
        <w:tc>
          <w:tcPr>
            <w:tcW w:w="2410" w:type="dxa"/>
          </w:tcPr>
          <w:p w14:paraId="7BD0A205"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Ямар нэгэн сөрөг нөлөө байхгүй.</w:t>
            </w:r>
          </w:p>
        </w:tc>
      </w:tr>
      <w:tr w:rsidR="005F4838" w:rsidRPr="00656E9C" w14:paraId="14B28D6E" w14:textId="77777777" w:rsidTr="00973C09">
        <w:trPr>
          <w:trHeight w:val="440"/>
        </w:trPr>
        <w:tc>
          <w:tcPr>
            <w:tcW w:w="2127" w:type="dxa"/>
            <w:vMerge/>
          </w:tcPr>
          <w:p w14:paraId="138E5F3E" w14:textId="77777777" w:rsidR="005F4838" w:rsidRPr="00656E9C" w:rsidRDefault="005F4838" w:rsidP="00973C09">
            <w:pPr>
              <w:rPr>
                <w:rFonts w:ascii="Arial" w:hAnsi="Arial" w:cs="Arial"/>
                <w:b/>
                <w:lang w:val="mn-MN"/>
              </w:rPr>
            </w:pPr>
          </w:p>
        </w:tc>
        <w:tc>
          <w:tcPr>
            <w:tcW w:w="3828" w:type="dxa"/>
          </w:tcPr>
          <w:p w14:paraId="57E88711" w14:textId="77777777" w:rsidR="005F4838" w:rsidRPr="00656E9C" w:rsidRDefault="005F4838" w:rsidP="00973C09">
            <w:pPr>
              <w:ind w:left="-108" w:firstLine="33"/>
              <w:jc w:val="both"/>
              <w:rPr>
                <w:rFonts w:ascii="Arial" w:hAnsi="Arial" w:cs="Arial"/>
                <w:lang w:val="mn-MN"/>
              </w:rPr>
            </w:pPr>
            <w:r w:rsidRPr="00656E9C">
              <w:rPr>
                <w:rFonts w:ascii="Arial" w:hAnsi="Arial" w:cs="Arial"/>
                <w:lang w:val="mn-MN"/>
              </w:rPr>
              <w:t xml:space="preserve">1.1.3.Энэ нь тодорхой бүлгийн эмзэг байдлыг арилгахын </w:t>
            </w:r>
            <w:r w:rsidRPr="00656E9C">
              <w:rPr>
                <w:rFonts w:ascii="Arial" w:hAnsi="Arial" w:cs="Arial"/>
                <w:color w:val="FF0000"/>
                <w:lang w:val="mn-MN"/>
              </w:rPr>
              <w:t xml:space="preserve"> </w:t>
            </w:r>
            <w:r w:rsidRPr="00656E9C">
              <w:rPr>
                <w:rFonts w:ascii="Arial" w:hAnsi="Arial" w:cs="Arial"/>
                <w:lang w:val="mn-MN"/>
              </w:rPr>
              <w:t>тулд авч буй түр, тусгай арга хэмжээ мөн бол  олон улсын болон үндэсний хүний эрхийн хэм хэмжээнд нийцэж буй эсэх</w:t>
            </w:r>
          </w:p>
          <w:p w14:paraId="0E928433" w14:textId="77777777" w:rsidR="005F4838" w:rsidRPr="00656E9C" w:rsidRDefault="005F4838" w:rsidP="00973C09">
            <w:pPr>
              <w:ind w:left="-108" w:firstLine="33"/>
              <w:jc w:val="both"/>
              <w:rPr>
                <w:rFonts w:ascii="Arial" w:hAnsi="Arial" w:cs="Arial"/>
                <w:lang w:val="mn-MN"/>
              </w:rPr>
            </w:pPr>
          </w:p>
        </w:tc>
        <w:tc>
          <w:tcPr>
            <w:tcW w:w="992" w:type="dxa"/>
            <w:gridSpan w:val="2"/>
          </w:tcPr>
          <w:p w14:paraId="25E65705" w14:textId="77777777" w:rsidR="005F4838" w:rsidRPr="00656E9C" w:rsidRDefault="005F4838" w:rsidP="00973C09">
            <w:pPr>
              <w:rPr>
                <w:rFonts w:ascii="Arial" w:hAnsi="Arial" w:cs="Arial"/>
                <w:lang w:val="mn-MN"/>
              </w:rPr>
            </w:pPr>
            <w:r w:rsidRPr="00656E9C">
              <w:rPr>
                <w:rFonts w:ascii="Arial" w:hAnsi="Arial" w:cs="Arial"/>
                <w:lang w:val="mn-MN"/>
              </w:rPr>
              <w:t>Тийм</w:t>
            </w:r>
          </w:p>
        </w:tc>
        <w:tc>
          <w:tcPr>
            <w:tcW w:w="850" w:type="dxa"/>
          </w:tcPr>
          <w:p w14:paraId="10A52107" w14:textId="77777777" w:rsidR="005F4838" w:rsidRPr="00656E9C" w:rsidRDefault="005F4838" w:rsidP="00973C09">
            <w:pPr>
              <w:rPr>
                <w:rFonts w:ascii="Arial" w:hAnsi="Arial" w:cs="Arial"/>
                <w:b/>
                <w:lang w:val="mn-MN"/>
              </w:rPr>
            </w:pPr>
          </w:p>
        </w:tc>
        <w:tc>
          <w:tcPr>
            <w:tcW w:w="2410" w:type="dxa"/>
          </w:tcPr>
          <w:p w14:paraId="29F0C497"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Ямар нэгэн сөрөг нөлөө байхгүй.</w:t>
            </w:r>
          </w:p>
        </w:tc>
      </w:tr>
      <w:tr w:rsidR="005F4838" w:rsidRPr="00656E9C" w14:paraId="72809B0C" w14:textId="77777777" w:rsidTr="00973C09">
        <w:tc>
          <w:tcPr>
            <w:tcW w:w="2127" w:type="dxa"/>
            <w:vMerge/>
          </w:tcPr>
          <w:p w14:paraId="20E86DC2" w14:textId="77777777" w:rsidR="005F4838" w:rsidRPr="00656E9C" w:rsidRDefault="005F4838" w:rsidP="00973C09">
            <w:pPr>
              <w:rPr>
                <w:rFonts w:ascii="Arial" w:hAnsi="Arial" w:cs="Arial"/>
                <w:b/>
                <w:lang w:val="mn-MN"/>
              </w:rPr>
            </w:pPr>
          </w:p>
        </w:tc>
        <w:tc>
          <w:tcPr>
            <w:tcW w:w="8080" w:type="dxa"/>
            <w:gridSpan w:val="5"/>
            <w:shd w:val="clear" w:color="auto" w:fill="E7E6E6"/>
          </w:tcPr>
          <w:p w14:paraId="0FC7792E" w14:textId="77777777" w:rsidR="005F4838" w:rsidRPr="00656E9C" w:rsidRDefault="005F4838" w:rsidP="00973C09">
            <w:pPr>
              <w:ind w:firstLine="33"/>
              <w:contextualSpacing/>
              <w:rPr>
                <w:rFonts w:ascii="Arial" w:hAnsi="Arial" w:cs="Arial"/>
                <w:b/>
                <w:lang w:val="mn-MN"/>
              </w:rPr>
            </w:pPr>
            <w:r w:rsidRPr="00656E9C">
              <w:rPr>
                <w:rFonts w:ascii="Arial" w:hAnsi="Arial" w:cs="Arial"/>
                <w:b/>
                <w:lang w:val="mn-MN"/>
              </w:rPr>
              <w:t>1.2. Оролцоог хангах</w:t>
            </w:r>
          </w:p>
        </w:tc>
      </w:tr>
      <w:tr w:rsidR="005F4838" w:rsidRPr="00656E9C" w14:paraId="5FA79CE1" w14:textId="77777777" w:rsidTr="00973C09">
        <w:tc>
          <w:tcPr>
            <w:tcW w:w="2127" w:type="dxa"/>
            <w:vMerge/>
          </w:tcPr>
          <w:p w14:paraId="4AC9042F" w14:textId="77777777" w:rsidR="005F4838" w:rsidRPr="00656E9C" w:rsidRDefault="005F4838" w:rsidP="00973C09">
            <w:pPr>
              <w:jc w:val="center"/>
              <w:rPr>
                <w:rFonts w:ascii="Arial" w:hAnsi="Arial" w:cs="Arial"/>
                <w:b/>
                <w:lang w:val="mn-MN"/>
              </w:rPr>
            </w:pPr>
          </w:p>
        </w:tc>
        <w:tc>
          <w:tcPr>
            <w:tcW w:w="3969" w:type="dxa"/>
            <w:gridSpan w:val="2"/>
          </w:tcPr>
          <w:p w14:paraId="1CB25D69" w14:textId="77777777" w:rsidR="005F4838" w:rsidRPr="00656E9C" w:rsidRDefault="005F4838" w:rsidP="00973C09">
            <w:pPr>
              <w:ind w:left="-18" w:firstLine="33"/>
              <w:jc w:val="both"/>
              <w:rPr>
                <w:rFonts w:ascii="Arial" w:hAnsi="Arial" w:cs="Arial"/>
                <w:lang w:val="mn-MN"/>
              </w:rPr>
            </w:pPr>
            <w:r w:rsidRPr="00656E9C">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01B652ED" w14:textId="77777777" w:rsidR="005F4838" w:rsidRPr="00656E9C" w:rsidRDefault="005F4838" w:rsidP="00973C09">
            <w:pPr>
              <w:rPr>
                <w:rFonts w:ascii="Arial" w:hAnsi="Arial" w:cs="Arial"/>
                <w:bCs/>
                <w:lang w:val="mn-MN"/>
              </w:rPr>
            </w:pPr>
            <w:r w:rsidRPr="00656E9C">
              <w:rPr>
                <w:rFonts w:ascii="Arial" w:hAnsi="Arial" w:cs="Arial"/>
                <w:bCs/>
                <w:lang w:val="mn-MN"/>
              </w:rPr>
              <w:t>Тийм</w:t>
            </w:r>
          </w:p>
        </w:tc>
        <w:tc>
          <w:tcPr>
            <w:tcW w:w="850" w:type="dxa"/>
          </w:tcPr>
          <w:p w14:paraId="4A97F00A" w14:textId="77777777" w:rsidR="005F4838" w:rsidRPr="00656E9C" w:rsidRDefault="005F4838" w:rsidP="00973C09">
            <w:pPr>
              <w:rPr>
                <w:rFonts w:ascii="Arial" w:hAnsi="Arial" w:cs="Arial"/>
                <w:lang w:val="mn-MN"/>
              </w:rPr>
            </w:pPr>
          </w:p>
        </w:tc>
        <w:tc>
          <w:tcPr>
            <w:tcW w:w="2410" w:type="dxa"/>
          </w:tcPr>
          <w:p w14:paraId="41E09457"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 xml:space="preserve"> Шударга ёсны зарчимд нийцсэн</w:t>
            </w:r>
          </w:p>
        </w:tc>
      </w:tr>
      <w:tr w:rsidR="005F4838" w:rsidRPr="00656E9C" w14:paraId="470B2C9A" w14:textId="77777777" w:rsidTr="00973C09">
        <w:trPr>
          <w:trHeight w:val="525"/>
        </w:trPr>
        <w:tc>
          <w:tcPr>
            <w:tcW w:w="2127" w:type="dxa"/>
            <w:vMerge/>
          </w:tcPr>
          <w:p w14:paraId="3C3A4452" w14:textId="77777777" w:rsidR="005F4838" w:rsidRPr="00656E9C" w:rsidRDefault="005F4838" w:rsidP="00973C09">
            <w:pPr>
              <w:jc w:val="center"/>
              <w:rPr>
                <w:rFonts w:ascii="Arial" w:hAnsi="Arial" w:cs="Arial"/>
                <w:b/>
                <w:lang w:val="mn-MN"/>
              </w:rPr>
            </w:pPr>
          </w:p>
        </w:tc>
        <w:tc>
          <w:tcPr>
            <w:tcW w:w="3969" w:type="dxa"/>
            <w:gridSpan w:val="2"/>
          </w:tcPr>
          <w:p w14:paraId="225BDCCD" w14:textId="77777777" w:rsidR="005F4838" w:rsidRPr="00656E9C" w:rsidRDefault="005F4838" w:rsidP="00973C09">
            <w:pPr>
              <w:ind w:firstLine="33"/>
              <w:jc w:val="both"/>
              <w:rPr>
                <w:rFonts w:ascii="Arial" w:hAnsi="Arial" w:cs="Arial"/>
                <w:lang w:val="mn-MN"/>
              </w:rPr>
            </w:pPr>
            <w:r w:rsidRPr="00656E9C">
              <w:rPr>
                <w:rFonts w:ascii="Arial" w:hAnsi="Arial" w:cs="Arial"/>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3932643D" w14:textId="77777777" w:rsidR="005F4838" w:rsidRPr="00656E9C" w:rsidRDefault="005F4838" w:rsidP="00973C09">
            <w:pPr>
              <w:rPr>
                <w:rFonts w:ascii="Arial" w:hAnsi="Arial" w:cs="Arial"/>
                <w:bCs/>
                <w:lang w:val="mn-MN"/>
              </w:rPr>
            </w:pPr>
            <w:r w:rsidRPr="00656E9C">
              <w:rPr>
                <w:rFonts w:ascii="Arial" w:hAnsi="Arial" w:cs="Arial"/>
                <w:bCs/>
                <w:lang w:val="mn-MN"/>
              </w:rPr>
              <w:t>Тийм</w:t>
            </w:r>
          </w:p>
        </w:tc>
        <w:tc>
          <w:tcPr>
            <w:tcW w:w="850" w:type="dxa"/>
          </w:tcPr>
          <w:p w14:paraId="5D3C41BD" w14:textId="77777777" w:rsidR="005F4838" w:rsidRPr="00656E9C" w:rsidRDefault="005F4838" w:rsidP="00973C09">
            <w:pPr>
              <w:rPr>
                <w:rFonts w:ascii="Arial" w:hAnsi="Arial" w:cs="Arial"/>
                <w:lang w:val="mn-MN"/>
              </w:rPr>
            </w:pPr>
          </w:p>
        </w:tc>
        <w:tc>
          <w:tcPr>
            <w:tcW w:w="2410" w:type="dxa"/>
          </w:tcPr>
          <w:p w14:paraId="6BB2D7BC"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 xml:space="preserve">Шударга ёсны зарчимд нийцнэ </w:t>
            </w:r>
          </w:p>
        </w:tc>
      </w:tr>
      <w:tr w:rsidR="005F4838" w:rsidRPr="00656E9C" w14:paraId="57BD284E" w14:textId="77777777" w:rsidTr="00973C09">
        <w:tc>
          <w:tcPr>
            <w:tcW w:w="2127" w:type="dxa"/>
            <w:vMerge/>
          </w:tcPr>
          <w:p w14:paraId="12BAD99A" w14:textId="77777777" w:rsidR="005F4838" w:rsidRPr="00656E9C" w:rsidRDefault="005F4838" w:rsidP="00973C09">
            <w:pPr>
              <w:jc w:val="center"/>
              <w:rPr>
                <w:rFonts w:ascii="Arial" w:hAnsi="Arial" w:cs="Arial"/>
                <w:b/>
                <w:lang w:val="mn-MN"/>
              </w:rPr>
            </w:pPr>
          </w:p>
        </w:tc>
        <w:tc>
          <w:tcPr>
            <w:tcW w:w="8080" w:type="dxa"/>
            <w:gridSpan w:val="5"/>
            <w:shd w:val="clear" w:color="auto" w:fill="E7E6E6"/>
          </w:tcPr>
          <w:p w14:paraId="253AB1A1" w14:textId="77777777" w:rsidR="005F4838" w:rsidRPr="00656E9C" w:rsidRDefault="005F4838" w:rsidP="00973C09">
            <w:pPr>
              <w:ind w:left="-18" w:firstLine="33"/>
              <w:contextualSpacing/>
              <w:rPr>
                <w:rFonts w:ascii="Arial" w:hAnsi="Arial" w:cs="Arial"/>
                <w:b/>
                <w:lang w:val="mn-MN"/>
              </w:rPr>
            </w:pPr>
            <w:r w:rsidRPr="00656E9C">
              <w:rPr>
                <w:rFonts w:ascii="Arial" w:hAnsi="Arial" w:cs="Arial"/>
                <w:b/>
                <w:lang w:val="mn-MN"/>
              </w:rPr>
              <w:t>1.3. Хууль дээдлэх зарчим ба сайн засаглал хариуцлага</w:t>
            </w:r>
          </w:p>
        </w:tc>
      </w:tr>
      <w:tr w:rsidR="005F4838" w:rsidRPr="00656E9C" w14:paraId="56E55349" w14:textId="77777777" w:rsidTr="00973C09">
        <w:tc>
          <w:tcPr>
            <w:tcW w:w="2127" w:type="dxa"/>
            <w:vMerge/>
          </w:tcPr>
          <w:p w14:paraId="0EC028BB" w14:textId="77777777" w:rsidR="005F4838" w:rsidRPr="00656E9C" w:rsidRDefault="005F4838" w:rsidP="00973C09">
            <w:pPr>
              <w:ind w:left="360"/>
              <w:contextualSpacing/>
              <w:rPr>
                <w:rFonts w:ascii="Arial" w:hAnsi="Arial" w:cs="Arial"/>
                <w:b/>
                <w:lang w:val="mn-MN"/>
              </w:rPr>
            </w:pPr>
          </w:p>
        </w:tc>
        <w:tc>
          <w:tcPr>
            <w:tcW w:w="3955" w:type="dxa"/>
            <w:gridSpan w:val="2"/>
          </w:tcPr>
          <w:p w14:paraId="7CE75317" w14:textId="77777777" w:rsidR="005F4838" w:rsidRPr="00656E9C" w:rsidRDefault="005F4838" w:rsidP="00973C09">
            <w:pPr>
              <w:ind w:left="-18" w:firstLine="33"/>
              <w:jc w:val="both"/>
              <w:rPr>
                <w:rFonts w:ascii="Arial" w:hAnsi="Arial" w:cs="Arial"/>
                <w:lang w:val="mn-MN"/>
              </w:rPr>
            </w:pPr>
            <w:r w:rsidRPr="00656E9C">
              <w:rPr>
                <w:rFonts w:ascii="Arial" w:hAnsi="Arial" w:cs="Arial"/>
                <w:lang w:val="mn-MN"/>
              </w:rPr>
              <w:t>1.3.1.Зохицуулалтыг бий болгосноор хүний эрхийг хөхиүлэн дэмжих, хангах, хамгаалах явцад ахиц дэвшил гарах эсэх</w:t>
            </w:r>
          </w:p>
        </w:tc>
        <w:tc>
          <w:tcPr>
            <w:tcW w:w="865" w:type="dxa"/>
          </w:tcPr>
          <w:p w14:paraId="516B8C4B" w14:textId="77777777" w:rsidR="005F4838" w:rsidRPr="00656E9C" w:rsidRDefault="005F4838" w:rsidP="00973C09">
            <w:pPr>
              <w:rPr>
                <w:rFonts w:ascii="Arial" w:hAnsi="Arial" w:cs="Arial"/>
                <w:bCs/>
                <w:lang w:val="mn-MN"/>
              </w:rPr>
            </w:pPr>
            <w:r w:rsidRPr="00656E9C">
              <w:rPr>
                <w:rFonts w:ascii="Arial" w:hAnsi="Arial" w:cs="Arial"/>
                <w:bCs/>
                <w:lang w:val="mn-MN"/>
              </w:rPr>
              <w:t>Тийм</w:t>
            </w:r>
          </w:p>
        </w:tc>
        <w:tc>
          <w:tcPr>
            <w:tcW w:w="850" w:type="dxa"/>
          </w:tcPr>
          <w:p w14:paraId="25F20BAA" w14:textId="77777777" w:rsidR="005F4838" w:rsidRPr="00656E9C" w:rsidRDefault="005F4838" w:rsidP="00973C09">
            <w:pPr>
              <w:rPr>
                <w:rFonts w:ascii="Arial" w:hAnsi="Arial" w:cs="Arial"/>
                <w:lang w:val="mn-MN"/>
              </w:rPr>
            </w:pPr>
          </w:p>
        </w:tc>
        <w:tc>
          <w:tcPr>
            <w:tcW w:w="2410" w:type="dxa"/>
          </w:tcPr>
          <w:p w14:paraId="51B63A3F"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Шударга, тэгш, эерэг үр дүнтэй  байх нөхцөл, боломжийг бүрдүүлэхэд чиглүүлсэн</w:t>
            </w:r>
          </w:p>
        </w:tc>
      </w:tr>
      <w:tr w:rsidR="005F4838" w:rsidRPr="00656E9C" w14:paraId="308876E1" w14:textId="77777777" w:rsidTr="00973C09">
        <w:tc>
          <w:tcPr>
            <w:tcW w:w="2127" w:type="dxa"/>
            <w:vMerge/>
          </w:tcPr>
          <w:p w14:paraId="36B8ED8A" w14:textId="77777777" w:rsidR="005F4838" w:rsidRPr="00656E9C" w:rsidRDefault="005F4838" w:rsidP="00973C09">
            <w:pPr>
              <w:ind w:left="360"/>
              <w:contextualSpacing/>
              <w:rPr>
                <w:rFonts w:ascii="Arial" w:hAnsi="Arial" w:cs="Arial"/>
                <w:b/>
                <w:lang w:val="mn-MN"/>
              </w:rPr>
            </w:pPr>
          </w:p>
        </w:tc>
        <w:tc>
          <w:tcPr>
            <w:tcW w:w="3955" w:type="dxa"/>
            <w:gridSpan w:val="2"/>
          </w:tcPr>
          <w:p w14:paraId="6F7D8EB0" w14:textId="77777777" w:rsidR="005F4838" w:rsidRPr="00656E9C" w:rsidRDefault="005F4838" w:rsidP="00973C09">
            <w:pPr>
              <w:ind w:left="-18" w:firstLine="33"/>
              <w:jc w:val="both"/>
              <w:rPr>
                <w:rFonts w:ascii="Arial" w:hAnsi="Arial" w:cs="Arial"/>
                <w:lang w:val="mn-MN"/>
              </w:rPr>
            </w:pPr>
            <w:r w:rsidRPr="00656E9C">
              <w:rPr>
                <w:rFonts w:ascii="Arial" w:hAnsi="Arial"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tcPr>
          <w:p w14:paraId="3ED7E1AF" w14:textId="77777777" w:rsidR="005F4838" w:rsidRPr="00656E9C" w:rsidRDefault="005F4838" w:rsidP="00973C09">
            <w:pPr>
              <w:rPr>
                <w:rFonts w:ascii="Arial" w:hAnsi="Arial" w:cs="Arial"/>
                <w:bCs/>
                <w:lang w:val="mn-MN"/>
              </w:rPr>
            </w:pPr>
            <w:r w:rsidRPr="00656E9C">
              <w:rPr>
                <w:rFonts w:ascii="Arial" w:hAnsi="Arial" w:cs="Arial"/>
                <w:bCs/>
                <w:lang w:val="mn-MN"/>
              </w:rPr>
              <w:t>Тийм</w:t>
            </w:r>
          </w:p>
        </w:tc>
        <w:tc>
          <w:tcPr>
            <w:tcW w:w="850" w:type="dxa"/>
          </w:tcPr>
          <w:p w14:paraId="7AF9D834" w14:textId="77777777" w:rsidR="005F4838" w:rsidRPr="00656E9C" w:rsidRDefault="005F4838" w:rsidP="00973C09">
            <w:pPr>
              <w:rPr>
                <w:rFonts w:ascii="Arial" w:hAnsi="Arial" w:cs="Arial"/>
                <w:lang w:val="mn-MN"/>
              </w:rPr>
            </w:pPr>
          </w:p>
        </w:tc>
        <w:tc>
          <w:tcPr>
            <w:tcW w:w="2410" w:type="dxa"/>
          </w:tcPr>
          <w:p w14:paraId="5DE836BA"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Шударга, тэгш, эерэг үр дүнтэй  байх нөхцөл, боломжийг бүрдүүлэхэд чиглүүлсэн.</w:t>
            </w:r>
          </w:p>
        </w:tc>
      </w:tr>
      <w:tr w:rsidR="005F4838" w:rsidRPr="00656E9C" w14:paraId="370D72A6" w14:textId="77777777" w:rsidTr="00973C09">
        <w:tc>
          <w:tcPr>
            <w:tcW w:w="2127" w:type="dxa"/>
            <w:vMerge/>
          </w:tcPr>
          <w:p w14:paraId="7E45727F" w14:textId="77777777" w:rsidR="005F4838" w:rsidRPr="00656E9C" w:rsidRDefault="005F4838" w:rsidP="00973C09">
            <w:pPr>
              <w:ind w:left="360"/>
              <w:contextualSpacing/>
              <w:rPr>
                <w:rFonts w:ascii="Arial" w:hAnsi="Arial" w:cs="Arial"/>
                <w:b/>
                <w:lang w:val="mn-MN"/>
              </w:rPr>
            </w:pPr>
          </w:p>
        </w:tc>
        <w:tc>
          <w:tcPr>
            <w:tcW w:w="3955" w:type="dxa"/>
            <w:gridSpan w:val="2"/>
          </w:tcPr>
          <w:p w14:paraId="49466D65" w14:textId="77777777" w:rsidR="005F4838" w:rsidRPr="00656E9C" w:rsidRDefault="005F4838" w:rsidP="00973C09">
            <w:pPr>
              <w:ind w:left="-18" w:firstLine="33"/>
              <w:jc w:val="both"/>
              <w:rPr>
                <w:rFonts w:ascii="Arial" w:hAnsi="Arial" w:cs="Arial"/>
                <w:lang w:val="mn-MN"/>
              </w:rPr>
            </w:pPr>
            <w:r w:rsidRPr="00656E9C">
              <w:rPr>
                <w:rFonts w:ascii="Arial" w:hAnsi="Arial" w:cs="Arial"/>
                <w:lang w:val="mn-MN"/>
              </w:rPr>
              <w:t>1.3.3.Хүний эрхийг зөрчигчдөд хүлээлгэх хариуцлагыг тусгах эсэх</w:t>
            </w:r>
          </w:p>
        </w:tc>
        <w:tc>
          <w:tcPr>
            <w:tcW w:w="865" w:type="dxa"/>
          </w:tcPr>
          <w:p w14:paraId="2DDF8DE4" w14:textId="77777777" w:rsidR="005F4838" w:rsidRPr="00656E9C" w:rsidRDefault="005F4838" w:rsidP="00973C09">
            <w:pPr>
              <w:rPr>
                <w:rFonts w:ascii="Arial" w:hAnsi="Arial" w:cs="Arial"/>
                <w:lang w:val="mn-MN"/>
              </w:rPr>
            </w:pPr>
          </w:p>
        </w:tc>
        <w:tc>
          <w:tcPr>
            <w:tcW w:w="850" w:type="dxa"/>
          </w:tcPr>
          <w:p w14:paraId="74532144" w14:textId="77777777" w:rsidR="005F4838" w:rsidRPr="00656E9C" w:rsidRDefault="005F4838" w:rsidP="00973C09">
            <w:pPr>
              <w:rPr>
                <w:rFonts w:ascii="Arial" w:hAnsi="Arial" w:cs="Arial"/>
                <w:bCs/>
                <w:lang w:val="mn-MN"/>
              </w:rPr>
            </w:pPr>
            <w:r w:rsidRPr="00656E9C">
              <w:rPr>
                <w:rFonts w:ascii="Arial" w:hAnsi="Arial" w:cs="Arial"/>
                <w:bCs/>
                <w:lang w:val="mn-MN"/>
              </w:rPr>
              <w:t>Үгүй</w:t>
            </w:r>
          </w:p>
        </w:tc>
        <w:tc>
          <w:tcPr>
            <w:tcW w:w="2410" w:type="dxa"/>
          </w:tcPr>
          <w:p w14:paraId="34302BCF"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энэ асуудалтай холбогдолгүй</w:t>
            </w:r>
          </w:p>
        </w:tc>
      </w:tr>
      <w:tr w:rsidR="005F4838" w:rsidRPr="00656E9C" w14:paraId="15A1EDFE" w14:textId="77777777" w:rsidTr="00973C09">
        <w:trPr>
          <w:trHeight w:val="381"/>
        </w:trPr>
        <w:tc>
          <w:tcPr>
            <w:tcW w:w="2127" w:type="dxa"/>
            <w:vMerge w:val="restart"/>
          </w:tcPr>
          <w:p w14:paraId="19F42AF7" w14:textId="77777777" w:rsidR="005F4838" w:rsidRPr="00656E9C" w:rsidRDefault="005F4838" w:rsidP="00973C09">
            <w:pPr>
              <w:numPr>
                <w:ilvl w:val="0"/>
                <w:numId w:val="7"/>
              </w:numPr>
              <w:ind w:left="34" w:hanging="34"/>
              <w:contextualSpacing/>
              <w:rPr>
                <w:rFonts w:ascii="Arial" w:hAnsi="Arial" w:cs="Arial"/>
                <w:b/>
                <w:lang w:val="mn-MN"/>
              </w:rPr>
            </w:pPr>
            <w:r w:rsidRPr="00656E9C">
              <w:rPr>
                <w:rFonts w:ascii="Arial" w:hAnsi="Arial" w:cs="Arial"/>
                <w:b/>
                <w:lang w:val="mn-MN"/>
              </w:rPr>
              <w:t xml:space="preserve">Хүний эрхийг </w:t>
            </w:r>
          </w:p>
          <w:p w14:paraId="47210558" w14:textId="77777777" w:rsidR="005F4838" w:rsidRPr="00656E9C" w:rsidRDefault="005F4838" w:rsidP="00973C09">
            <w:pPr>
              <w:ind w:left="34" w:hanging="34"/>
              <w:contextualSpacing/>
              <w:rPr>
                <w:rFonts w:ascii="Arial" w:hAnsi="Arial" w:cs="Arial"/>
                <w:b/>
                <w:lang w:val="mn-MN"/>
              </w:rPr>
            </w:pPr>
            <w:r w:rsidRPr="00656E9C">
              <w:rPr>
                <w:rFonts w:ascii="Arial" w:hAnsi="Arial" w:cs="Arial"/>
                <w:b/>
                <w:lang w:val="mn-MN"/>
              </w:rPr>
              <w:t>хязгаарласан зохицуулалт агуулсан эсэх</w:t>
            </w:r>
          </w:p>
        </w:tc>
        <w:tc>
          <w:tcPr>
            <w:tcW w:w="3955" w:type="dxa"/>
            <w:gridSpan w:val="2"/>
          </w:tcPr>
          <w:p w14:paraId="58D6E2F9" w14:textId="77777777" w:rsidR="005F4838" w:rsidRPr="00656E9C" w:rsidRDefault="005F4838" w:rsidP="00973C09">
            <w:pPr>
              <w:contextualSpacing/>
              <w:jc w:val="both"/>
              <w:rPr>
                <w:rFonts w:ascii="Arial" w:hAnsi="Arial" w:cs="Arial"/>
                <w:lang w:val="mn-MN"/>
              </w:rPr>
            </w:pPr>
            <w:r w:rsidRPr="00656E9C">
              <w:rPr>
                <w:rFonts w:ascii="Arial" w:hAnsi="Arial" w:cs="Arial"/>
                <w:lang w:val="mn-MN"/>
              </w:rPr>
              <w:t xml:space="preserve">2.1. Зохицуулалт нь хүний эрхийг хязгаарлах бол энэ нь хууль ёсны зорилгод нийцсэн эсэх </w:t>
            </w:r>
          </w:p>
        </w:tc>
        <w:tc>
          <w:tcPr>
            <w:tcW w:w="865" w:type="dxa"/>
          </w:tcPr>
          <w:p w14:paraId="46CE5AC6" w14:textId="77777777" w:rsidR="005F4838" w:rsidRPr="00656E9C" w:rsidRDefault="005F4838" w:rsidP="00973C09">
            <w:pPr>
              <w:rPr>
                <w:rFonts w:ascii="Arial" w:hAnsi="Arial" w:cs="Arial"/>
                <w:lang w:val="mn-MN"/>
              </w:rPr>
            </w:pPr>
          </w:p>
        </w:tc>
        <w:tc>
          <w:tcPr>
            <w:tcW w:w="850" w:type="dxa"/>
          </w:tcPr>
          <w:p w14:paraId="757D427B" w14:textId="77777777" w:rsidR="005F4838" w:rsidRPr="00656E9C" w:rsidRDefault="005F4838" w:rsidP="00973C09">
            <w:pPr>
              <w:rPr>
                <w:rFonts w:ascii="Arial" w:hAnsi="Arial" w:cs="Arial"/>
                <w:bCs/>
                <w:lang w:val="mn-MN"/>
              </w:rPr>
            </w:pPr>
            <w:r w:rsidRPr="00656E9C">
              <w:rPr>
                <w:rFonts w:ascii="Arial" w:hAnsi="Arial" w:cs="Arial"/>
                <w:bCs/>
                <w:lang w:val="mn-MN"/>
              </w:rPr>
              <w:t>Үгүй</w:t>
            </w:r>
          </w:p>
        </w:tc>
        <w:tc>
          <w:tcPr>
            <w:tcW w:w="2410" w:type="dxa"/>
          </w:tcPr>
          <w:p w14:paraId="616C5FBE"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 xml:space="preserve">Хуулийн зорилго, шударга ёсонд нийцсэн </w:t>
            </w:r>
          </w:p>
        </w:tc>
      </w:tr>
      <w:tr w:rsidR="005F4838" w:rsidRPr="00656E9C" w14:paraId="03217772" w14:textId="77777777" w:rsidTr="00973C09">
        <w:trPr>
          <w:trHeight w:val="244"/>
        </w:trPr>
        <w:tc>
          <w:tcPr>
            <w:tcW w:w="2127" w:type="dxa"/>
            <w:vMerge/>
          </w:tcPr>
          <w:p w14:paraId="0033E751" w14:textId="77777777" w:rsidR="005F4838" w:rsidRPr="00656E9C" w:rsidRDefault="005F4838" w:rsidP="00973C09">
            <w:pPr>
              <w:jc w:val="center"/>
              <w:rPr>
                <w:rFonts w:ascii="Arial" w:hAnsi="Arial" w:cs="Arial"/>
                <w:b/>
                <w:lang w:val="mn-MN"/>
              </w:rPr>
            </w:pPr>
          </w:p>
        </w:tc>
        <w:tc>
          <w:tcPr>
            <w:tcW w:w="3955" w:type="dxa"/>
            <w:gridSpan w:val="2"/>
          </w:tcPr>
          <w:p w14:paraId="623DD12F" w14:textId="77777777" w:rsidR="005F4838" w:rsidRPr="00656E9C" w:rsidRDefault="005F4838" w:rsidP="00973C09">
            <w:pPr>
              <w:contextualSpacing/>
              <w:rPr>
                <w:rFonts w:ascii="Arial" w:hAnsi="Arial" w:cs="Arial"/>
                <w:lang w:val="mn-MN"/>
              </w:rPr>
            </w:pPr>
            <w:r w:rsidRPr="00656E9C">
              <w:rPr>
                <w:rFonts w:ascii="Arial" w:hAnsi="Arial" w:cs="Arial"/>
                <w:lang w:val="mn-MN"/>
              </w:rPr>
              <w:t xml:space="preserve">2.2. Хязгаарлалт тогтоох нь зайлшгүй эсэх </w:t>
            </w:r>
          </w:p>
        </w:tc>
        <w:tc>
          <w:tcPr>
            <w:tcW w:w="865" w:type="dxa"/>
          </w:tcPr>
          <w:p w14:paraId="788EF235" w14:textId="77777777" w:rsidR="005F4838" w:rsidRPr="00656E9C" w:rsidRDefault="005F4838" w:rsidP="00973C09">
            <w:pPr>
              <w:rPr>
                <w:rFonts w:ascii="Arial" w:hAnsi="Arial" w:cs="Arial"/>
                <w:lang w:val="mn-MN"/>
              </w:rPr>
            </w:pPr>
          </w:p>
        </w:tc>
        <w:tc>
          <w:tcPr>
            <w:tcW w:w="850" w:type="dxa"/>
          </w:tcPr>
          <w:p w14:paraId="1EEEC654" w14:textId="77777777" w:rsidR="005F4838" w:rsidRPr="00656E9C" w:rsidRDefault="005F4838" w:rsidP="00973C09">
            <w:pPr>
              <w:rPr>
                <w:rFonts w:ascii="Arial" w:hAnsi="Arial" w:cs="Arial"/>
                <w:bCs/>
                <w:lang w:val="mn-MN"/>
              </w:rPr>
            </w:pPr>
            <w:r w:rsidRPr="00656E9C">
              <w:rPr>
                <w:rFonts w:ascii="Arial" w:hAnsi="Arial" w:cs="Arial"/>
                <w:bCs/>
                <w:lang w:val="mn-MN"/>
              </w:rPr>
              <w:t>Үгүй</w:t>
            </w:r>
          </w:p>
        </w:tc>
        <w:tc>
          <w:tcPr>
            <w:tcW w:w="2410" w:type="dxa"/>
          </w:tcPr>
          <w:p w14:paraId="493B4DB8"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Шаардлагагүй</w:t>
            </w:r>
          </w:p>
        </w:tc>
      </w:tr>
      <w:tr w:rsidR="005F4838" w:rsidRPr="00656E9C" w14:paraId="38F3E2D2" w14:textId="77777777" w:rsidTr="00973C09">
        <w:trPr>
          <w:trHeight w:val="363"/>
        </w:trPr>
        <w:tc>
          <w:tcPr>
            <w:tcW w:w="2127" w:type="dxa"/>
            <w:vMerge w:val="restart"/>
          </w:tcPr>
          <w:p w14:paraId="35EFFD99" w14:textId="77777777" w:rsidR="005F4838" w:rsidRPr="00656E9C" w:rsidRDefault="005F4838" w:rsidP="00973C09">
            <w:pPr>
              <w:numPr>
                <w:ilvl w:val="0"/>
                <w:numId w:val="7"/>
              </w:numPr>
              <w:contextualSpacing/>
              <w:rPr>
                <w:rFonts w:ascii="Arial" w:hAnsi="Arial" w:cs="Arial"/>
                <w:b/>
                <w:lang w:val="mn-MN"/>
              </w:rPr>
            </w:pPr>
            <w:r w:rsidRPr="00656E9C">
              <w:rPr>
                <w:rFonts w:ascii="Arial" w:hAnsi="Arial" w:cs="Arial"/>
                <w:b/>
                <w:lang w:val="mn-MN"/>
              </w:rPr>
              <w:t xml:space="preserve">Жендэрийн </w:t>
            </w:r>
          </w:p>
          <w:p w14:paraId="52E09E5D" w14:textId="77777777" w:rsidR="005F4838" w:rsidRPr="00656E9C" w:rsidRDefault="005F4838" w:rsidP="00973C09">
            <w:pPr>
              <w:contextualSpacing/>
              <w:rPr>
                <w:rFonts w:ascii="Arial" w:hAnsi="Arial" w:cs="Arial"/>
                <w:b/>
                <w:lang w:val="mn-MN"/>
              </w:rPr>
            </w:pPr>
            <w:r w:rsidRPr="00656E9C">
              <w:rPr>
                <w:rFonts w:ascii="Arial" w:hAnsi="Arial" w:cs="Arial"/>
                <w:b/>
                <w:lang w:val="mn-MN"/>
              </w:rPr>
              <w:t xml:space="preserve">эрх тэгш байдлыг хангах тухай хуульд нийцүүлсэн эсэх </w:t>
            </w:r>
          </w:p>
        </w:tc>
        <w:tc>
          <w:tcPr>
            <w:tcW w:w="3955" w:type="dxa"/>
            <w:gridSpan w:val="2"/>
            <w:vAlign w:val="center"/>
          </w:tcPr>
          <w:p w14:paraId="0E284715" w14:textId="77777777" w:rsidR="005F4838" w:rsidRPr="00656E9C" w:rsidRDefault="005F4838" w:rsidP="00973C09">
            <w:pPr>
              <w:jc w:val="both"/>
              <w:rPr>
                <w:rFonts w:ascii="Arial" w:hAnsi="Arial" w:cs="Arial"/>
                <w:lang w:val="mn-MN"/>
              </w:rPr>
            </w:pPr>
            <w:r w:rsidRPr="00656E9C">
              <w:rPr>
                <w:rFonts w:ascii="Arial" w:hAnsi="Arial" w:cs="Arial"/>
                <w:lang w:val="mn-MN"/>
              </w:rPr>
              <w:t>5.1. Жендэрийн үзэл баримтлалыг тусгасан эсэх</w:t>
            </w:r>
          </w:p>
        </w:tc>
        <w:tc>
          <w:tcPr>
            <w:tcW w:w="865" w:type="dxa"/>
          </w:tcPr>
          <w:p w14:paraId="3A3B9652" w14:textId="77777777" w:rsidR="005F4838" w:rsidRPr="00656E9C" w:rsidRDefault="005F4838" w:rsidP="00973C09">
            <w:pPr>
              <w:rPr>
                <w:rFonts w:ascii="Arial" w:hAnsi="Arial" w:cs="Arial"/>
                <w:bCs/>
                <w:lang w:val="mn-MN"/>
              </w:rPr>
            </w:pPr>
            <w:r w:rsidRPr="00656E9C">
              <w:rPr>
                <w:rFonts w:ascii="Arial" w:hAnsi="Arial" w:cs="Arial"/>
                <w:bCs/>
                <w:lang w:val="mn-MN"/>
              </w:rPr>
              <w:t>Тийм</w:t>
            </w:r>
          </w:p>
        </w:tc>
        <w:tc>
          <w:tcPr>
            <w:tcW w:w="850" w:type="dxa"/>
          </w:tcPr>
          <w:p w14:paraId="1B028947" w14:textId="77777777" w:rsidR="005F4838" w:rsidRPr="00656E9C" w:rsidRDefault="005F4838" w:rsidP="00973C09">
            <w:pPr>
              <w:rPr>
                <w:rFonts w:ascii="Arial" w:hAnsi="Arial" w:cs="Arial"/>
                <w:lang w:val="mn-MN"/>
              </w:rPr>
            </w:pPr>
          </w:p>
        </w:tc>
        <w:tc>
          <w:tcPr>
            <w:tcW w:w="2410" w:type="dxa"/>
          </w:tcPr>
          <w:p w14:paraId="4B593931"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Ямар нэгэн сөрөг нөлөө байхгүй.</w:t>
            </w:r>
          </w:p>
        </w:tc>
      </w:tr>
      <w:tr w:rsidR="005F4838" w:rsidRPr="00656E9C" w14:paraId="59FA90D4" w14:textId="77777777" w:rsidTr="00973C09">
        <w:trPr>
          <w:trHeight w:val="1007"/>
        </w:trPr>
        <w:tc>
          <w:tcPr>
            <w:tcW w:w="2127" w:type="dxa"/>
            <w:vMerge/>
          </w:tcPr>
          <w:p w14:paraId="7F5159D8" w14:textId="77777777" w:rsidR="005F4838" w:rsidRPr="00656E9C" w:rsidRDefault="005F4838" w:rsidP="00973C09">
            <w:pPr>
              <w:numPr>
                <w:ilvl w:val="0"/>
                <w:numId w:val="7"/>
              </w:numPr>
              <w:contextualSpacing/>
              <w:rPr>
                <w:rFonts w:ascii="Arial" w:hAnsi="Arial" w:cs="Arial"/>
                <w:b/>
                <w:lang w:val="mn-MN"/>
              </w:rPr>
            </w:pPr>
          </w:p>
        </w:tc>
        <w:tc>
          <w:tcPr>
            <w:tcW w:w="3955" w:type="dxa"/>
            <w:gridSpan w:val="2"/>
            <w:vAlign w:val="center"/>
          </w:tcPr>
          <w:p w14:paraId="6EF09F37" w14:textId="77777777" w:rsidR="005F4838" w:rsidRPr="00656E9C" w:rsidRDefault="005F4838" w:rsidP="00973C09">
            <w:pPr>
              <w:jc w:val="both"/>
              <w:rPr>
                <w:rFonts w:ascii="Arial" w:hAnsi="Arial" w:cs="Arial"/>
                <w:lang w:val="mn-MN"/>
              </w:rPr>
            </w:pPr>
            <w:r w:rsidRPr="00656E9C">
              <w:rPr>
                <w:rFonts w:ascii="Arial" w:hAnsi="Arial" w:cs="Arial"/>
                <w:lang w:val="mn-MN"/>
              </w:rPr>
              <w:t>5.2.Эрэгтэй, эмэгтэй хүний тэгш эрх, тэгш боломж, тэгш хандлагын баталгааг бүрдүүлэх эсэх</w:t>
            </w:r>
          </w:p>
        </w:tc>
        <w:tc>
          <w:tcPr>
            <w:tcW w:w="865" w:type="dxa"/>
          </w:tcPr>
          <w:p w14:paraId="2018E29D" w14:textId="77777777" w:rsidR="005F4838" w:rsidRPr="00656E9C" w:rsidRDefault="005F4838" w:rsidP="00973C09">
            <w:pPr>
              <w:rPr>
                <w:rFonts w:ascii="Arial" w:hAnsi="Arial" w:cs="Arial"/>
                <w:bCs/>
                <w:lang w:val="mn-MN"/>
              </w:rPr>
            </w:pPr>
            <w:r w:rsidRPr="00656E9C">
              <w:rPr>
                <w:rFonts w:ascii="Arial" w:hAnsi="Arial" w:cs="Arial"/>
                <w:bCs/>
                <w:lang w:val="mn-MN"/>
              </w:rPr>
              <w:t>Тийм</w:t>
            </w:r>
          </w:p>
        </w:tc>
        <w:tc>
          <w:tcPr>
            <w:tcW w:w="850" w:type="dxa"/>
          </w:tcPr>
          <w:p w14:paraId="75BA6E95" w14:textId="77777777" w:rsidR="005F4838" w:rsidRPr="00656E9C" w:rsidRDefault="005F4838" w:rsidP="00973C09">
            <w:pPr>
              <w:rPr>
                <w:rFonts w:ascii="Arial" w:hAnsi="Arial" w:cs="Arial"/>
                <w:lang w:val="mn-MN"/>
              </w:rPr>
            </w:pPr>
          </w:p>
        </w:tc>
        <w:tc>
          <w:tcPr>
            <w:tcW w:w="2410" w:type="dxa"/>
          </w:tcPr>
          <w:p w14:paraId="0C314A43" w14:textId="77777777" w:rsidR="005F4838" w:rsidRPr="00656E9C" w:rsidRDefault="005F4838" w:rsidP="00973C09">
            <w:pPr>
              <w:jc w:val="both"/>
              <w:rPr>
                <w:rFonts w:ascii="Arial" w:hAnsi="Arial" w:cs="Arial"/>
                <w:noProof/>
                <w:lang w:val="mn-MN"/>
              </w:rPr>
            </w:pPr>
            <w:r w:rsidRPr="00656E9C">
              <w:rPr>
                <w:rFonts w:ascii="Arial" w:hAnsi="Arial" w:cs="Arial"/>
                <w:noProof/>
                <w:lang w:val="mn-MN"/>
              </w:rPr>
              <w:t>Ямар нэгэн сөрөг нөлөө байхгүй.</w:t>
            </w:r>
          </w:p>
        </w:tc>
      </w:tr>
    </w:tbl>
    <w:p w14:paraId="7C930076" w14:textId="77777777" w:rsidR="005F4838" w:rsidRPr="00656E9C" w:rsidRDefault="005F4838" w:rsidP="005F4838">
      <w:pPr>
        <w:rPr>
          <w:rFonts w:ascii="Arial" w:hAnsi="Arial" w:cs="Arial"/>
          <w:b/>
          <w:lang w:val="mn-MN"/>
        </w:rPr>
      </w:pPr>
    </w:p>
    <w:p w14:paraId="2E859AD7" w14:textId="77777777" w:rsidR="005F4838" w:rsidRPr="00656E9C" w:rsidRDefault="005F4838" w:rsidP="005F4838">
      <w:pPr>
        <w:spacing w:line="276" w:lineRule="auto"/>
        <w:jc w:val="center"/>
        <w:rPr>
          <w:rFonts w:ascii="Arial" w:hAnsi="Arial" w:cs="Arial"/>
          <w:b/>
          <w:lang w:val="mn-MN"/>
        </w:rPr>
      </w:pPr>
    </w:p>
    <w:p w14:paraId="5691FA34" w14:textId="77777777" w:rsidR="005F4838" w:rsidRPr="00656E9C" w:rsidRDefault="005F4838" w:rsidP="005F4838">
      <w:pPr>
        <w:spacing w:line="276" w:lineRule="auto"/>
        <w:jc w:val="center"/>
        <w:rPr>
          <w:rFonts w:ascii="Arial" w:hAnsi="Arial" w:cs="Arial"/>
          <w:b/>
          <w:lang w:val="mn-MN"/>
        </w:rPr>
      </w:pPr>
      <w:r w:rsidRPr="00656E9C">
        <w:rPr>
          <w:rFonts w:ascii="Arial" w:hAnsi="Arial" w:cs="Arial"/>
          <w:b/>
          <w:lang w:val="mn-MN"/>
        </w:rPr>
        <w:t>ЭДИЙН ЗАСАГТ ҮЗҮҮЛЭХ ҮР НӨЛӨӨ</w:t>
      </w:r>
    </w:p>
    <w:p w14:paraId="39387D66" w14:textId="77777777" w:rsidR="005F4838" w:rsidRPr="00656E9C" w:rsidRDefault="005F4838" w:rsidP="005F4838">
      <w:pPr>
        <w:spacing w:line="276" w:lineRule="auto"/>
        <w:jc w:val="center"/>
        <w:rPr>
          <w:rFonts w:ascii="Arial" w:hAnsi="Arial" w:cs="Arial"/>
          <w:b/>
          <w:lang w:val="mn-MN"/>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5F4838" w:rsidRPr="00656E9C" w14:paraId="277A76CD" w14:textId="77777777" w:rsidTr="00973C09">
        <w:tc>
          <w:tcPr>
            <w:tcW w:w="1985" w:type="dxa"/>
            <w:shd w:val="clear" w:color="auto" w:fill="E7E6E6"/>
            <w:vAlign w:val="center"/>
          </w:tcPr>
          <w:p w14:paraId="472F8A18" w14:textId="77777777" w:rsidR="005F4838" w:rsidRPr="00656E9C" w:rsidRDefault="005F4838" w:rsidP="00973C09">
            <w:pPr>
              <w:jc w:val="center"/>
              <w:rPr>
                <w:rFonts w:ascii="Arial" w:hAnsi="Arial" w:cs="Arial"/>
                <w:b/>
                <w:lang w:val="mn-MN"/>
              </w:rPr>
            </w:pPr>
            <w:r w:rsidRPr="00656E9C">
              <w:rPr>
                <w:rFonts w:ascii="Arial" w:hAnsi="Arial" w:cs="Arial"/>
                <w:b/>
                <w:bCs/>
                <w:lang w:val="mn-MN"/>
              </w:rPr>
              <w:t>Үзүүлэх үр нөлөө:</w:t>
            </w:r>
          </w:p>
        </w:tc>
        <w:tc>
          <w:tcPr>
            <w:tcW w:w="3969" w:type="dxa"/>
            <w:shd w:val="clear" w:color="auto" w:fill="E7E6E6"/>
            <w:vAlign w:val="center"/>
          </w:tcPr>
          <w:p w14:paraId="05D1A4F9" w14:textId="77777777" w:rsidR="005F4838" w:rsidRPr="00656E9C" w:rsidRDefault="005F4838" w:rsidP="00973C09">
            <w:pPr>
              <w:jc w:val="center"/>
              <w:rPr>
                <w:rFonts w:ascii="Arial" w:hAnsi="Arial" w:cs="Arial"/>
                <w:b/>
                <w:lang w:val="mn-MN"/>
              </w:rPr>
            </w:pPr>
            <w:r w:rsidRPr="00656E9C">
              <w:rPr>
                <w:rFonts w:ascii="Arial" w:hAnsi="Arial" w:cs="Arial"/>
                <w:b/>
                <w:lang w:val="mn-MN"/>
              </w:rPr>
              <w:t xml:space="preserve">Холбогдох асуултууд </w:t>
            </w:r>
          </w:p>
        </w:tc>
        <w:tc>
          <w:tcPr>
            <w:tcW w:w="1701" w:type="dxa"/>
            <w:gridSpan w:val="2"/>
            <w:shd w:val="clear" w:color="auto" w:fill="E7E6E6"/>
            <w:vAlign w:val="center"/>
          </w:tcPr>
          <w:p w14:paraId="56B2874C" w14:textId="77777777" w:rsidR="005F4838" w:rsidRPr="00656E9C" w:rsidRDefault="005F4838" w:rsidP="00973C09">
            <w:pPr>
              <w:rPr>
                <w:rFonts w:ascii="Arial" w:hAnsi="Arial" w:cs="Arial"/>
                <w:b/>
                <w:lang w:val="mn-MN"/>
              </w:rPr>
            </w:pPr>
            <w:r w:rsidRPr="00656E9C">
              <w:rPr>
                <w:rFonts w:ascii="Arial" w:hAnsi="Arial" w:cs="Arial"/>
                <w:b/>
                <w:lang w:val="mn-MN"/>
              </w:rPr>
              <w:t xml:space="preserve">   Хариулт </w:t>
            </w:r>
          </w:p>
        </w:tc>
        <w:tc>
          <w:tcPr>
            <w:tcW w:w="2554" w:type="dxa"/>
            <w:shd w:val="clear" w:color="auto" w:fill="E7E6E6"/>
          </w:tcPr>
          <w:p w14:paraId="19FD5A36" w14:textId="77777777" w:rsidR="005F4838" w:rsidRPr="00656E9C" w:rsidRDefault="005F4838" w:rsidP="00973C09">
            <w:pPr>
              <w:rPr>
                <w:rFonts w:ascii="Arial" w:hAnsi="Arial" w:cs="Arial"/>
                <w:b/>
                <w:lang w:val="mn-MN"/>
              </w:rPr>
            </w:pPr>
            <w:r w:rsidRPr="00656E9C">
              <w:rPr>
                <w:rFonts w:ascii="Arial" w:hAnsi="Arial" w:cs="Arial"/>
                <w:b/>
                <w:lang w:val="mn-MN"/>
              </w:rPr>
              <w:t xml:space="preserve">       Тайлбар</w:t>
            </w:r>
          </w:p>
        </w:tc>
      </w:tr>
      <w:tr w:rsidR="005F4838" w:rsidRPr="00656E9C" w14:paraId="1959B29A" w14:textId="77777777" w:rsidTr="00973C09">
        <w:tc>
          <w:tcPr>
            <w:tcW w:w="1985" w:type="dxa"/>
            <w:vMerge w:val="restart"/>
          </w:tcPr>
          <w:p w14:paraId="202C5E42" w14:textId="77777777" w:rsidR="005F4838" w:rsidRPr="00656E9C" w:rsidRDefault="005F4838" w:rsidP="00973C09">
            <w:pPr>
              <w:ind w:right="410"/>
              <w:rPr>
                <w:rFonts w:ascii="Arial" w:hAnsi="Arial" w:cs="Arial"/>
                <w:lang w:val="mn-MN"/>
              </w:rPr>
            </w:pPr>
            <w:r w:rsidRPr="00656E9C">
              <w:rPr>
                <w:rFonts w:ascii="Arial" w:hAnsi="Arial" w:cs="Arial"/>
                <w:lang w:val="mn-MN"/>
              </w:rPr>
              <w:t>1.Дэлхийн зах зээл дээр өрсөлдөх чадвар</w:t>
            </w:r>
          </w:p>
          <w:p w14:paraId="6128BDE6" w14:textId="77777777" w:rsidR="005F4838" w:rsidRPr="00656E9C" w:rsidRDefault="005F4838" w:rsidP="00973C09">
            <w:pPr>
              <w:ind w:right="410"/>
              <w:rPr>
                <w:rFonts w:ascii="Arial" w:hAnsi="Arial" w:cs="Arial"/>
                <w:lang w:val="mn-MN"/>
              </w:rPr>
            </w:pPr>
            <w:r w:rsidRPr="00656E9C">
              <w:rPr>
                <w:rFonts w:ascii="Arial" w:hAnsi="Arial" w:cs="Arial"/>
                <w:lang w:val="mn-MN"/>
              </w:rPr>
              <w:t> </w:t>
            </w:r>
          </w:p>
          <w:p w14:paraId="730A1C09" w14:textId="77777777" w:rsidR="005F4838" w:rsidRPr="00656E9C" w:rsidRDefault="005F4838" w:rsidP="00973C09">
            <w:pPr>
              <w:jc w:val="center"/>
              <w:rPr>
                <w:rFonts w:ascii="Arial" w:hAnsi="Arial" w:cs="Arial"/>
                <w:b/>
                <w:lang w:val="mn-MN"/>
              </w:rPr>
            </w:pPr>
          </w:p>
        </w:tc>
        <w:tc>
          <w:tcPr>
            <w:tcW w:w="3969" w:type="dxa"/>
            <w:vAlign w:val="center"/>
          </w:tcPr>
          <w:p w14:paraId="65E26C4B" w14:textId="77777777" w:rsidR="005F4838" w:rsidRPr="00656E9C" w:rsidRDefault="005F4838" w:rsidP="00973C09">
            <w:pPr>
              <w:jc w:val="both"/>
              <w:rPr>
                <w:rFonts w:ascii="Arial" w:hAnsi="Arial" w:cs="Arial"/>
                <w:lang w:val="mn-MN"/>
              </w:rPr>
            </w:pPr>
            <w:r w:rsidRPr="00656E9C">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3A617028"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185513A9" wp14:editId="12DFEB7A">
                      <wp:extent cx="241300" cy="120650"/>
                      <wp:effectExtent l="0" t="0" r="0" b="0"/>
                      <wp:docPr id="152573977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15DC515" id="Rectangle 6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p w14:paraId="4718927C" w14:textId="77777777" w:rsidR="005F4838" w:rsidRPr="00656E9C" w:rsidRDefault="005F4838" w:rsidP="00973C09">
            <w:pPr>
              <w:jc w:val="center"/>
              <w:rPr>
                <w:rFonts w:ascii="Arial" w:hAnsi="Arial" w:cs="Arial"/>
                <w:lang w:val="mn-MN"/>
              </w:rPr>
            </w:pPr>
          </w:p>
        </w:tc>
        <w:tc>
          <w:tcPr>
            <w:tcW w:w="850" w:type="dxa"/>
            <w:vAlign w:val="center"/>
          </w:tcPr>
          <w:p w14:paraId="14B884BA" w14:textId="77777777" w:rsidR="005F4838" w:rsidRPr="00656E9C" w:rsidRDefault="005F4838" w:rsidP="00973C09">
            <w:pPr>
              <w:jc w:val="center"/>
              <w:rPr>
                <w:rFonts w:ascii="Arial" w:hAnsi="Arial" w:cs="Arial"/>
                <w:lang w:val="mn-MN"/>
              </w:rPr>
            </w:pPr>
          </w:p>
          <w:p w14:paraId="05C899B5"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p w14:paraId="7BBD68D3"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335959D3" wp14:editId="05D7B777">
                      <wp:extent cx="241300" cy="120650"/>
                      <wp:effectExtent l="0" t="0" r="0" b="0"/>
                      <wp:docPr id="57488890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01AD450" id="Rectangle 6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2C6B7013"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сөрөг нөлөө байхгүй.</w:t>
            </w:r>
          </w:p>
          <w:p w14:paraId="30B74179" w14:textId="77777777" w:rsidR="005F4838" w:rsidRPr="00656E9C" w:rsidRDefault="005F4838" w:rsidP="00973C09">
            <w:pPr>
              <w:jc w:val="both"/>
              <w:rPr>
                <w:rFonts w:ascii="Arial" w:hAnsi="Arial" w:cs="Arial"/>
                <w:lang w:val="mn-MN"/>
              </w:rPr>
            </w:pPr>
          </w:p>
          <w:p w14:paraId="01579E1F" w14:textId="77777777" w:rsidR="005F4838" w:rsidRPr="00656E9C" w:rsidRDefault="005F4838" w:rsidP="00973C09">
            <w:pPr>
              <w:jc w:val="both"/>
              <w:rPr>
                <w:rFonts w:ascii="Arial" w:hAnsi="Arial" w:cs="Arial"/>
                <w:lang w:val="mn-MN"/>
              </w:rPr>
            </w:pPr>
          </w:p>
        </w:tc>
      </w:tr>
      <w:tr w:rsidR="005F4838" w:rsidRPr="00656E9C" w14:paraId="30903279" w14:textId="77777777" w:rsidTr="00973C09">
        <w:tc>
          <w:tcPr>
            <w:tcW w:w="1985" w:type="dxa"/>
            <w:vMerge/>
          </w:tcPr>
          <w:p w14:paraId="21257F49" w14:textId="77777777" w:rsidR="005F4838" w:rsidRPr="00656E9C" w:rsidRDefault="005F4838" w:rsidP="00973C09">
            <w:pPr>
              <w:rPr>
                <w:rFonts w:ascii="Arial" w:hAnsi="Arial" w:cs="Arial"/>
                <w:b/>
                <w:lang w:val="mn-MN"/>
              </w:rPr>
            </w:pPr>
          </w:p>
        </w:tc>
        <w:tc>
          <w:tcPr>
            <w:tcW w:w="3969" w:type="dxa"/>
            <w:vAlign w:val="center"/>
          </w:tcPr>
          <w:p w14:paraId="3690E17C" w14:textId="77777777" w:rsidR="005F4838" w:rsidRPr="00656E9C" w:rsidRDefault="005F4838" w:rsidP="00973C09">
            <w:pPr>
              <w:jc w:val="both"/>
              <w:rPr>
                <w:rFonts w:ascii="Arial" w:hAnsi="Arial" w:cs="Arial"/>
                <w:lang w:val="mn-MN"/>
              </w:rPr>
            </w:pPr>
            <w:r w:rsidRPr="00656E9C">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6F271897"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3FA61278" wp14:editId="611F4EF2">
                      <wp:extent cx="241300" cy="120650"/>
                      <wp:effectExtent l="0" t="0" r="0" b="0"/>
                      <wp:docPr id="9628620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47380C" id="Rectangle 6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p w14:paraId="49E74666" w14:textId="77777777" w:rsidR="005F4838" w:rsidRPr="00656E9C" w:rsidRDefault="005F4838" w:rsidP="00973C09">
            <w:pPr>
              <w:jc w:val="center"/>
              <w:rPr>
                <w:rFonts w:ascii="Arial" w:hAnsi="Arial" w:cs="Arial"/>
                <w:lang w:val="mn-MN"/>
              </w:rPr>
            </w:pPr>
          </w:p>
          <w:p w14:paraId="4884A679" w14:textId="77777777" w:rsidR="005F4838" w:rsidRPr="00656E9C" w:rsidRDefault="005F4838" w:rsidP="00973C09">
            <w:pPr>
              <w:jc w:val="center"/>
              <w:rPr>
                <w:rFonts w:ascii="Arial" w:hAnsi="Arial" w:cs="Arial"/>
                <w:lang w:val="mn-MN"/>
              </w:rPr>
            </w:pPr>
            <w:r w:rsidRPr="00656E9C">
              <w:rPr>
                <w:rFonts w:ascii="Arial" w:hAnsi="Arial" w:cs="Arial"/>
                <w:lang w:val="mn-MN"/>
              </w:rPr>
              <w:t xml:space="preserve">Тийм </w:t>
            </w:r>
          </w:p>
        </w:tc>
        <w:tc>
          <w:tcPr>
            <w:tcW w:w="850" w:type="dxa"/>
            <w:vAlign w:val="center"/>
          </w:tcPr>
          <w:p w14:paraId="23F34D9F" w14:textId="77777777" w:rsidR="005F4838" w:rsidRPr="00656E9C" w:rsidRDefault="005F4838" w:rsidP="00973C09">
            <w:pPr>
              <w:jc w:val="center"/>
              <w:rPr>
                <w:rFonts w:ascii="Arial" w:hAnsi="Arial" w:cs="Arial"/>
                <w:lang w:val="mn-MN"/>
              </w:rPr>
            </w:pPr>
          </w:p>
        </w:tc>
        <w:tc>
          <w:tcPr>
            <w:tcW w:w="2554" w:type="dxa"/>
            <w:vAlign w:val="center"/>
          </w:tcPr>
          <w:p w14:paraId="47F5822F" w14:textId="77777777" w:rsidR="005F4838" w:rsidRPr="00656E9C" w:rsidRDefault="005F4838" w:rsidP="00973C09">
            <w:pPr>
              <w:jc w:val="both"/>
              <w:rPr>
                <w:rFonts w:ascii="Arial" w:hAnsi="Arial" w:cs="Arial"/>
                <w:lang w:val="mn-MN"/>
              </w:rPr>
            </w:pPr>
            <w:r w:rsidRPr="00656E9C">
              <w:rPr>
                <w:rFonts w:ascii="Arial" w:hAnsi="Arial" w:cs="Arial"/>
                <w:lang w:val="mn-MN"/>
              </w:rPr>
              <w:t> Хил дамнасан хөрөнгө оруулалт нэмэгдэнэ.</w:t>
            </w:r>
          </w:p>
        </w:tc>
      </w:tr>
      <w:tr w:rsidR="005F4838" w:rsidRPr="00656E9C" w14:paraId="75047F4C" w14:textId="77777777" w:rsidTr="00973C09">
        <w:trPr>
          <w:trHeight w:val="440"/>
        </w:trPr>
        <w:tc>
          <w:tcPr>
            <w:tcW w:w="1985" w:type="dxa"/>
            <w:vMerge/>
          </w:tcPr>
          <w:p w14:paraId="26ED06ED" w14:textId="77777777" w:rsidR="005F4838" w:rsidRPr="00656E9C" w:rsidRDefault="005F4838" w:rsidP="00973C09">
            <w:pPr>
              <w:rPr>
                <w:rFonts w:ascii="Arial" w:hAnsi="Arial" w:cs="Arial"/>
                <w:b/>
                <w:lang w:val="mn-MN"/>
              </w:rPr>
            </w:pPr>
          </w:p>
        </w:tc>
        <w:tc>
          <w:tcPr>
            <w:tcW w:w="3969" w:type="dxa"/>
            <w:vAlign w:val="center"/>
          </w:tcPr>
          <w:p w14:paraId="6E2F8A10" w14:textId="77777777" w:rsidR="005F4838" w:rsidRPr="00656E9C" w:rsidRDefault="005F4838" w:rsidP="00973C09">
            <w:pPr>
              <w:jc w:val="both"/>
              <w:rPr>
                <w:rFonts w:ascii="Arial" w:hAnsi="Arial" w:cs="Arial"/>
                <w:lang w:val="mn-MN"/>
              </w:rPr>
            </w:pPr>
            <w:r w:rsidRPr="00656E9C">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30D06B18" w14:textId="77777777" w:rsidR="005F4838" w:rsidRPr="00656E9C" w:rsidRDefault="005F4838" w:rsidP="00973C09">
            <w:pPr>
              <w:jc w:val="center"/>
              <w:rPr>
                <w:rFonts w:ascii="Arial" w:hAnsi="Arial" w:cs="Arial"/>
                <w:bCs/>
                <w:lang w:val="mn-MN"/>
              </w:rPr>
            </w:pPr>
            <w:r w:rsidRPr="00656E9C">
              <w:rPr>
                <w:rFonts w:ascii="Arial" w:hAnsi="Arial" w:cs="Arial"/>
                <w:bCs/>
                <w:lang w:val="mn-MN"/>
              </w:rPr>
              <w:t xml:space="preserve">Тийм </w:t>
            </w:r>
          </w:p>
        </w:tc>
        <w:tc>
          <w:tcPr>
            <w:tcW w:w="850" w:type="dxa"/>
            <w:vAlign w:val="center"/>
          </w:tcPr>
          <w:p w14:paraId="46A9451F" w14:textId="77777777" w:rsidR="005F4838" w:rsidRPr="00656E9C" w:rsidRDefault="005F4838" w:rsidP="00973C09">
            <w:pPr>
              <w:jc w:val="center"/>
              <w:rPr>
                <w:rFonts w:ascii="Arial" w:hAnsi="Arial" w:cs="Arial"/>
                <w:lang w:val="mn-MN"/>
              </w:rPr>
            </w:pPr>
          </w:p>
        </w:tc>
        <w:tc>
          <w:tcPr>
            <w:tcW w:w="2554" w:type="dxa"/>
            <w:vAlign w:val="center"/>
          </w:tcPr>
          <w:p w14:paraId="66CD8216" w14:textId="77777777" w:rsidR="005F4838" w:rsidRPr="00656E9C" w:rsidRDefault="005F4838" w:rsidP="00973C09">
            <w:pPr>
              <w:jc w:val="both"/>
              <w:rPr>
                <w:rFonts w:ascii="Arial" w:hAnsi="Arial" w:cs="Arial"/>
                <w:lang w:val="mn-MN"/>
              </w:rPr>
            </w:pPr>
            <w:r w:rsidRPr="00656E9C">
              <w:rPr>
                <w:rFonts w:ascii="Arial" w:hAnsi="Arial" w:cs="Arial"/>
                <w:lang w:val="mn-MN"/>
              </w:rPr>
              <w:t>Дэлхийн зах зээл дээрх таагүй нөлөөллийг монголын зах зээлд орж ирэхээс хамгаална</w:t>
            </w:r>
          </w:p>
        </w:tc>
      </w:tr>
      <w:tr w:rsidR="005F4838" w:rsidRPr="00656E9C" w14:paraId="79296848" w14:textId="77777777" w:rsidTr="00973C09">
        <w:trPr>
          <w:trHeight w:val="525"/>
        </w:trPr>
        <w:tc>
          <w:tcPr>
            <w:tcW w:w="1985" w:type="dxa"/>
            <w:vMerge w:val="restart"/>
          </w:tcPr>
          <w:p w14:paraId="489489BC" w14:textId="77777777" w:rsidR="005F4838" w:rsidRPr="00656E9C" w:rsidRDefault="005F4838" w:rsidP="00973C09">
            <w:pPr>
              <w:ind w:right="410"/>
              <w:jc w:val="both"/>
              <w:rPr>
                <w:rFonts w:ascii="Arial" w:hAnsi="Arial" w:cs="Arial"/>
                <w:lang w:val="mn-MN"/>
              </w:rPr>
            </w:pPr>
            <w:r w:rsidRPr="00656E9C">
              <w:rPr>
                <w:rFonts w:ascii="Arial" w:hAnsi="Arial" w:cs="Arial"/>
                <w:lang w:val="mn-MN"/>
              </w:rPr>
              <w:t>2.Дотоодын зах зээлийн өрсөлдөх чадвар болон тогтвортой байдал</w:t>
            </w:r>
          </w:p>
          <w:p w14:paraId="0574C658" w14:textId="77777777" w:rsidR="005F4838" w:rsidRPr="00656E9C" w:rsidRDefault="005F4838" w:rsidP="00973C09">
            <w:pPr>
              <w:jc w:val="center"/>
              <w:rPr>
                <w:rFonts w:ascii="Arial" w:hAnsi="Arial" w:cs="Arial"/>
                <w:b/>
                <w:lang w:val="mn-MN"/>
              </w:rPr>
            </w:pPr>
          </w:p>
        </w:tc>
        <w:tc>
          <w:tcPr>
            <w:tcW w:w="3969" w:type="dxa"/>
            <w:vAlign w:val="center"/>
          </w:tcPr>
          <w:p w14:paraId="6BE9D7A9" w14:textId="77777777" w:rsidR="005F4838" w:rsidRPr="00656E9C" w:rsidRDefault="005F4838" w:rsidP="00973C09">
            <w:pPr>
              <w:jc w:val="both"/>
              <w:rPr>
                <w:rFonts w:ascii="Arial" w:hAnsi="Arial" w:cs="Arial"/>
                <w:lang w:val="mn-MN"/>
              </w:rPr>
            </w:pPr>
            <w:r w:rsidRPr="00656E9C">
              <w:rPr>
                <w:rFonts w:ascii="Arial" w:hAnsi="Arial" w:cs="Arial"/>
                <w:lang w:val="mn-MN"/>
              </w:rPr>
              <w:t>2.1.Хэрэглэгчдийн шийдвэр гаргах боломжийг бууруулах эсэх</w:t>
            </w:r>
          </w:p>
        </w:tc>
        <w:tc>
          <w:tcPr>
            <w:tcW w:w="851" w:type="dxa"/>
            <w:vAlign w:val="center"/>
          </w:tcPr>
          <w:p w14:paraId="0503695B"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09249374" wp14:editId="5B396E14">
                      <wp:extent cx="241300" cy="120650"/>
                      <wp:effectExtent l="0" t="0" r="0" b="0"/>
                      <wp:docPr id="207400339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120D76D" id="Rectangle 6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EED7E61"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28164387"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4650B896" w14:textId="77777777" w:rsidTr="00973C09">
        <w:trPr>
          <w:trHeight w:val="525"/>
        </w:trPr>
        <w:tc>
          <w:tcPr>
            <w:tcW w:w="1985" w:type="dxa"/>
            <w:vMerge/>
          </w:tcPr>
          <w:p w14:paraId="449294FB" w14:textId="77777777" w:rsidR="005F4838" w:rsidRPr="00656E9C" w:rsidRDefault="005F4838" w:rsidP="00973C09">
            <w:pPr>
              <w:jc w:val="center"/>
              <w:rPr>
                <w:rFonts w:ascii="Arial" w:hAnsi="Arial" w:cs="Arial"/>
                <w:b/>
                <w:lang w:val="mn-MN"/>
              </w:rPr>
            </w:pPr>
          </w:p>
        </w:tc>
        <w:tc>
          <w:tcPr>
            <w:tcW w:w="3969" w:type="dxa"/>
            <w:vAlign w:val="center"/>
          </w:tcPr>
          <w:p w14:paraId="466A40B8" w14:textId="77777777" w:rsidR="005F4838" w:rsidRPr="00656E9C" w:rsidRDefault="005F4838" w:rsidP="00973C09">
            <w:pPr>
              <w:jc w:val="both"/>
              <w:rPr>
                <w:rFonts w:ascii="Arial" w:hAnsi="Arial" w:cs="Arial"/>
                <w:lang w:val="mn-MN"/>
              </w:rPr>
            </w:pPr>
            <w:r w:rsidRPr="00656E9C">
              <w:rPr>
                <w:rFonts w:ascii="Arial" w:hAnsi="Arial" w:cs="Arial"/>
                <w:lang w:val="mn-MN"/>
              </w:rPr>
              <w:t>2.2.Хязгаарлагдмал өрсөлдөөний улмаас үнийн хөөрөгдлийг бий болгох эсэх</w:t>
            </w:r>
          </w:p>
        </w:tc>
        <w:tc>
          <w:tcPr>
            <w:tcW w:w="851" w:type="dxa"/>
            <w:vAlign w:val="center"/>
          </w:tcPr>
          <w:p w14:paraId="75419D05"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4540E429" wp14:editId="657DCC23">
                      <wp:extent cx="241300" cy="120650"/>
                      <wp:effectExtent l="0" t="0" r="0" b="0"/>
                      <wp:docPr id="210665164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5B051F" id="Rectangle 5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131C246"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1CF6E234"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532F0BD7" w14:textId="77777777" w:rsidTr="00973C09">
        <w:trPr>
          <w:trHeight w:val="525"/>
        </w:trPr>
        <w:tc>
          <w:tcPr>
            <w:tcW w:w="1985" w:type="dxa"/>
            <w:vMerge/>
          </w:tcPr>
          <w:p w14:paraId="21C62836" w14:textId="77777777" w:rsidR="005F4838" w:rsidRPr="00656E9C" w:rsidRDefault="005F4838" w:rsidP="00973C09">
            <w:pPr>
              <w:jc w:val="center"/>
              <w:rPr>
                <w:rFonts w:ascii="Arial" w:hAnsi="Arial" w:cs="Arial"/>
                <w:b/>
                <w:lang w:val="mn-MN"/>
              </w:rPr>
            </w:pPr>
          </w:p>
        </w:tc>
        <w:tc>
          <w:tcPr>
            <w:tcW w:w="3969" w:type="dxa"/>
            <w:vAlign w:val="center"/>
          </w:tcPr>
          <w:p w14:paraId="4A0171AA" w14:textId="77777777" w:rsidR="005F4838" w:rsidRPr="00656E9C" w:rsidRDefault="005F4838" w:rsidP="00973C09">
            <w:pPr>
              <w:jc w:val="both"/>
              <w:rPr>
                <w:rFonts w:ascii="Arial" w:hAnsi="Arial" w:cs="Arial"/>
                <w:lang w:val="mn-MN"/>
              </w:rPr>
            </w:pPr>
            <w:r w:rsidRPr="00656E9C">
              <w:rPr>
                <w:rFonts w:ascii="Arial" w:hAnsi="Arial" w:cs="Arial"/>
                <w:lang w:val="mn-MN"/>
              </w:rPr>
              <w:t>2.3.Зах зээлд шинээр орж ирж байгаа аж ахуйн нэгжид бэрхшээл, хүндрэл бий болгох эсэх</w:t>
            </w:r>
          </w:p>
        </w:tc>
        <w:tc>
          <w:tcPr>
            <w:tcW w:w="851" w:type="dxa"/>
            <w:vAlign w:val="center"/>
          </w:tcPr>
          <w:p w14:paraId="34725CA0"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260D535A" wp14:editId="6843681A">
                      <wp:extent cx="241300" cy="120650"/>
                      <wp:effectExtent l="0" t="0" r="0" b="0"/>
                      <wp:docPr id="13712237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88FC5FE" id="Rectangle 5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258461C"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2F866DCD"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7124022F" w14:textId="77777777" w:rsidTr="00973C09">
        <w:trPr>
          <w:trHeight w:val="525"/>
        </w:trPr>
        <w:tc>
          <w:tcPr>
            <w:tcW w:w="1985" w:type="dxa"/>
            <w:vMerge/>
          </w:tcPr>
          <w:p w14:paraId="4EE6240D" w14:textId="77777777" w:rsidR="005F4838" w:rsidRPr="00656E9C" w:rsidRDefault="005F4838" w:rsidP="00973C09">
            <w:pPr>
              <w:jc w:val="center"/>
              <w:rPr>
                <w:rFonts w:ascii="Arial" w:hAnsi="Arial" w:cs="Arial"/>
                <w:b/>
                <w:lang w:val="mn-MN"/>
              </w:rPr>
            </w:pPr>
          </w:p>
        </w:tc>
        <w:tc>
          <w:tcPr>
            <w:tcW w:w="3969" w:type="dxa"/>
            <w:vAlign w:val="center"/>
          </w:tcPr>
          <w:p w14:paraId="6E01E49B" w14:textId="77777777" w:rsidR="005F4838" w:rsidRPr="00656E9C" w:rsidRDefault="005F4838" w:rsidP="00973C09">
            <w:pPr>
              <w:jc w:val="both"/>
              <w:rPr>
                <w:rFonts w:ascii="Arial" w:hAnsi="Arial" w:cs="Arial"/>
                <w:lang w:val="mn-MN"/>
              </w:rPr>
            </w:pPr>
            <w:r w:rsidRPr="00656E9C">
              <w:rPr>
                <w:rFonts w:ascii="Arial" w:hAnsi="Arial" w:cs="Arial"/>
                <w:lang w:val="mn-MN"/>
              </w:rPr>
              <w:t>2.4.Зах зээлд шинээр монополийг бий болгох эсэх</w:t>
            </w:r>
          </w:p>
        </w:tc>
        <w:tc>
          <w:tcPr>
            <w:tcW w:w="851" w:type="dxa"/>
            <w:vAlign w:val="center"/>
          </w:tcPr>
          <w:p w14:paraId="59ABFF00"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7CFDA76D" wp14:editId="2A0CF5B6">
                      <wp:extent cx="241300" cy="120650"/>
                      <wp:effectExtent l="0" t="0" r="0" b="0"/>
                      <wp:docPr id="88303390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720A42" id="Rectangle 5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6628408"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7C70095C"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1CECF682" w14:textId="77777777" w:rsidTr="00973C09">
        <w:trPr>
          <w:trHeight w:val="525"/>
        </w:trPr>
        <w:tc>
          <w:tcPr>
            <w:tcW w:w="1985" w:type="dxa"/>
            <w:vMerge w:val="restart"/>
          </w:tcPr>
          <w:p w14:paraId="0D74B758" w14:textId="77777777" w:rsidR="005F4838" w:rsidRPr="00656E9C" w:rsidRDefault="005F4838" w:rsidP="00973C09">
            <w:pPr>
              <w:rPr>
                <w:rFonts w:ascii="Arial" w:hAnsi="Arial" w:cs="Arial"/>
                <w:b/>
                <w:lang w:val="mn-MN"/>
              </w:rPr>
            </w:pPr>
            <w:r w:rsidRPr="00656E9C">
              <w:rPr>
                <w:rFonts w:ascii="Arial" w:hAnsi="Arial" w:cs="Arial"/>
                <w:lang w:val="mn-MN"/>
              </w:rPr>
              <w:t>3.Аж ахуйн нэгжийн үйлдвэрлэлийн болон захиргааны зардал</w:t>
            </w:r>
          </w:p>
        </w:tc>
        <w:tc>
          <w:tcPr>
            <w:tcW w:w="3969" w:type="dxa"/>
            <w:vAlign w:val="center"/>
          </w:tcPr>
          <w:p w14:paraId="51AA5E98" w14:textId="77777777" w:rsidR="005F4838" w:rsidRPr="00656E9C" w:rsidRDefault="005F4838" w:rsidP="00973C09">
            <w:pPr>
              <w:jc w:val="both"/>
              <w:rPr>
                <w:rFonts w:ascii="Arial" w:hAnsi="Arial" w:cs="Arial"/>
                <w:lang w:val="mn-MN"/>
              </w:rPr>
            </w:pPr>
            <w:r w:rsidRPr="00656E9C">
              <w:rPr>
                <w:rFonts w:ascii="Arial" w:hAnsi="Arial" w:cs="Arial"/>
                <w:lang w:val="mn-MN"/>
              </w:rPr>
              <w:t>3.1.Зохицуулалтын хувилбарыг хэрэгжүүлснээр аж ахуйн нэгжид шинээр зардал үүсэх эсэх</w:t>
            </w:r>
          </w:p>
        </w:tc>
        <w:tc>
          <w:tcPr>
            <w:tcW w:w="851" w:type="dxa"/>
            <w:vAlign w:val="center"/>
          </w:tcPr>
          <w:p w14:paraId="0FFBCCD5"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4E3B1D5C" wp14:editId="4CE22EE2">
                      <wp:extent cx="241300" cy="120650"/>
                      <wp:effectExtent l="0" t="0" r="0" b="0"/>
                      <wp:docPr id="8787157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0364A9" id="Rectangle 5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49EDB22A"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3ED8C43C"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4FCDC363" w14:textId="77777777" w:rsidTr="00973C09">
        <w:trPr>
          <w:trHeight w:val="525"/>
        </w:trPr>
        <w:tc>
          <w:tcPr>
            <w:tcW w:w="1985" w:type="dxa"/>
            <w:vMerge/>
          </w:tcPr>
          <w:p w14:paraId="49B9A25B" w14:textId="77777777" w:rsidR="005F4838" w:rsidRPr="00656E9C" w:rsidRDefault="005F4838" w:rsidP="00973C09">
            <w:pPr>
              <w:jc w:val="center"/>
              <w:rPr>
                <w:rFonts w:ascii="Arial" w:hAnsi="Arial" w:cs="Arial"/>
                <w:b/>
                <w:lang w:val="mn-MN"/>
              </w:rPr>
            </w:pPr>
          </w:p>
        </w:tc>
        <w:tc>
          <w:tcPr>
            <w:tcW w:w="3969" w:type="dxa"/>
            <w:vAlign w:val="center"/>
          </w:tcPr>
          <w:p w14:paraId="719661AF" w14:textId="77777777" w:rsidR="005F4838" w:rsidRPr="00656E9C" w:rsidRDefault="005F4838" w:rsidP="00973C09">
            <w:pPr>
              <w:jc w:val="both"/>
              <w:rPr>
                <w:rFonts w:ascii="Arial" w:hAnsi="Arial" w:cs="Arial"/>
                <w:lang w:val="mn-MN"/>
              </w:rPr>
            </w:pPr>
            <w:r w:rsidRPr="00656E9C">
              <w:rPr>
                <w:rFonts w:ascii="Arial" w:hAnsi="Arial" w:cs="Arial"/>
                <w:lang w:val="mn-MN"/>
              </w:rPr>
              <w:t>3.2.Санхүүжилтийн эх үүсвэр олж авахад нөлөө үзүүлэх эсэх</w:t>
            </w:r>
          </w:p>
        </w:tc>
        <w:tc>
          <w:tcPr>
            <w:tcW w:w="851" w:type="dxa"/>
            <w:vAlign w:val="center"/>
          </w:tcPr>
          <w:p w14:paraId="312E749B"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1C2D737D" wp14:editId="16B43EA8">
                      <wp:extent cx="241300" cy="120650"/>
                      <wp:effectExtent l="0" t="0" r="0" b="0"/>
                      <wp:docPr id="94743493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AC11A0" id="Rectangle 5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E3C25DD"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44857B08"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67F51DA7" w14:textId="77777777" w:rsidTr="00973C09">
        <w:trPr>
          <w:trHeight w:val="525"/>
        </w:trPr>
        <w:tc>
          <w:tcPr>
            <w:tcW w:w="1985" w:type="dxa"/>
            <w:vMerge/>
          </w:tcPr>
          <w:p w14:paraId="23CD92DF" w14:textId="77777777" w:rsidR="005F4838" w:rsidRPr="00656E9C" w:rsidRDefault="005F4838" w:rsidP="00973C09">
            <w:pPr>
              <w:jc w:val="center"/>
              <w:rPr>
                <w:rFonts w:ascii="Arial" w:hAnsi="Arial" w:cs="Arial"/>
                <w:b/>
                <w:lang w:val="mn-MN"/>
              </w:rPr>
            </w:pPr>
          </w:p>
        </w:tc>
        <w:tc>
          <w:tcPr>
            <w:tcW w:w="3969" w:type="dxa"/>
            <w:vAlign w:val="center"/>
          </w:tcPr>
          <w:p w14:paraId="208829B0" w14:textId="77777777" w:rsidR="005F4838" w:rsidRPr="00656E9C" w:rsidRDefault="005F4838" w:rsidP="00973C09">
            <w:pPr>
              <w:jc w:val="both"/>
              <w:rPr>
                <w:rFonts w:ascii="Arial" w:hAnsi="Arial" w:cs="Arial"/>
                <w:lang w:val="mn-MN"/>
              </w:rPr>
            </w:pPr>
            <w:r w:rsidRPr="00656E9C">
              <w:rPr>
                <w:rFonts w:ascii="Arial" w:hAnsi="Arial" w:cs="Arial"/>
                <w:lang w:val="mn-MN"/>
              </w:rPr>
              <w:t>3.3.Зах зээлээс тодорхой бараа бүтээгдэхүүнийг худалдан авахад хүргэх эсэх</w:t>
            </w:r>
          </w:p>
        </w:tc>
        <w:tc>
          <w:tcPr>
            <w:tcW w:w="851" w:type="dxa"/>
            <w:vAlign w:val="center"/>
          </w:tcPr>
          <w:p w14:paraId="22B41304"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1BD46802" wp14:editId="3EA6D850">
                      <wp:extent cx="241300" cy="120650"/>
                      <wp:effectExtent l="0" t="0" r="0" b="0"/>
                      <wp:docPr id="176931280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115DA1" id="Rectangle 5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14A3E44"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4843B149"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4B5AFD14" w14:textId="77777777" w:rsidTr="00973C09">
        <w:trPr>
          <w:trHeight w:val="525"/>
        </w:trPr>
        <w:tc>
          <w:tcPr>
            <w:tcW w:w="1985" w:type="dxa"/>
            <w:vMerge/>
          </w:tcPr>
          <w:p w14:paraId="417F6B3B" w14:textId="77777777" w:rsidR="005F4838" w:rsidRPr="00656E9C" w:rsidRDefault="005F4838" w:rsidP="00973C09">
            <w:pPr>
              <w:jc w:val="center"/>
              <w:rPr>
                <w:rFonts w:ascii="Arial" w:hAnsi="Arial" w:cs="Arial"/>
                <w:b/>
                <w:lang w:val="mn-MN"/>
              </w:rPr>
            </w:pPr>
          </w:p>
        </w:tc>
        <w:tc>
          <w:tcPr>
            <w:tcW w:w="3969" w:type="dxa"/>
            <w:vAlign w:val="center"/>
          </w:tcPr>
          <w:p w14:paraId="50418EEC" w14:textId="77777777" w:rsidR="005F4838" w:rsidRPr="00656E9C" w:rsidRDefault="005F4838" w:rsidP="00973C09">
            <w:pPr>
              <w:jc w:val="both"/>
              <w:rPr>
                <w:rFonts w:ascii="Arial" w:hAnsi="Arial" w:cs="Arial"/>
                <w:lang w:val="mn-MN"/>
              </w:rPr>
            </w:pPr>
            <w:r w:rsidRPr="00656E9C">
              <w:rPr>
                <w:rFonts w:ascii="Arial" w:hAnsi="Arial" w:cs="Arial"/>
                <w:lang w:val="mn-MN"/>
              </w:rPr>
              <w:t>3.4.Бараа бүтээгдэхүүний борлуулалтад ямар нэг хязгаарлалт, эсхүл хориг тавих эсэх</w:t>
            </w:r>
          </w:p>
        </w:tc>
        <w:tc>
          <w:tcPr>
            <w:tcW w:w="851" w:type="dxa"/>
            <w:vAlign w:val="center"/>
          </w:tcPr>
          <w:p w14:paraId="7E14E16D"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21C548C2" wp14:editId="28851032">
                      <wp:extent cx="241300" cy="120650"/>
                      <wp:effectExtent l="0" t="0" r="0" b="0"/>
                      <wp:docPr id="81969301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E7FE834" id="Rectangle 5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2190FCF"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16801965"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166BF7D9" w14:textId="77777777" w:rsidTr="00973C09">
        <w:trPr>
          <w:trHeight w:val="525"/>
        </w:trPr>
        <w:tc>
          <w:tcPr>
            <w:tcW w:w="1985" w:type="dxa"/>
            <w:vMerge/>
          </w:tcPr>
          <w:p w14:paraId="7CABBA62" w14:textId="77777777" w:rsidR="005F4838" w:rsidRPr="00656E9C" w:rsidRDefault="005F4838" w:rsidP="00973C09">
            <w:pPr>
              <w:jc w:val="center"/>
              <w:rPr>
                <w:rFonts w:ascii="Arial" w:hAnsi="Arial" w:cs="Arial"/>
                <w:b/>
                <w:lang w:val="mn-MN"/>
              </w:rPr>
            </w:pPr>
          </w:p>
        </w:tc>
        <w:tc>
          <w:tcPr>
            <w:tcW w:w="3969" w:type="dxa"/>
            <w:vAlign w:val="center"/>
          </w:tcPr>
          <w:p w14:paraId="631A44CD" w14:textId="77777777" w:rsidR="005F4838" w:rsidRPr="00656E9C" w:rsidRDefault="005F4838" w:rsidP="00973C09">
            <w:pPr>
              <w:jc w:val="both"/>
              <w:rPr>
                <w:rFonts w:ascii="Arial" w:hAnsi="Arial" w:cs="Arial"/>
                <w:lang w:val="mn-MN"/>
              </w:rPr>
            </w:pPr>
            <w:r w:rsidRPr="00656E9C">
              <w:rPr>
                <w:rFonts w:ascii="Arial" w:hAnsi="Arial" w:cs="Arial"/>
                <w:lang w:val="mn-MN"/>
              </w:rPr>
              <w:t>3.5.Аж ахуйн нэгжийг үйл ажиллагаагаа зогсооход хүргэх эсэх</w:t>
            </w:r>
          </w:p>
        </w:tc>
        <w:tc>
          <w:tcPr>
            <w:tcW w:w="851" w:type="dxa"/>
            <w:vAlign w:val="center"/>
          </w:tcPr>
          <w:p w14:paraId="01CE486A"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13CB2037" wp14:editId="729F8D7B">
                      <wp:extent cx="241300" cy="120650"/>
                      <wp:effectExtent l="0" t="0" r="0" b="0"/>
                      <wp:docPr id="7888883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762A7DB" id="Rectangle 5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1BCB91D"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201666A1"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506165BB" w14:textId="77777777" w:rsidTr="00973C09">
        <w:trPr>
          <w:trHeight w:val="525"/>
        </w:trPr>
        <w:tc>
          <w:tcPr>
            <w:tcW w:w="1985" w:type="dxa"/>
            <w:vAlign w:val="center"/>
          </w:tcPr>
          <w:p w14:paraId="470FECA4" w14:textId="77777777" w:rsidR="005F4838" w:rsidRPr="00656E9C" w:rsidRDefault="005F4838" w:rsidP="00973C09">
            <w:pPr>
              <w:ind w:right="410"/>
              <w:jc w:val="both"/>
              <w:rPr>
                <w:rFonts w:ascii="Arial" w:hAnsi="Arial" w:cs="Arial"/>
                <w:lang w:val="mn-MN"/>
              </w:rPr>
            </w:pPr>
            <w:r w:rsidRPr="00656E9C">
              <w:rPr>
                <w:rFonts w:ascii="Arial" w:hAnsi="Arial" w:cs="Arial"/>
                <w:lang w:val="mn-MN"/>
              </w:rPr>
              <w:t>4.Мэдээлэх үүргийн улмаас үүсч байгаа захиргааны зардлын ачаалал</w:t>
            </w:r>
          </w:p>
          <w:p w14:paraId="48F61AE1" w14:textId="77777777" w:rsidR="005F4838" w:rsidRPr="00656E9C" w:rsidRDefault="005F4838" w:rsidP="00973C09">
            <w:pPr>
              <w:ind w:right="410"/>
              <w:jc w:val="both"/>
              <w:rPr>
                <w:rFonts w:ascii="Arial" w:hAnsi="Arial" w:cs="Arial"/>
                <w:lang w:val="mn-MN"/>
              </w:rPr>
            </w:pPr>
          </w:p>
        </w:tc>
        <w:tc>
          <w:tcPr>
            <w:tcW w:w="3969" w:type="dxa"/>
            <w:vAlign w:val="center"/>
          </w:tcPr>
          <w:p w14:paraId="247218A2" w14:textId="77777777" w:rsidR="005F4838" w:rsidRPr="00656E9C" w:rsidRDefault="005F4838" w:rsidP="00973C09">
            <w:pPr>
              <w:jc w:val="both"/>
              <w:rPr>
                <w:rFonts w:ascii="Arial" w:hAnsi="Arial" w:cs="Arial"/>
                <w:lang w:val="mn-MN"/>
              </w:rPr>
            </w:pPr>
            <w:r w:rsidRPr="00656E9C">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p w14:paraId="4827D219" w14:textId="77777777" w:rsidR="005F4838" w:rsidRPr="00656E9C" w:rsidRDefault="005F4838" w:rsidP="00973C09">
            <w:pPr>
              <w:jc w:val="both"/>
              <w:rPr>
                <w:rFonts w:ascii="Arial" w:hAnsi="Arial" w:cs="Arial"/>
                <w:lang w:val="mn-MN"/>
              </w:rPr>
            </w:pPr>
          </w:p>
        </w:tc>
        <w:tc>
          <w:tcPr>
            <w:tcW w:w="851" w:type="dxa"/>
            <w:vAlign w:val="center"/>
          </w:tcPr>
          <w:p w14:paraId="3AB3DB5B"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6E03AE07" wp14:editId="1E38369C">
                      <wp:extent cx="241300" cy="120650"/>
                      <wp:effectExtent l="0" t="0" r="0" b="0"/>
                      <wp:docPr id="138803300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5D9A0D" id="Rectangle 5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0F2F678"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23E62D37" w14:textId="77777777" w:rsidR="005F4838" w:rsidRPr="00656E9C" w:rsidRDefault="005F4838" w:rsidP="00973C09">
            <w:pPr>
              <w:jc w:val="both"/>
              <w:rPr>
                <w:rFonts w:ascii="Arial" w:hAnsi="Arial" w:cs="Arial"/>
                <w:lang w:val="mn-MN"/>
              </w:rPr>
            </w:pPr>
            <w:r w:rsidRPr="00656E9C">
              <w:rPr>
                <w:rFonts w:ascii="Arial" w:hAnsi="Arial" w:cs="Arial"/>
                <w:noProof/>
                <w:lang w:val="mn-MN"/>
              </w:rPr>
              <w:t>Ямар нэгэн сөрөг нөлөө байхгүй.</w:t>
            </w:r>
          </w:p>
        </w:tc>
      </w:tr>
      <w:tr w:rsidR="005F4838" w:rsidRPr="00656E9C" w14:paraId="7E1F75C3" w14:textId="77777777" w:rsidTr="00973C09">
        <w:trPr>
          <w:trHeight w:val="525"/>
        </w:trPr>
        <w:tc>
          <w:tcPr>
            <w:tcW w:w="1985" w:type="dxa"/>
            <w:vMerge w:val="restart"/>
          </w:tcPr>
          <w:p w14:paraId="43888D1A" w14:textId="77777777" w:rsidR="005F4838" w:rsidRPr="00656E9C" w:rsidRDefault="005F4838" w:rsidP="00973C09">
            <w:pPr>
              <w:ind w:right="410"/>
              <w:rPr>
                <w:rFonts w:ascii="Arial" w:hAnsi="Arial" w:cs="Arial"/>
                <w:lang w:val="mn-MN"/>
              </w:rPr>
            </w:pPr>
            <w:r w:rsidRPr="00656E9C">
              <w:rPr>
                <w:rFonts w:ascii="Arial" w:hAnsi="Arial" w:cs="Arial"/>
                <w:lang w:val="mn-MN"/>
              </w:rPr>
              <w:t>5.Өмчлөх эрх</w:t>
            </w:r>
          </w:p>
        </w:tc>
        <w:tc>
          <w:tcPr>
            <w:tcW w:w="3969" w:type="dxa"/>
            <w:vAlign w:val="center"/>
          </w:tcPr>
          <w:p w14:paraId="6899F3F0" w14:textId="77777777" w:rsidR="005F4838" w:rsidRPr="00656E9C" w:rsidRDefault="005F4838" w:rsidP="00973C09">
            <w:pPr>
              <w:jc w:val="both"/>
              <w:rPr>
                <w:rFonts w:ascii="Arial" w:hAnsi="Arial" w:cs="Arial"/>
                <w:lang w:val="mn-MN"/>
              </w:rPr>
            </w:pPr>
            <w:r w:rsidRPr="00656E9C">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851" w:type="dxa"/>
            <w:vAlign w:val="center"/>
          </w:tcPr>
          <w:p w14:paraId="753021B0"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6D93C015" wp14:editId="583CD56C">
                      <wp:extent cx="241300" cy="120650"/>
                      <wp:effectExtent l="0" t="0" r="0" b="0"/>
                      <wp:docPr id="21189886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8BA778" id="Rectangle 5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2896588"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7C08F156"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05AA4B88" w14:textId="77777777" w:rsidTr="00973C09">
        <w:trPr>
          <w:trHeight w:val="525"/>
        </w:trPr>
        <w:tc>
          <w:tcPr>
            <w:tcW w:w="1985" w:type="dxa"/>
            <w:vMerge/>
          </w:tcPr>
          <w:p w14:paraId="17F5AE0E" w14:textId="77777777" w:rsidR="005F4838" w:rsidRPr="00656E9C" w:rsidRDefault="005F4838" w:rsidP="00973C09">
            <w:pPr>
              <w:ind w:right="410"/>
              <w:rPr>
                <w:rFonts w:ascii="Arial" w:hAnsi="Arial" w:cs="Arial"/>
                <w:lang w:val="mn-MN"/>
              </w:rPr>
            </w:pPr>
          </w:p>
        </w:tc>
        <w:tc>
          <w:tcPr>
            <w:tcW w:w="3969" w:type="dxa"/>
            <w:vAlign w:val="center"/>
          </w:tcPr>
          <w:p w14:paraId="47231E6F" w14:textId="77777777" w:rsidR="005F4838" w:rsidRPr="00656E9C" w:rsidRDefault="005F4838" w:rsidP="00973C09">
            <w:pPr>
              <w:jc w:val="both"/>
              <w:rPr>
                <w:rFonts w:ascii="Arial" w:hAnsi="Arial" w:cs="Arial"/>
                <w:lang w:val="mn-MN"/>
              </w:rPr>
            </w:pPr>
            <w:r w:rsidRPr="00656E9C">
              <w:rPr>
                <w:rFonts w:ascii="Arial" w:hAnsi="Arial" w:cs="Arial"/>
                <w:lang w:val="mn-MN"/>
              </w:rPr>
              <w:t>5.2.Өмчлөх эрх олж авах, шилжүүлэх болон хэрэгжүүлэхэд хязгаарлалт бий болгох эсэх</w:t>
            </w:r>
          </w:p>
        </w:tc>
        <w:tc>
          <w:tcPr>
            <w:tcW w:w="851" w:type="dxa"/>
            <w:vAlign w:val="center"/>
          </w:tcPr>
          <w:p w14:paraId="29536FE0"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30D46A60" wp14:editId="6001AC0E">
                      <wp:extent cx="241300" cy="120650"/>
                      <wp:effectExtent l="0" t="0" r="0" b="0"/>
                      <wp:docPr id="16897196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09C47D" id="Rectangle 4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0F7BF44"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3B7153D8"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7EF9C77C" w14:textId="77777777" w:rsidTr="00973C09">
        <w:trPr>
          <w:trHeight w:val="525"/>
        </w:trPr>
        <w:tc>
          <w:tcPr>
            <w:tcW w:w="1985" w:type="dxa"/>
            <w:vMerge/>
          </w:tcPr>
          <w:p w14:paraId="712058F9" w14:textId="77777777" w:rsidR="005F4838" w:rsidRPr="00656E9C" w:rsidRDefault="005F4838" w:rsidP="00973C09">
            <w:pPr>
              <w:ind w:right="410"/>
              <w:rPr>
                <w:rFonts w:ascii="Arial" w:hAnsi="Arial" w:cs="Arial"/>
                <w:lang w:val="mn-MN"/>
              </w:rPr>
            </w:pPr>
          </w:p>
        </w:tc>
        <w:tc>
          <w:tcPr>
            <w:tcW w:w="3969" w:type="dxa"/>
            <w:vAlign w:val="center"/>
          </w:tcPr>
          <w:p w14:paraId="01024DFC" w14:textId="77777777" w:rsidR="005F4838" w:rsidRPr="00656E9C" w:rsidRDefault="005F4838" w:rsidP="00973C09">
            <w:pPr>
              <w:jc w:val="both"/>
              <w:rPr>
                <w:rFonts w:ascii="Arial" w:hAnsi="Arial" w:cs="Arial"/>
                <w:lang w:val="mn-MN"/>
              </w:rPr>
            </w:pPr>
            <w:r w:rsidRPr="00656E9C">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851" w:type="dxa"/>
            <w:vAlign w:val="center"/>
          </w:tcPr>
          <w:p w14:paraId="50766409"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3B32845B" wp14:editId="1C0C66C9">
                      <wp:extent cx="241300" cy="120650"/>
                      <wp:effectExtent l="0" t="0" r="0" b="0"/>
                      <wp:docPr id="137391009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ACD3DF9" id="Rectangle 4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8E87C8B"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39FECC8B"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683724C6" w14:textId="77777777" w:rsidTr="00973C09">
        <w:trPr>
          <w:trHeight w:val="525"/>
        </w:trPr>
        <w:tc>
          <w:tcPr>
            <w:tcW w:w="1985" w:type="dxa"/>
            <w:vMerge w:val="restart"/>
          </w:tcPr>
          <w:p w14:paraId="4F66DBD4" w14:textId="77777777" w:rsidR="005F4838" w:rsidRPr="00656E9C" w:rsidRDefault="005F4838" w:rsidP="00973C09">
            <w:pPr>
              <w:ind w:right="410"/>
              <w:rPr>
                <w:rFonts w:ascii="Arial" w:hAnsi="Arial" w:cs="Arial"/>
                <w:lang w:val="mn-MN"/>
              </w:rPr>
            </w:pPr>
            <w:r w:rsidRPr="00656E9C">
              <w:rPr>
                <w:rFonts w:ascii="Arial" w:hAnsi="Arial" w:cs="Arial"/>
                <w:lang w:val="mn-MN"/>
              </w:rPr>
              <w:t>6.Инноваци болон судалгаа шинжилгээ</w:t>
            </w:r>
          </w:p>
        </w:tc>
        <w:tc>
          <w:tcPr>
            <w:tcW w:w="3969" w:type="dxa"/>
            <w:vAlign w:val="center"/>
          </w:tcPr>
          <w:p w14:paraId="380C308E" w14:textId="77777777" w:rsidR="005F4838" w:rsidRPr="00656E9C" w:rsidRDefault="005F4838" w:rsidP="00973C09">
            <w:pPr>
              <w:jc w:val="both"/>
              <w:rPr>
                <w:rFonts w:ascii="Arial" w:hAnsi="Arial" w:cs="Arial"/>
                <w:lang w:val="mn-MN"/>
              </w:rPr>
            </w:pPr>
            <w:r w:rsidRPr="00656E9C">
              <w:rPr>
                <w:rFonts w:ascii="Arial" w:hAnsi="Arial" w:cs="Arial"/>
                <w:lang w:val="mn-MN"/>
              </w:rPr>
              <w:t>6.1.Судалгаа шинжилгээ, нээлт хийх, шинэ бүтээл гаргах асуудлыг дэмжих эсэх</w:t>
            </w:r>
          </w:p>
        </w:tc>
        <w:tc>
          <w:tcPr>
            <w:tcW w:w="851" w:type="dxa"/>
            <w:vAlign w:val="center"/>
          </w:tcPr>
          <w:p w14:paraId="46AF7793"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22CFEAB0" wp14:editId="1D6B2839">
                      <wp:extent cx="241300" cy="120650"/>
                      <wp:effectExtent l="0" t="0" r="0" b="0"/>
                      <wp:docPr id="102725942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E46D264" id="Rectangle 4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48B20E3"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7879802D"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сөрөг нөлөө байхгүй</w:t>
            </w:r>
          </w:p>
        </w:tc>
      </w:tr>
      <w:tr w:rsidR="005F4838" w:rsidRPr="00656E9C" w14:paraId="7BCFC1C9" w14:textId="77777777" w:rsidTr="00973C09">
        <w:trPr>
          <w:trHeight w:val="525"/>
        </w:trPr>
        <w:tc>
          <w:tcPr>
            <w:tcW w:w="1985" w:type="dxa"/>
            <w:vMerge/>
          </w:tcPr>
          <w:p w14:paraId="268AA576" w14:textId="77777777" w:rsidR="005F4838" w:rsidRPr="00656E9C" w:rsidRDefault="005F4838" w:rsidP="00973C09">
            <w:pPr>
              <w:ind w:right="410"/>
              <w:rPr>
                <w:rFonts w:ascii="Arial" w:hAnsi="Arial" w:cs="Arial"/>
                <w:lang w:val="mn-MN"/>
              </w:rPr>
            </w:pPr>
          </w:p>
        </w:tc>
        <w:tc>
          <w:tcPr>
            <w:tcW w:w="3969" w:type="dxa"/>
            <w:vAlign w:val="center"/>
          </w:tcPr>
          <w:p w14:paraId="2FFA5811" w14:textId="77777777" w:rsidR="005F4838" w:rsidRPr="00656E9C" w:rsidRDefault="005F4838" w:rsidP="00973C09">
            <w:pPr>
              <w:jc w:val="both"/>
              <w:rPr>
                <w:rFonts w:ascii="Arial" w:hAnsi="Arial" w:cs="Arial"/>
                <w:lang w:val="mn-MN"/>
              </w:rPr>
            </w:pPr>
            <w:r w:rsidRPr="00656E9C">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3211407F"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32F2D4B8" wp14:editId="28D771A9">
                      <wp:extent cx="241300" cy="120650"/>
                      <wp:effectExtent l="0" t="0" r="0" b="0"/>
                      <wp:docPr id="5130715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9A72C87" id="Rectangle 4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AE40414"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787D5917"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3A4F0098" w14:textId="77777777" w:rsidTr="00973C09">
        <w:trPr>
          <w:trHeight w:val="525"/>
        </w:trPr>
        <w:tc>
          <w:tcPr>
            <w:tcW w:w="1985" w:type="dxa"/>
            <w:vMerge w:val="restart"/>
          </w:tcPr>
          <w:p w14:paraId="6C4A34BA" w14:textId="77777777" w:rsidR="005F4838" w:rsidRPr="00656E9C" w:rsidRDefault="005F4838" w:rsidP="00973C09">
            <w:pPr>
              <w:ind w:right="410"/>
              <w:rPr>
                <w:rFonts w:ascii="Arial" w:hAnsi="Arial" w:cs="Arial"/>
                <w:lang w:val="mn-MN"/>
              </w:rPr>
            </w:pPr>
            <w:r w:rsidRPr="00656E9C">
              <w:rPr>
                <w:rFonts w:ascii="Arial" w:hAnsi="Arial" w:cs="Arial"/>
                <w:lang w:val="mn-MN"/>
              </w:rPr>
              <w:t>7.Хэрэглэгч болон гэр бүлийн төсөв</w:t>
            </w:r>
          </w:p>
        </w:tc>
        <w:tc>
          <w:tcPr>
            <w:tcW w:w="3969" w:type="dxa"/>
            <w:vAlign w:val="center"/>
          </w:tcPr>
          <w:p w14:paraId="75D5B562" w14:textId="77777777" w:rsidR="005F4838" w:rsidRPr="00656E9C" w:rsidRDefault="005F4838" w:rsidP="00973C09">
            <w:pPr>
              <w:jc w:val="both"/>
              <w:rPr>
                <w:rFonts w:ascii="Arial" w:hAnsi="Arial" w:cs="Arial"/>
                <w:lang w:val="mn-MN"/>
              </w:rPr>
            </w:pPr>
            <w:r w:rsidRPr="00656E9C">
              <w:rPr>
                <w:rFonts w:ascii="Arial" w:hAnsi="Arial" w:cs="Arial"/>
                <w:lang w:val="mn-MN"/>
              </w:rPr>
              <w:t>7.1.Хэрэглээний үнийн түвшинд нөлөө үзүүлэх эсэх</w:t>
            </w:r>
          </w:p>
        </w:tc>
        <w:tc>
          <w:tcPr>
            <w:tcW w:w="851" w:type="dxa"/>
            <w:vAlign w:val="center"/>
          </w:tcPr>
          <w:p w14:paraId="229C6D82" w14:textId="77777777" w:rsidR="005F4838" w:rsidRPr="00656E9C" w:rsidRDefault="005F4838" w:rsidP="00973C09">
            <w:pPr>
              <w:jc w:val="center"/>
              <w:rPr>
                <w:rFonts w:ascii="Arial" w:hAnsi="Arial" w:cs="Arial"/>
                <w:lang w:val="mn-MN"/>
              </w:rPr>
            </w:pPr>
            <w:r w:rsidRPr="00656E9C">
              <w:rPr>
                <w:rFonts w:ascii="Arial" w:hAnsi="Arial" w:cs="Arial"/>
                <w:lang w:val="mn-MN"/>
              </w:rPr>
              <w:t>Тийм</w:t>
            </w:r>
            <w:r w:rsidRPr="00656E9C">
              <w:rPr>
                <w:noProof/>
                <w:lang w:val="mn-MN"/>
              </w:rPr>
              <mc:AlternateContent>
                <mc:Choice Requires="wps">
                  <w:drawing>
                    <wp:inline distT="0" distB="0" distL="0" distR="0" wp14:anchorId="6C301990" wp14:editId="0C5199DC">
                      <wp:extent cx="241300" cy="120650"/>
                      <wp:effectExtent l="0" t="0" r="0" b="0"/>
                      <wp:docPr id="93199875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BBC4535" id="Rectangle 4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621E645" w14:textId="77777777" w:rsidR="005F4838" w:rsidRPr="00656E9C" w:rsidRDefault="005F4838" w:rsidP="00973C09">
            <w:pPr>
              <w:jc w:val="center"/>
              <w:rPr>
                <w:rFonts w:ascii="Arial" w:hAnsi="Arial" w:cs="Arial"/>
                <w:lang w:val="mn-MN"/>
              </w:rPr>
            </w:pPr>
          </w:p>
        </w:tc>
        <w:tc>
          <w:tcPr>
            <w:tcW w:w="2554" w:type="dxa"/>
            <w:vAlign w:val="center"/>
          </w:tcPr>
          <w:p w14:paraId="3D8BE14C" w14:textId="77777777" w:rsidR="005F4838" w:rsidRPr="00656E9C" w:rsidRDefault="005F4838" w:rsidP="00973C09">
            <w:pPr>
              <w:jc w:val="both"/>
              <w:rPr>
                <w:rFonts w:ascii="Arial" w:hAnsi="Arial" w:cs="Arial"/>
                <w:lang w:val="mn-MN"/>
              </w:rPr>
            </w:pPr>
            <w:r w:rsidRPr="00656E9C">
              <w:rPr>
                <w:rFonts w:ascii="Arial" w:hAnsi="Arial" w:cs="Arial"/>
                <w:lang w:val="mn-MN"/>
              </w:rPr>
              <w:t> Валютын урсгал нэмэгдсэнээр, хэрэглээний үнийн түвшин буурна.</w:t>
            </w:r>
          </w:p>
        </w:tc>
      </w:tr>
      <w:tr w:rsidR="005F4838" w:rsidRPr="00656E9C" w14:paraId="376B7A24" w14:textId="77777777" w:rsidTr="00973C09">
        <w:trPr>
          <w:trHeight w:val="525"/>
        </w:trPr>
        <w:tc>
          <w:tcPr>
            <w:tcW w:w="1985" w:type="dxa"/>
            <w:vMerge/>
          </w:tcPr>
          <w:p w14:paraId="03D694D9" w14:textId="77777777" w:rsidR="005F4838" w:rsidRPr="00656E9C" w:rsidRDefault="005F4838" w:rsidP="00973C09">
            <w:pPr>
              <w:ind w:right="410"/>
              <w:rPr>
                <w:rFonts w:ascii="Arial" w:hAnsi="Arial" w:cs="Arial"/>
                <w:lang w:val="mn-MN"/>
              </w:rPr>
            </w:pPr>
          </w:p>
        </w:tc>
        <w:tc>
          <w:tcPr>
            <w:tcW w:w="3969" w:type="dxa"/>
            <w:vAlign w:val="center"/>
          </w:tcPr>
          <w:p w14:paraId="5A190333" w14:textId="77777777" w:rsidR="005F4838" w:rsidRPr="00656E9C" w:rsidRDefault="005F4838" w:rsidP="00973C09">
            <w:pPr>
              <w:jc w:val="both"/>
              <w:rPr>
                <w:rFonts w:ascii="Arial" w:hAnsi="Arial" w:cs="Arial"/>
                <w:lang w:val="mn-MN"/>
              </w:rPr>
            </w:pPr>
            <w:r w:rsidRPr="00656E9C">
              <w:rPr>
                <w:rFonts w:ascii="Arial" w:hAnsi="Arial" w:cs="Arial"/>
                <w:lang w:val="mn-MN"/>
              </w:rPr>
              <w:t>7.2.Хэрэглэгчдийн хувьд дотоодын зах зээлийг ашиглах боломж олгох эсэх</w:t>
            </w:r>
          </w:p>
        </w:tc>
        <w:tc>
          <w:tcPr>
            <w:tcW w:w="851" w:type="dxa"/>
            <w:vAlign w:val="center"/>
          </w:tcPr>
          <w:p w14:paraId="0C9CA87A"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318839CE" wp14:editId="521E661B">
                      <wp:extent cx="241300" cy="120650"/>
                      <wp:effectExtent l="0" t="0" r="0" b="0"/>
                      <wp:docPr id="16985084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15E871" id="Rectangle 4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0F807D7"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7651B3CB"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2F2403B6" w14:textId="77777777" w:rsidTr="00973C09">
        <w:trPr>
          <w:trHeight w:val="525"/>
        </w:trPr>
        <w:tc>
          <w:tcPr>
            <w:tcW w:w="1985" w:type="dxa"/>
            <w:vMerge/>
          </w:tcPr>
          <w:p w14:paraId="3139999C" w14:textId="77777777" w:rsidR="005F4838" w:rsidRPr="00656E9C" w:rsidRDefault="005F4838" w:rsidP="00973C09">
            <w:pPr>
              <w:ind w:right="410"/>
              <w:rPr>
                <w:rFonts w:ascii="Arial" w:hAnsi="Arial" w:cs="Arial"/>
                <w:lang w:val="mn-MN"/>
              </w:rPr>
            </w:pPr>
          </w:p>
        </w:tc>
        <w:tc>
          <w:tcPr>
            <w:tcW w:w="3969" w:type="dxa"/>
            <w:vAlign w:val="center"/>
          </w:tcPr>
          <w:p w14:paraId="09C6CA0B" w14:textId="77777777" w:rsidR="005F4838" w:rsidRPr="00656E9C" w:rsidRDefault="005F4838" w:rsidP="00973C09">
            <w:pPr>
              <w:jc w:val="both"/>
              <w:rPr>
                <w:rFonts w:ascii="Arial" w:hAnsi="Arial" w:cs="Arial"/>
                <w:lang w:val="mn-MN"/>
              </w:rPr>
            </w:pPr>
            <w:r w:rsidRPr="00656E9C">
              <w:rPr>
                <w:rFonts w:ascii="Arial" w:hAnsi="Arial" w:cs="Arial"/>
                <w:lang w:val="mn-MN"/>
              </w:rPr>
              <w:t>7.3.Хэрэглэгчдийн эрх ашигт нөлөөлөх эсэх</w:t>
            </w:r>
          </w:p>
        </w:tc>
        <w:tc>
          <w:tcPr>
            <w:tcW w:w="851" w:type="dxa"/>
            <w:vAlign w:val="center"/>
          </w:tcPr>
          <w:p w14:paraId="2A41CFB4"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73400494" wp14:editId="79FC9BBF">
                      <wp:extent cx="241300" cy="120650"/>
                      <wp:effectExtent l="0" t="0" r="0" b="0"/>
                      <wp:docPr id="145255520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00BBBF" id="Rectangle 4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9C9FFB6"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1563C25C"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434B5F1E" w14:textId="77777777" w:rsidTr="00973C09">
        <w:trPr>
          <w:trHeight w:val="525"/>
        </w:trPr>
        <w:tc>
          <w:tcPr>
            <w:tcW w:w="1985" w:type="dxa"/>
            <w:vMerge/>
          </w:tcPr>
          <w:p w14:paraId="13AF311D" w14:textId="77777777" w:rsidR="005F4838" w:rsidRPr="00656E9C" w:rsidRDefault="005F4838" w:rsidP="00973C09">
            <w:pPr>
              <w:ind w:right="410"/>
              <w:rPr>
                <w:rFonts w:ascii="Arial" w:hAnsi="Arial" w:cs="Arial"/>
                <w:lang w:val="mn-MN"/>
              </w:rPr>
            </w:pPr>
          </w:p>
        </w:tc>
        <w:tc>
          <w:tcPr>
            <w:tcW w:w="3969" w:type="dxa"/>
            <w:vAlign w:val="center"/>
          </w:tcPr>
          <w:p w14:paraId="42FBF0C3" w14:textId="77777777" w:rsidR="005F4838" w:rsidRPr="00656E9C" w:rsidRDefault="005F4838" w:rsidP="00973C09">
            <w:pPr>
              <w:jc w:val="both"/>
              <w:rPr>
                <w:rFonts w:ascii="Arial" w:hAnsi="Arial" w:cs="Arial"/>
                <w:lang w:val="mn-MN"/>
              </w:rPr>
            </w:pPr>
            <w:r w:rsidRPr="00656E9C">
              <w:rPr>
                <w:rFonts w:ascii="Arial" w:hAnsi="Arial" w:cs="Arial"/>
                <w:lang w:val="mn-MN"/>
              </w:rPr>
              <w:t>7.4.Хувь хүний/гэр бүлийн санхүүгийн байдалд (шууд буюу урт хугацааны туршид) нөлөө үзүүлэх эсэх</w:t>
            </w:r>
          </w:p>
        </w:tc>
        <w:tc>
          <w:tcPr>
            <w:tcW w:w="851" w:type="dxa"/>
            <w:vAlign w:val="center"/>
          </w:tcPr>
          <w:p w14:paraId="565050C4" w14:textId="77777777" w:rsidR="005F4838" w:rsidRPr="00656E9C" w:rsidRDefault="005F4838" w:rsidP="00973C09">
            <w:pPr>
              <w:jc w:val="center"/>
              <w:rPr>
                <w:rFonts w:ascii="Arial" w:hAnsi="Arial" w:cs="Arial"/>
                <w:lang w:val="mn-MN"/>
              </w:rPr>
            </w:pPr>
            <w:r w:rsidRPr="00656E9C">
              <w:rPr>
                <w:rFonts w:ascii="Arial" w:hAnsi="Arial" w:cs="Arial"/>
                <w:lang w:val="mn-MN"/>
              </w:rPr>
              <w:t>Тийм</w:t>
            </w:r>
            <w:r w:rsidRPr="00656E9C">
              <w:rPr>
                <w:noProof/>
                <w:lang w:val="mn-MN"/>
              </w:rPr>
              <mc:AlternateContent>
                <mc:Choice Requires="wps">
                  <w:drawing>
                    <wp:inline distT="0" distB="0" distL="0" distR="0" wp14:anchorId="6AEFE37F" wp14:editId="0FF77BBF">
                      <wp:extent cx="241300" cy="120650"/>
                      <wp:effectExtent l="0" t="0" r="0" b="0"/>
                      <wp:docPr id="208839439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C0CB93" id="Rectangle 4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2374691" w14:textId="77777777" w:rsidR="005F4838" w:rsidRPr="00656E9C" w:rsidRDefault="005F4838" w:rsidP="00973C09">
            <w:pPr>
              <w:jc w:val="center"/>
              <w:rPr>
                <w:rFonts w:ascii="Arial" w:hAnsi="Arial" w:cs="Arial"/>
                <w:lang w:val="mn-MN"/>
              </w:rPr>
            </w:pPr>
          </w:p>
        </w:tc>
        <w:tc>
          <w:tcPr>
            <w:tcW w:w="2554" w:type="dxa"/>
            <w:vAlign w:val="center"/>
          </w:tcPr>
          <w:p w14:paraId="7D9B20EF" w14:textId="77777777" w:rsidR="005F4838" w:rsidRPr="00656E9C" w:rsidRDefault="005F4838" w:rsidP="00973C09">
            <w:pPr>
              <w:jc w:val="both"/>
              <w:rPr>
                <w:rFonts w:ascii="Arial" w:hAnsi="Arial" w:cs="Arial"/>
                <w:lang w:val="mn-MN"/>
              </w:rPr>
            </w:pPr>
            <w:r w:rsidRPr="00656E9C">
              <w:rPr>
                <w:rFonts w:ascii="Arial" w:hAnsi="Arial" w:cs="Arial"/>
                <w:lang w:val="mn-MN"/>
              </w:rPr>
              <w:t>Валютын урсгал нэмэгдсэнээр,хүний, гэр бүлийн санхүүгийн байдалд эерэгээр нөлөөлнө.</w:t>
            </w:r>
          </w:p>
        </w:tc>
      </w:tr>
      <w:tr w:rsidR="005F4838" w:rsidRPr="00656E9C" w14:paraId="6E4A5D03" w14:textId="77777777" w:rsidTr="00973C09">
        <w:trPr>
          <w:trHeight w:val="525"/>
        </w:trPr>
        <w:tc>
          <w:tcPr>
            <w:tcW w:w="1985" w:type="dxa"/>
            <w:vMerge w:val="restart"/>
          </w:tcPr>
          <w:p w14:paraId="3D8CEA20" w14:textId="77777777" w:rsidR="005F4838" w:rsidRPr="00656E9C" w:rsidRDefault="005F4838" w:rsidP="00973C09">
            <w:pPr>
              <w:ind w:right="410"/>
              <w:rPr>
                <w:rFonts w:ascii="Arial" w:hAnsi="Arial" w:cs="Arial"/>
                <w:lang w:val="mn-MN"/>
              </w:rPr>
            </w:pPr>
            <w:r w:rsidRPr="00656E9C">
              <w:rPr>
                <w:rFonts w:ascii="Arial" w:hAnsi="Arial" w:cs="Arial"/>
                <w:lang w:val="mn-MN"/>
              </w:rPr>
              <w:t>8.Тодорхой бүс нутаг, салбарууд</w:t>
            </w:r>
          </w:p>
        </w:tc>
        <w:tc>
          <w:tcPr>
            <w:tcW w:w="3969" w:type="dxa"/>
            <w:vAlign w:val="center"/>
          </w:tcPr>
          <w:p w14:paraId="61FE9A80" w14:textId="77777777" w:rsidR="005F4838" w:rsidRPr="00656E9C" w:rsidRDefault="005F4838" w:rsidP="00973C09">
            <w:pPr>
              <w:jc w:val="both"/>
              <w:rPr>
                <w:rFonts w:ascii="Arial" w:hAnsi="Arial" w:cs="Arial"/>
                <w:lang w:val="mn-MN"/>
              </w:rPr>
            </w:pPr>
            <w:r w:rsidRPr="00656E9C">
              <w:rPr>
                <w:rFonts w:ascii="Arial" w:hAnsi="Arial" w:cs="Arial"/>
                <w:lang w:val="mn-MN"/>
              </w:rPr>
              <w:t>8.1.Тодорхой бүс нутагт буюу тодорхой нэг чиглэлд ажлын байрыг шинээр бий болгох эсэх</w:t>
            </w:r>
          </w:p>
        </w:tc>
        <w:tc>
          <w:tcPr>
            <w:tcW w:w="851" w:type="dxa"/>
            <w:vAlign w:val="center"/>
          </w:tcPr>
          <w:p w14:paraId="7F7A0846" w14:textId="77777777" w:rsidR="005F4838" w:rsidRPr="00656E9C" w:rsidRDefault="005F4838" w:rsidP="00973C09">
            <w:pPr>
              <w:jc w:val="center"/>
              <w:rPr>
                <w:rFonts w:ascii="Arial" w:hAnsi="Arial" w:cs="Arial"/>
                <w:b/>
                <w:lang w:val="mn-MN"/>
              </w:rPr>
            </w:pPr>
            <w:r w:rsidRPr="00656E9C">
              <w:rPr>
                <w:rFonts w:ascii="Arial" w:hAnsi="Arial" w:cs="Arial"/>
                <w:bCs/>
                <w:lang w:val="mn-MN"/>
              </w:rPr>
              <w:t>Тийм</w:t>
            </w:r>
            <w:r w:rsidRPr="00656E9C">
              <w:rPr>
                <w:noProof/>
                <w:lang w:val="mn-MN"/>
              </w:rPr>
              <mc:AlternateContent>
                <mc:Choice Requires="wps">
                  <w:drawing>
                    <wp:inline distT="0" distB="0" distL="0" distR="0" wp14:anchorId="24530490" wp14:editId="1FE2C84E">
                      <wp:extent cx="241300" cy="120650"/>
                      <wp:effectExtent l="0" t="0" r="0" b="0"/>
                      <wp:docPr id="11559798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5E421C" id="Rectangle 4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79C553A" w14:textId="77777777" w:rsidR="005F4838" w:rsidRPr="00656E9C" w:rsidRDefault="005F4838" w:rsidP="00973C09">
            <w:pPr>
              <w:jc w:val="center"/>
              <w:rPr>
                <w:rFonts w:ascii="Arial" w:hAnsi="Arial" w:cs="Arial"/>
                <w:lang w:val="mn-MN"/>
              </w:rPr>
            </w:pPr>
          </w:p>
        </w:tc>
        <w:tc>
          <w:tcPr>
            <w:tcW w:w="2554" w:type="dxa"/>
            <w:vAlign w:val="center"/>
          </w:tcPr>
          <w:p w14:paraId="137E45D9" w14:textId="77777777" w:rsidR="005F4838" w:rsidRPr="00656E9C" w:rsidRDefault="005F4838" w:rsidP="00973C09">
            <w:pPr>
              <w:jc w:val="both"/>
              <w:rPr>
                <w:rFonts w:ascii="Arial" w:hAnsi="Arial" w:cs="Arial"/>
                <w:lang w:val="mn-MN"/>
              </w:rPr>
            </w:pPr>
            <w:r w:rsidRPr="00656E9C">
              <w:rPr>
                <w:rFonts w:ascii="Arial" w:hAnsi="Arial" w:cs="Arial"/>
                <w:lang w:val="mn-MN"/>
              </w:rPr>
              <w:t>Төмөр зам дагасан ажлын байр, худалдаа, үйлчилгээний ажлын байр нэмэгдэнэ.</w:t>
            </w:r>
          </w:p>
        </w:tc>
      </w:tr>
      <w:tr w:rsidR="005F4838" w:rsidRPr="00656E9C" w14:paraId="4FA1A0F3" w14:textId="77777777" w:rsidTr="00973C09">
        <w:trPr>
          <w:trHeight w:val="525"/>
        </w:trPr>
        <w:tc>
          <w:tcPr>
            <w:tcW w:w="1985" w:type="dxa"/>
            <w:vMerge/>
          </w:tcPr>
          <w:p w14:paraId="35DF2B5C" w14:textId="77777777" w:rsidR="005F4838" w:rsidRPr="00656E9C" w:rsidRDefault="005F4838" w:rsidP="00973C09">
            <w:pPr>
              <w:ind w:right="410"/>
              <w:rPr>
                <w:rFonts w:ascii="Arial" w:hAnsi="Arial" w:cs="Arial"/>
                <w:lang w:val="mn-MN"/>
              </w:rPr>
            </w:pPr>
          </w:p>
        </w:tc>
        <w:tc>
          <w:tcPr>
            <w:tcW w:w="3969" w:type="dxa"/>
            <w:vAlign w:val="center"/>
          </w:tcPr>
          <w:p w14:paraId="4D8F3838" w14:textId="77777777" w:rsidR="005F4838" w:rsidRPr="00656E9C" w:rsidRDefault="005F4838" w:rsidP="00973C09">
            <w:pPr>
              <w:jc w:val="both"/>
              <w:rPr>
                <w:rFonts w:ascii="Arial" w:hAnsi="Arial" w:cs="Arial"/>
                <w:lang w:val="mn-MN"/>
              </w:rPr>
            </w:pPr>
            <w:r w:rsidRPr="00656E9C">
              <w:rPr>
                <w:rFonts w:ascii="Arial" w:hAnsi="Arial" w:cs="Arial"/>
                <w:lang w:val="mn-MN"/>
              </w:rPr>
              <w:t>8.2.Тодорхой бүс нутагт буюу тодорхой нэг чиглэлд ажлын байр багасгах чиглэлээр нөлөө үзүүлэх эсэх</w:t>
            </w:r>
          </w:p>
        </w:tc>
        <w:tc>
          <w:tcPr>
            <w:tcW w:w="851" w:type="dxa"/>
            <w:vAlign w:val="center"/>
          </w:tcPr>
          <w:p w14:paraId="0A6CA758"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5A2B1075" wp14:editId="41233437">
                      <wp:extent cx="241300" cy="120650"/>
                      <wp:effectExtent l="0" t="0" r="0" b="0"/>
                      <wp:docPr id="71920422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7FA3C8E" id="Rectangle 4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55C9D22"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4D04E3BD"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60355A70" w14:textId="77777777" w:rsidTr="00973C09">
        <w:trPr>
          <w:trHeight w:val="525"/>
        </w:trPr>
        <w:tc>
          <w:tcPr>
            <w:tcW w:w="1985" w:type="dxa"/>
            <w:vMerge/>
          </w:tcPr>
          <w:p w14:paraId="06A87B93" w14:textId="77777777" w:rsidR="005F4838" w:rsidRPr="00656E9C" w:rsidRDefault="005F4838" w:rsidP="00973C09">
            <w:pPr>
              <w:ind w:right="410"/>
              <w:rPr>
                <w:rFonts w:ascii="Arial" w:hAnsi="Arial" w:cs="Arial"/>
                <w:lang w:val="mn-MN"/>
              </w:rPr>
            </w:pPr>
          </w:p>
        </w:tc>
        <w:tc>
          <w:tcPr>
            <w:tcW w:w="3969" w:type="dxa"/>
            <w:vAlign w:val="center"/>
          </w:tcPr>
          <w:p w14:paraId="08995C18" w14:textId="77777777" w:rsidR="005F4838" w:rsidRPr="00656E9C" w:rsidRDefault="005F4838" w:rsidP="00973C09">
            <w:pPr>
              <w:jc w:val="both"/>
              <w:rPr>
                <w:rFonts w:ascii="Arial" w:hAnsi="Arial" w:cs="Arial"/>
                <w:lang w:val="mn-MN"/>
              </w:rPr>
            </w:pPr>
            <w:r w:rsidRPr="00656E9C">
              <w:rPr>
                <w:rFonts w:ascii="Arial" w:hAnsi="Arial" w:cs="Arial"/>
                <w:lang w:val="mn-MN"/>
              </w:rPr>
              <w:t>8.3.Жижиг, дунд үйлдвэр, эсхүл аль нэг салбарт нөлөө үзүүлэх эсэх</w:t>
            </w:r>
          </w:p>
        </w:tc>
        <w:tc>
          <w:tcPr>
            <w:tcW w:w="851" w:type="dxa"/>
            <w:vAlign w:val="center"/>
          </w:tcPr>
          <w:p w14:paraId="7E6EC634" w14:textId="77777777" w:rsidR="005F4838" w:rsidRPr="00656E9C" w:rsidRDefault="005F4838" w:rsidP="00973C09">
            <w:pPr>
              <w:jc w:val="center"/>
              <w:rPr>
                <w:rFonts w:ascii="Arial" w:hAnsi="Arial" w:cs="Arial"/>
                <w:lang w:val="mn-MN"/>
              </w:rPr>
            </w:pPr>
            <w:r w:rsidRPr="00656E9C">
              <w:rPr>
                <w:rFonts w:ascii="Arial" w:hAnsi="Arial" w:cs="Arial"/>
                <w:lang w:val="mn-MN"/>
              </w:rPr>
              <w:t>Тийм</w:t>
            </w:r>
            <w:r w:rsidRPr="00656E9C">
              <w:rPr>
                <w:noProof/>
                <w:lang w:val="mn-MN"/>
              </w:rPr>
              <mc:AlternateContent>
                <mc:Choice Requires="wps">
                  <w:drawing>
                    <wp:inline distT="0" distB="0" distL="0" distR="0" wp14:anchorId="7E970867" wp14:editId="032A633D">
                      <wp:extent cx="241300" cy="120650"/>
                      <wp:effectExtent l="0" t="0" r="0" b="0"/>
                      <wp:docPr id="4397744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6E01F9" id="Rectangle 3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7AB6AFA6" w14:textId="77777777" w:rsidR="005F4838" w:rsidRPr="00656E9C" w:rsidRDefault="005F4838" w:rsidP="00973C09">
            <w:pPr>
              <w:jc w:val="center"/>
              <w:rPr>
                <w:rFonts w:ascii="Arial" w:hAnsi="Arial" w:cs="Arial"/>
                <w:lang w:val="mn-MN"/>
              </w:rPr>
            </w:pPr>
          </w:p>
        </w:tc>
        <w:tc>
          <w:tcPr>
            <w:tcW w:w="2554" w:type="dxa"/>
            <w:vAlign w:val="center"/>
          </w:tcPr>
          <w:p w14:paraId="4D7D6FC3" w14:textId="77777777" w:rsidR="005F4838" w:rsidRPr="00656E9C" w:rsidRDefault="005F4838" w:rsidP="00973C09">
            <w:pPr>
              <w:jc w:val="both"/>
              <w:rPr>
                <w:rFonts w:ascii="Arial" w:hAnsi="Arial" w:cs="Arial"/>
                <w:lang w:val="mn-MN"/>
              </w:rPr>
            </w:pPr>
            <w:r w:rsidRPr="00656E9C">
              <w:rPr>
                <w:rFonts w:ascii="Arial" w:hAnsi="Arial" w:cs="Arial"/>
                <w:lang w:val="mn-MN"/>
              </w:rPr>
              <w:t> Жижиг, дунд үйлдвэрлэгчдийн тоо өснө.</w:t>
            </w:r>
          </w:p>
        </w:tc>
      </w:tr>
      <w:tr w:rsidR="005F4838" w:rsidRPr="00656E9C" w14:paraId="427A5909" w14:textId="77777777" w:rsidTr="00973C09">
        <w:trPr>
          <w:trHeight w:val="525"/>
        </w:trPr>
        <w:tc>
          <w:tcPr>
            <w:tcW w:w="1985" w:type="dxa"/>
            <w:vMerge w:val="restart"/>
          </w:tcPr>
          <w:p w14:paraId="79DB6947" w14:textId="77777777" w:rsidR="005F4838" w:rsidRPr="00656E9C" w:rsidRDefault="005F4838" w:rsidP="00973C09">
            <w:pPr>
              <w:ind w:right="410"/>
              <w:rPr>
                <w:rFonts w:ascii="Arial" w:hAnsi="Arial" w:cs="Arial"/>
                <w:lang w:val="mn-MN"/>
              </w:rPr>
            </w:pPr>
            <w:r w:rsidRPr="00656E9C">
              <w:rPr>
                <w:rFonts w:ascii="Arial" w:hAnsi="Arial" w:cs="Arial"/>
                <w:lang w:val="mn-MN"/>
              </w:rPr>
              <w:t>9.Төрийн захиргааны байгууллага</w:t>
            </w:r>
          </w:p>
        </w:tc>
        <w:tc>
          <w:tcPr>
            <w:tcW w:w="3969" w:type="dxa"/>
            <w:vAlign w:val="center"/>
          </w:tcPr>
          <w:p w14:paraId="7162CCE4" w14:textId="77777777" w:rsidR="005F4838" w:rsidRPr="00656E9C" w:rsidRDefault="005F4838" w:rsidP="00973C09">
            <w:pPr>
              <w:jc w:val="both"/>
              <w:rPr>
                <w:rFonts w:ascii="Arial" w:hAnsi="Arial" w:cs="Arial"/>
                <w:lang w:val="mn-MN"/>
              </w:rPr>
            </w:pPr>
            <w:r w:rsidRPr="00656E9C">
              <w:rPr>
                <w:rFonts w:ascii="Arial" w:hAnsi="Arial" w:cs="Arial"/>
                <w:lang w:val="mn-MN"/>
              </w:rPr>
              <w:t>9.1.Улсын төсөвт нөлөө үзүүлэх эсэх</w:t>
            </w:r>
          </w:p>
        </w:tc>
        <w:tc>
          <w:tcPr>
            <w:tcW w:w="851" w:type="dxa"/>
            <w:vAlign w:val="center"/>
          </w:tcPr>
          <w:p w14:paraId="765B29A8" w14:textId="77777777" w:rsidR="005F4838" w:rsidRPr="00656E9C" w:rsidRDefault="005F4838" w:rsidP="00973C09">
            <w:pPr>
              <w:jc w:val="center"/>
              <w:rPr>
                <w:rFonts w:ascii="Arial" w:hAnsi="Arial" w:cs="Arial"/>
                <w:b/>
                <w:lang w:val="mn-MN"/>
              </w:rPr>
            </w:pPr>
            <w:r w:rsidRPr="00656E9C">
              <w:rPr>
                <w:rFonts w:ascii="Arial" w:hAnsi="Arial" w:cs="Arial"/>
                <w:lang w:val="mn-MN"/>
              </w:rPr>
              <w:t>Тийм</w:t>
            </w:r>
          </w:p>
        </w:tc>
        <w:tc>
          <w:tcPr>
            <w:tcW w:w="850" w:type="dxa"/>
            <w:vAlign w:val="center"/>
          </w:tcPr>
          <w:p w14:paraId="225A025A"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0C2DCC8B" wp14:editId="540C9882">
                      <wp:extent cx="241300" cy="120650"/>
                      <wp:effectExtent l="0" t="0" r="0" b="0"/>
                      <wp:docPr id="72124921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976A6F5" id="Rectangle 3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7218F4F5"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 Төсвийн орлого өснө. </w:t>
            </w:r>
          </w:p>
        </w:tc>
      </w:tr>
      <w:tr w:rsidR="005F4838" w:rsidRPr="00656E9C" w14:paraId="40232BA5" w14:textId="77777777" w:rsidTr="00973C09">
        <w:trPr>
          <w:trHeight w:val="525"/>
        </w:trPr>
        <w:tc>
          <w:tcPr>
            <w:tcW w:w="1985" w:type="dxa"/>
            <w:vMerge/>
          </w:tcPr>
          <w:p w14:paraId="6AB675D3" w14:textId="77777777" w:rsidR="005F4838" w:rsidRPr="00656E9C" w:rsidRDefault="005F4838" w:rsidP="00973C09">
            <w:pPr>
              <w:ind w:right="410"/>
              <w:rPr>
                <w:rFonts w:ascii="Arial" w:hAnsi="Arial" w:cs="Arial"/>
                <w:lang w:val="mn-MN"/>
              </w:rPr>
            </w:pPr>
          </w:p>
        </w:tc>
        <w:tc>
          <w:tcPr>
            <w:tcW w:w="3969" w:type="dxa"/>
            <w:vAlign w:val="center"/>
          </w:tcPr>
          <w:p w14:paraId="74D30B65" w14:textId="77777777" w:rsidR="005F4838" w:rsidRPr="00656E9C" w:rsidRDefault="005F4838" w:rsidP="00973C09">
            <w:pPr>
              <w:jc w:val="both"/>
              <w:rPr>
                <w:rFonts w:ascii="Arial" w:hAnsi="Arial" w:cs="Arial"/>
                <w:lang w:val="mn-MN"/>
              </w:rPr>
            </w:pPr>
            <w:r w:rsidRPr="00656E9C">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5F692989"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0243A3EA" wp14:editId="77F3F363">
                      <wp:extent cx="241300" cy="120650"/>
                      <wp:effectExtent l="0" t="0" r="0" b="0"/>
                      <wp:docPr id="141867744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1C624F2" id="Rectangle 3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06B52BF"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10524B65"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өөрчлөлт гарахгүй</w:t>
            </w:r>
          </w:p>
        </w:tc>
      </w:tr>
      <w:tr w:rsidR="005F4838" w:rsidRPr="00656E9C" w14:paraId="701B37C8" w14:textId="77777777" w:rsidTr="00973C09">
        <w:trPr>
          <w:trHeight w:val="525"/>
        </w:trPr>
        <w:tc>
          <w:tcPr>
            <w:tcW w:w="1985" w:type="dxa"/>
            <w:vMerge/>
          </w:tcPr>
          <w:p w14:paraId="204E3D7F" w14:textId="77777777" w:rsidR="005F4838" w:rsidRPr="00656E9C" w:rsidRDefault="005F4838" w:rsidP="00973C09">
            <w:pPr>
              <w:ind w:right="410"/>
              <w:rPr>
                <w:rFonts w:ascii="Arial" w:hAnsi="Arial" w:cs="Arial"/>
                <w:lang w:val="mn-MN"/>
              </w:rPr>
            </w:pPr>
          </w:p>
        </w:tc>
        <w:tc>
          <w:tcPr>
            <w:tcW w:w="3969" w:type="dxa"/>
            <w:vAlign w:val="center"/>
          </w:tcPr>
          <w:p w14:paraId="749A01D5" w14:textId="77777777" w:rsidR="005F4838" w:rsidRPr="00656E9C" w:rsidRDefault="005F4838" w:rsidP="00973C09">
            <w:pPr>
              <w:jc w:val="both"/>
              <w:rPr>
                <w:rFonts w:ascii="Arial" w:hAnsi="Arial" w:cs="Arial"/>
                <w:lang w:val="mn-MN"/>
              </w:rPr>
            </w:pPr>
            <w:r w:rsidRPr="00656E9C">
              <w:rPr>
                <w:rFonts w:ascii="Arial" w:hAnsi="Arial" w:cs="Arial"/>
                <w:lang w:val="mn-MN"/>
              </w:rPr>
              <w:t>9.3.Төрийн байгууллагад захиргааны шинэ чиг үүрэг бий болгох эсэх</w:t>
            </w:r>
          </w:p>
        </w:tc>
        <w:tc>
          <w:tcPr>
            <w:tcW w:w="851" w:type="dxa"/>
            <w:vAlign w:val="center"/>
          </w:tcPr>
          <w:p w14:paraId="53453A45" w14:textId="77777777" w:rsidR="005F4838" w:rsidRPr="00656E9C" w:rsidRDefault="005F4838" w:rsidP="00973C09">
            <w:pPr>
              <w:jc w:val="center"/>
              <w:rPr>
                <w:rFonts w:ascii="Arial" w:hAnsi="Arial" w:cs="Arial"/>
                <w:b/>
                <w:lang w:val="mn-MN"/>
              </w:rPr>
            </w:pPr>
            <w:r w:rsidRPr="00656E9C">
              <w:rPr>
                <w:noProof/>
                <w:lang w:val="mn-MN"/>
              </w:rPr>
              <mc:AlternateContent>
                <mc:Choice Requires="wps">
                  <w:drawing>
                    <wp:inline distT="0" distB="0" distL="0" distR="0" wp14:anchorId="64CD23B0" wp14:editId="2CDEF81F">
                      <wp:extent cx="241300" cy="120650"/>
                      <wp:effectExtent l="0" t="0" r="0" b="0"/>
                      <wp:docPr id="20762454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1D3AA13" id="Rectangle 3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1D94681"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277289BF"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шинэ чиг үүрэг үүсгэхгүй</w:t>
            </w:r>
          </w:p>
        </w:tc>
      </w:tr>
      <w:tr w:rsidR="005F4838" w:rsidRPr="00656E9C" w14:paraId="50C18268" w14:textId="77777777" w:rsidTr="00973C09">
        <w:trPr>
          <w:trHeight w:val="525"/>
        </w:trPr>
        <w:tc>
          <w:tcPr>
            <w:tcW w:w="1985" w:type="dxa"/>
            <w:vMerge w:val="restart"/>
          </w:tcPr>
          <w:p w14:paraId="5F37D3DD" w14:textId="77777777" w:rsidR="005F4838" w:rsidRPr="00656E9C" w:rsidRDefault="005F4838" w:rsidP="00973C09">
            <w:pPr>
              <w:ind w:right="410"/>
              <w:rPr>
                <w:rFonts w:ascii="Arial" w:hAnsi="Arial" w:cs="Arial"/>
                <w:lang w:val="mn-MN"/>
              </w:rPr>
            </w:pPr>
            <w:r w:rsidRPr="00656E9C">
              <w:rPr>
                <w:rFonts w:ascii="Arial" w:hAnsi="Arial" w:cs="Arial"/>
                <w:lang w:val="mn-MN"/>
              </w:rPr>
              <w:t>10.Макро эдийн засгийн хүрээнд</w:t>
            </w:r>
          </w:p>
        </w:tc>
        <w:tc>
          <w:tcPr>
            <w:tcW w:w="3969" w:type="dxa"/>
            <w:vAlign w:val="center"/>
          </w:tcPr>
          <w:p w14:paraId="7BC7A7D0" w14:textId="77777777" w:rsidR="005F4838" w:rsidRPr="00656E9C" w:rsidRDefault="005F4838" w:rsidP="00973C09">
            <w:pPr>
              <w:jc w:val="both"/>
              <w:rPr>
                <w:rFonts w:ascii="Arial" w:hAnsi="Arial" w:cs="Arial"/>
                <w:lang w:val="mn-MN"/>
              </w:rPr>
            </w:pPr>
            <w:r w:rsidRPr="00656E9C">
              <w:rPr>
                <w:rFonts w:ascii="Arial" w:hAnsi="Arial" w:cs="Arial"/>
                <w:lang w:val="mn-MN"/>
              </w:rPr>
              <w:t>10.1.Эдийн засгийн өсөлт болон ажил эрхлэлтийн байдалд нөлөө үзүүлэх эсэх</w:t>
            </w:r>
          </w:p>
        </w:tc>
        <w:tc>
          <w:tcPr>
            <w:tcW w:w="851" w:type="dxa"/>
            <w:vAlign w:val="center"/>
          </w:tcPr>
          <w:p w14:paraId="357DD14C" w14:textId="77777777" w:rsidR="005F4838" w:rsidRPr="00656E9C" w:rsidRDefault="005F4838" w:rsidP="00973C09">
            <w:pPr>
              <w:jc w:val="center"/>
              <w:rPr>
                <w:rFonts w:ascii="Arial" w:hAnsi="Arial" w:cs="Arial"/>
                <w:lang w:val="mn-MN"/>
              </w:rPr>
            </w:pPr>
            <w:r w:rsidRPr="00656E9C">
              <w:rPr>
                <w:rFonts w:ascii="Arial" w:hAnsi="Arial" w:cs="Arial"/>
                <w:lang w:val="mn-MN"/>
              </w:rPr>
              <w:t>Тийм</w:t>
            </w:r>
            <w:r w:rsidRPr="00656E9C">
              <w:rPr>
                <w:noProof/>
                <w:lang w:val="mn-MN"/>
              </w:rPr>
              <mc:AlternateContent>
                <mc:Choice Requires="wps">
                  <w:drawing>
                    <wp:inline distT="0" distB="0" distL="0" distR="0" wp14:anchorId="00E1874C" wp14:editId="67100D67">
                      <wp:extent cx="241300" cy="120650"/>
                      <wp:effectExtent l="0" t="0" r="0" b="0"/>
                      <wp:docPr id="34272980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E34A06D" id="Rectangle 3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6D31877" w14:textId="77777777" w:rsidR="005F4838" w:rsidRPr="00656E9C" w:rsidRDefault="005F4838" w:rsidP="00973C09">
            <w:pPr>
              <w:jc w:val="center"/>
              <w:rPr>
                <w:rFonts w:ascii="Arial" w:hAnsi="Arial" w:cs="Arial"/>
                <w:lang w:val="mn-MN"/>
              </w:rPr>
            </w:pPr>
          </w:p>
        </w:tc>
        <w:tc>
          <w:tcPr>
            <w:tcW w:w="2554" w:type="dxa"/>
            <w:vAlign w:val="center"/>
          </w:tcPr>
          <w:p w14:paraId="5B5E6E7C"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 Эдийн засгийн өсөлт болон ажил эрхлэлтийн байдал сайжирна. </w:t>
            </w:r>
          </w:p>
        </w:tc>
      </w:tr>
      <w:tr w:rsidR="005F4838" w:rsidRPr="00656E9C" w14:paraId="4919E30D" w14:textId="77777777" w:rsidTr="00973C09">
        <w:trPr>
          <w:trHeight w:val="525"/>
        </w:trPr>
        <w:tc>
          <w:tcPr>
            <w:tcW w:w="1985" w:type="dxa"/>
            <w:vMerge/>
            <w:vAlign w:val="center"/>
          </w:tcPr>
          <w:p w14:paraId="2AB4B72F" w14:textId="77777777" w:rsidR="005F4838" w:rsidRPr="00656E9C" w:rsidRDefault="005F4838" w:rsidP="00973C09">
            <w:pPr>
              <w:ind w:right="410"/>
              <w:rPr>
                <w:rFonts w:ascii="Arial" w:hAnsi="Arial" w:cs="Arial"/>
                <w:lang w:val="mn-MN"/>
              </w:rPr>
            </w:pPr>
          </w:p>
        </w:tc>
        <w:tc>
          <w:tcPr>
            <w:tcW w:w="3969" w:type="dxa"/>
            <w:vAlign w:val="center"/>
          </w:tcPr>
          <w:p w14:paraId="71E45306" w14:textId="77777777" w:rsidR="005F4838" w:rsidRPr="00656E9C" w:rsidRDefault="005F4838" w:rsidP="00973C09">
            <w:pPr>
              <w:jc w:val="both"/>
              <w:rPr>
                <w:rFonts w:ascii="Arial" w:hAnsi="Arial" w:cs="Arial"/>
                <w:lang w:val="mn-MN"/>
              </w:rPr>
            </w:pPr>
            <w:r w:rsidRPr="00656E9C">
              <w:rPr>
                <w:rFonts w:ascii="Arial" w:hAnsi="Arial" w:cs="Arial"/>
                <w:lang w:val="mn-MN"/>
              </w:rPr>
              <w:t>10.2.Хөрөнгө оруулалтын нөхцөлийг сайжруулах, зах зээлийн тогтвортой хөгжлийг дэмжих эсэх</w:t>
            </w:r>
          </w:p>
        </w:tc>
        <w:tc>
          <w:tcPr>
            <w:tcW w:w="851" w:type="dxa"/>
            <w:vAlign w:val="center"/>
          </w:tcPr>
          <w:p w14:paraId="5F51FBEC" w14:textId="77777777" w:rsidR="005F4838" w:rsidRPr="00656E9C" w:rsidRDefault="005F4838" w:rsidP="00973C09">
            <w:pPr>
              <w:jc w:val="center"/>
              <w:rPr>
                <w:rFonts w:ascii="Arial" w:hAnsi="Arial" w:cs="Arial"/>
                <w:lang w:val="mn-MN"/>
              </w:rPr>
            </w:pPr>
            <w:r w:rsidRPr="00656E9C">
              <w:rPr>
                <w:rFonts w:ascii="Arial" w:hAnsi="Arial" w:cs="Arial"/>
                <w:lang w:val="mn-MN"/>
              </w:rPr>
              <w:t>Тийм</w:t>
            </w:r>
          </w:p>
        </w:tc>
        <w:tc>
          <w:tcPr>
            <w:tcW w:w="850" w:type="dxa"/>
            <w:vAlign w:val="center"/>
          </w:tcPr>
          <w:p w14:paraId="673A788E"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6DDF1B5B" wp14:editId="23296FCA">
                      <wp:extent cx="241300" cy="120650"/>
                      <wp:effectExtent l="0" t="0" r="0" b="0"/>
                      <wp:docPr id="74234386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8131D90" id="Rectangle 3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492FC809" w14:textId="77777777" w:rsidR="005F4838" w:rsidRPr="00656E9C" w:rsidRDefault="005F4838" w:rsidP="00973C09">
            <w:pPr>
              <w:jc w:val="both"/>
              <w:rPr>
                <w:rFonts w:ascii="Arial" w:hAnsi="Arial" w:cs="Arial"/>
                <w:lang w:val="mn-MN"/>
              </w:rPr>
            </w:pPr>
            <w:r w:rsidRPr="00656E9C">
              <w:rPr>
                <w:rFonts w:ascii="Arial" w:hAnsi="Arial" w:cs="Arial"/>
                <w:lang w:val="mn-MN"/>
              </w:rPr>
              <w:t> Хөрөнгө оруулалтын нөхцөл сайжирч, зах зээлийн тогтвортой байдал нэмэгдэнэ.</w:t>
            </w:r>
          </w:p>
        </w:tc>
      </w:tr>
      <w:tr w:rsidR="005F4838" w:rsidRPr="00656E9C" w14:paraId="094B3436" w14:textId="77777777" w:rsidTr="00973C09">
        <w:trPr>
          <w:trHeight w:val="525"/>
        </w:trPr>
        <w:tc>
          <w:tcPr>
            <w:tcW w:w="1985" w:type="dxa"/>
            <w:vMerge/>
            <w:vAlign w:val="center"/>
          </w:tcPr>
          <w:p w14:paraId="01284524" w14:textId="77777777" w:rsidR="005F4838" w:rsidRPr="00656E9C" w:rsidRDefault="005F4838" w:rsidP="00973C09">
            <w:pPr>
              <w:ind w:right="410"/>
              <w:rPr>
                <w:rFonts w:ascii="Arial" w:hAnsi="Arial" w:cs="Arial"/>
                <w:lang w:val="mn-MN"/>
              </w:rPr>
            </w:pPr>
          </w:p>
        </w:tc>
        <w:tc>
          <w:tcPr>
            <w:tcW w:w="3969" w:type="dxa"/>
            <w:vAlign w:val="center"/>
          </w:tcPr>
          <w:p w14:paraId="00F11A46" w14:textId="77777777" w:rsidR="005F4838" w:rsidRPr="00656E9C" w:rsidRDefault="005F4838" w:rsidP="00973C09">
            <w:pPr>
              <w:jc w:val="both"/>
              <w:rPr>
                <w:rFonts w:ascii="Arial" w:hAnsi="Arial" w:cs="Arial"/>
                <w:lang w:val="mn-MN"/>
              </w:rPr>
            </w:pPr>
            <w:r w:rsidRPr="00656E9C">
              <w:rPr>
                <w:rFonts w:ascii="Arial" w:hAnsi="Arial" w:cs="Arial"/>
                <w:lang w:val="mn-MN"/>
              </w:rPr>
              <w:t>10.3.Инфляци нэмэгдэх эсэх</w:t>
            </w:r>
          </w:p>
        </w:tc>
        <w:tc>
          <w:tcPr>
            <w:tcW w:w="851" w:type="dxa"/>
            <w:vAlign w:val="center"/>
          </w:tcPr>
          <w:p w14:paraId="3C8998A4" w14:textId="77777777" w:rsidR="005F4838" w:rsidRPr="00656E9C" w:rsidRDefault="005F4838" w:rsidP="00973C09">
            <w:pPr>
              <w:jc w:val="center"/>
              <w:rPr>
                <w:rFonts w:ascii="Arial" w:hAnsi="Arial" w:cs="Arial"/>
                <w:lang w:val="mn-MN"/>
              </w:rPr>
            </w:pPr>
            <w:r w:rsidRPr="00656E9C">
              <w:rPr>
                <w:noProof/>
                <w:lang w:val="mn-MN"/>
              </w:rPr>
              <mc:AlternateContent>
                <mc:Choice Requires="wps">
                  <w:drawing>
                    <wp:inline distT="0" distB="0" distL="0" distR="0" wp14:anchorId="07B26A6F" wp14:editId="62A9D3D4">
                      <wp:extent cx="241300" cy="120650"/>
                      <wp:effectExtent l="0" t="0" r="0" b="0"/>
                      <wp:docPr id="58605908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0BAAE7" id="Rectangle 3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5B1AD2C" w14:textId="77777777" w:rsidR="005F4838" w:rsidRPr="00656E9C" w:rsidRDefault="005F4838" w:rsidP="00973C09">
            <w:pPr>
              <w:jc w:val="center"/>
              <w:rPr>
                <w:rFonts w:ascii="Arial" w:hAnsi="Arial" w:cs="Arial"/>
                <w:lang w:val="mn-MN"/>
              </w:rPr>
            </w:pPr>
            <w:r w:rsidRPr="00656E9C">
              <w:rPr>
                <w:rFonts w:ascii="Arial" w:hAnsi="Arial" w:cs="Arial"/>
                <w:lang w:val="mn-MN"/>
              </w:rPr>
              <w:t>Үгүй</w:t>
            </w:r>
          </w:p>
        </w:tc>
        <w:tc>
          <w:tcPr>
            <w:tcW w:w="2554" w:type="dxa"/>
            <w:vAlign w:val="center"/>
          </w:tcPr>
          <w:p w14:paraId="0C4D3732" w14:textId="77777777" w:rsidR="005F4838" w:rsidRPr="00656E9C" w:rsidRDefault="005F4838" w:rsidP="00973C09">
            <w:pPr>
              <w:jc w:val="both"/>
              <w:rPr>
                <w:rFonts w:ascii="Arial" w:hAnsi="Arial" w:cs="Arial"/>
                <w:lang w:val="mn-MN"/>
              </w:rPr>
            </w:pPr>
            <w:r w:rsidRPr="00656E9C">
              <w:rPr>
                <w:rFonts w:ascii="Arial" w:hAnsi="Arial" w:cs="Arial"/>
                <w:lang w:val="mn-MN"/>
              </w:rPr>
              <w:t> Эсрэгээрээ инфляц буурна.</w:t>
            </w:r>
          </w:p>
        </w:tc>
      </w:tr>
      <w:tr w:rsidR="005F4838" w:rsidRPr="00656E9C" w14:paraId="18D373DD" w14:textId="77777777" w:rsidTr="00973C09">
        <w:trPr>
          <w:trHeight w:val="525"/>
        </w:trPr>
        <w:tc>
          <w:tcPr>
            <w:tcW w:w="1985" w:type="dxa"/>
            <w:vAlign w:val="center"/>
          </w:tcPr>
          <w:p w14:paraId="251EB431" w14:textId="77777777" w:rsidR="005F4838" w:rsidRPr="00656E9C" w:rsidRDefault="005F4838" w:rsidP="00973C09">
            <w:pPr>
              <w:ind w:right="410"/>
              <w:jc w:val="both"/>
              <w:rPr>
                <w:rFonts w:ascii="Arial" w:hAnsi="Arial" w:cs="Arial"/>
                <w:lang w:val="mn-MN"/>
              </w:rPr>
            </w:pPr>
            <w:r w:rsidRPr="00656E9C">
              <w:rPr>
                <w:rFonts w:ascii="Arial" w:hAnsi="Arial" w:cs="Arial"/>
                <w:lang w:val="mn-MN"/>
              </w:rPr>
              <w:t>11.Олон улсын харилцаа</w:t>
            </w:r>
          </w:p>
        </w:tc>
        <w:tc>
          <w:tcPr>
            <w:tcW w:w="3969" w:type="dxa"/>
            <w:vAlign w:val="center"/>
          </w:tcPr>
          <w:p w14:paraId="25F37499" w14:textId="77777777" w:rsidR="005F4838" w:rsidRPr="00656E9C" w:rsidRDefault="005F4838" w:rsidP="00973C09">
            <w:pPr>
              <w:jc w:val="both"/>
              <w:rPr>
                <w:rFonts w:ascii="Arial" w:hAnsi="Arial" w:cs="Arial"/>
                <w:lang w:val="mn-MN"/>
              </w:rPr>
            </w:pPr>
            <w:r w:rsidRPr="00656E9C">
              <w:rPr>
                <w:rFonts w:ascii="Arial" w:hAnsi="Arial" w:cs="Arial"/>
                <w:lang w:val="mn-MN"/>
              </w:rPr>
              <w:t>11.1.Монгол Улсын олон улсын гэрээтэй нийцэж байгаа эсэх</w:t>
            </w:r>
          </w:p>
        </w:tc>
        <w:tc>
          <w:tcPr>
            <w:tcW w:w="851" w:type="dxa"/>
            <w:vAlign w:val="center"/>
          </w:tcPr>
          <w:p w14:paraId="07CCDF49" w14:textId="77777777" w:rsidR="005F4838" w:rsidRPr="00656E9C" w:rsidRDefault="005F4838" w:rsidP="00973C09">
            <w:pPr>
              <w:jc w:val="center"/>
              <w:rPr>
                <w:rFonts w:ascii="Arial" w:hAnsi="Arial" w:cs="Arial"/>
                <w:bCs/>
                <w:lang w:val="mn-MN"/>
              </w:rPr>
            </w:pPr>
            <w:r w:rsidRPr="00656E9C">
              <w:rPr>
                <w:rFonts w:ascii="Arial" w:hAnsi="Arial" w:cs="Arial"/>
                <w:bCs/>
                <w:lang w:val="mn-MN"/>
              </w:rPr>
              <w:t>Тийм</w:t>
            </w:r>
          </w:p>
        </w:tc>
        <w:tc>
          <w:tcPr>
            <w:tcW w:w="850" w:type="dxa"/>
            <w:vAlign w:val="center"/>
          </w:tcPr>
          <w:p w14:paraId="599EB4DB" w14:textId="77777777" w:rsidR="005F4838" w:rsidRPr="00656E9C" w:rsidRDefault="005F4838" w:rsidP="00973C09">
            <w:pPr>
              <w:jc w:val="center"/>
              <w:rPr>
                <w:rFonts w:ascii="Arial" w:hAnsi="Arial" w:cs="Arial"/>
                <w:bCs/>
                <w:lang w:val="mn-MN"/>
              </w:rPr>
            </w:pPr>
            <w:r w:rsidRPr="00656E9C">
              <w:rPr>
                <w:noProof/>
                <w:lang w:val="mn-MN"/>
              </w:rPr>
              <mc:AlternateContent>
                <mc:Choice Requires="wps">
                  <w:drawing>
                    <wp:inline distT="0" distB="0" distL="0" distR="0" wp14:anchorId="28304C00" wp14:editId="5FE069A0">
                      <wp:extent cx="241300" cy="120650"/>
                      <wp:effectExtent l="0" t="0" r="0" b="0"/>
                      <wp:docPr id="97983139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F9468BA" id="Rectangle 3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388D1E62"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байдлаар зөрчилдөхгүй. Олон улсын гэрээ, хэлэлцээртэй нийцнэ.</w:t>
            </w:r>
          </w:p>
        </w:tc>
      </w:tr>
    </w:tbl>
    <w:p w14:paraId="0310AC19" w14:textId="77777777" w:rsidR="005F4838" w:rsidRPr="00656E9C" w:rsidRDefault="005F4838" w:rsidP="005F4838">
      <w:pPr>
        <w:spacing w:line="276" w:lineRule="auto"/>
        <w:jc w:val="center"/>
        <w:rPr>
          <w:rFonts w:ascii="Arial" w:hAnsi="Arial" w:cs="Arial"/>
          <w:b/>
          <w:lang w:val="mn-MN"/>
        </w:rPr>
      </w:pPr>
    </w:p>
    <w:p w14:paraId="31A6E126" w14:textId="77777777" w:rsidR="005F4838" w:rsidRPr="00656E9C" w:rsidRDefault="005F4838" w:rsidP="005F4838">
      <w:pPr>
        <w:spacing w:line="276" w:lineRule="auto"/>
        <w:jc w:val="center"/>
        <w:rPr>
          <w:rFonts w:ascii="Arial" w:hAnsi="Arial" w:cs="Arial"/>
          <w:b/>
          <w:lang w:val="mn-MN"/>
        </w:rPr>
      </w:pPr>
      <w:r w:rsidRPr="00656E9C">
        <w:rPr>
          <w:rFonts w:ascii="Arial" w:hAnsi="Arial" w:cs="Arial"/>
          <w:b/>
          <w:lang w:val="mn-MN"/>
        </w:rPr>
        <w:t>НИЙГЭМД ҮЗҮҮЛЭХ ҮР НӨЛӨӨ</w:t>
      </w:r>
    </w:p>
    <w:p w14:paraId="6A182CC5" w14:textId="77777777" w:rsidR="005F4838" w:rsidRPr="00656E9C" w:rsidRDefault="005F4838" w:rsidP="005F4838">
      <w:pPr>
        <w:spacing w:line="276" w:lineRule="auto"/>
        <w:jc w:val="center"/>
        <w:rPr>
          <w:rFonts w:ascii="Arial" w:hAnsi="Arial" w:cs="Arial"/>
          <w:b/>
          <w:lang w:val="mn-MN"/>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992"/>
        <w:gridCol w:w="2412"/>
      </w:tblGrid>
      <w:tr w:rsidR="005F4838" w:rsidRPr="00656E9C" w14:paraId="6E9F6EFE" w14:textId="77777777" w:rsidTr="00973C09">
        <w:tc>
          <w:tcPr>
            <w:tcW w:w="2061" w:type="dxa"/>
            <w:shd w:val="clear" w:color="auto" w:fill="E7E6E6"/>
            <w:vAlign w:val="center"/>
          </w:tcPr>
          <w:p w14:paraId="3C7A7ABA" w14:textId="77777777" w:rsidR="005F4838" w:rsidRPr="00656E9C" w:rsidRDefault="005F4838" w:rsidP="00973C09">
            <w:pPr>
              <w:spacing w:line="276" w:lineRule="auto"/>
              <w:jc w:val="center"/>
              <w:rPr>
                <w:rFonts w:ascii="Arial" w:hAnsi="Arial" w:cs="Arial"/>
                <w:b/>
                <w:lang w:val="mn-MN"/>
              </w:rPr>
            </w:pPr>
            <w:r w:rsidRPr="00656E9C">
              <w:rPr>
                <w:rFonts w:ascii="Arial" w:hAnsi="Arial" w:cs="Arial"/>
                <w:b/>
                <w:bCs/>
                <w:lang w:val="mn-MN"/>
              </w:rPr>
              <w:t>Үзүүлэх үр нөлөө:</w:t>
            </w:r>
          </w:p>
        </w:tc>
        <w:tc>
          <w:tcPr>
            <w:tcW w:w="3893" w:type="dxa"/>
            <w:shd w:val="clear" w:color="auto" w:fill="E7E6E6"/>
            <w:vAlign w:val="center"/>
          </w:tcPr>
          <w:p w14:paraId="41C30065" w14:textId="77777777" w:rsidR="005F4838" w:rsidRPr="00656E9C" w:rsidRDefault="005F4838" w:rsidP="00973C09">
            <w:pPr>
              <w:spacing w:line="276" w:lineRule="auto"/>
              <w:jc w:val="center"/>
              <w:rPr>
                <w:rFonts w:ascii="Arial" w:hAnsi="Arial" w:cs="Arial"/>
                <w:b/>
                <w:lang w:val="mn-MN"/>
              </w:rPr>
            </w:pPr>
            <w:r w:rsidRPr="00656E9C">
              <w:rPr>
                <w:rFonts w:ascii="Arial" w:hAnsi="Arial" w:cs="Arial"/>
                <w:b/>
                <w:lang w:val="mn-MN"/>
              </w:rPr>
              <w:t xml:space="preserve">Холбогдох асуултууд </w:t>
            </w:r>
          </w:p>
        </w:tc>
        <w:tc>
          <w:tcPr>
            <w:tcW w:w="1843" w:type="dxa"/>
            <w:gridSpan w:val="2"/>
            <w:shd w:val="clear" w:color="auto" w:fill="E7E6E6"/>
            <w:vAlign w:val="center"/>
          </w:tcPr>
          <w:p w14:paraId="70F2FFD3" w14:textId="77777777" w:rsidR="005F4838" w:rsidRPr="00656E9C" w:rsidRDefault="005F4838" w:rsidP="00973C09">
            <w:pPr>
              <w:spacing w:line="276" w:lineRule="auto"/>
              <w:rPr>
                <w:rFonts w:ascii="Arial" w:hAnsi="Arial" w:cs="Arial"/>
                <w:b/>
                <w:lang w:val="mn-MN"/>
              </w:rPr>
            </w:pPr>
            <w:r w:rsidRPr="00656E9C">
              <w:rPr>
                <w:rFonts w:ascii="Arial" w:hAnsi="Arial" w:cs="Arial"/>
                <w:b/>
                <w:lang w:val="mn-MN"/>
              </w:rPr>
              <w:t xml:space="preserve">   Хариулт </w:t>
            </w:r>
          </w:p>
        </w:tc>
        <w:tc>
          <w:tcPr>
            <w:tcW w:w="2412" w:type="dxa"/>
            <w:shd w:val="clear" w:color="auto" w:fill="E7E6E6"/>
          </w:tcPr>
          <w:p w14:paraId="354D3964" w14:textId="77777777" w:rsidR="005F4838" w:rsidRPr="00656E9C" w:rsidRDefault="005F4838" w:rsidP="00973C09">
            <w:pPr>
              <w:spacing w:line="276" w:lineRule="auto"/>
              <w:rPr>
                <w:rFonts w:ascii="Arial" w:hAnsi="Arial" w:cs="Arial"/>
                <w:b/>
                <w:lang w:val="mn-MN"/>
              </w:rPr>
            </w:pPr>
            <w:r w:rsidRPr="00656E9C">
              <w:rPr>
                <w:rFonts w:ascii="Arial" w:hAnsi="Arial" w:cs="Arial"/>
                <w:b/>
                <w:lang w:val="mn-MN"/>
              </w:rPr>
              <w:t xml:space="preserve">       Тайлбар</w:t>
            </w:r>
          </w:p>
        </w:tc>
      </w:tr>
      <w:tr w:rsidR="005F4838" w:rsidRPr="00656E9C" w14:paraId="75E5544F" w14:textId="77777777" w:rsidTr="00973C09">
        <w:trPr>
          <w:trHeight w:val="440"/>
        </w:trPr>
        <w:tc>
          <w:tcPr>
            <w:tcW w:w="2061" w:type="dxa"/>
            <w:vMerge w:val="restart"/>
          </w:tcPr>
          <w:p w14:paraId="7571F2EB" w14:textId="77777777" w:rsidR="005F4838" w:rsidRPr="00656E9C" w:rsidRDefault="005F4838" w:rsidP="00973C09">
            <w:pPr>
              <w:rPr>
                <w:rFonts w:ascii="Arial" w:hAnsi="Arial" w:cs="Arial"/>
                <w:lang w:val="mn-MN"/>
              </w:rPr>
            </w:pPr>
            <w:r w:rsidRPr="00656E9C">
              <w:rPr>
                <w:rFonts w:ascii="Arial" w:hAnsi="Arial" w:cs="Arial"/>
                <w:lang w:val="mn-MN"/>
              </w:rPr>
              <w:t>1.Ажил эрхлэлтийн байдал, хөдөлмөрийн зах зээл</w:t>
            </w:r>
          </w:p>
        </w:tc>
        <w:tc>
          <w:tcPr>
            <w:tcW w:w="3893" w:type="dxa"/>
            <w:vAlign w:val="center"/>
          </w:tcPr>
          <w:p w14:paraId="2F8109E6" w14:textId="77777777" w:rsidR="005F4838" w:rsidRPr="00656E9C" w:rsidRDefault="005F4838" w:rsidP="00973C09">
            <w:pPr>
              <w:jc w:val="both"/>
              <w:rPr>
                <w:rFonts w:ascii="Arial" w:hAnsi="Arial" w:cs="Arial"/>
                <w:lang w:val="mn-MN"/>
              </w:rPr>
            </w:pPr>
            <w:r w:rsidRPr="00656E9C">
              <w:rPr>
                <w:rFonts w:ascii="Arial" w:hAnsi="Arial" w:cs="Arial"/>
                <w:lang w:val="mn-MN"/>
              </w:rPr>
              <w:t>1.1.Шинээр ажлын байр бий болох эсэх</w:t>
            </w:r>
          </w:p>
        </w:tc>
        <w:tc>
          <w:tcPr>
            <w:tcW w:w="851" w:type="dxa"/>
            <w:vAlign w:val="center"/>
          </w:tcPr>
          <w:p w14:paraId="04657F05" w14:textId="77777777" w:rsidR="005F4838" w:rsidRPr="00656E9C" w:rsidRDefault="005F4838" w:rsidP="00973C09">
            <w:pPr>
              <w:jc w:val="both"/>
              <w:rPr>
                <w:rFonts w:ascii="Arial" w:hAnsi="Arial" w:cs="Arial"/>
                <w:lang w:val="mn-MN"/>
              </w:rPr>
            </w:pPr>
            <w:r w:rsidRPr="00656E9C">
              <w:rPr>
                <w:rFonts w:ascii="Arial" w:hAnsi="Arial" w:cs="Arial"/>
                <w:lang w:val="mn-MN"/>
              </w:rPr>
              <w:t>тийм</w:t>
            </w:r>
            <w:r w:rsidRPr="00656E9C">
              <w:rPr>
                <w:noProof/>
                <w:lang w:val="mn-MN"/>
              </w:rPr>
              <mc:AlternateContent>
                <mc:Choice Requires="wps">
                  <w:drawing>
                    <wp:inline distT="0" distB="0" distL="0" distR="0" wp14:anchorId="3F40FFDC" wp14:editId="3BA46181">
                      <wp:extent cx="241300" cy="120650"/>
                      <wp:effectExtent l="0" t="0" r="0" b="0"/>
                      <wp:docPr id="56968516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F21CBD2" id="Rectangle 3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4C69AB7" w14:textId="77777777" w:rsidR="005F4838" w:rsidRPr="00656E9C" w:rsidRDefault="005F4838" w:rsidP="00973C09">
            <w:pPr>
              <w:jc w:val="both"/>
              <w:rPr>
                <w:rFonts w:ascii="Arial" w:hAnsi="Arial" w:cs="Arial"/>
                <w:lang w:val="mn-MN"/>
              </w:rPr>
            </w:pPr>
          </w:p>
        </w:tc>
        <w:tc>
          <w:tcPr>
            <w:tcW w:w="2412" w:type="dxa"/>
            <w:vAlign w:val="center"/>
          </w:tcPr>
          <w:p w14:paraId="122A254A" w14:textId="77777777" w:rsidR="005F4838" w:rsidRPr="00656E9C" w:rsidRDefault="005F4838" w:rsidP="00973C09">
            <w:pPr>
              <w:autoSpaceDE w:val="0"/>
              <w:autoSpaceDN w:val="0"/>
              <w:adjustRightInd w:val="0"/>
              <w:jc w:val="both"/>
              <w:rPr>
                <w:rFonts w:ascii="Arial" w:eastAsia="MS Mincho" w:hAnsi="Arial" w:cs="Arial"/>
                <w:noProof/>
                <w:color w:val="000000"/>
                <w:lang w:val="mn-MN"/>
              </w:rPr>
            </w:pPr>
            <w:r w:rsidRPr="00656E9C">
              <w:rPr>
                <w:rFonts w:ascii="Arial" w:eastAsia="MS Mincho" w:hAnsi="Arial" w:cs="Arial"/>
                <w:color w:val="000000"/>
                <w:lang w:val="mn-MN"/>
              </w:rPr>
              <w:t>Төмөр зам дагасан ажлын байр нэмэгдэнэ</w:t>
            </w:r>
          </w:p>
        </w:tc>
      </w:tr>
      <w:tr w:rsidR="005F4838" w:rsidRPr="00656E9C" w14:paraId="3A27AF3D" w14:textId="77777777" w:rsidTr="00973C09">
        <w:trPr>
          <w:trHeight w:val="440"/>
        </w:trPr>
        <w:tc>
          <w:tcPr>
            <w:tcW w:w="2061" w:type="dxa"/>
            <w:vMerge/>
          </w:tcPr>
          <w:p w14:paraId="79E03F06" w14:textId="77777777" w:rsidR="005F4838" w:rsidRPr="00656E9C" w:rsidRDefault="005F4838" w:rsidP="00973C09">
            <w:pPr>
              <w:rPr>
                <w:rFonts w:ascii="Arial" w:hAnsi="Arial" w:cs="Arial"/>
                <w:lang w:val="mn-MN"/>
              </w:rPr>
            </w:pPr>
          </w:p>
        </w:tc>
        <w:tc>
          <w:tcPr>
            <w:tcW w:w="3893" w:type="dxa"/>
            <w:vAlign w:val="center"/>
          </w:tcPr>
          <w:p w14:paraId="2ADED1C7" w14:textId="77777777" w:rsidR="005F4838" w:rsidRPr="00656E9C" w:rsidRDefault="005F4838" w:rsidP="00973C09">
            <w:pPr>
              <w:jc w:val="both"/>
              <w:rPr>
                <w:rFonts w:ascii="Arial" w:hAnsi="Arial" w:cs="Arial"/>
                <w:lang w:val="mn-MN"/>
              </w:rPr>
            </w:pPr>
            <w:r w:rsidRPr="00656E9C">
              <w:rPr>
                <w:rFonts w:ascii="Arial" w:hAnsi="Arial" w:cs="Arial"/>
                <w:lang w:val="mn-MN"/>
              </w:rPr>
              <w:t>1.2.Шууд болон шууд бусаар ажлын байрны цомхотгол бий болгох эсэх</w:t>
            </w:r>
          </w:p>
        </w:tc>
        <w:tc>
          <w:tcPr>
            <w:tcW w:w="851" w:type="dxa"/>
            <w:vAlign w:val="center"/>
          </w:tcPr>
          <w:p w14:paraId="412277DD"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2C3D6FC0" wp14:editId="4BF4E314">
                      <wp:extent cx="241300" cy="120650"/>
                      <wp:effectExtent l="0" t="0" r="0" b="0"/>
                      <wp:docPr id="43674216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18B4F2" id="Rectangle 3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25D3871"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vAlign w:val="center"/>
          </w:tcPr>
          <w:p w14:paraId="2D4B3B1E"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сөрөг нөлөө байхгүй</w:t>
            </w:r>
          </w:p>
        </w:tc>
      </w:tr>
      <w:tr w:rsidR="005F4838" w:rsidRPr="00656E9C" w14:paraId="55AEA732" w14:textId="77777777" w:rsidTr="00973C09">
        <w:trPr>
          <w:trHeight w:val="440"/>
        </w:trPr>
        <w:tc>
          <w:tcPr>
            <w:tcW w:w="2061" w:type="dxa"/>
            <w:vMerge/>
          </w:tcPr>
          <w:p w14:paraId="1F7A79A0" w14:textId="77777777" w:rsidR="005F4838" w:rsidRPr="00656E9C" w:rsidRDefault="005F4838" w:rsidP="00973C09">
            <w:pPr>
              <w:rPr>
                <w:rFonts w:ascii="Arial" w:hAnsi="Arial" w:cs="Arial"/>
                <w:lang w:val="mn-MN"/>
              </w:rPr>
            </w:pPr>
          </w:p>
        </w:tc>
        <w:tc>
          <w:tcPr>
            <w:tcW w:w="3893" w:type="dxa"/>
            <w:vAlign w:val="center"/>
          </w:tcPr>
          <w:p w14:paraId="3898A706" w14:textId="77777777" w:rsidR="005F4838" w:rsidRPr="00656E9C" w:rsidRDefault="005F4838" w:rsidP="00973C09">
            <w:pPr>
              <w:jc w:val="both"/>
              <w:rPr>
                <w:rFonts w:ascii="Arial" w:hAnsi="Arial" w:cs="Arial"/>
                <w:lang w:val="mn-MN"/>
              </w:rPr>
            </w:pPr>
            <w:r w:rsidRPr="00656E9C">
              <w:rPr>
                <w:rFonts w:ascii="Arial" w:hAnsi="Arial" w:cs="Arial"/>
                <w:lang w:val="mn-MN"/>
              </w:rPr>
              <w:t>1.3.Тодорхой ажил мэргэжлийн хүмүүс болон хувиараа хөдөлмөр эрхлэгчдэд нөлөө үзүүлэх эсэх</w:t>
            </w:r>
          </w:p>
        </w:tc>
        <w:tc>
          <w:tcPr>
            <w:tcW w:w="851" w:type="dxa"/>
            <w:vAlign w:val="center"/>
          </w:tcPr>
          <w:p w14:paraId="534C57FC" w14:textId="77777777" w:rsidR="005F4838" w:rsidRPr="00656E9C" w:rsidRDefault="005F4838" w:rsidP="00973C09">
            <w:pPr>
              <w:jc w:val="both"/>
              <w:rPr>
                <w:rFonts w:ascii="Arial" w:hAnsi="Arial" w:cs="Arial"/>
                <w:lang w:val="mn-MN"/>
              </w:rPr>
            </w:pPr>
            <w:r w:rsidRPr="00656E9C">
              <w:rPr>
                <w:rFonts w:ascii="Arial" w:hAnsi="Arial" w:cs="Arial"/>
                <w:lang w:val="mn-MN"/>
              </w:rPr>
              <w:t>Тийм</w:t>
            </w:r>
          </w:p>
        </w:tc>
        <w:tc>
          <w:tcPr>
            <w:tcW w:w="992" w:type="dxa"/>
            <w:vAlign w:val="center"/>
          </w:tcPr>
          <w:p w14:paraId="32D85157" w14:textId="77777777" w:rsidR="005F4838" w:rsidRPr="00656E9C" w:rsidRDefault="005F4838" w:rsidP="00973C09">
            <w:pPr>
              <w:jc w:val="both"/>
              <w:rPr>
                <w:rFonts w:ascii="Arial" w:hAnsi="Arial" w:cs="Arial"/>
                <w:lang w:val="mn-MN"/>
              </w:rPr>
            </w:pPr>
          </w:p>
        </w:tc>
        <w:tc>
          <w:tcPr>
            <w:tcW w:w="2412" w:type="dxa"/>
            <w:vAlign w:val="center"/>
          </w:tcPr>
          <w:p w14:paraId="2FB53493" w14:textId="77777777" w:rsidR="005F4838" w:rsidRPr="00656E9C" w:rsidRDefault="005F4838" w:rsidP="00973C09">
            <w:pPr>
              <w:jc w:val="both"/>
              <w:rPr>
                <w:rFonts w:ascii="Arial" w:hAnsi="Arial" w:cs="Arial"/>
                <w:lang w:val="mn-MN"/>
              </w:rPr>
            </w:pPr>
            <w:r w:rsidRPr="00656E9C">
              <w:rPr>
                <w:rFonts w:ascii="Arial" w:hAnsi="Arial" w:cs="Arial"/>
                <w:lang w:val="mn-MN"/>
              </w:rPr>
              <w:t>Төмөр зам, хувиараа хөдөлмөр эрхлэгчдийн тоо өснө</w:t>
            </w:r>
          </w:p>
        </w:tc>
      </w:tr>
      <w:tr w:rsidR="005F4838" w:rsidRPr="00656E9C" w14:paraId="1FDBAD5E" w14:textId="77777777" w:rsidTr="00973C09">
        <w:trPr>
          <w:trHeight w:val="440"/>
        </w:trPr>
        <w:tc>
          <w:tcPr>
            <w:tcW w:w="2061" w:type="dxa"/>
            <w:vMerge/>
          </w:tcPr>
          <w:p w14:paraId="2851010F" w14:textId="77777777" w:rsidR="005F4838" w:rsidRPr="00656E9C" w:rsidRDefault="005F4838" w:rsidP="00973C09">
            <w:pPr>
              <w:rPr>
                <w:rFonts w:ascii="Arial" w:hAnsi="Arial" w:cs="Arial"/>
                <w:lang w:val="mn-MN"/>
              </w:rPr>
            </w:pPr>
          </w:p>
        </w:tc>
        <w:tc>
          <w:tcPr>
            <w:tcW w:w="3893" w:type="dxa"/>
            <w:vAlign w:val="center"/>
          </w:tcPr>
          <w:p w14:paraId="46A25266" w14:textId="77777777" w:rsidR="005F4838" w:rsidRPr="00656E9C" w:rsidRDefault="005F4838" w:rsidP="00973C09">
            <w:pPr>
              <w:jc w:val="both"/>
              <w:rPr>
                <w:rFonts w:ascii="Arial" w:hAnsi="Arial" w:cs="Arial"/>
                <w:lang w:val="mn-MN"/>
              </w:rPr>
            </w:pPr>
            <w:r w:rsidRPr="00656E9C">
              <w:rPr>
                <w:rFonts w:ascii="Arial" w:hAnsi="Arial" w:cs="Arial"/>
                <w:lang w:val="mn-MN"/>
              </w:rPr>
              <w:t>1.4.Тодорхой насны хүмүүсийн ажил эрхлэлтийн байдалд нөлөөлөх эсэх</w:t>
            </w:r>
          </w:p>
        </w:tc>
        <w:tc>
          <w:tcPr>
            <w:tcW w:w="851" w:type="dxa"/>
            <w:vAlign w:val="center"/>
          </w:tcPr>
          <w:p w14:paraId="5C3FE480"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0CB8574D" wp14:editId="16F9E111">
                      <wp:extent cx="241300" cy="120650"/>
                      <wp:effectExtent l="0" t="0" r="0" b="0"/>
                      <wp:docPr id="7326305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0C14B8" id="Rectangle 2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A2DED5A"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vAlign w:val="center"/>
          </w:tcPr>
          <w:p w14:paraId="6EF749EB"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сөрөг нөлөө байхгүй</w:t>
            </w:r>
          </w:p>
        </w:tc>
      </w:tr>
      <w:tr w:rsidR="005F4838" w:rsidRPr="00656E9C" w14:paraId="546A8352" w14:textId="77777777" w:rsidTr="00973C09">
        <w:trPr>
          <w:trHeight w:val="440"/>
        </w:trPr>
        <w:tc>
          <w:tcPr>
            <w:tcW w:w="2061" w:type="dxa"/>
            <w:vMerge w:val="restart"/>
          </w:tcPr>
          <w:p w14:paraId="49969F54" w14:textId="77777777" w:rsidR="005F4838" w:rsidRPr="00656E9C" w:rsidRDefault="005F4838" w:rsidP="00973C09">
            <w:pPr>
              <w:rPr>
                <w:rFonts w:ascii="Arial" w:hAnsi="Arial" w:cs="Arial"/>
                <w:lang w:val="mn-MN"/>
              </w:rPr>
            </w:pPr>
            <w:r w:rsidRPr="00656E9C">
              <w:rPr>
                <w:rFonts w:ascii="Arial" w:hAnsi="Arial" w:cs="Arial"/>
                <w:lang w:val="mn-MN"/>
              </w:rPr>
              <w:t>2.Ажлын стандарт, хөдөлмөрлөх эрх</w:t>
            </w:r>
          </w:p>
        </w:tc>
        <w:tc>
          <w:tcPr>
            <w:tcW w:w="3893" w:type="dxa"/>
            <w:vAlign w:val="center"/>
          </w:tcPr>
          <w:p w14:paraId="326B2B7D" w14:textId="77777777" w:rsidR="005F4838" w:rsidRPr="00656E9C" w:rsidRDefault="005F4838" w:rsidP="00973C09">
            <w:pPr>
              <w:jc w:val="both"/>
              <w:rPr>
                <w:rFonts w:ascii="Arial" w:hAnsi="Arial" w:cs="Arial"/>
                <w:lang w:val="mn-MN"/>
              </w:rPr>
            </w:pPr>
            <w:r w:rsidRPr="00656E9C">
              <w:rPr>
                <w:rFonts w:ascii="Arial" w:hAnsi="Arial" w:cs="Arial"/>
                <w:lang w:val="mn-MN"/>
              </w:rPr>
              <w:t>2.1.Ажлын чанар, стандартад нөлөөлөх эсэх</w:t>
            </w:r>
          </w:p>
        </w:tc>
        <w:tc>
          <w:tcPr>
            <w:tcW w:w="851" w:type="dxa"/>
            <w:vAlign w:val="center"/>
          </w:tcPr>
          <w:p w14:paraId="5470294F"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0B3C1695" wp14:editId="1B3AF798">
                      <wp:extent cx="241300" cy="120650"/>
                      <wp:effectExtent l="0" t="0" r="0" b="0"/>
                      <wp:docPr id="9660626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FAA888" id="Rectangle 2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DED9FCD"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50186F16"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3E67FAD2" w14:textId="77777777" w:rsidTr="00973C09">
        <w:trPr>
          <w:trHeight w:val="440"/>
        </w:trPr>
        <w:tc>
          <w:tcPr>
            <w:tcW w:w="2061" w:type="dxa"/>
            <w:vMerge/>
          </w:tcPr>
          <w:p w14:paraId="153CC2F3" w14:textId="77777777" w:rsidR="005F4838" w:rsidRPr="00656E9C" w:rsidRDefault="005F4838" w:rsidP="00973C09">
            <w:pPr>
              <w:rPr>
                <w:rFonts w:ascii="Arial" w:hAnsi="Arial" w:cs="Arial"/>
                <w:lang w:val="mn-MN"/>
              </w:rPr>
            </w:pPr>
          </w:p>
        </w:tc>
        <w:tc>
          <w:tcPr>
            <w:tcW w:w="3893" w:type="dxa"/>
            <w:vAlign w:val="center"/>
          </w:tcPr>
          <w:p w14:paraId="570F95CE" w14:textId="77777777" w:rsidR="005F4838" w:rsidRPr="00656E9C" w:rsidRDefault="005F4838" w:rsidP="00973C09">
            <w:pPr>
              <w:jc w:val="both"/>
              <w:rPr>
                <w:rFonts w:ascii="Arial" w:hAnsi="Arial" w:cs="Arial"/>
                <w:lang w:val="mn-MN"/>
              </w:rPr>
            </w:pPr>
            <w:r w:rsidRPr="00656E9C">
              <w:rPr>
                <w:rFonts w:ascii="Arial" w:hAnsi="Arial" w:cs="Arial"/>
                <w:lang w:val="mn-MN"/>
              </w:rPr>
              <w:t>2.2.Ажилчдын эрүүл мэнд, хөдөлмөрийн аюулгүй байдалд нөлөөлөх эсэх</w:t>
            </w:r>
          </w:p>
        </w:tc>
        <w:tc>
          <w:tcPr>
            <w:tcW w:w="851" w:type="dxa"/>
            <w:vAlign w:val="center"/>
          </w:tcPr>
          <w:p w14:paraId="0BF2DC27"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4039552A" wp14:editId="72850904">
                      <wp:extent cx="241300" cy="120650"/>
                      <wp:effectExtent l="0" t="0" r="0" b="0"/>
                      <wp:docPr id="4937842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9208D3" id="Rectangle 2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EF46F40"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025CD51A"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5E818F6E" w14:textId="77777777" w:rsidTr="00973C09">
        <w:trPr>
          <w:trHeight w:val="440"/>
        </w:trPr>
        <w:tc>
          <w:tcPr>
            <w:tcW w:w="2061" w:type="dxa"/>
            <w:vMerge/>
          </w:tcPr>
          <w:p w14:paraId="360E22DC" w14:textId="77777777" w:rsidR="005F4838" w:rsidRPr="00656E9C" w:rsidRDefault="005F4838" w:rsidP="00973C09">
            <w:pPr>
              <w:rPr>
                <w:rFonts w:ascii="Arial" w:hAnsi="Arial" w:cs="Arial"/>
                <w:lang w:val="mn-MN"/>
              </w:rPr>
            </w:pPr>
          </w:p>
        </w:tc>
        <w:tc>
          <w:tcPr>
            <w:tcW w:w="3893" w:type="dxa"/>
            <w:vAlign w:val="center"/>
          </w:tcPr>
          <w:p w14:paraId="575C10DC" w14:textId="77777777" w:rsidR="005F4838" w:rsidRPr="00656E9C" w:rsidRDefault="005F4838" w:rsidP="00973C09">
            <w:pPr>
              <w:jc w:val="both"/>
              <w:rPr>
                <w:rFonts w:ascii="Arial" w:hAnsi="Arial" w:cs="Arial"/>
                <w:lang w:val="mn-MN"/>
              </w:rPr>
            </w:pPr>
            <w:r w:rsidRPr="00656E9C">
              <w:rPr>
                <w:rFonts w:ascii="Arial" w:hAnsi="Arial" w:cs="Arial"/>
                <w:lang w:val="mn-MN"/>
              </w:rPr>
              <w:t>2.3.Ажилчдын эрх, үүрэгт шууд болон шууд бусаар нөлөөлөх эсэх</w:t>
            </w:r>
          </w:p>
        </w:tc>
        <w:tc>
          <w:tcPr>
            <w:tcW w:w="851" w:type="dxa"/>
            <w:vAlign w:val="center"/>
          </w:tcPr>
          <w:p w14:paraId="01FFB7F2"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74B7D9B5" wp14:editId="4C27ED50">
                      <wp:extent cx="241300" cy="120650"/>
                      <wp:effectExtent l="0" t="0" r="0" b="0"/>
                      <wp:docPr id="57214487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416241A" id="Rectangle 2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A40613B"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22DEF59F"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30A3F508" w14:textId="77777777" w:rsidTr="00973C09">
        <w:trPr>
          <w:trHeight w:val="440"/>
        </w:trPr>
        <w:tc>
          <w:tcPr>
            <w:tcW w:w="2061" w:type="dxa"/>
            <w:vMerge/>
          </w:tcPr>
          <w:p w14:paraId="2B68516B" w14:textId="77777777" w:rsidR="005F4838" w:rsidRPr="00656E9C" w:rsidRDefault="005F4838" w:rsidP="00973C09">
            <w:pPr>
              <w:rPr>
                <w:rFonts w:ascii="Arial" w:hAnsi="Arial" w:cs="Arial"/>
                <w:lang w:val="mn-MN"/>
              </w:rPr>
            </w:pPr>
          </w:p>
        </w:tc>
        <w:tc>
          <w:tcPr>
            <w:tcW w:w="3893" w:type="dxa"/>
            <w:vAlign w:val="center"/>
          </w:tcPr>
          <w:p w14:paraId="5C084345" w14:textId="77777777" w:rsidR="005F4838" w:rsidRPr="00656E9C" w:rsidRDefault="005F4838" w:rsidP="00973C09">
            <w:pPr>
              <w:jc w:val="both"/>
              <w:rPr>
                <w:rFonts w:ascii="Arial" w:hAnsi="Arial" w:cs="Arial"/>
                <w:lang w:val="mn-MN"/>
              </w:rPr>
            </w:pPr>
            <w:r w:rsidRPr="00656E9C">
              <w:rPr>
                <w:rFonts w:ascii="Arial" w:hAnsi="Arial" w:cs="Arial"/>
                <w:lang w:val="mn-MN"/>
              </w:rPr>
              <w:t>2.4.Шинээр ажлын стандарт гаргах эсэх</w:t>
            </w:r>
          </w:p>
        </w:tc>
        <w:tc>
          <w:tcPr>
            <w:tcW w:w="851" w:type="dxa"/>
            <w:vAlign w:val="center"/>
          </w:tcPr>
          <w:p w14:paraId="4409A042"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32C7F9F1" wp14:editId="3CCC7143">
                      <wp:extent cx="241300" cy="120650"/>
                      <wp:effectExtent l="0" t="0" r="0" b="0"/>
                      <wp:docPr id="1216990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F79B05D" id="Rectangle 2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055D6EC"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3822F87F"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027A0778" w14:textId="77777777" w:rsidTr="00973C09">
        <w:trPr>
          <w:trHeight w:val="440"/>
        </w:trPr>
        <w:tc>
          <w:tcPr>
            <w:tcW w:w="2061" w:type="dxa"/>
            <w:vMerge/>
          </w:tcPr>
          <w:p w14:paraId="1CFC0608" w14:textId="77777777" w:rsidR="005F4838" w:rsidRPr="00656E9C" w:rsidRDefault="005F4838" w:rsidP="00973C09">
            <w:pPr>
              <w:rPr>
                <w:rFonts w:ascii="Arial" w:hAnsi="Arial" w:cs="Arial"/>
                <w:lang w:val="mn-MN"/>
              </w:rPr>
            </w:pPr>
          </w:p>
        </w:tc>
        <w:tc>
          <w:tcPr>
            <w:tcW w:w="3893" w:type="dxa"/>
            <w:vAlign w:val="center"/>
          </w:tcPr>
          <w:p w14:paraId="0B801762" w14:textId="77777777" w:rsidR="005F4838" w:rsidRPr="00656E9C" w:rsidRDefault="005F4838" w:rsidP="00973C09">
            <w:pPr>
              <w:jc w:val="both"/>
              <w:rPr>
                <w:rFonts w:ascii="Arial" w:hAnsi="Arial" w:cs="Arial"/>
                <w:lang w:val="mn-MN"/>
              </w:rPr>
            </w:pPr>
            <w:r w:rsidRPr="00656E9C">
              <w:rPr>
                <w:rFonts w:ascii="Arial" w:hAnsi="Arial" w:cs="Arial"/>
                <w:lang w:val="mn-MN"/>
              </w:rPr>
              <w:t>2.5.Ажлын байранд технологийн шинэчлэлийг хэрэгжүүлэхтэй холбогдсон өөрчлөлт бий болгох эсэх</w:t>
            </w:r>
          </w:p>
        </w:tc>
        <w:tc>
          <w:tcPr>
            <w:tcW w:w="851" w:type="dxa"/>
            <w:vAlign w:val="center"/>
          </w:tcPr>
          <w:p w14:paraId="4C0DC01A"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0A21E199" wp14:editId="50D85E48">
                      <wp:extent cx="241300" cy="120650"/>
                      <wp:effectExtent l="0" t="0" r="0" b="0"/>
                      <wp:docPr id="195938658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F80066" id="Rectangle 2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68F7372"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084CB9A1"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64448344" w14:textId="77777777" w:rsidTr="00973C09">
        <w:trPr>
          <w:trHeight w:val="440"/>
        </w:trPr>
        <w:tc>
          <w:tcPr>
            <w:tcW w:w="2061" w:type="dxa"/>
            <w:vMerge w:val="restart"/>
          </w:tcPr>
          <w:p w14:paraId="1E7D3FFE" w14:textId="77777777" w:rsidR="005F4838" w:rsidRPr="00656E9C" w:rsidRDefault="005F4838" w:rsidP="00973C09">
            <w:pPr>
              <w:rPr>
                <w:rFonts w:ascii="Arial" w:hAnsi="Arial" w:cs="Arial"/>
                <w:lang w:val="mn-MN"/>
              </w:rPr>
            </w:pPr>
            <w:r w:rsidRPr="00656E9C">
              <w:rPr>
                <w:rFonts w:ascii="Arial" w:hAnsi="Arial" w:cs="Arial"/>
                <w:lang w:val="mn-MN"/>
              </w:rPr>
              <w:t>3.Нийгмийн тодорхой бүлгийг хамгаалах асуудал</w:t>
            </w:r>
          </w:p>
        </w:tc>
        <w:tc>
          <w:tcPr>
            <w:tcW w:w="3893" w:type="dxa"/>
            <w:vAlign w:val="center"/>
          </w:tcPr>
          <w:p w14:paraId="460CABFF" w14:textId="77777777" w:rsidR="005F4838" w:rsidRPr="00656E9C" w:rsidRDefault="005F4838" w:rsidP="00973C09">
            <w:pPr>
              <w:jc w:val="both"/>
              <w:rPr>
                <w:rFonts w:ascii="Arial" w:hAnsi="Arial" w:cs="Arial"/>
                <w:lang w:val="mn-MN"/>
              </w:rPr>
            </w:pPr>
            <w:r w:rsidRPr="00656E9C">
              <w:rPr>
                <w:rFonts w:ascii="Arial" w:hAnsi="Arial" w:cs="Arial"/>
                <w:lang w:val="mn-MN"/>
              </w:rPr>
              <w:t>3.1.Шууд болон шууд бусаар тэгш бус байдал үүсгэх эсэх</w:t>
            </w:r>
          </w:p>
        </w:tc>
        <w:tc>
          <w:tcPr>
            <w:tcW w:w="851" w:type="dxa"/>
            <w:vAlign w:val="center"/>
          </w:tcPr>
          <w:p w14:paraId="6F2F335F"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17A5D6BC" wp14:editId="502BB753">
                      <wp:extent cx="241300" cy="120650"/>
                      <wp:effectExtent l="0" t="0" r="0" b="0"/>
                      <wp:docPr id="37582607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17CBC83" id="Rectangle 2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0D2A645"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2C416821"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05C6A967" w14:textId="77777777" w:rsidTr="00973C09">
        <w:trPr>
          <w:trHeight w:val="440"/>
        </w:trPr>
        <w:tc>
          <w:tcPr>
            <w:tcW w:w="2061" w:type="dxa"/>
            <w:vMerge/>
          </w:tcPr>
          <w:p w14:paraId="336CC5C5" w14:textId="77777777" w:rsidR="005F4838" w:rsidRPr="00656E9C" w:rsidRDefault="005F4838" w:rsidP="00973C09">
            <w:pPr>
              <w:rPr>
                <w:rFonts w:ascii="Arial" w:hAnsi="Arial" w:cs="Arial"/>
                <w:lang w:val="mn-MN"/>
              </w:rPr>
            </w:pPr>
          </w:p>
        </w:tc>
        <w:tc>
          <w:tcPr>
            <w:tcW w:w="3893" w:type="dxa"/>
            <w:vAlign w:val="center"/>
          </w:tcPr>
          <w:p w14:paraId="6EEBF4AC" w14:textId="77777777" w:rsidR="005F4838" w:rsidRPr="00656E9C" w:rsidRDefault="005F4838" w:rsidP="00973C09">
            <w:pPr>
              <w:jc w:val="both"/>
              <w:rPr>
                <w:rFonts w:ascii="Arial" w:hAnsi="Arial" w:cs="Arial"/>
                <w:lang w:val="mn-MN"/>
              </w:rPr>
            </w:pPr>
            <w:r w:rsidRPr="00656E9C">
              <w:rPr>
                <w:rFonts w:ascii="Arial"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6D167014"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3824BA81" wp14:editId="7413A80C">
                      <wp:extent cx="241300" cy="120650"/>
                      <wp:effectExtent l="0" t="0" r="0" b="0"/>
                      <wp:docPr id="99780737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680A65" id="Rectangle 2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0D6AA60"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1652E923"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727D6B74" w14:textId="77777777" w:rsidTr="00973C09">
        <w:trPr>
          <w:trHeight w:val="440"/>
        </w:trPr>
        <w:tc>
          <w:tcPr>
            <w:tcW w:w="2061" w:type="dxa"/>
            <w:vMerge/>
          </w:tcPr>
          <w:p w14:paraId="315D850C" w14:textId="77777777" w:rsidR="005F4838" w:rsidRPr="00656E9C" w:rsidRDefault="005F4838" w:rsidP="00973C09">
            <w:pPr>
              <w:rPr>
                <w:rFonts w:ascii="Arial" w:hAnsi="Arial" w:cs="Arial"/>
                <w:lang w:val="mn-MN"/>
              </w:rPr>
            </w:pPr>
          </w:p>
        </w:tc>
        <w:tc>
          <w:tcPr>
            <w:tcW w:w="3893" w:type="dxa"/>
            <w:vAlign w:val="center"/>
          </w:tcPr>
          <w:p w14:paraId="6BC5F2C6" w14:textId="77777777" w:rsidR="005F4838" w:rsidRPr="00656E9C" w:rsidRDefault="005F4838" w:rsidP="00973C09">
            <w:pPr>
              <w:jc w:val="both"/>
              <w:rPr>
                <w:rFonts w:ascii="Arial" w:hAnsi="Arial" w:cs="Arial"/>
                <w:lang w:val="mn-MN"/>
              </w:rPr>
            </w:pPr>
            <w:r w:rsidRPr="00656E9C">
              <w:rPr>
                <w:rFonts w:ascii="Arial" w:hAnsi="Arial" w:cs="Arial"/>
                <w:lang w:val="mn-MN"/>
              </w:rPr>
              <w:t>3.3.Гадаадын иргэдэд илэрхий нөлөөлөх эсэх</w:t>
            </w:r>
          </w:p>
        </w:tc>
        <w:tc>
          <w:tcPr>
            <w:tcW w:w="851" w:type="dxa"/>
            <w:vAlign w:val="center"/>
          </w:tcPr>
          <w:p w14:paraId="23FF98D5"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3122D59D" wp14:editId="2069A840">
                      <wp:extent cx="241300" cy="120650"/>
                      <wp:effectExtent l="0" t="0" r="0" b="0"/>
                      <wp:docPr id="132151746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9200ED2" id="Rectangle 2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F96E372"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7AA04B80"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14547457" w14:textId="77777777" w:rsidTr="00973C09">
        <w:trPr>
          <w:trHeight w:val="440"/>
        </w:trPr>
        <w:tc>
          <w:tcPr>
            <w:tcW w:w="2061" w:type="dxa"/>
            <w:vMerge w:val="restart"/>
          </w:tcPr>
          <w:p w14:paraId="50902804" w14:textId="77777777" w:rsidR="005F4838" w:rsidRPr="00656E9C" w:rsidRDefault="005F4838" w:rsidP="00973C09">
            <w:pPr>
              <w:rPr>
                <w:rFonts w:ascii="Arial" w:hAnsi="Arial" w:cs="Arial"/>
                <w:lang w:val="mn-MN"/>
              </w:rPr>
            </w:pPr>
            <w:r w:rsidRPr="00656E9C">
              <w:rPr>
                <w:rFonts w:ascii="Arial" w:hAnsi="Arial" w:cs="Arial"/>
                <w:lang w:val="mn-MN"/>
              </w:rPr>
              <w:t>4.Төрийн удирдлага, сайн засаглал, шүүх эрх мэдэл, хэвлэл мэдээлэл, ёс суртахуун</w:t>
            </w:r>
          </w:p>
        </w:tc>
        <w:tc>
          <w:tcPr>
            <w:tcW w:w="3893" w:type="dxa"/>
            <w:vAlign w:val="center"/>
          </w:tcPr>
          <w:p w14:paraId="455C0A6D" w14:textId="77777777" w:rsidR="005F4838" w:rsidRPr="00656E9C" w:rsidRDefault="005F4838" w:rsidP="00973C09">
            <w:pPr>
              <w:jc w:val="both"/>
              <w:rPr>
                <w:rFonts w:ascii="Arial" w:hAnsi="Arial" w:cs="Arial"/>
                <w:lang w:val="mn-MN"/>
              </w:rPr>
            </w:pPr>
            <w:r w:rsidRPr="00656E9C">
              <w:rPr>
                <w:rFonts w:ascii="Arial" w:hAnsi="Arial" w:cs="Arial"/>
                <w:lang w:val="mn-MN"/>
              </w:rPr>
              <w:t>4.1.Засаглалын харилцаанд оролцогчдод нөлөөлөх эсэх</w:t>
            </w:r>
          </w:p>
        </w:tc>
        <w:tc>
          <w:tcPr>
            <w:tcW w:w="851" w:type="dxa"/>
            <w:vAlign w:val="center"/>
          </w:tcPr>
          <w:p w14:paraId="7708E3CB"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10686C48" wp14:editId="110EAF25">
                      <wp:extent cx="241300" cy="120650"/>
                      <wp:effectExtent l="0" t="0" r="0" b="0"/>
                      <wp:docPr id="1407703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158072A" id="Rectangle 2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B17C7AD"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4A540519"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2A0175C3" w14:textId="77777777" w:rsidTr="00973C09">
        <w:trPr>
          <w:trHeight w:val="440"/>
        </w:trPr>
        <w:tc>
          <w:tcPr>
            <w:tcW w:w="2061" w:type="dxa"/>
            <w:vMerge/>
          </w:tcPr>
          <w:p w14:paraId="06FFE26F" w14:textId="77777777" w:rsidR="005F4838" w:rsidRPr="00656E9C" w:rsidRDefault="005F4838" w:rsidP="00973C09">
            <w:pPr>
              <w:rPr>
                <w:rFonts w:ascii="Arial" w:hAnsi="Arial" w:cs="Arial"/>
                <w:lang w:val="mn-MN"/>
              </w:rPr>
            </w:pPr>
          </w:p>
        </w:tc>
        <w:tc>
          <w:tcPr>
            <w:tcW w:w="3893" w:type="dxa"/>
            <w:vAlign w:val="center"/>
          </w:tcPr>
          <w:p w14:paraId="219E71FA" w14:textId="77777777" w:rsidR="005F4838" w:rsidRPr="00656E9C" w:rsidRDefault="005F4838" w:rsidP="00973C09">
            <w:pPr>
              <w:jc w:val="both"/>
              <w:rPr>
                <w:rFonts w:ascii="Arial" w:hAnsi="Arial" w:cs="Arial"/>
                <w:lang w:val="mn-MN"/>
              </w:rPr>
            </w:pPr>
            <w:r w:rsidRPr="00656E9C">
              <w:rPr>
                <w:rFonts w:ascii="Arial" w:hAnsi="Arial" w:cs="Arial"/>
                <w:lang w:val="mn-MN"/>
              </w:rPr>
              <w:t>4.2.Төрийн байгууллагуудын үүрэг, үйл ажиллагаанд нөлөөлөх эсэх</w:t>
            </w:r>
          </w:p>
        </w:tc>
        <w:tc>
          <w:tcPr>
            <w:tcW w:w="851" w:type="dxa"/>
            <w:vAlign w:val="center"/>
          </w:tcPr>
          <w:p w14:paraId="56873965"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7B61DFA0" wp14:editId="74CCFE60">
                      <wp:extent cx="241300" cy="120650"/>
                      <wp:effectExtent l="0" t="0" r="0" b="0"/>
                      <wp:docPr id="162558660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D1DDC4" id="Rectangle 1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CB1ACAA" w14:textId="77777777" w:rsidR="005F4838" w:rsidRPr="00656E9C" w:rsidRDefault="005F4838" w:rsidP="00973C09">
            <w:pPr>
              <w:jc w:val="both"/>
              <w:rPr>
                <w:rFonts w:ascii="Arial" w:hAnsi="Arial" w:cs="Arial"/>
                <w:lang w:val="mn-MN"/>
              </w:rPr>
            </w:pPr>
            <w:r w:rsidRPr="00656E9C">
              <w:rPr>
                <w:rFonts w:ascii="Arial" w:hAnsi="Arial" w:cs="Arial"/>
                <w:lang w:val="mn-MN"/>
              </w:rPr>
              <w:t>Үгүй</w:t>
            </w:r>
          </w:p>
        </w:tc>
        <w:tc>
          <w:tcPr>
            <w:tcW w:w="2412" w:type="dxa"/>
            <w:vAlign w:val="center"/>
          </w:tcPr>
          <w:p w14:paraId="6739A87B"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өөрчлөлт гарахгүй</w:t>
            </w:r>
          </w:p>
        </w:tc>
      </w:tr>
      <w:tr w:rsidR="005F4838" w:rsidRPr="00656E9C" w14:paraId="6847D218" w14:textId="77777777" w:rsidTr="00973C09">
        <w:trPr>
          <w:trHeight w:val="440"/>
        </w:trPr>
        <w:tc>
          <w:tcPr>
            <w:tcW w:w="2061" w:type="dxa"/>
            <w:vMerge/>
          </w:tcPr>
          <w:p w14:paraId="150F9614" w14:textId="77777777" w:rsidR="005F4838" w:rsidRPr="00656E9C" w:rsidRDefault="005F4838" w:rsidP="00973C09">
            <w:pPr>
              <w:rPr>
                <w:rFonts w:ascii="Arial" w:hAnsi="Arial" w:cs="Arial"/>
                <w:lang w:val="mn-MN"/>
              </w:rPr>
            </w:pPr>
          </w:p>
        </w:tc>
        <w:tc>
          <w:tcPr>
            <w:tcW w:w="3893" w:type="dxa"/>
            <w:vAlign w:val="center"/>
          </w:tcPr>
          <w:p w14:paraId="11FD47BF" w14:textId="77777777" w:rsidR="005F4838" w:rsidRPr="00656E9C" w:rsidRDefault="005F4838" w:rsidP="00973C09">
            <w:pPr>
              <w:jc w:val="both"/>
              <w:rPr>
                <w:rFonts w:ascii="Arial" w:hAnsi="Arial" w:cs="Arial"/>
                <w:lang w:val="mn-MN"/>
              </w:rPr>
            </w:pPr>
            <w:r w:rsidRPr="00656E9C">
              <w:rPr>
                <w:rFonts w:ascii="Arial" w:hAnsi="Arial" w:cs="Arial"/>
                <w:lang w:val="mn-MN"/>
              </w:rPr>
              <w:t>4.3.Төрийн захиргааны албан хаагчдын эрх, үүрэг, харилцаанд нөлөөлөх эсэх</w:t>
            </w:r>
          </w:p>
        </w:tc>
        <w:tc>
          <w:tcPr>
            <w:tcW w:w="851" w:type="dxa"/>
            <w:vAlign w:val="center"/>
          </w:tcPr>
          <w:p w14:paraId="3CB632FE"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77478F73" wp14:editId="0F57223F">
                      <wp:extent cx="241300" cy="120650"/>
                      <wp:effectExtent l="0" t="0" r="0" b="0"/>
                      <wp:docPr id="10628996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FDF9E1" id="Rectangle 1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4CF147D" w14:textId="77777777" w:rsidR="005F4838" w:rsidRPr="00656E9C" w:rsidRDefault="005F4838" w:rsidP="00973C09">
            <w:pPr>
              <w:jc w:val="both"/>
              <w:rPr>
                <w:rFonts w:ascii="Arial" w:hAnsi="Arial" w:cs="Arial"/>
                <w:lang w:val="mn-MN"/>
              </w:rPr>
            </w:pPr>
            <w:r w:rsidRPr="00656E9C">
              <w:rPr>
                <w:rFonts w:ascii="Arial" w:hAnsi="Arial" w:cs="Arial"/>
                <w:lang w:val="mn-MN"/>
              </w:rPr>
              <w:t>Үгүй</w:t>
            </w:r>
          </w:p>
        </w:tc>
        <w:tc>
          <w:tcPr>
            <w:tcW w:w="2412" w:type="dxa"/>
            <w:vAlign w:val="center"/>
          </w:tcPr>
          <w:p w14:paraId="0751CD90"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өөрчлөлт гарахгүй</w:t>
            </w:r>
          </w:p>
        </w:tc>
      </w:tr>
      <w:tr w:rsidR="005F4838" w:rsidRPr="00656E9C" w14:paraId="466AC98B" w14:textId="77777777" w:rsidTr="00973C09">
        <w:trPr>
          <w:trHeight w:val="440"/>
        </w:trPr>
        <w:tc>
          <w:tcPr>
            <w:tcW w:w="2061" w:type="dxa"/>
            <w:vMerge/>
          </w:tcPr>
          <w:p w14:paraId="2653D92F" w14:textId="77777777" w:rsidR="005F4838" w:rsidRPr="00656E9C" w:rsidRDefault="005F4838" w:rsidP="00973C09">
            <w:pPr>
              <w:rPr>
                <w:rFonts w:ascii="Arial" w:hAnsi="Arial" w:cs="Arial"/>
                <w:lang w:val="mn-MN"/>
              </w:rPr>
            </w:pPr>
          </w:p>
        </w:tc>
        <w:tc>
          <w:tcPr>
            <w:tcW w:w="3893" w:type="dxa"/>
            <w:vAlign w:val="center"/>
          </w:tcPr>
          <w:p w14:paraId="79BF9A37" w14:textId="77777777" w:rsidR="005F4838" w:rsidRPr="00656E9C" w:rsidRDefault="005F4838" w:rsidP="00973C09">
            <w:pPr>
              <w:jc w:val="both"/>
              <w:rPr>
                <w:rFonts w:ascii="Arial" w:hAnsi="Arial" w:cs="Arial"/>
                <w:lang w:val="mn-MN"/>
              </w:rPr>
            </w:pPr>
            <w:r w:rsidRPr="00656E9C">
              <w:rPr>
                <w:rFonts w:ascii="Arial" w:hAnsi="Arial" w:cs="Arial"/>
                <w:lang w:val="mn-MN"/>
              </w:rPr>
              <w:t>4.4.Иргэдийн шүүхэд хандах, асуудлаа шийдвэрлүүлэх эрхэд нөлөөлөх эсэх</w:t>
            </w:r>
          </w:p>
        </w:tc>
        <w:tc>
          <w:tcPr>
            <w:tcW w:w="851" w:type="dxa"/>
            <w:vAlign w:val="center"/>
          </w:tcPr>
          <w:p w14:paraId="468C2E62"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1CC97AEB" wp14:editId="787D4D67">
                      <wp:extent cx="241300" cy="120650"/>
                      <wp:effectExtent l="0" t="0" r="0" b="0"/>
                      <wp:docPr id="2897520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A4BE403" id="Rectangle 1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ADC4FEE"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vAlign w:val="center"/>
          </w:tcPr>
          <w:p w14:paraId="40F30745"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45347E03" w14:textId="77777777" w:rsidTr="00973C09">
        <w:trPr>
          <w:trHeight w:val="440"/>
        </w:trPr>
        <w:tc>
          <w:tcPr>
            <w:tcW w:w="2061" w:type="dxa"/>
            <w:vMerge/>
          </w:tcPr>
          <w:p w14:paraId="09C2AD6B" w14:textId="77777777" w:rsidR="005F4838" w:rsidRPr="00656E9C" w:rsidRDefault="005F4838" w:rsidP="00973C09">
            <w:pPr>
              <w:rPr>
                <w:rFonts w:ascii="Arial" w:hAnsi="Arial" w:cs="Arial"/>
                <w:lang w:val="mn-MN"/>
              </w:rPr>
            </w:pPr>
          </w:p>
        </w:tc>
        <w:tc>
          <w:tcPr>
            <w:tcW w:w="3893" w:type="dxa"/>
            <w:vAlign w:val="center"/>
          </w:tcPr>
          <w:p w14:paraId="0C83A622" w14:textId="77777777" w:rsidR="005F4838" w:rsidRPr="00656E9C" w:rsidRDefault="005F4838" w:rsidP="00973C09">
            <w:pPr>
              <w:jc w:val="both"/>
              <w:rPr>
                <w:rFonts w:ascii="Arial" w:hAnsi="Arial" w:cs="Arial"/>
                <w:lang w:val="mn-MN"/>
              </w:rPr>
            </w:pPr>
            <w:r w:rsidRPr="00656E9C">
              <w:rPr>
                <w:rFonts w:ascii="Arial" w:hAnsi="Arial" w:cs="Arial"/>
                <w:lang w:val="mn-MN"/>
              </w:rPr>
              <w:t>4.5.Улс төрийн нам, төрийн бус байгууллагын үйл ажиллагаанд нөлөөлөх эсэх</w:t>
            </w:r>
          </w:p>
        </w:tc>
        <w:tc>
          <w:tcPr>
            <w:tcW w:w="851" w:type="dxa"/>
            <w:vAlign w:val="center"/>
          </w:tcPr>
          <w:p w14:paraId="31892C09"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7A0F65EB" wp14:editId="3BC5F22A">
                      <wp:extent cx="241300" cy="120650"/>
                      <wp:effectExtent l="0" t="0" r="0" b="0"/>
                      <wp:docPr id="16179702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BA0622" id="Rectangle 1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66B2C42" w14:textId="77777777" w:rsidR="005F4838" w:rsidRPr="00656E9C" w:rsidRDefault="005F4838" w:rsidP="00973C09">
            <w:pPr>
              <w:jc w:val="both"/>
              <w:rPr>
                <w:rFonts w:ascii="Arial" w:hAnsi="Arial" w:cs="Arial"/>
                <w:lang w:val="mn-MN"/>
              </w:rPr>
            </w:pPr>
            <w:r w:rsidRPr="00656E9C">
              <w:rPr>
                <w:rFonts w:ascii="Arial" w:hAnsi="Arial" w:cs="Arial"/>
                <w:lang w:val="mn-MN"/>
              </w:rPr>
              <w:t>Үгүй</w:t>
            </w:r>
          </w:p>
        </w:tc>
        <w:tc>
          <w:tcPr>
            <w:tcW w:w="2412" w:type="dxa"/>
            <w:vAlign w:val="center"/>
          </w:tcPr>
          <w:p w14:paraId="088DDBC3" w14:textId="77777777" w:rsidR="005F4838" w:rsidRPr="00656E9C" w:rsidRDefault="005F4838" w:rsidP="00973C09">
            <w:pPr>
              <w:autoSpaceDE w:val="0"/>
              <w:autoSpaceDN w:val="0"/>
              <w:adjustRightInd w:val="0"/>
              <w:jc w:val="both"/>
              <w:rPr>
                <w:rFonts w:ascii="Arial" w:eastAsia="MS Mincho" w:hAnsi="Arial" w:cs="Arial"/>
                <w:noProof/>
                <w:color w:val="000000"/>
                <w:lang w:val="mn-MN"/>
              </w:rPr>
            </w:pPr>
            <w:r w:rsidRPr="00656E9C">
              <w:rPr>
                <w:rFonts w:ascii="Arial" w:eastAsia="MS Mincho" w:hAnsi="Arial" w:cs="Arial"/>
                <w:color w:val="000000"/>
                <w:lang w:val="mn-MN"/>
              </w:rPr>
              <w:t>Ямар нэгэн өөрчлөлт гарахгүй</w:t>
            </w:r>
          </w:p>
        </w:tc>
      </w:tr>
      <w:tr w:rsidR="005F4838" w:rsidRPr="00656E9C" w14:paraId="7E24E8B6" w14:textId="77777777" w:rsidTr="00973C09">
        <w:trPr>
          <w:trHeight w:val="440"/>
        </w:trPr>
        <w:tc>
          <w:tcPr>
            <w:tcW w:w="2061" w:type="dxa"/>
            <w:vMerge w:val="restart"/>
          </w:tcPr>
          <w:p w14:paraId="09D31F72" w14:textId="77777777" w:rsidR="005F4838" w:rsidRPr="00656E9C" w:rsidRDefault="005F4838" w:rsidP="00973C09">
            <w:pPr>
              <w:rPr>
                <w:rFonts w:ascii="Arial" w:hAnsi="Arial" w:cs="Arial"/>
                <w:lang w:val="mn-MN"/>
              </w:rPr>
            </w:pPr>
            <w:r w:rsidRPr="00656E9C">
              <w:rPr>
                <w:rFonts w:ascii="Arial" w:hAnsi="Arial" w:cs="Arial"/>
                <w:lang w:val="mn-MN"/>
              </w:rPr>
              <w:t>5.Нийтийн эрүүл мэнд, аюулгүй байдал</w:t>
            </w:r>
          </w:p>
        </w:tc>
        <w:tc>
          <w:tcPr>
            <w:tcW w:w="3893" w:type="dxa"/>
            <w:vAlign w:val="center"/>
          </w:tcPr>
          <w:p w14:paraId="036A108A" w14:textId="77777777" w:rsidR="005F4838" w:rsidRPr="00656E9C" w:rsidRDefault="005F4838" w:rsidP="00973C09">
            <w:pPr>
              <w:jc w:val="both"/>
              <w:rPr>
                <w:rFonts w:ascii="Arial" w:hAnsi="Arial" w:cs="Arial"/>
                <w:lang w:val="mn-MN"/>
              </w:rPr>
            </w:pPr>
            <w:r w:rsidRPr="00656E9C">
              <w:rPr>
                <w:rFonts w:ascii="Arial" w:hAnsi="Arial" w:cs="Arial"/>
                <w:lang w:val="mn-MN"/>
              </w:rPr>
              <w:t>5.1.Хувь хүн/нийт хүн амын дундаж наслалт, өвчлөлт, нас баралтын байдалд нөлөөлөх эсэх</w:t>
            </w:r>
          </w:p>
        </w:tc>
        <w:tc>
          <w:tcPr>
            <w:tcW w:w="851" w:type="dxa"/>
            <w:vAlign w:val="center"/>
          </w:tcPr>
          <w:p w14:paraId="1709337C"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33E81099" wp14:editId="68D1812A">
                      <wp:extent cx="241300" cy="120650"/>
                      <wp:effectExtent l="0" t="0" r="0" b="0"/>
                      <wp:docPr id="10460460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8EDDB26" id="Rectangle 1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708DC1C" w14:textId="77777777" w:rsidR="005F4838" w:rsidRPr="00656E9C" w:rsidRDefault="005F4838" w:rsidP="00973C09">
            <w:pPr>
              <w:jc w:val="both"/>
              <w:rPr>
                <w:rFonts w:ascii="Arial" w:hAnsi="Arial" w:cs="Arial"/>
                <w:lang w:val="mn-MN"/>
              </w:rPr>
            </w:pPr>
            <w:r w:rsidRPr="00656E9C">
              <w:rPr>
                <w:rFonts w:ascii="Arial" w:hAnsi="Arial" w:cs="Arial"/>
                <w:lang w:val="mn-MN"/>
              </w:rPr>
              <w:t>Үгүй</w:t>
            </w:r>
          </w:p>
        </w:tc>
        <w:tc>
          <w:tcPr>
            <w:tcW w:w="2412" w:type="dxa"/>
            <w:vAlign w:val="center"/>
          </w:tcPr>
          <w:p w14:paraId="09F103A1"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өөрчлөлт гарахгүй</w:t>
            </w:r>
          </w:p>
        </w:tc>
      </w:tr>
      <w:tr w:rsidR="005F4838" w:rsidRPr="00656E9C" w14:paraId="763E059A" w14:textId="77777777" w:rsidTr="00973C09">
        <w:trPr>
          <w:trHeight w:val="440"/>
        </w:trPr>
        <w:tc>
          <w:tcPr>
            <w:tcW w:w="2061" w:type="dxa"/>
            <w:vMerge/>
          </w:tcPr>
          <w:p w14:paraId="69009B48" w14:textId="77777777" w:rsidR="005F4838" w:rsidRPr="00656E9C" w:rsidRDefault="005F4838" w:rsidP="00973C09">
            <w:pPr>
              <w:rPr>
                <w:rFonts w:ascii="Arial" w:hAnsi="Arial" w:cs="Arial"/>
                <w:lang w:val="mn-MN"/>
              </w:rPr>
            </w:pPr>
          </w:p>
        </w:tc>
        <w:tc>
          <w:tcPr>
            <w:tcW w:w="3893" w:type="dxa"/>
            <w:vAlign w:val="center"/>
          </w:tcPr>
          <w:p w14:paraId="5751FB16" w14:textId="77777777" w:rsidR="005F4838" w:rsidRPr="00656E9C" w:rsidRDefault="005F4838" w:rsidP="00973C09">
            <w:pPr>
              <w:jc w:val="both"/>
              <w:rPr>
                <w:rFonts w:ascii="Arial" w:hAnsi="Arial" w:cs="Arial"/>
                <w:lang w:val="mn-MN"/>
              </w:rPr>
            </w:pPr>
            <w:r w:rsidRPr="00656E9C">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7F1A6456"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48552251" wp14:editId="05125326">
                      <wp:extent cx="241300" cy="120650"/>
                      <wp:effectExtent l="0" t="0" r="0" b="0"/>
                      <wp:docPr id="189326455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4A21510" id="Rectangle 1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2884648"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30FD088E"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62AA1361" w14:textId="77777777" w:rsidTr="00973C09">
        <w:trPr>
          <w:trHeight w:val="440"/>
        </w:trPr>
        <w:tc>
          <w:tcPr>
            <w:tcW w:w="2061" w:type="dxa"/>
            <w:vMerge/>
          </w:tcPr>
          <w:p w14:paraId="4469D2DD" w14:textId="77777777" w:rsidR="005F4838" w:rsidRPr="00656E9C" w:rsidRDefault="005F4838" w:rsidP="00973C09">
            <w:pPr>
              <w:rPr>
                <w:rFonts w:ascii="Arial" w:hAnsi="Arial" w:cs="Arial"/>
                <w:lang w:val="mn-MN"/>
              </w:rPr>
            </w:pPr>
          </w:p>
        </w:tc>
        <w:tc>
          <w:tcPr>
            <w:tcW w:w="3893" w:type="dxa"/>
            <w:vAlign w:val="center"/>
          </w:tcPr>
          <w:p w14:paraId="2ACB541C" w14:textId="77777777" w:rsidR="005F4838" w:rsidRPr="00656E9C" w:rsidRDefault="005F4838" w:rsidP="00973C09">
            <w:pPr>
              <w:jc w:val="both"/>
              <w:rPr>
                <w:rFonts w:ascii="Arial" w:hAnsi="Arial" w:cs="Arial"/>
                <w:lang w:val="mn-MN"/>
              </w:rPr>
            </w:pPr>
            <w:r w:rsidRPr="00656E9C">
              <w:rPr>
                <w:rFonts w:ascii="Arial" w:hAnsi="Arial" w:cs="Arial"/>
                <w:lang w:val="mn-MN"/>
              </w:rPr>
              <w:t>5.3.Хүмүүсийн амьдралын хэв маяг (хооллолт, хөдөлгөөн, архи, тамхины хэрэглээ)-т нөлөөлөх эсэх</w:t>
            </w:r>
          </w:p>
        </w:tc>
        <w:tc>
          <w:tcPr>
            <w:tcW w:w="851" w:type="dxa"/>
            <w:vAlign w:val="center"/>
          </w:tcPr>
          <w:p w14:paraId="55667842"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2B0C847D" wp14:editId="1A438548">
                      <wp:extent cx="241300" cy="120650"/>
                      <wp:effectExtent l="0" t="0" r="0" b="0"/>
                      <wp:docPr id="9339838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518C204" id="Rectangle 1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7205DC2"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0FB9B6E4"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3CE93B70" w14:textId="77777777" w:rsidTr="00973C09">
        <w:trPr>
          <w:trHeight w:val="440"/>
        </w:trPr>
        <w:tc>
          <w:tcPr>
            <w:tcW w:w="2061" w:type="dxa"/>
            <w:vMerge w:val="restart"/>
          </w:tcPr>
          <w:p w14:paraId="31B6662D" w14:textId="77777777" w:rsidR="005F4838" w:rsidRPr="00656E9C" w:rsidRDefault="005F4838" w:rsidP="00973C09">
            <w:pPr>
              <w:rPr>
                <w:rFonts w:ascii="Arial" w:hAnsi="Arial" w:cs="Arial"/>
                <w:lang w:val="mn-MN"/>
              </w:rPr>
            </w:pPr>
            <w:r w:rsidRPr="00656E9C">
              <w:rPr>
                <w:rFonts w:ascii="Arial" w:hAnsi="Arial" w:cs="Arial"/>
                <w:lang w:val="mn-MN"/>
              </w:rPr>
              <w:t>6.Нийгмийн хамгаалал, эрүүл мэнд, боловсролын систем</w:t>
            </w:r>
          </w:p>
        </w:tc>
        <w:tc>
          <w:tcPr>
            <w:tcW w:w="3893" w:type="dxa"/>
            <w:vAlign w:val="center"/>
          </w:tcPr>
          <w:p w14:paraId="3D7AA271" w14:textId="77777777" w:rsidR="005F4838" w:rsidRPr="00656E9C" w:rsidRDefault="005F4838" w:rsidP="00973C09">
            <w:pPr>
              <w:jc w:val="both"/>
              <w:rPr>
                <w:rFonts w:ascii="Arial" w:hAnsi="Arial" w:cs="Arial"/>
                <w:lang w:val="mn-MN"/>
              </w:rPr>
            </w:pPr>
            <w:r w:rsidRPr="00656E9C">
              <w:rPr>
                <w:rFonts w:ascii="Arial" w:hAnsi="Arial" w:cs="Arial"/>
                <w:lang w:val="mn-MN"/>
              </w:rPr>
              <w:t>6.1.Нийгмийн үйлчилгээний чанар, хүртээмжид нөлөөлөх эсэх</w:t>
            </w:r>
          </w:p>
        </w:tc>
        <w:tc>
          <w:tcPr>
            <w:tcW w:w="851" w:type="dxa"/>
            <w:vAlign w:val="center"/>
          </w:tcPr>
          <w:p w14:paraId="24B69794"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2B5CD4C7" wp14:editId="235BA3EC">
                      <wp:extent cx="241300" cy="120650"/>
                      <wp:effectExtent l="0" t="0" r="0" b="0"/>
                      <wp:docPr id="176914616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AE0AC8" id="Rectangle 1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BE1CA08"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vAlign w:val="center"/>
          </w:tcPr>
          <w:p w14:paraId="70105066"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сөрөг нөлөө байхгүй.</w:t>
            </w:r>
          </w:p>
        </w:tc>
      </w:tr>
      <w:tr w:rsidR="005F4838" w:rsidRPr="00656E9C" w14:paraId="5758A673" w14:textId="77777777" w:rsidTr="00973C09">
        <w:trPr>
          <w:trHeight w:val="440"/>
        </w:trPr>
        <w:tc>
          <w:tcPr>
            <w:tcW w:w="2061" w:type="dxa"/>
            <w:vMerge/>
          </w:tcPr>
          <w:p w14:paraId="5A99FE32" w14:textId="77777777" w:rsidR="005F4838" w:rsidRPr="00656E9C" w:rsidRDefault="005F4838" w:rsidP="00973C09">
            <w:pPr>
              <w:rPr>
                <w:rFonts w:ascii="Arial" w:hAnsi="Arial" w:cs="Arial"/>
                <w:lang w:val="mn-MN"/>
              </w:rPr>
            </w:pPr>
          </w:p>
        </w:tc>
        <w:tc>
          <w:tcPr>
            <w:tcW w:w="3893" w:type="dxa"/>
            <w:vAlign w:val="center"/>
          </w:tcPr>
          <w:p w14:paraId="60B99B14" w14:textId="77777777" w:rsidR="005F4838" w:rsidRPr="00656E9C" w:rsidRDefault="005F4838" w:rsidP="00973C09">
            <w:pPr>
              <w:jc w:val="both"/>
              <w:rPr>
                <w:rFonts w:ascii="Arial" w:hAnsi="Arial" w:cs="Arial"/>
                <w:lang w:val="mn-MN"/>
              </w:rPr>
            </w:pPr>
            <w:r w:rsidRPr="00656E9C">
              <w:rPr>
                <w:rFonts w:ascii="Arial" w:hAnsi="Arial" w:cs="Arial"/>
                <w:lang w:val="mn-MN"/>
              </w:rPr>
              <w:t>6.2.Ажилчдын боловсрол, шилжилт хөдөлгөөнд нөлөөлөх эсэх</w:t>
            </w:r>
          </w:p>
        </w:tc>
        <w:tc>
          <w:tcPr>
            <w:tcW w:w="851" w:type="dxa"/>
            <w:vAlign w:val="center"/>
          </w:tcPr>
          <w:p w14:paraId="4B7F4314"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0DAC4F1B" wp14:editId="26638565">
                      <wp:extent cx="241300" cy="120650"/>
                      <wp:effectExtent l="0" t="0" r="0" b="0"/>
                      <wp:docPr id="10928490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92F44F4" id="Rectangle 1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C3D36EC"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0370E1B7" w14:textId="77777777" w:rsidR="005F4838" w:rsidRPr="00656E9C" w:rsidRDefault="005F4838" w:rsidP="00973C09">
            <w:pPr>
              <w:jc w:val="both"/>
              <w:rPr>
                <w:rFonts w:ascii="Arial" w:hAnsi="Arial" w:cs="Arial"/>
                <w:lang w:val="mn-MN"/>
              </w:rPr>
            </w:pPr>
          </w:p>
          <w:p w14:paraId="1C8FE533"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Ямар нэгэн сөрөг нөлөө байхгүй. </w:t>
            </w:r>
          </w:p>
        </w:tc>
      </w:tr>
      <w:tr w:rsidR="005F4838" w:rsidRPr="00656E9C" w14:paraId="15C1D687" w14:textId="77777777" w:rsidTr="00973C09">
        <w:trPr>
          <w:trHeight w:val="440"/>
        </w:trPr>
        <w:tc>
          <w:tcPr>
            <w:tcW w:w="2061" w:type="dxa"/>
            <w:vMerge/>
          </w:tcPr>
          <w:p w14:paraId="7EF66A35" w14:textId="77777777" w:rsidR="005F4838" w:rsidRPr="00656E9C" w:rsidRDefault="005F4838" w:rsidP="00973C09">
            <w:pPr>
              <w:rPr>
                <w:rFonts w:ascii="Arial" w:hAnsi="Arial" w:cs="Arial"/>
                <w:lang w:val="mn-MN"/>
              </w:rPr>
            </w:pPr>
          </w:p>
        </w:tc>
        <w:tc>
          <w:tcPr>
            <w:tcW w:w="3893" w:type="dxa"/>
            <w:vAlign w:val="center"/>
          </w:tcPr>
          <w:p w14:paraId="4E556AB0" w14:textId="77777777" w:rsidR="005F4838" w:rsidRPr="00656E9C" w:rsidRDefault="005F4838" w:rsidP="00973C09">
            <w:pPr>
              <w:jc w:val="both"/>
              <w:rPr>
                <w:rFonts w:ascii="Arial" w:hAnsi="Arial" w:cs="Arial"/>
                <w:lang w:val="mn-MN"/>
              </w:rPr>
            </w:pPr>
            <w:r w:rsidRPr="00656E9C">
              <w:rPr>
                <w:rFonts w:ascii="Arial" w:hAnsi="Arial" w:cs="Arial"/>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3DEAD075"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53012B36" wp14:editId="6EE3A74F">
                      <wp:extent cx="241300" cy="120650"/>
                      <wp:effectExtent l="0" t="0" r="0" b="0"/>
                      <wp:docPr id="15119484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F82014" id="Rectangle 1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44BEF45"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202710F2"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23146037" w14:textId="77777777" w:rsidTr="00973C09">
        <w:trPr>
          <w:trHeight w:val="440"/>
        </w:trPr>
        <w:tc>
          <w:tcPr>
            <w:tcW w:w="2061" w:type="dxa"/>
            <w:vMerge/>
          </w:tcPr>
          <w:p w14:paraId="484FBEE0" w14:textId="77777777" w:rsidR="005F4838" w:rsidRPr="00656E9C" w:rsidRDefault="005F4838" w:rsidP="00973C09">
            <w:pPr>
              <w:rPr>
                <w:rFonts w:ascii="Arial" w:hAnsi="Arial" w:cs="Arial"/>
                <w:lang w:val="mn-MN"/>
              </w:rPr>
            </w:pPr>
          </w:p>
        </w:tc>
        <w:tc>
          <w:tcPr>
            <w:tcW w:w="3893" w:type="dxa"/>
            <w:vAlign w:val="center"/>
          </w:tcPr>
          <w:p w14:paraId="365A7C4E" w14:textId="77777777" w:rsidR="005F4838" w:rsidRPr="00656E9C" w:rsidRDefault="005F4838" w:rsidP="00973C09">
            <w:pPr>
              <w:jc w:val="both"/>
              <w:rPr>
                <w:rFonts w:ascii="Arial" w:hAnsi="Arial" w:cs="Arial"/>
                <w:lang w:val="mn-MN"/>
              </w:rPr>
            </w:pPr>
            <w:r w:rsidRPr="00656E9C">
              <w:rPr>
                <w:rFonts w:ascii="Arial" w:hAnsi="Arial" w:cs="Arial"/>
                <w:lang w:val="mn-MN"/>
              </w:rPr>
              <w:t>6.4.Нийгмийн болон эрүүл мэндийн үйлчилгээ авахад сөрөг нөлөө үзүүлэх эсэх</w:t>
            </w:r>
          </w:p>
        </w:tc>
        <w:tc>
          <w:tcPr>
            <w:tcW w:w="851" w:type="dxa"/>
            <w:vAlign w:val="center"/>
          </w:tcPr>
          <w:p w14:paraId="485F8983"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2E9662BC" wp14:editId="5A568277">
                      <wp:extent cx="241300" cy="120650"/>
                      <wp:effectExtent l="0" t="0" r="0" b="0"/>
                      <wp:docPr id="8295225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7E6A862" id="Rectangle 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42B43E1"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5AD7C7AF"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348A644E" w14:textId="77777777" w:rsidTr="00973C09">
        <w:trPr>
          <w:trHeight w:val="440"/>
        </w:trPr>
        <w:tc>
          <w:tcPr>
            <w:tcW w:w="2061" w:type="dxa"/>
            <w:vMerge/>
          </w:tcPr>
          <w:p w14:paraId="5FBBD713" w14:textId="77777777" w:rsidR="005F4838" w:rsidRPr="00656E9C" w:rsidRDefault="005F4838" w:rsidP="00973C09">
            <w:pPr>
              <w:rPr>
                <w:rFonts w:ascii="Arial" w:hAnsi="Arial" w:cs="Arial"/>
                <w:lang w:val="mn-MN"/>
              </w:rPr>
            </w:pPr>
          </w:p>
        </w:tc>
        <w:tc>
          <w:tcPr>
            <w:tcW w:w="3893" w:type="dxa"/>
            <w:vAlign w:val="center"/>
          </w:tcPr>
          <w:p w14:paraId="4436DD7A" w14:textId="77777777" w:rsidR="005F4838" w:rsidRPr="00656E9C" w:rsidRDefault="005F4838" w:rsidP="00973C09">
            <w:pPr>
              <w:jc w:val="both"/>
              <w:rPr>
                <w:rFonts w:ascii="Arial" w:hAnsi="Arial" w:cs="Arial"/>
                <w:lang w:val="mn-MN"/>
              </w:rPr>
            </w:pPr>
            <w:r w:rsidRPr="00656E9C">
              <w:rPr>
                <w:rFonts w:ascii="Arial" w:hAnsi="Arial" w:cs="Arial"/>
                <w:lang w:val="mn-MN"/>
              </w:rPr>
              <w:t>6.5.Их, дээд сургуулиудын үйл ажиллагаа, өөрийн удирдлагад нөлөөлөх эсэх</w:t>
            </w:r>
          </w:p>
        </w:tc>
        <w:tc>
          <w:tcPr>
            <w:tcW w:w="851" w:type="dxa"/>
            <w:vAlign w:val="center"/>
          </w:tcPr>
          <w:p w14:paraId="07DB688A"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43D7E39A" wp14:editId="4C4352A7">
                      <wp:extent cx="241300" cy="120650"/>
                      <wp:effectExtent l="0" t="0" r="0" b="0"/>
                      <wp:docPr id="158426666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DB8FE4" id="Rectangle 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7463A19"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vAlign w:val="center"/>
          </w:tcPr>
          <w:p w14:paraId="2C2F7AE5" w14:textId="77777777" w:rsidR="005F4838" w:rsidRPr="00656E9C" w:rsidRDefault="005F4838" w:rsidP="00973C09">
            <w:pPr>
              <w:jc w:val="both"/>
              <w:rPr>
                <w:rFonts w:ascii="Arial" w:hAnsi="Arial" w:cs="Arial"/>
                <w:lang w:val="mn-MN"/>
              </w:rPr>
            </w:pPr>
            <w:r w:rsidRPr="00656E9C">
              <w:rPr>
                <w:rFonts w:ascii="Arial" w:hAnsi="Arial" w:cs="Arial"/>
                <w:lang w:val="mn-MN"/>
              </w:rPr>
              <w:t> Ямар нэгэн сөрөг нөлөө байхгүй</w:t>
            </w:r>
          </w:p>
        </w:tc>
      </w:tr>
      <w:tr w:rsidR="005F4838" w:rsidRPr="00656E9C" w14:paraId="7F580B0D" w14:textId="77777777" w:rsidTr="00973C09">
        <w:trPr>
          <w:trHeight w:val="440"/>
        </w:trPr>
        <w:tc>
          <w:tcPr>
            <w:tcW w:w="2061" w:type="dxa"/>
            <w:vMerge w:val="restart"/>
          </w:tcPr>
          <w:p w14:paraId="3C36D842" w14:textId="77777777" w:rsidR="005F4838" w:rsidRPr="00656E9C" w:rsidRDefault="005F4838" w:rsidP="00973C09">
            <w:pPr>
              <w:rPr>
                <w:rFonts w:ascii="Arial" w:hAnsi="Arial" w:cs="Arial"/>
                <w:lang w:val="mn-MN"/>
              </w:rPr>
            </w:pPr>
            <w:r w:rsidRPr="00656E9C">
              <w:rPr>
                <w:rFonts w:ascii="Arial" w:hAnsi="Arial" w:cs="Arial"/>
                <w:lang w:val="mn-MN"/>
              </w:rPr>
              <w:t>7.Гэмт хэрэг, нийгмийн аюулгүй байдал</w:t>
            </w:r>
          </w:p>
        </w:tc>
        <w:tc>
          <w:tcPr>
            <w:tcW w:w="3893" w:type="dxa"/>
            <w:vAlign w:val="center"/>
          </w:tcPr>
          <w:p w14:paraId="1F13203D" w14:textId="77777777" w:rsidR="005F4838" w:rsidRPr="00656E9C" w:rsidRDefault="005F4838" w:rsidP="00973C09">
            <w:pPr>
              <w:jc w:val="both"/>
              <w:rPr>
                <w:rFonts w:ascii="Arial" w:hAnsi="Arial" w:cs="Arial"/>
                <w:lang w:val="mn-MN"/>
              </w:rPr>
            </w:pPr>
            <w:r w:rsidRPr="00656E9C">
              <w:rPr>
                <w:rFonts w:ascii="Arial" w:hAnsi="Arial" w:cs="Arial"/>
                <w:lang w:val="mn-MN"/>
              </w:rPr>
              <w:t>7.1.Нийгмийн аюулгүй байдал, гэмт хэргийн нөхцөл байдалд нөлөөлөх эсэх</w:t>
            </w:r>
          </w:p>
        </w:tc>
        <w:tc>
          <w:tcPr>
            <w:tcW w:w="851" w:type="dxa"/>
            <w:vAlign w:val="center"/>
          </w:tcPr>
          <w:p w14:paraId="3BC889D8"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4DC6A3FD" wp14:editId="588DFA26">
                      <wp:extent cx="241300" cy="120650"/>
                      <wp:effectExtent l="0" t="0" r="0" b="0"/>
                      <wp:docPr id="22046586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76B9BF" id="Rectangle 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75CFA77" w14:textId="77777777" w:rsidR="005F4838" w:rsidRPr="00656E9C" w:rsidRDefault="005F4838" w:rsidP="00973C09">
            <w:pPr>
              <w:jc w:val="both"/>
              <w:rPr>
                <w:rFonts w:ascii="Arial" w:hAnsi="Arial" w:cs="Arial"/>
                <w:lang w:val="mn-MN"/>
              </w:rPr>
            </w:pPr>
            <w:r w:rsidRPr="00656E9C">
              <w:rPr>
                <w:rFonts w:ascii="Arial" w:hAnsi="Arial" w:cs="Arial"/>
                <w:lang w:val="mn-MN"/>
              </w:rPr>
              <w:t>Үгүй</w:t>
            </w:r>
          </w:p>
        </w:tc>
        <w:tc>
          <w:tcPr>
            <w:tcW w:w="2412" w:type="dxa"/>
            <w:vAlign w:val="center"/>
          </w:tcPr>
          <w:p w14:paraId="65015649" w14:textId="77777777" w:rsidR="005F4838" w:rsidRPr="00656E9C" w:rsidRDefault="005F4838" w:rsidP="00973C09">
            <w:pPr>
              <w:jc w:val="both"/>
              <w:rPr>
                <w:rFonts w:ascii="Arial" w:hAnsi="Arial" w:cs="Arial"/>
                <w:lang w:val="mn-MN"/>
              </w:rPr>
            </w:pPr>
            <w:r w:rsidRPr="00656E9C">
              <w:rPr>
                <w:rFonts w:ascii="Arial" w:hAnsi="Arial" w:cs="Arial"/>
                <w:lang w:val="mn-MN"/>
              </w:rPr>
              <w:t>Ямар нэгэн сөрөг нөлөө байхгүй</w:t>
            </w:r>
          </w:p>
        </w:tc>
      </w:tr>
      <w:tr w:rsidR="005F4838" w:rsidRPr="00656E9C" w14:paraId="297B9DBC" w14:textId="77777777" w:rsidTr="00973C09">
        <w:trPr>
          <w:trHeight w:val="440"/>
        </w:trPr>
        <w:tc>
          <w:tcPr>
            <w:tcW w:w="2061" w:type="dxa"/>
            <w:vMerge/>
          </w:tcPr>
          <w:p w14:paraId="6FACFE6F" w14:textId="77777777" w:rsidR="005F4838" w:rsidRPr="00656E9C" w:rsidRDefault="005F4838" w:rsidP="00973C09">
            <w:pPr>
              <w:rPr>
                <w:rFonts w:ascii="Arial" w:hAnsi="Arial" w:cs="Arial"/>
                <w:lang w:val="mn-MN"/>
              </w:rPr>
            </w:pPr>
          </w:p>
        </w:tc>
        <w:tc>
          <w:tcPr>
            <w:tcW w:w="3893" w:type="dxa"/>
            <w:vAlign w:val="center"/>
          </w:tcPr>
          <w:p w14:paraId="5AA9ED52" w14:textId="77777777" w:rsidR="005F4838" w:rsidRPr="00656E9C" w:rsidRDefault="005F4838" w:rsidP="00973C09">
            <w:pPr>
              <w:jc w:val="both"/>
              <w:rPr>
                <w:rFonts w:ascii="Arial" w:hAnsi="Arial" w:cs="Arial"/>
                <w:lang w:val="mn-MN"/>
              </w:rPr>
            </w:pPr>
            <w:r w:rsidRPr="00656E9C">
              <w:rPr>
                <w:rFonts w:ascii="Arial" w:hAnsi="Arial" w:cs="Arial"/>
                <w:lang w:val="mn-MN"/>
              </w:rPr>
              <w:t>7.2.Хуулийг албадан хэрэгжүүлэхэд нөлөөлөх эсэх</w:t>
            </w:r>
          </w:p>
        </w:tc>
        <w:tc>
          <w:tcPr>
            <w:tcW w:w="851" w:type="dxa"/>
            <w:vAlign w:val="center"/>
          </w:tcPr>
          <w:p w14:paraId="44024C83"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59C26A75" wp14:editId="127ADE80">
                      <wp:extent cx="241300" cy="120650"/>
                      <wp:effectExtent l="0" t="0" r="0" b="0"/>
                      <wp:docPr id="808966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E890B0E" id="Rectangle 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73E22BF"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15C7B51C"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5958545F" w14:textId="77777777" w:rsidTr="00973C09">
        <w:trPr>
          <w:trHeight w:val="440"/>
        </w:trPr>
        <w:tc>
          <w:tcPr>
            <w:tcW w:w="2061" w:type="dxa"/>
            <w:vMerge/>
          </w:tcPr>
          <w:p w14:paraId="065EEF5F" w14:textId="77777777" w:rsidR="005F4838" w:rsidRPr="00656E9C" w:rsidRDefault="005F4838" w:rsidP="00973C09">
            <w:pPr>
              <w:rPr>
                <w:rFonts w:ascii="Arial" w:hAnsi="Arial" w:cs="Arial"/>
                <w:lang w:val="mn-MN"/>
              </w:rPr>
            </w:pPr>
          </w:p>
        </w:tc>
        <w:tc>
          <w:tcPr>
            <w:tcW w:w="3893" w:type="dxa"/>
            <w:vAlign w:val="center"/>
          </w:tcPr>
          <w:p w14:paraId="0311BA3A" w14:textId="77777777" w:rsidR="005F4838" w:rsidRPr="00656E9C" w:rsidRDefault="005F4838" w:rsidP="00973C09">
            <w:pPr>
              <w:jc w:val="both"/>
              <w:rPr>
                <w:rFonts w:ascii="Arial" w:hAnsi="Arial" w:cs="Arial"/>
                <w:lang w:val="mn-MN"/>
              </w:rPr>
            </w:pPr>
            <w:r w:rsidRPr="00656E9C">
              <w:rPr>
                <w:rFonts w:ascii="Arial" w:hAnsi="Arial" w:cs="Arial"/>
                <w:lang w:val="mn-MN"/>
              </w:rPr>
              <w:t>7.3.Гэмт хэргийн илрүүлэлтэд нөлөө үзүүлэх эсэх</w:t>
            </w:r>
          </w:p>
        </w:tc>
        <w:tc>
          <w:tcPr>
            <w:tcW w:w="851" w:type="dxa"/>
            <w:vAlign w:val="center"/>
          </w:tcPr>
          <w:p w14:paraId="5A21E4B6"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0EB69FBB" wp14:editId="0F1A8A80">
                      <wp:extent cx="241300" cy="120650"/>
                      <wp:effectExtent l="0" t="0" r="0" b="0"/>
                      <wp:docPr id="13842604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660A816" id="Rectangle 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1500950"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568221D2"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358F1D48" w14:textId="77777777" w:rsidTr="00973C09">
        <w:trPr>
          <w:trHeight w:val="440"/>
        </w:trPr>
        <w:tc>
          <w:tcPr>
            <w:tcW w:w="2061" w:type="dxa"/>
            <w:vMerge/>
          </w:tcPr>
          <w:p w14:paraId="2CA9AD9C" w14:textId="77777777" w:rsidR="005F4838" w:rsidRPr="00656E9C" w:rsidRDefault="005F4838" w:rsidP="00973C09">
            <w:pPr>
              <w:rPr>
                <w:rFonts w:ascii="Arial" w:hAnsi="Arial" w:cs="Arial"/>
                <w:lang w:val="mn-MN"/>
              </w:rPr>
            </w:pPr>
          </w:p>
        </w:tc>
        <w:tc>
          <w:tcPr>
            <w:tcW w:w="3893" w:type="dxa"/>
            <w:vAlign w:val="center"/>
          </w:tcPr>
          <w:p w14:paraId="0475FF22" w14:textId="77777777" w:rsidR="005F4838" w:rsidRPr="00656E9C" w:rsidRDefault="005F4838" w:rsidP="00973C09">
            <w:pPr>
              <w:jc w:val="both"/>
              <w:rPr>
                <w:rFonts w:ascii="Arial" w:hAnsi="Arial" w:cs="Arial"/>
                <w:lang w:val="mn-MN"/>
              </w:rPr>
            </w:pPr>
            <w:r w:rsidRPr="00656E9C">
              <w:rPr>
                <w:rFonts w:ascii="Arial" w:hAnsi="Arial" w:cs="Arial"/>
                <w:lang w:val="mn-MN"/>
              </w:rPr>
              <w:t>7.4.Гэмт хэргийн хохирогчид, гэрчийн эрхэд сөрөг нөлөө үзүүлэх эсэх</w:t>
            </w:r>
          </w:p>
        </w:tc>
        <w:tc>
          <w:tcPr>
            <w:tcW w:w="851" w:type="dxa"/>
            <w:vAlign w:val="center"/>
          </w:tcPr>
          <w:p w14:paraId="3DC97D70"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08400182" wp14:editId="1A8683C3">
                      <wp:extent cx="241300" cy="120650"/>
                      <wp:effectExtent l="0" t="0" r="0" b="0"/>
                      <wp:docPr id="6884564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3DA5449" id="Rectangle 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5DE1377"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639DBE01" w14:textId="77777777" w:rsidR="005F4838" w:rsidRPr="00656E9C" w:rsidRDefault="005F4838" w:rsidP="00973C09">
            <w:pPr>
              <w:rPr>
                <w:rFonts w:ascii="Arial" w:hAnsi="Arial" w:cs="Arial"/>
                <w:lang w:val="mn-MN"/>
              </w:rPr>
            </w:pPr>
            <w:r w:rsidRPr="00656E9C">
              <w:rPr>
                <w:rFonts w:ascii="Arial" w:hAnsi="Arial" w:cs="Arial"/>
                <w:lang w:val="mn-MN"/>
              </w:rPr>
              <w:t>Ямар нэгэн сөрөг нөлөө байхгүй</w:t>
            </w:r>
          </w:p>
        </w:tc>
      </w:tr>
      <w:tr w:rsidR="005F4838" w:rsidRPr="00656E9C" w14:paraId="59D012E5" w14:textId="77777777" w:rsidTr="00973C09">
        <w:trPr>
          <w:trHeight w:val="440"/>
        </w:trPr>
        <w:tc>
          <w:tcPr>
            <w:tcW w:w="2061" w:type="dxa"/>
            <w:vMerge w:val="restart"/>
          </w:tcPr>
          <w:p w14:paraId="4E6322BB" w14:textId="77777777" w:rsidR="005F4838" w:rsidRPr="00656E9C" w:rsidRDefault="005F4838" w:rsidP="00973C09">
            <w:pPr>
              <w:rPr>
                <w:rFonts w:ascii="Arial" w:hAnsi="Arial" w:cs="Arial"/>
                <w:lang w:val="mn-MN"/>
              </w:rPr>
            </w:pPr>
            <w:r w:rsidRPr="00656E9C">
              <w:rPr>
                <w:rFonts w:ascii="Arial" w:hAnsi="Arial" w:cs="Arial"/>
                <w:lang w:val="mn-MN"/>
              </w:rPr>
              <w:t>8.Соёл</w:t>
            </w:r>
          </w:p>
        </w:tc>
        <w:tc>
          <w:tcPr>
            <w:tcW w:w="3893" w:type="dxa"/>
            <w:vAlign w:val="center"/>
          </w:tcPr>
          <w:p w14:paraId="4C383607" w14:textId="77777777" w:rsidR="005F4838" w:rsidRPr="00656E9C" w:rsidRDefault="005F4838" w:rsidP="00973C09">
            <w:pPr>
              <w:jc w:val="both"/>
              <w:rPr>
                <w:rFonts w:ascii="Arial" w:hAnsi="Arial" w:cs="Arial"/>
                <w:lang w:val="mn-MN"/>
              </w:rPr>
            </w:pPr>
            <w:r w:rsidRPr="00656E9C">
              <w:rPr>
                <w:rFonts w:ascii="Arial" w:hAnsi="Arial" w:cs="Arial"/>
                <w:lang w:val="mn-MN"/>
              </w:rPr>
              <w:t>8.1.Соёлын өвийг хамгаалахад нөлөө үзүүлэх эсэх</w:t>
            </w:r>
          </w:p>
        </w:tc>
        <w:tc>
          <w:tcPr>
            <w:tcW w:w="851" w:type="dxa"/>
            <w:vAlign w:val="center"/>
          </w:tcPr>
          <w:p w14:paraId="237D7912"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357997C6" wp14:editId="14C048CB">
                      <wp:extent cx="241300" cy="120650"/>
                      <wp:effectExtent l="0" t="0" r="0" b="0"/>
                      <wp:docPr id="91662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C4006F" id="Rectangle 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F9A68CE"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01B36255" w14:textId="77777777" w:rsidR="005F4838" w:rsidRPr="00656E9C" w:rsidRDefault="005F4838" w:rsidP="00973C09">
            <w:pPr>
              <w:rPr>
                <w:rFonts w:ascii="Arial" w:hAnsi="Arial" w:cs="Arial"/>
                <w:lang w:val="mn-MN"/>
              </w:rPr>
            </w:pPr>
            <w:r w:rsidRPr="00656E9C">
              <w:rPr>
                <w:rFonts w:ascii="Arial" w:hAnsi="Arial" w:cs="Arial"/>
                <w:lang w:val="mn-MN"/>
              </w:rPr>
              <w:t>Ямар нэгэн өөрчлөлт гарахгүй</w:t>
            </w:r>
          </w:p>
        </w:tc>
      </w:tr>
      <w:tr w:rsidR="005F4838" w:rsidRPr="00656E9C" w14:paraId="20F4D306" w14:textId="77777777" w:rsidTr="00973C09">
        <w:trPr>
          <w:trHeight w:val="440"/>
        </w:trPr>
        <w:tc>
          <w:tcPr>
            <w:tcW w:w="2061" w:type="dxa"/>
            <w:vMerge/>
            <w:vAlign w:val="center"/>
          </w:tcPr>
          <w:p w14:paraId="1E71C7FE" w14:textId="77777777" w:rsidR="005F4838" w:rsidRPr="00656E9C" w:rsidRDefault="005F4838" w:rsidP="00973C09">
            <w:pPr>
              <w:rPr>
                <w:rFonts w:ascii="Arial" w:hAnsi="Arial" w:cs="Arial"/>
                <w:lang w:val="mn-MN"/>
              </w:rPr>
            </w:pPr>
          </w:p>
        </w:tc>
        <w:tc>
          <w:tcPr>
            <w:tcW w:w="3893" w:type="dxa"/>
            <w:vAlign w:val="center"/>
          </w:tcPr>
          <w:p w14:paraId="0E121BDD" w14:textId="77777777" w:rsidR="005F4838" w:rsidRPr="00656E9C" w:rsidRDefault="005F4838" w:rsidP="00973C09">
            <w:pPr>
              <w:jc w:val="both"/>
              <w:rPr>
                <w:rFonts w:ascii="Arial" w:hAnsi="Arial" w:cs="Arial"/>
                <w:lang w:val="mn-MN"/>
              </w:rPr>
            </w:pPr>
            <w:r w:rsidRPr="00656E9C">
              <w:rPr>
                <w:rFonts w:ascii="Arial" w:hAnsi="Arial" w:cs="Arial"/>
                <w:lang w:val="mn-MN"/>
              </w:rPr>
              <w:t>8.2.Хэл, соёлын ялгаатай байдал бий болгох эсэх, эсхүл уг ялгаатай байдалд нөлөөлөх эсэх</w:t>
            </w:r>
          </w:p>
        </w:tc>
        <w:tc>
          <w:tcPr>
            <w:tcW w:w="851" w:type="dxa"/>
            <w:vAlign w:val="center"/>
          </w:tcPr>
          <w:p w14:paraId="67C3B6CA"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2FB560A0" wp14:editId="5C489B89">
                      <wp:extent cx="241300" cy="120650"/>
                      <wp:effectExtent l="0" t="0" r="0" b="0"/>
                      <wp:docPr id="5915292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31F620" id="Rectangle 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A48447D" w14:textId="77777777" w:rsidR="005F4838" w:rsidRPr="00656E9C" w:rsidRDefault="005F4838" w:rsidP="00973C09">
            <w:pPr>
              <w:jc w:val="both"/>
              <w:rPr>
                <w:rFonts w:ascii="Arial" w:hAnsi="Arial" w:cs="Arial"/>
                <w:bCs/>
                <w:lang w:val="mn-MN"/>
              </w:rPr>
            </w:pPr>
            <w:r w:rsidRPr="00656E9C">
              <w:rPr>
                <w:rFonts w:ascii="Arial" w:hAnsi="Arial" w:cs="Arial"/>
                <w:bCs/>
                <w:lang w:val="mn-MN"/>
              </w:rPr>
              <w:t>Үгүй</w:t>
            </w:r>
          </w:p>
        </w:tc>
        <w:tc>
          <w:tcPr>
            <w:tcW w:w="2412" w:type="dxa"/>
          </w:tcPr>
          <w:p w14:paraId="217858D6" w14:textId="77777777" w:rsidR="005F4838" w:rsidRPr="00656E9C" w:rsidRDefault="005F4838" w:rsidP="00973C09">
            <w:pPr>
              <w:rPr>
                <w:rFonts w:ascii="Arial" w:hAnsi="Arial" w:cs="Arial"/>
                <w:lang w:val="mn-MN"/>
              </w:rPr>
            </w:pPr>
            <w:r w:rsidRPr="00656E9C">
              <w:rPr>
                <w:rFonts w:ascii="Arial" w:hAnsi="Arial" w:cs="Arial"/>
                <w:lang w:val="mn-MN"/>
              </w:rPr>
              <w:t>Ямар нэгэн өөрчлөлт гарахгүй</w:t>
            </w:r>
          </w:p>
        </w:tc>
      </w:tr>
      <w:tr w:rsidR="005F4838" w:rsidRPr="00656E9C" w14:paraId="14256FAA" w14:textId="77777777" w:rsidTr="00973C09">
        <w:trPr>
          <w:trHeight w:val="440"/>
        </w:trPr>
        <w:tc>
          <w:tcPr>
            <w:tcW w:w="2061" w:type="dxa"/>
            <w:vMerge/>
            <w:vAlign w:val="center"/>
          </w:tcPr>
          <w:p w14:paraId="6B505961" w14:textId="77777777" w:rsidR="005F4838" w:rsidRPr="00656E9C" w:rsidRDefault="005F4838" w:rsidP="00973C09">
            <w:pPr>
              <w:rPr>
                <w:rFonts w:ascii="Arial" w:hAnsi="Arial" w:cs="Arial"/>
                <w:lang w:val="mn-MN"/>
              </w:rPr>
            </w:pPr>
          </w:p>
        </w:tc>
        <w:tc>
          <w:tcPr>
            <w:tcW w:w="3893" w:type="dxa"/>
            <w:vAlign w:val="center"/>
          </w:tcPr>
          <w:p w14:paraId="0481D408" w14:textId="77777777" w:rsidR="005F4838" w:rsidRPr="00656E9C" w:rsidRDefault="005F4838" w:rsidP="00973C09">
            <w:pPr>
              <w:jc w:val="both"/>
              <w:rPr>
                <w:rFonts w:ascii="Arial" w:hAnsi="Arial" w:cs="Arial"/>
                <w:lang w:val="mn-MN"/>
              </w:rPr>
            </w:pPr>
            <w:r w:rsidRPr="00656E9C">
              <w:rPr>
                <w:rFonts w:ascii="Arial" w:hAnsi="Arial" w:cs="Arial"/>
                <w:lang w:val="mn-MN"/>
              </w:rPr>
              <w:t>8.3.Иргэдийн түүх, соёлоо хамгаалах оролцоонд нөлөөлөх эсэх</w:t>
            </w:r>
          </w:p>
        </w:tc>
        <w:tc>
          <w:tcPr>
            <w:tcW w:w="851" w:type="dxa"/>
            <w:vAlign w:val="center"/>
          </w:tcPr>
          <w:p w14:paraId="03AFD8B4" w14:textId="77777777" w:rsidR="005F4838" w:rsidRPr="00656E9C" w:rsidRDefault="005F4838" w:rsidP="00973C09">
            <w:pPr>
              <w:jc w:val="both"/>
              <w:rPr>
                <w:rFonts w:ascii="Arial" w:hAnsi="Arial" w:cs="Arial"/>
                <w:lang w:val="mn-MN"/>
              </w:rPr>
            </w:pPr>
            <w:r w:rsidRPr="00656E9C">
              <w:rPr>
                <w:noProof/>
                <w:lang w:val="mn-MN"/>
              </w:rPr>
              <mc:AlternateContent>
                <mc:Choice Requires="wps">
                  <w:drawing>
                    <wp:inline distT="0" distB="0" distL="0" distR="0" wp14:anchorId="6883C68F" wp14:editId="22655C74">
                      <wp:extent cx="241300" cy="120650"/>
                      <wp:effectExtent l="0" t="0" r="0" b="0"/>
                      <wp:docPr id="14963589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9A42CEC" id="Rectangle 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C1921CC" w14:textId="77777777" w:rsidR="005F4838" w:rsidRPr="00656E9C" w:rsidRDefault="005F4838" w:rsidP="00973C09">
            <w:pPr>
              <w:jc w:val="both"/>
              <w:rPr>
                <w:rFonts w:ascii="Arial" w:hAnsi="Arial" w:cs="Arial"/>
                <w:lang w:val="mn-MN"/>
              </w:rPr>
            </w:pPr>
            <w:r w:rsidRPr="00656E9C">
              <w:rPr>
                <w:rFonts w:ascii="Arial" w:hAnsi="Arial" w:cs="Arial"/>
                <w:lang w:val="mn-MN"/>
              </w:rPr>
              <w:t>Үгүй</w:t>
            </w:r>
          </w:p>
        </w:tc>
        <w:tc>
          <w:tcPr>
            <w:tcW w:w="2412" w:type="dxa"/>
          </w:tcPr>
          <w:p w14:paraId="3B324FA0" w14:textId="77777777" w:rsidR="005F4838" w:rsidRPr="00656E9C" w:rsidRDefault="005F4838" w:rsidP="00973C09">
            <w:pPr>
              <w:rPr>
                <w:rFonts w:ascii="Arial" w:hAnsi="Arial" w:cs="Arial"/>
                <w:lang w:val="mn-MN"/>
              </w:rPr>
            </w:pPr>
            <w:r w:rsidRPr="00656E9C">
              <w:rPr>
                <w:rFonts w:ascii="Arial" w:hAnsi="Arial" w:cs="Arial"/>
                <w:lang w:val="mn-MN"/>
              </w:rPr>
              <w:t>Ямар нэгэн өөрчлөлт гарахгүй</w:t>
            </w:r>
          </w:p>
        </w:tc>
      </w:tr>
    </w:tbl>
    <w:p w14:paraId="7B398B9F" w14:textId="77777777" w:rsidR="005F4838" w:rsidRPr="00656E9C" w:rsidRDefault="005F4838" w:rsidP="005F4838">
      <w:pPr>
        <w:spacing w:line="276" w:lineRule="auto"/>
        <w:jc w:val="center"/>
        <w:rPr>
          <w:rFonts w:ascii="Arial" w:hAnsi="Arial" w:cs="Arial"/>
          <w:b/>
          <w:lang w:val="mn-MN"/>
        </w:rPr>
      </w:pPr>
    </w:p>
    <w:p w14:paraId="69AE3BCF" w14:textId="77777777" w:rsidR="005F4838" w:rsidRPr="00656E9C" w:rsidRDefault="005F4838" w:rsidP="005F4838">
      <w:pPr>
        <w:spacing w:line="276" w:lineRule="auto"/>
        <w:jc w:val="center"/>
        <w:rPr>
          <w:rFonts w:ascii="Arial" w:hAnsi="Arial" w:cs="Arial"/>
          <w:b/>
          <w:lang w:val="mn-MN"/>
        </w:rPr>
      </w:pPr>
    </w:p>
    <w:p w14:paraId="5C396783" w14:textId="77777777" w:rsidR="004945E9" w:rsidRPr="00656E9C" w:rsidRDefault="004945E9" w:rsidP="004945E9">
      <w:pPr>
        <w:pStyle w:val="NormalWeb"/>
        <w:shd w:val="clear" w:color="auto" w:fill="FFFFFF"/>
        <w:spacing w:before="0" w:beforeAutospacing="0" w:after="0" w:afterAutospacing="0"/>
        <w:ind w:right="4"/>
        <w:jc w:val="center"/>
        <w:rPr>
          <w:rFonts w:ascii="Arial" w:hAnsi="Arial" w:cs="Arial"/>
          <w:b/>
          <w:bCs/>
          <w:lang w:val="mn-MN"/>
        </w:rPr>
      </w:pPr>
      <w:r w:rsidRPr="00656E9C">
        <w:rPr>
          <w:rFonts w:ascii="Arial" w:hAnsi="Arial" w:cs="Arial"/>
          <w:b/>
          <w:bCs/>
          <w:lang w:val="mn-MN"/>
        </w:rPr>
        <w:t>“НАРАНСЭВСТЭЙ- МАЗУНШАН” ХИЛИЙН БООМТЫГ СЭРГЭЭН НЭЭХ ТУХАЙ</w:t>
      </w:r>
    </w:p>
    <w:p w14:paraId="2144FB56" w14:textId="77777777" w:rsidR="005F4838" w:rsidRPr="00656E9C" w:rsidRDefault="005F4838" w:rsidP="005F4838">
      <w:pPr>
        <w:spacing w:line="276" w:lineRule="auto"/>
        <w:jc w:val="center"/>
        <w:rPr>
          <w:rFonts w:ascii="Arial" w:hAnsi="Arial" w:cs="Arial"/>
          <w:b/>
          <w:lang w:val="mn-MN"/>
        </w:rPr>
      </w:pPr>
      <w:r w:rsidRPr="00656E9C">
        <w:rPr>
          <w:rFonts w:ascii="Arial" w:hAnsi="Arial" w:cs="Arial"/>
          <w:b/>
          <w:lang w:val="mn-MN"/>
        </w:rPr>
        <w:t>МОНГОЛ УЛСЫН ИХ ХУРЛЫН ТОГТООЛЫН ТӨСЛИЙН ҮР НӨЛӨӨГ ҮНЭЛСЭН ТАЙЛАН</w:t>
      </w:r>
    </w:p>
    <w:p w14:paraId="6E6AD78C" w14:textId="77777777" w:rsidR="005F4838" w:rsidRPr="00656E9C" w:rsidRDefault="005F4838" w:rsidP="005F4838">
      <w:pPr>
        <w:spacing w:line="276" w:lineRule="auto"/>
        <w:jc w:val="center"/>
        <w:rPr>
          <w:rFonts w:ascii="Arial" w:hAnsi="Arial" w:cs="Arial"/>
          <w:b/>
          <w:lang w:val="mn-MN"/>
        </w:rPr>
      </w:pPr>
    </w:p>
    <w:p w14:paraId="13DC16BD" w14:textId="77777777" w:rsidR="005F4838" w:rsidRPr="00656E9C" w:rsidRDefault="005F4838" w:rsidP="005F4838">
      <w:pPr>
        <w:spacing w:line="276" w:lineRule="auto"/>
        <w:rPr>
          <w:rFonts w:ascii="Arial" w:hAnsi="Arial" w:cs="Arial"/>
          <w:b/>
          <w:lang w:val="mn-MN"/>
        </w:rPr>
      </w:pPr>
      <w:r w:rsidRPr="00656E9C">
        <w:rPr>
          <w:rFonts w:ascii="Arial" w:hAnsi="Arial" w:cs="Arial"/>
          <w:b/>
          <w:lang w:val="mn-MN"/>
        </w:rPr>
        <w:tab/>
        <w:t>НЭГ.ЕРӨНХИЙ МЭДЭЭЛЭЛ</w:t>
      </w:r>
    </w:p>
    <w:p w14:paraId="7D611451" w14:textId="77777777" w:rsidR="005F4838" w:rsidRPr="00656E9C" w:rsidRDefault="005F4838" w:rsidP="005F4838">
      <w:pPr>
        <w:spacing w:line="276" w:lineRule="auto"/>
        <w:jc w:val="center"/>
        <w:rPr>
          <w:rFonts w:ascii="Arial" w:hAnsi="Arial" w:cs="Arial"/>
          <w:b/>
          <w:lang w:val="mn-MN"/>
        </w:rPr>
      </w:pPr>
    </w:p>
    <w:p w14:paraId="10556875" w14:textId="77777777" w:rsidR="005F4838" w:rsidRPr="00656E9C" w:rsidRDefault="005F4838" w:rsidP="005F4838">
      <w:pPr>
        <w:spacing w:after="120" w:line="276" w:lineRule="auto"/>
        <w:ind w:firstLine="540"/>
        <w:jc w:val="both"/>
        <w:rPr>
          <w:rFonts w:ascii="Arial" w:hAnsi="Arial" w:cs="Arial"/>
          <w:lang w:val="mn-MN"/>
        </w:rPr>
      </w:pPr>
      <w:r w:rsidRPr="00656E9C">
        <w:rPr>
          <w:rFonts w:ascii="Arial" w:hAnsi="Arial" w:cs="Arial"/>
          <w:lang w:val="mn-MN"/>
        </w:rPr>
        <w:t xml:space="preserve">Улсын Их Хурлын гишүүн Б.Пүрэвдорж, санаачлан боловсруулсан </w:t>
      </w:r>
      <w:r w:rsidR="004945E9" w:rsidRPr="00656E9C">
        <w:rPr>
          <w:rFonts w:ascii="Arial" w:hAnsi="Arial" w:cs="Arial"/>
          <w:lang w:val="mn-MN"/>
        </w:rPr>
        <w:t>“Нарансэвстэй-Мазуншан” хилийн боомтыг сэргээн нээх тухай</w:t>
      </w:r>
      <w:r w:rsidRPr="00656E9C">
        <w:rPr>
          <w:rFonts w:ascii="Arial" w:hAnsi="Arial" w:cs="Arial"/>
          <w:lang w:val="mn-MN"/>
        </w:rPr>
        <w:t xml:space="preserve"> Монгол Улсын Их Хурлын тогтоолын төслийн /цаашид “Тогтоолын төсөл” гэх/ зүйл, заалтад Хууль тогтоомжийн тухай хуулийн 17 дугаар зүйлд заасны дагуу дүн шинжилгээ хийх, үр нөлөөг тооцож, давхардал, </w:t>
      </w:r>
      <w:r w:rsidRPr="00656E9C">
        <w:rPr>
          <w:rFonts w:ascii="Arial" w:hAnsi="Arial" w:cs="Arial"/>
          <w:u w:val="wave"/>
          <w:lang w:val="mn-MN"/>
        </w:rPr>
        <w:t>хийдэл</w:t>
      </w:r>
      <w:r w:rsidRPr="00656E9C">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3794FBE3" w14:textId="77777777" w:rsidR="005F4838" w:rsidRPr="00656E9C" w:rsidRDefault="005F4838" w:rsidP="005F4838">
      <w:pPr>
        <w:spacing w:after="120" w:line="276" w:lineRule="auto"/>
        <w:ind w:firstLine="540"/>
        <w:jc w:val="both"/>
        <w:rPr>
          <w:rFonts w:ascii="Arial" w:hAnsi="Arial" w:cs="Arial"/>
          <w:lang w:val="mn-MN"/>
        </w:rPr>
      </w:pPr>
      <w:r w:rsidRPr="00656E9C">
        <w:rPr>
          <w:rFonts w:ascii="Arial" w:hAnsi="Arial" w:cs="Arial"/>
          <w:lang w:val="mn-MN"/>
        </w:rPr>
        <w:t>Монгол Улсын Их Хурлын тогтоолын төслийн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656E9C">
        <w:rPr>
          <w:rFonts w:ascii="Arial" w:hAnsi="Arial" w:cs="Arial"/>
          <w:vertAlign w:val="superscript"/>
          <w:lang w:val="mn-MN"/>
        </w:rPr>
        <w:footnoteReference w:id="1"/>
      </w:r>
      <w:r w:rsidRPr="00656E9C">
        <w:rPr>
          <w:rFonts w:ascii="Arial" w:hAnsi="Arial" w:cs="Arial"/>
          <w:lang w:val="mn-MN"/>
        </w:rPr>
        <w:t>-</w:t>
      </w:r>
      <w:r w:rsidRPr="00656E9C">
        <w:rPr>
          <w:rFonts w:ascii="Arial" w:hAnsi="Arial" w:cs="Arial"/>
          <w:u w:val="wave"/>
          <w:lang w:val="mn-MN"/>
        </w:rPr>
        <w:t>д</w:t>
      </w:r>
      <w:r w:rsidRPr="00656E9C">
        <w:rPr>
          <w:rFonts w:ascii="Arial" w:hAnsi="Arial" w:cs="Arial"/>
          <w:lang w:val="mn-MN"/>
        </w:rPr>
        <w:t xml:space="preserve"> /цаашид “аргачлал” гэх/ заасны дагуу хийлээ.</w:t>
      </w:r>
    </w:p>
    <w:p w14:paraId="699013D2" w14:textId="77777777" w:rsidR="005F4838" w:rsidRPr="00656E9C" w:rsidRDefault="005F4838" w:rsidP="005F4838">
      <w:pPr>
        <w:spacing w:line="276" w:lineRule="auto"/>
        <w:ind w:firstLine="540"/>
        <w:jc w:val="both"/>
        <w:rPr>
          <w:rFonts w:ascii="Arial" w:hAnsi="Arial" w:cs="Arial"/>
          <w:lang w:val="mn-MN"/>
        </w:rPr>
      </w:pPr>
      <w:r w:rsidRPr="00656E9C">
        <w:rPr>
          <w:rFonts w:ascii="Arial" w:hAnsi="Arial" w:cs="Arial"/>
          <w:b/>
          <w:lang w:val="mn-MN"/>
        </w:rPr>
        <w:t xml:space="preserve"> ХОЁР. ТОГТООЛЫН ТӨСЛИЙН ҮР НӨЛӨӨГ ҮНЭЛЭХ ШАЛГУУР </w:t>
      </w:r>
    </w:p>
    <w:p w14:paraId="57554FC1" w14:textId="77777777" w:rsidR="005F4838" w:rsidRPr="00656E9C" w:rsidRDefault="005F4838" w:rsidP="005F4838">
      <w:pPr>
        <w:spacing w:line="276" w:lineRule="auto"/>
        <w:ind w:firstLine="540"/>
        <w:jc w:val="both"/>
        <w:rPr>
          <w:rFonts w:ascii="Arial" w:hAnsi="Arial" w:cs="Arial"/>
          <w:lang w:val="mn-MN"/>
        </w:rPr>
      </w:pPr>
      <w:r w:rsidRPr="00656E9C">
        <w:rPr>
          <w:rFonts w:ascii="Arial" w:hAnsi="Arial" w:cs="Arial"/>
          <w:lang w:val="mn-MN"/>
        </w:rPr>
        <w:tab/>
      </w:r>
      <w:r w:rsidRPr="00656E9C">
        <w:rPr>
          <w:rFonts w:ascii="Arial" w:hAnsi="Arial" w:cs="Arial"/>
          <w:lang w:val="mn-MN"/>
        </w:rPr>
        <w:tab/>
      </w:r>
      <w:r w:rsidRPr="00656E9C">
        <w:rPr>
          <w:rFonts w:ascii="Arial" w:hAnsi="Arial" w:cs="Arial"/>
          <w:b/>
          <w:lang w:val="mn-MN"/>
        </w:rPr>
        <w:t>ҮЗҮҮЛЭЛТИЙГ СОНГОСОН БАЙДАЛ, ҮНДЭСЛЭЛ</w:t>
      </w:r>
    </w:p>
    <w:p w14:paraId="7EE1919A" w14:textId="77777777" w:rsidR="005F4838" w:rsidRPr="00656E9C" w:rsidRDefault="005F4838" w:rsidP="005F4838">
      <w:pPr>
        <w:spacing w:line="276" w:lineRule="auto"/>
        <w:jc w:val="center"/>
        <w:rPr>
          <w:rFonts w:ascii="Arial" w:hAnsi="Arial" w:cs="Arial"/>
          <w:b/>
          <w:lang w:val="mn-MN"/>
        </w:rPr>
      </w:pPr>
    </w:p>
    <w:p w14:paraId="2E9BAFC4" w14:textId="77777777" w:rsidR="005F4838" w:rsidRPr="00656E9C" w:rsidRDefault="005F4838" w:rsidP="005F4838">
      <w:pPr>
        <w:spacing w:line="276" w:lineRule="auto"/>
        <w:ind w:firstLine="540"/>
        <w:jc w:val="both"/>
        <w:rPr>
          <w:rFonts w:ascii="Arial" w:hAnsi="Arial" w:cs="Arial"/>
          <w:lang w:val="mn-MN"/>
        </w:rPr>
      </w:pPr>
      <w:r w:rsidRPr="00656E9C">
        <w:rPr>
          <w:rFonts w:ascii="Arial" w:hAnsi="Arial" w:cs="Arial"/>
          <w:lang w:val="mn-MN"/>
        </w:rPr>
        <w:t>Тус үнэлгээний ажлыг хийж гүйцэтгэхдээ тогтоолын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25B2BE8F" w14:textId="77777777" w:rsidR="005F4838" w:rsidRPr="00656E9C" w:rsidRDefault="005F4838" w:rsidP="005F4838">
      <w:pPr>
        <w:spacing w:line="276" w:lineRule="auto"/>
        <w:ind w:firstLine="540"/>
        <w:jc w:val="both"/>
        <w:rPr>
          <w:rFonts w:ascii="Arial" w:hAnsi="Arial" w:cs="Arial"/>
          <w:lang w:val="mn-MN"/>
        </w:rPr>
      </w:pPr>
    </w:p>
    <w:p w14:paraId="55452AF2" w14:textId="77777777" w:rsidR="005F4838" w:rsidRPr="00656E9C" w:rsidRDefault="005F4838" w:rsidP="005F4838">
      <w:pPr>
        <w:numPr>
          <w:ilvl w:val="0"/>
          <w:numId w:val="8"/>
        </w:numPr>
        <w:tabs>
          <w:tab w:val="left" w:pos="1134"/>
        </w:tabs>
        <w:spacing w:line="276" w:lineRule="auto"/>
        <w:ind w:hanging="11"/>
        <w:jc w:val="both"/>
        <w:rPr>
          <w:rFonts w:ascii="Arial" w:hAnsi="Arial" w:cs="Arial"/>
          <w:lang w:val="mn-MN"/>
        </w:rPr>
      </w:pPr>
      <w:r w:rsidRPr="00656E9C">
        <w:rPr>
          <w:rFonts w:ascii="Arial" w:hAnsi="Arial" w:cs="Arial"/>
          <w:lang w:val="mn-MN"/>
        </w:rPr>
        <w:t xml:space="preserve">Зорилгод хүрэх байдал </w:t>
      </w:r>
    </w:p>
    <w:p w14:paraId="598D6C31" w14:textId="77777777" w:rsidR="005F4838" w:rsidRPr="00656E9C" w:rsidRDefault="005F4838" w:rsidP="005F4838">
      <w:pPr>
        <w:numPr>
          <w:ilvl w:val="0"/>
          <w:numId w:val="8"/>
        </w:numPr>
        <w:tabs>
          <w:tab w:val="left" w:pos="1134"/>
        </w:tabs>
        <w:spacing w:line="276" w:lineRule="auto"/>
        <w:ind w:hanging="11"/>
        <w:jc w:val="both"/>
        <w:rPr>
          <w:rFonts w:ascii="Arial" w:hAnsi="Arial" w:cs="Arial"/>
          <w:lang w:val="mn-MN"/>
        </w:rPr>
      </w:pPr>
      <w:r w:rsidRPr="00656E9C">
        <w:rPr>
          <w:rFonts w:ascii="Arial" w:hAnsi="Arial" w:cs="Arial"/>
          <w:lang w:val="mn-MN"/>
        </w:rPr>
        <w:t>Практикт хэрэгжих боломж</w:t>
      </w:r>
      <w:r w:rsidRPr="00656E9C">
        <w:rPr>
          <w:rFonts w:ascii="Arial" w:hAnsi="Arial" w:cs="Arial"/>
          <w:lang w:val="mn-MN"/>
        </w:rPr>
        <w:tab/>
      </w:r>
      <w:r w:rsidRPr="00656E9C">
        <w:rPr>
          <w:rFonts w:ascii="Arial" w:hAnsi="Arial" w:cs="Arial"/>
          <w:lang w:val="mn-MN"/>
        </w:rPr>
        <w:tab/>
      </w:r>
      <w:r w:rsidRPr="00656E9C">
        <w:rPr>
          <w:rFonts w:ascii="Arial" w:hAnsi="Arial" w:cs="Arial"/>
          <w:lang w:val="mn-MN"/>
        </w:rPr>
        <w:tab/>
      </w:r>
    </w:p>
    <w:p w14:paraId="217C6B52" w14:textId="77777777" w:rsidR="005F4838" w:rsidRPr="00656E9C" w:rsidRDefault="005F4838" w:rsidP="005F4838">
      <w:pPr>
        <w:numPr>
          <w:ilvl w:val="0"/>
          <w:numId w:val="8"/>
        </w:numPr>
        <w:tabs>
          <w:tab w:val="left" w:pos="1134"/>
        </w:tabs>
        <w:spacing w:line="276" w:lineRule="auto"/>
        <w:ind w:hanging="11"/>
        <w:jc w:val="both"/>
        <w:rPr>
          <w:rFonts w:ascii="Arial" w:hAnsi="Arial" w:cs="Arial"/>
          <w:lang w:val="mn-MN"/>
        </w:rPr>
      </w:pPr>
      <w:r w:rsidRPr="00656E9C">
        <w:rPr>
          <w:rFonts w:ascii="Arial" w:hAnsi="Arial" w:cs="Arial"/>
          <w:lang w:val="mn-MN"/>
        </w:rPr>
        <w:t xml:space="preserve">Ойлгомжтой байдал </w:t>
      </w:r>
    </w:p>
    <w:p w14:paraId="3D2DE242" w14:textId="77777777" w:rsidR="005F4838" w:rsidRPr="00656E9C" w:rsidRDefault="005F4838" w:rsidP="005F4838">
      <w:pPr>
        <w:spacing w:line="276" w:lineRule="auto"/>
        <w:jc w:val="both"/>
        <w:rPr>
          <w:rFonts w:ascii="Arial" w:hAnsi="Arial" w:cs="Arial"/>
          <w:b/>
          <w:lang w:val="mn-MN"/>
        </w:rPr>
      </w:pPr>
    </w:p>
    <w:p w14:paraId="244DE408" w14:textId="77777777" w:rsidR="005F4838" w:rsidRPr="00656E9C" w:rsidRDefault="005F4838" w:rsidP="005F4838">
      <w:pPr>
        <w:shd w:val="clear" w:color="auto" w:fill="FFFFFF"/>
        <w:spacing w:line="330" w:lineRule="atLeast"/>
        <w:ind w:firstLine="540"/>
        <w:jc w:val="both"/>
        <w:rPr>
          <w:rFonts w:ascii="Arial" w:hAnsi="Arial" w:cs="Arial"/>
          <w:color w:val="333333"/>
          <w:lang w:val="mn-MN"/>
        </w:rPr>
      </w:pPr>
      <w:r w:rsidRPr="00656E9C">
        <w:rPr>
          <w:rFonts w:ascii="Arial" w:hAnsi="Arial" w:cs="Arial"/>
          <w:b/>
          <w:bCs/>
          <w:color w:val="333333"/>
          <w:lang w:val="mn-MN"/>
        </w:rPr>
        <w:t>“Зорилгод дүн шинжилгээ хийх"</w:t>
      </w:r>
      <w:r w:rsidRPr="00656E9C">
        <w:rPr>
          <w:rFonts w:ascii="Arial" w:hAnsi="Arial" w:cs="Arial"/>
          <w:color w:val="333333"/>
          <w:lang w:val="mn-MN"/>
        </w:rPr>
        <w:t xml:space="preserve"> гэсэн шалгах хэрэгслээр хуулийн төсөлд тусгасан зохицуулалт, арга хэмжээ тухайн хуулийн төсөлд тавьсан зорилгыг биелүүлэхэд чиглэсэн эсэх, зорилгод хүрэх байдалд дүн шинжилгээ хийлээ. Мөн салбарын мэргэжилтнүүдтэй уулзалт, зөвлөгөөн хийж, тухайн асуудалтай холбоотой экспортлогч орнуудын туршлагыг судалсан болно.</w:t>
      </w:r>
    </w:p>
    <w:p w14:paraId="5B31C984" w14:textId="77777777" w:rsidR="005F4838" w:rsidRPr="00656E9C" w:rsidRDefault="005F4838" w:rsidP="005F4838">
      <w:pPr>
        <w:shd w:val="clear" w:color="auto" w:fill="FFFFFF"/>
        <w:spacing w:line="330" w:lineRule="atLeast"/>
        <w:ind w:firstLine="540"/>
        <w:jc w:val="both"/>
        <w:rPr>
          <w:rFonts w:ascii="Arial" w:hAnsi="Arial" w:cs="Arial"/>
          <w:color w:val="333333"/>
          <w:lang w:val="mn-MN"/>
        </w:rPr>
      </w:pPr>
      <w:r w:rsidRPr="00656E9C">
        <w:rPr>
          <w:rFonts w:ascii="Arial" w:hAnsi="Arial" w:cs="Arial"/>
          <w:b/>
          <w:bCs/>
          <w:color w:val="333333"/>
          <w:lang w:val="mn-MN"/>
        </w:rPr>
        <w:t>“Практикт турших”</w:t>
      </w:r>
      <w:r w:rsidRPr="00656E9C">
        <w:rPr>
          <w:rFonts w:ascii="Arial" w:hAnsi="Arial" w:cs="Arial"/>
          <w:color w:val="333333"/>
          <w:lang w:val="mn-MN"/>
        </w:rPr>
        <w:t xml:space="preserve"> гэсэн шалгах хэрэгслийн хүрээнд хуулийн төслийг практикт турших нь тухайн хуулийн төсөл хэрэгжих боломжтой байна уу, хуулийг хэрэгжүүлэх байгууллагууд түүнийг хүлээн зөвшөөрч байна уу, бусад этгээдэд хэрхэн нөлөөлж байгаа болон тухайн зохицуулалтын хийдэл, зөрчлийг тогтооход чухал ач холбогдолтой арга хэмжээ боловч практикт туршилт хийх нь ихээхэн хугацаа, хүн хүч, зардал шаарддаг тул тухайн хуулийн төслийн зохицуулалтад тусгасан чиг үүргийг хэрэгжүүлэх гадаадын практик жишээнээс үлгэрлэн авсан болно.  Түүхий эдийн экспорт хийж улс орноо хөгжилд хүргэж чадсан улс орнуудын бодит жишээ дээр үндэслэсэн болно. </w:t>
      </w:r>
    </w:p>
    <w:p w14:paraId="200CB927" w14:textId="77777777" w:rsidR="005F4838" w:rsidRPr="00656E9C" w:rsidRDefault="005F4838" w:rsidP="005F4838">
      <w:pPr>
        <w:shd w:val="clear" w:color="auto" w:fill="FFFFFF"/>
        <w:spacing w:line="330" w:lineRule="atLeast"/>
        <w:ind w:firstLine="540"/>
        <w:jc w:val="both"/>
        <w:rPr>
          <w:rFonts w:ascii="Arial" w:hAnsi="Arial" w:cs="Arial"/>
          <w:color w:val="333333"/>
          <w:lang w:val="mn-MN"/>
        </w:rPr>
      </w:pPr>
      <w:r w:rsidRPr="00656E9C">
        <w:rPr>
          <w:rFonts w:ascii="Arial" w:hAnsi="Arial" w:cs="Arial"/>
          <w:b/>
          <w:bCs/>
          <w:color w:val="333333"/>
          <w:lang w:val="mn-MN"/>
        </w:rPr>
        <w:t>“Ойлгомжтой байдлыг шалгах”</w:t>
      </w:r>
      <w:r w:rsidRPr="00656E9C">
        <w:rPr>
          <w:rFonts w:ascii="Arial" w:hAnsi="Arial" w:cs="Arial"/>
          <w:color w:val="333333"/>
          <w:lang w:val="mn-MN"/>
        </w:rPr>
        <w:t xml:space="preserve"> гэсэн шалгах хэрэгслийн хүрээнд хуулийн төслийн зохицуулалт тухайн хуулийг хэрэгжүүлэх, хэрэглэх этгээдэд ойлгомжтой томьёологдсон эсэхийг шалгаж тогтоосон болно. </w:t>
      </w:r>
    </w:p>
    <w:p w14:paraId="2327CBBC" w14:textId="77777777" w:rsidR="005F4838" w:rsidRPr="00656E9C" w:rsidRDefault="005F4838" w:rsidP="005F4838">
      <w:pPr>
        <w:spacing w:line="276" w:lineRule="auto"/>
        <w:ind w:firstLine="540"/>
        <w:jc w:val="both"/>
        <w:rPr>
          <w:rFonts w:ascii="Arial" w:hAnsi="Arial" w:cs="Arial"/>
          <w:lang w:val="mn-MN"/>
        </w:rPr>
      </w:pPr>
    </w:p>
    <w:p w14:paraId="48BFB879" w14:textId="77777777" w:rsidR="005F4838" w:rsidRPr="00656E9C" w:rsidRDefault="005F4838" w:rsidP="005F4838">
      <w:pPr>
        <w:spacing w:line="276" w:lineRule="auto"/>
        <w:rPr>
          <w:rFonts w:ascii="Arial" w:hAnsi="Arial" w:cs="Arial"/>
          <w:b/>
          <w:lang w:val="mn-MN"/>
        </w:rPr>
      </w:pPr>
      <w:r w:rsidRPr="00656E9C">
        <w:rPr>
          <w:rFonts w:ascii="Arial" w:hAnsi="Arial" w:cs="Arial"/>
          <w:b/>
          <w:lang w:val="mn-MN"/>
        </w:rPr>
        <w:tab/>
        <w:t xml:space="preserve">ГУРАВ. ХУУЛИЙН ТӨСЛӨӨС ҮР НӨЛӨӨГ ҮНЭЛЭХ ХЭСГИЙГ </w:t>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r>
      <w:r w:rsidRPr="00656E9C">
        <w:rPr>
          <w:rFonts w:ascii="Arial" w:hAnsi="Arial" w:cs="Arial"/>
          <w:b/>
          <w:lang w:val="mn-MN"/>
        </w:rPr>
        <w:tab/>
        <w:t>ТОГТООСОН БАЙДАЛ</w:t>
      </w:r>
    </w:p>
    <w:p w14:paraId="7E14D73D" w14:textId="77777777" w:rsidR="005F4838" w:rsidRPr="00656E9C" w:rsidRDefault="005F4838" w:rsidP="005F4838">
      <w:pPr>
        <w:spacing w:line="276" w:lineRule="auto"/>
        <w:rPr>
          <w:rFonts w:ascii="Arial" w:hAnsi="Arial" w:cs="Arial"/>
          <w:b/>
          <w:lang w:val="mn-MN"/>
        </w:rPr>
      </w:pPr>
    </w:p>
    <w:p w14:paraId="009244D6" w14:textId="77777777" w:rsidR="005F4838" w:rsidRPr="00656E9C" w:rsidRDefault="005F4838" w:rsidP="005F4838">
      <w:pPr>
        <w:spacing w:after="120" w:line="276" w:lineRule="auto"/>
        <w:ind w:firstLine="540"/>
        <w:jc w:val="both"/>
        <w:rPr>
          <w:rFonts w:ascii="Arial" w:hAnsi="Arial" w:cs="Arial"/>
          <w:lang w:val="mn-MN"/>
        </w:rPr>
      </w:pPr>
      <w:r w:rsidRPr="00656E9C">
        <w:rPr>
          <w:rFonts w:ascii="Arial" w:hAnsi="Arial" w:cs="Arial"/>
          <w:b/>
          <w:lang w:val="mn-MN"/>
        </w:rPr>
        <w:tab/>
        <w:t>“Зорилгод хүрэх байдал”</w:t>
      </w:r>
      <w:r w:rsidRPr="00656E9C">
        <w:rPr>
          <w:rFonts w:ascii="Arial" w:hAnsi="Arial" w:cs="Arial"/>
          <w:lang w:val="mn-MN"/>
        </w:rPr>
        <w:t xml:space="preserve"> гэсэн шалгуур үзүүлэлтийн хүрээнд тогтоолын төслийн үзэл баримтлалд тусгасан үндэслэл, хэрэгцээ шаардлагад тогтоолын төслийн зорилго, зорилт, зохицуулалтууд нь нийцэж байгаа эсэхэд дүн шинжилгээ хийх үүднээс тогтоолын төслийн үзэл баримтлалтай танилцаж, үзэл баримтлал болон тогтоолын төслийн зорилго, түүнийг хангахад чиглэсэн зохицуулалтуудыг харьцуулах байдлаар дүн шинжилгээ хийв.</w:t>
      </w:r>
    </w:p>
    <w:p w14:paraId="06677B05" w14:textId="77777777" w:rsidR="005F4838" w:rsidRPr="00656E9C" w:rsidRDefault="005F4838" w:rsidP="005F4838">
      <w:pPr>
        <w:spacing w:after="120" w:line="276" w:lineRule="auto"/>
        <w:ind w:firstLine="540"/>
        <w:jc w:val="both"/>
        <w:rPr>
          <w:rFonts w:ascii="Arial" w:hAnsi="Arial" w:cs="Arial"/>
          <w:lang w:val="mn-MN"/>
        </w:rPr>
      </w:pPr>
      <w:r w:rsidRPr="00656E9C">
        <w:rPr>
          <w:rFonts w:ascii="Arial" w:hAnsi="Arial" w:cs="Arial"/>
          <w:b/>
          <w:bCs/>
          <w:color w:val="333333"/>
          <w:lang w:val="mn-MN"/>
        </w:rPr>
        <w:t>“Практикт турших”</w:t>
      </w:r>
      <w:r w:rsidRPr="00656E9C">
        <w:rPr>
          <w:rFonts w:ascii="Arial" w:hAnsi="Arial" w:cs="Arial"/>
          <w:color w:val="333333"/>
          <w:lang w:val="mn-MN"/>
        </w:rPr>
        <w:t xml:space="preserve"> гэсэн шалгах хэрэгслийн хүрээнд хуулийн төслийг практикт турших нь тухайн хуулийн төсөл хэрэгжих боломж байгаа эсэхийг тодорхойлсон болно.</w:t>
      </w:r>
    </w:p>
    <w:p w14:paraId="4AE727EA" w14:textId="77777777" w:rsidR="005F4838" w:rsidRPr="00656E9C" w:rsidRDefault="005F4838" w:rsidP="005F4838">
      <w:pPr>
        <w:spacing w:after="120" w:line="276" w:lineRule="auto"/>
        <w:ind w:firstLine="540"/>
        <w:jc w:val="both"/>
        <w:rPr>
          <w:rFonts w:ascii="Arial" w:hAnsi="Arial" w:cs="Arial"/>
          <w:lang w:val="mn-MN"/>
        </w:rPr>
      </w:pPr>
      <w:r w:rsidRPr="00656E9C">
        <w:rPr>
          <w:rFonts w:ascii="Arial" w:hAnsi="Arial" w:cs="Arial"/>
          <w:b/>
          <w:lang w:val="mn-MN"/>
        </w:rPr>
        <w:t xml:space="preserve"> “Ойлгомжтой байдал”</w:t>
      </w:r>
      <w:r w:rsidRPr="00656E9C">
        <w:rPr>
          <w:rFonts w:ascii="Arial" w:hAnsi="Arial" w:cs="Arial"/>
          <w:lang w:val="mn-MN"/>
        </w:rPr>
        <w:t xml:space="preserve"> гэсэн шалгуур үзүүлэлтийн хүрээнд тогтоолын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тогтоолын төслийг бүхэлд нь сонгон авлаа. </w:t>
      </w:r>
    </w:p>
    <w:p w14:paraId="20F30AB8" w14:textId="77777777" w:rsidR="005F4838" w:rsidRPr="00656E9C" w:rsidRDefault="005F4838" w:rsidP="005F4838">
      <w:pPr>
        <w:spacing w:line="276" w:lineRule="auto"/>
        <w:rPr>
          <w:rFonts w:ascii="Arial" w:hAnsi="Arial" w:cs="Arial"/>
          <w:b/>
          <w:lang w:val="mn-MN"/>
        </w:rPr>
      </w:pPr>
      <w:r w:rsidRPr="00656E9C">
        <w:rPr>
          <w:rFonts w:ascii="Arial" w:hAnsi="Arial" w:cs="Arial"/>
          <w:b/>
          <w:lang w:val="mn-MN"/>
        </w:rPr>
        <w:tab/>
        <w:t>ДӨРӨВ.УРЬДЧИЛАН СОНГОСОН ШАЛГУУР ҮЗҮҮЛЭЛТЭД ТОХИРОХ ШАЛГАХ ХЭРЭГСЛИЙН ДАГУУ ТОГТООЛЫН ТӨСЛИЙН ҮР НӨЛӨӨГ ҮНЭЛСЭН БАЙДАЛ</w:t>
      </w:r>
    </w:p>
    <w:p w14:paraId="26EEECBE" w14:textId="77777777" w:rsidR="005F4838" w:rsidRPr="00656E9C" w:rsidRDefault="005F4838" w:rsidP="005F4838">
      <w:pPr>
        <w:spacing w:line="276" w:lineRule="auto"/>
        <w:rPr>
          <w:rFonts w:ascii="Arial" w:hAnsi="Arial" w:cs="Arial"/>
          <w:b/>
          <w:lang w:val="mn-MN"/>
        </w:rPr>
      </w:pPr>
    </w:p>
    <w:p w14:paraId="36FCFBD5" w14:textId="77777777" w:rsidR="005F4838" w:rsidRPr="00656E9C" w:rsidRDefault="005F4838" w:rsidP="005F4838">
      <w:pPr>
        <w:spacing w:line="276" w:lineRule="auto"/>
        <w:ind w:firstLine="540"/>
        <w:jc w:val="both"/>
        <w:rPr>
          <w:rFonts w:ascii="Arial" w:hAnsi="Arial" w:cs="Arial"/>
          <w:lang w:val="mn-MN"/>
        </w:rPr>
      </w:pPr>
      <w:r w:rsidRPr="00656E9C">
        <w:rPr>
          <w:rFonts w:ascii="Arial" w:hAnsi="Arial" w:cs="Arial"/>
          <w:lang w:val="mn-MN"/>
        </w:rPr>
        <w:t xml:space="preserve">Өмнөх үе шатуудад тогтоолын төслийн үр нөлөөг үнэлэх шалгуур үзүүлэлтийг сонгож, үр нөлөөг үнэлэх хэсгээ тогтоосон тул тэдгээрт тохирох шалгах хэрэгслийг </w:t>
      </w:r>
      <w:r w:rsidRPr="00656E9C">
        <w:rPr>
          <w:rFonts w:ascii="Arial" w:hAnsi="Arial" w:cs="Arial"/>
          <w:u w:val="wave"/>
          <w:lang w:val="mn-MN"/>
        </w:rPr>
        <w:t>дараахь</w:t>
      </w:r>
      <w:r w:rsidRPr="00656E9C">
        <w:rPr>
          <w:rFonts w:ascii="Arial" w:hAnsi="Arial" w:cs="Arial"/>
          <w:lang w:val="mn-MN"/>
        </w:rPr>
        <w:t xml:space="preserve"> байдлаар авч үзэв. </w:t>
      </w:r>
    </w:p>
    <w:p w14:paraId="2255E6CF" w14:textId="77777777" w:rsidR="005F4838" w:rsidRPr="00656E9C" w:rsidRDefault="005F4838" w:rsidP="005F4838">
      <w:pPr>
        <w:jc w:val="both"/>
        <w:rPr>
          <w:rFonts w:ascii="Arial"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5F4838" w:rsidRPr="00656E9C" w14:paraId="5CDA4477" w14:textId="77777777" w:rsidTr="00973C09">
        <w:trPr>
          <w:trHeight w:val="469"/>
        </w:trPr>
        <w:tc>
          <w:tcPr>
            <w:tcW w:w="675" w:type="dxa"/>
            <w:vAlign w:val="center"/>
          </w:tcPr>
          <w:p w14:paraId="5484512A" w14:textId="77777777" w:rsidR="005F4838" w:rsidRPr="00656E9C" w:rsidRDefault="005F4838" w:rsidP="00973C09">
            <w:pPr>
              <w:jc w:val="center"/>
              <w:rPr>
                <w:rFonts w:ascii="Arial" w:hAnsi="Arial" w:cs="Arial"/>
                <w:b/>
                <w:lang w:val="mn-MN"/>
              </w:rPr>
            </w:pPr>
            <w:r w:rsidRPr="00656E9C">
              <w:rPr>
                <w:rFonts w:ascii="Arial" w:hAnsi="Arial" w:cs="Arial"/>
                <w:b/>
                <w:u w:val="wave"/>
                <w:lang w:val="mn-MN"/>
              </w:rPr>
              <w:t>Д</w:t>
            </w:r>
            <w:r w:rsidRPr="00656E9C">
              <w:rPr>
                <w:rFonts w:ascii="Arial" w:hAnsi="Arial" w:cs="Arial"/>
                <w:b/>
                <w:lang w:val="mn-MN"/>
              </w:rPr>
              <w:t>/</w:t>
            </w:r>
            <w:r w:rsidRPr="00656E9C">
              <w:rPr>
                <w:rFonts w:ascii="Arial" w:hAnsi="Arial" w:cs="Arial"/>
                <w:b/>
                <w:u w:val="wave"/>
                <w:lang w:val="mn-MN"/>
              </w:rPr>
              <w:t>д</w:t>
            </w:r>
          </w:p>
        </w:tc>
        <w:tc>
          <w:tcPr>
            <w:tcW w:w="2097" w:type="dxa"/>
            <w:vAlign w:val="center"/>
          </w:tcPr>
          <w:p w14:paraId="732A9A69" w14:textId="77777777" w:rsidR="005F4838" w:rsidRPr="00656E9C" w:rsidRDefault="005F4838" w:rsidP="00973C09">
            <w:pPr>
              <w:jc w:val="center"/>
              <w:rPr>
                <w:rFonts w:ascii="Arial" w:hAnsi="Arial" w:cs="Arial"/>
                <w:b/>
                <w:lang w:val="mn-MN"/>
              </w:rPr>
            </w:pPr>
            <w:r w:rsidRPr="00656E9C">
              <w:rPr>
                <w:rFonts w:ascii="Arial" w:hAnsi="Arial" w:cs="Arial"/>
                <w:b/>
                <w:lang w:val="mn-MN"/>
              </w:rPr>
              <w:t>Шалгуур үзүүлэлт</w:t>
            </w:r>
          </w:p>
        </w:tc>
        <w:tc>
          <w:tcPr>
            <w:tcW w:w="3433" w:type="dxa"/>
            <w:vAlign w:val="center"/>
          </w:tcPr>
          <w:p w14:paraId="4472AC66" w14:textId="77777777" w:rsidR="005F4838" w:rsidRPr="00656E9C" w:rsidRDefault="005F4838" w:rsidP="00973C09">
            <w:pPr>
              <w:jc w:val="center"/>
              <w:rPr>
                <w:rFonts w:ascii="Arial" w:hAnsi="Arial" w:cs="Arial"/>
                <w:b/>
                <w:lang w:val="mn-MN"/>
              </w:rPr>
            </w:pPr>
            <w:r w:rsidRPr="00656E9C">
              <w:rPr>
                <w:rFonts w:ascii="Arial" w:hAnsi="Arial" w:cs="Arial"/>
                <w:b/>
                <w:lang w:val="mn-MN"/>
              </w:rPr>
              <w:t>Үр нөлөөг үнэлэх хэсэг</w:t>
            </w:r>
          </w:p>
        </w:tc>
        <w:tc>
          <w:tcPr>
            <w:tcW w:w="3156" w:type="dxa"/>
            <w:vAlign w:val="center"/>
          </w:tcPr>
          <w:p w14:paraId="7E4CA170" w14:textId="77777777" w:rsidR="005F4838" w:rsidRPr="00656E9C" w:rsidRDefault="005F4838" w:rsidP="00973C09">
            <w:pPr>
              <w:jc w:val="center"/>
              <w:rPr>
                <w:rFonts w:ascii="Arial" w:hAnsi="Arial" w:cs="Arial"/>
                <w:b/>
                <w:lang w:val="mn-MN"/>
              </w:rPr>
            </w:pPr>
            <w:r w:rsidRPr="00656E9C">
              <w:rPr>
                <w:rFonts w:ascii="Arial" w:hAnsi="Arial" w:cs="Arial"/>
                <w:b/>
                <w:lang w:val="mn-MN"/>
              </w:rPr>
              <w:t>Тохирох шалгах хэрэгсэл</w:t>
            </w:r>
          </w:p>
        </w:tc>
      </w:tr>
      <w:tr w:rsidR="005F4838" w:rsidRPr="00656E9C" w14:paraId="242321DD" w14:textId="77777777" w:rsidTr="00973C09">
        <w:trPr>
          <w:trHeight w:val="953"/>
        </w:trPr>
        <w:tc>
          <w:tcPr>
            <w:tcW w:w="675" w:type="dxa"/>
          </w:tcPr>
          <w:p w14:paraId="3C816FF5" w14:textId="77777777" w:rsidR="005F4838" w:rsidRPr="00656E9C" w:rsidRDefault="005F4838" w:rsidP="00973C09">
            <w:pPr>
              <w:jc w:val="both"/>
              <w:rPr>
                <w:rFonts w:ascii="Arial" w:hAnsi="Arial" w:cs="Arial"/>
                <w:lang w:val="mn-MN"/>
              </w:rPr>
            </w:pPr>
            <w:r w:rsidRPr="00656E9C">
              <w:rPr>
                <w:rFonts w:ascii="Arial" w:hAnsi="Arial" w:cs="Arial"/>
                <w:lang w:val="mn-MN"/>
              </w:rPr>
              <w:t>1</w:t>
            </w:r>
          </w:p>
        </w:tc>
        <w:tc>
          <w:tcPr>
            <w:tcW w:w="2097" w:type="dxa"/>
          </w:tcPr>
          <w:p w14:paraId="4CB0E4F7" w14:textId="77777777" w:rsidR="005F4838" w:rsidRPr="00656E9C" w:rsidRDefault="005F4838" w:rsidP="00973C09">
            <w:pPr>
              <w:jc w:val="center"/>
              <w:rPr>
                <w:rFonts w:ascii="Arial" w:hAnsi="Arial" w:cs="Arial"/>
                <w:lang w:val="mn-MN"/>
              </w:rPr>
            </w:pPr>
            <w:r w:rsidRPr="00656E9C">
              <w:rPr>
                <w:rFonts w:ascii="Arial" w:hAnsi="Arial" w:cs="Arial"/>
                <w:lang w:val="mn-MN"/>
              </w:rPr>
              <w:t>Зорилгод хүрэх байдал</w:t>
            </w:r>
          </w:p>
        </w:tc>
        <w:tc>
          <w:tcPr>
            <w:tcW w:w="3433" w:type="dxa"/>
          </w:tcPr>
          <w:p w14:paraId="394CC534" w14:textId="77777777" w:rsidR="005F4838" w:rsidRPr="00656E9C" w:rsidRDefault="005F4838" w:rsidP="00973C09">
            <w:pPr>
              <w:jc w:val="center"/>
              <w:rPr>
                <w:rFonts w:ascii="Arial" w:hAnsi="Arial" w:cs="Arial"/>
                <w:lang w:val="mn-MN"/>
              </w:rPr>
            </w:pPr>
            <w:r w:rsidRPr="00656E9C">
              <w:rPr>
                <w:rFonts w:ascii="Arial" w:hAnsi="Arial" w:cs="Arial"/>
                <w:lang w:val="mn-MN"/>
              </w:rPr>
              <w:t>Тогтоолын төсөл бүхэлдээ</w:t>
            </w:r>
          </w:p>
        </w:tc>
        <w:tc>
          <w:tcPr>
            <w:tcW w:w="3156" w:type="dxa"/>
          </w:tcPr>
          <w:p w14:paraId="51361DD4" w14:textId="77777777" w:rsidR="005F4838" w:rsidRPr="00656E9C" w:rsidRDefault="005F4838" w:rsidP="00973C09">
            <w:pPr>
              <w:jc w:val="center"/>
              <w:rPr>
                <w:rFonts w:ascii="Arial" w:hAnsi="Arial" w:cs="Arial"/>
                <w:lang w:val="mn-MN"/>
              </w:rPr>
            </w:pPr>
            <w:r w:rsidRPr="00656E9C">
              <w:rPr>
                <w:rFonts w:ascii="Arial" w:hAnsi="Arial" w:cs="Arial"/>
                <w:lang w:val="mn-MN"/>
              </w:rPr>
              <w:t>Дүн шинжилгээ хийх</w:t>
            </w:r>
          </w:p>
        </w:tc>
      </w:tr>
      <w:tr w:rsidR="005F4838" w:rsidRPr="00656E9C" w14:paraId="23583021" w14:textId="77777777" w:rsidTr="00973C09">
        <w:trPr>
          <w:trHeight w:val="412"/>
        </w:trPr>
        <w:tc>
          <w:tcPr>
            <w:tcW w:w="675" w:type="dxa"/>
          </w:tcPr>
          <w:p w14:paraId="72D6D893" w14:textId="77777777" w:rsidR="005F4838" w:rsidRPr="00656E9C" w:rsidRDefault="005F4838" w:rsidP="00973C09">
            <w:pPr>
              <w:jc w:val="both"/>
              <w:rPr>
                <w:rFonts w:ascii="Arial" w:hAnsi="Arial" w:cs="Arial"/>
                <w:lang w:val="mn-MN"/>
              </w:rPr>
            </w:pPr>
            <w:r w:rsidRPr="00656E9C">
              <w:rPr>
                <w:rFonts w:ascii="Arial" w:hAnsi="Arial" w:cs="Arial"/>
                <w:lang w:val="mn-MN"/>
              </w:rPr>
              <w:t>2</w:t>
            </w:r>
          </w:p>
        </w:tc>
        <w:tc>
          <w:tcPr>
            <w:tcW w:w="2097" w:type="dxa"/>
          </w:tcPr>
          <w:p w14:paraId="373F6F92" w14:textId="77777777" w:rsidR="005F4838" w:rsidRPr="00656E9C" w:rsidRDefault="005F4838" w:rsidP="00973C09">
            <w:pPr>
              <w:jc w:val="center"/>
              <w:rPr>
                <w:rFonts w:ascii="Arial" w:hAnsi="Arial" w:cs="Arial"/>
                <w:lang w:val="mn-MN"/>
              </w:rPr>
            </w:pPr>
            <w:r w:rsidRPr="00656E9C">
              <w:rPr>
                <w:rFonts w:ascii="Arial" w:hAnsi="Arial" w:cs="Arial"/>
                <w:lang w:val="mn-MN"/>
              </w:rPr>
              <w:t>Практикт хэрэгжих боломж</w:t>
            </w:r>
          </w:p>
        </w:tc>
        <w:tc>
          <w:tcPr>
            <w:tcW w:w="3433" w:type="dxa"/>
          </w:tcPr>
          <w:p w14:paraId="17A80ABC" w14:textId="77777777" w:rsidR="005F4838" w:rsidRPr="00656E9C" w:rsidRDefault="005F4838" w:rsidP="00973C09">
            <w:pPr>
              <w:jc w:val="center"/>
              <w:rPr>
                <w:rFonts w:ascii="Arial" w:hAnsi="Arial" w:cs="Arial"/>
                <w:lang w:val="mn-MN"/>
              </w:rPr>
            </w:pPr>
            <w:r w:rsidRPr="00656E9C">
              <w:rPr>
                <w:rFonts w:ascii="Arial" w:hAnsi="Arial" w:cs="Arial"/>
                <w:lang w:val="mn-MN"/>
              </w:rPr>
              <w:t>Тогтоолын төсөл бүхэлдээ</w:t>
            </w:r>
          </w:p>
        </w:tc>
        <w:tc>
          <w:tcPr>
            <w:tcW w:w="3156" w:type="dxa"/>
          </w:tcPr>
          <w:p w14:paraId="24B087D8" w14:textId="77777777" w:rsidR="005F4838" w:rsidRPr="00656E9C" w:rsidRDefault="005F4838" w:rsidP="00973C09">
            <w:pPr>
              <w:jc w:val="center"/>
              <w:rPr>
                <w:rFonts w:ascii="Arial" w:hAnsi="Arial" w:cs="Arial"/>
                <w:lang w:val="mn-MN"/>
              </w:rPr>
            </w:pPr>
            <w:r w:rsidRPr="00656E9C">
              <w:rPr>
                <w:rFonts w:ascii="Arial" w:hAnsi="Arial" w:cs="Arial"/>
                <w:lang w:val="mn-MN"/>
              </w:rPr>
              <w:t>Ашигт малтмалын бүтээгдэхүүн экспотлож улс орнуудаа хөгжүүлж буй орнуудын туршлагыг судалсны үндсэн дээр Монгол орны нөхцөл байдалд нийцэх эсэхийг судлах.</w:t>
            </w:r>
          </w:p>
        </w:tc>
      </w:tr>
      <w:tr w:rsidR="005F4838" w:rsidRPr="00656E9C" w14:paraId="4FEF6118" w14:textId="77777777" w:rsidTr="00973C09">
        <w:tc>
          <w:tcPr>
            <w:tcW w:w="675" w:type="dxa"/>
          </w:tcPr>
          <w:p w14:paraId="093B207B" w14:textId="77777777" w:rsidR="005F4838" w:rsidRPr="00656E9C" w:rsidRDefault="005F4838" w:rsidP="00973C09">
            <w:pPr>
              <w:jc w:val="both"/>
              <w:rPr>
                <w:rFonts w:ascii="Arial" w:hAnsi="Arial" w:cs="Arial"/>
                <w:lang w:val="mn-MN"/>
              </w:rPr>
            </w:pPr>
            <w:r w:rsidRPr="00656E9C">
              <w:rPr>
                <w:rFonts w:ascii="Arial" w:hAnsi="Arial" w:cs="Arial"/>
                <w:lang w:val="mn-MN"/>
              </w:rPr>
              <w:t>3</w:t>
            </w:r>
          </w:p>
        </w:tc>
        <w:tc>
          <w:tcPr>
            <w:tcW w:w="2097" w:type="dxa"/>
          </w:tcPr>
          <w:p w14:paraId="3C59D4E4" w14:textId="77777777" w:rsidR="005F4838" w:rsidRPr="00656E9C" w:rsidRDefault="005F4838" w:rsidP="00973C09">
            <w:pPr>
              <w:jc w:val="center"/>
              <w:rPr>
                <w:rFonts w:ascii="Arial" w:hAnsi="Arial" w:cs="Arial"/>
                <w:lang w:val="mn-MN"/>
              </w:rPr>
            </w:pPr>
            <w:r w:rsidRPr="00656E9C">
              <w:rPr>
                <w:rFonts w:ascii="Arial" w:hAnsi="Arial" w:cs="Arial"/>
                <w:lang w:val="mn-MN"/>
              </w:rPr>
              <w:t>Ойлгомжтой байдал</w:t>
            </w:r>
          </w:p>
        </w:tc>
        <w:tc>
          <w:tcPr>
            <w:tcW w:w="3433" w:type="dxa"/>
          </w:tcPr>
          <w:p w14:paraId="5D49103C" w14:textId="77777777" w:rsidR="005F4838" w:rsidRPr="00656E9C" w:rsidRDefault="005F4838" w:rsidP="00973C09">
            <w:pPr>
              <w:jc w:val="center"/>
              <w:rPr>
                <w:rFonts w:ascii="Arial" w:hAnsi="Arial" w:cs="Arial"/>
                <w:lang w:val="mn-MN"/>
              </w:rPr>
            </w:pPr>
            <w:r w:rsidRPr="00656E9C">
              <w:rPr>
                <w:rFonts w:ascii="Arial" w:hAnsi="Arial" w:cs="Arial"/>
                <w:lang w:val="mn-MN"/>
              </w:rPr>
              <w:t>Тогтоолын төсөл бүхэлдээ</w:t>
            </w:r>
          </w:p>
        </w:tc>
        <w:tc>
          <w:tcPr>
            <w:tcW w:w="3156" w:type="dxa"/>
          </w:tcPr>
          <w:p w14:paraId="5700ACBB" w14:textId="77777777" w:rsidR="005F4838" w:rsidRPr="00656E9C" w:rsidRDefault="005F4838" w:rsidP="00973C09">
            <w:pPr>
              <w:jc w:val="center"/>
              <w:rPr>
                <w:rFonts w:ascii="Arial" w:hAnsi="Arial" w:cs="Arial"/>
                <w:lang w:val="mn-MN"/>
              </w:rPr>
            </w:pPr>
            <w:r w:rsidRPr="00656E9C">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656E9C">
              <w:rPr>
                <w:rFonts w:ascii="Arial" w:hAnsi="Arial" w:cs="Arial"/>
                <w:u w:val="wave"/>
                <w:lang w:val="mn-MN"/>
              </w:rPr>
              <w:t>ойлгомжтой</w:t>
            </w:r>
            <w:r w:rsidRPr="00656E9C">
              <w:rPr>
                <w:rFonts w:ascii="Arial" w:hAnsi="Arial" w:cs="Arial"/>
                <w:lang w:val="mn-MN"/>
              </w:rPr>
              <w:t xml:space="preserve"> байдлыг шалгах. </w:t>
            </w:r>
          </w:p>
        </w:tc>
      </w:tr>
    </w:tbl>
    <w:p w14:paraId="2D6CA36C" w14:textId="77777777" w:rsidR="005F4838" w:rsidRPr="00656E9C" w:rsidRDefault="005F4838" w:rsidP="005F4838">
      <w:pPr>
        <w:jc w:val="both"/>
        <w:rPr>
          <w:rFonts w:ascii="Arial" w:hAnsi="Arial" w:cs="Arial"/>
          <w:lang w:val="mn-MN"/>
        </w:rPr>
      </w:pPr>
      <w:r w:rsidRPr="00656E9C">
        <w:rPr>
          <w:rFonts w:ascii="Arial" w:hAnsi="Arial" w:cs="Arial"/>
          <w:lang w:val="mn-MN"/>
        </w:rPr>
        <w:t xml:space="preserve"> </w:t>
      </w:r>
    </w:p>
    <w:p w14:paraId="3BC62793" w14:textId="77777777" w:rsidR="005F4838" w:rsidRPr="00656E9C" w:rsidRDefault="005F4838" w:rsidP="005F4838">
      <w:pPr>
        <w:tabs>
          <w:tab w:val="left" w:pos="540"/>
        </w:tabs>
        <w:spacing w:line="276" w:lineRule="auto"/>
        <w:jc w:val="both"/>
        <w:rPr>
          <w:rFonts w:ascii="Arial" w:hAnsi="Arial" w:cs="Arial"/>
          <w:lang w:val="mn-MN"/>
        </w:rPr>
      </w:pPr>
      <w:r w:rsidRPr="00656E9C">
        <w:rPr>
          <w:rFonts w:ascii="Arial" w:hAnsi="Arial" w:cs="Arial"/>
          <w:b/>
          <w:lang w:val="mn-MN"/>
        </w:rPr>
        <w:tab/>
      </w:r>
      <w:r w:rsidRPr="00656E9C">
        <w:rPr>
          <w:rFonts w:ascii="Arial" w:hAnsi="Arial" w:cs="Arial"/>
          <w:lang w:val="mn-MN"/>
        </w:rPr>
        <w:t>Дээрх урьдчилан сонгосон шалгуур үзүүлэлтэд тохирсон шалгах хэрэгслийн дагуу тогтоолын төслийн үр нөлөөг дараахь байдлаар үнэллээ.</w:t>
      </w:r>
    </w:p>
    <w:p w14:paraId="3BE8F4DD" w14:textId="77777777" w:rsidR="005F4838" w:rsidRPr="00656E9C" w:rsidRDefault="005F4838" w:rsidP="005F4838">
      <w:pPr>
        <w:tabs>
          <w:tab w:val="left" w:pos="540"/>
        </w:tabs>
        <w:spacing w:line="276" w:lineRule="auto"/>
        <w:jc w:val="both"/>
        <w:rPr>
          <w:rFonts w:ascii="Arial" w:hAnsi="Arial" w:cs="Arial"/>
          <w:lang w:val="mn-MN"/>
        </w:rPr>
      </w:pPr>
    </w:p>
    <w:p w14:paraId="7306A08B" w14:textId="77777777" w:rsidR="005F4838" w:rsidRPr="00656E9C" w:rsidRDefault="005F4838" w:rsidP="005F4838">
      <w:pPr>
        <w:spacing w:after="120" w:line="276" w:lineRule="auto"/>
        <w:ind w:right="283" w:firstLine="540"/>
        <w:jc w:val="both"/>
        <w:rPr>
          <w:rFonts w:ascii="Arial" w:hAnsi="Arial" w:cs="Arial"/>
          <w:b/>
          <w:lang w:val="mn-MN"/>
        </w:rPr>
      </w:pPr>
      <w:r w:rsidRPr="00656E9C">
        <w:rPr>
          <w:rFonts w:ascii="Arial" w:hAnsi="Arial" w:cs="Arial"/>
          <w:b/>
          <w:lang w:val="mn-MN"/>
        </w:rPr>
        <w:t>“Зорилгод хүрэх байдал” шалгуур үзүүлэлтийн хүрээнд хийсэн үнэлгээ:</w:t>
      </w:r>
    </w:p>
    <w:p w14:paraId="6049E1AA" w14:textId="77777777" w:rsidR="005F4838" w:rsidRPr="00656E9C" w:rsidRDefault="005F4838" w:rsidP="005F4838">
      <w:pPr>
        <w:spacing w:after="120" w:line="276" w:lineRule="auto"/>
        <w:ind w:firstLine="540"/>
        <w:jc w:val="both"/>
        <w:rPr>
          <w:rFonts w:ascii="Arial" w:hAnsi="Arial" w:cs="Arial"/>
          <w:lang w:val="mn-MN"/>
        </w:rPr>
      </w:pPr>
      <w:r w:rsidRPr="00656E9C">
        <w:rPr>
          <w:rFonts w:ascii="Arial" w:hAnsi="Arial" w:cs="Arial"/>
          <w:lang w:val="mn-MN"/>
        </w:rPr>
        <w:t>Үнэлгээ хийхээр сонгож авсан зохицуулалтын хувьд тогтоолын төслийн үзэл баримтлалд тусгасан хэрэгцээ шаардлагад нийцэж, тогтоолын төслийн зорилтыг хангах боломжтой байна.</w:t>
      </w:r>
    </w:p>
    <w:p w14:paraId="0D6329A0" w14:textId="77777777" w:rsidR="005F4838" w:rsidRPr="00656E9C" w:rsidRDefault="005F4838" w:rsidP="005F4838">
      <w:pPr>
        <w:spacing w:after="120" w:line="276" w:lineRule="auto"/>
        <w:ind w:firstLine="720"/>
        <w:jc w:val="both"/>
        <w:rPr>
          <w:rFonts w:ascii="Arial" w:hAnsi="Arial" w:cs="Arial"/>
          <w:lang w:val="mn-MN"/>
        </w:rPr>
      </w:pPr>
      <w:r w:rsidRPr="00656E9C">
        <w:rPr>
          <w:rFonts w:ascii="Arial" w:hAnsi="Arial" w:cs="Arial"/>
          <w:lang w:val="mn-MN"/>
        </w:rPr>
        <w:t>Хэдийгээр төр засгаас тодорхой арга хэмжээ авч ирсэн боловч  одоо ч эрдэс бүтээгдэхүүнийхээ хэмжээг нэмэгдүүлж чадахгүй байна. Иймд тогтоолын төслөөр Монгол улсын нүүрс болон бусад ашигт малтмалын ордууд ашиглалтад орсноор экспортод гаргах бүтээгдэхүүний хэмжээ жилд дунджаар өнөөдөр ашиглаж буйгаас 3.5 дахин нэмэгдэж зорилгодоо хүрнэ.</w:t>
      </w:r>
    </w:p>
    <w:p w14:paraId="3040A40F" w14:textId="77777777" w:rsidR="005F4838" w:rsidRPr="00656E9C" w:rsidRDefault="005F4838" w:rsidP="005F4838">
      <w:pPr>
        <w:spacing w:after="120" w:line="276" w:lineRule="auto"/>
        <w:ind w:firstLine="540"/>
        <w:jc w:val="both"/>
        <w:rPr>
          <w:rFonts w:ascii="Arial" w:hAnsi="Arial" w:cs="Arial"/>
          <w:b/>
          <w:bCs/>
          <w:lang w:val="mn-MN"/>
        </w:rPr>
      </w:pPr>
      <w:r w:rsidRPr="00656E9C">
        <w:rPr>
          <w:rFonts w:ascii="Arial" w:hAnsi="Arial" w:cs="Arial"/>
          <w:b/>
          <w:bCs/>
          <w:lang w:val="mn-MN"/>
        </w:rPr>
        <w:t>“Практикт хэрэгжих боломж”</w:t>
      </w:r>
      <w:r w:rsidRPr="00656E9C">
        <w:rPr>
          <w:rFonts w:ascii="Arial" w:hAnsi="Arial" w:cs="Arial"/>
          <w:bCs/>
          <w:lang w:val="mn-MN"/>
        </w:rPr>
        <w:t xml:space="preserve"> </w:t>
      </w:r>
      <w:r w:rsidRPr="00656E9C">
        <w:rPr>
          <w:rFonts w:ascii="Arial" w:hAnsi="Arial" w:cs="Arial"/>
          <w:b/>
          <w:bCs/>
          <w:lang w:val="mn-MN"/>
        </w:rPr>
        <w:t>шалгуур үзүүлэлтийн хүрээнд хийсэн үнэлгээ:</w:t>
      </w:r>
    </w:p>
    <w:p w14:paraId="3AE2B17C" w14:textId="77777777" w:rsidR="005F4838" w:rsidRPr="00656E9C" w:rsidRDefault="005F4838" w:rsidP="005F4838">
      <w:pPr>
        <w:spacing w:after="120" w:line="276" w:lineRule="auto"/>
        <w:ind w:firstLine="540"/>
        <w:jc w:val="both"/>
        <w:rPr>
          <w:rFonts w:ascii="Arial" w:hAnsi="Arial" w:cs="Arial"/>
          <w:lang w:val="mn-MN"/>
        </w:rPr>
      </w:pPr>
      <w:r w:rsidRPr="00656E9C">
        <w:rPr>
          <w:rFonts w:ascii="Arial" w:hAnsi="Arial" w:cs="Arial"/>
          <w:lang w:val="mn-MN"/>
        </w:rPr>
        <w:t xml:space="preserve">Энэхүү шалгах хэрэгслийн дагуу ОХУ, Казахстан зэрэг орнуудын БНХАУ руу хийж буй түүхий эдийн статистик тооцоолол болон зэс, нүүрсний экспортоор улс орноо хөгжүүлж буй Чили, Перу зэрэг улсуудын туршлагыг судалсан болно. Тухайн тогтоолын төсөл батлагдсанаар практикт хэрэгжих боломжгүй ямар нэгэн асуудал гарахгүй болно. </w:t>
      </w:r>
    </w:p>
    <w:p w14:paraId="25BFBA50" w14:textId="77777777" w:rsidR="005F4838" w:rsidRPr="00656E9C" w:rsidRDefault="005F4838" w:rsidP="005F4838">
      <w:pPr>
        <w:tabs>
          <w:tab w:val="left" w:pos="540"/>
        </w:tabs>
        <w:spacing w:after="120" w:line="276" w:lineRule="auto"/>
        <w:ind w:firstLine="540"/>
        <w:jc w:val="both"/>
        <w:rPr>
          <w:rFonts w:ascii="Arial" w:hAnsi="Arial" w:cs="Arial"/>
          <w:b/>
          <w:lang w:val="mn-MN"/>
        </w:rPr>
      </w:pPr>
      <w:r w:rsidRPr="00656E9C">
        <w:rPr>
          <w:rFonts w:ascii="Arial" w:hAnsi="Arial" w:cs="Arial"/>
          <w:b/>
          <w:lang w:val="mn-MN"/>
        </w:rPr>
        <w:t>“Ойлгомжтой байдлыг судлах” шалгуур үзүүлэлтийн хүрээнд хийсэн үнэлгээ:</w:t>
      </w:r>
    </w:p>
    <w:p w14:paraId="475B67DA" w14:textId="77777777" w:rsidR="005F4838" w:rsidRPr="00656E9C" w:rsidRDefault="005F4838" w:rsidP="005F4838">
      <w:pPr>
        <w:spacing w:after="120" w:line="276" w:lineRule="auto"/>
        <w:ind w:firstLine="540"/>
        <w:jc w:val="both"/>
        <w:rPr>
          <w:rFonts w:ascii="Arial" w:hAnsi="Arial" w:cs="Arial"/>
          <w:lang w:val="mn-MN"/>
        </w:rPr>
      </w:pPr>
      <w:r w:rsidRPr="00656E9C">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18ABF967" w14:textId="77777777" w:rsidR="005F4838" w:rsidRPr="00656E9C" w:rsidRDefault="005F4838" w:rsidP="005F4838">
      <w:pPr>
        <w:ind w:firstLine="540"/>
        <w:jc w:val="both"/>
        <w:rPr>
          <w:rFonts w:ascii="Arial" w:hAnsi="Arial" w:cs="Arial"/>
          <w:lang w:val="mn-MN"/>
        </w:rPr>
      </w:pPr>
      <w:r w:rsidRPr="00656E9C">
        <w:rPr>
          <w:rFonts w:ascii="Arial" w:hAnsi="Arial" w:cs="Arial"/>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5F4838" w:rsidRPr="00656E9C" w14:paraId="41235D46" w14:textId="77777777" w:rsidTr="00973C09">
        <w:tc>
          <w:tcPr>
            <w:tcW w:w="9493" w:type="dxa"/>
            <w:gridSpan w:val="2"/>
            <w:shd w:val="clear" w:color="auto" w:fill="auto"/>
          </w:tcPr>
          <w:p w14:paraId="188BAAC7" w14:textId="77777777" w:rsidR="005F4838" w:rsidRPr="00656E9C" w:rsidRDefault="005F4838" w:rsidP="00973C09">
            <w:pPr>
              <w:jc w:val="center"/>
              <w:rPr>
                <w:rFonts w:ascii="Arial" w:hAnsi="Arial" w:cs="Arial"/>
                <w:b/>
                <w:lang w:val="mn-MN"/>
              </w:rPr>
            </w:pPr>
            <w:r w:rsidRPr="00656E9C">
              <w:rPr>
                <w:rFonts w:ascii="Arial" w:hAnsi="Arial" w:cs="Arial"/>
                <w:b/>
                <w:lang w:val="mn-MN"/>
              </w:rPr>
              <w:t>Хууль тогтоомжийн тухай хуулийн 29 дүгээр зүйлд заасан Хуулийн төслийн эх бичвэрийн агуулгад тавих нийтлэг шаардлага</w:t>
            </w:r>
          </w:p>
        </w:tc>
      </w:tr>
      <w:tr w:rsidR="005F4838" w:rsidRPr="00656E9C" w14:paraId="41DC74A4" w14:textId="77777777" w:rsidTr="00973C09">
        <w:tc>
          <w:tcPr>
            <w:tcW w:w="5211" w:type="dxa"/>
            <w:shd w:val="clear" w:color="auto" w:fill="auto"/>
          </w:tcPr>
          <w:p w14:paraId="04BE1D20" w14:textId="77777777" w:rsidR="005F4838" w:rsidRPr="00656E9C" w:rsidRDefault="005F4838" w:rsidP="00973C09">
            <w:pPr>
              <w:jc w:val="center"/>
              <w:rPr>
                <w:rFonts w:ascii="Arial" w:hAnsi="Arial" w:cs="Arial"/>
                <w:i/>
                <w:lang w:val="mn-MN"/>
              </w:rPr>
            </w:pPr>
            <w:r w:rsidRPr="00656E9C">
              <w:rPr>
                <w:rFonts w:ascii="Arial" w:hAnsi="Arial" w:cs="Arial"/>
                <w:i/>
                <w:lang w:val="mn-MN"/>
              </w:rPr>
              <w:t>Хууль тогтоомжийн тухай хуулийн зохицуулалт</w:t>
            </w:r>
          </w:p>
        </w:tc>
        <w:tc>
          <w:tcPr>
            <w:tcW w:w="4282" w:type="dxa"/>
            <w:shd w:val="clear" w:color="auto" w:fill="auto"/>
          </w:tcPr>
          <w:p w14:paraId="0C700E2C" w14:textId="77777777" w:rsidR="005F4838" w:rsidRPr="00656E9C" w:rsidRDefault="005F4838" w:rsidP="00973C09">
            <w:pPr>
              <w:jc w:val="center"/>
              <w:rPr>
                <w:rFonts w:ascii="Arial" w:hAnsi="Arial" w:cs="Arial"/>
                <w:i/>
                <w:lang w:val="mn-MN"/>
              </w:rPr>
            </w:pPr>
            <w:r w:rsidRPr="00656E9C">
              <w:rPr>
                <w:rFonts w:ascii="Arial" w:hAnsi="Arial" w:cs="Arial"/>
                <w:i/>
                <w:lang w:val="mn-MN"/>
              </w:rPr>
              <w:t>Шаардлага хангасан эсэх</w:t>
            </w:r>
          </w:p>
        </w:tc>
      </w:tr>
      <w:tr w:rsidR="005F4838" w:rsidRPr="00656E9C" w14:paraId="2B0DB880" w14:textId="77777777" w:rsidTr="00973C09">
        <w:trPr>
          <w:trHeight w:val="1141"/>
        </w:trPr>
        <w:tc>
          <w:tcPr>
            <w:tcW w:w="5211" w:type="dxa"/>
            <w:shd w:val="clear" w:color="auto" w:fill="auto"/>
          </w:tcPr>
          <w:p w14:paraId="41739C6F" w14:textId="77777777" w:rsidR="005F4838" w:rsidRPr="00656E9C" w:rsidRDefault="005F4838" w:rsidP="00973C09">
            <w:pPr>
              <w:jc w:val="both"/>
              <w:rPr>
                <w:rFonts w:ascii="Arial" w:hAnsi="Arial" w:cs="Arial"/>
                <w:lang w:val="mn-MN"/>
              </w:rPr>
            </w:pPr>
            <w:r w:rsidRPr="00656E9C">
              <w:rPr>
                <w:rFonts w:ascii="Arial"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0B451489" w14:textId="77777777" w:rsidR="005F4838" w:rsidRPr="00656E9C" w:rsidRDefault="005F4838" w:rsidP="00973C09">
            <w:pPr>
              <w:jc w:val="both"/>
              <w:rPr>
                <w:rFonts w:ascii="Arial" w:hAnsi="Arial" w:cs="Arial"/>
                <w:lang w:val="mn-MN"/>
              </w:rPr>
            </w:pPr>
            <w:r w:rsidRPr="00656E9C">
              <w:rPr>
                <w:rFonts w:ascii="Arial" w:hAnsi="Arial" w:cs="Arial"/>
                <w:lang w:val="mn-MN"/>
              </w:rPr>
              <w:t>Шаардлага хангасан.</w:t>
            </w:r>
          </w:p>
          <w:p w14:paraId="743186CF" w14:textId="77777777" w:rsidR="005F4838" w:rsidRPr="00656E9C" w:rsidRDefault="005F4838" w:rsidP="00973C09">
            <w:pPr>
              <w:jc w:val="both"/>
              <w:rPr>
                <w:rFonts w:ascii="Arial" w:hAnsi="Arial" w:cs="Arial"/>
                <w:color w:val="FF0000"/>
                <w:lang w:val="mn-MN"/>
              </w:rPr>
            </w:pPr>
          </w:p>
        </w:tc>
      </w:tr>
      <w:tr w:rsidR="005F4838" w:rsidRPr="00656E9C" w14:paraId="620AEC4A" w14:textId="77777777" w:rsidTr="00973C09">
        <w:trPr>
          <w:trHeight w:val="64"/>
        </w:trPr>
        <w:tc>
          <w:tcPr>
            <w:tcW w:w="5211" w:type="dxa"/>
            <w:shd w:val="clear" w:color="auto" w:fill="auto"/>
          </w:tcPr>
          <w:p w14:paraId="486BBF5F" w14:textId="77777777" w:rsidR="005F4838" w:rsidRPr="00656E9C" w:rsidRDefault="005F4838" w:rsidP="00973C09">
            <w:pPr>
              <w:jc w:val="both"/>
              <w:rPr>
                <w:rFonts w:ascii="Arial" w:hAnsi="Arial" w:cs="Arial"/>
                <w:lang w:val="mn-MN"/>
              </w:rPr>
            </w:pPr>
            <w:r w:rsidRPr="00656E9C">
              <w:rPr>
                <w:rFonts w:ascii="Arial"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6899742E" w14:textId="77777777" w:rsidR="005F4838" w:rsidRPr="00656E9C" w:rsidRDefault="005F4838" w:rsidP="00973C09">
            <w:pPr>
              <w:jc w:val="both"/>
              <w:rPr>
                <w:rFonts w:ascii="Arial" w:hAnsi="Arial" w:cs="Arial"/>
                <w:lang w:val="mn-MN"/>
              </w:rPr>
            </w:pPr>
            <w:r w:rsidRPr="00656E9C">
              <w:rPr>
                <w:rFonts w:ascii="Arial" w:hAnsi="Arial" w:cs="Arial"/>
                <w:lang w:val="mn-MN"/>
              </w:rPr>
              <w:t>Шаардлага хангасан.</w:t>
            </w:r>
          </w:p>
        </w:tc>
      </w:tr>
      <w:tr w:rsidR="005F4838" w:rsidRPr="00656E9C" w14:paraId="44598AB7" w14:textId="77777777" w:rsidTr="00973C09">
        <w:tc>
          <w:tcPr>
            <w:tcW w:w="5211" w:type="dxa"/>
            <w:shd w:val="clear" w:color="auto" w:fill="auto"/>
          </w:tcPr>
          <w:p w14:paraId="5817BC15" w14:textId="77777777" w:rsidR="005F4838" w:rsidRPr="00656E9C" w:rsidRDefault="005F4838" w:rsidP="00973C09">
            <w:pPr>
              <w:jc w:val="both"/>
              <w:rPr>
                <w:rFonts w:ascii="Arial" w:hAnsi="Arial" w:cs="Arial"/>
                <w:lang w:val="mn-MN"/>
              </w:rPr>
            </w:pPr>
            <w:r w:rsidRPr="00656E9C">
              <w:rPr>
                <w:rFonts w:ascii="Arial"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21974C5F" w14:textId="77777777" w:rsidR="005F4838" w:rsidRPr="00656E9C" w:rsidRDefault="005F4838" w:rsidP="00973C09">
            <w:pPr>
              <w:jc w:val="both"/>
              <w:rPr>
                <w:rFonts w:ascii="Arial" w:hAnsi="Arial" w:cs="Arial"/>
                <w:lang w:val="mn-MN"/>
              </w:rPr>
            </w:pPr>
            <w:r w:rsidRPr="00656E9C">
              <w:rPr>
                <w:rFonts w:ascii="Arial" w:hAnsi="Arial" w:cs="Arial"/>
                <w:lang w:val="mn-MN"/>
              </w:rPr>
              <w:t>Шаардлага хангасан.</w:t>
            </w:r>
          </w:p>
        </w:tc>
      </w:tr>
      <w:tr w:rsidR="005F4838" w:rsidRPr="00656E9C" w14:paraId="26C04C19" w14:textId="77777777" w:rsidTr="00973C09">
        <w:tc>
          <w:tcPr>
            <w:tcW w:w="5211" w:type="dxa"/>
            <w:shd w:val="clear" w:color="auto" w:fill="auto"/>
          </w:tcPr>
          <w:p w14:paraId="3A2B5CC8" w14:textId="77777777" w:rsidR="005F4838" w:rsidRPr="00656E9C" w:rsidRDefault="005F4838" w:rsidP="00973C09">
            <w:pPr>
              <w:jc w:val="both"/>
              <w:rPr>
                <w:rFonts w:ascii="Arial" w:hAnsi="Arial" w:cs="Arial"/>
                <w:lang w:val="mn-MN"/>
              </w:rPr>
            </w:pPr>
            <w:r w:rsidRPr="00656E9C">
              <w:rPr>
                <w:rFonts w:ascii="Arial" w:hAnsi="Arial" w:cs="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2C933761" w14:textId="77777777" w:rsidR="005F4838" w:rsidRPr="00656E9C" w:rsidRDefault="005F4838" w:rsidP="00973C09">
            <w:pPr>
              <w:jc w:val="both"/>
              <w:rPr>
                <w:rFonts w:ascii="Arial" w:hAnsi="Arial" w:cs="Arial"/>
                <w:lang w:val="mn-MN"/>
              </w:rPr>
            </w:pPr>
            <w:r w:rsidRPr="00656E9C">
              <w:rPr>
                <w:rFonts w:ascii="Arial" w:hAnsi="Arial" w:cs="Arial"/>
                <w:lang w:val="mn-MN"/>
              </w:rPr>
              <w:t>Шаардлага хангасан.</w:t>
            </w:r>
          </w:p>
        </w:tc>
      </w:tr>
      <w:tr w:rsidR="005F4838" w:rsidRPr="00656E9C" w14:paraId="445F8154" w14:textId="77777777" w:rsidTr="00973C09">
        <w:tc>
          <w:tcPr>
            <w:tcW w:w="5211" w:type="dxa"/>
            <w:shd w:val="clear" w:color="auto" w:fill="auto"/>
          </w:tcPr>
          <w:p w14:paraId="3A3415FA" w14:textId="77777777" w:rsidR="005F4838" w:rsidRPr="00656E9C" w:rsidRDefault="005F4838" w:rsidP="00973C09">
            <w:pPr>
              <w:jc w:val="both"/>
              <w:rPr>
                <w:rFonts w:ascii="Arial" w:hAnsi="Arial" w:cs="Arial"/>
                <w:lang w:val="mn-MN"/>
              </w:rPr>
            </w:pPr>
            <w:r w:rsidRPr="00656E9C">
              <w:rPr>
                <w:rFonts w:ascii="Arial" w:hAnsi="Arial" w:cs="Arial"/>
                <w:lang w:val="mn-MN"/>
              </w:rPr>
              <w:t>29.1.5.зүйл, хэсэг, заалт нь хоорондоо зөрчилгүй байх;</w:t>
            </w:r>
          </w:p>
        </w:tc>
        <w:tc>
          <w:tcPr>
            <w:tcW w:w="4282" w:type="dxa"/>
            <w:shd w:val="clear" w:color="auto" w:fill="auto"/>
          </w:tcPr>
          <w:p w14:paraId="7B3BE8D1" w14:textId="77777777" w:rsidR="005F4838" w:rsidRPr="00656E9C" w:rsidRDefault="005F4838" w:rsidP="00973C09">
            <w:pPr>
              <w:jc w:val="both"/>
              <w:rPr>
                <w:rFonts w:ascii="Arial" w:hAnsi="Arial" w:cs="Arial"/>
                <w:i/>
                <w:lang w:val="mn-MN"/>
              </w:rPr>
            </w:pPr>
            <w:r w:rsidRPr="00656E9C">
              <w:rPr>
                <w:rFonts w:ascii="Arial" w:hAnsi="Arial" w:cs="Arial"/>
                <w:lang w:val="mn-MN"/>
              </w:rPr>
              <w:t xml:space="preserve">Зөрчилгүй.  </w:t>
            </w:r>
          </w:p>
        </w:tc>
      </w:tr>
      <w:tr w:rsidR="005F4838" w:rsidRPr="00656E9C" w14:paraId="2DFC5321" w14:textId="77777777" w:rsidTr="00973C09">
        <w:tc>
          <w:tcPr>
            <w:tcW w:w="5211" w:type="dxa"/>
            <w:shd w:val="clear" w:color="auto" w:fill="auto"/>
          </w:tcPr>
          <w:p w14:paraId="1EF14078" w14:textId="77777777" w:rsidR="005F4838" w:rsidRPr="00656E9C" w:rsidRDefault="005F4838" w:rsidP="00973C09">
            <w:pPr>
              <w:jc w:val="both"/>
              <w:rPr>
                <w:rFonts w:ascii="Arial" w:hAnsi="Arial" w:cs="Arial"/>
                <w:lang w:val="mn-MN"/>
              </w:rPr>
            </w:pPr>
            <w:r w:rsidRPr="00656E9C">
              <w:rPr>
                <w:rFonts w:ascii="Arial"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284303FA"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Шаардлага хангасан. </w:t>
            </w:r>
          </w:p>
        </w:tc>
      </w:tr>
      <w:tr w:rsidR="005F4838" w:rsidRPr="00656E9C" w14:paraId="41B47258" w14:textId="77777777" w:rsidTr="00973C09">
        <w:tc>
          <w:tcPr>
            <w:tcW w:w="5211" w:type="dxa"/>
            <w:shd w:val="clear" w:color="auto" w:fill="auto"/>
          </w:tcPr>
          <w:p w14:paraId="440DF380" w14:textId="77777777" w:rsidR="005F4838" w:rsidRPr="00656E9C" w:rsidRDefault="005F4838" w:rsidP="00973C09">
            <w:pPr>
              <w:jc w:val="both"/>
              <w:rPr>
                <w:rFonts w:ascii="Arial" w:hAnsi="Arial" w:cs="Arial"/>
                <w:lang w:val="mn-MN"/>
              </w:rPr>
            </w:pPr>
            <w:r w:rsidRPr="00656E9C">
              <w:rPr>
                <w:rFonts w:ascii="Arial" w:hAnsi="Arial" w:cs="Arial"/>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66435F86" w14:textId="77777777" w:rsidR="005F4838" w:rsidRPr="00656E9C" w:rsidRDefault="005F4838" w:rsidP="00973C09">
            <w:pPr>
              <w:jc w:val="both"/>
              <w:rPr>
                <w:rFonts w:ascii="Arial" w:hAnsi="Arial" w:cs="Arial"/>
                <w:lang w:val="mn-MN"/>
              </w:rPr>
            </w:pPr>
            <w:r w:rsidRPr="00656E9C">
              <w:rPr>
                <w:rFonts w:ascii="Arial" w:hAnsi="Arial" w:cs="Arial"/>
                <w:lang w:val="mn-MN"/>
              </w:rPr>
              <w:t>Шаардлага хангасан.</w:t>
            </w:r>
          </w:p>
        </w:tc>
      </w:tr>
      <w:tr w:rsidR="005F4838" w:rsidRPr="00656E9C" w14:paraId="0849CD6F" w14:textId="77777777" w:rsidTr="00973C09">
        <w:tc>
          <w:tcPr>
            <w:tcW w:w="5211" w:type="dxa"/>
            <w:shd w:val="clear" w:color="auto" w:fill="auto"/>
          </w:tcPr>
          <w:p w14:paraId="42936B91" w14:textId="77777777" w:rsidR="005F4838" w:rsidRPr="00656E9C" w:rsidRDefault="005F4838" w:rsidP="00973C09">
            <w:pPr>
              <w:jc w:val="both"/>
              <w:rPr>
                <w:rFonts w:ascii="Arial" w:hAnsi="Arial" w:cs="Arial"/>
                <w:lang w:val="mn-MN"/>
              </w:rPr>
            </w:pPr>
            <w:r w:rsidRPr="00656E9C">
              <w:rPr>
                <w:rFonts w:ascii="Arial" w:hAnsi="Arial" w:cs="Arial"/>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14:paraId="2C926C19" w14:textId="77777777" w:rsidR="005F4838" w:rsidRPr="00656E9C" w:rsidRDefault="005F4838" w:rsidP="00973C09">
            <w:pPr>
              <w:jc w:val="both"/>
              <w:rPr>
                <w:rFonts w:ascii="Arial" w:hAnsi="Arial" w:cs="Arial"/>
                <w:lang w:val="mn-MN"/>
              </w:rPr>
            </w:pPr>
            <w:r w:rsidRPr="00656E9C">
              <w:rPr>
                <w:rFonts w:ascii="Arial" w:hAnsi="Arial" w:cs="Arial"/>
                <w:lang w:val="mn-MN"/>
              </w:rPr>
              <w:t>Шаардлага хангасан.</w:t>
            </w:r>
          </w:p>
        </w:tc>
      </w:tr>
      <w:tr w:rsidR="005F4838" w:rsidRPr="00656E9C" w14:paraId="72AB6FEE" w14:textId="77777777" w:rsidTr="00973C09">
        <w:tc>
          <w:tcPr>
            <w:tcW w:w="5211" w:type="dxa"/>
            <w:shd w:val="clear" w:color="auto" w:fill="auto"/>
          </w:tcPr>
          <w:p w14:paraId="125AC058" w14:textId="77777777" w:rsidR="005F4838" w:rsidRPr="00656E9C" w:rsidRDefault="005F4838" w:rsidP="00973C09">
            <w:pPr>
              <w:jc w:val="both"/>
              <w:rPr>
                <w:rFonts w:ascii="Arial" w:hAnsi="Arial" w:cs="Arial"/>
                <w:lang w:val="mn-MN"/>
              </w:rPr>
            </w:pPr>
            <w:r w:rsidRPr="00656E9C">
              <w:rPr>
                <w:rFonts w:ascii="Arial"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3E91991B"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 Шаардлагагүй.</w:t>
            </w:r>
          </w:p>
        </w:tc>
      </w:tr>
      <w:tr w:rsidR="005F4838" w:rsidRPr="00656E9C" w14:paraId="128C63B8" w14:textId="77777777" w:rsidTr="00973C09">
        <w:tc>
          <w:tcPr>
            <w:tcW w:w="5211" w:type="dxa"/>
            <w:shd w:val="clear" w:color="auto" w:fill="auto"/>
          </w:tcPr>
          <w:p w14:paraId="35F1F679" w14:textId="77777777" w:rsidR="005F4838" w:rsidRPr="00656E9C" w:rsidRDefault="005F4838" w:rsidP="00973C09">
            <w:pPr>
              <w:jc w:val="both"/>
              <w:rPr>
                <w:rFonts w:ascii="Arial" w:hAnsi="Arial" w:cs="Arial"/>
                <w:lang w:val="mn-MN"/>
              </w:rPr>
            </w:pPr>
            <w:r w:rsidRPr="00656E9C">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1E8940EC" w14:textId="77777777" w:rsidR="005F4838" w:rsidRPr="00656E9C" w:rsidRDefault="005F4838" w:rsidP="00973C09">
            <w:pPr>
              <w:jc w:val="both"/>
              <w:rPr>
                <w:rFonts w:ascii="Arial" w:hAnsi="Arial" w:cs="Arial"/>
                <w:lang w:val="mn-MN"/>
              </w:rPr>
            </w:pPr>
            <w:r w:rsidRPr="00656E9C">
              <w:rPr>
                <w:rFonts w:ascii="Arial" w:hAnsi="Arial" w:cs="Arial"/>
                <w:lang w:val="mn-MN"/>
              </w:rPr>
              <w:t>Шаардлагагүй.</w:t>
            </w:r>
          </w:p>
        </w:tc>
      </w:tr>
      <w:tr w:rsidR="005F4838" w:rsidRPr="00656E9C" w14:paraId="788063BC" w14:textId="77777777" w:rsidTr="00973C09">
        <w:tc>
          <w:tcPr>
            <w:tcW w:w="5211" w:type="dxa"/>
            <w:shd w:val="clear" w:color="auto" w:fill="auto"/>
          </w:tcPr>
          <w:p w14:paraId="2EDA5659" w14:textId="77777777" w:rsidR="005F4838" w:rsidRPr="00656E9C" w:rsidRDefault="005F4838" w:rsidP="00973C09">
            <w:pPr>
              <w:jc w:val="both"/>
              <w:rPr>
                <w:rFonts w:ascii="Arial" w:hAnsi="Arial" w:cs="Arial"/>
                <w:lang w:val="mn-MN"/>
              </w:rPr>
            </w:pPr>
            <w:r w:rsidRPr="00656E9C">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092F5945"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 Шаардлагагүй.</w:t>
            </w:r>
          </w:p>
        </w:tc>
      </w:tr>
      <w:tr w:rsidR="005F4838" w:rsidRPr="00656E9C" w14:paraId="58455A09" w14:textId="77777777" w:rsidTr="00973C09">
        <w:tc>
          <w:tcPr>
            <w:tcW w:w="9493" w:type="dxa"/>
            <w:gridSpan w:val="2"/>
            <w:shd w:val="clear" w:color="auto" w:fill="auto"/>
          </w:tcPr>
          <w:p w14:paraId="707F21EC" w14:textId="77777777" w:rsidR="005F4838" w:rsidRPr="00656E9C" w:rsidRDefault="005F4838" w:rsidP="00973C09">
            <w:pPr>
              <w:jc w:val="both"/>
              <w:rPr>
                <w:rFonts w:ascii="Arial" w:hAnsi="Arial" w:cs="Arial"/>
                <w:b/>
                <w:lang w:val="mn-MN"/>
              </w:rPr>
            </w:pPr>
            <w:r w:rsidRPr="00656E9C">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5F4838" w:rsidRPr="00656E9C" w14:paraId="391629E5" w14:textId="77777777" w:rsidTr="00973C09">
        <w:tc>
          <w:tcPr>
            <w:tcW w:w="5211" w:type="dxa"/>
            <w:shd w:val="clear" w:color="auto" w:fill="auto"/>
          </w:tcPr>
          <w:p w14:paraId="779BFC7C" w14:textId="77777777" w:rsidR="005F4838" w:rsidRPr="00656E9C" w:rsidRDefault="005F4838" w:rsidP="00973C09">
            <w:pPr>
              <w:jc w:val="both"/>
              <w:rPr>
                <w:rFonts w:ascii="Arial" w:hAnsi="Arial" w:cs="Arial"/>
                <w:lang w:val="mn-MN"/>
              </w:rPr>
            </w:pPr>
            <w:r w:rsidRPr="00656E9C">
              <w:rPr>
                <w:rFonts w:ascii="Arial" w:hAnsi="Arial" w:cs="Arial"/>
                <w:lang w:val="mn-MN"/>
              </w:rPr>
              <w:t>30.1.1.Монгол Улсын Үндсэн хууль, бусад хуульд хэрэглэсэн нэр томьёог хэрэглэх;</w:t>
            </w:r>
          </w:p>
        </w:tc>
        <w:tc>
          <w:tcPr>
            <w:tcW w:w="4282" w:type="dxa"/>
            <w:shd w:val="clear" w:color="auto" w:fill="auto"/>
          </w:tcPr>
          <w:p w14:paraId="36320C7F" w14:textId="77777777" w:rsidR="005F4838" w:rsidRPr="00656E9C" w:rsidRDefault="005F4838" w:rsidP="00973C09">
            <w:pPr>
              <w:jc w:val="both"/>
              <w:rPr>
                <w:rFonts w:ascii="Arial" w:hAnsi="Arial" w:cs="Arial"/>
                <w:i/>
                <w:lang w:val="mn-MN"/>
              </w:rPr>
            </w:pPr>
            <w:r w:rsidRPr="00656E9C">
              <w:rPr>
                <w:rFonts w:ascii="Arial" w:hAnsi="Arial" w:cs="Arial"/>
                <w:lang w:val="mn-MN"/>
              </w:rPr>
              <w:t>Шаардлага хангасан.</w:t>
            </w:r>
          </w:p>
        </w:tc>
      </w:tr>
      <w:tr w:rsidR="005F4838" w:rsidRPr="00656E9C" w14:paraId="2D31CB25" w14:textId="77777777" w:rsidTr="00973C09">
        <w:tc>
          <w:tcPr>
            <w:tcW w:w="5211" w:type="dxa"/>
            <w:shd w:val="clear" w:color="auto" w:fill="auto"/>
          </w:tcPr>
          <w:p w14:paraId="22521427" w14:textId="77777777" w:rsidR="005F4838" w:rsidRPr="00656E9C" w:rsidRDefault="005F4838" w:rsidP="00973C09">
            <w:pPr>
              <w:jc w:val="both"/>
              <w:rPr>
                <w:rFonts w:ascii="Arial" w:hAnsi="Arial" w:cs="Arial"/>
                <w:lang w:val="mn-MN"/>
              </w:rPr>
            </w:pPr>
            <w:r w:rsidRPr="00656E9C">
              <w:rPr>
                <w:rFonts w:ascii="Arial" w:hAnsi="Arial" w:cs="Arial"/>
                <w:lang w:val="mn-MN"/>
              </w:rPr>
              <w:t>30.1.2.нэг нэр томьёогоор өөр өөр ойлголтыг илэрхийлэхгүй байх;</w:t>
            </w:r>
          </w:p>
        </w:tc>
        <w:tc>
          <w:tcPr>
            <w:tcW w:w="4282" w:type="dxa"/>
            <w:shd w:val="clear" w:color="auto" w:fill="auto"/>
          </w:tcPr>
          <w:p w14:paraId="41DBED77"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Шаардлага хангасан. </w:t>
            </w:r>
          </w:p>
        </w:tc>
      </w:tr>
      <w:tr w:rsidR="005F4838" w:rsidRPr="00656E9C" w14:paraId="62830C43" w14:textId="77777777" w:rsidTr="00973C09">
        <w:tc>
          <w:tcPr>
            <w:tcW w:w="5211" w:type="dxa"/>
            <w:shd w:val="clear" w:color="auto" w:fill="auto"/>
          </w:tcPr>
          <w:p w14:paraId="6A4B06E8" w14:textId="77777777" w:rsidR="005F4838" w:rsidRPr="00656E9C" w:rsidRDefault="005F4838" w:rsidP="00973C09">
            <w:pPr>
              <w:jc w:val="both"/>
              <w:rPr>
                <w:rFonts w:ascii="Arial" w:hAnsi="Arial" w:cs="Arial"/>
                <w:lang w:val="mn-MN"/>
              </w:rPr>
            </w:pPr>
            <w:r w:rsidRPr="00656E9C">
              <w:rPr>
                <w:rFonts w:ascii="Arial" w:hAnsi="Arial" w:cs="Arial"/>
                <w:lang w:val="mn-MN"/>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5B54E286" w14:textId="77777777" w:rsidR="005F4838" w:rsidRPr="00656E9C" w:rsidRDefault="005F4838" w:rsidP="00973C09">
            <w:pPr>
              <w:jc w:val="both"/>
              <w:rPr>
                <w:rFonts w:ascii="Arial" w:hAnsi="Arial" w:cs="Arial"/>
                <w:lang w:val="mn-MN"/>
              </w:rPr>
            </w:pPr>
            <w:r w:rsidRPr="00656E9C">
              <w:rPr>
                <w:rFonts w:ascii="Arial" w:hAnsi="Arial" w:cs="Arial"/>
                <w:lang w:val="mn-MN"/>
              </w:rPr>
              <w:t>Шаардлага хангасан.</w:t>
            </w:r>
          </w:p>
        </w:tc>
      </w:tr>
      <w:tr w:rsidR="005F4838" w:rsidRPr="00656E9C" w14:paraId="07EAF857" w14:textId="77777777" w:rsidTr="00973C09">
        <w:tc>
          <w:tcPr>
            <w:tcW w:w="5211" w:type="dxa"/>
            <w:shd w:val="clear" w:color="auto" w:fill="auto"/>
          </w:tcPr>
          <w:p w14:paraId="587A6185" w14:textId="77777777" w:rsidR="005F4838" w:rsidRPr="00656E9C" w:rsidRDefault="005F4838" w:rsidP="00973C09">
            <w:pPr>
              <w:jc w:val="both"/>
              <w:rPr>
                <w:rFonts w:ascii="Arial" w:hAnsi="Arial" w:cs="Arial"/>
                <w:lang w:val="mn-MN"/>
              </w:rPr>
            </w:pPr>
            <w:r w:rsidRPr="00656E9C">
              <w:rPr>
                <w:rFonts w:ascii="Arial" w:hAnsi="Arial" w:cs="Arial"/>
                <w:lang w:val="mn-MN"/>
              </w:rPr>
              <w:t>30.1.4.хүч оруулсан нэр томьёо хэрэглэхгүй байх;</w:t>
            </w:r>
          </w:p>
        </w:tc>
        <w:tc>
          <w:tcPr>
            <w:tcW w:w="4282" w:type="dxa"/>
            <w:shd w:val="clear" w:color="auto" w:fill="auto"/>
          </w:tcPr>
          <w:p w14:paraId="69FC1CD5"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Шаардлага хангасан </w:t>
            </w:r>
          </w:p>
        </w:tc>
      </w:tr>
      <w:tr w:rsidR="005F4838" w:rsidRPr="00656E9C" w14:paraId="34B174F5" w14:textId="77777777" w:rsidTr="00973C09">
        <w:tc>
          <w:tcPr>
            <w:tcW w:w="5211" w:type="dxa"/>
            <w:shd w:val="clear" w:color="auto" w:fill="auto"/>
          </w:tcPr>
          <w:p w14:paraId="5C45D6BA" w14:textId="77777777" w:rsidR="005F4838" w:rsidRPr="00656E9C" w:rsidRDefault="005F4838" w:rsidP="00973C09">
            <w:pPr>
              <w:jc w:val="both"/>
              <w:rPr>
                <w:rFonts w:ascii="Arial" w:hAnsi="Arial" w:cs="Arial"/>
                <w:lang w:val="mn-MN"/>
              </w:rPr>
            </w:pPr>
            <w:r w:rsidRPr="00656E9C">
              <w:rPr>
                <w:rFonts w:ascii="Arial" w:hAnsi="Arial" w:cs="Arial"/>
                <w:lang w:val="mn-MN"/>
              </w:rPr>
              <w:t>30.1.5.жинхэнэ нэрийг ганц тоон дээр хэрэглэх.</w:t>
            </w:r>
          </w:p>
        </w:tc>
        <w:tc>
          <w:tcPr>
            <w:tcW w:w="4282" w:type="dxa"/>
            <w:shd w:val="clear" w:color="auto" w:fill="auto"/>
          </w:tcPr>
          <w:p w14:paraId="7E4B9574" w14:textId="77777777" w:rsidR="005F4838" w:rsidRPr="00656E9C" w:rsidRDefault="005F4838" w:rsidP="00973C09">
            <w:pPr>
              <w:jc w:val="both"/>
              <w:rPr>
                <w:rFonts w:ascii="Arial" w:hAnsi="Arial" w:cs="Arial"/>
                <w:lang w:val="mn-MN"/>
              </w:rPr>
            </w:pPr>
            <w:r w:rsidRPr="00656E9C">
              <w:rPr>
                <w:rFonts w:ascii="Arial" w:hAnsi="Arial" w:cs="Arial"/>
                <w:lang w:val="mn-MN"/>
              </w:rPr>
              <w:t xml:space="preserve">Шаардлага хангасан </w:t>
            </w:r>
          </w:p>
        </w:tc>
      </w:tr>
    </w:tbl>
    <w:p w14:paraId="16E0B18D" w14:textId="77777777" w:rsidR="005F4838" w:rsidRPr="00656E9C" w:rsidRDefault="005F4838" w:rsidP="005F4838">
      <w:pPr>
        <w:ind w:right="4"/>
        <w:rPr>
          <w:rFonts w:ascii="Arial" w:hAnsi="Arial" w:cs="Arial"/>
          <w:b/>
          <w:lang w:val="mn-MN"/>
        </w:rPr>
      </w:pPr>
    </w:p>
    <w:p w14:paraId="450819D5" w14:textId="77777777" w:rsidR="005F4838" w:rsidRPr="00656E9C" w:rsidRDefault="005F4838" w:rsidP="005F4838">
      <w:pPr>
        <w:ind w:right="4" w:firstLine="567"/>
        <w:rPr>
          <w:rFonts w:ascii="Arial" w:hAnsi="Arial" w:cs="Arial"/>
          <w:b/>
          <w:lang w:val="mn-MN"/>
        </w:rPr>
      </w:pPr>
      <w:r w:rsidRPr="00656E9C">
        <w:rPr>
          <w:rFonts w:ascii="Arial" w:hAnsi="Arial" w:cs="Arial"/>
          <w:b/>
          <w:lang w:val="mn-MN"/>
        </w:rPr>
        <w:tab/>
        <w:t>ТАВ.ҮР ДҮНГ ҮНЭЛЖ, ЗӨВЛӨМЖ ӨГСӨН БАЙДАЛ</w:t>
      </w:r>
    </w:p>
    <w:p w14:paraId="62D3CF47" w14:textId="77777777" w:rsidR="005F4838" w:rsidRPr="00656E9C" w:rsidRDefault="005F4838" w:rsidP="005F4838">
      <w:pPr>
        <w:ind w:right="4" w:firstLine="567"/>
        <w:jc w:val="both"/>
        <w:rPr>
          <w:rFonts w:ascii="Arial" w:hAnsi="Arial" w:cs="Arial"/>
          <w:b/>
          <w:lang w:val="mn-MN"/>
        </w:rPr>
      </w:pPr>
    </w:p>
    <w:p w14:paraId="72C3BAE5" w14:textId="77777777" w:rsidR="005F4838" w:rsidRPr="00656E9C" w:rsidRDefault="005F4838" w:rsidP="005F4838">
      <w:pPr>
        <w:spacing w:line="276" w:lineRule="auto"/>
        <w:ind w:right="4" w:firstLine="567"/>
        <w:jc w:val="both"/>
        <w:rPr>
          <w:rFonts w:ascii="Arial" w:hAnsi="Arial" w:cs="Arial"/>
          <w:b/>
          <w:lang w:val="mn-MN"/>
        </w:rPr>
      </w:pPr>
      <w:r w:rsidRPr="00656E9C">
        <w:rPr>
          <w:rFonts w:ascii="Arial" w:hAnsi="Arial" w:cs="Arial"/>
          <w:b/>
          <w:lang w:val="mn-MN"/>
        </w:rPr>
        <w:t>5.1.Баримтжуулалт</w:t>
      </w:r>
    </w:p>
    <w:p w14:paraId="59E5D6CE" w14:textId="77777777" w:rsidR="005F4838" w:rsidRPr="00656E9C" w:rsidRDefault="005F4838" w:rsidP="005F4838">
      <w:pPr>
        <w:spacing w:line="276" w:lineRule="auto"/>
        <w:ind w:right="4" w:firstLine="567"/>
        <w:jc w:val="both"/>
        <w:rPr>
          <w:rFonts w:ascii="Arial" w:hAnsi="Arial" w:cs="Arial"/>
          <w:b/>
          <w:lang w:val="mn-MN"/>
        </w:rPr>
      </w:pPr>
    </w:p>
    <w:p w14:paraId="616E812A" w14:textId="77777777" w:rsidR="005F4838" w:rsidRPr="00656E9C" w:rsidRDefault="005F4838" w:rsidP="005F4838">
      <w:pPr>
        <w:spacing w:after="120" w:line="276" w:lineRule="auto"/>
        <w:ind w:right="4" w:firstLine="567"/>
        <w:jc w:val="both"/>
        <w:rPr>
          <w:rFonts w:ascii="Arial" w:hAnsi="Arial" w:cs="Arial"/>
          <w:lang w:val="mn-MN"/>
        </w:rPr>
      </w:pPr>
      <w:r w:rsidRPr="00656E9C">
        <w:rPr>
          <w:rFonts w:ascii="Arial" w:hAnsi="Arial" w:cs="Arial"/>
          <w:lang w:val="mn-MN"/>
        </w:rPr>
        <w:t xml:space="preserve">Тогтоолын төслийн үр нөлөөг үнэлэхэд ашигласан </w:t>
      </w:r>
      <w:r w:rsidRPr="00656E9C">
        <w:rPr>
          <w:rFonts w:ascii="Arial" w:hAnsi="Arial" w:cs="Arial"/>
          <w:u w:val="wave"/>
          <w:lang w:val="mn-MN"/>
        </w:rPr>
        <w:t>дараах</w:t>
      </w:r>
      <w:r w:rsidRPr="00656E9C">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675E0A69" w14:textId="77777777" w:rsidR="005F4838" w:rsidRPr="00656E9C" w:rsidRDefault="005F4838" w:rsidP="005F4838">
      <w:pPr>
        <w:tabs>
          <w:tab w:val="left" w:pos="1080"/>
        </w:tabs>
        <w:spacing w:after="120" w:line="276" w:lineRule="auto"/>
        <w:ind w:right="4" w:firstLine="567"/>
        <w:jc w:val="both"/>
        <w:rPr>
          <w:rFonts w:ascii="Arial" w:hAnsi="Arial" w:cs="Arial"/>
          <w:lang w:val="mn-MN"/>
        </w:rPr>
      </w:pPr>
      <w:r w:rsidRPr="00656E9C">
        <w:rPr>
          <w:rFonts w:ascii="Arial" w:hAnsi="Arial" w:cs="Arial"/>
          <w:lang w:val="mn-MN"/>
        </w:rPr>
        <w:tab/>
      </w:r>
      <w:r w:rsidR="002447C6" w:rsidRPr="00656E9C">
        <w:rPr>
          <w:rFonts w:ascii="Arial" w:hAnsi="Arial" w:cs="Arial"/>
          <w:lang w:val="mn-MN"/>
        </w:rPr>
        <w:t xml:space="preserve">1. </w:t>
      </w:r>
      <w:r w:rsidR="003C730C" w:rsidRPr="00656E9C">
        <w:rPr>
          <w:rFonts w:ascii="Arial" w:hAnsi="Arial" w:cs="Arial"/>
          <w:lang w:val="mn-MN"/>
        </w:rPr>
        <w:t>“Алсын хараа-2050” Монгол улсын урт хугацааны хөгжлийн бодлого</w:t>
      </w:r>
      <w:r w:rsidRPr="00656E9C">
        <w:rPr>
          <w:rFonts w:ascii="Arial" w:hAnsi="Arial" w:cs="Arial"/>
          <w:lang w:val="mn-MN"/>
        </w:rPr>
        <w:t>;</w:t>
      </w:r>
    </w:p>
    <w:p w14:paraId="1DC25C67" w14:textId="77777777" w:rsidR="002447C6" w:rsidRPr="00656E9C" w:rsidRDefault="005F4838" w:rsidP="002447C6">
      <w:pPr>
        <w:tabs>
          <w:tab w:val="left" w:pos="1080"/>
        </w:tabs>
        <w:spacing w:after="120" w:line="276" w:lineRule="auto"/>
        <w:ind w:right="4" w:firstLine="567"/>
        <w:jc w:val="both"/>
        <w:rPr>
          <w:rFonts w:ascii="Arial" w:hAnsi="Arial" w:cs="Arial"/>
          <w:lang w:val="mn-MN"/>
        </w:rPr>
      </w:pPr>
      <w:r w:rsidRPr="00656E9C">
        <w:rPr>
          <w:rFonts w:ascii="Arial" w:hAnsi="Arial" w:cs="Arial"/>
          <w:lang w:val="mn-MN"/>
        </w:rPr>
        <w:tab/>
      </w:r>
      <w:r w:rsidR="002447C6" w:rsidRPr="00656E9C">
        <w:rPr>
          <w:rFonts w:ascii="Arial" w:hAnsi="Arial" w:cs="Arial"/>
          <w:lang w:val="mn-MN"/>
        </w:rPr>
        <w:t xml:space="preserve">2.  </w:t>
      </w:r>
      <w:r w:rsidR="003C730C" w:rsidRPr="00656E9C">
        <w:rPr>
          <w:rFonts w:ascii="Arial" w:hAnsi="Arial" w:cs="Arial"/>
          <w:lang w:val="mn-MN"/>
        </w:rPr>
        <w:t>Засгийн Газрын 2024-2028 оны үйл ажиллагааны хөтөлбөр</w:t>
      </w:r>
      <w:r w:rsidRPr="00656E9C">
        <w:rPr>
          <w:rFonts w:ascii="Arial" w:hAnsi="Arial" w:cs="Arial"/>
          <w:lang w:val="mn-MN"/>
        </w:rPr>
        <w:t xml:space="preserve">; </w:t>
      </w:r>
      <w:r w:rsidR="002447C6" w:rsidRPr="00656E9C">
        <w:rPr>
          <w:rFonts w:ascii="Arial" w:hAnsi="Arial" w:cs="Arial"/>
          <w:lang w:val="mn-MN"/>
        </w:rPr>
        <w:t xml:space="preserve"> </w:t>
      </w:r>
    </w:p>
    <w:p w14:paraId="445F915E" w14:textId="77777777" w:rsidR="005F4838" w:rsidRPr="00656E9C" w:rsidRDefault="005F4838" w:rsidP="005F4838">
      <w:pPr>
        <w:tabs>
          <w:tab w:val="left" w:pos="1080"/>
        </w:tabs>
        <w:spacing w:after="120" w:line="276" w:lineRule="auto"/>
        <w:ind w:right="4" w:firstLine="567"/>
        <w:jc w:val="both"/>
        <w:rPr>
          <w:rFonts w:ascii="Arial" w:hAnsi="Arial" w:cs="Arial"/>
          <w:lang w:val="mn-MN"/>
        </w:rPr>
      </w:pPr>
      <w:r w:rsidRPr="00656E9C">
        <w:rPr>
          <w:rFonts w:ascii="Arial" w:hAnsi="Arial" w:cs="Arial"/>
          <w:lang w:val="mn-MN"/>
        </w:rPr>
        <w:tab/>
      </w:r>
      <w:r w:rsidR="002447C6" w:rsidRPr="00656E9C">
        <w:rPr>
          <w:rFonts w:ascii="Arial" w:hAnsi="Arial" w:cs="Arial"/>
          <w:lang w:val="mn-MN"/>
        </w:rPr>
        <w:t>3</w:t>
      </w:r>
      <w:r w:rsidRPr="00656E9C">
        <w:rPr>
          <w:rFonts w:ascii="Arial" w:hAnsi="Arial" w:cs="Arial"/>
          <w:lang w:val="mn-MN"/>
        </w:rPr>
        <w:t xml:space="preserve">. </w:t>
      </w:r>
      <w:r w:rsidR="003C730C" w:rsidRPr="00656E9C">
        <w:rPr>
          <w:rFonts w:ascii="Arial" w:hAnsi="Arial" w:cs="Arial"/>
          <w:lang w:val="mn-MN"/>
        </w:rPr>
        <w:t>Бусад судалгаа.</w:t>
      </w:r>
      <w:r w:rsidRPr="00656E9C">
        <w:rPr>
          <w:rFonts w:ascii="Arial" w:hAnsi="Arial" w:cs="Arial"/>
          <w:b/>
          <w:lang w:val="mn-MN"/>
        </w:rPr>
        <w:t xml:space="preserve">                                                                                                                                                                                          </w:t>
      </w:r>
    </w:p>
    <w:p w14:paraId="21589499" w14:textId="77777777" w:rsidR="005F4838" w:rsidRPr="00656E9C" w:rsidRDefault="005F4838" w:rsidP="005F4838">
      <w:pPr>
        <w:spacing w:after="120" w:line="276" w:lineRule="auto"/>
        <w:ind w:right="4" w:firstLine="567"/>
        <w:jc w:val="both"/>
        <w:rPr>
          <w:rFonts w:ascii="Arial" w:hAnsi="Arial" w:cs="Arial"/>
          <w:b/>
          <w:lang w:val="mn-MN"/>
        </w:rPr>
      </w:pPr>
      <w:r w:rsidRPr="00656E9C">
        <w:rPr>
          <w:rFonts w:ascii="Arial" w:hAnsi="Arial" w:cs="Arial"/>
          <w:b/>
          <w:lang w:val="mn-MN"/>
        </w:rPr>
        <w:t>5.2. Дүгнэлт</w:t>
      </w:r>
    </w:p>
    <w:p w14:paraId="5E497611" w14:textId="77777777" w:rsidR="005F4838" w:rsidRPr="00656E9C" w:rsidRDefault="005F4838" w:rsidP="005F4838">
      <w:pPr>
        <w:spacing w:after="120" w:line="276" w:lineRule="auto"/>
        <w:ind w:right="4" w:firstLine="567"/>
        <w:jc w:val="both"/>
        <w:rPr>
          <w:rFonts w:ascii="Arial" w:hAnsi="Arial" w:cs="Arial"/>
          <w:lang w:val="mn-MN"/>
        </w:rPr>
      </w:pPr>
      <w:r w:rsidRPr="00656E9C">
        <w:rPr>
          <w:rFonts w:ascii="Arial" w:hAnsi="Arial" w:cs="Arial"/>
          <w:lang w:val="mn-MN"/>
        </w:rPr>
        <w:t xml:space="preserve">Улсын Их Хурлын тогтоолын төслийн зохицуулалт нь тогтоолын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бусад зохицуулалтуудыг хангаж, илэрхийлж чадахаар бүрэн гүйцэд томьёологдсон эсэхэд үнэлгээ хийлээ. </w:t>
      </w:r>
    </w:p>
    <w:p w14:paraId="434344C4" w14:textId="77777777" w:rsidR="005F4838" w:rsidRPr="00656E9C" w:rsidRDefault="005F4838" w:rsidP="005F4838">
      <w:pPr>
        <w:spacing w:after="120" w:line="276" w:lineRule="auto"/>
        <w:ind w:right="4" w:firstLine="567"/>
        <w:jc w:val="both"/>
        <w:rPr>
          <w:rFonts w:ascii="Arial" w:hAnsi="Arial" w:cs="Arial"/>
          <w:lang w:val="mn-MN"/>
        </w:rPr>
      </w:pPr>
      <w:r w:rsidRPr="00656E9C">
        <w:rPr>
          <w:rFonts w:ascii="Arial" w:hAnsi="Arial" w:cs="Arial"/>
          <w:lang w:val="mn-MN"/>
        </w:rPr>
        <w:t xml:space="preserve">Тогтоолын төсөл нь үзэл баримтлал болон энэхүү тогтоолын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06B1DDD6" w14:textId="77777777" w:rsidR="005F4838" w:rsidRPr="00656E9C" w:rsidRDefault="005F4838" w:rsidP="005F4838">
      <w:pPr>
        <w:spacing w:line="276" w:lineRule="auto"/>
        <w:ind w:right="4" w:firstLine="567"/>
        <w:jc w:val="both"/>
        <w:rPr>
          <w:rFonts w:ascii="Arial" w:hAnsi="Arial" w:cs="Arial"/>
          <w:lang w:val="mn-MN"/>
        </w:rPr>
      </w:pPr>
    </w:p>
    <w:p w14:paraId="70980AEB" w14:textId="77777777" w:rsidR="005F4838" w:rsidRPr="00656E9C" w:rsidRDefault="005F4838" w:rsidP="005F4838">
      <w:pPr>
        <w:spacing w:line="276" w:lineRule="auto"/>
        <w:ind w:right="4" w:firstLine="567"/>
        <w:jc w:val="both"/>
        <w:rPr>
          <w:rFonts w:ascii="Arial" w:hAnsi="Arial" w:cs="Arial"/>
          <w:b/>
          <w:lang w:val="mn-MN"/>
        </w:rPr>
      </w:pPr>
      <w:bookmarkStart w:id="0" w:name="_Toc323948192"/>
    </w:p>
    <w:p w14:paraId="13E7D1B5" w14:textId="77777777" w:rsidR="00C0207F" w:rsidRPr="00656E9C" w:rsidRDefault="00C0207F" w:rsidP="005F4838">
      <w:pPr>
        <w:spacing w:line="276" w:lineRule="auto"/>
        <w:ind w:right="4" w:firstLine="567"/>
        <w:jc w:val="both"/>
        <w:rPr>
          <w:rFonts w:ascii="Arial" w:hAnsi="Arial" w:cs="Arial"/>
          <w:b/>
          <w:lang w:val="mn-MN"/>
        </w:rPr>
      </w:pPr>
    </w:p>
    <w:p w14:paraId="3F64DBCE" w14:textId="77777777" w:rsidR="00C0207F" w:rsidRPr="00656E9C" w:rsidRDefault="00C0207F" w:rsidP="005F4838">
      <w:pPr>
        <w:spacing w:line="276" w:lineRule="auto"/>
        <w:ind w:right="4" w:firstLine="567"/>
        <w:jc w:val="both"/>
        <w:rPr>
          <w:rFonts w:ascii="Arial" w:hAnsi="Arial" w:cs="Arial"/>
          <w:b/>
          <w:lang w:val="mn-MN"/>
        </w:rPr>
      </w:pPr>
    </w:p>
    <w:p w14:paraId="1B513984" w14:textId="77777777" w:rsidR="00C0207F" w:rsidRPr="00656E9C" w:rsidRDefault="00C0207F" w:rsidP="005F4838">
      <w:pPr>
        <w:spacing w:line="276" w:lineRule="auto"/>
        <w:ind w:right="4" w:firstLine="567"/>
        <w:jc w:val="both"/>
        <w:rPr>
          <w:rFonts w:ascii="Arial" w:hAnsi="Arial" w:cs="Arial"/>
          <w:b/>
          <w:lang w:val="mn-MN"/>
        </w:rPr>
      </w:pPr>
    </w:p>
    <w:p w14:paraId="161841F7" w14:textId="77777777" w:rsidR="00C0207F" w:rsidRPr="00656E9C" w:rsidRDefault="00C0207F" w:rsidP="005F4838">
      <w:pPr>
        <w:spacing w:line="276" w:lineRule="auto"/>
        <w:ind w:right="4" w:firstLine="567"/>
        <w:jc w:val="both"/>
        <w:rPr>
          <w:rFonts w:ascii="Arial" w:hAnsi="Arial" w:cs="Arial"/>
          <w:b/>
          <w:lang w:val="mn-MN"/>
        </w:rPr>
      </w:pPr>
    </w:p>
    <w:p w14:paraId="3BA75F5F" w14:textId="77777777" w:rsidR="00C0207F" w:rsidRPr="00656E9C" w:rsidRDefault="00C0207F" w:rsidP="005F4838">
      <w:pPr>
        <w:spacing w:line="276" w:lineRule="auto"/>
        <w:ind w:right="4" w:firstLine="567"/>
        <w:jc w:val="both"/>
        <w:rPr>
          <w:rFonts w:ascii="Arial" w:hAnsi="Arial" w:cs="Arial"/>
          <w:b/>
          <w:lang w:val="mn-MN"/>
        </w:rPr>
      </w:pPr>
    </w:p>
    <w:p w14:paraId="1F0293A9" w14:textId="77777777" w:rsidR="005F4838" w:rsidRPr="00656E9C" w:rsidRDefault="005F4838" w:rsidP="005F4838">
      <w:pPr>
        <w:ind w:right="4" w:firstLine="567"/>
        <w:jc w:val="both"/>
        <w:rPr>
          <w:rFonts w:ascii="Arial" w:hAnsi="Arial" w:cs="Arial"/>
          <w:b/>
          <w:lang w:val="mn-MN"/>
        </w:rPr>
      </w:pPr>
    </w:p>
    <w:p w14:paraId="40E76D32" w14:textId="77777777" w:rsidR="005F4838" w:rsidRPr="00656E9C" w:rsidRDefault="005F4838" w:rsidP="005F4838">
      <w:pPr>
        <w:ind w:right="4" w:firstLine="567"/>
        <w:jc w:val="both"/>
        <w:rPr>
          <w:rFonts w:ascii="Arial" w:hAnsi="Arial" w:cs="Arial"/>
          <w:lang w:val="mn-MN"/>
        </w:rPr>
      </w:pPr>
    </w:p>
    <w:bookmarkEnd w:id="0"/>
    <w:p w14:paraId="0954F6DA" w14:textId="77777777" w:rsidR="005F4838" w:rsidRPr="00656E9C" w:rsidRDefault="005F4838" w:rsidP="005F4838">
      <w:pPr>
        <w:ind w:right="4" w:firstLine="567"/>
        <w:jc w:val="center"/>
        <w:rPr>
          <w:rFonts w:ascii="Arial" w:hAnsi="Arial" w:cs="Arial"/>
          <w:lang w:val="mn-MN"/>
        </w:rPr>
      </w:pPr>
      <w:r w:rsidRPr="00656E9C">
        <w:rPr>
          <w:rFonts w:ascii="Arial" w:hAnsi="Arial" w:cs="Arial"/>
          <w:lang w:val="mn-MN"/>
        </w:rPr>
        <w:t>-----оОо----</w:t>
      </w:r>
    </w:p>
    <w:p w14:paraId="1B8EBAF3" w14:textId="77777777" w:rsidR="005F4838" w:rsidRPr="00656E9C" w:rsidRDefault="005F4838" w:rsidP="005F4838">
      <w:pPr>
        <w:ind w:right="4" w:firstLine="567"/>
        <w:jc w:val="center"/>
        <w:rPr>
          <w:rFonts w:ascii="Arial" w:hAnsi="Arial" w:cs="Arial"/>
          <w:lang w:val="mn-MN"/>
        </w:rPr>
      </w:pPr>
    </w:p>
    <w:p w14:paraId="4DA6C721" w14:textId="77777777" w:rsidR="005F4838" w:rsidRPr="00656E9C" w:rsidRDefault="005F4838" w:rsidP="005F4838">
      <w:pPr>
        <w:ind w:right="4" w:firstLine="567"/>
        <w:jc w:val="center"/>
        <w:rPr>
          <w:rFonts w:ascii="Arial" w:hAnsi="Arial" w:cs="Arial"/>
          <w:lang w:val="mn-MN"/>
        </w:rPr>
      </w:pPr>
    </w:p>
    <w:p w14:paraId="4C763DC9" w14:textId="77777777" w:rsidR="00256628" w:rsidRPr="00656E9C" w:rsidRDefault="00256628" w:rsidP="005162A8">
      <w:pPr>
        <w:ind w:right="4"/>
        <w:rPr>
          <w:rFonts w:ascii="Arial" w:hAnsi="Arial" w:cs="Arial"/>
          <w:lang w:val="mn-MN"/>
        </w:rPr>
      </w:pPr>
    </w:p>
    <w:p w14:paraId="6F2D236E" w14:textId="77777777" w:rsidR="00256628" w:rsidRPr="00656E9C" w:rsidRDefault="00256628" w:rsidP="005F4838">
      <w:pPr>
        <w:ind w:right="4" w:firstLine="567"/>
        <w:jc w:val="center"/>
        <w:rPr>
          <w:rFonts w:ascii="Arial" w:hAnsi="Arial" w:cs="Arial"/>
          <w:lang w:val="mn-MN"/>
        </w:rPr>
      </w:pPr>
    </w:p>
    <w:p w14:paraId="31B523E1" w14:textId="77777777" w:rsidR="00256628" w:rsidRPr="00656E9C" w:rsidRDefault="00256628" w:rsidP="005F4838">
      <w:pPr>
        <w:ind w:right="4" w:firstLine="567"/>
        <w:jc w:val="center"/>
        <w:rPr>
          <w:rFonts w:ascii="Arial" w:hAnsi="Arial" w:cs="Arial"/>
          <w:lang w:val="mn-MN"/>
        </w:rPr>
      </w:pPr>
    </w:p>
    <w:p w14:paraId="0D2E3E64" w14:textId="77777777" w:rsidR="004945E9" w:rsidRPr="00656E9C" w:rsidRDefault="004945E9" w:rsidP="004945E9">
      <w:pPr>
        <w:pStyle w:val="NormalWeb"/>
        <w:shd w:val="clear" w:color="auto" w:fill="FFFFFF"/>
        <w:spacing w:before="0" w:beforeAutospacing="0" w:after="0" w:afterAutospacing="0"/>
        <w:ind w:right="4"/>
        <w:jc w:val="center"/>
        <w:rPr>
          <w:rFonts w:ascii="Arial" w:hAnsi="Arial" w:cs="Arial"/>
          <w:b/>
          <w:bCs/>
          <w:lang w:val="mn-MN"/>
        </w:rPr>
      </w:pPr>
      <w:r w:rsidRPr="00656E9C">
        <w:rPr>
          <w:rFonts w:ascii="Arial" w:hAnsi="Arial" w:cs="Arial"/>
          <w:b/>
          <w:bCs/>
          <w:lang w:val="mn-MN"/>
        </w:rPr>
        <w:t>“НАРАНСЭВСТЭЙ- МАЗУНШАН” ХИЛИЙН БООМТЫГ СЭРГЭЭН НЭЭХ ТУХАЙ</w:t>
      </w:r>
    </w:p>
    <w:p w14:paraId="421C3907" w14:textId="77777777" w:rsidR="005F4838" w:rsidRPr="00656E9C" w:rsidRDefault="005F4838" w:rsidP="005F4838">
      <w:pPr>
        <w:spacing w:line="276" w:lineRule="auto"/>
        <w:ind w:right="4" w:firstLine="567"/>
        <w:jc w:val="center"/>
        <w:rPr>
          <w:rFonts w:ascii="Arial" w:hAnsi="Arial" w:cs="Arial"/>
          <w:b/>
          <w:lang w:val="mn-MN"/>
        </w:rPr>
      </w:pPr>
      <w:r w:rsidRPr="00656E9C">
        <w:rPr>
          <w:rFonts w:ascii="Arial" w:hAnsi="Arial" w:cs="Arial"/>
          <w:b/>
          <w:lang w:val="mn-MN"/>
        </w:rPr>
        <w:t>МОНГОЛ УЛСЫН ИХ ХУРЛЫН ТОГТООЛЫН ТӨСӨЛД ХИЙСЭН ЗАРДЛЫН ТООЦООНЫ ТАЙЛАН</w:t>
      </w:r>
    </w:p>
    <w:p w14:paraId="4FC48BF2" w14:textId="77777777" w:rsidR="005F4838" w:rsidRPr="00656E9C" w:rsidRDefault="005F4838" w:rsidP="005F4838">
      <w:pPr>
        <w:shd w:val="clear" w:color="auto" w:fill="FFFFFF"/>
        <w:spacing w:after="120" w:line="276" w:lineRule="auto"/>
        <w:ind w:right="4" w:firstLine="567"/>
        <w:jc w:val="both"/>
        <w:textAlignment w:val="top"/>
        <w:rPr>
          <w:rFonts w:ascii="Arial" w:hAnsi="Arial" w:cs="Arial"/>
          <w:lang w:val="mn-MN"/>
        </w:rPr>
      </w:pPr>
    </w:p>
    <w:p w14:paraId="4239AAEA" w14:textId="77777777" w:rsidR="005F4838" w:rsidRPr="00656E9C" w:rsidRDefault="005F4838" w:rsidP="005F4838">
      <w:pPr>
        <w:ind w:right="4" w:firstLine="567"/>
        <w:jc w:val="both"/>
        <w:rPr>
          <w:rFonts w:ascii="Arial" w:hAnsi="Arial" w:cs="Arial"/>
          <w:lang w:val="mn-MN"/>
        </w:rPr>
      </w:pPr>
      <w:r w:rsidRPr="00656E9C">
        <w:rPr>
          <w:rFonts w:ascii="Arial" w:hAnsi="Arial" w:cs="Arial"/>
          <w:lang w:val="mn-MN"/>
        </w:rPr>
        <w:t>“</w:t>
      </w:r>
      <w:r w:rsidR="004945E9" w:rsidRPr="00656E9C">
        <w:rPr>
          <w:rFonts w:ascii="Arial" w:hAnsi="Arial" w:cs="Arial"/>
          <w:lang w:val="mn-MN"/>
        </w:rPr>
        <w:t xml:space="preserve">Нарансэвстэй-Мазуншан” хилийн боомтыг сэргээн нээх </w:t>
      </w:r>
      <w:r w:rsidRPr="00656E9C">
        <w:rPr>
          <w:rFonts w:ascii="Arial" w:hAnsi="Arial" w:cs="Arial"/>
          <w:lang w:val="mn-MN"/>
        </w:rPr>
        <w:t>тухай Монгол Улсын Их Хурлын тогтоолын төслийг баталснаар төсвөөс ямар нэгэн зардал гарахгүй бөгөөд дараах ач холбогодолтой байх юм. Үүнд:</w:t>
      </w:r>
    </w:p>
    <w:p w14:paraId="395EB158" w14:textId="77777777" w:rsidR="003C730C" w:rsidRPr="00656E9C" w:rsidRDefault="003C730C" w:rsidP="003C730C">
      <w:pPr>
        <w:pStyle w:val="ListParagraph"/>
        <w:numPr>
          <w:ilvl w:val="0"/>
          <w:numId w:val="14"/>
        </w:numPr>
        <w:spacing w:after="0"/>
        <w:ind w:right="4"/>
        <w:jc w:val="both"/>
        <w:rPr>
          <w:rFonts w:ascii="Arial" w:hAnsi="Arial" w:cs="Arial"/>
          <w:sz w:val="24"/>
          <w:szCs w:val="24"/>
          <w:lang w:val="mn-MN"/>
        </w:rPr>
      </w:pPr>
      <w:r w:rsidRPr="00656E9C">
        <w:rPr>
          <w:rFonts w:ascii="Arial" w:hAnsi="Arial" w:cs="Arial"/>
          <w:sz w:val="24"/>
          <w:szCs w:val="24"/>
          <w:lang w:val="mn-MN"/>
        </w:rPr>
        <w:t>Зах зээл дэх төрийн оролцоог буурч, элдэв зохицуулалтгүй, салбаруудын болон хувийн хэвшлийн чөлөөт өрсөлдөөн бодитоор бий болно.</w:t>
      </w:r>
    </w:p>
    <w:p w14:paraId="00C64AC0" w14:textId="77777777" w:rsidR="002447C6" w:rsidRPr="00656E9C" w:rsidRDefault="002447C6" w:rsidP="003C730C">
      <w:pPr>
        <w:pStyle w:val="ListParagraph"/>
        <w:numPr>
          <w:ilvl w:val="0"/>
          <w:numId w:val="14"/>
        </w:numPr>
        <w:spacing w:after="0"/>
        <w:ind w:right="4"/>
        <w:jc w:val="both"/>
        <w:rPr>
          <w:rFonts w:ascii="Arial" w:hAnsi="Arial" w:cs="Arial"/>
          <w:sz w:val="24"/>
          <w:szCs w:val="24"/>
          <w:lang w:val="mn-MN"/>
        </w:rPr>
      </w:pPr>
      <w:r w:rsidRPr="00656E9C">
        <w:rPr>
          <w:rFonts w:ascii="Arial" w:hAnsi="Arial" w:cs="Arial"/>
          <w:sz w:val="24"/>
          <w:szCs w:val="24"/>
          <w:lang w:val="mn-MN"/>
        </w:rPr>
        <w:t>Монгол улсын дэд бүтцийн хөгжилд гадаадын хөрөнгө оруулалтыг татах шинэ гарц бий болно.</w:t>
      </w:r>
    </w:p>
    <w:p w14:paraId="522E49B1" w14:textId="77777777" w:rsidR="003C730C" w:rsidRPr="00656E9C" w:rsidRDefault="003C730C" w:rsidP="003C730C">
      <w:pPr>
        <w:pStyle w:val="ListParagraph"/>
        <w:numPr>
          <w:ilvl w:val="0"/>
          <w:numId w:val="14"/>
        </w:numPr>
        <w:spacing w:after="0"/>
        <w:ind w:right="4"/>
        <w:jc w:val="both"/>
        <w:rPr>
          <w:rFonts w:ascii="Arial" w:hAnsi="Arial" w:cs="Arial"/>
          <w:sz w:val="24"/>
          <w:szCs w:val="24"/>
          <w:lang w:val="mn-MN"/>
        </w:rPr>
      </w:pPr>
      <w:r w:rsidRPr="00656E9C">
        <w:rPr>
          <w:rFonts w:ascii="Arial" w:hAnsi="Arial" w:cs="Arial"/>
          <w:sz w:val="24"/>
          <w:szCs w:val="24"/>
          <w:lang w:val="mn-MN"/>
        </w:rPr>
        <w:t>Боомтуудын зорчигч, ачаа тээврийн хэрэгслийг нэвтрүүлэх хатуу, зөөлөн дэд бүтцийг хөгжүүлэн, хүчин чадлыг дээшлүүлснээр 2025-2028 онд нийт экспорт 17 тэрбум ам.долларт, 2029 оноос нийт экспорт 20 тэрбум ам.долларт хүргэх зорилт биелэгдэнэ.</w:t>
      </w:r>
    </w:p>
    <w:p w14:paraId="54CDF001" w14:textId="77777777" w:rsidR="003C730C" w:rsidRPr="00656E9C" w:rsidRDefault="003C730C" w:rsidP="003C730C">
      <w:pPr>
        <w:pStyle w:val="ListParagraph"/>
        <w:numPr>
          <w:ilvl w:val="0"/>
          <w:numId w:val="14"/>
        </w:numPr>
        <w:spacing w:after="0"/>
        <w:ind w:right="4"/>
        <w:jc w:val="both"/>
        <w:rPr>
          <w:rFonts w:ascii="Arial" w:hAnsi="Arial" w:cs="Arial"/>
          <w:sz w:val="24"/>
          <w:szCs w:val="24"/>
          <w:lang w:val="mn-MN"/>
        </w:rPr>
      </w:pPr>
      <w:r w:rsidRPr="00656E9C">
        <w:rPr>
          <w:rFonts w:ascii="Arial" w:hAnsi="Arial" w:cs="Arial"/>
          <w:sz w:val="24"/>
          <w:szCs w:val="24"/>
          <w:lang w:val="mn-MN"/>
        </w:rPr>
        <w:t>Боомт шинээр нээгдсэнээр улс дамжин хийгдэх худалдааг дэмжих, хөнгөвчлөх, боомтоор дамжин ажил бизнес эрхэлж буй иргэд, аж ахуйн нэгжүүд аль болох ахиу ашиг орлого олох, улмаар боомт нь үндэсний үйлдвэрлэлийг дэмжсэн бүтэц, чадавхтай болж эдийн засгийн өсөлт нэмэгдэнэ.</w:t>
      </w:r>
    </w:p>
    <w:p w14:paraId="7B7D4075" w14:textId="77777777" w:rsidR="003C730C" w:rsidRPr="00656E9C" w:rsidRDefault="003C730C" w:rsidP="003C730C">
      <w:pPr>
        <w:pStyle w:val="ListParagraph"/>
        <w:numPr>
          <w:ilvl w:val="0"/>
          <w:numId w:val="14"/>
        </w:numPr>
        <w:spacing w:after="0"/>
        <w:ind w:right="4"/>
        <w:jc w:val="both"/>
        <w:rPr>
          <w:rFonts w:ascii="Arial" w:hAnsi="Arial" w:cs="Arial"/>
          <w:sz w:val="24"/>
          <w:szCs w:val="24"/>
          <w:lang w:val="mn-MN"/>
        </w:rPr>
      </w:pPr>
      <w:r w:rsidRPr="00656E9C">
        <w:rPr>
          <w:rFonts w:ascii="Arial" w:hAnsi="Arial" w:cs="Arial"/>
          <w:bCs/>
          <w:sz w:val="24"/>
          <w:szCs w:val="24"/>
          <w:lang w:val="mn-MN"/>
        </w:rPr>
        <w:t>Гадаадын хөрөнгө оруулалт, төр хувийн хэвшлийн хамтарсан санхүүжилт</w:t>
      </w:r>
      <w:r w:rsidR="002C5A16" w:rsidRPr="00656E9C">
        <w:rPr>
          <w:rFonts w:ascii="Arial" w:hAnsi="Arial" w:cs="Arial"/>
          <w:bCs/>
          <w:sz w:val="24"/>
          <w:szCs w:val="24"/>
          <w:lang w:val="mn-MN"/>
        </w:rPr>
        <w:t>ий</w:t>
      </w:r>
      <w:r w:rsidRPr="00656E9C">
        <w:rPr>
          <w:rFonts w:ascii="Arial" w:hAnsi="Arial" w:cs="Arial"/>
          <w:bCs/>
          <w:sz w:val="24"/>
          <w:szCs w:val="24"/>
          <w:lang w:val="mn-MN"/>
        </w:rPr>
        <w:t>г ашиглах боломж нээгдэнэ.</w:t>
      </w:r>
    </w:p>
    <w:p w14:paraId="0F1ED081" w14:textId="77777777" w:rsidR="0037443C" w:rsidRPr="00656E9C" w:rsidRDefault="0037443C" w:rsidP="003C730C">
      <w:pPr>
        <w:pStyle w:val="ListParagraph"/>
        <w:numPr>
          <w:ilvl w:val="0"/>
          <w:numId w:val="14"/>
        </w:numPr>
        <w:spacing w:after="0"/>
        <w:ind w:right="4"/>
        <w:jc w:val="both"/>
        <w:rPr>
          <w:rFonts w:ascii="Arial" w:hAnsi="Arial" w:cs="Arial"/>
          <w:sz w:val="24"/>
          <w:szCs w:val="24"/>
          <w:lang w:val="mn-MN"/>
        </w:rPr>
      </w:pPr>
      <w:r w:rsidRPr="00656E9C">
        <w:rPr>
          <w:rFonts w:ascii="Arial" w:hAnsi="Arial" w:cs="Arial"/>
          <w:sz w:val="24"/>
          <w:szCs w:val="24"/>
          <w:lang w:val="mn-MN"/>
        </w:rPr>
        <w:t>Евроазийн эх газрын гүүр стратегийн гарц, баруун өмнөд болон баруун бүс нутгийн улс орнуудын зам тээврийн стратегийн уулзвар бүс, Торгоны замын эдийн засгийн коридор болон Тал нутгийн Торгоны замын чухал зангилаа цэг</w:t>
      </w:r>
    </w:p>
    <w:p w14:paraId="2C318C0D" w14:textId="77777777" w:rsidR="003C730C" w:rsidRPr="00656E9C" w:rsidRDefault="003C730C" w:rsidP="003C730C">
      <w:pPr>
        <w:pStyle w:val="ListParagraph"/>
        <w:numPr>
          <w:ilvl w:val="0"/>
          <w:numId w:val="14"/>
        </w:numPr>
        <w:spacing w:after="0"/>
        <w:ind w:right="4"/>
        <w:jc w:val="both"/>
        <w:rPr>
          <w:rFonts w:ascii="Arial" w:hAnsi="Arial" w:cs="Arial"/>
          <w:sz w:val="24"/>
          <w:szCs w:val="24"/>
          <w:lang w:val="mn-MN"/>
        </w:rPr>
      </w:pPr>
      <w:r w:rsidRPr="00656E9C">
        <w:rPr>
          <w:rFonts w:ascii="Arial" w:hAnsi="Arial" w:cs="Arial"/>
          <w:sz w:val="24"/>
          <w:szCs w:val="24"/>
          <w:lang w:val="mn-MN"/>
        </w:rPr>
        <w:t>Далайд гарцгүй манай улсын гадаад худалдаа, хамтын ажиллагаа өргөжиж, уул уурхайн бүтээгдэхүүнийг хөрш орнууд болон гуравдагч орнуудад экспортлох</w:t>
      </w:r>
      <w:r w:rsidR="0037443C" w:rsidRPr="00656E9C">
        <w:rPr>
          <w:rFonts w:ascii="Arial" w:hAnsi="Arial" w:cs="Arial"/>
          <w:sz w:val="24"/>
          <w:szCs w:val="24"/>
          <w:lang w:val="mn-MN"/>
        </w:rPr>
        <w:t xml:space="preserve"> </w:t>
      </w:r>
      <w:r w:rsidRPr="00656E9C">
        <w:rPr>
          <w:rFonts w:ascii="Arial" w:hAnsi="Arial" w:cs="Arial"/>
          <w:sz w:val="24"/>
          <w:szCs w:val="24"/>
          <w:lang w:val="mn-MN"/>
        </w:rPr>
        <w:t xml:space="preserve"> боломж бүрдэнэ.</w:t>
      </w:r>
    </w:p>
    <w:p w14:paraId="03D6A87E" w14:textId="77777777" w:rsidR="005F4838" w:rsidRPr="00656E9C" w:rsidRDefault="005F4838" w:rsidP="003C730C">
      <w:pPr>
        <w:ind w:right="4" w:firstLine="567"/>
        <w:rPr>
          <w:lang w:val="mn-MN"/>
        </w:rPr>
      </w:pPr>
    </w:p>
    <w:p w14:paraId="5D0A8E1D" w14:textId="77777777" w:rsidR="005F4838" w:rsidRPr="00656E9C" w:rsidRDefault="005F4838" w:rsidP="005F4838">
      <w:pPr>
        <w:ind w:right="4" w:firstLine="567"/>
        <w:rPr>
          <w:lang w:val="mn-MN"/>
        </w:rPr>
      </w:pPr>
    </w:p>
    <w:p w14:paraId="78FACC0B" w14:textId="77777777" w:rsidR="00C0207F" w:rsidRPr="00656E9C" w:rsidRDefault="00C0207F" w:rsidP="005F4838">
      <w:pPr>
        <w:ind w:right="4" w:firstLine="567"/>
        <w:rPr>
          <w:lang w:val="mn-MN"/>
        </w:rPr>
      </w:pPr>
    </w:p>
    <w:p w14:paraId="4872B636" w14:textId="77777777" w:rsidR="00C0207F" w:rsidRPr="00656E9C" w:rsidRDefault="00C0207F" w:rsidP="005F4838">
      <w:pPr>
        <w:ind w:right="4" w:firstLine="567"/>
        <w:rPr>
          <w:lang w:val="mn-MN"/>
        </w:rPr>
      </w:pPr>
    </w:p>
    <w:p w14:paraId="73C504F7" w14:textId="77777777" w:rsidR="00C0207F" w:rsidRPr="00656E9C" w:rsidRDefault="00C0207F" w:rsidP="005F4838">
      <w:pPr>
        <w:ind w:right="4" w:firstLine="567"/>
        <w:rPr>
          <w:lang w:val="mn-MN"/>
        </w:rPr>
      </w:pPr>
    </w:p>
    <w:p w14:paraId="685C5F47" w14:textId="77777777" w:rsidR="00C0207F" w:rsidRPr="00656E9C" w:rsidRDefault="00C0207F" w:rsidP="005F4838">
      <w:pPr>
        <w:ind w:right="4" w:firstLine="567"/>
        <w:rPr>
          <w:lang w:val="mn-MN"/>
        </w:rPr>
      </w:pPr>
    </w:p>
    <w:p w14:paraId="3AC02832" w14:textId="77777777" w:rsidR="005F4838" w:rsidRPr="00656E9C" w:rsidRDefault="005F4838" w:rsidP="005F4838">
      <w:pPr>
        <w:ind w:right="4" w:firstLine="567"/>
        <w:jc w:val="both"/>
        <w:rPr>
          <w:rFonts w:ascii="Arial" w:hAnsi="Arial" w:cs="Arial"/>
          <w:lang w:val="mn-MN"/>
        </w:rPr>
      </w:pPr>
    </w:p>
    <w:p w14:paraId="78D2D43C" w14:textId="77777777" w:rsidR="005F4838" w:rsidRPr="00656E9C" w:rsidRDefault="005F4838" w:rsidP="005F4838">
      <w:pPr>
        <w:ind w:right="4" w:firstLine="567"/>
        <w:jc w:val="both"/>
        <w:rPr>
          <w:rFonts w:ascii="Arial" w:hAnsi="Arial" w:cs="Arial"/>
          <w:lang w:val="mn-MN"/>
        </w:rPr>
      </w:pPr>
      <w:r w:rsidRPr="00656E9C">
        <w:rPr>
          <w:rFonts w:ascii="Arial" w:hAnsi="Arial" w:cs="Arial"/>
          <w:lang w:val="mn-MN"/>
        </w:rPr>
        <w:tab/>
      </w:r>
      <w:r w:rsidRPr="00656E9C">
        <w:rPr>
          <w:rFonts w:ascii="Arial" w:hAnsi="Arial" w:cs="Arial"/>
          <w:lang w:val="mn-MN"/>
        </w:rPr>
        <w:tab/>
      </w:r>
      <w:r w:rsidRPr="00656E9C">
        <w:rPr>
          <w:rFonts w:ascii="Arial" w:hAnsi="Arial" w:cs="Arial"/>
          <w:lang w:val="mn-MN"/>
        </w:rPr>
        <w:tab/>
      </w:r>
      <w:r w:rsidRPr="00656E9C">
        <w:rPr>
          <w:rFonts w:ascii="Arial" w:hAnsi="Arial" w:cs="Arial"/>
          <w:lang w:val="mn-MN"/>
        </w:rPr>
        <w:tab/>
      </w:r>
      <w:r w:rsidRPr="00656E9C">
        <w:rPr>
          <w:rFonts w:ascii="Arial" w:hAnsi="Arial" w:cs="Arial"/>
          <w:lang w:val="mn-MN"/>
        </w:rPr>
        <w:tab/>
      </w:r>
      <w:r w:rsidRPr="00656E9C">
        <w:rPr>
          <w:rFonts w:ascii="Arial" w:hAnsi="Arial" w:cs="Arial"/>
          <w:lang w:val="mn-MN"/>
        </w:rPr>
        <w:tab/>
        <w:t>-----оОо----</w:t>
      </w:r>
    </w:p>
    <w:p w14:paraId="4B250C57" w14:textId="77777777" w:rsidR="00F530B8" w:rsidRPr="00656E9C" w:rsidRDefault="00F530B8">
      <w:pPr>
        <w:rPr>
          <w:lang w:val="mn-MN"/>
        </w:rPr>
      </w:pPr>
    </w:p>
    <w:p w14:paraId="675739E6" w14:textId="77777777" w:rsidR="00A575E2" w:rsidRPr="00656E9C" w:rsidRDefault="00A575E2" w:rsidP="00983EC1">
      <w:pPr>
        <w:autoSpaceDE w:val="0"/>
        <w:autoSpaceDN w:val="0"/>
        <w:adjustRightInd w:val="0"/>
        <w:rPr>
          <w:rFonts w:ascii="ø^" w:eastAsiaTheme="minorHAnsi" w:hAnsi="ø^" w:cs="ø^"/>
          <w:i/>
          <w:iCs/>
          <w:sz w:val="28"/>
          <w:szCs w:val="28"/>
          <w:lang w:val="mn-MN"/>
          <w14:ligatures w14:val="standardContextual"/>
        </w:rPr>
      </w:pPr>
    </w:p>
    <w:sectPr w:rsidR="00A575E2" w:rsidRPr="00656E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40D58" w14:textId="77777777" w:rsidR="00D471B7" w:rsidRDefault="00D471B7" w:rsidP="005F4838">
      <w:r>
        <w:separator/>
      </w:r>
    </w:p>
  </w:endnote>
  <w:endnote w:type="continuationSeparator" w:id="0">
    <w:p w14:paraId="51983A1C" w14:textId="77777777" w:rsidR="00D471B7" w:rsidRDefault="00D471B7" w:rsidP="005F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ø^">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B8954" w14:textId="77777777" w:rsidR="00D471B7" w:rsidRDefault="00D471B7" w:rsidP="005F4838">
      <w:r>
        <w:separator/>
      </w:r>
    </w:p>
  </w:footnote>
  <w:footnote w:type="continuationSeparator" w:id="0">
    <w:p w14:paraId="4CAA4098" w14:textId="77777777" w:rsidR="00D471B7" w:rsidRDefault="00D471B7" w:rsidP="005F4838">
      <w:r>
        <w:continuationSeparator/>
      </w:r>
    </w:p>
  </w:footnote>
  <w:footnote w:id="1">
    <w:p w14:paraId="2710494D" w14:textId="77777777" w:rsidR="005F4838" w:rsidRPr="003C2188" w:rsidRDefault="005F4838" w:rsidP="005F4838">
      <w:pPr>
        <w:pStyle w:val="FootnoteText"/>
        <w:jc w:val="both"/>
        <w:rPr>
          <w:rFonts w:ascii="Times New Roman" w:hAnsi="Times New Roman"/>
          <w:sz w:val="18"/>
          <w:szCs w:val="18"/>
          <w:lang w:val="mn-MN"/>
        </w:rPr>
      </w:pPr>
      <w:r w:rsidRPr="003C2188">
        <w:rPr>
          <w:rStyle w:val="FootnoteReference"/>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F0AC4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92593"/>
    <w:multiLevelType w:val="hybridMultilevel"/>
    <w:tmpl w:val="6EA8B5C4"/>
    <w:lvl w:ilvl="0" w:tplc="CF4C5414">
      <w:start w:val="1"/>
      <w:numFmt w:val="decimal"/>
      <w:lvlText w:val="%1."/>
      <w:lvlJc w:val="left"/>
      <w:pPr>
        <w:ind w:left="927" w:hanging="360"/>
      </w:pPr>
      <w:rPr>
        <w:rFonts w:ascii="Arial" w:eastAsia="Times New Roman"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2B3882"/>
    <w:multiLevelType w:val="hybridMultilevel"/>
    <w:tmpl w:val="23A0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404AE"/>
    <w:multiLevelType w:val="hybridMultilevel"/>
    <w:tmpl w:val="A248271A"/>
    <w:lvl w:ilvl="0" w:tplc="67C45E54">
      <w:start w:val="1"/>
      <w:numFmt w:val="decimal"/>
      <w:lvlText w:val="%1."/>
      <w:lvlJc w:val="left"/>
      <w:pPr>
        <w:ind w:left="720" w:hanging="360"/>
      </w:pPr>
      <w:rPr>
        <w:rFonts w:ascii="Arial" w:eastAsia="Times New Roman" w:hAnsi="Arial" w:cs="Arial"/>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42434052"/>
    <w:multiLevelType w:val="hybridMultilevel"/>
    <w:tmpl w:val="92FE821A"/>
    <w:lvl w:ilvl="0" w:tplc="0450000F">
      <w:start w:val="1"/>
      <w:numFmt w:val="decimal"/>
      <w:lvlText w:val="%1."/>
      <w:lvlJc w:val="left"/>
      <w:pPr>
        <w:ind w:left="36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6"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45FA4DF7"/>
    <w:multiLevelType w:val="hybridMultilevel"/>
    <w:tmpl w:val="B182586A"/>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8" w15:restartNumberingAfterBreak="0">
    <w:nsid w:val="476D71C0"/>
    <w:multiLevelType w:val="hybridMultilevel"/>
    <w:tmpl w:val="58D43500"/>
    <w:lvl w:ilvl="0" w:tplc="DF2080B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6D3C2B"/>
    <w:multiLevelType w:val="hybridMultilevel"/>
    <w:tmpl w:val="530C6E8E"/>
    <w:lvl w:ilvl="0" w:tplc="5A3E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3043F"/>
    <w:multiLevelType w:val="hybridMultilevel"/>
    <w:tmpl w:val="3550998E"/>
    <w:lvl w:ilvl="0" w:tplc="00B44ADC">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A3354"/>
    <w:multiLevelType w:val="multilevel"/>
    <w:tmpl w:val="B8A4F0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CFD4516"/>
    <w:multiLevelType w:val="hybridMultilevel"/>
    <w:tmpl w:val="6512C828"/>
    <w:lvl w:ilvl="0" w:tplc="57BE71CE">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70559586">
    <w:abstractNumId w:val="13"/>
  </w:num>
  <w:num w:numId="2" w16cid:durableId="908656780">
    <w:abstractNumId w:val="14"/>
  </w:num>
  <w:num w:numId="3" w16cid:durableId="162550182">
    <w:abstractNumId w:val="10"/>
  </w:num>
  <w:num w:numId="4" w16cid:durableId="1664774057">
    <w:abstractNumId w:val="0"/>
  </w:num>
  <w:num w:numId="5" w16cid:durableId="1229225460">
    <w:abstractNumId w:val="12"/>
  </w:num>
  <w:num w:numId="6" w16cid:durableId="1298216771">
    <w:abstractNumId w:val="4"/>
  </w:num>
  <w:num w:numId="7" w16cid:durableId="1829439498">
    <w:abstractNumId w:val="11"/>
  </w:num>
  <w:num w:numId="8" w16cid:durableId="1025713458">
    <w:abstractNumId w:val="6"/>
  </w:num>
  <w:num w:numId="9" w16cid:durableId="518465984">
    <w:abstractNumId w:val="9"/>
  </w:num>
  <w:num w:numId="10" w16cid:durableId="1371808600">
    <w:abstractNumId w:val="15"/>
  </w:num>
  <w:num w:numId="11" w16cid:durableId="1341004214">
    <w:abstractNumId w:val="3"/>
  </w:num>
  <w:num w:numId="12" w16cid:durableId="1323506305">
    <w:abstractNumId w:val="5"/>
  </w:num>
  <w:num w:numId="13" w16cid:durableId="717167436">
    <w:abstractNumId w:val="7"/>
  </w:num>
  <w:num w:numId="14" w16cid:durableId="945190606">
    <w:abstractNumId w:val="2"/>
  </w:num>
  <w:num w:numId="15" w16cid:durableId="545530020">
    <w:abstractNumId w:val="1"/>
  </w:num>
  <w:num w:numId="16" w16cid:durableId="924647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38"/>
    <w:rsid w:val="00010350"/>
    <w:rsid w:val="0003437E"/>
    <w:rsid w:val="0009594A"/>
    <w:rsid w:val="000E65D8"/>
    <w:rsid w:val="00100AC0"/>
    <w:rsid w:val="001206E0"/>
    <w:rsid w:val="001535BD"/>
    <w:rsid w:val="00154831"/>
    <w:rsid w:val="001818AD"/>
    <w:rsid w:val="001D1E73"/>
    <w:rsid w:val="00205B47"/>
    <w:rsid w:val="00231B7C"/>
    <w:rsid w:val="002447C6"/>
    <w:rsid w:val="00256628"/>
    <w:rsid w:val="002C5A16"/>
    <w:rsid w:val="003026B3"/>
    <w:rsid w:val="00336DE0"/>
    <w:rsid w:val="003666CD"/>
    <w:rsid w:val="0037443C"/>
    <w:rsid w:val="003746BD"/>
    <w:rsid w:val="00376DE8"/>
    <w:rsid w:val="003C2D99"/>
    <w:rsid w:val="003C730C"/>
    <w:rsid w:val="00405BD5"/>
    <w:rsid w:val="00473139"/>
    <w:rsid w:val="00487E10"/>
    <w:rsid w:val="004945E9"/>
    <w:rsid w:val="004C12CF"/>
    <w:rsid w:val="004C56F2"/>
    <w:rsid w:val="004E60AF"/>
    <w:rsid w:val="005162A8"/>
    <w:rsid w:val="005916F1"/>
    <w:rsid w:val="005B580D"/>
    <w:rsid w:val="005E3D5F"/>
    <w:rsid w:val="005E6118"/>
    <w:rsid w:val="005F4838"/>
    <w:rsid w:val="00656E9C"/>
    <w:rsid w:val="006F2D08"/>
    <w:rsid w:val="00717A99"/>
    <w:rsid w:val="00732377"/>
    <w:rsid w:val="00735706"/>
    <w:rsid w:val="00746225"/>
    <w:rsid w:val="00826205"/>
    <w:rsid w:val="00835976"/>
    <w:rsid w:val="00885382"/>
    <w:rsid w:val="008F4687"/>
    <w:rsid w:val="00915676"/>
    <w:rsid w:val="0091712B"/>
    <w:rsid w:val="009229BF"/>
    <w:rsid w:val="00972772"/>
    <w:rsid w:val="00983EC1"/>
    <w:rsid w:val="009B0911"/>
    <w:rsid w:val="00A23CA0"/>
    <w:rsid w:val="00A32773"/>
    <w:rsid w:val="00A471CB"/>
    <w:rsid w:val="00A575E2"/>
    <w:rsid w:val="00A8514E"/>
    <w:rsid w:val="00A94BA5"/>
    <w:rsid w:val="00AB4808"/>
    <w:rsid w:val="00AD7A26"/>
    <w:rsid w:val="00B5007E"/>
    <w:rsid w:val="00B529C2"/>
    <w:rsid w:val="00B5454C"/>
    <w:rsid w:val="00B72AA9"/>
    <w:rsid w:val="00C0207F"/>
    <w:rsid w:val="00C76223"/>
    <w:rsid w:val="00C81D3C"/>
    <w:rsid w:val="00C919B2"/>
    <w:rsid w:val="00CA3968"/>
    <w:rsid w:val="00CA57B4"/>
    <w:rsid w:val="00D06751"/>
    <w:rsid w:val="00D11EFD"/>
    <w:rsid w:val="00D471B7"/>
    <w:rsid w:val="00D74ADD"/>
    <w:rsid w:val="00D9069C"/>
    <w:rsid w:val="00DA7D5E"/>
    <w:rsid w:val="00DB26A1"/>
    <w:rsid w:val="00DF012A"/>
    <w:rsid w:val="00E15860"/>
    <w:rsid w:val="00E7613B"/>
    <w:rsid w:val="00F530B8"/>
    <w:rsid w:val="00F66D02"/>
    <w:rsid w:val="00F71490"/>
    <w:rsid w:val="00FA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5487"/>
  <w15:chartTrackingRefBased/>
  <w15:docId w15:val="{CFD382F0-A00F-C149-A658-019D04A1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AD"/>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5F483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4838"/>
    <w:pPr>
      <w:spacing w:before="100" w:beforeAutospacing="1" w:after="100" w:afterAutospacing="1"/>
    </w:pPr>
  </w:style>
  <w:style w:type="character" w:customStyle="1" w:styleId="Heading1Char">
    <w:name w:val="Heading 1 Char"/>
    <w:basedOn w:val="DefaultParagraphFont"/>
    <w:link w:val="Heading1"/>
    <w:uiPriority w:val="9"/>
    <w:rsid w:val="005F4838"/>
    <w:rPr>
      <w:rFonts w:ascii="Times New Roman" w:eastAsia="Times New Roman" w:hAnsi="Times New Roman" w:cs="Times New Roman"/>
      <w:b/>
      <w:bCs/>
      <w:kern w:val="36"/>
      <w:sz w:val="48"/>
      <w:szCs w:val="48"/>
      <w:lang w:val="en-US"/>
      <w14:ligatures w14:val="none"/>
    </w:rPr>
  </w:style>
  <w:style w:type="paragraph" w:styleId="ListParagraph">
    <w:name w:val="List Paragraph"/>
    <w:basedOn w:val="Normal"/>
    <w:uiPriority w:val="34"/>
    <w:qFormat/>
    <w:rsid w:val="005F4838"/>
    <w:pPr>
      <w:spacing w:after="160" w:line="259" w:lineRule="auto"/>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5F4838"/>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F4838"/>
    <w:rPr>
      <w:rFonts w:ascii="Segoe UI" w:eastAsia="Calibri" w:hAnsi="Segoe UI" w:cs="Segoe UI"/>
      <w:kern w:val="0"/>
      <w:sz w:val="18"/>
      <w:szCs w:val="18"/>
      <w:lang w:val="en-US"/>
      <w14:ligatures w14:val="none"/>
    </w:rPr>
  </w:style>
  <w:style w:type="table" w:styleId="TableGrid">
    <w:name w:val="Table Grid"/>
    <w:basedOn w:val="TableNormal"/>
    <w:uiPriority w:val="39"/>
    <w:rsid w:val="005F4838"/>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ordescription">
    <w:name w:val="sector_description"/>
    <w:basedOn w:val="DefaultParagraphFont"/>
    <w:rsid w:val="005F4838"/>
  </w:style>
  <w:style w:type="paragraph" w:styleId="Header">
    <w:name w:val="header"/>
    <w:basedOn w:val="Normal"/>
    <w:link w:val="HeaderChar"/>
    <w:uiPriority w:val="99"/>
    <w:unhideWhenUsed/>
    <w:rsid w:val="005F4838"/>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5F4838"/>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5F4838"/>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5F4838"/>
    <w:rPr>
      <w:rFonts w:ascii="Calibri" w:eastAsia="Calibri" w:hAnsi="Calibri" w:cs="Times New Roman"/>
      <w:kern w:val="0"/>
      <w:sz w:val="22"/>
      <w:szCs w:val="22"/>
      <w:lang w:val="en-US"/>
      <w14:ligatures w14:val="none"/>
    </w:rPr>
  </w:style>
  <w:style w:type="character" w:styleId="Hyperlink">
    <w:name w:val="Hyperlink"/>
    <w:uiPriority w:val="99"/>
    <w:semiHidden/>
    <w:unhideWhenUsed/>
    <w:rsid w:val="005F4838"/>
    <w:rPr>
      <w:color w:val="0000FF"/>
      <w:u w:val="single"/>
    </w:rPr>
  </w:style>
  <w:style w:type="numbering" w:customStyle="1" w:styleId="NoList1">
    <w:name w:val="No List1"/>
    <w:next w:val="NoList"/>
    <w:uiPriority w:val="99"/>
    <w:semiHidden/>
    <w:unhideWhenUsed/>
    <w:rsid w:val="005F4838"/>
  </w:style>
  <w:style w:type="character" w:styleId="Strong">
    <w:name w:val="Strong"/>
    <w:uiPriority w:val="22"/>
    <w:qFormat/>
    <w:rsid w:val="005F4838"/>
    <w:rPr>
      <w:b/>
      <w:bCs/>
    </w:rPr>
  </w:style>
  <w:style w:type="paragraph" w:customStyle="1" w:styleId="msghead">
    <w:name w:val="msg_head"/>
    <w:basedOn w:val="Normal"/>
    <w:rsid w:val="005F4838"/>
    <w:pPr>
      <w:spacing w:before="100" w:beforeAutospacing="1" w:after="100" w:afterAutospacing="1"/>
    </w:pPr>
    <w:rPr>
      <w:rFonts w:eastAsia="Calibri"/>
    </w:rPr>
  </w:style>
  <w:style w:type="character" w:styleId="Emphasis">
    <w:name w:val="Emphasis"/>
    <w:uiPriority w:val="20"/>
    <w:qFormat/>
    <w:rsid w:val="005F4838"/>
    <w:rPr>
      <w:i/>
      <w:iCs/>
    </w:rPr>
  </w:style>
  <w:style w:type="paragraph" w:styleId="Title">
    <w:name w:val="Title"/>
    <w:basedOn w:val="Normal"/>
    <w:link w:val="TitleChar"/>
    <w:uiPriority w:val="99"/>
    <w:qFormat/>
    <w:rsid w:val="005F4838"/>
    <w:pPr>
      <w:jc w:val="center"/>
    </w:pPr>
    <w:rPr>
      <w:rFonts w:ascii="Arial Mon" w:hAnsi="Arial Mon"/>
      <w:b/>
      <w:bCs/>
    </w:rPr>
  </w:style>
  <w:style w:type="character" w:customStyle="1" w:styleId="TitleChar">
    <w:name w:val="Title Char"/>
    <w:basedOn w:val="DefaultParagraphFont"/>
    <w:link w:val="Title"/>
    <w:uiPriority w:val="99"/>
    <w:rsid w:val="005F4838"/>
    <w:rPr>
      <w:rFonts w:ascii="Arial Mon" w:eastAsia="Times New Roman" w:hAnsi="Arial Mon" w:cs="Times New Roman"/>
      <w:b/>
      <w:bCs/>
      <w:kern w:val="0"/>
      <w:lang w:val="en-US"/>
      <w14:ligatures w14:val="none"/>
    </w:rPr>
  </w:style>
  <w:style w:type="paragraph" w:styleId="BodyText">
    <w:name w:val="Body Text"/>
    <w:basedOn w:val="Normal"/>
    <w:link w:val="BodyTextChar"/>
    <w:uiPriority w:val="99"/>
    <w:semiHidden/>
    <w:unhideWhenUsed/>
    <w:rsid w:val="005F4838"/>
    <w:pPr>
      <w:spacing w:after="120"/>
    </w:pPr>
    <w:rPr>
      <w:rFonts w:ascii="Arial Mon" w:hAnsi="Arial Mon"/>
    </w:rPr>
  </w:style>
  <w:style w:type="character" w:customStyle="1" w:styleId="BodyTextChar">
    <w:name w:val="Body Text Char"/>
    <w:basedOn w:val="DefaultParagraphFont"/>
    <w:link w:val="BodyText"/>
    <w:uiPriority w:val="99"/>
    <w:semiHidden/>
    <w:rsid w:val="005F4838"/>
    <w:rPr>
      <w:rFonts w:ascii="Arial Mon" w:eastAsia="Times New Roman" w:hAnsi="Arial Mon" w:cs="Times New Roman"/>
      <w:kern w:val="0"/>
      <w:lang w:val="en-US"/>
      <w14:ligatures w14:val="none"/>
    </w:rPr>
  </w:style>
  <w:style w:type="table" w:customStyle="1" w:styleId="TableGrid1">
    <w:name w:val="Table Grid1"/>
    <w:basedOn w:val="TableNormal"/>
    <w:next w:val="TableGrid"/>
    <w:uiPriority w:val="39"/>
    <w:rsid w:val="005F4838"/>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5F4838"/>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5F4838"/>
    <w:rPr>
      <w:rFonts w:ascii="Calibri" w:eastAsia="Calibri" w:hAnsi="Calibri" w:cs="Times New Roman"/>
      <w:kern w:val="0"/>
      <w:sz w:val="16"/>
      <w:szCs w:val="16"/>
      <w:lang w:val="en-US"/>
      <w14:ligatures w14:val="none"/>
    </w:rPr>
  </w:style>
  <w:style w:type="character" w:customStyle="1" w:styleId="highlight">
    <w:name w:val="highlight"/>
    <w:rsid w:val="005F4838"/>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5F4838"/>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5F4838"/>
    <w:rPr>
      <w:rFonts w:ascii="Calibri" w:eastAsia="MS Mincho" w:hAnsi="Calibri" w:cs="Times New Roman"/>
      <w:kern w:val="0"/>
      <w:sz w:val="20"/>
      <w:szCs w:val="20"/>
      <w:lang w:val="en-US" w:eastAsia="ja-JP"/>
      <w14:ligatures w14:val="none"/>
    </w:rPr>
  </w:style>
  <w:style w:type="character" w:customStyle="1" w:styleId="BalloonTextChar1">
    <w:name w:val="Balloon Text Char1"/>
    <w:uiPriority w:val="99"/>
    <w:semiHidden/>
    <w:rsid w:val="005F4838"/>
    <w:rPr>
      <w:rFonts w:ascii="Times New Roman" w:hAnsi="Times New Roman" w:cs="Times New Roman"/>
      <w:sz w:val="18"/>
      <w:szCs w:val="18"/>
    </w:rPr>
  </w:style>
  <w:style w:type="character" w:customStyle="1" w:styleId="apple-converted-space">
    <w:name w:val="apple-converted-space"/>
    <w:rsid w:val="005F4838"/>
  </w:style>
  <w:style w:type="character" w:styleId="FootnoteReference">
    <w:name w:val="footnote reference"/>
    <w:uiPriority w:val="99"/>
    <w:semiHidden/>
    <w:unhideWhenUsed/>
    <w:rsid w:val="005F4838"/>
    <w:rPr>
      <w:vertAlign w:val="superscript"/>
    </w:rPr>
  </w:style>
  <w:style w:type="character" w:customStyle="1" w:styleId="ColorfulList-Accent1Char">
    <w:name w:val="Colorful List - Accent 1 Char"/>
    <w:link w:val="ColorfulList-Accent1"/>
    <w:uiPriority w:val="34"/>
    <w:locked/>
    <w:rsid w:val="005F4838"/>
    <w:rPr>
      <w:sz w:val="22"/>
      <w:szCs w:val="22"/>
      <w:lang w:val="en-US"/>
    </w:rPr>
  </w:style>
  <w:style w:type="character" w:customStyle="1" w:styleId="Bodytext6">
    <w:name w:val="Body text (6)_"/>
    <w:link w:val="Bodytext60"/>
    <w:locked/>
    <w:rsid w:val="005F4838"/>
    <w:rPr>
      <w:spacing w:val="10"/>
      <w:sz w:val="18"/>
      <w:szCs w:val="18"/>
      <w:shd w:val="clear" w:color="auto" w:fill="FFFFFF"/>
    </w:rPr>
  </w:style>
  <w:style w:type="paragraph" w:customStyle="1" w:styleId="Bodytext60">
    <w:name w:val="Body text (6)"/>
    <w:basedOn w:val="Normal"/>
    <w:link w:val="Bodytext6"/>
    <w:rsid w:val="005F4838"/>
    <w:pPr>
      <w:widowControl w:val="0"/>
      <w:shd w:val="clear" w:color="auto" w:fill="FFFFFF"/>
      <w:spacing w:line="226" w:lineRule="exact"/>
      <w:jc w:val="both"/>
    </w:pPr>
    <w:rPr>
      <w:rFonts w:asciiTheme="minorHAnsi" w:eastAsiaTheme="minorHAnsi" w:hAnsiTheme="minorHAnsi" w:cstheme="minorBidi"/>
      <w:spacing w:val="10"/>
      <w:kern w:val="2"/>
      <w:sz w:val="18"/>
      <w:szCs w:val="18"/>
      <w14:ligatures w14:val="standardContextual"/>
    </w:rPr>
  </w:style>
  <w:style w:type="character" w:customStyle="1" w:styleId="Bodytext2">
    <w:name w:val="Body text (2)_"/>
    <w:link w:val="Bodytext21"/>
    <w:rsid w:val="005F4838"/>
    <w:rPr>
      <w:rFonts w:ascii="Arial" w:eastAsia="Arial" w:hAnsi="Arial" w:cs="Arial"/>
      <w:sz w:val="16"/>
      <w:szCs w:val="16"/>
      <w:shd w:val="clear" w:color="auto" w:fill="FFFFFF"/>
    </w:rPr>
  </w:style>
  <w:style w:type="paragraph" w:customStyle="1" w:styleId="Bodytext21">
    <w:name w:val="Body text (2)1"/>
    <w:basedOn w:val="Normal"/>
    <w:link w:val="Bodytext2"/>
    <w:rsid w:val="005F4838"/>
    <w:pPr>
      <w:shd w:val="clear" w:color="auto" w:fill="FFFFFF"/>
      <w:spacing w:line="221" w:lineRule="exact"/>
      <w:jc w:val="both"/>
    </w:pPr>
    <w:rPr>
      <w:rFonts w:ascii="Arial" w:eastAsia="Arial" w:hAnsi="Arial" w:cs="Arial"/>
      <w:kern w:val="2"/>
      <w:sz w:val="16"/>
      <w:szCs w:val="16"/>
      <w14:ligatures w14:val="standardContextual"/>
    </w:rPr>
  </w:style>
  <w:style w:type="paragraph" w:customStyle="1" w:styleId="p1">
    <w:name w:val="p1"/>
    <w:basedOn w:val="Normal"/>
    <w:rsid w:val="005F4838"/>
    <w:rPr>
      <w:rFonts w:ascii="Helvetica" w:eastAsia="Calibri" w:hAnsi="Helvetica"/>
      <w:sz w:val="18"/>
      <w:szCs w:val="18"/>
    </w:rPr>
  </w:style>
  <w:style w:type="paragraph" w:customStyle="1" w:styleId="Style1">
    <w:name w:val="Style1"/>
    <w:basedOn w:val="Normal"/>
    <w:uiPriority w:val="99"/>
    <w:rsid w:val="005F4838"/>
    <w:pPr>
      <w:autoSpaceDE w:val="0"/>
      <w:autoSpaceDN w:val="0"/>
      <w:adjustRightInd w:val="0"/>
      <w:spacing w:line="309" w:lineRule="exact"/>
      <w:ind w:firstLine="710"/>
      <w:jc w:val="both"/>
    </w:pPr>
    <w:rPr>
      <w:rFonts w:ascii="Arial" w:eastAsia="MS Mincho" w:hAnsi="Arial" w:cs="Arial"/>
    </w:rPr>
  </w:style>
  <w:style w:type="character" w:customStyle="1" w:styleId="ikon-shareable-twitter">
    <w:name w:val="ikon-shareable-twitter"/>
    <w:basedOn w:val="DefaultParagraphFont"/>
    <w:rsid w:val="005F4838"/>
  </w:style>
  <w:style w:type="character" w:customStyle="1" w:styleId="mceitemhidden">
    <w:name w:val="mceitemhidden"/>
    <w:basedOn w:val="DefaultParagraphFont"/>
    <w:rsid w:val="005F4838"/>
  </w:style>
  <w:style w:type="character" w:customStyle="1" w:styleId="mceitemhiddenspellword">
    <w:name w:val="mceitemhiddenspellword"/>
    <w:basedOn w:val="DefaultParagraphFont"/>
    <w:rsid w:val="005F4838"/>
  </w:style>
  <w:style w:type="character" w:styleId="PageNumber">
    <w:name w:val="page number"/>
    <w:basedOn w:val="DefaultParagraphFont"/>
    <w:uiPriority w:val="99"/>
    <w:semiHidden/>
    <w:unhideWhenUsed/>
    <w:rsid w:val="005F4838"/>
  </w:style>
  <w:style w:type="table" w:styleId="ColorfulList-Accent1">
    <w:name w:val="Colorful List Accent 1"/>
    <w:basedOn w:val="TableNormal"/>
    <w:link w:val="ColorfulList-Accent1Char"/>
    <w:uiPriority w:val="34"/>
    <w:semiHidden/>
    <w:unhideWhenUsed/>
    <w:rsid w:val="005F4838"/>
    <w:rPr>
      <w:sz w:val="22"/>
      <w:szCs w:val="22"/>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x193iq5w">
    <w:name w:val="x193iq5w"/>
    <w:basedOn w:val="DefaultParagraphFont"/>
    <w:rsid w:val="003666CD"/>
  </w:style>
  <w:style w:type="character" w:customStyle="1" w:styleId="editable-incorrect">
    <w:name w:val="editable-incorrect"/>
    <w:basedOn w:val="DefaultParagraphFont"/>
    <w:rsid w:val="00231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611912">
      <w:bodyDiv w:val="1"/>
      <w:marLeft w:val="0"/>
      <w:marRight w:val="0"/>
      <w:marTop w:val="0"/>
      <w:marBottom w:val="0"/>
      <w:divBdr>
        <w:top w:val="none" w:sz="0" w:space="0" w:color="auto"/>
        <w:left w:val="none" w:sz="0" w:space="0" w:color="auto"/>
        <w:bottom w:val="none" w:sz="0" w:space="0" w:color="auto"/>
        <w:right w:val="none" w:sz="0" w:space="0" w:color="auto"/>
      </w:divBdr>
      <w:divsChild>
        <w:div w:id="1033582343">
          <w:marLeft w:val="15"/>
          <w:marRight w:val="0"/>
          <w:marTop w:val="300"/>
          <w:marBottom w:val="300"/>
          <w:divBdr>
            <w:top w:val="none" w:sz="0" w:space="0" w:color="auto"/>
            <w:left w:val="none" w:sz="0" w:space="0" w:color="auto"/>
            <w:bottom w:val="none" w:sz="0" w:space="0" w:color="auto"/>
            <w:right w:val="none" w:sz="0" w:space="0" w:color="auto"/>
          </w:divBdr>
        </w:div>
        <w:div w:id="321396484">
          <w:marLeft w:val="0"/>
          <w:marRight w:val="0"/>
          <w:marTop w:val="150"/>
          <w:marBottom w:val="300"/>
          <w:divBdr>
            <w:top w:val="none" w:sz="0" w:space="0" w:color="auto"/>
            <w:left w:val="none" w:sz="0" w:space="0" w:color="auto"/>
            <w:bottom w:val="none" w:sz="0" w:space="0" w:color="auto"/>
            <w:right w:val="none" w:sz="0" w:space="0" w:color="auto"/>
          </w:divBdr>
        </w:div>
        <w:div w:id="1684477882">
          <w:marLeft w:val="0"/>
          <w:marRight w:val="0"/>
          <w:marTop w:val="150"/>
          <w:marBottom w:val="300"/>
          <w:divBdr>
            <w:top w:val="none" w:sz="0" w:space="0" w:color="auto"/>
            <w:left w:val="none" w:sz="0" w:space="0" w:color="auto"/>
            <w:bottom w:val="none" w:sz="0" w:space="0" w:color="auto"/>
            <w:right w:val="none" w:sz="0" w:space="0" w:color="auto"/>
          </w:divBdr>
        </w:div>
        <w:div w:id="1455053838">
          <w:marLeft w:val="0"/>
          <w:marRight w:val="0"/>
          <w:marTop w:val="150"/>
          <w:marBottom w:val="300"/>
          <w:divBdr>
            <w:top w:val="none" w:sz="0" w:space="0" w:color="auto"/>
            <w:left w:val="none" w:sz="0" w:space="0" w:color="auto"/>
            <w:bottom w:val="none" w:sz="0" w:space="0" w:color="auto"/>
            <w:right w:val="none" w:sz="0" w:space="0" w:color="auto"/>
          </w:divBdr>
        </w:div>
        <w:div w:id="659501398">
          <w:marLeft w:val="15"/>
          <w:marRight w:val="0"/>
          <w:marTop w:val="300"/>
          <w:marBottom w:val="300"/>
          <w:divBdr>
            <w:top w:val="none" w:sz="0" w:space="0" w:color="auto"/>
            <w:left w:val="none" w:sz="0" w:space="0" w:color="auto"/>
            <w:bottom w:val="none" w:sz="0" w:space="0" w:color="auto"/>
            <w:right w:val="none" w:sz="0" w:space="0" w:color="auto"/>
          </w:divBdr>
        </w:div>
        <w:div w:id="1349598229">
          <w:marLeft w:val="0"/>
          <w:marRight w:val="0"/>
          <w:marTop w:val="0"/>
          <w:marBottom w:val="150"/>
          <w:divBdr>
            <w:top w:val="none" w:sz="0" w:space="0" w:color="auto"/>
            <w:left w:val="none" w:sz="0" w:space="0" w:color="auto"/>
            <w:bottom w:val="none" w:sz="0" w:space="0" w:color="auto"/>
            <w:right w:val="none" w:sz="0" w:space="0" w:color="auto"/>
          </w:divBdr>
        </w:div>
        <w:div w:id="436143756">
          <w:marLeft w:val="0"/>
          <w:marRight w:val="0"/>
          <w:marTop w:val="300"/>
          <w:marBottom w:val="0"/>
          <w:divBdr>
            <w:top w:val="none" w:sz="0" w:space="0" w:color="auto"/>
            <w:left w:val="none" w:sz="0" w:space="0" w:color="auto"/>
            <w:bottom w:val="none" w:sz="0" w:space="0" w:color="auto"/>
            <w:right w:val="none" w:sz="0" w:space="0" w:color="auto"/>
          </w:divBdr>
        </w:div>
      </w:divsChild>
    </w:div>
    <w:div w:id="619919511">
      <w:bodyDiv w:val="1"/>
      <w:marLeft w:val="0"/>
      <w:marRight w:val="0"/>
      <w:marTop w:val="0"/>
      <w:marBottom w:val="0"/>
      <w:divBdr>
        <w:top w:val="none" w:sz="0" w:space="0" w:color="auto"/>
        <w:left w:val="none" w:sz="0" w:space="0" w:color="auto"/>
        <w:bottom w:val="none" w:sz="0" w:space="0" w:color="auto"/>
        <w:right w:val="none" w:sz="0" w:space="0" w:color="auto"/>
      </w:divBdr>
      <w:divsChild>
        <w:div w:id="1090658137">
          <w:marLeft w:val="15"/>
          <w:marRight w:val="1"/>
          <w:marTop w:val="225"/>
          <w:marBottom w:val="225"/>
          <w:divBdr>
            <w:top w:val="none" w:sz="0" w:space="0" w:color="auto"/>
            <w:left w:val="none" w:sz="0" w:space="0" w:color="auto"/>
            <w:bottom w:val="none" w:sz="0" w:space="0" w:color="auto"/>
            <w:right w:val="none" w:sz="0" w:space="0" w:color="auto"/>
          </w:divBdr>
        </w:div>
        <w:div w:id="943997975">
          <w:marLeft w:val="0"/>
          <w:marRight w:val="0"/>
          <w:marTop w:val="180"/>
          <w:marBottom w:val="0"/>
          <w:divBdr>
            <w:top w:val="none" w:sz="0" w:space="0" w:color="auto"/>
            <w:left w:val="none" w:sz="0" w:space="0" w:color="auto"/>
            <w:bottom w:val="none" w:sz="0" w:space="0" w:color="auto"/>
            <w:right w:val="none" w:sz="0" w:space="0" w:color="auto"/>
          </w:divBdr>
        </w:div>
        <w:div w:id="1270234205">
          <w:marLeft w:val="0"/>
          <w:marRight w:val="0"/>
          <w:marTop w:val="150"/>
          <w:marBottom w:val="0"/>
          <w:divBdr>
            <w:top w:val="none" w:sz="0" w:space="0" w:color="auto"/>
            <w:left w:val="none" w:sz="0" w:space="0" w:color="auto"/>
            <w:bottom w:val="none" w:sz="0" w:space="0" w:color="auto"/>
            <w:right w:val="none" w:sz="0" w:space="0" w:color="auto"/>
          </w:divBdr>
        </w:div>
        <w:div w:id="1243640302">
          <w:marLeft w:val="0"/>
          <w:marRight w:val="0"/>
          <w:marTop w:val="150"/>
          <w:marBottom w:val="0"/>
          <w:divBdr>
            <w:top w:val="none" w:sz="0" w:space="0" w:color="auto"/>
            <w:left w:val="none" w:sz="0" w:space="0" w:color="auto"/>
            <w:bottom w:val="none" w:sz="0" w:space="0" w:color="auto"/>
            <w:right w:val="none" w:sz="0" w:space="0" w:color="auto"/>
          </w:divBdr>
        </w:div>
        <w:div w:id="1638803313">
          <w:marLeft w:val="0"/>
          <w:marRight w:val="0"/>
          <w:marTop w:val="150"/>
          <w:marBottom w:val="0"/>
          <w:divBdr>
            <w:top w:val="none" w:sz="0" w:space="0" w:color="auto"/>
            <w:left w:val="none" w:sz="0" w:space="0" w:color="auto"/>
            <w:bottom w:val="none" w:sz="0" w:space="0" w:color="auto"/>
            <w:right w:val="none" w:sz="0" w:space="0" w:color="auto"/>
          </w:divBdr>
        </w:div>
        <w:div w:id="804542472">
          <w:marLeft w:val="0"/>
          <w:marRight w:val="0"/>
          <w:marTop w:val="150"/>
          <w:marBottom w:val="0"/>
          <w:divBdr>
            <w:top w:val="none" w:sz="0" w:space="0" w:color="auto"/>
            <w:left w:val="none" w:sz="0" w:space="0" w:color="auto"/>
            <w:bottom w:val="none" w:sz="0" w:space="0" w:color="auto"/>
            <w:right w:val="none" w:sz="0" w:space="0" w:color="auto"/>
          </w:divBdr>
        </w:div>
        <w:div w:id="1469400367">
          <w:marLeft w:val="0"/>
          <w:marRight w:val="0"/>
          <w:marTop w:val="120"/>
          <w:marBottom w:val="30"/>
          <w:divBdr>
            <w:top w:val="none" w:sz="0" w:space="0" w:color="auto"/>
            <w:left w:val="none" w:sz="0" w:space="0" w:color="auto"/>
            <w:bottom w:val="none" w:sz="0" w:space="0" w:color="auto"/>
            <w:right w:val="none" w:sz="0" w:space="0" w:color="auto"/>
          </w:divBdr>
        </w:div>
        <w:div w:id="1016424837">
          <w:marLeft w:val="0"/>
          <w:marRight w:val="0"/>
          <w:marTop w:val="120"/>
          <w:marBottom w:val="30"/>
          <w:divBdr>
            <w:top w:val="none" w:sz="0" w:space="0" w:color="auto"/>
            <w:left w:val="none" w:sz="0" w:space="0" w:color="auto"/>
            <w:bottom w:val="none" w:sz="0" w:space="0" w:color="auto"/>
            <w:right w:val="none" w:sz="0" w:space="0" w:color="auto"/>
          </w:divBdr>
        </w:div>
        <w:div w:id="737675790">
          <w:marLeft w:val="0"/>
          <w:marRight w:val="0"/>
          <w:marTop w:val="300"/>
          <w:marBottom w:val="0"/>
          <w:divBdr>
            <w:top w:val="none" w:sz="0" w:space="0" w:color="auto"/>
            <w:left w:val="none" w:sz="0" w:space="0" w:color="auto"/>
            <w:bottom w:val="none" w:sz="0" w:space="0" w:color="auto"/>
            <w:right w:val="none" w:sz="0" w:space="0" w:color="auto"/>
          </w:divBdr>
        </w:div>
        <w:div w:id="1473017919">
          <w:marLeft w:val="0"/>
          <w:marRight w:val="0"/>
          <w:marTop w:val="300"/>
          <w:marBottom w:val="0"/>
          <w:divBdr>
            <w:top w:val="none" w:sz="0" w:space="0" w:color="auto"/>
            <w:left w:val="none" w:sz="0" w:space="0" w:color="auto"/>
            <w:bottom w:val="none" w:sz="0" w:space="0" w:color="auto"/>
            <w:right w:val="none" w:sz="0" w:space="0" w:color="auto"/>
          </w:divBdr>
        </w:div>
      </w:divsChild>
    </w:div>
    <w:div w:id="925725659">
      <w:bodyDiv w:val="1"/>
      <w:marLeft w:val="0"/>
      <w:marRight w:val="0"/>
      <w:marTop w:val="0"/>
      <w:marBottom w:val="0"/>
      <w:divBdr>
        <w:top w:val="none" w:sz="0" w:space="0" w:color="auto"/>
        <w:left w:val="none" w:sz="0" w:space="0" w:color="auto"/>
        <w:bottom w:val="none" w:sz="0" w:space="0" w:color="auto"/>
        <w:right w:val="none" w:sz="0" w:space="0" w:color="auto"/>
      </w:divBdr>
    </w:div>
    <w:div w:id="17688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5956</Words>
  <Characters>33951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r.davaadorj@gmail.com</dc:creator>
  <cp:keywords/>
  <dc:description/>
  <cp:lastModifiedBy>Bayasgalan Sainnyambuu</cp:lastModifiedBy>
  <cp:revision>3</cp:revision>
  <cp:lastPrinted>2024-11-14T04:09:00Z</cp:lastPrinted>
  <dcterms:created xsi:type="dcterms:W3CDTF">2024-12-25T03:11:00Z</dcterms:created>
  <dcterms:modified xsi:type="dcterms:W3CDTF">2024-12-27T08:50:00Z</dcterms:modified>
</cp:coreProperties>
</file>