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4B26" w14:textId="77777777" w:rsidR="003E4F65" w:rsidRPr="00995943" w:rsidRDefault="003E4F65" w:rsidP="009F24A5">
      <w:pPr>
        <w:jc w:val="center"/>
        <w:rPr>
          <w:rFonts w:ascii="Arial" w:hAnsi="Arial" w:cs="Arial"/>
          <w:b/>
          <w:lang w:val="mn-MN"/>
        </w:rPr>
      </w:pPr>
    </w:p>
    <w:p w14:paraId="46FCA9E6" w14:textId="77777777" w:rsidR="003E4F65" w:rsidRPr="00995943" w:rsidRDefault="003E4F65" w:rsidP="009F24A5">
      <w:pPr>
        <w:jc w:val="center"/>
        <w:rPr>
          <w:rFonts w:ascii="Arial" w:hAnsi="Arial" w:cs="Arial"/>
          <w:b/>
          <w:lang w:val="mn-MN"/>
        </w:rPr>
      </w:pPr>
      <w:r w:rsidRPr="00995943">
        <w:rPr>
          <w:rFonts w:ascii="Arial" w:hAnsi="Arial" w:cs="Arial"/>
          <w:b/>
          <w:lang w:val="mn-MN"/>
        </w:rPr>
        <w:t xml:space="preserve">ЭРҮҮГИЙН </w:t>
      </w:r>
      <w:r w:rsidRPr="00995943">
        <w:rPr>
          <w:rFonts w:ascii="Arial" w:hAnsi="Arial" w:cs="Arial"/>
          <w:b/>
        </w:rPr>
        <w:t>ХУУЛЬД ӨӨРЧЛӨЛТ</w:t>
      </w:r>
      <w:r w:rsidRPr="00995943">
        <w:rPr>
          <w:rFonts w:ascii="Arial" w:hAnsi="Arial" w:cs="Arial"/>
          <w:b/>
          <w:lang w:val="mn-MN"/>
        </w:rPr>
        <w:t xml:space="preserve"> </w:t>
      </w:r>
      <w:r w:rsidRPr="00995943">
        <w:rPr>
          <w:rFonts w:ascii="Arial" w:hAnsi="Arial" w:cs="Arial"/>
          <w:b/>
        </w:rPr>
        <w:t>ОРУУЛАХ ТУХАЙ</w:t>
      </w:r>
    </w:p>
    <w:p w14:paraId="660EC620" w14:textId="77777777" w:rsidR="003E4F65" w:rsidRPr="00995943" w:rsidRDefault="003E4F65" w:rsidP="009F24A5">
      <w:pPr>
        <w:jc w:val="center"/>
        <w:rPr>
          <w:rFonts w:ascii="Arial" w:hAnsi="Arial" w:cs="Arial"/>
          <w:b/>
          <w:lang w:val="mn-MN"/>
        </w:rPr>
      </w:pPr>
      <w:r w:rsidRPr="00995943">
        <w:rPr>
          <w:rFonts w:ascii="Arial" w:hAnsi="Arial" w:cs="Arial"/>
          <w:b/>
          <w:lang w:val="mn-MN"/>
        </w:rPr>
        <w:t>ХУУЛИЙН ТӨСЛИЙН ТОВЧ ТАНИЛЦУУЛГА</w:t>
      </w:r>
    </w:p>
    <w:p w14:paraId="5FD3B734" w14:textId="77777777" w:rsidR="003E4F65" w:rsidRPr="00995943" w:rsidRDefault="003E4F65" w:rsidP="009F24A5">
      <w:pPr>
        <w:jc w:val="both"/>
        <w:rPr>
          <w:rFonts w:ascii="Arial" w:hAnsi="Arial" w:cs="Arial"/>
          <w:color w:val="000000" w:themeColor="text1"/>
          <w:kern w:val="2"/>
          <w14:ligatures w14:val="standardContextual"/>
        </w:rPr>
      </w:pPr>
    </w:p>
    <w:p w14:paraId="58283036" w14:textId="77777777" w:rsidR="003E4F65" w:rsidRDefault="003E4F65" w:rsidP="009F24A5">
      <w:pPr>
        <w:pStyle w:val="NormalWeb"/>
        <w:spacing w:before="0" w:beforeAutospacing="0" w:after="0" w:afterAutospacing="0"/>
        <w:jc w:val="both"/>
        <w:rPr>
          <w:rFonts w:ascii="Arial" w:hAnsi="Arial" w:cs="Arial"/>
          <w:color w:val="000000" w:themeColor="text1"/>
        </w:rPr>
      </w:pPr>
      <w:r w:rsidRPr="00995943">
        <w:rPr>
          <w:rFonts w:ascii="Arial" w:hAnsi="Arial" w:cs="Arial"/>
          <w:color w:val="000000" w:themeColor="text1"/>
        </w:rPr>
        <w:tab/>
        <w:t xml:space="preserve">Улсын Их Хурал  2020 оны </w:t>
      </w:r>
      <w:r w:rsidR="00995943">
        <w:rPr>
          <w:rFonts w:ascii="Arial" w:hAnsi="Arial" w:cs="Arial"/>
          <w:color w:val="000000" w:themeColor="text1"/>
        </w:rPr>
        <w:t>0</w:t>
      </w:r>
      <w:r w:rsidRPr="00995943">
        <w:rPr>
          <w:rFonts w:ascii="Arial" w:hAnsi="Arial" w:cs="Arial"/>
          <w:color w:val="000000" w:themeColor="text1"/>
        </w:rPr>
        <w:t xml:space="preserve">1 дүгээр сарын 10-ны өдөр Эрүүгийн хуулийн 13.14 дүгээр зүйлд “худал мэдээлэл тараах” гэмт хэргийг нэмэлтээр оруулсан энэ гэмт хэрэг нь “нэр хүндэд халдсан илт худал мэдээллийг олон нийтэд тараасан” гэж объектив талын шинжээр тодорхойлогдсон, 2002 оны Эрүүгийн хуульд байсан “гүтгэх” гэмт хэргээс өргөн агуулга, хүрээтэй, шинэ хэв шинж бүхий гэмт хэрэг болжээ. Уг нэмэлтээр хууль тогтоогч уг гэмт хэргийг “олон нийтэд тараасан бол” гэж объектив талын шинжээр нь тодорхойлж, субьектив талын шинжийг бүрхэгдүүлэн, худал мэдээлэл нь “гутаасан, гутаах” зорилго, агуулга, шинжтэй байх эсэхийг бүрэн гүйцэд тодорхойлолгүй орхигдуулж, нэр томьёо, ойлголтын зөрүүтэй байдал үүсгэсэн. </w:t>
      </w:r>
    </w:p>
    <w:p w14:paraId="4E1FF654" w14:textId="77777777" w:rsidR="009F24A5" w:rsidRPr="00995943" w:rsidRDefault="009F24A5" w:rsidP="009F24A5">
      <w:pPr>
        <w:pStyle w:val="NormalWeb"/>
        <w:spacing w:before="0" w:beforeAutospacing="0" w:after="0" w:afterAutospacing="0"/>
        <w:jc w:val="both"/>
        <w:rPr>
          <w:rFonts w:ascii="Arial" w:hAnsi="Arial" w:cs="Arial"/>
          <w:color w:val="000000" w:themeColor="text1"/>
        </w:rPr>
      </w:pPr>
    </w:p>
    <w:p w14:paraId="2BFAFD17" w14:textId="77777777" w:rsidR="009F24A5" w:rsidRDefault="003E4F65" w:rsidP="009F24A5">
      <w:pPr>
        <w:pStyle w:val="NormalWeb"/>
        <w:spacing w:before="0" w:beforeAutospacing="0" w:after="0" w:afterAutospacing="0"/>
        <w:jc w:val="both"/>
        <w:rPr>
          <w:rFonts w:ascii="Arial" w:hAnsi="Arial" w:cs="Arial"/>
          <w:color w:val="000000" w:themeColor="text1"/>
        </w:rPr>
      </w:pPr>
      <w:r w:rsidRPr="00995943">
        <w:rPr>
          <w:rFonts w:ascii="Arial" w:hAnsi="Arial" w:cs="Arial"/>
          <w:color w:val="000000" w:themeColor="text1"/>
        </w:rPr>
        <w:t>  </w:t>
      </w:r>
      <w:r w:rsidRPr="00995943">
        <w:rPr>
          <w:rFonts w:ascii="Arial" w:hAnsi="Arial" w:cs="Arial"/>
          <w:color w:val="000000" w:themeColor="text1"/>
        </w:rPr>
        <w:tab/>
        <w:t>Монгол Улсад Эрүүгийн хуулийн тусгай ангийн 13.14 дүгээр зүйлд заасан “худал мэдээлэл тараах” гэмт хэргийн хүрээнд 2020 онд 251, 2021 оны эхний дөрвөн сарын байдлаар 119 хэрэгт эрүүгийн хэрэг үүсгэснээс 25 хэрэгт л яллах дүгнэлт үйлджээ</w:t>
      </w:r>
      <w:r w:rsidRPr="00995943">
        <w:rPr>
          <w:rStyle w:val="FootnoteReference"/>
          <w:rFonts w:ascii="Arial" w:hAnsi="Arial" w:cs="Arial"/>
          <w:color w:val="000000" w:themeColor="text1"/>
        </w:rPr>
        <w:footnoteReference w:id="1"/>
      </w:r>
      <w:r w:rsidRPr="00995943">
        <w:rPr>
          <w:rFonts w:ascii="Arial" w:hAnsi="Arial" w:cs="Arial"/>
          <w:color w:val="000000" w:themeColor="text1"/>
        </w:rPr>
        <w:t xml:space="preserve">. </w:t>
      </w:r>
    </w:p>
    <w:p w14:paraId="72EAF34A" w14:textId="77777777" w:rsidR="009F24A5" w:rsidRDefault="009F24A5" w:rsidP="009F24A5">
      <w:pPr>
        <w:pStyle w:val="NormalWeb"/>
        <w:spacing w:before="0" w:beforeAutospacing="0" w:after="0" w:afterAutospacing="0"/>
        <w:jc w:val="both"/>
        <w:rPr>
          <w:rFonts w:ascii="Arial" w:hAnsi="Arial" w:cs="Arial"/>
          <w:color w:val="000000" w:themeColor="text1"/>
        </w:rPr>
      </w:pPr>
    </w:p>
    <w:p w14:paraId="18CE7E28" w14:textId="3A845F36" w:rsidR="003E4F65" w:rsidRDefault="009F24A5" w:rsidP="009F24A5">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ab/>
      </w:r>
      <w:r w:rsidR="003E4F65" w:rsidRPr="00995943">
        <w:rPr>
          <w:rFonts w:ascii="Arial" w:hAnsi="Arial" w:cs="Arial"/>
          <w:color w:val="000000" w:themeColor="text1"/>
        </w:rPr>
        <w:t xml:space="preserve">2020 онд эрүүгийн хэргийн анхан шатны шүүхээр Эрүүгийн хуулийн 13.14 дүгээр зүйлд заасан 10 гэмт хэрэг хянан шийдвэрлэснээс худал мэдээлэл тараасан асуудлаар цагдаагийн байгууллагад гаргасан өргөдөл, гомдол, хэрэгсэхгүй болсон хэргийн тоо олон, харин шүүхэд шилжүүлсэн хэрэг цөөн байгаа нь анхаарал татаж байна. </w:t>
      </w:r>
    </w:p>
    <w:p w14:paraId="3B39CB82" w14:textId="77777777" w:rsidR="009F24A5" w:rsidRPr="00995943" w:rsidRDefault="009F24A5" w:rsidP="009F24A5">
      <w:pPr>
        <w:pStyle w:val="NormalWeb"/>
        <w:spacing w:before="0" w:beforeAutospacing="0" w:after="0" w:afterAutospacing="0"/>
        <w:jc w:val="both"/>
        <w:rPr>
          <w:rFonts w:ascii="Arial" w:hAnsi="Arial" w:cs="Arial"/>
          <w:color w:val="000000" w:themeColor="text1"/>
        </w:rPr>
      </w:pPr>
    </w:p>
    <w:p w14:paraId="44CA85A5" w14:textId="77777777" w:rsidR="003E4F65" w:rsidRDefault="003E4F65" w:rsidP="009F24A5">
      <w:pPr>
        <w:pStyle w:val="NormalWeb"/>
        <w:spacing w:before="0" w:beforeAutospacing="0" w:after="0" w:afterAutospacing="0"/>
        <w:jc w:val="both"/>
        <w:rPr>
          <w:rFonts w:ascii="Arial" w:hAnsi="Arial" w:cs="Arial"/>
          <w:color w:val="000000" w:themeColor="text1"/>
        </w:rPr>
      </w:pPr>
      <w:r w:rsidRPr="00995943">
        <w:rPr>
          <w:rFonts w:ascii="Arial" w:hAnsi="Arial" w:cs="Arial"/>
          <w:color w:val="000000" w:themeColor="text1"/>
        </w:rPr>
        <w:tab/>
        <w:t xml:space="preserve">Олон улсын эрх зүйн хөгжлийн чиг хандлагаас үзвэл ХБНГУ, ОХУ-ын Эрүүгийн хуулийн гүтгэхтэй холбоотой зүйл, заалтыг Монгол Улсын Эрүүгийн хуулийн 13.14 дүгээр зүйлд заасан “худал мэдээлэл тараах” гэмт хэргийн зүйл, заалттай харьцуулан авч үзэхэд эдгээр улс орон уг гэмт хэргийн субьектив талын шинжийг илүү тодорхой тусгасан байгааг анхаарч үзэх хэрэгтэй юм. Мөн олон улсад олон нийтийн эрх, ашиг сонирхолтой холбоотойгоор нийгмийн зүтгэлтэн, улс төрч, төрийн өндөр албан тушаалтанд хандсан үг хэлэх, шүүмжлэх, хардах, үзэл бодлоо илэрхийлэх баталгааг хангасан тулгуур зарчим, жишиг, стандарт тогтож хөгжсөн байна. Монгол Улсад нутагшуулах шаардлагатай жишиг зарчим, стандарт нь манай ардчиллын цаашдын зөв хөгжилд тулгуур болох ач холбогдолтой. </w:t>
      </w:r>
    </w:p>
    <w:p w14:paraId="6202097A" w14:textId="77777777" w:rsidR="009F24A5" w:rsidRPr="00995943" w:rsidRDefault="009F24A5" w:rsidP="009F24A5">
      <w:pPr>
        <w:pStyle w:val="NormalWeb"/>
        <w:spacing w:before="0" w:beforeAutospacing="0" w:after="0" w:afterAutospacing="0"/>
        <w:jc w:val="both"/>
        <w:rPr>
          <w:rFonts w:ascii="Arial" w:hAnsi="Arial" w:cs="Arial"/>
          <w:color w:val="000000" w:themeColor="text1"/>
        </w:rPr>
      </w:pPr>
    </w:p>
    <w:p w14:paraId="2875DEDD" w14:textId="4316E4CF" w:rsidR="003E4F65" w:rsidRDefault="003E4F65" w:rsidP="009F24A5">
      <w:pPr>
        <w:pStyle w:val="NormalWeb"/>
        <w:spacing w:before="0" w:beforeAutospacing="0" w:after="0" w:afterAutospacing="0"/>
        <w:jc w:val="both"/>
        <w:rPr>
          <w:rFonts w:ascii="Arial" w:hAnsi="Arial" w:cs="Arial"/>
          <w:color w:val="000000" w:themeColor="text1"/>
        </w:rPr>
      </w:pPr>
      <w:r w:rsidRPr="00995943">
        <w:rPr>
          <w:rFonts w:ascii="Arial" w:hAnsi="Arial" w:cs="Arial"/>
          <w:color w:val="000000" w:themeColor="text1"/>
        </w:rPr>
        <w:tab/>
        <w:t xml:space="preserve">Олон улсад олон нийтийн зүтгэлтэн, алдартан, улс төрийн өндөр албан тушаалтантай холбоотойгоор “олон нийтийн эрх, ашиг сонирхол”-ыг хамгаалах үүднээс үг хэлэх эрх, үзэл бодлоо илэрхийлэх эрхийн жишиг, зарчим, практик нэгэнт </w:t>
      </w:r>
      <w:r w:rsidR="009F24A5">
        <w:rPr>
          <w:rFonts w:ascii="Arial" w:hAnsi="Arial" w:cs="Arial"/>
          <w:color w:val="000000" w:themeColor="text1"/>
        </w:rPr>
        <w:t>тогтож хөгжсөн байна. Тухайлбал:</w:t>
      </w:r>
    </w:p>
    <w:p w14:paraId="033273AD" w14:textId="77777777" w:rsidR="009F24A5" w:rsidRPr="00995943" w:rsidRDefault="009F24A5" w:rsidP="009F24A5">
      <w:pPr>
        <w:pStyle w:val="NormalWeb"/>
        <w:spacing w:before="0" w:beforeAutospacing="0" w:after="0" w:afterAutospacing="0"/>
        <w:jc w:val="both"/>
        <w:rPr>
          <w:rFonts w:ascii="Arial" w:hAnsi="Arial" w:cs="Arial"/>
          <w:color w:val="000000" w:themeColor="text1"/>
        </w:rPr>
      </w:pPr>
    </w:p>
    <w:p w14:paraId="4CF3888B" w14:textId="77777777" w:rsidR="003E4F65" w:rsidRDefault="003E4F65" w:rsidP="009F24A5">
      <w:pPr>
        <w:pStyle w:val="Heading1"/>
        <w:numPr>
          <w:ilvl w:val="0"/>
          <w:numId w:val="2"/>
        </w:numPr>
        <w:spacing w:before="0" w:beforeAutospacing="0" w:after="0" w:afterAutospacing="0"/>
        <w:jc w:val="both"/>
        <w:rPr>
          <w:rFonts w:ascii="Arial" w:hAnsi="Arial" w:cs="Arial"/>
          <w:b w:val="0"/>
          <w:bCs w:val="0"/>
          <w:color w:val="000000" w:themeColor="text1"/>
          <w:sz w:val="24"/>
          <w:szCs w:val="24"/>
        </w:rPr>
      </w:pPr>
      <w:r w:rsidRPr="00995943">
        <w:rPr>
          <w:rFonts w:ascii="Arial" w:hAnsi="Arial" w:cs="Arial"/>
          <w:b w:val="0"/>
          <w:bCs w:val="0"/>
          <w:color w:val="000000" w:themeColor="text1"/>
          <w:sz w:val="24"/>
          <w:szCs w:val="24"/>
        </w:rPr>
        <w:t>Улс төрч хүн нь сэтгүүлчид болон олон нийтийн өмнө нээлттэй байдаг учраас хатуу шүүмжлэлийг ч гэсэн хүлээн авах бэлтгэлтэй байх ёстой.</w:t>
      </w:r>
    </w:p>
    <w:p w14:paraId="034561E1" w14:textId="77777777" w:rsidR="009F24A5" w:rsidRPr="00995943" w:rsidRDefault="009F24A5" w:rsidP="009F24A5">
      <w:pPr>
        <w:pStyle w:val="Heading1"/>
        <w:spacing w:before="0" w:beforeAutospacing="0" w:after="0" w:afterAutospacing="0"/>
        <w:ind w:left="720"/>
        <w:jc w:val="both"/>
        <w:rPr>
          <w:rFonts w:ascii="Arial" w:hAnsi="Arial" w:cs="Arial"/>
          <w:b w:val="0"/>
          <w:bCs w:val="0"/>
          <w:color w:val="000000" w:themeColor="text1"/>
          <w:sz w:val="24"/>
          <w:szCs w:val="24"/>
        </w:rPr>
      </w:pPr>
    </w:p>
    <w:p w14:paraId="35CA288B" w14:textId="77777777" w:rsidR="003E4F65" w:rsidRDefault="003E4F65" w:rsidP="009F24A5">
      <w:pPr>
        <w:pStyle w:val="Heading1"/>
        <w:numPr>
          <w:ilvl w:val="0"/>
          <w:numId w:val="2"/>
        </w:numPr>
        <w:spacing w:before="0" w:beforeAutospacing="0" w:after="0" w:afterAutospacing="0"/>
        <w:jc w:val="both"/>
        <w:rPr>
          <w:rFonts w:ascii="Arial" w:hAnsi="Arial" w:cs="Arial"/>
          <w:b w:val="0"/>
          <w:bCs w:val="0"/>
          <w:color w:val="000000" w:themeColor="text1"/>
          <w:sz w:val="24"/>
          <w:szCs w:val="24"/>
        </w:rPr>
      </w:pPr>
      <w:r w:rsidRPr="00995943">
        <w:rPr>
          <w:rFonts w:ascii="Arial" w:hAnsi="Arial" w:cs="Arial"/>
          <w:b w:val="0"/>
          <w:bCs w:val="0"/>
          <w:color w:val="000000" w:themeColor="text1"/>
          <w:sz w:val="24"/>
          <w:szCs w:val="24"/>
        </w:rPr>
        <w:t>Хэвлэл мэдээлэл нийгмийн “хоточ нохойн” үүргээ хэрэгжүүлэх боломжтой байх ёстой.</w:t>
      </w:r>
    </w:p>
    <w:p w14:paraId="6054B044" w14:textId="77777777" w:rsidR="009F24A5" w:rsidRPr="00995943" w:rsidRDefault="009F24A5" w:rsidP="009F24A5">
      <w:pPr>
        <w:pStyle w:val="Heading1"/>
        <w:spacing w:before="0" w:beforeAutospacing="0" w:after="0" w:afterAutospacing="0"/>
        <w:ind w:left="720"/>
        <w:jc w:val="both"/>
        <w:rPr>
          <w:rFonts w:ascii="Arial" w:hAnsi="Arial" w:cs="Arial"/>
          <w:b w:val="0"/>
          <w:bCs w:val="0"/>
          <w:color w:val="000000" w:themeColor="text1"/>
          <w:sz w:val="24"/>
          <w:szCs w:val="24"/>
        </w:rPr>
      </w:pPr>
    </w:p>
    <w:p w14:paraId="2782337D" w14:textId="77777777" w:rsidR="003E4F65" w:rsidRDefault="003E4F65" w:rsidP="009F24A5">
      <w:pPr>
        <w:pStyle w:val="Heading1"/>
        <w:spacing w:before="0" w:beforeAutospacing="0" w:after="0" w:afterAutospacing="0"/>
        <w:jc w:val="both"/>
        <w:rPr>
          <w:rFonts w:ascii="Arial" w:hAnsi="Arial" w:cs="Arial"/>
          <w:b w:val="0"/>
          <w:bCs w:val="0"/>
          <w:color w:val="000000" w:themeColor="text1"/>
          <w:sz w:val="24"/>
          <w:szCs w:val="24"/>
          <w:lang w:val="mn-MN"/>
        </w:rPr>
      </w:pPr>
      <w:r w:rsidRPr="00995943">
        <w:rPr>
          <w:rFonts w:ascii="Arial" w:hAnsi="Arial" w:cs="Arial"/>
          <w:b w:val="0"/>
          <w:bCs w:val="0"/>
          <w:color w:val="000000" w:themeColor="text1"/>
          <w:sz w:val="24"/>
          <w:szCs w:val="24"/>
          <w:lang w:val="mn-MN"/>
        </w:rPr>
        <w:lastRenderedPageBreak/>
        <w:tab/>
        <w:t xml:space="preserve">Иймд уг хуулийн заалтыг Монгол Улсын Үндсэн хууль болон Олон улсын гэрээнд нийцүүлэх шаардлага үүсэж байгааг судалгаа харуулж байна. </w:t>
      </w:r>
    </w:p>
    <w:p w14:paraId="17C89E40" w14:textId="77777777" w:rsidR="009F24A5" w:rsidRPr="00995943" w:rsidRDefault="009F24A5" w:rsidP="009F24A5">
      <w:pPr>
        <w:pStyle w:val="Heading1"/>
        <w:spacing w:before="0" w:beforeAutospacing="0" w:after="0" w:afterAutospacing="0"/>
        <w:jc w:val="both"/>
        <w:rPr>
          <w:rFonts w:ascii="Arial" w:hAnsi="Arial" w:cs="Arial"/>
          <w:b w:val="0"/>
          <w:bCs w:val="0"/>
          <w:color w:val="000000" w:themeColor="text1"/>
          <w:sz w:val="24"/>
          <w:szCs w:val="24"/>
          <w:lang w:val="mn-MN"/>
        </w:rPr>
      </w:pPr>
    </w:p>
    <w:p w14:paraId="48FE17D4" w14:textId="77777777" w:rsidR="003E4F65" w:rsidRPr="00995943" w:rsidRDefault="003E4F65" w:rsidP="009F24A5">
      <w:pPr>
        <w:ind w:firstLine="720"/>
        <w:jc w:val="both"/>
        <w:rPr>
          <w:rFonts w:ascii="Arial" w:hAnsi="Arial" w:cs="Arial"/>
          <w:b/>
          <w:bCs/>
          <w:color w:val="000000" w:themeColor="text1"/>
          <w:shd w:val="clear" w:color="auto" w:fill="FFFFFF"/>
          <w:lang w:val="mn-MN"/>
        </w:rPr>
      </w:pPr>
      <w:r w:rsidRPr="00995943">
        <w:rPr>
          <w:rFonts w:ascii="Arial" w:hAnsi="Arial" w:cs="Arial"/>
          <w:bCs/>
          <w:shd w:val="clear" w:color="auto" w:fill="FFFFFF"/>
          <w:lang w:val="mn-MN"/>
        </w:rPr>
        <w:t>Энэхүү хуулийн төсөл нь 2 зүйлтэй бөгөөд Эрүүгийн хуулийн 13.14 дүгээр зүйлийн 1 дэх хэсгийг хасахаар</w:t>
      </w:r>
      <w:r w:rsidRPr="00995943">
        <w:rPr>
          <w:rFonts w:ascii="Arial" w:hAnsi="Arial" w:cs="Arial"/>
          <w:color w:val="000000" w:themeColor="text1"/>
          <w:shd w:val="clear" w:color="auto" w:fill="FFFFFF"/>
          <w:lang w:val="mn-MN"/>
        </w:rPr>
        <w:t xml:space="preserve"> зохицуулсан.</w:t>
      </w:r>
    </w:p>
    <w:p w14:paraId="56E4FC8D" w14:textId="77777777" w:rsidR="006F0B47" w:rsidRPr="00995943" w:rsidRDefault="006F0B47" w:rsidP="009F24A5">
      <w:pPr>
        <w:tabs>
          <w:tab w:val="left" w:pos="720"/>
        </w:tabs>
        <w:jc w:val="both"/>
        <w:rPr>
          <w:rFonts w:ascii="Arial" w:hAnsi="Arial" w:cs="Arial"/>
          <w:b/>
          <w:bCs/>
          <w:color w:val="000000" w:themeColor="text1"/>
          <w:shd w:val="clear" w:color="auto" w:fill="FFFFFF"/>
          <w:lang w:val="mn-MN"/>
        </w:rPr>
      </w:pPr>
    </w:p>
    <w:p w14:paraId="29B99394" w14:textId="77777777" w:rsidR="006F0B47" w:rsidRPr="00995943" w:rsidRDefault="006F0B47" w:rsidP="009F24A5">
      <w:pPr>
        <w:tabs>
          <w:tab w:val="left" w:pos="720"/>
        </w:tabs>
        <w:jc w:val="both"/>
        <w:rPr>
          <w:rFonts w:ascii="Arial" w:hAnsi="Arial" w:cs="Arial"/>
          <w:bCs/>
          <w:color w:val="000000" w:themeColor="text1"/>
          <w:shd w:val="clear" w:color="auto" w:fill="FFFFFF"/>
          <w:lang w:val="mn-MN"/>
        </w:rPr>
      </w:pPr>
      <w:r w:rsidRPr="00995943">
        <w:rPr>
          <w:rFonts w:ascii="Arial" w:hAnsi="Arial" w:cs="Arial"/>
          <w:b/>
          <w:bCs/>
          <w:color w:val="000000" w:themeColor="text1"/>
          <w:shd w:val="clear" w:color="auto" w:fill="FFFFFF"/>
          <w:lang w:val="mn-MN"/>
        </w:rPr>
        <w:tab/>
      </w:r>
      <w:r w:rsidR="00995943">
        <w:rPr>
          <w:rFonts w:ascii="Arial" w:hAnsi="Arial" w:cs="Arial"/>
          <w:bCs/>
          <w:color w:val="000000" w:themeColor="text1"/>
          <w:shd w:val="clear" w:color="auto" w:fill="FFFFFF"/>
          <w:lang w:val="mn-MN"/>
        </w:rPr>
        <w:t xml:space="preserve">Хуулийн төсөлд санал авахаар </w:t>
      </w:r>
      <w:r w:rsidRPr="00995943">
        <w:rPr>
          <w:rFonts w:ascii="Arial" w:hAnsi="Arial" w:cs="Arial"/>
          <w:bCs/>
          <w:color w:val="000000" w:themeColor="text1"/>
          <w:shd w:val="clear" w:color="auto" w:fill="FFFFFF"/>
          <w:lang w:val="mn-MN"/>
        </w:rPr>
        <w:t>parliament</w:t>
      </w:r>
      <w:r w:rsidR="00995943">
        <w:rPr>
          <w:rFonts w:ascii="Arial" w:hAnsi="Arial" w:cs="Arial"/>
          <w:bCs/>
          <w:color w:val="000000" w:themeColor="text1"/>
          <w:shd w:val="clear" w:color="auto" w:fill="FFFFFF"/>
          <w:lang w:val="mn-MN"/>
        </w:rPr>
        <w:t>.mn цахимд хуудсанд байршуул</w:t>
      </w:r>
      <w:r w:rsidRPr="00995943">
        <w:rPr>
          <w:rFonts w:ascii="Arial" w:hAnsi="Arial" w:cs="Arial"/>
          <w:bCs/>
          <w:color w:val="000000" w:themeColor="text1"/>
          <w:shd w:val="clear" w:color="auto" w:fill="FFFFFF"/>
          <w:lang w:val="mn-MN"/>
        </w:rPr>
        <w:t>сан боловч иргэд</w:t>
      </w:r>
      <w:r w:rsidR="00995943">
        <w:rPr>
          <w:rFonts w:ascii="Arial" w:hAnsi="Arial" w:cs="Arial"/>
          <w:bCs/>
          <w:color w:val="000000" w:themeColor="text1"/>
          <w:shd w:val="clear" w:color="auto" w:fill="FFFFFF"/>
          <w:lang w:val="mn-MN"/>
        </w:rPr>
        <w:t xml:space="preserve">, олон нийтээс </w:t>
      </w:r>
      <w:r w:rsidRPr="00995943">
        <w:rPr>
          <w:rFonts w:ascii="Arial" w:hAnsi="Arial" w:cs="Arial"/>
          <w:bCs/>
          <w:color w:val="000000" w:themeColor="text1"/>
          <w:shd w:val="clear" w:color="auto" w:fill="FFFFFF"/>
          <w:lang w:val="mn-MN"/>
        </w:rPr>
        <w:t xml:space="preserve">тусгайлан санал ирүүлээгүй болно. </w:t>
      </w:r>
    </w:p>
    <w:p w14:paraId="4F5F4CE3" w14:textId="77777777" w:rsidR="006F0B47" w:rsidRPr="00995943" w:rsidRDefault="006F0B47" w:rsidP="009F24A5">
      <w:pPr>
        <w:tabs>
          <w:tab w:val="left" w:pos="720"/>
        </w:tabs>
        <w:jc w:val="both"/>
        <w:rPr>
          <w:rFonts w:ascii="Arial" w:hAnsi="Arial" w:cs="Arial"/>
          <w:bCs/>
          <w:color w:val="000000" w:themeColor="text1"/>
          <w:shd w:val="clear" w:color="auto" w:fill="FFFFFF"/>
          <w:lang w:val="mn-MN"/>
        </w:rPr>
      </w:pPr>
    </w:p>
    <w:p w14:paraId="16157C2E" w14:textId="77777777" w:rsidR="003E4F65" w:rsidRPr="00995943" w:rsidRDefault="006F0B47" w:rsidP="009F24A5">
      <w:pPr>
        <w:tabs>
          <w:tab w:val="left" w:pos="720"/>
        </w:tabs>
        <w:jc w:val="both"/>
        <w:rPr>
          <w:rStyle w:val="Strong"/>
          <w:rFonts w:ascii="Arial" w:hAnsi="Arial" w:cs="Arial"/>
          <w:b w:val="0"/>
          <w:bCs w:val="0"/>
          <w:lang w:val="mn-MN"/>
        </w:rPr>
      </w:pPr>
      <w:r w:rsidRPr="00995943">
        <w:rPr>
          <w:rFonts w:ascii="Arial" w:hAnsi="Arial" w:cs="Arial"/>
          <w:b/>
          <w:bCs/>
          <w:color w:val="000000" w:themeColor="text1"/>
          <w:shd w:val="clear" w:color="auto" w:fill="FFFFFF"/>
          <w:lang w:val="mn-MN"/>
        </w:rPr>
        <w:tab/>
      </w:r>
      <w:r w:rsidR="003E4F65" w:rsidRPr="00995943">
        <w:rPr>
          <w:rStyle w:val="Strong"/>
          <w:rFonts w:ascii="Arial" w:hAnsi="Arial" w:cs="Arial"/>
          <w:b w:val="0"/>
          <w:bCs w:val="0"/>
          <w:lang w:val="mn-MN"/>
        </w:rPr>
        <w:t>Хуулийн тө</w:t>
      </w:r>
      <w:r w:rsidRPr="00995943">
        <w:rPr>
          <w:rStyle w:val="Strong"/>
          <w:rFonts w:ascii="Arial" w:hAnsi="Arial" w:cs="Arial"/>
          <w:b w:val="0"/>
          <w:bCs w:val="0"/>
          <w:lang w:val="mn-MN"/>
        </w:rPr>
        <w:t>сөл батлагдсанаар Монгол Улсын Ү</w:t>
      </w:r>
      <w:r w:rsidR="003E4F65" w:rsidRPr="00995943">
        <w:rPr>
          <w:rStyle w:val="Strong"/>
          <w:rFonts w:ascii="Arial" w:hAnsi="Arial" w:cs="Arial"/>
          <w:b w:val="0"/>
          <w:bCs w:val="0"/>
          <w:lang w:val="mn-MN"/>
        </w:rPr>
        <w:t>ндсэн хуульд заасан үзэл бодлоо илэрхийлэх, хэвлэн нийтлэх эрх чөлөө илүү биежих ач холбогдолтой.</w:t>
      </w:r>
    </w:p>
    <w:p w14:paraId="5149B0C6" w14:textId="77777777" w:rsidR="003E4F65" w:rsidRPr="00995943" w:rsidRDefault="003E4F65" w:rsidP="009F24A5">
      <w:pPr>
        <w:jc w:val="both"/>
        <w:rPr>
          <w:rFonts w:ascii="Arial" w:hAnsi="Arial" w:cs="Arial"/>
          <w:lang w:val="mn-MN"/>
        </w:rPr>
      </w:pPr>
    </w:p>
    <w:p w14:paraId="130F8163" w14:textId="77777777" w:rsidR="003E4F65" w:rsidRPr="00995943" w:rsidRDefault="003E4F65" w:rsidP="009F24A5">
      <w:pPr>
        <w:jc w:val="both"/>
        <w:rPr>
          <w:rFonts w:ascii="Arial" w:hAnsi="Arial" w:cs="Arial"/>
          <w:lang w:val="mn-MN"/>
        </w:rPr>
      </w:pPr>
    </w:p>
    <w:p w14:paraId="54E36431" w14:textId="77777777" w:rsidR="003E4F65" w:rsidRPr="00995943" w:rsidRDefault="003E4F65" w:rsidP="009F24A5">
      <w:pPr>
        <w:jc w:val="both"/>
        <w:rPr>
          <w:rFonts w:ascii="Arial" w:hAnsi="Arial" w:cs="Arial"/>
          <w:lang w:val="mn-MN"/>
        </w:rPr>
      </w:pPr>
    </w:p>
    <w:p w14:paraId="3287929B" w14:textId="77777777" w:rsidR="003E4F65" w:rsidRPr="00995943" w:rsidRDefault="003E4F65" w:rsidP="009F24A5">
      <w:pPr>
        <w:ind w:firstLine="567"/>
        <w:jc w:val="both"/>
        <w:rPr>
          <w:rFonts w:ascii="Arial" w:hAnsi="Arial" w:cs="Arial"/>
          <w:b/>
          <w:bCs/>
          <w:lang w:val="mn-MN"/>
        </w:rPr>
      </w:pPr>
      <w:r w:rsidRPr="00995943">
        <w:rPr>
          <w:rFonts w:ascii="Arial" w:hAnsi="Arial" w:cs="Arial"/>
          <w:b/>
          <w:bCs/>
          <w:lang w:val="mn-MN"/>
        </w:rPr>
        <w:t xml:space="preserve">                                            ХУУЛЬ САНААЧЛАГЧ</w:t>
      </w:r>
    </w:p>
    <w:p w14:paraId="160FFFE1" w14:textId="77777777" w:rsidR="003E4F65" w:rsidRPr="00995943" w:rsidRDefault="003E4F65" w:rsidP="009F24A5">
      <w:pPr>
        <w:ind w:firstLine="567"/>
        <w:jc w:val="both"/>
        <w:rPr>
          <w:rFonts w:ascii="Arial" w:hAnsi="Arial" w:cs="Arial"/>
          <w:b/>
          <w:bCs/>
          <w:lang w:val="mn-MN"/>
        </w:rPr>
      </w:pPr>
    </w:p>
    <w:p w14:paraId="7ED81DB8" w14:textId="77777777" w:rsidR="003E4F65" w:rsidRPr="00995943" w:rsidRDefault="003E4F65" w:rsidP="009F24A5">
      <w:pPr>
        <w:ind w:firstLine="567"/>
        <w:jc w:val="both"/>
        <w:rPr>
          <w:rFonts w:ascii="Arial" w:hAnsi="Arial" w:cs="Arial"/>
          <w:b/>
          <w:bCs/>
          <w:lang w:val="mn-MN"/>
        </w:rPr>
      </w:pPr>
    </w:p>
    <w:p w14:paraId="43F92AE2" w14:textId="77777777" w:rsidR="003E4F65" w:rsidRPr="00995943" w:rsidRDefault="003E4F65" w:rsidP="009F24A5">
      <w:pPr>
        <w:ind w:firstLine="567"/>
        <w:jc w:val="both"/>
        <w:rPr>
          <w:rFonts w:ascii="Arial" w:hAnsi="Arial" w:cs="Arial"/>
          <w:b/>
          <w:bCs/>
          <w:lang w:val="mn-MN"/>
        </w:rPr>
      </w:pPr>
    </w:p>
    <w:p w14:paraId="48EEF080" w14:textId="77777777" w:rsidR="003E4F65" w:rsidRPr="00995943" w:rsidRDefault="003E4F65" w:rsidP="009F24A5">
      <w:pPr>
        <w:ind w:firstLine="567"/>
        <w:jc w:val="both"/>
        <w:rPr>
          <w:rFonts w:ascii="Arial" w:hAnsi="Arial" w:cs="Arial"/>
          <w:b/>
          <w:bCs/>
          <w:lang w:val="mn-MN"/>
        </w:rPr>
      </w:pPr>
    </w:p>
    <w:p w14:paraId="118D3485" w14:textId="77777777" w:rsidR="003E4F65" w:rsidRPr="00995943" w:rsidRDefault="003E4F65" w:rsidP="009F24A5">
      <w:pPr>
        <w:ind w:firstLine="567"/>
        <w:jc w:val="both"/>
        <w:rPr>
          <w:rFonts w:ascii="Arial" w:hAnsi="Arial" w:cs="Arial"/>
          <w:b/>
          <w:bCs/>
          <w:lang w:val="mn-MN"/>
        </w:rPr>
      </w:pPr>
    </w:p>
    <w:p w14:paraId="712499DF" w14:textId="77777777" w:rsidR="003E4F65" w:rsidRPr="00995943" w:rsidRDefault="003E4F65" w:rsidP="009F24A5">
      <w:pPr>
        <w:jc w:val="both"/>
        <w:rPr>
          <w:rFonts w:ascii="Arial" w:hAnsi="Arial" w:cs="Arial"/>
          <w:i/>
          <w:iCs/>
        </w:rPr>
      </w:pPr>
    </w:p>
    <w:p w14:paraId="242FEBC3" w14:textId="77777777" w:rsidR="00E71508" w:rsidRPr="00995943" w:rsidRDefault="00E71508" w:rsidP="009F24A5">
      <w:pPr>
        <w:jc w:val="both"/>
        <w:rPr>
          <w:rFonts w:ascii="Arial" w:hAnsi="Arial" w:cs="Arial"/>
          <w:i/>
          <w:iCs/>
        </w:rPr>
      </w:pPr>
    </w:p>
    <w:p w14:paraId="5D74531B" w14:textId="77777777" w:rsidR="00E71508" w:rsidRPr="00995943" w:rsidRDefault="00E71508" w:rsidP="009F24A5">
      <w:pPr>
        <w:jc w:val="both"/>
        <w:rPr>
          <w:rFonts w:ascii="Arial" w:hAnsi="Arial" w:cs="Arial"/>
          <w:i/>
          <w:iCs/>
        </w:rPr>
      </w:pPr>
    </w:p>
    <w:p w14:paraId="52A526A6" w14:textId="77777777" w:rsidR="00E71508" w:rsidRPr="00995943" w:rsidRDefault="00E71508" w:rsidP="009F24A5">
      <w:pPr>
        <w:jc w:val="both"/>
        <w:rPr>
          <w:rFonts w:ascii="Arial" w:hAnsi="Arial" w:cs="Arial"/>
          <w:i/>
          <w:iCs/>
        </w:rPr>
      </w:pPr>
    </w:p>
    <w:p w14:paraId="24C8811A" w14:textId="77777777" w:rsidR="00E71508" w:rsidRPr="00995943" w:rsidRDefault="00E71508" w:rsidP="009F24A5">
      <w:pPr>
        <w:jc w:val="both"/>
        <w:rPr>
          <w:rFonts w:ascii="Arial" w:hAnsi="Arial" w:cs="Arial"/>
          <w:i/>
          <w:iCs/>
        </w:rPr>
      </w:pPr>
    </w:p>
    <w:p w14:paraId="3B0D9145" w14:textId="77777777" w:rsidR="00E71508" w:rsidRPr="00995943" w:rsidRDefault="00E71508" w:rsidP="009F24A5">
      <w:pPr>
        <w:jc w:val="both"/>
        <w:rPr>
          <w:rFonts w:ascii="Arial" w:hAnsi="Arial" w:cs="Arial"/>
          <w:i/>
          <w:iCs/>
        </w:rPr>
      </w:pPr>
    </w:p>
    <w:p w14:paraId="128AE135" w14:textId="77777777" w:rsidR="00E71508" w:rsidRDefault="00E71508" w:rsidP="009F24A5">
      <w:pPr>
        <w:jc w:val="both"/>
        <w:rPr>
          <w:rFonts w:ascii="Arial" w:hAnsi="Arial" w:cs="Arial"/>
          <w:i/>
          <w:iCs/>
        </w:rPr>
      </w:pPr>
    </w:p>
    <w:p w14:paraId="066BC8DC" w14:textId="77777777" w:rsidR="009F24A5" w:rsidRDefault="009F24A5" w:rsidP="009F24A5">
      <w:pPr>
        <w:jc w:val="both"/>
        <w:rPr>
          <w:rFonts w:ascii="Arial" w:hAnsi="Arial" w:cs="Arial"/>
          <w:i/>
          <w:iCs/>
        </w:rPr>
      </w:pPr>
    </w:p>
    <w:p w14:paraId="70054E99" w14:textId="77777777" w:rsidR="009F24A5" w:rsidRDefault="009F24A5" w:rsidP="009F24A5">
      <w:pPr>
        <w:jc w:val="both"/>
        <w:rPr>
          <w:rFonts w:ascii="Arial" w:hAnsi="Arial" w:cs="Arial"/>
          <w:i/>
          <w:iCs/>
        </w:rPr>
      </w:pPr>
    </w:p>
    <w:p w14:paraId="16A54A02" w14:textId="77777777" w:rsidR="009F24A5" w:rsidRDefault="009F24A5" w:rsidP="009F24A5">
      <w:pPr>
        <w:jc w:val="both"/>
        <w:rPr>
          <w:rFonts w:ascii="Arial" w:hAnsi="Arial" w:cs="Arial"/>
          <w:i/>
          <w:iCs/>
        </w:rPr>
      </w:pPr>
    </w:p>
    <w:p w14:paraId="61733F5B" w14:textId="77777777" w:rsidR="009F24A5" w:rsidRPr="00995943" w:rsidRDefault="009F24A5" w:rsidP="009F24A5">
      <w:pPr>
        <w:jc w:val="both"/>
        <w:rPr>
          <w:rFonts w:ascii="Arial" w:hAnsi="Arial" w:cs="Arial"/>
          <w:i/>
          <w:iCs/>
        </w:rPr>
      </w:pPr>
    </w:p>
    <w:p w14:paraId="74EE5943" w14:textId="77777777" w:rsidR="00E71508" w:rsidRPr="00995943" w:rsidRDefault="00E71508" w:rsidP="009F24A5">
      <w:pPr>
        <w:jc w:val="both"/>
        <w:rPr>
          <w:rFonts w:ascii="Arial" w:hAnsi="Arial" w:cs="Arial"/>
          <w:i/>
          <w:iCs/>
        </w:rPr>
      </w:pPr>
    </w:p>
    <w:p w14:paraId="76E34337" w14:textId="77777777" w:rsidR="00E71508" w:rsidRPr="00995943" w:rsidRDefault="00E71508" w:rsidP="009F24A5">
      <w:pPr>
        <w:jc w:val="both"/>
        <w:rPr>
          <w:rFonts w:ascii="Arial" w:hAnsi="Arial" w:cs="Arial"/>
          <w:i/>
          <w:iCs/>
        </w:rPr>
      </w:pPr>
    </w:p>
    <w:p w14:paraId="07969A22" w14:textId="77777777" w:rsidR="00E71508" w:rsidRPr="00995943" w:rsidRDefault="00E71508" w:rsidP="009F24A5">
      <w:pPr>
        <w:jc w:val="both"/>
        <w:rPr>
          <w:rFonts w:ascii="Arial" w:hAnsi="Arial" w:cs="Arial"/>
          <w:i/>
          <w:iCs/>
        </w:rPr>
      </w:pPr>
    </w:p>
    <w:p w14:paraId="37A3B549" w14:textId="77777777" w:rsidR="00E71508" w:rsidRPr="00995943" w:rsidRDefault="00E71508" w:rsidP="009F24A5">
      <w:pPr>
        <w:jc w:val="right"/>
        <w:rPr>
          <w:rFonts w:ascii="Arial" w:hAnsi="Arial" w:cs="Arial"/>
          <w:i/>
          <w:iCs/>
        </w:rPr>
      </w:pPr>
    </w:p>
    <w:p w14:paraId="1E6E8E6F" w14:textId="77777777" w:rsidR="00E71508" w:rsidRPr="00995943" w:rsidRDefault="00E71508" w:rsidP="009F24A5">
      <w:pPr>
        <w:jc w:val="right"/>
        <w:rPr>
          <w:rFonts w:ascii="Arial" w:hAnsi="Arial" w:cs="Arial"/>
          <w:i/>
          <w:iCs/>
        </w:rPr>
      </w:pPr>
    </w:p>
    <w:p w14:paraId="125AF4CB" w14:textId="77777777" w:rsidR="00E71508" w:rsidRPr="00995943" w:rsidRDefault="00E71508" w:rsidP="009F24A5">
      <w:pPr>
        <w:jc w:val="right"/>
        <w:rPr>
          <w:rFonts w:ascii="Arial" w:hAnsi="Arial" w:cs="Arial"/>
          <w:i/>
          <w:iCs/>
        </w:rPr>
      </w:pPr>
    </w:p>
    <w:p w14:paraId="466DD9A0" w14:textId="77777777" w:rsidR="00E71508" w:rsidRPr="00995943" w:rsidRDefault="00E71508" w:rsidP="009F24A5">
      <w:pPr>
        <w:jc w:val="right"/>
        <w:rPr>
          <w:rFonts w:ascii="Arial" w:hAnsi="Arial" w:cs="Arial"/>
          <w:i/>
          <w:iCs/>
        </w:rPr>
      </w:pPr>
    </w:p>
    <w:p w14:paraId="7F42ACB5" w14:textId="77777777" w:rsidR="00E71508" w:rsidRPr="00995943" w:rsidRDefault="00E71508" w:rsidP="009F24A5">
      <w:pPr>
        <w:jc w:val="right"/>
        <w:rPr>
          <w:rFonts w:ascii="Arial" w:hAnsi="Arial" w:cs="Arial"/>
          <w:i/>
          <w:iCs/>
        </w:rPr>
      </w:pPr>
    </w:p>
    <w:p w14:paraId="3BE896F0" w14:textId="77777777" w:rsidR="00E71508" w:rsidRPr="00995943" w:rsidRDefault="00E71508" w:rsidP="009F24A5">
      <w:pPr>
        <w:jc w:val="right"/>
        <w:rPr>
          <w:rFonts w:ascii="Arial" w:hAnsi="Arial" w:cs="Arial"/>
          <w:i/>
          <w:iCs/>
        </w:rPr>
      </w:pPr>
    </w:p>
    <w:p w14:paraId="64F34057" w14:textId="77777777" w:rsidR="00E71508" w:rsidRPr="00995943" w:rsidRDefault="00E71508" w:rsidP="009F24A5">
      <w:pPr>
        <w:jc w:val="right"/>
        <w:rPr>
          <w:rFonts w:ascii="Arial" w:hAnsi="Arial" w:cs="Arial"/>
          <w:i/>
          <w:iCs/>
        </w:rPr>
      </w:pPr>
    </w:p>
    <w:p w14:paraId="62F82A90" w14:textId="77777777" w:rsidR="00E71508" w:rsidRPr="00995943" w:rsidRDefault="00E71508" w:rsidP="009F24A5">
      <w:pPr>
        <w:jc w:val="right"/>
        <w:rPr>
          <w:rFonts w:ascii="Arial" w:hAnsi="Arial" w:cs="Arial"/>
          <w:i/>
          <w:iCs/>
        </w:rPr>
      </w:pPr>
    </w:p>
    <w:p w14:paraId="6585B1CC" w14:textId="77777777" w:rsidR="00E71508" w:rsidRPr="00995943" w:rsidRDefault="00E71508" w:rsidP="009F24A5">
      <w:pPr>
        <w:jc w:val="right"/>
        <w:rPr>
          <w:rFonts w:ascii="Arial" w:hAnsi="Arial" w:cs="Arial"/>
          <w:i/>
          <w:iCs/>
        </w:rPr>
      </w:pPr>
    </w:p>
    <w:p w14:paraId="5502D6FE" w14:textId="77777777" w:rsidR="00E71508" w:rsidRPr="00995943" w:rsidRDefault="00E71508" w:rsidP="009F24A5">
      <w:pPr>
        <w:jc w:val="right"/>
        <w:rPr>
          <w:rFonts w:ascii="Arial" w:hAnsi="Arial" w:cs="Arial"/>
          <w:i/>
          <w:iCs/>
        </w:rPr>
      </w:pPr>
    </w:p>
    <w:p w14:paraId="68FEC016" w14:textId="77777777" w:rsidR="00E71508" w:rsidRPr="00995943" w:rsidRDefault="00E71508" w:rsidP="009F24A5">
      <w:pPr>
        <w:jc w:val="right"/>
        <w:rPr>
          <w:rFonts w:ascii="Arial" w:hAnsi="Arial" w:cs="Arial"/>
          <w:i/>
          <w:iCs/>
        </w:rPr>
      </w:pPr>
    </w:p>
    <w:p w14:paraId="101C08D3" w14:textId="77777777" w:rsidR="00E71508" w:rsidRPr="00995943" w:rsidRDefault="00E71508" w:rsidP="009F24A5">
      <w:pPr>
        <w:jc w:val="right"/>
        <w:rPr>
          <w:rFonts w:ascii="Arial" w:hAnsi="Arial" w:cs="Arial"/>
          <w:i/>
          <w:iCs/>
        </w:rPr>
      </w:pPr>
    </w:p>
    <w:p w14:paraId="1E8B51A8" w14:textId="77777777" w:rsidR="00E71508" w:rsidRPr="00995943" w:rsidRDefault="00E71508" w:rsidP="009F24A5">
      <w:pPr>
        <w:jc w:val="right"/>
        <w:rPr>
          <w:rFonts w:ascii="Arial" w:hAnsi="Arial" w:cs="Arial"/>
          <w:i/>
          <w:iCs/>
        </w:rPr>
      </w:pPr>
    </w:p>
    <w:p w14:paraId="0387A652" w14:textId="77777777" w:rsidR="00847FE1" w:rsidRPr="00995943" w:rsidRDefault="00847FE1" w:rsidP="004177CF">
      <w:pPr>
        <w:rPr>
          <w:rFonts w:ascii="Arial" w:hAnsi="Arial" w:cs="Arial"/>
          <w:b/>
        </w:rPr>
      </w:pPr>
    </w:p>
    <w:p w14:paraId="06043F0E" w14:textId="77777777" w:rsidR="00ED52A9" w:rsidRPr="00995943" w:rsidRDefault="00ED52A9" w:rsidP="009F24A5"/>
    <w:sectPr w:rsidR="00ED52A9" w:rsidRPr="00995943" w:rsidSect="00E71508">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1310" w14:textId="77777777" w:rsidR="004643E2" w:rsidRDefault="004643E2" w:rsidP="003E4F65">
      <w:r>
        <w:separator/>
      </w:r>
    </w:p>
  </w:endnote>
  <w:endnote w:type="continuationSeparator" w:id="0">
    <w:p w14:paraId="7D7F229A" w14:textId="77777777" w:rsidR="004643E2" w:rsidRDefault="004643E2" w:rsidP="003E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9811" w14:textId="77777777" w:rsidR="004643E2" w:rsidRDefault="004643E2" w:rsidP="003E4F65">
      <w:r>
        <w:separator/>
      </w:r>
    </w:p>
  </w:footnote>
  <w:footnote w:type="continuationSeparator" w:id="0">
    <w:p w14:paraId="5AE0D20C" w14:textId="77777777" w:rsidR="004643E2" w:rsidRDefault="004643E2" w:rsidP="003E4F65">
      <w:r>
        <w:continuationSeparator/>
      </w:r>
    </w:p>
  </w:footnote>
  <w:footnote w:id="1">
    <w:p w14:paraId="2ACA9B45" w14:textId="77777777" w:rsidR="003E4F65" w:rsidRDefault="003E4F65" w:rsidP="003E4F65">
      <w:pPr>
        <w:pStyle w:val="FootnoteText"/>
      </w:pPr>
      <w:r>
        <w:rPr>
          <w:rStyle w:val="FootnoteReference"/>
        </w:rPr>
        <w:footnoteRef/>
      </w:r>
      <w:r>
        <w:t xml:space="preserve"> Нээлттэй нийгэм форум “Худал мэдээлэл тараах гэмт хэргийг хянан шийдвэрлэж буй практик” судалгааны тойм 2022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27AA3"/>
    <w:multiLevelType w:val="hybridMultilevel"/>
    <w:tmpl w:val="05468846"/>
    <w:lvl w:ilvl="0" w:tplc="A1F25B9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84CBE"/>
    <w:multiLevelType w:val="hybridMultilevel"/>
    <w:tmpl w:val="D430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578401">
    <w:abstractNumId w:val="1"/>
  </w:num>
  <w:num w:numId="2" w16cid:durableId="63799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65"/>
    <w:rsid w:val="002B6F90"/>
    <w:rsid w:val="002E2570"/>
    <w:rsid w:val="0036069A"/>
    <w:rsid w:val="003E4F65"/>
    <w:rsid w:val="004177CF"/>
    <w:rsid w:val="004643E2"/>
    <w:rsid w:val="0049188E"/>
    <w:rsid w:val="005650AF"/>
    <w:rsid w:val="006E117E"/>
    <w:rsid w:val="006F0B47"/>
    <w:rsid w:val="00835655"/>
    <w:rsid w:val="00847FE1"/>
    <w:rsid w:val="00995943"/>
    <w:rsid w:val="009F24A5"/>
    <w:rsid w:val="00AD75B1"/>
    <w:rsid w:val="00B50278"/>
    <w:rsid w:val="00E71508"/>
    <w:rsid w:val="00ED52A9"/>
    <w:rsid w:val="00FF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5891FC"/>
  <w15:chartTrackingRefBased/>
  <w15:docId w15:val="{70B78E81-8EBF-D440-AADD-185B9980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4F65"/>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3E4F6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F65"/>
    <w:rPr>
      <w:rFonts w:ascii="Times New Roman" w:eastAsia="Times New Roman" w:hAnsi="Times New Roman" w:cs="Times New Roman"/>
      <w:b/>
      <w:bCs/>
      <w:kern w:val="36"/>
      <w:sz w:val="48"/>
      <w:szCs w:val="48"/>
      <w:lang w:val="en-US"/>
      <w14:ligatures w14:val="none"/>
    </w:rPr>
  </w:style>
  <w:style w:type="character" w:styleId="Strong">
    <w:name w:val="Strong"/>
    <w:uiPriority w:val="22"/>
    <w:qFormat/>
    <w:rsid w:val="003E4F65"/>
    <w:rPr>
      <w:b/>
      <w:bCs/>
    </w:rPr>
  </w:style>
  <w:style w:type="paragraph" w:styleId="NormalWeb">
    <w:name w:val="Normal (Web)"/>
    <w:basedOn w:val="Normal"/>
    <w:uiPriority w:val="99"/>
    <w:unhideWhenUsed/>
    <w:rsid w:val="003E4F65"/>
    <w:pPr>
      <w:spacing w:before="100" w:beforeAutospacing="1" w:after="100" w:afterAutospacing="1"/>
    </w:pPr>
    <w:rPr>
      <w:rFonts w:eastAsia="Calibri"/>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E4F65"/>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E4F65"/>
    <w:rPr>
      <w:rFonts w:ascii="Calibri" w:eastAsia="MS Mincho" w:hAnsi="Calibri" w:cs="Times New Roman"/>
      <w:kern w:val="0"/>
      <w:sz w:val="20"/>
      <w:szCs w:val="20"/>
      <w:lang w:val="en-US" w:eastAsia="ja-JP"/>
      <w14:ligatures w14:val="none"/>
    </w:rPr>
  </w:style>
  <w:style w:type="character" w:styleId="FootnoteReference">
    <w:name w:val="footnote reference"/>
    <w:uiPriority w:val="99"/>
    <w:semiHidden/>
    <w:unhideWhenUsed/>
    <w:rsid w:val="003E4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uchral</dc:creator>
  <cp:keywords/>
  <dc:description/>
  <cp:lastModifiedBy>Microsoft Office User</cp:lastModifiedBy>
  <cp:revision>3</cp:revision>
  <cp:lastPrinted>2024-12-11T03:34:00Z</cp:lastPrinted>
  <dcterms:created xsi:type="dcterms:W3CDTF">2024-12-11T03:39:00Z</dcterms:created>
  <dcterms:modified xsi:type="dcterms:W3CDTF">2024-12-31T01:57:00Z</dcterms:modified>
</cp:coreProperties>
</file>