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785A" w:rsidRDefault="00E1785A" w:rsidP="00E1785A">
      <w:pPr>
        <w:jc w:val="center"/>
        <w:rPr>
          <w:rFonts w:ascii="Arial" w:hAnsi="Arial" w:cs="Arial"/>
          <w:b/>
          <w:lang w:val="mn-MN"/>
        </w:rPr>
      </w:pPr>
      <w:r>
        <w:rPr>
          <w:rFonts w:ascii="Arial" w:hAnsi="Arial" w:cs="Arial"/>
          <w:b/>
          <w:lang w:val="mn-MN"/>
        </w:rPr>
        <w:t xml:space="preserve">ЭРҮҮГИЙН ХУУЛЬД </w:t>
      </w:r>
      <w:r w:rsidRPr="00223FE0">
        <w:rPr>
          <w:rFonts w:ascii="Arial" w:hAnsi="Arial" w:cs="Arial"/>
          <w:b/>
        </w:rPr>
        <w:t>ӨӨРЧЛӨЛТ</w:t>
      </w:r>
      <w:r>
        <w:rPr>
          <w:rFonts w:ascii="Arial" w:hAnsi="Arial" w:cs="Arial"/>
          <w:b/>
          <w:lang w:val="mn-MN"/>
        </w:rPr>
        <w:t xml:space="preserve"> </w:t>
      </w:r>
      <w:r w:rsidRPr="00223FE0">
        <w:rPr>
          <w:rFonts w:ascii="Arial" w:hAnsi="Arial" w:cs="Arial"/>
          <w:b/>
        </w:rPr>
        <w:t>ОРУУЛАХ ТУХАЙ</w:t>
      </w:r>
      <w:r>
        <w:rPr>
          <w:rFonts w:ascii="Arial" w:hAnsi="Arial" w:cs="Arial"/>
          <w:b/>
          <w:lang w:val="mn-MN"/>
        </w:rPr>
        <w:t xml:space="preserve"> ХУУЛИЙН ТӨСЛИЙН</w:t>
      </w:r>
    </w:p>
    <w:p w:rsidR="00E1785A" w:rsidRPr="00E23CE3" w:rsidRDefault="00E1785A" w:rsidP="00E1785A">
      <w:pPr>
        <w:jc w:val="center"/>
        <w:rPr>
          <w:rFonts w:ascii="Arial" w:hAnsi="Arial" w:cs="Arial"/>
          <w:b/>
        </w:rPr>
      </w:pPr>
      <w:r w:rsidRPr="005F01DD">
        <w:rPr>
          <w:rFonts w:ascii="Arial" w:hAnsi="Arial" w:cs="Arial"/>
          <w:b/>
          <w:lang w:val="mn-MN"/>
        </w:rPr>
        <w:t>ХЭРЭГЦЭЭ, ШААРДЛАГЫГ УРЬДЧИЛАН ТАНДАН</w:t>
      </w:r>
    </w:p>
    <w:p w:rsidR="00E1785A" w:rsidRPr="005F01DD" w:rsidRDefault="00E1785A" w:rsidP="00E1785A">
      <w:pPr>
        <w:jc w:val="center"/>
        <w:rPr>
          <w:rFonts w:ascii="Arial" w:hAnsi="Arial" w:cs="Arial"/>
          <w:b/>
          <w:lang w:val="mn-MN"/>
        </w:rPr>
      </w:pPr>
      <w:r w:rsidRPr="005F01DD">
        <w:rPr>
          <w:rFonts w:ascii="Arial" w:hAnsi="Arial" w:cs="Arial"/>
          <w:b/>
          <w:lang w:val="mn-MN"/>
        </w:rPr>
        <w:t xml:space="preserve"> СУДАЛСАН ТАЙЛАН</w:t>
      </w:r>
    </w:p>
    <w:p w:rsidR="00E1785A" w:rsidRPr="005F01DD" w:rsidRDefault="00E1785A" w:rsidP="00E1785A">
      <w:pPr>
        <w:ind w:right="142"/>
        <w:jc w:val="both"/>
        <w:rPr>
          <w:rFonts w:ascii="Arial" w:hAnsi="Arial" w:cs="Arial"/>
          <w:b/>
        </w:rPr>
      </w:pPr>
    </w:p>
    <w:p w:rsidR="00E1785A" w:rsidRPr="005F01DD" w:rsidRDefault="00E1785A" w:rsidP="00E1785A">
      <w:pPr>
        <w:ind w:right="425"/>
        <w:jc w:val="center"/>
        <w:rPr>
          <w:rFonts w:ascii="Arial" w:hAnsi="Arial" w:cs="Arial"/>
          <w:b/>
        </w:rPr>
      </w:pPr>
      <w:r w:rsidRPr="005F01DD">
        <w:rPr>
          <w:rFonts w:ascii="Arial" w:hAnsi="Arial" w:cs="Arial"/>
          <w:b/>
          <w:lang w:val="mn-MN"/>
        </w:rPr>
        <w:t>ЕРӨНХИЙ МЭДЭЭЛЭЛ</w:t>
      </w:r>
    </w:p>
    <w:p w:rsidR="00E1785A" w:rsidRDefault="00E1785A" w:rsidP="00E1785A">
      <w:pPr>
        <w:tabs>
          <w:tab w:val="left" w:pos="720"/>
        </w:tabs>
        <w:jc w:val="both"/>
        <w:rPr>
          <w:rFonts w:ascii="Arial" w:hAnsi="Arial" w:cs="Arial"/>
          <w:lang w:val="mn-MN"/>
        </w:rPr>
      </w:pPr>
    </w:p>
    <w:p w:rsidR="00E1785A" w:rsidRPr="000A673F" w:rsidRDefault="00E1785A" w:rsidP="00E1785A">
      <w:pPr>
        <w:spacing w:line="276" w:lineRule="auto"/>
        <w:jc w:val="both"/>
        <w:rPr>
          <w:rFonts w:ascii="Arial" w:hAnsi="Arial" w:cs="Arial"/>
          <w:color w:val="000000" w:themeColor="text1"/>
        </w:rPr>
      </w:pPr>
      <w:r>
        <w:rPr>
          <w:rFonts w:ascii="Arial" w:hAnsi="Arial" w:cs="Arial"/>
          <w:lang w:val="mn-MN"/>
        </w:rPr>
        <w:tab/>
      </w:r>
      <w:r w:rsidRPr="000A673F">
        <w:rPr>
          <w:rFonts w:ascii="Arial" w:hAnsi="Arial" w:cs="Arial"/>
          <w:color w:val="000000" w:themeColor="text1"/>
        </w:rPr>
        <w:t>Монгол Улсад Үзэл бодлоо илэрхийлэх, хэвлэн нийтлэх эрх чөлөө нь Монгол Улсын Үндсэн хууль, Хүний эрхийн түгээмэл тунхаглал, Иргэний болон улс төрийн эрхийн тухай олон улсын пактуудаар хамгаалагдсан ардчиллын үнэт зүйл бөгөөд Монгол Улсын нэгдэн орсон холбогдох олон улсын гэрээгээр агуулга, хүрээн нь тодорхойлогдсон байдаг билээ.</w:t>
      </w:r>
    </w:p>
    <w:p w:rsidR="00E1785A" w:rsidRPr="000A673F" w:rsidRDefault="00E1785A" w:rsidP="00E1785A">
      <w:pPr>
        <w:pStyle w:val="NormalWeb"/>
        <w:shd w:val="clear" w:color="auto" w:fill="FFFFFF"/>
        <w:spacing w:line="276" w:lineRule="auto"/>
        <w:jc w:val="both"/>
        <w:rPr>
          <w:rFonts w:ascii="Arial" w:hAnsi="Arial" w:cs="Arial"/>
          <w:color w:val="000000" w:themeColor="text1"/>
          <w:lang w:val="en-MN"/>
        </w:rPr>
      </w:pPr>
      <w:r w:rsidRPr="000A673F">
        <w:rPr>
          <w:rFonts w:ascii="Arial" w:hAnsi="Arial" w:cs="Arial"/>
          <w:color w:val="000000" w:themeColor="text1"/>
        </w:rPr>
        <w:tab/>
        <w:t xml:space="preserve">НҮБ-ын хүний эрхийн механизмаас цөөнгүй зөвлөмж авсны нэг нь “гүтгэх”, “доромжлох” гэмт хэргийг Эрүүгийн хуулиас халах тухай юм. Эрүүгийн эрх зүйн шинэчлэлийн хүрээнд 2015 оны Эрүүгийн хуулиас тус гэмт хэргийг халж, Зөрчлийн тухай хуульд “гүтгэх” зөрчлийг тусгаж хоёр жил гаруй явсан ч мөн л хүний эрхийн үүднээс багагүй шүүмжлэлд өртөж, 2020 оны 1 дүгээр сарын 10-ны өдрийн Эрүүгийн хуульд нэмэлт өөрчлөлт оруулах тухай хуулиар Зөрчлийн хуулиас тус заалтыг хасаж, Эрүүгийн хуульд “Худал мэдээлэл тараах” гэсэн гэмт хэргийг шинээр томьёолж оруулсан билээ. Шинэ Эрүүгийн хуулийг дагаж мөрдсөнөөс хойш даруй дөрвөн жил өнгөрч байна. </w:t>
      </w:r>
    </w:p>
    <w:p w:rsidR="00E1785A" w:rsidRPr="000A673F" w:rsidRDefault="00E1785A" w:rsidP="00E1785A">
      <w:pPr>
        <w:spacing w:line="276" w:lineRule="auto"/>
        <w:ind w:firstLine="720"/>
        <w:jc w:val="both"/>
        <w:rPr>
          <w:rFonts w:ascii="Arial" w:hAnsi="Arial" w:cs="Arial"/>
          <w:color w:val="000000" w:themeColor="text1"/>
        </w:rPr>
      </w:pPr>
      <w:r w:rsidRPr="000A673F">
        <w:rPr>
          <w:rFonts w:ascii="Arial" w:hAnsi="Arial" w:cs="Arial"/>
          <w:color w:val="000000" w:themeColor="text1"/>
        </w:rPr>
        <w:t>Сэтгүүлчдийг хамгаалах хороо Олон улсын байгууллагын мэдээгээр 2019-2023 хооронд “худал мэдээ тараах” тухай хуулийн зүйн зохицуулалтыг 91 улс шинээр бий болгосон. 2022, 2023 онд дэлхий даяар хамгийн олон сэтгүүлчдийг хорьсон байна. Монгол Улсад ч мөн Хил хязгааргүй сэтгүүлчид олон улсын байгууллага болон “Глоб Интернэшнл” зэрэг иргэний нийгмийн байгууллагуудын тайлан мэдээлэлд үзэл бодлоо илэрхийлэх, хэвлэн нийтлэх эрхийн нөхцөл байдал дордсон. Энэ эрхийг төрийн зүгээс хязгаарласан, халдсан тохиолдлууд гарсаар байгааг анхааруулсаар байгаа билээ. Монгол Улс 2023 оноос хойш нэг жилд 21 байраар ухарсан. Харин сүүлийн найман жилд 60  байрнаас 109 хүртэл буюу 49 байраар ухарч "асуудалтай" ангилалд багтаж байна.</w:t>
      </w:r>
    </w:p>
    <w:p w:rsidR="00E1785A" w:rsidRPr="000A673F" w:rsidRDefault="00E1785A" w:rsidP="00E1785A">
      <w:pPr>
        <w:pStyle w:val="NormalWeb"/>
        <w:spacing w:line="276" w:lineRule="auto"/>
        <w:jc w:val="both"/>
        <w:rPr>
          <w:rFonts w:ascii="Arial" w:hAnsi="Arial" w:cs="Arial"/>
          <w:color w:val="000000" w:themeColor="text1"/>
          <w:lang w:val="en-MN"/>
        </w:rPr>
      </w:pPr>
      <w:r w:rsidRPr="000A673F">
        <w:rPr>
          <w:rFonts w:ascii="Arial" w:hAnsi="Arial" w:cs="Arial"/>
          <w:color w:val="000000" w:themeColor="text1"/>
          <w:lang w:val="en-MN"/>
        </w:rPr>
        <w:tab/>
      </w:r>
      <w:r w:rsidRPr="000A673F">
        <w:rPr>
          <w:rFonts w:ascii="Arial" w:hAnsi="Arial" w:cs="Arial"/>
          <w:color w:val="000000" w:themeColor="text1"/>
        </w:rPr>
        <w:t xml:space="preserve">Улсын Их Хурал </w:t>
      </w:r>
      <w:r w:rsidRPr="000A673F">
        <w:rPr>
          <w:rFonts w:ascii="Arial" w:hAnsi="Arial" w:cs="Arial"/>
          <w:color w:val="000000" w:themeColor="text1"/>
          <w:lang w:val="en-MN"/>
        </w:rPr>
        <w:t xml:space="preserve"> 2020 оны 1 дүгээр сарын 10-ны өдөр Эрүүгийн хуулийн 13.14 дүгээр зүйлд “худал мэдээлэл тараах” гэмт хэргийг нэмэлтээр оруулсан</w:t>
      </w:r>
      <w:r w:rsidRPr="000A673F">
        <w:rPr>
          <w:rFonts w:ascii="Arial" w:hAnsi="Arial" w:cs="Arial"/>
          <w:color w:val="000000" w:themeColor="text1"/>
        </w:rPr>
        <w:t xml:space="preserve"> </w:t>
      </w:r>
      <w:r w:rsidRPr="000A673F">
        <w:rPr>
          <w:rFonts w:ascii="Arial" w:hAnsi="Arial" w:cs="Arial"/>
          <w:color w:val="000000" w:themeColor="text1"/>
          <w:lang w:val="en-MN"/>
        </w:rPr>
        <w:t>энэ гэмт хэрэг нь “нэр хүндэд халдсан илт худал мэдээллийг олон нийтэд тараасан” гэж объектив талын</w:t>
      </w:r>
      <w:r w:rsidRPr="000A673F">
        <w:rPr>
          <w:rFonts w:ascii="Arial" w:hAnsi="Arial" w:cs="Arial"/>
          <w:color w:val="000000" w:themeColor="text1"/>
        </w:rPr>
        <w:t xml:space="preserve"> </w:t>
      </w:r>
      <w:r w:rsidRPr="000A673F">
        <w:rPr>
          <w:rFonts w:ascii="Arial" w:hAnsi="Arial" w:cs="Arial"/>
          <w:color w:val="000000" w:themeColor="text1"/>
          <w:lang w:val="en-MN"/>
        </w:rPr>
        <w:t xml:space="preserve">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rsidR="00E1785A" w:rsidRPr="000A673F" w:rsidRDefault="00E1785A" w:rsidP="00E1785A">
      <w:pPr>
        <w:pStyle w:val="NormalWeb"/>
        <w:spacing w:line="276" w:lineRule="auto"/>
        <w:jc w:val="both"/>
        <w:rPr>
          <w:rFonts w:ascii="Arial" w:hAnsi="Arial" w:cs="Arial"/>
          <w:color w:val="000000" w:themeColor="text1"/>
        </w:rPr>
      </w:pPr>
      <w:r w:rsidRPr="000A673F">
        <w:rPr>
          <w:rFonts w:ascii="Arial" w:hAnsi="Arial" w:cs="Arial"/>
          <w:color w:val="000000" w:themeColor="text1"/>
        </w:rPr>
        <w:tab/>
        <w:t xml:space="preserve">“Энэ гэмт хэргийн хохирогчид төрийн байгууллага хамаарахгүй. Үзэл бодлоо илэрхийлэхдээ улс төрд нөлөө бүхий этгээдийг гэмт хэрэгт хардсан, сэрдсэн бол энэ гэмт хэргийг үйлдсэнд тооцохгүй” гэсэн тайлбарыг хассан. Энэ нь хууль зүйн </w:t>
      </w:r>
      <w:r w:rsidRPr="000A673F">
        <w:rPr>
          <w:rFonts w:ascii="Arial" w:hAnsi="Arial" w:cs="Arial"/>
          <w:color w:val="000000" w:themeColor="text1"/>
        </w:rPr>
        <w:lastRenderedPageBreak/>
        <w:t xml:space="preserve">техникийг бүрэн бүрдүүлэх шаардлагыг алдагдуулан, хууль бүтээх ажиллагааны алдаа болсон буюу эрх зүйн хийдэл үүсгэсэн. Ингэснээр үг хэлэх эрх, хэвлэл мэдээллийн эрх чөлөөний эрх зүйн байдлыг дордуулан, өнөөдөр хууль хэрэглээ, шүүхийн практикт сөрөг үр дагавар үүсгэж байгаагийн гол шалтгаан болжээ гэж үзэх үндэстэй байна. </w:t>
      </w:r>
    </w:p>
    <w:p w:rsidR="00E1785A" w:rsidRPr="000A673F" w:rsidRDefault="00E1785A" w:rsidP="00E1785A">
      <w:pPr>
        <w:pStyle w:val="NormalWeb"/>
        <w:spacing w:line="276" w:lineRule="auto"/>
        <w:jc w:val="both"/>
        <w:rPr>
          <w:rFonts w:ascii="Arial" w:hAnsi="Arial" w:cs="Arial"/>
          <w:color w:val="000000" w:themeColor="text1"/>
          <w:lang w:val="en-MN"/>
        </w:rPr>
      </w:pPr>
      <w:r w:rsidRPr="000A673F">
        <w:rPr>
          <w:rFonts w:ascii="Arial" w:hAnsi="Arial" w:cs="Arial"/>
          <w:color w:val="000000" w:themeColor="text1"/>
        </w:rPr>
        <w:tab/>
        <w:t>Монгол Улсад Эрүүгийн хуулийн тусгай ангийн 13.14 дүгээр зүйлд заасан “худал мэдээлэл тараах” гэмт хэргийн хүрээнд 2020 онд 251, 2021 оны эхний дөрвөн сарын байдлаар 119 хэрэгт эрүүгийн хэрэг үүсгэснээс 25 хэрэгт л яллах дүгнэлт үйлджээ</w:t>
      </w:r>
      <w:r w:rsidRPr="000A673F">
        <w:rPr>
          <w:rStyle w:val="FootnoteReference"/>
          <w:rFonts w:ascii="Arial" w:hAnsi="Arial" w:cs="Arial"/>
          <w:color w:val="000000" w:themeColor="text1"/>
        </w:rPr>
        <w:footnoteReference w:id="1"/>
      </w:r>
      <w:r w:rsidRPr="000A673F">
        <w:rPr>
          <w:rFonts w:ascii="Arial" w:hAnsi="Arial" w:cs="Arial"/>
          <w:color w:val="000000" w:themeColor="text1"/>
        </w:rPr>
        <w:t xml:space="preserve">. 2020 онд эрүүгийн хэргийн анхан шатны шүүхээр Эрүүгийн хуулийн 13.14 дүгээр зүйлд заасан 10 гэмт хэрэг хянан шийдвэрлэснээс худал мэдээлэл тараасан асуудлаар цагдаагийн байгууллагад гаргасан өргөдөл, гомдол, хэрэгсэхгүй болсон хэргийн тоо олон, харин шүүхэд шилжүүлсэн хэрэг цөөн байгаа нь анхаарал татаж байна. </w:t>
      </w:r>
    </w:p>
    <w:p w:rsidR="00E1785A" w:rsidRPr="000A673F" w:rsidRDefault="00E1785A" w:rsidP="00E1785A">
      <w:pPr>
        <w:pStyle w:val="NormalWeb"/>
        <w:spacing w:line="276" w:lineRule="auto"/>
        <w:jc w:val="both"/>
        <w:rPr>
          <w:rFonts w:ascii="Arial" w:hAnsi="Arial" w:cs="Arial"/>
          <w:color w:val="000000" w:themeColor="text1"/>
        </w:rPr>
      </w:pPr>
      <w:r>
        <w:rPr>
          <w:rFonts w:ascii="Arial" w:hAnsi="Arial" w:cs="Arial"/>
          <w:color w:val="000000" w:themeColor="text1"/>
        </w:rPr>
        <w:tab/>
      </w:r>
      <w:r w:rsidRPr="000A673F">
        <w:rPr>
          <w:rFonts w:ascii="Arial" w:hAnsi="Arial" w:cs="Arial"/>
          <w:color w:val="000000" w:themeColor="text1"/>
        </w:rPr>
        <w:t xml:space="preserve">ХБНГУ-ын Эрүүгийн хуульд заасан “гүтгэх гэмт хэрэг”-т баримт худал гэдгийг мэдсээр байж, олон нийтийн өмнө гутаан доромжлуулж,  зээлийн чадварт нь эрсдэл учруулахын тулд тараасан бол гэмт хэрэгт  тооцохоор хуульчилжээ. Уг гүтгэх гэмт хэрэгт хүний нэр төр, алдар  хүндийг гутаах субьектив санаа зорилгыг гэмт хэрэгт тооцох гол шинж  байхаар тусгасан. ХБНГУ-ын Эрүүгийн хуулиар тогтоосон гэмт хэргийн  бүрэлдэхүүн нь санаатай үйлдэл байх нөхцөлийг шаардлага болгодог  бөгөөд энэ нь хэрэгтэн хэргийн бүрэлдэхүүнийг бүрдүүлэх гэж хүссэн,  уг хэргийн объектив нөхцөл байдлыг мэдсэн байх ёстой гэсэн үг юм. </w:t>
      </w:r>
    </w:p>
    <w:p w:rsidR="00E1785A" w:rsidRPr="000A673F" w:rsidRDefault="00E1785A" w:rsidP="00E1785A">
      <w:pPr>
        <w:pStyle w:val="NormalWeb"/>
        <w:spacing w:line="276" w:lineRule="auto"/>
        <w:jc w:val="both"/>
        <w:rPr>
          <w:rFonts w:ascii="Arial" w:hAnsi="Arial" w:cs="Arial"/>
          <w:color w:val="000000" w:themeColor="text1"/>
        </w:rPr>
      </w:pPr>
      <w:r w:rsidRPr="000A673F">
        <w:rPr>
          <w:rFonts w:ascii="Arial" w:hAnsi="Arial" w:cs="Arial"/>
          <w:color w:val="000000" w:themeColor="text1"/>
        </w:rPr>
        <w:tab/>
        <w:t xml:space="preserve">Германы эрүүгийн эрх зүйн эртний онол ёсоор хэргийн бүрэлдэхүүн нь зөвхөн объектив шинж чанаруудыг авч үздэг, аливаа гэмт хэргийн субьектив элементийг гэм буруугийн шатанд авч үздэг байжээ. </w:t>
      </w:r>
    </w:p>
    <w:p w:rsidR="00E1785A" w:rsidRPr="000A673F" w:rsidRDefault="00E1785A" w:rsidP="00E1785A">
      <w:pPr>
        <w:pStyle w:val="NormalWeb"/>
        <w:spacing w:line="276" w:lineRule="auto"/>
        <w:jc w:val="both"/>
        <w:rPr>
          <w:rFonts w:ascii="Arial" w:hAnsi="Arial" w:cs="Arial"/>
          <w:color w:val="000000" w:themeColor="text1"/>
        </w:rPr>
      </w:pPr>
      <w:r w:rsidRPr="000A673F">
        <w:rPr>
          <w:rFonts w:ascii="Arial" w:hAnsi="Arial" w:cs="Arial"/>
          <w:color w:val="000000" w:themeColor="text1"/>
        </w:rPr>
        <w:tab/>
        <w:t xml:space="preserve">XX зууны дунд үеэс энэ нь зөвхөн гэм буруугийн асуудал бус тухайн хэргийг санаатай үйлдсэн үү, болгоомжгүйн улмаас үйлдсэн үү гэдэг нь уг хэргийн зүй бусын хамаарлын эзлэх жинд чухал ач холбогдолтой болохыг хүлээн зөвшөөрсөн. Ингэснээр гэмт хэргийн ухагдахууныг субьектив бүрэлдэхүүнээр өргөтгөж хэрэгтний хэрэг үйлдэх дотоод сэдэлт, гэмт санаа, зорилго, сэтгэл санааны нөхцөлийг авч үзэх болжээ. </w:t>
      </w:r>
    </w:p>
    <w:p w:rsidR="00E1785A" w:rsidRPr="000A673F" w:rsidRDefault="00E1785A" w:rsidP="00E1785A">
      <w:pPr>
        <w:pStyle w:val="NormalWeb"/>
        <w:spacing w:line="276" w:lineRule="auto"/>
        <w:jc w:val="both"/>
        <w:rPr>
          <w:rFonts w:ascii="Arial" w:hAnsi="Arial" w:cs="Arial"/>
          <w:color w:val="000000" w:themeColor="text1"/>
        </w:rPr>
      </w:pPr>
      <w:r w:rsidRPr="000A673F">
        <w:rPr>
          <w:rFonts w:ascii="Arial" w:hAnsi="Arial" w:cs="Arial"/>
          <w:color w:val="000000" w:themeColor="text1"/>
        </w:rPr>
        <w:tab/>
        <w:t>ХБНГУ-ын Эрүүгийн хуулийн гүтгэхтэй холбоотой зүйл, заалтыг Монгол Улсын Эрүүгийн хуулийн 13.14 дүгээр зүйлд заасан “Худал мэдээлэл тараах” гэмт хэргийн зүйл, заалттай харьцуулан авч үзэхэд:</w:t>
      </w:r>
    </w:p>
    <w:p w:rsidR="00E1785A" w:rsidRPr="000A673F" w:rsidRDefault="00E1785A" w:rsidP="00E1785A">
      <w:pPr>
        <w:pStyle w:val="NormalWeb"/>
        <w:spacing w:line="276" w:lineRule="auto"/>
        <w:jc w:val="both"/>
        <w:rPr>
          <w:rFonts w:ascii="Arial" w:hAnsi="Arial" w:cs="Arial"/>
          <w:color w:val="000000" w:themeColor="text1"/>
        </w:rPr>
      </w:pPr>
      <w:r w:rsidRPr="000A673F">
        <w:rPr>
          <w:rFonts w:ascii="Arial" w:hAnsi="Arial" w:cs="Arial"/>
          <w:color w:val="000000" w:themeColor="text1"/>
        </w:rPr>
        <w:tab/>
        <w:t xml:space="preserve">1. Манай улс худал мэдээлэл тараах гэмт хэрэгт гүтгэлэг тарааж буй этгээдийн субьектив санаа зорилгыг шаардахгүй байхаар хуульчилснаараа ялгаатай байна. </w:t>
      </w:r>
    </w:p>
    <w:p w:rsidR="00E1785A" w:rsidRPr="000A673F" w:rsidRDefault="00E1785A" w:rsidP="00E1785A">
      <w:pPr>
        <w:pStyle w:val="NormalWeb"/>
        <w:spacing w:line="276" w:lineRule="auto"/>
        <w:jc w:val="both"/>
        <w:rPr>
          <w:rFonts w:ascii="Arial" w:hAnsi="Arial" w:cs="Arial"/>
          <w:color w:val="000000" w:themeColor="text1"/>
        </w:rPr>
      </w:pPr>
      <w:r w:rsidRPr="000A673F">
        <w:rPr>
          <w:rFonts w:ascii="Arial" w:hAnsi="Arial" w:cs="Arial"/>
          <w:color w:val="000000" w:themeColor="text1"/>
        </w:rPr>
        <w:lastRenderedPageBreak/>
        <w:tab/>
        <w:t>2. Манай улс худал мэдээлэл тараах гэмт хэрэгт хэргийн объектив шинж чанарыг гол шинж болгон авч үзэж, хэргийн чухал бүрэлдэхүүн болсон гэмт санаа зорилго болох субьектив талыг “орхигдуулсан” байна.</w:t>
      </w:r>
    </w:p>
    <w:p w:rsidR="00E1785A" w:rsidRPr="000A673F" w:rsidRDefault="00E1785A" w:rsidP="00E1785A">
      <w:pPr>
        <w:pStyle w:val="NormalWeb"/>
        <w:spacing w:line="276" w:lineRule="auto"/>
        <w:jc w:val="both"/>
        <w:rPr>
          <w:rFonts w:ascii="Arial" w:hAnsi="Arial" w:cs="Arial"/>
          <w:color w:val="000000" w:themeColor="text1"/>
        </w:rPr>
      </w:pPr>
      <w:r w:rsidRPr="000A673F">
        <w:rPr>
          <w:rFonts w:ascii="Arial" w:hAnsi="Arial" w:cs="Arial"/>
          <w:color w:val="000000" w:themeColor="text1"/>
          <w:lang w:val="en-MN"/>
        </w:rPr>
        <w:tab/>
      </w:r>
      <w:r w:rsidRPr="000A673F">
        <w:rPr>
          <w:rFonts w:ascii="Arial" w:hAnsi="Arial" w:cs="Arial"/>
          <w:color w:val="000000" w:themeColor="text1"/>
        </w:rPr>
        <w:t xml:space="preserve">Олон улсын эрх зүйн хөгжлийн чиг хандлагаас үзвэл ХБНГУ, ОХУ-ын Эрүүгийн хуулийн гүтгэхтэй холбоотой зүйл, заалтыг Монгол Улсын Эрүүгийн хуулийн 13.14 дүгээр зүйлд заасан “худал мэдээлэл тараах” гэмт хэргийн зүйл, заалттай харьцуулан авч үзэхэд эдгээр улс орон уг гэмт хэргийн субьектив талын шинжийг илүү тодорхой тусгасан байгааг анхаарч үзэх хэрэгтэй юм. Мөн олон улсад олон нийтийн эрх, ашиг сонирхолтой холбоотойгоор нийгмийн зүтгэлтэн, улс төрч, төрийн өндөр албан тушаалтанд хандсан үг хэлэх, шүүмжлэх, хардах, үзэл бодлоо илэрхийлэх баталгааг хангасан тулгуур зарчим, жишиг, стандарт тогтож хөгжсөн байна. Монгол Улсад нутагшуулах шаардлагатай жишиг зарчим, стандарт нь манай ардчиллын цаашдын зөв хөгжилд тулгуур болох ач холбогдолтой. </w:t>
      </w:r>
    </w:p>
    <w:p w:rsidR="00E1785A" w:rsidRPr="000A673F" w:rsidRDefault="00E1785A" w:rsidP="00E1785A">
      <w:pPr>
        <w:pStyle w:val="NormalWeb"/>
        <w:spacing w:line="276" w:lineRule="auto"/>
        <w:jc w:val="both"/>
        <w:rPr>
          <w:rFonts w:ascii="Arial" w:hAnsi="Arial" w:cs="Arial"/>
          <w:color w:val="000000" w:themeColor="text1"/>
          <w:lang w:val="en-MN"/>
        </w:rPr>
      </w:pPr>
      <w:r w:rsidRPr="000A673F">
        <w:rPr>
          <w:rFonts w:ascii="Arial" w:hAnsi="Arial" w:cs="Arial"/>
          <w:color w:val="000000" w:themeColor="text1"/>
        </w:rPr>
        <w:t>Олон улсад олон нийтийн зүтгэлтэн, алдартан, улс төрийн өндөр албан тушаалтантай холбоотойгоор “олон нийтийн эрх, ашиг сонирхол”-ыг хамгаалах үүднээс үг хэлэх эрх, үзэл бодлоо илэрхийлэх эрхийн жишиг, зарчим, практик нэгэнт тогтож хөгжсөн байна. Тухайлбал</w:t>
      </w:r>
      <w:r>
        <w:rPr>
          <w:rFonts w:ascii="Arial" w:hAnsi="Arial" w:cs="Arial"/>
          <w:color w:val="000000" w:themeColor="text1"/>
        </w:rPr>
        <w:t>:</w:t>
      </w:r>
    </w:p>
    <w:p w:rsidR="00E1785A" w:rsidRPr="000A673F" w:rsidRDefault="00E1785A" w:rsidP="00E1785A">
      <w:pPr>
        <w:pStyle w:val="Heading1"/>
        <w:numPr>
          <w:ilvl w:val="0"/>
          <w:numId w:val="1"/>
        </w:numPr>
        <w:tabs>
          <w:tab w:val="num" w:pos="360"/>
        </w:tabs>
        <w:spacing w:line="276" w:lineRule="auto"/>
        <w:ind w:left="0" w:firstLine="0"/>
        <w:jc w:val="both"/>
        <w:rPr>
          <w:rFonts w:ascii="Arial" w:hAnsi="Arial" w:cs="Arial"/>
          <w:b w:val="0"/>
          <w:bCs w:val="0"/>
          <w:color w:val="000000" w:themeColor="text1"/>
          <w:sz w:val="24"/>
          <w:szCs w:val="24"/>
          <w:lang w:val="en-MN"/>
        </w:rPr>
      </w:pPr>
      <w:r w:rsidRPr="000A673F">
        <w:rPr>
          <w:rFonts w:ascii="Arial" w:hAnsi="Arial" w:cs="Arial"/>
          <w:b w:val="0"/>
          <w:bCs w:val="0"/>
          <w:color w:val="000000" w:themeColor="text1"/>
          <w:sz w:val="24"/>
          <w:szCs w:val="24"/>
        </w:rPr>
        <w:t>Улс төрч хүн нь сэтгүүлчид болон олон нийтийн өмнө нээлттэй байдаг учраас хатуу шүүмжлэлийг ч гэсэн хүлээн авах бэлтгэлтэй байх ёстой.</w:t>
      </w:r>
    </w:p>
    <w:p w:rsidR="00E1785A" w:rsidRPr="000A673F" w:rsidRDefault="00E1785A" w:rsidP="00E1785A">
      <w:pPr>
        <w:pStyle w:val="Heading1"/>
        <w:numPr>
          <w:ilvl w:val="0"/>
          <w:numId w:val="1"/>
        </w:numPr>
        <w:tabs>
          <w:tab w:val="num" w:pos="360"/>
        </w:tabs>
        <w:spacing w:line="276" w:lineRule="auto"/>
        <w:ind w:left="0" w:firstLine="0"/>
        <w:jc w:val="both"/>
        <w:rPr>
          <w:rFonts w:ascii="Arial" w:hAnsi="Arial" w:cs="Arial"/>
          <w:b w:val="0"/>
          <w:bCs w:val="0"/>
          <w:color w:val="000000" w:themeColor="text1"/>
          <w:sz w:val="24"/>
          <w:szCs w:val="24"/>
          <w:lang w:val="en-MN"/>
        </w:rPr>
      </w:pPr>
      <w:r w:rsidRPr="000A673F">
        <w:rPr>
          <w:rFonts w:ascii="Arial" w:hAnsi="Arial" w:cs="Arial"/>
          <w:b w:val="0"/>
          <w:bCs w:val="0"/>
          <w:color w:val="000000" w:themeColor="text1"/>
          <w:sz w:val="24"/>
          <w:szCs w:val="24"/>
        </w:rPr>
        <w:t>Хэвлэл мэдээлэл нийгмийн хоточ нохойн үүргээ хэрэгжүүлэх боломжтой байх ёстой.</w:t>
      </w:r>
    </w:p>
    <w:p w:rsidR="00E1785A" w:rsidRPr="000A673F" w:rsidRDefault="00E1785A" w:rsidP="00E1785A">
      <w:pPr>
        <w:pStyle w:val="Heading1"/>
        <w:numPr>
          <w:ilvl w:val="0"/>
          <w:numId w:val="1"/>
        </w:numPr>
        <w:tabs>
          <w:tab w:val="num" w:pos="360"/>
        </w:tabs>
        <w:spacing w:line="276" w:lineRule="auto"/>
        <w:ind w:left="0" w:firstLine="0"/>
        <w:jc w:val="both"/>
        <w:rPr>
          <w:rFonts w:ascii="Arial" w:hAnsi="Arial" w:cs="Arial"/>
          <w:b w:val="0"/>
          <w:bCs w:val="0"/>
          <w:color w:val="000000" w:themeColor="text1"/>
          <w:sz w:val="24"/>
          <w:szCs w:val="24"/>
        </w:rPr>
      </w:pPr>
      <w:r w:rsidRPr="000A673F">
        <w:rPr>
          <w:rFonts w:ascii="Arial" w:hAnsi="Arial" w:cs="Arial"/>
          <w:b w:val="0"/>
          <w:bCs w:val="0"/>
          <w:color w:val="000000" w:themeColor="text1"/>
          <w:sz w:val="24"/>
          <w:szCs w:val="24"/>
        </w:rPr>
        <w:t xml:space="preserve">Улс төрийн удирдагчдын үзэл санаа, хандлагыг олж илрүүлэх, өөрсдийн санаа бодлоо чөлөөтэй хүргэхэд улс төрийн мэтгэлцээн, маргаан чухал тул улс төрч, нийгмийн алдартны гаргасан худал мэдээлэл, гүтгэлэгтэй холбоотой асуудалд “олон нийтийн эрх, ашиг сонирхол”-ын үүднээс хандах болжээ. </w:t>
      </w:r>
    </w:p>
    <w:p w:rsidR="00E1785A" w:rsidRDefault="00E1785A" w:rsidP="00E1785A">
      <w:pPr>
        <w:ind w:firstLine="720"/>
        <w:jc w:val="both"/>
        <w:rPr>
          <w:rFonts w:ascii="Arial" w:hAnsi="Arial" w:cs="Arial"/>
          <w:lang w:val="mn-MN"/>
        </w:rPr>
      </w:pPr>
      <w:r w:rsidRPr="00752167">
        <w:rPr>
          <w:rFonts w:ascii="Arial" w:hAnsi="Arial" w:cs="Arial"/>
          <w:lang w:val="mn-MN"/>
        </w:rPr>
        <w:t xml:space="preserve">Иймд </w:t>
      </w:r>
      <w:r>
        <w:rPr>
          <w:rFonts w:ascii="Arial" w:hAnsi="Arial" w:cs="Arial"/>
          <w:lang w:val="mn-MN"/>
        </w:rPr>
        <w:t xml:space="preserve">дээрх хууль зүйн болон практик шаардлагын үүднээс Монгол Улсын Эрүүгийн хуульд өөрчлөлт оруулах замаар асуудлыг шийдвэрлэх боломжтой гэж хууль санаачлагчийн зүгээс  </w:t>
      </w:r>
      <w:r w:rsidRPr="00752167">
        <w:rPr>
          <w:rFonts w:ascii="Arial" w:hAnsi="Arial" w:cs="Arial"/>
          <w:lang w:val="mn-MN"/>
        </w:rPr>
        <w:t>хуулийн төслийг боловсруул</w:t>
      </w:r>
      <w:r>
        <w:rPr>
          <w:rFonts w:ascii="Arial" w:hAnsi="Arial" w:cs="Arial"/>
          <w:lang w:val="mn-MN"/>
        </w:rPr>
        <w:t>лаа.</w:t>
      </w:r>
      <w:r w:rsidRPr="00752167">
        <w:rPr>
          <w:rFonts w:ascii="Arial" w:hAnsi="Arial" w:cs="Arial"/>
          <w:lang w:val="mn-MN"/>
        </w:rPr>
        <w:t xml:space="preserve"> </w:t>
      </w:r>
    </w:p>
    <w:p w:rsidR="00E1785A" w:rsidRDefault="00E1785A" w:rsidP="00E1785A">
      <w:pPr>
        <w:ind w:firstLine="720"/>
        <w:jc w:val="both"/>
        <w:rPr>
          <w:rFonts w:ascii="Arial" w:hAnsi="Arial" w:cs="Arial"/>
          <w:lang w:val="mn-MN"/>
        </w:rPr>
      </w:pPr>
    </w:p>
    <w:p w:rsidR="00E1785A" w:rsidRDefault="00E1785A" w:rsidP="00E1785A">
      <w:pPr>
        <w:ind w:firstLine="720"/>
        <w:jc w:val="both"/>
        <w:rPr>
          <w:rFonts w:ascii="Arial" w:hAnsi="Arial" w:cs="Arial"/>
          <w:lang w:val="mn-MN"/>
        </w:rPr>
      </w:pPr>
    </w:p>
    <w:p w:rsidR="00E1785A" w:rsidRDefault="00E1785A" w:rsidP="00E1785A">
      <w:pPr>
        <w:ind w:firstLine="720"/>
        <w:jc w:val="both"/>
        <w:rPr>
          <w:rFonts w:ascii="Arial" w:hAnsi="Arial" w:cs="Arial"/>
          <w:lang w:val="mn-MN"/>
        </w:rPr>
      </w:pPr>
    </w:p>
    <w:p w:rsidR="00E1785A" w:rsidRDefault="00E1785A" w:rsidP="00E1785A">
      <w:pPr>
        <w:ind w:firstLine="720"/>
        <w:jc w:val="both"/>
        <w:rPr>
          <w:rFonts w:ascii="Arial" w:hAnsi="Arial" w:cs="Arial"/>
          <w:lang w:val="mn-MN"/>
        </w:rPr>
      </w:pPr>
    </w:p>
    <w:p w:rsidR="00E1785A" w:rsidRDefault="00E1785A" w:rsidP="00E1785A">
      <w:pPr>
        <w:ind w:firstLine="720"/>
        <w:jc w:val="both"/>
        <w:rPr>
          <w:rFonts w:ascii="Arial" w:hAnsi="Arial" w:cs="Arial"/>
          <w:lang w:val="mn-MN"/>
        </w:rPr>
      </w:pPr>
    </w:p>
    <w:p w:rsidR="00E1785A" w:rsidRDefault="00E1785A" w:rsidP="00E1785A">
      <w:pPr>
        <w:ind w:firstLine="720"/>
        <w:jc w:val="both"/>
        <w:rPr>
          <w:rFonts w:ascii="Arial" w:hAnsi="Arial" w:cs="Arial"/>
          <w:lang w:val="mn-MN"/>
        </w:rPr>
      </w:pPr>
    </w:p>
    <w:p w:rsidR="00E1785A" w:rsidRDefault="00E1785A" w:rsidP="00E1785A">
      <w:pPr>
        <w:ind w:firstLine="720"/>
        <w:jc w:val="both"/>
        <w:rPr>
          <w:rFonts w:ascii="Arial" w:hAnsi="Arial" w:cs="Arial"/>
          <w:lang w:val="mn-MN"/>
        </w:rPr>
      </w:pPr>
    </w:p>
    <w:p w:rsidR="00E1785A" w:rsidRDefault="00E1785A" w:rsidP="00E1785A">
      <w:pPr>
        <w:ind w:firstLine="720"/>
        <w:jc w:val="both"/>
        <w:rPr>
          <w:rFonts w:ascii="Arial" w:hAnsi="Arial" w:cs="Arial"/>
          <w:lang w:val="mn-MN"/>
        </w:rPr>
      </w:pPr>
    </w:p>
    <w:p w:rsidR="00E1785A" w:rsidRDefault="00E1785A" w:rsidP="00E1785A">
      <w:pPr>
        <w:ind w:firstLine="720"/>
        <w:jc w:val="both"/>
        <w:rPr>
          <w:rFonts w:ascii="Arial" w:hAnsi="Arial" w:cs="Arial"/>
          <w:lang w:val="mn-MN"/>
        </w:rPr>
      </w:pPr>
    </w:p>
    <w:p w:rsidR="00E1785A" w:rsidRDefault="00E1785A" w:rsidP="00E1785A">
      <w:pPr>
        <w:ind w:firstLine="720"/>
        <w:jc w:val="both"/>
        <w:rPr>
          <w:rFonts w:ascii="Arial" w:hAnsi="Arial" w:cs="Arial"/>
          <w:lang w:val="mn-MN"/>
        </w:rPr>
      </w:pPr>
    </w:p>
    <w:p w:rsidR="00E1785A" w:rsidRPr="00AB3C34" w:rsidRDefault="00E1785A" w:rsidP="00E1785A">
      <w:pPr>
        <w:ind w:firstLine="720"/>
        <w:jc w:val="both"/>
        <w:rPr>
          <w:rFonts w:ascii="Arial" w:hAnsi="Arial" w:cs="Arial"/>
          <w:lang w:val="mn-MN"/>
        </w:rPr>
      </w:pPr>
    </w:p>
    <w:p w:rsidR="00E1785A" w:rsidRDefault="00E1785A" w:rsidP="00E1785A">
      <w:pPr>
        <w:ind w:left="2160" w:firstLine="720"/>
        <w:rPr>
          <w:rFonts w:ascii="Arial" w:hAnsi="Arial" w:cs="Arial"/>
          <w:b/>
          <w:lang w:val="mn-MN"/>
        </w:rPr>
      </w:pP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66AE" w:rsidRDefault="006C66AE" w:rsidP="00E1785A">
      <w:r>
        <w:separator/>
      </w:r>
    </w:p>
  </w:endnote>
  <w:endnote w:type="continuationSeparator" w:id="0">
    <w:p w:rsidR="006C66AE" w:rsidRDefault="006C66AE" w:rsidP="00E1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66AE" w:rsidRDefault="006C66AE" w:rsidP="00E1785A">
      <w:r>
        <w:separator/>
      </w:r>
    </w:p>
  </w:footnote>
  <w:footnote w:type="continuationSeparator" w:id="0">
    <w:p w:rsidR="006C66AE" w:rsidRDefault="006C66AE" w:rsidP="00E1785A">
      <w:r>
        <w:continuationSeparator/>
      </w:r>
    </w:p>
  </w:footnote>
  <w:footnote w:id="1">
    <w:p w:rsidR="00E1785A" w:rsidRDefault="00E1785A" w:rsidP="00E1785A">
      <w:pPr>
        <w:pStyle w:val="FootnoteText"/>
      </w:pPr>
      <w:r>
        <w:rPr>
          <w:rStyle w:val="FootnoteReference"/>
        </w:rPr>
        <w:footnoteRef/>
      </w:r>
      <w:r>
        <w:t xml:space="preserve"> Нээлттэй нийгэм форум “Худал мэдээлэл тараах гэмт хэргийг хянан шийдвэрлэж буй практик” судалгааны тойм 2022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53E1C"/>
    <w:multiLevelType w:val="hybridMultilevel"/>
    <w:tmpl w:val="D03ADA4A"/>
    <w:lvl w:ilvl="0" w:tplc="DDA6D43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50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5A"/>
    <w:rsid w:val="000C0BDC"/>
    <w:rsid w:val="004E4DEB"/>
    <w:rsid w:val="00626CEB"/>
    <w:rsid w:val="006C66AE"/>
    <w:rsid w:val="00B93A0C"/>
    <w:rsid w:val="00C31422"/>
    <w:rsid w:val="00E1785A"/>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597F33D-BB5B-744C-8188-9B5569A3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85A"/>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E1785A"/>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85A"/>
    <w:rPr>
      <w:rFonts w:ascii="Times New Roman" w:eastAsia="Times New Roman" w:hAnsi="Times New Roman" w:cs="Times New Roman"/>
      <w:b/>
      <w:bCs/>
      <w:kern w:val="36"/>
      <w:sz w:val="48"/>
      <w:szCs w:val="48"/>
      <w:lang w:val="en-US"/>
      <w14:ligatures w14:val="none"/>
    </w:rPr>
  </w:style>
  <w:style w:type="paragraph" w:styleId="NormalWeb">
    <w:name w:val="Normal (Web)"/>
    <w:basedOn w:val="Normal"/>
    <w:uiPriority w:val="99"/>
    <w:unhideWhenUsed/>
    <w:rsid w:val="00E1785A"/>
    <w:pPr>
      <w:spacing w:before="100" w:beforeAutospacing="1" w:after="100" w:afterAutospacing="1"/>
    </w:pPr>
    <w:rPr>
      <w:rFonts w:eastAsia="Calibri"/>
      <w:lang w:val="en-US"/>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E1785A"/>
    <w:rPr>
      <w:rFonts w:ascii="Calibri" w:eastAsia="MS Mincho" w:hAnsi="Calibri"/>
      <w:sz w:val="20"/>
      <w:szCs w:val="20"/>
      <w:lang w:val="en-US"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E1785A"/>
    <w:rPr>
      <w:rFonts w:ascii="Calibri" w:eastAsia="MS Mincho" w:hAnsi="Calibri" w:cs="Times New Roman"/>
      <w:kern w:val="0"/>
      <w:sz w:val="20"/>
      <w:szCs w:val="20"/>
      <w:lang w:val="en-US" w:eastAsia="ja-JP"/>
      <w14:ligatures w14:val="none"/>
    </w:rPr>
  </w:style>
  <w:style w:type="character" w:styleId="FootnoteReference">
    <w:name w:val="footnote reference"/>
    <w:uiPriority w:val="99"/>
    <w:semiHidden/>
    <w:unhideWhenUsed/>
    <w:rsid w:val="00E178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2025-01-02T00:52:00Z</dcterms:created>
  <dcterms:modified xsi:type="dcterms:W3CDTF">2025-01-02T00:53:00Z</dcterms:modified>
</cp:coreProperties>
</file>