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52154" w14:textId="69BA494D" w:rsidR="00A67A73" w:rsidRPr="004B75CF" w:rsidRDefault="009512B5" w:rsidP="005A2BCF">
      <w:pPr>
        <w:spacing w:after="0" w:line="240" w:lineRule="auto"/>
        <w:ind w:right="-93"/>
        <w:rPr>
          <w:rFonts w:ascii="Arial" w:hAnsi="Arial" w:cs="Arial"/>
          <w:noProof/>
        </w:rPr>
      </w:pPr>
      <w:r w:rsidRPr="004B75CF">
        <w:rPr>
          <w:rFonts w:ascii="Arial" w:hAnsi="Arial" w:cs="Arial"/>
          <w:noProof/>
        </w:rPr>
        <w:t>БАТЛАВ</w:t>
      </w:r>
    </w:p>
    <w:p w14:paraId="650F8EB8" w14:textId="41AF6669" w:rsidR="00A67A73" w:rsidRPr="004B75CF" w:rsidRDefault="00A67A73" w:rsidP="005A2BCF">
      <w:pPr>
        <w:spacing w:after="0" w:line="240" w:lineRule="auto"/>
        <w:ind w:right="-93"/>
        <w:jc w:val="both"/>
        <w:rPr>
          <w:rFonts w:ascii="Arial" w:hAnsi="Arial" w:cs="Arial"/>
          <w:noProof/>
        </w:rPr>
      </w:pPr>
      <w:r w:rsidRPr="004B75CF">
        <w:rPr>
          <w:rFonts w:ascii="Arial" w:hAnsi="Arial" w:cs="Arial"/>
          <w:noProof/>
        </w:rPr>
        <w:t>УЛСЫН ИХ ХУРЛЫН</w:t>
      </w:r>
      <w:r w:rsidR="009512B5" w:rsidRPr="004B75CF">
        <w:rPr>
          <w:rFonts w:ascii="Arial" w:hAnsi="Arial" w:cs="Arial"/>
          <w:noProof/>
        </w:rPr>
        <w:t xml:space="preserve"> </w:t>
      </w:r>
      <w:r w:rsidRPr="004B75CF">
        <w:rPr>
          <w:rFonts w:ascii="Arial" w:hAnsi="Arial" w:cs="Arial"/>
          <w:noProof/>
        </w:rPr>
        <w:t>ГИШҮ</w:t>
      </w:r>
      <w:r w:rsidR="005A2BCF">
        <w:rPr>
          <w:rFonts w:ascii="Arial" w:hAnsi="Arial" w:cs="Arial"/>
          <w:noProof/>
        </w:rPr>
        <w:t>ҮН</w:t>
      </w:r>
      <w:r w:rsidR="005A2BCF">
        <w:rPr>
          <w:rFonts w:ascii="Arial" w:hAnsi="Arial" w:cs="Arial"/>
          <w:noProof/>
        </w:rPr>
        <w:tab/>
      </w:r>
      <w:r w:rsidR="005A2BCF">
        <w:rPr>
          <w:rFonts w:ascii="Arial" w:hAnsi="Arial" w:cs="Arial"/>
          <w:noProof/>
        </w:rPr>
        <w:tab/>
      </w:r>
      <w:r w:rsidR="005A2BCF">
        <w:rPr>
          <w:rFonts w:ascii="Arial" w:hAnsi="Arial" w:cs="Arial"/>
          <w:noProof/>
        </w:rPr>
        <w:tab/>
      </w:r>
      <w:r w:rsidR="005A2BCF">
        <w:rPr>
          <w:rFonts w:ascii="Arial" w:hAnsi="Arial" w:cs="Arial"/>
          <w:noProof/>
        </w:rPr>
        <w:tab/>
      </w:r>
      <w:r w:rsidR="005A2BCF">
        <w:rPr>
          <w:rFonts w:ascii="Arial" w:hAnsi="Arial" w:cs="Arial"/>
          <w:noProof/>
        </w:rPr>
        <w:tab/>
      </w:r>
      <w:r w:rsidR="005A2BCF">
        <w:rPr>
          <w:rFonts w:ascii="Arial" w:hAnsi="Arial" w:cs="Arial"/>
          <w:noProof/>
        </w:rPr>
        <w:tab/>
      </w:r>
      <w:r w:rsidR="005A2BCF">
        <w:rPr>
          <w:rFonts w:ascii="Arial" w:hAnsi="Arial" w:cs="Arial"/>
          <w:noProof/>
        </w:rPr>
        <w:tab/>
        <w:t xml:space="preserve"> </w:t>
      </w:r>
      <w:r w:rsidR="009512B5" w:rsidRPr="004B75CF">
        <w:rPr>
          <w:rFonts w:ascii="Arial" w:hAnsi="Arial" w:cs="Arial"/>
          <w:noProof/>
        </w:rPr>
        <w:t>Г.УЯНГАХИШИГ</w:t>
      </w:r>
    </w:p>
    <w:p w14:paraId="50C61417" w14:textId="77777777" w:rsidR="000F5A27" w:rsidRPr="004B75CF" w:rsidRDefault="000F5A27" w:rsidP="000F5A27">
      <w:pPr>
        <w:spacing w:after="0" w:line="240" w:lineRule="auto"/>
        <w:ind w:right="6286"/>
        <w:jc w:val="center"/>
        <w:rPr>
          <w:rFonts w:ascii="Arial" w:hAnsi="Arial" w:cs="Arial"/>
          <w:noProof/>
        </w:rPr>
      </w:pPr>
    </w:p>
    <w:p w14:paraId="3680AF5B" w14:textId="77777777" w:rsidR="00A67A73" w:rsidRPr="004B75CF" w:rsidRDefault="00A67A73" w:rsidP="000F5A27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2F48E090" w14:textId="0581A8E3" w:rsidR="00BE337F" w:rsidRPr="004B75CF" w:rsidRDefault="00BC261B" w:rsidP="000F5A27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  <w:r w:rsidRPr="004B75CF">
        <w:rPr>
          <w:rFonts w:ascii="Arial" w:hAnsi="Arial" w:cs="Arial"/>
          <w:b/>
          <w:bCs/>
          <w:noProof/>
        </w:rPr>
        <w:t>ӨМГӨӨЛЛИЙН ТУХАЙ</w:t>
      </w:r>
      <w:r w:rsidR="00BE6F75" w:rsidRPr="004B75CF">
        <w:rPr>
          <w:rFonts w:ascii="Arial" w:hAnsi="Arial" w:cs="Arial"/>
          <w:b/>
          <w:bCs/>
          <w:noProof/>
        </w:rPr>
        <w:t xml:space="preserve"> </w:t>
      </w:r>
      <w:r w:rsidR="002D7DF3" w:rsidRPr="004B75CF">
        <w:rPr>
          <w:rFonts w:ascii="Arial" w:hAnsi="Arial" w:cs="Arial"/>
          <w:b/>
          <w:bCs/>
          <w:noProof/>
        </w:rPr>
        <w:t>ХУУЛИЙН ЗАРИМ ЗААЛТЫГ ХҮЧИНГҮЙ</w:t>
      </w:r>
      <w:r w:rsidR="000F5A27" w:rsidRPr="004B75CF">
        <w:rPr>
          <w:rFonts w:ascii="Arial" w:hAnsi="Arial" w:cs="Arial"/>
          <w:b/>
          <w:bCs/>
          <w:noProof/>
        </w:rPr>
        <w:t xml:space="preserve"> </w:t>
      </w:r>
      <w:r w:rsidR="002D7DF3" w:rsidRPr="004B75CF">
        <w:rPr>
          <w:rFonts w:ascii="Arial" w:hAnsi="Arial" w:cs="Arial"/>
          <w:b/>
          <w:bCs/>
          <w:noProof/>
        </w:rPr>
        <w:t>БОЛСОНД ТООЦОХ ТУХАЙ ХУУЛИЙН ТӨСЛИЙН</w:t>
      </w:r>
      <w:r w:rsidR="000F5A27" w:rsidRPr="004B75CF">
        <w:rPr>
          <w:rFonts w:ascii="Arial" w:hAnsi="Arial" w:cs="Arial"/>
          <w:b/>
          <w:bCs/>
          <w:noProof/>
        </w:rPr>
        <w:t xml:space="preserve"> </w:t>
      </w:r>
      <w:r w:rsidR="002D7DF3" w:rsidRPr="004B75CF">
        <w:rPr>
          <w:rFonts w:ascii="Arial" w:hAnsi="Arial" w:cs="Arial"/>
          <w:b/>
          <w:bCs/>
          <w:noProof/>
        </w:rPr>
        <w:t>ҮЗЭЛ БАРИМТЛАЛ</w:t>
      </w:r>
    </w:p>
    <w:p w14:paraId="5C3C2C77" w14:textId="77777777" w:rsidR="002D7DF3" w:rsidRPr="004B75CF" w:rsidRDefault="002D7DF3" w:rsidP="000F5A27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4D4E71A1" w14:textId="560BF801" w:rsidR="00A5490F" w:rsidRPr="004B75CF" w:rsidRDefault="00CB6CDF" w:rsidP="004B75CF">
      <w:pPr>
        <w:spacing w:after="0" w:line="240" w:lineRule="auto"/>
        <w:ind w:firstLine="567"/>
        <w:jc w:val="both"/>
        <w:rPr>
          <w:rFonts w:ascii="Arial" w:hAnsi="Arial" w:cs="Arial"/>
          <w:b/>
          <w:bCs/>
          <w:noProof/>
        </w:rPr>
      </w:pPr>
      <w:r w:rsidRPr="004B75CF">
        <w:rPr>
          <w:rFonts w:ascii="Arial" w:hAnsi="Arial" w:cs="Arial"/>
          <w:b/>
          <w:bCs/>
          <w:noProof/>
        </w:rPr>
        <w:t>Нэг</w:t>
      </w:r>
      <w:r w:rsidR="000F5A27" w:rsidRPr="004B75CF">
        <w:rPr>
          <w:rFonts w:ascii="Arial" w:hAnsi="Arial" w:cs="Arial"/>
          <w:b/>
          <w:bCs/>
          <w:noProof/>
        </w:rPr>
        <w:t>.</w:t>
      </w:r>
      <w:r w:rsidRPr="004B75CF">
        <w:rPr>
          <w:rFonts w:ascii="Arial" w:hAnsi="Arial" w:cs="Arial"/>
          <w:b/>
          <w:bCs/>
          <w:noProof/>
        </w:rPr>
        <w:t xml:space="preserve"> </w:t>
      </w:r>
      <w:r w:rsidR="009C14A1" w:rsidRPr="004B75CF">
        <w:rPr>
          <w:rFonts w:ascii="Arial" w:hAnsi="Arial" w:cs="Arial"/>
          <w:b/>
          <w:bCs/>
          <w:noProof/>
        </w:rPr>
        <w:t>Хуулийн төс</w:t>
      </w:r>
      <w:r w:rsidR="000F5A27" w:rsidRPr="004B75CF">
        <w:rPr>
          <w:rFonts w:ascii="Arial" w:hAnsi="Arial" w:cs="Arial"/>
          <w:b/>
          <w:bCs/>
          <w:noProof/>
        </w:rPr>
        <w:t>өл</w:t>
      </w:r>
      <w:r w:rsidR="009C14A1" w:rsidRPr="004B75CF">
        <w:rPr>
          <w:rFonts w:ascii="Arial" w:hAnsi="Arial" w:cs="Arial"/>
          <w:b/>
          <w:bCs/>
          <w:noProof/>
        </w:rPr>
        <w:t xml:space="preserve"> боловсруулах болсон хэрэгцээ шаардлага</w:t>
      </w:r>
    </w:p>
    <w:p w14:paraId="11840264" w14:textId="3DB4B803" w:rsidR="000F5A27" w:rsidRPr="004B75CF" w:rsidRDefault="00527FAC" w:rsidP="000F5A27">
      <w:pPr>
        <w:pStyle w:val="ListParagraph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b/>
          <w:bCs/>
          <w:noProof/>
        </w:rPr>
      </w:pPr>
      <w:r w:rsidRPr="004B75CF">
        <w:rPr>
          <w:rFonts w:ascii="Arial" w:hAnsi="Arial" w:cs="Arial"/>
          <w:b/>
          <w:bCs/>
          <w:noProof/>
        </w:rPr>
        <w:t xml:space="preserve">Хууль зүйн үндэслэл </w:t>
      </w:r>
    </w:p>
    <w:p w14:paraId="5F0953DC" w14:textId="6DBF884D" w:rsidR="00876214" w:rsidRPr="004B75CF" w:rsidRDefault="008B6488" w:rsidP="000F5A27">
      <w:pPr>
        <w:spacing w:after="0" w:line="240" w:lineRule="auto"/>
        <w:ind w:firstLine="567"/>
        <w:jc w:val="both"/>
        <w:rPr>
          <w:rFonts w:ascii="Arial" w:hAnsi="Arial" w:cs="Arial"/>
          <w:noProof/>
        </w:rPr>
      </w:pPr>
      <w:r w:rsidRPr="004B75CF">
        <w:rPr>
          <w:rFonts w:ascii="Arial" w:hAnsi="Arial" w:cs="Arial"/>
          <w:noProof/>
        </w:rPr>
        <w:t xml:space="preserve">Өмгөөллийн тухай хуулийн </w:t>
      </w:r>
      <w:r w:rsidR="00D953BD" w:rsidRPr="004B75CF">
        <w:rPr>
          <w:rFonts w:ascii="Arial" w:hAnsi="Arial" w:cs="Arial"/>
          <w:noProof/>
        </w:rPr>
        <w:t>8 дугаар</w:t>
      </w:r>
      <w:r w:rsidR="00677358" w:rsidRPr="004B75CF">
        <w:rPr>
          <w:rFonts w:ascii="Arial" w:hAnsi="Arial" w:cs="Arial"/>
          <w:noProof/>
        </w:rPr>
        <w:t xml:space="preserve"> зүйлийн </w:t>
      </w:r>
      <w:r w:rsidR="00765764" w:rsidRPr="004B75CF">
        <w:rPr>
          <w:rFonts w:ascii="Arial" w:hAnsi="Arial" w:cs="Arial"/>
          <w:noProof/>
        </w:rPr>
        <w:t>8.6</w:t>
      </w:r>
      <w:r w:rsidR="00E73B9B" w:rsidRPr="004B75CF">
        <w:rPr>
          <w:rFonts w:ascii="Arial" w:hAnsi="Arial" w:cs="Arial"/>
          <w:noProof/>
        </w:rPr>
        <w:t xml:space="preserve">-д хуульчийг </w:t>
      </w:r>
      <w:r w:rsidR="00FE53A3" w:rsidRPr="004B75CF">
        <w:rPr>
          <w:rFonts w:ascii="Arial" w:hAnsi="Arial" w:cs="Arial"/>
          <w:noProof/>
        </w:rPr>
        <w:t xml:space="preserve">өмгөөлөгчийн шалгалтад оруулахаас татгалзах </w:t>
      </w:r>
      <w:r w:rsidR="00E73B9B" w:rsidRPr="004B75CF">
        <w:rPr>
          <w:rFonts w:ascii="Arial" w:hAnsi="Arial" w:cs="Arial"/>
          <w:noProof/>
        </w:rPr>
        <w:t>тохиолдол</w:t>
      </w:r>
      <w:r w:rsidR="00073F7D" w:rsidRPr="004B75CF">
        <w:rPr>
          <w:rFonts w:ascii="Arial" w:hAnsi="Arial" w:cs="Arial"/>
          <w:noProof/>
        </w:rPr>
        <w:t>длыг</w:t>
      </w:r>
      <w:r w:rsidR="00FE53A3" w:rsidRPr="004B75CF">
        <w:rPr>
          <w:rFonts w:ascii="Arial" w:hAnsi="Arial" w:cs="Arial"/>
          <w:noProof/>
        </w:rPr>
        <w:t xml:space="preserve"> тусгасан ба 8</w:t>
      </w:r>
      <w:r w:rsidR="004E7D64" w:rsidRPr="004B75CF">
        <w:rPr>
          <w:rFonts w:ascii="Arial" w:hAnsi="Arial" w:cs="Arial"/>
          <w:noProof/>
        </w:rPr>
        <w:t>.6.3</w:t>
      </w:r>
      <w:r w:rsidR="00B10DA8" w:rsidRPr="004B75CF">
        <w:rPr>
          <w:rFonts w:ascii="Arial" w:hAnsi="Arial" w:cs="Arial"/>
          <w:noProof/>
        </w:rPr>
        <w:t xml:space="preserve">-т </w:t>
      </w:r>
      <w:r w:rsidR="00677358" w:rsidRPr="004B75CF">
        <w:rPr>
          <w:rFonts w:ascii="Arial" w:hAnsi="Arial" w:cs="Arial"/>
          <w:noProof/>
        </w:rPr>
        <w:t>“</w:t>
      </w:r>
      <w:r w:rsidR="00FA08BD" w:rsidRPr="004B75CF">
        <w:rPr>
          <w:rFonts w:ascii="Arial" w:hAnsi="Arial" w:cs="Arial"/>
          <w:noProof/>
        </w:rPr>
        <w:t>энэ хуулийн</w:t>
      </w:r>
      <w:r w:rsidR="00932C8A" w:rsidRPr="004B75CF">
        <w:rPr>
          <w:rFonts w:ascii="Arial" w:hAnsi="Arial" w:cs="Arial"/>
          <w:noProof/>
        </w:rPr>
        <w:t xml:space="preserve"> </w:t>
      </w:r>
      <w:r w:rsidR="00FA08BD" w:rsidRPr="004B75CF">
        <w:rPr>
          <w:rFonts w:ascii="Arial" w:hAnsi="Arial" w:cs="Arial"/>
          <w:noProof/>
        </w:rPr>
        <w:t xml:space="preserve">15.1.12, 15.1.13-т заасан өмгөөллийн үйл ажиллагаатай </w:t>
      </w:r>
      <w:r w:rsidR="008F6EB5" w:rsidRPr="004B75CF">
        <w:rPr>
          <w:rFonts w:ascii="Arial" w:hAnsi="Arial" w:cs="Arial"/>
          <w:noProof/>
        </w:rPr>
        <w:t>хавсран эрхэлж болохгүй ажил албан</w:t>
      </w:r>
      <w:r w:rsidR="00623A79" w:rsidRPr="004B75CF">
        <w:rPr>
          <w:rFonts w:ascii="Arial" w:hAnsi="Arial" w:cs="Arial"/>
          <w:noProof/>
        </w:rPr>
        <w:t>,</w:t>
      </w:r>
      <w:r w:rsidR="008F6EB5" w:rsidRPr="004B75CF">
        <w:rPr>
          <w:rFonts w:ascii="Arial" w:hAnsi="Arial" w:cs="Arial"/>
          <w:noProof/>
        </w:rPr>
        <w:t xml:space="preserve"> тушаал эрхэлж байгаа</w:t>
      </w:r>
      <w:r w:rsidR="00677358" w:rsidRPr="004B75CF">
        <w:rPr>
          <w:rFonts w:ascii="Arial" w:hAnsi="Arial" w:cs="Arial"/>
          <w:noProof/>
        </w:rPr>
        <w:t>”</w:t>
      </w:r>
      <w:r w:rsidR="008F6EB5" w:rsidRPr="004B75CF">
        <w:rPr>
          <w:rFonts w:ascii="Arial" w:hAnsi="Arial" w:cs="Arial"/>
          <w:noProof/>
        </w:rPr>
        <w:t xml:space="preserve"> гэж </w:t>
      </w:r>
      <w:r w:rsidR="00C94C9C" w:rsidRPr="004B75CF">
        <w:rPr>
          <w:rFonts w:ascii="Arial" w:hAnsi="Arial" w:cs="Arial"/>
          <w:noProof/>
        </w:rPr>
        <w:t xml:space="preserve">заасан нь </w:t>
      </w:r>
      <w:r w:rsidR="00473B0E" w:rsidRPr="004B75CF">
        <w:rPr>
          <w:rFonts w:ascii="Arial" w:hAnsi="Arial" w:cs="Arial"/>
          <w:noProof/>
        </w:rPr>
        <w:t>шалгалтад орох хуульчийн эрхийг</w:t>
      </w:r>
      <w:r w:rsidR="00241B72" w:rsidRPr="004B75CF">
        <w:rPr>
          <w:rFonts w:ascii="Arial" w:hAnsi="Arial" w:cs="Arial"/>
          <w:noProof/>
        </w:rPr>
        <w:t xml:space="preserve"> </w:t>
      </w:r>
      <w:r w:rsidR="00FE53A3" w:rsidRPr="004B75CF">
        <w:rPr>
          <w:rFonts w:ascii="Arial" w:hAnsi="Arial" w:cs="Arial"/>
          <w:noProof/>
        </w:rPr>
        <w:t xml:space="preserve">дор тайлбарласан үндэслэлээр </w:t>
      </w:r>
      <w:r w:rsidR="00241B72" w:rsidRPr="004B75CF">
        <w:rPr>
          <w:rFonts w:ascii="Arial" w:hAnsi="Arial" w:cs="Arial"/>
          <w:noProof/>
        </w:rPr>
        <w:t>зөрчиж</w:t>
      </w:r>
      <w:r w:rsidR="00FE53A3" w:rsidRPr="004B75CF">
        <w:rPr>
          <w:rFonts w:ascii="Arial" w:hAnsi="Arial" w:cs="Arial"/>
          <w:noProof/>
        </w:rPr>
        <w:t xml:space="preserve"> </w:t>
      </w:r>
      <w:r w:rsidR="00241B72" w:rsidRPr="004B75CF">
        <w:rPr>
          <w:rFonts w:ascii="Arial" w:hAnsi="Arial" w:cs="Arial"/>
          <w:noProof/>
        </w:rPr>
        <w:t xml:space="preserve">байна. </w:t>
      </w:r>
    </w:p>
    <w:p w14:paraId="2B715D82" w14:textId="63470CDC" w:rsidR="00765764" w:rsidRPr="004B75CF" w:rsidRDefault="00FE53A3" w:rsidP="000F5A27">
      <w:pPr>
        <w:spacing w:after="0" w:line="240" w:lineRule="auto"/>
        <w:ind w:firstLine="709"/>
        <w:jc w:val="both"/>
        <w:rPr>
          <w:noProof/>
        </w:rPr>
      </w:pPr>
      <w:r w:rsidRPr="004B75CF">
        <w:rPr>
          <w:rFonts w:ascii="Arial" w:hAnsi="Arial" w:cs="Arial"/>
          <w:noProof/>
        </w:rPr>
        <w:t>Өмгөөллийн тухай хуулийн</w:t>
      </w:r>
      <w:r w:rsidR="00765764" w:rsidRPr="004B75CF">
        <w:rPr>
          <w:rFonts w:ascii="Arial" w:hAnsi="Arial" w:cs="Arial"/>
          <w:noProof/>
        </w:rPr>
        <w:t xml:space="preserve"> </w:t>
      </w:r>
      <w:r w:rsidRPr="004B75CF">
        <w:rPr>
          <w:rFonts w:ascii="Arial" w:hAnsi="Arial" w:cs="Arial"/>
          <w:noProof/>
        </w:rPr>
        <w:t xml:space="preserve">15.1.12, 15.1.13-т </w:t>
      </w:r>
      <w:r w:rsidR="00765764" w:rsidRPr="004B75CF">
        <w:rPr>
          <w:rFonts w:ascii="Arial" w:hAnsi="Arial" w:cs="Arial"/>
          <w:noProof/>
        </w:rPr>
        <w:t>өмгөөллийн үйл ажиллагаанд хавсран эрхэлж болохгүй албан тушаалыг тусгайлан заасан нь өмгөөллийн үйл ажиллагааг хараат бусаар эрхлэх боломжийг бий болгох зори</w:t>
      </w:r>
      <w:r w:rsidRPr="004B75CF">
        <w:rPr>
          <w:rFonts w:ascii="Arial" w:hAnsi="Arial" w:cs="Arial"/>
          <w:noProof/>
        </w:rPr>
        <w:t>лготой юм</w:t>
      </w:r>
      <w:r w:rsidR="00765764" w:rsidRPr="004B75CF">
        <w:rPr>
          <w:rFonts w:ascii="Arial" w:hAnsi="Arial" w:cs="Arial"/>
          <w:noProof/>
        </w:rPr>
        <w:t xml:space="preserve">. Тухайлбал, өмгөөлөгч нь төрийн албан тушаалыг хавсран эрхэлсэн тохиолдолд шүүн таслах үйл ажиллагаанд нийгмийн бүхий л салбарт ажиллаж, амьдарч байгаа этгээдийн хууль ёсны төлөөлөгч болохын хувьд албан тушаалтны нөлөөнд автах эсхүл ажил, албан тушаалаар дамжуулан нөлөөлөх, давуу байдал үүсгэх зэрэг эрсдэлийг үүсгэнэ гэж үздэг. </w:t>
      </w:r>
    </w:p>
    <w:p w14:paraId="14474779" w14:textId="1BFB5762" w:rsidR="00B84FCC" w:rsidRPr="004B75CF" w:rsidRDefault="00B84FCC" w:rsidP="000F5A27">
      <w:pPr>
        <w:spacing w:after="0" w:line="240" w:lineRule="auto"/>
        <w:ind w:firstLine="720"/>
        <w:jc w:val="both"/>
        <w:rPr>
          <w:rFonts w:ascii="Arial" w:hAnsi="Arial" w:cs="Arial"/>
          <w:noProof/>
        </w:rPr>
      </w:pPr>
      <w:r w:rsidRPr="004B75CF">
        <w:rPr>
          <w:rFonts w:ascii="Arial" w:hAnsi="Arial" w:cs="Arial"/>
          <w:noProof/>
        </w:rPr>
        <w:t>Гэтэл хуульчийг өмгөөллийн үйл ажиллагаа явуулах эрх авах эсэх нь тодорхойгүй үе шат буюу өмгөөллийн шалгалтад бүртгүүлэхэд тус хуулийн 15 дугаар зүйлийн 15.1.12, 15.1.13-т заасан ажил, албан тушаалаас чөлөөлөгдөхийг шаардах нь хуульчийн эрх зүйн байдалд сөрөг үр дагавар бий болгож байна. Хуульч өмгөөллийн эрх авах шалгалтад оролцоод тэнцэхгүй байх, эсхүл тэнцсэн ч хүсэлт гаргаж өмгөөлөгчдийн нэгдсэн бүртгэлд бүрт</w:t>
      </w:r>
      <w:r w:rsidR="00073F7D" w:rsidRPr="004B75CF">
        <w:rPr>
          <w:rFonts w:ascii="Arial" w:hAnsi="Arial" w:cs="Arial"/>
          <w:noProof/>
        </w:rPr>
        <w:t>г</w:t>
      </w:r>
      <w:r w:rsidRPr="004B75CF">
        <w:rPr>
          <w:rFonts w:ascii="Arial" w:hAnsi="Arial" w:cs="Arial"/>
          <w:noProof/>
        </w:rPr>
        <w:t>үүлж эрхээ авахгүй байх эрх нь нээлттэй байдаг тул хуульч шалгалтад бүртгүүлэхэд энэ хуулийн 15 дугаар зүйлийн 15.1.12, 15.1.13-т заасан ажил, албан тушаалаас чөлөөлөгдөхийг шаардахгүй байх нь зүйтэй.</w:t>
      </w:r>
    </w:p>
    <w:p w14:paraId="7618ED7E" w14:textId="77777777" w:rsidR="000F5A27" w:rsidRPr="004B75CF" w:rsidRDefault="000F5A27" w:rsidP="000F5A27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258FB0CB" w14:textId="512A99A6" w:rsidR="000F5A27" w:rsidRPr="004B75CF" w:rsidRDefault="00CA46F9" w:rsidP="004B75CF">
      <w:pPr>
        <w:spacing w:after="0" w:line="240" w:lineRule="auto"/>
        <w:ind w:firstLine="720"/>
        <w:jc w:val="both"/>
        <w:rPr>
          <w:rFonts w:ascii="Arial" w:hAnsi="Arial" w:cs="Arial"/>
          <w:b/>
          <w:bCs/>
          <w:noProof/>
        </w:rPr>
      </w:pPr>
      <w:r w:rsidRPr="004B75CF">
        <w:rPr>
          <w:rFonts w:ascii="Arial" w:hAnsi="Arial" w:cs="Arial"/>
          <w:b/>
          <w:bCs/>
          <w:noProof/>
        </w:rPr>
        <w:t>1.2</w:t>
      </w:r>
      <w:r w:rsidR="000F5A27" w:rsidRPr="004B75CF">
        <w:rPr>
          <w:rFonts w:ascii="Arial" w:hAnsi="Arial" w:cs="Arial"/>
          <w:b/>
          <w:bCs/>
          <w:noProof/>
        </w:rPr>
        <w:t>.</w:t>
      </w:r>
      <w:r w:rsidRPr="004B75CF">
        <w:rPr>
          <w:rFonts w:ascii="Arial" w:hAnsi="Arial" w:cs="Arial"/>
          <w:b/>
          <w:bCs/>
          <w:noProof/>
        </w:rPr>
        <w:t xml:space="preserve"> </w:t>
      </w:r>
      <w:r w:rsidR="00AD4622" w:rsidRPr="004B75CF">
        <w:rPr>
          <w:rFonts w:ascii="Arial" w:hAnsi="Arial" w:cs="Arial"/>
          <w:b/>
          <w:bCs/>
          <w:noProof/>
        </w:rPr>
        <w:t>П</w:t>
      </w:r>
      <w:r w:rsidR="000F3830" w:rsidRPr="004B75CF">
        <w:rPr>
          <w:rFonts w:ascii="Arial" w:hAnsi="Arial" w:cs="Arial"/>
          <w:b/>
          <w:bCs/>
          <w:noProof/>
        </w:rPr>
        <w:t>ракти</w:t>
      </w:r>
      <w:r w:rsidR="00AD4622" w:rsidRPr="004B75CF">
        <w:rPr>
          <w:rFonts w:ascii="Arial" w:hAnsi="Arial" w:cs="Arial"/>
          <w:b/>
          <w:bCs/>
          <w:noProof/>
        </w:rPr>
        <w:t xml:space="preserve">к шаардлага </w:t>
      </w:r>
    </w:p>
    <w:p w14:paraId="0575C98B" w14:textId="7BF56FE4" w:rsidR="00257A9C" w:rsidRPr="004B75CF" w:rsidRDefault="003727A5" w:rsidP="000F5A27">
      <w:pPr>
        <w:spacing w:after="0" w:line="240" w:lineRule="auto"/>
        <w:ind w:firstLine="720"/>
        <w:jc w:val="both"/>
        <w:rPr>
          <w:rFonts w:ascii="Arial" w:hAnsi="Arial" w:cs="Arial"/>
          <w:noProof/>
        </w:rPr>
      </w:pPr>
      <w:r w:rsidRPr="004B75CF">
        <w:rPr>
          <w:rFonts w:ascii="Arial" w:hAnsi="Arial" w:cs="Arial"/>
          <w:noProof/>
        </w:rPr>
        <w:t xml:space="preserve">Хуулийн төслийн үзэл баримтлалыг боловсруулах ажлын хүрээнд </w:t>
      </w:r>
      <w:r w:rsidR="00E8759A" w:rsidRPr="004B75CF">
        <w:rPr>
          <w:rFonts w:ascii="Arial" w:hAnsi="Arial" w:cs="Arial"/>
          <w:noProof/>
        </w:rPr>
        <w:t>Монголын</w:t>
      </w:r>
      <w:r w:rsidR="006B0A36" w:rsidRPr="004B75CF">
        <w:rPr>
          <w:rFonts w:ascii="Arial" w:hAnsi="Arial" w:cs="Arial"/>
          <w:noProof/>
        </w:rPr>
        <w:t xml:space="preserve"> ө</w:t>
      </w:r>
      <w:r w:rsidR="00E8759A" w:rsidRPr="004B75CF">
        <w:rPr>
          <w:rFonts w:ascii="Arial" w:hAnsi="Arial" w:cs="Arial"/>
          <w:noProof/>
        </w:rPr>
        <w:t>мгөөлөгчдийн</w:t>
      </w:r>
      <w:r w:rsidR="009C6D34" w:rsidRPr="004B75CF">
        <w:rPr>
          <w:rFonts w:ascii="Arial" w:hAnsi="Arial" w:cs="Arial"/>
          <w:noProof/>
        </w:rPr>
        <w:t xml:space="preserve"> </w:t>
      </w:r>
      <w:r w:rsidR="006B0A36" w:rsidRPr="004B75CF">
        <w:rPr>
          <w:rFonts w:ascii="Arial" w:hAnsi="Arial" w:cs="Arial"/>
          <w:noProof/>
        </w:rPr>
        <w:t>х</w:t>
      </w:r>
      <w:r w:rsidR="00E8759A" w:rsidRPr="004B75CF">
        <w:rPr>
          <w:rFonts w:ascii="Arial" w:hAnsi="Arial" w:cs="Arial"/>
          <w:noProof/>
        </w:rPr>
        <w:t xml:space="preserve">олбооноос </w:t>
      </w:r>
      <w:r w:rsidR="00706672" w:rsidRPr="004B75CF">
        <w:rPr>
          <w:rFonts w:ascii="Arial" w:hAnsi="Arial" w:cs="Arial"/>
          <w:noProof/>
        </w:rPr>
        <w:t>холбогдох</w:t>
      </w:r>
      <w:r w:rsidR="00116630" w:rsidRPr="004B75CF">
        <w:rPr>
          <w:rFonts w:ascii="Arial" w:hAnsi="Arial" w:cs="Arial"/>
          <w:noProof/>
        </w:rPr>
        <w:t xml:space="preserve"> </w:t>
      </w:r>
      <w:r w:rsidR="00E8759A" w:rsidRPr="004B75CF">
        <w:rPr>
          <w:rFonts w:ascii="Arial" w:hAnsi="Arial" w:cs="Arial"/>
          <w:noProof/>
        </w:rPr>
        <w:t>сан</w:t>
      </w:r>
      <w:r w:rsidR="00116630" w:rsidRPr="004B75CF">
        <w:rPr>
          <w:rFonts w:ascii="Arial" w:hAnsi="Arial" w:cs="Arial"/>
          <w:noProof/>
        </w:rPr>
        <w:t>ал</w:t>
      </w:r>
      <w:r w:rsidR="00706672" w:rsidRPr="004B75CF">
        <w:rPr>
          <w:rFonts w:ascii="Arial" w:hAnsi="Arial" w:cs="Arial"/>
          <w:noProof/>
        </w:rPr>
        <w:t xml:space="preserve">, судалгааг хүлээн авлаа. </w:t>
      </w:r>
      <w:bookmarkStart w:id="0" w:name="_Hlk179367802"/>
      <w:r w:rsidR="00257A9C" w:rsidRPr="004B75CF">
        <w:rPr>
          <w:rFonts w:ascii="Arial" w:hAnsi="Arial" w:cs="Arial"/>
          <w:noProof/>
        </w:rPr>
        <w:t>Өмгөөл</w:t>
      </w:r>
      <w:r w:rsidR="00E27A6A" w:rsidRPr="004B75CF">
        <w:rPr>
          <w:rFonts w:ascii="Arial" w:hAnsi="Arial" w:cs="Arial"/>
          <w:noProof/>
        </w:rPr>
        <w:t>л</w:t>
      </w:r>
      <w:r w:rsidR="006366ED" w:rsidRPr="004B75CF">
        <w:rPr>
          <w:rFonts w:ascii="Arial" w:hAnsi="Arial" w:cs="Arial"/>
          <w:noProof/>
        </w:rPr>
        <w:t xml:space="preserve">ийн үйл ажиллагаа эрхлэх </w:t>
      </w:r>
      <w:r w:rsidR="009C6D34" w:rsidRPr="004B75CF">
        <w:rPr>
          <w:rFonts w:ascii="Arial" w:hAnsi="Arial" w:cs="Arial"/>
          <w:noProof/>
        </w:rPr>
        <w:t xml:space="preserve">эрх олгох </w:t>
      </w:r>
      <w:r w:rsidR="001F1B74" w:rsidRPr="004B75CF">
        <w:rPr>
          <w:rFonts w:ascii="Arial" w:hAnsi="Arial" w:cs="Arial"/>
          <w:noProof/>
        </w:rPr>
        <w:t>шалгалт</w:t>
      </w:r>
      <w:bookmarkEnd w:id="0"/>
      <w:r w:rsidR="001F1B74" w:rsidRPr="004B75CF">
        <w:rPr>
          <w:rFonts w:ascii="Arial" w:hAnsi="Arial" w:cs="Arial"/>
          <w:noProof/>
        </w:rPr>
        <w:t>ыг</w:t>
      </w:r>
      <w:r w:rsidR="00257A9C" w:rsidRPr="004B75CF">
        <w:rPr>
          <w:rFonts w:ascii="Arial" w:hAnsi="Arial" w:cs="Arial"/>
          <w:noProof/>
        </w:rPr>
        <w:t xml:space="preserve"> </w:t>
      </w:r>
      <w:r w:rsidR="006366ED" w:rsidRPr="004B75CF">
        <w:rPr>
          <w:rFonts w:ascii="Arial" w:hAnsi="Arial" w:cs="Arial"/>
          <w:noProof/>
        </w:rPr>
        <w:t>Монголын Өмгөөлөгчдийн</w:t>
      </w:r>
      <w:r w:rsidR="001F1B74" w:rsidRPr="004B75CF">
        <w:rPr>
          <w:rFonts w:ascii="Arial" w:hAnsi="Arial" w:cs="Arial"/>
          <w:noProof/>
        </w:rPr>
        <w:t xml:space="preserve"> </w:t>
      </w:r>
      <w:r w:rsidR="006366ED" w:rsidRPr="004B75CF">
        <w:rPr>
          <w:rFonts w:ascii="Arial" w:hAnsi="Arial" w:cs="Arial"/>
          <w:noProof/>
        </w:rPr>
        <w:t>Холбоо</w:t>
      </w:r>
      <w:r w:rsidR="007442E8" w:rsidRPr="004B75CF">
        <w:rPr>
          <w:rFonts w:ascii="Arial" w:hAnsi="Arial" w:cs="Arial"/>
          <w:noProof/>
        </w:rPr>
        <w:t xml:space="preserve"> эрхлэн</w:t>
      </w:r>
      <w:r w:rsidR="001F1B74" w:rsidRPr="004B75CF">
        <w:rPr>
          <w:rFonts w:ascii="Arial" w:hAnsi="Arial" w:cs="Arial"/>
          <w:noProof/>
        </w:rPr>
        <w:t xml:space="preserve"> зохион байгуулдаг </w:t>
      </w:r>
      <w:r w:rsidR="000772FD" w:rsidRPr="004B75CF">
        <w:rPr>
          <w:rFonts w:ascii="Arial" w:hAnsi="Arial" w:cs="Arial"/>
          <w:noProof/>
        </w:rPr>
        <w:t>бөгөөд шалгалтад бүртгүүлэх хүсэлт гаргасан иргэдээс Өмгөөл</w:t>
      </w:r>
      <w:r w:rsidR="00BE7281" w:rsidRPr="004B75CF">
        <w:rPr>
          <w:rFonts w:ascii="Arial" w:hAnsi="Arial" w:cs="Arial"/>
          <w:noProof/>
        </w:rPr>
        <w:t>л</w:t>
      </w:r>
      <w:r w:rsidR="000772FD" w:rsidRPr="004B75CF">
        <w:rPr>
          <w:rFonts w:ascii="Arial" w:hAnsi="Arial" w:cs="Arial"/>
          <w:noProof/>
        </w:rPr>
        <w:t>ийн тухай хуулийн 8 дугаар зүйлийн 8.6.3-т з</w:t>
      </w:r>
      <w:r w:rsidR="00BE7281" w:rsidRPr="004B75CF">
        <w:rPr>
          <w:rFonts w:ascii="Arial" w:hAnsi="Arial" w:cs="Arial"/>
          <w:noProof/>
        </w:rPr>
        <w:t>аасан шаардлагатай хо</w:t>
      </w:r>
      <w:r w:rsidR="007442E8" w:rsidRPr="004B75CF">
        <w:rPr>
          <w:rFonts w:ascii="Arial" w:hAnsi="Arial" w:cs="Arial"/>
          <w:noProof/>
        </w:rPr>
        <w:t>лб</w:t>
      </w:r>
      <w:r w:rsidR="00BE7281" w:rsidRPr="004B75CF">
        <w:rPr>
          <w:rFonts w:ascii="Arial" w:hAnsi="Arial" w:cs="Arial"/>
          <w:noProof/>
        </w:rPr>
        <w:t xml:space="preserve">огдуулж </w:t>
      </w:r>
      <w:r w:rsidR="00D95C54" w:rsidRPr="004B75CF">
        <w:rPr>
          <w:rFonts w:ascii="Arial" w:hAnsi="Arial" w:cs="Arial"/>
          <w:noProof/>
        </w:rPr>
        <w:t xml:space="preserve">гомдол хүсэлт ирсээр байна. Тухайлбал, 2023 онд </w:t>
      </w:r>
      <w:r w:rsidR="00E27A6A" w:rsidRPr="004B75CF">
        <w:rPr>
          <w:rFonts w:ascii="Arial" w:hAnsi="Arial" w:cs="Arial"/>
          <w:noProof/>
        </w:rPr>
        <w:t>Өмгөөллийн үйл ажиллагаа эрхлэх эрх олгох шалгалт</w:t>
      </w:r>
      <w:r w:rsidR="00FE55D5" w:rsidRPr="004B75CF">
        <w:rPr>
          <w:rFonts w:ascii="Arial" w:hAnsi="Arial" w:cs="Arial"/>
          <w:noProof/>
        </w:rPr>
        <w:t xml:space="preserve">ад </w:t>
      </w:r>
      <w:r w:rsidR="00D27548" w:rsidRPr="004B75CF">
        <w:rPr>
          <w:rFonts w:ascii="Arial" w:hAnsi="Arial" w:cs="Arial"/>
          <w:noProof/>
        </w:rPr>
        <w:t>нийт 283 хуульч бүртгүүлэх хүсэлт гаргасн</w:t>
      </w:r>
      <w:r w:rsidR="003D4C1B" w:rsidRPr="004B75CF">
        <w:rPr>
          <w:rFonts w:ascii="Arial" w:hAnsi="Arial" w:cs="Arial"/>
          <w:noProof/>
        </w:rPr>
        <w:t>ы 238 хуул</w:t>
      </w:r>
      <w:r w:rsidR="00CC35E7" w:rsidRPr="004B75CF">
        <w:rPr>
          <w:rFonts w:ascii="Arial" w:hAnsi="Arial" w:cs="Arial"/>
          <w:noProof/>
        </w:rPr>
        <w:t>ьчид шалгалтад орох эрх олгож, харин 45 хуульчийг Өмгөөллийн тухай хуулийн 8 дугаар зүйлийн 8.6.3-т заасан</w:t>
      </w:r>
      <w:r w:rsidR="000A1719" w:rsidRPr="004B75CF">
        <w:rPr>
          <w:rFonts w:ascii="Arial" w:hAnsi="Arial" w:cs="Arial"/>
          <w:noProof/>
        </w:rPr>
        <w:t xml:space="preserve"> </w:t>
      </w:r>
      <w:r w:rsidR="00F73E3D" w:rsidRPr="004B75CF">
        <w:rPr>
          <w:rFonts w:ascii="Arial" w:hAnsi="Arial" w:cs="Arial"/>
          <w:noProof/>
        </w:rPr>
        <w:t xml:space="preserve">“энэ хуулийн 15.1.12, 15.1.13-т заасан өмгөөллийн үйл ажиллагаатай хавсран эрхэлж болохгүй ажил албан, тушаал эрхэлж байгаа” </w:t>
      </w:r>
      <w:r w:rsidR="00146434" w:rsidRPr="004B75CF">
        <w:rPr>
          <w:rFonts w:ascii="Arial" w:hAnsi="Arial" w:cs="Arial"/>
          <w:noProof/>
        </w:rPr>
        <w:t>гэх</w:t>
      </w:r>
      <w:r w:rsidR="00F73E3D" w:rsidRPr="004B75CF">
        <w:rPr>
          <w:rFonts w:ascii="Arial" w:hAnsi="Arial" w:cs="Arial"/>
          <w:noProof/>
        </w:rPr>
        <w:t xml:space="preserve"> </w:t>
      </w:r>
      <w:r w:rsidR="000A1719" w:rsidRPr="004B75CF">
        <w:rPr>
          <w:rFonts w:ascii="Arial" w:hAnsi="Arial" w:cs="Arial"/>
          <w:noProof/>
        </w:rPr>
        <w:t>үн</w:t>
      </w:r>
      <w:r w:rsidR="002469D8">
        <w:rPr>
          <w:rFonts w:ascii="Arial" w:hAnsi="Arial" w:cs="Arial"/>
          <w:noProof/>
        </w:rPr>
        <w:t>д</w:t>
      </w:r>
      <w:r w:rsidR="000A1719" w:rsidRPr="004B75CF">
        <w:rPr>
          <w:rFonts w:ascii="Arial" w:hAnsi="Arial" w:cs="Arial"/>
          <w:noProof/>
        </w:rPr>
        <w:t>эслэлээр бүртгэхээс татгал</w:t>
      </w:r>
      <w:r w:rsidR="00B84FCC" w:rsidRPr="004B75CF">
        <w:rPr>
          <w:rFonts w:ascii="Arial" w:hAnsi="Arial" w:cs="Arial"/>
          <w:noProof/>
        </w:rPr>
        <w:t>з</w:t>
      </w:r>
      <w:r w:rsidR="000A1719" w:rsidRPr="004B75CF">
        <w:rPr>
          <w:rFonts w:ascii="Arial" w:hAnsi="Arial" w:cs="Arial"/>
          <w:noProof/>
        </w:rPr>
        <w:t xml:space="preserve">сан байна. </w:t>
      </w:r>
    </w:p>
    <w:p w14:paraId="3DEF1BA4" w14:textId="3B643C4D" w:rsidR="000F5A27" w:rsidRPr="004B75CF" w:rsidRDefault="000F5A27" w:rsidP="000F5A27">
      <w:pPr>
        <w:spacing w:after="0" w:line="240" w:lineRule="auto"/>
        <w:ind w:firstLine="720"/>
        <w:jc w:val="both"/>
        <w:rPr>
          <w:rFonts w:ascii="Arial" w:hAnsi="Arial" w:cs="Arial"/>
          <w:noProof/>
        </w:rPr>
      </w:pPr>
      <w:r w:rsidRPr="004B75CF">
        <w:rPr>
          <w:rFonts w:ascii="Arial" w:hAnsi="Arial" w:cs="Arial"/>
          <w:noProof/>
        </w:rPr>
        <w:t xml:space="preserve">Дээрх 45 хуульчийн 14 хуульч нь Монголын Өмгөөлөгчдийн Холбооны Ерөнхийлөгчид хандан шалгалтад бүртгэхээс татгалзсан шийдвэр нь тэдгээрийн эрх ашгийг хөндөж байгаа тухай гомдол гаргасан байна. </w:t>
      </w:r>
    </w:p>
    <w:p w14:paraId="75C7C69B" w14:textId="77777777" w:rsidR="000F5A27" w:rsidRPr="004B75CF" w:rsidRDefault="000F5A27" w:rsidP="000F5A27">
      <w:pPr>
        <w:spacing w:after="0" w:line="240" w:lineRule="auto"/>
        <w:ind w:firstLine="720"/>
        <w:jc w:val="both"/>
        <w:rPr>
          <w:rFonts w:ascii="Arial" w:hAnsi="Arial" w:cs="Arial"/>
          <w:noProof/>
        </w:rPr>
      </w:pPr>
    </w:p>
    <w:p w14:paraId="19043EF8" w14:textId="4765AE4D" w:rsidR="000F5A27" w:rsidRPr="004B75CF" w:rsidRDefault="000F5A27" w:rsidP="000E1E8A">
      <w:pPr>
        <w:spacing w:after="0" w:line="240" w:lineRule="auto"/>
        <w:ind w:firstLine="567"/>
        <w:jc w:val="both"/>
        <w:rPr>
          <w:rFonts w:ascii="Arial" w:hAnsi="Arial" w:cs="Arial"/>
          <w:noProof/>
        </w:rPr>
      </w:pPr>
      <w:r w:rsidRPr="004B75CF">
        <w:rPr>
          <w:rFonts w:ascii="Arial" w:hAnsi="Arial" w:cs="Arial"/>
          <w:noProof/>
        </w:rPr>
        <w:t xml:space="preserve">Түүнчлэн, Өмгөөллийн тухай хуулийн 8 дугаар зүйлийн 8.6.3 дахь заалт нь Үндсэн хуулийн Арван дөрөвдүгээр зүйлийн 2 дахь хэсэг болон Арван зургаадугаар зүйлийн 4 </w:t>
      </w:r>
      <w:r w:rsidRPr="004B75CF">
        <w:rPr>
          <w:rFonts w:ascii="Arial" w:hAnsi="Arial" w:cs="Arial"/>
          <w:noProof/>
        </w:rPr>
        <w:lastRenderedPageBreak/>
        <w:t xml:space="preserve">дэх заалтыг зөрчсөн асуудлаар Монгол Улсын иргэн Э.Түмэнбаяр 2022 онд Монгол Улсын Үндсэн хуулийн цэцэд хандан мэдээлэл ирүүлсний дагуу маргаан хянан шийдвэрлэх ажиллагаа үүсгэж үүний дагуу </w:t>
      </w:r>
      <w:r w:rsidRPr="004B75CF">
        <w:rPr>
          <w:rStyle w:val="Strong"/>
          <w:rFonts w:ascii="Arial" w:hAnsi="Arial" w:cs="Arial"/>
          <w:b w:val="0"/>
          <w:bCs w:val="0"/>
          <w:noProof/>
          <w:color w:val="333333"/>
          <w:szCs w:val="24"/>
          <w:shd w:val="clear" w:color="auto" w:fill="FFFFFF"/>
        </w:rPr>
        <w:t>Өмгөөллийн тухай хуулийн 8 дугаар зүйлийн 8.6.3 дахь заалт</w:t>
      </w:r>
      <w:r w:rsidR="002469D8">
        <w:rPr>
          <w:rFonts w:ascii="Arial" w:hAnsi="Arial" w:cs="Arial"/>
          <w:b/>
          <w:bCs/>
          <w:noProof/>
          <w:color w:val="333333"/>
          <w:szCs w:val="24"/>
          <w:shd w:val="clear" w:color="auto" w:fill="FFFFFF"/>
        </w:rPr>
        <w:t xml:space="preserve"> </w:t>
      </w:r>
      <w:r w:rsidRPr="004B75CF">
        <w:rPr>
          <w:rStyle w:val="Strong"/>
          <w:rFonts w:ascii="Arial" w:hAnsi="Arial" w:cs="Arial"/>
          <w:b w:val="0"/>
          <w:bCs w:val="0"/>
          <w:noProof/>
          <w:color w:val="333333"/>
          <w:szCs w:val="24"/>
          <w:shd w:val="clear" w:color="auto" w:fill="FFFFFF"/>
        </w:rPr>
        <w:t>Монгол Улсын Үндсэн хуулийн холбогдох заалтыг зөрчсөн эсэх</w:t>
      </w:r>
      <w:r w:rsidR="002469D8">
        <w:rPr>
          <w:rFonts w:ascii="Arial" w:hAnsi="Arial" w:cs="Arial"/>
          <w:b/>
          <w:bCs/>
          <w:noProof/>
          <w:color w:val="333333"/>
          <w:szCs w:val="24"/>
          <w:shd w:val="clear" w:color="auto" w:fill="FFFFFF"/>
        </w:rPr>
        <w:t xml:space="preserve"> </w:t>
      </w:r>
      <w:r w:rsidRPr="004B75CF">
        <w:rPr>
          <w:rStyle w:val="Strong"/>
          <w:rFonts w:ascii="Arial" w:hAnsi="Arial" w:cs="Arial"/>
          <w:b w:val="0"/>
          <w:bCs w:val="0"/>
          <w:noProof/>
          <w:color w:val="333333"/>
          <w:szCs w:val="24"/>
          <w:shd w:val="clear" w:color="auto" w:fill="FFFFFF"/>
        </w:rPr>
        <w:t>маргааныг хянан шийдвэрлэсэн тухай</w:t>
      </w:r>
      <w:r w:rsidRPr="004B75CF">
        <w:rPr>
          <w:rFonts w:ascii="Arial" w:hAnsi="Arial" w:cs="Arial"/>
          <w:b/>
          <w:bCs/>
          <w:noProof/>
          <w:szCs w:val="24"/>
        </w:rPr>
        <w:t xml:space="preserve"> </w:t>
      </w:r>
      <w:r w:rsidR="002469D8" w:rsidRPr="004B75CF">
        <w:rPr>
          <w:rFonts w:ascii="Arial" w:hAnsi="Arial" w:cs="Arial"/>
          <w:noProof/>
        </w:rPr>
        <w:t xml:space="preserve">Үндсэн хуулийн цэцийн 2022 оны 02 дугаар </w:t>
      </w:r>
      <w:r w:rsidRPr="004B75CF">
        <w:rPr>
          <w:rFonts w:ascii="Arial" w:hAnsi="Arial" w:cs="Arial"/>
          <w:noProof/>
          <w:szCs w:val="24"/>
        </w:rPr>
        <w:t>дүгнэлт</w:t>
      </w:r>
      <w:r w:rsidR="002469D8">
        <w:rPr>
          <w:rFonts w:ascii="Arial" w:hAnsi="Arial" w:cs="Arial"/>
          <w:noProof/>
          <w:szCs w:val="24"/>
        </w:rPr>
        <w:t>ийг</w:t>
      </w:r>
      <w:r w:rsidRPr="004B75CF">
        <w:rPr>
          <w:rFonts w:ascii="Arial" w:hAnsi="Arial" w:cs="Arial"/>
          <w:noProof/>
          <w:szCs w:val="24"/>
        </w:rPr>
        <w:t xml:space="preserve"> гар</w:t>
      </w:r>
      <w:r w:rsidR="002469D8">
        <w:rPr>
          <w:rFonts w:ascii="Arial" w:hAnsi="Arial" w:cs="Arial"/>
          <w:noProof/>
          <w:szCs w:val="24"/>
        </w:rPr>
        <w:t>га</w:t>
      </w:r>
      <w:r w:rsidRPr="004B75CF">
        <w:rPr>
          <w:rFonts w:ascii="Arial" w:hAnsi="Arial" w:cs="Arial"/>
          <w:noProof/>
          <w:szCs w:val="24"/>
        </w:rPr>
        <w:t>сан</w:t>
      </w:r>
      <w:r w:rsidRPr="004B75CF">
        <w:rPr>
          <w:rFonts w:ascii="Arial" w:hAnsi="Arial" w:cs="Arial"/>
          <w:noProof/>
        </w:rPr>
        <w:t xml:space="preserve"> байна. Уг дүгнэлтээр тухайн заалт нь Үндсэн хууль зөрчөөгүй гэж дүгнэсэн боловч үндэслэх хэсэгт Өмгөөллийн тухай хуулийн 8 дугаар зүйлийн 8.6.3 дахь заалт Үндсэн хуульд заасан ажил мэргэжлээ чөлөөтэй сонгох эрхийг хязгаарласан байх магадлалтай гэж хүлээн зөвшөөрсөн байна.</w:t>
      </w:r>
    </w:p>
    <w:p w14:paraId="14759ADB" w14:textId="77777777" w:rsidR="00B84FCC" w:rsidRPr="004B75CF" w:rsidRDefault="00B84FCC" w:rsidP="000E1E8A">
      <w:pPr>
        <w:spacing w:after="0" w:line="240" w:lineRule="auto"/>
        <w:ind w:firstLine="567"/>
        <w:jc w:val="both"/>
        <w:rPr>
          <w:rFonts w:ascii="Arial" w:hAnsi="Arial" w:cs="Arial"/>
          <w:noProof/>
        </w:rPr>
      </w:pPr>
    </w:p>
    <w:p w14:paraId="7D826CFA" w14:textId="67278DE2" w:rsidR="00527FAC" w:rsidRPr="004B75CF" w:rsidRDefault="00257A9C" w:rsidP="000E1E8A">
      <w:pPr>
        <w:spacing w:after="0" w:line="240" w:lineRule="auto"/>
        <w:ind w:firstLine="567"/>
        <w:jc w:val="both"/>
        <w:rPr>
          <w:rFonts w:ascii="Arial" w:hAnsi="Arial" w:cs="Arial"/>
          <w:b/>
          <w:bCs/>
          <w:noProof/>
        </w:rPr>
      </w:pPr>
      <w:r w:rsidRPr="004B75CF">
        <w:rPr>
          <w:rFonts w:ascii="Arial" w:hAnsi="Arial" w:cs="Arial"/>
          <w:b/>
          <w:bCs/>
          <w:noProof/>
        </w:rPr>
        <w:t>Хоёр</w:t>
      </w:r>
      <w:r w:rsidR="000F5A27" w:rsidRPr="004B75CF">
        <w:rPr>
          <w:rFonts w:ascii="Arial" w:hAnsi="Arial" w:cs="Arial"/>
          <w:b/>
          <w:bCs/>
          <w:noProof/>
        </w:rPr>
        <w:t>.</w:t>
      </w:r>
      <w:r w:rsidRPr="004B75CF">
        <w:rPr>
          <w:rFonts w:ascii="Arial" w:hAnsi="Arial" w:cs="Arial"/>
          <w:b/>
          <w:bCs/>
          <w:noProof/>
        </w:rPr>
        <w:t xml:space="preserve"> Хуулийн төслийн </w:t>
      </w:r>
      <w:r w:rsidR="000F5A27" w:rsidRPr="004B75CF">
        <w:rPr>
          <w:rFonts w:ascii="Arial" w:hAnsi="Arial" w:cs="Arial"/>
          <w:b/>
          <w:bCs/>
          <w:noProof/>
        </w:rPr>
        <w:t>ерөнхий бүтэц, зохицуулах харилцаа, хамрах хүрээ</w:t>
      </w:r>
    </w:p>
    <w:p w14:paraId="1848DF9C" w14:textId="3CD8C5CF" w:rsidR="00257A9C" w:rsidRPr="004B75CF" w:rsidRDefault="00310E1F" w:rsidP="000E1E8A">
      <w:pPr>
        <w:spacing w:after="0" w:line="240" w:lineRule="auto"/>
        <w:ind w:firstLine="567"/>
        <w:jc w:val="both"/>
        <w:rPr>
          <w:rFonts w:ascii="Arial" w:hAnsi="Arial" w:cs="Arial"/>
          <w:noProof/>
        </w:rPr>
      </w:pPr>
      <w:r w:rsidRPr="004B75CF">
        <w:rPr>
          <w:rFonts w:ascii="Arial" w:hAnsi="Arial" w:cs="Arial"/>
          <w:noProof/>
        </w:rPr>
        <w:t xml:space="preserve">Өмгөөллийн тухай хуулийн зарим заалтыг хүчингүй болсонд тооцох тухай хуулийн төслийн </w:t>
      </w:r>
      <w:r w:rsidR="00CA3A1B" w:rsidRPr="004B75CF">
        <w:rPr>
          <w:rFonts w:ascii="Arial" w:hAnsi="Arial" w:cs="Arial"/>
          <w:noProof/>
        </w:rPr>
        <w:t>зорилго нь</w:t>
      </w:r>
      <w:r w:rsidR="00AE6813" w:rsidRPr="004B75CF">
        <w:rPr>
          <w:rFonts w:ascii="Arial" w:hAnsi="Arial" w:cs="Arial"/>
          <w:noProof/>
        </w:rPr>
        <w:t xml:space="preserve"> аливаа хуульч </w:t>
      </w:r>
      <w:r w:rsidR="007C36EA" w:rsidRPr="004B75CF">
        <w:rPr>
          <w:rFonts w:ascii="Arial" w:hAnsi="Arial" w:cs="Arial"/>
          <w:noProof/>
        </w:rPr>
        <w:t xml:space="preserve">нь </w:t>
      </w:r>
      <w:r w:rsidR="00AE6813" w:rsidRPr="004B75CF">
        <w:rPr>
          <w:rFonts w:ascii="Arial" w:hAnsi="Arial" w:cs="Arial"/>
          <w:noProof/>
        </w:rPr>
        <w:t>өмгөөллийн үйл ажиллагаа</w:t>
      </w:r>
      <w:r w:rsidR="00EF6AB2" w:rsidRPr="004B75CF">
        <w:rPr>
          <w:rFonts w:ascii="Arial" w:hAnsi="Arial" w:cs="Arial"/>
          <w:noProof/>
        </w:rPr>
        <w:t xml:space="preserve"> эрхлэх</w:t>
      </w:r>
      <w:r w:rsidR="00AE6813" w:rsidRPr="004B75CF">
        <w:rPr>
          <w:rFonts w:ascii="Arial" w:hAnsi="Arial" w:cs="Arial"/>
          <w:noProof/>
        </w:rPr>
        <w:t xml:space="preserve"> шалгалтад </w:t>
      </w:r>
      <w:r w:rsidR="00C059AC" w:rsidRPr="004B75CF">
        <w:rPr>
          <w:rFonts w:ascii="Arial" w:hAnsi="Arial" w:cs="Arial"/>
          <w:noProof/>
        </w:rPr>
        <w:t>хууль бус хязгаарлалтаас ангид</w:t>
      </w:r>
      <w:r w:rsidR="00FD6014" w:rsidRPr="004B75CF">
        <w:rPr>
          <w:rFonts w:ascii="Arial" w:hAnsi="Arial" w:cs="Arial"/>
          <w:noProof/>
        </w:rPr>
        <w:t xml:space="preserve"> байж, </w:t>
      </w:r>
      <w:r w:rsidR="000F5A27" w:rsidRPr="004B75CF">
        <w:rPr>
          <w:rFonts w:ascii="Arial" w:hAnsi="Arial" w:cs="Arial"/>
          <w:noProof/>
        </w:rPr>
        <w:t xml:space="preserve">тухайн </w:t>
      </w:r>
      <w:r w:rsidR="002F742C" w:rsidRPr="004B75CF">
        <w:rPr>
          <w:rFonts w:ascii="Arial" w:hAnsi="Arial" w:cs="Arial"/>
          <w:noProof/>
        </w:rPr>
        <w:t xml:space="preserve">шалгалтад </w:t>
      </w:r>
      <w:r w:rsidR="00FD6014" w:rsidRPr="004B75CF">
        <w:rPr>
          <w:rFonts w:ascii="Arial" w:hAnsi="Arial" w:cs="Arial"/>
          <w:noProof/>
        </w:rPr>
        <w:t>бүртгүүлэ</w:t>
      </w:r>
      <w:r w:rsidR="002F742C" w:rsidRPr="004B75CF">
        <w:rPr>
          <w:rFonts w:ascii="Arial" w:hAnsi="Arial" w:cs="Arial"/>
          <w:noProof/>
        </w:rPr>
        <w:t xml:space="preserve">х, </w:t>
      </w:r>
      <w:r w:rsidR="00765764" w:rsidRPr="004B75CF">
        <w:rPr>
          <w:rFonts w:ascii="Arial" w:hAnsi="Arial" w:cs="Arial"/>
          <w:noProof/>
        </w:rPr>
        <w:t>оро</w:t>
      </w:r>
      <w:r w:rsidR="002F742C" w:rsidRPr="004B75CF">
        <w:rPr>
          <w:rFonts w:ascii="Arial" w:hAnsi="Arial" w:cs="Arial"/>
          <w:noProof/>
        </w:rPr>
        <w:t>лцо</w:t>
      </w:r>
      <w:r w:rsidR="00765764" w:rsidRPr="004B75CF">
        <w:rPr>
          <w:rFonts w:ascii="Arial" w:hAnsi="Arial" w:cs="Arial"/>
          <w:noProof/>
        </w:rPr>
        <w:t>х</w:t>
      </w:r>
      <w:r w:rsidR="00CF745A" w:rsidRPr="004B75CF">
        <w:rPr>
          <w:rFonts w:ascii="Arial" w:hAnsi="Arial" w:cs="Arial"/>
          <w:noProof/>
        </w:rPr>
        <w:t xml:space="preserve"> </w:t>
      </w:r>
      <w:r w:rsidR="00FD6014" w:rsidRPr="004B75CF">
        <w:rPr>
          <w:rFonts w:ascii="Arial" w:hAnsi="Arial" w:cs="Arial"/>
          <w:noProof/>
        </w:rPr>
        <w:t>боломж</w:t>
      </w:r>
      <w:r w:rsidR="000F5A27" w:rsidRPr="004B75CF">
        <w:rPr>
          <w:rFonts w:ascii="Arial" w:hAnsi="Arial" w:cs="Arial"/>
          <w:noProof/>
        </w:rPr>
        <w:t xml:space="preserve">оор хангагдах, </w:t>
      </w:r>
      <w:r w:rsidR="000A28A3" w:rsidRPr="004B75CF">
        <w:rPr>
          <w:rFonts w:ascii="Arial" w:hAnsi="Arial" w:cs="Arial"/>
          <w:noProof/>
        </w:rPr>
        <w:t xml:space="preserve">ажил мэргэжлээ чөлөөтэй сонгох эрхийг </w:t>
      </w:r>
      <w:r w:rsidR="000F5A27" w:rsidRPr="004B75CF">
        <w:rPr>
          <w:rFonts w:ascii="Arial" w:hAnsi="Arial" w:cs="Arial"/>
          <w:noProof/>
        </w:rPr>
        <w:t xml:space="preserve">эдлэхэд </w:t>
      </w:r>
      <w:r w:rsidR="00420D7E" w:rsidRPr="004B75CF">
        <w:rPr>
          <w:rFonts w:ascii="Arial" w:hAnsi="Arial" w:cs="Arial"/>
          <w:noProof/>
        </w:rPr>
        <w:t>оршино.</w:t>
      </w:r>
    </w:p>
    <w:p w14:paraId="4415CB56" w14:textId="659BA6A6" w:rsidR="000F5A27" w:rsidRPr="004B75CF" w:rsidRDefault="000F5A27" w:rsidP="004B75CF">
      <w:pPr>
        <w:spacing w:after="0" w:line="240" w:lineRule="auto"/>
        <w:ind w:firstLine="567"/>
        <w:jc w:val="both"/>
        <w:rPr>
          <w:rFonts w:ascii="Arial" w:hAnsi="Arial" w:cs="Arial"/>
          <w:noProof/>
        </w:rPr>
      </w:pPr>
      <w:r w:rsidRPr="004B75CF">
        <w:rPr>
          <w:rFonts w:ascii="Arial" w:hAnsi="Arial" w:cs="Arial"/>
          <w:noProof/>
        </w:rPr>
        <w:t xml:space="preserve">Хуулийн төслийн бүтэц, зохицуулах харилцаа, хамрах хүрээг дараах </w:t>
      </w:r>
      <w:r w:rsidR="000E1E8A" w:rsidRPr="004B75CF">
        <w:rPr>
          <w:rFonts w:ascii="Arial" w:hAnsi="Arial" w:cs="Arial"/>
          <w:noProof/>
        </w:rPr>
        <w:t xml:space="preserve">байдлаар </w:t>
      </w:r>
      <w:r w:rsidR="00EA4C14">
        <w:rPr>
          <w:rFonts w:ascii="Arial" w:hAnsi="Arial" w:cs="Arial"/>
          <w:noProof/>
          <w:lang w:val="mn-MN"/>
        </w:rPr>
        <w:t xml:space="preserve">томъёолж </w:t>
      </w:r>
      <w:r w:rsidR="000E1E8A" w:rsidRPr="004B75CF">
        <w:rPr>
          <w:rFonts w:ascii="Arial" w:hAnsi="Arial" w:cs="Arial"/>
          <w:noProof/>
        </w:rPr>
        <w:t>тусга</w:t>
      </w:r>
      <w:r w:rsidR="00EA4C14">
        <w:rPr>
          <w:rFonts w:ascii="Arial" w:hAnsi="Arial" w:cs="Arial"/>
          <w:noProof/>
        </w:rPr>
        <w:t>сан болно:</w:t>
      </w:r>
    </w:p>
    <w:p w14:paraId="65F2672C" w14:textId="02E345EA" w:rsidR="000E1E8A" w:rsidRPr="004B75CF" w:rsidRDefault="000E1E8A" w:rsidP="004B75CF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noProof/>
        </w:rPr>
      </w:pPr>
      <w:r w:rsidRPr="004B75CF">
        <w:rPr>
          <w:rFonts w:ascii="Arial" w:hAnsi="Arial" w:cs="Arial"/>
          <w:noProof/>
        </w:rPr>
        <w:t>Хуулийн төслийн нэгдүгээр зүйлд “</w:t>
      </w:r>
      <w:r w:rsidRPr="004B75CF">
        <w:rPr>
          <w:rFonts w:ascii="Arial" w:eastAsia="Times New Roman" w:hAnsi="Arial" w:cs="Arial"/>
          <w:noProof/>
        </w:rPr>
        <w:t>Өмгөөллийн тухай хуулийн 8 дугаар зүйлийн 8.6.3 дахь заалтыг хүчингүй болсонд тооцсугай” гэж;</w:t>
      </w:r>
    </w:p>
    <w:p w14:paraId="4EBD5C06" w14:textId="38004524" w:rsidR="000E1E8A" w:rsidRDefault="000E1E8A" w:rsidP="004B75CF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noProof/>
        </w:rPr>
      </w:pPr>
      <w:r w:rsidRPr="004B75CF">
        <w:rPr>
          <w:rFonts w:ascii="Arial" w:hAnsi="Arial" w:cs="Arial"/>
          <w:noProof/>
        </w:rPr>
        <w:t>Хуулийн төслийн хоёрдугаар зүйлд “</w:t>
      </w:r>
      <w:r w:rsidRPr="004B75CF">
        <w:rPr>
          <w:rFonts w:ascii="Arial" w:eastAsia="Times New Roman" w:hAnsi="Arial" w:cs="Arial"/>
          <w:noProof/>
        </w:rPr>
        <w:t xml:space="preserve">Энэ хуулийг батлагдсан өдрөөс эхлэн дагаж мөрдөнө” </w:t>
      </w:r>
      <w:r w:rsidR="00EA4C14">
        <w:rPr>
          <w:rFonts w:ascii="Arial" w:eastAsia="Times New Roman" w:hAnsi="Arial" w:cs="Arial"/>
          <w:noProof/>
        </w:rPr>
        <w:t xml:space="preserve">гэж тус тус </w:t>
      </w:r>
      <w:r w:rsidRPr="004B75CF">
        <w:rPr>
          <w:rFonts w:ascii="Arial" w:eastAsia="Times New Roman" w:hAnsi="Arial" w:cs="Arial"/>
          <w:noProof/>
        </w:rPr>
        <w:t>тусга</w:t>
      </w:r>
      <w:r w:rsidR="00EA4C14">
        <w:rPr>
          <w:rFonts w:ascii="Arial" w:eastAsia="Times New Roman" w:hAnsi="Arial" w:cs="Arial"/>
          <w:noProof/>
        </w:rPr>
        <w:t>сан болно</w:t>
      </w:r>
      <w:r w:rsidRPr="004B75CF">
        <w:rPr>
          <w:rFonts w:ascii="Arial" w:eastAsia="Times New Roman" w:hAnsi="Arial" w:cs="Arial"/>
          <w:noProof/>
        </w:rPr>
        <w:t xml:space="preserve">. </w:t>
      </w:r>
    </w:p>
    <w:p w14:paraId="3CEACB01" w14:textId="77777777" w:rsidR="000A7955" w:rsidRPr="004B75CF" w:rsidRDefault="000A7955" w:rsidP="000A7955">
      <w:pPr>
        <w:pStyle w:val="ListParagraph"/>
        <w:spacing w:after="0" w:line="240" w:lineRule="auto"/>
        <w:ind w:left="567"/>
        <w:jc w:val="both"/>
        <w:rPr>
          <w:rFonts w:ascii="Arial" w:eastAsia="Times New Roman" w:hAnsi="Arial" w:cs="Arial"/>
          <w:noProof/>
        </w:rPr>
      </w:pPr>
    </w:p>
    <w:p w14:paraId="50089600" w14:textId="746F659F" w:rsidR="000E1E8A" w:rsidRPr="004B75CF" w:rsidRDefault="0095347B" w:rsidP="004B75CF">
      <w:pPr>
        <w:spacing w:after="0" w:line="240" w:lineRule="auto"/>
        <w:ind w:firstLine="567"/>
        <w:jc w:val="both"/>
        <w:rPr>
          <w:rFonts w:ascii="Arial" w:hAnsi="Arial" w:cs="Arial"/>
          <w:b/>
          <w:bCs/>
          <w:noProof/>
        </w:rPr>
      </w:pPr>
      <w:r w:rsidRPr="004B75CF">
        <w:rPr>
          <w:rFonts w:ascii="Arial" w:hAnsi="Arial" w:cs="Arial"/>
          <w:b/>
          <w:bCs/>
          <w:noProof/>
        </w:rPr>
        <w:t>Гурав</w:t>
      </w:r>
      <w:r w:rsidR="000E1E8A" w:rsidRPr="004B75CF">
        <w:rPr>
          <w:rFonts w:ascii="Arial" w:hAnsi="Arial" w:cs="Arial"/>
          <w:b/>
          <w:bCs/>
          <w:noProof/>
        </w:rPr>
        <w:t>.</w:t>
      </w:r>
      <w:r w:rsidRPr="004B75CF">
        <w:rPr>
          <w:rFonts w:ascii="Arial" w:hAnsi="Arial" w:cs="Arial"/>
          <w:b/>
          <w:bCs/>
          <w:noProof/>
        </w:rPr>
        <w:t xml:space="preserve"> </w:t>
      </w:r>
      <w:r w:rsidR="001C7677" w:rsidRPr="004B75CF">
        <w:rPr>
          <w:rFonts w:ascii="Arial" w:hAnsi="Arial" w:cs="Arial"/>
          <w:b/>
          <w:bCs/>
          <w:noProof/>
        </w:rPr>
        <w:t>Х</w:t>
      </w:r>
      <w:r w:rsidR="00CF25B6" w:rsidRPr="004B75CF">
        <w:rPr>
          <w:rFonts w:ascii="Arial" w:hAnsi="Arial" w:cs="Arial"/>
          <w:b/>
          <w:bCs/>
          <w:noProof/>
        </w:rPr>
        <w:t>уулийн төсөл батлагдсаны дараа</w:t>
      </w:r>
      <w:r w:rsidR="001C7677" w:rsidRPr="004B75CF">
        <w:rPr>
          <w:rFonts w:ascii="Arial" w:hAnsi="Arial" w:cs="Arial"/>
          <w:b/>
          <w:bCs/>
          <w:noProof/>
        </w:rPr>
        <w:t xml:space="preserve"> </w:t>
      </w:r>
      <w:r w:rsidR="000E1E8A" w:rsidRPr="004B75CF">
        <w:rPr>
          <w:rFonts w:ascii="Arial" w:hAnsi="Arial" w:cs="Arial"/>
          <w:b/>
          <w:bCs/>
          <w:noProof/>
        </w:rPr>
        <w:t>үүсч болох нийгэм, эдийн засаг, хууль зүйн үр дагавар, тэдгээрийг шийдвэрлэх талаар авч хэрэгжүүлэх арга хэмжээний санал</w:t>
      </w:r>
    </w:p>
    <w:p w14:paraId="2B119694" w14:textId="0F689A66" w:rsidR="002469D8" w:rsidRPr="00F25891" w:rsidRDefault="002469D8" w:rsidP="00D4685E">
      <w:pPr>
        <w:spacing w:after="0" w:line="240" w:lineRule="auto"/>
        <w:ind w:firstLine="720"/>
        <w:jc w:val="both"/>
        <w:rPr>
          <w:rFonts w:ascii="Arial" w:hAnsi="Arial" w:cs="Arial"/>
          <w:noProof/>
        </w:rPr>
      </w:pPr>
      <w:proofErr w:type="spellStart"/>
      <w:r w:rsidRPr="00F25891">
        <w:rPr>
          <w:rFonts w:ascii="Arial" w:hAnsi="Arial" w:cs="Arial"/>
        </w:rPr>
        <w:t>Өмгөөллийн</w:t>
      </w:r>
      <w:proofErr w:type="spellEnd"/>
      <w:r w:rsidRPr="00F25891">
        <w:rPr>
          <w:rFonts w:ascii="Arial" w:hAnsi="Arial" w:cs="Arial"/>
        </w:rPr>
        <w:t xml:space="preserve"> </w:t>
      </w:r>
      <w:proofErr w:type="spellStart"/>
      <w:r w:rsidRPr="00F25891">
        <w:rPr>
          <w:rFonts w:ascii="Arial" w:hAnsi="Arial" w:cs="Arial"/>
        </w:rPr>
        <w:t>тухай</w:t>
      </w:r>
      <w:proofErr w:type="spellEnd"/>
      <w:r w:rsidRPr="00F25891">
        <w:rPr>
          <w:rFonts w:ascii="Arial" w:hAnsi="Arial" w:cs="Arial"/>
        </w:rPr>
        <w:t xml:space="preserve"> </w:t>
      </w:r>
      <w:proofErr w:type="spellStart"/>
      <w:r w:rsidRPr="00F25891">
        <w:rPr>
          <w:rFonts w:ascii="Arial" w:hAnsi="Arial" w:cs="Arial"/>
        </w:rPr>
        <w:t>хуулийн</w:t>
      </w:r>
      <w:proofErr w:type="spellEnd"/>
      <w:r w:rsidRPr="00F25891">
        <w:rPr>
          <w:rFonts w:ascii="Arial" w:hAnsi="Arial" w:cs="Arial"/>
        </w:rPr>
        <w:t xml:space="preserve"> 8 </w:t>
      </w:r>
      <w:proofErr w:type="spellStart"/>
      <w:r w:rsidRPr="00F25891">
        <w:rPr>
          <w:rFonts w:ascii="Arial" w:hAnsi="Arial" w:cs="Arial"/>
        </w:rPr>
        <w:t>дугаар</w:t>
      </w:r>
      <w:proofErr w:type="spellEnd"/>
      <w:r w:rsidRPr="00F25891">
        <w:rPr>
          <w:rFonts w:ascii="Arial" w:hAnsi="Arial" w:cs="Arial"/>
        </w:rPr>
        <w:t xml:space="preserve"> </w:t>
      </w:r>
      <w:proofErr w:type="spellStart"/>
      <w:r w:rsidRPr="00F25891">
        <w:rPr>
          <w:rFonts w:ascii="Arial" w:hAnsi="Arial" w:cs="Arial"/>
        </w:rPr>
        <w:t>зүйлийн</w:t>
      </w:r>
      <w:proofErr w:type="spellEnd"/>
      <w:r w:rsidRPr="00F25891">
        <w:rPr>
          <w:rFonts w:ascii="Arial" w:hAnsi="Arial" w:cs="Arial"/>
        </w:rPr>
        <w:t xml:space="preserve"> 8.6.3</w:t>
      </w:r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дах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заалтыг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хүчингүй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болсонд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тооцох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тухай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хуулийн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төсөл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батлагдсанаар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тус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хуулийн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бусад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зохицуулалт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хөндөгдөхгүй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бөгөөд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хуульч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нь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өмгөөлөгчийн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шалгалтанд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тэнцэж</w:t>
      </w:r>
      <w:proofErr w:type="spellEnd"/>
      <w:r w:rsidR="00D4685E">
        <w:rPr>
          <w:rFonts w:ascii="Arial" w:hAnsi="Arial" w:cs="Arial"/>
        </w:rPr>
        <w:t xml:space="preserve">, </w:t>
      </w:r>
      <w:proofErr w:type="spellStart"/>
      <w:r w:rsidR="00D4685E">
        <w:rPr>
          <w:rFonts w:ascii="Arial" w:hAnsi="Arial" w:cs="Arial"/>
        </w:rPr>
        <w:t>өмгөөллийн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үйл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ажиллагаа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эрхлэх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эрхийг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авахдаа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Өмгөөллийн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r w:rsidR="00D4685E">
        <w:rPr>
          <w:rFonts w:ascii="Arial" w:hAnsi="Arial" w:cs="Arial"/>
        </w:rPr>
        <w:t>тухай</w:t>
      </w:r>
      <w:proofErr w:type="spellEnd"/>
      <w:r w:rsidR="00D4685E">
        <w:rPr>
          <w:rFonts w:ascii="Arial" w:hAnsi="Arial" w:cs="Arial"/>
        </w:rPr>
        <w:t xml:space="preserve"> </w:t>
      </w:r>
      <w:proofErr w:type="spellStart"/>
      <w:proofErr w:type="gramStart"/>
      <w:r w:rsidR="00D4685E">
        <w:rPr>
          <w:rFonts w:ascii="Arial" w:hAnsi="Arial" w:cs="Arial"/>
        </w:rPr>
        <w:t>хуулийн</w:t>
      </w:r>
      <w:proofErr w:type="spellEnd"/>
      <w:r w:rsidR="00D4685E">
        <w:rPr>
          <w:rFonts w:ascii="Arial" w:hAnsi="Arial" w:cs="Arial"/>
        </w:rPr>
        <w:t xml:space="preserve"> </w:t>
      </w:r>
      <w:r w:rsidRPr="00F25891">
        <w:rPr>
          <w:rFonts w:ascii="Arial" w:hAnsi="Arial" w:cs="Arial"/>
        </w:rPr>
        <w:t xml:space="preserve"> </w:t>
      </w:r>
      <w:r w:rsidR="00D4685E" w:rsidRPr="004B75CF">
        <w:rPr>
          <w:rFonts w:ascii="Arial" w:hAnsi="Arial" w:cs="Arial"/>
          <w:noProof/>
        </w:rPr>
        <w:t>15.1.12</w:t>
      </w:r>
      <w:proofErr w:type="gramEnd"/>
      <w:r w:rsidR="00D4685E" w:rsidRPr="004B75CF">
        <w:rPr>
          <w:rFonts w:ascii="Arial" w:hAnsi="Arial" w:cs="Arial"/>
          <w:noProof/>
        </w:rPr>
        <w:t>, 15.1.13-т заасан өмгөөллийн үйл ажиллагаатай хавсран эрхэлж болохгүй ажил албан, тушаал</w:t>
      </w:r>
      <w:r w:rsidR="00D4685E">
        <w:rPr>
          <w:rFonts w:ascii="Arial" w:hAnsi="Arial" w:cs="Arial"/>
          <w:noProof/>
        </w:rPr>
        <w:t>аас чөлөөлөгдөх хуулийн шаардлагыг хэрэгжүүлэх боломж бүрдэх юм</w:t>
      </w:r>
      <w:r w:rsidR="00D4685E" w:rsidRPr="004B75CF">
        <w:rPr>
          <w:rFonts w:ascii="Arial" w:hAnsi="Arial" w:cs="Arial"/>
          <w:noProof/>
        </w:rPr>
        <w:t xml:space="preserve">. </w:t>
      </w:r>
      <w:r w:rsidR="00D4685E">
        <w:rPr>
          <w:rFonts w:ascii="Arial" w:hAnsi="Arial" w:cs="Arial"/>
          <w:noProof/>
        </w:rPr>
        <w:t>Ингэснээр нэг талаас, иргэн ажил мэргэжлээ чөлөөтэй сонгох эрх хангагдах ба нөгөө талаас өмгөөллийн үйл ажиллагааг хараат бусаар эрхлэх боломжийг бий болгох хуулийн зорилго хөндөгдөхгүй, зөв хэрэгжих нөхцөл хангагдана.</w:t>
      </w:r>
    </w:p>
    <w:p w14:paraId="4314B5F3" w14:textId="77777777" w:rsidR="004B75CF" w:rsidRPr="004B75CF" w:rsidRDefault="004B75CF" w:rsidP="004B75CF">
      <w:pPr>
        <w:spacing w:after="0" w:line="240" w:lineRule="auto"/>
        <w:ind w:firstLine="567"/>
        <w:jc w:val="both"/>
        <w:rPr>
          <w:rFonts w:ascii="Arial" w:hAnsi="Arial" w:cs="Arial"/>
          <w:noProof/>
          <w:color w:val="333333"/>
          <w:sz w:val="20"/>
          <w:szCs w:val="20"/>
          <w:shd w:val="clear" w:color="auto" w:fill="FFFFFF"/>
        </w:rPr>
      </w:pPr>
    </w:p>
    <w:p w14:paraId="5EA05FA8" w14:textId="39D61080" w:rsidR="004B75CF" w:rsidRPr="004B75CF" w:rsidRDefault="004B75CF" w:rsidP="004B75CF">
      <w:pPr>
        <w:spacing w:after="0" w:line="240" w:lineRule="auto"/>
        <w:ind w:firstLine="567"/>
        <w:jc w:val="both"/>
        <w:rPr>
          <w:rFonts w:ascii="Arial" w:hAnsi="Arial" w:cs="Arial"/>
          <w:b/>
          <w:bCs/>
          <w:noProof/>
          <w:color w:val="000000" w:themeColor="text1"/>
          <w:szCs w:val="24"/>
          <w:shd w:val="clear" w:color="auto" w:fill="FFFFFF"/>
        </w:rPr>
      </w:pPr>
      <w:r w:rsidRPr="004B75CF">
        <w:rPr>
          <w:rFonts w:ascii="Arial" w:hAnsi="Arial" w:cs="Arial"/>
          <w:b/>
          <w:bCs/>
          <w:noProof/>
          <w:color w:val="000000" w:themeColor="text1"/>
          <w:szCs w:val="24"/>
          <w:shd w:val="clear" w:color="auto" w:fill="FFFFFF"/>
        </w:rPr>
        <w:t>Дөрөв. Хуул</w:t>
      </w:r>
      <w:r w:rsidR="00EA4C14">
        <w:rPr>
          <w:rFonts w:ascii="Arial" w:hAnsi="Arial" w:cs="Arial"/>
          <w:b/>
          <w:bCs/>
          <w:noProof/>
          <w:color w:val="000000" w:themeColor="text1"/>
          <w:szCs w:val="24"/>
          <w:shd w:val="clear" w:color="auto" w:fill="FFFFFF"/>
        </w:rPr>
        <w:t>ийн</w:t>
      </w:r>
      <w:r w:rsidRPr="004B75CF">
        <w:rPr>
          <w:rFonts w:ascii="Arial" w:hAnsi="Arial" w:cs="Arial"/>
          <w:b/>
          <w:bCs/>
          <w:noProof/>
          <w:color w:val="000000" w:themeColor="text1"/>
          <w:szCs w:val="24"/>
          <w:shd w:val="clear" w:color="auto" w:fill="FFFFFF"/>
        </w:rPr>
        <w:t xml:space="preserve"> төсөл нь Монгол Улсын Үндсэн хууль болон бусад хуультай хэрхэн уялдах, түүнийг хэрэгжүүлэх зорилгоор цаашид шинээр боловсруулах буюу нэмэлт, өөрчлөлт оруулах, хүчингүй болгох хуулийн талаарх санал</w:t>
      </w:r>
    </w:p>
    <w:p w14:paraId="59C5819A" w14:textId="699691F3" w:rsidR="004B75CF" w:rsidRPr="004B75CF" w:rsidRDefault="004B75CF" w:rsidP="004B75CF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 w:themeColor="text1"/>
          <w:szCs w:val="24"/>
          <w:shd w:val="clear" w:color="auto" w:fill="FFFFFF"/>
        </w:rPr>
      </w:pPr>
      <w:r w:rsidRPr="004B75CF">
        <w:rPr>
          <w:rFonts w:ascii="Arial" w:hAnsi="Arial" w:cs="Arial"/>
          <w:noProof/>
          <w:color w:val="000000" w:themeColor="text1"/>
          <w:szCs w:val="24"/>
          <w:shd w:val="clear" w:color="auto" w:fill="FFFFFF"/>
        </w:rPr>
        <w:t>Хуулийн төс</w:t>
      </w:r>
      <w:r w:rsidR="00EA4C14">
        <w:rPr>
          <w:rFonts w:ascii="Arial" w:hAnsi="Arial" w:cs="Arial"/>
          <w:noProof/>
          <w:color w:val="000000" w:themeColor="text1"/>
          <w:szCs w:val="24"/>
          <w:shd w:val="clear" w:color="auto" w:fill="FFFFFF"/>
        </w:rPr>
        <w:t>лийг</w:t>
      </w:r>
      <w:r w:rsidRPr="004B75CF">
        <w:rPr>
          <w:rFonts w:ascii="Arial" w:hAnsi="Arial" w:cs="Arial"/>
          <w:noProof/>
          <w:color w:val="000000" w:themeColor="text1"/>
          <w:szCs w:val="24"/>
          <w:shd w:val="clear" w:color="auto" w:fill="FFFFFF"/>
        </w:rPr>
        <w:t xml:space="preserve"> Монгол Улсын Үндсэн хууль, Монгол Улсын Олон Улсын гэрээ болон бусад хууль тогтоомжтой нийцүүлэн боловсруулсан бөгөөд бусад хуулийн зохицуулалттай харшлах болон хөндөгдөх зохицуулалтгүй болно.</w:t>
      </w:r>
    </w:p>
    <w:p w14:paraId="269DD5F0" w14:textId="77777777" w:rsidR="004B75CF" w:rsidRPr="004B75CF" w:rsidRDefault="004B75CF" w:rsidP="004B75CF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 w:themeColor="text1"/>
          <w:szCs w:val="24"/>
          <w:shd w:val="clear" w:color="auto" w:fill="FFFFFF"/>
        </w:rPr>
      </w:pPr>
    </w:p>
    <w:p w14:paraId="5239FA36" w14:textId="77777777" w:rsidR="004B75CF" w:rsidRPr="004B75CF" w:rsidRDefault="004B75CF" w:rsidP="004B75CF">
      <w:pPr>
        <w:spacing w:after="0" w:line="240" w:lineRule="auto"/>
        <w:ind w:firstLine="567"/>
        <w:jc w:val="both"/>
        <w:rPr>
          <w:rFonts w:ascii="Arial" w:hAnsi="Arial" w:cs="Arial"/>
          <w:b/>
          <w:bCs/>
          <w:noProof/>
          <w:color w:val="000000" w:themeColor="text1"/>
          <w:szCs w:val="24"/>
        </w:rPr>
      </w:pPr>
    </w:p>
    <w:p w14:paraId="327F48D0" w14:textId="77777777" w:rsidR="00BC261B" w:rsidRPr="004B75CF" w:rsidRDefault="00BC261B" w:rsidP="000F5A27">
      <w:pPr>
        <w:spacing w:after="0" w:line="240" w:lineRule="auto"/>
        <w:jc w:val="both"/>
        <w:rPr>
          <w:rFonts w:ascii="Arial" w:hAnsi="Arial" w:cs="Arial"/>
          <w:noProof/>
        </w:rPr>
      </w:pPr>
    </w:p>
    <w:sectPr w:rsidR="00BC261B" w:rsidRPr="004B75CF" w:rsidSect="008A56ED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A51C5"/>
    <w:multiLevelType w:val="hybridMultilevel"/>
    <w:tmpl w:val="9012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0AEA"/>
    <w:multiLevelType w:val="hybridMultilevel"/>
    <w:tmpl w:val="C5E2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301A"/>
    <w:multiLevelType w:val="multilevel"/>
    <w:tmpl w:val="21867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C5F2C5D"/>
    <w:multiLevelType w:val="hybridMultilevel"/>
    <w:tmpl w:val="399EB93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A4138AB"/>
    <w:multiLevelType w:val="multilevel"/>
    <w:tmpl w:val="6AD62BA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91317317">
    <w:abstractNumId w:val="0"/>
  </w:num>
  <w:num w:numId="2" w16cid:durableId="1825659287">
    <w:abstractNumId w:val="2"/>
  </w:num>
  <w:num w:numId="3" w16cid:durableId="1618021147">
    <w:abstractNumId w:val="4"/>
  </w:num>
  <w:num w:numId="4" w16cid:durableId="1330864379">
    <w:abstractNumId w:val="3"/>
  </w:num>
  <w:num w:numId="5" w16cid:durableId="29564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7F"/>
    <w:rsid w:val="00000BA8"/>
    <w:rsid w:val="000214B0"/>
    <w:rsid w:val="00032D71"/>
    <w:rsid w:val="00044677"/>
    <w:rsid w:val="00044A21"/>
    <w:rsid w:val="00073F7D"/>
    <w:rsid w:val="00074F12"/>
    <w:rsid w:val="000772FD"/>
    <w:rsid w:val="0009645C"/>
    <w:rsid w:val="000A1719"/>
    <w:rsid w:val="000A28A3"/>
    <w:rsid w:val="000A3198"/>
    <w:rsid w:val="000A7955"/>
    <w:rsid w:val="000A7CE7"/>
    <w:rsid w:val="000B0F93"/>
    <w:rsid w:val="000E1E8A"/>
    <w:rsid w:val="000F3830"/>
    <w:rsid w:val="000F5A27"/>
    <w:rsid w:val="00116630"/>
    <w:rsid w:val="001201C0"/>
    <w:rsid w:val="0012201E"/>
    <w:rsid w:val="00143AF6"/>
    <w:rsid w:val="00146434"/>
    <w:rsid w:val="00183985"/>
    <w:rsid w:val="00190462"/>
    <w:rsid w:val="001B0E25"/>
    <w:rsid w:val="001C686C"/>
    <w:rsid w:val="001C7677"/>
    <w:rsid w:val="001D1686"/>
    <w:rsid w:val="001D49E5"/>
    <w:rsid w:val="001E7736"/>
    <w:rsid w:val="001F1B74"/>
    <w:rsid w:val="00234C4A"/>
    <w:rsid w:val="00241B72"/>
    <w:rsid w:val="002469D8"/>
    <w:rsid w:val="00257A9C"/>
    <w:rsid w:val="00262318"/>
    <w:rsid w:val="0026449D"/>
    <w:rsid w:val="0027011C"/>
    <w:rsid w:val="0027357D"/>
    <w:rsid w:val="00282836"/>
    <w:rsid w:val="00290E6C"/>
    <w:rsid w:val="002D7DF3"/>
    <w:rsid w:val="002E33D0"/>
    <w:rsid w:val="002E4323"/>
    <w:rsid w:val="002F742C"/>
    <w:rsid w:val="00310E1F"/>
    <w:rsid w:val="003206D5"/>
    <w:rsid w:val="003279F0"/>
    <w:rsid w:val="003727A5"/>
    <w:rsid w:val="003848BA"/>
    <w:rsid w:val="00386DD5"/>
    <w:rsid w:val="00387CC7"/>
    <w:rsid w:val="0039190F"/>
    <w:rsid w:val="003A2B3D"/>
    <w:rsid w:val="003C5F16"/>
    <w:rsid w:val="003D4C1B"/>
    <w:rsid w:val="003F2306"/>
    <w:rsid w:val="0041696B"/>
    <w:rsid w:val="00420D7E"/>
    <w:rsid w:val="00421D91"/>
    <w:rsid w:val="004576EA"/>
    <w:rsid w:val="00473B0E"/>
    <w:rsid w:val="0047465A"/>
    <w:rsid w:val="004977CC"/>
    <w:rsid w:val="004B0C32"/>
    <w:rsid w:val="004B2F55"/>
    <w:rsid w:val="004B75CF"/>
    <w:rsid w:val="004E71EC"/>
    <w:rsid w:val="004E7D64"/>
    <w:rsid w:val="004F5318"/>
    <w:rsid w:val="004F696A"/>
    <w:rsid w:val="00504C76"/>
    <w:rsid w:val="00514614"/>
    <w:rsid w:val="00527FAC"/>
    <w:rsid w:val="00534FB6"/>
    <w:rsid w:val="00552E15"/>
    <w:rsid w:val="005627C8"/>
    <w:rsid w:val="00564A25"/>
    <w:rsid w:val="00597BB0"/>
    <w:rsid w:val="005A2BCF"/>
    <w:rsid w:val="005B0AFB"/>
    <w:rsid w:val="005C2B2F"/>
    <w:rsid w:val="005E71F4"/>
    <w:rsid w:val="005F405B"/>
    <w:rsid w:val="005F6A01"/>
    <w:rsid w:val="00602D7A"/>
    <w:rsid w:val="00614ABF"/>
    <w:rsid w:val="00623A79"/>
    <w:rsid w:val="00633434"/>
    <w:rsid w:val="006366ED"/>
    <w:rsid w:val="00654A1C"/>
    <w:rsid w:val="00677358"/>
    <w:rsid w:val="006B0A36"/>
    <w:rsid w:val="006C4C5D"/>
    <w:rsid w:val="006C7DCF"/>
    <w:rsid w:val="006D4987"/>
    <w:rsid w:val="00700603"/>
    <w:rsid w:val="00706672"/>
    <w:rsid w:val="00727CB3"/>
    <w:rsid w:val="00741F24"/>
    <w:rsid w:val="007442E8"/>
    <w:rsid w:val="007523C3"/>
    <w:rsid w:val="00765764"/>
    <w:rsid w:val="00775379"/>
    <w:rsid w:val="00777064"/>
    <w:rsid w:val="00782646"/>
    <w:rsid w:val="007A1840"/>
    <w:rsid w:val="007C0077"/>
    <w:rsid w:val="007C0CD8"/>
    <w:rsid w:val="007C36EA"/>
    <w:rsid w:val="007C4B7A"/>
    <w:rsid w:val="007F6483"/>
    <w:rsid w:val="00801714"/>
    <w:rsid w:val="00815865"/>
    <w:rsid w:val="008223B6"/>
    <w:rsid w:val="00851233"/>
    <w:rsid w:val="00854DAF"/>
    <w:rsid w:val="00857466"/>
    <w:rsid w:val="00875E7B"/>
    <w:rsid w:val="00876214"/>
    <w:rsid w:val="0088418A"/>
    <w:rsid w:val="008A56ED"/>
    <w:rsid w:val="008B1164"/>
    <w:rsid w:val="008B6488"/>
    <w:rsid w:val="008F3099"/>
    <w:rsid w:val="008F6EB5"/>
    <w:rsid w:val="009150F9"/>
    <w:rsid w:val="00932C8A"/>
    <w:rsid w:val="00933D15"/>
    <w:rsid w:val="00942E83"/>
    <w:rsid w:val="00943D73"/>
    <w:rsid w:val="009512B5"/>
    <w:rsid w:val="0095347B"/>
    <w:rsid w:val="00984B7D"/>
    <w:rsid w:val="009A7D73"/>
    <w:rsid w:val="009C14A1"/>
    <w:rsid w:val="009C6D34"/>
    <w:rsid w:val="009F7ED4"/>
    <w:rsid w:val="00A018EB"/>
    <w:rsid w:val="00A02BFE"/>
    <w:rsid w:val="00A1186D"/>
    <w:rsid w:val="00A16E82"/>
    <w:rsid w:val="00A41271"/>
    <w:rsid w:val="00A463EC"/>
    <w:rsid w:val="00A5490F"/>
    <w:rsid w:val="00A552E5"/>
    <w:rsid w:val="00A67A73"/>
    <w:rsid w:val="00A71902"/>
    <w:rsid w:val="00AA53C1"/>
    <w:rsid w:val="00AB65B9"/>
    <w:rsid w:val="00AB7784"/>
    <w:rsid w:val="00AC4E36"/>
    <w:rsid w:val="00AC50E6"/>
    <w:rsid w:val="00AD3021"/>
    <w:rsid w:val="00AD4622"/>
    <w:rsid w:val="00AE6813"/>
    <w:rsid w:val="00B07DCC"/>
    <w:rsid w:val="00B07F23"/>
    <w:rsid w:val="00B10DA8"/>
    <w:rsid w:val="00B15BC4"/>
    <w:rsid w:val="00B235E5"/>
    <w:rsid w:val="00B30C1F"/>
    <w:rsid w:val="00B376AC"/>
    <w:rsid w:val="00B84FCC"/>
    <w:rsid w:val="00B913A5"/>
    <w:rsid w:val="00B9410E"/>
    <w:rsid w:val="00B96208"/>
    <w:rsid w:val="00BB7CB2"/>
    <w:rsid w:val="00BC261B"/>
    <w:rsid w:val="00BC36E7"/>
    <w:rsid w:val="00BD5DC5"/>
    <w:rsid w:val="00BE0A81"/>
    <w:rsid w:val="00BE337F"/>
    <w:rsid w:val="00BE6F75"/>
    <w:rsid w:val="00BE7281"/>
    <w:rsid w:val="00BF2438"/>
    <w:rsid w:val="00BF2CE5"/>
    <w:rsid w:val="00C059AC"/>
    <w:rsid w:val="00C05CF4"/>
    <w:rsid w:val="00C22947"/>
    <w:rsid w:val="00C26DF1"/>
    <w:rsid w:val="00C365F6"/>
    <w:rsid w:val="00C4796E"/>
    <w:rsid w:val="00C8374C"/>
    <w:rsid w:val="00C919FC"/>
    <w:rsid w:val="00C94C9C"/>
    <w:rsid w:val="00CA3A1B"/>
    <w:rsid w:val="00CA46F9"/>
    <w:rsid w:val="00CB6CDF"/>
    <w:rsid w:val="00CC35E7"/>
    <w:rsid w:val="00CD5FDA"/>
    <w:rsid w:val="00CF25B6"/>
    <w:rsid w:val="00CF3D6D"/>
    <w:rsid w:val="00CF745A"/>
    <w:rsid w:val="00D05FE6"/>
    <w:rsid w:val="00D27548"/>
    <w:rsid w:val="00D4685E"/>
    <w:rsid w:val="00D8153D"/>
    <w:rsid w:val="00D95376"/>
    <w:rsid w:val="00D953BD"/>
    <w:rsid w:val="00D95C54"/>
    <w:rsid w:val="00DA0470"/>
    <w:rsid w:val="00DA3A68"/>
    <w:rsid w:val="00DB3269"/>
    <w:rsid w:val="00DB7D82"/>
    <w:rsid w:val="00DD069B"/>
    <w:rsid w:val="00DE6006"/>
    <w:rsid w:val="00DF035C"/>
    <w:rsid w:val="00E11A15"/>
    <w:rsid w:val="00E22F30"/>
    <w:rsid w:val="00E24AFA"/>
    <w:rsid w:val="00E27A6A"/>
    <w:rsid w:val="00E73170"/>
    <w:rsid w:val="00E73B9B"/>
    <w:rsid w:val="00E8759A"/>
    <w:rsid w:val="00EA4C14"/>
    <w:rsid w:val="00EE4091"/>
    <w:rsid w:val="00EF11F8"/>
    <w:rsid w:val="00EF6AB2"/>
    <w:rsid w:val="00F01F5F"/>
    <w:rsid w:val="00F14284"/>
    <w:rsid w:val="00F20D9F"/>
    <w:rsid w:val="00F25891"/>
    <w:rsid w:val="00F34ACB"/>
    <w:rsid w:val="00F606EB"/>
    <w:rsid w:val="00F72EEC"/>
    <w:rsid w:val="00F73E3D"/>
    <w:rsid w:val="00FA08BD"/>
    <w:rsid w:val="00FB6A66"/>
    <w:rsid w:val="00FC5CC0"/>
    <w:rsid w:val="00FC7F61"/>
    <w:rsid w:val="00FD6014"/>
    <w:rsid w:val="00FE2F41"/>
    <w:rsid w:val="00FE53A3"/>
    <w:rsid w:val="00FE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C828E"/>
  <w15:chartTrackingRefBased/>
  <w15:docId w15:val="{F0BA9373-0F2A-44F1-B91E-B660D884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mn-Mong-C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37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37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37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E33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E337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E3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37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73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Enkhtur Gan</dc:creator>
  <cp:keywords/>
  <dc:description/>
  <cp:lastModifiedBy>Microsoft Office User</cp:lastModifiedBy>
  <cp:revision>151</cp:revision>
  <cp:lastPrinted>2025-01-13T10:32:00Z</cp:lastPrinted>
  <dcterms:created xsi:type="dcterms:W3CDTF">2024-10-02T00:13:00Z</dcterms:created>
  <dcterms:modified xsi:type="dcterms:W3CDTF">2025-01-14T07:26:00Z</dcterms:modified>
</cp:coreProperties>
</file>