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A8109" w14:textId="77777777" w:rsidR="007F42B9" w:rsidRPr="007F42B9" w:rsidRDefault="00EB5448" w:rsidP="00672613">
      <w:pPr>
        <w:spacing w:after="0" w:line="240" w:lineRule="auto"/>
        <w:ind w:left="180" w:right="171" w:hanging="180"/>
        <w:contextualSpacing/>
        <w:jc w:val="center"/>
        <w:rPr>
          <w:bCs/>
          <w:sz w:val="20"/>
          <w:szCs w:val="20"/>
          <w:lang w:val="mn-MN"/>
        </w:rPr>
      </w:pPr>
      <w:r w:rsidRPr="008A42C6">
        <w:rPr>
          <w:b/>
          <w:sz w:val="20"/>
          <w:szCs w:val="20"/>
          <w:lang w:val="mn-MN"/>
        </w:rPr>
        <w:t>ХҮНИЙ ЭРХ, ЭРХ ЧӨЛӨӨГ ХАНГАХТАЙ ХОЛБООТОЙ ЗАРИМ ХУУЛЬД НЭМЭЛТ</w:t>
      </w:r>
      <w:r>
        <w:rPr>
          <w:b/>
          <w:sz w:val="20"/>
          <w:szCs w:val="20"/>
          <w:lang w:val="mn-MN"/>
        </w:rPr>
        <w:t>,</w:t>
      </w:r>
      <w:r w:rsidRPr="008A42C6">
        <w:rPr>
          <w:b/>
          <w:sz w:val="20"/>
          <w:szCs w:val="20"/>
          <w:lang w:val="mn-MN"/>
        </w:rPr>
        <w:t xml:space="preserve"> ӨӨРЧЛӨЛТ ОРУУЛАХ ТУХАЙ</w:t>
      </w:r>
    </w:p>
    <w:p w14:paraId="14DCEA9B" w14:textId="5FFB65E8" w:rsidR="00EB5448" w:rsidRPr="007F42B9" w:rsidRDefault="00EB5448" w:rsidP="00672613">
      <w:pPr>
        <w:spacing w:after="0" w:line="240" w:lineRule="auto"/>
        <w:ind w:left="180" w:right="171" w:hanging="180"/>
        <w:contextualSpacing/>
        <w:jc w:val="center"/>
        <w:rPr>
          <w:bCs/>
          <w:sz w:val="20"/>
          <w:szCs w:val="20"/>
          <w:lang w:val="mn-MN"/>
        </w:rPr>
      </w:pPr>
      <w:r w:rsidRPr="008A42C6">
        <w:rPr>
          <w:b/>
          <w:sz w:val="20"/>
          <w:szCs w:val="20"/>
          <w:lang w:val="mn-MN"/>
        </w:rPr>
        <w:t>ХУУЛИЙН ТӨСӨЛД</w:t>
      </w:r>
      <w:r w:rsidR="009A732B">
        <w:rPr>
          <w:b/>
          <w:sz w:val="20"/>
          <w:szCs w:val="20"/>
          <w:lang w:val="mn-MN"/>
        </w:rPr>
        <w:t xml:space="preserve"> </w:t>
      </w:r>
      <w:r w:rsidRPr="008A42C6">
        <w:rPr>
          <w:b/>
          <w:sz w:val="20"/>
          <w:szCs w:val="20"/>
          <w:lang w:val="mn-MN"/>
        </w:rPr>
        <w:t xml:space="preserve">БАЙГУУЛЛАГУУДААС ИРҮҮЛСЭН САНАЛЫН </w:t>
      </w:r>
      <w:r w:rsidR="007F42B9">
        <w:rPr>
          <w:b/>
          <w:sz w:val="20"/>
          <w:szCs w:val="20"/>
          <w:lang w:val="mn-MN"/>
        </w:rPr>
        <w:t>ТОВЬЁГ</w:t>
      </w:r>
    </w:p>
    <w:p w14:paraId="7A210A75" w14:textId="77777777" w:rsidR="00EB5448" w:rsidRPr="007F42B9" w:rsidRDefault="00EB5448" w:rsidP="00672613">
      <w:pPr>
        <w:spacing w:after="0" w:line="240" w:lineRule="auto"/>
        <w:ind w:left="180" w:right="171" w:hanging="180"/>
        <w:contextualSpacing/>
        <w:rPr>
          <w:bCs/>
          <w:sz w:val="20"/>
          <w:szCs w:val="20"/>
          <w:lang w:val="mn-MN"/>
        </w:rPr>
      </w:pPr>
    </w:p>
    <w:tbl>
      <w:tblPr>
        <w:tblStyle w:val="TableGrid"/>
        <w:tblW w:w="14771" w:type="dxa"/>
        <w:tblInd w:w="250" w:type="dxa"/>
        <w:tblLook w:val="04A0" w:firstRow="1" w:lastRow="0" w:firstColumn="1" w:lastColumn="0" w:noHBand="0" w:noVBand="1"/>
      </w:tblPr>
      <w:tblGrid>
        <w:gridCol w:w="506"/>
        <w:gridCol w:w="2968"/>
        <w:gridCol w:w="8328"/>
        <w:gridCol w:w="2969"/>
      </w:tblGrid>
      <w:tr w:rsidR="00EB5448" w:rsidRPr="008A42C6" w14:paraId="565D392F" w14:textId="77777777" w:rsidTr="009A732B">
        <w:tc>
          <w:tcPr>
            <w:tcW w:w="454" w:type="dxa"/>
          </w:tcPr>
          <w:p w14:paraId="609B15A6" w14:textId="77777777" w:rsidR="00EB5448" w:rsidRPr="008A42C6" w:rsidRDefault="00EB5448" w:rsidP="00672613">
            <w:pPr>
              <w:spacing w:after="0" w:line="240" w:lineRule="auto"/>
              <w:contextualSpacing/>
              <w:jc w:val="center"/>
              <w:rPr>
                <w:sz w:val="20"/>
                <w:szCs w:val="20"/>
              </w:rPr>
            </w:pPr>
            <w:r w:rsidRPr="008A42C6">
              <w:rPr>
                <w:sz w:val="20"/>
                <w:szCs w:val="20"/>
              </w:rPr>
              <w:t>д/д</w:t>
            </w:r>
          </w:p>
        </w:tc>
        <w:tc>
          <w:tcPr>
            <w:tcW w:w="2977" w:type="dxa"/>
          </w:tcPr>
          <w:p w14:paraId="389A77EB" w14:textId="77777777" w:rsidR="00EB5448" w:rsidRPr="008A42C6" w:rsidRDefault="00EB5448" w:rsidP="00672613">
            <w:pPr>
              <w:spacing w:after="0" w:line="240" w:lineRule="auto"/>
              <w:contextualSpacing/>
              <w:jc w:val="center"/>
              <w:rPr>
                <w:sz w:val="20"/>
                <w:szCs w:val="20"/>
                <w:lang w:val="mn-MN"/>
              </w:rPr>
            </w:pPr>
            <w:r w:rsidRPr="008A42C6">
              <w:rPr>
                <w:sz w:val="20"/>
                <w:szCs w:val="20"/>
                <w:lang w:val="mn-MN"/>
              </w:rPr>
              <w:t>Санал ирүүлсэн байгууллага</w:t>
            </w:r>
          </w:p>
        </w:tc>
        <w:tc>
          <w:tcPr>
            <w:tcW w:w="8363" w:type="dxa"/>
          </w:tcPr>
          <w:p w14:paraId="18F73A74" w14:textId="77777777" w:rsidR="00EB5448" w:rsidRPr="008A42C6" w:rsidRDefault="00EB5448" w:rsidP="00672613">
            <w:pPr>
              <w:spacing w:after="0" w:line="240" w:lineRule="auto"/>
              <w:contextualSpacing/>
              <w:jc w:val="center"/>
              <w:rPr>
                <w:sz w:val="20"/>
                <w:szCs w:val="20"/>
                <w:lang w:val="mn-MN"/>
              </w:rPr>
            </w:pPr>
            <w:r w:rsidRPr="008A42C6">
              <w:rPr>
                <w:sz w:val="20"/>
                <w:szCs w:val="20"/>
                <w:lang w:val="mn-MN"/>
              </w:rPr>
              <w:t xml:space="preserve">Ирүүлсэн санал </w:t>
            </w:r>
          </w:p>
        </w:tc>
        <w:tc>
          <w:tcPr>
            <w:tcW w:w="2977" w:type="dxa"/>
          </w:tcPr>
          <w:p w14:paraId="5F8A43F0" w14:textId="77777777" w:rsidR="00EB5448" w:rsidRPr="008A42C6" w:rsidRDefault="00EB5448" w:rsidP="00672613">
            <w:pPr>
              <w:spacing w:after="0" w:line="240" w:lineRule="auto"/>
              <w:contextualSpacing/>
              <w:jc w:val="center"/>
              <w:rPr>
                <w:sz w:val="20"/>
                <w:szCs w:val="20"/>
                <w:lang w:val="mn-MN"/>
              </w:rPr>
            </w:pPr>
            <w:r w:rsidRPr="008A42C6">
              <w:rPr>
                <w:sz w:val="20"/>
                <w:szCs w:val="20"/>
                <w:lang w:val="mn-MN"/>
              </w:rPr>
              <w:t>Саналыг тусгасан байдал</w:t>
            </w:r>
          </w:p>
        </w:tc>
      </w:tr>
      <w:tr w:rsidR="00EB5448" w:rsidRPr="008A42C6" w14:paraId="046964E0" w14:textId="77777777" w:rsidTr="009A732B">
        <w:trPr>
          <w:trHeight w:val="990"/>
        </w:trPr>
        <w:tc>
          <w:tcPr>
            <w:tcW w:w="454" w:type="dxa"/>
          </w:tcPr>
          <w:p w14:paraId="1908A0AC" w14:textId="15D566C9" w:rsidR="00EB5448" w:rsidRPr="008A42C6" w:rsidRDefault="009A732B" w:rsidP="00672613">
            <w:pPr>
              <w:spacing w:after="0" w:line="240" w:lineRule="auto"/>
              <w:contextualSpacing/>
              <w:jc w:val="center"/>
              <w:rPr>
                <w:sz w:val="20"/>
                <w:szCs w:val="20"/>
                <w:lang w:val="mn-MN"/>
              </w:rPr>
            </w:pPr>
            <w:r>
              <w:rPr>
                <w:sz w:val="20"/>
                <w:szCs w:val="20"/>
                <w:lang w:val="mn-MN"/>
              </w:rPr>
              <w:t>1</w:t>
            </w:r>
            <w:r w:rsidR="00EB5448" w:rsidRPr="008A42C6">
              <w:rPr>
                <w:sz w:val="20"/>
                <w:szCs w:val="20"/>
                <w:lang w:val="mn-MN"/>
              </w:rPr>
              <w:t>.</w:t>
            </w:r>
          </w:p>
        </w:tc>
        <w:tc>
          <w:tcPr>
            <w:tcW w:w="2977" w:type="dxa"/>
          </w:tcPr>
          <w:p w14:paraId="7B08B2AF" w14:textId="77777777" w:rsidR="00EB5448" w:rsidRPr="008A42C6" w:rsidRDefault="00EB5448" w:rsidP="00672613">
            <w:pPr>
              <w:spacing w:after="0" w:line="240" w:lineRule="auto"/>
              <w:contextualSpacing/>
              <w:jc w:val="center"/>
              <w:rPr>
                <w:sz w:val="20"/>
                <w:szCs w:val="20"/>
                <w:lang w:val="mn-MN"/>
              </w:rPr>
            </w:pPr>
            <w:r w:rsidRPr="008A42C6">
              <w:rPr>
                <w:sz w:val="20"/>
                <w:szCs w:val="20"/>
                <w:lang w:val="mn-MN"/>
              </w:rPr>
              <w:t xml:space="preserve">Монгол Улсын Дээд шүүх </w:t>
            </w:r>
          </w:p>
          <w:p w14:paraId="17BBD95D" w14:textId="77777777" w:rsidR="00EB5448" w:rsidRPr="008A42C6" w:rsidRDefault="00EB5448" w:rsidP="00672613">
            <w:pPr>
              <w:spacing w:after="0" w:line="240" w:lineRule="auto"/>
              <w:contextualSpacing/>
              <w:jc w:val="center"/>
              <w:rPr>
                <w:sz w:val="20"/>
                <w:szCs w:val="20"/>
                <w:lang w:val="mn-MN"/>
              </w:rPr>
            </w:pPr>
            <w:r w:rsidRPr="008A42C6">
              <w:rPr>
                <w:sz w:val="20"/>
                <w:szCs w:val="20"/>
                <w:lang w:val="mn-MN"/>
              </w:rPr>
              <w:t>2024.11.25</w:t>
            </w:r>
          </w:p>
          <w:p w14:paraId="1C8E8CF2" w14:textId="77777777" w:rsidR="00EB5448" w:rsidRPr="008A42C6" w:rsidRDefault="00EB5448" w:rsidP="00672613">
            <w:pPr>
              <w:spacing w:after="0" w:line="240" w:lineRule="auto"/>
              <w:contextualSpacing/>
              <w:jc w:val="center"/>
              <w:rPr>
                <w:sz w:val="20"/>
                <w:szCs w:val="20"/>
              </w:rPr>
            </w:pPr>
            <w:r w:rsidRPr="008A42C6">
              <w:rPr>
                <w:sz w:val="20"/>
                <w:szCs w:val="20"/>
                <w:lang w:val="mn-MN"/>
              </w:rPr>
              <w:t>05</w:t>
            </w:r>
            <w:r w:rsidRPr="008A42C6">
              <w:rPr>
                <w:sz w:val="20"/>
                <w:szCs w:val="20"/>
              </w:rPr>
              <w:t>/5628</w:t>
            </w:r>
          </w:p>
        </w:tc>
        <w:tc>
          <w:tcPr>
            <w:tcW w:w="8363" w:type="dxa"/>
          </w:tcPr>
          <w:p w14:paraId="23C1D052" w14:textId="77777777" w:rsidR="00EB5448" w:rsidRPr="008A42C6" w:rsidRDefault="00EB5448" w:rsidP="00672613">
            <w:pPr>
              <w:spacing w:after="0" w:line="240" w:lineRule="auto"/>
              <w:contextualSpacing/>
              <w:jc w:val="both"/>
              <w:rPr>
                <w:sz w:val="20"/>
                <w:szCs w:val="20"/>
              </w:rPr>
            </w:pPr>
            <w:r w:rsidRPr="008A42C6">
              <w:rPr>
                <w:sz w:val="20"/>
                <w:szCs w:val="20"/>
              </w:rPr>
              <w:t xml:space="preserve">     Танаас 2024 оны 10 дугаар сарын 25-ны өдрийн 1/1488 дугаар албан бичгээр ирүүлсэн "Хүний эрх, эрх чөлөөг хангахтай холбоотой зарим хуульд нэмэлт, өөрчлөлт оруулах тухай хуулийн төсөл"-д Монгол Улсын дээд шүүхийн Эрүү, Иргэн, Захиргааны хэргийн танхимаас тусгайлсан саналгүй болохыг үүгээр уламжилъя.</w:t>
            </w:r>
          </w:p>
        </w:tc>
        <w:tc>
          <w:tcPr>
            <w:tcW w:w="2977" w:type="dxa"/>
            <w:vAlign w:val="center"/>
          </w:tcPr>
          <w:p w14:paraId="5D619A4D" w14:textId="77777777" w:rsidR="00EB5448" w:rsidRPr="008A42C6" w:rsidRDefault="00EB5448" w:rsidP="00672613">
            <w:pPr>
              <w:spacing w:after="0" w:line="240" w:lineRule="auto"/>
              <w:contextualSpacing/>
              <w:jc w:val="center"/>
              <w:rPr>
                <w:sz w:val="20"/>
                <w:szCs w:val="20"/>
                <w:lang w:val="mn-MN"/>
              </w:rPr>
            </w:pPr>
            <w:r w:rsidRPr="008A42C6">
              <w:rPr>
                <w:sz w:val="20"/>
                <w:szCs w:val="20"/>
                <w:lang w:val="mn-MN"/>
              </w:rPr>
              <w:t>Тусгайлан өгөх саналгүй.</w:t>
            </w:r>
          </w:p>
        </w:tc>
      </w:tr>
      <w:tr w:rsidR="00EB5448" w:rsidRPr="008A42C6" w14:paraId="2938137E" w14:textId="77777777" w:rsidTr="009A732B">
        <w:trPr>
          <w:trHeight w:val="1643"/>
        </w:trPr>
        <w:tc>
          <w:tcPr>
            <w:tcW w:w="454" w:type="dxa"/>
          </w:tcPr>
          <w:p w14:paraId="5A4FA43D" w14:textId="47A93FD6" w:rsidR="00EB5448" w:rsidRPr="008A42C6" w:rsidRDefault="00EB5448" w:rsidP="00672613">
            <w:pPr>
              <w:spacing w:after="0" w:line="240" w:lineRule="auto"/>
              <w:contextualSpacing/>
              <w:jc w:val="center"/>
              <w:rPr>
                <w:sz w:val="20"/>
                <w:szCs w:val="20"/>
                <w:lang w:val="mn-MN"/>
              </w:rPr>
            </w:pPr>
            <w:r w:rsidRPr="008A42C6">
              <w:rPr>
                <w:sz w:val="20"/>
                <w:szCs w:val="20"/>
                <w:lang w:val="mn-MN"/>
              </w:rPr>
              <w:t>2</w:t>
            </w:r>
            <w:r w:rsidR="009A732B">
              <w:rPr>
                <w:sz w:val="20"/>
                <w:szCs w:val="20"/>
                <w:lang w:val="mn-MN"/>
              </w:rPr>
              <w:t>,</w:t>
            </w:r>
          </w:p>
        </w:tc>
        <w:tc>
          <w:tcPr>
            <w:tcW w:w="2977" w:type="dxa"/>
          </w:tcPr>
          <w:p w14:paraId="3C5CA136" w14:textId="77777777" w:rsidR="00EB5448" w:rsidRPr="008A42C6" w:rsidRDefault="00EB5448" w:rsidP="00672613">
            <w:pPr>
              <w:spacing w:after="0" w:line="240" w:lineRule="auto"/>
              <w:contextualSpacing/>
              <w:jc w:val="center"/>
              <w:rPr>
                <w:sz w:val="20"/>
                <w:szCs w:val="20"/>
                <w:lang w:val="mn-MN"/>
              </w:rPr>
            </w:pPr>
            <w:r w:rsidRPr="008A42C6">
              <w:rPr>
                <w:sz w:val="20"/>
                <w:szCs w:val="20"/>
                <w:lang w:val="mn-MN"/>
              </w:rPr>
              <w:t>Шүүхийн ерөнхий зөвлөл</w:t>
            </w:r>
          </w:p>
          <w:p w14:paraId="48A1616B" w14:textId="77777777" w:rsidR="00EB5448" w:rsidRPr="008A42C6" w:rsidRDefault="00EB5448" w:rsidP="00672613">
            <w:pPr>
              <w:spacing w:after="0" w:line="240" w:lineRule="auto"/>
              <w:contextualSpacing/>
              <w:jc w:val="center"/>
              <w:rPr>
                <w:sz w:val="20"/>
                <w:szCs w:val="20"/>
              </w:rPr>
            </w:pPr>
            <w:r w:rsidRPr="008A42C6">
              <w:rPr>
                <w:sz w:val="20"/>
                <w:szCs w:val="20"/>
              </w:rPr>
              <w:t>2024.11.15</w:t>
            </w:r>
          </w:p>
          <w:p w14:paraId="722326AD" w14:textId="77777777" w:rsidR="00EB5448" w:rsidRPr="008A42C6" w:rsidRDefault="00EB5448" w:rsidP="00672613">
            <w:pPr>
              <w:spacing w:after="0" w:line="240" w:lineRule="auto"/>
              <w:contextualSpacing/>
              <w:jc w:val="center"/>
              <w:rPr>
                <w:sz w:val="20"/>
                <w:szCs w:val="20"/>
              </w:rPr>
            </w:pPr>
            <w:r w:rsidRPr="008A42C6">
              <w:rPr>
                <w:sz w:val="20"/>
                <w:szCs w:val="20"/>
              </w:rPr>
              <w:t>03/1966</w:t>
            </w:r>
          </w:p>
        </w:tc>
        <w:tc>
          <w:tcPr>
            <w:tcW w:w="8363" w:type="dxa"/>
          </w:tcPr>
          <w:p w14:paraId="498FAEC3" w14:textId="77777777" w:rsidR="00EB5448" w:rsidRPr="008A42C6" w:rsidRDefault="00EB5448" w:rsidP="00672613">
            <w:pPr>
              <w:spacing w:after="0" w:line="240" w:lineRule="auto"/>
              <w:contextualSpacing/>
              <w:jc w:val="both"/>
              <w:rPr>
                <w:sz w:val="20"/>
                <w:szCs w:val="20"/>
              </w:rPr>
            </w:pPr>
            <w:r w:rsidRPr="008A42C6">
              <w:rPr>
                <w:sz w:val="20"/>
                <w:szCs w:val="20"/>
              </w:rPr>
              <w:t>Таны 2024 оны 10 дугаар сарын 25-ны өдрийн 1/1488 дугаар албан бичгийг хүлээн авч танилцлаа. Хүний эрх, эрх чөлөөг хангахтай холбоотой зарим хуульд нэмэлт, өөрчлөлт оруулах тухай хуулийн төсөлд тусгуулахаар ирүүлсэн саналыг хүргүүлж байна.</w:t>
            </w:r>
            <w:r w:rsidRPr="008A42C6">
              <w:rPr>
                <w:sz w:val="20"/>
                <w:szCs w:val="20"/>
                <w:lang w:val="mn-MN"/>
              </w:rPr>
              <w:t>Үүнд</w:t>
            </w:r>
            <w:r w:rsidRPr="008A42C6">
              <w:rPr>
                <w:sz w:val="20"/>
                <w:szCs w:val="20"/>
              </w:rPr>
              <w:t>:</w:t>
            </w:r>
          </w:p>
          <w:p w14:paraId="283048AE" w14:textId="77777777" w:rsidR="00EB5448" w:rsidRPr="00832B78" w:rsidRDefault="00EB5448" w:rsidP="00672613">
            <w:pPr>
              <w:pStyle w:val="ListParagraph"/>
              <w:numPr>
                <w:ilvl w:val="0"/>
                <w:numId w:val="1"/>
              </w:numPr>
              <w:spacing w:after="0" w:line="240" w:lineRule="auto"/>
              <w:jc w:val="both"/>
              <w:rPr>
                <w:sz w:val="20"/>
                <w:szCs w:val="20"/>
              </w:rPr>
            </w:pPr>
            <w:r w:rsidRPr="008A42C6">
              <w:rPr>
                <w:sz w:val="20"/>
                <w:szCs w:val="20"/>
              </w:rPr>
              <w:t>Зөрчлийн тухай хуулийн 3.7 дугаар зүйлийн 4 дэх хэсэгт “</w:t>
            </w:r>
            <w:r w:rsidRPr="008A42C6">
              <w:rPr>
                <w:sz w:val="20"/>
                <w:szCs w:val="20"/>
                <w:lang w:val="mn-MN"/>
              </w:rPr>
              <w:t>Шүүх баривчлах шийтгэлийг энэ хуулийн тусгай ангид заасан тохиолдолд...</w:t>
            </w:r>
            <w:r w:rsidRPr="008A42C6">
              <w:rPr>
                <w:sz w:val="20"/>
                <w:szCs w:val="20"/>
              </w:rPr>
              <w:t xml:space="preserve">” гэснийг “…..заасан эсхүл торгох шийтгэлийг баривчлах шийтгэлээр сольсон тохиолдолд” гэж </w:t>
            </w:r>
            <w:r w:rsidRPr="008A42C6">
              <w:rPr>
                <w:sz w:val="20"/>
                <w:szCs w:val="20"/>
                <w:lang w:val="mn-MN"/>
              </w:rPr>
              <w:t>өөрчлөх</w:t>
            </w:r>
            <w:r w:rsidRPr="008A42C6">
              <w:rPr>
                <w:sz w:val="20"/>
                <w:szCs w:val="20"/>
              </w:rPr>
              <w:t xml:space="preserve">. </w:t>
            </w:r>
          </w:p>
        </w:tc>
        <w:tc>
          <w:tcPr>
            <w:tcW w:w="2977" w:type="dxa"/>
            <w:vAlign w:val="center"/>
          </w:tcPr>
          <w:p w14:paraId="5F610CE2" w14:textId="77777777" w:rsidR="00EB5448" w:rsidRPr="008A42C6" w:rsidRDefault="00EB5448" w:rsidP="00672613">
            <w:pPr>
              <w:spacing w:after="0" w:line="240" w:lineRule="auto"/>
              <w:contextualSpacing/>
              <w:jc w:val="center"/>
              <w:rPr>
                <w:sz w:val="20"/>
                <w:szCs w:val="20"/>
                <w:lang w:val="mn-MN"/>
              </w:rPr>
            </w:pPr>
            <w:r>
              <w:rPr>
                <w:sz w:val="20"/>
                <w:szCs w:val="20"/>
                <w:lang w:val="mn-MN"/>
              </w:rPr>
              <w:t>Саналыг тусгасан.</w:t>
            </w:r>
          </w:p>
        </w:tc>
      </w:tr>
      <w:tr w:rsidR="00EB5448" w:rsidRPr="008A42C6" w14:paraId="450D2EDE" w14:textId="77777777" w:rsidTr="009A732B">
        <w:trPr>
          <w:trHeight w:val="1886"/>
        </w:trPr>
        <w:tc>
          <w:tcPr>
            <w:tcW w:w="454" w:type="dxa"/>
          </w:tcPr>
          <w:p w14:paraId="675096FF" w14:textId="1DE1C90F" w:rsidR="00EB5448" w:rsidRPr="008A42C6" w:rsidRDefault="009A732B" w:rsidP="00672613">
            <w:pPr>
              <w:spacing w:after="0" w:line="240" w:lineRule="auto"/>
              <w:contextualSpacing/>
              <w:jc w:val="center"/>
              <w:rPr>
                <w:sz w:val="20"/>
                <w:szCs w:val="20"/>
                <w:lang w:val="mn-MN"/>
              </w:rPr>
            </w:pPr>
            <w:r>
              <w:rPr>
                <w:sz w:val="20"/>
                <w:szCs w:val="20"/>
                <w:lang w:val="mn-MN"/>
              </w:rPr>
              <w:t>3</w:t>
            </w:r>
            <w:r w:rsidR="00EB5448" w:rsidRPr="008A42C6">
              <w:rPr>
                <w:sz w:val="20"/>
                <w:szCs w:val="20"/>
                <w:lang w:val="mn-MN"/>
              </w:rPr>
              <w:t>.</w:t>
            </w:r>
          </w:p>
        </w:tc>
        <w:tc>
          <w:tcPr>
            <w:tcW w:w="2977" w:type="dxa"/>
          </w:tcPr>
          <w:p w14:paraId="19BDA6C1" w14:textId="77777777" w:rsidR="00EB5448" w:rsidRPr="008A42C6" w:rsidRDefault="00EB5448" w:rsidP="00672613">
            <w:pPr>
              <w:spacing w:after="0" w:line="240" w:lineRule="auto"/>
              <w:contextualSpacing/>
              <w:jc w:val="center"/>
              <w:rPr>
                <w:sz w:val="20"/>
                <w:szCs w:val="20"/>
                <w:lang w:val="mn-MN"/>
              </w:rPr>
            </w:pPr>
            <w:r w:rsidRPr="008A42C6">
              <w:rPr>
                <w:sz w:val="20"/>
                <w:szCs w:val="20"/>
                <w:lang w:val="mn-MN"/>
              </w:rPr>
              <w:t>Тагнуулын ерөнхий газар</w:t>
            </w:r>
          </w:p>
          <w:p w14:paraId="1BB30618" w14:textId="77777777" w:rsidR="00EB5448" w:rsidRPr="008A42C6" w:rsidRDefault="00EB5448" w:rsidP="00672613">
            <w:pPr>
              <w:spacing w:after="0" w:line="240" w:lineRule="auto"/>
              <w:contextualSpacing/>
              <w:jc w:val="center"/>
              <w:rPr>
                <w:sz w:val="20"/>
                <w:szCs w:val="20"/>
                <w:lang w:val="mn-MN"/>
              </w:rPr>
            </w:pPr>
            <w:r w:rsidRPr="008A42C6">
              <w:rPr>
                <w:sz w:val="20"/>
                <w:szCs w:val="20"/>
                <w:lang w:val="mn-MN"/>
              </w:rPr>
              <w:t>2024.11.28</w:t>
            </w:r>
          </w:p>
          <w:p w14:paraId="3DFD813D" w14:textId="77777777" w:rsidR="00EB5448" w:rsidRPr="008A42C6" w:rsidRDefault="00EB5448" w:rsidP="00672613">
            <w:pPr>
              <w:spacing w:after="0" w:line="240" w:lineRule="auto"/>
              <w:contextualSpacing/>
              <w:jc w:val="center"/>
              <w:rPr>
                <w:sz w:val="20"/>
                <w:szCs w:val="20"/>
              </w:rPr>
            </w:pPr>
            <w:r w:rsidRPr="008A42C6">
              <w:rPr>
                <w:sz w:val="20"/>
                <w:szCs w:val="20"/>
                <w:lang w:val="mn-MN"/>
              </w:rPr>
              <w:t>ТЕГ</w:t>
            </w:r>
            <w:r w:rsidRPr="008A42C6">
              <w:rPr>
                <w:sz w:val="20"/>
                <w:szCs w:val="20"/>
              </w:rPr>
              <w:t>01/402</w:t>
            </w:r>
          </w:p>
          <w:p w14:paraId="4153D5AE" w14:textId="77777777" w:rsidR="00EB5448" w:rsidRPr="008A42C6" w:rsidRDefault="00EB5448" w:rsidP="00672613">
            <w:pPr>
              <w:spacing w:after="0" w:line="240" w:lineRule="auto"/>
              <w:contextualSpacing/>
              <w:jc w:val="center"/>
              <w:rPr>
                <w:sz w:val="20"/>
                <w:szCs w:val="20"/>
                <w:lang w:val="mn-MN"/>
              </w:rPr>
            </w:pPr>
          </w:p>
        </w:tc>
        <w:tc>
          <w:tcPr>
            <w:tcW w:w="8363" w:type="dxa"/>
          </w:tcPr>
          <w:p w14:paraId="483949DB" w14:textId="77777777" w:rsidR="00EB5448" w:rsidRPr="008A42C6" w:rsidRDefault="00EB5448" w:rsidP="00672613">
            <w:pPr>
              <w:spacing w:after="0" w:line="240" w:lineRule="auto"/>
              <w:contextualSpacing/>
              <w:jc w:val="both"/>
              <w:rPr>
                <w:sz w:val="20"/>
                <w:szCs w:val="20"/>
              </w:rPr>
            </w:pPr>
            <w:r w:rsidRPr="008A42C6">
              <w:rPr>
                <w:sz w:val="20"/>
                <w:szCs w:val="20"/>
              </w:rPr>
              <w:t>Хүний эрх, эрх чөлөөг хангахтай холбоотой зарим хуульд нэмэлт, өөрчлөлт оруулах тухай хуулийн төсөлд дараах саналыг тусгуулахаар хүргүүлж байна. Үүнд:</w:t>
            </w:r>
          </w:p>
          <w:p w14:paraId="58D321A3" w14:textId="77777777" w:rsidR="00EB5448" w:rsidRPr="00F16074" w:rsidRDefault="00EB5448" w:rsidP="00672613">
            <w:pPr>
              <w:spacing w:after="0" w:line="240" w:lineRule="auto"/>
              <w:contextualSpacing/>
              <w:jc w:val="both"/>
              <w:rPr>
                <w:sz w:val="20"/>
                <w:szCs w:val="20"/>
              </w:rPr>
            </w:pPr>
            <w:r w:rsidRPr="008A42C6">
              <w:rPr>
                <w:sz w:val="20"/>
                <w:szCs w:val="20"/>
              </w:rPr>
              <w:t>1</w:t>
            </w:r>
            <w:r w:rsidRPr="00F16074">
              <w:rPr>
                <w:sz w:val="20"/>
                <w:szCs w:val="20"/>
              </w:rPr>
              <w:t xml:space="preserve">. "Төрийн болон албаны нууцын тухай хуульд нэмэлт, өөрчлөлт оруулах тухай" хуулийн төсөлд: </w:t>
            </w:r>
          </w:p>
          <w:p w14:paraId="36BE4434" w14:textId="77777777" w:rsidR="00EB5448" w:rsidRPr="008A42C6" w:rsidRDefault="00EB5448" w:rsidP="00672613">
            <w:pPr>
              <w:numPr>
                <w:ilvl w:val="0"/>
                <w:numId w:val="11"/>
              </w:numPr>
              <w:spacing w:after="0" w:line="240" w:lineRule="auto"/>
              <w:contextualSpacing/>
              <w:jc w:val="both"/>
              <w:rPr>
                <w:sz w:val="20"/>
                <w:szCs w:val="20"/>
              </w:rPr>
            </w:pPr>
            <w:r w:rsidRPr="00F16074">
              <w:rPr>
                <w:sz w:val="20"/>
                <w:szCs w:val="20"/>
              </w:rPr>
              <w:t xml:space="preserve">Төслийн 14 дүгээр зүйлийн 14.1.1 дэх заалтыг "Энэ хуулийн 16 дугаар зүйлийн 16.6 дахь хэсэгт заасан шалгуурыг хангасан байх" гэж өөрчлөн найруулах; </w:t>
            </w:r>
          </w:p>
          <w:p w14:paraId="3C4B5E80" w14:textId="77777777" w:rsidR="00EB5448" w:rsidRPr="008A42C6" w:rsidRDefault="00EB5448" w:rsidP="00672613">
            <w:pPr>
              <w:numPr>
                <w:ilvl w:val="0"/>
                <w:numId w:val="11"/>
              </w:numPr>
              <w:spacing w:after="0" w:line="240" w:lineRule="auto"/>
              <w:contextualSpacing/>
              <w:jc w:val="both"/>
              <w:rPr>
                <w:sz w:val="20"/>
                <w:szCs w:val="20"/>
              </w:rPr>
            </w:pPr>
            <w:r w:rsidRPr="00F16074">
              <w:rPr>
                <w:sz w:val="20"/>
                <w:szCs w:val="20"/>
              </w:rPr>
              <w:t xml:space="preserve">Төслийн 14 дүгээр зүйлийн 14.1.2 дахь заалтыг "тухайн мэдээллийг нууцад хамааруулах нь бусдын хууль ёсны ашиг сонирхолд хохирол учруулахааргүй мэдээлэл байх" гэж өөрчлөн найруулах; </w:t>
            </w:r>
          </w:p>
          <w:p w14:paraId="327525A6" w14:textId="77777777" w:rsidR="00EB5448" w:rsidRPr="00832B78" w:rsidRDefault="00EB5448" w:rsidP="00672613">
            <w:pPr>
              <w:numPr>
                <w:ilvl w:val="0"/>
                <w:numId w:val="11"/>
              </w:numPr>
              <w:spacing w:after="0" w:line="240" w:lineRule="auto"/>
              <w:contextualSpacing/>
              <w:jc w:val="both"/>
              <w:rPr>
                <w:sz w:val="20"/>
                <w:szCs w:val="20"/>
              </w:rPr>
            </w:pPr>
            <w:r w:rsidRPr="00F16074">
              <w:rPr>
                <w:sz w:val="20"/>
                <w:szCs w:val="20"/>
              </w:rPr>
              <w:t>Төслийн 14 дүгээр зүйлийн 14.3 дахь хэсгийг "Тухайн байгууллага албаны нууцад хамаарах мэдээллийг энэ хуульд заасан шаардлагад нийцүүлэн салбарын хэмжээнд боловсруулж, тагнуулын байгууллагын саналыг авч, асуудал эрхэлсэн Засгийн газрын гишүүн, байгууллагын даргын шийдвэрээр батална" гэж өөрчлөн найруулах зэрэг болно.</w:t>
            </w:r>
          </w:p>
        </w:tc>
        <w:tc>
          <w:tcPr>
            <w:tcW w:w="2977" w:type="dxa"/>
            <w:vAlign w:val="center"/>
          </w:tcPr>
          <w:p w14:paraId="53322047" w14:textId="77777777" w:rsidR="00EB5448" w:rsidRPr="008A42C6" w:rsidRDefault="00EB5448" w:rsidP="00672613">
            <w:pPr>
              <w:spacing w:after="0" w:line="240" w:lineRule="auto"/>
              <w:contextualSpacing/>
              <w:jc w:val="center"/>
              <w:rPr>
                <w:sz w:val="20"/>
                <w:szCs w:val="20"/>
              </w:rPr>
            </w:pPr>
            <w:r>
              <w:rPr>
                <w:sz w:val="20"/>
                <w:szCs w:val="20"/>
              </w:rPr>
              <w:t>Саналыг тусгасан.</w:t>
            </w:r>
          </w:p>
        </w:tc>
      </w:tr>
      <w:tr w:rsidR="00EB5448" w:rsidRPr="008A42C6" w14:paraId="444F1FD5" w14:textId="77777777" w:rsidTr="009A732B">
        <w:trPr>
          <w:trHeight w:val="1886"/>
        </w:trPr>
        <w:tc>
          <w:tcPr>
            <w:tcW w:w="454" w:type="dxa"/>
          </w:tcPr>
          <w:p w14:paraId="25CBC3C8" w14:textId="4BD992F0" w:rsidR="00EB5448" w:rsidRPr="008A42C6" w:rsidRDefault="009A732B" w:rsidP="00672613">
            <w:pPr>
              <w:spacing w:after="0" w:line="240" w:lineRule="auto"/>
              <w:contextualSpacing/>
              <w:jc w:val="center"/>
              <w:rPr>
                <w:sz w:val="20"/>
                <w:szCs w:val="20"/>
                <w:lang w:val="mn-MN"/>
              </w:rPr>
            </w:pPr>
            <w:r>
              <w:rPr>
                <w:sz w:val="20"/>
                <w:szCs w:val="20"/>
                <w:lang w:val="mn-MN"/>
              </w:rPr>
              <w:t>4</w:t>
            </w:r>
            <w:r w:rsidR="00EB5448" w:rsidRPr="008A42C6">
              <w:rPr>
                <w:sz w:val="20"/>
                <w:szCs w:val="20"/>
                <w:lang w:val="mn-MN"/>
              </w:rPr>
              <w:t>.</w:t>
            </w:r>
          </w:p>
        </w:tc>
        <w:tc>
          <w:tcPr>
            <w:tcW w:w="2977" w:type="dxa"/>
          </w:tcPr>
          <w:p w14:paraId="15228DED" w14:textId="77777777" w:rsidR="00EB5448" w:rsidRPr="008A42C6" w:rsidRDefault="00EB5448" w:rsidP="00672613">
            <w:pPr>
              <w:spacing w:after="0" w:line="240" w:lineRule="auto"/>
              <w:contextualSpacing/>
              <w:jc w:val="center"/>
              <w:rPr>
                <w:sz w:val="20"/>
                <w:szCs w:val="20"/>
                <w:lang w:val="mn-MN"/>
              </w:rPr>
            </w:pPr>
            <w:r w:rsidRPr="008A42C6">
              <w:rPr>
                <w:sz w:val="20"/>
                <w:szCs w:val="20"/>
                <w:lang w:val="mn-MN"/>
              </w:rPr>
              <w:t>Монгол улсын Ерөнхий Прокурорын газар</w:t>
            </w:r>
          </w:p>
          <w:p w14:paraId="69AB6E66" w14:textId="77777777" w:rsidR="00EB5448" w:rsidRPr="008A42C6" w:rsidRDefault="00EB5448" w:rsidP="00672613">
            <w:pPr>
              <w:spacing w:after="0" w:line="240" w:lineRule="auto"/>
              <w:contextualSpacing/>
              <w:jc w:val="center"/>
              <w:rPr>
                <w:sz w:val="20"/>
                <w:szCs w:val="20"/>
              </w:rPr>
            </w:pPr>
            <w:r w:rsidRPr="008A42C6">
              <w:rPr>
                <w:sz w:val="20"/>
                <w:szCs w:val="20"/>
              </w:rPr>
              <w:t>2024.11.22</w:t>
            </w:r>
          </w:p>
          <w:p w14:paraId="70B72CD2" w14:textId="77777777" w:rsidR="00EB5448" w:rsidRPr="008A42C6" w:rsidRDefault="00EB5448" w:rsidP="00672613">
            <w:pPr>
              <w:spacing w:after="0" w:line="240" w:lineRule="auto"/>
              <w:contextualSpacing/>
              <w:jc w:val="center"/>
              <w:rPr>
                <w:sz w:val="20"/>
                <w:szCs w:val="20"/>
                <w:lang w:val="mn-MN"/>
              </w:rPr>
            </w:pPr>
            <w:r w:rsidRPr="008A42C6">
              <w:rPr>
                <w:sz w:val="20"/>
                <w:szCs w:val="20"/>
              </w:rPr>
              <w:t>1/7521</w:t>
            </w:r>
          </w:p>
        </w:tc>
        <w:tc>
          <w:tcPr>
            <w:tcW w:w="8363" w:type="dxa"/>
          </w:tcPr>
          <w:p w14:paraId="3E3F7877" w14:textId="77777777" w:rsidR="00EB5448" w:rsidRPr="008A42C6" w:rsidRDefault="00EB5448" w:rsidP="00672613">
            <w:pPr>
              <w:spacing w:after="0" w:line="240" w:lineRule="auto"/>
              <w:contextualSpacing/>
              <w:jc w:val="both"/>
              <w:rPr>
                <w:sz w:val="20"/>
                <w:szCs w:val="20"/>
              </w:rPr>
            </w:pPr>
            <w:r w:rsidRPr="008A42C6">
              <w:rPr>
                <w:sz w:val="20"/>
                <w:szCs w:val="20"/>
              </w:rPr>
              <w:t>Хүний эрх, эрх чөлөөг хангахтай холбоотой зарим хуульд нэмэлт, өөрчлөлт оруулах тухай хуулийн төсөл боловсруулж байгаатай холбогдуулан</w:t>
            </w:r>
            <w:r>
              <w:rPr>
                <w:sz w:val="20"/>
                <w:szCs w:val="20"/>
              </w:rPr>
              <w:t xml:space="preserve"> </w:t>
            </w:r>
            <w:r w:rsidRPr="008A42C6">
              <w:rPr>
                <w:sz w:val="20"/>
                <w:szCs w:val="20"/>
              </w:rPr>
              <w:t>хуулиудад нэмэлт, өөрчлөлт оруулах саналыг хавсралтаар гаргаж, саналаа дахин хүргүүлэв. Үүнд:</w:t>
            </w:r>
          </w:p>
          <w:p w14:paraId="23FD3098" w14:textId="77777777" w:rsidR="00EB5448" w:rsidRPr="008A42C6" w:rsidRDefault="00EB5448" w:rsidP="00672613">
            <w:pPr>
              <w:spacing w:after="0" w:line="240" w:lineRule="auto"/>
              <w:contextualSpacing/>
              <w:jc w:val="both"/>
              <w:rPr>
                <w:b/>
                <w:bCs/>
                <w:i/>
                <w:iCs/>
                <w:sz w:val="20"/>
                <w:szCs w:val="20"/>
              </w:rPr>
            </w:pPr>
            <w:r w:rsidRPr="008A42C6">
              <w:rPr>
                <w:b/>
                <w:bCs/>
                <w:i/>
                <w:iCs/>
                <w:sz w:val="20"/>
                <w:szCs w:val="20"/>
                <w:lang w:val="mn-MN"/>
              </w:rPr>
              <w:t>Зөрчлийн тухай хуульд нэмэлт, өөрчлөлт оруулах тухай хуулийн төсөлд</w:t>
            </w:r>
            <w:r w:rsidRPr="008A42C6">
              <w:rPr>
                <w:b/>
                <w:bCs/>
                <w:i/>
                <w:iCs/>
                <w:sz w:val="20"/>
                <w:szCs w:val="20"/>
              </w:rPr>
              <w:t>:</w:t>
            </w:r>
          </w:p>
          <w:p w14:paraId="433DF602" w14:textId="77777777" w:rsidR="00EB5448" w:rsidRPr="008A42C6" w:rsidRDefault="00EB5448" w:rsidP="00672613">
            <w:pPr>
              <w:pStyle w:val="ListParagraph"/>
              <w:numPr>
                <w:ilvl w:val="0"/>
                <w:numId w:val="3"/>
              </w:numPr>
              <w:spacing w:after="0" w:line="240" w:lineRule="auto"/>
              <w:jc w:val="both"/>
              <w:rPr>
                <w:b/>
                <w:bCs/>
                <w:i/>
                <w:iCs/>
                <w:sz w:val="20"/>
                <w:szCs w:val="20"/>
              </w:rPr>
            </w:pPr>
            <w:r w:rsidRPr="008A42C6">
              <w:rPr>
                <w:sz w:val="20"/>
                <w:szCs w:val="20"/>
              </w:rPr>
              <w:t>Төслийн 2 дугаар зүйлийн 4 дэх (</w:t>
            </w:r>
            <w:r w:rsidRPr="008A42C6">
              <w:rPr>
                <w:sz w:val="20"/>
                <w:szCs w:val="20"/>
                <w:lang w:val="mn-MN"/>
              </w:rPr>
              <w:t>10.16 дугаар зүйл</w:t>
            </w:r>
            <w:r w:rsidRPr="008A42C6">
              <w:rPr>
                <w:sz w:val="20"/>
                <w:szCs w:val="20"/>
              </w:rPr>
              <w:t>) хэсгийн “</w:t>
            </w:r>
            <w:r w:rsidRPr="008A42C6">
              <w:rPr>
                <w:sz w:val="20"/>
                <w:szCs w:val="20"/>
                <w:lang w:val="mn-MN"/>
              </w:rPr>
              <w:t xml:space="preserve">3.4. хэлэлцээний явцад болон хэлэлцээ дууссанаас хойш нэг жилийн дотор аж ахуйн нэгж, байгууллага, түүний салбар татан буугдсан </w:t>
            </w:r>
            <w:r w:rsidRPr="008A42C6">
              <w:rPr>
                <w:b/>
                <w:bCs/>
                <w:i/>
                <w:iCs/>
                <w:sz w:val="20"/>
                <w:szCs w:val="20"/>
                <w:u w:val="single"/>
                <w:lang w:val="mn-MN"/>
              </w:rPr>
              <w:t>болон</w:t>
            </w:r>
            <w:r w:rsidRPr="008A42C6">
              <w:rPr>
                <w:sz w:val="20"/>
                <w:szCs w:val="20"/>
                <w:lang w:val="mn-MN"/>
              </w:rPr>
              <w:t xml:space="preserve"> Хөдөлмөрийн тухай хуульд зааснаас бусад...</w:t>
            </w:r>
            <w:r w:rsidRPr="008A42C6">
              <w:rPr>
                <w:sz w:val="20"/>
                <w:szCs w:val="20"/>
              </w:rPr>
              <w:t>” гэх хэсэг нь бие даасан зөрчил биш үргэлжилсэн мэт уншигдаж байгаа тул “</w:t>
            </w:r>
            <w:r w:rsidRPr="008A42C6">
              <w:rPr>
                <w:sz w:val="20"/>
                <w:szCs w:val="20"/>
                <w:lang w:val="mn-MN"/>
              </w:rPr>
              <w:t xml:space="preserve">3.4. хэлэлцээний явцад болон хэлэлцээ дууссанаас хойш нэг жилийн дотор аж ахуйн нэгж, байгууллага, түүний салбар татан буугдсан </w:t>
            </w:r>
            <w:r w:rsidRPr="008A42C6">
              <w:rPr>
                <w:b/>
                <w:bCs/>
                <w:i/>
                <w:iCs/>
                <w:sz w:val="20"/>
                <w:szCs w:val="20"/>
                <w:u w:val="single"/>
                <w:lang w:val="mn-MN"/>
              </w:rPr>
              <w:t>эсхүл</w:t>
            </w:r>
            <w:r w:rsidRPr="008A42C6">
              <w:rPr>
                <w:sz w:val="20"/>
                <w:szCs w:val="20"/>
                <w:lang w:val="mn-MN"/>
              </w:rPr>
              <w:t xml:space="preserve"> Хөдөлмөрийн тухай хуульд зааснаас бусад...</w:t>
            </w:r>
            <w:r w:rsidRPr="008A42C6">
              <w:rPr>
                <w:sz w:val="20"/>
                <w:szCs w:val="20"/>
              </w:rPr>
              <w:t xml:space="preserve">” гэж өөрчлөх. </w:t>
            </w:r>
          </w:p>
          <w:p w14:paraId="3B138CCF" w14:textId="77777777" w:rsidR="00EB5448" w:rsidRPr="008A42C6" w:rsidRDefault="00EB5448" w:rsidP="00672613">
            <w:pPr>
              <w:pStyle w:val="ListParagraph"/>
              <w:numPr>
                <w:ilvl w:val="0"/>
                <w:numId w:val="3"/>
              </w:numPr>
              <w:spacing w:after="0" w:line="240" w:lineRule="auto"/>
              <w:jc w:val="both"/>
              <w:rPr>
                <w:b/>
                <w:bCs/>
                <w:i/>
                <w:iCs/>
                <w:sz w:val="20"/>
                <w:szCs w:val="20"/>
              </w:rPr>
            </w:pPr>
            <w:r w:rsidRPr="008A42C6">
              <w:rPr>
                <w:sz w:val="20"/>
                <w:szCs w:val="20"/>
              </w:rPr>
              <w:t>Төслийн 2 дугаар зүйлийн 2 дахь (</w:t>
            </w:r>
            <w:r w:rsidRPr="008A42C6">
              <w:rPr>
                <w:sz w:val="20"/>
                <w:szCs w:val="20"/>
                <w:lang w:val="mn-MN"/>
              </w:rPr>
              <w:t>5.4 дүгээр зүйл</w:t>
            </w:r>
            <w:r w:rsidRPr="008A42C6">
              <w:rPr>
                <w:sz w:val="20"/>
                <w:szCs w:val="20"/>
              </w:rPr>
              <w:t xml:space="preserve">) хэсгийн “4. ….эрүүгийн хариуцлага хүлээлгэхээргүй бол хамруулж хүнийг…” </w:t>
            </w:r>
            <w:r w:rsidRPr="008A42C6">
              <w:rPr>
                <w:sz w:val="20"/>
                <w:szCs w:val="20"/>
                <w:lang w:val="mn-MN"/>
              </w:rPr>
              <w:t xml:space="preserve">гэх хэсгийг </w:t>
            </w:r>
            <w:r w:rsidRPr="008A42C6">
              <w:rPr>
                <w:sz w:val="20"/>
                <w:szCs w:val="20"/>
              </w:rPr>
              <w:t xml:space="preserve">“4. ….эрүүгийн хариуцлага хүлээлгэхээргүй бол хүнийг….” гэж өөрчлөх. Учир нь одоо хүчин </w:t>
            </w:r>
            <w:r w:rsidRPr="008A42C6">
              <w:rPr>
                <w:sz w:val="20"/>
                <w:szCs w:val="20"/>
              </w:rPr>
              <w:lastRenderedPageBreak/>
              <w:t>төгөлдөр байгаа хуулийн 5.4 дүгээр зүйлийн 4 дэх хэсгийн “албадан сургалтад хамруулах” албадлагын арга хэмжээг хасаж найруулсантай холбоотойгоор “</w:t>
            </w:r>
            <w:r w:rsidRPr="008A42C6">
              <w:rPr>
                <w:sz w:val="20"/>
                <w:szCs w:val="20"/>
                <w:lang w:val="mn-MN"/>
              </w:rPr>
              <w:t>хамруулж</w:t>
            </w:r>
            <w:r w:rsidRPr="008A42C6">
              <w:rPr>
                <w:sz w:val="20"/>
                <w:szCs w:val="20"/>
              </w:rPr>
              <w:t>” гэснийг хасаж найруулах.</w:t>
            </w:r>
          </w:p>
          <w:p w14:paraId="780DB21E" w14:textId="77777777" w:rsidR="00EB5448" w:rsidRPr="008A42C6" w:rsidRDefault="00EB5448" w:rsidP="00672613">
            <w:pPr>
              <w:spacing w:after="0" w:line="240" w:lineRule="auto"/>
              <w:contextualSpacing/>
              <w:jc w:val="both"/>
              <w:rPr>
                <w:b/>
                <w:bCs/>
                <w:i/>
                <w:iCs/>
                <w:sz w:val="20"/>
                <w:szCs w:val="20"/>
              </w:rPr>
            </w:pPr>
            <w:r w:rsidRPr="008A42C6">
              <w:rPr>
                <w:b/>
                <w:bCs/>
                <w:i/>
                <w:iCs/>
                <w:sz w:val="20"/>
                <w:szCs w:val="20"/>
              </w:rPr>
              <w:t>Зөрчил шалган шийдвэрлэх тухай хуульд нэмэлт, өөрчлөлт оруулах тухай хуулийн төсөлд:</w:t>
            </w:r>
          </w:p>
          <w:p w14:paraId="40772FB2" w14:textId="77777777" w:rsidR="00EB5448" w:rsidRPr="008A42C6" w:rsidRDefault="00EB5448" w:rsidP="00672613">
            <w:pPr>
              <w:pStyle w:val="ListParagraph"/>
              <w:numPr>
                <w:ilvl w:val="0"/>
                <w:numId w:val="4"/>
              </w:numPr>
              <w:spacing w:after="0" w:line="240" w:lineRule="auto"/>
              <w:jc w:val="both"/>
              <w:rPr>
                <w:sz w:val="20"/>
                <w:szCs w:val="20"/>
              </w:rPr>
            </w:pPr>
            <w:r w:rsidRPr="008A42C6">
              <w:rPr>
                <w:sz w:val="20"/>
                <w:szCs w:val="20"/>
                <w:lang w:val="mn-MN"/>
              </w:rPr>
              <w:t xml:space="preserve">Төслийн 4 дүгээр зүйлд </w:t>
            </w:r>
            <w:r w:rsidRPr="008A42C6">
              <w:rPr>
                <w:sz w:val="20"/>
                <w:szCs w:val="20"/>
              </w:rPr>
              <w:t>“</w:t>
            </w:r>
            <w:r w:rsidRPr="008A42C6">
              <w:rPr>
                <w:sz w:val="20"/>
                <w:szCs w:val="20"/>
                <w:lang w:val="mn-MN"/>
              </w:rPr>
              <w:t xml:space="preserve">Зөрчил шалган шийдвэрлэх тухай хуулийн ....6.1 дүгээр зүйлийн 1 дэх хэсгийн </w:t>
            </w:r>
            <w:r w:rsidRPr="008A42C6">
              <w:rPr>
                <w:sz w:val="20"/>
                <w:szCs w:val="20"/>
              </w:rPr>
              <w:t>“</w:t>
            </w:r>
            <w:r w:rsidRPr="008A42C6">
              <w:rPr>
                <w:sz w:val="20"/>
                <w:szCs w:val="20"/>
                <w:lang w:val="mn-MN"/>
              </w:rPr>
              <w:t>прокурорын нэгдсэн бүртгэлд</w:t>
            </w:r>
            <w:r w:rsidRPr="008A42C6">
              <w:rPr>
                <w:sz w:val="20"/>
                <w:szCs w:val="20"/>
              </w:rPr>
              <w:t>” гэснийг “</w:t>
            </w:r>
            <w:r w:rsidRPr="008A42C6">
              <w:rPr>
                <w:sz w:val="20"/>
                <w:szCs w:val="20"/>
                <w:lang w:val="mn-MN"/>
              </w:rPr>
              <w:t>даруй зөрчлийн бүртгэл, мэдээллийн нэгдсэн санд</w:t>
            </w:r>
            <w:r w:rsidRPr="008A42C6">
              <w:rPr>
                <w:sz w:val="20"/>
                <w:szCs w:val="20"/>
              </w:rPr>
              <w:t>” гэж … тус тус өөрчилсүгэй.”</w:t>
            </w:r>
            <w:r w:rsidRPr="008A42C6">
              <w:rPr>
                <w:sz w:val="20"/>
                <w:szCs w:val="20"/>
                <w:lang w:val="mn-MN"/>
              </w:rPr>
              <w:t xml:space="preserve"> гэснийг </w:t>
            </w:r>
            <w:r w:rsidRPr="008A42C6">
              <w:rPr>
                <w:sz w:val="20"/>
                <w:szCs w:val="20"/>
              </w:rPr>
              <w:t>“</w:t>
            </w:r>
            <w:r w:rsidRPr="008A42C6">
              <w:rPr>
                <w:b/>
                <w:bCs/>
                <w:sz w:val="20"/>
                <w:szCs w:val="20"/>
                <w:u w:val="single"/>
                <w:lang w:val="mn-MN"/>
              </w:rPr>
              <w:t xml:space="preserve">Зөрчил шалган шийдвэрлэх тухай хуулийн ....6.1 дүгээр зүйлийн 1 дэх хэсгийн </w:t>
            </w:r>
            <w:r w:rsidRPr="008A42C6">
              <w:rPr>
                <w:b/>
                <w:bCs/>
                <w:sz w:val="20"/>
                <w:szCs w:val="20"/>
                <w:u w:val="single"/>
              </w:rPr>
              <w:t>“</w:t>
            </w:r>
            <w:r w:rsidRPr="008A42C6">
              <w:rPr>
                <w:b/>
                <w:bCs/>
                <w:sz w:val="20"/>
                <w:szCs w:val="20"/>
                <w:u w:val="single"/>
                <w:lang w:val="mn-MN"/>
              </w:rPr>
              <w:t>прокурорын нэгдсэн бүртгэлд бүртгүүлж</w:t>
            </w:r>
            <w:r w:rsidRPr="008A42C6">
              <w:rPr>
                <w:b/>
                <w:bCs/>
                <w:sz w:val="20"/>
                <w:szCs w:val="20"/>
                <w:u w:val="single"/>
              </w:rPr>
              <w:t>” гэснийг “</w:t>
            </w:r>
            <w:r w:rsidRPr="008A42C6">
              <w:rPr>
                <w:b/>
                <w:bCs/>
                <w:sz w:val="20"/>
                <w:szCs w:val="20"/>
                <w:u w:val="single"/>
                <w:lang w:val="mn-MN"/>
              </w:rPr>
              <w:t>зөрчлийн бүртгэл, мэдээллийн нэгдсэн санд бүртгэж</w:t>
            </w:r>
            <w:r w:rsidRPr="008A42C6">
              <w:rPr>
                <w:b/>
                <w:bCs/>
                <w:sz w:val="20"/>
                <w:szCs w:val="20"/>
                <w:u w:val="single"/>
              </w:rPr>
              <w:t>” гэж … тус тус өөрчилсүгэй</w:t>
            </w:r>
            <w:r w:rsidRPr="008A42C6">
              <w:rPr>
                <w:sz w:val="20"/>
                <w:szCs w:val="20"/>
              </w:rPr>
              <w:t xml:space="preserve">.” гэж өөрчлөх шаардлагатай. </w:t>
            </w:r>
          </w:p>
          <w:p w14:paraId="376D90D0" w14:textId="77777777" w:rsidR="00EB5448" w:rsidRPr="008A42C6" w:rsidRDefault="00EB5448" w:rsidP="00672613">
            <w:pPr>
              <w:pStyle w:val="ListParagraph"/>
              <w:numPr>
                <w:ilvl w:val="0"/>
                <w:numId w:val="4"/>
              </w:numPr>
              <w:spacing w:after="0" w:line="240" w:lineRule="auto"/>
              <w:jc w:val="both"/>
              <w:rPr>
                <w:sz w:val="20"/>
                <w:szCs w:val="20"/>
              </w:rPr>
            </w:pPr>
            <w:r w:rsidRPr="008A42C6">
              <w:rPr>
                <w:sz w:val="20"/>
                <w:szCs w:val="20"/>
              </w:rPr>
              <w:t>Төслийн 4 дүгээр зүйл дээр “</w:t>
            </w:r>
            <w:r w:rsidRPr="008A42C6">
              <w:rPr>
                <w:b/>
                <w:bCs/>
                <w:sz w:val="20"/>
                <w:szCs w:val="20"/>
                <w:u w:val="single"/>
                <w:lang w:val="mn-MN"/>
              </w:rPr>
              <w:t xml:space="preserve">Зөрчил шалган шийдвэрлэх тухай хуулийн ...6.6 дугаар зүйлийн 5 дахь хэсгийн </w:t>
            </w:r>
            <w:r w:rsidRPr="008A42C6">
              <w:rPr>
                <w:b/>
                <w:bCs/>
                <w:sz w:val="20"/>
                <w:szCs w:val="20"/>
                <w:u w:val="single"/>
              </w:rPr>
              <w:t>“даруй прокурорын нэгдсэн бүртгэлд бүртгүүлнэ.” г</w:t>
            </w:r>
            <w:r w:rsidRPr="008A42C6">
              <w:rPr>
                <w:b/>
                <w:bCs/>
                <w:sz w:val="20"/>
                <w:szCs w:val="20"/>
                <w:u w:val="single"/>
                <w:lang w:val="mn-MN"/>
              </w:rPr>
              <w:t xml:space="preserve">эснийг </w:t>
            </w:r>
            <w:r w:rsidRPr="008A42C6">
              <w:rPr>
                <w:b/>
                <w:bCs/>
                <w:sz w:val="20"/>
                <w:szCs w:val="20"/>
                <w:u w:val="single"/>
              </w:rPr>
              <w:t>“</w:t>
            </w:r>
            <w:r w:rsidRPr="008A42C6">
              <w:rPr>
                <w:b/>
                <w:bCs/>
                <w:sz w:val="20"/>
                <w:szCs w:val="20"/>
                <w:u w:val="single"/>
                <w:lang w:val="mn-MN"/>
              </w:rPr>
              <w:t>даруй зөрчлийн бүртгэл, мэдээллийн нэгдсэн санд бүртгэнэ.</w:t>
            </w:r>
            <w:r w:rsidRPr="008A42C6">
              <w:rPr>
                <w:b/>
                <w:bCs/>
                <w:sz w:val="20"/>
                <w:szCs w:val="20"/>
                <w:u w:val="single"/>
              </w:rPr>
              <w:t>” гэж тус тус өөрчилсүгэй.</w:t>
            </w:r>
            <w:r w:rsidRPr="008A42C6">
              <w:rPr>
                <w:sz w:val="20"/>
                <w:szCs w:val="20"/>
              </w:rPr>
              <w:t>” г</w:t>
            </w:r>
            <w:r w:rsidRPr="008A42C6">
              <w:rPr>
                <w:sz w:val="20"/>
                <w:szCs w:val="20"/>
                <w:lang w:val="mn-MN"/>
              </w:rPr>
              <w:t>эж нэмэх.</w:t>
            </w:r>
            <w:r w:rsidRPr="008A42C6">
              <w:rPr>
                <w:sz w:val="20"/>
                <w:szCs w:val="20"/>
              </w:rPr>
              <w:t xml:space="preserve"> </w:t>
            </w:r>
          </w:p>
          <w:p w14:paraId="01594A8B" w14:textId="77777777" w:rsidR="00EB5448" w:rsidRPr="008A42C6" w:rsidRDefault="00EB5448" w:rsidP="00672613">
            <w:pPr>
              <w:pStyle w:val="ListParagraph"/>
              <w:numPr>
                <w:ilvl w:val="0"/>
                <w:numId w:val="4"/>
              </w:numPr>
              <w:spacing w:after="0" w:line="240" w:lineRule="auto"/>
              <w:jc w:val="both"/>
              <w:rPr>
                <w:sz w:val="20"/>
                <w:szCs w:val="20"/>
              </w:rPr>
            </w:pPr>
            <w:r w:rsidRPr="008A42C6">
              <w:rPr>
                <w:sz w:val="20"/>
                <w:szCs w:val="20"/>
              </w:rPr>
              <w:t>“Төслийн 2 дугаар зүйл. Зөрчил шалган шийдвэрлэх тухай хуулийн 1.8 дугаар зүйлийн….мөн зүйлийн 6.25 дахь залатын “</w:t>
            </w:r>
            <w:r w:rsidRPr="008A42C6">
              <w:rPr>
                <w:sz w:val="20"/>
                <w:szCs w:val="20"/>
                <w:lang w:val="mn-MN"/>
              </w:rPr>
              <w:t>Зөрчлийн тухай хуулийн</w:t>
            </w:r>
            <w:r w:rsidRPr="008A42C6">
              <w:rPr>
                <w:sz w:val="20"/>
                <w:szCs w:val="20"/>
              </w:rPr>
              <w:t xml:space="preserve">” гэсний дараа “11.2,” </w:t>
            </w:r>
            <w:r w:rsidRPr="008A42C6">
              <w:rPr>
                <w:sz w:val="20"/>
                <w:szCs w:val="20"/>
                <w:lang w:val="mn-MN"/>
              </w:rPr>
              <w:t>гэж, ... тус тус нэмсүгэй.</w:t>
            </w:r>
            <w:r w:rsidRPr="008A42C6">
              <w:rPr>
                <w:sz w:val="20"/>
                <w:szCs w:val="20"/>
              </w:rPr>
              <w:t>” гэсэн хэсгийг “Төслийн 2 дугаар зүйл. Зөрчил шалган шийдвэрлэх тухай хуулийн 1.8 дугаар зүйлийн….мөн зүйлийн 6.25 дахь залатын “</w:t>
            </w:r>
            <w:r w:rsidRPr="008A42C6">
              <w:rPr>
                <w:sz w:val="20"/>
                <w:szCs w:val="20"/>
                <w:lang w:val="mn-MN"/>
              </w:rPr>
              <w:t>Зөрчлийн тухай хуулийн</w:t>
            </w:r>
            <w:r w:rsidRPr="008A42C6">
              <w:rPr>
                <w:sz w:val="20"/>
                <w:szCs w:val="20"/>
              </w:rPr>
              <w:t xml:space="preserve">” гэсний дараа “11.2,” </w:t>
            </w:r>
            <w:r w:rsidRPr="008A42C6">
              <w:rPr>
                <w:sz w:val="20"/>
                <w:szCs w:val="20"/>
                <w:lang w:val="mn-MN"/>
              </w:rPr>
              <w:t>гэж</w:t>
            </w:r>
            <w:r w:rsidRPr="008A42C6">
              <w:rPr>
                <w:b/>
                <w:bCs/>
                <w:sz w:val="20"/>
                <w:szCs w:val="20"/>
                <w:u w:val="single"/>
                <w:lang w:val="mn-MN"/>
              </w:rPr>
              <w:t>, 6</w:t>
            </w:r>
            <w:r w:rsidRPr="008A42C6">
              <w:rPr>
                <w:b/>
                <w:bCs/>
                <w:sz w:val="20"/>
                <w:szCs w:val="20"/>
                <w:u w:val="single"/>
              </w:rPr>
              <w:t>.26 дахь заалтын “</w:t>
            </w:r>
            <w:r w:rsidRPr="008A42C6">
              <w:rPr>
                <w:b/>
                <w:bCs/>
                <w:sz w:val="20"/>
                <w:szCs w:val="20"/>
                <w:u w:val="single"/>
                <w:lang w:val="mn-MN"/>
              </w:rPr>
              <w:t>...Зөрчлийн тухай хуулийн</w:t>
            </w:r>
            <w:r w:rsidRPr="008A42C6">
              <w:rPr>
                <w:b/>
                <w:bCs/>
                <w:sz w:val="20"/>
                <w:szCs w:val="20"/>
                <w:u w:val="single"/>
              </w:rPr>
              <w:t xml:space="preserve">” гэсний дараа “5.4 дүгээр зүйлийн 1 дэх хэсэг” гэж, </w:t>
            </w:r>
            <w:r w:rsidRPr="008A42C6">
              <w:rPr>
                <w:sz w:val="20"/>
                <w:szCs w:val="20"/>
              </w:rPr>
              <w:t xml:space="preserve">… тус тус нэмсүгэй.” гэж өөрчлөх. Учир нь Зөрчлийн тухай хуулийн 5.4 дүгээр зүйлд өөрчлөлт орсон тул зөрчил шалгах эрх бүхий албан тушаалтанд шалгах зөрчлийг давхар харьяалуулах шаардлагатай. </w:t>
            </w:r>
          </w:p>
          <w:p w14:paraId="598D54D7" w14:textId="77777777" w:rsidR="00EB5448" w:rsidRPr="008A42C6" w:rsidRDefault="00EB5448" w:rsidP="00672613">
            <w:pPr>
              <w:pStyle w:val="ListParagraph"/>
              <w:numPr>
                <w:ilvl w:val="0"/>
                <w:numId w:val="4"/>
              </w:numPr>
              <w:spacing w:after="0" w:line="240" w:lineRule="auto"/>
              <w:jc w:val="both"/>
              <w:rPr>
                <w:sz w:val="20"/>
                <w:szCs w:val="20"/>
              </w:rPr>
            </w:pPr>
            <w:r w:rsidRPr="008A42C6">
              <w:rPr>
                <w:sz w:val="20"/>
                <w:szCs w:val="20"/>
              </w:rPr>
              <w:t>Төслийн 4 дүгээр зүйлийн “Зөрчил шалган шийдвэрлэх тухай хуулийн 1.8 дугаар зүйлийн ….6.8 дахь заалтын “</w:t>
            </w:r>
            <w:r w:rsidRPr="008A42C6">
              <w:rPr>
                <w:sz w:val="20"/>
                <w:szCs w:val="20"/>
                <w:lang w:val="mn-MN"/>
              </w:rPr>
              <w:t>7.6 дугаар зүйлийн</w:t>
            </w:r>
            <w:r w:rsidRPr="008A42C6">
              <w:rPr>
                <w:sz w:val="20"/>
                <w:szCs w:val="20"/>
              </w:rPr>
              <w:t xml:space="preserve">” гэснийг “7.7 </w:t>
            </w:r>
            <w:r w:rsidRPr="008A42C6">
              <w:rPr>
                <w:sz w:val="20"/>
                <w:szCs w:val="20"/>
                <w:lang w:val="mn-MN"/>
              </w:rPr>
              <w:t>дугаар зүйлийн</w:t>
            </w:r>
            <w:r w:rsidRPr="008A42C6">
              <w:rPr>
                <w:sz w:val="20"/>
                <w:szCs w:val="20"/>
              </w:rPr>
              <w:t>” гэж тус тус өөрчилсүгэй.” г</w:t>
            </w:r>
            <w:r w:rsidRPr="008A42C6">
              <w:rPr>
                <w:sz w:val="20"/>
                <w:szCs w:val="20"/>
                <w:lang w:val="mn-MN"/>
              </w:rPr>
              <w:t xml:space="preserve">эдгийг </w:t>
            </w:r>
            <w:r w:rsidRPr="008A42C6">
              <w:rPr>
                <w:sz w:val="20"/>
                <w:szCs w:val="20"/>
              </w:rPr>
              <w:t xml:space="preserve">“Зөрчил шалган шийдвэрлэх тухай хуулийн 1.8 дугаар зүйлийн ….6.8 дахь заалтын </w:t>
            </w:r>
            <w:r w:rsidRPr="008A42C6">
              <w:rPr>
                <w:b/>
                <w:bCs/>
                <w:sz w:val="20"/>
                <w:szCs w:val="20"/>
                <w:u w:val="single"/>
              </w:rPr>
              <w:t xml:space="preserve">“5.4 </w:t>
            </w:r>
            <w:r w:rsidRPr="008A42C6">
              <w:rPr>
                <w:b/>
                <w:bCs/>
                <w:sz w:val="20"/>
                <w:szCs w:val="20"/>
                <w:u w:val="single"/>
                <w:lang w:val="mn-MN"/>
              </w:rPr>
              <w:t>дүгээр зүйлийн 1, 2, 3 дахь хэсэг,</w:t>
            </w:r>
            <w:r w:rsidRPr="008A42C6">
              <w:rPr>
                <w:b/>
                <w:bCs/>
                <w:sz w:val="20"/>
                <w:szCs w:val="20"/>
                <w:u w:val="single"/>
              </w:rPr>
              <w:t xml:space="preserve">” гэснийг “5.4 </w:t>
            </w:r>
            <w:r w:rsidRPr="008A42C6">
              <w:rPr>
                <w:b/>
                <w:bCs/>
                <w:sz w:val="20"/>
                <w:szCs w:val="20"/>
                <w:u w:val="single"/>
                <w:lang w:val="mn-MN"/>
              </w:rPr>
              <w:t>дүгээр зүйлийн 1, 2, 3, 4 дэх хэсэг,</w:t>
            </w:r>
            <w:r w:rsidRPr="008A42C6">
              <w:rPr>
                <w:b/>
                <w:bCs/>
                <w:sz w:val="20"/>
                <w:szCs w:val="20"/>
                <w:u w:val="single"/>
              </w:rPr>
              <w:t>” гэж, “5.13</w:t>
            </w:r>
            <w:r w:rsidRPr="008A42C6">
              <w:rPr>
                <w:b/>
                <w:bCs/>
                <w:sz w:val="20"/>
                <w:szCs w:val="20"/>
                <w:u w:val="single"/>
                <w:lang w:val="mn-MN"/>
              </w:rPr>
              <w:t xml:space="preserve"> дугаар зүйлийн 1, 3 дахь,</w:t>
            </w:r>
            <w:r w:rsidRPr="008A42C6">
              <w:rPr>
                <w:b/>
                <w:bCs/>
                <w:sz w:val="20"/>
                <w:szCs w:val="20"/>
                <w:u w:val="single"/>
              </w:rPr>
              <w:t xml:space="preserve">” гэснийг “5.13 </w:t>
            </w:r>
            <w:r w:rsidRPr="008A42C6">
              <w:rPr>
                <w:b/>
                <w:bCs/>
                <w:sz w:val="20"/>
                <w:szCs w:val="20"/>
                <w:u w:val="single"/>
                <w:lang w:val="mn-MN"/>
              </w:rPr>
              <w:t>дугаар зүйлийн 1, 2, 3 дахь хэсэг,</w:t>
            </w:r>
            <w:r w:rsidRPr="008A42C6">
              <w:rPr>
                <w:b/>
                <w:bCs/>
                <w:sz w:val="20"/>
                <w:szCs w:val="20"/>
                <w:u w:val="single"/>
              </w:rPr>
              <w:t>” гэж,</w:t>
            </w:r>
            <w:r w:rsidRPr="008A42C6">
              <w:rPr>
                <w:sz w:val="20"/>
                <w:szCs w:val="20"/>
              </w:rPr>
              <w:t xml:space="preserve"> “</w:t>
            </w:r>
            <w:r w:rsidRPr="008A42C6">
              <w:rPr>
                <w:sz w:val="20"/>
                <w:szCs w:val="20"/>
                <w:lang w:val="mn-MN"/>
              </w:rPr>
              <w:t>7.6 дугаар зүйлийн</w:t>
            </w:r>
            <w:r w:rsidRPr="008A42C6">
              <w:rPr>
                <w:sz w:val="20"/>
                <w:szCs w:val="20"/>
              </w:rPr>
              <w:t xml:space="preserve">” гэснийг “7.7 </w:t>
            </w:r>
            <w:r w:rsidRPr="008A42C6">
              <w:rPr>
                <w:sz w:val="20"/>
                <w:szCs w:val="20"/>
                <w:lang w:val="mn-MN"/>
              </w:rPr>
              <w:t>дугаар зүйлийн</w:t>
            </w:r>
            <w:r w:rsidRPr="008A42C6">
              <w:rPr>
                <w:sz w:val="20"/>
                <w:szCs w:val="20"/>
              </w:rPr>
              <w:t>” гэж тус тус өөрчилсүгэй.”  гэж өөрчлөх. Учир нь Зөрчлийн тухай хуулийн 5.4, 5.13 дугаар зүйлүүдэд өөрчлөлт орсон боловч зөрчил шалгах эрх бүхий албан тушаалтны шалгах харьяаллыг орхигдуулсан байна.</w:t>
            </w:r>
          </w:p>
          <w:p w14:paraId="1DFCAB9A" w14:textId="77777777" w:rsidR="00EB5448" w:rsidRPr="008A42C6" w:rsidRDefault="00EB5448" w:rsidP="00672613">
            <w:pPr>
              <w:pStyle w:val="ListParagraph"/>
              <w:numPr>
                <w:ilvl w:val="0"/>
                <w:numId w:val="4"/>
              </w:numPr>
              <w:spacing w:after="0" w:line="240" w:lineRule="auto"/>
              <w:jc w:val="both"/>
              <w:rPr>
                <w:sz w:val="20"/>
                <w:szCs w:val="20"/>
              </w:rPr>
            </w:pPr>
            <w:r w:rsidRPr="008A42C6">
              <w:rPr>
                <w:sz w:val="20"/>
                <w:szCs w:val="20"/>
              </w:rPr>
              <w:t>Төслийн 4 дүгээр зүйллийн “</w:t>
            </w:r>
            <w:r w:rsidRPr="008A42C6">
              <w:rPr>
                <w:sz w:val="20"/>
                <w:szCs w:val="20"/>
                <w:lang w:val="mn-MN"/>
              </w:rPr>
              <w:t xml:space="preserve">Зөрчил шалган шийдвэрлэх тухай хуулийн .... 8.1 дүгээр зүйлийн </w:t>
            </w:r>
            <w:r w:rsidRPr="008A42C6">
              <w:rPr>
                <w:sz w:val="20"/>
                <w:szCs w:val="20"/>
              </w:rPr>
              <w:t>“7.6</w:t>
            </w:r>
            <w:r w:rsidRPr="008A42C6">
              <w:rPr>
                <w:sz w:val="20"/>
                <w:szCs w:val="20"/>
                <w:lang w:val="mn-MN"/>
              </w:rPr>
              <w:t xml:space="preserve"> дугаар зүйлийн</w:t>
            </w:r>
            <w:r w:rsidRPr="008A42C6">
              <w:rPr>
                <w:sz w:val="20"/>
                <w:szCs w:val="20"/>
              </w:rPr>
              <w:t>” гэснийг “</w:t>
            </w:r>
            <w:r w:rsidRPr="008A42C6">
              <w:rPr>
                <w:sz w:val="20"/>
                <w:szCs w:val="20"/>
                <w:lang w:val="mn-MN"/>
              </w:rPr>
              <w:t>7.7 дугаар зүйлийн</w:t>
            </w:r>
            <w:r w:rsidRPr="008A42C6">
              <w:rPr>
                <w:sz w:val="20"/>
                <w:szCs w:val="20"/>
              </w:rPr>
              <w:t xml:space="preserve">” гэж тус тус өөрчилсүгэй.” гэснийг “Зөрчил шалган шийдвэрлэх тухай хуулийн …8.1 дүгээр </w:t>
            </w:r>
            <w:r w:rsidRPr="008A42C6">
              <w:rPr>
                <w:sz w:val="20"/>
                <w:szCs w:val="20"/>
                <w:lang w:val="mn-MN"/>
              </w:rPr>
              <w:t xml:space="preserve">зүйлийн </w:t>
            </w:r>
            <w:r w:rsidRPr="008A42C6">
              <w:rPr>
                <w:sz w:val="20"/>
                <w:szCs w:val="20"/>
              </w:rPr>
              <w:t>“7.6</w:t>
            </w:r>
            <w:r w:rsidRPr="008A42C6">
              <w:rPr>
                <w:sz w:val="20"/>
                <w:szCs w:val="20"/>
                <w:lang w:val="mn-MN"/>
              </w:rPr>
              <w:t xml:space="preserve"> дугаар зүйлийн</w:t>
            </w:r>
            <w:r w:rsidRPr="008A42C6">
              <w:rPr>
                <w:sz w:val="20"/>
                <w:szCs w:val="20"/>
              </w:rPr>
              <w:t>” гэснийг “</w:t>
            </w:r>
            <w:r w:rsidRPr="008A42C6">
              <w:rPr>
                <w:sz w:val="20"/>
                <w:szCs w:val="20"/>
                <w:lang w:val="mn-MN"/>
              </w:rPr>
              <w:t>7.7 дугаар зүйлийн</w:t>
            </w:r>
            <w:r w:rsidRPr="008A42C6">
              <w:rPr>
                <w:sz w:val="20"/>
                <w:szCs w:val="20"/>
              </w:rPr>
              <w:t xml:space="preserve">” гэж, </w:t>
            </w:r>
            <w:r w:rsidRPr="008A42C6">
              <w:rPr>
                <w:b/>
                <w:bCs/>
                <w:sz w:val="20"/>
                <w:szCs w:val="20"/>
                <w:u w:val="single"/>
              </w:rPr>
              <w:t xml:space="preserve">9.1 дүгээр зүйлийн 1 дэх хэсгийн “…5.4 </w:t>
            </w:r>
            <w:r w:rsidRPr="008A42C6">
              <w:rPr>
                <w:b/>
                <w:bCs/>
                <w:sz w:val="20"/>
                <w:szCs w:val="20"/>
                <w:u w:val="single"/>
                <w:lang w:val="mn-MN"/>
              </w:rPr>
              <w:t>дүгээр зүйлийн 4 дэх хэсэг,</w:t>
            </w:r>
            <w:r w:rsidRPr="008A42C6">
              <w:rPr>
                <w:b/>
                <w:bCs/>
                <w:sz w:val="20"/>
                <w:szCs w:val="20"/>
                <w:u w:val="single"/>
              </w:rPr>
              <w:t xml:space="preserve">” гэснийг “… 5.4 </w:t>
            </w:r>
            <w:r w:rsidRPr="008A42C6">
              <w:rPr>
                <w:b/>
                <w:bCs/>
                <w:sz w:val="20"/>
                <w:szCs w:val="20"/>
                <w:u w:val="single"/>
                <w:lang w:val="mn-MN"/>
              </w:rPr>
              <w:t>дүгээр зүйлийн 5 дахь хэсэг,</w:t>
            </w:r>
            <w:r w:rsidRPr="008A42C6">
              <w:rPr>
                <w:b/>
                <w:bCs/>
                <w:sz w:val="20"/>
                <w:szCs w:val="20"/>
                <w:u w:val="single"/>
              </w:rPr>
              <w:t xml:space="preserve">” </w:t>
            </w:r>
            <w:r w:rsidRPr="008A42C6">
              <w:rPr>
                <w:sz w:val="20"/>
                <w:szCs w:val="20"/>
              </w:rPr>
              <w:t>гэж тус тус өөрчилсүгэй.” гэж өөрчлөх. Учир нь Зөрчлийн тухай хуульд нэмэлт, өөрчлөлт оруулах тухай хуулийн төслийн 2 дугаар зүйлийн 2/-</w:t>
            </w:r>
            <w:r w:rsidRPr="008A42C6">
              <w:rPr>
                <w:sz w:val="20"/>
                <w:szCs w:val="20"/>
                <w:lang w:val="mn-MN"/>
              </w:rPr>
              <w:t xml:space="preserve">т 5.4 дүгээр зүйл </w:t>
            </w:r>
            <w:r w:rsidRPr="008A42C6">
              <w:rPr>
                <w:sz w:val="20"/>
                <w:szCs w:val="20"/>
              </w:rPr>
              <w:t>“</w:t>
            </w:r>
            <w:r w:rsidRPr="008A42C6">
              <w:rPr>
                <w:sz w:val="20"/>
                <w:szCs w:val="20"/>
                <w:lang w:val="mn-MN"/>
              </w:rPr>
              <w:t>Гэр бүлийн хүчирхийлэлтэй тэмцэх тухай хууль зөрчих</w:t>
            </w:r>
            <w:r w:rsidRPr="008A42C6">
              <w:rPr>
                <w:sz w:val="20"/>
                <w:szCs w:val="20"/>
              </w:rPr>
              <w:t xml:space="preserve">” зөрчлийг өөрчлөн найруулж, мөн зүйлийн зөвхөн 5 дахь хэсэгт </w:t>
            </w:r>
            <w:r w:rsidRPr="008A42C6">
              <w:rPr>
                <w:sz w:val="20"/>
                <w:szCs w:val="20"/>
              </w:rPr>
              <w:lastRenderedPageBreak/>
              <w:t>заасан зөрчлийг тухай журам баримтлан хэрэг бүртгэлтийн ажиллагаа явуулахаар тусгасантай холбоотойгоор өөрчлөх шаардлагатай.</w:t>
            </w:r>
          </w:p>
          <w:p w14:paraId="014FFCAE" w14:textId="77777777" w:rsidR="00EB5448" w:rsidRPr="008A42C6" w:rsidRDefault="00EB5448" w:rsidP="00672613">
            <w:pPr>
              <w:pStyle w:val="ListParagraph"/>
              <w:numPr>
                <w:ilvl w:val="0"/>
                <w:numId w:val="4"/>
              </w:numPr>
              <w:spacing w:after="0" w:line="240" w:lineRule="auto"/>
              <w:jc w:val="both"/>
              <w:rPr>
                <w:sz w:val="20"/>
                <w:szCs w:val="20"/>
              </w:rPr>
            </w:pPr>
            <w:r w:rsidRPr="008A42C6">
              <w:rPr>
                <w:sz w:val="20"/>
                <w:szCs w:val="20"/>
              </w:rPr>
              <w:t>Төслийн 5 дугаар зүйлийн “Зөрчил шалган шийдвэрлэх тухай хуулийн 1.8 дугаар зүйлийн …6.55, 6.58, 6.60 дахь заалтын “</w:t>
            </w:r>
            <w:r w:rsidRPr="008A42C6">
              <w:rPr>
                <w:sz w:val="20"/>
                <w:szCs w:val="20"/>
                <w:lang w:val="mn-MN"/>
              </w:rPr>
              <w:t>10.14, 10.29,</w:t>
            </w:r>
            <w:r w:rsidRPr="008A42C6">
              <w:rPr>
                <w:sz w:val="20"/>
                <w:szCs w:val="20"/>
              </w:rPr>
              <w:t>” гэснийг, 7.3 дугаар зүйлийн 8 дахь хэсгийг тус тус хассугай.” гэснийг “Зөрчил шалган шийдвэрлэх тухай хуулийн 1.8 дугаар зүйлийн …6.55, 6.58, 6.60 дахь заалтын “</w:t>
            </w:r>
            <w:r w:rsidRPr="008A42C6">
              <w:rPr>
                <w:sz w:val="20"/>
                <w:szCs w:val="20"/>
                <w:lang w:val="mn-MN"/>
              </w:rPr>
              <w:t xml:space="preserve">10.14, 10.29,” гэснийг, </w:t>
            </w:r>
            <w:r w:rsidRPr="008A42C6">
              <w:rPr>
                <w:b/>
                <w:bCs/>
                <w:sz w:val="20"/>
                <w:szCs w:val="20"/>
                <w:u w:val="single"/>
                <w:lang w:val="mn-MN"/>
              </w:rPr>
              <w:t xml:space="preserve">мөн зүйлийн 7 дахь хэсгийн </w:t>
            </w:r>
            <w:r w:rsidRPr="008A42C6">
              <w:rPr>
                <w:b/>
                <w:bCs/>
                <w:sz w:val="20"/>
                <w:szCs w:val="20"/>
                <w:u w:val="single"/>
              </w:rPr>
              <w:t xml:space="preserve">“5.13 </w:t>
            </w:r>
            <w:r w:rsidRPr="008A42C6">
              <w:rPr>
                <w:b/>
                <w:bCs/>
                <w:sz w:val="20"/>
                <w:szCs w:val="20"/>
                <w:u w:val="single"/>
                <w:lang w:val="mn-MN"/>
              </w:rPr>
              <w:t>дугаар зүйлийн 2 дахь хэсэг,</w:t>
            </w:r>
            <w:r w:rsidRPr="008A42C6">
              <w:rPr>
                <w:b/>
                <w:bCs/>
                <w:sz w:val="20"/>
                <w:szCs w:val="20"/>
                <w:u w:val="single"/>
              </w:rPr>
              <w:t xml:space="preserve">” гэснийг, </w:t>
            </w:r>
            <w:r w:rsidRPr="008A42C6">
              <w:rPr>
                <w:sz w:val="20"/>
                <w:szCs w:val="20"/>
              </w:rPr>
              <w:t xml:space="preserve">17.3 дугаар зүйлийн 8 дахь хэсэг, </w:t>
            </w:r>
            <w:r w:rsidRPr="008A42C6">
              <w:rPr>
                <w:b/>
                <w:bCs/>
                <w:sz w:val="20"/>
                <w:szCs w:val="20"/>
                <w:u w:val="single"/>
              </w:rPr>
              <w:t xml:space="preserve">9.1 дүгээр зүйлийн 1 дэх хэсгийн “5.13 </w:t>
            </w:r>
            <w:r w:rsidRPr="008A42C6">
              <w:rPr>
                <w:b/>
                <w:bCs/>
                <w:sz w:val="20"/>
                <w:szCs w:val="20"/>
                <w:u w:val="single"/>
                <w:lang w:val="mn-MN"/>
              </w:rPr>
              <w:t>дугаар зүйлийн 2 дахь хэсэг</w:t>
            </w:r>
            <w:r w:rsidRPr="008A42C6">
              <w:rPr>
                <w:b/>
                <w:bCs/>
                <w:sz w:val="20"/>
                <w:szCs w:val="20"/>
                <w:u w:val="single"/>
              </w:rPr>
              <w:t>” гэснийг</w:t>
            </w:r>
            <w:r w:rsidRPr="008A42C6">
              <w:rPr>
                <w:sz w:val="20"/>
                <w:szCs w:val="20"/>
              </w:rPr>
              <w:t xml:space="preserve"> тус тус хассугай.” гэж өөрчлөх. </w:t>
            </w:r>
          </w:p>
          <w:p w14:paraId="749D487E" w14:textId="77777777" w:rsidR="00EB5448" w:rsidRPr="008A42C6" w:rsidRDefault="00EB5448" w:rsidP="00672613">
            <w:pPr>
              <w:pStyle w:val="ListParagraph"/>
              <w:spacing w:after="0" w:line="240" w:lineRule="auto"/>
              <w:jc w:val="both"/>
              <w:rPr>
                <w:sz w:val="20"/>
                <w:szCs w:val="20"/>
              </w:rPr>
            </w:pPr>
            <w:r w:rsidRPr="008A42C6">
              <w:rPr>
                <w:sz w:val="20"/>
                <w:szCs w:val="20"/>
              </w:rPr>
              <w:t xml:space="preserve">    Учир нь Зөрчлийн тухай хуульд нэмэлт өөрчлөлт оруулах тухай хуулийн төсөлд 5.13 дугаар зүйлийн 2 дахь хэсгийг зөвхөн торгох шийтгэлтэй болгож өөрчилсөнтэй холбоотойгоор зөрчил шалган шийдвэрлэх тухай хуулийн 1.8 дугаар зүйлийн 7 дахь хэсэгт заасан Эрүүгийн шүүхийн харьяалан шалгах зөрчлөөс, 9.1 дүгээр зүйлийн 1 дэх хэсгээс тус тус хасах шаардлагатай. </w:t>
            </w:r>
          </w:p>
          <w:p w14:paraId="50F30D33" w14:textId="77777777" w:rsidR="00EB5448" w:rsidRPr="008A42C6" w:rsidRDefault="00EB5448" w:rsidP="00672613">
            <w:pPr>
              <w:spacing w:after="0" w:line="240" w:lineRule="auto"/>
              <w:contextualSpacing/>
              <w:jc w:val="both"/>
              <w:rPr>
                <w:b/>
                <w:bCs/>
                <w:i/>
                <w:iCs/>
                <w:sz w:val="20"/>
                <w:szCs w:val="20"/>
              </w:rPr>
            </w:pPr>
            <w:r w:rsidRPr="008A42C6">
              <w:rPr>
                <w:b/>
                <w:bCs/>
                <w:i/>
                <w:iCs/>
                <w:sz w:val="20"/>
                <w:szCs w:val="20"/>
              </w:rPr>
              <w:t>Зөрчил шалган шийдвэрлэх тухай хуулийг дагаж мөрдөх журмын тухай хуульд өөрчлөлд оруулах тухай хуулийн төсөлд:</w:t>
            </w:r>
          </w:p>
          <w:p w14:paraId="174E3379" w14:textId="77777777" w:rsidR="00EB5448" w:rsidRPr="008A42C6" w:rsidRDefault="00EB5448" w:rsidP="00672613">
            <w:pPr>
              <w:pStyle w:val="ListParagraph"/>
              <w:numPr>
                <w:ilvl w:val="0"/>
                <w:numId w:val="5"/>
              </w:numPr>
              <w:spacing w:after="0" w:line="240" w:lineRule="auto"/>
              <w:jc w:val="both"/>
              <w:rPr>
                <w:b/>
                <w:bCs/>
                <w:sz w:val="20"/>
                <w:szCs w:val="20"/>
                <w:u w:val="single"/>
                <w:lang w:val="mn-MN"/>
              </w:rPr>
            </w:pPr>
            <w:r w:rsidRPr="008A42C6">
              <w:rPr>
                <w:sz w:val="20"/>
                <w:szCs w:val="20"/>
                <w:lang w:val="mn-MN"/>
              </w:rPr>
              <w:t xml:space="preserve">Төслийн 1 дүгээр зүйлийн </w:t>
            </w:r>
            <w:r w:rsidRPr="008A42C6">
              <w:rPr>
                <w:sz w:val="20"/>
                <w:szCs w:val="20"/>
              </w:rPr>
              <w:t>“</w:t>
            </w:r>
            <w:r w:rsidRPr="008A42C6">
              <w:rPr>
                <w:sz w:val="20"/>
                <w:szCs w:val="20"/>
                <w:lang w:val="mn-MN"/>
              </w:rPr>
              <w:t xml:space="preserve">Зөрчил шалган шийдвэрлэх тухай хуулийг дагаж мөрдөх журмын тухай хуулийн 1 дүгээр зүйлийн </w:t>
            </w:r>
            <w:r w:rsidRPr="008A42C6">
              <w:rPr>
                <w:sz w:val="20"/>
                <w:szCs w:val="20"/>
              </w:rPr>
              <w:t>“</w:t>
            </w:r>
            <w:r w:rsidRPr="008A42C6">
              <w:rPr>
                <w:sz w:val="20"/>
                <w:szCs w:val="20"/>
                <w:lang w:val="mn-MN"/>
              </w:rPr>
              <w:t>хэвээр үйлчилнэ</w:t>
            </w:r>
            <w:r w:rsidRPr="008A42C6">
              <w:rPr>
                <w:sz w:val="20"/>
                <w:szCs w:val="20"/>
              </w:rPr>
              <w:t>” гэснийг “”</w:t>
            </w:r>
            <w:r w:rsidRPr="008A42C6">
              <w:rPr>
                <w:sz w:val="20"/>
                <w:szCs w:val="20"/>
                <w:lang w:val="mn-MN"/>
              </w:rPr>
              <w:t>хүчингүй болсонд тооцно.</w:t>
            </w:r>
            <w:r w:rsidRPr="008A42C6">
              <w:rPr>
                <w:sz w:val="20"/>
                <w:szCs w:val="20"/>
              </w:rPr>
              <w:t>” гэж өөрчилсүгэй.” г</w:t>
            </w:r>
            <w:r w:rsidRPr="008A42C6">
              <w:rPr>
                <w:sz w:val="20"/>
                <w:szCs w:val="20"/>
                <w:lang w:val="mn-MN"/>
              </w:rPr>
              <w:t xml:space="preserve">эснийг </w:t>
            </w:r>
            <w:r w:rsidRPr="008A42C6">
              <w:rPr>
                <w:sz w:val="20"/>
                <w:szCs w:val="20"/>
              </w:rPr>
              <w:t>“</w:t>
            </w:r>
            <w:r w:rsidRPr="008A42C6">
              <w:rPr>
                <w:b/>
                <w:bCs/>
                <w:sz w:val="20"/>
                <w:szCs w:val="20"/>
                <w:u w:val="single"/>
              </w:rPr>
              <w:t xml:space="preserve">Зөрчил шалган шийдвэрлэх тухай хуулийг дагаж мөрдөх журмын тухай хуулийн 1 дүгээр зүйлийг доор дурдсанаар өөрчлөн найруулсугай: </w:t>
            </w:r>
          </w:p>
          <w:p w14:paraId="2E19698C" w14:textId="77777777" w:rsidR="00EB5448" w:rsidRPr="008A42C6" w:rsidRDefault="00EB5448" w:rsidP="00672613">
            <w:pPr>
              <w:spacing w:after="0" w:line="240" w:lineRule="auto"/>
              <w:ind w:left="1080"/>
              <w:contextualSpacing/>
              <w:jc w:val="both"/>
              <w:rPr>
                <w:sz w:val="20"/>
                <w:szCs w:val="20"/>
              </w:rPr>
            </w:pPr>
            <w:r w:rsidRPr="008A42C6">
              <w:rPr>
                <w:b/>
                <w:bCs/>
                <w:sz w:val="20"/>
                <w:szCs w:val="20"/>
                <w:u w:val="single"/>
              </w:rPr>
              <w:t>“</w:t>
            </w:r>
            <w:r w:rsidRPr="008A42C6">
              <w:rPr>
                <w:b/>
                <w:bCs/>
                <w:sz w:val="20"/>
                <w:szCs w:val="20"/>
                <w:u w:val="single"/>
                <w:lang w:val="mn-MN"/>
              </w:rPr>
              <w:t>1 дүгээр зүйл. 2017 оны 7 дугаар сарын 01</w:t>
            </w:r>
            <w:r w:rsidRPr="008A42C6">
              <w:rPr>
                <w:b/>
                <w:bCs/>
                <w:sz w:val="20"/>
                <w:szCs w:val="20"/>
                <w:u w:val="single"/>
              </w:rPr>
              <w:t>-</w:t>
            </w:r>
            <w:r w:rsidRPr="008A42C6">
              <w:rPr>
                <w:b/>
                <w:bCs/>
                <w:sz w:val="20"/>
                <w:szCs w:val="20"/>
                <w:u w:val="single"/>
                <w:lang w:val="mn-MN"/>
              </w:rPr>
              <w:t>ний өдрөөс өмнө зөрчил үйлдсэн хүн, хуулийн этгээдэд оногдуулсан гүйцэтгээгүй байгаа шийтгэлийг хүчингүйд тооцно.</w:t>
            </w:r>
            <w:r w:rsidRPr="008A42C6">
              <w:rPr>
                <w:b/>
                <w:bCs/>
                <w:sz w:val="20"/>
                <w:szCs w:val="20"/>
                <w:u w:val="single"/>
              </w:rPr>
              <w:t>”</w:t>
            </w:r>
            <w:r w:rsidRPr="008A42C6">
              <w:rPr>
                <w:sz w:val="20"/>
                <w:szCs w:val="20"/>
              </w:rPr>
              <w:t xml:space="preserve"> ” гэж өөрчлөх.</w:t>
            </w:r>
            <w:r w:rsidRPr="008A42C6">
              <w:rPr>
                <w:sz w:val="20"/>
                <w:szCs w:val="20"/>
                <w:lang w:val="mn-MN"/>
              </w:rPr>
              <w:t xml:space="preserve"> </w:t>
            </w:r>
            <w:r w:rsidRPr="008A42C6">
              <w:rPr>
                <w:sz w:val="20"/>
                <w:szCs w:val="20"/>
              </w:rPr>
              <w:t xml:space="preserve">Учир нь Зөрчил шалган шийдвэрлэх тухай хуулийг дагаж мөрдөх журмын тухай хуулийн 1 дүгээр зүйл 2017 оны 7 дугаар сарын 01-ний өдрөөс өмнө зөрчил үйлдсэн хүн, хуулийн этгээдэд оногдуулсан шийтгэл хэвээр үйлчилнэ." гэснийг бүхэлд нь хүчингүйд тооцохоор өөрчлөлт оруулсан тохиолдолд дурдсан хугацаанд оногдуулаад гүйцэтгэгдсэн бүх шийтгэлийг хүчингүй болгож, нөхөн төлөгдсөн торгуулийг зөрчил үйлдсэн хүн, хуулийн этгээдэд буцаан олгох ур дагавар үүсэх тул өөрчлөлтийг тодорхой заагтай тусгах шаардлагатай.  </w:t>
            </w:r>
          </w:p>
          <w:p w14:paraId="1FF2E95E" w14:textId="77777777" w:rsidR="00EB5448" w:rsidRPr="008A42C6" w:rsidRDefault="00EB5448" w:rsidP="00672613">
            <w:pPr>
              <w:pStyle w:val="ListParagraph"/>
              <w:spacing w:after="0" w:line="240" w:lineRule="auto"/>
              <w:ind w:left="1080"/>
              <w:jc w:val="both"/>
              <w:rPr>
                <w:sz w:val="20"/>
                <w:szCs w:val="20"/>
                <w:lang w:val="mn-MN"/>
              </w:rPr>
            </w:pPr>
          </w:p>
          <w:p w14:paraId="44EF75E4" w14:textId="77777777" w:rsidR="00EB5448" w:rsidRPr="008A42C6" w:rsidRDefault="00EB5448" w:rsidP="00672613">
            <w:pPr>
              <w:pStyle w:val="ListParagraph"/>
              <w:numPr>
                <w:ilvl w:val="0"/>
                <w:numId w:val="5"/>
              </w:numPr>
              <w:spacing w:after="0" w:line="240" w:lineRule="auto"/>
              <w:jc w:val="both"/>
              <w:rPr>
                <w:sz w:val="20"/>
                <w:szCs w:val="20"/>
                <w:lang w:val="mn-MN"/>
              </w:rPr>
            </w:pPr>
            <w:r w:rsidRPr="008A42C6">
              <w:rPr>
                <w:sz w:val="20"/>
                <w:szCs w:val="20"/>
                <w:lang w:val="mn-MN"/>
              </w:rPr>
              <w:t xml:space="preserve">Төсөлд </w:t>
            </w:r>
          </w:p>
          <w:p w14:paraId="318A9541" w14:textId="77777777" w:rsidR="00EB5448" w:rsidRPr="008A42C6" w:rsidRDefault="00EB5448" w:rsidP="00672613">
            <w:pPr>
              <w:pStyle w:val="ListParagraph"/>
              <w:spacing w:after="0" w:line="240" w:lineRule="auto"/>
              <w:ind w:left="1080"/>
              <w:jc w:val="both"/>
              <w:rPr>
                <w:sz w:val="20"/>
                <w:szCs w:val="20"/>
              </w:rPr>
            </w:pPr>
            <w:r w:rsidRPr="008A42C6">
              <w:rPr>
                <w:sz w:val="20"/>
                <w:szCs w:val="20"/>
                <w:lang w:val="mn-MN"/>
              </w:rPr>
              <w:t xml:space="preserve">    </w:t>
            </w:r>
            <w:r w:rsidRPr="008A42C6">
              <w:rPr>
                <w:sz w:val="20"/>
                <w:szCs w:val="20"/>
              </w:rPr>
              <w:t>“</w:t>
            </w:r>
            <w:r w:rsidRPr="008A42C6">
              <w:rPr>
                <w:b/>
                <w:bCs/>
                <w:sz w:val="20"/>
                <w:szCs w:val="20"/>
                <w:lang w:val="mn-MN"/>
              </w:rPr>
              <w:t xml:space="preserve">2 дугаар зүйл. </w:t>
            </w:r>
            <w:r w:rsidRPr="008A42C6">
              <w:rPr>
                <w:sz w:val="20"/>
                <w:szCs w:val="20"/>
                <w:lang w:val="mn-MN"/>
              </w:rPr>
              <w:t>Энэ хуулийг 2024 оны .... сарын ...</w:t>
            </w:r>
            <w:r w:rsidRPr="008A42C6">
              <w:rPr>
                <w:sz w:val="20"/>
                <w:szCs w:val="20"/>
              </w:rPr>
              <w:t>-</w:t>
            </w:r>
            <w:r w:rsidRPr="008A42C6">
              <w:rPr>
                <w:sz w:val="20"/>
                <w:szCs w:val="20"/>
                <w:lang w:val="mn-MN"/>
              </w:rPr>
              <w:t>ны өдрөөс эхлэн дагаж мөрдөнө.</w:t>
            </w:r>
            <w:r w:rsidRPr="008A42C6">
              <w:rPr>
                <w:sz w:val="20"/>
                <w:szCs w:val="20"/>
              </w:rPr>
              <w:t xml:space="preserve">” гэж нэмэх. </w:t>
            </w:r>
          </w:p>
          <w:p w14:paraId="2C8CA7E5" w14:textId="77777777" w:rsidR="00EB5448" w:rsidRPr="008A42C6" w:rsidRDefault="00EB5448" w:rsidP="00672613">
            <w:pPr>
              <w:spacing w:after="0" w:line="240" w:lineRule="auto"/>
              <w:contextualSpacing/>
              <w:jc w:val="both"/>
              <w:rPr>
                <w:b/>
                <w:bCs/>
                <w:i/>
                <w:iCs/>
                <w:sz w:val="20"/>
                <w:szCs w:val="20"/>
              </w:rPr>
            </w:pPr>
            <w:r w:rsidRPr="008A42C6">
              <w:rPr>
                <w:b/>
                <w:bCs/>
                <w:i/>
                <w:iCs/>
                <w:sz w:val="20"/>
                <w:szCs w:val="20"/>
              </w:rPr>
              <w:t>Эрүүгийн хуульд нэмэлт, өөрчлөлт оруулах тухай хуулийн төсөлд</w:t>
            </w:r>
          </w:p>
          <w:p w14:paraId="2B11C865" w14:textId="77777777" w:rsidR="00EB5448" w:rsidRPr="008A42C6" w:rsidRDefault="00EB5448" w:rsidP="00672613">
            <w:pPr>
              <w:pStyle w:val="ListParagraph"/>
              <w:numPr>
                <w:ilvl w:val="0"/>
                <w:numId w:val="6"/>
              </w:numPr>
              <w:spacing w:after="0" w:line="240" w:lineRule="auto"/>
              <w:jc w:val="both"/>
              <w:rPr>
                <w:sz w:val="20"/>
                <w:szCs w:val="20"/>
              </w:rPr>
            </w:pPr>
            <w:r w:rsidRPr="008A42C6">
              <w:rPr>
                <w:sz w:val="20"/>
                <w:szCs w:val="20"/>
              </w:rPr>
              <w:t>Төслийн 1 дүгээр зүйлийн 1 дэх (</w:t>
            </w:r>
            <w:r w:rsidRPr="008A42C6">
              <w:rPr>
                <w:sz w:val="20"/>
                <w:szCs w:val="20"/>
                <w:lang w:val="mn-MN"/>
              </w:rPr>
              <w:t>29.12 дугаар зүйл</w:t>
            </w:r>
            <w:r w:rsidRPr="008A42C6">
              <w:rPr>
                <w:sz w:val="20"/>
                <w:szCs w:val="20"/>
              </w:rPr>
              <w:t xml:space="preserve">) хэсгийг </w:t>
            </w:r>
          </w:p>
          <w:p w14:paraId="64419A1D" w14:textId="77777777" w:rsidR="00EB5448" w:rsidRPr="008A42C6" w:rsidRDefault="00EB5448" w:rsidP="00672613">
            <w:pPr>
              <w:pStyle w:val="ListParagraph"/>
              <w:spacing w:after="0" w:line="240" w:lineRule="auto"/>
              <w:jc w:val="both"/>
              <w:rPr>
                <w:sz w:val="20"/>
                <w:szCs w:val="20"/>
              </w:rPr>
            </w:pPr>
            <w:r w:rsidRPr="008A42C6">
              <w:rPr>
                <w:sz w:val="20"/>
                <w:szCs w:val="20"/>
              </w:rPr>
              <w:t>“</w:t>
            </w:r>
            <w:r w:rsidRPr="008A42C6">
              <w:rPr>
                <w:sz w:val="20"/>
                <w:szCs w:val="20"/>
                <w:lang w:val="mn-MN"/>
              </w:rPr>
              <w:t>29.12 дугаар зүйл. Хүнийг хүчээр алга болгох</w:t>
            </w:r>
          </w:p>
          <w:p w14:paraId="43C2390E" w14:textId="16E4DA93" w:rsidR="00EB5448" w:rsidRDefault="00EB5448" w:rsidP="00672613">
            <w:pPr>
              <w:pStyle w:val="ListParagraph"/>
              <w:numPr>
                <w:ilvl w:val="0"/>
                <w:numId w:val="7"/>
              </w:numPr>
              <w:spacing w:after="0" w:line="240" w:lineRule="auto"/>
              <w:jc w:val="both"/>
              <w:rPr>
                <w:sz w:val="20"/>
                <w:szCs w:val="20"/>
              </w:rPr>
            </w:pPr>
            <w:r w:rsidRPr="008A42C6">
              <w:rPr>
                <w:sz w:val="20"/>
                <w:szCs w:val="20"/>
              </w:rPr>
              <w:t xml:space="preserve">Төрийн албан хаагч, төрөөс эрх олгогдсон, зөвшөөрөл авсан этгээд, эсхүл бүлэг этгээд хүнийг үндэс угсаа, арьсны өнгө, шашны тодорхой бүлэг, нийгмийн давхарга, бүлгийг устгах, нийгмээс тусгаарлах зорилгоор хууль бусаар саатуулсан, баривчилсан, хорьсон, хулгайлсан, хууль бусаар нууж эрх чөлөөг нь хязгаарласан, эсхүл хорьсон, эрх чөлөөг нь хязгаарласан талаарх мэдээллийг нууж, мэдээлэл өгөхөөс татгалзаж эрх чөлөөг нь </w:t>
            </w:r>
            <w:r w:rsidRPr="008A42C6">
              <w:rPr>
                <w:sz w:val="20"/>
                <w:szCs w:val="20"/>
              </w:rPr>
              <w:lastRenderedPageBreak/>
              <w:t>хязгаарласны улмаас бусдын хууль ёсны эрх, ашиг сонирхолд нь хохирол, хор уршиг учруулсан нь энэ хуулийн тусгай ангид заасан бусад гэмт хэргийн шинжгүй бол нэг жилээс таван жил хүртэл хугацаагаар хорих ял шийтгэнэ.” гэж өөрчлөх.</w:t>
            </w:r>
          </w:p>
          <w:p w14:paraId="4A0BE4C4" w14:textId="77777777" w:rsidR="00672613" w:rsidRDefault="00672613" w:rsidP="00672613">
            <w:pPr>
              <w:spacing w:after="0" w:line="240" w:lineRule="auto"/>
              <w:contextualSpacing/>
              <w:jc w:val="both"/>
              <w:rPr>
                <w:sz w:val="20"/>
                <w:szCs w:val="20"/>
              </w:rPr>
            </w:pPr>
          </w:p>
          <w:p w14:paraId="47E6917C" w14:textId="77777777" w:rsidR="00672613" w:rsidRDefault="00EB5448" w:rsidP="00672613">
            <w:pPr>
              <w:spacing w:after="0" w:line="240" w:lineRule="auto"/>
              <w:contextualSpacing/>
              <w:jc w:val="both"/>
              <w:rPr>
                <w:sz w:val="20"/>
                <w:szCs w:val="20"/>
              </w:rPr>
            </w:pPr>
            <w:r w:rsidRPr="008A42C6">
              <w:rPr>
                <w:sz w:val="20"/>
                <w:szCs w:val="20"/>
              </w:rPr>
              <w:t>Учир нь Хүчээр алга болгохоос бүх хүнийг хамгаалах тухай конвенцийн 5 дугаар зүйлд "хүчээр алга болгох түгээмэл дэлгэрсэн буюу тогтолцоо бүхий дадлыг олон улсын одоо хэрэглэж буй эрх зүйд тодорхойлсноор хүн төрөлхтний эсрэг гэмт хэрэг гэж үзэх бөгөөд түүний үр дагаврыг олон улсын одоо хэрэглэж буй эрх зүйн дагуу шийдвэрлэнэ" гэж заасан.</w:t>
            </w:r>
          </w:p>
          <w:p w14:paraId="79CF3E7B" w14:textId="77777777" w:rsidR="00672613" w:rsidRDefault="00672613" w:rsidP="00672613">
            <w:pPr>
              <w:spacing w:after="0" w:line="240" w:lineRule="auto"/>
              <w:contextualSpacing/>
              <w:jc w:val="both"/>
              <w:rPr>
                <w:sz w:val="20"/>
                <w:szCs w:val="20"/>
              </w:rPr>
            </w:pPr>
          </w:p>
          <w:p w14:paraId="2E25A9E5" w14:textId="77777777" w:rsidR="00672613" w:rsidRDefault="00EB5448" w:rsidP="00672613">
            <w:pPr>
              <w:spacing w:after="0" w:line="240" w:lineRule="auto"/>
              <w:contextualSpacing/>
              <w:jc w:val="both"/>
              <w:rPr>
                <w:sz w:val="20"/>
                <w:szCs w:val="20"/>
              </w:rPr>
            </w:pPr>
            <w:r w:rsidRPr="008A42C6">
              <w:rPr>
                <w:sz w:val="20"/>
                <w:szCs w:val="20"/>
              </w:rPr>
              <w:t>Тус конвенци нь улс төрийн мөргөлдөөн, дайн, эрх мэдлийн дарангуйлал, дүрвэгсэдтэй холбоотой нөхцөл байдал зэргээс үүсэлтэй бөгөөд үндсэн агуулга, зохицуулалт нь энэ чиглэлд тусгагдсан, 2 дугаар зүйлд тодорхойлсон "Хүнийг хүчээр алга болгох" гэсэн тодорхойлолт нь конвенцийн бусад заалтуудтайгаа уялдаатай юм.</w:t>
            </w:r>
          </w:p>
          <w:p w14:paraId="1709CCB5" w14:textId="77777777" w:rsidR="00672613" w:rsidRDefault="00672613" w:rsidP="00672613">
            <w:pPr>
              <w:spacing w:after="0" w:line="240" w:lineRule="auto"/>
              <w:contextualSpacing/>
              <w:jc w:val="both"/>
              <w:rPr>
                <w:sz w:val="20"/>
                <w:szCs w:val="20"/>
              </w:rPr>
            </w:pPr>
          </w:p>
          <w:p w14:paraId="3C095208" w14:textId="77777777" w:rsidR="00672613" w:rsidRDefault="00EB5448" w:rsidP="00672613">
            <w:pPr>
              <w:spacing w:after="0" w:line="240" w:lineRule="auto"/>
              <w:contextualSpacing/>
              <w:jc w:val="both"/>
              <w:rPr>
                <w:sz w:val="20"/>
                <w:szCs w:val="20"/>
              </w:rPr>
            </w:pPr>
            <w:r w:rsidRPr="008A42C6">
              <w:rPr>
                <w:sz w:val="20"/>
                <w:szCs w:val="20"/>
              </w:rPr>
              <w:t>Монгол Улсын Эрүүгийн хуулийн системчлэл нь тус хуулиар хамгаалагдаж буй харилцаа, халдлагын зүйлээр бүлэглэн төрөлжсөн байдаг, тухайлбал Хүний халдашгүй, чөлөөтэй байх эрхийн эсрэг гэмт хэргийг Эрүүгийн хуулийн 13 дугаар бүлэгт, Хэрэг шалган шийдвэрлэх ажиллагааны эсрэг гэмт хэргийг 21 дүгээр бүлэгт, Авлига, албан тушаалтны гэмт хэргийг 22 дугаар бүлэгт гэх мэт. Эрүүгийн хуулийн 29 дүгээр бүлэг "Хүн төрөлхтөний аюулгүй байдал, энх тайвны эсрэг гэмт хэрэг"-т дайн, террорист халдлага, үй олноор хөнөөх зэвсэг зэрэг хүн төрөлхтөн, улс үндэстний аюулгүй байдал, энх тайвны эсрэг үйлдэгддэг гэмт хэргийг бүлэглэн байршуулсан тул "Хүнийг хүчээр алга болгох" гэмт хэргийг тус бүлэгт байрлуулахаар бол тус бүлгийн онцлог буюу хүн төрөлхтөн, улс, үндэсний аюулгүй байдалд халдсан шинжтэй гэмт хэргийн шинжээр томьёолох нь зүйтэй юм.</w:t>
            </w:r>
          </w:p>
          <w:p w14:paraId="3554ECAD" w14:textId="77777777" w:rsidR="00672613" w:rsidRDefault="00672613" w:rsidP="00672613">
            <w:pPr>
              <w:spacing w:after="0" w:line="240" w:lineRule="auto"/>
              <w:contextualSpacing/>
              <w:jc w:val="both"/>
              <w:rPr>
                <w:sz w:val="20"/>
                <w:szCs w:val="20"/>
              </w:rPr>
            </w:pPr>
          </w:p>
          <w:p w14:paraId="28E8E524" w14:textId="77777777" w:rsidR="00672613" w:rsidRDefault="00EB5448" w:rsidP="00672613">
            <w:pPr>
              <w:spacing w:after="0" w:line="240" w:lineRule="auto"/>
              <w:contextualSpacing/>
              <w:jc w:val="both"/>
              <w:rPr>
                <w:sz w:val="20"/>
                <w:szCs w:val="20"/>
              </w:rPr>
            </w:pPr>
            <w:r w:rsidRPr="008A42C6">
              <w:rPr>
                <w:sz w:val="20"/>
                <w:szCs w:val="20"/>
              </w:rPr>
              <w:t>Одоогийн хүчин төгөлдөр үйлчилж буй Эрүүгийн хуулийн 29.5 дугаар зүйлд "Төрлөөр устгах" гэмт хэргийг тодорхойлсон бөгөөд түүний зарим шинж нь "Хүнийг хүчээр алга болгох" гэмт хэргийн шинжийг хангадаг буюу давхцдаг. Иймд Хүчээр алга болгохоос бүх хүнийг хамгаалах тухай конвенцид нийцүүлэн "Хүнийг хүчээр алга болгох" гэмт хэргийг томьёолох бол "Төрлөөр устгах" гэмт хэрэгтэй нэгтгэн томьёолох. Хэрэв бие даасан гэмт хэрэг гэж үзвэл тухайн бүлгийн үндсэн шинжид хамаатуулан томьёолох шаардлагатай байна.</w:t>
            </w:r>
          </w:p>
          <w:p w14:paraId="0E7338C2" w14:textId="77777777" w:rsidR="00672613" w:rsidRDefault="00672613" w:rsidP="00672613">
            <w:pPr>
              <w:spacing w:after="0" w:line="240" w:lineRule="auto"/>
              <w:contextualSpacing/>
              <w:jc w:val="both"/>
              <w:rPr>
                <w:sz w:val="20"/>
                <w:szCs w:val="20"/>
              </w:rPr>
            </w:pPr>
          </w:p>
          <w:p w14:paraId="013113DD" w14:textId="77777777" w:rsidR="00672613" w:rsidRDefault="00EB5448" w:rsidP="00672613">
            <w:pPr>
              <w:spacing w:after="0" w:line="240" w:lineRule="auto"/>
              <w:contextualSpacing/>
              <w:jc w:val="both"/>
              <w:rPr>
                <w:sz w:val="20"/>
                <w:szCs w:val="20"/>
              </w:rPr>
            </w:pPr>
            <w:r w:rsidRPr="008A42C6">
              <w:rPr>
                <w:sz w:val="20"/>
                <w:szCs w:val="20"/>
              </w:rPr>
              <w:t>Мөн Эрүүгийн хуульд нэмэлт, өөрчлөлт оруулах тухай хуулийн төсөлд Хүчээр алга болгох гэмт хэргийн субъектыг тусгай субъект байхаар зааж, 29.12 дугаар зүйлийн 4 дэх хэсгийн 4.2-т Хүчээр алга болгохоос бүх хүнийг хамгаалах тухай конвенцийн 2 дугаар зүйлд заасан "...б</w:t>
            </w:r>
            <w:r w:rsidRPr="008A42C6">
              <w:rPr>
                <w:sz w:val="20"/>
                <w:szCs w:val="20"/>
                <w:lang w:val="mn-MN"/>
              </w:rPr>
              <w:t>ү</w:t>
            </w:r>
            <w:r w:rsidRPr="008A42C6">
              <w:rPr>
                <w:sz w:val="20"/>
                <w:szCs w:val="20"/>
              </w:rPr>
              <w:t>лэг этгээд" гэх ойлголтыг "зохион байгуулалттай гэмт бүлэг" гэж хүндрүүлэх шинжид заасан нь энэ гэмт хэргийн үндсэн шинжид бусад этгээд байж болох зохицуулалт орхигдсон гэж үзэхээр байна.</w:t>
            </w:r>
          </w:p>
          <w:p w14:paraId="2001FB67" w14:textId="77777777" w:rsidR="00672613" w:rsidRDefault="00672613" w:rsidP="00672613">
            <w:pPr>
              <w:spacing w:after="0" w:line="240" w:lineRule="auto"/>
              <w:contextualSpacing/>
              <w:jc w:val="both"/>
              <w:rPr>
                <w:sz w:val="20"/>
                <w:szCs w:val="20"/>
              </w:rPr>
            </w:pPr>
          </w:p>
          <w:p w14:paraId="1F95C067" w14:textId="52D3BCE2" w:rsidR="00EB5448" w:rsidRPr="008A42C6" w:rsidRDefault="00EB5448" w:rsidP="00672613">
            <w:pPr>
              <w:spacing w:after="0" w:line="240" w:lineRule="auto"/>
              <w:contextualSpacing/>
              <w:jc w:val="both"/>
              <w:rPr>
                <w:sz w:val="20"/>
                <w:szCs w:val="20"/>
              </w:rPr>
            </w:pPr>
            <w:r w:rsidRPr="008A42C6">
              <w:rPr>
                <w:sz w:val="20"/>
                <w:szCs w:val="20"/>
              </w:rPr>
              <w:t xml:space="preserve">Эрүүгийн хуулийн тусгай ангид заасан 43 хэрэгт зохион байгуулалттай гэмт бүлэг гэх хүндрүүлэх шинжийг тусгаснаас зөвхөн Эрүүгийн хуулийн 22.4 дүгээр зүйл буюу </w:t>
            </w:r>
            <w:r w:rsidRPr="008A42C6">
              <w:rPr>
                <w:sz w:val="20"/>
                <w:szCs w:val="20"/>
              </w:rPr>
              <w:lastRenderedPageBreak/>
              <w:t>нийтийн албан тушаалтан хахууль авах гэсэн тусгай субъекттэй гэмт хэргийн хүндрүүлэх шинжэд бас зааж өгсөн нь нийтийн албан тушаалтан зохион байгуулалттай гэмт бүлгийн гишүүн, эсхүл хамтран үйлдсэн тохиолдол гэж ойлгогдохоор байх тул Хүчээр алга болгох гэмт хэргийн үндсэн шинжид бусад этгээд байж болох зохицуулалтыг тусгах нь конвенцийн агуулгад нийцэхээр байна.</w:t>
            </w:r>
          </w:p>
          <w:p w14:paraId="4F02F7CC" w14:textId="0716606F" w:rsidR="00EB5448" w:rsidRPr="008A42C6" w:rsidRDefault="00EB5448" w:rsidP="00672613">
            <w:pPr>
              <w:pStyle w:val="ListParagraph"/>
              <w:numPr>
                <w:ilvl w:val="0"/>
                <w:numId w:val="7"/>
              </w:numPr>
              <w:spacing w:after="0" w:line="240" w:lineRule="auto"/>
              <w:jc w:val="both"/>
              <w:rPr>
                <w:sz w:val="20"/>
                <w:szCs w:val="20"/>
              </w:rPr>
            </w:pPr>
            <w:r w:rsidRPr="008A42C6">
              <w:rPr>
                <w:sz w:val="20"/>
                <w:szCs w:val="20"/>
              </w:rPr>
              <w:t>Төслийн 1 дүгээр зүйлийн 1 дэх (</w:t>
            </w:r>
            <w:r w:rsidRPr="008A42C6">
              <w:rPr>
                <w:sz w:val="20"/>
                <w:szCs w:val="20"/>
                <w:lang w:val="mn-MN"/>
              </w:rPr>
              <w:t>29.12 дугаар зүйл</w:t>
            </w:r>
            <w:r w:rsidRPr="008A42C6">
              <w:rPr>
                <w:sz w:val="20"/>
                <w:szCs w:val="20"/>
              </w:rPr>
              <w:t>) хэсгийг</w:t>
            </w:r>
          </w:p>
          <w:p w14:paraId="75FA2D73" w14:textId="6F653CC9" w:rsidR="00672613" w:rsidRDefault="00EB5448" w:rsidP="00672613">
            <w:pPr>
              <w:pStyle w:val="ListParagraph"/>
              <w:spacing w:after="0" w:line="240" w:lineRule="auto"/>
              <w:ind w:left="1080"/>
              <w:jc w:val="both"/>
              <w:rPr>
                <w:sz w:val="20"/>
                <w:szCs w:val="20"/>
                <w:lang w:val="mn-MN"/>
              </w:rPr>
            </w:pPr>
            <w:r w:rsidRPr="008A42C6">
              <w:rPr>
                <w:sz w:val="20"/>
                <w:szCs w:val="20"/>
              </w:rPr>
              <w:t>“</w:t>
            </w:r>
            <w:r w:rsidRPr="008A42C6">
              <w:rPr>
                <w:sz w:val="20"/>
                <w:szCs w:val="20"/>
                <w:lang w:val="mn-MN"/>
              </w:rPr>
              <w:t>Тайлбар</w:t>
            </w:r>
            <w:r w:rsidRPr="008A42C6">
              <w:rPr>
                <w:sz w:val="20"/>
                <w:szCs w:val="20"/>
              </w:rPr>
              <w:t xml:space="preserve">: -Хууль бусаар </w:t>
            </w:r>
            <w:r w:rsidRPr="008A42C6">
              <w:rPr>
                <w:b/>
                <w:bCs/>
                <w:sz w:val="20"/>
                <w:szCs w:val="20"/>
              </w:rPr>
              <w:t>саатуулагдсан, баривчлагдсан, хоригдсон, хулгайлагдсан, эсхүл хууль бусаар нууж эрх чөлөө нь хязгаарлагдсан</w:t>
            </w:r>
            <w:r w:rsidRPr="008A42C6">
              <w:rPr>
                <w:sz w:val="20"/>
                <w:szCs w:val="20"/>
              </w:rPr>
              <w:t xml:space="preserve"> хүнийг сайн дураараа сулласан, суллахад хууль сахиулах байгууллагатай ажилласан, үзүүлсэн бол хариуцлагыг хамтран туслалцаа эрүүгийн хөнгөрүүлэх үндэслэл болно." </w:t>
            </w:r>
            <w:r w:rsidRPr="008A42C6">
              <w:rPr>
                <w:sz w:val="20"/>
                <w:szCs w:val="20"/>
                <w:lang w:val="mn-MN"/>
              </w:rPr>
              <w:t>гэж өөрчлөх.</w:t>
            </w:r>
          </w:p>
          <w:p w14:paraId="77532991" w14:textId="77777777" w:rsidR="00672613" w:rsidRPr="00672613" w:rsidRDefault="00672613" w:rsidP="00672613">
            <w:pPr>
              <w:spacing w:after="0" w:line="240" w:lineRule="auto"/>
              <w:jc w:val="both"/>
              <w:rPr>
                <w:sz w:val="20"/>
                <w:szCs w:val="20"/>
                <w:lang w:val="mn-MN"/>
              </w:rPr>
            </w:pPr>
          </w:p>
          <w:p w14:paraId="71342B2B" w14:textId="30FD06C9" w:rsidR="00EB5448" w:rsidRPr="00672613" w:rsidRDefault="00EB5448" w:rsidP="00672613">
            <w:pPr>
              <w:spacing w:after="0" w:line="240" w:lineRule="auto"/>
              <w:jc w:val="both"/>
              <w:rPr>
                <w:sz w:val="20"/>
                <w:szCs w:val="20"/>
                <w:lang w:val="mn-MN"/>
              </w:rPr>
            </w:pPr>
            <w:r w:rsidRPr="00672613">
              <w:rPr>
                <w:sz w:val="20"/>
                <w:szCs w:val="20"/>
                <w:lang w:val="mn-MN"/>
              </w:rPr>
              <w:t xml:space="preserve">Учир нь гэмт хэрэг үйлдсэн этгээдийг сулласан, </w:t>
            </w:r>
            <w:r w:rsidRPr="00672613">
              <w:rPr>
                <w:sz w:val="20"/>
                <w:szCs w:val="20"/>
              </w:rPr>
              <w:t>суллахад хууль сахиулах байгууллагатай хамтран ажилласан, туслалцаа үзүүлсэн бол эрүүгийн хариуцлагыг хөнгөрүүлэх үндэслэл болох мэт ойлгогдож байх тул найруулгыг өөрчлөх.</w:t>
            </w:r>
          </w:p>
          <w:p w14:paraId="7968FAA4" w14:textId="77777777" w:rsidR="00EB5448" w:rsidRPr="008A42C6" w:rsidRDefault="00EB5448" w:rsidP="00672613">
            <w:pPr>
              <w:pStyle w:val="ListParagraph"/>
              <w:numPr>
                <w:ilvl w:val="0"/>
                <w:numId w:val="7"/>
              </w:numPr>
              <w:spacing w:after="0" w:line="240" w:lineRule="auto"/>
              <w:jc w:val="both"/>
              <w:rPr>
                <w:sz w:val="20"/>
                <w:szCs w:val="20"/>
                <w:lang w:val="mn-MN"/>
              </w:rPr>
            </w:pPr>
            <w:r w:rsidRPr="008A42C6">
              <w:rPr>
                <w:sz w:val="20"/>
                <w:szCs w:val="20"/>
                <w:lang w:val="mn-MN"/>
              </w:rPr>
              <w:t>Төслийн 2 дугаар зүйлийн 3 дахь (21.12 дугаар зүйл) хэсгийг</w:t>
            </w:r>
          </w:p>
          <w:p w14:paraId="59887303" w14:textId="77777777" w:rsidR="00672613" w:rsidRDefault="00EB5448" w:rsidP="00672613">
            <w:pPr>
              <w:pStyle w:val="ListParagraph"/>
              <w:spacing w:after="0" w:line="240" w:lineRule="auto"/>
              <w:ind w:left="1080"/>
              <w:jc w:val="both"/>
              <w:rPr>
                <w:sz w:val="20"/>
                <w:szCs w:val="20"/>
              </w:rPr>
            </w:pPr>
            <w:r w:rsidRPr="008A42C6">
              <w:rPr>
                <w:sz w:val="20"/>
                <w:szCs w:val="20"/>
              </w:rPr>
              <w:t>“1.</w:t>
            </w:r>
            <w:r w:rsidRPr="008A42C6">
              <w:rPr>
                <w:b/>
                <w:bCs/>
                <w:sz w:val="20"/>
                <w:szCs w:val="20"/>
              </w:rPr>
              <w:t>Төрийн албан хаагч тайлбар, мэдүүлэг авах, хэрэг шийтгэл хүлээлгэх, ял, оногдуулах, зорилгоор ялгаварлах айлган сүрдүүлэх, шахалт үзүүлэх болон бусад хэлбэрээр</w:t>
            </w:r>
            <w:r w:rsidRPr="008A42C6">
              <w:rPr>
                <w:sz w:val="20"/>
                <w:szCs w:val="20"/>
              </w:rPr>
              <w:t xml:space="preserve"> өөрөө, эсхүл бусад этгээдийг хатгаж, зөвшөөрөл олгож, эсхүл бусад байдлаар тухайн үйлдлийг хийхийг зөвшөөрч байгаагаа илэрхийлж бусдын бие махбод, сэтгэл санааг шаналган зовоосон бол таван мянга дөрвөн зуун нэгжээс хорин долоон мянган нэгжтэй хэмжээний тэнцэх төгрөгөөр торгох, эсхүл нэг жилээс таван жил хүртэл хугацаагаар хорих ял шийтгэнэ.” гэж өөрчлөх.</w:t>
            </w:r>
          </w:p>
          <w:p w14:paraId="74EEB379" w14:textId="77777777" w:rsidR="00672613" w:rsidRDefault="00672613" w:rsidP="00672613">
            <w:pPr>
              <w:spacing w:after="0" w:line="240" w:lineRule="auto"/>
              <w:jc w:val="both"/>
              <w:rPr>
                <w:sz w:val="20"/>
                <w:szCs w:val="20"/>
              </w:rPr>
            </w:pPr>
            <w:r>
              <w:rPr>
                <w:sz w:val="20"/>
                <w:szCs w:val="20"/>
                <w:lang w:val="mn-MN"/>
              </w:rPr>
              <w:t>Ү</w:t>
            </w:r>
            <w:r w:rsidR="00EB5448" w:rsidRPr="00672613">
              <w:rPr>
                <w:sz w:val="20"/>
                <w:szCs w:val="20"/>
                <w:lang w:val="mn-MN"/>
              </w:rPr>
              <w:t>ндэслэл</w:t>
            </w:r>
            <w:r w:rsidR="00EB5448" w:rsidRPr="00672613">
              <w:rPr>
                <w:sz w:val="20"/>
                <w:szCs w:val="20"/>
              </w:rPr>
              <w:t>:</w:t>
            </w:r>
            <w:r w:rsidR="00EB5448" w:rsidRPr="00672613">
              <w:rPr>
                <w:sz w:val="20"/>
                <w:szCs w:val="20"/>
                <w:lang w:val="mn-MN"/>
              </w:rPr>
              <w:t xml:space="preserve"> </w:t>
            </w:r>
            <w:r w:rsidR="00EB5448" w:rsidRPr="00672613">
              <w:rPr>
                <w:sz w:val="20"/>
                <w:szCs w:val="20"/>
              </w:rPr>
              <w:t>НҮБ-ийн Эрүүдэн шүүхийн эсрэг хорооноос Монгол Улсын тайланд егсен зөвлөмжид "Эрүүгийн хуулийн 21.12 дугаар зүйлд заасан Эрүү шүүлт тулгах гэмт хэргийн тодорхойлолтыг Эрүүдэн шүүх болон бусад хэлбэрээр хэрцгий, хүнлэг бусаар буюу хүний нэр төрийг доромжлон харьцаж шийтгэхийн эсрэг конвенцийн 1 дүгээр зүйлд заасан "Аливаа байдлаар алагчилж, эсхүл айлган сүрдүүлэх, шахалт үзүүлэх зорилгоор эрүүдэн шүүх, мөн гуравдагч этгээдэд хамааралтай байх гэсэнтэй бүрэн нийцүүлэн тодорхойлох.</w:t>
            </w:r>
          </w:p>
          <w:p w14:paraId="27486660" w14:textId="77777777" w:rsidR="00672613" w:rsidRDefault="00672613" w:rsidP="00672613">
            <w:pPr>
              <w:spacing w:after="0" w:line="240" w:lineRule="auto"/>
              <w:jc w:val="both"/>
              <w:rPr>
                <w:sz w:val="20"/>
                <w:szCs w:val="20"/>
              </w:rPr>
            </w:pPr>
          </w:p>
          <w:p w14:paraId="2A54F577" w14:textId="0468105D" w:rsidR="00EB5448" w:rsidRDefault="00EB5448" w:rsidP="00672613">
            <w:pPr>
              <w:spacing w:after="0" w:line="240" w:lineRule="auto"/>
              <w:jc w:val="both"/>
              <w:rPr>
                <w:sz w:val="20"/>
                <w:szCs w:val="20"/>
              </w:rPr>
            </w:pPr>
            <w:r w:rsidRPr="008A42C6">
              <w:rPr>
                <w:sz w:val="20"/>
                <w:szCs w:val="20"/>
              </w:rPr>
              <w:t>Эрүүгийн хуулийн Хорин нэгдүгээр бүлэг "Хэрэг шалган шийдвэрлэх ажиллагааны эсрэг гэмт хэрэгт тооцох нь конвенцын агуулгатай нийцэхгүй тул Арван гуравдугаар бүлэг "Хүний халдашгүй, чөлөөтэй байх эрхийн эсрэг гэмт хэрэг"-т тооцож хуульчлах. Тус гэмт хэргийн субъектыг зөвхөн эрүүгийн хэрэг хянан шийдвэрлэх ажиллагааг хэрэгжүүлэх чиг үүрэг бухий т</w:t>
            </w:r>
            <w:r w:rsidRPr="008A42C6">
              <w:rPr>
                <w:sz w:val="20"/>
                <w:szCs w:val="20"/>
                <w:lang w:val="mn-MN"/>
              </w:rPr>
              <w:t>ө</w:t>
            </w:r>
            <w:r w:rsidRPr="008A42C6">
              <w:rPr>
                <w:sz w:val="20"/>
                <w:szCs w:val="20"/>
              </w:rPr>
              <w:t>рийн албан хаагч, хохирогчийн хувьд гэмт хэрэг, зөрчилд холбогдсон, сэрдэгдсэн этгээд байхаар явцуу хүрээнд тодорхойлсон нь учир дутагдалтай байх тул найруулгыг өөрчлөх.</w:t>
            </w:r>
          </w:p>
          <w:p w14:paraId="2196F109" w14:textId="77777777" w:rsidR="00672613" w:rsidRPr="008A42C6" w:rsidRDefault="00672613" w:rsidP="00672613">
            <w:pPr>
              <w:spacing w:after="0" w:line="240" w:lineRule="auto"/>
              <w:jc w:val="both"/>
              <w:rPr>
                <w:sz w:val="20"/>
                <w:szCs w:val="20"/>
              </w:rPr>
            </w:pPr>
          </w:p>
          <w:p w14:paraId="1859A4D5" w14:textId="1F8C3942" w:rsidR="00EB5448" w:rsidRPr="00672613" w:rsidRDefault="00EB5448" w:rsidP="00672613">
            <w:pPr>
              <w:spacing w:after="0" w:line="240" w:lineRule="auto"/>
              <w:contextualSpacing/>
              <w:jc w:val="both"/>
              <w:rPr>
                <w:i/>
                <w:iCs/>
                <w:sz w:val="20"/>
                <w:szCs w:val="20"/>
                <w:lang w:val="mn-MN"/>
              </w:rPr>
            </w:pPr>
            <w:r w:rsidRPr="008A42C6">
              <w:rPr>
                <w:b/>
                <w:bCs/>
                <w:i/>
                <w:iCs/>
                <w:sz w:val="20"/>
                <w:szCs w:val="20"/>
                <w:lang w:val="mn-MN"/>
              </w:rPr>
              <w:t>Монгол Улсын иргэн гадаадад хувийн хэргээр зорчих, цагаачлах тухай хуульд өөрчлөлт оруулах тухай хуулийн төсөлд</w:t>
            </w:r>
          </w:p>
          <w:p w14:paraId="4215479C" w14:textId="77777777" w:rsidR="00EB5448" w:rsidRPr="008A42C6" w:rsidRDefault="00EB5448" w:rsidP="00672613">
            <w:pPr>
              <w:pStyle w:val="ListParagraph"/>
              <w:numPr>
                <w:ilvl w:val="0"/>
                <w:numId w:val="10"/>
              </w:numPr>
              <w:spacing w:after="0" w:line="240" w:lineRule="auto"/>
              <w:jc w:val="both"/>
              <w:rPr>
                <w:sz w:val="20"/>
                <w:szCs w:val="20"/>
                <w:lang w:val="mn-MN"/>
              </w:rPr>
            </w:pPr>
            <w:r w:rsidRPr="008A42C6">
              <w:rPr>
                <w:sz w:val="20"/>
                <w:szCs w:val="20"/>
                <w:lang w:val="mn-MN"/>
              </w:rPr>
              <w:t>Хуулийн төслийн 1 дүгээр зүйлийн 1 дэх (5 дугаар зүйл. Гадаадад зорчих эрхийг түдгэлзүүлэх) хэсгийн 1</w:t>
            </w:r>
            <w:r w:rsidRPr="008A42C6">
              <w:rPr>
                <w:sz w:val="20"/>
                <w:szCs w:val="20"/>
              </w:rPr>
              <w:t xml:space="preserve">/ </w:t>
            </w:r>
            <w:r w:rsidRPr="008A42C6">
              <w:rPr>
                <w:sz w:val="20"/>
                <w:szCs w:val="20"/>
                <w:lang w:val="mn-MN"/>
              </w:rPr>
              <w:t>заалтыг</w:t>
            </w:r>
            <w:r w:rsidRPr="008A42C6">
              <w:rPr>
                <w:sz w:val="20"/>
                <w:szCs w:val="20"/>
              </w:rPr>
              <w:t>:</w:t>
            </w:r>
          </w:p>
          <w:p w14:paraId="45690968" w14:textId="77777777" w:rsidR="00EB5448" w:rsidRDefault="00EB5448" w:rsidP="00672613">
            <w:pPr>
              <w:pStyle w:val="ListParagraph"/>
              <w:spacing w:after="0" w:line="240" w:lineRule="auto"/>
              <w:jc w:val="both"/>
              <w:rPr>
                <w:sz w:val="20"/>
                <w:szCs w:val="20"/>
                <w:lang w:val="mn-MN"/>
              </w:rPr>
            </w:pPr>
            <w:r w:rsidRPr="008A42C6">
              <w:rPr>
                <w:sz w:val="20"/>
                <w:szCs w:val="20"/>
                <w:lang w:val="mn-MN"/>
              </w:rPr>
              <w:lastRenderedPageBreak/>
              <w:t>“1</w:t>
            </w:r>
            <w:r w:rsidRPr="008A42C6">
              <w:rPr>
                <w:sz w:val="20"/>
                <w:szCs w:val="20"/>
              </w:rPr>
              <w:t xml:space="preserve">/ </w:t>
            </w:r>
            <w:r w:rsidRPr="008A42C6">
              <w:rPr>
                <w:sz w:val="20"/>
                <w:szCs w:val="20"/>
                <w:lang w:val="mn-MN"/>
              </w:rPr>
              <w:t>яллагдагчид Монгол Улсын хилээр гарахыг хязгаарлах хязгаарлалт тогтоох таслан сэргийлэх арга хэмжээг авсан өдрөөс эхлэн уг таслан сэргийлэх арга хэмжээг шүүхийн шийдвэрээр хүчингүй болгох, эсхүл хэргийг хэрэгсэхгүй болгох хүртэл</w:t>
            </w:r>
            <w:r w:rsidRPr="008A42C6">
              <w:rPr>
                <w:sz w:val="20"/>
                <w:szCs w:val="20"/>
              </w:rPr>
              <w:t xml:space="preserve">;” </w:t>
            </w:r>
            <w:r w:rsidRPr="008A42C6">
              <w:rPr>
                <w:sz w:val="20"/>
                <w:szCs w:val="20"/>
                <w:lang w:val="mn-MN"/>
              </w:rPr>
              <w:t>гэж өөрчлөх.</w:t>
            </w:r>
          </w:p>
          <w:p w14:paraId="25E8EA20" w14:textId="77777777" w:rsidR="00672613" w:rsidRPr="00672613" w:rsidRDefault="00672613" w:rsidP="00672613">
            <w:pPr>
              <w:spacing w:after="0" w:line="240" w:lineRule="auto"/>
              <w:jc w:val="both"/>
              <w:rPr>
                <w:sz w:val="20"/>
                <w:szCs w:val="20"/>
                <w:lang w:val="mn-MN"/>
              </w:rPr>
            </w:pPr>
          </w:p>
          <w:p w14:paraId="7C79A913" w14:textId="77777777" w:rsidR="00672613" w:rsidRDefault="00EB5448" w:rsidP="00672613">
            <w:pPr>
              <w:spacing w:after="0" w:line="240" w:lineRule="auto"/>
              <w:contextualSpacing/>
              <w:jc w:val="both"/>
              <w:rPr>
                <w:sz w:val="20"/>
                <w:szCs w:val="20"/>
              </w:rPr>
            </w:pPr>
            <w:r w:rsidRPr="008A42C6">
              <w:rPr>
                <w:i/>
                <w:iCs/>
                <w:sz w:val="20"/>
                <w:szCs w:val="20"/>
                <w:lang w:val="mn-MN"/>
              </w:rPr>
              <w:t>Үндэслэл</w:t>
            </w:r>
            <w:r w:rsidRPr="008A42C6">
              <w:rPr>
                <w:i/>
                <w:iCs/>
                <w:sz w:val="20"/>
                <w:szCs w:val="20"/>
              </w:rPr>
              <w:t>:</w:t>
            </w:r>
            <w:r w:rsidRPr="008A42C6">
              <w:rPr>
                <w:sz w:val="20"/>
                <w:szCs w:val="20"/>
              </w:rPr>
              <w:t xml:space="preserve"> Төслийн 1 дүгээр зүйлийн 1/5 дугаар зүйлийн 5.1 дэх хэсгийн 1/ дэх заалтаас үзэхэд, Монгол Улсын иргэнийг эрүүгийн хэрэг үүсгэж яллагдагчаар татах тогтоол үйлдсэн тохиолдол бүрт тогтоол үйлдсэн өдрөөс эхлэн түүнийг хүчингүй болгох, эсхүл хэргийг хэрэгсэхгүй болгох хүртэл </w:t>
            </w:r>
            <w:r w:rsidRPr="008A42C6">
              <w:rPr>
                <w:sz w:val="20"/>
                <w:szCs w:val="20"/>
                <w:lang w:val="mn-MN"/>
              </w:rPr>
              <w:t xml:space="preserve">гадаадад </w:t>
            </w:r>
            <w:r w:rsidRPr="008A42C6">
              <w:rPr>
                <w:sz w:val="20"/>
                <w:szCs w:val="20"/>
              </w:rPr>
              <w:t>зорчих эрхийг түдгэлзүүлэх байдлаар ойлгогдохоор байна.</w:t>
            </w:r>
          </w:p>
          <w:p w14:paraId="6B68052E" w14:textId="77777777" w:rsidR="00672613" w:rsidRDefault="00672613" w:rsidP="00672613">
            <w:pPr>
              <w:spacing w:after="0" w:line="240" w:lineRule="auto"/>
              <w:contextualSpacing/>
              <w:jc w:val="both"/>
              <w:rPr>
                <w:sz w:val="20"/>
                <w:szCs w:val="20"/>
              </w:rPr>
            </w:pPr>
          </w:p>
          <w:p w14:paraId="70661A0B" w14:textId="109B9360" w:rsidR="00EB5448" w:rsidRPr="008A42C6" w:rsidRDefault="00EB5448" w:rsidP="00672613">
            <w:pPr>
              <w:spacing w:after="0" w:line="240" w:lineRule="auto"/>
              <w:contextualSpacing/>
              <w:jc w:val="both"/>
              <w:rPr>
                <w:sz w:val="20"/>
                <w:szCs w:val="20"/>
              </w:rPr>
            </w:pPr>
            <w:r w:rsidRPr="008A42C6">
              <w:rPr>
                <w:sz w:val="20"/>
                <w:szCs w:val="20"/>
              </w:rPr>
              <w:t>Эрүүгийн хэрэг хянан шийдвэрлэх тухай хуулийн 14.5 дугаар зүйлийн 1-д "Яллагдагч эрүүгийн хэрэг хянан шийдвэрлэх ажиллагаанд саад учруулахгүй байх, түүнийг дахин гэмт хэрэг үйлдэхээс урьдчилан сэргийлэх зорилгоор тогтоосон газар, нутаг дэвсгэрээс гарч явах, Монгол Улсын хилээр гарахыг хязгаарлах, ... хязгаарлалт тогтоох таслан сэргийлэх арга хэмжээг авах эсэхийг ...шүүх шийдвэрлэнэ." гэж, 2-т "Энэ зүйлийн 1 дэх хэсэгт заасан таслан сэргийлэх арга хэмжээ авсан, хүчингүй болгосон тухай шүүхийн шийдвэрийг прокурор, мөрдөгч хяналт тавих байгууллагад даруй мэдэгдэнэ." гэж гагцхүү эрүүгийн хэрэг үүсгэж яллагдагчаар татагдсан хүнийг хуульд заасан тохиолдолд, тодорхой үндэслэлээр Монгол Улсын хилээр гарахыг хязгаарлах хязгаарлалт тогтоох таслан сэргийлэх арга хэмжээг авах, уг таслан сэргийлэх арга хэмжээг хүчингүй болгосон тохиолдолд шүүхийн шийдвэрийг хяналт тавих байгууллагад даруй мэдэгдэхээр хуульчилсан. Иймд дээрх зохицуулалттай уялдуулан энэ заалтын найруулгыг өөрчлөх шаардлагатай.</w:t>
            </w:r>
          </w:p>
          <w:p w14:paraId="1801F9B5" w14:textId="77777777" w:rsidR="00EB5448" w:rsidRPr="008A42C6" w:rsidRDefault="00EB5448" w:rsidP="00672613">
            <w:pPr>
              <w:pStyle w:val="ListParagraph"/>
              <w:numPr>
                <w:ilvl w:val="0"/>
                <w:numId w:val="10"/>
              </w:numPr>
              <w:spacing w:after="0" w:line="240" w:lineRule="auto"/>
              <w:jc w:val="both"/>
              <w:rPr>
                <w:sz w:val="20"/>
                <w:szCs w:val="20"/>
                <w:lang w:val="mn-MN"/>
              </w:rPr>
            </w:pPr>
            <w:r w:rsidRPr="008A42C6">
              <w:rPr>
                <w:sz w:val="20"/>
                <w:szCs w:val="20"/>
                <w:lang w:val="mn-MN"/>
              </w:rPr>
              <w:t>Хуулийн төслийн 1 дүгээр зүйлийн 1 дэх (5 дугаар зүйл. Гадаадад зорчих эрхийг түдгэлзүүлэх) хэсгийн 5</w:t>
            </w:r>
            <w:r w:rsidRPr="008A42C6">
              <w:rPr>
                <w:sz w:val="20"/>
                <w:szCs w:val="20"/>
              </w:rPr>
              <w:t xml:space="preserve">/ </w:t>
            </w:r>
            <w:r w:rsidRPr="008A42C6">
              <w:rPr>
                <w:sz w:val="20"/>
                <w:szCs w:val="20"/>
                <w:lang w:val="mn-MN"/>
              </w:rPr>
              <w:t>заалтыг</w:t>
            </w:r>
            <w:r w:rsidRPr="008A42C6">
              <w:rPr>
                <w:sz w:val="20"/>
                <w:szCs w:val="20"/>
              </w:rPr>
              <w:t>:</w:t>
            </w:r>
          </w:p>
          <w:p w14:paraId="084123A2" w14:textId="77777777" w:rsidR="00672613" w:rsidRDefault="00EB5448" w:rsidP="00672613">
            <w:pPr>
              <w:pStyle w:val="ListParagraph"/>
              <w:spacing w:after="0" w:line="240" w:lineRule="auto"/>
              <w:jc w:val="both"/>
              <w:rPr>
                <w:sz w:val="20"/>
                <w:szCs w:val="20"/>
              </w:rPr>
            </w:pPr>
            <w:r w:rsidRPr="008A42C6">
              <w:rPr>
                <w:sz w:val="20"/>
                <w:szCs w:val="20"/>
              </w:rPr>
              <w:t xml:space="preserve">“5/ Эрүүгийн хэрэг хянан шийдвэрлэх тухай, Зөрчил шалган шийдвэрлэх тухай, Шүүхийн шийдвэр гүйцэтгэх тухай хуульд заасны дагуу гадаадад зорчих эрхийг түдгэлзүүлсэн шүүх, шүүхийн шийдвэр гүйцэтгэх байгууллагын шийдвэр, </w:t>
            </w:r>
            <w:r w:rsidRPr="008A42C6">
              <w:rPr>
                <w:b/>
                <w:bCs/>
                <w:sz w:val="20"/>
                <w:szCs w:val="20"/>
                <w:u w:val="single"/>
              </w:rPr>
              <w:t xml:space="preserve">Монгол Улсын </w:t>
            </w:r>
            <w:r w:rsidRPr="008A42C6">
              <w:rPr>
                <w:b/>
                <w:bCs/>
                <w:sz w:val="20"/>
                <w:szCs w:val="20"/>
                <w:u w:val="single"/>
                <w:lang w:val="mn-MN"/>
              </w:rPr>
              <w:t xml:space="preserve">хилээр </w:t>
            </w:r>
            <w:r w:rsidRPr="008A42C6">
              <w:rPr>
                <w:b/>
                <w:bCs/>
                <w:sz w:val="20"/>
                <w:szCs w:val="20"/>
                <w:u w:val="single"/>
              </w:rPr>
              <w:t>гарахыг хязгаарлах хязгаарлалт тогтоох таслан сэргийлэх арга хэмжээг авсан шүүхийн шийдвэрт заасан хугацаагаар</w:t>
            </w:r>
            <w:r w:rsidRPr="008A42C6">
              <w:rPr>
                <w:sz w:val="20"/>
                <w:szCs w:val="20"/>
              </w:rPr>
              <w:t>.” гэж өөрчлөх.</w:t>
            </w:r>
          </w:p>
          <w:p w14:paraId="4CB52B7F" w14:textId="77777777" w:rsidR="00672613" w:rsidRDefault="00672613" w:rsidP="00672613">
            <w:pPr>
              <w:pStyle w:val="ListParagraph"/>
              <w:spacing w:after="0" w:line="240" w:lineRule="auto"/>
              <w:jc w:val="both"/>
              <w:rPr>
                <w:sz w:val="20"/>
                <w:szCs w:val="20"/>
              </w:rPr>
            </w:pPr>
          </w:p>
          <w:p w14:paraId="7671DA6A" w14:textId="46C82BB2" w:rsidR="00EB5448" w:rsidRPr="00672613" w:rsidRDefault="00EB5448" w:rsidP="00672613">
            <w:pPr>
              <w:spacing w:after="0" w:line="240" w:lineRule="auto"/>
              <w:jc w:val="both"/>
              <w:rPr>
                <w:sz w:val="20"/>
                <w:szCs w:val="20"/>
              </w:rPr>
            </w:pPr>
            <w:r w:rsidRPr="00672613">
              <w:rPr>
                <w:i/>
                <w:iCs/>
                <w:sz w:val="20"/>
                <w:szCs w:val="20"/>
              </w:rPr>
              <w:t>Үндэслэл:</w:t>
            </w:r>
            <w:r w:rsidRPr="00672613">
              <w:rPr>
                <w:sz w:val="20"/>
                <w:szCs w:val="20"/>
              </w:rPr>
              <w:t xml:space="preserve"> Эрүүгийн хэрэг хянан шийдвэрлэх тухай хуулийн 14.5 дугаар зүйлийн 1 дэх хэсэгт "Яллагдагч эрүүгийн хэрэг хянан шийдвэрлэх ажиллагаанд саад учруулахгүй байх, түүнийг дахин гэмт хэрэг үйлдэхээс урьдчилан сэргийлэх зорилгоор тогтоосон газар, нутаг дэвсгэрээс гарч явах, Монгол Улсын хилээр гарахыг хязгаарлах, тодорхой газар очих, тодорхой хүнтэй уулзахыг хориглох, </w:t>
            </w:r>
            <w:r w:rsidRPr="00672613">
              <w:rPr>
                <w:sz w:val="20"/>
                <w:szCs w:val="20"/>
                <w:lang w:val="mn-MN"/>
              </w:rPr>
              <w:t xml:space="preserve">тогтоосон </w:t>
            </w:r>
            <w:r w:rsidRPr="00672613">
              <w:rPr>
                <w:sz w:val="20"/>
                <w:szCs w:val="20"/>
              </w:rPr>
              <w:t>замаар зорчихыг яллагдагчид даалгаж, хязгаарлалт тогтоох таслан сэргийлэх арга хэмжээг авах эсэхийг прокурорын саналыг үндэслэн шүүх шийдвэрлэнэ." гэж хуульчилсантай нийцүүлэн найруулгыг өөрчлөх.</w:t>
            </w:r>
          </w:p>
          <w:p w14:paraId="08D50A13" w14:textId="77777777" w:rsidR="00EB5448" w:rsidRPr="00832B78" w:rsidRDefault="00EB5448" w:rsidP="00672613">
            <w:pPr>
              <w:pStyle w:val="ListParagraph"/>
              <w:numPr>
                <w:ilvl w:val="0"/>
                <w:numId w:val="10"/>
              </w:numPr>
              <w:spacing w:after="0" w:line="240" w:lineRule="auto"/>
              <w:jc w:val="both"/>
              <w:rPr>
                <w:sz w:val="20"/>
                <w:szCs w:val="20"/>
              </w:rPr>
            </w:pPr>
            <w:r w:rsidRPr="008A42C6">
              <w:rPr>
                <w:sz w:val="20"/>
                <w:szCs w:val="20"/>
              </w:rPr>
              <w:t xml:space="preserve">Хууль тогтоомжийн тухай хуулийн 28 дугаар зүйлийн 28.2.2-т бие даасан санаа бүрийг зүйлд тусгах; 28.2.3-т "...бие даасан санаа нь хэд хэдэн өгүүлбэрээр илэрхийлэгдэж байвал зүйлийг хэсэгт хуваах” гэсэн хуулийн шаардлагад нийцүүлэн төслийн </w:t>
            </w:r>
            <w:r w:rsidRPr="008A42C6">
              <w:rPr>
                <w:sz w:val="20"/>
                <w:szCs w:val="20"/>
                <w:lang w:val="mn-MN"/>
              </w:rPr>
              <w:t xml:space="preserve">1 дүгээр зүйлийн 2 дахь </w:t>
            </w:r>
            <w:r w:rsidRPr="008A42C6">
              <w:rPr>
                <w:sz w:val="20"/>
                <w:szCs w:val="20"/>
              </w:rPr>
              <w:t>/</w:t>
            </w:r>
            <w:r w:rsidRPr="008A42C6">
              <w:rPr>
                <w:sz w:val="20"/>
                <w:szCs w:val="20"/>
                <w:lang w:val="mn-MN"/>
              </w:rPr>
              <w:t>7 дугаар зүйлийн 7.2 дахь</w:t>
            </w:r>
            <w:r w:rsidRPr="008A42C6">
              <w:rPr>
                <w:sz w:val="20"/>
                <w:szCs w:val="20"/>
              </w:rPr>
              <w:t xml:space="preserve">/ </w:t>
            </w:r>
            <w:r w:rsidRPr="008A42C6">
              <w:rPr>
                <w:sz w:val="20"/>
                <w:szCs w:val="20"/>
                <w:lang w:val="mn-MN"/>
              </w:rPr>
              <w:t xml:space="preserve">хэсэгт </w:t>
            </w:r>
            <w:r w:rsidRPr="008A42C6">
              <w:rPr>
                <w:sz w:val="20"/>
                <w:szCs w:val="20"/>
              </w:rPr>
              <w:lastRenderedPageBreak/>
              <w:t>дурдсан "Итгэмжлэлийг эцэг, эх хамтран олгох бөгөөд эцэг эх нь гадаад улсад байгаа бол Гадаад харилцааны асуудал эрхэлсэн төрийн захиргааны байгууллагаар дамжуулан итгэмжлэлийг ирүүлнэ." гэснийг тусад нь хэсэг болгон тусгах саналтай.</w:t>
            </w:r>
          </w:p>
        </w:tc>
        <w:tc>
          <w:tcPr>
            <w:tcW w:w="2977" w:type="dxa"/>
            <w:vAlign w:val="center"/>
          </w:tcPr>
          <w:p w14:paraId="6FF02E3A" w14:textId="77777777" w:rsidR="00EB5448" w:rsidRDefault="00EB5448" w:rsidP="00672613">
            <w:pPr>
              <w:spacing w:after="0" w:line="240" w:lineRule="auto"/>
              <w:contextualSpacing/>
              <w:jc w:val="center"/>
              <w:rPr>
                <w:sz w:val="20"/>
                <w:szCs w:val="20"/>
              </w:rPr>
            </w:pPr>
          </w:p>
          <w:p w14:paraId="6C2A512B" w14:textId="77777777" w:rsidR="00EB5448" w:rsidRDefault="00EB5448" w:rsidP="00672613">
            <w:pPr>
              <w:spacing w:after="0" w:line="240" w:lineRule="auto"/>
              <w:contextualSpacing/>
              <w:jc w:val="center"/>
              <w:rPr>
                <w:sz w:val="20"/>
                <w:szCs w:val="20"/>
              </w:rPr>
            </w:pPr>
          </w:p>
          <w:p w14:paraId="2E78C041" w14:textId="77777777" w:rsidR="00EB5448" w:rsidRDefault="00EB5448" w:rsidP="00672613">
            <w:pPr>
              <w:spacing w:after="0" w:line="240" w:lineRule="auto"/>
              <w:contextualSpacing/>
              <w:jc w:val="center"/>
              <w:rPr>
                <w:sz w:val="20"/>
                <w:szCs w:val="20"/>
              </w:rPr>
            </w:pPr>
          </w:p>
          <w:p w14:paraId="69744B29" w14:textId="77777777" w:rsidR="00EB5448" w:rsidRDefault="00EB5448" w:rsidP="00672613">
            <w:pPr>
              <w:spacing w:after="0" w:line="240" w:lineRule="auto"/>
              <w:contextualSpacing/>
              <w:jc w:val="center"/>
              <w:rPr>
                <w:sz w:val="20"/>
                <w:szCs w:val="20"/>
              </w:rPr>
            </w:pPr>
          </w:p>
          <w:p w14:paraId="2D746406" w14:textId="77777777" w:rsidR="00EB5448" w:rsidRDefault="00EB5448" w:rsidP="00672613">
            <w:pPr>
              <w:spacing w:after="0" w:line="240" w:lineRule="auto"/>
              <w:contextualSpacing/>
              <w:jc w:val="center"/>
              <w:rPr>
                <w:sz w:val="20"/>
                <w:szCs w:val="20"/>
              </w:rPr>
            </w:pPr>
          </w:p>
          <w:p w14:paraId="652E04E2" w14:textId="77777777" w:rsidR="00EB5448" w:rsidRDefault="00EB5448" w:rsidP="00672613">
            <w:pPr>
              <w:spacing w:after="0" w:line="240" w:lineRule="auto"/>
              <w:contextualSpacing/>
              <w:jc w:val="center"/>
              <w:rPr>
                <w:sz w:val="20"/>
                <w:szCs w:val="20"/>
              </w:rPr>
            </w:pPr>
          </w:p>
          <w:p w14:paraId="317E2F9D" w14:textId="77777777" w:rsidR="00EB5448" w:rsidRDefault="00EB5448" w:rsidP="00672613">
            <w:pPr>
              <w:spacing w:after="0" w:line="240" w:lineRule="auto"/>
              <w:contextualSpacing/>
              <w:jc w:val="center"/>
              <w:rPr>
                <w:sz w:val="20"/>
                <w:szCs w:val="20"/>
              </w:rPr>
            </w:pPr>
            <w:r>
              <w:rPr>
                <w:sz w:val="20"/>
                <w:szCs w:val="20"/>
              </w:rPr>
              <w:t>Саналуудыг тусгасан.</w:t>
            </w:r>
          </w:p>
          <w:p w14:paraId="50F567E3" w14:textId="77777777" w:rsidR="00EB5448" w:rsidRDefault="00EB5448" w:rsidP="00672613">
            <w:pPr>
              <w:spacing w:after="0" w:line="240" w:lineRule="auto"/>
              <w:contextualSpacing/>
              <w:jc w:val="center"/>
              <w:rPr>
                <w:sz w:val="20"/>
                <w:szCs w:val="20"/>
              </w:rPr>
            </w:pPr>
          </w:p>
          <w:p w14:paraId="719F3EBC" w14:textId="77777777" w:rsidR="00EB5448" w:rsidRDefault="00EB5448" w:rsidP="00672613">
            <w:pPr>
              <w:spacing w:after="0" w:line="240" w:lineRule="auto"/>
              <w:contextualSpacing/>
              <w:jc w:val="center"/>
              <w:rPr>
                <w:sz w:val="20"/>
                <w:szCs w:val="20"/>
              </w:rPr>
            </w:pPr>
          </w:p>
          <w:p w14:paraId="0536B93F" w14:textId="77777777" w:rsidR="00EB5448" w:rsidRDefault="00EB5448" w:rsidP="00672613">
            <w:pPr>
              <w:spacing w:after="0" w:line="240" w:lineRule="auto"/>
              <w:contextualSpacing/>
              <w:jc w:val="center"/>
              <w:rPr>
                <w:sz w:val="20"/>
                <w:szCs w:val="20"/>
              </w:rPr>
            </w:pPr>
          </w:p>
          <w:p w14:paraId="1F6D5E9C" w14:textId="77777777" w:rsidR="00EB5448" w:rsidRDefault="00EB5448" w:rsidP="00672613">
            <w:pPr>
              <w:spacing w:after="0" w:line="240" w:lineRule="auto"/>
              <w:contextualSpacing/>
              <w:jc w:val="center"/>
              <w:rPr>
                <w:sz w:val="20"/>
                <w:szCs w:val="20"/>
              </w:rPr>
            </w:pPr>
          </w:p>
          <w:p w14:paraId="41D34D68" w14:textId="77777777" w:rsidR="00EB5448" w:rsidRDefault="00EB5448" w:rsidP="00672613">
            <w:pPr>
              <w:spacing w:after="0" w:line="240" w:lineRule="auto"/>
              <w:contextualSpacing/>
              <w:jc w:val="center"/>
              <w:rPr>
                <w:sz w:val="20"/>
                <w:szCs w:val="20"/>
              </w:rPr>
            </w:pPr>
          </w:p>
          <w:p w14:paraId="624D543D" w14:textId="77777777" w:rsidR="00EB5448" w:rsidRDefault="00EB5448" w:rsidP="00672613">
            <w:pPr>
              <w:spacing w:after="0" w:line="240" w:lineRule="auto"/>
              <w:contextualSpacing/>
              <w:jc w:val="center"/>
              <w:rPr>
                <w:sz w:val="20"/>
                <w:szCs w:val="20"/>
              </w:rPr>
            </w:pPr>
          </w:p>
          <w:p w14:paraId="4BA5909C" w14:textId="77777777" w:rsidR="00EB5448" w:rsidRDefault="00EB5448" w:rsidP="00672613">
            <w:pPr>
              <w:spacing w:after="0" w:line="240" w:lineRule="auto"/>
              <w:contextualSpacing/>
              <w:jc w:val="center"/>
              <w:rPr>
                <w:sz w:val="20"/>
                <w:szCs w:val="20"/>
              </w:rPr>
            </w:pPr>
          </w:p>
          <w:p w14:paraId="29A99274" w14:textId="77777777" w:rsidR="00EB5448" w:rsidRDefault="00EB5448" w:rsidP="00672613">
            <w:pPr>
              <w:spacing w:after="0" w:line="240" w:lineRule="auto"/>
              <w:contextualSpacing/>
              <w:jc w:val="center"/>
              <w:rPr>
                <w:sz w:val="20"/>
                <w:szCs w:val="20"/>
              </w:rPr>
            </w:pPr>
          </w:p>
          <w:p w14:paraId="6964478D" w14:textId="77777777" w:rsidR="00EB5448" w:rsidRDefault="00EB5448" w:rsidP="00672613">
            <w:pPr>
              <w:spacing w:after="0" w:line="240" w:lineRule="auto"/>
              <w:contextualSpacing/>
              <w:jc w:val="center"/>
              <w:rPr>
                <w:sz w:val="20"/>
                <w:szCs w:val="20"/>
              </w:rPr>
            </w:pPr>
          </w:p>
          <w:p w14:paraId="4719DD24" w14:textId="77777777" w:rsidR="00EB5448" w:rsidRDefault="00EB5448" w:rsidP="00672613">
            <w:pPr>
              <w:spacing w:after="0" w:line="240" w:lineRule="auto"/>
              <w:contextualSpacing/>
              <w:jc w:val="center"/>
              <w:rPr>
                <w:sz w:val="20"/>
                <w:szCs w:val="20"/>
              </w:rPr>
            </w:pPr>
          </w:p>
          <w:p w14:paraId="46457DA7" w14:textId="77777777" w:rsidR="00EB5448" w:rsidRDefault="00EB5448" w:rsidP="00672613">
            <w:pPr>
              <w:spacing w:after="0" w:line="240" w:lineRule="auto"/>
              <w:contextualSpacing/>
              <w:jc w:val="center"/>
              <w:rPr>
                <w:sz w:val="20"/>
                <w:szCs w:val="20"/>
              </w:rPr>
            </w:pPr>
          </w:p>
          <w:p w14:paraId="72F245C2" w14:textId="77777777" w:rsidR="00EB5448" w:rsidRDefault="00EB5448" w:rsidP="00672613">
            <w:pPr>
              <w:spacing w:after="0" w:line="240" w:lineRule="auto"/>
              <w:contextualSpacing/>
              <w:jc w:val="center"/>
              <w:rPr>
                <w:sz w:val="20"/>
                <w:szCs w:val="20"/>
              </w:rPr>
            </w:pPr>
          </w:p>
          <w:p w14:paraId="536B185D" w14:textId="77777777" w:rsidR="00EB5448" w:rsidRDefault="00EB5448" w:rsidP="00672613">
            <w:pPr>
              <w:spacing w:after="0" w:line="240" w:lineRule="auto"/>
              <w:contextualSpacing/>
              <w:jc w:val="center"/>
              <w:rPr>
                <w:sz w:val="20"/>
                <w:szCs w:val="20"/>
              </w:rPr>
            </w:pPr>
          </w:p>
          <w:p w14:paraId="4E928F69" w14:textId="77777777" w:rsidR="00EB5448" w:rsidRDefault="00EB5448" w:rsidP="00672613">
            <w:pPr>
              <w:spacing w:after="0" w:line="240" w:lineRule="auto"/>
              <w:contextualSpacing/>
              <w:jc w:val="center"/>
              <w:rPr>
                <w:sz w:val="20"/>
                <w:szCs w:val="20"/>
              </w:rPr>
            </w:pPr>
          </w:p>
          <w:p w14:paraId="67949100" w14:textId="77777777" w:rsidR="00EB5448" w:rsidRDefault="00EB5448" w:rsidP="00672613">
            <w:pPr>
              <w:spacing w:after="0" w:line="240" w:lineRule="auto"/>
              <w:contextualSpacing/>
              <w:jc w:val="center"/>
              <w:rPr>
                <w:sz w:val="20"/>
                <w:szCs w:val="20"/>
              </w:rPr>
            </w:pPr>
          </w:p>
          <w:p w14:paraId="498B8F61" w14:textId="77777777" w:rsidR="00EB5448" w:rsidRDefault="00EB5448" w:rsidP="00672613">
            <w:pPr>
              <w:spacing w:after="0" w:line="240" w:lineRule="auto"/>
              <w:contextualSpacing/>
              <w:jc w:val="center"/>
              <w:rPr>
                <w:sz w:val="20"/>
                <w:szCs w:val="20"/>
              </w:rPr>
            </w:pPr>
          </w:p>
          <w:p w14:paraId="0A08690A" w14:textId="77777777" w:rsidR="00EB5448" w:rsidRDefault="00EB5448" w:rsidP="00672613">
            <w:pPr>
              <w:spacing w:after="0" w:line="240" w:lineRule="auto"/>
              <w:contextualSpacing/>
              <w:jc w:val="center"/>
              <w:rPr>
                <w:sz w:val="20"/>
                <w:szCs w:val="20"/>
              </w:rPr>
            </w:pPr>
          </w:p>
          <w:p w14:paraId="7FB24E37" w14:textId="77777777" w:rsidR="00EB5448" w:rsidRDefault="00EB5448" w:rsidP="00672613">
            <w:pPr>
              <w:spacing w:after="0" w:line="240" w:lineRule="auto"/>
              <w:contextualSpacing/>
              <w:jc w:val="center"/>
              <w:rPr>
                <w:sz w:val="20"/>
                <w:szCs w:val="20"/>
              </w:rPr>
            </w:pPr>
          </w:p>
          <w:p w14:paraId="766F8CE9" w14:textId="77777777" w:rsidR="00EB5448" w:rsidRDefault="00EB5448" w:rsidP="00672613">
            <w:pPr>
              <w:spacing w:after="0" w:line="240" w:lineRule="auto"/>
              <w:contextualSpacing/>
              <w:jc w:val="center"/>
              <w:rPr>
                <w:sz w:val="20"/>
                <w:szCs w:val="20"/>
              </w:rPr>
            </w:pPr>
          </w:p>
          <w:p w14:paraId="307DCD71" w14:textId="77777777" w:rsidR="00EB5448" w:rsidRDefault="00EB5448" w:rsidP="00672613">
            <w:pPr>
              <w:spacing w:after="0" w:line="240" w:lineRule="auto"/>
              <w:contextualSpacing/>
              <w:jc w:val="center"/>
              <w:rPr>
                <w:sz w:val="20"/>
                <w:szCs w:val="20"/>
              </w:rPr>
            </w:pPr>
          </w:p>
          <w:p w14:paraId="653F3932" w14:textId="77777777" w:rsidR="00EB5448" w:rsidRDefault="00EB5448" w:rsidP="00672613">
            <w:pPr>
              <w:spacing w:after="0" w:line="240" w:lineRule="auto"/>
              <w:contextualSpacing/>
              <w:jc w:val="center"/>
              <w:rPr>
                <w:sz w:val="20"/>
                <w:szCs w:val="20"/>
              </w:rPr>
            </w:pPr>
          </w:p>
          <w:p w14:paraId="45822880" w14:textId="77777777" w:rsidR="00EB5448" w:rsidRDefault="00EB5448" w:rsidP="00672613">
            <w:pPr>
              <w:spacing w:after="0" w:line="240" w:lineRule="auto"/>
              <w:contextualSpacing/>
              <w:rPr>
                <w:sz w:val="20"/>
                <w:szCs w:val="20"/>
              </w:rPr>
            </w:pPr>
          </w:p>
          <w:p w14:paraId="2D58A193" w14:textId="77777777" w:rsidR="00EB5448" w:rsidRDefault="00EB5448" w:rsidP="00672613">
            <w:pPr>
              <w:spacing w:after="0" w:line="240" w:lineRule="auto"/>
              <w:contextualSpacing/>
              <w:jc w:val="center"/>
              <w:rPr>
                <w:sz w:val="20"/>
                <w:szCs w:val="20"/>
              </w:rPr>
            </w:pPr>
            <w:r>
              <w:rPr>
                <w:sz w:val="20"/>
                <w:szCs w:val="20"/>
              </w:rPr>
              <w:t>Саналуудыг тусгасан.</w:t>
            </w:r>
          </w:p>
          <w:p w14:paraId="3C3B4D88" w14:textId="77777777" w:rsidR="00EB5448" w:rsidRDefault="00EB5448" w:rsidP="00672613">
            <w:pPr>
              <w:spacing w:after="0" w:line="240" w:lineRule="auto"/>
              <w:contextualSpacing/>
              <w:jc w:val="center"/>
              <w:rPr>
                <w:sz w:val="20"/>
                <w:szCs w:val="20"/>
              </w:rPr>
            </w:pPr>
          </w:p>
          <w:p w14:paraId="4A1A3F09" w14:textId="77777777" w:rsidR="00EB5448" w:rsidRDefault="00EB5448" w:rsidP="00672613">
            <w:pPr>
              <w:spacing w:after="0" w:line="240" w:lineRule="auto"/>
              <w:contextualSpacing/>
              <w:jc w:val="center"/>
              <w:rPr>
                <w:sz w:val="20"/>
                <w:szCs w:val="20"/>
              </w:rPr>
            </w:pPr>
          </w:p>
          <w:p w14:paraId="6BF113EF" w14:textId="77777777" w:rsidR="00EB5448" w:rsidRDefault="00EB5448" w:rsidP="00672613">
            <w:pPr>
              <w:spacing w:after="0" w:line="240" w:lineRule="auto"/>
              <w:contextualSpacing/>
              <w:jc w:val="center"/>
              <w:rPr>
                <w:sz w:val="20"/>
                <w:szCs w:val="20"/>
              </w:rPr>
            </w:pPr>
          </w:p>
          <w:p w14:paraId="1A96A599" w14:textId="77777777" w:rsidR="00EB5448" w:rsidRDefault="00EB5448" w:rsidP="00672613">
            <w:pPr>
              <w:spacing w:after="0" w:line="240" w:lineRule="auto"/>
              <w:contextualSpacing/>
              <w:jc w:val="center"/>
              <w:rPr>
                <w:sz w:val="20"/>
                <w:szCs w:val="20"/>
              </w:rPr>
            </w:pPr>
          </w:p>
          <w:p w14:paraId="205B961B" w14:textId="77777777" w:rsidR="00EB5448" w:rsidRDefault="00EB5448" w:rsidP="00672613">
            <w:pPr>
              <w:spacing w:after="0" w:line="240" w:lineRule="auto"/>
              <w:contextualSpacing/>
              <w:jc w:val="center"/>
              <w:rPr>
                <w:sz w:val="20"/>
                <w:szCs w:val="20"/>
              </w:rPr>
            </w:pPr>
          </w:p>
          <w:p w14:paraId="749A5422" w14:textId="77777777" w:rsidR="00EB5448" w:rsidRDefault="00EB5448" w:rsidP="00672613">
            <w:pPr>
              <w:spacing w:after="0" w:line="240" w:lineRule="auto"/>
              <w:contextualSpacing/>
              <w:jc w:val="center"/>
              <w:rPr>
                <w:sz w:val="20"/>
                <w:szCs w:val="20"/>
              </w:rPr>
            </w:pPr>
          </w:p>
          <w:p w14:paraId="5F9AA3BF" w14:textId="77777777" w:rsidR="00EB5448" w:rsidRDefault="00EB5448" w:rsidP="00672613">
            <w:pPr>
              <w:spacing w:after="0" w:line="240" w:lineRule="auto"/>
              <w:contextualSpacing/>
              <w:jc w:val="center"/>
              <w:rPr>
                <w:sz w:val="20"/>
                <w:szCs w:val="20"/>
              </w:rPr>
            </w:pPr>
          </w:p>
          <w:p w14:paraId="4A88B8EB" w14:textId="77777777" w:rsidR="00EB5448" w:rsidRDefault="00EB5448" w:rsidP="00672613">
            <w:pPr>
              <w:spacing w:after="0" w:line="240" w:lineRule="auto"/>
              <w:contextualSpacing/>
              <w:jc w:val="center"/>
              <w:rPr>
                <w:sz w:val="20"/>
                <w:szCs w:val="20"/>
              </w:rPr>
            </w:pPr>
          </w:p>
          <w:p w14:paraId="7A2AE3BD" w14:textId="77777777" w:rsidR="00EB5448" w:rsidRDefault="00EB5448" w:rsidP="00672613">
            <w:pPr>
              <w:spacing w:after="0" w:line="240" w:lineRule="auto"/>
              <w:contextualSpacing/>
              <w:jc w:val="center"/>
              <w:rPr>
                <w:sz w:val="20"/>
                <w:szCs w:val="20"/>
              </w:rPr>
            </w:pPr>
          </w:p>
          <w:p w14:paraId="5A6FB7BB" w14:textId="77777777" w:rsidR="00EB5448" w:rsidRDefault="00EB5448" w:rsidP="00672613">
            <w:pPr>
              <w:spacing w:after="0" w:line="240" w:lineRule="auto"/>
              <w:contextualSpacing/>
              <w:jc w:val="center"/>
              <w:rPr>
                <w:sz w:val="20"/>
                <w:szCs w:val="20"/>
              </w:rPr>
            </w:pPr>
          </w:p>
          <w:p w14:paraId="0AE85455" w14:textId="77777777" w:rsidR="00EB5448" w:rsidRDefault="00EB5448" w:rsidP="00672613">
            <w:pPr>
              <w:spacing w:after="0" w:line="240" w:lineRule="auto"/>
              <w:contextualSpacing/>
              <w:jc w:val="center"/>
              <w:rPr>
                <w:sz w:val="20"/>
                <w:szCs w:val="20"/>
              </w:rPr>
            </w:pPr>
          </w:p>
          <w:p w14:paraId="0DF7FABA" w14:textId="77777777" w:rsidR="00EB5448" w:rsidRDefault="00EB5448" w:rsidP="00672613">
            <w:pPr>
              <w:spacing w:after="0" w:line="240" w:lineRule="auto"/>
              <w:contextualSpacing/>
              <w:jc w:val="center"/>
              <w:rPr>
                <w:sz w:val="20"/>
                <w:szCs w:val="20"/>
              </w:rPr>
            </w:pPr>
          </w:p>
          <w:p w14:paraId="7D5A6DBC" w14:textId="77777777" w:rsidR="00EB5448" w:rsidRDefault="00EB5448" w:rsidP="00672613">
            <w:pPr>
              <w:spacing w:after="0" w:line="240" w:lineRule="auto"/>
              <w:contextualSpacing/>
              <w:jc w:val="center"/>
              <w:rPr>
                <w:sz w:val="20"/>
                <w:szCs w:val="20"/>
              </w:rPr>
            </w:pPr>
          </w:p>
          <w:p w14:paraId="1130C008" w14:textId="77777777" w:rsidR="00EB5448" w:rsidRDefault="00EB5448" w:rsidP="00672613">
            <w:pPr>
              <w:spacing w:after="0" w:line="240" w:lineRule="auto"/>
              <w:contextualSpacing/>
              <w:jc w:val="center"/>
              <w:rPr>
                <w:sz w:val="20"/>
                <w:szCs w:val="20"/>
              </w:rPr>
            </w:pPr>
          </w:p>
          <w:p w14:paraId="1643BAC4" w14:textId="77777777" w:rsidR="00EB5448" w:rsidRDefault="00EB5448" w:rsidP="00672613">
            <w:pPr>
              <w:spacing w:after="0" w:line="240" w:lineRule="auto"/>
              <w:contextualSpacing/>
              <w:jc w:val="center"/>
              <w:rPr>
                <w:sz w:val="20"/>
                <w:szCs w:val="20"/>
              </w:rPr>
            </w:pPr>
          </w:p>
          <w:p w14:paraId="3F60AC19" w14:textId="77777777" w:rsidR="00EB5448" w:rsidRDefault="00EB5448" w:rsidP="00672613">
            <w:pPr>
              <w:spacing w:after="0" w:line="240" w:lineRule="auto"/>
              <w:contextualSpacing/>
              <w:jc w:val="center"/>
              <w:rPr>
                <w:sz w:val="20"/>
                <w:szCs w:val="20"/>
              </w:rPr>
            </w:pPr>
          </w:p>
          <w:p w14:paraId="7AB70C14" w14:textId="77777777" w:rsidR="00EB5448" w:rsidRDefault="00EB5448" w:rsidP="00672613">
            <w:pPr>
              <w:spacing w:after="0" w:line="240" w:lineRule="auto"/>
              <w:contextualSpacing/>
              <w:jc w:val="center"/>
              <w:rPr>
                <w:sz w:val="20"/>
                <w:szCs w:val="20"/>
              </w:rPr>
            </w:pPr>
          </w:p>
          <w:p w14:paraId="5B5742AA" w14:textId="77777777" w:rsidR="00EB5448" w:rsidRDefault="00EB5448" w:rsidP="00672613">
            <w:pPr>
              <w:spacing w:after="0" w:line="240" w:lineRule="auto"/>
              <w:contextualSpacing/>
              <w:jc w:val="center"/>
              <w:rPr>
                <w:sz w:val="20"/>
                <w:szCs w:val="20"/>
              </w:rPr>
            </w:pPr>
          </w:p>
          <w:p w14:paraId="3DA56713" w14:textId="77777777" w:rsidR="00EB5448" w:rsidRDefault="00EB5448" w:rsidP="00672613">
            <w:pPr>
              <w:spacing w:after="0" w:line="240" w:lineRule="auto"/>
              <w:contextualSpacing/>
              <w:jc w:val="center"/>
              <w:rPr>
                <w:sz w:val="20"/>
                <w:szCs w:val="20"/>
              </w:rPr>
            </w:pPr>
          </w:p>
          <w:p w14:paraId="0D700C49" w14:textId="77777777" w:rsidR="00EB5448" w:rsidRDefault="00EB5448" w:rsidP="00672613">
            <w:pPr>
              <w:spacing w:after="0" w:line="240" w:lineRule="auto"/>
              <w:contextualSpacing/>
              <w:jc w:val="center"/>
              <w:rPr>
                <w:sz w:val="20"/>
                <w:szCs w:val="20"/>
              </w:rPr>
            </w:pPr>
          </w:p>
          <w:p w14:paraId="1E9411D5" w14:textId="77777777" w:rsidR="00EB5448" w:rsidRDefault="00EB5448" w:rsidP="00672613">
            <w:pPr>
              <w:spacing w:after="0" w:line="240" w:lineRule="auto"/>
              <w:contextualSpacing/>
              <w:jc w:val="center"/>
              <w:rPr>
                <w:sz w:val="20"/>
                <w:szCs w:val="20"/>
              </w:rPr>
            </w:pPr>
          </w:p>
          <w:p w14:paraId="317CCC88" w14:textId="77777777" w:rsidR="00EB5448" w:rsidRDefault="00EB5448" w:rsidP="00672613">
            <w:pPr>
              <w:spacing w:after="0" w:line="240" w:lineRule="auto"/>
              <w:contextualSpacing/>
              <w:jc w:val="center"/>
              <w:rPr>
                <w:sz w:val="20"/>
                <w:szCs w:val="20"/>
              </w:rPr>
            </w:pPr>
          </w:p>
          <w:p w14:paraId="1BBF4112" w14:textId="77777777" w:rsidR="00EB5448" w:rsidRDefault="00EB5448" w:rsidP="00672613">
            <w:pPr>
              <w:spacing w:after="0" w:line="240" w:lineRule="auto"/>
              <w:contextualSpacing/>
              <w:jc w:val="center"/>
              <w:rPr>
                <w:sz w:val="20"/>
                <w:szCs w:val="20"/>
              </w:rPr>
            </w:pPr>
          </w:p>
          <w:p w14:paraId="133003D8" w14:textId="77777777" w:rsidR="00EB5448" w:rsidRDefault="00EB5448" w:rsidP="00672613">
            <w:pPr>
              <w:spacing w:after="0" w:line="240" w:lineRule="auto"/>
              <w:contextualSpacing/>
              <w:jc w:val="center"/>
              <w:rPr>
                <w:sz w:val="20"/>
                <w:szCs w:val="20"/>
              </w:rPr>
            </w:pPr>
          </w:p>
          <w:p w14:paraId="341020B4" w14:textId="77777777" w:rsidR="00EB5448" w:rsidRDefault="00EB5448" w:rsidP="00672613">
            <w:pPr>
              <w:spacing w:after="0" w:line="240" w:lineRule="auto"/>
              <w:contextualSpacing/>
              <w:jc w:val="center"/>
              <w:rPr>
                <w:sz w:val="20"/>
                <w:szCs w:val="20"/>
              </w:rPr>
            </w:pPr>
          </w:p>
          <w:p w14:paraId="69C36BCF" w14:textId="77777777" w:rsidR="00EB5448" w:rsidRDefault="00EB5448" w:rsidP="00672613">
            <w:pPr>
              <w:spacing w:after="0" w:line="240" w:lineRule="auto"/>
              <w:contextualSpacing/>
              <w:jc w:val="center"/>
              <w:rPr>
                <w:sz w:val="20"/>
                <w:szCs w:val="20"/>
              </w:rPr>
            </w:pPr>
          </w:p>
          <w:p w14:paraId="090BDCEA" w14:textId="77777777" w:rsidR="00EB5448" w:rsidRDefault="00EB5448" w:rsidP="00672613">
            <w:pPr>
              <w:spacing w:after="0" w:line="240" w:lineRule="auto"/>
              <w:contextualSpacing/>
              <w:jc w:val="center"/>
              <w:rPr>
                <w:sz w:val="20"/>
                <w:szCs w:val="20"/>
              </w:rPr>
            </w:pPr>
          </w:p>
          <w:p w14:paraId="2726A206" w14:textId="77777777" w:rsidR="00EB5448" w:rsidRDefault="00EB5448" w:rsidP="00672613">
            <w:pPr>
              <w:spacing w:after="0" w:line="240" w:lineRule="auto"/>
              <w:contextualSpacing/>
              <w:jc w:val="center"/>
              <w:rPr>
                <w:sz w:val="20"/>
                <w:szCs w:val="20"/>
              </w:rPr>
            </w:pPr>
          </w:p>
          <w:p w14:paraId="10228FAF" w14:textId="77777777" w:rsidR="00EB5448" w:rsidRDefault="00EB5448" w:rsidP="00672613">
            <w:pPr>
              <w:spacing w:after="0" w:line="240" w:lineRule="auto"/>
              <w:contextualSpacing/>
              <w:jc w:val="center"/>
              <w:rPr>
                <w:sz w:val="20"/>
                <w:szCs w:val="20"/>
              </w:rPr>
            </w:pPr>
          </w:p>
          <w:p w14:paraId="18EED557" w14:textId="77777777" w:rsidR="00EB5448" w:rsidRDefault="00EB5448" w:rsidP="00672613">
            <w:pPr>
              <w:spacing w:after="0" w:line="240" w:lineRule="auto"/>
              <w:contextualSpacing/>
              <w:jc w:val="center"/>
              <w:rPr>
                <w:sz w:val="20"/>
                <w:szCs w:val="20"/>
              </w:rPr>
            </w:pPr>
          </w:p>
          <w:p w14:paraId="1D7B16E4" w14:textId="77777777" w:rsidR="00EB5448" w:rsidRDefault="00EB5448" w:rsidP="00672613">
            <w:pPr>
              <w:spacing w:after="0" w:line="240" w:lineRule="auto"/>
              <w:contextualSpacing/>
              <w:jc w:val="center"/>
              <w:rPr>
                <w:sz w:val="20"/>
                <w:szCs w:val="20"/>
              </w:rPr>
            </w:pPr>
          </w:p>
          <w:p w14:paraId="1629E9B8" w14:textId="77777777" w:rsidR="00EB5448" w:rsidRDefault="00EB5448" w:rsidP="00672613">
            <w:pPr>
              <w:spacing w:after="0" w:line="240" w:lineRule="auto"/>
              <w:contextualSpacing/>
              <w:jc w:val="center"/>
              <w:rPr>
                <w:sz w:val="20"/>
                <w:szCs w:val="20"/>
              </w:rPr>
            </w:pPr>
          </w:p>
          <w:p w14:paraId="60F7F6DB" w14:textId="77777777" w:rsidR="00EB5448" w:rsidRDefault="00EB5448" w:rsidP="00672613">
            <w:pPr>
              <w:spacing w:after="0" w:line="240" w:lineRule="auto"/>
              <w:contextualSpacing/>
              <w:jc w:val="center"/>
              <w:rPr>
                <w:sz w:val="20"/>
                <w:szCs w:val="20"/>
              </w:rPr>
            </w:pPr>
          </w:p>
          <w:p w14:paraId="23C6268C" w14:textId="77777777" w:rsidR="00EB5448" w:rsidRDefault="00EB5448" w:rsidP="00672613">
            <w:pPr>
              <w:spacing w:after="0" w:line="240" w:lineRule="auto"/>
              <w:contextualSpacing/>
              <w:jc w:val="center"/>
              <w:rPr>
                <w:sz w:val="20"/>
                <w:szCs w:val="20"/>
              </w:rPr>
            </w:pPr>
            <w:r>
              <w:rPr>
                <w:sz w:val="20"/>
                <w:szCs w:val="20"/>
              </w:rPr>
              <w:t>Саналуудыг тусгасан.</w:t>
            </w:r>
          </w:p>
          <w:p w14:paraId="03C18D6C" w14:textId="77777777" w:rsidR="00EB5448" w:rsidRDefault="00EB5448" w:rsidP="00672613">
            <w:pPr>
              <w:spacing w:after="0" w:line="240" w:lineRule="auto"/>
              <w:contextualSpacing/>
              <w:jc w:val="center"/>
              <w:rPr>
                <w:sz w:val="20"/>
                <w:szCs w:val="20"/>
              </w:rPr>
            </w:pPr>
          </w:p>
          <w:p w14:paraId="335B236E" w14:textId="77777777" w:rsidR="00EB5448" w:rsidRDefault="00EB5448" w:rsidP="00672613">
            <w:pPr>
              <w:spacing w:after="0" w:line="240" w:lineRule="auto"/>
              <w:contextualSpacing/>
              <w:jc w:val="center"/>
              <w:rPr>
                <w:sz w:val="20"/>
                <w:szCs w:val="20"/>
              </w:rPr>
            </w:pPr>
          </w:p>
          <w:p w14:paraId="4A6AF978" w14:textId="77777777" w:rsidR="00EB5448" w:rsidRDefault="00EB5448" w:rsidP="00672613">
            <w:pPr>
              <w:spacing w:after="0" w:line="240" w:lineRule="auto"/>
              <w:contextualSpacing/>
              <w:jc w:val="center"/>
              <w:rPr>
                <w:sz w:val="20"/>
                <w:szCs w:val="20"/>
              </w:rPr>
            </w:pPr>
          </w:p>
          <w:p w14:paraId="04F14784" w14:textId="77777777" w:rsidR="00EB5448" w:rsidRDefault="00EB5448" w:rsidP="00672613">
            <w:pPr>
              <w:spacing w:after="0" w:line="240" w:lineRule="auto"/>
              <w:contextualSpacing/>
              <w:jc w:val="center"/>
              <w:rPr>
                <w:sz w:val="20"/>
                <w:szCs w:val="20"/>
              </w:rPr>
            </w:pPr>
          </w:p>
          <w:p w14:paraId="37513B0A" w14:textId="77777777" w:rsidR="00EB5448" w:rsidRDefault="00EB5448" w:rsidP="00672613">
            <w:pPr>
              <w:spacing w:after="0" w:line="240" w:lineRule="auto"/>
              <w:contextualSpacing/>
              <w:jc w:val="center"/>
              <w:rPr>
                <w:sz w:val="20"/>
                <w:szCs w:val="20"/>
              </w:rPr>
            </w:pPr>
          </w:p>
          <w:p w14:paraId="4252CF4A" w14:textId="77777777" w:rsidR="00EB5448" w:rsidRDefault="00EB5448" w:rsidP="00672613">
            <w:pPr>
              <w:spacing w:after="0" w:line="240" w:lineRule="auto"/>
              <w:contextualSpacing/>
              <w:jc w:val="center"/>
              <w:rPr>
                <w:sz w:val="20"/>
                <w:szCs w:val="20"/>
              </w:rPr>
            </w:pPr>
          </w:p>
          <w:p w14:paraId="7DE72FDB" w14:textId="77777777" w:rsidR="00EB5448" w:rsidRDefault="00EB5448" w:rsidP="00672613">
            <w:pPr>
              <w:spacing w:after="0" w:line="240" w:lineRule="auto"/>
              <w:contextualSpacing/>
              <w:jc w:val="center"/>
              <w:rPr>
                <w:sz w:val="20"/>
                <w:szCs w:val="20"/>
              </w:rPr>
            </w:pPr>
          </w:p>
          <w:p w14:paraId="2923ECEE" w14:textId="77777777" w:rsidR="00EB5448" w:rsidRDefault="00EB5448" w:rsidP="00672613">
            <w:pPr>
              <w:spacing w:after="0" w:line="240" w:lineRule="auto"/>
              <w:contextualSpacing/>
              <w:jc w:val="center"/>
              <w:rPr>
                <w:sz w:val="20"/>
                <w:szCs w:val="20"/>
              </w:rPr>
            </w:pPr>
          </w:p>
          <w:p w14:paraId="6245306A" w14:textId="77777777" w:rsidR="00EB5448" w:rsidRDefault="00EB5448" w:rsidP="00672613">
            <w:pPr>
              <w:spacing w:after="0" w:line="240" w:lineRule="auto"/>
              <w:contextualSpacing/>
              <w:jc w:val="center"/>
              <w:rPr>
                <w:sz w:val="20"/>
                <w:szCs w:val="20"/>
              </w:rPr>
            </w:pPr>
          </w:p>
          <w:p w14:paraId="135F3711" w14:textId="77777777" w:rsidR="00EB5448" w:rsidRDefault="00EB5448" w:rsidP="00672613">
            <w:pPr>
              <w:spacing w:after="0" w:line="240" w:lineRule="auto"/>
              <w:contextualSpacing/>
              <w:jc w:val="center"/>
              <w:rPr>
                <w:sz w:val="20"/>
                <w:szCs w:val="20"/>
              </w:rPr>
            </w:pPr>
          </w:p>
          <w:p w14:paraId="46D03183" w14:textId="77777777" w:rsidR="00EB5448" w:rsidRDefault="00EB5448" w:rsidP="00672613">
            <w:pPr>
              <w:spacing w:after="0" w:line="240" w:lineRule="auto"/>
              <w:contextualSpacing/>
              <w:jc w:val="center"/>
              <w:rPr>
                <w:sz w:val="20"/>
                <w:szCs w:val="20"/>
              </w:rPr>
            </w:pPr>
          </w:p>
          <w:p w14:paraId="3C083A1E" w14:textId="77777777" w:rsidR="00EB5448" w:rsidRDefault="00EB5448" w:rsidP="00672613">
            <w:pPr>
              <w:spacing w:after="0" w:line="240" w:lineRule="auto"/>
              <w:contextualSpacing/>
              <w:jc w:val="center"/>
              <w:rPr>
                <w:sz w:val="20"/>
                <w:szCs w:val="20"/>
              </w:rPr>
            </w:pPr>
          </w:p>
          <w:p w14:paraId="22AA6E56" w14:textId="77777777" w:rsidR="00EB5448" w:rsidRDefault="00EB5448" w:rsidP="00672613">
            <w:pPr>
              <w:spacing w:after="0" w:line="240" w:lineRule="auto"/>
              <w:contextualSpacing/>
              <w:jc w:val="center"/>
              <w:rPr>
                <w:sz w:val="20"/>
                <w:szCs w:val="20"/>
              </w:rPr>
            </w:pPr>
          </w:p>
          <w:p w14:paraId="7F57A01F" w14:textId="77777777" w:rsidR="00EB5448" w:rsidRDefault="00EB5448" w:rsidP="00672613">
            <w:pPr>
              <w:spacing w:after="0" w:line="240" w:lineRule="auto"/>
              <w:contextualSpacing/>
              <w:jc w:val="center"/>
              <w:rPr>
                <w:sz w:val="20"/>
                <w:szCs w:val="20"/>
              </w:rPr>
            </w:pPr>
          </w:p>
          <w:p w14:paraId="5FA6BF05" w14:textId="77777777" w:rsidR="00EB5448" w:rsidRDefault="00EB5448" w:rsidP="00672613">
            <w:pPr>
              <w:spacing w:after="0" w:line="240" w:lineRule="auto"/>
              <w:contextualSpacing/>
              <w:jc w:val="center"/>
              <w:rPr>
                <w:sz w:val="20"/>
                <w:szCs w:val="20"/>
              </w:rPr>
            </w:pPr>
          </w:p>
          <w:p w14:paraId="1AFB031A" w14:textId="77777777" w:rsidR="00EB5448" w:rsidRDefault="00EB5448" w:rsidP="00672613">
            <w:pPr>
              <w:spacing w:after="0" w:line="240" w:lineRule="auto"/>
              <w:contextualSpacing/>
              <w:jc w:val="center"/>
              <w:rPr>
                <w:sz w:val="20"/>
                <w:szCs w:val="20"/>
              </w:rPr>
            </w:pPr>
          </w:p>
          <w:p w14:paraId="2AB2BF95" w14:textId="77777777" w:rsidR="00EB5448" w:rsidRDefault="00EB5448" w:rsidP="00672613">
            <w:pPr>
              <w:spacing w:after="0" w:line="240" w:lineRule="auto"/>
              <w:contextualSpacing/>
              <w:jc w:val="center"/>
              <w:rPr>
                <w:sz w:val="20"/>
                <w:szCs w:val="20"/>
              </w:rPr>
            </w:pPr>
          </w:p>
          <w:p w14:paraId="266C8761" w14:textId="77777777" w:rsidR="00EB5448" w:rsidRDefault="00EB5448" w:rsidP="00672613">
            <w:pPr>
              <w:spacing w:after="0" w:line="240" w:lineRule="auto"/>
              <w:contextualSpacing/>
              <w:jc w:val="center"/>
              <w:rPr>
                <w:sz w:val="20"/>
                <w:szCs w:val="20"/>
              </w:rPr>
            </w:pPr>
          </w:p>
          <w:p w14:paraId="2C925C52" w14:textId="77777777" w:rsidR="00EB5448" w:rsidRDefault="00EB5448" w:rsidP="00672613">
            <w:pPr>
              <w:spacing w:after="0" w:line="240" w:lineRule="auto"/>
              <w:contextualSpacing/>
              <w:jc w:val="center"/>
              <w:rPr>
                <w:sz w:val="20"/>
                <w:szCs w:val="20"/>
              </w:rPr>
            </w:pPr>
          </w:p>
          <w:p w14:paraId="05EC8597" w14:textId="77777777" w:rsidR="00EB5448" w:rsidRDefault="00EB5448" w:rsidP="00672613">
            <w:pPr>
              <w:spacing w:after="0" w:line="240" w:lineRule="auto"/>
              <w:contextualSpacing/>
              <w:jc w:val="center"/>
              <w:rPr>
                <w:sz w:val="20"/>
                <w:szCs w:val="20"/>
              </w:rPr>
            </w:pPr>
          </w:p>
          <w:p w14:paraId="5DCDB67D" w14:textId="77777777" w:rsidR="00EB5448" w:rsidRDefault="00EB5448" w:rsidP="00672613">
            <w:pPr>
              <w:spacing w:after="0" w:line="240" w:lineRule="auto"/>
              <w:contextualSpacing/>
              <w:jc w:val="center"/>
              <w:rPr>
                <w:sz w:val="20"/>
                <w:szCs w:val="20"/>
              </w:rPr>
            </w:pPr>
          </w:p>
          <w:p w14:paraId="37DEC1F0" w14:textId="77777777" w:rsidR="00EB5448" w:rsidRDefault="00EB5448" w:rsidP="00672613">
            <w:pPr>
              <w:spacing w:after="0" w:line="240" w:lineRule="auto"/>
              <w:contextualSpacing/>
              <w:jc w:val="center"/>
              <w:rPr>
                <w:sz w:val="20"/>
                <w:szCs w:val="20"/>
              </w:rPr>
            </w:pPr>
          </w:p>
          <w:p w14:paraId="77C2D692" w14:textId="77777777" w:rsidR="00EB5448" w:rsidRDefault="00EB5448" w:rsidP="00672613">
            <w:pPr>
              <w:spacing w:after="0" w:line="240" w:lineRule="auto"/>
              <w:contextualSpacing/>
              <w:jc w:val="center"/>
              <w:rPr>
                <w:sz w:val="20"/>
                <w:szCs w:val="20"/>
              </w:rPr>
            </w:pPr>
          </w:p>
          <w:p w14:paraId="08AE9CB3" w14:textId="77777777" w:rsidR="00EB5448" w:rsidRDefault="00EB5448" w:rsidP="00672613">
            <w:pPr>
              <w:spacing w:after="0" w:line="240" w:lineRule="auto"/>
              <w:contextualSpacing/>
              <w:jc w:val="center"/>
              <w:rPr>
                <w:sz w:val="20"/>
                <w:szCs w:val="20"/>
              </w:rPr>
            </w:pPr>
          </w:p>
          <w:p w14:paraId="2DBE23AB" w14:textId="77777777" w:rsidR="00EB5448" w:rsidRDefault="00EB5448" w:rsidP="00672613">
            <w:pPr>
              <w:spacing w:after="0" w:line="240" w:lineRule="auto"/>
              <w:contextualSpacing/>
              <w:jc w:val="center"/>
              <w:rPr>
                <w:sz w:val="20"/>
                <w:szCs w:val="20"/>
              </w:rPr>
            </w:pPr>
          </w:p>
          <w:p w14:paraId="726B2A24" w14:textId="77777777" w:rsidR="00EB5448" w:rsidRDefault="00EB5448" w:rsidP="00672613">
            <w:pPr>
              <w:spacing w:after="0" w:line="240" w:lineRule="auto"/>
              <w:contextualSpacing/>
              <w:jc w:val="center"/>
              <w:rPr>
                <w:sz w:val="20"/>
                <w:szCs w:val="20"/>
              </w:rPr>
            </w:pPr>
          </w:p>
          <w:p w14:paraId="143C8AD0" w14:textId="77777777" w:rsidR="00EB5448" w:rsidRDefault="00EB5448" w:rsidP="00672613">
            <w:pPr>
              <w:spacing w:after="0" w:line="240" w:lineRule="auto"/>
              <w:contextualSpacing/>
              <w:jc w:val="center"/>
              <w:rPr>
                <w:sz w:val="20"/>
                <w:szCs w:val="20"/>
              </w:rPr>
            </w:pPr>
          </w:p>
          <w:p w14:paraId="71A5F80B" w14:textId="77777777" w:rsidR="00EB5448" w:rsidRDefault="00EB5448" w:rsidP="00672613">
            <w:pPr>
              <w:spacing w:after="0" w:line="240" w:lineRule="auto"/>
              <w:contextualSpacing/>
              <w:jc w:val="center"/>
              <w:rPr>
                <w:sz w:val="20"/>
                <w:szCs w:val="20"/>
              </w:rPr>
            </w:pPr>
          </w:p>
          <w:p w14:paraId="0729BDD4" w14:textId="77777777" w:rsidR="00EB5448" w:rsidRDefault="00EB5448" w:rsidP="00672613">
            <w:pPr>
              <w:spacing w:after="0" w:line="240" w:lineRule="auto"/>
              <w:contextualSpacing/>
              <w:jc w:val="center"/>
              <w:rPr>
                <w:sz w:val="20"/>
                <w:szCs w:val="20"/>
              </w:rPr>
            </w:pPr>
          </w:p>
          <w:p w14:paraId="67641CFE" w14:textId="77777777" w:rsidR="00EB5448" w:rsidRDefault="00EB5448" w:rsidP="00672613">
            <w:pPr>
              <w:spacing w:after="0" w:line="240" w:lineRule="auto"/>
              <w:contextualSpacing/>
              <w:jc w:val="center"/>
              <w:rPr>
                <w:sz w:val="20"/>
                <w:szCs w:val="20"/>
              </w:rPr>
            </w:pPr>
          </w:p>
          <w:p w14:paraId="06B93835" w14:textId="77777777" w:rsidR="00EB5448" w:rsidRDefault="00EB5448" w:rsidP="00672613">
            <w:pPr>
              <w:spacing w:after="0" w:line="240" w:lineRule="auto"/>
              <w:contextualSpacing/>
              <w:jc w:val="center"/>
              <w:rPr>
                <w:sz w:val="20"/>
                <w:szCs w:val="20"/>
              </w:rPr>
            </w:pPr>
          </w:p>
          <w:p w14:paraId="0AAE0D5E" w14:textId="77777777" w:rsidR="00EB5448" w:rsidRDefault="00EB5448" w:rsidP="00672613">
            <w:pPr>
              <w:spacing w:after="0" w:line="240" w:lineRule="auto"/>
              <w:contextualSpacing/>
              <w:jc w:val="center"/>
              <w:rPr>
                <w:sz w:val="20"/>
                <w:szCs w:val="20"/>
              </w:rPr>
            </w:pPr>
          </w:p>
          <w:p w14:paraId="524386E5" w14:textId="77777777" w:rsidR="00EB5448" w:rsidRDefault="00EB5448" w:rsidP="00672613">
            <w:pPr>
              <w:spacing w:after="0" w:line="240" w:lineRule="auto"/>
              <w:contextualSpacing/>
              <w:jc w:val="center"/>
              <w:rPr>
                <w:sz w:val="20"/>
                <w:szCs w:val="20"/>
              </w:rPr>
            </w:pPr>
          </w:p>
          <w:p w14:paraId="039ADE6E" w14:textId="77777777" w:rsidR="00EB5448" w:rsidRDefault="00EB5448" w:rsidP="00672613">
            <w:pPr>
              <w:spacing w:after="0" w:line="240" w:lineRule="auto"/>
              <w:contextualSpacing/>
              <w:jc w:val="center"/>
              <w:rPr>
                <w:sz w:val="20"/>
                <w:szCs w:val="20"/>
              </w:rPr>
            </w:pPr>
          </w:p>
          <w:p w14:paraId="6753D044" w14:textId="77777777" w:rsidR="00EB5448" w:rsidRPr="00186F26" w:rsidRDefault="00EB5448" w:rsidP="00672613">
            <w:pPr>
              <w:spacing w:after="0" w:line="240" w:lineRule="auto"/>
              <w:contextualSpacing/>
              <w:jc w:val="center"/>
              <w:rPr>
                <w:sz w:val="20"/>
                <w:szCs w:val="20"/>
              </w:rPr>
            </w:pPr>
            <w:r>
              <w:rPr>
                <w:sz w:val="20"/>
                <w:szCs w:val="20"/>
                <w:lang w:val="mn-MN"/>
              </w:rPr>
              <w:t xml:space="preserve">Олон улсын гэрээ конвенцын зөвлөмжид тусгасны дагуу өөрчлөн боловсруулсан тул </w:t>
            </w:r>
            <w:r w:rsidRPr="00186F26">
              <w:rPr>
                <w:sz w:val="20"/>
                <w:szCs w:val="20"/>
                <w:lang w:val="mn-MN"/>
              </w:rPr>
              <w:t>тусгаагүй.</w:t>
            </w:r>
          </w:p>
          <w:p w14:paraId="1569A449" w14:textId="77777777" w:rsidR="00EB5448" w:rsidRDefault="00EB5448" w:rsidP="00672613">
            <w:pPr>
              <w:spacing w:after="0" w:line="240" w:lineRule="auto"/>
              <w:contextualSpacing/>
              <w:jc w:val="center"/>
              <w:rPr>
                <w:sz w:val="20"/>
                <w:szCs w:val="20"/>
              </w:rPr>
            </w:pPr>
          </w:p>
          <w:p w14:paraId="10D0475C" w14:textId="77777777" w:rsidR="00EB5448" w:rsidRDefault="00EB5448" w:rsidP="00672613">
            <w:pPr>
              <w:spacing w:after="0" w:line="240" w:lineRule="auto"/>
              <w:contextualSpacing/>
              <w:jc w:val="center"/>
              <w:rPr>
                <w:sz w:val="20"/>
                <w:szCs w:val="20"/>
              </w:rPr>
            </w:pPr>
          </w:p>
          <w:p w14:paraId="214E48CD" w14:textId="77777777" w:rsidR="00EB5448" w:rsidRDefault="00EB5448" w:rsidP="00672613">
            <w:pPr>
              <w:spacing w:after="0" w:line="240" w:lineRule="auto"/>
              <w:contextualSpacing/>
              <w:jc w:val="center"/>
              <w:rPr>
                <w:sz w:val="20"/>
                <w:szCs w:val="20"/>
              </w:rPr>
            </w:pPr>
          </w:p>
          <w:p w14:paraId="534B92AC" w14:textId="77777777" w:rsidR="00EB5448" w:rsidRDefault="00EB5448" w:rsidP="00672613">
            <w:pPr>
              <w:spacing w:after="0" w:line="240" w:lineRule="auto"/>
              <w:contextualSpacing/>
              <w:jc w:val="center"/>
              <w:rPr>
                <w:sz w:val="20"/>
                <w:szCs w:val="20"/>
              </w:rPr>
            </w:pPr>
          </w:p>
          <w:p w14:paraId="1546C527" w14:textId="77777777" w:rsidR="00EB5448" w:rsidRDefault="00EB5448" w:rsidP="00672613">
            <w:pPr>
              <w:spacing w:after="0" w:line="240" w:lineRule="auto"/>
              <w:contextualSpacing/>
              <w:jc w:val="center"/>
              <w:rPr>
                <w:sz w:val="20"/>
                <w:szCs w:val="20"/>
              </w:rPr>
            </w:pPr>
          </w:p>
          <w:p w14:paraId="57061586" w14:textId="77777777" w:rsidR="00EB5448" w:rsidRDefault="00EB5448" w:rsidP="00672613">
            <w:pPr>
              <w:spacing w:after="0" w:line="240" w:lineRule="auto"/>
              <w:contextualSpacing/>
              <w:jc w:val="center"/>
              <w:rPr>
                <w:sz w:val="20"/>
                <w:szCs w:val="20"/>
              </w:rPr>
            </w:pPr>
          </w:p>
          <w:p w14:paraId="1F74A3E7" w14:textId="77777777" w:rsidR="00EB5448" w:rsidRDefault="00EB5448" w:rsidP="00672613">
            <w:pPr>
              <w:spacing w:after="0" w:line="240" w:lineRule="auto"/>
              <w:contextualSpacing/>
              <w:jc w:val="center"/>
              <w:rPr>
                <w:sz w:val="20"/>
                <w:szCs w:val="20"/>
              </w:rPr>
            </w:pPr>
          </w:p>
          <w:p w14:paraId="58C08FCF" w14:textId="77777777" w:rsidR="00EB5448" w:rsidRDefault="00EB5448" w:rsidP="00672613">
            <w:pPr>
              <w:spacing w:after="0" w:line="240" w:lineRule="auto"/>
              <w:contextualSpacing/>
              <w:jc w:val="center"/>
              <w:rPr>
                <w:sz w:val="20"/>
                <w:szCs w:val="20"/>
              </w:rPr>
            </w:pPr>
          </w:p>
          <w:p w14:paraId="6E59EF8F" w14:textId="77777777" w:rsidR="00EB5448" w:rsidRDefault="00EB5448" w:rsidP="00672613">
            <w:pPr>
              <w:spacing w:after="0" w:line="240" w:lineRule="auto"/>
              <w:contextualSpacing/>
              <w:jc w:val="center"/>
              <w:rPr>
                <w:sz w:val="20"/>
                <w:szCs w:val="20"/>
              </w:rPr>
            </w:pPr>
          </w:p>
          <w:p w14:paraId="0B48285B" w14:textId="77777777" w:rsidR="00EB5448" w:rsidRDefault="00EB5448" w:rsidP="00672613">
            <w:pPr>
              <w:spacing w:after="0" w:line="240" w:lineRule="auto"/>
              <w:contextualSpacing/>
              <w:jc w:val="center"/>
              <w:rPr>
                <w:sz w:val="20"/>
                <w:szCs w:val="20"/>
              </w:rPr>
            </w:pPr>
          </w:p>
          <w:p w14:paraId="6A40D1A5" w14:textId="77777777" w:rsidR="00EB5448" w:rsidRDefault="00EB5448" w:rsidP="00672613">
            <w:pPr>
              <w:spacing w:after="0" w:line="240" w:lineRule="auto"/>
              <w:contextualSpacing/>
              <w:jc w:val="center"/>
              <w:rPr>
                <w:sz w:val="20"/>
                <w:szCs w:val="20"/>
              </w:rPr>
            </w:pPr>
          </w:p>
          <w:p w14:paraId="53B795AF" w14:textId="77777777" w:rsidR="00EB5448" w:rsidRDefault="00EB5448" w:rsidP="00672613">
            <w:pPr>
              <w:spacing w:after="0" w:line="240" w:lineRule="auto"/>
              <w:contextualSpacing/>
              <w:jc w:val="center"/>
              <w:rPr>
                <w:sz w:val="20"/>
                <w:szCs w:val="20"/>
              </w:rPr>
            </w:pPr>
          </w:p>
          <w:p w14:paraId="44F6463F" w14:textId="77777777" w:rsidR="00EB5448" w:rsidRDefault="00EB5448" w:rsidP="00672613">
            <w:pPr>
              <w:spacing w:after="0" w:line="240" w:lineRule="auto"/>
              <w:contextualSpacing/>
              <w:jc w:val="center"/>
              <w:rPr>
                <w:sz w:val="20"/>
                <w:szCs w:val="20"/>
              </w:rPr>
            </w:pPr>
          </w:p>
          <w:p w14:paraId="36F1B967" w14:textId="77777777" w:rsidR="00EB5448" w:rsidRDefault="00EB5448" w:rsidP="00672613">
            <w:pPr>
              <w:spacing w:after="0" w:line="240" w:lineRule="auto"/>
              <w:contextualSpacing/>
              <w:jc w:val="center"/>
              <w:rPr>
                <w:sz w:val="20"/>
                <w:szCs w:val="20"/>
              </w:rPr>
            </w:pPr>
          </w:p>
          <w:p w14:paraId="72626813" w14:textId="77777777" w:rsidR="00EB5448" w:rsidRDefault="00EB5448" w:rsidP="00672613">
            <w:pPr>
              <w:spacing w:after="0" w:line="240" w:lineRule="auto"/>
              <w:contextualSpacing/>
              <w:jc w:val="center"/>
              <w:rPr>
                <w:sz w:val="20"/>
                <w:szCs w:val="20"/>
              </w:rPr>
            </w:pPr>
          </w:p>
          <w:p w14:paraId="443FA1EE" w14:textId="77777777" w:rsidR="00EB5448" w:rsidRDefault="00EB5448" w:rsidP="00672613">
            <w:pPr>
              <w:spacing w:after="0" w:line="240" w:lineRule="auto"/>
              <w:contextualSpacing/>
              <w:jc w:val="center"/>
              <w:rPr>
                <w:sz w:val="20"/>
                <w:szCs w:val="20"/>
              </w:rPr>
            </w:pPr>
          </w:p>
          <w:p w14:paraId="5833F935" w14:textId="77777777" w:rsidR="00EB5448" w:rsidRDefault="00EB5448" w:rsidP="00672613">
            <w:pPr>
              <w:spacing w:after="0" w:line="240" w:lineRule="auto"/>
              <w:contextualSpacing/>
              <w:jc w:val="center"/>
              <w:rPr>
                <w:sz w:val="20"/>
                <w:szCs w:val="20"/>
              </w:rPr>
            </w:pPr>
          </w:p>
          <w:p w14:paraId="5CEC469C" w14:textId="77777777" w:rsidR="00EB5448" w:rsidRDefault="00EB5448" w:rsidP="00672613">
            <w:pPr>
              <w:spacing w:after="0" w:line="240" w:lineRule="auto"/>
              <w:contextualSpacing/>
              <w:jc w:val="center"/>
              <w:rPr>
                <w:sz w:val="20"/>
                <w:szCs w:val="20"/>
              </w:rPr>
            </w:pPr>
          </w:p>
          <w:p w14:paraId="6F5DBF23" w14:textId="77777777" w:rsidR="00EB5448" w:rsidRDefault="00EB5448" w:rsidP="00672613">
            <w:pPr>
              <w:spacing w:after="0" w:line="240" w:lineRule="auto"/>
              <w:contextualSpacing/>
              <w:jc w:val="center"/>
              <w:rPr>
                <w:sz w:val="20"/>
                <w:szCs w:val="20"/>
              </w:rPr>
            </w:pPr>
          </w:p>
          <w:p w14:paraId="7A7A9434" w14:textId="77777777" w:rsidR="00EB5448" w:rsidRDefault="00EB5448" w:rsidP="00672613">
            <w:pPr>
              <w:spacing w:after="0" w:line="240" w:lineRule="auto"/>
              <w:contextualSpacing/>
              <w:jc w:val="center"/>
              <w:rPr>
                <w:sz w:val="20"/>
                <w:szCs w:val="20"/>
              </w:rPr>
            </w:pPr>
          </w:p>
          <w:p w14:paraId="4B947DB6" w14:textId="77777777" w:rsidR="00EB5448" w:rsidRDefault="00EB5448" w:rsidP="00672613">
            <w:pPr>
              <w:spacing w:after="0" w:line="240" w:lineRule="auto"/>
              <w:contextualSpacing/>
              <w:jc w:val="center"/>
              <w:rPr>
                <w:sz w:val="20"/>
                <w:szCs w:val="20"/>
              </w:rPr>
            </w:pPr>
          </w:p>
          <w:p w14:paraId="1AA77B79" w14:textId="77777777" w:rsidR="00EB5448" w:rsidRDefault="00EB5448" w:rsidP="00672613">
            <w:pPr>
              <w:spacing w:after="0" w:line="240" w:lineRule="auto"/>
              <w:contextualSpacing/>
              <w:jc w:val="center"/>
              <w:rPr>
                <w:sz w:val="20"/>
                <w:szCs w:val="20"/>
              </w:rPr>
            </w:pPr>
          </w:p>
          <w:p w14:paraId="263887F5" w14:textId="77777777" w:rsidR="00EB5448" w:rsidRDefault="00EB5448" w:rsidP="00672613">
            <w:pPr>
              <w:spacing w:after="0" w:line="240" w:lineRule="auto"/>
              <w:contextualSpacing/>
              <w:jc w:val="center"/>
              <w:rPr>
                <w:sz w:val="20"/>
                <w:szCs w:val="20"/>
              </w:rPr>
            </w:pPr>
          </w:p>
          <w:p w14:paraId="61C481EA" w14:textId="77777777" w:rsidR="00EB5448" w:rsidRDefault="00EB5448" w:rsidP="00672613">
            <w:pPr>
              <w:spacing w:after="0" w:line="240" w:lineRule="auto"/>
              <w:contextualSpacing/>
              <w:jc w:val="center"/>
              <w:rPr>
                <w:sz w:val="20"/>
                <w:szCs w:val="20"/>
              </w:rPr>
            </w:pPr>
          </w:p>
          <w:p w14:paraId="4AB8EBE3" w14:textId="77777777" w:rsidR="00EB5448" w:rsidRDefault="00EB5448" w:rsidP="00672613">
            <w:pPr>
              <w:spacing w:after="0" w:line="240" w:lineRule="auto"/>
              <w:contextualSpacing/>
              <w:jc w:val="center"/>
              <w:rPr>
                <w:sz w:val="20"/>
                <w:szCs w:val="20"/>
              </w:rPr>
            </w:pPr>
          </w:p>
          <w:p w14:paraId="333E434D" w14:textId="77777777" w:rsidR="00EB5448" w:rsidRDefault="00EB5448" w:rsidP="00672613">
            <w:pPr>
              <w:spacing w:after="0" w:line="240" w:lineRule="auto"/>
              <w:contextualSpacing/>
              <w:jc w:val="center"/>
              <w:rPr>
                <w:sz w:val="20"/>
                <w:szCs w:val="20"/>
              </w:rPr>
            </w:pPr>
          </w:p>
          <w:p w14:paraId="76A8A0A9" w14:textId="77777777" w:rsidR="00EB5448" w:rsidRDefault="00EB5448" w:rsidP="00672613">
            <w:pPr>
              <w:spacing w:after="0" w:line="240" w:lineRule="auto"/>
              <w:contextualSpacing/>
              <w:jc w:val="center"/>
              <w:rPr>
                <w:sz w:val="20"/>
                <w:szCs w:val="20"/>
              </w:rPr>
            </w:pPr>
          </w:p>
          <w:p w14:paraId="3E285C5F" w14:textId="77777777" w:rsidR="00EB5448" w:rsidRDefault="00EB5448" w:rsidP="00672613">
            <w:pPr>
              <w:spacing w:after="0" w:line="240" w:lineRule="auto"/>
              <w:contextualSpacing/>
              <w:jc w:val="center"/>
              <w:rPr>
                <w:sz w:val="20"/>
                <w:szCs w:val="20"/>
              </w:rPr>
            </w:pPr>
          </w:p>
          <w:p w14:paraId="2D6C6E6C" w14:textId="77777777" w:rsidR="00EB5448" w:rsidRDefault="00EB5448" w:rsidP="00672613">
            <w:pPr>
              <w:spacing w:after="0" w:line="240" w:lineRule="auto"/>
              <w:contextualSpacing/>
              <w:jc w:val="center"/>
              <w:rPr>
                <w:sz w:val="20"/>
                <w:szCs w:val="20"/>
              </w:rPr>
            </w:pPr>
          </w:p>
          <w:p w14:paraId="33D4EAC5" w14:textId="77777777" w:rsidR="00EB5448" w:rsidRDefault="00EB5448" w:rsidP="00672613">
            <w:pPr>
              <w:spacing w:after="0" w:line="240" w:lineRule="auto"/>
              <w:contextualSpacing/>
              <w:jc w:val="center"/>
              <w:rPr>
                <w:sz w:val="20"/>
                <w:szCs w:val="20"/>
              </w:rPr>
            </w:pPr>
          </w:p>
          <w:p w14:paraId="0A3F50A0" w14:textId="77777777" w:rsidR="00EB5448" w:rsidRDefault="00EB5448" w:rsidP="00672613">
            <w:pPr>
              <w:spacing w:after="0" w:line="240" w:lineRule="auto"/>
              <w:contextualSpacing/>
              <w:jc w:val="center"/>
              <w:rPr>
                <w:sz w:val="20"/>
                <w:szCs w:val="20"/>
              </w:rPr>
            </w:pPr>
          </w:p>
          <w:p w14:paraId="3A04C16C" w14:textId="77777777" w:rsidR="00EB5448" w:rsidRDefault="00EB5448" w:rsidP="00672613">
            <w:pPr>
              <w:spacing w:after="0" w:line="240" w:lineRule="auto"/>
              <w:contextualSpacing/>
              <w:jc w:val="center"/>
              <w:rPr>
                <w:sz w:val="20"/>
                <w:szCs w:val="20"/>
              </w:rPr>
            </w:pPr>
          </w:p>
          <w:p w14:paraId="637D2805" w14:textId="77777777" w:rsidR="00EB5448" w:rsidRPr="00186F26" w:rsidRDefault="00EB5448" w:rsidP="00672613">
            <w:pPr>
              <w:spacing w:after="0" w:line="240" w:lineRule="auto"/>
              <w:contextualSpacing/>
              <w:jc w:val="center"/>
              <w:rPr>
                <w:sz w:val="20"/>
                <w:szCs w:val="20"/>
              </w:rPr>
            </w:pPr>
            <w:r>
              <w:rPr>
                <w:sz w:val="20"/>
                <w:szCs w:val="20"/>
                <w:lang w:val="mn-MN"/>
              </w:rPr>
              <w:t xml:space="preserve">Олон улсын гэрээ конвенцын зөвлөмжид тусгасны дагуу өөрчлөн боловсруулсан тул </w:t>
            </w:r>
            <w:r w:rsidRPr="00186F26">
              <w:rPr>
                <w:sz w:val="20"/>
                <w:szCs w:val="20"/>
                <w:lang w:val="mn-MN"/>
              </w:rPr>
              <w:t>тусгаагүй.</w:t>
            </w:r>
          </w:p>
          <w:p w14:paraId="53753536" w14:textId="77777777" w:rsidR="00EB5448" w:rsidRDefault="00EB5448" w:rsidP="00672613">
            <w:pPr>
              <w:spacing w:after="0" w:line="240" w:lineRule="auto"/>
              <w:contextualSpacing/>
              <w:jc w:val="center"/>
              <w:rPr>
                <w:sz w:val="20"/>
                <w:szCs w:val="20"/>
              </w:rPr>
            </w:pPr>
          </w:p>
          <w:p w14:paraId="528739F3" w14:textId="77777777" w:rsidR="00EB5448" w:rsidRDefault="00EB5448" w:rsidP="00672613">
            <w:pPr>
              <w:spacing w:after="0" w:line="240" w:lineRule="auto"/>
              <w:contextualSpacing/>
              <w:jc w:val="center"/>
              <w:rPr>
                <w:sz w:val="20"/>
                <w:szCs w:val="20"/>
              </w:rPr>
            </w:pPr>
          </w:p>
          <w:p w14:paraId="28C6F73F" w14:textId="77777777" w:rsidR="00EB5448" w:rsidRDefault="00EB5448" w:rsidP="00672613">
            <w:pPr>
              <w:spacing w:after="0" w:line="240" w:lineRule="auto"/>
              <w:contextualSpacing/>
              <w:jc w:val="center"/>
              <w:rPr>
                <w:sz w:val="20"/>
                <w:szCs w:val="20"/>
              </w:rPr>
            </w:pPr>
          </w:p>
          <w:p w14:paraId="7407E8CD" w14:textId="77777777" w:rsidR="00EB5448" w:rsidRDefault="00EB5448" w:rsidP="00672613">
            <w:pPr>
              <w:spacing w:after="0" w:line="240" w:lineRule="auto"/>
              <w:contextualSpacing/>
              <w:jc w:val="center"/>
              <w:rPr>
                <w:sz w:val="20"/>
                <w:szCs w:val="20"/>
              </w:rPr>
            </w:pPr>
          </w:p>
          <w:p w14:paraId="6E7AF429" w14:textId="77777777" w:rsidR="00EB5448" w:rsidRDefault="00EB5448" w:rsidP="00672613">
            <w:pPr>
              <w:spacing w:after="0" w:line="240" w:lineRule="auto"/>
              <w:contextualSpacing/>
              <w:jc w:val="center"/>
              <w:rPr>
                <w:sz w:val="20"/>
                <w:szCs w:val="20"/>
              </w:rPr>
            </w:pPr>
          </w:p>
          <w:p w14:paraId="7DF5B41D" w14:textId="77777777" w:rsidR="00EB5448" w:rsidRDefault="00EB5448" w:rsidP="00672613">
            <w:pPr>
              <w:spacing w:after="0" w:line="240" w:lineRule="auto"/>
              <w:contextualSpacing/>
              <w:jc w:val="center"/>
              <w:rPr>
                <w:sz w:val="20"/>
                <w:szCs w:val="20"/>
              </w:rPr>
            </w:pPr>
          </w:p>
          <w:p w14:paraId="560BBA0A" w14:textId="77777777" w:rsidR="00EB5448" w:rsidRDefault="00EB5448" w:rsidP="00672613">
            <w:pPr>
              <w:spacing w:after="0" w:line="240" w:lineRule="auto"/>
              <w:contextualSpacing/>
              <w:jc w:val="center"/>
              <w:rPr>
                <w:sz w:val="20"/>
                <w:szCs w:val="20"/>
              </w:rPr>
            </w:pPr>
          </w:p>
          <w:p w14:paraId="1AECF511" w14:textId="77777777" w:rsidR="00EB5448" w:rsidRDefault="00EB5448" w:rsidP="00672613">
            <w:pPr>
              <w:spacing w:after="0" w:line="240" w:lineRule="auto"/>
              <w:contextualSpacing/>
              <w:jc w:val="center"/>
              <w:rPr>
                <w:sz w:val="20"/>
                <w:szCs w:val="20"/>
              </w:rPr>
            </w:pPr>
          </w:p>
          <w:p w14:paraId="0F824214" w14:textId="77777777" w:rsidR="00EB5448" w:rsidRDefault="00EB5448" w:rsidP="00672613">
            <w:pPr>
              <w:spacing w:after="0" w:line="240" w:lineRule="auto"/>
              <w:contextualSpacing/>
              <w:jc w:val="center"/>
              <w:rPr>
                <w:sz w:val="20"/>
                <w:szCs w:val="20"/>
              </w:rPr>
            </w:pPr>
          </w:p>
          <w:p w14:paraId="132DB5E3" w14:textId="77777777" w:rsidR="00EB5448" w:rsidRDefault="00EB5448" w:rsidP="00672613">
            <w:pPr>
              <w:spacing w:after="0" w:line="240" w:lineRule="auto"/>
              <w:contextualSpacing/>
              <w:jc w:val="center"/>
              <w:rPr>
                <w:sz w:val="20"/>
                <w:szCs w:val="20"/>
              </w:rPr>
            </w:pPr>
          </w:p>
          <w:p w14:paraId="5BA776EB" w14:textId="77777777" w:rsidR="00EB5448" w:rsidRDefault="00EB5448" w:rsidP="00672613">
            <w:pPr>
              <w:spacing w:after="0" w:line="240" w:lineRule="auto"/>
              <w:contextualSpacing/>
              <w:jc w:val="center"/>
              <w:rPr>
                <w:sz w:val="20"/>
                <w:szCs w:val="20"/>
              </w:rPr>
            </w:pPr>
          </w:p>
          <w:p w14:paraId="4289EAB7" w14:textId="77777777" w:rsidR="00EB5448" w:rsidRDefault="00EB5448" w:rsidP="00672613">
            <w:pPr>
              <w:spacing w:after="0" w:line="240" w:lineRule="auto"/>
              <w:contextualSpacing/>
              <w:jc w:val="center"/>
              <w:rPr>
                <w:sz w:val="20"/>
                <w:szCs w:val="20"/>
              </w:rPr>
            </w:pPr>
          </w:p>
          <w:p w14:paraId="3FFE440D" w14:textId="77777777" w:rsidR="00EB5448" w:rsidRDefault="00EB5448" w:rsidP="00672613">
            <w:pPr>
              <w:spacing w:after="0" w:line="240" w:lineRule="auto"/>
              <w:contextualSpacing/>
              <w:jc w:val="center"/>
              <w:rPr>
                <w:sz w:val="20"/>
                <w:szCs w:val="20"/>
              </w:rPr>
            </w:pPr>
          </w:p>
          <w:p w14:paraId="18856AD6" w14:textId="77777777" w:rsidR="00EB5448" w:rsidRDefault="00EB5448" w:rsidP="00672613">
            <w:pPr>
              <w:spacing w:after="0" w:line="240" w:lineRule="auto"/>
              <w:contextualSpacing/>
              <w:jc w:val="center"/>
              <w:rPr>
                <w:sz w:val="20"/>
                <w:szCs w:val="20"/>
              </w:rPr>
            </w:pPr>
          </w:p>
          <w:p w14:paraId="51604B7D" w14:textId="77777777" w:rsidR="00EB5448" w:rsidRDefault="00EB5448" w:rsidP="00672613">
            <w:pPr>
              <w:spacing w:after="0" w:line="240" w:lineRule="auto"/>
              <w:contextualSpacing/>
              <w:jc w:val="center"/>
              <w:rPr>
                <w:sz w:val="20"/>
                <w:szCs w:val="20"/>
              </w:rPr>
            </w:pPr>
          </w:p>
          <w:p w14:paraId="763CD9A4" w14:textId="77777777" w:rsidR="00EB5448" w:rsidRDefault="00EB5448" w:rsidP="00672613">
            <w:pPr>
              <w:spacing w:after="0" w:line="240" w:lineRule="auto"/>
              <w:contextualSpacing/>
              <w:jc w:val="center"/>
              <w:rPr>
                <w:sz w:val="20"/>
                <w:szCs w:val="20"/>
              </w:rPr>
            </w:pPr>
          </w:p>
          <w:p w14:paraId="1776639D" w14:textId="77777777" w:rsidR="00EB5448" w:rsidRDefault="00EB5448" w:rsidP="00672613">
            <w:pPr>
              <w:spacing w:after="0" w:line="240" w:lineRule="auto"/>
              <w:contextualSpacing/>
              <w:jc w:val="center"/>
              <w:rPr>
                <w:sz w:val="20"/>
                <w:szCs w:val="20"/>
              </w:rPr>
            </w:pPr>
            <w:r>
              <w:rPr>
                <w:sz w:val="20"/>
                <w:szCs w:val="20"/>
              </w:rPr>
              <w:t>Саналыг тусгаагүй.</w:t>
            </w:r>
          </w:p>
          <w:p w14:paraId="33D83B67" w14:textId="77777777" w:rsidR="00EB5448" w:rsidRDefault="00EB5448" w:rsidP="00672613">
            <w:pPr>
              <w:spacing w:after="0" w:line="240" w:lineRule="auto"/>
              <w:contextualSpacing/>
              <w:jc w:val="center"/>
              <w:rPr>
                <w:sz w:val="20"/>
                <w:szCs w:val="20"/>
              </w:rPr>
            </w:pPr>
          </w:p>
          <w:p w14:paraId="096BAF32" w14:textId="77777777" w:rsidR="00EB5448" w:rsidRDefault="00EB5448" w:rsidP="00672613">
            <w:pPr>
              <w:spacing w:after="0" w:line="240" w:lineRule="auto"/>
              <w:contextualSpacing/>
              <w:jc w:val="center"/>
              <w:rPr>
                <w:sz w:val="20"/>
                <w:szCs w:val="20"/>
              </w:rPr>
            </w:pPr>
          </w:p>
          <w:p w14:paraId="032CBD4D" w14:textId="77777777" w:rsidR="00EB5448" w:rsidRDefault="00EB5448" w:rsidP="00672613">
            <w:pPr>
              <w:spacing w:after="0" w:line="240" w:lineRule="auto"/>
              <w:contextualSpacing/>
              <w:jc w:val="center"/>
              <w:rPr>
                <w:sz w:val="20"/>
                <w:szCs w:val="20"/>
              </w:rPr>
            </w:pPr>
          </w:p>
          <w:p w14:paraId="6666E5EC" w14:textId="77777777" w:rsidR="00EB5448" w:rsidRDefault="00EB5448" w:rsidP="00672613">
            <w:pPr>
              <w:spacing w:after="0" w:line="240" w:lineRule="auto"/>
              <w:contextualSpacing/>
              <w:jc w:val="center"/>
              <w:rPr>
                <w:sz w:val="20"/>
                <w:szCs w:val="20"/>
              </w:rPr>
            </w:pPr>
          </w:p>
          <w:p w14:paraId="148F7C5C" w14:textId="77777777" w:rsidR="00EB5448" w:rsidRDefault="00EB5448" w:rsidP="00672613">
            <w:pPr>
              <w:spacing w:after="0" w:line="240" w:lineRule="auto"/>
              <w:contextualSpacing/>
              <w:jc w:val="center"/>
              <w:rPr>
                <w:sz w:val="20"/>
                <w:szCs w:val="20"/>
              </w:rPr>
            </w:pPr>
          </w:p>
          <w:p w14:paraId="5FA295EF" w14:textId="77777777" w:rsidR="00EB5448" w:rsidRDefault="00EB5448" w:rsidP="00672613">
            <w:pPr>
              <w:spacing w:after="0" w:line="240" w:lineRule="auto"/>
              <w:contextualSpacing/>
              <w:jc w:val="center"/>
              <w:rPr>
                <w:sz w:val="20"/>
                <w:szCs w:val="20"/>
              </w:rPr>
            </w:pPr>
          </w:p>
          <w:p w14:paraId="7B5EDAB8" w14:textId="77777777" w:rsidR="00EB5448" w:rsidRDefault="00EB5448" w:rsidP="00672613">
            <w:pPr>
              <w:spacing w:after="0" w:line="240" w:lineRule="auto"/>
              <w:contextualSpacing/>
              <w:jc w:val="center"/>
              <w:rPr>
                <w:sz w:val="20"/>
                <w:szCs w:val="20"/>
              </w:rPr>
            </w:pPr>
          </w:p>
          <w:p w14:paraId="00F9D070" w14:textId="77777777" w:rsidR="00EB5448" w:rsidRDefault="00EB5448" w:rsidP="00672613">
            <w:pPr>
              <w:spacing w:after="0" w:line="240" w:lineRule="auto"/>
              <w:contextualSpacing/>
              <w:jc w:val="center"/>
              <w:rPr>
                <w:sz w:val="20"/>
                <w:szCs w:val="20"/>
              </w:rPr>
            </w:pPr>
          </w:p>
          <w:p w14:paraId="0ABE1B74" w14:textId="77777777" w:rsidR="00EB5448" w:rsidRDefault="00EB5448" w:rsidP="00672613">
            <w:pPr>
              <w:spacing w:after="0" w:line="240" w:lineRule="auto"/>
              <w:contextualSpacing/>
              <w:jc w:val="center"/>
              <w:rPr>
                <w:sz w:val="20"/>
                <w:szCs w:val="20"/>
              </w:rPr>
            </w:pPr>
          </w:p>
          <w:p w14:paraId="3A2FDE8D" w14:textId="77777777" w:rsidR="00EB5448" w:rsidRDefault="00EB5448" w:rsidP="00672613">
            <w:pPr>
              <w:spacing w:after="0" w:line="240" w:lineRule="auto"/>
              <w:contextualSpacing/>
              <w:jc w:val="center"/>
              <w:rPr>
                <w:sz w:val="20"/>
                <w:szCs w:val="20"/>
              </w:rPr>
            </w:pPr>
          </w:p>
          <w:p w14:paraId="5979890C" w14:textId="77777777" w:rsidR="00EB5448" w:rsidRDefault="00EB5448" w:rsidP="00672613">
            <w:pPr>
              <w:spacing w:after="0" w:line="240" w:lineRule="auto"/>
              <w:contextualSpacing/>
              <w:jc w:val="center"/>
              <w:rPr>
                <w:sz w:val="20"/>
                <w:szCs w:val="20"/>
              </w:rPr>
            </w:pPr>
          </w:p>
          <w:p w14:paraId="268B6DF9" w14:textId="77777777" w:rsidR="00EB5448" w:rsidRDefault="00EB5448" w:rsidP="00672613">
            <w:pPr>
              <w:spacing w:after="0" w:line="240" w:lineRule="auto"/>
              <w:contextualSpacing/>
              <w:rPr>
                <w:sz w:val="20"/>
                <w:szCs w:val="20"/>
              </w:rPr>
            </w:pPr>
          </w:p>
          <w:p w14:paraId="4E06B06A" w14:textId="77777777" w:rsidR="00EB5448" w:rsidRDefault="00EB5448" w:rsidP="00672613">
            <w:pPr>
              <w:spacing w:after="0" w:line="240" w:lineRule="auto"/>
              <w:contextualSpacing/>
              <w:rPr>
                <w:sz w:val="20"/>
                <w:szCs w:val="20"/>
              </w:rPr>
            </w:pPr>
          </w:p>
          <w:p w14:paraId="71AAACDE" w14:textId="77777777" w:rsidR="00EB5448" w:rsidRDefault="00EB5448" w:rsidP="00672613">
            <w:pPr>
              <w:spacing w:after="0" w:line="240" w:lineRule="auto"/>
              <w:contextualSpacing/>
              <w:jc w:val="center"/>
              <w:rPr>
                <w:sz w:val="20"/>
                <w:szCs w:val="20"/>
              </w:rPr>
            </w:pPr>
          </w:p>
          <w:p w14:paraId="3BB6C319" w14:textId="77777777" w:rsidR="00EB5448" w:rsidRDefault="00EB5448" w:rsidP="00672613">
            <w:pPr>
              <w:spacing w:after="0" w:line="240" w:lineRule="auto"/>
              <w:contextualSpacing/>
              <w:rPr>
                <w:sz w:val="20"/>
                <w:szCs w:val="20"/>
              </w:rPr>
            </w:pPr>
          </w:p>
          <w:p w14:paraId="6D67790F" w14:textId="77777777" w:rsidR="00EB5448" w:rsidRDefault="00EB5448" w:rsidP="00672613">
            <w:pPr>
              <w:spacing w:after="0" w:line="240" w:lineRule="auto"/>
              <w:contextualSpacing/>
              <w:rPr>
                <w:sz w:val="20"/>
                <w:szCs w:val="20"/>
              </w:rPr>
            </w:pPr>
          </w:p>
          <w:p w14:paraId="359C32A1" w14:textId="77777777" w:rsidR="00EB5448" w:rsidRPr="008A42C6" w:rsidRDefault="00EB5448" w:rsidP="00672613">
            <w:pPr>
              <w:spacing w:after="0" w:line="240" w:lineRule="auto"/>
              <w:contextualSpacing/>
              <w:jc w:val="center"/>
              <w:rPr>
                <w:sz w:val="20"/>
                <w:szCs w:val="20"/>
              </w:rPr>
            </w:pPr>
            <w:r>
              <w:rPr>
                <w:sz w:val="20"/>
                <w:szCs w:val="20"/>
              </w:rPr>
              <w:t>Хуулийн төслийн 5-д заасан агуулгад багтах тул тусгаагүй.</w:t>
            </w:r>
          </w:p>
        </w:tc>
      </w:tr>
      <w:tr w:rsidR="00EB5448" w:rsidRPr="008A42C6" w14:paraId="7F6DF72C" w14:textId="77777777" w:rsidTr="009A732B">
        <w:trPr>
          <w:trHeight w:val="1634"/>
        </w:trPr>
        <w:tc>
          <w:tcPr>
            <w:tcW w:w="454" w:type="dxa"/>
          </w:tcPr>
          <w:p w14:paraId="2A8503F3" w14:textId="7C3F2F3E" w:rsidR="00EB5448" w:rsidRPr="008A42C6" w:rsidRDefault="009A732B" w:rsidP="00672613">
            <w:pPr>
              <w:spacing w:after="0" w:line="240" w:lineRule="auto"/>
              <w:contextualSpacing/>
              <w:jc w:val="center"/>
              <w:rPr>
                <w:sz w:val="20"/>
                <w:szCs w:val="20"/>
                <w:lang w:val="mn-MN"/>
              </w:rPr>
            </w:pPr>
            <w:r>
              <w:rPr>
                <w:sz w:val="20"/>
                <w:szCs w:val="20"/>
                <w:lang w:val="mn-MN"/>
              </w:rPr>
              <w:lastRenderedPageBreak/>
              <w:t>5</w:t>
            </w:r>
            <w:r w:rsidR="00EB5448" w:rsidRPr="008A42C6">
              <w:rPr>
                <w:sz w:val="20"/>
                <w:szCs w:val="20"/>
                <w:lang w:val="mn-MN"/>
              </w:rPr>
              <w:t>.</w:t>
            </w:r>
          </w:p>
        </w:tc>
        <w:tc>
          <w:tcPr>
            <w:tcW w:w="2977" w:type="dxa"/>
          </w:tcPr>
          <w:p w14:paraId="4BF54563" w14:textId="77777777" w:rsidR="00EB5448" w:rsidRPr="008A42C6" w:rsidRDefault="00EB5448" w:rsidP="00672613">
            <w:pPr>
              <w:spacing w:after="0" w:line="240" w:lineRule="auto"/>
              <w:contextualSpacing/>
              <w:jc w:val="center"/>
              <w:rPr>
                <w:sz w:val="20"/>
                <w:szCs w:val="20"/>
                <w:lang w:val="mn-MN"/>
              </w:rPr>
            </w:pPr>
            <w:r w:rsidRPr="008A42C6">
              <w:rPr>
                <w:sz w:val="20"/>
                <w:szCs w:val="20"/>
                <w:lang w:val="mn-MN"/>
              </w:rPr>
              <w:t>Цагдаагийн ерөнхий газар</w:t>
            </w:r>
          </w:p>
          <w:p w14:paraId="1B73C514" w14:textId="77777777" w:rsidR="00EB5448" w:rsidRPr="008A42C6" w:rsidRDefault="00EB5448" w:rsidP="00672613">
            <w:pPr>
              <w:spacing w:after="0" w:line="240" w:lineRule="auto"/>
              <w:contextualSpacing/>
              <w:jc w:val="center"/>
              <w:rPr>
                <w:sz w:val="20"/>
                <w:szCs w:val="20"/>
                <w:lang w:val="mn-MN"/>
              </w:rPr>
            </w:pPr>
            <w:r w:rsidRPr="008A42C6">
              <w:rPr>
                <w:sz w:val="20"/>
                <w:szCs w:val="20"/>
                <w:lang w:val="mn-MN"/>
              </w:rPr>
              <w:t>2024.11.08-ны 2/382</w:t>
            </w:r>
          </w:p>
        </w:tc>
        <w:tc>
          <w:tcPr>
            <w:tcW w:w="8363" w:type="dxa"/>
          </w:tcPr>
          <w:p w14:paraId="435C4923" w14:textId="17CF7A59" w:rsidR="00EB5448" w:rsidRPr="008A42C6" w:rsidRDefault="00EB5448" w:rsidP="00672613">
            <w:pPr>
              <w:spacing w:after="0" w:line="240" w:lineRule="auto"/>
              <w:contextualSpacing/>
              <w:jc w:val="both"/>
              <w:rPr>
                <w:sz w:val="20"/>
                <w:szCs w:val="20"/>
              </w:rPr>
            </w:pPr>
            <w:r w:rsidRPr="008A42C6">
              <w:rPr>
                <w:sz w:val="20"/>
                <w:szCs w:val="20"/>
              </w:rPr>
              <w:t>Хүний эрх, эрх чөлөөг хангахтай холбоотой зарим хуульд нэмэлт, өөрчлөлт оруулах тухай хуулийн төсөлтэй танилцаад дараах саналыг тусгуулахаар хүргүүлэв. Үүнд:</w:t>
            </w:r>
          </w:p>
          <w:p w14:paraId="466E9862" w14:textId="77777777" w:rsidR="00EB5448" w:rsidRPr="008A42C6" w:rsidRDefault="00EB5448" w:rsidP="00672613">
            <w:pPr>
              <w:spacing w:after="0" w:line="240" w:lineRule="auto"/>
              <w:contextualSpacing/>
              <w:jc w:val="both"/>
              <w:rPr>
                <w:sz w:val="20"/>
                <w:szCs w:val="20"/>
              </w:rPr>
            </w:pPr>
          </w:p>
          <w:p w14:paraId="1BD8CB2F" w14:textId="2FD4F533" w:rsidR="00EB5448" w:rsidRPr="008A42C6" w:rsidRDefault="00EB5448" w:rsidP="00672613">
            <w:pPr>
              <w:spacing w:after="0" w:line="240" w:lineRule="auto"/>
              <w:contextualSpacing/>
              <w:jc w:val="both"/>
              <w:rPr>
                <w:sz w:val="20"/>
                <w:szCs w:val="20"/>
              </w:rPr>
            </w:pPr>
            <w:r w:rsidRPr="008A42C6">
              <w:rPr>
                <w:sz w:val="20"/>
                <w:szCs w:val="20"/>
              </w:rPr>
              <w:t>Нэг.Эрүүгийн хуульд нэмэлт, өөрчлөлт оруулах тухай хуулийн төслийн талаар</w:t>
            </w:r>
          </w:p>
          <w:p w14:paraId="66F78CE9" w14:textId="7BAC4CF1" w:rsidR="00EB5448" w:rsidRPr="008A42C6" w:rsidRDefault="00EB5448" w:rsidP="00672613">
            <w:pPr>
              <w:spacing w:after="0" w:line="240" w:lineRule="auto"/>
              <w:ind w:left="720"/>
              <w:contextualSpacing/>
              <w:jc w:val="both"/>
              <w:rPr>
                <w:sz w:val="20"/>
                <w:szCs w:val="20"/>
              </w:rPr>
            </w:pPr>
            <w:r w:rsidRPr="008A42C6">
              <w:rPr>
                <w:sz w:val="20"/>
                <w:szCs w:val="20"/>
              </w:rPr>
              <w:t>2.1.Төслийн 1 дүгээр зүйлийн 1 дэх заалтын "29.12 дугаар зүйлийн 1 дэх хэсэг"-ийн "эсхүл хорьсон, эрх чөлөөг нь хязгаарласан талаарх мэдээллийг нууж, мэдээлэл өгөхөөс татгалзаж эрх чөлөөг нь хязгаарласны" гэснийг хасах;</w:t>
            </w:r>
          </w:p>
          <w:p w14:paraId="41E5A162" w14:textId="1C10BFD3" w:rsidR="00EB5448" w:rsidRPr="008A42C6" w:rsidRDefault="00EB5448" w:rsidP="00672613">
            <w:pPr>
              <w:spacing w:after="0" w:line="240" w:lineRule="auto"/>
              <w:ind w:left="720"/>
              <w:contextualSpacing/>
              <w:jc w:val="both"/>
              <w:rPr>
                <w:sz w:val="20"/>
                <w:szCs w:val="20"/>
              </w:rPr>
            </w:pPr>
            <w:r w:rsidRPr="008A42C6">
              <w:rPr>
                <w:sz w:val="20"/>
                <w:szCs w:val="20"/>
              </w:rPr>
              <w:t>2.2.Төслийн мөн зүйл, заалтын "29.12 дугаар зүйлийн 3 дахь хэсгийн 3.1 дэх заалт"-ын "биеэ хамгаалж чадахгүй" гэснийг "биеэ хамгаалах чадваргүй" гэж өөрчлөх;</w:t>
            </w:r>
          </w:p>
          <w:p w14:paraId="216D052B" w14:textId="499BC84F" w:rsidR="00EB5448" w:rsidRPr="008A42C6" w:rsidRDefault="00EB5448" w:rsidP="00672613">
            <w:pPr>
              <w:spacing w:after="0" w:line="240" w:lineRule="auto"/>
              <w:ind w:left="720"/>
              <w:contextualSpacing/>
              <w:jc w:val="both"/>
              <w:rPr>
                <w:sz w:val="20"/>
                <w:szCs w:val="20"/>
              </w:rPr>
            </w:pPr>
            <w:r w:rsidRPr="008A42C6">
              <w:rPr>
                <w:sz w:val="20"/>
                <w:szCs w:val="20"/>
              </w:rPr>
              <w:t>2.3.Төслийн 2 дугаар зүйлийн 1 дэх заалтын "13.4 дүгээр зүйлийн 2 дахь хэсэг"-ийн 2.4 дэх заалтын "биеэ хамгаалж чадахгүй" гэснийг "биеэ хамгаалах чадваргүй" гэж өөрчлөх;</w:t>
            </w:r>
          </w:p>
          <w:p w14:paraId="6E6C10EB" w14:textId="7860638D" w:rsidR="00EB5448" w:rsidRDefault="00EB5448" w:rsidP="00672613">
            <w:pPr>
              <w:spacing w:after="0" w:line="240" w:lineRule="auto"/>
              <w:ind w:left="720"/>
              <w:contextualSpacing/>
              <w:jc w:val="both"/>
              <w:rPr>
                <w:sz w:val="20"/>
                <w:szCs w:val="20"/>
              </w:rPr>
            </w:pPr>
            <w:r w:rsidRPr="008A42C6">
              <w:rPr>
                <w:sz w:val="20"/>
                <w:szCs w:val="20"/>
              </w:rPr>
              <w:t>2.4.Төслийн 3 дугаар зүйлийг дор дурдсан агуулгатайгаар өөрчл</w:t>
            </w:r>
            <w:r>
              <w:rPr>
                <w:sz w:val="20"/>
                <w:szCs w:val="20"/>
              </w:rPr>
              <w:t>ө</w:t>
            </w:r>
            <w:r w:rsidRPr="008A42C6">
              <w:rPr>
                <w:sz w:val="20"/>
                <w:szCs w:val="20"/>
              </w:rPr>
              <w:t>н найруулах; *3. Энэ хуулийг Жагсаал, цуглаан хийх эрх чөлөөний тухай хууль (Шинэчилсэн найруулга) хүчин төгөлдөр болсон өдрөөс эхлэн дагаж мөрд</w:t>
            </w:r>
            <w:r>
              <w:rPr>
                <w:sz w:val="20"/>
                <w:szCs w:val="20"/>
              </w:rPr>
              <w:t>ө</w:t>
            </w:r>
            <w:r w:rsidRPr="008A42C6">
              <w:rPr>
                <w:sz w:val="20"/>
                <w:szCs w:val="20"/>
              </w:rPr>
              <w:t>н</w:t>
            </w:r>
            <w:r>
              <w:rPr>
                <w:sz w:val="20"/>
                <w:szCs w:val="20"/>
              </w:rPr>
              <w:t>ө</w:t>
            </w:r>
            <w:r w:rsidRPr="008A42C6">
              <w:rPr>
                <w:sz w:val="20"/>
                <w:szCs w:val="20"/>
              </w:rPr>
              <w:t>."</w:t>
            </w:r>
          </w:p>
          <w:p w14:paraId="6A3329F9" w14:textId="77777777" w:rsidR="00672613" w:rsidRPr="008A42C6" w:rsidRDefault="00672613" w:rsidP="00672613">
            <w:pPr>
              <w:spacing w:after="0" w:line="240" w:lineRule="auto"/>
              <w:contextualSpacing/>
              <w:jc w:val="both"/>
              <w:rPr>
                <w:sz w:val="20"/>
                <w:szCs w:val="20"/>
              </w:rPr>
            </w:pPr>
          </w:p>
          <w:p w14:paraId="42D20075" w14:textId="47DE2241" w:rsidR="00EB5448" w:rsidRPr="008A42C6" w:rsidRDefault="00EB5448" w:rsidP="00672613">
            <w:pPr>
              <w:spacing w:after="0" w:line="240" w:lineRule="auto"/>
              <w:contextualSpacing/>
              <w:jc w:val="both"/>
              <w:rPr>
                <w:sz w:val="20"/>
                <w:szCs w:val="20"/>
              </w:rPr>
            </w:pPr>
            <w:r w:rsidRPr="008A42C6">
              <w:rPr>
                <w:sz w:val="20"/>
                <w:szCs w:val="20"/>
              </w:rPr>
              <w:t xml:space="preserve">Хоёр.Зөрчлийн тухай хуульд нэмэлт, өөрчлөлт оруулах тухай хуулийн төслийн талаар </w:t>
            </w:r>
          </w:p>
          <w:p w14:paraId="0D68505D" w14:textId="24D804CC" w:rsidR="00EB5448" w:rsidRPr="008A42C6" w:rsidRDefault="00EB5448" w:rsidP="00672613">
            <w:pPr>
              <w:spacing w:after="0" w:line="240" w:lineRule="auto"/>
              <w:ind w:left="720"/>
              <w:contextualSpacing/>
              <w:jc w:val="both"/>
              <w:rPr>
                <w:sz w:val="20"/>
                <w:szCs w:val="20"/>
              </w:rPr>
            </w:pPr>
            <w:r w:rsidRPr="008A42C6">
              <w:rPr>
                <w:sz w:val="20"/>
                <w:szCs w:val="20"/>
              </w:rPr>
              <w:t>3.1.Төслийн 2 дугаар зүйлийн 1 дэх заалтын "3.7 дугаар зүйлийн 4 дэх хэсэг ийн "сольсон тохиолдолд" гэснийг "сольж" гэж өөрчлөх,</w:t>
            </w:r>
          </w:p>
          <w:p w14:paraId="75DFBAAD" w14:textId="0E3CC13B" w:rsidR="00EB5448" w:rsidRPr="008A42C6" w:rsidRDefault="00EB5448" w:rsidP="00672613">
            <w:pPr>
              <w:spacing w:after="0" w:line="240" w:lineRule="auto"/>
              <w:ind w:left="720"/>
              <w:contextualSpacing/>
              <w:jc w:val="both"/>
              <w:rPr>
                <w:sz w:val="20"/>
                <w:szCs w:val="20"/>
              </w:rPr>
            </w:pPr>
            <w:r w:rsidRPr="008A42C6">
              <w:rPr>
                <w:sz w:val="20"/>
                <w:szCs w:val="20"/>
              </w:rPr>
              <w:t>3.2.Төслийн мөн зүйлийн 2 дахь заалтын "5.4 дүгээр зүйлийн 1 дэх хэсэг"-ийн "тогтоох" гэснийг хасах, "шалгах" гэснийг "шалгаж тогтоох" гэж өөрчлөх.</w:t>
            </w:r>
          </w:p>
          <w:p w14:paraId="23097636" w14:textId="77777777" w:rsidR="00EB5448" w:rsidRPr="008A42C6" w:rsidRDefault="00EB5448" w:rsidP="00672613">
            <w:pPr>
              <w:spacing w:after="0" w:line="240" w:lineRule="auto"/>
              <w:contextualSpacing/>
              <w:jc w:val="both"/>
              <w:rPr>
                <w:sz w:val="20"/>
                <w:szCs w:val="20"/>
              </w:rPr>
            </w:pPr>
          </w:p>
          <w:p w14:paraId="3D08B6BB" w14:textId="397C3D01" w:rsidR="00EB5448" w:rsidRPr="008A42C6" w:rsidRDefault="00EB5448" w:rsidP="00672613">
            <w:pPr>
              <w:spacing w:after="0" w:line="240" w:lineRule="auto"/>
              <w:contextualSpacing/>
              <w:jc w:val="both"/>
              <w:rPr>
                <w:sz w:val="20"/>
                <w:szCs w:val="20"/>
              </w:rPr>
            </w:pPr>
            <w:r w:rsidRPr="008A42C6">
              <w:rPr>
                <w:sz w:val="20"/>
                <w:szCs w:val="20"/>
              </w:rPr>
              <w:t>Гурав.Зөрчил шалган шийдвэрлэх тухай хуульд нэмэлт, өөрчлөлт оруулах тухай хуулийн төслийн талаар</w:t>
            </w:r>
          </w:p>
          <w:p w14:paraId="1256F7DB" w14:textId="1066C280" w:rsidR="00EB5448" w:rsidRPr="008A42C6" w:rsidRDefault="00EB5448" w:rsidP="00672613">
            <w:pPr>
              <w:spacing w:after="0" w:line="240" w:lineRule="auto"/>
              <w:ind w:left="720"/>
              <w:contextualSpacing/>
              <w:jc w:val="both"/>
              <w:rPr>
                <w:sz w:val="20"/>
                <w:szCs w:val="20"/>
              </w:rPr>
            </w:pPr>
            <w:r w:rsidRPr="008A42C6">
              <w:rPr>
                <w:sz w:val="20"/>
                <w:szCs w:val="20"/>
              </w:rPr>
              <w:t xml:space="preserve">4.1.Төслийн 1 дүгээр зүйлийн 1 дэх заалтын "2.2 дугаар зүйлийн 8, 9 дэх хэсэг"-ийн "зөрчлийн бүртгэл" гэснийг хасах; </w:t>
            </w:r>
          </w:p>
          <w:p w14:paraId="2D6F50D2" w14:textId="5140687D" w:rsidR="00EB5448" w:rsidRPr="008A42C6" w:rsidRDefault="00EB5448" w:rsidP="00672613">
            <w:pPr>
              <w:spacing w:after="0" w:line="240" w:lineRule="auto"/>
              <w:ind w:left="720"/>
              <w:contextualSpacing/>
              <w:jc w:val="both"/>
              <w:rPr>
                <w:sz w:val="20"/>
                <w:szCs w:val="20"/>
              </w:rPr>
            </w:pPr>
            <w:r w:rsidRPr="008A42C6">
              <w:rPr>
                <w:sz w:val="20"/>
                <w:szCs w:val="20"/>
              </w:rPr>
              <w:t xml:space="preserve">4.2.Төслийн мөн зүйлийн 2 дахь заалтын "7.5 дугаар зүйлийн 12 дахь хэсэг"- ийн "оногдуулах" гэснийг "оногдуулсан" гэж өөрчлөх; </w:t>
            </w:r>
          </w:p>
          <w:p w14:paraId="227C4DF9" w14:textId="2EF561E5" w:rsidR="00EB5448" w:rsidRPr="008A42C6" w:rsidRDefault="00EB5448" w:rsidP="00672613">
            <w:pPr>
              <w:spacing w:after="0" w:line="240" w:lineRule="auto"/>
              <w:ind w:left="720"/>
              <w:contextualSpacing/>
              <w:jc w:val="both"/>
              <w:rPr>
                <w:sz w:val="20"/>
                <w:szCs w:val="20"/>
              </w:rPr>
            </w:pPr>
            <w:r w:rsidRPr="008A42C6">
              <w:rPr>
                <w:sz w:val="20"/>
                <w:szCs w:val="20"/>
              </w:rPr>
              <w:t xml:space="preserve">4.3.Төсөлд "Зөрчил шалган шийдвэрлэх тухай хуулийн 4.8 дугаар зүйлийн 4 дэх хэсгийн "албадан ирүүлэх" гэснийг хасах зохицуулалт"-ыг тусгах; </w:t>
            </w:r>
          </w:p>
          <w:p w14:paraId="15C82074" w14:textId="16B969E8" w:rsidR="00EB5448" w:rsidRDefault="00EB5448" w:rsidP="00672613">
            <w:pPr>
              <w:spacing w:after="0" w:line="240" w:lineRule="auto"/>
              <w:ind w:left="720"/>
              <w:contextualSpacing/>
              <w:jc w:val="both"/>
              <w:rPr>
                <w:sz w:val="20"/>
                <w:szCs w:val="20"/>
              </w:rPr>
            </w:pPr>
            <w:r w:rsidRPr="008A42C6">
              <w:rPr>
                <w:sz w:val="20"/>
                <w:szCs w:val="20"/>
              </w:rPr>
              <w:t xml:space="preserve">4.4.Төсөлд "Зөрчил шалган шийдвэрлэх тухай хуулийн 1.8 дугаар зүйлийн 6.8 дахь хэсэгт Зөрчлийн тухай хуулийн 7.1, 7.2, 7.4, 7.6, 7.7, 7.8, 7.9 дүгээр зүйл, 7.10 дугаар зүйлийн 1, 2, 3, 4, 5, 6, 7 дахь хэсэг, 7.11, 7.12, 7.13 дугаар зүйл, 7.14 дүгээр зүйлийн 1 дэх хэсэг, 7.15 дугаар зүйлийн 1, 2, 3, 4 дэх хэсэг, 5.2, 5,3 дахь заалт, 6, 7, 8, 9 дэх хэсэг, 7.16 дугаар зүйлийн 1, 2 дахь хэсэг, 7.17 хэсэгт </w:t>
            </w:r>
            <w:r w:rsidRPr="008A42C6">
              <w:rPr>
                <w:sz w:val="20"/>
                <w:szCs w:val="20"/>
              </w:rPr>
              <w:lastRenderedPageBreak/>
              <w:t>заасан зөрчлийг цагдаагийн байгууллагын эрх бүхий алба хаагч зөрчил шалган шийдвэрлэх ажиллагаа явуулах зохицуулалт"-ыг нэмж тусгах.</w:t>
            </w:r>
          </w:p>
          <w:p w14:paraId="471E644C" w14:textId="77777777" w:rsidR="00672613" w:rsidRPr="008A42C6" w:rsidRDefault="00672613" w:rsidP="00672613">
            <w:pPr>
              <w:spacing w:after="0" w:line="240" w:lineRule="auto"/>
              <w:contextualSpacing/>
              <w:jc w:val="both"/>
              <w:rPr>
                <w:sz w:val="20"/>
                <w:szCs w:val="20"/>
              </w:rPr>
            </w:pPr>
          </w:p>
          <w:p w14:paraId="3991B132" w14:textId="6E296044" w:rsidR="00EB5448" w:rsidRPr="008A42C6" w:rsidRDefault="00EB5448" w:rsidP="00672613">
            <w:pPr>
              <w:spacing w:after="0" w:line="240" w:lineRule="auto"/>
              <w:contextualSpacing/>
              <w:jc w:val="both"/>
              <w:rPr>
                <w:sz w:val="20"/>
                <w:szCs w:val="20"/>
              </w:rPr>
            </w:pPr>
            <w:r w:rsidRPr="008A42C6">
              <w:rPr>
                <w:sz w:val="20"/>
                <w:szCs w:val="20"/>
              </w:rPr>
              <w:t>Дөрөв.Төрийн болон албаны нууцын тухай хуульд өөрчлөлт оруулах тухай хуулийн төслийн талаар</w:t>
            </w:r>
          </w:p>
          <w:p w14:paraId="2547A7B4" w14:textId="6B78A929" w:rsidR="00EB5448" w:rsidRPr="008A42C6" w:rsidRDefault="00EB5448" w:rsidP="00672613">
            <w:pPr>
              <w:spacing w:after="0" w:line="240" w:lineRule="auto"/>
              <w:ind w:left="720"/>
              <w:contextualSpacing/>
              <w:jc w:val="both"/>
              <w:rPr>
                <w:sz w:val="20"/>
                <w:szCs w:val="20"/>
              </w:rPr>
            </w:pPr>
            <w:r w:rsidRPr="008A42C6">
              <w:rPr>
                <w:sz w:val="20"/>
                <w:szCs w:val="20"/>
              </w:rPr>
              <w:t>5.1</w:t>
            </w:r>
            <w:r w:rsidR="00672613">
              <w:rPr>
                <w:sz w:val="20"/>
                <w:szCs w:val="20"/>
              </w:rPr>
              <w:t>.</w:t>
            </w:r>
            <w:r w:rsidRPr="008A42C6">
              <w:rPr>
                <w:sz w:val="20"/>
                <w:szCs w:val="20"/>
              </w:rPr>
              <w:t>Төслийн 1 дүгээр зүйл "14 дүгээр зүйлийн 14.1 дэх хэсэг"-ийг дор дурдсан агуулгатайгаар өөрчлөн найруулах; "14.1. Албаны нууцад хамаарах мэдээллийг жагсаалтыг боловсруулахдаа дараах шаардлагыг хангасан мэдээллийг хамааруулна:".</w:t>
            </w:r>
          </w:p>
          <w:p w14:paraId="48F96461" w14:textId="6220A958" w:rsidR="00EB5448" w:rsidRPr="008A42C6" w:rsidRDefault="00EB5448" w:rsidP="00672613">
            <w:pPr>
              <w:spacing w:after="0" w:line="240" w:lineRule="auto"/>
              <w:ind w:left="720"/>
              <w:contextualSpacing/>
              <w:jc w:val="both"/>
              <w:rPr>
                <w:sz w:val="20"/>
                <w:szCs w:val="20"/>
              </w:rPr>
            </w:pPr>
            <w:r w:rsidRPr="008A42C6">
              <w:rPr>
                <w:sz w:val="20"/>
                <w:szCs w:val="20"/>
              </w:rPr>
              <w:t>5.2.Төслийн мөн зүйл "14 дүгээр зүйлийн 14.2 дахь хэсэг"-ийн "бусад" гэснийг xacax;</w:t>
            </w:r>
          </w:p>
          <w:p w14:paraId="228CBBBA" w14:textId="0EFE75A5" w:rsidR="00EB5448" w:rsidRDefault="00EB5448" w:rsidP="00672613">
            <w:pPr>
              <w:spacing w:after="0" w:line="240" w:lineRule="auto"/>
              <w:ind w:left="720"/>
              <w:contextualSpacing/>
              <w:jc w:val="both"/>
              <w:rPr>
                <w:sz w:val="20"/>
                <w:szCs w:val="20"/>
              </w:rPr>
            </w:pPr>
            <w:r w:rsidRPr="008A42C6">
              <w:rPr>
                <w:sz w:val="20"/>
                <w:szCs w:val="20"/>
              </w:rPr>
              <w:t>5.3.Төслийн 2 дугаар зүйлийг дор дурдсан агуулгатайгаар өөрчлөн найруулах; "2. Энэ хуулийг Жагсаал, цуглаан хийх эрх чөлөөний тухай хууль (Шинэчилсэн найруулга) хүчин төгөлдөр болсон өдрөөс эхлэн дагаж мөрдөнө.".</w:t>
            </w:r>
          </w:p>
          <w:p w14:paraId="72264D93" w14:textId="77777777" w:rsidR="00672613" w:rsidRPr="008A42C6" w:rsidRDefault="00672613" w:rsidP="00672613">
            <w:pPr>
              <w:spacing w:after="0" w:line="240" w:lineRule="auto"/>
              <w:contextualSpacing/>
              <w:jc w:val="both"/>
              <w:rPr>
                <w:sz w:val="20"/>
                <w:szCs w:val="20"/>
              </w:rPr>
            </w:pPr>
          </w:p>
          <w:p w14:paraId="0C0A83EC" w14:textId="05E807C7" w:rsidR="00EB5448" w:rsidRPr="008A42C6" w:rsidRDefault="00EB5448" w:rsidP="00672613">
            <w:pPr>
              <w:spacing w:after="0" w:line="240" w:lineRule="auto"/>
              <w:contextualSpacing/>
              <w:jc w:val="both"/>
              <w:rPr>
                <w:sz w:val="20"/>
                <w:szCs w:val="20"/>
              </w:rPr>
            </w:pPr>
            <w:r w:rsidRPr="008A42C6">
              <w:rPr>
                <w:sz w:val="20"/>
                <w:szCs w:val="20"/>
              </w:rPr>
              <w:t>Тав.Монгол Улсын иргэн гадаадад хувийн хэргээр зорчих, цагаачлах тухай хуульд өөрчлөлт оруулах тухай</w:t>
            </w:r>
          </w:p>
          <w:p w14:paraId="0A73B4CD" w14:textId="52F3F60F" w:rsidR="00EB5448" w:rsidRPr="008A42C6" w:rsidRDefault="00EB5448" w:rsidP="00672613">
            <w:pPr>
              <w:spacing w:after="0" w:line="240" w:lineRule="auto"/>
              <w:ind w:left="720"/>
              <w:contextualSpacing/>
              <w:jc w:val="both"/>
              <w:rPr>
                <w:sz w:val="20"/>
                <w:szCs w:val="20"/>
              </w:rPr>
            </w:pPr>
            <w:r w:rsidRPr="008A42C6">
              <w:rPr>
                <w:sz w:val="20"/>
                <w:szCs w:val="20"/>
              </w:rPr>
              <w:t>6.1.Төслийн 1 дүгээр зүйлийн 1 дэх заалтын "5 дугаар зүйлийн 5.1 дэх хэсгийн 3 дахь заалт"-ын "ял оногдуулахгүйгээр тэнссэн" гэснийг хасах;</w:t>
            </w:r>
          </w:p>
          <w:p w14:paraId="13EBDB91" w14:textId="74338359" w:rsidR="00EB5448" w:rsidRDefault="00EB5448" w:rsidP="00672613">
            <w:pPr>
              <w:spacing w:after="0" w:line="240" w:lineRule="auto"/>
              <w:ind w:left="720"/>
              <w:contextualSpacing/>
              <w:jc w:val="both"/>
              <w:rPr>
                <w:sz w:val="20"/>
                <w:szCs w:val="20"/>
              </w:rPr>
            </w:pPr>
            <w:r w:rsidRPr="008A42C6">
              <w:rPr>
                <w:sz w:val="20"/>
                <w:szCs w:val="20"/>
              </w:rPr>
              <w:t>6.2.Төслийн мөн заалтын "5 дугаар зүйлийн 5.1 дэх хэсгийн 4 дэх заалт"-ыг xacax;</w:t>
            </w:r>
          </w:p>
          <w:p w14:paraId="623BF3EA" w14:textId="77777777" w:rsidR="00672613" w:rsidRPr="008A42C6" w:rsidRDefault="00672613" w:rsidP="00672613">
            <w:pPr>
              <w:spacing w:after="0" w:line="240" w:lineRule="auto"/>
              <w:contextualSpacing/>
              <w:jc w:val="both"/>
              <w:rPr>
                <w:sz w:val="20"/>
                <w:szCs w:val="20"/>
              </w:rPr>
            </w:pPr>
          </w:p>
          <w:p w14:paraId="5A52FAE7" w14:textId="31093F56" w:rsidR="00EB5448" w:rsidRPr="008A42C6" w:rsidRDefault="00EB5448" w:rsidP="00672613">
            <w:pPr>
              <w:spacing w:after="0" w:line="240" w:lineRule="auto"/>
              <w:contextualSpacing/>
              <w:jc w:val="both"/>
              <w:rPr>
                <w:sz w:val="20"/>
                <w:szCs w:val="20"/>
              </w:rPr>
            </w:pPr>
            <w:r w:rsidRPr="008A42C6">
              <w:rPr>
                <w:sz w:val="20"/>
                <w:szCs w:val="20"/>
              </w:rPr>
              <w:t>Зургаа.Хөгжлийн бодлого, төлөвлөлт, түүний удирдлагын тухай хуульд нэмэлт, өөрчлөлт оруулах тухай хуулийн төслийн талаар</w:t>
            </w:r>
          </w:p>
          <w:p w14:paraId="3C7056B8" w14:textId="7742EEBB" w:rsidR="00EB5448" w:rsidRDefault="00EB5448" w:rsidP="00672613">
            <w:pPr>
              <w:spacing w:after="0" w:line="240" w:lineRule="auto"/>
              <w:ind w:left="720"/>
              <w:contextualSpacing/>
              <w:jc w:val="both"/>
              <w:rPr>
                <w:sz w:val="20"/>
                <w:szCs w:val="20"/>
              </w:rPr>
            </w:pPr>
            <w:r w:rsidRPr="008A42C6">
              <w:rPr>
                <w:sz w:val="20"/>
                <w:szCs w:val="20"/>
              </w:rPr>
              <w:t>7.1.Төслийн 1 дүгээр зүйлийн 3 дахь заалтын "5 дугаар зүйлийн 5.2.18 дахь заалт"-ийн "хүний эрх, эрх чөлөөг дээдэлсэн байх зарчим" гэснийг "Хүний эрх, эрх чөлөөг хангах, хамгаалах, хүндэтгэх, дээдлэх зарчим" гэж өөрчлөх, "хүний эрх, эрх чөлөөг зөрчөөгүй" гэсний дараа "эрх, хууль ёсны ашиг сонирхлыг хүндэтгэж" гэж нэмэх;</w:t>
            </w:r>
          </w:p>
          <w:p w14:paraId="17435993" w14:textId="77777777" w:rsidR="00672613" w:rsidRPr="008A42C6" w:rsidRDefault="00672613" w:rsidP="00672613">
            <w:pPr>
              <w:spacing w:after="0" w:line="240" w:lineRule="auto"/>
              <w:contextualSpacing/>
              <w:jc w:val="both"/>
              <w:rPr>
                <w:sz w:val="20"/>
                <w:szCs w:val="20"/>
              </w:rPr>
            </w:pPr>
          </w:p>
          <w:p w14:paraId="4A8D523D" w14:textId="2A98D15E" w:rsidR="00672613" w:rsidRDefault="00EB5448" w:rsidP="00672613">
            <w:pPr>
              <w:spacing w:after="0" w:line="240" w:lineRule="auto"/>
              <w:contextualSpacing/>
              <w:jc w:val="both"/>
              <w:rPr>
                <w:sz w:val="20"/>
                <w:szCs w:val="20"/>
              </w:rPr>
            </w:pPr>
            <w:r w:rsidRPr="008A42C6">
              <w:rPr>
                <w:sz w:val="20"/>
                <w:szCs w:val="20"/>
              </w:rPr>
              <w:t xml:space="preserve"> Долоо.Хуульчийн эрх зүйн байдлын тухай хуульд нэмэлт, өөрчлөлт оруулах тухай хуулийн төслийн талаар</w:t>
            </w:r>
          </w:p>
          <w:p w14:paraId="23D34935" w14:textId="77777777" w:rsidR="00672613" w:rsidRPr="008A42C6" w:rsidRDefault="00672613" w:rsidP="00672613">
            <w:pPr>
              <w:spacing w:after="0" w:line="240" w:lineRule="auto"/>
              <w:contextualSpacing/>
              <w:jc w:val="both"/>
              <w:rPr>
                <w:sz w:val="20"/>
                <w:szCs w:val="20"/>
              </w:rPr>
            </w:pPr>
          </w:p>
          <w:p w14:paraId="07C63F48" w14:textId="5DCD7072" w:rsidR="00EB5448" w:rsidRPr="008A42C6" w:rsidRDefault="00EB5448" w:rsidP="00672613">
            <w:pPr>
              <w:spacing w:after="0" w:line="240" w:lineRule="auto"/>
              <w:ind w:left="720"/>
              <w:contextualSpacing/>
              <w:jc w:val="both"/>
              <w:rPr>
                <w:sz w:val="20"/>
                <w:szCs w:val="20"/>
              </w:rPr>
            </w:pPr>
            <w:r w:rsidRPr="008A42C6">
              <w:rPr>
                <w:sz w:val="20"/>
                <w:szCs w:val="20"/>
              </w:rPr>
              <w:t xml:space="preserve">8.1.Төслийн 1 дүгээр зүйл "55 дугаар зүйлийн 55.2 дахь хэсэг"-ийн "Монгол Улсын" гэсний дараа "соёрхон баталж, нэгдэн орсон" гэж нэмэх; </w:t>
            </w:r>
          </w:p>
          <w:p w14:paraId="5B766F77" w14:textId="2D5FB0A3" w:rsidR="00EB5448" w:rsidRPr="008A42C6" w:rsidRDefault="00EB5448" w:rsidP="00672613">
            <w:pPr>
              <w:spacing w:after="0" w:line="240" w:lineRule="auto"/>
              <w:ind w:left="720"/>
              <w:contextualSpacing/>
              <w:jc w:val="both"/>
              <w:rPr>
                <w:sz w:val="20"/>
                <w:szCs w:val="20"/>
              </w:rPr>
            </w:pPr>
            <w:r w:rsidRPr="008A42C6">
              <w:rPr>
                <w:sz w:val="20"/>
                <w:szCs w:val="20"/>
              </w:rPr>
              <w:t>8.2.Төслийн 2 дугаар зүйлийг дор дурдсан агуулгатайгаар өөрчлөн найруулах.</w:t>
            </w:r>
          </w:p>
          <w:p w14:paraId="1871EC6C" w14:textId="14CA8A8C" w:rsidR="00EB5448" w:rsidRPr="00672613" w:rsidRDefault="00EB5448" w:rsidP="00672613">
            <w:pPr>
              <w:spacing w:after="0" w:line="240" w:lineRule="auto"/>
              <w:ind w:left="720"/>
              <w:contextualSpacing/>
              <w:jc w:val="both"/>
              <w:rPr>
                <w:sz w:val="20"/>
                <w:szCs w:val="20"/>
              </w:rPr>
            </w:pPr>
            <w:r w:rsidRPr="008A42C6">
              <w:rPr>
                <w:sz w:val="20"/>
                <w:szCs w:val="20"/>
              </w:rPr>
              <w:t xml:space="preserve"> "2. Энэ хуулийг Жагсаал, цуглаан хийх эрх чөлөөний тухай хууль (Шинэчилсэн найруулга) хүчин төгөлдөр болсон өдрөөс эхлэн дагаж мөрдөнө.".</w:t>
            </w:r>
          </w:p>
        </w:tc>
        <w:tc>
          <w:tcPr>
            <w:tcW w:w="2977" w:type="dxa"/>
          </w:tcPr>
          <w:p w14:paraId="08C37279" w14:textId="77777777" w:rsidR="00EB5448" w:rsidRDefault="00EB5448" w:rsidP="00672613">
            <w:pPr>
              <w:spacing w:after="0" w:line="240" w:lineRule="auto"/>
              <w:contextualSpacing/>
              <w:rPr>
                <w:sz w:val="20"/>
                <w:szCs w:val="20"/>
              </w:rPr>
            </w:pPr>
            <w:r>
              <w:rPr>
                <w:sz w:val="20"/>
                <w:szCs w:val="20"/>
              </w:rPr>
              <w:lastRenderedPageBreak/>
              <w:t>1.Тусгаагүй.</w:t>
            </w:r>
          </w:p>
          <w:p w14:paraId="4D0B3F22" w14:textId="77777777" w:rsidR="00EB5448" w:rsidRDefault="00EB5448" w:rsidP="00672613">
            <w:pPr>
              <w:spacing w:after="0" w:line="240" w:lineRule="auto"/>
              <w:contextualSpacing/>
              <w:rPr>
                <w:sz w:val="20"/>
                <w:szCs w:val="20"/>
              </w:rPr>
            </w:pPr>
          </w:p>
          <w:p w14:paraId="4381D783" w14:textId="77777777" w:rsidR="00EB5448" w:rsidRDefault="00EB5448" w:rsidP="00672613">
            <w:pPr>
              <w:spacing w:after="0" w:line="240" w:lineRule="auto"/>
              <w:contextualSpacing/>
              <w:rPr>
                <w:sz w:val="20"/>
                <w:szCs w:val="20"/>
              </w:rPr>
            </w:pPr>
          </w:p>
          <w:p w14:paraId="6735A676" w14:textId="77777777" w:rsidR="00EB5448" w:rsidRDefault="00EB5448" w:rsidP="00672613">
            <w:pPr>
              <w:spacing w:after="0" w:line="240" w:lineRule="auto"/>
              <w:contextualSpacing/>
              <w:rPr>
                <w:sz w:val="20"/>
                <w:szCs w:val="20"/>
              </w:rPr>
            </w:pPr>
          </w:p>
          <w:p w14:paraId="103FEFF6" w14:textId="77777777" w:rsidR="00EB5448" w:rsidRDefault="00EB5448" w:rsidP="00672613">
            <w:pPr>
              <w:spacing w:after="0" w:line="240" w:lineRule="auto"/>
              <w:contextualSpacing/>
              <w:rPr>
                <w:sz w:val="20"/>
                <w:szCs w:val="20"/>
              </w:rPr>
            </w:pPr>
          </w:p>
          <w:p w14:paraId="7FE563D7" w14:textId="77777777" w:rsidR="00EB5448" w:rsidRPr="00501FE6" w:rsidRDefault="00EB5448" w:rsidP="00672613">
            <w:pPr>
              <w:spacing w:after="0" w:line="240" w:lineRule="auto"/>
              <w:contextualSpacing/>
              <w:rPr>
                <w:sz w:val="20"/>
                <w:szCs w:val="20"/>
              </w:rPr>
            </w:pPr>
            <w:r>
              <w:rPr>
                <w:sz w:val="20"/>
                <w:szCs w:val="20"/>
              </w:rPr>
              <w:t>2.</w:t>
            </w:r>
            <w:r w:rsidRPr="008A42C6">
              <w:rPr>
                <w:sz w:val="20"/>
                <w:szCs w:val="20"/>
              </w:rPr>
              <w:t xml:space="preserve"> </w:t>
            </w:r>
            <w:r>
              <w:rPr>
                <w:sz w:val="20"/>
                <w:szCs w:val="20"/>
              </w:rPr>
              <w:t>Тусгасан. “</w:t>
            </w:r>
            <w:r w:rsidRPr="008A42C6">
              <w:rPr>
                <w:sz w:val="20"/>
                <w:szCs w:val="20"/>
              </w:rPr>
              <w:t>сольсон тохиолдолд</w:t>
            </w:r>
            <w:r>
              <w:rPr>
                <w:sz w:val="20"/>
                <w:szCs w:val="20"/>
              </w:rPr>
              <w:t>” гэснийг хассан.</w:t>
            </w:r>
          </w:p>
          <w:p w14:paraId="1E342725" w14:textId="77777777" w:rsidR="00EB5448" w:rsidRDefault="00EB5448" w:rsidP="00672613">
            <w:pPr>
              <w:spacing w:after="0" w:line="240" w:lineRule="auto"/>
              <w:contextualSpacing/>
              <w:jc w:val="center"/>
              <w:rPr>
                <w:sz w:val="20"/>
                <w:szCs w:val="20"/>
                <w:lang w:val="mn-MN"/>
              </w:rPr>
            </w:pPr>
            <w:r>
              <w:rPr>
                <w:sz w:val="20"/>
                <w:szCs w:val="20"/>
                <w:lang w:val="mn-MN"/>
              </w:rPr>
              <w:t>Гэр бүлийн хүчирхийлэлтэй тэмцэх тухай хуульд заасны дагуу тусгасан тул саналыг тусгаагүй.</w:t>
            </w:r>
          </w:p>
          <w:p w14:paraId="51CE699E" w14:textId="77777777" w:rsidR="00EB5448" w:rsidRDefault="00EB5448" w:rsidP="00672613">
            <w:pPr>
              <w:spacing w:after="0" w:line="240" w:lineRule="auto"/>
              <w:contextualSpacing/>
              <w:jc w:val="center"/>
              <w:rPr>
                <w:sz w:val="20"/>
                <w:szCs w:val="20"/>
                <w:lang w:val="mn-MN"/>
              </w:rPr>
            </w:pPr>
          </w:p>
          <w:p w14:paraId="76B6AE8F" w14:textId="77777777" w:rsidR="00EB5448" w:rsidRDefault="00EB5448" w:rsidP="00672613">
            <w:pPr>
              <w:spacing w:after="0" w:line="240" w:lineRule="auto"/>
              <w:contextualSpacing/>
              <w:jc w:val="center"/>
              <w:rPr>
                <w:sz w:val="20"/>
                <w:szCs w:val="20"/>
                <w:lang w:val="mn-MN"/>
              </w:rPr>
            </w:pPr>
          </w:p>
          <w:p w14:paraId="59538DD2" w14:textId="77777777" w:rsidR="00EB5448" w:rsidRDefault="00EB5448" w:rsidP="00672613">
            <w:pPr>
              <w:spacing w:after="0" w:line="240" w:lineRule="auto"/>
              <w:contextualSpacing/>
              <w:rPr>
                <w:bCs/>
                <w:sz w:val="20"/>
                <w:szCs w:val="20"/>
                <w:lang w:val="mn-MN"/>
              </w:rPr>
            </w:pPr>
            <w:r>
              <w:rPr>
                <w:sz w:val="20"/>
                <w:szCs w:val="20"/>
                <w:lang w:val="mn-MN"/>
              </w:rPr>
              <w:t>3.</w:t>
            </w:r>
            <w:r w:rsidRPr="00565183">
              <w:rPr>
                <w:bCs/>
                <w:lang w:val="mn-MN"/>
              </w:rPr>
              <w:t xml:space="preserve"> </w:t>
            </w:r>
            <w:r w:rsidRPr="008D367F">
              <w:rPr>
                <w:bCs/>
                <w:sz w:val="20"/>
                <w:szCs w:val="20"/>
                <w:lang w:val="mn-MN"/>
              </w:rPr>
              <w:t>Тусгах боломжгүй. Зөрчлийн бүртгэл, мэдээллийн нэгдсэн сангийн зохицуулалтын гол агуулга байхгүй болох тул.</w:t>
            </w:r>
          </w:p>
          <w:p w14:paraId="7574A473" w14:textId="77777777" w:rsidR="00EB5448" w:rsidRDefault="00EB5448" w:rsidP="00672613">
            <w:pPr>
              <w:spacing w:after="0" w:line="240" w:lineRule="auto"/>
              <w:contextualSpacing/>
              <w:rPr>
                <w:sz w:val="20"/>
                <w:szCs w:val="20"/>
                <w:lang w:val="mn-MN"/>
              </w:rPr>
            </w:pPr>
          </w:p>
          <w:p w14:paraId="16D5D6F3" w14:textId="77777777" w:rsidR="00EB5448" w:rsidRDefault="00EB5448" w:rsidP="00672613">
            <w:pPr>
              <w:spacing w:after="0" w:line="240" w:lineRule="auto"/>
              <w:contextualSpacing/>
              <w:rPr>
                <w:sz w:val="20"/>
                <w:szCs w:val="20"/>
                <w:lang w:val="mn-MN"/>
              </w:rPr>
            </w:pPr>
            <w:r>
              <w:rPr>
                <w:sz w:val="20"/>
                <w:szCs w:val="20"/>
                <w:lang w:val="mn-MN"/>
              </w:rPr>
              <w:t>Саналын үндэслэл тодорхой тул тусгаагүй.</w:t>
            </w:r>
          </w:p>
          <w:p w14:paraId="24A3F5D5" w14:textId="77777777" w:rsidR="00EB5448" w:rsidRDefault="00EB5448" w:rsidP="00672613">
            <w:pPr>
              <w:spacing w:after="0" w:line="240" w:lineRule="auto"/>
              <w:contextualSpacing/>
              <w:rPr>
                <w:sz w:val="20"/>
                <w:szCs w:val="20"/>
                <w:lang w:val="mn-MN"/>
              </w:rPr>
            </w:pPr>
          </w:p>
          <w:p w14:paraId="411A9FC8" w14:textId="77777777" w:rsidR="00EB5448" w:rsidRDefault="00EB5448" w:rsidP="00672613">
            <w:pPr>
              <w:spacing w:after="0" w:line="240" w:lineRule="auto"/>
              <w:contextualSpacing/>
              <w:rPr>
                <w:sz w:val="20"/>
                <w:szCs w:val="20"/>
                <w:lang w:val="mn-MN"/>
              </w:rPr>
            </w:pPr>
          </w:p>
          <w:p w14:paraId="3570865C" w14:textId="77777777" w:rsidR="00EB5448" w:rsidRDefault="00EB5448" w:rsidP="00672613">
            <w:pPr>
              <w:spacing w:after="0" w:line="240" w:lineRule="auto"/>
              <w:contextualSpacing/>
              <w:rPr>
                <w:sz w:val="20"/>
                <w:szCs w:val="20"/>
                <w:lang w:val="mn-MN"/>
              </w:rPr>
            </w:pPr>
          </w:p>
          <w:p w14:paraId="38DF54EF" w14:textId="77777777" w:rsidR="00EB5448" w:rsidRDefault="00EB5448" w:rsidP="00672613">
            <w:pPr>
              <w:spacing w:after="0" w:line="240" w:lineRule="auto"/>
              <w:contextualSpacing/>
              <w:rPr>
                <w:sz w:val="20"/>
                <w:szCs w:val="20"/>
                <w:lang w:val="mn-MN"/>
              </w:rPr>
            </w:pPr>
          </w:p>
          <w:p w14:paraId="6ACA22AC" w14:textId="77777777" w:rsidR="00EB5448" w:rsidRDefault="00EB5448" w:rsidP="00672613">
            <w:pPr>
              <w:spacing w:after="0" w:line="240" w:lineRule="auto"/>
              <w:contextualSpacing/>
              <w:rPr>
                <w:sz w:val="20"/>
                <w:szCs w:val="20"/>
                <w:lang w:val="mn-MN"/>
              </w:rPr>
            </w:pPr>
          </w:p>
          <w:p w14:paraId="67A1161F" w14:textId="77777777" w:rsidR="00EB5448" w:rsidRDefault="00EB5448" w:rsidP="00672613">
            <w:pPr>
              <w:spacing w:after="0" w:line="240" w:lineRule="auto"/>
              <w:contextualSpacing/>
              <w:rPr>
                <w:sz w:val="20"/>
                <w:szCs w:val="20"/>
                <w:lang w:val="mn-MN"/>
              </w:rPr>
            </w:pPr>
          </w:p>
          <w:p w14:paraId="29DA83FF" w14:textId="77777777" w:rsidR="00EB5448" w:rsidRDefault="00EB5448" w:rsidP="00672613">
            <w:pPr>
              <w:spacing w:after="0" w:line="240" w:lineRule="auto"/>
              <w:contextualSpacing/>
              <w:rPr>
                <w:sz w:val="20"/>
                <w:szCs w:val="20"/>
                <w:lang w:val="mn-MN"/>
              </w:rPr>
            </w:pPr>
          </w:p>
          <w:p w14:paraId="3F069438" w14:textId="77777777" w:rsidR="00EB5448" w:rsidRDefault="00EB5448" w:rsidP="00672613">
            <w:pPr>
              <w:spacing w:after="0" w:line="240" w:lineRule="auto"/>
              <w:contextualSpacing/>
              <w:rPr>
                <w:sz w:val="20"/>
                <w:szCs w:val="20"/>
                <w:lang w:val="mn-MN"/>
              </w:rPr>
            </w:pPr>
            <w:r>
              <w:rPr>
                <w:sz w:val="20"/>
                <w:szCs w:val="20"/>
                <w:lang w:val="mn-MN"/>
              </w:rPr>
              <w:t>4. Саналын үндэслэл тодорхой тул тусгаагүй.</w:t>
            </w:r>
          </w:p>
          <w:p w14:paraId="7A71063A" w14:textId="77777777" w:rsidR="00EB5448" w:rsidRDefault="00EB5448" w:rsidP="00672613">
            <w:pPr>
              <w:spacing w:after="0" w:line="240" w:lineRule="auto"/>
              <w:contextualSpacing/>
              <w:rPr>
                <w:sz w:val="20"/>
                <w:szCs w:val="20"/>
                <w:lang w:val="mn-MN"/>
              </w:rPr>
            </w:pPr>
          </w:p>
          <w:p w14:paraId="5D08CFC3" w14:textId="77777777" w:rsidR="00EB5448" w:rsidRDefault="00EB5448" w:rsidP="00672613">
            <w:pPr>
              <w:spacing w:after="0" w:line="240" w:lineRule="auto"/>
              <w:contextualSpacing/>
              <w:rPr>
                <w:sz w:val="20"/>
                <w:szCs w:val="20"/>
                <w:lang w:val="mn-MN"/>
              </w:rPr>
            </w:pPr>
            <w:r>
              <w:rPr>
                <w:sz w:val="20"/>
                <w:szCs w:val="20"/>
                <w:lang w:val="mn-MN"/>
              </w:rPr>
              <w:t xml:space="preserve">Хүний эрх, эрх чөлөөг хангахтай холбоотой зарим хуульд нэмэлт, өөрчлөлт руулах тухай гэсэн бие даасан үзэл баримтлалтай хуулийн төсөл тул Жагсаал, </w:t>
            </w:r>
            <w:r>
              <w:rPr>
                <w:sz w:val="20"/>
                <w:szCs w:val="20"/>
                <w:lang w:val="mn-MN"/>
              </w:rPr>
              <w:lastRenderedPageBreak/>
              <w:t>цуглаан хийх эрх чөлөөний тухай хуулийн төсөлд хамааралгүй  болно.</w:t>
            </w:r>
          </w:p>
          <w:p w14:paraId="36174CDF" w14:textId="77777777" w:rsidR="00EB5448" w:rsidRDefault="00EB5448" w:rsidP="00672613">
            <w:pPr>
              <w:spacing w:after="0" w:line="240" w:lineRule="auto"/>
              <w:contextualSpacing/>
              <w:rPr>
                <w:sz w:val="20"/>
                <w:szCs w:val="20"/>
                <w:lang w:val="mn-MN"/>
              </w:rPr>
            </w:pPr>
            <w:r>
              <w:rPr>
                <w:sz w:val="20"/>
                <w:szCs w:val="20"/>
                <w:lang w:val="mn-MN"/>
              </w:rPr>
              <w:t>5. Саналын үндэслэл тодорхой тул тусгаагүй.</w:t>
            </w:r>
          </w:p>
          <w:p w14:paraId="36ECE978" w14:textId="77777777" w:rsidR="00EB5448" w:rsidRDefault="00EB5448" w:rsidP="00672613">
            <w:pPr>
              <w:spacing w:after="0" w:line="240" w:lineRule="auto"/>
              <w:contextualSpacing/>
              <w:rPr>
                <w:sz w:val="20"/>
                <w:szCs w:val="20"/>
                <w:lang w:val="mn-MN"/>
              </w:rPr>
            </w:pPr>
            <w:r>
              <w:rPr>
                <w:sz w:val="20"/>
                <w:szCs w:val="20"/>
                <w:lang w:val="mn-MN"/>
              </w:rPr>
              <w:t>6.Шаардлагагүй тул тусгаагүй.</w:t>
            </w:r>
          </w:p>
          <w:p w14:paraId="39C56DFF" w14:textId="77777777" w:rsidR="00EB5448" w:rsidRDefault="00EB5448" w:rsidP="00672613">
            <w:pPr>
              <w:spacing w:after="0" w:line="240" w:lineRule="auto"/>
              <w:contextualSpacing/>
              <w:rPr>
                <w:sz w:val="20"/>
                <w:szCs w:val="20"/>
                <w:lang w:val="mn-MN"/>
              </w:rPr>
            </w:pPr>
            <w:r>
              <w:rPr>
                <w:sz w:val="20"/>
                <w:szCs w:val="20"/>
                <w:lang w:val="mn-MN"/>
              </w:rPr>
              <w:t>7. Олон улсын гэрээний тухай хуульд нийцүүлэн тусгасан нэр томьёо тул тусгаагүй.</w:t>
            </w:r>
          </w:p>
          <w:p w14:paraId="66199B76" w14:textId="77777777" w:rsidR="00EB5448" w:rsidRPr="007058DD" w:rsidRDefault="00EB5448" w:rsidP="00672613">
            <w:pPr>
              <w:spacing w:after="0" w:line="240" w:lineRule="auto"/>
              <w:contextualSpacing/>
              <w:rPr>
                <w:sz w:val="20"/>
                <w:szCs w:val="20"/>
                <w:lang w:val="mn-MN"/>
              </w:rPr>
            </w:pPr>
            <w:r>
              <w:rPr>
                <w:sz w:val="20"/>
                <w:szCs w:val="20"/>
                <w:lang w:val="mn-MN"/>
              </w:rPr>
              <w:t>Хүний эрх, эрх чөлөөг хангахтай холбоотой зарим хуульд нэмэлт, өөрчлөлт руулах тухай гэсэн бие даасан үзэл баримтлалтай хуулийн төсөл тул Жагсаал, цуглаан хийх эрх чөлөөний тухай хуулийн төсөлд хамааралгүй  болно.</w:t>
            </w:r>
          </w:p>
        </w:tc>
      </w:tr>
      <w:tr w:rsidR="00EB5448" w:rsidRPr="008A42C6" w14:paraId="70F621B6" w14:textId="77777777" w:rsidTr="009A732B">
        <w:trPr>
          <w:trHeight w:val="706"/>
        </w:trPr>
        <w:tc>
          <w:tcPr>
            <w:tcW w:w="454" w:type="dxa"/>
          </w:tcPr>
          <w:p w14:paraId="38B0561C" w14:textId="188282B0" w:rsidR="00EB5448" w:rsidRPr="008A42C6" w:rsidRDefault="009A732B" w:rsidP="00672613">
            <w:pPr>
              <w:spacing w:after="0" w:line="240" w:lineRule="auto"/>
              <w:contextualSpacing/>
              <w:jc w:val="center"/>
              <w:rPr>
                <w:sz w:val="20"/>
                <w:szCs w:val="20"/>
                <w:lang w:val="mn-MN"/>
              </w:rPr>
            </w:pPr>
            <w:r>
              <w:rPr>
                <w:sz w:val="20"/>
                <w:szCs w:val="20"/>
                <w:lang w:val="mn-MN"/>
              </w:rPr>
              <w:lastRenderedPageBreak/>
              <w:t>6</w:t>
            </w:r>
            <w:r w:rsidR="00EB5448" w:rsidRPr="008A42C6">
              <w:rPr>
                <w:sz w:val="20"/>
                <w:szCs w:val="20"/>
                <w:lang w:val="mn-MN"/>
              </w:rPr>
              <w:t>.</w:t>
            </w:r>
          </w:p>
        </w:tc>
        <w:tc>
          <w:tcPr>
            <w:tcW w:w="2977" w:type="dxa"/>
          </w:tcPr>
          <w:p w14:paraId="5FE44537" w14:textId="77777777" w:rsidR="00EB5448" w:rsidRPr="008A42C6" w:rsidRDefault="00EB5448" w:rsidP="00672613">
            <w:pPr>
              <w:spacing w:after="0" w:line="240" w:lineRule="auto"/>
              <w:contextualSpacing/>
              <w:jc w:val="center"/>
              <w:rPr>
                <w:sz w:val="20"/>
                <w:szCs w:val="20"/>
                <w:lang w:val="mn-MN"/>
              </w:rPr>
            </w:pPr>
            <w:r w:rsidRPr="008A42C6">
              <w:rPr>
                <w:sz w:val="20"/>
                <w:szCs w:val="20"/>
                <w:lang w:val="mn-MN"/>
              </w:rPr>
              <w:t>Монголын хуульчдын холбоо</w:t>
            </w:r>
          </w:p>
          <w:p w14:paraId="53402F0A" w14:textId="77777777" w:rsidR="00EB5448" w:rsidRPr="008A42C6" w:rsidRDefault="00EB5448" w:rsidP="00672613">
            <w:pPr>
              <w:spacing w:after="0" w:line="240" w:lineRule="auto"/>
              <w:contextualSpacing/>
              <w:jc w:val="center"/>
              <w:rPr>
                <w:sz w:val="20"/>
                <w:szCs w:val="20"/>
                <w:lang w:val="mn-MN"/>
              </w:rPr>
            </w:pPr>
            <w:r w:rsidRPr="008A42C6">
              <w:rPr>
                <w:sz w:val="20"/>
                <w:szCs w:val="20"/>
                <w:lang w:val="mn-MN"/>
              </w:rPr>
              <w:t>2024.11.20</w:t>
            </w:r>
          </w:p>
          <w:p w14:paraId="6059673A" w14:textId="77777777" w:rsidR="00EB5448" w:rsidRPr="008A42C6" w:rsidRDefault="00EB5448" w:rsidP="00672613">
            <w:pPr>
              <w:spacing w:after="0" w:line="240" w:lineRule="auto"/>
              <w:contextualSpacing/>
              <w:jc w:val="center"/>
              <w:rPr>
                <w:sz w:val="20"/>
                <w:szCs w:val="20"/>
              </w:rPr>
            </w:pPr>
            <w:r w:rsidRPr="008A42C6">
              <w:rPr>
                <w:sz w:val="20"/>
                <w:szCs w:val="20"/>
                <w:lang w:val="mn-MN"/>
              </w:rPr>
              <w:t>1</w:t>
            </w:r>
            <w:r w:rsidRPr="008A42C6">
              <w:rPr>
                <w:sz w:val="20"/>
                <w:szCs w:val="20"/>
              </w:rPr>
              <w:t>/1087</w:t>
            </w:r>
          </w:p>
        </w:tc>
        <w:tc>
          <w:tcPr>
            <w:tcW w:w="8363" w:type="dxa"/>
          </w:tcPr>
          <w:p w14:paraId="60D9F8AE" w14:textId="77777777" w:rsidR="00EB5448" w:rsidRPr="008A42C6" w:rsidRDefault="00EB5448" w:rsidP="00672613">
            <w:pPr>
              <w:spacing w:after="0" w:line="240" w:lineRule="auto"/>
              <w:contextualSpacing/>
              <w:jc w:val="both"/>
              <w:rPr>
                <w:sz w:val="20"/>
                <w:szCs w:val="20"/>
              </w:rPr>
            </w:pPr>
            <w:r w:rsidRPr="008A42C6">
              <w:rPr>
                <w:sz w:val="20"/>
                <w:szCs w:val="20"/>
              </w:rPr>
              <w:t>Танаас 2024 оны 1/1488 дугаартай албан бичгээр ирүүлсэн Хүний эрх, эрх чөлөөг хангахтай холбоотой зарим хуулийн төсөлтэй танилцлаа. Тус хуулийн төсөлд хуульчдаас ирүүлсэн саналыг нэгтгэн хүргүүлж байна. Үүнд:</w:t>
            </w:r>
          </w:p>
          <w:p w14:paraId="25261889" w14:textId="77777777" w:rsidR="00EB5448" w:rsidRPr="008A42C6" w:rsidRDefault="00EB5448" w:rsidP="00672613">
            <w:pPr>
              <w:pStyle w:val="ListParagraph"/>
              <w:numPr>
                <w:ilvl w:val="0"/>
                <w:numId w:val="8"/>
              </w:numPr>
              <w:spacing w:after="0" w:line="240" w:lineRule="auto"/>
              <w:jc w:val="both"/>
              <w:rPr>
                <w:sz w:val="20"/>
                <w:szCs w:val="20"/>
              </w:rPr>
            </w:pPr>
            <w:r w:rsidRPr="008A42C6">
              <w:rPr>
                <w:sz w:val="20"/>
                <w:szCs w:val="20"/>
              </w:rPr>
              <w:t xml:space="preserve">Хүний эрх, эрх чөлөөг хангахтай холбоотойгоор боловсруулсан Хууль зүйн туслалцааны тухай хуульд нэмэлт, өөрчлөлт оруулах тухай хуулийн төсөлтэй холбогдуулан тус хуулийн 8 дугаар зүйлд "Өмгөөллийн үйлчилгээ үзүүлэхэд бүрдүүлэх баримт бичиг"-ийг бүрдүүлэх субьектэд Монголын Хуульчдын </w:t>
            </w:r>
            <w:r w:rsidRPr="008A42C6">
              <w:rPr>
                <w:sz w:val="20"/>
                <w:szCs w:val="20"/>
              </w:rPr>
              <w:lastRenderedPageBreak/>
              <w:t xml:space="preserve">Холбоо, Монголын Өмгөөлөгчдийн Холбоо дүгнэлт гаргасан тохиолдолд хууль зүйн туслалцаа авах боломжийг бүрдүүлэх, </w:t>
            </w:r>
          </w:p>
          <w:p w14:paraId="4187F3C5" w14:textId="77777777" w:rsidR="00EB5448" w:rsidRPr="008A42C6" w:rsidRDefault="00EB5448" w:rsidP="00672613">
            <w:pPr>
              <w:pStyle w:val="ListParagraph"/>
              <w:numPr>
                <w:ilvl w:val="0"/>
                <w:numId w:val="8"/>
              </w:numPr>
              <w:spacing w:after="0" w:line="240" w:lineRule="auto"/>
              <w:jc w:val="both"/>
              <w:rPr>
                <w:sz w:val="20"/>
                <w:szCs w:val="20"/>
              </w:rPr>
            </w:pPr>
            <w:r w:rsidRPr="008A42C6">
              <w:rPr>
                <w:sz w:val="20"/>
                <w:szCs w:val="20"/>
              </w:rPr>
              <w:t xml:space="preserve">Хүний эрх, эрх чөлөөг хангахтай холбоотойгоор боловсруулсан Өмгөөллийн тухай хуульд нэмэлт, өөрчлөлт оруулах тухай хуулийн төсөлтэй холбогдуулан "өмгөөлөгчийн нийтэд тустай мэргэжлийн үйл ажиллагаа" гэдэгт юуг хамааруулах (журмаар тодорхойлохгүй байх) талаар зохицуулалт нэмэх; </w:t>
            </w:r>
          </w:p>
          <w:p w14:paraId="179FA8A8" w14:textId="77777777" w:rsidR="00EB5448" w:rsidRPr="008A42C6" w:rsidRDefault="00EB5448" w:rsidP="00672613">
            <w:pPr>
              <w:pStyle w:val="ListParagraph"/>
              <w:numPr>
                <w:ilvl w:val="0"/>
                <w:numId w:val="8"/>
              </w:numPr>
              <w:spacing w:after="0" w:line="240" w:lineRule="auto"/>
              <w:jc w:val="both"/>
              <w:rPr>
                <w:sz w:val="20"/>
                <w:szCs w:val="20"/>
              </w:rPr>
            </w:pPr>
            <w:r w:rsidRPr="008A42C6">
              <w:rPr>
                <w:sz w:val="20"/>
                <w:szCs w:val="20"/>
              </w:rPr>
              <w:t>Хүний эрх, эрх чөлөөг хангахтай холбоотойгоор боловсруулсан Эрүүгийн хуульд нэмэлт, өөрчлөлт оруулах тухай хуулийн төслийн 29.12 дугаар зүйлийн 1 дэх хэсэгт "Төрийн албан хаагч, төрөөс эрх олгогдсон зөвшөөрөл авсан этгээд..." гэснийг "Нийтийн албан хаагч, хуулиар эрх олгогдсон хууль сахиулагч, төрийн албан хаагч.." гэж өөрчлөх 2 дахь хэсэгт заасан "үл тоомсорлосон...." гэснийг "...хайнга хандсан" гэж өөрчлөх зэрэг болно.</w:t>
            </w:r>
          </w:p>
        </w:tc>
        <w:tc>
          <w:tcPr>
            <w:tcW w:w="2977" w:type="dxa"/>
            <w:vAlign w:val="center"/>
          </w:tcPr>
          <w:p w14:paraId="6315F192" w14:textId="77777777" w:rsidR="00EB5448" w:rsidRDefault="00EB5448" w:rsidP="00672613">
            <w:pPr>
              <w:spacing w:after="0" w:line="240" w:lineRule="auto"/>
              <w:contextualSpacing/>
              <w:rPr>
                <w:sz w:val="20"/>
                <w:szCs w:val="20"/>
                <w:lang w:val="mn-MN"/>
              </w:rPr>
            </w:pPr>
          </w:p>
          <w:p w14:paraId="5BE16540" w14:textId="77777777" w:rsidR="00EB5448" w:rsidRPr="00F0590F" w:rsidRDefault="00EB5448" w:rsidP="00672613">
            <w:pPr>
              <w:spacing w:after="0" w:line="240" w:lineRule="auto"/>
              <w:contextualSpacing/>
              <w:jc w:val="center"/>
              <w:rPr>
                <w:sz w:val="20"/>
                <w:szCs w:val="20"/>
                <w:lang w:val="mn-MN"/>
              </w:rPr>
            </w:pPr>
            <w:r>
              <w:rPr>
                <w:sz w:val="20"/>
                <w:szCs w:val="20"/>
                <w:lang w:val="mn-MN"/>
              </w:rPr>
              <w:t>Саналуудыг тусгаагүй.</w:t>
            </w:r>
          </w:p>
        </w:tc>
      </w:tr>
      <w:tr w:rsidR="00EB5448" w:rsidRPr="008A42C6" w14:paraId="4E316A0B" w14:textId="77777777" w:rsidTr="009A732B">
        <w:trPr>
          <w:trHeight w:val="546"/>
        </w:trPr>
        <w:tc>
          <w:tcPr>
            <w:tcW w:w="454" w:type="dxa"/>
          </w:tcPr>
          <w:p w14:paraId="2D783EAD" w14:textId="6FFCF1E0" w:rsidR="00EB5448" w:rsidRPr="008A42C6" w:rsidRDefault="009A732B" w:rsidP="00672613">
            <w:pPr>
              <w:spacing w:after="0" w:line="240" w:lineRule="auto"/>
              <w:contextualSpacing/>
              <w:jc w:val="center"/>
              <w:rPr>
                <w:sz w:val="20"/>
                <w:szCs w:val="20"/>
                <w:lang w:val="mn-MN"/>
              </w:rPr>
            </w:pPr>
            <w:r>
              <w:rPr>
                <w:sz w:val="20"/>
                <w:szCs w:val="20"/>
                <w:lang w:val="mn-MN"/>
              </w:rPr>
              <w:t>7</w:t>
            </w:r>
            <w:r w:rsidR="00EB5448" w:rsidRPr="008A42C6">
              <w:rPr>
                <w:sz w:val="20"/>
                <w:szCs w:val="20"/>
                <w:lang w:val="mn-MN"/>
              </w:rPr>
              <w:t>.</w:t>
            </w:r>
          </w:p>
        </w:tc>
        <w:tc>
          <w:tcPr>
            <w:tcW w:w="2977" w:type="dxa"/>
          </w:tcPr>
          <w:p w14:paraId="79093A8D" w14:textId="77777777" w:rsidR="00EB5448" w:rsidRPr="008A42C6" w:rsidRDefault="00EB5448" w:rsidP="00672613">
            <w:pPr>
              <w:spacing w:after="0" w:line="240" w:lineRule="auto"/>
              <w:contextualSpacing/>
              <w:jc w:val="center"/>
              <w:rPr>
                <w:sz w:val="20"/>
                <w:szCs w:val="20"/>
                <w:lang w:val="mn-MN"/>
              </w:rPr>
            </w:pPr>
            <w:r w:rsidRPr="008A42C6">
              <w:rPr>
                <w:sz w:val="20"/>
                <w:szCs w:val="20"/>
                <w:lang w:val="mn-MN"/>
              </w:rPr>
              <w:t>Монголын өмгөөлөгчдийн холбоо</w:t>
            </w:r>
          </w:p>
        </w:tc>
        <w:tc>
          <w:tcPr>
            <w:tcW w:w="8363" w:type="dxa"/>
          </w:tcPr>
          <w:p w14:paraId="72182CE7" w14:textId="77777777" w:rsidR="00EB5448" w:rsidRPr="008A42C6" w:rsidRDefault="00EB5448" w:rsidP="00672613">
            <w:pPr>
              <w:spacing w:after="0" w:line="240" w:lineRule="auto"/>
              <w:contextualSpacing/>
              <w:jc w:val="both"/>
              <w:rPr>
                <w:sz w:val="20"/>
                <w:szCs w:val="20"/>
              </w:rPr>
            </w:pPr>
          </w:p>
        </w:tc>
        <w:tc>
          <w:tcPr>
            <w:tcW w:w="2977" w:type="dxa"/>
            <w:vAlign w:val="center"/>
          </w:tcPr>
          <w:p w14:paraId="247F9986" w14:textId="77777777" w:rsidR="00EB5448" w:rsidRPr="008A42C6" w:rsidRDefault="00EB5448" w:rsidP="00672613">
            <w:pPr>
              <w:spacing w:after="0" w:line="240" w:lineRule="auto"/>
              <w:contextualSpacing/>
              <w:jc w:val="center"/>
              <w:rPr>
                <w:sz w:val="20"/>
                <w:szCs w:val="20"/>
                <w:lang w:val="mn-MN"/>
              </w:rPr>
            </w:pPr>
            <w:r w:rsidRPr="008A42C6">
              <w:rPr>
                <w:sz w:val="20"/>
                <w:szCs w:val="20"/>
                <w:lang w:val="mn-MN"/>
              </w:rPr>
              <w:t>Санал ирүүлээгүй.</w:t>
            </w:r>
          </w:p>
        </w:tc>
      </w:tr>
      <w:tr w:rsidR="00EB5448" w:rsidRPr="008A42C6" w14:paraId="3B3A05B1" w14:textId="77777777" w:rsidTr="009A732B">
        <w:trPr>
          <w:trHeight w:val="1634"/>
        </w:trPr>
        <w:tc>
          <w:tcPr>
            <w:tcW w:w="454" w:type="dxa"/>
          </w:tcPr>
          <w:p w14:paraId="58BE02F5" w14:textId="3E7703AE" w:rsidR="00EB5448" w:rsidRPr="008A42C6" w:rsidRDefault="009A732B" w:rsidP="00672613">
            <w:pPr>
              <w:spacing w:after="0" w:line="240" w:lineRule="auto"/>
              <w:contextualSpacing/>
              <w:jc w:val="center"/>
              <w:rPr>
                <w:sz w:val="20"/>
                <w:szCs w:val="20"/>
                <w:lang w:val="mn-MN"/>
              </w:rPr>
            </w:pPr>
            <w:r>
              <w:rPr>
                <w:sz w:val="20"/>
                <w:szCs w:val="20"/>
                <w:lang w:val="mn-MN"/>
              </w:rPr>
              <w:t>8</w:t>
            </w:r>
            <w:r w:rsidR="00EB5448" w:rsidRPr="008A42C6">
              <w:rPr>
                <w:sz w:val="20"/>
                <w:szCs w:val="20"/>
                <w:lang w:val="mn-MN"/>
              </w:rPr>
              <w:t>.</w:t>
            </w:r>
          </w:p>
        </w:tc>
        <w:tc>
          <w:tcPr>
            <w:tcW w:w="2977" w:type="dxa"/>
          </w:tcPr>
          <w:p w14:paraId="0C845E7A" w14:textId="77777777" w:rsidR="00EB5448" w:rsidRPr="008A42C6" w:rsidRDefault="00EB5448" w:rsidP="00672613">
            <w:pPr>
              <w:spacing w:after="0" w:line="240" w:lineRule="auto"/>
              <w:contextualSpacing/>
              <w:jc w:val="center"/>
              <w:rPr>
                <w:sz w:val="20"/>
                <w:szCs w:val="20"/>
                <w:lang w:val="mn-MN"/>
              </w:rPr>
            </w:pPr>
            <w:r w:rsidRPr="008A42C6">
              <w:rPr>
                <w:sz w:val="20"/>
                <w:szCs w:val="20"/>
                <w:lang w:val="mn-MN"/>
              </w:rPr>
              <w:t>Хууль зүйн туслалцааны төв</w:t>
            </w:r>
          </w:p>
        </w:tc>
        <w:tc>
          <w:tcPr>
            <w:tcW w:w="8363" w:type="dxa"/>
          </w:tcPr>
          <w:p w14:paraId="4D293042" w14:textId="77777777" w:rsidR="00EB5448" w:rsidRPr="007058DD" w:rsidRDefault="00EB5448" w:rsidP="00672613">
            <w:pPr>
              <w:spacing w:after="0" w:line="240" w:lineRule="auto"/>
              <w:contextualSpacing/>
              <w:jc w:val="both"/>
              <w:rPr>
                <w:i/>
                <w:sz w:val="20"/>
                <w:szCs w:val="20"/>
                <w:u w:val="single"/>
                <w:lang w:val="mn-MN"/>
              </w:rPr>
            </w:pPr>
            <w:r w:rsidRPr="007058DD">
              <w:rPr>
                <w:i/>
                <w:sz w:val="20"/>
                <w:szCs w:val="20"/>
                <w:u w:val="single"/>
                <w:lang w:val="mn-MN"/>
              </w:rPr>
              <w:t xml:space="preserve">Хуулийн төсөлд тусгах дараах саналыг гаргаж байна. Үүнд: </w:t>
            </w:r>
          </w:p>
          <w:p w14:paraId="402D27D2" w14:textId="77777777" w:rsidR="00EB5448" w:rsidRDefault="00EB5448" w:rsidP="00672613">
            <w:pPr>
              <w:pStyle w:val="ListParagraph"/>
              <w:numPr>
                <w:ilvl w:val="0"/>
                <w:numId w:val="15"/>
              </w:numPr>
              <w:spacing w:after="0" w:line="240" w:lineRule="auto"/>
              <w:jc w:val="both"/>
              <w:rPr>
                <w:sz w:val="20"/>
                <w:szCs w:val="20"/>
                <w:lang w:val="mn-MN"/>
              </w:rPr>
            </w:pPr>
            <w:r w:rsidRPr="007058DD">
              <w:rPr>
                <w:sz w:val="20"/>
                <w:szCs w:val="20"/>
                <w:lang w:val="mn-MN"/>
              </w:rPr>
              <w:t>Хууль зүй, дотоод хэргийн сайдын 2023 оны 01 дүгээр сарын 25-ны өдрийн А/20 дугаар тушаалаар Хууль зүйн туслалцааны төвийн ажлын албыг 27 орон тоотойгоор баталсан боловч үүнээс одоогоор ажлын албанд батлагдсан орон тооны гуравны нэг орчим хувь нь нөхөгдөн ажиллаж байна. Ажлын албанд одоогоор ажиллаж буй нийт албан хаагчдын 80% нь 1 жил хүрэхгүй хугацаанд тус төвд ажиллаж байгаагаас харахад төрийн албаны мэргэшсэн, тогтвортой байх зарчим, байгууллагын бодлого, үйл ажиллагааны залгамж чанар алдагдаж байгаагаас гадна хууль зүйн туслалцаа үзүүлэх байгууллага хөгжиж, бэхжихэд сөргөөр нөлөөлж байна.</w:t>
            </w:r>
          </w:p>
          <w:p w14:paraId="1F5D86F2" w14:textId="77777777" w:rsidR="00EB5448" w:rsidRDefault="00EB5448" w:rsidP="00672613">
            <w:pPr>
              <w:pStyle w:val="ListParagraph"/>
              <w:spacing w:after="0" w:line="240" w:lineRule="auto"/>
              <w:jc w:val="both"/>
              <w:rPr>
                <w:sz w:val="20"/>
                <w:szCs w:val="20"/>
                <w:lang w:val="mn-MN"/>
              </w:rPr>
            </w:pPr>
            <w:r>
              <w:rPr>
                <w:sz w:val="20"/>
                <w:szCs w:val="20"/>
                <w:lang w:val="mn-MN"/>
              </w:rPr>
              <w:t xml:space="preserve">      </w:t>
            </w:r>
            <w:r w:rsidRPr="007058DD">
              <w:rPr>
                <w:sz w:val="20"/>
                <w:szCs w:val="20"/>
                <w:lang w:val="mn-MN"/>
              </w:rPr>
              <w:t xml:space="preserve">Хууль зүйн туслалцаа үзүүлэх байгууллагын ажлын албаны албан хаагчдын цалин хөлсний хэмжээг улсын өмгөөлөгчийн цалин хөлстэй дүйцүүлэн, шатлалтай тогтоож, төвийн үйл ажиллагааг бэхжүүлэх, хүний нөөцийг тогтвор суурьшилтай ажиллуулах эрх зүйн орчныг бүрдүүлэх шаардлагатай байна. </w:t>
            </w:r>
          </w:p>
          <w:p w14:paraId="620EBBB7" w14:textId="77777777" w:rsidR="00EB5448" w:rsidRPr="007058DD" w:rsidRDefault="00EB5448" w:rsidP="00672613">
            <w:pPr>
              <w:pStyle w:val="ListParagraph"/>
              <w:spacing w:after="0" w:line="240" w:lineRule="auto"/>
              <w:jc w:val="both"/>
              <w:rPr>
                <w:sz w:val="20"/>
                <w:szCs w:val="20"/>
                <w:lang w:val="mn-MN"/>
              </w:rPr>
            </w:pPr>
            <w:r>
              <w:rPr>
                <w:sz w:val="20"/>
                <w:szCs w:val="20"/>
                <w:lang w:val="mn-MN"/>
              </w:rPr>
              <w:t xml:space="preserve">      </w:t>
            </w:r>
            <w:r w:rsidRPr="007058DD">
              <w:rPr>
                <w:sz w:val="20"/>
                <w:szCs w:val="20"/>
                <w:lang w:val="mn-MN"/>
              </w:rPr>
              <w:t xml:space="preserve">Иймд Хууль зүйн туслалцааны тухай хуулийн 15 дугаар зүйлийн 15.1.2-ийн “улсын өмгөөлөгчийн” гэсний дараа “болон ажлын албаны албан хаагчийн” гэж нэмэх; </w:t>
            </w:r>
          </w:p>
          <w:p w14:paraId="6A445875" w14:textId="77777777" w:rsidR="00EB5448" w:rsidRDefault="00EB5448" w:rsidP="00672613">
            <w:pPr>
              <w:pStyle w:val="ListParagraph"/>
              <w:numPr>
                <w:ilvl w:val="0"/>
                <w:numId w:val="15"/>
              </w:numPr>
              <w:spacing w:after="0" w:line="240" w:lineRule="auto"/>
              <w:jc w:val="both"/>
              <w:rPr>
                <w:sz w:val="20"/>
                <w:szCs w:val="20"/>
                <w:lang w:val="mn-MN"/>
              </w:rPr>
            </w:pPr>
            <w:r w:rsidRPr="007058DD">
              <w:rPr>
                <w:sz w:val="20"/>
                <w:szCs w:val="20"/>
                <w:lang w:val="mn-MN"/>
              </w:rPr>
              <w:t xml:space="preserve">Хууль зүйн туслалцааны тухай хууль /шинэчилсэн найруулга/-ийн 19 дүгээр зүйлийн 19.1 дэх хэсэгт “Төрийн албаны тухай хууль” гэснийг “Төрийн албаны тухай хуулийн 60 дугаар зүйлд заасан тусламж” гэж өөрчлөх; </w:t>
            </w:r>
          </w:p>
          <w:p w14:paraId="5B027FCE" w14:textId="77777777" w:rsidR="00EB5448" w:rsidRDefault="00EB5448" w:rsidP="00672613">
            <w:pPr>
              <w:pStyle w:val="ListParagraph"/>
              <w:numPr>
                <w:ilvl w:val="0"/>
                <w:numId w:val="15"/>
              </w:numPr>
              <w:spacing w:after="0" w:line="240" w:lineRule="auto"/>
              <w:jc w:val="both"/>
              <w:rPr>
                <w:sz w:val="20"/>
                <w:szCs w:val="20"/>
                <w:lang w:val="mn-MN"/>
              </w:rPr>
            </w:pPr>
            <w:r w:rsidRPr="007058DD">
              <w:rPr>
                <w:sz w:val="20"/>
                <w:szCs w:val="20"/>
                <w:lang w:val="mn-MN"/>
              </w:rPr>
              <w:t xml:space="preserve">Хууль зүйн туслалцааны тухай хуулийн 19 дүгээр зүйлийн 19.2 дахь хэсэгт “Энэ хуулийн 19.1.5-д заасан зардлыг төр хариуцна” гэснийг “Энэ хуулийн 19.1.5-д заасан улсын өмгөөлөгчийн хариуцлагын даатгалын хураамж, хуульчийн үргэлжилсэн сургалтын төлбөрийг төр хариуцна” гэж өөрчлөн найруулах; </w:t>
            </w:r>
          </w:p>
          <w:p w14:paraId="09EDF2FB" w14:textId="77777777" w:rsidR="00EB5448" w:rsidRDefault="00EB5448" w:rsidP="00672613">
            <w:pPr>
              <w:pStyle w:val="ListParagraph"/>
              <w:numPr>
                <w:ilvl w:val="0"/>
                <w:numId w:val="15"/>
              </w:numPr>
              <w:spacing w:after="0" w:line="240" w:lineRule="auto"/>
              <w:jc w:val="both"/>
              <w:rPr>
                <w:sz w:val="20"/>
                <w:szCs w:val="20"/>
                <w:lang w:val="mn-MN"/>
              </w:rPr>
            </w:pPr>
            <w:r w:rsidRPr="007058DD">
              <w:rPr>
                <w:sz w:val="20"/>
                <w:szCs w:val="20"/>
                <w:lang w:val="mn-MN"/>
              </w:rPr>
              <w:t xml:space="preserve">Хууль зүйн туслалцааны тухай хуулийн 6 дугаар зүйлийн 6.3, 6.5 дахь хэсэг, 15 дугаар зүйлийн 15.1.3 дахь заатыг тус тус хүчингүй болгох; </w:t>
            </w:r>
          </w:p>
          <w:p w14:paraId="088F454E" w14:textId="77777777" w:rsidR="00EB5448" w:rsidRDefault="00EB5448" w:rsidP="00672613">
            <w:pPr>
              <w:pStyle w:val="ListParagraph"/>
              <w:numPr>
                <w:ilvl w:val="0"/>
                <w:numId w:val="15"/>
              </w:numPr>
              <w:spacing w:after="0" w:line="240" w:lineRule="auto"/>
              <w:jc w:val="both"/>
              <w:rPr>
                <w:sz w:val="20"/>
                <w:szCs w:val="20"/>
                <w:lang w:val="mn-MN"/>
              </w:rPr>
            </w:pPr>
            <w:r w:rsidRPr="007058DD">
              <w:rPr>
                <w:sz w:val="20"/>
                <w:szCs w:val="20"/>
                <w:lang w:val="mn-MN"/>
              </w:rPr>
              <w:t xml:space="preserve">Одоогийн хүчин төгөлдөр мөрдөж буй Хууль зүйн туслалцааны тухай хуульд 6.4, 6.5, 6.6 дахь хэсэг байхад төслийн 1 дүгээр зүйлийн 2 дахь хэсэгт эдгээр хэсгийг нэмэхээр тусгасан байгааг нягтлах; </w:t>
            </w:r>
          </w:p>
          <w:p w14:paraId="7B6264B3" w14:textId="77777777" w:rsidR="00EB5448" w:rsidRDefault="00EB5448" w:rsidP="00672613">
            <w:pPr>
              <w:pStyle w:val="ListParagraph"/>
              <w:numPr>
                <w:ilvl w:val="0"/>
                <w:numId w:val="15"/>
              </w:numPr>
              <w:spacing w:after="0" w:line="240" w:lineRule="auto"/>
              <w:jc w:val="both"/>
              <w:rPr>
                <w:sz w:val="20"/>
                <w:szCs w:val="20"/>
                <w:lang w:val="mn-MN"/>
              </w:rPr>
            </w:pPr>
            <w:r w:rsidRPr="007058DD">
              <w:rPr>
                <w:sz w:val="20"/>
                <w:szCs w:val="20"/>
                <w:lang w:val="mn-MN"/>
              </w:rPr>
              <w:lastRenderedPageBreak/>
              <w:t xml:space="preserve">Хууль зүйн туслалцааны тухай хуулийн 6.4 дэх хэсэг болгон шинээр нэмэхээр төсөлд тусгасан нэр томьёоны тайлбарыг холбогдох хуулиудаас харах боломжтой бөгөөд нэмэлтээр оруулах нь тухайлан ач холбогдолгүй байхын зэрэгцээ Хууль тогтоомжийн тухай хуулийн 30 дугаар зүйлийн 30.4 дэх хэсэгт заасан хуулийн төсөлд нэр томьёоны тайлбар хийх үндэслэлд хамаарахгүй байх тул нэр томьёоны тайлбарыг хасах; </w:t>
            </w:r>
          </w:p>
          <w:p w14:paraId="08BE1D0B" w14:textId="77777777" w:rsidR="00EB5448" w:rsidRPr="007058DD" w:rsidRDefault="00EB5448" w:rsidP="00672613">
            <w:pPr>
              <w:pStyle w:val="ListParagraph"/>
              <w:numPr>
                <w:ilvl w:val="0"/>
                <w:numId w:val="15"/>
              </w:numPr>
              <w:spacing w:after="0" w:line="240" w:lineRule="auto"/>
              <w:jc w:val="both"/>
              <w:rPr>
                <w:sz w:val="20"/>
                <w:szCs w:val="20"/>
                <w:lang w:val="mn-MN"/>
              </w:rPr>
            </w:pPr>
            <w:r w:rsidRPr="007058DD">
              <w:rPr>
                <w:sz w:val="20"/>
                <w:szCs w:val="20"/>
                <w:lang w:val="mn-MN"/>
              </w:rPr>
              <w:t>Хууль зүйн туслалцааны тухай хуулийн 25 дугаар зүйлийн 25.2 дахь хэсэгт заасан журмаар зохицуулж буй харилцаа байх тул хуулийн төслийн 1 дүгээр зүйлийн 4 дэх хэсгийн “Хууль зүйн туслалцаа үзүүлэх байгууллага нь энэ зүйлийн 20.1-д заасан үндэслэлээр өмгөөлөгч томилуулах тухай хүсэлтийг Өмгөөлөгчдийн Холбоонд хүргүүлнэ”, 5 дахь хэсгийн “Хууль зүйн туслалцаа үзүүлэх байгууллага нь хууль зүйн туслалцаа үзүүлж ажилласан өмгөөлөгчийн үйл ажиллагаа, гэрээний хэрэгжилтийг дүгнэсэн дүгнэлт, үр дүн, ёс зүйн болон бусад зөрчил гаргасан эсэх, шагнал урамшуулалд нэр дэвшүүлэх зэрэг асуудлаар улирал бүр холбогдох мэдээ, тайланг Өмгөөлөгчдийн Холбоонд хүргүүлнэ”, 3 дугаар зүйлийн “20 дугаар зүйлийн 20.3, 20.4, 20.5 хэсгийн дугаарлалтыг 20.4, 20.5, 20,6 гэж, мөн зүйлийн 20.6 дахь хэсгийн дугаарлалтыг 20,8 гэж” гэснийг тус тус хасах саналтай байна.</w:t>
            </w:r>
          </w:p>
          <w:p w14:paraId="006CE5C6" w14:textId="77777777" w:rsidR="00EB5448" w:rsidRPr="008A42C6" w:rsidRDefault="00EB5448" w:rsidP="00672613">
            <w:pPr>
              <w:spacing w:after="0" w:line="240" w:lineRule="auto"/>
              <w:contextualSpacing/>
              <w:jc w:val="both"/>
              <w:rPr>
                <w:sz w:val="20"/>
                <w:szCs w:val="20"/>
              </w:rPr>
            </w:pPr>
          </w:p>
        </w:tc>
        <w:tc>
          <w:tcPr>
            <w:tcW w:w="2977" w:type="dxa"/>
            <w:vAlign w:val="center"/>
          </w:tcPr>
          <w:p w14:paraId="6CB787F0" w14:textId="77777777" w:rsidR="00EB5448" w:rsidRDefault="00EB5448" w:rsidP="00672613">
            <w:pPr>
              <w:spacing w:after="0" w:line="240" w:lineRule="auto"/>
              <w:contextualSpacing/>
              <w:jc w:val="center"/>
              <w:rPr>
                <w:sz w:val="20"/>
                <w:szCs w:val="20"/>
              </w:rPr>
            </w:pPr>
          </w:p>
          <w:p w14:paraId="57E6E611" w14:textId="77777777" w:rsidR="00EB5448" w:rsidRDefault="00EB5448" w:rsidP="00672613">
            <w:pPr>
              <w:spacing w:after="0" w:line="240" w:lineRule="auto"/>
              <w:contextualSpacing/>
              <w:jc w:val="center"/>
              <w:rPr>
                <w:sz w:val="20"/>
                <w:szCs w:val="20"/>
              </w:rPr>
            </w:pPr>
          </w:p>
          <w:p w14:paraId="50150480" w14:textId="77777777" w:rsidR="00EB5448" w:rsidRDefault="00EB5448" w:rsidP="00672613">
            <w:pPr>
              <w:spacing w:after="0" w:line="240" w:lineRule="auto"/>
              <w:contextualSpacing/>
              <w:jc w:val="center"/>
              <w:rPr>
                <w:sz w:val="20"/>
                <w:szCs w:val="20"/>
              </w:rPr>
            </w:pPr>
          </w:p>
          <w:p w14:paraId="515A72AC" w14:textId="77777777" w:rsidR="00EB5448" w:rsidRDefault="00EB5448" w:rsidP="00672613">
            <w:pPr>
              <w:spacing w:after="0" w:line="240" w:lineRule="auto"/>
              <w:contextualSpacing/>
              <w:jc w:val="center"/>
              <w:rPr>
                <w:sz w:val="20"/>
                <w:szCs w:val="20"/>
              </w:rPr>
            </w:pPr>
          </w:p>
          <w:p w14:paraId="15EE17F7" w14:textId="77777777" w:rsidR="00EB5448" w:rsidRDefault="00EB5448" w:rsidP="00672613">
            <w:pPr>
              <w:spacing w:after="0" w:line="240" w:lineRule="auto"/>
              <w:contextualSpacing/>
              <w:jc w:val="center"/>
              <w:rPr>
                <w:sz w:val="20"/>
                <w:szCs w:val="20"/>
              </w:rPr>
            </w:pPr>
          </w:p>
          <w:p w14:paraId="6A1A0C49" w14:textId="77777777" w:rsidR="00EB5448" w:rsidRDefault="00EB5448" w:rsidP="00672613">
            <w:pPr>
              <w:spacing w:after="0" w:line="240" w:lineRule="auto"/>
              <w:contextualSpacing/>
              <w:jc w:val="center"/>
              <w:rPr>
                <w:sz w:val="20"/>
                <w:szCs w:val="20"/>
              </w:rPr>
            </w:pPr>
          </w:p>
          <w:p w14:paraId="04563725" w14:textId="77777777" w:rsidR="00EB5448" w:rsidRDefault="00EB5448" w:rsidP="00672613">
            <w:pPr>
              <w:spacing w:after="0" w:line="240" w:lineRule="auto"/>
              <w:contextualSpacing/>
              <w:jc w:val="center"/>
              <w:rPr>
                <w:sz w:val="20"/>
                <w:szCs w:val="20"/>
              </w:rPr>
            </w:pPr>
          </w:p>
          <w:p w14:paraId="7A8E4C1F" w14:textId="77777777" w:rsidR="00EB5448" w:rsidRDefault="00EB5448" w:rsidP="00672613">
            <w:pPr>
              <w:spacing w:after="0" w:line="240" w:lineRule="auto"/>
              <w:contextualSpacing/>
              <w:jc w:val="center"/>
              <w:rPr>
                <w:sz w:val="20"/>
                <w:szCs w:val="20"/>
              </w:rPr>
            </w:pPr>
          </w:p>
          <w:p w14:paraId="400B3E9E" w14:textId="77777777" w:rsidR="00EB5448" w:rsidRDefault="00EB5448" w:rsidP="00672613">
            <w:pPr>
              <w:spacing w:after="0" w:line="240" w:lineRule="auto"/>
              <w:contextualSpacing/>
              <w:jc w:val="center"/>
              <w:rPr>
                <w:sz w:val="20"/>
                <w:szCs w:val="20"/>
              </w:rPr>
            </w:pPr>
          </w:p>
          <w:p w14:paraId="0A6E08E5" w14:textId="77777777" w:rsidR="00EB5448" w:rsidRDefault="00EB5448" w:rsidP="00672613">
            <w:pPr>
              <w:spacing w:after="0" w:line="240" w:lineRule="auto"/>
              <w:contextualSpacing/>
              <w:jc w:val="center"/>
              <w:rPr>
                <w:sz w:val="20"/>
                <w:szCs w:val="20"/>
              </w:rPr>
            </w:pPr>
          </w:p>
          <w:p w14:paraId="3A57F655" w14:textId="77777777" w:rsidR="00EB5448" w:rsidRDefault="00EB5448" w:rsidP="00672613">
            <w:pPr>
              <w:spacing w:after="0" w:line="240" w:lineRule="auto"/>
              <w:contextualSpacing/>
              <w:jc w:val="center"/>
              <w:rPr>
                <w:sz w:val="20"/>
                <w:szCs w:val="20"/>
              </w:rPr>
            </w:pPr>
          </w:p>
          <w:p w14:paraId="5B91FD1C" w14:textId="77777777" w:rsidR="00EB5448" w:rsidRDefault="00EB5448" w:rsidP="00672613">
            <w:pPr>
              <w:spacing w:after="0" w:line="240" w:lineRule="auto"/>
              <w:contextualSpacing/>
              <w:jc w:val="center"/>
              <w:rPr>
                <w:sz w:val="20"/>
                <w:szCs w:val="20"/>
              </w:rPr>
            </w:pPr>
          </w:p>
          <w:p w14:paraId="0AA7FA09" w14:textId="77777777" w:rsidR="00EB5448" w:rsidRDefault="00EB5448" w:rsidP="00672613">
            <w:pPr>
              <w:spacing w:after="0" w:line="240" w:lineRule="auto"/>
              <w:contextualSpacing/>
              <w:jc w:val="center"/>
              <w:rPr>
                <w:sz w:val="20"/>
                <w:szCs w:val="20"/>
              </w:rPr>
            </w:pPr>
          </w:p>
          <w:p w14:paraId="692FDD18" w14:textId="77777777" w:rsidR="00EB5448" w:rsidRDefault="00EB5448" w:rsidP="00672613">
            <w:pPr>
              <w:spacing w:after="0" w:line="240" w:lineRule="auto"/>
              <w:contextualSpacing/>
              <w:jc w:val="center"/>
              <w:rPr>
                <w:sz w:val="20"/>
                <w:szCs w:val="20"/>
              </w:rPr>
            </w:pPr>
            <w:r>
              <w:rPr>
                <w:sz w:val="20"/>
                <w:szCs w:val="20"/>
              </w:rPr>
              <w:t>Хуулийн төслийн үзэл баримтлалтай нийцэхгүй тул саналыг хүлээн авах боломжгүй.</w:t>
            </w:r>
          </w:p>
          <w:p w14:paraId="6C41D9E7" w14:textId="77777777" w:rsidR="00EB5448" w:rsidRDefault="00EB5448" w:rsidP="00672613">
            <w:pPr>
              <w:spacing w:after="0" w:line="240" w:lineRule="auto"/>
              <w:contextualSpacing/>
              <w:jc w:val="center"/>
              <w:rPr>
                <w:sz w:val="20"/>
                <w:szCs w:val="20"/>
                <w:lang w:val="mn-MN"/>
              </w:rPr>
            </w:pPr>
          </w:p>
          <w:p w14:paraId="35515A3F" w14:textId="77777777" w:rsidR="00EB5448" w:rsidRDefault="00EB5448" w:rsidP="00672613">
            <w:pPr>
              <w:spacing w:after="0" w:line="240" w:lineRule="auto"/>
              <w:contextualSpacing/>
              <w:jc w:val="center"/>
              <w:rPr>
                <w:sz w:val="20"/>
                <w:szCs w:val="20"/>
                <w:lang w:val="mn-MN"/>
              </w:rPr>
            </w:pPr>
          </w:p>
          <w:p w14:paraId="0CFFE8F3" w14:textId="77777777" w:rsidR="00EB5448" w:rsidRDefault="00EB5448" w:rsidP="00672613">
            <w:pPr>
              <w:spacing w:after="0" w:line="240" w:lineRule="auto"/>
              <w:contextualSpacing/>
              <w:jc w:val="center"/>
              <w:rPr>
                <w:sz w:val="20"/>
                <w:szCs w:val="20"/>
                <w:lang w:val="mn-MN"/>
              </w:rPr>
            </w:pPr>
          </w:p>
          <w:p w14:paraId="50985F62" w14:textId="77777777" w:rsidR="00EB5448" w:rsidRDefault="00EB5448" w:rsidP="00672613">
            <w:pPr>
              <w:spacing w:after="0" w:line="240" w:lineRule="auto"/>
              <w:contextualSpacing/>
              <w:jc w:val="center"/>
              <w:rPr>
                <w:sz w:val="20"/>
                <w:szCs w:val="20"/>
                <w:lang w:val="mn-MN"/>
              </w:rPr>
            </w:pPr>
          </w:p>
          <w:p w14:paraId="009019C8" w14:textId="77777777" w:rsidR="00EB5448" w:rsidRDefault="00EB5448" w:rsidP="00672613">
            <w:pPr>
              <w:spacing w:after="0" w:line="240" w:lineRule="auto"/>
              <w:contextualSpacing/>
              <w:jc w:val="center"/>
              <w:rPr>
                <w:sz w:val="20"/>
                <w:szCs w:val="20"/>
                <w:lang w:val="mn-MN"/>
              </w:rPr>
            </w:pPr>
          </w:p>
          <w:p w14:paraId="3339C5B4" w14:textId="77777777" w:rsidR="00EB5448" w:rsidRDefault="00EB5448" w:rsidP="00672613">
            <w:pPr>
              <w:spacing w:after="0" w:line="240" w:lineRule="auto"/>
              <w:contextualSpacing/>
              <w:jc w:val="center"/>
              <w:rPr>
                <w:sz w:val="20"/>
                <w:szCs w:val="20"/>
                <w:lang w:val="mn-MN"/>
              </w:rPr>
            </w:pPr>
          </w:p>
          <w:p w14:paraId="4A625F23" w14:textId="77777777" w:rsidR="00EB5448" w:rsidRDefault="00EB5448" w:rsidP="00672613">
            <w:pPr>
              <w:spacing w:after="0" w:line="240" w:lineRule="auto"/>
              <w:contextualSpacing/>
              <w:jc w:val="center"/>
              <w:rPr>
                <w:sz w:val="20"/>
                <w:szCs w:val="20"/>
                <w:lang w:val="mn-MN"/>
              </w:rPr>
            </w:pPr>
          </w:p>
          <w:p w14:paraId="3AE89167" w14:textId="77777777" w:rsidR="00EB5448" w:rsidRDefault="00EB5448" w:rsidP="00672613">
            <w:pPr>
              <w:spacing w:after="0" w:line="240" w:lineRule="auto"/>
              <w:contextualSpacing/>
              <w:jc w:val="center"/>
              <w:rPr>
                <w:sz w:val="20"/>
                <w:szCs w:val="20"/>
                <w:lang w:val="mn-MN"/>
              </w:rPr>
            </w:pPr>
          </w:p>
          <w:p w14:paraId="071EE9BF" w14:textId="77777777" w:rsidR="00EB5448" w:rsidRDefault="00EB5448" w:rsidP="00672613">
            <w:pPr>
              <w:spacing w:after="0" w:line="240" w:lineRule="auto"/>
              <w:contextualSpacing/>
              <w:jc w:val="center"/>
              <w:rPr>
                <w:sz w:val="20"/>
                <w:szCs w:val="20"/>
                <w:lang w:val="mn-MN"/>
              </w:rPr>
            </w:pPr>
          </w:p>
          <w:p w14:paraId="47FA093F" w14:textId="77777777" w:rsidR="00EB5448" w:rsidRDefault="00EB5448" w:rsidP="00672613">
            <w:pPr>
              <w:spacing w:after="0" w:line="240" w:lineRule="auto"/>
              <w:contextualSpacing/>
              <w:jc w:val="center"/>
              <w:rPr>
                <w:sz w:val="20"/>
                <w:szCs w:val="20"/>
                <w:lang w:val="mn-MN"/>
              </w:rPr>
            </w:pPr>
          </w:p>
          <w:p w14:paraId="5E418CF4" w14:textId="77777777" w:rsidR="00EB5448" w:rsidRDefault="00EB5448" w:rsidP="00672613">
            <w:pPr>
              <w:spacing w:after="0" w:line="240" w:lineRule="auto"/>
              <w:contextualSpacing/>
              <w:jc w:val="center"/>
              <w:rPr>
                <w:sz w:val="20"/>
                <w:szCs w:val="20"/>
                <w:lang w:val="mn-MN"/>
              </w:rPr>
            </w:pPr>
          </w:p>
          <w:p w14:paraId="13C94908" w14:textId="77777777" w:rsidR="00EB5448" w:rsidRDefault="00EB5448" w:rsidP="00672613">
            <w:pPr>
              <w:spacing w:after="0" w:line="240" w:lineRule="auto"/>
              <w:contextualSpacing/>
              <w:jc w:val="center"/>
              <w:rPr>
                <w:sz w:val="20"/>
                <w:szCs w:val="20"/>
                <w:lang w:val="mn-MN"/>
              </w:rPr>
            </w:pPr>
          </w:p>
          <w:p w14:paraId="2C0369F6" w14:textId="77777777" w:rsidR="00EB5448" w:rsidRDefault="00EB5448" w:rsidP="00672613">
            <w:pPr>
              <w:spacing w:after="0" w:line="240" w:lineRule="auto"/>
              <w:contextualSpacing/>
              <w:jc w:val="center"/>
              <w:rPr>
                <w:sz w:val="20"/>
                <w:szCs w:val="20"/>
                <w:lang w:val="mn-MN"/>
              </w:rPr>
            </w:pPr>
          </w:p>
          <w:p w14:paraId="1A04C2BC" w14:textId="77777777" w:rsidR="00EB5448" w:rsidRDefault="00EB5448" w:rsidP="00672613">
            <w:pPr>
              <w:spacing w:after="0" w:line="240" w:lineRule="auto"/>
              <w:contextualSpacing/>
              <w:jc w:val="center"/>
              <w:rPr>
                <w:sz w:val="20"/>
                <w:szCs w:val="20"/>
                <w:lang w:val="mn-MN"/>
              </w:rPr>
            </w:pPr>
          </w:p>
          <w:p w14:paraId="43AF5AE6" w14:textId="77777777" w:rsidR="00EB5448" w:rsidRDefault="00EB5448" w:rsidP="00672613">
            <w:pPr>
              <w:spacing w:after="0" w:line="240" w:lineRule="auto"/>
              <w:contextualSpacing/>
              <w:jc w:val="center"/>
              <w:rPr>
                <w:sz w:val="20"/>
                <w:szCs w:val="20"/>
                <w:lang w:val="mn-MN"/>
              </w:rPr>
            </w:pPr>
          </w:p>
          <w:p w14:paraId="393EF0AA" w14:textId="77777777" w:rsidR="00EB5448" w:rsidRDefault="00EB5448" w:rsidP="00672613">
            <w:pPr>
              <w:spacing w:after="0" w:line="240" w:lineRule="auto"/>
              <w:contextualSpacing/>
              <w:jc w:val="center"/>
              <w:rPr>
                <w:sz w:val="20"/>
                <w:szCs w:val="20"/>
                <w:lang w:val="mn-MN"/>
              </w:rPr>
            </w:pPr>
          </w:p>
          <w:p w14:paraId="3EA36BB2" w14:textId="77777777" w:rsidR="00EB5448" w:rsidRDefault="00EB5448" w:rsidP="00672613">
            <w:pPr>
              <w:spacing w:after="0" w:line="240" w:lineRule="auto"/>
              <w:contextualSpacing/>
              <w:jc w:val="center"/>
              <w:rPr>
                <w:sz w:val="20"/>
                <w:szCs w:val="20"/>
                <w:lang w:val="mn-MN"/>
              </w:rPr>
            </w:pPr>
          </w:p>
          <w:p w14:paraId="1E675F83" w14:textId="77777777" w:rsidR="00EB5448" w:rsidRDefault="00EB5448" w:rsidP="00672613">
            <w:pPr>
              <w:spacing w:after="0" w:line="240" w:lineRule="auto"/>
              <w:contextualSpacing/>
              <w:jc w:val="center"/>
              <w:rPr>
                <w:sz w:val="20"/>
                <w:szCs w:val="20"/>
                <w:lang w:val="mn-MN"/>
              </w:rPr>
            </w:pPr>
          </w:p>
          <w:p w14:paraId="7EC7E1E1" w14:textId="77777777" w:rsidR="00EB5448" w:rsidRDefault="00EB5448" w:rsidP="00672613">
            <w:pPr>
              <w:spacing w:after="0" w:line="240" w:lineRule="auto"/>
              <w:contextualSpacing/>
              <w:jc w:val="center"/>
              <w:rPr>
                <w:sz w:val="20"/>
                <w:szCs w:val="20"/>
                <w:lang w:val="mn-MN"/>
              </w:rPr>
            </w:pPr>
          </w:p>
          <w:p w14:paraId="553164E8" w14:textId="77777777" w:rsidR="00EB5448" w:rsidRDefault="00EB5448" w:rsidP="00672613">
            <w:pPr>
              <w:spacing w:after="0" w:line="240" w:lineRule="auto"/>
              <w:contextualSpacing/>
              <w:jc w:val="center"/>
              <w:rPr>
                <w:sz w:val="20"/>
                <w:szCs w:val="20"/>
                <w:lang w:val="mn-MN"/>
              </w:rPr>
            </w:pPr>
          </w:p>
          <w:p w14:paraId="62F8EEF9" w14:textId="77777777" w:rsidR="00EB5448" w:rsidRDefault="00EB5448" w:rsidP="00672613">
            <w:pPr>
              <w:spacing w:after="0" w:line="240" w:lineRule="auto"/>
              <w:contextualSpacing/>
              <w:jc w:val="center"/>
              <w:rPr>
                <w:sz w:val="20"/>
                <w:szCs w:val="20"/>
                <w:lang w:val="mn-MN"/>
              </w:rPr>
            </w:pPr>
          </w:p>
          <w:p w14:paraId="02F4A65F" w14:textId="77777777" w:rsidR="00EB5448" w:rsidRDefault="00EB5448" w:rsidP="00672613">
            <w:pPr>
              <w:spacing w:after="0" w:line="240" w:lineRule="auto"/>
              <w:contextualSpacing/>
              <w:jc w:val="center"/>
              <w:rPr>
                <w:sz w:val="20"/>
                <w:szCs w:val="20"/>
              </w:rPr>
            </w:pPr>
            <w:r>
              <w:rPr>
                <w:sz w:val="20"/>
                <w:szCs w:val="20"/>
              </w:rPr>
              <w:t>Хуулийн төслийн үзэл баримтлалтай нийцэхгүй тул саналыг хүлээн авах боломжгүй.</w:t>
            </w:r>
          </w:p>
          <w:p w14:paraId="7E9F2ACD" w14:textId="77777777" w:rsidR="00EB5448" w:rsidRPr="008A42C6" w:rsidRDefault="00EB5448" w:rsidP="00672613">
            <w:pPr>
              <w:spacing w:after="0" w:line="240" w:lineRule="auto"/>
              <w:contextualSpacing/>
              <w:jc w:val="center"/>
              <w:rPr>
                <w:sz w:val="20"/>
                <w:szCs w:val="20"/>
                <w:lang w:val="mn-MN"/>
              </w:rPr>
            </w:pPr>
          </w:p>
        </w:tc>
      </w:tr>
      <w:tr w:rsidR="00EB5448" w:rsidRPr="008A42C6" w14:paraId="54877BBC" w14:textId="77777777" w:rsidTr="009A732B">
        <w:trPr>
          <w:trHeight w:val="907"/>
        </w:trPr>
        <w:tc>
          <w:tcPr>
            <w:tcW w:w="454" w:type="dxa"/>
          </w:tcPr>
          <w:p w14:paraId="3BF93496" w14:textId="4184EB5C" w:rsidR="00EB5448" w:rsidRPr="008A42C6" w:rsidRDefault="009A732B" w:rsidP="00672613">
            <w:pPr>
              <w:spacing w:after="0" w:line="240" w:lineRule="auto"/>
              <w:contextualSpacing/>
              <w:jc w:val="center"/>
              <w:rPr>
                <w:sz w:val="20"/>
                <w:szCs w:val="20"/>
                <w:lang w:val="mn-MN"/>
              </w:rPr>
            </w:pPr>
            <w:r>
              <w:rPr>
                <w:sz w:val="20"/>
                <w:szCs w:val="20"/>
                <w:lang w:val="mn-MN"/>
              </w:rPr>
              <w:t>9</w:t>
            </w:r>
          </w:p>
        </w:tc>
        <w:tc>
          <w:tcPr>
            <w:tcW w:w="2977" w:type="dxa"/>
          </w:tcPr>
          <w:p w14:paraId="62633DCD" w14:textId="77777777" w:rsidR="00EB5448" w:rsidRPr="008A42C6" w:rsidRDefault="00EB5448" w:rsidP="00672613">
            <w:pPr>
              <w:spacing w:after="0" w:line="240" w:lineRule="auto"/>
              <w:contextualSpacing/>
              <w:jc w:val="center"/>
              <w:rPr>
                <w:sz w:val="20"/>
                <w:szCs w:val="20"/>
                <w:lang w:val="mn-MN"/>
              </w:rPr>
            </w:pPr>
            <w:r w:rsidRPr="008A42C6">
              <w:rPr>
                <w:sz w:val="20"/>
                <w:szCs w:val="20"/>
                <w:lang w:val="mn-MN"/>
              </w:rPr>
              <w:t>Глоб Интернэшнл төрийн бус байгууллага</w:t>
            </w:r>
          </w:p>
          <w:p w14:paraId="1446BD1D" w14:textId="77777777" w:rsidR="00EB5448" w:rsidRPr="008A42C6" w:rsidRDefault="00EB5448" w:rsidP="00672613">
            <w:pPr>
              <w:spacing w:after="0" w:line="240" w:lineRule="auto"/>
              <w:contextualSpacing/>
              <w:jc w:val="center"/>
              <w:rPr>
                <w:sz w:val="20"/>
                <w:szCs w:val="20"/>
              </w:rPr>
            </w:pPr>
            <w:r w:rsidRPr="008A42C6">
              <w:rPr>
                <w:sz w:val="20"/>
                <w:szCs w:val="20"/>
              </w:rPr>
              <w:t>2024.11.25</w:t>
            </w:r>
          </w:p>
          <w:p w14:paraId="78D1BAA1" w14:textId="77777777" w:rsidR="00EB5448" w:rsidRPr="008A42C6" w:rsidRDefault="00EB5448" w:rsidP="00672613">
            <w:pPr>
              <w:spacing w:after="0" w:line="240" w:lineRule="auto"/>
              <w:contextualSpacing/>
              <w:jc w:val="center"/>
              <w:rPr>
                <w:sz w:val="20"/>
                <w:szCs w:val="20"/>
              </w:rPr>
            </w:pPr>
            <w:r w:rsidRPr="008A42C6">
              <w:rPr>
                <w:sz w:val="20"/>
                <w:szCs w:val="20"/>
              </w:rPr>
              <w:t>119</w:t>
            </w:r>
          </w:p>
        </w:tc>
        <w:tc>
          <w:tcPr>
            <w:tcW w:w="8363" w:type="dxa"/>
          </w:tcPr>
          <w:p w14:paraId="20F19C11" w14:textId="77777777" w:rsidR="00EB5448" w:rsidRPr="008A42C6" w:rsidRDefault="00EB5448" w:rsidP="00672613">
            <w:pPr>
              <w:spacing w:after="0" w:line="240" w:lineRule="auto"/>
              <w:contextualSpacing/>
              <w:jc w:val="both"/>
              <w:rPr>
                <w:sz w:val="20"/>
                <w:szCs w:val="20"/>
              </w:rPr>
            </w:pPr>
            <w:r w:rsidRPr="008A42C6">
              <w:rPr>
                <w:sz w:val="20"/>
                <w:szCs w:val="20"/>
              </w:rPr>
              <w:t>Танай 2024.10.25-ны өдрийн 1/1488 тоот санал авах тухай албан бичигтэй танилцаад Хүний эрх, эрх чөлөөг хангахтай холбоотой зарим хуульд нэмэлт өөрчлөлт оруулах тухай хуулийн төсөлд өгөх саналгүй байна.</w:t>
            </w:r>
          </w:p>
        </w:tc>
        <w:tc>
          <w:tcPr>
            <w:tcW w:w="2977" w:type="dxa"/>
            <w:vAlign w:val="center"/>
          </w:tcPr>
          <w:p w14:paraId="6FFCE91A" w14:textId="77777777" w:rsidR="00EB5448" w:rsidRPr="008A42C6" w:rsidRDefault="00EB5448" w:rsidP="00672613">
            <w:pPr>
              <w:spacing w:after="0" w:line="240" w:lineRule="auto"/>
              <w:contextualSpacing/>
              <w:jc w:val="center"/>
              <w:rPr>
                <w:sz w:val="20"/>
                <w:szCs w:val="20"/>
                <w:lang w:val="mn-MN"/>
              </w:rPr>
            </w:pPr>
            <w:r w:rsidRPr="008A42C6">
              <w:rPr>
                <w:sz w:val="20"/>
                <w:szCs w:val="20"/>
                <w:lang w:val="mn-MN"/>
              </w:rPr>
              <w:t>Тусгайлан өгөх саналгүй.</w:t>
            </w:r>
          </w:p>
        </w:tc>
      </w:tr>
      <w:tr w:rsidR="00EB5448" w:rsidRPr="008A42C6" w14:paraId="6290EADE" w14:textId="77777777" w:rsidTr="009A732B">
        <w:trPr>
          <w:trHeight w:val="1634"/>
        </w:trPr>
        <w:tc>
          <w:tcPr>
            <w:tcW w:w="454" w:type="dxa"/>
          </w:tcPr>
          <w:p w14:paraId="6CA2CDB6" w14:textId="643D78E1" w:rsidR="00EB5448" w:rsidRPr="008A42C6" w:rsidRDefault="009A732B" w:rsidP="00672613">
            <w:pPr>
              <w:spacing w:after="0" w:line="240" w:lineRule="auto"/>
              <w:contextualSpacing/>
              <w:jc w:val="center"/>
              <w:rPr>
                <w:sz w:val="20"/>
                <w:szCs w:val="20"/>
                <w:lang w:val="mn-MN"/>
              </w:rPr>
            </w:pPr>
            <w:r>
              <w:rPr>
                <w:sz w:val="20"/>
                <w:szCs w:val="20"/>
                <w:lang w:val="mn-MN"/>
              </w:rPr>
              <w:t>10</w:t>
            </w:r>
            <w:r w:rsidR="00EB5448" w:rsidRPr="008A42C6">
              <w:rPr>
                <w:sz w:val="20"/>
                <w:szCs w:val="20"/>
                <w:lang w:val="mn-MN"/>
              </w:rPr>
              <w:t>.</w:t>
            </w:r>
          </w:p>
        </w:tc>
        <w:tc>
          <w:tcPr>
            <w:tcW w:w="2977" w:type="dxa"/>
          </w:tcPr>
          <w:p w14:paraId="3CBAA6F8" w14:textId="77777777" w:rsidR="00EB5448" w:rsidRPr="008A42C6" w:rsidRDefault="00EB5448" w:rsidP="00672613">
            <w:pPr>
              <w:spacing w:after="0" w:line="240" w:lineRule="auto"/>
              <w:contextualSpacing/>
              <w:jc w:val="center"/>
              <w:rPr>
                <w:sz w:val="20"/>
                <w:szCs w:val="20"/>
                <w:lang w:val="mn-MN"/>
              </w:rPr>
            </w:pPr>
            <w:r w:rsidRPr="008A42C6">
              <w:rPr>
                <w:sz w:val="20"/>
                <w:szCs w:val="20"/>
                <w:lang w:val="mn-MN"/>
              </w:rPr>
              <w:t>Эмнести интенэшнл төрийн бус байгууллага</w:t>
            </w:r>
          </w:p>
          <w:p w14:paraId="5FA448A4" w14:textId="77777777" w:rsidR="00EB5448" w:rsidRPr="008A42C6" w:rsidRDefault="00EB5448" w:rsidP="00672613">
            <w:pPr>
              <w:spacing w:after="0" w:line="240" w:lineRule="auto"/>
              <w:contextualSpacing/>
              <w:jc w:val="center"/>
              <w:rPr>
                <w:sz w:val="20"/>
                <w:szCs w:val="20"/>
                <w:lang w:val="mn-MN"/>
              </w:rPr>
            </w:pPr>
            <w:r w:rsidRPr="008A42C6">
              <w:rPr>
                <w:sz w:val="20"/>
                <w:szCs w:val="20"/>
                <w:lang w:val="mn-MN"/>
              </w:rPr>
              <w:t>2024.11.19</w:t>
            </w:r>
          </w:p>
          <w:p w14:paraId="3C839F88" w14:textId="77777777" w:rsidR="00EB5448" w:rsidRPr="008A42C6" w:rsidRDefault="00EB5448" w:rsidP="00672613">
            <w:pPr>
              <w:spacing w:after="0" w:line="240" w:lineRule="auto"/>
              <w:contextualSpacing/>
              <w:jc w:val="center"/>
              <w:rPr>
                <w:sz w:val="20"/>
                <w:szCs w:val="20"/>
              </w:rPr>
            </w:pPr>
            <w:r w:rsidRPr="008A42C6">
              <w:rPr>
                <w:sz w:val="20"/>
                <w:szCs w:val="20"/>
                <w:lang w:val="mn-MN"/>
              </w:rPr>
              <w:t>№</w:t>
            </w:r>
            <w:r w:rsidRPr="008A42C6">
              <w:rPr>
                <w:sz w:val="20"/>
                <w:szCs w:val="20"/>
              </w:rPr>
              <w:t>246</w:t>
            </w:r>
          </w:p>
        </w:tc>
        <w:tc>
          <w:tcPr>
            <w:tcW w:w="8363" w:type="dxa"/>
          </w:tcPr>
          <w:p w14:paraId="208C0A16" w14:textId="77777777" w:rsidR="00EB5448" w:rsidRPr="008A42C6" w:rsidRDefault="00EB5448" w:rsidP="00672613">
            <w:pPr>
              <w:spacing w:after="0" w:line="240" w:lineRule="auto"/>
              <w:contextualSpacing/>
              <w:jc w:val="both"/>
              <w:rPr>
                <w:sz w:val="20"/>
                <w:szCs w:val="20"/>
              </w:rPr>
            </w:pPr>
            <w:r w:rsidRPr="008A42C6">
              <w:rPr>
                <w:sz w:val="20"/>
                <w:szCs w:val="20"/>
              </w:rPr>
              <w:t>Хууль зүй дотоод хэргийн сайд таны 2024 оны 10 дугаар сарын 25-ны өдрийн 1/1488 тоот албан бичигт дурдсан Хүний эрх, эрх чөлөөг хангахтай холбоотой зарим хуульд нэмэлт өөрчлөлт оруулах тухай хуулийн төсөлд санал авахаар ирүүлсэн албан бичигтэй танилцлаа.</w:t>
            </w:r>
          </w:p>
          <w:p w14:paraId="376BB420" w14:textId="77777777" w:rsidR="00EB5448" w:rsidRPr="008A42C6" w:rsidRDefault="00EB5448" w:rsidP="00672613">
            <w:pPr>
              <w:spacing w:after="0" w:line="240" w:lineRule="auto"/>
              <w:contextualSpacing/>
              <w:jc w:val="both"/>
              <w:rPr>
                <w:sz w:val="20"/>
                <w:szCs w:val="20"/>
              </w:rPr>
            </w:pPr>
            <w:r w:rsidRPr="008A42C6">
              <w:rPr>
                <w:sz w:val="20"/>
                <w:szCs w:val="20"/>
              </w:rPr>
              <w:t>Хуулийн төсөлд тусгайлан өгөх саналгүй болно.</w:t>
            </w:r>
          </w:p>
        </w:tc>
        <w:tc>
          <w:tcPr>
            <w:tcW w:w="2977" w:type="dxa"/>
            <w:vAlign w:val="center"/>
          </w:tcPr>
          <w:p w14:paraId="39EA0A10" w14:textId="77777777" w:rsidR="00EB5448" w:rsidRPr="008A42C6" w:rsidRDefault="00EB5448" w:rsidP="00672613">
            <w:pPr>
              <w:spacing w:after="0" w:line="240" w:lineRule="auto"/>
              <w:contextualSpacing/>
              <w:jc w:val="center"/>
              <w:rPr>
                <w:sz w:val="20"/>
                <w:szCs w:val="20"/>
                <w:lang w:val="mn-MN"/>
              </w:rPr>
            </w:pPr>
            <w:r w:rsidRPr="008A42C6">
              <w:rPr>
                <w:sz w:val="20"/>
                <w:szCs w:val="20"/>
                <w:lang w:val="mn-MN"/>
              </w:rPr>
              <w:t>Тусгайлан өгөх саналгүй.</w:t>
            </w:r>
          </w:p>
        </w:tc>
      </w:tr>
      <w:tr w:rsidR="00EB5448" w:rsidRPr="008A42C6" w14:paraId="12D7A61B" w14:textId="77777777" w:rsidTr="009A732B">
        <w:trPr>
          <w:trHeight w:val="1634"/>
        </w:trPr>
        <w:tc>
          <w:tcPr>
            <w:tcW w:w="454" w:type="dxa"/>
          </w:tcPr>
          <w:p w14:paraId="6C8F256E" w14:textId="2D808DCD" w:rsidR="00EB5448" w:rsidRPr="008A42C6" w:rsidRDefault="009A732B" w:rsidP="00672613">
            <w:pPr>
              <w:spacing w:after="0" w:line="240" w:lineRule="auto"/>
              <w:contextualSpacing/>
              <w:jc w:val="center"/>
              <w:rPr>
                <w:sz w:val="20"/>
                <w:szCs w:val="20"/>
                <w:lang w:val="mn-MN"/>
              </w:rPr>
            </w:pPr>
            <w:r>
              <w:rPr>
                <w:sz w:val="20"/>
                <w:szCs w:val="20"/>
                <w:lang w:val="mn-MN"/>
              </w:rPr>
              <w:t>11</w:t>
            </w:r>
            <w:r w:rsidR="00EB5448" w:rsidRPr="008A42C6">
              <w:rPr>
                <w:sz w:val="20"/>
                <w:szCs w:val="20"/>
                <w:lang w:val="mn-MN"/>
              </w:rPr>
              <w:t>.</w:t>
            </w:r>
          </w:p>
        </w:tc>
        <w:tc>
          <w:tcPr>
            <w:tcW w:w="2977" w:type="dxa"/>
          </w:tcPr>
          <w:p w14:paraId="4A9BE48C" w14:textId="77777777" w:rsidR="00EB5448" w:rsidRPr="008A42C6" w:rsidRDefault="00EB5448" w:rsidP="00672613">
            <w:pPr>
              <w:spacing w:after="0" w:line="240" w:lineRule="auto"/>
              <w:contextualSpacing/>
              <w:jc w:val="center"/>
              <w:rPr>
                <w:sz w:val="20"/>
                <w:szCs w:val="20"/>
                <w:lang w:val="mn-MN"/>
              </w:rPr>
            </w:pPr>
            <w:r w:rsidRPr="008A42C6">
              <w:rPr>
                <w:sz w:val="20"/>
                <w:szCs w:val="20"/>
                <w:lang w:val="mn-MN"/>
              </w:rPr>
              <w:t>Нээлттэй нийгэм форум</w:t>
            </w:r>
          </w:p>
        </w:tc>
        <w:tc>
          <w:tcPr>
            <w:tcW w:w="8363" w:type="dxa"/>
          </w:tcPr>
          <w:p w14:paraId="599BA4CD" w14:textId="77777777" w:rsidR="00EB5448" w:rsidRPr="008A42C6" w:rsidRDefault="00EB5448" w:rsidP="00672613">
            <w:pPr>
              <w:spacing w:after="0" w:line="240" w:lineRule="auto"/>
              <w:contextualSpacing/>
              <w:jc w:val="both"/>
              <w:rPr>
                <w:sz w:val="20"/>
                <w:szCs w:val="20"/>
              </w:rPr>
            </w:pPr>
            <w:r w:rsidRPr="008A42C6">
              <w:rPr>
                <w:sz w:val="20"/>
                <w:szCs w:val="20"/>
              </w:rPr>
              <w:t xml:space="preserve">Хуулийн төсөлд тусгайлан өгөх саналгүй болно. </w:t>
            </w:r>
          </w:p>
        </w:tc>
        <w:tc>
          <w:tcPr>
            <w:tcW w:w="2977" w:type="dxa"/>
            <w:vAlign w:val="center"/>
          </w:tcPr>
          <w:p w14:paraId="430E336D" w14:textId="77777777" w:rsidR="00EB5448" w:rsidRPr="008A42C6" w:rsidRDefault="00EB5448" w:rsidP="00672613">
            <w:pPr>
              <w:spacing w:after="0" w:line="240" w:lineRule="auto"/>
              <w:contextualSpacing/>
              <w:jc w:val="center"/>
              <w:rPr>
                <w:sz w:val="20"/>
                <w:szCs w:val="20"/>
                <w:lang w:val="mn-MN"/>
              </w:rPr>
            </w:pPr>
            <w:r w:rsidRPr="008A42C6">
              <w:rPr>
                <w:sz w:val="20"/>
                <w:szCs w:val="20"/>
                <w:lang w:val="mn-MN"/>
              </w:rPr>
              <w:t>Тусгайлан өгөх саналгүй.</w:t>
            </w:r>
          </w:p>
        </w:tc>
      </w:tr>
    </w:tbl>
    <w:p w14:paraId="760C148D" w14:textId="77777777" w:rsidR="00EB5448" w:rsidRPr="008A42C6" w:rsidRDefault="00EB5448" w:rsidP="00672613">
      <w:pPr>
        <w:spacing w:after="0" w:line="240" w:lineRule="auto"/>
        <w:contextualSpacing/>
        <w:rPr>
          <w:sz w:val="20"/>
          <w:szCs w:val="20"/>
          <w:lang w:val="mn-MN"/>
        </w:rPr>
      </w:pPr>
    </w:p>
    <w:p w14:paraId="487D4EA6" w14:textId="77777777" w:rsidR="00EB5448" w:rsidRPr="008A42C6" w:rsidRDefault="00EB5448" w:rsidP="00672613">
      <w:pPr>
        <w:spacing w:after="0" w:line="240" w:lineRule="auto"/>
        <w:contextualSpacing/>
        <w:rPr>
          <w:sz w:val="20"/>
          <w:szCs w:val="20"/>
          <w:lang w:val="mn-MN"/>
        </w:rPr>
      </w:pPr>
    </w:p>
    <w:p w14:paraId="0A3EFFAA" w14:textId="77777777" w:rsidR="00EB5448" w:rsidRPr="008A42C6" w:rsidRDefault="00EB5448" w:rsidP="00672613">
      <w:pPr>
        <w:spacing w:after="0" w:line="240" w:lineRule="auto"/>
        <w:contextualSpacing/>
        <w:rPr>
          <w:sz w:val="20"/>
          <w:szCs w:val="20"/>
          <w:lang w:val="mn-MN"/>
        </w:rPr>
      </w:pPr>
    </w:p>
    <w:p w14:paraId="2102DA06" w14:textId="6C753D9D" w:rsidR="000A0620" w:rsidRPr="00672613" w:rsidRDefault="00EB5448" w:rsidP="00672613">
      <w:pPr>
        <w:spacing w:after="0" w:line="240" w:lineRule="auto"/>
        <w:contextualSpacing/>
        <w:jc w:val="center"/>
        <w:rPr>
          <w:sz w:val="20"/>
          <w:szCs w:val="20"/>
        </w:rPr>
      </w:pPr>
      <w:r w:rsidRPr="008A42C6">
        <w:rPr>
          <w:sz w:val="20"/>
          <w:szCs w:val="20"/>
          <w:lang w:val="mn-MN"/>
        </w:rPr>
        <w:t>-----оОо-----</w:t>
      </w:r>
    </w:p>
    <w:sectPr w:rsidR="000A0620" w:rsidRPr="00672613" w:rsidSect="00EB5448">
      <w:pgSz w:w="16839" w:h="11907" w:orient="landscape"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040D"/>
    <w:multiLevelType w:val="hybridMultilevel"/>
    <w:tmpl w:val="1544140C"/>
    <w:lvl w:ilvl="0" w:tplc="EDCC33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FC68EF"/>
    <w:multiLevelType w:val="hybridMultilevel"/>
    <w:tmpl w:val="4650D070"/>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970C0"/>
    <w:multiLevelType w:val="hybridMultilevel"/>
    <w:tmpl w:val="1146E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0760A"/>
    <w:multiLevelType w:val="hybridMultilevel"/>
    <w:tmpl w:val="D6423B10"/>
    <w:lvl w:ilvl="0" w:tplc="97A886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73F9E"/>
    <w:multiLevelType w:val="hybridMultilevel"/>
    <w:tmpl w:val="3A424C6C"/>
    <w:lvl w:ilvl="0" w:tplc="5CA0F91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6E52C7"/>
    <w:multiLevelType w:val="hybridMultilevel"/>
    <w:tmpl w:val="9DDA415A"/>
    <w:lvl w:ilvl="0" w:tplc="C3564B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7F34AE"/>
    <w:multiLevelType w:val="hybridMultilevel"/>
    <w:tmpl w:val="BA9EEEDE"/>
    <w:lvl w:ilvl="0" w:tplc="3950FCBC">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8F1F6E"/>
    <w:multiLevelType w:val="hybridMultilevel"/>
    <w:tmpl w:val="603EC63A"/>
    <w:lvl w:ilvl="0" w:tplc="5CA0F914">
      <w:numFmt w:val="bullet"/>
      <w:lvlText w:val="-"/>
      <w:lvlJc w:val="left"/>
      <w:pPr>
        <w:ind w:left="1440" w:hanging="360"/>
      </w:pPr>
      <w:rPr>
        <w:rFonts w:ascii="Arial" w:eastAsiaTheme="minorHAnsi"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34EB5114"/>
    <w:multiLevelType w:val="hybridMultilevel"/>
    <w:tmpl w:val="0BEE15C0"/>
    <w:lvl w:ilvl="0" w:tplc="EB42D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2221C9"/>
    <w:multiLevelType w:val="hybridMultilevel"/>
    <w:tmpl w:val="D3B09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DB4DBD"/>
    <w:multiLevelType w:val="hybridMultilevel"/>
    <w:tmpl w:val="904AC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9910AC"/>
    <w:multiLevelType w:val="hybridMultilevel"/>
    <w:tmpl w:val="9C4C9E62"/>
    <w:lvl w:ilvl="0" w:tplc="1FAC82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0663B88"/>
    <w:multiLevelType w:val="hybridMultilevel"/>
    <w:tmpl w:val="5C14E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497DB0"/>
    <w:multiLevelType w:val="hybridMultilevel"/>
    <w:tmpl w:val="9F8E8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A9462A"/>
    <w:multiLevelType w:val="hybridMultilevel"/>
    <w:tmpl w:val="00BA3A96"/>
    <w:lvl w:ilvl="0" w:tplc="5CA0F91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47750193">
    <w:abstractNumId w:val="4"/>
  </w:num>
  <w:num w:numId="2" w16cid:durableId="1839610597">
    <w:abstractNumId w:val="7"/>
  </w:num>
  <w:num w:numId="3" w16cid:durableId="201359302">
    <w:abstractNumId w:val="6"/>
  </w:num>
  <w:num w:numId="4" w16cid:durableId="65078738">
    <w:abstractNumId w:val="2"/>
  </w:num>
  <w:num w:numId="5" w16cid:durableId="1988852027">
    <w:abstractNumId w:val="11"/>
  </w:num>
  <w:num w:numId="6" w16cid:durableId="55322327">
    <w:abstractNumId w:val="13"/>
  </w:num>
  <w:num w:numId="7" w16cid:durableId="1149906472">
    <w:abstractNumId w:val="0"/>
  </w:num>
  <w:num w:numId="8" w16cid:durableId="1139608624">
    <w:abstractNumId w:val="10"/>
  </w:num>
  <w:num w:numId="9" w16cid:durableId="1317413038">
    <w:abstractNumId w:val="9"/>
  </w:num>
  <w:num w:numId="10" w16cid:durableId="1443301547">
    <w:abstractNumId w:val="12"/>
  </w:num>
  <w:num w:numId="11" w16cid:durableId="1864705809">
    <w:abstractNumId w:val="14"/>
  </w:num>
  <w:num w:numId="12" w16cid:durableId="296179964">
    <w:abstractNumId w:val="1"/>
  </w:num>
  <w:num w:numId="13" w16cid:durableId="815757229">
    <w:abstractNumId w:val="8"/>
  </w:num>
  <w:num w:numId="14" w16cid:durableId="1193686364">
    <w:abstractNumId w:val="3"/>
  </w:num>
  <w:num w:numId="15" w16cid:durableId="1801610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48"/>
    <w:rsid w:val="000A0620"/>
    <w:rsid w:val="00672613"/>
    <w:rsid w:val="007F42B9"/>
    <w:rsid w:val="008D0C01"/>
    <w:rsid w:val="009A732B"/>
    <w:rsid w:val="00AE56AC"/>
    <w:rsid w:val="00D8075E"/>
    <w:rsid w:val="00EB5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C4F73"/>
  <w15:chartTrackingRefBased/>
  <w15:docId w15:val="{FEB176E1-A42C-4009-925A-B1DE4681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448"/>
    <w:pPr>
      <w:spacing w:after="200" w:line="276" w:lineRule="auto"/>
    </w:pPr>
    <w:rPr>
      <w:rFonts w:ascii="Arial" w:hAnsi="Arial" w:cs="Arial"/>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5448"/>
    <w:pPr>
      <w:spacing w:after="0" w:line="240" w:lineRule="auto"/>
    </w:pPr>
    <w:rPr>
      <w:rFonts w:ascii="Arial" w:hAnsi="Arial" w:cs="Arial"/>
      <w:kern w:val="0"/>
      <w:sz w:val="24"/>
      <w:szCs w:val="24"/>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EB5448"/>
    <w:pPr>
      <w:ind w:left="720"/>
      <w:contextualSpacing/>
    </w:pPr>
  </w:style>
  <w:style w:type="character" w:customStyle="1" w:styleId="ListParagraphChar">
    <w:name w:val="List Paragraph Char"/>
    <w:basedOn w:val="DefaultParagraphFont"/>
    <w:link w:val="ListParagraph"/>
    <w:uiPriority w:val="34"/>
    <w:locked/>
    <w:rsid w:val="00EB5448"/>
    <w:rPr>
      <w:rFonts w:ascii="Arial"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4341</Words>
  <Characters>24749</Characters>
  <Application>Microsoft Office Word</Application>
  <DocSecurity>0</DocSecurity>
  <Lines>206</Lines>
  <Paragraphs>58</Paragraphs>
  <ScaleCrop>false</ScaleCrop>
  <Company/>
  <LinksUpToDate>false</LinksUpToDate>
  <CharactersWithSpaces>29032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Төрбат</cp:lastModifiedBy>
  <cp:revision>4</cp:revision>
  <dcterms:created xsi:type="dcterms:W3CDTF">2024-12-26T10:04:00Z</dcterms:created>
  <dcterms:modified xsi:type="dcterms:W3CDTF">2024-12-27T01:21:00Z</dcterms:modified>
</cp:coreProperties>
</file>