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526F" w14:textId="77777777" w:rsidR="00B87234" w:rsidRPr="005570DB" w:rsidRDefault="00B87234" w:rsidP="00364626">
      <w:pPr>
        <w:tabs>
          <w:tab w:val="left" w:pos="1418"/>
          <w:tab w:val="left" w:pos="4220"/>
          <w:tab w:val="left" w:pos="5970"/>
        </w:tabs>
        <w:ind w:right="-421"/>
        <w:jc w:val="both"/>
        <w:rPr>
          <w:rFonts w:ascii="Arial" w:eastAsiaTheme="minorHAnsi" w:hAnsi="Arial" w:cs="Arial"/>
          <w:b/>
          <w:color w:val="000000" w:themeColor="text1"/>
          <w:u w:val="single"/>
          <w:lang w:val="mn-MN"/>
        </w:rPr>
      </w:pPr>
    </w:p>
    <w:p w14:paraId="352144AA" w14:textId="2E28EC32" w:rsidR="00B87234" w:rsidRPr="005570DB" w:rsidRDefault="00BD59B0" w:rsidP="00364626">
      <w:pPr>
        <w:jc w:val="center"/>
        <w:rPr>
          <w:rFonts w:ascii="Arial" w:hAnsi="Arial" w:cs="Arial"/>
          <w:b/>
          <w:color w:val="000000" w:themeColor="text1"/>
          <w:lang w:val="mn-MN"/>
        </w:rPr>
      </w:pPr>
      <w:r w:rsidRPr="005570DB">
        <w:rPr>
          <w:rFonts w:ascii="Arial" w:hAnsi="Arial" w:cs="Arial"/>
          <w:b/>
          <w:color w:val="000000" w:themeColor="text1"/>
          <w:lang w:val="mn-MN"/>
        </w:rPr>
        <w:t xml:space="preserve">ДЭЛГЭРЭНГҮЙ </w:t>
      </w:r>
      <w:r w:rsidR="00B87234" w:rsidRPr="005570DB">
        <w:rPr>
          <w:rFonts w:ascii="Arial" w:hAnsi="Arial" w:cs="Arial"/>
          <w:b/>
          <w:color w:val="000000" w:themeColor="text1"/>
          <w:lang w:val="mn-MN"/>
        </w:rPr>
        <w:t>ТАНИЛЦУУЛГА</w:t>
      </w:r>
    </w:p>
    <w:p w14:paraId="58540D84" w14:textId="77777777" w:rsidR="00B87234" w:rsidRPr="005570DB" w:rsidRDefault="00B87234" w:rsidP="00364626">
      <w:pPr>
        <w:ind w:left="4230"/>
        <w:jc w:val="both"/>
        <w:rPr>
          <w:rFonts w:ascii="Arial" w:hAnsi="Arial" w:cs="Arial"/>
          <w:color w:val="000000" w:themeColor="text1"/>
          <w:lang w:val="mn-MN"/>
        </w:rPr>
      </w:pPr>
    </w:p>
    <w:p w14:paraId="2CA2A92A" w14:textId="77777777" w:rsidR="00B947BD" w:rsidRPr="005570DB" w:rsidRDefault="007C67D8" w:rsidP="00364626">
      <w:pPr>
        <w:jc w:val="right"/>
        <w:rPr>
          <w:rFonts w:ascii="Arial" w:hAnsi="Arial" w:cs="Arial"/>
          <w:i/>
          <w:color w:val="000000" w:themeColor="text1"/>
          <w:lang w:val="mn-MN"/>
        </w:rPr>
      </w:pPr>
      <w:r w:rsidRPr="005570DB">
        <w:rPr>
          <w:rFonts w:ascii="Arial" w:hAnsi="Arial" w:cs="Arial"/>
          <w:i/>
          <w:color w:val="000000" w:themeColor="text1"/>
          <w:lang w:val="mn-MN"/>
        </w:rPr>
        <w:t xml:space="preserve">Монгол Улсын Эрүүгийн </w:t>
      </w:r>
      <w:r w:rsidR="00D62343" w:rsidRPr="005570DB">
        <w:rPr>
          <w:rFonts w:ascii="Arial" w:hAnsi="Arial" w:cs="Arial"/>
          <w:i/>
          <w:color w:val="000000" w:themeColor="text1"/>
          <w:lang w:val="mn-MN"/>
        </w:rPr>
        <w:t>хуульд</w:t>
      </w:r>
    </w:p>
    <w:p w14:paraId="6C6044B9" w14:textId="7D2FC4ED" w:rsidR="00B87234" w:rsidRPr="005570DB" w:rsidRDefault="00B87234" w:rsidP="00364626">
      <w:pPr>
        <w:jc w:val="right"/>
        <w:rPr>
          <w:rFonts w:ascii="Arial" w:hAnsi="Arial" w:cs="Arial"/>
          <w:i/>
          <w:color w:val="000000" w:themeColor="text1"/>
          <w:lang w:val="mn-MN"/>
        </w:rPr>
      </w:pPr>
      <w:r w:rsidRPr="005570DB">
        <w:rPr>
          <w:rFonts w:ascii="Arial" w:hAnsi="Arial" w:cs="Arial"/>
          <w:i/>
          <w:color w:val="000000" w:themeColor="text1"/>
          <w:lang w:val="mn-MN"/>
        </w:rPr>
        <w:t>нэмэлт, өөрчлөлт оруулах</w:t>
      </w:r>
    </w:p>
    <w:p w14:paraId="2B97600A" w14:textId="5EA49E78" w:rsidR="00B87234" w:rsidRPr="005570DB" w:rsidRDefault="00B87234" w:rsidP="00364626">
      <w:pPr>
        <w:jc w:val="right"/>
        <w:rPr>
          <w:rFonts w:ascii="Arial" w:hAnsi="Arial" w:cs="Arial"/>
          <w:i/>
          <w:color w:val="000000" w:themeColor="text1"/>
          <w:lang w:val="mn-MN"/>
        </w:rPr>
      </w:pPr>
      <w:r w:rsidRPr="005570DB">
        <w:rPr>
          <w:rFonts w:ascii="Arial" w:hAnsi="Arial" w:cs="Arial"/>
          <w:i/>
          <w:color w:val="000000" w:themeColor="text1"/>
          <w:lang w:val="mn-MN"/>
        </w:rPr>
        <w:t>тухай хуулийн төсөл</w:t>
      </w:r>
    </w:p>
    <w:p w14:paraId="694C265D" w14:textId="77777777" w:rsidR="00B87234" w:rsidRPr="005570DB" w:rsidRDefault="00B87234" w:rsidP="00364626">
      <w:pPr>
        <w:ind w:firstLine="720"/>
        <w:jc w:val="both"/>
        <w:rPr>
          <w:rFonts w:ascii="Arial" w:hAnsi="Arial" w:cs="Arial"/>
          <w:color w:val="000000" w:themeColor="text1"/>
          <w:lang w:val="mn-MN"/>
        </w:rPr>
      </w:pPr>
    </w:p>
    <w:p w14:paraId="5DB1BE5E" w14:textId="6E879C58" w:rsidR="00975040" w:rsidRPr="005570DB" w:rsidRDefault="00975040" w:rsidP="00364626">
      <w:pPr>
        <w:ind w:firstLine="567"/>
        <w:jc w:val="both"/>
        <w:rPr>
          <w:rFonts w:ascii="Arial" w:hAnsi="Arial" w:cs="Arial"/>
          <w:color w:val="000000" w:themeColor="text1"/>
          <w:shd w:val="clear" w:color="auto" w:fill="FFFFFF"/>
          <w:lang w:val="mn-MN"/>
        </w:rPr>
      </w:pPr>
    </w:p>
    <w:p w14:paraId="0B5B3D86" w14:textId="77777777" w:rsidR="005570DB" w:rsidRPr="005570DB" w:rsidRDefault="005570DB" w:rsidP="005570DB">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14:paraId="246B16C0" w14:textId="77777777" w:rsidR="005570DB" w:rsidRPr="005570DB" w:rsidRDefault="005570DB" w:rsidP="005570DB">
      <w:pPr>
        <w:spacing w:line="276" w:lineRule="auto"/>
        <w:ind w:firstLine="720"/>
        <w:jc w:val="both"/>
        <w:rPr>
          <w:rFonts w:ascii="Arial" w:hAnsi="Arial" w:cs="Arial"/>
          <w:color w:val="000000" w:themeColor="text1"/>
          <w:lang w:val="mn-MN"/>
        </w:rPr>
      </w:pPr>
    </w:p>
    <w:p w14:paraId="4653F4FA" w14:textId="77777777" w:rsidR="005570DB" w:rsidRPr="005570DB" w:rsidRDefault="005570DB" w:rsidP="005570DB">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066A7F45" w14:textId="77777777" w:rsidR="00364626" w:rsidRPr="005570DB" w:rsidRDefault="00364626" w:rsidP="00364626">
      <w:pPr>
        <w:spacing w:line="276" w:lineRule="auto"/>
        <w:ind w:firstLine="720"/>
        <w:jc w:val="both"/>
        <w:rPr>
          <w:rFonts w:ascii="Arial" w:hAnsi="Arial" w:cs="Arial"/>
          <w:color w:val="000000" w:themeColor="text1"/>
          <w:lang w:val="mn-MN"/>
        </w:rPr>
      </w:pPr>
    </w:p>
    <w:p w14:paraId="36FA6D2C" w14:textId="3568895D" w:rsidR="00364626" w:rsidRPr="005570DB" w:rsidRDefault="00364626" w:rsidP="00364626">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Иймд Монгол Улсын Эрүүгийн хуулийн 21.9 дүгээр зүйлд заасан мөрдөн шалгах ажиллагааны нууцыг задруулах гэмт хэргийн шинжийг Монгол Улсын Үндсэн хуульд нийцүүлэн дараах байдлаар өөрчлөх шаардлагатай байна.</w:t>
      </w:r>
    </w:p>
    <w:p w14:paraId="348565B0" w14:textId="77777777" w:rsidR="005570DB" w:rsidRPr="005570DB" w:rsidRDefault="005570DB" w:rsidP="00364626">
      <w:pPr>
        <w:spacing w:line="276" w:lineRule="auto"/>
        <w:ind w:firstLine="720"/>
        <w:jc w:val="both"/>
        <w:rPr>
          <w:rFonts w:ascii="Arial" w:hAnsi="Arial" w:cs="Arial"/>
          <w:color w:val="000000" w:themeColor="text1"/>
          <w:lang w:val="mn-MN"/>
        </w:rPr>
      </w:pPr>
    </w:p>
    <w:p w14:paraId="403AF6AB" w14:textId="5988F5F9" w:rsidR="00364626" w:rsidRPr="005570DB" w:rsidRDefault="00364626" w:rsidP="00364626">
      <w:pPr>
        <w:pStyle w:val="ListParagraph"/>
        <w:numPr>
          <w:ilvl w:val="0"/>
          <w:numId w:val="5"/>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t>Хуулийн төсөлд Эрүүгийн хуулийн 21.9 дүгээр зүйлийн 1 дэх хэсгийг хүчингүй болгож 21.9.2 дахь хэсгийг мөн зүйлийн нэг дэх хэсэг болгон өөрчилж энэ хэсэгт “хууль сахиулагч”, “албан тушаалтан” гэх этгээдүүдийг эрүүгийн хариуцлага хүлээх этгээд болгон нэмж тусгана.</w:t>
      </w:r>
    </w:p>
    <w:p w14:paraId="3115D51D" w14:textId="7D6BBAE1" w:rsidR="00364626" w:rsidRPr="005570DB" w:rsidRDefault="00364626" w:rsidP="00364626">
      <w:pPr>
        <w:pStyle w:val="ListParagraph"/>
        <w:numPr>
          <w:ilvl w:val="0"/>
          <w:numId w:val="5"/>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t xml:space="preserve">Эрүүгийн хуулийн 21.9.3-ийг 21.9.2 болгон өөрчлөөд “Мөрдөн шалгах ажиллагааны нууцалсан баримт, мэдээллийг олж мэдсэн хүн баримт, мэдээллийг задруулж, нууцалсан гэрчийг илчилсэн”, мөн “шүүгч, прокурор, хууль сахиулагч, мөн мөрдөн шалгах ажиллагааны нууцалсан баримт, мэдээллийг албаны үүргийн дагуу олж мэдсэн алба тушаалтан, алба хаагч, ажилтан тус мэдээллийг задруулж, хэрэг хянан шийдвэрлэх ажиллагаанд саад учруулсан бол” гэх томъёоллыг хуульд ялган томъёолж тусгана. Ингэснээр “мөрдөн шалгах ажиллагааны талаарх баримт, мэдээлэл” гэх өргөн хүрээтэй ойлголтын хүрээг хумьж зөвхөн “мөрдөн шалгах ажиллагааны нууцалсан баримт, мэдээллийг задруулсан этгээдэд нууцалсан гэрчийг илчилсэн, хэрэг хянан шийдвэрлэх ажиллагаанд саад </w:t>
      </w:r>
      <w:r w:rsidRPr="005570DB">
        <w:rPr>
          <w:rFonts w:ascii="Arial" w:hAnsi="Arial" w:cs="Arial"/>
          <w:color w:val="000000" w:themeColor="text1"/>
          <w:lang w:val="mn-MN"/>
        </w:rPr>
        <w:lastRenderedPageBreak/>
        <w:t>учруулсан гэх хоёр тусдаа обьектод халдсанаар эрүүгийн хариуцлага хүлээ</w:t>
      </w:r>
      <w:r w:rsidR="005570DB">
        <w:rPr>
          <w:rFonts w:ascii="Arial" w:hAnsi="Arial" w:cs="Arial"/>
          <w:color w:val="000000" w:themeColor="text1"/>
          <w:lang w:val="mn-MN"/>
        </w:rPr>
        <w:t>лгэ</w:t>
      </w:r>
      <w:r w:rsidRPr="005570DB">
        <w:rPr>
          <w:rFonts w:ascii="Arial" w:hAnsi="Arial" w:cs="Arial"/>
          <w:color w:val="000000" w:themeColor="text1"/>
          <w:lang w:val="mn-MN"/>
        </w:rPr>
        <w:t>хээр хуульчилна.</w:t>
      </w:r>
    </w:p>
    <w:p w14:paraId="2D9D8EF4" w14:textId="699F1634" w:rsidR="00364626" w:rsidRPr="005570DB" w:rsidRDefault="00364626" w:rsidP="00364626">
      <w:pPr>
        <w:pStyle w:val="ListParagraph"/>
        <w:numPr>
          <w:ilvl w:val="0"/>
          <w:numId w:val="5"/>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t>Энэ зүйлд заасан “нууцалсан баримт, мэдээлэл” гэх ойлголтыг эргэлзээгүй, тодорхой болгох, Эрүүгийн хуулийг төсөөтэй хэрэглэх эрсдэлийг хаах үүднээс “мөрдөн шалгах ажиллагааны нууцалсан баримт, мэдээлэл” гэдэгт “зөвхөн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 гэсэн тайлбарыг хуульд нэмж тусгана.</w:t>
      </w:r>
    </w:p>
    <w:p w14:paraId="1082032E" w14:textId="77777777" w:rsidR="00364626" w:rsidRPr="005570DB" w:rsidRDefault="00364626" w:rsidP="00364626">
      <w:pPr>
        <w:spacing w:line="276" w:lineRule="auto"/>
        <w:ind w:firstLine="720"/>
        <w:jc w:val="both"/>
        <w:rPr>
          <w:rFonts w:ascii="Arial" w:hAnsi="Arial" w:cs="Arial"/>
          <w:color w:val="000000" w:themeColor="text1"/>
          <w:lang w:val="mn-MN"/>
        </w:rPr>
      </w:pPr>
    </w:p>
    <w:p w14:paraId="66C0BBB3" w14:textId="765148F7" w:rsidR="00364626" w:rsidRPr="005570DB" w:rsidRDefault="00364626" w:rsidP="00364626">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Эрүүгийн хуульд дээрх нэмэлт, өөрчлөлтийг оруулсанаар Монгол Улсын Үндсэн хуулийн 16 дугаар зүйлийн 17 дахь хэсгийг зөрчсөн байдал засагдаж хэрэг хянан шийдвэрлэх ажиллагаанд оролцож буй хүн, хуулийн этгээд, албаны бус бусад оролцогчдын хувьд тухайн хэргийн талаар өөрийн мэдэх хуулиар хориглоогүй баримт, мэдээллийн талаар олон нийтэд үзэл бодлоо илэрхийлж өөрийн эрх ашгаа хамгаалах, олон нийтийн мэдэх эрхийг хангах зэрэг эерэг үр дагавар нийгэмд авчирна. Түүнчлэн хэрэг хянан шийдвэрлэх ажиллагаанд чухал үр авчирдаг гэрчийг хамгаалах эрх зүйн орчин сайжирна.</w:t>
      </w:r>
    </w:p>
    <w:p w14:paraId="52A1727E" w14:textId="77777777" w:rsidR="00364626" w:rsidRPr="005570DB" w:rsidRDefault="00364626" w:rsidP="00364626">
      <w:pPr>
        <w:spacing w:line="276" w:lineRule="auto"/>
        <w:ind w:firstLine="720"/>
        <w:jc w:val="both"/>
        <w:rPr>
          <w:rFonts w:ascii="Arial" w:hAnsi="Arial" w:cs="Arial"/>
          <w:color w:val="000000" w:themeColor="text1"/>
          <w:lang w:val="mn-MN"/>
        </w:rPr>
      </w:pPr>
    </w:p>
    <w:p w14:paraId="0AEDA084" w14:textId="1723C74C" w:rsidR="00364626" w:rsidRPr="005570DB" w:rsidRDefault="00364626" w:rsidP="00364626">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Энэхүү хуулийн төсөл батлагдсанаар улсын төсөвт ямар нэгэн нэмэлт ачаалал үүсэх, хэрэг хянан шийдвэрлэх ажиллагааны зардал өсөх зэрэг эдийн засгийн үр дагавар гарахгүй.</w:t>
      </w:r>
    </w:p>
    <w:p w14:paraId="4E9B6434" w14:textId="77777777" w:rsidR="00364626" w:rsidRPr="005570DB" w:rsidRDefault="00364626" w:rsidP="00364626">
      <w:pPr>
        <w:spacing w:line="276" w:lineRule="auto"/>
        <w:ind w:firstLine="720"/>
        <w:jc w:val="both"/>
        <w:rPr>
          <w:rFonts w:ascii="Arial" w:hAnsi="Arial" w:cs="Arial"/>
          <w:color w:val="000000" w:themeColor="text1"/>
          <w:lang w:val="mn-MN"/>
        </w:rPr>
      </w:pPr>
    </w:p>
    <w:p w14:paraId="59339D4D" w14:textId="16B23B58" w:rsidR="00364626" w:rsidRPr="005570DB" w:rsidRDefault="00364626" w:rsidP="00364626">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Энэхүү нэмэлт өөрчлөлт оруулсанаар шинээр ямар нэг эрх зүйн дэд бүтэц байгуулах, хэрэг хянан шийдвэрлэх ажиллагааны зардал өсөх зэрэг эдийн засгийн үр дагавар үүсэхгүй.</w:t>
      </w:r>
    </w:p>
    <w:p w14:paraId="2C267967" w14:textId="77777777" w:rsidR="00364626" w:rsidRPr="005570DB" w:rsidRDefault="00364626" w:rsidP="00364626">
      <w:pPr>
        <w:ind w:firstLine="567"/>
        <w:jc w:val="both"/>
        <w:rPr>
          <w:rFonts w:ascii="Arial" w:hAnsi="Arial" w:cs="Arial"/>
          <w:color w:val="000000" w:themeColor="text1"/>
          <w:shd w:val="clear" w:color="auto" w:fill="FFFFFF"/>
          <w:lang w:val="mn-MN"/>
        </w:rPr>
      </w:pPr>
    </w:p>
    <w:p w14:paraId="5B0C2382" w14:textId="77777777" w:rsidR="00364626" w:rsidRPr="005570DB" w:rsidRDefault="00364626" w:rsidP="00364626">
      <w:pPr>
        <w:ind w:firstLine="567"/>
        <w:jc w:val="both"/>
        <w:rPr>
          <w:rFonts w:ascii="Arial" w:hAnsi="Arial" w:cs="Arial"/>
          <w:color w:val="000000" w:themeColor="text1"/>
          <w:shd w:val="clear" w:color="auto" w:fill="FFFFFF"/>
          <w:lang w:val="mn-MN"/>
        </w:rPr>
      </w:pPr>
    </w:p>
    <w:p w14:paraId="7BBB09D0" w14:textId="77777777" w:rsidR="00364626" w:rsidRPr="005570DB" w:rsidRDefault="00364626" w:rsidP="00364626">
      <w:pPr>
        <w:ind w:firstLine="567"/>
        <w:jc w:val="both"/>
        <w:rPr>
          <w:rFonts w:ascii="Arial" w:hAnsi="Arial" w:cs="Arial"/>
          <w:color w:val="000000" w:themeColor="text1"/>
          <w:shd w:val="clear" w:color="auto" w:fill="FFFFFF"/>
          <w:lang w:val="mn-MN"/>
        </w:rPr>
      </w:pPr>
    </w:p>
    <w:p w14:paraId="51747DBA" w14:textId="77777777" w:rsidR="00364626" w:rsidRPr="005570DB" w:rsidRDefault="00364626" w:rsidP="00364626">
      <w:pPr>
        <w:ind w:firstLine="567"/>
        <w:jc w:val="both"/>
        <w:rPr>
          <w:rFonts w:ascii="Arial" w:hAnsi="Arial" w:cs="Arial"/>
          <w:color w:val="000000" w:themeColor="text1"/>
          <w:shd w:val="clear" w:color="auto" w:fill="FFFFFF"/>
          <w:lang w:val="mn-MN"/>
        </w:rPr>
      </w:pPr>
    </w:p>
    <w:p w14:paraId="7D082A80" w14:textId="77777777" w:rsidR="00364626" w:rsidRPr="005570DB" w:rsidRDefault="00364626" w:rsidP="00364626">
      <w:pPr>
        <w:ind w:right="-22"/>
        <w:jc w:val="both"/>
        <w:rPr>
          <w:rFonts w:ascii="Arial" w:eastAsia="Calibri" w:hAnsi="Arial" w:cs="Arial"/>
          <w:color w:val="000000" w:themeColor="text1"/>
          <w:lang w:val="mn-MN"/>
        </w:rPr>
      </w:pPr>
    </w:p>
    <w:p w14:paraId="3D5359DA" w14:textId="77777777" w:rsidR="00364626" w:rsidRPr="005570DB" w:rsidRDefault="00364626" w:rsidP="00364626">
      <w:pPr>
        <w:ind w:right="-22"/>
        <w:jc w:val="center"/>
        <w:rPr>
          <w:rFonts w:ascii="Arial" w:eastAsia="Calibri" w:hAnsi="Arial" w:cs="Arial"/>
          <w:color w:val="000000" w:themeColor="text1"/>
          <w:lang w:val="mn-MN"/>
        </w:rPr>
      </w:pPr>
      <w:r w:rsidRPr="005570DB">
        <w:rPr>
          <w:rFonts w:ascii="Arial" w:eastAsia="Calibri" w:hAnsi="Arial" w:cs="Arial"/>
          <w:color w:val="000000" w:themeColor="text1"/>
          <w:lang w:val="mn-MN"/>
        </w:rPr>
        <w:t>---оОо---</w:t>
      </w:r>
    </w:p>
    <w:p w14:paraId="79B31EC1" w14:textId="55101545" w:rsidR="00147A28" w:rsidRPr="005570DB" w:rsidRDefault="00147A28" w:rsidP="00364626">
      <w:pPr>
        <w:spacing w:line="276" w:lineRule="auto"/>
        <w:ind w:firstLine="720"/>
        <w:jc w:val="both"/>
        <w:rPr>
          <w:rFonts w:ascii="Arial" w:eastAsia="Calibri" w:hAnsi="Arial" w:cs="Arial"/>
          <w:color w:val="000000" w:themeColor="text1"/>
          <w:lang w:val="mn-MN"/>
        </w:rPr>
      </w:pPr>
    </w:p>
    <w:p w14:paraId="3AABE841" w14:textId="77777777" w:rsidR="005570DB" w:rsidRPr="005570DB" w:rsidRDefault="005570DB">
      <w:pPr>
        <w:spacing w:line="276" w:lineRule="auto"/>
        <w:ind w:firstLine="720"/>
        <w:jc w:val="both"/>
        <w:rPr>
          <w:rFonts w:ascii="Arial" w:eastAsia="Calibri" w:hAnsi="Arial" w:cs="Arial"/>
          <w:color w:val="000000" w:themeColor="text1"/>
          <w:lang w:val="mn-MN"/>
        </w:rPr>
      </w:pPr>
    </w:p>
    <w:sectPr w:rsidR="005570DB" w:rsidRPr="005570DB" w:rsidSect="00982866">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9B8E" w14:textId="77777777" w:rsidR="00551518" w:rsidRDefault="00551518">
      <w:r>
        <w:separator/>
      </w:r>
    </w:p>
  </w:endnote>
  <w:endnote w:type="continuationSeparator" w:id="0">
    <w:p w14:paraId="15D9C19A" w14:textId="77777777" w:rsidR="00551518" w:rsidRDefault="0055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Aptos Display">
    <w:panose1 w:val="020B0004020202020204"/>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9F321" w14:textId="77777777" w:rsidR="00551518" w:rsidRDefault="00551518">
      <w:r>
        <w:separator/>
      </w:r>
    </w:p>
  </w:footnote>
  <w:footnote w:type="continuationSeparator" w:id="0">
    <w:p w14:paraId="745F5180" w14:textId="77777777" w:rsidR="00551518" w:rsidRDefault="00551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22DD"/>
    <w:multiLevelType w:val="hybridMultilevel"/>
    <w:tmpl w:val="8B945788"/>
    <w:lvl w:ilvl="0" w:tplc="FFFFFFFF">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E54FF"/>
    <w:multiLevelType w:val="hybridMultilevel"/>
    <w:tmpl w:val="EFC4EA22"/>
    <w:lvl w:ilvl="0" w:tplc="68E0C3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622194"/>
    <w:multiLevelType w:val="hybridMultilevel"/>
    <w:tmpl w:val="8C18F274"/>
    <w:lvl w:ilvl="0" w:tplc="D2D2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0055FF"/>
    <w:multiLevelType w:val="hybridMultilevel"/>
    <w:tmpl w:val="BE52E874"/>
    <w:lvl w:ilvl="0" w:tplc="032E48A2">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num w:numId="1" w16cid:durableId="326058451">
    <w:abstractNumId w:val="3"/>
  </w:num>
  <w:num w:numId="2" w16cid:durableId="1056734404">
    <w:abstractNumId w:val="1"/>
  </w:num>
  <w:num w:numId="3" w16cid:durableId="343556590">
    <w:abstractNumId w:val="4"/>
  </w:num>
  <w:num w:numId="4" w16cid:durableId="803425860">
    <w:abstractNumId w:val="0"/>
  </w:num>
  <w:num w:numId="5" w16cid:durableId="1963530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065AE"/>
    <w:rsid w:val="00014ADE"/>
    <w:rsid w:val="000230C1"/>
    <w:rsid w:val="00046A1F"/>
    <w:rsid w:val="000616AA"/>
    <w:rsid w:val="00066CF2"/>
    <w:rsid w:val="00084D3D"/>
    <w:rsid w:val="0008536E"/>
    <w:rsid w:val="00085FA6"/>
    <w:rsid w:val="0009631D"/>
    <w:rsid w:val="000B2BF3"/>
    <w:rsid w:val="000B6F17"/>
    <w:rsid w:val="000E51DF"/>
    <w:rsid w:val="00105AC0"/>
    <w:rsid w:val="00130AEB"/>
    <w:rsid w:val="001326FF"/>
    <w:rsid w:val="00147A28"/>
    <w:rsid w:val="00156331"/>
    <w:rsid w:val="00157376"/>
    <w:rsid w:val="00166D37"/>
    <w:rsid w:val="001907A2"/>
    <w:rsid w:val="00192819"/>
    <w:rsid w:val="0019344B"/>
    <w:rsid w:val="001A1379"/>
    <w:rsid w:val="001B55D3"/>
    <w:rsid w:val="001E153F"/>
    <w:rsid w:val="001F11A0"/>
    <w:rsid w:val="001F5CCD"/>
    <w:rsid w:val="00201548"/>
    <w:rsid w:val="002109D4"/>
    <w:rsid w:val="00220BB1"/>
    <w:rsid w:val="002302E6"/>
    <w:rsid w:val="00230E29"/>
    <w:rsid w:val="002639F5"/>
    <w:rsid w:val="00274992"/>
    <w:rsid w:val="00296920"/>
    <w:rsid w:val="002A6009"/>
    <w:rsid w:val="002B15A5"/>
    <w:rsid w:val="002C6B9A"/>
    <w:rsid w:val="002D7D98"/>
    <w:rsid w:val="002E7EA1"/>
    <w:rsid w:val="003057EB"/>
    <w:rsid w:val="00305D06"/>
    <w:rsid w:val="0033757C"/>
    <w:rsid w:val="00343EA4"/>
    <w:rsid w:val="00344B93"/>
    <w:rsid w:val="003477D0"/>
    <w:rsid w:val="00353018"/>
    <w:rsid w:val="003641CA"/>
    <w:rsid w:val="003643C3"/>
    <w:rsid w:val="00364626"/>
    <w:rsid w:val="003757BE"/>
    <w:rsid w:val="003A2A89"/>
    <w:rsid w:val="003B4DC8"/>
    <w:rsid w:val="003E0CE8"/>
    <w:rsid w:val="003E3896"/>
    <w:rsid w:val="00400DDA"/>
    <w:rsid w:val="00405D30"/>
    <w:rsid w:val="00425CC5"/>
    <w:rsid w:val="00433F53"/>
    <w:rsid w:val="00435316"/>
    <w:rsid w:val="00435C26"/>
    <w:rsid w:val="00444886"/>
    <w:rsid w:val="00445FDD"/>
    <w:rsid w:val="00455B5D"/>
    <w:rsid w:val="00464966"/>
    <w:rsid w:val="00466773"/>
    <w:rsid w:val="00474F53"/>
    <w:rsid w:val="004934F6"/>
    <w:rsid w:val="00494183"/>
    <w:rsid w:val="00494D20"/>
    <w:rsid w:val="004A01F0"/>
    <w:rsid w:val="004A73DB"/>
    <w:rsid w:val="004B323C"/>
    <w:rsid w:val="004B7F2E"/>
    <w:rsid w:val="004D5081"/>
    <w:rsid w:val="004F5A64"/>
    <w:rsid w:val="00506B51"/>
    <w:rsid w:val="00541E2D"/>
    <w:rsid w:val="00542492"/>
    <w:rsid w:val="00551518"/>
    <w:rsid w:val="005570DB"/>
    <w:rsid w:val="00573773"/>
    <w:rsid w:val="00577C56"/>
    <w:rsid w:val="005864CF"/>
    <w:rsid w:val="005C52A0"/>
    <w:rsid w:val="005D7787"/>
    <w:rsid w:val="00603F4C"/>
    <w:rsid w:val="00605A74"/>
    <w:rsid w:val="00626672"/>
    <w:rsid w:val="006416D0"/>
    <w:rsid w:val="0067441B"/>
    <w:rsid w:val="00695016"/>
    <w:rsid w:val="006A1194"/>
    <w:rsid w:val="006B231B"/>
    <w:rsid w:val="006B258D"/>
    <w:rsid w:val="0073126C"/>
    <w:rsid w:val="00741910"/>
    <w:rsid w:val="007641D3"/>
    <w:rsid w:val="00785BF0"/>
    <w:rsid w:val="007C67D8"/>
    <w:rsid w:val="007E7F31"/>
    <w:rsid w:val="007F5559"/>
    <w:rsid w:val="007F76E3"/>
    <w:rsid w:val="0080354F"/>
    <w:rsid w:val="00832896"/>
    <w:rsid w:val="008449B5"/>
    <w:rsid w:val="0085235F"/>
    <w:rsid w:val="00855642"/>
    <w:rsid w:val="00875B64"/>
    <w:rsid w:val="008A20B3"/>
    <w:rsid w:val="008C791B"/>
    <w:rsid w:val="00901016"/>
    <w:rsid w:val="0093366B"/>
    <w:rsid w:val="00935EE9"/>
    <w:rsid w:val="00954008"/>
    <w:rsid w:val="00975040"/>
    <w:rsid w:val="00982447"/>
    <w:rsid w:val="00982866"/>
    <w:rsid w:val="009C196C"/>
    <w:rsid w:val="009D3DFF"/>
    <w:rsid w:val="009E0D37"/>
    <w:rsid w:val="009E0EE0"/>
    <w:rsid w:val="00A05E28"/>
    <w:rsid w:val="00A3448D"/>
    <w:rsid w:val="00A37415"/>
    <w:rsid w:val="00A44418"/>
    <w:rsid w:val="00A53684"/>
    <w:rsid w:val="00A56815"/>
    <w:rsid w:val="00A778A3"/>
    <w:rsid w:val="00A93ED1"/>
    <w:rsid w:val="00AC7975"/>
    <w:rsid w:val="00B11E0E"/>
    <w:rsid w:val="00B13212"/>
    <w:rsid w:val="00B13AEC"/>
    <w:rsid w:val="00B24B83"/>
    <w:rsid w:val="00B33508"/>
    <w:rsid w:val="00B60621"/>
    <w:rsid w:val="00B618B0"/>
    <w:rsid w:val="00B87234"/>
    <w:rsid w:val="00B947BD"/>
    <w:rsid w:val="00BD4BCE"/>
    <w:rsid w:val="00BD59B0"/>
    <w:rsid w:val="00BF7783"/>
    <w:rsid w:val="00C105BB"/>
    <w:rsid w:val="00C27755"/>
    <w:rsid w:val="00C30782"/>
    <w:rsid w:val="00C67C01"/>
    <w:rsid w:val="00C858F8"/>
    <w:rsid w:val="00C94E33"/>
    <w:rsid w:val="00CA4CDB"/>
    <w:rsid w:val="00CE44D4"/>
    <w:rsid w:val="00D13600"/>
    <w:rsid w:val="00D15379"/>
    <w:rsid w:val="00D3444A"/>
    <w:rsid w:val="00D43E77"/>
    <w:rsid w:val="00D57789"/>
    <w:rsid w:val="00D62343"/>
    <w:rsid w:val="00D71E7C"/>
    <w:rsid w:val="00D72533"/>
    <w:rsid w:val="00D77CCF"/>
    <w:rsid w:val="00DA682D"/>
    <w:rsid w:val="00DA79BD"/>
    <w:rsid w:val="00DB5867"/>
    <w:rsid w:val="00DC31F3"/>
    <w:rsid w:val="00DF1844"/>
    <w:rsid w:val="00E35EDE"/>
    <w:rsid w:val="00E6240C"/>
    <w:rsid w:val="00E646F8"/>
    <w:rsid w:val="00E74E74"/>
    <w:rsid w:val="00E76A2C"/>
    <w:rsid w:val="00EA2FD1"/>
    <w:rsid w:val="00EB1415"/>
    <w:rsid w:val="00EB4357"/>
    <w:rsid w:val="00EE3DF6"/>
    <w:rsid w:val="00EF405A"/>
    <w:rsid w:val="00F055D1"/>
    <w:rsid w:val="00F10B33"/>
    <w:rsid w:val="00F66D38"/>
    <w:rsid w:val="00F67813"/>
    <w:rsid w:val="00F7769B"/>
    <w:rsid w:val="00F77FF7"/>
    <w:rsid w:val="00F82466"/>
    <w:rsid w:val="00F868F1"/>
    <w:rsid w:val="00F962D2"/>
    <w:rsid w:val="00FB6D29"/>
    <w:rsid w:val="00FB7F29"/>
    <w:rsid w:val="00FD391A"/>
    <w:rsid w:val="00FD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9667-B5EA-43B8-ACA4-794986F4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Tuya Tserennadmid</cp:lastModifiedBy>
  <cp:revision>17</cp:revision>
  <cp:lastPrinted>2025-03-07T07:15:00Z</cp:lastPrinted>
  <dcterms:created xsi:type="dcterms:W3CDTF">2025-01-02T05:15:00Z</dcterms:created>
  <dcterms:modified xsi:type="dcterms:W3CDTF">2025-03-10T02:50:00Z</dcterms:modified>
</cp:coreProperties>
</file>