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E1B" w:rsidRPr="00D107BD" w:rsidRDefault="001F5E1B" w:rsidP="001F5E1B">
      <w:pPr>
        <w:ind w:right="-274"/>
        <w:jc w:val="center"/>
        <w:rPr>
          <w:rFonts w:ascii="Arial" w:eastAsia="Times New Roman" w:hAnsi="Arial" w:cs="Arial"/>
          <w:b/>
          <w:lang w:val="mn-MN"/>
        </w:rPr>
      </w:pPr>
      <w:r w:rsidRPr="00D107BD">
        <w:rPr>
          <w:rFonts w:ascii="Arial" w:eastAsia="Times New Roman" w:hAnsi="Arial" w:cs="Arial"/>
          <w:b/>
          <w:bCs/>
        </w:rPr>
        <w:t>НИЙГМИЙН ДААТГАЛЫН ТУХАЙ ХУУЛЬД ӨӨРЧЛӨЛТ ОРУУЛАХ</w:t>
      </w:r>
      <w:r w:rsidRPr="00D107BD">
        <w:rPr>
          <w:rFonts w:ascii="Arial" w:eastAsia="Times New Roman" w:hAnsi="Arial" w:cs="Arial"/>
          <w:b/>
          <w:lang w:val="mn-MN"/>
        </w:rPr>
        <w:t xml:space="preserve"> ТУХАЙ </w:t>
      </w:r>
    </w:p>
    <w:p w:rsidR="001F5E1B" w:rsidRPr="00D107BD" w:rsidRDefault="001F5E1B" w:rsidP="001F5E1B">
      <w:pPr>
        <w:ind w:right="-274"/>
        <w:jc w:val="center"/>
        <w:rPr>
          <w:rFonts w:ascii="Arial" w:eastAsia="Times New Roman" w:hAnsi="Arial" w:cs="Arial"/>
          <w:b/>
          <w:lang w:val="mn-MN"/>
        </w:rPr>
      </w:pPr>
      <w:r w:rsidRPr="00D107BD">
        <w:rPr>
          <w:rFonts w:ascii="Arial" w:eastAsia="Times New Roman" w:hAnsi="Arial" w:cs="Arial"/>
          <w:b/>
          <w:lang w:val="mn-MN"/>
        </w:rPr>
        <w:t>ХУУЛИЙН ТӨСЛИЙН ТАНИЛЦУУЛГА</w:t>
      </w:r>
    </w:p>
    <w:p w:rsidR="001F5E1B" w:rsidRPr="00D107BD" w:rsidRDefault="001F5E1B" w:rsidP="001F5E1B">
      <w:pPr>
        <w:ind w:right="-274"/>
        <w:jc w:val="center"/>
        <w:rPr>
          <w:rFonts w:ascii="Arial" w:eastAsia="Times New Roman" w:hAnsi="Arial" w:cs="Arial"/>
          <w:b/>
          <w:lang w:val="mn-MN"/>
        </w:rPr>
      </w:pPr>
    </w:p>
    <w:p w:rsidR="001F5E1B" w:rsidRPr="00D107BD" w:rsidRDefault="001F5E1B" w:rsidP="001F5E1B">
      <w:pPr>
        <w:ind w:right="-274"/>
        <w:jc w:val="center"/>
        <w:rPr>
          <w:rFonts w:ascii="Arial" w:eastAsia="Times New Roman" w:hAnsi="Arial" w:cs="Arial"/>
          <w:b/>
          <w:lang w:val="mn-MN"/>
        </w:rPr>
      </w:pPr>
    </w:p>
    <w:p w:rsidR="001F5E1B" w:rsidRPr="00D107BD" w:rsidRDefault="001F5E1B" w:rsidP="001F5E1B">
      <w:pPr>
        <w:spacing w:line="276" w:lineRule="auto"/>
        <w:ind w:firstLine="760"/>
        <w:jc w:val="both"/>
        <w:rPr>
          <w:rStyle w:val="Emphasis"/>
          <w:rFonts w:ascii="Arial" w:hAnsi="Arial" w:cs="Arial"/>
          <w:lang w:val="mn-MN"/>
        </w:rPr>
      </w:pPr>
      <w:r w:rsidRPr="00D107BD">
        <w:rPr>
          <w:rFonts w:ascii="Arial" w:hAnsi="Arial" w:cs="Arial"/>
          <w:shd w:val="clear" w:color="auto" w:fill="FFFFFF"/>
          <w:lang w:val="mn-MN"/>
        </w:rPr>
        <w:t xml:space="preserve">2017 оны 04 дүгээр сарын 14-ний өдөр </w:t>
      </w:r>
      <w:r w:rsidRPr="00D107BD">
        <w:rPr>
          <w:rFonts w:ascii="Arial" w:eastAsia="Times New Roman" w:hAnsi="Arial" w:cs="Arial"/>
          <w:lang w:val="mn-MN"/>
        </w:rPr>
        <w:t xml:space="preserve">Улсын Их Хурлаас баталсан хуулиар Нийгмийн даатгалын тухай хуулийн 15 дугаар зүйлийн 1 дэх хэсэгт “Энэ хуулийн 4 дүгээр зүйлийн 2, 4 дэх хэсэгт заасан даатгуулагч болон ажил олгогч нь дор дурдсан хувь хэмжээгээр сар бүр нийгмийн даатгалын шимтгэл төлнө” </w:t>
      </w:r>
      <w:r w:rsidRPr="00D107BD">
        <w:rPr>
          <w:rFonts w:ascii="Arial" w:hAnsi="Arial" w:cs="Arial"/>
          <w:shd w:val="clear" w:color="auto" w:fill="FFFFFF"/>
          <w:lang w:val="mn-MN"/>
        </w:rPr>
        <w:t xml:space="preserve">гэж хувь хэмжээг ажил олгогч, даатгуулагч тус бүрээс 2.5 хувь буюу нийт дүнгээр 5 хувиар өсгөсөн өөрчлөлт оруулсан. </w:t>
      </w:r>
      <w:r w:rsidRPr="00D107BD">
        <w:rPr>
          <w:rStyle w:val="Emphasis"/>
          <w:rFonts w:ascii="Arial" w:hAnsi="Arial" w:cs="Arial"/>
          <w:i w:val="0"/>
          <w:lang w:val="mn-MN"/>
        </w:rPr>
        <w:t>Өөрчлөлт орсон үндэслэл нь Монгол Улсын эдийн засаг тогтвортой хөгжиж, эдийн засгийн холбогдох үзүүлэлтүүд өссөнтэй холбон тайлбарласан</w:t>
      </w:r>
      <w:r w:rsidRPr="00D107BD">
        <w:rPr>
          <w:rStyle w:val="Emphasis"/>
          <w:rFonts w:ascii="Arial" w:hAnsi="Arial" w:cs="Arial"/>
          <w:lang w:val="mn-MN"/>
        </w:rPr>
        <w:t xml:space="preserve">. </w:t>
      </w:r>
    </w:p>
    <w:p w:rsidR="001F5E1B" w:rsidRPr="00D107BD" w:rsidRDefault="001F5E1B" w:rsidP="001F5E1B">
      <w:pPr>
        <w:spacing w:line="276" w:lineRule="auto"/>
        <w:ind w:firstLine="760"/>
        <w:jc w:val="both"/>
        <w:rPr>
          <w:rFonts w:ascii="Arial" w:hAnsi="Arial" w:cs="Arial"/>
          <w:shd w:val="clear" w:color="auto" w:fill="FFFFFF"/>
          <w:lang w:val="mn-MN"/>
        </w:rPr>
      </w:pPr>
      <w:r w:rsidRPr="00D107BD">
        <w:rPr>
          <w:rFonts w:ascii="Arial" w:hAnsi="Arial" w:cs="Arial"/>
          <w:lang w:val="mn-MN"/>
        </w:rPr>
        <w:t>Харин дэлхий нийтийг хамарсан Коронавируст халдвар (КОВИД-19) цар тахлын үед дараах арга хэмжээ авч хэрэгжүүлсэн. Үүнд:</w:t>
      </w:r>
    </w:p>
    <w:p w:rsidR="001F5E1B" w:rsidRPr="00D107BD" w:rsidRDefault="001F5E1B" w:rsidP="001F5E1B">
      <w:pPr>
        <w:spacing w:line="276" w:lineRule="auto"/>
        <w:ind w:firstLine="760"/>
        <w:jc w:val="both"/>
        <w:rPr>
          <w:rFonts w:ascii="Arial" w:hAnsi="Arial" w:cs="Arial"/>
          <w:lang w:val="mn-MN"/>
        </w:rPr>
      </w:pPr>
      <w:r w:rsidRPr="00D107BD">
        <w:rPr>
          <w:rFonts w:ascii="Arial" w:hAnsi="Arial" w:cs="Arial"/>
          <w:lang w:val="mn-MN"/>
        </w:rPr>
        <w:t>1/  Нийгмийн даатгалын шимтгэлийг 2020 оны 04 дүгээр сарын 1-ний өдрөөс 10 дугаар сарын 1-ний өдрийг хүртэлх хугацаанд бүрэн чөлөөлсөн;</w:t>
      </w:r>
    </w:p>
    <w:p w:rsidR="001F5E1B" w:rsidRPr="00D107BD" w:rsidRDefault="001F5E1B" w:rsidP="001F5E1B">
      <w:pPr>
        <w:spacing w:line="276" w:lineRule="auto"/>
        <w:ind w:firstLine="760"/>
        <w:jc w:val="both"/>
        <w:rPr>
          <w:rFonts w:ascii="Arial" w:hAnsi="Arial" w:cs="Arial"/>
          <w:lang w:val="mn-MN"/>
        </w:rPr>
      </w:pPr>
      <w:r w:rsidRPr="00D107BD">
        <w:rPr>
          <w:rStyle w:val="Bodytext212ptItalicSpacing-1pt"/>
        </w:rPr>
        <w:t>2/</w:t>
      </w:r>
      <w:r w:rsidRPr="00D107BD">
        <w:rPr>
          <w:rFonts w:ascii="Arial" w:hAnsi="Arial" w:cs="Arial"/>
          <w:lang w:val="mn-MN"/>
        </w:rPr>
        <w:t xml:space="preserve"> Коронавируст халдвар (КОВИД-19)-ын цар тахлын эрсдэл цаашид үргэлжлэх төлөвтэй байгааг харгалзан шимтгэлийн “чөлөөлөлт”-ийн арга хэмжээг 2020 оны 10-аас 12 дугаар саруудад шимтгэлийн “хөнгөлөлт” байдлаар хэсэгчлэн үргэлжлүүлэхээр боллоо. Ингэхдээ шимтгэл “тэглэх” арга хэмжээнд хамрагдсан аж ахуйн нэгж, даатгуулагчийн төлөх шимтгэлийг ажил олгогч 5%, даатгуулагч 5% байхаар тооцож холбогдох хуульд өөрчлөлт оруулсан.</w:t>
      </w:r>
    </w:p>
    <w:p w:rsidR="001F5E1B" w:rsidRPr="00D107BD" w:rsidRDefault="001F5E1B" w:rsidP="001F5E1B">
      <w:pPr>
        <w:spacing w:line="276" w:lineRule="auto"/>
        <w:ind w:firstLine="760"/>
        <w:jc w:val="both"/>
        <w:rPr>
          <w:rFonts w:ascii="Arial" w:hAnsi="Arial" w:cs="Arial"/>
          <w:lang w:val="mn-MN"/>
        </w:rPr>
      </w:pPr>
      <w:r w:rsidRPr="00D107BD">
        <w:rPr>
          <w:rFonts w:ascii="Arial" w:hAnsi="Arial" w:cs="Arial"/>
          <w:lang w:val="mn-MN"/>
        </w:rPr>
        <w:t xml:space="preserve">2021 оны 1 дүгээр сарын 1-ний өдрөөс эхлэн дээрх чөлөөлөлт болон хөнгөлөлтөд хамрагдсан аж ахуйн нэгжүүд нийгмийн даатгалын шимтгэлээ 22 хувиар төлж эхлэх байв. </w:t>
      </w:r>
      <w:r w:rsidRPr="00D107BD">
        <w:rPr>
          <w:rFonts w:ascii="Arial" w:eastAsia="Arial" w:hAnsi="Arial" w:cs="Arial"/>
          <w:lang w:val="mn-MN" w:eastAsia="mn-MN" w:bidi="mn-MN"/>
        </w:rPr>
        <w:t>Гэвч Коронавируст халдвар (КОВИД-19) цар тахлын эдийн засгийн сөрөг үр дагавар аж ахуйн нэгжүүдийн үйл ажиллагааг бүрэн сэргэх хүртэл нөлөөлөх шинжтэй байгааг харгалзан 2021 онд 22 хувь болж нэмэгдэх байсан нийгмийн даатгалын шимтгэлээс ажилгүйдлийн даатгал, тэтгэмжийн даатгал болон үйлдвэрлэлийн осол, мэргэжлээс шалтгаалсан өвчний даатгалын шимтгэлийг 3-5 пунктээр бууруулж нийгмийн даатгалын шимтгэлийн нийт хэмжээг 2021 оны 1 дүгээр сарын 1-ний өдрөөс 2021 оны 7 дугаар сарын 1-ний өдрийг хүртэлх хугацаанд 17 хувьд хүргэхээр тооцсон юм.</w:t>
      </w:r>
    </w:p>
    <w:p w:rsidR="001F5E1B" w:rsidRPr="00D107BD" w:rsidRDefault="001F5E1B" w:rsidP="001F5E1B">
      <w:pPr>
        <w:widowControl w:val="0"/>
        <w:spacing w:line="276" w:lineRule="auto"/>
        <w:ind w:firstLine="760"/>
        <w:jc w:val="both"/>
        <w:rPr>
          <w:rFonts w:ascii="Arial" w:eastAsia="Times New Roman" w:hAnsi="Arial" w:cs="Arial"/>
          <w:bCs/>
          <w:lang w:val="mn-MN"/>
        </w:rPr>
      </w:pPr>
      <w:r w:rsidRPr="00D107BD">
        <w:rPr>
          <w:rFonts w:ascii="Arial" w:eastAsia="Arial" w:hAnsi="Arial" w:cs="Arial"/>
          <w:lang w:val="mn-MN" w:eastAsia="mn-MN" w:bidi="mn-MN"/>
        </w:rPr>
        <w:t>Энэхүү</w:t>
      </w:r>
      <w:r w:rsidRPr="00D107BD">
        <w:rPr>
          <w:rFonts w:ascii="Arial" w:eastAsia="Times New Roman" w:hAnsi="Arial" w:cs="Arial"/>
          <w:bCs/>
          <w:lang w:val="mn-MN"/>
        </w:rPr>
        <w:t xml:space="preserve"> хөнгөлөлтийн зохицуулалтын хугацаа дуусч байгаа өнөө үед </w:t>
      </w:r>
      <w:r w:rsidRPr="00D107BD">
        <w:rPr>
          <w:rFonts w:ascii="Arial" w:eastAsia="Arial" w:hAnsi="Arial" w:cs="Arial"/>
          <w:lang w:val="mn-MN" w:eastAsia="mn-MN" w:bidi="mn-MN"/>
        </w:rPr>
        <w:t xml:space="preserve">цар тахлаас үүдэлтэй манай улсын эдийн засаг, иргэдийн амьдрал туйлын хүнд  байдалд байна. Иргэн, хуулийн этгээдэд ирэх татварын ачаалал манай улсын эдийн засагт үүсэн хүндрэлийг шийдвэрлэх биш харин эсрэгээрээ хурцатгах эрсдэлтэй юм. </w:t>
      </w:r>
      <w:r w:rsidRPr="00D107BD">
        <w:rPr>
          <w:rFonts w:ascii="Arial" w:eastAsia="Times New Roman" w:hAnsi="Arial" w:cs="Arial"/>
          <w:bCs/>
          <w:lang w:val="mn-MN"/>
        </w:rPr>
        <w:t xml:space="preserve">Тиймээс энэ нөхцөл байдлыг тооцон үзэж тус хуульд өөрчлөлт оруулах шаардлага үүсэж байна. </w:t>
      </w:r>
    </w:p>
    <w:p w:rsidR="001F5E1B" w:rsidRPr="00D107BD" w:rsidRDefault="001F5E1B" w:rsidP="001F5E1B">
      <w:pPr>
        <w:tabs>
          <w:tab w:val="center" w:pos="567"/>
        </w:tabs>
        <w:spacing w:line="276" w:lineRule="auto"/>
        <w:ind w:firstLine="567"/>
        <w:jc w:val="both"/>
        <w:rPr>
          <w:rFonts w:ascii="Arial" w:hAnsi="Arial" w:cs="Arial"/>
          <w:shd w:val="clear" w:color="auto" w:fill="FFFFFF"/>
          <w:lang w:val="mn-MN"/>
        </w:rPr>
      </w:pPr>
      <w:proofErr w:type="spellStart"/>
      <w:r w:rsidRPr="00D107BD">
        <w:rPr>
          <w:rFonts w:ascii="Arial" w:hAnsi="Arial" w:cs="Arial"/>
        </w:rPr>
        <w:t>Монгол</w:t>
      </w:r>
      <w:proofErr w:type="spellEnd"/>
      <w:r w:rsidRPr="00D107BD">
        <w:rPr>
          <w:rFonts w:ascii="Arial" w:hAnsi="Arial" w:cs="Arial"/>
        </w:rPr>
        <w:t xml:space="preserve"> </w:t>
      </w:r>
      <w:proofErr w:type="spellStart"/>
      <w:r w:rsidRPr="00D107BD">
        <w:rPr>
          <w:rFonts w:ascii="Arial" w:hAnsi="Arial" w:cs="Arial"/>
        </w:rPr>
        <w:t>Улсын</w:t>
      </w:r>
      <w:proofErr w:type="spellEnd"/>
      <w:r w:rsidRPr="00D107BD">
        <w:rPr>
          <w:rFonts w:ascii="Arial" w:hAnsi="Arial" w:cs="Arial"/>
        </w:rPr>
        <w:t xml:space="preserve"> </w:t>
      </w:r>
      <w:proofErr w:type="spellStart"/>
      <w:r w:rsidRPr="00D107BD">
        <w:rPr>
          <w:rFonts w:ascii="Arial" w:hAnsi="Arial" w:cs="Arial"/>
        </w:rPr>
        <w:t>Засгийн</w:t>
      </w:r>
      <w:proofErr w:type="spellEnd"/>
      <w:r w:rsidRPr="00D107BD">
        <w:rPr>
          <w:rFonts w:ascii="Arial" w:hAnsi="Arial" w:cs="Arial"/>
        </w:rPr>
        <w:t xml:space="preserve"> </w:t>
      </w:r>
      <w:proofErr w:type="spellStart"/>
      <w:r w:rsidRPr="00D107BD">
        <w:rPr>
          <w:rFonts w:ascii="Arial" w:hAnsi="Arial" w:cs="Arial"/>
        </w:rPr>
        <w:t>газар</w:t>
      </w:r>
      <w:proofErr w:type="spellEnd"/>
      <w:r w:rsidRPr="00D107BD">
        <w:rPr>
          <w:rFonts w:ascii="Arial" w:hAnsi="Arial" w:cs="Arial"/>
        </w:rPr>
        <w:t xml:space="preserve"> 2017 </w:t>
      </w:r>
      <w:proofErr w:type="spellStart"/>
      <w:r w:rsidRPr="00D107BD">
        <w:rPr>
          <w:rFonts w:ascii="Arial" w:hAnsi="Arial" w:cs="Arial"/>
        </w:rPr>
        <w:t>оны</w:t>
      </w:r>
      <w:proofErr w:type="spellEnd"/>
      <w:r w:rsidRPr="00D107BD">
        <w:rPr>
          <w:rFonts w:ascii="Arial" w:hAnsi="Arial" w:cs="Arial"/>
        </w:rPr>
        <w:t> </w:t>
      </w:r>
      <w:proofErr w:type="spellStart"/>
      <w:r w:rsidRPr="00D107BD">
        <w:rPr>
          <w:rFonts w:ascii="Arial" w:hAnsi="Arial" w:cs="Arial"/>
        </w:rPr>
        <w:t>дөрөвдүгээр</w:t>
      </w:r>
      <w:proofErr w:type="spellEnd"/>
      <w:r w:rsidRPr="00D107BD">
        <w:rPr>
          <w:rFonts w:ascii="Arial" w:hAnsi="Arial" w:cs="Arial"/>
        </w:rPr>
        <w:t xml:space="preserve"> </w:t>
      </w:r>
      <w:proofErr w:type="spellStart"/>
      <w:r w:rsidRPr="00D107BD">
        <w:rPr>
          <w:rFonts w:ascii="Arial" w:hAnsi="Arial" w:cs="Arial"/>
        </w:rPr>
        <w:t>сард</w:t>
      </w:r>
      <w:proofErr w:type="spellEnd"/>
      <w:r w:rsidRPr="00D107BD">
        <w:rPr>
          <w:rFonts w:ascii="Arial" w:hAnsi="Arial" w:cs="Arial"/>
        </w:rPr>
        <w:t xml:space="preserve"> ОУВС-</w:t>
      </w:r>
      <w:proofErr w:type="spellStart"/>
      <w:r w:rsidRPr="00D107BD">
        <w:rPr>
          <w:rFonts w:ascii="Arial" w:hAnsi="Arial" w:cs="Arial"/>
        </w:rPr>
        <w:t>гийн</w:t>
      </w:r>
      <w:proofErr w:type="spellEnd"/>
      <w:r w:rsidRPr="00D107BD">
        <w:rPr>
          <w:rFonts w:ascii="Arial" w:hAnsi="Arial" w:cs="Arial"/>
        </w:rPr>
        <w:t xml:space="preserve"> </w:t>
      </w:r>
      <w:proofErr w:type="spellStart"/>
      <w:r w:rsidRPr="00D107BD">
        <w:rPr>
          <w:rFonts w:ascii="Arial" w:hAnsi="Arial" w:cs="Arial"/>
        </w:rPr>
        <w:t>хөтөлбөрт</w:t>
      </w:r>
      <w:proofErr w:type="spellEnd"/>
      <w:r w:rsidRPr="00D107BD">
        <w:rPr>
          <w:rFonts w:ascii="Arial" w:hAnsi="Arial" w:cs="Arial"/>
        </w:rPr>
        <w:t xml:space="preserve"> </w:t>
      </w:r>
      <w:proofErr w:type="spellStart"/>
      <w:r w:rsidRPr="00D107BD">
        <w:rPr>
          <w:rFonts w:ascii="Arial" w:hAnsi="Arial" w:cs="Arial"/>
        </w:rPr>
        <w:t>хамрагда</w:t>
      </w:r>
      <w:proofErr w:type="spellEnd"/>
      <w:r w:rsidRPr="00D107BD">
        <w:rPr>
          <w:rFonts w:ascii="Arial" w:hAnsi="Arial" w:cs="Arial"/>
          <w:lang w:val="mn-MN"/>
        </w:rPr>
        <w:t>н</w:t>
      </w:r>
      <w:r w:rsidRPr="00D107BD">
        <w:rPr>
          <w:rFonts w:ascii="Arial" w:hAnsi="Arial" w:cs="Arial"/>
        </w:rPr>
        <w:t xml:space="preserve">, </w:t>
      </w:r>
      <w:proofErr w:type="spellStart"/>
      <w:r w:rsidRPr="00D107BD">
        <w:rPr>
          <w:rFonts w:ascii="Arial" w:hAnsi="Arial" w:cs="Arial"/>
        </w:rPr>
        <w:t>тус</w:t>
      </w:r>
      <w:proofErr w:type="spellEnd"/>
      <w:r w:rsidRPr="00D107BD">
        <w:rPr>
          <w:rFonts w:ascii="Arial" w:hAnsi="Arial" w:cs="Arial"/>
        </w:rPr>
        <w:t xml:space="preserve"> </w:t>
      </w:r>
      <w:proofErr w:type="spellStart"/>
      <w:r w:rsidRPr="00D107BD">
        <w:rPr>
          <w:rFonts w:ascii="Arial" w:hAnsi="Arial" w:cs="Arial"/>
        </w:rPr>
        <w:t>байгууллагын</w:t>
      </w:r>
      <w:proofErr w:type="spellEnd"/>
      <w:r w:rsidRPr="00D107BD">
        <w:rPr>
          <w:rFonts w:ascii="Arial" w:hAnsi="Arial" w:cs="Arial"/>
        </w:rPr>
        <w:t xml:space="preserve"> </w:t>
      </w:r>
      <w:proofErr w:type="spellStart"/>
      <w:r w:rsidRPr="00D107BD">
        <w:rPr>
          <w:rFonts w:ascii="Arial" w:hAnsi="Arial" w:cs="Arial"/>
        </w:rPr>
        <w:t>шаардлагын</w:t>
      </w:r>
      <w:proofErr w:type="spellEnd"/>
      <w:r w:rsidRPr="00D107BD">
        <w:rPr>
          <w:rFonts w:ascii="Arial" w:hAnsi="Arial" w:cs="Arial"/>
        </w:rPr>
        <w:t xml:space="preserve"> </w:t>
      </w:r>
      <w:proofErr w:type="spellStart"/>
      <w:r w:rsidRPr="00D107BD">
        <w:rPr>
          <w:rFonts w:ascii="Arial" w:hAnsi="Arial" w:cs="Arial"/>
        </w:rPr>
        <w:t>хүрээнд</w:t>
      </w:r>
      <w:proofErr w:type="spellEnd"/>
      <w:r w:rsidRPr="00D107BD">
        <w:rPr>
          <w:rFonts w:ascii="Arial" w:hAnsi="Arial" w:cs="Arial"/>
        </w:rPr>
        <w:t xml:space="preserve"> 7 </w:t>
      </w:r>
      <w:proofErr w:type="spellStart"/>
      <w:r w:rsidRPr="00D107BD">
        <w:rPr>
          <w:rFonts w:ascii="Arial" w:hAnsi="Arial" w:cs="Arial"/>
        </w:rPr>
        <w:t>төрлийн</w:t>
      </w:r>
      <w:proofErr w:type="spellEnd"/>
      <w:r w:rsidRPr="00D107BD">
        <w:rPr>
          <w:rFonts w:ascii="Arial" w:hAnsi="Arial" w:cs="Arial"/>
        </w:rPr>
        <w:t xml:space="preserve"> </w:t>
      </w:r>
      <w:proofErr w:type="spellStart"/>
      <w:r w:rsidRPr="00D107BD">
        <w:rPr>
          <w:rFonts w:ascii="Arial" w:hAnsi="Arial" w:cs="Arial"/>
        </w:rPr>
        <w:t>татвар</w:t>
      </w:r>
      <w:proofErr w:type="spellEnd"/>
      <w:r w:rsidRPr="00D107BD">
        <w:rPr>
          <w:rFonts w:ascii="Arial" w:hAnsi="Arial" w:cs="Arial"/>
        </w:rPr>
        <w:t xml:space="preserve"> </w:t>
      </w:r>
      <w:proofErr w:type="spellStart"/>
      <w:r w:rsidRPr="00D107BD">
        <w:rPr>
          <w:rFonts w:ascii="Arial" w:hAnsi="Arial" w:cs="Arial"/>
        </w:rPr>
        <w:t>нэмж</w:t>
      </w:r>
      <w:proofErr w:type="spellEnd"/>
      <w:r w:rsidRPr="00D107BD">
        <w:rPr>
          <w:rFonts w:ascii="Arial" w:hAnsi="Arial" w:cs="Arial"/>
        </w:rPr>
        <w:t xml:space="preserve"> </w:t>
      </w:r>
      <w:proofErr w:type="spellStart"/>
      <w:r w:rsidRPr="00D107BD">
        <w:rPr>
          <w:rFonts w:ascii="Arial" w:hAnsi="Arial" w:cs="Arial"/>
        </w:rPr>
        <w:t>байгаагаа</w:t>
      </w:r>
      <w:proofErr w:type="spellEnd"/>
      <w:r w:rsidRPr="00D107BD">
        <w:rPr>
          <w:rFonts w:ascii="Arial" w:hAnsi="Arial" w:cs="Arial"/>
        </w:rPr>
        <w:t xml:space="preserve"> </w:t>
      </w:r>
      <w:proofErr w:type="spellStart"/>
      <w:r w:rsidRPr="00D107BD">
        <w:rPr>
          <w:rFonts w:ascii="Arial" w:hAnsi="Arial" w:cs="Arial"/>
        </w:rPr>
        <w:t>зарласан</w:t>
      </w:r>
      <w:proofErr w:type="spellEnd"/>
      <w:r w:rsidRPr="00D107BD">
        <w:rPr>
          <w:rFonts w:ascii="Arial" w:hAnsi="Arial" w:cs="Arial"/>
          <w:lang w:val="mn-MN"/>
        </w:rPr>
        <w:t xml:space="preserve"> юм</w:t>
      </w:r>
      <w:r w:rsidRPr="00D107BD">
        <w:rPr>
          <w:rFonts w:ascii="Arial" w:hAnsi="Arial" w:cs="Arial"/>
        </w:rPr>
        <w:t xml:space="preserve">. </w:t>
      </w:r>
      <w:proofErr w:type="spellStart"/>
      <w:r w:rsidRPr="00D107BD">
        <w:rPr>
          <w:rFonts w:ascii="Arial" w:hAnsi="Arial" w:cs="Arial"/>
        </w:rPr>
        <w:t>Энэ</w:t>
      </w:r>
      <w:proofErr w:type="spellEnd"/>
      <w:r w:rsidRPr="00D107BD">
        <w:rPr>
          <w:rFonts w:ascii="Arial" w:hAnsi="Arial" w:cs="Arial"/>
        </w:rPr>
        <w:t xml:space="preserve"> </w:t>
      </w:r>
      <w:proofErr w:type="spellStart"/>
      <w:r w:rsidRPr="00D107BD">
        <w:rPr>
          <w:rFonts w:ascii="Arial" w:hAnsi="Arial" w:cs="Arial"/>
        </w:rPr>
        <w:t>татваруудын</w:t>
      </w:r>
      <w:proofErr w:type="spellEnd"/>
      <w:r w:rsidRPr="00D107BD">
        <w:rPr>
          <w:rFonts w:ascii="Arial" w:hAnsi="Arial" w:cs="Arial"/>
        </w:rPr>
        <w:t xml:space="preserve"> </w:t>
      </w:r>
      <w:proofErr w:type="spellStart"/>
      <w:r w:rsidRPr="00D107BD">
        <w:rPr>
          <w:rFonts w:ascii="Arial" w:hAnsi="Arial" w:cs="Arial"/>
        </w:rPr>
        <w:t>хүрээнд</w:t>
      </w:r>
      <w:proofErr w:type="spellEnd"/>
      <w:r w:rsidRPr="00D107BD">
        <w:rPr>
          <w:rFonts w:ascii="Arial" w:hAnsi="Arial" w:cs="Arial"/>
        </w:rPr>
        <w:t xml:space="preserve"> НДШ-</w:t>
      </w:r>
      <w:proofErr w:type="spellStart"/>
      <w:r w:rsidRPr="00D107BD">
        <w:rPr>
          <w:rFonts w:ascii="Arial" w:hAnsi="Arial" w:cs="Arial"/>
        </w:rPr>
        <w:t>ийн</w:t>
      </w:r>
      <w:proofErr w:type="spellEnd"/>
      <w:r w:rsidRPr="00D107BD">
        <w:rPr>
          <w:rFonts w:ascii="Arial" w:hAnsi="Arial" w:cs="Arial"/>
        </w:rPr>
        <w:t xml:space="preserve"> </w:t>
      </w:r>
      <w:proofErr w:type="spellStart"/>
      <w:r w:rsidRPr="00D107BD">
        <w:rPr>
          <w:rFonts w:ascii="Arial" w:hAnsi="Arial" w:cs="Arial"/>
        </w:rPr>
        <w:t>хувь</w:t>
      </w:r>
      <w:proofErr w:type="spellEnd"/>
      <w:r w:rsidRPr="00D107BD">
        <w:rPr>
          <w:rFonts w:ascii="Arial" w:hAnsi="Arial" w:cs="Arial"/>
        </w:rPr>
        <w:t xml:space="preserve"> </w:t>
      </w:r>
      <w:proofErr w:type="spellStart"/>
      <w:r w:rsidRPr="00D107BD">
        <w:rPr>
          <w:rFonts w:ascii="Arial" w:hAnsi="Arial" w:cs="Arial"/>
        </w:rPr>
        <w:t>хэмжээг</w:t>
      </w:r>
      <w:proofErr w:type="spellEnd"/>
      <w:r w:rsidRPr="00D107BD">
        <w:rPr>
          <w:rFonts w:ascii="Arial" w:hAnsi="Arial" w:cs="Arial"/>
        </w:rPr>
        <w:t xml:space="preserve"> 2018 </w:t>
      </w:r>
      <w:proofErr w:type="spellStart"/>
      <w:r w:rsidRPr="00D107BD">
        <w:rPr>
          <w:rFonts w:ascii="Arial" w:hAnsi="Arial" w:cs="Arial"/>
        </w:rPr>
        <w:t>онд</w:t>
      </w:r>
      <w:proofErr w:type="spellEnd"/>
      <w:r w:rsidRPr="00D107BD">
        <w:rPr>
          <w:rFonts w:ascii="Arial" w:hAnsi="Arial" w:cs="Arial"/>
        </w:rPr>
        <w:t xml:space="preserve"> </w:t>
      </w:r>
      <w:r w:rsidRPr="00D107BD">
        <w:rPr>
          <w:rFonts w:ascii="Arial" w:hAnsi="Arial" w:cs="Arial"/>
        </w:rPr>
        <w:lastRenderedPageBreak/>
        <w:t xml:space="preserve">2 </w:t>
      </w:r>
      <w:proofErr w:type="spellStart"/>
      <w:r w:rsidRPr="00D107BD">
        <w:rPr>
          <w:rFonts w:ascii="Arial" w:hAnsi="Arial" w:cs="Arial"/>
        </w:rPr>
        <w:t>хувь</w:t>
      </w:r>
      <w:proofErr w:type="spellEnd"/>
      <w:r w:rsidRPr="00D107BD">
        <w:rPr>
          <w:rFonts w:ascii="Arial" w:hAnsi="Arial" w:cs="Arial"/>
        </w:rPr>
        <w:t xml:space="preserve">, 2019 </w:t>
      </w:r>
      <w:proofErr w:type="spellStart"/>
      <w:r w:rsidRPr="00D107BD">
        <w:rPr>
          <w:rFonts w:ascii="Arial" w:hAnsi="Arial" w:cs="Arial"/>
        </w:rPr>
        <w:t>онд</w:t>
      </w:r>
      <w:proofErr w:type="spellEnd"/>
      <w:r w:rsidRPr="00D107BD">
        <w:rPr>
          <w:rFonts w:ascii="Arial" w:hAnsi="Arial" w:cs="Arial"/>
        </w:rPr>
        <w:t xml:space="preserve"> 1 </w:t>
      </w:r>
      <w:proofErr w:type="spellStart"/>
      <w:r w:rsidRPr="00D107BD">
        <w:rPr>
          <w:rFonts w:ascii="Arial" w:hAnsi="Arial" w:cs="Arial"/>
        </w:rPr>
        <w:t>хувь</w:t>
      </w:r>
      <w:proofErr w:type="spellEnd"/>
      <w:r w:rsidRPr="00D107BD">
        <w:rPr>
          <w:rFonts w:ascii="Arial" w:hAnsi="Arial" w:cs="Arial"/>
        </w:rPr>
        <w:t xml:space="preserve">, 2020 </w:t>
      </w:r>
      <w:proofErr w:type="spellStart"/>
      <w:r w:rsidRPr="00D107BD">
        <w:rPr>
          <w:rFonts w:ascii="Arial" w:hAnsi="Arial" w:cs="Arial"/>
        </w:rPr>
        <w:t>онд</w:t>
      </w:r>
      <w:proofErr w:type="spellEnd"/>
      <w:r w:rsidRPr="00D107BD">
        <w:rPr>
          <w:rFonts w:ascii="Arial" w:hAnsi="Arial" w:cs="Arial"/>
        </w:rPr>
        <w:t xml:space="preserve"> 2 </w:t>
      </w:r>
      <w:proofErr w:type="spellStart"/>
      <w:r w:rsidRPr="00D107BD">
        <w:rPr>
          <w:rFonts w:ascii="Arial" w:hAnsi="Arial" w:cs="Arial"/>
        </w:rPr>
        <w:t>хувиар</w:t>
      </w:r>
      <w:proofErr w:type="spellEnd"/>
      <w:r w:rsidRPr="00D107BD">
        <w:rPr>
          <w:rFonts w:ascii="Arial" w:hAnsi="Arial" w:cs="Arial"/>
        </w:rPr>
        <w:t xml:space="preserve"> </w:t>
      </w:r>
      <w:proofErr w:type="spellStart"/>
      <w:r w:rsidRPr="00D107BD">
        <w:rPr>
          <w:rFonts w:ascii="Arial" w:hAnsi="Arial" w:cs="Arial"/>
        </w:rPr>
        <w:t>нэмэгдүүл</w:t>
      </w:r>
      <w:proofErr w:type="spellEnd"/>
      <w:r w:rsidRPr="00D107BD">
        <w:rPr>
          <w:rFonts w:ascii="Arial" w:hAnsi="Arial" w:cs="Arial"/>
          <w:lang w:val="mn-MN"/>
        </w:rPr>
        <w:t>эхээр хуульчилсан</w:t>
      </w:r>
      <w:r w:rsidRPr="00D107BD">
        <w:rPr>
          <w:rFonts w:ascii="Arial" w:hAnsi="Arial" w:cs="Arial"/>
        </w:rPr>
        <w:t xml:space="preserve">. 2017 </w:t>
      </w:r>
      <w:proofErr w:type="spellStart"/>
      <w:r w:rsidRPr="00D107BD">
        <w:rPr>
          <w:rFonts w:ascii="Arial" w:hAnsi="Arial" w:cs="Arial"/>
        </w:rPr>
        <w:t>онд</w:t>
      </w:r>
      <w:proofErr w:type="spellEnd"/>
      <w:r w:rsidRPr="00D107BD">
        <w:rPr>
          <w:rFonts w:ascii="Arial" w:hAnsi="Arial" w:cs="Arial"/>
        </w:rPr>
        <w:t xml:space="preserve"> </w:t>
      </w:r>
      <w:proofErr w:type="spellStart"/>
      <w:r w:rsidRPr="00D107BD">
        <w:rPr>
          <w:rFonts w:ascii="Arial" w:hAnsi="Arial" w:cs="Arial"/>
        </w:rPr>
        <w:t>нийгмийн</w:t>
      </w:r>
      <w:proofErr w:type="spellEnd"/>
      <w:r w:rsidRPr="00D107BD">
        <w:rPr>
          <w:rFonts w:ascii="Arial" w:hAnsi="Arial" w:cs="Arial"/>
        </w:rPr>
        <w:t xml:space="preserve"> </w:t>
      </w:r>
      <w:proofErr w:type="spellStart"/>
      <w:r w:rsidRPr="00D107BD">
        <w:rPr>
          <w:rFonts w:ascii="Arial" w:hAnsi="Arial" w:cs="Arial"/>
        </w:rPr>
        <w:t>даатгал</w:t>
      </w:r>
      <w:proofErr w:type="spellEnd"/>
      <w:r w:rsidRPr="00D107BD">
        <w:rPr>
          <w:rFonts w:ascii="Arial" w:hAnsi="Arial" w:cs="Arial"/>
          <w:lang w:val="mn-MN"/>
        </w:rPr>
        <w:t>д</w:t>
      </w:r>
      <w:r w:rsidRPr="00D107BD">
        <w:rPr>
          <w:rFonts w:ascii="Arial" w:hAnsi="Arial" w:cs="Arial"/>
        </w:rPr>
        <w:t xml:space="preserve"> 21 </w:t>
      </w:r>
      <w:proofErr w:type="spellStart"/>
      <w:r w:rsidRPr="00D107BD">
        <w:rPr>
          <w:rFonts w:ascii="Arial" w:hAnsi="Arial" w:cs="Arial"/>
        </w:rPr>
        <w:t>хувийн</w:t>
      </w:r>
      <w:proofErr w:type="spellEnd"/>
      <w:r w:rsidRPr="00D107BD">
        <w:rPr>
          <w:rFonts w:ascii="Arial" w:hAnsi="Arial" w:cs="Arial"/>
        </w:rPr>
        <w:t xml:space="preserve"> </w:t>
      </w:r>
      <w:proofErr w:type="spellStart"/>
      <w:r w:rsidRPr="00D107BD">
        <w:rPr>
          <w:rFonts w:ascii="Arial" w:hAnsi="Arial" w:cs="Arial"/>
        </w:rPr>
        <w:t>шимтгэл</w:t>
      </w:r>
      <w:proofErr w:type="spellEnd"/>
      <w:r w:rsidRPr="00D107BD">
        <w:rPr>
          <w:rFonts w:ascii="Arial" w:hAnsi="Arial" w:cs="Arial"/>
        </w:rPr>
        <w:t xml:space="preserve"> </w:t>
      </w:r>
      <w:proofErr w:type="spellStart"/>
      <w:r w:rsidRPr="00D107BD">
        <w:rPr>
          <w:rFonts w:ascii="Arial" w:hAnsi="Arial" w:cs="Arial"/>
        </w:rPr>
        <w:t>төлдөг</w:t>
      </w:r>
      <w:proofErr w:type="spellEnd"/>
      <w:r w:rsidRPr="00D107BD">
        <w:rPr>
          <w:rFonts w:ascii="Arial" w:hAnsi="Arial" w:cs="Arial"/>
        </w:rPr>
        <w:t xml:space="preserve"> </w:t>
      </w:r>
      <w:proofErr w:type="spellStart"/>
      <w:r w:rsidRPr="00D107BD">
        <w:rPr>
          <w:rFonts w:ascii="Arial" w:hAnsi="Arial" w:cs="Arial"/>
        </w:rPr>
        <w:t>байсан</w:t>
      </w:r>
      <w:proofErr w:type="spellEnd"/>
      <w:r w:rsidRPr="00D107BD">
        <w:rPr>
          <w:rFonts w:ascii="Arial" w:hAnsi="Arial" w:cs="Arial"/>
        </w:rPr>
        <w:t xml:space="preserve"> </w:t>
      </w:r>
      <w:proofErr w:type="spellStart"/>
      <w:r w:rsidRPr="00D107BD">
        <w:rPr>
          <w:rFonts w:ascii="Arial" w:hAnsi="Arial" w:cs="Arial"/>
        </w:rPr>
        <w:t>бол</w:t>
      </w:r>
      <w:proofErr w:type="spellEnd"/>
      <w:r w:rsidRPr="00D107BD">
        <w:rPr>
          <w:rFonts w:ascii="Arial" w:hAnsi="Arial" w:cs="Arial"/>
        </w:rPr>
        <w:t xml:space="preserve"> 2021 </w:t>
      </w:r>
      <w:proofErr w:type="spellStart"/>
      <w:r w:rsidRPr="00D107BD">
        <w:rPr>
          <w:rFonts w:ascii="Arial" w:hAnsi="Arial" w:cs="Arial"/>
        </w:rPr>
        <w:t>онд</w:t>
      </w:r>
      <w:proofErr w:type="spellEnd"/>
      <w:r w:rsidRPr="00D107BD">
        <w:rPr>
          <w:rFonts w:ascii="Arial" w:hAnsi="Arial" w:cs="Arial"/>
        </w:rPr>
        <w:t xml:space="preserve"> 26 </w:t>
      </w:r>
      <w:proofErr w:type="spellStart"/>
      <w:r w:rsidRPr="00D107BD">
        <w:rPr>
          <w:rFonts w:ascii="Arial" w:hAnsi="Arial" w:cs="Arial"/>
        </w:rPr>
        <w:t>хув</w:t>
      </w:r>
      <w:proofErr w:type="spellEnd"/>
      <w:r w:rsidRPr="00D107BD">
        <w:rPr>
          <w:rFonts w:ascii="Arial" w:hAnsi="Arial" w:cs="Arial"/>
          <w:lang w:val="mn-MN"/>
        </w:rPr>
        <w:t>ь болж нэмэгдэх</w:t>
      </w:r>
      <w:r w:rsidRPr="00D107BD">
        <w:rPr>
          <w:rFonts w:ascii="Arial" w:hAnsi="Arial" w:cs="Arial"/>
        </w:rPr>
        <w:t xml:space="preserve"> </w:t>
      </w:r>
      <w:proofErr w:type="spellStart"/>
      <w:r w:rsidRPr="00D107BD">
        <w:rPr>
          <w:rFonts w:ascii="Arial" w:hAnsi="Arial" w:cs="Arial"/>
        </w:rPr>
        <w:t>хуулий</w:t>
      </w:r>
      <w:proofErr w:type="spellEnd"/>
      <w:r w:rsidRPr="00D107BD">
        <w:rPr>
          <w:rFonts w:ascii="Arial" w:hAnsi="Arial" w:cs="Arial"/>
          <w:lang w:val="mn-MN"/>
        </w:rPr>
        <w:t xml:space="preserve">н өөрчлөлтийг </w:t>
      </w:r>
      <w:r w:rsidRPr="00D107BD">
        <w:rPr>
          <w:rFonts w:ascii="Arial" w:hAnsi="Arial" w:cs="Arial"/>
        </w:rPr>
        <w:t xml:space="preserve">2017 </w:t>
      </w:r>
      <w:proofErr w:type="spellStart"/>
      <w:r w:rsidRPr="00D107BD">
        <w:rPr>
          <w:rFonts w:ascii="Arial" w:hAnsi="Arial" w:cs="Arial"/>
        </w:rPr>
        <w:t>оны</w:t>
      </w:r>
      <w:proofErr w:type="spellEnd"/>
      <w:r w:rsidRPr="00D107BD">
        <w:rPr>
          <w:rFonts w:ascii="Arial" w:hAnsi="Arial" w:cs="Arial"/>
        </w:rPr>
        <w:t xml:space="preserve"> 4 </w:t>
      </w:r>
      <w:proofErr w:type="spellStart"/>
      <w:r w:rsidRPr="00D107BD">
        <w:rPr>
          <w:rFonts w:ascii="Arial" w:hAnsi="Arial" w:cs="Arial"/>
        </w:rPr>
        <w:t>сарын</w:t>
      </w:r>
      <w:proofErr w:type="spellEnd"/>
      <w:r w:rsidRPr="00D107BD">
        <w:rPr>
          <w:rFonts w:ascii="Arial" w:hAnsi="Arial" w:cs="Arial"/>
        </w:rPr>
        <w:t xml:space="preserve"> 14 </w:t>
      </w:r>
      <w:proofErr w:type="spellStart"/>
      <w:r w:rsidRPr="00D107BD">
        <w:rPr>
          <w:rFonts w:ascii="Arial" w:hAnsi="Arial" w:cs="Arial"/>
        </w:rPr>
        <w:t>өдөр</w:t>
      </w:r>
      <w:proofErr w:type="spellEnd"/>
      <w:r w:rsidRPr="00D107BD">
        <w:rPr>
          <w:rFonts w:ascii="Arial" w:hAnsi="Arial" w:cs="Arial"/>
        </w:rPr>
        <w:t xml:space="preserve"> </w:t>
      </w:r>
      <w:r w:rsidRPr="00D107BD">
        <w:rPr>
          <w:rFonts w:ascii="Arial" w:hAnsi="Arial" w:cs="Arial"/>
          <w:lang w:val="mn-MN"/>
        </w:rPr>
        <w:t xml:space="preserve">оруулсан </w:t>
      </w:r>
      <w:r w:rsidRPr="00D107BD">
        <w:rPr>
          <w:rFonts w:ascii="Arial" w:hAnsi="Arial" w:cs="Arial"/>
        </w:rPr>
        <w:t>б</w:t>
      </w:r>
      <w:r w:rsidRPr="00D107BD">
        <w:rPr>
          <w:rFonts w:ascii="Arial" w:hAnsi="Arial" w:cs="Arial"/>
          <w:lang w:val="mn-MN"/>
        </w:rPr>
        <w:t xml:space="preserve">айдаг.  </w:t>
      </w:r>
    </w:p>
    <w:p w:rsidR="001F5E1B" w:rsidRPr="00D107BD" w:rsidRDefault="001F5E1B" w:rsidP="001F5E1B">
      <w:pPr>
        <w:widowControl w:val="0"/>
        <w:spacing w:line="276" w:lineRule="auto"/>
        <w:ind w:firstLine="567"/>
        <w:jc w:val="both"/>
        <w:rPr>
          <w:rFonts w:ascii="Arial" w:eastAsia="Arial" w:hAnsi="Arial" w:cs="Arial"/>
          <w:lang w:val="mn-MN" w:eastAsia="mn-MN" w:bidi="mn-MN"/>
        </w:rPr>
      </w:pPr>
      <w:r w:rsidRPr="00D107BD">
        <w:rPr>
          <w:rFonts w:ascii="Arial" w:eastAsia="Arial" w:hAnsi="Arial" w:cs="Arial"/>
          <w:lang w:val="mn-MN" w:eastAsia="mn-MN" w:bidi="mn-MN"/>
        </w:rPr>
        <w:t>Франц, Итали, Бельги, Голланд зэрэг өндөр хөгжилтэй орнуудад нийгмийн даатгалын хэмжээ маш өндөр буюу 40 орчим хувьд эргэлдэж байна. Европ тивд тэтгэвэрт гарсан ахмадууд хангамж сайтай амьдардаг шалтгаан нийгмийн даатгалынх нь ийм тогтолцоотой холбоотой байхыг үгүйсгэхгүй. Гэвч ийм татваргүй улс орон ч бий. Тухайлбал Катар улс. АНУ-д нийгмийн даатгалын санд төвлөрүүлэх хэмжээ цалингийнх нь 15.3 хувийг эзлэх бөгөөд тэтгэврийн даатгалд ердөө 6.2 хувийг төвлөрүүлдэг ажээ. Ирландад нийгмийн даатгалын шимтгэлийн хэмжээ 14.9 хувь, Канадад 14.9, Тайваньд 14,02, Швецарьт 12, Австралид 11.5, Шинэ Зеландад 11, Казахстанд 9.5 хувь байна. Дээр дурдсан орнууд дотор уул уурхайн бүтээгдэхүүний экспортлогч хэд хэдэн улс байгаа.</w:t>
      </w:r>
    </w:p>
    <w:p w:rsidR="001F5E1B" w:rsidRPr="00D107BD" w:rsidRDefault="001F5E1B" w:rsidP="001F5E1B">
      <w:pPr>
        <w:tabs>
          <w:tab w:val="center" w:pos="567"/>
        </w:tabs>
        <w:spacing w:line="276" w:lineRule="auto"/>
        <w:ind w:firstLine="567"/>
        <w:jc w:val="both"/>
        <w:rPr>
          <w:rFonts w:ascii="Arial" w:hAnsi="Arial" w:cs="Arial"/>
          <w:shd w:val="clear" w:color="auto" w:fill="FFFFFF"/>
        </w:rPr>
      </w:pPr>
      <w:r w:rsidRPr="00D107BD">
        <w:rPr>
          <w:rFonts w:ascii="Arial" w:hAnsi="Arial" w:cs="Arial"/>
          <w:shd w:val="clear" w:color="auto" w:fill="FFFFFF"/>
        </w:rPr>
        <w:t xml:space="preserve"> </w:t>
      </w:r>
      <w:r w:rsidRPr="00D107BD">
        <w:rPr>
          <w:rFonts w:ascii="Arial" w:hAnsi="Arial" w:cs="Arial"/>
          <w:shd w:val="clear" w:color="auto" w:fill="FFFFFF"/>
          <w:lang w:val="mn-MN"/>
        </w:rPr>
        <w:t xml:space="preserve">Монгол улс </w:t>
      </w:r>
      <w:proofErr w:type="spellStart"/>
      <w:r w:rsidRPr="00D107BD">
        <w:rPr>
          <w:rFonts w:ascii="Arial" w:hAnsi="Arial" w:cs="Arial"/>
          <w:shd w:val="clear" w:color="auto" w:fill="FFFFFF"/>
        </w:rPr>
        <w:t>залуу</w:t>
      </w:r>
      <w:proofErr w:type="spellEnd"/>
      <w:r w:rsidRPr="00D107BD">
        <w:rPr>
          <w:rFonts w:ascii="Arial" w:hAnsi="Arial" w:cs="Arial"/>
          <w:shd w:val="clear" w:color="auto" w:fill="FFFFFF"/>
          <w:lang w:val="mn-MN"/>
        </w:rPr>
        <w:t>чуудын</w:t>
      </w:r>
      <w:r w:rsidRPr="00D107BD">
        <w:rPr>
          <w:rFonts w:ascii="Arial" w:hAnsi="Arial" w:cs="Arial"/>
          <w:shd w:val="clear" w:color="auto" w:fill="FFFFFF"/>
        </w:rPr>
        <w:t xml:space="preserve"> </w:t>
      </w:r>
      <w:proofErr w:type="spellStart"/>
      <w:r w:rsidRPr="00D107BD">
        <w:rPr>
          <w:rFonts w:ascii="Arial" w:hAnsi="Arial" w:cs="Arial"/>
          <w:shd w:val="clear" w:color="auto" w:fill="FFFFFF"/>
        </w:rPr>
        <w:t>орон</w:t>
      </w:r>
      <w:proofErr w:type="spellEnd"/>
      <w:r w:rsidRPr="00D107BD">
        <w:rPr>
          <w:rFonts w:ascii="Arial" w:hAnsi="Arial" w:cs="Arial"/>
          <w:shd w:val="clear" w:color="auto" w:fill="FFFFFF"/>
          <w:lang w:val="mn-MN"/>
        </w:rPr>
        <w:t>д тооцогддог</w:t>
      </w:r>
      <w:r w:rsidRPr="00D107BD">
        <w:rPr>
          <w:rFonts w:ascii="Arial" w:hAnsi="Arial" w:cs="Arial"/>
          <w:shd w:val="clear" w:color="auto" w:fill="FFFFFF"/>
        </w:rPr>
        <w:t xml:space="preserve">. </w:t>
      </w:r>
      <w:proofErr w:type="spellStart"/>
      <w:r w:rsidRPr="00D107BD">
        <w:rPr>
          <w:rFonts w:ascii="Arial" w:hAnsi="Arial" w:cs="Arial"/>
          <w:shd w:val="clear" w:color="auto" w:fill="FFFFFF"/>
        </w:rPr>
        <w:t>Өөрөөр</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хэлбэл</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нийгмийн</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даатгал</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төлөгч</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иргэн</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хамгийн</w:t>
      </w:r>
      <w:proofErr w:type="spellEnd"/>
      <w:r w:rsidRPr="00D107BD">
        <w:rPr>
          <w:rFonts w:ascii="Arial" w:hAnsi="Arial" w:cs="Arial"/>
          <w:shd w:val="clear" w:color="auto" w:fill="FFFFFF"/>
        </w:rPr>
        <w:t xml:space="preserve"> </w:t>
      </w:r>
      <w:r w:rsidRPr="00D107BD">
        <w:rPr>
          <w:rFonts w:ascii="Arial" w:hAnsi="Arial" w:cs="Arial"/>
          <w:shd w:val="clear" w:color="auto" w:fill="FFFFFF"/>
          <w:lang w:val="mn-MN"/>
        </w:rPr>
        <w:t>олон байдаг</w:t>
      </w:r>
      <w:r w:rsidRPr="00D107BD">
        <w:rPr>
          <w:rFonts w:ascii="Arial" w:hAnsi="Arial" w:cs="Arial"/>
          <w:shd w:val="clear" w:color="auto" w:fill="FFFFFF"/>
        </w:rPr>
        <w:t xml:space="preserve">. </w:t>
      </w:r>
      <w:proofErr w:type="spellStart"/>
      <w:r w:rsidRPr="00D107BD">
        <w:rPr>
          <w:rFonts w:ascii="Arial" w:hAnsi="Arial" w:cs="Arial"/>
          <w:shd w:val="clear" w:color="auto" w:fill="FFFFFF"/>
        </w:rPr>
        <w:t>Гэтэл</w:t>
      </w:r>
      <w:proofErr w:type="spellEnd"/>
      <w:r w:rsidRPr="00D107BD">
        <w:rPr>
          <w:rFonts w:ascii="Arial" w:hAnsi="Arial" w:cs="Arial"/>
          <w:shd w:val="clear" w:color="auto" w:fill="FFFFFF"/>
        </w:rPr>
        <w:t xml:space="preserve"> </w:t>
      </w:r>
      <w:r w:rsidRPr="00D107BD">
        <w:rPr>
          <w:rFonts w:ascii="Arial" w:hAnsi="Arial" w:cs="Arial"/>
          <w:shd w:val="clear" w:color="auto" w:fill="FFFFFF"/>
          <w:lang w:val="mn-MN"/>
        </w:rPr>
        <w:t xml:space="preserve">Монгол улсын нийгмийн даатгалын сан нь их наядаар хэмжигдэх өртэй, жил бүр улсын төсвөөс татаас өгдөг. Тэтгэврийн даатгалын санд улсын төсвөөс 2018 онд 609.8, 2019 онд 601. 6, 2020 онд 399.4 тэрбум төгрөгийн татаас өгч байв. Энэ татаасыг хөдөлмөрлөж буй иргэдийнхээ цалингаас авах шимтгэлийн хэмжээг нэмэгдүүлж олно гэдэг буруу бодлого юм. Учир өнөөдөр Нийгмийн даатгалын шимтгэл төлж буй залуус ердөө </w:t>
      </w:r>
      <w:r w:rsidRPr="00D107BD">
        <w:rPr>
          <w:rFonts w:ascii="Arial" w:hAnsi="Arial" w:cs="Arial"/>
          <w:shd w:val="clear" w:color="auto" w:fill="FFFFFF"/>
        </w:rPr>
        <w:t xml:space="preserve">20-30 </w:t>
      </w:r>
      <w:proofErr w:type="spellStart"/>
      <w:r w:rsidRPr="00D107BD">
        <w:rPr>
          <w:rFonts w:ascii="Arial" w:hAnsi="Arial" w:cs="Arial"/>
          <w:shd w:val="clear" w:color="auto" w:fill="FFFFFF"/>
        </w:rPr>
        <w:t>жилийн</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дараа</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тэтгэвэр</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авагчдын</w:t>
      </w:r>
      <w:proofErr w:type="spellEnd"/>
      <w:r w:rsidRPr="00D107BD">
        <w:rPr>
          <w:rFonts w:ascii="Arial" w:hAnsi="Arial" w:cs="Arial"/>
          <w:shd w:val="clear" w:color="auto" w:fill="FFFFFF"/>
        </w:rPr>
        <w:t xml:space="preserve"> </w:t>
      </w:r>
      <w:r w:rsidRPr="00D107BD">
        <w:rPr>
          <w:rFonts w:ascii="Arial" w:hAnsi="Arial" w:cs="Arial"/>
          <w:shd w:val="clear" w:color="auto" w:fill="FFFFFF"/>
          <w:lang w:val="mn-MN"/>
        </w:rPr>
        <w:t xml:space="preserve">тоог нэмэгдүүлнэ. </w:t>
      </w:r>
      <w:proofErr w:type="spellStart"/>
      <w:r w:rsidRPr="00D107BD">
        <w:rPr>
          <w:rFonts w:ascii="Arial" w:hAnsi="Arial" w:cs="Arial"/>
          <w:shd w:val="clear" w:color="auto" w:fill="FFFFFF"/>
        </w:rPr>
        <w:t>Тэр</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үед</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нийгмийн</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даатгалын</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шимтгэл</w:t>
      </w:r>
      <w:proofErr w:type="spellEnd"/>
      <w:r w:rsidRPr="00D107BD">
        <w:rPr>
          <w:rFonts w:ascii="Arial" w:hAnsi="Arial" w:cs="Arial"/>
          <w:shd w:val="clear" w:color="auto" w:fill="FFFFFF"/>
          <w:lang w:val="mn-MN"/>
        </w:rPr>
        <w:t>ийг одоогийн хэрэгжүүлж байгаа бодлогын хүрээнд</w:t>
      </w:r>
      <w:r w:rsidRPr="00D107BD">
        <w:rPr>
          <w:rFonts w:ascii="Arial" w:hAnsi="Arial" w:cs="Arial"/>
          <w:shd w:val="clear" w:color="auto" w:fill="FFFFFF"/>
        </w:rPr>
        <w:t xml:space="preserve"> 40</w:t>
      </w:r>
      <w:r w:rsidRPr="00D107BD">
        <w:rPr>
          <w:rFonts w:ascii="Arial" w:hAnsi="Arial" w:cs="Arial"/>
          <w:shd w:val="clear" w:color="auto" w:fill="FFFFFF"/>
          <w:lang w:val="mn-MN"/>
        </w:rPr>
        <w:t>-50</w:t>
      </w:r>
      <w:r w:rsidRPr="00D107BD">
        <w:rPr>
          <w:rFonts w:ascii="Arial" w:hAnsi="Arial" w:cs="Arial"/>
          <w:shd w:val="clear" w:color="auto" w:fill="FFFFFF"/>
        </w:rPr>
        <w:t xml:space="preserve"> </w:t>
      </w:r>
      <w:proofErr w:type="spellStart"/>
      <w:r w:rsidRPr="00D107BD">
        <w:rPr>
          <w:rFonts w:ascii="Arial" w:hAnsi="Arial" w:cs="Arial"/>
          <w:shd w:val="clear" w:color="auto" w:fill="FFFFFF"/>
        </w:rPr>
        <w:t>хувь</w:t>
      </w:r>
      <w:proofErr w:type="spellEnd"/>
      <w:r w:rsidRPr="00D107BD">
        <w:rPr>
          <w:rFonts w:ascii="Arial" w:hAnsi="Arial" w:cs="Arial"/>
          <w:shd w:val="clear" w:color="auto" w:fill="FFFFFF"/>
          <w:lang w:val="mn-MN"/>
        </w:rPr>
        <w:t xml:space="preserve"> хүртэл нэмэх боломж байхгүй. </w:t>
      </w:r>
      <w:proofErr w:type="spellStart"/>
      <w:r w:rsidRPr="00D107BD">
        <w:rPr>
          <w:rFonts w:ascii="Arial" w:hAnsi="Arial" w:cs="Arial"/>
          <w:shd w:val="clear" w:color="auto" w:fill="FFFFFF"/>
        </w:rPr>
        <w:t>Тэгэхээр</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шимтгэл</w:t>
      </w:r>
      <w:proofErr w:type="spellEnd"/>
      <w:r w:rsidRPr="00D107BD">
        <w:rPr>
          <w:rFonts w:ascii="Arial" w:hAnsi="Arial" w:cs="Arial"/>
          <w:shd w:val="clear" w:color="auto" w:fill="FFFFFF"/>
          <w:lang w:val="mn-MN"/>
        </w:rPr>
        <w:t>ийн хэмжээг</w:t>
      </w:r>
      <w:r w:rsidRPr="00D107BD">
        <w:rPr>
          <w:rFonts w:ascii="Arial" w:hAnsi="Arial" w:cs="Arial"/>
          <w:shd w:val="clear" w:color="auto" w:fill="FFFFFF"/>
        </w:rPr>
        <w:t xml:space="preserve"> </w:t>
      </w:r>
      <w:proofErr w:type="spellStart"/>
      <w:r w:rsidRPr="00D107BD">
        <w:rPr>
          <w:rFonts w:ascii="Arial" w:hAnsi="Arial" w:cs="Arial"/>
          <w:shd w:val="clear" w:color="auto" w:fill="FFFFFF"/>
        </w:rPr>
        <w:t>нэмэ</w:t>
      </w:r>
      <w:proofErr w:type="spellEnd"/>
      <w:r w:rsidRPr="00D107BD">
        <w:rPr>
          <w:rFonts w:ascii="Arial" w:hAnsi="Arial" w:cs="Arial"/>
          <w:shd w:val="clear" w:color="auto" w:fill="FFFFFF"/>
          <w:lang w:val="mn-MN"/>
        </w:rPr>
        <w:t>гдүүлэ</w:t>
      </w:r>
      <w:r w:rsidRPr="00D107BD">
        <w:rPr>
          <w:rFonts w:ascii="Arial" w:hAnsi="Arial" w:cs="Arial"/>
          <w:shd w:val="clear" w:color="auto" w:fill="FFFFFF"/>
        </w:rPr>
        <w:t xml:space="preserve">х </w:t>
      </w:r>
      <w:proofErr w:type="spellStart"/>
      <w:r w:rsidRPr="00D107BD">
        <w:rPr>
          <w:rFonts w:ascii="Arial" w:hAnsi="Arial" w:cs="Arial"/>
          <w:shd w:val="clear" w:color="auto" w:fill="FFFFFF"/>
        </w:rPr>
        <w:t>бус</w:t>
      </w:r>
      <w:proofErr w:type="spellEnd"/>
      <w:r w:rsidRPr="00D107BD">
        <w:rPr>
          <w:rFonts w:ascii="Arial" w:hAnsi="Arial" w:cs="Arial"/>
          <w:shd w:val="clear" w:color="auto" w:fill="FFFFFF"/>
        </w:rPr>
        <w:t xml:space="preserve"> </w:t>
      </w:r>
      <w:r w:rsidRPr="00D107BD">
        <w:rPr>
          <w:rFonts w:ascii="Arial" w:hAnsi="Arial" w:cs="Arial"/>
          <w:shd w:val="clear" w:color="auto" w:fill="FFFFFF"/>
          <w:lang w:val="mn-MN"/>
        </w:rPr>
        <w:t xml:space="preserve">харин тэтгэврийн даатгалын сангийн өнөөгийн тогтолцоогоо өөрчлөх </w:t>
      </w:r>
      <w:proofErr w:type="spellStart"/>
      <w:r w:rsidRPr="00D107BD">
        <w:rPr>
          <w:rFonts w:ascii="Arial" w:hAnsi="Arial" w:cs="Arial"/>
          <w:shd w:val="clear" w:color="auto" w:fill="FFFFFF"/>
        </w:rPr>
        <w:t>ёстой</w:t>
      </w:r>
      <w:proofErr w:type="spellEnd"/>
      <w:r w:rsidRPr="00D107BD">
        <w:rPr>
          <w:rFonts w:ascii="Arial" w:hAnsi="Arial" w:cs="Arial"/>
          <w:shd w:val="clear" w:color="auto" w:fill="FFFFFF"/>
          <w:lang w:val="mn-MN"/>
        </w:rPr>
        <w:t xml:space="preserve"> юм</w:t>
      </w:r>
      <w:r w:rsidRPr="00D107BD">
        <w:rPr>
          <w:rFonts w:ascii="Arial" w:hAnsi="Arial" w:cs="Arial"/>
          <w:shd w:val="clear" w:color="auto" w:fill="FFFFFF"/>
        </w:rPr>
        <w:t xml:space="preserve">. </w:t>
      </w:r>
      <w:r w:rsidRPr="00D107BD">
        <w:rPr>
          <w:rFonts w:ascii="Arial" w:hAnsi="Arial" w:cs="Arial"/>
          <w:shd w:val="clear" w:color="auto" w:fill="FFFFFF"/>
          <w:lang w:val="mn-MN"/>
        </w:rPr>
        <w:t>Ер нь</w:t>
      </w:r>
      <w:r w:rsidRPr="00D107BD">
        <w:rPr>
          <w:rFonts w:ascii="Arial" w:hAnsi="Arial" w:cs="Arial"/>
          <w:shd w:val="clear" w:color="auto" w:fill="FFFFFF"/>
        </w:rPr>
        <w:t xml:space="preserve"> </w:t>
      </w:r>
      <w:r w:rsidRPr="00D107BD">
        <w:rPr>
          <w:rFonts w:ascii="Arial" w:hAnsi="Arial" w:cs="Arial"/>
          <w:shd w:val="clear" w:color="auto" w:fill="FFFFFF"/>
          <w:lang w:val="mn-MN"/>
        </w:rPr>
        <w:t>төсвөөс байнга татаас өгөх боломж ч хомс. Улсын төсөв т</w:t>
      </w:r>
      <w:proofErr w:type="spellStart"/>
      <w:r w:rsidRPr="00D107BD">
        <w:rPr>
          <w:rFonts w:ascii="Arial" w:hAnsi="Arial" w:cs="Arial"/>
          <w:shd w:val="clear" w:color="auto" w:fill="FFFFFF"/>
        </w:rPr>
        <w:t>атвараас</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бүрдэнэ</w:t>
      </w:r>
      <w:proofErr w:type="spellEnd"/>
      <w:r w:rsidRPr="00D107BD">
        <w:rPr>
          <w:rFonts w:ascii="Arial" w:hAnsi="Arial" w:cs="Arial"/>
          <w:shd w:val="clear" w:color="auto" w:fill="FFFFFF"/>
        </w:rPr>
        <w:t xml:space="preserve">. </w:t>
      </w:r>
      <w:r w:rsidRPr="00D107BD">
        <w:rPr>
          <w:rFonts w:ascii="Arial" w:hAnsi="Arial" w:cs="Arial"/>
          <w:shd w:val="clear" w:color="auto" w:fill="FFFFFF"/>
          <w:lang w:val="mn-MN"/>
        </w:rPr>
        <w:t>Үйл ажиллагаа эрхэлж байгаа аж ахуй нэгжүүд болон ажил хийж байгаа иргэдийн орлогоос татвар авч төсвийг бүрдүүлдэг. Ажил олгогч болон даатгуулагч иргэд нийгмийн даатгалын шимтгэл</w:t>
      </w:r>
      <w:r w:rsidRPr="00D107BD">
        <w:rPr>
          <w:rFonts w:ascii="Arial" w:hAnsi="Arial" w:cs="Arial"/>
          <w:shd w:val="clear" w:color="auto" w:fill="FFFFFF"/>
        </w:rPr>
        <w:t xml:space="preserve"> 26 </w:t>
      </w:r>
      <w:proofErr w:type="spellStart"/>
      <w:r w:rsidRPr="00D107BD">
        <w:rPr>
          <w:rFonts w:ascii="Arial" w:hAnsi="Arial" w:cs="Arial"/>
          <w:shd w:val="clear" w:color="auto" w:fill="FFFFFF"/>
        </w:rPr>
        <w:t>хув</w:t>
      </w:r>
      <w:proofErr w:type="spellEnd"/>
      <w:r w:rsidRPr="00D107BD">
        <w:rPr>
          <w:rFonts w:ascii="Arial" w:hAnsi="Arial" w:cs="Arial"/>
          <w:shd w:val="clear" w:color="auto" w:fill="FFFFFF"/>
          <w:lang w:val="mn-MN"/>
        </w:rPr>
        <w:t xml:space="preserve">ь дээр орлогын албан </w:t>
      </w:r>
      <w:proofErr w:type="spellStart"/>
      <w:r w:rsidRPr="00D107BD">
        <w:rPr>
          <w:rFonts w:ascii="Arial" w:hAnsi="Arial" w:cs="Arial"/>
          <w:shd w:val="clear" w:color="auto" w:fill="FFFFFF"/>
        </w:rPr>
        <w:t>татвар</w:t>
      </w:r>
      <w:proofErr w:type="spellEnd"/>
      <w:r w:rsidRPr="00D107BD">
        <w:rPr>
          <w:rFonts w:ascii="Arial" w:hAnsi="Arial" w:cs="Arial"/>
          <w:shd w:val="clear" w:color="auto" w:fill="FFFFFF"/>
          <w:lang w:val="mn-MN"/>
        </w:rPr>
        <w:t xml:space="preserve"> давхар</w:t>
      </w:r>
      <w:r w:rsidRPr="00D107BD">
        <w:rPr>
          <w:rFonts w:ascii="Arial" w:hAnsi="Arial" w:cs="Arial"/>
          <w:shd w:val="clear" w:color="auto" w:fill="FFFFFF"/>
        </w:rPr>
        <w:t xml:space="preserve"> </w:t>
      </w:r>
      <w:proofErr w:type="spellStart"/>
      <w:r w:rsidRPr="00D107BD">
        <w:rPr>
          <w:rFonts w:ascii="Arial" w:hAnsi="Arial" w:cs="Arial"/>
          <w:shd w:val="clear" w:color="auto" w:fill="FFFFFF"/>
        </w:rPr>
        <w:t>төлж</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бай</w:t>
      </w:r>
      <w:proofErr w:type="spellEnd"/>
      <w:r w:rsidRPr="00D107BD">
        <w:rPr>
          <w:rFonts w:ascii="Arial" w:hAnsi="Arial" w:cs="Arial"/>
          <w:shd w:val="clear" w:color="auto" w:fill="FFFFFF"/>
          <w:lang w:val="mn-MN"/>
        </w:rPr>
        <w:t>н</w:t>
      </w:r>
      <w:r w:rsidRPr="00D107BD">
        <w:rPr>
          <w:rFonts w:ascii="Arial" w:hAnsi="Arial" w:cs="Arial"/>
          <w:shd w:val="clear" w:color="auto" w:fill="FFFFFF"/>
        </w:rPr>
        <w:t xml:space="preserve">а. </w:t>
      </w:r>
      <w:r w:rsidRPr="00D107BD">
        <w:rPr>
          <w:rFonts w:ascii="Arial" w:hAnsi="Arial" w:cs="Arial"/>
          <w:shd w:val="clear" w:color="auto" w:fill="FFFFFF"/>
          <w:lang w:val="mn-MN"/>
        </w:rPr>
        <w:t xml:space="preserve">Ийнхүү татварын хэмжээ нэмэгдэх тутам </w:t>
      </w:r>
      <w:proofErr w:type="spellStart"/>
      <w:r w:rsidRPr="00D107BD">
        <w:rPr>
          <w:rFonts w:ascii="Arial" w:hAnsi="Arial" w:cs="Arial"/>
          <w:shd w:val="clear" w:color="auto" w:fill="FFFFFF"/>
        </w:rPr>
        <w:t>дунд</w:t>
      </w:r>
      <w:proofErr w:type="spellEnd"/>
      <w:r w:rsidRPr="00D107BD">
        <w:rPr>
          <w:rFonts w:ascii="Arial" w:hAnsi="Arial" w:cs="Arial"/>
          <w:shd w:val="clear" w:color="auto" w:fill="FFFFFF"/>
          <w:lang w:val="mn-MN"/>
        </w:rPr>
        <w:t>аж ангид дарамт ирж байна. Өөрөөр хэлбэл, а</w:t>
      </w:r>
      <w:proofErr w:type="spellStart"/>
      <w:r w:rsidRPr="00D107BD">
        <w:rPr>
          <w:rFonts w:ascii="Arial" w:hAnsi="Arial" w:cs="Arial"/>
          <w:shd w:val="clear" w:color="auto" w:fill="FFFFFF"/>
        </w:rPr>
        <w:t>жлын</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байр</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бий</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болгож</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байгаа</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аж</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ахуйн</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нэгж</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дундаж</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ангиа</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цөөлөх</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тогтолцоо</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гэж</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дүгнэж</w:t>
      </w:r>
      <w:proofErr w:type="spellEnd"/>
      <w:r w:rsidRPr="00D107BD">
        <w:rPr>
          <w:rFonts w:ascii="Arial" w:hAnsi="Arial" w:cs="Arial"/>
          <w:shd w:val="clear" w:color="auto" w:fill="FFFFFF"/>
        </w:rPr>
        <w:t xml:space="preserve"> </w:t>
      </w:r>
      <w:proofErr w:type="spellStart"/>
      <w:r w:rsidRPr="00D107BD">
        <w:rPr>
          <w:rFonts w:ascii="Arial" w:hAnsi="Arial" w:cs="Arial"/>
          <w:shd w:val="clear" w:color="auto" w:fill="FFFFFF"/>
        </w:rPr>
        <w:t>болно</w:t>
      </w:r>
      <w:proofErr w:type="spellEnd"/>
      <w:r w:rsidRPr="00D107BD">
        <w:rPr>
          <w:rFonts w:ascii="Arial" w:hAnsi="Arial" w:cs="Arial"/>
          <w:shd w:val="clear" w:color="auto" w:fill="FFFFFF"/>
        </w:rPr>
        <w:t xml:space="preserve">. </w:t>
      </w:r>
    </w:p>
    <w:p w:rsidR="001F5E1B" w:rsidRPr="00D107BD" w:rsidRDefault="001F5E1B" w:rsidP="001F5E1B">
      <w:pPr>
        <w:widowControl w:val="0"/>
        <w:spacing w:line="276" w:lineRule="auto"/>
        <w:ind w:firstLine="760"/>
        <w:jc w:val="both"/>
        <w:rPr>
          <w:rFonts w:ascii="Arial" w:eastAsia="Times New Roman" w:hAnsi="Arial" w:cs="Arial"/>
          <w:bCs/>
          <w:lang w:val="mn-MN"/>
        </w:rPr>
      </w:pPr>
      <w:r w:rsidRPr="00D107BD">
        <w:rPr>
          <w:rFonts w:ascii="Arial" w:eastAsia="Times New Roman" w:hAnsi="Arial" w:cs="Arial"/>
          <w:bCs/>
          <w:lang w:val="mn-MN"/>
        </w:rPr>
        <w:t>Тиймээс төрөөс цаг үедээ тохирсон бодлого хэрэгжүүлэх, өөрчлөлт хийх хэрэгцээ үүссэн тул энэхүү хуулийн төслийг хууль санаачлагч нарын зүгээс боловсруулж өргөн барьж байна. Мөн аж ахуй нэгж, хөдөлмөр хийж буй иргэдийн гаргасан санал, шаардлагыг уг хуулийн төсөлд тусгасан болно.</w:t>
      </w:r>
    </w:p>
    <w:p w:rsidR="001F5E1B" w:rsidRPr="00D107BD" w:rsidRDefault="001F5E1B" w:rsidP="001F5E1B">
      <w:pPr>
        <w:shd w:val="clear" w:color="auto" w:fill="FFFFFF"/>
        <w:spacing w:line="276" w:lineRule="auto"/>
        <w:jc w:val="both"/>
        <w:textAlignment w:val="top"/>
        <w:rPr>
          <w:rFonts w:ascii="Arial" w:eastAsia="Times New Roman" w:hAnsi="Arial" w:cs="Arial"/>
          <w:bCs/>
          <w:lang w:val="mn-MN"/>
        </w:rPr>
      </w:pPr>
    </w:p>
    <w:p w:rsidR="001F5E1B" w:rsidRPr="00D107BD" w:rsidRDefault="001F5E1B" w:rsidP="001F5E1B">
      <w:pPr>
        <w:shd w:val="clear" w:color="auto" w:fill="FFFFFF"/>
        <w:spacing w:line="276" w:lineRule="auto"/>
        <w:jc w:val="both"/>
        <w:textAlignment w:val="top"/>
        <w:rPr>
          <w:rFonts w:ascii="Arial" w:eastAsia="Times New Roman" w:hAnsi="Arial" w:cs="Arial"/>
          <w:bCs/>
          <w:lang w:val="mn-MN"/>
        </w:rPr>
      </w:pPr>
    </w:p>
    <w:p w:rsidR="001F5E1B" w:rsidRPr="00D107BD" w:rsidRDefault="001F5E1B" w:rsidP="001F5E1B">
      <w:pPr>
        <w:widowControl w:val="0"/>
        <w:spacing w:line="276" w:lineRule="auto"/>
        <w:ind w:firstLine="760"/>
        <w:jc w:val="both"/>
        <w:rPr>
          <w:rFonts w:ascii="Arial" w:eastAsia="Arial" w:hAnsi="Arial" w:cs="Arial"/>
          <w:lang w:val="mn-MN" w:eastAsia="mn-MN" w:bidi="mn-MN"/>
        </w:rPr>
      </w:pPr>
    </w:p>
    <w:p w:rsidR="001F5E1B" w:rsidRPr="00D107BD" w:rsidRDefault="001F5E1B" w:rsidP="001F5E1B">
      <w:pPr>
        <w:widowControl w:val="0"/>
        <w:spacing w:line="276" w:lineRule="auto"/>
        <w:ind w:firstLine="760"/>
        <w:jc w:val="both"/>
        <w:rPr>
          <w:rFonts w:ascii="Arial" w:eastAsia="Arial" w:hAnsi="Arial" w:cs="Arial"/>
          <w:lang w:val="mn-MN" w:eastAsia="mn-MN" w:bidi="mn-MN"/>
        </w:rPr>
      </w:pPr>
    </w:p>
    <w:p w:rsidR="001F5E1B" w:rsidRPr="00D107BD" w:rsidRDefault="001F5E1B" w:rsidP="001F5E1B">
      <w:pPr>
        <w:spacing w:line="276" w:lineRule="auto"/>
        <w:jc w:val="center"/>
        <w:rPr>
          <w:rFonts w:ascii="Arial" w:hAnsi="Arial" w:cs="Arial"/>
          <w:bCs/>
          <w:lang w:val="mn-MN"/>
        </w:rPr>
      </w:pPr>
      <w:r w:rsidRPr="00D107BD">
        <w:rPr>
          <w:rFonts w:ascii="Arial" w:hAnsi="Arial" w:cs="Arial"/>
          <w:bCs/>
          <w:lang w:val="mn-MN"/>
        </w:rPr>
        <w:t>ХУУЛЬ САНААЧЛАГЧ</w:t>
      </w:r>
    </w:p>
    <w:p w:rsidR="001F5E1B" w:rsidRPr="00D107BD" w:rsidRDefault="001F5E1B" w:rsidP="001F5E1B">
      <w:pPr>
        <w:spacing w:line="276" w:lineRule="auto"/>
        <w:ind w:right="-274"/>
        <w:jc w:val="both"/>
        <w:rPr>
          <w:rFonts w:ascii="Arial" w:eastAsia="Times New Roman" w:hAnsi="Arial" w:cs="Arial"/>
          <w:bCs/>
          <w:lang w:val="mn-MN"/>
        </w:rPr>
      </w:pPr>
    </w:p>
    <w:p w:rsidR="001F5E1B" w:rsidRPr="00D107BD" w:rsidRDefault="001F5E1B" w:rsidP="001F5E1B">
      <w:pPr>
        <w:spacing w:line="360" w:lineRule="auto"/>
        <w:jc w:val="both"/>
        <w:rPr>
          <w:rFonts w:ascii="Arial" w:hAnsi="Arial" w:cs="Arial"/>
          <w:bCs/>
          <w:lang w:val="mn-MN"/>
        </w:rPr>
      </w:pPr>
      <w:r w:rsidRPr="00D107BD">
        <w:rPr>
          <w:rFonts w:ascii="Arial" w:eastAsia="Times New Roman" w:hAnsi="Arial" w:cs="Arial"/>
          <w:bCs/>
          <w:lang w:val="mn-MN"/>
        </w:rPr>
        <w:t xml:space="preserve">                                                          </w:t>
      </w:r>
      <w:r w:rsidRPr="00D107BD">
        <w:rPr>
          <w:rFonts w:ascii="Arial" w:hAnsi="Arial" w:cs="Arial"/>
          <w:bCs/>
          <w:lang w:val="mn-MN"/>
        </w:rPr>
        <w:t>--- оОо ---</w:t>
      </w:r>
    </w:p>
    <w:p w:rsidR="001E27FD" w:rsidRDefault="001E27FD">
      <w:bookmarkStart w:id="0" w:name="_GoBack"/>
      <w:bookmarkEnd w:id="0"/>
    </w:p>
    <w:sectPr w:rsidR="001E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7A"/>
    <w:rsid w:val="0015127A"/>
    <w:rsid w:val="001E27FD"/>
    <w:rsid w:val="001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91B8"/>
  <w15:chartTrackingRefBased/>
  <w15:docId w15:val="{2A88E553-3C02-4D87-9770-D200A7F8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7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F5E1B"/>
    <w:rPr>
      <w:i/>
      <w:iCs/>
    </w:rPr>
  </w:style>
  <w:style w:type="character" w:customStyle="1" w:styleId="Bodytext212ptItalicSpacing-1pt">
    <w:name w:val="Body text (2) + 12 pt;Italic;Spacing -1 pt"/>
    <w:rsid w:val="001F5E1B"/>
    <w:rPr>
      <w:rFonts w:ascii="Arial" w:eastAsia="Arial" w:hAnsi="Arial" w:cs="Arial"/>
      <w:b w:val="0"/>
      <w:bCs w:val="0"/>
      <w:i/>
      <w:iCs/>
      <w:smallCaps w:val="0"/>
      <w:strike w:val="0"/>
      <w:color w:val="000000"/>
      <w:spacing w:val="-20"/>
      <w:w w:val="100"/>
      <w:position w:val="0"/>
      <w:sz w:val="24"/>
      <w:szCs w:val="24"/>
      <w:u w:val="none"/>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NewTech</dc:creator>
  <cp:keywords/>
  <dc:description/>
  <cp:lastModifiedBy>NewTech</cp:lastModifiedBy>
  <cp:revision>2</cp:revision>
  <dcterms:created xsi:type="dcterms:W3CDTF">2021-04-29T02:03:00Z</dcterms:created>
  <dcterms:modified xsi:type="dcterms:W3CDTF">2021-04-29T02:03:00Z</dcterms:modified>
</cp:coreProperties>
</file>