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3A232" w14:textId="769CB992" w:rsidR="0021796D" w:rsidRPr="00693649" w:rsidRDefault="0021796D" w:rsidP="00693649">
      <w:pPr>
        <w:jc w:val="center"/>
        <w:rPr>
          <w:rFonts w:ascii="Arial" w:eastAsiaTheme="minorHAnsi" w:hAnsi="Arial" w:cs="Arial"/>
          <w:b/>
          <w:bCs/>
          <w:shd w:val="clear" w:color="auto" w:fill="FFFFFF"/>
        </w:rPr>
      </w:pPr>
      <w:r w:rsidRPr="00693649">
        <w:rPr>
          <w:rFonts w:ascii="Arial" w:eastAsia="Calibri" w:hAnsi="Arial" w:cs="Arial"/>
          <w:b/>
          <w:bCs/>
          <w:color w:val="000000" w:themeColor="text1"/>
          <w:lang w:val="mn-MN"/>
        </w:rPr>
        <w:t>ХУУЛИЙН ТӨСЛИЙН ДЭЛГЭРЭНГҮЙ</w:t>
      </w:r>
    </w:p>
    <w:p w14:paraId="5BD01515" w14:textId="1AF55165" w:rsidR="0021796D" w:rsidRPr="00693649" w:rsidRDefault="0021796D" w:rsidP="00693649">
      <w:pPr>
        <w:jc w:val="center"/>
        <w:rPr>
          <w:rFonts w:ascii="Arial" w:eastAsia="Calibri" w:hAnsi="Arial" w:cs="Arial"/>
          <w:b/>
          <w:bCs/>
          <w:color w:val="000000" w:themeColor="text1"/>
          <w:lang w:val="mn-MN"/>
        </w:rPr>
      </w:pPr>
      <w:r w:rsidRPr="00693649">
        <w:rPr>
          <w:rFonts w:ascii="Arial" w:eastAsia="Calibri" w:hAnsi="Arial" w:cs="Arial"/>
          <w:b/>
          <w:bCs/>
          <w:color w:val="000000" w:themeColor="text1"/>
          <w:lang w:val="mn-MN"/>
        </w:rPr>
        <w:t>ТАНИЛЦУУЛГА</w:t>
      </w:r>
    </w:p>
    <w:p w14:paraId="5040578C" w14:textId="77777777" w:rsidR="00CB42F6" w:rsidRPr="00693649" w:rsidRDefault="00CB42F6" w:rsidP="00693649">
      <w:pPr>
        <w:jc w:val="center"/>
        <w:rPr>
          <w:rFonts w:ascii="Arial" w:eastAsia="Calibri" w:hAnsi="Arial" w:cs="Arial"/>
          <w:b/>
          <w:bCs/>
          <w:color w:val="000000" w:themeColor="text1"/>
          <w:lang w:val="mn-MN"/>
        </w:rPr>
      </w:pPr>
    </w:p>
    <w:p w14:paraId="69D81F5E" w14:textId="3EF9A14C" w:rsidR="0021796D" w:rsidRPr="00693649" w:rsidRDefault="0021796D" w:rsidP="00CE56F9">
      <w:pPr>
        <w:ind w:left="5040"/>
        <w:jc w:val="center"/>
        <w:rPr>
          <w:rFonts w:ascii="Arial" w:eastAsia="Calibri" w:hAnsi="Arial" w:cs="Arial"/>
          <w:color w:val="000000" w:themeColor="text1"/>
          <w:kern w:val="2"/>
          <w:lang w:val="mn-MN"/>
          <w14:ligatures w14:val="standardContextual"/>
        </w:rPr>
      </w:pPr>
      <w:r w:rsidRPr="00693649">
        <w:rPr>
          <w:rFonts w:ascii="Arial" w:eastAsia="Calibri" w:hAnsi="Arial" w:cs="Arial"/>
          <w:color w:val="000000" w:themeColor="text1"/>
          <w:lang w:val="mn-MN"/>
        </w:rPr>
        <w:t xml:space="preserve">Хот, тосгоны эрх зүйн байдлын тухай хууль </w:t>
      </w:r>
      <w:r w:rsidRPr="00693649">
        <w:rPr>
          <w:rFonts w:ascii="Arial" w:eastAsia="Calibri" w:hAnsi="Arial"/>
          <w:color w:val="000000" w:themeColor="text1"/>
          <w:lang w:bidi="mn-Mong-MN"/>
        </w:rPr>
        <w:t>/</w:t>
      </w:r>
      <w:r w:rsidRPr="00693649">
        <w:rPr>
          <w:rFonts w:ascii="Arial" w:eastAsia="Calibri" w:hAnsi="Arial" w:cs="Arial"/>
          <w:color w:val="000000" w:themeColor="text1"/>
          <w:lang w:val="mn-MN"/>
        </w:rPr>
        <w:t>шинэчилсэн найруулга/-д өөрчлөлт</w:t>
      </w:r>
      <w:r w:rsidR="00CB42F6" w:rsidRPr="00693649">
        <w:rPr>
          <w:rFonts w:ascii="Arial" w:eastAsia="Calibri" w:hAnsi="Arial" w:cs="Arial"/>
          <w:color w:val="000000" w:themeColor="text1"/>
          <w:lang w:val="mn-MN"/>
        </w:rPr>
        <w:t xml:space="preserve"> </w:t>
      </w:r>
      <w:r w:rsidRPr="00693649">
        <w:rPr>
          <w:rFonts w:ascii="Arial" w:eastAsia="Calibri" w:hAnsi="Arial" w:cs="Arial"/>
          <w:color w:val="000000" w:themeColor="text1"/>
          <w:lang w:val="mn-MN"/>
        </w:rPr>
        <w:t>оруулах тухай хуулийн төсөл</w:t>
      </w:r>
      <w:r w:rsidR="00CB42F6" w:rsidRPr="00693649">
        <w:rPr>
          <w:rFonts w:ascii="Arial" w:hAnsi="Arial" w:cs="Arial"/>
          <w:color w:val="000000"/>
        </w:rPr>
        <w:t xml:space="preserve"> болон дагалдах бусад хууль тогтоомжийн төс</w:t>
      </w:r>
      <w:r w:rsidR="00CE56F9">
        <w:rPr>
          <w:rFonts w:ascii="Arial" w:hAnsi="Arial" w:cs="Arial"/>
          <w:color w:val="000000"/>
        </w:rPr>
        <w:t>өл</w:t>
      </w:r>
    </w:p>
    <w:p w14:paraId="4859DBC4" w14:textId="77777777" w:rsidR="00CB42F6" w:rsidRPr="00693649" w:rsidRDefault="00CB42F6" w:rsidP="00693649">
      <w:pPr>
        <w:jc w:val="right"/>
        <w:rPr>
          <w:rFonts w:ascii="Arial" w:eastAsia="Calibri" w:hAnsi="Arial" w:cs="Arial"/>
          <w:color w:val="000000" w:themeColor="text1"/>
          <w:lang w:val="mn-MN"/>
        </w:rPr>
      </w:pPr>
    </w:p>
    <w:p w14:paraId="685A7066" w14:textId="5F962626" w:rsidR="007C5BC5" w:rsidRPr="00693649" w:rsidRDefault="007C5BC5" w:rsidP="00693649">
      <w:pPr>
        <w:ind w:firstLine="720"/>
        <w:jc w:val="both"/>
        <w:rPr>
          <w:rFonts w:ascii="Arial" w:hAnsi="Arial" w:cs="Arial"/>
          <w:lang w:val="mn-MN"/>
        </w:rPr>
      </w:pPr>
      <w:r w:rsidRPr="00693649">
        <w:rPr>
          <w:rFonts w:ascii="Arial" w:hAnsi="Arial" w:cs="Arial"/>
          <w:lang w:val="mn-MN"/>
        </w:rPr>
        <w:t>Монгол Улсын Үндсэн хуулийн Тавин долдугаар зүйлийн 2 дахь хэсэгт “Засаг захиргаа, нутаг дэвсгэрийн нэгж дэх хот, тосгоны эрх зүйн үндсийг хуулиар тогтооно.” гэж заасны дагуу Монгол Улсын Их Хурлаас 1993 оны 12 дугаар сарын 20-ны өдөр Хот, тосгоны эрх зүйн байдлын тухай хуулийг бат</w:t>
      </w:r>
      <w:r w:rsidR="00A02DC1">
        <w:rPr>
          <w:rFonts w:ascii="Arial" w:hAnsi="Arial" w:cs="Arial"/>
          <w:lang w:val="mn-MN"/>
        </w:rPr>
        <w:t xml:space="preserve">лан </w:t>
      </w:r>
      <w:r w:rsidRPr="00693649">
        <w:rPr>
          <w:rFonts w:ascii="Arial" w:hAnsi="Arial" w:cs="Arial"/>
          <w:lang w:val="mn-MN"/>
        </w:rPr>
        <w:t>1994 оны 4 дүгээр сарын 01-ний өдрөөс эхлэн дагаж мөрдсөн. Энэ хугацаанд уг хуульд 3 удаа нэмэлт, өөрчлөлт оруулсан.</w:t>
      </w:r>
    </w:p>
    <w:p w14:paraId="7096E7B9" w14:textId="77777777" w:rsidR="007C5BC5" w:rsidRPr="00693649" w:rsidRDefault="007C5BC5" w:rsidP="00693649">
      <w:pPr>
        <w:ind w:firstLine="720"/>
        <w:jc w:val="both"/>
        <w:rPr>
          <w:rFonts w:ascii="Arial" w:hAnsi="Arial" w:cs="Arial"/>
          <w:lang w:val="mn-MN"/>
        </w:rPr>
      </w:pPr>
    </w:p>
    <w:p w14:paraId="684488E9" w14:textId="1243062E" w:rsidR="007C5BC5" w:rsidRPr="00693649" w:rsidRDefault="007C5BC5" w:rsidP="0069332D">
      <w:pPr>
        <w:ind w:firstLine="720"/>
        <w:jc w:val="both"/>
        <w:rPr>
          <w:rFonts w:ascii="Arial" w:hAnsi="Arial" w:cs="Arial"/>
          <w:lang w:val="mn-MN"/>
        </w:rPr>
      </w:pPr>
      <w:r w:rsidRPr="00693649">
        <w:rPr>
          <w:rFonts w:ascii="Arial" w:hAnsi="Arial" w:cs="Arial"/>
          <w:lang w:val="mn-MN"/>
        </w:rPr>
        <w:t xml:space="preserve">Монгол Улсын Их Хурлаас 2019 оны 11 дүгээр сарын 14-ний өдөр </w:t>
      </w:r>
      <w:r w:rsidR="00A02DC1">
        <w:rPr>
          <w:rFonts w:ascii="Arial" w:hAnsi="Arial" w:cs="Arial"/>
          <w:lang w:val="mn-MN"/>
        </w:rPr>
        <w:t xml:space="preserve">баталсан </w:t>
      </w:r>
      <w:r w:rsidRPr="00693649">
        <w:rPr>
          <w:rFonts w:ascii="Arial" w:hAnsi="Arial" w:cs="Arial"/>
          <w:lang w:val="mn-MN"/>
        </w:rPr>
        <w:t>Монгол Улсын Үндсэн хуульд оруул</w:t>
      </w:r>
      <w:r w:rsidR="0069332D">
        <w:rPr>
          <w:rFonts w:ascii="Arial" w:hAnsi="Arial" w:cs="Arial"/>
          <w:lang w:val="mn-MN"/>
        </w:rPr>
        <w:t>сан</w:t>
      </w:r>
      <w:r w:rsidRPr="00693649">
        <w:rPr>
          <w:rFonts w:ascii="Arial" w:hAnsi="Arial" w:cs="Arial"/>
          <w:lang w:val="mn-MN"/>
        </w:rPr>
        <w:t xml:space="preserve"> нэмэлт, өөрчлөлт</w:t>
      </w:r>
      <w:r w:rsidR="0069332D">
        <w:rPr>
          <w:rFonts w:ascii="Arial" w:hAnsi="Arial" w:cs="Arial"/>
          <w:lang w:val="mn-MN"/>
        </w:rPr>
        <w:t>ийн хүрээнд</w:t>
      </w:r>
      <w:r w:rsidRPr="00693649">
        <w:rPr>
          <w:rFonts w:ascii="Arial" w:hAnsi="Arial" w:cs="Arial"/>
          <w:lang w:val="mn-MN"/>
        </w:rPr>
        <w:t xml:space="preserve"> </w:t>
      </w:r>
      <w:r w:rsidR="00A02DC1" w:rsidRPr="00693649">
        <w:rPr>
          <w:rFonts w:ascii="Arial" w:hAnsi="Arial" w:cs="Arial"/>
          <w:lang w:val="mn-MN"/>
        </w:rPr>
        <w:t xml:space="preserve">Монгол Улсын </w:t>
      </w:r>
      <w:r w:rsidRPr="00693649">
        <w:rPr>
          <w:rFonts w:ascii="Arial" w:hAnsi="Arial" w:cs="Arial"/>
          <w:lang w:val="mn-MN"/>
        </w:rPr>
        <w:t>Үндсэн хуулийн Тавин долдугаар зүйлийн 2 дахь хэс</w:t>
      </w:r>
      <w:r w:rsidR="0069332D">
        <w:rPr>
          <w:rFonts w:ascii="Arial" w:hAnsi="Arial" w:cs="Arial"/>
          <w:lang w:val="mn-MN"/>
        </w:rPr>
        <w:t>эгт</w:t>
      </w:r>
      <w:r w:rsidRPr="00693649">
        <w:rPr>
          <w:rFonts w:ascii="Arial" w:hAnsi="Arial" w:cs="Arial"/>
          <w:lang w:val="mn-MN"/>
        </w:rPr>
        <w:t xml:space="preserve"> “</w:t>
      </w:r>
      <w:r w:rsidRPr="00693649">
        <w:rPr>
          <w:rFonts w:ascii="Arial" w:hAnsi="Arial" w:cs="Arial"/>
          <w:shd w:val="clear" w:color="auto" w:fill="FFFFFF"/>
        </w:rPr>
        <w:t>Засаг захиргаа, нутаг дэвсгэрийн нэгж дэх улсын болон орон нутгийн зэрэглэлтэй хотын, түүнчлэн тосгоны өөрийн удирдлага, зохион байгуулалтын эрх зүйн үндсийг хуулиар тогтооно. Хот, тосгонд засаг захиргаа, нутаг дэвсгэрийн нэгж, түүний удирдлагын зарим чиг үүргийг шилжүүлэх асуудлыг Засгийн газрын өргөн мэдүүлснээр Улсын Их Хурал шийдвэрлэнэ.</w:t>
      </w:r>
      <w:r w:rsidRPr="00693649">
        <w:rPr>
          <w:rFonts w:ascii="Arial" w:hAnsi="Arial" w:cs="Arial"/>
          <w:lang w:val="mn-MN"/>
        </w:rPr>
        <w:t>” гэж өөрч</w:t>
      </w:r>
      <w:r w:rsidR="00A02DC1">
        <w:rPr>
          <w:rFonts w:ascii="Arial" w:hAnsi="Arial" w:cs="Arial"/>
          <w:lang w:val="mn-MN"/>
        </w:rPr>
        <w:t xml:space="preserve">лөн </w:t>
      </w:r>
      <w:r w:rsidRPr="00693649">
        <w:rPr>
          <w:rFonts w:ascii="Arial" w:hAnsi="Arial" w:cs="Arial"/>
          <w:lang w:val="mn-MN"/>
        </w:rPr>
        <w:t>найруулс</w:t>
      </w:r>
      <w:r w:rsidR="0069332D">
        <w:rPr>
          <w:rFonts w:ascii="Arial" w:hAnsi="Arial" w:cs="Arial"/>
          <w:lang w:val="mn-MN"/>
        </w:rPr>
        <w:t xml:space="preserve">ны </w:t>
      </w:r>
      <w:r w:rsidRPr="00693649">
        <w:rPr>
          <w:rFonts w:ascii="Arial" w:hAnsi="Arial" w:cs="Arial"/>
          <w:lang w:val="mn-MN"/>
        </w:rPr>
        <w:t xml:space="preserve">дагуу өнөөгийн хот, тосгоны эрх зүйн байдалтай холбоотой харилцааг зохицуулж буй хуулийг шинэчлэн батлах үндэслэл бүрдсэн байна. </w:t>
      </w:r>
    </w:p>
    <w:p w14:paraId="28453148" w14:textId="77777777" w:rsidR="007C5BC5" w:rsidRPr="00693649" w:rsidRDefault="007C5BC5" w:rsidP="00693649">
      <w:pPr>
        <w:pStyle w:val="NormalWeb"/>
        <w:spacing w:before="0" w:beforeAutospacing="0" w:after="0" w:afterAutospacing="0"/>
        <w:ind w:firstLine="567"/>
        <w:jc w:val="both"/>
        <w:rPr>
          <w:rFonts w:ascii="Arial" w:hAnsi="Arial" w:cs="Arial"/>
          <w:color w:val="000000" w:themeColor="text1"/>
          <w:shd w:val="clear" w:color="auto" w:fill="FFFFFF"/>
          <w:lang w:val="mn-MN"/>
        </w:rPr>
      </w:pPr>
    </w:p>
    <w:p w14:paraId="01805A72" w14:textId="30E71C57" w:rsidR="007C5BC5" w:rsidRPr="00693649" w:rsidRDefault="00A02DC1" w:rsidP="00693649">
      <w:pPr>
        <w:ind w:firstLine="720"/>
        <w:jc w:val="both"/>
        <w:rPr>
          <w:rFonts w:ascii="Arial" w:hAnsi="Arial" w:cs="Arial"/>
          <w:lang w:val="mn-MN"/>
        </w:rPr>
      </w:pPr>
      <w:r w:rsidRPr="00693649">
        <w:rPr>
          <w:rFonts w:ascii="Arial" w:hAnsi="Arial" w:cs="Arial"/>
          <w:lang w:val="mn-MN"/>
        </w:rPr>
        <w:t>“Монгол Улсын Үндсэн хуульд оруулсан нэмэлт, өөрчлөлтөд хууль тогтоомжийг нийцүүлэх, түүнтэй холбогдох арга хэмжээний тухай”</w:t>
      </w:r>
      <w:r>
        <w:rPr>
          <w:rFonts w:ascii="Arial" w:hAnsi="Arial" w:cs="Arial"/>
          <w:lang w:val="mn-MN"/>
        </w:rPr>
        <w:t xml:space="preserve"> </w:t>
      </w:r>
      <w:r w:rsidR="007C5BC5" w:rsidRPr="00693649">
        <w:rPr>
          <w:rFonts w:ascii="Arial" w:hAnsi="Arial" w:cs="Arial"/>
          <w:lang w:val="mn-MN"/>
        </w:rPr>
        <w:t>Монгол Улсын Их Хурлын 2020 оны 01 дүгээр сарын 09-ний өдрийн 02 дугаар тогтоолын хавсралтаар</w:t>
      </w:r>
      <w:r>
        <w:rPr>
          <w:rFonts w:ascii="Arial" w:hAnsi="Arial" w:cs="Arial"/>
          <w:lang w:val="mn-MN"/>
        </w:rPr>
        <w:t xml:space="preserve"> баталсан</w:t>
      </w:r>
      <w:r w:rsidR="007C5BC5" w:rsidRPr="00693649">
        <w:rPr>
          <w:rFonts w:ascii="Arial" w:hAnsi="Arial" w:cs="Arial"/>
          <w:lang w:val="mn-MN"/>
        </w:rPr>
        <w:t xml:space="preserve"> “Монгол Улсын Үндсэн хуульд оруулсан нэмэлт, өөрчлөлтөд хууль тогтоомжийг нийцүүлэх хуваарь”-ий</w:t>
      </w:r>
      <w:r>
        <w:rPr>
          <w:rFonts w:ascii="Arial" w:hAnsi="Arial" w:cs="Arial"/>
          <w:lang w:val="mn-MN"/>
        </w:rPr>
        <w:t xml:space="preserve">н </w:t>
      </w:r>
      <w:r w:rsidR="007C5BC5" w:rsidRPr="00693649">
        <w:rPr>
          <w:rFonts w:ascii="Arial" w:hAnsi="Arial" w:cs="Arial"/>
          <w:lang w:val="mn-MN"/>
        </w:rPr>
        <w:t>4.3.4-д “шинэчлэн боловсруулсан Хот, тосгоны эрх зүйн байдлын тухай хуулиудад салбарын бусад хууль тогтоомжийг нийцүүлэх“ гэж, 4.3.4.1-д “</w:t>
      </w:r>
      <w:r w:rsidR="007C5BC5" w:rsidRPr="00693649">
        <w:rPr>
          <w:rFonts w:ascii="Arial" w:hAnsi="Arial" w:cs="Arial"/>
        </w:rPr>
        <w:t>Хот, тосгоны эрх зүйн үндсийг тодорхой болгож, тэдгээрийн өөрийн удирдлага,  өмчийн болон төсвийн зохицуулалтыг нарийвчлан тусгах;”</w:t>
      </w:r>
      <w:r w:rsidR="007C5BC5" w:rsidRPr="00693649">
        <w:rPr>
          <w:rFonts w:ascii="Arial" w:hAnsi="Arial" w:cs="Arial"/>
          <w:lang w:val="mn-MN"/>
        </w:rPr>
        <w:t xml:space="preserve"> гэж</w:t>
      </w:r>
      <w:r w:rsidR="007C5BC5" w:rsidRPr="00693649">
        <w:rPr>
          <w:rFonts w:ascii="Arial" w:hAnsi="Arial" w:cs="Arial"/>
        </w:rPr>
        <w:t>, “Хот, тосгонд засаг захиргаа, нутаг дэвсгэрийн нэгж, түүний удирдлагын зарим чиг үүргийг шилжүүлэх асуудлыг зохицуулах” </w:t>
      </w:r>
      <w:r w:rsidR="007C5BC5" w:rsidRPr="00693649">
        <w:rPr>
          <w:rFonts w:ascii="Arial" w:hAnsi="Arial" w:cs="Arial"/>
          <w:lang w:val="mn-MN"/>
        </w:rPr>
        <w:t xml:space="preserve">гэж </w:t>
      </w:r>
      <w:r>
        <w:rPr>
          <w:rFonts w:ascii="Arial" w:hAnsi="Arial" w:cs="Arial"/>
          <w:lang w:val="mn-MN"/>
        </w:rPr>
        <w:t xml:space="preserve">тус тус </w:t>
      </w:r>
      <w:r w:rsidR="007C5BC5" w:rsidRPr="00693649">
        <w:rPr>
          <w:rFonts w:ascii="Arial" w:hAnsi="Arial" w:cs="Arial"/>
          <w:lang w:val="mn-MN"/>
        </w:rPr>
        <w:t>заасны хүрээнд Хот, тосгоны эрх зүйн байдлын тухай хуул</w:t>
      </w:r>
      <w:r w:rsidR="0069332D">
        <w:rPr>
          <w:rFonts w:ascii="Arial" w:hAnsi="Arial" w:cs="Arial"/>
        </w:rPr>
        <w:t>ь /</w:t>
      </w:r>
      <w:r w:rsidR="007C5BC5" w:rsidRPr="00693649">
        <w:rPr>
          <w:rFonts w:ascii="Arial" w:hAnsi="Arial" w:cs="Arial"/>
          <w:lang w:val="mn-MN"/>
        </w:rPr>
        <w:t>шинэчилсэн найруулг</w:t>
      </w:r>
      <w:r w:rsidR="0069332D">
        <w:rPr>
          <w:rFonts w:ascii="Arial" w:hAnsi="Arial" w:cs="Arial"/>
        </w:rPr>
        <w:t>a/-</w:t>
      </w:r>
      <w:r w:rsidR="007C5BC5" w:rsidRPr="00693649">
        <w:rPr>
          <w:rFonts w:ascii="Arial" w:hAnsi="Arial" w:cs="Arial"/>
          <w:lang w:val="mn-MN"/>
        </w:rPr>
        <w:t>ыг Улсын Их Хур</w:t>
      </w:r>
      <w:r>
        <w:rPr>
          <w:rFonts w:ascii="Arial" w:hAnsi="Arial" w:cs="Arial"/>
          <w:lang w:val="mn-MN"/>
        </w:rPr>
        <w:t>лаас</w:t>
      </w:r>
      <w:r w:rsidR="007C5BC5" w:rsidRPr="00693649">
        <w:rPr>
          <w:rFonts w:ascii="Arial" w:hAnsi="Arial" w:cs="Arial"/>
          <w:lang w:val="mn-MN"/>
        </w:rPr>
        <w:t xml:space="preserve"> 2024 оны 06 дугаар сарын 05-ны өд</w:t>
      </w:r>
      <w:r>
        <w:rPr>
          <w:rFonts w:ascii="Arial" w:hAnsi="Arial" w:cs="Arial"/>
          <w:lang w:val="mn-MN"/>
        </w:rPr>
        <w:t xml:space="preserve">өр </w:t>
      </w:r>
      <w:r w:rsidR="007C5BC5" w:rsidRPr="00693649">
        <w:rPr>
          <w:rFonts w:ascii="Arial" w:hAnsi="Arial" w:cs="Arial"/>
          <w:lang w:val="mn-MN"/>
        </w:rPr>
        <w:t>баталсан.</w:t>
      </w:r>
    </w:p>
    <w:p w14:paraId="341A7F3D" w14:textId="77777777" w:rsidR="007C5BC5" w:rsidRPr="00693649" w:rsidRDefault="007C5BC5" w:rsidP="00693649">
      <w:pPr>
        <w:ind w:firstLine="720"/>
        <w:jc w:val="both"/>
        <w:rPr>
          <w:rFonts w:ascii="Arial" w:hAnsi="Arial" w:cs="Arial"/>
          <w:lang w:val="mn-MN"/>
        </w:rPr>
      </w:pPr>
    </w:p>
    <w:p w14:paraId="779006FF" w14:textId="4FCFB927" w:rsidR="007C5BC5" w:rsidRPr="00693649" w:rsidRDefault="007C5BC5" w:rsidP="00693649">
      <w:pPr>
        <w:ind w:firstLine="720"/>
        <w:jc w:val="both"/>
        <w:rPr>
          <w:rFonts w:ascii="Arial" w:hAnsi="Arial" w:cs="Arial"/>
          <w:lang w:val="mn-MN"/>
        </w:rPr>
      </w:pPr>
      <w:r w:rsidRPr="00693649">
        <w:rPr>
          <w:rFonts w:ascii="Arial" w:hAnsi="Arial" w:cs="Arial"/>
          <w:lang w:val="mn-MN"/>
        </w:rPr>
        <w:t xml:space="preserve">Хот, тосгоны эрх зүйн байдлын тухай хуулийн шинэчилсэн найруулга нь 8 бүлэг, 54 зүйлтэй бөгөөд </w:t>
      </w:r>
      <w:r w:rsidRPr="00693649">
        <w:rPr>
          <w:rFonts w:ascii="Arial" w:hAnsi="Arial" w:cs="Arial"/>
        </w:rPr>
        <w:t>Монгол Улсын засаг захиргаа, нутаг дэвсгэрийн нэгж дэх хот, тосгоны удирдлага, зохион байгуулалтын эрх зүйн үндсийг тодорхойлж, тэдгээрийг байгуулах, өөрчлөн байгуулах, татан буулгах нийтлэг журам, хотын зэрэглэл тогтоох шалгуур, хот, тосгоны удирдлагаас засаг захиргаа, нутаг дэвсгэрийн нэгжийн удирдлага болон аж ахуйн нэгж, байгууллага, оршин суугчидтай харилцах харилцааг зохицуул</w:t>
      </w:r>
      <w:r w:rsidR="0069332D">
        <w:rPr>
          <w:rFonts w:ascii="Arial" w:hAnsi="Arial" w:cs="Arial"/>
        </w:rPr>
        <w:t>ах бөгөөд у</w:t>
      </w:r>
      <w:r w:rsidRPr="00693649">
        <w:rPr>
          <w:rFonts w:ascii="Arial" w:hAnsi="Arial" w:cs="Arial"/>
        </w:rPr>
        <w:t xml:space="preserve">г хуулийг дагаж мөрдөхөд тодорхой хугацаа шаардлагатай байсан тул </w:t>
      </w:r>
      <w:r w:rsidRPr="00693649">
        <w:rPr>
          <w:rFonts w:ascii="Arial" w:hAnsi="Arial" w:cs="Arial"/>
          <w:color w:val="000000"/>
          <w:shd w:val="clear" w:color="auto" w:fill="FFFFFF"/>
        </w:rPr>
        <w:t xml:space="preserve">2025 оны 06 дугаар сарын 01-ний өдрөөс </w:t>
      </w:r>
      <w:r w:rsidRPr="00693649">
        <w:rPr>
          <w:rFonts w:ascii="Arial" w:hAnsi="Arial" w:cs="Arial"/>
        </w:rPr>
        <w:t xml:space="preserve">дагаж мөрдөхөөр хуульд </w:t>
      </w:r>
      <w:r w:rsidR="0069332D">
        <w:rPr>
          <w:rFonts w:ascii="Arial" w:hAnsi="Arial" w:cs="Arial"/>
        </w:rPr>
        <w:t>заа</w:t>
      </w:r>
      <w:r w:rsidRPr="00693649">
        <w:rPr>
          <w:rFonts w:ascii="Arial" w:hAnsi="Arial" w:cs="Arial"/>
        </w:rPr>
        <w:t>сан.</w:t>
      </w:r>
    </w:p>
    <w:p w14:paraId="6B69670C" w14:textId="77777777" w:rsidR="007C5BC5" w:rsidRPr="00693649" w:rsidRDefault="007C5BC5" w:rsidP="00693649">
      <w:pPr>
        <w:ind w:firstLine="720"/>
        <w:jc w:val="both"/>
        <w:rPr>
          <w:rFonts w:ascii="Arial" w:hAnsi="Arial" w:cs="Arial"/>
          <w:lang w:val="mn-MN"/>
        </w:rPr>
      </w:pPr>
    </w:p>
    <w:p w14:paraId="3DF0E87D" w14:textId="7DB13533" w:rsidR="007C5BC5" w:rsidRPr="00693649" w:rsidRDefault="007C5BC5" w:rsidP="00693649">
      <w:pPr>
        <w:pStyle w:val="NormalWeb"/>
        <w:spacing w:before="0" w:beforeAutospacing="0" w:after="0" w:afterAutospacing="0"/>
        <w:ind w:firstLine="720"/>
        <w:jc w:val="both"/>
        <w:rPr>
          <w:rFonts w:ascii="Arial" w:eastAsia="Calibri" w:hAnsi="Arial" w:cs="Arial"/>
          <w:lang w:val="mn-MN"/>
        </w:rPr>
      </w:pPr>
      <w:r w:rsidRPr="00693649">
        <w:rPr>
          <w:rFonts w:ascii="Arial" w:eastAsia="Calibri" w:hAnsi="Arial" w:cs="Arial"/>
          <w:color w:val="000000" w:themeColor="text1"/>
          <w:lang w:val="mn-MN"/>
        </w:rPr>
        <w:t>Монгол Улсын Их Хурлаас 2024 оны 06 дугаар сарын 05-ны өдөр Хот, тосгоны эрх зүйн байдлын тухай хуул</w:t>
      </w:r>
      <w:r w:rsidR="0069332D">
        <w:rPr>
          <w:rFonts w:ascii="Arial" w:eastAsia="Calibri" w:hAnsi="Arial" w:cs="Arial"/>
          <w:color w:val="000000" w:themeColor="text1"/>
          <w:lang w:val="mn-MN"/>
        </w:rPr>
        <w:t xml:space="preserve">ь </w:t>
      </w:r>
      <w:r w:rsidR="0069332D">
        <w:rPr>
          <w:rFonts w:ascii="Arial" w:hAnsi="Arial" w:cs="Arial"/>
        </w:rPr>
        <w:t>/</w:t>
      </w:r>
      <w:r w:rsidR="0069332D" w:rsidRPr="00693649">
        <w:rPr>
          <w:rFonts w:ascii="Arial" w:hAnsi="Arial" w:cs="Arial"/>
          <w:lang w:val="mn-MN"/>
        </w:rPr>
        <w:t>шинэчилсэн найруулг</w:t>
      </w:r>
      <w:r w:rsidR="0069332D">
        <w:rPr>
          <w:rFonts w:ascii="Arial" w:hAnsi="Arial" w:cs="Arial"/>
        </w:rPr>
        <w:t>a/-</w:t>
      </w:r>
      <w:r w:rsidR="0069332D" w:rsidRPr="00693649">
        <w:rPr>
          <w:rFonts w:ascii="Arial" w:hAnsi="Arial" w:cs="Arial"/>
          <w:lang w:val="mn-MN"/>
        </w:rPr>
        <w:t>ыг</w:t>
      </w:r>
      <w:r w:rsidR="0069332D">
        <w:rPr>
          <w:rFonts w:ascii="Arial" w:hAnsi="Arial" w:cs="Arial"/>
          <w:lang w:val="mn-MN"/>
        </w:rPr>
        <w:t xml:space="preserve"> дагаж мөрдөх журмын </w:t>
      </w:r>
      <w:r w:rsidR="0069332D">
        <w:rPr>
          <w:rFonts w:ascii="Arial" w:hAnsi="Arial" w:cs="Arial"/>
          <w:lang w:val="mn-MN"/>
        </w:rPr>
        <w:lastRenderedPageBreak/>
        <w:t>тухай,</w:t>
      </w:r>
      <w:r w:rsidR="0069332D">
        <w:rPr>
          <w:rFonts w:ascii="Arial" w:eastAsia="Calibri" w:hAnsi="Arial" w:cs="Arial"/>
          <w:color w:val="000000" w:themeColor="text1"/>
          <w:lang w:val="mn-MN"/>
        </w:rPr>
        <w:t xml:space="preserve"> </w:t>
      </w:r>
      <w:r w:rsidRPr="00693649">
        <w:rPr>
          <w:rFonts w:ascii="Arial" w:eastAsia="Calibri" w:hAnsi="Arial" w:cs="Arial"/>
          <w:color w:val="000000" w:themeColor="text1"/>
          <w:lang w:val="mn-MN"/>
        </w:rPr>
        <w:t>“Хот байгуу</w:t>
      </w:r>
      <w:r w:rsidRPr="00693649">
        <w:rPr>
          <w:rFonts w:ascii="Arial" w:eastAsia="Calibri" w:hAnsi="Arial" w:cs="Arial"/>
          <w:lang w:val="mn-MN"/>
        </w:rPr>
        <w:t xml:space="preserve">лах тухай” </w:t>
      </w:r>
      <w:r w:rsidR="0069332D" w:rsidRPr="00693649">
        <w:rPr>
          <w:rFonts w:ascii="Arial" w:eastAsia="Calibri" w:hAnsi="Arial" w:cs="Arial"/>
          <w:lang w:val="mn-MN"/>
        </w:rPr>
        <w:t>Улсын Их Хурлын</w:t>
      </w:r>
      <w:r w:rsidR="0069332D" w:rsidRPr="00693649">
        <w:rPr>
          <w:rFonts w:ascii="Arial" w:eastAsia="Calibri" w:hAnsi="Arial" w:cs="Arial"/>
          <w:color w:val="000000" w:themeColor="text1"/>
          <w:lang w:val="mn-MN"/>
        </w:rPr>
        <w:t xml:space="preserve"> 2024 оны 06 дугаар сарын 05-ны өд</w:t>
      </w:r>
      <w:r w:rsidR="0069332D">
        <w:rPr>
          <w:rFonts w:ascii="Arial" w:eastAsia="Calibri" w:hAnsi="Arial" w:cs="Arial"/>
          <w:color w:val="000000" w:themeColor="text1"/>
          <w:lang w:val="mn-MN"/>
        </w:rPr>
        <w:t xml:space="preserve">рийн </w:t>
      </w:r>
      <w:r w:rsidRPr="00693649">
        <w:rPr>
          <w:rFonts w:ascii="Arial" w:eastAsia="Calibri" w:hAnsi="Arial" w:cs="Arial"/>
          <w:lang w:val="mn-MN"/>
        </w:rPr>
        <w:t>72 дугаар тогтоол</w:t>
      </w:r>
      <w:r w:rsidR="0069332D">
        <w:rPr>
          <w:rFonts w:ascii="Arial" w:eastAsia="Calibri" w:hAnsi="Arial" w:cs="Arial"/>
          <w:lang w:val="mn-MN"/>
        </w:rPr>
        <w:t>ыг тус тус баталж</w:t>
      </w:r>
      <w:r w:rsidR="00302BE4">
        <w:rPr>
          <w:rFonts w:ascii="Arial" w:eastAsia="Calibri" w:hAnsi="Arial" w:cs="Arial"/>
          <w:lang w:val="mn-MN"/>
        </w:rPr>
        <w:t>,</w:t>
      </w:r>
      <w:r w:rsidRPr="00693649">
        <w:rPr>
          <w:rFonts w:ascii="Arial" w:eastAsia="Calibri" w:hAnsi="Arial" w:cs="Arial"/>
          <w:lang w:val="mn-MN"/>
        </w:rPr>
        <w:t xml:space="preserve"> Дархан, Эрдэнэт, Зуунмод, Хархорум, Багануур, Налайх гэсэн улсын зэрэглэлтэй 6 хот, орон нутгийн зэрэглэлтэй 43 хот </w:t>
      </w:r>
      <w:r w:rsidRPr="00693649">
        <w:rPr>
          <w:rFonts w:ascii="Arial" w:eastAsia="Calibri" w:hAnsi="Arial" w:cstheme="minorBidi"/>
          <w:lang w:bidi="mn-Mong-MN"/>
        </w:rPr>
        <w:t>(</w:t>
      </w:r>
      <w:r w:rsidRPr="00693649">
        <w:rPr>
          <w:rFonts w:ascii="Arial" w:eastAsia="Calibri" w:hAnsi="Arial" w:cs="Arial"/>
          <w:lang w:val="mn-MN"/>
        </w:rPr>
        <w:t xml:space="preserve">үүнээс 14 нь нийслэлд), дагуул 4 </w:t>
      </w:r>
      <w:r w:rsidRPr="00693649">
        <w:rPr>
          <w:rFonts w:ascii="Arial" w:eastAsia="Calibri" w:hAnsi="Arial" w:cstheme="minorBidi"/>
          <w:lang w:bidi="mn-Mong-MN"/>
        </w:rPr>
        <w:t>(</w:t>
      </w:r>
      <w:r w:rsidRPr="00693649">
        <w:rPr>
          <w:rFonts w:ascii="Arial" w:eastAsia="Calibri" w:hAnsi="Arial" w:cs="Arial"/>
          <w:lang w:val="mn-MN"/>
        </w:rPr>
        <w:t xml:space="preserve">үүнээс 3 нь нийслэлд) хотыг байгуулсан. </w:t>
      </w:r>
    </w:p>
    <w:p w14:paraId="5E13D6CE" w14:textId="77777777" w:rsidR="007C5BC5" w:rsidRPr="00693649" w:rsidRDefault="007C5BC5" w:rsidP="00693649">
      <w:pPr>
        <w:pStyle w:val="NormalWeb"/>
        <w:spacing w:before="0" w:beforeAutospacing="0" w:after="0" w:afterAutospacing="0"/>
        <w:ind w:firstLine="720"/>
        <w:jc w:val="both"/>
        <w:rPr>
          <w:rFonts w:ascii="Arial" w:eastAsia="Calibri" w:hAnsi="Arial" w:cs="Arial"/>
          <w:lang w:val="mn-MN"/>
        </w:rPr>
      </w:pPr>
    </w:p>
    <w:p w14:paraId="3A247D0B" w14:textId="77777777" w:rsidR="007C5BC5" w:rsidRPr="00693649" w:rsidRDefault="007C5BC5" w:rsidP="00693649">
      <w:pPr>
        <w:pStyle w:val="NormalWeb"/>
        <w:spacing w:before="0" w:beforeAutospacing="0" w:after="0" w:afterAutospacing="0"/>
        <w:ind w:firstLine="720"/>
        <w:jc w:val="both"/>
        <w:rPr>
          <w:rFonts w:ascii="Arial" w:eastAsia="Calibri" w:hAnsi="Arial" w:cs="Arial"/>
          <w:color w:val="000000" w:themeColor="text1"/>
        </w:rPr>
      </w:pPr>
      <w:r w:rsidRPr="00693649">
        <w:rPr>
          <w:rFonts w:ascii="Arial" w:eastAsia="Calibri" w:hAnsi="Arial" w:cs="Arial"/>
          <w:color w:val="000000" w:themeColor="text1"/>
          <w:lang w:val="mn-MN"/>
        </w:rPr>
        <w:t xml:space="preserve">Хот, тосгоны эрх зүйн байдлын тухай хууль </w:t>
      </w:r>
      <w:r w:rsidRPr="00693649">
        <w:rPr>
          <w:rFonts w:ascii="Arial" w:eastAsia="Calibri" w:hAnsi="Arial" w:cstheme="minorBidi"/>
          <w:color w:val="000000" w:themeColor="text1"/>
          <w:lang w:bidi="mn-Mong-MN"/>
        </w:rPr>
        <w:t>/</w:t>
      </w:r>
      <w:r w:rsidRPr="00693649">
        <w:rPr>
          <w:rFonts w:ascii="Arial" w:eastAsia="Calibri" w:hAnsi="Arial" w:cs="Arial"/>
          <w:color w:val="000000" w:themeColor="text1"/>
          <w:lang w:val="mn-MN"/>
        </w:rPr>
        <w:t xml:space="preserve">шинэчилсэн найруулга/-ыг дагаж мөрдөх журмын тухай хуулийн 1 дүгээр зүйлд зааснаар </w:t>
      </w:r>
      <w:r w:rsidRPr="00693649">
        <w:rPr>
          <w:rFonts w:ascii="Arial" w:eastAsia="Calibri" w:hAnsi="Arial" w:cs="Arial"/>
          <w:color w:val="000000" w:themeColor="text1"/>
        </w:rPr>
        <w:t>аймаг, нийслэл, сум, дүүргийн иргэдийн Төлөөлөгчдийн Хурлын 2024 оны сонгуулийн үр дүнгээр байгуулагдсан аймаг, сум, дүүргийн иргэдийн Төлөөлөгчдийн Хурлын төлөөлөгч, тэдгээрээс нэр дэвшүүлж томилогдсон Засаг дарга нь 2026 оны 01 дүгээр сарын 01-ний өдрөөс эхлэн хотын Зөвлөл, Захирагч хуулийн дагуу сонгогдох хүртэл харьяалах хотын Зөвлөл, Захирагчийн хуулиар хүлээсэн чиг үүргийг хэрэгжүүлэхээр заасан.</w:t>
      </w:r>
    </w:p>
    <w:p w14:paraId="24DDF187" w14:textId="77777777" w:rsidR="007C5BC5" w:rsidRPr="00693649" w:rsidRDefault="007C5BC5" w:rsidP="00693649">
      <w:pPr>
        <w:pStyle w:val="NormalWeb"/>
        <w:spacing w:before="0" w:beforeAutospacing="0" w:after="0" w:afterAutospacing="0"/>
        <w:ind w:firstLine="720"/>
        <w:jc w:val="both"/>
        <w:rPr>
          <w:rFonts w:ascii="Arial" w:eastAsia="Calibri" w:hAnsi="Arial" w:cs="Arial"/>
          <w:color w:val="000000" w:themeColor="text1"/>
        </w:rPr>
      </w:pPr>
    </w:p>
    <w:p w14:paraId="5D501D66" w14:textId="77777777" w:rsidR="00302BE4" w:rsidRDefault="007C5BC5" w:rsidP="00302BE4">
      <w:pPr>
        <w:pStyle w:val="NormalWeb"/>
        <w:spacing w:before="0" w:beforeAutospacing="0" w:after="0" w:afterAutospacing="0"/>
        <w:ind w:firstLine="720"/>
        <w:jc w:val="both"/>
        <w:rPr>
          <w:rFonts w:ascii="Arial" w:eastAsia="Calibri" w:hAnsi="Arial" w:cs="Arial"/>
          <w:lang w:val="mn-MN"/>
        </w:rPr>
      </w:pPr>
      <w:r w:rsidRPr="00693649">
        <w:rPr>
          <w:rFonts w:ascii="Arial" w:eastAsia="Calibri" w:hAnsi="Arial" w:cs="Arial"/>
          <w:color w:val="000000" w:themeColor="text1"/>
          <w:lang w:val="mn-MN"/>
        </w:rPr>
        <w:t xml:space="preserve">Мөн “Хот байгуулах тухай” </w:t>
      </w:r>
      <w:r w:rsidRPr="00693649">
        <w:rPr>
          <w:rFonts w:ascii="Arial" w:eastAsia="Calibri" w:hAnsi="Arial" w:cs="Arial"/>
          <w:lang w:val="mn-MN"/>
        </w:rPr>
        <w:t>Улсын Их Хурлын 2024 оны 06 дугаар сарын 05-ны өдрийн 72 дугаар тогтоолын 11 дэх заалтаар хот шинээр байгуулсантай холбогдуулан улсын болон орон нутгийн зэрэглэлтэй хот, дагуул хотын эдэлбэр газрын хэмжээ, заагийг тогтоох асуудлаар Улсын Их Хурлын шийдвэрийн төсөл боловсруулж, өргөн мэдүүлэх, харьяалах засаг захиргаа, нутаг дэвсгэрийн нэгжийн өмч, хөрөнгө, төсөв, байгууллагын бүтэц, орон тоог чиг үүрэг нь шилжиж байгаа хотод хууль тогтоомжийн дагуу шилжүүлэхийг Засгийн газарт үүрэг болгосон</w:t>
      </w:r>
      <w:r w:rsidR="00302BE4">
        <w:rPr>
          <w:rFonts w:ascii="Arial" w:eastAsia="Calibri" w:hAnsi="Arial" w:cs="Arial"/>
          <w:lang w:val="mn-MN"/>
        </w:rPr>
        <w:t xml:space="preserve">. </w:t>
      </w:r>
    </w:p>
    <w:p w14:paraId="309D6104" w14:textId="77777777" w:rsidR="00302BE4" w:rsidRDefault="00302BE4" w:rsidP="00302BE4">
      <w:pPr>
        <w:pStyle w:val="NormalWeb"/>
        <w:spacing w:before="0" w:beforeAutospacing="0" w:after="0" w:afterAutospacing="0"/>
        <w:ind w:firstLine="720"/>
        <w:jc w:val="both"/>
        <w:rPr>
          <w:rFonts w:ascii="Arial" w:eastAsia="Calibri" w:hAnsi="Arial" w:cs="Arial"/>
          <w:lang w:val="mn-MN"/>
        </w:rPr>
      </w:pPr>
    </w:p>
    <w:p w14:paraId="65FB0169" w14:textId="77777777" w:rsidR="00302BE4" w:rsidRDefault="00302BE4" w:rsidP="00302BE4">
      <w:pPr>
        <w:pStyle w:val="NormalWeb"/>
        <w:spacing w:before="0" w:beforeAutospacing="0" w:after="0" w:afterAutospacing="0"/>
        <w:ind w:firstLine="720"/>
        <w:jc w:val="both"/>
        <w:rPr>
          <w:rFonts w:ascii="Arial" w:eastAsia="Calibri" w:hAnsi="Arial" w:cs="Arial"/>
          <w:lang w:val="mn-MN"/>
        </w:rPr>
      </w:pPr>
      <w:r>
        <w:rPr>
          <w:rFonts w:ascii="Arial" w:eastAsia="Calibri" w:hAnsi="Arial" w:cs="Arial"/>
          <w:lang w:val="mn-MN"/>
        </w:rPr>
        <w:t xml:space="preserve">Гэвч дээр дурдсан </w:t>
      </w:r>
      <w:r w:rsidRPr="00693649">
        <w:rPr>
          <w:rFonts w:ascii="Arial" w:eastAsia="Calibri" w:hAnsi="Arial" w:cs="Arial"/>
          <w:color w:val="000000" w:themeColor="text1"/>
        </w:rPr>
        <w:t xml:space="preserve">хотуудын эдэлбэр газрын хэмжээг тогтоох, </w:t>
      </w:r>
      <w:r w:rsidRPr="00693649">
        <w:rPr>
          <w:rFonts w:ascii="Arial" w:eastAsia="Calibri" w:hAnsi="Arial" w:cs="Arial"/>
          <w:lang w:val="mn-MN"/>
        </w:rPr>
        <w:t>чиг үүрэг нь шилжиж байгаа хотод</w:t>
      </w:r>
      <w:r w:rsidRPr="00693649">
        <w:rPr>
          <w:rFonts w:ascii="Arial" w:eastAsia="Calibri" w:hAnsi="Arial" w:cs="Arial"/>
          <w:color w:val="000000" w:themeColor="text1"/>
        </w:rPr>
        <w:t xml:space="preserve"> </w:t>
      </w:r>
      <w:r w:rsidRPr="00693649">
        <w:rPr>
          <w:rFonts w:ascii="Arial" w:eastAsia="Calibri" w:hAnsi="Arial" w:cs="Arial"/>
          <w:lang w:val="mn-MN"/>
        </w:rPr>
        <w:t xml:space="preserve">өмч, хөрөнгө, төсөв, байгууллагын бүтэц, орон тоог шилжүүлэх </w:t>
      </w:r>
      <w:r>
        <w:rPr>
          <w:rFonts w:ascii="Arial" w:eastAsia="Calibri" w:hAnsi="Arial" w:cs="Arial"/>
          <w:lang w:val="mn-MN"/>
        </w:rPr>
        <w:t>арга хэмжээг хэрэгжүүлэх,</w:t>
      </w:r>
      <w:r w:rsidRPr="00693649">
        <w:rPr>
          <w:rFonts w:ascii="Arial" w:eastAsia="Calibri" w:hAnsi="Arial" w:cs="Arial"/>
          <w:lang w:val="mn-MN"/>
        </w:rPr>
        <w:t xml:space="preserve"> орон нутагтай зөвшилцөх</w:t>
      </w:r>
      <w:r>
        <w:rPr>
          <w:rFonts w:ascii="Arial" w:eastAsia="Calibri" w:hAnsi="Arial" w:cs="Arial"/>
          <w:lang w:val="mn-MN"/>
        </w:rPr>
        <w:t xml:space="preserve"> болон</w:t>
      </w:r>
      <w:r w:rsidRPr="00693649">
        <w:rPr>
          <w:rFonts w:ascii="Arial" w:eastAsia="Calibri" w:hAnsi="Arial" w:cs="Arial"/>
          <w:lang w:val="mn-MN"/>
        </w:rPr>
        <w:t xml:space="preserve"> </w:t>
      </w:r>
      <w:r w:rsidRPr="00693649">
        <w:rPr>
          <w:rFonts w:ascii="Arial" w:eastAsia="Calibri" w:hAnsi="Arial" w:cs="Arial"/>
          <w:color w:val="000000" w:themeColor="text1"/>
        </w:rPr>
        <w:t>бусад асуудлыг</w:t>
      </w:r>
      <w:r>
        <w:rPr>
          <w:rFonts w:ascii="Arial" w:eastAsia="Calibri" w:hAnsi="Arial" w:cs="Arial"/>
          <w:color w:val="000000" w:themeColor="text1"/>
        </w:rPr>
        <w:t xml:space="preserve"> </w:t>
      </w:r>
      <w:r w:rsidRPr="00693649">
        <w:rPr>
          <w:rFonts w:ascii="Arial" w:eastAsia="Calibri" w:hAnsi="Arial" w:cs="Arial"/>
          <w:color w:val="000000" w:themeColor="text1"/>
        </w:rPr>
        <w:t>шийдвэрлэх</w:t>
      </w:r>
      <w:r>
        <w:rPr>
          <w:rFonts w:ascii="Arial" w:eastAsia="Calibri" w:hAnsi="Arial" w:cs="Arial"/>
          <w:color w:val="000000" w:themeColor="text1"/>
        </w:rPr>
        <w:t>эд</w:t>
      </w:r>
      <w:r w:rsidRPr="00693649">
        <w:rPr>
          <w:rFonts w:ascii="Arial" w:eastAsia="Calibri" w:hAnsi="Arial" w:cs="Arial"/>
          <w:color w:val="000000" w:themeColor="text1"/>
        </w:rPr>
        <w:t xml:space="preserve"> </w:t>
      </w:r>
      <w:r w:rsidR="007C5BC5" w:rsidRPr="00693649">
        <w:rPr>
          <w:rFonts w:ascii="Arial" w:eastAsia="Calibri" w:hAnsi="Arial" w:cs="Arial"/>
          <w:lang w:val="mn-MN"/>
        </w:rPr>
        <w:t xml:space="preserve">багагүй хугацаа </w:t>
      </w:r>
      <w:r>
        <w:rPr>
          <w:rFonts w:ascii="Arial" w:eastAsia="Calibri" w:hAnsi="Arial" w:cs="Arial"/>
          <w:lang w:val="mn-MN"/>
        </w:rPr>
        <w:t xml:space="preserve">шаардагдахаар байна. </w:t>
      </w:r>
    </w:p>
    <w:p w14:paraId="033336F6" w14:textId="77777777" w:rsidR="00302BE4" w:rsidRDefault="00302BE4" w:rsidP="00302BE4">
      <w:pPr>
        <w:pStyle w:val="NormalWeb"/>
        <w:spacing w:before="0" w:beforeAutospacing="0" w:after="0" w:afterAutospacing="0"/>
        <w:jc w:val="both"/>
        <w:rPr>
          <w:rFonts w:ascii="Arial" w:eastAsia="Calibri" w:hAnsi="Arial" w:cs="Arial"/>
          <w:color w:val="000000" w:themeColor="text1"/>
        </w:rPr>
      </w:pPr>
    </w:p>
    <w:p w14:paraId="7240614E" w14:textId="2AE89FE5" w:rsidR="007A4657" w:rsidRPr="00693649" w:rsidRDefault="007A4657" w:rsidP="00693649">
      <w:pPr>
        <w:pStyle w:val="NormalWeb"/>
        <w:spacing w:before="0" w:beforeAutospacing="0" w:after="0" w:afterAutospacing="0"/>
        <w:ind w:firstLine="720"/>
        <w:jc w:val="both"/>
        <w:rPr>
          <w:rFonts w:ascii="Arial" w:eastAsia="Calibri" w:hAnsi="Arial" w:cs="Arial"/>
          <w:color w:val="000000" w:themeColor="text1"/>
        </w:rPr>
      </w:pPr>
      <w:r w:rsidRPr="00693649">
        <w:rPr>
          <w:rFonts w:ascii="Arial" w:eastAsia="Calibri" w:hAnsi="Arial" w:cs="Arial"/>
          <w:color w:val="000000" w:themeColor="text1"/>
        </w:rPr>
        <w:t xml:space="preserve">Иймд </w:t>
      </w:r>
      <w:r w:rsidR="00302BE4">
        <w:rPr>
          <w:rFonts w:ascii="Arial" w:eastAsia="Calibri" w:hAnsi="Arial" w:cs="Arial"/>
          <w:color w:val="000000" w:themeColor="text1"/>
          <w:lang w:val="mn-MN"/>
        </w:rPr>
        <w:t>бодит хэрэгцээ, шаардлагын дагуу</w:t>
      </w:r>
      <w:r w:rsidR="00302BE4" w:rsidRPr="00693649">
        <w:rPr>
          <w:rFonts w:ascii="Arial" w:eastAsia="Calibri" w:hAnsi="Arial" w:cs="Arial"/>
          <w:color w:val="000000" w:themeColor="text1"/>
        </w:rPr>
        <w:t xml:space="preserve"> </w:t>
      </w:r>
      <w:r w:rsidRPr="00693649">
        <w:rPr>
          <w:rFonts w:ascii="Arial" w:eastAsia="Calibri" w:hAnsi="Arial" w:cs="Arial"/>
          <w:color w:val="000000" w:themeColor="text1"/>
        </w:rPr>
        <w:t>Улсын Их Хурлаас 2024 оны 06 дугаар сарын 05-ны өдөр баталж 2025 оны 06</w:t>
      </w:r>
      <w:r w:rsidRPr="00693649">
        <w:rPr>
          <w:rFonts w:ascii="Arial" w:eastAsia="Calibri" w:hAnsi="Arial" w:cs="Arial"/>
          <w:color w:val="000000" w:themeColor="text1"/>
          <w:lang w:val="mn-MN"/>
        </w:rPr>
        <w:t xml:space="preserve"> дугаар</w:t>
      </w:r>
      <w:r w:rsidRPr="00693649">
        <w:rPr>
          <w:rFonts w:ascii="Arial" w:eastAsia="Calibri" w:hAnsi="Arial" w:cs="Arial"/>
          <w:color w:val="000000" w:themeColor="text1"/>
        </w:rPr>
        <w:t xml:space="preserve"> сарын 01-ний өдрөөс эхлэн дагаж мөрдөх</w:t>
      </w:r>
      <w:r w:rsidR="00CB42F6" w:rsidRPr="00693649">
        <w:rPr>
          <w:rFonts w:ascii="Arial" w:eastAsia="Calibri" w:hAnsi="Arial" w:cs="Arial"/>
          <w:color w:val="000000" w:themeColor="text1"/>
        </w:rPr>
        <w:t>өөр</w:t>
      </w:r>
      <w:r w:rsidR="00126B5D" w:rsidRPr="00693649">
        <w:rPr>
          <w:rFonts w:ascii="Arial" w:eastAsia="Calibri" w:hAnsi="Arial" w:cs="Arial"/>
          <w:color w:val="000000" w:themeColor="text1"/>
        </w:rPr>
        <w:t xml:space="preserve"> заасан</w:t>
      </w:r>
      <w:r w:rsidRPr="00693649">
        <w:rPr>
          <w:rFonts w:ascii="Arial" w:eastAsia="Calibri" w:hAnsi="Arial" w:cs="Arial"/>
          <w:color w:val="000000" w:themeColor="text1"/>
        </w:rPr>
        <w:t xml:space="preserve"> </w:t>
      </w:r>
      <w:r w:rsidRPr="00693649">
        <w:rPr>
          <w:rFonts w:ascii="Arial" w:eastAsia="Calibri" w:hAnsi="Arial" w:cs="Arial"/>
          <w:color w:val="000000" w:themeColor="text1"/>
          <w:lang w:val="mn-MN"/>
        </w:rPr>
        <w:t xml:space="preserve">Хот, тосгоны эрх зүйн байдлын тухай хууль </w:t>
      </w:r>
      <w:r w:rsidRPr="00693649">
        <w:rPr>
          <w:rFonts w:ascii="Arial" w:eastAsia="Calibri" w:hAnsi="Arial" w:cstheme="minorBidi"/>
          <w:color w:val="000000" w:themeColor="text1"/>
          <w:lang w:bidi="mn-Mong-MN"/>
        </w:rPr>
        <w:t>/</w:t>
      </w:r>
      <w:r w:rsidRPr="00693649">
        <w:rPr>
          <w:rFonts w:ascii="Arial" w:eastAsia="Calibri" w:hAnsi="Arial" w:cs="Arial"/>
          <w:color w:val="000000" w:themeColor="text1"/>
          <w:lang w:val="mn-MN"/>
        </w:rPr>
        <w:t>шинэчилсэн найруулга/</w:t>
      </w:r>
      <w:r w:rsidR="006C651D">
        <w:rPr>
          <w:rFonts w:ascii="Arial" w:eastAsia="Calibri" w:hAnsi="Arial" w:cs="Arial"/>
          <w:color w:val="000000" w:themeColor="text1"/>
          <w:lang w:val="mn-MN"/>
        </w:rPr>
        <w:t xml:space="preserve"> болон</w:t>
      </w:r>
      <w:r w:rsidR="00126B5D" w:rsidRPr="00693649">
        <w:rPr>
          <w:rFonts w:ascii="Arial" w:eastAsia="Calibri" w:hAnsi="Arial" w:cs="Arial"/>
          <w:color w:val="000000" w:themeColor="text1"/>
          <w:lang w:val="mn-MN"/>
        </w:rPr>
        <w:t xml:space="preserve"> </w:t>
      </w:r>
      <w:r w:rsidR="00126B5D" w:rsidRPr="00693649">
        <w:rPr>
          <w:rFonts w:ascii="Arial" w:hAnsi="Arial" w:cs="Arial"/>
          <w:color w:val="000000"/>
          <w:shd w:val="clear" w:color="auto" w:fill="FFFFFF"/>
        </w:rPr>
        <w:t>Хот, тосгоны эрх зүйн байдлын тухай хууль /шинэчилсэн найруулга/-</w:t>
      </w:r>
      <w:r w:rsidR="00126B5D" w:rsidRPr="00693649">
        <w:rPr>
          <w:rFonts w:ascii="Arial" w:hAnsi="Arial" w:cs="Arial"/>
          <w:lang w:val="mn-MN"/>
        </w:rPr>
        <w:t>ийг дагаж мөрдөх журмын тухай хууль</w:t>
      </w:r>
      <w:r w:rsidR="006C651D">
        <w:rPr>
          <w:rFonts w:ascii="Arial" w:hAnsi="Arial" w:cs="Arial"/>
          <w:lang w:val="mn-MN"/>
        </w:rPr>
        <w:t>,</w:t>
      </w:r>
      <w:r w:rsidR="00126B5D" w:rsidRPr="00693649">
        <w:rPr>
          <w:rFonts w:ascii="Arial" w:eastAsia="Calibri" w:hAnsi="Arial" w:cs="Arial"/>
          <w:color w:val="000000" w:themeColor="text1"/>
        </w:rPr>
        <w:t xml:space="preserve"> </w:t>
      </w:r>
      <w:r w:rsidRPr="00693649">
        <w:rPr>
          <w:rFonts w:ascii="Arial" w:eastAsia="Calibri" w:hAnsi="Arial" w:cs="Arial"/>
          <w:color w:val="000000" w:themeColor="text1"/>
        </w:rPr>
        <w:t xml:space="preserve">“Хот байгуулах тухай” </w:t>
      </w:r>
      <w:r w:rsidR="00586C8F" w:rsidRPr="00693649">
        <w:rPr>
          <w:rFonts w:ascii="Arial" w:eastAsia="Calibri" w:hAnsi="Arial" w:cs="Arial"/>
          <w:lang w:val="mn-MN"/>
        </w:rPr>
        <w:t xml:space="preserve">Улсын Их Хурлын 2024 оны 06 дугаар сарын 05-ны өдрийн 72 дугаар </w:t>
      </w:r>
      <w:r w:rsidRPr="00693649">
        <w:rPr>
          <w:rFonts w:ascii="Arial" w:eastAsia="Calibri" w:hAnsi="Arial" w:cs="Arial"/>
          <w:color w:val="000000" w:themeColor="text1"/>
        </w:rPr>
        <w:t>тогтоол</w:t>
      </w:r>
      <w:r w:rsidR="00985234">
        <w:rPr>
          <w:rFonts w:ascii="Arial" w:eastAsia="Calibri" w:hAnsi="Arial" w:cs="Arial"/>
          <w:color w:val="000000" w:themeColor="text1"/>
        </w:rPr>
        <w:t>д заасан</w:t>
      </w:r>
      <w:r w:rsidR="00681B9C" w:rsidRPr="00693649">
        <w:rPr>
          <w:rFonts w:ascii="Arial" w:eastAsia="Calibri" w:hAnsi="Arial" w:cs="Arial"/>
          <w:color w:val="000000" w:themeColor="text1"/>
        </w:rPr>
        <w:t xml:space="preserve"> дагаж мөрдөх хугацааг </w:t>
      </w:r>
      <w:r w:rsidR="00985234">
        <w:rPr>
          <w:rFonts w:ascii="Arial" w:eastAsia="Calibri" w:hAnsi="Arial" w:cs="Arial"/>
          <w:color w:val="000000" w:themeColor="text1"/>
        </w:rPr>
        <w:t>1</w:t>
      </w:r>
      <w:r w:rsidR="006C651D">
        <w:rPr>
          <w:rFonts w:ascii="Arial" w:eastAsia="Calibri" w:hAnsi="Arial" w:cs="Arial"/>
          <w:color w:val="000000" w:themeColor="text1"/>
        </w:rPr>
        <w:t xml:space="preserve"> жилээр тус тус хойшлуулахаар төсөлд тусган </w:t>
      </w:r>
      <w:r w:rsidRPr="00693649">
        <w:rPr>
          <w:rFonts w:ascii="Arial" w:eastAsia="Calibri" w:hAnsi="Arial" w:cs="Arial"/>
          <w:color w:val="000000" w:themeColor="text1"/>
        </w:rPr>
        <w:t xml:space="preserve">боловсрууллаа. </w:t>
      </w:r>
    </w:p>
    <w:p w14:paraId="350FBF29" w14:textId="77777777" w:rsidR="007A4657" w:rsidRPr="00693649" w:rsidRDefault="007A4657" w:rsidP="00693649">
      <w:pPr>
        <w:pStyle w:val="NormalWeb"/>
        <w:spacing w:before="0" w:beforeAutospacing="0" w:after="0" w:afterAutospacing="0"/>
        <w:ind w:firstLine="720"/>
        <w:jc w:val="both"/>
        <w:rPr>
          <w:rFonts w:ascii="Arial" w:eastAsia="Calibri" w:hAnsi="Arial" w:cs="Arial"/>
          <w:color w:val="000000" w:themeColor="text1"/>
        </w:rPr>
      </w:pPr>
    </w:p>
    <w:p w14:paraId="19BD8637" w14:textId="7FCECC2F" w:rsidR="0030554D" w:rsidRPr="00693649" w:rsidRDefault="007A4657" w:rsidP="00693649">
      <w:pPr>
        <w:pStyle w:val="NormalWeb"/>
        <w:spacing w:before="0" w:beforeAutospacing="0" w:after="0" w:afterAutospacing="0"/>
        <w:ind w:firstLine="720"/>
        <w:jc w:val="both"/>
        <w:rPr>
          <w:rFonts w:ascii="Arial" w:eastAsia="Calibri" w:hAnsi="Arial" w:cs="Arial"/>
          <w:color w:val="000000" w:themeColor="text1"/>
        </w:rPr>
      </w:pPr>
      <w:r w:rsidRPr="00693649">
        <w:rPr>
          <w:rFonts w:ascii="Arial" w:eastAsia="Calibri" w:hAnsi="Arial" w:cs="Arial"/>
          <w:color w:val="000000" w:themeColor="text1"/>
        </w:rPr>
        <w:t>Хуулийн төсөл батлагдсанаар Улсын Их Хурлаас байгуулсан хотууд бодитойгоор үйл ажиллагаагаа явуулах боломжтой болохын зэрэгцээ Монгол Улсын Үндсэн хуульд оруулсан 2019 оны нэмэлт, өөрчлөлт хэрэгжих юм.</w:t>
      </w:r>
    </w:p>
    <w:p w14:paraId="4960AB54" w14:textId="77777777" w:rsidR="00B30687" w:rsidRPr="00693649" w:rsidRDefault="00B30687" w:rsidP="00693649">
      <w:pPr>
        <w:pStyle w:val="NormalWeb"/>
        <w:spacing w:before="0" w:beforeAutospacing="0" w:after="0" w:afterAutospacing="0"/>
        <w:ind w:firstLine="720"/>
        <w:jc w:val="both"/>
        <w:rPr>
          <w:rFonts w:ascii="Arial" w:eastAsia="Calibri" w:hAnsi="Arial" w:cs="Arial"/>
          <w:color w:val="000000" w:themeColor="text1"/>
        </w:rPr>
      </w:pPr>
    </w:p>
    <w:p w14:paraId="366F03AD" w14:textId="77777777" w:rsidR="00B30687" w:rsidRPr="00693649" w:rsidRDefault="00B30687" w:rsidP="00693649">
      <w:pPr>
        <w:pStyle w:val="NormalWeb"/>
        <w:spacing w:before="0" w:beforeAutospacing="0" w:after="0" w:afterAutospacing="0"/>
        <w:ind w:firstLine="720"/>
        <w:jc w:val="both"/>
        <w:rPr>
          <w:rFonts w:ascii="Arial" w:eastAsia="Calibri" w:hAnsi="Arial" w:cs="Arial"/>
          <w:color w:val="000000" w:themeColor="text1"/>
        </w:rPr>
      </w:pPr>
    </w:p>
    <w:p w14:paraId="0AAE6531" w14:textId="75E93E75" w:rsidR="00B30687" w:rsidRPr="00693649" w:rsidRDefault="00B30687" w:rsidP="00693649">
      <w:pPr>
        <w:pStyle w:val="NormalWeb"/>
        <w:spacing w:before="0" w:beforeAutospacing="0" w:after="0" w:afterAutospacing="0"/>
        <w:jc w:val="center"/>
        <w:rPr>
          <w:rFonts w:ascii="Arial" w:eastAsia="Calibri" w:hAnsi="Arial" w:cs="Arial"/>
          <w:color w:val="000000" w:themeColor="text1"/>
        </w:rPr>
      </w:pPr>
      <w:r w:rsidRPr="00693649">
        <w:rPr>
          <w:rFonts w:ascii="Arial" w:eastAsia="Calibri" w:hAnsi="Arial" w:cs="Arial"/>
          <w:color w:val="000000" w:themeColor="text1"/>
        </w:rPr>
        <w:t>---оОо---</w:t>
      </w:r>
    </w:p>
    <w:p w14:paraId="100DFA2E" w14:textId="77777777" w:rsidR="00B30687" w:rsidRPr="00693649" w:rsidRDefault="00B30687" w:rsidP="00693649">
      <w:pPr>
        <w:jc w:val="both"/>
        <w:rPr>
          <w:rFonts w:ascii="Arial" w:eastAsia="Calibri" w:hAnsi="Arial" w:cs="Arial"/>
          <w:color w:val="000000" w:themeColor="text1"/>
        </w:rPr>
      </w:pPr>
      <w:r w:rsidRPr="00693649">
        <w:rPr>
          <w:rFonts w:ascii="Arial" w:eastAsia="Calibri" w:hAnsi="Arial" w:cs="Arial"/>
          <w:color w:val="000000" w:themeColor="text1"/>
        </w:rPr>
        <w:br w:type="page"/>
      </w:r>
    </w:p>
    <w:p w14:paraId="0B95E1CA" w14:textId="2E38554B" w:rsidR="00B30687" w:rsidRPr="00693649" w:rsidRDefault="00B30687" w:rsidP="00693649">
      <w:pPr>
        <w:jc w:val="center"/>
        <w:rPr>
          <w:rFonts w:ascii="Arial" w:eastAsia="Calibri" w:hAnsi="Arial" w:cs="Arial"/>
          <w:b/>
          <w:bCs/>
          <w:color w:val="000000" w:themeColor="text1"/>
          <w:lang w:val="mn-MN"/>
        </w:rPr>
      </w:pPr>
      <w:r w:rsidRPr="00693649">
        <w:rPr>
          <w:rFonts w:ascii="Arial" w:eastAsia="Calibri" w:hAnsi="Arial" w:cs="Arial"/>
          <w:b/>
          <w:bCs/>
          <w:color w:val="000000" w:themeColor="text1"/>
          <w:lang w:val="mn-MN"/>
        </w:rPr>
        <w:lastRenderedPageBreak/>
        <w:t xml:space="preserve"> </w:t>
      </w:r>
    </w:p>
    <w:p w14:paraId="23B87F79" w14:textId="67ED0997" w:rsidR="00B30687" w:rsidRPr="00693649" w:rsidRDefault="00B30687" w:rsidP="00693649">
      <w:pPr>
        <w:jc w:val="center"/>
        <w:rPr>
          <w:rFonts w:ascii="Arial" w:eastAsia="Calibri" w:hAnsi="Arial" w:cs="Arial"/>
          <w:b/>
          <w:bCs/>
          <w:color w:val="000000" w:themeColor="text1"/>
          <w:lang w:val="mn-MN"/>
        </w:rPr>
      </w:pPr>
      <w:r w:rsidRPr="00693649">
        <w:rPr>
          <w:rFonts w:ascii="Arial" w:eastAsia="Calibri" w:hAnsi="Arial" w:cs="Arial"/>
          <w:b/>
          <w:bCs/>
          <w:color w:val="000000" w:themeColor="text1"/>
          <w:lang w:val="mn-MN"/>
        </w:rPr>
        <w:t>ХУУЛИЙН ТӨСЛИЙН ТОВЧ ТАНИЛЦУУЛГА</w:t>
      </w:r>
    </w:p>
    <w:p w14:paraId="77FF0791" w14:textId="5C275919" w:rsidR="00B30687" w:rsidRDefault="00B30687" w:rsidP="00693649">
      <w:pPr>
        <w:jc w:val="both"/>
        <w:rPr>
          <w:rFonts w:ascii="Arial" w:eastAsia="Calibri" w:hAnsi="Arial" w:cs="Arial"/>
          <w:color w:val="000000" w:themeColor="text1"/>
          <w:lang w:val="mn-MN"/>
        </w:rPr>
      </w:pPr>
    </w:p>
    <w:p w14:paraId="6C920093" w14:textId="382D0834" w:rsidR="00693649" w:rsidRDefault="00693649" w:rsidP="00693649">
      <w:pPr>
        <w:jc w:val="both"/>
        <w:rPr>
          <w:rFonts w:ascii="Arial" w:eastAsia="Calibri" w:hAnsi="Arial" w:cs="Arial"/>
          <w:color w:val="000000" w:themeColor="text1"/>
          <w:lang w:val="mn-MN"/>
        </w:rPr>
      </w:pPr>
    </w:p>
    <w:p w14:paraId="55A82391" w14:textId="0D029368" w:rsidR="00693649" w:rsidRPr="00693649" w:rsidRDefault="00693649" w:rsidP="00693649">
      <w:pPr>
        <w:ind w:left="5040"/>
        <w:jc w:val="center"/>
        <w:rPr>
          <w:rFonts w:ascii="Arial" w:eastAsia="Calibri" w:hAnsi="Arial" w:cs="Arial"/>
          <w:color w:val="000000" w:themeColor="text1"/>
          <w:kern w:val="2"/>
          <w:lang w:val="mn-MN"/>
          <w14:ligatures w14:val="standardContextual"/>
        </w:rPr>
      </w:pPr>
      <w:r w:rsidRPr="00693649">
        <w:rPr>
          <w:rFonts w:ascii="Arial" w:eastAsia="Calibri" w:hAnsi="Arial" w:cs="Arial"/>
          <w:color w:val="000000" w:themeColor="text1"/>
          <w:lang w:val="mn-MN"/>
        </w:rPr>
        <w:t xml:space="preserve">Хот, тосгоны эрх зүйн байдлын тухай хууль </w:t>
      </w:r>
      <w:r w:rsidRPr="00693649">
        <w:rPr>
          <w:rFonts w:ascii="Arial" w:eastAsia="Calibri" w:hAnsi="Arial"/>
          <w:color w:val="000000" w:themeColor="text1"/>
          <w:lang w:bidi="mn-Mong-MN"/>
        </w:rPr>
        <w:t>/</w:t>
      </w:r>
      <w:r w:rsidRPr="00693649">
        <w:rPr>
          <w:rFonts w:ascii="Arial" w:eastAsia="Calibri" w:hAnsi="Arial" w:cs="Arial"/>
          <w:color w:val="000000" w:themeColor="text1"/>
          <w:lang w:val="mn-MN"/>
        </w:rPr>
        <w:t>шинэчилсэн найруулга/-д өөрчлөлт оруулах тухай хуулийн төсөл</w:t>
      </w:r>
      <w:r w:rsidRPr="00693649">
        <w:rPr>
          <w:rFonts w:ascii="Arial" w:hAnsi="Arial" w:cs="Arial"/>
          <w:color w:val="000000"/>
        </w:rPr>
        <w:t xml:space="preserve"> болон дагалдах бусад хууль тогтоомжийн төс</w:t>
      </w:r>
      <w:r w:rsidR="00CE56F9">
        <w:rPr>
          <w:rFonts w:ascii="Arial" w:hAnsi="Arial" w:cs="Arial"/>
          <w:color w:val="000000"/>
        </w:rPr>
        <w:t xml:space="preserve">өл </w:t>
      </w:r>
    </w:p>
    <w:p w14:paraId="32A09606" w14:textId="77777777" w:rsidR="00693649" w:rsidRPr="00CE56F9" w:rsidRDefault="00693649" w:rsidP="00693649">
      <w:pPr>
        <w:jc w:val="both"/>
        <w:rPr>
          <w:rFonts w:ascii="Arial" w:eastAsia="Calibri" w:hAnsi="Arial" w:cs="Arial"/>
          <w:color w:val="000000" w:themeColor="text1"/>
        </w:rPr>
      </w:pPr>
    </w:p>
    <w:p w14:paraId="07A9ABDF" w14:textId="2DCAF8B6" w:rsidR="00B30687" w:rsidRPr="00693649" w:rsidRDefault="00B30687" w:rsidP="00693649">
      <w:pPr>
        <w:ind w:firstLine="720"/>
        <w:jc w:val="both"/>
        <w:rPr>
          <w:rFonts w:ascii="Arial" w:hAnsi="Arial" w:cs="Arial"/>
          <w:lang w:val="mn-MN"/>
        </w:rPr>
      </w:pPr>
      <w:r w:rsidRPr="00693649">
        <w:rPr>
          <w:rFonts w:ascii="Arial" w:hAnsi="Arial" w:cs="Arial"/>
          <w:lang w:val="mn-MN"/>
        </w:rPr>
        <w:t>Хот, тосгоны эрх зүйн байдлын тухай хуулийн шинэчилсэн найруулгыг Улсын Их Хурал 2024 оны 06 дугаар сарын 05-ны өдрийн дотор батал</w:t>
      </w:r>
      <w:r w:rsidR="00A51CB7">
        <w:rPr>
          <w:rFonts w:ascii="Arial" w:hAnsi="Arial" w:cs="Arial"/>
          <w:lang w:val="mn-MN"/>
        </w:rPr>
        <w:t xml:space="preserve">ж, </w:t>
      </w:r>
      <w:r w:rsidRPr="00693649">
        <w:rPr>
          <w:rFonts w:ascii="Arial" w:hAnsi="Arial" w:cs="Arial"/>
          <w:color w:val="000000"/>
          <w:shd w:val="clear" w:color="auto" w:fill="FFFFFF"/>
        </w:rPr>
        <w:t xml:space="preserve">2025 оны 06 дугаар сарын 01-ний өдрөөс </w:t>
      </w:r>
      <w:r w:rsidRPr="00693649">
        <w:rPr>
          <w:rFonts w:ascii="Arial" w:hAnsi="Arial" w:cs="Arial"/>
        </w:rPr>
        <w:t xml:space="preserve">дагаж мөрдөхөөр хуульд </w:t>
      </w:r>
      <w:r w:rsidR="00091DCA" w:rsidRPr="00693649">
        <w:rPr>
          <w:rFonts w:ascii="Arial" w:hAnsi="Arial" w:cs="Arial"/>
        </w:rPr>
        <w:t>заа</w:t>
      </w:r>
      <w:r w:rsidRPr="00693649">
        <w:rPr>
          <w:rFonts w:ascii="Arial" w:hAnsi="Arial" w:cs="Arial"/>
        </w:rPr>
        <w:t>сан.</w:t>
      </w:r>
    </w:p>
    <w:p w14:paraId="13334D9A" w14:textId="77777777" w:rsidR="00B30687" w:rsidRPr="00693649" w:rsidRDefault="00B30687" w:rsidP="00693649">
      <w:pPr>
        <w:ind w:firstLine="720"/>
        <w:jc w:val="both"/>
        <w:rPr>
          <w:rFonts w:ascii="Arial" w:hAnsi="Arial" w:cs="Arial"/>
          <w:lang w:val="mn-MN"/>
        </w:rPr>
      </w:pPr>
    </w:p>
    <w:p w14:paraId="0A619930" w14:textId="765341A9" w:rsidR="00C45027" w:rsidRPr="00C45027" w:rsidRDefault="00A51CB7" w:rsidP="00C45027">
      <w:pPr>
        <w:pStyle w:val="NormalWeb"/>
        <w:spacing w:before="0" w:beforeAutospacing="0" w:after="0" w:afterAutospacing="0"/>
        <w:ind w:firstLine="720"/>
        <w:jc w:val="both"/>
        <w:rPr>
          <w:rFonts w:ascii="Arial" w:eastAsia="Calibri" w:hAnsi="Arial" w:cs="Arial"/>
          <w:color w:val="000000" w:themeColor="text1"/>
        </w:rPr>
      </w:pPr>
      <w:r w:rsidRPr="00C45027">
        <w:rPr>
          <w:rFonts w:ascii="Arial" w:hAnsi="Arial" w:cs="Arial"/>
          <w:color w:val="000000" w:themeColor="text1"/>
          <w:shd w:val="clear" w:color="auto" w:fill="FFFFFF"/>
        </w:rPr>
        <w:t>Хот, тосгоны эрх зүйн байдлын тухай хууль /шинэчилсэн найруулга/-</w:t>
      </w:r>
      <w:r w:rsidRPr="00C45027">
        <w:rPr>
          <w:rFonts w:ascii="Arial" w:hAnsi="Arial" w:cs="Arial"/>
          <w:color w:val="000000" w:themeColor="text1"/>
          <w:lang w:val="mn-MN"/>
        </w:rPr>
        <w:t>ийг дагаж мөрдөх журмын тухай хууль</w:t>
      </w:r>
      <w:r w:rsidRPr="00C45027">
        <w:rPr>
          <w:rFonts w:ascii="Arial" w:eastAsia="Calibri" w:hAnsi="Arial" w:cs="Arial"/>
          <w:color w:val="000000" w:themeColor="text1"/>
        </w:rPr>
        <w:t xml:space="preserve"> болон “Хот байгуулах тухай” </w:t>
      </w:r>
      <w:r w:rsidRPr="00C45027">
        <w:rPr>
          <w:rFonts w:ascii="Arial" w:eastAsia="Calibri" w:hAnsi="Arial" w:cs="Arial"/>
          <w:color w:val="000000" w:themeColor="text1"/>
          <w:lang w:val="mn-MN"/>
        </w:rPr>
        <w:t xml:space="preserve">Улсын Их Хурлын 2024 оны 06 дугаар сарын 05-ны өдрийн 72 дугаар </w:t>
      </w:r>
      <w:r w:rsidRPr="00C45027">
        <w:rPr>
          <w:rFonts w:ascii="Arial" w:eastAsia="Calibri" w:hAnsi="Arial" w:cs="Arial"/>
          <w:color w:val="000000" w:themeColor="text1"/>
        </w:rPr>
        <w:t xml:space="preserve">тогтоолоор тодорхой </w:t>
      </w:r>
      <w:r w:rsidR="00775B65">
        <w:rPr>
          <w:rFonts w:ascii="Arial" w:eastAsia="Calibri" w:hAnsi="Arial" w:cs="Arial"/>
          <w:color w:val="000000" w:themeColor="text1"/>
        </w:rPr>
        <w:t>чиг үүргийг</w:t>
      </w:r>
      <w:r w:rsidR="00C45027">
        <w:rPr>
          <w:rFonts w:ascii="Arial" w:eastAsia="Calibri" w:hAnsi="Arial" w:cs="Arial"/>
          <w:color w:val="000000" w:themeColor="text1"/>
        </w:rPr>
        <w:t xml:space="preserve"> </w:t>
      </w:r>
      <w:r w:rsidRPr="00C45027">
        <w:rPr>
          <w:rFonts w:ascii="Arial" w:hAnsi="Arial" w:cs="Arial"/>
          <w:color w:val="000000" w:themeColor="text1"/>
          <w:shd w:val="clear" w:color="auto" w:fill="FFFFFF"/>
        </w:rPr>
        <w:t>2026 оны 01 дүгээр сарын 01-ний өдрөөс</w:t>
      </w:r>
      <w:r w:rsidR="00C45027" w:rsidRPr="00C45027">
        <w:rPr>
          <w:rFonts w:ascii="Arial" w:hAnsi="Arial" w:cs="Arial"/>
          <w:color w:val="000000" w:themeColor="text1"/>
          <w:shd w:val="clear" w:color="auto" w:fill="FFFFFF"/>
        </w:rPr>
        <w:t xml:space="preserve"> хэрэгжүүлэх болон дагаж мөрдөхөөр заасан.</w:t>
      </w:r>
    </w:p>
    <w:p w14:paraId="2BDB0B83" w14:textId="77777777" w:rsidR="00B30687" w:rsidRPr="00693649" w:rsidRDefault="00B30687" w:rsidP="00C45027">
      <w:pPr>
        <w:pStyle w:val="NormalWeb"/>
        <w:spacing w:before="0" w:beforeAutospacing="0" w:after="0" w:afterAutospacing="0"/>
        <w:jc w:val="both"/>
        <w:rPr>
          <w:rFonts w:ascii="Arial" w:eastAsia="Calibri" w:hAnsi="Arial" w:cs="Arial"/>
          <w:lang w:val="mn-MN"/>
        </w:rPr>
      </w:pPr>
    </w:p>
    <w:p w14:paraId="0D5572A4" w14:textId="77777777" w:rsidR="00B30687" w:rsidRPr="00693649" w:rsidRDefault="00B30687" w:rsidP="00693649">
      <w:pPr>
        <w:pStyle w:val="NormalWeb"/>
        <w:spacing w:before="0" w:beforeAutospacing="0" w:after="0" w:afterAutospacing="0"/>
        <w:ind w:firstLine="720"/>
        <w:jc w:val="both"/>
        <w:rPr>
          <w:rFonts w:ascii="Arial" w:eastAsia="Calibri" w:hAnsi="Arial" w:cs="Arial"/>
          <w:color w:val="000000" w:themeColor="text1"/>
        </w:rPr>
      </w:pPr>
      <w:r w:rsidRPr="00693649">
        <w:rPr>
          <w:rFonts w:ascii="Arial" w:eastAsia="Calibri" w:hAnsi="Arial" w:cs="Arial"/>
          <w:color w:val="000000" w:themeColor="text1"/>
          <w:lang w:val="mn-MN"/>
        </w:rPr>
        <w:t xml:space="preserve">Хот, тосгоны эрх зүйн байдлын тухай хууль </w:t>
      </w:r>
      <w:r w:rsidRPr="00693649">
        <w:rPr>
          <w:rFonts w:ascii="Arial" w:eastAsia="Calibri" w:hAnsi="Arial" w:cstheme="minorBidi"/>
          <w:color w:val="000000" w:themeColor="text1"/>
          <w:lang w:bidi="mn-Mong-MN"/>
        </w:rPr>
        <w:t>/</w:t>
      </w:r>
      <w:r w:rsidRPr="00693649">
        <w:rPr>
          <w:rFonts w:ascii="Arial" w:eastAsia="Calibri" w:hAnsi="Arial" w:cs="Arial"/>
          <w:color w:val="000000" w:themeColor="text1"/>
          <w:lang w:val="mn-MN"/>
        </w:rPr>
        <w:t xml:space="preserve">шинэчилсэн найруулга/-ыг дагаж мөрдөх журмын тухай хуулийн 1 дүгээр зүйлд зааснаар </w:t>
      </w:r>
      <w:r w:rsidRPr="00693649">
        <w:rPr>
          <w:rFonts w:ascii="Arial" w:eastAsia="Calibri" w:hAnsi="Arial" w:cs="Arial"/>
          <w:color w:val="000000" w:themeColor="text1"/>
        </w:rPr>
        <w:t>аймаг, нийслэл, сум, дүүргийн иргэдийн Төлөөлөгчдийн Хурлын 2024 оны сонгуулийн үр дүнгээр байгуулагдсан аймаг, сум, дүүргийн иргэдийн Төлөөлөгчдийн Хурлын төлөөлөгч, тэдгээрээс нэр дэвшүүлж томилогдсон Засаг дарга нь 2026 оны 01 дүгээр сарын 01-ний өдрөөс эхлэн хотын Зөвлөл, Захирагч хуулийн дагуу сонгогдох хүртэл харьяалах хотын Зөвлөл, Захирагчийн хуулиар хүлээсэн чиг үүргийг хэрэгжүүлэхээр заасан.</w:t>
      </w:r>
    </w:p>
    <w:p w14:paraId="221BAD16" w14:textId="77777777" w:rsidR="00B30687" w:rsidRPr="00693649" w:rsidRDefault="00B30687" w:rsidP="00693649">
      <w:pPr>
        <w:pStyle w:val="NormalWeb"/>
        <w:spacing w:before="0" w:beforeAutospacing="0" w:after="0" w:afterAutospacing="0"/>
        <w:ind w:firstLine="720"/>
        <w:jc w:val="both"/>
        <w:rPr>
          <w:rFonts w:ascii="Arial" w:eastAsia="Calibri" w:hAnsi="Arial" w:cs="Arial"/>
          <w:color w:val="000000" w:themeColor="text1"/>
        </w:rPr>
      </w:pPr>
    </w:p>
    <w:p w14:paraId="6C4DAAEB" w14:textId="77777777" w:rsidR="00C45027" w:rsidRPr="00693649" w:rsidRDefault="00C45027" w:rsidP="00C45027">
      <w:pPr>
        <w:pStyle w:val="NormalWeb"/>
        <w:spacing w:before="0" w:beforeAutospacing="0" w:after="0" w:afterAutospacing="0"/>
        <w:ind w:firstLine="720"/>
        <w:jc w:val="both"/>
        <w:rPr>
          <w:rFonts w:ascii="Arial" w:eastAsia="Calibri" w:hAnsi="Arial" w:cs="Arial"/>
          <w:lang w:val="mn-MN"/>
        </w:rPr>
      </w:pPr>
      <w:r w:rsidRPr="00693649">
        <w:rPr>
          <w:rFonts w:ascii="Arial" w:eastAsia="Calibri" w:hAnsi="Arial" w:cs="Arial"/>
          <w:color w:val="000000" w:themeColor="text1"/>
          <w:lang w:val="mn-MN"/>
        </w:rPr>
        <w:t>“Хот байгуу</w:t>
      </w:r>
      <w:r w:rsidRPr="00693649">
        <w:rPr>
          <w:rFonts w:ascii="Arial" w:eastAsia="Calibri" w:hAnsi="Arial" w:cs="Arial"/>
          <w:lang w:val="mn-MN"/>
        </w:rPr>
        <w:t xml:space="preserve">лах тухай” </w:t>
      </w:r>
      <w:r w:rsidRPr="00693649">
        <w:rPr>
          <w:rFonts w:ascii="Arial" w:eastAsia="Calibri" w:hAnsi="Arial" w:cs="Arial"/>
          <w:color w:val="000000" w:themeColor="text1"/>
          <w:lang w:val="mn-MN"/>
        </w:rPr>
        <w:t xml:space="preserve">Монгол Улсын Их Хурлын 2024 оны 06 дугаар сарын 05-ны өдрийн </w:t>
      </w:r>
      <w:r w:rsidRPr="00693649">
        <w:rPr>
          <w:rFonts w:ascii="Arial" w:eastAsia="Calibri" w:hAnsi="Arial" w:cs="Arial"/>
          <w:lang w:val="mn-MN"/>
        </w:rPr>
        <w:t xml:space="preserve">72 дугаар тогтоолоор Дархан, Эрдэнэт, Зуунмод, Хархорум, Багануур, Налайх гэсэн улсын зэрэглэлтэй 6 хот, орон нутгийн зэрэглэлтэй 43 хот </w:t>
      </w:r>
      <w:r w:rsidRPr="00693649">
        <w:rPr>
          <w:rFonts w:ascii="Arial" w:eastAsia="Calibri" w:hAnsi="Arial" w:cstheme="minorBidi"/>
          <w:lang w:bidi="mn-Mong-MN"/>
        </w:rPr>
        <w:t>(</w:t>
      </w:r>
      <w:r w:rsidRPr="00693649">
        <w:rPr>
          <w:rFonts w:ascii="Arial" w:eastAsia="Calibri" w:hAnsi="Arial" w:cs="Arial"/>
          <w:lang w:val="mn-MN"/>
        </w:rPr>
        <w:t xml:space="preserve">үүнээс 14 нь нийслэлд), дагуул 4 </w:t>
      </w:r>
      <w:r w:rsidRPr="00693649">
        <w:rPr>
          <w:rFonts w:ascii="Arial" w:eastAsia="Calibri" w:hAnsi="Arial" w:cstheme="minorBidi"/>
          <w:lang w:bidi="mn-Mong-MN"/>
        </w:rPr>
        <w:t>(</w:t>
      </w:r>
      <w:r w:rsidRPr="00693649">
        <w:rPr>
          <w:rFonts w:ascii="Arial" w:eastAsia="Calibri" w:hAnsi="Arial" w:cs="Arial"/>
          <w:lang w:val="mn-MN"/>
        </w:rPr>
        <w:t xml:space="preserve">үүнээс 3 нь нийслэлд) хотыг байгуулсан. </w:t>
      </w:r>
    </w:p>
    <w:p w14:paraId="59980AC9" w14:textId="77777777" w:rsidR="00C45027" w:rsidRDefault="00C45027" w:rsidP="00693649">
      <w:pPr>
        <w:pStyle w:val="NormalWeb"/>
        <w:spacing w:before="0" w:beforeAutospacing="0" w:after="0" w:afterAutospacing="0"/>
        <w:ind w:firstLine="720"/>
        <w:jc w:val="both"/>
        <w:rPr>
          <w:rFonts w:ascii="Arial" w:eastAsia="Calibri" w:hAnsi="Arial" w:cs="Arial"/>
          <w:color w:val="000000" w:themeColor="text1"/>
          <w:lang w:val="mn-MN"/>
        </w:rPr>
      </w:pPr>
    </w:p>
    <w:p w14:paraId="1A27FAAA" w14:textId="6BF437C7" w:rsidR="00B30687" w:rsidRDefault="00B30687" w:rsidP="006C651D">
      <w:pPr>
        <w:pStyle w:val="NormalWeb"/>
        <w:spacing w:before="0" w:beforeAutospacing="0" w:after="0" w:afterAutospacing="0"/>
        <w:ind w:firstLine="720"/>
        <w:jc w:val="both"/>
        <w:rPr>
          <w:rFonts w:ascii="Arial" w:eastAsia="Calibri" w:hAnsi="Arial" w:cs="Arial"/>
          <w:lang w:val="mn-MN"/>
        </w:rPr>
      </w:pPr>
      <w:r w:rsidRPr="00693649">
        <w:rPr>
          <w:rFonts w:ascii="Arial" w:eastAsia="Calibri" w:hAnsi="Arial" w:cs="Arial"/>
          <w:color w:val="000000" w:themeColor="text1"/>
          <w:lang w:val="mn-MN"/>
        </w:rPr>
        <w:t xml:space="preserve">Мөн “Хот байгуулах тухай” </w:t>
      </w:r>
      <w:r w:rsidRPr="00693649">
        <w:rPr>
          <w:rFonts w:ascii="Arial" w:eastAsia="Calibri" w:hAnsi="Arial" w:cs="Arial"/>
          <w:lang w:val="mn-MN"/>
        </w:rPr>
        <w:t xml:space="preserve">Улсын Их Хурлын 2024 оны 06 дугаар сарын 05-ны өдрийн 72 дугаар тогтоолын 11 дэх заалтаар хот шинээр байгуулсантай холбогдуулан улсын болон орон нутгийн зэрэглэлтэй хот, дагуул хотын эдэлбэр газрын хэмжээ, заагийг тогтоох асуудлаар Улсын Их Хурлын шийдвэрийн төсөл боловсруулж, </w:t>
      </w:r>
      <w:r w:rsidR="00091DCA" w:rsidRPr="00693649">
        <w:rPr>
          <w:rFonts w:ascii="Arial" w:eastAsia="Calibri" w:hAnsi="Arial" w:cs="Arial"/>
          <w:lang w:val="mn-MN"/>
        </w:rPr>
        <w:t xml:space="preserve">Улсын Их Хуралд </w:t>
      </w:r>
      <w:r w:rsidRPr="00693649">
        <w:rPr>
          <w:rFonts w:ascii="Arial" w:eastAsia="Calibri" w:hAnsi="Arial" w:cs="Arial"/>
          <w:lang w:val="mn-MN"/>
        </w:rPr>
        <w:t>өргөн мэдүүлэх, харьяалах засаг захиргаа, нутаг дэвсгэрийн нэгжийн өмч, хөрөнгө, төсөв, байгууллагын бүтэц, орон тоог чиг үүрэг нь шилжиж байгаа хотод хууль тогтоомжийн дагуу шилжүүлэхийг Засгийн газарт үүрэг болгосон</w:t>
      </w:r>
      <w:r w:rsidR="006C651D">
        <w:rPr>
          <w:rFonts w:ascii="Arial" w:eastAsia="Calibri" w:hAnsi="Arial" w:cs="Arial"/>
          <w:lang w:val="mn-MN"/>
        </w:rPr>
        <w:t>.</w:t>
      </w:r>
      <w:r w:rsidRPr="00693649">
        <w:rPr>
          <w:rFonts w:ascii="Arial" w:eastAsia="Calibri" w:hAnsi="Arial" w:cs="Arial"/>
          <w:lang w:val="mn-MN"/>
        </w:rPr>
        <w:t xml:space="preserve"> </w:t>
      </w:r>
    </w:p>
    <w:p w14:paraId="391935F2" w14:textId="77777777" w:rsidR="006C651D" w:rsidRDefault="006C651D" w:rsidP="006C651D">
      <w:pPr>
        <w:pStyle w:val="NormalWeb"/>
        <w:spacing w:before="0" w:beforeAutospacing="0" w:after="0" w:afterAutospacing="0"/>
        <w:ind w:firstLine="720"/>
        <w:jc w:val="both"/>
        <w:rPr>
          <w:rFonts w:ascii="Arial" w:eastAsia="Calibri" w:hAnsi="Arial" w:cs="Arial"/>
          <w:lang w:val="mn-MN"/>
        </w:rPr>
      </w:pPr>
    </w:p>
    <w:p w14:paraId="11EB9C6F" w14:textId="09B484EE" w:rsidR="006C651D" w:rsidRPr="006C651D" w:rsidRDefault="006C651D" w:rsidP="006C651D">
      <w:pPr>
        <w:pStyle w:val="NormalWeb"/>
        <w:spacing w:before="0" w:beforeAutospacing="0" w:after="0" w:afterAutospacing="0"/>
        <w:ind w:firstLine="720"/>
        <w:jc w:val="both"/>
        <w:rPr>
          <w:rFonts w:ascii="Arial" w:eastAsia="Calibri" w:hAnsi="Arial" w:cs="Arial"/>
          <w:lang w:val="mn-MN"/>
        </w:rPr>
      </w:pPr>
      <w:r>
        <w:rPr>
          <w:rFonts w:ascii="Arial" w:eastAsia="Calibri" w:hAnsi="Arial" w:cs="Arial"/>
          <w:lang w:val="mn-MN"/>
        </w:rPr>
        <w:t xml:space="preserve">Гэвч дээр дурдсан </w:t>
      </w:r>
      <w:r w:rsidRPr="00693649">
        <w:rPr>
          <w:rFonts w:ascii="Arial" w:eastAsia="Calibri" w:hAnsi="Arial" w:cs="Arial"/>
          <w:color w:val="000000" w:themeColor="text1"/>
        </w:rPr>
        <w:t xml:space="preserve">хотуудын эдэлбэр газрын хэмжээг тогтоох, </w:t>
      </w:r>
      <w:r w:rsidRPr="00693649">
        <w:rPr>
          <w:rFonts w:ascii="Arial" w:eastAsia="Calibri" w:hAnsi="Arial" w:cs="Arial"/>
          <w:lang w:val="mn-MN"/>
        </w:rPr>
        <w:t>чиг үүрэг нь шилжиж байгаа хотод</w:t>
      </w:r>
      <w:r w:rsidRPr="00693649">
        <w:rPr>
          <w:rFonts w:ascii="Arial" w:eastAsia="Calibri" w:hAnsi="Arial" w:cs="Arial"/>
          <w:color w:val="000000" w:themeColor="text1"/>
        </w:rPr>
        <w:t xml:space="preserve"> </w:t>
      </w:r>
      <w:r w:rsidRPr="00693649">
        <w:rPr>
          <w:rFonts w:ascii="Arial" w:eastAsia="Calibri" w:hAnsi="Arial" w:cs="Arial"/>
          <w:lang w:val="mn-MN"/>
        </w:rPr>
        <w:t xml:space="preserve">өмч, хөрөнгө, төсөв, байгууллагын бүтэц, орон тоог шилжүүлэх </w:t>
      </w:r>
      <w:r>
        <w:rPr>
          <w:rFonts w:ascii="Arial" w:eastAsia="Calibri" w:hAnsi="Arial" w:cs="Arial"/>
          <w:lang w:val="mn-MN"/>
        </w:rPr>
        <w:t>арга хэмжээг хэрэгжүүлэх,</w:t>
      </w:r>
      <w:r w:rsidRPr="00693649">
        <w:rPr>
          <w:rFonts w:ascii="Arial" w:eastAsia="Calibri" w:hAnsi="Arial" w:cs="Arial"/>
          <w:lang w:val="mn-MN"/>
        </w:rPr>
        <w:t xml:space="preserve"> орон нутагтай зөвшилцөх</w:t>
      </w:r>
      <w:r>
        <w:rPr>
          <w:rFonts w:ascii="Arial" w:eastAsia="Calibri" w:hAnsi="Arial" w:cs="Arial"/>
          <w:lang w:val="mn-MN"/>
        </w:rPr>
        <w:t xml:space="preserve"> болон</w:t>
      </w:r>
      <w:r w:rsidRPr="00693649">
        <w:rPr>
          <w:rFonts w:ascii="Arial" w:eastAsia="Calibri" w:hAnsi="Arial" w:cs="Arial"/>
          <w:lang w:val="mn-MN"/>
        </w:rPr>
        <w:t xml:space="preserve"> </w:t>
      </w:r>
      <w:r w:rsidRPr="00693649">
        <w:rPr>
          <w:rFonts w:ascii="Arial" w:eastAsia="Calibri" w:hAnsi="Arial" w:cs="Arial"/>
          <w:color w:val="000000" w:themeColor="text1"/>
        </w:rPr>
        <w:t>бусад асуудлыг</w:t>
      </w:r>
      <w:r>
        <w:rPr>
          <w:rFonts w:ascii="Arial" w:eastAsia="Calibri" w:hAnsi="Arial" w:cs="Arial"/>
          <w:color w:val="000000" w:themeColor="text1"/>
        </w:rPr>
        <w:t xml:space="preserve"> </w:t>
      </w:r>
      <w:r w:rsidRPr="00693649">
        <w:rPr>
          <w:rFonts w:ascii="Arial" w:eastAsia="Calibri" w:hAnsi="Arial" w:cs="Arial"/>
          <w:color w:val="000000" w:themeColor="text1"/>
        </w:rPr>
        <w:t>шийдвэрлэх</w:t>
      </w:r>
      <w:r>
        <w:rPr>
          <w:rFonts w:ascii="Arial" w:eastAsia="Calibri" w:hAnsi="Arial" w:cs="Arial"/>
          <w:color w:val="000000" w:themeColor="text1"/>
        </w:rPr>
        <w:t>эд</w:t>
      </w:r>
      <w:r w:rsidRPr="00693649">
        <w:rPr>
          <w:rFonts w:ascii="Arial" w:eastAsia="Calibri" w:hAnsi="Arial" w:cs="Arial"/>
          <w:color w:val="000000" w:themeColor="text1"/>
        </w:rPr>
        <w:t xml:space="preserve"> </w:t>
      </w:r>
      <w:r w:rsidRPr="00693649">
        <w:rPr>
          <w:rFonts w:ascii="Arial" w:eastAsia="Calibri" w:hAnsi="Arial" w:cs="Arial"/>
          <w:lang w:val="mn-MN"/>
        </w:rPr>
        <w:t xml:space="preserve">багагүй хугацаа </w:t>
      </w:r>
      <w:r>
        <w:rPr>
          <w:rFonts w:ascii="Arial" w:eastAsia="Calibri" w:hAnsi="Arial" w:cs="Arial"/>
          <w:lang w:val="mn-MN"/>
        </w:rPr>
        <w:t xml:space="preserve">шаардагдахаар байгаа тул уг </w:t>
      </w:r>
      <w:r>
        <w:rPr>
          <w:rFonts w:ascii="Arial" w:eastAsia="Calibri" w:hAnsi="Arial" w:cs="Arial"/>
          <w:color w:val="000000" w:themeColor="text1"/>
          <w:lang w:val="mn-MN"/>
        </w:rPr>
        <w:t>бодит хэрэгцээ, шаардлагын дагуу</w:t>
      </w:r>
      <w:r w:rsidRPr="00693649">
        <w:rPr>
          <w:rFonts w:ascii="Arial" w:eastAsia="Calibri" w:hAnsi="Arial" w:cs="Arial"/>
          <w:color w:val="000000" w:themeColor="text1"/>
        </w:rPr>
        <w:t xml:space="preserve"> </w:t>
      </w:r>
      <w:r w:rsidRPr="00693649">
        <w:rPr>
          <w:rFonts w:ascii="Arial" w:eastAsia="Calibri" w:hAnsi="Arial" w:cs="Arial"/>
          <w:color w:val="000000" w:themeColor="text1"/>
          <w:lang w:val="mn-MN"/>
        </w:rPr>
        <w:t xml:space="preserve">Хот, тосгоны эрх зүйн байдлын тухай хууль </w:t>
      </w:r>
      <w:r w:rsidRPr="00693649">
        <w:rPr>
          <w:rFonts w:ascii="Arial" w:eastAsia="Calibri" w:hAnsi="Arial" w:cstheme="minorBidi"/>
          <w:color w:val="000000" w:themeColor="text1"/>
          <w:lang w:bidi="mn-Mong-MN"/>
        </w:rPr>
        <w:t>/</w:t>
      </w:r>
      <w:r w:rsidRPr="00693649">
        <w:rPr>
          <w:rFonts w:ascii="Arial" w:eastAsia="Calibri" w:hAnsi="Arial" w:cs="Arial"/>
          <w:color w:val="000000" w:themeColor="text1"/>
          <w:lang w:val="mn-MN"/>
        </w:rPr>
        <w:t>шинэчилсэн найруулга/</w:t>
      </w:r>
      <w:r>
        <w:rPr>
          <w:rFonts w:ascii="Arial" w:eastAsia="Calibri" w:hAnsi="Arial" w:cs="Arial"/>
          <w:color w:val="000000" w:themeColor="text1"/>
          <w:lang w:val="mn-MN"/>
        </w:rPr>
        <w:t xml:space="preserve"> болон</w:t>
      </w:r>
      <w:r w:rsidRPr="00693649">
        <w:rPr>
          <w:rFonts w:ascii="Arial" w:eastAsia="Calibri" w:hAnsi="Arial" w:cs="Arial"/>
          <w:color w:val="000000" w:themeColor="text1"/>
          <w:lang w:val="mn-MN"/>
        </w:rPr>
        <w:t xml:space="preserve"> </w:t>
      </w:r>
      <w:r w:rsidRPr="00693649">
        <w:rPr>
          <w:rFonts w:ascii="Arial" w:hAnsi="Arial" w:cs="Arial"/>
          <w:color w:val="000000"/>
          <w:shd w:val="clear" w:color="auto" w:fill="FFFFFF"/>
        </w:rPr>
        <w:t>Хот, тосгоны эрх зүйн байдлын тухай хууль /шинэчилсэн найруулга/-</w:t>
      </w:r>
      <w:r w:rsidRPr="00693649">
        <w:rPr>
          <w:rFonts w:ascii="Arial" w:hAnsi="Arial" w:cs="Arial"/>
          <w:lang w:val="mn-MN"/>
        </w:rPr>
        <w:t>ийг дагаж мөрдөх журмын тухай хууль</w:t>
      </w:r>
      <w:r>
        <w:rPr>
          <w:rFonts w:ascii="Arial" w:hAnsi="Arial" w:cs="Arial"/>
          <w:lang w:val="mn-MN"/>
        </w:rPr>
        <w:t>,</w:t>
      </w:r>
      <w:r w:rsidRPr="00693649">
        <w:rPr>
          <w:rFonts w:ascii="Arial" w:eastAsia="Calibri" w:hAnsi="Arial" w:cs="Arial"/>
          <w:color w:val="000000" w:themeColor="text1"/>
        </w:rPr>
        <w:t xml:space="preserve"> “Хот байгуулах тухай” </w:t>
      </w:r>
      <w:r w:rsidRPr="00693649">
        <w:rPr>
          <w:rFonts w:ascii="Arial" w:eastAsia="Calibri" w:hAnsi="Arial" w:cs="Arial"/>
          <w:lang w:val="mn-MN"/>
        </w:rPr>
        <w:t xml:space="preserve">Улсын Их Хурлын 2024 оны 06 дугаар сарын 05-ны өдрийн 72 дугаар </w:t>
      </w:r>
      <w:r w:rsidRPr="00693649">
        <w:rPr>
          <w:rFonts w:ascii="Arial" w:eastAsia="Calibri" w:hAnsi="Arial" w:cs="Arial"/>
          <w:color w:val="000000" w:themeColor="text1"/>
        </w:rPr>
        <w:t xml:space="preserve">тогтоолын дагаж мөрдөх хугацааг </w:t>
      </w:r>
      <w:r w:rsidR="00985234">
        <w:rPr>
          <w:rFonts w:ascii="Arial" w:eastAsia="Calibri" w:hAnsi="Arial" w:cs="Arial"/>
          <w:color w:val="000000" w:themeColor="text1"/>
        </w:rPr>
        <w:t>1</w:t>
      </w:r>
      <w:r>
        <w:rPr>
          <w:rFonts w:ascii="Arial" w:eastAsia="Calibri" w:hAnsi="Arial" w:cs="Arial"/>
          <w:color w:val="000000" w:themeColor="text1"/>
        </w:rPr>
        <w:t xml:space="preserve"> жилээр тус тус хойшлуулахаар төсөлд тусган </w:t>
      </w:r>
      <w:r w:rsidRPr="00693649">
        <w:rPr>
          <w:rFonts w:ascii="Arial" w:eastAsia="Calibri" w:hAnsi="Arial" w:cs="Arial"/>
          <w:color w:val="000000" w:themeColor="text1"/>
        </w:rPr>
        <w:t xml:space="preserve">боловсрууллаа. </w:t>
      </w:r>
    </w:p>
    <w:p w14:paraId="0A804524" w14:textId="77777777" w:rsidR="00B30687" w:rsidRPr="00693649" w:rsidRDefault="00B30687" w:rsidP="00693649">
      <w:pPr>
        <w:pStyle w:val="NormalWeb"/>
        <w:spacing w:before="0" w:beforeAutospacing="0" w:after="0" w:afterAutospacing="0"/>
        <w:jc w:val="both"/>
        <w:rPr>
          <w:rFonts w:ascii="Arial" w:eastAsia="Calibri" w:hAnsi="Arial" w:cs="Arial"/>
          <w:color w:val="000000" w:themeColor="text1"/>
          <w:lang w:val="mn-MN"/>
        </w:rPr>
      </w:pPr>
    </w:p>
    <w:p w14:paraId="390A951A" w14:textId="2954A65A" w:rsidR="00613ACB" w:rsidRPr="006C651D" w:rsidRDefault="00B30687" w:rsidP="006C651D">
      <w:pPr>
        <w:ind w:firstLine="705"/>
        <w:jc w:val="both"/>
      </w:pPr>
      <w:r w:rsidRPr="00693649">
        <w:rPr>
          <w:rFonts w:ascii="Arial" w:eastAsia="Calibri" w:hAnsi="Arial" w:cs="Arial"/>
          <w:color w:val="000000" w:themeColor="text1"/>
        </w:rPr>
        <w:t xml:space="preserve">Энэхүү хуулийн төсөл нь Монгол Улсын Үндсэн хууль, Монгол Улсын нэгдэн орсон олон улсын гэрээ, конвенц болон бусад хууль тогтоомжид нийцсэн бөгөөд </w:t>
      </w:r>
      <w:r w:rsidR="00613ACB" w:rsidRPr="00693649">
        <w:rPr>
          <w:rFonts w:ascii="Arial" w:eastAsia="Calibri" w:hAnsi="Arial" w:cs="Arial"/>
          <w:color w:val="000000" w:themeColor="text1"/>
        </w:rPr>
        <w:t xml:space="preserve">Хот, тосгоны эрх зүйн байдлын </w:t>
      </w:r>
      <w:r w:rsidRPr="00693649">
        <w:rPr>
          <w:rFonts w:ascii="Arial" w:eastAsia="Calibri" w:hAnsi="Arial" w:cs="Arial"/>
          <w:color w:val="000000" w:themeColor="text1"/>
        </w:rPr>
        <w:t>тухай хууль /шинэчилсэн найруулга/-</w:t>
      </w:r>
      <w:r w:rsidR="00613ACB" w:rsidRPr="00693649">
        <w:rPr>
          <w:rFonts w:ascii="Arial" w:eastAsia="Calibri" w:hAnsi="Arial" w:cs="Arial"/>
          <w:color w:val="000000" w:themeColor="text1"/>
        </w:rPr>
        <w:t>д</w:t>
      </w:r>
      <w:r w:rsidRPr="00693649">
        <w:rPr>
          <w:rFonts w:ascii="Arial" w:eastAsia="Calibri" w:hAnsi="Arial" w:cs="Arial"/>
          <w:color w:val="000000" w:themeColor="text1"/>
        </w:rPr>
        <w:t xml:space="preserve"> өөрчлөлт оруулах тухай хуулийн төслийг 202</w:t>
      </w:r>
      <w:r w:rsidR="00613ACB" w:rsidRPr="00693649">
        <w:rPr>
          <w:rFonts w:ascii="Arial" w:eastAsia="Calibri" w:hAnsi="Arial" w:cs="Arial"/>
          <w:color w:val="000000" w:themeColor="text1"/>
        </w:rPr>
        <w:t>5</w:t>
      </w:r>
      <w:r w:rsidRPr="00693649">
        <w:rPr>
          <w:rFonts w:ascii="Arial" w:eastAsia="Calibri" w:hAnsi="Arial" w:cs="Arial"/>
          <w:color w:val="000000" w:themeColor="text1"/>
        </w:rPr>
        <w:t xml:space="preserve"> оны </w:t>
      </w:r>
      <w:r w:rsidR="00693649" w:rsidRPr="00693649">
        <w:rPr>
          <w:rFonts w:ascii="Arial" w:eastAsia="Calibri" w:hAnsi="Arial" w:cs="Arial"/>
          <w:color w:val="000000" w:themeColor="text1"/>
        </w:rPr>
        <w:t>0</w:t>
      </w:r>
      <w:r w:rsidR="00613ACB" w:rsidRPr="00693649">
        <w:rPr>
          <w:rFonts w:ascii="Arial" w:eastAsia="Calibri" w:hAnsi="Arial" w:cs="Arial"/>
          <w:color w:val="000000" w:themeColor="text1"/>
        </w:rPr>
        <w:t>4</w:t>
      </w:r>
      <w:r w:rsidRPr="00693649">
        <w:rPr>
          <w:rFonts w:ascii="Arial" w:eastAsia="Calibri" w:hAnsi="Arial" w:cs="Arial"/>
          <w:color w:val="000000" w:themeColor="text1"/>
        </w:rPr>
        <w:t xml:space="preserve"> дүгээр сарын 05-ны өдөр</w:t>
      </w:r>
      <w:r w:rsidR="00613ACB" w:rsidRPr="00693649">
        <w:rPr>
          <w:rFonts w:ascii="Arial" w:eastAsia="Calibri" w:hAnsi="Arial" w:cstheme="minorBidi" w:hint="cs"/>
          <w:color w:val="000000" w:themeColor="text1"/>
          <w:cs/>
          <w:lang w:bidi="mn-Mong-MN"/>
        </w:rPr>
        <w:t xml:space="preserve"> </w:t>
      </w:r>
      <w:r w:rsidR="00613ACB" w:rsidRPr="00693649">
        <w:rPr>
          <w:rFonts w:ascii="Arial" w:eastAsia="Calibri" w:hAnsi="Arial" w:cstheme="minorBidi"/>
          <w:color w:val="000000" w:themeColor="text1"/>
          <w:lang w:val="mn-MN" w:bidi="mn-Mong-MN"/>
        </w:rPr>
        <w:t xml:space="preserve">цахим хуудаст </w:t>
      </w:r>
      <w:r w:rsidRPr="00693649">
        <w:rPr>
          <w:rFonts w:ascii="Arial" w:eastAsia="Calibri" w:hAnsi="Arial" w:cs="Arial"/>
          <w:color w:val="000000" w:themeColor="text1"/>
        </w:rPr>
        <w:t xml:space="preserve">байршуулж, олон нийтийн хэлэлцүүлгийг хийсэн бөгөөд хуулийн төсөлд холбогдох санал ирээгүй байна. </w:t>
      </w:r>
    </w:p>
    <w:p w14:paraId="2EC639FD" w14:textId="77777777" w:rsidR="00613ACB" w:rsidRPr="00693649" w:rsidRDefault="00613ACB" w:rsidP="00693649">
      <w:pPr>
        <w:pStyle w:val="NormalWeb"/>
        <w:spacing w:before="0" w:beforeAutospacing="0" w:after="0" w:afterAutospacing="0"/>
        <w:jc w:val="both"/>
        <w:rPr>
          <w:rFonts w:ascii="Arial" w:eastAsia="Calibri" w:hAnsi="Arial" w:cs="Arial"/>
          <w:color w:val="000000" w:themeColor="text1"/>
        </w:rPr>
      </w:pPr>
    </w:p>
    <w:p w14:paraId="1CD9FFB8" w14:textId="77777777" w:rsidR="00613ACB" w:rsidRPr="00693649" w:rsidRDefault="00613ACB" w:rsidP="00693649">
      <w:pPr>
        <w:pStyle w:val="NormalWeb"/>
        <w:spacing w:before="0" w:beforeAutospacing="0" w:after="0" w:afterAutospacing="0"/>
        <w:jc w:val="both"/>
        <w:rPr>
          <w:rFonts w:ascii="Arial" w:eastAsia="Calibri" w:hAnsi="Arial" w:cs="Arial"/>
          <w:color w:val="000000" w:themeColor="text1"/>
        </w:rPr>
      </w:pPr>
    </w:p>
    <w:p w14:paraId="5E8E6DD5" w14:textId="77777777" w:rsidR="00693649" w:rsidRPr="00693649" w:rsidRDefault="00693649" w:rsidP="00693649">
      <w:pPr>
        <w:pStyle w:val="NormalWeb"/>
        <w:spacing w:before="0" w:beforeAutospacing="0" w:after="0" w:afterAutospacing="0"/>
        <w:jc w:val="center"/>
        <w:rPr>
          <w:rFonts w:ascii="Arial" w:eastAsia="Calibri" w:hAnsi="Arial" w:cs="Arial"/>
          <w:color w:val="000000" w:themeColor="text1"/>
        </w:rPr>
      </w:pPr>
    </w:p>
    <w:p w14:paraId="59332241" w14:textId="0B3DD7DA" w:rsidR="006F0A6E" w:rsidRPr="00693649" w:rsidRDefault="00B30687" w:rsidP="00693649">
      <w:pPr>
        <w:pStyle w:val="NormalWeb"/>
        <w:spacing w:before="0" w:beforeAutospacing="0" w:after="0" w:afterAutospacing="0"/>
        <w:jc w:val="center"/>
        <w:rPr>
          <w:rFonts w:ascii="Arial" w:eastAsia="Calibri" w:hAnsi="Arial" w:cs="Arial"/>
          <w:color w:val="000000" w:themeColor="text1"/>
        </w:rPr>
      </w:pPr>
      <w:r w:rsidRPr="00693649">
        <w:rPr>
          <w:rFonts w:ascii="Arial" w:eastAsia="Calibri" w:hAnsi="Arial" w:cs="Arial"/>
          <w:color w:val="000000" w:themeColor="text1"/>
        </w:rPr>
        <w:t>---оОо---</w:t>
      </w:r>
    </w:p>
    <w:p w14:paraId="408C5E34" w14:textId="54E5B42C" w:rsidR="00B30687" w:rsidRPr="00693649" w:rsidRDefault="00B30687" w:rsidP="00693649">
      <w:pPr>
        <w:jc w:val="both"/>
        <w:rPr>
          <w:rFonts w:ascii="Arial" w:eastAsia="Calibri" w:hAnsi="Arial" w:cs="Arial"/>
          <w:color w:val="000000" w:themeColor="text1"/>
        </w:rPr>
      </w:pPr>
    </w:p>
    <w:p w14:paraId="19186198" w14:textId="77777777" w:rsidR="00693649" w:rsidRPr="00693649" w:rsidRDefault="00693649">
      <w:pPr>
        <w:jc w:val="both"/>
        <w:rPr>
          <w:rFonts w:ascii="Arial" w:eastAsia="Calibri" w:hAnsi="Arial" w:cs="Arial"/>
          <w:color w:val="000000" w:themeColor="text1"/>
        </w:rPr>
      </w:pPr>
    </w:p>
    <w:sectPr w:rsidR="00693649" w:rsidRPr="00693649" w:rsidSect="005D5DF1">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C6125"/>
    <w:multiLevelType w:val="hybridMultilevel"/>
    <w:tmpl w:val="4B5CA10A"/>
    <w:lvl w:ilvl="0" w:tplc="D4C8BA70">
      <w:start w:val="1"/>
      <w:numFmt w:val="bullet"/>
      <w:lvlText w:val="-"/>
      <w:lvlJc w:val="left"/>
      <w:pPr>
        <w:ind w:left="2912" w:hanging="360"/>
      </w:pPr>
      <w:rPr>
        <w:rFonts w:ascii="Arial" w:eastAsia="Calibri" w:hAnsi="Arial" w:cs="Arial" w:hint="default"/>
        <w:color w:val="000000"/>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doNotDisplayPageBoundaries/>
  <w:proofState w:grammar="clean"/>
  <w:defaultTabStop w:val="720"/>
  <w:drawingGridHorizontalSpacing w:val="120"/>
  <w:displayHorizontalDrawingGridEvery w:val="2"/>
  <w:displayVerticalDrawingGridEvery w:val="2"/>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01"/>
    <w:rsid w:val="0002393B"/>
    <w:rsid w:val="00091DCA"/>
    <w:rsid w:val="001229FF"/>
    <w:rsid w:val="00126B5D"/>
    <w:rsid w:val="001864D9"/>
    <w:rsid w:val="0021796D"/>
    <w:rsid w:val="00302BE4"/>
    <w:rsid w:val="0030554D"/>
    <w:rsid w:val="00336D19"/>
    <w:rsid w:val="003C44B5"/>
    <w:rsid w:val="003D6C45"/>
    <w:rsid w:val="00423441"/>
    <w:rsid w:val="004E542B"/>
    <w:rsid w:val="005027A1"/>
    <w:rsid w:val="00565370"/>
    <w:rsid w:val="00586C8F"/>
    <w:rsid w:val="005D5DF1"/>
    <w:rsid w:val="005F5CD5"/>
    <w:rsid w:val="00613ACB"/>
    <w:rsid w:val="00681B9C"/>
    <w:rsid w:val="0069332D"/>
    <w:rsid w:val="00693649"/>
    <w:rsid w:val="006C651D"/>
    <w:rsid w:val="006E11FB"/>
    <w:rsid w:val="006F0A6E"/>
    <w:rsid w:val="00705576"/>
    <w:rsid w:val="00725C67"/>
    <w:rsid w:val="007339B0"/>
    <w:rsid w:val="00744E8D"/>
    <w:rsid w:val="00751396"/>
    <w:rsid w:val="00775B65"/>
    <w:rsid w:val="00795B7A"/>
    <w:rsid w:val="007A4657"/>
    <w:rsid w:val="007C5BC5"/>
    <w:rsid w:val="008439BD"/>
    <w:rsid w:val="00864AA7"/>
    <w:rsid w:val="00985234"/>
    <w:rsid w:val="009C3701"/>
    <w:rsid w:val="009C7423"/>
    <w:rsid w:val="00A02DC1"/>
    <w:rsid w:val="00A30A80"/>
    <w:rsid w:val="00A51CB7"/>
    <w:rsid w:val="00A6409B"/>
    <w:rsid w:val="00AC6804"/>
    <w:rsid w:val="00AF54BE"/>
    <w:rsid w:val="00B155F2"/>
    <w:rsid w:val="00B266E6"/>
    <w:rsid w:val="00B30687"/>
    <w:rsid w:val="00C31879"/>
    <w:rsid w:val="00C45027"/>
    <w:rsid w:val="00C5686F"/>
    <w:rsid w:val="00C7213E"/>
    <w:rsid w:val="00C94FD9"/>
    <w:rsid w:val="00CA0EC5"/>
    <w:rsid w:val="00CB42F6"/>
    <w:rsid w:val="00CE56F9"/>
    <w:rsid w:val="00E46FA5"/>
    <w:rsid w:val="00F65E3C"/>
    <w:rsid w:val="00FA2D73"/>
  </w:rsids>
  <m:mathPr>
    <m:mathFont m:val="Cambria Math"/>
    <m:brkBin m:val="before"/>
    <m:brkBinSub m:val="--"/>
    <m:smallFrac m:val="0"/>
    <m:dispDef/>
    <m:lMargin m:val="0"/>
    <m:rMargin m:val="0"/>
    <m:defJc m:val="centerGroup"/>
    <m:wrapIndent m:val="1440"/>
    <m:intLim m:val="subSup"/>
    <m:naryLim m:val="undOvr"/>
  </m:mathPr>
  <w:themeFontLang w:val="en-US"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C89C2"/>
  <w15:chartTrackingRefBased/>
  <w15:docId w15:val="{176C8674-2053-4E15-ABB0-B18DEAADF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0000" w:themeColor="text1"/>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CB7"/>
    <w:pPr>
      <w:jc w:val="left"/>
    </w:pPr>
    <w:rPr>
      <w:rFonts w:ascii="Times New Roman" w:eastAsia="Times New Roman" w:hAnsi="Times New Roman"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7213E"/>
    <w:pPr>
      <w:spacing w:before="100" w:beforeAutospacing="1" w:after="100" w:afterAutospacing="1"/>
    </w:pPr>
  </w:style>
  <w:style w:type="character" w:customStyle="1" w:styleId="normaltextrun">
    <w:name w:val="normaltextrun"/>
    <w:basedOn w:val="DefaultParagraphFont"/>
    <w:rsid w:val="00C7213E"/>
  </w:style>
  <w:style w:type="character" w:customStyle="1" w:styleId="eop">
    <w:name w:val="eop"/>
    <w:basedOn w:val="DefaultParagraphFont"/>
    <w:rsid w:val="00C7213E"/>
  </w:style>
  <w:style w:type="paragraph" w:styleId="ListParagraph">
    <w:name w:val="List Paragraph"/>
    <w:aliases w:val="List Paragraph1,IBL List Paragraph,Bullets,Heading Number,Дэд гарчиг,Numbered Paragraph,Гарчиг1,Bullet,Apex - List Paragraph,Recommendation,List Paragraph11,Bulleted List Paragraph,AusAID List Paragraph,ADB paragraph numbering,列出段落3,列出段落1"/>
    <w:basedOn w:val="Normal"/>
    <w:link w:val="ListParagraphChar"/>
    <w:uiPriority w:val="34"/>
    <w:qFormat/>
    <w:rsid w:val="00C31879"/>
    <w:pPr>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qFormat/>
    <w:rsid w:val="00C31879"/>
    <w:pPr>
      <w:spacing w:before="100" w:beforeAutospacing="1" w:after="100" w:afterAutospacing="1"/>
    </w:pPr>
  </w:style>
  <w:style w:type="character" w:customStyle="1" w:styleId="ListParagraphChar">
    <w:name w:val="List Paragraph Char"/>
    <w:aliases w:val="List Paragraph1 Char,IBL List Paragraph Char,Bullets Char,Heading Number Char,Дэд гарчиг Char,Numbered Paragraph Char,Гарчиг1 Char,Bullet Char,Apex - List Paragraph Char,Recommendation Char,List Paragraph11 Char,列出段落3 Char,列出段落1 Char"/>
    <w:basedOn w:val="DefaultParagraphFont"/>
    <w:link w:val="ListParagraph"/>
    <w:uiPriority w:val="34"/>
    <w:qFormat/>
    <w:locked/>
    <w:rsid w:val="00C31879"/>
    <w:rPr>
      <w:rFonts w:asciiTheme="minorHAnsi" w:hAnsiTheme="minorHAnsi" w:cstheme="minorBidi"/>
      <w:color w:val="auto"/>
      <w:sz w:val="22"/>
      <w:szCs w:val="22"/>
    </w:rPr>
  </w:style>
  <w:style w:type="table" w:styleId="TableGrid">
    <w:name w:val="Table Grid"/>
    <w:basedOn w:val="TableNormal"/>
    <w:uiPriority w:val="39"/>
    <w:rsid w:val="00C31879"/>
    <w:pPr>
      <w:jc w:val="left"/>
    </w:pPr>
    <w:rPr>
      <w:rFonts w:ascii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C318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383740">
      <w:bodyDiv w:val="1"/>
      <w:marLeft w:val="0"/>
      <w:marRight w:val="0"/>
      <w:marTop w:val="0"/>
      <w:marBottom w:val="0"/>
      <w:divBdr>
        <w:top w:val="none" w:sz="0" w:space="0" w:color="auto"/>
        <w:left w:val="none" w:sz="0" w:space="0" w:color="auto"/>
        <w:bottom w:val="none" w:sz="0" w:space="0" w:color="auto"/>
        <w:right w:val="none" w:sz="0" w:space="0" w:color="auto"/>
      </w:divBdr>
    </w:div>
    <w:div w:id="1929072058">
      <w:bodyDiv w:val="1"/>
      <w:marLeft w:val="0"/>
      <w:marRight w:val="0"/>
      <w:marTop w:val="0"/>
      <w:marBottom w:val="0"/>
      <w:divBdr>
        <w:top w:val="none" w:sz="0" w:space="0" w:color="auto"/>
        <w:left w:val="none" w:sz="0" w:space="0" w:color="auto"/>
        <w:bottom w:val="none" w:sz="0" w:space="0" w:color="auto"/>
        <w:right w:val="none" w:sz="0" w:space="0" w:color="auto"/>
      </w:divBdr>
      <w:divsChild>
        <w:div w:id="501357166">
          <w:marLeft w:val="0"/>
          <w:marRight w:val="0"/>
          <w:marTop w:val="0"/>
          <w:marBottom w:val="150"/>
          <w:divBdr>
            <w:top w:val="none" w:sz="0" w:space="0" w:color="auto"/>
            <w:left w:val="none" w:sz="0" w:space="0" w:color="auto"/>
            <w:bottom w:val="none" w:sz="0" w:space="0" w:color="auto"/>
            <w:right w:val="none" w:sz="0" w:space="0" w:color="auto"/>
          </w:divBdr>
        </w:div>
        <w:div w:id="38212824">
          <w:marLeft w:val="0"/>
          <w:marRight w:val="0"/>
          <w:marTop w:val="0"/>
          <w:marBottom w:val="150"/>
          <w:divBdr>
            <w:top w:val="none" w:sz="0" w:space="0" w:color="auto"/>
            <w:left w:val="none" w:sz="0" w:space="0" w:color="auto"/>
            <w:bottom w:val="none" w:sz="0" w:space="0" w:color="auto"/>
            <w:right w:val="none" w:sz="0" w:space="0" w:color="auto"/>
          </w:divBdr>
        </w:div>
        <w:div w:id="1012150687">
          <w:marLeft w:val="0"/>
          <w:marRight w:val="0"/>
          <w:marTop w:val="0"/>
          <w:marBottom w:val="150"/>
          <w:divBdr>
            <w:top w:val="none" w:sz="0" w:space="0" w:color="auto"/>
            <w:left w:val="none" w:sz="0" w:space="0" w:color="auto"/>
            <w:bottom w:val="none" w:sz="0" w:space="0" w:color="auto"/>
            <w:right w:val="none" w:sz="0" w:space="0" w:color="auto"/>
          </w:divBdr>
        </w:div>
        <w:div w:id="707027097">
          <w:marLeft w:val="0"/>
          <w:marRight w:val="0"/>
          <w:marTop w:val="0"/>
          <w:marBottom w:val="150"/>
          <w:divBdr>
            <w:top w:val="none" w:sz="0" w:space="0" w:color="auto"/>
            <w:left w:val="none" w:sz="0" w:space="0" w:color="auto"/>
            <w:bottom w:val="none" w:sz="0" w:space="0" w:color="auto"/>
            <w:right w:val="none" w:sz="0" w:space="0" w:color="auto"/>
          </w:divBdr>
        </w:div>
      </w:divsChild>
    </w:div>
    <w:div w:id="197802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4</Pages>
  <Words>1266</Words>
  <Characters>7222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Office User</cp:lastModifiedBy>
  <cp:revision>23</cp:revision>
  <cp:lastPrinted>2025-05-08T04:22:00Z</cp:lastPrinted>
  <dcterms:created xsi:type="dcterms:W3CDTF">2025-05-03T10:27:00Z</dcterms:created>
  <dcterms:modified xsi:type="dcterms:W3CDTF">2025-05-08T04:22:00Z</dcterms:modified>
</cp:coreProperties>
</file>