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41011" w14:textId="77777777" w:rsidR="00315DBE" w:rsidRDefault="00315DBE" w:rsidP="00315DBE">
      <w:pPr>
        <w:spacing w:line="240" w:lineRule="auto"/>
        <w:rPr>
          <w:rFonts w:eastAsia="Times New Roman" w:cs="Arial"/>
          <w:b/>
          <w:bCs/>
          <w:sz w:val="24"/>
          <w:szCs w:val="24"/>
          <w:lang w:val="mn-MN"/>
        </w:rPr>
      </w:pPr>
      <w:bookmarkStart w:id="0" w:name="_GoBack"/>
      <w:bookmarkEnd w:id="0"/>
    </w:p>
    <w:p w14:paraId="1F8D39DE" w14:textId="77777777" w:rsidR="00315DBE" w:rsidRDefault="00315DBE" w:rsidP="00315DBE">
      <w:pPr>
        <w:spacing w:line="240" w:lineRule="auto"/>
        <w:rPr>
          <w:rFonts w:eastAsia="Times New Roman" w:cs="Arial"/>
          <w:b/>
          <w:bCs/>
          <w:sz w:val="24"/>
          <w:szCs w:val="24"/>
          <w:lang w:val="mn-MN"/>
        </w:rPr>
      </w:pPr>
    </w:p>
    <w:p w14:paraId="5F57619A" w14:textId="77777777" w:rsidR="00315DBE" w:rsidRDefault="00315DBE" w:rsidP="00315DBE">
      <w:pPr>
        <w:spacing w:line="240" w:lineRule="auto"/>
        <w:rPr>
          <w:rFonts w:eastAsia="Times New Roman" w:cs="Arial"/>
          <w:b/>
          <w:bCs/>
          <w:sz w:val="24"/>
          <w:szCs w:val="24"/>
          <w:lang w:val="mn-MN"/>
        </w:rPr>
      </w:pPr>
    </w:p>
    <w:p w14:paraId="0E38BDAC" w14:textId="77777777" w:rsidR="00315DBE" w:rsidRDefault="00315DBE" w:rsidP="00315DBE">
      <w:pPr>
        <w:spacing w:line="240" w:lineRule="auto"/>
        <w:rPr>
          <w:rFonts w:eastAsia="Times New Roman" w:cs="Arial"/>
          <w:b/>
          <w:bCs/>
          <w:sz w:val="24"/>
          <w:szCs w:val="24"/>
          <w:lang w:val="mn-MN"/>
        </w:rPr>
      </w:pPr>
    </w:p>
    <w:p w14:paraId="3EE68CA9" w14:textId="77777777" w:rsidR="00315DBE" w:rsidRDefault="00315DBE" w:rsidP="00315DBE">
      <w:pPr>
        <w:spacing w:line="240" w:lineRule="auto"/>
        <w:rPr>
          <w:rFonts w:eastAsia="Times New Roman" w:cs="Arial"/>
          <w:b/>
          <w:bCs/>
          <w:sz w:val="24"/>
          <w:szCs w:val="24"/>
          <w:lang w:val="mn-MN"/>
        </w:rPr>
      </w:pPr>
    </w:p>
    <w:p w14:paraId="2EFC54BB" w14:textId="77777777" w:rsidR="00315DBE" w:rsidRDefault="00315DBE" w:rsidP="00315DBE">
      <w:pPr>
        <w:spacing w:line="240" w:lineRule="auto"/>
        <w:rPr>
          <w:rFonts w:eastAsia="Times New Roman" w:cs="Arial"/>
          <w:b/>
          <w:bCs/>
          <w:sz w:val="24"/>
          <w:szCs w:val="24"/>
          <w:lang w:val="mn-MN"/>
        </w:rPr>
      </w:pPr>
    </w:p>
    <w:p w14:paraId="5FAAA95D" w14:textId="77777777" w:rsidR="00315DBE" w:rsidRDefault="00315DBE" w:rsidP="00315DBE">
      <w:pPr>
        <w:spacing w:line="240" w:lineRule="auto"/>
        <w:rPr>
          <w:rFonts w:eastAsia="Times New Roman" w:cs="Arial"/>
          <w:b/>
          <w:bCs/>
          <w:sz w:val="24"/>
          <w:szCs w:val="24"/>
          <w:lang w:val="mn-MN"/>
        </w:rPr>
      </w:pPr>
    </w:p>
    <w:p w14:paraId="252B0BBE" w14:textId="77777777" w:rsidR="00315DBE" w:rsidRDefault="00315DBE" w:rsidP="00315DBE">
      <w:pPr>
        <w:spacing w:line="240" w:lineRule="auto"/>
        <w:rPr>
          <w:rFonts w:eastAsia="Times New Roman" w:cs="Arial"/>
          <w:b/>
          <w:bCs/>
          <w:sz w:val="24"/>
          <w:szCs w:val="24"/>
          <w:lang w:val="mn-MN"/>
        </w:rPr>
      </w:pPr>
    </w:p>
    <w:p w14:paraId="4106197B" w14:textId="77777777" w:rsidR="00315DBE" w:rsidRDefault="00315DBE" w:rsidP="00315DBE">
      <w:pPr>
        <w:spacing w:line="240" w:lineRule="auto"/>
        <w:rPr>
          <w:rFonts w:eastAsia="Times New Roman" w:cs="Arial"/>
          <w:b/>
          <w:bCs/>
          <w:sz w:val="24"/>
          <w:szCs w:val="24"/>
          <w:lang w:val="mn-MN"/>
        </w:rPr>
      </w:pPr>
    </w:p>
    <w:p w14:paraId="50F39DC3" w14:textId="77777777" w:rsidR="00315DBE" w:rsidRDefault="00315DBE" w:rsidP="00315DBE">
      <w:pPr>
        <w:spacing w:line="240" w:lineRule="auto"/>
        <w:rPr>
          <w:rFonts w:eastAsia="Times New Roman" w:cs="Arial"/>
          <w:b/>
          <w:bCs/>
          <w:sz w:val="24"/>
          <w:szCs w:val="24"/>
          <w:lang w:val="mn-MN"/>
        </w:rPr>
      </w:pPr>
    </w:p>
    <w:p w14:paraId="47785ACB" w14:textId="77777777" w:rsidR="00315DBE" w:rsidRDefault="00315DBE" w:rsidP="00315DBE">
      <w:pPr>
        <w:spacing w:line="240" w:lineRule="auto"/>
        <w:rPr>
          <w:rFonts w:eastAsia="Times New Roman" w:cs="Arial"/>
          <w:b/>
          <w:bCs/>
          <w:sz w:val="24"/>
          <w:szCs w:val="24"/>
          <w:lang w:val="mn-MN"/>
        </w:rPr>
      </w:pPr>
    </w:p>
    <w:p w14:paraId="04E47D57" w14:textId="77777777" w:rsidR="00315DBE" w:rsidRDefault="00315DBE" w:rsidP="00315DBE">
      <w:pPr>
        <w:spacing w:line="240" w:lineRule="auto"/>
        <w:rPr>
          <w:rFonts w:eastAsia="Times New Roman" w:cs="Arial"/>
          <w:b/>
          <w:bCs/>
          <w:sz w:val="24"/>
          <w:szCs w:val="24"/>
          <w:lang w:val="mn-MN"/>
        </w:rPr>
      </w:pPr>
    </w:p>
    <w:p w14:paraId="0F29D0AF" w14:textId="77777777" w:rsidR="00315DBE" w:rsidRDefault="00315DBE" w:rsidP="00315DBE">
      <w:pPr>
        <w:spacing w:line="240" w:lineRule="auto"/>
        <w:rPr>
          <w:rFonts w:eastAsia="Times New Roman" w:cs="Arial"/>
          <w:b/>
          <w:bCs/>
          <w:sz w:val="24"/>
          <w:szCs w:val="24"/>
          <w:lang w:val="mn-MN"/>
        </w:rPr>
      </w:pPr>
    </w:p>
    <w:p w14:paraId="384ED02B" w14:textId="77777777" w:rsidR="00315DBE" w:rsidRDefault="00315DBE" w:rsidP="00315DBE">
      <w:pPr>
        <w:spacing w:line="240" w:lineRule="auto"/>
        <w:rPr>
          <w:rFonts w:eastAsia="Times New Roman" w:cs="Arial"/>
          <w:b/>
          <w:bCs/>
          <w:sz w:val="24"/>
          <w:szCs w:val="24"/>
          <w:lang w:val="mn-MN"/>
        </w:rPr>
      </w:pPr>
    </w:p>
    <w:p w14:paraId="620AA2AD" w14:textId="77777777" w:rsidR="00315DBE" w:rsidRDefault="00315DBE" w:rsidP="00315DBE">
      <w:pPr>
        <w:spacing w:line="240" w:lineRule="auto"/>
        <w:rPr>
          <w:rFonts w:eastAsia="Times New Roman" w:cs="Arial"/>
          <w:b/>
          <w:bCs/>
          <w:sz w:val="24"/>
          <w:szCs w:val="24"/>
          <w:lang w:val="mn-MN"/>
        </w:rPr>
      </w:pPr>
    </w:p>
    <w:p w14:paraId="70AD56E5" w14:textId="77777777" w:rsidR="00315DBE" w:rsidRDefault="00315DBE" w:rsidP="00315DBE">
      <w:pPr>
        <w:spacing w:line="240" w:lineRule="auto"/>
        <w:rPr>
          <w:rFonts w:eastAsia="Times New Roman" w:cs="Arial"/>
          <w:b/>
          <w:bCs/>
          <w:sz w:val="24"/>
          <w:szCs w:val="24"/>
          <w:lang w:val="mn-MN"/>
        </w:rPr>
      </w:pPr>
    </w:p>
    <w:p w14:paraId="176B1B2C" w14:textId="77777777" w:rsidR="00315DBE" w:rsidRDefault="00315DBE" w:rsidP="00315DBE">
      <w:pPr>
        <w:spacing w:line="240" w:lineRule="auto"/>
        <w:rPr>
          <w:rFonts w:eastAsia="Times New Roman" w:cs="Arial"/>
          <w:b/>
          <w:bCs/>
          <w:sz w:val="24"/>
          <w:szCs w:val="24"/>
          <w:lang w:val="mn-MN"/>
        </w:rPr>
      </w:pPr>
    </w:p>
    <w:p w14:paraId="35CA06DA" w14:textId="44EB716C" w:rsidR="00315DBE" w:rsidRPr="002A056C" w:rsidRDefault="00315DBE" w:rsidP="00315DBE">
      <w:pPr>
        <w:spacing w:line="240" w:lineRule="auto"/>
        <w:rPr>
          <w:rFonts w:eastAsia="Times New Roman" w:cs="Arial"/>
          <w:b/>
          <w:bCs/>
          <w:sz w:val="24"/>
          <w:szCs w:val="24"/>
          <w:lang w:val="mn-MN"/>
        </w:rPr>
      </w:pPr>
      <w:r w:rsidRPr="002A056C">
        <w:rPr>
          <w:rFonts w:eastAsia="Times New Roman" w:cs="Arial"/>
          <w:b/>
          <w:bCs/>
          <w:sz w:val="24"/>
          <w:szCs w:val="24"/>
          <w:lang w:val="mn-MN"/>
        </w:rPr>
        <w:t>ОНЦГОЙ АЛБАН ТАТВАРЫН ТУХАЙ ХУУЛЬД НЭМЭЛТ, ӨӨРЧЛӨЛТ ОРУУЛАХ ТУХАЙ ХУУЛИЙН ШИНЭЧИЛСЭН НАЙРУУЛГЫН ТӨСӨЛД ХИЙСЭН</w:t>
      </w:r>
    </w:p>
    <w:p w14:paraId="2275B5E2" w14:textId="02FE1FC9" w:rsidR="00315DBE" w:rsidRDefault="00315DBE" w:rsidP="00315DBE">
      <w:pPr>
        <w:spacing w:line="240" w:lineRule="auto"/>
        <w:jc w:val="center"/>
        <w:rPr>
          <w:rFonts w:eastAsia="Times New Roman" w:cs="Arial"/>
          <w:b/>
          <w:bCs/>
          <w:sz w:val="24"/>
          <w:szCs w:val="24"/>
          <w:lang w:val="mn-MN"/>
        </w:rPr>
      </w:pPr>
      <w:r w:rsidRPr="002A056C">
        <w:rPr>
          <w:rFonts w:eastAsia="Times New Roman" w:cs="Arial"/>
          <w:b/>
          <w:bCs/>
          <w:sz w:val="24"/>
          <w:szCs w:val="24"/>
          <w:lang w:val="mn-MN"/>
        </w:rPr>
        <w:t>ЗАРДЛЫН ТООЦООНЫ ТАЙЛАН</w:t>
      </w:r>
    </w:p>
    <w:p w14:paraId="6A16095B" w14:textId="6A71CFC2" w:rsidR="00315DBE" w:rsidRDefault="00315DBE" w:rsidP="00315DBE">
      <w:pPr>
        <w:spacing w:line="240" w:lineRule="auto"/>
        <w:jc w:val="center"/>
        <w:rPr>
          <w:rFonts w:eastAsia="Times New Roman" w:cs="Arial"/>
          <w:b/>
          <w:bCs/>
          <w:sz w:val="24"/>
          <w:szCs w:val="24"/>
          <w:lang w:val="mn-MN"/>
        </w:rPr>
      </w:pPr>
    </w:p>
    <w:p w14:paraId="2B3C454E" w14:textId="423B9688" w:rsidR="00315DBE" w:rsidRDefault="00315DBE" w:rsidP="00315DBE">
      <w:pPr>
        <w:spacing w:line="240" w:lineRule="auto"/>
        <w:jc w:val="center"/>
        <w:rPr>
          <w:rFonts w:eastAsia="Times New Roman" w:cs="Arial"/>
          <w:b/>
          <w:bCs/>
          <w:sz w:val="24"/>
          <w:szCs w:val="24"/>
          <w:lang w:val="mn-MN"/>
        </w:rPr>
      </w:pPr>
    </w:p>
    <w:p w14:paraId="030AA70B" w14:textId="4AB6F6FC" w:rsidR="00315DBE" w:rsidRDefault="00315DBE" w:rsidP="00315DBE">
      <w:pPr>
        <w:spacing w:line="240" w:lineRule="auto"/>
        <w:jc w:val="center"/>
        <w:rPr>
          <w:rFonts w:eastAsia="Times New Roman" w:cs="Arial"/>
          <w:b/>
          <w:bCs/>
          <w:sz w:val="24"/>
          <w:szCs w:val="24"/>
          <w:lang w:val="mn-MN"/>
        </w:rPr>
      </w:pPr>
    </w:p>
    <w:p w14:paraId="682DFEE8" w14:textId="47990790" w:rsidR="00315DBE" w:rsidRDefault="00315DBE" w:rsidP="00315DBE">
      <w:pPr>
        <w:spacing w:line="240" w:lineRule="auto"/>
        <w:jc w:val="center"/>
        <w:rPr>
          <w:rFonts w:eastAsia="Times New Roman" w:cs="Arial"/>
          <w:b/>
          <w:bCs/>
          <w:sz w:val="24"/>
          <w:szCs w:val="24"/>
          <w:lang w:val="mn-MN"/>
        </w:rPr>
      </w:pPr>
    </w:p>
    <w:p w14:paraId="54C3EDC3" w14:textId="7B85327E" w:rsidR="00315DBE" w:rsidRDefault="00315DBE" w:rsidP="00315DBE">
      <w:pPr>
        <w:spacing w:line="240" w:lineRule="auto"/>
        <w:jc w:val="center"/>
        <w:rPr>
          <w:rFonts w:eastAsia="Times New Roman" w:cs="Arial"/>
          <w:b/>
          <w:bCs/>
          <w:sz w:val="24"/>
          <w:szCs w:val="24"/>
          <w:lang w:val="mn-MN"/>
        </w:rPr>
      </w:pPr>
    </w:p>
    <w:p w14:paraId="3FEF181D" w14:textId="527CF29E" w:rsidR="00315DBE" w:rsidRDefault="00315DBE" w:rsidP="00315DBE">
      <w:pPr>
        <w:spacing w:line="240" w:lineRule="auto"/>
        <w:jc w:val="center"/>
        <w:rPr>
          <w:rFonts w:eastAsia="Times New Roman" w:cs="Arial"/>
          <w:b/>
          <w:bCs/>
          <w:sz w:val="24"/>
          <w:szCs w:val="24"/>
          <w:lang w:val="mn-MN"/>
        </w:rPr>
      </w:pPr>
    </w:p>
    <w:p w14:paraId="1E746853" w14:textId="72D2F238" w:rsidR="00315DBE" w:rsidRDefault="00315DBE" w:rsidP="00315DBE">
      <w:pPr>
        <w:spacing w:line="240" w:lineRule="auto"/>
        <w:jc w:val="center"/>
        <w:rPr>
          <w:rFonts w:eastAsia="Times New Roman" w:cs="Arial"/>
          <w:b/>
          <w:bCs/>
          <w:sz w:val="24"/>
          <w:szCs w:val="24"/>
          <w:lang w:val="mn-MN"/>
        </w:rPr>
      </w:pPr>
    </w:p>
    <w:p w14:paraId="21A345C8" w14:textId="0FB8D1D1" w:rsidR="00315DBE" w:rsidRDefault="00315DBE" w:rsidP="00315DBE">
      <w:pPr>
        <w:spacing w:line="240" w:lineRule="auto"/>
        <w:jc w:val="center"/>
        <w:rPr>
          <w:rFonts w:eastAsia="Times New Roman" w:cs="Arial"/>
          <w:b/>
          <w:bCs/>
          <w:sz w:val="24"/>
          <w:szCs w:val="24"/>
          <w:lang w:val="mn-MN"/>
        </w:rPr>
      </w:pPr>
    </w:p>
    <w:p w14:paraId="4055EF54" w14:textId="3BCB5065" w:rsidR="00315DBE" w:rsidRDefault="00315DBE" w:rsidP="00315DBE">
      <w:pPr>
        <w:spacing w:line="240" w:lineRule="auto"/>
        <w:jc w:val="center"/>
        <w:rPr>
          <w:rFonts w:eastAsia="Times New Roman" w:cs="Arial"/>
          <w:b/>
          <w:bCs/>
          <w:sz w:val="24"/>
          <w:szCs w:val="24"/>
          <w:lang w:val="mn-MN"/>
        </w:rPr>
      </w:pPr>
    </w:p>
    <w:p w14:paraId="01D7F53B" w14:textId="54E7974C" w:rsidR="00315DBE" w:rsidRDefault="00315DBE" w:rsidP="00315DBE">
      <w:pPr>
        <w:spacing w:line="240" w:lineRule="auto"/>
        <w:jc w:val="center"/>
        <w:rPr>
          <w:rFonts w:eastAsia="Times New Roman" w:cs="Arial"/>
          <w:b/>
          <w:bCs/>
          <w:sz w:val="24"/>
          <w:szCs w:val="24"/>
          <w:lang w:val="mn-MN"/>
        </w:rPr>
      </w:pPr>
    </w:p>
    <w:p w14:paraId="53A427A9" w14:textId="5B926233" w:rsidR="00315DBE" w:rsidRDefault="00315DBE" w:rsidP="00315DBE">
      <w:pPr>
        <w:spacing w:line="240" w:lineRule="auto"/>
        <w:jc w:val="center"/>
        <w:rPr>
          <w:rFonts w:eastAsia="Times New Roman" w:cs="Arial"/>
          <w:b/>
          <w:bCs/>
          <w:sz w:val="24"/>
          <w:szCs w:val="24"/>
          <w:lang w:val="mn-MN"/>
        </w:rPr>
      </w:pPr>
    </w:p>
    <w:p w14:paraId="19CE1645" w14:textId="12392372" w:rsidR="00315DBE" w:rsidRDefault="00315DBE" w:rsidP="00315DBE">
      <w:pPr>
        <w:spacing w:line="240" w:lineRule="auto"/>
        <w:jc w:val="center"/>
        <w:rPr>
          <w:rFonts w:eastAsia="Times New Roman" w:cs="Arial"/>
          <w:b/>
          <w:bCs/>
          <w:sz w:val="24"/>
          <w:szCs w:val="24"/>
          <w:lang w:val="mn-MN"/>
        </w:rPr>
      </w:pPr>
    </w:p>
    <w:p w14:paraId="35117FBE" w14:textId="7B5E5FC1" w:rsidR="00315DBE" w:rsidRDefault="00315DBE" w:rsidP="00315DBE">
      <w:pPr>
        <w:spacing w:line="240" w:lineRule="auto"/>
        <w:jc w:val="center"/>
        <w:rPr>
          <w:rFonts w:eastAsia="Times New Roman" w:cs="Arial"/>
          <w:b/>
          <w:bCs/>
          <w:sz w:val="24"/>
          <w:szCs w:val="24"/>
          <w:lang w:val="mn-MN"/>
        </w:rPr>
      </w:pPr>
    </w:p>
    <w:p w14:paraId="6E8C771B" w14:textId="1DC23ABA" w:rsidR="00315DBE" w:rsidRDefault="00315DBE" w:rsidP="00315DBE">
      <w:pPr>
        <w:spacing w:line="240" w:lineRule="auto"/>
        <w:jc w:val="center"/>
        <w:rPr>
          <w:rFonts w:eastAsia="Times New Roman" w:cs="Arial"/>
          <w:b/>
          <w:bCs/>
          <w:sz w:val="24"/>
          <w:szCs w:val="24"/>
          <w:lang w:val="mn-MN"/>
        </w:rPr>
      </w:pPr>
    </w:p>
    <w:p w14:paraId="3F53A50C" w14:textId="06EF8F09" w:rsidR="00315DBE" w:rsidRDefault="00315DBE" w:rsidP="00315DBE">
      <w:pPr>
        <w:spacing w:line="240" w:lineRule="auto"/>
        <w:jc w:val="center"/>
        <w:rPr>
          <w:rFonts w:eastAsia="Times New Roman" w:cs="Arial"/>
          <w:b/>
          <w:bCs/>
          <w:sz w:val="24"/>
          <w:szCs w:val="24"/>
          <w:lang w:val="mn-MN"/>
        </w:rPr>
      </w:pPr>
    </w:p>
    <w:p w14:paraId="2F4EFF4C" w14:textId="04A4D4D7" w:rsidR="00315DBE" w:rsidRDefault="00315DBE" w:rsidP="00315DBE">
      <w:pPr>
        <w:spacing w:line="240" w:lineRule="auto"/>
        <w:jc w:val="center"/>
        <w:rPr>
          <w:rFonts w:eastAsia="Times New Roman" w:cs="Arial"/>
          <w:b/>
          <w:bCs/>
          <w:sz w:val="24"/>
          <w:szCs w:val="24"/>
          <w:lang w:val="mn-MN"/>
        </w:rPr>
      </w:pPr>
    </w:p>
    <w:p w14:paraId="4285E17F" w14:textId="2528911E" w:rsidR="00315DBE" w:rsidRDefault="00315DBE" w:rsidP="00315DBE">
      <w:pPr>
        <w:spacing w:line="240" w:lineRule="auto"/>
        <w:jc w:val="center"/>
        <w:rPr>
          <w:rFonts w:eastAsia="Times New Roman" w:cs="Arial"/>
          <w:b/>
          <w:bCs/>
          <w:sz w:val="24"/>
          <w:szCs w:val="24"/>
          <w:lang w:val="mn-MN"/>
        </w:rPr>
      </w:pPr>
    </w:p>
    <w:p w14:paraId="2053E66B" w14:textId="4DBB6B64" w:rsidR="00315DBE" w:rsidRDefault="00315DBE" w:rsidP="00315DBE">
      <w:pPr>
        <w:spacing w:line="240" w:lineRule="auto"/>
        <w:jc w:val="center"/>
        <w:rPr>
          <w:rFonts w:eastAsia="Times New Roman" w:cs="Arial"/>
          <w:b/>
          <w:bCs/>
          <w:sz w:val="24"/>
          <w:szCs w:val="24"/>
          <w:lang w:val="mn-MN"/>
        </w:rPr>
      </w:pPr>
    </w:p>
    <w:p w14:paraId="2A13B0F9" w14:textId="50790B89" w:rsidR="00315DBE" w:rsidRDefault="00315DBE" w:rsidP="00315DBE">
      <w:pPr>
        <w:spacing w:line="240" w:lineRule="auto"/>
        <w:jc w:val="center"/>
        <w:rPr>
          <w:rFonts w:eastAsia="Times New Roman" w:cs="Arial"/>
          <w:b/>
          <w:bCs/>
          <w:sz w:val="24"/>
          <w:szCs w:val="24"/>
          <w:lang w:val="mn-MN"/>
        </w:rPr>
      </w:pPr>
    </w:p>
    <w:p w14:paraId="4EBC60C2" w14:textId="2BD8D216" w:rsidR="00315DBE" w:rsidRDefault="00315DBE" w:rsidP="00315DBE">
      <w:pPr>
        <w:spacing w:line="240" w:lineRule="auto"/>
        <w:jc w:val="center"/>
        <w:rPr>
          <w:rFonts w:eastAsia="Times New Roman" w:cs="Arial"/>
          <w:b/>
          <w:bCs/>
          <w:sz w:val="24"/>
          <w:szCs w:val="24"/>
          <w:lang w:val="mn-MN"/>
        </w:rPr>
      </w:pPr>
    </w:p>
    <w:p w14:paraId="38006724" w14:textId="02819F0E" w:rsidR="00315DBE" w:rsidRDefault="00315DBE" w:rsidP="00315DBE">
      <w:pPr>
        <w:spacing w:line="240" w:lineRule="auto"/>
        <w:jc w:val="center"/>
        <w:rPr>
          <w:rFonts w:eastAsia="Times New Roman" w:cs="Arial"/>
          <w:b/>
          <w:bCs/>
          <w:sz w:val="24"/>
          <w:szCs w:val="24"/>
          <w:lang w:val="mn-MN"/>
        </w:rPr>
      </w:pPr>
    </w:p>
    <w:p w14:paraId="41BFA0CC" w14:textId="6F887B3D" w:rsidR="00315DBE" w:rsidRDefault="00315DBE" w:rsidP="00315DBE">
      <w:pPr>
        <w:spacing w:line="240" w:lineRule="auto"/>
        <w:jc w:val="center"/>
        <w:rPr>
          <w:rFonts w:eastAsia="Times New Roman" w:cs="Arial"/>
          <w:b/>
          <w:bCs/>
          <w:sz w:val="24"/>
          <w:szCs w:val="24"/>
          <w:lang w:val="mn-MN"/>
        </w:rPr>
      </w:pPr>
    </w:p>
    <w:p w14:paraId="61ECCECA" w14:textId="54C6107F" w:rsidR="00315DBE" w:rsidRDefault="00315DBE" w:rsidP="00315DBE">
      <w:pPr>
        <w:spacing w:line="240" w:lineRule="auto"/>
        <w:jc w:val="center"/>
        <w:rPr>
          <w:rFonts w:eastAsia="Times New Roman" w:cs="Arial"/>
          <w:b/>
          <w:bCs/>
          <w:sz w:val="24"/>
          <w:szCs w:val="24"/>
          <w:lang w:val="mn-MN"/>
        </w:rPr>
      </w:pPr>
    </w:p>
    <w:p w14:paraId="4D73AE4E" w14:textId="69F2BBD4" w:rsidR="00315DBE" w:rsidRDefault="00315DBE" w:rsidP="00315DBE">
      <w:pPr>
        <w:spacing w:line="240" w:lineRule="auto"/>
        <w:jc w:val="center"/>
        <w:rPr>
          <w:rFonts w:eastAsia="Times New Roman" w:cs="Arial"/>
          <w:b/>
          <w:bCs/>
          <w:sz w:val="24"/>
          <w:szCs w:val="24"/>
          <w:lang w:val="mn-MN"/>
        </w:rPr>
      </w:pPr>
    </w:p>
    <w:p w14:paraId="201C9786" w14:textId="03EDAB8D" w:rsidR="00315DBE" w:rsidRDefault="00315DBE" w:rsidP="00315DBE">
      <w:pPr>
        <w:spacing w:line="240" w:lineRule="auto"/>
        <w:jc w:val="center"/>
        <w:rPr>
          <w:rFonts w:eastAsia="Times New Roman" w:cs="Arial"/>
          <w:b/>
          <w:bCs/>
          <w:sz w:val="24"/>
          <w:szCs w:val="24"/>
          <w:lang w:val="mn-MN"/>
        </w:rPr>
      </w:pPr>
    </w:p>
    <w:p w14:paraId="4FDAF8B8" w14:textId="1E848309" w:rsidR="00315DBE" w:rsidRDefault="00315DBE" w:rsidP="00315DBE">
      <w:pPr>
        <w:spacing w:line="240" w:lineRule="auto"/>
        <w:jc w:val="center"/>
        <w:rPr>
          <w:rFonts w:eastAsia="Times New Roman" w:cs="Arial"/>
          <w:b/>
          <w:bCs/>
          <w:sz w:val="24"/>
          <w:szCs w:val="24"/>
          <w:lang w:val="mn-MN"/>
        </w:rPr>
      </w:pPr>
    </w:p>
    <w:p w14:paraId="5CA3C217" w14:textId="1159D3AF" w:rsidR="00315DBE" w:rsidRDefault="00315DBE" w:rsidP="00315DBE">
      <w:pPr>
        <w:spacing w:line="240" w:lineRule="auto"/>
        <w:jc w:val="center"/>
        <w:rPr>
          <w:rFonts w:eastAsia="Times New Roman" w:cs="Arial"/>
          <w:b/>
          <w:bCs/>
          <w:sz w:val="24"/>
          <w:szCs w:val="24"/>
          <w:lang w:val="mn-MN"/>
        </w:rPr>
      </w:pPr>
    </w:p>
    <w:p w14:paraId="3E1AA68F" w14:textId="1F748874" w:rsidR="00315DBE" w:rsidRDefault="00315DBE" w:rsidP="00315DBE">
      <w:pPr>
        <w:spacing w:line="240" w:lineRule="auto"/>
        <w:jc w:val="center"/>
        <w:rPr>
          <w:rFonts w:eastAsia="Times New Roman" w:cs="Arial"/>
          <w:b/>
          <w:bCs/>
          <w:sz w:val="24"/>
          <w:szCs w:val="24"/>
          <w:lang w:val="mn-MN"/>
        </w:rPr>
      </w:pPr>
    </w:p>
    <w:p w14:paraId="54A38F13" w14:textId="21B4A9F1" w:rsidR="00315DBE" w:rsidRDefault="00315DBE" w:rsidP="00315DBE">
      <w:pPr>
        <w:spacing w:line="240" w:lineRule="auto"/>
        <w:jc w:val="center"/>
        <w:rPr>
          <w:rFonts w:eastAsia="Times New Roman" w:cs="Arial"/>
          <w:b/>
          <w:bCs/>
          <w:sz w:val="24"/>
          <w:szCs w:val="24"/>
          <w:lang w:val="mn-MN"/>
        </w:rPr>
      </w:pPr>
    </w:p>
    <w:p w14:paraId="5C7C73AA" w14:textId="6DA15612" w:rsidR="00315DBE" w:rsidRPr="002A056C" w:rsidRDefault="00315DBE" w:rsidP="00315DBE">
      <w:pPr>
        <w:spacing w:line="240" w:lineRule="auto"/>
        <w:jc w:val="center"/>
        <w:rPr>
          <w:rFonts w:eastAsia="Times New Roman" w:cs="Arial"/>
          <w:b/>
          <w:bCs/>
          <w:color w:val="C00000"/>
          <w:sz w:val="24"/>
          <w:szCs w:val="24"/>
          <w:lang w:val="mn-MN"/>
        </w:rPr>
      </w:pPr>
      <w:r>
        <w:rPr>
          <w:rFonts w:eastAsia="Times New Roman" w:cs="Arial"/>
          <w:b/>
          <w:bCs/>
          <w:sz w:val="24"/>
          <w:szCs w:val="24"/>
          <w:lang w:val="mn-MN"/>
        </w:rPr>
        <w:t>Улаанбаатар 2021</w:t>
      </w:r>
    </w:p>
    <w:p w14:paraId="7D761329" w14:textId="1D3BE820" w:rsidR="00315DBE" w:rsidRDefault="00315DBE" w:rsidP="00315DBE">
      <w:pPr>
        <w:spacing w:after="160" w:line="259" w:lineRule="auto"/>
        <w:jc w:val="center"/>
        <w:rPr>
          <w:rFonts w:eastAsia="Times New Roman" w:cs="Arial"/>
          <w:b/>
          <w:bCs/>
          <w:sz w:val="24"/>
          <w:szCs w:val="24"/>
          <w:lang w:val="mn-MN"/>
        </w:rPr>
      </w:pPr>
      <w:r>
        <w:rPr>
          <w:rFonts w:eastAsia="Times New Roman" w:cs="Arial"/>
          <w:b/>
          <w:bCs/>
          <w:sz w:val="24"/>
          <w:szCs w:val="24"/>
          <w:lang w:val="mn-MN"/>
        </w:rPr>
        <w:lastRenderedPageBreak/>
        <w:t>ГАРЧИГ</w:t>
      </w:r>
    </w:p>
    <w:p w14:paraId="023DFAEE" w14:textId="77777777" w:rsidR="00315DBE" w:rsidRPr="002A056C" w:rsidRDefault="00315DBE" w:rsidP="00315DBE">
      <w:pPr>
        <w:pStyle w:val="Heading1"/>
        <w:numPr>
          <w:ilvl w:val="0"/>
          <w:numId w:val="0"/>
        </w:numPr>
        <w:spacing w:before="0" w:line="240" w:lineRule="auto"/>
        <w:ind w:left="360" w:hanging="360"/>
        <w:rPr>
          <w:rFonts w:cs="Arial"/>
          <w:color w:val="auto"/>
          <w:szCs w:val="24"/>
        </w:rPr>
      </w:pPr>
      <w:r w:rsidRPr="002A056C">
        <w:rPr>
          <w:rFonts w:cs="Arial"/>
          <w:color w:val="auto"/>
          <w:szCs w:val="24"/>
          <w:lang w:val="mn-MN"/>
        </w:rPr>
        <w:t>НЭГ.ЕРӨНХИЙ ЗҮЙЛ</w:t>
      </w:r>
    </w:p>
    <w:p w14:paraId="1E44E214" w14:textId="35052DC4" w:rsidR="00315DBE" w:rsidRDefault="00315DBE" w:rsidP="00315DBE">
      <w:pPr>
        <w:spacing w:after="160" w:line="259" w:lineRule="auto"/>
        <w:rPr>
          <w:rFonts w:eastAsia="Times New Roman" w:cs="Arial"/>
          <w:b/>
          <w:bCs/>
          <w:sz w:val="24"/>
          <w:szCs w:val="24"/>
          <w:lang w:val="mn-MN"/>
        </w:rPr>
      </w:pPr>
    </w:p>
    <w:p w14:paraId="437249B0" w14:textId="77777777" w:rsidR="00315DBE" w:rsidRPr="002A056C" w:rsidRDefault="00315DBE" w:rsidP="00315DBE">
      <w:pPr>
        <w:pStyle w:val="NormalWeb"/>
        <w:spacing w:before="0" w:beforeAutospacing="0" w:after="0" w:afterAutospacing="0"/>
        <w:jc w:val="both"/>
        <w:rPr>
          <w:rFonts w:ascii="Arial" w:hAnsi="Arial" w:cs="Arial"/>
          <w:b/>
          <w:bCs/>
          <w:lang w:val="mn-MN"/>
        </w:rPr>
      </w:pPr>
      <w:r w:rsidRPr="002A056C">
        <w:rPr>
          <w:rFonts w:ascii="Arial" w:hAnsi="Arial" w:cs="Arial"/>
          <w:b/>
          <w:bCs/>
          <w:lang w:val="mn-MN"/>
        </w:rPr>
        <w:t>ХОЁР.ОНЦГОЙ АЛБАН ТАТВАРЫН ТУХАЙ ХУУЛЬД НЭМЭЛТ, ӨӨРЧЛӨЛТ ОРУУЛАХ ТУХАЙ ХУУЛИЙН ТӨСӨЛ БАТЛАГДСАНААР ИРГЭНД ҮҮСЭХ ЗАРДАЛ</w:t>
      </w:r>
    </w:p>
    <w:p w14:paraId="22B98D66" w14:textId="5782CDCD" w:rsidR="00315DBE" w:rsidRDefault="00315DBE" w:rsidP="00315DBE">
      <w:pPr>
        <w:spacing w:after="160" w:line="259" w:lineRule="auto"/>
        <w:rPr>
          <w:rFonts w:eastAsia="Times New Roman" w:cs="Arial"/>
          <w:b/>
          <w:bCs/>
          <w:sz w:val="24"/>
          <w:szCs w:val="24"/>
          <w:lang w:val="mn-MN"/>
        </w:rPr>
      </w:pPr>
    </w:p>
    <w:p w14:paraId="11EEAC14" w14:textId="47F4B77A" w:rsidR="00315DBE" w:rsidRDefault="00315DBE" w:rsidP="00315DBE">
      <w:pPr>
        <w:pStyle w:val="NormalWeb"/>
        <w:spacing w:before="0" w:beforeAutospacing="0" w:after="0" w:afterAutospacing="0"/>
        <w:jc w:val="both"/>
        <w:rPr>
          <w:rFonts w:ascii="Arial" w:hAnsi="Arial" w:cs="Arial"/>
          <w:b/>
          <w:bCs/>
          <w:lang w:val="mn-MN"/>
        </w:rPr>
      </w:pPr>
      <w:r w:rsidRPr="002A056C">
        <w:rPr>
          <w:rFonts w:ascii="Arial" w:hAnsi="Arial" w:cs="Arial"/>
          <w:b/>
          <w:bCs/>
          <w:lang w:val="mn-MN"/>
        </w:rPr>
        <w:t>ГУРАВ.ОНЦГОЙ АЛБАН ТАТВАРЫН ТУХАЙ ХУУЛЬД НЭМЭЛТ, ӨӨРЧЛӨЛТ ОРУУЛАХ ТУХАЙ ХУУЛИЙН ТӨСӨЛ БАТЛАГДСАНААР ХУУЛИЙН ЭТГЭЭДЭД ҮҮСЭХ ЗАРД</w:t>
      </w:r>
      <w:r>
        <w:rPr>
          <w:rFonts w:ascii="Arial" w:hAnsi="Arial" w:cs="Arial"/>
          <w:b/>
          <w:bCs/>
          <w:lang w:val="mn-MN"/>
        </w:rPr>
        <w:t>ЛЫН ТАЛААР</w:t>
      </w:r>
    </w:p>
    <w:p w14:paraId="122F9A51" w14:textId="473FC47B" w:rsidR="00315DBE" w:rsidRDefault="00315DBE" w:rsidP="00315DBE">
      <w:pPr>
        <w:pStyle w:val="NormalWeb"/>
        <w:spacing w:before="0" w:beforeAutospacing="0" w:after="0" w:afterAutospacing="0"/>
        <w:jc w:val="both"/>
        <w:rPr>
          <w:rFonts w:ascii="Arial" w:hAnsi="Arial" w:cs="Arial"/>
          <w:b/>
          <w:bCs/>
          <w:lang w:val="mn-MN"/>
        </w:rPr>
      </w:pPr>
    </w:p>
    <w:p w14:paraId="57E9C6C7" w14:textId="5386823C" w:rsidR="00A03CCB" w:rsidRPr="002A056C" w:rsidRDefault="00A03CCB" w:rsidP="00A03CCB">
      <w:pPr>
        <w:pStyle w:val="NormalWeb"/>
        <w:spacing w:before="0" w:beforeAutospacing="0" w:after="0" w:afterAutospacing="0"/>
        <w:jc w:val="both"/>
        <w:rPr>
          <w:rFonts w:ascii="Arial" w:hAnsi="Arial" w:cs="Arial"/>
          <w:b/>
          <w:bCs/>
          <w:lang w:val="mn-MN"/>
        </w:rPr>
      </w:pPr>
      <w:r>
        <w:rPr>
          <w:rFonts w:ascii="Arial" w:hAnsi="Arial" w:cs="Arial"/>
          <w:b/>
          <w:bCs/>
          <w:lang w:val="mn-MN"/>
        </w:rPr>
        <w:t>ДӨРӨВ</w:t>
      </w:r>
      <w:r w:rsidRPr="002A056C">
        <w:rPr>
          <w:rFonts w:ascii="Arial" w:hAnsi="Arial" w:cs="Arial"/>
          <w:b/>
          <w:bCs/>
          <w:lang w:val="mn-MN"/>
        </w:rPr>
        <w:t xml:space="preserve">.ОНЦГОЙ АЛБАН ТАТВАРЫН ТУХАЙ ХУУЛЬД НЭМЭЛТ, ӨӨРЧЛӨЛТ ОРУУЛАХ ТУХАЙ ХУУЛИЙН ТӨСӨЛ БАТЛАГДСАНААР </w:t>
      </w:r>
      <w:r>
        <w:rPr>
          <w:rFonts w:ascii="Arial" w:hAnsi="Arial" w:cs="Arial"/>
          <w:b/>
          <w:bCs/>
          <w:lang w:val="mn-MN"/>
        </w:rPr>
        <w:t>УЛСЫН ТӨСӨВТ</w:t>
      </w:r>
      <w:r w:rsidRPr="002A056C">
        <w:rPr>
          <w:rFonts w:ascii="Arial" w:hAnsi="Arial" w:cs="Arial"/>
          <w:b/>
          <w:bCs/>
          <w:lang w:val="mn-MN"/>
        </w:rPr>
        <w:t xml:space="preserve"> ҮҮСЭХ ЗАРД</w:t>
      </w:r>
      <w:r>
        <w:rPr>
          <w:rFonts w:ascii="Arial" w:hAnsi="Arial" w:cs="Arial"/>
          <w:b/>
          <w:bCs/>
          <w:lang w:val="mn-MN"/>
        </w:rPr>
        <w:t>ЛЫН ТАЛААР</w:t>
      </w:r>
    </w:p>
    <w:p w14:paraId="74617F38" w14:textId="77777777" w:rsidR="00315DBE" w:rsidRPr="002A056C" w:rsidRDefault="00315DBE" w:rsidP="00315DBE">
      <w:pPr>
        <w:pStyle w:val="NormalWeb"/>
        <w:spacing w:before="0" w:beforeAutospacing="0" w:after="0" w:afterAutospacing="0"/>
        <w:jc w:val="both"/>
        <w:rPr>
          <w:rFonts w:ascii="Arial" w:hAnsi="Arial" w:cs="Arial"/>
          <w:b/>
          <w:bCs/>
          <w:lang w:val="mn-MN"/>
        </w:rPr>
      </w:pPr>
    </w:p>
    <w:p w14:paraId="034886C0" w14:textId="77777777" w:rsidR="00A03CCB" w:rsidRPr="00A03CCB" w:rsidRDefault="00A03CCB" w:rsidP="00A03CCB">
      <w:pPr>
        <w:spacing w:line="240" w:lineRule="auto"/>
        <w:rPr>
          <w:rFonts w:cs="Arial"/>
          <w:b/>
          <w:bCs/>
          <w:sz w:val="24"/>
          <w:szCs w:val="24"/>
        </w:rPr>
      </w:pPr>
      <w:r>
        <w:rPr>
          <w:rFonts w:cs="Arial"/>
          <w:b/>
          <w:bCs/>
          <w:sz w:val="24"/>
          <w:szCs w:val="24"/>
        </w:rPr>
        <w:t>ТАВ.ДҮГНЭЛТ</w:t>
      </w:r>
    </w:p>
    <w:p w14:paraId="7DA056AC" w14:textId="0B29F704" w:rsidR="00315DBE" w:rsidRDefault="00A612D5" w:rsidP="00A612D5">
      <w:pPr>
        <w:spacing w:after="160" w:line="259" w:lineRule="auto"/>
        <w:jc w:val="left"/>
        <w:rPr>
          <w:rFonts w:eastAsia="Times New Roman" w:cs="Arial"/>
          <w:b/>
          <w:bCs/>
          <w:sz w:val="24"/>
          <w:szCs w:val="24"/>
          <w:lang w:val="mn-MN"/>
        </w:rPr>
      </w:pPr>
      <w:r>
        <w:rPr>
          <w:rFonts w:eastAsia="Times New Roman" w:cs="Arial"/>
          <w:b/>
          <w:bCs/>
          <w:sz w:val="24"/>
          <w:szCs w:val="24"/>
          <w:lang w:val="mn-MN"/>
        </w:rPr>
        <w:br w:type="page"/>
      </w:r>
    </w:p>
    <w:p w14:paraId="7EC3D5A1" w14:textId="2B8737D8" w:rsidR="00C23327" w:rsidRPr="002A056C" w:rsidRDefault="00013954" w:rsidP="002A056C">
      <w:pPr>
        <w:spacing w:line="240" w:lineRule="auto"/>
        <w:jc w:val="center"/>
        <w:rPr>
          <w:rFonts w:eastAsia="Times New Roman" w:cs="Arial"/>
          <w:b/>
          <w:bCs/>
          <w:sz w:val="24"/>
          <w:szCs w:val="24"/>
          <w:lang w:val="mn-MN"/>
        </w:rPr>
      </w:pPr>
      <w:r w:rsidRPr="002A056C">
        <w:rPr>
          <w:rFonts w:eastAsia="Times New Roman" w:cs="Arial"/>
          <w:b/>
          <w:bCs/>
          <w:sz w:val="24"/>
          <w:szCs w:val="24"/>
          <w:lang w:val="mn-MN"/>
        </w:rPr>
        <w:lastRenderedPageBreak/>
        <w:t>ОНЦГОЙ АЛБАН ТАТВАРЫН ТУХАЙ ХУУЛЬД НЭМЭЛТ, ӨӨРЧЛӨЛТ ОРУУЛАХ</w:t>
      </w:r>
      <w:r w:rsidR="00C23327" w:rsidRPr="002A056C">
        <w:rPr>
          <w:rFonts w:eastAsia="Times New Roman" w:cs="Arial"/>
          <w:b/>
          <w:bCs/>
          <w:sz w:val="24"/>
          <w:szCs w:val="24"/>
          <w:lang w:val="mn-MN"/>
        </w:rPr>
        <w:t xml:space="preserve"> ТУХАЙ</w:t>
      </w:r>
      <w:r w:rsidRPr="002A056C">
        <w:rPr>
          <w:rFonts w:eastAsia="Times New Roman" w:cs="Arial"/>
          <w:b/>
          <w:bCs/>
          <w:sz w:val="24"/>
          <w:szCs w:val="24"/>
          <w:lang w:val="mn-MN"/>
        </w:rPr>
        <w:t xml:space="preserve"> </w:t>
      </w:r>
      <w:r w:rsidR="00C23327" w:rsidRPr="002A056C">
        <w:rPr>
          <w:rFonts w:eastAsia="Times New Roman" w:cs="Arial"/>
          <w:b/>
          <w:bCs/>
          <w:sz w:val="24"/>
          <w:szCs w:val="24"/>
          <w:lang w:val="mn-MN"/>
        </w:rPr>
        <w:t>ХУУЛИЙН ШИНЭЧИЛСЭН НАЙРУУЛГЫН ТӨСӨЛД ХИЙСЭН</w:t>
      </w:r>
    </w:p>
    <w:p w14:paraId="17AB5563" w14:textId="7A3C84E9" w:rsidR="00E42FA9" w:rsidRPr="002A056C" w:rsidRDefault="00C23327" w:rsidP="002A056C">
      <w:pPr>
        <w:spacing w:line="240" w:lineRule="auto"/>
        <w:jc w:val="center"/>
        <w:rPr>
          <w:rFonts w:eastAsia="Times New Roman" w:cs="Arial"/>
          <w:b/>
          <w:bCs/>
          <w:color w:val="C00000"/>
          <w:sz w:val="24"/>
          <w:szCs w:val="24"/>
          <w:lang w:val="mn-MN"/>
        </w:rPr>
      </w:pPr>
      <w:r w:rsidRPr="002A056C">
        <w:rPr>
          <w:rFonts w:eastAsia="Times New Roman" w:cs="Arial"/>
          <w:b/>
          <w:bCs/>
          <w:sz w:val="24"/>
          <w:szCs w:val="24"/>
          <w:lang w:val="mn-MN"/>
        </w:rPr>
        <w:t>ЗАРДЛЫН ТООЦООНЫ ТАЙЛАН</w:t>
      </w:r>
    </w:p>
    <w:p w14:paraId="5AE6AF1F" w14:textId="77777777" w:rsidR="006D7C7D" w:rsidRPr="002A056C" w:rsidRDefault="006D7C7D" w:rsidP="002A056C">
      <w:pPr>
        <w:pStyle w:val="Heading1"/>
        <w:numPr>
          <w:ilvl w:val="0"/>
          <w:numId w:val="0"/>
        </w:numPr>
        <w:spacing w:before="0" w:line="240" w:lineRule="auto"/>
        <w:ind w:left="360" w:firstLine="360"/>
        <w:rPr>
          <w:rFonts w:cs="Arial"/>
          <w:color w:val="auto"/>
          <w:szCs w:val="24"/>
          <w:lang w:val="mn-MN"/>
        </w:rPr>
      </w:pPr>
      <w:bookmarkStart w:id="1" w:name="_Toc58404935"/>
    </w:p>
    <w:bookmarkEnd w:id="1"/>
    <w:p w14:paraId="17B82C7A" w14:textId="1F2B52CA" w:rsidR="00772CDD" w:rsidRPr="002A056C" w:rsidRDefault="00772CDD" w:rsidP="002A056C">
      <w:pPr>
        <w:pStyle w:val="Heading1"/>
        <w:numPr>
          <w:ilvl w:val="0"/>
          <w:numId w:val="0"/>
        </w:numPr>
        <w:spacing w:before="0" w:line="240" w:lineRule="auto"/>
        <w:ind w:left="360" w:hanging="360"/>
        <w:jc w:val="center"/>
        <w:rPr>
          <w:rFonts w:cs="Arial"/>
          <w:color w:val="auto"/>
          <w:szCs w:val="24"/>
        </w:rPr>
      </w:pPr>
      <w:r w:rsidRPr="002A056C">
        <w:rPr>
          <w:rFonts w:cs="Arial"/>
          <w:color w:val="auto"/>
          <w:szCs w:val="24"/>
          <w:lang w:val="mn-MN"/>
        </w:rPr>
        <w:t>Н</w:t>
      </w:r>
      <w:r w:rsidR="00372B91" w:rsidRPr="002A056C">
        <w:rPr>
          <w:rFonts w:cs="Arial"/>
          <w:color w:val="auto"/>
          <w:szCs w:val="24"/>
          <w:lang w:val="mn-MN"/>
        </w:rPr>
        <w:t>ЭГ</w:t>
      </w:r>
      <w:r w:rsidRPr="002A056C">
        <w:rPr>
          <w:rFonts w:cs="Arial"/>
          <w:color w:val="auto"/>
          <w:szCs w:val="24"/>
          <w:lang w:val="mn-MN"/>
        </w:rPr>
        <w:t>.Е</w:t>
      </w:r>
      <w:r w:rsidR="00372B91" w:rsidRPr="002A056C">
        <w:rPr>
          <w:rFonts w:cs="Arial"/>
          <w:color w:val="auto"/>
          <w:szCs w:val="24"/>
          <w:lang w:val="mn-MN"/>
        </w:rPr>
        <w:t>РӨНХИЙ</w:t>
      </w:r>
      <w:r w:rsidRPr="002A056C">
        <w:rPr>
          <w:rFonts w:cs="Arial"/>
          <w:color w:val="auto"/>
          <w:szCs w:val="24"/>
          <w:lang w:val="mn-MN"/>
        </w:rPr>
        <w:t xml:space="preserve"> </w:t>
      </w:r>
      <w:r w:rsidR="00372B91" w:rsidRPr="002A056C">
        <w:rPr>
          <w:rFonts w:cs="Arial"/>
          <w:color w:val="auto"/>
          <w:szCs w:val="24"/>
          <w:lang w:val="mn-MN"/>
        </w:rPr>
        <w:t>ЗҮЙЛ</w:t>
      </w:r>
    </w:p>
    <w:p w14:paraId="0F8EFE9E" w14:textId="170905F5" w:rsidR="00772CDD" w:rsidRPr="002A056C" w:rsidRDefault="00772CDD" w:rsidP="002A056C">
      <w:pPr>
        <w:spacing w:line="240" w:lineRule="auto"/>
        <w:ind w:firstLine="720"/>
        <w:rPr>
          <w:rFonts w:eastAsia="Times New Roman" w:cs="Arial"/>
          <w:bCs/>
          <w:sz w:val="24"/>
          <w:szCs w:val="24"/>
          <w:lang w:val="mn-MN"/>
        </w:rPr>
      </w:pPr>
    </w:p>
    <w:p w14:paraId="7BCAB302" w14:textId="30EA27BF" w:rsidR="00772CDD" w:rsidRPr="002A056C" w:rsidRDefault="00AD7D01" w:rsidP="002A056C">
      <w:pPr>
        <w:spacing w:line="240" w:lineRule="auto"/>
        <w:ind w:firstLine="720"/>
        <w:rPr>
          <w:rFonts w:eastAsia="Times New Roman" w:cs="Arial"/>
          <w:bCs/>
          <w:sz w:val="24"/>
          <w:szCs w:val="24"/>
        </w:rPr>
      </w:pPr>
      <w:proofErr w:type="spellStart"/>
      <w:r>
        <w:rPr>
          <w:rFonts w:eastAsia="Times New Roman" w:cs="Arial"/>
          <w:bCs/>
          <w:sz w:val="24"/>
          <w:szCs w:val="24"/>
        </w:rPr>
        <w:t>Хууль</w:t>
      </w:r>
      <w:proofErr w:type="spellEnd"/>
      <w:r>
        <w:rPr>
          <w:rFonts w:eastAsia="Times New Roman" w:cs="Arial"/>
          <w:bCs/>
          <w:sz w:val="24"/>
          <w:szCs w:val="24"/>
        </w:rPr>
        <w:t xml:space="preserve"> </w:t>
      </w:r>
      <w:proofErr w:type="spellStart"/>
      <w:r>
        <w:rPr>
          <w:rFonts w:eastAsia="Times New Roman" w:cs="Arial"/>
          <w:bCs/>
          <w:sz w:val="24"/>
          <w:szCs w:val="24"/>
        </w:rPr>
        <w:t>тогтоомжийн</w:t>
      </w:r>
      <w:proofErr w:type="spellEnd"/>
      <w:r>
        <w:rPr>
          <w:rFonts w:eastAsia="Times New Roman" w:cs="Arial"/>
          <w:bCs/>
          <w:sz w:val="24"/>
          <w:szCs w:val="24"/>
        </w:rPr>
        <w:t xml:space="preserve"> </w:t>
      </w:r>
      <w:proofErr w:type="spellStart"/>
      <w:r>
        <w:rPr>
          <w:rFonts w:eastAsia="Times New Roman" w:cs="Arial"/>
          <w:bCs/>
          <w:sz w:val="24"/>
          <w:szCs w:val="24"/>
        </w:rPr>
        <w:t>тухай</w:t>
      </w:r>
      <w:proofErr w:type="spellEnd"/>
      <w:r>
        <w:rPr>
          <w:rFonts w:eastAsia="Times New Roman" w:cs="Arial"/>
          <w:bCs/>
          <w:sz w:val="24"/>
          <w:szCs w:val="24"/>
        </w:rPr>
        <w:t xml:space="preserve"> </w:t>
      </w:r>
      <w:proofErr w:type="spellStart"/>
      <w:r>
        <w:rPr>
          <w:rFonts w:eastAsia="Times New Roman" w:cs="Arial"/>
          <w:bCs/>
          <w:sz w:val="24"/>
          <w:szCs w:val="24"/>
        </w:rPr>
        <w:t>хууль</w:t>
      </w:r>
      <w:proofErr w:type="spellEnd"/>
      <w:r w:rsidR="00841BC6" w:rsidRPr="002A056C">
        <w:rPr>
          <w:rStyle w:val="FootnoteReference"/>
          <w:rFonts w:eastAsia="Times New Roman" w:cs="Arial"/>
          <w:bCs/>
          <w:sz w:val="24"/>
          <w:szCs w:val="24"/>
        </w:rPr>
        <w:footnoteReference w:id="1"/>
      </w:r>
      <w:r>
        <w:rPr>
          <w:rFonts w:eastAsia="Times New Roman" w:cs="Arial"/>
          <w:bCs/>
          <w:sz w:val="24"/>
          <w:szCs w:val="24"/>
          <w:lang w:val="mn-MN"/>
        </w:rPr>
        <w:t>-ийн</w:t>
      </w:r>
      <w:r w:rsidR="00372B91" w:rsidRPr="002A056C">
        <w:rPr>
          <w:rFonts w:eastAsia="Times New Roman" w:cs="Arial"/>
          <w:bCs/>
          <w:sz w:val="24"/>
          <w:szCs w:val="24"/>
        </w:rPr>
        <w:t xml:space="preserve"> </w:t>
      </w:r>
      <w:r w:rsidR="00841BC6" w:rsidRPr="002A056C">
        <w:rPr>
          <w:rFonts w:eastAsia="Times New Roman" w:cs="Arial"/>
          <w:bCs/>
          <w:sz w:val="24"/>
          <w:szCs w:val="24"/>
        </w:rPr>
        <w:t xml:space="preserve">18 </w:t>
      </w:r>
      <w:proofErr w:type="spellStart"/>
      <w:r w:rsidR="00841BC6" w:rsidRPr="002A056C">
        <w:rPr>
          <w:rFonts w:eastAsia="Times New Roman" w:cs="Arial"/>
          <w:bCs/>
          <w:sz w:val="24"/>
          <w:szCs w:val="24"/>
        </w:rPr>
        <w:t>дугаар</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зүйлийн</w:t>
      </w:r>
      <w:proofErr w:type="spellEnd"/>
      <w:r w:rsidR="00841BC6" w:rsidRPr="002A056C">
        <w:rPr>
          <w:rFonts w:eastAsia="Times New Roman" w:cs="Arial"/>
          <w:bCs/>
          <w:sz w:val="24"/>
          <w:szCs w:val="24"/>
        </w:rPr>
        <w:t xml:space="preserve"> 18.1 </w:t>
      </w:r>
      <w:proofErr w:type="spellStart"/>
      <w:r w:rsidR="00841BC6" w:rsidRPr="002A056C">
        <w:rPr>
          <w:rFonts w:eastAsia="Times New Roman" w:cs="Arial"/>
          <w:bCs/>
          <w:sz w:val="24"/>
          <w:szCs w:val="24"/>
        </w:rPr>
        <w:t>дэх</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хэсэгт</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Хууль</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тогтоомжийн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төслийг</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баталснаар</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тухайн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хууль</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тогтоомжийн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үйлчлэх</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хүрээнд</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хамрагдах</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иргэн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хуулийн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этгээд</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төрийн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байгууллагын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үйл</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ажиллагаанд</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үүсэх</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зардлын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тооцоог</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тухай</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бүр</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гаргаж</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зардал</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үр</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өгөөжийн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харьцааг</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энэ</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хуулийн</w:t>
      </w:r>
      <w:proofErr w:type="spellEnd"/>
      <w:r w:rsidR="00841BC6" w:rsidRPr="002A056C">
        <w:rPr>
          <w:rFonts w:eastAsia="Times New Roman" w:cs="Arial"/>
          <w:bCs/>
          <w:sz w:val="24"/>
          <w:szCs w:val="24"/>
        </w:rPr>
        <w:t xml:space="preserve"> 12.1.4-т </w:t>
      </w:r>
      <w:proofErr w:type="spellStart"/>
      <w:r w:rsidR="00841BC6" w:rsidRPr="002A056C">
        <w:rPr>
          <w:rFonts w:eastAsia="Times New Roman" w:cs="Arial"/>
          <w:bCs/>
          <w:sz w:val="24"/>
          <w:szCs w:val="24"/>
        </w:rPr>
        <w:t>заасан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аргачлалын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дагуу</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тодорхойлно</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гэж</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заасны</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дагуу</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Онцгой</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албан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татварын</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тухай</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хуульд</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нэмэлт</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өөрчлөлт</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оруулах</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тухай</w:t>
      </w:r>
      <w:proofErr w:type="spellEnd"/>
      <w:r w:rsidR="00841BC6" w:rsidRPr="002A056C">
        <w:rPr>
          <w:rFonts w:eastAsia="Times New Roman" w:cs="Arial"/>
          <w:bCs/>
          <w:sz w:val="24"/>
          <w:szCs w:val="24"/>
        </w:rPr>
        <w:t xml:space="preserve"> </w:t>
      </w:r>
      <w:proofErr w:type="spellStart"/>
      <w:r w:rsidR="00841BC6" w:rsidRPr="002A056C">
        <w:rPr>
          <w:rFonts w:eastAsia="Times New Roman" w:cs="Arial"/>
          <w:bCs/>
          <w:sz w:val="24"/>
          <w:szCs w:val="24"/>
        </w:rPr>
        <w:t>хуулийн</w:t>
      </w:r>
      <w:proofErr w:type="spellEnd"/>
      <w:r w:rsidR="00841BC6" w:rsidRPr="002A056C">
        <w:rPr>
          <w:rFonts w:eastAsia="Times New Roman" w:cs="Arial"/>
          <w:bCs/>
          <w:sz w:val="24"/>
          <w:szCs w:val="24"/>
          <w:lang w:val="mn-MN"/>
        </w:rPr>
        <w:t xml:space="preserve"> </w:t>
      </w:r>
      <w:r w:rsidR="00841BC6" w:rsidRPr="002A056C">
        <w:rPr>
          <w:rFonts w:cs="Arial"/>
          <w:sz w:val="24"/>
          <w:szCs w:val="24"/>
          <w:lang w:val="mn-MN"/>
        </w:rPr>
        <w:t xml:space="preserve">төсөл батлагдсанаар уг хуулийн үйлчлэх хүрээнд хамаарах иргэн, хуулийн этгээд, төрийн байгууллагын үйл ажиллагаанд үүсэх зардлыг </w:t>
      </w:r>
      <w:r w:rsidR="00772CDD" w:rsidRPr="002A056C">
        <w:rPr>
          <w:rFonts w:cs="Arial"/>
          <w:sz w:val="24"/>
          <w:szCs w:val="24"/>
          <w:lang w:val="mn-MN"/>
        </w:rPr>
        <w:t>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2A425C19" w14:textId="77777777" w:rsidR="00772CDD" w:rsidRPr="002A056C" w:rsidRDefault="00772CDD" w:rsidP="002A056C">
      <w:pPr>
        <w:spacing w:line="240" w:lineRule="auto"/>
        <w:rPr>
          <w:rFonts w:cs="Arial"/>
          <w:sz w:val="24"/>
          <w:szCs w:val="24"/>
          <w:lang w:val="mn-MN"/>
        </w:rPr>
      </w:pPr>
    </w:p>
    <w:p w14:paraId="346C3ED3" w14:textId="269301F5" w:rsidR="00772CDD" w:rsidRPr="002A056C" w:rsidRDefault="00841BC6" w:rsidP="002A056C">
      <w:pPr>
        <w:spacing w:line="240" w:lineRule="auto"/>
        <w:ind w:firstLine="720"/>
        <w:rPr>
          <w:rFonts w:cs="Arial"/>
          <w:sz w:val="24"/>
          <w:szCs w:val="24"/>
          <w:lang w:val="mn-MN"/>
        </w:rPr>
      </w:pPr>
      <w:proofErr w:type="spellStart"/>
      <w:r w:rsidRPr="002A056C">
        <w:rPr>
          <w:rFonts w:eastAsia="Times New Roman" w:cs="Arial"/>
          <w:bCs/>
          <w:sz w:val="24"/>
          <w:szCs w:val="24"/>
        </w:rPr>
        <w:t>Онцгой</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албан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татварын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тухай</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хуульд</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нэмэлт</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өөрчлөлт</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оруулах</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тухай</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хуулийн</w:t>
      </w:r>
      <w:proofErr w:type="spellEnd"/>
      <w:r w:rsidRPr="002A056C">
        <w:rPr>
          <w:rFonts w:eastAsia="Times New Roman" w:cs="Arial"/>
          <w:bCs/>
          <w:sz w:val="24"/>
          <w:szCs w:val="24"/>
          <w:lang w:val="mn-MN"/>
        </w:rPr>
        <w:t xml:space="preserve"> </w:t>
      </w:r>
      <w:r w:rsidRPr="002A056C">
        <w:rPr>
          <w:rFonts w:cs="Arial"/>
          <w:sz w:val="24"/>
          <w:szCs w:val="24"/>
          <w:lang w:val="mn-MN"/>
        </w:rPr>
        <w:t xml:space="preserve">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чиглэгдсэн болно. </w:t>
      </w:r>
    </w:p>
    <w:p w14:paraId="70BEE8AC" w14:textId="66F0F210" w:rsidR="00841BC6" w:rsidRPr="002A056C" w:rsidRDefault="00841BC6" w:rsidP="002A056C">
      <w:pPr>
        <w:spacing w:line="240" w:lineRule="auto"/>
        <w:ind w:firstLine="720"/>
        <w:rPr>
          <w:rFonts w:cs="Arial"/>
          <w:sz w:val="24"/>
          <w:szCs w:val="24"/>
          <w:lang w:val="mn-MN"/>
        </w:rPr>
      </w:pPr>
    </w:p>
    <w:p w14:paraId="44833916" w14:textId="607DF878" w:rsidR="00841BC6" w:rsidRPr="002A056C" w:rsidRDefault="00841BC6" w:rsidP="002A056C">
      <w:pPr>
        <w:spacing w:line="240" w:lineRule="auto"/>
        <w:ind w:firstLine="720"/>
        <w:rPr>
          <w:rFonts w:cs="Arial"/>
          <w:sz w:val="24"/>
          <w:szCs w:val="24"/>
          <w:lang w:val="mn-MN"/>
        </w:rPr>
      </w:pPr>
      <w:r w:rsidRPr="002A056C">
        <w:rPr>
          <w:rFonts w:cs="Arial"/>
          <w:sz w:val="24"/>
          <w:szCs w:val="24"/>
          <w:lang w:val="mn-MN"/>
        </w:rPr>
        <w:t>Хуулийн төслөөс иргэн</w:t>
      </w:r>
      <w:r w:rsidR="002E2F1C" w:rsidRPr="002A056C">
        <w:rPr>
          <w:rFonts w:cs="Arial"/>
          <w:sz w:val="24"/>
          <w:szCs w:val="24"/>
          <w:lang w:val="mn-MN"/>
        </w:rPr>
        <w:t xml:space="preserve">, </w:t>
      </w:r>
      <w:r w:rsidRPr="002A056C">
        <w:rPr>
          <w:rFonts w:cs="Arial"/>
          <w:sz w:val="24"/>
          <w:szCs w:val="24"/>
          <w:lang w:val="mn-MN"/>
        </w:rPr>
        <w:t>хуулийн этгээд</w:t>
      </w:r>
      <w:r w:rsidR="00D41965" w:rsidRPr="002A056C">
        <w:rPr>
          <w:rFonts w:cs="Arial"/>
          <w:sz w:val="24"/>
          <w:szCs w:val="24"/>
          <w:lang w:val="mn-MN"/>
        </w:rPr>
        <w:t xml:space="preserve">ийн хүлээж буй үүрэг, төрийн байгууллагын гүйцэтгэх чиг үүргийг тодорхойлохдоо уг төсөл нь “нэмэлт, өөрчлөлт хэлбэрээр бичигдэж байгаа буюу уг харилцаа нь нэгэнт өмнө нь хуулиар зохицуулагдсан харилцаа байх тул шинээр буюу өмнө нь гүйцэтгэж байгаагүй үүрэг болон өмнө гүйцэтгэж байсан боловч тухайн үүргийг хуулийн төслөөр өргөжүүлсэн байвал тэр хүрээнд хязгаарлан зардал тээгч этгээдүүдийн зардлыг тооцох болно. </w:t>
      </w:r>
    </w:p>
    <w:p w14:paraId="3A34A989" w14:textId="1158C0B1" w:rsidR="00D41965" w:rsidRPr="002A056C" w:rsidRDefault="00D41965" w:rsidP="002A056C">
      <w:pPr>
        <w:spacing w:line="240" w:lineRule="auto"/>
        <w:ind w:firstLine="720"/>
        <w:rPr>
          <w:rFonts w:cs="Arial"/>
          <w:sz w:val="24"/>
          <w:szCs w:val="24"/>
          <w:lang w:val="mn-MN"/>
        </w:rPr>
      </w:pPr>
    </w:p>
    <w:p w14:paraId="14E50A90" w14:textId="4298B5D5" w:rsidR="00D41965" w:rsidRPr="002A056C" w:rsidRDefault="00D41965" w:rsidP="002A056C">
      <w:pPr>
        <w:spacing w:line="240" w:lineRule="auto"/>
        <w:ind w:firstLine="720"/>
        <w:rPr>
          <w:rFonts w:cs="Arial"/>
          <w:sz w:val="24"/>
          <w:szCs w:val="24"/>
          <w:lang w:val="mn-MN"/>
        </w:rPr>
      </w:pPr>
      <w:r w:rsidRPr="002A056C">
        <w:rPr>
          <w:rFonts w:cs="Arial"/>
          <w:sz w:val="24"/>
          <w:szCs w:val="24"/>
          <w:lang w:val="mn-MN"/>
        </w:rPr>
        <w:t xml:space="preserve">Хуулийн төслөөр зөвхөн шинээр бий болж байгаа үүрэг эсхүл нь өмнө нь хэрэгжүүлж байсан үүргийг өргөжүүлсэн үүргийг тухайн өргөжүүлсэн хэсэгт зардал тооцогдож байгаа тул бодит статистик болон хугацааг шууд ашиглах боломжгүй тохиолдолд </w:t>
      </w:r>
      <w:r w:rsidR="009A586A" w:rsidRPr="002A056C">
        <w:rPr>
          <w:rFonts w:cs="Arial"/>
          <w:sz w:val="24"/>
          <w:szCs w:val="24"/>
          <w:lang w:val="mn-MN"/>
        </w:rPr>
        <w:t xml:space="preserve">аргачлалын 2.5.2-т “тохиолдлын тоо нь тухайн үүргийг хэдэн хуулийн этгээдэд хүлээлгэж байгааг илэрхийлнэ. Ингэхдээ статистикийн тоо мэдээг ашиглах бөгөөд энэ талаар статистик тоо байхгүй бол баримжаалж тооцно” гэснийг баримтлан статистик тоо байхгүй тохиолдлыг баримжаалан тогтоосон болно. </w:t>
      </w:r>
    </w:p>
    <w:p w14:paraId="2B21DF86" w14:textId="77777777" w:rsidR="00841BC6" w:rsidRPr="002A056C" w:rsidRDefault="00841BC6" w:rsidP="002A056C">
      <w:pPr>
        <w:spacing w:line="240" w:lineRule="auto"/>
        <w:ind w:firstLine="720"/>
        <w:rPr>
          <w:rFonts w:cs="Arial"/>
          <w:sz w:val="24"/>
          <w:szCs w:val="24"/>
          <w:lang w:val="mn-MN"/>
        </w:rPr>
      </w:pPr>
    </w:p>
    <w:p w14:paraId="37B2F55A" w14:textId="77777777" w:rsidR="00772CDD" w:rsidRPr="002A056C" w:rsidRDefault="00772CDD" w:rsidP="002A056C">
      <w:pPr>
        <w:spacing w:line="240" w:lineRule="auto"/>
        <w:ind w:firstLine="720"/>
        <w:rPr>
          <w:rFonts w:cs="Arial"/>
          <w:sz w:val="24"/>
          <w:szCs w:val="24"/>
          <w:lang w:val="mn-MN"/>
        </w:rPr>
      </w:pPr>
      <w:r w:rsidRPr="002A056C">
        <w:rPr>
          <w:rFonts w:cs="Arial"/>
          <w:sz w:val="24"/>
          <w:szCs w:val="24"/>
          <w:lang w:val="mn-MN"/>
        </w:rPr>
        <w:t xml:space="preserve">Тодруулбал, тус аргачлалд зааснаар хуулийн этгээдийн зардлыг тооцохдоо хууль тогтоомжоор төрийн байгууллагаас бусад аж ахуйн нэгж, байгууллагад хүлээлгэж байгаа үүргийг хэрэгжүүлэхэд зарцуулах мөнгөн зардлыг, иргэнд үүсэх зардлыг тооцохдоо хууль тогтоомжоор иргэнд хүлээлгэж байгаа үүргийг хэрэгжүүлэхтэй холбогдуулан зарцуулах цаг хугацааг тус тус оруулан тооцохоор заасан билээ.  </w:t>
      </w:r>
    </w:p>
    <w:p w14:paraId="677B4939" w14:textId="77777777" w:rsidR="00772CDD" w:rsidRPr="002A056C" w:rsidRDefault="00772CDD" w:rsidP="002A056C">
      <w:pPr>
        <w:spacing w:line="240" w:lineRule="auto"/>
        <w:ind w:firstLine="720"/>
        <w:rPr>
          <w:rFonts w:cs="Arial"/>
          <w:sz w:val="24"/>
          <w:szCs w:val="24"/>
          <w:lang w:val="mn-MN"/>
        </w:rPr>
      </w:pPr>
    </w:p>
    <w:p w14:paraId="7FB4ED24" w14:textId="33023B8B" w:rsidR="00772CDD" w:rsidRPr="002A056C" w:rsidRDefault="00772CDD" w:rsidP="002A056C">
      <w:pPr>
        <w:spacing w:line="240" w:lineRule="auto"/>
        <w:ind w:firstLine="720"/>
        <w:rPr>
          <w:rFonts w:eastAsia="Times New Roman" w:cs="Arial"/>
          <w:bCs/>
          <w:sz w:val="24"/>
          <w:szCs w:val="24"/>
        </w:rPr>
      </w:pPr>
      <w:r w:rsidRPr="002A056C">
        <w:rPr>
          <w:rFonts w:eastAsia="Times New Roman" w:cs="Arial"/>
          <w:bCs/>
          <w:sz w:val="24"/>
          <w:szCs w:val="24"/>
          <w:lang w:val="mn-MN"/>
        </w:rPr>
        <w:t>Энэхүү х</w:t>
      </w:r>
      <w:proofErr w:type="spellStart"/>
      <w:r w:rsidRPr="002A056C">
        <w:rPr>
          <w:rFonts w:eastAsia="Times New Roman" w:cs="Arial"/>
          <w:bCs/>
          <w:sz w:val="24"/>
          <w:szCs w:val="24"/>
        </w:rPr>
        <w:t>уулийн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төс</w:t>
      </w:r>
      <w:proofErr w:type="spellEnd"/>
      <w:r w:rsidRPr="002A056C">
        <w:rPr>
          <w:rFonts w:eastAsia="Times New Roman" w:cs="Arial"/>
          <w:bCs/>
          <w:sz w:val="24"/>
          <w:szCs w:val="24"/>
          <w:lang w:val="mn-MN"/>
        </w:rPr>
        <w:t>өл нь</w:t>
      </w:r>
      <w:r w:rsidRPr="002A056C">
        <w:rPr>
          <w:rFonts w:eastAsia="Times New Roman" w:cs="Arial"/>
          <w:bCs/>
          <w:sz w:val="24"/>
          <w:szCs w:val="24"/>
        </w:rPr>
        <w:t xml:space="preserve"> </w:t>
      </w:r>
      <w:proofErr w:type="spellStart"/>
      <w:r w:rsidR="00372B91" w:rsidRPr="002A056C">
        <w:rPr>
          <w:rFonts w:cs="Arial"/>
          <w:color w:val="000000" w:themeColor="text1"/>
          <w:sz w:val="24"/>
          <w:szCs w:val="24"/>
        </w:rPr>
        <w:t>тамхины</w:t>
      </w:r>
      <w:proofErr w:type="spellEnd"/>
      <w:r w:rsidR="00372B91" w:rsidRPr="002A056C">
        <w:rPr>
          <w:rFonts w:cs="Arial"/>
          <w:color w:val="000000" w:themeColor="text1"/>
          <w:sz w:val="24"/>
          <w:szCs w:val="24"/>
        </w:rPr>
        <w:t xml:space="preserve"> </w:t>
      </w:r>
      <w:proofErr w:type="spellStart"/>
      <w:r w:rsidR="00372B91" w:rsidRPr="002A056C">
        <w:rPr>
          <w:rFonts w:cs="Arial"/>
          <w:color w:val="000000" w:themeColor="text1"/>
          <w:sz w:val="24"/>
          <w:szCs w:val="24"/>
        </w:rPr>
        <w:t>онцгой</w:t>
      </w:r>
      <w:proofErr w:type="spellEnd"/>
      <w:r w:rsidR="00372B91" w:rsidRPr="002A056C">
        <w:rPr>
          <w:rFonts w:cs="Arial"/>
          <w:color w:val="000000" w:themeColor="text1"/>
          <w:sz w:val="24"/>
          <w:szCs w:val="24"/>
        </w:rPr>
        <w:t xml:space="preserve"> </w:t>
      </w:r>
      <w:proofErr w:type="spellStart"/>
      <w:r w:rsidR="00372B91" w:rsidRPr="002A056C">
        <w:rPr>
          <w:rFonts w:cs="Arial"/>
          <w:color w:val="000000" w:themeColor="text1"/>
          <w:sz w:val="24"/>
          <w:szCs w:val="24"/>
        </w:rPr>
        <w:t>албан</w:t>
      </w:r>
      <w:proofErr w:type="spellEnd"/>
      <w:r w:rsidR="00372B91" w:rsidRPr="002A056C">
        <w:rPr>
          <w:rFonts w:cs="Arial"/>
          <w:color w:val="000000" w:themeColor="text1"/>
          <w:sz w:val="24"/>
          <w:szCs w:val="24"/>
        </w:rPr>
        <w:t xml:space="preserve"> </w:t>
      </w:r>
      <w:proofErr w:type="spellStart"/>
      <w:r w:rsidR="00372B91" w:rsidRPr="002A056C">
        <w:rPr>
          <w:rFonts w:cs="Arial"/>
          <w:color w:val="000000" w:themeColor="text1"/>
          <w:sz w:val="24"/>
          <w:szCs w:val="24"/>
        </w:rPr>
        <w:t>татварыг</w:t>
      </w:r>
      <w:proofErr w:type="spellEnd"/>
      <w:r w:rsidR="00372B91" w:rsidRPr="002A056C">
        <w:rPr>
          <w:rFonts w:cs="Arial"/>
          <w:color w:val="000000" w:themeColor="text1"/>
          <w:sz w:val="24"/>
          <w:szCs w:val="24"/>
        </w:rPr>
        <w:t xml:space="preserve"> </w:t>
      </w:r>
      <w:proofErr w:type="spellStart"/>
      <w:r w:rsidR="00372B91" w:rsidRPr="002A056C">
        <w:rPr>
          <w:rFonts w:cs="Arial"/>
          <w:color w:val="000000" w:themeColor="text1"/>
          <w:sz w:val="24"/>
          <w:szCs w:val="24"/>
        </w:rPr>
        <w:t>үе</w:t>
      </w:r>
      <w:proofErr w:type="spellEnd"/>
      <w:r w:rsidR="00372B91" w:rsidRPr="002A056C">
        <w:rPr>
          <w:rFonts w:cs="Arial"/>
          <w:color w:val="000000" w:themeColor="text1"/>
          <w:sz w:val="24"/>
          <w:szCs w:val="24"/>
        </w:rPr>
        <w:t xml:space="preserve"> </w:t>
      </w:r>
      <w:proofErr w:type="spellStart"/>
      <w:r w:rsidR="00372B91" w:rsidRPr="002A056C">
        <w:rPr>
          <w:rFonts w:cs="Arial"/>
          <w:color w:val="000000" w:themeColor="text1"/>
          <w:sz w:val="24"/>
          <w:szCs w:val="24"/>
        </w:rPr>
        <w:t>шаттай</w:t>
      </w:r>
      <w:proofErr w:type="spellEnd"/>
      <w:r w:rsidR="00372B91" w:rsidRPr="002A056C">
        <w:rPr>
          <w:rFonts w:cs="Arial"/>
          <w:color w:val="000000" w:themeColor="text1"/>
          <w:sz w:val="24"/>
          <w:szCs w:val="24"/>
        </w:rPr>
        <w:t xml:space="preserve"> </w:t>
      </w:r>
      <w:proofErr w:type="spellStart"/>
      <w:r w:rsidR="00372B91" w:rsidRPr="002A056C">
        <w:rPr>
          <w:rFonts w:cs="Arial"/>
          <w:color w:val="000000" w:themeColor="text1"/>
          <w:sz w:val="24"/>
          <w:szCs w:val="24"/>
        </w:rPr>
        <w:t>нэмэгдүүлэх</w:t>
      </w:r>
      <w:proofErr w:type="spellEnd"/>
      <w:r w:rsidR="00372B91" w:rsidRPr="002A056C">
        <w:rPr>
          <w:rFonts w:cs="Arial"/>
          <w:color w:val="000000" w:themeColor="text1"/>
          <w:sz w:val="24"/>
          <w:szCs w:val="24"/>
        </w:rPr>
        <w:t xml:space="preserve">, </w:t>
      </w:r>
      <w:r w:rsidR="00372B91" w:rsidRPr="002A056C">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тамхины импорт, </w:t>
      </w:r>
      <w:r w:rsidR="00372B91" w:rsidRPr="002A056C">
        <w:rPr>
          <w:rStyle w:val="FontStyle14"/>
          <w:bCs/>
          <w:noProof/>
          <w:color w:val="000000" w:themeColor="text1"/>
          <w:sz w:val="24"/>
          <w:szCs w:val="24"/>
          <w:lang w:val="mn-MN"/>
        </w:rPr>
        <w:lastRenderedPageBreak/>
        <w:t>үйлдвэрлэлийг хуулийн зохицуулалт, стандарттай болгож, онцгой албан татвар ногдуулах</w:t>
      </w:r>
      <w:r w:rsidRPr="002A056C">
        <w:rPr>
          <w:rFonts w:eastAsia="Times New Roman" w:cs="Arial"/>
          <w:bCs/>
          <w:sz w:val="24"/>
          <w:szCs w:val="24"/>
        </w:rPr>
        <w:t xml:space="preserve"> </w:t>
      </w:r>
      <w:proofErr w:type="spellStart"/>
      <w:r w:rsidRPr="002A056C">
        <w:rPr>
          <w:rFonts w:eastAsia="Times New Roman" w:cs="Arial"/>
          <w:bCs/>
          <w:sz w:val="24"/>
          <w:szCs w:val="24"/>
        </w:rPr>
        <w:t>өөрчлөлт</w:t>
      </w:r>
      <w:proofErr w:type="spellEnd"/>
      <w:r w:rsidRPr="002A056C">
        <w:rPr>
          <w:rFonts w:eastAsia="Times New Roman" w:cs="Arial"/>
          <w:bCs/>
          <w:sz w:val="24"/>
          <w:szCs w:val="24"/>
          <w:lang w:val="mn-MN"/>
        </w:rPr>
        <w:t>үүдийг багтаасан тул</w:t>
      </w:r>
      <w:r w:rsidRPr="002A056C">
        <w:rPr>
          <w:rFonts w:eastAsia="Times New Roman" w:cs="Arial"/>
          <w:bCs/>
          <w:sz w:val="24"/>
          <w:szCs w:val="24"/>
        </w:rPr>
        <w:t xml:space="preserve"> </w:t>
      </w:r>
      <w:proofErr w:type="spellStart"/>
      <w:r w:rsidRPr="002A056C">
        <w:rPr>
          <w:rFonts w:eastAsia="Times New Roman" w:cs="Arial"/>
          <w:bCs/>
          <w:sz w:val="24"/>
          <w:szCs w:val="24"/>
        </w:rPr>
        <w:t>төр</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хуулийн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этгээд</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болон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иргэнтэй</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холбоотой</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зохицуулалт</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нэмэгдсэн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байна</w:t>
      </w:r>
      <w:proofErr w:type="spellEnd"/>
      <w:r w:rsidRPr="002A056C">
        <w:rPr>
          <w:rFonts w:eastAsia="Times New Roman" w:cs="Arial"/>
          <w:bCs/>
          <w:sz w:val="24"/>
          <w:szCs w:val="24"/>
        </w:rPr>
        <w:t xml:space="preserve">. </w:t>
      </w:r>
    </w:p>
    <w:p w14:paraId="5AFA6B53" w14:textId="77777777" w:rsidR="00772CDD" w:rsidRPr="002A056C" w:rsidRDefault="00772CDD" w:rsidP="002A056C">
      <w:pPr>
        <w:spacing w:line="240" w:lineRule="auto"/>
        <w:ind w:firstLine="720"/>
        <w:rPr>
          <w:rFonts w:eastAsia="Times New Roman" w:cs="Arial"/>
          <w:bCs/>
          <w:sz w:val="24"/>
          <w:szCs w:val="24"/>
        </w:rPr>
      </w:pPr>
    </w:p>
    <w:p w14:paraId="53F422B2" w14:textId="77777777" w:rsidR="00772CDD" w:rsidRPr="002A056C" w:rsidRDefault="00772CDD" w:rsidP="002A056C">
      <w:pPr>
        <w:spacing w:line="240" w:lineRule="auto"/>
        <w:ind w:firstLine="720"/>
        <w:rPr>
          <w:rFonts w:eastAsia="Times New Roman" w:cs="Arial"/>
          <w:bCs/>
          <w:sz w:val="24"/>
          <w:szCs w:val="24"/>
        </w:rPr>
      </w:pPr>
      <w:r w:rsidRPr="002A056C">
        <w:rPr>
          <w:rFonts w:eastAsia="Times New Roman" w:cs="Arial"/>
          <w:bCs/>
          <w:sz w:val="24"/>
          <w:szCs w:val="24"/>
          <w:lang w:val="mn-MN"/>
        </w:rPr>
        <w:t>Иймд тус а</w:t>
      </w:r>
      <w:proofErr w:type="spellStart"/>
      <w:r w:rsidRPr="002A056C">
        <w:rPr>
          <w:rFonts w:eastAsia="Times New Roman" w:cs="Arial"/>
          <w:bCs/>
          <w:sz w:val="24"/>
          <w:szCs w:val="24"/>
        </w:rPr>
        <w:t>ргачлалд</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заасан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журмы</w:t>
      </w:r>
      <w:proofErr w:type="spellEnd"/>
      <w:r w:rsidRPr="002A056C">
        <w:rPr>
          <w:rFonts w:eastAsia="Times New Roman" w:cs="Arial"/>
          <w:bCs/>
          <w:sz w:val="24"/>
          <w:szCs w:val="24"/>
          <w:lang w:val="mn-MN"/>
        </w:rPr>
        <w:t xml:space="preserve">г үндэслэн </w:t>
      </w:r>
      <w:proofErr w:type="spellStart"/>
      <w:r w:rsidRPr="002A056C">
        <w:rPr>
          <w:rFonts w:eastAsia="Times New Roman" w:cs="Arial"/>
          <w:bCs/>
          <w:sz w:val="24"/>
          <w:szCs w:val="24"/>
        </w:rPr>
        <w:t>зардлыг</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төрийн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байгууллагын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зардал</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хуулийн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этгээдийн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зардал</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иргэнд</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үүсэх</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зардал</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гэсэн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гурван</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төрлөөр</w:t>
      </w:r>
      <w:proofErr w:type="spellEnd"/>
      <w:r w:rsidRPr="002A056C">
        <w:rPr>
          <w:rFonts w:eastAsia="Times New Roman" w:cs="Arial"/>
          <w:bCs/>
          <w:sz w:val="24"/>
          <w:szCs w:val="24"/>
        </w:rPr>
        <w:t xml:space="preserve"> </w:t>
      </w:r>
      <w:proofErr w:type="spellStart"/>
      <w:r w:rsidRPr="002A056C">
        <w:rPr>
          <w:rFonts w:eastAsia="Times New Roman" w:cs="Arial"/>
          <w:bCs/>
          <w:sz w:val="24"/>
          <w:szCs w:val="24"/>
        </w:rPr>
        <w:t>тооц</w:t>
      </w:r>
      <w:proofErr w:type="spellEnd"/>
      <w:r w:rsidRPr="002A056C">
        <w:rPr>
          <w:rFonts w:eastAsia="Times New Roman" w:cs="Arial"/>
          <w:bCs/>
          <w:sz w:val="24"/>
          <w:szCs w:val="24"/>
          <w:lang w:val="mn-MN"/>
        </w:rPr>
        <w:t>ож гаргалаа.</w:t>
      </w:r>
    </w:p>
    <w:p w14:paraId="57E3F4CF" w14:textId="77777777" w:rsidR="00772CDD" w:rsidRPr="002A056C" w:rsidRDefault="00772CDD" w:rsidP="002A056C">
      <w:pPr>
        <w:spacing w:line="240" w:lineRule="auto"/>
        <w:rPr>
          <w:rFonts w:eastAsia="Times New Roman" w:cs="Arial"/>
          <w:bCs/>
          <w:sz w:val="24"/>
          <w:szCs w:val="24"/>
        </w:rPr>
      </w:pPr>
    </w:p>
    <w:p w14:paraId="5F33837C" w14:textId="77777777" w:rsidR="00772CDD" w:rsidRPr="002A056C" w:rsidRDefault="00772CDD" w:rsidP="002A056C">
      <w:pPr>
        <w:spacing w:line="240" w:lineRule="auto"/>
        <w:ind w:firstLine="720"/>
        <w:rPr>
          <w:rFonts w:cs="Arial"/>
          <w:sz w:val="24"/>
          <w:szCs w:val="24"/>
          <w:lang w:val="mn-MN"/>
        </w:rPr>
      </w:pPr>
      <w:r w:rsidRPr="002A056C">
        <w:rPr>
          <w:rFonts w:eastAsia="Times New Roman" w:cs="Arial"/>
          <w:bCs/>
          <w:sz w:val="24"/>
          <w:szCs w:val="24"/>
          <w:lang w:val="mn-MN"/>
        </w:rPr>
        <w:t xml:space="preserve">Мөн тус </w:t>
      </w:r>
      <w:r w:rsidRPr="002A056C">
        <w:rPr>
          <w:rFonts w:cs="Arial"/>
          <w:sz w:val="24"/>
          <w:szCs w:val="24"/>
          <w:lang w:val="mn-MN"/>
        </w:rPr>
        <w:t>хууль тогтоомжийг хэрэгжүүлэхтэй холбогдон гарах зардлыг тооцоход дор дурдсан нийтлэг зарчмыг баримтлан ажилласан болно. Үүнд:</w:t>
      </w:r>
    </w:p>
    <w:p w14:paraId="56482787" w14:textId="77777777" w:rsidR="00772CDD" w:rsidRPr="002A056C" w:rsidRDefault="00772CDD" w:rsidP="002A056C">
      <w:pPr>
        <w:spacing w:line="240" w:lineRule="auto"/>
        <w:rPr>
          <w:rFonts w:cs="Arial"/>
          <w:sz w:val="24"/>
          <w:szCs w:val="24"/>
          <w:lang w:val="mn-MN"/>
        </w:rPr>
      </w:pPr>
    </w:p>
    <w:p w14:paraId="29214D12"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Хуулийн этгээд, иргэн, төрийн байгууллагын гүйцэтгэх үүрэг нэг бүрийг оновчтой тодорхойлох;</w:t>
      </w:r>
    </w:p>
    <w:p w14:paraId="7D967C02"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Үүрэг гүйцэтгэхэд зарцуулах хугацааг тогтооход бодитой хандах;</w:t>
      </w:r>
    </w:p>
    <w:p w14:paraId="11205C14"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Бодит тоо баримт, мэдээлэлд тулгуурлах;</w:t>
      </w:r>
    </w:p>
    <w:p w14:paraId="2D036338" w14:textId="3805D810" w:rsidR="00372B91"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Аргачлалд заасан тооцоо хийх үе шатыг баримтлах.</w:t>
      </w:r>
    </w:p>
    <w:p w14:paraId="3028F2B8" w14:textId="2DF448D3" w:rsidR="00372B91" w:rsidRPr="002A056C" w:rsidRDefault="00134C0B" w:rsidP="002A056C">
      <w:pPr>
        <w:spacing w:line="240" w:lineRule="auto"/>
        <w:jc w:val="left"/>
        <w:rPr>
          <w:rFonts w:eastAsiaTheme="minorEastAsia" w:cs="Arial"/>
          <w:sz w:val="24"/>
          <w:szCs w:val="24"/>
          <w:lang w:val="mn-MN"/>
        </w:rPr>
      </w:pPr>
      <w:bookmarkStart w:id="2" w:name="_Hlk58435225"/>
      <w:r w:rsidRPr="002A056C">
        <w:rPr>
          <w:rFonts w:cs="Arial"/>
          <w:sz w:val="24"/>
          <w:szCs w:val="24"/>
          <w:lang w:val="mn-MN"/>
        </w:rPr>
        <w:br w:type="page"/>
      </w:r>
    </w:p>
    <w:p w14:paraId="5E3E7AA7" w14:textId="7494027F" w:rsidR="00772CDD" w:rsidRPr="002A056C" w:rsidRDefault="00372B91" w:rsidP="002A056C">
      <w:pPr>
        <w:pStyle w:val="NormalWeb"/>
        <w:spacing w:before="0" w:beforeAutospacing="0" w:after="0" w:afterAutospacing="0"/>
        <w:jc w:val="center"/>
        <w:rPr>
          <w:rFonts w:ascii="Arial" w:hAnsi="Arial" w:cs="Arial"/>
          <w:b/>
          <w:bCs/>
          <w:lang w:val="mn-MN"/>
        </w:rPr>
      </w:pPr>
      <w:r w:rsidRPr="002A056C">
        <w:rPr>
          <w:rFonts w:ascii="Arial" w:hAnsi="Arial" w:cs="Arial"/>
          <w:b/>
          <w:bCs/>
          <w:lang w:val="mn-MN"/>
        </w:rPr>
        <w:lastRenderedPageBreak/>
        <w:t>ХОЁР.</w:t>
      </w:r>
      <w:r w:rsidR="00DA777F" w:rsidRPr="002A056C">
        <w:rPr>
          <w:rFonts w:ascii="Arial" w:hAnsi="Arial" w:cs="Arial"/>
          <w:b/>
          <w:bCs/>
          <w:lang w:val="mn-MN"/>
        </w:rPr>
        <w:t>ОНЦГОЙ АЛБАН ТАТВАРЫН ТУХАЙ ХУУЛЬД НЭМЭЛТ, ӨӨРЧЛӨЛТ ОРУУЛАХ ТУХАЙ ХУУЛИЙН ТӨСӨЛ БАТЛАГДСАНААР ИРГЭНД</w:t>
      </w:r>
      <w:r w:rsidRPr="002A056C">
        <w:rPr>
          <w:rFonts w:ascii="Arial" w:hAnsi="Arial" w:cs="Arial"/>
          <w:b/>
          <w:bCs/>
          <w:lang w:val="mn-MN"/>
        </w:rPr>
        <w:t xml:space="preserve"> ҮҮСЭХ ЗАРДАЛ</w:t>
      </w:r>
    </w:p>
    <w:bookmarkEnd w:id="2"/>
    <w:p w14:paraId="1DF450B5" w14:textId="77777777" w:rsidR="00772CDD" w:rsidRPr="002A056C" w:rsidRDefault="00772CDD" w:rsidP="002A056C">
      <w:pPr>
        <w:spacing w:line="240" w:lineRule="auto"/>
        <w:rPr>
          <w:rFonts w:eastAsia="Times New Roman" w:cs="Arial"/>
          <w:b/>
          <w:bCs/>
          <w:sz w:val="24"/>
          <w:szCs w:val="24"/>
          <w:lang w:val="mn-MN"/>
        </w:rPr>
      </w:pPr>
    </w:p>
    <w:p w14:paraId="40C8E2C8" w14:textId="5F71C718" w:rsidR="00772CDD" w:rsidRPr="002A056C" w:rsidRDefault="009A586A" w:rsidP="002A056C">
      <w:pPr>
        <w:spacing w:line="240" w:lineRule="auto"/>
        <w:ind w:firstLine="720"/>
        <w:rPr>
          <w:rFonts w:cs="Arial"/>
          <w:sz w:val="24"/>
          <w:szCs w:val="24"/>
          <w:lang w:val="mn-MN"/>
        </w:rPr>
      </w:pPr>
      <w:r w:rsidRPr="002A056C">
        <w:rPr>
          <w:rFonts w:cs="Arial"/>
          <w:noProof/>
          <w:sz w:val="24"/>
          <w:szCs w:val="24"/>
          <w:lang w:val="mn-MN"/>
        </w:rPr>
        <w:t xml:space="preserve">Онцгой албан татварын тухай хуульд нэмэлт, өөрчлөлт оруулах тухай хуулийн төсөл батлагдсанаар иргэнд үүсэх зардлыг тооцоолохдоо дараахь </w:t>
      </w:r>
      <w:r w:rsidR="00F2256D" w:rsidRPr="002A056C">
        <w:rPr>
          <w:rFonts w:cs="Arial"/>
          <w:noProof/>
          <w:sz w:val="24"/>
          <w:szCs w:val="24"/>
          <w:lang w:val="mn-MN"/>
        </w:rPr>
        <w:t>үе шатыг</w:t>
      </w:r>
      <w:r w:rsidRPr="002A056C">
        <w:rPr>
          <w:rFonts w:cs="Arial"/>
          <w:noProof/>
          <w:sz w:val="24"/>
          <w:szCs w:val="24"/>
          <w:lang w:val="mn-MN"/>
        </w:rPr>
        <w:t xml:space="preserve"> баримтална</w:t>
      </w:r>
      <w:r w:rsidR="00772CDD" w:rsidRPr="002A056C">
        <w:rPr>
          <w:rFonts w:cs="Arial"/>
          <w:sz w:val="24"/>
          <w:szCs w:val="24"/>
          <w:lang w:val="mn-MN"/>
        </w:rPr>
        <w:t>. Үүнд:</w:t>
      </w:r>
    </w:p>
    <w:p w14:paraId="75B0E0E1" w14:textId="77777777" w:rsidR="00772CDD" w:rsidRPr="002A056C" w:rsidRDefault="00772CDD" w:rsidP="002A056C">
      <w:pPr>
        <w:spacing w:line="240" w:lineRule="auto"/>
        <w:rPr>
          <w:rFonts w:cs="Arial"/>
          <w:sz w:val="24"/>
          <w:szCs w:val="24"/>
          <w:lang w:val="mn-MN"/>
        </w:rPr>
      </w:pPr>
    </w:p>
    <w:p w14:paraId="1DB009DB" w14:textId="0EE3B589"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Иргэний</w:t>
      </w:r>
      <w:r w:rsidR="00772CDD" w:rsidRPr="002A056C">
        <w:rPr>
          <w:rFonts w:cs="Arial"/>
          <w:sz w:val="24"/>
          <w:szCs w:val="24"/>
          <w:lang w:val="mn-MN"/>
        </w:rPr>
        <w:t xml:space="preserve"> гүйцэтгэх </w:t>
      </w:r>
      <w:r w:rsidRPr="002A056C">
        <w:rPr>
          <w:rFonts w:cs="Arial"/>
          <w:sz w:val="24"/>
          <w:szCs w:val="24"/>
          <w:lang w:val="mn-MN"/>
        </w:rPr>
        <w:t>үүргийг</w:t>
      </w:r>
      <w:r w:rsidR="00772CDD" w:rsidRPr="002A056C">
        <w:rPr>
          <w:rFonts w:cs="Arial"/>
          <w:sz w:val="24"/>
          <w:szCs w:val="24"/>
          <w:lang w:val="mn-MN"/>
        </w:rPr>
        <w:t xml:space="preserve"> то</w:t>
      </w:r>
      <w:r w:rsidRPr="002A056C">
        <w:rPr>
          <w:rFonts w:cs="Arial"/>
          <w:sz w:val="24"/>
          <w:szCs w:val="24"/>
          <w:lang w:val="mn-MN"/>
        </w:rPr>
        <w:t>гтоох</w:t>
      </w:r>
      <w:r w:rsidR="00772CDD" w:rsidRPr="002A056C">
        <w:rPr>
          <w:rFonts w:cs="Arial"/>
          <w:sz w:val="24"/>
          <w:szCs w:val="24"/>
        </w:rPr>
        <w:t>;</w:t>
      </w:r>
    </w:p>
    <w:p w14:paraId="0576E29D" w14:textId="1697F159"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Цаг хугацаа болон гарч болох зардлыг тооцох</w:t>
      </w:r>
      <w:r w:rsidR="00772CDD" w:rsidRPr="002A056C">
        <w:rPr>
          <w:rFonts w:cs="Arial"/>
          <w:sz w:val="24"/>
          <w:szCs w:val="24"/>
        </w:rPr>
        <w:t>;</w:t>
      </w:r>
    </w:p>
    <w:p w14:paraId="3CE06286" w14:textId="6D198058"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Тоон үзүүлэлтийг</w:t>
      </w:r>
      <w:r w:rsidR="00772CDD" w:rsidRPr="002A056C">
        <w:rPr>
          <w:rFonts w:cs="Arial"/>
          <w:sz w:val="24"/>
          <w:szCs w:val="24"/>
          <w:lang w:val="mn-MN"/>
        </w:rPr>
        <w:t xml:space="preserve"> тооцох</w:t>
      </w:r>
      <w:r w:rsidR="00772CDD" w:rsidRPr="002A056C">
        <w:rPr>
          <w:rFonts w:cs="Arial"/>
          <w:sz w:val="24"/>
          <w:szCs w:val="24"/>
        </w:rPr>
        <w:t>;</w:t>
      </w:r>
    </w:p>
    <w:p w14:paraId="07307F15" w14:textId="1662C6EF"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Нийт дүнг тооцож гаргах</w:t>
      </w:r>
      <w:r w:rsidR="00772CDD" w:rsidRPr="002A056C">
        <w:rPr>
          <w:rFonts w:cs="Arial"/>
          <w:sz w:val="24"/>
          <w:szCs w:val="24"/>
        </w:rPr>
        <w:t>;</w:t>
      </w:r>
    </w:p>
    <w:p w14:paraId="41160E06" w14:textId="5577F101" w:rsidR="009A586A"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Хялбарчлах боломжийг шалгах.</w:t>
      </w:r>
    </w:p>
    <w:p w14:paraId="756599F0" w14:textId="20E608E3" w:rsidR="009A586A" w:rsidRPr="002A056C" w:rsidRDefault="009A586A" w:rsidP="002A056C">
      <w:pPr>
        <w:spacing w:line="240" w:lineRule="auto"/>
        <w:rPr>
          <w:rFonts w:cs="Arial"/>
          <w:sz w:val="24"/>
          <w:szCs w:val="24"/>
          <w:lang w:val="mn-MN"/>
        </w:rPr>
      </w:pPr>
    </w:p>
    <w:p w14:paraId="54269540" w14:textId="63559154" w:rsidR="00816DA3" w:rsidRPr="002A056C" w:rsidRDefault="00816DA3" w:rsidP="002A056C">
      <w:pPr>
        <w:spacing w:line="240" w:lineRule="auto"/>
        <w:ind w:firstLine="720"/>
        <w:rPr>
          <w:rFonts w:cs="Arial"/>
          <w:sz w:val="24"/>
          <w:szCs w:val="24"/>
          <w:lang w:val="mn-MN"/>
        </w:rPr>
      </w:pPr>
    </w:p>
    <w:p w14:paraId="7CBFFC4E" w14:textId="77777777" w:rsidR="00E97993" w:rsidRPr="002A056C" w:rsidRDefault="0049227E" w:rsidP="00E97993">
      <w:pPr>
        <w:spacing w:line="240" w:lineRule="auto"/>
        <w:ind w:firstLine="720"/>
        <w:rPr>
          <w:rFonts w:cs="Arial"/>
          <w:sz w:val="24"/>
          <w:szCs w:val="24"/>
          <w:lang w:val="mn-MN"/>
        </w:rPr>
      </w:pPr>
      <w:r w:rsidRPr="002A056C">
        <w:rPr>
          <w:rFonts w:cs="Arial"/>
          <w:b/>
          <w:bCs/>
          <w:sz w:val="24"/>
          <w:szCs w:val="24"/>
          <w:lang w:val="mn-MN"/>
        </w:rPr>
        <w:t>Нэгдүгээр үе шатны хүрээнд:</w:t>
      </w:r>
      <w:r w:rsidRPr="002A056C">
        <w:rPr>
          <w:rFonts w:cs="Arial"/>
          <w:sz w:val="24"/>
          <w:szCs w:val="24"/>
          <w:lang w:val="mn-MN"/>
        </w:rPr>
        <w:t xml:space="preserve"> </w:t>
      </w:r>
      <w:r w:rsidR="00E97993" w:rsidRPr="002A056C">
        <w:rPr>
          <w:rFonts w:cs="Arial"/>
          <w:sz w:val="24"/>
          <w:szCs w:val="24"/>
          <w:lang w:val="mn-MN"/>
        </w:rPr>
        <w:t xml:space="preserve">Энэ хэсэгт Онцгой албан татварын тухай хуульд нэмэлт, өөрчлөлт оруулах тухай хуулийн төслийг нэг бүрчлэн судалж хуулийн төслөөр иргэнд тодорхой үүрэг гүйцэтгэхийг даалгасан эсэхийг тогтоож, гарах зардлыг тооцно. </w:t>
      </w:r>
    </w:p>
    <w:p w14:paraId="01B21F54" w14:textId="77777777" w:rsidR="00E97993" w:rsidRDefault="00E97993" w:rsidP="002A056C">
      <w:pPr>
        <w:spacing w:line="240" w:lineRule="auto"/>
        <w:ind w:firstLine="720"/>
        <w:rPr>
          <w:rFonts w:cs="Arial"/>
          <w:sz w:val="24"/>
          <w:szCs w:val="24"/>
          <w:lang w:val="mn-MN"/>
        </w:rPr>
      </w:pPr>
    </w:p>
    <w:p w14:paraId="3BB1EF1E" w14:textId="509510CB" w:rsidR="009A586A" w:rsidRPr="002A056C" w:rsidRDefault="0049227E" w:rsidP="002A056C">
      <w:pPr>
        <w:spacing w:line="240" w:lineRule="auto"/>
        <w:ind w:firstLine="720"/>
        <w:rPr>
          <w:rFonts w:cs="Arial"/>
          <w:sz w:val="24"/>
          <w:szCs w:val="24"/>
        </w:rPr>
      </w:pPr>
      <w:r w:rsidRPr="002A056C">
        <w:rPr>
          <w:rFonts w:cs="Arial"/>
          <w:sz w:val="24"/>
          <w:szCs w:val="24"/>
          <w:lang w:val="mn-MN"/>
        </w:rPr>
        <w:t xml:space="preserve">Хуулийн төслөөр утаат тамхины онцгой албан татварыг үе шаттайгаар нэмэгдүүлэх, </w:t>
      </w:r>
      <w:r w:rsidRPr="002A056C">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тамхинд онцгой албан татвар ногдуулахаар заасан нь </w:t>
      </w:r>
      <w:r w:rsidRPr="002A056C">
        <w:rPr>
          <w:rFonts w:cs="Arial"/>
          <w:sz w:val="24"/>
          <w:szCs w:val="24"/>
          <w:lang w:val="mn-MN"/>
        </w:rPr>
        <w:t>иргэдэд зардал үүсгэх зохицуулалт болсон гэж үзлээ</w:t>
      </w:r>
      <w:r w:rsidR="00D741E8" w:rsidRPr="002A056C">
        <w:rPr>
          <w:rFonts w:cs="Arial"/>
          <w:sz w:val="24"/>
          <w:szCs w:val="24"/>
          <w:lang w:val="mn-MN"/>
        </w:rPr>
        <w:t>. Үүнд</w:t>
      </w:r>
      <w:r w:rsidR="00D741E8" w:rsidRPr="002A056C">
        <w:rPr>
          <w:rFonts w:cs="Arial"/>
          <w:sz w:val="24"/>
          <w:szCs w:val="24"/>
        </w:rPr>
        <w:t>:</w:t>
      </w:r>
    </w:p>
    <w:p w14:paraId="3C8E3A22" w14:textId="325D1E25" w:rsidR="009A586A" w:rsidRPr="002A056C" w:rsidRDefault="00D741E8" w:rsidP="002A056C">
      <w:pPr>
        <w:pStyle w:val="msghead"/>
        <w:shd w:val="clear" w:color="auto" w:fill="FFFFFF" w:themeFill="background1"/>
        <w:spacing w:before="0" w:beforeAutospacing="0" w:after="0" w:afterAutospacing="0"/>
        <w:jc w:val="right"/>
        <w:rPr>
          <w:rFonts w:ascii="Arial" w:hAnsi="Arial" w:cs="Arial"/>
          <w:lang w:val="mn-MN"/>
        </w:rPr>
      </w:pPr>
      <w:r w:rsidRPr="002A056C">
        <w:rPr>
          <w:rFonts w:ascii="Arial" w:hAnsi="Arial" w:cs="Arial"/>
          <w:lang w:val="mn-MN"/>
        </w:rPr>
        <w:t>Хүснэгт 1.</w:t>
      </w:r>
    </w:p>
    <w:tbl>
      <w:tblPr>
        <w:tblStyle w:val="TableGrid"/>
        <w:tblW w:w="0" w:type="auto"/>
        <w:tblLook w:val="04A0" w:firstRow="1" w:lastRow="0" w:firstColumn="1" w:lastColumn="0" w:noHBand="0" w:noVBand="1"/>
      </w:tblPr>
      <w:tblGrid>
        <w:gridCol w:w="6893"/>
        <w:gridCol w:w="2451"/>
      </w:tblGrid>
      <w:tr w:rsidR="00A53237" w:rsidRPr="002A056C" w14:paraId="525D8D55" w14:textId="0358B16C" w:rsidTr="00A53237">
        <w:tc>
          <w:tcPr>
            <w:tcW w:w="6893" w:type="dxa"/>
          </w:tcPr>
          <w:p w14:paraId="25A8A8B9" w14:textId="36D6BA51" w:rsidR="00A53237" w:rsidRPr="002A056C" w:rsidRDefault="00A53237" w:rsidP="002A056C">
            <w:pPr>
              <w:spacing w:line="240" w:lineRule="auto"/>
              <w:jc w:val="center"/>
              <w:rPr>
                <w:rFonts w:cs="Arial"/>
                <w:b/>
                <w:bCs/>
                <w:sz w:val="24"/>
                <w:szCs w:val="24"/>
              </w:rPr>
            </w:pPr>
            <w:proofErr w:type="spellStart"/>
            <w:r w:rsidRPr="002A056C">
              <w:rPr>
                <w:rFonts w:cs="Arial"/>
                <w:b/>
                <w:bCs/>
                <w:sz w:val="24"/>
                <w:szCs w:val="24"/>
              </w:rPr>
              <w:t>Иргэдэд</w:t>
            </w:r>
            <w:proofErr w:type="spellEnd"/>
            <w:r w:rsidRPr="002A056C">
              <w:rPr>
                <w:rFonts w:cs="Arial"/>
                <w:b/>
                <w:bCs/>
                <w:sz w:val="24"/>
                <w:szCs w:val="24"/>
              </w:rPr>
              <w:t xml:space="preserve"> </w:t>
            </w:r>
            <w:proofErr w:type="spellStart"/>
            <w:r w:rsidRPr="002A056C">
              <w:rPr>
                <w:rFonts w:cs="Arial"/>
                <w:b/>
                <w:bCs/>
                <w:sz w:val="24"/>
                <w:szCs w:val="24"/>
              </w:rPr>
              <w:t>хамааралтай</w:t>
            </w:r>
            <w:proofErr w:type="spellEnd"/>
            <w:r w:rsidRPr="002A056C">
              <w:rPr>
                <w:rFonts w:cs="Arial"/>
                <w:b/>
                <w:bCs/>
                <w:sz w:val="24"/>
                <w:szCs w:val="24"/>
              </w:rPr>
              <w:t xml:space="preserve"> </w:t>
            </w:r>
            <w:proofErr w:type="spellStart"/>
            <w:r w:rsidRPr="002A056C">
              <w:rPr>
                <w:rFonts w:cs="Arial"/>
                <w:b/>
                <w:bCs/>
                <w:sz w:val="24"/>
                <w:szCs w:val="24"/>
              </w:rPr>
              <w:t>зохицуулалт</w:t>
            </w:r>
            <w:proofErr w:type="spellEnd"/>
          </w:p>
        </w:tc>
        <w:tc>
          <w:tcPr>
            <w:tcW w:w="2451" w:type="dxa"/>
          </w:tcPr>
          <w:p w14:paraId="7C9B212C" w14:textId="58CD793C" w:rsidR="00A53237" w:rsidRPr="002A056C" w:rsidRDefault="00A53237" w:rsidP="002A056C">
            <w:pPr>
              <w:spacing w:line="240" w:lineRule="auto"/>
              <w:jc w:val="center"/>
              <w:rPr>
                <w:rFonts w:cs="Arial"/>
                <w:b/>
                <w:bCs/>
                <w:sz w:val="24"/>
                <w:szCs w:val="24"/>
              </w:rPr>
            </w:pPr>
            <w:proofErr w:type="spellStart"/>
            <w:r w:rsidRPr="002A056C">
              <w:rPr>
                <w:rFonts w:cs="Arial"/>
                <w:b/>
                <w:bCs/>
                <w:sz w:val="24"/>
                <w:szCs w:val="24"/>
              </w:rPr>
              <w:t>Иргэнд</w:t>
            </w:r>
            <w:proofErr w:type="spellEnd"/>
            <w:r w:rsidRPr="002A056C">
              <w:rPr>
                <w:rFonts w:cs="Arial"/>
                <w:b/>
                <w:bCs/>
                <w:sz w:val="24"/>
                <w:szCs w:val="24"/>
              </w:rPr>
              <w:t xml:space="preserve"> </w:t>
            </w:r>
            <w:proofErr w:type="spellStart"/>
            <w:r w:rsidRPr="002A056C">
              <w:rPr>
                <w:rFonts w:cs="Arial"/>
                <w:b/>
                <w:bCs/>
                <w:sz w:val="24"/>
                <w:szCs w:val="24"/>
              </w:rPr>
              <w:t>үүрэг</w:t>
            </w:r>
            <w:proofErr w:type="spellEnd"/>
            <w:r w:rsidRPr="002A056C">
              <w:rPr>
                <w:rFonts w:cs="Arial"/>
                <w:b/>
                <w:bCs/>
                <w:sz w:val="24"/>
                <w:szCs w:val="24"/>
              </w:rPr>
              <w:t xml:space="preserve"> </w:t>
            </w:r>
            <w:proofErr w:type="spellStart"/>
            <w:r w:rsidRPr="002A056C">
              <w:rPr>
                <w:rFonts w:cs="Arial"/>
                <w:b/>
                <w:bCs/>
                <w:sz w:val="24"/>
                <w:szCs w:val="24"/>
              </w:rPr>
              <w:t>үүсгэсэн</w:t>
            </w:r>
            <w:proofErr w:type="spellEnd"/>
            <w:r w:rsidRPr="002A056C">
              <w:rPr>
                <w:rFonts w:cs="Arial"/>
                <w:b/>
                <w:bCs/>
                <w:sz w:val="24"/>
                <w:szCs w:val="24"/>
              </w:rPr>
              <w:t xml:space="preserve"> </w:t>
            </w:r>
            <w:proofErr w:type="spellStart"/>
            <w:r w:rsidRPr="002A056C">
              <w:rPr>
                <w:rFonts w:cs="Arial"/>
                <w:b/>
                <w:bCs/>
                <w:sz w:val="24"/>
                <w:szCs w:val="24"/>
              </w:rPr>
              <w:t>эсэх</w:t>
            </w:r>
            <w:proofErr w:type="spellEnd"/>
          </w:p>
        </w:tc>
      </w:tr>
      <w:tr w:rsidR="00A53237" w:rsidRPr="002A056C" w14:paraId="41F3774F" w14:textId="665483E0" w:rsidTr="00A53237">
        <w:tc>
          <w:tcPr>
            <w:tcW w:w="6893" w:type="dxa"/>
          </w:tcPr>
          <w:p w14:paraId="3434F98D" w14:textId="0CDE8CB3" w:rsidR="00A53237" w:rsidRPr="002A056C" w:rsidRDefault="00A53237" w:rsidP="002A056C">
            <w:pPr>
              <w:spacing w:line="240" w:lineRule="auto"/>
              <w:ind w:firstLine="720"/>
              <w:rPr>
                <w:rFonts w:cs="Arial"/>
                <w:sz w:val="24"/>
                <w:szCs w:val="24"/>
              </w:rPr>
            </w:pPr>
            <w:r w:rsidRPr="002A056C">
              <w:rPr>
                <w:rFonts w:cs="Arial"/>
                <w:b/>
                <w:bCs/>
                <w:sz w:val="24"/>
                <w:szCs w:val="24"/>
                <w:lang w:val="mn-MN"/>
              </w:rPr>
              <w:t>2 дугаар зүйл.</w:t>
            </w:r>
            <w:r w:rsidRPr="002A056C">
              <w:rPr>
                <w:rFonts w:cs="Arial"/>
                <w:sz w:val="24"/>
                <w:szCs w:val="24"/>
                <w:lang w:val="mn-MN"/>
              </w:rPr>
              <w:t>Онцгой албан татварын тухай хуулийн 6 дугаар зүйл</w:t>
            </w:r>
            <w:r w:rsidR="00AD7D01">
              <w:rPr>
                <w:rFonts w:cs="Arial"/>
                <w:sz w:val="24"/>
                <w:szCs w:val="24"/>
                <w:lang w:val="mn-MN"/>
              </w:rPr>
              <w:t>д доор дурдсан агуулгатай 6.2 да</w:t>
            </w:r>
            <w:r w:rsidRPr="002A056C">
              <w:rPr>
                <w:rFonts w:cs="Arial"/>
                <w:sz w:val="24"/>
                <w:szCs w:val="24"/>
                <w:lang w:val="mn-MN"/>
              </w:rPr>
              <w:t>х хэсэг нэмсүгэй</w:t>
            </w:r>
            <w:r w:rsidRPr="002A056C">
              <w:rPr>
                <w:rFonts w:cs="Arial"/>
                <w:sz w:val="24"/>
                <w:szCs w:val="24"/>
              </w:rPr>
              <w:t>:</w:t>
            </w:r>
            <w:r w:rsidRPr="002A056C">
              <w:rPr>
                <w:rFonts w:cs="Arial"/>
                <w:sz w:val="24"/>
                <w:szCs w:val="24"/>
                <w:lang w:val="mn-MN"/>
              </w:rPr>
              <w:t xml:space="preserve"> </w:t>
            </w:r>
          </w:p>
          <w:p w14:paraId="6F56669E" w14:textId="77777777" w:rsidR="00A53237" w:rsidRPr="002A056C" w:rsidRDefault="00A53237" w:rsidP="002A056C">
            <w:pPr>
              <w:spacing w:line="240" w:lineRule="auto"/>
              <w:rPr>
                <w:rFonts w:cs="Arial"/>
                <w:sz w:val="24"/>
                <w:szCs w:val="24"/>
                <w:lang w:val="mn-MN"/>
              </w:rPr>
            </w:pPr>
          </w:p>
          <w:p w14:paraId="60ABB7C7" w14:textId="77777777" w:rsidR="00A53237" w:rsidRPr="002A056C" w:rsidRDefault="00A53237" w:rsidP="002A056C">
            <w:pPr>
              <w:pStyle w:val="NormalWeb"/>
              <w:spacing w:before="0" w:beforeAutospacing="0" w:after="0" w:afterAutospacing="0"/>
              <w:ind w:left="720" w:firstLine="720"/>
              <w:jc w:val="both"/>
              <w:rPr>
                <w:rFonts w:ascii="Arial" w:eastAsia="Calibri" w:hAnsi="Arial" w:cs="Arial"/>
                <w:b/>
                <w:lang w:val="mn-MN"/>
              </w:rPr>
            </w:pPr>
            <w:r w:rsidRPr="002A056C">
              <w:rPr>
                <w:rFonts w:ascii="Arial" w:eastAsia="Calibri" w:hAnsi="Arial" w:cs="Arial"/>
                <w:b/>
                <w:lang w:val="mn-MN"/>
              </w:rPr>
              <w:t>1/6 дугаар зүйлийн 6.</w:t>
            </w:r>
            <w:r w:rsidRPr="002A056C">
              <w:rPr>
                <w:rFonts w:ascii="Arial" w:eastAsia="Calibri" w:hAnsi="Arial" w:cs="Arial"/>
                <w:b/>
              </w:rPr>
              <w:t>2</w:t>
            </w:r>
            <w:r w:rsidRPr="002A056C">
              <w:rPr>
                <w:rFonts w:ascii="Arial" w:eastAsia="Calibri" w:hAnsi="Arial" w:cs="Arial"/>
                <w:b/>
                <w:lang w:val="mn-MN"/>
              </w:rPr>
              <w:t xml:space="preserve"> д</w:t>
            </w:r>
            <w:r w:rsidRPr="002A056C">
              <w:rPr>
                <w:rFonts w:ascii="Arial" w:eastAsia="Calibri" w:hAnsi="Arial" w:cs="Arial"/>
                <w:b/>
              </w:rPr>
              <w:t>а</w:t>
            </w:r>
            <w:r w:rsidRPr="002A056C">
              <w:rPr>
                <w:rFonts w:ascii="Arial" w:eastAsia="Calibri" w:hAnsi="Arial" w:cs="Arial"/>
                <w:b/>
                <w:lang w:val="mn-MN"/>
              </w:rPr>
              <w:t>хь хэсэг:</w:t>
            </w:r>
          </w:p>
          <w:p w14:paraId="36B63B37" w14:textId="77777777" w:rsidR="00A53237" w:rsidRPr="002A056C" w:rsidRDefault="00A53237" w:rsidP="002A056C">
            <w:pPr>
              <w:pStyle w:val="NormalWeb"/>
              <w:spacing w:before="0" w:beforeAutospacing="0" w:after="0" w:afterAutospacing="0"/>
              <w:ind w:firstLine="720"/>
              <w:jc w:val="both"/>
              <w:rPr>
                <w:rFonts w:ascii="Arial" w:eastAsia="Calibri" w:hAnsi="Arial" w:cs="Arial"/>
                <w:b/>
                <w:lang w:val="mn-MN"/>
              </w:rPr>
            </w:pPr>
          </w:p>
          <w:p w14:paraId="080A725E" w14:textId="77777777" w:rsidR="00A53237" w:rsidRPr="002A056C" w:rsidRDefault="00A53237" w:rsidP="002A056C">
            <w:pPr>
              <w:spacing w:line="240" w:lineRule="auto"/>
              <w:ind w:firstLine="720"/>
              <w:rPr>
                <w:rFonts w:cs="Arial"/>
                <w:sz w:val="24"/>
                <w:szCs w:val="24"/>
                <w:lang w:val="mn-MN"/>
              </w:rPr>
            </w:pPr>
            <w:r w:rsidRPr="002A056C">
              <w:rPr>
                <w:rFonts w:cs="Arial"/>
                <w:sz w:val="24"/>
                <w:szCs w:val="24"/>
                <w:lang w:val="mn-MN"/>
              </w:rPr>
              <w:t>“6.2.Энэ хуулийн 4.1.2-т заасан барааны тогтоосон биет нэгжид дараах хэмжээгээр онцгой албан татвар ногдуулна:</w:t>
            </w:r>
          </w:p>
          <w:p w14:paraId="13D23B45" w14:textId="77777777" w:rsidR="00A53237" w:rsidRPr="002A056C" w:rsidRDefault="00A53237" w:rsidP="002A056C">
            <w:pPr>
              <w:spacing w:line="240" w:lineRule="auto"/>
              <w:rPr>
                <w:rFonts w:cs="Arial"/>
                <w:sz w:val="24"/>
                <w:szCs w:val="24"/>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447"/>
              <w:gridCol w:w="1614"/>
              <w:gridCol w:w="750"/>
              <w:gridCol w:w="750"/>
              <w:gridCol w:w="750"/>
              <w:gridCol w:w="750"/>
            </w:tblGrid>
            <w:tr w:rsidR="00A53237" w:rsidRPr="002A056C" w14:paraId="24DFDDF0" w14:textId="77777777" w:rsidTr="00134C0B">
              <w:trPr>
                <w:trHeight w:val="300"/>
                <w:jc w:val="center"/>
              </w:trPr>
              <w:tc>
                <w:tcPr>
                  <w:tcW w:w="606" w:type="dxa"/>
                  <w:vMerge w:val="restart"/>
                  <w:shd w:val="clear" w:color="auto" w:fill="auto"/>
                  <w:vAlign w:val="center"/>
                  <w:hideMark/>
                </w:tcPr>
                <w:p w14:paraId="0338859C" w14:textId="77777777" w:rsidR="00A53237" w:rsidRPr="002A056C" w:rsidRDefault="00A53237" w:rsidP="002A056C">
                  <w:pPr>
                    <w:spacing w:line="240" w:lineRule="auto"/>
                    <w:jc w:val="center"/>
                    <w:rPr>
                      <w:rFonts w:cs="Arial"/>
                      <w:color w:val="000000"/>
                      <w:sz w:val="24"/>
                      <w:szCs w:val="24"/>
                      <w:lang w:val="mn-MN"/>
                    </w:rPr>
                  </w:pPr>
                  <w:r w:rsidRPr="002A056C">
                    <w:rPr>
                      <w:rFonts w:cs="Arial"/>
                      <w:b/>
                      <w:bCs/>
                      <w:color w:val="000000"/>
                      <w:sz w:val="24"/>
                      <w:szCs w:val="24"/>
                      <w:lang w:val="mn-MN"/>
                    </w:rPr>
                    <w:t>Д/д</w:t>
                  </w:r>
                </w:p>
                <w:p w14:paraId="2A6A6659" w14:textId="77777777" w:rsidR="00A53237" w:rsidRPr="002A056C" w:rsidRDefault="00A53237" w:rsidP="002A056C">
                  <w:pPr>
                    <w:spacing w:line="240" w:lineRule="auto"/>
                    <w:jc w:val="center"/>
                    <w:rPr>
                      <w:rFonts w:cs="Arial"/>
                      <w:color w:val="000000"/>
                      <w:sz w:val="24"/>
                      <w:szCs w:val="24"/>
                      <w:lang w:val="mn-MN"/>
                    </w:rPr>
                  </w:pPr>
                </w:p>
              </w:tc>
              <w:tc>
                <w:tcPr>
                  <w:tcW w:w="3689" w:type="dxa"/>
                  <w:vMerge w:val="restart"/>
                  <w:shd w:val="clear" w:color="auto" w:fill="auto"/>
                  <w:vAlign w:val="center"/>
                  <w:hideMark/>
                </w:tcPr>
                <w:p w14:paraId="4EE53269" w14:textId="77777777" w:rsidR="00A53237" w:rsidRPr="002A056C" w:rsidRDefault="00A53237" w:rsidP="002A056C">
                  <w:pPr>
                    <w:spacing w:line="240" w:lineRule="auto"/>
                    <w:jc w:val="center"/>
                    <w:rPr>
                      <w:rFonts w:cs="Arial"/>
                      <w:b/>
                      <w:bCs/>
                      <w:color w:val="000000"/>
                      <w:sz w:val="24"/>
                      <w:szCs w:val="24"/>
                      <w:lang w:val="mn-MN"/>
                    </w:rPr>
                  </w:pPr>
                  <w:r w:rsidRPr="002A056C">
                    <w:rPr>
                      <w:rFonts w:cs="Arial"/>
                      <w:b/>
                      <w:bCs/>
                      <w:color w:val="000000"/>
                      <w:sz w:val="24"/>
                      <w:szCs w:val="24"/>
                      <w:lang w:val="mn-MN"/>
                    </w:rPr>
                    <w:t>Онцгой албан татвар ногдуулах барааны нэр, төрөл</w:t>
                  </w:r>
                </w:p>
              </w:tc>
              <w:tc>
                <w:tcPr>
                  <w:tcW w:w="1855" w:type="dxa"/>
                  <w:vMerge w:val="restart"/>
                  <w:shd w:val="clear" w:color="auto" w:fill="auto"/>
                  <w:vAlign w:val="center"/>
                  <w:hideMark/>
                </w:tcPr>
                <w:p w14:paraId="49CBBAF7" w14:textId="77777777" w:rsidR="00A53237" w:rsidRPr="002A056C" w:rsidRDefault="00A53237" w:rsidP="002A056C">
                  <w:pPr>
                    <w:spacing w:line="240" w:lineRule="auto"/>
                    <w:jc w:val="center"/>
                    <w:rPr>
                      <w:rFonts w:cs="Arial"/>
                      <w:b/>
                      <w:bCs/>
                      <w:color w:val="000000"/>
                      <w:sz w:val="24"/>
                      <w:szCs w:val="24"/>
                      <w:lang w:val="mn-MN"/>
                    </w:rPr>
                  </w:pPr>
                  <w:r w:rsidRPr="002A056C">
                    <w:rPr>
                      <w:rFonts w:cs="Arial"/>
                      <w:b/>
                      <w:bCs/>
                      <w:color w:val="000000"/>
                      <w:sz w:val="24"/>
                      <w:szCs w:val="24"/>
                      <w:lang w:val="mn-MN"/>
                    </w:rPr>
                    <w:t xml:space="preserve">Биет </w:t>
                  </w:r>
                </w:p>
                <w:p w14:paraId="27D060E3" w14:textId="77777777" w:rsidR="00A53237" w:rsidRPr="002A056C" w:rsidRDefault="00A53237" w:rsidP="002A056C">
                  <w:pPr>
                    <w:spacing w:line="240" w:lineRule="auto"/>
                    <w:jc w:val="center"/>
                    <w:rPr>
                      <w:rFonts w:cs="Arial"/>
                      <w:b/>
                      <w:bCs/>
                      <w:color w:val="000000"/>
                      <w:sz w:val="24"/>
                      <w:szCs w:val="24"/>
                      <w:lang w:val="mn-MN"/>
                    </w:rPr>
                  </w:pPr>
                  <w:r w:rsidRPr="002A056C">
                    <w:rPr>
                      <w:rFonts w:cs="Arial"/>
                      <w:b/>
                      <w:bCs/>
                      <w:color w:val="000000"/>
                      <w:sz w:val="24"/>
                      <w:szCs w:val="24"/>
                      <w:lang w:val="mn-MN"/>
                    </w:rPr>
                    <w:t>нэгж</w:t>
                  </w:r>
                </w:p>
              </w:tc>
              <w:tc>
                <w:tcPr>
                  <w:tcW w:w="3207" w:type="dxa"/>
                  <w:gridSpan w:val="4"/>
                  <w:shd w:val="clear" w:color="auto" w:fill="auto"/>
                  <w:vAlign w:val="center"/>
                  <w:hideMark/>
                </w:tcPr>
                <w:p w14:paraId="00219F10" w14:textId="77777777" w:rsidR="00A53237" w:rsidRPr="002A056C" w:rsidRDefault="00A53237" w:rsidP="002A056C">
                  <w:pPr>
                    <w:spacing w:line="240" w:lineRule="auto"/>
                    <w:jc w:val="center"/>
                    <w:rPr>
                      <w:rFonts w:cs="Arial"/>
                      <w:color w:val="000000"/>
                      <w:sz w:val="24"/>
                      <w:szCs w:val="24"/>
                      <w:lang w:val="mn-MN"/>
                    </w:rPr>
                  </w:pPr>
                  <w:r w:rsidRPr="002A056C">
                    <w:rPr>
                      <w:rFonts w:cs="Arial"/>
                      <w:b/>
                      <w:bCs/>
                      <w:color w:val="000000"/>
                      <w:sz w:val="24"/>
                      <w:szCs w:val="24"/>
                      <w:lang w:val="mn-MN"/>
                    </w:rPr>
                    <w:t>Ногдуулах онцгой албан татварын хэмжээ /төгрөгөөр/</w:t>
                  </w:r>
                </w:p>
              </w:tc>
            </w:tr>
            <w:tr w:rsidR="00A53237" w:rsidRPr="002A056C" w14:paraId="73F89C2B" w14:textId="77777777" w:rsidTr="00134C0B">
              <w:trPr>
                <w:trHeight w:val="300"/>
                <w:jc w:val="center"/>
              </w:trPr>
              <w:tc>
                <w:tcPr>
                  <w:tcW w:w="606" w:type="dxa"/>
                  <w:vMerge/>
                  <w:shd w:val="clear" w:color="auto" w:fill="auto"/>
                  <w:vAlign w:val="center"/>
                  <w:hideMark/>
                </w:tcPr>
                <w:p w14:paraId="3B5211B6" w14:textId="77777777" w:rsidR="00A53237" w:rsidRPr="002A056C" w:rsidRDefault="00A53237" w:rsidP="002A056C">
                  <w:pPr>
                    <w:spacing w:line="240" w:lineRule="auto"/>
                    <w:jc w:val="center"/>
                    <w:rPr>
                      <w:rFonts w:cs="Arial"/>
                      <w:color w:val="000000"/>
                      <w:sz w:val="24"/>
                      <w:szCs w:val="24"/>
                      <w:lang w:val="mn-MN"/>
                    </w:rPr>
                  </w:pPr>
                </w:p>
              </w:tc>
              <w:tc>
                <w:tcPr>
                  <w:tcW w:w="3689" w:type="dxa"/>
                  <w:vMerge/>
                  <w:shd w:val="clear" w:color="auto" w:fill="auto"/>
                  <w:vAlign w:val="center"/>
                  <w:hideMark/>
                </w:tcPr>
                <w:p w14:paraId="567E4CF5" w14:textId="77777777" w:rsidR="00A53237" w:rsidRPr="002A056C" w:rsidRDefault="00A53237" w:rsidP="002A056C">
                  <w:pPr>
                    <w:spacing w:line="240" w:lineRule="auto"/>
                    <w:rPr>
                      <w:rFonts w:cs="Arial"/>
                      <w:b/>
                      <w:bCs/>
                      <w:color w:val="000000"/>
                      <w:sz w:val="24"/>
                      <w:szCs w:val="24"/>
                      <w:lang w:val="mn-MN"/>
                    </w:rPr>
                  </w:pPr>
                </w:p>
              </w:tc>
              <w:tc>
                <w:tcPr>
                  <w:tcW w:w="1855" w:type="dxa"/>
                  <w:vMerge/>
                  <w:shd w:val="clear" w:color="auto" w:fill="auto"/>
                  <w:vAlign w:val="center"/>
                  <w:hideMark/>
                </w:tcPr>
                <w:p w14:paraId="465B24AD" w14:textId="77777777" w:rsidR="00A53237" w:rsidRPr="002A056C" w:rsidRDefault="00A53237" w:rsidP="002A056C">
                  <w:pPr>
                    <w:spacing w:line="240" w:lineRule="auto"/>
                    <w:rPr>
                      <w:rFonts w:cs="Arial"/>
                      <w:b/>
                      <w:bCs/>
                      <w:color w:val="000000"/>
                      <w:sz w:val="24"/>
                      <w:szCs w:val="24"/>
                      <w:lang w:val="mn-MN"/>
                    </w:rPr>
                  </w:pPr>
                </w:p>
              </w:tc>
              <w:tc>
                <w:tcPr>
                  <w:tcW w:w="797" w:type="dxa"/>
                  <w:shd w:val="clear" w:color="auto" w:fill="auto"/>
                  <w:vAlign w:val="center"/>
                </w:tcPr>
                <w:p w14:paraId="319ADA3D" w14:textId="77777777" w:rsidR="00A53237" w:rsidRPr="002A056C" w:rsidRDefault="00A53237" w:rsidP="002A056C">
                  <w:pPr>
                    <w:spacing w:line="240" w:lineRule="auto"/>
                    <w:jc w:val="center"/>
                    <w:rPr>
                      <w:rFonts w:cs="Arial"/>
                      <w:color w:val="000000"/>
                      <w:sz w:val="24"/>
                      <w:szCs w:val="24"/>
                      <w:lang w:val="mn-MN"/>
                    </w:rPr>
                  </w:pPr>
                  <w:r w:rsidRPr="002A056C">
                    <w:rPr>
                      <w:rFonts w:cs="Arial"/>
                      <w:color w:val="000000"/>
                      <w:sz w:val="24"/>
                      <w:szCs w:val="24"/>
                      <w:lang w:val="mn-MN"/>
                    </w:rPr>
                    <w:t>2021</w:t>
                  </w:r>
                </w:p>
              </w:tc>
              <w:tc>
                <w:tcPr>
                  <w:tcW w:w="810" w:type="dxa"/>
                  <w:shd w:val="clear" w:color="auto" w:fill="auto"/>
                  <w:vAlign w:val="center"/>
                </w:tcPr>
                <w:p w14:paraId="1CB32463" w14:textId="77777777" w:rsidR="00A53237" w:rsidRPr="002A056C" w:rsidRDefault="00A53237" w:rsidP="002A056C">
                  <w:pPr>
                    <w:spacing w:line="240" w:lineRule="auto"/>
                    <w:jc w:val="center"/>
                    <w:rPr>
                      <w:rFonts w:cs="Arial"/>
                      <w:color w:val="000000"/>
                      <w:sz w:val="24"/>
                      <w:szCs w:val="24"/>
                      <w:lang w:val="mn-MN"/>
                    </w:rPr>
                  </w:pPr>
                  <w:r w:rsidRPr="002A056C">
                    <w:rPr>
                      <w:rFonts w:cs="Arial"/>
                      <w:color w:val="000000"/>
                      <w:sz w:val="24"/>
                      <w:szCs w:val="24"/>
                      <w:lang w:val="mn-MN"/>
                    </w:rPr>
                    <w:t>2022</w:t>
                  </w:r>
                </w:p>
              </w:tc>
              <w:tc>
                <w:tcPr>
                  <w:tcW w:w="811" w:type="dxa"/>
                  <w:shd w:val="clear" w:color="auto" w:fill="auto"/>
                  <w:vAlign w:val="center"/>
                </w:tcPr>
                <w:p w14:paraId="1F87B5B8" w14:textId="77777777" w:rsidR="00A53237" w:rsidRPr="002A056C" w:rsidRDefault="00A53237" w:rsidP="002A056C">
                  <w:pPr>
                    <w:spacing w:line="240" w:lineRule="auto"/>
                    <w:rPr>
                      <w:rFonts w:cs="Arial"/>
                      <w:color w:val="000000"/>
                      <w:sz w:val="24"/>
                      <w:szCs w:val="24"/>
                      <w:lang w:val="mn-MN"/>
                    </w:rPr>
                  </w:pPr>
                  <w:r w:rsidRPr="002A056C">
                    <w:rPr>
                      <w:rFonts w:cs="Arial"/>
                      <w:color w:val="000000"/>
                      <w:sz w:val="24"/>
                      <w:szCs w:val="24"/>
                      <w:lang w:val="mn-MN"/>
                    </w:rPr>
                    <w:t>2023</w:t>
                  </w:r>
                </w:p>
              </w:tc>
              <w:tc>
                <w:tcPr>
                  <w:tcW w:w="789" w:type="dxa"/>
                  <w:shd w:val="clear" w:color="auto" w:fill="auto"/>
                  <w:vAlign w:val="center"/>
                </w:tcPr>
                <w:p w14:paraId="34531FD2" w14:textId="77777777" w:rsidR="00A53237" w:rsidRPr="002A056C" w:rsidRDefault="00A53237" w:rsidP="002A056C">
                  <w:pPr>
                    <w:spacing w:line="240" w:lineRule="auto"/>
                    <w:jc w:val="center"/>
                    <w:rPr>
                      <w:rFonts w:cs="Arial"/>
                      <w:color w:val="000000"/>
                      <w:sz w:val="24"/>
                      <w:szCs w:val="24"/>
                      <w:lang w:val="mn-MN"/>
                    </w:rPr>
                  </w:pPr>
                  <w:r w:rsidRPr="002A056C">
                    <w:rPr>
                      <w:rFonts w:cs="Arial"/>
                      <w:color w:val="000000"/>
                      <w:sz w:val="24"/>
                      <w:szCs w:val="24"/>
                      <w:lang w:val="mn-MN"/>
                    </w:rPr>
                    <w:t>2024</w:t>
                  </w:r>
                </w:p>
              </w:tc>
            </w:tr>
            <w:tr w:rsidR="00A53237" w:rsidRPr="002A056C" w14:paraId="1BC87DAD" w14:textId="77777777" w:rsidTr="00134C0B">
              <w:tblPrEx>
                <w:tblLook w:val="0000" w:firstRow="0" w:lastRow="0" w:firstColumn="0" w:lastColumn="0" w:noHBand="0" w:noVBand="0"/>
              </w:tblPrEx>
              <w:trPr>
                <w:trHeight w:val="585"/>
                <w:jc w:val="center"/>
              </w:trPr>
              <w:tc>
                <w:tcPr>
                  <w:tcW w:w="606" w:type="dxa"/>
                </w:tcPr>
                <w:p w14:paraId="238C1881" w14:textId="77777777" w:rsidR="00A53237" w:rsidRPr="002A056C" w:rsidRDefault="00A53237" w:rsidP="002A056C">
                  <w:pPr>
                    <w:pStyle w:val="NormalWeb"/>
                    <w:spacing w:before="0" w:beforeAutospacing="0" w:after="0" w:afterAutospacing="0"/>
                    <w:jc w:val="center"/>
                    <w:rPr>
                      <w:rFonts w:ascii="Arial" w:hAnsi="Arial" w:cs="Arial"/>
                      <w:noProof/>
                      <w:lang w:val="mn-MN"/>
                    </w:rPr>
                  </w:pPr>
                  <w:r w:rsidRPr="002A056C">
                    <w:rPr>
                      <w:rFonts w:ascii="Arial" w:eastAsia="Cambria" w:hAnsi="Arial" w:cs="Arial"/>
                      <w:noProof/>
                      <w:lang w:val="mn-MN"/>
                    </w:rPr>
                    <w:t>1</w:t>
                  </w:r>
                </w:p>
              </w:tc>
              <w:tc>
                <w:tcPr>
                  <w:tcW w:w="3689" w:type="dxa"/>
                </w:tcPr>
                <w:p w14:paraId="5094E281" w14:textId="77777777" w:rsidR="00A53237" w:rsidRPr="002A056C" w:rsidRDefault="00A53237" w:rsidP="002A056C">
                  <w:pPr>
                    <w:pStyle w:val="NormalWeb"/>
                    <w:spacing w:before="0" w:beforeAutospacing="0" w:after="0" w:afterAutospacing="0"/>
                    <w:jc w:val="both"/>
                    <w:rPr>
                      <w:rFonts w:ascii="Arial" w:hAnsi="Arial" w:cs="Arial"/>
                      <w:noProof/>
                      <w:lang w:val="mn-MN"/>
                    </w:rPr>
                  </w:pPr>
                  <w:r w:rsidRPr="002A056C">
                    <w:rPr>
                      <w:rFonts w:ascii="Arial" w:hAnsi="Arial" w:cs="Arial"/>
                      <w:color w:val="000000"/>
                      <w:lang w:val="mn-MN"/>
                    </w:rPr>
                    <w:t>Янжуур болон түүнтэй адилтгах бусад тамхи</w:t>
                  </w:r>
                </w:p>
              </w:tc>
              <w:tc>
                <w:tcPr>
                  <w:tcW w:w="1855" w:type="dxa"/>
                </w:tcPr>
                <w:p w14:paraId="7AC2604D" w14:textId="77777777" w:rsidR="00A53237" w:rsidRPr="002A056C" w:rsidRDefault="00A53237" w:rsidP="002A056C">
                  <w:pPr>
                    <w:spacing w:line="240" w:lineRule="auto"/>
                    <w:rPr>
                      <w:rFonts w:eastAsia="MS Mincho" w:cs="Arial"/>
                      <w:b/>
                      <w:noProof/>
                      <w:sz w:val="24"/>
                      <w:szCs w:val="24"/>
                      <w:lang w:val="mn-MN"/>
                    </w:rPr>
                  </w:pPr>
                  <w:r w:rsidRPr="002A056C">
                    <w:rPr>
                      <w:rFonts w:cs="Arial"/>
                      <w:color w:val="000000"/>
                      <w:sz w:val="24"/>
                      <w:szCs w:val="24"/>
                      <w:lang w:val="mn-MN"/>
                    </w:rPr>
                    <w:t>100 ширхэг</w:t>
                  </w:r>
                </w:p>
                <w:p w14:paraId="0DF56A54" w14:textId="77777777" w:rsidR="00A53237" w:rsidRPr="002A056C" w:rsidRDefault="00A53237" w:rsidP="002A056C">
                  <w:pPr>
                    <w:pStyle w:val="NormalWeb"/>
                    <w:spacing w:before="0" w:beforeAutospacing="0" w:after="0" w:afterAutospacing="0"/>
                    <w:jc w:val="both"/>
                    <w:rPr>
                      <w:rFonts w:ascii="Arial" w:hAnsi="Arial" w:cs="Arial"/>
                      <w:b/>
                      <w:noProof/>
                      <w:lang w:val="mn-MN"/>
                    </w:rPr>
                  </w:pPr>
                </w:p>
              </w:tc>
              <w:tc>
                <w:tcPr>
                  <w:tcW w:w="797" w:type="dxa"/>
                </w:tcPr>
                <w:p w14:paraId="1AFCD1D7"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4600</w:t>
                  </w:r>
                </w:p>
                <w:p w14:paraId="700AD6DB" w14:textId="77777777" w:rsidR="00A53237" w:rsidRPr="002A056C" w:rsidRDefault="00A53237" w:rsidP="002A056C">
                  <w:pPr>
                    <w:pStyle w:val="NormalWeb"/>
                    <w:spacing w:before="0" w:beforeAutospacing="0" w:after="0" w:afterAutospacing="0"/>
                    <w:jc w:val="center"/>
                    <w:rPr>
                      <w:rFonts w:ascii="Arial" w:hAnsi="Arial" w:cs="Arial"/>
                      <w:noProof/>
                      <w:lang w:val="mn-MN"/>
                    </w:rPr>
                  </w:pPr>
                </w:p>
              </w:tc>
              <w:tc>
                <w:tcPr>
                  <w:tcW w:w="810" w:type="dxa"/>
                </w:tcPr>
                <w:p w14:paraId="6AE180C6"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5020</w:t>
                  </w:r>
                </w:p>
                <w:p w14:paraId="68161773" w14:textId="77777777" w:rsidR="00A53237" w:rsidRPr="002A056C" w:rsidRDefault="00A53237" w:rsidP="002A056C">
                  <w:pPr>
                    <w:pStyle w:val="NormalWeb"/>
                    <w:spacing w:before="0" w:beforeAutospacing="0" w:after="0" w:afterAutospacing="0"/>
                    <w:jc w:val="center"/>
                    <w:rPr>
                      <w:rFonts w:ascii="Arial" w:hAnsi="Arial" w:cs="Arial"/>
                      <w:noProof/>
                      <w:lang w:val="mn-MN"/>
                    </w:rPr>
                  </w:pPr>
                </w:p>
              </w:tc>
              <w:tc>
                <w:tcPr>
                  <w:tcW w:w="811" w:type="dxa"/>
                </w:tcPr>
                <w:p w14:paraId="328E89CB"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5440</w:t>
                  </w:r>
                </w:p>
                <w:p w14:paraId="2149039E" w14:textId="77777777" w:rsidR="00A53237" w:rsidRPr="002A056C" w:rsidRDefault="00A53237" w:rsidP="002A056C">
                  <w:pPr>
                    <w:pStyle w:val="NormalWeb"/>
                    <w:spacing w:before="0" w:beforeAutospacing="0" w:after="0" w:afterAutospacing="0"/>
                    <w:jc w:val="center"/>
                    <w:rPr>
                      <w:rFonts w:ascii="Arial" w:hAnsi="Arial" w:cs="Arial"/>
                      <w:noProof/>
                      <w:lang w:val="mn-MN"/>
                    </w:rPr>
                  </w:pPr>
                </w:p>
              </w:tc>
              <w:tc>
                <w:tcPr>
                  <w:tcW w:w="789" w:type="dxa"/>
                </w:tcPr>
                <w:p w14:paraId="091C9A32"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5860</w:t>
                  </w:r>
                </w:p>
                <w:p w14:paraId="295422D1" w14:textId="77777777" w:rsidR="00A53237" w:rsidRPr="002A056C" w:rsidRDefault="00A53237" w:rsidP="002A056C">
                  <w:pPr>
                    <w:pStyle w:val="NormalWeb"/>
                    <w:spacing w:before="0" w:beforeAutospacing="0" w:after="0" w:afterAutospacing="0"/>
                    <w:jc w:val="center"/>
                    <w:rPr>
                      <w:rFonts w:ascii="Arial" w:hAnsi="Arial" w:cs="Arial"/>
                      <w:noProof/>
                      <w:lang w:val="mn-MN"/>
                    </w:rPr>
                  </w:pPr>
                </w:p>
              </w:tc>
            </w:tr>
            <w:tr w:rsidR="00A53237" w:rsidRPr="002A056C" w14:paraId="565D956E" w14:textId="77777777" w:rsidTr="00134C0B">
              <w:tblPrEx>
                <w:tblLook w:val="0000" w:firstRow="0" w:lastRow="0" w:firstColumn="0" w:lastColumn="0" w:noHBand="0" w:noVBand="0"/>
              </w:tblPrEx>
              <w:trPr>
                <w:trHeight w:val="585"/>
                <w:jc w:val="center"/>
              </w:trPr>
              <w:tc>
                <w:tcPr>
                  <w:tcW w:w="606" w:type="dxa"/>
                </w:tcPr>
                <w:p w14:paraId="758A0FD7" w14:textId="77777777" w:rsidR="00A53237" w:rsidRPr="002A056C" w:rsidRDefault="00A53237" w:rsidP="002A056C">
                  <w:pPr>
                    <w:pStyle w:val="NormalWeb"/>
                    <w:spacing w:before="0" w:beforeAutospacing="0" w:after="0" w:afterAutospacing="0"/>
                    <w:jc w:val="center"/>
                    <w:rPr>
                      <w:rFonts w:ascii="Arial" w:eastAsia="Cambria" w:hAnsi="Arial" w:cs="Arial"/>
                      <w:noProof/>
                      <w:lang w:val="mn-MN"/>
                    </w:rPr>
                  </w:pPr>
                  <w:r w:rsidRPr="002A056C">
                    <w:rPr>
                      <w:rFonts w:ascii="Arial" w:eastAsia="Cambria" w:hAnsi="Arial" w:cs="Arial"/>
                      <w:noProof/>
                      <w:lang w:val="mn-MN"/>
                    </w:rPr>
                    <w:lastRenderedPageBreak/>
                    <w:t>2</w:t>
                  </w:r>
                </w:p>
              </w:tc>
              <w:tc>
                <w:tcPr>
                  <w:tcW w:w="3689" w:type="dxa"/>
                </w:tcPr>
                <w:p w14:paraId="4C8E9B93" w14:textId="77777777" w:rsidR="00A53237" w:rsidRPr="002A056C" w:rsidRDefault="00A53237" w:rsidP="002A056C">
                  <w:pPr>
                    <w:pStyle w:val="NormalWeb"/>
                    <w:spacing w:before="0" w:beforeAutospacing="0" w:after="0" w:afterAutospacing="0"/>
                    <w:jc w:val="both"/>
                    <w:rPr>
                      <w:rFonts w:ascii="Arial" w:hAnsi="Arial" w:cs="Arial"/>
                      <w:color w:val="000000"/>
                      <w:lang w:val="mn-MN"/>
                    </w:rPr>
                  </w:pPr>
                  <w:r w:rsidRPr="002A056C">
                    <w:rPr>
                      <w:rFonts w:ascii="Arial" w:hAnsi="Arial" w:cs="Arial"/>
                      <w:color w:val="000000"/>
                      <w:lang w:val="mn-MN"/>
                    </w:rPr>
                    <w:t>Дүнсэн болон түүнтэй адилтгах задгай тамхи</w:t>
                  </w:r>
                </w:p>
              </w:tc>
              <w:tc>
                <w:tcPr>
                  <w:tcW w:w="1855" w:type="dxa"/>
                </w:tcPr>
                <w:p w14:paraId="15F3229B" w14:textId="77777777" w:rsidR="00A53237" w:rsidRPr="002A056C" w:rsidRDefault="00A53237" w:rsidP="002A056C">
                  <w:pPr>
                    <w:spacing w:line="240" w:lineRule="auto"/>
                    <w:rPr>
                      <w:rFonts w:cs="Arial"/>
                      <w:color w:val="000000"/>
                      <w:sz w:val="24"/>
                      <w:szCs w:val="24"/>
                      <w:lang w:val="mn-MN"/>
                    </w:rPr>
                  </w:pPr>
                  <w:r w:rsidRPr="002A056C">
                    <w:rPr>
                      <w:rFonts w:cs="Arial"/>
                      <w:color w:val="000000"/>
                      <w:sz w:val="24"/>
                      <w:szCs w:val="24"/>
                      <w:lang w:val="mn-MN"/>
                    </w:rPr>
                    <w:t>1 килограмм</w:t>
                  </w:r>
                </w:p>
              </w:tc>
              <w:tc>
                <w:tcPr>
                  <w:tcW w:w="797" w:type="dxa"/>
                </w:tcPr>
                <w:p w14:paraId="2B8363BC"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3400</w:t>
                  </w:r>
                </w:p>
              </w:tc>
              <w:tc>
                <w:tcPr>
                  <w:tcW w:w="810" w:type="dxa"/>
                </w:tcPr>
                <w:p w14:paraId="6A95EB73"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3670</w:t>
                  </w:r>
                </w:p>
              </w:tc>
              <w:tc>
                <w:tcPr>
                  <w:tcW w:w="811" w:type="dxa"/>
                </w:tcPr>
                <w:p w14:paraId="147697E9"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3940</w:t>
                  </w:r>
                </w:p>
              </w:tc>
              <w:tc>
                <w:tcPr>
                  <w:tcW w:w="789" w:type="dxa"/>
                </w:tcPr>
                <w:p w14:paraId="24AE8629"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4210</w:t>
                  </w:r>
                </w:p>
              </w:tc>
            </w:tr>
            <w:tr w:rsidR="00A53237" w:rsidRPr="002A056C" w14:paraId="4C7BA726" w14:textId="77777777" w:rsidTr="00134C0B">
              <w:tblPrEx>
                <w:tblLook w:val="0000" w:firstRow="0" w:lastRow="0" w:firstColumn="0" w:lastColumn="0" w:noHBand="0" w:noVBand="0"/>
              </w:tblPrEx>
              <w:trPr>
                <w:trHeight w:val="585"/>
                <w:jc w:val="center"/>
              </w:trPr>
              <w:tc>
                <w:tcPr>
                  <w:tcW w:w="606" w:type="dxa"/>
                </w:tcPr>
                <w:p w14:paraId="5F3A8230" w14:textId="77777777" w:rsidR="00A53237" w:rsidRPr="002A056C" w:rsidRDefault="00A53237" w:rsidP="002A056C">
                  <w:pPr>
                    <w:pStyle w:val="NormalWeb"/>
                    <w:spacing w:before="0" w:beforeAutospacing="0" w:after="0" w:afterAutospacing="0"/>
                    <w:jc w:val="center"/>
                    <w:rPr>
                      <w:rFonts w:ascii="Arial" w:eastAsia="Cambria" w:hAnsi="Arial" w:cs="Arial"/>
                      <w:noProof/>
                      <w:lang w:val="mn-MN"/>
                    </w:rPr>
                  </w:pPr>
                  <w:r w:rsidRPr="002A056C">
                    <w:rPr>
                      <w:rFonts w:ascii="Arial" w:eastAsia="Cambria" w:hAnsi="Arial" w:cs="Arial"/>
                      <w:noProof/>
                      <w:lang w:val="mn-MN"/>
                    </w:rPr>
                    <w:t>3</w:t>
                  </w:r>
                </w:p>
              </w:tc>
              <w:tc>
                <w:tcPr>
                  <w:tcW w:w="3689" w:type="dxa"/>
                </w:tcPr>
                <w:p w14:paraId="62A1547C" w14:textId="77777777" w:rsidR="00A53237" w:rsidRPr="002A056C" w:rsidRDefault="00A53237" w:rsidP="002A056C">
                  <w:pPr>
                    <w:spacing w:line="240" w:lineRule="auto"/>
                    <w:rPr>
                      <w:rFonts w:eastAsia="Times New Roman" w:cs="Arial"/>
                      <w:sz w:val="24"/>
                      <w:szCs w:val="24"/>
                      <w:lang w:val="mn-MN"/>
                    </w:rPr>
                  </w:pPr>
                  <w:r w:rsidRPr="002A056C">
                    <w:rPr>
                      <w:rFonts w:eastAsia="Times New Roman" w:cs="Arial"/>
                      <w:sz w:val="24"/>
                      <w:szCs w:val="24"/>
                      <w:lang w:val="mn-MN"/>
                    </w:rPr>
                    <w:t>Халаадаг тамхи</w:t>
                  </w:r>
                </w:p>
              </w:tc>
              <w:tc>
                <w:tcPr>
                  <w:tcW w:w="1855" w:type="dxa"/>
                </w:tcPr>
                <w:p w14:paraId="62330C36" w14:textId="77777777" w:rsidR="00A53237" w:rsidRPr="002A056C" w:rsidRDefault="00A53237" w:rsidP="002A056C">
                  <w:pPr>
                    <w:spacing w:line="240" w:lineRule="auto"/>
                    <w:rPr>
                      <w:rFonts w:eastAsia="Times New Roman" w:cs="Arial"/>
                      <w:sz w:val="24"/>
                      <w:szCs w:val="24"/>
                    </w:rPr>
                  </w:pPr>
                  <w:r w:rsidRPr="002A056C">
                    <w:rPr>
                      <w:rFonts w:eastAsia="Times New Roman" w:cs="Arial"/>
                      <w:sz w:val="24"/>
                      <w:szCs w:val="24"/>
                      <w:lang w:val="mn-MN"/>
                    </w:rPr>
                    <w:t>100 ширхэг</w:t>
                  </w:r>
                </w:p>
              </w:tc>
              <w:tc>
                <w:tcPr>
                  <w:tcW w:w="3207" w:type="dxa"/>
                  <w:gridSpan w:val="4"/>
                </w:tcPr>
                <w:p w14:paraId="5B68546C" w14:textId="77777777" w:rsidR="00A53237" w:rsidRPr="002A056C" w:rsidRDefault="00A53237" w:rsidP="002A056C">
                  <w:pPr>
                    <w:spacing w:line="240" w:lineRule="auto"/>
                    <w:jc w:val="center"/>
                    <w:rPr>
                      <w:rFonts w:eastAsia="MS Mincho" w:cs="Arial"/>
                      <w:noProof/>
                      <w:sz w:val="24"/>
                      <w:szCs w:val="24"/>
                      <w:lang w:val="mn-MN"/>
                    </w:rPr>
                  </w:pPr>
                  <w:r w:rsidRPr="002A056C">
                    <w:rPr>
                      <w:rFonts w:eastAsia="MS Mincho" w:cs="Arial"/>
                      <w:noProof/>
                      <w:sz w:val="24"/>
                      <w:szCs w:val="24"/>
                      <w:lang w:val="mn-MN"/>
                    </w:rPr>
                    <w:t>3180</w:t>
                  </w:r>
                </w:p>
              </w:tc>
            </w:tr>
            <w:tr w:rsidR="00A53237" w:rsidRPr="002A056C" w14:paraId="0844770A" w14:textId="77777777" w:rsidTr="00134C0B">
              <w:tblPrEx>
                <w:tblLook w:val="0000" w:firstRow="0" w:lastRow="0" w:firstColumn="0" w:lastColumn="0" w:noHBand="0" w:noVBand="0"/>
              </w:tblPrEx>
              <w:trPr>
                <w:trHeight w:val="585"/>
                <w:jc w:val="center"/>
              </w:trPr>
              <w:tc>
                <w:tcPr>
                  <w:tcW w:w="606" w:type="dxa"/>
                </w:tcPr>
                <w:p w14:paraId="3EC83692" w14:textId="77777777" w:rsidR="00A53237" w:rsidRPr="002A056C" w:rsidRDefault="00A53237" w:rsidP="002A056C">
                  <w:pPr>
                    <w:pStyle w:val="NormalWeb"/>
                    <w:spacing w:before="0" w:beforeAutospacing="0" w:after="0" w:afterAutospacing="0"/>
                    <w:jc w:val="center"/>
                    <w:rPr>
                      <w:rFonts w:ascii="Arial" w:eastAsia="Cambria" w:hAnsi="Arial" w:cs="Arial"/>
                      <w:noProof/>
                      <w:lang w:val="mn-MN"/>
                    </w:rPr>
                  </w:pPr>
                  <w:r w:rsidRPr="002A056C">
                    <w:rPr>
                      <w:rFonts w:ascii="Arial" w:eastAsia="Cambria" w:hAnsi="Arial" w:cs="Arial"/>
                      <w:noProof/>
                      <w:lang w:val="mn-MN"/>
                    </w:rPr>
                    <w:t>4</w:t>
                  </w:r>
                </w:p>
              </w:tc>
              <w:tc>
                <w:tcPr>
                  <w:tcW w:w="3689" w:type="dxa"/>
                </w:tcPr>
                <w:p w14:paraId="21E249BF" w14:textId="77777777" w:rsidR="00A53237" w:rsidRPr="002A056C" w:rsidRDefault="00A53237" w:rsidP="002A056C">
                  <w:pPr>
                    <w:spacing w:line="240" w:lineRule="auto"/>
                    <w:rPr>
                      <w:rFonts w:eastAsia="Times New Roman" w:cs="Arial"/>
                      <w:sz w:val="24"/>
                      <w:szCs w:val="24"/>
                      <w:lang w:val="mn-MN"/>
                    </w:rPr>
                  </w:pPr>
                  <w:r w:rsidRPr="002A056C">
                    <w:rPr>
                      <w:rFonts w:eastAsia="Times New Roman" w:cs="Arial"/>
                      <w:sz w:val="24"/>
                      <w:szCs w:val="24"/>
                      <w:lang w:val="mn-MN"/>
                    </w:rPr>
                    <w:t>Электрон тамхи</w:t>
                  </w:r>
                </w:p>
              </w:tc>
              <w:tc>
                <w:tcPr>
                  <w:tcW w:w="1855" w:type="dxa"/>
                </w:tcPr>
                <w:p w14:paraId="0133DB8A" w14:textId="77777777" w:rsidR="00A53237" w:rsidRPr="002A056C" w:rsidRDefault="00A53237" w:rsidP="002A056C">
                  <w:pPr>
                    <w:spacing w:line="240" w:lineRule="auto"/>
                    <w:rPr>
                      <w:rFonts w:eastAsia="Times New Roman" w:cs="Arial"/>
                      <w:sz w:val="24"/>
                      <w:szCs w:val="24"/>
                    </w:rPr>
                  </w:pPr>
                  <w:r w:rsidRPr="002A056C">
                    <w:rPr>
                      <w:rFonts w:eastAsia="Times New Roman" w:cs="Arial"/>
                      <w:sz w:val="24"/>
                      <w:szCs w:val="24"/>
                      <w:lang w:val="mn-MN"/>
                    </w:rPr>
                    <w:t>10 миллиграмм</w:t>
                  </w:r>
                </w:p>
              </w:tc>
              <w:tc>
                <w:tcPr>
                  <w:tcW w:w="3207" w:type="dxa"/>
                  <w:gridSpan w:val="4"/>
                </w:tcPr>
                <w:p w14:paraId="3D79E49F" w14:textId="77777777" w:rsidR="00A53237" w:rsidRPr="002A056C" w:rsidRDefault="00A53237" w:rsidP="002A056C">
                  <w:pPr>
                    <w:spacing w:line="240" w:lineRule="auto"/>
                    <w:jc w:val="center"/>
                    <w:rPr>
                      <w:rFonts w:eastAsia="MS Mincho" w:cs="Arial"/>
                      <w:noProof/>
                      <w:sz w:val="24"/>
                      <w:szCs w:val="24"/>
                    </w:rPr>
                  </w:pPr>
                  <w:r w:rsidRPr="002A056C">
                    <w:rPr>
                      <w:rFonts w:eastAsia="MS Mincho" w:cs="Arial"/>
                      <w:noProof/>
                      <w:sz w:val="24"/>
                      <w:szCs w:val="24"/>
                      <w:lang w:val="mn-MN"/>
                    </w:rPr>
                    <w:t>1000</w:t>
                  </w:r>
                </w:p>
              </w:tc>
            </w:tr>
          </w:tbl>
          <w:p w14:paraId="479BE02A" w14:textId="77777777" w:rsidR="00A53237" w:rsidRPr="002A056C" w:rsidRDefault="00A53237" w:rsidP="002A056C">
            <w:pPr>
              <w:pStyle w:val="msghead"/>
              <w:spacing w:before="0" w:beforeAutospacing="0" w:after="0" w:afterAutospacing="0"/>
              <w:jc w:val="both"/>
              <w:rPr>
                <w:rFonts w:ascii="Arial" w:hAnsi="Arial" w:cs="Arial"/>
                <w:lang w:val="mn-MN"/>
              </w:rPr>
            </w:pPr>
          </w:p>
        </w:tc>
        <w:tc>
          <w:tcPr>
            <w:tcW w:w="2451" w:type="dxa"/>
          </w:tcPr>
          <w:p w14:paraId="535421FC" w14:textId="1513277D" w:rsidR="00A53237" w:rsidRPr="002A056C" w:rsidRDefault="00A53237" w:rsidP="002A056C">
            <w:pPr>
              <w:spacing w:line="240" w:lineRule="auto"/>
              <w:rPr>
                <w:rFonts w:cs="Arial"/>
                <w:sz w:val="24"/>
                <w:szCs w:val="24"/>
                <w:lang w:val="mn-MN"/>
              </w:rPr>
            </w:pPr>
            <w:r w:rsidRPr="002A056C">
              <w:rPr>
                <w:rFonts w:cs="Arial"/>
                <w:sz w:val="24"/>
                <w:szCs w:val="24"/>
                <w:lang w:val="mn-MN"/>
              </w:rPr>
              <w:lastRenderedPageBreak/>
              <w:t>Энэ нь иргэдэд шууд үүрэг хүлээлгэсэн зохицуулалт биш боловч тамхинд ногдуулах онцгой албан татварыг нэмэгдүүлснээр иргэнээс шууд гарах зард</w:t>
            </w:r>
            <w:r w:rsidR="00D741E8" w:rsidRPr="002A056C">
              <w:rPr>
                <w:rFonts w:cs="Arial"/>
                <w:sz w:val="24"/>
                <w:szCs w:val="24"/>
                <w:lang w:val="mn-MN"/>
              </w:rPr>
              <w:t>лыг</w:t>
            </w:r>
            <w:r w:rsidRPr="002A056C">
              <w:rPr>
                <w:rFonts w:cs="Arial"/>
                <w:sz w:val="24"/>
                <w:szCs w:val="24"/>
                <w:lang w:val="mn-MN"/>
              </w:rPr>
              <w:t xml:space="preserve"> нэмэгдүүлэх үр дагавар үүсгэ</w:t>
            </w:r>
            <w:r w:rsidR="00D741E8" w:rsidRPr="002A056C">
              <w:rPr>
                <w:rFonts w:cs="Arial"/>
                <w:sz w:val="24"/>
                <w:szCs w:val="24"/>
                <w:lang w:val="mn-MN"/>
              </w:rPr>
              <w:t>хээр</w:t>
            </w:r>
            <w:r w:rsidRPr="002A056C">
              <w:rPr>
                <w:rFonts w:cs="Arial"/>
                <w:sz w:val="24"/>
                <w:szCs w:val="24"/>
                <w:lang w:val="mn-MN"/>
              </w:rPr>
              <w:t xml:space="preserve"> байна. </w:t>
            </w:r>
          </w:p>
        </w:tc>
      </w:tr>
    </w:tbl>
    <w:p w14:paraId="08F94714" w14:textId="77777777" w:rsidR="009A586A" w:rsidRPr="002A056C" w:rsidRDefault="009A586A" w:rsidP="002A056C">
      <w:pPr>
        <w:pStyle w:val="msghead"/>
        <w:shd w:val="clear" w:color="auto" w:fill="FFFFFF" w:themeFill="background1"/>
        <w:spacing w:before="0" w:beforeAutospacing="0" w:after="0" w:afterAutospacing="0"/>
        <w:jc w:val="both"/>
        <w:rPr>
          <w:rFonts w:ascii="Arial" w:hAnsi="Arial" w:cs="Arial"/>
          <w:lang w:val="mn-MN"/>
        </w:rPr>
      </w:pPr>
    </w:p>
    <w:p w14:paraId="5E287739" w14:textId="2A34CA41" w:rsidR="009A586A" w:rsidRPr="002A056C" w:rsidRDefault="009A586A" w:rsidP="002A056C">
      <w:pPr>
        <w:pStyle w:val="msghead"/>
        <w:shd w:val="clear" w:color="auto" w:fill="FFFFFF" w:themeFill="background1"/>
        <w:spacing w:before="0" w:beforeAutospacing="0" w:after="0" w:afterAutospacing="0"/>
        <w:ind w:firstLine="720"/>
        <w:jc w:val="both"/>
        <w:rPr>
          <w:rFonts w:ascii="Arial" w:hAnsi="Arial" w:cs="Arial"/>
        </w:rPr>
      </w:pPr>
      <w:r w:rsidRPr="002A056C">
        <w:rPr>
          <w:rFonts w:ascii="Arial" w:hAnsi="Arial" w:cs="Arial"/>
          <w:lang w:val="mn-MN"/>
        </w:rPr>
        <w:t xml:space="preserve">Дээрх хуулийн зохицуулалтуудаас харахад </w:t>
      </w:r>
      <w:r w:rsidR="00F2256D" w:rsidRPr="002A056C">
        <w:rPr>
          <w:rFonts w:ascii="Arial" w:hAnsi="Arial" w:cs="Arial"/>
          <w:color w:val="000000"/>
          <w:lang w:val="mn-MN"/>
        </w:rPr>
        <w:t xml:space="preserve">янжуур болон түүнтэй адилтгах бусад тамхи, дүнсэн болон түүнтэй адилтгах задгай тамхинд ногдуулах албан татварыг нэмэгдүүлэх, түүнчлэн халаадаг болон электрон тамхинд онцгой албан татвар шинээр ногдуулахаар заасан нь </w:t>
      </w:r>
      <w:r w:rsidR="00F2256D" w:rsidRPr="002A056C">
        <w:rPr>
          <w:rFonts w:ascii="Arial" w:hAnsi="Arial" w:cs="Arial"/>
          <w:color w:val="000000"/>
        </w:rPr>
        <w:t xml:space="preserve"> </w:t>
      </w:r>
      <w:r w:rsidRPr="002A056C">
        <w:rPr>
          <w:rFonts w:ascii="Arial" w:hAnsi="Arial" w:cs="Arial"/>
          <w:lang w:val="mn-MN"/>
        </w:rPr>
        <w:t xml:space="preserve"> иргэнд шууд зардал бий болгох шинжтэй тул </w:t>
      </w:r>
      <w:r w:rsidR="00F2256D" w:rsidRPr="002A056C">
        <w:rPr>
          <w:rFonts w:ascii="Arial" w:hAnsi="Arial" w:cs="Arial"/>
          <w:lang w:val="mn-MN"/>
        </w:rPr>
        <w:t>үүнтэй</w:t>
      </w:r>
      <w:r w:rsidRPr="002A056C">
        <w:rPr>
          <w:rFonts w:ascii="Arial" w:hAnsi="Arial" w:cs="Arial"/>
          <w:lang w:val="mn-MN"/>
        </w:rPr>
        <w:t xml:space="preserve"> холбоотойгоор </w:t>
      </w:r>
      <w:proofErr w:type="spellStart"/>
      <w:r w:rsidR="00F2256D" w:rsidRPr="002A056C">
        <w:rPr>
          <w:rFonts w:ascii="Arial" w:hAnsi="Arial" w:cs="Arial"/>
        </w:rPr>
        <w:t>эдгээр</w:t>
      </w:r>
      <w:proofErr w:type="spellEnd"/>
      <w:r w:rsidR="00F2256D" w:rsidRPr="002A056C">
        <w:rPr>
          <w:rFonts w:ascii="Arial" w:hAnsi="Arial" w:cs="Arial"/>
        </w:rPr>
        <w:t xml:space="preserve"> </w:t>
      </w:r>
      <w:proofErr w:type="spellStart"/>
      <w:r w:rsidR="00F2256D" w:rsidRPr="002A056C">
        <w:rPr>
          <w:rFonts w:ascii="Arial" w:hAnsi="Arial" w:cs="Arial"/>
        </w:rPr>
        <w:t>төрлийн</w:t>
      </w:r>
      <w:proofErr w:type="spellEnd"/>
      <w:r w:rsidR="00F2256D" w:rsidRPr="002A056C">
        <w:rPr>
          <w:rFonts w:ascii="Arial" w:hAnsi="Arial" w:cs="Arial"/>
        </w:rPr>
        <w:t xml:space="preserve"> </w:t>
      </w:r>
      <w:proofErr w:type="spellStart"/>
      <w:r w:rsidR="00F2256D" w:rsidRPr="002A056C">
        <w:rPr>
          <w:rFonts w:ascii="Arial" w:hAnsi="Arial" w:cs="Arial"/>
        </w:rPr>
        <w:t>тамхийг</w:t>
      </w:r>
      <w:proofErr w:type="spellEnd"/>
      <w:r w:rsidR="00F2256D" w:rsidRPr="002A056C">
        <w:rPr>
          <w:rFonts w:ascii="Arial" w:hAnsi="Arial" w:cs="Arial"/>
        </w:rPr>
        <w:t xml:space="preserve"> </w:t>
      </w:r>
      <w:proofErr w:type="spellStart"/>
      <w:r w:rsidR="00F2256D" w:rsidRPr="002A056C">
        <w:rPr>
          <w:rFonts w:ascii="Arial" w:hAnsi="Arial" w:cs="Arial"/>
        </w:rPr>
        <w:t>худалдан</w:t>
      </w:r>
      <w:proofErr w:type="spellEnd"/>
      <w:r w:rsidR="00F2256D" w:rsidRPr="002A056C">
        <w:rPr>
          <w:rFonts w:ascii="Arial" w:hAnsi="Arial" w:cs="Arial"/>
        </w:rPr>
        <w:t xml:space="preserve"> </w:t>
      </w:r>
      <w:proofErr w:type="spellStart"/>
      <w:r w:rsidR="00F2256D" w:rsidRPr="002A056C">
        <w:rPr>
          <w:rFonts w:ascii="Arial" w:hAnsi="Arial" w:cs="Arial"/>
        </w:rPr>
        <w:t>авахад</w:t>
      </w:r>
      <w:proofErr w:type="spellEnd"/>
      <w:r w:rsidR="00F2256D" w:rsidRPr="002A056C">
        <w:rPr>
          <w:rFonts w:ascii="Arial" w:hAnsi="Arial" w:cs="Arial"/>
        </w:rPr>
        <w:t xml:space="preserve"> </w:t>
      </w:r>
      <w:proofErr w:type="spellStart"/>
      <w:r w:rsidR="00F2256D" w:rsidRPr="002A056C">
        <w:rPr>
          <w:rFonts w:ascii="Arial" w:hAnsi="Arial" w:cs="Arial"/>
        </w:rPr>
        <w:t>иргэн</w:t>
      </w:r>
      <w:r w:rsidR="00D741E8" w:rsidRPr="002A056C">
        <w:rPr>
          <w:rFonts w:ascii="Arial" w:hAnsi="Arial" w:cs="Arial"/>
        </w:rPr>
        <w:t>д</w:t>
      </w:r>
      <w:proofErr w:type="spellEnd"/>
      <w:r w:rsidR="00F2256D" w:rsidRPr="002A056C">
        <w:rPr>
          <w:rFonts w:ascii="Arial" w:hAnsi="Arial" w:cs="Arial"/>
        </w:rPr>
        <w:t xml:space="preserve"> </w:t>
      </w:r>
      <w:proofErr w:type="spellStart"/>
      <w:r w:rsidR="00F2256D" w:rsidRPr="002A056C">
        <w:rPr>
          <w:rFonts w:ascii="Arial" w:hAnsi="Arial" w:cs="Arial"/>
        </w:rPr>
        <w:t>нэмэлтээр</w:t>
      </w:r>
      <w:proofErr w:type="spellEnd"/>
      <w:r w:rsidRPr="002A056C">
        <w:rPr>
          <w:rFonts w:ascii="Arial" w:hAnsi="Arial" w:cs="Arial"/>
        </w:rPr>
        <w:t xml:space="preserve"> </w:t>
      </w:r>
      <w:proofErr w:type="spellStart"/>
      <w:r w:rsidRPr="002A056C">
        <w:rPr>
          <w:rFonts w:ascii="Arial" w:hAnsi="Arial" w:cs="Arial"/>
        </w:rPr>
        <w:t>гарах</w:t>
      </w:r>
      <w:proofErr w:type="spellEnd"/>
      <w:r w:rsidRPr="002A056C">
        <w:rPr>
          <w:rFonts w:ascii="Arial" w:hAnsi="Arial" w:cs="Arial"/>
        </w:rPr>
        <w:t xml:space="preserve"> </w:t>
      </w:r>
      <w:proofErr w:type="spellStart"/>
      <w:r w:rsidRPr="002A056C">
        <w:rPr>
          <w:rFonts w:ascii="Arial" w:hAnsi="Arial" w:cs="Arial"/>
        </w:rPr>
        <w:t>шууд</w:t>
      </w:r>
      <w:proofErr w:type="spellEnd"/>
      <w:r w:rsidRPr="002A056C">
        <w:rPr>
          <w:rFonts w:ascii="Arial" w:hAnsi="Arial" w:cs="Arial"/>
        </w:rPr>
        <w:t xml:space="preserve"> </w:t>
      </w:r>
      <w:proofErr w:type="spellStart"/>
      <w:r w:rsidRPr="002A056C">
        <w:rPr>
          <w:rFonts w:ascii="Arial" w:hAnsi="Arial" w:cs="Arial"/>
        </w:rPr>
        <w:t>зардлыг</w:t>
      </w:r>
      <w:proofErr w:type="spellEnd"/>
      <w:r w:rsidRPr="002A056C">
        <w:rPr>
          <w:rFonts w:ascii="Arial" w:hAnsi="Arial" w:cs="Arial"/>
        </w:rPr>
        <w:t xml:space="preserve"> </w:t>
      </w:r>
      <w:proofErr w:type="spellStart"/>
      <w:r w:rsidRPr="002A056C">
        <w:rPr>
          <w:rFonts w:ascii="Arial" w:hAnsi="Arial" w:cs="Arial"/>
        </w:rPr>
        <w:t>тооцлоо</w:t>
      </w:r>
      <w:proofErr w:type="spellEnd"/>
      <w:r w:rsidRPr="002A056C">
        <w:rPr>
          <w:rFonts w:ascii="Arial" w:hAnsi="Arial" w:cs="Arial"/>
        </w:rPr>
        <w:t xml:space="preserve">. </w:t>
      </w:r>
    </w:p>
    <w:p w14:paraId="51729EF2" w14:textId="77777777" w:rsidR="009A586A" w:rsidRPr="002A056C" w:rsidRDefault="009A586A" w:rsidP="002A056C">
      <w:pPr>
        <w:pStyle w:val="msghead"/>
        <w:shd w:val="clear" w:color="auto" w:fill="FFFFFF" w:themeFill="background1"/>
        <w:spacing w:before="0" w:beforeAutospacing="0" w:after="0" w:afterAutospacing="0"/>
        <w:jc w:val="both"/>
        <w:rPr>
          <w:rFonts w:ascii="Arial" w:hAnsi="Arial" w:cs="Arial"/>
        </w:rPr>
      </w:pPr>
    </w:p>
    <w:p w14:paraId="59F3295D" w14:textId="4780CA31" w:rsidR="00D741E8" w:rsidRPr="002A056C" w:rsidRDefault="009A586A" w:rsidP="002A056C">
      <w:pPr>
        <w:pStyle w:val="msghead"/>
        <w:shd w:val="clear" w:color="auto" w:fill="FFFFFF" w:themeFill="background1"/>
        <w:spacing w:before="0" w:beforeAutospacing="0" w:after="0" w:afterAutospacing="0"/>
        <w:ind w:firstLine="720"/>
        <w:jc w:val="both"/>
        <w:rPr>
          <w:rFonts w:ascii="Arial" w:hAnsi="Arial" w:cs="Arial"/>
          <w:lang w:val="mn-MN"/>
        </w:rPr>
      </w:pPr>
      <w:r w:rsidRPr="002A056C">
        <w:rPr>
          <w:rFonts w:ascii="Arial" w:hAnsi="Arial" w:cs="Arial"/>
          <w:b/>
          <w:bCs/>
          <w:lang w:val="mn-MN"/>
        </w:rPr>
        <w:t>Хоёрдугаар үе шат</w:t>
      </w:r>
      <w:r w:rsidR="000379DE" w:rsidRPr="002A056C">
        <w:rPr>
          <w:rFonts w:ascii="Arial" w:hAnsi="Arial" w:cs="Arial"/>
          <w:b/>
          <w:bCs/>
          <w:lang w:val="mn-MN"/>
        </w:rPr>
        <w:t>ны хүрээнд</w:t>
      </w:r>
      <w:r w:rsidRPr="002A056C">
        <w:rPr>
          <w:rFonts w:ascii="Arial" w:hAnsi="Arial" w:cs="Arial"/>
          <w:b/>
          <w:bCs/>
          <w:lang w:val="mn-MN"/>
        </w:rPr>
        <w:t>:</w:t>
      </w:r>
      <w:r w:rsidRPr="002A056C">
        <w:rPr>
          <w:rFonts w:ascii="Arial" w:hAnsi="Arial" w:cs="Arial"/>
          <w:lang w:val="mn-MN"/>
        </w:rPr>
        <w:t xml:space="preserve"> </w:t>
      </w:r>
      <w:r w:rsidR="00F2256D" w:rsidRPr="002A056C">
        <w:rPr>
          <w:rFonts w:ascii="Arial" w:hAnsi="Arial" w:cs="Arial"/>
          <w:lang w:val="mn-MN"/>
        </w:rPr>
        <w:t>Тамхи худалдан авахтай</w:t>
      </w:r>
      <w:r w:rsidRPr="002A056C">
        <w:rPr>
          <w:rFonts w:ascii="Arial" w:hAnsi="Arial" w:cs="Arial"/>
          <w:lang w:val="mn-MN"/>
        </w:rPr>
        <w:t xml:space="preserve"> холбоотой зардлыг өмнөх цаг хугацааны өгөгдөл болон </w:t>
      </w:r>
      <w:r w:rsidR="00F2256D" w:rsidRPr="002A056C">
        <w:rPr>
          <w:rFonts w:ascii="Arial" w:hAnsi="Arial" w:cs="Arial"/>
          <w:lang w:val="mn-MN"/>
        </w:rPr>
        <w:t xml:space="preserve">тамхины </w:t>
      </w:r>
      <w:r w:rsidR="00657041" w:rsidRPr="002A056C">
        <w:rPr>
          <w:rFonts w:ascii="Arial" w:hAnsi="Arial" w:cs="Arial"/>
          <w:lang w:val="mn-MN"/>
        </w:rPr>
        <w:t>худалдааны</w:t>
      </w:r>
      <w:r w:rsidR="00F2256D" w:rsidRPr="002A056C">
        <w:rPr>
          <w:rFonts w:ascii="Arial" w:hAnsi="Arial" w:cs="Arial"/>
          <w:lang w:val="mn-MN"/>
        </w:rPr>
        <w:t xml:space="preserve"> үнэ нэмэгдэх</w:t>
      </w:r>
      <w:r w:rsidRPr="002A056C">
        <w:rPr>
          <w:rFonts w:ascii="Arial" w:hAnsi="Arial" w:cs="Arial"/>
          <w:lang w:val="mn-MN"/>
        </w:rPr>
        <w:t xml:space="preserve"> төсөөллийг үндэслэн тооцлоо. </w:t>
      </w:r>
    </w:p>
    <w:p w14:paraId="28F1ACCB" w14:textId="77777777" w:rsidR="00D741E8" w:rsidRPr="002A056C" w:rsidRDefault="00D741E8" w:rsidP="002A056C">
      <w:pPr>
        <w:pStyle w:val="msghead"/>
        <w:shd w:val="clear" w:color="auto" w:fill="FFFFFF" w:themeFill="background1"/>
        <w:spacing w:before="0" w:beforeAutospacing="0" w:after="0" w:afterAutospacing="0"/>
        <w:ind w:firstLine="720"/>
        <w:jc w:val="both"/>
        <w:rPr>
          <w:rFonts w:ascii="Arial" w:hAnsi="Arial" w:cs="Arial"/>
          <w:lang w:val="mn-MN"/>
        </w:rPr>
      </w:pPr>
    </w:p>
    <w:p w14:paraId="3BDEDEAC" w14:textId="56963CF0" w:rsidR="009A586A" w:rsidRPr="002A056C" w:rsidRDefault="00D741E8" w:rsidP="002A056C">
      <w:pPr>
        <w:pStyle w:val="msghead"/>
        <w:shd w:val="clear" w:color="auto" w:fill="FFFFFF" w:themeFill="background1"/>
        <w:spacing w:before="0" w:beforeAutospacing="0" w:after="0" w:afterAutospacing="0"/>
        <w:ind w:firstLine="720"/>
        <w:jc w:val="both"/>
        <w:rPr>
          <w:rFonts w:ascii="Arial" w:hAnsi="Arial" w:cs="Arial"/>
          <w:lang w:val="mn-MN"/>
        </w:rPr>
      </w:pPr>
      <w:r w:rsidRPr="002A056C">
        <w:rPr>
          <w:rFonts w:ascii="Arial" w:hAnsi="Arial" w:cs="Arial"/>
          <w:bCs/>
          <w:lang w:val="mn-MN"/>
        </w:rPr>
        <w:t>Онцгой албан татварын тухай хуулийн дагуу энэ онд янжуур тамхи болон түүнтэй адилтгах бусад тамхины 100 ширхэг тутамд 4180 төгрөг буюу 1 хайрцаг янжуур тамхинд 836 төгрөг, 1кг дүнсэн тамхи болон түүнтэй адилтгах задгай тамхинд 3130 төгрөгийн татвар оногдуулахаар заасан байна. Энэхүү татварын хэмжээ нь одоогийн тамхины үнийн (1 хайрцаг янжуур тамхины дундаж үнэ 3180 төгрөг) 26.2%-ийг эзэлж байна.</w:t>
      </w:r>
      <w:r w:rsidR="009A586A" w:rsidRPr="002A056C">
        <w:rPr>
          <w:rFonts w:ascii="Arial" w:hAnsi="Arial" w:cs="Arial"/>
          <w:bCs/>
          <w:lang w:val="mn-MN"/>
        </w:rPr>
        <w:t xml:space="preserve"> </w:t>
      </w:r>
    </w:p>
    <w:p w14:paraId="701137B6" w14:textId="5CACB082" w:rsidR="009A586A" w:rsidRPr="002A056C" w:rsidRDefault="009A586A" w:rsidP="002A056C">
      <w:pPr>
        <w:pStyle w:val="Caption"/>
        <w:spacing w:after="0"/>
        <w:rPr>
          <w:rFonts w:cs="Arial"/>
          <w:bCs/>
          <w:i w:val="0"/>
          <w:iCs w:val="0"/>
          <w:sz w:val="24"/>
          <w:szCs w:val="24"/>
        </w:rPr>
      </w:pPr>
    </w:p>
    <w:p w14:paraId="4B9A66E4" w14:textId="62AAE860" w:rsidR="00CD6E00" w:rsidRPr="002A056C" w:rsidRDefault="00D741E8" w:rsidP="002A056C">
      <w:pPr>
        <w:pStyle w:val="msghead"/>
        <w:shd w:val="clear" w:color="auto" w:fill="FFFFFF" w:themeFill="background1"/>
        <w:spacing w:before="0" w:beforeAutospacing="0" w:after="0" w:afterAutospacing="0"/>
        <w:ind w:firstLine="720"/>
        <w:jc w:val="both"/>
        <w:rPr>
          <w:rFonts w:ascii="Arial" w:hAnsi="Arial" w:cs="Arial"/>
          <w:bCs/>
        </w:rPr>
      </w:pPr>
      <w:r w:rsidRPr="002A056C">
        <w:rPr>
          <w:rFonts w:ascii="Arial" w:hAnsi="Arial" w:cs="Arial"/>
          <w:bCs/>
          <w:lang w:val="mn-MN"/>
        </w:rPr>
        <w:t xml:space="preserve">Тамхины онцгой албан татварын хэмжээг эхний ээлжид алгуураар буюу 1 ширхэг янжуур тамхинд жил бүр </w:t>
      </w:r>
      <w:r w:rsidR="005C4CAA" w:rsidRPr="002A056C">
        <w:rPr>
          <w:rFonts w:ascii="Arial" w:hAnsi="Arial" w:cs="Arial"/>
          <w:bCs/>
          <w:lang w:val="mn-MN"/>
        </w:rPr>
        <w:t>4.2</w:t>
      </w:r>
      <w:r w:rsidRPr="002A056C">
        <w:rPr>
          <w:rFonts w:ascii="Arial" w:hAnsi="Arial" w:cs="Arial"/>
          <w:bCs/>
          <w:lang w:val="mn-MN"/>
        </w:rPr>
        <w:t xml:space="preserve"> төгрөгийн татвар, 1</w:t>
      </w:r>
      <w:r w:rsidR="005C4CAA" w:rsidRPr="002A056C">
        <w:rPr>
          <w:rFonts w:ascii="Arial" w:hAnsi="Arial" w:cs="Arial"/>
          <w:bCs/>
          <w:lang w:val="mn-MN"/>
        </w:rPr>
        <w:t xml:space="preserve"> кг</w:t>
      </w:r>
      <w:r w:rsidRPr="002A056C">
        <w:rPr>
          <w:rFonts w:ascii="Arial" w:hAnsi="Arial" w:cs="Arial"/>
          <w:bCs/>
          <w:lang w:val="mn-MN"/>
        </w:rPr>
        <w:t xml:space="preserve"> дүнсэн тамхинд </w:t>
      </w:r>
      <w:r w:rsidR="005C4CAA" w:rsidRPr="002A056C">
        <w:rPr>
          <w:rFonts w:ascii="Arial" w:hAnsi="Arial" w:cs="Arial"/>
          <w:bCs/>
          <w:lang w:val="mn-MN"/>
        </w:rPr>
        <w:t>270</w:t>
      </w:r>
      <w:r w:rsidRPr="002A056C">
        <w:rPr>
          <w:rFonts w:ascii="Arial" w:hAnsi="Arial" w:cs="Arial"/>
          <w:bCs/>
          <w:lang w:val="mn-MN"/>
        </w:rPr>
        <w:t xml:space="preserve"> төгрөг нэмэхээр тооцоолбол 2024 он гэхэд тамхины онцгой албан татварын хэмжээ худалдаалагдаж буй эцсийн үнийн </w:t>
      </w:r>
      <w:r w:rsidR="00CD6E00" w:rsidRPr="002A056C">
        <w:rPr>
          <w:rFonts w:ascii="Arial" w:hAnsi="Arial" w:cs="Arial"/>
          <w:bCs/>
          <w:lang w:val="mn-MN"/>
        </w:rPr>
        <w:t>3</w:t>
      </w:r>
      <w:r w:rsidRPr="002A056C">
        <w:rPr>
          <w:rFonts w:ascii="Arial" w:hAnsi="Arial" w:cs="Arial"/>
          <w:bCs/>
          <w:lang w:val="mn-MN"/>
        </w:rPr>
        <w:t>6.</w:t>
      </w:r>
      <w:r w:rsidR="00CD6E00" w:rsidRPr="002A056C">
        <w:rPr>
          <w:rFonts w:ascii="Arial" w:hAnsi="Arial" w:cs="Arial"/>
          <w:bCs/>
          <w:lang w:val="mn-MN"/>
        </w:rPr>
        <w:t>8</w:t>
      </w:r>
      <w:r w:rsidRPr="002A056C">
        <w:rPr>
          <w:rFonts w:ascii="Arial" w:hAnsi="Arial" w:cs="Arial"/>
          <w:bCs/>
          <w:lang w:val="mn-MN"/>
        </w:rPr>
        <w:t>% хүрэх</w:t>
      </w:r>
      <w:r w:rsidR="005C4CAA" w:rsidRPr="002A056C">
        <w:rPr>
          <w:rFonts w:ascii="Arial" w:hAnsi="Arial" w:cs="Arial"/>
          <w:bCs/>
          <w:lang w:val="mn-MN"/>
        </w:rPr>
        <w:t>ээр байна.</w:t>
      </w:r>
    </w:p>
    <w:p w14:paraId="69C55701" w14:textId="77777777" w:rsidR="00CD6E00" w:rsidRPr="002A056C" w:rsidRDefault="00CD6E00" w:rsidP="002A056C">
      <w:pPr>
        <w:pStyle w:val="msghead"/>
        <w:shd w:val="clear" w:color="auto" w:fill="FFFFFF" w:themeFill="background1"/>
        <w:spacing w:before="0" w:beforeAutospacing="0" w:after="0" w:afterAutospacing="0"/>
        <w:ind w:firstLine="720"/>
        <w:jc w:val="both"/>
        <w:rPr>
          <w:rFonts w:ascii="Arial" w:hAnsi="Arial" w:cs="Arial"/>
          <w:bCs/>
          <w:lang w:val="mn-MN"/>
        </w:rPr>
      </w:pPr>
    </w:p>
    <w:p w14:paraId="56F38320" w14:textId="3990BB92" w:rsidR="00D741E8" w:rsidRPr="002A056C" w:rsidRDefault="00D741E8" w:rsidP="002A056C">
      <w:pPr>
        <w:pStyle w:val="msghead"/>
        <w:shd w:val="clear" w:color="auto" w:fill="FFFFFF" w:themeFill="background1"/>
        <w:spacing w:before="0" w:beforeAutospacing="0" w:after="0" w:afterAutospacing="0"/>
        <w:ind w:firstLine="720"/>
        <w:jc w:val="right"/>
        <w:rPr>
          <w:rFonts w:ascii="Arial" w:hAnsi="Arial" w:cs="Arial"/>
          <w:bCs/>
          <w:lang w:val="mn-MN"/>
        </w:rPr>
      </w:pPr>
      <w:r w:rsidRPr="002A056C">
        <w:rPr>
          <w:rFonts w:ascii="Arial" w:hAnsi="Arial" w:cs="Arial"/>
          <w:bCs/>
          <w:lang w:val="mn-MN"/>
        </w:rPr>
        <w:t xml:space="preserve">Хүснэгт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999"/>
        <w:gridCol w:w="1092"/>
        <w:gridCol w:w="850"/>
        <w:gridCol w:w="851"/>
        <w:gridCol w:w="841"/>
        <w:gridCol w:w="711"/>
      </w:tblGrid>
      <w:tr w:rsidR="00CD6E00" w:rsidRPr="002A056C" w14:paraId="2925CD34" w14:textId="77777777" w:rsidTr="00CD6E00">
        <w:tc>
          <w:tcPr>
            <w:tcW w:w="4999" w:type="dxa"/>
            <w:shd w:val="clear" w:color="auto" w:fill="FFFFFF"/>
            <w:vAlign w:val="center"/>
          </w:tcPr>
          <w:p w14:paraId="436B613E" w14:textId="07159296" w:rsidR="00CD6E00" w:rsidRPr="002A056C" w:rsidRDefault="00CD6E00" w:rsidP="002A056C">
            <w:pPr>
              <w:spacing w:line="240" w:lineRule="auto"/>
              <w:jc w:val="center"/>
              <w:rPr>
                <w:rFonts w:eastAsia="Times New Roman" w:cs="Arial"/>
                <w:b/>
                <w:bCs/>
                <w:color w:val="000000" w:themeColor="text1"/>
                <w:sz w:val="24"/>
                <w:szCs w:val="24"/>
              </w:rPr>
            </w:pPr>
            <w:r w:rsidRPr="002A056C">
              <w:rPr>
                <w:rFonts w:eastAsia="Times New Roman" w:cs="Arial"/>
                <w:b/>
                <w:bCs/>
                <w:color w:val="000000" w:themeColor="text1"/>
                <w:sz w:val="24"/>
                <w:szCs w:val="24"/>
              </w:rPr>
              <w:t xml:space="preserve">Он </w:t>
            </w:r>
          </w:p>
        </w:tc>
        <w:tc>
          <w:tcPr>
            <w:tcW w:w="1092" w:type="dxa"/>
            <w:shd w:val="clear" w:color="auto" w:fill="FFFFFF"/>
            <w:vAlign w:val="center"/>
          </w:tcPr>
          <w:p w14:paraId="097E56E0" w14:textId="066D9481"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b/>
                <w:bCs/>
                <w:color w:val="000000" w:themeColor="text1"/>
                <w:sz w:val="24"/>
                <w:szCs w:val="24"/>
              </w:rPr>
              <w:t>2020 (өмнөх оны байдлаар)</w:t>
            </w:r>
          </w:p>
        </w:tc>
        <w:tc>
          <w:tcPr>
            <w:tcW w:w="850" w:type="dxa"/>
            <w:shd w:val="clear" w:color="auto" w:fill="FFFFFF"/>
            <w:vAlign w:val="center"/>
          </w:tcPr>
          <w:p w14:paraId="4ED79090" w14:textId="78B8CEC5"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b/>
                <w:bCs/>
                <w:color w:val="000000" w:themeColor="text1"/>
                <w:sz w:val="24"/>
                <w:szCs w:val="24"/>
              </w:rPr>
              <w:t>2021</w:t>
            </w:r>
          </w:p>
        </w:tc>
        <w:tc>
          <w:tcPr>
            <w:tcW w:w="851" w:type="dxa"/>
            <w:shd w:val="clear" w:color="auto" w:fill="FFFFFF"/>
            <w:vAlign w:val="center"/>
          </w:tcPr>
          <w:p w14:paraId="3ED1BF33" w14:textId="75B6BCF4"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b/>
                <w:bCs/>
                <w:color w:val="000000" w:themeColor="text1"/>
                <w:sz w:val="24"/>
                <w:szCs w:val="24"/>
              </w:rPr>
              <w:t>2022</w:t>
            </w:r>
          </w:p>
        </w:tc>
        <w:tc>
          <w:tcPr>
            <w:tcW w:w="841" w:type="dxa"/>
            <w:shd w:val="clear" w:color="auto" w:fill="FFFFFF"/>
            <w:vAlign w:val="center"/>
          </w:tcPr>
          <w:p w14:paraId="0FA0EE08" w14:textId="38C9A254"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b/>
                <w:bCs/>
                <w:color w:val="000000" w:themeColor="text1"/>
                <w:sz w:val="24"/>
                <w:szCs w:val="24"/>
              </w:rPr>
              <w:t>2023</w:t>
            </w:r>
          </w:p>
        </w:tc>
        <w:tc>
          <w:tcPr>
            <w:tcW w:w="711" w:type="dxa"/>
            <w:shd w:val="clear" w:color="auto" w:fill="FFFFFF"/>
            <w:vAlign w:val="center"/>
          </w:tcPr>
          <w:p w14:paraId="2BD86EF7" w14:textId="2666C903"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b/>
                <w:bCs/>
                <w:color w:val="000000" w:themeColor="text1"/>
                <w:sz w:val="24"/>
                <w:szCs w:val="24"/>
              </w:rPr>
              <w:t>2024</w:t>
            </w:r>
          </w:p>
        </w:tc>
      </w:tr>
      <w:tr w:rsidR="00CD6E00" w:rsidRPr="002A056C" w14:paraId="7CBE2EB4" w14:textId="77777777" w:rsidTr="00CD6E00">
        <w:tc>
          <w:tcPr>
            <w:tcW w:w="9344" w:type="dxa"/>
            <w:gridSpan w:val="6"/>
            <w:shd w:val="clear" w:color="auto" w:fill="FFFFFF"/>
            <w:vAlign w:val="center"/>
          </w:tcPr>
          <w:p w14:paraId="7913840F" w14:textId="3B316A57"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b/>
                <w:bCs/>
                <w:color w:val="000000" w:themeColor="text1"/>
                <w:sz w:val="24"/>
                <w:szCs w:val="24"/>
              </w:rPr>
              <w:t>100 ширхэг янжуур (5 хайрцаг) болон түүнтэй адилтгах тамхи</w:t>
            </w:r>
          </w:p>
        </w:tc>
      </w:tr>
      <w:tr w:rsidR="00CD6E00" w:rsidRPr="002A056C" w14:paraId="6AF52FF4" w14:textId="77777777" w:rsidTr="00CD6E00">
        <w:tc>
          <w:tcPr>
            <w:tcW w:w="4999" w:type="dxa"/>
            <w:shd w:val="clear" w:color="auto" w:fill="FFFFFF"/>
            <w:vAlign w:val="center"/>
            <w:hideMark/>
          </w:tcPr>
          <w:p w14:paraId="6C6DAAA6" w14:textId="77777777" w:rsidR="00CD6E00" w:rsidRPr="002A056C" w:rsidRDefault="00CD6E00" w:rsidP="002A056C">
            <w:pPr>
              <w:spacing w:line="240" w:lineRule="auto"/>
              <w:jc w:val="left"/>
              <w:rPr>
                <w:rFonts w:eastAsia="Times New Roman" w:cs="Arial"/>
                <w:color w:val="000000" w:themeColor="text1"/>
                <w:sz w:val="24"/>
                <w:szCs w:val="24"/>
              </w:rPr>
            </w:pPr>
            <w:r w:rsidRPr="002A056C">
              <w:rPr>
                <w:rFonts w:eastAsia="Times New Roman" w:cs="Arial"/>
                <w:color w:val="000000" w:themeColor="text1"/>
                <w:sz w:val="24"/>
                <w:szCs w:val="24"/>
              </w:rPr>
              <w:t xml:space="preserve">Онцгой албан татвар (төг) </w:t>
            </w:r>
          </w:p>
        </w:tc>
        <w:tc>
          <w:tcPr>
            <w:tcW w:w="1092" w:type="dxa"/>
            <w:shd w:val="clear" w:color="auto" w:fill="FFFFFF"/>
            <w:vAlign w:val="center"/>
            <w:hideMark/>
          </w:tcPr>
          <w:p w14:paraId="46388822" w14:textId="47E2E83B"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4,180</w:t>
            </w:r>
          </w:p>
        </w:tc>
        <w:tc>
          <w:tcPr>
            <w:tcW w:w="850" w:type="dxa"/>
            <w:shd w:val="clear" w:color="auto" w:fill="FFFFFF"/>
            <w:vAlign w:val="center"/>
            <w:hideMark/>
          </w:tcPr>
          <w:p w14:paraId="01CB5480" w14:textId="66F4020A"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4600</w:t>
            </w:r>
          </w:p>
        </w:tc>
        <w:tc>
          <w:tcPr>
            <w:tcW w:w="851" w:type="dxa"/>
            <w:shd w:val="clear" w:color="auto" w:fill="FFFFFF"/>
            <w:vAlign w:val="center"/>
            <w:hideMark/>
          </w:tcPr>
          <w:p w14:paraId="7075654C" w14:textId="39FF14F9"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5020</w:t>
            </w:r>
          </w:p>
        </w:tc>
        <w:tc>
          <w:tcPr>
            <w:tcW w:w="841" w:type="dxa"/>
            <w:shd w:val="clear" w:color="auto" w:fill="FFFFFF"/>
            <w:vAlign w:val="center"/>
            <w:hideMark/>
          </w:tcPr>
          <w:p w14:paraId="62BC1AA8" w14:textId="09D4580C"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5440</w:t>
            </w:r>
          </w:p>
        </w:tc>
        <w:tc>
          <w:tcPr>
            <w:tcW w:w="711" w:type="dxa"/>
            <w:shd w:val="clear" w:color="auto" w:fill="FFFFFF"/>
            <w:vAlign w:val="center"/>
            <w:hideMark/>
          </w:tcPr>
          <w:p w14:paraId="65578E26" w14:textId="324271B1"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5860</w:t>
            </w:r>
          </w:p>
        </w:tc>
      </w:tr>
      <w:tr w:rsidR="00CD6E00" w:rsidRPr="002A056C" w14:paraId="4E0BE1E7" w14:textId="77777777" w:rsidTr="00CD6E00">
        <w:tc>
          <w:tcPr>
            <w:tcW w:w="4999" w:type="dxa"/>
            <w:shd w:val="clear" w:color="auto" w:fill="FFFFFF"/>
            <w:vAlign w:val="center"/>
            <w:hideMark/>
          </w:tcPr>
          <w:p w14:paraId="5B3D8FE9" w14:textId="77777777" w:rsidR="00CD6E00" w:rsidRPr="002A056C" w:rsidRDefault="00CD6E00" w:rsidP="002A056C">
            <w:pPr>
              <w:spacing w:line="240" w:lineRule="auto"/>
              <w:jc w:val="left"/>
              <w:rPr>
                <w:rFonts w:eastAsia="Times New Roman" w:cs="Arial"/>
                <w:color w:val="000000" w:themeColor="text1"/>
                <w:sz w:val="24"/>
                <w:szCs w:val="24"/>
              </w:rPr>
            </w:pPr>
            <w:r w:rsidRPr="002A056C">
              <w:rPr>
                <w:rFonts w:eastAsia="Times New Roman" w:cs="Arial"/>
                <w:color w:val="000000" w:themeColor="text1"/>
                <w:sz w:val="24"/>
                <w:szCs w:val="24"/>
              </w:rPr>
              <w:t xml:space="preserve">Онцгой албан татварын худалдааны үнэд эзлэх хувь (%) </w:t>
            </w:r>
          </w:p>
        </w:tc>
        <w:tc>
          <w:tcPr>
            <w:tcW w:w="1092" w:type="dxa"/>
            <w:shd w:val="clear" w:color="auto" w:fill="FFFFFF"/>
            <w:vAlign w:val="center"/>
            <w:hideMark/>
          </w:tcPr>
          <w:p w14:paraId="63C6C99D" w14:textId="3A106905"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26.2%</w:t>
            </w:r>
          </w:p>
        </w:tc>
        <w:tc>
          <w:tcPr>
            <w:tcW w:w="850" w:type="dxa"/>
            <w:shd w:val="clear" w:color="auto" w:fill="FFFFFF"/>
            <w:vAlign w:val="center"/>
            <w:hideMark/>
          </w:tcPr>
          <w:p w14:paraId="5C31826C" w14:textId="2299B6DD"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28.9%</w:t>
            </w:r>
          </w:p>
        </w:tc>
        <w:tc>
          <w:tcPr>
            <w:tcW w:w="851" w:type="dxa"/>
            <w:shd w:val="clear" w:color="auto" w:fill="FFFFFF"/>
            <w:vAlign w:val="center"/>
            <w:hideMark/>
          </w:tcPr>
          <w:p w14:paraId="726542C5" w14:textId="7E091226"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31.6%</w:t>
            </w:r>
          </w:p>
        </w:tc>
        <w:tc>
          <w:tcPr>
            <w:tcW w:w="841" w:type="dxa"/>
            <w:shd w:val="clear" w:color="auto" w:fill="FFFFFF"/>
            <w:vAlign w:val="center"/>
            <w:hideMark/>
          </w:tcPr>
          <w:p w14:paraId="31BF8218" w14:textId="3D0A4227"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34.2%</w:t>
            </w:r>
          </w:p>
        </w:tc>
        <w:tc>
          <w:tcPr>
            <w:tcW w:w="711" w:type="dxa"/>
            <w:shd w:val="clear" w:color="auto" w:fill="FFFFFF"/>
            <w:vAlign w:val="center"/>
            <w:hideMark/>
          </w:tcPr>
          <w:p w14:paraId="1AEE9662" w14:textId="4D989FDE"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36.8%</w:t>
            </w:r>
          </w:p>
        </w:tc>
      </w:tr>
      <w:tr w:rsidR="00CD6E00" w:rsidRPr="002A056C" w14:paraId="7146965F" w14:textId="77777777" w:rsidTr="00CD6E00">
        <w:tc>
          <w:tcPr>
            <w:tcW w:w="9344" w:type="dxa"/>
            <w:gridSpan w:val="6"/>
            <w:shd w:val="clear" w:color="auto" w:fill="FFFFFF"/>
            <w:vAlign w:val="center"/>
            <w:hideMark/>
          </w:tcPr>
          <w:p w14:paraId="38E62C84" w14:textId="77777777" w:rsidR="00CD6E00" w:rsidRPr="002A056C" w:rsidRDefault="00CD6E00" w:rsidP="002A056C">
            <w:pPr>
              <w:spacing w:line="240" w:lineRule="auto"/>
              <w:jc w:val="left"/>
              <w:rPr>
                <w:rFonts w:eastAsia="Times New Roman" w:cs="Arial"/>
                <w:color w:val="000000" w:themeColor="text1"/>
                <w:sz w:val="24"/>
                <w:szCs w:val="24"/>
              </w:rPr>
            </w:pPr>
            <w:r w:rsidRPr="002A056C">
              <w:rPr>
                <w:rFonts w:eastAsia="Times New Roman" w:cs="Arial"/>
                <w:b/>
                <w:bCs/>
                <w:color w:val="000000" w:themeColor="text1"/>
                <w:sz w:val="24"/>
                <w:szCs w:val="24"/>
              </w:rPr>
              <w:t xml:space="preserve">1кг дүнсэн тамхи болон түүнтэй адилтгах тамхи </w:t>
            </w:r>
          </w:p>
        </w:tc>
      </w:tr>
      <w:tr w:rsidR="00CD6E00" w:rsidRPr="002A056C" w14:paraId="1FDBC7FC" w14:textId="77777777" w:rsidTr="00CD6E00">
        <w:tc>
          <w:tcPr>
            <w:tcW w:w="4999" w:type="dxa"/>
            <w:shd w:val="clear" w:color="auto" w:fill="FFFFFF"/>
            <w:vAlign w:val="center"/>
            <w:hideMark/>
          </w:tcPr>
          <w:p w14:paraId="3C03B339" w14:textId="77777777" w:rsidR="00CD6E00" w:rsidRPr="002A056C" w:rsidRDefault="00CD6E00" w:rsidP="002A056C">
            <w:pPr>
              <w:spacing w:line="240" w:lineRule="auto"/>
              <w:jc w:val="left"/>
              <w:rPr>
                <w:rFonts w:eastAsia="Times New Roman" w:cs="Arial"/>
                <w:color w:val="000000" w:themeColor="text1"/>
                <w:sz w:val="24"/>
                <w:szCs w:val="24"/>
              </w:rPr>
            </w:pPr>
            <w:r w:rsidRPr="002A056C">
              <w:rPr>
                <w:rFonts w:eastAsia="Times New Roman" w:cs="Arial"/>
                <w:color w:val="000000" w:themeColor="text1"/>
                <w:sz w:val="24"/>
                <w:szCs w:val="24"/>
              </w:rPr>
              <w:t xml:space="preserve">Онцгой албан татвар (төг) </w:t>
            </w:r>
          </w:p>
        </w:tc>
        <w:tc>
          <w:tcPr>
            <w:tcW w:w="1092" w:type="dxa"/>
            <w:shd w:val="clear" w:color="auto" w:fill="FFFFFF"/>
            <w:vAlign w:val="center"/>
            <w:hideMark/>
          </w:tcPr>
          <w:p w14:paraId="74FF5D28" w14:textId="7339EF59"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3130</w:t>
            </w:r>
          </w:p>
        </w:tc>
        <w:tc>
          <w:tcPr>
            <w:tcW w:w="850" w:type="dxa"/>
            <w:shd w:val="clear" w:color="auto" w:fill="FFFFFF"/>
            <w:vAlign w:val="center"/>
            <w:hideMark/>
          </w:tcPr>
          <w:p w14:paraId="03A5C45E" w14:textId="0169142C"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3400</w:t>
            </w:r>
          </w:p>
        </w:tc>
        <w:tc>
          <w:tcPr>
            <w:tcW w:w="851" w:type="dxa"/>
            <w:shd w:val="clear" w:color="auto" w:fill="FFFFFF"/>
            <w:vAlign w:val="center"/>
            <w:hideMark/>
          </w:tcPr>
          <w:p w14:paraId="096AEEF1" w14:textId="61B418E0"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3670</w:t>
            </w:r>
          </w:p>
        </w:tc>
        <w:tc>
          <w:tcPr>
            <w:tcW w:w="841" w:type="dxa"/>
            <w:shd w:val="clear" w:color="auto" w:fill="FFFFFF"/>
            <w:vAlign w:val="center"/>
            <w:hideMark/>
          </w:tcPr>
          <w:p w14:paraId="665D4E25" w14:textId="581314B1"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3940</w:t>
            </w:r>
          </w:p>
        </w:tc>
        <w:tc>
          <w:tcPr>
            <w:tcW w:w="711" w:type="dxa"/>
            <w:shd w:val="clear" w:color="auto" w:fill="FFFFFF"/>
            <w:vAlign w:val="center"/>
            <w:hideMark/>
          </w:tcPr>
          <w:p w14:paraId="248BBCEE" w14:textId="5A7D0F0F"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4210</w:t>
            </w:r>
          </w:p>
        </w:tc>
      </w:tr>
      <w:tr w:rsidR="00CD6E00" w:rsidRPr="002A056C" w14:paraId="3BF40C42" w14:textId="77777777" w:rsidTr="00CD6E00">
        <w:tc>
          <w:tcPr>
            <w:tcW w:w="4999" w:type="dxa"/>
            <w:shd w:val="clear" w:color="auto" w:fill="FFFFFF"/>
            <w:vAlign w:val="center"/>
            <w:hideMark/>
          </w:tcPr>
          <w:p w14:paraId="4D93DA00" w14:textId="77777777" w:rsidR="00CD6E00" w:rsidRPr="002A056C" w:rsidRDefault="00CD6E00" w:rsidP="002A056C">
            <w:pPr>
              <w:spacing w:line="240" w:lineRule="auto"/>
              <w:jc w:val="left"/>
              <w:rPr>
                <w:rFonts w:eastAsia="Times New Roman" w:cs="Arial"/>
                <w:color w:val="000000" w:themeColor="text1"/>
                <w:sz w:val="24"/>
                <w:szCs w:val="24"/>
              </w:rPr>
            </w:pPr>
            <w:r w:rsidRPr="002A056C">
              <w:rPr>
                <w:rFonts w:eastAsia="Times New Roman" w:cs="Arial"/>
                <w:color w:val="000000" w:themeColor="text1"/>
                <w:sz w:val="24"/>
                <w:szCs w:val="24"/>
              </w:rPr>
              <w:t xml:space="preserve">Онцгой албан татварын худалдааны үнэд эзлэх хувь (%) </w:t>
            </w:r>
          </w:p>
        </w:tc>
        <w:tc>
          <w:tcPr>
            <w:tcW w:w="1092" w:type="dxa"/>
            <w:shd w:val="clear" w:color="auto" w:fill="FFFFFF"/>
            <w:vAlign w:val="center"/>
            <w:hideMark/>
          </w:tcPr>
          <w:p w14:paraId="3C1F0878" w14:textId="10A01229"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28%</w:t>
            </w:r>
          </w:p>
        </w:tc>
        <w:tc>
          <w:tcPr>
            <w:tcW w:w="850" w:type="dxa"/>
            <w:shd w:val="clear" w:color="auto" w:fill="FFFFFF"/>
            <w:vAlign w:val="center"/>
            <w:hideMark/>
          </w:tcPr>
          <w:p w14:paraId="0D94AE9A" w14:textId="3FF2DD3C" w:rsidR="00CD6E00" w:rsidRPr="002A056C" w:rsidRDefault="00CD6E00"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w:t>
            </w:r>
            <w:r w:rsidR="00657041" w:rsidRPr="002A056C">
              <w:rPr>
                <w:rFonts w:eastAsia="Times New Roman" w:cs="Arial"/>
                <w:color w:val="000000" w:themeColor="text1"/>
                <w:sz w:val="24"/>
                <w:szCs w:val="24"/>
              </w:rPr>
              <w:t>0.4</w:t>
            </w:r>
            <w:r w:rsidRPr="002A056C">
              <w:rPr>
                <w:rFonts w:eastAsia="Times New Roman" w:cs="Arial"/>
                <w:color w:val="000000" w:themeColor="text1"/>
                <w:sz w:val="24"/>
                <w:szCs w:val="24"/>
              </w:rPr>
              <w:t>%</w:t>
            </w:r>
          </w:p>
        </w:tc>
        <w:tc>
          <w:tcPr>
            <w:tcW w:w="851" w:type="dxa"/>
            <w:shd w:val="clear" w:color="auto" w:fill="FFFFFF"/>
            <w:vAlign w:val="center"/>
            <w:hideMark/>
          </w:tcPr>
          <w:p w14:paraId="1BFAF69B" w14:textId="59A61B32" w:rsidR="00CD6E00" w:rsidRPr="002A056C" w:rsidRDefault="00657041"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32.8</w:t>
            </w:r>
            <w:r w:rsidR="00CD6E00" w:rsidRPr="002A056C">
              <w:rPr>
                <w:rFonts w:eastAsia="Times New Roman" w:cs="Arial"/>
                <w:color w:val="000000" w:themeColor="text1"/>
                <w:sz w:val="24"/>
                <w:szCs w:val="24"/>
              </w:rPr>
              <w:t>%</w:t>
            </w:r>
          </w:p>
        </w:tc>
        <w:tc>
          <w:tcPr>
            <w:tcW w:w="841" w:type="dxa"/>
            <w:shd w:val="clear" w:color="auto" w:fill="FFFFFF"/>
            <w:vAlign w:val="center"/>
            <w:hideMark/>
          </w:tcPr>
          <w:p w14:paraId="05D355AE" w14:textId="48C566AE" w:rsidR="00CD6E00" w:rsidRPr="002A056C" w:rsidRDefault="00657041"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35.2</w:t>
            </w:r>
            <w:r w:rsidR="00CD6E00" w:rsidRPr="002A056C">
              <w:rPr>
                <w:rFonts w:eastAsia="Times New Roman" w:cs="Arial"/>
                <w:color w:val="000000" w:themeColor="text1"/>
                <w:sz w:val="24"/>
                <w:szCs w:val="24"/>
              </w:rPr>
              <w:t>%</w:t>
            </w:r>
          </w:p>
        </w:tc>
        <w:tc>
          <w:tcPr>
            <w:tcW w:w="711" w:type="dxa"/>
            <w:shd w:val="clear" w:color="auto" w:fill="FFFFFF"/>
            <w:vAlign w:val="center"/>
            <w:hideMark/>
          </w:tcPr>
          <w:p w14:paraId="178A9EA0" w14:textId="23A10036" w:rsidR="00CD6E00" w:rsidRPr="002A056C" w:rsidRDefault="00657041" w:rsidP="002A056C">
            <w:pPr>
              <w:spacing w:line="240" w:lineRule="auto"/>
              <w:jc w:val="center"/>
              <w:rPr>
                <w:rFonts w:eastAsia="Times New Roman" w:cs="Arial"/>
                <w:color w:val="000000" w:themeColor="text1"/>
                <w:sz w:val="24"/>
                <w:szCs w:val="24"/>
              </w:rPr>
            </w:pPr>
            <w:r w:rsidRPr="002A056C">
              <w:rPr>
                <w:rFonts w:eastAsia="Times New Roman" w:cs="Arial"/>
                <w:color w:val="000000" w:themeColor="text1"/>
                <w:sz w:val="24"/>
                <w:szCs w:val="24"/>
              </w:rPr>
              <w:t>37.6</w:t>
            </w:r>
            <w:r w:rsidR="00CD6E00" w:rsidRPr="002A056C">
              <w:rPr>
                <w:rFonts w:eastAsia="Times New Roman" w:cs="Arial"/>
                <w:color w:val="000000" w:themeColor="text1"/>
                <w:sz w:val="24"/>
                <w:szCs w:val="24"/>
              </w:rPr>
              <w:t>%</w:t>
            </w:r>
          </w:p>
        </w:tc>
      </w:tr>
    </w:tbl>
    <w:p w14:paraId="4E773AD9" w14:textId="7350D0E7" w:rsidR="00583A2C" w:rsidRPr="002A056C" w:rsidRDefault="00583A2C" w:rsidP="002A056C">
      <w:pPr>
        <w:spacing w:line="240" w:lineRule="auto"/>
        <w:rPr>
          <w:rFonts w:cs="Arial"/>
          <w:bCs/>
          <w:noProof/>
          <w:color w:val="000000" w:themeColor="text1"/>
          <w:sz w:val="24"/>
          <w:szCs w:val="24"/>
          <w:lang w:val="mn-MN"/>
        </w:rPr>
      </w:pPr>
      <w:r w:rsidRPr="002A056C">
        <w:rPr>
          <w:rStyle w:val="FontStyle14"/>
          <w:bCs/>
          <w:noProof/>
          <w:color w:val="000000" w:themeColor="text1"/>
          <w:sz w:val="24"/>
          <w:szCs w:val="24"/>
          <w:lang w:val="mn-MN"/>
        </w:rPr>
        <w:t xml:space="preserve"> </w:t>
      </w:r>
    </w:p>
    <w:p w14:paraId="5518D69E" w14:textId="5B704360" w:rsidR="00657041" w:rsidRPr="002A056C" w:rsidRDefault="009A586A" w:rsidP="002A056C">
      <w:pPr>
        <w:spacing w:line="240" w:lineRule="auto"/>
        <w:ind w:firstLine="720"/>
        <w:rPr>
          <w:rFonts w:cs="Arial"/>
          <w:sz w:val="24"/>
          <w:szCs w:val="24"/>
          <w:lang w:val="mn-MN"/>
        </w:rPr>
      </w:pPr>
      <w:r w:rsidRPr="002A056C">
        <w:rPr>
          <w:rFonts w:cs="Arial"/>
          <w:b/>
          <w:bCs/>
          <w:sz w:val="24"/>
          <w:szCs w:val="24"/>
          <w:lang w:val="mn-MN"/>
        </w:rPr>
        <w:lastRenderedPageBreak/>
        <w:t>Гуравдугаар үе шатны хүрээнд:</w:t>
      </w:r>
      <w:r w:rsidRPr="002A056C">
        <w:rPr>
          <w:rFonts w:cs="Arial"/>
          <w:sz w:val="24"/>
          <w:szCs w:val="24"/>
          <w:lang w:val="mn-MN"/>
        </w:rPr>
        <w:t xml:space="preserve"> </w:t>
      </w:r>
      <w:r w:rsidR="00657041" w:rsidRPr="002A056C">
        <w:rPr>
          <w:rFonts w:cs="Arial"/>
          <w:sz w:val="24"/>
          <w:szCs w:val="24"/>
          <w:lang w:val="mn-MN"/>
        </w:rPr>
        <w:t>Тоон үзүүлэлтийг тооцох үе шатанд тухайн үүргийг гүйцэтгэхэд иргэн хэдэн удаа хэрэгжүүлэхийг тооцох шаардлагатай боловч энэ тохио</w:t>
      </w:r>
      <w:r w:rsidR="00AD7D01">
        <w:rPr>
          <w:rFonts w:cs="Arial"/>
          <w:sz w:val="24"/>
          <w:szCs w:val="24"/>
          <w:lang w:val="mn-MN"/>
        </w:rPr>
        <w:t>л</w:t>
      </w:r>
      <w:r w:rsidR="00657041" w:rsidRPr="002A056C">
        <w:rPr>
          <w:rFonts w:cs="Arial"/>
          <w:sz w:val="24"/>
          <w:szCs w:val="24"/>
          <w:lang w:val="mn-MN"/>
        </w:rPr>
        <w:t xml:space="preserve">долд иргэний тамхины хэрэглээг авч үзэх шаардлагатай тул “2006 онд нэг иргэнд жилд дунджаар 505 ширхэг янжуурын хэрэглээ оногдож байсан бол энэ тоо 2019 онд 1487 ширхэг болж сүүлийн 10 гаруй жилд 2.9 </w:t>
      </w:r>
      <w:r w:rsidR="00AD7D01">
        <w:rPr>
          <w:rFonts w:cs="Arial"/>
          <w:sz w:val="24"/>
          <w:szCs w:val="24"/>
          <w:lang w:val="mn-MN"/>
        </w:rPr>
        <w:t>д</w:t>
      </w:r>
      <w:r w:rsidR="00657041" w:rsidRPr="002A056C">
        <w:rPr>
          <w:rFonts w:cs="Arial"/>
          <w:sz w:val="24"/>
          <w:szCs w:val="24"/>
          <w:lang w:val="mn-MN"/>
        </w:rPr>
        <w:t>ахин өссөн”</w:t>
      </w:r>
      <w:r w:rsidR="00657041" w:rsidRPr="002A056C">
        <w:rPr>
          <w:rStyle w:val="FootnoteReference"/>
          <w:rFonts w:cs="Arial"/>
          <w:sz w:val="24"/>
          <w:szCs w:val="24"/>
          <w:lang w:val="mn-MN"/>
        </w:rPr>
        <w:footnoteReference w:id="2"/>
      </w:r>
      <w:r w:rsidR="00657041" w:rsidRPr="002A056C">
        <w:rPr>
          <w:rFonts w:cs="Arial"/>
          <w:sz w:val="24"/>
          <w:szCs w:val="24"/>
          <w:lang w:val="mn-MN"/>
        </w:rPr>
        <w:t xml:space="preserve"> гэсэн судалгааны мэдээллийг ашиглаж тооцо</w:t>
      </w:r>
      <w:r w:rsidR="00AD7D01">
        <w:rPr>
          <w:rFonts w:cs="Arial"/>
          <w:sz w:val="24"/>
          <w:szCs w:val="24"/>
          <w:lang w:val="mn-MN"/>
        </w:rPr>
        <w:t>о</w:t>
      </w:r>
      <w:r w:rsidR="00657041" w:rsidRPr="002A056C">
        <w:rPr>
          <w:rFonts w:cs="Arial"/>
          <w:sz w:val="24"/>
          <w:szCs w:val="24"/>
          <w:lang w:val="mn-MN"/>
        </w:rPr>
        <w:t xml:space="preserve">ллыг гүйцэтгэв. </w:t>
      </w:r>
    </w:p>
    <w:p w14:paraId="1321AACA" w14:textId="77777777" w:rsidR="009A586A" w:rsidRPr="002A056C" w:rsidRDefault="009A586A" w:rsidP="002A056C">
      <w:pPr>
        <w:spacing w:line="240" w:lineRule="auto"/>
        <w:rPr>
          <w:rFonts w:cs="Arial"/>
          <w:sz w:val="24"/>
          <w:szCs w:val="24"/>
        </w:rPr>
      </w:pPr>
    </w:p>
    <w:p w14:paraId="410D217E" w14:textId="6AD3B016" w:rsidR="009A586A" w:rsidRPr="002A056C" w:rsidRDefault="009A586A" w:rsidP="002A056C">
      <w:pPr>
        <w:spacing w:line="240" w:lineRule="auto"/>
        <w:ind w:firstLine="720"/>
        <w:rPr>
          <w:rFonts w:cs="Arial"/>
          <w:sz w:val="24"/>
          <w:szCs w:val="24"/>
          <w:lang w:val="mn-MN"/>
        </w:rPr>
      </w:pPr>
      <w:r w:rsidRPr="002A056C">
        <w:rPr>
          <w:rFonts w:cs="Arial"/>
          <w:b/>
          <w:bCs/>
          <w:sz w:val="24"/>
          <w:szCs w:val="24"/>
          <w:lang w:val="mn-MN"/>
        </w:rPr>
        <w:t xml:space="preserve">Дөрөвдүгээр үе шатны хүрээнд: </w:t>
      </w:r>
      <w:r w:rsidRPr="002A056C">
        <w:rPr>
          <w:rFonts w:cs="Arial"/>
          <w:sz w:val="24"/>
          <w:szCs w:val="24"/>
          <w:lang w:val="mn-MN"/>
        </w:rPr>
        <w:t xml:space="preserve">Зардлыг тооцохдоо </w:t>
      </w:r>
      <w:r w:rsidR="001E427A" w:rsidRPr="002A056C">
        <w:rPr>
          <w:rFonts w:cs="Arial"/>
          <w:sz w:val="24"/>
          <w:szCs w:val="24"/>
          <w:lang w:val="mn-MN"/>
        </w:rPr>
        <w:t>янжуур тамхины 1 ширхэгийн үнийг</w:t>
      </w:r>
      <w:r w:rsidR="00C018F6" w:rsidRPr="002A056C">
        <w:rPr>
          <w:rFonts w:cs="Arial"/>
          <w:sz w:val="24"/>
          <w:szCs w:val="24"/>
          <w:lang w:val="mn-MN"/>
        </w:rPr>
        <w:t xml:space="preserve"> өнөөдрийн байдлаар</w:t>
      </w:r>
      <w:r w:rsidR="001E427A" w:rsidRPr="002A056C">
        <w:rPr>
          <w:rFonts w:cs="Arial"/>
          <w:sz w:val="24"/>
          <w:szCs w:val="24"/>
          <w:lang w:val="mn-MN"/>
        </w:rPr>
        <w:t xml:space="preserve"> 159 төгрөг </w:t>
      </w:r>
      <w:r w:rsidR="001E427A" w:rsidRPr="002A056C">
        <w:rPr>
          <w:rFonts w:cs="Arial"/>
          <w:bCs/>
          <w:sz w:val="24"/>
          <w:szCs w:val="24"/>
          <w:lang w:val="mn-MN"/>
        </w:rPr>
        <w:t>(1 хайрцаг янжуур тамхины дундаж үнэ 3180 төгрөг) байхаар</w:t>
      </w:r>
      <w:r w:rsidR="00C018F6" w:rsidRPr="002A056C">
        <w:rPr>
          <w:rFonts w:cs="Arial"/>
          <w:bCs/>
          <w:sz w:val="24"/>
          <w:szCs w:val="24"/>
          <w:lang w:val="mn-MN"/>
        </w:rPr>
        <w:t xml:space="preserve">, цаашид жил тутам 4.2 төгрөгөөр өсөн нэмэгдэх байдлаар </w:t>
      </w:r>
      <w:r w:rsidR="001E427A" w:rsidRPr="002A056C">
        <w:rPr>
          <w:rFonts w:cs="Arial"/>
          <w:bCs/>
          <w:sz w:val="24"/>
          <w:szCs w:val="24"/>
          <w:lang w:val="mn-MN"/>
        </w:rPr>
        <w:t xml:space="preserve"> баримжаалан </w:t>
      </w:r>
      <w:r w:rsidRPr="002A056C">
        <w:rPr>
          <w:rFonts w:cs="Arial"/>
          <w:sz w:val="24"/>
          <w:szCs w:val="24"/>
          <w:lang w:val="mn-MN"/>
        </w:rPr>
        <w:t>тооцоход:</w:t>
      </w:r>
    </w:p>
    <w:p w14:paraId="2FCAB192" w14:textId="7078DD0D" w:rsidR="009A586A" w:rsidRPr="002A056C" w:rsidRDefault="001E427A" w:rsidP="002A056C">
      <w:pPr>
        <w:pStyle w:val="Caption"/>
        <w:spacing w:after="0"/>
        <w:jc w:val="right"/>
        <w:rPr>
          <w:rFonts w:cs="Arial"/>
          <w:i w:val="0"/>
          <w:iCs w:val="0"/>
          <w:color w:val="000000" w:themeColor="text1"/>
          <w:sz w:val="24"/>
          <w:szCs w:val="24"/>
        </w:rPr>
      </w:pPr>
      <w:proofErr w:type="spellStart"/>
      <w:r w:rsidRPr="002A056C">
        <w:rPr>
          <w:rFonts w:cs="Arial"/>
          <w:i w:val="0"/>
          <w:iCs w:val="0"/>
          <w:color w:val="000000" w:themeColor="text1"/>
          <w:sz w:val="24"/>
          <w:szCs w:val="24"/>
        </w:rPr>
        <w:t>Хүснэгт</w:t>
      </w:r>
      <w:proofErr w:type="spellEnd"/>
      <w:r w:rsidRPr="002A056C">
        <w:rPr>
          <w:rFonts w:cs="Arial"/>
          <w:i w:val="0"/>
          <w:iCs w:val="0"/>
          <w:color w:val="000000" w:themeColor="text1"/>
          <w:sz w:val="24"/>
          <w:szCs w:val="24"/>
        </w:rPr>
        <w:t xml:space="preserve"> 3.</w:t>
      </w:r>
    </w:p>
    <w:tbl>
      <w:tblPr>
        <w:tblStyle w:val="TableGrid"/>
        <w:tblW w:w="9321" w:type="dxa"/>
        <w:tblLayout w:type="fixed"/>
        <w:tblLook w:val="04A0" w:firstRow="1" w:lastRow="0" w:firstColumn="1" w:lastColumn="0" w:noHBand="0" w:noVBand="1"/>
      </w:tblPr>
      <w:tblGrid>
        <w:gridCol w:w="2316"/>
        <w:gridCol w:w="1702"/>
        <w:gridCol w:w="1463"/>
        <w:gridCol w:w="1280"/>
        <w:gridCol w:w="1280"/>
        <w:gridCol w:w="1280"/>
      </w:tblGrid>
      <w:tr w:rsidR="00C018F6" w:rsidRPr="002A056C" w14:paraId="24284B82" w14:textId="77777777" w:rsidTr="00134C0B">
        <w:trPr>
          <w:trHeight w:val="305"/>
        </w:trPr>
        <w:tc>
          <w:tcPr>
            <w:tcW w:w="2316" w:type="dxa"/>
            <w:vMerge w:val="restart"/>
            <w:shd w:val="clear" w:color="auto" w:fill="BFBFBF" w:themeFill="background1" w:themeFillShade="BF"/>
            <w:vAlign w:val="center"/>
          </w:tcPr>
          <w:p w14:paraId="134ABC88" w14:textId="1C8A7AFA" w:rsidR="00C018F6" w:rsidRPr="002A056C" w:rsidRDefault="00C018F6" w:rsidP="002A056C">
            <w:pPr>
              <w:spacing w:line="240" w:lineRule="auto"/>
              <w:jc w:val="center"/>
              <w:rPr>
                <w:rFonts w:cs="Arial"/>
                <w:b/>
                <w:bCs/>
                <w:sz w:val="24"/>
                <w:szCs w:val="24"/>
                <w:lang w:val="mn-MN"/>
              </w:rPr>
            </w:pPr>
            <w:r w:rsidRPr="002A056C">
              <w:rPr>
                <w:rFonts w:cs="Arial"/>
                <w:b/>
                <w:bCs/>
                <w:sz w:val="24"/>
                <w:szCs w:val="24"/>
                <w:lang w:val="mn-MN"/>
              </w:rPr>
              <w:t>Иргэн</w:t>
            </w:r>
          </w:p>
        </w:tc>
        <w:tc>
          <w:tcPr>
            <w:tcW w:w="7005" w:type="dxa"/>
            <w:gridSpan w:val="5"/>
            <w:shd w:val="clear" w:color="auto" w:fill="BFBFBF" w:themeFill="background1" w:themeFillShade="BF"/>
            <w:vAlign w:val="center"/>
          </w:tcPr>
          <w:p w14:paraId="0E6DC4EC" w14:textId="3E082246" w:rsidR="00C018F6" w:rsidRPr="002A056C" w:rsidRDefault="00C018F6" w:rsidP="002A056C">
            <w:pPr>
              <w:spacing w:line="240" w:lineRule="auto"/>
              <w:jc w:val="center"/>
              <w:rPr>
                <w:rFonts w:cs="Arial"/>
                <w:b/>
                <w:bCs/>
                <w:sz w:val="24"/>
                <w:szCs w:val="24"/>
                <w:lang w:val="mn-MN"/>
              </w:rPr>
            </w:pPr>
            <w:r w:rsidRPr="002A056C">
              <w:rPr>
                <w:rFonts w:cs="Arial"/>
                <w:b/>
                <w:bCs/>
                <w:sz w:val="24"/>
                <w:szCs w:val="24"/>
                <w:lang w:val="mn-MN"/>
              </w:rPr>
              <w:t>ОН</w:t>
            </w:r>
          </w:p>
        </w:tc>
      </w:tr>
      <w:tr w:rsidR="00C018F6" w:rsidRPr="002A056C" w14:paraId="3DC59939" w14:textId="235F6EB1" w:rsidTr="00C018F6">
        <w:trPr>
          <w:trHeight w:val="305"/>
        </w:trPr>
        <w:tc>
          <w:tcPr>
            <w:tcW w:w="2316" w:type="dxa"/>
            <w:vMerge/>
            <w:shd w:val="clear" w:color="auto" w:fill="BFBFBF" w:themeFill="background1" w:themeFillShade="BF"/>
            <w:vAlign w:val="center"/>
          </w:tcPr>
          <w:p w14:paraId="0E0AFCDE" w14:textId="5917B1DE" w:rsidR="00C018F6" w:rsidRPr="002A056C" w:rsidRDefault="00C018F6" w:rsidP="002A056C">
            <w:pPr>
              <w:spacing w:line="240" w:lineRule="auto"/>
              <w:jc w:val="center"/>
              <w:rPr>
                <w:rFonts w:cs="Arial"/>
                <w:b/>
                <w:bCs/>
                <w:sz w:val="24"/>
                <w:szCs w:val="24"/>
                <w:lang w:val="mn-MN"/>
              </w:rPr>
            </w:pPr>
          </w:p>
        </w:tc>
        <w:tc>
          <w:tcPr>
            <w:tcW w:w="1702" w:type="dxa"/>
            <w:tcBorders>
              <w:right w:val="single" w:sz="4" w:space="0" w:color="auto"/>
            </w:tcBorders>
            <w:shd w:val="clear" w:color="auto" w:fill="BFBFBF" w:themeFill="background1" w:themeFillShade="BF"/>
            <w:vAlign w:val="center"/>
          </w:tcPr>
          <w:p w14:paraId="5693876C" w14:textId="2F0ACD58" w:rsidR="00C018F6" w:rsidRPr="002A056C" w:rsidRDefault="00C018F6" w:rsidP="002A056C">
            <w:pPr>
              <w:spacing w:line="240" w:lineRule="auto"/>
              <w:jc w:val="center"/>
              <w:rPr>
                <w:rFonts w:cs="Arial"/>
                <w:b/>
                <w:bCs/>
                <w:sz w:val="24"/>
                <w:szCs w:val="24"/>
                <w:lang w:val="mn-MN"/>
              </w:rPr>
            </w:pPr>
            <w:r w:rsidRPr="002A056C">
              <w:rPr>
                <w:rFonts w:cs="Arial"/>
                <w:b/>
                <w:bCs/>
                <w:sz w:val="24"/>
                <w:szCs w:val="24"/>
                <w:lang w:val="mn-MN"/>
              </w:rPr>
              <w:t>2020</w:t>
            </w:r>
          </w:p>
        </w:tc>
        <w:tc>
          <w:tcPr>
            <w:tcW w:w="1463" w:type="dxa"/>
            <w:tcBorders>
              <w:left w:val="single" w:sz="4" w:space="0" w:color="auto"/>
            </w:tcBorders>
            <w:shd w:val="clear" w:color="auto" w:fill="BFBFBF" w:themeFill="background1" w:themeFillShade="BF"/>
            <w:vAlign w:val="center"/>
          </w:tcPr>
          <w:p w14:paraId="74BF0B9B" w14:textId="6F414E05" w:rsidR="00C018F6" w:rsidRPr="002A056C" w:rsidRDefault="00C018F6" w:rsidP="002A056C">
            <w:pPr>
              <w:spacing w:line="240" w:lineRule="auto"/>
              <w:jc w:val="center"/>
              <w:rPr>
                <w:rFonts w:cs="Arial"/>
                <w:b/>
                <w:bCs/>
                <w:sz w:val="24"/>
                <w:szCs w:val="24"/>
                <w:lang w:val="mn-MN"/>
              </w:rPr>
            </w:pPr>
            <w:r w:rsidRPr="002A056C">
              <w:rPr>
                <w:rFonts w:cs="Arial"/>
                <w:b/>
                <w:bCs/>
                <w:sz w:val="24"/>
                <w:szCs w:val="24"/>
                <w:lang w:val="mn-MN"/>
              </w:rPr>
              <w:t>2021</w:t>
            </w:r>
          </w:p>
        </w:tc>
        <w:tc>
          <w:tcPr>
            <w:tcW w:w="1280" w:type="dxa"/>
            <w:shd w:val="clear" w:color="auto" w:fill="BFBFBF" w:themeFill="background1" w:themeFillShade="BF"/>
            <w:vAlign w:val="center"/>
          </w:tcPr>
          <w:p w14:paraId="602D1D30" w14:textId="7E579F78" w:rsidR="00C018F6" w:rsidRPr="002A056C" w:rsidRDefault="00C018F6" w:rsidP="002A056C">
            <w:pPr>
              <w:spacing w:line="240" w:lineRule="auto"/>
              <w:jc w:val="center"/>
              <w:rPr>
                <w:rFonts w:cs="Arial"/>
                <w:b/>
                <w:bCs/>
                <w:sz w:val="24"/>
                <w:szCs w:val="24"/>
                <w:lang w:val="mn-MN"/>
              </w:rPr>
            </w:pPr>
            <w:r w:rsidRPr="002A056C">
              <w:rPr>
                <w:rFonts w:cs="Arial"/>
                <w:b/>
                <w:bCs/>
                <w:sz w:val="24"/>
                <w:szCs w:val="24"/>
                <w:lang w:val="mn-MN"/>
              </w:rPr>
              <w:t>2022</w:t>
            </w:r>
          </w:p>
        </w:tc>
        <w:tc>
          <w:tcPr>
            <w:tcW w:w="1280" w:type="dxa"/>
            <w:shd w:val="clear" w:color="auto" w:fill="BFBFBF" w:themeFill="background1" w:themeFillShade="BF"/>
          </w:tcPr>
          <w:p w14:paraId="06DE4654" w14:textId="46124CFF" w:rsidR="00C018F6" w:rsidRPr="002A056C" w:rsidRDefault="00C018F6" w:rsidP="002A056C">
            <w:pPr>
              <w:spacing w:line="240" w:lineRule="auto"/>
              <w:jc w:val="center"/>
              <w:rPr>
                <w:rFonts w:cs="Arial"/>
                <w:b/>
                <w:bCs/>
                <w:sz w:val="24"/>
                <w:szCs w:val="24"/>
                <w:lang w:val="mn-MN"/>
              </w:rPr>
            </w:pPr>
            <w:r w:rsidRPr="002A056C">
              <w:rPr>
                <w:rFonts w:cs="Arial"/>
                <w:b/>
                <w:bCs/>
                <w:sz w:val="24"/>
                <w:szCs w:val="24"/>
                <w:lang w:val="mn-MN"/>
              </w:rPr>
              <w:t>2023</w:t>
            </w:r>
          </w:p>
        </w:tc>
        <w:tc>
          <w:tcPr>
            <w:tcW w:w="1280" w:type="dxa"/>
            <w:shd w:val="clear" w:color="auto" w:fill="BFBFBF" w:themeFill="background1" w:themeFillShade="BF"/>
          </w:tcPr>
          <w:p w14:paraId="1F264F40" w14:textId="5CA0682A" w:rsidR="00C018F6" w:rsidRPr="002A056C" w:rsidRDefault="00C018F6" w:rsidP="002A056C">
            <w:pPr>
              <w:spacing w:line="240" w:lineRule="auto"/>
              <w:jc w:val="center"/>
              <w:rPr>
                <w:rFonts w:cs="Arial"/>
                <w:b/>
                <w:bCs/>
                <w:sz w:val="24"/>
                <w:szCs w:val="24"/>
                <w:lang w:val="mn-MN"/>
              </w:rPr>
            </w:pPr>
            <w:r w:rsidRPr="002A056C">
              <w:rPr>
                <w:rFonts w:cs="Arial"/>
                <w:b/>
                <w:bCs/>
                <w:sz w:val="24"/>
                <w:szCs w:val="24"/>
                <w:lang w:val="mn-MN"/>
              </w:rPr>
              <w:t>2024</w:t>
            </w:r>
          </w:p>
        </w:tc>
      </w:tr>
      <w:tr w:rsidR="00C018F6" w:rsidRPr="002A056C" w14:paraId="1FC99E90" w14:textId="1BBB00A7" w:rsidTr="00C018F6">
        <w:trPr>
          <w:trHeight w:val="305"/>
        </w:trPr>
        <w:tc>
          <w:tcPr>
            <w:tcW w:w="2316" w:type="dxa"/>
            <w:vAlign w:val="center"/>
          </w:tcPr>
          <w:p w14:paraId="6093F0ED" w14:textId="1F853D3B" w:rsidR="00C018F6" w:rsidRPr="002A056C" w:rsidRDefault="00C018F6" w:rsidP="002A056C">
            <w:pPr>
              <w:spacing w:line="240" w:lineRule="auto"/>
              <w:jc w:val="center"/>
              <w:rPr>
                <w:rFonts w:cs="Arial"/>
                <w:sz w:val="24"/>
                <w:szCs w:val="24"/>
              </w:rPr>
            </w:pPr>
            <w:r w:rsidRPr="002A056C">
              <w:rPr>
                <w:rFonts w:cs="Arial"/>
                <w:sz w:val="24"/>
                <w:szCs w:val="24"/>
                <w:lang w:val="mn-MN"/>
              </w:rPr>
              <w:t>Гарах зардал</w:t>
            </w:r>
            <w:r w:rsidR="00402BA5" w:rsidRPr="002A056C">
              <w:rPr>
                <w:rFonts w:cs="Arial"/>
                <w:sz w:val="24"/>
                <w:szCs w:val="24"/>
              </w:rPr>
              <w:t>/</w:t>
            </w:r>
            <w:proofErr w:type="spellStart"/>
            <w:r w:rsidR="00402BA5" w:rsidRPr="002A056C">
              <w:rPr>
                <w:rFonts w:cs="Arial"/>
                <w:sz w:val="24"/>
                <w:szCs w:val="24"/>
              </w:rPr>
              <w:t>төгрөгөөр</w:t>
            </w:r>
            <w:proofErr w:type="spellEnd"/>
            <w:r w:rsidR="00402BA5" w:rsidRPr="002A056C">
              <w:rPr>
                <w:rFonts w:cs="Arial"/>
                <w:sz w:val="24"/>
                <w:szCs w:val="24"/>
              </w:rPr>
              <w:t>/</w:t>
            </w:r>
          </w:p>
        </w:tc>
        <w:tc>
          <w:tcPr>
            <w:tcW w:w="1702" w:type="dxa"/>
            <w:tcBorders>
              <w:right w:val="single" w:sz="4" w:space="0" w:color="auto"/>
            </w:tcBorders>
            <w:vAlign w:val="center"/>
          </w:tcPr>
          <w:p w14:paraId="268EB068" w14:textId="01F79BAB" w:rsidR="00C018F6" w:rsidRPr="002A056C" w:rsidRDefault="00C018F6" w:rsidP="002A056C">
            <w:pPr>
              <w:spacing w:line="240" w:lineRule="auto"/>
              <w:jc w:val="center"/>
              <w:rPr>
                <w:rFonts w:cs="Arial"/>
                <w:sz w:val="24"/>
                <w:szCs w:val="24"/>
                <w:lang w:val="mn-MN"/>
              </w:rPr>
            </w:pPr>
            <w:r w:rsidRPr="002A056C">
              <w:rPr>
                <w:rFonts w:cs="Arial"/>
                <w:sz w:val="24"/>
                <w:szCs w:val="24"/>
                <w:lang w:val="mn-MN"/>
              </w:rPr>
              <w:t>236,433</w:t>
            </w:r>
          </w:p>
        </w:tc>
        <w:tc>
          <w:tcPr>
            <w:tcW w:w="1463" w:type="dxa"/>
            <w:tcBorders>
              <w:left w:val="single" w:sz="4" w:space="0" w:color="auto"/>
            </w:tcBorders>
            <w:vAlign w:val="center"/>
          </w:tcPr>
          <w:p w14:paraId="4B12465E" w14:textId="55013C8B" w:rsidR="00C018F6" w:rsidRPr="002A056C" w:rsidRDefault="00C018F6" w:rsidP="002A056C">
            <w:pPr>
              <w:spacing w:line="240" w:lineRule="auto"/>
              <w:jc w:val="center"/>
              <w:rPr>
                <w:rFonts w:cs="Arial"/>
                <w:sz w:val="24"/>
                <w:szCs w:val="24"/>
                <w:lang w:val="mn-MN"/>
              </w:rPr>
            </w:pPr>
            <w:r w:rsidRPr="002A056C">
              <w:rPr>
                <w:rFonts w:cs="Arial"/>
                <w:sz w:val="24"/>
                <w:szCs w:val="24"/>
                <w:lang w:val="mn-MN"/>
              </w:rPr>
              <w:t>242,678</w:t>
            </w:r>
          </w:p>
        </w:tc>
        <w:tc>
          <w:tcPr>
            <w:tcW w:w="1280" w:type="dxa"/>
            <w:vAlign w:val="center"/>
          </w:tcPr>
          <w:p w14:paraId="17227405" w14:textId="70F3F44E" w:rsidR="00C018F6" w:rsidRPr="002A056C" w:rsidRDefault="00BA7620" w:rsidP="002A056C">
            <w:pPr>
              <w:spacing w:line="240" w:lineRule="auto"/>
              <w:jc w:val="center"/>
              <w:rPr>
                <w:rFonts w:cs="Arial"/>
                <w:sz w:val="24"/>
                <w:szCs w:val="24"/>
                <w:lang w:val="mn-MN"/>
              </w:rPr>
            </w:pPr>
            <w:r w:rsidRPr="002A056C">
              <w:rPr>
                <w:rFonts w:cs="Arial"/>
                <w:sz w:val="24"/>
                <w:szCs w:val="24"/>
                <w:lang w:val="mn-MN"/>
              </w:rPr>
              <w:t>248,924</w:t>
            </w:r>
          </w:p>
        </w:tc>
        <w:tc>
          <w:tcPr>
            <w:tcW w:w="1280" w:type="dxa"/>
            <w:vAlign w:val="center"/>
          </w:tcPr>
          <w:p w14:paraId="6BD303CC" w14:textId="38171A20" w:rsidR="00C018F6" w:rsidRPr="002A056C" w:rsidRDefault="00402BA5" w:rsidP="002A056C">
            <w:pPr>
              <w:spacing w:line="240" w:lineRule="auto"/>
              <w:jc w:val="center"/>
              <w:rPr>
                <w:rFonts w:cs="Arial"/>
                <w:sz w:val="24"/>
                <w:szCs w:val="24"/>
                <w:lang w:val="mn-MN"/>
              </w:rPr>
            </w:pPr>
            <w:r w:rsidRPr="002A056C">
              <w:rPr>
                <w:rFonts w:cs="Arial"/>
                <w:sz w:val="24"/>
                <w:szCs w:val="24"/>
                <w:lang w:val="mn-MN"/>
              </w:rPr>
              <w:t>255,169</w:t>
            </w:r>
          </w:p>
        </w:tc>
        <w:tc>
          <w:tcPr>
            <w:tcW w:w="1280" w:type="dxa"/>
            <w:vAlign w:val="center"/>
          </w:tcPr>
          <w:p w14:paraId="7014B532" w14:textId="60B7846A" w:rsidR="00C018F6" w:rsidRPr="002A056C" w:rsidRDefault="00402BA5" w:rsidP="002A056C">
            <w:pPr>
              <w:spacing w:line="240" w:lineRule="auto"/>
              <w:jc w:val="center"/>
              <w:rPr>
                <w:rFonts w:cs="Arial"/>
                <w:sz w:val="24"/>
                <w:szCs w:val="24"/>
                <w:lang w:val="mn-MN"/>
              </w:rPr>
            </w:pPr>
            <w:r w:rsidRPr="002A056C">
              <w:rPr>
                <w:rFonts w:cs="Arial"/>
                <w:sz w:val="24"/>
                <w:szCs w:val="24"/>
                <w:lang w:val="mn-MN"/>
              </w:rPr>
              <w:t>261,414</w:t>
            </w:r>
          </w:p>
        </w:tc>
      </w:tr>
      <w:tr w:rsidR="00C018F6" w:rsidRPr="002A056C" w14:paraId="0CEB4346" w14:textId="06D418F2" w:rsidTr="00C018F6">
        <w:trPr>
          <w:trHeight w:val="207"/>
        </w:trPr>
        <w:tc>
          <w:tcPr>
            <w:tcW w:w="2316" w:type="dxa"/>
          </w:tcPr>
          <w:p w14:paraId="12438D8E" w14:textId="0F8232C2" w:rsidR="00C018F6" w:rsidRPr="002A056C" w:rsidRDefault="00C018F6" w:rsidP="002A056C">
            <w:pPr>
              <w:spacing w:line="240" w:lineRule="auto"/>
              <w:jc w:val="center"/>
              <w:rPr>
                <w:rFonts w:cs="Arial"/>
                <w:b/>
                <w:sz w:val="24"/>
                <w:szCs w:val="24"/>
                <w:lang w:val="mn-MN"/>
              </w:rPr>
            </w:pPr>
            <w:r w:rsidRPr="002A056C">
              <w:rPr>
                <w:rFonts w:cs="Arial"/>
                <w:b/>
                <w:sz w:val="24"/>
                <w:szCs w:val="24"/>
                <w:lang w:val="mn-MN"/>
              </w:rPr>
              <w:t>Зөрүү</w:t>
            </w:r>
          </w:p>
        </w:tc>
        <w:tc>
          <w:tcPr>
            <w:tcW w:w="1702" w:type="dxa"/>
            <w:tcBorders>
              <w:right w:val="single" w:sz="4" w:space="0" w:color="auto"/>
            </w:tcBorders>
          </w:tcPr>
          <w:p w14:paraId="449A4119" w14:textId="630B2F38" w:rsidR="00C018F6" w:rsidRPr="002A056C" w:rsidRDefault="00C018F6" w:rsidP="002A056C">
            <w:pPr>
              <w:spacing w:line="240" w:lineRule="auto"/>
              <w:jc w:val="right"/>
              <w:rPr>
                <w:rFonts w:cs="Arial"/>
                <w:b/>
                <w:color w:val="000000"/>
                <w:sz w:val="24"/>
                <w:szCs w:val="24"/>
                <w:lang w:val="mn-MN"/>
              </w:rPr>
            </w:pPr>
          </w:p>
        </w:tc>
        <w:tc>
          <w:tcPr>
            <w:tcW w:w="1463" w:type="dxa"/>
            <w:tcBorders>
              <w:left w:val="single" w:sz="4" w:space="0" w:color="auto"/>
            </w:tcBorders>
          </w:tcPr>
          <w:p w14:paraId="6CC044FB" w14:textId="269BFD4C" w:rsidR="00C018F6" w:rsidRPr="002A056C" w:rsidRDefault="00C018F6" w:rsidP="002A056C">
            <w:pPr>
              <w:spacing w:line="240" w:lineRule="auto"/>
              <w:jc w:val="center"/>
              <w:rPr>
                <w:rFonts w:cs="Arial"/>
                <w:b/>
                <w:color w:val="000000"/>
                <w:sz w:val="24"/>
                <w:szCs w:val="24"/>
                <w:lang w:val="mn-MN"/>
              </w:rPr>
            </w:pPr>
            <w:r w:rsidRPr="002A056C">
              <w:rPr>
                <w:rFonts w:cs="Arial"/>
                <w:b/>
                <w:color w:val="000000"/>
                <w:sz w:val="24"/>
                <w:szCs w:val="24"/>
                <w:lang w:val="mn-MN"/>
              </w:rPr>
              <w:t>6,245.4</w:t>
            </w:r>
          </w:p>
        </w:tc>
        <w:tc>
          <w:tcPr>
            <w:tcW w:w="1280" w:type="dxa"/>
          </w:tcPr>
          <w:p w14:paraId="2723366A" w14:textId="0A0FA4B0" w:rsidR="00C018F6" w:rsidRPr="002A056C" w:rsidRDefault="00402BA5" w:rsidP="002A056C">
            <w:pPr>
              <w:spacing w:line="240" w:lineRule="auto"/>
              <w:jc w:val="center"/>
              <w:rPr>
                <w:rFonts w:cs="Arial"/>
                <w:b/>
                <w:sz w:val="24"/>
                <w:szCs w:val="24"/>
                <w:lang w:val="mn-MN"/>
              </w:rPr>
            </w:pPr>
            <w:r w:rsidRPr="002A056C">
              <w:rPr>
                <w:rFonts w:cs="Arial"/>
                <w:b/>
                <w:color w:val="000000"/>
                <w:sz w:val="24"/>
                <w:szCs w:val="24"/>
                <w:lang w:val="mn-MN"/>
              </w:rPr>
              <w:t>12</w:t>
            </w:r>
            <w:r w:rsidR="00BA7620" w:rsidRPr="002A056C">
              <w:rPr>
                <w:rFonts w:cs="Arial"/>
                <w:b/>
                <w:color w:val="000000"/>
                <w:sz w:val="24"/>
                <w:szCs w:val="24"/>
                <w:lang w:val="mn-MN"/>
              </w:rPr>
              <w:t>,</w:t>
            </w:r>
            <w:r w:rsidRPr="002A056C">
              <w:rPr>
                <w:rFonts w:cs="Arial"/>
                <w:b/>
                <w:color w:val="000000"/>
                <w:sz w:val="24"/>
                <w:szCs w:val="24"/>
                <w:lang w:val="mn-MN"/>
              </w:rPr>
              <w:t>491</w:t>
            </w:r>
            <w:r w:rsidR="00C018F6" w:rsidRPr="002A056C">
              <w:rPr>
                <w:rFonts w:cs="Arial"/>
                <w:b/>
                <w:sz w:val="24"/>
                <w:szCs w:val="24"/>
                <w:lang w:val="mn-MN"/>
              </w:rPr>
              <w:t xml:space="preserve">               </w:t>
            </w:r>
          </w:p>
        </w:tc>
        <w:tc>
          <w:tcPr>
            <w:tcW w:w="1280" w:type="dxa"/>
          </w:tcPr>
          <w:p w14:paraId="7428F91C" w14:textId="435392D1" w:rsidR="00C018F6" w:rsidRPr="002A056C" w:rsidRDefault="00402BA5" w:rsidP="002A056C">
            <w:pPr>
              <w:spacing w:line="240" w:lineRule="auto"/>
              <w:jc w:val="center"/>
              <w:rPr>
                <w:rFonts w:cs="Arial"/>
                <w:b/>
                <w:sz w:val="24"/>
                <w:szCs w:val="24"/>
                <w:lang w:val="mn-MN"/>
              </w:rPr>
            </w:pPr>
            <w:r w:rsidRPr="002A056C">
              <w:rPr>
                <w:rFonts w:cs="Arial"/>
                <w:b/>
                <w:sz w:val="24"/>
                <w:szCs w:val="24"/>
                <w:lang w:val="mn-MN"/>
              </w:rPr>
              <w:t>18,736</w:t>
            </w:r>
          </w:p>
        </w:tc>
        <w:tc>
          <w:tcPr>
            <w:tcW w:w="1280" w:type="dxa"/>
          </w:tcPr>
          <w:p w14:paraId="11CDA38E" w14:textId="0EAF6B91" w:rsidR="00C018F6" w:rsidRPr="002A056C" w:rsidRDefault="00402BA5" w:rsidP="002A056C">
            <w:pPr>
              <w:spacing w:line="240" w:lineRule="auto"/>
              <w:jc w:val="center"/>
              <w:rPr>
                <w:rFonts w:cs="Arial"/>
                <w:b/>
                <w:sz w:val="24"/>
                <w:szCs w:val="24"/>
                <w:lang w:val="mn-MN"/>
              </w:rPr>
            </w:pPr>
            <w:r w:rsidRPr="002A056C">
              <w:rPr>
                <w:rFonts w:cs="Arial"/>
                <w:b/>
                <w:sz w:val="24"/>
                <w:szCs w:val="24"/>
                <w:lang w:val="mn-MN"/>
              </w:rPr>
              <w:t>24,982</w:t>
            </w:r>
          </w:p>
        </w:tc>
      </w:tr>
    </w:tbl>
    <w:p w14:paraId="388081D6" w14:textId="77777777" w:rsidR="009A586A" w:rsidRPr="002A056C" w:rsidRDefault="009A586A" w:rsidP="002A056C">
      <w:pPr>
        <w:spacing w:line="240" w:lineRule="auto"/>
        <w:rPr>
          <w:rFonts w:cs="Arial"/>
          <w:sz w:val="24"/>
          <w:szCs w:val="24"/>
        </w:rPr>
      </w:pPr>
    </w:p>
    <w:p w14:paraId="3501CB6E" w14:textId="2828B426" w:rsidR="009A586A" w:rsidRPr="002A056C" w:rsidRDefault="009A586A" w:rsidP="002A056C">
      <w:pPr>
        <w:spacing w:line="240" w:lineRule="auto"/>
        <w:ind w:firstLine="720"/>
        <w:rPr>
          <w:rFonts w:cs="Arial"/>
          <w:sz w:val="24"/>
          <w:szCs w:val="24"/>
          <w:lang w:val="mn-MN"/>
        </w:rPr>
      </w:pPr>
      <w:r w:rsidRPr="002A056C">
        <w:rPr>
          <w:rFonts w:cs="Arial"/>
          <w:sz w:val="24"/>
          <w:szCs w:val="24"/>
          <w:lang w:val="mn-MN"/>
        </w:rPr>
        <w:t xml:space="preserve">Дээрх тооцооллоос харахад дунджаар </w:t>
      </w:r>
      <w:proofErr w:type="spellStart"/>
      <w:r w:rsidR="00402BA5" w:rsidRPr="002A056C">
        <w:rPr>
          <w:rFonts w:cs="Arial"/>
          <w:sz w:val="24"/>
          <w:szCs w:val="24"/>
        </w:rPr>
        <w:t>янжуур</w:t>
      </w:r>
      <w:proofErr w:type="spellEnd"/>
      <w:r w:rsidR="00402BA5" w:rsidRPr="002A056C">
        <w:rPr>
          <w:rFonts w:cs="Arial"/>
          <w:sz w:val="24"/>
          <w:szCs w:val="24"/>
        </w:rPr>
        <w:t xml:space="preserve"> </w:t>
      </w:r>
      <w:proofErr w:type="spellStart"/>
      <w:r w:rsidR="00402BA5" w:rsidRPr="002A056C">
        <w:rPr>
          <w:rFonts w:cs="Arial"/>
          <w:sz w:val="24"/>
          <w:szCs w:val="24"/>
        </w:rPr>
        <w:t>тамхи</w:t>
      </w:r>
      <w:proofErr w:type="spellEnd"/>
      <w:r w:rsidR="00402BA5" w:rsidRPr="002A056C">
        <w:rPr>
          <w:rFonts w:cs="Arial"/>
          <w:sz w:val="24"/>
          <w:szCs w:val="24"/>
        </w:rPr>
        <w:t xml:space="preserve"> </w:t>
      </w:r>
      <w:proofErr w:type="spellStart"/>
      <w:r w:rsidR="00402BA5" w:rsidRPr="002A056C">
        <w:rPr>
          <w:rFonts w:cs="Arial"/>
          <w:sz w:val="24"/>
          <w:szCs w:val="24"/>
        </w:rPr>
        <w:t>хэрэглэгч</w:t>
      </w:r>
      <w:proofErr w:type="spellEnd"/>
      <w:r w:rsidR="00402BA5" w:rsidRPr="002A056C">
        <w:rPr>
          <w:rFonts w:cs="Arial"/>
          <w:sz w:val="24"/>
          <w:szCs w:val="24"/>
        </w:rPr>
        <w:t xml:space="preserve"> </w:t>
      </w:r>
      <w:proofErr w:type="spellStart"/>
      <w:r w:rsidR="00402BA5" w:rsidRPr="002A056C">
        <w:rPr>
          <w:rFonts w:cs="Arial"/>
          <w:sz w:val="24"/>
          <w:szCs w:val="24"/>
        </w:rPr>
        <w:t>иргэний</w:t>
      </w:r>
      <w:proofErr w:type="spellEnd"/>
      <w:r w:rsidR="00402BA5" w:rsidRPr="002A056C">
        <w:rPr>
          <w:rFonts w:cs="Arial"/>
          <w:sz w:val="24"/>
          <w:szCs w:val="24"/>
        </w:rPr>
        <w:t xml:space="preserve"> </w:t>
      </w:r>
      <w:proofErr w:type="spellStart"/>
      <w:r w:rsidR="00402BA5" w:rsidRPr="002A056C">
        <w:rPr>
          <w:rFonts w:cs="Arial"/>
          <w:sz w:val="24"/>
          <w:szCs w:val="24"/>
        </w:rPr>
        <w:t>зардал</w:t>
      </w:r>
      <w:proofErr w:type="spellEnd"/>
      <w:r w:rsidR="00402BA5" w:rsidRPr="002A056C">
        <w:rPr>
          <w:rFonts w:cs="Arial"/>
          <w:sz w:val="24"/>
          <w:szCs w:val="24"/>
        </w:rPr>
        <w:t xml:space="preserve"> </w:t>
      </w:r>
      <w:proofErr w:type="spellStart"/>
      <w:r w:rsidR="00402BA5" w:rsidRPr="002A056C">
        <w:rPr>
          <w:rFonts w:cs="Arial"/>
          <w:sz w:val="24"/>
          <w:szCs w:val="24"/>
        </w:rPr>
        <w:t>жил</w:t>
      </w:r>
      <w:proofErr w:type="spellEnd"/>
      <w:r w:rsidR="00402BA5" w:rsidRPr="002A056C">
        <w:rPr>
          <w:rFonts w:cs="Arial"/>
          <w:sz w:val="24"/>
          <w:szCs w:val="24"/>
        </w:rPr>
        <w:t xml:space="preserve"> </w:t>
      </w:r>
      <w:proofErr w:type="spellStart"/>
      <w:r w:rsidR="00402BA5" w:rsidRPr="002A056C">
        <w:rPr>
          <w:rFonts w:cs="Arial"/>
          <w:sz w:val="24"/>
          <w:szCs w:val="24"/>
        </w:rPr>
        <w:t>тутамд</w:t>
      </w:r>
      <w:proofErr w:type="spellEnd"/>
      <w:r w:rsidR="00402BA5" w:rsidRPr="002A056C">
        <w:rPr>
          <w:rFonts w:cs="Arial"/>
          <w:sz w:val="24"/>
          <w:szCs w:val="24"/>
        </w:rPr>
        <w:t xml:space="preserve"> </w:t>
      </w:r>
      <w:r w:rsidR="00402BA5" w:rsidRPr="002A056C">
        <w:rPr>
          <w:rFonts w:cs="Arial"/>
          <w:b/>
          <w:bCs/>
          <w:sz w:val="24"/>
          <w:szCs w:val="24"/>
        </w:rPr>
        <w:t>6245</w:t>
      </w:r>
      <w:r w:rsidR="00402BA5" w:rsidRPr="002A056C">
        <w:rPr>
          <w:rFonts w:cs="Arial"/>
          <w:sz w:val="24"/>
          <w:szCs w:val="24"/>
        </w:rPr>
        <w:t xml:space="preserve"> </w:t>
      </w:r>
      <w:proofErr w:type="spellStart"/>
      <w:r w:rsidR="00402BA5" w:rsidRPr="002A056C">
        <w:rPr>
          <w:rFonts w:cs="Arial"/>
          <w:sz w:val="24"/>
          <w:szCs w:val="24"/>
        </w:rPr>
        <w:t>төгрөгөөр</w:t>
      </w:r>
      <w:proofErr w:type="spellEnd"/>
      <w:r w:rsidR="00402BA5" w:rsidRPr="002A056C">
        <w:rPr>
          <w:rFonts w:cs="Arial"/>
          <w:sz w:val="24"/>
          <w:szCs w:val="24"/>
        </w:rPr>
        <w:t xml:space="preserve"> </w:t>
      </w:r>
      <w:proofErr w:type="spellStart"/>
      <w:r w:rsidR="00402BA5" w:rsidRPr="002A056C">
        <w:rPr>
          <w:rFonts w:cs="Arial"/>
          <w:sz w:val="24"/>
          <w:szCs w:val="24"/>
        </w:rPr>
        <w:t>нэмэгдэж</w:t>
      </w:r>
      <w:proofErr w:type="spellEnd"/>
      <w:r w:rsidR="00402BA5" w:rsidRPr="002A056C">
        <w:rPr>
          <w:rFonts w:cs="Arial"/>
          <w:sz w:val="24"/>
          <w:szCs w:val="24"/>
        </w:rPr>
        <w:t xml:space="preserve"> </w:t>
      </w:r>
      <w:proofErr w:type="spellStart"/>
      <w:r w:rsidR="00402BA5" w:rsidRPr="002A056C">
        <w:rPr>
          <w:rFonts w:cs="Arial"/>
          <w:sz w:val="24"/>
          <w:szCs w:val="24"/>
        </w:rPr>
        <w:t>бөгөөд</w:t>
      </w:r>
      <w:proofErr w:type="spellEnd"/>
      <w:r w:rsidR="00402BA5" w:rsidRPr="002A056C">
        <w:rPr>
          <w:rFonts w:cs="Arial"/>
          <w:sz w:val="24"/>
          <w:szCs w:val="24"/>
        </w:rPr>
        <w:t xml:space="preserve"> 2020 </w:t>
      </w:r>
      <w:proofErr w:type="spellStart"/>
      <w:r w:rsidR="00402BA5" w:rsidRPr="002A056C">
        <w:rPr>
          <w:rFonts w:cs="Arial"/>
          <w:sz w:val="24"/>
          <w:szCs w:val="24"/>
        </w:rPr>
        <w:t>онтой</w:t>
      </w:r>
      <w:proofErr w:type="spellEnd"/>
      <w:r w:rsidR="00402BA5" w:rsidRPr="002A056C">
        <w:rPr>
          <w:rFonts w:cs="Arial"/>
          <w:sz w:val="24"/>
          <w:szCs w:val="24"/>
        </w:rPr>
        <w:t xml:space="preserve"> </w:t>
      </w:r>
      <w:proofErr w:type="spellStart"/>
      <w:r w:rsidR="00402BA5" w:rsidRPr="002A056C">
        <w:rPr>
          <w:rFonts w:cs="Arial"/>
          <w:sz w:val="24"/>
          <w:szCs w:val="24"/>
        </w:rPr>
        <w:t>харьцуулахад</w:t>
      </w:r>
      <w:proofErr w:type="spellEnd"/>
      <w:r w:rsidR="00402BA5" w:rsidRPr="002A056C">
        <w:rPr>
          <w:rFonts w:cs="Arial"/>
          <w:sz w:val="24"/>
          <w:szCs w:val="24"/>
        </w:rPr>
        <w:t xml:space="preserve"> 2024 </w:t>
      </w:r>
      <w:proofErr w:type="spellStart"/>
      <w:r w:rsidR="00402BA5" w:rsidRPr="002A056C">
        <w:rPr>
          <w:rFonts w:cs="Arial"/>
          <w:sz w:val="24"/>
          <w:szCs w:val="24"/>
        </w:rPr>
        <w:t>он</w:t>
      </w:r>
      <w:proofErr w:type="spellEnd"/>
      <w:r w:rsidR="00402BA5" w:rsidRPr="002A056C">
        <w:rPr>
          <w:rFonts w:cs="Arial"/>
          <w:sz w:val="24"/>
          <w:szCs w:val="24"/>
        </w:rPr>
        <w:t xml:space="preserve"> </w:t>
      </w:r>
      <w:proofErr w:type="spellStart"/>
      <w:r w:rsidR="00402BA5" w:rsidRPr="002A056C">
        <w:rPr>
          <w:rFonts w:cs="Arial"/>
          <w:sz w:val="24"/>
          <w:szCs w:val="24"/>
        </w:rPr>
        <w:t>гэхэд</w:t>
      </w:r>
      <w:proofErr w:type="spellEnd"/>
      <w:r w:rsidR="00402BA5" w:rsidRPr="002A056C">
        <w:rPr>
          <w:rFonts w:cs="Arial"/>
          <w:sz w:val="24"/>
          <w:szCs w:val="24"/>
        </w:rPr>
        <w:t xml:space="preserve"> </w:t>
      </w:r>
      <w:proofErr w:type="spellStart"/>
      <w:r w:rsidR="00402BA5" w:rsidRPr="002A056C">
        <w:rPr>
          <w:rFonts w:cs="Arial"/>
          <w:sz w:val="24"/>
          <w:szCs w:val="24"/>
        </w:rPr>
        <w:t>жилд</w:t>
      </w:r>
      <w:proofErr w:type="spellEnd"/>
      <w:r w:rsidR="00402BA5" w:rsidRPr="002A056C">
        <w:rPr>
          <w:rFonts w:cs="Arial"/>
          <w:sz w:val="24"/>
          <w:szCs w:val="24"/>
        </w:rPr>
        <w:t xml:space="preserve"> </w:t>
      </w:r>
      <w:r w:rsidRPr="002A056C">
        <w:rPr>
          <w:rFonts w:cs="Arial"/>
          <w:sz w:val="24"/>
          <w:szCs w:val="24"/>
          <w:lang w:val="mn-MN"/>
        </w:rPr>
        <w:t xml:space="preserve">нийт </w:t>
      </w:r>
      <w:r w:rsidR="00402BA5" w:rsidRPr="002A056C">
        <w:rPr>
          <w:rFonts w:cs="Arial"/>
          <w:b/>
          <w:sz w:val="24"/>
          <w:szCs w:val="24"/>
          <w:lang w:val="mn-MN"/>
        </w:rPr>
        <w:t>24</w:t>
      </w:r>
      <w:r w:rsidRPr="002A056C">
        <w:rPr>
          <w:rFonts w:cs="Arial"/>
          <w:b/>
          <w:sz w:val="24"/>
          <w:szCs w:val="24"/>
        </w:rPr>
        <w:t>,</w:t>
      </w:r>
      <w:r w:rsidR="00402BA5" w:rsidRPr="002A056C">
        <w:rPr>
          <w:rFonts w:cs="Arial"/>
          <w:b/>
          <w:sz w:val="24"/>
          <w:szCs w:val="24"/>
          <w:lang w:val="mn-MN"/>
        </w:rPr>
        <w:t>982</w:t>
      </w:r>
      <w:r w:rsidRPr="002A056C">
        <w:rPr>
          <w:rFonts w:cs="Arial"/>
          <w:b/>
          <w:sz w:val="24"/>
          <w:szCs w:val="24"/>
          <w:lang w:val="mn-MN"/>
        </w:rPr>
        <w:t xml:space="preserve"> </w:t>
      </w:r>
      <w:r w:rsidRPr="002A056C">
        <w:rPr>
          <w:rFonts w:cs="Arial"/>
          <w:sz w:val="24"/>
          <w:szCs w:val="24"/>
          <w:lang w:val="mn-MN"/>
        </w:rPr>
        <w:t xml:space="preserve">төгрөгийн </w:t>
      </w:r>
      <w:r w:rsidR="00402BA5" w:rsidRPr="002A056C">
        <w:rPr>
          <w:rFonts w:cs="Arial"/>
          <w:sz w:val="24"/>
          <w:szCs w:val="24"/>
          <w:lang w:val="mn-MN"/>
        </w:rPr>
        <w:t xml:space="preserve">нэмэлт </w:t>
      </w:r>
      <w:r w:rsidRPr="002A056C">
        <w:rPr>
          <w:rFonts w:cs="Arial"/>
          <w:sz w:val="24"/>
          <w:szCs w:val="24"/>
          <w:lang w:val="mn-MN"/>
        </w:rPr>
        <w:t>зардал гарахаар байна.</w:t>
      </w:r>
    </w:p>
    <w:p w14:paraId="06870D7E" w14:textId="77777777" w:rsidR="009A586A" w:rsidRPr="002A056C" w:rsidRDefault="009A586A" w:rsidP="002A056C">
      <w:pPr>
        <w:spacing w:line="240" w:lineRule="auto"/>
        <w:ind w:left="720"/>
        <w:rPr>
          <w:rFonts w:cs="Arial"/>
          <w:sz w:val="24"/>
          <w:szCs w:val="24"/>
          <w:lang w:val="mn-MN"/>
        </w:rPr>
      </w:pPr>
    </w:p>
    <w:p w14:paraId="7E6B1CA9" w14:textId="77777777" w:rsidR="00583A2C" w:rsidRPr="002A056C" w:rsidRDefault="00583A2C" w:rsidP="002A056C">
      <w:pPr>
        <w:spacing w:line="240" w:lineRule="auto"/>
        <w:ind w:firstLine="720"/>
        <w:rPr>
          <w:rStyle w:val="FontStyle14"/>
          <w:bCs/>
          <w:noProof/>
          <w:color w:val="000000" w:themeColor="text1"/>
          <w:sz w:val="24"/>
          <w:szCs w:val="24"/>
          <w:lang w:val="mn-MN"/>
        </w:rPr>
      </w:pPr>
      <w:r w:rsidRPr="002A056C">
        <w:rPr>
          <w:rStyle w:val="FontStyle14"/>
          <w:color w:val="000000" w:themeColor="text1"/>
          <w:sz w:val="24"/>
          <w:szCs w:val="24"/>
          <w:lang w:val="mn-MN"/>
        </w:rPr>
        <w:t>Монгол Улсын хувьд тамхи худалдаалж байгаа цэгүүдэд хийсэн судалгаагаар сар бүр х</w:t>
      </w:r>
      <w:r w:rsidRPr="002A056C">
        <w:rPr>
          <w:rStyle w:val="FontStyle14"/>
          <w:bCs/>
          <w:noProof/>
          <w:color w:val="000000" w:themeColor="text1"/>
          <w:sz w:val="24"/>
          <w:szCs w:val="24"/>
          <w:lang w:val="mn-MN"/>
        </w:rPr>
        <w:t>алаах технологид суурилсан 250,</w:t>
      </w:r>
      <w:r w:rsidRPr="002A056C">
        <w:rPr>
          <w:rStyle w:val="FontStyle14"/>
          <w:bCs/>
          <w:noProof/>
          <w:color w:val="000000" w:themeColor="text1"/>
          <w:sz w:val="24"/>
          <w:szCs w:val="24"/>
        </w:rPr>
        <w:t xml:space="preserve">000 хайрцаг тамхи, </w:t>
      </w:r>
      <w:r w:rsidRPr="002A056C">
        <w:rPr>
          <w:rFonts w:cs="Arial"/>
          <w:color w:val="000000" w:themeColor="text1"/>
          <w:sz w:val="24"/>
          <w:szCs w:val="24"/>
          <w:lang w:val="mn-MN"/>
        </w:rPr>
        <w:t xml:space="preserve">никотин, эсхүл никотины давс агуулсан шингэн уусмалтай бөгөөд түүнийг нь ууршуулах замаар хүний биед никотин дамжуулах хэрэгсэл сард 40,000 ширхэгийг </w:t>
      </w:r>
      <w:r w:rsidRPr="002A056C">
        <w:rPr>
          <w:rStyle w:val="FontStyle14"/>
          <w:bCs/>
          <w:noProof/>
          <w:color w:val="000000" w:themeColor="text1"/>
          <w:sz w:val="24"/>
          <w:szCs w:val="24"/>
          <w:lang w:val="mn-MN"/>
        </w:rPr>
        <w:t>онцгой албан татваргүйгээр импортлон худалдаалж байгаа</w:t>
      </w:r>
      <w:r w:rsidRPr="002A056C">
        <w:rPr>
          <w:rStyle w:val="FootnoteReference"/>
          <w:rFonts w:cs="Arial"/>
          <w:bCs/>
          <w:noProof/>
          <w:color w:val="000000" w:themeColor="text1"/>
          <w:sz w:val="24"/>
          <w:szCs w:val="24"/>
          <w:lang w:val="mn-MN"/>
        </w:rPr>
        <w:footnoteReference w:id="3"/>
      </w:r>
      <w:r w:rsidRPr="002A056C">
        <w:rPr>
          <w:rStyle w:val="FontStyle14"/>
          <w:bCs/>
          <w:noProof/>
          <w:color w:val="000000" w:themeColor="text1"/>
          <w:sz w:val="24"/>
          <w:szCs w:val="24"/>
          <w:lang w:val="mn-MN"/>
        </w:rPr>
        <w:t xml:space="preserve"> дүн мэдээ бий боловч тухайн барааны зах зээлийн үнэлгээг нарийвчлан гаргах боломжгүй байна. </w:t>
      </w:r>
    </w:p>
    <w:p w14:paraId="6E376B37" w14:textId="77777777" w:rsidR="00583A2C" w:rsidRPr="002A056C" w:rsidRDefault="00583A2C" w:rsidP="002A056C">
      <w:pPr>
        <w:spacing w:line="240" w:lineRule="auto"/>
        <w:rPr>
          <w:rStyle w:val="FontStyle14"/>
          <w:bCs/>
          <w:noProof/>
          <w:color w:val="000000" w:themeColor="text1"/>
          <w:sz w:val="24"/>
          <w:szCs w:val="24"/>
          <w:lang w:val="mn-MN"/>
        </w:rPr>
      </w:pPr>
      <w:r w:rsidRPr="002A056C">
        <w:rPr>
          <w:rStyle w:val="FontStyle14"/>
          <w:bCs/>
          <w:noProof/>
          <w:color w:val="000000" w:themeColor="text1"/>
          <w:sz w:val="24"/>
          <w:szCs w:val="24"/>
          <w:lang w:val="mn-MN"/>
        </w:rPr>
        <w:tab/>
      </w:r>
    </w:p>
    <w:p w14:paraId="75DD81D4" w14:textId="7183E77B" w:rsidR="005C6D8F" w:rsidRPr="002A056C" w:rsidRDefault="00583A2C" w:rsidP="002A056C">
      <w:pPr>
        <w:spacing w:line="240" w:lineRule="auto"/>
        <w:rPr>
          <w:rStyle w:val="FontStyle14"/>
          <w:bCs/>
          <w:noProof/>
          <w:color w:val="000000" w:themeColor="text1"/>
          <w:sz w:val="24"/>
          <w:szCs w:val="24"/>
          <w:lang w:val="mn-MN"/>
        </w:rPr>
      </w:pPr>
      <w:r w:rsidRPr="002A056C">
        <w:rPr>
          <w:rStyle w:val="FontStyle14"/>
          <w:bCs/>
          <w:noProof/>
          <w:color w:val="000000" w:themeColor="text1"/>
          <w:sz w:val="24"/>
          <w:szCs w:val="24"/>
          <w:lang w:val="mn-MN"/>
        </w:rPr>
        <w:tab/>
        <w:t>Харин хуулийн төсөлд тусгагдсанаар халаадаг</w:t>
      </w:r>
      <w:r w:rsidR="00402BA5" w:rsidRPr="002A056C">
        <w:rPr>
          <w:rStyle w:val="FontStyle14"/>
          <w:bCs/>
          <w:noProof/>
          <w:color w:val="000000" w:themeColor="text1"/>
          <w:sz w:val="24"/>
          <w:szCs w:val="24"/>
          <w:lang w:val="mn-MN"/>
        </w:rPr>
        <w:t xml:space="preserve"> тахины</w:t>
      </w:r>
      <w:r w:rsidRPr="002A056C">
        <w:rPr>
          <w:rStyle w:val="FontStyle14"/>
          <w:bCs/>
          <w:noProof/>
          <w:color w:val="000000" w:themeColor="text1"/>
          <w:sz w:val="24"/>
          <w:szCs w:val="24"/>
          <w:lang w:val="mn-MN"/>
        </w:rPr>
        <w:t xml:space="preserve"> 100 ширхэг</w:t>
      </w:r>
      <w:r w:rsidR="00402BA5" w:rsidRPr="002A056C">
        <w:rPr>
          <w:rStyle w:val="FontStyle14"/>
          <w:bCs/>
          <w:noProof/>
          <w:color w:val="000000" w:themeColor="text1"/>
          <w:sz w:val="24"/>
          <w:szCs w:val="24"/>
          <w:lang w:val="mn-MN"/>
        </w:rPr>
        <w:t xml:space="preserve"> тутамд 3180 төгрөг ногдуулахаар тооцвол </w:t>
      </w:r>
      <w:r w:rsidR="00AE61AA" w:rsidRPr="002A056C">
        <w:rPr>
          <w:rStyle w:val="FontStyle14"/>
          <w:bCs/>
          <w:noProof/>
          <w:color w:val="000000" w:themeColor="text1"/>
          <w:sz w:val="24"/>
          <w:szCs w:val="24"/>
          <w:lang w:val="mn-MN"/>
        </w:rPr>
        <w:t>1 хайрцаг энэ төрлийн тамхины үнэ 636 төгрөгөөр нэмэгдэж, хэрэглэгч иргэнээс гарах зардал мөн</w:t>
      </w:r>
      <w:r w:rsidR="005C6D8F" w:rsidRPr="002A056C">
        <w:rPr>
          <w:rStyle w:val="FontStyle14"/>
          <w:bCs/>
          <w:noProof/>
          <w:color w:val="000000" w:themeColor="text1"/>
          <w:sz w:val="24"/>
          <w:szCs w:val="24"/>
          <w:lang w:val="mn-MN"/>
        </w:rPr>
        <w:t xml:space="preserve"> хэмжээгээр</w:t>
      </w:r>
      <w:r w:rsidR="00AE61AA" w:rsidRPr="002A056C">
        <w:rPr>
          <w:rStyle w:val="FontStyle14"/>
          <w:bCs/>
          <w:noProof/>
          <w:color w:val="000000" w:themeColor="text1"/>
          <w:sz w:val="24"/>
          <w:szCs w:val="24"/>
          <w:lang w:val="mn-MN"/>
        </w:rPr>
        <w:t xml:space="preserve"> нэмэг</w:t>
      </w:r>
      <w:r w:rsidR="005C6D8F" w:rsidRPr="002A056C">
        <w:rPr>
          <w:rStyle w:val="FontStyle14"/>
          <w:bCs/>
          <w:noProof/>
          <w:color w:val="000000" w:themeColor="text1"/>
          <w:sz w:val="24"/>
          <w:szCs w:val="24"/>
          <w:lang w:val="mn-MN"/>
        </w:rPr>
        <w:t>дэх бол</w:t>
      </w:r>
      <w:r w:rsidR="00AE61AA" w:rsidRPr="002A056C">
        <w:rPr>
          <w:rStyle w:val="FontStyle14"/>
          <w:bCs/>
          <w:noProof/>
          <w:color w:val="000000" w:themeColor="text1"/>
          <w:sz w:val="24"/>
          <w:szCs w:val="24"/>
          <w:lang w:val="mn-MN"/>
        </w:rPr>
        <w:t xml:space="preserve"> </w:t>
      </w:r>
      <w:r w:rsidR="005C6D8F" w:rsidRPr="002A056C">
        <w:rPr>
          <w:rStyle w:val="FontStyle14"/>
          <w:bCs/>
          <w:noProof/>
          <w:color w:val="000000" w:themeColor="text1"/>
          <w:sz w:val="24"/>
          <w:szCs w:val="24"/>
          <w:lang w:val="mn-MN"/>
        </w:rPr>
        <w:t>э</w:t>
      </w:r>
      <w:r w:rsidR="004E7A0D" w:rsidRPr="002A056C">
        <w:rPr>
          <w:rStyle w:val="FontStyle14"/>
          <w:bCs/>
          <w:noProof/>
          <w:color w:val="000000" w:themeColor="text1"/>
          <w:sz w:val="24"/>
          <w:szCs w:val="24"/>
          <w:lang w:val="mn-MN"/>
        </w:rPr>
        <w:t xml:space="preserve">лектрон </w:t>
      </w:r>
      <w:r w:rsidR="005C6D8F" w:rsidRPr="002A056C">
        <w:rPr>
          <w:rStyle w:val="FontStyle14"/>
          <w:bCs/>
          <w:noProof/>
          <w:color w:val="000000" w:themeColor="text1"/>
          <w:sz w:val="24"/>
          <w:szCs w:val="24"/>
          <w:lang w:val="mn-MN"/>
        </w:rPr>
        <w:t xml:space="preserve">тамхины хувьд нэгжид ногдуулах онцгой албан татварын хэмжээ буюу 1000 төгрөгөөр иргэний зардал нэмэгдэнэ. </w:t>
      </w:r>
    </w:p>
    <w:p w14:paraId="355A4981" w14:textId="77777777" w:rsidR="00134C0B" w:rsidRPr="002A056C" w:rsidRDefault="000379DE" w:rsidP="002A056C">
      <w:pPr>
        <w:spacing w:line="240" w:lineRule="auto"/>
        <w:rPr>
          <w:rStyle w:val="FontStyle14"/>
          <w:bCs/>
          <w:noProof/>
          <w:color w:val="000000" w:themeColor="text1"/>
          <w:sz w:val="24"/>
          <w:szCs w:val="24"/>
          <w:lang w:val="mn-MN"/>
        </w:rPr>
      </w:pPr>
      <w:r w:rsidRPr="002A056C">
        <w:rPr>
          <w:rStyle w:val="FontStyle14"/>
          <w:bCs/>
          <w:noProof/>
          <w:color w:val="000000" w:themeColor="text1"/>
          <w:sz w:val="24"/>
          <w:szCs w:val="24"/>
          <w:lang w:val="mn-MN"/>
        </w:rPr>
        <w:tab/>
      </w:r>
    </w:p>
    <w:p w14:paraId="6C545DDB" w14:textId="0F9A812D" w:rsidR="000379DE" w:rsidRPr="002A056C" w:rsidRDefault="000379DE" w:rsidP="002A056C">
      <w:pPr>
        <w:spacing w:line="240" w:lineRule="auto"/>
        <w:ind w:firstLine="720"/>
        <w:rPr>
          <w:rStyle w:val="FontStyle14"/>
          <w:bCs/>
          <w:noProof/>
          <w:color w:val="000000" w:themeColor="text1"/>
          <w:sz w:val="24"/>
          <w:szCs w:val="24"/>
        </w:rPr>
      </w:pPr>
      <w:r w:rsidRPr="002A056C">
        <w:rPr>
          <w:rStyle w:val="FontStyle14"/>
          <w:b/>
          <w:noProof/>
          <w:color w:val="000000" w:themeColor="text1"/>
          <w:sz w:val="24"/>
          <w:szCs w:val="24"/>
          <w:lang w:val="mn-MN"/>
        </w:rPr>
        <w:t>Тавдугаар үе шатны хүрээнд</w:t>
      </w:r>
      <w:r w:rsidRPr="002A056C">
        <w:rPr>
          <w:rStyle w:val="FontStyle14"/>
          <w:b/>
          <w:noProof/>
          <w:color w:val="000000" w:themeColor="text1"/>
          <w:sz w:val="24"/>
          <w:szCs w:val="24"/>
        </w:rPr>
        <w:t xml:space="preserve">: </w:t>
      </w:r>
      <w:r w:rsidRPr="002A056C">
        <w:rPr>
          <w:rStyle w:val="FontStyle14"/>
          <w:bCs/>
          <w:noProof/>
          <w:color w:val="000000" w:themeColor="text1"/>
          <w:sz w:val="24"/>
          <w:szCs w:val="24"/>
          <w:lang w:val="mn-MN"/>
        </w:rPr>
        <w:t>Тамхины онцгой албан</w:t>
      </w:r>
      <w:r w:rsidRPr="002A056C">
        <w:rPr>
          <w:rStyle w:val="FontStyle14"/>
          <w:bCs/>
          <w:noProof/>
          <w:color w:val="000000" w:themeColor="text1"/>
          <w:sz w:val="24"/>
          <w:szCs w:val="24"/>
        </w:rPr>
        <w:t xml:space="preserve"> татварыг төрийн бодлого, шийдвэрийн хүрээнд нэмэгдүүлэхээр хуулийн төсөлд тусгасан тул хэрэглэгч иргэн өөрөө худалдан авах тамхины хэмжээг бууруулах, эсхүл тамхинаас гарахаас өөрөөр хялбарчлах боломжгүй байна. </w:t>
      </w:r>
    </w:p>
    <w:p w14:paraId="5D333F38" w14:textId="77777777" w:rsidR="000379DE" w:rsidRPr="002A056C" w:rsidRDefault="000379DE" w:rsidP="002A056C">
      <w:pPr>
        <w:spacing w:line="240" w:lineRule="auto"/>
        <w:rPr>
          <w:rStyle w:val="FontStyle14"/>
          <w:bCs/>
          <w:noProof/>
          <w:color w:val="000000" w:themeColor="text1"/>
          <w:sz w:val="24"/>
          <w:szCs w:val="24"/>
          <w:lang w:val="mn-MN"/>
        </w:rPr>
      </w:pPr>
    </w:p>
    <w:p w14:paraId="3ED3D94E" w14:textId="77777777" w:rsidR="00134C0B" w:rsidRPr="002A056C" w:rsidRDefault="00134C0B" w:rsidP="002A056C">
      <w:pPr>
        <w:spacing w:line="240" w:lineRule="auto"/>
        <w:jc w:val="left"/>
        <w:rPr>
          <w:rFonts w:eastAsiaTheme="minorEastAsia" w:cs="Arial"/>
          <w:b/>
          <w:bCs/>
          <w:sz w:val="24"/>
          <w:szCs w:val="24"/>
          <w:lang w:val="mn-MN"/>
        </w:rPr>
      </w:pPr>
      <w:r w:rsidRPr="002A056C">
        <w:rPr>
          <w:rFonts w:cs="Arial"/>
          <w:b/>
          <w:bCs/>
          <w:sz w:val="24"/>
          <w:szCs w:val="24"/>
          <w:lang w:val="mn-MN"/>
        </w:rPr>
        <w:br w:type="page"/>
      </w:r>
    </w:p>
    <w:p w14:paraId="0B8C9C6E" w14:textId="63C2AF81" w:rsidR="00DA777F" w:rsidRPr="002A056C" w:rsidRDefault="00DA777F" w:rsidP="002A056C">
      <w:pPr>
        <w:pStyle w:val="NormalWeb"/>
        <w:spacing w:before="0" w:beforeAutospacing="0" w:after="0" w:afterAutospacing="0"/>
        <w:jc w:val="center"/>
        <w:rPr>
          <w:rFonts w:ascii="Arial" w:hAnsi="Arial" w:cs="Arial"/>
          <w:b/>
          <w:bCs/>
          <w:lang w:val="mn-MN"/>
        </w:rPr>
      </w:pPr>
      <w:r w:rsidRPr="002A056C">
        <w:rPr>
          <w:rFonts w:ascii="Arial" w:hAnsi="Arial" w:cs="Arial"/>
          <w:b/>
          <w:bCs/>
          <w:lang w:val="mn-MN"/>
        </w:rPr>
        <w:lastRenderedPageBreak/>
        <w:t xml:space="preserve">ГУРАВ.ОНЦГОЙ АЛБАН ТАТВАРЫН ТУХАЙ ХУУЛЬД НЭМЭЛТ, ӨӨРЧЛӨЛТ ОРУУЛАХ ТУХАЙ ХУУЛИЙН ТӨСӨЛ БАТЛАГДСАНААР </w:t>
      </w:r>
    </w:p>
    <w:p w14:paraId="731B54D9" w14:textId="724CEA23" w:rsidR="00DA777F" w:rsidRPr="002A056C" w:rsidRDefault="00DA777F" w:rsidP="002A056C">
      <w:pPr>
        <w:pStyle w:val="NormalWeb"/>
        <w:spacing w:before="0" w:beforeAutospacing="0" w:after="0" w:afterAutospacing="0"/>
        <w:jc w:val="center"/>
        <w:rPr>
          <w:rFonts w:ascii="Arial" w:hAnsi="Arial" w:cs="Arial"/>
          <w:b/>
          <w:bCs/>
          <w:lang w:val="mn-MN"/>
        </w:rPr>
      </w:pPr>
      <w:r w:rsidRPr="002A056C">
        <w:rPr>
          <w:rFonts w:ascii="Arial" w:hAnsi="Arial" w:cs="Arial"/>
          <w:b/>
          <w:bCs/>
          <w:lang w:val="mn-MN"/>
        </w:rPr>
        <w:t>ХУУЛИЙН ЭТГЭЭДЭД ҮҮСЭХ ЗАРД</w:t>
      </w:r>
      <w:r w:rsidR="00315DBE">
        <w:rPr>
          <w:rFonts w:ascii="Arial" w:hAnsi="Arial" w:cs="Arial"/>
          <w:b/>
          <w:bCs/>
          <w:lang w:val="mn-MN"/>
        </w:rPr>
        <w:t>ЛЫН ТАЛААР</w:t>
      </w:r>
    </w:p>
    <w:p w14:paraId="5F190581" w14:textId="6233AA5B" w:rsidR="00583A2C" w:rsidRPr="002A056C" w:rsidRDefault="00583A2C" w:rsidP="002A056C">
      <w:pPr>
        <w:spacing w:line="240" w:lineRule="auto"/>
        <w:rPr>
          <w:rStyle w:val="FontStyle14"/>
          <w:bCs/>
          <w:noProof/>
          <w:color w:val="000000" w:themeColor="text1"/>
          <w:sz w:val="24"/>
          <w:szCs w:val="24"/>
          <w:lang w:val="mn-MN"/>
        </w:rPr>
      </w:pPr>
    </w:p>
    <w:p w14:paraId="0D0DB754" w14:textId="077EB079" w:rsidR="00DA777F" w:rsidRPr="002A056C" w:rsidRDefault="00DA777F" w:rsidP="002A056C">
      <w:pPr>
        <w:spacing w:line="240" w:lineRule="auto"/>
        <w:rPr>
          <w:rFonts w:cs="Arial"/>
          <w:sz w:val="24"/>
          <w:szCs w:val="24"/>
          <w:lang w:val="mn-MN"/>
        </w:rPr>
      </w:pPr>
      <w:r w:rsidRPr="002A056C">
        <w:rPr>
          <w:rFonts w:cs="Arial"/>
          <w:sz w:val="24"/>
          <w:szCs w:val="24"/>
          <w:lang w:val="mn-MN"/>
        </w:rPr>
        <w:tab/>
      </w:r>
      <w:r w:rsidR="00832DCB" w:rsidRPr="002A056C">
        <w:rPr>
          <w:rFonts w:cs="Arial"/>
          <w:sz w:val="24"/>
          <w:szCs w:val="24"/>
          <w:lang w:val="mn-MN"/>
        </w:rPr>
        <w:t xml:space="preserve">Энэ хэсэгт Онцгой албан татварын хуульд нэмэлт, өөрчлөлт оруулах тухай хуулийн төсөл батлагдсанаар хуулийн этгээд тамхины импорт, үйлдвэрлэл, худалдаа эрхлэх явцад захиргааны байгууллагатай харилцах явцад тодорхой төрлийн үүрэг гүйцэтгэхийг хуулийн этгээдэд даалгасан буюу шаардсан бол үүний дагуу хуулийн этгээдэд үүсэх зардлыг мөнгөн дүнгээр тооцоолон гаргах юм. </w:t>
      </w:r>
    </w:p>
    <w:p w14:paraId="2244CB48" w14:textId="44373AE9" w:rsidR="00832DCB" w:rsidRPr="002A056C" w:rsidRDefault="00832DCB" w:rsidP="002A056C">
      <w:pPr>
        <w:spacing w:line="240" w:lineRule="auto"/>
        <w:rPr>
          <w:rFonts w:cs="Arial"/>
          <w:sz w:val="24"/>
          <w:szCs w:val="24"/>
          <w:lang w:val="mn-MN"/>
        </w:rPr>
      </w:pPr>
    </w:p>
    <w:p w14:paraId="15DBC780" w14:textId="7F0A2680" w:rsidR="00832DCB" w:rsidRPr="002A056C" w:rsidRDefault="00832DCB" w:rsidP="002A056C">
      <w:pPr>
        <w:spacing w:line="240" w:lineRule="auto"/>
        <w:rPr>
          <w:rFonts w:cs="Arial"/>
          <w:sz w:val="24"/>
          <w:szCs w:val="24"/>
        </w:rPr>
      </w:pPr>
      <w:r w:rsidRPr="002A056C">
        <w:rPr>
          <w:rFonts w:cs="Arial"/>
          <w:sz w:val="24"/>
          <w:szCs w:val="24"/>
          <w:lang w:val="mn-MN"/>
        </w:rPr>
        <w:tab/>
      </w:r>
      <w:r w:rsidR="00AD7D01">
        <w:rPr>
          <w:rFonts w:cs="Arial"/>
          <w:sz w:val="24"/>
          <w:szCs w:val="24"/>
          <w:lang w:val="mn-MN"/>
        </w:rPr>
        <w:t>Ий</w:t>
      </w:r>
      <w:r w:rsidRPr="002A056C">
        <w:rPr>
          <w:rFonts w:cs="Arial"/>
          <w:sz w:val="24"/>
          <w:szCs w:val="24"/>
          <w:lang w:val="mn-MN"/>
        </w:rPr>
        <w:t>нхүү үүсэх зардлыг Засгийн газрын 2016 оны 59 дүгээр тогтоолын дөрөвдүгээр хавсралтаар баталсан “Хууль тогтоомжийг хэрэгжүүлэхтэй холбогдон гарах зардлын тооцоо хийх аргачлал</w:t>
      </w:r>
      <w:r w:rsidR="000379DE" w:rsidRPr="002A056C">
        <w:rPr>
          <w:rFonts w:cs="Arial"/>
          <w:sz w:val="24"/>
          <w:szCs w:val="24"/>
          <w:lang w:val="mn-MN"/>
        </w:rPr>
        <w:t>”-ын 2 дугаар зүйлийн 2.1 дэх хэсэгт заасны дагуу дараах үе шаттайгаар тооцоолно. Үүнд</w:t>
      </w:r>
      <w:r w:rsidR="000379DE" w:rsidRPr="002A056C">
        <w:rPr>
          <w:rFonts w:cs="Arial"/>
          <w:sz w:val="24"/>
          <w:szCs w:val="24"/>
        </w:rPr>
        <w:t>:</w:t>
      </w:r>
    </w:p>
    <w:p w14:paraId="33D7078B" w14:textId="5B493729" w:rsidR="000379DE" w:rsidRPr="002A056C" w:rsidRDefault="000379DE" w:rsidP="002A056C">
      <w:pPr>
        <w:spacing w:line="240" w:lineRule="auto"/>
        <w:rPr>
          <w:rFonts w:cs="Arial"/>
          <w:sz w:val="24"/>
          <w:szCs w:val="24"/>
        </w:rPr>
      </w:pPr>
    </w:p>
    <w:p w14:paraId="22D60DAB" w14:textId="57EE3316" w:rsidR="000379DE" w:rsidRPr="002A056C" w:rsidRDefault="000379DE" w:rsidP="002A056C">
      <w:pPr>
        <w:spacing w:line="240" w:lineRule="auto"/>
        <w:rPr>
          <w:rFonts w:cs="Arial"/>
          <w:sz w:val="24"/>
          <w:szCs w:val="24"/>
        </w:rPr>
      </w:pPr>
      <w:r w:rsidRPr="002A056C">
        <w:rPr>
          <w:rFonts w:cs="Arial"/>
          <w:sz w:val="24"/>
          <w:szCs w:val="24"/>
        </w:rPr>
        <w:tab/>
        <w:t xml:space="preserve">1.Хуулийн </w:t>
      </w:r>
      <w:proofErr w:type="spellStart"/>
      <w:r w:rsidRPr="002A056C">
        <w:rPr>
          <w:rFonts w:cs="Arial"/>
          <w:sz w:val="24"/>
          <w:szCs w:val="24"/>
        </w:rPr>
        <w:t>тэгээдийн</w:t>
      </w:r>
      <w:proofErr w:type="spellEnd"/>
      <w:r w:rsidRPr="002A056C">
        <w:rPr>
          <w:rFonts w:cs="Arial"/>
          <w:sz w:val="24"/>
          <w:szCs w:val="24"/>
        </w:rPr>
        <w:t xml:space="preserve"> </w:t>
      </w:r>
      <w:proofErr w:type="spellStart"/>
      <w:r w:rsidRPr="002A056C">
        <w:rPr>
          <w:rFonts w:cs="Arial"/>
          <w:sz w:val="24"/>
          <w:szCs w:val="24"/>
        </w:rPr>
        <w:t>гүйцэтгэх</w:t>
      </w:r>
      <w:proofErr w:type="spellEnd"/>
      <w:r w:rsidRPr="002A056C">
        <w:rPr>
          <w:rFonts w:cs="Arial"/>
          <w:sz w:val="24"/>
          <w:szCs w:val="24"/>
        </w:rPr>
        <w:t xml:space="preserve"> </w:t>
      </w:r>
      <w:proofErr w:type="spellStart"/>
      <w:r w:rsidRPr="002A056C">
        <w:rPr>
          <w:rFonts w:cs="Arial"/>
          <w:sz w:val="24"/>
          <w:szCs w:val="24"/>
        </w:rPr>
        <w:t>үүргийг</w:t>
      </w:r>
      <w:proofErr w:type="spellEnd"/>
      <w:r w:rsidRPr="002A056C">
        <w:rPr>
          <w:rFonts w:cs="Arial"/>
          <w:sz w:val="24"/>
          <w:szCs w:val="24"/>
        </w:rPr>
        <w:t xml:space="preserve"> </w:t>
      </w:r>
      <w:proofErr w:type="spellStart"/>
      <w:r w:rsidRPr="002A056C">
        <w:rPr>
          <w:rFonts w:cs="Arial"/>
          <w:sz w:val="24"/>
          <w:szCs w:val="24"/>
        </w:rPr>
        <w:t>тогтоох</w:t>
      </w:r>
      <w:proofErr w:type="spellEnd"/>
      <w:r w:rsidRPr="002A056C">
        <w:rPr>
          <w:rFonts w:cs="Arial"/>
          <w:sz w:val="24"/>
          <w:szCs w:val="24"/>
        </w:rPr>
        <w:t>;</w:t>
      </w:r>
    </w:p>
    <w:p w14:paraId="694E03D5" w14:textId="6AEE571E" w:rsidR="000379DE" w:rsidRPr="002A056C" w:rsidRDefault="000379DE" w:rsidP="002A056C">
      <w:pPr>
        <w:spacing w:line="240" w:lineRule="auto"/>
        <w:rPr>
          <w:rFonts w:cs="Arial"/>
          <w:sz w:val="24"/>
          <w:szCs w:val="24"/>
        </w:rPr>
      </w:pPr>
      <w:r w:rsidRPr="002A056C">
        <w:rPr>
          <w:rFonts w:cs="Arial"/>
          <w:sz w:val="24"/>
          <w:szCs w:val="24"/>
        </w:rPr>
        <w:tab/>
        <w:t xml:space="preserve">2.Нэг </w:t>
      </w:r>
      <w:proofErr w:type="spellStart"/>
      <w:r w:rsidRPr="002A056C">
        <w:rPr>
          <w:rFonts w:cs="Arial"/>
          <w:sz w:val="24"/>
          <w:szCs w:val="24"/>
        </w:rPr>
        <w:t>бүрийн</w:t>
      </w:r>
      <w:proofErr w:type="spellEnd"/>
      <w:r w:rsidRPr="002A056C">
        <w:rPr>
          <w:rFonts w:cs="Arial"/>
          <w:sz w:val="24"/>
          <w:szCs w:val="24"/>
        </w:rPr>
        <w:t xml:space="preserve"> </w:t>
      </w:r>
      <w:proofErr w:type="spellStart"/>
      <w:r w:rsidRPr="002A056C">
        <w:rPr>
          <w:rFonts w:cs="Arial"/>
          <w:sz w:val="24"/>
          <w:szCs w:val="24"/>
        </w:rPr>
        <w:t>зардлыг</w:t>
      </w:r>
      <w:proofErr w:type="spellEnd"/>
      <w:r w:rsidRPr="002A056C">
        <w:rPr>
          <w:rFonts w:cs="Arial"/>
          <w:sz w:val="24"/>
          <w:szCs w:val="24"/>
        </w:rPr>
        <w:t xml:space="preserve"> </w:t>
      </w:r>
      <w:proofErr w:type="spellStart"/>
      <w:r w:rsidRPr="002A056C">
        <w:rPr>
          <w:rFonts w:cs="Arial"/>
          <w:sz w:val="24"/>
          <w:szCs w:val="24"/>
        </w:rPr>
        <w:t>тооцох</w:t>
      </w:r>
      <w:proofErr w:type="spellEnd"/>
      <w:r w:rsidRPr="002A056C">
        <w:rPr>
          <w:rFonts w:cs="Arial"/>
          <w:sz w:val="24"/>
          <w:szCs w:val="24"/>
        </w:rPr>
        <w:t>;</w:t>
      </w:r>
    </w:p>
    <w:p w14:paraId="549115D4" w14:textId="5765B31D" w:rsidR="000379DE" w:rsidRPr="002A056C" w:rsidRDefault="000379DE" w:rsidP="002A056C">
      <w:pPr>
        <w:spacing w:line="240" w:lineRule="auto"/>
        <w:rPr>
          <w:rFonts w:cs="Arial"/>
          <w:sz w:val="24"/>
          <w:szCs w:val="24"/>
        </w:rPr>
      </w:pPr>
      <w:r w:rsidRPr="002A056C">
        <w:rPr>
          <w:rFonts w:cs="Arial"/>
          <w:sz w:val="24"/>
          <w:szCs w:val="24"/>
        </w:rPr>
        <w:tab/>
        <w:t xml:space="preserve">3.Тоон </w:t>
      </w:r>
      <w:proofErr w:type="spellStart"/>
      <w:r w:rsidRPr="002A056C">
        <w:rPr>
          <w:rFonts w:cs="Arial"/>
          <w:sz w:val="24"/>
          <w:szCs w:val="24"/>
        </w:rPr>
        <w:t>үзүүлэлтийг</w:t>
      </w:r>
      <w:proofErr w:type="spellEnd"/>
      <w:r w:rsidRPr="002A056C">
        <w:rPr>
          <w:rFonts w:cs="Arial"/>
          <w:sz w:val="24"/>
          <w:szCs w:val="24"/>
        </w:rPr>
        <w:t xml:space="preserve"> </w:t>
      </w:r>
      <w:proofErr w:type="spellStart"/>
      <w:r w:rsidRPr="002A056C">
        <w:rPr>
          <w:rFonts w:cs="Arial"/>
          <w:sz w:val="24"/>
          <w:szCs w:val="24"/>
        </w:rPr>
        <w:t>тооцох</w:t>
      </w:r>
      <w:proofErr w:type="spellEnd"/>
      <w:r w:rsidRPr="002A056C">
        <w:rPr>
          <w:rFonts w:cs="Arial"/>
          <w:sz w:val="24"/>
          <w:szCs w:val="24"/>
        </w:rPr>
        <w:t>;</w:t>
      </w:r>
    </w:p>
    <w:p w14:paraId="7395535F" w14:textId="2A47F5D5" w:rsidR="000379DE" w:rsidRPr="002A056C" w:rsidRDefault="000379DE" w:rsidP="002A056C">
      <w:pPr>
        <w:spacing w:line="240" w:lineRule="auto"/>
        <w:rPr>
          <w:rFonts w:cs="Arial"/>
          <w:sz w:val="24"/>
          <w:szCs w:val="24"/>
        </w:rPr>
      </w:pPr>
      <w:r w:rsidRPr="002A056C">
        <w:rPr>
          <w:rFonts w:cs="Arial"/>
          <w:sz w:val="24"/>
          <w:szCs w:val="24"/>
        </w:rPr>
        <w:tab/>
        <w:t xml:space="preserve">4.Нийт </w:t>
      </w:r>
      <w:proofErr w:type="spellStart"/>
      <w:r w:rsidRPr="002A056C">
        <w:rPr>
          <w:rFonts w:cs="Arial"/>
          <w:sz w:val="24"/>
          <w:szCs w:val="24"/>
        </w:rPr>
        <w:t>зардлын</w:t>
      </w:r>
      <w:proofErr w:type="spellEnd"/>
      <w:r w:rsidRPr="002A056C">
        <w:rPr>
          <w:rFonts w:cs="Arial"/>
          <w:sz w:val="24"/>
          <w:szCs w:val="24"/>
        </w:rPr>
        <w:t xml:space="preserve"> </w:t>
      </w:r>
      <w:proofErr w:type="spellStart"/>
      <w:r w:rsidRPr="002A056C">
        <w:rPr>
          <w:rFonts w:cs="Arial"/>
          <w:sz w:val="24"/>
          <w:szCs w:val="24"/>
        </w:rPr>
        <w:t>дүнг</w:t>
      </w:r>
      <w:proofErr w:type="spellEnd"/>
      <w:r w:rsidRPr="002A056C">
        <w:rPr>
          <w:rFonts w:cs="Arial"/>
          <w:sz w:val="24"/>
          <w:szCs w:val="24"/>
        </w:rPr>
        <w:t xml:space="preserve"> </w:t>
      </w:r>
      <w:proofErr w:type="spellStart"/>
      <w:r w:rsidRPr="002A056C">
        <w:rPr>
          <w:rFonts w:cs="Arial"/>
          <w:sz w:val="24"/>
          <w:szCs w:val="24"/>
        </w:rPr>
        <w:t>тооцож</w:t>
      </w:r>
      <w:proofErr w:type="spellEnd"/>
      <w:r w:rsidRPr="002A056C">
        <w:rPr>
          <w:rFonts w:cs="Arial"/>
          <w:sz w:val="24"/>
          <w:szCs w:val="24"/>
        </w:rPr>
        <w:t xml:space="preserve"> </w:t>
      </w:r>
      <w:proofErr w:type="spellStart"/>
      <w:r w:rsidRPr="002A056C">
        <w:rPr>
          <w:rFonts w:cs="Arial"/>
          <w:sz w:val="24"/>
          <w:szCs w:val="24"/>
        </w:rPr>
        <w:t>гаргах</w:t>
      </w:r>
      <w:proofErr w:type="spellEnd"/>
      <w:r w:rsidRPr="002A056C">
        <w:rPr>
          <w:rFonts w:cs="Arial"/>
          <w:sz w:val="24"/>
          <w:szCs w:val="24"/>
        </w:rPr>
        <w:t>;</w:t>
      </w:r>
    </w:p>
    <w:p w14:paraId="25AEA5ED" w14:textId="3A92DDE8" w:rsidR="000379DE" w:rsidRPr="002A056C" w:rsidRDefault="000379DE" w:rsidP="002A056C">
      <w:pPr>
        <w:spacing w:line="240" w:lineRule="auto"/>
        <w:rPr>
          <w:rFonts w:cs="Arial"/>
          <w:sz w:val="24"/>
          <w:szCs w:val="24"/>
        </w:rPr>
      </w:pPr>
      <w:r w:rsidRPr="002A056C">
        <w:rPr>
          <w:rFonts w:cs="Arial"/>
          <w:sz w:val="24"/>
          <w:szCs w:val="24"/>
        </w:rPr>
        <w:tab/>
        <w:t xml:space="preserve">5.Хялбарчлах </w:t>
      </w:r>
      <w:proofErr w:type="spellStart"/>
      <w:r w:rsidRPr="002A056C">
        <w:rPr>
          <w:rFonts w:cs="Arial"/>
          <w:sz w:val="24"/>
          <w:szCs w:val="24"/>
        </w:rPr>
        <w:t>боломжийг</w:t>
      </w:r>
      <w:proofErr w:type="spellEnd"/>
      <w:r w:rsidRPr="002A056C">
        <w:rPr>
          <w:rFonts w:cs="Arial"/>
          <w:sz w:val="24"/>
          <w:szCs w:val="24"/>
        </w:rPr>
        <w:t xml:space="preserve"> </w:t>
      </w:r>
      <w:proofErr w:type="spellStart"/>
      <w:r w:rsidRPr="002A056C">
        <w:rPr>
          <w:rFonts w:cs="Arial"/>
          <w:sz w:val="24"/>
          <w:szCs w:val="24"/>
        </w:rPr>
        <w:t>шалгах</w:t>
      </w:r>
      <w:proofErr w:type="spellEnd"/>
      <w:r w:rsidRPr="002A056C">
        <w:rPr>
          <w:rFonts w:cs="Arial"/>
          <w:sz w:val="24"/>
          <w:szCs w:val="24"/>
        </w:rPr>
        <w:t>;</w:t>
      </w:r>
    </w:p>
    <w:p w14:paraId="186197B3" w14:textId="310FDCD0" w:rsidR="000379DE" w:rsidRPr="002A056C" w:rsidRDefault="000379DE" w:rsidP="002A056C">
      <w:pPr>
        <w:spacing w:line="240" w:lineRule="auto"/>
        <w:rPr>
          <w:rFonts w:cs="Arial"/>
          <w:sz w:val="24"/>
          <w:szCs w:val="24"/>
        </w:rPr>
      </w:pPr>
      <w:r w:rsidRPr="002A056C">
        <w:rPr>
          <w:rFonts w:cs="Arial"/>
          <w:sz w:val="24"/>
          <w:szCs w:val="24"/>
        </w:rPr>
        <w:tab/>
        <w:t xml:space="preserve">6.Нэмэлт </w:t>
      </w:r>
      <w:proofErr w:type="spellStart"/>
      <w:r w:rsidRPr="002A056C">
        <w:rPr>
          <w:rFonts w:cs="Arial"/>
          <w:sz w:val="24"/>
          <w:szCs w:val="24"/>
        </w:rPr>
        <w:t>зардлыг</w:t>
      </w:r>
      <w:proofErr w:type="spellEnd"/>
      <w:r w:rsidRPr="002A056C">
        <w:rPr>
          <w:rFonts w:cs="Arial"/>
          <w:sz w:val="24"/>
          <w:szCs w:val="24"/>
        </w:rPr>
        <w:t xml:space="preserve"> </w:t>
      </w:r>
      <w:proofErr w:type="spellStart"/>
      <w:r w:rsidRPr="002A056C">
        <w:rPr>
          <w:rFonts w:cs="Arial"/>
          <w:sz w:val="24"/>
          <w:szCs w:val="24"/>
        </w:rPr>
        <w:t>тооцох</w:t>
      </w:r>
      <w:proofErr w:type="spellEnd"/>
      <w:r w:rsidRPr="002A056C">
        <w:rPr>
          <w:rFonts w:cs="Arial"/>
          <w:sz w:val="24"/>
          <w:szCs w:val="24"/>
        </w:rPr>
        <w:t>.</w:t>
      </w:r>
    </w:p>
    <w:p w14:paraId="4896DAA0" w14:textId="5E4DF567" w:rsidR="000379DE" w:rsidRPr="002A056C" w:rsidRDefault="000379DE" w:rsidP="002A056C">
      <w:pPr>
        <w:spacing w:line="240" w:lineRule="auto"/>
        <w:rPr>
          <w:rFonts w:cs="Arial"/>
          <w:sz w:val="24"/>
          <w:szCs w:val="24"/>
        </w:rPr>
      </w:pPr>
    </w:p>
    <w:p w14:paraId="25E753FD" w14:textId="4B70E1CD" w:rsidR="00134C0B" w:rsidRPr="00E97993" w:rsidRDefault="00E97993" w:rsidP="00E97993">
      <w:pPr>
        <w:spacing w:line="240" w:lineRule="auto"/>
        <w:ind w:firstLine="720"/>
        <w:rPr>
          <w:rFonts w:cs="Arial"/>
          <w:b/>
          <w:bCs/>
          <w:sz w:val="24"/>
          <w:szCs w:val="24"/>
        </w:rPr>
      </w:pPr>
      <w:proofErr w:type="spellStart"/>
      <w:r>
        <w:rPr>
          <w:rFonts w:cs="Arial"/>
          <w:b/>
          <w:bCs/>
          <w:sz w:val="24"/>
          <w:szCs w:val="24"/>
        </w:rPr>
        <w:t>Нэгдүгээр</w:t>
      </w:r>
      <w:proofErr w:type="spellEnd"/>
      <w:r>
        <w:rPr>
          <w:rFonts w:cs="Arial"/>
          <w:b/>
          <w:bCs/>
          <w:sz w:val="24"/>
          <w:szCs w:val="24"/>
        </w:rPr>
        <w:t xml:space="preserve"> </w:t>
      </w:r>
      <w:proofErr w:type="spellStart"/>
      <w:r>
        <w:rPr>
          <w:rFonts w:cs="Arial"/>
          <w:b/>
          <w:bCs/>
          <w:sz w:val="24"/>
          <w:szCs w:val="24"/>
        </w:rPr>
        <w:t>үе</w:t>
      </w:r>
      <w:proofErr w:type="spellEnd"/>
      <w:r>
        <w:rPr>
          <w:rFonts w:cs="Arial"/>
          <w:b/>
          <w:bCs/>
          <w:sz w:val="24"/>
          <w:szCs w:val="24"/>
        </w:rPr>
        <w:t xml:space="preserve"> </w:t>
      </w:r>
      <w:proofErr w:type="spellStart"/>
      <w:r>
        <w:rPr>
          <w:rFonts w:cs="Arial"/>
          <w:b/>
          <w:bCs/>
          <w:sz w:val="24"/>
          <w:szCs w:val="24"/>
        </w:rPr>
        <w:t>шатны</w:t>
      </w:r>
      <w:proofErr w:type="spellEnd"/>
      <w:r>
        <w:rPr>
          <w:rFonts w:cs="Arial"/>
          <w:b/>
          <w:bCs/>
          <w:sz w:val="24"/>
          <w:szCs w:val="24"/>
        </w:rPr>
        <w:t xml:space="preserve"> </w:t>
      </w:r>
      <w:proofErr w:type="spellStart"/>
      <w:r>
        <w:rPr>
          <w:rFonts w:cs="Arial"/>
          <w:b/>
          <w:bCs/>
          <w:sz w:val="24"/>
          <w:szCs w:val="24"/>
        </w:rPr>
        <w:t>хүрээнд</w:t>
      </w:r>
      <w:proofErr w:type="spellEnd"/>
      <w:r>
        <w:rPr>
          <w:rFonts w:cs="Arial"/>
          <w:b/>
          <w:bCs/>
          <w:sz w:val="24"/>
          <w:szCs w:val="24"/>
        </w:rPr>
        <w:t xml:space="preserve">: </w:t>
      </w:r>
      <w:r w:rsidR="00134C0B" w:rsidRPr="002A056C">
        <w:rPr>
          <w:rFonts w:cs="Arial"/>
          <w:sz w:val="24"/>
          <w:szCs w:val="24"/>
          <w:lang w:val="mn-MN"/>
        </w:rPr>
        <w:t>Онцгой албан татварын тухай хуульд нэмэлт, өөрчлөлт оруулах тухай хуулийн төслийн хүрээнд хуулийн этгээдэд ямар үүргийг шинээр бий болгож байгааг тодорхойлж уг үүргийг гүйцэтгэхэд шаардлагатай баримт бичгийн агуулгыг тодорхойлс</w:t>
      </w:r>
      <w:r w:rsidR="00AD7D01">
        <w:rPr>
          <w:rFonts w:cs="Arial"/>
          <w:sz w:val="24"/>
          <w:szCs w:val="24"/>
          <w:lang w:val="mn-MN"/>
        </w:rPr>
        <w:t>о</w:t>
      </w:r>
      <w:r w:rsidR="00134C0B" w:rsidRPr="002A056C">
        <w:rPr>
          <w:rFonts w:cs="Arial"/>
          <w:sz w:val="24"/>
          <w:szCs w:val="24"/>
          <w:lang w:val="mn-MN"/>
        </w:rPr>
        <w:t xml:space="preserve">ны үндсэн дээр зардлын тооцоог хийх болно. </w:t>
      </w:r>
    </w:p>
    <w:p w14:paraId="507D35E5" w14:textId="6E897039" w:rsidR="00134C0B" w:rsidRPr="002A056C" w:rsidRDefault="00134C0B" w:rsidP="002A056C">
      <w:pPr>
        <w:spacing w:line="240" w:lineRule="auto"/>
        <w:ind w:firstLine="720"/>
        <w:rPr>
          <w:rFonts w:cs="Arial"/>
          <w:sz w:val="24"/>
          <w:szCs w:val="24"/>
          <w:lang w:val="mn-MN"/>
        </w:rPr>
      </w:pPr>
    </w:p>
    <w:p w14:paraId="75F01FF3" w14:textId="1CC38684" w:rsidR="007C280A" w:rsidRDefault="00833AC9" w:rsidP="002A056C">
      <w:pPr>
        <w:spacing w:line="240" w:lineRule="auto"/>
        <w:ind w:firstLine="720"/>
        <w:rPr>
          <w:rFonts w:cs="Arial"/>
          <w:sz w:val="24"/>
          <w:szCs w:val="24"/>
          <w:lang w:val="mn-MN"/>
        </w:rPr>
      </w:pPr>
      <w:r w:rsidRPr="002A056C">
        <w:rPr>
          <w:rFonts w:cs="Arial"/>
          <w:sz w:val="24"/>
          <w:szCs w:val="24"/>
          <w:lang w:val="mn-MN"/>
        </w:rPr>
        <w:t xml:space="preserve">Хуулийн төслийг судлан үзэхэд хуулийн этгээдэд </w:t>
      </w:r>
      <w:proofErr w:type="spellStart"/>
      <w:r w:rsidR="00E97993">
        <w:rPr>
          <w:rFonts w:cs="Arial"/>
          <w:sz w:val="24"/>
          <w:szCs w:val="24"/>
        </w:rPr>
        <w:t>шууд</w:t>
      </w:r>
      <w:proofErr w:type="spellEnd"/>
      <w:r w:rsidR="00E97993">
        <w:rPr>
          <w:rFonts w:cs="Arial"/>
          <w:sz w:val="24"/>
          <w:szCs w:val="24"/>
        </w:rPr>
        <w:t xml:space="preserve"> </w:t>
      </w:r>
      <w:proofErr w:type="spellStart"/>
      <w:r w:rsidR="00E97993">
        <w:rPr>
          <w:rFonts w:cs="Arial"/>
          <w:sz w:val="24"/>
          <w:szCs w:val="24"/>
        </w:rPr>
        <w:t>үүрэг</w:t>
      </w:r>
      <w:proofErr w:type="spellEnd"/>
      <w:r w:rsidR="00E97993">
        <w:rPr>
          <w:rFonts w:cs="Arial"/>
          <w:sz w:val="24"/>
          <w:szCs w:val="24"/>
        </w:rPr>
        <w:t xml:space="preserve"> </w:t>
      </w:r>
      <w:proofErr w:type="spellStart"/>
      <w:r w:rsidR="00E97993">
        <w:rPr>
          <w:rFonts w:cs="Arial"/>
          <w:sz w:val="24"/>
          <w:szCs w:val="24"/>
        </w:rPr>
        <w:t>бий</w:t>
      </w:r>
      <w:proofErr w:type="spellEnd"/>
      <w:r w:rsidR="00E97993">
        <w:rPr>
          <w:rFonts w:cs="Arial"/>
          <w:sz w:val="24"/>
          <w:szCs w:val="24"/>
        </w:rPr>
        <w:t xml:space="preserve"> </w:t>
      </w:r>
      <w:proofErr w:type="spellStart"/>
      <w:r w:rsidR="00B53347">
        <w:rPr>
          <w:rFonts w:cs="Arial"/>
          <w:sz w:val="24"/>
          <w:szCs w:val="24"/>
        </w:rPr>
        <w:t>болгосон</w:t>
      </w:r>
      <w:proofErr w:type="spellEnd"/>
      <w:r w:rsidR="00B53347">
        <w:rPr>
          <w:rFonts w:cs="Arial"/>
          <w:sz w:val="24"/>
          <w:szCs w:val="24"/>
        </w:rPr>
        <w:t xml:space="preserve"> </w:t>
      </w:r>
      <w:proofErr w:type="spellStart"/>
      <w:r w:rsidR="00B53347">
        <w:rPr>
          <w:rFonts w:cs="Arial"/>
          <w:sz w:val="24"/>
          <w:szCs w:val="24"/>
        </w:rPr>
        <w:t>заалт</w:t>
      </w:r>
      <w:proofErr w:type="spellEnd"/>
      <w:r w:rsidR="00B53347">
        <w:rPr>
          <w:rFonts w:cs="Arial"/>
          <w:sz w:val="24"/>
          <w:szCs w:val="24"/>
        </w:rPr>
        <w:t xml:space="preserve"> </w:t>
      </w:r>
      <w:proofErr w:type="spellStart"/>
      <w:r w:rsidR="00B53347">
        <w:rPr>
          <w:rFonts w:cs="Arial"/>
          <w:sz w:val="24"/>
          <w:szCs w:val="24"/>
        </w:rPr>
        <w:t>байхгүй</w:t>
      </w:r>
      <w:proofErr w:type="spellEnd"/>
      <w:r w:rsidR="00B53347">
        <w:rPr>
          <w:rFonts w:cs="Arial"/>
          <w:sz w:val="24"/>
          <w:szCs w:val="24"/>
        </w:rPr>
        <w:t xml:space="preserve"> </w:t>
      </w:r>
      <w:proofErr w:type="spellStart"/>
      <w:r w:rsidR="00B53347">
        <w:rPr>
          <w:rFonts w:cs="Arial"/>
          <w:sz w:val="24"/>
          <w:szCs w:val="24"/>
        </w:rPr>
        <w:t>байна</w:t>
      </w:r>
      <w:proofErr w:type="spellEnd"/>
      <w:r w:rsidR="00B53347">
        <w:rPr>
          <w:rFonts w:cs="Arial"/>
          <w:sz w:val="24"/>
          <w:szCs w:val="24"/>
        </w:rPr>
        <w:t xml:space="preserve">. </w:t>
      </w:r>
      <w:proofErr w:type="spellStart"/>
      <w:r w:rsidR="00B53347">
        <w:rPr>
          <w:rFonts w:cs="Arial"/>
          <w:sz w:val="24"/>
          <w:szCs w:val="24"/>
        </w:rPr>
        <w:t>Харин</w:t>
      </w:r>
      <w:proofErr w:type="spellEnd"/>
      <w:r w:rsidR="00B53347">
        <w:rPr>
          <w:rFonts w:cs="Arial"/>
          <w:sz w:val="24"/>
          <w:szCs w:val="24"/>
        </w:rPr>
        <w:t xml:space="preserve"> </w:t>
      </w:r>
      <w:proofErr w:type="spellStart"/>
      <w:r w:rsidR="00B53347">
        <w:rPr>
          <w:rFonts w:cs="Arial"/>
          <w:sz w:val="24"/>
          <w:szCs w:val="24"/>
        </w:rPr>
        <w:t>хуулийн</w:t>
      </w:r>
      <w:proofErr w:type="spellEnd"/>
      <w:r w:rsidR="00B53347">
        <w:rPr>
          <w:rFonts w:cs="Arial"/>
          <w:sz w:val="24"/>
          <w:szCs w:val="24"/>
        </w:rPr>
        <w:t xml:space="preserve"> </w:t>
      </w:r>
      <w:proofErr w:type="spellStart"/>
      <w:r w:rsidR="00B53347">
        <w:rPr>
          <w:rFonts w:cs="Arial"/>
          <w:sz w:val="24"/>
          <w:szCs w:val="24"/>
        </w:rPr>
        <w:t>этгээдэд</w:t>
      </w:r>
      <w:proofErr w:type="spellEnd"/>
      <w:r w:rsidR="00B53347">
        <w:rPr>
          <w:rFonts w:cs="Arial"/>
          <w:sz w:val="24"/>
          <w:szCs w:val="24"/>
        </w:rPr>
        <w:t xml:space="preserve"> </w:t>
      </w:r>
      <w:r w:rsidRPr="002A056C">
        <w:rPr>
          <w:rFonts w:cs="Arial"/>
          <w:sz w:val="24"/>
          <w:szCs w:val="24"/>
          <w:lang w:val="mn-MN"/>
        </w:rPr>
        <w:t>хамаар</w:t>
      </w:r>
      <w:r w:rsidR="00B53347">
        <w:rPr>
          <w:rFonts w:cs="Arial"/>
          <w:sz w:val="24"/>
          <w:szCs w:val="24"/>
          <w:lang w:val="mn-MN"/>
        </w:rPr>
        <w:t>уулж авч үзэх</w:t>
      </w:r>
      <w:r w:rsidRPr="002A056C">
        <w:rPr>
          <w:rFonts w:cs="Arial"/>
          <w:sz w:val="24"/>
          <w:szCs w:val="24"/>
          <w:lang w:val="mn-MN"/>
        </w:rPr>
        <w:t xml:space="preserve"> заалт нь эн</w:t>
      </w:r>
      <w:r w:rsidR="002A056C">
        <w:rPr>
          <w:rFonts w:cs="Arial"/>
          <w:sz w:val="24"/>
          <w:szCs w:val="24"/>
          <w:lang w:val="mn-MN"/>
        </w:rPr>
        <w:t>э</w:t>
      </w:r>
      <w:r w:rsidRPr="002A056C">
        <w:rPr>
          <w:rFonts w:cs="Arial"/>
          <w:sz w:val="24"/>
          <w:szCs w:val="24"/>
          <w:lang w:val="mn-MN"/>
        </w:rPr>
        <w:t xml:space="preserve"> тайлангийн “Хоёр” дахь хэсэгт заасан иргэдэд хамаарал бүхий зохицуулалттай давхцаж байна. Өөрөөр хэлбэл, тамхины онцгой албан татварыг нэмэгдүүлэх, халаадаг болон электрон тамхинд шинээр онцгой албан татвар ногдуулах зохицуулалт нь тамхины импорт, үйлдвэрлэл</w:t>
      </w:r>
      <w:r w:rsidR="007C280A" w:rsidRPr="002A056C">
        <w:rPr>
          <w:rFonts w:cs="Arial"/>
          <w:sz w:val="24"/>
          <w:szCs w:val="24"/>
          <w:lang w:val="mn-MN"/>
        </w:rPr>
        <w:t xml:space="preserve"> </w:t>
      </w:r>
      <w:r w:rsidRPr="002A056C">
        <w:rPr>
          <w:rFonts w:cs="Arial"/>
          <w:sz w:val="24"/>
          <w:szCs w:val="24"/>
          <w:lang w:val="mn-MN"/>
        </w:rPr>
        <w:t xml:space="preserve">эрхлэгч хуулийн этгээдүүдэд хамааралтай байна.  </w:t>
      </w:r>
      <w:r w:rsidR="007C280A" w:rsidRPr="002A056C">
        <w:rPr>
          <w:rFonts w:cs="Arial"/>
          <w:sz w:val="24"/>
          <w:szCs w:val="24"/>
          <w:lang w:val="mn-MN"/>
        </w:rPr>
        <w:t>2019 оны байдлаар Монгол Улсын хэмжээнд янжуур тамхи импортлох тусгай зөвшөөрөлтэй 10, тамхи үйлдвэрлэх тусгай зөвшөөрөлтэй 2 аж ахуйн нэгж үйл ажиллагаа явуул</w:t>
      </w:r>
      <w:r w:rsidR="002A056C">
        <w:rPr>
          <w:rFonts w:cs="Arial"/>
          <w:sz w:val="24"/>
          <w:szCs w:val="24"/>
          <w:lang w:val="mn-MN"/>
        </w:rPr>
        <w:t>даг</w:t>
      </w:r>
      <w:r w:rsidR="007C280A" w:rsidRPr="002A056C">
        <w:rPr>
          <w:rFonts w:cs="Arial"/>
          <w:sz w:val="24"/>
          <w:szCs w:val="24"/>
          <w:lang w:val="mn-MN"/>
        </w:rPr>
        <w:t>.</w:t>
      </w:r>
      <w:r w:rsidR="007C280A" w:rsidRPr="002A056C">
        <w:rPr>
          <w:rStyle w:val="FootnoteReference"/>
          <w:rFonts w:cs="Arial"/>
          <w:sz w:val="24"/>
          <w:szCs w:val="24"/>
          <w:lang w:val="mn-MN"/>
        </w:rPr>
        <w:footnoteReference w:id="4"/>
      </w:r>
      <w:r w:rsidR="007C280A" w:rsidRPr="002A056C">
        <w:rPr>
          <w:rFonts w:cs="Arial"/>
          <w:sz w:val="24"/>
          <w:szCs w:val="24"/>
          <w:lang w:val="mn-MN"/>
        </w:rPr>
        <w:t xml:space="preserve"> </w:t>
      </w:r>
    </w:p>
    <w:p w14:paraId="5276E38B" w14:textId="36043F90" w:rsidR="002A056C" w:rsidRDefault="002A056C" w:rsidP="002A056C">
      <w:pPr>
        <w:spacing w:line="240" w:lineRule="auto"/>
        <w:ind w:firstLine="720"/>
        <w:rPr>
          <w:rFonts w:cs="Arial"/>
          <w:sz w:val="24"/>
          <w:szCs w:val="24"/>
          <w:lang w:val="mn-MN"/>
        </w:rPr>
      </w:pPr>
    </w:p>
    <w:p w14:paraId="5C074FA7" w14:textId="2FF28E2C" w:rsidR="002A056C" w:rsidRDefault="002A056C" w:rsidP="002A056C">
      <w:pPr>
        <w:spacing w:line="240" w:lineRule="auto"/>
        <w:ind w:firstLine="720"/>
        <w:rPr>
          <w:rFonts w:cs="Arial"/>
          <w:sz w:val="24"/>
          <w:szCs w:val="24"/>
          <w:lang w:val="mn-MN"/>
        </w:rPr>
      </w:pPr>
      <w:r>
        <w:rPr>
          <w:rFonts w:cs="Arial"/>
          <w:sz w:val="24"/>
          <w:szCs w:val="24"/>
          <w:lang w:val="mn-MN"/>
        </w:rPr>
        <w:t>Х</w:t>
      </w:r>
      <w:r w:rsidRPr="002A056C">
        <w:rPr>
          <w:rFonts w:cs="Arial"/>
          <w:sz w:val="24"/>
          <w:szCs w:val="24"/>
          <w:lang w:val="mn-MN"/>
        </w:rPr>
        <w:t>алаадаг болон электрон тамхи</w:t>
      </w:r>
      <w:r>
        <w:rPr>
          <w:rFonts w:cs="Arial"/>
          <w:sz w:val="24"/>
          <w:szCs w:val="24"/>
          <w:lang w:val="mn-MN"/>
        </w:rPr>
        <w:t xml:space="preserve">йг импортлох, үйлдвэрлэх тусгай зөвшөөрөл авах, татварын тайлан гаргах зэрэг Онцгой албан татварын тухай хуульд нэмэлт, өөрчлөлт орсонтой холбоотой хуулийн этгээдэд үүсэх зардал нь Аж ахуйн нэгжийн орлогын албан татварын тухай хуулийн 13 дугаар зүйлд заасан татвар ногдох орлогоос хасагдах зардалд хамаарах тул хуулийн этгээдээс нэмэлт зардал гарахгүй. </w:t>
      </w:r>
    </w:p>
    <w:p w14:paraId="07450009" w14:textId="7D1F08C5" w:rsidR="002A056C" w:rsidRDefault="002A056C" w:rsidP="002A056C">
      <w:pPr>
        <w:spacing w:line="240" w:lineRule="auto"/>
        <w:ind w:firstLine="720"/>
        <w:rPr>
          <w:rFonts w:cs="Arial"/>
          <w:sz w:val="24"/>
          <w:szCs w:val="24"/>
          <w:lang w:val="mn-MN"/>
        </w:rPr>
      </w:pPr>
    </w:p>
    <w:p w14:paraId="2AA073EA" w14:textId="29689C5A" w:rsidR="002A056C" w:rsidRDefault="002A056C" w:rsidP="002A056C">
      <w:pPr>
        <w:spacing w:line="240" w:lineRule="auto"/>
        <w:ind w:firstLine="720"/>
        <w:rPr>
          <w:rFonts w:cs="Arial"/>
          <w:color w:val="000000"/>
          <w:sz w:val="24"/>
          <w:szCs w:val="24"/>
          <w:lang w:val="mn-MN"/>
        </w:rPr>
      </w:pPr>
      <w:r>
        <w:rPr>
          <w:rFonts w:cs="Arial"/>
          <w:sz w:val="24"/>
          <w:szCs w:val="24"/>
          <w:lang w:val="mn-MN"/>
        </w:rPr>
        <w:t xml:space="preserve">Мөн </w:t>
      </w:r>
      <w:r w:rsidR="00365781">
        <w:rPr>
          <w:rFonts w:cs="Arial"/>
          <w:sz w:val="24"/>
          <w:szCs w:val="24"/>
          <w:lang w:val="mn-MN"/>
        </w:rPr>
        <w:t xml:space="preserve">тамхины онцгой албан татварын нэмэглийг хулдалдааны үнэд шингээн эцсийн хэрэглэгчид хүргэдэг тул </w:t>
      </w:r>
      <w:r w:rsidR="00E97993" w:rsidRPr="002A056C">
        <w:rPr>
          <w:rFonts w:cs="Arial"/>
          <w:color w:val="000000"/>
          <w:sz w:val="24"/>
          <w:szCs w:val="24"/>
          <w:lang w:val="mn-MN"/>
        </w:rPr>
        <w:t>янжуур болон түүнтэй адилтгах бусад тамхи, дүнсэн болон түүнтэй адилтгах задгай тамхинд ногдуулах албан татварыг нэмэгд</w:t>
      </w:r>
      <w:r w:rsidR="00E97993">
        <w:rPr>
          <w:rFonts w:cs="Arial"/>
          <w:color w:val="000000"/>
          <w:sz w:val="24"/>
          <w:szCs w:val="24"/>
          <w:lang w:val="mn-MN"/>
        </w:rPr>
        <w:t xml:space="preserve">эл нь хуулийн этгээдэд нэмэлт зардал үүсгэхгүй. </w:t>
      </w:r>
    </w:p>
    <w:p w14:paraId="5408AFCA" w14:textId="6C4CBF08" w:rsidR="00E97993" w:rsidRDefault="00E97993" w:rsidP="002A056C">
      <w:pPr>
        <w:spacing w:line="240" w:lineRule="auto"/>
        <w:ind w:firstLine="720"/>
        <w:rPr>
          <w:rFonts w:cs="Arial"/>
          <w:color w:val="000000"/>
          <w:sz w:val="24"/>
          <w:szCs w:val="24"/>
          <w:lang w:val="mn-MN"/>
        </w:rPr>
      </w:pPr>
    </w:p>
    <w:p w14:paraId="57499043" w14:textId="67CF021C" w:rsidR="00E97993" w:rsidRDefault="00E97993" w:rsidP="002A056C">
      <w:pPr>
        <w:spacing w:line="240" w:lineRule="auto"/>
        <w:ind w:firstLine="720"/>
        <w:rPr>
          <w:rFonts w:cs="Arial"/>
          <w:color w:val="000000"/>
          <w:sz w:val="24"/>
          <w:szCs w:val="24"/>
          <w:lang w:val="mn-MN"/>
        </w:rPr>
      </w:pPr>
      <w:r>
        <w:rPr>
          <w:rFonts w:cs="Arial"/>
          <w:color w:val="000000"/>
          <w:sz w:val="24"/>
          <w:szCs w:val="24"/>
          <w:lang w:val="mn-MN"/>
        </w:rPr>
        <w:t>Иймд аргачлалд заасны дагуу цаашид зардал үүсгэх эс</w:t>
      </w:r>
      <w:r w:rsidR="00AD7D01">
        <w:rPr>
          <w:rFonts w:cs="Arial"/>
          <w:color w:val="000000"/>
          <w:sz w:val="24"/>
          <w:szCs w:val="24"/>
          <w:lang w:val="mn-MN"/>
        </w:rPr>
        <w:t>э</w:t>
      </w:r>
      <w:r>
        <w:rPr>
          <w:rFonts w:cs="Arial"/>
          <w:color w:val="000000"/>
          <w:sz w:val="24"/>
          <w:szCs w:val="24"/>
          <w:lang w:val="mn-MN"/>
        </w:rPr>
        <w:t>хийг тооцоолох шаардлагагүй бөгөөд Онцгой албан татварын тухай хуульд нэмэлт, өөрчлөлт оруулах тухай хуулийн төсөл нь хуулийн этгээдэд зардал үүсгэхгүй гэж үзлээ.</w:t>
      </w:r>
    </w:p>
    <w:p w14:paraId="5A14CC64" w14:textId="77777777" w:rsidR="00E97993" w:rsidRDefault="00E97993">
      <w:pPr>
        <w:spacing w:after="160" w:line="259" w:lineRule="auto"/>
        <w:jc w:val="left"/>
        <w:rPr>
          <w:rFonts w:cs="Arial"/>
          <w:color w:val="000000"/>
          <w:sz w:val="24"/>
          <w:szCs w:val="24"/>
          <w:lang w:val="mn-MN"/>
        </w:rPr>
      </w:pPr>
      <w:r>
        <w:rPr>
          <w:rFonts w:cs="Arial"/>
          <w:color w:val="000000"/>
          <w:sz w:val="24"/>
          <w:szCs w:val="24"/>
          <w:lang w:val="mn-MN"/>
        </w:rPr>
        <w:br w:type="page"/>
      </w:r>
    </w:p>
    <w:p w14:paraId="6DF1145F" w14:textId="44170242" w:rsidR="00E97993" w:rsidRPr="002A056C" w:rsidRDefault="00A03CCB" w:rsidP="00E97993">
      <w:pPr>
        <w:pStyle w:val="NormalWeb"/>
        <w:spacing w:before="0" w:beforeAutospacing="0" w:after="0" w:afterAutospacing="0"/>
        <w:jc w:val="center"/>
        <w:rPr>
          <w:rFonts w:ascii="Arial" w:hAnsi="Arial" w:cs="Arial"/>
          <w:b/>
          <w:bCs/>
          <w:lang w:val="mn-MN"/>
        </w:rPr>
      </w:pPr>
      <w:r>
        <w:rPr>
          <w:rFonts w:ascii="Arial" w:hAnsi="Arial" w:cs="Arial"/>
          <w:b/>
          <w:bCs/>
          <w:lang w:val="mn-MN"/>
        </w:rPr>
        <w:lastRenderedPageBreak/>
        <w:t>ДӨРӨВ</w:t>
      </w:r>
      <w:r w:rsidR="00E97993" w:rsidRPr="002A056C">
        <w:rPr>
          <w:rFonts w:ascii="Arial" w:hAnsi="Arial" w:cs="Arial"/>
          <w:b/>
          <w:bCs/>
          <w:lang w:val="mn-MN"/>
        </w:rPr>
        <w:t xml:space="preserve">.ОНЦГОЙ АЛБАН ТАТВАРЫН ТУХАЙ ХУУЛЬД НЭМЭЛТ, ӨӨРЧЛӨЛТ ОРУУЛАХ ТУХАЙ ХУУЛИЙН ТӨСӨЛ БАТЛАГДСАНААР </w:t>
      </w:r>
    </w:p>
    <w:p w14:paraId="54A7819D" w14:textId="76FF17D4" w:rsidR="00E97993" w:rsidRPr="002A056C" w:rsidRDefault="00E97993" w:rsidP="00E97993">
      <w:pPr>
        <w:pStyle w:val="NormalWeb"/>
        <w:spacing w:before="0" w:beforeAutospacing="0" w:after="0" w:afterAutospacing="0"/>
        <w:jc w:val="center"/>
        <w:rPr>
          <w:rFonts w:ascii="Arial" w:hAnsi="Arial" w:cs="Arial"/>
          <w:b/>
          <w:bCs/>
          <w:lang w:val="mn-MN"/>
        </w:rPr>
      </w:pPr>
      <w:r>
        <w:rPr>
          <w:rFonts w:ascii="Arial" w:hAnsi="Arial" w:cs="Arial"/>
          <w:b/>
          <w:bCs/>
          <w:lang w:val="mn-MN"/>
        </w:rPr>
        <w:t>УЛСЫН ТӨСӨВТ</w:t>
      </w:r>
      <w:r w:rsidRPr="002A056C">
        <w:rPr>
          <w:rFonts w:ascii="Arial" w:hAnsi="Arial" w:cs="Arial"/>
          <w:b/>
          <w:bCs/>
          <w:lang w:val="mn-MN"/>
        </w:rPr>
        <w:t xml:space="preserve"> ҮҮСЭХ ЗАРД</w:t>
      </w:r>
      <w:r w:rsidR="00AB71E5">
        <w:rPr>
          <w:rFonts w:ascii="Arial" w:hAnsi="Arial" w:cs="Arial"/>
          <w:b/>
          <w:bCs/>
          <w:lang w:val="mn-MN"/>
        </w:rPr>
        <w:t>ЛЫН ТАЛААР</w:t>
      </w:r>
    </w:p>
    <w:p w14:paraId="658C4858" w14:textId="468F839D" w:rsidR="00E97993" w:rsidRDefault="00E97993" w:rsidP="00E97993">
      <w:pPr>
        <w:spacing w:line="240" w:lineRule="auto"/>
        <w:rPr>
          <w:rFonts w:cs="Arial"/>
          <w:sz w:val="24"/>
          <w:szCs w:val="24"/>
          <w:lang w:val="mn-MN"/>
        </w:rPr>
      </w:pPr>
    </w:p>
    <w:p w14:paraId="0AB90271" w14:textId="426CCA02" w:rsidR="00E97993" w:rsidRDefault="00E97993" w:rsidP="00E97993">
      <w:pPr>
        <w:spacing w:line="240" w:lineRule="auto"/>
        <w:rPr>
          <w:rFonts w:cs="Arial"/>
          <w:sz w:val="24"/>
          <w:szCs w:val="24"/>
        </w:rPr>
      </w:pPr>
      <w:r>
        <w:rPr>
          <w:rFonts w:cs="Arial"/>
          <w:sz w:val="24"/>
          <w:szCs w:val="24"/>
          <w:lang w:val="mn-MN"/>
        </w:rPr>
        <w:tab/>
        <w:t>Онцгой албан татварын тухай хуульд нэмэлт, өөрчлөлт оруулах тухай хуулийн төслийн дагуу төрийн байгууллага буюу улсын төсөвт үүсэх зардлыг тооцоолохдоо дараах дарааллыг баримтлах болно. Үүнд</w:t>
      </w:r>
      <w:r>
        <w:rPr>
          <w:rFonts w:cs="Arial"/>
          <w:sz w:val="24"/>
          <w:szCs w:val="24"/>
        </w:rPr>
        <w:t>:</w:t>
      </w:r>
    </w:p>
    <w:p w14:paraId="628E96F3" w14:textId="1341DB85" w:rsidR="00E97993" w:rsidRDefault="00E97993" w:rsidP="00E97993">
      <w:pPr>
        <w:spacing w:line="240" w:lineRule="auto"/>
        <w:rPr>
          <w:rFonts w:cs="Arial"/>
          <w:sz w:val="24"/>
          <w:szCs w:val="24"/>
        </w:rPr>
      </w:pPr>
    </w:p>
    <w:p w14:paraId="608F3EBA" w14:textId="795B552A" w:rsidR="00E97993" w:rsidRDefault="00E97993" w:rsidP="00E97993">
      <w:pPr>
        <w:spacing w:line="240" w:lineRule="auto"/>
        <w:rPr>
          <w:rFonts w:cs="Arial"/>
          <w:sz w:val="24"/>
          <w:szCs w:val="24"/>
        </w:rPr>
      </w:pPr>
      <w:r>
        <w:rPr>
          <w:rFonts w:cs="Arial"/>
          <w:sz w:val="24"/>
          <w:szCs w:val="24"/>
        </w:rPr>
        <w:tab/>
        <w:t xml:space="preserve">1.Төрийн </w:t>
      </w:r>
      <w:proofErr w:type="spellStart"/>
      <w:r>
        <w:rPr>
          <w:rFonts w:cs="Arial"/>
          <w:sz w:val="24"/>
          <w:szCs w:val="24"/>
        </w:rPr>
        <w:t>байгууллагын</w:t>
      </w:r>
      <w:proofErr w:type="spellEnd"/>
      <w:r>
        <w:rPr>
          <w:rFonts w:cs="Arial"/>
          <w:sz w:val="24"/>
          <w:szCs w:val="24"/>
        </w:rPr>
        <w:t xml:space="preserve"> </w:t>
      </w:r>
      <w:proofErr w:type="spellStart"/>
      <w:r>
        <w:rPr>
          <w:rFonts w:cs="Arial"/>
          <w:sz w:val="24"/>
          <w:szCs w:val="24"/>
        </w:rPr>
        <w:t>гүйцэтгэх</w:t>
      </w:r>
      <w:proofErr w:type="spellEnd"/>
      <w:r>
        <w:rPr>
          <w:rFonts w:cs="Arial"/>
          <w:sz w:val="24"/>
          <w:szCs w:val="24"/>
        </w:rPr>
        <w:t xml:space="preserve"> </w:t>
      </w:r>
      <w:proofErr w:type="spellStart"/>
      <w:r>
        <w:rPr>
          <w:rFonts w:cs="Arial"/>
          <w:sz w:val="24"/>
          <w:szCs w:val="24"/>
        </w:rPr>
        <w:t>үүргийг</w:t>
      </w:r>
      <w:proofErr w:type="spellEnd"/>
      <w:r>
        <w:rPr>
          <w:rFonts w:cs="Arial"/>
          <w:sz w:val="24"/>
          <w:szCs w:val="24"/>
        </w:rPr>
        <w:t xml:space="preserve"> </w:t>
      </w:r>
      <w:proofErr w:type="spellStart"/>
      <w:r>
        <w:rPr>
          <w:rFonts w:cs="Arial"/>
          <w:sz w:val="24"/>
          <w:szCs w:val="24"/>
        </w:rPr>
        <w:t>тогтоох</w:t>
      </w:r>
      <w:proofErr w:type="spellEnd"/>
      <w:r>
        <w:rPr>
          <w:rFonts w:cs="Arial"/>
          <w:sz w:val="24"/>
          <w:szCs w:val="24"/>
        </w:rPr>
        <w:t>;</w:t>
      </w:r>
    </w:p>
    <w:p w14:paraId="3A48EAD8" w14:textId="745F2BBD" w:rsidR="00E97993" w:rsidRDefault="00E97993" w:rsidP="00E97993">
      <w:pPr>
        <w:spacing w:line="240" w:lineRule="auto"/>
        <w:rPr>
          <w:rFonts w:cs="Arial"/>
          <w:sz w:val="24"/>
          <w:szCs w:val="24"/>
        </w:rPr>
      </w:pPr>
      <w:r>
        <w:rPr>
          <w:rFonts w:cs="Arial"/>
          <w:sz w:val="24"/>
          <w:szCs w:val="24"/>
        </w:rPr>
        <w:tab/>
        <w:t xml:space="preserve">2.Уг </w:t>
      </w:r>
      <w:proofErr w:type="spellStart"/>
      <w:r>
        <w:rPr>
          <w:rFonts w:cs="Arial"/>
          <w:sz w:val="24"/>
          <w:szCs w:val="24"/>
        </w:rPr>
        <w:t>үүргийг</w:t>
      </w:r>
      <w:proofErr w:type="spellEnd"/>
      <w:r>
        <w:rPr>
          <w:rFonts w:cs="Arial"/>
          <w:sz w:val="24"/>
          <w:szCs w:val="24"/>
        </w:rPr>
        <w:t xml:space="preserve"> </w:t>
      </w:r>
      <w:proofErr w:type="spellStart"/>
      <w:r>
        <w:rPr>
          <w:rFonts w:cs="Arial"/>
          <w:sz w:val="24"/>
          <w:szCs w:val="24"/>
        </w:rPr>
        <w:t>хэрэгжүүлэхэд</w:t>
      </w:r>
      <w:proofErr w:type="spellEnd"/>
      <w:r>
        <w:rPr>
          <w:rFonts w:cs="Arial"/>
          <w:sz w:val="24"/>
          <w:szCs w:val="24"/>
        </w:rPr>
        <w:t xml:space="preserve"> </w:t>
      </w:r>
      <w:proofErr w:type="spellStart"/>
      <w:r>
        <w:rPr>
          <w:rFonts w:cs="Arial"/>
          <w:sz w:val="24"/>
          <w:szCs w:val="24"/>
        </w:rPr>
        <w:t>шаардлагатай</w:t>
      </w:r>
      <w:proofErr w:type="spellEnd"/>
      <w:r>
        <w:rPr>
          <w:rFonts w:cs="Arial"/>
          <w:sz w:val="24"/>
          <w:szCs w:val="24"/>
        </w:rPr>
        <w:t xml:space="preserve"> </w:t>
      </w:r>
      <w:proofErr w:type="spellStart"/>
      <w:r>
        <w:rPr>
          <w:rFonts w:cs="Arial"/>
          <w:sz w:val="24"/>
          <w:szCs w:val="24"/>
        </w:rPr>
        <w:t>хүний</w:t>
      </w:r>
      <w:proofErr w:type="spellEnd"/>
      <w:r>
        <w:rPr>
          <w:rFonts w:cs="Arial"/>
          <w:sz w:val="24"/>
          <w:szCs w:val="24"/>
        </w:rPr>
        <w:t xml:space="preserve"> </w:t>
      </w:r>
      <w:proofErr w:type="spellStart"/>
      <w:r>
        <w:rPr>
          <w:rFonts w:cs="Arial"/>
          <w:sz w:val="24"/>
          <w:szCs w:val="24"/>
        </w:rPr>
        <w:t>нөөцийг</w:t>
      </w:r>
      <w:proofErr w:type="spellEnd"/>
      <w:r>
        <w:rPr>
          <w:rFonts w:cs="Arial"/>
          <w:sz w:val="24"/>
          <w:szCs w:val="24"/>
        </w:rPr>
        <w:t xml:space="preserve"> </w:t>
      </w:r>
      <w:proofErr w:type="spellStart"/>
      <w:r>
        <w:rPr>
          <w:rFonts w:cs="Arial"/>
          <w:sz w:val="24"/>
          <w:szCs w:val="24"/>
        </w:rPr>
        <w:t>тодорхойлох</w:t>
      </w:r>
      <w:proofErr w:type="spellEnd"/>
      <w:r>
        <w:rPr>
          <w:rFonts w:cs="Arial"/>
          <w:sz w:val="24"/>
          <w:szCs w:val="24"/>
        </w:rPr>
        <w:t>;</w:t>
      </w:r>
    </w:p>
    <w:p w14:paraId="021DEA4C" w14:textId="6E84796F" w:rsidR="00E97993" w:rsidRDefault="00E97993" w:rsidP="00E97993">
      <w:pPr>
        <w:spacing w:line="240" w:lineRule="auto"/>
        <w:rPr>
          <w:rFonts w:cs="Arial"/>
          <w:sz w:val="24"/>
          <w:szCs w:val="24"/>
        </w:rPr>
      </w:pPr>
      <w:r>
        <w:rPr>
          <w:rFonts w:cs="Arial"/>
          <w:sz w:val="24"/>
          <w:szCs w:val="24"/>
        </w:rPr>
        <w:tab/>
        <w:t xml:space="preserve">3.Гарах </w:t>
      </w:r>
      <w:proofErr w:type="spellStart"/>
      <w:r>
        <w:rPr>
          <w:rFonts w:cs="Arial"/>
          <w:sz w:val="24"/>
          <w:szCs w:val="24"/>
        </w:rPr>
        <w:t>зардлыг</w:t>
      </w:r>
      <w:proofErr w:type="spellEnd"/>
      <w:r>
        <w:rPr>
          <w:rFonts w:cs="Arial"/>
          <w:sz w:val="24"/>
          <w:szCs w:val="24"/>
        </w:rPr>
        <w:t xml:space="preserve"> </w:t>
      </w:r>
      <w:proofErr w:type="spellStart"/>
      <w:r>
        <w:rPr>
          <w:rFonts w:cs="Arial"/>
          <w:sz w:val="24"/>
          <w:szCs w:val="24"/>
        </w:rPr>
        <w:t>тодрхойлох</w:t>
      </w:r>
      <w:proofErr w:type="spellEnd"/>
      <w:r>
        <w:rPr>
          <w:rFonts w:cs="Arial"/>
          <w:sz w:val="24"/>
          <w:szCs w:val="24"/>
        </w:rPr>
        <w:t>;</w:t>
      </w:r>
    </w:p>
    <w:p w14:paraId="6B3380AC" w14:textId="491891CF" w:rsidR="00E97993" w:rsidRDefault="00E97993" w:rsidP="00E97993">
      <w:pPr>
        <w:spacing w:line="240" w:lineRule="auto"/>
        <w:rPr>
          <w:rFonts w:cs="Arial"/>
          <w:sz w:val="24"/>
          <w:szCs w:val="24"/>
        </w:rPr>
      </w:pPr>
      <w:r>
        <w:rPr>
          <w:rFonts w:cs="Arial"/>
          <w:sz w:val="24"/>
          <w:szCs w:val="24"/>
        </w:rPr>
        <w:tab/>
        <w:t xml:space="preserve">4.Зардлын </w:t>
      </w:r>
      <w:proofErr w:type="spellStart"/>
      <w:r>
        <w:rPr>
          <w:rFonts w:cs="Arial"/>
          <w:sz w:val="24"/>
          <w:szCs w:val="24"/>
        </w:rPr>
        <w:t>төрлүүдийг</w:t>
      </w:r>
      <w:proofErr w:type="spellEnd"/>
      <w:r>
        <w:rPr>
          <w:rFonts w:cs="Arial"/>
          <w:sz w:val="24"/>
          <w:szCs w:val="24"/>
        </w:rPr>
        <w:t xml:space="preserve"> </w:t>
      </w:r>
      <w:proofErr w:type="spellStart"/>
      <w:r>
        <w:rPr>
          <w:rFonts w:cs="Arial"/>
          <w:sz w:val="24"/>
          <w:szCs w:val="24"/>
        </w:rPr>
        <w:t>нэгтгэн</w:t>
      </w:r>
      <w:proofErr w:type="spellEnd"/>
      <w:r>
        <w:rPr>
          <w:rFonts w:cs="Arial"/>
          <w:sz w:val="24"/>
          <w:szCs w:val="24"/>
        </w:rPr>
        <w:t xml:space="preserve"> </w:t>
      </w:r>
      <w:proofErr w:type="spellStart"/>
      <w:r>
        <w:rPr>
          <w:rFonts w:cs="Arial"/>
          <w:sz w:val="24"/>
          <w:szCs w:val="24"/>
        </w:rPr>
        <w:t>тооцох</w:t>
      </w:r>
      <w:proofErr w:type="spellEnd"/>
      <w:r>
        <w:rPr>
          <w:rFonts w:cs="Arial"/>
          <w:sz w:val="24"/>
          <w:szCs w:val="24"/>
        </w:rPr>
        <w:t>;</w:t>
      </w:r>
    </w:p>
    <w:p w14:paraId="4E9E9CF9" w14:textId="35809664" w:rsidR="00E97993" w:rsidRDefault="00E97993" w:rsidP="00E97993">
      <w:pPr>
        <w:spacing w:line="240" w:lineRule="auto"/>
        <w:rPr>
          <w:rFonts w:cs="Arial"/>
          <w:sz w:val="24"/>
          <w:szCs w:val="24"/>
        </w:rPr>
      </w:pPr>
      <w:r>
        <w:rPr>
          <w:rFonts w:cs="Arial"/>
          <w:sz w:val="24"/>
          <w:szCs w:val="24"/>
        </w:rPr>
        <w:tab/>
        <w:t xml:space="preserve">5.Хувилбарыг </w:t>
      </w:r>
      <w:proofErr w:type="spellStart"/>
      <w:r>
        <w:rPr>
          <w:rFonts w:cs="Arial"/>
          <w:sz w:val="24"/>
          <w:szCs w:val="24"/>
        </w:rPr>
        <w:t>нягталж</w:t>
      </w:r>
      <w:proofErr w:type="spellEnd"/>
      <w:r>
        <w:rPr>
          <w:rFonts w:cs="Arial"/>
          <w:sz w:val="24"/>
          <w:szCs w:val="24"/>
        </w:rPr>
        <w:t xml:space="preserve">, </w:t>
      </w:r>
      <w:proofErr w:type="spellStart"/>
      <w:r>
        <w:rPr>
          <w:rFonts w:cs="Arial"/>
          <w:sz w:val="24"/>
          <w:szCs w:val="24"/>
        </w:rPr>
        <w:t>үр</w:t>
      </w:r>
      <w:proofErr w:type="spellEnd"/>
      <w:r>
        <w:rPr>
          <w:rFonts w:cs="Arial"/>
          <w:sz w:val="24"/>
          <w:szCs w:val="24"/>
        </w:rPr>
        <w:t xml:space="preserve"> </w:t>
      </w:r>
      <w:proofErr w:type="spellStart"/>
      <w:r>
        <w:rPr>
          <w:rFonts w:cs="Arial"/>
          <w:sz w:val="24"/>
          <w:szCs w:val="24"/>
        </w:rPr>
        <w:t>дүнг</w:t>
      </w:r>
      <w:proofErr w:type="spellEnd"/>
      <w:r>
        <w:rPr>
          <w:rFonts w:cs="Arial"/>
          <w:sz w:val="24"/>
          <w:szCs w:val="24"/>
        </w:rPr>
        <w:t xml:space="preserve"> </w:t>
      </w:r>
      <w:proofErr w:type="spellStart"/>
      <w:r>
        <w:rPr>
          <w:rFonts w:cs="Arial"/>
          <w:sz w:val="24"/>
          <w:szCs w:val="24"/>
        </w:rPr>
        <w:t>танилцуулах</w:t>
      </w:r>
      <w:proofErr w:type="spellEnd"/>
      <w:r>
        <w:rPr>
          <w:rFonts w:cs="Arial"/>
          <w:sz w:val="24"/>
          <w:szCs w:val="24"/>
        </w:rPr>
        <w:t>.</w:t>
      </w:r>
    </w:p>
    <w:p w14:paraId="211651FF" w14:textId="70546B0A" w:rsidR="00E97993" w:rsidRDefault="00E97993" w:rsidP="00E97993">
      <w:pPr>
        <w:spacing w:line="240" w:lineRule="auto"/>
        <w:rPr>
          <w:rFonts w:cs="Arial"/>
          <w:sz w:val="24"/>
          <w:szCs w:val="24"/>
        </w:rPr>
      </w:pPr>
    </w:p>
    <w:p w14:paraId="747D3965" w14:textId="0D786CCD" w:rsidR="00DD226C" w:rsidRDefault="00E97993" w:rsidP="00DD226C">
      <w:pPr>
        <w:spacing w:line="240" w:lineRule="auto"/>
        <w:rPr>
          <w:rFonts w:cs="Arial"/>
          <w:sz w:val="24"/>
          <w:szCs w:val="24"/>
        </w:rPr>
      </w:pPr>
      <w:r>
        <w:rPr>
          <w:rFonts w:cs="Arial"/>
          <w:sz w:val="24"/>
          <w:szCs w:val="24"/>
        </w:rPr>
        <w:tab/>
      </w:r>
      <w:proofErr w:type="spellStart"/>
      <w:r>
        <w:rPr>
          <w:rFonts w:cs="Arial"/>
          <w:b/>
          <w:bCs/>
          <w:sz w:val="24"/>
          <w:szCs w:val="24"/>
        </w:rPr>
        <w:t>Нэгдүгээр</w:t>
      </w:r>
      <w:proofErr w:type="spellEnd"/>
      <w:r>
        <w:rPr>
          <w:rFonts w:cs="Arial"/>
          <w:b/>
          <w:bCs/>
          <w:sz w:val="24"/>
          <w:szCs w:val="24"/>
        </w:rPr>
        <w:t xml:space="preserve"> </w:t>
      </w:r>
      <w:proofErr w:type="spellStart"/>
      <w:r>
        <w:rPr>
          <w:rFonts w:cs="Arial"/>
          <w:b/>
          <w:bCs/>
          <w:sz w:val="24"/>
          <w:szCs w:val="24"/>
        </w:rPr>
        <w:t>үе</w:t>
      </w:r>
      <w:proofErr w:type="spellEnd"/>
      <w:r>
        <w:rPr>
          <w:rFonts w:cs="Arial"/>
          <w:b/>
          <w:bCs/>
          <w:sz w:val="24"/>
          <w:szCs w:val="24"/>
        </w:rPr>
        <w:t xml:space="preserve"> </w:t>
      </w:r>
      <w:proofErr w:type="spellStart"/>
      <w:r>
        <w:rPr>
          <w:rFonts w:cs="Arial"/>
          <w:b/>
          <w:bCs/>
          <w:sz w:val="24"/>
          <w:szCs w:val="24"/>
        </w:rPr>
        <w:t>шатны</w:t>
      </w:r>
      <w:proofErr w:type="spellEnd"/>
      <w:r>
        <w:rPr>
          <w:rFonts w:cs="Arial"/>
          <w:b/>
          <w:bCs/>
          <w:sz w:val="24"/>
          <w:szCs w:val="24"/>
        </w:rPr>
        <w:t xml:space="preserve"> </w:t>
      </w:r>
      <w:proofErr w:type="spellStart"/>
      <w:r>
        <w:rPr>
          <w:rFonts w:cs="Arial"/>
          <w:b/>
          <w:bCs/>
          <w:sz w:val="24"/>
          <w:szCs w:val="24"/>
        </w:rPr>
        <w:t>хүрээнд</w:t>
      </w:r>
      <w:proofErr w:type="spellEnd"/>
      <w:r>
        <w:rPr>
          <w:rFonts w:cs="Arial"/>
          <w:b/>
          <w:bCs/>
          <w:sz w:val="24"/>
          <w:szCs w:val="24"/>
        </w:rPr>
        <w:t>:</w:t>
      </w:r>
      <w:r w:rsidR="00DD226C">
        <w:rPr>
          <w:rFonts w:cs="Arial"/>
          <w:b/>
          <w:bCs/>
          <w:sz w:val="24"/>
          <w:szCs w:val="24"/>
        </w:rPr>
        <w:t xml:space="preserve"> </w:t>
      </w:r>
      <w:proofErr w:type="spellStart"/>
      <w:r w:rsidR="00DD226C">
        <w:rPr>
          <w:rFonts w:cs="Arial"/>
          <w:sz w:val="24"/>
          <w:szCs w:val="24"/>
        </w:rPr>
        <w:t>Энэ</w:t>
      </w:r>
      <w:proofErr w:type="spellEnd"/>
      <w:r w:rsidR="00DD226C">
        <w:rPr>
          <w:rFonts w:cs="Arial"/>
          <w:sz w:val="24"/>
          <w:szCs w:val="24"/>
        </w:rPr>
        <w:t xml:space="preserve"> </w:t>
      </w:r>
      <w:proofErr w:type="spellStart"/>
      <w:r w:rsidR="00DD226C">
        <w:rPr>
          <w:rFonts w:cs="Arial"/>
          <w:sz w:val="24"/>
          <w:szCs w:val="24"/>
        </w:rPr>
        <w:t>хэсэгт</w:t>
      </w:r>
      <w:proofErr w:type="spellEnd"/>
      <w:r w:rsidR="00DD226C">
        <w:rPr>
          <w:rFonts w:cs="Arial"/>
          <w:sz w:val="24"/>
          <w:szCs w:val="24"/>
        </w:rPr>
        <w:t xml:space="preserve"> </w:t>
      </w:r>
      <w:proofErr w:type="spellStart"/>
      <w:r w:rsidR="00DD226C">
        <w:rPr>
          <w:rFonts w:cs="Arial"/>
          <w:sz w:val="24"/>
          <w:szCs w:val="24"/>
        </w:rPr>
        <w:t>төслийн</w:t>
      </w:r>
      <w:proofErr w:type="spellEnd"/>
      <w:r w:rsidR="00DD226C">
        <w:rPr>
          <w:rFonts w:cs="Arial"/>
          <w:sz w:val="24"/>
          <w:szCs w:val="24"/>
        </w:rPr>
        <w:t xml:space="preserve"> </w:t>
      </w:r>
      <w:proofErr w:type="spellStart"/>
      <w:r w:rsidR="00DD226C">
        <w:rPr>
          <w:rFonts w:cs="Arial"/>
          <w:sz w:val="24"/>
          <w:szCs w:val="24"/>
        </w:rPr>
        <w:t>зохицуулалтыг</w:t>
      </w:r>
      <w:proofErr w:type="spellEnd"/>
      <w:r w:rsidR="00DD226C">
        <w:rPr>
          <w:rFonts w:cs="Arial"/>
          <w:sz w:val="24"/>
          <w:szCs w:val="24"/>
        </w:rPr>
        <w:t xml:space="preserve"> </w:t>
      </w:r>
      <w:proofErr w:type="spellStart"/>
      <w:r w:rsidR="00DD226C">
        <w:rPr>
          <w:rFonts w:cs="Arial"/>
          <w:sz w:val="24"/>
          <w:szCs w:val="24"/>
        </w:rPr>
        <w:t>уншиж</w:t>
      </w:r>
      <w:proofErr w:type="spellEnd"/>
      <w:r w:rsidR="00DD226C">
        <w:rPr>
          <w:rFonts w:cs="Arial"/>
          <w:sz w:val="24"/>
          <w:szCs w:val="24"/>
        </w:rPr>
        <w:t xml:space="preserve"> </w:t>
      </w:r>
      <w:proofErr w:type="spellStart"/>
      <w:r w:rsidR="00DD226C">
        <w:rPr>
          <w:rFonts w:cs="Arial"/>
          <w:sz w:val="24"/>
          <w:szCs w:val="24"/>
        </w:rPr>
        <w:t>судлах</w:t>
      </w:r>
      <w:proofErr w:type="spellEnd"/>
      <w:r w:rsidR="00DD226C">
        <w:rPr>
          <w:rFonts w:cs="Arial"/>
          <w:sz w:val="24"/>
          <w:szCs w:val="24"/>
        </w:rPr>
        <w:t xml:space="preserve"> </w:t>
      </w:r>
      <w:proofErr w:type="spellStart"/>
      <w:r w:rsidR="00DD226C">
        <w:rPr>
          <w:rFonts w:cs="Arial"/>
          <w:sz w:val="24"/>
          <w:szCs w:val="24"/>
        </w:rPr>
        <w:t>замаар</w:t>
      </w:r>
      <w:proofErr w:type="spellEnd"/>
      <w:r w:rsidR="00DD226C">
        <w:rPr>
          <w:rFonts w:cs="Arial"/>
          <w:sz w:val="24"/>
          <w:szCs w:val="24"/>
        </w:rPr>
        <w:t xml:space="preserve"> </w:t>
      </w:r>
      <w:proofErr w:type="spellStart"/>
      <w:r w:rsidR="00DD226C">
        <w:rPr>
          <w:rFonts w:cs="Arial"/>
          <w:sz w:val="24"/>
          <w:szCs w:val="24"/>
        </w:rPr>
        <w:t>тодорхой</w:t>
      </w:r>
      <w:proofErr w:type="spellEnd"/>
      <w:r w:rsidR="00DD226C">
        <w:rPr>
          <w:rFonts w:cs="Arial"/>
          <w:sz w:val="24"/>
          <w:szCs w:val="24"/>
        </w:rPr>
        <w:t xml:space="preserve"> </w:t>
      </w:r>
      <w:proofErr w:type="spellStart"/>
      <w:r w:rsidR="00DD226C">
        <w:rPr>
          <w:rFonts w:cs="Arial"/>
          <w:sz w:val="24"/>
          <w:szCs w:val="24"/>
        </w:rPr>
        <w:t>үүрэг</w:t>
      </w:r>
      <w:proofErr w:type="spellEnd"/>
      <w:r w:rsidR="00DD226C">
        <w:rPr>
          <w:rFonts w:cs="Arial"/>
          <w:sz w:val="24"/>
          <w:szCs w:val="24"/>
        </w:rPr>
        <w:t xml:space="preserve"> </w:t>
      </w:r>
      <w:proofErr w:type="spellStart"/>
      <w:r w:rsidR="00DD226C">
        <w:rPr>
          <w:rFonts w:cs="Arial"/>
          <w:sz w:val="24"/>
          <w:szCs w:val="24"/>
        </w:rPr>
        <w:t>хүлээж</w:t>
      </w:r>
      <w:proofErr w:type="spellEnd"/>
      <w:r w:rsidR="00DD226C">
        <w:rPr>
          <w:rFonts w:cs="Arial"/>
          <w:sz w:val="24"/>
          <w:szCs w:val="24"/>
        </w:rPr>
        <w:t xml:space="preserve"> </w:t>
      </w:r>
      <w:proofErr w:type="spellStart"/>
      <w:r w:rsidR="00DD226C">
        <w:rPr>
          <w:rFonts w:cs="Arial"/>
          <w:sz w:val="24"/>
          <w:szCs w:val="24"/>
        </w:rPr>
        <w:t>буй</w:t>
      </w:r>
      <w:proofErr w:type="spellEnd"/>
      <w:r w:rsidR="00DD226C">
        <w:rPr>
          <w:rFonts w:cs="Arial"/>
          <w:sz w:val="24"/>
          <w:szCs w:val="24"/>
        </w:rPr>
        <w:t xml:space="preserve"> </w:t>
      </w:r>
      <w:proofErr w:type="spellStart"/>
      <w:r w:rsidR="00DD226C">
        <w:rPr>
          <w:rFonts w:cs="Arial"/>
          <w:sz w:val="24"/>
          <w:szCs w:val="24"/>
        </w:rPr>
        <w:t>байгууллага</w:t>
      </w:r>
      <w:proofErr w:type="spellEnd"/>
      <w:r w:rsidR="00DD226C">
        <w:rPr>
          <w:rFonts w:cs="Arial"/>
          <w:sz w:val="24"/>
          <w:szCs w:val="24"/>
        </w:rPr>
        <w:t xml:space="preserve"> </w:t>
      </w:r>
      <w:proofErr w:type="spellStart"/>
      <w:r w:rsidR="00DD226C">
        <w:rPr>
          <w:rFonts w:cs="Arial"/>
          <w:sz w:val="24"/>
          <w:szCs w:val="24"/>
        </w:rPr>
        <w:t>байгаа</w:t>
      </w:r>
      <w:proofErr w:type="spellEnd"/>
      <w:r w:rsidR="00DD226C">
        <w:rPr>
          <w:rFonts w:cs="Arial"/>
          <w:sz w:val="24"/>
          <w:szCs w:val="24"/>
        </w:rPr>
        <w:t xml:space="preserve"> </w:t>
      </w:r>
      <w:proofErr w:type="spellStart"/>
      <w:r w:rsidR="00DD226C">
        <w:rPr>
          <w:rFonts w:cs="Arial"/>
          <w:sz w:val="24"/>
          <w:szCs w:val="24"/>
        </w:rPr>
        <w:t>эсэхийг</w:t>
      </w:r>
      <w:proofErr w:type="spellEnd"/>
      <w:r w:rsidR="00DD226C">
        <w:rPr>
          <w:rFonts w:cs="Arial"/>
          <w:sz w:val="24"/>
          <w:szCs w:val="24"/>
        </w:rPr>
        <w:t xml:space="preserve"> </w:t>
      </w:r>
      <w:proofErr w:type="spellStart"/>
      <w:r w:rsidR="00DD226C">
        <w:rPr>
          <w:rFonts w:cs="Arial"/>
          <w:sz w:val="24"/>
          <w:szCs w:val="24"/>
        </w:rPr>
        <w:t>тодорхойлж</w:t>
      </w:r>
      <w:proofErr w:type="spellEnd"/>
      <w:r w:rsidR="00DD226C">
        <w:rPr>
          <w:rFonts w:cs="Arial"/>
          <w:sz w:val="24"/>
          <w:szCs w:val="24"/>
        </w:rPr>
        <w:t xml:space="preserve">, </w:t>
      </w:r>
      <w:proofErr w:type="spellStart"/>
      <w:r w:rsidR="00DD226C">
        <w:rPr>
          <w:rFonts w:cs="Arial"/>
          <w:sz w:val="24"/>
          <w:szCs w:val="24"/>
        </w:rPr>
        <w:t>уг</w:t>
      </w:r>
      <w:proofErr w:type="spellEnd"/>
      <w:r w:rsidR="00DD226C">
        <w:rPr>
          <w:rFonts w:cs="Arial"/>
          <w:sz w:val="24"/>
          <w:szCs w:val="24"/>
        </w:rPr>
        <w:t xml:space="preserve"> </w:t>
      </w:r>
      <w:proofErr w:type="spellStart"/>
      <w:r w:rsidR="00DD226C">
        <w:rPr>
          <w:rFonts w:cs="Arial"/>
          <w:sz w:val="24"/>
          <w:szCs w:val="24"/>
        </w:rPr>
        <w:t>байгууллага</w:t>
      </w:r>
      <w:proofErr w:type="spellEnd"/>
      <w:r w:rsidR="00DD226C">
        <w:rPr>
          <w:rFonts w:cs="Arial"/>
          <w:sz w:val="24"/>
          <w:szCs w:val="24"/>
        </w:rPr>
        <w:t xml:space="preserve"> </w:t>
      </w:r>
      <w:proofErr w:type="spellStart"/>
      <w:r w:rsidR="00DD226C">
        <w:rPr>
          <w:rFonts w:cs="Arial"/>
          <w:sz w:val="24"/>
          <w:szCs w:val="24"/>
        </w:rPr>
        <w:t>нь</w:t>
      </w:r>
      <w:proofErr w:type="spellEnd"/>
      <w:r w:rsidR="00DD226C">
        <w:rPr>
          <w:rFonts w:cs="Arial"/>
          <w:sz w:val="24"/>
          <w:szCs w:val="24"/>
        </w:rPr>
        <w:t xml:space="preserve"> </w:t>
      </w:r>
      <w:proofErr w:type="spellStart"/>
      <w:r w:rsidR="00DD226C">
        <w:rPr>
          <w:rFonts w:cs="Arial"/>
          <w:sz w:val="24"/>
          <w:szCs w:val="24"/>
        </w:rPr>
        <w:t>ямар</w:t>
      </w:r>
      <w:proofErr w:type="spellEnd"/>
      <w:r w:rsidR="00DD226C">
        <w:rPr>
          <w:rFonts w:cs="Arial"/>
          <w:sz w:val="24"/>
          <w:szCs w:val="24"/>
        </w:rPr>
        <w:t xml:space="preserve"> </w:t>
      </w:r>
      <w:proofErr w:type="spellStart"/>
      <w:r w:rsidR="00DD226C">
        <w:rPr>
          <w:rFonts w:cs="Arial"/>
          <w:sz w:val="24"/>
          <w:szCs w:val="24"/>
        </w:rPr>
        <w:t>чиг</w:t>
      </w:r>
      <w:proofErr w:type="spellEnd"/>
      <w:r w:rsidR="00DD226C">
        <w:rPr>
          <w:rFonts w:cs="Arial"/>
          <w:sz w:val="24"/>
          <w:szCs w:val="24"/>
        </w:rPr>
        <w:t xml:space="preserve"> </w:t>
      </w:r>
      <w:proofErr w:type="spellStart"/>
      <w:r w:rsidR="00DD226C">
        <w:rPr>
          <w:rFonts w:cs="Arial"/>
          <w:sz w:val="24"/>
          <w:szCs w:val="24"/>
        </w:rPr>
        <w:t>үүрэг</w:t>
      </w:r>
      <w:proofErr w:type="spellEnd"/>
      <w:r w:rsidR="00DD226C">
        <w:rPr>
          <w:rFonts w:cs="Arial"/>
          <w:sz w:val="24"/>
          <w:szCs w:val="24"/>
        </w:rPr>
        <w:t xml:space="preserve"> </w:t>
      </w:r>
      <w:proofErr w:type="spellStart"/>
      <w:r w:rsidR="00DD226C">
        <w:rPr>
          <w:rFonts w:cs="Arial"/>
          <w:sz w:val="24"/>
          <w:szCs w:val="24"/>
        </w:rPr>
        <w:t>буюу</w:t>
      </w:r>
      <w:proofErr w:type="spellEnd"/>
      <w:r w:rsidR="00DD226C">
        <w:rPr>
          <w:rFonts w:cs="Arial"/>
          <w:sz w:val="24"/>
          <w:szCs w:val="24"/>
        </w:rPr>
        <w:t xml:space="preserve"> </w:t>
      </w:r>
      <w:proofErr w:type="spellStart"/>
      <w:r w:rsidR="00DD226C">
        <w:rPr>
          <w:rFonts w:cs="Arial"/>
          <w:sz w:val="24"/>
          <w:szCs w:val="24"/>
        </w:rPr>
        <w:t>ажил</w:t>
      </w:r>
      <w:proofErr w:type="spellEnd"/>
      <w:r w:rsidR="00DD226C">
        <w:rPr>
          <w:rFonts w:cs="Arial"/>
          <w:sz w:val="24"/>
          <w:szCs w:val="24"/>
        </w:rPr>
        <w:t xml:space="preserve"> </w:t>
      </w:r>
      <w:proofErr w:type="spellStart"/>
      <w:r w:rsidR="00DD226C">
        <w:rPr>
          <w:rFonts w:cs="Arial"/>
          <w:sz w:val="24"/>
          <w:szCs w:val="24"/>
        </w:rPr>
        <w:t>үйлчилгээ</w:t>
      </w:r>
      <w:proofErr w:type="spellEnd"/>
      <w:r w:rsidR="00DD226C">
        <w:rPr>
          <w:rFonts w:cs="Arial"/>
          <w:sz w:val="24"/>
          <w:szCs w:val="24"/>
        </w:rPr>
        <w:t xml:space="preserve"> </w:t>
      </w:r>
      <w:proofErr w:type="spellStart"/>
      <w:r w:rsidR="00DD226C">
        <w:rPr>
          <w:rFonts w:cs="Arial"/>
          <w:sz w:val="24"/>
          <w:szCs w:val="24"/>
        </w:rPr>
        <w:t>шинээр</w:t>
      </w:r>
      <w:proofErr w:type="spellEnd"/>
      <w:r w:rsidR="00DD226C">
        <w:rPr>
          <w:rFonts w:cs="Arial"/>
          <w:sz w:val="24"/>
          <w:szCs w:val="24"/>
        </w:rPr>
        <w:t xml:space="preserve"> </w:t>
      </w:r>
      <w:proofErr w:type="spellStart"/>
      <w:r w:rsidR="00DD226C">
        <w:rPr>
          <w:rFonts w:cs="Arial"/>
          <w:sz w:val="24"/>
          <w:szCs w:val="24"/>
        </w:rPr>
        <w:t>гүйцэтгэх</w:t>
      </w:r>
      <w:proofErr w:type="spellEnd"/>
      <w:r w:rsidR="00DD226C">
        <w:rPr>
          <w:rFonts w:cs="Arial"/>
          <w:sz w:val="24"/>
          <w:szCs w:val="24"/>
        </w:rPr>
        <w:t xml:space="preserve">, </w:t>
      </w:r>
      <w:proofErr w:type="spellStart"/>
      <w:r w:rsidR="00DD226C">
        <w:rPr>
          <w:rFonts w:cs="Arial"/>
          <w:sz w:val="24"/>
          <w:szCs w:val="24"/>
        </w:rPr>
        <w:t>эсхүл</w:t>
      </w:r>
      <w:proofErr w:type="spellEnd"/>
      <w:r w:rsidR="00DD226C">
        <w:rPr>
          <w:rFonts w:cs="Arial"/>
          <w:sz w:val="24"/>
          <w:szCs w:val="24"/>
        </w:rPr>
        <w:t xml:space="preserve"> </w:t>
      </w:r>
      <w:proofErr w:type="spellStart"/>
      <w:r w:rsidR="00DD226C">
        <w:rPr>
          <w:rFonts w:cs="Arial"/>
          <w:sz w:val="24"/>
          <w:szCs w:val="24"/>
        </w:rPr>
        <w:t>одоо</w:t>
      </w:r>
      <w:proofErr w:type="spellEnd"/>
      <w:r w:rsidR="00DD226C">
        <w:rPr>
          <w:rFonts w:cs="Arial"/>
          <w:sz w:val="24"/>
          <w:szCs w:val="24"/>
        </w:rPr>
        <w:t xml:space="preserve"> </w:t>
      </w:r>
      <w:proofErr w:type="spellStart"/>
      <w:r w:rsidR="00DD226C">
        <w:rPr>
          <w:rFonts w:cs="Arial"/>
          <w:sz w:val="24"/>
          <w:szCs w:val="24"/>
        </w:rPr>
        <w:t>гүйцэтгэж</w:t>
      </w:r>
      <w:proofErr w:type="spellEnd"/>
      <w:r w:rsidR="00DD226C">
        <w:rPr>
          <w:rFonts w:cs="Arial"/>
          <w:sz w:val="24"/>
          <w:szCs w:val="24"/>
        </w:rPr>
        <w:t xml:space="preserve"> </w:t>
      </w:r>
      <w:proofErr w:type="spellStart"/>
      <w:r w:rsidR="00DD226C">
        <w:rPr>
          <w:rFonts w:cs="Arial"/>
          <w:sz w:val="24"/>
          <w:szCs w:val="24"/>
        </w:rPr>
        <w:t>байгаа</w:t>
      </w:r>
      <w:proofErr w:type="spellEnd"/>
      <w:r w:rsidR="00DD226C">
        <w:rPr>
          <w:rFonts w:cs="Arial"/>
          <w:sz w:val="24"/>
          <w:szCs w:val="24"/>
        </w:rPr>
        <w:t xml:space="preserve"> </w:t>
      </w:r>
      <w:proofErr w:type="spellStart"/>
      <w:r w:rsidR="00DD226C">
        <w:rPr>
          <w:rFonts w:cs="Arial"/>
          <w:sz w:val="24"/>
          <w:szCs w:val="24"/>
        </w:rPr>
        <w:t>чиг</w:t>
      </w:r>
      <w:proofErr w:type="spellEnd"/>
      <w:r w:rsidR="00DD226C">
        <w:rPr>
          <w:rFonts w:cs="Arial"/>
          <w:sz w:val="24"/>
          <w:szCs w:val="24"/>
        </w:rPr>
        <w:t xml:space="preserve"> </w:t>
      </w:r>
      <w:proofErr w:type="spellStart"/>
      <w:r w:rsidR="00DD226C">
        <w:rPr>
          <w:rFonts w:cs="Arial"/>
          <w:sz w:val="24"/>
          <w:szCs w:val="24"/>
        </w:rPr>
        <w:t>үүрэг</w:t>
      </w:r>
      <w:proofErr w:type="spellEnd"/>
      <w:r w:rsidR="00DD226C">
        <w:rPr>
          <w:rFonts w:cs="Arial"/>
          <w:sz w:val="24"/>
          <w:szCs w:val="24"/>
        </w:rPr>
        <w:t xml:space="preserve">, </w:t>
      </w:r>
      <w:proofErr w:type="spellStart"/>
      <w:r w:rsidR="00DD226C">
        <w:rPr>
          <w:rFonts w:cs="Arial"/>
          <w:sz w:val="24"/>
          <w:szCs w:val="24"/>
        </w:rPr>
        <w:t>ажил</w:t>
      </w:r>
      <w:proofErr w:type="spellEnd"/>
      <w:r w:rsidR="00DD226C">
        <w:rPr>
          <w:rFonts w:cs="Arial"/>
          <w:sz w:val="24"/>
          <w:szCs w:val="24"/>
        </w:rPr>
        <w:t xml:space="preserve"> </w:t>
      </w:r>
      <w:proofErr w:type="spellStart"/>
      <w:r w:rsidR="00DD226C">
        <w:rPr>
          <w:rFonts w:cs="Arial"/>
          <w:sz w:val="24"/>
          <w:szCs w:val="24"/>
        </w:rPr>
        <w:t>үйлчилгээ</w:t>
      </w:r>
      <w:proofErr w:type="spellEnd"/>
      <w:r w:rsidR="00DD226C">
        <w:rPr>
          <w:rFonts w:cs="Arial"/>
          <w:sz w:val="24"/>
          <w:szCs w:val="24"/>
        </w:rPr>
        <w:t xml:space="preserve"> </w:t>
      </w:r>
      <w:proofErr w:type="spellStart"/>
      <w:r w:rsidR="00DD226C">
        <w:rPr>
          <w:rFonts w:cs="Arial"/>
          <w:sz w:val="24"/>
          <w:szCs w:val="24"/>
        </w:rPr>
        <w:t>хуулийн</w:t>
      </w:r>
      <w:proofErr w:type="spellEnd"/>
      <w:r w:rsidR="00DD226C">
        <w:rPr>
          <w:rFonts w:cs="Arial"/>
          <w:sz w:val="24"/>
          <w:szCs w:val="24"/>
        </w:rPr>
        <w:t xml:space="preserve"> </w:t>
      </w:r>
      <w:proofErr w:type="spellStart"/>
      <w:r w:rsidR="00DD226C">
        <w:rPr>
          <w:rFonts w:cs="Arial"/>
          <w:sz w:val="24"/>
          <w:szCs w:val="24"/>
        </w:rPr>
        <w:t>төслийн</w:t>
      </w:r>
      <w:proofErr w:type="spellEnd"/>
      <w:r w:rsidR="00DD226C">
        <w:rPr>
          <w:rFonts w:cs="Arial"/>
          <w:sz w:val="24"/>
          <w:szCs w:val="24"/>
        </w:rPr>
        <w:t xml:space="preserve"> </w:t>
      </w:r>
      <w:proofErr w:type="spellStart"/>
      <w:r w:rsidR="00DD226C">
        <w:rPr>
          <w:rFonts w:cs="Arial"/>
          <w:sz w:val="24"/>
          <w:szCs w:val="24"/>
        </w:rPr>
        <w:t>дагуу</w:t>
      </w:r>
      <w:proofErr w:type="spellEnd"/>
      <w:r w:rsidR="00DD226C">
        <w:rPr>
          <w:rFonts w:cs="Arial"/>
          <w:sz w:val="24"/>
          <w:szCs w:val="24"/>
        </w:rPr>
        <w:t xml:space="preserve"> </w:t>
      </w:r>
      <w:proofErr w:type="spellStart"/>
      <w:r w:rsidR="00DD226C">
        <w:rPr>
          <w:rFonts w:cs="Arial"/>
          <w:sz w:val="24"/>
          <w:szCs w:val="24"/>
        </w:rPr>
        <w:t>өргөжиж</w:t>
      </w:r>
      <w:proofErr w:type="spellEnd"/>
      <w:r w:rsidR="00DD226C">
        <w:rPr>
          <w:rFonts w:cs="Arial"/>
          <w:sz w:val="24"/>
          <w:szCs w:val="24"/>
        </w:rPr>
        <w:t xml:space="preserve"> </w:t>
      </w:r>
      <w:proofErr w:type="spellStart"/>
      <w:r w:rsidR="00DD226C">
        <w:rPr>
          <w:rFonts w:cs="Arial"/>
          <w:sz w:val="24"/>
          <w:szCs w:val="24"/>
        </w:rPr>
        <w:t>байгаа</w:t>
      </w:r>
      <w:proofErr w:type="spellEnd"/>
      <w:r w:rsidR="00DD226C">
        <w:rPr>
          <w:rFonts w:cs="Arial"/>
          <w:sz w:val="24"/>
          <w:szCs w:val="24"/>
        </w:rPr>
        <w:t xml:space="preserve"> </w:t>
      </w:r>
      <w:proofErr w:type="spellStart"/>
      <w:r w:rsidR="00DD226C">
        <w:rPr>
          <w:rFonts w:cs="Arial"/>
          <w:sz w:val="24"/>
          <w:szCs w:val="24"/>
        </w:rPr>
        <w:t>эс</w:t>
      </w:r>
      <w:proofErr w:type="spellEnd"/>
      <w:r w:rsidR="00AD7D01">
        <w:rPr>
          <w:rFonts w:cs="Arial"/>
          <w:sz w:val="24"/>
          <w:szCs w:val="24"/>
          <w:lang w:val="mn-MN"/>
        </w:rPr>
        <w:t>э</w:t>
      </w:r>
      <w:proofErr w:type="spellStart"/>
      <w:r w:rsidR="00DD226C">
        <w:rPr>
          <w:rFonts w:cs="Arial"/>
          <w:sz w:val="24"/>
          <w:szCs w:val="24"/>
        </w:rPr>
        <w:t>хийг</w:t>
      </w:r>
      <w:proofErr w:type="spellEnd"/>
      <w:r w:rsidR="00DD226C">
        <w:rPr>
          <w:rFonts w:cs="Arial"/>
          <w:sz w:val="24"/>
          <w:szCs w:val="24"/>
        </w:rPr>
        <w:t xml:space="preserve"> </w:t>
      </w:r>
      <w:proofErr w:type="spellStart"/>
      <w:r w:rsidR="00DD226C">
        <w:rPr>
          <w:rFonts w:cs="Arial"/>
          <w:sz w:val="24"/>
          <w:szCs w:val="24"/>
        </w:rPr>
        <w:t>хуулийн</w:t>
      </w:r>
      <w:proofErr w:type="spellEnd"/>
      <w:r w:rsidR="00DD226C">
        <w:rPr>
          <w:rFonts w:cs="Arial"/>
          <w:sz w:val="24"/>
          <w:szCs w:val="24"/>
        </w:rPr>
        <w:t xml:space="preserve"> </w:t>
      </w:r>
      <w:proofErr w:type="spellStart"/>
      <w:r w:rsidR="00DD226C">
        <w:rPr>
          <w:rFonts w:cs="Arial"/>
          <w:sz w:val="24"/>
          <w:szCs w:val="24"/>
        </w:rPr>
        <w:t>төслөөс</w:t>
      </w:r>
      <w:proofErr w:type="spellEnd"/>
      <w:r w:rsidR="00DD226C">
        <w:rPr>
          <w:rFonts w:cs="Arial"/>
          <w:sz w:val="24"/>
          <w:szCs w:val="24"/>
        </w:rPr>
        <w:t xml:space="preserve"> </w:t>
      </w:r>
      <w:proofErr w:type="spellStart"/>
      <w:r w:rsidR="00DD226C">
        <w:rPr>
          <w:rFonts w:cs="Arial"/>
          <w:sz w:val="24"/>
          <w:szCs w:val="24"/>
        </w:rPr>
        <w:t>тогтоох</w:t>
      </w:r>
      <w:proofErr w:type="spellEnd"/>
      <w:r w:rsidR="00DD226C">
        <w:rPr>
          <w:rFonts w:cs="Arial"/>
          <w:sz w:val="24"/>
          <w:szCs w:val="24"/>
        </w:rPr>
        <w:t xml:space="preserve"> </w:t>
      </w:r>
      <w:proofErr w:type="spellStart"/>
      <w:r w:rsidR="00DD226C">
        <w:rPr>
          <w:rFonts w:cs="Arial"/>
          <w:sz w:val="24"/>
          <w:szCs w:val="24"/>
        </w:rPr>
        <w:t>юм</w:t>
      </w:r>
      <w:proofErr w:type="spellEnd"/>
      <w:r w:rsidR="00DD226C">
        <w:rPr>
          <w:rFonts w:cs="Arial"/>
          <w:sz w:val="24"/>
          <w:szCs w:val="24"/>
        </w:rPr>
        <w:t xml:space="preserve">. </w:t>
      </w:r>
    </w:p>
    <w:p w14:paraId="555FC738" w14:textId="5073DDDE" w:rsidR="00DD226C" w:rsidRDefault="00DD226C" w:rsidP="00DD226C">
      <w:pPr>
        <w:spacing w:line="240" w:lineRule="auto"/>
        <w:rPr>
          <w:rFonts w:cs="Arial"/>
          <w:sz w:val="24"/>
          <w:szCs w:val="24"/>
        </w:rPr>
      </w:pPr>
      <w:r>
        <w:rPr>
          <w:rFonts w:cs="Arial"/>
          <w:sz w:val="24"/>
          <w:szCs w:val="24"/>
        </w:rPr>
        <w:tab/>
      </w:r>
    </w:p>
    <w:p w14:paraId="08135E80" w14:textId="3C321BDC" w:rsidR="00DD226C" w:rsidRDefault="00DD226C" w:rsidP="00DD226C">
      <w:pPr>
        <w:spacing w:line="240" w:lineRule="auto"/>
        <w:rPr>
          <w:rFonts w:cs="Arial"/>
          <w:sz w:val="24"/>
          <w:szCs w:val="24"/>
        </w:rPr>
      </w:pPr>
      <w:r>
        <w:rPr>
          <w:rFonts w:cs="Arial"/>
          <w:sz w:val="24"/>
          <w:szCs w:val="24"/>
        </w:rPr>
        <w:tab/>
      </w:r>
      <w:proofErr w:type="spellStart"/>
      <w:r>
        <w:rPr>
          <w:rFonts w:cs="Arial"/>
          <w:sz w:val="24"/>
          <w:szCs w:val="24"/>
        </w:rPr>
        <w:t>Гүйцэтгэх</w:t>
      </w:r>
      <w:proofErr w:type="spellEnd"/>
      <w:r>
        <w:rPr>
          <w:rFonts w:cs="Arial"/>
          <w:sz w:val="24"/>
          <w:szCs w:val="24"/>
        </w:rPr>
        <w:t xml:space="preserve"> </w:t>
      </w:r>
      <w:proofErr w:type="spellStart"/>
      <w:r>
        <w:rPr>
          <w:rFonts w:cs="Arial"/>
          <w:sz w:val="24"/>
          <w:szCs w:val="24"/>
        </w:rPr>
        <w:t>чиг</w:t>
      </w:r>
      <w:proofErr w:type="spellEnd"/>
      <w:r>
        <w:rPr>
          <w:rFonts w:cs="Arial"/>
          <w:sz w:val="24"/>
          <w:szCs w:val="24"/>
        </w:rPr>
        <w:t xml:space="preserve"> </w:t>
      </w:r>
      <w:proofErr w:type="spellStart"/>
      <w:r>
        <w:rPr>
          <w:rFonts w:cs="Arial"/>
          <w:sz w:val="24"/>
          <w:szCs w:val="24"/>
        </w:rPr>
        <w:t>үүрэг</w:t>
      </w:r>
      <w:proofErr w:type="spellEnd"/>
      <w:r>
        <w:rPr>
          <w:rFonts w:cs="Arial"/>
          <w:sz w:val="24"/>
          <w:szCs w:val="24"/>
        </w:rPr>
        <w:t xml:space="preserve"> </w:t>
      </w:r>
      <w:proofErr w:type="spellStart"/>
      <w:r>
        <w:rPr>
          <w:rFonts w:cs="Arial"/>
          <w:sz w:val="24"/>
          <w:szCs w:val="24"/>
        </w:rPr>
        <w:t>гэдэгт</w:t>
      </w:r>
      <w:proofErr w:type="spellEnd"/>
      <w:r>
        <w:rPr>
          <w:rFonts w:cs="Arial"/>
          <w:sz w:val="24"/>
          <w:szCs w:val="24"/>
        </w:rPr>
        <w:t xml:space="preserve"> </w:t>
      </w:r>
      <w:proofErr w:type="spellStart"/>
      <w:r>
        <w:rPr>
          <w:rFonts w:cs="Arial"/>
          <w:sz w:val="24"/>
          <w:szCs w:val="24"/>
        </w:rPr>
        <w:t>хуулийн</w:t>
      </w:r>
      <w:proofErr w:type="spellEnd"/>
      <w:r>
        <w:rPr>
          <w:rFonts w:cs="Arial"/>
          <w:sz w:val="24"/>
          <w:szCs w:val="24"/>
        </w:rPr>
        <w:t xml:space="preserve"> </w:t>
      </w:r>
      <w:proofErr w:type="spellStart"/>
      <w:r>
        <w:rPr>
          <w:rFonts w:cs="Arial"/>
          <w:sz w:val="24"/>
          <w:szCs w:val="24"/>
        </w:rPr>
        <w:t>төслөөр</w:t>
      </w:r>
      <w:proofErr w:type="spellEnd"/>
      <w:r>
        <w:rPr>
          <w:rFonts w:cs="Arial"/>
          <w:sz w:val="24"/>
          <w:szCs w:val="24"/>
        </w:rPr>
        <w:t xml:space="preserve"> </w:t>
      </w:r>
      <w:proofErr w:type="spellStart"/>
      <w:r>
        <w:rPr>
          <w:rFonts w:cs="Arial"/>
          <w:sz w:val="24"/>
          <w:szCs w:val="24"/>
        </w:rPr>
        <w:t>төрийн</w:t>
      </w:r>
      <w:proofErr w:type="spellEnd"/>
      <w:r>
        <w:rPr>
          <w:rFonts w:cs="Arial"/>
          <w:sz w:val="24"/>
          <w:szCs w:val="24"/>
        </w:rPr>
        <w:t xml:space="preserve"> </w:t>
      </w:r>
      <w:proofErr w:type="spellStart"/>
      <w:r>
        <w:rPr>
          <w:rFonts w:cs="Arial"/>
          <w:sz w:val="24"/>
          <w:szCs w:val="24"/>
        </w:rPr>
        <w:t>холбогдох</w:t>
      </w:r>
      <w:proofErr w:type="spellEnd"/>
      <w:r>
        <w:rPr>
          <w:rFonts w:cs="Arial"/>
          <w:sz w:val="24"/>
          <w:szCs w:val="24"/>
        </w:rPr>
        <w:t xml:space="preserve"> </w:t>
      </w:r>
      <w:proofErr w:type="spellStart"/>
      <w:r>
        <w:rPr>
          <w:rFonts w:cs="Arial"/>
          <w:sz w:val="24"/>
          <w:szCs w:val="24"/>
        </w:rPr>
        <w:t>байгууллагад</w:t>
      </w:r>
      <w:proofErr w:type="spellEnd"/>
      <w:r>
        <w:rPr>
          <w:rFonts w:cs="Arial"/>
          <w:sz w:val="24"/>
          <w:szCs w:val="24"/>
        </w:rPr>
        <w:t xml:space="preserve"> </w:t>
      </w:r>
      <w:proofErr w:type="spellStart"/>
      <w:r>
        <w:rPr>
          <w:rFonts w:cs="Arial"/>
          <w:sz w:val="24"/>
          <w:szCs w:val="24"/>
        </w:rPr>
        <w:t>даалгасан</w:t>
      </w:r>
      <w:proofErr w:type="spellEnd"/>
      <w:r>
        <w:rPr>
          <w:rFonts w:cs="Arial"/>
          <w:sz w:val="24"/>
          <w:szCs w:val="24"/>
        </w:rPr>
        <w:t xml:space="preserve"> </w:t>
      </w:r>
      <w:proofErr w:type="spellStart"/>
      <w:r>
        <w:rPr>
          <w:rFonts w:cs="Arial"/>
          <w:sz w:val="24"/>
          <w:szCs w:val="24"/>
        </w:rPr>
        <w:t>бүртгэл</w:t>
      </w:r>
      <w:proofErr w:type="spellEnd"/>
      <w:r>
        <w:rPr>
          <w:rFonts w:cs="Arial"/>
          <w:sz w:val="24"/>
          <w:szCs w:val="24"/>
        </w:rPr>
        <w:t xml:space="preserve"> </w:t>
      </w:r>
      <w:proofErr w:type="spellStart"/>
      <w:r>
        <w:rPr>
          <w:rFonts w:cs="Arial"/>
          <w:sz w:val="24"/>
          <w:szCs w:val="24"/>
        </w:rPr>
        <w:t>хийх</w:t>
      </w:r>
      <w:proofErr w:type="spellEnd"/>
      <w:r>
        <w:rPr>
          <w:rFonts w:cs="Arial"/>
          <w:sz w:val="24"/>
          <w:szCs w:val="24"/>
        </w:rPr>
        <w:t xml:space="preserve">, </w:t>
      </w:r>
      <w:proofErr w:type="spellStart"/>
      <w:r>
        <w:rPr>
          <w:rFonts w:cs="Arial"/>
          <w:sz w:val="24"/>
          <w:szCs w:val="24"/>
        </w:rPr>
        <w:t>зөвшөөрөл</w:t>
      </w:r>
      <w:proofErr w:type="spellEnd"/>
      <w:r>
        <w:rPr>
          <w:rFonts w:cs="Arial"/>
          <w:sz w:val="24"/>
          <w:szCs w:val="24"/>
        </w:rPr>
        <w:t xml:space="preserve"> </w:t>
      </w:r>
      <w:proofErr w:type="spellStart"/>
      <w:r>
        <w:rPr>
          <w:rFonts w:cs="Arial"/>
          <w:sz w:val="24"/>
          <w:szCs w:val="24"/>
        </w:rPr>
        <w:t>олгох</w:t>
      </w:r>
      <w:proofErr w:type="spellEnd"/>
      <w:r>
        <w:rPr>
          <w:rFonts w:cs="Arial"/>
          <w:sz w:val="24"/>
          <w:szCs w:val="24"/>
        </w:rPr>
        <w:t xml:space="preserve"> </w:t>
      </w:r>
      <w:proofErr w:type="spellStart"/>
      <w:r>
        <w:rPr>
          <w:rFonts w:cs="Arial"/>
          <w:sz w:val="24"/>
          <w:szCs w:val="24"/>
        </w:rPr>
        <w:t>зэрэг</w:t>
      </w:r>
      <w:proofErr w:type="spellEnd"/>
      <w:r>
        <w:rPr>
          <w:rFonts w:cs="Arial"/>
          <w:sz w:val="24"/>
          <w:szCs w:val="24"/>
        </w:rPr>
        <w:t xml:space="preserve"> </w:t>
      </w:r>
      <w:proofErr w:type="spellStart"/>
      <w:r>
        <w:rPr>
          <w:rFonts w:cs="Arial"/>
          <w:sz w:val="24"/>
          <w:szCs w:val="24"/>
        </w:rPr>
        <w:t>төрийн</w:t>
      </w:r>
      <w:proofErr w:type="spellEnd"/>
      <w:r>
        <w:rPr>
          <w:rFonts w:cs="Arial"/>
          <w:sz w:val="24"/>
          <w:szCs w:val="24"/>
        </w:rPr>
        <w:t xml:space="preserve"> </w:t>
      </w:r>
      <w:proofErr w:type="spellStart"/>
      <w:r>
        <w:rPr>
          <w:rFonts w:cs="Arial"/>
          <w:sz w:val="24"/>
          <w:szCs w:val="24"/>
        </w:rPr>
        <w:t>байгууллагаас</w:t>
      </w:r>
      <w:proofErr w:type="spellEnd"/>
      <w:r>
        <w:rPr>
          <w:rFonts w:cs="Arial"/>
          <w:sz w:val="24"/>
          <w:szCs w:val="24"/>
        </w:rPr>
        <w:t xml:space="preserve"> </w:t>
      </w:r>
      <w:proofErr w:type="spellStart"/>
      <w:r>
        <w:rPr>
          <w:rFonts w:cs="Arial"/>
          <w:sz w:val="24"/>
          <w:szCs w:val="24"/>
        </w:rPr>
        <w:t>үзүүлж</w:t>
      </w:r>
      <w:proofErr w:type="spellEnd"/>
      <w:r>
        <w:rPr>
          <w:rFonts w:cs="Arial"/>
          <w:sz w:val="24"/>
          <w:szCs w:val="24"/>
        </w:rPr>
        <w:t xml:space="preserve"> </w:t>
      </w:r>
      <w:proofErr w:type="spellStart"/>
      <w:r>
        <w:rPr>
          <w:rFonts w:cs="Arial"/>
          <w:sz w:val="24"/>
          <w:szCs w:val="24"/>
        </w:rPr>
        <w:t>буй</w:t>
      </w:r>
      <w:proofErr w:type="spellEnd"/>
      <w:r>
        <w:rPr>
          <w:rFonts w:cs="Arial"/>
          <w:sz w:val="24"/>
          <w:szCs w:val="24"/>
        </w:rPr>
        <w:t xml:space="preserve"> </w:t>
      </w:r>
      <w:proofErr w:type="spellStart"/>
      <w:r>
        <w:rPr>
          <w:rFonts w:cs="Arial"/>
          <w:sz w:val="24"/>
          <w:szCs w:val="24"/>
        </w:rPr>
        <w:t>ажил</w:t>
      </w:r>
      <w:proofErr w:type="spellEnd"/>
      <w:r>
        <w:rPr>
          <w:rFonts w:cs="Arial"/>
          <w:sz w:val="24"/>
          <w:szCs w:val="24"/>
        </w:rPr>
        <w:t xml:space="preserve"> </w:t>
      </w:r>
      <w:proofErr w:type="spellStart"/>
      <w:r>
        <w:rPr>
          <w:rFonts w:cs="Arial"/>
          <w:sz w:val="24"/>
          <w:szCs w:val="24"/>
        </w:rPr>
        <w:t>үйлчилгээг</w:t>
      </w:r>
      <w:proofErr w:type="spellEnd"/>
      <w:r>
        <w:rPr>
          <w:rFonts w:cs="Arial"/>
          <w:sz w:val="24"/>
          <w:szCs w:val="24"/>
        </w:rPr>
        <w:t xml:space="preserve"> </w:t>
      </w:r>
      <w:proofErr w:type="spellStart"/>
      <w:r>
        <w:rPr>
          <w:rFonts w:cs="Arial"/>
          <w:sz w:val="24"/>
          <w:szCs w:val="24"/>
        </w:rPr>
        <w:t>ойлгох</w:t>
      </w:r>
      <w:proofErr w:type="spellEnd"/>
      <w:r>
        <w:rPr>
          <w:rFonts w:cs="Arial"/>
          <w:sz w:val="24"/>
          <w:szCs w:val="24"/>
        </w:rPr>
        <w:t xml:space="preserve"> </w:t>
      </w:r>
      <w:proofErr w:type="spellStart"/>
      <w:r>
        <w:rPr>
          <w:rFonts w:cs="Arial"/>
          <w:sz w:val="24"/>
          <w:szCs w:val="24"/>
        </w:rPr>
        <w:t>юм</w:t>
      </w:r>
      <w:proofErr w:type="spellEnd"/>
      <w:r>
        <w:rPr>
          <w:rFonts w:cs="Arial"/>
          <w:sz w:val="24"/>
          <w:szCs w:val="24"/>
        </w:rPr>
        <w:t xml:space="preserve">. </w:t>
      </w:r>
    </w:p>
    <w:p w14:paraId="69639EBC" w14:textId="2DCD8E01" w:rsidR="00674B7A" w:rsidRDefault="00674B7A" w:rsidP="00DD226C">
      <w:pPr>
        <w:spacing w:line="240" w:lineRule="auto"/>
        <w:rPr>
          <w:rFonts w:cs="Arial"/>
          <w:sz w:val="24"/>
          <w:szCs w:val="24"/>
        </w:rPr>
      </w:pPr>
    </w:p>
    <w:p w14:paraId="3FA68916" w14:textId="666D1F59" w:rsidR="00674B7A" w:rsidRDefault="00674B7A" w:rsidP="00DD226C">
      <w:pPr>
        <w:spacing w:line="240" w:lineRule="auto"/>
        <w:rPr>
          <w:rFonts w:cs="Arial"/>
          <w:sz w:val="24"/>
          <w:szCs w:val="24"/>
        </w:rPr>
      </w:pPr>
      <w:r>
        <w:rPr>
          <w:rFonts w:cs="Arial"/>
          <w:sz w:val="24"/>
          <w:szCs w:val="24"/>
        </w:rPr>
        <w:tab/>
      </w:r>
      <w:proofErr w:type="spellStart"/>
      <w:r>
        <w:rPr>
          <w:rFonts w:cs="Arial"/>
          <w:sz w:val="24"/>
          <w:szCs w:val="24"/>
        </w:rPr>
        <w:t>Онцгой</w:t>
      </w:r>
      <w:proofErr w:type="spellEnd"/>
      <w:r>
        <w:rPr>
          <w:rFonts w:cs="Arial"/>
          <w:sz w:val="24"/>
          <w:szCs w:val="24"/>
        </w:rPr>
        <w:t xml:space="preserve"> </w:t>
      </w:r>
      <w:proofErr w:type="spellStart"/>
      <w:r>
        <w:rPr>
          <w:rFonts w:cs="Arial"/>
          <w:sz w:val="24"/>
          <w:szCs w:val="24"/>
        </w:rPr>
        <w:t>албан</w:t>
      </w:r>
      <w:proofErr w:type="spellEnd"/>
      <w:r>
        <w:rPr>
          <w:rFonts w:cs="Arial"/>
          <w:sz w:val="24"/>
          <w:szCs w:val="24"/>
        </w:rPr>
        <w:t xml:space="preserve"> </w:t>
      </w:r>
      <w:proofErr w:type="spellStart"/>
      <w:r>
        <w:rPr>
          <w:rFonts w:cs="Arial"/>
          <w:sz w:val="24"/>
          <w:szCs w:val="24"/>
        </w:rPr>
        <w:t>татварын</w:t>
      </w:r>
      <w:proofErr w:type="spellEnd"/>
      <w:r>
        <w:rPr>
          <w:rFonts w:cs="Arial"/>
          <w:sz w:val="24"/>
          <w:szCs w:val="24"/>
        </w:rPr>
        <w:t xml:space="preserve"> </w:t>
      </w:r>
      <w:proofErr w:type="spellStart"/>
      <w:r>
        <w:rPr>
          <w:rFonts w:cs="Arial"/>
          <w:sz w:val="24"/>
          <w:szCs w:val="24"/>
        </w:rPr>
        <w:t>тухай</w:t>
      </w:r>
      <w:proofErr w:type="spellEnd"/>
      <w:r>
        <w:rPr>
          <w:rFonts w:cs="Arial"/>
          <w:sz w:val="24"/>
          <w:szCs w:val="24"/>
        </w:rPr>
        <w:t xml:space="preserve"> </w:t>
      </w:r>
      <w:proofErr w:type="spellStart"/>
      <w:r>
        <w:rPr>
          <w:rFonts w:cs="Arial"/>
          <w:sz w:val="24"/>
          <w:szCs w:val="24"/>
        </w:rPr>
        <w:t>хуульд</w:t>
      </w:r>
      <w:proofErr w:type="spellEnd"/>
      <w:r>
        <w:rPr>
          <w:rFonts w:cs="Arial"/>
          <w:sz w:val="24"/>
          <w:szCs w:val="24"/>
        </w:rPr>
        <w:t xml:space="preserve"> </w:t>
      </w:r>
      <w:proofErr w:type="spellStart"/>
      <w:r>
        <w:rPr>
          <w:rFonts w:cs="Arial"/>
          <w:sz w:val="24"/>
          <w:szCs w:val="24"/>
        </w:rPr>
        <w:t>нэмэлт</w:t>
      </w:r>
      <w:proofErr w:type="spellEnd"/>
      <w:r>
        <w:rPr>
          <w:rFonts w:cs="Arial"/>
          <w:sz w:val="24"/>
          <w:szCs w:val="24"/>
        </w:rPr>
        <w:t xml:space="preserve">, </w:t>
      </w:r>
      <w:proofErr w:type="spellStart"/>
      <w:r>
        <w:rPr>
          <w:rFonts w:cs="Arial"/>
          <w:sz w:val="24"/>
          <w:szCs w:val="24"/>
        </w:rPr>
        <w:t>өөрчлөлт</w:t>
      </w:r>
      <w:proofErr w:type="spellEnd"/>
      <w:r>
        <w:rPr>
          <w:rFonts w:cs="Arial"/>
          <w:sz w:val="24"/>
          <w:szCs w:val="24"/>
        </w:rPr>
        <w:t xml:space="preserve"> </w:t>
      </w:r>
      <w:proofErr w:type="spellStart"/>
      <w:r>
        <w:rPr>
          <w:rFonts w:cs="Arial"/>
          <w:sz w:val="24"/>
          <w:szCs w:val="24"/>
        </w:rPr>
        <w:t>оруулах</w:t>
      </w:r>
      <w:proofErr w:type="spellEnd"/>
      <w:r>
        <w:rPr>
          <w:rFonts w:cs="Arial"/>
          <w:sz w:val="24"/>
          <w:szCs w:val="24"/>
        </w:rPr>
        <w:t xml:space="preserve"> </w:t>
      </w:r>
      <w:proofErr w:type="spellStart"/>
      <w:r>
        <w:rPr>
          <w:rFonts w:cs="Arial"/>
          <w:sz w:val="24"/>
          <w:szCs w:val="24"/>
        </w:rPr>
        <w:t>тухай</w:t>
      </w:r>
      <w:proofErr w:type="spellEnd"/>
      <w:r>
        <w:rPr>
          <w:rFonts w:cs="Arial"/>
          <w:sz w:val="24"/>
          <w:szCs w:val="24"/>
        </w:rPr>
        <w:t xml:space="preserve"> </w:t>
      </w:r>
      <w:proofErr w:type="spellStart"/>
      <w:r>
        <w:rPr>
          <w:rFonts w:cs="Arial"/>
          <w:sz w:val="24"/>
          <w:szCs w:val="24"/>
        </w:rPr>
        <w:t>хуулийн</w:t>
      </w:r>
      <w:proofErr w:type="spellEnd"/>
      <w:r>
        <w:rPr>
          <w:rFonts w:cs="Arial"/>
          <w:sz w:val="24"/>
          <w:szCs w:val="24"/>
        </w:rPr>
        <w:t xml:space="preserve"> </w:t>
      </w:r>
      <w:proofErr w:type="spellStart"/>
      <w:r>
        <w:rPr>
          <w:rFonts w:cs="Arial"/>
          <w:sz w:val="24"/>
          <w:szCs w:val="24"/>
        </w:rPr>
        <w:t>төслийг</w:t>
      </w:r>
      <w:proofErr w:type="spellEnd"/>
      <w:r>
        <w:rPr>
          <w:rFonts w:cs="Arial"/>
          <w:sz w:val="24"/>
          <w:szCs w:val="24"/>
        </w:rPr>
        <w:t xml:space="preserve"> </w:t>
      </w:r>
      <w:proofErr w:type="spellStart"/>
      <w:r>
        <w:rPr>
          <w:rFonts w:cs="Arial"/>
          <w:sz w:val="24"/>
          <w:szCs w:val="24"/>
        </w:rPr>
        <w:t>судлан</w:t>
      </w:r>
      <w:proofErr w:type="spellEnd"/>
      <w:r>
        <w:rPr>
          <w:rFonts w:cs="Arial"/>
          <w:sz w:val="24"/>
          <w:szCs w:val="24"/>
        </w:rPr>
        <w:t xml:space="preserve"> </w:t>
      </w:r>
      <w:proofErr w:type="spellStart"/>
      <w:r>
        <w:rPr>
          <w:rFonts w:cs="Arial"/>
          <w:sz w:val="24"/>
          <w:szCs w:val="24"/>
        </w:rPr>
        <w:t>үзэхэд</w:t>
      </w:r>
      <w:proofErr w:type="spellEnd"/>
      <w:r>
        <w:rPr>
          <w:rFonts w:cs="Arial"/>
          <w:sz w:val="24"/>
          <w:szCs w:val="24"/>
        </w:rPr>
        <w:t xml:space="preserve"> </w:t>
      </w:r>
      <w:proofErr w:type="spellStart"/>
      <w:r>
        <w:rPr>
          <w:rFonts w:cs="Arial"/>
          <w:sz w:val="24"/>
          <w:szCs w:val="24"/>
        </w:rPr>
        <w:t>шинэ</w:t>
      </w:r>
      <w:proofErr w:type="spellEnd"/>
      <w:r w:rsidR="00AD7D01">
        <w:rPr>
          <w:rFonts w:cs="Arial"/>
          <w:sz w:val="24"/>
          <w:szCs w:val="24"/>
          <w:lang w:val="mn-MN"/>
        </w:rPr>
        <w:t>э</w:t>
      </w:r>
      <w:r>
        <w:rPr>
          <w:rFonts w:cs="Arial"/>
          <w:sz w:val="24"/>
          <w:szCs w:val="24"/>
        </w:rPr>
        <w:t xml:space="preserve">р </w:t>
      </w:r>
      <w:proofErr w:type="spellStart"/>
      <w:r>
        <w:rPr>
          <w:rFonts w:cs="Arial"/>
          <w:sz w:val="24"/>
          <w:szCs w:val="24"/>
        </w:rPr>
        <w:t>лийн</w:t>
      </w:r>
      <w:proofErr w:type="spellEnd"/>
      <w:r>
        <w:rPr>
          <w:rFonts w:cs="Arial"/>
          <w:sz w:val="24"/>
          <w:szCs w:val="24"/>
        </w:rPr>
        <w:t xml:space="preserve"> </w:t>
      </w:r>
      <w:proofErr w:type="spellStart"/>
      <w:r>
        <w:rPr>
          <w:rFonts w:cs="Arial"/>
          <w:sz w:val="24"/>
          <w:szCs w:val="24"/>
        </w:rPr>
        <w:t>буюу</w:t>
      </w:r>
      <w:proofErr w:type="spellEnd"/>
      <w:r>
        <w:rPr>
          <w:rFonts w:cs="Arial"/>
          <w:sz w:val="24"/>
          <w:szCs w:val="24"/>
        </w:rPr>
        <w:t xml:space="preserve"> </w:t>
      </w:r>
      <w:proofErr w:type="spellStart"/>
      <w:r>
        <w:rPr>
          <w:rFonts w:cs="Arial"/>
          <w:sz w:val="24"/>
          <w:szCs w:val="24"/>
        </w:rPr>
        <w:t>зардал</w:t>
      </w:r>
      <w:proofErr w:type="spellEnd"/>
      <w:r>
        <w:rPr>
          <w:rFonts w:cs="Arial"/>
          <w:sz w:val="24"/>
          <w:szCs w:val="24"/>
        </w:rPr>
        <w:t xml:space="preserve"> </w:t>
      </w:r>
      <w:proofErr w:type="spellStart"/>
      <w:r>
        <w:rPr>
          <w:rFonts w:cs="Arial"/>
          <w:sz w:val="24"/>
          <w:szCs w:val="24"/>
        </w:rPr>
        <w:t>үүсгэх</w:t>
      </w:r>
      <w:proofErr w:type="spellEnd"/>
      <w:r>
        <w:rPr>
          <w:rFonts w:cs="Arial"/>
          <w:sz w:val="24"/>
          <w:szCs w:val="24"/>
        </w:rPr>
        <w:t xml:space="preserve"> </w:t>
      </w:r>
      <w:proofErr w:type="spellStart"/>
      <w:r>
        <w:rPr>
          <w:rFonts w:cs="Arial"/>
          <w:sz w:val="24"/>
          <w:szCs w:val="24"/>
        </w:rPr>
        <w:t>боломжтой</w:t>
      </w:r>
      <w:proofErr w:type="spellEnd"/>
      <w:r>
        <w:rPr>
          <w:rFonts w:cs="Arial"/>
          <w:sz w:val="24"/>
          <w:szCs w:val="24"/>
        </w:rPr>
        <w:t xml:space="preserve"> </w:t>
      </w:r>
      <w:proofErr w:type="spellStart"/>
      <w:r>
        <w:rPr>
          <w:rFonts w:cs="Arial"/>
          <w:sz w:val="24"/>
          <w:szCs w:val="24"/>
        </w:rPr>
        <w:t>үүргийг</w:t>
      </w:r>
      <w:proofErr w:type="spellEnd"/>
      <w:r>
        <w:rPr>
          <w:rFonts w:cs="Arial"/>
          <w:sz w:val="24"/>
          <w:szCs w:val="24"/>
        </w:rPr>
        <w:t xml:space="preserve"> </w:t>
      </w:r>
      <w:proofErr w:type="spellStart"/>
      <w:r>
        <w:rPr>
          <w:rFonts w:cs="Arial"/>
          <w:sz w:val="24"/>
          <w:szCs w:val="24"/>
        </w:rPr>
        <w:t>шинээр</w:t>
      </w:r>
      <w:proofErr w:type="spellEnd"/>
      <w:r>
        <w:rPr>
          <w:rFonts w:cs="Arial"/>
          <w:sz w:val="24"/>
          <w:szCs w:val="24"/>
        </w:rPr>
        <w:t xml:space="preserve"> </w:t>
      </w:r>
      <w:proofErr w:type="spellStart"/>
      <w:r>
        <w:rPr>
          <w:rFonts w:cs="Arial"/>
          <w:sz w:val="24"/>
          <w:szCs w:val="24"/>
        </w:rPr>
        <w:t>бий</w:t>
      </w:r>
      <w:proofErr w:type="spellEnd"/>
      <w:r>
        <w:rPr>
          <w:rFonts w:cs="Arial"/>
          <w:sz w:val="24"/>
          <w:szCs w:val="24"/>
        </w:rPr>
        <w:t xml:space="preserve"> </w:t>
      </w:r>
      <w:proofErr w:type="spellStart"/>
      <w:r>
        <w:rPr>
          <w:rFonts w:cs="Arial"/>
          <w:sz w:val="24"/>
          <w:szCs w:val="24"/>
        </w:rPr>
        <w:t>болгоогүй</w:t>
      </w:r>
      <w:proofErr w:type="spellEnd"/>
      <w:r>
        <w:rPr>
          <w:rFonts w:cs="Arial"/>
          <w:sz w:val="24"/>
          <w:szCs w:val="24"/>
        </w:rPr>
        <w:t xml:space="preserve"> </w:t>
      </w:r>
      <w:proofErr w:type="spellStart"/>
      <w:r>
        <w:rPr>
          <w:rFonts w:cs="Arial"/>
          <w:sz w:val="24"/>
          <w:szCs w:val="24"/>
        </w:rPr>
        <w:t>байна</w:t>
      </w:r>
      <w:proofErr w:type="spellEnd"/>
      <w:r>
        <w:rPr>
          <w:rFonts w:cs="Arial"/>
          <w:sz w:val="24"/>
          <w:szCs w:val="24"/>
        </w:rPr>
        <w:t xml:space="preserve">. </w:t>
      </w:r>
      <w:proofErr w:type="spellStart"/>
      <w:r>
        <w:rPr>
          <w:rFonts w:cs="Arial"/>
          <w:sz w:val="24"/>
          <w:szCs w:val="24"/>
        </w:rPr>
        <w:t>Өөрөөр</w:t>
      </w:r>
      <w:proofErr w:type="spellEnd"/>
      <w:r>
        <w:rPr>
          <w:rFonts w:cs="Arial"/>
          <w:sz w:val="24"/>
          <w:szCs w:val="24"/>
        </w:rPr>
        <w:t xml:space="preserve"> </w:t>
      </w:r>
      <w:proofErr w:type="spellStart"/>
      <w:r>
        <w:rPr>
          <w:rFonts w:cs="Arial"/>
          <w:sz w:val="24"/>
          <w:szCs w:val="24"/>
        </w:rPr>
        <w:t>хэлбэл</w:t>
      </w:r>
      <w:proofErr w:type="spellEnd"/>
      <w:r>
        <w:rPr>
          <w:rFonts w:cs="Arial"/>
          <w:sz w:val="24"/>
          <w:szCs w:val="24"/>
        </w:rPr>
        <w:t xml:space="preserve">, </w:t>
      </w:r>
      <w:proofErr w:type="spellStart"/>
      <w:r>
        <w:rPr>
          <w:rFonts w:cs="Arial"/>
          <w:sz w:val="24"/>
          <w:szCs w:val="24"/>
        </w:rPr>
        <w:t>татвар</w:t>
      </w:r>
      <w:proofErr w:type="spellEnd"/>
      <w:r>
        <w:rPr>
          <w:rFonts w:cs="Arial"/>
          <w:sz w:val="24"/>
          <w:szCs w:val="24"/>
        </w:rPr>
        <w:t xml:space="preserve">, </w:t>
      </w:r>
      <w:proofErr w:type="spellStart"/>
      <w:r>
        <w:rPr>
          <w:rFonts w:cs="Arial"/>
          <w:sz w:val="24"/>
          <w:szCs w:val="24"/>
        </w:rPr>
        <w:t>гаалийн</w:t>
      </w:r>
      <w:proofErr w:type="spellEnd"/>
      <w:r>
        <w:rPr>
          <w:rFonts w:cs="Arial"/>
          <w:sz w:val="24"/>
          <w:szCs w:val="24"/>
        </w:rPr>
        <w:t xml:space="preserve"> </w:t>
      </w:r>
      <w:proofErr w:type="spellStart"/>
      <w:r>
        <w:rPr>
          <w:rFonts w:cs="Arial"/>
          <w:sz w:val="24"/>
          <w:szCs w:val="24"/>
        </w:rPr>
        <w:t>байгууллага</w:t>
      </w:r>
      <w:proofErr w:type="spellEnd"/>
      <w:r>
        <w:rPr>
          <w:rFonts w:cs="Arial"/>
          <w:sz w:val="24"/>
          <w:szCs w:val="24"/>
        </w:rPr>
        <w:t xml:space="preserve"> </w:t>
      </w:r>
      <w:proofErr w:type="spellStart"/>
      <w:r>
        <w:rPr>
          <w:rFonts w:cs="Arial"/>
          <w:sz w:val="24"/>
          <w:szCs w:val="24"/>
        </w:rPr>
        <w:t>одоо</w:t>
      </w:r>
      <w:proofErr w:type="spellEnd"/>
      <w:r>
        <w:rPr>
          <w:rFonts w:cs="Arial"/>
          <w:sz w:val="24"/>
          <w:szCs w:val="24"/>
        </w:rPr>
        <w:t xml:space="preserve"> </w:t>
      </w:r>
      <w:proofErr w:type="spellStart"/>
      <w:r>
        <w:rPr>
          <w:rFonts w:cs="Arial"/>
          <w:sz w:val="24"/>
          <w:szCs w:val="24"/>
        </w:rPr>
        <w:t>хүчин</w:t>
      </w:r>
      <w:proofErr w:type="spellEnd"/>
      <w:r>
        <w:rPr>
          <w:rFonts w:cs="Arial"/>
          <w:sz w:val="24"/>
          <w:szCs w:val="24"/>
        </w:rPr>
        <w:t xml:space="preserve"> </w:t>
      </w:r>
      <w:proofErr w:type="spellStart"/>
      <w:r>
        <w:rPr>
          <w:rFonts w:cs="Arial"/>
          <w:sz w:val="24"/>
          <w:szCs w:val="24"/>
        </w:rPr>
        <w:t>төгөлдөр</w:t>
      </w:r>
      <w:proofErr w:type="spellEnd"/>
      <w:r>
        <w:rPr>
          <w:rFonts w:cs="Arial"/>
          <w:sz w:val="24"/>
          <w:szCs w:val="24"/>
        </w:rPr>
        <w:t xml:space="preserve"> </w:t>
      </w:r>
      <w:proofErr w:type="spellStart"/>
      <w:r>
        <w:rPr>
          <w:rFonts w:cs="Arial"/>
          <w:sz w:val="24"/>
          <w:szCs w:val="24"/>
        </w:rPr>
        <w:t>мөрдөгдөж</w:t>
      </w:r>
      <w:proofErr w:type="spellEnd"/>
      <w:r>
        <w:rPr>
          <w:rFonts w:cs="Arial"/>
          <w:sz w:val="24"/>
          <w:szCs w:val="24"/>
        </w:rPr>
        <w:t xml:space="preserve"> </w:t>
      </w:r>
      <w:proofErr w:type="spellStart"/>
      <w:r>
        <w:rPr>
          <w:rFonts w:cs="Arial"/>
          <w:sz w:val="24"/>
          <w:szCs w:val="24"/>
        </w:rPr>
        <w:t>байгаа</w:t>
      </w:r>
      <w:proofErr w:type="spellEnd"/>
      <w:r>
        <w:rPr>
          <w:rFonts w:cs="Arial"/>
          <w:sz w:val="24"/>
          <w:szCs w:val="24"/>
        </w:rPr>
        <w:t xml:space="preserve"> </w:t>
      </w:r>
      <w:proofErr w:type="spellStart"/>
      <w:r>
        <w:rPr>
          <w:rFonts w:cs="Arial"/>
          <w:sz w:val="24"/>
          <w:szCs w:val="24"/>
        </w:rPr>
        <w:t>татварын</w:t>
      </w:r>
      <w:proofErr w:type="spellEnd"/>
      <w:r>
        <w:rPr>
          <w:rFonts w:cs="Arial"/>
          <w:sz w:val="24"/>
          <w:szCs w:val="24"/>
        </w:rPr>
        <w:t xml:space="preserve"> </w:t>
      </w:r>
      <w:proofErr w:type="spellStart"/>
      <w:r>
        <w:rPr>
          <w:rFonts w:cs="Arial"/>
          <w:sz w:val="24"/>
          <w:szCs w:val="24"/>
        </w:rPr>
        <w:t>хууль</w:t>
      </w:r>
      <w:proofErr w:type="spellEnd"/>
      <w:r>
        <w:rPr>
          <w:rFonts w:cs="Arial"/>
          <w:sz w:val="24"/>
          <w:szCs w:val="24"/>
        </w:rPr>
        <w:t xml:space="preserve"> </w:t>
      </w:r>
      <w:proofErr w:type="spellStart"/>
      <w:r>
        <w:rPr>
          <w:rFonts w:cs="Arial"/>
          <w:sz w:val="24"/>
          <w:szCs w:val="24"/>
        </w:rPr>
        <w:t>тогтоомж</w:t>
      </w:r>
      <w:proofErr w:type="spellEnd"/>
      <w:r>
        <w:rPr>
          <w:rFonts w:cs="Arial"/>
          <w:sz w:val="24"/>
          <w:szCs w:val="24"/>
        </w:rPr>
        <w:t xml:space="preserve"> </w:t>
      </w:r>
      <w:proofErr w:type="spellStart"/>
      <w:r>
        <w:rPr>
          <w:rFonts w:cs="Arial"/>
          <w:sz w:val="24"/>
          <w:szCs w:val="24"/>
        </w:rPr>
        <w:t>болон</w:t>
      </w:r>
      <w:proofErr w:type="spellEnd"/>
      <w:r>
        <w:rPr>
          <w:rFonts w:cs="Arial"/>
          <w:sz w:val="24"/>
          <w:szCs w:val="24"/>
        </w:rPr>
        <w:t xml:space="preserve"> </w:t>
      </w:r>
      <w:proofErr w:type="spellStart"/>
      <w:r>
        <w:rPr>
          <w:rFonts w:cs="Arial"/>
          <w:sz w:val="24"/>
          <w:szCs w:val="24"/>
        </w:rPr>
        <w:t>Онцгой</w:t>
      </w:r>
      <w:proofErr w:type="spellEnd"/>
      <w:r>
        <w:rPr>
          <w:rFonts w:cs="Arial"/>
          <w:sz w:val="24"/>
          <w:szCs w:val="24"/>
        </w:rPr>
        <w:t xml:space="preserve"> </w:t>
      </w:r>
      <w:proofErr w:type="spellStart"/>
      <w:r>
        <w:rPr>
          <w:rFonts w:cs="Arial"/>
          <w:sz w:val="24"/>
          <w:szCs w:val="24"/>
        </w:rPr>
        <w:t>албан</w:t>
      </w:r>
      <w:proofErr w:type="spellEnd"/>
      <w:r>
        <w:rPr>
          <w:rFonts w:cs="Arial"/>
          <w:sz w:val="24"/>
          <w:szCs w:val="24"/>
        </w:rPr>
        <w:t xml:space="preserve"> </w:t>
      </w:r>
      <w:proofErr w:type="spellStart"/>
      <w:r>
        <w:rPr>
          <w:rFonts w:cs="Arial"/>
          <w:sz w:val="24"/>
          <w:szCs w:val="24"/>
        </w:rPr>
        <w:t>татварын</w:t>
      </w:r>
      <w:proofErr w:type="spellEnd"/>
      <w:r>
        <w:rPr>
          <w:rFonts w:cs="Arial"/>
          <w:sz w:val="24"/>
          <w:szCs w:val="24"/>
        </w:rPr>
        <w:t xml:space="preserve"> </w:t>
      </w:r>
      <w:proofErr w:type="spellStart"/>
      <w:r>
        <w:rPr>
          <w:rFonts w:cs="Arial"/>
          <w:sz w:val="24"/>
          <w:szCs w:val="24"/>
        </w:rPr>
        <w:t>тухай</w:t>
      </w:r>
      <w:proofErr w:type="spellEnd"/>
      <w:r>
        <w:rPr>
          <w:rFonts w:cs="Arial"/>
          <w:sz w:val="24"/>
          <w:szCs w:val="24"/>
        </w:rPr>
        <w:t xml:space="preserve"> </w:t>
      </w:r>
      <w:proofErr w:type="spellStart"/>
      <w:r>
        <w:rPr>
          <w:rFonts w:cs="Arial"/>
          <w:sz w:val="24"/>
          <w:szCs w:val="24"/>
        </w:rPr>
        <w:t>хуульд</w:t>
      </w:r>
      <w:proofErr w:type="spellEnd"/>
      <w:r>
        <w:rPr>
          <w:rFonts w:cs="Arial"/>
          <w:sz w:val="24"/>
          <w:szCs w:val="24"/>
        </w:rPr>
        <w:t xml:space="preserve"> </w:t>
      </w:r>
      <w:proofErr w:type="spellStart"/>
      <w:r>
        <w:rPr>
          <w:rFonts w:cs="Arial"/>
          <w:sz w:val="24"/>
          <w:szCs w:val="24"/>
        </w:rPr>
        <w:t>заасан</w:t>
      </w:r>
      <w:proofErr w:type="spellEnd"/>
      <w:r>
        <w:rPr>
          <w:rFonts w:cs="Arial"/>
          <w:sz w:val="24"/>
          <w:szCs w:val="24"/>
        </w:rPr>
        <w:t xml:space="preserve"> </w:t>
      </w:r>
      <w:proofErr w:type="spellStart"/>
      <w:r>
        <w:rPr>
          <w:rFonts w:cs="Arial"/>
          <w:sz w:val="24"/>
          <w:szCs w:val="24"/>
        </w:rPr>
        <w:t>үндсэн</w:t>
      </w:r>
      <w:proofErr w:type="spellEnd"/>
      <w:r>
        <w:rPr>
          <w:rFonts w:cs="Arial"/>
          <w:sz w:val="24"/>
          <w:szCs w:val="24"/>
        </w:rPr>
        <w:t xml:space="preserve"> </w:t>
      </w:r>
      <w:proofErr w:type="spellStart"/>
      <w:r>
        <w:rPr>
          <w:rFonts w:cs="Arial"/>
          <w:sz w:val="24"/>
          <w:szCs w:val="24"/>
        </w:rPr>
        <w:t>чиг</w:t>
      </w:r>
      <w:proofErr w:type="spellEnd"/>
      <w:r>
        <w:rPr>
          <w:rFonts w:cs="Arial"/>
          <w:sz w:val="24"/>
          <w:szCs w:val="24"/>
        </w:rPr>
        <w:t xml:space="preserve"> </w:t>
      </w:r>
      <w:proofErr w:type="spellStart"/>
      <w:r>
        <w:rPr>
          <w:rFonts w:cs="Arial"/>
          <w:sz w:val="24"/>
          <w:szCs w:val="24"/>
        </w:rPr>
        <w:t>үүргээ</w:t>
      </w:r>
      <w:proofErr w:type="spellEnd"/>
      <w:r>
        <w:rPr>
          <w:rFonts w:cs="Arial"/>
          <w:sz w:val="24"/>
          <w:szCs w:val="24"/>
        </w:rPr>
        <w:t xml:space="preserve"> </w:t>
      </w:r>
      <w:proofErr w:type="spellStart"/>
      <w:r>
        <w:rPr>
          <w:rFonts w:cs="Arial"/>
          <w:sz w:val="24"/>
          <w:szCs w:val="24"/>
        </w:rPr>
        <w:t>үргэлжлүүлэн</w:t>
      </w:r>
      <w:proofErr w:type="spellEnd"/>
      <w:r>
        <w:rPr>
          <w:rFonts w:cs="Arial"/>
          <w:sz w:val="24"/>
          <w:szCs w:val="24"/>
        </w:rPr>
        <w:t xml:space="preserve"> </w:t>
      </w:r>
      <w:proofErr w:type="spellStart"/>
      <w:r>
        <w:rPr>
          <w:rFonts w:cs="Arial"/>
          <w:sz w:val="24"/>
          <w:szCs w:val="24"/>
        </w:rPr>
        <w:t>хэрэгжүүлнэ</w:t>
      </w:r>
      <w:proofErr w:type="spellEnd"/>
      <w:r>
        <w:rPr>
          <w:rFonts w:cs="Arial"/>
          <w:sz w:val="24"/>
          <w:szCs w:val="24"/>
        </w:rPr>
        <w:t xml:space="preserve">. </w:t>
      </w:r>
    </w:p>
    <w:p w14:paraId="1FC3FE04" w14:textId="3CF499AD" w:rsidR="00674B7A" w:rsidRDefault="00674B7A" w:rsidP="00DD226C">
      <w:pPr>
        <w:spacing w:line="240" w:lineRule="auto"/>
        <w:rPr>
          <w:rFonts w:cs="Arial"/>
          <w:sz w:val="24"/>
          <w:szCs w:val="24"/>
        </w:rPr>
      </w:pPr>
    </w:p>
    <w:p w14:paraId="0EB85180" w14:textId="3A7C293D" w:rsidR="00674B7A" w:rsidRDefault="00674B7A" w:rsidP="00DD226C">
      <w:pPr>
        <w:spacing w:line="240" w:lineRule="auto"/>
        <w:rPr>
          <w:rFonts w:cs="Arial"/>
          <w:sz w:val="24"/>
          <w:szCs w:val="24"/>
        </w:rPr>
      </w:pPr>
      <w:r>
        <w:rPr>
          <w:rFonts w:cs="Arial"/>
          <w:sz w:val="24"/>
          <w:szCs w:val="24"/>
        </w:rPr>
        <w:tab/>
      </w:r>
      <w:proofErr w:type="spellStart"/>
      <w:r>
        <w:rPr>
          <w:rFonts w:cs="Arial"/>
          <w:sz w:val="24"/>
          <w:szCs w:val="24"/>
        </w:rPr>
        <w:t>Төрийн</w:t>
      </w:r>
      <w:proofErr w:type="spellEnd"/>
      <w:r>
        <w:rPr>
          <w:rFonts w:cs="Arial"/>
          <w:sz w:val="24"/>
          <w:szCs w:val="24"/>
        </w:rPr>
        <w:t xml:space="preserve"> </w:t>
      </w:r>
      <w:proofErr w:type="spellStart"/>
      <w:r>
        <w:rPr>
          <w:rFonts w:cs="Arial"/>
          <w:sz w:val="24"/>
          <w:szCs w:val="24"/>
        </w:rPr>
        <w:t>байгууллагад</w:t>
      </w:r>
      <w:proofErr w:type="spellEnd"/>
      <w:r>
        <w:rPr>
          <w:rFonts w:cs="Arial"/>
          <w:sz w:val="24"/>
          <w:szCs w:val="24"/>
        </w:rPr>
        <w:t xml:space="preserve"> </w:t>
      </w:r>
      <w:proofErr w:type="spellStart"/>
      <w:r>
        <w:rPr>
          <w:rFonts w:cs="Arial"/>
          <w:sz w:val="24"/>
          <w:szCs w:val="24"/>
        </w:rPr>
        <w:t>шинээр</w:t>
      </w:r>
      <w:proofErr w:type="spellEnd"/>
      <w:r>
        <w:rPr>
          <w:rFonts w:cs="Arial"/>
          <w:sz w:val="24"/>
          <w:szCs w:val="24"/>
        </w:rPr>
        <w:t xml:space="preserve"> </w:t>
      </w:r>
      <w:proofErr w:type="spellStart"/>
      <w:r>
        <w:rPr>
          <w:rFonts w:cs="Arial"/>
          <w:sz w:val="24"/>
          <w:szCs w:val="24"/>
        </w:rPr>
        <w:t>үүрэг</w:t>
      </w:r>
      <w:proofErr w:type="spellEnd"/>
      <w:r>
        <w:rPr>
          <w:rFonts w:cs="Arial"/>
          <w:sz w:val="24"/>
          <w:szCs w:val="24"/>
        </w:rPr>
        <w:t xml:space="preserve"> </w:t>
      </w:r>
      <w:proofErr w:type="spellStart"/>
      <w:r>
        <w:rPr>
          <w:rFonts w:cs="Arial"/>
          <w:sz w:val="24"/>
          <w:szCs w:val="24"/>
        </w:rPr>
        <w:t>үүсгээгүй</w:t>
      </w:r>
      <w:proofErr w:type="spellEnd"/>
      <w:r>
        <w:rPr>
          <w:rFonts w:cs="Arial"/>
          <w:sz w:val="24"/>
          <w:szCs w:val="24"/>
        </w:rPr>
        <w:t xml:space="preserve"> </w:t>
      </w:r>
      <w:proofErr w:type="spellStart"/>
      <w:r>
        <w:rPr>
          <w:rFonts w:cs="Arial"/>
          <w:sz w:val="24"/>
          <w:szCs w:val="24"/>
        </w:rPr>
        <w:t>байх</w:t>
      </w:r>
      <w:proofErr w:type="spellEnd"/>
      <w:r>
        <w:rPr>
          <w:rFonts w:cs="Arial"/>
          <w:sz w:val="24"/>
          <w:szCs w:val="24"/>
        </w:rPr>
        <w:t xml:space="preserve"> </w:t>
      </w:r>
      <w:proofErr w:type="spellStart"/>
      <w:r>
        <w:rPr>
          <w:rFonts w:cs="Arial"/>
          <w:sz w:val="24"/>
          <w:szCs w:val="24"/>
        </w:rPr>
        <w:t>тул</w:t>
      </w:r>
      <w:proofErr w:type="spellEnd"/>
      <w:r>
        <w:rPr>
          <w:rFonts w:cs="Arial"/>
          <w:sz w:val="24"/>
          <w:szCs w:val="24"/>
        </w:rPr>
        <w:t xml:space="preserve"> </w:t>
      </w:r>
      <w:proofErr w:type="spellStart"/>
      <w:r>
        <w:rPr>
          <w:rFonts w:cs="Arial"/>
          <w:sz w:val="24"/>
          <w:szCs w:val="24"/>
        </w:rPr>
        <w:t>цаашид</w:t>
      </w:r>
      <w:proofErr w:type="spellEnd"/>
      <w:r>
        <w:rPr>
          <w:rFonts w:cs="Arial"/>
          <w:sz w:val="24"/>
          <w:szCs w:val="24"/>
        </w:rPr>
        <w:t xml:space="preserve"> </w:t>
      </w:r>
      <w:proofErr w:type="spellStart"/>
      <w:r>
        <w:rPr>
          <w:rFonts w:cs="Arial"/>
          <w:sz w:val="24"/>
          <w:szCs w:val="24"/>
        </w:rPr>
        <w:t>зардал</w:t>
      </w:r>
      <w:proofErr w:type="spellEnd"/>
      <w:r>
        <w:rPr>
          <w:rFonts w:cs="Arial"/>
          <w:sz w:val="24"/>
          <w:szCs w:val="24"/>
        </w:rPr>
        <w:t xml:space="preserve"> </w:t>
      </w:r>
      <w:proofErr w:type="spellStart"/>
      <w:r>
        <w:rPr>
          <w:rFonts w:cs="Arial"/>
          <w:sz w:val="24"/>
          <w:szCs w:val="24"/>
        </w:rPr>
        <w:t>үүсгэх</w:t>
      </w:r>
      <w:proofErr w:type="spellEnd"/>
      <w:r>
        <w:rPr>
          <w:rFonts w:cs="Arial"/>
          <w:sz w:val="24"/>
          <w:szCs w:val="24"/>
        </w:rPr>
        <w:t xml:space="preserve"> </w:t>
      </w:r>
      <w:proofErr w:type="spellStart"/>
      <w:r>
        <w:rPr>
          <w:rFonts w:cs="Arial"/>
          <w:sz w:val="24"/>
          <w:szCs w:val="24"/>
        </w:rPr>
        <w:t>эсэхийг</w:t>
      </w:r>
      <w:proofErr w:type="spellEnd"/>
      <w:r>
        <w:rPr>
          <w:rFonts w:cs="Arial"/>
          <w:sz w:val="24"/>
          <w:szCs w:val="24"/>
        </w:rPr>
        <w:t xml:space="preserve"> </w:t>
      </w:r>
      <w:proofErr w:type="spellStart"/>
      <w:r>
        <w:rPr>
          <w:rFonts w:cs="Arial"/>
          <w:sz w:val="24"/>
          <w:szCs w:val="24"/>
        </w:rPr>
        <w:t>тооцоолох</w:t>
      </w:r>
      <w:proofErr w:type="spellEnd"/>
      <w:r>
        <w:rPr>
          <w:rFonts w:cs="Arial"/>
          <w:sz w:val="24"/>
          <w:szCs w:val="24"/>
        </w:rPr>
        <w:t xml:space="preserve"> </w:t>
      </w:r>
      <w:proofErr w:type="spellStart"/>
      <w:r>
        <w:rPr>
          <w:rFonts w:cs="Arial"/>
          <w:sz w:val="24"/>
          <w:szCs w:val="24"/>
        </w:rPr>
        <w:t>шаардлагагүй</w:t>
      </w:r>
      <w:proofErr w:type="spellEnd"/>
      <w:r>
        <w:rPr>
          <w:rFonts w:cs="Arial"/>
          <w:sz w:val="24"/>
          <w:szCs w:val="24"/>
        </w:rPr>
        <w:t xml:space="preserve"> </w:t>
      </w:r>
      <w:proofErr w:type="spellStart"/>
      <w:r>
        <w:rPr>
          <w:rFonts w:cs="Arial"/>
          <w:sz w:val="24"/>
          <w:szCs w:val="24"/>
        </w:rPr>
        <w:t>бөгөөд</w:t>
      </w:r>
      <w:proofErr w:type="spellEnd"/>
      <w:r>
        <w:rPr>
          <w:rFonts w:cs="Arial"/>
          <w:sz w:val="24"/>
          <w:szCs w:val="24"/>
        </w:rPr>
        <w:t xml:space="preserve"> </w:t>
      </w:r>
      <w:proofErr w:type="spellStart"/>
      <w:r>
        <w:rPr>
          <w:rFonts w:cs="Arial"/>
          <w:sz w:val="24"/>
          <w:szCs w:val="24"/>
        </w:rPr>
        <w:t>Онцгой</w:t>
      </w:r>
      <w:proofErr w:type="spellEnd"/>
      <w:r>
        <w:rPr>
          <w:rFonts w:cs="Arial"/>
          <w:sz w:val="24"/>
          <w:szCs w:val="24"/>
        </w:rPr>
        <w:t xml:space="preserve"> </w:t>
      </w:r>
      <w:proofErr w:type="spellStart"/>
      <w:r>
        <w:rPr>
          <w:rFonts w:cs="Arial"/>
          <w:sz w:val="24"/>
          <w:szCs w:val="24"/>
        </w:rPr>
        <w:t>албан</w:t>
      </w:r>
      <w:proofErr w:type="spellEnd"/>
      <w:r>
        <w:rPr>
          <w:rFonts w:cs="Arial"/>
          <w:sz w:val="24"/>
          <w:szCs w:val="24"/>
        </w:rPr>
        <w:t xml:space="preserve"> </w:t>
      </w:r>
      <w:proofErr w:type="spellStart"/>
      <w:r>
        <w:rPr>
          <w:rFonts w:cs="Arial"/>
          <w:sz w:val="24"/>
          <w:szCs w:val="24"/>
        </w:rPr>
        <w:t>татварын</w:t>
      </w:r>
      <w:proofErr w:type="spellEnd"/>
      <w:r>
        <w:rPr>
          <w:rFonts w:cs="Arial"/>
          <w:sz w:val="24"/>
          <w:szCs w:val="24"/>
        </w:rPr>
        <w:t xml:space="preserve"> </w:t>
      </w:r>
      <w:proofErr w:type="spellStart"/>
      <w:r>
        <w:rPr>
          <w:rFonts w:cs="Arial"/>
          <w:sz w:val="24"/>
          <w:szCs w:val="24"/>
        </w:rPr>
        <w:t>тухай</w:t>
      </w:r>
      <w:proofErr w:type="spellEnd"/>
      <w:r>
        <w:rPr>
          <w:rFonts w:cs="Arial"/>
          <w:sz w:val="24"/>
          <w:szCs w:val="24"/>
        </w:rPr>
        <w:t xml:space="preserve"> </w:t>
      </w:r>
      <w:proofErr w:type="spellStart"/>
      <w:r>
        <w:rPr>
          <w:rFonts w:cs="Arial"/>
          <w:sz w:val="24"/>
          <w:szCs w:val="24"/>
        </w:rPr>
        <w:t>хуульд</w:t>
      </w:r>
      <w:proofErr w:type="spellEnd"/>
      <w:r>
        <w:rPr>
          <w:rFonts w:cs="Arial"/>
          <w:sz w:val="24"/>
          <w:szCs w:val="24"/>
        </w:rPr>
        <w:t xml:space="preserve"> </w:t>
      </w:r>
      <w:proofErr w:type="spellStart"/>
      <w:r>
        <w:rPr>
          <w:rFonts w:cs="Arial"/>
          <w:sz w:val="24"/>
          <w:szCs w:val="24"/>
        </w:rPr>
        <w:t>нэмэлт</w:t>
      </w:r>
      <w:proofErr w:type="spellEnd"/>
      <w:r>
        <w:rPr>
          <w:rFonts w:cs="Arial"/>
          <w:sz w:val="24"/>
          <w:szCs w:val="24"/>
        </w:rPr>
        <w:t xml:space="preserve">, </w:t>
      </w:r>
      <w:proofErr w:type="spellStart"/>
      <w:r>
        <w:rPr>
          <w:rFonts w:cs="Arial"/>
          <w:sz w:val="24"/>
          <w:szCs w:val="24"/>
        </w:rPr>
        <w:t>өөрчлөлт</w:t>
      </w:r>
      <w:proofErr w:type="spellEnd"/>
      <w:r>
        <w:rPr>
          <w:rFonts w:cs="Arial"/>
          <w:sz w:val="24"/>
          <w:szCs w:val="24"/>
        </w:rPr>
        <w:t xml:space="preserve"> </w:t>
      </w:r>
      <w:proofErr w:type="spellStart"/>
      <w:r>
        <w:rPr>
          <w:rFonts w:cs="Arial"/>
          <w:sz w:val="24"/>
          <w:szCs w:val="24"/>
        </w:rPr>
        <w:t>оруулах</w:t>
      </w:r>
      <w:proofErr w:type="spellEnd"/>
      <w:r>
        <w:rPr>
          <w:rFonts w:cs="Arial"/>
          <w:sz w:val="24"/>
          <w:szCs w:val="24"/>
        </w:rPr>
        <w:t xml:space="preserve"> </w:t>
      </w:r>
      <w:proofErr w:type="spellStart"/>
      <w:r>
        <w:rPr>
          <w:rFonts w:cs="Arial"/>
          <w:sz w:val="24"/>
          <w:szCs w:val="24"/>
        </w:rPr>
        <w:t>тухай</w:t>
      </w:r>
      <w:proofErr w:type="spellEnd"/>
      <w:r>
        <w:rPr>
          <w:rFonts w:cs="Arial"/>
          <w:sz w:val="24"/>
          <w:szCs w:val="24"/>
        </w:rPr>
        <w:t xml:space="preserve"> </w:t>
      </w:r>
      <w:proofErr w:type="spellStart"/>
      <w:r>
        <w:rPr>
          <w:rFonts w:cs="Arial"/>
          <w:sz w:val="24"/>
          <w:szCs w:val="24"/>
        </w:rPr>
        <w:t>хуулийн</w:t>
      </w:r>
      <w:proofErr w:type="spellEnd"/>
      <w:r>
        <w:rPr>
          <w:rFonts w:cs="Arial"/>
          <w:sz w:val="24"/>
          <w:szCs w:val="24"/>
        </w:rPr>
        <w:t xml:space="preserve"> </w:t>
      </w:r>
      <w:proofErr w:type="spellStart"/>
      <w:r>
        <w:rPr>
          <w:rFonts w:cs="Arial"/>
          <w:sz w:val="24"/>
          <w:szCs w:val="24"/>
        </w:rPr>
        <w:t>төсөл</w:t>
      </w:r>
      <w:proofErr w:type="spellEnd"/>
      <w:r>
        <w:rPr>
          <w:rFonts w:cs="Arial"/>
          <w:sz w:val="24"/>
          <w:szCs w:val="24"/>
        </w:rPr>
        <w:t xml:space="preserve"> </w:t>
      </w:r>
      <w:proofErr w:type="spellStart"/>
      <w:r>
        <w:rPr>
          <w:rFonts w:cs="Arial"/>
          <w:sz w:val="24"/>
          <w:szCs w:val="24"/>
        </w:rPr>
        <w:t>нь</w:t>
      </w:r>
      <w:proofErr w:type="spellEnd"/>
      <w:r>
        <w:rPr>
          <w:rFonts w:cs="Arial"/>
          <w:sz w:val="24"/>
          <w:szCs w:val="24"/>
        </w:rPr>
        <w:t xml:space="preserve"> </w:t>
      </w:r>
      <w:proofErr w:type="spellStart"/>
      <w:r>
        <w:rPr>
          <w:rFonts w:cs="Arial"/>
          <w:sz w:val="24"/>
          <w:szCs w:val="24"/>
        </w:rPr>
        <w:t>төрд</w:t>
      </w:r>
      <w:proofErr w:type="spellEnd"/>
      <w:r>
        <w:rPr>
          <w:rFonts w:cs="Arial"/>
          <w:sz w:val="24"/>
          <w:szCs w:val="24"/>
        </w:rPr>
        <w:t xml:space="preserve"> </w:t>
      </w:r>
      <w:proofErr w:type="spellStart"/>
      <w:r>
        <w:rPr>
          <w:rFonts w:cs="Arial"/>
          <w:sz w:val="24"/>
          <w:szCs w:val="24"/>
        </w:rPr>
        <w:t>зардал</w:t>
      </w:r>
      <w:proofErr w:type="spellEnd"/>
      <w:r>
        <w:rPr>
          <w:rFonts w:cs="Arial"/>
          <w:sz w:val="24"/>
          <w:szCs w:val="24"/>
        </w:rPr>
        <w:t xml:space="preserve"> </w:t>
      </w:r>
      <w:proofErr w:type="spellStart"/>
      <w:r>
        <w:rPr>
          <w:rFonts w:cs="Arial"/>
          <w:sz w:val="24"/>
          <w:szCs w:val="24"/>
        </w:rPr>
        <w:t>үүсгэхгүй</w:t>
      </w:r>
      <w:proofErr w:type="spellEnd"/>
      <w:r>
        <w:rPr>
          <w:rFonts w:cs="Arial"/>
          <w:sz w:val="24"/>
          <w:szCs w:val="24"/>
        </w:rPr>
        <w:t xml:space="preserve"> </w:t>
      </w:r>
      <w:proofErr w:type="spellStart"/>
      <w:r>
        <w:rPr>
          <w:rFonts w:cs="Arial"/>
          <w:sz w:val="24"/>
          <w:szCs w:val="24"/>
        </w:rPr>
        <w:t>гэж</w:t>
      </w:r>
      <w:proofErr w:type="spellEnd"/>
      <w:r>
        <w:rPr>
          <w:rFonts w:cs="Arial"/>
          <w:sz w:val="24"/>
          <w:szCs w:val="24"/>
        </w:rPr>
        <w:t xml:space="preserve"> </w:t>
      </w:r>
      <w:proofErr w:type="spellStart"/>
      <w:r>
        <w:rPr>
          <w:rFonts w:cs="Arial"/>
          <w:sz w:val="24"/>
          <w:szCs w:val="24"/>
        </w:rPr>
        <w:t>үзлээ</w:t>
      </w:r>
      <w:proofErr w:type="spellEnd"/>
      <w:r>
        <w:rPr>
          <w:rFonts w:cs="Arial"/>
          <w:sz w:val="24"/>
          <w:szCs w:val="24"/>
        </w:rPr>
        <w:t xml:space="preserve">. </w:t>
      </w:r>
    </w:p>
    <w:p w14:paraId="4846E805" w14:textId="633FE001" w:rsidR="00674B7A" w:rsidRDefault="00674B7A" w:rsidP="00DD226C">
      <w:pPr>
        <w:spacing w:line="240" w:lineRule="auto"/>
        <w:rPr>
          <w:rFonts w:cs="Arial"/>
          <w:sz w:val="24"/>
          <w:szCs w:val="24"/>
        </w:rPr>
      </w:pPr>
    </w:p>
    <w:p w14:paraId="24817E8D" w14:textId="41BE660F" w:rsidR="00674B7A" w:rsidRDefault="00674B7A" w:rsidP="00DD226C">
      <w:pPr>
        <w:spacing w:line="240" w:lineRule="auto"/>
        <w:rPr>
          <w:rFonts w:cs="Arial"/>
          <w:sz w:val="24"/>
          <w:szCs w:val="24"/>
        </w:rPr>
      </w:pPr>
      <w:r>
        <w:rPr>
          <w:rFonts w:cs="Arial"/>
          <w:sz w:val="24"/>
          <w:szCs w:val="24"/>
        </w:rPr>
        <w:tab/>
      </w:r>
      <w:proofErr w:type="spellStart"/>
      <w:r>
        <w:rPr>
          <w:rFonts w:cs="Arial"/>
          <w:sz w:val="24"/>
          <w:szCs w:val="24"/>
        </w:rPr>
        <w:t>Харин</w:t>
      </w:r>
      <w:proofErr w:type="spellEnd"/>
      <w:r>
        <w:rPr>
          <w:rFonts w:cs="Arial"/>
          <w:sz w:val="24"/>
          <w:szCs w:val="24"/>
        </w:rPr>
        <w:t xml:space="preserve"> </w:t>
      </w:r>
      <w:proofErr w:type="spellStart"/>
      <w:r w:rsidR="00DB5350">
        <w:rPr>
          <w:rFonts w:cs="Arial"/>
          <w:sz w:val="24"/>
          <w:szCs w:val="24"/>
        </w:rPr>
        <w:t>татварын</w:t>
      </w:r>
      <w:proofErr w:type="spellEnd"/>
      <w:r w:rsidR="00DB5350">
        <w:rPr>
          <w:rFonts w:cs="Arial"/>
          <w:sz w:val="24"/>
          <w:szCs w:val="24"/>
        </w:rPr>
        <w:t xml:space="preserve"> </w:t>
      </w:r>
      <w:proofErr w:type="spellStart"/>
      <w:r w:rsidR="00DB5350">
        <w:rPr>
          <w:rFonts w:cs="Arial"/>
          <w:sz w:val="24"/>
          <w:szCs w:val="24"/>
        </w:rPr>
        <w:t>бааз</w:t>
      </w:r>
      <w:proofErr w:type="spellEnd"/>
      <w:r w:rsidR="00DB5350">
        <w:rPr>
          <w:rFonts w:cs="Arial"/>
          <w:sz w:val="24"/>
          <w:szCs w:val="24"/>
        </w:rPr>
        <w:t xml:space="preserve"> </w:t>
      </w:r>
      <w:proofErr w:type="spellStart"/>
      <w:r w:rsidR="00DB5350">
        <w:rPr>
          <w:rFonts w:cs="Arial"/>
          <w:sz w:val="24"/>
          <w:szCs w:val="24"/>
        </w:rPr>
        <w:t>суурь</w:t>
      </w:r>
      <w:proofErr w:type="spellEnd"/>
      <w:r w:rsidR="00DB5350">
        <w:rPr>
          <w:rFonts w:cs="Arial"/>
          <w:sz w:val="24"/>
          <w:szCs w:val="24"/>
        </w:rPr>
        <w:t xml:space="preserve"> </w:t>
      </w:r>
      <w:proofErr w:type="spellStart"/>
      <w:r w:rsidR="00DB5350">
        <w:rPr>
          <w:rFonts w:cs="Arial"/>
          <w:sz w:val="24"/>
          <w:szCs w:val="24"/>
        </w:rPr>
        <w:t>нэмэгдэх</w:t>
      </w:r>
      <w:proofErr w:type="spellEnd"/>
      <w:r w:rsidR="00DB5350">
        <w:rPr>
          <w:rFonts w:cs="Arial"/>
          <w:sz w:val="24"/>
          <w:szCs w:val="24"/>
        </w:rPr>
        <w:t xml:space="preserve">, </w:t>
      </w:r>
      <w:proofErr w:type="spellStart"/>
      <w:r w:rsidR="00DB5350">
        <w:rPr>
          <w:rFonts w:cs="Arial"/>
          <w:sz w:val="24"/>
          <w:szCs w:val="24"/>
        </w:rPr>
        <w:t>янжуур</w:t>
      </w:r>
      <w:proofErr w:type="spellEnd"/>
      <w:r w:rsidR="00DB5350">
        <w:rPr>
          <w:rFonts w:cs="Arial"/>
          <w:sz w:val="24"/>
          <w:szCs w:val="24"/>
        </w:rPr>
        <w:t xml:space="preserve"> </w:t>
      </w:r>
      <w:proofErr w:type="spellStart"/>
      <w:r w:rsidR="00DB5350">
        <w:rPr>
          <w:rFonts w:cs="Arial"/>
          <w:sz w:val="24"/>
          <w:szCs w:val="24"/>
        </w:rPr>
        <w:t>болон</w:t>
      </w:r>
      <w:proofErr w:type="spellEnd"/>
      <w:r w:rsidR="00DB5350">
        <w:rPr>
          <w:rFonts w:cs="Arial"/>
          <w:sz w:val="24"/>
          <w:szCs w:val="24"/>
        </w:rPr>
        <w:t xml:space="preserve"> </w:t>
      </w:r>
      <w:proofErr w:type="spellStart"/>
      <w:r w:rsidR="00DB5350">
        <w:rPr>
          <w:rFonts w:cs="Arial"/>
          <w:sz w:val="24"/>
          <w:szCs w:val="24"/>
        </w:rPr>
        <w:t>дүнсэнд</w:t>
      </w:r>
      <w:proofErr w:type="spellEnd"/>
      <w:r w:rsidR="00DB5350">
        <w:rPr>
          <w:rFonts w:cs="Arial"/>
          <w:sz w:val="24"/>
          <w:szCs w:val="24"/>
        </w:rPr>
        <w:t xml:space="preserve"> </w:t>
      </w:r>
      <w:proofErr w:type="spellStart"/>
      <w:r w:rsidR="00DB5350">
        <w:rPr>
          <w:rFonts w:cs="Arial"/>
          <w:sz w:val="24"/>
          <w:szCs w:val="24"/>
        </w:rPr>
        <w:t>тамхинд</w:t>
      </w:r>
      <w:proofErr w:type="spellEnd"/>
      <w:r w:rsidR="00DB5350">
        <w:rPr>
          <w:rFonts w:cs="Arial"/>
          <w:sz w:val="24"/>
          <w:szCs w:val="24"/>
        </w:rPr>
        <w:t xml:space="preserve"> </w:t>
      </w:r>
      <w:proofErr w:type="spellStart"/>
      <w:r w:rsidR="00DB5350">
        <w:rPr>
          <w:rFonts w:cs="Arial"/>
          <w:sz w:val="24"/>
          <w:szCs w:val="24"/>
        </w:rPr>
        <w:t>ногдуулах</w:t>
      </w:r>
      <w:proofErr w:type="spellEnd"/>
      <w:r w:rsidR="00DB5350">
        <w:rPr>
          <w:rFonts w:cs="Arial"/>
          <w:sz w:val="24"/>
          <w:szCs w:val="24"/>
        </w:rPr>
        <w:t xml:space="preserve"> </w:t>
      </w:r>
      <w:proofErr w:type="spellStart"/>
      <w:r w:rsidR="00DB5350">
        <w:rPr>
          <w:rFonts w:cs="Arial"/>
          <w:sz w:val="24"/>
          <w:szCs w:val="24"/>
        </w:rPr>
        <w:t>онцгой</w:t>
      </w:r>
      <w:proofErr w:type="spellEnd"/>
      <w:r w:rsidR="00DB5350">
        <w:rPr>
          <w:rFonts w:cs="Arial"/>
          <w:sz w:val="24"/>
          <w:szCs w:val="24"/>
        </w:rPr>
        <w:t xml:space="preserve"> </w:t>
      </w:r>
      <w:proofErr w:type="spellStart"/>
      <w:r w:rsidR="00DB5350">
        <w:rPr>
          <w:rFonts w:cs="Arial"/>
          <w:sz w:val="24"/>
          <w:szCs w:val="24"/>
        </w:rPr>
        <w:t>албан</w:t>
      </w:r>
      <w:proofErr w:type="spellEnd"/>
      <w:r w:rsidR="00DB5350">
        <w:rPr>
          <w:rFonts w:cs="Arial"/>
          <w:sz w:val="24"/>
          <w:szCs w:val="24"/>
        </w:rPr>
        <w:t xml:space="preserve"> </w:t>
      </w:r>
      <w:proofErr w:type="spellStart"/>
      <w:r w:rsidR="00DB5350">
        <w:rPr>
          <w:rFonts w:cs="Arial"/>
          <w:sz w:val="24"/>
          <w:szCs w:val="24"/>
        </w:rPr>
        <w:t>татварын</w:t>
      </w:r>
      <w:proofErr w:type="spellEnd"/>
      <w:r w:rsidR="00DB5350">
        <w:rPr>
          <w:rFonts w:cs="Arial"/>
          <w:sz w:val="24"/>
          <w:szCs w:val="24"/>
        </w:rPr>
        <w:t xml:space="preserve"> </w:t>
      </w:r>
      <w:proofErr w:type="spellStart"/>
      <w:r w:rsidR="00DB5350">
        <w:rPr>
          <w:rFonts w:cs="Arial"/>
          <w:sz w:val="24"/>
          <w:szCs w:val="24"/>
        </w:rPr>
        <w:t>хэмжээ</w:t>
      </w:r>
      <w:proofErr w:type="spellEnd"/>
      <w:r w:rsidR="00DB5350">
        <w:rPr>
          <w:rFonts w:cs="Arial"/>
          <w:sz w:val="24"/>
          <w:szCs w:val="24"/>
        </w:rPr>
        <w:t xml:space="preserve"> </w:t>
      </w:r>
      <w:proofErr w:type="spellStart"/>
      <w:r w:rsidR="00DB5350">
        <w:rPr>
          <w:rFonts w:cs="Arial"/>
          <w:sz w:val="24"/>
          <w:szCs w:val="24"/>
        </w:rPr>
        <w:t>нэмэгдэх</w:t>
      </w:r>
      <w:proofErr w:type="spellEnd"/>
      <w:r w:rsidR="00DB5350">
        <w:rPr>
          <w:rFonts w:cs="Arial"/>
          <w:sz w:val="24"/>
          <w:szCs w:val="24"/>
        </w:rPr>
        <w:t xml:space="preserve"> </w:t>
      </w:r>
      <w:proofErr w:type="spellStart"/>
      <w:r w:rsidR="00DB5350">
        <w:rPr>
          <w:rFonts w:cs="Arial"/>
          <w:sz w:val="24"/>
          <w:szCs w:val="24"/>
        </w:rPr>
        <w:t>тул</w:t>
      </w:r>
      <w:proofErr w:type="spellEnd"/>
      <w:r w:rsidR="00DB5350">
        <w:rPr>
          <w:rFonts w:cs="Arial"/>
          <w:sz w:val="24"/>
          <w:szCs w:val="24"/>
        </w:rPr>
        <w:t xml:space="preserve"> </w:t>
      </w:r>
      <w:proofErr w:type="spellStart"/>
      <w:r w:rsidR="00DB5350">
        <w:rPr>
          <w:rFonts w:cs="Arial"/>
          <w:sz w:val="24"/>
          <w:szCs w:val="24"/>
        </w:rPr>
        <w:t>улсын</w:t>
      </w:r>
      <w:proofErr w:type="spellEnd"/>
      <w:r w:rsidR="00DB5350">
        <w:rPr>
          <w:rFonts w:cs="Arial"/>
          <w:sz w:val="24"/>
          <w:szCs w:val="24"/>
        </w:rPr>
        <w:t xml:space="preserve"> </w:t>
      </w:r>
      <w:proofErr w:type="spellStart"/>
      <w:r w:rsidR="00DB5350">
        <w:rPr>
          <w:rFonts w:cs="Arial"/>
          <w:sz w:val="24"/>
          <w:szCs w:val="24"/>
        </w:rPr>
        <w:t>төсөвт</w:t>
      </w:r>
      <w:proofErr w:type="spellEnd"/>
      <w:r w:rsidR="00DB5350">
        <w:rPr>
          <w:rFonts w:cs="Arial"/>
          <w:sz w:val="24"/>
          <w:szCs w:val="24"/>
        </w:rPr>
        <w:t xml:space="preserve"> </w:t>
      </w:r>
      <w:proofErr w:type="spellStart"/>
      <w:r w:rsidR="00DB5350">
        <w:rPr>
          <w:rFonts w:cs="Arial"/>
          <w:sz w:val="24"/>
          <w:szCs w:val="24"/>
        </w:rPr>
        <w:t>нэмэлт</w:t>
      </w:r>
      <w:proofErr w:type="spellEnd"/>
      <w:r w:rsidR="00DB5350">
        <w:rPr>
          <w:rFonts w:cs="Arial"/>
          <w:sz w:val="24"/>
          <w:szCs w:val="24"/>
        </w:rPr>
        <w:t xml:space="preserve"> </w:t>
      </w:r>
      <w:proofErr w:type="spellStart"/>
      <w:r w:rsidR="00DB5350">
        <w:rPr>
          <w:rFonts w:cs="Arial"/>
          <w:sz w:val="24"/>
          <w:szCs w:val="24"/>
        </w:rPr>
        <w:t>орлого</w:t>
      </w:r>
      <w:proofErr w:type="spellEnd"/>
      <w:r w:rsidR="00DB5350">
        <w:rPr>
          <w:rFonts w:cs="Arial"/>
          <w:sz w:val="24"/>
          <w:szCs w:val="24"/>
        </w:rPr>
        <w:t xml:space="preserve"> </w:t>
      </w:r>
      <w:proofErr w:type="spellStart"/>
      <w:r w:rsidR="00DB5350">
        <w:rPr>
          <w:rFonts w:cs="Arial"/>
          <w:sz w:val="24"/>
          <w:szCs w:val="24"/>
        </w:rPr>
        <w:t>орно</w:t>
      </w:r>
      <w:proofErr w:type="spellEnd"/>
      <w:r w:rsidR="00DB5350">
        <w:rPr>
          <w:rFonts w:cs="Arial"/>
          <w:sz w:val="24"/>
          <w:szCs w:val="24"/>
        </w:rPr>
        <w:t xml:space="preserve">. </w:t>
      </w:r>
    </w:p>
    <w:p w14:paraId="405E1D40" w14:textId="7594E4E2" w:rsidR="00A03CCB" w:rsidRDefault="00A03CCB" w:rsidP="00DD226C">
      <w:pPr>
        <w:spacing w:line="240" w:lineRule="auto"/>
        <w:rPr>
          <w:rFonts w:cs="Arial"/>
          <w:sz w:val="24"/>
          <w:szCs w:val="24"/>
        </w:rPr>
      </w:pPr>
    </w:p>
    <w:p w14:paraId="13ECECE3" w14:textId="77777777" w:rsidR="00A03CCB" w:rsidRDefault="00A03CCB">
      <w:pPr>
        <w:spacing w:after="160" w:line="259" w:lineRule="auto"/>
        <w:jc w:val="left"/>
        <w:rPr>
          <w:rFonts w:cs="Arial"/>
          <w:b/>
          <w:bCs/>
          <w:sz w:val="24"/>
          <w:szCs w:val="24"/>
        </w:rPr>
      </w:pPr>
      <w:r>
        <w:rPr>
          <w:rFonts w:cs="Arial"/>
          <w:b/>
          <w:bCs/>
          <w:sz w:val="24"/>
          <w:szCs w:val="24"/>
        </w:rPr>
        <w:br w:type="page"/>
      </w:r>
    </w:p>
    <w:p w14:paraId="6C1D9AA0" w14:textId="5F888897" w:rsidR="00A03CCB" w:rsidRPr="00A03CCB" w:rsidRDefault="00A03CCB" w:rsidP="00A03CCB">
      <w:pPr>
        <w:spacing w:line="240" w:lineRule="auto"/>
        <w:jc w:val="center"/>
        <w:rPr>
          <w:rFonts w:cs="Arial"/>
          <w:b/>
          <w:bCs/>
          <w:sz w:val="24"/>
          <w:szCs w:val="24"/>
        </w:rPr>
      </w:pPr>
      <w:r>
        <w:rPr>
          <w:rFonts w:cs="Arial"/>
          <w:b/>
          <w:bCs/>
          <w:sz w:val="24"/>
          <w:szCs w:val="24"/>
        </w:rPr>
        <w:lastRenderedPageBreak/>
        <w:t>ТАВ.ДҮГНЭЛТ</w:t>
      </w:r>
    </w:p>
    <w:p w14:paraId="336D5618" w14:textId="3CFF8289" w:rsidR="00384BB0" w:rsidRDefault="00384BB0" w:rsidP="00384BB0">
      <w:pPr>
        <w:shd w:val="clear" w:color="auto" w:fill="FFFFFF" w:themeFill="background1"/>
        <w:spacing w:line="240" w:lineRule="auto"/>
        <w:rPr>
          <w:rFonts w:cs="Arial"/>
          <w:sz w:val="24"/>
          <w:szCs w:val="24"/>
        </w:rPr>
      </w:pPr>
    </w:p>
    <w:p w14:paraId="493E5507" w14:textId="77777777" w:rsidR="00A612D5" w:rsidRDefault="00384BB0" w:rsidP="00384BB0">
      <w:pPr>
        <w:shd w:val="clear" w:color="auto" w:fill="FFFFFF" w:themeFill="background1"/>
        <w:spacing w:line="240" w:lineRule="auto"/>
        <w:rPr>
          <w:rFonts w:cs="Arial"/>
          <w:sz w:val="24"/>
          <w:szCs w:val="24"/>
        </w:rPr>
      </w:pPr>
      <w:r>
        <w:rPr>
          <w:rFonts w:cs="Arial"/>
          <w:sz w:val="24"/>
          <w:szCs w:val="24"/>
        </w:rPr>
        <w:tab/>
      </w:r>
      <w:proofErr w:type="spellStart"/>
      <w:r>
        <w:rPr>
          <w:rFonts w:cs="Arial"/>
          <w:sz w:val="24"/>
          <w:szCs w:val="24"/>
        </w:rPr>
        <w:t>Онцгой</w:t>
      </w:r>
      <w:proofErr w:type="spellEnd"/>
      <w:r>
        <w:rPr>
          <w:rFonts w:cs="Arial"/>
          <w:sz w:val="24"/>
          <w:szCs w:val="24"/>
        </w:rPr>
        <w:t xml:space="preserve"> </w:t>
      </w:r>
      <w:proofErr w:type="spellStart"/>
      <w:r w:rsidR="00A612D5">
        <w:rPr>
          <w:rFonts w:cs="Arial"/>
          <w:sz w:val="24"/>
          <w:szCs w:val="24"/>
        </w:rPr>
        <w:t>албан</w:t>
      </w:r>
      <w:proofErr w:type="spellEnd"/>
      <w:r w:rsidR="00A612D5">
        <w:rPr>
          <w:rFonts w:cs="Arial"/>
          <w:sz w:val="24"/>
          <w:szCs w:val="24"/>
        </w:rPr>
        <w:t xml:space="preserve"> </w:t>
      </w:r>
      <w:proofErr w:type="spellStart"/>
      <w:r w:rsidR="00A612D5">
        <w:rPr>
          <w:rFonts w:cs="Arial"/>
          <w:sz w:val="24"/>
          <w:szCs w:val="24"/>
        </w:rPr>
        <w:t>татварын</w:t>
      </w:r>
      <w:proofErr w:type="spellEnd"/>
      <w:r w:rsidR="00A612D5">
        <w:rPr>
          <w:rFonts w:cs="Arial"/>
          <w:sz w:val="24"/>
          <w:szCs w:val="24"/>
        </w:rPr>
        <w:t xml:space="preserve"> </w:t>
      </w:r>
      <w:proofErr w:type="spellStart"/>
      <w:r w:rsidR="00A612D5">
        <w:rPr>
          <w:rFonts w:cs="Arial"/>
          <w:sz w:val="24"/>
          <w:szCs w:val="24"/>
        </w:rPr>
        <w:t>тухай</w:t>
      </w:r>
      <w:proofErr w:type="spellEnd"/>
      <w:r w:rsidR="00A612D5">
        <w:rPr>
          <w:rFonts w:cs="Arial"/>
          <w:sz w:val="24"/>
          <w:szCs w:val="24"/>
        </w:rPr>
        <w:t xml:space="preserve"> </w:t>
      </w:r>
      <w:proofErr w:type="spellStart"/>
      <w:r w:rsidR="00A612D5">
        <w:rPr>
          <w:rFonts w:cs="Arial"/>
          <w:sz w:val="24"/>
          <w:szCs w:val="24"/>
        </w:rPr>
        <w:t>хуульд</w:t>
      </w:r>
      <w:proofErr w:type="spellEnd"/>
      <w:r w:rsidR="00A612D5">
        <w:rPr>
          <w:rFonts w:cs="Arial"/>
          <w:sz w:val="24"/>
          <w:szCs w:val="24"/>
        </w:rPr>
        <w:t xml:space="preserve"> </w:t>
      </w:r>
      <w:proofErr w:type="spellStart"/>
      <w:r w:rsidR="00A612D5">
        <w:rPr>
          <w:rFonts w:cs="Arial"/>
          <w:sz w:val="24"/>
          <w:szCs w:val="24"/>
        </w:rPr>
        <w:t>нэмэлт</w:t>
      </w:r>
      <w:proofErr w:type="spellEnd"/>
      <w:r w:rsidR="00A612D5">
        <w:rPr>
          <w:rFonts w:cs="Arial"/>
          <w:sz w:val="24"/>
          <w:szCs w:val="24"/>
        </w:rPr>
        <w:t xml:space="preserve">, </w:t>
      </w:r>
      <w:proofErr w:type="spellStart"/>
      <w:r w:rsidR="00A612D5">
        <w:rPr>
          <w:rFonts w:cs="Arial"/>
          <w:sz w:val="24"/>
          <w:szCs w:val="24"/>
        </w:rPr>
        <w:t>өөрчлөлт</w:t>
      </w:r>
      <w:proofErr w:type="spellEnd"/>
      <w:r w:rsidR="00A612D5">
        <w:rPr>
          <w:rFonts w:cs="Arial"/>
          <w:sz w:val="24"/>
          <w:szCs w:val="24"/>
        </w:rPr>
        <w:t xml:space="preserve"> </w:t>
      </w:r>
      <w:proofErr w:type="spellStart"/>
      <w:r w:rsidR="00A612D5">
        <w:rPr>
          <w:rFonts w:cs="Arial"/>
          <w:sz w:val="24"/>
          <w:szCs w:val="24"/>
        </w:rPr>
        <w:t>оруулах</w:t>
      </w:r>
      <w:proofErr w:type="spellEnd"/>
      <w:r w:rsidR="00A612D5">
        <w:rPr>
          <w:rFonts w:cs="Arial"/>
          <w:sz w:val="24"/>
          <w:szCs w:val="24"/>
        </w:rPr>
        <w:t xml:space="preserve"> </w:t>
      </w:r>
      <w:proofErr w:type="spellStart"/>
      <w:r w:rsidR="00A612D5">
        <w:rPr>
          <w:rFonts w:cs="Arial"/>
          <w:sz w:val="24"/>
          <w:szCs w:val="24"/>
        </w:rPr>
        <w:t>тухай</w:t>
      </w:r>
      <w:proofErr w:type="spellEnd"/>
      <w:r w:rsidR="00A612D5">
        <w:rPr>
          <w:rFonts w:cs="Arial"/>
          <w:sz w:val="24"/>
          <w:szCs w:val="24"/>
        </w:rPr>
        <w:t xml:space="preserve"> </w:t>
      </w:r>
      <w:proofErr w:type="spellStart"/>
      <w:r w:rsidR="00A612D5">
        <w:rPr>
          <w:rFonts w:cs="Arial"/>
          <w:sz w:val="24"/>
          <w:szCs w:val="24"/>
        </w:rPr>
        <w:t>хуулийн</w:t>
      </w:r>
      <w:proofErr w:type="spellEnd"/>
      <w:r w:rsidR="00A612D5">
        <w:rPr>
          <w:rFonts w:cs="Arial"/>
          <w:sz w:val="24"/>
          <w:szCs w:val="24"/>
        </w:rPr>
        <w:t xml:space="preserve"> </w:t>
      </w:r>
      <w:proofErr w:type="spellStart"/>
      <w:r w:rsidR="00A612D5">
        <w:rPr>
          <w:rFonts w:cs="Arial"/>
          <w:sz w:val="24"/>
          <w:szCs w:val="24"/>
        </w:rPr>
        <w:t>төслийн</w:t>
      </w:r>
      <w:proofErr w:type="spellEnd"/>
      <w:r w:rsidR="00A612D5">
        <w:rPr>
          <w:rFonts w:cs="Arial"/>
          <w:sz w:val="24"/>
          <w:szCs w:val="24"/>
        </w:rPr>
        <w:t xml:space="preserve"> </w:t>
      </w:r>
      <w:proofErr w:type="spellStart"/>
      <w:r w:rsidR="00A612D5">
        <w:rPr>
          <w:rFonts w:cs="Arial"/>
          <w:sz w:val="24"/>
          <w:szCs w:val="24"/>
        </w:rPr>
        <w:t>зардлыг</w:t>
      </w:r>
      <w:proofErr w:type="spellEnd"/>
      <w:r w:rsidR="00A612D5">
        <w:rPr>
          <w:rFonts w:cs="Arial"/>
          <w:sz w:val="24"/>
          <w:szCs w:val="24"/>
        </w:rPr>
        <w:t xml:space="preserve"> </w:t>
      </w:r>
      <w:proofErr w:type="spellStart"/>
      <w:r w:rsidR="00A612D5">
        <w:rPr>
          <w:rFonts w:cs="Arial"/>
          <w:sz w:val="24"/>
          <w:szCs w:val="24"/>
        </w:rPr>
        <w:t>Монгол</w:t>
      </w:r>
      <w:proofErr w:type="spellEnd"/>
      <w:r w:rsidR="00A612D5">
        <w:rPr>
          <w:rFonts w:cs="Arial"/>
          <w:sz w:val="24"/>
          <w:szCs w:val="24"/>
        </w:rPr>
        <w:t xml:space="preserve"> </w:t>
      </w:r>
      <w:proofErr w:type="spellStart"/>
      <w:r w:rsidR="00A612D5">
        <w:rPr>
          <w:rFonts w:cs="Arial"/>
          <w:sz w:val="24"/>
          <w:szCs w:val="24"/>
        </w:rPr>
        <w:t>Улсын</w:t>
      </w:r>
      <w:proofErr w:type="spellEnd"/>
      <w:r w:rsidR="00A612D5">
        <w:rPr>
          <w:rFonts w:cs="Arial"/>
          <w:sz w:val="24"/>
          <w:szCs w:val="24"/>
        </w:rPr>
        <w:t xml:space="preserve"> </w:t>
      </w:r>
      <w:proofErr w:type="spellStart"/>
      <w:r w:rsidR="00A612D5">
        <w:rPr>
          <w:rFonts w:cs="Arial"/>
          <w:sz w:val="24"/>
          <w:szCs w:val="24"/>
        </w:rPr>
        <w:t>Засгийн</w:t>
      </w:r>
      <w:proofErr w:type="spellEnd"/>
      <w:r w:rsidR="00A612D5">
        <w:rPr>
          <w:rFonts w:cs="Arial"/>
          <w:sz w:val="24"/>
          <w:szCs w:val="24"/>
        </w:rPr>
        <w:t xml:space="preserve"> </w:t>
      </w:r>
      <w:proofErr w:type="spellStart"/>
      <w:r w:rsidR="00A612D5">
        <w:rPr>
          <w:rFonts w:cs="Arial"/>
          <w:sz w:val="24"/>
          <w:szCs w:val="24"/>
        </w:rPr>
        <w:t>газрын</w:t>
      </w:r>
      <w:proofErr w:type="spellEnd"/>
      <w:r w:rsidR="00A612D5">
        <w:rPr>
          <w:rFonts w:cs="Arial"/>
          <w:sz w:val="24"/>
          <w:szCs w:val="24"/>
        </w:rPr>
        <w:t xml:space="preserve"> 2016 </w:t>
      </w:r>
      <w:proofErr w:type="spellStart"/>
      <w:r w:rsidR="00A612D5">
        <w:rPr>
          <w:rFonts w:cs="Arial"/>
          <w:sz w:val="24"/>
          <w:szCs w:val="24"/>
        </w:rPr>
        <w:t>оны</w:t>
      </w:r>
      <w:proofErr w:type="spellEnd"/>
      <w:r w:rsidR="00A612D5">
        <w:rPr>
          <w:rFonts w:cs="Arial"/>
          <w:sz w:val="24"/>
          <w:szCs w:val="24"/>
        </w:rPr>
        <w:t xml:space="preserve"> 59 </w:t>
      </w:r>
      <w:proofErr w:type="spellStart"/>
      <w:r w:rsidR="00A612D5">
        <w:rPr>
          <w:rFonts w:cs="Arial"/>
          <w:sz w:val="24"/>
          <w:szCs w:val="24"/>
        </w:rPr>
        <w:t>дүгээр</w:t>
      </w:r>
      <w:proofErr w:type="spellEnd"/>
      <w:r w:rsidR="00A612D5">
        <w:rPr>
          <w:rFonts w:cs="Arial"/>
          <w:sz w:val="24"/>
          <w:szCs w:val="24"/>
        </w:rPr>
        <w:t xml:space="preserve"> </w:t>
      </w:r>
      <w:proofErr w:type="spellStart"/>
      <w:r w:rsidR="00A612D5">
        <w:rPr>
          <w:rFonts w:cs="Arial"/>
          <w:sz w:val="24"/>
          <w:szCs w:val="24"/>
        </w:rPr>
        <w:t>тогтоолын</w:t>
      </w:r>
      <w:proofErr w:type="spellEnd"/>
      <w:r w:rsidR="00A612D5">
        <w:rPr>
          <w:rFonts w:cs="Arial"/>
          <w:sz w:val="24"/>
          <w:szCs w:val="24"/>
        </w:rPr>
        <w:t xml:space="preserve"> 4 </w:t>
      </w:r>
      <w:proofErr w:type="spellStart"/>
      <w:r w:rsidR="00A612D5">
        <w:rPr>
          <w:rFonts w:cs="Arial"/>
          <w:sz w:val="24"/>
          <w:szCs w:val="24"/>
        </w:rPr>
        <w:t>дүгээр</w:t>
      </w:r>
      <w:proofErr w:type="spellEnd"/>
      <w:r w:rsidR="00A612D5">
        <w:rPr>
          <w:rFonts w:cs="Arial"/>
          <w:sz w:val="24"/>
          <w:szCs w:val="24"/>
        </w:rPr>
        <w:t xml:space="preserve"> </w:t>
      </w:r>
      <w:proofErr w:type="spellStart"/>
      <w:r w:rsidR="00A612D5">
        <w:rPr>
          <w:rFonts w:cs="Arial"/>
          <w:sz w:val="24"/>
          <w:szCs w:val="24"/>
        </w:rPr>
        <w:t>хавсралтаар</w:t>
      </w:r>
      <w:proofErr w:type="spellEnd"/>
      <w:r w:rsidR="00A612D5">
        <w:rPr>
          <w:rFonts w:cs="Arial"/>
          <w:sz w:val="24"/>
          <w:szCs w:val="24"/>
        </w:rPr>
        <w:t xml:space="preserve"> </w:t>
      </w:r>
      <w:proofErr w:type="spellStart"/>
      <w:r w:rsidR="00A612D5">
        <w:rPr>
          <w:rFonts w:cs="Arial"/>
          <w:sz w:val="24"/>
          <w:szCs w:val="24"/>
        </w:rPr>
        <w:t>баталсан</w:t>
      </w:r>
      <w:proofErr w:type="spellEnd"/>
      <w:r w:rsidR="00A612D5">
        <w:rPr>
          <w:rFonts w:cs="Arial"/>
          <w:sz w:val="24"/>
          <w:szCs w:val="24"/>
        </w:rPr>
        <w:t xml:space="preserve"> “</w:t>
      </w:r>
      <w:proofErr w:type="spellStart"/>
      <w:r w:rsidR="00A612D5">
        <w:rPr>
          <w:rFonts w:cs="Arial"/>
          <w:sz w:val="24"/>
          <w:szCs w:val="24"/>
        </w:rPr>
        <w:t>Хуулийн</w:t>
      </w:r>
      <w:proofErr w:type="spellEnd"/>
      <w:r w:rsidR="00A612D5">
        <w:rPr>
          <w:rFonts w:cs="Arial"/>
          <w:sz w:val="24"/>
          <w:szCs w:val="24"/>
        </w:rPr>
        <w:t xml:space="preserve"> </w:t>
      </w:r>
      <w:proofErr w:type="spellStart"/>
      <w:r w:rsidR="00A612D5">
        <w:rPr>
          <w:rFonts w:cs="Arial"/>
          <w:sz w:val="24"/>
          <w:szCs w:val="24"/>
        </w:rPr>
        <w:t>төслийг</w:t>
      </w:r>
      <w:proofErr w:type="spellEnd"/>
      <w:r w:rsidR="00A612D5">
        <w:rPr>
          <w:rFonts w:cs="Arial"/>
          <w:sz w:val="24"/>
          <w:szCs w:val="24"/>
        </w:rPr>
        <w:t xml:space="preserve"> </w:t>
      </w:r>
      <w:proofErr w:type="spellStart"/>
      <w:r w:rsidR="00A612D5">
        <w:rPr>
          <w:rFonts w:cs="Arial"/>
          <w:sz w:val="24"/>
          <w:szCs w:val="24"/>
        </w:rPr>
        <w:t>хэрэгжүүлэхтэй</w:t>
      </w:r>
      <w:proofErr w:type="spellEnd"/>
      <w:r w:rsidR="00A612D5">
        <w:rPr>
          <w:rFonts w:cs="Arial"/>
          <w:sz w:val="24"/>
          <w:szCs w:val="24"/>
        </w:rPr>
        <w:t xml:space="preserve"> </w:t>
      </w:r>
      <w:proofErr w:type="spellStart"/>
      <w:r w:rsidR="00A612D5">
        <w:rPr>
          <w:rFonts w:cs="Arial"/>
          <w:sz w:val="24"/>
          <w:szCs w:val="24"/>
        </w:rPr>
        <w:t>холбогдон</w:t>
      </w:r>
      <w:proofErr w:type="spellEnd"/>
      <w:r w:rsidR="00A612D5">
        <w:rPr>
          <w:rFonts w:cs="Arial"/>
          <w:sz w:val="24"/>
          <w:szCs w:val="24"/>
        </w:rPr>
        <w:t xml:space="preserve"> </w:t>
      </w:r>
      <w:proofErr w:type="spellStart"/>
      <w:r w:rsidR="00A612D5">
        <w:rPr>
          <w:rFonts w:cs="Arial"/>
          <w:sz w:val="24"/>
          <w:szCs w:val="24"/>
        </w:rPr>
        <w:t>гарах</w:t>
      </w:r>
      <w:proofErr w:type="spellEnd"/>
      <w:r w:rsidR="00A612D5">
        <w:rPr>
          <w:rFonts w:cs="Arial"/>
          <w:sz w:val="24"/>
          <w:szCs w:val="24"/>
        </w:rPr>
        <w:t xml:space="preserve"> </w:t>
      </w:r>
      <w:proofErr w:type="spellStart"/>
      <w:r w:rsidR="00A612D5">
        <w:rPr>
          <w:rFonts w:cs="Arial"/>
          <w:sz w:val="24"/>
          <w:szCs w:val="24"/>
        </w:rPr>
        <w:t>зардлын</w:t>
      </w:r>
      <w:proofErr w:type="spellEnd"/>
      <w:r w:rsidR="00A612D5">
        <w:rPr>
          <w:rFonts w:cs="Arial"/>
          <w:sz w:val="24"/>
          <w:szCs w:val="24"/>
        </w:rPr>
        <w:t xml:space="preserve"> </w:t>
      </w:r>
      <w:proofErr w:type="spellStart"/>
      <w:r w:rsidR="00A612D5">
        <w:rPr>
          <w:rFonts w:cs="Arial"/>
          <w:sz w:val="24"/>
          <w:szCs w:val="24"/>
        </w:rPr>
        <w:t>тооцоо</w:t>
      </w:r>
      <w:proofErr w:type="spellEnd"/>
      <w:r w:rsidR="00A612D5">
        <w:rPr>
          <w:rFonts w:cs="Arial"/>
          <w:sz w:val="24"/>
          <w:szCs w:val="24"/>
        </w:rPr>
        <w:t xml:space="preserve"> </w:t>
      </w:r>
      <w:proofErr w:type="spellStart"/>
      <w:r w:rsidR="00A612D5">
        <w:rPr>
          <w:rFonts w:cs="Arial"/>
          <w:sz w:val="24"/>
          <w:szCs w:val="24"/>
        </w:rPr>
        <w:t>хийх</w:t>
      </w:r>
      <w:proofErr w:type="spellEnd"/>
      <w:r w:rsidR="00A612D5">
        <w:rPr>
          <w:rFonts w:cs="Arial"/>
          <w:sz w:val="24"/>
          <w:szCs w:val="24"/>
        </w:rPr>
        <w:t xml:space="preserve"> </w:t>
      </w:r>
      <w:proofErr w:type="spellStart"/>
      <w:r w:rsidR="00A612D5">
        <w:rPr>
          <w:rFonts w:cs="Arial"/>
          <w:sz w:val="24"/>
          <w:szCs w:val="24"/>
        </w:rPr>
        <w:t>аргачлал</w:t>
      </w:r>
      <w:proofErr w:type="spellEnd"/>
      <w:r w:rsidR="00A612D5">
        <w:rPr>
          <w:rFonts w:cs="Arial"/>
          <w:sz w:val="24"/>
          <w:szCs w:val="24"/>
        </w:rPr>
        <w:t>”-</w:t>
      </w:r>
      <w:proofErr w:type="spellStart"/>
      <w:r w:rsidR="00A612D5">
        <w:rPr>
          <w:rFonts w:cs="Arial"/>
          <w:sz w:val="24"/>
          <w:szCs w:val="24"/>
        </w:rPr>
        <w:t>ыг</w:t>
      </w:r>
      <w:proofErr w:type="spellEnd"/>
      <w:r w:rsidR="00A612D5">
        <w:rPr>
          <w:rFonts w:cs="Arial"/>
          <w:sz w:val="24"/>
          <w:szCs w:val="24"/>
        </w:rPr>
        <w:t xml:space="preserve"> </w:t>
      </w:r>
      <w:proofErr w:type="spellStart"/>
      <w:r w:rsidR="00A612D5">
        <w:rPr>
          <w:rFonts w:cs="Arial"/>
          <w:sz w:val="24"/>
          <w:szCs w:val="24"/>
        </w:rPr>
        <w:t>баримтлан</w:t>
      </w:r>
      <w:proofErr w:type="spellEnd"/>
      <w:r w:rsidR="00A612D5">
        <w:rPr>
          <w:rFonts w:cs="Arial"/>
          <w:sz w:val="24"/>
          <w:szCs w:val="24"/>
        </w:rPr>
        <w:t xml:space="preserve"> </w:t>
      </w:r>
      <w:proofErr w:type="spellStart"/>
      <w:r w:rsidR="00A612D5">
        <w:rPr>
          <w:rFonts w:cs="Arial"/>
          <w:sz w:val="24"/>
          <w:szCs w:val="24"/>
        </w:rPr>
        <w:t>тооцоолов</w:t>
      </w:r>
      <w:proofErr w:type="spellEnd"/>
      <w:r w:rsidR="00A612D5">
        <w:rPr>
          <w:rFonts w:cs="Arial"/>
          <w:sz w:val="24"/>
          <w:szCs w:val="24"/>
        </w:rPr>
        <w:t>.</w:t>
      </w:r>
    </w:p>
    <w:p w14:paraId="71E6A1CC" w14:textId="77777777" w:rsidR="00A612D5" w:rsidRDefault="00A612D5" w:rsidP="00384BB0">
      <w:pPr>
        <w:shd w:val="clear" w:color="auto" w:fill="FFFFFF" w:themeFill="background1"/>
        <w:spacing w:line="240" w:lineRule="auto"/>
        <w:rPr>
          <w:rFonts w:cs="Arial"/>
          <w:sz w:val="24"/>
          <w:szCs w:val="24"/>
        </w:rPr>
      </w:pPr>
    </w:p>
    <w:p w14:paraId="78309777" w14:textId="4ACD1CFA" w:rsidR="00EC183E" w:rsidRDefault="00A612D5" w:rsidP="00384BB0">
      <w:pPr>
        <w:shd w:val="clear" w:color="auto" w:fill="FFFFFF" w:themeFill="background1"/>
        <w:spacing w:line="240" w:lineRule="auto"/>
        <w:rPr>
          <w:rFonts w:cs="Arial"/>
          <w:sz w:val="24"/>
          <w:szCs w:val="24"/>
        </w:rPr>
      </w:pPr>
      <w:r>
        <w:rPr>
          <w:rFonts w:cs="Arial"/>
          <w:sz w:val="24"/>
          <w:szCs w:val="24"/>
        </w:rPr>
        <w:tab/>
      </w:r>
      <w:proofErr w:type="spellStart"/>
      <w:r>
        <w:rPr>
          <w:rFonts w:cs="Arial"/>
          <w:sz w:val="24"/>
          <w:szCs w:val="24"/>
        </w:rPr>
        <w:t>Хуулийн</w:t>
      </w:r>
      <w:proofErr w:type="spellEnd"/>
      <w:r>
        <w:rPr>
          <w:rFonts w:cs="Arial"/>
          <w:sz w:val="24"/>
          <w:szCs w:val="24"/>
        </w:rPr>
        <w:t xml:space="preserve"> </w:t>
      </w:r>
      <w:proofErr w:type="spellStart"/>
      <w:r>
        <w:rPr>
          <w:rFonts w:cs="Arial"/>
          <w:sz w:val="24"/>
          <w:szCs w:val="24"/>
        </w:rPr>
        <w:t>төслийн</w:t>
      </w:r>
      <w:proofErr w:type="spellEnd"/>
      <w:r>
        <w:rPr>
          <w:rFonts w:cs="Arial"/>
          <w:sz w:val="24"/>
          <w:szCs w:val="24"/>
        </w:rPr>
        <w:t xml:space="preserve"> </w:t>
      </w:r>
      <w:proofErr w:type="spellStart"/>
      <w:r>
        <w:rPr>
          <w:rFonts w:cs="Arial"/>
          <w:sz w:val="24"/>
          <w:szCs w:val="24"/>
        </w:rPr>
        <w:t>судлан</w:t>
      </w:r>
      <w:proofErr w:type="spellEnd"/>
      <w:r>
        <w:rPr>
          <w:rFonts w:cs="Arial"/>
          <w:sz w:val="24"/>
          <w:szCs w:val="24"/>
        </w:rPr>
        <w:t xml:space="preserve"> </w:t>
      </w:r>
      <w:proofErr w:type="spellStart"/>
      <w:r>
        <w:rPr>
          <w:rFonts w:cs="Arial"/>
          <w:sz w:val="24"/>
          <w:szCs w:val="24"/>
        </w:rPr>
        <w:t>үзэ</w:t>
      </w:r>
      <w:r w:rsidR="00EC183E">
        <w:rPr>
          <w:rFonts w:cs="Arial"/>
          <w:sz w:val="24"/>
          <w:szCs w:val="24"/>
        </w:rPr>
        <w:t>хэд</w:t>
      </w:r>
      <w:proofErr w:type="spellEnd"/>
      <w:r w:rsidR="00EC183E">
        <w:rPr>
          <w:rFonts w:cs="Arial"/>
          <w:sz w:val="24"/>
          <w:szCs w:val="24"/>
        </w:rPr>
        <w:t xml:space="preserve"> </w:t>
      </w:r>
      <w:proofErr w:type="spellStart"/>
      <w:r w:rsidR="00EC183E">
        <w:rPr>
          <w:rFonts w:cs="Arial"/>
          <w:sz w:val="24"/>
          <w:szCs w:val="24"/>
        </w:rPr>
        <w:t>төсөл</w:t>
      </w:r>
      <w:proofErr w:type="spellEnd"/>
      <w:r w:rsidR="00EC183E">
        <w:rPr>
          <w:rFonts w:cs="Arial"/>
          <w:sz w:val="24"/>
          <w:szCs w:val="24"/>
        </w:rPr>
        <w:t xml:space="preserve"> </w:t>
      </w:r>
      <w:proofErr w:type="spellStart"/>
      <w:r w:rsidR="00EC183E">
        <w:rPr>
          <w:rFonts w:cs="Arial"/>
          <w:sz w:val="24"/>
          <w:szCs w:val="24"/>
        </w:rPr>
        <w:t>нь</w:t>
      </w:r>
      <w:proofErr w:type="spellEnd"/>
      <w:r w:rsidR="00EC183E">
        <w:rPr>
          <w:rFonts w:cs="Arial"/>
          <w:sz w:val="24"/>
          <w:szCs w:val="24"/>
        </w:rPr>
        <w:t xml:space="preserve"> </w:t>
      </w:r>
      <w:proofErr w:type="spellStart"/>
      <w:r w:rsidR="00EC183E">
        <w:rPr>
          <w:rFonts w:cs="Arial"/>
          <w:sz w:val="24"/>
          <w:szCs w:val="24"/>
        </w:rPr>
        <w:t>зардал</w:t>
      </w:r>
      <w:proofErr w:type="spellEnd"/>
      <w:r w:rsidR="00EC183E">
        <w:rPr>
          <w:rFonts w:cs="Arial"/>
          <w:sz w:val="24"/>
          <w:szCs w:val="24"/>
        </w:rPr>
        <w:t xml:space="preserve"> </w:t>
      </w:r>
      <w:proofErr w:type="spellStart"/>
      <w:r w:rsidR="00EC183E">
        <w:rPr>
          <w:rFonts w:cs="Arial"/>
          <w:sz w:val="24"/>
          <w:szCs w:val="24"/>
        </w:rPr>
        <w:t>тээгч</w:t>
      </w:r>
      <w:proofErr w:type="spellEnd"/>
      <w:r w:rsidR="00EC183E">
        <w:rPr>
          <w:rFonts w:cs="Arial"/>
          <w:sz w:val="24"/>
          <w:szCs w:val="24"/>
        </w:rPr>
        <w:t xml:space="preserve"> 3 </w:t>
      </w:r>
      <w:proofErr w:type="spellStart"/>
      <w:r w:rsidR="00EC183E">
        <w:rPr>
          <w:rFonts w:cs="Arial"/>
          <w:sz w:val="24"/>
          <w:szCs w:val="24"/>
        </w:rPr>
        <w:t>этгээдээс</w:t>
      </w:r>
      <w:proofErr w:type="spellEnd"/>
      <w:r w:rsidR="00EC183E">
        <w:rPr>
          <w:rFonts w:cs="Arial"/>
          <w:sz w:val="24"/>
          <w:szCs w:val="24"/>
        </w:rPr>
        <w:t xml:space="preserve"> </w:t>
      </w:r>
      <w:proofErr w:type="spellStart"/>
      <w:r w:rsidR="00EC183E">
        <w:rPr>
          <w:rFonts w:cs="Arial"/>
          <w:sz w:val="24"/>
          <w:szCs w:val="24"/>
        </w:rPr>
        <w:t>зөвхөн</w:t>
      </w:r>
      <w:proofErr w:type="spellEnd"/>
      <w:r w:rsidR="00EC183E">
        <w:rPr>
          <w:rFonts w:cs="Arial"/>
          <w:sz w:val="24"/>
          <w:szCs w:val="24"/>
        </w:rPr>
        <w:t xml:space="preserve"> </w:t>
      </w:r>
      <w:proofErr w:type="spellStart"/>
      <w:r w:rsidR="00EC183E">
        <w:rPr>
          <w:rFonts w:cs="Arial"/>
          <w:sz w:val="24"/>
          <w:szCs w:val="24"/>
        </w:rPr>
        <w:t>иргэнд</w:t>
      </w:r>
      <w:proofErr w:type="spellEnd"/>
      <w:r w:rsidR="00EC183E">
        <w:rPr>
          <w:rFonts w:cs="Arial"/>
          <w:sz w:val="24"/>
          <w:szCs w:val="24"/>
        </w:rPr>
        <w:t xml:space="preserve"> </w:t>
      </w:r>
      <w:proofErr w:type="spellStart"/>
      <w:r w:rsidR="00EC183E">
        <w:rPr>
          <w:rFonts w:cs="Arial"/>
          <w:sz w:val="24"/>
          <w:szCs w:val="24"/>
        </w:rPr>
        <w:t>зардал</w:t>
      </w:r>
      <w:proofErr w:type="spellEnd"/>
      <w:r w:rsidR="00EC183E">
        <w:rPr>
          <w:rFonts w:cs="Arial"/>
          <w:sz w:val="24"/>
          <w:szCs w:val="24"/>
        </w:rPr>
        <w:t xml:space="preserve"> </w:t>
      </w:r>
      <w:proofErr w:type="spellStart"/>
      <w:r w:rsidR="00EC183E">
        <w:rPr>
          <w:rFonts w:cs="Arial"/>
          <w:sz w:val="24"/>
          <w:szCs w:val="24"/>
        </w:rPr>
        <w:t>үүсгэх</w:t>
      </w:r>
      <w:proofErr w:type="spellEnd"/>
      <w:r w:rsidR="00EC183E">
        <w:rPr>
          <w:rFonts w:cs="Arial"/>
          <w:sz w:val="24"/>
          <w:szCs w:val="24"/>
        </w:rPr>
        <w:t xml:space="preserve"> </w:t>
      </w:r>
      <w:proofErr w:type="spellStart"/>
      <w:r w:rsidR="00EC183E">
        <w:rPr>
          <w:rFonts w:cs="Arial"/>
          <w:sz w:val="24"/>
          <w:szCs w:val="24"/>
        </w:rPr>
        <w:t>зохицуулалт</w:t>
      </w:r>
      <w:proofErr w:type="spellEnd"/>
      <w:r w:rsidR="00EC183E">
        <w:rPr>
          <w:rFonts w:cs="Arial"/>
          <w:sz w:val="24"/>
          <w:szCs w:val="24"/>
        </w:rPr>
        <w:t xml:space="preserve"> </w:t>
      </w:r>
      <w:proofErr w:type="spellStart"/>
      <w:r w:rsidR="00EC183E">
        <w:rPr>
          <w:rFonts w:cs="Arial"/>
          <w:sz w:val="24"/>
          <w:szCs w:val="24"/>
        </w:rPr>
        <w:t>агуулсан</w:t>
      </w:r>
      <w:proofErr w:type="spellEnd"/>
      <w:r w:rsidR="00EC183E">
        <w:rPr>
          <w:rFonts w:cs="Arial"/>
          <w:sz w:val="24"/>
          <w:szCs w:val="24"/>
        </w:rPr>
        <w:t xml:space="preserve"> </w:t>
      </w:r>
      <w:proofErr w:type="spellStart"/>
      <w:r w:rsidR="00EC183E">
        <w:rPr>
          <w:rFonts w:cs="Arial"/>
          <w:sz w:val="24"/>
          <w:szCs w:val="24"/>
        </w:rPr>
        <w:t>байна</w:t>
      </w:r>
      <w:proofErr w:type="spellEnd"/>
      <w:r w:rsidR="00EC183E">
        <w:rPr>
          <w:rFonts w:cs="Arial"/>
          <w:sz w:val="24"/>
          <w:szCs w:val="24"/>
        </w:rPr>
        <w:t xml:space="preserve">. </w:t>
      </w:r>
      <w:proofErr w:type="spellStart"/>
      <w:r w:rsidR="00EC183E">
        <w:rPr>
          <w:rFonts w:cs="Arial"/>
          <w:sz w:val="24"/>
          <w:szCs w:val="24"/>
        </w:rPr>
        <w:t>Энэ</w:t>
      </w:r>
      <w:proofErr w:type="spellEnd"/>
      <w:r w:rsidR="00EC183E">
        <w:rPr>
          <w:rFonts w:cs="Arial"/>
          <w:sz w:val="24"/>
          <w:szCs w:val="24"/>
        </w:rPr>
        <w:t xml:space="preserve"> </w:t>
      </w:r>
      <w:proofErr w:type="spellStart"/>
      <w:r w:rsidR="00EC183E">
        <w:rPr>
          <w:rFonts w:cs="Arial"/>
          <w:sz w:val="24"/>
          <w:szCs w:val="24"/>
        </w:rPr>
        <w:t>нь</w:t>
      </w:r>
      <w:proofErr w:type="spellEnd"/>
      <w:r w:rsidR="00EC183E">
        <w:rPr>
          <w:rFonts w:cs="Arial"/>
          <w:sz w:val="24"/>
          <w:szCs w:val="24"/>
        </w:rPr>
        <w:t xml:space="preserve"> </w:t>
      </w:r>
      <w:proofErr w:type="spellStart"/>
      <w:r w:rsidR="00EC183E">
        <w:rPr>
          <w:rFonts w:cs="Arial"/>
          <w:sz w:val="24"/>
          <w:szCs w:val="24"/>
        </w:rPr>
        <w:t>Онцгой</w:t>
      </w:r>
      <w:proofErr w:type="spellEnd"/>
      <w:r w:rsidR="00EC183E">
        <w:rPr>
          <w:rFonts w:cs="Arial"/>
          <w:sz w:val="24"/>
          <w:szCs w:val="24"/>
        </w:rPr>
        <w:t xml:space="preserve"> </w:t>
      </w:r>
      <w:proofErr w:type="spellStart"/>
      <w:r w:rsidR="00EC183E">
        <w:rPr>
          <w:rFonts w:cs="Arial"/>
          <w:sz w:val="24"/>
          <w:szCs w:val="24"/>
        </w:rPr>
        <w:t>албан</w:t>
      </w:r>
      <w:proofErr w:type="spellEnd"/>
      <w:r w:rsidR="00EC183E">
        <w:rPr>
          <w:rFonts w:cs="Arial"/>
          <w:sz w:val="24"/>
          <w:szCs w:val="24"/>
        </w:rPr>
        <w:t xml:space="preserve"> </w:t>
      </w:r>
      <w:proofErr w:type="spellStart"/>
      <w:r w:rsidR="00EC183E">
        <w:rPr>
          <w:rFonts w:cs="Arial"/>
          <w:sz w:val="24"/>
          <w:szCs w:val="24"/>
        </w:rPr>
        <w:t>татварын</w:t>
      </w:r>
      <w:proofErr w:type="spellEnd"/>
      <w:r w:rsidR="00EC183E">
        <w:rPr>
          <w:rFonts w:cs="Arial"/>
          <w:sz w:val="24"/>
          <w:szCs w:val="24"/>
        </w:rPr>
        <w:t xml:space="preserve"> </w:t>
      </w:r>
      <w:proofErr w:type="spellStart"/>
      <w:r w:rsidR="00EC183E">
        <w:rPr>
          <w:rFonts w:cs="Arial"/>
          <w:sz w:val="24"/>
          <w:szCs w:val="24"/>
        </w:rPr>
        <w:t>тухай</w:t>
      </w:r>
      <w:proofErr w:type="spellEnd"/>
      <w:r w:rsidR="00EC183E">
        <w:rPr>
          <w:rFonts w:cs="Arial"/>
          <w:sz w:val="24"/>
          <w:szCs w:val="24"/>
        </w:rPr>
        <w:t xml:space="preserve"> </w:t>
      </w:r>
      <w:proofErr w:type="spellStart"/>
      <w:r w:rsidR="00EC183E">
        <w:rPr>
          <w:rFonts w:cs="Arial"/>
          <w:sz w:val="24"/>
          <w:szCs w:val="24"/>
        </w:rPr>
        <w:t>хуульд</w:t>
      </w:r>
      <w:proofErr w:type="spellEnd"/>
      <w:r w:rsidR="00EC183E">
        <w:rPr>
          <w:rFonts w:cs="Arial"/>
          <w:sz w:val="24"/>
          <w:szCs w:val="24"/>
        </w:rPr>
        <w:t xml:space="preserve"> </w:t>
      </w:r>
      <w:proofErr w:type="spellStart"/>
      <w:r w:rsidR="00EC183E">
        <w:rPr>
          <w:rFonts w:cs="Arial"/>
          <w:sz w:val="24"/>
          <w:szCs w:val="24"/>
        </w:rPr>
        <w:t>нэмэлт</w:t>
      </w:r>
      <w:proofErr w:type="spellEnd"/>
      <w:r w:rsidR="00EC183E">
        <w:rPr>
          <w:rFonts w:cs="Arial"/>
          <w:sz w:val="24"/>
          <w:szCs w:val="24"/>
        </w:rPr>
        <w:t xml:space="preserve">, </w:t>
      </w:r>
      <w:proofErr w:type="spellStart"/>
      <w:r w:rsidR="00EC183E">
        <w:rPr>
          <w:rFonts w:cs="Arial"/>
          <w:sz w:val="24"/>
          <w:szCs w:val="24"/>
        </w:rPr>
        <w:t>өөрчлөлт</w:t>
      </w:r>
      <w:proofErr w:type="spellEnd"/>
      <w:r w:rsidR="00EC183E">
        <w:rPr>
          <w:rFonts w:cs="Arial"/>
          <w:sz w:val="24"/>
          <w:szCs w:val="24"/>
        </w:rPr>
        <w:t xml:space="preserve"> </w:t>
      </w:r>
      <w:proofErr w:type="spellStart"/>
      <w:r w:rsidR="00EC183E">
        <w:rPr>
          <w:rFonts w:cs="Arial"/>
          <w:sz w:val="24"/>
          <w:szCs w:val="24"/>
        </w:rPr>
        <w:t>оруулах</w:t>
      </w:r>
      <w:proofErr w:type="spellEnd"/>
      <w:r w:rsidR="00EC183E">
        <w:rPr>
          <w:rFonts w:cs="Arial"/>
          <w:sz w:val="24"/>
          <w:szCs w:val="24"/>
        </w:rPr>
        <w:t xml:space="preserve"> </w:t>
      </w:r>
      <w:proofErr w:type="spellStart"/>
      <w:r w:rsidR="00EC183E">
        <w:rPr>
          <w:rFonts w:cs="Arial"/>
          <w:sz w:val="24"/>
          <w:szCs w:val="24"/>
        </w:rPr>
        <w:t>тухай</w:t>
      </w:r>
      <w:proofErr w:type="spellEnd"/>
      <w:r w:rsidR="00EC183E">
        <w:rPr>
          <w:rFonts w:cs="Arial"/>
          <w:sz w:val="24"/>
          <w:szCs w:val="24"/>
        </w:rPr>
        <w:t xml:space="preserve"> </w:t>
      </w:r>
      <w:proofErr w:type="spellStart"/>
      <w:r w:rsidR="00EC183E">
        <w:rPr>
          <w:rFonts w:cs="Arial"/>
          <w:sz w:val="24"/>
          <w:szCs w:val="24"/>
        </w:rPr>
        <w:t>хуулийн</w:t>
      </w:r>
      <w:proofErr w:type="spellEnd"/>
      <w:r w:rsidR="00EC183E">
        <w:rPr>
          <w:rFonts w:cs="Arial"/>
          <w:sz w:val="24"/>
          <w:szCs w:val="24"/>
        </w:rPr>
        <w:t xml:space="preserve"> </w:t>
      </w:r>
      <w:proofErr w:type="spellStart"/>
      <w:r w:rsidR="00EC183E">
        <w:rPr>
          <w:rFonts w:cs="Arial"/>
          <w:sz w:val="24"/>
          <w:szCs w:val="24"/>
        </w:rPr>
        <w:t>нийгэмд</w:t>
      </w:r>
      <w:proofErr w:type="spellEnd"/>
      <w:r w:rsidR="00EC183E">
        <w:rPr>
          <w:rFonts w:cs="Arial"/>
          <w:sz w:val="24"/>
          <w:szCs w:val="24"/>
        </w:rPr>
        <w:t xml:space="preserve"> </w:t>
      </w:r>
      <w:proofErr w:type="spellStart"/>
      <w:r w:rsidR="00EC183E">
        <w:rPr>
          <w:rFonts w:cs="Arial"/>
          <w:sz w:val="24"/>
          <w:szCs w:val="24"/>
        </w:rPr>
        <w:t>үзүүлэх</w:t>
      </w:r>
      <w:proofErr w:type="spellEnd"/>
      <w:r w:rsidR="00EC183E">
        <w:rPr>
          <w:rFonts w:cs="Arial"/>
          <w:sz w:val="24"/>
          <w:szCs w:val="24"/>
        </w:rPr>
        <w:t xml:space="preserve"> </w:t>
      </w:r>
      <w:proofErr w:type="spellStart"/>
      <w:r w:rsidR="00EC183E">
        <w:rPr>
          <w:rFonts w:cs="Arial"/>
          <w:sz w:val="24"/>
          <w:szCs w:val="24"/>
        </w:rPr>
        <w:t>хэтийн</w:t>
      </w:r>
      <w:proofErr w:type="spellEnd"/>
      <w:r w:rsidR="00EC183E">
        <w:rPr>
          <w:rFonts w:cs="Arial"/>
          <w:sz w:val="24"/>
          <w:szCs w:val="24"/>
        </w:rPr>
        <w:t xml:space="preserve"> </w:t>
      </w:r>
      <w:proofErr w:type="spellStart"/>
      <w:r w:rsidR="00EC183E">
        <w:rPr>
          <w:rFonts w:cs="Arial"/>
          <w:sz w:val="24"/>
          <w:szCs w:val="24"/>
        </w:rPr>
        <w:t>үр</w:t>
      </w:r>
      <w:proofErr w:type="spellEnd"/>
      <w:r w:rsidR="00EC183E">
        <w:rPr>
          <w:rFonts w:cs="Arial"/>
          <w:sz w:val="24"/>
          <w:szCs w:val="24"/>
        </w:rPr>
        <w:t xml:space="preserve"> </w:t>
      </w:r>
      <w:proofErr w:type="spellStart"/>
      <w:r w:rsidR="00EC183E">
        <w:rPr>
          <w:rFonts w:cs="Arial"/>
          <w:sz w:val="24"/>
          <w:szCs w:val="24"/>
        </w:rPr>
        <w:t>нөлөө</w:t>
      </w:r>
      <w:proofErr w:type="spellEnd"/>
      <w:r w:rsidR="00EC183E">
        <w:rPr>
          <w:rFonts w:cs="Arial"/>
          <w:sz w:val="24"/>
          <w:szCs w:val="24"/>
        </w:rPr>
        <w:t xml:space="preserve"> </w:t>
      </w:r>
      <w:proofErr w:type="spellStart"/>
      <w:r w:rsidR="00EC183E">
        <w:rPr>
          <w:rFonts w:cs="Arial"/>
          <w:sz w:val="24"/>
          <w:szCs w:val="24"/>
        </w:rPr>
        <w:t>нь</w:t>
      </w:r>
      <w:proofErr w:type="spellEnd"/>
      <w:r w:rsidR="00EC183E">
        <w:rPr>
          <w:rFonts w:cs="Arial"/>
          <w:sz w:val="24"/>
          <w:szCs w:val="24"/>
        </w:rPr>
        <w:t xml:space="preserve"> </w:t>
      </w:r>
      <w:proofErr w:type="spellStart"/>
      <w:r w:rsidR="00EC183E">
        <w:rPr>
          <w:rFonts w:cs="Arial"/>
          <w:sz w:val="24"/>
          <w:szCs w:val="24"/>
        </w:rPr>
        <w:t>тамхины</w:t>
      </w:r>
      <w:proofErr w:type="spellEnd"/>
      <w:r w:rsidR="00EC183E">
        <w:rPr>
          <w:rFonts w:cs="Arial"/>
          <w:sz w:val="24"/>
          <w:szCs w:val="24"/>
        </w:rPr>
        <w:t xml:space="preserve"> </w:t>
      </w:r>
      <w:proofErr w:type="spellStart"/>
      <w:r w:rsidR="00EC183E">
        <w:rPr>
          <w:rFonts w:cs="Arial"/>
          <w:sz w:val="24"/>
          <w:szCs w:val="24"/>
        </w:rPr>
        <w:t>худалдааны</w:t>
      </w:r>
      <w:proofErr w:type="spellEnd"/>
      <w:r w:rsidR="00EC183E">
        <w:rPr>
          <w:rFonts w:cs="Arial"/>
          <w:sz w:val="24"/>
          <w:szCs w:val="24"/>
        </w:rPr>
        <w:t xml:space="preserve"> </w:t>
      </w:r>
      <w:proofErr w:type="spellStart"/>
      <w:r w:rsidR="00EC183E">
        <w:rPr>
          <w:rFonts w:cs="Arial"/>
          <w:sz w:val="24"/>
          <w:szCs w:val="24"/>
        </w:rPr>
        <w:t>үнийг</w:t>
      </w:r>
      <w:proofErr w:type="spellEnd"/>
      <w:r w:rsidR="00EC183E">
        <w:rPr>
          <w:rFonts w:cs="Arial"/>
          <w:sz w:val="24"/>
          <w:szCs w:val="24"/>
        </w:rPr>
        <w:t xml:space="preserve"> </w:t>
      </w:r>
      <w:proofErr w:type="spellStart"/>
      <w:r w:rsidR="00EC183E">
        <w:rPr>
          <w:rFonts w:cs="Arial"/>
          <w:sz w:val="24"/>
          <w:szCs w:val="24"/>
        </w:rPr>
        <w:t>нэмэгдүүлэх</w:t>
      </w:r>
      <w:proofErr w:type="spellEnd"/>
      <w:r w:rsidR="00EC183E">
        <w:rPr>
          <w:rFonts w:cs="Arial"/>
          <w:sz w:val="24"/>
          <w:szCs w:val="24"/>
        </w:rPr>
        <w:t xml:space="preserve"> </w:t>
      </w:r>
      <w:proofErr w:type="spellStart"/>
      <w:r w:rsidR="00EC183E">
        <w:rPr>
          <w:rFonts w:cs="Arial"/>
          <w:sz w:val="24"/>
          <w:szCs w:val="24"/>
        </w:rPr>
        <w:t>замаар</w:t>
      </w:r>
      <w:proofErr w:type="spellEnd"/>
      <w:r w:rsidR="00EC183E">
        <w:rPr>
          <w:rFonts w:cs="Arial"/>
          <w:sz w:val="24"/>
          <w:szCs w:val="24"/>
        </w:rPr>
        <w:t xml:space="preserve"> </w:t>
      </w:r>
      <w:proofErr w:type="spellStart"/>
      <w:r w:rsidR="00EC183E">
        <w:rPr>
          <w:rFonts w:cs="Arial"/>
          <w:sz w:val="24"/>
          <w:szCs w:val="24"/>
        </w:rPr>
        <w:t>тамхидалтыг</w:t>
      </w:r>
      <w:proofErr w:type="spellEnd"/>
      <w:r w:rsidR="00EC183E">
        <w:rPr>
          <w:rFonts w:cs="Arial"/>
          <w:sz w:val="24"/>
          <w:szCs w:val="24"/>
        </w:rPr>
        <w:t xml:space="preserve"> </w:t>
      </w:r>
      <w:proofErr w:type="spellStart"/>
      <w:r w:rsidR="00EC183E">
        <w:rPr>
          <w:rFonts w:cs="Arial"/>
          <w:sz w:val="24"/>
          <w:szCs w:val="24"/>
        </w:rPr>
        <w:t>бууруулах</w:t>
      </w:r>
      <w:proofErr w:type="spellEnd"/>
      <w:r w:rsidR="00EC183E">
        <w:rPr>
          <w:rFonts w:cs="Arial"/>
          <w:sz w:val="24"/>
          <w:szCs w:val="24"/>
        </w:rPr>
        <w:t xml:space="preserve">, </w:t>
      </w:r>
      <w:proofErr w:type="spellStart"/>
      <w:r w:rsidR="00EC183E">
        <w:rPr>
          <w:rFonts w:cs="Arial"/>
          <w:sz w:val="24"/>
          <w:szCs w:val="24"/>
        </w:rPr>
        <w:t>шинжлэх</w:t>
      </w:r>
      <w:proofErr w:type="spellEnd"/>
      <w:r w:rsidR="00EC183E">
        <w:rPr>
          <w:rFonts w:cs="Arial"/>
          <w:sz w:val="24"/>
          <w:szCs w:val="24"/>
        </w:rPr>
        <w:t xml:space="preserve"> </w:t>
      </w:r>
      <w:proofErr w:type="spellStart"/>
      <w:r w:rsidR="00EC183E">
        <w:rPr>
          <w:rFonts w:cs="Arial"/>
          <w:sz w:val="24"/>
          <w:szCs w:val="24"/>
        </w:rPr>
        <w:t>ухаан</w:t>
      </w:r>
      <w:proofErr w:type="spellEnd"/>
      <w:r w:rsidR="00EC183E">
        <w:rPr>
          <w:rFonts w:cs="Arial"/>
          <w:sz w:val="24"/>
          <w:szCs w:val="24"/>
        </w:rPr>
        <w:t xml:space="preserve">, </w:t>
      </w:r>
      <w:proofErr w:type="spellStart"/>
      <w:r w:rsidR="00EC183E">
        <w:rPr>
          <w:rFonts w:cs="Arial"/>
          <w:sz w:val="24"/>
          <w:szCs w:val="24"/>
        </w:rPr>
        <w:t>инноваций</w:t>
      </w:r>
      <w:r w:rsidR="00AD7D01">
        <w:rPr>
          <w:rFonts w:cs="Arial"/>
          <w:sz w:val="24"/>
          <w:szCs w:val="24"/>
        </w:rPr>
        <w:t>н</w:t>
      </w:r>
      <w:proofErr w:type="spellEnd"/>
      <w:r w:rsidR="00AD7D01">
        <w:rPr>
          <w:rFonts w:cs="Arial"/>
          <w:sz w:val="24"/>
          <w:szCs w:val="24"/>
        </w:rPr>
        <w:t xml:space="preserve"> </w:t>
      </w:r>
      <w:proofErr w:type="spellStart"/>
      <w:r w:rsidR="00AD7D01">
        <w:rPr>
          <w:rFonts w:cs="Arial"/>
          <w:sz w:val="24"/>
          <w:szCs w:val="24"/>
        </w:rPr>
        <w:t>шинэ</w:t>
      </w:r>
      <w:proofErr w:type="spellEnd"/>
      <w:r w:rsidR="00AD7D01">
        <w:rPr>
          <w:rFonts w:cs="Arial"/>
          <w:sz w:val="24"/>
          <w:szCs w:val="24"/>
        </w:rPr>
        <w:t xml:space="preserve"> </w:t>
      </w:r>
      <w:proofErr w:type="spellStart"/>
      <w:r w:rsidR="00AD7D01">
        <w:rPr>
          <w:rFonts w:cs="Arial"/>
          <w:sz w:val="24"/>
          <w:szCs w:val="24"/>
        </w:rPr>
        <w:t>бүтээгдэхүүн</w:t>
      </w:r>
      <w:proofErr w:type="spellEnd"/>
      <w:r w:rsidR="00AD7D01">
        <w:rPr>
          <w:rFonts w:cs="Arial"/>
          <w:sz w:val="24"/>
          <w:szCs w:val="24"/>
        </w:rPr>
        <w:t xml:space="preserve"> </w:t>
      </w:r>
      <w:proofErr w:type="spellStart"/>
      <w:r w:rsidR="00AD7D01">
        <w:rPr>
          <w:rFonts w:cs="Arial"/>
          <w:sz w:val="24"/>
          <w:szCs w:val="24"/>
        </w:rPr>
        <w:t>болох</w:t>
      </w:r>
      <w:proofErr w:type="spellEnd"/>
      <w:r w:rsidR="00AD7D01">
        <w:rPr>
          <w:rFonts w:cs="Arial"/>
          <w:sz w:val="24"/>
          <w:szCs w:val="24"/>
        </w:rPr>
        <w:t xml:space="preserve"> </w:t>
      </w:r>
      <w:proofErr w:type="spellStart"/>
      <w:r w:rsidR="00AD7D01">
        <w:rPr>
          <w:rFonts w:cs="Arial"/>
          <w:sz w:val="24"/>
          <w:szCs w:val="24"/>
        </w:rPr>
        <w:t>хала</w:t>
      </w:r>
      <w:r w:rsidR="00EC183E">
        <w:rPr>
          <w:rFonts w:cs="Arial"/>
          <w:sz w:val="24"/>
          <w:szCs w:val="24"/>
        </w:rPr>
        <w:t>ах</w:t>
      </w:r>
      <w:proofErr w:type="spellEnd"/>
      <w:r w:rsidR="00EC183E">
        <w:rPr>
          <w:rFonts w:cs="Arial"/>
          <w:sz w:val="24"/>
          <w:szCs w:val="24"/>
        </w:rPr>
        <w:t xml:space="preserve"> </w:t>
      </w:r>
      <w:proofErr w:type="spellStart"/>
      <w:r w:rsidR="00EC183E">
        <w:rPr>
          <w:rFonts w:cs="Arial"/>
          <w:sz w:val="24"/>
          <w:szCs w:val="24"/>
        </w:rPr>
        <w:t>болон</w:t>
      </w:r>
      <w:proofErr w:type="spellEnd"/>
      <w:r w:rsidR="00EC183E">
        <w:rPr>
          <w:rFonts w:cs="Arial"/>
          <w:sz w:val="24"/>
          <w:szCs w:val="24"/>
        </w:rPr>
        <w:t xml:space="preserve"> </w:t>
      </w:r>
      <w:proofErr w:type="spellStart"/>
      <w:r w:rsidR="00EC183E">
        <w:rPr>
          <w:rFonts w:cs="Arial"/>
          <w:sz w:val="24"/>
          <w:szCs w:val="24"/>
        </w:rPr>
        <w:t>электрон</w:t>
      </w:r>
      <w:proofErr w:type="spellEnd"/>
      <w:r w:rsidR="00EC183E">
        <w:rPr>
          <w:rFonts w:cs="Arial"/>
          <w:sz w:val="24"/>
          <w:szCs w:val="24"/>
        </w:rPr>
        <w:t xml:space="preserve"> </w:t>
      </w:r>
      <w:proofErr w:type="spellStart"/>
      <w:r w:rsidR="00EC183E">
        <w:rPr>
          <w:rFonts w:cs="Arial"/>
          <w:sz w:val="24"/>
          <w:szCs w:val="24"/>
        </w:rPr>
        <w:t>тамхинд</w:t>
      </w:r>
      <w:proofErr w:type="spellEnd"/>
      <w:r w:rsidR="00EC183E">
        <w:rPr>
          <w:rFonts w:cs="Arial"/>
          <w:sz w:val="24"/>
          <w:szCs w:val="24"/>
        </w:rPr>
        <w:t xml:space="preserve"> </w:t>
      </w:r>
      <w:proofErr w:type="spellStart"/>
      <w:r w:rsidR="00EC183E">
        <w:rPr>
          <w:rFonts w:cs="Arial"/>
          <w:sz w:val="24"/>
          <w:szCs w:val="24"/>
        </w:rPr>
        <w:t>шинээр</w:t>
      </w:r>
      <w:proofErr w:type="spellEnd"/>
      <w:r w:rsidR="00EC183E">
        <w:rPr>
          <w:rFonts w:cs="Arial"/>
          <w:sz w:val="24"/>
          <w:szCs w:val="24"/>
        </w:rPr>
        <w:t xml:space="preserve"> </w:t>
      </w:r>
      <w:proofErr w:type="spellStart"/>
      <w:r w:rsidR="00EC183E">
        <w:rPr>
          <w:rFonts w:cs="Arial"/>
          <w:sz w:val="24"/>
          <w:szCs w:val="24"/>
        </w:rPr>
        <w:t>онцгой</w:t>
      </w:r>
      <w:proofErr w:type="spellEnd"/>
      <w:r w:rsidR="00EC183E">
        <w:rPr>
          <w:rFonts w:cs="Arial"/>
          <w:sz w:val="24"/>
          <w:szCs w:val="24"/>
        </w:rPr>
        <w:t xml:space="preserve"> </w:t>
      </w:r>
      <w:proofErr w:type="spellStart"/>
      <w:r w:rsidR="00EC183E">
        <w:rPr>
          <w:rFonts w:cs="Arial"/>
          <w:sz w:val="24"/>
          <w:szCs w:val="24"/>
        </w:rPr>
        <w:t>албан</w:t>
      </w:r>
      <w:proofErr w:type="spellEnd"/>
      <w:r w:rsidR="00AD7D01">
        <w:rPr>
          <w:rFonts w:cs="Arial"/>
          <w:sz w:val="24"/>
          <w:szCs w:val="24"/>
        </w:rPr>
        <w:t xml:space="preserve"> </w:t>
      </w:r>
      <w:proofErr w:type="spellStart"/>
      <w:r w:rsidR="00AD7D01">
        <w:rPr>
          <w:rFonts w:cs="Arial"/>
          <w:sz w:val="24"/>
          <w:szCs w:val="24"/>
        </w:rPr>
        <w:t>татвар</w:t>
      </w:r>
      <w:proofErr w:type="spellEnd"/>
      <w:r w:rsidR="00AD7D01">
        <w:rPr>
          <w:rFonts w:cs="Arial"/>
          <w:sz w:val="24"/>
          <w:szCs w:val="24"/>
        </w:rPr>
        <w:t xml:space="preserve"> </w:t>
      </w:r>
      <w:proofErr w:type="spellStart"/>
      <w:r w:rsidR="00AD7D01">
        <w:rPr>
          <w:rFonts w:cs="Arial"/>
          <w:sz w:val="24"/>
          <w:szCs w:val="24"/>
        </w:rPr>
        <w:t>ногдуулах</w:t>
      </w:r>
      <w:proofErr w:type="spellEnd"/>
      <w:r w:rsidR="00AD7D01">
        <w:rPr>
          <w:rFonts w:cs="Arial"/>
          <w:sz w:val="24"/>
          <w:szCs w:val="24"/>
        </w:rPr>
        <w:t xml:space="preserve"> </w:t>
      </w:r>
      <w:proofErr w:type="spellStart"/>
      <w:r w:rsidR="00AD7D01">
        <w:rPr>
          <w:rFonts w:cs="Arial"/>
          <w:sz w:val="24"/>
          <w:szCs w:val="24"/>
        </w:rPr>
        <w:t>зохицуулалт</w:t>
      </w:r>
      <w:proofErr w:type="spellEnd"/>
      <w:r w:rsidR="00EC183E">
        <w:rPr>
          <w:rFonts w:cs="Arial"/>
          <w:sz w:val="24"/>
          <w:szCs w:val="24"/>
        </w:rPr>
        <w:t xml:space="preserve"> </w:t>
      </w:r>
      <w:proofErr w:type="spellStart"/>
      <w:r w:rsidR="00EC183E">
        <w:rPr>
          <w:rFonts w:cs="Arial"/>
          <w:sz w:val="24"/>
          <w:szCs w:val="24"/>
        </w:rPr>
        <w:t>агуулсантай</w:t>
      </w:r>
      <w:proofErr w:type="spellEnd"/>
      <w:r w:rsidR="00EC183E">
        <w:rPr>
          <w:rFonts w:cs="Arial"/>
          <w:sz w:val="24"/>
          <w:szCs w:val="24"/>
        </w:rPr>
        <w:t xml:space="preserve"> </w:t>
      </w:r>
      <w:proofErr w:type="spellStart"/>
      <w:r w:rsidR="00EC183E">
        <w:rPr>
          <w:rFonts w:cs="Arial"/>
          <w:sz w:val="24"/>
          <w:szCs w:val="24"/>
        </w:rPr>
        <w:t>холбоотой</w:t>
      </w:r>
      <w:proofErr w:type="spellEnd"/>
      <w:r w:rsidR="00EC183E">
        <w:rPr>
          <w:rFonts w:cs="Arial"/>
          <w:sz w:val="24"/>
          <w:szCs w:val="24"/>
        </w:rPr>
        <w:t xml:space="preserve"> </w:t>
      </w:r>
      <w:proofErr w:type="spellStart"/>
      <w:r w:rsidR="00EC183E">
        <w:rPr>
          <w:rFonts w:cs="Arial"/>
          <w:sz w:val="24"/>
          <w:szCs w:val="24"/>
        </w:rPr>
        <w:t>юм</w:t>
      </w:r>
      <w:proofErr w:type="spellEnd"/>
      <w:r w:rsidR="00EC183E">
        <w:rPr>
          <w:rFonts w:cs="Arial"/>
          <w:sz w:val="24"/>
          <w:szCs w:val="24"/>
        </w:rPr>
        <w:t xml:space="preserve">. </w:t>
      </w:r>
    </w:p>
    <w:p w14:paraId="6FA4833D" w14:textId="77777777" w:rsidR="00EC183E" w:rsidRDefault="00EC183E" w:rsidP="00384BB0">
      <w:pPr>
        <w:shd w:val="clear" w:color="auto" w:fill="FFFFFF" w:themeFill="background1"/>
        <w:spacing w:line="240" w:lineRule="auto"/>
        <w:rPr>
          <w:rFonts w:cs="Arial"/>
          <w:sz w:val="24"/>
          <w:szCs w:val="24"/>
        </w:rPr>
      </w:pPr>
    </w:p>
    <w:p w14:paraId="313F892D" w14:textId="1CD05865" w:rsidR="00384BB0" w:rsidRPr="00384BB0" w:rsidRDefault="00EC183E" w:rsidP="00384BB0">
      <w:pPr>
        <w:shd w:val="clear" w:color="auto" w:fill="FFFFFF" w:themeFill="background1"/>
        <w:spacing w:line="240" w:lineRule="auto"/>
        <w:rPr>
          <w:rFonts w:cs="Arial"/>
          <w:sz w:val="24"/>
          <w:szCs w:val="24"/>
        </w:rPr>
      </w:pPr>
      <w:r>
        <w:rPr>
          <w:rFonts w:cs="Arial"/>
          <w:sz w:val="24"/>
          <w:szCs w:val="24"/>
        </w:rPr>
        <w:tab/>
      </w:r>
      <w:proofErr w:type="spellStart"/>
      <w:r>
        <w:rPr>
          <w:rFonts w:cs="Arial"/>
          <w:sz w:val="24"/>
          <w:szCs w:val="24"/>
        </w:rPr>
        <w:t>Иймээс</w:t>
      </w:r>
      <w:proofErr w:type="spellEnd"/>
      <w:r>
        <w:rPr>
          <w:rFonts w:cs="Arial"/>
          <w:sz w:val="24"/>
          <w:szCs w:val="24"/>
        </w:rPr>
        <w:t xml:space="preserve"> </w:t>
      </w:r>
      <w:proofErr w:type="spellStart"/>
      <w:r>
        <w:rPr>
          <w:rFonts w:cs="Arial"/>
          <w:sz w:val="24"/>
          <w:szCs w:val="24"/>
        </w:rPr>
        <w:t>уг</w:t>
      </w:r>
      <w:proofErr w:type="spellEnd"/>
      <w:r>
        <w:rPr>
          <w:rFonts w:cs="Arial"/>
          <w:sz w:val="24"/>
          <w:szCs w:val="24"/>
        </w:rPr>
        <w:t xml:space="preserve"> </w:t>
      </w:r>
      <w:proofErr w:type="spellStart"/>
      <w:r>
        <w:rPr>
          <w:rFonts w:cs="Arial"/>
          <w:sz w:val="24"/>
          <w:szCs w:val="24"/>
        </w:rPr>
        <w:t>хуулийн</w:t>
      </w:r>
      <w:proofErr w:type="spellEnd"/>
      <w:r>
        <w:rPr>
          <w:rFonts w:cs="Arial"/>
          <w:sz w:val="24"/>
          <w:szCs w:val="24"/>
        </w:rPr>
        <w:t xml:space="preserve"> </w:t>
      </w:r>
      <w:proofErr w:type="spellStart"/>
      <w:r>
        <w:rPr>
          <w:rFonts w:cs="Arial"/>
          <w:sz w:val="24"/>
          <w:szCs w:val="24"/>
        </w:rPr>
        <w:t>төсөл</w:t>
      </w:r>
      <w:proofErr w:type="spellEnd"/>
      <w:r>
        <w:rPr>
          <w:rFonts w:cs="Arial"/>
          <w:sz w:val="24"/>
          <w:szCs w:val="24"/>
        </w:rPr>
        <w:t xml:space="preserve"> </w:t>
      </w:r>
      <w:proofErr w:type="spellStart"/>
      <w:r>
        <w:rPr>
          <w:rFonts w:cs="Arial"/>
          <w:sz w:val="24"/>
          <w:szCs w:val="24"/>
        </w:rPr>
        <w:t>нь</w:t>
      </w:r>
      <w:proofErr w:type="spellEnd"/>
      <w:r>
        <w:rPr>
          <w:rFonts w:cs="Arial"/>
          <w:sz w:val="24"/>
          <w:szCs w:val="24"/>
        </w:rPr>
        <w:t xml:space="preserve"> </w:t>
      </w:r>
      <w:proofErr w:type="spellStart"/>
      <w:r>
        <w:rPr>
          <w:rFonts w:cs="Arial"/>
          <w:sz w:val="24"/>
          <w:szCs w:val="24"/>
        </w:rPr>
        <w:t>улсын</w:t>
      </w:r>
      <w:proofErr w:type="spellEnd"/>
      <w:r>
        <w:rPr>
          <w:rFonts w:cs="Arial"/>
          <w:sz w:val="24"/>
          <w:szCs w:val="24"/>
        </w:rPr>
        <w:t xml:space="preserve"> </w:t>
      </w:r>
      <w:proofErr w:type="spellStart"/>
      <w:r>
        <w:rPr>
          <w:rFonts w:cs="Arial"/>
          <w:sz w:val="24"/>
          <w:szCs w:val="24"/>
        </w:rPr>
        <w:t>төсөвт</w:t>
      </w:r>
      <w:proofErr w:type="spellEnd"/>
      <w:r>
        <w:rPr>
          <w:rFonts w:cs="Arial"/>
          <w:sz w:val="24"/>
          <w:szCs w:val="24"/>
        </w:rPr>
        <w:t xml:space="preserve"> </w:t>
      </w:r>
      <w:proofErr w:type="spellStart"/>
      <w:r>
        <w:rPr>
          <w:rFonts w:cs="Arial"/>
          <w:sz w:val="24"/>
          <w:szCs w:val="24"/>
        </w:rPr>
        <w:t>ачаалал</w:t>
      </w:r>
      <w:proofErr w:type="spellEnd"/>
      <w:r>
        <w:rPr>
          <w:rFonts w:cs="Arial"/>
          <w:sz w:val="24"/>
          <w:szCs w:val="24"/>
        </w:rPr>
        <w:t xml:space="preserve"> </w:t>
      </w:r>
      <w:proofErr w:type="spellStart"/>
      <w:r>
        <w:rPr>
          <w:rFonts w:cs="Arial"/>
          <w:sz w:val="24"/>
          <w:szCs w:val="24"/>
        </w:rPr>
        <w:t>үүсгэхгүй</w:t>
      </w:r>
      <w:proofErr w:type="spellEnd"/>
      <w:r>
        <w:rPr>
          <w:rFonts w:cs="Arial"/>
          <w:sz w:val="24"/>
          <w:szCs w:val="24"/>
        </w:rPr>
        <w:t xml:space="preserve">. </w:t>
      </w:r>
      <w:proofErr w:type="spellStart"/>
      <w:r>
        <w:rPr>
          <w:rFonts w:cs="Arial"/>
          <w:sz w:val="24"/>
          <w:szCs w:val="24"/>
        </w:rPr>
        <w:t>Улсын</w:t>
      </w:r>
      <w:proofErr w:type="spellEnd"/>
      <w:r>
        <w:rPr>
          <w:rFonts w:cs="Arial"/>
          <w:sz w:val="24"/>
          <w:szCs w:val="24"/>
        </w:rPr>
        <w:t xml:space="preserve"> </w:t>
      </w:r>
      <w:proofErr w:type="spellStart"/>
      <w:r>
        <w:rPr>
          <w:rFonts w:cs="Arial"/>
          <w:sz w:val="24"/>
          <w:szCs w:val="24"/>
        </w:rPr>
        <w:t>төсөвт</w:t>
      </w:r>
      <w:proofErr w:type="spellEnd"/>
      <w:r>
        <w:rPr>
          <w:rFonts w:cs="Arial"/>
          <w:sz w:val="24"/>
          <w:szCs w:val="24"/>
        </w:rPr>
        <w:t xml:space="preserve"> </w:t>
      </w:r>
      <w:proofErr w:type="spellStart"/>
      <w:r>
        <w:rPr>
          <w:rFonts w:cs="Arial"/>
          <w:sz w:val="24"/>
          <w:szCs w:val="24"/>
        </w:rPr>
        <w:t>ачаалал</w:t>
      </w:r>
      <w:proofErr w:type="spellEnd"/>
      <w:r>
        <w:rPr>
          <w:rFonts w:cs="Arial"/>
          <w:sz w:val="24"/>
          <w:szCs w:val="24"/>
        </w:rPr>
        <w:t xml:space="preserve"> </w:t>
      </w:r>
      <w:proofErr w:type="spellStart"/>
      <w:r>
        <w:rPr>
          <w:rFonts w:cs="Arial"/>
          <w:sz w:val="24"/>
          <w:szCs w:val="24"/>
        </w:rPr>
        <w:t>үүсгэхгүй</w:t>
      </w:r>
      <w:proofErr w:type="spellEnd"/>
      <w:r>
        <w:rPr>
          <w:rFonts w:cs="Arial"/>
          <w:sz w:val="24"/>
          <w:szCs w:val="24"/>
        </w:rPr>
        <w:t xml:space="preserve"> </w:t>
      </w:r>
      <w:proofErr w:type="spellStart"/>
      <w:r>
        <w:rPr>
          <w:rFonts w:cs="Arial"/>
          <w:sz w:val="24"/>
          <w:szCs w:val="24"/>
        </w:rPr>
        <w:t>тул</w:t>
      </w:r>
      <w:proofErr w:type="spellEnd"/>
      <w:r>
        <w:rPr>
          <w:rFonts w:cs="Arial"/>
          <w:sz w:val="24"/>
          <w:szCs w:val="24"/>
        </w:rPr>
        <w:t xml:space="preserve"> </w:t>
      </w:r>
      <w:proofErr w:type="spellStart"/>
      <w:r>
        <w:rPr>
          <w:rFonts w:cs="Arial"/>
          <w:sz w:val="24"/>
          <w:szCs w:val="24"/>
        </w:rPr>
        <w:t>зардлыг</w:t>
      </w:r>
      <w:proofErr w:type="spellEnd"/>
      <w:r>
        <w:rPr>
          <w:rFonts w:cs="Arial"/>
          <w:sz w:val="24"/>
          <w:szCs w:val="24"/>
        </w:rPr>
        <w:t xml:space="preserve"> </w:t>
      </w:r>
      <w:proofErr w:type="spellStart"/>
      <w:r>
        <w:rPr>
          <w:rFonts w:cs="Arial"/>
          <w:sz w:val="24"/>
          <w:szCs w:val="24"/>
        </w:rPr>
        <w:t>бууруулах</w:t>
      </w:r>
      <w:proofErr w:type="spellEnd"/>
      <w:r>
        <w:rPr>
          <w:rFonts w:cs="Arial"/>
          <w:sz w:val="24"/>
          <w:szCs w:val="24"/>
        </w:rPr>
        <w:t xml:space="preserve"> </w:t>
      </w:r>
      <w:proofErr w:type="spellStart"/>
      <w:r>
        <w:rPr>
          <w:rFonts w:cs="Arial"/>
          <w:sz w:val="24"/>
          <w:szCs w:val="24"/>
        </w:rPr>
        <w:t>талаар</w:t>
      </w:r>
      <w:proofErr w:type="spellEnd"/>
      <w:r>
        <w:rPr>
          <w:rFonts w:cs="Arial"/>
          <w:sz w:val="24"/>
          <w:szCs w:val="24"/>
        </w:rPr>
        <w:t xml:space="preserve"> </w:t>
      </w:r>
      <w:proofErr w:type="spellStart"/>
      <w:r>
        <w:rPr>
          <w:rFonts w:cs="Arial"/>
          <w:sz w:val="24"/>
          <w:szCs w:val="24"/>
        </w:rPr>
        <w:t>санал</w:t>
      </w:r>
      <w:proofErr w:type="spellEnd"/>
      <w:r>
        <w:rPr>
          <w:rFonts w:cs="Arial"/>
          <w:sz w:val="24"/>
          <w:szCs w:val="24"/>
        </w:rPr>
        <w:t xml:space="preserve"> </w:t>
      </w:r>
      <w:proofErr w:type="spellStart"/>
      <w:r>
        <w:rPr>
          <w:rFonts w:cs="Arial"/>
          <w:sz w:val="24"/>
          <w:szCs w:val="24"/>
        </w:rPr>
        <w:t>гаргаагүй</w:t>
      </w:r>
      <w:proofErr w:type="spellEnd"/>
      <w:r>
        <w:rPr>
          <w:rFonts w:cs="Arial"/>
          <w:sz w:val="24"/>
          <w:szCs w:val="24"/>
        </w:rPr>
        <w:t xml:space="preserve"> </w:t>
      </w:r>
      <w:proofErr w:type="spellStart"/>
      <w:r>
        <w:rPr>
          <w:rFonts w:cs="Arial"/>
          <w:sz w:val="24"/>
          <w:szCs w:val="24"/>
        </w:rPr>
        <w:t>болно</w:t>
      </w:r>
      <w:proofErr w:type="spellEnd"/>
      <w:r>
        <w:rPr>
          <w:rFonts w:cs="Arial"/>
          <w:sz w:val="24"/>
          <w:szCs w:val="24"/>
        </w:rPr>
        <w:t xml:space="preserve">.  </w:t>
      </w:r>
    </w:p>
    <w:p w14:paraId="3B09473F" w14:textId="15766DB7" w:rsidR="00772CDD" w:rsidRDefault="00772CDD" w:rsidP="00EC183E">
      <w:pPr>
        <w:shd w:val="clear" w:color="auto" w:fill="FFFFFF" w:themeFill="background1"/>
        <w:spacing w:line="240" w:lineRule="auto"/>
        <w:rPr>
          <w:rFonts w:cs="Arial"/>
          <w:sz w:val="24"/>
          <w:szCs w:val="24"/>
        </w:rPr>
      </w:pPr>
    </w:p>
    <w:p w14:paraId="7B5BD354" w14:textId="0CC73328" w:rsidR="00EC183E" w:rsidRDefault="00EC183E" w:rsidP="00EC183E">
      <w:pPr>
        <w:shd w:val="clear" w:color="auto" w:fill="FFFFFF" w:themeFill="background1"/>
        <w:spacing w:line="240" w:lineRule="auto"/>
        <w:rPr>
          <w:rFonts w:cs="Arial"/>
          <w:sz w:val="24"/>
          <w:szCs w:val="24"/>
        </w:rPr>
      </w:pPr>
    </w:p>
    <w:p w14:paraId="51023FE6" w14:textId="77777777" w:rsidR="00EC183E" w:rsidRPr="00EC183E" w:rsidRDefault="00EC183E" w:rsidP="00EC183E">
      <w:pPr>
        <w:shd w:val="clear" w:color="auto" w:fill="FFFFFF" w:themeFill="background1"/>
        <w:spacing w:line="240" w:lineRule="auto"/>
        <w:rPr>
          <w:rFonts w:cs="Arial"/>
          <w:sz w:val="24"/>
          <w:szCs w:val="24"/>
        </w:rPr>
      </w:pPr>
    </w:p>
    <w:p w14:paraId="13BD7FF4" w14:textId="4F62F9CE" w:rsidR="00DB5350" w:rsidRDefault="00772CDD" w:rsidP="00DB5350">
      <w:pPr>
        <w:pStyle w:val="ListParagraph"/>
        <w:shd w:val="clear" w:color="auto" w:fill="FFFFFF" w:themeFill="background1"/>
        <w:spacing w:line="240" w:lineRule="auto"/>
        <w:ind w:left="0"/>
        <w:jc w:val="center"/>
        <w:rPr>
          <w:rFonts w:cs="Arial"/>
          <w:sz w:val="24"/>
          <w:szCs w:val="24"/>
        </w:rPr>
      </w:pPr>
      <w:r w:rsidRPr="002A056C">
        <w:rPr>
          <w:rFonts w:cs="Arial"/>
          <w:sz w:val="24"/>
          <w:szCs w:val="24"/>
        </w:rPr>
        <w:t>---</w:t>
      </w:r>
      <w:r w:rsidRPr="002A056C">
        <w:rPr>
          <w:rFonts w:cs="Arial"/>
          <w:sz w:val="24"/>
          <w:szCs w:val="24"/>
          <w:lang w:val="mn-MN"/>
        </w:rPr>
        <w:t xml:space="preserve"> </w:t>
      </w:r>
      <w:proofErr w:type="spellStart"/>
      <w:r w:rsidRPr="002A056C">
        <w:rPr>
          <w:rFonts w:cs="Arial"/>
          <w:sz w:val="24"/>
          <w:szCs w:val="24"/>
        </w:rPr>
        <w:t>oOo</w:t>
      </w:r>
      <w:proofErr w:type="spellEnd"/>
      <w:r w:rsidRPr="002A056C">
        <w:rPr>
          <w:rFonts w:cs="Arial"/>
          <w:sz w:val="24"/>
          <w:szCs w:val="24"/>
          <w:lang w:val="mn-MN"/>
        </w:rPr>
        <w:t xml:space="preserve"> </w:t>
      </w:r>
      <w:r w:rsidRPr="002A056C">
        <w:rPr>
          <w:rFonts w:cs="Arial"/>
          <w:sz w:val="24"/>
          <w:szCs w:val="24"/>
        </w:rPr>
        <w:t>---</w:t>
      </w:r>
    </w:p>
    <w:p w14:paraId="23162F53" w14:textId="77777777" w:rsidR="00DB5350" w:rsidRDefault="00DB5350">
      <w:pPr>
        <w:spacing w:after="160" w:line="259" w:lineRule="auto"/>
        <w:jc w:val="left"/>
        <w:rPr>
          <w:rFonts w:cs="Arial"/>
          <w:sz w:val="24"/>
          <w:szCs w:val="24"/>
        </w:rPr>
      </w:pPr>
      <w:r>
        <w:rPr>
          <w:rFonts w:cs="Arial"/>
          <w:sz w:val="24"/>
          <w:szCs w:val="24"/>
        </w:rPr>
        <w:br w:type="page"/>
      </w:r>
    </w:p>
    <w:p w14:paraId="78682BBD" w14:textId="3E80CCAF" w:rsidR="00DB5350" w:rsidRDefault="00DB5350" w:rsidP="00DB5350">
      <w:pPr>
        <w:pStyle w:val="ListParagraph"/>
        <w:shd w:val="clear" w:color="auto" w:fill="FFFFFF" w:themeFill="background1"/>
        <w:spacing w:line="240" w:lineRule="auto"/>
        <w:ind w:left="0"/>
        <w:jc w:val="center"/>
        <w:rPr>
          <w:rFonts w:cs="Arial"/>
          <w:b/>
          <w:bCs/>
          <w:sz w:val="24"/>
          <w:szCs w:val="24"/>
        </w:rPr>
      </w:pPr>
      <w:r>
        <w:rPr>
          <w:rFonts w:cs="Arial"/>
          <w:b/>
          <w:bCs/>
          <w:sz w:val="24"/>
          <w:szCs w:val="24"/>
        </w:rPr>
        <w:lastRenderedPageBreak/>
        <w:t>АШИГЛАСАН ЭХ СУРВАЛЖ</w:t>
      </w:r>
    </w:p>
    <w:p w14:paraId="39AC07D4" w14:textId="77777777" w:rsidR="00DB5350" w:rsidRPr="001D5CE6" w:rsidRDefault="00DB5350" w:rsidP="00955A3E">
      <w:pPr>
        <w:pStyle w:val="NormalWeb"/>
        <w:spacing w:before="0" w:beforeAutospacing="0" w:after="0" w:afterAutospacing="0"/>
        <w:rPr>
          <w:rFonts w:ascii="Arial" w:hAnsi="Arial" w:cs="Arial"/>
          <w:b/>
          <w:color w:val="000000" w:themeColor="text1"/>
          <w:lang w:val="mn-MN"/>
        </w:rPr>
      </w:pPr>
    </w:p>
    <w:p w14:paraId="17B52909" w14:textId="77777777" w:rsidR="00DB5350" w:rsidRPr="007A140E"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lang w:val="mn-MN"/>
        </w:rPr>
        <w:t>1</w:t>
      </w:r>
      <w:r w:rsidRPr="001D5CE6">
        <w:rPr>
          <w:rFonts w:eastAsia="Arial" w:cs="Arial"/>
          <w:color w:val="000000" w:themeColor="text1"/>
          <w:sz w:val="24"/>
          <w:szCs w:val="24"/>
          <w:lang w:val="mn-MN"/>
        </w:rPr>
        <w:t>.Хууль тогтоомжийн тухай</w:t>
      </w:r>
      <w:r w:rsidRPr="001D5CE6">
        <w:rPr>
          <w:rFonts w:eastAsia="Arial" w:cs="Arial"/>
          <w:bCs/>
          <w:color w:val="000000" w:themeColor="text1"/>
          <w:sz w:val="24"/>
          <w:szCs w:val="24"/>
          <w:lang w:val="mn-MN"/>
        </w:rPr>
        <w:t xml:space="preserve"> хууль</w:t>
      </w:r>
      <w:r>
        <w:rPr>
          <w:rFonts w:eastAsia="Arial" w:cs="Arial"/>
          <w:bCs/>
          <w:color w:val="000000" w:themeColor="text1"/>
          <w:sz w:val="24"/>
          <w:szCs w:val="24"/>
        </w:rPr>
        <w:t>;</w:t>
      </w:r>
    </w:p>
    <w:p w14:paraId="1BF3E9A8" w14:textId="77777777" w:rsidR="00DB5350" w:rsidRPr="001D5CE6" w:rsidRDefault="00DB5350" w:rsidP="00DB5350">
      <w:pPr>
        <w:autoSpaceDE w:val="0"/>
        <w:autoSpaceDN w:val="0"/>
        <w:adjustRightInd w:val="0"/>
        <w:spacing w:line="240" w:lineRule="auto"/>
        <w:ind w:firstLine="720"/>
        <w:rPr>
          <w:rFonts w:eastAsia="Arial" w:cs="Arial"/>
          <w:color w:val="000000" w:themeColor="text1"/>
          <w:sz w:val="24"/>
          <w:szCs w:val="24"/>
          <w:lang w:val="mn-MN"/>
        </w:rPr>
      </w:pPr>
    </w:p>
    <w:p w14:paraId="77578C06" w14:textId="77777777" w:rsidR="00DB5350" w:rsidRPr="007A140E"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lang w:val="mn-MN"/>
        </w:rPr>
        <w:t>2</w:t>
      </w:r>
      <w:r w:rsidRPr="001D5CE6">
        <w:rPr>
          <w:rFonts w:eastAsia="Arial" w:cs="Arial"/>
          <w:color w:val="000000" w:themeColor="text1"/>
          <w:sz w:val="24"/>
          <w:szCs w:val="24"/>
          <w:lang w:val="mn-MN"/>
        </w:rPr>
        <w:t>.</w:t>
      </w:r>
      <w:r>
        <w:rPr>
          <w:rFonts w:eastAsia="Arial" w:cs="Arial"/>
          <w:color w:val="000000" w:themeColor="text1"/>
          <w:sz w:val="24"/>
          <w:szCs w:val="24"/>
          <w:lang w:val="mn-MN"/>
        </w:rPr>
        <w:t>Татварын ерөнхий хууль</w:t>
      </w:r>
      <w:r>
        <w:rPr>
          <w:rFonts w:eastAsia="Arial" w:cs="Arial"/>
          <w:color w:val="000000" w:themeColor="text1"/>
          <w:sz w:val="24"/>
          <w:szCs w:val="24"/>
        </w:rPr>
        <w:t>;</w:t>
      </w:r>
    </w:p>
    <w:p w14:paraId="74A3B2A5" w14:textId="77777777" w:rsidR="00DB5350" w:rsidRPr="001D5CE6" w:rsidRDefault="00DB5350" w:rsidP="00DB5350">
      <w:pPr>
        <w:autoSpaceDE w:val="0"/>
        <w:autoSpaceDN w:val="0"/>
        <w:adjustRightInd w:val="0"/>
        <w:spacing w:line="240" w:lineRule="auto"/>
        <w:ind w:firstLine="720"/>
        <w:rPr>
          <w:rFonts w:eastAsia="Arial" w:cs="Arial"/>
          <w:color w:val="000000" w:themeColor="text1"/>
          <w:sz w:val="24"/>
          <w:szCs w:val="24"/>
          <w:lang w:val="mn-MN"/>
        </w:rPr>
      </w:pPr>
    </w:p>
    <w:p w14:paraId="47095682" w14:textId="77777777" w:rsidR="00DB5350" w:rsidRPr="007A140E"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lang w:val="mn-MN"/>
        </w:rPr>
        <w:t>3</w:t>
      </w:r>
      <w:r w:rsidRPr="001D5CE6">
        <w:rPr>
          <w:rFonts w:eastAsia="Arial" w:cs="Arial"/>
          <w:color w:val="000000" w:themeColor="text1"/>
          <w:sz w:val="24"/>
          <w:szCs w:val="24"/>
          <w:lang w:val="mn-MN"/>
        </w:rPr>
        <w:t>.</w:t>
      </w:r>
      <w:r>
        <w:rPr>
          <w:rFonts w:eastAsia="Arial" w:cs="Arial"/>
          <w:color w:val="000000" w:themeColor="text1"/>
          <w:sz w:val="24"/>
          <w:szCs w:val="24"/>
          <w:lang w:val="mn-MN"/>
        </w:rPr>
        <w:t>Тамхины хяналтын тухай хууль</w:t>
      </w:r>
      <w:r>
        <w:rPr>
          <w:rFonts w:eastAsia="Arial" w:cs="Arial"/>
          <w:color w:val="000000" w:themeColor="text1"/>
          <w:sz w:val="24"/>
          <w:szCs w:val="24"/>
        </w:rPr>
        <w:t>;</w:t>
      </w:r>
    </w:p>
    <w:p w14:paraId="4C4888BA" w14:textId="77777777" w:rsidR="00DB5350" w:rsidRPr="001D5CE6" w:rsidRDefault="00DB5350" w:rsidP="00DB5350">
      <w:pPr>
        <w:autoSpaceDE w:val="0"/>
        <w:autoSpaceDN w:val="0"/>
        <w:adjustRightInd w:val="0"/>
        <w:spacing w:line="240" w:lineRule="auto"/>
        <w:ind w:firstLine="720"/>
        <w:rPr>
          <w:rFonts w:eastAsia="Arial" w:cs="Arial"/>
          <w:color w:val="000000" w:themeColor="text1"/>
          <w:sz w:val="24"/>
          <w:szCs w:val="24"/>
          <w:lang w:val="mn-MN"/>
        </w:rPr>
      </w:pPr>
    </w:p>
    <w:p w14:paraId="15B216B3" w14:textId="77777777" w:rsidR="00DB5350" w:rsidRPr="007A140E" w:rsidRDefault="00DB5350" w:rsidP="00DB5350">
      <w:pPr>
        <w:autoSpaceDE w:val="0"/>
        <w:autoSpaceDN w:val="0"/>
        <w:adjustRightInd w:val="0"/>
        <w:spacing w:line="240" w:lineRule="auto"/>
        <w:ind w:firstLine="720"/>
        <w:rPr>
          <w:rFonts w:eastAsia="Arial" w:cs="Arial"/>
          <w:bCs/>
          <w:color w:val="000000" w:themeColor="text1"/>
          <w:sz w:val="24"/>
          <w:szCs w:val="24"/>
        </w:rPr>
      </w:pPr>
      <w:r>
        <w:rPr>
          <w:rFonts w:eastAsia="Arial" w:cs="Arial"/>
          <w:color w:val="000000" w:themeColor="text1"/>
          <w:sz w:val="24"/>
          <w:szCs w:val="24"/>
          <w:lang w:val="mn-MN"/>
        </w:rPr>
        <w:t>4</w:t>
      </w:r>
      <w:r w:rsidRPr="001D5CE6">
        <w:rPr>
          <w:rFonts w:eastAsia="Arial" w:cs="Arial"/>
          <w:color w:val="000000" w:themeColor="text1"/>
          <w:sz w:val="24"/>
          <w:szCs w:val="24"/>
          <w:lang w:val="mn-MN"/>
        </w:rPr>
        <w:t>.</w:t>
      </w:r>
      <w:r>
        <w:rPr>
          <w:rFonts w:eastAsia="Arial" w:cs="Arial"/>
          <w:color w:val="000000" w:themeColor="text1"/>
          <w:sz w:val="24"/>
          <w:szCs w:val="24"/>
          <w:lang w:val="mn-MN"/>
        </w:rPr>
        <w:t>Онцгой албан татварын тухай хууль</w:t>
      </w:r>
      <w:r>
        <w:rPr>
          <w:rFonts w:eastAsia="Arial" w:cs="Arial"/>
          <w:color w:val="000000" w:themeColor="text1"/>
          <w:sz w:val="24"/>
          <w:szCs w:val="24"/>
        </w:rPr>
        <w:t>;</w:t>
      </w:r>
    </w:p>
    <w:p w14:paraId="6C1D7D4F" w14:textId="77777777" w:rsidR="00DB5350" w:rsidRPr="001D5CE6" w:rsidRDefault="00DB5350" w:rsidP="00DB5350">
      <w:pPr>
        <w:autoSpaceDE w:val="0"/>
        <w:autoSpaceDN w:val="0"/>
        <w:adjustRightInd w:val="0"/>
        <w:spacing w:line="240" w:lineRule="auto"/>
        <w:rPr>
          <w:rFonts w:eastAsia="Arial" w:cs="Arial"/>
          <w:bCs/>
          <w:color w:val="000000" w:themeColor="text1"/>
          <w:sz w:val="24"/>
          <w:szCs w:val="24"/>
          <w:lang w:val="mn-MN"/>
        </w:rPr>
      </w:pPr>
    </w:p>
    <w:p w14:paraId="425D26F3"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bCs/>
          <w:color w:val="000000" w:themeColor="text1"/>
          <w:sz w:val="24"/>
          <w:szCs w:val="24"/>
          <w:lang w:val="mn-MN"/>
        </w:rPr>
        <w:t>5</w:t>
      </w:r>
      <w:r w:rsidRPr="001D5CE6">
        <w:rPr>
          <w:rFonts w:eastAsia="Arial" w:cs="Arial"/>
          <w:color w:val="000000" w:themeColor="text1"/>
          <w:sz w:val="24"/>
          <w:szCs w:val="24"/>
          <w:lang w:val="mn-MN"/>
        </w:rPr>
        <w:t>.Засгийн газрын 2016 оны 01 дүгээр сарын 25-ны өдрийн “Аргачлал батлах тухай” 59 дүгээр тогтоол</w:t>
      </w:r>
      <w:r>
        <w:rPr>
          <w:rFonts w:eastAsia="Arial" w:cs="Arial"/>
          <w:color w:val="000000" w:themeColor="text1"/>
          <w:sz w:val="24"/>
          <w:szCs w:val="24"/>
        </w:rPr>
        <w:t>;</w:t>
      </w:r>
    </w:p>
    <w:p w14:paraId="0AAC1DCF"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08004666"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 xml:space="preserve">6.Онцгой </w:t>
      </w:r>
      <w:proofErr w:type="spellStart"/>
      <w:r>
        <w:rPr>
          <w:rFonts w:eastAsia="Arial" w:cs="Arial"/>
          <w:color w:val="000000" w:themeColor="text1"/>
          <w:sz w:val="24"/>
          <w:szCs w:val="24"/>
        </w:rPr>
        <w:t>албан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татварын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хуульд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нэмэлт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өөрчлөлт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оруулах</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төслийн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хэрэгцээ</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шаардлагыг</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урьдчилан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тандан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судалсан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үнэлгээний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тайлан</w:t>
      </w:r>
      <w:proofErr w:type="spellEnd"/>
      <w:r>
        <w:rPr>
          <w:rFonts w:eastAsia="Arial" w:cs="Arial"/>
          <w:color w:val="000000" w:themeColor="text1"/>
          <w:sz w:val="24"/>
          <w:szCs w:val="24"/>
        </w:rPr>
        <w:t>;</w:t>
      </w:r>
    </w:p>
    <w:p w14:paraId="0D997360"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52EBE5D1" w14:textId="2159E4BD"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 xml:space="preserve">7.Онцгой </w:t>
      </w:r>
      <w:proofErr w:type="spellStart"/>
      <w:r>
        <w:rPr>
          <w:rFonts w:eastAsia="Arial" w:cs="Arial"/>
          <w:color w:val="000000" w:themeColor="text1"/>
          <w:sz w:val="24"/>
          <w:szCs w:val="24"/>
        </w:rPr>
        <w:t>албан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татварын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хуульд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нэмэлт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өөрчлөлт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оруулах</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төслийн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үзэл</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баримтлал</w:t>
      </w:r>
      <w:proofErr w:type="spellEnd"/>
      <w:r>
        <w:rPr>
          <w:rFonts w:eastAsia="Arial" w:cs="Arial"/>
          <w:color w:val="000000" w:themeColor="text1"/>
          <w:sz w:val="24"/>
          <w:szCs w:val="24"/>
        </w:rPr>
        <w:t>;</w:t>
      </w:r>
    </w:p>
    <w:p w14:paraId="3EDC68C1"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28AB882F"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 xml:space="preserve">8.Онцгой </w:t>
      </w:r>
      <w:proofErr w:type="spellStart"/>
      <w:r>
        <w:rPr>
          <w:rFonts w:eastAsia="Arial" w:cs="Arial"/>
          <w:color w:val="000000" w:themeColor="text1"/>
          <w:sz w:val="24"/>
          <w:szCs w:val="24"/>
        </w:rPr>
        <w:t>албан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татварын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хуульд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нэмэлт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өөрчлөлт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оруулах</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төсөл</w:t>
      </w:r>
      <w:proofErr w:type="spellEnd"/>
      <w:r>
        <w:rPr>
          <w:rFonts w:eastAsia="Arial" w:cs="Arial"/>
          <w:color w:val="000000" w:themeColor="text1"/>
          <w:sz w:val="24"/>
          <w:szCs w:val="24"/>
        </w:rPr>
        <w:t>.</w:t>
      </w:r>
    </w:p>
    <w:p w14:paraId="57944545"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6E324BDE"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 xml:space="preserve">9.Тамхины </w:t>
      </w:r>
      <w:proofErr w:type="spellStart"/>
      <w:r>
        <w:rPr>
          <w:rFonts w:eastAsia="Arial" w:cs="Arial"/>
          <w:color w:val="000000" w:themeColor="text1"/>
          <w:sz w:val="24"/>
          <w:szCs w:val="24"/>
        </w:rPr>
        <w:t>хяналтын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хуульд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нэмэлт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өөрчлөлт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оруулах</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төсөл</w:t>
      </w:r>
      <w:proofErr w:type="spellEnd"/>
      <w:r>
        <w:rPr>
          <w:rFonts w:eastAsia="Arial" w:cs="Arial"/>
          <w:color w:val="000000" w:themeColor="text1"/>
          <w:sz w:val="24"/>
          <w:szCs w:val="24"/>
        </w:rPr>
        <w:t>;</w:t>
      </w:r>
    </w:p>
    <w:p w14:paraId="1A9581C1" w14:textId="77777777"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749F978F" w14:textId="3BCFB0EC"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 xml:space="preserve">10.Засгийн </w:t>
      </w:r>
      <w:proofErr w:type="spellStart"/>
      <w:r>
        <w:rPr>
          <w:rFonts w:eastAsia="Arial" w:cs="Arial"/>
          <w:color w:val="000000" w:themeColor="text1"/>
          <w:sz w:val="24"/>
          <w:szCs w:val="24"/>
        </w:rPr>
        <w:t>газрын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тусгай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сангийн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хуульд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нэмэлт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өөрчлөлт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оруулах</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төсөл</w:t>
      </w:r>
      <w:proofErr w:type="spellEnd"/>
      <w:r>
        <w:rPr>
          <w:rFonts w:eastAsia="Arial" w:cs="Arial"/>
          <w:color w:val="000000" w:themeColor="text1"/>
          <w:sz w:val="24"/>
          <w:szCs w:val="24"/>
        </w:rPr>
        <w:t>.</w:t>
      </w:r>
    </w:p>
    <w:p w14:paraId="29C32EEB" w14:textId="3FEBB767"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50E7AF93" w14:textId="78CD6D07"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 xml:space="preserve">11.Онцгой </w:t>
      </w:r>
      <w:proofErr w:type="spellStart"/>
      <w:r>
        <w:rPr>
          <w:rFonts w:eastAsia="Arial" w:cs="Arial"/>
          <w:color w:val="000000" w:themeColor="text1"/>
          <w:sz w:val="24"/>
          <w:szCs w:val="24"/>
        </w:rPr>
        <w:t>албан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татварын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хуульд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нэмэлт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өөрчлөлт</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оруулах</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тухай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хуулийн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төслийн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үр</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нөлөөний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үнэлгээний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тайлан</w:t>
      </w:r>
      <w:proofErr w:type="spellEnd"/>
      <w:r>
        <w:rPr>
          <w:rFonts w:eastAsia="Arial" w:cs="Arial"/>
          <w:color w:val="000000" w:themeColor="text1"/>
          <w:sz w:val="24"/>
          <w:szCs w:val="24"/>
        </w:rPr>
        <w:t>.</w:t>
      </w:r>
    </w:p>
    <w:p w14:paraId="7BDC8C9A" w14:textId="570AFD7C"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5BAB5C88" w14:textId="41065524"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12.</w:t>
      </w:r>
      <w:r w:rsidRPr="00DB5350">
        <w:rPr>
          <w:rFonts w:eastAsia="Arial" w:cs="Arial"/>
          <w:color w:val="000000" w:themeColor="text1"/>
          <w:sz w:val="24"/>
          <w:szCs w:val="24"/>
        </w:rPr>
        <w:t xml:space="preserve">Янжуур </w:t>
      </w:r>
      <w:proofErr w:type="spellStart"/>
      <w:r w:rsidRPr="00DB5350">
        <w:rPr>
          <w:rFonts w:eastAsia="Arial" w:cs="Arial"/>
          <w:color w:val="000000" w:themeColor="text1"/>
          <w:sz w:val="24"/>
          <w:szCs w:val="24"/>
        </w:rPr>
        <w:t>болон</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түүнтэй</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адилтгах</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бусад</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тамхи</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дүнсэн</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болон</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түүнтэй</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адилтгах</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бусад</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тамхинд</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ногдуулах</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онцгой</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албан</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татварын</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хэмжээнд</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өөрчлөлт</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оруулах</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талаар</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хийсэн</w:t>
      </w:r>
      <w:proofErr w:type="spellEnd"/>
      <w:r w:rsidRPr="00DB5350">
        <w:rPr>
          <w:rFonts w:eastAsia="Arial" w:cs="Arial"/>
          <w:color w:val="000000" w:themeColor="text1"/>
          <w:sz w:val="24"/>
          <w:szCs w:val="24"/>
        </w:rPr>
        <w:t xml:space="preserve"> </w:t>
      </w:r>
      <w:proofErr w:type="spellStart"/>
      <w:r w:rsidRPr="00DB5350">
        <w:rPr>
          <w:rFonts w:eastAsia="Arial" w:cs="Arial"/>
          <w:color w:val="000000" w:themeColor="text1"/>
          <w:sz w:val="24"/>
          <w:szCs w:val="24"/>
        </w:rPr>
        <w:t>судалгаа</w:t>
      </w:r>
      <w:proofErr w:type="spellEnd"/>
      <w:r w:rsidRPr="00DB5350">
        <w:rPr>
          <w:rFonts w:eastAsia="Arial" w:cs="Arial"/>
          <w:color w:val="000000" w:themeColor="text1"/>
          <w:sz w:val="24"/>
          <w:szCs w:val="24"/>
        </w:rPr>
        <w:t xml:space="preserve">. УБ.,2020 </w:t>
      </w:r>
      <w:proofErr w:type="spellStart"/>
      <w:r w:rsidRPr="00DB5350">
        <w:rPr>
          <w:rFonts w:eastAsia="Arial" w:cs="Arial"/>
          <w:color w:val="000000" w:themeColor="text1"/>
          <w:sz w:val="24"/>
          <w:szCs w:val="24"/>
        </w:rPr>
        <w:t>он</w:t>
      </w:r>
      <w:proofErr w:type="spellEnd"/>
      <w:r w:rsidRPr="00DB5350">
        <w:rPr>
          <w:rFonts w:eastAsia="Arial" w:cs="Arial"/>
          <w:color w:val="000000" w:themeColor="text1"/>
          <w:sz w:val="24"/>
          <w:szCs w:val="24"/>
        </w:rPr>
        <w:t>.</w:t>
      </w:r>
    </w:p>
    <w:p w14:paraId="2AFD13EE" w14:textId="49F260BC"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29864FF9" w14:textId="21B4679E"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13.</w:t>
      </w:r>
      <w:r w:rsidRPr="00DB5350">
        <w:t xml:space="preserve"> </w:t>
      </w:r>
      <w:hyperlink r:id="rId8" w:history="1">
        <w:r w:rsidRPr="00326BE5">
          <w:rPr>
            <w:rStyle w:val="Hyperlink"/>
            <w:rFonts w:eastAsia="Arial" w:cs="Arial"/>
            <w:sz w:val="24"/>
            <w:szCs w:val="24"/>
          </w:rPr>
          <w:t>https://mofa.gov.mn/exp/ckfinder/userfiles/files/tusgai2019.pdf</w:t>
        </w:r>
      </w:hyperlink>
    </w:p>
    <w:p w14:paraId="37663BD6" w14:textId="20F7E893"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61A21083" w14:textId="1D1C7D84" w:rsidR="00DB5350" w:rsidRDefault="00DB5350" w:rsidP="00DB5350">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 xml:space="preserve">14.2010-2019 </w:t>
      </w:r>
      <w:proofErr w:type="spellStart"/>
      <w:r>
        <w:rPr>
          <w:rFonts w:eastAsia="Arial" w:cs="Arial"/>
          <w:color w:val="000000" w:themeColor="text1"/>
          <w:sz w:val="24"/>
          <w:szCs w:val="24"/>
        </w:rPr>
        <w:t>онд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дотоодод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үйлдвэрлэсэн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янжуур</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болон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дүнсэн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тамхины</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хэмжээ</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болон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төлсөн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онцгой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албан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татварын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дүн</w:t>
      </w:r>
      <w:proofErr w:type="spellEnd"/>
      <w:r>
        <w:rPr>
          <w:rFonts w:eastAsia="Arial" w:cs="Arial"/>
          <w:color w:val="000000" w:themeColor="text1"/>
          <w:sz w:val="24"/>
          <w:szCs w:val="24"/>
        </w:rPr>
        <w:t>/</w:t>
      </w:r>
      <w:proofErr w:type="spellStart"/>
      <w:r>
        <w:rPr>
          <w:rFonts w:eastAsia="Arial" w:cs="Arial"/>
          <w:color w:val="000000" w:themeColor="text1"/>
          <w:sz w:val="24"/>
          <w:szCs w:val="24"/>
        </w:rPr>
        <w:t>Татварын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ерөнхий</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газраас</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авсан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мэдээ</w:t>
      </w:r>
      <w:proofErr w:type="spellEnd"/>
      <w:r>
        <w:rPr>
          <w:rFonts w:eastAsia="Arial" w:cs="Arial"/>
          <w:color w:val="000000" w:themeColor="text1"/>
          <w:sz w:val="24"/>
          <w:szCs w:val="24"/>
        </w:rPr>
        <w:t xml:space="preserve">/. </w:t>
      </w:r>
    </w:p>
    <w:p w14:paraId="6907EE04" w14:textId="70431114" w:rsidR="00DB5350" w:rsidRDefault="00DB5350" w:rsidP="00DB5350">
      <w:pPr>
        <w:autoSpaceDE w:val="0"/>
        <w:autoSpaceDN w:val="0"/>
        <w:adjustRightInd w:val="0"/>
        <w:spacing w:line="240" w:lineRule="auto"/>
        <w:ind w:firstLine="720"/>
        <w:rPr>
          <w:rFonts w:eastAsia="Arial" w:cs="Arial"/>
          <w:color w:val="000000" w:themeColor="text1"/>
          <w:sz w:val="24"/>
          <w:szCs w:val="24"/>
        </w:rPr>
      </w:pPr>
    </w:p>
    <w:p w14:paraId="47D0F5E9" w14:textId="77777777" w:rsidR="00315DBE" w:rsidRDefault="00DB5350" w:rsidP="00315DBE">
      <w:pPr>
        <w:autoSpaceDE w:val="0"/>
        <w:autoSpaceDN w:val="0"/>
        <w:adjustRightInd w:val="0"/>
        <w:spacing w:line="240" w:lineRule="auto"/>
        <w:ind w:firstLine="720"/>
        <w:rPr>
          <w:rFonts w:eastAsia="Arial" w:cs="Arial"/>
          <w:color w:val="000000" w:themeColor="text1"/>
          <w:sz w:val="24"/>
          <w:szCs w:val="24"/>
        </w:rPr>
      </w:pPr>
      <w:r>
        <w:rPr>
          <w:rFonts w:eastAsia="Arial" w:cs="Arial"/>
          <w:color w:val="000000" w:themeColor="text1"/>
          <w:sz w:val="24"/>
          <w:szCs w:val="24"/>
        </w:rPr>
        <w:t xml:space="preserve">15.2016-2020 </w:t>
      </w:r>
      <w:proofErr w:type="spellStart"/>
      <w:r>
        <w:rPr>
          <w:rFonts w:eastAsia="Arial" w:cs="Arial"/>
          <w:color w:val="000000" w:themeColor="text1"/>
          <w:sz w:val="24"/>
          <w:szCs w:val="24"/>
        </w:rPr>
        <w:t>онд</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импортл</w:t>
      </w:r>
      <w:r w:rsidR="00315DBE">
        <w:rPr>
          <w:rFonts w:eastAsia="Arial" w:cs="Arial"/>
          <w:color w:val="000000" w:themeColor="text1"/>
          <w:sz w:val="24"/>
          <w:szCs w:val="24"/>
        </w:rPr>
        <w:t>о</w:t>
      </w:r>
      <w:r>
        <w:rPr>
          <w:rFonts w:eastAsia="Arial" w:cs="Arial"/>
          <w:color w:val="000000" w:themeColor="text1"/>
          <w:sz w:val="24"/>
          <w:szCs w:val="24"/>
        </w:rPr>
        <w:t>сон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янжуур</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болон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дүнсэн</w:t>
      </w:r>
      <w:proofErr w:type="spellEnd"/>
      <w:r>
        <w:rPr>
          <w:rFonts w:eastAsia="Arial" w:cs="Arial"/>
          <w:color w:val="000000" w:themeColor="text1"/>
          <w:sz w:val="24"/>
          <w:szCs w:val="24"/>
        </w:rPr>
        <w:t xml:space="preserve"> </w:t>
      </w:r>
      <w:proofErr w:type="spellStart"/>
      <w:r w:rsidR="00BB238B">
        <w:rPr>
          <w:rFonts w:eastAsia="Arial" w:cs="Arial"/>
          <w:color w:val="000000" w:themeColor="text1"/>
          <w:sz w:val="24"/>
          <w:szCs w:val="24"/>
        </w:rPr>
        <w:t>тамхины</w:t>
      </w:r>
      <w:proofErr w:type="spellEnd"/>
      <w:r w:rsidR="00BB238B">
        <w:rPr>
          <w:rFonts w:eastAsia="Arial" w:cs="Arial"/>
          <w:color w:val="000000" w:themeColor="text1"/>
          <w:sz w:val="24"/>
          <w:szCs w:val="24"/>
        </w:rPr>
        <w:t xml:space="preserve"> </w:t>
      </w:r>
      <w:proofErr w:type="spellStart"/>
      <w:r w:rsidR="00BB238B">
        <w:rPr>
          <w:rFonts w:eastAsia="Arial" w:cs="Arial"/>
          <w:color w:val="000000" w:themeColor="text1"/>
          <w:sz w:val="24"/>
          <w:szCs w:val="24"/>
        </w:rPr>
        <w:t>хэмжээ</w:t>
      </w:r>
      <w:proofErr w:type="spellEnd"/>
      <w:r w:rsidR="00BB238B">
        <w:rPr>
          <w:rFonts w:eastAsia="Arial" w:cs="Arial"/>
          <w:color w:val="000000" w:themeColor="text1"/>
          <w:sz w:val="24"/>
          <w:szCs w:val="24"/>
        </w:rPr>
        <w:t xml:space="preserve">, </w:t>
      </w:r>
      <w:proofErr w:type="spellStart"/>
      <w:r w:rsidR="00BB238B">
        <w:rPr>
          <w:rFonts w:eastAsia="Arial" w:cs="Arial"/>
          <w:color w:val="000000" w:themeColor="text1"/>
          <w:sz w:val="24"/>
          <w:szCs w:val="24"/>
        </w:rPr>
        <w:t>түүнд</w:t>
      </w:r>
      <w:proofErr w:type="spellEnd"/>
      <w:r w:rsidR="00BB238B">
        <w:rPr>
          <w:rFonts w:eastAsia="Arial" w:cs="Arial"/>
          <w:color w:val="000000" w:themeColor="text1"/>
          <w:sz w:val="24"/>
          <w:szCs w:val="24"/>
        </w:rPr>
        <w:t xml:space="preserve"> </w:t>
      </w:r>
      <w:proofErr w:type="spellStart"/>
      <w:r w:rsidR="00BB238B">
        <w:rPr>
          <w:rFonts w:eastAsia="Arial" w:cs="Arial"/>
          <w:color w:val="000000" w:themeColor="text1"/>
          <w:sz w:val="24"/>
          <w:szCs w:val="24"/>
        </w:rPr>
        <w:t>ногдуулсан</w:t>
      </w:r>
      <w:proofErr w:type="spellEnd"/>
      <w:r w:rsidR="00BB238B">
        <w:rPr>
          <w:rFonts w:eastAsia="Arial" w:cs="Arial"/>
          <w:color w:val="000000" w:themeColor="text1"/>
          <w:sz w:val="24"/>
          <w:szCs w:val="24"/>
        </w:rPr>
        <w:t xml:space="preserve"> </w:t>
      </w:r>
      <w:proofErr w:type="spellStart"/>
      <w:r w:rsidR="00BB238B">
        <w:rPr>
          <w:rFonts w:eastAsia="Arial" w:cs="Arial"/>
          <w:color w:val="000000" w:themeColor="text1"/>
          <w:sz w:val="24"/>
          <w:szCs w:val="24"/>
        </w:rPr>
        <w:t>гааль</w:t>
      </w:r>
      <w:proofErr w:type="spellEnd"/>
      <w:r w:rsidR="00BB238B">
        <w:rPr>
          <w:rFonts w:eastAsia="Arial" w:cs="Arial"/>
          <w:color w:val="000000" w:themeColor="text1"/>
          <w:sz w:val="24"/>
          <w:szCs w:val="24"/>
        </w:rPr>
        <w:t xml:space="preserve">, НӨАТ, </w:t>
      </w:r>
      <w:proofErr w:type="spellStart"/>
      <w:r w:rsidR="00BB238B">
        <w:rPr>
          <w:rFonts w:eastAsia="Arial" w:cs="Arial"/>
          <w:color w:val="000000" w:themeColor="text1"/>
          <w:sz w:val="24"/>
          <w:szCs w:val="24"/>
        </w:rPr>
        <w:t>онцгой</w:t>
      </w:r>
      <w:proofErr w:type="spellEnd"/>
      <w:r w:rsidR="00BB238B">
        <w:rPr>
          <w:rFonts w:eastAsia="Arial" w:cs="Arial"/>
          <w:color w:val="000000" w:themeColor="text1"/>
          <w:sz w:val="24"/>
          <w:szCs w:val="24"/>
        </w:rPr>
        <w:t xml:space="preserve"> </w:t>
      </w:r>
      <w:proofErr w:type="spellStart"/>
      <w:r w:rsidR="00BB238B">
        <w:rPr>
          <w:rFonts w:eastAsia="Arial" w:cs="Arial"/>
          <w:color w:val="000000" w:themeColor="text1"/>
          <w:sz w:val="24"/>
          <w:szCs w:val="24"/>
        </w:rPr>
        <w:t>албан</w:t>
      </w:r>
      <w:proofErr w:type="spellEnd"/>
      <w:r w:rsidR="00BB238B">
        <w:rPr>
          <w:rFonts w:eastAsia="Arial" w:cs="Arial"/>
          <w:color w:val="000000" w:themeColor="text1"/>
          <w:sz w:val="24"/>
          <w:szCs w:val="24"/>
        </w:rPr>
        <w:t xml:space="preserve"> </w:t>
      </w:r>
      <w:proofErr w:type="spellStart"/>
      <w:r w:rsidR="00BB238B">
        <w:rPr>
          <w:rFonts w:eastAsia="Arial" w:cs="Arial"/>
          <w:color w:val="000000" w:themeColor="text1"/>
          <w:sz w:val="24"/>
          <w:szCs w:val="24"/>
        </w:rPr>
        <w:t>татварын</w:t>
      </w:r>
      <w:proofErr w:type="spellEnd"/>
      <w:r w:rsidR="00BB238B">
        <w:rPr>
          <w:rFonts w:eastAsia="Arial" w:cs="Arial"/>
          <w:color w:val="000000" w:themeColor="text1"/>
          <w:sz w:val="24"/>
          <w:szCs w:val="24"/>
        </w:rPr>
        <w:t xml:space="preserve"> </w:t>
      </w:r>
      <w:proofErr w:type="spellStart"/>
      <w:r w:rsidR="00BB238B">
        <w:rPr>
          <w:rFonts w:eastAsia="Arial" w:cs="Arial"/>
          <w:color w:val="000000" w:themeColor="text1"/>
          <w:sz w:val="24"/>
          <w:szCs w:val="24"/>
        </w:rPr>
        <w:t>дүн</w:t>
      </w:r>
      <w:proofErr w:type="spellEnd"/>
      <w:r w:rsidR="00BB238B">
        <w:rPr>
          <w:rFonts w:eastAsia="Arial" w:cs="Arial"/>
          <w:color w:val="000000" w:themeColor="text1"/>
          <w:sz w:val="24"/>
          <w:szCs w:val="24"/>
        </w:rPr>
        <w:t xml:space="preserve"> </w:t>
      </w:r>
      <w:r w:rsidR="00315DBE">
        <w:rPr>
          <w:rFonts w:eastAsia="Arial" w:cs="Arial"/>
          <w:color w:val="000000" w:themeColor="text1"/>
          <w:sz w:val="24"/>
          <w:szCs w:val="24"/>
        </w:rPr>
        <w:t>/</w:t>
      </w:r>
      <w:proofErr w:type="spellStart"/>
      <w:r w:rsidR="00315DBE">
        <w:rPr>
          <w:rFonts w:eastAsia="Arial" w:cs="Arial"/>
          <w:color w:val="000000" w:themeColor="text1"/>
          <w:sz w:val="24"/>
          <w:szCs w:val="24"/>
        </w:rPr>
        <w:t>Татварын</w:t>
      </w:r>
      <w:proofErr w:type="spellEnd"/>
      <w:r w:rsidR="00315DBE">
        <w:rPr>
          <w:rFonts w:eastAsia="Arial" w:cs="Arial"/>
          <w:color w:val="000000" w:themeColor="text1"/>
          <w:sz w:val="24"/>
          <w:szCs w:val="24"/>
        </w:rPr>
        <w:t xml:space="preserve"> </w:t>
      </w:r>
      <w:proofErr w:type="spellStart"/>
      <w:r w:rsidR="00315DBE">
        <w:rPr>
          <w:rFonts w:eastAsia="Arial" w:cs="Arial"/>
          <w:color w:val="000000" w:themeColor="text1"/>
          <w:sz w:val="24"/>
          <w:szCs w:val="24"/>
        </w:rPr>
        <w:t>ерөнхий</w:t>
      </w:r>
      <w:proofErr w:type="spellEnd"/>
      <w:r w:rsidR="00315DBE">
        <w:rPr>
          <w:rFonts w:eastAsia="Arial" w:cs="Arial"/>
          <w:color w:val="000000" w:themeColor="text1"/>
          <w:sz w:val="24"/>
          <w:szCs w:val="24"/>
        </w:rPr>
        <w:t xml:space="preserve"> </w:t>
      </w:r>
      <w:proofErr w:type="spellStart"/>
      <w:r w:rsidR="00315DBE">
        <w:rPr>
          <w:rFonts w:eastAsia="Arial" w:cs="Arial"/>
          <w:color w:val="000000" w:themeColor="text1"/>
          <w:sz w:val="24"/>
          <w:szCs w:val="24"/>
        </w:rPr>
        <w:t>газраас</w:t>
      </w:r>
      <w:proofErr w:type="spellEnd"/>
      <w:r w:rsidR="00315DBE">
        <w:rPr>
          <w:rFonts w:eastAsia="Arial" w:cs="Arial"/>
          <w:color w:val="000000" w:themeColor="text1"/>
          <w:sz w:val="24"/>
          <w:szCs w:val="24"/>
        </w:rPr>
        <w:t xml:space="preserve"> </w:t>
      </w:r>
      <w:proofErr w:type="spellStart"/>
      <w:r w:rsidR="00315DBE">
        <w:rPr>
          <w:rFonts w:eastAsia="Arial" w:cs="Arial"/>
          <w:color w:val="000000" w:themeColor="text1"/>
          <w:sz w:val="24"/>
          <w:szCs w:val="24"/>
        </w:rPr>
        <w:t>авсан</w:t>
      </w:r>
      <w:proofErr w:type="spellEnd"/>
      <w:r w:rsidR="00315DBE">
        <w:rPr>
          <w:rFonts w:eastAsia="Arial" w:cs="Arial"/>
          <w:color w:val="000000" w:themeColor="text1"/>
          <w:sz w:val="24"/>
          <w:szCs w:val="24"/>
        </w:rPr>
        <w:t xml:space="preserve"> </w:t>
      </w:r>
      <w:proofErr w:type="spellStart"/>
      <w:r w:rsidR="00315DBE">
        <w:rPr>
          <w:rFonts w:eastAsia="Arial" w:cs="Arial"/>
          <w:color w:val="000000" w:themeColor="text1"/>
          <w:sz w:val="24"/>
          <w:szCs w:val="24"/>
        </w:rPr>
        <w:t>мэдээ</w:t>
      </w:r>
      <w:proofErr w:type="spellEnd"/>
      <w:r w:rsidR="00315DBE">
        <w:rPr>
          <w:rFonts w:eastAsia="Arial" w:cs="Arial"/>
          <w:color w:val="000000" w:themeColor="text1"/>
          <w:sz w:val="24"/>
          <w:szCs w:val="24"/>
        </w:rPr>
        <w:t xml:space="preserve">/. </w:t>
      </w:r>
    </w:p>
    <w:p w14:paraId="57F30F3F" w14:textId="3676C064" w:rsidR="00DB5350" w:rsidRDefault="00DB5350" w:rsidP="00315DBE">
      <w:pPr>
        <w:autoSpaceDE w:val="0"/>
        <w:autoSpaceDN w:val="0"/>
        <w:adjustRightInd w:val="0"/>
        <w:spacing w:line="240" w:lineRule="auto"/>
        <w:rPr>
          <w:rFonts w:eastAsia="Arial" w:cs="Arial"/>
          <w:color w:val="000000" w:themeColor="text1"/>
          <w:sz w:val="24"/>
          <w:szCs w:val="24"/>
        </w:rPr>
      </w:pPr>
    </w:p>
    <w:p w14:paraId="1E6C2B4A" w14:textId="77777777" w:rsidR="00DB5350" w:rsidRPr="007A140E" w:rsidRDefault="00DB5350" w:rsidP="00315DBE">
      <w:pPr>
        <w:autoSpaceDE w:val="0"/>
        <w:autoSpaceDN w:val="0"/>
        <w:adjustRightInd w:val="0"/>
        <w:spacing w:line="240" w:lineRule="auto"/>
        <w:rPr>
          <w:rFonts w:eastAsia="Arial" w:cs="Arial"/>
          <w:color w:val="000000" w:themeColor="text1"/>
          <w:sz w:val="24"/>
          <w:szCs w:val="24"/>
        </w:rPr>
      </w:pPr>
    </w:p>
    <w:p w14:paraId="15F082F1" w14:textId="04BF8084" w:rsidR="00987EAA" w:rsidRPr="00315DBE" w:rsidRDefault="00DB5350" w:rsidP="00315DBE">
      <w:pPr>
        <w:pStyle w:val="NormalWeb"/>
        <w:spacing w:before="0" w:beforeAutospacing="0" w:after="0" w:afterAutospacing="0"/>
        <w:jc w:val="center"/>
        <w:rPr>
          <w:rFonts w:ascii="Arial" w:hAnsi="Arial" w:cs="Arial"/>
          <w:color w:val="000000" w:themeColor="text1"/>
          <w:lang w:val="mn-MN"/>
        </w:rPr>
      </w:pPr>
      <w:r w:rsidRPr="001D5CE6">
        <w:rPr>
          <w:rFonts w:ascii="Arial" w:hAnsi="Arial" w:cs="Arial"/>
          <w:color w:val="000000" w:themeColor="text1"/>
          <w:lang w:val="mn-MN"/>
        </w:rPr>
        <w:t>---оОо---</w:t>
      </w:r>
    </w:p>
    <w:sectPr w:rsidR="00987EAA" w:rsidRPr="00315DBE" w:rsidSect="00A51CE6">
      <w:footerReference w:type="default" r:id="rId9"/>
      <w:pgSz w:w="11906" w:h="16838"/>
      <w:pgMar w:top="1418" w:right="851" w:bottom="1418" w:left="1701" w:header="720" w:footer="57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2B93F" w14:textId="77777777" w:rsidR="00CD4C1A" w:rsidRDefault="00CD4C1A" w:rsidP="00FF2CE3">
      <w:pPr>
        <w:spacing w:line="240" w:lineRule="auto"/>
      </w:pPr>
      <w:r>
        <w:separator/>
      </w:r>
    </w:p>
  </w:endnote>
  <w:endnote w:type="continuationSeparator" w:id="0">
    <w:p w14:paraId="1D943E13" w14:textId="77777777" w:rsidR="00CD4C1A" w:rsidRDefault="00CD4C1A" w:rsidP="00FF2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auto"/>
    <w:pitch w:val="variable"/>
    <w:sig w:usb0="9000002F" w:usb1="29D77CFB" w:usb2="00000012" w:usb3="00000000" w:csb0="0008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874502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0F41D77" w14:textId="1173515C" w:rsidR="00134C0B" w:rsidRPr="004C3CF6" w:rsidRDefault="00134C0B" w:rsidP="00FF2CE3">
            <w:pPr>
              <w:pStyle w:val="Footer"/>
              <w:jc w:val="center"/>
              <w:rPr>
                <w:sz w:val="20"/>
                <w:szCs w:val="20"/>
              </w:rPr>
            </w:pPr>
            <w:r w:rsidRPr="004C3CF6">
              <w:rPr>
                <w:b/>
                <w:bCs/>
                <w:sz w:val="20"/>
                <w:szCs w:val="20"/>
              </w:rPr>
              <w:fldChar w:fldCharType="begin"/>
            </w:r>
            <w:r w:rsidRPr="004C3CF6">
              <w:rPr>
                <w:b/>
                <w:bCs/>
                <w:sz w:val="20"/>
                <w:szCs w:val="20"/>
              </w:rPr>
              <w:instrText xml:space="preserve"> PAGE </w:instrText>
            </w:r>
            <w:r w:rsidRPr="004C3CF6">
              <w:rPr>
                <w:b/>
                <w:bCs/>
                <w:sz w:val="20"/>
                <w:szCs w:val="20"/>
              </w:rPr>
              <w:fldChar w:fldCharType="separate"/>
            </w:r>
            <w:r w:rsidR="00E30B9D">
              <w:rPr>
                <w:b/>
                <w:bCs/>
                <w:noProof/>
                <w:sz w:val="20"/>
                <w:szCs w:val="20"/>
              </w:rPr>
              <w:t>2</w:t>
            </w:r>
            <w:r w:rsidRPr="004C3CF6">
              <w:rPr>
                <w:b/>
                <w:bCs/>
                <w:sz w:val="20"/>
                <w:szCs w:val="20"/>
              </w:rPr>
              <w:fldChar w:fldCharType="end"/>
            </w:r>
            <w:r w:rsidRPr="004C3CF6">
              <w:rPr>
                <w:sz w:val="20"/>
                <w:szCs w:val="20"/>
              </w:rPr>
              <w:t xml:space="preserve"> </w:t>
            </w:r>
            <w:r w:rsidRPr="004C3CF6">
              <w:rPr>
                <w:sz w:val="20"/>
                <w:szCs w:val="20"/>
                <w:lang w:val="mn-MN"/>
              </w:rPr>
              <w:t>/</w:t>
            </w:r>
            <w:r w:rsidRPr="004C3CF6">
              <w:rPr>
                <w:sz w:val="20"/>
                <w:szCs w:val="20"/>
              </w:rPr>
              <w:t xml:space="preserve"> </w:t>
            </w:r>
            <w:r w:rsidRPr="004C3CF6">
              <w:rPr>
                <w:sz w:val="20"/>
                <w:szCs w:val="20"/>
              </w:rPr>
              <w:fldChar w:fldCharType="begin"/>
            </w:r>
            <w:r w:rsidRPr="004C3CF6">
              <w:rPr>
                <w:sz w:val="20"/>
                <w:szCs w:val="20"/>
              </w:rPr>
              <w:instrText xml:space="preserve"> NUMPAGES  </w:instrText>
            </w:r>
            <w:r w:rsidRPr="004C3CF6">
              <w:rPr>
                <w:sz w:val="20"/>
                <w:szCs w:val="20"/>
              </w:rPr>
              <w:fldChar w:fldCharType="separate"/>
            </w:r>
            <w:r w:rsidR="00E30B9D">
              <w:rPr>
                <w:noProof/>
                <w:sz w:val="20"/>
                <w:szCs w:val="20"/>
              </w:rPr>
              <w:t>12</w:t>
            </w:r>
            <w:r w:rsidRPr="004C3CF6">
              <w:rPr>
                <w:sz w:val="20"/>
                <w:szCs w:val="20"/>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603B9" w14:textId="77777777" w:rsidR="00CD4C1A" w:rsidRDefault="00CD4C1A" w:rsidP="00FF2CE3">
      <w:pPr>
        <w:spacing w:line="240" w:lineRule="auto"/>
      </w:pPr>
      <w:r>
        <w:separator/>
      </w:r>
    </w:p>
  </w:footnote>
  <w:footnote w:type="continuationSeparator" w:id="0">
    <w:p w14:paraId="02D79A25" w14:textId="77777777" w:rsidR="00CD4C1A" w:rsidRDefault="00CD4C1A" w:rsidP="00FF2CE3">
      <w:pPr>
        <w:spacing w:line="240" w:lineRule="auto"/>
      </w:pPr>
      <w:r>
        <w:continuationSeparator/>
      </w:r>
    </w:p>
  </w:footnote>
  <w:footnote w:id="1">
    <w:p w14:paraId="490C393B" w14:textId="124A6A7B" w:rsidR="00134C0B" w:rsidRPr="00841BC6" w:rsidRDefault="00134C0B" w:rsidP="00841BC6">
      <w:pPr>
        <w:pStyle w:val="FootnoteText"/>
        <w:spacing w:after="0" w:line="240" w:lineRule="auto"/>
        <w:jc w:val="both"/>
        <w:rPr>
          <w:rFonts w:ascii="Arial" w:hAnsi="Arial" w:cs="Arial"/>
          <w:sz w:val="21"/>
          <w:szCs w:val="21"/>
        </w:rPr>
      </w:pPr>
      <w:r w:rsidRPr="00841BC6">
        <w:rPr>
          <w:rStyle w:val="FootnoteReference"/>
          <w:rFonts w:ascii="Arial" w:hAnsi="Arial" w:cs="Arial"/>
          <w:sz w:val="21"/>
          <w:szCs w:val="21"/>
        </w:rPr>
        <w:footnoteRef/>
      </w:r>
      <w:r w:rsidRPr="00841BC6">
        <w:rPr>
          <w:rFonts w:ascii="Arial" w:hAnsi="Arial" w:cs="Arial"/>
          <w:sz w:val="21"/>
          <w:szCs w:val="21"/>
        </w:rPr>
        <w:t xml:space="preserve"> “</w:t>
      </w:r>
      <w:proofErr w:type="spellStart"/>
      <w:r w:rsidRPr="00841BC6">
        <w:rPr>
          <w:rFonts w:ascii="Arial" w:hAnsi="Arial" w:cs="Arial"/>
          <w:sz w:val="21"/>
          <w:szCs w:val="21"/>
        </w:rPr>
        <w:t>Төрийн</w:t>
      </w:r>
      <w:proofErr w:type="spellEnd"/>
      <w:r w:rsidRPr="00841BC6">
        <w:rPr>
          <w:rFonts w:ascii="Arial" w:hAnsi="Arial" w:cs="Arial"/>
          <w:sz w:val="21"/>
          <w:szCs w:val="21"/>
        </w:rPr>
        <w:t xml:space="preserve"> </w:t>
      </w:r>
      <w:proofErr w:type="spellStart"/>
      <w:r w:rsidRPr="00841BC6">
        <w:rPr>
          <w:rFonts w:ascii="Arial" w:hAnsi="Arial" w:cs="Arial"/>
          <w:sz w:val="21"/>
          <w:szCs w:val="21"/>
        </w:rPr>
        <w:t>мэдээлэл</w:t>
      </w:r>
      <w:proofErr w:type="spellEnd"/>
      <w:r w:rsidRPr="00841BC6">
        <w:rPr>
          <w:rFonts w:ascii="Arial" w:hAnsi="Arial" w:cs="Arial"/>
          <w:sz w:val="21"/>
          <w:szCs w:val="21"/>
        </w:rPr>
        <w:t xml:space="preserve">” </w:t>
      </w:r>
      <w:proofErr w:type="spellStart"/>
      <w:r w:rsidRPr="00841BC6">
        <w:rPr>
          <w:rFonts w:ascii="Arial" w:hAnsi="Arial" w:cs="Arial"/>
          <w:sz w:val="21"/>
          <w:szCs w:val="21"/>
        </w:rPr>
        <w:t>эмхтгэлийн</w:t>
      </w:r>
      <w:proofErr w:type="spellEnd"/>
      <w:r w:rsidRPr="00841BC6">
        <w:rPr>
          <w:rFonts w:ascii="Arial" w:hAnsi="Arial" w:cs="Arial"/>
          <w:sz w:val="21"/>
          <w:szCs w:val="21"/>
        </w:rPr>
        <w:t xml:space="preserve"> 2015 </w:t>
      </w:r>
      <w:proofErr w:type="spellStart"/>
      <w:r w:rsidRPr="00841BC6">
        <w:rPr>
          <w:rFonts w:ascii="Arial" w:hAnsi="Arial" w:cs="Arial"/>
          <w:sz w:val="21"/>
          <w:szCs w:val="21"/>
        </w:rPr>
        <w:t>оны</w:t>
      </w:r>
      <w:proofErr w:type="spellEnd"/>
      <w:r w:rsidRPr="00841BC6">
        <w:rPr>
          <w:rFonts w:ascii="Arial" w:hAnsi="Arial" w:cs="Arial"/>
          <w:sz w:val="21"/>
          <w:szCs w:val="21"/>
        </w:rPr>
        <w:t xml:space="preserve"> 7 </w:t>
      </w:r>
      <w:proofErr w:type="spellStart"/>
      <w:r w:rsidRPr="00841BC6">
        <w:rPr>
          <w:rFonts w:ascii="Arial" w:hAnsi="Arial" w:cs="Arial"/>
          <w:sz w:val="21"/>
          <w:szCs w:val="21"/>
        </w:rPr>
        <w:t>дугаар</w:t>
      </w:r>
      <w:proofErr w:type="spellEnd"/>
      <w:r w:rsidRPr="00841BC6">
        <w:rPr>
          <w:rFonts w:ascii="Arial" w:hAnsi="Arial" w:cs="Arial"/>
          <w:sz w:val="21"/>
          <w:szCs w:val="21"/>
        </w:rPr>
        <w:t xml:space="preserve"> </w:t>
      </w:r>
      <w:proofErr w:type="spellStart"/>
      <w:r w:rsidRPr="00841BC6">
        <w:rPr>
          <w:rFonts w:ascii="Arial" w:hAnsi="Arial" w:cs="Arial"/>
          <w:sz w:val="21"/>
          <w:szCs w:val="21"/>
        </w:rPr>
        <w:t>сарын</w:t>
      </w:r>
      <w:proofErr w:type="spellEnd"/>
      <w:r w:rsidRPr="00841BC6">
        <w:rPr>
          <w:rFonts w:ascii="Arial" w:hAnsi="Arial" w:cs="Arial"/>
          <w:sz w:val="21"/>
          <w:szCs w:val="21"/>
        </w:rPr>
        <w:t xml:space="preserve"> 03-ны </w:t>
      </w:r>
      <w:proofErr w:type="spellStart"/>
      <w:r w:rsidRPr="00841BC6">
        <w:rPr>
          <w:rFonts w:ascii="Arial" w:hAnsi="Arial" w:cs="Arial"/>
          <w:sz w:val="21"/>
          <w:szCs w:val="21"/>
        </w:rPr>
        <w:t>өдрийн</w:t>
      </w:r>
      <w:proofErr w:type="spellEnd"/>
      <w:r w:rsidRPr="00841BC6">
        <w:rPr>
          <w:rFonts w:ascii="Arial" w:hAnsi="Arial" w:cs="Arial"/>
          <w:sz w:val="21"/>
          <w:szCs w:val="21"/>
        </w:rPr>
        <w:t xml:space="preserve"> 25 </w:t>
      </w:r>
      <w:proofErr w:type="spellStart"/>
      <w:r w:rsidRPr="00841BC6">
        <w:rPr>
          <w:rFonts w:ascii="Arial" w:hAnsi="Arial" w:cs="Arial"/>
          <w:sz w:val="21"/>
          <w:szCs w:val="21"/>
        </w:rPr>
        <w:t>дугаарт</w:t>
      </w:r>
      <w:proofErr w:type="spellEnd"/>
      <w:r w:rsidRPr="00841BC6">
        <w:rPr>
          <w:rFonts w:ascii="Arial" w:hAnsi="Arial" w:cs="Arial"/>
          <w:sz w:val="21"/>
          <w:szCs w:val="21"/>
        </w:rPr>
        <w:t xml:space="preserve"> </w:t>
      </w:r>
      <w:proofErr w:type="spellStart"/>
      <w:r w:rsidRPr="00841BC6">
        <w:rPr>
          <w:rFonts w:ascii="Arial" w:hAnsi="Arial" w:cs="Arial"/>
          <w:sz w:val="21"/>
          <w:szCs w:val="21"/>
        </w:rPr>
        <w:t>нийтлэгдсэн</w:t>
      </w:r>
      <w:proofErr w:type="spellEnd"/>
      <w:r w:rsidRPr="00841BC6">
        <w:rPr>
          <w:rFonts w:ascii="Arial" w:hAnsi="Arial" w:cs="Arial"/>
          <w:sz w:val="21"/>
          <w:szCs w:val="21"/>
        </w:rPr>
        <w:t>.</w:t>
      </w:r>
    </w:p>
  </w:footnote>
  <w:footnote w:id="2">
    <w:p w14:paraId="124B3DD9" w14:textId="299E0ED0" w:rsidR="00134C0B" w:rsidRPr="00657041" w:rsidRDefault="00134C0B" w:rsidP="00657041">
      <w:pPr>
        <w:pStyle w:val="FootnoteText"/>
        <w:spacing w:after="0" w:line="240" w:lineRule="auto"/>
        <w:jc w:val="both"/>
        <w:rPr>
          <w:rFonts w:ascii="Arial" w:hAnsi="Arial" w:cs="Arial"/>
        </w:rPr>
      </w:pPr>
      <w:r w:rsidRPr="00657041">
        <w:rPr>
          <w:rStyle w:val="FootnoteReference"/>
          <w:rFonts w:ascii="Arial" w:hAnsi="Arial" w:cs="Arial"/>
        </w:rPr>
        <w:footnoteRef/>
      </w:r>
      <w:r w:rsidRPr="00657041">
        <w:rPr>
          <w:rFonts w:ascii="Arial" w:hAnsi="Arial" w:cs="Arial"/>
        </w:rPr>
        <w:t xml:space="preserve"> </w:t>
      </w:r>
      <w:proofErr w:type="spellStart"/>
      <w:r w:rsidRPr="00657041">
        <w:rPr>
          <w:rFonts w:ascii="Arial" w:hAnsi="Arial" w:cs="Arial"/>
        </w:rPr>
        <w:t>Янжуур</w:t>
      </w:r>
      <w:proofErr w:type="spellEnd"/>
      <w:r w:rsidRPr="00657041">
        <w:rPr>
          <w:rFonts w:ascii="Arial" w:hAnsi="Arial" w:cs="Arial"/>
        </w:rPr>
        <w:t xml:space="preserve"> </w:t>
      </w:r>
      <w:proofErr w:type="spellStart"/>
      <w:r w:rsidRPr="00657041">
        <w:rPr>
          <w:rFonts w:ascii="Arial" w:hAnsi="Arial" w:cs="Arial"/>
        </w:rPr>
        <w:t>болон</w:t>
      </w:r>
      <w:proofErr w:type="spellEnd"/>
      <w:r w:rsidRPr="00657041">
        <w:rPr>
          <w:rFonts w:ascii="Arial" w:hAnsi="Arial" w:cs="Arial"/>
        </w:rPr>
        <w:t xml:space="preserve"> </w:t>
      </w:r>
      <w:proofErr w:type="spellStart"/>
      <w:r w:rsidRPr="00657041">
        <w:rPr>
          <w:rFonts w:ascii="Arial" w:hAnsi="Arial" w:cs="Arial"/>
        </w:rPr>
        <w:t>түүнтэй</w:t>
      </w:r>
      <w:proofErr w:type="spellEnd"/>
      <w:r w:rsidRPr="00657041">
        <w:rPr>
          <w:rFonts w:ascii="Arial" w:hAnsi="Arial" w:cs="Arial"/>
        </w:rPr>
        <w:t xml:space="preserve"> </w:t>
      </w:r>
      <w:proofErr w:type="spellStart"/>
      <w:r w:rsidRPr="00657041">
        <w:rPr>
          <w:rFonts w:ascii="Arial" w:hAnsi="Arial" w:cs="Arial"/>
        </w:rPr>
        <w:t>адилтгах</w:t>
      </w:r>
      <w:proofErr w:type="spellEnd"/>
      <w:r w:rsidRPr="00657041">
        <w:rPr>
          <w:rFonts w:ascii="Arial" w:hAnsi="Arial" w:cs="Arial"/>
        </w:rPr>
        <w:t xml:space="preserve"> </w:t>
      </w:r>
      <w:proofErr w:type="spellStart"/>
      <w:r w:rsidRPr="00657041">
        <w:rPr>
          <w:rFonts w:ascii="Arial" w:hAnsi="Arial" w:cs="Arial"/>
        </w:rPr>
        <w:t>бусад</w:t>
      </w:r>
      <w:proofErr w:type="spellEnd"/>
      <w:r w:rsidRPr="00657041">
        <w:rPr>
          <w:rFonts w:ascii="Arial" w:hAnsi="Arial" w:cs="Arial"/>
        </w:rPr>
        <w:t xml:space="preserve"> </w:t>
      </w:r>
      <w:proofErr w:type="spellStart"/>
      <w:r w:rsidRPr="00657041">
        <w:rPr>
          <w:rFonts w:ascii="Arial" w:hAnsi="Arial" w:cs="Arial"/>
        </w:rPr>
        <w:t>тамхи</w:t>
      </w:r>
      <w:proofErr w:type="spellEnd"/>
      <w:r w:rsidRPr="00657041">
        <w:rPr>
          <w:rFonts w:ascii="Arial" w:hAnsi="Arial" w:cs="Arial"/>
        </w:rPr>
        <w:t xml:space="preserve">; </w:t>
      </w:r>
      <w:proofErr w:type="spellStart"/>
      <w:r w:rsidRPr="00657041">
        <w:rPr>
          <w:rFonts w:ascii="Arial" w:hAnsi="Arial" w:cs="Arial"/>
        </w:rPr>
        <w:t>дүнсэн</w:t>
      </w:r>
      <w:proofErr w:type="spellEnd"/>
      <w:r w:rsidRPr="00657041">
        <w:rPr>
          <w:rFonts w:ascii="Arial" w:hAnsi="Arial" w:cs="Arial"/>
        </w:rPr>
        <w:t xml:space="preserve"> </w:t>
      </w:r>
      <w:proofErr w:type="spellStart"/>
      <w:r w:rsidRPr="00657041">
        <w:rPr>
          <w:rFonts w:ascii="Arial" w:hAnsi="Arial" w:cs="Arial"/>
        </w:rPr>
        <w:t>болон</w:t>
      </w:r>
      <w:proofErr w:type="spellEnd"/>
      <w:r w:rsidRPr="00657041">
        <w:rPr>
          <w:rFonts w:ascii="Arial" w:hAnsi="Arial" w:cs="Arial"/>
        </w:rPr>
        <w:t xml:space="preserve"> </w:t>
      </w:r>
      <w:proofErr w:type="spellStart"/>
      <w:r w:rsidRPr="00657041">
        <w:rPr>
          <w:rFonts w:ascii="Arial" w:hAnsi="Arial" w:cs="Arial"/>
        </w:rPr>
        <w:t>түүнтэй</w:t>
      </w:r>
      <w:proofErr w:type="spellEnd"/>
      <w:r w:rsidRPr="00657041">
        <w:rPr>
          <w:rFonts w:ascii="Arial" w:hAnsi="Arial" w:cs="Arial"/>
        </w:rPr>
        <w:t xml:space="preserve"> </w:t>
      </w:r>
      <w:proofErr w:type="spellStart"/>
      <w:r w:rsidRPr="00657041">
        <w:rPr>
          <w:rFonts w:ascii="Arial" w:hAnsi="Arial" w:cs="Arial"/>
        </w:rPr>
        <w:t>адилтгах</w:t>
      </w:r>
      <w:proofErr w:type="spellEnd"/>
      <w:r w:rsidRPr="00657041">
        <w:rPr>
          <w:rFonts w:ascii="Arial" w:hAnsi="Arial" w:cs="Arial"/>
        </w:rPr>
        <w:t xml:space="preserve"> </w:t>
      </w:r>
      <w:proofErr w:type="spellStart"/>
      <w:r w:rsidRPr="00657041">
        <w:rPr>
          <w:rFonts w:ascii="Arial" w:hAnsi="Arial" w:cs="Arial"/>
        </w:rPr>
        <w:t>бусад</w:t>
      </w:r>
      <w:proofErr w:type="spellEnd"/>
      <w:r w:rsidRPr="00657041">
        <w:rPr>
          <w:rFonts w:ascii="Arial" w:hAnsi="Arial" w:cs="Arial"/>
        </w:rPr>
        <w:t xml:space="preserve"> </w:t>
      </w:r>
      <w:proofErr w:type="spellStart"/>
      <w:r w:rsidRPr="00657041">
        <w:rPr>
          <w:rFonts w:ascii="Arial" w:hAnsi="Arial" w:cs="Arial"/>
        </w:rPr>
        <w:t>тамхинд</w:t>
      </w:r>
      <w:proofErr w:type="spellEnd"/>
      <w:r w:rsidRPr="00657041">
        <w:rPr>
          <w:rFonts w:ascii="Arial" w:hAnsi="Arial" w:cs="Arial"/>
        </w:rPr>
        <w:t xml:space="preserve"> </w:t>
      </w:r>
      <w:proofErr w:type="spellStart"/>
      <w:r w:rsidRPr="00657041">
        <w:rPr>
          <w:rFonts w:ascii="Arial" w:hAnsi="Arial" w:cs="Arial"/>
        </w:rPr>
        <w:t>ногдуулах</w:t>
      </w:r>
      <w:proofErr w:type="spellEnd"/>
      <w:r w:rsidRPr="00657041">
        <w:rPr>
          <w:rFonts w:ascii="Arial" w:hAnsi="Arial" w:cs="Arial"/>
        </w:rPr>
        <w:t xml:space="preserve"> </w:t>
      </w:r>
      <w:proofErr w:type="spellStart"/>
      <w:r w:rsidRPr="00657041">
        <w:rPr>
          <w:rFonts w:ascii="Arial" w:hAnsi="Arial" w:cs="Arial"/>
        </w:rPr>
        <w:t>онцгой</w:t>
      </w:r>
      <w:proofErr w:type="spellEnd"/>
      <w:r w:rsidRPr="00657041">
        <w:rPr>
          <w:rFonts w:ascii="Arial" w:hAnsi="Arial" w:cs="Arial"/>
        </w:rPr>
        <w:t xml:space="preserve"> </w:t>
      </w:r>
      <w:proofErr w:type="spellStart"/>
      <w:r w:rsidRPr="00657041">
        <w:rPr>
          <w:rFonts w:ascii="Arial" w:hAnsi="Arial" w:cs="Arial"/>
        </w:rPr>
        <w:t>албан</w:t>
      </w:r>
      <w:proofErr w:type="spellEnd"/>
      <w:r w:rsidRPr="00657041">
        <w:rPr>
          <w:rFonts w:ascii="Arial" w:hAnsi="Arial" w:cs="Arial"/>
        </w:rPr>
        <w:t xml:space="preserve"> </w:t>
      </w:r>
      <w:proofErr w:type="spellStart"/>
      <w:r w:rsidRPr="00657041">
        <w:rPr>
          <w:rFonts w:ascii="Arial" w:hAnsi="Arial" w:cs="Arial"/>
        </w:rPr>
        <w:t>татварын</w:t>
      </w:r>
      <w:proofErr w:type="spellEnd"/>
      <w:r w:rsidRPr="00657041">
        <w:rPr>
          <w:rFonts w:ascii="Arial" w:hAnsi="Arial" w:cs="Arial"/>
        </w:rPr>
        <w:t xml:space="preserve"> </w:t>
      </w:r>
      <w:proofErr w:type="spellStart"/>
      <w:r w:rsidRPr="00657041">
        <w:rPr>
          <w:rFonts w:ascii="Arial" w:hAnsi="Arial" w:cs="Arial"/>
        </w:rPr>
        <w:t>хэмжээнд</w:t>
      </w:r>
      <w:proofErr w:type="spellEnd"/>
      <w:r w:rsidRPr="00657041">
        <w:rPr>
          <w:rFonts w:ascii="Arial" w:hAnsi="Arial" w:cs="Arial"/>
        </w:rPr>
        <w:t xml:space="preserve"> </w:t>
      </w:r>
      <w:proofErr w:type="spellStart"/>
      <w:r w:rsidRPr="00657041">
        <w:rPr>
          <w:rFonts w:ascii="Arial" w:hAnsi="Arial" w:cs="Arial"/>
        </w:rPr>
        <w:t>өөрчлөлт</w:t>
      </w:r>
      <w:proofErr w:type="spellEnd"/>
      <w:r w:rsidRPr="00657041">
        <w:rPr>
          <w:rFonts w:ascii="Arial" w:hAnsi="Arial" w:cs="Arial"/>
        </w:rPr>
        <w:t xml:space="preserve"> </w:t>
      </w:r>
      <w:proofErr w:type="spellStart"/>
      <w:r w:rsidRPr="00657041">
        <w:rPr>
          <w:rFonts w:ascii="Arial" w:hAnsi="Arial" w:cs="Arial"/>
        </w:rPr>
        <w:t>оруулах</w:t>
      </w:r>
      <w:proofErr w:type="spellEnd"/>
      <w:r>
        <w:rPr>
          <w:rFonts w:ascii="Arial" w:hAnsi="Arial" w:cs="Arial"/>
        </w:rPr>
        <w:t xml:space="preserve"> </w:t>
      </w:r>
      <w:proofErr w:type="spellStart"/>
      <w:r>
        <w:rPr>
          <w:rFonts w:ascii="Arial" w:hAnsi="Arial" w:cs="Arial"/>
        </w:rPr>
        <w:t>талаар</w:t>
      </w:r>
      <w:proofErr w:type="spellEnd"/>
      <w:r>
        <w:rPr>
          <w:rFonts w:ascii="Arial" w:hAnsi="Arial" w:cs="Arial"/>
        </w:rPr>
        <w:t xml:space="preserve"> </w:t>
      </w:r>
      <w:proofErr w:type="spellStart"/>
      <w:r>
        <w:rPr>
          <w:rFonts w:ascii="Arial" w:hAnsi="Arial" w:cs="Arial"/>
        </w:rPr>
        <w:t>хийсэн</w:t>
      </w:r>
      <w:proofErr w:type="spellEnd"/>
      <w:r>
        <w:rPr>
          <w:rFonts w:ascii="Arial" w:hAnsi="Arial" w:cs="Arial"/>
        </w:rPr>
        <w:t xml:space="preserve"> </w:t>
      </w:r>
      <w:proofErr w:type="spellStart"/>
      <w:r>
        <w:rPr>
          <w:rFonts w:ascii="Arial" w:hAnsi="Arial" w:cs="Arial"/>
        </w:rPr>
        <w:t>судалгаа</w:t>
      </w:r>
      <w:proofErr w:type="spellEnd"/>
      <w:r>
        <w:rPr>
          <w:rFonts w:ascii="Arial" w:hAnsi="Arial" w:cs="Arial"/>
        </w:rPr>
        <w:t xml:space="preserve">. УБ.,2020 </w:t>
      </w:r>
      <w:proofErr w:type="spellStart"/>
      <w:r>
        <w:rPr>
          <w:rFonts w:ascii="Arial" w:hAnsi="Arial" w:cs="Arial"/>
        </w:rPr>
        <w:t>он</w:t>
      </w:r>
      <w:proofErr w:type="spellEnd"/>
      <w:r>
        <w:rPr>
          <w:rFonts w:ascii="Arial" w:hAnsi="Arial" w:cs="Arial"/>
        </w:rPr>
        <w:t>.</w:t>
      </w:r>
    </w:p>
  </w:footnote>
  <w:footnote w:id="3">
    <w:p w14:paraId="5DF50EB0" w14:textId="77777777" w:rsidR="00134C0B" w:rsidRPr="00583A2C" w:rsidRDefault="00134C0B" w:rsidP="00583A2C">
      <w:pPr>
        <w:pStyle w:val="FootnoteText"/>
        <w:spacing w:after="0" w:line="240" w:lineRule="auto"/>
        <w:jc w:val="both"/>
        <w:rPr>
          <w:rFonts w:ascii="Arial" w:hAnsi="Arial" w:cs="Arial"/>
        </w:rPr>
      </w:pPr>
      <w:r w:rsidRPr="00583A2C">
        <w:rPr>
          <w:rStyle w:val="FootnoteReference"/>
          <w:rFonts w:ascii="Arial" w:hAnsi="Arial" w:cs="Arial"/>
        </w:rPr>
        <w:footnoteRef/>
      </w:r>
      <w:r w:rsidRPr="00583A2C">
        <w:rPr>
          <w:rFonts w:ascii="Arial" w:hAnsi="Arial" w:cs="Arial"/>
        </w:rPr>
        <w:t xml:space="preserve"> </w:t>
      </w:r>
      <w:proofErr w:type="spellStart"/>
      <w:r w:rsidRPr="00583A2C">
        <w:rPr>
          <w:rFonts w:ascii="Arial" w:hAnsi="Arial" w:cs="Arial"/>
        </w:rPr>
        <w:t>Онцгой</w:t>
      </w:r>
      <w:proofErr w:type="spellEnd"/>
      <w:r w:rsidRPr="00583A2C">
        <w:rPr>
          <w:rFonts w:ascii="Arial" w:hAnsi="Arial" w:cs="Arial"/>
        </w:rPr>
        <w:t xml:space="preserve"> </w:t>
      </w:r>
      <w:proofErr w:type="spellStart"/>
      <w:r w:rsidRPr="00583A2C">
        <w:rPr>
          <w:rFonts w:ascii="Arial" w:hAnsi="Arial" w:cs="Arial"/>
        </w:rPr>
        <w:t>албан</w:t>
      </w:r>
      <w:proofErr w:type="spellEnd"/>
      <w:r w:rsidRPr="00583A2C">
        <w:rPr>
          <w:rFonts w:ascii="Arial" w:hAnsi="Arial" w:cs="Arial"/>
        </w:rPr>
        <w:t xml:space="preserve"> </w:t>
      </w:r>
      <w:proofErr w:type="spellStart"/>
      <w:r w:rsidRPr="00583A2C">
        <w:rPr>
          <w:rFonts w:ascii="Arial" w:hAnsi="Arial" w:cs="Arial"/>
        </w:rPr>
        <w:t>татварын</w:t>
      </w:r>
      <w:proofErr w:type="spellEnd"/>
      <w:r w:rsidRPr="00583A2C">
        <w:rPr>
          <w:rFonts w:ascii="Arial" w:hAnsi="Arial" w:cs="Arial"/>
        </w:rPr>
        <w:t xml:space="preserve"> </w:t>
      </w:r>
      <w:proofErr w:type="spellStart"/>
      <w:r w:rsidRPr="00583A2C">
        <w:rPr>
          <w:rFonts w:ascii="Arial" w:hAnsi="Arial" w:cs="Arial"/>
        </w:rPr>
        <w:t>тухай</w:t>
      </w:r>
      <w:proofErr w:type="spellEnd"/>
      <w:r w:rsidRPr="00583A2C">
        <w:rPr>
          <w:rFonts w:ascii="Arial" w:hAnsi="Arial" w:cs="Arial"/>
        </w:rPr>
        <w:t xml:space="preserve"> </w:t>
      </w:r>
      <w:proofErr w:type="spellStart"/>
      <w:r w:rsidRPr="00583A2C">
        <w:rPr>
          <w:rFonts w:ascii="Arial" w:hAnsi="Arial" w:cs="Arial"/>
        </w:rPr>
        <w:t>хуульд</w:t>
      </w:r>
      <w:proofErr w:type="spellEnd"/>
      <w:r w:rsidRPr="00583A2C">
        <w:rPr>
          <w:rFonts w:ascii="Arial" w:hAnsi="Arial" w:cs="Arial"/>
        </w:rPr>
        <w:t xml:space="preserve"> </w:t>
      </w:r>
      <w:proofErr w:type="spellStart"/>
      <w:r w:rsidRPr="00583A2C">
        <w:rPr>
          <w:rFonts w:ascii="Arial" w:hAnsi="Arial" w:cs="Arial"/>
        </w:rPr>
        <w:t>нэмэлт</w:t>
      </w:r>
      <w:proofErr w:type="spellEnd"/>
      <w:r w:rsidRPr="00583A2C">
        <w:rPr>
          <w:rFonts w:ascii="Arial" w:hAnsi="Arial" w:cs="Arial"/>
        </w:rPr>
        <w:t xml:space="preserve">, </w:t>
      </w:r>
      <w:proofErr w:type="spellStart"/>
      <w:r w:rsidRPr="00583A2C">
        <w:rPr>
          <w:rFonts w:ascii="Arial" w:hAnsi="Arial" w:cs="Arial"/>
        </w:rPr>
        <w:t>өөрчлөлт</w:t>
      </w:r>
      <w:proofErr w:type="spellEnd"/>
      <w:r w:rsidRPr="00583A2C">
        <w:rPr>
          <w:rFonts w:ascii="Arial" w:hAnsi="Arial" w:cs="Arial"/>
        </w:rPr>
        <w:t xml:space="preserve"> </w:t>
      </w:r>
      <w:proofErr w:type="spellStart"/>
      <w:r w:rsidRPr="00583A2C">
        <w:rPr>
          <w:rFonts w:ascii="Arial" w:hAnsi="Arial" w:cs="Arial"/>
        </w:rPr>
        <w:t>оруулах</w:t>
      </w:r>
      <w:proofErr w:type="spellEnd"/>
      <w:r w:rsidRPr="00583A2C">
        <w:rPr>
          <w:rFonts w:ascii="Arial" w:hAnsi="Arial" w:cs="Arial"/>
        </w:rPr>
        <w:t xml:space="preserve"> </w:t>
      </w:r>
      <w:proofErr w:type="spellStart"/>
      <w:r w:rsidRPr="00583A2C">
        <w:rPr>
          <w:rFonts w:ascii="Arial" w:hAnsi="Arial" w:cs="Arial"/>
        </w:rPr>
        <w:t>тухай</w:t>
      </w:r>
      <w:proofErr w:type="spellEnd"/>
      <w:r w:rsidRPr="00583A2C">
        <w:rPr>
          <w:rFonts w:ascii="Arial" w:hAnsi="Arial" w:cs="Arial"/>
        </w:rPr>
        <w:t xml:space="preserve"> </w:t>
      </w:r>
      <w:proofErr w:type="spellStart"/>
      <w:r w:rsidRPr="00583A2C">
        <w:rPr>
          <w:rFonts w:ascii="Arial" w:hAnsi="Arial" w:cs="Arial"/>
        </w:rPr>
        <w:t>хуулийн</w:t>
      </w:r>
      <w:proofErr w:type="spellEnd"/>
      <w:r w:rsidRPr="00583A2C">
        <w:rPr>
          <w:rFonts w:ascii="Arial" w:hAnsi="Arial" w:cs="Arial"/>
        </w:rPr>
        <w:t xml:space="preserve"> </w:t>
      </w:r>
      <w:proofErr w:type="spellStart"/>
      <w:r w:rsidRPr="00583A2C">
        <w:rPr>
          <w:rFonts w:ascii="Arial" w:hAnsi="Arial" w:cs="Arial"/>
        </w:rPr>
        <w:t>төслийн</w:t>
      </w:r>
      <w:proofErr w:type="spellEnd"/>
      <w:r w:rsidRPr="00583A2C">
        <w:rPr>
          <w:rFonts w:ascii="Arial" w:hAnsi="Arial" w:cs="Arial"/>
        </w:rPr>
        <w:t xml:space="preserve"> </w:t>
      </w:r>
      <w:proofErr w:type="spellStart"/>
      <w:r w:rsidRPr="00583A2C">
        <w:rPr>
          <w:rFonts w:ascii="Arial" w:hAnsi="Arial" w:cs="Arial"/>
        </w:rPr>
        <w:t>үзэл</w:t>
      </w:r>
      <w:proofErr w:type="spellEnd"/>
      <w:r w:rsidRPr="00583A2C">
        <w:rPr>
          <w:rFonts w:ascii="Arial" w:hAnsi="Arial" w:cs="Arial"/>
        </w:rPr>
        <w:t xml:space="preserve"> </w:t>
      </w:r>
      <w:proofErr w:type="spellStart"/>
      <w:r w:rsidRPr="00583A2C">
        <w:rPr>
          <w:rFonts w:ascii="Arial" w:hAnsi="Arial" w:cs="Arial"/>
        </w:rPr>
        <w:t>баримтлал</w:t>
      </w:r>
      <w:proofErr w:type="spellEnd"/>
      <w:r w:rsidRPr="00583A2C">
        <w:rPr>
          <w:rFonts w:ascii="Arial" w:hAnsi="Arial" w:cs="Arial"/>
        </w:rPr>
        <w:t>.</w:t>
      </w:r>
    </w:p>
  </w:footnote>
  <w:footnote w:id="4">
    <w:p w14:paraId="1FE6155E" w14:textId="77C1B3A3" w:rsidR="007C280A" w:rsidRPr="007C280A" w:rsidRDefault="007C280A">
      <w:pPr>
        <w:pStyle w:val="FootnoteText"/>
        <w:rPr>
          <w:rFonts w:ascii="Arial" w:hAnsi="Arial" w:cs="Arial"/>
        </w:rPr>
      </w:pPr>
      <w:r w:rsidRPr="007C280A">
        <w:rPr>
          <w:rStyle w:val="FootnoteReference"/>
          <w:rFonts w:ascii="Arial" w:hAnsi="Arial" w:cs="Arial"/>
        </w:rPr>
        <w:footnoteRef/>
      </w:r>
      <w:r w:rsidRPr="007C280A">
        <w:rPr>
          <w:rFonts w:ascii="Arial" w:hAnsi="Arial" w:cs="Arial"/>
        </w:rPr>
        <w:t xml:space="preserve"> https://mofa.gov.mn/exp/ckfinder/userfiles/files/tusgai2019.pdf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58B5"/>
    <w:multiLevelType w:val="multilevel"/>
    <w:tmpl w:val="EF7E4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F70A08"/>
    <w:multiLevelType w:val="hybridMultilevel"/>
    <w:tmpl w:val="15C6A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F522C3"/>
    <w:multiLevelType w:val="hybridMultilevel"/>
    <w:tmpl w:val="E830F9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545370"/>
    <w:multiLevelType w:val="multilevel"/>
    <w:tmpl w:val="C13A748C"/>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594F7D39"/>
    <w:multiLevelType w:val="hybridMultilevel"/>
    <w:tmpl w:val="9EA22284"/>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A01B17"/>
    <w:multiLevelType w:val="hybridMultilevel"/>
    <w:tmpl w:val="DA1600C0"/>
    <w:lvl w:ilvl="0" w:tplc="38F6B7B0">
      <w:start w:val="194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D2F6456"/>
    <w:multiLevelType w:val="multilevel"/>
    <w:tmpl w:val="145EBC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772A6908"/>
    <w:multiLevelType w:val="hybridMultilevel"/>
    <w:tmpl w:val="3A8A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0606E4"/>
    <w:multiLevelType w:val="hybridMultilevel"/>
    <w:tmpl w:val="2D2C3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7"/>
  </w:num>
  <w:num w:numId="5">
    <w:abstractNumId w:val="0"/>
  </w:num>
  <w:num w:numId="6">
    <w:abstractNumId w:val="1"/>
  </w:num>
  <w:num w:numId="7">
    <w:abstractNumId w:val="2"/>
  </w:num>
  <w:num w:numId="8">
    <w:abstractNumId w:val="6"/>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6B"/>
    <w:rsid w:val="00001251"/>
    <w:rsid w:val="00001432"/>
    <w:rsid w:val="00004712"/>
    <w:rsid w:val="000064F0"/>
    <w:rsid w:val="000071F3"/>
    <w:rsid w:val="0000793B"/>
    <w:rsid w:val="00010541"/>
    <w:rsid w:val="000118D2"/>
    <w:rsid w:val="00011ADE"/>
    <w:rsid w:val="00012B28"/>
    <w:rsid w:val="00013954"/>
    <w:rsid w:val="000169A3"/>
    <w:rsid w:val="000176EB"/>
    <w:rsid w:val="00020007"/>
    <w:rsid w:val="00024E3F"/>
    <w:rsid w:val="000257B8"/>
    <w:rsid w:val="00032A3E"/>
    <w:rsid w:val="000379DE"/>
    <w:rsid w:val="000418FF"/>
    <w:rsid w:val="00043937"/>
    <w:rsid w:val="000448BC"/>
    <w:rsid w:val="000478F7"/>
    <w:rsid w:val="000531EB"/>
    <w:rsid w:val="000532DD"/>
    <w:rsid w:val="000537FA"/>
    <w:rsid w:val="00055032"/>
    <w:rsid w:val="000569FB"/>
    <w:rsid w:val="00060BD1"/>
    <w:rsid w:val="00061580"/>
    <w:rsid w:val="00062F46"/>
    <w:rsid w:val="00064690"/>
    <w:rsid w:val="00065C57"/>
    <w:rsid w:val="00066AA8"/>
    <w:rsid w:val="000728A3"/>
    <w:rsid w:val="000729C0"/>
    <w:rsid w:val="00073062"/>
    <w:rsid w:val="00077D31"/>
    <w:rsid w:val="000817CB"/>
    <w:rsid w:val="000A0C40"/>
    <w:rsid w:val="000A7066"/>
    <w:rsid w:val="000A716B"/>
    <w:rsid w:val="000A7574"/>
    <w:rsid w:val="000A79E9"/>
    <w:rsid w:val="000A7BFF"/>
    <w:rsid w:val="000B37EC"/>
    <w:rsid w:val="000B3E6A"/>
    <w:rsid w:val="000B54F2"/>
    <w:rsid w:val="000B598C"/>
    <w:rsid w:val="000B6D63"/>
    <w:rsid w:val="000C0343"/>
    <w:rsid w:val="000C3703"/>
    <w:rsid w:val="000C5A66"/>
    <w:rsid w:val="000C71A7"/>
    <w:rsid w:val="000C72AE"/>
    <w:rsid w:val="000C7749"/>
    <w:rsid w:val="000D194D"/>
    <w:rsid w:val="000D2C14"/>
    <w:rsid w:val="000D2E5D"/>
    <w:rsid w:val="000D5A53"/>
    <w:rsid w:val="000D70D8"/>
    <w:rsid w:val="000D7BAE"/>
    <w:rsid w:val="000D7D52"/>
    <w:rsid w:val="000E1B0D"/>
    <w:rsid w:val="000E6E9D"/>
    <w:rsid w:val="000F2E45"/>
    <w:rsid w:val="000F38A0"/>
    <w:rsid w:val="000F6121"/>
    <w:rsid w:val="000F6A64"/>
    <w:rsid w:val="000F7588"/>
    <w:rsid w:val="0010038E"/>
    <w:rsid w:val="00103E28"/>
    <w:rsid w:val="001112DB"/>
    <w:rsid w:val="00114233"/>
    <w:rsid w:val="00123598"/>
    <w:rsid w:val="00133F03"/>
    <w:rsid w:val="00134C0B"/>
    <w:rsid w:val="00137085"/>
    <w:rsid w:val="00142EBA"/>
    <w:rsid w:val="00143933"/>
    <w:rsid w:val="00144FB5"/>
    <w:rsid w:val="001459F6"/>
    <w:rsid w:val="001468CC"/>
    <w:rsid w:val="00151E81"/>
    <w:rsid w:val="001543A5"/>
    <w:rsid w:val="00155824"/>
    <w:rsid w:val="00160209"/>
    <w:rsid w:val="0016062F"/>
    <w:rsid w:val="00163B59"/>
    <w:rsid w:val="00164A80"/>
    <w:rsid w:val="001709D0"/>
    <w:rsid w:val="001730F3"/>
    <w:rsid w:val="00173A46"/>
    <w:rsid w:val="00180262"/>
    <w:rsid w:val="00180A3B"/>
    <w:rsid w:val="00181069"/>
    <w:rsid w:val="001878B5"/>
    <w:rsid w:val="001879BA"/>
    <w:rsid w:val="00187CD6"/>
    <w:rsid w:val="001A11BE"/>
    <w:rsid w:val="001A1DBD"/>
    <w:rsid w:val="001A40A0"/>
    <w:rsid w:val="001A6B60"/>
    <w:rsid w:val="001B38A6"/>
    <w:rsid w:val="001B5D31"/>
    <w:rsid w:val="001B6A20"/>
    <w:rsid w:val="001B71BC"/>
    <w:rsid w:val="001B7508"/>
    <w:rsid w:val="001C1CCB"/>
    <w:rsid w:val="001D2B0C"/>
    <w:rsid w:val="001D6AA9"/>
    <w:rsid w:val="001D7429"/>
    <w:rsid w:val="001E427A"/>
    <w:rsid w:val="001E4AE1"/>
    <w:rsid w:val="001E693F"/>
    <w:rsid w:val="001E7CBE"/>
    <w:rsid w:val="001F1264"/>
    <w:rsid w:val="001F1FC3"/>
    <w:rsid w:val="001F3AC6"/>
    <w:rsid w:val="001F3F09"/>
    <w:rsid w:val="001F69FF"/>
    <w:rsid w:val="0020007E"/>
    <w:rsid w:val="002028D4"/>
    <w:rsid w:val="002078BD"/>
    <w:rsid w:val="00207E5A"/>
    <w:rsid w:val="00211C94"/>
    <w:rsid w:val="00217725"/>
    <w:rsid w:val="002206AA"/>
    <w:rsid w:val="002235D0"/>
    <w:rsid w:val="002261DA"/>
    <w:rsid w:val="00232305"/>
    <w:rsid w:val="00233B89"/>
    <w:rsid w:val="002408FB"/>
    <w:rsid w:val="002452A0"/>
    <w:rsid w:val="002506BA"/>
    <w:rsid w:val="00250791"/>
    <w:rsid w:val="00250FD2"/>
    <w:rsid w:val="00255276"/>
    <w:rsid w:val="0026078F"/>
    <w:rsid w:val="00260816"/>
    <w:rsid w:val="00265143"/>
    <w:rsid w:val="002655BB"/>
    <w:rsid w:val="00272CD0"/>
    <w:rsid w:val="00274532"/>
    <w:rsid w:val="0027468E"/>
    <w:rsid w:val="00275A07"/>
    <w:rsid w:val="00280C36"/>
    <w:rsid w:val="0028164A"/>
    <w:rsid w:val="00282673"/>
    <w:rsid w:val="00293C25"/>
    <w:rsid w:val="00296620"/>
    <w:rsid w:val="002A056C"/>
    <w:rsid w:val="002A232F"/>
    <w:rsid w:val="002A26BD"/>
    <w:rsid w:val="002A4DB2"/>
    <w:rsid w:val="002B02D6"/>
    <w:rsid w:val="002B4CB9"/>
    <w:rsid w:val="002B5439"/>
    <w:rsid w:val="002B739E"/>
    <w:rsid w:val="002C20E9"/>
    <w:rsid w:val="002C30F7"/>
    <w:rsid w:val="002D3217"/>
    <w:rsid w:val="002D56BE"/>
    <w:rsid w:val="002D6BD3"/>
    <w:rsid w:val="002E2F1C"/>
    <w:rsid w:val="002E43AF"/>
    <w:rsid w:val="002E7D8A"/>
    <w:rsid w:val="002F0D3E"/>
    <w:rsid w:val="002F236F"/>
    <w:rsid w:val="002F3D28"/>
    <w:rsid w:val="002F3F14"/>
    <w:rsid w:val="0030344B"/>
    <w:rsid w:val="003034AC"/>
    <w:rsid w:val="00303ED6"/>
    <w:rsid w:val="003055ED"/>
    <w:rsid w:val="00307C97"/>
    <w:rsid w:val="0031138B"/>
    <w:rsid w:val="00313D95"/>
    <w:rsid w:val="00315DBE"/>
    <w:rsid w:val="003163E7"/>
    <w:rsid w:val="003178E5"/>
    <w:rsid w:val="0032015D"/>
    <w:rsid w:val="00320B69"/>
    <w:rsid w:val="00326F21"/>
    <w:rsid w:val="00327FD7"/>
    <w:rsid w:val="00331148"/>
    <w:rsid w:val="00331C5B"/>
    <w:rsid w:val="003344BF"/>
    <w:rsid w:val="003378EE"/>
    <w:rsid w:val="0034012D"/>
    <w:rsid w:val="00343C5B"/>
    <w:rsid w:val="00345D7E"/>
    <w:rsid w:val="00357096"/>
    <w:rsid w:val="00357D1B"/>
    <w:rsid w:val="0036303D"/>
    <w:rsid w:val="00363B70"/>
    <w:rsid w:val="0036542E"/>
    <w:rsid w:val="00365781"/>
    <w:rsid w:val="003659E7"/>
    <w:rsid w:val="00370D57"/>
    <w:rsid w:val="00372B91"/>
    <w:rsid w:val="00376D1A"/>
    <w:rsid w:val="00377015"/>
    <w:rsid w:val="00384BB0"/>
    <w:rsid w:val="00385588"/>
    <w:rsid w:val="00387628"/>
    <w:rsid w:val="003901A8"/>
    <w:rsid w:val="00397734"/>
    <w:rsid w:val="003A1EED"/>
    <w:rsid w:val="003A24A5"/>
    <w:rsid w:val="003A250D"/>
    <w:rsid w:val="003A3EDA"/>
    <w:rsid w:val="003A707C"/>
    <w:rsid w:val="003B330F"/>
    <w:rsid w:val="003B3BF8"/>
    <w:rsid w:val="003B5756"/>
    <w:rsid w:val="003C2D56"/>
    <w:rsid w:val="003C42B3"/>
    <w:rsid w:val="003D0091"/>
    <w:rsid w:val="003D06E9"/>
    <w:rsid w:val="003D10C0"/>
    <w:rsid w:val="003D4E6D"/>
    <w:rsid w:val="003D6835"/>
    <w:rsid w:val="003E36CA"/>
    <w:rsid w:val="003E3C2D"/>
    <w:rsid w:val="003F1ECA"/>
    <w:rsid w:val="003F73C8"/>
    <w:rsid w:val="00401201"/>
    <w:rsid w:val="00402BA5"/>
    <w:rsid w:val="00403DFA"/>
    <w:rsid w:val="00410D63"/>
    <w:rsid w:val="00412178"/>
    <w:rsid w:val="00415367"/>
    <w:rsid w:val="00416BBE"/>
    <w:rsid w:val="004238CA"/>
    <w:rsid w:val="004246F4"/>
    <w:rsid w:val="0042625B"/>
    <w:rsid w:val="004321E6"/>
    <w:rsid w:val="00432E46"/>
    <w:rsid w:val="0043495D"/>
    <w:rsid w:val="004424F7"/>
    <w:rsid w:val="00443ACA"/>
    <w:rsid w:val="00443BB6"/>
    <w:rsid w:val="0044586F"/>
    <w:rsid w:val="004519FB"/>
    <w:rsid w:val="00452E47"/>
    <w:rsid w:val="00454D09"/>
    <w:rsid w:val="004564C5"/>
    <w:rsid w:val="00472CAA"/>
    <w:rsid w:val="0047318E"/>
    <w:rsid w:val="004803F9"/>
    <w:rsid w:val="00480974"/>
    <w:rsid w:val="00483BD0"/>
    <w:rsid w:val="00487E07"/>
    <w:rsid w:val="0049227E"/>
    <w:rsid w:val="0049280A"/>
    <w:rsid w:val="00493CF1"/>
    <w:rsid w:val="004971E5"/>
    <w:rsid w:val="004A0D74"/>
    <w:rsid w:val="004A4CC2"/>
    <w:rsid w:val="004A6A71"/>
    <w:rsid w:val="004A78E9"/>
    <w:rsid w:val="004B0310"/>
    <w:rsid w:val="004B0A7F"/>
    <w:rsid w:val="004B143F"/>
    <w:rsid w:val="004B1576"/>
    <w:rsid w:val="004B187A"/>
    <w:rsid w:val="004B1F17"/>
    <w:rsid w:val="004B6345"/>
    <w:rsid w:val="004C3CF6"/>
    <w:rsid w:val="004C50C6"/>
    <w:rsid w:val="004D0561"/>
    <w:rsid w:val="004D23F4"/>
    <w:rsid w:val="004D503E"/>
    <w:rsid w:val="004D683F"/>
    <w:rsid w:val="004E3867"/>
    <w:rsid w:val="004E448E"/>
    <w:rsid w:val="004E7A0D"/>
    <w:rsid w:val="004F147F"/>
    <w:rsid w:val="004F55C3"/>
    <w:rsid w:val="004F5A27"/>
    <w:rsid w:val="0050144F"/>
    <w:rsid w:val="005023DC"/>
    <w:rsid w:val="00502EA9"/>
    <w:rsid w:val="005032A1"/>
    <w:rsid w:val="00503705"/>
    <w:rsid w:val="00503B81"/>
    <w:rsid w:val="00504197"/>
    <w:rsid w:val="00504A7B"/>
    <w:rsid w:val="00505B5C"/>
    <w:rsid w:val="005072D0"/>
    <w:rsid w:val="0051351E"/>
    <w:rsid w:val="00516466"/>
    <w:rsid w:val="00516DA6"/>
    <w:rsid w:val="00521021"/>
    <w:rsid w:val="00526CEF"/>
    <w:rsid w:val="00527DED"/>
    <w:rsid w:val="00532335"/>
    <w:rsid w:val="0053288F"/>
    <w:rsid w:val="00532AB8"/>
    <w:rsid w:val="0054018F"/>
    <w:rsid w:val="0054120D"/>
    <w:rsid w:val="0054185E"/>
    <w:rsid w:val="00541CA1"/>
    <w:rsid w:val="00543F20"/>
    <w:rsid w:val="00551232"/>
    <w:rsid w:val="00551F34"/>
    <w:rsid w:val="00552581"/>
    <w:rsid w:val="00562C64"/>
    <w:rsid w:val="00564655"/>
    <w:rsid w:val="00564B0C"/>
    <w:rsid w:val="0056534E"/>
    <w:rsid w:val="00565795"/>
    <w:rsid w:val="00565883"/>
    <w:rsid w:val="00571004"/>
    <w:rsid w:val="005710F6"/>
    <w:rsid w:val="00572875"/>
    <w:rsid w:val="00574926"/>
    <w:rsid w:val="00583A2C"/>
    <w:rsid w:val="0058495E"/>
    <w:rsid w:val="005867D3"/>
    <w:rsid w:val="00587184"/>
    <w:rsid w:val="0058785E"/>
    <w:rsid w:val="00587A58"/>
    <w:rsid w:val="0059086D"/>
    <w:rsid w:val="005918F3"/>
    <w:rsid w:val="00592829"/>
    <w:rsid w:val="005928D9"/>
    <w:rsid w:val="00593566"/>
    <w:rsid w:val="00596594"/>
    <w:rsid w:val="0059706E"/>
    <w:rsid w:val="005A4AD4"/>
    <w:rsid w:val="005B0166"/>
    <w:rsid w:val="005B1EEA"/>
    <w:rsid w:val="005B2B79"/>
    <w:rsid w:val="005B3859"/>
    <w:rsid w:val="005B4014"/>
    <w:rsid w:val="005B46D8"/>
    <w:rsid w:val="005B487E"/>
    <w:rsid w:val="005B4EB6"/>
    <w:rsid w:val="005B653E"/>
    <w:rsid w:val="005B6C0A"/>
    <w:rsid w:val="005C02B0"/>
    <w:rsid w:val="005C1820"/>
    <w:rsid w:val="005C2B2E"/>
    <w:rsid w:val="005C43FC"/>
    <w:rsid w:val="005C4CAA"/>
    <w:rsid w:val="005C55CB"/>
    <w:rsid w:val="005C6D8F"/>
    <w:rsid w:val="005D206C"/>
    <w:rsid w:val="005D382C"/>
    <w:rsid w:val="005E0889"/>
    <w:rsid w:val="005E4967"/>
    <w:rsid w:val="005E646E"/>
    <w:rsid w:val="005E7A49"/>
    <w:rsid w:val="005F16D5"/>
    <w:rsid w:val="005F2605"/>
    <w:rsid w:val="005F564B"/>
    <w:rsid w:val="005F6E67"/>
    <w:rsid w:val="005F6FA8"/>
    <w:rsid w:val="005F7351"/>
    <w:rsid w:val="005F7B7A"/>
    <w:rsid w:val="00600688"/>
    <w:rsid w:val="00602577"/>
    <w:rsid w:val="00603FD8"/>
    <w:rsid w:val="006075AB"/>
    <w:rsid w:val="00611B47"/>
    <w:rsid w:val="00613B2E"/>
    <w:rsid w:val="00614041"/>
    <w:rsid w:val="00614F1C"/>
    <w:rsid w:val="0061516B"/>
    <w:rsid w:val="00623577"/>
    <w:rsid w:val="0062760F"/>
    <w:rsid w:val="006314D9"/>
    <w:rsid w:val="00633F81"/>
    <w:rsid w:val="006354DD"/>
    <w:rsid w:val="00641E1D"/>
    <w:rsid w:val="0064202C"/>
    <w:rsid w:val="006450F5"/>
    <w:rsid w:val="00650FBB"/>
    <w:rsid w:val="006512E0"/>
    <w:rsid w:val="00651300"/>
    <w:rsid w:val="0065388D"/>
    <w:rsid w:val="006556E0"/>
    <w:rsid w:val="006569E1"/>
    <w:rsid w:val="00657041"/>
    <w:rsid w:val="00660498"/>
    <w:rsid w:val="00662D76"/>
    <w:rsid w:val="00663307"/>
    <w:rsid w:val="0066510B"/>
    <w:rsid w:val="006719A9"/>
    <w:rsid w:val="00673CD3"/>
    <w:rsid w:val="00674877"/>
    <w:rsid w:val="00674B7A"/>
    <w:rsid w:val="00675033"/>
    <w:rsid w:val="00680E2F"/>
    <w:rsid w:val="00680EDF"/>
    <w:rsid w:val="00683214"/>
    <w:rsid w:val="00687757"/>
    <w:rsid w:val="00690A11"/>
    <w:rsid w:val="00692196"/>
    <w:rsid w:val="0069242D"/>
    <w:rsid w:val="0069250D"/>
    <w:rsid w:val="0069509C"/>
    <w:rsid w:val="0069572E"/>
    <w:rsid w:val="006A0D92"/>
    <w:rsid w:val="006A1122"/>
    <w:rsid w:val="006A209F"/>
    <w:rsid w:val="006A3CFF"/>
    <w:rsid w:val="006A4FE1"/>
    <w:rsid w:val="006B3635"/>
    <w:rsid w:val="006B5102"/>
    <w:rsid w:val="006C0252"/>
    <w:rsid w:val="006C0C60"/>
    <w:rsid w:val="006C44ED"/>
    <w:rsid w:val="006D0BBB"/>
    <w:rsid w:val="006D186B"/>
    <w:rsid w:val="006D360D"/>
    <w:rsid w:val="006D5360"/>
    <w:rsid w:val="006D7C7D"/>
    <w:rsid w:val="006E032E"/>
    <w:rsid w:val="006E0AA3"/>
    <w:rsid w:val="006E6181"/>
    <w:rsid w:val="006E6C79"/>
    <w:rsid w:val="006E7292"/>
    <w:rsid w:val="006E73F7"/>
    <w:rsid w:val="006F14B6"/>
    <w:rsid w:val="006F1ACC"/>
    <w:rsid w:val="006F59A9"/>
    <w:rsid w:val="006F62C0"/>
    <w:rsid w:val="00703BD7"/>
    <w:rsid w:val="00705250"/>
    <w:rsid w:val="00705785"/>
    <w:rsid w:val="0070785D"/>
    <w:rsid w:val="0070799D"/>
    <w:rsid w:val="007131A3"/>
    <w:rsid w:val="00715CC2"/>
    <w:rsid w:val="00715DBF"/>
    <w:rsid w:val="007162EE"/>
    <w:rsid w:val="00724708"/>
    <w:rsid w:val="0072691C"/>
    <w:rsid w:val="00730884"/>
    <w:rsid w:val="007363C7"/>
    <w:rsid w:val="00741F0A"/>
    <w:rsid w:val="00745891"/>
    <w:rsid w:val="007470D8"/>
    <w:rsid w:val="00751A32"/>
    <w:rsid w:val="00753535"/>
    <w:rsid w:val="00756D59"/>
    <w:rsid w:val="007577C4"/>
    <w:rsid w:val="00767182"/>
    <w:rsid w:val="00772C25"/>
    <w:rsid w:val="00772CDD"/>
    <w:rsid w:val="00772E0F"/>
    <w:rsid w:val="00775983"/>
    <w:rsid w:val="00777175"/>
    <w:rsid w:val="007771E5"/>
    <w:rsid w:val="00783AF0"/>
    <w:rsid w:val="00784528"/>
    <w:rsid w:val="00793E9D"/>
    <w:rsid w:val="00794F7E"/>
    <w:rsid w:val="00795C53"/>
    <w:rsid w:val="00795C7D"/>
    <w:rsid w:val="00797147"/>
    <w:rsid w:val="007A17B6"/>
    <w:rsid w:val="007A443D"/>
    <w:rsid w:val="007A7C2B"/>
    <w:rsid w:val="007B0747"/>
    <w:rsid w:val="007B4C22"/>
    <w:rsid w:val="007B6065"/>
    <w:rsid w:val="007C280A"/>
    <w:rsid w:val="007C2879"/>
    <w:rsid w:val="007C2E3D"/>
    <w:rsid w:val="007C4AD8"/>
    <w:rsid w:val="007C5486"/>
    <w:rsid w:val="007D59CA"/>
    <w:rsid w:val="007D6FBA"/>
    <w:rsid w:val="007D798B"/>
    <w:rsid w:val="007E7C42"/>
    <w:rsid w:val="007F31A9"/>
    <w:rsid w:val="007F360A"/>
    <w:rsid w:val="007F54A6"/>
    <w:rsid w:val="007F784D"/>
    <w:rsid w:val="007F7C12"/>
    <w:rsid w:val="00814478"/>
    <w:rsid w:val="00816DA3"/>
    <w:rsid w:val="00817D4E"/>
    <w:rsid w:val="00817E87"/>
    <w:rsid w:val="00821FDD"/>
    <w:rsid w:val="008249EF"/>
    <w:rsid w:val="0082544E"/>
    <w:rsid w:val="00826081"/>
    <w:rsid w:val="0083005F"/>
    <w:rsid w:val="00830BE7"/>
    <w:rsid w:val="00832136"/>
    <w:rsid w:val="00832DCB"/>
    <w:rsid w:val="00832DE3"/>
    <w:rsid w:val="00833AC9"/>
    <w:rsid w:val="00833C88"/>
    <w:rsid w:val="00834B85"/>
    <w:rsid w:val="00835EBD"/>
    <w:rsid w:val="00841655"/>
    <w:rsid w:val="00841BC6"/>
    <w:rsid w:val="00842D00"/>
    <w:rsid w:val="0084435A"/>
    <w:rsid w:val="008465FC"/>
    <w:rsid w:val="00847675"/>
    <w:rsid w:val="00853184"/>
    <w:rsid w:val="00853554"/>
    <w:rsid w:val="00856DF2"/>
    <w:rsid w:val="0086242C"/>
    <w:rsid w:val="00863E9A"/>
    <w:rsid w:val="00864C35"/>
    <w:rsid w:val="00866AA0"/>
    <w:rsid w:val="00866F4B"/>
    <w:rsid w:val="0086714C"/>
    <w:rsid w:val="008769BD"/>
    <w:rsid w:val="00884681"/>
    <w:rsid w:val="00885FB2"/>
    <w:rsid w:val="0088759B"/>
    <w:rsid w:val="0089076C"/>
    <w:rsid w:val="008908A6"/>
    <w:rsid w:val="008918EB"/>
    <w:rsid w:val="008A030F"/>
    <w:rsid w:val="008A13DA"/>
    <w:rsid w:val="008A4A14"/>
    <w:rsid w:val="008A4F7A"/>
    <w:rsid w:val="008A5D02"/>
    <w:rsid w:val="008B09DD"/>
    <w:rsid w:val="008B1060"/>
    <w:rsid w:val="008B484E"/>
    <w:rsid w:val="008B65F5"/>
    <w:rsid w:val="008C41D8"/>
    <w:rsid w:val="008C5395"/>
    <w:rsid w:val="008C6687"/>
    <w:rsid w:val="008D1290"/>
    <w:rsid w:val="008D1D67"/>
    <w:rsid w:val="008D1DCA"/>
    <w:rsid w:val="008D42F9"/>
    <w:rsid w:val="008D6F8C"/>
    <w:rsid w:val="008D7978"/>
    <w:rsid w:val="008E1275"/>
    <w:rsid w:val="008E12D2"/>
    <w:rsid w:val="008E1689"/>
    <w:rsid w:val="008E3E7E"/>
    <w:rsid w:val="008E4269"/>
    <w:rsid w:val="008E5CA0"/>
    <w:rsid w:val="008E6195"/>
    <w:rsid w:val="008E7C86"/>
    <w:rsid w:val="008F1694"/>
    <w:rsid w:val="008F3138"/>
    <w:rsid w:val="008F4D84"/>
    <w:rsid w:val="00900A90"/>
    <w:rsid w:val="00900B92"/>
    <w:rsid w:val="0090664F"/>
    <w:rsid w:val="0091281C"/>
    <w:rsid w:val="0091461C"/>
    <w:rsid w:val="009200D0"/>
    <w:rsid w:val="009219FA"/>
    <w:rsid w:val="009303F2"/>
    <w:rsid w:val="009316FC"/>
    <w:rsid w:val="0093268A"/>
    <w:rsid w:val="00933098"/>
    <w:rsid w:val="00941A91"/>
    <w:rsid w:val="00943B59"/>
    <w:rsid w:val="00950599"/>
    <w:rsid w:val="00951FAA"/>
    <w:rsid w:val="00955A3E"/>
    <w:rsid w:val="009611FD"/>
    <w:rsid w:val="009629AE"/>
    <w:rsid w:val="00966B54"/>
    <w:rsid w:val="0097431B"/>
    <w:rsid w:val="00974DAA"/>
    <w:rsid w:val="009770AD"/>
    <w:rsid w:val="009813E3"/>
    <w:rsid w:val="00984116"/>
    <w:rsid w:val="00987338"/>
    <w:rsid w:val="00987EAA"/>
    <w:rsid w:val="009914A0"/>
    <w:rsid w:val="00991F96"/>
    <w:rsid w:val="0099364B"/>
    <w:rsid w:val="00997974"/>
    <w:rsid w:val="009A586A"/>
    <w:rsid w:val="009B21C8"/>
    <w:rsid w:val="009B2BE0"/>
    <w:rsid w:val="009B6DDB"/>
    <w:rsid w:val="009B72C5"/>
    <w:rsid w:val="009B7327"/>
    <w:rsid w:val="009C0A67"/>
    <w:rsid w:val="009C16EA"/>
    <w:rsid w:val="009C2577"/>
    <w:rsid w:val="009C3AD6"/>
    <w:rsid w:val="009C6B20"/>
    <w:rsid w:val="009D60B3"/>
    <w:rsid w:val="009D63A7"/>
    <w:rsid w:val="009D7346"/>
    <w:rsid w:val="009E0B49"/>
    <w:rsid w:val="009E5679"/>
    <w:rsid w:val="009F4C18"/>
    <w:rsid w:val="009F6BDD"/>
    <w:rsid w:val="009F786F"/>
    <w:rsid w:val="00A009E1"/>
    <w:rsid w:val="00A03CCB"/>
    <w:rsid w:val="00A06BE5"/>
    <w:rsid w:val="00A125AB"/>
    <w:rsid w:val="00A21E9D"/>
    <w:rsid w:val="00A229EB"/>
    <w:rsid w:val="00A279B1"/>
    <w:rsid w:val="00A302FF"/>
    <w:rsid w:val="00A332E0"/>
    <w:rsid w:val="00A35BBC"/>
    <w:rsid w:val="00A365C0"/>
    <w:rsid w:val="00A3706B"/>
    <w:rsid w:val="00A41C90"/>
    <w:rsid w:val="00A47783"/>
    <w:rsid w:val="00A50CA5"/>
    <w:rsid w:val="00A51CE6"/>
    <w:rsid w:val="00A53237"/>
    <w:rsid w:val="00A53DE7"/>
    <w:rsid w:val="00A54919"/>
    <w:rsid w:val="00A54F75"/>
    <w:rsid w:val="00A56141"/>
    <w:rsid w:val="00A562B1"/>
    <w:rsid w:val="00A612D5"/>
    <w:rsid w:val="00A62C84"/>
    <w:rsid w:val="00A63509"/>
    <w:rsid w:val="00A64713"/>
    <w:rsid w:val="00A66CBF"/>
    <w:rsid w:val="00A70531"/>
    <w:rsid w:val="00A714DC"/>
    <w:rsid w:val="00A7238A"/>
    <w:rsid w:val="00A732AD"/>
    <w:rsid w:val="00A75A5B"/>
    <w:rsid w:val="00A765C6"/>
    <w:rsid w:val="00A81D3A"/>
    <w:rsid w:val="00A8231E"/>
    <w:rsid w:val="00A83A74"/>
    <w:rsid w:val="00A84B2F"/>
    <w:rsid w:val="00A84F00"/>
    <w:rsid w:val="00A85869"/>
    <w:rsid w:val="00A8695F"/>
    <w:rsid w:val="00A86A69"/>
    <w:rsid w:val="00A872A1"/>
    <w:rsid w:val="00A90831"/>
    <w:rsid w:val="00A924BD"/>
    <w:rsid w:val="00A96CBE"/>
    <w:rsid w:val="00A972E0"/>
    <w:rsid w:val="00AA0740"/>
    <w:rsid w:val="00AA3916"/>
    <w:rsid w:val="00AB0BB5"/>
    <w:rsid w:val="00AB0EBB"/>
    <w:rsid w:val="00AB71E5"/>
    <w:rsid w:val="00AC08A6"/>
    <w:rsid w:val="00AC0D14"/>
    <w:rsid w:val="00AC1A68"/>
    <w:rsid w:val="00AC225A"/>
    <w:rsid w:val="00AC7311"/>
    <w:rsid w:val="00AD1F29"/>
    <w:rsid w:val="00AD2772"/>
    <w:rsid w:val="00AD3836"/>
    <w:rsid w:val="00AD7D01"/>
    <w:rsid w:val="00AE3520"/>
    <w:rsid w:val="00AE596A"/>
    <w:rsid w:val="00AE61AA"/>
    <w:rsid w:val="00B0165B"/>
    <w:rsid w:val="00B025F6"/>
    <w:rsid w:val="00B10D73"/>
    <w:rsid w:val="00B17714"/>
    <w:rsid w:val="00B20255"/>
    <w:rsid w:val="00B2177D"/>
    <w:rsid w:val="00B3237F"/>
    <w:rsid w:val="00B35461"/>
    <w:rsid w:val="00B36360"/>
    <w:rsid w:val="00B416A9"/>
    <w:rsid w:val="00B46BC9"/>
    <w:rsid w:val="00B53347"/>
    <w:rsid w:val="00B57498"/>
    <w:rsid w:val="00B61385"/>
    <w:rsid w:val="00B65206"/>
    <w:rsid w:val="00B675E3"/>
    <w:rsid w:val="00B73546"/>
    <w:rsid w:val="00B7370E"/>
    <w:rsid w:val="00B77575"/>
    <w:rsid w:val="00B8157C"/>
    <w:rsid w:val="00B82B66"/>
    <w:rsid w:val="00B83480"/>
    <w:rsid w:val="00B84C41"/>
    <w:rsid w:val="00B84F77"/>
    <w:rsid w:val="00B858EE"/>
    <w:rsid w:val="00B8668B"/>
    <w:rsid w:val="00B92288"/>
    <w:rsid w:val="00B92899"/>
    <w:rsid w:val="00B931B5"/>
    <w:rsid w:val="00BA06F2"/>
    <w:rsid w:val="00BA3682"/>
    <w:rsid w:val="00BA3B85"/>
    <w:rsid w:val="00BA7074"/>
    <w:rsid w:val="00BA7620"/>
    <w:rsid w:val="00BB00CE"/>
    <w:rsid w:val="00BB0CD9"/>
    <w:rsid w:val="00BB238B"/>
    <w:rsid w:val="00BB2825"/>
    <w:rsid w:val="00BB4237"/>
    <w:rsid w:val="00BB7592"/>
    <w:rsid w:val="00BC27D7"/>
    <w:rsid w:val="00BD57EF"/>
    <w:rsid w:val="00BD79AD"/>
    <w:rsid w:val="00BE2277"/>
    <w:rsid w:val="00BF03E1"/>
    <w:rsid w:val="00BF1ABF"/>
    <w:rsid w:val="00BF2AAA"/>
    <w:rsid w:val="00C018F6"/>
    <w:rsid w:val="00C0229C"/>
    <w:rsid w:val="00C10B46"/>
    <w:rsid w:val="00C11F9E"/>
    <w:rsid w:val="00C145B1"/>
    <w:rsid w:val="00C16A0F"/>
    <w:rsid w:val="00C23327"/>
    <w:rsid w:val="00C244E9"/>
    <w:rsid w:val="00C255F9"/>
    <w:rsid w:val="00C31452"/>
    <w:rsid w:val="00C3276C"/>
    <w:rsid w:val="00C33535"/>
    <w:rsid w:val="00C35102"/>
    <w:rsid w:val="00C3613F"/>
    <w:rsid w:val="00C406C5"/>
    <w:rsid w:val="00C5103D"/>
    <w:rsid w:val="00C52CCB"/>
    <w:rsid w:val="00C52DCC"/>
    <w:rsid w:val="00C54F04"/>
    <w:rsid w:val="00C61C71"/>
    <w:rsid w:val="00C64224"/>
    <w:rsid w:val="00C67160"/>
    <w:rsid w:val="00C70353"/>
    <w:rsid w:val="00C71C9F"/>
    <w:rsid w:val="00C7615F"/>
    <w:rsid w:val="00C808A9"/>
    <w:rsid w:val="00C8231C"/>
    <w:rsid w:val="00C84107"/>
    <w:rsid w:val="00C9087F"/>
    <w:rsid w:val="00C9107C"/>
    <w:rsid w:val="00C913D5"/>
    <w:rsid w:val="00C94CFB"/>
    <w:rsid w:val="00C955AC"/>
    <w:rsid w:val="00C96F37"/>
    <w:rsid w:val="00CA0D2B"/>
    <w:rsid w:val="00CA2BDB"/>
    <w:rsid w:val="00CA2BE2"/>
    <w:rsid w:val="00CA6290"/>
    <w:rsid w:val="00CA7544"/>
    <w:rsid w:val="00CB1115"/>
    <w:rsid w:val="00CC191A"/>
    <w:rsid w:val="00CC3EB5"/>
    <w:rsid w:val="00CD0001"/>
    <w:rsid w:val="00CD4C1A"/>
    <w:rsid w:val="00CD53F3"/>
    <w:rsid w:val="00CD6E00"/>
    <w:rsid w:val="00CE095A"/>
    <w:rsid w:val="00CE366C"/>
    <w:rsid w:val="00CE3878"/>
    <w:rsid w:val="00CE4C31"/>
    <w:rsid w:val="00CE5C17"/>
    <w:rsid w:val="00CE7DB7"/>
    <w:rsid w:val="00CF6117"/>
    <w:rsid w:val="00D019D6"/>
    <w:rsid w:val="00D02527"/>
    <w:rsid w:val="00D04BC4"/>
    <w:rsid w:val="00D1416F"/>
    <w:rsid w:val="00D15A49"/>
    <w:rsid w:val="00D16153"/>
    <w:rsid w:val="00D161B3"/>
    <w:rsid w:val="00D20C50"/>
    <w:rsid w:val="00D21DD3"/>
    <w:rsid w:val="00D224C3"/>
    <w:rsid w:val="00D2292A"/>
    <w:rsid w:val="00D22C0E"/>
    <w:rsid w:val="00D26740"/>
    <w:rsid w:val="00D27DD7"/>
    <w:rsid w:val="00D30572"/>
    <w:rsid w:val="00D34938"/>
    <w:rsid w:val="00D36BEA"/>
    <w:rsid w:val="00D41965"/>
    <w:rsid w:val="00D42E70"/>
    <w:rsid w:val="00D44D0E"/>
    <w:rsid w:val="00D44E48"/>
    <w:rsid w:val="00D460A0"/>
    <w:rsid w:val="00D54051"/>
    <w:rsid w:val="00D54FAA"/>
    <w:rsid w:val="00D55A7D"/>
    <w:rsid w:val="00D55E63"/>
    <w:rsid w:val="00D55EFA"/>
    <w:rsid w:val="00D64572"/>
    <w:rsid w:val="00D741E8"/>
    <w:rsid w:val="00D7660C"/>
    <w:rsid w:val="00D80AE8"/>
    <w:rsid w:val="00D82B7E"/>
    <w:rsid w:val="00D835BA"/>
    <w:rsid w:val="00D8501B"/>
    <w:rsid w:val="00D874D1"/>
    <w:rsid w:val="00D8754A"/>
    <w:rsid w:val="00D91A65"/>
    <w:rsid w:val="00D91BAE"/>
    <w:rsid w:val="00D92DF1"/>
    <w:rsid w:val="00DA1E43"/>
    <w:rsid w:val="00DA408A"/>
    <w:rsid w:val="00DA6015"/>
    <w:rsid w:val="00DA73F3"/>
    <w:rsid w:val="00DA777F"/>
    <w:rsid w:val="00DB1217"/>
    <w:rsid w:val="00DB272F"/>
    <w:rsid w:val="00DB4DAB"/>
    <w:rsid w:val="00DB5350"/>
    <w:rsid w:val="00DB73D3"/>
    <w:rsid w:val="00DB78FB"/>
    <w:rsid w:val="00DD1E92"/>
    <w:rsid w:val="00DD226C"/>
    <w:rsid w:val="00DD3B27"/>
    <w:rsid w:val="00DD7364"/>
    <w:rsid w:val="00DD7E83"/>
    <w:rsid w:val="00DE6C01"/>
    <w:rsid w:val="00DE7B13"/>
    <w:rsid w:val="00DF27F2"/>
    <w:rsid w:val="00DF2B7B"/>
    <w:rsid w:val="00DF6934"/>
    <w:rsid w:val="00DF6E2D"/>
    <w:rsid w:val="00E01AA4"/>
    <w:rsid w:val="00E04EE1"/>
    <w:rsid w:val="00E21815"/>
    <w:rsid w:val="00E23696"/>
    <w:rsid w:val="00E25924"/>
    <w:rsid w:val="00E2687F"/>
    <w:rsid w:val="00E26F26"/>
    <w:rsid w:val="00E30B9D"/>
    <w:rsid w:val="00E4050E"/>
    <w:rsid w:val="00E42FA9"/>
    <w:rsid w:val="00E4400C"/>
    <w:rsid w:val="00E44D66"/>
    <w:rsid w:val="00E51C41"/>
    <w:rsid w:val="00E5351A"/>
    <w:rsid w:val="00E538F4"/>
    <w:rsid w:val="00E56930"/>
    <w:rsid w:val="00E61191"/>
    <w:rsid w:val="00E62548"/>
    <w:rsid w:val="00E65D1C"/>
    <w:rsid w:val="00E6753F"/>
    <w:rsid w:val="00E67E13"/>
    <w:rsid w:val="00E70611"/>
    <w:rsid w:val="00E72C4F"/>
    <w:rsid w:val="00E733B5"/>
    <w:rsid w:val="00E74998"/>
    <w:rsid w:val="00E75F21"/>
    <w:rsid w:val="00E75F7A"/>
    <w:rsid w:val="00E76332"/>
    <w:rsid w:val="00E872E4"/>
    <w:rsid w:val="00E96FAD"/>
    <w:rsid w:val="00E97993"/>
    <w:rsid w:val="00EA5256"/>
    <w:rsid w:val="00EA7342"/>
    <w:rsid w:val="00EB703E"/>
    <w:rsid w:val="00EC183E"/>
    <w:rsid w:val="00EC1BEF"/>
    <w:rsid w:val="00ED1476"/>
    <w:rsid w:val="00ED30FE"/>
    <w:rsid w:val="00ED43B2"/>
    <w:rsid w:val="00EE2B28"/>
    <w:rsid w:val="00EE776E"/>
    <w:rsid w:val="00EF3A7D"/>
    <w:rsid w:val="00F00C41"/>
    <w:rsid w:val="00F01A19"/>
    <w:rsid w:val="00F02192"/>
    <w:rsid w:val="00F06F21"/>
    <w:rsid w:val="00F1263C"/>
    <w:rsid w:val="00F12903"/>
    <w:rsid w:val="00F13B85"/>
    <w:rsid w:val="00F13FF1"/>
    <w:rsid w:val="00F14296"/>
    <w:rsid w:val="00F16902"/>
    <w:rsid w:val="00F2256D"/>
    <w:rsid w:val="00F23996"/>
    <w:rsid w:val="00F260CE"/>
    <w:rsid w:val="00F3370C"/>
    <w:rsid w:val="00F356AA"/>
    <w:rsid w:val="00F37456"/>
    <w:rsid w:val="00F378B6"/>
    <w:rsid w:val="00F4709C"/>
    <w:rsid w:val="00F518E3"/>
    <w:rsid w:val="00F579DB"/>
    <w:rsid w:val="00F645CE"/>
    <w:rsid w:val="00F64750"/>
    <w:rsid w:val="00F6700F"/>
    <w:rsid w:val="00F73E22"/>
    <w:rsid w:val="00F74749"/>
    <w:rsid w:val="00F75260"/>
    <w:rsid w:val="00F824AF"/>
    <w:rsid w:val="00F82BE0"/>
    <w:rsid w:val="00F8428E"/>
    <w:rsid w:val="00F84A48"/>
    <w:rsid w:val="00F85793"/>
    <w:rsid w:val="00F93C6F"/>
    <w:rsid w:val="00F941F5"/>
    <w:rsid w:val="00F9524B"/>
    <w:rsid w:val="00F96F39"/>
    <w:rsid w:val="00FA1312"/>
    <w:rsid w:val="00FB1D43"/>
    <w:rsid w:val="00FB3C09"/>
    <w:rsid w:val="00FE24AB"/>
    <w:rsid w:val="00FE27E9"/>
    <w:rsid w:val="00FE68BD"/>
    <w:rsid w:val="00FF0328"/>
    <w:rsid w:val="00FF037A"/>
    <w:rsid w:val="00FF142C"/>
    <w:rsid w:val="00FF2CE3"/>
    <w:rsid w:val="00FF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9160"/>
  <w15:chartTrackingRefBased/>
  <w15:docId w15:val="{5B1748A4-F92D-4A57-95C6-26D19FF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A9"/>
    <w:pPr>
      <w:spacing w:after="0" w:line="252" w:lineRule="auto"/>
      <w:jc w:val="both"/>
    </w:pPr>
    <w:rPr>
      <w:rFonts w:ascii="Arial" w:hAnsi="Arial"/>
      <w:sz w:val="23"/>
    </w:rPr>
  </w:style>
  <w:style w:type="paragraph" w:styleId="Heading1">
    <w:name w:val="heading 1"/>
    <w:basedOn w:val="Normal"/>
    <w:next w:val="Normal"/>
    <w:link w:val="Heading1Char"/>
    <w:uiPriority w:val="9"/>
    <w:qFormat/>
    <w:rsid w:val="001112DB"/>
    <w:pPr>
      <w:keepNext/>
      <w:keepLines/>
      <w:numPr>
        <w:numId w:val="1"/>
      </w:numPr>
      <w:spacing w:before="240"/>
      <w:outlineLvl w:val="0"/>
    </w:pPr>
    <w:rPr>
      <w:rFonts w:eastAsiaTheme="majorEastAsia" w:cstheme="majorBidi"/>
      <w:b/>
      <w:color w:val="C00000"/>
      <w:sz w:val="24"/>
      <w:szCs w:val="32"/>
    </w:rPr>
  </w:style>
  <w:style w:type="paragraph" w:styleId="Heading2">
    <w:name w:val="heading 2"/>
    <w:basedOn w:val="Normal"/>
    <w:next w:val="Normal"/>
    <w:link w:val="Heading2Char"/>
    <w:uiPriority w:val="9"/>
    <w:unhideWhenUsed/>
    <w:qFormat/>
    <w:rsid w:val="001112DB"/>
    <w:pPr>
      <w:keepNext/>
      <w:keepLines/>
      <w:spacing w:before="4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E65D1C"/>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6E032E"/>
    <w:pPr>
      <w:keepNext/>
      <w:keepLines/>
      <w:spacing w:before="4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unhideWhenUsed/>
    <w:qFormat/>
    <w:rsid w:val="00066AA8"/>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2DB"/>
    <w:rPr>
      <w:rFonts w:ascii="Arial" w:eastAsiaTheme="majorEastAsia" w:hAnsi="Arial" w:cstheme="majorBidi"/>
      <w:b/>
      <w:color w:val="C00000"/>
      <w:sz w:val="24"/>
      <w:szCs w:val="32"/>
    </w:rPr>
  </w:style>
  <w:style w:type="character" w:customStyle="1" w:styleId="Heading2Char">
    <w:name w:val="Heading 2 Char"/>
    <w:basedOn w:val="DefaultParagraphFont"/>
    <w:link w:val="Heading2"/>
    <w:uiPriority w:val="9"/>
    <w:rsid w:val="001112DB"/>
    <w:rPr>
      <w:rFonts w:ascii="Arial" w:eastAsiaTheme="majorEastAsia" w:hAnsi="Arial" w:cstheme="majorBidi"/>
      <w:b/>
      <w:color w:val="2F5496" w:themeColor="accent1" w:themeShade="BF"/>
      <w:szCs w:val="26"/>
    </w:rPr>
  </w:style>
  <w:style w:type="character" w:customStyle="1" w:styleId="Heading3Char">
    <w:name w:val="Heading 3 Char"/>
    <w:basedOn w:val="DefaultParagraphFont"/>
    <w:link w:val="Heading3"/>
    <w:uiPriority w:val="9"/>
    <w:rsid w:val="00E65D1C"/>
    <w:rPr>
      <w:rFonts w:ascii="Arial" w:eastAsiaTheme="majorEastAsia" w:hAnsi="Arial" w:cstheme="majorBidi"/>
      <w:color w:val="1F3763" w:themeColor="accent1" w:themeShade="7F"/>
      <w:szCs w:val="24"/>
    </w:rPr>
  </w:style>
  <w:style w:type="character" w:customStyle="1" w:styleId="Heading4Char">
    <w:name w:val="Heading 4 Char"/>
    <w:basedOn w:val="DefaultParagraphFont"/>
    <w:link w:val="Heading4"/>
    <w:uiPriority w:val="9"/>
    <w:rsid w:val="006E032E"/>
    <w:rPr>
      <w:rFonts w:ascii="Arial" w:eastAsiaTheme="majorEastAsia" w:hAnsi="Arial" w:cstheme="majorBidi"/>
      <w:iCs/>
      <w:color w:val="2F5496" w:themeColor="accent1" w:themeShade="BF"/>
    </w:rPr>
  </w:style>
  <w:style w:type="paragraph" w:styleId="TOCHeading">
    <w:name w:val="TOC Heading"/>
    <w:basedOn w:val="Heading1"/>
    <w:next w:val="Normal"/>
    <w:uiPriority w:val="39"/>
    <w:unhideWhenUsed/>
    <w:qFormat/>
    <w:rsid w:val="00A3706B"/>
    <w:pPr>
      <w:outlineLvl w:val="9"/>
    </w:pPr>
    <w:rPr>
      <w:sz w:val="32"/>
    </w:rPr>
  </w:style>
  <w:style w:type="paragraph" w:styleId="TOC1">
    <w:name w:val="toc 1"/>
    <w:basedOn w:val="Normal"/>
    <w:next w:val="Normal"/>
    <w:autoRedefine/>
    <w:uiPriority w:val="39"/>
    <w:unhideWhenUsed/>
    <w:rsid w:val="005C02B0"/>
    <w:pPr>
      <w:tabs>
        <w:tab w:val="left" w:pos="450"/>
        <w:tab w:val="right" w:leader="dot" w:pos="9990"/>
      </w:tabs>
      <w:spacing w:before="120"/>
    </w:pPr>
    <w:rPr>
      <w:b/>
      <w:bCs/>
      <w:noProof/>
      <w:color w:val="1B3E70"/>
      <w:lang w:val="mn-MN"/>
    </w:rPr>
  </w:style>
  <w:style w:type="character" w:styleId="Hyperlink">
    <w:name w:val="Hyperlink"/>
    <w:basedOn w:val="DefaultParagraphFont"/>
    <w:uiPriority w:val="99"/>
    <w:unhideWhenUsed/>
    <w:rsid w:val="00A3706B"/>
    <w:rPr>
      <w:color w:val="0563C1" w:themeColor="hyperlink"/>
      <w:u w:val="single"/>
    </w:rPr>
  </w:style>
  <w:style w:type="paragraph" w:styleId="ListParagraph">
    <w:name w:val="List Paragraph"/>
    <w:aliases w:val="List Paragraph 1,Дэд гарчиг,Paragraph,IBL List Paragraph"/>
    <w:basedOn w:val="Normal"/>
    <w:link w:val="ListParagraphChar"/>
    <w:uiPriority w:val="34"/>
    <w:qFormat/>
    <w:rsid w:val="00AE3520"/>
    <w:pPr>
      <w:ind w:left="720"/>
      <w:contextualSpacing/>
    </w:pPr>
  </w:style>
  <w:style w:type="paragraph" w:styleId="TOC2">
    <w:name w:val="toc 2"/>
    <w:basedOn w:val="Normal"/>
    <w:next w:val="Normal"/>
    <w:autoRedefine/>
    <w:uiPriority w:val="39"/>
    <w:unhideWhenUsed/>
    <w:rsid w:val="00EC1BEF"/>
    <w:pPr>
      <w:tabs>
        <w:tab w:val="left" w:pos="1100"/>
        <w:tab w:val="right" w:leader="dot" w:pos="9990"/>
      </w:tabs>
      <w:ind w:left="893" w:hanging="403"/>
    </w:pPr>
  </w:style>
  <w:style w:type="paragraph" w:styleId="TOC3">
    <w:name w:val="toc 3"/>
    <w:basedOn w:val="Normal"/>
    <w:next w:val="Normal"/>
    <w:autoRedefine/>
    <w:uiPriority w:val="39"/>
    <w:unhideWhenUsed/>
    <w:rsid w:val="006B3635"/>
    <w:pPr>
      <w:tabs>
        <w:tab w:val="left" w:pos="1530"/>
        <w:tab w:val="right" w:leader="dot" w:pos="9990"/>
      </w:tabs>
      <w:spacing w:line="240" w:lineRule="auto"/>
      <w:ind w:left="907"/>
    </w:pPr>
    <w:rPr>
      <w:noProof/>
    </w:rPr>
  </w:style>
  <w:style w:type="table" w:styleId="TableGrid">
    <w:name w:val="Table Grid"/>
    <w:basedOn w:val="TableNormal"/>
    <w:uiPriority w:val="59"/>
    <w:rsid w:val="00A47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75260"/>
    <w:pPr>
      <w:spacing w:after="60" w:line="240" w:lineRule="auto"/>
    </w:pPr>
    <w:rPr>
      <w:i/>
      <w:iCs/>
      <w:color w:val="44546A" w:themeColor="text2"/>
      <w:sz w:val="20"/>
      <w:szCs w:val="18"/>
    </w:rPr>
  </w:style>
  <w:style w:type="paragraph" w:styleId="Header">
    <w:name w:val="header"/>
    <w:basedOn w:val="Normal"/>
    <w:link w:val="HeaderChar"/>
    <w:uiPriority w:val="99"/>
    <w:unhideWhenUsed/>
    <w:rsid w:val="00FF2CE3"/>
    <w:pPr>
      <w:tabs>
        <w:tab w:val="center" w:pos="4680"/>
        <w:tab w:val="right" w:pos="9360"/>
      </w:tabs>
      <w:spacing w:line="240" w:lineRule="auto"/>
    </w:pPr>
  </w:style>
  <w:style w:type="character" w:customStyle="1" w:styleId="HeaderChar">
    <w:name w:val="Header Char"/>
    <w:basedOn w:val="DefaultParagraphFont"/>
    <w:link w:val="Header"/>
    <w:uiPriority w:val="99"/>
    <w:rsid w:val="00FF2CE3"/>
    <w:rPr>
      <w:rFonts w:ascii="Arial" w:hAnsi="Arial"/>
    </w:rPr>
  </w:style>
  <w:style w:type="paragraph" w:styleId="Footer">
    <w:name w:val="footer"/>
    <w:basedOn w:val="Normal"/>
    <w:link w:val="FooterChar"/>
    <w:uiPriority w:val="99"/>
    <w:unhideWhenUsed/>
    <w:rsid w:val="00FF2CE3"/>
    <w:pPr>
      <w:tabs>
        <w:tab w:val="center" w:pos="4680"/>
        <w:tab w:val="right" w:pos="9360"/>
      </w:tabs>
      <w:spacing w:line="240" w:lineRule="auto"/>
    </w:pPr>
  </w:style>
  <w:style w:type="character" w:customStyle="1" w:styleId="FooterChar">
    <w:name w:val="Footer Char"/>
    <w:basedOn w:val="DefaultParagraphFont"/>
    <w:link w:val="Footer"/>
    <w:uiPriority w:val="99"/>
    <w:rsid w:val="00FF2CE3"/>
    <w:rPr>
      <w:rFonts w:ascii="Arial" w:hAnsi="Arial"/>
    </w:rPr>
  </w:style>
  <w:style w:type="paragraph" w:styleId="TableofFigures">
    <w:name w:val="table of figures"/>
    <w:basedOn w:val="Normal"/>
    <w:next w:val="Normal"/>
    <w:uiPriority w:val="99"/>
    <w:unhideWhenUsed/>
    <w:rsid w:val="00AC1A68"/>
  </w:style>
  <w:style w:type="paragraph" w:customStyle="1" w:styleId="msghead">
    <w:name w:val="msg_head"/>
    <w:basedOn w:val="Normal"/>
    <w:rsid w:val="00D2292A"/>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NormalWeb">
    <w:name w:val="Normal (Web)"/>
    <w:basedOn w:val="Normal"/>
    <w:uiPriority w:val="99"/>
    <w:unhideWhenUsed/>
    <w:rsid w:val="00705250"/>
    <w:pPr>
      <w:spacing w:before="100" w:beforeAutospacing="1" w:after="100" w:afterAutospacing="1" w:line="240" w:lineRule="auto"/>
      <w:jc w:val="left"/>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377015"/>
    <w:rPr>
      <w:color w:val="605E5C"/>
      <w:shd w:val="clear" w:color="auto" w:fill="E1DFDD"/>
    </w:rPr>
  </w:style>
  <w:style w:type="character" w:styleId="Strong">
    <w:name w:val="Strong"/>
    <w:basedOn w:val="DefaultParagraphFont"/>
    <w:uiPriority w:val="22"/>
    <w:qFormat/>
    <w:rsid w:val="00705250"/>
    <w:rPr>
      <w:b/>
      <w:bCs/>
    </w:rPr>
  </w:style>
  <w:style w:type="character" w:styleId="Emphasis">
    <w:name w:val="Emphasis"/>
    <w:basedOn w:val="DefaultParagraphFont"/>
    <w:uiPriority w:val="20"/>
    <w:qFormat/>
    <w:rsid w:val="00705250"/>
    <w:rPr>
      <w:i/>
      <w:iCs/>
    </w:rPr>
  </w:style>
  <w:style w:type="paragraph" w:styleId="BalloonText">
    <w:name w:val="Balloon Text"/>
    <w:basedOn w:val="Normal"/>
    <w:link w:val="BalloonTextChar"/>
    <w:uiPriority w:val="99"/>
    <w:semiHidden/>
    <w:unhideWhenUsed/>
    <w:rsid w:val="009219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9FA"/>
    <w:rPr>
      <w:rFonts w:ascii="Segoe UI" w:hAnsi="Segoe UI" w:cs="Segoe UI"/>
      <w:sz w:val="18"/>
      <w:szCs w:val="18"/>
    </w:rPr>
  </w:style>
  <w:style w:type="character" w:customStyle="1" w:styleId="FontStyle14">
    <w:name w:val="Font Style14"/>
    <w:uiPriority w:val="99"/>
    <w:rsid w:val="003E3C2D"/>
    <w:rPr>
      <w:rFonts w:ascii="Arial" w:hAnsi="Arial" w:cs="Arial"/>
      <w:sz w:val="22"/>
      <w:szCs w:val="22"/>
    </w:rPr>
  </w:style>
  <w:style w:type="paragraph" w:styleId="NoSpacing">
    <w:name w:val="No Spacing"/>
    <w:uiPriority w:val="1"/>
    <w:qFormat/>
    <w:rsid w:val="00A81D3A"/>
    <w:pPr>
      <w:spacing w:after="0" w:line="240" w:lineRule="auto"/>
      <w:jc w:val="both"/>
    </w:pPr>
    <w:rPr>
      <w:rFonts w:ascii="Arial" w:hAnsi="Arial"/>
    </w:rPr>
  </w:style>
  <w:style w:type="paragraph" w:customStyle="1" w:styleId="Style1">
    <w:name w:val="Style1"/>
    <w:basedOn w:val="Normal"/>
    <w:uiPriority w:val="99"/>
    <w:rsid w:val="00D27DD7"/>
    <w:pPr>
      <w:widowControl w:val="0"/>
      <w:autoSpaceDE w:val="0"/>
      <w:autoSpaceDN w:val="0"/>
      <w:adjustRightInd w:val="0"/>
      <w:spacing w:line="309" w:lineRule="exact"/>
      <w:ind w:firstLine="710"/>
    </w:pPr>
    <w:rPr>
      <w:rFonts w:eastAsia="Times New Roman" w:cs="Arial"/>
      <w:sz w:val="24"/>
      <w:szCs w:val="24"/>
    </w:rPr>
  </w:style>
  <w:style w:type="paragraph" w:styleId="TOC4">
    <w:name w:val="toc 4"/>
    <w:basedOn w:val="Normal"/>
    <w:next w:val="Normal"/>
    <w:autoRedefine/>
    <w:uiPriority w:val="39"/>
    <w:unhideWhenUsed/>
    <w:rsid w:val="00551232"/>
    <w:pPr>
      <w:tabs>
        <w:tab w:val="left" w:pos="2340"/>
        <w:tab w:val="right" w:leader="dot" w:pos="9981"/>
      </w:tabs>
      <w:spacing w:after="100"/>
      <w:ind w:left="1530"/>
    </w:pPr>
  </w:style>
  <w:style w:type="character" w:customStyle="1" w:styleId="Heading5Char">
    <w:name w:val="Heading 5 Char"/>
    <w:basedOn w:val="DefaultParagraphFont"/>
    <w:link w:val="Heading5"/>
    <w:uiPriority w:val="9"/>
    <w:rsid w:val="00066AA8"/>
    <w:rPr>
      <w:rFonts w:ascii="Arial" w:eastAsiaTheme="majorEastAsia" w:hAnsi="Arial" w:cstheme="majorBidi"/>
      <w:color w:val="2F5496" w:themeColor="accent1" w:themeShade="BF"/>
    </w:rPr>
  </w:style>
  <w:style w:type="paragraph" w:styleId="TOC5">
    <w:name w:val="toc 5"/>
    <w:basedOn w:val="Normal"/>
    <w:next w:val="Normal"/>
    <w:autoRedefine/>
    <w:uiPriority w:val="39"/>
    <w:unhideWhenUsed/>
    <w:rsid w:val="00066AA8"/>
    <w:pPr>
      <w:spacing w:after="100"/>
      <w:ind w:left="880"/>
    </w:pPr>
  </w:style>
  <w:style w:type="paragraph" w:styleId="TOC6">
    <w:name w:val="toc 6"/>
    <w:basedOn w:val="Normal"/>
    <w:next w:val="Normal"/>
    <w:autoRedefine/>
    <w:uiPriority w:val="39"/>
    <w:unhideWhenUsed/>
    <w:rsid w:val="00826081"/>
    <w:pPr>
      <w:spacing w:after="100" w:line="259" w:lineRule="auto"/>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826081"/>
    <w:pPr>
      <w:spacing w:after="100" w:line="259" w:lineRule="auto"/>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826081"/>
    <w:pPr>
      <w:spacing w:after="100" w:line="259" w:lineRule="auto"/>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826081"/>
    <w:pPr>
      <w:spacing w:after="100" w:line="259" w:lineRule="auto"/>
      <w:ind w:left="1760"/>
      <w:jc w:val="left"/>
    </w:pPr>
    <w:rPr>
      <w:rFonts w:asciiTheme="minorHAnsi" w:eastAsiaTheme="minorEastAsia" w:hAnsiTheme="minorHAnsi"/>
    </w:rPr>
  </w:style>
  <w:style w:type="paragraph" w:styleId="FootnoteText">
    <w:name w:val="footnote text"/>
    <w:basedOn w:val="Normal"/>
    <w:link w:val="FootnoteTextChar"/>
    <w:uiPriority w:val="99"/>
    <w:unhideWhenUsed/>
    <w:rsid w:val="004A6A71"/>
    <w:pPr>
      <w:spacing w:after="200" w:line="276" w:lineRule="auto"/>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A6A71"/>
    <w:rPr>
      <w:rFonts w:ascii="Calibri" w:eastAsia="Calibri" w:hAnsi="Calibri" w:cs="Times New Roman"/>
      <w:sz w:val="20"/>
      <w:szCs w:val="20"/>
    </w:rPr>
  </w:style>
  <w:style w:type="character" w:styleId="FootnoteReference">
    <w:name w:val="footnote reference"/>
    <w:uiPriority w:val="99"/>
    <w:unhideWhenUsed/>
    <w:rsid w:val="004A6A71"/>
    <w:rPr>
      <w:vertAlign w:val="superscript"/>
    </w:rPr>
  </w:style>
  <w:style w:type="character" w:customStyle="1" w:styleId="highlight">
    <w:name w:val="highlight"/>
    <w:basedOn w:val="DefaultParagraphFont"/>
    <w:rsid w:val="004A6A71"/>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F06F21"/>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6531">
      <w:bodyDiv w:val="1"/>
      <w:marLeft w:val="0"/>
      <w:marRight w:val="0"/>
      <w:marTop w:val="0"/>
      <w:marBottom w:val="0"/>
      <w:divBdr>
        <w:top w:val="none" w:sz="0" w:space="0" w:color="auto"/>
        <w:left w:val="none" w:sz="0" w:space="0" w:color="auto"/>
        <w:bottom w:val="none" w:sz="0" w:space="0" w:color="auto"/>
        <w:right w:val="none" w:sz="0" w:space="0" w:color="auto"/>
      </w:divBdr>
      <w:divsChild>
        <w:div w:id="1559364815">
          <w:marLeft w:val="274"/>
          <w:marRight w:val="0"/>
          <w:marTop w:val="0"/>
          <w:marBottom w:val="0"/>
          <w:divBdr>
            <w:top w:val="none" w:sz="0" w:space="0" w:color="auto"/>
            <w:left w:val="none" w:sz="0" w:space="0" w:color="auto"/>
            <w:bottom w:val="none" w:sz="0" w:space="0" w:color="auto"/>
            <w:right w:val="none" w:sz="0" w:space="0" w:color="auto"/>
          </w:divBdr>
        </w:div>
        <w:div w:id="1653100209">
          <w:marLeft w:val="274"/>
          <w:marRight w:val="0"/>
          <w:marTop w:val="0"/>
          <w:marBottom w:val="0"/>
          <w:divBdr>
            <w:top w:val="none" w:sz="0" w:space="0" w:color="auto"/>
            <w:left w:val="none" w:sz="0" w:space="0" w:color="auto"/>
            <w:bottom w:val="none" w:sz="0" w:space="0" w:color="auto"/>
            <w:right w:val="none" w:sz="0" w:space="0" w:color="auto"/>
          </w:divBdr>
        </w:div>
        <w:div w:id="1755972677">
          <w:marLeft w:val="274"/>
          <w:marRight w:val="0"/>
          <w:marTop w:val="0"/>
          <w:marBottom w:val="0"/>
          <w:divBdr>
            <w:top w:val="none" w:sz="0" w:space="0" w:color="auto"/>
            <w:left w:val="none" w:sz="0" w:space="0" w:color="auto"/>
            <w:bottom w:val="none" w:sz="0" w:space="0" w:color="auto"/>
            <w:right w:val="none" w:sz="0" w:space="0" w:color="auto"/>
          </w:divBdr>
        </w:div>
      </w:divsChild>
    </w:div>
    <w:div w:id="247082190">
      <w:bodyDiv w:val="1"/>
      <w:marLeft w:val="0"/>
      <w:marRight w:val="0"/>
      <w:marTop w:val="0"/>
      <w:marBottom w:val="0"/>
      <w:divBdr>
        <w:top w:val="none" w:sz="0" w:space="0" w:color="auto"/>
        <w:left w:val="none" w:sz="0" w:space="0" w:color="auto"/>
        <w:bottom w:val="none" w:sz="0" w:space="0" w:color="auto"/>
        <w:right w:val="none" w:sz="0" w:space="0" w:color="auto"/>
      </w:divBdr>
    </w:div>
    <w:div w:id="303583012">
      <w:bodyDiv w:val="1"/>
      <w:marLeft w:val="0"/>
      <w:marRight w:val="0"/>
      <w:marTop w:val="0"/>
      <w:marBottom w:val="0"/>
      <w:divBdr>
        <w:top w:val="none" w:sz="0" w:space="0" w:color="auto"/>
        <w:left w:val="none" w:sz="0" w:space="0" w:color="auto"/>
        <w:bottom w:val="none" w:sz="0" w:space="0" w:color="auto"/>
        <w:right w:val="none" w:sz="0" w:space="0" w:color="auto"/>
      </w:divBdr>
    </w:div>
    <w:div w:id="323749631">
      <w:bodyDiv w:val="1"/>
      <w:marLeft w:val="0"/>
      <w:marRight w:val="0"/>
      <w:marTop w:val="0"/>
      <w:marBottom w:val="0"/>
      <w:divBdr>
        <w:top w:val="none" w:sz="0" w:space="0" w:color="auto"/>
        <w:left w:val="none" w:sz="0" w:space="0" w:color="auto"/>
        <w:bottom w:val="none" w:sz="0" w:space="0" w:color="auto"/>
        <w:right w:val="none" w:sz="0" w:space="0" w:color="auto"/>
      </w:divBdr>
    </w:div>
    <w:div w:id="357050005">
      <w:bodyDiv w:val="1"/>
      <w:marLeft w:val="0"/>
      <w:marRight w:val="0"/>
      <w:marTop w:val="0"/>
      <w:marBottom w:val="0"/>
      <w:divBdr>
        <w:top w:val="none" w:sz="0" w:space="0" w:color="auto"/>
        <w:left w:val="none" w:sz="0" w:space="0" w:color="auto"/>
        <w:bottom w:val="none" w:sz="0" w:space="0" w:color="auto"/>
        <w:right w:val="none" w:sz="0" w:space="0" w:color="auto"/>
      </w:divBdr>
      <w:divsChild>
        <w:div w:id="1784887307">
          <w:marLeft w:val="1267"/>
          <w:marRight w:val="0"/>
          <w:marTop w:val="0"/>
          <w:marBottom w:val="0"/>
          <w:divBdr>
            <w:top w:val="none" w:sz="0" w:space="0" w:color="auto"/>
            <w:left w:val="none" w:sz="0" w:space="0" w:color="auto"/>
            <w:bottom w:val="none" w:sz="0" w:space="0" w:color="auto"/>
            <w:right w:val="none" w:sz="0" w:space="0" w:color="auto"/>
          </w:divBdr>
        </w:div>
      </w:divsChild>
    </w:div>
    <w:div w:id="393502662">
      <w:bodyDiv w:val="1"/>
      <w:marLeft w:val="0"/>
      <w:marRight w:val="0"/>
      <w:marTop w:val="0"/>
      <w:marBottom w:val="0"/>
      <w:divBdr>
        <w:top w:val="none" w:sz="0" w:space="0" w:color="auto"/>
        <w:left w:val="none" w:sz="0" w:space="0" w:color="auto"/>
        <w:bottom w:val="none" w:sz="0" w:space="0" w:color="auto"/>
        <w:right w:val="none" w:sz="0" w:space="0" w:color="auto"/>
      </w:divBdr>
    </w:div>
    <w:div w:id="410350409">
      <w:bodyDiv w:val="1"/>
      <w:marLeft w:val="0"/>
      <w:marRight w:val="0"/>
      <w:marTop w:val="0"/>
      <w:marBottom w:val="0"/>
      <w:divBdr>
        <w:top w:val="none" w:sz="0" w:space="0" w:color="auto"/>
        <w:left w:val="none" w:sz="0" w:space="0" w:color="auto"/>
        <w:bottom w:val="none" w:sz="0" w:space="0" w:color="auto"/>
        <w:right w:val="none" w:sz="0" w:space="0" w:color="auto"/>
      </w:divBdr>
    </w:div>
    <w:div w:id="414280681">
      <w:bodyDiv w:val="1"/>
      <w:marLeft w:val="0"/>
      <w:marRight w:val="0"/>
      <w:marTop w:val="0"/>
      <w:marBottom w:val="0"/>
      <w:divBdr>
        <w:top w:val="none" w:sz="0" w:space="0" w:color="auto"/>
        <w:left w:val="none" w:sz="0" w:space="0" w:color="auto"/>
        <w:bottom w:val="none" w:sz="0" w:space="0" w:color="auto"/>
        <w:right w:val="none" w:sz="0" w:space="0" w:color="auto"/>
      </w:divBdr>
    </w:div>
    <w:div w:id="423692009">
      <w:bodyDiv w:val="1"/>
      <w:marLeft w:val="0"/>
      <w:marRight w:val="0"/>
      <w:marTop w:val="0"/>
      <w:marBottom w:val="0"/>
      <w:divBdr>
        <w:top w:val="none" w:sz="0" w:space="0" w:color="auto"/>
        <w:left w:val="none" w:sz="0" w:space="0" w:color="auto"/>
        <w:bottom w:val="none" w:sz="0" w:space="0" w:color="auto"/>
        <w:right w:val="none" w:sz="0" w:space="0" w:color="auto"/>
      </w:divBdr>
    </w:div>
    <w:div w:id="462697633">
      <w:bodyDiv w:val="1"/>
      <w:marLeft w:val="0"/>
      <w:marRight w:val="0"/>
      <w:marTop w:val="0"/>
      <w:marBottom w:val="0"/>
      <w:divBdr>
        <w:top w:val="none" w:sz="0" w:space="0" w:color="auto"/>
        <w:left w:val="none" w:sz="0" w:space="0" w:color="auto"/>
        <w:bottom w:val="none" w:sz="0" w:space="0" w:color="auto"/>
        <w:right w:val="none" w:sz="0" w:space="0" w:color="auto"/>
      </w:divBdr>
    </w:div>
    <w:div w:id="475880971">
      <w:bodyDiv w:val="1"/>
      <w:marLeft w:val="0"/>
      <w:marRight w:val="0"/>
      <w:marTop w:val="0"/>
      <w:marBottom w:val="0"/>
      <w:divBdr>
        <w:top w:val="none" w:sz="0" w:space="0" w:color="auto"/>
        <w:left w:val="none" w:sz="0" w:space="0" w:color="auto"/>
        <w:bottom w:val="none" w:sz="0" w:space="0" w:color="auto"/>
        <w:right w:val="none" w:sz="0" w:space="0" w:color="auto"/>
      </w:divBdr>
    </w:div>
    <w:div w:id="479808722">
      <w:bodyDiv w:val="1"/>
      <w:marLeft w:val="0"/>
      <w:marRight w:val="0"/>
      <w:marTop w:val="0"/>
      <w:marBottom w:val="0"/>
      <w:divBdr>
        <w:top w:val="none" w:sz="0" w:space="0" w:color="auto"/>
        <w:left w:val="none" w:sz="0" w:space="0" w:color="auto"/>
        <w:bottom w:val="none" w:sz="0" w:space="0" w:color="auto"/>
        <w:right w:val="none" w:sz="0" w:space="0" w:color="auto"/>
      </w:divBdr>
      <w:divsChild>
        <w:div w:id="830676996">
          <w:marLeft w:val="274"/>
          <w:marRight w:val="0"/>
          <w:marTop w:val="0"/>
          <w:marBottom w:val="0"/>
          <w:divBdr>
            <w:top w:val="none" w:sz="0" w:space="0" w:color="auto"/>
            <w:left w:val="none" w:sz="0" w:space="0" w:color="auto"/>
            <w:bottom w:val="none" w:sz="0" w:space="0" w:color="auto"/>
            <w:right w:val="none" w:sz="0" w:space="0" w:color="auto"/>
          </w:divBdr>
        </w:div>
        <w:div w:id="1282685609">
          <w:marLeft w:val="274"/>
          <w:marRight w:val="0"/>
          <w:marTop w:val="0"/>
          <w:marBottom w:val="0"/>
          <w:divBdr>
            <w:top w:val="none" w:sz="0" w:space="0" w:color="auto"/>
            <w:left w:val="none" w:sz="0" w:space="0" w:color="auto"/>
            <w:bottom w:val="none" w:sz="0" w:space="0" w:color="auto"/>
            <w:right w:val="none" w:sz="0" w:space="0" w:color="auto"/>
          </w:divBdr>
        </w:div>
        <w:div w:id="1760054082">
          <w:marLeft w:val="274"/>
          <w:marRight w:val="0"/>
          <w:marTop w:val="0"/>
          <w:marBottom w:val="0"/>
          <w:divBdr>
            <w:top w:val="none" w:sz="0" w:space="0" w:color="auto"/>
            <w:left w:val="none" w:sz="0" w:space="0" w:color="auto"/>
            <w:bottom w:val="none" w:sz="0" w:space="0" w:color="auto"/>
            <w:right w:val="none" w:sz="0" w:space="0" w:color="auto"/>
          </w:divBdr>
        </w:div>
        <w:div w:id="1889027961">
          <w:marLeft w:val="274"/>
          <w:marRight w:val="0"/>
          <w:marTop w:val="0"/>
          <w:marBottom w:val="0"/>
          <w:divBdr>
            <w:top w:val="none" w:sz="0" w:space="0" w:color="auto"/>
            <w:left w:val="none" w:sz="0" w:space="0" w:color="auto"/>
            <w:bottom w:val="none" w:sz="0" w:space="0" w:color="auto"/>
            <w:right w:val="none" w:sz="0" w:space="0" w:color="auto"/>
          </w:divBdr>
        </w:div>
      </w:divsChild>
    </w:div>
    <w:div w:id="821509828">
      <w:bodyDiv w:val="1"/>
      <w:marLeft w:val="0"/>
      <w:marRight w:val="0"/>
      <w:marTop w:val="0"/>
      <w:marBottom w:val="0"/>
      <w:divBdr>
        <w:top w:val="none" w:sz="0" w:space="0" w:color="auto"/>
        <w:left w:val="none" w:sz="0" w:space="0" w:color="auto"/>
        <w:bottom w:val="none" w:sz="0" w:space="0" w:color="auto"/>
        <w:right w:val="none" w:sz="0" w:space="0" w:color="auto"/>
      </w:divBdr>
      <w:divsChild>
        <w:div w:id="427896286">
          <w:marLeft w:val="375"/>
          <w:marRight w:val="0"/>
          <w:marTop w:val="0"/>
          <w:marBottom w:val="0"/>
          <w:divBdr>
            <w:top w:val="none" w:sz="0" w:space="0" w:color="auto"/>
            <w:left w:val="none" w:sz="0" w:space="0" w:color="auto"/>
            <w:bottom w:val="none" w:sz="0" w:space="0" w:color="auto"/>
            <w:right w:val="none" w:sz="0" w:space="0" w:color="auto"/>
          </w:divBdr>
        </w:div>
      </w:divsChild>
    </w:div>
    <w:div w:id="873732381">
      <w:bodyDiv w:val="1"/>
      <w:marLeft w:val="0"/>
      <w:marRight w:val="0"/>
      <w:marTop w:val="0"/>
      <w:marBottom w:val="0"/>
      <w:divBdr>
        <w:top w:val="none" w:sz="0" w:space="0" w:color="auto"/>
        <w:left w:val="none" w:sz="0" w:space="0" w:color="auto"/>
        <w:bottom w:val="none" w:sz="0" w:space="0" w:color="auto"/>
        <w:right w:val="none" w:sz="0" w:space="0" w:color="auto"/>
      </w:divBdr>
      <w:divsChild>
        <w:div w:id="753208996">
          <w:marLeft w:val="0"/>
          <w:marRight w:val="0"/>
          <w:marTop w:val="0"/>
          <w:marBottom w:val="0"/>
          <w:divBdr>
            <w:top w:val="none" w:sz="0" w:space="0" w:color="auto"/>
            <w:left w:val="none" w:sz="0" w:space="0" w:color="auto"/>
            <w:bottom w:val="none" w:sz="0" w:space="0" w:color="auto"/>
            <w:right w:val="none" w:sz="0" w:space="0" w:color="auto"/>
          </w:divBdr>
          <w:divsChild>
            <w:div w:id="698094441">
              <w:marLeft w:val="0"/>
              <w:marRight w:val="0"/>
              <w:marTop w:val="0"/>
              <w:marBottom w:val="0"/>
              <w:divBdr>
                <w:top w:val="none" w:sz="0" w:space="0" w:color="auto"/>
                <w:left w:val="none" w:sz="0" w:space="0" w:color="auto"/>
                <w:bottom w:val="none" w:sz="0" w:space="0" w:color="auto"/>
                <w:right w:val="none" w:sz="0" w:space="0" w:color="auto"/>
              </w:divBdr>
              <w:divsChild>
                <w:div w:id="1043142602">
                  <w:marLeft w:val="0"/>
                  <w:marRight w:val="0"/>
                  <w:marTop w:val="0"/>
                  <w:marBottom w:val="0"/>
                  <w:divBdr>
                    <w:top w:val="none" w:sz="0" w:space="0" w:color="auto"/>
                    <w:left w:val="none" w:sz="0" w:space="0" w:color="auto"/>
                    <w:bottom w:val="none" w:sz="0" w:space="0" w:color="auto"/>
                    <w:right w:val="none" w:sz="0" w:space="0" w:color="auto"/>
                  </w:divBdr>
                  <w:divsChild>
                    <w:div w:id="11493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37626">
      <w:bodyDiv w:val="1"/>
      <w:marLeft w:val="0"/>
      <w:marRight w:val="0"/>
      <w:marTop w:val="0"/>
      <w:marBottom w:val="0"/>
      <w:divBdr>
        <w:top w:val="none" w:sz="0" w:space="0" w:color="auto"/>
        <w:left w:val="none" w:sz="0" w:space="0" w:color="auto"/>
        <w:bottom w:val="none" w:sz="0" w:space="0" w:color="auto"/>
        <w:right w:val="none" w:sz="0" w:space="0" w:color="auto"/>
      </w:divBdr>
    </w:div>
    <w:div w:id="1027097935">
      <w:bodyDiv w:val="1"/>
      <w:marLeft w:val="0"/>
      <w:marRight w:val="0"/>
      <w:marTop w:val="0"/>
      <w:marBottom w:val="0"/>
      <w:divBdr>
        <w:top w:val="none" w:sz="0" w:space="0" w:color="auto"/>
        <w:left w:val="none" w:sz="0" w:space="0" w:color="auto"/>
        <w:bottom w:val="none" w:sz="0" w:space="0" w:color="auto"/>
        <w:right w:val="none" w:sz="0" w:space="0" w:color="auto"/>
      </w:divBdr>
    </w:div>
    <w:div w:id="1052851421">
      <w:bodyDiv w:val="1"/>
      <w:marLeft w:val="0"/>
      <w:marRight w:val="0"/>
      <w:marTop w:val="0"/>
      <w:marBottom w:val="0"/>
      <w:divBdr>
        <w:top w:val="none" w:sz="0" w:space="0" w:color="auto"/>
        <w:left w:val="none" w:sz="0" w:space="0" w:color="auto"/>
        <w:bottom w:val="none" w:sz="0" w:space="0" w:color="auto"/>
        <w:right w:val="none" w:sz="0" w:space="0" w:color="auto"/>
      </w:divBdr>
    </w:div>
    <w:div w:id="1081441369">
      <w:bodyDiv w:val="1"/>
      <w:marLeft w:val="0"/>
      <w:marRight w:val="0"/>
      <w:marTop w:val="0"/>
      <w:marBottom w:val="0"/>
      <w:divBdr>
        <w:top w:val="none" w:sz="0" w:space="0" w:color="auto"/>
        <w:left w:val="none" w:sz="0" w:space="0" w:color="auto"/>
        <w:bottom w:val="none" w:sz="0" w:space="0" w:color="auto"/>
        <w:right w:val="none" w:sz="0" w:space="0" w:color="auto"/>
      </w:divBdr>
      <w:divsChild>
        <w:div w:id="1017803809">
          <w:marLeft w:val="0"/>
          <w:marRight w:val="0"/>
          <w:marTop w:val="0"/>
          <w:marBottom w:val="0"/>
          <w:divBdr>
            <w:top w:val="none" w:sz="0" w:space="0" w:color="auto"/>
            <w:left w:val="none" w:sz="0" w:space="0" w:color="auto"/>
            <w:bottom w:val="none" w:sz="0" w:space="0" w:color="auto"/>
            <w:right w:val="none" w:sz="0" w:space="0" w:color="auto"/>
          </w:divBdr>
          <w:divsChild>
            <w:div w:id="663900621">
              <w:marLeft w:val="0"/>
              <w:marRight w:val="0"/>
              <w:marTop w:val="0"/>
              <w:marBottom w:val="0"/>
              <w:divBdr>
                <w:top w:val="none" w:sz="0" w:space="0" w:color="auto"/>
                <w:left w:val="none" w:sz="0" w:space="0" w:color="auto"/>
                <w:bottom w:val="none" w:sz="0" w:space="0" w:color="auto"/>
                <w:right w:val="none" w:sz="0" w:space="0" w:color="auto"/>
              </w:divBdr>
              <w:divsChild>
                <w:div w:id="1979677072">
                  <w:marLeft w:val="0"/>
                  <w:marRight w:val="0"/>
                  <w:marTop w:val="0"/>
                  <w:marBottom w:val="0"/>
                  <w:divBdr>
                    <w:top w:val="none" w:sz="0" w:space="0" w:color="auto"/>
                    <w:left w:val="none" w:sz="0" w:space="0" w:color="auto"/>
                    <w:bottom w:val="none" w:sz="0" w:space="0" w:color="auto"/>
                    <w:right w:val="none" w:sz="0" w:space="0" w:color="auto"/>
                  </w:divBdr>
                  <w:divsChild>
                    <w:div w:id="16290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202240">
      <w:bodyDiv w:val="1"/>
      <w:marLeft w:val="0"/>
      <w:marRight w:val="0"/>
      <w:marTop w:val="0"/>
      <w:marBottom w:val="0"/>
      <w:divBdr>
        <w:top w:val="none" w:sz="0" w:space="0" w:color="auto"/>
        <w:left w:val="none" w:sz="0" w:space="0" w:color="auto"/>
        <w:bottom w:val="none" w:sz="0" w:space="0" w:color="auto"/>
        <w:right w:val="none" w:sz="0" w:space="0" w:color="auto"/>
      </w:divBdr>
      <w:divsChild>
        <w:div w:id="2145387478">
          <w:marLeft w:val="0"/>
          <w:marRight w:val="0"/>
          <w:marTop w:val="0"/>
          <w:marBottom w:val="0"/>
          <w:divBdr>
            <w:top w:val="none" w:sz="0" w:space="0" w:color="auto"/>
            <w:left w:val="none" w:sz="0" w:space="0" w:color="auto"/>
            <w:bottom w:val="none" w:sz="0" w:space="0" w:color="auto"/>
            <w:right w:val="none" w:sz="0" w:space="0" w:color="auto"/>
          </w:divBdr>
          <w:divsChild>
            <w:div w:id="873152550">
              <w:marLeft w:val="0"/>
              <w:marRight w:val="0"/>
              <w:marTop w:val="0"/>
              <w:marBottom w:val="0"/>
              <w:divBdr>
                <w:top w:val="none" w:sz="0" w:space="0" w:color="auto"/>
                <w:left w:val="none" w:sz="0" w:space="0" w:color="auto"/>
                <w:bottom w:val="none" w:sz="0" w:space="0" w:color="auto"/>
                <w:right w:val="none" w:sz="0" w:space="0" w:color="auto"/>
              </w:divBdr>
              <w:divsChild>
                <w:div w:id="569972474">
                  <w:marLeft w:val="0"/>
                  <w:marRight w:val="0"/>
                  <w:marTop w:val="0"/>
                  <w:marBottom w:val="0"/>
                  <w:divBdr>
                    <w:top w:val="none" w:sz="0" w:space="0" w:color="auto"/>
                    <w:left w:val="none" w:sz="0" w:space="0" w:color="auto"/>
                    <w:bottom w:val="none" w:sz="0" w:space="0" w:color="auto"/>
                    <w:right w:val="none" w:sz="0" w:space="0" w:color="auto"/>
                  </w:divBdr>
                  <w:divsChild>
                    <w:div w:id="1143502360">
                      <w:marLeft w:val="0"/>
                      <w:marRight w:val="0"/>
                      <w:marTop w:val="0"/>
                      <w:marBottom w:val="0"/>
                      <w:divBdr>
                        <w:top w:val="none" w:sz="0" w:space="0" w:color="auto"/>
                        <w:left w:val="none" w:sz="0" w:space="0" w:color="auto"/>
                        <w:bottom w:val="none" w:sz="0" w:space="0" w:color="auto"/>
                        <w:right w:val="none" w:sz="0" w:space="0" w:color="auto"/>
                      </w:divBdr>
                    </w:div>
                  </w:divsChild>
                </w:div>
                <w:div w:id="1226259147">
                  <w:marLeft w:val="0"/>
                  <w:marRight w:val="0"/>
                  <w:marTop w:val="0"/>
                  <w:marBottom w:val="0"/>
                  <w:divBdr>
                    <w:top w:val="none" w:sz="0" w:space="0" w:color="auto"/>
                    <w:left w:val="none" w:sz="0" w:space="0" w:color="auto"/>
                    <w:bottom w:val="none" w:sz="0" w:space="0" w:color="auto"/>
                    <w:right w:val="none" w:sz="0" w:space="0" w:color="auto"/>
                  </w:divBdr>
                  <w:divsChild>
                    <w:div w:id="165828786">
                      <w:marLeft w:val="0"/>
                      <w:marRight w:val="0"/>
                      <w:marTop w:val="0"/>
                      <w:marBottom w:val="0"/>
                      <w:divBdr>
                        <w:top w:val="none" w:sz="0" w:space="0" w:color="auto"/>
                        <w:left w:val="none" w:sz="0" w:space="0" w:color="auto"/>
                        <w:bottom w:val="none" w:sz="0" w:space="0" w:color="auto"/>
                        <w:right w:val="none" w:sz="0" w:space="0" w:color="auto"/>
                      </w:divBdr>
                    </w:div>
                  </w:divsChild>
                </w:div>
                <w:div w:id="31731810">
                  <w:marLeft w:val="0"/>
                  <w:marRight w:val="0"/>
                  <w:marTop w:val="0"/>
                  <w:marBottom w:val="0"/>
                  <w:divBdr>
                    <w:top w:val="none" w:sz="0" w:space="0" w:color="auto"/>
                    <w:left w:val="none" w:sz="0" w:space="0" w:color="auto"/>
                    <w:bottom w:val="none" w:sz="0" w:space="0" w:color="auto"/>
                    <w:right w:val="none" w:sz="0" w:space="0" w:color="auto"/>
                  </w:divBdr>
                  <w:divsChild>
                    <w:div w:id="436675296">
                      <w:marLeft w:val="0"/>
                      <w:marRight w:val="0"/>
                      <w:marTop w:val="0"/>
                      <w:marBottom w:val="0"/>
                      <w:divBdr>
                        <w:top w:val="none" w:sz="0" w:space="0" w:color="auto"/>
                        <w:left w:val="none" w:sz="0" w:space="0" w:color="auto"/>
                        <w:bottom w:val="none" w:sz="0" w:space="0" w:color="auto"/>
                        <w:right w:val="none" w:sz="0" w:space="0" w:color="auto"/>
                      </w:divBdr>
                    </w:div>
                  </w:divsChild>
                </w:div>
                <w:div w:id="1008337065">
                  <w:marLeft w:val="0"/>
                  <w:marRight w:val="0"/>
                  <w:marTop w:val="0"/>
                  <w:marBottom w:val="0"/>
                  <w:divBdr>
                    <w:top w:val="none" w:sz="0" w:space="0" w:color="auto"/>
                    <w:left w:val="none" w:sz="0" w:space="0" w:color="auto"/>
                    <w:bottom w:val="none" w:sz="0" w:space="0" w:color="auto"/>
                    <w:right w:val="none" w:sz="0" w:space="0" w:color="auto"/>
                  </w:divBdr>
                  <w:divsChild>
                    <w:div w:id="990986136">
                      <w:marLeft w:val="0"/>
                      <w:marRight w:val="0"/>
                      <w:marTop w:val="0"/>
                      <w:marBottom w:val="0"/>
                      <w:divBdr>
                        <w:top w:val="none" w:sz="0" w:space="0" w:color="auto"/>
                        <w:left w:val="none" w:sz="0" w:space="0" w:color="auto"/>
                        <w:bottom w:val="none" w:sz="0" w:space="0" w:color="auto"/>
                        <w:right w:val="none" w:sz="0" w:space="0" w:color="auto"/>
                      </w:divBdr>
                    </w:div>
                  </w:divsChild>
                </w:div>
                <w:div w:id="1961834654">
                  <w:marLeft w:val="0"/>
                  <w:marRight w:val="0"/>
                  <w:marTop w:val="0"/>
                  <w:marBottom w:val="0"/>
                  <w:divBdr>
                    <w:top w:val="none" w:sz="0" w:space="0" w:color="auto"/>
                    <w:left w:val="none" w:sz="0" w:space="0" w:color="auto"/>
                    <w:bottom w:val="none" w:sz="0" w:space="0" w:color="auto"/>
                    <w:right w:val="none" w:sz="0" w:space="0" w:color="auto"/>
                  </w:divBdr>
                  <w:divsChild>
                    <w:div w:id="1805925019">
                      <w:marLeft w:val="0"/>
                      <w:marRight w:val="0"/>
                      <w:marTop w:val="0"/>
                      <w:marBottom w:val="0"/>
                      <w:divBdr>
                        <w:top w:val="none" w:sz="0" w:space="0" w:color="auto"/>
                        <w:left w:val="none" w:sz="0" w:space="0" w:color="auto"/>
                        <w:bottom w:val="none" w:sz="0" w:space="0" w:color="auto"/>
                        <w:right w:val="none" w:sz="0" w:space="0" w:color="auto"/>
                      </w:divBdr>
                    </w:div>
                  </w:divsChild>
                </w:div>
                <w:div w:id="1331058776">
                  <w:marLeft w:val="0"/>
                  <w:marRight w:val="0"/>
                  <w:marTop w:val="0"/>
                  <w:marBottom w:val="0"/>
                  <w:divBdr>
                    <w:top w:val="none" w:sz="0" w:space="0" w:color="auto"/>
                    <w:left w:val="none" w:sz="0" w:space="0" w:color="auto"/>
                    <w:bottom w:val="none" w:sz="0" w:space="0" w:color="auto"/>
                    <w:right w:val="none" w:sz="0" w:space="0" w:color="auto"/>
                  </w:divBdr>
                  <w:divsChild>
                    <w:div w:id="509687894">
                      <w:marLeft w:val="0"/>
                      <w:marRight w:val="0"/>
                      <w:marTop w:val="0"/>
                      <w:marBottom w:val="0"/>
                      <w:divBdr>
                        <w:top w:val="none" w:sz="0" w:space="0" w:color="auto"/>
                        <w:left w:val="none" w:sz="0" w:space="0" w:color="auto"/>
                        <w:bottom w:val="none" w:sz="0" w:space="0" w:color="auto"/>
                        <w:right w:val="none" w:sz="0" w:space="0" w:color="auto"/>
                      </w:divBdr>
                    </w:div>
                  </w:divsChild>
                </w:div>
                <w:div w:id="1618486772">
                  <w:marLeft w:val="0"/>
                  <w:marRight w:val="0"/>
                  <w:marTop w:val="0"/>
                  <w:marBottom w:val="0"/>
                  <w:divBdr>
                    <w:top w:val="none" w:sz="0" w:space="0" w:color="auto"/>
                    <w:left w:val="none" w:sz="0" w:space="0" w:color="auto"/>
                    <w:bottom w:val="none" w:sz="0" w:space="0" w:color="auto"/>
                    <w:right w:val="none" w:sz="0" w:space="0" w:color="auto"/>
                  </w:divBdr>
                  <w:divsChild>
                    <w:div w:id="1190997454">
                      <w:marLeft w:val="0"/>
                      <w:marRight w:val="0"/>
                      <w:marTop w:val="0"/>
                      <w:marBottom w:val="0"/>
                      <w:divBdr>
                        <w:top w:val="none" w:sz="0" w:space="0" w:color="auto"/>
                        <w:left w:val="none" w:sz="0" w:space="0" w:color="auto"/>
                        <w:bottom w:val="none" w:sz="0" w:space="0" w:color="auto"/>
                        <w:right w:val="none" w:sz="0" w:space="0" w:color="auto"/>
                      </w:divBdr>
                    </w:div>
                  </w:divsChild>
                </w:div>
                <w:div w:id="497116393">
                  <w:marLeft w:val="0"/>
                  <w:marRight w:val="0"/>
                  <w:marTop w:val="0"/>
                  <w:marBottom w:val="0"/>
                  <w:divBdr>
                    <w:top w:val="none" w:sz="0" w:space="0" w:color="auto"/>
                    <w:left w:val="none" w:sz="0" w:space="0" w:color="auto"/>
                    <w:bottom w:val="none" w:sz="0" w:space="0" w:color="auto"/>
                    <w:right w:val="none" w:sz="0" w:space="0" w:color="auto"/>
                  </w:divBdr>
                  <w:divsChild>
                    <w:div w:id="448355135">
                      <w:marLeft w:val="0"/>
                      <w:marRight w:val="0"/>
                      <w:marTop w:val="0"/>
                      <w:marBottom w:val="0"/>
                      <w:divBdr>
                        <w:top w:val="none" w:sz="0" w:space="0" w:color="auto"/>
                        <w:left w:val="none" w:sz="0" w:space="0" w:color="auto"/>
                        <w:bottom w:val="none" w:sz="0" w:space="0" w:color="auto"/>
                        <w:right w:val="none" w:sz="0" w:space="0" w:color="auto"/>
                      </w:divBdr>
                    </w:div>
                  </w:divsChild>
                </w:div>
                <w:div w:id="1712342979">
                  <w:marLeft w:val="0"/>
                  <w:marRight w:val="0"/>
                  <w:marTop w:val="0"/>
                  <w:marBottom w:val="0"/>
                  <w:divBdr>
                    <w:top w:val="none" w:sz="0" w:space="0" w:color="auto"/>
                    <w:left w:val="none" w:sz="0" w:space="0" w:color="auto"/>
                    <w:bottom w:val="none" w:sz="0" w:space="0" w:color="auto"/>
                    <w:right w:val="none" w:sz="0" w:space="0" w:color="auto"/>
                  </w:divBdr>
                  <w:divsChild>
                    <w:div w:id="1630739534">
                      <w:marLeft w:val="0"/>
                      <w:marRight w:val="0"/>
                      <w:marTop w:val="0"/>
                      <w:marBottom w:val="0"/>
                      <w:divBdr>
                        <w:top w:val="none" w:sz="0" w:space="0" w:color="auto"/>
                        <w:left w:val="none" w:sz="0" w:space="0" w:color="auto"/>
                        <w:bottom w:val="none" w:sz="0" w:space="0" w:color="auto"/>
                        <w:right w:val="none" w:sz="0" w:space="0" w:color="auto"/>
                      </w:divBdr>
                    </w:div>
                  </w:divsChild>
                </w:div>
                <w:div w:id="1057242125">
                  <w:marLeft w:val="0"/>
                  <w:marRight w:val="0"/>
                  <w:marTop w:val="0"/>
                  <w:marBottom w:val="0"/>
                  <w:divBdr>
                    <w:top w:val="none" w:sz="0" w:space="0" w:color="auto"/>
                    <w:left w:val="none" w:sz="0" w:space="0" w:color="auto"/>
                    <w:bottom w:val="none" w:sz="0" w:space="0" w:color="auto"/>
                    <w:right w:val="none" w:sz="0" w:space="0" w:color="auto"/>
                  </w:divBdr>
                  <w:divsChild>
                    <w:div w:id="255795024">
                      <w:marLeft w:val="0"/>
                      <w:marRight w:val="0"/>
                      <w:marTop w:val="0"/>
                      <w:marBottom w:val="0"/>
                      <w:divBdr>
                        <w:top w:val="none" w:sz="0" w:space="0" w:color="auto"/>
                        <w:left w:val="none" w:sz="0" w:space="0" w:color="auto"/>
                        <w:bottom w:val="none" w:sz="0" w:space="0" w:color="auto"/>
                        <w:right w:val="none" w:sz="0" w:space="0" w:color="auto"/>
                      </w:divBdr>
                    </w:div>
                  </w:divsChild>
                </w:div>
                <w:div w:id="435255605">
                  <w:marLeft w:val="0"/>
                  <w:marRight w:val="0"/>
                  <w:marTop w:val="0"/>
                  <w:marBottom w:val="0"/>
                  <w:divBdr>
                    <w:top w:val="none" w:sz="0" w:space="0" w:color="auto"/>
                    <w:left w:val="none" w:sz="0" w:space="0" w:color="auto"/>
                    <w:bottom w:val="none" w:sz="0" w:space="0" w:color="auto"/>
                    <w:right w:val="none" w:sz="0" w:space="0" w:color="auto"/>
                  </w:divBdr>
                  <w:divsChild>
                    <w:div w:id="1701010839">
                      <w:marLeft w:val="0"/>
                      <w:marRight w:val="0"/>
                      <w:marTop w:val="0"/>
                      <w:marBottom w:val="0"/>
                      <w:divBdr>
                        <w:top w:val="none" w:sz="0" w:space="0" w:color="auto"/>
                        <w:left w:val="none" w:sz="0" w:space="0" w:color="auto"/>
                        <w:bottom w:val="none" w:sz="0" w:space="0" w:color="auto"/>
                        <w:right w:val="none" w:sz="0" w:space="0" w:color="auto"/>
                      </w:divBdr>
                    </w:div>
                  </w:divsChild>
                </w:div>
                <w:div w:id="1852521740">
                  <w:marLeft w:val="0"/>
                  <w:marRight w:val="0"/>
                  <w:marTop w:val="0"/>
                  <w:marBottom w:val="0"/>
                  <w:divBdr>
                    <w:top w:val="none" w:sz="0" w:space="0" w:color="auto"/>
                    <w:left w:val="none" w:sz="0" w:space="0" w:color="auto"/>
                    <w:bottom w:val="none" w:sz="0" w:space="0" w:color="auto"/>
                    <w:right w:val="none" w:sz="0" w:space="0" w:color="auto"/>
                  </w:divBdr>
                  <w:divsChild>
                    <w:div w:id="611479416">
                      <w:marLeft w:val="0"/>
                      <w:marRight w:val="0"/>
                      <w:marTop w:val="0"/>
                      <w:marBottom w:val="0"/>
                      <w:divBdr>
                        <w:top w:val="none" w:sz="0" w:space="0" w:color="auto"/>
                        <w:left w:val="none" w:sz="0" w:space="0" w:color="auto"/>
                        <w:bottom w:val="none" w:sz="0" w:space="0" w:color="auto"/>
                        <w:right w:val="none" w:sz="0" w:space="0" w:color="auto"/>
                      </w:divBdr>
                    </w:div>
                  </w:divsChild>
                </w:div>
                <w:div w:id="1662465206">
                  <w:marLeft w:val="0"/>
                  <w:marRight w:val="0"/>
                  <w:marTop w:val="0"/>
                  <w:marBottom w:val="0"/>
                  <w:divBdr>
                    <w:top w:val="none" w:sz="0" w:space="0" w:color="auto"/>
                    <w:left w:val="none" w:sz="0" w:space="0" w:color="auto"/>
                    <w:bottom w:val="none" w:sz="0" w:space="0" w:color="auto"/>
                    <w:right w:val="none" w:sz="0" w:space="0" w:color="auto"/>
                  </w:divBdr>
                  <w:divsChild>
                    <w:div w:id="2095742630">
                      <w:marLeft w:val="0"/>
                      <w:marRight w:val="0"/>
                      <w:marTop w:val="0"/>
                      <w:marBottom w:val="0"/>
                      <w:divBdr>
                        <w:top w:val="none" w:sz="0" w:space="0" w:color="auto"/>
                        <w:left w:val="none" w:sz="0" w:space="0" w:color="auto"/>
                        <w:bottom w:val="none" w:sz="0" w:space="0" w:color="auto"/>
                        <w:right w:val="none" w:sz="0" w:space="0" w:color="auto"/>
                      </w:divBdr>
                    </w:div>
                  </w:divsChild>
                </w:div>
                <w:div w:id="34044521">
                  <w:marLeft w:val="0"/>
                  <w:marRight w:val="0"/>
                  <w:marTop w:val="0"/>
                  <w:marBottom w:val="0"/>
                  <w:divBdr>
                    <w:top w:val="none" w:sz="0" w:space="0" w:color="auto"/>
                    <w:left w:val="none" w:sz="0" w:space="0" w:color="auto"/>
                    <w:bottom w:val="none" w:sz="0" w:space="0" w:color="auto"/>
                    <w:right w:val="none" w:sz="0" w:space="0" w:color="auto"/>
                  </w:divBdr>
                  <w:divsChild>
                    <w:div w:id="1317614499">
                      <w:marLeft w:val="0"/>
                      <w:marRight w:val="0"/>
                      <w:marTop w:val="0"/>
                      <w:marBottom w:val="0"/>
                      <w:divBdr>
                        <w:top w:val="none" w:sz="0" w:space="0" w:color="auto"/>
                        <w:left w:val="none" w:sz="0" w:space="0" w:color="auto"/>
                        <w:bottom w:val="none" w:sz="0" w:space="0" w:color="auto"/>
                        <w:right w:val="none" w:sz="0" w:space="0" w:color="auto"/>
                      </w:divBdr>
                    </w:div>
                  </w:divsChild>
                </w:div>
                <w:div w:id="1241601256">
                  <w:marLeft w:val="0"/>
                  <w:marRight w:val="0"/>
                  <w:marTop w:val="0"/>
                  <w:marBottom w:val="0"/>
                  <w:divBdr>
                    <w:top w:val="none" w:sz="0" w:space="0" w:color="auto"/>
                    <w:left w:val="none" w:sz="0" w:space="0" w:color="auto"/>
                    <w:bottom w:val="none" w:sz="0" w:space="0" w:color="auto"/>
                    <w:right w:val="none" w:sz="0" w:space="0" w:color="auto"/>
                  </w:divBdr>
                  <w:divsChild>
                    <w:div w:id="864490186">
                      <w:marLeft w:val="0"/>
                      <w:marRight w:val="0"/>
                      <w:marTop w:val="0"/>
                      <w:marBottom w:val="0"/>
                      <w:divBdr>
                        <w:top w:val="none" w:sz="0" w:space="0" w:color="auto"/>
                        <w:left w:val="none" w:sz="0" w:space="0" w:color="auto"/>
                        <w:bottom w:val="none" w:sz="0" w:space="0" w:color="auto"/>
                        <w:right w:val="none" w:sz="0" w:space="0" w:color="auto"/>
                      </w:divBdr>
                    </w:div>
                  </w:divsChild>
                </w:div>
                <w:div w:id="1633096905">
                  <w:marLeft w:val="0"/>
                  <w:marRight w:val="0"/>
                  <w:marTop w:val="0"/>
                  <w:marBottom w:val="0"/>
                  <w:divBdr>
                    <w:top w:val="none" w:sz="0" w:space="0" w:color="auto"/>
                    <w:left w:val="none" w:sz="0" w:space="0" w:color="auto"/>
                    <w:bottom w:val="none" w:sz="0" w:space="0" w:color="auto"/>
                    <w:right w:val="none" w:sz="0" w:space="0" w:color="auto"/>
                  </w:divBdr>
                  <w:divsChild>
                    <w:div w:id="1649935253">
                      <w:marLeft w:val="0"/>
                      <w:marRight w:val="0"/>
                      <w:marTop w:val="0"/>
                      <w:marBottom w:val="0"/>
                      <w:divBdr>
                        <w:top w:val="none" w:sz="0" w:space="0" w:color="auto"/>
                        <w:left w:val="none" w:sz="0" w:space="0" w:color="auto"/>
                        <w:bottom w:val="none" w:sz="0" w:space="0" w:color="auto"/>
                        <w:right w:val="none" w:sz="0" w:space="0" w:color="auto"/>
                      </w:divBdr>
                    </w:div>
                  </w:divsChild>
                </w:div>
                <w:div w:id="1509716796">
                  <w:marLeft w:val="0"/>
                  <w:marRight w:val="0"/>
                  <w:marTop w:val="0"/>
                  <w:marBottom w:val="0"/>
                  <w:divBdr>
                    <w:top w:val="none" w:sz="0" w:space="0" w:color="auto"/>
                    <w:left w:val="none" w:sz="0" w:space="0" w:color="auto"/>
                    <w:bottom w:val="none" w:sz="0" w:space="0" w:color="auto"/>
                    <w:right w:val="none" w:sz="0" w:space="0" w:color="auto"/>
                  </w:divBdr>
                  <w:divsChild>
                    <w:div w:id="2146779346">
                      <w:marLeft w:val="0"/>
                      <w:marRight w:val="0"/>
                      <w:marTop w:val="0"/>
                      <w:marBottom w:val="0"/>
                      <w:divBdr>
                        <w:top w:val="none" w:sz="0" w:space="0" w:color="auto"/>
                        <w:left w:val="none" w:sz="0" w:space="0" w:color="auto"/>
                        <w:bottom w:val="none" w:sz="0" w:space="0" w:color="auto"/>
                        <w:right w:val="none" w:sz="0" w:space="0" w:color="auto"/>
                      </w:divBdr>
                    </w:div>
                  </w:divsChild>
                </w:div>
                <w:div w:id="1122769123">
                  <w:marLeft w:val="0"/>
                  <w:marRight w:val="0"/>
                  <w:marTop w:val="0"/>
                  <w:marBottom w:val="0"/>
                  <w:divBdr>
                    <w:top w:val="none" w:sz="0" w:space="0" w:color="auto"/>
                    <w:left w:val="none" w:sz="0" w:space="0" w:color="auto"/>
                    <w:bottom w:val="none" w:sz="0" w:space="0" w:color="auto"/>
                    <w:right w:val="none" w:sz="0" w:space="0" w:color="auto"/>
                  </w:divBdr>
                  <w:divsChild>
                    <w:div w:id="1660649119">
                      <w:marLeft w:val="0"/>
                      <w:marRight w:val="0"/>
                      <w:marTop w:val="0"/>
                      <w:marBottom w:val="0"/>
                      <w:divBdr>
                        <w:top w:val="none" w:sz="0" w:space="0" w:color="auto"/>
                        <w:left w:val="none" w:sz="0" w:space="0" w:color="auto"/>
                        <w:bottom w:val="none" w:sz="0" w:space="0" w:color="auto"/>
                        <w:right w:val="none" w:sz="0" w:space="0" w:color="auto"/>
                      </w:divBdr>
                    </w:div>
                  </w:divsChild>
                </w:div>
                <w:div w:id="199785886">
                  <w:marLeft w:val="0"/>
                  <w:marRight w:val="0"/>
                  <w:marTop w:val="0"/>
                  <w:marBottom w:val="0"/>
                  <w:divBdr>
                    <w:top w:val="none" w:sz="0" w:space="0" w:color="auto"/>
                    <w:left w:val="none" w:sz="0" w:space="0" w:color="auto"/>
                    <w:bottom w:val="none" w:sz="0" w:space="0" w:color="auto"/>
                    <w:right w:val="none" w:sz="0" w:space="0" w:color="auto"/>
                  </w:divBdr>
                  <w:divsChild>
                    <w:div w:id="1293974367">
                      <w:marLeft w:val="0"/>
                      <w:marRight w:val="0"/>
                      <w:marTop w:val="0"/>
                      <w:marBottom w:val="0"/>
                      <w:divBdr>
                        <w:top w:val="none" w:sz="0" w:space="0" w:color="auto"/>
                        <w:left w:val="none" w:sz="0" w:space="0" w:color="auto"/>
                        <w:bottom w:val="none" w:sz="0" w:space="0" w:color="auto"/>
                        <w:right w:val="none" w:sz="0" w:space="0" w:color="auto"/>
                      </w:divBdr>
                    </w:div>
                  </w:divsChild>
                </w:div>
                <w:div w:id="679427346">
                  <w:marLeft w:val="0"/>
                  <w:marRight w:val="0"/>
                  <w:marTop w:val="0"/>
                  <w:marBottom w:val="0"/>
                  <w:divBdr>
                    <w:top w:val="none" w:sz="0" w:space="0" w:color="auto"/>
                    <w:left w:val="none" w:sz="0" w:space="0" w:color="auto"/>
                    <w:bottom w:val="none" w:sz="0" w:space="0" w:color="auto"/>
                    <w:right w:val="none" w:sz="0" w:space="0" w:color="auto"/>
                  </w:divBdr>
                  <w:divsChild>
                    <w:div w:id="1099060624">
                      <w:marLeft w:val="0"/>
                      <w:marRight w:val="0"/>
                      <w:marTop w:val="0"/>
                      <w:marBottom w:val="0"/>
                      <w:divBdr>
                        <w:top w:val="none" w:sz="0" w:space="0" w:color="auto"/>
                        <w:left w:val="none" w:sz="0" w:space="0" w:color="auto"/>
                        <w:bottom w:val="none" w:sz="0" w:space="0" w:color="auto"/>
                        <w:right w:val="none" w:sz="0" w:space="0" w:color="auto"/>
                      </w:divBdr>
                    </w:div>
                  </w:divsChild>
                </w:div>
                <w:div w:id="850997549">
                  <w:marLeft w:val="0"/>
                  <w:marRight w:val="0"/>
                  <w:marTop w:val="0"/>
                  <w:marBottom w:val="0"/>
                  <w:divBdr>
                    <w:top w:val="none" w:sz="0" w:space="0" w:color="auto"/>
                    <w:left w:val="none" w:sz="0" w:space="0" w:color="auto"/>
                    <w:bottom w:val="none" w:sz="0" w:space="0" w:color="auto"/>
                    <w:right w:val="none" w:sz="0" w:space="0" w:color="auto"/>
                  </w:divBdr>
                  <w:divsChild>
                    <w:div w:id="2140295925">
                      <w:marLeft w:val="0"/>
                      <w:marRight w:val="0"/>
                      <w:marTop w:val="0"/>
                      <w:marBottom w:val="0"/>
                      <w:divBdr>
                        <w:top w:val="none" w:sz="0" w:space="0" w:color="auto"/>
                        <w:left w:val="none" w:sz="0" w:space="0" w:color="auto"/>
                        <w:bottom w:val="none" w:sz="0" w:space="0" w:color="auto"/>
                        <w:right w:val="none" w:sz="0" w:space="0" w:color="auto"/>
                      </w:divBdr>
                    </w:div>
                  </w:divsChild>
                </w:div>
                <w:div w:id="2073119522">
                  <w:marLeft w:val="0"/>
                  <w:marRight w:val="0"/>
                  <w:marTop w:val="0"/>
                  <w:marBottom w:val="0"/>
                  <w:divBdr>
                    <w:top w:val="none" w:sz="0" w:space="0" w:color="auto"/>
                    <w:left w:val="none" w:sz="0" w:space="0" w:color="auto"/>
                    <w:bottom w:val="none" w:sz="0" w:space="0" w:color="auto"/>
                    <w:right w:val="none" w:sz="0" w:space="0" w:color="auto"/>
                  </w:divBdr>
                  <w:divsChild>
                    <w:div w:id="883062218">
                      <w:marLeft w:val="0"/>
                      <w:marRight w:val="0"/>
                      <w:marTop w:val="0"/>
                      <w:marBottom w:val="0"/>
                      <w:divBdr>
                        <w:top w:val="none" w:sz="0" w:space="0" w:color="auto"/>
                        <w:left w:val="none" w:sz="0" w:space="0" w:color="auto"/>
                        <w:bottom w:val="none" w:sz="0" w:space="0" w:color="auto"/>
                        <w:right w:val="none" w:sz="0" w:space="0" w:color="auto"/>
                      </w:divBdr>
                    </w:div>
                  </w:divsChild>
                </w:div>
                <w:div w:id="396978597">
                  <w:marLeft w:val="0"/>
                  <w:marRight w:val="0"/>
                  <w:marTop w:val="0"/>
                  <w:marBottom w:val="0"/>
                  <w:divBdr>
                    <w:top w:val="none" w:sz="0" w:space="0" w:color="auto"/>
                    <w:left w:val="none" w:sz="0" w:space="0" w:color="auto"/>
                    <w:bottom w:val="none" w:sz="0" w:space="0" w:color="auto"/>
                    <w:right w:val="none" w:sz="0" w:space="0" w:color="auto"/>
                  </w:divBdr>
                  <w:divsChild>
                    <w:div w:id="1943026696">
                      <w:marLeft w:val="0"/>
                      <w:marRight w:val="0"/>
                      <w:marTop w:val="0"/>
                      <w:marBottom w:val="0"/>
                      <w:divBdr>
                        <w:top w:val="none" w:sz="0" w:space="0" w:color="auto"/>
                        <w:left w:val="none" w:sz="0" w:space="0" w:color="auto"/>
                        <w:bottom w:val="none" w:sz="0" w:space="0" w:color="auto"/>
                        <w:right w:val="none" w:sz="0" w:space="0" w:color="auto"/>
                      </w:divBdr>
                    </w:div>
                  </w:divsChild>
                </w:div>
                <w:div w:id="307978431">
                  <w:marLeft w:val="0"/>
                  <w:marRight w:val="0"/>
                  <w:marTop w:val="0"/>
                  <w:marBottom w:val="0"/>
                  <w:divBdr>
                    <w:top w:val="none" w:sz="0" w:space="0" w:color="auto"/>
                    <w:left w:val="none" w:sz="0" w:space="0" w:color="auto"/>
                    <w:bottom w:val="none" w:sz="0" w:space="0" w:color="auto"/>
                    <w:right w:val="none" w:sz="0" w:space="0" w:color="auto"/>
                  </w:divBdr>
                  <w:divsChild>
                    <w:div w:id="2078436397">
                      <w:marLeft w:val="0"/>
                      <w:marRight w:val="0"/>
                      <w:marTop w:val="0"/>
                      <w:marBottom w:val="0"/>
                      <w:divBdr>
                        <w:top w:val="none" w:sz="0" w:space="0" w:color="auto"/>
                        <w:left w:val="none" w:sz="0" w:space="0" w:color="auto"/>
                        <w:bottom w:val="none" w:sz="0" w:space="0" w:color="auto"/>
                        <w:right w:val="none" w:sz="0" w:space="0" w:color="auto"/>
                      </w:divBdr>
                    </w:div>
                  </w:divsChild>
                </w:div>
                <w:div w:id="866941741">
                  <w:marLeft w:val="0"/>
                  <w:marRight w:val="0"/>
                  <w:marTop w:val="0"/>
                  <w:marBottom w:val="0"/>
                  <w:divBdr>
                    <w:top w:val="none" w:sz="0" w:space="0" w:color="auto"/>
                    <w:left w:val="none" w:sz="0" w:space="0" w:color="auto"/>
                    <w:bottom w:val="none" w:sz="0" w:space="0" w:color="auto"/>
                    <w:right w:val="none" w:sz="0" w:space="0" w:color="auto"/>
                  </w:divBdr>
                  <w:divsChild>
                    <w:div w:id="800730216">
                      <w:marLeft w:val="0"/>
                      <w:marRight w:val="0"/>
                      <w:marTop w:val="0"/>
                      <w:marBottom w:val="0"/>
                      <w:divBdr>
                        <w:top w:val="none" w:sz="0" w:space="0" w:color="auto"/>
                        <w:left w:val="none" w:sz="0" w:space="0" w:color="auto"/>
                        <w:bottom w:val="none" w:sz="0" w:space="0" w:color="auto"/>
                        <w:right w:val="none" w:sz="0" w:space="0" w:color="auto"/>
                      </w:divBdr>
                    </w:div>
                  </w:divsChild>
                </w:div>
                <w:div w:id="1533423529">
                  <w:marLeft w:val="0"/>
                  <w:marRight w:val="0"/>
                  <w:marTop w:val="0"/>
                  <w:marBottom w:val="0"/>
                  <w:divBdr>
                    <w:top w:val="none" w:sz="0" w:space="0" w:color="auto"/>
                    <w:left w:val="none" w:sz="0" w:space="0" w:color="auto"/>
                    <w:bottom w:val="none" w:sz="0" w:space="0" w:color="auto"/>
                    <w:right w:val="none" w:sz="0" w:space="0" w:color="auto"/>
                  </w:divBdr>
                  <w:divsChild>
                    <w:div w:id="740254929">
                      <w:marLeft w:val="0"/>
                      <w:marRight w:val="0"/>
                      <w:marTop w:val="0"/>
                      <w:marBottom w:val="0"/>
                      <w:divBdr>
                        <w:top w:val="none" w:sz="0" w:space="0" w:color="auto"/>
                        <w:left w:val="none" w:sz="0" w:space="0" w:color="auto"/>
                        <w:bottom w:val="none" w:sz="0" w:space="0" w:color="auto"/>
                        <w:right w:val="none" w:sz="0" w:space="0" w:color="auto"/>
                      </w:divBdr>
                    </w:div>
                  </w:divsChild>
                </w:div>
                <w:div w:id="116147030">
                  <w:marLeft w:val="0"/>
                  <w:marRight w:val="0"/>
                  <w:marTop w:val="0"/>
                  <w:marBottom w:val="0"/>
                  <w:divBdr>
                    <w:top w:val="none" w:sz="0" w:space="0" w:color="auto"/>
                    <w:left w:val="none" w:sz="0" w:space="0" w:color="auto"/>
                    <w:bottom w:val="none" w:sz="0" w:space="0" w:color="auto"/>
                    <w:right w:val="none" w:sz="0" w:space="0" w:color="auto"/>
                  </w:divBdr>
                  <w:divsChild>
                    <w:div w:id="2095198912">
                      <w:marLeft w:val="0"/>
                      <w:marRight w:val="0"/>
                      <w:marTop w:val="0"/>
                      <w:marBottom w:val="0"/>
                      <w:divBdr>
                        <w:top w:val="none" w:sz="0" w:space="0" w:color="auto"/>
                        <w:left w:val="none" w:sz="0" w:space="0" w:color="auto"/>
                        <w:bottom w:val="none" w:sz="0" w:space="0" w:color="auto"/>
                        <w:right w:val="none" w:sz="0" w:space="0" w:color="auto"/>
                      </w:divBdr>
                    </w:div>
                  </w:divsChild>
                </w:div>
                <w:div w:id="811094810">
                  <w:marLeft w:val="0"/>
                  <w:marRight w:val="0"/>
                  <w:marTop w:val="0"/>
                  <w:marBottom w:val="0"/>
                  <w:divBdr>
                    <w:top w:val="none" w:sz="0" w:space="0" w:color="auto"/>
                    <w:left w:val="none" w:sz="0" w:space="0" w:color="auto"/>
                    <w:bottom w:val="none" w:sz="0" w:space="0" w:color="auto"/>
                    <w:right w:val="none" w:sz="0" w:space="0" w:color="auto"/>
                  </w:divBdr>
                  <w:divsChild>
                    <w:div w:id="1586456921">
                      <w:marLeft w:val="0"/>
                      <w:marRight w:val="0"/>
                      <w:marTop w:val="0"/>
                      <w:marBottom w:val="0"/>
                      <w:divBdr>
                        <w:top w:val="none" w:sz="0" w:space="0" w:color="auto"/>
                        <w:left w:val="none" w:sz="0" w:space="0" w:color="auto"/>
                        <w:bottom w:val="none" w:sz="0" w:space="0" w:color="auto"/>
                        <w:right w:val="none" w:sz="0" w:space="0" w:color="auto"/>
                      </w:divBdr>
                    </w:div>
                  </w:divsChild>
                </w:div>
                <w:div w:id="48502250">
                  <w:marLeft w:val="0"/>
                  <w:marRight w:val="0"/>
                  <w:marTop w:val="0"/>
                  <w:marBottom w:val="0"/>
                  <w:divBdr>
                    <w:top w:val="none" w:sz="0" w:space="0" w:color="auto"/>
                    <w:left w:val="none" w:sz="0" w:space="0" w:color="auto"/>
                    <w:bottom w:val="none" w:sz="0" w:space="0" w:color="auto"/>
                    <w:right w:val="none" w:sz="0" w:space="0" w:color="auto"/>
                  </w:divBdr>
                  <w:divsChild>
                    <w:div w:id="704138072">
                      <w:marLeft w:val="0"/>
                      <w:marRight w:val="0"/>
                      <w:marTop w:val="0"/>
                      <w:marBottom w:val="0"/>
                      <w:divBdr>
                        <w:top w:val="none" w:sz="0" w:space="0" w:color="auto"/>
                        <w:left w:val="none" w:sz="0" w:space="0" w:color="auto"/>
                        <w:bottom w:val="none" w:sz="0" w:space="0" w:color="auto"/>
                        <w:right w:val="none" w:sz="0" w:space="0" w:color="auto"/>
                      </w:divBdr>
                    </w:div>
                  </w:divsChild>
                </w:div>
                <w:div w:id="1711488877">
                  <w:marLeft w:val="0"/>
                  <w:marRight w:val="0"/>
                  <w:marTop w:val="0"/>
                  <w:marBottom w:val="0"/>
                  <w:divBdr>
                    <w:top w:val="none" w:sz="0" w:space="0" w:color="auto"/>
                    <w:left w:val="none" w:sz="0" w:space="0" w:color="auto"/>
                    <w:bottom w:val="none" w:sz="0" w:space="0" w:color="auto"/>
                    <w:right w:val="none" w:sz="0" w:space="0" w:color="auto"/>
                  </w:divBdr>
                  <w:divsChild>
                    <w:div w:id="1011563860">
                      <w:marLeft w:val="0"/>
                      <w:marRight w:val="0"/>
                      <w:marTop w:val="0"/>
                      <w:marBottom w:val="0"/>
                      <w:divBdr>
                        <w:top w:val="none" w:sz="0" w:space="0" w:color="auto"/>
                        <w:left w:val="none" w:sz="0" w:space="0" w:color="auto"/>
                        <w:bottom w:val="none" w:sz="0" w:space="0" w:color="auto"/>
                        <w:right w:val="none" w:sz="0" w:space="0" w:color="auto"/>
                      </w:divBdr>
                    </w:div>
                  </w:divsChild>
                </w:div>
                <w:div w:id="438647127">
                  <w:marLeft w:val="0"/>
                  <w:marRight w:val="0"/>
                  <w:marTop w:val="0"/>
                  <w:marBottom w:val="0"/>
                  <w:divBdr>
                    <w:top w:val="none" w:sz="0" w:space="0" w:color="auto"/>
                    <w:left w:val="none" w:sz="0" w:space="0" w:color="auto"/>
                    <w:bottom w:val="none" w:sz="0" w:space="0" w:color="auto"/>
                    <w:right w:val="none" w:sz="0" w:space="0" w:color="auto"/>
                  </w:divBdr>
                  <w:divsChild>
                    <w:div w:id="1714847360">
                      <w:marLeft w:val="0"/>
                      <w:marRight w:val="0"/>
                      <w:marTop w:val="0"/>
                      <w:marBottom w:val="0"/>
                      <w:divBdr>
                        <w:top w:val="none" w:sz="0" w:space="0" w:color="auto"/>
                        <w:left w:val="none" w:sz="0" w:space="0" w:color="auto"/>
                        <w:bottom w:val="none" w:sz="0" w:space="0" w:color="auto"/>
                        <w:right w:val="none" w:sz="0" w:space="0" w:color="auto"/>
                      </w:divBdr>
                    </w:div>
                  </w:divsChild>
                </w:div>
                <w:div w:id="2123725055">
                  <w:marLeft w:val="0"/>
                  <w:marRight w:val="0"/>
                  <w:marTop w:val="0"/>
                  <w:marBottom w:val="0"/>
                  <w:divBdr>
                    <w:top w:val="none" w:sz="0" w:space="0" w:color="auto"/>
                    <w:left w:val="none" w:sz="0" w:space="0" w:color="auto"/>
                    <w:bottom w:val="none" w:sz="0" w:space="0" w:color="auto"/>
                    <w:right w:val="none" w:sz="0" w:space="0" w:color="auto"/>
                  </w:divBdr>
                  <w:divsChild>
                    <w:div w:id="1736659363">
                      <w:marLeft w:val="0"/>
                      <w:marRight w:val="0"/>
                      <w:marTop w:val="0"/>
                      <w:marBottom w:val="0"/>
                      <w:divBdr>
                        <w:top w:val="none" w:sz="0" w:space="0" w:color="auto"/>
                        <w:left w:val="none" w:sz="0" w:space="0" w:color="auto"/>
                        <w:bottom w:val="none" w:sz="0" w:space="0" w:color="auto"/>
                        <w:right w:val="none" w:sz="0" w:space="0" w:color="auto"/>
                      </w:divBdr>
                    </w:div>
                  </w:divsChild>
                </w:div>
                <w:div w:id="925264265">
                  <w:marLeft w:val="0"/>
                  <w:marRight w:val="0"/>
                  <w:marTop w:val="0"/>
                  <w:marBottom w:val="0"/>
                  <w:divBdr>
                    <w:top w:val="none" w:sz="0" w:space="0" w:color="auto"/>
                    <w:left w:val="none" w:sz="0" w:space="0" w:color="auto"/>
                    <w:bottom w:val="none" w:sz="0" w:space="0" w:color="auto"/>
                    <w:right w:val="none" w:sz="0" w:space="0" w:color="auto"/>
                  </w:divBdr>
                  <w:divsChild>
                    <w:div w:id="2054885282">
                      <w:marLeft w:val="0"/>
                      <w:marRight w:val="0"/>
                      <w:marTop w:val="0"/>
                      <w:marBottom w:val="0"/>
                      <w:divBdr>
                        <w:top w:val="none" w:sz="0" w:space="0" w:color="auto"/>
                        <w:left w:val="none" w:sz="0" w:space="0" w:color="auto"/>
                        <w:bottom w:val="none" w:sz="0" w:space="0" w:color="auto"/>
                        <w:right w:val="none" w:sz="0" w:space="0" w:color="auto"/>
                      </w:divBdr>
                    </w:div>
                  </w:divsChild>
                </w:div>
                <w:div w:id="1772506195">
                  <w:marLeft w:val="0"/>
                  <w:marRight w:val="0"/>
                  <w:marTop w:val="0"/>
                  <w:marBottom w:val="0"/>
                  <w:divBdr>
                    <w:top w:val="none" w:sz="0" w:space="0" w:color="auto"/>
                    <w:left w:val="none" w:sz="0" w:space="0" w:color="auto"/>
                    <w:bottom w:val="none" w:sz="0" w:space="0" w:color="auto"/>
                    <w:right w:val="none" w:sz="0" w:space="0" w:color="auto"/>
                  </w:divBdr>
                  <w:divsChild>
                    <w:div w:id="1207446267">
                      <w:marLeft w:val="0"/>
                      <w:marRight w:val="0"/>
                      <w:marTop w:val="0"/>
                      <w:marBottom w:val="0"/>
                      <w:divBdr>
                        <w:top w:val="none" w:sz="0" w:space="0" w:color="auto"/>
                        <w:left w:val="none" w:sz="0" w:space="0" w:color="auto"/>
                        <w:bottom w:val="none" w:sz="0" w:space="0" w:color="auto"/>
                        <w:right w:val="none" w:sz="0" w:space="0" w:color="auto"/>
                      </w:divBdr>
                    </w:div>
                  </w:divsChild>
                </w:div>
                <w:div w:id="1437947967">
                  <w:marLeft w:val="0"/>
                  <w:marRight w:val="0"/>
                  <w:marTop w:val="0"/>
                  <w:marBottom w:val="0"/>
                  <w:divBdr>
                    <w:top w:val="none" w:sz="0" w:space="0" w:color="auto"/>
                    <w:left w:val="none" w:sz="0" w:space="0" w:color="auto"/>
                    <w:bottom w:val="none" w:sz="0" w:space="0" w:color="auto"/>
                    <w:right w:val="none" w:sz="0" w:space="0" w:color="auto"/>
                  </w:divBdr>
                  <w:divsChild>
                    <w:div w:id="471599580">
                      <w:marLeft w:val="0"/>
                      <w:marRight w:val="0"/>
                      <w:marTop w:val="0"/>
                      <w:marBottom w:val="0"/>
                      <w:divBdr>
                        <w:top w:val="none" w:sz="0" w:space="0" w:color="auto"/>
                        <w:left w:val="none" w:sz="0" w:space="0" w:color="auto"/>
                        <w:bottom w:val="none" w:sz="0" w:space="0" w:color="auto"/>
                        <w:right w:val="none" w:sz="0" w:space="0" w:color="auto"/>
                      </w:divBdr>
                    </w:div>
                  </w:divsChild>
                </w:div>
                <w:div w:id="548801917">
                  <w:marLeft w:val="0"/>
                  <w:marRight w:val="0"/>
                  <w:marTop w:val="0"/>
                  <w:marBottom w:val="0"/>
                  <w:divBdr>
                    <w:top w:val="none" w:sz="0" w:space="0" w:color="auto"/>
                    <w:left w:val="none" w:sz="0" w:space="0" w:color="auto"/>
                    <w:bottom w:val="none" w:sz="0" w:space="0" w:color="auto"/>
                    <w:right w:val="none" w:sz="0" w:space="0" w:color="auto"/>
                  </w:divBdr>
                  <w:divsChild>
                    <w:div w:id="47270888">
                      <w:marLeft w:val="0"/>
                      <w:marRight w:val="0"/>
                      <w:marTop w:val="0"/>
                      <w:marBottom w:val="0"/>
                      <w:divBdr>
                        <w:top w:val="none" w:sz="0" w:space="0" w:color="auto"/>
                        <w:left w:val="none" w:sz="0" w:space="0" w:color="auto"/>
                        <w:bottom w:val="none" w:sz="0" w:space="0" w:color="auto"/>
                        <w:right w:val="none" w:sz="0" w:space="0" w:color="auto"/>
                      </w:divBdr>
                    </w:div>
                  </w:divsChild>
                </w:div>
                <w:div w:id="347173518">
                  <w:marLeft w:val="0"/>
                  <w:marRight w:val="0"/>
                  <w:marTop w:val="0"/>
                  <w:marBottom w:val="0"/>
                  <w:divBdr>
                    <w:top w:val="none" w:sz="0" w:space="0" w:color="auto"/>
                    <w:left w:val="none" w:sz="0" w:space="0" w:color="auto"/>
                    <w:bottom w:val="none" w:sz="0" w:space="0" w:color="auto"/>
                    <w:right w:val="none" w:sz="0" w:space="0" w:color="auto"/>
                  </w:divBdr>
                  <w:divsChild>
                    <w:div w:id="2096200336">
                      <w:marLeft w:val="0"/>
                      <w:marRight w:val="0"/>
                      <w:marTop w:val="0"/>
                      <w:marBottom w:val="0"/>
                      <w:divBdr>
                        <w:top w:val="none" w:sz="0" w:space="0" w:color="auto"/>
                        <w:left w:val="none" w:sz="0" w:space="0" w:color="auto"/>
                        <w:bottom w:val="none" w:sz="0" w:space="0" w:color="auto"/>
                        <w:right w:val="none" w:sz="0" w:space="0" w:color="auto"/>
                      </w:divBdr>
                    </w:div>
                  </w:divsChild>
                </w:div>
                <w:div w:id="1032146832">
                  <w:marLeft w:val="0"/>
                  <w:marRight w:val="0"/>
                  <w:marTop w:val="0"/>
                  <w:marBottom w:val="0"/>
                  <w:divBdr>
                    <w:top w:val="none" w:sz="0" w:space="0" w:color="auto"/>
                    <w:left w:val="none" w:sz="0" w:space="0" w:color="auto"/>
                    <w:bottom w:val="none" w:sz="0" w:space="0" w:color="auto"/>
                    <w:right w:val="none" w:sz="0" w:space="0" w:color="auto"/>
                  </w:divBdr>
                  <w:divsChild>
                    <w:div w:id="1796866350">
                      <w:marLeft w:val="0"/>
                      <w:marRight w:val="0"/>
                      <w:marTop w:val="0"/>
                      <w:marBottom w:val="0"/>
                      <w:divBdr>
                        <w:top w:val="none" w:sz="0" w:space="0" w:color="auto"/>
                        <w:left w:val="none" w:sz="0" w:space="0" w:color="auto"/>
                        <w:bottom w:val="none" w:sz="0" w:space="0" w:color="auto"/>
                        <w:right w:val="none" w:sz="0" w:space="0" w:color="auto"/>
                      </w:divBdr>
                    </w:div>
                  </w:divsChild>
                </w:div>
                <w:div w:id="2109041467">
                  <w:marLeft w:val="0"/>
                  <w:marRight w:val="0"/>
                  <w:marTop w:val="0"/>
                  <w:marBottom w:val="0"/>
                  <w:divBdr>
                    <w:top w:val="none" w:sz="0" w:space="0" w:color="auto"/>
                    <w:left w:val="none" w:sz="0" w:space="0" w:color="auto"/>
                    <w:bottom w:val="none" w:sz="0" w:space="0" w:color="auto"/>
                    <w:right w:val="none" w:sz="0" w:space="0" w:color="auto"/>
                  </w:divBdr>
                  <w:divsChild>
                    <w:div w:id="1849634405">
                      <w:marLeft w:val="0"/>
                      <w:marRight w:val="0"/>
                      <w:marTop w:val="0"/>
                      <w:marBottom w:val="0"/>
                      <w:divBdr>
                        <w:top w:val="none" w:sz="0" w:space="0" w:color="auto"/>
                        <w:left w:val="none" w:sz="0" w:space="0" w:color="auto"/>
                        <w:bottom w:val="none" w:sz="0" w:space="0" w:color="auto"/>
                        <w:right w:val="none" w:sz="0" w:space="0" w:color="auto"/>
                      </w:divBdr>
                    </w:div>
                  </w:divsChild>
                </w:div>
                <w:div w:id="410810529">
                  <w:marLeft w:val="0"/>
                  <w:marRight w:val="0"/>
                  <w:marTop w:val="0"/>
                  <w:marBottom w:val="0"/>
                  <w:divBdr>
                    <w:top w:val="none" w:sz="0" w:space="0" w:color="auto"/>
                    <w:left w:val="none" w:sz="0" w:space="0" w:color="auto"/>
                    <w:bottom w:val="none" w:sz="0" w:space="0" w:color="auto"/>
                    <w:right w:val="none" w:sz="0" w:space="0" w:color="auto"/>
                  </w:divBdr>
                  <w:divsChild>
                    <w:div w:id="1454129974">
                      <w:marLeft w:val="0"/>
                      <w:marRight w:val="0"/>
                      <w:marTop w:val="0"/>
                      <w:marBottom w:val="0"/>
                      <w:divBdr>
                        <w:top w:val="none" w:sz="0" w:space="0" w:color="auto"/>
                        <w:left w:val="none" w:sz="0" w:space="0" w:color="auto"/>
                        <w:bottom w:val="none" w:sz="0" w:space="0" w:color="auto"/>
                        <w:right w:val="none" w:sz="0" w:space="0" w:color="auto"/>
                      </w:divBdr>
                    </w:div>
                  </w:divsChild>
                </w:div>
                <w:div w:id="1099523798">
                  <w:marLeft w:val="0"/>
                  <w:marRight w:val="0"/>
                  <w:marTop w:val="0"/>
                  <w:marBottom w:val="0"/>
                  <w:divBdr>
                    <w:top w:val="none" w:sz="0" w:space="0" w:color="auto"/>
                    <w:left w:val="none" w:sz="0" w:space="0" w:color="auto"/>
                    <w:bottom w:val="none" w:sz="0" w:space="0" w:color="auto"/>
                    <w:right w:val="none" w:sz="0" w:space="0" w:color="auto"/>
                  </w:divBdr>
                  <w:divsChild>
                    <w:div w:id="1912350781">
                      <w:marLeft w:val="0"/>
                      <w:marRight w:val="0"/>
                      <w:marTop w:val="0"/>
                      <w:marBottom w:val="0"/>
                      <w:divBdr>
                        <w:top w:val="none" w:sz="0" w:space="0" w:color="auto"/>
                        <w:left w:val="none" w:sz="0" w:space="0" w:color="auto"/>
                        <w:bottom w:val="none" w:sz="0" w:space="0" w:color="auto"/>
                        <w:right w:val="none" w:sz="0" w:space="0" w:color="auto"/>
                      </w:divBdr>
                    </w:div>
                  </w:divsChild>
                </w:div>
                <w:div w:id="2102293858">
                  <w:marLeft w:val="0"/>
                  <w:marRight w:val="0"/>
                  <w:marTop w:val="0"/>
                  <w:marBottom w:val="0"/>
                  <w:divBdr>
                    <w:top w:val="none" w:sz="0" w:space="0" w:color="auto"/>
                    <w:left w:val="none" w:sz="0" w:space="0" w:color="auto"/>
                    <w:bottom w:val="none" w:sz="0" w:space="0" w:color="auto"/>
                    <w:right w:val="none" w:sz="0" w:space="0" w:color="auto"/>
                  </w:divBdr>
                  <w:divsChild>
                    <w:div w:id="1455320685">
                      <w:marLeft w:val="0"/>
                      <w:marRight w:val="0"/>
                      <w:marTop w:val="0"/>
                      <w:marBottom w:val="0"/>
                      <w:divBdr>
                        <w:top w:val="none" w:sz="0" w:space="0" w:color="auto"/>
                        <w:left w:val="none" w:sz="0" w:space="0" w:color="auto"/>
                        <w:bottom w:val="none" w:sz="0" w:space="0" w:color="auto"/>
                        <w:right w:val="none" w:sz="0" w:space="0" w:color="auto"/>
                      </w:divBdr>
                    </w:div>
                  </w:divsChild>
                </w:div>
                <w:div w:id="254822534">
                  <w:marLeft w:val="0"/>
                  <w:marRight w:val="0"/>
                  <w:marTop w:val="0"/>
                  <w:marBottom w:val="0"/>
                  <w:divBdr>
                    <w:top w:val="none" w:sz="0" w:space="0" w:color="auto"/>
                    <w:left w:val="none" w:sz="0" w:space="0" w:color="auto"/>
                    <w:bottom w:val="none" w:sz="0" w:space="0" w:color="auto"/>
                    <w:right w:val="none" w:sz="0" w:space="0" w:color="auto"/>
                  </w:divBdr>
                  <w:divsChild>
                    <w:div w:id="1536963418">
                      <w:marLeft w:val="0"/>
                      <w:marRight w:val="0"/>
                      <w:marTop w:val="0"/>
                      <w:marBottom w:val="0"/>
                      <w:divBdr>
                        <w:top w:val="none" w:sz="0" w:space="0" w:color="auto"/>
                        <w:left w:val="none" w:sz="0" w:space="0" w:color="auto"/>
                        <w:bottom w:val="none" w:sz="0" w:space="0" w:color="auto"/>
                        <w:right w:val="none" w:sz="0" w:space="0" w:color="auto"/>
                      </w:divBdr>
                    </w:div>
                  </w:divsChild>
                </w:div>
                <w:div w:id="798038020">
                  <w:marLeft w:val="0"/>
                  <w:marRight w:val="0"/>
                  <w:marTop w:val="0"/>
                  <w:marBottom w:val="0"/>
                  <w:divBdr>
                    <w:top w:val="none" w:sz="0" w:space="0" w:color="auto"/>
                    <w:left w:val="none" w:sz="0" w:space="0" w:color="auto"/>
                    <w:bottom w:val="none" w:sz="0" w:space="0" w:color="auto"/>
                    <w:right w:val="none" w:sz="0" w:space="0" w:color="auto"/>
                  </w:divBdr>
                  <w:divsChild>
                    <w:div w:id="1774742394">
                      <w:marLeft w:val="0"/>
                      <w:marRight w:val="0"/>
                      <w:marTop w:val="0"/>
                      <w:marBottom w:val="0"/>
                      <w:divBdr>
                        <w:top w:val="none" w:sz="0" w:space="0" w:color="auto"/>
                        <w:left w:val="none" w:sz="0" w:space="0" w:color="auto"/>
                        <w:bottom w:val="none" w:sz="0" w:space="0" w:color="auto"/>
                        <w:right w:val="none" w:sz="0" w:space="0" w:color="auto"/>
                      </w:divBdr>
                    </w:div>
                    <w:div w:id="10358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3355">
      <w:bodyDiv w:val="1"/>
      <w:marLeft w:val="0"/>
      <w:marRight w:val="0"/>
      <w:marTop w:val="0"/>
      <w:marBottom w:val="0"/>
      <w:divBdr>
        <w:top w:val="none" w:sz="0" w:space="0" w:color="auto"/>
        <w:left w:val="none" w:sz="0" w:space="0" w:color="auto"/>
        <w:bottom w:val="none" w:sz="0" w:space="0" w:color="auto"/>
        <w:right w:val="none" w:sz="0" w:space="0" w:color="auto"/>
      </w:divBdr>
    </w:div>
    <w:div w:id="1159691284">
      <w:bodyDiv w:val="1"/>
      <w:marLeft w:val="0"/>
      <w:marRight w:val="0"/>
      <w:marTop w:val="0"/>
      <w:marBottom w:val="0"/>
      <w:divBdr>
        <w:top w:val="none" w:sz="0" w:space="0" w:color="auto"/>
        <w:left w:val="none" w:sz="0" w:space="0" w:color="auto"/>
        <w:bottom w:val="none" w:sz="0" w:space="0" w:color="auto"/>
        <w:right w:val="none" w:sz="0" w:space="0" w:color="auto"/>
      </w:divBdr>
    </w:div>
    <w:div w:id="1207257909">
      <w:bodyDiv w:val="1"/>
      <w:marLeft w:val="0"/>
      <w:marRight w:val="0"/>
      <w:marTop w:val="0"/>
      <w:marBottom w:val="0"/>
      <w:divBdr>
        <w:top w:val="none" w:sz="0" w:space="0" w:color="auto"/>
        <w:left w:val="none" w:sz="0" w:space="0" w:color="auto"/>
        <w:bottom w:val="none" w:sz="0" w:space="0" w:color="auto"/>
        <w:right w:val="none" w:sz="0" w:space="0" w:color="auto"/>
      </w:divBdr>
      <w:divsChild>
        <w:div w:id="302539605">
          <w:marLeft w:val="0"/>
          <w:marRight w:val="0"/>
          <w:marTop w:val="0"/>
          <w:marBottom w:val="0"/>
          <w:divBdr>
            <w:top w:val="none" w:sz="0" w:space="0" w:color="auto"/>
            <w:left w:val="none" w:sz="0" w:space="0" w:color="auto"/>
            <w:bottom w:val="none" w:sz="0" w:space="0" w:color="auto"/>
            <w:right w:val="none" w:sz="0" w:space="0" w:color="auto"/>
          </w:divBdr>
          <w:divsChild>
            <w:div w:id="1197499012">
              <w:marLeft w:val="0"/>
              <w:marRight w:val="0"/>
              <w:marTop w:val="0"/>
              <w:marBottom w:val="0"/>
              <w:divBdr>
                <w:top w:val="none" w:sz="0" w:space="0" w:color="auto"/>
                <w:left w:val="none" w:sz="0" w:space="0" w:color="auto"/>
                <w:bottom w:val="none" w:sz="0" w:space="0" w:color="auto"/>
                <w:right w:val="none" w:sz="0" w:space="0" w:color="auto"/>
              </w:divBdr>
              <w:divsChild>
                <w:div w:id="1997803112">
                  <w:marLeft w:val="0"/>
                  <w:marRight w:val="0"/>
                  <w:marTop w:val="0"/>
                  <w:marBottom w:val="0"/>
                  <w:divBdr>
                    <w:top w:val="none" w:sz="0" w:space="0" w:color="auto"/>
                    <w:left w:val="none" w:sz="0" w:space="0" w:color="auto"/>
                    <w:bottom w:val="none" w:sz="0" w:space="0" w:color="auto"/>
                    <w:right w:val="none" w:sz="0" w:space="0" w:color="auto"/>
                  </w:divBdr>
                  <w:divsChild>
                    <w:div w:id="7310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93285">
      <w:bodyDiv w:val="1"/>
      <w:marLeft w:val="0"/>
      <w:marRight w:val="0"/>
      <w:marTop w:val="0"/>
      <w:marBottom w:val="0"/>
      <w:divBdr>
        <w:top w:val="none" w:sz="0" w:space="0" w:color="auto"/>
        <w:left w:val="none" w:sz="0" w:space="0" w:color="auto"/>
        <w:bottom w:val="none" w:sz="0" w:space="0" w:color="auto"/>
        <w:right w:val="none" w:sz="0" w:space="0" w:color="auto"/>
      </w:divBdr>
      <w:divsChild>
        <w:div w:id="1206411373">
          <w:marLeft w:val="375"/>
          <w:marRight w:val="0"/>
          <w:marTop w:val="0"/>
          <w:marBottom w:val="0"/>
          <w:divBdr>
            <w:top w:val="none" w:sz="0" w:space="0" w:color="auto"/>
            <w:left w:val="none" w:sz="0" w:space="0" w:color="auto"/>
            <w:bottom w:val="none" w:sz="0" w:space="0" w:color="auto"/>
            <w:right w:val="none" w:sz="0" w:space="0" w:color="auto"/>
          </w:divBdr>
        </w:div>
      </w:divsChild>
    </w:div>
    <w:div w:id="1552426463">
      <w:bodyDiv w:val="1"/>
      <w:marLeft w:val="0"/>
      <w:marRight w:val="0"/>
      <w:marTop w:val="0"/>
      <w:marBottom w:val="0"/>
      <w:divBdr>
        <w:top w:val="none" w:sz="0" w:space="0" w:color="auto"/>
        <w:left w:val="none" w:sz="0" w:space="0" w:color="auto"/>
        <w:bottom w:val="none" w:sz="0" w:space="0" w:color="auto"/>
        <w:right w:val="none" w:sz="0" w:space="0" w:color="auto"/>
      </w:divBdr>
    </w:div>
    <w:div w:id="1772047045">
      <w:bodyDiv w:val="1"/>
      <w:marLeft w:val="0"/>
      <w:marRight w:val="0"/>
      <w:marTop w:val="0"/>
      <w:marBottom w:val="0"/>
      <w:divBdr>
        <w:top w:val="none" w:sz="0" w:space="0" w:color="auto"/>
        <w:left w:val="none" w:sz="0" w:space="0" w:color="auto"/>
        <w:bottom w:val="none" w:sz="0" w:space="0" w:color="auto"/>
        <w:right w:val="none" w:sz="0" w:space="0" w:color="auto"/>
      </w:divBdr>
    </w:div>
    <w:div w:id="1900365371">
      <w:bodyDiv w:val="1"/>
      <w:marLeft w:val="0"/>
      <w:marRight w:val="0"/>
      <w:marTop w:val="0"/>
      <w:marBottom w:val="0"/>
      <w:divBdr>
        <w:top w:val="none" w:sz="0" w:space="0" w:color="auto"/>
        <w:left w:val="none" w:sz="0" w:space="0" w:color="auto"/>
        <w:bottom w:val="none" w:sz="0" w:space="0" w:color="auto"/>
        <w:right w:val="none" w:sz="0" w:space="0" w:color="auto"/>
      </w:divBdr>
      <w:divsChild>
        <w:div w:id="505555852">
          <w:marLeft w:val="0"/>
          <w:marRight w:val="0"/>
          <w:marTop w:val="0"/>
          <w:marBottom w:val="120"/>
          <w:divBdr>
            <w:top w:val="none" w:sz="0" w:space="0" w:color="auto"/>
            <w:left w:val="none" w:sz="0" w:space="0" w:color="auto"/>
            <w:bottom w:val="none" w:sz="0" w:space="0" w:color="auto"/>
            <w:right w:val="none" w:sz="0" w:space="0" w:color="auto"/>
          </w:divBdr>
        </w:div>
        <w:div w:id="1089615091">
          <w:marLeft w:val="0"/>
          <w:marRight w:val="0"/>
          <w:marTop w:val="0"/>
          <w:marBottom w:val="36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2145199090">
          <w:marLeft w:val="0"/>
          <w:marRight w:val="0"/>
          <w:marTop w:val="0"/>
          <w:marBottom w:val="0"/>
          <w:divBdr>
            <w:top w:val="none" w:sz="0" w:space="0" w:color="auto"/>
            <w:left w:val="none" w:sz="0" w:space="0" w:color="auto"/>
            <w:bottom w:val="none" w:sz="0" w:space="0" w:color="auto"/>
            <w:right w:val="none" w:sz="0" w:space="0" w:color="auto"/>
          </w:divBdr>
          <w:divsChild>
            <w:div w:id="2121028804">
              <w:marLeft w:val="375"/>
              <w:marRight w:val="0"/>
              <w:marTop w:val="0"/>
              <w:marBottom w:val="0"/>
              <w:divBdr>
                <w:top w:val="none" w:sz="0" w:space="0" w:color="auto"/>
                <w:left w:val="none" w:sz="0" w:space="0" w:color="auto"/>
                <w:bottom w:val="none" w:sz="0" w:space="0" w:color="auto"/>
                <w:right w:val="none" w:sz="0" w:space="0" w:color="auto"/>
              </w:divBdr>
            </w:div>
          </w:divsChild>
        </w:div>
        <w:div w:id="613362385">
          <w:marLeft w:val="0"/>
          <w:marRight w:val="0"/>
          <w:marTop w:val="0"/>
          <w:marBottom w:val="0"/>
          <w:divBdr>
            <w:top w:val="none" w:sz="0" w:space="0" w:color="auto"/>
            <w:left w:val="none" w:sz="0" w:space="0" w:color="auto"/>
            <w:bottom w:val="none" w:sz="0" w:space="0" w:color="auto"/>
            <w:right w:val="none" w:sz="0" w:space="0" w:color="auto"/>
          </w:divBdr>
          <w:divsChild>
            <w:div w:id="66729558">
              <w:marLeft w:val="375"/>
              <w:marRight w:val="0"/>
              <w:marTop w:val="0"/>
              <w:marBottom w:val="0"/>
              <w:divBdr>
                <w:top w:val="none" w:sz="0" w:space="0" w:color="auto"/>
                <w:left w:val="none" w:sz="0" w:space="0" w:color="auto"/>
                <w:bottom w:val="none" w:sz="0" w:space="0" w:color="auto"/>
                <w:right w:val="none" w:sz="0" w:space="0" w:color="auto"/>
              </w:divBdr>
            </w:div>
          </w:divsChild>
        </w:div>
        <w:div w:id="983124939">
          <w:marLeft w:val="0"/>
          <w:marRight w:val="0"/>
          <w:marTop w:val="0"/>
          <w:marBottom w:val="0"/>
          <w:divBdr>
            <w:top w:val="none" w:sz="0" w:space="0" w:color="auto"/>
            <w:left w:val="none" w:sz="0" w:space="0" w:color="auto"/>
            <w:bottom w:val="none" w:sz="0" w:space="0" w:color="auto"/>
            <w:right w:val="none" w:sz="0" w:space="0" w:color="auto"/>
          </w:divBdr>
          <w:divsChild>
            <w:div w:id="488985530">
              <w:marLeft w:val="375"/>
              <w:marRight w:val="0"/>
              <w:marTop w:val="0"/>
              <w:marBottom w:val="0"/>
              <w:divBdr>
                <w:top w:val="none" w:sz="0" w:space="0" w:color="auto"/>
                <w:left w:val="none" w:sz="0" w:space="0" w:color="auto"/>
                <w:bottom w:val="none" w:sz="0" w:space="0" w:color="auto"/>
                <w:right w:val="none" w:sz="0" w:space="0" w:color="auto"/>
              </w:divBdr>
            </w:div>
          </w:divsChild>
        </w:div>
        <w:div w:id="836460153">
          <w:marLeft w:val="0"/>
          <w:marRight w:val="0"/>
          <w:marTop w:val="0"/>
          <w:marBottom w:val="0"/>
          <w:divBdr>
            <w:top w:val="none" w:sz="0" w:space="0" w:color="auto"/>
            <w:left w:val="none" w:sz="0" w:space="0" w:color="auto"/>
            <w:bottom w:val="none" w:sz="0" w:space="0" w:color="auto"/>
            <w:right w:val="none" w:sz="0" w:space="0" w:color="auto"/>
          </w:divBdr>
          <w:divsChild>
            <w:div w:id="937441585">
              <w:marLeft w:val="375"/>
              <w:marRight w:val="0"/>
              <w:marTop w:val="0"/>
              <w:marBottom w:val="0"/>
              <w:divBdr>
                <w:top w:val="none" w:sz="0" w:space="0" w:color="auto"/>
                <w:left w:val="none" w:sz="0" w:space="0" w:color="auto"/>
                <w:bottom w:val="none" w:sz="0" w:space="0" w:color="auto"/>
                <w:right w:val="none" w:sz="0" w:space="0" w:color="auto"/>
              </w:divBdr>
            </w:div>
          </w:divsChild>
        </w:div>
        <w:div w:id="1400789674">
          <w:marLeft w:val="0"/>
          <w:marRight w:val="0"/>
          <w:marTop w:val="0"/>
          <w:marBottom w:val="0"/>
          <w:divBdr>
            <w:top w:val="none" w:sz="0" w:space="0" w:color="auto"/>
            <w:left w:val="none" w:sz="0" w:space="0" w:color="auto"/>
            <w:bottom w:val="none" w:sz="0" w:space="0" w:color="auto"/>
            <w:right w:val="none" w:sz="0" w:space="0" w:color="auto"/>
          </w:divBdr>
          <w:divsChild>
            <w:div w:id="1937976078">
              <w:marLeft w:val="375"/>
              <w:marRight w:val="0"/>
              <w:marTop w:val="0"/>
              <w:marBottom w:val="0"/>
              <w:divBdr>
                <w:top w:val="none" w:sz="0" w:space="0" w:color="auto"/>
                <w:left w:val="none" w:sz="0" w:space="0" w:color="auto"/>
                <w:bottom w:val="none" w:sz="0" w:space="0" w:color="auto"/>
                <w:right w:val="none" w:sz="0" w:space="0" w:color="auto"/>
              </w:divBdr>
            </w:div>
          </w:divsChild>
        </w:div>
        <w:div w:id="2101486087">
          <w:marLeft w:val="0"/>
          <w:marRight w:val="0"/>
          <w:marTop w:val="0"/>
          <w:marBottom w:val="0"/>
          <w:divBdr>
            <w:top w:val="none" w:sz="0" w:space="0" w:color="auto"/>
            <w:left w:val="none" w:sz="0" w:space="0" w:color="auto"/>
            <w:bottom w:val="none" w:sz="0" w:space="0" w:color="auto"/>
            <w:right w:val="none" w:sz="0" w:space="0" w:color="auto"/>
          </w:divBdr>
          <w:divsChild>
            <w:div w:id="123943784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22761907">
      <w:bodyDiv w:val="1"/>
      <w:marLeft w:val="0"/>
      <w:marRight w:val="0"/>
      <w:marTop w:val="0"/>
      <w:marBottom w:val="0"/>
      <w:divBdr>
        <w:top w:val="none" w:sz="0" w:space="0" w:color="auto"/>
        <w:left w:val="none" w:sz="0" w:space="0" w:color="auto"/>
        <w:bottom w:val="none" w:sz="0" w:space="0" w:color="auto"/>
        <w:right w:val="none" w:sz="0" w:space="0" w:color="auto"/>
      </w:divBdr>
    </w:div>
    <w:div w:id="1942488650">
      <w:bodyDiv w:val="1"/>
      <w:marLeft w:val="0"/>
      <w:marRight w:val="0"/>
      <w:marTop w:val="0"/>
      <w:marBottom w:val="0"/>
      <w:divBdr>
        <w:top w:val="none" w:sz="0" w:space="0" w:color="auto"/>
        <w:left w:val="none" w:sz="0" w:space="0" w:color="auto"/>
        <w:bottom w:val="none" w:sz="0" w:space="0" w:color="auto"/>
        <w:right w:val="none" w:sz="0" w:space="0" w:color="auto"/>
      </w:divBdr>
      <w:divsChild>
        <w:div w:id="1679118098">
          <w:marLeft w:val="375"/>
          <w:marRight w:val="0"/>
          <w:marTop w:val="0"/>
          <w:marBottom w:val="0"/>
          <w:divBdr>
            <w:top w:val="none" w:sz="0" w:space="0" w:color="auto"/>
            <w:left w:val="none" w:sz="0" w:space="0" w:color="auto"/>
            <w:bottom w:val="none" w:sz="0" w:space="0" w:color="auto"/>
            <w:right w:val="none" w:sz="0" w:space="0" w:color="auto"/>
          </w:divBdr>
        </w:div>
      </w:divsChild>
    </w:div>
    <w:div w:id="2116244908">
      <w:bodyDiv w:val="1"/>
      <w:marLeft w:val="0"/>
      <w:marRight w:val="0"/>
      <w:marTop w:val="0"/>
      <w:marBottom w:val="0"/>
      <w:divBdr>
        <w:top w:val="none" w:sz="0" w:space="0" w:color="auto"/>
        <w:left w:val="none" w:sz="0" w:space="0" w:color="auto"/>
        <w:bottom w:val="none" w:sz="0" w:space="0" w:color="auto"/>
        <w:right w:val="none" w:sz="0" w:space="0" w:color="auto"/>
      </w:divBdr>
      <w:divsChild>
        <w:div w:id="977420302">
          <w:marLeft w:val="0"/>
          <w:marRight w:val="0"/>
          <w:marTop w:val="0"/>
          <w:marBottom w:val="0"/>
          <w:divBdr>
            <w:top w:val="none" w:sz="0" w:space="0" w:color="auto"/>
            <w:left w:val="none" w:sz="0" w:space="0" w:color="auto"/>
            <w:bottom w:val="none" w:sz="0" w:space="0" w:color="auto"/>
            <w:right w:val="none" w:sz="0" w:space="0" w:color="auto"/>
          </w:divBdr>
          <w:divsChild>
            <w:div w:id="1210342341">
              <w:marLeft w:val="0"/>
              <w:marRight w:val="0"/>
              <w:marTop w:val="0"/>
              <w:marBottom w:val="0"/>
              <w:divBdr>
                <w:top w:val="none" w:sz="0" w:space="0" w:color="auto"/>
                <w:left w:val="none" w:sz="0" w:space="0" w:color="auto"/>
                <w:bottom w:val="none" w:sz="0" w:space="0" w:color="auto"/>
                <w:right w:val="none" w:sz="0" w:space="0" w:color="auto"/>
              </w:divBdr>
              <w:divsChild>
                <w:div w:id="281304522">
                  <w:marLeft w:val="0"/>
                  <w:marRight w:val="0"/>
                  <w:marTop w:val="0"/>
                  <w:marBottom w:val="0"/>
                  <w:divBdr>
                    <w:top w:val="none" w:sz="0" w:space="0" w:color="auto"/>
                    <w:left w:val="none" w:sz="0" w:space="0" w:color="auto"/>
                    <w:bottom w:val="none" w:sz="0" w:space="0" w:color="auto"/>
                    <w:right w:val="none" w:sz="0" w:space="0" w:color="auto"/>
                  </w:divBdr>
                  <w:divsChild>
                    <w:div w:id="788233999">
                      <w:marLeft w:val="0"/>
                      <w:marRight w:val="0"/>
                      <w:marTop w:val="0"/>
                      <w:marBottom w:val="0"/>
                      <w:divBdr>
                        <w:top w:val="none" w:sz="0" w:space="0" w:color="auto"/>
                        <w:left w:val="none" w:sz="0" w:space="0" w:color="auto"/>
                        <w:bottom w:val="none" w:sz="0" w:space="0" w:color="auto"/>
                        <w:right w:val="none" w:sz="0" w:space="0" w:color="auto"/>
                      </w:divBdr>
                    </w:div>
                  </w:divsChild>
                </w:div>
                <w:div w:id="1602713575">
                  <w:marLeft w:val="0"/>
                  <w:marRight w:val="0"/>
                  <w:marTop w:val="0"/>
                  <w:marBottom w:val="0"/>
                  <w:divBdr>
                    <w:top w:val="none" w:sz="0" w:space="0" w:color="auto"/>
                    <w:left w:val="none" w:sz="0" w:space="0" w:color="auto"/>
                    <w:bottom w:val="none" w:sz="0" w:space="0" w:color="auto"/>
                    <w:right w:val="none" w:sz="0" w:space="0" w:color="auto"/>
                  </w:divBdr>
                  <w:divsChild>
                    <w:div w:id="614941726">
                      <w:marLeft w:val="0"/>
                      <w:marRight w:val="0"/>
                      <w:marTop w:val="0"/>
                      <w:marBottom w:val="0"/>
                      <w:divBdr>
                        <w:top w:val="none" w:sz="0" w:space="0" w:color="auto"/>
                        <w:left w:val="none" w:sz="0" w:space="0" w:color="auto"/>
                        <w:bottom w:val="none" w:sz="0" w:space="0" w:color="auto"/>
                        <w:right w:val="none" w:sz="0" w:space="0" w:color="auto"/>
                      </w:divBdr>
                    </w:div>
                  </w:divsChild>
                </w:div>
                <w:div w:id="1469670340">
                  <w:marLeft w:val="0"/>
                  <w:marRight w:val="0"/>
                  <w:marTop w:val="0"/>
                  <w:marBottom w:val="0"/>
                  <w:divBdr>
                    <w:top w:val="none" w:sz="0" w:space="0" w:color="auto"/>
                    <w:left w:val="none" w:sz="0" w:space="0" w:color="auto"/>
                    <w:bottom w:val="none" w:sz="0" w:space="0" w:color="auto"/>
                    <w:right w:val="none" w:sz="0" w:space="0" w:color="auto"/>
                  </w:divBdr>
                  <w:divsChild>
                    <w:div w:id="359822643">
                      <w:marLeft w:val="0"/>
                      <w:marRight w:val="0"/>
                      <w:marTop w:val="0"/>
                      <w:marBottom w:val="0"/>
                      <w:divBdr>
                        <w:top w:val="none" w:sz="0" w:space="0" w:color="auto"/>
                        <w:left w:val="none" w:sz="0" w:space="0" w:color="auto"/>
                        <w:bottom w:val="none" w:sz="0" w:space="0" w:color="auto"/>
                        <w:right w:val="none" w:sz="0" w:space="0" w:color="auto"/>
                      </w:divBdr>
                    </w:div>
                  </w:divsChild>
                </w:div>
                <w:div w:id="1162964396">
                  <w:marLeft w:val="0"/>
                  <w:marRight w:val="0"/>
                  <w:marTop w:val="0"/>
                  <w:marBottom w:val="0"/>
                  <w:divBdr>
                    <w:top w:val="none" w:sz="0" w:space="0" w:color="auto"/>
                    <w:left w:val="none" w:sz="0" w:space="0" w:color="auto"/>
                    <w:bottom w:val="none" w:sz="0" w:space="0" w:color="auto"/>
                    <w:right w:val="none" w:sz="0" w:space="0" w:color="auto"/>
                  </w:divBdr>
                  <w:divsChild>
                    <w:div w:id="114713705">
                      <w:marLeft w:val="0"/>
                      <w:marRight w:val="0"/>
                      <w:marTop w:val="0"/>
                      <w:marBottom w:val="0"/>
                      <w:divBdr>
                        <w:top w:val="none" w:sz="0" w:space="0" w:color="auto"/>
                        <w:left w:val="none" w:sz="0" w:space="0" w:color="auto"/>
                        <w:bottom w:val="none" w:sz="0" w:space="0" w:color="auto"/>
                        <w:right w:val="none" w:sz="0" w:space="0" w:color="auto"/>
                      </w:divBdr>
                    </w:div>
                  </w:divsChild>
                </w:div>
                <w:div w:id="930819296">
                  <w:marLeft w:val="0"/>
                  <w:marRight w:val="0"/>
                  <w:marTop w:val="0"/>
                  <w:marBottom w:val="0"/>
                  <w:divBdr>
                    <w:top w:val="none" w:sz="0" w:space="0" w:color="auto"/>
                    <w:left w:val="none" w:sz="0" w:space="0" w:color="auto"/>
                    <w:bottom w:val="none" w:sz="0" w:space="0" w:color="auto"/>
                    <w:right w:val="none" w:sz="0" w:space="0" w:color="auto"/>
                  </w:divBdr>
                  <w:divsChild>
                    <w:div w:id="1990551180">
                      <w:marLeft w:val="0"/>
                      <w:marRight w:val="0"/>
                      <w:marTop w:val="0"/>
                      <w:marBottom w:val="0"/>
                      <w:divBdr>
                        <w:top w:val="none" w:sz="0" w:space="0" w:color="auto"/>
                        <w:left w:val="none" w:sz="0" w:space="0" w:color="auto"/>
                        <w:bottom w:val="none" w:sz="0" w:space="0" w:color="auto"/>
                        <w:right w:val="none" w:sz="0" w:space="0" w:color="auto"/>
                      </w:divBdr>
                    </w:div>
                  </w:divsChild>
                </w:div>
                <w:div w:id="2130779945">
                  <w:marLeft w:val="0"/>
                  <w:marRight w:val="0"/>
                  <w:marTop w:val="0"/>
                  <w:marBottom w:val="0"/>
                  <w:divBdr>
                    <w:top w:val="none" w:sz="0" w:space="0" w:color="auto"/>
                    <w:left w:val="none" w:sz="0" w:space="0" w:color="auto"/>
                    <w:bottom w:val="none" w:sz="0" w:space="0" w:color="auto"/>
                    <w:right w:val="none" w:sz="0" w:space="0" w:color="auto"/>
                  </w:divBdr>
                  <w:divsChild>
                    <w:div w:id="723456191">
                      <w:marLeft w:val="0"/>
                      <w:marRight w:val="0"/>
                      <w:marTop w:val="0"/>
                      <w:marBottom w:val="0"/>
                      <w:divBdr>
                        <w:top w:val="none" w:sz="0" w:space="0" w:color="auto"/>
                        <w:left w:val="none" w:sz="0" w:space="0" w:color="auto"/>
                        <w:bottom w:val="none" w:sz="0" w:space="0" w:color="auto"/>
                        <w:right w:val="none" w:sz="0" w:space="0" w:color="auto"/>
                      </w:divBdr>
                    </w:div>
                  </w:divsChild>
                </w:div>
                <w:div w:id="1964579431">
                  <w:marLeft w:val="0"/>
                  <w:marRight w:val="0"/>
                  <w:marTop w:val="0"/>
                  <w:marBottom w:val="0"/>
                  <w:divBdr>
                    <w:top w:val="none" w:sz="0" w:space="0" w:color="auto"/>
                    <w:left w:val="none" w:sz="0" w:space="0" w:color="auto"/>
                    <w:bottom w:val="none" w:sz="0" w:space="0" w:color="auto"/>
                    <w:right w:val="none" w:sz="0" w:space="0" w:color="auto"/>
                  </w:divBdr>
                  <w:divsChild>
                    <w:div w:id="22479932">
                      <w:marLeft w:val="0"/>
                      <w:marRight w:val="0"/>
                      <w:marTop w:val="0"/>
                      <w:marBottom w:val="0"/>
                      <w:divBdr>
                        <w:top w:val="none" w:sz="0" w:space="0" w:color="auto"/>
                        <w:left w:val="none" w:sz="0" w:space="0" w:color="auto"/>
                        <w:bottom w:val="none" w:sz="0" w:space="0" w:color="auto"/>
                        <w:right w:val="none" w:sz="0" w:space="0" w:color="auto"/>
                      </w:divBdr>
                    </w:div>
                  </w:divsChild>
                </w:div>
                <w:div w:id="1432436721">
                  <w:marLeft w:val="0"/>
                  <w:marRight w:val="0"/>
                  <w:marTop w:val="0"/>
                  <w:marBottom w:val="0"/>
                  <w:divBdr>
                    <w:top w:val="none" w:sz="0" w:space="0" w:color="auto"/>
                    <w:left w:val="none" w:sz="0" w:space="0" w:color="auto"/>
                    <w:bottom w:val="none" w:sz="0" w:space="0" w:color="auto"/>
                    <w:right w:val="none" w:sz="0" w:space="0" w:color="auto"/>
                  </w:divBdr>
                  <w:divsChild>
                    <w:div w:id="13310263">
                      <w:marLeft w:val="0"/>
                      <w:marRight w:val="0"/>
                      <w:marTop w:val="0"/>
                      <w:marBottom w:val="0"/>
                      <w:divBdr>
                        <w:top w:val="none" w:sz="0" w:space="0" w:color="auto"/>
                        <w:left w:val="none" w:sz="0" w:space="0" w:color="auto"/>
                        <w:bottom w:val="none" w:sz="0" w:space="0" w:color="auto"/>
                        <w:right w:val="none" w:sz="0" w:space="0" w:color="auto"/>
                      </w:divBdr>
                    </w:div>
                  </w:divsChild>
                </w:div>
                <w:div w:id="1419643764">
                  <w:marLeft w:val="0"/>
                  <w:marRight w:val="0"/>
                  <w:marTop w:val="0"/>
                  <w:marBottom w:val="0"/>
                  <w:divBdr>
                    <w:top w:val="none" w:sz="0" w:space="0" w:color="auto"/>
                    <w:left w:val="none" w:sz="0" w:space="0" w:color="auto"/>
                    <w:bottom w:val="none" w:sz="0" w:space="0" w:color="auto"/>
                    <w:right w:val="none" w:sz="0" w:space="0" w:color="auto"/>
                  </w:divBdr>
                  <w:divsChild>
                    <w:div w:id="318509950">
                      <w:marLeft w:val="0"/>
                      <w:marRight w:val="0"/>
                      <w:marTop w:val="0"/>
                      <w:marBottom w:val="0"/>
                      <w:divBdr>
                        <w:top w:val="none" w:sz="0" w:space="0" w:color="auto"/>
                        <w:left w:val="none" w:sz="0" w:space="0" w:color="auto"/>
                        <w:bottom w:val="none" w:sz="0" w:space="0" w:color="auto"/>
                        <w:right w:val="none" w:sz="0" w:space="0" w:color="auto"/>
                      </w:divBdr>
                    </w:div>
                  </w:divsChild>
                </w:div>
                <w:div w:id="752821487">
                  <w:marLeft w:val="0"/>
                  <w:marRight w:val="0"/>
                  <w:marTop w:val="0"/>
                  <w:marBottom w:val="0"/>
                  <w:divBdr>
                    <w:top w:val="none" w:sz="0" w:space="0" w:color="auto"/>
                    <w:left w:val="none" w:sz="0" w:space="0" w:color="auto"/>
                    <w:bottom w:val="none" w:sz="0" w:space="0" w:color="auto"/>
                    <w:right w:val="none" w:sz="0" w:space="0" w:color="auto"/>
                  </w:divBdr>
                  <w:divsChild>
                    <w:div w:id="1570656543">
                      <w:marLeft w:val="0"/>
                      <w:marRight w:val="0"/>
                      <w:marTop w:val="0"/>
                      <w:marBottom w:val="0"/>
                      <w:divBdr>
                        <w:top w:val="none" w:sz="0" w:space="0" w:color="auto"/>
                        <w:left w:val="none" w:sz="0" w:space="0" w:color="auto"/>
                        <w:bottom w:val="none" w:sz="0" w:space="0" w:color="auto"/>
                        <w:right w:val="none" w:sz="0" w:space="0" w:color="auto"/>
                      </w:divBdr>
                    </w:div>
                  </w:divsChild>
                </w:div>
                <w:div w:id="2022320676">
                  <w:marLeft w:val="0"/>
                  <w:marRight w:val="0"/>
                  <w:marTop w:val="0"/>
                  <w:marBottom w:val="0"/>
                  <w:divBdr>
                    <w:top w:val="none" w:sz="0" w:space="0" w:color="auto"/>
                    <w:left w:val="none" w:sz="0" w:space="0" w:color="auto"/>
                    <w:bottom w:val="none" w:sz="0" w:space="0" w:color="auto"/>
                    <w:right w:val="none" w:sz="0" w:space="0" w:color="auto"/>
                  </w:divBdr>
                  <w:divsChild>
                    <w:div w:id="1956407543">
                      <w:marLeft w:val="0"/>
                      <w:marRight w:val="0"/>
                      <w:marTop w:val="0"/>
                      <w:marBottom w:val="0"/>
                      <w:divBdr>
                        <w:top w:val="none" w:sz="0" w:space="0" w:color="auto"/>
                        <w:left w:val="none" w:sz="0" w:space="0" w:color="auto"/>
                        <w:bottom w:val="none" w:sz="0" w:space="0" w:color="auto"/>
                        <w:right w:val="none" w:sz="0" w:space="0" w:color="auto"/>
                      </w:divBdr>
                    </w:div>
                  </w:divsChild>
                </w:div>
                <w:div w:id="419255092">
                  <w:marLeft w:val="0"/>
                  <w:marRight w:val="0"/>
                  <w:marTop w:val="0"/>
                  <w:marBottom w:val="0"/>
                  <w:divBdr>
                    <w:top w:val="none" w:sz="0" w:space="0" w:color="auto"/>
                    <w:left w:val="none" w:sz="0" w:space="0" w:color="auto"/>
                    <w:bottom w:val="none" w:sz="0" w:space="0" w:color="auto"/>
                    <w:right w:val="none" w:sz="0" w:space="0" w:color="auto"/>
                  </w:divBdr>
                  <w:divsChild>
                    <w:div w:id="1080981900">
                      <w:marLeft w:val="0"/>
                      <w:marRight w:val="0"/>
                      <w:marTop w:val="0"/>
                      <w:marBottom w:val="0"/>
                      <w:divBdr>
                        <w:top w:val="none" w:sz="0" w:space="0" w:color="auto"/>
                        <w:left w:val="none" w:sz="0" w:space="0" w:color="auto"/>
                        <w:bottom w:val="none" w:sz="0" w:space="0" w:color="auto"/>
                        <w:right w:val="none" w:sz="0" w:space="0" w:color="auto"/>
                      </w:divBdr>
                    </w:div>
                  </w:divsChild>
                </w:div>
                <w:div w:id="535700916">
                  <w:marLeft w:val="0"/>
                  <w:marRight w:val="0"/>
                  <w:marTop w:val="0"/>
                  <w:marBottom w:val="0"/>
                  <w:divBdr>
                    <w:top w:val="none" w:sz="0" w:space="0" w:color="auto"/>
                    <w:left w:val="none" w:sz="0" w:space="0" w:color="auto"/>
                    <w:bottom w:val="none" w:sz="0" w:space="0" w:color="auto"/>
                    <w:right w:val="none" w:sz="0" w:space="0" w:color="auto"/>
                  </w:divBdr>
                  <w:divsChild>
                    <w:div w:id="458649532">
                      <w:marLeft w:val="0"/>
                      <w:marRight w:val="0"/>
                      <w:marTop w:val="0"/>
                      <w:marBottom w:val="0"/>
                      <w:divBdr>
                        <w:top w:val="none" w:sz="0" w:space="0" w:color="auto"/>
                        <w:left w:val="none" w:sz="0" w:space="0" w:color="auto"/>
                        <w:bottom w:val="none" w:sz="0" w:space="0" w:color="auto"/>
                        <w:right w:val="none" w:sz="0" w:space="0" w:color="auto"/>
                      </w:divBdr>
                    </w:div>
                  </w:divsChild>
                </w:div>
                <w:div w:id="179590268">
                  <w:marLeft w:val="0"/>
                  <w:marRight w:val="0"/>
                  <w:marTop w:val="0"/>
                  <w:marBottom w:val="0"/>
                  <w:divBdr>
                    <w:top w:val="none" w:sz="0" w:space="0" w:color="auto"/>
                    <w:left w:val="none" w:sz="0" w:space="0" w:color="auto"/>
                    <w:bottom w:val="none" w:sz="0" w:space="0" w:color="auto"/>
                    <w:right w:val="none" w:sz="0" w:space="0" w:color="auto"/>
                  </w:divBdr>
                  <w:divsChild>
                    <w:div w:id="77019894">
                      <w:marLeft w:val="0"/>
                      <w:marRight w:val="0"/>
                      <w:marTop w:val="0"/>
                      <w:marBottom w:val="0"/>
                      <w:divBdr>
                        <w:top w:val="none" w:sz="0" w:space="0" w:color="auto"/>
                        <w:left w:val="none" w:sz="0" w:space="0" w:color="auto"/>
                        <w:bottom w:val="none" w:sz="0" w:space="0" w:color="auto"/>
                        <w:right w:val="none" w:sz="0" w:space="0" w:color="auto"/>
                      </w:divBdr>
                    </w:div>
                  </w:divsChild>
                </w:div>
                <w:div w:id="449785699">
                  <w:marLeft w:val="0"/>
                  <w:marRight w:val="0"/>
                  <w:marTop w:val="0"/>
                  <w:marBottom w:val="0"/>
                  <w:divBdr>
                    <w:top w:val="none" w:sz="0" w:space="0" w:color="auto"/>
                    <w:left w:val="none" w:sz="0" w:space="0" w:color="auto"/>
                    <w:bottom w:val="none" w:sz="0" w:space="0" w:color="auto"/>
                    <w:right w:val="none" w:sz="0" w:space="0" w:color="auto"/>
                  </w:divBdr>
                  <w:divsChild>
                    <w:div w:id="1284925061">
                      <w:marLeft w:val="0"/>
                      <w:marRight w:val="0"/>
                      <w:marTop w:val="0"/>
                      <w:marBottom w:val="0"/>
                      <w:divBdr>
                        <w:top w:val="none" w:sz="0" w:space="0" w:color="auto"/>
                        <w:left w:val="none" w:sz="0" w:space="0" w:color="auto"/>
                        <w:bottom w:val="none" w:sz="0" w:space="0" w:color="auto"/>
                        <w:right w:val="none" w:sz="0" w:space="0" w:color="auto"/>
                      </w:divBdr>
                    </w:div>
                  </w:divsChild>
                </w:div>
                <w:div w:id="1854684695">
                  <w:marLeft w:val="0"/>
                  <w:marRight w:val="0"/>
                  <w:marTop w:val="0"/>
                  <w:marBottom w:val="0"/>
                  <w:divBdr>
                    <w:top w:val="none" w:sz="0" w:space="0" w:color="auto"/>
                    <w:left w:val="none" w:sz="0" w:space="0" w:color="auto"/>
                    <w:bottom w:val="none" w:sz="0" w:space="0" w:color="auto"/>
                    <w:right w:val="none" w:sz="0" w:space="0" w:color="auto"/>
                  </w:divBdr>
                  <w:divsChild>
                    <w:div w:id="1941404296">
                      <w:marLeft w:val="0"/>
                      <w:marRight w:val="0"/>
                      <w:marTop w:val="0"/>
                      <w:marBottom w:val="0"/>
                      <w:divBdr>
                        <w:top w:val="none" w:sz="0" w:space="0" w:color="auto"/>
                        <w:left w:val="none" w:sz="0" w:space="0" w:color="auto"/>
                        <w:bottom w:val="none" w:sz="0" w:space="0" w:color="auto"/>
                        <w:right w:val="none" w:sz="0" w:space="0" w:color="auto"/>
                      </w:divBdr>
                    </w:div>
                  </w:divsChild>
                </w:div>
                <w:div w:id="90511592">
                  <w:marLeft w:val="0"/>
                  <w:marRight w:val="0"/>
                  <w:marTop w:val="0"/>
                  <w:marBottom w:val="0"/>
                  <w:divBdr>
                    <w:top w:val="none" w:sz="0" w:space="0" w:color="auto"/>
                    <w:left w:val="none" w:sz="0" w:space="0" w:color="auto"/>
                    <w:bottom w:val="none" w:sz="0" w:space="0" w:color="auto"/>
                    <w:right w:val="none" w:sz="0" w:space="0" w:color="auto"/>
                  </w:divBdr>
                  <w:divsChild>
                    <w:div w:id="38559464">
                      <w:marLeft w:val="0"/>
                      <w:marRight w:val="0"/>
                      <w:marTop w:val="0"/>
                      <w:marBottom w:val="0"/>
                      <w:divBdr>
                        <w:top w:val="none" w:sz="0" w:space="0" w:color="auto"/>
                        <w:left w:val="none" w:sz="0" w:space="0" w:color="auto"/>
                        <w:bottom w:val="none" w:sz="0" w:space="0" w:color="auto"/>
                        <w:right w:val="none" w:sz="0" w:space="0" w:color="auto"/>
                      </w:divBdr>
                    </w:div>
                  </w:divsChild>
                </w:div>
                <w:div w:id="1668167817">
                  <w:marLeft w:val="0"/>
                  <w:marRight w:val="0"/>
                  <w:marTop w:val="0"/>
                  <w:marBottom w:val="0"/>
                  <w:divBdr>
                    <w:top w:val="none" w:sz="0" w:space="0" w:color="auto"/>
                    <w:left w:val="none" w:sz="0" w:space="0" w:color="auto"/>
                    <w:bottom w:val="none" w:sz="0" w:space="0" w:color="auto"/>
                    <w:right w:val="none" w:sz="0" w:space="0" w:color="auto"/>
                  </w:divBdr>
                  <w:divsChild>
                    <w:div w:id="153032461">
                      <w:marLeft w:val="0"/>
                      <w:marRight w:val="0"/>
                      <w:marTop w:val="0"/>
                      <w:marBottom w:val="0"/>
                      <w:divBdr>
                        <w:top w:val="none" w:sz="0" w:space="0" w:color="auto"/>
                        <w:left w:val="none" w:sz="0" w:space="0" w:color="auto"/>
                        <w:bottom w:val="none" w:sz="0" w:space="0" w:color="auto"/>
                        <w:right w:val="none" w:sz="0" w:space="0" w:color="auto"/>
                      </w:divBdr>
                    </w:div>
                  </w:divsChild>
                </w:div>
                <w:div w:id="656687986">
                  <w:marLeft w:val="0"/>
                  <w:marRight w:val="0"/>
                  <w:marTop w:val="0"/>
                  <w:marBottom w:val="0"/>
                  <w:divBdr>
                    <w:top w:val="none" w:sz="0" w:space="0" w:color="auto"/>
                    <w:left w:val="none" w:sz="0" w:space="0" w:color="auto"/>
                    <w:bottom w:val="none" w:sz="0" w:space="0" w:color="auto"/>
                    <w:right w:val="none" w:sz="0" w:space="0" w:color="auto"/>
                  </w:divBdr>
                  <w:divsChild>
                    <w:div w:id="1729955691">
                      <w:marLeft w:val="0"/>
                      <w:marRight w:val="0"/>
                      <w:marTop w:val="0"/>
                      <w:marBottom w:val="0"/>
                      <w:divBdr>
                        <w:top w:val="none" w:sz="0" w:space="0" w:color="auto"/>
                        <w:left w:val="none" w:sz="0" w:space="0" w:color="auto"/>
                        <w:bottom w:val="none" w:sz="0" w:space="0" w:color="auto"/>
                        <w:right w:val="none" w:sz="0" w:space="0" w:color="auto"/>
                      </w:divBdr>
                    </w:div>
                  </w:divsChild>
                </w:div>
                <w:div w:id="455411750">
                  <w:marLeft w:val="0"/>
                  <w:marRight w:val="0"/>
                  <w:marTop w:val="0"/>
                  <w:marBottom w:val="0"/>
                  <w:divBdr>
                    <w:top w:val="none" w:sz="0" w:space="0" w:color="auto"/>
                    <w:left w:val="none" w:sz="0" w:space="0" w:color="auto"/>
                    <w:bottom w:val="none" w:sz="0" w:space="0" w:color="auto"/>
                    <w:right w:val="none" w:sz="0" w:space="0" w:color="auto"/>
                  </w:divBdr>
                  <w:divsChild>
                    <w:div w:id="13582471">
                      <w:marLeft w:val="0"/>
                      <w:marRight w:val="0"/>
                      <w:marTop w:val="0"/>
                      <w:marBottom w:val="0"/>
                      <w:divBdr>
                        <w:top w:val="none" w:sz="0" w:space="0" w:color="auto"/>
                        <w:left w:val="none" w:sz="0" w:space="0" w:color="auto"/>
                        <w:bottom w:val="none" w:sz="0" w:space="0" w:color="auto"/>
                        <w:right w:val="none" w:sz="0" w:space="0" w:color="auto"/>
                      </w:divBdr>
                    </w:div>
                  </w:divsChild>
                </w:div>
                <w:div w:id="1158885106">
                  <w:marLeft w:val="0"/>
                  <w:marRight w:val="0"/>
                  <w:marTop w:val="0"/>
                  <w:marBottom w:val="0"/>
                  <w:divBdr>
                    <w:top w:val="none" w:sz="0" w:space="0" w:color="auto"/>
                    <w:left w:val="none" w:sz="0" w:space="0" w:color="auto"/>
                    <w:bottom w:val="none" w:sz="0" w:space="0" w:color="auto"/>
                    <w:right w:val="none" w:sz="0" w:space="0" w:color="auto"/>
                  </w:divBdr>
                  <w:divsChild>
                    <w:div w:id="713886622">
                      <w:marLeft w:val="0"/>
                      <w:marRight w:val="0"/>
                      <w:marTop w:val="0"/>
                      <w:marBottom w:val="0"/>
                      <w:divBdr>
                        <w:top w:val="none" w:sz="0" w:space="0" w:color="auto"/>
                        <w:left w:val="none" w:sz="0" w:space="0" w:color="auto"/>
                        <w:bottom w:val="none" w:sz="0" w:space="0" w:color="auto"/>
                        <w:right w:val="none" w:sz="0" w:space="0" w:color="auto"/>
                      </w:divBdr>
                    </w:div>
                  </w:divsChild>
                </w:div>
                <w:div w:id="1074275055">
                  <w:marLeft w:val="0"/>
                  <w:marRight w:val="0"/>
                  <w:marTop w:val="0"/>
                  <w:marBottom w:val="0"/>
                  <w:divBdr>
                    <w:top w:val="none" w:sz="0" w:space="0" w:color="auto"/>
                    <w:left w:val="none" w:sz="0" w:space="0" w:color="auto"/>
                    <w:bottom w:val="none" w:sz="0" w:space="0" w:color="auto"/>
                    <w:right w:val="none" w:sz="0" w:space="0" w:color="auto"/>
                  </w:divBdr>
                  <w:divsChild>
                    <w:div w:id="112797156">
                      <w:marLeft w:val="0"/>
                      <w:marRight w:val="0"/>
                      <w:marTop w:val="0"/>
                      <w:marBottom w:val="0"/>
                      <w:divBdr>
                        <w:top w:val="none" w:sz="0" w:space="0" w:color="auto"/>
                        <w:left w:val="none" w:sz="0" w:space="0" w:color="auto"/>
                        <w:bottom w:val="none" w:sz="0" w:space="0" w:color="auto"/>
                        <w:right w:val="none" w:sz="0" w:space="0" w:color="auto"/>
                      </w:divBdr>
                    </w:div>
                  </w:divsChild>
                </w:div>
                <w:div w:id="480390829">
                  <w:marLeft w:val="0"/>
                  <w:marRight w:val="0"/>
                  <w:marTop w:val="0"/>
                  <w:marBottom w:val="0"/>
                  <w:divBdr>
                    <w:top w:val="none" w:sz="0" w:space="0" w:color="auto"/>
                    <w:left w:val="none" w:sz="0" w:space="0" w:color="auto"/>
                    <w:bottom w:val="none" w:sz="0" w:space="0" w:color="auto"/>
                    <w:right w:val="none" w:sz="0" w:space="0" w:color="auto"/>
                  </w:divBdr>
                  <w:divsChild>
                    <w:div w:id="954797244">
                      <w:marLeft w:val="0"/>
                      <w:marRight w:val="0"/>
                      <w:marTop w:val="0"/>
                      <w:marBottom w:val="0"/>
                      <w:divBdr>
                        <w:top w:val="none" w:sz="0" w:space="0" w:color="auto"/>
                        <w:left w:val="none" w:sz="0" w:space="0" w:color="auto"/>
                        <w:bottom w:val="none" w:sz="0" w:space="0" w:color="auto"/>
                        <w:right w:val="none" w:sz="0" w:space="0" w:color="auto"/>
                      </w:divBdr>
                    </w:div>
                  </w:divsChild>
                </w:div>
                <w:div w:id="284237182">
                  <w:marLeft w:val="0"/>
                  <w:marRight w:val="0"/>
                  <w:marTop w:val="0"/>
                  <w:marBottom w:val="0"/>
                  <w:divBdr>
                    <w:top w:val="none" w:sz="0" w:space="0" w:color="auto"/>
                    <w:left w:val="none" w:sz="0" w:space="0" w:color="auto"/>
                    <w:bottom w:val="none" w:sz="0" w:space="0" w:color="auto"/>
                    <w:right w:val="none" w:sz="0" w:space="0" w:color="auto"/>
                  </w:divBdr>
                  <w:divsChild>
                    <w:div w:id="796685417">
                      <w:marLeft w:val="0"/>
                      <w:marRight w:val="0"/>
                      <w:marTop w:val="0"/>
                      <w:marBottom w:val="0"/>
                      <w:divBdr>
                        <w:top w:val="none" w:sz="0" w:space="0" w:color="auto"/>
                        <w:left w:val="none" w:sz="0" w:space="0" w:color="auto"/>
                        <w:bottom w:val="none" w:sz="0" w:space="0" w:color="auto"/>
                        <w:right w:val="none" w:sz="0" w:space="0" w:color="auto"/>
                      </w:divBdr>
                    </w:div>
                  </w:divsChild>
                </w:div>
                <w:div w:id="1890680686">
                  <w:marLeft w:val="0"/>
                  <w:marRight w:val="0"/>
                  <w:marTop w:val="0"/>
                  <w:marBottom w:val="0"/>
                  <w:divBdr>
                    <w:top w:val="none" w:sz="0" w:space="0" w:color="auto"/>
                    <w:left w:val="none" w:sz="0" w:space="0" w:color="auto"/>
                    <w:bottom w:val="none" w:sz="0" w:space="0" w:color="auto"/>
                    <w:right w:val="none" w:sz="0" w:space="0" w:color="auto"/>
                  </w:divBdr>
                  <w:divsChild>
                    <w:div w:id="134641722">
                      <w:marLeft w:val="0"/>
                      <w:marRight w:val="0"/>
                      <w:marTop w:val="0"/>
                      <w:marBottom w:val="0"/>
                      <w:divBdr>
                        <w:top w:val="none" w:sz="0" w:space="0" w:color="auto"/>
                        <w:left w:val="none" w:sz="0" w:space="0" w:color="auto"/>
                        <w:bottom w:val="none" w:sz="0" w:space="0" w:color="auto"/>
                        <w:right w:val="none" w:sz="0" w:space="0" w:color="auto"/>
                      </w:divBdr>
                    </w:div>
                  </w:divsChild>
                </w:div>
                <w:div w:id="1424301758">
                  <w:marLeft w:val="0"/>
                  <w:marRight w:val="0"/>
                  <w:marTop w:val="0"/>
                  <w:marBottom w:val="0"/>
                  <w:divBdr>
                    <w:top w:val="none" w:sz="0" w:space="0" w:color="auto"/>
                    <w:left w:val="none" w:sz="0" w:space="0" w:color="auto"/>
                    <w:bottom w:val="none" w:sz="0" w:space="0" w:color="auto"/>
                    <w:right w:val="none" w:sz="0" w:space="0" w:color="auto"/>
                  </w:divBdr>
                  <w:divsChild>
                    <w:div w:id="1077367376">
                      <w:marLeft w:val="0"/>
                      <w:marRight w:val="0"/>
                      <w:marTop w:val="0"/>
                      <w:marBottom w:val="0"/>
                      <w:divBdr>
                        <w:top w:val="none" w:sz="0" w:space="0" w:color="auto"/>
                        <w:left w:val="none" w:sz="0" w:space="0" w:color="auto"/>
                        <w:bottom w:val="none" w:sz="0" w:space="0" w:color="auto"/>
                        <w:right w:val="none" w:sz="0" w:space="0" w:color="auto"/>
                      </w:divBdr>
                    </w:div>
                  </w:divsChild>
                </w:div>
                <w:div w:id="116527718">
                  <w:marLeft w:val="0"/>
                  <w:marRight w:val="0"/>
                  <w:marTop w:val="0"/>
                  <w:marBottom w:val="0"/>
                  <w:divBdr>
                    <w:top w:val="none" w:sz="0" w:space="0" w:color="auto"/>
                    <w:left w:val="none" w:sz="0" w:space="0" w:color="auto"/>
                    <w:bottom w:val="none" w:sz="0" w:space="0" w:color="auto"/>
                    <w:right w:val="none" w:sz="0" w:space="0" w:color="auto"/>
                  </w:divBdr>
                  <w:divsChild>
                    <w:div w:id="1992634131">
                      <w:marLeft w:val="0"/>
                      <w:marRight w:val="0"/>
                      <w:marTop w:val="0"/>
                      <w:marBottom w:val="0"/>
                      <w:divBdr>
                        <w:top w:val="none" w:sz="0" w:space="0" w:color="auto"/>
                        <w:left w:val="none" w:sz="0" w:space="0" w:color="auto"/>
                        <w:bottom w:val="none" w:sz="0" w:space="0" w:color="auto"/>
                        <w:right w:val="none" w:sz="0" w:space="0" w:color="auto"/>
                      </w:divBdr>
                    </w:div>
                  </w:divsChild>
                </w:div>
                <w:div w:id="54356834">
                  <w:marLeft w:val="0"/>
                  <w:marRight w:val="0"/>
                  <w:marTop w:val="0"/>
                  <w:marBottom w:val="0"/>
                  <w:divBdr>
                    <w:top w:val="none" w:sz="0" w:space="0" w:color="auto"/>
                    <w:left w:val="none" w:sz="0" w:space="0" w:color="auto"/>
                    <w:bottom w:val="none" w:sz="0" w:space="0" w:color="auto"/>
                    <w:right w:val="none" w:sz="0" w:space="0" w:color="auto"/>
                  </w:divBdr>
                  <w:divsChild>
                    <w:div w:id="1731616368">
                      <w:marLeft w:val="0"/>
                      <w:marRight w:val="0"/>
                      <w:marTop w:val="0"/>
                      <w:marBottom w:val="0"/>
                      <w:divBdr>
                        <w:top w:val="none" w:sz="0" w:space="0" w:color="auto"/>
                        <w:left w:val="none" w:sz="0" w:space="0" w:color="auto"/>
                        <w:bottom w:val="none" w:sz="0" w:space="0" w:color="auto"/>
                        <w:right w:val="none" w:sz="0" w:space="0" w:color="auto"/>
                      </w:divBdr>
                    </w:div>
                  </w:divsChild>
                </w:div>
                <w:div w:id="237711693">
                  <w:marLeft w:val="0"/>
                  <w:marRight w:val="0"/>
                  <w:marTop w:val="0"/>
                  <w:marBottom w:val="0"/>
                  <w:divBdr>
                    <w:top w:val="none" w:sz="0" w:space="0" w:color="auto"/>
                    <w:left w:val="none" w:sz="0" w:space="0" w:color="auto"/>
                    <w:bottom w:val="none" w:sz="0" w:space="0" w:color="auto"/>
                    <w:right w:val="none" w:sz="0" w:space="0" w:color="auto"/>
                  </w:divBdr>
                  <w:divsChild>
                    <w:div w:id="838152466">
                      <w:marLeft w:val="0"/>
                      <w:marRight w:val="0"/>
                      <w:marTop w:val="0"/>
                      <w:marBottom w:val="0"/>
                      <w:divBdr>
                        <w:top w:val="none" w:sz="0" w:space="0" w:color="auto"/>
                        <w:left w:val="none" w:sz="0" w:space="0" w:color="auto"/>
                        <w:bottom w:val="none" w:sz="0" w:space="0" w:color="auto"/>
                        <w:right w:val="none" w:sz="0" w:space="0" w:color="auto"/>
                      </w:divBdr>
                    </w:div>
                  </w:divsChild>
                </w:div>
                <w:div w:id="1815295639">
                  <w:marLeft w:val="0"/>
                  <w:marRight w:val="0"/>
                  <w:marTop w:val="0"/>
                  <w:marBottom w:val="0"/>
                  <w:divBdr>
                    <w:top w:val="none" w:sz="0" w:space="0" w:color="auto"/>
                    <w:left w:val="none" w:sz="0" w:space="0" w:color="auto"/>
                    <w:bottom w:val="none" w:sz="0" w:space="0" w:color="auto"/>
                    <w:right w:val="none" w:sz="0" w:space="0" w:color="auto"/>
                  </w:divBdr>
                  <w:divsChild>
                    <w:div w:id="1748726308">
                      <w:marLeft w:val="0"/>
                      <w:marRight w:val="0"/>
                      <w:marTop w:val="0"/>
                      <w:marBottom w:val="0"/>
                      <w:divBdr>
                        <w:top w:val="none" w:sz="0" w:space="0" w:color="auto"/>
                        <w:left w:val="none" w:sz="0" w:space="0" w:color="auto"/>
                        <w:bottom w:val="none" w:sz="0" w:space="0" w:color="auto"/>
                        <w:right w:val="none" w:sz="0" w:space="0" w:color="auto"/>
                      </w:divBdr>
                    </w:div>
                  </w:divsChild>
                </w:div>
                <w:div w:id="1000429262">
                  <w:marLeft w:val="0"/>
                  <w:marRight w:val="0"/>
                  <w:marTop w:val="0"/>
                  <w:marBottom w:val="0"/>
                  <w:divBdr>
                    <w:top w:val="none" w:sz="0" w:space="0" w:color="auto"/>
                    <w:left w:val="none" w:sz="0" w:space="0" w:color="auto"/>
                    <w:bottom w:val="none" w:sz="0" w:space="0" w:color="auto"/>
                    <w:right w:val="none" w:sz="0" w:space="0" w:color="auto"/>
                  </w:divBdr>
                  <w:divsChild>
                    <w:div w:id="1383478277">
                      <w:marLeft w:val="0"/>
                      <w:marRight w:val="0"/>
                      <w:marTop w:val="0"/>
                      <w:marBottom w:val="0"/>
                      <w:divBdr>
                        <w:top w:val="none" w:sz="0" w:space="0" w:color="auto"/>
                        <w:left w:val="none" w:sz="0" w:space="0" w:color="auto"/>
                        <w:bottom w:val="none" w:sz="0" w:space="0" w:color="auto"/>
                        <w:right w:val="none" w:sz="0" w:space="0" w:color="auto"/>
                      </w:divBdr>
                    </w:div>
                  </w:divsChild>
                </w:div>
                <w:div w:id="2138133355">
                  <w:marLeft w:val="0"/>
                  <w:marRight w:val="0"/>
                  <w:marTop w:val="0"/>
                  <w:marBottom w:val="0"/>
                  <w:divBdr>
                    <w:top w:val="none" w:sz="0" w:space="0" w:color="auto"/>
                    <w:left w:val="none" w:sz="0" w:space="0" w:color="auto"/>
                    <w:bottom w:val="none" w:sz="0" w:space="0" w:color="auto"/>
                    <w:right w:val="none" w:sz="0" w:space="0" w:color="auto"/>
                  </w:divBdr>
                  <w:divsChild>
                    <w:div w:id="1080130645">
                      <w:marLeft w:val="0"/>
                      <w:marRight w:val="0"/>
                      <w:marTop w:val="0"/>
                      <w:marBottom w:val="0"/>
                      <w:divBdr>
                        <w:top w:val="none" w:sz="0" w:space="0" w:color="auto"/>
                        <w:left w:val="none" w:sz="0" w:space="0" w:color="auto"/>
                        <w:bottom w:val="none" w:sz="0" w:space="0" w:color="auto"/>
                        <w:right w:val="none" w:sz="0" w:space="0" w:color="auto"/>
                      </w:divBdr>
                    </w:div>
                  </w:divsChild>
                </w:div>
                <w:div w:id="967049820">
                  <w:marLeft w:val="0"/>
                  <w:marRight w:val="0"/>
                  <w:marTop w:val="0"/>
                  <w:marBottom w:val="0"/>
                  <w:divBdr>
                    <w:top w:val="none" w:sz="0" w:space="0" w:color="auto"/>
                    <w:left w:val="none" w:sz="0" w:space="0" w:color="auto"/>
                    <w:bottom w:val="none" w:sz="0" w:space="0" w:color="auto"/>
                    <w:right w:val="none" w:sz="0" w:space="0" w:color="auto"/>
                  </w:divBdr>
                  <w:divsChild>
                    <w:div w:id="1227495317">
                      <w:marLeft w:val="0"/>
                      <w:marRight w:val="0"/>
                      <w:marTop w:val="0"/>
                      <w:marBottom w:val="0"/>
                      <w:divBdr>
                        <w:top w:val="none" w:sz="0" w:space="0" w:color="auto"/>
                        <w:left w:val="none" w:sz="0" w:space="0" w:color="auto"/>
                        <w:bottom w:val="none" w:sz="0" w:space="0" w:color="auto"/>
                        <w:right w:val="none" w:sz="0" w:space="0" w:color="auto"/>
                      </w:divBdr>
                    </w:div>
                  </w:divsChild>
                </w:div>
                <w:div w:id="2057509166">
                  <w:marLeft w:val="0"/>
                  <w:marRight w:val="0"/>
                  <w:marTop w:val="0"/>
                  <w:marBottom w:val="0"/>
                  <w:divBdr>
                    <w:top w:val="none" w:sz="0" w:space="0" w:color="auto"/>
                    <w:left w:val="none" w:sz="0" w:space="0" w:color="auto"/>
                    <w:bottom w:val="none" w:sz="0" w:space="0" w:color="auto"/>
                    <w:right w:val="none" w:sz="0" w:space="0" w:color="auto"/>
                  </w:divBdr>
                  <w:divsChild>
                    <w:div w:id="2075929569">
                      <w:marLeft w:val="0"/>
                      <w:marRight w:val="0"/>
                      <w:marTop w:val="0"/>
                      <w:marBottom w:val="0"/>
                      <w:divBdr>
                        <w:top w:val="none" w:sz="0" w:space="0" w:color="auto"/>
                        <w:left w:val="none" w:sz="0" w:space="0" w:color="auto"/>
                        <w:bottom w:val="none" w:sz="0" w:space="0" w:color="auto"/>
                        <w:right w:val="none" w:sz="0" w:space="0" w:color="auto"/>
                      </w:divBdr>
                    </w:div>
                  </w:divsChild>
                </w:div>
                <w:div w:id="2145851727">
                  <w:marLeft w:val="0"/>
                  <w:marRight w:val="0"/>
                  <w:marTop w:val="0"/>
                  <w:marBottom w:val="0"/>
                  <w:divBdr>
                    <w:top w:val="none" w:sz="0" w:space="0" w:color="auto"/>
                    <w:left w:val="none" w:sz="0" w:space="0" w:color="auto"/>
                    <w:bottom w:val="none" w:sz="0" w:space="0" w:color="auto"/>
                    <w:right w:val="none" w:sz="0" w:space="0" w:color="auto"/>
                  </w:divBdr>
                  <w:divsChild>
                    <w:div w:id="2111507166">
                      <w:marLeft w:val="0"/>
                      <w:marRight w:val="0"/>
                      <w:marTop w:val="0"/>
                      <w:marBottom w:val="0"/>
                      <w:divBdr>
                        <w:top w:val="none" w:sz="0" w:space="0" w:color="auto"/>
                        <w:left w:val="none" w:sz="0" w:space="0" w:color="auto"/>
                        <w:bottom w:val="none" w:sz="0" w:space="0" w:color="auto"/>
                        <w:right w:val="none" w:sz="0" w:space="0" w:color="auto"/>
                      </w:divBdr>
                    </w:div>
                  </w:divsChild>
                </w:div>
                <w:div w:id="1589079042">
                  <w:marLeft w:val="0"/>
                  <w:marRight w:val="0"/>
                  <w:marTop w:val="0"/>
                  <w:marBottom w:val="0"/>
                  <w:divBdr>
                    <w:top w:val="none" w:sz="0" w:space="0" w:color="auto"/>
                    <w:left w:val="none" w:sz="0" w:space="0" w:color="auto"/>
                    <w:bottom w:val="none" w:sz="0" w:space="0" w:color="auto"/>
                    <w:right w:val="none" w:sz="0" w:space="0" w:color="auto"/>
                  </w:divBdr>
                  <w:divsChild>
                    <w:div w:id="2139059848">
                      <w:marLeft w:val="0"/>
                      <w:marRight w:val="0"/>
                      <w:marTop w:val="0"/>
                      <w:marBottom w:val="0"/>
                      <w:divBdr>
                        <w:top w:val="none" w:sz="0" w:space="0" w:color="auto"/>
                        <w:left w:val="none" w:sz="0" w:space="0" w:color="auto"/>
                        <w:bottom w:val="none" w:sz="0" w:space="0" w:color="auto"/>
                        <w:right w:val="none" w:sz="0" w:space="0" w:color="auto"/>
                      </w:divBdr>
                    </w:div>
                  </w:divsChild>
                </w:div>
                <w:div w:id="1550267599">
                  <w:marLeft w:val="0"/>
                  <w:marRight w:val="0"/>
                  <w:marTop w:val="0"/>
                  <w:marBottom w:val="0"/>
                  <w:divBdr>
                    <w:top w:val="none" w:sz="0" w:space="0" w:color="auto"/>
                    <w:left w:val="none" w:sz="0" w:space="0" w:color="auto"/>
                    <w:bottom w:val="none" w:sz="0" w:space="0" w:color="auto"/>
                    <w:right w:val="none" w:sz="0" w:space="0" w:color="auto"/>
                  </w:divBdr>
                  <w:divsChild>
                    <w:div w:id="901018040">
                      <w:marLeft w:val="0"/>
                      <w:marRight w:val="0"/>
                      <w:marTop w:val="0"/>
                      <w:marBottom w:val="0"/>
                      <w:divBdr>
                        <w:top w:val="none" w:sz="0" w:space="0" w:color="auto"/>
                        <w:left w:val="none" w:sz="0" w:space="0" w:color="auto"/>
                        <w:bottom w:val="none" w:sz="0" w:space="0" w:color="auto"/>
                        <w:right w:val="none" w:sz="0" w:space="0" w:color="auto"/>
                      </w:divBdr>
                    </w:div>
                  </w:divsChild>
                </w:div>
                <w:div w:id="1497453377">
                  <w:marLeft w:val="0"/>
                  <w:marRight w:val="0"/>
                  <w:marTop w:val="0"/>
                  <w:marBottom w:val="0"/>
                  <w:divBdr>
                    <w:top w:val="none" w:sz="0" w:space="0" w:color="auto"/>
                    <w:left w:val="none" w:sz="0" w:space="0" w:color="auto"/>
                    <w:bottom w:val="none" w:sz="0" w:space="0" w:color="auto"/>
                    <w:right w:val="none" w:sz="0" w:space="0" w:color="auto"/>
                  </w:divBdr>
                  <w:divsChild>
                    <w:div w:id="2119594771">
                      <w:marLeft w:val="0"/>
                      <w:marRight w:val="0"/>
                      <w:marTop w:val="0"/>
                      <w:marBottom w:val="0"/>
                      <w:divBdr>
                        <w:top w:val="none" w:sz="0" w:space="0" w:color="auto"/>
                        <w:left w:val="none" w:sz="0" w:space="0" w:color="auto"/>
                        <w:bottom w:val="none" w:sz="0" w:space="0" w:color="auto"/>
                        <w:right w:val="none" w:sz="0" w:space="0" w:color="auto"/>
                      </w:divBdr>
                    </w:div>
                  </w:divsChild>
                </w:div>
                <w:div w:id="1128282539">
                  <w:marLeft w:val="0"/>
                  <w:marRight w:val="0"/>
                  <w:marTop w:val="0"/>
                  <w:marBottom w:val="0"/>
                  <w:divBdr>
                    <w:top w:val="none" w:sz="0" w:space="0" w:color="auto"/>
                    <w:left w:val="none" w:sz="0" w:space="0" w:color="auto"/>
                    <w:bottom w:val="none" w:sz="0" w:space="0" w:color="auto"/>
                    <w:right w:val="none" w:sz="0" w:space="0" w:color="auto"/>
                  </w:divBdr>
                  <w:divsChild>
                    <w:div w:id="75635025">
                      <w:marLeft w:val="0"/>
                      <w:marRight w:val="0"/>
                      <w:marTop w:val="0"/>
                      <w:marBottom w:val="0"/>
                      <w:divBdr>
                        <w:top w:val="none" w:sz="0" w:space="0" w:color="auto"/>
                        <w:left w:val="none" w:sz="0" w:space="0" w:color="auto"/>
                        <w:bottom w:val="none" w:sz="0" w:space="0" w:color="auto"/>
                        <w:right w:val="none" w:sz="0" w:space="0" w:color="auto"/>
                      </w:divBdr>
                    </w:div>
                  </w:divsChild>
                </w:div>
                <w:div w:id="1123306444">
                  <w:marLeft w:val="0"/>
                  <w:marRight w:val="0"/>
                  <w:marTop w:val="0"/>
                  <w:marBottom w:val="0"/>
                  <w:divBdr>
                    <w:top w:val="none" w:sz="0" w:space="0" w:color="auto"/>
                    <w:left w:val="none" w:sz="0" w:space="0" w:color="auto"/>
                    <w:bottom w:val="none" w:sz="0" w:space="0" w:color="auto"/>
                    <w:right w:val="none" w:sz="0" w:space="0" w:color="auto"/>
                  </w:divBdr>
                  <w:divsChild>
                    <w:div w:id="1782992493">
                      <w:marLeft w:val="0"/>
                      <w:marRight w:val="0"/>
                      <w:marTop w:val="0"/>
                      <w:marBottom w:val="0"/>
                      <w:divBdr>
                        <w:top w:val="none" w:sz="0" w:space="0" w:color="auto"/>
                        <w:left w:val="none" w:sz="0" w:space="0" w:color="auto"/>
                        <w:bottom w:val="none" w:sz="0" w:space="0" w:color="auto"/>
                        <w:right w:val="none" w:sz="0" w:space="0" w:color="auto"/>
                      </w:divBdr>
                    </w:div>
                  </w:divsChild>
                </w:div>
                <w:div w:id="375550967">
                  <w:marLeft w:val="0"/>
                  <w:marRight w:val="0"/>
                  <w:marTop w:val="0"/>
                  <w:marBottom w:val="0"/>
                  <w:divBdr>
                    <w:top w:val="none" w:sz="0" w:space="0" w:color="auto"/>
                    <w:left w:val="none" w:sz="0" w:space="0" w:color="auto"/>
                    <w:bottom w:val="none" w:sz="0" w:space="0" w:color="auto"/>
                    <w:right w:val="none" w:sz="0" w:space="0" w:color="auto"/>
                  </w:divBdr>
                  <w:divsChild>
                    <w:div w:id="1695570938">
                      <w:marLeft w:val="0"/>
                      <w:marRight w:val="0"/>
                      <w:marTop w:val="0"/>
                      <w:marBottom w:val="0"/>
                      <w:divBdr>
                        <w:top w:val="none" w:sz="0" w:space="0" w:color="auto"/>
                        <w:left w:val="none" w:sz="0" w:space="0" w:color="auto"/>
                        <w:bottom w:val="none" w:sz="0" w:space="0" w:color="auto"/>
                        <w:right w:val="none" w:sz="0" w:space="0" w:color="auto"/>
                      </w:divBdr>
                    </w:div>
                  </w:divsChild>
                </w:div>
                <w:div w:id="984430267">
                  <w:marLeft w:val="0"/>
                  <w:marRight w:val="0"/>
                  <w:marTop w:val="0"/>
                  <w:marBottom w:val="0"/>
                  <w:divBdr>
                    <w:top w:val="none" w:sz="0" w:space="0" w:color="auto"/>
                    <w:left w:val="none" w:sz="0" w:space="0" w:color="auto"/>
                    <w:bottom w:val="none" w:sz="0" w:space="0" w:color="auto"/>
                    <w:right w:val="none" w:sz="0" w:space="0" w:color="auto"/>
                  </w:divBdr>
                  <w:divsChild>
                    <w:div w:id="2085029106">
                      <w:marLeft w:val="0"/>
                      <w:marRight w:val="0"/>
                      <w:marTop w:val="0"/>
                      <w:marBottom w:val="0"/>
                      <w:divBdr>
                        <w:top w:val="none" w:sz="0" w:space="0" w:color="auto"/>
                        <w:left w:val="none" w:sz="0" w:space="0" w:color="auto"/>
                        <w:bottom w:val="none" w:sz="0" w:space="0" w:color="auto"/>
                        <w:right w:val="none" w:sz="0" w:space="0" w:color="auto"/>
                      </w:divBdr>
                    </w:div>
                  </w:divsChild>
                </w:div>
                <w:div w:id="923954390">
                  <w:marLeft w:val="0"/>
                  <w:marRight w:val="0"/>
                  <w:marTop w:val="0"/>
                  <w:marBottom w:val="0"/>
                  <w:divBdr>
                    <w:top w:val="none" w:sz="0" w:space="0" w:color="auto"/>
                    <w:left w:val="none" w:sz="0" w:space="0" w:color="auto"/>
                    <w:bottom w:val="none" w:sz="0" w:space="0" w:color="auto"/>
                    <w:right w:val="none" w:sz="0" w:space="0" w:color="auto"/>
                  </w:divBdr>
                  <w:divsChild>
                    <w:div w:id="770079820">
                      <w:marLeft w:val="0"/>
                      <w:marRight w:val="0"/>
                      <w:marTop w:val="0"/>
                      <w:marBottom w:val="0"/>
                      <w:divBdr>
                        <w:top w:val="none" w:sz="0" w:space="0" w:color="auto"/>
                        <w:left w:val="none" w:sz="0" w:space="0" w:color="auto"/>
                        <w:bottom w:val="none" w:sz="0" w:space="0" w:color="auto"/>
                        <w:right w:val="none" w:sz="0" w:space="0" w:color="auto"/>
                      </w:divBdr>
                    </w:div>
                    <w:div w:id="253129080">
                      <w:marLeft w:val="0"/>
                      <w:marRight w:val="0"/>
                      <w:marTop w:val="0"/>
                      <w:marBottom w:val="0"/>
                      <w:divBdr>
                        <w:top w:val="none" w:sz="0" w:space="0" w:color="auto"/>
                        <w:left w:val="none" w:sz="0" w:space="0" w:color="auto"/>
                        <w:bottom w:val="none" w:sz="0" w:space="0" w:color="auto"/>
                        <w:right w:val="none" w:sz="0" w:space="0" w:color="auto"/>
                      </w:divBdr>
                    </w:div>
                  </w:divsChild>
                </w:div>
                <w:div w:id="938292166">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mofa.gov.mn/exp/ckfinder/userfiles/files/tusgai2019.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4991-1EF4-E840-8697-DFC6A5CC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2525</Words>
  <Characters>14395</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Munkhbayar Tsedevsuren</dc:creator>
  <cp:keywords/>
  <dc:description/>
  <cp:lastModifiedBy>Microsoft Office User</cp:lastModifiedBy>
  <cp:revision>3</cp:revision>
  <cp:lastPrinted>2021-03-31T08:17:00Z</cp:lastPrinted>
  <dcterms:created xsi:type="dcterms:W3CDTF">2021-03-01T15:48:00Z</dcterms:created>
  <dcterms:modified xsi:type="dcterms:W3CDTF">2021-03-31T08:22:00Z</dcterms:modified>
</cp:coreProperties>
</file>