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40FF" w14:textId="1B180C47" w:rsidR="00BF0873" w:rsidRPr="001E1504" w:rsidRDefault="00BF0873" w:rsidP="00C330B5">
      <w:pPr>
        <w:spacing w:after="120" w:line="240" w:lineRule="auto"/>
        <w:contextualSpacing/>
        <w:rPr>
          <w:rFonts w:ascii="Arial" w:hAnsi="Arial" w:cs="Arial"/>
          <w:noProof/>
          <w:color w:val="000000" w:themeColor="text1"/>
          <w:lang w:val="mn-MN"/>
        </w:rPr>
      </w:pPr>
    </w:p>
    <w:p w14:paraId="11054BAD" w14:textId="77777777" w:rsidR="004E0CC7" w:rsidRPr="001E1504" w:rsidRDefault="004E0CC7" w:rsidP="004E0CC7">
      <w:pPr>
        <w:tabs>
          <w:tab w:val="left" w:pos="2694"/>
        </w:tabs>
        <w:spacing w:after="120" w:line="240" w:lineRule="auto"/>
        <w:contextualSpacing/>
        <w:jc w:val="right"/>
        <w:rPr>
          <w:rFonts w:ascii="Arial" w:hAnsi="Arial" w:cs="Arial"/>
          <w:noProof/>
          <w:color w:val="000000" w:themeColor="text1"/>
          <w:lang w:val="mn-MN"/>
        </w:rPr>
      </w:pPr>
      <w:r w:rsidRPr="001E1504">
        <w:rPr>
          <w:rFonts w:ascii="Arial" w:hAnsi="Arial" w:cs="Arial"/>
          <w:noProof/>
          <w:color w:val="000000" w:themeColor="text1"/>
          <w:lang w:val="mn-MN"/>
        </w:rPr>
        <w:t>Төсөл</w:t>
      </w:r>
    </w:p>
    <w:p w14:paraId="1334DB35" w14:textId="77777777" w:rsidR="004E0CC7" w:rsidRPr="001E1504" w:rsidRDefault="004E0CC7" w:rsidP="004E0CC7">
      <w:pPr>
        <w:spacing w:after="0" w:line="240" w:lineRule="auto"/>
        <w:contextualSpacing/>
        <w:jc w:val="center"/>
        <w:rPr>
          <w:rFonts w:ascii="Arial" w:hAnsi="Arial" w:cs="Arial"/>
          <w:b/>
          <w:noProof/>
          <w:color w:val="000000" w:themeColor="text1"/>
          <w:lang w:val="mn-MN"/>
        </w:rPr>
      </w:pPr>
      <w:r w:rsidRPr="001E1504">
        <w:rPr>
          <w:rFonts w:ascii="Arial" w:hAnsi="Arial" w:cs="Arial"/>
          <w:b/>
          <w:noProof/>
          <w:color w:val="000000" w:themeColor="text1"/>
          <w:lang w:val="mn-MN"/>
        </w:rPr>
        <w:t>МОНГОЛ УЛСЫН ХУУЛЬ</w:t>
      </w:r>
    </w:p>
    <w:p w14:paraId="6DCA2BEF" w14:textId="77777777" w:rsidR="004E0CC7" w:rsidRPr="001E1504" w:rsidRDefault="004E0CC7" w:rsidP="004E0CC7">
      <w:pPr>
        <w:spacing w:after="0" w:line="240" w:lineRule="auto"/>
        <w:contextualSpacing/>
        <w:jc w:val="center"/>
        <w:rPr>
          <w:rFonts w:ascii="Arial" w:hAnsi="Arial" w:cs="Arial"/>
          <w:bCs/>
          <w:noProof/>
          <w:color w:val="000000" w:themeColor="text1"/>
          <w:lang w:val="mn-MN"/>
        </w:rPr>
      </w:pPr>
    </w:p>
    <w:p w14:paraId="00046C0F" w14:textId="77777777" w:rsidR="004E0CC7" w:rsidRPr="001E1504" w:rsidRDefault="004E0CC7" w:rsidP="004E0CC7">
      <w:pPr>
        <w:spacing w:after="0" w:line="240" w:lineRule="auto"/>
        <w:ind w:right="-540"/>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2025 оны ... дугаар </w:t>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t xml:space="preserve">                 Улаанбаатар</w:t>
      </w:r>
    </w:p>
    <w:p w14:paraId="44B23538" w14:textId="77777777" w:rsidR="004E0CC7" w:rsidRPr="001E1504" w:rsidRDefault="004E0CC7" w:rsidP="004E0CC7">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 сарын ...-ны өдөр                                                                                                        хот</w:t>
      </w:r>
    </w:p>
    <w:p w14:paraId="03B080E9" w14:textId="77777777" w:rsidR="004E0CC7" w:rsidRPr="001E1504" w:rsidRDefault="004E0CC7" w:rsidP="004E0CC7">
      <w:pPr>
        <w:spacing w:after="0" w:line="240" w:lineRule="auto"/>
        <w:contextualSpacing/>
        <w:rPr>
          <w:rFonts w:ascii="Arial" w:hAnsi="Arial" w:cs="Arial"/>
          <w:noProof/>
          <w:color w:val="000000" w:themeColor="text1"/>
          <w:lang w:val="mn-MN"/>
        </w:rPr>
      </w:pPr>
    </w:p>
    <w:p w14:paraId="254E2AA3" w14:textId="77777777" w:rsidR="004E0CC7" w:rsidRPr="001E1504" w:rsidRDefault="004E0CC7" w:rsidP="004E0CC7">
      <w:pPr>
        <w:spacing w:after="0"/>
        <w:ind w:firstLine="720"/>
        <w:jc w:val="center"/>
        <w:rPr>
          <w:rFonts w:ascii="Arial" w:hAnsi="Arial" w:cs="Arial"/>
          <w:b/>
          <w:bCs/>
          <w:color w:val="000000" w:themeColor="text1"/>
          <w:lang w:val="mn-MN"/>
        </w:rPr>
      </w:pPr>
      <w:r w:rsidRPr="001E1504">
        <w:rPr>
          <w:rFonts w:ascii="Arial" w:hAnsi="Arial" w:cs="Arial"/>
          <w:b/>
          <w:bCs/>
          <w:color w:val="000000" w:themeColor="text1"/>
          <w:lang w:val="mn-MN"/>
        </w:rPr>
        <w:t>ЭРҮҮЛ МЭНДИЙН ДААТГАЛЫН ТУХАЙ ХУУЛЬД</w:t>
      </w:r>
    </w:p>
    <w:p w14:paraId="42C66756" w14:textId="77777777" w:rsidR="004E0CC7" w:rsidRPr="001E1504" w:rsidRDefault="004E0CC7" w:rsidP="004E0CC7">
      <w:pPr>
        <w:spacing w:after="0"/>
        <w:ind w:firstLine="720"/>
        <w:jc w:val="center"/>
        <w:rPr>
          <w:rFonts w:ascii="Arial" w:hAnsi="Arial" w:cs="Arial"/>
          <w:b/>
          <w:bCs/>
          <w:color w:val="000000" w:themeColor="text1"/>
          <w:lang w:val="mn-MN"/>
        </w:rPr>
      </w:pPr>
      <w:r w:rsidRPr="001E1504">
        <w:rPr>
          <w:rFonts w:ascii="Arial" w:hAnsi="Arial" w:cs="Arial"/>
          <w:b/>
          <w:bCs/>
          <w:color w:val="000000" w:themeColor="text1"/>
          <w:lang w:val="mn-MN"/>
        </w:rPr>
        <w:t>НЭМЭЛТ, ӨӨРЧЛӨЛТ ОРУУЛАХ ТУХАЙ</w:t>
      </w:r>
    </w:p>
    <w:p w14:paraId="507729F4" w14:textId="77777777" w:rsidR="004E0CC7" w:rsidRPr="001E1504" w:rsidRDefault="004E0CC7" w:rsidP="004E0CC7">
      <w:pPr>
        <w:jc w:val="both"/>
        <w:rPr>
          <w:rFonts w:ascii="Arial" w:hAnsi="Arial" w:cs="Arial"/>
          <w:b/>
          <w:bCs/>
          <w:color w:val="000000" w:themeColor="text1"/>
          <w:lang w:val="mn-MN"/>
        </w:rPr>
      </w:pPr>
    </w:p>
    <w:p w14:paraId="06915C12" w14:textId="199C48CC" w:rsidR="004E0CC7" w:rsidRPr="001E1504" w:rsidRDefault="004E0CC7" w:rsidP="004E0CC7">
      <w:pPr>
        <w:jc w:val="both"/>
        <w:rPr>
          <w:rFonts w:ascii="Arial" w:hAnsi="Arial" w:cs="Arial"/>
          <w:color w:val="000000" w:themeColor="text1"/>
          <w:lang w:val="mn-MN"/>
        </w:rPr>
      </w:pPr>
      <w:r w:rsidRPr="001E1504">
        <w:rPr>
          <w:rFonts w:ascii="Arial" w:hAnsi="Arial" w:cs="Arial"/>
          <w:b/>
          <w:bCs/>
          <w:color w:val="000000" w:themeColor="text1"/>
          <w:lang w:val="mn-MN"/>
        </w:rPr>
        <w:tab/>
        <w:t>1 дүгээр зүйл.</w:t>
      </w:r>
      <w:r w:rsidRPr="001E1504">
        <w:rPr>
          <w:rFonts w:ascii="Arial" w:hAnsi="Arial" w:cs="Arial"/>
          <w:color w:val="000000" w:themeColor="text1"/>
          <w:lang w:val="mn-MN"/>
        </w:rPr>
        <w:t>Эрүүл мэндийн даатгалын тухай хуул</w:t>
      </w:r>
      <w:r w:rsidR="009E3249" w:rsidRPr="001E1504">
        <w:rPr>
          <w:rFonts w:ascii="Arial" w:hAnsi="Arial" w:cs="Arial"/>
          <w:color w:val="000000" w:themeColor="text1"/>
          <w:lang w:val="mn-MN"/>
        </w:rPr>
        <w:t>ийн 9 дүгээр зүйлд</w:t>
      </w:r>
      <w:r w:rsidRPr="001E1504">
        <w:rPr>
          <w:rFonts w:ascii="Arial" w:hAnsi="Arial" w:cs="Arial"/>
          <w:color w:val="000000" w:themeColor="text1"/>
          <w:lang w:val="mn-MN"/>
        </w:rPr>
        <w:t xml:space="preserve"> до</w:t>
      </w:r>
      <w:r w:rsidR="009E3249" w:rsidRPr="001E1504">
        <w:rPr>
          <w:rFonts w:ascii="Arial" w:hAnsi="Arial" w:cs="Arial"/>
          <w:color w:val="000000" w:themeColor="text1"/>
          <w:lang w:val="mn-MN"/>
        </w:rPr>
        <w:t>о</w:t>
      </w:r>
      <w:r w:rsidRPr="001E1504">
        <w:rPr>
          <w:rFonts w:ascii="Arial" w:hAnsi="Arial" w:cs="Arial"/>
          <w:color w:val="000000" w:themeColor="text1"/>
          <w:lang w:val="mn-MN"/>
        </w:rPr>
        <w:t xml:space="preserve">р дурдсан агуулгатай </w:t>
      </w:r>
      <w:r w:rsidR="009E3249" w:rsidRPr="001E1504">
        <w:rPr>
          <w:rFonts w:ascii="Arial" w:hAnsi="Arial" w:cs="Arial"/>
          <w:color w:val="000000" w:themeColor="text1"/>
          <w:lang w:val="mn-MN"/>
        </w:rPr>
        <w:t xml:space="preserve">9.1.16 дахь </w:t>
      </w:r>
      <w:r w:rsidRPr="001E1504">
        <w:rPr>
          <w:rFonts w:ascii="Arial" w:hAnsi="Arial" w:cs="Arial"/>
          <w:color w:val="000000" w:themeColor="text1"/>
          <w:lang w:val="mn-MN"/>
        </w:rPr>
        <w:t>заалт нэмсүгэй:</w:t>
      </w:r>
    </w:p>
    <w:p w14:paraId="57944114" w14:textId="77777777" w:rsidR="004E0CC7" w:rsidRPr="001E1504" w:rsidRDefault="004E0CC7" w:rsidP="004E0CC7">
      <w:pPr>
        <w:ind w:left="720" w:firstLine="720"/>
        <w:jc w:val="both"/>
        <w:rPr>
          <w:rFonts w:ascii="Arial" w:hAnsi="Arial" w:cs="Arial"/>
          <w:b/>
          <w:bCs/>
          <w:color w:val="000000" w:themeColor="text1"/>
          <w:lang w:val="mn-MN"/>
        </w:rPr>
      </w:pPr>
      <w:r w:rsidRPr="001E1504">
        <w:rPr>
          <w:rFonts w:ascii="Arial" w:hAnsi="Arial" w:cs="Arial"/>
          <w:color w:val="000000" w:themeColor="text1"/>
          <w:lang w:val="mn-MN"/>
        </w:rPr>
        <w:t>“9.1.16.тамхинаас гаргах эмчилгээний эм, бүтээгдэхүүн.”</w:t>
      </w:r>
    </w:p>
    <w:p w14:paraId="6D918311" w14:textId="77777777" w:rsidR="004E0CC7" w:rsidRPr="001E1504" w:rsidRDefault="004E0CC7" w:rsidP="004E0CC7">
      <w:pPr>
        <w:ind w:firstLine="720"/>
        <w:jc w:val="both"/>
        <w:rPr>
          <w:rFonts w:ascii="Arial" w:hAnsi="Arial" w:cs="Arial"/>
          <w:color w:val="000000" w:themeColor="text1"/>
          <w:lang w:val="mn-MN"/>
        </w:rPr>
      </w:pPr>
      <w:r w:rsidRPr="001E1504">
        <w:rPr>
          <w:rFonts w:ascii="Arial" w:hAnsi="Arial" w:cs="Arial"/>
          <w:b/>
          <w:bCs/>
          <w:color w:val="000000" w:themeColor="text1"/>
          <w:lang w:val="mn-MN"/>
        </w:rPr>
        <w:t>2 дугаар зүйл</w:t>
      </w:r>
      <w:r w:rsidRPr="001E1504">
        <w:rPr>
          <w:rFonts w:ascii="Arial" w:hAnsi="Arial" w:cs="Arial"/>
          <w:color w:val="000000" w:themeColor="text1"/>
          <w:lang w:val="mn-MN"/>
        </w:rPr>
        <w:t xml:space="preserve">.Эрүүл мэндийн даатгалын тухай хуулийн 3 дугаар зүйлийн 3.1.7 дахь заалтын “хөнгөвчлөх” гэсний дараа “, тамхинаас гаргах эмчилгээний эм, бүтээгдэхүүн” гэж нэмсүгэй. </w:t>
      </w:r>
    </w:p>
    <w:p w14:paraId="025E051C" w14:textId="77777777" w:rsidR="004E0CC7" w:rsidRPr="001E1504" w:rsidRDefault="004E0CC7" w:rsidP="004E0CC7">
      <w:pPr>
        <w:jc w:val="both"/>
        <w:rPr>
          <w:rFonts w:ascii="Arial" w:eastAsia="Times New Roman" w:hAnsi="Arial" w:cs="Arial"/>
          <w:color w:val="000000" w:themeColor="text1"/>
          <w:lang w:val="mn-MN"/>
        </w:rPr>
      </w:pPr>
      <w:r w:rsidRPr="001E1504">
        <w:rPr>
          <w:rFonts w:ascii="Arial" w:hAnsi="Arial" w:cs="Arial"/>
          <w:color w:val="000000" w:themeColor="text1"/>
          <w:lang w:val="mn-MN"/>
        </w:rPr>
        <w:tab/>
      </w:r>
      <w:r w:rsidRPr="001E1504">
        <w:rPr>
          <w:rFonts w:ascii="Arial" w:hAnsi="Arial" w:cs="Arial"/>
          <w:b/>
          <w:bCs/>
          <w:color w:val="000000" w:themeColor="text1"/>
          <w:lang w:val="mn-MN"/>
        </w:rPr>
        <w:t>3 дугаар зүйл</w:t>
      </w:r>
      <w:r w:rsidRPr="001E1504">
        <w:rPr>
          <w:rFonts w:ascii="Arial" w:hAnsi="Arial" w:cs="Arial"/>
          <w:color w:val="000000" w:themeColor="text1"/>
          <w:lang w:val="mn-MN"/>
        </w:rPr>
        <w:t>.Эрүүл мэндийн даатгалын тухай хуулийн 9 дүгээр зүйлийн 9.1.15 дахь заалтын “</w:t>
      </w:r>
      <w:r w:rsidRPr="001E1504">
        <w:rPr>
          <w:rFonts w:ascii="Arial" w:eastAsia="Times New Roman" w:hAnsi="Arial" w:cs="Arial"/>
          <w:color w:val="000000" w:themeColor="text1"/>
          <w:lang w:val="mn-MN"/>
        </w:rPr>
        <w:t>шинжилгээ.” гэснийг “шинжилгээ;” гэж өөрчилсүгэй.</w:t>
      </w:r>
    </w:p>
    <w:p w14:paraId="6BF6C63B" w14:textId="77777777" w:rsidR="004E0CC7" w:rsidRPr="001E1504" w:rsidRDefault="004E0CC7" w:rsidP="004E0CC7">
      <w:pPr>
        <w:ind w:firstLine="720"/>
        <w:jc w:val="both"/>
        <w:rPr>
          <w:rFonts w:ascii="Arial" w:hAnsi="Arial" w:cs="Arial"/>
          <w:color w:val="000000" w:themeColor="text1"/>
          <w:lang w:val="mn-MN"/>
        </w:rPr>
      </w:pPr>
      <w:r w:rsidRPr="001E1504">
        <w:rPr>
          <w:rFonts w:ascii="Arial" w:eastAsia="Times New Roman" w:hAnsi="Arial" w:cs="Arial"/>
          <w:b/>
          <w:color w:val="000000" w:themeColor="text1"/>
          <w:lang w:val="mn-MN"/>
        </w:rPr>
        <w:t>4 дүгээр зүйл</w:t>
      </w:r>
      <w:r w:rsidRPr="001E1504">
        <w:rPr>
          <w:rFonts w:ascii="Arial" w:eastAsia="Times New Roman" w:hAnsi="Arial" w:cs="Arial"/>
          <w:color w:val="000000" w:themeColor="text1"/>
          <w:lang w:val="mn-MN"/>
        </w:rPr>
        <w:t>.</w:t>
      </w:r>
      <w:r w:rsidRPr="001E1504">
        <w:rPr>
          <w:rFonts w:ascii="Arial" w:hAnsi="Arial" w:cs="Arial"/>
          <w:color w:val="000000" w:themeColor="text1"/>
          <w:lang w:val="mn-MN"/>
        </w:rPr>
        <w:t>Энэ хуулийг 2025 оны ... дугаар сарын ...-ны өдрөөс эхлэн дагаж мөрдөнө.</w:t>
      </w:r>
    </w:p>
    <w:p w14:paraId="751FB514" w14:textId="77777777" w:rsidR="004E0CC7" w:rsidRPr="001E1504" w:rsidRDefault="004E0CC7" w:rsidP="004E0CC7">
      <w:pPr>
        <w:ind w:firstLine="720"/>
        <w:jc w:val="both"/>
        <w:rPr>
          <w:rFonts w:ascii="Arial" w:hAnsi="Arial" w:cs="Arial"/>
          <w:color w:val="000000" w:themeColor="text1"/>
          <w:lang w:val="mn-MN"/>
        </w:rPr>
      </w:pPr>
    </w:p>
    <w:p w14:paraId="5C72A38B" w14:textId="77777777" w:rsidR="004E0CC7" w:rsidRPr="001E1504" w:rsidRDefault="004E0CC7" w:rsidP="004E0CC7">
      <w:pPr>
        <w:jc w:val="both"/>
        <w:rPr>
          <w:rFonts w:ascii="Arial" w:hAnsi="Arial" w:cs="Arial"/>
          <w:color w:val="000000" w:themeColor="text1"/>
          <w:lang w:val="mn-MN"/>
        </w:rPr>
      </w:pPr>
    </w:p>
    <w:p w14:paraId="34F8FF43" w14:textId="77777777" w:rsidR="004E0CC7" w:rsidRPr="001E1504" w:rsidRDefault="004E0CC7" w:rsidP="004E0CC7">
      <w:pPr>
        <w:jc w:val="center"/>
        <w:rPr>
          <w:rFonts w:ascii="Arial" w:hAnsi="Arial" w:cs="Arial"/>
          <w:noProof/>
          <w:color w:val="000000" w:themeColor="text1"/>
          <w:lang w:val="mn-MN"/>
        </w:rPr>
      </w:pPr>
      <w:r w:rsidRPr="001E1504">
        <w:rPr>
          <w:rFonts w:ascii="Arial" w:hAnsi="Arial" w:cs="Arial"/>
          <w:noProof/>
          <w:color w:val="000000" w:themeColor="text1"/>
          <w:lang w:val="mn-MN"/>
        </w:rPr>
        <w:t>Гарын үсэг</w:t>
      </w:r>
    </w:p>
    <w:p w14:paraId="4F65792B" w14:textId="77777777" w:rsidR="004E0CC7" w:rsidRPr="001E1504" w:rsidRDefault="004E0CC7" w:rsidP="004E0CC7">
      <w:pPr>
        <w:jc w:val="both"/>
        <w:rPr>
          <w:rFonts w:ascii="Arial" w:hAnsi="Arial" w:cs="Arial"/>
          <w:color w:val="000000" w:themeColor="text1"/>
          <w:lang w:val="mn-MN"/>
        </w:rPr>
      </w:pPr>
    </w:p>
    <w:p w14:paraId="02E63992" w14:textId="77777777" w:rsidR="004E0CC7" w:rsidRPr="001E1504" w:rsidRDefault="004E0CC7" w:rsidP="004E0CC7">
      <w:pPr>
        <w:jc w:val="center"/>
        <w:rPr>
          <w:rFonts w:ascii="Arial" w:hAnsi="Arial" w:cs="Arial"/>
          <w:color w:val="000000" w:themeColor="text1"/>
          <w:lang w:val="mn-MN"/>
        </w:rPr>
      </w:pPr>
    </w:p>
    <w:p w14:paraId="553B4C70" w14:textId="5EF03995" w:rsidR="004E0CC7" w:rsidRPr="001E1504" w:rsidRDefault="004E0CC7" w:rsidP="004E0CC7">
      <w:pPr>
        <w:jc w:val="center"/>
        <w:rPr>
          <w:rFonts w:ascii="Arial" w:hAnsi="Arial" w:cs="Arial"/>
          <w:color w:val="000000" w:themeColor="text1"/>
          <w:lang w:val="mn-MN"/>
        </w:rPr>
      </w:pPr>
    </w:p>
    <w:p w14:paraId="40DDF241" w14:textId="1DA37B63" w:rsidR="004E0CC7" w:rsidRPr="001E1504" w:rsidRDefault="004E0CC7" w:rsidP="004E0CC7">
      <w:pPr>
        <w:jc w:val="center"/>
        <w:rPr>
          <w:rFonts w:ascii="Arial" w:hAnsi="Arial" w:cs="Arial"/>
          <w:color w:val="000000" w:themeColor="text1"/>
          <w:lang w:val="mn-MN"/>
        </w:rPr>
      </w:pPr>
    </w:p>
    <w:p w14:paraId="23C13B4A" w14:textId="470C53CF" w:rsidR="004E0CC7" w:rsidRPr="001E1504" w:rsidRDefault="004E0CC7" w:rsidP="004E0CC7">
      <w:pPr>
        <w:jc w:val="center"/>
        <w:rPr>
          <w:rFonts w:ascii="Arial" w:hAnsi="Arial" w:cs="Arial"/>
          <w:color w:val="000000" w:themeColor="text1"/>
          <w:lang w:val="mn-MN"/>
        </w:rPr>
      </w:pPr>
    </w:p>
    <w:p w14:paraId="3EF80271" w14:textId="4B828583" w:rsidR="004E0CC7" w:rsidRPr="001E1504" w:rsidRDefault="004E0CC7" w:rsidP="004E0CC7">
      <w:pPr>
        <w:jc w:val="center"/>
        <w:rPr>
          <w:rFonts w:ascii="Arial" w:hAnsi="Arial" w:cs="Arial"/>
          <w:color w:val="000000" w:themeColor="text1"/>
          <w:lang w:val="mn-MN"/>
        </w:rPr>
      </w:pPr>
    </w:p>
    <w:p w14:paraId="6948D1F9" w14:textId="29AC2010" w:rsidR="004E0CC7" w:rsidRPr="001E1504" w:rsidRDefault="004E0CC7" w:rsidP="004E0CC7">
      <w:pPr>
        <w:jc w:val="center"/>
        <w:rPr>
          <w:rFonts w:ascii="Arial" w:hAnsi="Arial" w:cs="Arial"/>
          <w:color w:val="000000" w:themeColor="text1"/>
          <w:lang w:val="mn-MN"/>
        </w:rPr>
      </w:pPr>
    </w:p>
    <w:p w14:paraId="5DAEA790" w14:textId="77777777" w:rsidR="00725026" w:rsidRPr="001E1504" w:rsidRDefault="00725026" w:rsidP="004E0CC7">
      <w:pPr>
        <w:jc w:val="center"/>
        <w:rPr>
          <w:rFonts w:ascii="Arial" w:hAnsi="Arial" w:cs="Arial"/>
          <w:color w:val="000000" w:themeColor="text1"/>
          <w:lang w:val="mn-MN"/>
        </w:rPr>
      </w:pPr>
    </w:p>
    <w:p w14:paraId="4B56E126" w14:textId="77777777" w:rsidR="004E0CC7" w:rsidRPr="001E1504" w:rsidRDefault="004E0CC7" w:rsidP="004E0CC7">
      <w:pPr>
        <w:jc w:val="center"/>
        <w:rPr>
          <w:rFonts w:ascii="Arial" w:hAnsi="Arial" w:cs="Arial"/>
          <w:color w:val="000000" w:themeColor="text1"/>
          <w:lang w:val="mn-MN"/>
        </w:rPr>
      </w:pPr>
    </w:p>
    <w:p w14:paraId="049BBC0A" w14:textId="1BA189FC" w:rsidR="004E0CC7" w:rsidRPr="001E1504" w:rsidRDefault="004E0CC7" w:rsidP="00C330B5">
      <w:pPr>
        <w:spacing w:after="120" w:line="240" w:lineRule="auto"/>
        <w:contextualSpacing/>
        <w:rPr>
          <w:rFonts w:ascii="Arial" w:hAnsi="Arial" w:cs="Arial"/>
          <w:noProof/>
          <w:color w:val="000000" w:themeColor="text1"/>
          <w:lang w:val="mn-MN"/>
        </w:rPr>
      </w:pPr>
    </w:p>
    <w:p w14:paraId="1F375427" w14:textId="77777777" w:rsidR="001630A3" w:rsidRPr="001E1504" w:rsidRDefault="001630A3" w:rsidP="00C330B5">
      <w:pPr>
        <w:spacing w:after="120" w:line="240" w:lineRule="auto"/>
        <w:contextualSpacing/>
        <w:rPr>
          <w:rFonts w:ascii="Arial" w:hAnsi="Arial" w:cs="Arial"/>
          <w:noProof/>
          <w:color w:val="000000" w:themeColor="text1"/>
          <w:lang w:val="mn-MN"/>
        </w:rPr>
      </w:pPr>
    </w:p>
    <w:p w14:paraId="417D14C5" w14:textId="77777777" w:rsidR="00663EC3" w:rsidRPr="001E1504" w:rsidRDefault="00663EC3" w:rsidP="00663EC3">
      <w:pPr>
        <w:spacing w:after="120" w:line="240" w:lineRule="auto"/>
        <w:contextualSpacing/>
        <w:jc w:val="center"/>
        <w:rPr>
          <w:rFonts w:ascii="Arial" w:hAnsi="Arial" w:cs="Arial"/>
          <w:noProof/>
          <w:color w:val="000000" w:themeColor="text1"/>
          <w:lang w:val="mn-MN"/>
        </w:rPr>
      </w:pPr>
    </w:p>
    <w:p w14:paraId="1C9517B3" w14:textId="5B3954F5" w:rsidR="00132DD5" w:rsidRPr="001E1504" w:rsidRDefault="007B7A13" w:rsidP="00663EC3">
      <w:pPr>
        <w:spacing w:after="120" w:line="240" w:lineRule="auto"/>
        <w:contextualSpacing/>
        <w:jc w:val="right"/>
        <w:rPr>
          <w:rFonts w:ascii="Arial" w:hAnsi="Arial" w:cs="Arial"/>
          <w:noProof/>
          <w:color w:val="000000" w:themeColor="text1"/>
          <w:lang w:val="mn-MN"/>
        </w:rPr>
      </w:pPr>
      <w:r w:rsidRPr="001E1504">
        <w:rPr>
          <w:rFonts w:ascii="Arial" w:hAnsi="Arial" w:cs="Arial"/>
          <w:noProof/>
          <w:color w:val="000000" w:themeColor="text1"/>
          <w:lang w:val="mn-MN"/>
        </w:rPr>
        <w:t>Төсөл</w:t>
      </w:r>
    </w:p>
    <w:p w14:paraId="1EBAFB0E" w14:textId="77777777" w:rsidR="00132DD5" w:rsidRPr="001E1504" w:rsidRDefault="00132DD5" w:rsidP="00132DD5">
      <w:pPr>
        <w:spacing w:after="0" w:line="240" w:lineRule="auto"/>
        <w:contextualSpacing/>
        <w:jc w:val="center"/>
        <w:rPr>
          <w:rFonts w:ascii="Arial" w:hAnsi="Arial" w:cs="Arial"/>
          <w:b/>
          <w:noProof/>
          <w:color w:val="000000" w:themeColor="text1"/>
          <w:lang w:val="mn-MN"/>
        </w:rPr>
      </w:pPr>
      <w:r w:rsidRPr="001E1504">
        <w:rPr>
          <w:rFonts w:ascii="Arial" w:hAnsi="Arial" w:cs="Arial"/>
          <w:b/>
          <w:noProof/>
          <w:color w:val="000000" w:themeColor="text1"/>
          <w:lang w:val="mn-MN"/>
        </w:rPr>
        <w:t>МОНГОЛ УЛСЫН ХУУЛЬ</w:t>
      </w:r>
    </w:p>
    <w:p w14:paraId="063E1770" w14:textId="77777777" w:rsidR="00132DD5" w:rsidRPr="001E1504" w:rsidRDefault="00132DD5" w:rsidP="00132DD5">
      <w:pPr>
        <w:spacing w:after="0" w:line="240" w:lineRule="auto"/>
        <w:contextualSpacing/>
        <w:jc w:val="center"/>
        <w:rPr>
          <w:rFonts w:ascii="Arial" w:hAnsi="Arial" w:cs="Arial"/>
          <w:bCs/>
          <w:noProof/>
          <w:color w:val="000000" w:themeColor="text1"/>
          <w:lang w:val="mn-MN"/>
        </w:rPr>
      </w:pPr>
    </w:p>
    <w:p w14:paraId="1715E4E1" w14:textId="77777777" w:rsidR="00132DD5" w:rsidRPr="001E1504" w:rsidRDefault="00132DD5" w:rsidP="00132DD5">
      <w:pPr>
        <w:spacing w:after="0" w:line="240" w:lineRule="auto"/>
        <w:ind w:right="-540"/>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2025 оны ... дугаар </w:t>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t xml:space="preserve">                 Улаанбаатар</w:t>
      </w:r>
    </w:p>
    <w:p w14:paraId="3DFA4043" w14:textId="77777777" w:rsidR="00132DD5" w:rsidRPr="001E1504" w:rsidRDefault="00132DD5" w:rsidP="00132DD5">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 сарын ...-ны өдөр                                                                                                        хот</w:t>
      </w:r>
    </w:p>
    <w:p w14:paraId="448030D7" w14:textId="77777777" w:rsidR="00132DD5" w:rsidRPr="001E1504" w:rsidRDefault="00132DD5" w:rsidP="00132DD5">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p>
    <w:p w14:paraId="04DE9488" w14:textId="77777777" w:rsidR="00132DD5" w:rsidRPr="001E1504" w:rsidRDefault="00132DD5" w:rsidP="00132DD5">
      <w:pPr>
        <w:spacing w:after="0" w:line="240" w:lineRule="auto"/>
        <w:contextualSpacing/>
        <w:jc w:val="center"/>
        <w:rPr>
          <w:rFonts w:ascii="Arial" w:hAnsi="Arial" w:cs="Arial"/>
          <w:b/>
          <w:noProof/>
          <w:color w:val="000000" w:themeColor="text1"/>
          <w:lang w:val="mn-MN"/>
        </w:rPr>
      </w:pPr>
    </w:p>
    <w:p w14:paraId="342850E4" w14:textId="77777777" w:rsidR="00132DD5" w:rsidRPr="001E1504" w:rsidRDefault="00132DD5" w:rsidP="00132DD5">
      <w:pPr>
        <w:spacing w:after="0"/>
        <w:jc w:val="center"/>
        <w:rPr>
          <w:rFonts w:ascii="Arial" w:hAnsi="Arial" w:cs="Arial"/>
          <w:b/>
          <w:noProof/>
          <w:color w:val="000000" w:themeColor="text1"/>
          <w:lang w:val="mn-MN"/>
        </w:rPr>
      </w:pPr>
      <w:r w:rsidRPr="001E1504">
        <w:rPr>
          <w:rFonts w:ascii="Arial" w:hAnsi="Arial" w:cs="Arial"/>
          <w:b/>
          <w:bCs/>
          <w:lang w:val="mn-MN"/>
        </w:rPr>
        <w:t xml:space="preserve">ЗАСГИЙН ГАЗРЫН ТУСГАЙ САНГИЙН ТУХАЙ </w:t>
      </w:r>
      <w:r w:rsidRPr="001E1504">
        <w:rPr>
          <w:rFonts w:ascii="Arial" w:hAnsi="Arial" w:cs="Arial"/>
          <w:b/>
          <w:noProof/>
          <w:color w:val="000000" w:themeColor="text1"/>
          <w:lang w:val="mn-MN"/>
        </w:rPr>
        <w:t>ХУУЛЬД</w:t>
      </w:r>
    </w:p>
    <w:p w14:paraId="13E670EE" w14:textId="46A03732" w:rsidR="00132DD5" w:rsidRPr="001E1504" w:rsidRDefault="00132DD5" w:rsidP="001A6A1F">
      <w:pPr>
        <w:jc w:val="center"/>
        <w:rPr>
          <w:rFonts w:ascii="Arial" w:hAnsi="Arial" w:cs="Arial"/>
          <w:b/>
          <w:noProof/>
          <w:color w:val="000000" w:themeColor="text1"/>
          <w:lang w:val="mn-MN"/>
        </w:rPr>
      </w:pPr>
      <w:r w:rsidRPr="001E1504">
        <w:rPr>
          <w:rFonts w:ascii="Arial" w:hAnsi="Arial" w:cs="Arial"/>
          <w:b/>
          <w:noProof/>
          <w:color w:val="000000" w:themeColor="text1"/>
          <w:lang w:val="mn-MN"/>
        </w:rPr>
        <w:t xml:space="preserve"> НЭМЭЛТ, ӨӨРЧЛӨЛТ ОРУУЛАХ ТУХАЙ </w:t>
      </w:r>
    </w:p>
    <w:p w14:paraId="7CF1A20B" w14:textId="61328A06" w:rsidR="00132DD5" w:rsidRPr="001E1504" w:rsidRDefault="00132DD5" w:rsidP="00132DD5">
      <w:pPr>
        <w:jc w:val="both"/>
        <w:rPr>
          <w:rFonts w:ascii="Arial" w:hAnsi="Arial" w:cs="Arial"/>
          <w:bCs/>
          <w:noProof/>
          <w:color w:val="000000" w:themeColor="text1"/>
          <w:lang w:val="mn-MN"/>
        </w:rPr>
      </w:pPr>
      <w:r w:rsidRPr="001E1504">
        <w:rPr>
          <w:rFonts w:ascii="Arial" w:hAnsi="Arial" w:cs="Arial"/>
          <w:b/>
          <w:noProof/>
          <w:color w:val="000000" w:themeColor="text1"/>
          <w:lang w:val="mn-MN"/>
        </w:rPr>
        <w:tab/>
        <w:t>1 дүгээр зүйл.</w:t>
      </w:r>
      <w:r w:rsidRPr="001E1504">
        <w:rPr>
          <w:rFonts w:ascii="Arial" w:hAnsi="Arial" w:cs="Arial"/>
          <w:bCs/>
          <w:noProof/>
          <w:color w:val="000000" w:themeColor="text1"/>
          <w:lang w:val="mn-MN"/>
        </w:rPr>
        <w:t>Засгийн газрын тухай сангийн тухай хуул</w:t>
      </w:r>
      <w:r w:rsidR="009E3249" w:rsidRPr="001E1504">
        <w:rPr>
          <w:rFonts w:ascii="Arial" w:hAnsi="Arial" w:cs="Arial"/>
          <w:bCs/>
          <w:noProof/>
          <w:color w:val="000000" w:themeColor="text1"/>
          <w:lang w:val="mn-MN"/>
        </w:rPr>
        <w:t>ьд</w:t>
      </w:r>
      <w:r w:rsidRPr="001E1504">
        <w:rPr>
          <w:rFonts w:ascii="Arial" w:hAnsi="Arial" w:cs="Arial"/>
          <w:bCs/>
          <w:noProof/>
          <w:color w:val="000000" w:themeColor="text1"/>
          <w:lang w:val="mn-MN"/>
        </w:rPr>
        <w:t xml:space="preserve"> до</w:t>
      </w:r>
      <w:r w:rsidR="00BF0873" w:rsidRPr="001E1504">
        <w:rPr>
          <w:rFonts w:ascii="Arial" w:hAnsi="Arial" w:cs="Arial"/>
          <w:bCs/>
          <w:noProof/>
          <w:color w:val="000000" w:themeColor="text1"/>
          <w:lang w:val="mn-MN"/>
        </w:rPr>
        <w:t>о</w:t>
      </w:r>
      <w:r w:rsidRPr="001E1504">
        <w:rPr>
          <w:rFonts w:ascii="Arial" w:hAnsi="Arial" w:cs="Arial"/>
          <w:bCs/>
          <w:noProof/>
          <w:color w:val="000000" w:themeColor="text1"/>
          <w:lang w:val="mn-MN"/>
        </w:rPr>
        <w:t>р дурдсан агуулга</w:t>
      </w:r>
      <w:r w:rsidR="001A6A1F" w:rsidRPr="001E1504">
        <w:rPr>
          <w:rFonts w:ascii="Arial" w:hAnsi="Arial" w:cs="Arial"/>
          <w:bCs/>
          <w:noProof/>
          <w:color w:val="000000" w:themeColor="text1"/>
          <w:lang w:val="mn-MN"/>
        </w:rPr>
        <w:t>тай</w:t>
      </w:r>
      <w:r w:rsidRPr="001E1504">
        <w:rPr>
          <w:rFonts w:ascii="Arial" w:hAnsi="Arial" w:cs="Arial"/>
          <w:bCs/>
          <w:noProof/>
          <w:color w:val="000000" w:themeColor="text1"/>
          <w:lang w:val="mn-MN"/>
        </w:rPr>
        <w:t xml:space="preserve"> дараах </w:t>
      </w:r>
      <w:r w:rsidR="009E3249" w:rsidRPr="001E1504">
        <w:rPr>
          <w:rFonts w:ascii="Arial" w:hAnsi="Arial" w:cs="Arial"/>
          <w:bCs/>
          <w:noProof/>
          <w:color w:val="000000" w:themeColor="text1"/>
          <w:lang w:val="mn-MN"/>
        </w:rPr>
        <w:t>хэсэг,</w:t>
      </w:r>
      <w:r w:rsidRPr="001E1504">
        <w:rPr>
          <w:rFonts w:ascii="Arial" w:hAnsi="Arial" w:cs="Arial"/>
          <w:bCs/>
          <w:noProof/>
          <w:color w:val="000000" w:themeColor="text1"/>
          <w:lang w:val="mn-MN"/>
        </w:rPr>
        <w:t xml:space="preserve"> заалт нэмсүгэй:</w:t>
      </w:r>
    </w:p>
    <w:p w14:paraId="6E341790" w14:textId="48C87591" w:rsidR="00132DD5" w:rsidRPr="001E1504" w:rsidRDefault="00132DD5" w:rsidP="00132DD5">
      <w:pPr>
        <w:jc w:val="both"/>
        <w:rPr>
          <w:rFonts w:ascii="Arial" w:hAnsi="Arial" w:cs="Arial"/>
          <w:b/>
          <w:noProof/>
          <w:color w:val="000000" w:themeColor="text1"/>
          <w:lang w:val="mn-MN"/>
        </w:rPr>
      </w:pPr>
      <w:r w:rsidRPr="001E1504">
        <w:rPr>
          <w:rFonts w:ascii="Arial" w:hAnsi="Arial" w:cs="Arial"/>
          <w:bCs/>
          <w:noProof/>
          <w:color w:val="000000" w:themeColor="text1"/>
          <w:lang w:val="mn-MN"/>
        </w:rPr>
        <w:tab/>
      </w:r>
      <w:r w:rsidRPr="001E1504">
        <w:rPr>
          <w:rFonts w:ascii="Arial" w:hAnsi="Arial" w:cs="Arial"/>
          <w:bCs/>
          <w:noProof/>
          <w:color w:val="000000" w:themeColor="text1"/>
          <w:lang w:val="mn-MN"/>
        </w:rPr>
        <w:tab/>
      </w:r>
      <w:r w:rsidRPr="001E1504">
        <w:rPr>
          <w:rFonts w:ascii="Arial" w:hAnsi="Arial" w:cs="Arial"/>
          <w:b/>
          <w:noProof/>
          <w:color w:val="000000" w:themeColor="text1"/>
          <w:lang w:val="mn-MN"/>
        </w:rPr>
        <w:t>1/19 дүгээр зүйлийн 19.3.7</w:t>
      </w:r>
      <w:r w:rsidR="001630A3" w:rsidRPr="001E1504">
        <w:rPr>
          <w:rFonts w:ascii="Arial" w:hAnsi="Arial" w:cs="Arial"/>
          <w:b/>
          <w:noProof/>
          <w:color w:val="000000" w:themeColor="text1"/>
          <w:lang w:val="mn-MN"/>
        </w:rPr>
        <w:t>-</w:t>
      </w:r>
      <w:r w:rsidR="00945C1C" w:rsidRPr="001E1504">
        <w:rPr>
          <w:rFonts w:ascii="Arial" w:hAnsi="Arial" w:cs="Arial"/>
          <w:b/>
          <w:noProof/>
          <w:color w:val="000000" w:themeColor="text1"/>
          <w:lang w:val="mn-MN"/>
        </w:rPr>
        <w:t>19.3.9</w:t>
      </w:r>
      <w:r w:rsidR="002A3763" w:rsidRPr="001E1504">
        <w:rPr>
          <w:rFonts w:ascii="Arial" w:hAnsi="Arial" w:cs="Arial"/>
          <w:b/>
          <w:noProof/>
          <w:color w:val="000000" w:themeColor="text1"/>
          <w:lang w:val="mn-MN"/>
        </w:rPr>
        <w:t xml:space="preserve"> </w:t>
      </w:r>
      <w:r w:rsidR="00945C1C" w:rsidRPr="001E1504">
        <w:rPr>
          <w:rFonts w:ascii="Arial" w:hAnsi="Arial" w:cs="Arial"/>
          <w:b/>
          <w:noProof/>
          <w:color w:val="000000" w:themeColor="text1"/>
          <w:lang w:val="mn-MN"/>
        </w:rPr>
        <w:t>дэх</w:t>
      </w:r>
      <w:r w:rsidRPr="001E1504">
        <w:rPr>
          <w:rFonts w:ascii="Arial" w:hAnsi="Arial" w:cs="Arial"/>
          <w:b/>
          <w:noProof/>
          <w:color w:val="000000" w:themeColor="text1"/>
          <w:lang w:val="mn-MN"/>
        </w:rPr>
        <w:t xml:space="preserve"> заалт:</w:t>
      </w:r>
    </w:p>
    <w:p w14:paraId="032241BC" w14:textId="59663B0F" w:rsidR="002A3763" w:rsidRPr="001E1504" w:rsidRDefault="00132DD5" w:rsidP="002A3763">
      <w:pPr>
        <w:ind w:firstLine="1440"/>
        <w:jc w:val="both"/>
        <w:rPr>
          <w:rFonts w:ascii="Arial" w:hAnsi="Arial" w:cs="Arial"/>
          <w:color w:val="000000" w:themeColor="text1"/>
          <w:lang w:val="mn-MN"/>
        </w:rPr>
      </w:pPr>
      <w:r w:rsidRPr="001E1504">
        <w:rPr>
          <w:rFonts w:ascii="Arial" w:hAnsi="Arial" w:cs="Arial"/>
          <w:bCs/>
          <w:noProof/>
          <w:color w:val="000000" w:themeColor="text1"/>
          <w:lang w:val="mn-MN"/>
        </w:rPr>
        <w:t>”</w:t>
      </w:r>
      <w:bookmarkStart w:id="0" w:name="_Hlk198137952"/>
      <w:r w:rsidR="002A3763" w:rsidRPr="001E1504">
        <w:rPr>
          <w:rStyle w:val="Strong"/>
          <w:rFonts w:ascii="Arial" w:hAnsi="Arial" w:cs="Arial"/>
          <w:b w:val="0"/>
          <w:color w:val="000000" w:themeColor="text1"/>
          <w:lang w:val="mn-MN"/>
        </w:rPr>
        <w:t>19.3.7</w:t>
      </w:r>
      <w:r w:rsidR="002A3763" w:rsidRPr="001E1504">
        <w:rPr>
          <w:rStyle w:val="Strong"/>
          <w:rFonts w:ascii="Arial" w:hAnsi="Arial" w:cs="Arial"/>
          <w:color w:val="000000" w:themeColor="text1"/>
          <w:lang w:val="mn-MN"/>
        </w:rPr>
        <w:t>.</w:t>
      </w:r>
      <w:r w:rsidR="002A3763" w:rsidRPr="001E1504">
        <w:rPr>
          <w:rFonts w:ascii="Arial" w:hAnsi="Arial" w:cs="Arial"/>
          <w:color w:val="000000" w:themeColor="text1"/>
          <w:lang w:val="mn-MN"/>
        </w:rPr>
        <w:t>ерөнхий боловсролын болон их, дээд сургуулийн хүүхэд, залуучуудыг тамхинаас урьдчилан сэргийлэх, мэдээлэл, сургалт, сурталчилгаа, нөлөөллийн үйл ажиллагаа;</w:t>
      </w:r>
    </w:p>
    <w:p w14:paraId="41F843C0" w14:textId="435C5660" w:rsidR="00B97E57" w:rsidRPr="001E1504" w:rsidRDefault="00945C1C" w:rsidP="00B97E57">
      <w:pPr>
        <w:ind w:firstLine="1440"/>
        <w:jc w:val="both"/>
        <w:rPr>
          <w:rFonts w:ascii="Arial" w:hAnsi="Arial" w:cs="Arial"/>
          <w:color w:val="000000" w:themeColor="text1"/>
          <w:lang w:val="mn-MN"/>
        </w:rPr>
      </w:pPr>
      <w:r w:rsidRPr="001E1504">
        <w:rPr>
          <w:rFonts w:ascii="Arial" w:hAnsi="Arial" w:cs="Arial"/>
          <w:color w:val="000000" w:themeColor="text1"/>
          <w:lang w:val="mn-MN"/>
        </w:rPr>
        <w:t>19.3.8.</w:t>
      </w:r>
      <w:r w:rsidR="00B97E57" w:rsidRPr="001E1504">
        <w:rPr>
          <w:rFonts w:ascii="Arial" w:hAnsi="Arial" w:cs="Arial"/>
          <w:color w:val="000000" w:themeColor="text1"/>
          <w:lang w:val="mn-MN"/>
        </w:rPr>
        <w:t xml:space="preserve">хүүхэд, залуучуудын чөлөөт цагийг эрүүл, </w:t>
      </w:r>
      <w:proofErr w:type="spellStart"/>
      <w:r w:rsidR="00B97E57" w:rsidRPr="001E1504">
        <w:rPr>
          <w:rFonts w:ascii="Arial" w:hAnsi="Arial" w:cs="Arial"/>
          <w:color w:val="000000" w:themeColor="text1"/>
          <w:lang w:val="mn-MN"/>
        </w:rPr>
        <w:t>идэвхитэй</w:t>
      </w:r>
      <w:proofErr w:type="spellEnd"/>
      <w:r w:rsidR="00B97E57" w:rsidRPr="001E1504">
        <w:rPr>
          <w:rFonts w:ascii="Arial" w:hAnsi="Arial" w:cs="Arial"/>
          <w:color w:val="000000" w:themeColor="text1"/>
          <w:lang w:val="mn-MN"/>
        </w:rPr>
        <w:t xml:space="preserve"> өнгөрүүлэх нөхцөлийг бүрдүүлэх зорилгоор нийтийн зориулалттай спортын байгууламж шинээр барих, өргөтгөх, засварлах, аймаг нийслэлээс спортын дугуйлангийн хүртээмжийг нэмэгдүүлэх зорилгоор хэрэгжүүлэх хөтөлбөрийг санхүүжүүлэх;</w:t>
      </w:r>
    </w:p>
    <w:p w14:paraId="60DA8EC6" w14:textId="539ABA96" w:rsidR="00132DD5" w:rsidRPr="001E1504" w:rsidRDefault="00B97E57" w:rsidP="00B97E57">
      <w:pPr>
        <w:ind w:firstLine="720"/>
        <w:jc w:val="both"/>
        <w:rPr>
          <w:rFonts w:ascii="Arial" w:hAnsi="Arial" w:cs="Arial"/>
          <w:lang w:val="mn-MN"/>
        </w:rPr>
      </w:pPr>
      <w:r w:rsidRPr="001E1504">
        <w:rPr>
          <w:rFonts w:ascii="Arial" w:hAnsi="Arial" w:cs="Arial"/>
          <w:lang w:val="mn-MN"/>
        </w:rPr>
        <w:t xml:space="preserve">           </w:t>
      </w:r>
      <w:r w:rsidR="00945C1C" w:rsidRPr="001E1504">
        <w:rPr>
          <w:rFonts w:ascii="Arial" w:hAnsi="Arial" w:cs="Arial"/>
          <w:lang w:val="mn-MN"/>
        </w:rPr>
        <w:t>19.3.9</w:t>
      </w:r>
      <w:r w:rsidR="00132DD5" w:rsidRPr="001E1504">
        <w:rPr>
          <w:rFonts w:ascii="Arial" w:hAnsi="Arial" w:cs="Arial"/>
          <w:lang w:val="mn-MN"/>
        </w:rPr>
        <w:t>.</w:t>
      </w:r>
      <w:r w:rsidR="0088796D" w:rsidRPr="001E1504">
        <w:rPr>
          <w:rFonts w:ascii="Arial" w:hAnsi="Arial" w:cs="Arial"/>
          <w:lang w:val="mn-MN"/>
        </w:rPr>
        <w:t>тамхинаас гаргах, никотины</w:t>
      </w:r>
      <w:r w:rsidR="0025434E" w:rsidRPr="001E1504">
        <w:rPr>
          <w:rFonts w:ascii="Arial" w:hAnsi="Arial" w:cs="Arial"/>
          <w:lang w:val="mn-MN"/>
        </w:rPr>
        <w:t xml:space="preserve"> хамаарал, хорт зуршлаас салгах эрүүл мэндийн тусламж үйлчилгээнд дэмжлэг үзүүлэх болон тамхинаас үүдэлтэй хорт </w:t>
      </w:r>
      <w:proofErr w:type="spellStart"/>
      <w:r w:rsidR="0025434E" w:rsidRPr="001E1504">
        <w:rPr>
          <w:rFonts w:ascii="Arial" w:hAnsi="Arial" w:cs="Arial"/>
          <w:lang w:val="mn-MN"/>
        </w:rPr>
        <w:t>хавдарын</w:t>
      </w:r>
      <w:proofErr w:type="spellEnd"/>
      <w:r w:rsidR="0025434E" w:rsidRPr="001E1504">
        <w:rPr>
          <w:rFonts w:ascii="Arial" w:hAnsi="Arial" w:cs="Arial"/>
          <w:lang w:val="mn-MN"/>
        </w:rPr>
        <w:t xml:space="preserve"> эмчилгээ</w:t>
      </w:r>
      <w:r w:rsidR="00132DD5" w:rsidRPr="001E1504">
        <w:rPr>
          <w:rFonts w:ascii="Arial" w:hAnsi="Arial" w:cs="Arial"/>
          <w:lang w:val="mn-MN"/>
        </w:rPr>
        <w:t>.</w:t>
      </w:r>
      <w:bookmarkEnd w:id="0"/>
      <w:r w:rsidR="00132DD5" w:rsidRPr="001E1504">
        <w:rPr>
          <w:rFonts w:ascii="Arial" w:hAnsi="Arial" w:cs="Arial"/>
          <w:lang w:val="mn-MN"/>
        </w:rPr>
        <w:t>”</w:t>
      </w:r>
    </w:p>
    <w:p w14:paraId="3EFBFA81" w14:textId="689B4CEB" w:rsidR="0025434E" w:rsidRPr="001E1504" w:rsidRDefault="0025434E" w:rsidP="00132DD5">
      <w:pPr>
        <w:ind w:firstLine="1440"/>
        <w:jc w:val="both"/>
        <w:rPr>
          <w:rFonts w:ascii="Arial" w:hAnsi="Arial" w:cs="Arial"/>
          <w:b/>
          <w:bCs/>
          <w:lang w:val="mn-MN"/>
        </w:rPr>
      </w:pPr>
      <w:r w:rsidRPr="001E1504">
        <w:rPr>
          <w:rFonts w:ascii="Arial" w:hAnsi="Arial" w:cs="Arial"/>
          <w:b/>
          <w:bCs/>
          <w:lang w:val="mn-MN"/>
        </w:rPr>
        <w:t>2/19 дүгээр зүйлийн 19.6 дахь хэсэг:</w:t>
      </w:r>
    </w:p>
    <w:p w14:paraId="474E3426" w14:textId="6E1F2D77" w:rsidR="0025434E" w:rsidRPr="001E1504" w:rsidRDefault="0025434E" w:rsidP="0025434E">
      <w:pPr>
        <w:ind w:firstLine="720"/>
        <w:jc w:val="both"/>
        <w:rPr>
          <w:rFonts w:ascii="Arial" w:hAnsi="Arial" w:cs="Arial"/>
          <w:lang w:val="mn-MN"/>
        </w:rPr>
      </w:pPr>
      <w:r w:rsidRPr="001E1504">
        <w:rPr>
          <w:rFonts w:ascii="Arial" w:hAnsi="Arial" w:cs="Arial"/>
          <w:lang w:val="mn-MN"/>
        </w:rPr>
        <w:t>“</w:t>
      </w:r>
      <w:bookmarkStart w:id="1" w:name="_Hlk198138129"/>
      <w:r w:rsidRPr="001E1504">
        <w:rPr>
          <w:rFonts w:ascii="Arial" w:hAnsi="Arial" w:cs="Arial"/>
          <w:lang w:val="mn-MN"/>
        </w:rPr>
        <w:t xml:space="preserve">19.6.Засгийн газар энэ </w:t>
      </w:r>
      <w:r w:rsidR="001630A3" w:rsidRPr="001E1504">
        <w:rPr>
          <w:rFonts w:ascii="Arial" w:hAnsi="Arial" w:cs="Arial"/>
          <w:lang w:val="mn-MN"/>
        </w:rPr>
        <w:t>хуулийн</w:t>
      </w:r>
      <w:r w:rsidRPr="001E1504">
        <w:rPr>
          <w:rFonts w:ascii="Arial" w:hAnsi="Arial" w:cs="Arial"/>
          <w:lang w:val="mn-MN"/>
        </w:rPr>
        <w:t xml:space="preserve"> 19.5-д заасан журмыг батлахдаа энэ </w:t>
      </w:r>
      <w:r w:rsidR="001630A3" w:rsidRPr="001E1504">
        <w:rPr>
          <w:rFonts w:ascii="Arial" w:hAnsi="Arial" w:cs="Arial"/>
          <w:lang w:val="mn-MN"/>
        </w:rPr>
        <w:t>хуулийн</w:t>
      </w:r>
      <w:r w:rsidRPr="001E1504">
        <w:rPr>
          <w:rFonts w:ascii="Arial" w:hAnsi="Arial" w:cs="Arial"/>
          <w:lang w:val="mn-MN"/>
        </w:rPr>
        <w:t xml:space="preserve"> 19.2.3-т заасан эх үүсвэрээс бий бол</w:t>
      </w:r>
      <w:r w:rsidR="002A3763" w:rsidRPr="001E1504">
        <w:rPr>
          <w:rFonts w:ascii="Arial" w:hAnsi="Arial" w:cs="Arial"/>
          <w:lang w:val="mn-MN"/>
        </w:rPr>
        <w:t xml:space="preserve">сон хөрөнгийг энэ зүйлийн 19.3.7, </w:t>
      </w:r>
      <w:r w:rsidR="002A3763" w:rsidRPr="001E1504">
        <w:rPr>
          <w:rFonts w:ascii="Arial" w:hAnsi="Arial" w:cs="Arial"/>
          <w:color w:val="000000" w:themeColor="text1"/>
          <w:lang w:val="mn-MN"/>
        </w:rPr>
        <w:t>19.3.8</w:t>
      </w:r>
      <w:r w:rsidR="00D90374" w:rsidRPr="001E1504">
        <w:rPr>
          <w:rFonts w:ascii="Arial" w:hAnsi="Arial" w:cs="Arial"/>
          <w:lang w:val="mn-MN"/>
        </w:rPr>
        <w:t>, 19.3.9</w:t>
      </w:r>
      <w:r w:rsidRPr="001E1504">
        <w:rPr>
          <w:rFonts w:ascii="Arial" w:hAnsi="Arial" w:cs="Arial"/>
          <w:lang w:val="mn-MN"/>
        </w:rPr>
        <w:t>-д заасан арга хэмжээг санхүүжүүлэхэд зарцуул</w:t>
      </w:r>
      <w:r w:rsidR="001630A3" w:rsidRPr="001E1504">
        <w:rPr>
          <w:rFonts w:ascii="Arial" w:hAnsi="Arial" w:cs="Arial"/>
          <w:lang w:val="mn-MN"/>
        </w:rPr>
        <w:t>ж байхаар</w:t>
      </w:r>
      <w:r w:rsidRPr="001E1504">
        <w:rPr>
          <w:rFonts w:ascii="Arial" w:hAnsi="Arial" w:cs="Arial"/>
          <w:lang w:val="mn-MN"/>
        </w:rPr>
        <w:t xml:space="preserve"> зохицуулна</w:t>
      </w:r>
      <w:bookmarkEnd w:id="1"/>
      <w:r w:rsidRPr="001E1504">
        <w:rPr>
          <w:rFonts w:ascii="Arial" w:hAnsi="Arial" w:cs="Arial"/>
          <w:lang w:val="mn-MN"/>
        </w:rPr>
        <w:t>.”</w:t>
      </w:r>
    </w:p>
    <w:p w14:paraId="104107BC" w14:textId="4B8320FC" w:rsidR="00132DD5" w:rsidRPr="001E1504" w:rsidRDefault="00132DD5" w:rsidP="00132DD5">
      <w:pPr>
        <w:jc w:val="both"/>
        <w:rPr>
          <w:rFonts w:ascii="Arial" w:hAnsi="Arial" w:cs="Arial"/>
          <w:bCs/>
          <w:lang w:val="mn-MN"/>
        </w:rPr>
      </w:pPr>
      <w:r w:rsidRPr="001E1504">
        <w:rPr>
          <w:rFonts w:ascii="Arial" w:hAnsi="Arial" w:cs="Arial"/>
          <w:bCs/>
          <w:lang w:val="mn-MN"/>
        </w:rPr>
        <w:tab/>
      </w:r>
      <w:r w:rsidRPr="001E1504">
        <w:rPr>
          <w:rFonts w:ascii="Arial" w:hAnsi="Arial" w:cs="Arial"/>
          <w:b/>
          <w:lang w:val="mn-MN"/>
        </w:rPr>
        <w:t>2 дугаар зүйл</w:t>
      </w:r>
      <w:r w:rsidRPr="001E1504">
        <w:rPr>
          <w:rFonts w:ascii="Arial" w:hAnsi="Arial" w:cs="Arial"/>
          <w:bCs/>
          <w:lang w:val="mn-MN"/>
        </w:rPr>
        <w:t xml:space="preserve">.Засгийн газрын тусгай сангийн тухай хуулийн 19 дүгээр зүйлийн </w:t>
      </w:r>
      <w:r w:rsidR="000108FB" w:rsidRPr="001E1504">
        <w:rPr>
          <w:rFonts w:ascii="Arial" w:hAnsi="Arial" w:cs="Arial"/>
          <w:bCs/>
          <w:lang w:val="mn-MN"/>
        </w:rPr>
        <w:t>19.2.3 дахь заалтын “2” гэснийг “</w:t>
      </w:r>
      <w:r w:rsidR="00725026" w:rsidRPr="001E1504">
        <w:rPr>
          <w:rFonts w:ascii="Arial" w:hAnsi="Arial" w:cs="Arial"/>
          <w:bCs/>
          <w:lang w:val="mn-MN"/>
        </w:rPr>
        <w:t>50</w:t>
      </w:r>
      <w:r w:rsidR="000108FB" w:rsidRPr="001E1504">
        <w:rPr>
          <w:rFonts w:ascii="Arial" w:hAnsi="Arial" w:cs="Arial"/>
          <w:bCs/>
          <w:lang w:val="mn-MN"/>
        </w:rPr>
        <w:t xml:space="preserve">” гэж, мөн </w:t>
      </w:r>
      <w:r w:rsidR="001630A3" w:rsidRPr="001E1504">
        <w:rPr>
          <w:rFonts w:ascii="Arial" w:hAnsi="Arial" w:cs="Arial"/>
          <w:bCs/>
          <w:lang w:val="mn-MN"/>
        </w:rPr>
        <w:t>хуулийн</w:t>
      </w:r>
      <w:r w:rsidR="000108FB" w:rsidRPr="001E1504">
        <w:rPr>
          <w:rFonts w:ascii="Arial" w:hAnsi="Arial" w:cs="Arial"/>
          <w:bCs/>
          <w:lang w:val="mn-MN"/>
        </w:rPr>
        <w:t xml:space="preserve"> </w:t>
      </w:r>
      <w:r w:rsidRPr="001E1504">
        <w:rPr>
          <w:rFonts w:ascii="Arial" w:hAnsi="Arial" w:cs="Arial"/>
          <w:bCs/>
          <w:lang w:val="mn-MN"/>
        </w:rPr>
        <w:t>19.3.6 дахь заа</w:t>
      </w:r>
      <w:r w:rsidR="00661851" w:rsidRPr="001E1504">
        <w:rPr>
          <w:rFonts w:ascii="Arial" w:hAnsi="Arial" w:cs="Arial"/>
          <w:bCs/>
          <w:lang w:val="mn-MN"/>
        </w:rPr>
        <w:t>лтын “тэтгэмж.” гэснийг “тэтгэмж;</w:t>
      </w:r>
      <w:r w:rsidRPr="001E1504">
        <w:rPr>
          <w:rFonts w:ascii="Arial" w:hAnsi="Arial" w:cs="Arial"/>
          <w:bCs/>
          <w:lang w:val="mn-MN"/>
        </w:rPr>
        <w:t xml:space="preserve">” гэж </w:t>
      </w:r>
      <w:r w:rsidR="000108FB" w:rsidRPr="001E1504">
        <w:rPr>
          <w:rFonts w:ascii="Arial" w:hAnsi="Arial" w:cs="Arial"/>
          <w:bCs/>
          <w:lang w:val="mn-MN"/>
        </w:rPr>
        <w:t xml:space="preserve">тус тус </w:t>
      </w:r>
      <w:r w:rsidRPr="001E1504">
        <w:rPr>
          <w:rFonts w:ascii="Arial" w:hAnsi="Arial" w:cs="Arial"/>
          <w:bCs/>
          <w:lang w:val="mn-MN"/>
        </w:rPr>
        <w:t>өөрчилсүгэй.</w:t>
      </w:r>
    </w:p>
    <w:p w14:paraId="00187700" w14:textId="07CFF2CA" w:rsidR="007B7A13" w:rsidRPr="001E1504" w:rsidRDefault="00132DD5" w:rsidP="00E7442C">
      <w:pPr>
        <w:ind w:firstLine="720"/>
        <w:jc w:val="both"/>
        <w:rPr>
          <w:rFonts w:ascii="Arial" w:hAnsi="Arial" w:cs="Arial"/>
          <w:color w:val="000000" w:themeColor="text1"/>
          <w:lang w:val="mn-MN"/>
        </w:rPr>
      </w:pPr>
      <w:r w:rsidRPr="001E1504">
        <w:rPr>
          <w:rFonts w:ascii="Arial" w:hAnsi="Arial" w:cs="Arial"/>
          <w:b/>
          <w:lang w:val="mn-MN"/>
        </w:rPr>
        <w:t>3 дугаар зүйл</w:t>
      </w:r>
      <w:r w:rsidRPr="001E1504">
        <w:rPr>
          <w:rFonts w:ascii="Arial" w:hAnsi="Arial" w:cs="Arial"/>
          <w:bCs/>
          <w:lang w:val="mn-MN"/>
        </w:rPr>
        <w:t>.</w:t>
      </w:r>
      <w:r w:rsidR="00BF0873" w:rsidRPr="001E1504">
        <w:rPr>
          <w:rFonts w:ascii="Arial" w:hAnsi="Arial" w:cs="Arial"/>
          <w:lang w:val="mn-MN"/>
        </w:rPr>
        <w:t>Энэ хуулийг</w:t>
      </w:r>
      <w:r w:rsidRPr="001E1504">
        <w:rPr>
          <w:rFonts w:ascii="Arial" w:hAnsi="Arial" w:cs="Arial"/>
          <w:lang w:val="mn-MN"/>
        </w:rPr>
        <w:t xml:space="preserve"> </w:t>
      </w:r>
      <w:r w:rsidRPr="001E1504">
        <w:rPr>
          <w:rFonts w:ascii="Arial" w:hAnsi="Arial" w:cs="Arial"/>
          <w:color w:val="000000" w:themeColor="text1"/>
          <w:lang w:val="mn-MN"/>
        </w:rPr>
        <w:t xml:space="preserve">2025 оны ... </w:t>
      </w:r>
      <w:r w:rsidR="00BF0873" w:rsidRPr="001E1504">
        <w:rPr>
          <w:rFonts w:ascii="Arial" w:hAnsi="Arial" w:cs="Arial"/>
          <w:color w:val="000000" w:themeColor="text1"/>
          <w:lang w:val="mn-MN"/>
        </w:rPr>
        <w:t xml:space="preserve">дугаар </w:t>
      </w:r>
      <w:r w:rsidRPr="001E1504">
        <w:rPr>
          <w:rFonts w:ascii="Arial" w:hAnsi="Arial" w:cs="Arial"/>
          <w:color w:val="000000" w:themeColor="text1"/>
          <w:lang w:val="mn-MN"/>
        </w:rPr>
        <w:t>сарын ...-ны өдрөөс эхлэн дагаж мөрдөнө.</w:t>
      </w:r>
    </w:p>
    <w:p w14:paraId="48F93B08" w14:textId="77777777" w:rsidR="00132DD5" w:rsidRPr="001E1504" w:rsidRDefault="00132DD5" w:rsidP="007B7A13">
      <w:pPr>
        <w:tabs>
          <w:tab w:val="left" w:pos="2694"/>
        </w:tabs>
        <w:spacing w:after="120" w:line="240" w:lineRule="auto"/>
        <w:contextualSpacing/>
        <w:jc w:val="right"/>
        <w:rPr>
          <w:rFonts w:ascii="Arial" w:hAnsi="Arial" w:cs="Arial"/>
          <w:noProof/>
          <w:color w:val="000000" w:themeColor="text1"/>
          <w:lang w:val="mn-MN"/>
        </w:rPr>
      </w:pPr>
    </w:p>
    <w:p w14:paraId="09CFF69B" w14:textId="77777777" w:rsidR="00132DD5" w:rsidRPr="001E1504" w:rsidRDefault="00132DD5" w:rsidP="00132DD5">
      <w:pPr>
        <w:spacing w:after="120" w:line="240" w:lineRule="auto"/>
        <w:contextualSpacing/>
        <w:jc w:val="center"/>
        <w:rPr>
          <w:rFonts w:ascii="Arial" w:hAnsi="Arial" w:cs="Arial"/>
          <w:noProof/>
          <w:color w:val="000000" w:themeColor="text1"/>
          <w:lang w:val="mn-MN"/>
        </w:rPr>
      </w:pPr>
      <w:r w:rsidRPr="001E1504">
        <w:rPr>
          <w:rFonts w:ascii="Arial" w:hAnsi="Arial" w:cs="Arial"/>
          <w:noProof/>
          <w:color w:val="000000" w:themeColor="text1"/>
          <w:lang w:val="mn-MN"/>
        </w:rPr>
        <w:t>Гарын үсэг</w:t>
      </w:r>
    </w:p>
    <w:p w14:paraId="56992C8A" w14:textId="77777777" w:rsidR="00132DD5" w:rsidRPr="001E1504" w:rsidRDefault="00132DD5" w:rsidP="007B7A13">
      <w:pPr>
        <w:tabs>
          <w:tab w:val="left" w:pos="2694"/>
        </w:tabs>
        <w:spacing w:after="120" w:line="240" w:lineRule="auto"/>
        <w:contextualSpacing/>
        <w:jc w:val="right"/>
        <w:rPr>
          <w:rFonts w:ascii="Arial" w:hAnsi="Arial" w:cs="Arial"/>
          <w:noProof/>
          <w:color w:val="000000" w:themeColor="text1"/>
          <w:lang w:val="mn-MN"/>
        </w:rPr>
      </w:pPr>
    </w:p>
    <w:p w14:paraId="58E1B0DA" w14:textId="77777777" w:rsidR="00132DD5" w:rsidRPr="001E1504" w:rsidRDefault="00132DD5" w:rsidP="007B7A13">
      <w:pPr>
        <w:tabs>
          <w:tab w:val="left" w:pos="2694"/>
        </w:tabs>
        <w:spacing w:after="120" w:line="240" w:lineRule="auto"/>
        <w:contextualSpacing/>
        <w:jc w:val="right"/>
        <w:rPr>
          <w:rFonts w:ascii="Arial" w:hAnsi="Arial" w:cs="Arial"/>
          <w:noProof/>
          <w:color w:val="000000" w:themeColor="text1"/>
          <w:lang w:val="mn-MN"/>
        </w:rPr>
      </w:pPr>
    </w:p>
    <w:p w14:paraId="3BC1B839" w14:textId="5F0858C0" w:rsidR="007B7A13" w:rsidRPr="001E1504" w:rsidRDefault="007B7A13" w:rsidP="007B7A13">
      <w:pPr>
        <w:spacing w:after="120" w:line="240" w:lineRule="auto"/>
        <w:contextualSpacing/>
        <w:jc w:val="center"/>
        <w:rPr>
          <w:rFonts w:ascii="Arial" w:hAnsi="Arial" w:cs="Arial"/>
          <w:noProof/>
          <w:color w:val="000000" w:themeColor="text1"/>
          <w:lang w:val="mn-MN"/>
        </w:rPr>
      </w:pPr>
    </w:p>
    <w:p w14:paraId="3523AB65" w14:textId="3EA0EE6A" w:rsidR="008B0A0F" w:rsidRPr="001E1504" w:rsidRDefault="008B0A0F" w:rsidP="004E03A1">
      <w:pPr>
        <w:jc w:val="both"/>
        <w:rPr>
          <w:rFonts w:ascii="Arial" w:hAnsi="Arial" w:cs="Arial"/>
          <w:lang w:val="mn-MN"/>
        </w:rPr>
      </w:pPr>
      <w:bookmarkStart w:id="2" w:name="_Hlk196206547"/>
    </w:p>
    <w:p w14:paraId="162F3AC9" w14:textId="77777777" w:rsidR="001630A3" w:rsidRPr="001E1504" w:rsidRDefault="001630A3" w:rsidP="004E03A1">
      <w:pPr>
        <w:jc w:val="both"/>
        <w:rPr>
          <w:rFonts w:ascii="Arial" w:hAnsi="Arial" w:cs="Arial"/>
          <w:lang w:val="mn-MN"/>
        </w:rPr>
      </w:pPr>
    </w:p>
    <w:p w14:paraId="777D77EE" w14:textId="77777777" w:rsidR="000F6CBE" w:rsidRPr="001E1504" w:rsidRDefault="000F6CBE" w:rsidP="000F6CBE">
      <w:pPr>
        <w:tabs>
          <w:tab w:val="left" w:pos="2694"/>
        </w:tabs>
        <w:spacing w:after="120" w:line="240" w:lineRule="auto"/>
        <w:contextualSpacing/>
        <w:jc w:val="right"/>
        <w:rPr>
          <w:rFonts w:ascii="Arial" w:hAnsi="Arial" w:cs="Arial"/>
          <w:noProof/>
          <w:color w:val="000000" w:themeColor="text1"/>
          <w:lang w:val="mn-MN"/>
        </w:rPr>
      </w:pPr>
      <w:r w:rsidRPr="001E1504">
        <w:rPr>
          <w:rFonts w:ascii="Arial" w:hAnsi="Arial" w:cs="Arial"/>
          <w:noProof/>
          <w:color w:val="000000" w:themeColor="text1"/>
          <w:lang w:val="mn-MN"/>
        </w:rPr>
        <w:t>Төсөл</w:t>
      </w:r>
    </w:p>
    <w:p w14:paraId="236ED9C0" w14:textId="77777777" w:rsidR="000F6CBE" w:rsidRPr="001E1504" w:rsidRDefault="000F6CBE" w:rsidP="000F6CBE">
      <w:pPr>
        <w:spacing w:after="0" w:line="240" w:lineRule="auto"/>
        <w:contextualSpacing/>
        <w:jc w:val="center"/>
        <w:rPr>
          <w:rFonts w:ascii="Arial" w:hAnsi="Arial" w:cs="Arial"/>
          <w:b/>
          <w:noProof/>
          <w:color w:val="000000" w:themeColor="text1"/>
          <w:lang w:val="mn-MN"/>
        </w:rPr>
      </w:pPr>
      <w:r w:rsidRPr="001E1504">
        <w:rPr>
          <w:rFonts w:ascii="Arial" w:hAnsi="Arial" w:cs="Arial"/>
          <w:b/>
          <w:noProof/>
          <w:color w:val="000000" w:themeColor="text1"/>
          <w:lang w:val="mn-MN"/>
        </w:rPr>
        <w:t>МОНГОЛ УЛСЫН ХУУЛЬ</w:t>
      </w:r>
    </w:p>
    <w:p w14:paraId="6EA470FD" w14:textId="77777777" w:rsidR="000F6CBE" w:rsidRPr="001E1504" w:rsidRDefault="000F6CBE" w:rsidP="000F6CBE">
      <w:pPr>
        <w:spacing w:after="0" w:line="240" w:lineRule="auto"/>
        <w:contextualSpacing/>
        <w:jc w:val="center"/>
        <w:rPr>
          <w:rFonts w:ascii="Arial" w:hAnsi="Arial" w:cs="Arial"/>
          <w:bCs/>
          <w:noProof/>
          <w:color w:val="000000" w:themeColor="text1"/>
          <w:lang w:val="mn-MN"/>
        </w:rPr>
      </w:pPr>
    </w:p>
    <w:p w14:paraId="358F9CBC" w14:textId="77777777" w:rsidR="000F6CBE" w:rsidRPr="001E1504" w:rsidRDefault="000F6CBE" w:rsidP="000F6CBE">
      <w:pPr>
        <w:spacing w:after="0" w:line="240" w:lineRule="auto"/>
        <w:ind w:right="-540"/>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2025 оны ... дугаар </w:t>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t xml:space="preserve">                 Улаанбаатар</w:t>
      </w:r>
    </w:p>
    <w:p w14:paraId="617CB7D4" w14:textId="77777777" w:rsidR="000F6CBE" w:rsidRPr="001E1504" w:rsidRDefault="000F6CBE" w:rsidP="000F6CBE">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 сарын ...-ны өдөр                                                                                                        хот</w:t>
      </w:r>
    </w:p>
    <w:p w14:paraId="08A53090" w14:textId="77777777" w:rsidR="000F6CBE" w:rsidRPr="001E1504" w:rsidRDefault="000F6CBE" w:rsidP="000F6CBE">
      <w:pPr>
        <w:spacing w:after="0" w:line="240" w:lineRule="auto"/>
        <w:contextualSpacing/>
        <w:rPr>
          <w:rFonts w:ascii="Arial" w:hAnsi="Arial" w:cs="Arial"/>
          <w:noProof/>
          <w:color w:val="000000" w:themeColor="text1"/>
          <w:lang w:val="mn-MN"/>
        </w:rPr>
      </w:pPr>
    </w:p>
    <w:p w14:paraId="4444B10B" w14:textId="77777777" w:rsidR="000F6CBE" w:rsidRPr="001E1504" w:rsidRDefault="000F6CBE" w:rsidP="000F6CBE">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p>
    <w:p w14:paraId="1A48DDB2" w14:textId="0B8B2482" w:rsidR="000F6CBE" w:rsidRPr="001E1504" w:rsidRDefault="000F6CBE" w:rsidP="000F6CBE">
      <w:pPr>
        <w:spacing w:after="0"/>
        <w:jc w:val="center"/>
        <w:rPr>
          <w:rFonts w:ascii="Arial" w:hAnsi="Arial" w:cs="Arial"/>
          <w:b/>
          <w:bCs/>
          <w:lang w:val="mn-MN"/>
        </w:rPr>
      </w:pPr>
      <w:r w:rsidRPr="001E1504">
        <w:rPr>
          <w:rFonts w:ascii="Arial" w:hAnsi="Arial" w:cs="Arial"/>
          <w:b/>
          <w:bCs/>
          <w:lang w:val="mn-MN"/>
        </w:rPr>
        <w:t>ОНЦГОЙ АЛБАН ТАТВАРЫН ТУХАЙ ХУУЛЬД</w:t>
      </w:r>
    </w:p>
    <w:p w14:paraId="786DC250" w14:textId="77777777" w:rsidR="000F6CBE" w:rsidRPr="001E1504" w:rsidRDefault="000F6CBE" w:rsidP="000F6CBE">
      <w:pPr>
        <w:jc w:val="center"/>
        <w:rPr>
          <w:rFonts w:ascii="Arial" w:hAnsi="Arial" w:cs="Arial"/>
          <w:b/>
          <w:bCs/>
          <w:lang w:val="mn-MN"/>
        </w:rPr>
      </w:pPr>
      <w:r w:rsidRPr="001E1504">
        <w:rPr>
          <w:rFonts w:ascii="Arial" w:hAnsi="Arial" w:cs="Arial"/>
          <w:b/>
          <w:bCs/>
          <w:lang w:val="mn-MN"/>
        </w:rPr>
        <w:t>НЭМЭЛТ, ӨӨРЧЛӨЛТ ОРУУЛАХ ТУХАЙ</w:t>
      </w:r>
    </w:p>
    <w:p w14:paraId="4B217E04" w14:textId="5EEC45E1" w:rsidR="008B0A0F" w:rsidRPr="001E1504" w:rsidRDefault="008B0A0F" w:rsidP="00122C8B">
      <w:pPr>
        <w:tabs>
          <w:tab w:val="left" w:pos="2694"/>
        </w:tabs>
        <w:spacing w:after="120" w:line="240" w:lineRule="auto"/>
        <w:contextualSpacing/>
        <w:jc w:val="right"/>
        <w:rPr>
          <w:rFonts w:ascii="Arial" w:hAnsi="Arial" w:cs="Arial"/>
          <w:noProof/>
          <w:color w:val="000000" w:themeColor="text1"/>
          <w:lang w:val="mn-MN"/>
        </w:rPr>
      </w:pPr>
    </w:p>
    <w:p w14:paraId="6C5F9168" w14:textId="4AE9FD33" w:rsidR="000F6CBE" w:rsidRPr="001E1504" w:rsidRDefault="000F6CBE" w:rsidP="000F6CBE">
      <w:pPr>
        <w:ind w:firstLine="720"/>
        <w:jc w:val="both"/>
        <w:rPr>
          <w:rFonts w:ascii="Arial" w:hAnsi="Arial" w:cs="Arial"/>
          <w:lang w:val="mn-MN"/>
        </w:rPr>
      </w:pPr>
      <w:r w:rsidRPr="001E1504">
        <w:rPr>
          <w:rFonts w:ascii="Arial" w:hAnsi="Arial" w:cs="Arial"/>
          <w:b/>
          <w:bCs/>
          <w:lang w:val="mn-MN"/>
        </w:rPr>
        <w:t>1 дүгээр зүйл.</w:t>
      </w:r>
      <w:r w:rsidRPr="001E1504">
        <w:rPr>
          <w:rFonts w:ascii="Arial" w:hAnsi="Arial" w:cs="Arial"/>
          <w:lang w:val="mn-MN"/>
        </w:rPr>
        <w:t>Онцгой албан татварын тухай хуульд</w:t>
      </w:r>
      <w:r w:rsidR="00D70644" w:rsidRPr="001E1504">
        <w:rPr>
          <w:rFonts w:ascii="Arial" w:hAnsi="Arial" w:cs="Arial"/>
          <w:lang w:val="mn-MN"/>
        </w:rPr>
        <w:t xml:space="preserve"> доор дурдсан агуулгатай дараах зүйл, хэсэг, </w:t>
      </w:r>
      <w:r w:rsidRPr="001E1504">
        <w:rPr>
          <w:rFonts w:ascii="Arial" w:hAnsi="Arial" w:cs="Arial"/>
          <w:lang w:val="mn-MN"/>
        </w:rPr>
        <w:t>заалт нэмсүгэй:</w:t>
      </w:r>
    </w:p>
    <w:p w14:paraId="3CBF48D5" w14:textId="6BDAF840" w:rsidR="007F3B40" w:rsidRPr="001E1504" w:rsidRDefault="007F3B40" w:rsidP="007F3B40">
      <w:pPr>
        <w:ind w:firstLine="720"/>
        <w:jc w:val="both"/>
        <w:rPr>
          <w:rFonts w:ascii="Arial" w:hAnsi="Arial" w:cs="Arial"/>
          <w:color w:val="000000" w:themeColor="text1"/>
          <w:lang w:val="mn-MN"/>
        </w:rPr>
      </w:pPr>
      <w:r w:rsidRPr="001E1504">
        <w:rPr>
          <w:rFonts w:ascii="Arial" w:hAnsi="Arial" w:cs="Arial"/>
          <w:b/>
          <w:color w:val="000000" w:themeColor="text1"/>
          <w:lang w:val="mn-MN"/>
        </w:rPr>
        <w:t>1/</w:t>
      </w:r>
      <w:r w:rsidR="00D70644" w:rsidRPr="001E1504">
        <w:rPr>
          <w:rFonts w:ascii="Arial" w:hAnsi="Arial" w:cs="Arial"/>
          <w:b/>
          <w:color w:val="000000" w:themeColor="text1"/>
          <w:lang w:val="mn-MN"/>
        </w:rPr>
        <w:t>5 дугаар зүйлийн 5.1 дэх хэс</w:t>
      </w:r>
      <w:r w:rsidR="001630A3" w:rsidRPr="001E1504">
        <w:rPr>
          <w:rFonts w:ascii="Arial" w:hAnsi="Arial" w:cs="Arial"/>
          <w:b/>
          <w:color w:val="000000" w:themeColor="text1"/>
          <w:lang w:val="mn-MN"/>
        </w:rPr>
        <w:t>эг</w:t>
      </w:r>
      <w:r w:rsidR="00D70644" w:rsidRPr="001E1504">
        <w:rPr>
          <w:rFonts w:ascii="Arial" w:hAnsi="Arial" w:cs="Arial"/>
          <w:b/>
          <w:color w:val="000000" w:themeColor="text1"/>
          <w:lang w:val="mn-MN"/>
        </w:rPr>
        <w:t>:</w:t>
      </w:r>
      <w:r w:rsidR="00D70644" w:rsidRPr="001E1504">
        <w:rPr>
          <w:rFonts w:ascii="Arial" w:hAnsi="Arial" w:cs="Arial"/>
          <w:color w:val="000000" w:themeColor="text1"/>
          <w:lang w:val="mn-MN"/>
        </w:rPr>
        <w:t xml:space="preserve">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5284"/>
        <w:gridCol w:w="4111"/>
      </w:tblGrid>
      <w:tr w:rsidR="007F3B40" w:rsidRPr="001E1504" w14:paraId="726F7BAA" w14:textId="77777777" w:rsidTr="0065404D">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59EC79" w14:textId="77777777" w:rsidR="007F3B40" w:rsidRPr="001E1504" w:rsidRDefault="007F3B40" w:rsidP="007F3B40">
            <w:pPr>
              <w:jc w:val="center"/>
              <w:rPr>
                <w:rFonts w:ascii="Arial" w:hAnsi="Arial" w:cs="Arial"/>
                <w:color w:val="000000" w:themeColor="text1"/>
                <w:lang w:val="mn-MN"/>
              </w:rPr>
            </w:pPr>
            <w:r w:rsidRPr="001E1504">
              <w:rPr>
                <w:rFonts w:ascii="Arial" w:hAnsi="Arial" w:cs="Arial"/>
                <w:color w:val="000000" w:themeColor="text1"/>
                <w:lang w:val="mn-MN"/>
              </w:rPr>
              <w:t>Д/д</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D1904F" w14:textId="77777777" w:rsidR="007F3B40" w:rsidRPr="001E1504" w:rsidRDefault="007F3B40" w:rsidP="007F3B40">
            <w:pPr>
              <w:jc w:val="both"/>
              <w:rPr>
                <w:rFonts w:ascii="Arial" w:hAnsi="Arial" w:cs="Arial"/>
                <w:color w:val="000000" w:themeColor="text1"/>
                <w:lang w:val="mn-MN"/>
              </w:rPr>
            </w:pPr>
            <w:r w:rsidRPr="001E1504">
              <w:rPr>
                <w:rFonts w:ascii="Arial" w:hAnsi="Arial" w:cs="Arial"/>
                <w:color w:val="000000" w:themeColor="text1"/>
                <w:lang w:val="mn-MN"/>
              </w:rPr>
              <w:t>Онцгой албан татвар ногдуулах  барааны нэр, төрөл</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9A02F0" w14:textId="77777777" w:rsidR="007F3B40" w:rsidRPr="001E1504" w:rsidRDefault="007F3B40" w:rsidP="007F3B40">
            <w:pPr>
              <w:jc w:val="center"/>
              <w:rPr>
                <w:rFonts w:ascii="Arial" w:hAnsi="Arial" w:cs="Arial"/>
                <w:color w:val="000000" w:themeColor="text1"/>
                <w:lang w:val="mn-MN"/>
              </w:rPr>
            </w:pPr>
            <w:r w:rsidRPr="001E1504">
              <w:rPr>
                <w:rFonts w:ascii="Arial" w:hAnsi="Arial" w:cs="Arial"/>
                <w:color w:val="000000" w:themeColor="text1"/>
                <w:lang w:val="mn-MN"/>
              </w:rPr>
              <w:t>Онцгой албан татвар ногдуулах биет нэгж</w:t>
            </w:r>
          </w:p>
        </w:tc>
      </w:tr>
      <w:tr w:rsidR="007F3B40" w:rsidRPr="001E1504" w14:paraId="7B4E7E4C" w14:textId="77777777" w:rsidTr="0065404D">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67A7E81" w14:textId="77777777" w:rsidR="007F3B40" w:rsidRPr="001E1504" w:rsidRDefault="007F3B40" w:rsidP="007F3B40">
            <w:pPr>
              <w:jc w:val="center"/>
              <w:rPr>
                <w:rFonts w:ascii="Arial" w:hAnsi="Arial" w:cs="Arial"/>
                <w:b/>
                <w:bCs/>
                <w:color w:val="000000" w:themeColor="text1"/>
                <w:lang w:val="mn-MN"/>
              </w:rPr>
            </w:pPr>
            <w:bookmarkStart w:id="3" w:name="_Hlk196062316"/>
            <w:r w:rsidRPr="001E1504">
              <w:rPr>
                <w:rFonts w:ascii="Arial" w:hAnsi="Arial" w:cs="Arial"/>
                <w:b/>
                <w:bCs/>
                <w:color w:val="000000" w:themeColor="text1"/>
                <w:lang w:val="mn-MN"/>
              </w:rPr>
              <w:t>8</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45419A4" w14:textId="77777777" w:rsidR="007F3B40" w:rsidRPr="001E1504" w:rsidRDefault="007F3B40" w:rsidP="007F3B40">
            <w:pPr>
              <w:rPr>
                <w:rFonts w:ascii="Arial" w:hAnsi="Arial" w:cs="Arial"/>
                <w:b/>
                <w:bCs/>
                <w:color w:val="000000" w:themeColor="text1"/>
                <w:lang w:val="mn-MN"/>
              </w:rPr>
            </w:pPr>
            <w:r w:rsidRPr="001E1504">
              <w:rPr>
                <w:rFonts w:ascii="Arial" w:hAnsi="Arial" w:cs="Arial"/>
                <w:b/>
                <w:bCs/>
                <w:color w:val="000000" w:themeColor="text1"/>
                <w:lang w:val="mn-MN"/>
              </w:rPr>
              <w:t>Электрон тамхины шингэн</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688F4E" w14:textId="77777777" w:rsidR="007F3B40" w:rsidRPr="001E1504" w:rsidRDefault="007F3B40" w:rsidP="007F3B40">
            <w:pPr>
              <w:jc w:val="center"/>
              <w:rPr>
                <w:rFonts w:ascii="Arial" w:hAnsi="Arial" w:cs="Arial"/>
                <w:b/>
                <w:bCs/>
                <w:color w:val="000000" w:themeColor="text1"/>
                <w:lang w:val="mn-MN"/>
              </w:rPr>
            </w:pPr>
            <w:r w:rsidRPr="001E1504">
              <w:rPr>
                <w:rFonts w:ascii="Arial" w:hAnsi="Arial" w:cs="Arial"/>
                <w:b/>
                <w:bCs/>
                <w:color w:val="000000" w:themeColor="text1"/>
                <w:lang w:val="mn-MN"/>
              </w:rPr>
              <w:t>1 миллилитр</w:t>
            </w:r>
          </w:p>
        </w:tc>
      </w:tr>
      <w:tr w:rsidR="007F3B40" w:rsidRPr="001E1504" w14:paraId="2598A3DD" w14:textId="77777777" w:rsidTr="0065404D">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D501715" w14:textId="77777777" w:rsidR="007F3B40" w:rsidRPr="001E1504" w:rsidRDefault="007F3B40" w:rsidP="007F3B40">
            <w:pPr>
              <w:jc w:val="center"/>
              <w:rPr>
                <w:rFonts w:ascii="Arial" w:hAnsi="Arial" w:cs="Arial"/>
                <w:b/>
                <w:bCs/>
                <w:color w:val="000000" w:themeColor="text1"/>
                <w:lang w:val="mn-MN"/>
              </w:rPr>
            </w:pPr>
            <w:r w:rsidRPr="001E1504">
              <w:rPr>
                <w:rFonts w:ascii="Arial" w:hAnsi="Arial" w:cs="Arial"/>
                <w:b/>
                <w:bCs/>
                <w:color w:val="000000" w:themeColor="text1"/>
                <w:lang w:val="mn-MN"/>
              </w:rPr>
              <w:t>9</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49242A4" w14:textId="7EC8131B" w:rsidR="007F3B40" w:rsidRPr="001E1504" w:rsidRDefault="008B40CE" w:rsidP="007F3B40">
            <w:pPr>
              <w:rPr>
                <w:rFonts w:ascii="Arial" w:hAnsi="Arial" w:cs="Arial"/>
                <w:b/>
                <w:bCs/>
                <w:color w:val="000000" w:themeColor="text1"/>
                <w:lang w:val="mn-MN"/>
              </w:rPr>
            </w:pPr>
            <w:r w:rsidRPr="001E1504">
              <w:rPr>
                <w:rFonts w:ascii="Arial" w:hAnsi="Arial" w:cs="Arial"/>
                <w:b/>
                <w:bCs/>
                <w:color w:val="000000" w:themeColor="text1"/>
                <w:lang w:val="mn-MN"/>
              </w:rPr>
              <w:t>Бүх төрлийн тамхины төхөөрөмж, дагалдах эд анги</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A136865" w14:textId="77777777" w:rsidR="007F3B40" w:rsidRPr="001E1504" w:rsidRDefault="007F3B40" w:rsidP="007F3B40">
            <w:pPr>
              <w:rPr>
                <w:rFonts w:ascii="Arial" w:hAnsi="Arial" w:cs="Arial"/>
                <w:b/>
                <w:bCs/>
                <w:color w:val="000000" w:themeColor="text1"/>
                <w:lang w:val="mn-MN"/>
              </w:rPr>
            </w:pPr>
            <w:r w:rsidRPr="001E1504">
              <w:rPr>
                <w:rFonts w:ascii="Arial" w:hAnsi="Arial" w:cs="Arial"/>
                <w:b/>
                <w:bCs/>
                <w:color w:val="000000" w:themeColor="text1"/>
                <w:lang w:val="mn-MN"/>
              </w:rPr>
              <w:t xml:space="preserve">                   1  ширхэг</w:t>
            </w:r>
          </w:p>
        </w:tc>
      </w:tr>
      <w:bookmarkEnd w:id="3"/>
    </w:tbl>
    <w:p w14:paraId="6BD31F76" w14:textId="77777777" w:rsidR="007F3B40" w:rsidRPr="001E1504" w:rsidRDefault="007F3B40" w:rsidP="007F3B40">
      <w:pPr>
        <w:rPr>
          <w:rFonts w:ascii="Arial" w:hAnsi="Arial" w:cs="Arial"/>
          <w:b/>
          <w:i/>
          <w:iCs/>
          <w:color w:val="000000" w:themeColor="text1"/>
          <w:u w:val="single"/>
          <w:lang w:val="mn-MN"/>
        </w:rPr>
      </w:pPr>
    </w:p>
    <w:p w14:paraId="492696B6" w14:textId="10A9A15D" w:rsidR="007F3B40" w:rsidRPr="001E1504" w:rsidRDefault="007F3B40" w:rsidP="007F3B40">
      <w:pPr>
        <w:ind w:firstLine="720"/>
        <w:jc w:val="both"/>
        <w:rPr>
          <w:rFonts w:ascii="Arial" w:hAnsi="Arial" w:cs="Arial"/>
          <w:b/>
          <w:bCs/>
          <w:color w:val="000000" w:themeColor="text1"/>
          <w:lang w:val="mn-MN"/>
        </w:rPr>
      </w:pPr>
      <w:bookmarkStart w:id="4" w:name="_Hlk196062426"/>
      <w:r w:rsidRPr="001E1504">
        <w:rPr>
          <w:rFonts w:ascii="Arial" w:hAnsi="Arial" w:cs="Arial"/>
          <w:b/>
          <w:lang w:val="mn-MN"/>
        </w:rPr>
        <w:t>2/</w:t>
      </w:r>
      <w:r w:rsidRPr="001E1504">
        <w:rPr>
          <w:rFonts w:ascii="Arial" w:hAnsi="Arial" w:cs="Arial"/>
          <w:b/>
          <w:bCs/>
          <w:color w:val="000000" w:themeColor="text1"/>
          <w:lang w:val="mn-MN"/>
        </w:rPr>
        <w:t>6.1</w:t>
      </w:r>
      <w:r w:rsidR="001D3C86" w:rsidRPr="001E1504">
        <w:rPr>
          <w:rFonts w:ascii="Arial" w:hAnsi="Arial" w:cs="Arial"/>
          <w:b/>
          <w:bCs/>
          <w:color w:val="000000" w:themeColor="text1"/>
          <w:vertAlign w:val="superscript"/>
          <w:lang w:val="mn-MN"/>
        </w:rPr>
        <w:t>&lt;sup&gt;2&lt;/sup&gt;</w:t>
      </w:r>
      <w:r w:rsidRPr="001E1504">
        <w:rPr>
          <w:rFonts w:ascii="Arial" w:hAnsi="Arial" w:cs="Arial"/>
          <w:b/>
          <w:bCs/>
          <w:color w:val="000000" w:themeColor="text1"/>
          <w:lang w:val="mn-MN"/>
        </w:rPr>
        <w:t>.энэ хуулийн 4.1.2-т заасан барааны тогтоосон биет нэгжид дараах хэмжээгээр онцгой албан татвар ногдуулна:</w:t>
      </w:r>
    </w:p>
    <w:tbl>
      <w:tblPr>
        <w:tblStyle w:val="TableGrid1"/>
        <w:tblW w:w="9715" w:type="dxa"/>
        <w:tblLook w:val="04A0" w:firstRow="1" w:lastRow="0" w:firstColumn="1" w:lastColumn="0" w:noHBand="0" w:noVBand="1"/>
      </w:tblPr>
      <w:tblGrid>
        <w:gridCol w:w="607"/>
        <w:gridCol w:w="1840"/>
        <w:gridCol w:w="1512"/>
        <w:gridCol w:w="910"/>
        <w:gridCol w:w="963"/>
        <w:gridCol w:w="974"/>
        <w:gridCol w:w="984"/>
        <w:gridCol w:w="974"/>
        <w:gridCol w:w="951"/>
      </w:tblGrid>
      <w:tr w:rsidR="00C12393" w:rsidRPr="001E1504" w14:paraId="3FE0E429" w14:textId="77777777" w:rsidTr="0065404D">
        <w:trPr>
          <w:trHeight w:val="283"/>
        </w:trPr>
        <w:tc>
          <w:tcPr>
            <w:tcW w:w="607" w:type="dxa"/>
            <w:vMerge w:val="restart"/>
            <w:tcBorders>
              <w:bottom w:val="single" w:sz="4" w:space="0" w:color="auto"/>
            </w:tcBorders>
          </w:tcPr>
          <w:p w14:paraId="6684E021" w14:textId="77777777" w:rsidR="00C12393" w:rsidRPr="001E1504" w:rsidRDefault="00C12393" w:rsidP="0065404D">
            <w:pPr>
              <w:rPr>
                <w:rFonts w:ascii="Arial" w:hAnsi="Arial" w:cs="Arial"/>
                <w:b/>
                <w:color w:val="000000" w:themeColor="text1"/>
                <w:sz w:val="24"/>
                <w:szCs w:val="24"/>
                <w:lang w:val="mn-MN"/>
              </w:rPr>
            </w:pPr>
            <w:bookmarkStart w:id="5" w:name="_Hlk114332269"/>
            <w:bookmarkEnd w:id="4"/>
            <w:r w:rsidRPr="001E1504">
              <w:rPr>
                <w:rFonts w:ascii="Arial" w:hAnsi="Arial" w:cs="Arial"/>
                <w:b/>
                <w:color w:val="000000" w:themeColor="text1"/>
                <w:sz w:val="24"/>
                <w:szCs w:val="24"/>
                <w:lang w:val="mn-MN"/>
              </w:rPr>
              <w:t>Д/д</w:t>
            </w:r>
          </w:p>
        </w:tc>
        <w:tc>
          <w:tcPr>
            <w:tcW w:w="1840" w:type="dxa"/>
            <w:vMerge w:val="restart"/>
            <w:tcBorders>
              <w:bottom w:val="single" w:sz="4" w:space="0" w:color="auto"/>
            </w:tcBorders>
          </w:tcPr>
          <w:p w14:paraId="12973C9D"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Онцгой албан татвар ногдуулах барааны нэр, төрөл</w:t>
            </w:r>
          </w:p>
        </w:tc>
        <w:tc>
          <w:tcPr>
            <w:tcW w:w="1512" w:type="dxa"/>
            <w:vMerge w:val="restart"/>
            <w:tcBorders>
              <w:bottom w:val="single" w:sz="4" w:space="0" w:color="auto"/>
            </w:tcBorders>
          </w:tcPr>
          <w:p w14:paraId="4EFD18B8"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Биет нэгж</w:t>
            </w:r>
          </w:p>
        </w:tc>
        <w:tc>
          <w:tcPr>
            <w:tcW w:w="5756" w:type="dxa"/>
            <w:gridSpan w:val="6"/>
            <w:tcBorders>
              <w:bottom w:val="single" w:sz="4" w:space="0" w:color="auto"/>
            </w:tcBorders>
          </w:tcPr>
          <w:p w14:paraId="5EAA21D5"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Ногдуулах онцгой албан татварын хэмжээ /төгрөгөөр/</w:t>
            </w:r>
          </w:p>
        </w:tc>
      </w:tr>
      <w:tr w:rsidR="00C12393" w:rsidRPr="001E1504" w14:paraId="1F4A9B97" w14:textId="77777777" w:rsidTr="0065404D">
        <w:trPr>
          <w:cantSplit/>
          <w:trHeight w:val="864"/>
        </w:trPr>
        <w:tc>
          <w:tcPr>
            <w:tcW w:w="607" w:type="dxa"/>
            <w:vMerge/>
            <w:tcBorders>
              <w:top w:val="single" w:sz="4" w:space="0" w:color="auto"/>
            </w:tcBorders>
          </w:tcPr>
          <w:p w14:paraId="319DD56F" w14:textId="77777777" w:rsidR="00C12393" w:rsidRPr="001E1504" w:rsidRDefault="00C12393" w:rsidP="0065404D">
            <w:pPr>
              <w:rPr>
                <w:rFonts w:ascii="Arial" w:hAnsi="Arial" w:cs="Arial"/>
                <w:b/>
                <w:color w:val="000000" w:themeColor="text1"/>
                <w:sz w:val="24"/>
                <w:szCs w:val="24"/>
                <w:lang w:val="mn-MN"/>
              </w:rPr>
            </w:pPr>
          </w:p>
        </w:tc>
        <w:tc>
          <w:tcPr>
            <w:tcW w:w="1840" w:type="dxa"/>
            <w:vMerge/>
            <w:tcBorders>
              <w:top w:val="single" w:sz="4" w:space="0" w:color="auto"/>
            </w:tcBorders>
          </w:tcPr>
          <w:p w14:paraId="0F11C351" w14:textId="77777777" w:rsidR="00C12393" w:rsidRPr="001E1504" w:rsidRDefault="00C12393" w:rsidP="0065404D">
            <w:pPr>
              <w:jc w:val="center"/>
              <w:rPr>
                <w:rFonts w:ascii="Arial" w:hAnsi="Arial" w:cs="Arial"/>
                <w:b/>
                <w:color w:val="000000" w:themeColor="text1"/>
                <w:sz w:val="24"/>
                <w:szCs w:val="24"/>
                <w:lang w:val="mn-MN"/>
              </w:rPr>
            </w:pPr>
          </w:p>
        </w:tc>
        <w:tc>
          <w:tcPr>
            <w:tcW w:w="1512" w:type="dxa"/>
            <w:vMerge/>
            <w:tcBorders>
              <w:top w:val="single" w:sz="4" w:space="0" w:color="auto"/>
            </w:tcBorders>
          </w:tcPr>
          <w:p w14:paraId="377EB28C" w14:textId="77777777" w:rsidR="00C12393" w:rsidRPr="001E1504" w:rsidRDefault="00C12393" w:rsidP="0065404D">
            <w:pPr>
              <w:jc w:val="center"/>
              <w:rPr>
                <w:rFonts w:ascii="Arial" w:hAnsi="Arial" w:cs="Arial"/>
                <w:b/>
                <w:color w:val="000000" w:themeColor="text1"/>
                <w:sz w:val="24"/>
                <w:szCs w:val="24"/>
                <w:lang w:val="mn-MN"/>
              </w:rPr>
            </w:pPr>
          </w:p>
        </w:tc>
        <w:tc>
          <w:tcPr>
            <w:tcW w:w="910" w:type="dxa"/>
            <w:tcBorders>
              <w:top w:val="single" w:sz="4" w:space="0" w:color="auto"/>
            </w:tcBorders>
            <w:vAlign w:val="center"/>
          </w:tcPr>
          <w:p w14:paraId="12948093"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2025 он</w:t>
            </w:r>
          </w:p>
        </w:tc>
        <w:tc>
          <w:tcPr>
            <w:tcW w:w="963" w:type="dxa"/>
            <w:tcBorders>
              <w:top w:val="single" w:sz="4" w:space="0" w:color="auto"/>
            </w:tcBorders>
            <w:vAlign w:val="center"/>
          </w:tcPr>
          <w:p w14:paraId="66154777"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2026 он</w:t>
            </w:r>
          </w:p>
        </w:tc>
        <w:tc>
          <w:tcPr>
            <w:tcW w:w="974" w:type="dxa"/>
            <w:tcBorders>
              <w:top w:val="single" w:sz="4" w:space="0" w:color="auto"/>
            </w:tcBorders>
            <w:vAlign w:val="center"/>
          </w:tcPr>
          <w:p w14:paraId="596385AF" w14:textId="77777777" w:rsidR="00C12393" w:rsidRPr="001E1504" w:rsidRDefault="00C12393" w:rsidP="0065404D">
            <w:pPr>
              <w:jc w:val="center"/>
              <w:rPr>
                <w:rFonts w:ascii="Arial" w:hAnsi="Arial" w:cs="Arial"/>
                <w:b/>
                <w:color w:val="000000" w:themeColor="text1"/>
                <w:lang w:val="mn-MN"/>
              </w:rPr>
            </w:pPr>
            <w:r w:rsidRPr="001E1504">
              <w:rPr>
                <w:rFonts w:ascii="Arial" w:hAnsi="Arial" w:cs="Arial"/>
                <w:b/>
                <w:color w:val="000000" w:themeColor="text1"/>
                <w:lang w:val="mn-MN"/>
              </w:rPr>
              <w:t>2027 он</w:t>
            </w:r>
          </w:p>
        </w:tc>
        <w:tc>
          <w:tcPr>
            <w:tcW w:w="984" w:type="dxa"/>
            <w:tcBorders>
              <w:top w:val="single" w:sz="4" w:space="0" w:color="auto"/>
            </w:tcBorders>
            <w:vAlign w:val="center"/>
          </w:tcPr>
          <w:p w14:paraId="5A0C622A"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2028 он</w:t>
            </w:r>
          </w:p>
        </w:tc>
        <w:tc>
          <w:tcPr>
            <w:tcW w:w="974" w:type="dxa"/>
            <w:tcBorders>
              <w:top w:val="single" w:sz="4" w:space="0" w:color="auto"/>
            </w:tcBorders>
            <w:vAlign w:val="center"/>
          </w:tcPr>
          <w:p w14:paraId="281ECC10" w14:textId="77777777" w:rsidR="00C12393" w:rsidRPr="001E1504" w:rsidRDefault="00C12393" w:rsidP="0065404D">
            <w:pPr>
              <w:jc w:val="center"/>
              <w:rPr>
                <w:rFonts w:ascii="Arial" w:hAnsi="Arial" w:cs="Arial"/>
                <w:b/>
                <w:color w:val="000000" w:themeColor="text1"/>
                <w:lang w:val="mn-MN"/>
              </w:rPr>
            </w:pPr>
            <w:r w:rsidRPr="001E1504">
              <w:rPr>
                <w:rFonts w:ascii="Arial" w:hAnsi="Arial" w:cs="Arial"/>
                <w:b/>
                <w:color w:val="000000" w:themeColor="text1"/>
                <w:lang w:val="mn-MN"/>
              </w:rPr>
              <w:t>2029 он</w:t>
            </w:r>
          </w:p>
        </w:tc>
        <w:tc>
          <w:tcPr>
            <w:tcW w:w="951" w:type="dxa"/>
            <w:tcBorders>
              <w:top w:val="single" w:sz="4" w:space="0" w:color="auto"/>
            </w:tcBorders>
            <w:vAlign w:val="center"/>
          </w:tcPr>
          <w:p w14:paraId="40873D61" w14:textId="77777777" w:rsidR="00C12393" w:rsidRPr="001E1504" w:rsidRDefault="00C12393" w:rsidP="0065404D">
            <w:pPr>
              <w:jc w:val="center"/>
              <w:rPr>
                <w:rFonts w:ascii="Arial" w:hAnsi="Arial" w:cs="Arial"/>
                <w:b/>
                <w:color w:val="000000" w:themeColor="text1"/>
                <w:sz w:val="24"/>
                <w:szCs w:val="24"/>
                <w:lang w:val="mn-MN"/>
              </w:rPr>
            </w:pPr>
            <w:r w:rsidRPr="001E1504">
              <w:rPr>
                <w:rFonts w:ascii="Arial" w:hAnsi="Arial" w:cs="Arial"/>
                <w:b/>
                <w:color w:val="000000" w:themeColor="text1"/>
                <w:sz w:val="24"/>
                <w:szCs w:val="24"/>
                <w:lang w:val="mn-MN"/>
              </w:rPr>
              <w:t xml:space="preserve">2030 он </w:t>
            </w:r>
          </w:p>
        </w:tc>
      </w:tr>
      <w:tr w:rsidR="00C12393" w:rsidRPr="001E1504" w14:paraId="73D83E55" w14:textId="77777777" w:rsidTr="0065404D">
        <w:trPr>
          <w:cantSplit/>
          <w:trHeight w:val="1134"/>
        </w:trPr>
        <w:tc>
          <w:tcPr>
            <w:tcW w:w="607" w:type="dxa"/>
            <w:vAlign w:val="center"/>
          </w:tcPr>
          <w:p w14:paraId="0C3FB22C"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w:t>
            </w:r>
          </w:p>
        </w:tc>
        <w:tc>
          <w:tcPr>
            <w:tcW w:w="1840" w:type="dxa"/>
          </w:tcPr>
          <w:p w14:paraId="02A2EBF3" w14:textId="77777777" w:rsidR="00C12393" w:rsidRPr="001E1504" w:rsidRDefault="00C12393" w:rsidP="0065404D">
            <w:pPr>
              <w:jc w:val="both"/>
              <w:rPr>
                <w:rFonts w:ascii="Arial" w:hAnsi="Arial" w:cs="Arial"/>
                <w:color w:val="000000" w:themeColor="text1"/>
                <w:sz w:val="24"/>
                <w:szCs w:val="24"/>
                <w:lang w:val="mn-MN"/>
              </w:rPr>
            </w:pPr>
            <w:r w:rsidRPr="001E1504">
              <w:rPr>
                <w:rFonts w:ascii="Arial" w:hAnsi="Arial" w:cs="Arial"/>
                <w:color w:val="000000" w:themeColor="text1"/>
                <w:sz w:val="24"/>
                <w:szCs w:val="24"/>
                <w:lang w:val="mn-MN"/>
              </w:rPr>
              <w:t>Татаж хэрэглэх зориулалттай навчин, халаадаг, шүүлтүүртэй, шүүлтүүргүй янжуур болон түүнтэй адилтгах бусад тамхи</w:t>
            </w:r>
          </w:p>
        </w:tc>
        <w:tc>
          <w:tcPr>
            <w:tcW w:w="1512" w:type="dxa"/>
            <w:vAlign w:val="center"/>
          </w:tcPr>
          <w:p w14:paraId="731ADC68" w14:textId="73959747" w:rsidR="00C12393" w:rsidRPr="001E1504" w:rsidRDefault="00C12393" w:rsidP="00C12393">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20 ширхэг</w:t>
            </w:r>
          </w:p>
        </w:tc>
        <w:tc>
          <w:tcPr>
            <w:tcW w:w="910" w:type="dxa"/>
            <w:vAlign w:val="center"/>
          </w:tcPr>
          <w:p w14:paraId="68868428"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836</w:t>
            </w:r>
          </w:p>
        </w:tc>
        <w:tc>
          <w:tcPr>
            <w:tcW w:w="963" w:type="dxa"/>
            <w:vAlign w:val="center"/>
          </w:tcPr>
          <w:p w14:paraId="0B88CE79"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2,000</w:t>
            </w:r>
          </w:p>
        </w:tc>
        <w:tc>
          <w:tcPr>
            <w:tcW w:w="974" w:type="dxa"/>
            <w:vAlign w:val="center"/>
          </w:tcPr>
          <w:p w14:paraId="1A65A691" w14:textId="77777777" w:rsidR="00C12393" w:rsidRPr="001E1504" w:rsidRDefault="00C12393" w:rsidP="0065404D">
            <w:pPr>
              <w:jc w:val="center"/>
              <w:rPr>
                <w:rFonts w:ascii="Arial" w:hAnsi="Arial" w:cs="Arial"/>
                <w:color w:val="000000" w:themeColor="text1"/>
                <w:lang w:val="mn-MN"/>
              </w:rPr>
            </w:pPr>
            <w:r w:rsidRPr="001E1504">
              <w:rPr>
                <w:rFonts w:ascii="Arial" w:hAnsi="Arial" w:cs="Arial"/>
                <w:color w:val="000000" w:themeColor="text1"/>
                <w:lang w:val="mn-MN"/>
              </w:rPr>
              <w:t>4,000</w:t>
            </w:r>
          </w:p>
        </w:tc>
        <w:tc>
          <w:tcPr>
            <w:tcW w:w="984" w:type="dxa"/>
            <w:vAlign w:val="center"/>
          </w:tcPr>
          <w:p w14:paraId="48B3BB67"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6,000</w:t>
            </w:r>
          </w:p>
        </w:tc>
        <w:tc>
          <w:tcPr>
            <w:tcW w:w="974" w:type="dxa"/>
            <w:vAlign w:val="center"/>
          </w:tcPr>
          <w:p w14:paraId="32293722" w14:textId="77777777" w:rsidR="00C12393" w:rsidRPr="001E1504" w:rsidRDefault="00C12393" w:rsidP="0065404D">
            <w:pPr>
              <w:jc w:val="center"/>
              <w:rPr>
                <w:rFonts w:ascii="Arial" w:hAnsi="Arial" w:cs="Arial"/>
                <w:color w:val="000000" w:themeColor="text1"/>
                <w:lang w:val="mn-MN"/>
              </w:rPr>
            </w:pPr>
            <w:r w:rsidRPr="001E1504">
              <w:rPr>
                <w:rFonts w:ascii="Arial" w:hAnsi="Arial" w:cs="Arial"/>
                <w:color w:val="000000" w:themeColor="text1"/>
                <w:lang w:val="mn-MN"/>
              </w:rPr>
              <w:t>8,000</w:t>
            </w:r>
          </w:p>
        </w:tc>
        <w:tc>
          <w:tcPr>
            <w:tcW w:w="951" w:type="dxa"/>
            <w:vAlign w:val="center"/>
          </w:tcPr>
          <w:p w14:paraId="7234EF96"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10,000</w:t>
            </w:r>
          </w:p>
        </w:tc>
      </w:tr>
      <w:tr w:rsidR="00C12393" w:rsidRPr="001E1504" w14:paraId="6A4E2B1D" w14:textId="77777777" w:rsidTr="0065404D">
        <w:trPr>
          <w:cantSplit/>
          <w:trHeight w:val="1134"/>
        </w:trPr>
        <w:tc>
          <w:tcPr>
            <w:tcW w:w="607" w:type="dxa"/>
            <w:vAlign w:val="center"/>
          </w:tcPr>
          <w:p w14:paraId="49DC31FF"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lastRenderedPageBreak/>
              <w:t>2</w:t>
            </w:r>
          </w:p>
        </w:tc>
        <w:tc>
          <w:tcPr>
            <w:tcW w:w="1840" w:type="dxa"/>
          </w:tcPr>
          <w:p w14:paraId="1F76EBDD" w14:textId="77777777" w:rsidR="00C12393" w:rsidRPr="001E1504" w:rsidRDefault="00C12393" w:rsidP="0065404D">
            <w:pPr>
              <w:jc w:val="both"/>
              <w:rPr>
                <w:rFonts w:ascii="Arial" w:hAnsi="Arial" w:cs="Arial"/>
                <w:color w:val="000000" w:themeColor="text1"/>
                <w:sz w:val="24"/>
                <w:szCs w:val="24"/>
                <w:lang w:val="mn-MN"/>
              </w:rPr>
            </w:pPr>
            <w:r w:rsidRPr="001E1504">
              <w:rPr>
                <w:rFonts w:ascii="Arial" w:hAnsi="Arial" w:cs="Arial"/>
                <w:color w:val="000000" w:themeColor="text1"/>
                <w:sz w:val="24"/>
                <w:szCs w:val="24"/>
                <w:lang w:val="mn-MN"/>
              </w:rPr>
              <w:t>Дүнсэн болон түүнтэй адилтгах задгай тамхи</w:t>
            </w:r>
          </w:p>
        </w:tc>
        <w:tc>
          <w:tcPr>
            <w:tcW w:w="1512" w:type="dxa"/>
            <w:vAlign w:val="center"/>
          </w:tcPr>
          <w:p w14:paraId="30434A2A"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200 грамм</w:t>
            </w:r>
          </w:p>
        </w:tc>
        <w:tc>
          <w:tcPr>
            <w:tcW w:w="910" w:type="dxa"/>
            <w:vAlign w:val="center"/>
          </w:tcPr>
          <w:p w14:paraId="2080EEAC"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626</w:t>
            </w:r>
          </w:p>
        </w:tc>
        <w:tc>
          <w:tcPr>
            <w:tcW w:w="963" w:type="dxa"/>
            <w:vAlign w:val="center"/>
          </w:tcPr>
          <w:p w14:paraId="0D5105EB"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1500</w:t>
            </w:r>
          </w:p>
        </w:tc>
        <w:tc>
          <w:tcPr>
            <w:tcW w:w="974" w:type="dxa"/>
            <w:vAlign w:val="center"/>
          </w:tcPr>
          <w:p w14:paraId="785CBC25" w14:textId="77777777" w:rsidR="00C12393" w:rsidRPr="001E1504" w:rsidRDefault="00C12393" w:rsidP="0065404D">
            <w:pPr>
              <w:jc w:val="center"/>
              <w:rPr>
                <w:rFonts w:ascii="Arial" w:hAnsi="Arial" w:cs="Arial"/>
                <w:color w:val="000000" w:themeColor="text1"/>
                <w:lang w:val="mn-MN"/>
              </w:rPr>
            </w:pPr>
            <w:r w:rsidRPr="001E1504">
              <w:rPr>
                <w:rFonts w:ascii="Arial" w:hAnsi="Arial" w:cs="Arial"/>
                <w:color w:val="000000" w:themeColor="text1"/>
                <w:lang w:val="mn-MN"/>
              </w:rPr>
              <w:t>3000</w:t>
            </w:r>
          </w:p>
        </w:tc>
        <w:tc>
          <w:tcPr>
            <w:tcW w:w="984" w:type="dxa"/>
            <w:vAlign w:val="center"/>
          </w:tcPr>
          <w:p w14:paraId="18AAC4FD" w14:textId="77777777" w:rsidR="00C12393" w:rsidRPr="001E1504" w:rsidRDefault="00C12393" w:rsidP="0065404D">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4500</w:t>
            </w:r>
          </w:p>
        </w:tc>
        <w:tc>
          <w:tcPr>
            <w:tcW w:w="974" w:type="dxa"/>
            <w:vAlign w:val="center"/>
          </w:tcPr>
          <w:p w14:paraId="6A53E6F7" w14:textId="77777777" w:rsidR="00C12393" w:rsidRPr="001E1504" w:rsidRDefault="00C12393" w:rsidP="0065404D">
            <w:pPr>
              <w:jc w:val="center"/>
              <w:rPr>
                <w:rFonts w:ascii="Arial" w:hAnsi="Arial" w:cs="Arial"/>
                <w:color w:val="000000" w:themeColor="text1"/>
                <w:lang w:val="mn-MN"/>
              </w:rPr>
            </w:pPr>
            <w:r w:rsidRPr="001E1504">
              <w:rPr>
                <w:rFonts w:ascii="Arial" w:hAnsi="Arial" w:cs="Arial"/>
                <w:color w:val="000000" w:themeColor="text1"/>
                <w:lang w:val="mn-MN"/>
              </w:rPr>
              <w:t>6000</w:t>
            </w:r>
          </w:p>
        </w:tc>
        <w:tc>
          <w:tcPr>
            <w:tcW w:w="951" w:type="dxa"/>
            <w:vAlign w:val="center"/>
          </w:tcPr>
          <w:p w14:paraId="2FD06F64" w14:textId="77777777" w:rsidR="00C12393" w:rsidRPr="001E1504" w:rsidRDefault="00C12393" w:rsidP="0065404D">
            <w:pPr>
              <w:rPr>
                <w:rFonts w:ascii="Arial" w:hAnsi="Arial" w:cs="Arial"/>
                <w:color w:val="000000" w:themeColor="text1"/>
                <w:sz w:val="24"/>
                <w:szCs w:val="24"/>
                <w:lang w:val="mn-MN"/>
              </w:rPr>
            </w:pPr>
            <w:r w:rsidRPr="001E1504">
              <w:rPr>
                <w:rFonts w:ascii="Arial" w:hAnsi="Arial" w:cs="Arial"/>
                <w:color w:val="000000" w:themeColor="text1"/>
                <w:sz w:val="24"/>
                <w:szCs w:val="24"/>
                <w:lang w:val="mn-MN"/>
              </w:rPr>
              <w:t>7500</w:t>
            </w:r>
          </w:p>
        </w:tc>
      </w:tr>
      <w:tr w:rsidR="00564DE2" w:rsidRPr="001E1504" w14:paraId="54D158D6" w14:textId="77777777" w:rsidTr="0065404D">
        <w:trPr>
          <w:cantSplit/>
          <w:trHeight w:val="1134"/>
        </w:trPr>
        <w:tc>
          <w:tcPr>
            <w:tcW w:w="607" w:type="dxa"/>
            <w:vAlign w:val="center"/>
          </w:tcPr>
          <w:p w14:paraId="53D8E4EE"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lang w:val="mn-MN"/>
              </w:rPr>
              <w:t>3</w:t>
            </w:r>
          </w:p>
        </w:tc>
        <w:tc>
          <w:tcPr>
            <w:tcW w:w="1840" w:type="dxa"/>
          </w:tcPr>
          <w:p w14:paraId="42D35FCB" w14:textId="77777777" w:rsidR="00564DE2" w:rsidRPr="001E1504" w:rsidRDefault="00564DE2" w:rsidP="00564DE2">
            <w:pPr>
              <w:jc w:val="both"/>
              <w:rPr>
                <w:rFonts w:ascii="Arial" w:hAnsi="Arial" w:cs="Arial"/>
                <w:color w:val="000000" w:themeColor="text1"/>
                <w:lang w:val="mn-MN"/>
              </w:rPr>
            </w:pPr>
            <w:r w:rsidRPr="001E1504">
              <w:rPr>
                <w:rFonts w:ascii="Arial" w:hAnsi="Arial" w:cs="Arial"/>
                <w:bCs/>
                <w:color w:val="000000" w:themeColor="text1"/>
                <w:sz w:val="24"/>
                <w:szCs w:val="24"/>
                <w:lang w:val="mn-MN"/>
              </w:rPr>
              <w:t>Электрон тамхины цэнэглэгч  шингэн</w:t>
            </w:r>
          </w:p>
        </w:tc>
        <w:tc>
          <w:tcPr>
            <w:tcW w:w="1512" w:type="dxa"/>
            <w:vAlign w:val="center"/>
          </w:tcPr>
          <w:p w14:paraId="420EC6B6"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sz w:val="24"/>
                <w:szCs w:val="24"/>
                <w:lang w:val="mn-MN"/>
              </w:rPr>
              <w:t>1 миллилитр</w:t>
            </w:r>
          </w:p>
        </w:tc>
        <w:tc>
          <w:tcPr>
            <w:tcW w:w="910" w:type="dxa"/>
            <w:vAlign w:val="center"/>
          </w:tcPr>
          <w:p w14:paraId="4BEA1766" w14:textId="77777777"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0</w:t>
            </w:r>
          </w:p>
        </w:tc>
        <w:tc>
          <w:tcPr>
            <w:tcW w:w="963" w:type="dxa"/>
            <w:vAlign w:val="center"/>
          </w:tcPr>
          <w:p w14:paraId="6E907161" w14:textId="0AC57E1D"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837</w:t>
            </w:r>
          </w:p>
        </w:tc>
        <w:tc>
          <w:tcPr>
            <w:tcW w:w="974" w:type="dxa"/>
            <w:vAlign w:val="center"/>
          </w:tcPr>
          <w:p w14:paraId="365A8176" w14:textId="3F419610"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980</w:t>
            </w:r>
          </w:p>
        </w:tc>
        <w:tc>
          <w:tcPr>
            <w:tcW w:w="984" w:type="dxa"/>
            <w:vAlign w:val="center"/>
          </w:tcPr>
          <w:p w14:paraId="49256302" w14:textId="303B8463"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1124</w:t>
            </w:r>
          </w:p>
        </w:tc>
        <w:tc>
          <w:tcPr>
            <w:tcW w:w="974" w:type="dxa"/>
            <w:vAlign w:val="center"/>
          </w:tcPr>
          <w:p w14:paraId="3A542715" w14:textId="5BF580E9"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1267</w:t>
            </w:r>
          </w:p>
        </w:tc>
        <w:tc>
          <w:tcPr>
            <w:tcW w:w="951" w:type="dxa"/>
            <w:vAlign w:val="center"/>
          </w:tcPr>
          <w:p w14:paraId="496C24EC" w14:textId="08C438D7" w:rsidR="00564DE2" w:rsidRPr="001E1504" w:rsidRDefault="00564DE2" w:rsidP="00564DE2">
            <w:pP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1410</w:t>
            </w:r>
          </w:p>
        </w:tc>
      </w:tr>
      <w:tr w:rsidR="00564DE2" w:rsidRPr="001E1504" w14:paraId="032F7AA2" w14:textId="77777777" w:rsidTr="0065404D">
        <w:trPr>
          <w:cantSplit/>
          <w:trHeight w:val="730"/>
        </w:trPr>
        <w:tc>
          <w:tcPr>
            <w:tcW w:w="607" w:type="dxa"/>
            <w:vMerge w:val="restart"/>
            <w:vAlign w:val="center"/>
          </w:tcPr>
          <w:p w14:paraId="7E49E12E"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lang w:val="mn-MN"/>
              </w:rPr>
              <w:t>4</w:t>
            </w:r>
          </w:p>
        </w:tc>
        <w:tc>
          <w:tcPr>
            <w:tcW w:w="1840" w:type="dxa"/>
            <w:vMerge w:val="restart"/>
          </w:tcPr>
          <w:p w14:paraId="7350A0F0" w14:textId="77777777" w:rsidR="00564DE2" w:rsidRPr="001E1504" w:rsidRDefault="00564DE2" w:rsidP="00564DE2">
            <w:pPr>
              <w:jc w:val="both"/>
              <w:rPr>
                <w:rFonts w:ascii="Arial" w:hAnsi="Arial" w:cs="Arial"/>
                <w:color w:val="000000" w:themeColor="text1"/>
                <w:sz w:val="24"/>
                <w:szCs w:val="24"/>
                <w:lang w:val="mn-MN"/>
              </w:rPr>
            </w:pPr>
            <w:r w:rsidRPr="001E1504">
              <w:rPr>
                <w:rFonts w:ascii="Arial" w:hAnsi="Arial" w:cs="Arial"/>
                <w:color w:val="000000" w:themeColor="text1"/>
                <w:sz w:val="24"/>
                <w:szCs w:val="24"/>
                <w:lang w:val="mn-MN"/>
              </w:rPr>
              <w:t>Электрон тамхи төхөөрөмжийн хамт</w:t>
            </w:r>
          </w:p>
          <w:p w14:paraId="773B0182" w14:textId="77777777" w:rsidR="00564DE2" w:rsidRPr="001E1504" w:rsidRDefault="00564DE2" w:rsidP="00564DE2">
            <w:pPr>
              <w:jc w:val="center"/>
              <w:rPr>
                <w:rFonts w:ascii="Arial" w:hAnsi="Arial" w:cs="Arial"/>
                <w:color w:val="000000" w:themeColor="text1"/>
                <w:lang w:val="mn-MN"/>
              </w:rPr>
            </w:pPr>
          </w:p>
        </w:tc>
        <w:tc>
          <w:tcPr>
            <w:tcW w:w="1512" w:type="dxa"/>
            <w:vAlign w:val="center"/>
          </w:tcPr>
          <w:p w14:paraId="2DB5CED7"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sz w:val="24"/>
                <w:szCs w:val="24"/>
                <w:lang w:val="mn-MN"/>
              </w:rPr>
              <w:t xml:space="preserve">1 миллилитр  </w:t>
            </w:r>
          </w:p>
        </w:tc>
        <w:tc>
          <w:tcPr>
            <w:tcW w:w="910" w:type="dxa"/>
            <w:vAlign w:val="center"/>
          </w:tcPr>
          <w:p w14:paraId="32CCD643" w14:textId="77777777"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0</w:t>
            </w:r>
          </w:p>
        </w:tc>
        <w:tc>
          <w:tcPr>
            <w:tcW w:w="963" w:type="dxa"/>
            <w:vAlign w:val="center"/>
          </w:tcPr>
          <w:p w14:paraId="77449F1B" w14:textId="2BD88726"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837</w:t>
            </w:r>
          </w:p>
        </w:tc>
        <w:tc>
          <w:tcPr>
            <w:tcW w:w="974" w:type="dxa"/>
            <w:vAlign w:val="center"/>
          </w:tcPr>
          <w:p w14:paraId="1E98B5B0" w14:textId="30CFA508"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980</w:t>
            </w:r>
          </w:p>
        </w:tc>
        <w:tc>
          <w:tcPr>
            <w:tcW w:w="984" w:type="dxa"/>
            <w:vAlign w:val="center"/>
          </w:tcPr>
          <w:p w14:paraId="637EE38C" w14:textId="3E86A9D6"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1124</w:t>
            </w:r>
          </w:p>
        </w:tc>
        <w:tc>
          <w:tcPr>
            <w:tcW w:w="974" w:type="dxa"/>
            <w:vAlign w:val="center"/>
          </w:tcPr>
          <w:p w14:paraId="15EC5E0F" w14:textId="3F602F98"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1267</w:t>
            </w:r>
          </w:p>
        </w:tc>
        <w:tc>
          <w:tcPr>
            <w:tcW w:w="951" w:type="dxa"/>
            <w:vAlign w:val="center"/>
          </w:tcPr>
          <w:p w14:paraId="27E12404" w14:textId="1627403F" w:rsidR="00564DE2" w:rsidRPr="001E1504" w:rsidRDefault="00564DE2" w:rsidP="00564DE2">
            <w:pP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1410</w:t>
            </w:r>
          </w:p>
        </w:tc>
      </w:tr>
      <w:tr w:rsidR="00564DE2" w:rsidRPr="001E1504" w14:paraId="5CFC96F4" w14:textId="77777777" w:rsidTr="0065404D">
        <w:trPr>
          <w:cantSplit/>
          <w:trHeight w:val="394"/>
        </w:trPr>
        <w:tc>
          <w:tcPr>
            <w:tcW w:w="607" w:type="dxa"/>
            <w:vMerge/>
            <w:vAlign w:val="center"/>
          </w:tcPr>
          <w:p w14:paraId="4F804FC6" w14:textId="77777777" w:rsidR="00564DE2" w:rsidRPr="001E1504" w:rsidRDefault="00564DE2" w:rsidP="00564DE2">
            <w:pPr>
              <w:jc w:val="center"/>
              <w:rPr>
                <w:rFonts w:ascii="Arial" w:hAnsi="Arial" w:cs="Arial"/>
                <w:color w:val="000000" w:themeColor="text1"/>
                <w:lang w:val="mn-MN"/>
              </w:rPr>
            </w:pPr>
          </w:p>
        </w:tc>
        <w:tc>
          <w:tcPr>
            <w:tcW w:w="1840" w:type="dxa"/>
            <w:vMerge/>
          </w:tcPr>
          <w:p w14:paraId="08813E3F" w14:textId="77777777" w:rsidR="00564DE2" w:rsidRPr="001E1504" w:rsidRDefault="00564DE2" w:rsidP="00564DE2">
            <w:pPr>
              <w:jc w:val="both"/>
              <w:rPr>
                <w:rFonts w:ascii="Arial" w:hAnsi="Arial" w:cs="Arial"/>
                <w:color w:val="000000" w:themeColor="text1"/>
                <w:lang w:val="mn-MN"/>
              </w:rPr>
            </w:pPr>
          </w:p>
        </w:tc>
        <w:tc>
          <w:tcPr>
            <w:tcW w:w="1512" w:type="dxa"/>
            <w:vAlign w:val="center"/>
          </w:tcPr>
          <w:p w14:paraId="613D9CCC"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sz w:val="24"/>
                <w:szCs w:val="24"/>
                <w:lang w:val="mn-MN"/>
              </w:rPr>
              <w:t>1 ширхэг</w:t>
            </w:r>
          </w:p>
        </w:tc>
        <w:tc>
          <w:tcPr>
            <w:tcW w:w="910" w:type="dxa"/>
            <w:vAlign w:val="center"/>
          </w:tcPr>
          <w:p w14:paraId="13B53ADE" w14:textId="77777777"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0</w:t>
            </w:r>
          </w:p>
        </w:tc>
        <w:tc>
          <w:tcPr>
            <w:tcW w:w="963" w:type="dxa"/>
            <w:vAlign w:val="center"/>
          </w:tcPr>
          <w:p w14:paraId="2AA01AAF" w14:textId="5BDC8674"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930</w:t>
            </w:r>
          </w:p>
        </w:tc>
        <w:tc>
          <w:tcPr>
            <w:tcW w:w="974" w:type="dxa"/>
            <w:vAlign w:val="center"/>
          </w:tcPr>
          <w:p w14:paraId="5B2C82B7" w14:textId="5E10F0AD"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1089</w:t>
            </w:r>
          </w:p>
        </w:tc>
        <w:tc>
          <w:tcPr>
            <w:tcW w:w="984" w:type="dxa"/>
            <w:vAlign w:val="center"/>
          </w:tcPr>
          <w:p w14:paraId="559F89D6" w14:textId="2A8A1CA8"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1249</w:t>
            </w:r>
          </w:p>
        </w:tc>
        <w:tc>
          <w:tcPr>
            <w:tcW w:w="974" w:type="dxa"/>
            <w:vAlign w:val="center"/>
          </w:tcPr>
          <w:p w14:paraId="6477AB09" w14:textId="5C0FFCED"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1409</w:t>
            </w:r>
          </w:p>
        </w:tc>
        <w:tc>
          <w:tcPr>
            <w:tcW w:w="951" w:type="dxa"/>
            <w:vAlign w:val="center"/>
          </w:tcPr>
          <w:p w14:paraId="5DE95F5F" w14:textId="45D58F14" w:rsidR="00564DE2" w:rsidRPr="001E1504" w:rsidRDefault="00564DE2" w:rsidP="00564DE2">
            <w:pP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1567</w:t>
            </w:r>
          </w:p>
        </w:tc>
      </w:tr>
      <w:tr w:rsidR="00564DE2" w:rsidRPr="001E1504" w14:paraId="346638A6" w14:textId="77777777" w:rsidTr="0065404D">
        <w:trPr>
          <w:cantSplit/>
          <w:trHeight w:val="394"/>
        </w:trPr>
        <w:tc>
          <w:tcPr>
            <w:tcW w:w="607" w:type="dxa"/>
            <w:vAlign w:val="center"/>
          </w:tcPr>
          <w:p w14:paraId="6137E781"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lang w:val="mn-MN"/>
              </w:rPr>
              <w:t>5</w:t>
            </w:r>
          </w:p>
        </w:tc>
        <w:tc>
          <w:tcPr>
            <w:tcW w:w="1840" w:type="dxa"/>
          </w:tcPr>
          <w:p w14:paraId="38B92A0A" w14:textId="77777777" w:rsidR="00564DE2" w:rsidRPr="001E1504" w:rsidRDefault="00564DE2" w:rsidP="00564DE2">
            <w:pPr>
              <w:jc w:val="both"/>
              <w:rPr>
                <w:rFonts w:ascii="Arial" w:hAnsi="Arial" w:cs="Arial"/>
                <w:color w:val="000000" w:themeColor="text1"/>
                <w:sz w:val="24"/>
                <w:szCs w:val="24"/>
                <w:lang w:val="mn-MN"/>
              </w:rPr>
            </w:pPr>
            <w:r w:rsidRPr="001E1504">
              <w:rPr>
                <w:rFonts w:ascii="Arial" w:hAnsi="Arial" w:cs="Arial"/>
                <w:color w:val="000000" w:themeColor="text1"/>
                <w:sz w:val="24"/>
                <w:szCs w:val="24"/>
                <w:lang w:val="mn-MN"/>
              </w:rPr>
              <w:t>Бүх төрлийн тамхины төхөөрөмж, дагалдах эд анги</w:t>
            </w:r>
          </w:p>
        </w:tc>
        <w:tc>
          <w:tcPr>
            <w:tcW w:w="1512" w:type="dxa"/>
            <w:vAlign w:val="center"/>
          </w:tcPr>
          <w:p w14:paraId="328E83DF" w14:textId="77777777" w:rsidR="00564DE2" w:rsidRPr="001E1504" w:rsidRDefault="00564DE2" w:rsidP="00564DE2">
            <w:pPr>
              <w:jc w:val="center"/>
              <w:rPr>
                <w:rFonts w:ascii="Arial" w:hAnsi="Arial" w:cs="Arial"/>
                <w:color w:val="000000" w:themeColor="text1"/>
                <w:lang w:val="mn-MN"/>
              </w:rPr>
            </w:pPr>
            <w:r w:rsidRPr="001E1504">
              <w:rPr>
                <w:rFonts w:ascii="Arial" w:hAnsi="Arial" w:cs="Arial"/>
                <w:color w:val="000000" w:themeColor="text1"/>
                <w:lang w:val="mn-MN"/>
              </w:rPr>
              <w:t>1 ширхэг</w:t>
            </w:r>
          </w:p>
        </w:tc>
        <w:tc>
          <w:tcPr>
            <w:tcW w:w="910" w:type="dxa"/>
            <w:vAlign w:val="center"/>
          </w:tcPr>
          <w:p w14:paraId="2065CB5E" w14:textId="77777777"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0</w:t>
            </w:r>
          </w:p>
        </w:tc>
        <w:tc>
          <w:tcPr>
            <w:tcW w:w="963" w:type="dxa"/>
            <w:vAlign w:val="center"/>
          </w:tcPr>
          <w:p w14:paraId="7C37A851" w14:textId="7CB5DD8B"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930</w:t>
            </w:r>
          </w:p>
        </w:tc>
        <w:tc>
          <w:tcPr>
            <w:tcW w:w="974" w:type="dxa"/>
            <w:vAlign w:val="center"/>
          </w:tcPr>
          <w:p w14:paraId="7E411D17" w14:textId="0CA0FC01"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1089</w:t>
            </w:r>
          </w:p>
        </w:tc>
        <w:tc>
          <w:tcPr>
            <w:tcW w:w="984" w:type="dxa"/>
            <w:vAlign w:val="center"/>
          </w:tcPr>
          <w:p w14:paraId="2305EA54" w14:textId="1F6B9BAF"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1249</w:t>
            </w:r>
          </w:p>
        </w:tc>
        <w:tc>
          <w:tcPr>
            <w:tcW w:w="974" w:type="dxa"/>
            <w:vAlign w:val="center"/>
          </w:tcPr>
          <w:p w14:paraId="34FB4C71" w14:textId="058DFF62" w:rsidR="00564DE2" w:rsidRPr="001E1504" w:rsidRDefault="00564DE2" w:rsidP="00564DE2">
            <w:pPr>
              <w:jc w:val="cente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1409</w:t>
            </w:r>
          </w:p>
        </w:tc>
        <w:tc>
          <w:tcPr>
            <w:tcW w:w="951" w:type="dxa"/>
            <w:vAlign w:val="center"/>
          </w:tcPr>
          <w:p w14:paraId="27B0602C" w14:textId="790D2C92" w:rsidR="00564DE2" w:rsidRPr="001E1504" w:rsidRDefault="00564DE2" w:rsidP="00564DE2">
            <w:pPr>
              <w:rPr>
                <w:rFonts w:ascii="Arial" w:hAnsi="Arial" w:cs="Arial"/>
                <w:color w:val="000000" w:themeColor="text1"/>
                <w:sz w:val="24"/>
                <w:szCs w:val="24"/>
                <w:lang w:val="mn-MN"/>
              </w:rPr>
            </w:pPr>
            <w:r w:rsidRPr="001E1504">
              <w:rPr>
                <w:rFonts w:ascii="Arial" w:hAnsi="Arial" w:cs="Arial"/>
                <w:color w:val="000000" w:themeColor="text1"/>
                <w:sz w:val="24"/>
                <w:szCs w:val="24"/>
                <w:lang w:val="mn-MN"/>
              </w:rPr>
              <w:t>1567</w:t>
            </w:r>
          </w:p>
        </w:tc>
      </w:tr>
      <w:bookmarkEnd w:id="5"/>
    </w:tbl>
    <w:p w14:paraId="08D02F50" w14:textId="67A04DDF" w:rsidR="007F3B40" w:rsidRPr="001E1504" w:rsidRDefault="007F3B40" w:rsidP="007F3B40">
      <w:pPr>
        <w:rPr>
          <w:rFonts w:ascii="Arial" w:hAnsi="Arial" w:cs="Arial"/>
          <w:color w:val="000000" w:themeColor="text1"/>
          <w:lang w:val="mn-MN"/>
        </w:rPr>
      </w:pPr>
    </w:p>
    <w:p w14:paraId="0BBE953E" w14:textId="184E10AE" w:rsidR="00D70644" w:rsidRPr="001E1504" w:rsidRDefault="002C18B5" w:rsidP="00D70644">
      <w:pPr>
        <w:ind w:firstLine="720"/>
        <w:jc w:val="both"/>
        <w:rPr>
          <w:rFonts w:ascii="Arial" w:hAnsi="Arial" w:cs="Arial"/>
          <w:b/>
          <w:noProof/>
          <w:color w:val="000000" w:themeColor="text1"/>
          <w:lang w:val="mn-MN"/>
        </w:rPr>
      </w:pPr>
      <w:r w:rsidRPr="001E1504">
        <w:rPr>
          <w:rFonts w:ascii="Arial" w:hAnsi="Arial" w:cs="Arial"/>
          <w:b/>
          <w:noProof/>
          <w:color w:val="000000" w:themeColor="text1"/>
          <w:lang w:val="mn-MN"/>
        </w:rPr>
        <w:t>2</w:t>
      </w:r>
      <w:r w:rsidR="007F3B40" w:rsidRPr="001E1504">
        <w:rPr>
          <w:rFonts w:ascii="Arial" w:hAnsi="Arial" w:cs="Arial"/>
          <w:b/>
          <w:noProof/>
          <w:color w:val="000000" w:themeColor="text1"/>
          <w:lang w:val="mn-MN"/>
        </w:rPr>
        <w:t xml:space="preserve"> дугаар зүйл.</w:t>
      </w:r>
      <w:r w:rsidR="00D70644" w:rsidRPr="001E1504">
        <w:rPr>
          <w:rFonts w:ascii="Arial" w:hAnsi="Arial" w:cs="Arial"/>
          <w:lang w:val="mn-MN"/>
        </w:rPr>
        <w:t>Онцгой албан татварын тухай хуулийн 5 дугаар зүйлийн 5.1 дэх хэсгийн хүснэгтийн 2 д</w:t>
      </w:r>
      <w:r w:rsidR="001630A3" w:rsidRPr="001E1504">
        <w:rPr>
          <w:rFonts w:ascii="Arial" w:hAnsi="Arial" w:cs="Arial"/>
          <w:lang w:val="mn-MN"/>
        </w:rPr>
        <w:t>ахь мөрийн</w:t>
      </w:r>
      <w:r w:rsidR="00D70644" w:rsidRPr="001E1504">
        <w:rPr>
          <w:rFonts w:ascii="Arial" w:hAnsi="Arial" w:cs="Arial"/>
          <w:lang w:val="mn-MN"/>
        </w:rPr>
        <w:t xml:space="preserve"> “100 ширхэг” гэснийг “20 ширхэг” гэж өөрчилсүгэй.</w:t>
      </w:r>
    </w:p>
    <w:p w14:paraId="17FC3A4F" w14:textId="1A751B12" w:rsidR="002C18B5" w:rsidRPr="001E1504" w:rsidRDefault="00D70644" w:rsidP="002C18B5">
      <w:pPr>
        <w:ind w:firstLine="720"/>
        <w:jc w:val="both"/>
        <w:rPr>
          <w:rFonts w:ascii="Arial" w:hAnsi="Arial" w:cs="Arial"/>
          <w:lang w:val="mn-MN"/>
        </w:rPr>
      </w:pPr>
      <w:r w:rsidRPr="001E1504">
        <w:rPr>
          <w:rFonts w:ascii="Arial" w:hAnsi="Arial" w:cs="Arial"/>
          <w:b/>
          <w:noProof/>
          <w:color w:val="000000" w:themeColor="text1"/>
          <w:lang w:val="mn-MN"/>
        </w:rPr>
        <w:t>3 дугаар зүйл</w:t>
      </w:r>
      <w:r w:rsidRPr="001E1504">
        <w:rPr>
          <w:rFonts w:ascii="Arial" w:hAnsi="Arial" w:cs="Arial"/>
          <w:noProof/>
          <w:color w:val="000000" w:themeColor="text1"/>
          <w:lang w:val="mn-MN"/>
        </w:rPr>
        <w:t>.</w:t>
      </w:r>
      <w:r w:rsidR="002C18B5" w:rsidRPr="001E1504">
        <w:rPr>
          <w:rFonts w:ascii="Arial" w:hAnsi="Arial" w:cs="Arial"/>
          <w:lang w:val="mn-MN"/>
        </w:rPr>
        <w:t>Онцгой албан татварын тухай хуулийн 6 дугаар зүйлийн 6.1 дэх хэсгийн “4.1.2”</w:t>
      </w:r>
      <w:r w:rsidR="001630A3" w:rsidRPr="001E1504">
        <w:rPr>
          <w:rFonts w:ascii="Arial" w:hAnsi="Arial" w:cs="Arial"/>
          <w:lang w:val="mn-MN"/>
        </w:rPr>
        <w:t xml:space="preserve"> гэснийг</w:t>
      </w:r>
      <w:r w:rsidR="002C18B5" w:rsidRPr="001E1504">
        <w:rPr>
          <w:rFonts w:ascii="Arial" w:hAnsi="Arial" w:cs="Arial"/>
          <w:lang w:val="mn-MN"/>
        </w:rPr>
        <w:t xml:space="preserve">, хүснэгтийн 6, 7 </w:t>
      </w:r>
      <w:r w:rsidR="001630A3" w:rsidRPr="001E1504">
        <w:rPr>
          <w:rFonts w:ascii="Arial" w:hAnsi="Arial" w:cs="Arial"/>
          <w:lang w:val="mn-MN"/>
        </w:rPr>
        <w:t>дахь мөрийг</w:t>
      </w:r>
      <w:r w:rsidR="002C18B5" w:rsidRPr="001E1504">
        <w:rPr>
          <w:rFonts w:ascii="Arial" w:hAnsi="Arial" w:cs="Arial"/>
          <w:lang w:val="mn-MN"/>
        </w:rPr>
        <w:t xml:space="preserve"> тус тус хүчингүй болго</w:t>
      </w:r>
      <w:r w:rsidR="001630A3" w:rsidRPr="001E1504">
        <w:rPr>
          <w:rFonts w:ascii="Arial" w:hAnsi="Arial" w:cs="Arial"/>
          <w:lang w:val="mn-MN"/>
        </w:rPr>
        <w:t>нд тооцсугай</w:t>
      </w:r>
      <w:r w:rsidR="002C18B5" w:rsidRPr="001E1504">
        <w:rPr>
          <w:rFonts w:ascii="Arial" w:hAnsi="Arial" w:cs="Arial"/>
          <w:lang w:val="mn-MN"/>
        </w:rPr>
        <w:t xml:space="preserve">.  </w:t>
      </w:r>
    </w:p>
    <w:p w14:paraId="6B33D2D4" w14:textId="0CAB8731" w:rsidR="002C18B5" w:rsidRPr="001E1504" w:rsidRDefault="00D70644" w:rsidP="002C18B5">
      <w:pPr>
        <w:ind w:firstLine="720"/>
        <w:jc w:val="both"/>
        <w:rPr>
          <w:rFonts w:ascii="Arial" w:hAnsi="Arial" w:cs="Arial"/>
          <w:color w:val="000000" w:themeColor="text1"/>
          <w:lang w:val="mn-MN"/>
        </w:rPr>
      </w:pPr>
      <w:r w:rsidRPr="001E1504">
        <w:rPr>
          <w:rFonts w:ascii="Arial" w:hAnsi="Arial" w:cs="Arial"/>
          <w:b/>
          <w:lang w:val="mn-MN"/>
        </w:rPr>
        <w:t>4 дүгээ</w:t>
      </w:r>
      <w:r w:rsidR="002C18B5" w:rsidRPr="001E1504">
        <w:rPr>
          <w:rFonts w:ascii="Arial" w:hAnsi="Arial" w:cs="Arial"/>
          <w:b/>
          <w:lang w:val="mn-MN"/>
        </w:rPr>
        <w:t>р зүйл.</w:t>
      </w:r>
      <w:r w:rsidR="002C18B5" w:rsidRPr="001E1504">
        <w:rPr>
          <w:rFonts w:ascii="Arial" w:hAnsi="Arial" w:cs="Arial"/>
          <w:lang w:val="mn-MN"/>
        </w:rPr>
        <w:t xml:space="preserve">Энэ хуулийг </w:t>
      </w:r>
      <w:r w:rsidR="002C18B5" w:rsidRPr="001E1504">
        <w:rPr>
          <w:rFonts w:ascii="Arial" w:hAnsi="Arial" w:cs="Arial"/>
          <w:color w:val="000000" w:themeColor="text1"/>
          <w:lang w:val="mn-MN"/>
        </w:rPr>
        <w:t>2025 оны ... дугаар сарын ...-ны өдрөөс эхлэн дагаж мөрдөнө.</w:t>
      </w:r>
    </w:p>
    <w:p w14:paraId="0AE890A5" w14:textId="77D92066" w:rsidR="002C18B5" w:rsidRPr="001E1504" w:rsidRDefault="002C18B5" w:rsidP="002C18B5">
      <w:pPr>
        <w:ind w:firstLine="720"/>
        <w:jc w:val="both"/>
        <w:rPr>
          <w:rFonts w:ascii="Arial" w:hAnsi="Arial" w:cs="Arial"/>
          <w:lang w:val="mn-MN"/>
        </w:rPr>
      </w:pPr>
    </w:p>
    <w:p w14:paraId="24729422" w14:textId="3A7381D9" w:rsidR="008B0A0F" w:rsidRPr="001E1504" w:rsidRDefault="000F6CBE" w:rsidP="000F6CBE">
      <w:pPr>
        <w:spacing w:after="120" w:line="240" w:lineRule="auto"/>
        <w:contextualSpacing/>
        <w:jc w:val="both"/>
        <w:rPr>
          <w:rFonts w:ascii="Arial" w:hAnsi="Arial" w:cs="Arial"/>
          <w:noProof/>
          <w:color w:val="000000" w:themeColor="text1"/>
          <w:lang w:val="mn-MN"/>
        </w:rPr>
      </w:pPr>
      <w:r w:rsidRPr="001E1504">
        <w:rPr>
          <w:rFonts w:ascii="Arial" w:hAnsi="Arial" w:cs="Arial"/>
          <w:noProof/>
          <w:color w:val="000000" w:themeColor="text1"/>
          <w:lang w:val="mn-MN"/>
        </w:rPr>
        <w:tab/>
      </w:r>
    </w:p>
    <w:p w14:paraId="7C49233E" w14:textId="1CD9F152" w:rsidR="005678C3" w:rsidRPr="001E1504" w:rsidRDefault="005678C3" w:rsidP="000F6CBE">
      <w:pPr>
        <w:spacing w:after="120" w:line="240" w:lineRule="auto"/>
        <w:contextualSpacing/>
        <w:jc w:val="both"/>
        <w:rPr>
          <w:rFonts w:ascii="Arial" w:hAnsi="Arial" w:cs="Arial"/>
          <w:noProof/>
          <w:color w:val="000000" w:themeColor="text1"/>
          <w:lang w:val="mn-MN"/>
        </w:rPr>
      </w:pPr>
    </w:p>
    <w:p w14:paraId="700B8A90" w14:textId="05CFA3DD" w:rsidR="005678C3" w:rsidRPr="001E1504" w:rsidRDefault="005678C3" w:rsidP="000F6CBE">
      <w:pPr>
        <w:spacing w:after="120" w:line="240" w:lineRule="auto"/>
        <w:contextualSpacing/>
        <w:jc w:val="both"/>
        <w:rPr>
          <w:rFonts w:ascii="Arial" w:hAnsi="Arial" w:cs="Arial"/>
          <w:noProof/>
          <w:color w:val="000000" w:themeColor="text1"/>
          <w:lang w:val="mn-MN"/>
        </w:rPr>
      </w:pPr>
    </w:p>
    <w:p w14:paraId="09CDF7FB" w14:textId="3DAF0F7B" w:rsidR="005678C3" w:rsidRPr="001E1504" w:rsidRDefault="005678C3" w:rsidP="000F6CBE">
      <w:pPr>
        <w:spacing w:after="120" w:line="240" w:lineRule="auto"/>
        <w:contextualSpacing/>
        <w:jc w:val="both"/>
        <w:rPr>
          <w:rFonts w:ascii="Arial" w:hAnsi="Arial" w:cs="Arial"/>
          <w:noProof/>
          <w:color w:val="000000" w:themeColor="text1"/>
          <w:lang w:val="mn-MN"/>
        </w:rPr>
      </w:pPr>
    </w:p>
    <w:p w14:paraId="7FF1BD78" w14:textId="77FE91FC" w:rsidR="005678C3" w:rsidRPr="001E1504" w:rsidRDefault="005678C3" w:rsidP="000F6CBE">
      <w:pPr>
        <w:spacing w:after="120" w:line="240" w:lineRule="auto"/>
        <w:contextualSpacing/>
        <w:jc w:val="both"/>
        <w:rPr>
          <w:rFonts w:ascii="Arial" w:hAnsi="Arial" w:cs="Arial"/>
          <w:noProof/>
          <w:color w:val="000000" w:themeColor="text1"/>
          <w:lang w:val="mn-MN"/>
        </w:rPr>
      </w:pPr>
    </w:p>
    <w:p w14:paraId="7C33783D" w14:textId="5D98BA90" w:rsidR="005678C3" w:rsidRPr="001E1504" w:rsidRDefault="005678C3" w:rsidP="000F6CBE">
      <w:pPr>
        <w:spacing w:after="120" w:line="240" w:lineRule="auto"/>
        <w:contextualSpacing/>
        <w:jc w:val="both"/>
        <w:rPr>
          <w:rFonts w:ascii="Arial" w:hAnsi="Arial" w:cs="Arial"/>
          <w:noProof/>
          <w:color w:val="000000" w:themeColor="text1"/>
          <w:lang w:val="mn-MN"/>
        </w:rPr>
      </w:pPr>
    </w:p>
    <w:p w14:paraId="473A10A3" w14:textId="199D0D64" w:rsidR="005678C3" w:rsidRPr="001E1504" w:rsidRDefault="005678C3" w:rsidP="000F6CBE">
      <w:pPr>
        <w:spacing w:after="120" w:line="240" w:lineRule="auto"/>
        <w:contextualSpacing/>
        <w:jc w:val="both"/>
        <w:rPr>
          <w:rFonts w:ascii="Arial" w:hAnsi="Arial" w:cs="Arial"/>
          <w:noProof/>
          <w:color w:val="000000" w:themeColor="text1"/>
          <w:lang w:val="mn-MN"/>
        </w:rPr>
      </w:pPr>
    </w:p>
    <w:p w14:paraId="39177671" w14:textId="5427A0F8" w:rsidR="005678C3" w:rsidRPr="001E1504" w:rsidRDefault="005678C3" w:rsidP="000F6CBE">
      <w:pPr>
        <w:spacing w:after="120" w:line="240" w:lineRule="auto"/>
        <w:contextualSpacing/>
        <w:jc w:val="both"/>
        <w:rPr>
          <w:rFonts w:ascii="Arial" w:hAnsi="Arial" w:cs="Arial"/>
          <w:noProof/>
          <w:color w:val="000000" w:themeColor="text1"/>
          <w:lang w:val="mn-MN"/>
        </w:rPr>
      </w:pPr>
    </w:p>
    <w:p w14:paraId="0F5734B8" w14:textId="1F8E3C88" w:rsidR="005678C3" w:rsidRPr="001E1504" w:rsidRDefault="005678C3" w:rsidP="000F6CBE">
      <w:pPr>
        <w:spacing w:after="120" w:line="240" w:lineRule="auto"/>
        <w:contextualSpacing/>
        <w:jc w:val="both"/>
        <w:rPr>
          <w:rFonts w:ascii="Arial" w:hAnsi="Arial" w:cs="Arial"/>
          <w:noProof/>
          <w:color w:val="000000" w:themeColor="text1"/>
          <w:lang w:val="mn-MN"/>
        </w:rPr>
      </w:pPr>
    </w:p>
    <w:p w14:paraId="2EB4DE09" w14:textId="6BB6D4AF" w:rsidR="005678C3" w:rsidRPr="001E1504" w:rsidRDefault="005678C3" w:rsidP="000F6CBE">
      <w:pPr>
        <w:spacing w:after="120" w:line="240" w:lineRule="auto"/>
        <w:contextualSpacing/>
        <w:jc w:val="both"/>
        <w:rPr>
          <w:rFonts w:ascii="Arial" w:hAnsi="Arial" w:cs="Arial"/>
          <w:noProof/>
          <w:color w:val="000000" w:themeColor="text1"/>
          <w:lang w:val="mn-MN"/>
        </w:rPr>
      </w:pPr>
    </w:p>
    <w:p w14:paraId="600A4079" w14:textId="04584863" w:rsidR="005678C3" w:rsidRPr="001E1504" w:rsidRDefault="005678C3" w:rsidP="000F6CBE">
      <w:pPr>
        <w:spacing w:after="120" w:line="240" w:lineRule="auto"/>
        <w:contextualSpacing/>
        <w:jc w:val="both"/>
        <w:rPr>
          <w:rFonts w:ascii="Arial" w:hAnsi="Arial" w:cs="Arial"/>
          <w:noProof/>
          <w:color w:val="000000" w:themeColor="text1"/>
          <w:lang w:val="mn-MN"/>
        </w:rPr>
      </w:pPr>
    </w:p>
    <w:p w14:paraId="49DDBD0E" w14:textId="5AAA99AD" w:rsidR="005678C3" w:rsidRPr="001E1504" w:rsidRDefault="005678C3" w:rsidP="000F6CBE">
      <w:pPr>
        <w:spacing w:after="120" w:line="240" w:lineRule="auto"/>
        <w:contextualSpacing/>
        <w:jc w:val="both"/>
        <w:rPr>
          <w:rFonts w:ascii="Arial" w:hAnsi="Arial" w:cs="Arial"/>
          <w:noProof/>
          <w:color w:val="000000" w:themeColor="text1"/>
          <w:lang w:val="mn-MN"/>
        </w:rPr>
      </w:pPr>
    </w:p>
    <w:p w14:paraId="5DD668A6" w14:textId="05798A3D" w:rsidR="005678C3" w:rsidRPr="001E1504" w:rsidRDefault="005678C3" w:rsidP="000F6CBE">
      <w:pPr>
        <w:spacing w:after="120" w:line="240" w:lineRule="auto"/>
        <w:contextualSpacing/>
        <w:jc w:val="both"/>
        <w:rPr>
          <w:rFonts w:ascii="Arial" w:hAnsi="Arial" w:cs="Arial"/>
          <w:noProof/>
          <w:color w:val="000000" w:themeColor="text1"/>
          <w:lang w:val="mn-MN"/>
        </w:rPr>
      </w:pPr>
    </w:p>
    <w:p w14:paraId="22B90926" w14:textId="2FA0B91E" w:rsidR="005678C3" w:rsidRPr="001E1504" w:rsidRDefault="005678C3" w:rsidP="000F6CBE">
      <w:pPr>
        <w:spacing w:after="120" w:line="240" w:lineRule="auto"/>
        <w:contextualSpacing/>
        <w:jc w:val="both"/>
        <w:rPr>
          <w:rFonts w:ascii="Arial" w:hAnsi="Arial" w:cs="Arial"/>
          <w:noProof/>
          <w:color w:val="000000" w:themeColor="text1"/>
          <w:lang w:val="mn-MN"/>
        </w:rPr>
      </w:pPr>
    </w:p>
    <w:p w14:paraId="43EA8439" w14:textId="16DF4DC2" w:rsidR="005678C3" w:rsidRPr="001E1504" w:rsidRDefault="005678C3" w:rsidP="000F6CBE">
      <w:pPr>
        <w:spacing w:after="120" w:line="240" w:lineRule="auto"/>
        <w:contextualSpacing/>
        <w:jc w:val="both"/>
        <w:rPr>
          <w:rFonts w:ascii="Arial" w:hAnsi="Arial" w:cs="Arial"/>
          <w:noProof/>
          <w:color w:val="000000" w:themeColor="text1"/>
          <w:lang w:val="mn-MN"/>
        </w:rPr>
      </w:pPr>
    </w:p>
    <w:p w14:paraId="0FB6D728" w14:textId="7468DE8A" w:rsidR="005678C3" w:rsidRPr="001E1504" w:rsidRDefault="005678C3" w:rsidP="000F6CBE">
      <w:pPr>
        <w:spacing w:after="120" w:line="240" w:lineRule="auto"/>
        <w:contextualSpacing/>
        <w:jc w:val="both"/>
        <w:rPr>
          <w:rFonts w:ascii="Arial" w:hAnsi="Arial" w:cs="Arial"/>
          <w:noProof/>
          <w:color w:val="000000" w:themeColor="text1"/>
          <w:lang w:val="mn-MN"/>
        </w:rPr>
      </w:pPr>
    </w:p>
    <w:p w14:paraId="3BD20629" w14:textId="47001B58" w:rsidR="008B0A0F" w:rsidRPr="001E1504" w:rsidRDefault="008B0A0F" w:rsidP="0043524D">
      <w:pPr>
        <w:tabs>
          <w:tab w:val="left" w:pos="2694"/>
        </w:tabs>
        <w:spacing w:after="120" w:line="240" w:lineRule="auto"/>
        <w:contextualSpacing/>
        <w:rPr>
          <w:rFonts w:ascii="Arial" w:hAnsi="Arial" w:cs="Arial"/>
          <w:noProof/>
          <w:color w:val="000000" w:themeColor="text1"/>
          <w:lang w:val="mn-MN"/>
        </w:rPr>
      </w:pPr>
    </w:p>
    <w:p w14:paraId="42DB9CAF" w14:textId="77777777" w:rsidR="008B0A0F" w:rsidRPr="001E1504" w:rsidRDefault="008B0A0F" w:rsidP="00122C8B">
      <w:pPr>
        <w:tabs>
          <w:tab w:val="left" w:pos="2694"/>
        </w:tabs>
        <w:spacing w:after="120" w:line="240" w:lineRule="auto"/>
        <w:contextualSpacing/>
        <w:jc w:val="right"/>
        <w:rPr>
          <w:rFonts w:ascii="Arial" w:hAnsi="Arial" w:cs="Arial"/>
          <w:noProof/>
          <w:color w:val="000000" w:themeColor="text1"/>
          <w:lang w:val="mn-MN"/>
        </w:rPr>
      </w:pPr>
    </w:p>
    <w:p w14:paraId="6A107E2B" w14:textId="03432B2A" w:rsidR="00122C8B" w:rsidRPr="001E1504" w:rsidRDefault="00122C8B" w:rsidP="00122C8B">
      <w:pPr>
        <w:tabs>
          <w:tab w:val="left" w:pos="2694"/>
        </w:tabs>
        <w:spacing w:after="120" w:line="240" w:lineRule="auto"/>
        <w:contextualSpacing/>
        <w:jc w:val="right"/>
        <w:rPr>
          <w:rFonts w:ascii="Arial" w:hAnsi="Arial" w:cs="Arial"/>
          <w:noProof/>
          <w:color w:val="000000" w:themeColor="text1"/>
          <w:lang w:val="mn-MN"/>
        </w:rPr>
      </w:pPr>
      <w:r w:rsidRPr="001E1504">
        <w:rPr>
          <w:rFonts w:ascii="Arial" w:hAnsi="Arial" w:cs="Arial"/>
          <w:noProof/>
          <w:color w:val="000000" w:themeColor="text1"/>
          <w:lang w:val="mn-MN"/>
        </w:rPr>
        <w:lastRenderedPageBreak/>
        <w:t>Төсөл</w:t>
      </w:r>
    </w:p>
    <w:p w14:paraId="15C5295D" w14:textId="77777777" w:rsidR="00122C8B" w:rsidRPr="001E1504" w:rsidRDefault="00122C8B" w:rsidP="00122C8B">
      <w:pPr>
        <w:spacing w:after="0" w:line="240" w:lineRule="auto"/>
        <w:contextualSpacing/>
        <w:jc w:val="center"/>
        <w:rPr>
          <w:rFonts w:ascii="Arial" w:hAnsi="Arial" w:cs="Arial"/>
          <w:b/>
          <w:noProof/>
          <w:color w:val="000000" w:themeColor="text1"/>
          <w:lang w:val="mn-MN"/>
        </w:rPr>
      </w:pPr>
      <w:r w:rsidRPr="001E1504">
        <w:rPr>
          <w:rFonts w:ascii="Arial" w:hAnsi="Arial" w:cs="Arial"/>
          <w:b/>
          <w:noProof/>
          <w:color w:val="000000" w:themeColor="text1"/>
          <w:lang w:val="mn-MN"/>
        </w:rPr>
        <w:t>МОНГОЛ УЛСЫН ХУУЛЬ</w:t>
      </w:r>
    </w:p>
    <w:p w14:paraId="47D0A449" w14:textId="77777777" w:rsidR="00122C8B" w:rsidRPr="001E1504" w:rsidRDefault="00122C8B" w:rsidP="00122C8B">
      <w:pPr>
        <w:spacing w:after="0" w:line="240" w:lineRule="auto"/>
        <w:contextualSpacing/>
        <w:jc w:val="center"/>
        <w:rPr>
          <w:rFonts w:ascii="Arial" w:hAnsi="Arial" w:cs="Arial"/>
          <w:bCs/>
          <w:noProof/>
          <w:color w:val="000000" w:themeColor="text1"/>
          <w:lang w:val="mn-MN"/>
        </w:rPr>
      </w:pPr>
    </w:p>
    <w:p w14:paraId="2A3B53A5" w14:textId="77777777" w:rsidR="00122C8B" w:rsidRPr="001E1504" w:rsidRDefault="00122C8B" w:rsidP="00122C8B">
      <w:pPr>
        <w:spacing w:after="0" w:line="240" w:lineRule="auto"/>
        <w:ind w:right="-540"/>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2025 оны ... дугаар </w:t>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t xml:space="preserve">                 Улаанбаатар</w:t>
      </w:r>
    </w:p>
    <w:p w14:paraId="4104B396" w14:textId="77777777" w:rsidR="00122C8B" w:rsidRPr="001E1504" w:rsidRDefault="00122C8B" w:rsidP="00122C8B">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 сарын ...-ны өдөр                                                                                                        хот</w:t>
      </w:r>
    </w:p>
    <w:p w14:paraId="6C6A68BE" w14:textId="77777777" w:rsidR="00122C8B" w:rsidRPr="001E1504" w:rsidRDefault="00122C8B" w:rsidP="00122C8B">
      <w:pPr>
        <w:spacing w:after="0" w:line="240" w:lineRule="auto"/>
        <w:contextualSpacing/>
        <w:rPr>
          <w:rFonts w:ascii="Arial" w:hAnsi="Arial" w:cs="Arial"/>
          <w:noProof/>
          <w:color w:val="000000" w:themeColor="text1"/>
          <w:lang w:val="mn-MN"/>
        </w:rPr>
      </w:pPr>
    </w:p>
    <w:p w14:paraId="49412667" w14:textId="77777777" w:rsidR="00122C8B" w:rsidRPr="001E1504" w:rsidRDefault="00122C8B" w:rsidP="00122C8B">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p>
    <w:p w14:paraId="7B6E0B33" w14:textId="335A3C46" w:rsidR="00122C8B" w:rsidRPr="001E1504" w:rsidRDefault="00122C8B" w:rsidP="00122C8B">
      <w:pPr>
        <w:spacing w:after="0"/>
        <w:jc w:val="center"/>
        <w:rPr>
          <w:rFonts w:ascii="Arial" w:hAnsi="Arial" w:cs="Arial"/>
          <w:b/>
          <w:bCs/>
          <w:lang w:val="mn-MN"/>
        </w:rPr>
      </w:pPr>
      <w:r w:rsidRPr="001E1504">
        <w:rPr>
          <w:rFonts w:ascii="Arial" w:hAnsi="Arial" w:cs="Arial"/>
          <w:b/>
          <w:bCs/>
          <w:lang w:val="mn-MN"/>
        </w:rPr>
        <w:t>УЛСЫН ТЭМДЭГТИЙН ХУРААМЖИЙН ТУХАЙ ХУУЛЬД</w:t>
      </w:r>
    </w:p>
    <w:p w14:paraId="21648FCF" w14:textId="2CC78856" w:rsidR="00163717" w:rsidRPr="001E1504" w:rsidRDefault="00163717" w:rsidP="00163717">
      <w:pPr>
        <w:jc w:val="center"/>
        <w:rPr>
          <w:rFonts w:ascii="Arial" w:hAnsi="Arial" w:cs="Arial"/>
          <w:b/>
          <w:bCs/>
          <w:lang w:val="mn-MN"/>
        </w:rPr>
      </w:pPr>
      <w:r w:rsidRPr="001E1504">
        <w:rPr>
          <w:rFonts w:ascii="Arial" w:hAnsi="Arial" w:cs="Arial"/>
          <w:b/>
          <w:bCs/>
          <w:lang w:val="mn-MN"/>
        </w:rPr>
        <w:t xml:space="preserve">НЭМЭЛТ, </w:t>
      </w:r>
      <w:r w:rsidR="00122C8B" w:rsidRPr="001E1504">
        <w:rPr>
          <w:rFonts w:ascii="Arial" w:hAnsi="Arial" w:cs="Arial"/>
          <w:b/>
          <w:bCs/>
          <w:lang w:val="mn-MN"/>
        </w:rPr>
        <w:t>ӨӨРЧЛӨЛТ ОРУУЛАХ ТУХАЙ</w:t>
      </w:r>
    </w:p>
    <w:bookmarkEnd w:id="2"/>
    <w:p w14:paraId="28CB70D6" w14:textId="5AF9D103" w:rsidR="00163717" w:rsidRPr="001E1504" w:rsidRDefault="00122C8B" w:rsidP="001630A3">
      <w:pPr>
        <w:ind w:firstLine="720"/>
        <w:jc w:val="both"/>
        <w:rPr>
          <w:rFonts w:ascii="Arial" w:hAnsi="Arial" w:cs="Arial"/>
          <w:lang w:val="mn-MN"/>
        </w:rPr>
      </w:pPr>
      <w:r w:rsidRPr="001E1504">
        <w:rPr>
          <w:rFonts w:ascii="Arial" w:hAnsi="Arial" w:cs="Arial"/>
          <w:b/>
          <w:bCs/>
          <w:lang w:val="mn-MN"/>
        </w:rPr>
        <w:t>1 дүгээр зүйл.</w:t>
      </w:r>
      <w:r w:rsidRPr="001E1504">
        <w:rPr>
          <w:rFonts w:ascii="Arial" w:hAnsi="Arial" w:cs="Arial"/>
          <w:lang w:val="mn-MN"/>
        </w:rPr>
        <w:t>Улсын тэм</w:t>
      </w:r>
      <w:r w:rsidR="00163717" w:rsidRPr="001E1504">
        <w:rPr>
          <w:rFonts w:ascii="Arial" w:hAnsi="Arial" w:cs="Arial"/>
          <w:lang w:val="mn-MN"/>
        </w:rPr>
        <w:t>дэгтийн хураамжийн тухай хуул</w:t>
      </w:r>
      <w:r w:rsidR="001630A3" w:rsidRPr="001E1504">
        <w:rPr>
          <w:rFonts w:ascii="Arial" w:hAnsi="Arial" w:cs="Arial"/>
          <w:lang w:val="mn-MN"/>
        </w:rPr>
        <w:t>ийн 26 дугаар зүйлд</w:t>
      </w:r>
      <w:r w:rsidR="00163717" w:rsidRPr="001E1504">
        <w:rPr>
          <w:rFonts w:ascii="Arial" w:hAnsi="Arial" w:cs="Arial"/>
          <w:lang w:val="mn-MN"/>
        </w:rPr>
        <w:t xml:space="preserve"> доор дурдсан агуулгатай </w:t>
      </w:r>
      <w:r w:rsidR="001630A3" w:rsidRPr="001E1504">
        <w:rPr>
          <w:rFonts w:ascii="Arial" w:hAnsi="Arial" w:cs="Arial"/>
          <w:lang w:val="mn-MN"/>
        </w:rPr>
        <w:t>26.1.10 дахь</w:t>
      </w:r>
      <w:r w:rsidR="00163717" w:rsidRPr="001E1504">
        <w:rPr>
          <w:rFonts w:ascii="Arial" w:hAnsi="Arial" w:cs="Arial"/>
          <w:lang w:val="mn-MN"/>
        </w:rPr>
        <w:t xml:space="preserve"> заалт нэмсүгэй:</w:t>
      </w:r>
    </w:p>
    <w:p w14:paraId="16A20BDE" w14:textId="5C970A67" w:rsidR="00163717" w:rsidRPr="001E1504" w:rsidRDefault="00163717" w:rsidP="00AD0B68">
      <w:pPr>
        <w:ind w:firstLine="1440"/>
        <w:jc w:val="both"/>
        <w:rPr>
          <w:rFonts w:ascii="Arial" w:hAnsi="Arial" w:cs="Arial"/>
          <w:color w:val="000000" w:themeColor="text1"/>
          <w:lang w:val="mn-MN"/>
        </w:rPr>
      </w:pPr>
      <w:r w:rsidRPr="001E1504">
        <w:rPr>
          <w:rFonts w:ascii="Arial" w:hAnsi="Arial" w:cs="Arial"/>
          <w:lang w:val="mn-MN"/>
        </w:rPr>
        <w:t>“26.1.10.</w:t>
      </w:r>
      <w:r w:rsidRPr="001E1504">
        <w:rPr>
          <w:rFonts w:ascii="Arial" w:hAnsi="Arial" w:cs="Arial"/>
          <w:color w:val="000000" w:themeColor="text1"/>
          <w:lang w:val="mn-MN"/>
        </w:rPr>
        <w:t>тамхи импортлох тусга</w:t>
      </w:r>
      <w:r w:rsidR="0043524D" w:rsidRPr="001E1504">
        <w:rPr>
          <w:rFonts w:ascii="Arial" w:hAnsi="Arial" w:cs="Arial"/>
          <w:color w:val="000000" w:themeColor="text1"/>
          <w:lang w:val="mn-MN"/>
        </w:rPr>
        <w:t>й зөвшөөрлийг олгох, сунгахад 50</w:t>
      </w:r>
      <w:r w:rsidR="000A1BBF" w:rsidRPr="001E1504">
        <w:rPr>
          <w:rFonts w:ascii="Arial" w:hAnsi="Arial" w:cs="Arial"/>
          <w:color w:val="000000" w:themeColor="text1"/>
          <w:lang w:val="mn-MN"/>
        </w:rPr>
        <w:t>.</w:t>
      </w:r>
      <w:r w:rsidRPr="001E1504">
        <w:rPr>
          <w:rFonts w:ascii="Arial" w:hAnsi="Arial" w:cs="Arial"/>
          <w:color w:val="000000" w:themeColor="text1"/>
          <w:lang w:val="mn-MN"/>
        </w:rPr>
        <w:t>000</w:t>
      </w:r>
      <w:r w:rsidR="000A1BBF" w:rsidRPr="001E1504">
        <w:rPr>
          <w:rFonts w:ascii="Arial" w:hAnsi="Arial" w:cs="Arial"/>
          <w:color w:val="000000" w:themeColor="text1"/>
          <w:lang w:val="mn-MN"/>
        </w:rPr>
        <w:t>.</w:t>
      </w:r>
      <w:r w:rsidRPr="001E1504">
        <w:rPr>
          <w:rFonts w:ascii="Arial" w:hAnsi="Arial" w:cs="Arial"/>
          <w:color w:val="000000" w:themeColor="text1"/>
          <w:lang w:val="mn-MN"/>
        </w:rPr>
        <w:t>000 төгрөг.”</w:t>
      </w:r>
    </w:p>
    <w:p w14:paraId="6288F6E0" w14:textId="0189635B" w:rsidR="00122C8B" w:rsidRPr="001E1504" w:rsidRDefault="00163717" w:rsidP="00122C8B">
      <w:pPr>
        <w:jc w:val="both"/>
        <w:rPr>
          <w:rFonts w:ascii="Arial" w:hAnsi="Arial" w:cs="Arial"/>
          <w:b/>
          <w:bCs/>
          <w:lang w:val="mn-MN"/>
        </w:rPr>
      </w:pPr>
      <w:r w:rsidRPr="001E1504">
        <w:rPr>
          <w:rFonts w:ascii="Arial" w:hAnsi="Arial" w:cs="Arial"/>
          <w:lang w:val="mn-MN"/>
        </w:rPr>
        <w:tab/>
      </w:r>
      <w:r w:rsidRPr="001E1504">
        <w:rPr>
          <w:rFonts w:ascii="Arial" w:hAnsi="Arial" w:cs="Arial"/>
          <w:b/>
          <w:bCs/>
          <w:lang w:val="mn-MN"/>
        </w:rPr>
        <w:t>2 дугаар зүйл.</w:t>
      </w:r>
      <w:r w:rsidRPr="001E1504">
        <w:rPr>
          <w:rFonts w:ascii="Arial" w:hAnsi="Arial" w:cs="Arial"/>
          <w:lang w:val="mn-MN"/>
        </w:rPr>
        <w:t>Улсын тэмдэгтийн хураамжийн тухай хуулийн 26 дугаар зүйлийн 26.1.1 дэ</w:t>
      </w:r>
      <w:r w:rsidR="0004483C" w:rsidRPr="001E1504">
        <w:rPr>
          <w:rFonts w:ascii="Arial" w:hAnsi="Arial" w:cs="Arial"/>
          <w:lang w:val="mn-MN"/>
        </w:rPr>
        <w:t>х заалтын “7.500.000” гэснийг “2</w:t>
      </w:r>
      <w:r w:rsidRPr="001E1504">
        <w:rPr>
          <w:rFonts w:ascii="Arial" w:hAnsi="Arial" w:cs="Arial"/>
          <w:lang w:val="mn-MN"/>
        </w:rPr>
        <w:t>5.000.000” гэж, мө</w:t>
      </w:r>
      <w:r w:rsidR="0004483C" w:rsidRPr="001E1504">
        <w:rPr>
          <w:rFonts w:ascii="Arial" w:hAnsi="Arial" w:cs="Arial"/>
          <w:lang w:val="mn-MN"/>
        </w:rPr>
        <w:t>н заалтын “4.500.000” гэснийг “15</w:t>
      </w:r>
      <w:r w:rsidRPr="001E1504">
        <w:rPr>
          <w:rFonts w:ascii="Arial" w:hAnsi="Arial" w:cs="Arial"/>
          <w:lang w:val="mn-MN"/>
        </w:rPr>
        <w:t>.000.000” гэж, 35 дугаар зүйлийн 35.1.5 дахь заалтын “10</w:t>
      </w:r>
      <w:r w:rsidR="003B5FB3" w:rsidRPr="001E1504">
        <w:rPr>
          <w:rFonts w:ascii="Arial" w:hAnsi="Arial" w:cs="Arial"/>
          <w:lang w:val="mn-MN"/>
        </w:rPr>
        <w:t>0.000 -</w:t>
      </w:r>
      <w:r w:rsidR="00BF0873" w:rsidRPr="001E1504">
        <w:rPr>
          <w:rFonts w:ascii="Arial" w:hAnsi="Arial" w:cs="Arial"/>
          <w:lang w:val="mn-MN"/>
        </w:rPr>
        <w:t xml:space="preserve"> 500.000” гэснийг “</w:t>
      </w:r>
      <w:r w:rsidR="008756F5" w:rsidRPr="001E1504">
        <w:rPr>
          <w:rFonts w:ascii="Arial" w:hAnsi="Arial" w:cs="Arial"/>
          <w:lang w:val="mn-MN"/>
        </w:rPr>
        <w:t>5</w:t>
      </w:r>
      <w:r w:rsidR="003B5FB3" w:rsidRPr="001E1504">
        <w:rPr>
          <w:rFonts w:ascii="Arial" w:hAnsi="Arial" w:cs="Arial"/>
          <w:lang w:val="mn-MN"/>
        </w:rPr>
        <w:t>00.000 - 1.000.000</w:t>
      </w:r>
      <w:r w:rsidRPr="001E1504">
        <w:rPr>
          <w:rFonts w:ascii="Arial" w:hAnsi="Arial" w:cs="Arial"/>
          <w:lang w:val="mn-MN"/>
        </w:rPr>
        <w:t xml:space="preserve">” гэж тус тус өөрчилсүгэй. </w:t>
      </w:r>
    </w:p>
    <w:p w14:paraId="1970FF9F" w14:textId="099E9145" w:rsidR="000C6670" w:rsidRPr="001E1504" w:rsidRDefault="003B5FB3" w:rsidP="000C6670">
      <w:pPr>
        <w:ind w:firstLine="720"/>
        <w:jc w:val="both"/>
        <w:rPr>
          <w:rFonts w:ascii="Arial" w:hAnsi="Arial" w:cs="Arial"/>
          <w:lang w:val="mn-MN"/>
        </w:rPr>
      </w:pPr>
      <w:r w:rsidRPr="001E1504">
        <w:rPr>
          <w:rFonts w:ascii="Arial" w:hAnsi="Arial" w:cs="Arial"/>
          <w:b/>
          <w:bCs/>
          <w:lang w:val="mn-MN"/>
        </w:rPr>
        <w:t>3</w:t>
      </w:r>
      <w:r w:rsidR="00122C8B" w:rsidRPr="001E1504">
        <w:rPr>
          <w:rFonts w:ascii="Arial" w:hAnsi="Arial" w:cs="Arial"/>
          <w:b/>
          <w:bCs/>
          <w:lang w:val="mn-MN"/>
        </w:rPr>
        <w:t xml:space="preserve"> дугаар зүйл</w:t>
      </w:r>
      <w:r w:rsidR="00122C8B" w:rsidRPr="001E1504">
        <w:rPr>
          <w:rFonts w:ascii="Arial" w:hAnsi="Arial" w:cs="Arial"/>
          <w:lang w:val="mn-MN"/>
        </w:rPr>
        <w:t>.</w:t>
      </w:r>
      <w:r w:rsidR="000C6670" w:rsidRPr="001E1504">
        <w:rPr>
          <w:rFonts w:ascii="Arial" w:hAnsi="Arial" w:cs="Arial"/>
          <w:lang w:val="mn-MN"/>
        </w:rPr>
        <w:t>Улсын тэмдэгтийн хураамжийн тухай хуулийн 25 дугаар зүйлийн 25.1.6 дахь заалтыг хүчингүй болсонд тооцсугай.</w:t>
      </w:r>
    </w:p>
    <w:p w14:paraId="344CC988" w14:textId="74CD862B" w:rsidR="00122C8B" w:rsidRPr="001E1504" w:rsidRDefault="003B5FB3" w:rsidP="00122C8B">
      <w:pPr>
        <w:ind w:firstLine="720"/>
        <w:jc w:val="both"/>
        <w:rPr>
          <w:rFonts w:ascii="Arial" w:hAnsi="Arial" w:cs="Arial"/>
          <w:color w:val="000000" w:themeColor="text1"/>
          <w:lang w:val="mn-MN"/>
        </w:rPr>
      </w:pPr>
      <w:r w:rsidRPr="001E1504">
        <w:rPr>
          <w:rFonts w:ascii="Arial" w:hAnsi="Arial" w:cs="Arial"/>
          <w:b/>
          <w:lang w:val="mn-MN"/>
        </w:rPr>
        <w:t>4 дүгээ</w:t>
      </w:r>
      <w:r w:rsidR="000C6670" w:rsidRPr="001E1504">
        <w:rPr>
          <w:rFonts w:ascii="Arial" w:hAnsi="Arial" w:cs="Arial"/>
          <w:b/>
          <w:lang w:val="mn-MN"/>
        </w:rPr>
        <w:t>р зүйл</w:t>
      </w:r>
      <w:r w:rsidR="000C6670" w:rsidRPr="001E1504">
        <w:rPr>
          <w:rFonts w:ascii="Arial" w:hAnsi="Arial" w:cs="Arial"/>
          <w:lang w:val="mn-MN"/>
        </w:rPr>
        <w:t>.</w:t>
      </w:r>
      <w:r w:rsidR="00460233" w:rsidRPr="001E1504">
        <w:rPr>
          <w:rFonts w:ascii="Arial" w:hAnsi="Arial" w:cs="Arial"/>
          <w:lang w:val="mn-MN"/>
        </w:rPr>
        <w:t>Энэ хуулийг</w:t>
      </w:r>
      <w:r w:rsidR="00122C8B" w:rsidRPr="001E1504">
        <w:rPr>
          <w:rFonts w:ascii="Arial" w:hAnsi="Arial" w:cs="Arial"/>
          <w:lang w:val="mn-MN"/>
        </w:rPr>
        <w:t xml:space="preserve"> </w:t>
      </w:r>
      <w:r w:rsidR="00122C8B" w:rsidRPr="001E1504">
        <w:rPr>
          <w:rFonts w:ascii="Arial" w:hAnsi="Arial" w:cs="Arial"/>
          <w:color w:val="000000" w:themeColor="text1"/>
          <w:lang w:val="mn-MN"/>
        </w:rPr>
        <w:t xml:space="preserve">2025 оны ... </w:t>
      </w:r>
      <w:r w:rsidR="00460233" w:rsidRPr="001E1504">
        <w:rPr>
          <w:rFonts w:ascii="Arial" w:hAnsi="Arial" w:cs="Arial"/>
          <w:color w:val="000000" w:themeColor="text1"/>
          <w:lang w:val="mn-MN"/>
        </w:rPr>
        <w:t xml:space="preserve">дугаар </w:t>
      </w:r>
      <w:r w:rsidR="00122C8B" w:rsidRPr="001E1504">
        <w:rPr>
          <w:rFonts w:ascii="Arial" w:hAnsi="Arial" w:cs="Arial"/>
          <w:color w:val="000000" w:themeColor="text1"/>
          <w:lang w:val="mn-MN"/>
        </w:rPr>
        <w:t>сарын ...-ны өдрөөс эхлэн дагаж мөрдөнө.</w:t>
      </w:r>
    </w:p>
    <w:p w14:paraId="00DC4199" w14:textId="77777777" w:rsidR="00122C8B" w:rsidRPr="001E1504" w:rsidRDefault="00122C8B" w:rsidP="00122C8B">
      <w:pPr>
        <w:jc w:val="both"/>
        <w:rPr>
          <w:rFonts w:ascii="Arial" w:hAnsi="Arial" w:cs="Arial"/>
          <w:bCs/>
          <w:lang w:val="mn-MN"/>
        </w:rPr>
      </w:pPr>
    </w:p>
    <w:p w14:paraId="1CCD403C" w14:textId="77777777" w:rsidR="00122C8B" w:rsidRPr="001E1504" w:rsidRDefault="00122C8B" w:rsidP="00122C8B">
      <w:pPr>
        <w:tabs>
          <w:tab w:val="left" w:pos="2694"/>
        </w:tabs>
        <w:spacing w:after="120" w:line="240" w:lineRule="auto"/>
        <w:contextualSpacing/>
        <w:jc w:val="right"/>
        <w:rPr>
          <w:rFonts w:ascii="Arial" w:hAnsi="Arial" w:cs="Arial"/>
          <w:noProof/>
          <w:color w:val="000000" w:themeColor="text1"/>
          <w:lang w:val="mn-MN"/>
        </w:rPr>
      </w:pPr>
      <w:r w:rsidRPr="001E1504">
        <w:rPr>
          <w:rFonts w:ascii="Arial" w:hAnsi="Arial" w:cs="Arial"/>
          <w:noProof/>
          <w:color w:val="000000" w:themeColor="text1"/>
          <w:lang w:val="mn-MN"/>
        </w:rPr>
        <w:t xml:space="preserve"> </w:t>
      </w:r>
    </w:p>
    <w:p w14:paraId="0925F360" w14:textId="77777777" w:rsidR="00122C8B" w:rsidRPr="001E1504" w:rsidRDefault="00122C8B" w:rsidP="00122C8B">
      <w:pPr>
        <w:tabs>
          <w:tab w:val="left" w:pos="2694"/>
        </w:tabs>
        <w:spacing w:after="120" w:line="240" w:lineRule="auto"/>
        <w:contextualSpacing/>
        <w:rPr>
          <w:rFonts w:ascii="Arial" w:hAnsi="Arial" w:cs="Arial"/>
          <w:noProof/>
          <w:color w:val="000000" w:themeColor="text1"/>
          <w:lang w:val="mn-MN"/>
        </w:rPr>
      </w:pPr>
    </w:p>
    <w:p w14:paraId="2C15591C" w14:textId="0FF663FC" w:rsidR="00122C8B" w:rsidRPr="001E1504" w:rsidRDefault="00122C8B" w:rsidP="00122C8B">
      <w:pPr>
        <w:jc w:val="center"/>
        <w:rPr>
          <w:rFonts w:ascii="Arial" w:hAnsi="Arial" w:cs="Arial"/>
          <w:lang w:val="mn-MN"/>
        </w:rPr>
      </w:pPr>
      <w:r w:rsidRPr="001E1504">
        <w:rPr>
          <w:rFonts w:ascii="Arial" w:hAnsi="Arial" w:cs="Arial"/>
          <w:noProof/>
          <w:color w:val="000000" w:themeColor="text1"/>
          <w:lang w:val="mn-MN"/>
        </w:rPr>
        <w:t>Гарын үсэг</w:t>
      </w:r>
    </w:p>
    <w:p w14:paraId="68DA9C86" w14:textId="25B3A89B" w:rsidR="00122C8B" w:rsidRPr="001E1504" w:rsidRDefault="00122C8B" w:rsidP="00122C8B">
      <w:pPr>
        <w:jc w:val="both"/>
        <w:rPr>
          <w:rFonts w:ascii="Arial" w:hAnsi="Arial" w:cs="Arial"/>
          <w:b/>
          <w:bCs/>
          <w:lang w:val="mn-MN"/>
        </w:rPr>
      </w:pPr>
      <w:r w:rsidRPr="001E1504">
        <w:rPr>
          <w:rFonts w:ascii="Arial" w:hAnsi="Arial" w:cs="Arial"/>
          <w:b/>
          <w:bCs/>
          <w:lang w:val="mn-MN"/>
        </w:rPr>
        <w:tab/>
      </w:r>
    </w:p>
    <w:p w14:paraId="4ECAE478" w14:textId="77777777" w:rsidR="00122C8B" w:rsidRPr="001E1504" w:rsidRDefault="00122C8B" w:rsidP="001A6A1F">
      <w:pPr>
        <w:jc w:val="both"/>
        <w:rPr>
          <w:rFonts w:ascii="Arial" w:hAnsi="Arial" w:cs="Arial"/>
          <w:lang w:val="mn-MN"/>
        </w:rPr>
      </w:pPr>
    </w:p>
    <w:p w14:paraId="4ED19F00" w14:textId="77777777" w:rsidR="00122C8B" w:rsidRPr="001E1504" w:rsidRDefault="00122C8B" w:rsidP="001A6A1F">
      <w:pPr>
        <w:jc w:val="both"/>
        <w:rPr>
          <w:rFonts w:ascii="Arial" w:hAnsi="Arial" w:cs="Arial"/>
          <w:lang w:val="mn-MN"/>
        </w:rPr>
      </w:pPr>
    </w:p>
    <w:p w14:paraId="1F4E3B87" w14:textId="77777777" w:rsidR="00122C8B" w:rsidRPr="001E1504" w:rsidRDefault="00122C8B" w:rsidP="001A6A1F">
      <w:pPr>
        <w:jc w:val="both"/>
        <w:rPr>
          <w:rFonts w:ascii="Arial" w:hAnsi="Arial" w:cs="Arial"/>
          <w:lang w:val="mn-MN"/>
        </w:rPr>
      </w:pPr>
    </w:p>
    <w:p w14:paraId="1CA7CF7E" w14:textId="77777777" w:rsidR="00122C8B" w:rsidRPr="001E1504" w:rsidRDefault="00122C8B" w:rsidP="001A6A1F">
      <w:pPr>
        <w:jc w:val="both"/>
        <w:rPr>
          <w:rFonts w:ascii="Arial" w:hAnsi="Arial" w:cs="Arial"/>
          <w:lang w:val="mn-MN"/>
        </w:rPr>
      </w:pPr>
    </w:p>
    <w:p w14:paraId="7D304F2A" w14:textId="77777777" w:rsidR="00122C8B" w:rsidRPr="001E1504" w:rsidRDefault="00122C8B" w:rsidP="001A6A1F">
      <w:pPr>
        <w:jc w:val="both"/>
        <w:rPr>
          <w:rFonts w:ascii="Arial" w:hAnsi="Arial" w:cs="Arial"/>
          <w:lang w:val="mn-MN"/>
        </w:rPr>
      </w:pPr>
    </w:p>
    <w:p w14:paraId="343EC9B8" w14:textId="77777777" w:rsidR="00122C8B" w:rsidRPr="001E1504" w:rsidRDefault="00122C8B" w:rsidP="001A6A1F">
      <w:pPr>
        <w:jc w:val="both"/>
        <w:rPr>
          <w:rFonts w:ascii="Arial" w:hAnsi="Arial" w:cs="Arial"/>
          <w:lang w:val="mn-MN"/>
        </w:rPr>
      </w:pPr>
    </w:p>
    <w:p w14:paraId="4E1C48EE" w14:textId="77777777" w:rsidR="00122C8B" w:rsidRPr="001E1504" w:rsidRDefault="00122C8B" w:rsidP="001A6A1F">
      <w:pPr>
        <w:jc w:val="both"/>
        <w:rPr>
          <w:rFonts w:ascii="Arial" w:hAnsi="Arial" w:cs="Arial"/>
          <w:lang w:val="mn-MN"/>
        </w:rPr>
      </w:pPr>
    </w:p>
    <w:p w14:paraId="758D199D" w14:textId="508C3920" w:rsidR="00122C8B" w:rsidRPr="001E1504" w:rsidRDefault="00122C8B" w:rsidP="001A6A1F">
      <w:pPr>
        <w:jc w:val="both"/>
        <w:rPr>
          <w:rFonts w:ascii="Arial" w:hAnsi="Arial" w:cs="Arial"/>
          <w:lang w:val="mn-MN"/>
        </w:rPr>
      </w:pPr>
    </w:p>
    <w:p w14:paraId="52D36802" w14:textId="77777777" w:rsidR="006C2D4F" w:rsidRPr="001E1504" w:rsidRDefault="006C2D4F" w:rsidP="001A6A1F">
      <w:pPr>
        <w:jc w:val="both"/>
        <w:rPr>
          <w:rFonts w:ascii="Arial" w:hAnsi="Arial" w:cs="Arial"/>
          <w:lang w:val="mn-MN"/>
        </w:rPr>
      </w:pPr>
    </w:p>
    <w:p w14:paraId="146AA976" w14:textId="77777777" w:rsidR="00122C8B" w:rsidRPr="001E1504" w:rsidRDefault="00122C8B" w:rsidP="00122C8B">
      <w:pPr>
        <w:tabs>
          <w:tab w:val="left" w:pos="2694"/>
        </w:tabs>
        <w:spacing w:after="120" w:line="240" w:lineRule="auto"/>
        <w:contextualSpacing/>
        <w:jc w:val="right"/>
        <w:rPr>
          <w:rFonts w:ascii="Arial" w:hAnsi="Arial" w:cs="Arial"/>
          <w:noProof/>
          <w:color w:val="000000" w:themeColor="text1"/>
          <w:lang w:val="mn-MN"/>
        </w:rPr>
      </w:pPr>
      <w:r w:rsidRPr="001E1504">
        <w:rPr>
          <w:rFonts w:ascii="Arial" w:hAnsi="Arial" w:cs="Arial"/>
          <w:noProof/>
          <w:color w:val="000000" w:themeColor="text1"/>
          <w:lang w:val="mn-MN"/>
        </w:rPr>
        <w:lastRenderedPageBreak/>
        <w:t>Төсөл</w:t>
      </w:r>
    </w:p>
    <w:p w14:paraId="5AF3E28A" w14:textId="77777777" w:rsidR="00122C8B" w:rsidRPr="001E1504" w:rsidRDefault="00122C8B" w:rsidP="00122C8B">
      <w:pPr>
        <w:spacing w:after="0" w:line="240" w:lineRule="auto"/>
        <w:contextualSpacing/>
        <w:jc w:val="center"/>
        <w:rPr>
          <w:rFonts w:ascii="Arial" w:hAnsi="Arial" w:cs="Arial"/>
          <w:b/>
          <w:noProof/>
          <w:color w:val="000000" w:themeColor="text1"/>
          <w:lang w:val="mn-MN"/>
        </w:rPr>
      </w:pPr>
      <w:r w:rsidRPr="001E1504">
        <w:rPr>
          <w:rFonts w:ascii="Arial" w:hAnsi="Arial" w:cs="Arial"/>
          <w:b/>
          <w:noProof/>
          <w:color w:val="000000" w:themeColor="text1"/>
          <w:lang w:val="mn-MN"/>
        </w:rPr>
        <w:t>МОНГОЛ УЛСЫН ХУУЛЬ</w:t>
      </w:r>
    </w:p>
    <w:p w14:paraId="5946BDB2" w14:textId="77777777" w:rsidR="00122C8B" w:rsidRPr="001E1504" w:rsidRDefault="00122C8B" w:rsidP="00122C8B">
      <w:pPr>
        <w:spacing w:after="0" w:line="240" w:lineRule="auto"/>
        <w:contextualSpacing/>
        <w:jc w:val="center"/>
        <w:rPr>
          <w:rFonts w:ascii="Arial" w:hAnsi="Arial" w:cs="Arial"/>
          <w:bCs/>
          <w:noProof/>
          <w:color w:val="000000" w:themeColor="text1"/>
          <w:lang w:val="mn-MN"/>
        </w:rPr>
      </w:pPr>
    </w:p>
    <w:p w14:paraId="09E82F48" w14:textId="77777777" w:rsidR="00122C8B" w:rsidRPr="001E1504" w:rsidRDefault="00122C8B" w:rsidP="00122C8B">
      <w:pPr>
        <w:spacing w:after="0" w:line="240" w:lineRule="auto"/>
        <w:ind w:right="-540"/>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2025 оны ... дугаар </w:t>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r>
      <w:r w:rsidRPr="001E1504">
        <w:rPr>
          <w:rFonts w:ascii="Arial" w:hAnsi="Arial" w:cs="Arial"/>
          <w:noProof/>
          <w:color w:val="000000" w:themeColor="text1"/>
          <w:lang w:val="mn-MN"/>
        </w:rPr>
        <w:tab/>
        <w:t xml:space="preserve">                 Улаанбаатар</w:t>
      </w:r>
    </w:p>
    <w:p w14:paraId="0273A35C" w14:textId="421E0383" w:rsidR="00122C8B" w:rsidRPr="001E1504" w:rsidRDefault="00122C8B" w:rsidP="00663EC3">
      <w:pPr>
        <w:spacing w:after="0" w:line="240" w:lineRule="auto"/>
        <w:contextualSpacing/>
        <w:rPr>
          <w:rFonts w:ascii="Arial" w:hAnsi="Arial" w:cs="Arial"/>
          <w:noProof/>
          <w:color w:val="000000" w:themeColor="text1"/>
          <w:lang w:val="mn-MN"/>
        </w:rPr>
      </w:pPr>
      <w:r w:rsidRPr="001E1504">
        <w:rPr>
          <w:rFonts w:ascii="Arial" w:hAnsi="Arial" w:cs="Arial"/>
          <w:noProof/>
          <w:color w:val="000000" w:themeColor="text1"/>
          <w:lang w:val="mn-MN"/>
        </w:rPr>
        <w:t xml:space="preserve"> сарын ...-ны өдөр                                                                                                        хот</w:t>
      </w:r>
    </w:p>
    <w:p w14:paraId="155E09DF" w14:textId="77777777" w:rsidR="00663EC3" w:rsidRPr="001E1504" w:rsidRDefault="00663EC3" w:rsidP="00663EC3">
      <w:pPr>
        <w:spacing w:after="0" w:line="240" w:lineRule="auto"/>
        <w:contextualSpacing/>
        <w:rPr>
          <w:rFonts w:ascii="Arial" w:hAnsi="Arial" w:cs="Arial"/>
          <w:noProof/>
          <w:color w:val="000000" w:themeColor="text1"/>
          <w:lang w:val="mn-MN"/>
        </w:rPr>
      </w:pPr>
    </w:p>
    <w:p w14:paraId="74BCA385" w14:textId="339FD87D" w:rsidR="00122C8B" w:rsidRPr="001E1504" w:rsidRDefault="00122C8B" w:rsidP="00122C8B">
      <w:pPr>
        <w:spacing w:after="0"/>
        <w:ind w:firstLine="720"/>
        <w:jc w:val="center"/>
        <w:rPr>
          <w:rFonts w:ascii="Arial" w:hAnsi="Arial" w:cs="Arial"/>
          <w:b/>
          <w:bCs/>
          <w:lang w:val="mn-MN"/>
        </w:rPr>
      </w:pPr>
      <w:r w:rsidRPr="001E1504">
        <w:rPr>
          <w:rFonts w:ascii="Arial" w:hAnsi="Arial" w:cs="Arial"/>
          <w:b/>
          <w:bCs/>
          <w:lang w:val="mn-MN"/>
        </w:rPr>
        <w:t>ЗӨРЧЛИЙН ТУХАЙ ХУУЛЬД</w:t>
      </w:r>
    </w:p>
    <w:p w14:paraId="56BD77E8" w14:textId="7172A8BA" w:rsidR="00122C8B" w:rsidRPr="001E1504" w:rsidRDefault="00122C8B" w:rsidP="00122C8B">
      <w:pPr>
        <w:spacing w:after="0"/>
        <w:ind w:firstLine="720"/>
        <w:jc w:val="center"/>
        <w:rPr>
          <w:rFonts w:ascii="Arial" w:hAnsi="Arial" w:cs="Arial"/>
          <w:b/>
          <w:bCs/>
          <w:lang w:val="mn-MN"/>
        </w:rPr>
      </w:pPr>
      <w:r w:rsidRPr="001E1504">
        <w:rPr>
          <w:rFonts w:ascii="Arial" w:hAnsi="Arial" w:cs="Arial"/>
          <w:b/>
          <w:bCs/>
          <w:lang w:val="mn-MN"/>
        </w:rPr>
        <w:t>НЭМЭЛТ, ӨӨРЧЛӨЛТ ОРУУЛАХ ТУХАЙ</w:t>
      </w:r>
    </w:p>
    <w:p w14:paraId="4A4FDC20" w14:textId="77777777" w:rsidR="00122C8B" w:rsidRPr="001E1504" w:rsidRDefault="00122C8B" w:rsidP="001A6A1F">
      <w:pPr>
        <w:jc w:val="both"/>
        <w:rPr>
          <w:rFonts w:ascii="Arial" w:hAnsi="Arial" w:cs="Arial"/>
          <w:b/>
          <w:bCs/>
          <w:lang w:val="mn-MN"/>
        </w:rPr>
      </w:pPr>
    </w:p>
    <w:p w14:paraId="15511887" w14:textId="42112481" w:rsidR="00122C8B" w:rsidRPr="001E1504" w:rsidRDefault="00122C8B" w:rsidP="001A6A1F">
      <w:pPr>
        <w:jc w:val="both"/>
        <w:rPr>
          <w:rFonts w:ascii="Arial" w:hAnsi="Arial" w:cs="Arial"/>
          <w:lang w:val="mn-MN"/>
        </w:rPr>
      </w:pPr>
      <w:r w:rsidRPr="001E1504">
        <w:rPr>
          <w:rFonts w:ascii="Arial" w:hAnsi="Arial" w:cs="Arial"/>
          <w:b/>
          <w:bCs/>
          <w:lang w:val="mn-MN"/>
        </w:rPr>
        <w:tab/>
        <w:t>1 дүгээр зүйл</w:t>
      </w:r>
      <w:r w:rsidRPr="001E1504">
        <w:rPr>
          <w:rFonts w:ascii="Arial" w:hAnsi="Arial" w:cs="Arial"/>
          <w:lang w:val="mn-MN"/>
        </w:rPr>
        <w:t>.Зөрчлийн тухай хуул</w:t>
      </w:r>
      <w:r w:rsidR="008327EE" w:rsidRPr="001E1504">
        <w:rPr>
          <w:rFonts w:ascii="Arial" w:hAnsi="Arial" w:cs="Arial"/>
          <w:lang w:val="mn-MN"/>
        </w:rPr>
        <w:t xml:space="preserve">ийн 6.3 дугаар зүйлийн 4 дэх хэсгийн “үйлдвэрлэгч” гэсний дараа “, импортлогч” гэж, мөн хэсгийн “байгаль орчныг хамгаалах” гэсний дараа “болон нийтийн биеийн тамир, спорт, урлагийн арга хэмжээ, сонгуульд нэр дэвшигч, улс төрийн намын үйл ажиллагаа, төрийн болон төрийн бус” гэж тус тус нэмсүгэй. </w:t>
      </w:r>
    </w:p>
    <w:p w14:paraId="1DE13A25" w14:textId="30869D2D" w:rsidR="008327EE" w:rsidRPr="001E1504" w:rsidRDefault="008327EE" w:rsidP="001A6A1F">
      <w:pPr>
        <w:jc w:val="both"/>
        <w:rPr>
          <w:rFonts w:ascii="Arial" w:hAnsi="Arial" w:cs="Arial"/>
          <w:lang w:val="mn-MN"/>
        </w:rPr>
      </w:pPr>
      <w:r w:rsidRPr="001E1504">
        <w:rPr>
          <w:rFonts w:ascii="Arial" w:hAnsi="Arial" w:cs="Arial"/>
          <w:lang w:val="mn-MN"/>
        </w:rPr>
        <w:tab/>
      </w:r>
      <w:r w:rsidRPr="001E1504">
        <w:rPr>
          <w:rFonts w:ascii="Arial" w:hAnsi="Arial" w:cs="Arial"/>
          <w:b/>
          <w:bCs/>
          <w:lang w:val="mn-MN"/>
        </w:rPr>
        <w:t>2 дугаар зүйл</w:t>
      </w:r>
      <w:r w:rsidRPr="001E1504">
        <w:rPr>
          <w:rFonts w:ascii="Arial" w:hAnsi="Arial" w:cs="Arial"/>
          <w:lang w:val="mn-MN"/>
        </w:rPr>
        <w:t>.Зөрчлийн тухай хуулийн 6.3 дугаар зүйлийн 2 дахь хэсгийг до</w:t>
      </w:r>
      <w:r w:rsidR="003A5651" w:rsidRPr="001E1504">
        <w:rPr>
          <w:rFonts w:ascii="Arial" w:hAnsi="Arial" w:cs="Arial"/>
          <w:lang w:val="mn-MN"/>
        </w:rPr>
        <w:t>о</w:t>
      </w:r>
      <w:r w:rsidRPr="001E1504">
        <w:rPr>
          <w:rFonts w:ascii="Arial" w:hAnsi="Arial" w:cs="Arial"/>
          <w:lang w:val="mn-MN"/>
        </w:rPr>
        <w:t xml:space="preserve">р </w:t>
      </w:r>
      <w:proofErr w:type="spellStart"/>
      <w:r w:rsidRPr="001E1504">
        <w:rPr>
          <w:rFonts w:ascii="Arial" w:hAnsi="Arial" w:cs="Arial"/>
          <w:lang w:val="mn-MN"/>
        </w:rPr>
        <w:t>дурдснаар</w:t>
      </w:r>
      <w:proofErr w:type="spellEnd"/>
      <w:r w:rsidRPr="001E1504">
        <w:rPr>
          <w:rFonts w:ascii="Arial" w:hAnsi="Arial" w:cs="Arial"/>
          <w:lang w:val="mn-MN"/>
        </w:rPr>
        <w:t xml:space="preserve"> өөрчлөн найруулсугай:</w:t>
      </w:r>
    </w:p>
    <w:p w14:paraId="7EDD6155" w14:textId="1BB6474D" w:rsidR="008327EE" w:rsidRPr="001E1504" w:rsidRDefault="008327EE" w:rsidP="001A6A1F">
      <w:pPr>
        <w:jc w:val="both"/>
        <w:rPr>
          <w:rFonts w:ascii="Arial" w:hAnsi="Arial" w:cs="Arial"/>
          <w:b/>
          <w:bCs/>
          <w:lang w:val="mn-MN"/>
        </w:rPr>
      </w:pPr>
      <w:r w:rsidRPr="001E1504">
        <w:rPr>
          <w:rFonts w:ascii="Arial" w:hAnsi="Arial" w:cs="Arial"/>
          <w:lang w:val="mn-MN"/>
        </w:rPr>
        <w:tab/>
      </w:r>
      <w:r w:rsidRPr="001E1504">
        <w:rPr>
          <w:rFonts w:ascii="Arial" w:hAnsi="Arial" w:cs="Arial"/>
          <w:lang w:val="mn-MN"/>
        </w:rPr>
        <w:tab/>
      </w:r>
      <w:r w:rsidRPr="001E1504">
        <w:rPr>
          <w:rFonts w:ascii="Arial" w:hAnsi="Arial" w:cs="Arial"/>
          <w:b/>
          <w:bCs/>
          <w:lang w:val="mn-MN"/>
        </w:rPr>
        <w:t>1/6.3 дугаар зүйлийн 2 дахь хэсэг:</w:t>
      </w:r>
    </w:p>
    <w:p w14:paraId="187D9508" w14:textId="673D4672" w:rsidR="008327EE" w:rsidRPr="001E1504" w:rsidRDefault="008327EE" w:rsidP="008327EE">
      <w:pPr>
        <w:ind w:firstLine="720"/>
        <w:jc w:val="both"/>
        <w:rPr>
          <w:rFonts w:ascii="Arial" w:hAnsi="Arial" w:cs="Arial"/>
          <w:lang w:val="mn-MN"/>
        </w:rPr>
      </w:pPr>
      <w:r w:rsidRPr="001E1504">
        <w:rPr>
          <w:rFonts w:ascii="Arial" w:hAnsi="Arial" w:cs="Arial"/>
          <w:lang w:val="mn-MN"/>
        </w:rPr>
        <w:t>“2.Монгол Улсын нутаг дэвсгэрт тамхи:</w:t>
      </w:r>
    </w:p>
    <w:p w14:paraId="24CB0F2D" w14:textId="77D877DD" w:rsidR="008327EE" w:rsidRPr="001E1504" w:rsidRDefault="008327EE" w:rsidP="008327EE">
      <w:pPr>
        <w:ind w:firstLine="1440"/>
        <w:jc w:val="both"/>
        <w:rPr>
          <w:rFonts w:ascii="Arial" w:hAnsi="Arial" w:cs="Arial"/>
          <w:lang w:val="mn-MN"/>
        </w:rPr>
      </w:pPr>
      <w:r w:rsidRPr="001E1504">
        <w:rPr>
          <w:rFonts w:ascii="Arial" w:hAnsi="Arial" w:cs="Arial"/>
          <w:lang w:val="mn-MN"/>
        </w:rPr>
        <w:t>2.1.худалдахад тавигдах шаардлагыг зөрчсөн бол зөрчил үйлдэхэд ашигласан эд зүйл, хэрэгсэл, хууль бусаар олсон хөрөнгө, орлогыг хурааж, хүнийг хоёр зуун нэгжтэй тэнцэх хэмжээний тө</w:t>
      </w:r>
      <w:r w:rsidR="00572907" w:rsidRPr="001E1504">
        <w:rPr>
          <w:rFonts w:ascii="Arial" w:hAnsi="Arial" w:cs="Arial"/>
          <w:lang w:val="mn-MN"/>
        </w:rPr>
        <w:t xml:space="preserve">грөгөөр, хуулийн этгээдийг хоёр </w:t>
      </w:r>
      <w:r w:rsidRPr="001E1504">
        <w:rPr>
          <w:rFonts w:ascii="Arial" w:hAnsi="Arial" w:cs="Arial"/>
          <w:lang w:val="mn-MN"/>
        </w:rPr>
        <w:t>мянган нэгжтэй тэнцэх хэмжээний төгрөгөөр торгоно.</w:t>
      </w:r>
    </w:p>
    <w:p w14:paraId="1D11FED3" w14:textId="77777777" w:rsidR="008327EE" w:rsidRPr="001E1504" w:rsidRDefault="008327EE" w:rsidP="008327EE">
      <w:pPr>
        <w:pStyle w:val="NormalWeb"/>
        <w:ind w:firstLine="1440"/>
        <w:contextualSpacing/>
        <w:jc w:val="both"/>
        <w:rPr>
          <w:rFonts w:ascii="Arial" w:hAnsi="Arial" w:cs="Arial"/>
          <w:color w:val="000000" w:themeColor="text1"/>
          <w:sz w:val="24"/>
          <w:lang w:val="mn-MN"/>
        </w:rPr>
      </w:pPr>
      <w:r w:rsidRPr="001E1504">
        <w:rPr>
          <w:rFonts w:ascii="Arial" w:hAnsi="Arial" w:cs="Arial"/>
          <w:color w:val="000000" w:themeColor="text1"/>
          <w:sz w:val="24"/>
          <w:lang w:val="mn-MN"/>
        </w:rPr>
        <w:t>2.2.зөвшөөрөлгүй, хориглосон хэлбэрээр худалдсан бол зөрчилтэй эд юмс,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5669B772" w14:textId="77777777" w:rsidR="008327EE" w:rsidRPr="001E1504" w:rsidRDefault="008327EE" w:rsidP="008327EE">
      <w:pPr>
        <w:pStyle w:val="NormalWeb"/>
        <w:ind w:firstLine="1440"/>
        <w:contextualSpacing/>
        <w:jc w:val="both"/>
        <w:rPr>
          <w:rFonts w:ascii="Arial" w:hAnsi="Arial" w:cs="Arial"/>
          <w:color w:val="000000" w:themeColor="text1"/>
          <w:sz w:val="24"/>
          <w:lang w:val="mn-MN"/>
        </w:rPr>
      </w:pPr>
    </w:p>
    <w:p w14:paraId="30AF859A" w14:textId="6A5EC6E0" w:rsidR="008327EE" w:rsidRPr="001E1504" w:rsidRDefault="008327EE" w:rsidP="008327EE">
      <w:pPr>
        <w:pStyle w:val="NormalWeb"/>
        <w:ind w:firstLine="1440"/>
        <w:jc w:val="both"/>
        <w:rPr>
          <w:rFonts w:ascii="Arial" w:hAnsi="Arial" w:cs="Arial"/>
          <w:color w:val="000000" w:themeColor="text1"/>
          <w:sz w:val="24"/>
          <w:lang w:val="mn-MN"/>
        </w:rPr>
      </w:pPr>
      <w:r w:rsidRPr="001E1504">
        <w:rPr>
          <w:rFonts w:ascii="Arial" w:hAnsi="Arial" w:cs="Arial"/>
          <w:color w:val="000000" w:themeColor="text1"/>
          <w:sz w:val="24"/>
          <w:lang w:val="mn-MN"/>
        </w:rPr>
        <w:t xml:space="preserve">2.3.импортлох, экспортлох, үйлдвэрлэхэд тавигдах шаардлагыг зөрчсөн бол зөрчил үйлдэхэд ашигласан эд хөрөнгө, хууль бусаар олсон хөрөнгө, орлогыг хурааж, </w:t>
      </w:r>
      <w:r w:rsidRPr="001E1504">
        <w:rPr>
          <w:rFonts w:ascii="Arial" w:hAnsi="Arial" w:cs="Arial"/>
          <w:sz w:val="24"/>
          <w:lang w:val="mn-MN"/>
        </w:rPr>
        <w:t xml:space="preserve">тусгай зөвшөөрлийг хүчингүй болгож </w:t>
      </w:r>
      <w:r w:rsidRPr="001E1504">
        <w:rPr>
          <w:rFonts w:ascii="Arial" w:hAnsi="Arial" w:cs="Arial"/>
          <w:color w:val="000000" w:themeColor="text1"/>
          <w:sz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1B677FB9" w14:textId="568F2CF5" w:rsidR="008327EE" w:rsidRPr="001E1504" w:rsidRDefault="008327EE" w:rsidP="008327EE">
      <w:pPr>
        <w:pStyle w:val="NormalWeb"/>
        <w:jc w:val="both"/>
        <w:rPr>
          <w:rFonts w:ascii="Arial" w:hAnsi="Arial" w:cs="Arial"/>
          <w:color w:val="000000" w:themeColor="text1"/>
          <w:sz w:val="24"/>
          <w:lang w:val="mn-MN"/>
        </w:rPr>
      </w:pPr>
      <w:r w:rsidRPr="001E1504">
        <w:rPr>
          <w:rFonts w:ascii="Arial" w:hAnsi="Arial" w:cs="Arial"/>
          <w:color w:val="000000" w:themeColor="text1"/>
          <w:sz w:val="24"/>
          <w:lang w:val="mn-MN"/>
        </w:rPr>
        <w:tab/>
      </w:r>
      <w:r w:rsidRPr="001E1504">
        <w:rPr>
          <w:rFonts w:ascii="Arial" w:hAnsi="Arial" w:cs="Arial"/>
          <w:b/>
          <w:bCs/>
          <w:color w:val="000000" w:themeColor="text1"/>
          <w:sz w:val="24"/>
          <w:lang w:val="mn-MN"/>
        </w:rPr>
        <w:t>3 дугаар зүйл</w:t>
      </w:r>
      <w:r w:rsidRPr="001E1504">
        <w:rPr>
          <w:rFonts w:ascii="Arial" w:hAnsi="Arial" w:cs="Arial"/>
          <w:color w:val="000000" w:themeColor="text1"/>
          <w:sz w:val="24"/>
          <w:lang w:val="mn-MN"/>
        </w:rPr>
        <w:t>.</w:t>
      </w:r>
      <w:r w:rsidR="00663EC3" w:rsidRPr="001E1504">
        <w:rPr>
          <w:rFonts w:ascii="Arial" w:hAnsi="Arial" w:cs="Arial"/>
          <w:color w:val="000000" w:themeColor="text1"/>
          <w:sz w:val="24"/>
          <w:lang w:val="mn-MN"/>
        </w:rPr>
        <w:t xml:space="preserve">Зөрчлийн тухай хуулийн 6.3 дугаар зүйлийн </w:t>
      </w:r>
      <w:r w:rsidR="00772279" w:rsidRPr="001E1504">
        <w:rPr>
          <w:rFonts w:ascii="Arial" w:hAnsi="Arial" w:cs="Arial"/>
          <w:color w:val="000000" w:themeColor="text1"/>
          <w:sz w:val="24"/>
          <w:lang w:val="mn-MN"/>
        </w:rPr>
        <w:t xml:space="preserve">1 дэх хэсгийн </w:t>
      </w:r>
      <w:r w:rsidR="00663EC3" w:rsidRPr="001E1504">
        <w:rPr>
          <w:rFonts w:ascii="Arial" w:hAnsi="Arial" w:cs="Arial"/>
          <w:color w:val="000000" w:themeColor="text1"/>
          <w:sz w:val="24"/>
          <w:lang w:val="mn-MN"/>
        </w:rPr>
        <w:t xml:space="preserve">“утаат”, 6.20 дугаар зүйлийн 2 дахь хэсгийн 2.1 дэх заалтын “утаат” гэснийг тус тус хүчингүй болсонд тооцсугай. </w:t>
      </w:r>
    </w:p>
    <w:p w14:paraId="4B51EE88" w14:textId="1081A40C" w:rsidR="00663EC3" w:rsidRPr="001E1504" w:rsidRDefault="00663EC3" w:rsidP="008756F5">
      <w:pPr>
        <w:ind w:firstLine="720"/>
        <w:jc w:val="both"/>
        <w:rPr>
          <w:rFonts w:ascii="Arial" w:hAnsi="Arial" w:cs="Arial"/>
          <w:color w:val="000000" w:themeColor="text1"/>
          <w:lang w:val="mn-MN"/>
        </w:rPr>
      </w:pPr>
      <w:r w:rsidRPr="001E1504">
        <w:rPr>
          <w:rFonts w:ascii="Arial" w:hAnsi="Arial" w:cs="Arial"/>
          <w:b/>
          <w:bCs/>
          <w:lang w:val="mn-MN"/>
        </w:rPr>
        <w:t>4 дүгээр зүйл</w:t>
      </w:r>
      <w:r w:rsidRPr="001E1504">
        <w:rPr>
          <w:rFonts w:ascii="Arial" w:hAnsi="Arial" w:cs="Arial"/>
          <w:lang w:val="mn-MN"/>
        </w:rPr>
        <w:t>.</w:t>
      </w:r>
      <w:r w:rsidR="00F24A4E" w:rsidRPr="001E1504">
        <w:rPr>
          <w:rFonts w:ascii="Arial" w:hAnsi="Arial" w:cs="Arial"/>
          <w:lang w:val="mn-MN"/>
        </w:rPr>
        <w:t>Энэ хуулийг</w:t>
      </w:r>
      <w:r w:rsidRPr="001E1504">
        <w:rPr>
          <w:rFonts w:ascii="Arial" w:hAnsi="Arial" w:cs="Arial"/>
          <w:lang w:val="mn-MN"/>
        </w:rPr>
        <w:t xml:space="preserve"> </w:t>
      </w:r>
      <w:r w:rsidRPr="001E1504">
        <w:rPr>
          <w:rFonts w:ascii="Arial" w:hAnsi="Arial" w:cs="Arial"/>
          <w:color w:val="000000" w:themeColor="text1"/>
          <w:lang w:val="mn-MN"/>
        </w:rPr>
        <w:t xml:space="preserve">2025 оны ... </w:t>
      </w:r>
      <w:r w:rsidR="00F24A4E" w:rsidRPr="001E1504">
        <w:rPr>
          <w:rFonts w:ascii="Arial" w:hAnsi="Arial" w:cs="Arial"/>
          <w:color w:val="000000" w:themeColor="text1"/>
          <w:lang w:val="mn-MN"/>
        </w:rPr>
        <w:t xml:space="preserve">дугаар </w:t>
      </w:r>
      <w:r w:rsidRPr="001E1504">
        <w:rPr>
          <w:rFonts w:ascii="Arial" w:hAnsi="Arial" w:cs="Arial"/>
          <w:color w:val="000000" w:themeColor="text1"/>
          <w:lang w:val="mn-MN"/>
        </w:rPr>
        <w:t>сарын ...-ны өдрөөс эхлэн дагаж мөрдөнө.</w:t>
      </w:r>
    </w:p>
    <w:p w14:paraId="2F269D85" w14:textId="50342301" w:rsidR="00A21945" w:rsidRPr="001E1504" w:rsidRDefault="00663EC3" w:rsidP="004E0CC7">
      <w:pPr>
        <w:jc w:val="center"/>
        <w:rPr>
          <w:rFonts w:ascii="Arial" w:hAnsi="Arial" w:cs="Arial"/>
          <w:noProof/>
          <w:color w:val="000000" w:themeColor="text1"/>
          <w:lang w:val="mn-MN"/>
        </w:rPr>
      </w:pPr>
      <w:r w:rsidRPr="001E1504">
        <w:rPr>
          <w:rFonts w:ascii="Arial" w:hAnsi="Arial" w:cs="Arial"/>
          <w:noProof/>
          <w:color w:val="000000" w:themeColor="text1"/>
          <w:lang w:val="mn-MN"/>
        </w:rPr>
        <w:t>Гарын үсэ</w:t>
      </w:r>
      <w:r w:rsidR="008756F5" w:rsidRPr="001E1504">
        <w:rPr>
          <w:rFonts w:ascii="Arial" w:hAnsi="Arial" w:cs="Arial"/>
          <w:noProof/>
          <w:color w:val="000000" w:themeColor="text1"/>
          <w:lang w:val="mn-MN"/>
        </w:rPr>
        <w:t>г</w:t>
      </w:r>
    </w:p>
    <w:p w14:paraId="03E7114C" w14:textId="528F40B6" w:rsidR="00607377" w:rsidRPr="001E1504" w:rsidRDefault="00607377" w:rsidP="004E3061">
      <w:pPr>
        <w:jc w:val="center"/>
        <w:rPr>
          <w:rFonts w:ascii="Arial" w:hAnsi="Arial" w:cs="Arial"/>
          <w:color w:val="000000" w:themeColor="text1"/>
          <w:lang w:val="mn-MN"/>
        </w:rPr>
      </w:pPr>
    </w:p>
    <w:p w14:paraId="18760327" w14:textId="77777777" w:rsidR="00A21945" w:rsidRPr="001E1504" w:rsidRDefault="00A21945" w:rsidP="00A21945">
      <w:pPr>
        <w:keepNext/>
        <w:autoSpaceDE w:val="0"/>
        <w:autoSpaceDN w:val="0"/>
        <w:spacing w:after="0" w:line="240" w:lineRule="auto"/>
        <w:jc w:val="right"/>
        <w:outlineLvl w:val="1"/>
        <w:rPr>
          <w:rFonts w:ascii="Arial" w:eastAsia="MS Mincho" w:hAnsi="Arial" w:cs="Arial"/>
          <w:kern w:val="0"/>
          <w:lang w:val="mn-MN"/>
          <w14:ligatures w14:val="none"/>
        </w:rPr>
      </w:pPr>
      <w:r w:rsidRPr="001E1504">
        <w:rPr>
          <w:rFonts w:ascii="Arial" w:eastAsia="MS Mincho" w:hAnsi="Arial" w:cs="Arial"/>
          <w:kern w:val="0"/>
          <w:lang w:val="mn-MN"/>
          <w14:ligatures w14:val="none"/>
        </w:rPr>
        <w:lastRenderedPageBreak/>
        <w:t>Төсөл</w:t>
      </w:r>
    </w:p>
    <w:p w14:paraId="0263A32C" w14:textId="77777777" w:rsidR="00A21945" w:rsidRPr="001E1504" w:rsidRDefault="00A21945" w:rsidP="00A21945">
      <w:pPr>
        <w:keepNext/>
        <w:autoSpaceDE w:val="0"/>
        <w:autoSpaceDN w:val="0"/>
        <w:spacing w:after="0" w:line="240" w:lineRule="auto"/>
        <w:jc w:val="center"/>
        <w:outlineLvl w:val="1"/>
        <w:rPr>
          <w:rFonts w:ascii="Arial" w:eastAsia="MS Mincho" w:hAnsi="Arial" w:cs="Arial"/>
          <w:b/>
          <w:bCs/>
          <w:kern w:val="0"/>
          <w:lang w:val="mn-MN"/>
          <w14:ligatures w14:val="none"/>
        </w:rPr>
      </w:pPr>
    </w:p>
    <w:p w14:paraId="437784B5" w14:textId="77777777" w:rsidR="00A21945" w:rsidRPr="001E1504" w:rsidRDefault="00A21945" w:rsidP="00A21945">
      <w:pPr>
        <w:keepNext/>
        <w:autoSpaceDE w:val="0"/>
        <w:autoSpaceDN w:val="0"/>
        <w:spacing w:after="0" w:line="240" w:lineRule="auto"/>
        <w:jc w:val="center"/>
        <w:outlineLvl w:val="1"/>
        <w:rPr>
          <w:rFonts w:ascii="Arial" w:eastAsia="MS Mincho" w:hAnsi="Arial" w:cs="Arial"/>
          <w:b/>
          <w:bCs/>
          <w:kern w:val="0"/>
          <w:lang w:val="mn-MN"/>
          <w14:ligatures w14:val="none"/>
        </w:rPr>
      </w:pPr>
      <w:r w:rsidRPr="001E1504">
        <w:rPr>
          <w:rFonts w:ascii="Arial" w:eastAsia="MS Mincho" w:hAnsi="Arial" w:cs="Arial"/>
          <w:b/>
          <w:bCs/>
          <w:kern w:val="0"/>
          <w:lang w:val="mn-MN"/>
          <w14:ligatures w14:val="none"/>
        </w:rPr>
        <w:t>МОНГОЛ УЛСЫН ИХ ХУРЛЫН</w:t>
      </w:r>
    </w:p>
    <w:p w14:paraId="5B2AF6A9" w14:textId="77777777" w:rsidR="00A21945" w:rsidRPr="001E1504" w:rsidRDefault="00A21945" w:rsidP="00A21945">
      <w:pPr>
        <w:autoSpaceDE w:val="0"/>
        <w:autoSpaceDN w:val="0"/>
        <w:spacing w:after="0" w:line="240" w:lineRule="auto"/>
        <w:jc w:val="center"/>
        <w:rPr>
          <w:rFonts w:ascii="Arial" w:eastAsia="MS Mincho" w:hAnsi="Arial" w:cs="Arial"/>
          <w:b/>
          <w:bCs/>
          <w:kern w:val="0"/>
          <w:lang w:val="mn-MN"/>
          <w14:ligatures w14:val="none"/>
        </w:rPr>
      </w:pPr>
      <w:r w:rsidRPr="001E1504">
        <w:rPr>
          <w:rFonts w:ascii="Arial" w:eastAsia="MS Mincho" w:hAnsi="Arial" w:cs="Arial"/>
          <w:b/>
          <w:bCs/>
          <w:kern w:val="0"/>
          <w:lang w:val="mn-MN"/>
          <w14:ligatures w14:val="none"/>
        </w:rPr>
        <w:t>ТОГТООЛ</w:t>
      </w:r>
    </w:p>
    <w:p w14:paraId="1A45993F" w14:textId="77777777" w:rsidR="00A21945" w:rsidRPr="001E1504" w:rsidRDefault="00A21945" w:rsidP="00A21945">
      <w:pPr>
        <w:autoSpaceDE w:val="0"/>
        <w:autoSpaceDN w:val="0"/>
        <w:spacing w:after="0" w:line="240" w:lineRule="auto"/>
        <w:jc w:val="center"/>
        <w:rPr>
          <w:rFonts w:ascii="Arial" w:eastAsia="MS Mincho" w:hAnsi="Arial" w:cs="Arial"/>
          <w:b/>
          <w:bCs/>
          <w:kern w:val="0"/>
          <w:lang w:val="mn-MN"/>
          <w14:ligatures w14:val="none"/>
        </w:rPr>
      </w:pPr>
    </w:p>
    <w:p w14:paraId="7B14D648"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2025 оны ... дугаар</w:t>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t xml:space="preserve">          Улаанбаатар</w:t>
      </w:r>
    </w:p>
    <w:p w14:paraId="696D8489"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сарын ...-ны өдөр</w:t>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t xml:space="preserve"> </w:t>
      </w:r>
      <w:r w:rsidRPr="001E1504">
        <w:rPr>
          <w:rFonts w:ascii="Arial" w:eastAsia="MS Mincho" w:hAnsi="Arial" w:cs="Arial"/>
          <w:kern w:val="0"/>
          <w:lang w:val="mn-MN"/>
          <w14:ligatures w14:val="none"/>
        </w:rPr>
        <w:tab/>
        <w:t xml:space="preserve">  Дугаар ...</w:t>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t xml:space="preserve">  </w:t>
      </w:r>
      <w:r w:rsidRPr="001E1504">
        <w:rPr>
          <w:rFonts w:ascii="Arial" w:eastAsia="MS Mincho" w:hAnsi="Arial" w:cs="Arial"/>
          <w:kern w:val="0"/>
          <w:lang w:val="mn-MN"/>
          <w14:ligatures w14:val="none"/>
        </w:rPr>
        <w:tab/>
        <w:t xml:space="preserve">       хот</w:t>
      </w:r>
    </w:p>
    <w:p w14:paraId="298269B1"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r w:rsidRPr="001E1504">
        <w:rPr>
          <w:rFonts w:ascii="Arial" w:eastAsia="MS Mincho" w:hAnsi="Arial" w:cs="Arial"/>
          <w:kern w:val="0"/>
          <w:lang w:val="mn-MN"/>
          <w14:ligatures w14:val="none"/>
        </w:rPr>
        <w:tab/>
      </w:r>
    </w:p>
    <w:p w14:paraId="0B1D70B0"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p>
    <w:p w14:paraId="4C12BDFD" w14:textId="51E780AC" w:rsidR="00A21945" w:rsidRPr="001E1504" w:rsidRDefault="001630A3" w:rsidP="001630A3">
      <w:pPr>
        <w:autoSpaceDE w:val="0"/>
        <w:autoSpaceDN w:val="0"/>
        <w:spacing w:after="0" w:line="240" w:lineRule="auto"/>
        <w:ind w:left="1701" w:hanging="425"/>
        <w:rPr>
          <w:rFonts w:ascii="Arial" w:eastAsia="MS Mincho" w:hAnsi="Arial" w:cs="Arial"/>
          <w:b/>
          <w:bCs/>
          <w:kern w:val="0"/>
          <w:lang w:val="mn-MN"/>
          <w14:ligatures w14:val="none"/>
        </w:rPr>
      </w:pPr>
      <w:r w:rsidRPr="001E1504">
        <w:rPr>
          <w:rFonts w:ascii="Arial" w:eastAsia="MS Mincho" w:hAnsi="Arial" w:cs="Arial"/>
          <w:b/>
          <w:bCs/>
          <w:kern w:val="0"/>
          <w:lang w:val="mn-MN"/>
          <w14:ligatures w14:val="none"/>
        </w:rPr>
        <w:t xml:space="preserve"> Импортын барааны гаалийн албан татварын хувь, хэмжээ тогтоох тухай т</w:t>
      </w:r>
      <w:r w:rsidR="00A21945" w:rsidRPr="001E1504">
        <w:rPr>
          <w:rFonts w:ascii="Arial" w:eastAsia="MS Mincho" w:hAnsi="Arial" w:cs="Arial"/>
          <w:b/>
          <w:bCs/>
          <w:kern w:val="0"/>
          <w:lang w:val="mn-MN"/>
          <w14:ligatures w14:val="none"/>
        </w:rPr>
        <w:t>огтоолын хавсралтад нэмэлт, өөрчлөлт оруулах тухай</w:t>
      </w:r>
    </w:p>
    <w:p w14:paraId="060F6DF4"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p>
    <w:p w14:paraId="18F9D15B" w14:textId="79A566F7" w:rsidR="00A21945" w:rsidRPr="001E1504" w:rsidRDefault="00A21945" w:rsidP="00A21945">
      <w:pPr>
        <w:shd w:val="clear" w:color="auto" w:fill="FFFFFF"/>
        <w:spacing w:after="0" w:line="240" w:lineRule="auto"/>
        <w:ind w:firstLine="720"/>
        <w:jc w:val="both"/>
        <w:rPr>
          <w:rFonts w:ascii="Arial" w:eastAsia="MS Mincho" w:hAnsi="Arial" w:cs="Arial"/>
          <w:kern w:val="0"/>
          <w:lang w:val="mn-MN"/>
          <w14:ligatures w14:val="none"/>
        </w:rPr>
      </w:pPr>
      <w:r w:rsidRPr="001E1504">
        <w:rPr>
          <w:rFonts w:ascii="Arial" w:eastAsia="Times New Roman" w:hAnsi="Arial" w:cs="Arial"/>
          <w:kern w:val="0"/>
          <w:lang w:val="mn-MN"/>
          <w14:ligatures w14:val="none"/>
        </w:rPr>
        <w:t xml:space="preserve">Гаалийн тариф, гаалийн татварын тухай хуулийн 4 дүгээр зүйлийн 4.3 дахь хэсгийг үндэслэн </w:t>
      </w:r>
      <w:r w:rsidRPr="001E1504">
        <w:rPr>
          <w:rFonts w:ascii="Arial" w:eastAsia="MS Mincho" w:hAnsi="Arial" w:cs="Arial"/>
          <w:kern w:val="0"/>
          <w:lang w:val="mn-MN"/>
          <w14:ligatures w14:val="none"/>
        </w:rPr>
        <w:t>Монгол Улсын Их Хурлаас ТОГТООХ нь:</w:t>
      </w:r>
    </w:p>
    <w:p w14:paraId="42E14DE0"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p>
    <w:p w14:paraId="58755E98" w14:textId="596C19F3"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ab/>
        <w:t>1.“Импортын барааны гаалийн албан татварын хувь, хэмжээ батлах тухай” Монгол Улсын Их Хурлын 1999 оны 6 дугаар сарын 03-ны өдрийн 27 дугаар тогтоолын хавсралтын 24, 85, 96 дугаар бүлэгт до</w:t>
      </w:r>
      <w:r w:rsidR="00C32238" w:rsidRPr="001E1504">
        <w:rPr>
          <w:rFonts w:ascii="Arial" w:eastAsia="MS Mincho" w:hAnsi="Arial" w:cs="Arial"/>
          <w:kern w:val="0"/>
          <w:lang w:val="mn-MN"/>
          <w14:ligatures w14:val="none"/>
        </w:rPr>
        <w:t>о</w:t>
      </w:r>
      <w:r w:rsidRPr="001E1504">
        <w:rPr>
          <w:rFonts w:ascii="Arial" w:eastAsia="MS Mincho" w:hAnsi="Arial" w:cs="Arial"/>
          <w:kern w:val="0"/>
          <w:lang w:val="mn-MN"/>
          <w14:ligatures w14:val="none"/>
        </w:rPr>
        <w:t xml:space="preserve">р дурдсан агуулгатай 24.04, 85.43, 96.14 дүгээр зүйл тус тус нэмсүгэй. </w:t>
      </w:r>
    </w:p>
    <w:p w14:paraId="29BACD5A"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900"/>
        <w:gridCol w:w="1440"/>
        <w:gridCol w:w="5490"/>
        <w:gridCol w:w="1080"/>
      </w:tblGrid>
      <w:tr w:rsidR="00A21945" w:rsidRPr="001E1504" w14:paraId="33FC4FA6" w14:textId="77777777" w:rsidTr="0065404D">
        <w:tc>
          <w:tcPr>
            <w:tcW w:w="981" w:type="dxa"/>
            <w:vAlign w:val="center"/>
          </w:tcPr>
          <w:p w14:paraId="7E64D141"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Бүлэг</w:t>
            </w:r>
          </w:p>
        </w:tc>
        <w:tc>
          <w:tcPr>
            <w:tcW w:w="900" w:type="dxa"/>
            <w:vAlign w:val="center"/>
          </w:tcPr>
          <w:p w14:paraId="7CBCA977"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Зүйл</w:t>
            </w:r>
          </w:p>
        </w:tc>
        <w:tc>
          <w:tcPr>
            <w:tcW w:w="1440" w:type="dxa"/>
            <w:vAlign w:val="center"/>
          </w:tcPr>
          <w:p w14:paraId="6CBE27FF"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Үндэсний код</w:t>
            </w:r>
          </w:p>
        </w:tc>
        <w:tc>
          <w:tcPr>
            <w:tcW w:w="5490" w:type="dxa"/>
            <w:vAlign w:val="center"/>
          </w:tcPr>
          <w:p w14:paraId="561165E2"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Барааны бичиглэл</w:t>
            </w:r>
          </w:p>
        </w:tc>
        <w:tc>
          <w:tcPr>
            <w:tcW w:w="1080" w:type="dxa"/>
            <w:vAlign w:val="center"/>
          </w:tcPr>
          <w:p w14:paraId="747E7FDE"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Албан татварын хувь, хэмжээ</w:t>
            </w:r>
          </w:p>
        </w:tc>
      </w:tr>
      <w:tr w:rsidR="00A21945" w:rsidRPr="001E1504" w14:paraId="3B867B0D" w14:textId="77777777" w:rsidTr="0065404D">
        <w:tc>
          <w:tcPr>
            <w:tcW w:w="981" w:type="dxa"/>
            <w:vMerge w:val="restart"/>
            <w:vAlign w:val="center"/>
          </w:tcPr>
          <w:p w14:paraId="718871A3"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24</w:t>
            </w:r>
          </w:p>
        </w:tc>
        <w:tc>
          <w:tcPr>
            <w:tcW w:w="900" w:type="dxa"/>
            <w:vMerge w:val="restart"/>
            <w:shd w:val="clear" w:color="auto" w:fill="FFFFFF" w:themeFill="background1"/>
            <w:vAlign w:val="center"/>
          </w:tcPr>
          <w:p w14:paraId="1A7C6E5B"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w:t>
            </w:r>
          </w:p>
        </w:tc>
        <w:tc>
          <w:tcPr>
            <w:tcW w:w="1440" w:type="dxa"/>
            <w:shd w:val="clear" w:color="auto" w:fill="FFFFFF" w:themeFill="background1"/>
            <w:vAlign w:val="center"/>
          </w:tcPr>
          <w:p w14:paraId="32A26184"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5490" w:type="dxa"/>
            <w:shd w:val="clear" w:color="auto" w:fill="FFFFFF" w:themeFill="background1"/>
            <w:vAlign w:val="center"/>
          </w:tcPr>
          <w:p w14:paraId="1A83D13C"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hAnsi="Arial" w:cs="Arial"/>
                <w:bCs/>
                <w:color w:val="0D0D0D" w:themeColor="text1" w:themeTint="F2"/>
                <w:lang w:val="mn-MN"/>
              </w:rPr>
              <w:t>Тамхи, дахин боловсруулсан тамхи, никотин агуулсан эсвэл тамхи, никотин орлуулагч агуулсан, асаахгүйгээр сорж татах зориулалттай бүтээгдэхүүн; хүний биед никотин өгөх зориулалттай, никотин агуулсан бусад бүтээгдэхүүн.</w:t>
            </w:r>
          </w:p>
        </w:tc>
        <w:tc>
          <w:tcPr>
            <w:tcW w:w="1080" w:type="dxa"/>
            <w:shd w:val="clear" w:color="auto" w:fill="FFFFFF" w:themeFill="background1"/>
            <w:vAlign w:val="center"/>
          </w:tcPr>
          <w:p w14:paraId="4DFE9AD3" w14:textId="77777777" w:rsidR="00A21945" w:rsidRPr="001E1504"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r>
      <w:tr w:rsidR="00A21945" w:rsidRPr="001E1504" w14:paraId="1D201A94" w14:textId="77777777" w:rsidTr="0065404D">
        <w:tc>
          <w:tcPr>
            <w:tcW w:w="981" w:type="dxa"/>
            <w:vMerge/>
            <w:vAlign w:val="center"/>
          </w:tcPr>
          <w:p w14:paraId="312B78DE"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6BC899A3" w14:textId="77777777" w:rsidR="00A21945" w:rsidRPr="001E1504"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c>
          <w:tcPr>
            <w:tcW w:w="1440" w:type="dxa"/>
            <w:shd w:val="clear" w:color="auto" w:fill="FFFFFF" w:themeFill="background1"/>
            <w:vAlign w:val="center"/>
          </w:tcPr>
          <w:p w14:paraId="09BAFCE0" w14:textId="77777777" w:rsidR="00A21945" w:rsidRPr="001E1504"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c>
          <w:tcPr>
            <w:tcW w:w="5490" w:type="dxa"/>
            <w:shd w:val="clear" w:color="auto" w:fill="FFFFFF" w:themeFill="background1"/>
            <w:vAlign w:val="center"/>
          </w:tcPr>
          <w:p w14:paraId="6583DE30"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hAnsi="Arial" w:cs="Arial"/>
                <w:bCs/>
                <w:color w:val="0D0D0D" w:themeColor="text1" w:themeTint="F2"/>
                <w:lang w:val="mn-MN"/>
              </w:rPr>
              <w:t>Асаахгүйгээр сорж татах зориулалттай бүтээгдэхүүн:</w:t>
            </w:r>
          </w:p>
        </w:tc>
        <w:tc>
          <w:tcPr>
            <w:tcW w:w="1080" w:type="dxa"/>
            <w:shd w:val="clear" w:color="auto" w:fill="FFFFFF" w:themeFill="background1"/>
            <w:vAlign w:val="center"/>
          </w:tcPr>
          <w:p w14:paraId="0EEFB5DA" w14:textId="77777777" w:rsidR="00A21945" w:rsidRPr="001E1504"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r>
      <w:tr w:rsidR="00A21945" w:rsidRPr="001E1504" w14:paraId="73D725D0" w14:textId="77777777" w:rsidTr="0065404D">
        <w:tc>
          <w:tcPr>
            <w:tcW w:w="981" w:type="dxa"/>
            <w:vMerge/>
            <w:vAlign w:val="center"/>
          </w:tcPr>
          <w:p w14:paraId="73A863F3"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1E0F465C"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4B0AEC3F"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2404.11</w:t>
            </w:r>
          </w:p>
        </w:tc>
        <w:tc>
          <w:tcPr>
            <w:tcW w:w="5490" w:type="dxa"/>
            <w:shd w:val="clear" w:color="auto" w:fill="FFFFFF" w:themeFill="background1"/>
            <w:vAlign w:val="center"/>
          </w:tcPr>
          <w:p w14:paraId="7D1608E5"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hAnsi="Arial" w:cs="Arial"/>
                <w:bCs/>
                <w:color w:val="0D0D0D" w:themeColor="text1" w:themeTint="F2"/>
                <w:lang w:val="mn-MN"/>
              </w:rPr>
              <w:t>Тамхи эсвэл дахин боловсруулсан тамхи агуулсан:</w:t>
            </w:r>
          </w:p>
        </w:tc>
        <w:tc>
          <w:tcPr>
            <w:tcW w:w="1080" w:type="dxa"/>
            <w:shd w:val="clear" w:color="auto" w:fill="FFFFFF" w:themeFill="background1"/>
            <w:vAlign w:val="center"/>
          </w:tcPr>
          <w:p w14:paraId="51603B7E" w14:textId="77777777" w:rsidR="00A21945" w:rsidRPr="001E1504" w:rsidRDefault="00A21945" w:rsidP="00A21945">
            <w:pPr>
              <w:autoSpaceDE w:val="0"/>
              <w:autoSpaceDN w:val="0"/>
              <w:spacing w:after="0" w:line="240" w:lineRule="auto"/>
              <w:jc w:val="center"/>
              <w:rPr>
                <w:rFonts w:ascii="Arial" w:eastAsia="MS Mincho" w:hAnsi="Arial" w:cs="Arial"/>
                <w:color w:val="FF0000"/>
                <w:kern w:val="0"/>
                <w:lang w:val="mn-MN"/>
                <w14:ligatures w14:val="none"/>
              </w:rPr>
            </w:pPr>
          </w:p>
        </w:tc>
      </w:tr>
      <w:tr w:rsidR="00A21945" w:rsidRPr="001E1504" w14:paraId="32A53A36" w14:textId="77777777" w:rsidTr="0065404D">
        <w:tc>
          <w:tcPr>
            <w:tcW w:w="981" w:type="dxa"/>
            <w:vMerge/>
            <w:vAlign w:val="center"/>
          </w:tcPr>
          <w:p w14:paraId="1FD2A2FC"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6EC3724A"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5B046B6E"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2404.11.10</w:t>
            </w:r>
          </w:p>
        </w:tc>
        <w:tc>
          <w:tcPr>
            <w:tcW w:w="5490" w:type="dxa"/>
            <w:shd w:val="clear" w:color="auto" w:fill="FFFFFF" w:themeFill="background1"/>
            <w:vAlign w:val="center"/>
          </w:tcPr>
          <w:p w14:paraId="539A4030"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r w:rsidRPr="001E1504">
              <w:rPr>
                <w:rFonts w:ascii="Arial" w:hAnsi="Arial" w:cs="Arial"/>
                <w:bCs/>
                <w:color w:val="0D0D0D" w:themeColor="text1" w:themeTint="F2"/>
                <w:lang w:val="mn-MN"/>
              </w:rPr>
              <w:t>Цахилгаан халаагч хэрэгслээр татах, янжууртай адилтгах тамхи (EHTP)</w:t>
            </w:r>
          </w:p>
        </w:tc>
        <w:tc>
          <w:tcPr>
            <w:tcW w:w="1080" w:type="dxa"/>
            <w:shd w:val="clear" w:color="auto" w:fill="FFFFFF" w:themeFill="background1"/>
            <w:vAlign w:val="center"/>
          </w:tcPr>
          <w:p w14:paraId="5F9D5A7C"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30</w:t>
            </w:r>
          </w:p>
        </w:tc>
      </w:tr>
      <w:tr w:rsidR="00A21945" w:rsidRPr="001E1504" w14:paraId="44034291" w14:textId="77777777" w:rsidTr="0065404D">
        <w:tc>
          <w:tcPr>
            <w:tcW w:w="981" w:type="dxa"/>
            <w:vMerge/>
            <w:vAlign w:val="center"/>
          </w:tcPr>
          <w:p w14:paraId="07B70A6E"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1417C527"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6EF31C91"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2404.11.90</w:t>
            </w:r>
          </w:p>
        </w:tc>
        <w:tc>
          <w:tcPr>
            <w:tcW w:w="5490" w:type="dxa"/>
            <w:shd w:val="clear" w:color="auto" w:fill="FFFFFF" w:themeFill="background1"/>
            <w:vAlign w:val="center"/>
          </w:tcPr>
          <w:p w14:paraId="7F9BD7BD" w14:textId="77777777" w:rsidR="00A21945" w:rsidRPr="001E1504" w:rsidRDefault="00A21945" w:rsidP="00A21945">
            <w:pPr>
              <w:autoSpaceDE w:val="0"/>
              <w:autoSpaceDN w:val="0"/>
              <w:spacing w:after="0" w:line="240" w:lineRule="auto"/>
              <w:jc w:val="both"/>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 xml:space="preserve">Бусад </w:t>
            </w:r>
          </w:p>
        </w:tc>
        <w:tc>
          <w:tcPr>
            <w:tcW w:w="1080" w:type="dxa"/>
            <w:shd w:val="clear" w:color="auto" w:fill="FFFFFF" w:themeFill="background1"/>
            <w:vAlign w:val="center"/>
          </w:tcPr>
          <w:p w14:paraId="18B0719D"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r w:rsidR="00A21945" w:rsidRPr="001E1504" w14:paraId="6467776F" w14:textId="77777777" w:rsidTr="0065404D">
        <w:tc>
          <w:tcPr>
            <w:tcW w:w="981" w:type="dxa"/>
            <w:vMerge/>
            <w:vAlign w:val="center"/>
          </w:tcPr>
          <w:p w14:paraId="4C1D86CC"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23C91CF3"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75684BC6"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2404.12.00</w:t>
            </w:r>
          </w:p>
        </w:tc>
        <w:tc>
          <w:tcPr>
            <w:tcW w:w="5490" w:type="dxa"/>
            <w:shd w:val="clear" w:color="auto" w:fill="FFFFFF" w:themeFill="background1"/>
            <w:vAlign w:val="center"/>
          </w:tcPr>
          <w:p w14:paraId="3D2FDF4B" w14:textId="77777777" w:rsidR="00A21945" w:rsidRPr="001E1504" w:rsidRDefault="00A21945" w:rsidP="00A21945">
            <w:pPr>
              <w:autoSpaceDE w:val="0"/>
              <w:autoSpaceDN w:val="0"/>
              <w:spacing w:after="0" w:line="240" w:lineRule="auto"/>
              <w:rPr>
                <w:rFonts w:ascii="Arial" w:eastAsia="MS Mincho" w:hAnsi="Arial" w:cs="Arial"/>
                <w:bCs/>
                <w:color w:val="000000" w:themeColor="text1"/>
                <w:kern w:val="0"/>
                <w:lang w:val="mn-MN"/>
                <w14:ligatures w14:val="none"/>
              </w:rPr>
            </w:pPr>
            <w:r w:rsidRPr="001E1504">
              <w:rPr>
                <w:rFonts w:ascii="Arial" w:eastAsia="MS Mincho" w:hAnsi="Arial" w:cs="Arial"/>
                <w:bCs/>
                <w:color w:val="000000" w:themeColor="text1"/>
                <w:kern w:val="0"/>
                <w:lang w:val="mn-MN"/>
                <w14:ligatures w14:val="none"/>
              </w:rPr>
              <w:t>Никотин агуулсан бусад:</w:t>
            </w:r>
          </w:p>
          <w:p w14:paraId="70961D87" w14:textId="77777777" w:rsidR="00A21945" w:rsidRPr="001E1504" w:rsidRDefault="00A21945" w:rsidP="00A21945">
            <w:pPr>
              <w:autoSpaceDE w:val="0"/>
              <w:autoSpaceDN w:val="0"/>
              <w:spacing w:after="0" w:line="240" w:lineRule="auto"/>
              <w:rPr>
                <w:rFonts w:ascii="Arial" w:eastAsia="MS Mincho" w:hAnsi="Arial" w:cs="Arial"/>
                <w:bCs/>
                <w:color w:val="000000" w:themeColor="text1"/>
                <w:kern w:val="0"/>
                <w:lang w:val="mn-MN"/>
                <w14:ligatures w14:val="none"/>
              </w:rPr>
            </w:pPr>
          </w:p>
          <w:p w14:paraId="79D0E99A" w14:textId="77777777" w:rsidR="00EB0419" w:rsidRPr="001E1504" w:rsidRDefault="00A21945"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1E1504">
              <w:rPr>
                <w:rFonts w:ascii="Arial" w:eastAsia="MS Mincho" w:hAnsi="Arial" w:cs="Arial"/>
                <w:bCs/>
                <w:color w:val="000000" w:themeColor="text1"/>
                <w:kern w:val="0"/>
                <w:lang w:val="mn-MN"/>
                <w14:ligatures w14:val="none"/>
              </w:rPr>
              <w:t xml:space="preserve">Нэг удаагийн электрон тамхи;  </w:t>
            </w:r>
          </w:p>
          <w:p w14:paraId="49F7C9B7" w14:textId="59570112" w:rsidR="00A21945" w:rsidRPr="001E1504" w:rsidRDefault="00A21945" w:rsidP="00EB0419">
            <w:pPr>
              <w:autoSpaceDE w:val="0"/>
              <w:autoSpaceDN w:val="0"/>
              <w:spacing w:after="0" w:line="240" w:lineRule="auto"/>
              <w:ind w:left="714"/>
              <w:rPr>
                <w:rFonts w:ascii="Arial" w:eastAsia="MS Mincho" w:hAnsi="Arial" w:cs="Arial"/>
                <w:bCs/>
                <w:color w:val="000000" w:themeColor="text1"/>
                <w:kern w:val="0"/>
                <w:lang w:val="mn-MN"/>
                <w14:ligatures w14:val="none"/>
              </w:rPr>
            </w:pPr>
            <w:r w:rsidRPr="001E1504">
              <w:rPr>
                <w:rFonts w:ascii="Arial" w:eastAsia="MS Mincho" w:hAnsi="Arial" w:cs="Arial"/>
                <w:bCs/>
                <w:color w:val="000000" w:themeColor="text1"/>
                <w:kern w:val="0"/>
                <w:lang w:val="mn-MN"/>
                <w14:ligatures w14:val="none"/>
              </w:rPr>
              <w:t xml:space="preserve">      </w:t>
            </w:r>
          </w:p>
          <w:p w14:paraId="42024D1E" w14:textId="753BD3F9" w:rsidR="00A21945" w:rsidRPr="001E1504" w:rsidRDefault="00EB0419"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1E1504">
              <w:rPr>
                <w:rFonts w:ascii="Arial" w:eastAsia="MS Mincho" w:hAnsi="Arial" w:cs="Arial"/>
                <w:bCs/>
                <w:color w:val="000000" w:themeColor="text1"/>
                <w:kern w:val="0"/>
                <w:lang w:val="mn-MN"/>
                <w14:ligatures w14:val="none"/>
              </w:rPr>
              <w:t xml:space="preserve"> Цэнэглэгч шингэн.</w:t>
            </w:r>
          </w:p>
        </w:tc>
        <w:tc>
          <w:tcPr>
            <w:tcW w:w="1080" w:type="dxa"/>
            <w:shd w:val="clear" w:color="auto" w:fill="FFFFFF" w:themeFill="background1"/>
            <w:vAlign w:val="center"/>
          </w:tcPr>
          <w:p w14:paraId="6D55575B"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065AA4C9" w14:textId="77777777" w:rsidR="00EB0419" w:rsidRPr="001E1504" w:rsidRDefault="00EB0419"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7E0527A1" w14:textId="2C9458BB" w:rsidR="00A21945" w:rsidRPr="001E1504" w:rsidRDefault="00A21945" w:rsidP="00EB0419">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p w14:paraId="26CE4925"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3BC58A02"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p w14:paraId="52D8DB72" w14:textId="68706AFE" w:rsidR="00EB0419" w:rsidRPr="001E1504" w:rsidRDefault="00EB041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A21945" w:rsidRPr="001E1504" w14:paraId="72A0CD66" w14:textId="77777777" w:rsidTr="0065404D">
        <w:tc>
          <w:tcPr>
            <w:tcW w:w="981" w:type="dxa"/>
            <w:vMerge/>
            <w:vAlign w:val="center"/>
          </w:tcPr>
          <w:p w14:paraId="705DC10D"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57C406DC"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1647F892"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2404.19.00</w:t>
            </w:r>
          </w:p>
        </w:tc>
        <w:tc>
          <w:tcPr>
            <w:tcW w:w="5490" w:type="dxa"/>
            <w:shd w:val="clear" w:color="auto" w:fill="FFFFFF" w:themeFill="background1"/>
            <w:vAlign w:val="center"/>
          </w:tcPr>
          <w:p w14:paraId="6217B9ED" w14:textId="77777777" w:rsidR="00A21945" w:rsidRPr="001E1504" w:rsidRDefault="00A21945" w:rsidP="00A21945">
            <w:pPr>
              <w:autoSpaceDE w:val="0"/>
              <w:autoSpaceDN w:val="0"/>
              <w:spacing w:after="0" w:line="240" w:lineRule="auto"/>
              <w:jc w:val="both"/>
              <w:rPr>
                <w:rFonts w:ascii="Arial" w:hAnsi="Arial" w:cs="Arial"/>
                <w:bCs/>
                <w:color w:val="000000" w:themeColor="text1"/>
                <w:lang w:val="mn-MN"/>
              </w:rPr>
            </w:pPr>
            <w:r w:rsidRPr="001E1504">
              <w:rPr>
                <w:rFonts w:ascii="Arial" w:hAnsi="Arial" w:cs="Arial"/>
                <w:bCs/>
                <w:color w:val="000000" w:themeColor="text1"/>
                <w:lang w:val="mn-MN"/>
              </w:rPr>
              <w:t>Бусад /никотин агуулаагүй/:</w:t>
            </w:r>
          </w:p>
          <w:p w14:paraId="43449E7A" w14:textId="77777777" w:rsidR="00A21945" w:rsidRPr="001E1504" w:rsidRDefault="00A21945" w:rsidP="00A21945">
            <w:pPr>
              <w:autoSpaceDE w:val="0"/>
              <w:autoSpaceDN w:val="0"/>
              <w:spacing w:after="0" w:line="240" w:lineRule="auto"/>
              <w:jc w:val="both"/>
              <w:rPr>
                <w:rFonts w:ascii="Arial" w:hAnsi="Arial" w:cs="Arial"/>
                <w:bCs/>
                <w:color w:val="000000" w:themeColor="text1"/>
                <w:lang w:val="mn-MN"/>
              </w:rPr>
            </w:pPr>
          </w:p>
          <w:p w14:paraId="3A807EF2" w14:textId="7DA581F0" w:rsidR="00A21945" w:rsidRPr="001E1504" w:rsidRDefault="00A21945"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1E1504">
              <w:rPr>
                <w:rFonts w:ascii="Arial" w:eastAsia="MS Mincho" w:hAnsi="Arial" w:cs="Arial"/>
                <w:bCs/>
                <w:color w:val="000000" w:themeColor="text1"/>
                <w:kern w:val="0"/>
                <w:lang w:val="mn-MN"/>
                <w14:ligatures w14:val="none"/>
              </w:rPr>
              <w:t>Нэг удаагийн электрон тамхи;</w:t>
            </w:r>
          </w:p>
          <w:p w14:paraId="5176DF8E" w14:textId="77777777" w:rsidR="00C73329" w:rsidRPr="001E1504" w:rsidRDefault="00C73329" w:rsidP="00C73329">
            <w:pPr>
              <w:autoSpaceDE w:val="0"/>
              <w:autoSpaceDN w:val="0"/>
              <w:spacing w:after="0" w:line="240" w:lineRule="auto"/>
              <w:ind w:left="714"/>
              <w:rPr>
                <w:rFonts w:ascii="Arial" w:eastAsia="MS Mincho" w:hAnsi="Arial" w:cs="Arial"/>
                <w:bCs/>
                <w:color w:val="000000" w:themeColor="text1"/>
                <w:kern w:val="0"/>
                <w:lang w:val="mn-MN"/>
                <w14:ligatures w14:val="none"/>
              </w:rPr>
            </w:pPr>
          </w:p>
          <w:p w14:paraId="6E92CE79" w14:textId="77777777" w:rsidR="00A21945" w:rsidRPr="001E1504" w:rsidRDefault="00A21945" w:rsidP="00A21945">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1E1504">
              <w:rPr>
                <w:rFonts w:ascii="Arial" w:eastAsia="MS Mincho" w:hAnsi="Arial" w:cs="Arial"/>
                <w:bCs/>
                <w:color w:val="000000" w:themeColor="text1"/>
                <w:kern w:val="0"/>
                <w:lang w:val="mn-MN"/>
                <w14:ligatures w14:val="none"/>
              </w:rPr>
              <w:lastRenderedPageBreak/>
              <w:t>Цэнэглэгч шингэн.</w:t>
            </w:r>
          </w:p>
        </w:tc>
        <w:tc>
          <w:tcPr>
            <w:tcW w:w="1080" w:type="dxa"/>
            <w:shd w:val="clear" w:color="auto" w:fill="FFFFFF" w:themeFill="background1"/>
            <w:vAlign w:val="center"/>
          </w:tcPr>
          <w:p w14:paraId="17BB39B4" w14:textId="77777777" w:rsidR="00C73329" w:rsidRPr="001E1504" w:rsidRDefault="00C7332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p w14:paraId="425623BB" w14:textId="77777777" w:rsidR="00C73329" w:rsidRPr="001E1504" w:rsidRDefault="00C7332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p w14:paraId="1107D984" w14:textId="04A17D72"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p w14:paraId="7530639C"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p>
          <w:p w14:paraId="1F09E305"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lastRenderedPageBreak/>
              <w:t>30</w:t>
            </w:r>
          </w:p>
          <w:p w14:paraId="5C6A3C86" w14:textId="244C529C" w:rsidR="00EB0419" w:rsidRPr="001E1504" w:rsidRDefault="00EB0419" w:rsidP="00A21945">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A21945" w:rsidRPr="001E1504" w14:paraId="0DD924E6" w14:textId="77777777" w:rsidTr="0065404D">
        <w:tc>
          <w:tcPr>
            <w:tcW w:w="981" w:type="dxa"/>
            <w:vMerge/>
            <w:vAlign w:val="center"/>
          </w:tcPr>
          <w:p w14:paraId="1DF4B167"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4F466CE5"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5BCC7B09"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5490" w:type="dxa"/>
            <w:shd w:val="clear" w:color="auto" w:fill="FFFFFF" w:themeFill="background1"/>
            <w:vAlign w:val="center"/>
          </w:tcPr>
          <w:p w14:paraId="4E98ED0C" w14:textId="77777777" w:rsidR="00A21945" w:rsidRPr="001E1504" w:rsidRDefault="00A21945" w:rsidP="00A21945">
            <w:pPr>
              <w:autoSpaceDE w:val="0"/>
              <w:autoSpaceDN w:val="0"/>
              <w:spacing w:after="0" w:line="240" w:lineRule="auto"/>
              <w:jc w:val="both"/>
              <w:rPr>
                <w:rFonts w:ascii="Arial" w:eastAsia="MS Mincho" w:hAnsi="Arial" w:cs="Arial"/>
                <w:color w:val="000000" w:themeColor="text1"/>
                <w:kern w:val="0"/>
                <w:lang w:val="mn-MN"/>
                <w14:ligatures w14:val="none"/>
              </w:rPr>
            </w:pPr>
            <w:r w:rsidRPr="001E1504">
              <w:rPr>
                <w:rFonts w:ascii="Arial" w:hAnsi="Arial" w:cs="Arial"/>
                <w:bCs/>
                <w:color w:val="000000" w:themeColor="text1"/>
                <w:lang w:val="mn-MN"/>
              </w:rPr>
              <w:t>Бусад:</w:t>
            </w:r>
          </w:p>
        </w:tc>
        <w:tc>
          <w:tcPr>
            <w:tcW w:w="1080" w:type="dxa"/>
            <w:shd w:val="clear" w:color="auto" w:fill="FFFFFF" w:themeFill="background1"/>
            <w:vAlign w:val="center"/>
          </w:tcPr>
          <w:p w14:paraId="5BCACAF6"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A21945" w:rsidRPr="001E1504" w14:paraId="3FB28663" w14:textId="77777777" w:rsidTr="0065404D">
        <w:tc>
          <w:tcPr>
            <w:tcW w:w="981" w:type="dxa"/>
            <w:vMerge/>
            <w:vAlign w:val="center"/>
          </w:tcPr>
          <w:p w14:paraId="5E6943C0"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0758FF6F"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7C4C0143"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2404.91.00</w:t>
            </w:r>
          </w:p>
        </w:tc>
        <w:tc>
          <w:tcPr>
            <w:tcW w:w="5490" w:type="dxa"/>
            <w:shd w:val="clear" w:color="auto" w:fill="FFFFFF" w:themeFill="background1"/>
            <w:vAlign w:val="center"/>
          </w:tcPr>
          <w:p w14:paraId="0AD97389" w14:textId="77777777" w:rsidR="00A21945" w:rsidRPr="001E1504" w:rsidRDefault="00A21945" w:rsidP="00A21945">
            <w:pPr>
              <w:autoSpaceDE w:val="0"/>
              <w:autoSpaceDN w:val="0"/>
              <w:spacing w:after="0" w:line="240" w:lineRule="auto"/>
              <w:jc w:val="both"/>
              <w:rPr>
                <w:rFonts w:ascii="Arial" w:eastAsia="MS Mincho" w:hAnsi="Arial" w:cs="Arial"/>
                <w:color w:val="000000" w:themeColor="text1"/>
                <w:kern w:val="0"/>
                <w:lang w:val="mn-MN"/>
                <w14:ligatures w14:val="none"/>
              </w:rPr>
            </w:pPr>
            <w:r w:rsidRPr="001E1504">
              <w:rPr>
                <w:rFonts w:ascii="Arial" w:hAnsi="Arial" w:cs="Arial"/>
                <w:bCs/>
                <w:color w:val="000000" w:themeColor="text1"/>
                <w:lang w:val="mn-MN"/>
              </w:rPr>
              <w:t>Амаар хэрэглэх зориулалттай</w:t>
            </w:r>
          </w:p>
        </w:tc>
        <w:tc>
          <w:tcPr>
            <w:tcW w:w="1080" w:type="dxa"/>
            <w:shd w:val="clear" w:color="auto" w:fill="FFFFFF" w:themeFill="background1"/>
            <w:vAlign w:val="center"/>
          </w:tcPr>
          <w:p w14:paraId="5331FC8D"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r w:rsidR="00A21945" w:rsidRPr="001E1504" w14:paraId="09948E6D" w14:textId="77777777" w:rsidTr="0065404D">
        <w:tc>
          <w:tcPr>
            <w:tcW w:w="981" w:type="dxa"/>
            <w:vMerge/>
            <w:vAlign w:val="center"/>
          </w:tcPr>
          <w:p w14:paraId="3EDA63A6"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5B2DAF6B"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02AF8D18"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2404.92.00</w:t>
            </w:r>
          </w:p>
        </w:tc>
        <w:tc>
          <w:tcPr>
            <w:tcW w:w="5490" w:type="dxa"/>
            <w:shd w:val="clear" w:color="auto" w:fill="FFFFFF" w:themeFill="background1"/>
            <w:vAlign w:val="center"/>
          </w:tcPr>
          <w:p w14:paraId="23C47071" w14:textId="77777777" w:rsidR="00A21945" w:rsidRPr="001E1504" w:rsidRDefault="00A21945" w:rsidP="00A21945">
            <w:pPr>
              <w:autoSpaceDE w:val="0"/>
              <w:autoSpaceDN w:val="0"/>
              <w:spacing w:after="0" w:line="240" w:lineRule="auto"/>
              <w:rPr>
                <w:rFonts w:ascii="Arial" w:eastAsia="MS Mincho" w:hAnsi="Arial" w:cs="Arial"/>
                <w:color w:val="000000" w:themeColor="text1"/>
                <w:kern w:val="0"/>
                <w:lang w:val="mn-MN"/>
                <w14:ligatures w14:val="none"/>
              </w:rPr>
            </w:pPr>
            <w:r w:rsidRPr="001E1504">
              <w:rPr>
                <w:rFonts w:ascii="Arial" w:hAnsi="Arial" w:cs="Arial"/>
                <w:bCs/>
                <w:color w:val="000000" w:themeColor="text1"/>
                <w:lang w:val="mn-MN"/>
              </w:rPr>
              <w:t>Арьсанд нааж хэрэглэх зориулалттай</w:t>
            </w:r>
          </w:p>
        </w:tc>
        <w:tc>
          <w:tcPr>
            <w:tcW w:w="1080" w:type="dxa"/>
            <w:shd w:val="clear" w:color="auto" w:fill="FFFFFF" w:themeFill="background1"/>
            <w:vAlign w:val="center"/>
          </w:tcPr>
          <w:p w14:paraId="421A64A9"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r w:rsidR="00A21945" w:rsidRPr="001E1504" w14:paraId="56C4824A" w14:textId="77777777" w:rsidTr="0065404D">
        <w:tc>
          <w:tcPr>
            <w:tcW w:w="981" w:type="dxa"/>
            <w:vMerge/>
            <w:vAlign w:val="center"/>
          </w:tcPr>
          <w:p w14:paraId="232895B6"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14:paraId="67041DBD"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14:paraId="23F5C576"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hAnsi="Arial" w:cs="Arial"/>
                <w:lang w:val="mn-MN"/>
              </w:rPr>
              <w:t>2404.99.00</w:t>
            </w:r>
          </w:p>
        </w:tc>
        <w:tc>
          <w:tcPr>
            <w:tcW w:w="5490" w:type="dxa"/>
            <w:shd w:val="clear" w:color="auto" w:fill="FFFFFF" w:themeFill="background1"/>
            <w:vAlign w:val="center"/>
          </w:tcPr>
          <w:p w14:paraId="26A505A1" w14:textId="77777777" w:rsidR="00A21945" w:rsidRPr="001E1504" w:rsidRDefault="00A21945" w:rsidP="00A21945">
            <w:pPr>
              <w:autoSpaceDE w:val="0"/>
              <w:autoSpaceDN w:val="0"/>
              <w:spacing w:after="0" w:line="240" w:lineRule="auto"/>
              <w:rPr>
                <w:rFonts w:ascii="Arial" w:eastAsia="MS Mincho" w:hAnsi="Arial" w:cs="Arial"/>
                <w:color w:val="000000" w:themeColor="text1"/>
                <w:kern w:val="0"/>
                <w:lang w:val="mn-MN"/>
                <w14:ligatures w14:val="none"/>
              </w:rPr>
            </w:pPr>
            <w:r w:rsidRPr="001E1504">
              <w:rPr>
                <w:rFonts w:ascii="Arial" w:hAnsi="Arial" w:cs="Arial"/>
                <w:bCs/>
                <w:color w:val="000000" w:themeColor="text1"/>
                <w:lang w:val="mn-MN"/>
              </w:rPr>
              <w:t>Бусад /амаар болон арьсанд наахаас  бусад аргаар хэрэглэх зориулалттай/</w:t>
            </w:r>
          </w:p>
        </w:tc>
        <w:tc>
          <w:tcPr>
            <w:tcW w:w="1080" w:type="dxa"/>
            <w:shd w:val="clear" w:color="auto" w:fill="FFFFFF" w:themeFill="background1"/>
            <w:vAlign w:val="center"/>
          </w:tcPr>
          <w:p w14:paraId="23D5A916" w14:textId="77777777" w:rsidR="00A21945" w:rsidRPr="001E1504" w:rsidRDefault="00A21945" w:rsidP="00A21945">
            <w:pPr>
              <w:autoSpaceDE w:val="0"/>
              <w:autoSpaceDN w:val="0"/>
              <w:spacing w:after="0" w:line="240" w:lineRule="auto"/>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r w:rsidR="00A21945" w:rsidRPr="001E1504" w14:paraId="7DAC25C2" w14:textId="77777777" w:rsidTr="0065404D">
        <w:trPr>
          <w:trHeight w:val="397"/>
        </w:trPr>
        <w:tc>
          <w:tcPr>
            <w:tcW w:w="981" w:type="dxa"/>
            <w:vMerge w:val="restart"/>
            <w:vAlign w:val="center"/>
          </w:tcPr>
          <w:p w14:paraId="4BC72DCB"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85</w:t>
            </w:r>
          </w:p>
        </w:tc>
        <w:tc>
          <w:tcPr>
            <w:tcW w:w="900" w:type="dxa"/>
            <w:vMerge w:val="restart"/>
            <w:vAlign w:val="center"/>
          </w:tcPr>
          <w:p w14:paraId="3334A794"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1E1504">
              <w:rPr>
                <w:rFonts w:ascii="Arial" w:eastAsia="MS Mincho" w:hAnsi="Arial" w:cs="Arial"/>
                <w:kern w:val="0"/>
                <w:lang w:val="mn-MN"/>
                <w14:ligatures w14:val="none"/>
              </w:rPr>
              <w:t>85.43</w:t>
            </w:r>
          </w:p>
        </w:tc>
        <w:tc>
          <w:tcPr>
            <w:tcW w:w="1440" w:type="dxa"/>
            <w:vAlign w:val="center"/>
          </w:tcPr>
          <w:p w14:paraId="060DA2A6"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p w14:paraId="54257187"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1E1504">
              <w:rPr>
                <w:rFonts w:ascii="Arial" w:eastAsia="MS Mincho" w:hAnsi="Arial" w:cs="Arial"/>
                <w:kern w:val="0"/>
                <w:lang w:val="mn-MN"/>
                <w14:ligatures w14:val="none"/>
              </w:rPr>
              <w:t>8543.40.00</w:t>
            </w:r>
          </w:p>
          <w:p w14:paraId="3B811CDD"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5490" w:type="dxa"/>
            <w:vAlign w:val="center"/>
          </w:tcPr>
          <w:p w14:paraId="633D1570" w14:textId="77777777" w:rsidR="00A21945" w:rsidRPr="001E1504"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Электрон тамхи болон түүнтэй төстэй цахилгаанаар ажилладаг ууршуулж татах хэрэгсэл, эд анги:</w:t>
            </w:r>
          </w:p>
          <w:p w14:paraId="396C4AA5" w14:textId="77777777" w:rsidR="00A21945" w:rsidRPr="001E1504"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p>
          <w:p w14:paraId="0A78776F" w14:textId="77777777" w:rsidR="00A21945" w:rsidRPr="001E1504" w:rsidRDefault="00A21945" w:rsidP="00A21945">
            <w:pPr>
              <w:numPr>
                <w:ilvl w:val="0"/>
                <w:numId w:val="1"/>
              </w:numPr>
              <w:tabs>
                <w:tab w:val="left" w:pos="990"/>
              </w:tabs>
              <w:autoSpaceDE w:val="0"/>
              <w:autoSpaceDN w:val="0"/>
              <w:spacing w:after="200" w:line="276" w:lineRule="auto"/>
              <w:contextualSpacing/>
              <w:rPr>
                <w:rFonts w:ascii="Arial" w:eastAsia="MS Mincho" w:hAnsi="Arial" w:cs="Arial"/>
                <w:kern w:val="0"/>
                <w:lang w:val="mn-MN"/>
                <w14:ligatures w14:val="none"/>
              </w:rPr>
            </w:pPr>
            <w:r w:rsidRPr="001E1504">
              <w:rPr>
                <w:rFonts w:ascii="Arial" w:eastAsia="MS Mincho" w:hAnsi="Arial" w:cs="Arial"/>
                <w:color w:val="000000" w:themeColor="text1"/>
                <w:kern w:val="0"/>
                <w:lang w:val="mn-MN"/>
                <w14:ligatures w14:val="none"/>
              </w:rPr>
              <w:t xml:space="preserve">Электрон тамхины хэрэгсэл шингэний хамт; </w:t>
            </w:r>
          </w:p>
          <w:p w14:paraId="4A8A887C" w14:textId="77777777" w:rsidR="00A21945" w:rsidRPr="001E1504" w:rsidRDefault="00A21945" w:rsidP="00A21945">
            <w:pPr>
              <w:numPr>
                <w:ilvl w:val="0"/>
                <w:numId w:val="1"/>
              </w:numPr>
              <w:tabs>
                <w:tab w:val="left" w:pos="990"/>
              </w:tabs>
              <w:autoSpaceDE w:val="0"/>
              <w:autoSpaceDN w:val="0"/>
              <w:spacing w:after="200" w:line="276" w:lineRule="auto"/>
              <w:contextualSpacing/>
              <w:rPr>
                <w:rFonts w:ascii="Arial" w:eastAsia="MS Mincho" w:hAnsi="Arial" w:cs="Arial"/>
                <w:kern w:val="0"/>
                <w:lang w:val="mn-MN"/>
                <w14:ligatures w14:val="none"/>
              </w:rPr>
            </w:pPr>
            <w:r w:rsidRPr="001E1504">
              <w:rPr>
                <w:rFonts w:ascii="Arial" w:eastAsia="MS Mincho" w:hAnsi="Arial" w:cs="Arial"/>
                <w:color w:val="000000" w:themeColor="text1"/>
                <w:kern w:val="0"/>
                <w:lang w:val="mn-MN"/>
                <w14:ligatures w14:val="none"/>
              </w:rPr>
              <w:t>Тамхины цахилгаан халаагч хэрэгсэл /EHTP device/;</w:t>
            </w:r>
          </w:p>
          <w:p w14:paraId="3FA2C880" w14:textId="77777777" w:rsidR="00A21945" w:rsidRPr="001E1504" w:rsidRDefault="00A21945" w:rsidP="00A21945">
            <w:pPr>
              <w:numPr>
                <w:ilvl w:val="0"/>
                <w:numId w:val="1"/>
              </w:numPr>
              <w:tabs>
                <w:tab w:val="left" w:pos="990"/>
              </w:tabs>
              <w:autoSpaceDE w:val="0"/>
              <w:autoSpaceDN w:val="0"/>
              <w:spacing w:after="200" w:line="276" w:lineRule="auto"/>
              <w:contextualSpacing/>
              <w:rPr>
                <w:rFonts w:ascii="Arial" w:eastAsia="MS Mincho" w:hAnsi="Arial" w:cs="Arial"/>
                <w:kern w:val="0"/>
                <w:sz w:val="22"/>
                <w:szCs w:val="22"/>
                <w:lang w:val="mn-MN"/>
                <w14:ligatures w14:val="none"/>
              </w:rPr>
            </w:pPr>
            <w:r w:rsidRPr="001E1504">
              <w:rPr>
                <w:rFonts w:ascii="Arial" w:eastAsia="MS Mincho" w:hAnsi="Arial" w:cs="Arial"/>
                <w:color w:val="000000" w:themeColor="text1"/>
                <w:kern w:val="0"/>
                <w:lang w:val="mn-MN"/>
                <w14:ligatures w14:val="none"/>
              </w:rPr>
              <w:t>Бусад.</w:t>
            </w:r>
          </w:p>
        </w:tc>
        <w:tc>
          <w:tcPr>
            <w:tcW w:w="1080" w:type="dxa"/>
            <w:vAlign w:val="center"/>
          </w:tcPr>
          <w:p w14:paraId="62F2ACF7"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12E2711A"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14199F1B"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35F98C2D"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color w:val="000000" w:themeColor="text1"/>
                <w:kern w:val="0"/>
                <w:lang w:val="mn-MN"/>
                <w14:ligatures w14:val="none"/>
              </w:rPr>
            </w:pPr>
          </w:p>
          <w:p w14:paraId="41836B1F"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p w14:paraId="69B156C1"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535A29CA"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p w14:paraId="45021801"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14:paraId="7C5FAE3C"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r w:rsidR="00A21945" w:rsidRPr="001E1504" w14:paraId="5584992C" w14:textId="77777777" w:rsidTr="0065404D">
        <w:trPr>
          <w:trHeight w:val="397"/>
        </w:trPr>
        <w:tc>
          <w:tcPr>
            <w:tcW w:w="981" w:type="dxa"/>
            <w:vMerge/>
            <w:vAlign w:val="center"/>
          </w:tcPr>
          <w:p w14:paraId="50318E51"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p>
        </w:tc>
        <w:tc>
          <w:tcPr>
            <w:tcW w:w="900" w:type="dxa"/>
            <w:vMerge/>
            <w:vAlign w:val="center"/>
          </w:tcPr>
          <w:p w14:paraId="182DA999"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1440" w:type="dxa"/>
            <w:vAlign w:val="center"/>
          </w:tcPr>
          <w:p w14:paraId="2AD002D6"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1E1504">
              <w:rPr>
                <w:rFonts w:ascii="Arial" w:eastAsia="MS Mincho" w:hAnsi="Arial" w:cs="Arial"/>
                <w:kern w:val="0"/>
                <w:lang w:val="mn-MN"/>
                <w14:ligatures w14:val="none"/>
              </w:rPr>
              <w:t>8543.90.00</w:t>
            </w:r>
          </w:p>
        </w:tc>
        <w:tc>
          <w:tcPr>
            <w:tcW w:w="5490" w:type="dxa"/>
            <w:vAlign w:val="center"/>
          </w:tcPr>
          <w:p w14:paraId="0909A4B0" w14:textId="77777777" w:rsidR="00A21945" w:rsidRPr="001E1504"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Дагалдах хэрэгсэл, эд анги</w:t>
            </w:r>
          </w:p>
        </w:tc>
        <w:tc>
          <w:tcPr>
            <w:tcW w:w="1080" w:type="dxa"/>
            <w:vAlign w:val="center"/>
          </w:tcPr>
          <w:p w14:paraId="51FF985A"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r w:rsidR="00A21945" w:rsidRPr="001E1504" w14:paraId="1DFE10BA" w14:textId="77777777" w:rsidTr="0065404D">
        <w:trPr>
          <w:trHeight w:val="397"/>
        </w:trPr>
        <w:tc>
          <w:tcPr>
            <w:tcW w:w="981" w:type="dxa"/>
            <w:vAlign w:val="center"/>
          </w:tcPr>
          <w:p w14:paraId="5AF51D13" w14:textId="77777777" w:rsidR="00A21945" w:rsidRPr="001E1504" w:rsidRDefault="00A21945" w:rsidP="00A21945">
            <w:pPr>
              <w:autoSpaceDE w:val="0"/>
              <w:autoSpaceDN w:val="0"/>
              <w:spacing w:after="0" w:line="240" w:lineRule="auto"/>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96</w:t>
            </w:r>
          </w:p>
        </w:tc>
        <w:tc>
          <w:tcPr>
            <w:tcW w:w="900" w:type="dxa"/>
            <w:vAlign w:val="center"/>
          </w:tcPr>
          <w:p w14:paraId="086957EB"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1E1504">
              <w:rPr>
                <w:rFonts w:ascii="Arial" w:eastAsia="MS Mincho" w:hAnsi="Arial" w:cs="Arial"/>
                <w:kern w:val="0"/>
                <w:lang w:val="mn-MN"/>
                <w14:ligatures w14:val="none"/>
              </w:rPr>
              <w:t>96.14</w:t>
            </w:r>
          </w:p>
        </w:tc>
        <w:tc>
          <w:tcPr>
            <w:tcW w:w="1440" w:type="dxa"/>
            <w:vAlign w:val="center"/>
          </w:tcPr>
          <w:p w14:paraId="4C5E8911"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r w:rsidRPr="001E1504">
              <w:rPr>
                <w:rFonts w:ascii="Arial" w:eastAsia="MS Mincho" w:hAnsi="Arial" w:cs="Arial"/>
                <w:kern w:val="0"/>
                <w:lang w:val="mn-MN"/>
                <w14:ligatures w14:val="none"/>
              </w:rPr>
              <w:t>9614.00.00</w:t>
            </w:r>
          </w:p>
        </w:tc>
        <w:tc>
          <w:tcPr>
            <w:tcW w:w="5490" w:type="dxa"/>
            <w:vAlign w:val="center"/>
          </w:tcPr>
          <w:p w14:paraId="61BD41F1" w14:textId="77777777" w:rsidR="00A21945" w:rsidRPr="001E1504" w:rsidRDefault="00A21945" w:rsidP="00A21945">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Бүх төрлийн тамхи татах цахилгаан бус хэрэгсэл, эд анги (усан хоолойгоор татах хэрэгсэл хамаарна)</w:t>
            </w:r>
          </w:p>
          <w:p w14:paraId="3497A28D" w14:textId="77777777" w:rsidR="00A21945" w:rsidRPr="001E1504" w:rsidRDefault="00A21945" w:rsidP="00A21945">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1080" w:type="dxa"/>
            <w:vAlign w:val="center"/>
          </w:tcPr>
          <w:p w14:paraId="3843D98F" w14:textId="77777777" w:rsidR="00A21945" w:rsidRPr="001E1504" w:rsidRDefault="00A21945" w:rsidP="00A21945">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1E1504">
              <w:rPr>
                <w:rFonts w:ascii="Arial" w:eastAsia="MS Mincho" w:hAnsi="Arial" w:cs="Arial"/>
                <w:color w:val="000000" w:themeColor="text1"/>
                <w:kern w:val="0"/>
                <w:lang w:val="mn-MN"/>
                <w14:ligatures w14:val="none"/>
              </w:rPr>
              <w:t>30</w:t>
            </w:r>
          </w:p>
        </w:tc>
      </w:tr>
    </w:tbl>
    <w:p w14:paraId="36D477E1" w14:textId="77777777" w:rsidR="00A21945" w:rsidRPr="001E1504" w:rsidRDefault="00A21945" w:rsidP="00A21945">
      <w:pPr>
        <w:autoSpaceDE w:val="0"/>
        <w:autoSpaceDN w:val="0"/>
        <w:spacing w:after="0" w:line="240" w:lineRule="auto"/>
        <w:rPr>
          <w:rFonts w:ascii="Arial" w:eastAsia="MS Mincho" w:hAnsi="Arial" w:cs="Arial"/>
          <w:kern w:val="0"/>
          <w:lang w:val="mn-MN"/>
          <w14:ligatures w14:val="none"/>
        </w:rPr>
      </w:pPr>
    </w:p>
    <w:p w14:paraId="1007B115" w14:textId="77777777" w:rsidR="00A21945" w:rsidRPr="001E1504"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r w:rsidRPr="001E1504">
        <w:rPr>
          <w:rFonts w:ascii="Arial" w:eastAsia="MS Mincho" w:hAnsi="Arial" w:cs="Arial"/>
          <w:color w:val="333333"/>
          <w:kern w:val="0"/>
          <w:shd w:val="clear" w:color="auto" w:fill="FFFFFF"/>
          <w:lang w:val="mn-MN"/>
          <w14:ligatures w14:val="none"/>
        </w:rPr>
        <w:t xml:space="preserve">2."Импортын барааны гаалийн албан татварын хувь, хэмжээ батлах тухай" Монгол Улсын Их Хурлын 1999 оны 06 дугаар сарын 03-ны өдрийн 27 дугаар тогтоолын хавсралтын 24 дүгээр бүлгийн </w:t>
      </w:r>
      <w:r w:rsidRPr="001E1504">
        <w:rPr>
          <w:rFonts w:ascii="Arial" w:eastAsia="MS Mincho" w:hAnsi="Arial" w:cs="Arial"/>
          <w:kern w:val="0"/>
          <w:lang w:val="mn-MN"/>
          <w14:ligatures w14:val="none"/>
        </w:rPr>
        <w:t>Янжуур үйлдвэрлэх зориулалттай тамхи</w:t>
      </w:r>
      <w:r w:rsidRPr="001E1504">
        <w:rPr>
          <w:rFonts w:ascii="Arial" w:eastAsia="MS Mincho" w:hAnsi="Arial" w:cs="Arial"/>
          <w:color w:val="333333"/>
          <w:kern w:val="0"/>
          <w:shd w:val="clear" w:color="auto" w:fill="FFFFFF"/>
          <w:lang w:val="mn-MN"/>
          <w14:ligatures w14:val="none"/>
        </w:rPr>
        <w:t xml:space="preserve"> "5" гэснийг "30" гэж, мөн бүлгийн </w:t>
      </w:r>
      <w:r w:rsidRPr="001E1504">
        <w:rPr>
          <w:rFonts w:ascii="Arial" w:eastAsia="MS Mincho" w:hAnsi="Arial" w:cs="Arial"/>
          <w:color w:val="333333"/>
          <w:kern w:val="0"/>
          <w:lang w:val="mn-MN"/>
          <w14:ligatures w14:val="none"/>
        </w:rPr>
        <w:t>“Нэгэн төрлийн болгосон” эсвэл “сэлбэгдсэн тамхи”</w:t>
      </w:r>
      <w:r w:rsidRPr="001E1504">
        <w:rPr>
          <w:rFonts w:ascii="Arial" w:eastAsia="MS Mincho" w:hAnsi="Arial" w:cs="Arial"/>
          <w:color w:val="333333"/>
          <w:kern w:val="0"/>
          <w:shd w:val="clear" w:color="auto" w:fill="FFFFFF"/>
          <w:lang w:val="mn-MN"/>
          <w14:ligatures w14:val="none"/>
        </w:rPr>
        <w:t xml:space="preserve"> "20" гэснийг “30” гэж, мөн бүлгийн Бусад “20” гэснийг “30” гэж тус тус өөрчилсүгэй.</w:t>
      </w:r>
    </w:p>
    <w:p w14:paraId="12212AE7" w14:textId="77777777" w:rsidR="00A21945" w:rsidRPr="001E1504" w:rsidRDefault="00A21945" w:rsidP="00A21945">
      <w:pPr>
        <w:autoSpaceDE w:val="0"/>
        <w:autoSpaceDN w:val="0"/>
        <w:spacing w:after="0" w:line="240" w:lineRule="auto"/>
        <w:jc w:val="both"/>
        <w:rPr>
          <w:rFonts w:ascii="Arial" w:eastAsia="MS Mincho" w:hAnsi="Arial" w:cs="Arial"/>
          <w:kern w:val="0"/>
          <w:lang w:val="mn-MN"/>
          <w14:ligatures w14:val="none"/>
        </w:rPr>
      </w:pPr>
    </w:p>
    <w:p w14:paraId="1D77A335" w14:textId="77777777" w:rsidR="00A21945" w:rsidRPr="001E1504"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r w:rsidRPr="001E1504">
        <w:rPr>
          <w:rFonts w:ascii="Arial" w:eastAsia="MS Mincho" w:hAnsi="Arial" w:cs="Arial"/>
          <w:kern w:val="0"/>
          <w:lang w:val="mn-MN"/>
          <w14:ligatures w14:val="none"/>
        </w:rPr>
        <w:t>3.Энэ тогтоолыг Тамхины хяналтын тухай хуульд нэмэлт, өөрчлөлт оруулах тухай хууль хүчин төгөлдөр болсон өдрөөс эхлэн дагаж мөрдсүгэй.</w:t>
      </w:r>
    </w:p>
    <w:p w14:paraId="11BCE014" w14:textId="77777777" w:rsidR="00A21945" w:rsidRPr="001E1504"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15ED1F1C" w14:textId="77777777" w:rsidR="00A21945" w:rsidRPr="001E1504"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44CF1F5B" w14:textId="77777777" w:rsidR="00A21945" w:rsidRPr="001E1504"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58F2CA03" w14:textId="77777777" w:rsidR="00A21945" w:rsidRPr="001E1504" w:rsidRDefault="00A21945" w:rsidP="00A21945">
      <w:pPr>
        <w:autoSpaceDE w:val="0"/>
        <w:autoSpaceDN w:val="0"/>
        <w:spacing w:after="0" w:line="240" w:lineRule="auto"/>
        <w:ind w:firstLine="720"/>
        <w:jc w:val="both"/>
        <w:rPr>
          <w:rFonts w:ascii="Arial" w:eastAsia="MS Mincho" w:hAnsi="Arial" w:cs="Arial"/>
          <w:kern w:val="0"/>
          <w:lang w:val="mn-MN"/>
          <w14:ligatures w14:val="none"/>
        </w:rPr>
      </w:pPr>
    </w:p>
    <w:p w14:paraId="753CBAC4" w14:textId="77777777" w:rsidR="00A21945" w:rsidRPr="001E1504" w:rsidRDefault="00A21945" w:rsidP="00A21945">
      <w:pPr>
        <w:autoSpaceDE w:val="0"/>
        <w:autoSpaceDN w:val="0"/>
        <w:spacing w:after="0" w:line="240" w:lineRule="auto"/>
        <w:ind w:firstLine="720"/>
        <w:jc w:val="center"/>
        <w:rPr>
          <w:rFonts w:ascii="Arial" w:eastAsia="MS Mincho" w:hAnsi="Arial" w:cs="Arial"/>
          <w:kern w:val="0"/>
          <w:lang w:val="mn-MN"/>
          <w14:ligatures w14:val="none"/>
        </w:rPr>
      </w:pPr>
      <w:r w:rsidRPr="001E1504">
        <w:rPr>
          <w:rFonts w:ascii="Arial" w:eastAsia="MS Mincho" w:hAnsi="Arial" w:cs="Arial"/>
          <w:kern w:val="0"/>
          <w:lang w:val="mn-MN"/>
          <w14:ligatures w14:val="none"/>
        </w:rPr>
        <w:t>Гарын үсэг</w:t>
      </w:r>
    </w:p>
    <w:p w14:paraId="35D5DDB3" w14:textId="77777777" w:rsidR="00A21945" w:rsidRPr="001E1504" w:rsidRDefault="00A21945" w:rsidP="00A21945">
      <w:pPr>
        <w:ind w:firstLine="720"/>
        <w:jc w:val="both"/>
        <w:rPr>
          <w:rFonts w:ascii="Arial" w:hAnsi="Arial" w:cs="Arial"/>
          <w:color w:val="000000" w:themeColor="text1"/>
          <w:lang w:val="mn-MN"/>
        </w:rPr>
      </w:pPr>
    </w:p>
    <w:p w14:paraId="68A6F677" w14:textId="77777777" w:rsidR="00A21945" w:rsidRPr="001E1504" w:rsidRDefault="00A21945" w:rsidP="00A21945">
      <w:pPr>
        <w:ind w:firstLine="720"/>
        <w:jc w:val="both"/>
        <w:rPr>
          <w:rFonts w:ascii="Arial" w:hAnsi="Arial" w:cs="Arial"/>
          <w:color w:val="000000" w:themeColor="text1"/>
          <w:lang w:val="mn-MN"/>
        </w:rPr>
      </w:pPr>
    </w:p>
    <w:p w14:paraId="684A1649" w14:textId="77777777" w:rsidR="00A21945" w:rsidRPr="001E1504" w:rsidRDefault="00A21945" w:rsidP="00A21945">
      <w:pPr>
        <w:jc w:val="center"/>
        <w:rPr>
          <w:rFonts w:ascii="Arial" w:hAnsi="Arial" w:cs="Arial"/>
          <w:color w:val="000000" w:themeColor="text1"/>
          <w:lang w:val="mn-MN"/>
        </w:rPr>
      </w:pPr>
    </w:p>
    <w:p w14:paraId="31DA55D5" w14:textId="1F29E30E" w:rsidR="00AE3FF3" w:rsidRPr="001E1504" w:rsidRDefault="00AE3FF3" w:rsidP="002A58A3">
      <w:pPr>
        <w:keepNext/>
        <w:spacing w:after="0" w:line="240" w:lineRule="auto"/>
        <w:jc w:val="right"/>
        <w:outlineLvl w:val="1"/>
        <w:rPr>
          <w:rFonts w:ascii="Arial" w:hAnsi="Arial" w:cs="Arial"/>
          <w:color w:val="000000" w:themeColor="text1"/>
          <w:lang w:val="mn-MN"/>
        </w:rPr>
      </w:pPr>
    </w:p>
    <w:p w14:paraId="24F862BC" w14:textId="67F0872F" w:rsidR="00607377" w:rsidRPr="001E1504" w:rsidRDefault="00607377" w:rsidP="002A58A3">
      <w:pPr>
        <w:keepNext/>
        <w:spacing w:after="0" w:line="240" w:lineRule="auto"/>
        <w:jc w:val="right"/>
        <w:outlineLvl w:val="1"/>
        <w:rPr>
          <w:rFonts w:ascii="Arial" w:hAnsi="Arial" w:cs="Arial"/>
          <w:color w:val="000000" w:themeColor="text1"/>
          <w:lang w:val="mn-MN"/>
        </w:rPr>
      </w:pPr>
    </w:p>
    <w:p w14:paraId="117EFB75" w14:textId="77777777" w:rsidR="00607377" w:rsidRPr="001E1504" w:rsidRDefault="00607377" w:rsidP="002A58A3">
      <w:pPr>
        <w:keepNext/>
        <w:spacing w:after="0" w:line="240" w:lineRule="auto"/>
        <w:jc w:val="right"/>
        <w:outlineLvl w:val="1"/>
        <w:rPr>
          <w:rFonts w:ascii="Arial" w:hAnsi="Arial" w:cs="Arial"/>
          <w:color w:val="000000" w:themeColor="text1"/>
          <w:lang w:val="mn-MN"/>
        </w:rPr>
      </w:pPr>
    </w:p>
    <w:p w14:paraId="5DD05A84" w14:textId="77777777" w:rsidR="00AE3FF3" w:rsidRPr="001E1504" w:rsidRDefault="00AE3FF3" w:rsidP="002A58A3">
      <w:pPr>
        <w:keepNext/>
        <w:spacing w:after="0" w:line="240" w:lineRule="auto"/>
        <w:jc w:val="right"/>
        <w:outlineLvl w:val="1"/>
        <w:rPr>
          <w:rFonts w:ascii="Arial" w:hAnsi="Arial" w:cs="Arial"/>
          <w:color w:val="000000" w:themeColor="text1"/>
          <w:lang w:val="mn-MN"/>
        </w:rPr>
      </w:pPr>
    </w:p>
    <w:sectPr w:rsidR="00AE3FF3" w:rsidRPr="001E1504" w:rsidSect="00663EC3">
      <w:pgSz w:w="12240" w:h="15840"/>
      <w:pgMar w:top="1134" w:right="104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BCEF" w14:textId="77777777" w:rsidR="00ED5064" w:rsidRDefault="00ED5064" w:rsidP="00B30BBB">
      <w:pPr>
        <w:spacing w:after="0" w:line="240" w:lineRule="auto"/>
      </w:pPr>
      <w:r>
        <w:separator/>
      </w:r>
    </w:p>
  </w:endnote>
  <w:endnote w:type="continuationSeparator" w:id="0">
    <w:p w14:paraId="5D5FD638" w14:textId="77777777" w:rsidR="00ED5064" w:rsidRDefault="00ED5064" w:rsidP="00B3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F471" w14:textId="77777777" w:rsidR="00ED5064" w:rsidRDefault="00ED5064" w:rsidP="00B30BBB">
      <w:pPr>
        <w:spacing w:after="0" w:line="240" w:lineRule="auto"/>
      </w:pPr>
      <w:r>
        <w:separator/>
      </w:r>
    </w:p>
  </w:footnote>
  <w:footnote w:type="continuationSeparator" w:id="0">
    <w:p w14:paraId="3D120F1E" w14:textId="77777777" w:rsidR="00ED5064" w:rsidRDefault="00ED5064" w:rsidP="00B3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42492"/>
    <w:multiLevelType w:val="hybridMultilevel"/>
    <w:tmpl w:val="610C8360"/>
    <w:lvl w:ilvl="0" w:tplc="68701358">
      <w:start w:val="24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444417">
    <w:abstractNumId w:val="0"/>
  </w:num>
  <w:num w:numId="2" w16cid:durableId="161821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B0"/>
    <w:rsid w:val="000033B4"/>
    <w:rsid w:val="000108FB"/>
    <w:rsid w:val="00013767"/>
    <w:rsid w:val="000304DD"/>
    <w:rsid w:val="00036E3F"/>
    <w:rsid w:val="000431BD"/>
    <w:rsid w:val="00044120"/>
    <w:rsid w:val="0004483C"/>
    <w:rsid w:val="00053E32"/>
    <w:rsid w:val="00066253"/>
    <w:rsid w:val="00070783"/>
    <w:rsid w:val="000720B0"/>
    <w:rsid w:val="00077652"/>
    <w:rsid w:val="000919B7"/>
    <w:rsid w:val="000A1BBF"/>
    <w:rsid w:val="000A2B43"/>
    <w:rsid w:val="000A31CC"/>
    <w:rsid w:val="000A3B7D"/>
    <w:rsid w:val="000B5F15"/>
    <w:rsid w:val="000C6670"/>
    <w:rsid w:val="000D104B"/>
    <w:rsid w:val="000E39E9"/>
    <w:rsid w:val="000F6CBE"/>
    <w:rsid w:val="000F6D49"/>
    <w:rsid w:val="00101AB6"/>
    <w:rsid w:val="001055EB"/>
    <w:rsid w:val="00111FB3"/>
    <w:rsid w:val="00122C8B"/>
    <w:rsid w:val="00122D0E"/>
    <w:rsid w:val="00132DD5"/>
    <w:rsid w:val="00144EE2"/>
    <w:rsid w:val="001630A3"/>
    <w:rsid w:val="00163717"/>
    <w:rsid w:val="0017686B"/>
    <w:rsid w:val="001A6A1F"/>
    <w:rsid w:val="001B1C28"/>
    <w:rsid w:val="001C050A"/>
    <w:rsid w:val="001C4228"/>
    <w:rsid w:val="001D330C"/>
    <w:rsid w:val="001D3C86"/>
    <w:rsid w:val="001D6F74"/>
    <w:rsid w:val="001E1504"/>
    <w:rsid w:val="00205D14"/>
    <w:rsid w:val="0021680F"/>
    <w:rsid w:val="00246178"/>
    <w:rsid w:val="00246395"/>
    <w:rsid w:val="0025434E"/>
    <w:rsid w:val="002576CF"/>
    <w:rsid w:val="00263886"/>
    <w:rsid w:val="0027562D"/>
    <w:rsid w:val="002759A1"/>
    <w:rsid w:val="00283CCB"/>
    <w:rsid w:val="00283E83"/>
    <w:rsid w:val="002A0E1A"/>
    <w:rsid w:val="002A2E0C"/>
    <w:rsid w:val="002A3763"/>
    <w:rsid w:val="002A58A3"/>
    <w:rsid w:val="002C18B5"/>
    <w:rsid w:val="002C2814"/>
    <w:rsid w:val="002E4891"/>
    <w:rsid w:val="002E4A59"/>
    <w:rsid w:val="002F307A"/>
    <w:rsid w:val="002F39B2"/>
    <w:rsid w:val="00317600"/>
    <w:rsid w:val="00331268"/>
    <w:rsid w:val="003369B0"/>
    <w:rsid w:val="00371AE7"/>
    <w:rsid w:val="0039458D"/>
    <w:rsid w:val="003A5651"/>
    <w:rsid w:val="003A5F72"/>
    <w:rsid w:val="003B5FB3"/>
    <w:rsid w:val="003C0637"/>
    <w:rsid w:val="003D6631"/>
    <w:rsid w:val="003E7BAE"/>
    <w:rsid w:val="0041070B"/>
    <w:rsid w:val="00410956"/>
    <w:rsid w:val="004126D3"/>
    <w:rsid w:val="0043524D"/>
    <w:rsid w:val="00442F12"/>
    <w:rsid w:val="00460233"/>
    <w:rsid w:val="00466B48"/>
    <w:rsid w:val="004918E5"/>
    <w:rsid w:val="004A1369"/>
    <w:rsid w:val="004D2046"/>
    <w:rsid w:val="004D7B1F"/>
    <w:rsid w:val="004E03A1"/>
    <w:rsid w:val="004E0CC7"/>
    <w:rsid w:val="004E3061"/>
    <w:rsid w:val="00501829"/>
    <w:rsid w:val="0051591F"/>
    <w:rsid w:val="00516AD6"/>
    <w:rsid w:val="00523B0B"/>
    <w:rsid w:val="00553BEB"/>
    <w:rsid w:val="00553FF1"/>
    <w:rsid w:val="00564DE2"/>
    <w:rsid w:val="005678C3"/>
    <w:rsid w:val="00572907"/>
    <w:rsid w:val="005812E1"/>
    <w:rsid w:val="005944AA"/>
    <w:rsid w:val="005A2346"/>
    <w:rsid w:val="005A371A"/>
    <w:rsid w:val="005B2297"/>
    <w:rsid w:val="00607377"/>
    <w:rsid w:val="00607C8E"/>
    <w:rsid w:val="00622880"/>
    <w:rsid w:val="006506F5"/>
    <w:rsid w:val="0065404D"/>
    <w:rsid w:val="00661851"/>
    <w:rsid w:val="00663EC3"/>
    <w:rsid w:val="00663F0B"/>
    <w:rsid w:val="0066400E"/>
    <w:rsid w:val="0067478C"/>
    <w:rsid w:val="006832A0"/>
    <w:rsid w:val="00695654"/>
    <w:rsid w:val="00697A44"/>
    <w:rsid w:val="006C2D4F"/>
    <w:rsid w:val="006D5B23"/>
    <w:rsid w:val="007128BE"/>
    <w:rsid w:val="00713A32"/>
    <w:rsid w:val="00714D2A"/>
    <w:rsid w:val="00725026"/>
    <w:rsid w:val="00772279"/>
    <w:rsid w:val="00782390"/>
    <w:rsid w:val="00787A2F"/>
    <w:rsid w:val="00791C93"/>
    <w:rsid w:val="0079400D"/>
    <w:rsid w:val="007B201E"/>
    <w:rsid w:val="007B3C31"/>
    <w:rsid w:val="007B7A13"/>
    <w:rsid w:val="007C0CF1"/>
    <w:rsid w:val="007C5F27"/>
    <w:rsid w:val="007C75F3"/>
    <w:rsid w:val="007D12F1"/>
    <w:rsid w:val="007D2E44"/>
    <w:rsid w:val="007D322C"/>
    <w:rsid w:val="007E141D"/>
    <w:rsid w:val="007E156F"/>
    <w:rsid w:val="007F3B40"/>
    <w:rsid w:val="007F5276"/>
    <w:rsid w:val="00801599"/>
    <w:rsid w:val="008327EE"/>
    <w:rsid w:val="00833E6C"/>
    <w:rsid w:val="00844B58"/>
    <w:rsid w:val="008478B7"/>
    <w:rsid w:val="00872718"/>
    <w:rsid w:val="008756F5"/>
    <w:rsid w:val="0088796D"/>
    <w:rsid w:val="008975B8"/>
    <w:rsid w:val="008B0A0F"/>
    <w:rsid w:val="008B40CE"/>
    <w:rsid w:val="008B55A1"/>
    <w:rsid w:val="008B7FAF"/>
    <w:rsid w:val="008E046A"/>
    <w:rsid w:val="008F2A8A"/>
    <w:rsid w:val="00921CC7"/>
    <w:rsid w:val="00940450"/>
    <w:rsid w:val="00945C1C"/>
    <w:rsid w:val="009467EF"/>
    <w:rsid w:val="0095668A"/>
    <w:rsid w:val="00961374"/>
    <w:rsid w:val="00962077"/>
    <w:rsid w:val="00980511"/>
    <w:rsid w:val="00981AE7"/>
    <w:rsid w:val="0098489F"/>
    <w:rsid w:val="009900B7"/>
    <w:rsid w:val="00992E3B"/>
    <w:rsid w:val="009B4DCD"/>
    <w:rsid w:val="009E3249"/>
    <w:rsid w:val="009F2B33"/>
    <w:rsid w:val="009F64AD"/>
    <w:rsid w:val="00A20C62"/>
    <w:rsid w:val="00A21945"/>
    <w:rsid w:val="00A22CAE"/>
    <w:rsid w:val="00A40DEF"/>
    <w:rsid w:val="00A56337"/>
    <w:rsid w:val="00A65FB5"/>
    <w:rsid w:val="00A717BC"/>
    <w:rsid w:val="00AA493E"/>
    <w:rsid w:val="00AB639D"/>
    <w:rsid w:val="00AC3820"/>
    <w:rsid w:val="00AD0B68"/>
    <w:rsid w:val="00AE17B7"/>
    <w:rsid w:val="00AE3FF3"/>
    <w:rsid w:val="00AF0123"/>
    <w:rsid w:val="00B15FAB"/>
    <w:rsid w:val="00B30BBB"/>
    <w:rsid w:val="00B36048"/>
    <w:rsid w:val="00B60840"/>
    <w:rsid w:val="00B857BF"/>
    <w:rsid w:val="00B8750F"/>
    <w:rsid w:val="00B97E57"/>
    <w:rsid w:val="00BC0B37"/>
    <w:rsid w:val="00BF0873"/>
    <w:rsid w:val="00C108AD"/>
    <w:rsid w:val="00C12393"/>
    <w:rsid w:val="00C148DD"/>
    <w:rsid w:val="00C31E25"/>
    <w:rsid w:val="00C32238"/>
    <w:rsid w:val="00C330B5"/>
    <w:rsid w:val="00C555DD"/>
    <w:rsid w:val="00C70AFB"/>
    <w:rsid w:val="00C71747"/>
    <w:rsid w:val="00C7218A"/>
    <w:rsid w:val="00C72ADD"/>
    <w:rsid w:val="00C73329"/>
    <w:rsid w:val="00C95293"/>
    <w:rsid w:val="00CA598A"/>
    <w:rsid w:val="00CA5D70"/>
    <w:rsid w:val="00CB204F"/>
    <w:rsid w:val="00CC15F8"/>
    <w:rsid w:val="00CD4004"/>
    <w:rsid w:val="00CD72A3"/>
    <w:rsid w:val="00D07CB4"/>
    <w:rsid w:val="00D20E97"/>
    <w:rsid w:val="00D272CC"/>
    <w:rsid w:val="00D646AF"/>
    <w:rsid w:val="00D70644"/>
    <w:rsid w:val="00D761EB"/>
    <w:rsid w:val="00D87155"/>
    <w:rsid w:val="00D90374"/>
    <w:rsid w:val="00DC4299"/>
    <w:rsid w:val="00DD1661"/>
    <w:rsid w:val="00DD2770"/>
    <w:rsid w:val="00DD2B7F"/>
    <w:rsid w:val="00DD566E"/>
    <w:rsid w:val="00E01BA3"/>
    <w:rsid w:val="00E12A0A"/>
    <w:rsid w:val="00E165A7"/>
    <w:rsid w:val="00E52915"/>
    <w:rsid w:val="00E556CB"/>
    <w:rsid w:val="00E7442C"/>
    <w:rsid w:val="00EB0419"/>
    <w:rsid w:val="00EB250D"/>
    <w:rsid w:val="00EB2BCF"/>
    <w:rsid w:val="00EB7759"/>
    <w:rsid w:val="00ED3FDB"/>
    <w:rsid w:val="00ED5064"/>
    <w:rsid w:val="00EF4DE9"/>
    <w:rsid w:val="00EF5AED"/>
    <w:rsid w:val="00F24A4E"/>
    <w:rsid w:val="00F72813"/>
    <w:rsid w:val="00F739F4"/>
    <w:rsid w:val="00F76E0B"/>
    <w:rsid w:val="00F939CA"/>
    <w:rsid w:val="00FA7547"/>
    <w:rsid w:val="00FA7A91"/>
    <w:rsid w:val="00FB72E3"/>
    <w:rsid w:val="00FC17B5"/>
    <w:rsid w:val="00FE2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5D88"/>
  <w15:chartTrackingRefBased/>
  <w15:docId w15:val="{3A0DFC00-D585-40A9-B7AB-9C0D2D58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9B0"/>
    <w:rPr>
      <w:rFonts w:eastAsiaTheme="majorEastAsia" w:cstheme="majorBidi"/>
      <w:color w:val="272727" w:themeColor="text1" w:themeTint="D8"/>
    </w:rPr>
  </w:style>
  <w:style w:type="paragraph" w:styleId="Title">
    <w:name w:val="Title"/>
    <w:basedOn w:val="Normal"/>
    <w:next w:val="Normal"/>
    <w:link w:val="TitleChar"/>
    <w:uiPriority w:val="10"/>
    <w:qFormat/>
    <w:rsid w:val="00336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9B0"/>
    <w:pPr>
      <w:spacing w:before="160"/>
      <w:jc w:val="center"/>
    </w:pPr>
    <w:rPr>
      <w:i/>
      <w:iCs/>
      <w:color w:val="404040" w:themeColor="text1" w:themeTint="BF"/>
    </w:rPr>
  </w:style>
  <w:style w:type="character" w:customStyle="1" w:styleId="QuoteChar">
    <w:name w:val="Quote Char"/>
    <w:basedOn w:val="DefaultParagraphFont"/>
    <w:link w:val="Quote"/>
    <w:uiPriority w:val="29"/>
    <w:rsid w:val="003369B0"/>
    <w:rPr>
      <w:i/>
      <w:iCs/>
      <w:color w:val="404040" w:themeColor="text1" w:themeTint="BF"/>
    </w:rPr>
  </w:style>
  <w:style w:type="paragraph" w:styleId="ListParagraph">
    <w:name w:val="List Paragraph"/>
    <w:basedOn w:val="Normal"/>
    <w:uiPriority w:val="34"/>
    <w:qFormat/>
    <w:rsid w:val="003369B0"/>
    <w:pPr>
      <w:ind w:left="720"/>
      <w:contextualSpacing/>
    </w:pPr>
  </w:style>
  <w:style w:type="character" w:styleId="IntenseEmphasis">
    <w:name w:val="Intense Emphasis"/>
    <w:basedOn w:val="DefaultParagraphFont"/>
    <w:uiPriority w:val="21"/>
    <w:qFormat/>
    <w:rsid w:val="003369B0"/>
    <w:rPr>
      <w:i/>
      <w:iCs/>
      <w:color w:val="2F5496" w:themeColor="accent1" w:themeShade="BF"/>
    </w:rPr>
  </w:style>
  <w:style w:type="paragraph" w:styleId="IntenseQuote">
    <w:name w:val="Intense Quote"/>
    <w:basedOn w:val="Normal"/>
    <w:next w:val="Normal"/>
    <w:link w:val="IntenseQuoteChar"/>
    <w:uiPriority w:val="30"/>
    <w:qFormat/>
    <w:rsid w:val="00336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9B0"/>
    <w:rPr>
      <w:i/>
      <w:iCs/>
      <w:color w:val="2F5496" w:themeColor="accent1" w:themeShade="BF"/>
    </w:rPr>
  </w:style>
  <w:style w:type="character" w:styleId="IntenseReference">
    <w:name w:val="Intense Reference"/>
    <w:basedOn w:val="DefaultParagraphFont"/>
    <w:uiPriority w:val="32"/>
    <w:qFormat/>
    <w:rsid w:val="003369B0"/>
    <w:rPr>
      <w:b/>
      <w:bCs/>
      <w:smallCaps/>
      <w:color w:val="2F5496" w:themeColor="accent1" w:themeShade="BF"/>
      <w:spacing w:val="5"/>
    </w:rPr>
  </w:style>
  <w:style w:type="table" w:styleId="TableGrid">
    <w:name w:val="Table Grid"/>
    <w:basedOn w:val="TableNormal"/>
    <w:uiPriority w:val="39"/>
    <w:rsid w:val="001A6A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327EE"/>
    <w:pPr>
      <w:spacing w:before="100" w:beforeAutospacing="1" w:after="100" w:afterAutospacing="1" w:line="240" w:lineRule="auto"/>
    </w:pPr>
    <w:rPr>
      <w:rFonts w:ascii="Times New Roman" w:eastAsia="Times New Roman" w:hAnsi="Times New Roman" w:cs="Times New Roman"/>
      <w:kern w:val="0"/>
      <w:sz w:val="20"/>
      <w14:ligatures w14:val="none"/>
    </w:rPr>
  </w:style>
  <w:style w:type="character" w:customStyle="1" w:styleId="NormalWebChar">
    <w:name w:val="Normal (Web) Char"/>
    <w:link w:val="NormalWeb"/>
    <w:uiPriority w:val="99"/>
    <w:locked/>
    <w:rsid w:val="008327EE"/>
    <w:rPr>
      <w:rFonts w:ascii="Times New Roman" w:eastAsia="Times New Roman" w:hAnsi="Times New Roman" w:cs="Times New Roman"/>
      <w:kern w:val="0"/>
      <w:sz w:val="20"/>
      <w14:ligatures w14:val="none"/>
    </w:rPr>
  </w:style>
  <w:style w:type="character" w:styleId="Strong">
    <w:name w:val="Strong"/>
    <w:uiPriority w:val="22"/>
    <w:qFormat/>
    <w:rsid w:val="002A3763"/>
    <w:rPr>
      <w:b/>
      <w:bCs/>
    </w:rPr>
  </w:style>
  <w:style w:type="character" w:styleId="CommentReference">
    <w:name w:val="annotation reference"/>
    <w:basedOn w:val="DefaultParagraphFont"/>
    <w:uiPriority w:val="99"/>
    <w:semiHidden/>
    <w:unhideWhenUsed/>
    <w:rsid w:val="007C0CF1"/>
    <w:rPr>
      <w:sz w:val="16"/>
      <w:szCs w:val="16"/>
    </w:rPr>
  </w:style>
  <w:style w:type="paragraph" w:styleId="CommentText">
    <w:name w:val="annotation text"/>
    <w:basedOn w:val="Normal"/>
    <w:link w:val="CommentTextChar"/>
    <w:uiPriority w:val="99"/>
    <w:semiHidden/>
    <w:unhideWhenUsed/>
    <w:rsid w:val="007C0CF1"/>
    <w:pPr>
      <w:spacing w:line="240" w:lineRule="auto"/>
    </w:pPr>
    <w:rPr>
      <w:sz w:val="20"/>
      <w:szCs w:val="20"/>
    </w:rPr>
  </w:style>
  <w:style w:type="character" w:customStyle="1" w:styleId="CommentTextChar">
    <w:name w:val="Comment Text Char"/>
    <w:basedOn w:val="DefaultParagraphFont"/>
    <w:link w:val="CommentText"/>
    <w:uiPriority w:val="99"/>
    <w:semiHidden/>
    <w:rsid w:val="007C0CF1"/>
    <w:rPr>
      <w:sz w:val="20"/>
      <w:szCs w:val="20"/>
    </w:rPr>
  </w:style>
  <w:style w:type="paragraph" w:styleId="CommentSubject">
    <w:name w:val="annotation subject"/>
    <w:basedOn w:val="CommentText"/>
    <w:next w:val="CommentText"/>
    <w:link w:val="CommentSubjectChar"/>
    <w:uiPriority w:val="99"/>
    <w:semiHidden/>
    <w:unhideWhenUsed/>
    <w:rsid w:val="007C0CF1"/>
    <w:rPr>
      <w:b/>
      <w:bCs/>
    </w:rPr>
  </w:style>
  <w:style w:type="character" w:customStyle="1" w:styleId="CommentSubjectChar">
    <w:name w:val="Comment Subject Char"/>
    <w:basedOn w:val="CommentTextChar"/>
    <w:link w:val="CommentSubject"/>
    <w:uiPriority w:val="99"/>
    <w:semiHidden/>
    <w:rsid w:val="007C0CF1"/>
    <w:rPr>
      <w:b/>
      <w:bCs/>
      <w:sz w:val="20"/>
      <w:szCs w:val="20"/>
    </w:rPr>
  </w:style>
  <w:style w:type="paragraph" w:styleId="BalloonText">
    <w:name w:val="Balloon Text"/>
    <w:basedOn w:val="Normal"/>
    <w:link w:val="BalloonTextChar"/>
    <w:uiPriority w:val="99"/>
    <w:semiHidden/>
    <w:unhideWhenUsed/>
    <w:rsid w:val="007C0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CF1"/>
    <w:rPr>
      <w:rFonts w:ascii="Segoe UI" w:hAnsi="Segoe UI" w:cs="Segoe UI"/>
      <w:sz w:val="18"/>
      <w:szCs w:val="18"/>
    </w:rPr>
  </w:style>
  <w:style w:type="paragraph" w:styleId="Header">
    <w:name w:val="header"/>
    <w:basedOn w:val="Normal"/>
    <w:link w:val="HeaderChar"/>
    <w:uiPriority w:val="99"/>
    <w:unhideWhenUsed/>
    <w:rsid w:val="00B30B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0BBB"/>
  </w:style>
  <w:style w:type="paragraph" w:styleId="Footer">
    <w:name w:val="footer"/>
    <w:basedOn w:val="Normal"/>
    <w:link w:val="FooterChar"/>
    <w:uiPriority w:val="99"/>
    <w:unhideWhenUsed/>
    <w:rsid w:val="00B30B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0BBB"/>
  </w:style>
  <w:style w:type="table" w:customStyle="1" w:styleId="TableGrid1">
    <w:name w:val="Table Grid1"/>
    <w:basedOn w:val="TableNormal"/>
    <w:next w:val="TableGrid"/>
    <w:uiPriority w:val="39"/>
    <w:rsid w:val="007F3B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14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AD45-746C-481E-8B80-7B281259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Бүрэнтөгс Алтантуяа</dc:creator>
  <cp:keywords/>
  <dc:description/>
  <cp:lastModifiedBy>Bayasgalan Sainnyambuu</cp:lastModifiedBy>
  <cp:revision>7</cp:revision>
  <dcterms:created xsi:type="dcterms:W3CDTF">2025-05-14T10:04:00Z</dcterms:created>
  <dcterms:modified xsi:type="dcterms:W3CDTF">2025-05-15T04:21:00Z</dcterms:modified>
</cp:coreProperties>
</file>