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915E2" w:rsidRDefault="003A7C02">
      <w:pPr>
        <w:spacing w:after="0" w:line="276" w:lineRule="auto"/>
        <w:jc w:val="both"/>
        <w:rPr>
          <w:rFonts w:ascii="Arial" w:eastAsia="Arial" w:hAnsi="Arial" w:cs="Arial"/>
          <w:b/>
          <w:sz w:val="28"/>
          <w:szCs w:val="28"/>
        </w:rPr>
      </w:pPr>
      <w:bookmarkStart w:id="0" w:name="_heading=h.30j0zll" w:colFirst="0" w:colLast="0"/>
      <w:bookmarkEnd w:id="0"/>
      <w:r>
        <w:rPr>
          <w:rFonts w:ascii="Arial" w:eastAsia="Arial" w:hAnsi="Arial" w:cs="Arial"/>
          <w:sz w:val="28"/>
          <w:szCs w:val="28"/>
        </w:rPr>
        <w:t>ТАНИЛЦУУЛГА</w:t>
      </w:r>
    </w:p>
    <w:p w14:paraId="00000002" w14:textId="77777777" w:rsidR="009915E2" w:rsidRDefault="009915E2">
      <w:pPr>
        <w:spacing w:after="0" w:line="276" w:lineRule="auto"/>
        <w:jc w:val="both"/>
        <w:rPr>
          <w:rFonts w:ascii="Arial" w:eastAsia="Arial" w:hAnsi="Arial" w:cs="Arial"/>
          <w:i/>
          <w:sz w:val="28"/>
          <w:szCs w:val="28"/>
        </w:rPr>
      </w:pPr>
    </w:p>
    <w:p w14:paraId="00000003" w14:textId="469F4C68" w:rsidR="009915E2" w:rsidRDefault="003A7C02">
      <w:pPr>
        <w:spacing w:after="0" w:line="276" w:lineRule="auto"/>
        <w:rPr>
          <w:rFonts w:ascii="Arial" w:eastAsia="Arial" w:hAnsi="Arial" w:cs="Arial"/>
          <w:i/>
          <w:sz w:val="28"/>
          <w:szCs w:val="28"/>
        </w:rPr>
      </w:pPr>
      <w:r>
        <w:rPr>
          <w:rFonts w:ascii="Arial" w:eastAsia="Arial" w:hAnsi="Arial" w:cs="Arial"/>
          <w:i/>
          <w:sz w:val="28"/>
          <w:szCs w:val="28"/>
        </w:rPr>
        <w:t>Монгол Улсыг мэдээллийн технологийн гарааны бизнесийн эдийн засгийн чөлөөт бүс болгох тухай ху</w:t>
      </w:r>
      <w:r w:rsidR="003D4D22">
        <w:rPr>
          <w:rFonts w:ascii="Arial" w:eastAsia="Arial" w:hAnsi="Arial" w:cs="Arial"/>
          <w:i/>
          <w:sz w:val="28"/>
          <w:szCs w:val="28"/>
        </w:rPr>
        <w:t>у</w:t>
      </w:r>
      <w:r>
        <w:rPr>
          <w:rFonts w:ascii="Arial" w:eastAsia="Arial" w:hAnsi="Arial" w:cs="Arial"/>
          <w:i/>
          <w:sz w:val="28"/>
          <w:szCs w:val="28"/>
        </w:rPr>
        <w:t>лийн төслийн талаар</w:t>
      </w:r>
    </w:p>
    <w:p w14:paraId="00000004" w14:textId="77777777" w:rsidR="009915E2" w:rsidRDefault="009915E2">
      <w:pPr>
        <w:spacing w:after="0" w:line="276" w:lineRule="auto"/>
        <w:rPr>
          <w:rFonts w:ascii="Arial" w:eastAsia="Arial" w:hAnsi="Arial" w:cs="Arial"/>
          <w:i/>
          <w:sz w:val="28"/>
          <w:szCs w:val="28"/>
        </w:rPr>
      </w:pPr>
    </w:p>
    <w:p w14:paraId="00000005" w14:textId="684315CF" w:rsidR="009915E2" w:rsidRDefault="003A7C02">
      <w:pPr>
        <w:spacing w:after="0" w:line="276" w:lineRule="auto"/>
        <w:jc w:val="both"/>
        <w:rPr>
          <w:rFonts w:ascii="Arial" w:eastAsia="Arial" w:hAnsi="Arial" w:cs="Arial"/>
          <w:sz w:val="28"/>
          <w:szCs w:val="28"/>
        </w:rPr>
      </w:pPr>
      <w:r>
        <w:rPr>
          <w:rFonts w:ascii="Arial" w:eastAsia="Arial" w:hAnsi="Arial" w:cs="Arial"/>
          <w:sz w:val="28"/>
          <w:szCs w:val="28"/>
        </w:rPr>
        <w:t>Монгол Улсын Их Хурлын 2020 оны 52 дугаар тогтоолоор баталсан “Алсын хараа-2050 Монгол Улсын урт хугацааны хөгжлийн бодлого”, 2020 оны 23 дугаар тогтоолоор баталсан “</w:t>
      </w:r>
      <w:r>
        <w:rPr>
          <w:rFonts w:ascii="Arial" w:eastAsia="Arial" w:hAnsi="Arial" w:cs="Arial"/>
          <w:sz w:val="28"/>
          <w:szCs w:val="28"/>
          <w:highlight w:val="white"/>
        </w:rPr>
        <w:t>Монгол Улсыг 2021-2025 онд хөгжүүлэх таван жилийн үндсэн чиглэл</w:t>
      </w:r>
      <w:r>
        <w:rPr>
          <w:rFonts w:ascii="Arial" w:eastAsia="Arial" w:hAnsi="Arial" w:cs="Arial"/>
          <w:sz w:val="28"/>
          <w:szCs w:val="28"/>
        </w:rPr>
        <w:t>”, 2020 оны 24 дүгээр тогтоолоор баталсан Засгийн Газрын 2020-2024 оны үйл ажиллагааны хөтөлбөрт</w:t>
      </w:r>
      <w:r>
        <w:rPr>
          <w:rFonts w:ascii="Arial" w:eastAsia="Arial" w:hAnsi="Arial" w:cs="Arial"/>
          <w:sz w:val="28"/>
          <w:szCs w:val="28"/>
          <w:highlight w:val="white"/>
        </w:rPr>
        <w:t xml:space="preserve"> мэдээллийн технологийн салбарыг дэмжиж тэргүүлэх чиглэл болгох, улмаар эдийн засагт оруулах хувь нэмрийг нэмэгдүүлэх зорилт тавьсан. </w:t>
      </w:r>
      <w:r>
        <w:rPr>
          <w:rFonts w:ascii="Arial" w:eastAsia="Arial" w:hAnsi="Arial" w:cs="Arial"/>
          <w:sz w:val="28"/>
          <w:szCs w:val="28"/>
        </w:rPr>
        <w:t xml:space="preserve">Эдгээр урт болон дунд хугацааны бодлогын баримт бичигт мэдээлэл технологийн салбарт төрөөс баримтлах бодлого, дэмжлэгийн хэлбэрүүдийг ерөнхий тусгасныг технологи хөгжүүлэлтийн идэвхтэй үйл ажиллагаа явуулж буй компаниудын тодорхойлсон мэдээллийн технологийн салбарын тулгамдсан асуудлыг шийдвэрлэх байдлаар тусгасан. </w:t>
      </w:r>
    </w:p>
    <w:p w14:paraId="00000006" w14:textId="77777777" w:rsidR="009915E2" w:rsidRDefault="009915E2">
      <w:pPr>
        <w:spacing w:after="0" w:line="276" w:lineRule="auto"/>
        <w:jc w:val="both"/>
        <w:rPr>
          <w:rFonts w:ascii="Arial" w:eastAsia="Arial" w:hAnsi="Arial" w:cs="Arial"/>
          <w:sz w:val="28"/>
          <w:szCs w:val="28"/>
        </w:rPr>
      </w:pPr>
    </w:p>
    <w:p w14:paraId="00000007" w14:textId="77777777" w:rsidR="009915E2" w:rsidRDefault="003A7C02">
      <w:pPr>
        <w:spacing w:after="0" w:line="276" w:lineRule="auto"/>
        <w:jc w:val="both"/>
        <w:rPr>
          <w:rFonts w:ascii="Arial" w:eastAsia="Arial" w:hAnsi="Arial" w:cs="Arial"/>
          <w:sz w:val="28"/>
          <w:szCs w:val="28"/>
        </w:rPr>
      </w:pPr>
      <w:r>
        <w:rPr>
          <w:rFonts w:ascii="Arial" w:eastAsia="Arial" w:hAnsi="Arial" w:cs="Arial"/>
          <w:sz w:val="28"/>
          <w:szCs w:val="28"/>
        </w:rPr>
        <w:t>Тодруулбал, Нийт 6 бүлэг, 14 зүйлтэй хуулийн төсөлд зарчмын шинжтэй дараах асуудлыг тусгасан. Үүнд:</w:t>
      </w:r>
    </w:p>
    <w:p w14:paraId="00000008" w14:textId="77777777" w:rsidR="009915E2" w:rsidRDefault="009915E2">
      <w:pPr>
        <w:spacing w:after="0" w:line="276" w:lineRule="auto"/>
        <w:jc w:val="both"/>
        <w:rPr>
          <w:rFonts w:ascii="Arial" w:eastAsia="Arial" w:hAnsi="Arial" w:cs="Arial"/>
          <w:sz w:val="28"/>
          <w:szCs w:val="28"/>
        </w:rPr>
      </w:pPr>
    </w:p>
    <w:p w14:paraId="00000009" w14:textId="77777777" w:rsidR="009915E2" w:rsidRDefault="003A7C02">
      <w:pPr>
        <w:spacing w:after="0" w:line="276" w:lineRule="auto"/>
        <w:jc w:val="both"/>
        <w:rPr>
          <w:rFonts w:ascii="Arial" w:eastAsia="Arial" w:hAnsi="Arial" w:cs="Arial"/>
          <w:sz w:val="28"/>
          <w:szCs w:val="28"/>
        </w:rPr>
      </w:pPr>
      <w:r>
        <w:rPr>
          <w:rFonts w:ascii="Arial" w:eastAsia="Arial" w:hAnsi="Arial" w:cs="Arial"/>
          <w:sz w:val="28"/>
          <w:szCs w:val="28"/>
        </w:rPr>
        <w:t xml:space="preserve">1.Хуулийн төсөлд нэр томьёоны тодорхойлолт оруулж, мэдээллийн технологи, мэдээллийн технологийн компани, судалгаа-хөгжүүлэлтийн зардал зэргийн хамрах хүрээ, ойлголтыг тодорхойлсон. </w:t>
      </w:r>
    </w:p>
    <w:p w14:paraId="0000000A" w14:textId="77777777" w:rsidR="009915E2" w:rsidRDefault="009915E2">
      <w:pPr>
        <w:spacing w:after="0" w:line="276" w:lineRule="auto"/>
        <w:jc w:val="both"/>
        <w:rPr>
          <w:rFonts w:ascii="Arial" w:eastAsia="Arial" w:hAnsi="Arial" w:cs="Arial"/>
          <w:sz w:val="28"/>
          <w:szCs w:val="28"/>
        </w:rPr>
      </w:pPr>
    </w:p>
    <w:p w14:paraId="0000000B" w14:textId="77777777" w:rsidR="009915E2" w:rsidRDefault="003A7C02">
      <w:pPr>
        <w:spacing w:after="0" w:line="276" w:lineRule="auto"/>
        <w:jc w:val="both"/>
        <w:rPr>
          <w:rFonts w:ascii="Arial" w:eastAsia="Arial" w:hAnsi="Arial" w:cs="Arial"/>
          <w:sz w:val="28"/>
          <w:szCs w:val="28"/>
        </w:rPr>
      </w:pPr>
      <w:r>
        <w:rPr>
          <w:rFonts w:ascii="Arial" w:eastAsia="Arial" w:hAnsi="Arial" w:cs="Arial"/>
          <w:sz w:val="28"/>
          <w:szCs w:val="28"/>
        </w:rPr>
        <w:t>2.Хуулийн үйлчлэх хүрээг тогтоохдоо мэдээллийн технологийн компанид төрөөс үзүүлэх дэмжлэг, тавигдах шаардлагатай холбоотой харилцааг зохицуулахаар тусгаж, жижиг дунд үйлдвэрлэл болон инновацийн үйл ажиллагаа эрхлэгчтэй холбоотой харилцаанд уг хууль үйлчлэхгүй байхаар тусгасан.</w:t>
      </w:r>
    </w:p>
    <w:p w14:paraId="0000000C" w14:textId="77777777" w:rsidR="009915E2" w:rsidRDefault="009915E2">
      <w:pPr>
        <w:spacing w:after="0" w:line="276" w:lineRule="auto"/>
        <w:jc w:val="both"/>
        <w:rPr>
          <w:rFonts w:ascii="Arial" w:eastAsia="Arial" w:hAnsi="Arial" w:cs="Arial"/>
          <w:sz w:val="28"/>
          <w:szCs w:val="28"/>
        </w:rPr>
      </w:pPr>
    </w:p>
    <w:p w14:paraId="0000000D" w14:textId="77777777" w:rsidR="009915E2" w:rsidRDefault="003A7C02">
      <w:pPr>
        <w:spacing w:after="0" w:line="276" w:lineRule="auto"/>
        <w:jc w:val="both"/>
        <w:rPr>
          <w:rFonts w:ascii="Arial" w:eastAsia="Arial" w:hAnsi="Arial" w:cs="Arial"/>
          <w:sz w:val="28"/>
          <w:szCs w:val="28"/>
        </w:rPr>
      </w:pPr>
      <w:r>
        <w:rPr>
          <w:rFonts w:ascii="Arial" w:eastAsia="Arial" w:hAnsi="Arial" w:cs="Arial"/>
          <w:sz w:val="28"/>
          <w:szCs w:val="28"/>
        </w:rPr>
        <w:t xml:space="preserve">3.Мэдээллийн технологийн гарааны бизнесийг дэмжих төрийн бодлогыг хэрэгжүүлэхдээ 1) Төрөөс мэдээллийн технологийн талаар баримтлах бодлогод нийцсэн байх; 2) Экспортын баримжаатай эдийн засгийн бий болгоход чиглэсэн байх; 3) Улс, бүс нутаг, дэлхийд өрсөлдөх чадвартай </w:t>
      </w:r>
      <w:r>
        <w:rPr>
          <w:rFonts w:ascii="Arial" w:eastAsia="Arial" w:hAnsi="Arial" w:cs="Arial"/>
          <w:sz w:val="28"/>
          <w:szCs w:val="28"/>
        </w:rPr>
        <w:lastRenderedPageBreak/>
        <w:t xml:space="preserve">бүтээгдэхүүнтэй байх; 4) Хөдөлмөр эрхлэлтийг дэмжих, хөгжүүлэгчдийг дэлхийд гарахад дэмжих зарчим баримтлахаар оруулсан. </w:t>
      </w:r>
    </w:p>
    <w:p w14:paraId="0000000E" w14:textId="77777777" w:rsidR="009915E2" w:rsidRDefault="009915E2">
      <w:pPr>
        <w:spacing w:after="0" w:line="276" w:lineRule="auto"/>
        <w:jc w:val="both"/>
        <w:rPr>
          <w:rFonts w:ascii="Arial" w:eastAsia="Arial" w:hAnsi="Arial" w:cs="Arial"/>
          <w:sz w:val="28"/>
          <w:szCs w:val="28"/>
        </w:rPr>
      </w:pPr>
    </w:p>
    <w:p w14:paraId="0000000F" w14:textId="4C05FA73" w:rsidR="009915E2" w:rsidRPr="00A87558" w:rsidRDefault="003A7C02">
      <w:pPr>
        <w:spacing w:after="0" w:line="276" w:lineRule="auto"/>
        <w:jc w:val="both"/>
        <w:rPr>
          <w:rFonts w:ascii="Arial" w:eastAsia="Arial" w:hAnsi="Arial" w:cs="Arial"/>
          <w:color w:val="000000"/>
          <w:sz w:val="28"/>
          <w:szCs w:val="28"/>
        </w:rPr>
      </w:pPr>
      <w:r>
        <w:rPr>
          <w:rFonts w:ascii="Arial" w:eastAsia="Arial" w:hAnsi="Arial" w:cs="Arial"/>
          <w:sz w:val="28"/>
          <w:szCs w:val="28"/>
        </w:rPr>
        <w:t xml:space="preserve">4. Мэдээллийн технологийн гарааны бизнест төрөөс үзүүлэх дэмжлэгт ялгаатай шаардлага тавигдахаар тусгасан. Тодруулбал, </w:t>
      </w:r>
      <w:r>
        <w:rPr>
          <w:rFonts w:ascii="Arial" w:eastAsia="Arial" w:hAnsi="Arial" w:cs="Arial"/>
          <w:color w:val="000000"/>
          <w:sz w:val="28"/>
          <w:szCs w:val="28"/>
        </w:rPr>
        <w:t>Монгол Улсад татвар төлөгчөөр бүртгэгдсэн, 10-</w:t>
      </w:r>
      <w:r w:rsidR="009C36EF">
        <w:rPr>
          <w:rFonts w:ascii="Arial" w:eastAsia="Arial" w:hAnsi="Arial" w:cs="Arial"/>
          <w:color w:val="000000"/>
          <w:sz w:val="28"/>
          <w:szCs w:val="28"/>
        </w:rPr>
        <w:t>аа</w:t>
      </w:r>
      <w:r>
        <w:rPr>
          <w:rFonts w:ascii="Arial" w:eastAsia="Arial" w:hAnsi="Arial" w:cs="Arial"/>
          <w:color w:val="000000"/>
          <w:sz w:val="28"/>
          <w:szCs w:val="28"/>
        </w:rPr>
        <w:t>с доошгүй ажилтны нийгмийн даатгалыг төлж байгаа мэдээлэл, холбооны салбарын ангилалд багтсан үйл ажиллагааны чиглэлтэй буюу мэдээллийн технологийн компанийн бүртгэлийн жагсаалтад орсон компанийг эхний 3 жилд орлогын албан татвараас чөлөөлөх;</w:t>
      </w:r>
      <w:r>
        <w:rPr>
          <w:rFonts w:ascii="Arial" w:eastAsia="Arial" w:hAnsi="Arial" w:cs="Arial"/>
          <w:sz w:val="28"/>
          <w:szCs w:val="28"/>
        </w:rPr>
        <w:t xml:space="preserve"> 4 дэх жилээс мэдээллийн технологийн үйл ажиллагаанаас олсон орлогод </w:t>
      </w:r>
      <w:r>
        <w:rPr>
          <w:rFonts w:ascii="Arial" w:eastAsia="Arial" w:hAnsi="Arial" w:cs="Arial"/>
          <w:color w:val="000000"/>
          <w:sz w:val="28"/>
          <w:szCs w:val="28"/>
        </w:rPr>
        <w:t xml:space="preserve">ногдуулсан орлогын албан татварыг 50 хувиар хөнгөлөх болон хөрөнгө оруулагч иргэн, хуулийн этгээдэд тухайн жилд </w:t>
      </w:r>
      <w:r w:rsidRPr="00A87558">
        <w:rPr>
          <w:rFonts w:ascii="Arial" w:eastAsia="Arial" w:hAnsi="Arial" w:cs="Arial"/>
          <w:color w:val="000000"/>
          <w:sz w:val="28"/>
          <w:szCs w:val="28"/>
        </w:rPr>
        <w:t>ногдуулсан орлогын албан татварыг хөрөнгө оруулалтын хувиар хөнгөлөх</w:t>
      </w:r>
      <w:r w:rsidRPr="00A87558">
        <w:rPr>
          <w:rFonts w:ascii="Arial" w:eastAsia="Arial" w:hAnsi="Arial" w:cs="Arial"/>
          <w:sz w:val="28"/>
          <w:szCs w:val="28"/>
        </w:rPr>
        <w:t xml:space="preserve"> </w:t>
      </w:r>
      <w:r w:rsidRPr="00A87558">
        <w:rPr>
          <w:rFonts w:ascii="Arial" w:eastAsia="Arial" w:hAnsi="Arial" w:cs="Arial"/>
          <w:color w:val="000000"/>
          <w:sz w:val="28"/>
          <w:szCs w:val="28"/>
        </w:rPr>
        <w:t xml:space="preserve">зэрэг дэмжлэг олгохоор оруулсан. </w:t>
      </w:r>
    </w:p>
    <w:p w14:paraId="00000010" w14:textId="77777777" w:rsidR="009915E2" w:rsidRPr="00A87558" w:rsidRDefault="009915E2">
      <w:pPr>
        <w:spacing w:after="0" w:line="276" w:lineRule="auto"/>
        <w:jc w:val="both"/>
        <w:rPr>
          <w:rFonts w:ascii="Arial" w:eastAsia="Arial" w:hAnsi="Arial" w:cs="Arial"/>
          <w:color w:val="000000"/>
          <w:sz w:val="28"/>
          <w:szCs w:val="28"/>
        </w:rPr>
      </w:pPr>
    </w:p>
    <w:p w14:paraId="00000011" w14:textId="60880730" w:rsidR="009915E2" w:rsidRDefault="003A7C02">
      <w:pPr>
        <w:spacing w:after="0" w:line="276" w:lineRule="auto"/>
        <w:jc w:val="both"/>
        <w:rPr>
          <w:rFonts w:ascii="Arial" w:eastAsia="Arial" w:hAnsi="Arial" w:cs="Arial"/>
          <w:color w:val="000000"/>
          <w:sz w:val="28"/>
          <w:szCs w:val="28"/>
        </w:rPr>
      </w:pPr>
      <w:r w:rsidRPr="00A87558">
        <w:rPr>
          <w:rFonts w:ascii="Arial" w:eastAsia="Arial" w:hAnsi="Arial" w:cs="Arial"/>
          <w:color w:val="000000"/>
          <w:sz w:val="28"/>
          <w:szCs w:val="28"/>
        </w:rPr>
        <w:t>Харин өөрийн ажилтныг чадваржуулах, мэргэшүүлэх чиглэлээр төсөл, хөтөлбөр хэрэгжүүлсэн, сургалтад хамруулсан зардлыг татвар ногдуулах орлогоос хас</w:t>
      </w:r>
      <w:r w:rsidR="003D4D22" w:rsidRPr="00A87558">
        <w:rPr>
          <w:rFonts w:ascii="Arial" w:eastAsia="Arial" w:hAnsi="Arial" w:cs="Arial"/>
          <w:color w:val="000000"/>
          <w:sz w:val="28"/>
          <w:szCs w:val="28"/>
        </w:rPr>
        <w:t>аж</w:t>
      </w:r>
      <w:r w:rsidRPr="00A87558">
        <w:rPr>
          <w:rFonts w:ascii="Arial" w:eastAsia="Arial" w:hAnsi="Arial" w:cs="Arial"/>
          <w:color w:val="000000"/>
          <w:sz w:val="28"/>
          <w:szCs w:val="28"/>
        </w:rPr>
        <w:t xml:space="preserve"> тооцох; экспорто</w:t>
      </w:r>
      <w:r w:rsidR="003D4D22" w:rsidRPr="00A87558">
        <w:rPr>
          <w:rFonts w:ascii="Arial" w:eastAsia="Arial" w:hAnsi="Arial" w:cs="Arial"/>
          <w:color w:val="000000"/>
          <w:sz w:val="28"/>
          <w:szCs w:val="28"/>
        </w:rPr>
        <w:t>л</w:t>
      </w:r>
      <w:r w:rsidRPr="00A87558">
        <w:rPr>
          <w:rFonts w:ascii="Arial" w:eastAsia="Arial" w:hAnsi="Arial" w:cs="Arial"/>
          <w:color w:val="000000"/>
          <w:sz w:val="28"/>
          <w:szCs w:val="28"/>
        </w:rPr>
        <w:t xml:space="preserve">сон </w:t>
      </w:r>
      <w:r w:rsidRPr="00A87558">
        <w:rPr>
          <w:rFonts w:ascii="Arial" w:eastAsia="Arial" w:hAnsi="Arial" w:cs="Arial"/>
          <w:sz w:val="28"/>
          <w:szCs w:val="28"/>
        </w:rPr>
        <w:t xml:space="preserve">болон оюуны өмчид бүртгүүлсэн </w:t>
      </w:r>
      <w:r w:rsidRPr="00A87558">
        <w:rPr>
          <w:rFonts w:ascii="Arial" w:eastAsia="Arial" w:hAnsi="Arial" w:cs="Arial"/>
          <w:color w:val="000000"/>
          <w:sz w:val="28"/>
          <w:szCs w:val="28"/>
        </w:rPr>
        <w:t>бүтээгдэхүүний судалгаа, хөгжүүлэлтийн зардлын 70 хүртэлх хувьтай тэнцэх 1 удаагийн дэмжлэг олгоход дээр дурдсанаас гадна Монгол Улсад программ хангамжийн бүтээлийн зохиогчийн эрх</w:t>
      </w:r>
      <w:r>
        <w:rPr>
          <w:rFonts w:ascii="Arial" w:eastAsia="Arial" w:hAnsi="Arial" w:cs="Arial"/>
          <w:color w:val="000000"/>
          <w:sz w:val="28"/>
          <w:szCs w:val="28"/>
        </w:rPr>
        <w:t xml:space="preserve"> бүртгүүлсэн байх; судалгаа, хөгжүүлэлтийн зардлын хэмжээ үйл ажиллагааны нийт зардлын 90 хувиас дээш байх; нийгмийн даатгалын шимтгэл төлдөг ажилтны тоо 30-</w:t>
      </w:r>
      <w:r w:rsidR="009C36EF">
        <w:rPr>
          <w:rFonts w:ascii="Arial" w:eastAsia="Arial" w:hAnsi="Arial" w:cs="Arial"/>
          <w:color w:val="000000"/>
          <w:sz w:val="28"/>
          <w:szCs w:val="28"/>
        </w:rPr>
        <w:t>аа</w:t>
      </w:r>
      <w:r>
        <w:rPr>
          <w:rFonts w:ascii="Arial" w:eastAsia="Arial" w:hAnsi="Arial" w:cs="Arial"/>
          <w:color w:val="000000"/>
          <w:sz w:val="28"/>
          <w:szCs w:val="28"/>
        </w:rPr>
        <w:t>с доошгүй байх нэмэлт шаардлага тавьсан.</w:t>
      </w:r>
    </w:p>
    <w:p w14:paraId="00000012" w14:textId="77777777" w:rsidR="009915E2" w:rsidRDefault="009915E2">
      <w:pPr>
        <w:spacing w:after="0" w:line="276" w:lineRule="auto"/>
        <w:jc w:val="both"/>
        <w:rPr>
          <w:rFonts w:ascii="Arial" w:eastAsia="Arial" w:hAnsi="Arial" w:cs="Arial"/>
          <w:color w:val="000000"/>
          <w:sz w:val="28"/>
          <w:szCs w:val="28"/>
        </w:rPr>
      </w:pPr>
    </w:p>
    <w:p w14:paraId="00000013" w14:textId="77BDBFFB" w:rsidR="009915E2" w:rsidRDefault="003A7C02">
      <w:pPr>
        <w:spacing w:after="0" w:line="276" w:lineRule="auto"/>
        <w:jc w:val="both"/>
        <w:rPr>
          <w:rFonts w:ascii="Arial" w:eastAsia="Arial" w:hAnsi="Arial" w:cs="Arial"/>
          <w:sz w:val="28"/>
          <w:szCs w:val="28"/>
        </w:rPr>
      </w:pPr>
      <w:r>
        <w:rPr>
          <w:rFonts w:ascii="Arial" w:eastAsia="Arial" w:hAnsi="Arial" w:cs="Arial"/>
          <w:color w:val="000000"/>
          <w:sz w:val="28"/>
          <w:szCs w:val="28"/>
        </w:rPr>
        <w:t xml:space="preserve">Хуулийн төсөлд тусгасан дэмжлэгийн хэлбэрүүдийг </w:t>
      </w:r>
      <w:r>
        <w:rPr>
          <w:rFonts w:ascii="Arial" w:eastAsia="Arial" w:hAnsi="Arial" w:cs="Arial"/>
          <w:sz w:val="28"/>
          <w:szCs w:val="28"/>
        </w:rPr>
        <w:t xml:space="preserve">технологи хөгжүүлэлтийн идэвхтэй үйл ажиллагаа явуулж буй компаниудын судалгааны үр дүн, төлөөлөлтэй хийсэн уулзалтаар яригдсан асуудлын хүрээнд тодорхойлсон. Тодруулбал, татварын хөнгөлөлт, чөлөөлөлт, чөлөөт бүс гэхээс хөрөнгө оруулагчийг дэмжих, бүтээгдэхүүнтэй болоход дэмжлэг үзүүлэх эрх зүйн орчныг бий болгох нь илүү үр дүнтэйг тэмдэглэж байсан.  </w:t>
      </w:r>
    </w:p>
    <w:p w14:paraId="00000014" w14:textId="77777777" w:rsidR="009915E2" w:rsidRDefault="009915E2">
      <w:pPr>
        <w:spacing w:after="0" w:line="276" w:lineRule="auto"/>
        <w:jc w:val="both"/>
        <w:rPr>
          <w:rFonts w:ascii="Arial" w:eastAsia="Arial" w:hAnsi="Arial" w:cs="Arial"/>
          <w:sz w:val="28"/>
          <w:szCs w:val="28"/>
        </w:rPr>
      </w:pPr>
    </w:p>
    <w:p w14:paraId="00000015" w14:textId="77777777" w:rsidR="009915E2" w:rsidRDefault="003A7C02">
      <w:pPr>
        <w:spacing w:after="0" w:line="276" w:lineRule="auto"/>
        <w:jc w:val="both"/>
        <w:rPr>
          <w:rFonts w:ascii="Arial" w:eastAsia="Arial" w:hAnsi="Arial" w:cs="Arial"/>
          <w:sz w:val="28"/>
          <w:szCs w:val="28"/>
        </w:rPr>
      </w:pPr>
      <w:r>
        <w:rPr>
          <w:rFonts w:ascii="Arial" w:eastAsia="Arial" w:hAnsi="Arial" w:cs="Arial"/>
          <w:color w:val="000000"/>
          <w:sz w:val="28"/>
          <w:szCs w:val="28"/>
        </w:rPr>
        <w:t xml:space="preserve">Мэдээллийн технологийн салбарыг дэмжих тухай хуулийн төсөл боловсруулсантай холбогдуулан Харилцаа холбооны тухай хууль, Хөрөнгө оруулалтын тухай хууль, Аж ахуйн нэгжийн орлогын албан татварын тухай хууль, Хувь хүний орлогын албан татварын тухай хууль, </w:t>
      </w:r>
      <w:r>
        <w:rPr>
          <w:rFonts w:ascii="Arial" w:eastAsia="Arial" w:hAnsi="Arial" w:cs="Arial"/>
          <w:color w:val="000000"/>
          <w:sz w:val="28"/>
          <w:szCs w:val="28"/>
        </w:rPr>
        <w:lastRenderedPageBreak/>
        <w:t>Зөрчлийн тухай хууль, Зөрчил шалган шийдвэрлэх тухай хуульд нэмэлт, өөрчлөлт оруулах тухай хуулийн төслийг боловсрууллаа.</w:t>
      </w:r>
    </w:p>
    <w:p w14:paraId="00000016" w14:textId="77777777" w:rsidR="009915E2" w:rsidRDefault="009915E2">
      <w:pPr>
        <w:spacing w:after="0" w:line="276" w:lineRule="auto"/>
        <w:jc w:val="both"/>
        <w:rPr>
          <w:rFonts w:ascii="Arial" w:eastAsia="Arial" w:hAnsi="Arial" w:cs="Arial"/>
          <w:sz w:val="28"/>
          <w:szCs w:val="28"/>
        </w:rPr>
      </w:pPr>
    </w:p>
    <w:p w14:paraId="00000017" w14:textId="77777777" w:rsidR="009915E2" w:rsidRDefault="009915E2">
      <w:pPr>
        <w:spacing w:after="0" w:line="276" w:lineRule="auto"/>
        <w:jc w:val="both"/>
        <w:rPr>
          <w:rFonts w:ascii="Arial" w:eastAsia="Arial" w:hAnsi="Arial" w:cs="Arial"/>
          <w:sz w:val="28"/>
          <w:szCs w:val="28"/>
        </w:rPr>
      </w:pPr>
    </w:p>
    <w:p w14:paraId="00000018" w14:textId="77777777" w:rsidR="009915E2" w:rsidRDefault="009915E2">
      <w:pPr>
        <w:spacing w:after="0" w:line="276" w:lineRule="auto"/>
        <w:jc w:val="both"/>
        <w:rPr>
          <w:rFonts w:ascii="Arial" w:eastAsia="Arial" w:hAnsi="Arial" w:cs="Arial"/>
          <w:sz w:val="28"/>
          <w:szCs w:val="28"/>
        </w:rPr>
      </w:pPr>
    </w:p>
    <w:p w14:paraId="00000019" w14:textId="77777777" w:rsidR="009915E2" w:rsidRDefault="003A7C02">
      <w:pPr>
        <w:shd w:val="clear" w:color="auto" w:fill="FFFFFF"/>
        <w:spacing w:after="0" w:line="276" w:lineRule="auto"/>
        <w:jc w:val="center"/>
        <w:rPr>
          <w:rFonts w:ascii="Arial" w:eastAsia="Arial" w:hAnsi="Arial" w:cs="Arial"/>
          <w:sz w:val="28"/>
          <w:szCs w:val="28"/>
        </w:rPr>
      </w:pPr>
      <w:r>
        <w:rPr>
          <w:rFonts w:ascii="Arial" w:eastAsia="Arial" w:hAnsi="Arial" w:cs="Arial"/>
          <w:sz w:val="28"/>
          <w:szCs w:val="28"/>
        </w:rPr>
        <w:t>---o0o---</w:t>
      </w:r>
    </w:p>
    <w:p w14:paraId="0000001A" w14:textId="77777777" w:rsidR="009915E2" w:rsidRDefault="009915E2">
      <w:pPr>
        <w:shd w:val="clear" w:color="auto" w:fill="FFFFFF"/>
        <w:spacing w:after="0" w:line="276" w:lineRule="auto"/>
        <w:jc w:val="both"/>
        <w:rPr>
          <w:rFonts w:ascii="Arial" w:eastAsia="Arial" w:hAnsi="Arial" w:cs="Arial"/>
          <w:sz w:val="28"/>
          <w:szCs w:val="28"/>
        </w:rPr>
      </w:pPr>
    </w:p>
    <w:sectPr w:rsidR="009915E2">
      <w:footerReference w:type="default" r:id="rId7"/>
      <w:pgSz w:w="11906" w:h="16838"/>
      <w:pgMar w:top="1440" w:right="926"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7F553" w14:textId="77777777" w:rsidR="00485BAA" w:rsidRDefault="00485BAA">
      <w:pPr>
        <w:spacing w:after="0" w:line="240" w:lineRule="auto"/>
      </w:pPr>
      <w:r>
        <w:separator/>
      </w:r>
    </w:p>
  </w:endnote>
  <w:endnote w:type="continuationSeparator" w:id="0">
    <w:p w14:paraId="75036BC6" w14:textId="77777777" w:rsidR="00485BAA" w:rsidRDefault="00485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B" w14:textId="7D353F34" w:rsidR="009915E2" w:rsidRDefault="003A7C02">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9C36EF">
      <w:rPr>
        <w:rFonts w:ascii="Arial" w:eastAsia="Arial" w:hAnsi="Arial" w:cs="Arial"/>
        <w:noProof/>
        <w:color w:val="000000"/>
      </w:rPr>
      <w:t>3</w:t>
    </w:r>
    <w:r>
      <w:rPr>
        <w:rFonts w:ascii="Arial" w:eastAsia="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C354D" w14:textId="77777777" w:rsidR="00485BAA" w:rsidRDefault="00485BAA">
      <w:pPr>
        <w:spacing w:after="0" w:line="240" w:lineRule="auto"/>
      </w:pPr>
      <w:r>
        <w:separator/>
      </w:r>
    </w:p>
  </w:footnote>
  <w:footnote w:type="continuationSeparator" w:id="0">
    <w:p w14:paraId="5C1DBBC4" w14:textId="77777777" w:rsidR="00485BAA" w:rsidRDefault="00485B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E2"/>
    <w:rsid w:val="003670E0"/>
    <w:rsid w:val="003A7C02"/>
    <w:rsid w:val="003D4D22"/>
    <w:rsid w:val="00485BAA"/>
    <w:rsid w:val="00486677"/>
    <w:rsid w:val="009915E2"/>
    <w:rsid w:val="009C36EF"/>
    <w:rsid w:val="00A87558"/>
    <w:rsid w:val="00DB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CB80"/>
  <w15:docId w15:val="{24A5B9FF-8132-425D-9EC2-75A6F9CD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CC13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133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F6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CE1"/>
  </w:style>
  <w:style w:type="paragraph" w:styleId="Footer">
    <w:name w:val="footer"/>
    <w:basedOn w:val="Normal"/>
    <w:link w:val="FooterChar"/>
    <w:uiPriority w:val="99"/>
    <w:unhideWhenUsed/>
    <w:rsid w:val="009F6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CE1"/>
  </w:style>
  <w:style w:type="paragraph" w:styleId="FootnoteText">
    <w:name w:val="footnote text"/>
    <w:basedOn w:val="Normal"/>
    <w:link w:val="FootnoteTextChar"/>
    <w:uiPriority w:val="99"/>
    <w:semiHidden/>
    <w:unhideWhenUsed/>
    <w:rsid w:val="00FE6E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E7C"/>
    <w:rPr>
      <w:sz w:val="20"/>
      <w:szCs w:val="20"/>
    </w:rPr>
  </w:style>
  <w:style w:type="character" w:styleId="FootnoteReference">
    <w:name w:val="footnote reference"/>
    <w:basedOn w:val="DefaultParagraphFont"/>
    <w:uiPriority w:val="99"/>
    <w:semiHidden/>
    <w:unhideWhenUsed/>
    <w:rsid w:val="00FE6E7C"/>
    <w:rPr>
      <w:vertAlign w:val="superscript"/>
    </w:rPr>
  </w:style>
  <w:style w:type="character" w:styleId="Hyperlink">
    <w:name w:val="Hyperlink"/>
    <w:basedOn w:val="DefaultParagraphFont"/>
    <w:uiPriority w:val="99"/>
    <w:unhideWhenUsed/>
    <w:rsid w:val="00FE6E7C"/>
    <w:rPr>
      <w:color w:val="0563C1" w:themeColor="hyperlink"/>
      <w:u w:val="single"/>
    </w:rPr>
  </w:style>
  <w:style w:type="character" w:customStyle="1" w:styleId="UnresolvedMention1">
    <w:name w:val="Unresolved Mention1"/>
    <w:basedOn w:val="DefaultParagraphFont"/>
    <w:uiPriority w:val="99"/>
    <w:semiHidden/>
    <w:unhideWhenUsed/>
    <w:rsid w:val="00FE6E7C"/>
    <w:rPr>
      <w:color w:val="605E5C"/>
      <w:shd w:val="clear" w:color="auto" w:fill="E1DFDD"/>
    </w:rPr>
  </w:style>
  <w:style w:type="paragraph" w:styleId="ListParagraph">
    <w:name w:val="List Paragraph"/>
    <w:basedOn w:val="Normal"/>
    <w:uiPriority w:val="34"/>
    <w:qFormat/>
    <w:rsid w:val="00C601C1"/>
    <w:pPr>
      <w:ind w:left="720"/>
      <w:contextualSpacing/>
    </w:pPr>
  </w:style>
  <w:style w:type="character" w:styleId="CommentReference">
    <w:name w:val="annotation reference"/>
    <w:basedOn w:val="DefaultParagraphFont"/>
    <w:uiPriority w:val="99"/>
    <w:semiHidden/>
    <w:unhideWhenUsed/>
    <w:rsid w:val="00711618"/>
    <w:rPr>
      <w:sz w:val="16"/>
      <w:szCs w:val="16"/>
    </w:rPr>
  </w:style>
  <w:style w:type="character" w:customStyle="1" w:styleId="apple-tab-span">
    <w:name w:val="apple-tab-span"/>
    <w:basedOn w:val="DefaultParagraphFont"/>
    <w:rsid w:val="00DC61F8"/>
  </w:style>
  <w:style w:type="paragraph" w:styleId="BalloonText">
    <w:name w:val="Balloon Text"/>
    <w:basedOn w:val="Normal"/>
    <w:link w:val="BalloonTextChar"/>
    <w:uiPriority w:val="99"/>
    <w:semiHidden/>
    <w:unhideWhenUsed/>
    <w:rsid w:val="009C3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6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fvqYm0ZM7emdzAV2GWo/yExgMQ==">AMUW2mXYdxPcbdABLkJYdhDcreoz8Mr3mRt2Jmsd3/Oi01HzmuIf1Dufn3v78NvHIEY8E7nhfGu/P1WU2cLyw9tYMcBG3D4U4Y1sEpI1tfaSr//hVl5re6EZRiMmPBrg3V7W/F/RM1AP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Bayalagmaa Bayarmaa</dc:creator>
  <cp:lastModifiedBy>Microsoft Office User</cp:lastModifiedBy>
  <cp:revision>2</cp:revision>
  <cp:lastPrinted>2021-06-04T04:54:00Z</cp:lastPrinted>
  <dcterms:created xsi:type="dcterms:W3CDTF">2021-06-04T08:42:00Z</dcterms:created>
  <dcterms:modified xsi:type="dcterms:W3CDTF">2021-06-04T08:42:00Z</dcterms:modified>
</cp:coreProperties>
</file>