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8C0C" w14:textId="77777777" w:rsidR="00B13AE0" w:rsidRPr="003912B5" w:rsidRDefault="00B13AE0" w:rsidP="00B13AE0">
      <w:pPr>
        <w:tabs>
          <w:tab w:val="left" w:pos="142"/>
          <w:tab w:val="left" w:pos="426"/>
          <w:tab w:val="left" w:pos="567"/>
          <w:tab w:val="left" w:pos="851"/>
        </w:tabs>
        <w:ind w:firstLine="709"/>
        <w:jc w:val="center"/>
        <w:rPr>
          <w:rFonts w:ascii="Arial" w:hAnsi="Arial" w:cs="Arial"/>
          <w:b/>
          <w:bCs/>
        </w:rPr>
      </w:pPr>
      <w:bookmarkStart w:id="0" w:name="_Hlk185438140"/>
      <w:bookmarkEnd w:id="0"/>
      <w:r>
        <w:rPr>
          <w:rFonts w:ascii="Arial" w:hAnsi="Arial" w:cs="Arial"/>
          <w:b/>
          <w:bCs/>
        </w:rPr>
        <w:t xml:space="preserve">ДЭЛГЭРЭНГҮЙ </w:t>
      </w:r>
      <w:r w:rsidRPr="003912B5">
        <w:rPr>
          <w:rFonts w:ascii="Arial" w:hAnsi="Arial" w:cs="Arial"/>
          <w:b/>
          <w:bCs/>
        </w:rPr>
        <w:t>ТАНИЛЦУУЛГА</w:t>
      </w:r>
    </w:p>
    <w:p w14:paraId="57567516" w14:textId="77777777" w:rsidR="00B13AE0" w:rsidRPr="003912B5" w:rsidRDefault="00B13AE0" w:rsidP="00B13AE0">
      <w:pPr>
        <w:pBdr>
          <w:top w:val="nil"/>
          <w:left w:val="nil"/>
          <w:bottom w:val="nil"/>
          <w:right w:val="nil"/>
          <w:between w:val="nil"/>
        </w:pBdr>
        <w:tabs>
          <w:tab w:val="left" w:pos="142"/>
          <w:tab w:val="left" w:pos="426"/>
          <w:tab w:val="left" w:pos="567"/>
          <w:tab w:val="left" w:pos="851"/>
          <w:tab w:val="left" w:pos="1080"/>
        </w:tabs>
        <w:spacing w:before="120"/>
        <w:ind w:firstLine="709"/>
        <w:jc w:val="both"/>
        <w:rPr>
          <w:rFonts w:ascii="Arial" w:hAnsi="Arial" w:cs="Arial"/>
        </w:rPr>
      </w:pPr>
    </w:p>
    <w:p w14:paraId="5F3CC582" w14:textId="77777777" w:rsidR="00B13AE0" w:rsidRDefault="00B13AE0" w:rsidP="00B13AE0">
      <w:pPr>
        <w:tabs>
          <w:tab w:val="left" w:pos="142"/>
          <w:tab w:val="left" w:pos="426"/>
          <w:tab w:val="left" w:pos="567"/>
          <w:tab w:val="left" w:pos="851"/>
        </w:tabs>
        <w:ind w:firstLine="709"/>
        <w:jc w:val="right"/>
        <w:rPr>
          <w:rFonts w:ascii="Arial" w:hAnsi="Arial" w:cs="Arial"/>
          <w:lang w:val="mn-MN"/>
        </w:rPr>
      </w:pPr>
      <w:r>
        <w:rPr>
          <w:rFonts w:ascii="Arial" w:hAnsi="Arial" w:cs="Arial"/>
          <w:lang w:val="mn-MN"/>
        </w:rPr>
        <w:t xml:space="preserve">Эрүүгийн болон зөрчлийн хэргийн </w:t>
      </w:r>
    </w:p>
    <w:p w14:paraId="25A357E8" w14:textId="65B98F44" w:rsidR="00B13AE0" w:rsidRPr="00B13AE0" w:rsidRDefault="00B13AE0" w:rsidP="00B13AE0">
      <w:pPr>
        <w:tabs>
          <w:tab w:val="left" w:pos="142"/>
          <w:tab w:val="left" w:pos="426"/>
          <w:tab w:val="left" w:pos="567"/>
          <w:tab w:val="left" w:pos="851"/>
          <w:tab w:val="left" w:pos="9072"/>
        </w:tabs>
        <w:ind w:right="-2" w:firstLine="709"/>
        <w:jc w:val="right"/>
        <w:rPr>
          <w:rFonts w:ascii="Arial" w:hAnsi="Arial" w:cs="Arial"/>
          <w:lang w:val="mn-MN"/>
        </w:rPr>
      </w:pPr>
      <w:r>
        <w:rPr>
          <w:rFonts w:ascii="Arial" w:hAnsi="Arial" w:cs="Arial"/>
          <w:lang w:val="mn-MN"/>
        </w:rPr>
        <w:tab/>
        <w:t xml:space="preserve">  шүүхийн шийдвэр гүйцэтгэх</w:t>
      </w:r>
      <w:r w:rsidRPr="00B13AE0">
        <w:rPr>
          <w:rFonts w:ascii="Arial" w:hAnsi="Arial" w:cs="Arial"/>
          <w:lang w:val="mn-MN"/>
        </w:rPr>
        <w:t xml:space="preserve"> тухай </w:t>
      </w:r>
    </w:p>
    <w:p w14:paraId="1373CB1D" w14:textId="7E3A3428" w:rsidR="00B13AE0" w:rsidRPr="00B13AE0" w:rsidRDefault="00B13AE0" w:rsidP="00B13AE0">
      <w:pPr>
        <w:tabs>
          <w:tab w:val="left" w:pos="142"/>
          <w:tab w:val="left" w:pos="426"/>
          <w:tab w:val="left" w:pos="567"/>
          <w:tab w:val="left" w:pos="851"/>
        </w:tabs>
        <w:ind w:right="-2" w:firstLine="709"/>
        <w:jc w:val="right"/>
        <w:rPr>
          <w:rFonts w:ascii="Arial" w:hAnsi="Arial" w:cs="Arial"/>
          <w:lang w:val="mn-MN"/>
        </w:rPr>
      </w:pPr>
      <w:r>
        <w:rPr>
          <w:rFonts w:ascii="Arial" w:hAnsi="Arial" w:cs="Arial"/>
          <w:lang w:val="mn-MN"/>
        </w:rPr>
        <w:t xml:space="preserve"> </w:t>
      </w:r>
      <w:r w:rsidRPr="00B13AE0">
        <w:rPr>
          <w:rFonts w:ascii="Arial" w:hAnsi="Arial" w:cs="Arial"/>
          <w:lang w:val="mn-MN"/>
        </w:rPr>
        <w:t>хуулийн төслийн талаар</w:t>
      </w:r>
    </w:p>
    <w:p w14:paraId="5C43E5C2" w14:textId="77777777" w:rsidR="00B13AE0" w:rsidRPr="00B13AE0" w:rsidRDefault="00B13AE0" w:rsidP="00B13AE0">
      <w:pPr>
        <w:tabs>
          <w:tab w:val="left" w:pos="142"/>
          <w:tab w:val="left" w:pos="426"/>
          <w:tab w:val="left" w:pos="567"/>
          <w:tab w:val="left" w:pos="851"/>
        </w:tabs>
        <w:ind w:right="240" w:firstLine="709"/>
        <w:jc w:val="right"/>
        <w:rPr>
          <w:rFonts w:asciiTheme="minorBidi" w:hAnsiTheme="minorBidi" w:cstheme="minorBidi"/>
          <w:lang w:val="mn-MN"/>
        </w:rPr>
      </w:pPr>
    </w:p>
    <w:p w14:paraId="33D23598" w14:textId="77777777" w:rsidR="00B13AE0" w:rsidRPr="004317BB" w:rsidRDefault="00B13AE0" w:rsidP="00B13AE0">
      <w:pPr>
        <w:ind w:firstLine="709"/>
        <w:jc w:val="both"/>
        <w:rPr>
          <w:rFonts w:asciiTheme="minorBidi" w:hAnsiTheme="minorBidi" w:cstheme="minorBidi"/>
          <w:color w:val="000000" w:themeColor="text1"/>
          <w:shd w:val="clear" w:color="auto" w:fill="FFFFFF"/>
          <w:lang w:val="mn-MN" w:eastAsia="zh-CN"/>
        </w:rPr>
      </w:pPr>
      <w:r w:rsidRPr="004317BB">
        <w:rPr>
          <w:rFonts w:asciiTheme="minorBidi" w:hAnsiTheme="minorBidi" w:cstheme="minorBidi"/>
          <w:color w:val="000000" w:themeColor="text1"/>
          <w:lang w:val="mn-MN"/>
        </w:rPr>
        <w:t>Монгол Улсын Үндсэн хуулийн</w:t>
      </w:r>
      <w:r w:rsidRPr="004317BB">
        <w:rPr>
          <w:rStyle w:val="FootnoteReference"/>
          <w:rFonts w:asciiTheme="minorBidi" w:eastAsiaTheme="majorEastAsia" w:hAnsiTheme="minorBidi" w:cstheme="minorBidi"/>
          <w:color w:val="000000" w:themeColor="text1"/>
          <w:lang w:val="mn-MN"/>
        </w:rPr>
        <w:footnoteReference w:id="1"/>
      </w:r>
      <w:r w:rsidRPr="004317BB">
        <w:rPr>
          <w:rFonts w:asciiTheme="minorBidi" w:hAnsiTheme="minorBidi" w:cstheme="minorBidi"/>
          <w:color w:val="000000" w:themeColor="text1"/>
          <w:lang w:val="mn-MN"/>
        </w:rPr>
        <w:t xml:space="preserve"> Арван есдүгээр зүйлийн 1 дэх хэсэгт “</w:t>
      </w:r>
      <w:r w:rsidRPr="004317BB">
        <w:rPr>
          <w:rFonts w:asciiTheme="minorBidi" w:hAnsiTheme="minorBidi" w:cstheme="minorBidi"/>
          <w:color w:val="000000" w:themeColor="text1"/>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317BB">
        <w:rPr>
          <w:rFonts w:asciiTheme="minorBidi" w:hAnsiTheme="minorBidi" w:cstheme="minorBidi"/>
          <w:color w:val="000000" w:themeColor="text1"/>
          <w:lang w:val="mn-MN"/>
        </w:rPr>
        <w:t>” гэж, мөн Монгол</w:t>
      </w:r>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Улсын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тухай</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хуулийн</w:t>
      </w:r>
      <w:proofErr w:type="spellEnd"/>
      <w:r w:rsidRPr="004317BB">
        <w:rPr>
          <w:rFonts w:asciiTheme="minorBidi" w:hAnsiTheme="minorBidi" w:cstheme="minorBidi"/>
          <w:color w:val="000000" w:themeColor="text1"/>
          <w:lang w:val="x-none"/>
        </w:rPr>
        <w:t xml:space="preserve"> 4 </w:t>
      </w:r>
      <w:proofErr w:type="spellStart"/>
      <w:r w:rsidRPr="004317BB">
        <w:rPr>
          <w:rFonts w:asciiTheme="minorBidi" w:hAnsiTheme="minorBidi" w:cstheme="minorBidi"/>
          <w:color w:val="000000" w:themeColor="text1"/>
          <w:lang w:val="x-none"/>
        </w:rPr>
        <w:t>дүгээр</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зүйлд</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эрхэм</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зорилгыг</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shd w:val="clear" w:color="auto" w:fill="FFFFFF"/>
          <w:lang w:val="x-none" w:eastAsia="zh-CN"/>
        </w:rPr>
        <w:t>х</w:t>
      </w:r>
      <w:r w:rsidRPr="004317BB">
        <w:rPr>
          <w:rFonts w:asciiTheme="minorBidi" w:hAnsiTheme="minorBidi" w:cstheme="minorBidi"/>
          <w:color w:val="000000" w:themeColor="text1"/>
          <w:shd w:val="clear" w:color="auto" w:fill="FFFFFF"/>
          <w:lang w:val="mn-MN" w:eastAsia="zh-CN"/>
        </w:rPr>
        <w:t>үний</w:t>
      </w:r>
      <w:proofErr w:type="spellEnd"/>
      <w:r w:rsidRPr="004317BB">
        <w:rPr>
          <w:rFonts w:asciiTheme="minorBidi" w:hAnsiTheme="minorBidi" w:cstheme="minorBidi"/>
          <w:color w:val="000000" w:themeColor="text1"/>
          <w:shd w:val="clear" w:color="auto" w:fill="FFFFFF"/>
          <w:lang w:val="mn-MN" w:eastAsia="zh-CN"/>
        </w:rPr>
        <w:t xml:space="preserve"> эрх, эрх чөлөөг хамгаалах, зөрчигдсөн эрхийг сэргээн эдлүүлэх,  шударга шүүхээр шүүлгэх иргэний эрхийг хангах гэж тус тус заажээ. </w:t>
      </w:r>
    </w:p>
    <w:p w14:paraId="225ED433" w14:textId="77777777" w:rsidR="00B13AE0" w:rsidRPr="00BF32D6" w:rsidRDefault="00B13AE0" w:rsidP="00B13AE0">
      <w:pPr>
        <w:jc w:val="both"/>
        <w:rPr>
          <w:rFonts w:asciiTheme="minorBidi" w:eastAsia="Arial" w:hAnsiTheme="minorBidi" w:cstheme="minorBidi"/>
          <w:lang w:val="mn-MN" w:eastAsia="mn-MN"/>
        </w:rPr>
      </w:pPr>
    </w:p>
    <w:p w14:paraId="2AFF630C" w14:textId="4BEA72E5" w:rsidR="00B13AE0" w:rsidRPr="004317BB" w:rsidRDefault="00B13AE0" w:rsidP="00B13AE0">
      <w:pPr>
        <w:ind w:firstLine="709"/>
        <w:jc w:val="both"/>
        <w:rPr>
          <w:rFonts w:asciiTheme="minorBidi" w:hAnsiTheme="minorBidi" w:cstheme="minorBidi"/>
          <w:color w:val="000000" w:themeColor="text1"/>
          <w:lang w:val="mn-MN"/>
        </w:rPr>
      </w:pPr>
      <w:r w:rsidRPr="004317BB">
        <w:rPr>
          <w:rFonts w:asciiTheme="minorBidi" w:hAnsiTheme="minorBidi" w:cstheme="minorBidi"/>
          <w:color w:val="000000" w:themeColor="text1"/>
          <w:lang w:val="mn-MN"/>
        </w:rPr>
        <w:t xml:space="preserve">Хоригдлын хохирол төлөлт тааруу байх тул хоригдлын хөдөлмөр эрхлэлтийг дэмжих хууль, эрх зүйн орчныг боловсронгуй болгох шаардлага үүссэн тул </w:t>
      </w:r>
      <w:r>
        <w:rPr>
          <w:rFonts w:asciiTheme="minorBidi" w:hAnsiTheme="minorBidi" w:cstheme="minorBidi"/>
          <w:color w:val="000000" w:themeColor="text1"/>
          <w:lang w:val="mn-MN"/>
        </w:rPr>
        <w:t>Эрүүгийн болон зөрчлийн хэргийн шүүхийн шийдвэр гүйцэтгэх тухай хуулийн</w:t>
      </w:r>
      <w:r w:rsidRPr="004317BB">
        <w:rPr>
          <w:rFonts w:asciiTheme="minorBidi" w:hAnsiTheme="minorBidi" w:cstheme="minorBidi"/>
          <w:color w:val="000000" w:themeColor="text1"/>
          <w:lang w:val="mn-MN"/>
        </w:rPr>
        <w:t xml:space="preserve"> төслийг боловсруулсан. </w:t>
      </w:r>
    </w:p>
    <w:p w14:paraId="5D1E9625" w14:textId="77777777" w:rsidR="00B13AE0" w:rsidRPr="004317BB" w:rsidRDefault="00B13AE0" w:rsidP="00B13AE0">
      <w:pPr>
        <w:rPr>
          <w:rFonts w:asciiTheme="minorBidi" w:eastAsia="Arial" w:hAnsiTheme="minorBidi" w:cstheme="minorBidi"/>
          <w:lang w:val="mn-MN" w:eastAsia="mn-MN"/>
        </w:rPr>
      </w:pPr>
    </w:p>
    <w:p w14:paraId="7972F137" w14:textId="513472A1" w:rsidR="00B13AE0" w:rsidRPr="004317BB" w:rsidRDefault="00B13AE0" w:rsidP="00B13AE0">
      <w:pPr>
        <w:ind w:firstLine="709"/>
        <w:jc w:val="both"/>
        <w:rPr>
          <w:rFonts w:asciiTheme="minorBidi" w:eastAsia="Arial" w:hAnsiTheme="minorBidi" w:cstheme="minorBidi"/>
          <w:lang w:val="mn-MN"/>
        </w:rPr>
      </w:pPr>
      <w:r>
        <w:rPr>
          <w:rFonts w:asciiTheme="minorBidi" w:eastAsia="Calibri" w:hAnsiTheme="minorBidi" w:cstheme="minorBidi"/>
          <w:lang w:val="mn-MN"/>
        </w:rPr>
        <w:t>Эрүүгийн болон зөрчлийн хэргийн шүүхийн</w:t>
      </w:r>
      <w:r w:rsidRPr="004317BB">
        <w:rPr>
          <w:rFonts w:asciiTheme="minorBidi" w:eastAsia="Calibri" w:hAnsiTheme="minorBidi" w:cstheme="minorBidi"/>
          <w:lang w:val="mn-MN"/>
        </w:rPr>
        <w:t xml:space="preserve"> шийдвэр гүйцэтгэх  тухай хуулийн </w:t>
      </w:r>
      <w:r w:rsidRPr="004317BB">
        <w:rPr>
          <w:rFonts w:asciiTheme="minorBidi" w:eastAsia="Arial" w:hAnsiTheme="minorBidi" w:cstheme="minorBidi"/>
          <w:lang w:val="mn-MN"/>
        </w:rPr>
        <w:t>төсөл нь 3 хэсэг, 12 бүлэг,  1</w:t>
      </w:r>
      <w:r w:rsidR="003570A7">
        <w:rPr>
          <w:rFonts w:asciiTheme="minorBidi" w:eastAsia="Arial" w:hAnsiTheme="minorBidi" w:cstheme="minorBidi"/>
          <w:lang w:val="mn-MN"/>
        </w:rPr>
        <w:t>6</w:t>
      </w:r>
      <w:r w:rsidRPr="004317BB">
        <w:rPr>
          <w:rFonts w:asciiTheme="minorBidi" w:eastAsia="Arial" w:hAnsiTheme="minorBidi" w:cstheme="minorBidi"/>
          <w:lang w:val="mn-MN"/>
        </w:rPr>
        <w:t>3 зүйлтэй байна. Хуулийн төслийг бүлэг тус бүрээр багцлан доор танилцуулъя.</w:t>
      </w:r>
    </w:p>
    <w:p w14:paraId="499CBAC6" w14:textId="77777777" w:rsidR="00B13AE0" w:rsidRDefault="00B13AE0" w:rsidP="00B13AE0">
      <w:pPr>
        <w:rPr>
          <w:rFonts w:asciiTheme="minorBidi" w:eastAsia="Arial" w:hAnsiTheme="minorBidi" w:cstheme="minorBidi"/>
          <w:b/>
          <w:bCs/>
          <w:lang w:val="mn-MN"/>
        </w:rPr>
      </w:pPr>
    </w:p>
    <w:p w14:paraId="1CB61812" w14:textId="77777777" w:rsidR="00B13AE0" w:rsidRPr="004317BB" w:rsidRDefault="00B13AE0" w:rsidP="00B13AE0">
      <w:pPr>
        <w:jc w:val="center"/>
        <w:rPr>
          <w:rFonts w:asciiTheme="minorBidi" w:eastAsia="Arial" w:hAnsiTheme="minorBidi" w:cstheme="minorBidi"/>
          <w:b/>
          <w:bCs/>
          <w:lang w:val="mn-MN" w:bidi="mn-Mong-CN"/>
        </w:rPr>
      </w:pPr>
      <w:r w:rsidRPr="004317BB">
        <w:rPr>
          <w:rFonts w:asciiTheme="minorBidi" w:eastAsia="Arial" w:hAnsiTheme="minorBidi" w:cstheme="minorBidi"/>
          <w:b/>
          <w:bCs/>
          <w:lang w:val="mn-MN" w:bidi="mn-Mong-CN"/>
        </w:rPr>
        <w:t>I хэсэг</w:t>
      </w:r>
    </w:p>
    <w:p w14:paraId="10C631B9" w14:textId="77777777" w:rsidR="00B13AE0" w:rsidRPr="004317BB" w:rsidRDefault="00B13AE0" w:rsidP="00B13AE0">
      <w:pPr>
        <w:ind w:left="3600"/>
        <w:rPr>
          <w:rFonts w:asciiTheme="minorBidi" w:eastAsia="Arial" w:hAnsiTheme="minorBidi" w:cstheme="minorBidi"/>
          <w:b/>
          <w:bCs/>
          <w:lang w:val="mn-MN"/>
        </w:rPr>
      </w:pPr>
      <w:r>
        <w:rPr>
          <w:rFonts w:asciiTheme="minorBidi" w:eastAsia="Arial" w:hAnsiTheme="minorBidi" w:cstheme="minorBidi"/>
          <w:b/>
          <w:bCs/>
          <w:lang w:val="mn-MN"/>
        </w:rPr>
        <w:t xml:space="preserve">    </w:t>
      </w:r>
      <w:r w:rsidRPr="004317BB">
        <w:rPr>
          <w:rFonts w:asciiTheme="minorBidi" w:eastAsia="Arial" w:hAnsiTheme="minorBidi" w:cstheme="minorBidi"/>
          <w:b/>
          <w:bCs/>
          <w:lang w:val="mn-MN"/>
        </w:rPr>
        <w:t>Нэгдүгээр бүлэг</w:t>
      </w:r>
    </w:p>
    <w:p w14:paraId="1E6E4F1D" w14:textId="77777777" w:rsidR="00B13AE0" w:rsidRPr="004317BB" w:rsidRDefault="00B13AE0" w:rsidP="00B13AE0">
      <w:pPr>
        <w:ind w:left="2880" w:firstLine="720"/>
        <w:rPr>
          <w:rFonts w:asciiTheme="minorBidi" w:eastAsia="Arial" w:hAnsiTheme="minorBidi" w:cstheme="minorBidi"/>
          <w:b/>
          <w:bCs/>
          <w:lang w:val="mn-MN"/>
        </w:rPr>
      </w:pPr>
      <w:r>
        <w:rPr>
          <w:rFonts w:asciiTheme="minorBidi" w:eastAsia="Arial" w:hAnsiTheme="minorBidi" w:cstheme="minorBidi"/>
          <w:b/>
          <w:bCs/>
          <w:lang w:val="mn-MN"/>
        </w:rPr>
        <w:t xml:space="preserve">   </w:t>
      </w:r>
      <w:r w:rsidRPr="004317BB">
        <w:rPr>
          <w:rFonts w:asciiTheme="minorBidi" w:eastAsia="Arial" w:hAnsiTheme="minorBidi" w:cstheme="minorBidi"/>
          <w:b/>
          <w:bCs/>
          <w:lang w:val="mn-MN"/>
        </w:rPr>
        <w:t>Нийтлэг үндэслэл</w:t>
      </w:r>
    </w:p>
    <w:p w14:paraId="08DDDB43" w14:textId="77777777" w:rsidR="00B13AE0" w:rsidRPr="004317BB" w:rsidRDefault="00B13AE0" w:rsidP="00B13AE0">
      <w:pPr>
        <w:jc w:val="both"/>
        <w:rPr>
          <w:rFonts w:asciiTheme="minorBidi" w:eastAsia="Arial" w:hAnsiTheme="minorBidi" w:cstheme="minorBidi"/>
          <w:b/>
          <w:bCs/>
          <w:lang w:val="mn-MN"/>
        </w:rPr>
      </w:pPr>
    </w:p>
    <w:p w14:paraId="42315702" w14:textId="77777777" w:rsidR="00B13AE0" w:rsidRPr="004317BB" w:rsidRDefault="00B13AE0" w:rsidP="00B13AE0">
      <w:pPr>
        <w:ind w:firstLine="709"/>
        <w:jc w:val="both"/>
        <w:rPr>
          <w:rFonts w:asciiTheme="minorBidi" w:hAnsiTheme="minorBidi" w:cstheme="minorBidi"/>
          <w:lang w:val="mn-MN" w:bidi="mn-Mong-CN"/>
        </w:rPr>
      </w:pPr>
      <w:r w:rsidRPr="004317BB">
        <w:rPr>
          <w:rFonts w:asciiTheme="minorBidi" w:hAnsiTheme="minorBidi" w:cstheme="minorBidi"/>
          <w:iCs/>
          <w:lang w:val="mn-MN"/>
        </w:rPr>
        <w:t>Нэгдүгээр бүлэгт</w:t>
      </w:r>
      <w:r w:rsidRPr="004317BB">
        <w:rPr>
          <w:rFonts w:asciiTheme="minorBidi" w:hAnsiTheme="minorBidi" w:cstheme="minorBidi"/>
          <w:lang w:val="mn-MN"/>
        </w:rPr>
        <w:t xml:space="preserve"> эрүүгийн болон зөрчлийн хэргийн шүүхийн шийдвэр гүйцэтгэх ажиллагааны нийтлэг үндэслэл, хуулийн зорилго, зарчим, үндэслэлийг зааснаас гадна шийдвэр гүйцэтгэх ажиллагааны төрөл, тухайн ажиллагаанд тавигдах нийтлэг шаардлаг</w:t>
      </w:r>
      <w:r w:rsidRPr="004317BB">
        <w:rPr>
          <w:rFonts w:asciiTheme="minorBidi" w:hAnsiTheme="minorBidi" w:cstheme="minorBidi"/>
          <w:lang w:val="mn-MN" w:bidi="mn-Mong-CN"/>
        </w:rPr>
        <w:t xml:space="preserve">а, хориглох үйлдэл, эс үйлдэхүй, шүүхийн шийдвэр гүйцэтгэх байгууллагын алба хаагчийн шаардлагыг биелүүлэх болон шүүхийн шийдвэр гүйцэтгэх ажиллагааны шуурхай байдлыг хангахад мэдээллийн сүлжээ ашиглахтай холбоотой харилцааг зохицуулсан. </w:t>
      </w:r>
    </w:p>
    <w:p w14:paraId="79E3AE02" w14:textId="77777777" w:rsidR="00B13AE0" w:rsidRPr="004317BB" w:rsidRDefault="00B13AE0" w:rsidP="00B13AE0">
      <w:pPr>
        <w:ind w:firstLine="567"/>
        <w:jc w:val="both"/>
        <w:rPr>
          <w:rFonts w:asciiTheme="minorBidi" w:hAnsiTheme="minorBidi" w:cstheme="minorBidi"/>
          <w:lang w:val="mn-MN" w:bidi="mn-Mong-CN"/>
        </w:rPr>
      </w:pPr>
    </w:p>
    <w:p w14:paraId="2E976B1A" w14:textId="77777777" w:rsidR="00B13AE0" w:rsidRPr="004317BB" w:rsidRDefault="00B13AE0" w:rsidP="00B13AE0">
      <w:pPr>
        <w:ind w:firstLine="851"/>
        <w:jc w:val="center"/>
        <w:rPr>
          <w:rFonts w:asciiTheme="minorBidi" w:hAnsiTheme="minorBidi" w:cstheme="minorBidi"/>
          <w:b/>
          <w:iCs/>
          <w:lang w:val="mn-MN"/>
        </w:rPr>
      </w:pPr>
      <w:r w:rsidRPr="004317BB">
        <w:rPr>
          <w:rFonts w:asciiTheme="minorBidi" w:hAnsiTheme="minorBidi" w:cstheme="minorBidi"/>
          <w:b/>
          <w:iCs/>
          <w:lang w:val="mn-MN"/>
        </w:rPr>
        <w:t>II хэсэгт</w:t>
      </w:r>
    </w:p>
    <w:p w14:paraId="01F49F56" w14:textId="77777777" w:rsidR="00B13AE0" w:rsidRPr="004317BB" w:rsidRDefault="00B13AE0" w:rsidP="00B13AE0">
      <w:pPr>
        <w:ind w:firstLine="851"/>
        <w:jc w:val="center"/>
        <w:rPr>
          <w:rFonts w:asciiTheme="minorBidi" w:hAnsiTheme="minorBidi" w:cstheme="minorBidi"/>
          <w:b/>
          <w:iCs/>
          <w:lang w:val="mn-MN"/>
        </w:rPr>
      </w:pPr>
      <w:r w:rsidRPr="004317BB">
        <w:rPr>
          <w:rFonts w:asciiTheme="minorBidi" w:hAnsiTheme="minorBidi" w:cstheme="minorBidi"/>
          <w:b/>
          <w:iCs/>
          <w:lang w:val="mn-MN"/>
        </w:rPr>
        <w:t>Хоёрдугаар бүлэг</w:t>
      </w:r>
    </w:p>
    <w:p w14:paraId="20916662" w14:textId="77777777" w:rsidR="00B13AE0" w:rsidRPr="004317BB" w:rsidRDefault="00B13AE0" w:rsidP="00B13AE0">
      <w:pPr>
        <w:ind w:firstLine="851"/>
        <w:jc w:val="center"/>
        <w:rPr>
          <w:rFonts w:asciiTheme="minorBidi" w:hAnsiTheme="minorBidi" w:cstheme="minorBidi"/>
          <w:b/>
          <w:iCs/>
          <w:lang w:val="mn-MN"/>
        </w:rPr>
      </w:pPr>
      <w:r w:rsidRPr="004317BB">
        <w:rPr>
          <w:rFonts w:asciiTheme="minorBidi" w:hAnsiTheme="minorBidi" w:cstheme="minorBidi"/>
          <w:b/>
          <w:iCs/>
          <w:lang w:val="mn-MN"/>
        </w:rPr>
        <w:t>Зөрчлийн хэргийн талаарх шүүхийн шийдвэр гүйцэтгэх ажиллага</w:t>
      </w:r>
    </w:p>
    <w:p w14:paraId="051183AA" w14:textId="77777777" w:rsidR="00B13AE0" w:rsidRPr="004317BB" w:rsidRDefault="00B13AE0" w:rsidP="00B13AE0">
      <w:pPr>
        <w:jc w:val="both"/>
        <w:rPr>
          <w:rFonts w:asciiTheme="minorBidi" w:hAnsiTheme="minorBidi" w:cstheme="minorBidi"/>
          <w:b/>
          <w:i/>
          <w:lang w:val="mn-MN"/>
        </w:rPr>
      </w:pPr>
    </w:p>
    <w:p w14:paraId="0BF4D4DF" w14:textId="77777777" w:rsidR="00B13AE0" w:rsidRPr="004317BB" w:rsidRDefault="00B13AE0" w:rsidP="00B13AE0">
      <w:pPr>
        <w:ind w:firstLine="737"/>
        <w:jc w:val="both"/>
        <w:rPr>
          <w:rFonts w:asciiTheme="minorBidi" w:eastAsia="Noto Sans Mono CJK SC" w:hAnsiTheme="minorBidi" w:cstheme="minorBidi"/>
          <w:noProof/>
          <w:color w:val="000000" w:themeColor="text1"/>
          <w:lang w:val="mn-MN" w:eastAsia="zh-CN" w:bidi="hi-IN"/>
        </w:rPr>
      </w:pPr>
      <w:r w:rsidRPr="004317BB">
        <w:rPr>
          <w:rFonts w:asciiTheme="minorBidi" w:hAnsiTheme="minorBidi" w:cstheme="minorBidi"/>
          <w:iCs/>
          <w:lang w:val="mn-MN"/>
        </w:rPr>
        <w:t>Хоёрдугаар бүлэгт</w:t>
      </w:r>
      <w:r w:rsidRPr="004317BB">
        <w:rPr>
          <w:rFonts w:asciiTheme="minorBidi" w:hAnsiTheme="minorBidi" w:cstheme="minorBidi"/>
          <w:lang w:val="mn-MN"/>
        </w:rPr>
        <w:t xml:space="preserve"> </w:t>
      </w:r>
      <w:r w:rsidRPr="004317BB">
        <w:rPr>
          <w:rFonts w:asciiTheme="minorBidi" w:eastAsia="Noto Sans Mono CJK SC" w:hAnsiTheme="minorBidi" w:cstheme="minorBidi"/>
          <w:noProof/>
          <w:color w:val="000000" w:themeColor="text1"/>
          <w:lang w:val="mn-MN" w:eastAsia="zh-CN" w:bidi="hi-IN"/>
        </w:rPr>
        <w:t>зөрчлийн хэргийн шүүхийн торгох, баривчлах, эрх хасах шийтгэл, албадлагын арга хэмжээ оногдуулсан шийдвэрийг гүйцэтгэх ажиллагааны хувийн хэрэг нээх,  ажиллагаа эхлүүлэх, түдгэлзүүлэх, дуусгавар болгохтой холбоотой зохицуулалтыг тусгасан.</w:t>
      </w:r>
    </w:p>
    <w:p w14:paraId="4A9726C2" w14:textId="77777777" w:rsidR="00B13AE0" w:rsidRPr="004317BB" w:rsidRDefault="00B13AE0" w:rsidP="00B13AE0">
      <w:pPr>
        <w:jc w:val="both"/>
        <w:rPr>
          <w:rFonts w:asciiTheme="minorBidi" w:eastAsia="Noto Sans Mono CJK SC" w:hAnsiTheme="minorBidi" w:cstheme="minorBidi"/>
          <w:noProof/>
          <w:color w:val="000000" w:themeColor="text1"/>
          <w:lang w:val="mn-MN" w:eastAsia="zh-CN" w:bidi="hi-IN"/>
        </w:rPr>
      </w:pPr>
    </w:p>
    <w:p w14:paraId="23B6BFB6"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Тухайлбал, зөрчлийн хэргийн шүүхийн шийдвэр гүйцэтгэх ажиллагааг түдгэдзүүлэх, дуусгавар болгох харилцаа болон эрх хасах, нийтэд тустай ажил хийлгэх, баривчлах шийтгэлийг гүйцэтгэх ажиллагааг тусгасан. </w:t>
      </w:r>
    </w:p>
    <w:p w14:paraId="34E57DCA"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63176B99"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lastRenderedPageBreak/>
        <w:t>Эрх хасах шийтгэл хэрэгжиж эхэлснээс хойш 2024 онд 7200 этгээд, 2025 оны 3 дугаар сарын байдлаар 780, нийт 7980 этгээдэд эрх хасах шийтгэл оногдуулсан шийдвэр гүйцэтгэх ажиллагааг явуулсан байна.</w:t>
      </w:r>
      <w:r w:rsidRPr="004317BB">
        <w:rPr>
          <w:rStyle w:val="FootnoteReference"/>
          <w:rFonts w:asciiTheme="minorBidi" w:hAnsiTheme="minorBidi" w:cstheme="minorBidi"/>
          <w:noProof/>
          <w:lang w:val="mn-MN"/>
        </w:rPr>
        <w:footnoteReference w:id="2"/>
      </w:r>
    </w:p>
    <w:p w14:paraId="1487B5C9"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35559465"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III хэсэг</w:t>
      </w:r>
    </w:p>
    <w:p w14:paraId="2F2ABF42" w14:textId="77777777" w:rsidR="00B13AE0" w:rsidRPr="004317BB" w:rsidRDefault="00B13AE0" w:rsidP="00B13AE0">
      <w:pPr>
        <w:jc w:val="center"/>
        <w:rPr>
          <w:rFonts w:asciiTheme="minorBidi" w:hAnsiTheme="minorBidi" w:cstheme="minorBidi"/>
          <w:noProof/>
          <w:lang w:val="mn-MN"/>
        </w:rPr>
      </w:pPr>
    </w:p>
    <w:p w14:paraId="15F81548"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 xml:space="preserve">Эрүүгийн хэргийн талаарх шүүхийн шийдвэрийг гүйцэтгэх ажиллагааг энэ хэсэгт тусгасан бөгөөд үүнд, хорих ял эдлүүлэх болон хорихоос өөр төрлийн ял оногдуулсан шүүхийн шийдвэрийг гүйцэтгэх, биеийн хүч, тусгай хэрэгсэл, галт зэвсэг хэрэглэх </w:t>
      </w:r>
      <w:r w:rsidRPr="004317BB">
        <w:rPr>
          <w:rFonts w:asciiTheme="minorBidi" w:hAnsiTheme="minorBidi" w:cstheme="minorBidi"/>
          <w:noProof/>
          <w:lang w:val="mn-MN"/>
        </w:rPr>
        <w:br/>
        <w:t xml:space="preserve">үндэслэл, журам, бусад гэх зэрэг асуудал хамаарна. </w:t>
      </w:r>
    </w:p>
    <w:p w14:paraId="69551783" w14:textId="77777777" w:rsidR="00B13AE0" w:rsidRPr="004317BB" w:rsidRDefault="00B13AE0" w:rsidP="00B13AE0">
      <w:pPr>
        <w:shd w:val="clear" w:color="auto" w:fill="FFFFFF"/>
        <w:jc w:val="both"/>
        <w:textAlignment w:val="top"/>
        <w:rPr>
          <w:rFonts w:asciiTheme="minorBidi" w:hAnsiTheme="minorBidi" w:cstheme="minorBidi"/>
          <w:noProof/>
          <w:lang w:val="mn-MN"/>
        </w:rPr>
      </w:pPr>
    </w:p>
    <w:p w14:paraId="0073EAD0" w14:textId="77777777" w:rsidR="00B13AE0" w:rsidRPr="004317BB" w:rsidRDefault="00B13AE0" w:rsidP="00B13AE0">
      <w:pPr>
        <w:shd w:val="clear" w:color="auto" w:fill="FFFFFF"/>
        <w:ind w:firstLine="709"/>
        <w:jc w:val="center"/>
        <w:textAlignment w:val="top"/>
        <w:rPr>
          <w:rFonts w:asciiTheme="minorBidi" w:hAnsiTheme="minorBidi" w:cstheme="minorBidi"/>
          <w:b/>
          <w:bCs/>
          <w:noProof/>
          <w:lang w:val="mn-MN"/>
        </w:rPr>
      </w:pPr>
      <w:r w:rsidRPr="004317BB">
        <w:rPr>
          <w:rFonts w:asciiTheme="minorBidi" w:hAnsiTheme="minorBidi" w:cstheme="minorBidi"/>
          <w:b/>
          <w:bCs/>
          <w:noProof/>
          <w:lang w:val="mn-MN"/>
        </w:rPr>
        <w:t>Гуравдугаар бүлэг</w:t>
      </w:r>
    </w:p>
    <w:p w14:paraId="7A03E874"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 </w:t>
      </w:r>
    </w:p>
    <w:p w14:paraId="02F9A182" w14:textId="77777777" w:rsidR="00B13AE0" w:rsidRPr="004317BB" w:rsidRDefault="00B13AE0" w:rsidP="00B13AE0">
      <w:pPr>
        <w:shd w:val="clear" w:color="auto" w:fill="FFFFFF"/>
        <w:tabs>
          <w:tab w:val="left" w:pos="0"/>
        </w:tabs>
        <w:jc w:val="both"/>
        <w:textAlignment w:val="top"/>
        <w:rPr>
          <w:rFonts w:asciiTheme="minorBidi" w:hAnsiTheme="minorBidi" w:cstheme="minorBidi"/>
          <w:bCs/>
          <w:noProof/>
          <w:color w:val="000000" w:themeColor="text1"/>
          <w:lang w:val="mn-MN"/>
        </w:rPr>
      </w:pPr>
      <w:r w:rsidRPr="004317BB">
        <w:rPr>
          <w:rFonts w:asciiTheme="minorBidi" w:hAnsiTheme="minorBidi" w:cstheme="minorBidi"/>
          <w:bCs/>
          <w:i/>
          <w:iCs/>
          <w:noProof/>
          <w:color w:val="000000" w:themeColor="text1"/>
          <w:lang w:val="mn-MN"/>
        </w:rPr>
        <w:tab/>
      </w:r>
      <w:r w:rsidRPr="004317BB">
        <w:rPr>
          <w:rFonts w:asciiTheme="minorBidi" w:hAnsiTheme="minorBidi" w:cstheme="minorBidi"/>
          <w:bCs/>
          <w:iCs/>
          <w:noProof/>
          <w:color w:val="000000" w:themeColor="text1"/>
          <w:lang w:val="mn-MN"/>
        </w:rPr>
        <w:t>Гуравдугаар бүлэгт</w:t>
      </w:r>
      <w:r w:rsidRPr="004317BB">
        <w:rPr>
          <w:rFonts w:asciiTheme="minorBidi" w:hAnsiTheme="minorBidi" w:cstheme="minorBidi"/>
          <w:bCs/>
          <w:noProof/>
          <w:color w:val="000000" w:themeColor="text1"/>
          <w:lang w:val="mn-MN"/>
        </w:rPr>
        <w:t xml:space="preserve"> гүйцэтгэх баримт бичиг, </w:t>
      </w:r>
      <w:r w:rsidRPr="004317BB">
        <w:rPr>
          <w:rFonts w:asciiTheme="minorBidi" w:hAnsiTheme="minorBidi" w:cstheme="minorBidi"/>
          <w:noProof/>
          <w:lang w:val="mn-MN"/>
        </w:rPr>
        <w:t xml:space="preserve">гүйцэтгэх баримт бичгийн агуулга, түүнд тавигдах шаардлага, шүүхийн шийдвэрийг хүлээн авах, эрүүгийн шийдвэр гүйцэтгэх ажиллагааны хэрэг үүсгэх, түдгэлзүүлэх, мэдэгдэх хуудас, </w:t>
      </w:r>
      <w:r w:rsidRPr="004317BB">
        <w:rPr>
          <w:rFonts w:asciiTheme="minorBidi" w:hAnsiTheme="minorBidi" w:cstheme="minorBidi"/>
          <w:bCs/>
          <w:noProof/>
          <w:color w:val="000000" w:themeColor="text1"/>
          <w:lang w:val="mn-MN"/>
        </w:rPr>
        <w:t xml:space="preserve">дуусгавар болгох, хорихоос өөр төрлийн ялыг хорих ялаар солих, ялаас чөлөөлөх болон тус ялыг эдэлж дууссанд тооцох, ял эдлүүлэх ажиллагаанд техник, хэрэгсэл ашиглах, хяналт тавих, гомдол гаргах асуудлыг тусгасан. </w:t>
      </w:r>
    </w:p>
    <w:p w14:paraId="3DB59E84" w14:textId="77777777" w:rsidR="00B13AE0" w:rsidRPr="004317BB" w:rsidRDefault="00B13AE0" w:rsidP="00B13AE0">
      <w:pPr>
        <w:shd w:val="clear" w:color="auto" w:fill="FFFFFF"/>
        <w:tabs>
          <w:tab w:val="left" w:pos="0"/>
        </w:tabs>
        <w:jc w:val="both"/>
        <w:textAlignment w:val="top"/>
        <w:rPr>
          <w:rFonts w:asciiTheme="minorBidi" w:hAnsiTheme="minorBidi" w:cstheme="minorBidi"/>
          <w:bCs/>
          <w:noProof/>
          <w:color w:val="000000" w:themeColor="text1"/>
          <w:lang w:val="mn-MN"/>
        </w:rPr>
      </w:pPr>
    </w:p>
    <w:p w14:paraId="7B8F00D3" w14:textId="77777777" w:rsidR="00B13AE0" w:rsidRPr="004317BB" w:rsidRDefault="00B13AE0" w:rsidP="00B13AE0">
      <w:pPr>
        <w:shd w:val="clear" w:color="auto" w:fill="FFFFFF"/>
        <w:tabs>
          <w:tab w:val="left" w:pos="0"/>
        </w:tabs>
        <w:jc w:val="both"/>
        <w:textAlignment w:val="top"/>
        <w:rPr>
          <w:rFonts w:asciiTheme="minorBidi" w:hAnsiTheme="minorBidi" w:cstheme="minorBidi"/>
          <w:bCs/>
          <w:noProof/>
          <w:color w:val="000000" w:themeColor="text1"/>
          <w:lang w:val="mn-MN"/>
        </w:rPr>
      </w:pPr>
      <w:r w:rsidRPr="004317BB">
        <w:rPr>
          <w:rFonts w:asciiTheme="minorBidi" w:hAnsiTheme="minorBidi" w:cstheme="minorBidi"/>
          <w:noProof/>
          <w:color w:val="000000" w:themeColor="text1"/>
          <w:lang w:val="mn-MN"/>
        </w:rPr>
        <w:tab/>
        <w:t xml:space="preserve">Хорих болон хорихоос өөр төрлийн ял шийтгүүлсэн, тэнсэх, албадлагын арга хэмжээ авагдсан хүний гадаадад зорчих эрхийг түдгэлзүүлэх харилцааг </w:t>
      </w:r>
      <w:r w:rsidRPr="004317BB">
        <w:rPr>
          <w:rFonts w:asciiTheme="minorBidi" w:hAnsiTheme="minorBidi" w:cstheme="minorBidi"/>
          <w:bCs/>
          <w:noProof/>
          <w:lang w:val="mn-MN"/>
        </w:rPr>
        <w:t>Монгол Улсын иргэн гадаадад хувийн хэргээр зорчих, цагаачлах тухай хуулийн 5 дугаар зүйлд “</w:t>
      </w:r>
      <w:r w:rsidRPr="004317BB">
        <w:rPr>
          <w:rFonts w:asciiTheme="minorBidi" w:hAnsiTheme="minorBidi" w:cstheme="minorBidi"/>
          <w:noProof/>
          <w:lang w:val="mn-MN"/>
        </w:rPr>
        <w:t xml:space="preserve">эрүүгийн ял шийтгүүлсэн бол уг ялыг эдэлж дуусах буюу ялаас чөлөөлөх хүртэл хугацаагаар түдгэлзүүлнэ” гэж заасныг үндэслэн түдгэлзүүлж байх тул дээрх харилцааг хуулийн төсөлд хорихоос өөр төрлийн ял шийтгүүлсэн, </w:t>
      </w:r>
      <w:r w:rsidRPr="004317BB">
        <w:rPr>
          <w:rFonts w:asciiTheme="minorBidi" w:eastAsiaTheme="minorEastAsia" w:hAnsiTheme="minorBidi" w:cstheme="minorBidi"/>
          <w:noProof/>
          <w:shd w:val="clear" w:color="auto" w:fill="FFFFFF"/>
          <w:lang w:val="mn-MN"/>
        </w:rPr>
        <w:t>албадлагын</w:t>
      </w:r>
      <w:r w:rsidRPr="004317BB">
        <w:rPr>
          <w:rFonts w:asciiTheme="minorBidi" w:hAnsiTheme="minorBidi" w:cstheme="minorBidi"/>
          <w:noProof/>
          <w:lang w:val="mn-MN"/>
        </w:rPr>
        <w:t xml:space="preserve"> арга хэмжээ авагдсан этгээдийн гадаадад зорчих эрхийг түдгэлзүүлэх</w:t>
      </w:r>
      <w:r w:rsidRPr="004317BB">
        <w:rPr>
          <w:rFonts w:asciiTheme="minorBidi" w:hAnsiTheme="minorBidi" w:cstheme="minorBidi"/>
          <w:b/>
          <w:bCs/>
          <w:noProof/>
          <w:lang w:val="mn-MN"/>
        </w:rPr>
        <w:t xml:space="preserve"> </w:t>
      </w:r>
      <w:r w:rsidRPr="004317BB">
        <w:rPr>
          <w:rFonts w:asciiTheme="minorBidi" w:hAnsiTheme="minorBidi" w:cstheme="minorBidi"/>
          <w:bCs/>
          <w:noProof/>
          <w:color w:val="000000" w:themeColor="text1"/>
          <w:lang w:val="mn-MN"/>
        </w:rPr>
        <w:t>талаар нарийвчлан зохицуулсан.</w:t>
      </w:r>
    </w:p>
    <w:p w14:paraId="381F8B73" w14:textId="77777777" w:rsidR="00B13AE0" w:rsidRPr="004317BB" w:rsidRDefault="00B13AE0" w:rsidP="00B13AE0">
      <w:pPr>
        <w:shd w:val="clear" w:color="auto" w:fill="FFFFFF"/>
        <w:tabs>
          <w:tab w:val="left" w:pos="0"/>
        </w:tabs>
        <w:jc w:val="both"/>
        <w:textAlignment w:val="top"/>
        <w:rPr>
          <w:rFonts w:asciiTheme="minorBidi" w:hAnsiTheme="minorBidi" w:cstheme="minorBidi"/>
          <w:bCs/>
          <w:noProof/>
          <w:color w:val="000000" w:themeColor="text1"/>
          <w:lang w:val="mn-MN"/>
        </w:rPr>
      </w:pPr>
    </w:p>
    <w:p w14:paraId="2D358ABA" w14:textId="77777777" w:rsidR="00B13AE0" w:rsidRPr="004317BB" w:rsidRDefault="00B13AE0" w:rsidP="00B13AE0">
      <w:pPr>
        <w:shd w:val="clear" w:color="auto" w:fill="FFFFFF"/>
        <w:tabs>
          <w:tab w:val="left" w:pos="0"/>
        </w:tabs>
        <w:jc w:val="center"/>
        <w:textAlignment w:val="top"/>
        <w:rPr>
          <w:rFonts w:asciiTheme="minorBidi" w:hAnsiTheme="minorBidi" w:cstheme="minorBidi"/>
          <w:b/>
          <w:noProof/>
          <w:color w:val="000000" w:themeColor="text1"/>
          <w:lang w:val="mn-MN"/>
        </w:rPr>
      </w:pPr>
      <w:r w:rsidRPr="004317BB">
        <w:rPr>
          <w:rFonts w:asciiTheme="minorBidi" w:hAnsiTheme="minorBidi" w:cstheme="minorBidi"/>
          <w:b/>
          <w:noProof/>
          <w:color w:val="000000" w:themeColor="text1"/>
          <w:lang w:val="mn-MN"/>
        </w:rPr>
        <w:t xml:space="preserve">Дөрөвдүгээр бүлэг </w:t>
      </w:r>
    </w:p>
    <w:p w14:paraId="7A17D423"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 xml:space="preserve">Торгох, нийтэд тустай ажил хийлгэх ял оногдуулсан </w:t>
      </w:r>
    </w:p>
    <w:p w14:paraId="7F32495C"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шүүхийн шийдвэрийг гүйцэтгэх журам</w:t>
      </w:r>
    </w:p>
    <w:p w14:paraId="473537FF" w14:textId="77777777" w:rsidR="00B13AE0" w:rsidRPr="004317BB" w:rsidRDefault="00B13AE0" w:rsidP="00B13AE0">
      <w:pPr>
        <w:jc w:val="both"/>
        <w:rPr>
          <w:rFonts w:asciiTheme="minorBidi" w:hAnsiTheme="minorBidi" w:cstheme="minorBidi"/>
          <w:b/>
          <w:bCs/>
          <w:lang w:val="mn-MN"/>
        </w:rPr>
      </w:pPr>
    </w:p>
    <w:p w14:paraId="5FB208ED" w14:textId="77777777" w:rsidR="00B13AE0" w:rsidRPr="004317BB" w:rsidRDefault="00B13AE0" w:rsidP="00B13AE0">
      <w:pPr>
        <w:ind w:firstLine="737"/>
        <w:jc w:val="both"/>
        <w:rPr>
          <w:rFonts w:asciiTheme="minorBidi" w:hAnsiTheme="minorBidi" w:cstheme="minorBidi"/>
          <w:noProof/>
          <w:color w:val="000000" w:themeColor="text1"/>
          <w:lang w:val="mn-MN"/>
        </w:rPr>
      </w:pPr>
      <w:r w:rsidRPr="004317BB">
        <w:rPr>
          <w:rFonts w:asciiTheme="minorBidi" w:hAnsiTheme="minorBidi" w:cstheme="minorBidi"/>
          <w:iCs/>
          <w:noProof/>
          <w:color w:val="000000" w:themeColor="text1"/>
          <w:lang w:val="mn-MN"/>
        </w:rPr>
        <w:t>Дөрөвдүгээр бүлэгт</w:t>
      </w:r>
      <w:r w:rsidRPr="004317BB">
        <w:rPr>
          <w:rFonts w:asciiTheme="minorBidi" w:hAnsiTheme="minorBidi" w:cstheme="minorBidi"/>
          <w:i/>
          <w:iCs/>
          <w:noProof/>
          <w:color w:val="000000" w:themeColor="text1"/>
          <w:lang w:val="mn-MN"/>
        </w:rPr>
        <w:t xml:space="preserve"> </w:t>
      </w:r>
      <w:r w:rsidRPr="004317BB">
        <w:rPr>
          <w:rFonts w:asciiTheme="minorBidi" w:hAnsiTheme="minorBidi" w:cstheme="minorBidi"/>
          <w:noProof/>
          <w:color w:val="000000" w:themeColor="text1"/>
          <w:lang w:val="mn-MN"/>
        </w:rPr>
        <w:t xml:space="preserve">торгох, нийтэд тустай ажил хийлгэх ял оногдуулсан шүүхийн шийдвэр гүйцэтгэх журмыг зохицуулсан. </w:t>
      </w:r>
    </w:p>
    <w:p w14:paraId="4C0D5D64" w14:textId="77777777" w:rsidR="00B13AE0" w:rsidRPr="004317BB" w:rsidRDefault="00B13AE0" w:rsidP="00B13AE0">
      <w:pPr>
        <w:ind w:firstLine="737"/>
        <w:jc w:val="both"/>
        <w:rPr>
          <w:rFonts w:asciiTheme="minorBidi" w:hAnsiTheme="minorBidi" w:cstheme="minorBidi"/>
          <w:noProof/>
          <w:color w:val="000000" w:themeColor="text1"/>
          <w:lang w:val="mn-MN"/>
        </w:rPr>
      </w:pPr>
    </w:p>
    <w:p w14:paraId="37C49162" w14:textId="77777777" w:rsidR="00B13AE0" w:rsidRPr="004317BB" w:rsidRDefault="00B13AE0" w:rsidP="00B13AE0">
      <w:pPr>
        <w:ind w:firstLine="737"/>
        <w:jc w:val="both"/>
        <w:rPr>
          <w:rFonts w:asciiTheme="minorBidi" w:hAnsiTheme="minorBidi" w:cstheme="minorBidi"/>
          <w:noProof/>
          <w:lang w:val="mn-MN"/>
        </w:rPr>
      </w:pPr>
      <w:r w:rsidRPr="004317BB">
        <w:rPr>
          <w:rFonts w:asciiTheme="minorBidi" w:hAnsiTheme="minorBidi" w:cstheme="minorBidi"/>
          <w:noProof/>
          <w:color w:val="000000" w:themeColor="text1"/>
          <w:lang w:val="mn-MN"/>
        </w:rPr>
        <w:t xml:space="preserve">Тухайлбал, </w:t>
      </w:r>
      <w:r w:rsidRPr="004317BB">
        <w:rPr>
          <w:rFonts w:asciiTheme="minorBidi" w:hAnsiTheme="minorBidi" w:cstheme="minorBidi"/>
          <w:noProof/>
          <w:lang w:val="mn-MN"/>
        </w:rPr>
        <w:t>ялтан торгох ял оногдуулсан шийдвэрт өөрөөр заагаагүй бол тухайн шийдвэрийг хуулийн хүчин төгөлдөр болсноос хойш 90 хоногийн дотор, хэрэв хэсэгчлэн төлөхөөр тогтоосон бол тогтоосон хугацаанд биелүүлэх үүрэгтэй ба дээрх хугацаанд ялтан торгуулаа төлөөгүй тохиолдолд төлж барагдуулаагүй шалтгаан нөхцөлийг судалж эрх бүхий албан тушаалтан 30 хүртэл хоногоор сунгах зохицуулалтыг тусгалаа.</w:t>
      </w:r>
    </w:p>
    <w:p w14:paraId="0B0A1E18" w14:textId="77777777" w:rsidR="00B13AE0" w:rsidRPr="004317BB" w:rsidRDefault="00B13AE0" w:rsidP="00B13AE0">
      <w:pPr>
        <w:ind w:firstLine="737"/>
        <w:jc w:val="both"/>
        <w:rPr>
          <w:rFonts w:asciiTheme="minorBidi" w:hAnsiTheme="minorBidi" w:cstheme="minorBidi"/>
          <w:noProof/>
          <w:lang w:val="mn-MN"/>
        </w:rPr>
      </w:pPr>
    </w:p>
    <w:p w14:paraId="1E3128C2"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noProof/>
          <w:lang w:val="mn-MN"/>
        </w:rPr>
        <w:t xml:space="preserve">Мөн нийтэд тустай ажил хийлгэх ял эдлүүлэх ажиллагааг эхлүүлэх болон зохион байгуулахдаа нийтэд тустай ажил хийлгэх ял оногдуулсан шүүхийн шийдвэрийг ял шийтгүүлсэн этгээдийг байнга оршин суугаа хаягийн дагуу гүйцэтгэж, тухайн тойргийн эрүүгийн шийдвэр гүйцэтгэгч хяналт тавихаар зохицуулсан. </w:t>
      </w:r>
    </w:p>
    <w:p w14:paraId="5EF54A21" w14:textId="77777777" w:rsidR="00B13AE0" w:rsidRPr="004317BB" w:rsidRDefault="00B13AE0" w:rsidP="00B13AE0">
      <w:pPr>
        <w:ind w:firstLine="851"/>
        <w:jc w:val="both"/>
        <w:rPr>
          <w:rFonts w:asciiTheme="minorBidi" w:hAnsiTheme="minorBidi" w:cstheme="minorBidi"/>
          <w:noProof/>
          <w:lang w:val="mn-MN"/>
        </w:rPr>
      </w:pPr>
    </w:p>
    <w:p w14:paraId="0329C1EA"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noProof/>
          <w:lang w:val="mn-MN"/>
        </w:rPr>
        <w:t xml:space="preserve">Харин нийтэд тустай ажил хийлгэх хугацаа нь амралтын өдөр болон үндсэн ажил, хичээлээс чөлөөтэй өдөр 4 цагаас ихгүй, ажлын өдөр ажил болон хичээлээс </w:t>
      </w:r>
      <w:r w:rsidRPr="004317BB">
        <w:rPr>
          <w:rFonts w:asciiTheme="minorBidi" w:hAnsiTheme="minorBidi" w:cstheme="minorBidi"/>
          <w:noProof/>
          <w:lang w:val="mn-MN"/>
        </w:rPr>
        <w:lastRenderedPageBreak/>
        <w:t>чөлөөтэй үед 2 цаг, эсхүл ялтан өөрөө зөвшөөрсөн тохиолдолд 8 цагаас ихгүй, 7 хоногт 10 цагаас багагүй байхаар тусгасан.</w:t>
      </w:r>
    </w:p>
    <w:p w14:paraId="7400CD06" w14:textId="77777777" w:rsidR="00B13AE0" w:rsidRPr="004317BB" w:rsidRDefault="00B13AE0" w:rsidP="00B13AE0">
      <w:pPr>
        <w:ind w:firstLine="851"/>
        <w:jc w:val="both"/>
        <w:rPr>
          <w:rFonts w:asciiTheme="minorBidi" w:hAnsiTheme="minorBidi" w:cstheme="minorBidi"/>
          <w:noProof/>
          <w:lang w:val="mn-MN"/>
        </w:rPr>
      </w:pPr>
    </w:p>
    <w:p w14:paraId="5DC66707"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noProof/>
          <w:lang w:val="mn-MN"/>
        </w:rPr>
        <w:t xml:space="preserve">Торгох ялыг Эрүүгийн шийдвэр гүйцэтгэгч Иргэний болон захиргааны хэргийн шүүхийн шийдвэр гүйцэтгэх тухай хуульд заасан журмын дагуу гүйцэтгэхээр тусгалаа. </w:t>
      </w:r>
    </w:p>
    <w:p w14:paraId="1F6B4E16" w14:textId="77777777" w:rsidR="00B13AE0" w:rsidRPr="004317BB" w:rsidRDefault="00B13AE0" w:rsidP="00B13AE0">
      <w:pPr>
        <w:ind w:firstLine="851"/>
        <w:jc w:val="both"/>
        <w:rPr>
          <w:rFonts w:asciiTheme="minorBidi" w:hAnsiTheme="minorBidi" w:cstheme="minorBidi"/>
          <w:noProof/>
          <w:lang w:val="mn-MN"/>
        </w:rPr>
      </w:pPr>
    </w:p>
    <w:p w14:paraId="729F73F6" w14:textId="77777777" w:rsidR="00B13AE0" w:rsidRPr="004317BB" w:rsidRDefault="00B13AE0" w:rsidP="00B13AE0">
      <w:pPr>
        <w:ind w:firstLine="851"/>
        <w:jc w:val="center"/>
        <w:rPr>
          <w:rFonts w:asciiTheme="minorBidi" w:hAnsiTheme="minorBidi" w:cstheme="minorBidi"/>
          <w:b/>
          <w:bCs/>
          <w:noProof/>
          <w:lang w:val="mn-MN"/>
        </w:rPr>
      </w:pPr>
      <w:r w:rsidRPr="004317BB">
        <w:rPr>
          <w:rFonts w:asciiTheme="minorBidi" w:hAnsiTheme="minorBidi" w:cstheme="minorBidi"/>
          <w:b/>
          <w:bCs/>
          <w:noProof/>
          <w:lang w:val="mn-MN"/>
        </w:rPr>
        <w:t xml:space="preserve">Тавдугаар бүлэг </w:t>
      </w:r>
    </w:p>
    <w:p w14:paraId="6A3099A1"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 xml:space="preserve">Зорчих эрхийг хязгаарлах ял оногдуулсан шүүхийн </w:t>
      </w:r>
    </w:p>
    <w:p w14:paraId="658299AA"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шийдвэрийг гүйцэтгэх</w:t>
      </w:r>
    </w:p>
    <w:p w14:paraId="5E4E0957" w14:textId="77777777" w:rsidR="00B13AE0" w:rsidRPr="004317BB" w:rsidRDefault="00B13AE0" w:rsidP="00B13AE0">
      <w:pPr>
        <w:ind w:firstLine="851"/>
        <w:jc w:val="center"/>
        <w:rPr>
          <w:rFonts w:asciiTheme="minorBidi" w:hAnsiTheme="minorBidi" w:cstheme="minorBidi"/>
          <w:noProof/>
          <w:lang w:val="mn-MN"/>
        </w:rPr>
      </w:pPr>
    </w:p>
    <w:p w14:paraId="72C92EBC"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iCs/>
          <w:noProof/>
          <w:color w:val="000000" w:themeColor="text1"/>
          <w:lang w:val="mn-MN"/>
        </w:rPr>
        <w:t>Тавдугаар бүлэгт</w:t>
      </w:r>
      <w:r w:rsidRPr="004317BB">
        <w:rPr>
          <w:rFonts w:asciiTheme="minorBidi" w:hAnsiTheme="minorBidi" w:cstheme="minorBidi"/>
          <w:noProof/>
          <w:color w:val="000000" w:themeColor="text1"/>
          <w:lang w:val="mn-MN"/>
        </w:rPr>
        <w:t xml:space="preserve"> зорчих эрхийг хязгаарлах ял оногдуулсан шүүхийн шийдвэрийг гүйцэтгэх, ялтны үүрэг, </w:t>
      </w:r>
      <w:r w:rsidRPr="004317BB">
        <w:rPr>
          <w:rFonts w:asciiTheme="minorBidi" w:hAnsiTheme="minorBidi" w:cstheme="minorBidi"/>
          <w:noProof/>
          <w:lang w:val="mn-MN"/>
        </w:rPr>
        <w:t>зорчих эрхийг хязгаарлах ял эдлэх журмыг зөрчих, зорчих эрхийг хязгаарлах ялыг хорих ялаар солих, зорчих эрхийг хязгаарлах ял эдлүүлэх  ажиллагаанд ашиглах тоног төхөөрөмжийг сонгох, ялтанд хяналт тавих,</w:t>
      </w:r>
      <w:r w:rsidRPr="004317BB">
        <w:rPr>
          <w:rFonts w:asciiTheme="minorBidi" w:hAnsiTheme="minorBidi" w:cstheme="minorBidi"/>
          <w:b/>
          <w:bCs/>
          <w:noProof/>
          <w:kern w:val="2"/>
          <w:lang w:val="mn-MN"/>
          <w14:ligatures w14:val="standardContextual"/>
        </w:rPr>
        <w:t xml:space="preserve"> </w:t>
      </w:r>
      <w:r w:rsidRPr="004317BB">
        <w:rPr>
          <w:rFonts w:asciiTheme="minorBidi" w:hAnsiTheme="minorBidi" w:cstheme="minorBidi"/>
          <w:noProof/>
          <w:lang w:val="mn-MN"/>
        </w:rPr>
        <w:t>зорчих эрхийг хязгаарлах ял эдлүүлэх нөхцөл, журмыг түр өөрчлөх, зорчих эрхийг хязгаарлах ял эдлүүлэх нөхцөл, журмыг өөрчлөх, ялтныг урамшуулах, ял эдлүүлэхэд ашиглах тоног төхөөрөмжийг устгасан, гэмтээсэн тохиолдолд хүлээлгэх хариуцлага, хязгаарлалт тогтоох таслан сэргийлэх арга хэмжээний хэрэгжилтэд хяналт тавихтай холбоотой харилцааг зохицуулсан.</w:t>
      </w:r>
    </w:p>
    <w:p w14:paraId="2B12E439"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0ECA375A" w14:textId="77777777" w:rsidR="00B13AE0" w:rsidRPr="004317BB" w:rsidRDefault="00B13AE0" w:rsidP="00B13AE0">
      <w:pPr>
        <w:ind w:firstLine="720"/>
        <w:jc w:val="both"/>
        <w:rPr>
          <w:rFonts w:asciiTheme="minorBidi" w:hAnsiTheme="minorBidi" w:cstheme="minorBidi"/>
          <w:noProof/>
          <w:lang w:val="mn-MN"/>
        </w:rPr>
      </w:pPr>
      <w:r w:rsidRPr="004317BB">
        <w:rPr>
          <w:rFonts w:asciiTheme="minorBidi" w:hAnsiTheme="minorBidi" w:cstheme="minorBidi"/>
          <w:noProof/>
          <w:color w:val="000000" w:themeColor="text1"/>
          <w:lang w:val="mn-MN"/>
        </w:rPr>
        <w:t xml:space="preserve">Тухайлбал, Эрүүгийн шийдвэр гүйцэтгэгч зорчих эрхийг хязгаарлах ял шийтгүүлсэн ялтны байнга оршин суугаа болон хөдөлмөр эрхэлж байгаа, эсхүл суралцаж байгаа газрын хаягаар шүүхээс тогтоосон хориглолт, хязгаарлалтыг биелүүлж байгаа эсэхэд техникийн болон биечлэн хяналт тавихаар зохицуулсан ба ялтны үүргийг нарийвчлан зохицуулахдаа </w:t>
      </w:r>
      <w:r w:rsidRPr="004317BB">
        <w:rPr>
          <w:rFonts w:asciiTheme="minorBidi" w:hAnsiTheme="minorBidi" w:cstheme="minorBidi"/>
          <w:noProof/>
          <w:lang w:val="mn-MN"/>
        </w:rPr>
        <w:t>ялтан гар, хөл болон биеийн бусад хэсэгт зүүж ашиглах хяналтын тоног төхөөрөмжийн зардлыг хариуцахаар тусгасан.</w:t>
      </w:r>
    </w:p>
    <w:p w14:paraId="7EBA2699" w14:textId="77777777" w:rsidR="00B13AE0" w:rsidRPr="004317BB" w:rsidRDefault="00B13AE0" w:rsidP="00B13AE0">
      <w:pPr>
        <w:ind w:firstLine="720"/>
        <w:jc w:val="both"/>
        <w:rPr>
          <w:rFonts w:asciiTheme="minorBidi" w:hAnsiTheme="minorBidi" w:cstheme="minorBidi"/>
          <w:noProof/>
          <w:lang w:val="mn-MN"/>
        </w:rPr>
      </w:pPr>
    </w:p>
    <w:p w14:paraId="4667B08C" w14:textId="77777777" w:rsidR="00B13AE0" w:rsidRPr="004317BB" w:rsidRDefault="00B13AE0" w:rsidP="00B13AE0">
      <w:pPr>
        <w:ind w:firstLine="720"/>
        <w:jc w:val="both"/>
        <w:rPr>
          <w:rFonts w:asciiTheme="minorBidi" w:hAnsiTheme="minorBidi" w:cstheme="minorBidi"/>
          <w:noProof/>
          <w:lang w:val="mn-MN"/>
        </w:rPr>
      </w:pPr>
      <w:r w:rsidRPr="004317BB">
        <w:rPr>
          <w:rFonts w:asciiTheme="minorBidi" w:hAnsiTheme="minorBidi" w:cstheme="minorBidi"/>
          <w:noProof/>
          <w:lang w:val="mn-MN"/>
        </w:rPr>
        <w:t xml:space="preserve">Мөн ялтан ял эдлүүлэх журмыг зөрчөөгүй, өөрийн зан үйл, хувийн байдлаараа ял эдлүүлэх ажиллагаанд саад учруулаагүй бол түүнд 1 сард 5 хүртэл хоногийн шагналын хоног олгож ялтныг урамшуулах зохицуулалтыг тусгаснаас гадна </w:t>
      </w:r>
      <w:bookmarkStart w:id="1" w:name="_Hlk195299808"/>
      <w:r w:rsidRPr="004317BB">
        <w:rPr>
          <w:rFonts w:asciiTheme="minorBidi" w:hAnsiTheme="minorBidi" w:cstheme="minorBidi"/>
          <w:noProof/>
          <w:lang w:val="mn-MN"/>
        </w:rPr>
        <w:t>хязгаарлалт тогтоох таслан сэргийлэх арга хэмжээний хэрэгжилтэд хяналт тавих харилцааг тухайлан тусгалаа.</w:t>
      </w:r>
      <w:bookmarkEnd w:id="1"/>
    </w:p>
    <w:p w14:paraId="12ECB32B" w14:textId="77777777" w:rsidR="00B13AE0" w:rsidRPr="004317BB" w:rsidRDefault="00B13AE0" w:rsidP="00B13AE0">
      <w:pPr>
        <w:ind w:firstLine="720"/>
        <w:jc w:val="both"/>
        <w:rPr>
          <w:rFonts w:asciiTheme="minorBidi" w:hAnsiTheme="minorBidi" w:cstheme="minorBidi"/>
          <w:noProof/>
          <w:lang w:val="mn-MN"/>
        </w:rPr>
      </w:pPr>
    </w:p>
    <w:p w14:paraId="1DA236F7" w14:textId="77777777" w:rsidR="00B13AE0" w:rsidRPr="004317BB" w:rsidRDefault="00B13AE0" w:rsidP="00B13AE0">
      <w:pPr>
        <w:ind w:firstLine="720"/>
        <w:jc w:val="center"/>
        <w:rPr>
          <w:rFonts w:asciiTheme="minorBidi" w:hAnsiTheme="minorBidi" w:cstheme="minorBidi"/>
          <w:b/>
          <w:bCs/>
          <w:noProof/>
          <w:lang w:val="mn-MN"/>
        </w:rPr>
      </w:pPr>
      <w:r w:rsidRPr="004317BB">
        <w:rPr>
          <w:rFonts w:asciiTheme="minorBidi" w:hAnsiTheme="minorBidi" w:cstheme="minorBidi"/>
          <w:b/>
          <w:bCs/>
          <w:noProof/>
          <w:lang w:val="mn-MN"/>
        </w:rPr>
        <w:t>Зургадугаар бүлэг</w:t>
      </w:r>
    </w:p>
    <w:p w14:paraId="73235A00" w14:textId="77777777" w:rsidR="00B13AE0" w:rsidRPr="004317BB" w:rsidRDefault="00B13AE0" w:rsidP="00B13AE0">
      <w:pPr>
        <w:ind w:firstLine="851"/>
        <w:jc w:val="center"/>
        <w:rPr>
          <w:rFonts w:asciiTheme="minorBidi" w:hAnsiTheme="minorBidi" w:cstheme="minorBidi"/>
          <w:b/>
          <w:bCs/>
          <w:noProof/>
          <w:lang w:val="mn-MN"/>
        </w:rPr>
      </w:pPr>
      <w:r w:rsidRPr="004317BB">
        <w:rPr>
          <w:rFonts w:asciiTheme="minorBidi" w:hAnsiTheme="minorBidi" w:cstheme="minorBidi"/>
          <w:b/>
          <w:bCs/>
          <w:noProof/>
          <w:lang w:val="mn-MN"/>
        </w:rPr>
        <w:t>Эрх хасах ял оногдуулсан шүүхийн шийдвэрийг гүйцэтгэх</w:t>
      </w:r>
    </w:p>
    <w:p w14:paraId="2E409BA6" w14:textId="77777777" w:rsidR="00B13AE0" w:rsidRPr="004317BB" w:rsidRDefault="00B13AE0" w:rsidP="00B13AE0">
      <w:pPr>
        <w:ind w:firstLine="720"/>
        <w:jc w:val="center"/>
        <w:rPr>
          <w:rFonts w:asciiTheme="minorBidi" w:hAnsiTheme="minorBidi" w:cstheme="minorBidi"/>
          <w:noProof/>
          <w:lang w:val="mn-MN"/>
        </w:rPr>
      </w:pPr>
    </w:p>
    <w:p w14:paraId="7FA00DA3"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iCs/>
          <w:noProof/>
          <w:color w:val="000000" w:themeColor="text1"/>
          <w:lang w:val="mn-MN"/>
        </w:rPr>
        <w:t xml:space="preserve">Зургаадугаар бүлэгт </w:t>
      </w:r>
      <w:r w:rsidRPr="004317BB">
        <w:rPr>
          <w:rFonts w:asciiTheme="minorBidi" w:hAnsiTheme="minorBidi" w:cstheme="minorBidi"/>
          <w:noProof/>
          <w:lang w:val="mn-MN"/>
        </w:rPr>
        <w:t>эрх хасах ял оногдуулсан шүүхийн шийдвэрийг мэдэгдэх, ял шийтгүүлсэн ялтан, ялтныг сонгох, томилох, чөлөөлөх эрх бүхий байгууллага, албан тушаалтны үүрэг, эрх, зөвшөөрөл олгосон байгууллага, албан тушаалтны үүрэг, эрх хасах ял шийтгүүлсэн ялтанд хяналт тавих, ял оногдуулсан шүүхийн шийдвэрийг гүйцэтгэх арга, хэрэгсэл, ялтанд байнгын хяналт тавих, ял эдлэх хугацааг тоолох, ял оногдуулсан шүүхийн шийдвэрийг биелүүлэхээс зайлсхийсэн ялтан, хүн, хуулийн этгээдэд хүлээлгэх хариуцлага оногдуулахтай холбоотой харилцааг тусгасан.</w:t>
      </w:r>
    </w:p>
    <w:p w14:paraId="3A381A5B" w14:textId="77777777" w:rsidR="00B13AE0" w:rsidRPr="004317BB" w:rsidRDefault="00B13AE0" w:rsidP="00B13AE0">
      <w:pPr>
        <w:ind w:firstLine="709"/>
        <w:jc w:val="both"/>
        <w:rPr>
          <w:rFonts w:asciiTheme="minorBidi" w:hAnsiTheme="minorBidi" w:cstheme="minorBidi"/>
          <w:noProof/>
          <w:lang w:val="mn-MN"/>
        </w:rPr>
      </w:pPr>
    </w:p>
    <w:p w14:paraId="1557DD84"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Тухайлбал, Эрүүгийн шийдвэр гүйцэтгэгч 30 хоног тутам ялтантай урьдчилан сэргийлэх ярилцлага хийж, шүүхийн шийдвэрийн биелэлтийн талаар тайлбар авч, шаардлагатай тохиолдолд ялтны ажлын байр, үйл ажиллагааг биечлэн хяналт тавих ба эрх хасах ял эдэлсэн, албадлагын арга хэмжээ авагдсан хугацааг шийтгэх тогтоол хуулийн хүчин төгөлдөр болсон өдрөөс эхлэн тоолохоор зохицуулсан.</w:t>
      </w:r>
    </w:p>
    <w:p w14:paraId="66D9DD3A" w14:textId="77777777" w:rsidR="00B13AE0" w:rsidRPr="004317BB" w:rsidRDefault="00B13AE0" w:rsidP="00B13AE0">
      <w:pPr>
        <w:ind w:firstLine="709"/>
        <w:jc w:val="both"/>
        <w:rPr>
          <w:rFonts w:asciiTheme="minorBidi" w:hAnsiTheme="minorBidi" w:cstheme="minorBidi"/>
          <w:noProof/>
          <w:lang w:val="mn-MN"/>
        </w:rPr>
      </w:pPr>
    </w:p>
    <w:p w14:paraId="4F08F6D3" w14:textId="77777777" w:rsidR="00B13AE0" w:rsidRPr="004317BB" w:rsidRDefault="00B13AE0" w:rsidP="00B13AE0">
      <w:pPr>
        <w:ind w:firstLine="709"/>
        <w:jc w:val="center"/>
        <w:rPr>
          <w:rFonts w:asciiTheme="minorBidi" w:hAnsiTheme="minorBidi" w:cstheme="minorBidi"/>
          <w:b/>
          <w:bCs/>
          <w:noProof/>
          <w:lang w:val="mn-MN"/>
        </w:rPr>
      </w:pPr>
      <w:r w:rsidRPr="004317BB">
        <w:rPr>
          <w:rFonts w:asciiTheme="minorBidi" w:hAnsiTheme="minorBidi" w:cstheme="minorBidi"/>
          <w:b/>
          <w:bCs/>
          <w:noProof/>
          <w:lang w:val="mn-MN"/>
        </w:rPr>
        <w:t>Долдугаар бүлэг</w:t>
      </w:r>
    </w:p>
    <w:p w14:paraId="25F1E70D" w14:textId="77777777" w:rsidR="00B13AE0" w:rsidRPr="004317BB" w:rsidRDefault="00B13AE0" w:rsidP="00B13AE0">
      <w:pPr>
        <w:ind w:firstLine="851"/>
        <w:jc w:val="center"/>
        <w:rPr>
          <w:rFonts w:asciiTheme="minorBidi" w:hAnsiTheme="minorBidi" w:cstheme="minorBidi"/>
          <w:b/>
          <w:bCs/>
          <w:noProof/>
          <w:lang w:val="mn-MN"/>
        </w:rPr>
      </w:pPr>
      <w:r w:rsidRPr="004317BB">
        <w:rPr>
          <w:rFonts w:asciiTheme="minorBidi" w:hAnsiTheme="minorBidi" w:cstheme="minorBidi"/>
          <w:b/>
          <w:bCs/>
          <w:noProof/>
          <w:lang w:val="mn-MN"/>
        </w:rPr>
        <w:t>Албадлагын арга хэмжээ авсан шүүхийн</w:t>
      </w:r>
    </w:p>
    <w:p w14:paraId="4C39B4DD" w14:textId="77777777" w:rsidR="00B13AE0" w:rsidRPr="004317BB" w:rsidRDefault="00B13AE0" w:rsidP="00B13AE0">
      <w:pPr>
        <w:ind w:firstLine="851"/>
        <w:jc w:val="center"/>
        <w:rPr>
          <w:rFonts w:asciiTheme="minorBidi" w:hAnsiTheme="minorBidi" w:cstheme="minorBidi"/>
          <w:b/>
          <w:bCs/>
          <w:noProof/>
          <w:lang w:val="mn-MN"/>
        </w:rPr>
      </w:pPr>
      <w:r w:rsidRPr="004317BB">
        <w:rPr>
          <w:rFonts w:asciiTheme="minorBidi" w:hAnsiTheme="minorBidi" w:cstheme="minorBidi"/>
          <w:b/>
          <w:bCs/>
          <w:noProof/>
          <w:lang w:val="mn-MN"/>
        </w:rPr>
        <w:lastRenderedPageBreak/>
        <w:t xml:space="preserve"> шийдвэрийг гүйцэтгэх</w:t>
      </w:r>
    </w:p>
    <w:p w14:paraId="5CDC65A3" w14:textId="77777777" w:rsidR="00B13AE0" w:rsidRPr="004317BB" w:rsidRDefault="00B13AE0" w:rsidP="00B13AE0">
      <w:pPr>
        <w:jc w:val="both"/>
        <w:rPr>
          <w:rFonts w:asciiTheme="minorBidi" w:hAnsiTheme="minorBidi" w:cstheme="minorBidi"/>
          <w:i/>
          <w:iCs/>
          <w:noProof/>
          <w:color w:val="000000" w:themeColor="text1"/>
          <w:highlight w:val="yellow"/>
          <w:lang w:val="mn-MN"/>
        </w:rPr>
      </w:pPr>
    </w:p>
    <w:p w14:paraId="0E3418E0" w14:textId="77777777" w:rsidR="00B13AE0" w:rsidRPr="004317BB" w:rsidRDefault="00B13AE0" w:rsidP="00B13AE0">
      <w:pPr>
        <w:ind w:left="-142" w:firstLine="851"/>
        <w:jc w:val="both"/>
        <w:rPr>
          <w:rFonts w:asciiTheme="minorBidi" w:hAnsiTheme="minorBidi" w:cstheme="minorBidi"/>
          <w:i/>
          <w:iCs/>
          <w:noProof/>
          <w:color w:val="000000" w:themeColor="text1"/>
          <w:lang w:val="mn-MN"/>
        </w:rPr>
      </w:pPr>
      <w:r w:rsidRPr="004317BB">
        <w:rPr>
          <w:rFonts w:asciiTheme="minorBidi" w:hAnsiTheme="minorBidi" w:cstheme="minorBidi"/>
          <w:iCs/>
          <w:noProof/>
          <w:color w:val="000000" w:themeColor="text1"/>
          <w:lang w:val="mn-MN"/>
        </w:rPr>
        <w:t xml:space="preserve">Долдугаар бүлэгт </w:t>
      </w:r>
      <w:r w:rsidRPr="004317BB">
        <w:rPr>
          <w:rFonts w:asciiTheme="minorBidi" w:hAnsiTheme="minorBidi" w:cstheme="minorBidi"/>
          <w:noProof/>
          <w:color w:val="000000" w:themeColor="text1"/>
          <w:lang w:val="mn-MN"/>
        </w:rPr>
        <w:t xml:space="preserve">албадлагын арга хэмжээ авсан шүүхийн шийтгэх тогтоолыг хүлээн авах, шийтгэх тогтоолыг биелүүлэхийг хойшлуулсан </w:t>
      </w:r>
      <w:r w:rsidRPr="004317BB">
        <w:rPr>
          <w:rFonts w:asciiTheme="minorBidi" w:hAnsiTheme="minorBidi" w:cstheme="minorBidi"/>
          <w:noProof/>
          <w:lang w:val="mn-MN"/>
        </w:rPr>
        <w:t xml:space="preserve">болон хугацаанаас өмнө суллаж, хяналт тогтоосон шийдвэрийг биелүүлэх, </w:t>
      </w:r>
      <w:r w:rsidRPr="004317BB">
        <w:rPr>
          <w:rFonts w:asciiTheme="minorBidi" w:hAnsiTheme="minorBidi" w:cstheme="minorBidi"/>
          <w:noProof/>
          <w:color w:val="000000" w:themeColor="text1"/>
          <w:lang w:val="mn-MN"/>
        </w:rPr>
        <w:t xml:space="preserve">этгээдийн засрал хүмүүжлийн байдалд тавих хяналт, тэнссэн, тогтоолын биелэлтийг хойшлуулсан шийдвэрийг хүчингүй болгох, ялаас чөлөөлөх тухай санал гаргах, </w:t>
      </w:r>
      <w:r w:rsidRPr="004317BB">
        <w:rPr>
          <w:rFonts w:asciiTheme="minorBidi" w:hAnsiTheme="minorBidi" w:cstheme="minorBidi"/>
          <w:noProof/>
          <w:lang w:val="mn-MN"/>
        </w:rPr>
        <w:t xml:space="preserve">үүрэг хүлээлгэх, эрх хязгаарлах албадлагын арга хэмжээ авсан шүүхийн шийдвэрийг гүйцэтгэх, эмнэлгийн чанартай албадлагын арга хэмжээ хэрэглэх тухай шүүхийн шийдвэрийг гүйцэтгэх, </w:t>
      </w:r>
      <w:r w:rsidRPr="004317BB">
        <w:rPr>
          <w:rFonts w:asciiTheme="minorBidi" w:hAnsiTheme="minorBidi" w:cstheme="minorBidi"/>
          <w:noProof/>
          <w:color w:val="000000" w:themeColor="text1"/>
          <w:lang w:val="mn-MN"/>
        </w:rPr>
        <w:t xml:space="preserve">хөрөнгө, орлогыг хураах албадлагын арга хэмжээ авсан болон хүмүүжлийн чанартай албадлагын арга хэмжээ авсан шүүхийн шийдвэрийг гүйцэтгэх, албадлагын арга хэмжээг дуусгавар болгох, хуулийн этгээдийг татан буулгах, эрх хасах албадлагын арга хэмжээ авсан шүүхийн шийдвэрийг гүйцэтгэхтэй холбоотой харилцааг зохицуулсан. </w:t>
      </w:r>
    </w:p>
    <w:p w14:paraId="7FAB0A1C" w14:textId="77777777" w:rsidR="00B13AE0" w:rsidRPr="004317BB" w:rsidRDefault="00B13AE0" w:rsidP="00B13AE0">
      <w:pPr>
        <w:ind w:left="-142" w:firstLine="851"/>
        <w:jc w:val="both"/>
        <w:rPr>
          <w:rFonts w:asciiTheme="minorBidi" w:hAnsiTheme="minorBidi" w:cstheme="minorBidi"/>
          <w:i/>
          <w:iCs/>
          <w:noProof/>
          <w:color w:val="000000" w:themeColor="text1"/>
          <w:lang w:val="mn-MN"/>
        </w:rPr>
      </w:pPr>
    </w:p>
    <w:p w14:paraId="5FAFD1FA" w14:textId="77777777" w:rsidR="00B13AE0" w:rsidRPr="004317BB" w:rsidRDefault="00B13AE0" w:rsidP="00B13AE0">
      <w:pPr>
        <w:ind w:left="-142" w:firstLine="851"/>
        <w:jc w:val="both"/>
        <w:rPr>
          <w:rFonts w:asciiTheme="minorBidi" w:hAnsiTheme="minorBidi" w:cstheme="minorBidi"/>
          <w:i/>
          <w:iCs/>
          <w:noProof/>
          <w:color w:val="000000" w:themeColor="text1"/>
          <w:lang w:val="mn-MN"/>
        </w:rPr>
      </w:pPr>
      <w:r w:rsidRPr="004317BB">
        <w:rPr>
          <w:rFonts w:asciiTheme="minorBidi" w:hAnsiTheme="minorBidi" w:cstheme="minorBidi"/>
          <w:noProof/>
          <w:color w:val="000000" w:themeColor="text1"/>
          <w:lang w:val="mn-MN"/>
        </w:rPr>
        <w:t>Тухайлбал, Эрүүгийн шийдвэр гүйцэтгэгч нь тогтоолын биелэлтийг хойшлуулсан этгээдийн засрал хүмүүжлийн байдалд хяналт тавих</w:t>
      </w:r>
      <w:r w:rsidRPr="004317BB">
        <w:rPr>
          <w:rFonts w:asciiTheme="minorBidi" w:hAnsiTheme="minorBidi" w:cstheme="minorBidi"/>
          <w:noProof/>
          <w:color w:val="000000" w:themeColor="text1"/>
          <w:lang w:val="mn-MN" w:bidi="mn-Mong-CN"/>
        </w:rPr>
        <w:t xml:space="preserve">даа </w:t>
      </w:r>
      <w:r w:rsidRPr="004317BB">
        <w:rPr>
          <w:rFonts w:asciiTheme="minorBidi" w:hAnsiTheme="minorBidi" w:cstheme="minorBidi"/>
          <w:noProof/>
          <w:color w:val="000000" w:themeColor="text1"/>
          <w:lang w:val="mn-MN"/>
        </w:rPr>
        <w:t>тогтоолын биелэлтийг хойшлуулсан хүн оршин суугаа газраа 7 хоногоос дээш хугацаагаар орхин явах тохиолдолд зөвшөөрөл авах, 30 хоног тутам нэг удаа биечлэн ирж, бүртгүүлэхийг даалгахаар тусгасан.</w:t>
      </w:r>
    </w:p>
    <w:p w14:paraId="77173CC2" w14:textId="77777777" w:rsidR="00B13AE0" w:rsidRPr="004317BB" w:rsidRDefault="00B13AE0" w:rsidP="00B13AE0">
      <w:pPr>
        <w:ind w:firstLine="737"/>
        <w:jc w:val="both"/>
        <w:rPr>
          <w:rFonts w:asciiTheme="minorBidi" w:hAnsiTheme="minorBidi" w:cstheme="minorBidi"/>
          <w:noProof/>
          <w:color w:val="000000" w:themeColor="text1"/>
          <w:lang w:val="mn-MN"/>
        </w:rPr>
      </w:pPr>
    </w:p>
    <w:p w14:paraId="5182CF9E" w14:textId="77777777" w:rsidR="00B13AE0" w:rsidRPr="004317BB" w:rsidRDefault="00B13AE0" w:rsidP="00B13AE0">
      <w:pPr>
        <w:ind w:firstLine="737"/>
        <w:jc w:val="both"/>
        <w:rPr>
          <w:rFonts w:asciiTheme="minorBidi" w:hAnsiTheme="minorBidi" w:cstheme="minorBidi"/>
          <w:bCs/>
          <w:noProof/>
          <w:color w:val="000000" w:themeColor="text1"/>
          <w:lang w:val="mn-MN"/>
        </w:rPr>
      </w:pPr>
      <w:r w:rsidRPr="004317BB">
        <w:rPr>
          <w:rFonts w:asciiTheme="minorBidi" w:hAnsiTheme="minorBidi" w:cstheme="minorBidi"/>
          <w:bCs/>
          <w:noProof/>
          <w:color w:val="000000" w:themeColor="text1"/>
          <w:lang w:val="mn-MN"/>
        </w:rPr>
        <w:t>Эмнэлгийн чанартай албадлагын арга хэмжээ хэрэглэх тухай шүүхийн шийдвэр гармагц уг этгээдийг албадан эмчлэх байгууллагад хүргэх үүргийг шүүхийн шийдвэр гүйцэтгэх байгууллага хүлээх бөгөөд шүүхийн шийдвэр, сэтгэцийн эмгэг судлалын шинжилгээний дүгнэлт, холбогдох бусад баримт бичгийг хамтад хүргүүлэх ба эмнэлгийн чанартай албадлагын арга хэмжээ хэрэгжүүлэх байгууллагын үүргийг нарийвчлан тусгасан.</w:t>
      </w:r>
    </w:p>
    <w:p w14:paraId="2263C507" w14:textId="77777777" w:rsidR="00B13AE0" w:rsidRPr="004317BB" w:rsidRDefault="00B13AE0" w:rsidP="00B13AE0">
      <w:pPr>
        <w:ind w:firstLine="737"/>
        <w:jc w:val="both"/>
        <w:rPr>
          <w:rFonts w:asciiTheme="minorBidi" w:hAnsiTheme="minorBidi" w:cstheme="minorBidi"/>
          <w:bCs/>
          <w:noProof/>
          <w:color w:val="000000" w:themeColor="text1"/>
          <w:lang w:val="mn-MN"/>
        </w:rPr>
      </w:pPr>
    </w:p>
    <w:p w14:paraId="688A7535"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Наймдугаар бүлэг</w:t>
      </w:r>
    </w:p>
    <w:p w14:paraId="22BF6007"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Хорих ял оногдуулсан шүүхийн шийтгэх тогтоолыг гүйцэтгэх</w:t>
      </w:r>
    </w:p>
    <w:p w14:paraId="22D3A3FE" w14:textId="77777777" w:rsidR="00B13AE0" w:rsidRPr="004317BB" w:rsidRDefault="00B13AE0" w:rsidP="00B13AE0">
      <w:pPr>
        <w:jc w:val="both"/>
        <w:rPr>
          <w:rFonts w:asciiTheme="minorBidi" w:hAnsiTheme="minorBidi" w:cstheme="minorBidi"/>
          <w:bCs/>
          <w:noProof/>
          <w:color w:val="000000" w:themeColor="text1"/>
          <w:lang w:val="mn-MN"/>
        </w:rPr>
      </w:pPr>
    </w:p>
    <w:p w14:paraId="2C470AA3" w14:textId="77777777" w:rsidR="00B13AE0"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iCs/>
          <w:noProof/>
          <w:color w:val="000000" w:themeColor="text1"/>
          <w:lang w:val="mn-MN"/>
        </w:rPr>
        <w:t>Наймдугаар бүлэгт</w:t>
      </w:r>
      <w:r w:rsidRPr="004317BB">
        <w:rPr>
          <w:rFonts w:asciiTheme="minorBidi" w:hAnsiTheme="minorBidi" w:cstheme="minorBidi"/>
          <w:noProof/>
          <w:color w:val="000000" w:themeColor="text1"/>
          <w:lang w:val="mn-MN"/>
        </w:rPr>
        <w:t xml:space="preserve"> хорих ял оногдуулсан шүүхийн шийтгэх тогтоолыг гүйцэтгэх ажиллагаа буюу хорих байгууллагын тогтолцоо, хорих ангид нэвтрэх, хорих анги шинээр болон өөрчлөн зохион байгуулах, татан буулгах, хорих ангийн үйлдвэрлэлийн чиглэл, байршлыг тогтоох, хорих ангийн төрөл, чиг үүрэг,  хаалттай хорих ангийн тусгай төрөлд ял эдлүүлэх, хорих ял шийтгүүлсэн өсвөр насны хүнд ял эдлүүлэх, хорих ял шийтгүүлсэн эмэгтэй хүнд ял эдлүүлэх, нэгдсэн болон төрөлжсөн мэргэшлийн хорих эмнэлэг, түүний чиг үүрэг, хоригдолд хорих ангиас гадуур эмнэлгийн тусламж, үйлчилгээ үзүүлэх, шүүхийн шийдвэр гүйцэтгэх төв байгууллагын дэргэдэх зөвлөлийн чиг үүргийг тус тус тусгалаа.</w:t>
      </w:r>
    </w:p>
    <w:p w14:paraId="3C6FCE01"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283EDE72"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 xml:space="preserve">Түүнчлэн хорих ял эдлүүлэх хорих ангийн дэглэм, төрлийг өөрчлөх, хоригдлыг хуяглан хүргэх, хүлээн авах, хоригдлыг тусад нь ял эдлүүлэх, хорих өрөөнд тавигдах шаардлага, хоригдлын эрх, үүрэг, хоригдлыг эрх бүхий байгууллагад шилжүүлэх, хоригдол бусадтай уулзах, харилцах, хоригдлын хөдөлмөр, түүний нөхцөл, хөлс, хоригдлыг хөдөлмөрт гаргахыг хориглох, хоригдлыг хорих ангийн гадна хөдөлмөрлүүлэх, хорих байгууллагад явуулах сургалт, нийгэм, сэтгэл зүйн үйлчилгээ, хэлбэр, зохион байгуулалт, хорих анги дахь сургалт, хоригдлыг урамшуулах, хоригдлын аюулгүй байдлыг хангах, хоригдлыг тусгаарлах тасалгаанд шилжүүлэх, хоригдлын ахуйн нөхцөл, хоригдлын бие, эд зүйл, хорих өрөөнд үзлэг, нэгжлэг хийх, түр ба удаан хугацааны уулзалт, уулзалтын өрөө, захидал, илгээмж илгээх, мөнгөн гуйвуулга хийх, хоригдол өргөдөл, гомдол, хүсэлт гаргах, хоригдолд чөлөө олгох, </w:t>
      </w:r>
      <w:r w:rsidRPr="004317BB">
        <w:rPr>
          <w:rFonts w:asciiTheme="minorBidi" w:hAnsiTheme="minorBidi" w:cstheme="minorBidi"/>
          <w:noProof/>
          <w:color w:val="000000" w:themeColor="text1"/>
          <w:lang w:val="mn-MN"/>
        </w:rPr>
        <w:lastRenderedPageBreak/>
        <w:t xml:space="preserve">хорих ангиас хоригдолд үзүүлэх төлбөрт үйлчилгээтэй харилцааг тухайлан зохицуулсан. </w:t>
      </w:r>
    </w:p>
    <w:p w14:paraId="0EE88C57"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0A5C9FAE"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 xml:space="preserve"> </w:t>
      </w:r>
      <w:r w:rsidRPr="004317BB">
        <w:rPr>
          <w:rFonts w:asciiTheme="minorBidi" w:hAnsiTheme="minorBidi" w:cstheme="minorBidi"/>
          <w:lang w:val="mn-MN"/>
        </w:rPr>
        <w:t>Тухайлбал,</w:t>
      </w:r>
      <w:r w:rsidRPr="004317BB">
        <w:rPr>
          <w:rFonts w:asciiTheme="minorBidi" w:hAnsiTheme="minorBidi" w:cstheme="minorBidi"/>
          <w:noProof/>
          <w:color w:val="000000" w:themeColor="text1"/>
          <w:lang w:val="mn-MN"/>
        </w:rPr>
        <w:t xml:space="preserve"> Нийт хорих ангиудаас 2022 онд 25 хоригдол, 2023 онд 39 хоригдол, 2024 онд  81 хоригдол, 2025 оны эхний 2 сарын байдлаар 16 нийт 131 хоригдлын дэглэм, зэрэглэлийг хүндрүүлсэн байна.</w:t>
      </w:r>
      <w:r w:rsidRPr="004317BB">
        <w:rPr>
          <w:rStyle w:val="FootnoteReference"/>
          <w:rFonts w:asciiTheme="minorBidi" w:hAnsiTheme="minorBidi" w:cstheme="minorBidi"/>
          <w:noProof/>
          <w:color w:val="000000" w:themeColor="text1"/>
          <w:lang w:val="mn-MN"/>
        </w:rPr>
        <w:footnoteReference w:id="3"/>
      </w:r>
    </w:p>
    <w:p w14:paraId="1E6680EC"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 xml:space="preserve"> </w:t>
      </w:r>
    </w:p>
    <w:p w14:paraId="5D6CA5BD"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Хоригдлын гаргасан зөрчлийн дийлэнх нь Шүүхийн шийдвэр гүйцэтгэх тухай хуулийн 228 дугаар зүйлийн 228.2.1-д заасан хорих ангийн үйл ажиллагаанд хяналт тавих эрх бүхий байгууллагын болон хорих ангийн алба хаагчийн тавьсан хууль ёсны шаардлагыг биелүүлээгүй, эсэргүүцсэн, доромжилсон, эсхүл хорих ангийн алба хаагч, түүний гэр бүлийн гишүүнд хүч хэрэглэхээр заналхийлсэн, айлган сүрдүүлсэн, мөн хуулийн 228.2.4-т заасан хоригдолд хүч хэрэглэсэн, нэр төрийг нь гутаан доромжилсон, заналхийлсэн үндэслэлээр дэглэм, зэрэглэл хүндрүүлсэн байна.</w:t>
      </w:r>
      <w:r w:rsidRPr="004317BB">
        <w:rPr>
          <w:rStyle w:val="FootnoteReference"/>
          <w:rFonts w:asciiTheme="minorBidi" w:hAnsiTheme="minorBidi" w:cstheme="minorBidi"/>
          <w:noProof/>
          <w:color w:val="000000" w:themeColor="text1"/>
          <w:lang w:val="mn-MN"/>
        </w:rPr>
        <w:footnoteReference w:id="4"/>
      </w:r>
    </w:p>
    <w:p w14:paraId="2C1F32DB"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43EEC450" w14:textId="77777777" w:rsidR="00B13AE0" w:rsidRPr="004317BB" w:rsidRDefault="00B13AE0" w:rsidP="00B13AE0">
      <w:pPr>
        <w:ind w:firstLine="720"/>
        <w:jc w:val="both"/>
        <w:rPr>
          <w:rFonts w:asciiTheme="minorBidi" w:hAnsiTheme="minorBidi" w:cstheme="minorBidi"/>
          <w:lang w:val="mn-MN"/>
        </w:rPr>
      </w:pPr>
      <w:r w:rsidRPr="004317BB">
        <w:rPr>
          <w:rFonts w:asciiTheme="minorBidi" w:hAnsiTheme="minorBidi" w:cstheme="minorBidi"/>
          <w:lang w:val="mn-MN"/>
        </w:rPr>
        <w:t xml:space="preserve">Шүүхийн шийдвэр гүйцэтгэх тухай хуулийн 198.1-д нээлттэй хорих анги нь энгийн болон тусгай зэрэглэлтэй, мөн хуулийн 199.1-д хаалттай хорих анги нь энгийн болон тусгай зэрэглэлтэй байна гэж заасан. </w:t>
      </w:r>
    </w:p>
    <w:p w14:paraId="39EE1937" w14:textId="77777777" w:rsidR="00B13AE0" w:rsidRPr="004317BB" w:rsidRDefault="00B13AE0" w:rsidP="00B13AE0">
      <w:pPr>
        <w:ind w:firstLine="720"/>
        <w:jc w:val="both"/>
        <w:rPr>
          <w:rFonts w:asciiTheme="minorBidi" w:hAnsiTheme="minorBidi" w:cstheme="minorBidi"/>
          <w:lang w:val="mn-MN"/>
        </w:rPr>
      </w:pPr>
    </w:p>
    <w:p w14:paraId="7E4A18E3" w14:textId="77777777" w:rsidR="00B13AE0" w:rsidRPr="004317BB" w:rsidRDefault="00B13AE0" w:rsidP="00B13AE0">
      <w:pPr>
        <w:ind w:firstLine="720"/>
        <w:jc w:val="both"/>
        <w:rPr>
          <w:rFonts w:asciiTheme="minorBidi" w:hAnsiTheme="minorBidi" w:cstheme="minorBidi"/>
          <w:lang w:val="mn-MN"/>
        </w:rPr>
      </w:pPr>
      <w:r w:rsidRPr="004317BB">
        <w:rPr>
          <w:rFonts w:asciiTheme="minorBidi" w:hAnsiTheme="minorBidi" w:cstheme="minorBidi"/>
          <w:lang w:val="mn-MN"/>
        </w:rPr>
        <w:t>Тусгай зэрэглэл нь бүх насаар хорих ял шийтгүүлсэн хоригдлыг ганцаарчлан ял эдлүүлэх тусгай нэгжтэй байна гэж заасан боловч хоригдлын ял эдлүүлэх хугацаа, орчин нөхцөл, уулзалт, хөдөлмөр эрхлэлтийн байдлаараа харилцан адилгүй байна.</w:t>
      </w:r>
    </w:p>
    <w:p w14:paraId="7BA9A85C" w14:textId="77777777" w:rsidR="00B13AE0" w:rsidRPr="004317BB" w:rsidRDefault="00B13AE0" w:rsidP="00B13AE0">
      <w:pPr>
        <w:ind w:firstLine="720"/>
        <w:jc w:val="both"/>
        <w:rPr>
          <w:rFonts w:asciiTheme="minorBidi" w:hAnsiTheme="minorBidi" w:cstheme="minorBidi"/>
          <w:lang w:val="mn-MN"/>
        </w:rPr>
      </w:pPr>
    </w:p>
    <w:p w14:paraId="36ACC0D7" w14:textId="77777777" w:rsidR="00B13AE0" w:rsidRPr="004317BB" w:rsidRDefault="00B13AE0" w:rsidP="00B13AE0">
      <w:pPr>
        <w:ind w:firstLine="720"/>
        <w:jc w:val="both"/>
        <w:rPr>
          <w:rFonts w:asciiTheme="minorBidi" w:hAnsiTheme="minorBidi" w:cstheme="minorBidi"/>
          <w:lang w:val="mn-MN"/>
        </w:rPr>
      </w:pPr>
      <w:r w:rsidRPr="004317BB">
        <w:rPr>
          <w:rFonts w:asciiTheme="minorBidi" w:hAnsiTheme="minorBidi" w:cstheme="minorBidi"/>
          <w:lang w:val="mn-MN"/>
        </w:rPr>
        <w:t>Хуульд зааснаар хоригдлын уулзалт нь тухайн хоригдолд оногдуулсан ялын хугацаа, дэглэмээс шалтгаалан харилцан адилгүй байгаа боловч хөдөлмөр эрхлэлт нь хоригдлыг нийгэмшүүлэх, бусдад учруулсан хохирлыг нөхөн төлүүлэх, улс эх орны бүтээн байгуулалтад хувь нэмрээ оруулах ач холбогдолтой байтал, хаалттай дэглэмийн хоригдлуудыг хөдөлмөр эрхлэх нөхцөл боломж хязгаарлагдмал байна.</w:t>
      </w:r>
    </w:p>
    <w:p w14:paraId="1C6ED5D8" w14:textId="77777777" w:rsidR="00B13AE0" w:rsidRPr="004317BB" w:rsidRDefault="00B13AE0" w:rsidP="00B13AE0">
      <w:pPr>
        <w:ind w:firstLine="720"/>
        <w:jc w:val="both"/>
        <w:rPr>
          <w:rFonts w:asciiTheme="minorBidi" w:hAnsiTheme="minorBidi" w:cstheme="minorBidi"/>
          <w:lang w:val="mn-MN"/>
        </w:rPr>
      </w:pPr>
    </w:p>
    <w:p w14:paraId="630E7BDC" w14:textId="77777777" w:rsidR="00B13AE0" w:rsidRPr="004317BB" w:rsidRDefault="00B13AE0" w:rsidP="00B13AE0">
      <w:pPr>
        <w:ind w:firstLine="720"/>
        <w:jc w:val="both"/>
        <w:rPr>
          <w:rFonts w:asciiTheme="minorBidi" w:hAnsiTheme="minorBidi" w:cstheme="minorBidi"/>
          <w:color w:val="000000"/>
          <w:kern w:val="2"/>
          <w:lang w:val="mn-MN"/>
          <w14:ligatures w14:val="standardContextual"/>
        </w:rPr>
      </w:pPr>
      <w:r w:rsidRPr="004317BB">
        <w:rPr>
          <w:rFonts w:asciiTheme="minorBidi" w:hAnsiTheme="minorBidi" w:cstheme="minorBidi"/>
          <w:color w:val="000000"/>
          <w:kern w:val="2"/>
          <w:lang w:val="mn-MN"/>
          <w14:ligatures w14:val="standardContextual"/>
        </w:rPr>
        <w:t>2025 оны 03 дугаар сарын байдлаар 4615 хоригдол ял эдэлж байгаагаас нээлттэй дэглэмийн хоригдол 3449, хаалттай дэглэмийн хоригдол 1126 буюу 32,6 хувийг эзэлж байгаа бөгөөд хорих ангийн үйлдвэрлэлд 821 хоригдол, аж ахуйн үйлчилгээнд 382 хоригдол, аж ахуй нэгжид гэрээгээр 120, нийт 1323 хоригдлыг буюу нийт хоригдлын 28,6 хувийг хөдөлмөрт хамруулж байна.</w:t>
      </w:r>
      <w:r w:rsidRPr="004317BB">
        <w:rPr>
          <w:rStyle w:val="FootnoteReference"/>
          <w:rFonts w:asciiTheme="minorBidi" w:hAnsiTheme="minorBidi" w:cstheme="minorBidi"/>
          <w:color w:val="000000"/>
          <w:kern w:val="2"/>
          <w:lang w:val="mn-MN"/>
          <w14:ligatures w14:val="standardContextual"/>
        </w:rPr>
        <w:footnoteReference w:id="5"/>
      </w:r>
    </w:p>
    <w:p w14:paraId="3DB29032" w14:textId="77777777" w:rsidR="00B13AE0" w:rsidRPr="004317BB" w:rsidRDefault="00B13AE0" w:rsidP="00B13AE0">
      <w:pPr>
        <w:ind w:firstLine="720"/>
        <w:jc w:val="both"/>
        <w:rPr>
          <w:rFonts w:asciiTheme="minorBidi" w:hAnsiTheme="minorBidi" w:cstheme="minorBidi"/>
          <w:color w:val="000000"/>
          <w:kern w:val="2"/>
          <w:lang w:val="mn-MN"/>
          <w14:ligatures w14:val="standardContextual"/>
        </w:rPr>
      </w:pPr>
    </w:p>
    <w:p w14:paraId="0652AFE0" w14:textId="77777777" w:rsidR="00B13AE0" w:rsidRPr="004317BB" w:rsidRDefault="00B13AE0" w:rsidP="00B13AE0">
      <w:pPr>
        <w:ind w:firstLine="720"/>
        <w:jc w:val="both"/>
        <w:rPr>
          <w:rFonts w:asciiTheme="minorBidi" w:hAnsiTheme="minorBidi" w:cstheme="minorBidi"/>
          <w:bCs/>
          <w:color w:val="000000"/>
          <w:kern w:val="2"/>
          <w:lang w:val="mn-MN"/>
          <w14:ligatures w14:val="standardContextual"/>
        </w:rPr>
      </w:pPr>
      <w:r w:rsidRPr="004317BB">
        <w:rPr>
          <w:rFonts w:asciiTheme="minorBidi" w:hAnsiTheme="minorBidi" w:cstheme="minorBidi"/>
          <w:bCs/>
          <w:color w:val="000000"/>
          <w:kern w:val="2"/>
          <w:lang w:val="mn-MN"/>
          <w14:ligatures w14:val="standardContextual"/>
        </w:rPr>
        <w:t>2024 онд нийт 2448 хоригдол 288,5 тэрбум төгрөгийн хохирол, төлбөртэй байснаас хөдөлмөрийн хөлснөөс хэсэгчилж төлсөн 677 хоригдлын 526,5 сая төгрөг, бүрэн барагдуулсан 54 хоригдлын 56,8 сая төгрөг, ар гэрээс нь хэсэгчилж төлсөн 70 хоригдлын 1,4 тэрбум төгрөг, бүрэн барагдуулсан 353 хоригдлын 2,8 тэрбум төгрөг, нийт 407 хоригдол 4,8 тэрбум төгрөгийг хохирогч буюу төлбөр авагчид шилжүүлж, 283,7 тэрбум төгрөгийн үлдэгдэлтэй байна.</w:t>
      </w:r>
      <w:r w:rsidRPr="004317BB">
        <w:rPr>
          <w:rStyle w:val="FootnoteReference"/>
          <w:rFonts w:asciiTheme="minorBidi" w:hAnsiTheme="minorBidi" w:cstheme="minorBidi"/>
          <w:bCs/>
          <w:color w:val="000000"/>
          <w:kern w:val="2"/>
          <w:lang w:val="mn-MN"/>
          <w14:ligatures w14:val="standardContextual"/>
        </w:rPr>
        <w:footnoteReference w:id="6"/>
      </w:r>
    </w:p>
    <w:p w14:paraId="2D31D275" w14:textId="77777777" w:rsidR="00B13AE0" w:rsidRPr="004317BB" w:rsidRDefault="00B13AE0" w:rsidP="00B13AE0">
      <w:pPr>
        <w:ind w:firstLine="720"/>
        <w:jc w:val="both"/>
        <w:rPr>
          <w:rFonts w:asciiTheme="minorBidi" w:hAnsiTheme="minorBidi" w:cstheme="minorBidi"/>
          <w:bCs/>
          <w:color w:val="000000"/>
          <w:kern w:val="2"/>
          <w:lang w:val="mn-MN"/>
          <w14:ligatures w14:val="standardContextual"/>
        </w:rPr>
      </w:pPr>
    </w:p>
    <w:p w14:paraId="6B63A12D" w14:textId="77777777" w:rsidR="00B13AE0" w:rsidRPr="004317BB" w:rsidRDefault="00B13AE0" w:rsidP="00B13AE0">
      <w:pPr>
        <w:ind w:firstLine="720"/>
        <w:jc w:val="both"/>
        <w:rPr>
          <w:rFonts w:asciiTheme="minorBidi" w:hAnsiTheme="minorBidi" w:cstheme="minorBidi"/>
          <w:color w:val="000000"/>
          <w:kern w:val="2"/>
          <w:lang w:val="mn-MN"/>
          <w14:ligatures w14:val="standardContextual"/>
        </w:rPr>
      </w:pPr>
      <w:r w:rsidRPr="004317BB">
        <w:rPr>
          <w:rFonts w:asciiTheme="minorBidi" w:hAnsiTheme="minorBidi" w:cstheme="minorBidi"/>
          <w:color w:val="000000"/>
          <w:kern w:val="2"/>
          <w:lang w:val="mn-MN"/>
          <w14:ligatures w14:val="standardContextual"/>
        </w:rPr>
        <w:t xml:space="preserve">Монгол Улсын хэмжээнд 2024 онд хорих ангийн үйлдвэрлэлд 1307 хоригдол  ажилласан бөгөөд үүнээс нээлттэй дэглэмд ял эдэлж байгаа 299 хоригдол, хаалттай дэглэмд ял эдэлж байгаа 271, нээлттэй, хаалттай хорих ангид ял эдэлж байгаа 737 хоригдол тус тус байна. </w:t>
      </w:r>
      <w:r w:rsidRPr="004317BB">
        <w:rPr>
          <w:rStyle w:val="FootnoteReference"/>
          <w:rFonts w:asciiTheme="minorBidi" w:hAnsiTheme="minorBidi" w:cstheme="minorBidi"/>
          <w:color w:val="000000"/>
          <w:kern w:val="2"/>
          <w:lang w:val="mn-MN"/>
          <w14:ligatures w14:val="standardContextual"/>
        </w:rPr>
        <w:footnoteReference w:id="7"/>
      </w:r>
    </w:p>
    <w:p w14:paraId="682B30E8" w14:textId="77777777" w:rsidR="00B13AE0" w:rsidRPr="004317BB" w:rsidRDefault="00B13AE0" w:rsidP="00B13AE0">
      <w:pPr>
        <w:ind w:firstLine="720"/>
        <w:jc w:val="both"/>
        <w:rPr>
          <w:rFonts w:asciiTheme="minorBidi" w:hAnsiTheme="minorBidi" w:cstheme="minorBidi"/>
          <w:color w:val="000000"/>
          <w:kern w:val="2"/>
          <w:lang w:val="mn-MN"/>
          <w14:ligatures w14:val="standardContextual"/>
        </w:rPr>
      </w:pPr>
    </w:p>
    <w:p w14:paraId="5C003455" w14:textId="77777777" w:rsidR="00B13AE0" w:rsidRPr="004317BB" w:rsidRDefault="00B13AE0" w:rsidP="00B13AE0">
      <w:pPr>
        <w:ind w:firstLine="720"/>
        <w:jc w:val="both"/>
        <w:rPr>
          <w:rFonts w:asciiTheme="minorBidi" w:hAnsiTheme="minorBidi" w:cstheme="minorBidi"/>
          <w:color w:val="000000"/>
          <w:kern w:val="2"/>
          <w:lang w:val="mn-MN"/>
          <w14:ligatures w14:val="standardContextual"/>
        </w:rPr>
      </w:pPr>
      <w:r w:rsidRPr="004317BB">
        <w:rPr>
          <w:rFonts w:asciiTheme="minorBidi" w:hAnsiTheme="minorBidi" w:cstheme="minorBidi"/>
          <w:color w:val="000000"/>
          <w:kern w:val="2"/>
          <w:lang w:val="mn-MN"/>
          <w14:ligatures w14:val="standardContextual"/>
        </w:rPr>
        <w:lastRenderedPageBreak/>
        <w:t>Аж ахуйн үйлчилгээнд, аж ахуй нэгжид гэрээгээр нийт хоригдлын 38 хувь хөдөлмөрт хамрагдаж байгаа нь хоригдлыг хөдөлмөрт хамруулах хуулийн хэрэгжилт бүрэн дүүрэн хангагдахгүй байна.</w:t>
      </w:r>
      <w:r w:rsidRPr="004317BB">
        <w:rPr>
          <w:rStyle w:val="FootnoteReference"/>
          <w:rFonts w:asciiTheme="minorBidi" w:hAnsiTheme="minorBidi" w:cstheme="minorBidi"/>
          <w:color w:val="000000"/>
          <w:kern w:val="2"/>
          <w:lang w:val="mn-MN"/>
          <w14:ligatures w14:val="standardContextual"/>
        </w:rPr>
        <w:footnoteReference w:id="8"/>
      </w:r>
    </w:p>
    <w:p w14:paraId="0EE48AFB" w14:textId="77777777" w:rsidR="00B13AE0" w:rsidRPr="004317BB" w:rsidRDefault="00B13AE0" w:rsidP="00B13AE0">
      <w:pPr>
        <w:jc w:val="both"/>
        <w:rPr>
          <w:rFonts w:asciiTheme="minorBidi" w:hAnsiTheme="minorBidi" w:cstheme="minorBidi"/>
          <w:noProof/>
          <w:color w:val="000000" w:themeColor="text1"/>
          <w:lang w:val="mn-MN"/>
        </w:rPr>
      </w:pPr>
    </w:p>
    <w:p w14:paraId="70B47A73"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Ц</w:t>
      </w:r>
      <w:r w:rsidRPr="004317BB">
        <w:rPr>
          <w:rFonts w:asciiTheme="minorBidi" w:hAnsiTheme="minorBidi" w:cstheme="minorBidi"/>
          <w:noProof/>
          <w:color w:val="000000" w:themeColor="text1"/>
          <w:lang w:val="sq-AL"/>
        </w:rPr>
        <w:t xml:space="preserve">алинтай ажлын байраар хангасан хоригдлын тоо </w:t>
      </w:r>
      <w:r w:rsidRPr="004317BB">
        <w:rPr>
          <w:rFonts w:asciiTheme="minorBidi" w:hAnsiTheme="minorBidi" w:cstheme="minorBidi"/>
          <w:b/>
          <w:noProof/>
          <w:color w:val="000000" w:themeColor="text1"/>
          <w:lang w:val="mn-MN"/>
        </w:rPr>
        <w:t>30</w:t>
      </w:r>
      <w:r w:rsidRPr="004317BB">
        <w:rPr>
          <w:rFonts w:asciiTheme="minorBidi" w:hAnsiTheme="minorBidi" w:cstheme="minorBidi"/>
          <w:noProof/>
          <w:color w:val="000000" w:themeColor="text1"/>
          <w:lang w:val="sq-AL"/>
        </w:rPr>
        <w:t xml:space="preserve"> хувиар</w:t>
      </w:r>
      <w:r w:rsidRPr="004317BB">
        <w:rPr>
          <w:rFonts w:asciiTheme="minorBidi" w:hAnsiTheme="minorBidi" w:cstheme="minorBidi"/>
          <w:noProof/>
          <w:color w:val="000000" w:themeColor="text1"/>
          <w:lang w:val="mn-MN"/>
        </w:rPr>
        <w:t xml:space="preserve"> буурсан үзүүлэлттэй</w:t>
      </w:r>
      <w:r w:rsidRPr="004317BB">
        <w:rPr>
          <w:rFonts w:asciiTheme="minorBidi" w:hAnsiTheme="minorBidi" w:cstheme="minorBidi"/>
          <w:noProof/>
          <w:color w:val="000000" w:themeColor="text1"/>
          <w:lang w:val="sq-AL"/>
        </w:rPr>
        <w:t xml:space="preserve"> байгаа </w:t>
      </w:r>
      <w:r w:rsidRPr="004317BB">
        <w:rPr>
          <w:rFonts w:asciiTheme="minorBidi" w:hAnsiTheme="minorBidi" w:cstheme="minorBidi"/>
          <w:noProof/>
          <w:color w:val="000000" w:themeColor="text1"/>
          <w:lang w:val="mn-MN"/>
        </w:rPr>
        <w:t>нь гэмт хорын төлбөр барагдуулалт хангалтгүй байгаа нь харагдаж байна.</w:t>
      </w:r>
      <w:r w:rsidRPr="004317BB">
        <w:rPr>
          <w:rStyle w:val="FootnoteReference"/>
          <w:rFonts w:asciiTheme="minorBidi" w:hAnsiTheme="minorBidi" w:cstheme="minorBidi"/>
          <w:noProof/>
          <w:color w:val="000000" w:themeColor="text1"/>
          <w:lang w:val="mn-MN"/>
        </w:rPr>
        <w:footnoteReference w:id="9"/>
      </w:r>
    </w:p>
    <w:p w14:paraId="56CA819E"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31DB5D58"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 xml:space="preserve">Тус судалгаанаас дүгнэхэд хоригдлыг аж ахуй нэгжид гэрээгээр цалинтай ажлын байраар хангах хувь нийт хоригдлын 2.7 хувийг эзэлж байгаа нь хангалтгүй байгаа тул хаалттай онцгой төрлөөс бусад хоригдлыг байнгын ажлын байраар хангаж, хөдөлмөрт хамруулж, иргэн, хуулийн этгээдэд учруулсан гэм хорын төлбөрийг барагдуулахад онцгойлон анхаарах шаардлага үүсэж байна. </w:t>
      </w:r>
    </w:p>
    <w:p w14:paraId="4798D5BB"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4D4C3BD4"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Тус хуулийн төсөлд хорих ангийг зэрэглэлгүй болгож хаалттай хорих ангийг энгийн, онцгой, тусгай гэсэн төрөлтэй байхаар тусгасан нь хоригдлын хөдөлмөр эрхлэлтийн талаар төрөөс баримталж буй бодлогын хэрэгжилт хангагдах, гэмт хэргийн улмаас бусдад учруулсан хохирол төлбөр барагдуулалт нэмэгдэх, хоригдлын уулзалт, утсаар ярих, цахим уулзалт хийх эрхийг нэмэгдүүлэх ач холбогдолтой юм.</w:t>
      </w:r>
    </w:p>
    <w:p w14:paraId="00A00624"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1618498E"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rPr>
        <w:t>Энэхүү ажил нь хорих ангийн дэглэм, зэрэглэл үйлдвэрлэлийн чиглэл, дотоод нөөц бололцоо, эрх зүйн зохицуулалтаас хамаарч хязгаарлагдмал байдалтай явагдаж байгаа бөгөөд цаашид улс орны томоохон бүтээн байгуулалтын ажил болон ногоон хөгжлийг дэмжих хөтөлбөрүүдтэй уялдуулах нь хоригдлын хөдөлмөрийг үр ашигтай зарцуулах, нийгэм-эдийн засгийн өгөөжийг бий болгох боломжтой юм.</w:t>
      </w:r>
    </w:p>
    <w:p w14:paraId="3CCA8216"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3FED5F7F" w14:textId="77777777" w:rsidR="00B13AE0" w:rsidRPr="004317BB" w:rsidRDefault="00B13AE0" w:rsidP="00B13AE0">
      <w:pPr>
        <w:ind w:firstLine="720"/>
        <w:jc w:val="both"/>
        <w:rPr>
          <w:rFonts w:asciiTheme="minorBidi" w:hAnsiTheme="minorBidi" w:cstheme="minorBidi"/>
          <w:noProof/>
          <w:color w:val="000000" w:themeColor="text1"/>
          <w:lang w:val="mn-MN"/>
        </w:rPr>
      </w:pPr>
      <w:r w:rsidRPr="004317BB">
        <w:rPr>
          <w:rFonts w:asciiTheme="minorBidi" w:hAnsiTheme="minorBidi" w:cstheme="minorBidi"/>
          <w:noProof/>
          <w:color w:val="000000" w:themeColor="text1"/>
          <w:lang w:val="mn-MN" w:bidi="mn-Mong-CN"/>
        </w:rPr>
        <w:t xml:space="preserve">Дээрх хэрэгцээ шаардлага болон Алсын хараа 2050, Монгол улсын үйл ажиллагааны хөтөлбөр 2024-2028 оны үйл ажиллагааны хөтөлбөрт тусгагдсан зорилтын хүрээнд </w:t>
      </w:r>
      <w:r w:rsidRPr="004317BB">
        <w:rPr>
          <w:rFonts w:asciiTheme="minorBidi" w:hAnsiTheme="minorBidi" w:cstheme="minorBidi"/>
          <w:noProof/>
          <w:color w:val="000000" w:themeColor="text1"/>
          <w:lang w:val="mn-MN"/>
        </w:rPr>
        <w:t xml:space="preserve">хорих байгууллагын үйлдвэрлэлийг бүс нутгийн онцлогоос шалтгаалан бүсчилсэн, Улс орны бүтээн байгуулалт, бүсчилсэн хөгжилд хоригдлыг ажиллуулах зорилгоор хорих ангийг нүүдлийн хэлбэрээр зохион байгуулах, хоригдлын хөдөлмөр эрхлэлтийг нэмэгдүүлэх, ажлын байраар бүрэн хангаж, гэмт хэргийн улмаас бусдад учруулсан хохирол төлбөрийг барагдуулах зорилгоор зөвхөн хорих ангийн байрнаас гадна хөдөлмөрлүүлэх зэрэг зохицуулалтыг шинээр тусгасан. </w:t>
      </w:r>
    </w:p>
    <w:p w14:paraId="107550AC" w14:textId="77777777" w:rsidR="00B13AE0" w:rsidRPr="004317BB" w:rsidRDefault="00B13AE0" w:rsidP="00B13AE0">
      <w:pPr>
        <w:ind w:firstLine="720"/>
        <w:jc w:val="both"/>
        <w:rPr>
          <w:rFonts w:asciiTheme="minorBidi" w:hAnsiTheme="minorBidi" w:cstheme="minorBidi"/>
          <w:noProof/>
          <w:color w:val="000000" w:themeColor="text1"/>
          <w:lang w:val="mn-MN"/>
        </w:rPr>
      </w:pPr>
    </w:p>
    <w:p w14:paraId="7FA49F89"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color w:val="000000" w:themeColor="text1"/>
          <w:lang w:val="mn-MN"/>
        </w:rPr>
        <w:t xml:space="preserve">Мөн хоригдлын эрхийг хангах зорилгоор түр болон удаан хугацааны уулзалт зохион байгуулах, захидал, илгээмж илгээх, мөнгөн гуйвуулга хийх, хорих байгууллагад </w:t>
      </w:r>
      <w:r w:rsidRPr="004317BB">
        <w:rPr>
          <w:rFonts w:asciiTheme="minorBidi" w:hAnsiTheme="minorBidi" w:cstheme="minorBidi"/>
          <w:noProof/>
          <w:lang w:val="mn-MN"/>
        </w:rPr>
        <w:t>ерөнхий боловсролын болон хөдөлмөрийн дадлага олгох сургалтыг зохион байгуулах, хоригдлыг урамшуулж тэдгээрт шагналын хоног олгох, тус тус зохион байгуулахаар тусгасан.</w:t>
      </w:r>
    </w:p>
    <w:p w14:paraId="69894ECA" w14:textId="77777777" w:rsidR="00B13AE0" w:rsidRPr="004317BB" w:rsidRDefault="00B13AE0" w:rsidP="00B13AE0">
      <w:pPr>
        <w:ind w:firstLine="709"/>
        <w:jc w:val="both"/>
        <w:rPr>
          <w:rFonts w:asciiTheme="minorBidi" w:hAnsiTheme="minorBidi" w:cstheme="minorBidi"/>
          <w:noProof/>
          <w:lang w:val="mn-MN"/>
        </w:rPr>
      </w:pPr>
    </w:p>
    <w:p w14:paraId="53A09DAF"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 xml:space="preserve">Түүнчлэн, Хоригдол, хорихоос өөр төрлийн ял шийтгэгдсэн ялтан, албадлагын арга хэмжээ авагдсан этгээдэд явуулах сургалт, нөлөөллийн ажлыг тодотгон, хоригдлын эрх зүйн байдлыг дээшлүүлэх зорилгоор “Сургалт, нийгмийн, ажил, сэтгэл зүйн үйлчилгээ” тусгасан. </w:t>
      </w:r>
    </w:p>
    <w:p w14:paraId="53CE178B"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246A0896"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Шүүхийн шийдвэр гүйцэтгэх тухай хуульд нийгмийн ажил үйлчилгээний хүрээнд бясалгалын сургалтыг анхан болон дунд гүнзгийрүүлсэн хэлбэрээр үйлдсэн гэмт хэргийг харгалзахгүйгээр зохион байгуулан давхардсан тоогоор 3782 хоригдлыг, </w:t>
      </w:r>
      <w:r w:rsidRPr="004317BB">
        <w:rPr>
          <w:rFonts w:asciiTheme="minorBidi" w:hAnsiTheme="minorBidi" w:cstheme="minorBidi"/>
          <w:noProof/>
          <w:lang w:val="mn-MN"/>
        </w:rPr>
        <w:lastRenderedPageBreak/>
        <w:t>мансуурах сэтгэцэд нөлөөт бодис хэрэглэх гэмт хэрэгт ял шийтгэгдсэн давхардсан тоогоор 1921 хоригдлыг, гэр бүлийн хүчирхийлэл үйлдэх гэмт хэрэгт ял шийтгэгдсэн давхардсан тоогоор 2551 хоригдлыг, согтууруулах ундаа хэрэглэх зуршилтай давхардсан тоогоор 9512 хоригдлыг тус тус хамруулсан байна.</w:t>
      </w:r>
      <w:r w:rsidRPr="004317BB">
        <w:rPr>
          <w:rStyle w:val="FootnoteReference"/>
          <w:rFonts w:asciiTheme="minorBidi" w:hAnsiTheme="minorBidi" w:cstheme="minorBidi"/>
          <w:noProof/>
          <w:lang w:val="mn-MN"/>
        </w:rPr>
        <w:footnoteReference w:id="10"/>
      </w:r>
    </w:p>
    <w:p w14:paraId="12D83B36"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0C643C7E"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Зан үйлд нөлөөлөх албадан сургалтад хамрагдсан хоригдлын тоон үзүүлэлтийг өмнөх оны мөн үетэй харьцуулахад, бясалгалын сургалтад хамрагдсан хоригдлын тоо </w:t>
      </w:r>
      <w:r w:rsidRPr="004317BB">
        <w:rPr>
          <w:rFonts w:asciiTheme="minorBidi" w:hAnsiTheme="minorBidi" w:cstheme="minorBidi"/>
          <w:b/>
          <w:noProof/>
          <w:lang w:val="mn-MN"/>
        </w:rPr>
        <w:t>59.5</w:t>
      </w:r>
      <w:r w:rsidRPr="004317BB">
        <w:rPr>
          <w:rFonts w:asciiTheme="minorBidi" w:hAnsiTheme="minorBidi" w:cstheme="minorBidi"/>
          <w:noProof/>
          <w:lang w:val="mn-MN"/>
        </w:rPr>
        <w:t xml:space="preserve"> хувиар буурсан, мансууруулах эм, сэтгэцэд нөлөөт бодис хэрэглэн, сургалтад хамрагдсан хоригдлын тоо </w:t>
      </w:r>
      <w:r w:rsidRPr="004317BB">
        <w:rPr>
          <w:rFonts w:asciiTheme="minorBidi" w:hAnsiTheme="minorBidi" w:cstheme="minorBidi"/>
          <w:b/>
          <w:noProof/>
          <w:lang w:val="mn-MN"/>
        </w:rPr>
        <w:t>72.6</w:t>
      </w:r>
      <w:r w:rsidRPr="004317BB">
        <w:rPr>
          <w:rFonts w:asciiTheme="minorBidi" w:hAnsiTheme="minorBidi" w:cstheme="minorBidi"/>
          <w:noProof/>
          <w:lang w:val="mn-MN"/>
        </w:rPr>
        <w:t xml:space="preserve"> хувиар өссөн, согтууруулах ундаа хэрэглэх зуршилтай сургалтад хамрагдсан хоригдлын тоо </w:t>
      </w:r>
      <w:r w:rsidRPr="004317BB">
        <w:rPr>
          <w:rFonts w:asciiTheme="minorBidi" w:hAnsiTheme="minorBidi" w:cstheme="minorBidi"/>
          <w:b/>
          <w:noProof/>
          <w:lang w:val="mn-MN"/>
        </w:rPr>
        <w:t>81.9</w:t>
      </w:r>
      <w:r w:rsidRPr="004317BB">
        <w:rPr>
          <w:rFonts w:asciiTheme="minorBidi" w:hAnsiTheme="minorBidi" w:cstheme="minorBidi"/>
          <w:noProof/>
          <w:lang w:val="mn-MN"/>
        </w:rPr>
        <w:t xml:space="preserve"> хувиар өссөн, гэр бүлийн хүчирхийлэл үйлдэх гэмт хэрэгт шийтгэгдэн сургалтад хамрагдсан хоригдлын тоо </w:t>
      </w:r>
      <w:r w:rsidRPr="004317BB">
        <w:rPr>
          <w:rFonts w:asciiTheme="minorBidi" w:hAnsiTheme="minorBidi" w:cstheme="minorBidi"/>
          <w:b/>
          <w:noProof/>
          <w:lang w:val="mn-MN"/>
        </w:rPr>
        <w:t>80.8</w:t>
      </w:r>
      <w:r w:rsidRPr="004317BB">
        <w:rPr>
          <w:rFonts w:asciiTheme="minorBidi" w:hAnsiTheme="minorBidi" w:cstheme="minorBidi"/>
          <w:noProof/>
          <w:lang w:val="mn-MN"/>
        </w:rPr>
        <w:t xml:space="preserve"> хувиар өссөн тус тус үзүүлэлттэй байна. </w:t>
      </w:r>
      <w:r w:rsidRPr="004317BB">
        <w:rPr>
          <w:rStyle w:val="FootnoteReference"/>
          <w:rFonts w:asciiTheme="minorBidi" w:hAnsiTheme="minorBidi" w:cstheme="minorBidi"/>
          <w:noProof/>
          <w:lang w:val="mn-MN"/>
        </w:rPr>
        <w:footnoteReference w:id="11"/>
      </w:r>
    </w:p>
    <w:p w14:paraId="7C717840"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281F1E38"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Дээрх тоон судалгаанаас дүгнэхэд хоригдлын дунд зохион байгуулах сургалт нь бясалгалын сургалт дийлэнх хувийг эзэлж байгаа нь хуульд хоригдлын дунд зохион байгуулах сургалтын агуулга, хэлбэрийг бүрэн тусгаж өгөөгүйтэй холбоотой гэж дүгнэхээр байна. </w:t>
      </w:r>
    </w:p>
    <w:p w14:paraId="4CD724A2"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74A52FF8"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bookmarkStart w:id="2" w:name="_Hlk193995069"/>
      <w:r w:rsidRPr="004317BB">
        <w:rPr>
          <w:rFonts w:asciiTheme="minorBidi" w:hAnsiTheme="minorBidi" w:cstheme="minorBidi"/>
          <w:noProof/>
          <w:lang w:val="mn-MN"/>
        </w:rPr>
        <w:t>Мөн хорихоос өөр төрлийн ял шийтгүүлсэн ялтан, тэнсэх, албадлагын арга хэмжээ авагдсан этгээдэд явуулах сургалт, нөлөөллийн аж</w:t>
      </w:r>
      <w:bookmarkEnd w:id="2"/>
      <w:r w:rsidRPr="004317BB">
        <w:rPr>
          <w:rFonts w:asciiTheme="minorBidi" w:hAnsiTheme="minorBidi" w:cstheme="minorBidi"/>
          <w:noProof/>
          <w:lang w:val="mn-MN"/>
        </w:rPr>
        <w:t>лын хүрээнд</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 xml:space="preserve">хууль, эрх зүйн сургалт, сэтгэл зүйн сургалт, явуулах, согтууруулах ундаа, мансууруулах эм, сэтгэцэд нөлөөлөх бодисын хор уршгийн, цагдан хоригдсон этгээдэд явуулах сэтгэл зүйн үйлчилгээ, цагдан хорих байранд сэтгэл зүйн тулгамдсан асуудалтай хоригдсон этгээдэд мэргэжлийн үйлчилгээ үзүүлэх зэрэг харилцааг зохицуулах хэрэгцээ шаардлага үүсээд байна. </w:t>
      </w:r>
    </w:p>
    <w:p w14:paraId="002E2420"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052C89D0"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Иймд гэр бүлийн хүчирхийлэл үйлдэх гэмт хэрэгт ял шийтгүүлсэн хоригдлын зан үйлд нөлөөлөх, мансууруулах эм, сэтгэцэд нөлөөт бодис, согтууруулах ундаа хэрэглэх зуршилтай хоригдлын зан үйлд нөлөөлөх албадан сургалт, сэтгэлүйн мэргэжлийн үйлчилгээ үзүүлэх зохицуулалтыг хуулийн төсөлд тусгасан. </w:t>
      </w:r>
    </w:p>
    <w:p w14:paraId="18AFAE28"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26B90238" w14:textId="77777777" w:rsidR="00B13AE0" w:rsidRPr="004317BB" w:rsidRDefault="00B13AE0" w:rsidP="00B13AE0">
      <w:pPr>
        <w:shd w:val="clear" w:color="auto" w:fill="FFFFFF"/>
        <w:ind w:firstLine="709"/>
        <w:jc w:val="center"/>
        <w:textAlignment w:val="top"/>
        <w:rPr>
          <w:rFonts w:asciiTheme="minorBidi" w:hAnsiTheme="minorBidi" w:cstheme="minorBidi"/>
          <w:b/>
          <w:bCs/>
          <w:noProof/>
          <w:lang w:val="mn-MN"/>
        </w:rPr>
      </w:pPr>
      <w:r w:rsidRPr="004317BB">
        <w:rPr>
          <w:rFonts w:asciiTheme="minorBidi" w:hAnsiTheme="minorBidi" w:cstheme="minorBidi"/>
          <w:b/>
          <w:bCs/>
          <w:noProof/>
          <w:lang w:val="mn-MN"/>
        </w:rPr>
        <w:t>Есдүгээр бүлэг</w:t>
      </w:r>
    </w:p>
    <w:p w14:paraId="2296EF28" w14:textId="77777777" w:rsidR="00B13AE0" w:rsidRPr="004317BB" w:rsidRDefault="00B13AE0" w:rsidP="00B13AE0">
      <w:pPr>
        <w:shd w:val="clear" w:color="auto" w:fill="FFFFFF"/>
        <w:ind w:firstLine="709"/>
        <w:jc w:val="center"/>
        <w:textAlignment w:val="top"/>
        <w:rPr>
          <w:rFonts w:asciiTheme="minorBidi" w:hAnsiTheme="minorBidi" w:cstheme="minorBidi"/>
          <w:noProof/>
          <w:lang w:val="mn-MN"/>
        </w:rPr>
      </w:pPr>
      <w:r w:rsidRPr="004317BB">
        <w:rPr>
          <w:rFonts w:asciiTheme="minorBidi" w:hAnsiTheme="minorBidi" w:cstheme="minorBidi"/>
          <w:b/>
          <w:bCs/>
          <w:noProof/>
          <w:lang w:val="mn-MN"/>
        </w:rPr>
        <w:t>Хорих байгууллагын аюулгүй байдал</w:t>
      </w:r>
    </w:p>
    <w:p w14:paraId="13619455"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218444F4"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iCs/>
          <w:noProof/>
          <w:lang w:val="mn-MN"/>
        </w:rPr>
        <w:t xml:space="preserve">Есдүгээр бүлэгт </w:t>
      </w:r>
      <w:r w:rsidRPr="004317BB">
        <w:rPr>
          <w:rFonts w:asciiTheme="minorBidi" w:hAnsiTheme="minorBidi" w:cstheme="minorBidi"/>
          <w:noProof/>
          <w:lang w:val="mn-MN"/>
        </w:rPr>
        <w:t xml:space="preserve">шүүхийн шийдвэр гүйцэтгэх байгууллагын аюулгүй байдал, түүний удирдлага, зохион байгуулалт, хорих байгууллагын техникийн хяналт, хамгаалалт, үүрэн холбооны хэрэгсэл ашиглахыг хориглох, биеийн хүч, тусгай хэрэгсэл, галт зэвсэг хэрэглэх, аюулгүй байдлын түвшин, эрсдэлийг үнэлэх, хорих анги дахь гүйцэтгэх ажил, хорих ангид онцгой дэглэм тогтоох, </w:t>
      </w:r>
      <w:r w:rsidRPr="004317BB">
        <w:rPr>
          <w:rStyle w:val="Strong"/>
          <w:rFonts w:asciiTheme="minorBidi" w:hAnsiTheme="minorBidi" w:cstheme="minorBidi"/>
          <w:noProof/>
          <w:lang w:val="mn-MN"/>
        </w:rPr>
        <w:t>н</w:t>
      </w:r>
      <w:r w:rsidRPr="004317BB">
        <w:rPr>
          <w:rFonts w:asciiTheme="minorBidi" w:hAnsiTheme="minorBidi" w:cstheme="minorBidi"/>
          <w:noProof/>
          <w:lang w:val="mn-MN"/>
        </w:rPr>
        <w:t xml:space="preserve">рэн сурвалжлах ажиллагааг зохион байгуулах, хорих анги, хорих ангийн алба хаагчид хориглох үйл ажиллагаатай холбоотой харилцааг зохицуулж байна. </w:t>
      </w:r>
    </w:p>
    <w:p w14:paraId="6A560C15" w14:textId="77777777" w:rsidR="00B13AE0" w:rsidRPr="004317BB" w:rsidRDefault="00B13AE0" w:rsidP="00B13AE0">
      <w:pPr>
        <w:ind w:firstLine="709"/>
        <w:jc w:val="both"/>
        <w:rPr>
          <w:rFonts w:asciiTheme="minorBidi" w:hAnsiTheme="minorBidi" w:cstheme="minorBidi"/>
          <w:noProof/>
          <w:lang w:val="mn-MN"/>
        </w:rPr>
      </w:pPr>
    </w:p>
    <w:p w14:paraId="021A761C"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Тухайлбал, хорих ангийн аюулгүй байдлыг хангах ажиллагаа нь аюулгүй байдлын удирдлага, зохион байгуулалт, техникийн хяналт, хамгаалалт, биечилсэн хяналт, хамгаалалт, аюулгүй байдлын түвшин, эрсдэлийг үнэлэх, гүйцэтгэх ажил гэсэн төрөлтэй байхаар тусгасан.</w:t>
      </w:r>
    </w:p>
    <w:p w14:paraId="4C31BE54" w14:textId="77777777" w:rsidR="00B13AE0" w:rsidRPr="004317BB" w:rsidRDefault="00B13AE0" w:rsidP="00B13AE0">
      <w:pPr>
        <w:ind w:firstLine="709"/>
        <w:jc w:val="both"/>
        <w:rPr>
          <w:rFonts w:asciiTheme="minorBidi" w:hAnsiTheme="minorBidi" w:cstheme="minorBidi"/>
          <w:noProof/>
          <w:lang w:val="mn-MN"/>
        </w:rPr>
      </w:pPr>
    </w:p>
    <w:p w14:paraId="2B5F722A"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Аюулгүй байдлын удирдлага, зохион байгуулалтын хувьд</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 xml:space="preserve">шүүхийн шийдвэр гүйцэтгэх төв байгууллага нь хорих анги, шүүхийн шийдвэр гүйцэтгэх газар, хэлтэс, </w:t>
      </w:r>
      <w:r w:rsidRPr="004317BB">
        <w:rPr>
          <w:rFonts w:asciiTheme="minorBidi" w:hAnsiTheme="minorBidi" w:cstheme="minorBidi"/>
          <w:noProof/>
          <w:lang w:val="mn-MN"/>
        </w:rPr>
        <w:lastRenderedPageBreak/>
        <w:t>алба хаагчийн аюулгүй байдлыг хангах, гэмт хэргээс урьдчилан сэргийлэх, таслан зогсоох үүрэг бүхий тусгай ажиллагааны нэгжтэй байна.</w:t>
      </w:r>
    </w:p>
    <w:p w14:paraId="07AB70FB" w14:textId="77777777" w:rsidR="00B13AE0" w:rsidRPr="004317BB" w:rsidRDefault="00B13AE0" w:rsidP="00B13AE0">
      <w:pPr>
        <w:ind w:firstLine="709"/>
        <w:jc w:val="both"/>
        <w:rPr>
          <w:rFonts w:asciiTheme="minorBidi" w:hAnsiTheme="minorBidi" w:cstheme="minorBidi"/>
          <w:noProof/>
          <w:lang w:val="mn-MN"/>
        </w:rPr>
      </w:pPr>
    </w:p>
    <w:p w14:paraId="5719F7BE"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Шүүхийн шийдвэр гүйцэтгэх байгууллагын хэмжээнд шинэ төрлийн тоног төхөөрөмж нэвтрүүлэх, эрх зүйн орчныг бүрдүүлэх, хоригдлын аюулгүй байдлыг хангах зорилгоор хорих ангийн хамгаалалтын бүсээс гарч ажиллаж байгаа хоригдолд хяналт тавихад нисгэгчгүй нисэх төхөөрөмж, цахим хяналтын төхөөрөмжийг ашиглахаар тусгасан. </w:t>
      </w:r>
    </w:p>
    <w:p w14:paraId="1A421475"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74179D93"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 xml:space="preserve">Түүнчлэн, </w:t>
      </w:r>
      <w:r w:rsidRPr="004317BB">
        <w:rPr>
          <w:rFonts w:asciiTheme="minorBidi" w:hAnsiTheme="minorBidi" w:cstheme="minorBidi"/>
          <w:noProof/>
          <w:color w:val="000000" w:themeColor="text1"/>
          <w:lang w:val="mn-MN"/>
        </w:rPr>
        <w:t xml:space="preserve">Гүйцэтгэх ажлын тухай хууль болон бусад хууль тогтоомжийн хүрээнд хоригдол, хоригдогч, ялтны аюулгүй байдлыг хангах, гарч болзошгүй гэмт хэрэг зөрчлөөс урьдчилан сэргийлэх зорилгоор </w:t>
      </w:r>
      <w:r w:rsidRPr="004317BB">
        <w:rPr>
          <w:rFonts w:asciiTheme="minorBidi" w:hAnsiTheme="minorBidi" w:cstheme="minorBidi"/>
          <w:noProof/>
          <w:lang w:val="mn-MN"/>
        </w:rPr>
        <w:t xml:space="preserve">хорих ангийн алба хаагч, иргэн, хоригдол, хоригдсон этгээд, хорихоос өөр төрлийн ял эдлэж буй ялтны аюулгүй байдлыг хангах, хорих байгууллагад гэмт хэрэг үйлдэгдэхээс урьдчилан сэргийлэх, таслан зогсоох, хоригдол, хоригдсон этгээд, ялтны дундаас урьд үйлдсэн нуугдмал гэмт хэргийг илрүүлэх, хорих ангиас оргосон хоригдол, хоригдсон этгээд  болон хорихоос өөр төрлийн ял эдлэхээс зайлсхийсэн ялтанг  эрэн сурвалжлах зорилгоор дараах зохицуулалтыг тусгасан. </w:t>
      </w:r>
    </w:p>
    <w:p w14:paraId="4904FEC6"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5FAEBAD5"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Шүүхийн шийдвэр гүйцэтгэх тухай хуульд газар, хэлтэс нь хорихоос өөр төрлийн ял шийтгүүлсэн, тэнсэх, албадлагын арга хэмжээ авагдсан хүн эрэн сурвалжлах нэгж, алба хаагчтай байх, оргосон хоригдол, хоригдсон этгээд, хорихоос өөр төрлийн ял эдлэхээс зайлсхийсэн, тэнсэх, албадлагын арга хэмжээ авагдсан хүнээс эрэн сурвалжлах ажиллагаанд гарсан зардлыг нөхөн төлүүлдэг байх, эрэн сурвалжлах ажилтан нь эрэн сурвалжлах ажиллагааны явцад хууль тогтоомжийн хүрээнд галт зэвсэг, тусгай хэрэгсэл, биеийн хүч хэрэглэх, гүйцэтгэх ажил явуулах эрхийн талаар нарийвчлан тусгалаа.</w:t>
      </w:r>
    </w:p>
    <w:p w14:paraId="4D427377"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09548043"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noProof/>
          <w:lang w:val="mn-MN"/>
        </w:rPr>
        <w:t>Мөн  эрэн сурвалжилж хорихоос өөр төрлийн ял шийтгүүлсэн, албадлагын арга хэмжээ авагдсан хүнийг саатуулахдаа</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ял эдлүүлэх ажиллагаанд хяналт тавих прокурорын тогтоолоор 72 цаг хүртэл хугацаанд саатуулах, саатуулагдсан хорихоос өөр төрлийн ял шийтгүүлсэн, тэнсэх, албадлагын арга хэмжээ авагдсан хүний ялыг солих, албадлагын арга хэмжээг хүчингүй болгож ял оногдуулах саналыг прокурорт гаргах зохицуулалтыг шинээр тусгасан.</w:t>
      </w:r>
    </w:p>
    <w:p w14:paraId="09C950A0"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0B26CC24" w14:textId="77777777" w:rsidR="00B13AE0" w:rsidRPr="004317BB" w:rsidRDefault="00B13AE0" w:rsidP="00B13AE0">
      <w:pPr>
        <w:shd w:val="clear" w:color="auto" w:fill="FFFFFF"/>
        <w:ind w:left="3600"/>
        <w:textAlignment w:val="top"/>
        <w:rPr>
          <w:rFonts w:asciiTheme="minorBidi" w:hAnsiTheme="minorBidi" w:cstheme="minorBidi"/>
          <w:b/>
          <w:bCs/>
          <w:noProof/>
          <w:lang w:val="mn-MN"/>
        </w:rPr>
      </w:pPr>
      <w:r w:rsidRPr="004317BB">
        <w:rPr>
          <w:rFonts w:asciiTheme="minorBidi" w:hAnsiTheme="minorBidi" w:cstheme="minorBidi"/>
          <w:b/>
          <w:bCs/>
          <w:noProof/>
          <w:lang w:val="mn-MN"/>
        </w:rPr>
        <w:t xml:space="preserve">   Аравдугаар бүлэг</w:t>
      </w:r>
    </w:p>
    <w:p w14:paraId="6A723587" w14:textId="77777777" w:rsidR="00B13AE0" w:rsidRPr="004317BB" w:rsidRDefault="00B13AE0" w:rsidP="00B13AE0">
      <w:pPr>
        <w:jc w:val="center"/>
        <w:rPr>
          <w:rFonts w:asciiTheme="minorBidi" w:hAnsiTheme="minorBidi" w:cstheme="minorBidi"/>
          <w:b/>
          <w:bCs/>
          <w:noProof/>
          <w:lang w:val="mn-MN"/>
        </w:rPr>
      </w:pPr>
      <w:r w:rsidRPr="004317BB">
        <w:rPr>
          <w:rFonts w:asciiTheme="minorBidi" w:hAnsiTheme="minorBidi" w:cstheme="minorBidi"/>
          <w:b/>
          <w:bCs/>
          <w:noProof/>
          <w:lang w:val="mn-MN"/>
        </w:rPr>
        <w:t>Хоригдлыг суллах</w:t>
      </w:r>
    </w:p>
    <w:p w14:paraId="3A7C5B94" w14:textId="77777777" w:rsidR="00B13AE0" w:rsidRPr="004317BB" w:rsidRDefault="00B13AE0" w:rsidP="00B13AE0">
      <w:pPr>
        <w:shd w:val="clear" w:color="auto" w:fill="FFFFFF"/>
        <w:jc w:val="both"/>
        <w:textAlignment w:val="top"/>
        <w:rPr>
          <w:rFonts w:asciiTheme="minorBidi" w:hAnsiTheme="minorBidi" w:cstheme="minorBidi"/>
          <w:noProof/>
          <w:lang w:val="mn-MN"/>
        </w:rPr>
      </w:pPr>
    </w:p>
    <w:p w14:paraId="4FD206F2"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r w:rsidRPr="004317BB">
        <w:rPr>
          <w:rFonts w:asciiTheme="minorBidi" w:hAnsiTheme="minorBidi" w:cstheme="minorBidi"/>
          <w:iCs/>
          <w:noProof/>
          <w:lang w:val="mn-MN"/>
        </w:rPr>
        <w:t xml:space="preserve">Аравдугаар бүлэгт </w:t>
      </w:r>
      <w:r w:rsidRPr="004317BB">
        <w:rPr>
          <w:rFonts w:asciiTheme="minorBidi" w:hAnsiTheme="minorBidi" w:cstheme="minorBidi"/>
          <w:noProof/>
          <w:lang w:val="mn-MN"/>
        </w:rPr>
        <w:t>хоригдлыг суллах, бүх насаар хорих ял шийтгүүлсэн хоригдлыг суллах тухай санал гаргах, өвчний учир ялаас чөлөөлөх, хорих ялаас хугацаанаас өмнө суллаж, хяналт тогтоох, хорих ангийн алба хаагчид хориглох үйл ажиллагааны талаар</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хууль тогтоомжид нийцүүлэн</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 xml:space="preserve">тусгасан. </w:t>
      </w:r>
    </w:p>
    <w:p w14:paraId="47614502" w14:textId="77777777" w:rsidR="00B13AE0" w:rsidRPr="004317BB" w:rsidRDefault="00B13AE0" w:rsidP="00B13AE0">
      <w:pPr>
        <w:shd w:val="clear" w:color="auto" w:fill="FFFFFF"/>
        <w:ind w:firstLine="709"/>
        <w:jc w:val="both"/>
        <w:textAlignment w:val="top"/>
        <w:rPr>
          <w:rFonts w:asciiTheme="minorBidi" w:hAnsiTheme="minorBidi" w:cstheme="minorBidi"/>
          <w:noProof/>
          <w:lang w:val="mn-MN"/>
        </w:rPr>
      </w:pPr>
    </w:p>
    <w:p w14:paraId="79A1486C"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Тухайлбал, хоригдол нь шүүхийн шийтгэх тогтоолоор оногдуулсан ялын хугацаа дууссан, эсхүл хорих ялыг өөр төрлийн ялаар сольсон, эсхүл хорих ялаас өвчний учир чөлөөлсөн, өршөөл, уучлал үзүүлсэн, хорих ялаас хугацаанаас өмнө сулласан, шүүхээс хэргийг хэрэгсэхгүй болгосон, эсхүл цагаатгасан гэх үндэслэлэр суллах зохицуулалтыг тусгасан.</w:t>
      </w:r>
    </w:p>
    <w:p w14:paraId="3B644A40" w14:textId="77777777" w:rsidR="00B13AE0" w:rsidRPr="004317BB" w:rsidRDefault="00B13AE0" w:rsidP="00B13AE0">
      <w:pPr>
        <w:ind w:firstLine="709"/>
        <w:jc w:val="both"/>
        <w:rPr>
          <w:rFonts w:asciiTheme="minorBidi" w:hAnsiTheme="minorBidi" w:cstheme="minorBidi"/>
          <w:noProof/>
          <w:lang w:val="mn-MN"/>
        </w:rPr>
      </w:pPr>
    </w:p>
    <w:p w14:paraId="11814C33"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Мөн бүх насаар хорих ял шийтгүүлсэн хоригдлыг суллах тухай санал гаргахдаа Эрүүгийн хуулийн 5.6 дугаар зүйлийн 6 дахь хэсэгт заасан хугацаа өнгөрсний дараа суллуулах тухай хүсэлтээ шүүхэд гаргана гэж тусгасан.</w:t>
      </w:r>
    </w:p>
    <w:p w14:paraId="2854F6ED" w14:textId="77777777" w:rsidR="00B13AE0" w:rsidRPr="004317BB" w:rsidRDefault="00B13AE0" w:rsidP="00B13AE0">
      <w:pPr>
        <w:ind w:firstLine="709"/>
        <w:jc w:val="both"/>
        <w:rPr>
          <w:rFonts w:asciiTheme="minorBidi" w:hAnsiTheme="minorBidi" w:cstheme="minorBidi"/>
          <w:noProof/>
          <w:lang w:val="mn-MN"/>
        </w:rPr>
      </w:pPr>
    </w:p>
    <w:p w14:paraId="5E91B6FD" w14:textId="77777777" w:rsidR="00B13AE0" w:rsidRPr="004317BB" w:rsidRDefault="00B13AE0" w:rsidP="00B13AE0">
      <w:pPr>
        <w:ind w:firstLine="709"/>
        <w:jc w:val="both"/>
        <w:rPr>
          <w:rFonts w:asciiTheme="minorBidi" w:hAnsiTheme="minorBidi" w:cstheme="minorBidi"/>
          <w:noProof/>
          <w:lang w:val="mn-MN"/>
        </w:rPr>
      </w:pPr>
      <w:r w:rsidRPr="004317BB">
        <w:rPr>
          <w:rFonts w:asciiTheme="minorBidi" w:hAnsiTheme="minorBidi" w:cstheme="minorBidi"/>
          <w:noProof/>
          <w:lang w:val="mn-MN"/>
        </w:rPr>
        <w:t>Түүнчлэн, хоригдлыг ялын хугацаа дууссан бол тухайн өдөрт, ялын хугацаа нь амралт, баяр ёслолын өдөр бол өмнөх өдөр нь, бусад үндэслэлээр уг хоригдлыг суллах тухай шийдвэрийг хүлээн авсан өдөрт нь, хэрэв ажлын цаг дууссаны дараа хүлээн авсан бол дараагийн өдөрт нь суллаж, суллагдсан хүнд хувийн бичиг баримт, эд зүйл, хоригдын банк, санхүүгийн байгууллага дахь нэрийн дансны үлдэгдлийг шилжүүлж, суллагдсан тухай тодорхойлолт олгож, хоригдлын хувийн хэрэгт зохих тэмдэглэл хийх талаар тус тус тухайлан боловсруулсан.</w:t>
      </w:r>
    </w:p>
    <w:p w14:paraId="17260066" w14:textId="77777777" w:rsidR="00B13AE0" w:rsidRPr="004317BB" w:rsidRDefault="00B13AE0" w:rsidP="00B13AE0">
      <w:pPr>
        <w:ind w:firstLine="709"/>
        <w:jc w:val="both"/>
        <w:rPr>
          <w:rFonts w:asciiTheme="minorBidi" w:hAnsiTheme="minorBidi" w:cstheme="minorBidi"/>
          <w:noProof/>
          <w:lang w:val="mn-MN"/>
        </w:rPr>
      </w:pPr>
    </w:p>
    <w:p w14:paraId="27E9FF88" w14:textId="77777777" w:rsidR="00B13AE0" w:rsidRPr="004317BB" w:rsidRDefault="00B13AE0" w:rsidP="00B13AE0">
      <w:pPr>
        <w:ind w:firstLine="709"/>
        <w:jc w:val="center"/>
        <w:rPr>
          <w:rFonts w:asciiTheme="minorBidi" w:hAnsiTheme="minorBidi" w:cstheme="minorBidi"/>
          <w:b/>
          <w:bCs/>
          <w:noProof/>
          <w:lang w:val="mn-MN"/>
        </w:rPr>
      </w:pPr>
      <w:r w:rsidRPr="004317BB">
        <w:rPr>
          <w:rFonts w:asciiTheme="minorBidi" w:hAnsiTheme="minorBidi" w:cstheme="minorBidi"/>
          <w:b/>
          <w:bCs/>
          <w:noProof/>
          <w:lang w:val="mn-MN"/>
        </w:rPr>
        <w:t>Арван нэгдүгээр бүлэг</w:t>
      </w:r>
    </w:p>
    <w:p w14:paraId="56FCB9E7" w14:textId="77777777" w:rsidR="00B13AE0" w:rsidRPr="004317BB" w:rsidRDefault="00B13AE0" w:rsidP="00B13AE0">
      <w:pPr>
        <w:ind w:firstLine="709"/>
        <w:jc w:val="center"/>
        <w:rPr>
          <w:rFonts w:asciiTheme="minorBidi" w:hAnsiTheme="minorBidi" w:cstheme="minorBidi"/>
          <w:b/>
          <w:bCs/>
          <w:noProof/>
          <w:lang w:val="mn-MN"/>
        </w:rPr>
      </w:pPr>
      <w:r w:rsidRPr="004317BB">
        <w:rPr>
          <w:rFonts w:asciiTheme="minorBidi" w:hAnsiTheme="minorBidi" w:cstheme="minorBidi"/>
          <w:b/>
          <w:bCs/>
          <w:noProof/>
          <w:lang w:val="mn-MN"/>
        </w:rPr>
        <w:t xml:space="preserve">Биеийн хүч, тусгай хэрэгсэл, галт зэвсэг хэрэглэх </w:t>
      </w:r>
      <w:r w:rsidRPr="004317BB">
        <w:rPr>
          <w:rFonts w:asciiTheme="minorBidi" w:hAnsiTheme="minorBidi" w:cstheme="minorBidi"/>
          <w:b/>
          <w:bCs/>
          <w:noProof/>
          <w:lang w:val="mn-MN"/>
        </w:rPr>
        <w:br/>
        <w:t>үндэслэл, журам</w:t>
      </w:r>
    </w:p>
    <w:p w14:paraId="3874C748" w14:textId="77777777" w:rsidR="00B13AE0" w:rsidRPr="004317BB" w:rsidRDefault="00B13AE0" w:rsidP="00B13AE0">
      <w:pPr>
        <w:jc w:val="both"/>
        <w:rPr>
          <w:rFonts w:asciiTheme="minorBidi" w:hAnsiTheme="minorBidi" w:cstheme="minorBidi"/>
          <w:noProof/>
          <w:lang w:val="mn-MN"/>
        </w:rPr>
      </w:pPr>
    </w:p>
    <w:p w14:paraId="730DF25D"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iCs/>
          <w:noProof/>
          <w:lang w:val="mn-MN"/>
        </w:rPr>
        <w:t>Арван нэгдүгээр бүлэгт б</w:t>
      </w:r>
      <w:r w:rsidRPr="004317BB">
        <w:rPr>
          <w:rFonts w:asciiTheme="minorBidi" w:hAnsiTheme="minorBidi" w:cstheme="minorBidi"/>
          <w:noProof/>
          <w:lang w:val="mn-MN"/>
        </w:rPr>
        <w:t>иеийн хүч, тусгай хэрэгсэл, галт зэвсэг хэрэглэх талаарх харилцааг зохицуулсан.</w:t>
      </w:r>
    </w:p>
    <w:p w14:paraId="7917D87C" w14:textId="77777777" w:rsidR="00B13AE0" w:rsidRPr="004317BB" w:rsidRDefault="00B13AE0" w:rsidP="00B13AE0">
      <w:pPr>
        <w:jc w:val="both"/>
        <w:rPr>
          <w:rFonts w:asciiTheme="minorBidi" w:hAnsiTheme="minorBidi" w:cstheme="minorBidi"/>
          <w:noProof/>
          <w:lang w:val="mn-MN"/>
        </w:rPr>
      </w:pPr>
    </w:p>
    <w:p w14:paraId="22D9133F" w14:textId="77777777" w:rsidR="00B13AE0" w:rsidRPr="004317BB" w:rsidRDefault="00B13AE0" w:rsidP="00B13AE0">
      <w:pPr>
        <w:ind w:firstLine="851"/>
        <w:jc w:val="both"/>
        <w:rPr>
          <w:rFonts w:asciiTheme="minorBidi" w:hAnsiTheme="minorBidi" w:cstheme="minorBidi"/>
          <w:noProof/>
          <w:lang w:val="mn-MN"/>
        </w:rPr>
      </w:pPr>
      <w:r w:rsidRPr="004317BB">
        <w:rPr>
          <w:rFonts w:asciiTheme="minorBidi" w:hAnsiTheme="minorBidi" w:cstheme="minorBidi"/>
          <w:noProof/>
          <w:lang w:val="mn-MN"/>
        </w:rPr>
        <w:t xml:space="preserve">Тухайлбал, шүүхийн шийдвэр гүйцэтгэх байгууллагын алба хаагч энэ хуульд заасан үндэслэл, журмын дагуу биеийн хүч, нэг бүрийн болон олон хүнд нөлөөлөх тусгай хэрэгсэл, техник, галт зэвсэг хэрэглэх ба алба хаагч биеийн хүч, тусгай хэрэгсэл, галт зэвсэг хэрэглэхдээ зөвхөн хуульд заасан үндэслэл, журмын дагуу хэрэглэх, нэн тэргүүнд хэрэглэхгүй байх, тухайн нөхцөл байдалд тохируулан хэрэглэх, хамгийн бага хохирол учруулахыг эрмэлзэх нийтлэг шаардлагыг баримтлахаар тусгасан. </w:t>
      </w:r>
    </w:p>
    <w:p w14:paraId="7CC417A6" w14:textId="77777777" w:rsidR="00B13AE0" w:rsidRPr="004317BB" w:rsidRDefault="00B13AE0" w:rsidP="00B13AE0">
      <w:pPr>
        <w:ind w:firstLine="720"/>
        <w:jc w:val="both"/>
        <w:rPr>
          <w:rFonts w:asciiTheme="minorBidi" w:hAnsiTheme="minorBidi" w:cstheme="minorBidi"/>
          <w:noProof/>
          <w:lang w:val="mn-MN"/>
        </w:rPr>
      </w:pPr>
      <w:bookmarkStart w:id="3" w:name="_Hlk195297256"/>
    </w:p>
    <w:p w14:paraId="09CC2B40" w14:textId="77777777" w:rsidR="00B13AE0" w:rsidRPr="004317BB" w:rsidRDefault="00B13AE0" w:rsidP="00B13AE0">
      <w:pPr>
        <w:ind w:firstLine="720"/>
        <w:jc w:val="both"/>
        <w:rPr>
          <w:rFonts w:asciiTheme="minorBidi" w:hAnsiTheme="minorBidi" w:cstheme="minorBidi"/>
          <w:noProof/>
          <w:lang w:val="mn-MN"/>
        </w:rPr>
      </w:pPr>
      <w:r w:rsidRPr="004317BB">
        <w:rPr>
          <w:rFonts w:asciiTheme="minorBidi" w:hAnsiTheme="minorBidi" w:cstheme="minorBidi"/>
          <w:noProof/>
          <w:lang w:val="mn-MN"/>
        </w:rPr>
        <w:t>Биеийн хүч</w:t>
      </w:r>
      <w:bookmarkEnd w:id="3"/>
      <w:r w:rsidRPr="004317BB">
        <w:rPr>
          <w:rFonts w:asciiTheme="minorBidi" w:hAnsiTheme="minorBidi" w:cstheme="minorBidi"/>
          <w:noProof/>
          <w:lang w:val="mn-MN"/>
        </w:rPr>
        <w:t>ийг</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 xml:space="preserve">алба хаагчийн хууль ёсны шаардлагыг эсэргүүцсэн, цагдаа, шүүхийн шийдвэр гүйцэтгэх байгууллагад албадан хүргэх үед эсэргүүцэл үзүүлсэн, нэг бүрийн тусгай хэрэгсэл, галт зэвсэг хэрэглэхээр энэ хуульд заасан тохиолдолд хэрэглэхээр зохицуулсан. </w:t>
      </w:r>
    </w:p>
    <w:p w14:paraId="78A3F81C" w14:textId="77777777" w:rsidR="00B13AE0" w:rsidRPr="004317BB" w:rsidRDefault="00B13AE0" w:rsidP="00B13AE0">
      <w:pPr>
        <w:ind w:firstLine="720"/>
        <w:jc w:val="both"/>
        <w:rPr>
          <w:rFonts w:asciiTheme="minorBidi" w:hAnsiTheme="minorBidi" w:cstheme="minorBidi"/>
          <w:noProof/>
          <w:lang w:val="mn-MN"/>
        </w:rPr>
      </w:pPr>
    </w:p>
    <w:p w14:paraId="45723D69" w14:textId="77777777" w:rsidR="00B13AE0" w:rsidRPr="004317BB" w:rsidRDefault="00B13AE0" w:rsidP="00B13AE0">
      <w:pPr>
        <w:ind w:firstLine="720"/>
        <w:jc w:val="both"/>
        <w:rPr>
          <w:rFonts w:asciiTheme="minorBidi" w:hAnsiTheme="minorBidi" w:cstheme="minorBidi"/>
          <w:noProof/>
          <w:lang w:val="mn-MN"/>
        </w:rPr>
      </w:pPr>
      <w:r w:rsidRPr="004317BB">
        <w:rPr>
          <w:rFonts w:asciiTheme="minorBidi" w:hAnsiTheme="minorBidi" w:cstheme="minorBidi"/>
          <w:noProof/>
          <w:lang w:val="mn-MN"/>
        </w:rPr>
        <w:t>Харин шүүхийн шийдвэр гүйцэтгэх байгууллагын алба хаагчийн амь нас, эрүүл мэндэд хохирол учруулж болзошгүй байдлаар довтолсноос бусад тохиолдолд хүүхэд, жирэмсэн, хөгжлийн бэрхшээлтэй хүнд биеийн хүч хэрэглэхийг хориглохоор тусгасан.</w:t>
      </w:r>
    </w:p>
    <w:p w14:paraId="4AAACD12" w14:textId="77777777" w:rsidR="00B13AE0" w:rsidRPr="004317BB" w:rsidRDefault="00B13AE0" w:rsidP="00B13AE0">
      <w:pPr>
        <w:ind w:firstLine="720"/>
        <w:jc w:val="both"/>
        <w:rPr>
          <w:rFonts w:asciiTheme="minorBidi" w:hAnsiTheme="minorBidi" w:cstheme="minorBidi"/>
          <w:noProof/>
          <w:lang w:val="mn-MN"/>
        </w:rPr>
      </w:pPr>
    </w:p>
    <w:p w14:paraId="158A02E9" w14:textId="77777777" w:rsidR="00B13AE0" w:rsidRPr="004317BB" w:rsidRDefault="00B13AE0" w:rsidP="00B13AE0">
      <w:pPr>
        <w:ind w:firstLine="720"/>
        <w:jc w:val="both"/>
        <w:rPr>
          <w:rFonts w:asciiTheme="minorBidi" w:hAnsiTheme="minorBidi" w:cstheme="minorBidi"/>
          <w:noProof/>
          <w:lang w:val="mn-MN"/>
        </w:rPr>
      </w:pPr>
      <w:r w:rsidRPr="004317BB">
        <w:rPr>
          <w:rFonts w:asciiTheme="minorBidi" w:hAnsiTheme="minorBidi" w:cstheme="minorBidi"/>
          <w:noProof/>
          <w:lang w:val="mn-MN"/>
        </w:rPr>
        <w:t xml:space="preserve">Мөн </w:t>
      </w:r>
      <w:bookmarkStart w:id="4" w:name="_Hlk195297316"/>
      <w:r w:rsidRPr="004317BB">
        <w:rPr>
          <w:rFonts w:asciiTheme="minorBidi" w:hAnsiTheme="minorBidi" w:cstheme="minorBidi"/>
          <w:noProof/>
          <w:lang w:val="mn-MN"/>
        </w:rPr>
        <w:t>галт зэвсэг хэрэглэх нийтлэг жур</w:t>
      </w:r>
      <w:bookmarkEnd w:id="4"/>
      <w:r w:rsidRPr="004317BB">
        <w:rPr>
          <w:rFonts w:asciiTheme="minorBidi" w:hAnsiTheme="minorBidi" w:cstheme="minorBidi"/>
          <w:noProof/>
          <w:lang w:val="mn-MN"/>
        </w:rPr>
        <w:t>мын хэсэгт</w:t>
      </w:r>
      <w:r w:rsidRPr="004317BB">
        <w:rPr>
          <w:rFonts w:asciiTheme="minorBidi" w:hAnsiTheme="minorBidi" w:cstheme="minorBidi"/>
          <w:b/>
          <w:bCs/>
          <w:noProof/>
          <w:lang w:val="mn-MN"/>
        </w:rPr>
        <w:t xml:space="preserve"> </w:t>
      </w:r>
      <w:r w:rsidRPr="004317BB">
        <w:rPr>
          <w:rFonts w:asciiTheme="minorBidi" w:hAnsiTheme="minorBidi" w:cstheme="minorBidi"/>
          <w:noProof/>
          <w:lang w:val="mn-MN"/>
        </w:rPr>
        <w:t xml:space="preserve">галт зэвсэг хэрэглэх сургалтад хамрагдан, галт зэвсэг хэрэглэх эрх олгогдсон хорих ангийн алба хаагч энэ хуульд заасан үндэслэл, журмын дагуу галт зэвсэг хадгалах, биедээ авч явах, хэрэглэх эрхтэй байхаар тусгасан. </w:t>
      </w:r>
    </w:p>
    <w:p w14:paraId="6A9E502D" w14:textId="77777777" w:rsidR="00B13AE0" w:rsidRPr="004317BB" w:rsidRDefault="00B13AE0" w:rsidP="00B13AE0">
      <w:pPr>
        <w:ind w:firstLine="720"/>
        <w:jc w:val="both"/>
        <w:rPr>
          <w:rFonts w:asciiTheme="minorBidi" w:hAnsiTheme="minorBidi" w:cstheme="minorBidi"/>
          <w:noProof/>
          <w:lang w:val="mn-MN"/>
        </w:rPr>
      </w:pPr>
    </w:p>
    <w:p w14:paraId="5676BCA4" w14:textId="77777777" w:rsidR="00B13AE0" w:rsidRPr="004317BB" w:rsidRDefault="00B13AE0" w:rsidP="00B13AE0">
      <w:pPr>
        <w:ind w:firstLine="720"/>
        <w:jc w:val="center"/>
        <w:rPr>
          <w:rFonts w:asciiTheme="minorBidi" w:hAnsiTheme="minorBidi" w:cstheme="minorBidi"/>
          <w:b/>
          <w:bCs/>
          <w:noProof/>
          <w:lang w:val="mn-MN"/>
        </w:rPr>
      </w:pPr>
      <w:r w:rsidRPr="004317BB">
        <w:rPr>
          <w:rFonts w:asciiTheme="minorBidi" w:hAnsiTheme="minorBidi" w:cstheme="minorBidi"/>
          <w:b/>
          <w:bCs/>
          <w:noProof/>
          <w:lang w:val="mn-MN"/>
        </w:rPr>
        <w:t>Арван хоёрдугаар бүлэг</w:t>
      </w:r>
    </w:p>
    <w:p w14:paraId="242FC7CE" w14:textId="77777777" w:rsidR="00B13AE0" w:rsidRPr="004317BB" w:rsidRDefault="00B13AE0" w:rsidP="00B13AE0">
      <w:pPr>
        <w:ind w:firstLine="720"/>
        <w:jc w:val="center"/>
        <w:rPr>
          <w:rFonts w:asciiTheme="minorBidi" w:hAnsiTheme="minorBidi" w:cstheme="minorBidi"/>
          <w:b/>
          <w:bCs/>
          <w:noProof/>
          <w:lang w:val="mn-MN"/>
        </w:rPr>
      </w:pPr>
      <w:r w:rsidRPr="004317BB">
        <w:rPr>
          <w:rFonts w:asciiTheme="minorBidi" w:hAnsiTheme="minorBidi" w:cstheme="minorBidi"/>
          <w:b/>
          <w:bCs/>
          <w:noProof/>
          <w:lang w:val="mn-MN"/>
        </w:rPr>
        <w:t>Бусад</w:t>
      </w:r>
    </w:p>
    <w:p w14:paraId="5810F6B6" w14:textId="77777777" w:rsidR="00B13AE0" w:rsidRPr="004317BB" w:rsidRDefault="00B13AE0" w:rsidP="00B13AE0">
      <w:pPr>
        <w:ind w:firstLine="720"/>
        <w:jc w:val="center"/>
        <w:rPr>
          <w:rFonts w:asciiTheme="minorBidi" w:hAnsiTheme="minorBidi" w:cstheme="minorBidi"/>
          <w:b/>
          <w:bCs/>
          <w:i/>
          <w:iCs/>
          <w:noProof/>
          <w:highlight w:val="yellow"/>
          <w:lang w:val="mn-MN"/>
        </w:rPr>
      </w:pPr>
    </w:p>
    <w:p w14:paraId="1DD58BE5" w14:textId="77777777" w:rsidR="00B13AE0" w:rsidRPr="004317BB" w:rsidRDefault="00B13AE0" w:rsidP="00B13AE0">
      <w:pPr>
        <w:ind w:firstLine="720"/>
        <w:jc w:val="both"/>
        <w:rPr>
          <w:rFonts w:asciiTheme="minorBidi" w:hAnsiTheme="minorBidi" w:cstheme="minorBidi"/>
          <w:i/>
          <w:iCs/>
          <w:noProof/>
          <w:lang w:val="mn-MN"/>
        </w:rPr>
      </w:pPr>
      <w:r w:rsidRPr="004317BB">
        <w:rPr>
          <w:rFonts w:asciiTheme="minorBidi" w:hAnsiTheme="minorBidi" w:cstheme="minorBidi"/>
          <w:iCs/>
          <w:noProof/>
          <w:lang w:val="mn-MN"/>
        </w:rPr>
        <w:t>Арван хоёрдугаар бүлэгт э</w:t>
      </w:r>
      <w:r w:rsidRPr="004317BB">
        <w:rPr>
          <w:rFonts w:asciiTheme="minorBidi" w:hAnsiTheme="minorBidi" w:cstheme="minorBidi"/>
          <w:noProof/>
          <w:lang w:val="mn-MN"/>
        </w:rPr>
        <w:t xml:space="preserve">нэ хуулийг зөрчсөн албан тушаалтны үйлдэл нь гэмт хэргийн шинжгүй бол Төрийн албаны тухай хуульд заасан хариуцлага хүлээлгэнэ гэж тус тус заасан. </w:t>
      </w:r>
    </w:p>
    <w:p w14:paraId="2519F1E5" w14:textId="77777777" w:rsidR="00B13AE0" w:rsidRPr="007C7DAE" w:rsidRDefault="00B13AE0" w:rsidP="00BF32D6">
      <w:pPr>
        <w:jc w:val="both"/>
        <w:rPr>
          <w:rFonts w:asciiTheme="minorBidi" w:hAnsiTheme="minorBidi" w:cstheme="minorBidi"/>
          <w:lang w:val="mn-MN"/>
        </w:rPr>
      </w:pPr>
    </w:p>
    <w:p w14:paraId="1EAE6B9F" w14:textId="77777777" w:rsidR="00C26315" w:rsidRPr="00BF32D6" w:rsidRDefault="00C26315">
      <w:pPr>
        <w:rPr>
          <w:lang w:val="mn-MN"/>
        </w:rPr>
      </w:pPr>
    </w:p>
    <w:p w14:paraId="0C71B1D3" w14:textId="77777777" w:rsidR="00BF32D6" w:rsidRPr="009844F9" w:rsidRDefault="00BF32D6" w:rsidP="00BF32D6">
      <w:pPr>
        <w:ind w:firstLine="567"/>
        <w:jc w:val="center"/>
        <w:rPr>
          <w:rFonts w:ascii="Arial" w:hAnsi="Arial" w:cs="Arial"/>
          <w:color w:val="000000" w:themeColor="text1"/>
          <w:lang w:val="mn-MN"/>
        </w:rPr>
      </w:pPr>
      <w:r w:rsidRPr="00074ED6">
        <w:rPr>
          <w:rFonts w:ascii="Arial" w:hAnsi="Arial" w:cs="Arial"/>
          <w:color w:val="000000" w:themeColor="text1"/>
          <w:lang w:val="mn-MN"/>
        </w:rPr>
        <w:t>---оОо---</w:t>
      </w:r>
    </w:p>
    <w:p w14:paraId="0C628391" w14:textId="77777777" w:rsidR="00B13AE0" w:rsidRPr="00BF32D6" w:rsidRDefault="00B13AE0" w:rsidP="00B13AE0">
      <w:pPr>
        <w:jc w:val="right"/>
        <w:rPr>
          <w:lang w:val="mn-MN"/>
        </w:rPr>
      </w:pPr>
    </w:p>
    <w:sectPr w:rsidR="00B13AE0" w:rsidRPr="00BF32D6" w:rsidSect="00E8074F">
      <w:footerReference w:type="default" r:id="rId7"/>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C1C" w14:textId="77777777" w:rsidR="00740C16" w:rsidRDefault="00740C16" w:rsidP="00B13AE0">
      <w:r>
        <w:separator/>
      </w:r>
    </w:p>
  </w:endnote>
  <w:endnote w:type="continuationSeparator" w:id="0">
    <w:p w14:paraId="146B4191" w14:textId="77777777" w:rsidR="00740C16" w:rsidRDefault="00740C16" w:rsidP="00B1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951992"/>
      <w:docPartObj>
        <w:docPartGallery w:val="Page Numbers (Bottom of Page)"/>
        <w:docPartUnique/>
      </w:docPartObj>
    </w:sdtPr>
    <w:sdtEndPr>
      <w:rPr>
        <w:noProof/>
      </w:rPr>
    </w:sdtEndPr>
    <w:sdtContent>
      <w:p w14:paraId="6A57A7A2" w14:textId="2B210DC9" w:rsidR="00B13AE0" w:rsidRDefault="00B13A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218E9" w14:textId="77777777" w:rsidR="00B13AE0" w:rsidRDefault="00B1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AA92" w14:textId="77777777" w:rsidR="00740C16" w:rsidRDefault="00740C16" w:rsidP="00B13AE0">
      <w:r>
        <w:separator/>
      </w:r>
    </w:p>
  </w:footnote>
  <w:footnote w:type="continuationSeparator" w:id="0">
    <w:p w14:paraId="44D4903D" w14:textId="77777777" w:rsidR="00740C16" w:rsidRDefault="00740C16" w:rsidP="00B13AE0">
      <w:r>
        <w:continuationSeparator/>
      </w:r>
    </w:p>
  </w:footnote>
  <w:footnote w:id="1">
    <w:p w14:paraId="5143B0E0" w14:textId="77777777" w:rsidR="00B13AE0" w:rsidRPr="00DF6BE6" w:rsidRDefault="00B13AE0" w:rsidP="00B13AE0">
      <w:pPr>
        <w:pStyle w:val="FootnoteText"/>
        <w:jc w:val="both"/>
        <w:rPr>
          <w:rFonts w:ascii="Arial" w:hAnsi="Arial" w:cs="Arial"/>
          <w:szCs w:val="25"/>
          <w:lang w:val="en-US" w:bidi="mn-Mong-CN"/>
        </w:rPr>
      </w:pPr>
      <w:r w:rsidRPr="00DF6BE6">
        <w:rPr>
          <w:rStyle w:val="FootnoteReference"/>
          <w:rFonts w:ascii="Arial" w:hAnsi="Arial" w:cs="Arial"/>
        </w:rPr>
        <w:footnoteRef/>
      </w:r>
      <w:r w:rsidRPr="00DF6BE6">
        <w:rPr>
          <w:rFonts w:ascii="Arial" w:hAnsi="Arial" w:cs="Arial"/>
        </w:rPr>
        <w:t xml:space="preserve"> </w:t>
      </w:r>
      <w:r w:rsidRPr="00DF6BE6">
        <w:rPr>
          <w:rFonts w:ascii="Arial" w:hAnsi="Arial" w:cs="Arial"/>
          <w:lang w:val="mn-MN"/>
        </w:rPr>
        <w:t xml:space="preserve">Монгол Улсын Үндсэн хууль </w:t>
      </w:r>
      <w:r w:rsidRPr="00DF6BE6">
        <w:rPr>
          <w:rFonts w:ascii="Arial" w:hAnsi="Arial" w:cs="Arial"/>
          <w:szCs w:val="25"/>
          <w:lang w:val="en-US" w:bidi="mn-Mong-CN"/>
        </w:rPr>
        <w:t>“</w:t>
      </w:r>
      <w:r w:rsidRPr="00DF6BE6">
        <w:rPr>
          <w:rFonts w:ascii="Arial" w:hAnsi="Arial" w:cs="Arial"/>
          <w:szCs w:val="25"/>
          <w:lang w:val="mn-MN" w:bidi="mn-Mong-CN"/>
        </w:rPr>
        <w:t>Төрийн мэдээлэл</w:t>
      </w:r>
      <w:r w:rsidRPr="00DF6BE6">
        <w:rPr>
          <w:rFonts w:ascii="Arial" w:hAnsi="Arial" w:cs="Arial"/>
          <w:szCs w:val="25"/>
          <w:lang w:val="en-US" w:bidi="mn-Mong-CN"/>
        </w:rPr>
        <w:t xml:space="preserve">” эмхэтгэлийн 1992 оны 1 дугаарт нийтлэгдсэн. </w:t>
      </w:r>
    </w:p>
  </w:footnote>
  <w:footnote w:id="2">
    <w:p w14:paraId="2CE56D46"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en-US"/>
        </w:rPr>
        <w:t xml:space="preserve"> </w:t>
      </w:r>
      <w:r w:rsidRPr="004317BB">
        <w:rPr>
          <w:rFonts w:asciiTheme="minorBidi" w:hAnsiTheme="minorBidi"/>
          <w:lang w:val="mn-MN"/>
        </w:rPr>
        <w:t>Шүүхийн шийдвэр гүйцэтгэх ерөнхий газрын мэдээлэл 2025.</w:t>
      </w:r>
    </w:p>
  </w:footnote>
  <w:footnote w:id="3">
    <w:p w14:paraId="789DDF7B"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 </w:t>
      </w:r>
    </w:p>
  </w:footnote>
  <w:footnote w:id="4">
    <w:p w14:paraId="5B9375B5"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 w:id="5">
    <w:p w14:paraId="43177CB1"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 w:id="6">
    <w:p w14:paraId="77176744"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2024.</w:t>
      </w:r>
    </w:p>
  </w:footnote>
  <w:footnote w:id="7">
    <w:p w14:paraId="57E19B28"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2024.</w:t>
      </w:r>
    </w:p>
  </w:footnote>
  <w:footnote w:id="8">
    <w:p w14:paraId="050A2653"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 w:id="9">
    <w:p w14:paraId="716CFAFE" w14:textId="77777777" w:rsidR="00B13AE0" w:rsidRPr="004317BB" w:rsidRDefault="00B13AE0" w:rsidP="00B13AE0">
      <w:pPr>
        <w:pStyle w:val="FootnoteText"/>
        <w:rPr>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 w:id="10">
    <w:p w14:paraId="7CE5CEFE" w14:textId="77777777" w:rsidR="00B13AE0" w:rsidRPr="004317BB" w:rsidRDefault="00B13AE0" w:rsidP="00B13AE0">
      <w:pPr>
        <w:pStyle w:val="FootnoteText"/>
        <w:rPr>
          <w:rFonts w:asciiTheme="minorBidi" w:hAnsiTheme="minorBidi"/>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 w:id="11">
    <w:p w14:paraId="1742D5B2" w14:textId="77777777" w:rsidR="00B13AE0" w:rsidRPr="004317BB" w:rsidRDefault="00B13AE0" w:rsidP="00B13AE0">
      <w:pPr>
        <w:pStyle w:val="FootnoteText"/>
        <w:rPr>
          <w:lang w:val="mn-MN"/>
        </w:rPr>
      </w:pPr>
      <w:r w:rsidRPr="004317BB">
        <w:rPr>
          <w:rStyle w:val="FootnoteReference"/>
          <w:rFonts w:asciiTheme="minorBidi" w:hAnsiTheme="minorBidi"/>
        </w:rPr>
        <w:footnoteRef/>
      </w:r>
      <w:r w:rsidRPr="004317BB">
        <w:rPr>
          <w:rFonts w:asciiTheme="minorBidi" w:hAnsiTheme="minorBidi"/>
          <w:lang w:val="mn-MN"/>
        </w:rPr>
        <w:t xml:space="preserve"> Шүүхийн шийдвэр гүйцэтгэх ерөнхий газрын мэдээлэл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0F5"/>
    <w:multiLevelType w:val="hybridMultilevel"/>
    <w:tmpl w:val="C54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E46FC"/>
    <w:multiLevelType w:val="hybridMultilevel"/>
    <w:tmpl w:val="F30A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D0A6C"/>
    <w:multiLevelType w:val="hybridMultilevel"/>
    <w:tmpl w:val="DB781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114B0"/>
    <w:multiLevelType w:val="hybridMultilevel"/>
    <w:tmpl w:val="C548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0036B"/>
    <w:multiLevelType w:val="hybridMultilevel"/>
    <w:tmpl w:val="11DA4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96658"/>
    <w:multiLevelType w:val="hybridMultilevel"/>
    <w:tmpl w:val="FD00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7402"/>
    <w:multiLevelType w:val="hybridMultilevel"/>
    <w:tmpl w:val="B69C0D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74018D"/>
    <w:multiLevelType w:val="hybridMultilevel"/>
    <w:tmpl w:val="392CA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76D28"/>
    <w:multiLevelType w:val="hybridMultilevel"/>
    <w:tmpl w:val="C7F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85487">
    <w:abstractNumId w:val="8"/>
  </w:num>
  <w:num w:numId="2" w16cid:durableId="61149736">
    <w:abstractNumId w:val="2"/>
  </w:num>
  <w:num w:numId="3" w16cid:durableId="573324461">
    <w:abstractNumId w:val="9"/>
  </w:num>
  <w:num w:numId="4" w16cid:durableId="1346906700">
    <w:abstractNumId w:val="7"/>
  </w:num>
  <w:num w:numId="5" w16cid:durableId="203564276">
    <w:abstractNumId w:val="5"/>
  </w:num>
  <w:num w:numId="6" w16cid:durableId="1507094202">
    <w:abstractNumId w:val="1"/>
  </w:num>
  <w:num w:numId="7" w16cid:durableId="1993019614">
    <w:abstractNumId w:val="3"/>
  </w:num>
  <w:num w:numId="8" w16cid:durableId="1343750482">
    <w:abstractNumId w:val="6"/>
  </w:num>
  <w:num w:numId="9" w16cid:durableId="1850370129">
    <w:abstractNumId w:val="4"/>
  </w:num>
  <w:num w:numId="10" w16cid:durableId="17774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E0"/>
    <w:rsid w:val="00052083"/>
    <w:rsid w:val="00157517"/>
    <w:rsid w:val="00172822"/>
    <w:rsid w:val="003570A7"/>
    <w:rsid w:val="003D2460"/>
    <w:rsid w:val="003F0277"/>
    <w:rsid w:val="004067EF"/>
    <w:rsid w:val="004E7B01"/>
    <w:rsid w:val="005021EB"/>
    <w:rsid w:val="0053360F"/>
    <w:rsid w:val="00740C16"/>
    <w:rsid w:val="0096414B"/>
    <w:rsid w:val="00A673EF"/>
    <w:rsid w:val="00A84C9A"/>
    <w:rsid w:val="00B13AE0"/>
    <w:rsid w:val="00BF32D6"/>
    <w:rsid w:val="00C26315"/>
    <w:rsid w:val="00E8074F"/>
    <w:rsid w:val="00E828A6"/>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C7FA"/>
  <w15:chartTrackingRefBased/>
  <w15:docId w15:val="{3C8F9C5F-F711-48FF-BC1E-4E6BEFF8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E0"/>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B13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A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A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A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3A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3A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3A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3A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13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A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A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3A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3A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3A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3A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3A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3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AE0"/>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A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3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AE0"/>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B13AE0"/>
    <w:pPr>
      <w:ind w:left="720"/>
      <w:contextualSpacing/>
    </w:pPr>
  </w:style>
  <w:style w:type="character" w:styleId="IntenseEmphasis">
    <w:name w:val="Intense Emphasis"/>
    <w:basedOn w:val="DefaultParagraphFont"/>
    <w:uiPriority w:val="21"/>
    <w:qFormat/>
    <w:rsid w:val="00B13AE0"/>
    <w:rPr>
      <w:i/>
      <w:iCs/>
      <w:color w:val="2F5496" w:themeColor="accent1" w:themeShade="BF"/>
    </w:rPr>
  </w:style>
  <w:style w:type="paragraph" w:styleId="IntenseQuote">
    <w:name w:val="Intense Quote"/>
    <w:basedOn w:val="Normal"/>
    <w:next w:val="Normal"/>
    <w:link w:val="IntenseQuoteChar"/>
    <w:uiPriority w:val="30"/>
    <w:qFormat/>
    <w:rsid w:val="00B13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AE0"/>
    <w:rPr>
      <w:i/>
      <w:iCs/>
      <w:color w:val="2F5496" w:themeColor="accent1" w:themeShade="BF"/>
    </w:rPr>
  </w:style>
  <w:style w:type="character" w:styleId="IntenseReference">
    <w:name w:val="Intense Reference"/>
    <w:basedOn w:val="DefaultParagraphFont"/>
    <w:uiPriority w:val="32"/>
    <w:qFormat/>
    <w:rsid w:val="00B13AE0"/>
    <w:rPr>
      <w:b/>
      <w:bCs/>
      <w:smallCaps/>
      <w:color w:val="2F5496" w:themeColor="accent1" w:themeShade="BF"/>
      <w:spacing w:val="5"/>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B13AE0"/>
    <w:rPr>
      <w:rFonts w:asciiTheme="minorHAnsi" w:eastAsiaTheme="minorEastAsia" w:hAnsiTheme="minorHAnsi" w:cstheme="minorBidi"/>
      <w:noProof/>
      <w:sz w:val="20"/>
      <w:szCs w:val="20"/>
      <w:lang w:val="ru-RU" w:eastAsia="zh-CN"/>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B13AE0"/>
    <w:rPr>
      <w:rFonts w:asciiTheme="minorHAnsi" w:eastAsiaTheme="minorEastAsia" w:hAnsiTheme="minorHAnsi"/>
      <w:noProof/>
      <w:sz w:val="20"/>
      <w:szCs w:val="20"/>
      <w:lang w:val="ru-RU" w:eastAsia="zh-CN"/>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B13AE0"/>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B13AE0"/>
    <w:pPr>
      <w:spacing w:after="160" w:line="240" w:lineRule="exact"/>
    </w:pPr>
    <w:rPr>
      <w:rFonts w:eastAsiaTheme="minorHAnsi" w:cstheme="minorBidi"/>
      <w:szCs w:val="22"/>
      <w:vertAlign w:val="superscript"/>
    </w:rPr>
  </w:style>
  <w:style w:type="character" w:styleId="Strong">
    <w:name w:val="Strong"/>
    <w:basedOn w:val="DefaultParagraphFont"/>
    <w:uiPriority w:val="22"/>
    <w:qFormat/>
    <w:rsid w:val="00B13AE0"/>
    <w:rPr>
      <w:b/>
      <w:bCs/>
    </w:rPr>
  </w:style>
  <w:style w:type="paragraph" w:customStyle="1" w:styleId="Bold">
    <w:name w:val="Bold"/>
    <w:basedOn w:val="Normal"/>
    <w:qFormat/>
    <w:rsid w:val="00B13AE0"/>
    <w:pPr>
      <w:spacing w:after="200" w:line="276" w:lineRule="auto"/>
    </w:pPr>
    <w:rPr>
      <w:rFonts w:ascii="Franklin Gothic Demi" w:eastAsia="Calibri" w:hAnsi="Franklin Gothic Demi"/>
      <w:b/>
      <w:bCs/>
      <w:color w:val="006857"/>
    </w:rPr>
  </w:style>
  <w:style w:type="table" w:styleId="TableGrid">
    <w:name w:val="Table Grid"/>
    <w:basedOn w:val="TableNormal"/>
    <w:uiPriority w:val="39"/>
    <w:rsid w:val="00B13AE0"/>
    <w:pPr>
      <w:ind w:firstLine="0"/>
      <w:jc w:val="left"/>
    </w:pPr>
    <w:rPr>
      <w:rFonts w:asciiTheme="minorHAnsi" w:eastAsia="SimSu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B13AE0"/>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B13AE0"/>
  </w:style>
  <w:style w:type="character" w:styleId="Hyperlink">
    <w:name w:val="Hyperlink"/>
    <w:basedOn w:val="DefaultParagraphFont"/>
    <w:uiPriority w:val="99"/>
    <w:unhideWhenUsed/>
    <w:rsid w:val="00B13AE0"/>
    <w:rPr>
      <w:color w:val="0000FF"/>
      <w:u w:val="single"/>
    </w:rPr>
  </w:style>
  <w:style w:type="character" w:customStyle="1" w:styleId="Bodytext8">
    <w:name w:val="Body text (8)_"/>
    <w:basedOn w:val="DefaultParagraphFont"/>
    <w:link w:val="Bodytext80"/>
    <w:rsid w:val="00B13AE0"/>
    <w:rPr>
      <w:rFonts w:ascii="Arial" w:eastAsia="Arial" w:hAnsi="Arial" w:cs="Arial"/>
      <w:sz w:val="26"/>
      <w:szCs w:val="26"/>
      <w:shd w:val="clear" w:color="auto" w:fill="FFFFFF"/>
    </w:rPr>
  </w:style>
  <w:style w:type="paragraph" w:customStyle="1" w:styleId="Bodytext80">
    <w:name w:val="Body text (8)"/>
    <w:basedOn w:val="Normal"/>
    <w:link w:val="Bodytext8"/>
    <w:rsid w:val="00B13AE0"/>
    <w:pPr>
      <w:widowControl w:val="0"/>
      <w:shd w:val="clear" w:color="auto" w:fill="FFFFFF"/>
      <w:spacing w:line="0" w:lineRule="atLeast"/>
    </w:pPr>
    <w:rPr>
      <w:rFonts w:ascii="Arial" w:eastAsia="Arial" w:hAnsi="Arial" w:cs="Arial"/>
      <w:sz w:val="26"/>
      <w:szCs w:val="26"/>
    </w:rPr>
  </w:style>
  <w:style w:type="paragraph" w:styleId="NormalWeb">
    <w:name w:val="Normal (Web)"/>
    <w:basedOn w:val="Normal"/>
    <w:uiPriority w:val="99"/>
    <w:unhideWhenUsed/>
    <w:rsid w:val="00B13AE0"/>
    <w:rPr>
      <w:lang w:val="en-AU"/>
    </w:rPr>
  </w:style>
  <w:style w:type="paragraph" w:styleId="Header">
    <w:name w:val="header"/>
    <w:basedOn w:val="Normal"/>
    <w:link w:val="HeaderChar"/>
    <w:uiPriority w:val="99"/>
    <w:unhideWhenUsed/>
    <w:rsid w:val="00B13AE0"/>
    <w:pPr>
      <w:tabs>
        <w:tab w:val="center" w:pos="4680"/>
        <w:tab w:val="right" w:pos="9360"/>
      </w:tabs>
    </w:pPr>
  </w:style>
  <w:style w:type="character" w:customStyle="1" w:styleId="HeaderChar">
    <w:name w:val="Header Char"/>
    <w:basedOn w:val="DefaultParagraphFont"/>
    <w:link w:val="Header"/>
    <w:uiPriority w:val="99"/>
    <w:rsid w:val="00B13AE0"/>
    <w:rPr>
      <w:rFonts w:eastAsia="Times New Roman" w:cs="Times New Roman"/>
      <w:szCs w:val="24"/>
    </w:rPr>
  </w:style>
  <w:style w:type="paragraph" w:styleId="Footer">
    <w:name w:val="footer"/>
    <w:basedOn w:val="Normal"/>
    <w:link w:val="FooterChar"/>
    <w:uiPriority w:val="99"/>
    <w:unhideWhenUsed/>
    <w:rsid w:val="00B13AE0"/>
    <w:pPr>
      <w:tabs>
        <w:tab w:val="center" w:pos="4680"/>
        <w:tab w:val="right" w:pos="9360"/>
      </w:tabs>
    </w:pPr>
  </w:style>
  <w:style w:type="character" w:customStyle="1" w:styleId="FooterChar">
    <w:name w:val="Footer Char"/>
    <w:basedOn w:val="DefaultParagraphFont"/>
    <w:link w:val="Footer"/>
    <w:uiPriority w:val="99"/>
    <w:rsid w:val="00B13AE0"/>
    <w:rPr>
      <w:rFonts w:eastAsia="Times New Roman" w:cs="Times New Roman"/>
      <w:szCs w:val="24"/>
    </w:rPr>
  </w:style>
  <w:style w:type="character" w:customStyle="1" w:styleId="HeaderChar1">
    <w:name w:val="Header Char1"/>
    <w:basedOn w:val="DefaultParagraphFont"/>
    <w:uiPriority w:val="99"/>
    <w:semiHidden/>
    <w:rsid w:val="00B13AE0"/>
  </w:style>
  <w:style w:type="character" w:customStyle="1" w:styleId="FooterChar1">
    <w:name w:val="Footer Char1"/>
    <w:basedOn w:val="DefaultParagraphFont"/>
    <w:uiPriority w:val="99"/>
    <w:semiHidden/>
    <w:rsid w:val="00B13AE0"/>
  </w:style>
  <w:style w:type="character" w:customStyle="1" w:styleId="pull-right">
    <w:name w:val="pull-right"/>
    <w:basedOn w:val="DefaultParagraphFont"/>
    <w:rsid w:val="00B13AE0"/>
  </w:style>
  <w:style w:type="paragraph" w:customStyle="1" w:styleId="PreformattedText">
    <w:name w:val="Preformatted Text"/>
    <w:basedOn w:val="Normal"/>
    <w:qFormat/>
    <w:rsid w:val="00B13AE0"/>
    <w:pPr>
      <w:widowControl w:val="0"/>
      <w:suppressAutoHyphens/>
    </w:pPr>
    <w:rPr>
      <w:rFonts w:ascii="Liberation Mono" w:eastAsia="Noto Sans Mono CJK SC" w:hAnsi="Liberation Mono" w:cs="Liberation Mono"/>
      <w:sz w:val="20"/>
      <w:szCs w:val="20"/>
      <w:lang w:eastAsia="zh-CN" w:bidi="hi-IN"/>
    </w:rPr>
  </w:style>
  <w:style w:type="character" w:styleId="CommentReference">
    <w:name w:val="annotation reference"/>
    <w:basedOn w:val="DefaultParagraphFont"/>
    <w:uiPriority w:val="99"/>
    <w:semiHidden/>
    <w:unhideWhenUsed/>
    <w:rsid w:val="00B13AE0"/>
    <w:rPr>
      <w:sz w:val="16"/>
      <w:szCs w:val="16"/>
    </w:rPr>
  </w:style>
  <w:style w:type="paragraph" w:styleId="CommentText">
    <w:name w:val="annotation text"/>
    <w:basedOn w:val="Normal"/>
    <w:link w:val="CommentTextChar"/>
    <w:uiPriority w:val="99"/>
    <w:semiHidden/>
    <w:unhideWhenUsed/>
    <w:rsid w:val="00B13AE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3AE0"/>
    <w:rPr>
      <w:rFonts w:asciiTheme="minorHAnsi" w:hAnsiTheme="minorHAnsi"/>
      <w:sz w:val="20"/>
      <w:szCs w:val="20"/>
    </w:rPr>
  </w:style>
  <w:style w:type="character" w:customStyle="1" w:styleId="highlight">
    <w:name w:val="highlight"/>
    <w:basedOn w:val="DefaultParagraphFont"/>
    <w:rsid w:val="00B13AE0"/>
  </w:style>
  <w:style w:type="character" w:customStyle="1" w:styleId="apple-converted-space">
    <w:name w:val="apple-converted-space"/>
    <w:basedOn w:val="DefaultParagraphFont"/>
    <w:rsid w:val="00B13AE0"/>
  </w:style>
  <w:style w:type="character" w:customStyle="1" w:styleId="BodyTextChar1">
    <w:name w:val="Body Text Char1"/>
    <w:basedOn w:val="DefaultParagraphFont"/>
    <w:link w:val="BodyText"/>
    <w:uiPriority w:val="99"/>
    <w:locked/>
    <w:rsid w:val="00B13AE0"/>
    <w:rPr>
      <w:sz w:val="21"/>
      <w:szCs w:val="21"/>
      <w:shd w:val="clear" w:color="auto" w:fill="FFFFFF"/>
    </w:rPr>
  </w:style>
  <w:style w:type="paragraph" w:styleId="BodyText">
    <w:name w:val="Body Text"/>
    <w:basedOn w:val="Normal"/>
    <w:link w:val="BodyTextChar1"/>
    <w:uiPriority w:val="99"/>
    <w:qFormat/>
    <w:rsid w:val="00B13AE0"/>
    <w:pPr>
      <w:widowControl w:val="0"/>
      <w:shd w:val="clear" w:color="auto" w:fill="FFFFFF"/>
      <w:spacing w:after="240" w:line="240" w:lineRule="atLeast"/>
      <w:jc w:val="center"/>
    </w:pPr>
    <w:rPr>
      <w:rFonts w:eastAsiaTheme="minorHAnsi" w:cstheme="minorBidi"/>
      <w:sz w:val="21"/>
      <w:szCs w:val="21"/>
    </w:rPr>
  </w:style>
  <w:style w:type="character" w:customStyle="1" w:styleId="BodyTextChar">
    <w:name w:val="Body Text Char"/>
    <w:basedOn w:val="DefaultParagraphFont"/>
    <w:uiPriority w:val="99"/>
    <w:semiHidden/>
    <w:rsid w:val="00B13AE0"/>
    <w:rPr>
      <w:rFonts w:eastAsia="Times New Roman" w:cs="Times New Roman"/>
      <w:szCs w:val="24"/>
    </w:rPr>
  </w:style>
  <w:style w:type="paragraph" w:styleId="BalloonText">
    <w:name w:val="Balloon Text"/>
    <w:basedOn w:val="Normal"/>
    <w:link w:val="BalloonTextChar"/>
    <w:uiPriority w:val="99"/>
    <w:semiHidden/>
    <w:unhideWhenUsed/>
    <w:rsid w:val="00B13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E0"/>
    <w:rPr>
      <w:rFonts w:ascii="Segoe UI" w:eastAsia="Times New Roman" w:hAnsi="Segoe UI" w:cs="Segoe UI"/>
      <w:sz w:val="18"/>
      <w:szCs w:val="18"/>
    </w:rPr>
  </w:style>
  <w:style w:type="paragraph" w:customStyle="1" w:styleId="msghead">
    <w:name w:val="msg_head"/>
    <w:basedOn w:val="Normal"/>
    <w:rsid w:val="00B13AE0"/>
    <w:pPr>
      <w:spacing w:before="100" w:beforeAutospacing="1" w:after="100" w:afterAutospacing="1"/>
    </w:pPr>
    <w:rPr>
      <w:rFonts w:eastAsiaTheme="minorEastAsia"/>
    </w:rPr>
  </w:style>
  <w:style w:type="character" w:customStyle="1" w:styleId="Heading30">
    <w:name w:val="Heading #3_"/>
    <w:basedOn w:val="DefaultParagraphFont"/>
    <w:link w:val="Heading31"/>
    <w:rsid w:val="00B13AE0"/>
    <w:rPr>
      <w:rFonts w:eastAsia="Arial"/>
      <w:b/>
      <w:bCs/>
      <w:shd w:val="clear" w:color="auto" w:fill="FFFFFF"/>
    </w:rPr>
  </w:style>
  <w:style w:type="paragraph" w:customStyle="1" w:styleId="Heading31">
    <w:name w:val="Heading #3"/>
    <w:basedOn w:val="Normal"/>
    <w:link w:val="Heading30"/>
    <w:rsid w:val="00B13AE0"/>
    <w:pPr>
      <w:widowControl w:val="0"/>
      <w:shd w:val="clear" w:color="auto" w:fill="FFFFFF"/>
      <w:spacing w:before="300" w:after="300" w:line="0" w:lineRule="atLeast"/>
      <w:ind w:hanging="2020"/>
      <w:jc w:val="center"/>
      <w:outlineLvl w:val="2"/>
    </w:pPr>
    <w:rPr>
      <w:rFonts w:eastAsia="Arial" w:cstheme="minorBidi"/>
      <w:b/>
      <w:bCs/>
      <w:szCs w:val="22"/>
    </w:rPr>
  </w:style>
  <w:style w:type="character" w:styleId="PageNumber">
    <w:name w:val="page number"/>
    <w:basedOn w:val="DefaultParagraphFont"/>
    <w:uiPriority w:val="99"/>
    <w:semiHidden/>
    <w:unhideWhenUsed/>
    <w:rsid w:val="00B1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3614</Words>
  <Characters>20600</Characters>
  <Application>Microsoft Office Word</Application>
  <DocSecurity>0</DocSecurity>
  <Lines>171</Lines>
  <Paragraphs>48</Paragraphs>
  <ScaleCrop>false</ScaleCrop>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3</cp:revision>
  <cp:lastPrinted>2025-05-22T09:55:00Z</cp:lastPrinted>
  <dcterms:created xsi:type="dcterms:W3CDTF">2025-04-17T05:44:00Z</dcterms:created>
  <dcterms:modified xsi:type="dcterms:W3CDTF">2025-05-22T09:57:00Z</dcterms:modified>
</cp:coreProperties>
</file>