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72D2" w14:textId="77777777" w:rsidR="000E5445" w:rsidRDefault="000E5445" w:rsidP="000E5445">
      <w:pPr>
        <w:spacing w:after="0" w:line="240" w:lineRule="auto"/>
        <w:jc w:val="center"/>
        <w:rPr>
          <w:rFonts w:ascii="Arial" w:hAnsi="Arial" w:cs="Arial"/>
          <w:b/>
          <w:sz w:val="24"/>
          <w:szCs w:val="24"/>
          <w:lang w:val="mn-MN"/>
        </w:rPr>
      </w:pPr>
    </w:p>
    <w:p w14:paraId="32EBB3D0" w14:textId="77777777" w:rsidR="00E41359" w:rsidRDefault="00E41359" w:rsidP="000E5445">
      <w:pPr>
        <w:spacing w:after="0" w:line="240" w:lineRule="auto"/>
        <w:jc w:val="center"/>
        <w:rPr>
          <w:rFonts w:ascii="Arial" w:hAnsi="Arial" w:cs="Arial"/>
          <w:b/>
          <w:sz w:val="24"/>
          <w:szCs w:val="24"/>
          <w:lang w:val="mn-MN"/>
        </w:rPr>
      </w:pPr>
    </w:p>
    <w:p w14:paraId="175DFE05" w14:textId="77777777" w:rsidR="00E41359" w:rsidRDefault="00E41359" w:rsidP="000E5445">
      <w:pPr>
        <w:spacing w:after="0" w:line="240" w:lineRule="auto"/>
        <w:jc w:val="center"/>
        <w:rPr>
          <w:rFonts w:ascii="Arial" w:hAnsi="Arial" w:cs="Arial"/>
          <w:b/>
          <w:sz w:val="24"/>
          <w:szCs w:val="24"/>
          <w:lang w:val="mn-MN"/>
        </w:rPr>
      </w:pPr>
    </w:p>
    <w:p w14:paraId="0BE6B5ED" w14:textId="77777777" w:rsidR="00E41359" w:rsidRDefault="00E41359" w:rsidP="000E5445">
      <w:pPr>
        <w:spacing w:after="0" w:line="240" w:lineRule="auto"/>
        <w:jc w:val="center"/>
        <w:rPr>
          <w:rFonts w:ascii="Arial" w:hAnsi="Arial" w:cs="Arial"/>
          <w:b/>
          <w:sz w:val="24"/>
          <w:szCs w:val="24"/>
          <w:lang w:val="mn-MN"/>
        </w:rPr>
      </w:pPr>
    </w:p>
    <w:p w14:paraId="2CDDE9BD" w14:textId="77777777" w:rsidR="00E41359" w:rsidRDefault="00E41359" w:rsidP="000E5445">
      <w:pPr>
        <w:spacing w:after="0" w:line="240" w:lineRule="auto"/>
        <w:jc w:val="center"/>
        <w:rPr>
          <w:rFonts w:ascii="Arial" w:hAnsi="Arial" w:cs="Arial"/>
          <w:b/>
          <w:sz w:val="24"/>
          <w:szCs w:val="24"/>
          <w:lang w:val="mn-MN"/>
        </w:rPr>
      </w:pPr>
    </w:p>
    <w:p w14:paraId="585CCAAE" w14:textId="77777777" w:rsidR="00E41359" w:rsidRDefault="00E41359" w:rsidP="000E5445">
      <w:pPr>
        <w:spacing w:after="0" w:line="240" w:lineRule="auto"/>
        <w:jc w:val="center"/>
        <w:rPr>
          <w:rFonts w:ascii="Arial" w:hAnsi="Arial" w:cs="Arial"/>
          <w:b/>
          <w:sz w:val="24"/>
          <w:szCs w:val="24"/>
          <w:lang w:val="mn-MN"/>
        </w:rPr>
      </w:pPr>
    </w:p>
    <w:p w14:paraId="7AD858F0" w14:textId="77777777" w:rsidR="00E41359" w:rsidRDefault="00E41359" w:rsidP="000E5445">
      <w:pPr>
        <w:spacing w:after="0" w:line="240" w:lineRule="auto"/>
        <w:jc w:val="center"/>
        <w:rPr>
          <w:rFonts w:ascii="Arial" w:hAnsi="Arial" w:cs="Arial"/>
          <w:b/>
          <w:sz w:val="24"/>
          <w:szCs w:val="24"/>
          <w:lang w:val="mn-MN"/>
        </w:rPr>
      </w:pPr>
    </w:p>
    <w:p w14:paraId="58D8E653" w14:textId="77777777" w:rsidR="00E41359" w:rsidRDefault="00E41359" w:rsidP="000E5445">
      <w:pPr>
        <w:spacing w:after="0" w:line="240" w:lineRule="auto"/>
        <w:jc w:val="center"/>
        <w:rPr>
          <w:rFonts w:ascii="Arial" w:hAnsi="Arial" w:cs="Arial"/>
          <w:b/>
          <w:sz w:val="24"/>
          <w:szCs w:val="24"/>
          <w:lang w:val="mn-MN"/>
        </w:rPr>
      </w:pPr>
    </w:p>
    <w:p w14:paraId="1408D0CD" w14:textId="77777777" w:rsidR="00E41359" w:rsidRDefault="00E41359" w:rsidP="000E5445">
      <w:pPr>
        <w:spacing w:after="0" w:line="240" w:lineRule="auto"/>
        <w:jc w:val="center"/>
        <w:rPr>
          <w:rFonts w:ascii="Arial" w:hAnsi="Arial" w:cs="Arial"/>
          <w:b/>
          <w:sz w:val="24"/>
          <w:szCs w:val="24"/>
          <w:lang w:val="mn-MN"/>
        </w:rPr>
      </w:pPr>
    </w:p>
    <w:p w14:paraId="313F095D" w14:textId="77777777" w:rsidR="00E41359" w:rsidRDefault="00E41359" w:rsidP="000E5445">
      <w:pPr>
        <w:spacing w:after="0" w:line="240" w:lineRule="auto"/>
        <w:jc w:val="center"/>
        <w:rPr>
          <w:rFonts w:ascii="Arial" w:hAnsi="Arial" w:cs="Arial"/>
          <w:b/>
          <w:sz w:val="24"/>
          <w:szCs w:val="24"/>
          <w:lang w:val="mn-MN"/>
        </w:rPr>
      </w:pPr>
    </w:p>
    <w:p w14:paraId="5A56F3CC" w14:textId="77777777" w:rsidR="00E41359" w:rsidRDefault="00E41359" w:rsidP="000E5445">
      <w:pPr>
        <w:spacing w:after="0" w:line="240" w:lineRule="auto"/>
        <w:jc w:val="center"/>
        <w:rPr>
          <w:rFonts w:ascii="Arial" w:hAnsi="Arial" w:cs="Arial"/>
          <w:b/>
          <w:sz w:val="24"/>
          <w:szCs w:val="24"/>
          <w:lang w:val="mn-MN"/>
        </w:rPr>
      </w:pPr>
    </w:p>
    <w:p w14:paraId="54D3D018" w14:textId="77777777" w:rsidR="00E41359" w:rsidRDefault="00E41359" w:rsidP="000E5445">
      <w:pPr>
        <w:spacing w:after="0" w:line="240" w:lineRule="auto"/>
        <w:jc w:val="center"/>
        <w:rPr>
          <w:rFonts w:ascii="Arial" w:hAnsi="Arial" w:cs="Arial"/>
          <w:b/>
          <w:sz w:val="24"/>
          <w:szCs w:val="24"/>
          <w:lang w:val="mn-MN"/>
        </w:rPr>
      </w:pPr>
    </w:p>
    <w:p w14:paraId="5CE313A4" w14:textId="77777777" w:rsidR="00F927C1" w:rsidRDefault="00F927C1" w:rsidP="000E5445">
      <w:pPr>
        <w:spacing w:after="0" w:line="240" w:lineRule="auto"/>
        <w:jc w:val="center"/>
        <w:rPr>
          <w:rFonts w:ascii="Arial" w:hAnsi="Arial" w:cs="Arial"/>
          <w:b/>
          <w:sz w:val="24"/>
          <w:szCs w:val="24"/>
          <w:lang w:val="mn-MN"/>
        </w:rPr>
      </w:pPr>
    </w:p>
    <w:p w14:paraId="0E755C23" w14:textId="77777777" w:rsidR="00E41359" w:rsidRDefault="00E41359" w:rsidP="000E5445">
      <w:pPr>
        <w:spacing w:after="0" w:line="240" w:lineRule="auto"/>
        <w:jc w:val="center"/>
        <w:rPr>
          <w:rFonts w:ascii="Arial" w:hAnsi="Arial" w:cs="Arial"/>
          <w:b/>
          <w:sz w:val="24"/>
          <w:szCs w:val="24"/>
          <w:lang w:val="mn-MN"/>
        </w:rPr>
      </w:pPr>
    </w:p>
    <w:p w14:paraId="475C7139" w14:textId="77777777" w:rsidR="00E41359" w:rsidRDefault="00E41359" w:rsidP="000E5445">
      <w:pPr>
        <w:spacing w:after="0" w:line="240" w:lineRule="auto"/>
        <w:jc w:val="center"/>
        <w:rPr>
          <w:rFonts w:ascii="Arial" w:hAnsi="Arial" w:cs="Arial"/>
          <w:b/>
          <w:sz w:val="24"/>
          <w:szCs w:val="24"/>
          <w:lang w:val="mn-MN"/>
        </w:rPr>
      </w:pPr>
    </w:p>
    <w:p w14:paraId="40706EA0" w14:textId="77777777" w:rsidR="00E41359" w:rsidRDefault="00E41359" w:rsidP="000E5445">
      <w:pPr>
        <w:spacing w:after="0" w:line="240" w:lineRule="auto"/>
        <w:jc w:val="center"/>
        <w:rPr>
          <w:rFonts w:ascii="Arial" w:hAnsi="Arial" w:cs="Arial"/>
          <w:b/>
          <w:sz w:val="24"/>
          <w:szCs w:val="24"/>
          <w:lang w:val="mn-MN"/>
        </w:rPr>
      </w:pPr>
    </w:p>
    <w:p w14:paraId="3450BE93" w14:textId="77777777" w:rsidR="00E41359" w:rsidRDefault="00E41359" w:rsidP="00E41359">
      <w:pPr>
        <w:rPr>
          <w:lang w:val="mn-MN"/>
        </w:rPr>
      </w:pPr>
      <w:r>
        <w:rPr>
          <w:lang w:val="mn-MN"/>
        </w:rPr>
        <w:t xml:space="preserve">            </w:t>
      </w:r>
    </w:p>
    <w:p w14:paraId="16D89B6E" w14:textId="03B2CEF0" w:rsidR="00E41359" w:rsidRPr="00074A24" w:rsidRDefault="00074A24" w:rsidP="00074A24">
      <w:pPr>
        <w:ind w:left="720"/>
        <w:jc w:val="center"/>
        <w:rPr>
          <w:rFonts w:ascii="Arial" w:hAnsi="Arial" w:cs="Arial"/>
          <w:b/>
          <w:bCs/>
          <w:sz w:val="28"/>
          <w:szCs w:val="28"/>
          <w:lang w:val="mn-MN"/>
        </w:rPr>
      </w:pPr>
      <w:r>
        <w:rPr>
          <w:rFonts w:ascii="Arial" w:hAnsi="Arial" w:cs="Arial"/>
          <w:b/>
          <w:bCs/>
          <w:sz w:val="28"/>
          <w:szCs w:val="28"/>
          <w:lang w:val="mn-MN"/>
        </w:rPr>
        <w:t>/</w:t>
      </w:r>
      <w:r w:rsidRPr="00074A24">
        <w:rPr>
          <w:rFonts w:ascii="Arial" w:hAnsi="Arial" w:cs="Arial"/>
          <w:b/>
          <w:bCs/>
          <w:sz w:val="28"/>
          <w:szCs w:val="28"/>
          <w:lang w:val="mn-MN"/>
        </w:rPr>
        <w:t>ЭРҮҮГИЙН ХЭРГИЙН БОЛОН ЗӨРЧЛИЙН ХЭРГИЙН ШҮҮХИЙН ШИЙДВЭР ГҮЙЦЭТГЭХ ТУХАЙ ХУУЛИЙН ТӨСЛИЙН ҮР НӨЛӨӨГ ҮНЭЛЭХ ҮНЭЛГЭЭНИЙ ТАЙЛАН/</w:t>
      </w:r>
    </w:p>
    <w:p w14:paraId="0ECF869B" w14:textId="77777777" w:rsidR="00E41359" w:rsidRPr="00BA18E2" w:rsidRDefault="00E41359" w:rsidP="00E41359">
      <w:pPr>
        <w:jc w:val="center"/>
        <w:rPr>
          <w:rFonts w:ascii="Arial" w:hAnsi="Arial" w:cs="Arial"/>
          <w:sz w:val="28"/>
          <w:szCs w:val="28"/>
          <w:lang w:val="mn-MN"/>
        </w:rPr>
      </w:pPr>
    </w:p>
    <w:p w14:paraId="4A6BB243" w14:textId="77777777" w:rsidR="00E41359" w:rsidRPr="00BA18E2" w:rsidRDefault="00E41359" w:rsidP="00E41359">
      <w:pPr>
        <w:rPr>
          <w:lang w:val="mn-MN"/>
        </w:rPr>
      </w:pPr>
    </w:p>
    <w:p w14:paraId="20A298E5" w14:textId="77777777" w:rsidR="00E41359" w:rsidRPr="00BA18E2" w:rsidRDefault="00E41359" w:rsidP="00E41359">
      <w:pPr>
        <w:rPr>
          <w:lang w:val="mn-MN"/>
        </w:rPr>
      </w:pPr>
    </w:p>
    <w:p w14:paraId="18D059E4" w14:textId="77777777" w:rsidR="00E41359" w:rsidRPr="00BA18E2" w:rsidRDefault="00E41359" w:rsidP="00E41359">
      <w:pPr>
        <w:rPr>
          <w:lang w:val="mn-MN"/>
        </w:rPr>
      </w:pPr>
    </w:p>
    <w:p w14:paraId="0C154B5C" w14:textId="77777777" w:rsidR="00E41359" w:rsidRPr="00BA18E2" w:rsidRDefault="00E41359" w:rsidP="00E41359">
      <w:pPr>
        <w:rPr>
          <w:lang w:val="mn-MN"/>
        </w:rPr>
      </w:pPr>
    </w:p>
    <w:p w14:paraId="27F8BF7F" w14:textId="77777777" w:rsidR="00E41359" w:rsidRPr="00BA18E2" w:rsidRDefault="00E41359" w:rsidP="00E41359">
      <w:pPr>
        <w:rPr>
          <w:lang w:val="mn-MN"/>
        </w:rPr>
      </w:pPr>
    </w:p>
    <w:p w14:paraId="0CD73206" w14:textId="77777777" w:rsidR="00E41359" w:rsidRPr="00BA18E2" w:rsidRDefault="00E41359" w:rsidP="00E41359">
      <w:pPr>
        <w:rPr>
          <w:lang w:val="mn-MN"/>
        </w:rPr>
      </w:pPr>
    </w:p>
    <w:p w14:paraId="36A6BD36" w14:textId="77777777" w:rsidR="00E41359" w:rsidRDefault="00E41359" w:rsidP="000E5445">
      <w:pPr>
        <w:spacing w:after="0" w:line="240" w:lineRule="auto"/>
        <w:jc w:val="center"/>
        <w:rPr>
          <w:rFonts w:ascii="Arial" w:hAnsi="Arial" w:cs="Arial"/>
          <w:b/>
          <w:sz w:val="24"/>
          <w:szCs w:val="24"/>
          <w:lang w:val="mn-MN"/>
        </w:rPr>
      </w:pPr>
    </w:p>
    <w:p w14:paraId="35B5A0D3" w14:textId="77777777" w:rsidR="00F927C1" w:rsidRDefault="00F927C1" w:rsidP="000E5445">
      <w:pPr>
        <w:spacing w:after="0" w:line="240" w:lineRule="auto"/>
        <w:jc w:val="center"/>
        <w:rPr>
          <w:rFonts w:ascii="Arial" w:hAnsi="Arial" w:cs="Arial"/>
          <w:b/>
          <w:sz w:val="24"/>
          <w:szCs w:val="24"/>
          <w:lang w:val="mn-MN"/>
        </w:rPr>
      </w:pPr>
    </w:p>
    <w:p w14:paraId="13E7A130" w14:textId="77777777" w:rsidR="00F927C1" w:rsidRDefault="00F927C1" w:rsidP="000E5445">
      <w:pPr>
        <w:spacing w:after="0" w:line="240" w:lineRule="auto"/>
        <w:jc w:val="center"/>
        <w:rPr>
          <w:rFonts w:ascii="Arial" w:hAnsi="Arial" w:cs="Arial"/>
          <w:b/>
          <w:sz w:val="24"/>
          <w:szCs w:val="24"/>
          <w:lang w:val="mn-MN"/>
        </w:rPr>
      </w:pPr>
    </w:p>
    <w:p w14:paraId="381F5C72" w14:textId="77777777" w:rsidR="00F927C1" w:rsidRDefault="00F927C1" w:rsidP="000E5445">
      <w:pPr>
        <w:spacing w:after="0" w:line="240" w:lineRule="auto"/>
        <w:jc w:val="center"/>
        <w:rPr>
          <w:rFonts w:ascii="Arial" w:hAnsi="Arial" w:cs="Arial"/>
          <w:b/>
          <w:sz w:val="24"/>
          <w:szCs w:val="24"/>
          <w:lang w:val="mn-MN"/>
        </w:rPr>
      </w:pPr>
    </w:p>
    <w:p w14:paraId="262A491F" w14:textId="77777777" w:rsidR="00E41359" w:rsidRDefault="00E41359" w:rsidP="000E5445">
      <w:pPr>
        <w:spacing w:after="0" w:line="240" w:lineRule="auto"/>
        <w:jc w:val="center"/>
        <w:rPr>
          <w:rFonts w:ascii="Arial" w:hAnsi="Arial" w:cs="Arial"/>
          <w:b/>
          <w:sz w:val="24"/>
          <w:szCs w:val="24"/>
          <w:lang w:val="mn-MN"/>
        </w:rPr>
      </w:pPr>
    </w:p>
    <w:p w14:paraId="3F43FD95" w14:textId="77777777" w:rsidR="00E41359" w:rsidRDefault="00E41359" w:rsidP="000E5445">
      <w:pPr>
        <w:spacing w:after="0" w:line="240" w:lineRule="auto"/>
        <w:jc w:val="center"/>
        <w:rPr>
          <w:rFonts w:ascii="Arial" w:hAnsi="Arial" w:cs="Arial"/>
          <w:b/>
          <w:sz w:val="24"/>
          <w:szCs w:val="24"/>
          <w:lang w:val="mn-MN"/>
        </w:rPr>
      </w:pPr>
    </w:p>
    <w:p w14:paraId="2E64165F" w14:textId="77777777" w:rsidR="00C35FAB" w:rsidRDefault="00C35FAB" w:rsidP="000E5445">
      <w:pPr>
        <w:spacing w:after="0" w:line="240" w:lineRule="auto"/>
        <w:jc w:val="center"/>
        <w:rPr>
          <w:rFonts w:ascii="Arial" w:hAnsi="Arial" w:cs="Arial"/>
          <w:b/>
          <w:sz w:val="24"/>
          <w:szCs w:val="24"/>
          <w:lang w:val="mn-MN"/>
        </w:rPr>
      </w:pPr>
    </w:p>
    <w:p w14:paraId="50BAFACD" w14:textId="77777777" w:rsidR="00E41359" w:rsidRPr="00E41359" w:rsidRDefault="00E41359" w:rsidP="000E5445">
      <w:pPr>
        <w:spacing w:after="0" w:line="240" w:lineRule="auto"/>
        <w:jc w:val="center"/>
        <w:rPr>
          <w:rFonts w:ascii="Arial" w:hAnsi="Arial" w:cs="Arial"/>
          <w:sz w:val="32"/>
          <w:szCs w:val="32"/>
          <w:lang w:val="mn-MN"/>
        </w:rPr>
      </w:pPr>
    </w:p>
    <w:p w14:paraId="30345E78" w14:textId="77777777" w:rsidR="00E41359" w:rsidRDefault="00E41359" w:rsidP="00E41359">
      <w:pPr>
        <w:spacing w:after="0" w:line="240" w:lineRule="auto"/>
        <w:rPr>
          <w:rFonts w:ascii="Arial" w:hAnsi="Arial" w:cs="Arial"/>
          <w:sz w:val="32"/>
          <w:szCs w:val="32"/>
          <w:lang w:val="mn-MN"/>
        </w:rPr>
      </w:pPr>
      <w:r w:rsidRPr="00E41359">
        <w:rPr>
          <w:rFonts w:ascii="Arial" w:hAnsi="Arial" w:cs="Arial"/>
          <w:sz w:val="32"/>
          <w:szCs w:val="32"/>
          <w:lang w:val="mn-MN"/>
        </w:rPr>
        <w:t xml:space="preserve">                                      </w:t>
      </w:r>
    </w:p>
    <w:p w14:paraId="6418ECD2" w14:textId="77777777" w:rsidR="00C35FAB" w:rsidRDefault="00C35FAB" w:rsidP="00E41359">
      <w:pPr>
        <w:spacing w:after="0" w:line="240" w:lineRule="auto"/>
        <w:rPr>
          <w:rFonts w:ascii="Arial" w:hAnsi="Arial" w:cs="Arial"/>
          <w:sz w:val="32"/>
          <w:szCs w:val="32"/>
          <w:lang w:val="mn-MN"/>
        </w:rPr>
      </w:pPr>
    </w:p>
    <w:p w14:paraId="2B421C37" w14:textId="77777777" w:rsidR="00C35FAB" w:rsidRPr="00C35FAB" w:rsidRDefault="00E41359" w:rsidP="00C35FAB">
      <w:pPr>
        <w:spacing w:after="0" w:line="240" w:lineRule="auto"/>
        <w:ind w:left="2880" w:firstLine="720"/>
        <w:rPr>
          <w:rFonts w:ascii="Arial" w:hAnsi="Arial" w:cs="Arial"/>
          <w:sz w:val="32"/>
          <w:szCs w:val="32"/>
          <w:lang w:val="mn-MN"/>
        </w:rPr>
      </w:pPr>
      <w:r w:rsidRPr="00C35FAB">
        <w:rPr>
          <w:rFonts w:ascii="Arial" w:hAnsi="Arial" w:cs="Arial"/>
          <w:sz w:val="32"/>
          <w:szCs w:val="32"/>
          <w:lang w:val="mn-MN"/>
        </w:rPr>
        <w:t>У</w:t>
      </w:r>
      <w:r w:rsidR="00C35FAB">
        <w:rPr>
          <w:rFonts w:ascii="Arial" w:hAnsi="Arial" w:cs="Arial"/>
          <w:sz w:val="32"/>
          <w:szCs w:val="32"/>
          <w:lang w:val="mn-MN"/>
        </w:rPr>
        <w:t xml:space="preserve">лаанбаатар хот </w:t>
      </w:r>
    </w:p>
    <w:p w14:paraId="22414159" w14:textId="77777777" w:rsidR="00E41359" w:rsidRPr="00C35FAB" w:rsidRDefault="00C35FAB" w:rsidP="00C35FAB">
      <w:pPr>
        <w:spacing w:after="0" w:line="240" w:lineRule="auto"/>
        <w:ind w:left="3600"/>
        <w:rPr>
          <w:rFonts w:ascii="Arial" w:hAnsi="Arial" w:cs="Arial"/>
          <w:sz w:val="32"/>
          <w:szCs w:val="32"/>
          <w:lang w:val="mn-MN"/>
        </w:rPr>
      </w:pPr>
      <w:r>
        <w:rPr>
          <w:rFonts w:ascii="Arial" w:hAnsi="Arial" w:cs="Arial"/>
          <w:sz w:val="32"/>
          <w:szCs w:val="32"/>
          <w:lang w:val="mn-MN"/>
        </w:rPr>
        <w:t xml:space="preserve">   </w:t>
      </w:r>
      <w:r w:rsidRPr="00C35FAB">
        <w:rPr>
          <w:rFonts w:ascii="Arial" w:hAnsi="Arial" w:cs="Arial"/>
          <w:sz w:val="32"/>
          <w:szCs w:val="32"/>
          <w:lang w:val="mn-MN"/>
        </w:rPr>
        <w:t xml:space="preserve">   20</w:t>
      </w:r>
      <w:r w:rsidR="00E41359" w:rsidRPr="00C35FAB">
        <w:rPr>
          <w:rFonts w:ascii="Arial" w:hAnsi="Arial" w:cs="Arial"/>
          <w:sz w:val="32"/>
          <w:szCs w:val="32"/>
          <w:lang w:val="mn-MN"/>
        </w:rPr>
        <w:t>25 он</w:t>
      </w:r>
    </w:p>
    <w:p w14:paraId="3C74C53B" w14:textId="77777777" w:rsidR="00E41359" w:rsidRDefault="00E41359" w:rsidP="00C35FAB">
      <w:pPr>
        <w:spacing w:after="0" w:line="240" w:lineRule="auto"/>
        <w:jc w:val="center"/>
        <w:rPr>
          <w:rFonts w:ascii="Arial" w:hAnsi="Arial" w:cs="Arial"/>
          <w:b/>
          <w:sz w:val="24"/>
          <w:szCs w:val="24"/>
          <w:lang w:val="mn-MN"/>
        </w:rPr>
      </w:pPr>
    </w:p>
    <w:p w14:paraId="66BF305D" w14:textId="77777777" w:rsidR="00E41359" w:rsidRDefault="00E41359" w:rsidP="000E5445">
      <w:pPr>
        <w:spacing w:after="0" w:line="240" w:lineRule="auto"/>
        <w:jc w:val="center"/>
        <w:rPr>
          <w:rFonts w:ascii="Arial" w:hAnsi="Arial" w:cs="Arial"/>
          <w:b/>
          <w:sz w:val="24"/>
          <w:szCs w:val="24"/>
          <w:lang w:val="mn-MN"/>
        </w:rPr>
      </w:pPr>
    </w:p>
    <w:p w14:paraId="4FAF4803" w14:textId="77777777" w:rsidR="00E41359" w:rsidRDefault="00E41359" w:rsidP="00C35FAB">
      <w:pPr>
        <w:spacing w:after="0" w:line="240" w:lineRule="auto"/>
        <w:rPr>
          <w:rFonts w:ascii="Arial" w:hAnsi="Arial" w:cs="Arial"/>
          <w:b/>
          <w:sz w:val="24"/>
          <w:szCs w:val="24"/>
          <w:lang w:val="mn-MN"/>
        </w:rPr>
      </w:pPr>
    </w:p>
    <w:p w14:paraId="126A67F8" w14:textId="77777777" w:rsidR="00E41359" w:rsidRDefault="00E41359" w:rsidP="000E5445">
      <w:pPr>
        <w:spacing w:after="0" w:line="240" w:lineRule="auto"/>
        <w:jc w:val="center"/>
        <w:rPr>
          <w:rFonts w:ascii="Arial" w:hAnsi="Arial" w:cs="Arial"/>
          <w:b/>
          <w:sz w:val="24"/>
          <w:szCs w:val="24"/>
          <w:lang w:val="mn-MN"/>
        </w:rPr>
      </w:pPr>
    </w:p>
    <w:p w14:paraId="17235682" w14:textId="77777777" w:rsidR="00E41359" w:rsidRDefault="00E41359" w:rsidP="000E5445">
      <w:pPr>
        <w:spacing w:after="0" w:line="240" w:lineRule="auto"/>
        <w:jc w:val="center"/>
        <w:rPr>
          <w:rFonts w:ascii="Arial" w:hAnsi="Arial" w:cs="Arial"/>
          <w:b/>
          <w:sz w:val="24"/>
          <w:szCs w:val="24"/>
          <w:lang w:val="mn-MN"/>
        </w:rPr>
      </w:pPr>
    </w:p>
    <w:p w14:paraId="41BA82A8" w14:textId="77777777" w:rsidR="00C35FAB" w:rsidRPr="00BA18E2" w:rsidRDefault="00C35FAB" w:rsidP="00C35FAB">
      <w:pPr>
        <w:spacing w:line="276" w:lineRule="auto"/>
        <w:ind w:firstLine="720"/>
        <w:jc w:val="both"/>
        <w:rPr>
          <w:rStyle w:val="Strong"/>
          <w:rFonts w:ascii="Arial" w:hAnsi="Arial" w:cs="Arial"/>
          <w:b w:val="0"/>
          <w:sz w:val="24"/>
          <w:szCs w:val="24"/>
          <w:lang w:val="ru-RU"/>
        </w:rPr>
      </w:pPr>
      <w:r w:rsidRPr="00C35FAB">
        <w:rPr>
          <w:rStyle w:val="Strong"/>
          <w:rFonts w:ascii="Arial" w:hAnsi="Arial" w:cs="Arial"/>
          <w:sz w:val="24"/>
          <w:szCs w:val="24"/>
          <w:lang w:val="mn-MN"/>
        </w:rPr>
        <w:lastRenderedPageBreak/>
        <w:t>ЗАХИАЛАГЧ БАЙГУУЛЛАГА</w:t>
      </w:r>
      <w:r w:rsidRPr="00BA18E2">
        <w:rPr>
          <w:rStyle w:val="Strong"/>
          <w:rFonts w:ascii="Arial" w:hAnsi="Arial" w:cs="Arial"/>
          <w:sz w:val="24"/>
          <w:szCs w:val="24"/>
          <w:lang w:val="ru-RU"/>
        </w:rPr>
        <w:t>:</w:t>
      </w:r>
    </w:p>
    <w:p w14:paraId="2B33412C" w14:textId="77777777" w:rsidR="00C35FAB" w:rsidRPr="00C35FAB" w:rsidRDefault="00C35FAB" w:rsidP="00C35FAB">
      <w:pPr>
        <w:spacing w:line="276" w:lineRule="auto"/>
        <w:ind w:firstLine="720"/>
        <w:jc w:val="both"/>
        <w:rPr>
          <w:rStyle w:val="Strong"/>
          <w:rFonts w:ascii="Arial" w:hAnsi="Arial" w:cs="Arial"/>
          <w:b w:val="0"/>
          <w:sz w:val="24"/>
          <w:szCs w:val="24"/>
          <w:lang w:val="mn-MN"/>
        </w:rPr>
      </w:pPr>
      <w:r w:rsidRPr="00C35FAB">
        <w:rPr>
          <w:rStyle w:val="Strong"/>
          <w:rFonts w:ascii="Arial" w:hAnsi="Arial" w:cs="Arial"/>
          <w:sz w:val="24"/>
          <w:szCs w:val="24"/>
          <w:lang w:val="mn-MN"/>
        </w:rPr>
        <w:tab/>
      </w:r>
    </w:p>
    <w:p w14:paraId="6857FC2A" w14:textId="77777777" w:rsidR="00C35FAB" w:rsidRPr="00C35FAB" w:rsidRDefault="00C35FAB" w:rsidP="00C35FAB">
      <w:pPr>
        <w:spacing w:line="276" w:lineRule="auto"/>
        <w:jc w:val="both"/>
        <w:rPr>
          <w:rStyle w:val="Strong"/>
          <w:rFonts w:ascii="Arial" w:hAnsi="Arial" w:cs="Arial"/>
          <w:b w:val="0"/>
          <w:sz w:val="24"/>
          <w:szCs w:val="24"/>
          <w:lang w:val="mn-MN"/>
        </w:rPr>
      </w:pPr>
      <w:r w:rsidRPr="00C35FAB">
        <w:rPr>
          <w:rFonts w:ascii="Arial" w:hAnsi="Arial" w:cs="Arial"/>
          <w:bCs/>
          <w:noProof/>
          <w:sz w:val="24"/>
          <w:szCs w:val="24"/>
          <w:lang w:val="mn-MN"/>
        </w:rPr>
        <w:drawing>
          <wp:anchor distT="0" distB="0" distL="114300" distR="114300" simplePos="0" relativeHeight="251659264" behindDoc="1" locked="0" layoutInCell="1" allowOverlap="1" wp14:anchorId="5E3A2DB4" wp14:editId="78F83957">
            <wp:simplePos x="0" y="0"/>
            <wp:positionH relativeFrom="margin">
              <wp:align>left</wp:align>
            </wp:positionH>
            <wp:positionV relativeFrom="paragraph">
              <wp:posOffset>213360</wp:posOffset>
            </wp:positionV>
            <wp:extent cx="1828800" cy="624840"/>
            <wp:effectExtent l="0" t="0" r="0" b="3810"/>
            <wp:wrapTight wrapText="bothSides">
              <wp:wrapPolygon edited="0">
                <wp:start x="0" y="0"/>
                <wp:lineTo x="0" y="21073"/>
                <wp:lineTo x="21375" y="21073"/>
                <wp:lineTo x="21375" y="0"/>
                <wp:lineTo x="0" y="0"/>
              </wp:wrapPolygon>
            </wp:wrapTight>
            <wp:docPr id="46579099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991" name="Kép 465790991"/>
                    <pic:cNvPicPr/>
                  </pic:nvPicPr>
                  <pic:blipFill>
                    <a:blip r:embed="rId8">
                      <a:extLst>
                        <a:ext uri="{28A0092B-C50C-407E-A947-70E740481C1C}">
                          <a14:useLocalDpi xmlns:a14="http://schemas.microsoft.com/office/drawing/2010/main" val="0"/>
                        </a:ext>
                      </a:extLst>
                    </a:blip>
                    <a:stretch>
                      <a:fillRect/>
                    </a:stretch>
                  </pic:blipFill>
                  <pic:spPr>
                    <a:xfrm>
                      <a:off x="0" y="0"/>
                      <a:ext cx="1828800" cy="624840"/>
                    </a:xfrm>
                    <a:prstGeom prst="rect">
                      <a:avLst/>
                    </a:prstGeom>
                  </pic:spPr>
                </pic:pic>
              </a:graphicData>
            </a:graphic>
            <wp14:sizeRelH relativeFrom="margin">
              <wp14:pctWidth>0</wp14:pctWidth>
            </wp14:sizeRelH>
            <wp14:sizeRelV relativeFrom="margin">
              <wp14:pctHeight>0</wp14:pctHeight>
            </wp14:sizeRelV>
          </wp:anchor>
        </w:drawing>
      </w:r>
    </w:p>
    <w:p w14:paraId="1271C688" w14:textId="77777777" w:rsidR="00C35FAB" w:rsidRPr="00C35FAB" w:rsidRDefault="00C35FAB" w:rsidP="00C35FAB">
      <w:pPr>
        <w:spacing w:line="276" w:lineRule="auto"/>
        <w:jc w:val="both"/>
        <w:rPr>
          <w:rStyle w:val="Strong"/>
          <w:rFonts w:ascii="Arial" w:hAnsi="Arial" w:cs="Arial"/>
          <w:b w:val="0"/>
          <w:sz w:val="24"/>
          <w:szCs w:val="24"/>
          <w:lang w:val="mn-MN"/>
        </w:rPr>
      </w:pPr>
    </w:p>
    <w:p w14:paraId="31D9F8C5" w14:textId="77777777" w:rsidR="00C35FAB" w:rsidRPr="003914E4" w:rsidRDefault="00C35FAB" w:rsidP="00C35FAB">
      <w:pPr>
        <w:spacing w:line="276" w:lineRule="auto"/>
        <w:ind w:left="720" w:firstLine="720"/>
        <w:jc w:val="both"/>
        <w:rPr>
          <w:rStyle w:val="Strong"/>
          <w:rFonts w:ascii="Arial" w:hAnsi="Arial" w:cs="Arial"/>
          <w:b w:val="0"/>
          <w:bCs w:val="0"/>
          <w:sz w:val="24"/>
          <w:szCs w:val="24"/>
          <w:lang w:val="mn-MN"/>
        </w:rPr>
      </w:pPr>
      <w:r w:rsidRPr="00C35FAB">
        <w:rPr>
          <w:rStyle w:val="Strong"/>
          <w:rFonts w:ascii="Arial" w:hAnsi="Arial" w:cs="Arial"/>
          <w:sz w:val="24"/>
          <w:szCs w:val="24"/>
          <w:lang w:val="mn-MN"/>
        </w:rPr>
        <w:t xml:space="preserve">    </w:t>
      </w:r>
      <w:r w:rsidRPr="003914E4">
        <w:rPr>
          <w:rStyle w:val="Strong"/>
          <w:rFonts w:ascii="Arial" w:hAnsi="Arial" w:cs="Arial"/>
          <w:b w:val="0"/>
          <w:bCs w:val="0"/>
          <w:sz w:val="24"/>
          <w:szCs w:val="24"/>
          <w:lang w:val="mn-MN"/>
        </w:rPr>
        <w:t xml:space="preserve">МОНГОЛ УЛСЫН ХУУЛЬ ЗҮЙ, </w:t>
      </w:r>
    </w:p>
    <w:p w14:paraId="12295B3C" w14:textId="77777777" w:rsidR="00C35FAB" w:rsidRPr="003914E4" w:rsidRDefault="00C35FAB" w:rsidP="00C35FAB">
      <w:pPr>
        <w:spacing w:line="276" w:lineRule="auto"/>
        <w:ind w:left="3600" w:firstLine="720"/>
        <w:jc w:val="both"/>
        <w:rPr>
          <w:rStyle w:val="Strong"/>
          <w:rFonts w:ascii="Arial" w:hAnsi="Arial" w:cs="Arial"/>
          <w:b w:val="0"/>
          <w:bCs w:val="0"/>
          <w:sz w:val="24"/>
          <w:szCs w:val="24"/>
          <w:lang w:val="mn-MN"/>
        </w:rPr>
      </w:pPr>
      <w:r w:rsidRPr="003914E4">
        <w:rPr>
          <w:rStyle w:val="Strong"/>
          <w:rFonts w:ascii="Arial" w:hAnsi="Arial" w:cs="Arial"/>
          <w:b w:val="0"/>
          <w:bCs w:val="0"/>
          <w:sz w:val="24"/>
          <w:szCs w:val="24"/>
          <w:lang w:val="mn-MN"/>
        </w:rPr>
        <w:t>ДОТООД ХЭРГИЙН ЯАМ</w:t>
      </w:r>
    </w:p>
    <w:p w14:paraId="579DD314"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CB78EA4"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08E80465"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47FD4FDD"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BED9B76" w14:textId="77777777" w:rsidR="00C35FAB" w:rsidRPr="00BA18E2" w:rsidRDefault="00C35FAB" w:rsidP="00C35FAB">
      <w:pPr>
        <w:spacing w:line="276" w:lineRule="auto"/>
        <w:ind w:firstLine="720"/>
        <w:jc w:val="both"/>
        <w:rPr>
          <w:rStyle w:val="Strong"/>
          <w:rFonts w:ascii="Arial" w:hAnsi="Arial" w:cs="Arial"/>
          <w:b w:val="0"/>
          <w:sz w:val="24"/>
          <w:szCs w:val="24"/>
          <w:lang w:val="mn-MN"/>
        </w:rPr>
      </w:pPr>
      <w:r w:rsidRPr="00C35FAB">
        <w:rPr>
          <w:rStyle w:val="Strong"/>
          <w:rFonts w:ascii="Arial" w:hAnsi="Arial" w:cs="Arial"/>
          <w:sz w:val="24"/>
          <w:szCs w:val="24"/>
          <w:lang w:val="mn-MN"/>
        </w:rPr>
        <w:t>СУДАЛГААГ ГҮЙЦЭТГЭГЧ</w:t>
      </w:r>
      <w:r w:rsidRPr="00BA18E2">
        <w:rPr>
          <w:rStyle w:val="Strong"/>
          <w:rFonts w:ascii="Arial" w:hAnsi="Arial" w:cs="Arial"/>
          <w:sz w:val="24"/>
          <w:szCs w:val="24"/>
          <w:lang w:val="mn-MN"/>
        </w:rPr>
        <w:t>:</w:t>
      </w:r>
    </w:p>
    <w:p w14:paraId="4571F753" w14:textId="77777777" w:rsidR="00C35FAB" w:rsidRPr="00C35FAB" w:rsidRDefault="00C35FAB" w:rsidP="00C35FAB">
      <w:pPr>
        <w:spacing w:line="276" w:lineRule="auto"/>
        <w:ind w:firstLine="720"/>
        <w:jc w:val="both"/>
        <w:rPr>
          <w:rStyle w:val="Strong"/>
          <w:rFonts w:ascii="Arial" w:hAnsi="Arial" w:cs="Arial"/>
          <w:b w:val="0"/>
          <w:sz w:val="24"/>
          <w:szCs w:val="24"/>
          <w:lang w:val="mn-MN"/>
        </w:rPr>
      </w:pPr>
    </w:p>
    <w:p w14:paraId="402A15DA" w14:textId="77777777" w:rsidR="00C35FAB" w:rsidRPr="003914E4" w:rsidRDefault="00C35FAB" w:rsidP="00C35FAB">
      <w:pPr>
        <w:spacing w:line="276" w:lineRule="auto"/>
        <w:ind w:left="3600"/>
        <w:jc w:val="both"/>
        <w:rPr>
          <w:rStyle w:val="Strong"/>
          <w:rFonts w:ascii="Arial" w:hAnsi="Arial" w:cs="Arial"/>
          <w:b w:val="0"/>
          <w:bCs w:val="0"/>
          <w:sz w:val="24"/>
          <w:szCs w:val="24"/>
          <w:lang w:val="hu-HU"/>
        </w:rPr>
      </w:pPr>
      <w:r w:rsidRPr="003914E4">
        <w:rPr>
          <w:rStyle w:val="Strong"/>
          <w:rFonts w:ascii="Arial" w:hAnsi="Arial" w:cs="Arial"/>
          <w:b w:val="0"/>
          <w:bCs w:val="0"/>
          <w:sz w:val="24"/>
          <w:szCs w:val="24"/>
          <w:lang w:val="mn-MN"/>
        </w:rPr>
        <w:t xml:space="preserve">         Л.МӨНХЦЭЦЭГ судлаач, хуульч </w:t>
      </w:r>
    </w:p>
    <w:p w14:paraId="299518D9"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7E70FB4"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652422F"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2CC1DE17"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2471EA1B"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412EC7CE"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3AB3F3F1"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24A230AE"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7D324BAA"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0D8DAB67"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0EF53E9A"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716F458D"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54CC277C"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3713A43A"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0790194B"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3E270C04"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7B04D103"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02D35EF3"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01EE3153"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29E6F49A"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1C42924F"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40F38EC8"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5AB95D54"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143E5515"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3652B9E1"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1EB1CFDF"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26805D67" w14:textId="77777777" w:rsidR="00C35FAB" w:rsidRDefault="00C35FAB" w:rsidP="00C35FAB">
      <w:pPr>
        <w:spacing w:after="0" w:line="240" w:lineRule="auto"/>
        <w:rPr>
          <w:rFonts w:ascii="Arial" w:eastAsia="Times New Roman" w:hAnsi="Arial" w:cs="Arial"/>
          <w:b/>
          <w:bCs/>
          <w:caps/>
          <w:noProof/>
          <w:sz w:val="24"/>
          <w:szCs w:val="24"/>
          <w:lang w:val="mn-MN" w:eastAsia="en-GB"/>
        </w:rPr>
      </w:pPr>
    </w:p>
    <w:p w14:paraId="51C8DD13" w14:textId="77777777" w:rsidR="00074A24" w:rsidRDefault="00074A24" w:rsidP="00C35FAB">
      <w:pPr>
        <w:spacing w:after="0" w:line="240" w:lineRule="auto"/>
        <w:rPr>
          <w:rFonts w:ascii="Arial" w:eastAsia="Times New Roman" w:hAnsi="Arial" w:cs="Arial"/>
          <w:b/>
          <w:bCs/>
          <w:caps/>
          <w:noProof/>
          <w:sz w:val="24"/>
          <w:szCs w:val="24"/>
          <w:lang w:val="mn-MN" w:eastAsia="en-GB"/>
        </w:rPr>
      </w:pPr>
    </w:p>
    <w:p w14:paraId="2989354D" w14:textId="77777777" w:rsidR="00074A24" w:rsidRDefault="00074A24" w:rsidP="00C35FAB">
      <w:pPr>
        <w:spacing w:after="0" w:line="240" w:lineRule="auto"/>
        <w:rPr>
          <w:rFonts w:ascii="Arial" w:eastAsia="Times New Roman" w:hAnsi="Arial" w:cs="Arial"/>
          <w:b/>
          <w:bCs/>
          <w:caps/>
          <w:noProof/>
          <w:sz w:val="24"/>
          <w:szCs w:val="24"/>
          <w:lang w:val="mn-MN" w:eastAsia="en-GB"/>
        </w:rPr>
      </w:pPr>
    </w:p>
    <w:p w14:paraId="01C43D36" w14:textId="77777777" w:rsidR="00074A24" w:rsidRDefault="00074A24" w:rsidP="00C35FAB">
      <w:pPr>
        <w:spacing w:after="0" w:line="240" w:lineRule="auto"/>
        <w:rPr>
          <w:rFonts w:ascii="Arial" w:eastAsia="Times New Roman" w:hAnsi="Arial" w:cs="Arial"/>
          <w:b/>
          <w:bCs/>
          <w:caps/>
          <w:noProof/>
          <w:sz w:val="24"/>
          <w:szCs w:val="24"/>
          <w:lang w:val="mn-MN" w:eastAsia="en-GB"/>
        </w:rPr>
      </w:pPr>
    </w:p>
    <w:p w14:paraId="4C0E6EB9" w14:textId="77777777" w:rsidR="00074A24" w:rsidRDefault="00074A24" w:rsidP="00C35FAB">
      <w:pPr>
        <w:spacing w:after="0" w:line="240" w:lineRule="auto"/>
        <w:rPr>
          <w:rFonts w:ascii="Arial" w:eastAsia="Times New Roman" w:hAnsi="Arial" w:cs="Arial"/>
          <w:b/>
          <w:bCs/>
          <w:caps/>
          <w:noProof/>
          <w:sz w:val="24"/>
          <w:szCs w:val="24"/>
          <w:lang w:val="mn-MN" w:eastAsia="en-GB"/>
        </w:rPr>
      </w:pPr>
    </w:p>
    <w:p w14:paraId="258C0585" w14:textId="77777777" w:rsidR="00C35FAB" w:rsidRDefault="00C35FAB" w:rsidP="00F927C1">
      <w:pPr>
        <w:spacing w:after="0" w:line="240" w:lineRule="auto"/>
        <w:rPr>
          <w:rFonts w:ascii="Arial" w:eastAsia="Times New Roman" w:hAnsi="Arial" w:cs="Arial"/>
          <w:b/>
          <w:bCs/>
          <w:caps/>
          <w:noProof/>
          <w:sz w:val="24"/>
          <w:szCs w:val="24"/>
          <w:lang w:val="mn-MN" w:eastAsia="en-GB"/>
        </w:rPr>
      </w:pPr>
    </w:p>
    <w:p w14:paraId="07BC95A3" w14:textId="77777777" w:rsidR="00C35FAB" w:rsidRPr="001F3D71" w:rsidRDefault="00C35FAB" w:rsidP="00C35FAB">
      <w:pPr>
        <w:spacing w:after="0"/>
        <w:ind w:firstLine="720"/>
        <w:jc w:val="center"/>
        <w:rPr>
          <w:rFonts w:ascii="Arial" w:hAnsi="Arial" w:cs="Arial"/>
          <w:b/>
          <w:sz w:val="24"/>
          <w:szCs w:val="24"/>
          <w:lang w:val="mn-MN"/>
        </w:rPr>
      </w:pPr>
      <w:r w:rsidRPr="001F3D71">
        <w:rPr>
          <w:rFonts w:ascii="Arial" w:hAnsi="Arial" w:cs="Arial"/>
          <w:b/>
          <w:sz w:val="24"/>
          <w:szCs w:val="24"/>
          <w:lang w:val="mn-MN"/>
        </w:rPr>
        <w:lastRenderedPageBreak/>
        <w:t>АГУУЛГА</w:t>
      </w:r>
    </w:p>
    <w:p w14:paraId="68C54B47" w14:textId="77777777" w:rsidR="00C35FAB" w:rsidRPr="001F3D71" w:rsidRDefault="00C35FAB" w:rsidP="00C35FAB">
      <w:pPr>
        <w:spacing w:after="0"/>
        <w:jc w:val="both"/>
        <w:rPr>
          <w:rFonts w:ascii="Arial" w:hAnsi="Arial" w:cs="Arial"/>
          <w:sz w:val="24"/>
          <w:szCs w:val="24"/>
          <w:lang w:val="mn-MN"/>
        </w:rPr>
      </w:pPr>
    </w:p>
    <w:p w14:paraId="73E5E46B" w14:textId="77777777" w:rsidR="00C35FAB" w:rsidRDefault="00C35FAB" w:rsidP="00C35FAB">
      <w:pPr>
        <w:spacing w:after="0"/>
        <w:jc w:val="both"/>
        <w:rPr>
          <w:rFonts w:ascii="Arial" w:hAnsi="Arial" w:cs="Arial"/>
          <w:sz w:val="24"/>
          <w:szCs w:val="24"/>
          <w:lang w:val="mn-MN"/>
        </w:rPr>
      </w:pPr>
    </w:p>
    <w:p w14:paraId="5578BFDA" w14:textId="77777777" w:rsidR="00C35FAB" w:rsidRDefault="00C35FAB" w:rsidP="00C35FAB">
      <w:pPr>
        <w:spacing w:after="0"/>
        <w:ind w:firstLine="720"/>
        <w:jc w:val="both"/>
        <w:rPr>
          <w:rFonts w:ascii="Arial" w:hAnsi="Arial" w:cs="Arial"/>
          <w:sz w:val="24"/>
          <w:szCs w:val="24"/>
          <w:lang w:val="mn-MN"/>
        </w:rPr>
      </w:pPr>
      <w:r w:rsidRPr="001F3D71">
        <w:rPr>
          <w:rFonts w:ascii="Arial" w:hAnsi="Arial" w:cs="Arial"/>
          <w:sz w:val="24"/>
          <w:szCs w:val="24"/>
          <w:lang w:val="mn-MN"/>
        </w:rPr>
        <w:t>ЕРӨНХИЙ ЗҮЙЛ</w:t>
      </w:r>
    </w:p>
    <w:p w14:paraId="1464E617" w14:textId="77777777" w:rsidR="00C35FAB" w:rsidRPr="001F3D71" w:rsidRDefault="00C35FAB" w:rsidP="00C35FAB">
      <w:pPr>
        <w:spacing w:after="0"/>
        <w:ind w:firstLine="720"/>
        <w:jc w:val="both"/>
        <w:rPr>
          <w:rFonts w:ascii="Arial" w:hAnsi="Arial" w:cs="Arial"/>
          <w:sz w:val="24"/>
          <w:szCs w:val="24"/>
          <w:lang w:val="mn-MN"/>
        </w:rPr>
      </w:pPr>
    </w:p>
    <w:p w14:paraId="7DDBB64D" w14:textId="77777777" w:rsidR="00C35FAB" w:rsidRPr="005C60C2" w:rsidRDefault="00C35FAB" w:rsidP="00C35FAB">
      <w:pPr>
        <w:pStyle w:val="NormalWeb"/>
        <w:spacing w:before="0" w:beforeAutospacing="0" w:after="0" w:afterAutospacing="0"/>
        <w:ind w:firstLine="720"/>
        <w:jc w:val="both"/>
        <w:textAlignment w:val="baseline"/>
        <w:rPr>
          <w:rFonts w:ascii="Arial" w:hAnsi="Arial" w:cs="Arial"/>
          <w:bCs/>
          <w:lang w:val="mn-MN"/>
        </w:rPr>
      </w:pPr>
      <w:r w:rsidRPr="001F3D71">
        <w:rPr>
          <w:rFonts w:ascii="Arial" w:hAnsi="Arial" w:cs="Arial"/>
          <w:lang w:val="mn-MN"/>
        </w:rPr>
        <w:t>НЭГ.</w:t>
      </w:r>
      <w:r w:rsidRPr="005C60C2">
        <w:rPr>
          <w:rFonts w:ascii="Arial" w:hAnsi="Arial" w:cs="Arial"/>
          <w:bCs/>
          <w:lang w:val="mn-MN"/>
        </w:rPr>
        <w:t xml:space="preserve">ХУУЛИЙН </w:t>
      </w:r>
      <w:r w:rsidRPr="001F3D71">
        <w:rPr>
          <w:rFonts w:ascii="Arial" w:hAnsi="Arial" w:cs="Arial"/>
          <w:lang w:val="mn-MN"/>
        </w:rPr>
        <w:t>ТӨСӨЛД ҮНЭЛГЭЭ ХИЙХ ШАЛГУУР ҮЗҮҮЛЭЛТИЙГ СОНГО</w:t>
      </w:r>
      <w:r>
        <w:rPr>
          <w:rFonts w:ascii="Arial" w:hAnsi="Arial" w:cs="Arial"/>
          <w:lang w:val="mn-MN"/>
        </w:rPr>
        <w:t>Х</w:t>
      </w:r>
      <w:r w:rsidRPr="00BA18E2">
        <w:rPr>
          <w:rFonts w:ascii="Arial" w:hAnsi="Arial" w:cs="Arial"/>
          <w:lang w:val="mn-MN"/>
        </w:rPr>
        <w:t>:</w:t>
      </w:r>
      <w:r w:rsidRPr="001F3D71">
        <w:rPr>
          <w:rFonts w:ascii="Arial" w:hAnsi="Arial" w:cs="Arial"/>
          <w:lang w:val="mn-MN"/>
        </w:rPr>
        <w:t xml:space="preserve"> </w:t>
      </w:r>
    </w:p>
    <w:p w14:paraId="70ED9FC8" w14:textId="77777777" w:rsidR="00C35FAB" w:rsidRPr="001F3D71" w:rsidRDefault="00C35FAB" w:rsidP="00C35FAB">
      <w:pPr>
        <w:tabs>
          <w:tab w:val="left" w:pos="709"/>
        </w:tabs>
        <w:spacing w:after="0" w:line="240" w:lineRule="auto"/>
        <w:jc w:val="both"/>
        <w:rPr>
          <w:rFonts w:ascii="Arial" w:hAnsi="Arial" w:cs="Arial"/>
          <w:sz w:val="24"/>
          <w:szCs w:val="24"/>
          <w:lang w:val="mn-MN"/>
        </w:rPr>
      </w:pPr>
    </w:p>
    <w:p w14:paraId="6717A694" w14:textId="77777777" w:rsidR="00C35FAB" w:rsidRPr="00BA18E2" w:rsidRDefault="00C35FAB" w:rsidP="00C35FAB">
      <w:pPr>
        <w:tabs>
          <w:tab w:val="left" w:pos="709"/>
        </w:tabs>
        <w:spacing w:after="0" w:line="240" w:lineRule="auto"/>
        <w:jc w:val="both"/>
        <w:rPr>
          <w:rFonts w:ascii="Arial" w:hAnsi="Arial" w:cs="Arial"/>
          <w:sz w:val="24"/>
          <w:szCs w:val="24"/>
          <w:lang w:val="ru-RU"/>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1.</w:t>
      </w:r>
      <w:r w:rsidRPr="001F3D71">
        <w:rPr>
          <w:rFonts w:ascii="Arial" w:hAnsi="Arial" w:cs="Arial"/>
          <w:sz w:val="24"/>
          <w:szCs w:val="24"/>
          <w:lang w:val="mn-MN"/>
        </w:rPr>
        <w:t>1.Зорилгод хүрэх байдал</w:t>
      </w:r>
      <w:r w:rsidRPr="00BA18E2">
        <w:rPr>
          <w:rFonts w:ascii="Arial" w:hAnsi="Arial" w:cs="Arial"/>
          <w:sz w:val="24"/>
          <w:szCs w:val="24"/>
          <w:lang w:val="ru-RU"/>
        </w:rPr>
        <w:t>;</w:t>
      </w:r>
    </w:p>
    <w:p w14:paraId="115E5D66" w14:textId="77777777" w:rsidR="00C35FAB" w:rsidRPr="001F3D71"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1.2</w:t>
      </w:r>
      <w:r w:rsidRPr="001F3D71">
        <w:rPr>
          <w:rFonts w:ascii="Arial" w:hAnsi="Arial" w:cs="Arial"/>
          <w:sz w:val="24"/>
          <w:szCs w:val="24"/>
          <w:lang w:val="mn-MN"/>
        </w:rPr>
        <w:t>.Ойлгомжтой байдал</w:t>
      </w:r>
      <w:r w:rsidRPr="00BA18E2">
        <w:rPr>
          <w:rFonts w:ascii="Arial" w:hAnsi="Arial" w:cs="Arial"/>
          <w:sz w:val="24"/>
          <w:szCs w:val="24"/>
          <w:lang w:val="ru-RU"/>
        </w:rPr>
        <w:t>;</w:t>
      </w:r>
      <w:r w:rsidRPr="001F3D71">
        <w:rPr>
          <w:rFonts w:ascii="Arial" w:hAnsi="Arial" w:cs="Arial"/>
          <w:sz w:val="24"/>
          <w:szCs w:val="24"/>
          <w:lang w:val="mn-MN"/>
        </w:rPr>
        <w:tab/>
      </w:r>
      <w:r w:rsidRPr="001F3D71">
        <w:rPr>
          <w:rFonts w:ascii="Arial" w:hAnsi="Arial" w:cs="Arial"/>
          <w:sz w:val="24"/>
          <w:szCs w:val="24"/>
          <w:lang w:val="mn-MN"/>
        </w:rPr>
        <w:tab/>
      </w:r>
    </w:p>
    <w:p w14:paraId="6C31DF87" w14:textId="77777777" w:rsidR="00C35FAB" w:rsidRPr="001F3D71"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1.3</w:t>
      </w:r>
      <w:r w:rsidRPr="001F3D71">
        <w:rPr>
          <w:rFonts w:ascii="Arial" w:hAnsi="Arial" w:cs="Arial"/>
          <w:sz w:val="24"/>
          <w:szCs w:val="24"/>
          <w:lang w:val="mn-MN"/>
        </w:rPr>
        <w:t>.Харилцан уялдаа.</w:t>
      </w:r>
    </w:p>
    <w:p w14:paraId="50593734" w14:textId="77777777" w:rsidR="00C35FAB" w:rsidRPr="001F3D71" w:rsidRDefault="00C35FAB" w:rsidP="00C35FAB">
      <w:pPr>
        <w:spacing w:after="0"/>
        <w:ind w:firstLine="720"/>
        <w:jc w:val="both"/>
        <w:rPr>
          <w:rFonts w:ascii="Arial" w:hAnsi="Arial" w:cs="Arial"/>
          <w:sz w:val="24"/>
          <w:szCs w:val="24"/>
          <w:lang w:val="mn-MN"/>
        </w:rPr>
      </w:pPr>
    </w:p>
    <w:p w14:paraId="09A794CB" w14:textId="77777777" w:rsidR="00C35FAB" w:rsidRPr="001F3D71" w:rsidRDefault="00C35FAB" w:rsidP="00C35FAB">
      <w:pPr>
        <w:spacing w:after="0"/>
        <w:ind w:firstLine="720"/>
        <w:jc w:val="both"/>
        <w:rPr>
          <w:rFonts w:ascii="Arial" w:hAnsi="Arial" w:cs="Arial"/>
          <w:sz w:val="24"/>
          <w:szCs w:val="24"/>
          <w:lang w:val="mn-MN"/>
        </w:rPr>
      </w:pPr>
      <w:r w:rsidRPr="001F3D71">
        <w:rPr>
          <w:rFonts w:ascii="Arial" w:hAnsi="Arial" w:cs="Arial"/>
          <w:sz w:val="24"/>
          <w:szCs w:val="24"/>
          <w:lang w:val="mn-MN"/>
        </w:rPr>
        <w:t>Х</w:t>
      </w:r>
      <w:r>
        <w:rPr>
          <w:rFonts w:ascii="Arial" w:hAnsi="Arial" w:cs="Arial"/>
          <w:sz w:val="24"/>
          <w:szCs w:val="24"/>
          <w:lang w:val="mn-MN"/>
        </w:rPr>
        <w:t>ОЁР</w:t>
      </w:r>
      <w:r w:rsidRPr="001F3D71">
        <w:rPr>
          <w:rFonts w:ascii="Arial" w:hAnsi="Arial" w:cs="Arial"/>
          <w:sz w:val="24"/>
          <w:szCs w:val="24"/>
          <w:lang w:val="mn-MN"/>
        </w:rPr>
        <w:t>.</w:t>
      </w:r>
      <w:r>
        <w:rPr>
          <w:rFonts w:ascii="Arial" w:hAnsi="Arial" w:cs="Arial"/>
          <w:sz w:val="24"/>
          <w:szCs w:val="24"/>
          <w:lang w:val="mn-MN"/>
        </w:rPr>
        <w:t>ХУУЛИЙН ТӨСЛӨӨС ҮР НӨЛӨӨГ НЬ ҮНЭЛЭХ ХЭСГЭЭ ТОГТООХ</w:t>
      </w:r>
      <w:r w:rsidRPr="00BA18E2">
        <w:rPr>
          <w:rFonts w:ascii="Arial" w:hAnsi="Arial" w:cs="Arial"/>
          <w:sz w:val="24"/>
          <w:szCs w:val="24"/>
          <w:lang w:val="mn-MN"/>
        </w:rPr>
        <w:t>:</w:t>
      </w:r>
      <w:r>
        <w:rPr>
          <w:rFonts w:ascii="Arial" w:hAnsi="Arial" w:cs="Arial"/>
          <w:sz w:val="24"/>
          <w:szCs w:val="24"/>
          <w:lang w:val="mn-MN"/>
        </w:rPr>
        <w:t xml:space="preserve"> </w:t>
      </w:r>
    </w:p>
    <w:p w14:paraId="7D03ED7C" w14:textId="77777777" w:rsidR="00C35FAB" w:rsidRPr="001F3D71" w:rsidRDefault="00C35FAB" w:rsidP="00C35FAB">
      <w:pPr>
        <w:spacing w:after="0"/>
        <w:ind w:firstLine="720"/>
        <w:jc w:val="both"/>
        <w:rPr>
          <w:rFonts w:ascii="Arial" w:hAnsi="Arial" w:cs="Arial"/>
          <w:sz w:val="24"/>
          <w:szCs w:val="24"/>
          <w:lang w:val="mn-MN"/>
        </w:rPr>
      </w:pPr>
    </w:p>
    <w:p w14:paraId="1ABAA1AA" w14:textId="77777777" w:rsidR="00C35FAB" w:rsidRPr="00BA18E2"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2.1</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Практикт хэрэгжих боломж</w:t>
      </w:r>
      <w:r>
        <w:rPr>
          <w:rFonts w:ascii="Arial" w:hAnsi="Arial" w:cs="Arial"/>
          <w:sz w:val="24"/>
          <w:szCs w:val="24"/>
          <w:lang w:val="mn-MN"/>
        </w:rPr>
        <w:t>” шалгуур үзүүлэлтийн хүрээнд</w:t>
      </w:r>
      <w:r w:rsidRPr="00BA18E2">
        <w:rPr>
          <w:rFonts w:ascii="Arial" w:hAnsi="Arial" w:cs="Arial"/>
          <w:sz w:val="24"/>
          <w:szCs w:val="24"/>
          <w:lang w:val="mn-MN"/>
        </w:rPr>
        <w:t>;</w:t>
      </w:r>
    </w:p>
    <w:p w14:paraId="04D8B4BA" w14:textId="77777777" w:rsidR="00C35FAB" w:rsidRPr="001F3D71"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2.2</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Ойлгомжтой байдал</w:t>
      </w:r>
      <w:r>
        <w:rPr>
          <w:rFonts w:ascii="Arial" w:hAnsi="Arial" w:cs="Arial"/>
          <w:sz w:val="24"/>
          <w:szCs w:val="24"/>
          <w:lang w:val="mn-MN"/>
        </w:rPr>
        <w:t>”</w:t>
      </w:r>
      <w:r w:rsidRPr="001F3D71">
        <w:rPr>
          <w:rFonts w:ascii="Arial" w:hAnsi="Arial" w:cs="Arial"/>
          <w:sz w:val="24"/>
          <w:szCs w:val="24"/>
          <w:lang w:val="mn-MN"/>
        </w:rPr>
        <w:tab/>
      </w:r>
      <w:r>
        <w:rPr>
          <w:rFonts w:ascii="Arial" w:hAnsi="Arial" w:cs="Arial"/>
          <w:sz w:val="24"/>
          <w:szCs w:val="24"/>
          <w:lang w:val="mn-MN"/>
        </w:rPr>
        <w:t>шалгуур үзүүлэлтийн хүрээнд</w:t>
      </w:r>
      <w:r w:rsidRPr="00BA18E2">
        <w:rPr>
          <w:rFonts w:ascii="Arial" w:hAnsi="Arial" w:cs="Arial"/>
          <w:sz w:val="24"/>
          <w:szCs w:val="24"/>
          <w:lang w:val="mn-MN"/>
        </w:rPr>
        <w:t>;</w:t>
      </w:r>
      <w:r w:rsidRPr="001F3D71">
        <w:rPr>
          <w:rFonts w:ascii="Arial" w:hAnsi="Arial" w:cs="Arial"/>
          <w:sz w:val="24"/>
          <w:szCs w:val="24"/>
          <w:lang w:val="mn-MN"/>
        </w:rPr>
        <w:tab/>
      </w:r>
    </w:p>
    <w:p w14:paraId="0899FF5E" w14:textId="77777777" w:rsidR="00C35FAB" w:rsidRPr="001F3D71"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2.3</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Харилцан уялдаа</w:t>
      </w:r>
      <w:r>
        <w:rPr>
          <w:rFonts w:ascii="Arial" w:hAnsi="Arial" w:cs="Arial"/>
          <w:sz w:val="24"/>
          <w:szCs w:val="24"/>
          <w:lang w:val="mn-MN"/>
        </w:rPr>
        <w:t>” шалгуур үзүүлэлтийн хүрээнд</w:t>
      </w:r>
    </w:p>
    <w:p w14:paraId="16E66AAE" w14:textId="77777777" w:rsidR="00C35FAB" w:rsidRPr="001F3D71" w:rsidRDefault="00C35FAB" w:rsidP="00C35FAB">
      <w:pPr>
        <w:tabs>
          <w:tab w:val="left" w:pos="709"/>
        </w:tabs>
        <w:spacing w:after="0" w:line="240" w:lineRule="auto"/>
        <w:jc w:val="both"/>
        <w:rPr>
          <w:rFonts w:ascii="Arial" w:hAnsi="Arial" w:cs="Arial"/>
          <w:sz w:val="24"/>
          <w:szCs w:val="24"/>
          <w:lang w:val="mn-MN"/>
        </w:rPr>
      </w:pPr>
    </w:p>
    <w:p w14:paraId="20974B29" w14:textId="77777777" w:rsidR="00C35FAB"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t>Г</w:t>
      </w:r>
      <w:r>
        <w:rPr>
          <w:rFonts w:ascii="Arial" w:hAnsi="Arial" w:cs="Arial"/>
          <w:sz w:val="24"/>
          <w:szCs w:val="24"/>
          <w:lang w:val="mn-MN"/>
        </w:rPr>
        <w:t>УРАВ.ШАЛГУУР ҮЗҮҮЛЭЛТЭД ТОХИРОХ ШАЛГАХ ХЭРЭГСЛИЙН ДАГУУ ХУУЛИЙН ТӨСЛИЙН ҮР НӨЛӨӨГ ҮНЭЛЭХ</w:t>
      </w:r>
      <w:r w:rsidRPr="00BA18E2">
        <w:rPr>
          <w:rFonts w:ascii="Arial" w:hAnsi="Arial" w:cs="Arial"/>
          <w:sz w:val="24"/>
          <w:szCs w:val="24"/>
          <w:lang w:val="mn-MN"/>
        </w:rPr>
        <w:t>:</w:t>
      </w:r>
      <w:r>
        <w:rPr>
          <w:rFonts w:ascii="Arial" w:hAnsi="Arial" w:cs="Arial"/>
          <w:sz w:val="24"/>
          <w:szCs w:val="24"/>
          <w:lang w:val="mn-MN"/>
        </w:rPr>
        <w:t xml:space="preserve"> </w:t>
      </w:r>
    </w:p>
    <w:p w14:paraId="672B3557" w14:textId="77777777" w:rsidR="00C35FAB" w:rsidRDefault="00C35FAB" w:rsidP="00C35FAB">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p>
    <w:p w14:paraId="7FAA3573" w14:textId="77777777" w:rsidR="00C35FAB" w:rsidRPr="00BA18E2"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3.1</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Практикт хэрэгжих боломж</w:t>
      </w:r>
      <w:r>
        <w:rPr>
          <w:rFonts w:ascii="Arial" w:hAnsi="Arial" w:cs="Arial"/>
          <w:sz w:val="24"/>
          <w:szCs w:val="24"/>
          <w:lang w:val="mn-MN"/>
        </w:rPr>
        <w:t>” шалгуур үзүүлэлтийн хүрээнд</w:t>
      </w:r>
      <w:r w:rsidRPr="00BA18E2">
        <w:rPr>
          <w:rFonts w:ascii="Arial" w:hAnsi="Arial" w:cs="Arial"/>
          <w:sz w:val="24"/>
          <w:szCs w:val="24"/>
          <w:lang w:val="mn-MN"/>
        </w:rPr>
        <w:t>;</w:t>
      </w:r>
    </w:p>
    <w:p w14:paraId="3FD17DBB" w14:textId="77777777" w:rsidR="00C35FAB" w:rsidRPr="001F3D71"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3.2</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Ойлгомжтой байдал</w:t>
      </w:r>
      <w:r>
        <w:rPr>
          <w:rFonts w:ascii="Arial" w:hAnsi="Arial" w:cs="Arial"/>
          <w:sz w:val="24"/>
          <w:szCs w:val="24"/>
          <w:lang w:val="mn-MN"/>
        </w:rPr>
        <w:t>”</w:t>
      </w:r>
      <w:r w:rsidRPr="001F3D71">
        <w:rPr>
          <w:rFonts w:ascii="Arial" w:hAnsi="Arial" w:cs="Arial"/>
          <w:sz w:val="24"/>
          <w:szCs w:val="24"/>
          <w:lang w:val="mn-MN"/>
        </w:rPr>
        <w:tab/>
      </w:r>
      <w:r>
        <w:rPr>
          <w:rFonts w:ascii="Arial" w:hAnsi="Arial" w:cs="Arial"/>
          <w:sz w:val="24"/>
          <w:szCs w:val="24"/>
          <w:lang w:val="mn-MN"/>
        </w:rPr>
        <w:t>шалгуур үзүүлэлтийн хүрээнд</w:t>
      </w:r>
      <w:r w:rsidRPr="00BA18E2">
        <w:rPr>
          <w:rFonts w:ascii="Arial" w:hAnsi="Arial" w:cs="Arial"/>
          <w:sz w:val="24"/>
          <w:szCs w:val="24"/>
          <w:lang w:val="mn-MN"/>
        </w:rPr>
        <w:t>;</w:t>
      </w:r>
      <w:r w:rsidRPr="001F3D71">
        <w:rPr>
          <w:rFonts w:ascii="Arial" w:hAnsi="Arial" w:cs="Arial"/>
          <w:sz w:val="24"/>
          <w:szCs w:val="24"/>
          <w:lang w:val="mn-MN"/>
        </w:rPr>
        <w:tab/>
      </w:r>
    </w:p>
    <w:p w14:paraId="62D139A3" w14:textId="77777777" w:rsidR="00C35FAB" w:rsidRPr="00BA18E2"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3.3</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Харилцан уялдаа</w:t>
      </w:r>
      <w:r>
        <w:rPr>
          <w:rFonts w:ascii="Arial" w:hAnsi="Arial" w:cs="Arial"/>
          <w:sz w:val="24"/>
          <w:szCs w:val="24"/>
          <w:lang w:val="mn-MN"/>
        </w:rPr>
        <w:t>” шалгуур үзүүлэлтийн хүрээнд</w:t>
      </w:r>
      <w:r w:rsidRPr="00BA18E2">
        <w:rPr>
          <w:rFonts w:ascii="Arial" w:hAnsi="Arial" w:cs="Arial"/>
          <w:sz w:val="24"/>
          <w:szCs w:val="24"/>
          <w:lang w:val="mn-MN"/>
        </w:rPr>
        <w:t>;</w:t>
      </w:r>
    </w:p>
    <w:p w14:paraId="0F9CFFBB" w14:textId="77777777" w:rsidR="00C35FAB" w:rsidRPr="001F3D71" w:rsidRDefault="00C35FAB" w:rsidP="00C35FAB">
      <w:pPr>
        <w:tabs>
          <w:tab w:val="left" w:pos="709"/>
        </w:tabs>
        <w:spacing w:after="0" w:line="240" w:lineRule="auto"/>
        <w:jc w:val="both"/>
        <w:rPr>
          <w:rFonts w:ascii="Arial" w:hAnsi="Arial" w:cs="Arial"/>
          <w:sz w:val="24"/>
          <w:szCs w:val="24"/>
          <w:lang w:val="mn-MN"/>
        </w:rPr>
      </w:pPr>
    </w:p>
    <w:p w14:paraId="150B506C" w14:textId="77777777" w:rsidR="00C35FAB" w:rsidRPr="001F3D71" w:rsidRDefault="00C35FAB" w:rsidP="00C35FAB">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t>Д</w:t>
      </w:r>
      <w:r>
        <w:rPr>
          <w:rFonts w:ascii="Arial" w:hAnsi="Arial" w:cs="Arial"/>
          <w:sz w:val="24"/>
          <w:szCs w:val="24"/>
          <w:lang w:val="mn-MN"/>
        </w:rPr>
        <w:t>ӨРӨВ.ХУУЛИЙН ТӨСЛИЙН ҮР НӨЛӨӨГ ҮНЭЛЖ, ЗӨВЛӨМЖ ӨГСӨН БАЙДАЛ</w:t>
      </w:r>
      <w:r w:rsidRPr="00BA18E2">
        <w:rPr>
          <w:rFonts w:ascii="Arial" w:hAnsi="Arial" w:cs="Arial"/>
          <w:sz w:val="24"/>
          <w:szCs w:val="24"/>
          <w:lang w:val="mn-MN"/>
        </w:rPr>
        <w:t>:</w:t>
      </w:r>
    </w:p>
    <w:p w14:paraId="6E190E82" w14:textId="77777777" w:rsidR="00C35FAB" w:rsidRPr="001F3D71" w:rsidRDefault="00C35FAB" w:rsidP="00C35FAB">
      <w:pPr>
        <w:tabs>
          <w:tab w:val="left" w:pos="709"/>
        </w:tabs>
        <w:spacing w:after="0" w:line="240" w:lineRule="auto"/>
        <w:jc w:val="both"/>
        <w:rPr>
          <w:rFonts w:ascii="Arial" w:hAnsi="Arial" w:cs="Arial"/>
          <w:sz w:val="24"/>
          <w:szCs w:val="24"/>
          <w:lang w:val="mn-MN"/>
        </w:rPr>
      </w:pPr>
    </w:p>
    <w:p w14:paraId="524E71CF" w14:textId="77777777" w:rsidR="00C35FAB" w:rsidRPr="001F3D71" w:rsidRDefault="00C35FAB" w:rsidP="00C35FAB">
      <w:pPr>
        <w:pStyle w:val="NormalWeb"/>
        <w:spacing w:before="0" w:beforeAutospacing="0" w:after="0" w:afterAutospacing="0"/>
        <w:ind w:firstLine="567"/>
        <w:jc w:val="both"/>
        <w:rPr>
          <w:rFonts w:ascii="Arial" w:hAnsi="Arial" w:cs="Arial"/>
          <w:lang w:val="mn-MN"/>
        </w:rPr>
      </w:pPr>
      <w:r w:rsidRPr="001F3D71">
        <w:rPr>
          <w:rFonts w:ascii="Arial" w:hAnsi="Arial" w:cs="Arial"/>
          <w:lang w:val="mn-MN"/>
        </w:rPr>
        <w:tab/>
      </w:r>
      <w:r>
        <w:rPr>
          <w:rFonts w:ascii="Arial" w:hAnsi="Arial" w:cs="Arial"/>
          <w:lang w:val="mn-MN"/>
        </w:rPr>
        <w:tab/>
      </w:r>
      <w:r w:rsidRPr="001F3D71">
        <w:rPr>
          <w:rFonts w:ascii="Arial" w:hAnsi="Arial" w:cs="Arial"/>
          <w:lang w:val="mn-MN"/>
        </w:rPr>
        <w:t>4.1.Үр дүнг баримтжуулах;</w:t>
      </w:r>
    </w:p>
    <w:p w14:paraId="2670F149" w14:textId="77777777" w:rsidR="00C35FAB" w:rsidRPr="001F3D71" w:rsidRDefault="00C35FAB" w:rsidP="00C35FAB">
      <w:pPr>
        <w:pStyle w:val="NormalWeb"/>
        <w:spacing w:before="0" w:beforeAutospacing="0" w:after="0" w:afterAutospacing="0"/>
        <w:ind w:firstLine="567"/>
        <w:jc w:val="both"/>
        <w:rPr>
          <w:rFonts w:ascii="Arial" w:hAnsi="Arial" w:cs="Arial"/>
          <w:lang w:val="mn-MN"/>
        </w:rPr>
      </w:pPr>
      <w:r w:rsidRPr="001F3D71">
        <w:rPr>
          <w:rFonts w:ascii="Arial" w:hAnsi="Arial" w:cs="Arial"/>
          <w:lang w:val="mn-MN"/>
        </w:rPr>
        <w:tab/>
      </w:r>
      <w:r>
        <w:rPr>
          <w:rFonts w:ascii="Arial" w:hAnsi="Arial" w:cs="Arial"/>
          <w:lang w:val="mn-MN"/>
        </w:rPr>
        <w:tab/>
      </w:r>
      <w:r w:rsidRPr="001F3D71">
        <w:rPr>
          <w:rFonts w:ascii="Arial" w:hAnsi="Arial" w:cs="Arial"/>
          <w:lang w:val="mn-MN"/>
        </w:rPr>
        <w:t>4.2.Үнэлт, дүгнэлт;</w:t>
      </w:r>
    </w:p>
    <w:p w14:paraId="55E54440" w14:textId="77777777" w:rsidR="00C35FAB" w:rsidRPr="001F3D71" w:rsidRDefault="00C35FAB" w:rsidP="00C35FAB">
      <w:pPr>
        <w:pStyle w:val="NormalWeb"/>
        <w:spacing w:before="0" w:beforeAutospacing="0" w:after="0" w:afterAutospacing="0"/>
        <w:ind w:firstLine="567"/>
        <w:jc w:val="both"/>
        <w:rPr>
          <w:rFonts w:ascii="Arial" w:hAnsi="Arial" w:cs="Arial"/>
          <w:lang w:val="mn-MN"/>
        </w:rPr>
      </w:pPr>
      <w:r w:rsidRPr="001F3D71">
        <w:rPr>
          <w:rFonts w:ascii="Arial" w:hAnsi="Arial" w:cs="Arial"/>
          <w:lang w:val="mn-MN"/>
        </w:rPr>
        <w:tab/>
      </w:r>
      <w:r>
        <w:rPr>
          <w:rFonts w:ascii="Arial" w:hAnsi="Arial" w:cs="Arial"/>
          <w:lang w:val="mn-MN"/>
        </w:rPr>
        <w:tab/>
      </w:r>
      <w:r w:rsidRPr="001F3D71">
        <w:rPr>
          <w:rFonts w:ascii="Arial" w:hAnsi="Arial" w:cs="Arial"/>
          <w:lang w:val="mn-MN"/>
        </w:rPr>
        <w:t>4.3.Зөвлөмж өгөх.</w:t>
      </w:r>
    </w:p>
    <w:p w14:paraId="57783712" w14:textId="77777777" w:rsidR="00C35FAB" w:rsidRPr="001F3D71" w:rsidRDefault="00C35FAB" w:rsidP="00C35FAB">
      <w:pPr>
        <w:spacing w:after="0"/>
        <w:ind w:firstLine="720"/>
        <w:jc w:val="both"/>
        <w:rPr>
          <w:rFonts w:ascii="Arial" w:eastAsia="Times New Roman" w:hAnsi="Arial" w:cs="Arial"/>
          <w:sz w:val="24"/>
          <w:szCs w:val="24"/>
          <w:lang w:val="mn-MN"/>
        </w:rPr>
      </w:pPr>
    </w:p>
    <w:p w14:paraId="39E595FD" w14:textId="77777777" w:rsidR="00C35FAB" w:rsidRPr="001F3D71" w:rsidRDefault="00C35FAB" w:rsidP="00C35FAB">
      <w:pPr>
        <w:spacing w:after="0"/>
        <w:ind w:firstLine="720"/>
        <w:jc w:val="both"/>
        <w:rPr>
          <w:rFonts w:ascii="Arial" w:hAnsi="Arial" w:cs="Arial"/>
          <w:sz w:val="24"/>
          <w:szCs w:val="24"/>
          <w:lang w:val="mn-MN"/>
        </w:rPr>
      </w:pPr>
      <w:r>
        <w:rPr>
          <w:rFonts w:ascii="Arial" w:eastAsia="Times New Roman" w:hAnsi="Arial" w:cs="Arial"/>
          <w:sz w:val="24"/>
          <w:szCs w:val="24"/>
          <w:lang w:val="mn-MN"/>
        </w:rPr>
        <w:t xml:space="preserve">АШИГЛАСАН МАТЕРИАЛЫН ЖАГСААЛТ. </w:t>
      </w:r>
    </w:p>
    <w:p w14:paraId="37B7ECB1" w14:textId="77777777" w:rsidR="00C35FAB" w:rsidRPr="001F3D71" w:rsidRDefault="00C35FAB" w:rsidP="00C35FAB">
      <w:pPr>
        <w:pStyle w:val="NormalWeb"/>
        <w:spacing w:before="0" w:beforeAutospacing="0" w:after="0" w:afterAutospacing="0"/>
        <w:jc w:val="center"/>
        <w:textAlignment w:val="baseline"/>
        <w:rPr>
          <w:rFonts w:ascii="Arial" w:hAnsi="Arial" w:cs="Arial"/>
          <w:lang w:val="mn-MN"/>
        </w:rPr>
      </w:pPr>
    </w:p>
    <w:p w14:paraId="26001DB7" w14:textId="77777777" w:rsidR="00C35FAB" w:rsidRDefault="00C35FAB" w:rsidP="00C35FAB">
      <w:pPr>
        <w:pStyle w:val="NormalWeb"/>
        <w:spacing w:before="0" w:beforeAutospacing="0" w:after="0" w:afterAutospacing="0"/>
        <w:jc w:val="center"/>
        <w:textAlignment w:val="baseline"/>
        <w:rPr>
          <w:rFonts w:ascii="Arial" w:hAnsi="Arial" w:cs="Arial"/>
          <w:lang w:val="mn-MN"/>
        </w:rPr>
      </w:pPr>
    </w:p>
    <w:p w14:paraId="6D80C008"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7F53E8D7"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1187CB6"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33752EA8"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318BA305"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4F9D54D"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0F78C6B0"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276B0E01"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104FB74"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472F68BB"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00D1B4BD"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080F723B"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539E046B"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701C710B"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0E29B85F"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7192D446" w14:textId="77777777" w:rsidR="00C35FAB" w:rsidRDefault="00C35FAB" w:rsidP="00926809">
      <w:pPr>
        <w:spacing w:after="0" w:line="240" w:lineRule="auto"/>
        <w:jc w:val="center"/>
        <w:rPr>
          <w:rFonts w:ascii="Arial" w:eastAsia="Times New Roman" w:hAnsi="Arial" w:cs="Arial"/>
          <w:b/>
          <w:bCs/>
          <w:caps/>
          <w:noProof/>
          <w:sz w:val="24"/>
          <w:szCs w:val="24"/>
          <w:lang w:val="mn-MN" w:eastAsia="en-GB"/>
        </w:rPr>
      </w:pPr>
    </w:p>
    <w:p w14:paraId="28E67160" w14:textId="77777777" w:rsidR="00926809" w:rsidRPr="007C3EDB" w:rsidRDefault="00926809" w:rsidP="00926809">
      <w:pPr>
        <w:spacing w:after="0" w:line="240" w:lineRule="auto"/>
        <w:jc w:val="center"/>
        <w:rPr>
          <w:rFonts w:ascii="Arial" w:eastAsia="Times New Roman" w:hAnsi="Arial" w:cs="Arial"/>
          <w:b/>
          <w:bCs/>
          <w:caps/>
          <w:noProof/>
          <w:sz w:val="24"/>
          <w:szCs w:val="24"/>
          <w:lang w:val="mn-MN" w:eastAsia="en-GB"/>
        </w:rPr>
      </w:pPr>
      <w:r w:rsidRPr="007C3EDB">
        <w:rPr>
          <w:rFonts w:ascii="Arial" w:eastAsia="Times New Roman" w:hAnsi="Arial" w:cs="Arial"/>
          <w:b/>
          <w:bCs/>
          <w:caps/>
          <w:noProof/>
          <w:sz w:val="24"/>
          <w:szCs w:val="24"/>
          <w:lang w:val="mn-MN" w:eastAsia="en-GB"/>
        </w:rPr>
        <w:lastRenderedPageBreak/>
        <w:t>ЭРҮҮГИЙН БОЛОН ЗӨРЧЛИЙН ХЭРГИЙН ШҮҮХИЙН</w:t>
      </w:r>
    </w:p>
    <w:p w14:paraId="2B9831BD" w14:textId="77777777" w:rsidR="000E5445" w:rsidRPr="007C3EDB" w:rsidRDefault="00926809" w:rsidP="000E5445">
      <w:pPr>
        <w:spacing w:after="0" w:line="240" w:lineRule="auto"/>
        <w:jc w:val="center"/>
        <w:rPr>
          <w:rFonts w:ascii="Arial" w:hAnsi="Arial" w:cs="Arial"/>
          <w:b/>
          <w:sz w:val="24"/>
          <w:szCs w:val="24"/>
          <w:lang w:val="mn-MN"/>
        </w:rPr>
      </w:pPr>
      <w:r w:rsidRPr="007C3EDB">
        <w:rPr>
          <w:rFonts w:ascii="Arial" w:eastAsia="Times New Roman" w:hAnsi="Arial" w:cs="Arial"/>
          <w:b/>
          <w:bCs/>
          <w:caps/>
          <w:noProof/>
          <w:sz w:val="24"/>
          <w:szCs w:val="24"/>
          <w:lang w:val="mn-MN" w:eastAsia="en-GB"/>
        </w:rPr>
        <w:t xml:space="preserve">ШИЙДВЭР ГҮЙЦЭТГЭХ ТУХАЙ </w:t>
      </w:r>
      <w:r w:rsidR="000E5445" w:rsidRPr="007C3EDB">
        <w:rPr>
          <w:rFonts w:ascii="Arial" w:hAnsi="Arial" w:cs="Arial"/>
          <w:b/>
          <w:sz w:val="24"/>
          <w:szCs w:val="24"/>
          <w:lang w:val="mn-MN"/>
        </w:rPr>
        <w:t xml:space="preserve">ХУУЛИЙН ТӨСЛИЙН </w:t>
      </w:r>
    </w:p>
    <w:p w14:paraId="08B8EC8A" w14:textId="77777777" w:rsidR="000E5445" w:rsidRPr="00BA18E2" w:rsidRDefault="000E5445" w:rsidP="000E5445">
      <w:pPr>
        <w:spacing w:after="0" w:line="240" w:lineRule="auto"/>
        <w:jc w:val="center"/>
        <w:rPr>
          <w:rFonts w:ascii="Arial" w:hAnsi="Arial" w:cs="Arial"/>
          <w:b/>
          <w:sz w:val="24"/>
          <w:szCs w:val="24"/>
          <w:lang w:val="mn-MN"/>
        </w:rPr>
      </w:pPr>
      <w:r w:rsidRPr="00BA18E2">
        <w:rPr>
          <w:rFonts w:ascii="Arial" w:hAnsi="Arial" w:cs="Arial"/>
          <w:b/>
          <w:sz w:val="24"/>
          <w:szCs w:val="24"/>
          <w:lang w:val="mn-MN"/>
        </w:rPr>
        <w:t>ҮР НӨЛӨӨ</w:t>
      </w:r>
      <w:r w:rsidRPr="007C3EDB">
        <w:rPr>
          <w:rFonts w:ascii="Arial" w:hAnsi="Arial" w:cs="Arial"/>
          <w:b/>
          <w:sz w:val="24"/>
          <w:szCs w:val="24"/>
          <w:lang w:val="mn-MN"/>
        </w:rPr>
        <w:t>НИЙ ҮНЭЛГЭЭНИЙ Т</w:t>
      </w:r>
      <w:r w:rsidRPr="00BA18E2">
        <w:rPr>
          <w:rFonts w:ascii="Arial" w:hAnsi="Arial" w:cs="Arial"/>
          <w:b/>
          <w:sz w:val="24"/>
          <w:szCs w:val="24"/>
          <w:lang w:val="mn-MN"/>
        </w:rPr>
        <w:t>АЙЛАН</w:t>
      </w:r>
    </w:p>
    <w:p w14:paraId="39572B8C" w14:textId="77777777" w:rsidR="000E5445" w:rsidRPr="00BA18E2" w:rsidRDefault="000E5445" w:rsidP="000E5445">
      <w:pPr>
        <w:spacing w:after="0" w:line="240" w:lineRule="auto"/>
        <w:jc w:val="center"/>
        <w:rPr>
          <w:rFonts w:ascii="Arial" w:hAnsi="Arial" w:cs="Arial"/>
          <w:b/>
          <w:sz w:val="24"/>
          <w:szCs w:val="24"/>
          <w:lang w:val="mn-MN"/>
        </w:rPr>
      </w:pPr>
    </w:p>
    <w:p w14:paraId="602E634A" w14:textId="77777777" w:rsidR="000E5445" w:rsidRPr="00BA18E2" w:rsidRDefault="000E5445" w:rsidP="00C35FAB">
      <w:pPr>
        <w:spacing w:after="0" w:line="240" w:lineRule="auto"/>
        <w:jc w:val="center"/>
        <w:rPr>
          <w:rFonts w:ascii="Arial" w:hAnsi="Arial" w:cs="Arial"/>
          <w:b/>
          <w:sz w:val="24"/>
          <w:szCs w:val="24"/>
          <w:lang w:val="mn-MN"/>
        </w:rPr>
      </w:pPr>
      <w:r>
        <w:rPr>
          <w:rFonts w:ascii="Arial" w:hAnsi="Arial" w:cs="Arial"/>
          <w:b/>
          <w:sz w:val="24"/>
          <w:szCs w:val="24"/>
          <w:lang w:val="mn-MN"/>
        </w:rPr>
        <w:t>НЭГ.ЕРӨНХИЙ ЗҮЙЛ</w:t>
      </w:r>
    </w:p>
    <w:p w14:paraId="6EA3E805" w14:textId="77777777" w:rsidR="00C35FAB" w:rsidRDefault="00C35FAB" w:rsidP="000E5445">
      <w:pPr>
        <w:spacing w:after="0" w:line="240" w:lineRule="auto"/>
        <w:ind w:firstLine="540"/>
        <w:jc w:val="both"/>
        <w:rPr>
          <w:rFonts w:ascii="Arial" w:hAnsi="Arial" w:cs="Arial"/>
          <w:sz w:val="24"/>
          <w:szCs w:val="24"/>
          <w:lang w:val="mn-MN"/>
        </w:rPr>
      </w:pPr>
    </w:p>
    <w:p w14:paraId="2108F55D" w14:textId="77777777" w:rsidR="00C35FAB" w:rsidRPr="00C35FAB" w:rsidRDefault="00C35FAB" w:rsidP="00C35FAB">
      <w:pPr>
        <w:spacing w:after="120" w:line="240" w:lineRule="auto"/>
        <w:ind w:firstLine="709"/>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 xml:space="preserve">Монгол </w:t>
      </w:r>
      <w:r w:rsidRPr="00C35FAB">
        <w:rPr>
          <w:rFonts w:ascii="Arial" w:hAnsi="Arial" w:cs="Arial"/>
          <w:color w:val="000000" w:themeColor="text1"/>
          <w:sz w:val="24"/>
          <w:szCs w:val="24"/>
          <w:lang w:val="mn-MN"/>
        </w:rPr>
        <w:t>Улсын Их Хурлаас 2017 оны 6 дугаар сарын 09-ны өдөр Шүүхийн шийдвэр гүйцэтгэх тухай хуулий</w:t>
      </w:r>
      <w:r>
        <w:rPr>
          <w:rFonts w:ascii="Arial" w:hAnsi="Arial" w:cs="Arial"/>
          <w:color w:val="000000" w:themeColor="text1"/>
          <w:sz w:val="24"/>
          <w:szCs w:val="24"/>
          <w:lang w:val="mn-MN"/>
        </w:rPr>
        <w:t>н шинэчилсэн найруулгы</w:t>
      </w:r>
      <w:r w:rsidRPr="00C35FAB">
        <w:rPr>
          <w:rFonts w:ascii="Arial" w:hAnsi="Arial" w:cs="Arial"/>
          <w:color w:val="000000" w:themeColor="text1"/>
          <w:sz w:val="24"/>
          <w:szCs w:val="24"/>
          <w:lang w:val="mn-MN"/>
        </w:rPr>
        <w:t xml:space="preserve">г батлан, мөн оны 07 дугаар сарын 01-ны өдрөөс хүчин төгөлдөр үйлчилж эхэлснээс хойшхи 8 жилийн хугацаанд 15 удаа нэмэлт өөрчлөлт оруулсан байна. </w:t>
      </w:r>
    </w:p>
    <w:p w14:paraId="6FB9B9D6" w14:textId="77777777" w:rsidR="00C35FAB" w:rsidRPr="00C35FAB" w:rsidRDefault="00C35FAB" w:rsidP="00C35FAB">
      <w:pPr>
        <w:spacing w:after="120" w:line="240" w:lineRule="auto"/>
        <w:ind w:firstLine="709"/>
        <w:jc w:val="both"/>
        <w:rPr>
          <w:rFonts w:ascii="Arial" w:hAnsi="Arial" w:cs="Arial"/>
          <w:b/>
          <w:bCs/>
          <w:sz w:val="24"/>
          <w:szCs w:val="24"/>
          <w:lang w:val="mn-MN"/>
        </w:rPr>
      </w:pPr>
      <w:r w:rsidRPr="00C35FAB">
        <w:rPr>
          <w:rFonts w:ascii="Arial" w:hAnsi="Arial" w:cs="Arial"/>
          <w:sz w:val="24"/>
          <w:szCs w:val="24"/>
          <w:lang w:val="mn-MN"/>
        </w:rPr>
        <w:t xml:space="preserve">Хэдийгээр </w:t>
      </w:r>
      <w:bookmarkStart w:id="0" w:name="_Hlk186550793"/>
      <w:r w:rsidRPr="00C35FAB">
        <w:rPr>
          <w:rFonts w:ascii="Arial" w:hAnsi="Arial" w:cs="Arial"/>
          <w:sz w:val="24"/>
          <w:szCs w:val="24"/>
          <w:lang w:val="mn-MN"/>
        </w:rPr>
        <w:t>Шүүхийн шийдвэр гүйцэтгэх тухай хуулиар эрүү, иргэн, захиргаа, зөрчлийн шийдвэр гүйцэтгэх ажиллагаа болон Шүүхийн шийдвэр гүйцэтгэх байгууллагын тогтолцоо, алба хаагчийн эрх зүйн байдал зэрэг олон талт харилцааг зохицуулсан хэдий ч хэрэгжиж эхэлснээс нийгэм, ард иргэдийн дунд шүүхийн шийдвэрийн биелэлт хангалтгүй байдаг гэсэн нийтлэг ойлголттой , практик алба хаагчдаас шүүхийн шийдвэр гүйцэтгэх ажиллагааны эрх зүйн зохицуулалт нь өнөөгийн нийгмийн эрэлт, хэрэгцээг хангахгүй байгаа зэрэг санал, асуулгын дүн байсаар бай</w:t>
      </w:r>
      <w:bookmarkEnd w:id="0"/>
      <w:r>
        <w:rPr>
          <w:rFonts w:ascii="Arial" w:hAnsi="Arial" w:cs="Arial"/>
          <w:sz w:val="24"/>
          <w:szCs w:val="24"/>
          <w:lang w:val="mn-MN"/>
        </w:rPr>
        <w:t>гаа нь судалгаагаар</w:t>
      </w:r>
      <w:r w:rsidRPr="00C35FAB">
        <w:rPr>
          <w:rStyle w:val="FootnoteReference"/>
          <w:rFonts w:ascii="Arial" w:eastAsiaTheme="majorEastAsia" w:hAnsi="Arial" w:cs="Arial"/>
          <w:noProof/>
          <w:sz w:val="24"/>
          <w:szCs w:val="24"/>
          <w:lang w:val="mn-MN" w:bidi="ar-DZ"/>
        </w:rPr>
        <w:footnoteReference w:id="1"/>
      </w:r>
      <w:r>
        <w:rPr>
          <w:rFonts w:ascii="Arial" w:hAnsi="Arial" w:cs="Arial"/>
          <w:sz w:val="24"/>
          <w:szCs w:val="24"/>
          <w:lang w:val="mn-MN"/>
        </w:rPr>
        <w:t xml:space="preserve"> гарсан байна. </w:t>
      </w:r>
    </w:p>
    <w:p w14:paraId="431B4AC4" w14:textId="77777777" w:rsidR="00C35FAB" w:rsidRPr="00C35FAB" w:rsidRDefault="00C35FAB" w:rsidP="00C35FAB">
      <w:pPr>
        <w:spacing w:line="240" w:lineRule="auto"/>
        <w:ind w:firstLine="709"/>
        <w:jc w:val="both"/>
        <w:rPr>
          <w:rFonts w:ascii="Arial" w:hAnsi="Arial" w:cs="Arial"/>
          <w:noProof/>
          <w:sz w:val="24"/>
          <w:szCs w:val="24"/>
          <w:lang w:val="mn-MN" w:bidi="ar-DZ"/>
        </w:rPr>
      </w:pPr>
      <w:r w:rsidRPr="00C35FAB">
        <w:rPr>
          <w:rFonts w:ascii="Arial" w:hAnsi="Arial" w:cs="Arial"/>
          <w:noProof/>
          <w:sz w:val="24"/>
          <w:szCs w:val="24"/>
          <w:lang w:val="mn-MN" w:bidi="ar-DZ"/>
        </w:rPr>
        <w:t>Монгол Улсын Их Хурлын 2020 оны 52 дугаар тогтоолоор баталсан “Алсын хараа-2050” Монгол Улсын урт хугацааны хөгжлийн бодлогын баримт бичгийн2021-2030 онд хэрэгжүүлэх үйл ажиллагааны төлөвлөгөөний 7.3.2-т “хорих байгууллагын тогтолцоог бүсчилсэн хэлбэрээр хөгжүүлнэ.” гэж, 7.4.8-д “ял шийтгэгдсэн хүнийг нийгэмшүүлэх, суллагдахад бэлтгэх, нийгмээс тусгаарлахгүйгээр ялын бодлогыг хангах зорилгоор “Цахим хяналтын төв”-ийг байгуулж, пробацийн тогтолцоог хөгжүүлнэ.” гэж, 7.4.14-т “үйлдвэрлэлийг өргөжүүлэх замаар хоригдлын ажлын байрыг нэмэгдүүлж, эдийн засгийн үр ашгийг сайжруулан, улсын төсвийн ачааллыг бууруулна.” гэж тус тус заасан.</w:t>
      </w:r>
      <w:r w:rsidRPr="00C35FAB">
        <w:rPr>
          <w:rStyle w:val="FootnoteReference"/>
          <w:rFonts w:ascii="Arial" w:eastAsiaTheme="majorEastAsia" w:hAnsi="Arial" w:cs="Arial"/>
          <w:noProof/>
          <w:sz w:val="24"/>
          <w:szCs w:val="24"/>
          <w:lang w:val="mn-MN" w:bidi="ar-DZ"/>
        </w:rPr>
        <w:footnoteReference w:id="2"/>
      </w:r>
    </w:p>
    <w:p w14:paraId="09101D25" w14:textId="77777777" w:rsidR="00C35FAB" w:rsidRPr="00C35FAB" w:rsidRDefault="00C35FAB" w:rsidP="00C35FAB">
      <w:pPr>
        <w:spacing w:after="0" w:line="240" w:lineRule="auto"/>
        <w:ind w:firstLine="540"/>
        <w:jc w:val="both"/>
        <w:rPr>
          <w:rFonts w:ascii="Arial" w:hAnsi="Arial" w:cs="Arial"/>
          <w:sz w:val="24"/>
          <w:szCs w:val="24"/>
          <w:lang w:val="mn-MN"/>
        </w:rPr>
      </w:pPr>
      <w:bookmarkStart w:id="1" w:name="_Hlk195621380"/>
      <w:r w:rsidRPr="00C35FAB">
        <w:rPr>
          <w:rFonts w:ascii="Arial" w:hAnsi="Arial" w:cs="Arial"/>
          <w:color w:val="000000" w:themeColor="text1"/>
          <w:sz w:val="24"/>
          <w:szCs w:val="24"/>
          <w:lang w:val="mn-MN"/>
        </w:rPr>
        <w:tab/>
      </w:r>
      <w:bookmarkEnd w:id="1"/>
      <w:r w:rsidRPr="00C35FAB">
        <w:rPr>
          <w:rFonts w:ascii="Arial" w:hAnsi="Arial" w:cs="Arial"/>
          <w:color w:val="000000" w:themeColor="text1"/>
          <w:sz w:val="24"/>
          <w:szCs w:val="24"/>
          <w:lang w:val="mn-MN"/>
        </w:rPr>
        <w:t>Түүнчлэн Монгол Улсын хууль тогтоомжийг 2028 он хүртэл боловсронгуй болгох үндсэн чиглэл</w:t>
      </w:r>
      <w:r w:rsidRPr="00C35FAB">
        <w:rPr>
          <w:rStyle w:val="FootnoteReference"/>
          <w:rFonts w:ascii="Arial" w:eastAsiaTheme="majorEastAsia" w:hAnsi="Arial" w:cs="Arial"/>
          <w:color w:val="000000" w:themeColor="text1"/>
          <w:sz w:val="24"/>
          <w:szCs w:val="24"/>
          <w:lang w:val="mn-MN"/>
        </w:rPr>
        <w:footnoteReference w:id="3"/>
      </w:r>
      <w:r w:rsidRPr="00C35FAB">
        <w:rPr>
          <w:rFonts w:ascii="Arial" w:hAnsi="Arial" w:cs="Arial"/>
          <w:color w:val="000000" w:themeColor="text1"/>
          <w:sz w:val="24"/>
          <w:szCs w:val="24"/>
          <w:lang w:val="mn-MN"/>
        </w:rPr>
        <w:t xml:space="preserve"> </w:t>
      </w:r>
      <w:r w:rsidRPr="00BA18E2">
        <w:rPr>
          <w:rFonts w:ascii="Arial" w:hAnsi="Arial" w:cs="Arial"/>
          <w:color w:val="000000" w:themeColor="text1"/>
          <w:sz w:val="24"/>
          <w:szCs w:val="24"/>
          <w:lang w:val="mn-MN"/>
        </w:rPr>
        <w:t xml:space="preserve">болон </w:t>
      </w:r>
      <w:r w:rsidRPr="00C35FAB">
        <w:rPr>
          <w:rFonts w:ascii="Arial" w:hAnsi="Arial" w:cs="Arial"/>
          <w:color w:val="000000" w:themeColor="text1"/>
          <w:sz w:val="24"/>
          <w:szCs w:val="24"/>
          <w:lang w:val="mn-MN"/>
        </w:rPr>
        <w:t>Монгол Улсын Засгийн газрын 2024-2028 оны үйл ажиллагааны хөтөлбөр</w:t>
      </w:r>
      <w:r w:rsidRPr="00C35FAB">
        <w:rPr>
          <w:rStyle w:val="FootnoteReference"/>
          <w:rFonts w:ascii="Arial" w:eastAsiaTheme="majorEastAsia" w:hAnsi="Arial" w:cs="Arial"/>
          <w:color w:val="000000" w:themeColor="text1"/>
          <w:sz w:val="24"/>
          <w:szCs w:val="24"/>
          <w:lang w:val="mn-MN"/>
        </w:rPr>
        <w:footnoteReference w:id="4"/>
      </w:r>
      <w:r>
        <w:rPr>
          <w:rFonts w:ascii="Arial" w:hAnsi="Arial" w:cs="Arial"/>
          <w:color w:val="000000" w:themeColor="text1"/>
          <w:sz w:val="24"/>
          <w:szCs w:val="24"/>
          <w:lang w:val="mn-MN"/>
        </w:rPr>
        <w:t xml:space="preserve"> зэрэг бодлогын баримт бичигт </w:t>
      </w:r>
      <w:r w:rsidRPr="00C35FAB">
        <w:rPr>
          <w:rFonts w:ascii="Arial" w:hAnsi="Arial" w:cs="Arial"/>
          <w:color w:val="000000" w:themeColor="text1"/>
          <w:sz w:val="24"/>
          <w:szCs w:val="24"/>
          <w:lang w:val="mn-MN"/>
        </w:rPr>
        <w:t>иргэн, захиргааны шүүхийн шийдвэр гүйцэтгэх ажиллагааг сайжруулах хууль, эрх зүй, зохион байгуулалтын цогц арга хэмжээг авах, үүнд тогтолцоог зохистой болгох зорилгоор иргэний шийдвэр гүйцэтгэх албаны тогтолцоо, иргэний шийдвэр гүйцэтгэгчийн эрх зүйн байдлыг олон улсын жишигт нийцүүлэх, хоригдлын хөдөлмөр эрхлэлтийг дэмжих эрх зүйн орчныг боловсронгуй болгож, хохирол нөхөн төлөлтийг сайжруулах</w:t>
      </w:r>
      <w:r>
        <w:rPr>
          <w:rFonts w:ascii="Arial" w:hAnsi="Arial" w:cs="Arial"/>
          <w:color w:val="000000" w:themeColor="text1"/>
          <w:sz w:val="24"/>
          <w:szCs w:val="24"/>
          <w:lang w:val="mn-MN"/>
        </w:rPr>
        <w:t>тай холбоотой зорилт, арга хэмжээ тусгагджээ.</w:t>
      </w:r>
    </w:p>
    <w:p w14:paraId="4A3AC30C" w14:textId="77777777" w:rsidR="00C35FAB" w:rsidRDefault="00C35FAB" w:rsidP="000E5445">
      <w:pPr>
        <w:spacing w:after="0" w:line="240" w:lineRule="auto"/>
        <w:ind w:firstLine="540"/>
        <w:jc w:val="both"/>
        <w:rPr>
          <w:rFonts w:ascii="Arial" w:hAnsi="Arial" w:cs="Arial"/>
          <w:sz w:val="24"/>
          <w:szCs w:val="24"/>
          <w:lang w:val="mn-MN"/>
        </w:rPr>
      </w:pPr>
    </w:p>
    <w:p w14:paraId="4B597C73" w14:textId="26AAEFDB" w:rsidR="00C35FAB" w:rsidRDefault="00C35FAB" w:rsidP="000E5445">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Дээр дурдсан бодлогын баримт бичигт тусгасан зорилт, арга хэмжээ, холбогдох судалгаа, практикт тулгарсан хүндрэл бэрхшээл зэрэгт үндэслэн хэрэгцээ, шаардлагыг тодорхойлж, түүнд нийцүүлэн </w:t>
      </w:r>
      <w:r w:rsidR="000E5445">
        <w:rPr>
          <w:rFonts w:ascii="Arial" w:hAnsi="Arial" w:cs="Arial"/>
          <w:sz w:val="24"/>
          <w:szCs w:val="24"/>
          <w:lang w:val="mn-MN"/>
        </w:rPr>
        <w:t>Хууль зүй, дотоод хэргийн яамнаас боловсруул</w:t>
      </w:r>
      <w:r w:rsidR="00E20A7D">
        <w:rPr>
          <w:rFonts w:ascii="Arial" w:hAnsi="Arial" w:cs="Arial"/>
          <w:sz w:val="24"/>
          <w:szCs w:val="24"/>
          <w:lang w:val="mn-MN"/>
        </w:rPr>
        <w:t>ж, 2025 оны 4 дүгээр сарын 09</w:t>
      </w:r>
      <w:r w:rsidR="00E20A7D" w:rsidRPr="00BA18E2">
        <w:rPr>
          <w:rFonts w:ascii="Arial" w:hAnsi="Arial" w:cs="Arial"/>
          <w:sz w:val="24"/>
          <w:szCs w:val="24"/>
          <w:lang w:val="mn-MN"/>
        </w:rPr>
        <w:t>-ний өдөр олон нийтээс санал авахаар тус яамны цахим хуудсанд байршуулса</w:t>
      </w:r>
      <w:r w:rsidR="00E20A7D">
        <w:rPr>
          <w:rFonts w:ascii="Arial" w:hAnsi="Arial" w:cs="Arial"/>
          <w:sz w:val="24"/>
          <w:szCs w:val="24"/>
          <w:lang w:val="mn-MN"/>
        </w:rPr>
        <w:t>н</w:t>
      </w:r>
      <w:r w:rsidR="000E5445">
        <w:rPr>
          <w:rFonts w:ascii="Arial" w:hAnsi="Arial" w:cs="Arial"/>
          <w:sz w:val="24"/>
          <w:szCs w:val="24"/>
          <w:lang w:val="mn-MN"/>
        </w:rPr>
        <w:t xml:space="preserve"> </w:t>
      </w:r>
      <w:r w:rsidR="00926809">
        <w:rPr>
          <w:rFonts w:ascii="Arial" w:hAnsi="Arial" w:cs="Arial"/>
          <w:sz w:val="24"/>
          <w:szCs w:val="24"/>
          <w:lang w:val="mn-MN"/>
        </w:rPr>
        <w:t xml:space="preserve">Эрүүгийн болон </w:t>
      </w:r>
      <w:r>
        <w:rPr>
          <w:rFonts w:ascii="Arial" w:hAnsi="Arial" w:cs="Arial"/>
          <w:sz w:val="24"/>
          <w:szCs w:val="24"/>
          <w:lang w:val="mn-MN"/>
        </w:rPr>
        <w:t>з</w:t>
      </w:r>
      <w:r w:rsidR="00926809">
        <w:rPr>
          <w:rFonts w:ascii="Arial" w:hAnsi="Arial" w:cs="Arial"/>
          <w:sz w:val="24"/>
          <w:szCs w:val="24"/>
          <w:lang w:val="mn-MN"/>
        </w:rPr>
        <w:t xml:space="preserve">өрчлийн хэргийн шүүхийн шийдвэр гүйцэтгэх </w:t>
      </w:r>
      <w:r w:rsidR="000E5445">
        <w:rPr>
          <w:rFonts w:ascii="Arial" w:hAnsi="Arial" w:cs="Arial"/>
          <w:sz w:val="24"/>
          <w:szCs w:val="24"/>
          <w:lang w:val="mn-MN"/>
        </w:rPr>
        <w:t xml:space="preserve"> тухай хуулийн тө</w:t>
      </w:r>
      <w:r w:rsidR="00074A24">
        <w:rPr>
          <w:rFonts w:ascii="Arial" w:hAnsi="Arial" w:cs="Arial"/>
          <w:sz w:val="24"/>
          <w:szCs w:val="24"/>
          <w:lang w:val="mn-MN"/>
        </w:rPr>
        <w:t xml:space="preserve">слийн </w:t>
      </w:r>
      <w:r w:rsidR="00EF3AA4">
        <w:rPr>
          <w:rFonts w:ascii="Arial" w:hAnsi="Arial" w:cs="Arial"/>
          <w:sz w:val="24"/>
          <w:szCs w:val="24"/>
          <w:lang w:val="mn-MN"/>
        </w:rPr>
        <w:t>х</w:t>
      </w:r>
      <w:r w:rsidR="00074A24">
        <w:rPr>
          <w:rFonts w:ascii="Arial" w:hAnsi="Arial" w:cs="Arial"/>
          <w:sz w:val="24"/>
          <w:szCs w:val="24"/>
          <w:lang w:val="mn-MN"/>
        </w:rPr>
        <w:t>олбогдох</w:t>
      </w:r>
      <w:r w:rsidR="00EF3AA4">
        <w:rPr>
          <w:rFonts w:ascii="Arial" w:hAnsi="Arial" w:cs="Arial"/>
          <w:sz w:val="24"/>
          <w:szCs w:val="24"/>
          <w:lang w:val="mn-MN"/>
        </w:rPr>
        <w:t xml:space="preserve"> </w:t>
      </w:r>
      <w:r w:rsidR="000E5445">
        <w:rPr>
          <w:rFonts w:ascii="Arial" w:hAnsi="Arial" w:cs="Arial"/>
          <w:sz w:val="24"/>
          <w:szCs w:val="24"/>
          <w:lang w:val="mn-MN"/>
        </w:rPr>
        <w:t xml:space="preserve">зүйл, заалтад </w:t>
      </w:r>
      <w:r w:rsidR="00E20A7D">
        <w:rPr>
          <w:rFonts w:ascii="Arial" w:hAnsi="Arial" w:cs="Arial"/>
          <w:sz w:val="24"/>
          <w:szCs w:val="24"/>
          <w:lang w:val="mn-MN"/>
        </w:rPr>
        <w:t xml:space="preserve">үр нөлөөний үнэлгээг хийв. </w:t>
      </w:r>
    </w:p>
    <w:p w14:paraId="4308207E" w14:textId="77777777" w:rsidR="00E20A7D" w:rsidRDefault="00E20A7D" w:rsidP="000E5445">
      <w:pPr>
        <w:spacing w:after="0" w:line="240" w:lineRule="auto"/>
        <w:ind w:firstLine="540"/>
        <w:jc w:val="both"/>
        <w:rPr>
          <w:rFonts w:ascii="Arial" w:hAnsi="Arial" w:cs="Arial"/>
          <w:sz w:val="24"/>
          <w:szCs w:val="24"/>
          <w:lang w:val="mn-MN"/>
        </w:rPr>
      </w:pPr>
    </w:p>
    <w:p w14:paraId="29D35E03" w14:textId="77777777" w:rsidR="000E5445" w:rsidRDefault="00E20A7D" w:rsidP="00E458C8">
      <w:pPr>
        <w:spacing w:after="0" w:line="240" w:lineRule="auto"/>
        <w:ind w:firstLine="540"/>
        <w:jc w:val="both"/>
        <w:rPr>
          <w:rFonts w:ascii="Arial" w:hAnsi="Arial" w:cs="Arial"/>
          <w:sz w:val="24"/>
          <w:szCs w:val="24"/>
          <w:lang w:val="mn-MN"/>
        </w:rPr>
      </w:pPr>
      <w:r>
        <w:rPr>
          <w:rFonts w:ascii="Arial" w:hAnsi="Arial" w:cs="Arial"/>
          <w:sz w:val="24"/>
          <w:szCs w:val="24"/>
          <w:lang w:val="mn-MN"/>
        </w:rPr>
        <w:lastRenderedPageBreak/>
        <w:t xml:space="preserve">Хуулийн төслийн үр нөлөөг үнэлэхдээ </w:t>
      </w:r>
      <w:r w:rsidR="000E5445">
        <w:rPr>
          <w:rFonts w:ascii="Arial" w:hAnsi="Arial" w:cs="Arial"/>
          <w:sz w:val="24"/>
          <w:szCs w:val="24"/>
          <w:lang w:val="mn-MN"/>
        </w:rPr>
        <w:t>Хууль тогтоомжийн тухай хуулийн</w:t>
      </w:r>
      <w:r>
        <w:rPr>
          <w:rStyle w:val="FootnoteReference"/>
          <w:rFonts w:ascii="Arial" w:hAnsi="Arial" w:cs="Arial"/>
          <w:lang w:val="mn-MN"/>
        </w:rPr>
        <w:footnoteReference w:id="5"/>
      </w:r>
      <w:r w:rsidRPr="008C7224">
        <w:rPr>
          <w:rFonts w:ascii="Arial" w:hAnsi="Arial" w:cs="Arial"/>
          <w:lang w:val="mn-MN"/>
        </w:rPr>
        <w:t>,</w:t>
      </w:r>
      <w:r w:rsidR="000E5445">
        <w:rPr>
          <w:rFonts w:ascii="Arial" w:hAnsi="Arial" w:cs="Arial"/>
          <w:sz w:val="24"/>
          <w:szCs w:val="24"/>
          <w:lang w:val="mn-MN"/>
        </w:rPr>
        <w:t xml:space="preserve"> 17 дугаар зүйл</w:t>
      </w:r>
      <w:r>
        <w:rPr>
          <w:rFonts w:ascii="Arial" w:hAnsi="Arial" w:cs="Arial"/>
          <w:sz w:val="24"/>
          <w:szCs w:val="24"/>
          <w:lang w:val="mn-MN"/>
        </w:rPr>
        <w:t>,</w:t>
      </w:r>
      <w:r w:rsidR="000E5445">
        <w:rPr>
          <w:rFonts w:ascii="Arial" w:hAnsi="Arial" w:cs="Arial"/>
          <w:sz w:val="24"/>
          <w:szCs w:val="24"/>
          <w:lang w:val="mn-MN"/>
        </w:rPr>
        <w:t xml:space="preserve"> Засгийн газрын 2016 оны 59 дүгээр тогтоолын 3 дугаар хавсралтаар баталсан “Хуулийн төслийн үр нөлөө тооцох аргачлал</w:t>
      </w:r>
      <w:r>
        <w:rPr>
          <w:rStyle w:val="FootnoteReference"/>
          <w:rFonts w:ascii="Arial" w:hAnsi="Arial" w:cs="Arial"/>
          <w:lang w:val="mn-MN"/>
        </w:rPr>
        <w:footnoteReference w:id="6"/>
      </w:r>
      <w:r w:rsidR="000E5445">
        <w:rPr>
          <w:rFonts w:ascii="Arial" w:hAnsi="Arial" w:cs="Arial"/>
          <w:sz w:val="24"/>
          <w:szCs w:val="24"/>
          <w:lang w:val="mn-MN"/>
        </w:rPr>
        <w:t>”</w:t>
      </w:r>
      <w:r w:rsidRPr="008C7224">
        <w:rPr>
          <w:rFonts w:ascii="Arial" w:hAnsi="Arial" w:cs="Arial"/>
          <w:lang w:val="mn-MN"/>
        </w:rPr>
        <w:t>/цаашид “аргачлал” гэх/-</w:t>
      </w:r>
      <w:r>
        <w:rPr>
          <w:rFonts w:ascii="Arial" w:hAnsi="Arial" w:cs="Arial"/>
          <w:lang w:val="mn-MN"/>
        </w:rPr>
        <w:t>ыг</w:t>
      </w:r>
      <w:r>
        <w:rPr>
          <w:rFonts w:ascii="Arial" w:hAnsi="Arial" w:cs="Arial"/>
          <w:sz w:val="24"/>
          <w:szCs w:val="24"/>
          <w:lang w:val="mn-MN"/>
        </w:rPr>
        <w:t xml:space="preserve"> баримтлан </w:t>
      </w:r>
      <w:r w:rsidR="000E5445">
        <w:rPr>
          <w:rFonts w:ascii="Arial" w:hAnsi="Arial" w:cs="Arial"/>
          <w:sz w:val="24"/>
          <w:szCs w:val="24"/>
          <w:lang w:val="mn-MN"/>
        </w:rPr>
        <w:t>хийлээ.</w:t>
      </w:r>
    </w:p>
    <w:p w14:paraId="2CCA6392" w14:textId="77777777" w:rsidR="005024B3" w:rsidRPr="00E824F2" w:rsidRDefault="00C56FE7" w:rsidP="00E458C8">
      <w:pPr>
        <w:shd w:val="clear" w:color="auto" w:fill="FFFFFF"/>
        <w:spacing w:before="300" w:after="300" w:line="240" w:lineRule="auto"/>
        <w:ind w:firstLine="540"/>
        <w:jc w:val="both"/>
        <w:rPr>
          <w:rFonts w:ascii="Arial" w:eastAsia="Times New Roman" w:hAnsi="Arial" w:cs="Arial"/>
          <w:color w:val="000000" w:themeColor="text1"/>
          <w:sz w:val="24"/>
          <w:szCs w:val="24"/>
          <w:lang w:val="mn-MN"/>
        </w:rPr>
      </w:pPr>
      <w:r w:rsidRPr="00E824F2">
        <w:rPr>
          <w:rFonts w:ascii="Arial" w:hAnsi="Arial" w:cs="Arial"/>
          <w:color w:val="000000" w:themeColor="text1"/>
          <w:sz w:val="24"/>
          <w:szCs w:val="24"/>
          <w:lang w:val="mn-MN"/>
        </w:rPr>
        <w:t>Ү</w:t>
      </w:r>
      <w:r w:rsidR="000E5445" w:rsidRPr="00E824F2">
        <w:rPr>
          <w:rFonts w:ascii="Arial" w:hAnsi="Arial" w:cs="Arial"/>
          <w:color w:val="000000" w:themeColor="text1"/>
          <w:sz w:val="24"/>
          <w:szCs w:val="24"/>
          <w:lang w:val="mn-MN"/>
        </w:rPr>
        <w:t>нэлгээ хийхээр сонгож авсан х</w:t>
      </w:r>
      <w:r w:rsidRPr="00E824F2">
        <w:rPr>
          <w:rFonts w:ascii="Arial" w:hAnsi="Arial" w:cs="Arial"/>
          <w:color w:val="000000" w:themeColor="text1"/>
          <w:sz w:val="24"/>
          <w:szCs w:val="24"/>
          <w:lang w:val="mn-MN"/>
        </w:rPr>
        <w:t xml:space="preserve">уулийн төслийг </w:t>
      </w:r>
      <w:r w:rsidR="000E5445" w:rsidRPr="00E824F2">
        <w:rPr>
          <w:rFonts w:ascii="Arial" w:hAnsi="Arial" w:cs="Arial"/>
          <w:color w:val="000000" w:themeColor="text1"/>
          <w:sz w:val="24"/>
          <w:szCs w:val="24"/>
          <w:lang w:val="mn-MN"/>
        </w:rPr>
        <w:t xml:space="preserve"> Хууль тогтоомжийн тухай хуулийн </w:t>
      </w:r>
      <w:r w:rsidR="00BF00A2" w:rsidRPr="00E824F2">
        <w:rPr>
          <w:rFonts w:ascii="Arial" w:hAnsi="Arial" w:cs="Arial"/>
          <w:color w:val="000000" w:themeColor="text1"/>
          <w:sz w:val="24"/>
          <w:szCs w:val="24"/>
          <w:lang w:val="mn-MN"/>
        </w:rPr>
        <w:t>14</w:t>
      </w:r>
      <w:r w:rsidR="000E5445" w:rsidRPr="00E824F2">
        <w:rPr>
          <w:rFonts w:ascii="Arial" w:hAnsi="Arial" w:cs="Arial"/>
          <w:color w:val="000000" w:themeColor="text1"/>
          <w:sz w:val="24"/>
          <w:szCs w:val="24"/>
          <w:lang w:val="mn-MN"/>
        </w:rPr>
        <w:t xml:space="preserve"> д</w:t>
      </w:r>
      <w:r w:rsidR="00BF00A2" w:rsidRPr="00E824F2">
        <w:rPr>
          <w:rFonts w:ascii="Arial" w:hAnsi="Arial" w:cs="Arial"/>
          <w:color w:val="000000" w:themeColor="text1"/>
          <w:sz w:val="24"/>
          <w:szCs w:val="24"/>
          <w:lang w:val="mn-MN"/>
        </w:rPr>
        <w:t>үгээр</w:t>
      </w:r>
      <w:r w:rsidR="000E5445" w:rsidRPr="00E824F2">
        <w:rPr>
          <w:rFonts w:ascii="Arial" w:hAnsi="Arial" w:cs="Arial"/>
          <w:color w:val="000000" w:themeColor="text1"/>
          <w:sz w:val="24"/>
          <w:szCs w:val="24"/>
          <w:lang w:val="mn-MN"/>
        </w:rPr>
        <w:t xml:space="preserve"> зүйлийн </w:t>
      </w:r>
      <w:r w:rsidR="00BF00A2" w:rsidRPr="00E824F2">
        <w:rPr>
          <w:rFonts w:ascii="Arial" w:hAnsi="Arial" w:cs="Arial"/>
          <w:color w:val="000000" w:themeColor="text1"/>
          <w:sz w:val="24"/>
          <w:szCs w:val="24"/>
          <w:lang w:val="mn-MN"/>
        </w:rPr>
        <w:t xml:space="preserve">14.4, 14.5-д </w:t>
      </w:r>
      <w:r w:rsidR="005024B3" w:rsidRPr="00E824F2">
        <w:rPr>
          <w:rFonts w:ascii="Arial" w:hAnsi="Arial" w:cs="Arial"/>
          <w:color w:val="000000" w:themeColor="text1"/>
          <w:sz w:val="24"/>
          <w:szCs w:val="24"/>
          <w:lang w:val="mn-MN"/>
        </w:rPr>
        <w:t xml:space="preserve"> заасны дагуу </w:t>
      </w:r>
      <w:r w:rsidRPr="00E824F2">
        <w:rPr>
          <w:rFonts w:ascii="Arial" w:hAnsi="Arial" w:cs="Arial"/>
          <w:color w:val="000000" w:themeColor="text1"/>
          <w:sz w:val="24"/>
          <w:szCs w:val="24"/>
          <w:lang w:val="mn-MN"/>
        </w:rPr>
        <w:t xml:space="preserve">холбогдох бусад хуулийн төсөлтэй  хамтад нь </w:t>
      </w:r>
      <w:r w:rsidR="005024B3" w:rsidRPr="00E824F2">
        <w:rPr>
          <w:rFonts w:ascii="Arial" w:hAnsi="Arial" w:cs="Arial"/>
          <w:color w:val="000000" w:themeColor="text1"/>
          <w:sz w:val="24"/>
          <w:szCs w:val="24"/>
          <w:lang w:val="mn-MN"/>
        </w:rPr>
        <w:t xml:space="preserve">багцлан боловсруулж, </w:t>
      </w:r>
      <w:r w:rsidR="005024B3" w:rsidRPr="00BA18E2">
        <w:rPr>
          <w:rFonts w:ascii="Arial" w:eastAsia="Times New Roman" w:hAnsi="Arial" w:cs="Arial"/>
          <w:color w:val="000000" w:themeColor="text1"/>
          <w:sz w:val="24"/>
          <w:szCs w:val="24"/>
          <w:lang w:val="mn-MN"/>
        </w:rPr>
        <w:t xml:space="preserve">төсөл тус бүрийн агуулгыг нэгтгэн нэг үзэл баримтлалаар тодорхойлжээ. </w:t>
      </w:r>
    </w:p>
    <w:p w14:paraId="6B5AA0A4" w14:textId="77777777" w:rsidR="00E20A7D" w:rsidRDefault="00E20A7D" w:rsidP="000E5445">
      <w:pPr>
        <w:spacing w:after="0" w:line="240" w:lineRule="auto"/>
        <w:ind w:firstLine="540"/>
        <w:jc w:val="both"/>
        <w:rPr>
          <w:rFonts w:ascii="Arial" w:eastAsia="Times New Roman" w:hAnsi="Arial" w:cs="Arial"/>
          <w:color w:val="333333"/>
          <w:sz w:val="24"/>
          <w:szCs w:val="24"/>
          <w:lang w:val="mn-MN"/>
        </w:rPr>
      </w:pPr>
    </w:p>
    <w:p w14:paraId="0ED1B429"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1DF930AF"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7BCD6E5B"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130F8F86"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5701C1E6"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79787390"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1CF64171"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2E3955B5"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6899C96F"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6ED18881"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776EAD41"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6BF98222"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5E02455D"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182BFA19"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6A26477A"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59910E93"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2CE915E3"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04F9824E"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73089FD5"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2CE8A2BE"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73B8304E" w14:textId="77777777" w:rsidR="00553DC6" w:rsidRDefault="00553DC6" w:rsidP="000E5445">
      <w:pPr>
        <w:spacing w:after="0" w:line="240" w:lineRule="auto"/>
        <w:ind w:firstLine="540"/>
        <w:jc w:val="both"/>
        <w:rPr>
          <w:rFonts w:ascii="Arial" w:eastAsia="Times New Roman" w:hAnsi="Arial" w:cs="Arial"/>
          <w:color w:val="333333"/>
          <w:sz w:val="24"/>
          <w:szCs w:val="24"/>
          <w:lang w:val="mn-MN"/>
        </w:rPr>
      </w:pPr>
    </w:p>
    <w:p w14:paraId="7C222601" w14:textId="77777777" w:rsidR="00553DC6" w:rsidRDefault="00553DC6" w:rsidP="000E5445">
      <w:pPr>
        <w:spacing w:after="0" w:line="240" w:lineRule="auto"/>
        <w:ind w:firstLine="540"/>
        <w:jc w:val="both"/>
        <w:rPr>
          <w:rFonts w:ascii="Arial" w:eastAsia="Times New Roman" w:hAnsi="Arial" w:cs="Arial"/>
          <w:color w:val="333333"/>
          <w:sz w:val="24"/>
          <w:szCs w:val="24"/>
          <w:lang w:val="mn-MN"/>
        </w:rPr>
      </w:pPr>
    </w:p>
    <w:p w14:paraId="4518F65D" w14:textId="77777777" w:rsidR="00553DC6" w:rsidRDefault="00553DC6" w:rsidP="000E5445">
      <w:pPr>
        <w:spacing w:after="0" w:line="240" w:lineRule="auto"/>
        <w:ind w:firstLine="540"/>
        <w:jc w:val="both"/>
        <w:rPr>
          <w:rFonts w:ascii="Arial" w:eastAsia="Times New Roman" w:hAnsi="Arial" w:cs="Arial"/>
          <w:color w:val="333333"/>
          <w:sz w:val="24"/>
          <w:szCs w:val="24"/>
          <w:lang w:val="mn-MN"/>
        </w:rPr>
      </w:pPr>
    </w:p>
    <w:p w14:paraId="69B02D51" w14:textId="77777777" w:rsidR="00553DC6" w:rsidRDefault="00553DC6" w:rsidP="000E5445">
      <w:pPr>
        <w:spacing w:after="0" w:line="240" w:lineRule="auto"/>
        <w:ind w:firstLine="540"/>
        <w:jc w:val="both"/>
        <w:rPr>
          <w:rFonts w:ascii="Arial" w:eastAsia="Times New Roman" w:hAnsi="Arial" w:cs="Arial"/>
          <w:color w:val="333333"/>
          <w:sz w:val="24"/>
          <w:szCs w:val="24"/>
          <w:lang w:val="mn-MN"/>
        </w:rPr>
      </w:pPr>
    </w:p>
    <w:p w14:paraId="26C76CF8"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4BAC3930"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291AD123"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04D5F85F" w14:textId="77777777" w:rsidR="00E458C8" w:rsidRDefault="00E458C8" w:rsidP="000E5445">
      <w:pPr>
        <w:spacing w:after="0" w:line="240" w:lineRule="auto"/>
        <w:ind w:firstLine="540"/>
        <w:jc w:val="both"/>
        <w:rPr>
          <w:rFonts w:ascii="Arial" w:eastAsia="Times New Roman" w:hAnsi="Arial" w:cs="Arial"/>
          <w:color w:val="333333"/>
          <w:sz w:val="24"/>
          <w:szCs w:val="24"/>
          <w:lang w:val="mn-MN"/>
        </w:rPr>
      </w:pPr>
    </w:p>
    <w:p w14:paraId="1FA60105"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3E81F29C"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205690E5" w14:textId="77777777" w:rsidR="00074A24" w:rsidRDefault="00074A24" w:rsidP="000E5445">
      <w:pPr>
        <w:spacing w:after="0" w:line="240" w:lineRule="auto"/>
        <w:ind w:firstLine="540"/>
        <w:jc w:val="both"/>
        <w:rPr>
          <w:rFonts w:ascii="Arial" w:eastAsia="Times New Roman" w:hAnsi="Arial" w:cs="Arial"/>
          <w:color w:val="333333"/>
          <w:sz w:val="24"/>
          <w:szCs w:val="24"/>
          <w:lang w:val="mn-MN"/>
        </w:rPr>
      </w:pPr>
    </w:p>
    <w:p w14:paraId="347E3A3F" w14:textId="77777777" w:rsidR="00074A24" w:rsidRDefault="00074A24" w:rsidP="000E5445">
      <w:pPr>
        <w:spacing w:after="0" w:line="240" w:lineRule="auto"/>
        <w:ind w:firstLine="540"/>
        <w:jc w:val="both"/>
        <w:rPr>
          <w:rFonts w:ascii="Arial" w:eastAsia="Times New Roman" w:hAnsi="Arial" w:cs="Arial"/>
          <w:color w:val="333333"/>
          <w:sz w:val="24"/>
          <w:szCs w:val="24"/>
          <w:lang w:val="mn-MN"/>
        </w:rPr>
      </w:pPr>
    </w:p>
    <w:p w14:paraId="31149663" w14:textId="77777777" w:rsidR="00074A24" w:rsidRDefault="00074A24" w:rsidP="000E5445">
      <w:pPr>
        <w:spacing w:after="0" w:line="240" w:lineRule="auto"/>
        <w:ind w:firstLine="540"/>
        <w:jc w:val="both"/>
        <w:rPr>
          <w:rFonts w:ascii="Arial" w:eastAsia="Times New Roman" w:hAnsi="Arial" w:cs="Arial"/>
          <w:color w:val="333333"/>
          <w:sz w:val="24"/>
          <w:szCs w:val="24"/>
          <w:lang w:val="mn-MN"/>
        </w:rPr>
      </w:pPr>
    </w:p>
    <w:p w14:paraId="1A4523B0"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6976E8AF"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11C961EF" w14:textId="77777777" w:rsidR="00E824F2" w:rsidRDefault="00E824F2" w:rsidP="000E5445">
      <w:pPr>
        <w:spacing w:after="0" w:line="240" w:lineRule="auto"/>
        <w:ind w:firstLine="540"/>
        <w:jc w:val="both"/>
        <w:rPr>
          <w:rFonts w:ascii="Arial" w:eastAsia="Times New Roman" w:hAnsi="Arial" w:cs="Arial"/>
          <w:color w:val="333333"/>
          <w:sz w:val="24"/>
          <w:szCs w:val="24"/>
          <w:lang w:val="mn-MN"/>
        </w:rPr>
      </w:pPr>
    </w:p>
    <w:p w14:paraId="75BED7ED" w14:textId="77777777" w:rsidR="00E824F2" w:rsidRDefault="00E824F2" w:rsidP="00E824F2">
      <w:pPr>
        <w:spacing w:after="0" w:line="240" w:lineRule="auto"/>
        <w:ind w:firstLine="720"/>
        <w:jc w:val="both"/>
        <w:rPr>
          <w:rFonts w:ascii="Arial" w:hAnsi="Arial" w:cs="Arial"/>
          <w:b/>
          <w:sz w:val="24"/>
          <w:szCs w:val="24"/>
          <w:lang w:val="mn-MN"/>
        </w:rPr>
      </w:pPr>
      <w:r>
        <w:rPr>
          <w:rFonts w:ascii="Arial" w:hAnsi="Arial" w:cs="Arial"/>
          <w:b/>
          <w:sz w:val="24"/>
          <w:szCs w:val="24"/>
          <w:lang w:val="mn-MN"/>
        </w:rPr>
        <w:lastRenderedPageBreak/>
        <w:t>НЭГ</w:t>
      </w:r>
      <w:r w:rsidRPr="008C7224">
        <w:rPr>
          <w:rFonts w:ascii="Arial" w:hAnsi="Arial" w:cs="Arial"/>
          <w:b/>
          <w:sz w:val="24"/>
          <w:szCs w:val="24"/>
          <w:lang w:val="mn-MN"/>
        </w:rPr>
        <w:t xml:space="preserve">.ХУУЛИЙН ТӨСЛИЙН ҮР НӨЛӨӨГ ҮНЭЛЭХ ШАЛГУУР ҮЗҮҮЛЭЛТИЙГ </w:t>
      </w:r>
    </w:p>
    <w:p w14:paraId="356E9197" w14:textId="77777777" w:rsidR="00E824F2" w:rsidRPr="008C7224" w:rsidRDefault="00E824F2" w:rsidP="00E824F2">
      <w:pPr>
        <w:spacing w:after="0" w:line="240" w:lineRule="auto"/>
        <w:ind w:left="2160" w:firstLine="720"/>
        <w:jc w:val="both"/>
        <w:rPr>
          <w:rFonts w:ascii="Arial" w:hAnsi="Arial" w:cs="Arial"/>
          <w:b/>
          <w:sz w:val="24"/>
          <w:szCs w:val="24"/>
          <w:lang w:val="mn-MN"/>
        </w:rPr>
      </w:pPr>
      <w:r w:rsidRPr="008C7224">
        <w:rPr>
          <w:rFonts w:ascii="Arial" w:hAnsi="Arial" w:cs="Arial"/>
          <w:b/>
          <w:sz w:val="24"/>
          <w:szCs w:val="24"/>
          <w:lang w:val="mn-MN"/>
        </w:rPr>
        <w:t>СОНГО</w:t>
      </w:r>
      <w:r>
        <w:rPr>
          <w:rFonts w:ascii="Arial" w:hAnsi="Arial" w:cs="Arial"/>
          <w:b/>
          <w:sz w:val="24"/>
          <w:szCs w:val="24"/>
          <w:lang w:val="mn-MN"/>
        </w:rPr>
        <w:t xml:space="preserve">СОН БАЙДАЛ, ҮНДЭСЛЭЛ </w:t>
      </w:r>
    </w:p>
    <w:p w14:paraId="6DD4164F" w14:textId="77777777" w:rsidR="00E824F2" w:rsidRPr="008C7224" w:rsidRDefault="00E824F2" w:rsidP="00E824F2">
      <w:pPr>
        <w:spacing w:after="0" w:line="240" w:lineRule="auto"/>
        <w:ind w:firstLine="547"/>
        <w:jc w:val="both"/>
        <w:rPr>
          <w:rFonts w:ascii="Arial" w:hAnsi="Arial" w:cs="Arial"/>
          <w:sz w:val="24"/>
          <w:szCs w:val="24"/>
          <w:lang w:val="mn-MN"/>
        </w:rPr>
      </w:pPr>
    </w:p>
    <w:p w14:paraId="7C68C756" w14:textId="77777777" w:rsidR="00E824F2" w:rsidRPr="008C7224" w:rsidRDefault="00E824F2" w:rsidP="00E824F2">
      <w:pPr>
        <w:spacing w:after="0" w:line="240" w:lineRule="auto"/>
        <w:jc w:val="both"/>
        <w:rPr>
          <w:rFonts w:ascii="Arial" w:hAnsi="Arial" w:cs="Arial"/>
          <w:sz w:val="24"/>
          <w:szCs w:val="24"/>
          <w:lang w:val="mn-MN"/>
        </w:rPr>
      </w:pPr>
      <w:r w:rsidRPr="008C7224">
        <w:rPr>
          <w:rFonts w:ascii="Arial" w:hAnsi="Arial" w:cs="Arial"/>
          <w:sz w:val="24"/>
          <w:szCs w:val="24"/>
          <w:lang w:val="mn-MN"/>
        </w:rPr>
        <w:tab/>
      </w:r>
      <w:r>
        <w:rPr>
          <w:rFonts w:ascii="Arial" w:hAnsi="Arial" w:cs="Arial"/>
          <w:sz w:val="24"/>
          <w:szCs w:val="24"/>
          <w:lang w:val="mn-MN"/>
        </w:rPr>
        <w:t>Хуулийн төслийн үнэлгээний</w:t>
      </w:r>
      <w:r w:rsidRPr="008C7224">
        <w:rPr>
          <w:rFonts w:ascii="Arial" w:hAnsi="Arial" w:cs="Arial"/>
          <w:sz w:val="24"/>
          <w:szCs w:val="24"/>
          <w:lang w:val="mn-MN"/>
        </w:rPr>
        <w:t xml:space="preserve"> ажлыг хийж гүйцэтгэхдээ хуулийн төслийн зорилго, хамрах хүрээ, зохицуулах асуудалтай уялдуулан аргачлалд дурдсан дараахь </w:t>
      </w:r>
      <w:r>
        <w:rPr>
          <w:rFonts w:ascii="Arial" w:hAnsi="Arial" w:cs="Arial"/>
          <w:sz w:val="24"/>
          <w:szCs w:val="24"/>
          <w:lang w:val="mn-MN"/>
        </w:rPr>
        <w:t>3</w:t>
      </w:r>
      <w:r w:rsidRPr="008C7224">
        <w:rPr>
          <w:rFonts w:ascii="Arial" w:hAnsi="Arial" w:cs="Arial"/>
          <w:sz w:val="24"/>
          <w:szCs w:val="24"/>
          <w:lang w:val="mn-MN"/>
        </w:rPr>
        <w:t xml:space="preserve"> шалгуур үзүүлэлтийг сонголоо. Үүнд:</w:t>
      </w:r>
    </w:p>
    <w:p w14:paraId="5AB42B25" w14:textId="77777777" w:rsidR="00E824F2" w:rsidRPr="008C7224" w:rsidRDefault="00E824F2" w:rsidP="00E824F2">
      <w:pPr>
        <w:spacing w:after="0" w:line="240" w:lineRule="auto"/>
        <w:jc w:val="both"/>
        <w:rPr>
          <w:rFonts w:ascii="Arial" w:hAnsi="Arial" w:cs="Arial"/>
          <w:sz w:val="24"/>
          <w:szCs w:val="24"/>
          <w:lang w:val="mn-MN"/>
        </w:rPr>
      </w:pPr>
    </w:p>
    <w:p w14:paraId="4CE822DA" w14:textId="77777777" w:rsidR="00E824F2" w:rsidRPr="008C7224" w:rsidRDefault="00E824F2" w:rsidP="00E824F2">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8C7224">
        <w:rPr>
          <w:rFonts w:ascii="Arial" w:hAnsi="Arial" w:cs="Arial"/>
          <w:sz w:val="24"/>
          <w:szCs w:val="24"/>
          <w:lang w:val="mn-MN"/>
        </w:rPr>
        <w:t>1.Зорилгод хүрэх байдал</w:t>
      </w:r>
    </w:p>
    <w:p w14:paraId="008DDB11" w14:textId="77777777" w:rsidR="00E824F2" w:rsidRPr="008C7224" w:rsidRDefault="00E824F2" w:rsidP="00E824F2">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3.Ойлгомжтой байдал</w:t>
      </w:r>
      <w:r w:rsidRPr="008C7224">
        <w:rPr>
          <w:rFonts w:ascii="Arial" w:hAnsi="Arial" w:cs="Arial"/>
          <w:sz w:val="24"/>
          <w:szCs w:val="24"/>
          <w:lang w:val="mn-MN"/>
        </w:rPr>
        <w:tab/>
      </w:r>
      <w:r w:rsidRPr="008C7224">
        <w:rPr>
          <w:rFonts w:ascii="Arial" w:hAnsi="Arial" w:cs="Arial"/>
          <w:sz w:val="24"/>
          <w:szCs w:val="24"/>
          <w:lang w:val="mn-MN"/>
        </w:rPr>
        <w:tab/>
      </w:r>
    </w:p>
    <w:p w14:paraId="5D19D4CB" w14:textId="77777777" w:rsidR="00E824F2" w:rsidRDefault="00E824F2" w:rsidP="00E824F2">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w:t>
      </w:r>
      <w:r w:rsidRPr="008C7224">
        <w:rPr>
          <w:rFonts w:ascii="Arial" w:hAnsi="Arial" w:cs="Arial"/>
          <w:sz w:val="24"/>
          <w:szCs w:val="24"/>
          <w:lang w:val="mn-MN"/>
        </w:rPr>
        <w:t>Харилцан уялдаа.</w:t>
      </w:r>
    </w:p>
    <w:p w14:paraId="430563BD" w14:textId="77777777" w:rsidR="00E824F2" w:rsidRDefault="00E824F2" w:rsidP="00E824F2">
      <w:pPr>
        <w:tabs>
          <w:tab w:val="left" w:pos="709"/>
        </w:tabs>
        <w:spacing w:after="0" w:line="240" w:lineRule="auto"/>
        <w:jc w:val="both"/>
        <w:rPr>
          <w:rFonts w:ascii="Arial" w:hAnsi="Arial" w:cs="Arial"/>
          <w:sz w:val="24"/>
          <w:szCs w:val="24"/>
          <w:lang w:val="mn-MN"/>
        </w:rPr>
      </w:pPr>
    </w:p>
    <w:p w14:paraId="40D00F7E" w14:textId="77777777" w:rsidR="00E824F2" w:rsidRDefault="00E824F2" w:rsidP="00E824F2">
      <w:pPr>
        <w:spacing w:after="0" w:line="240" w:lineRule="auto"/>
        <w:ind w:firstLine="540"/>
        <w:jc w:val="both"/>
        <w:rPr>
          <w:rFonts w:ascii="Arial" w:hAnsi="Arial" w:cs="Arial"/>
          <w:sz w:val="24"/>
          <w:szCs w:val="24"/>
          <w:lang w:val="mn-MN"/>
        </w:rPr>
      </w:pPr>
      <w:r w:rsidRPr="008C7224">
        <w:rPr>
          <w:rFonts w:ascii="Arial" w:hAnsi="Arial" w:cs="Arial"/>
          <w:sz w:val="24"/>
          <w:szCs w:val="24"/>
          <w:lang w:val="mn-MN"/>
        </w:rPr>
        <w:tab/>
      </w:r>
      <w:r w:rsidRPr="00B77D56">
        <w:rPr>
          <w:rFonts w:ascii="Arial" w:hAnsi="Arial" w:cs="Arial"/>
          <w:b/>
          <w:sz w:val="24"/>
          <w:szCs w:val="24"/>
          <w:lang w:val="mn-MN"/>
        </w:rPr>
        <w:t>“Зорилгод хүрэх байдал”</w:t>
      </w:r>
      <w:r w:rsidRPr="00B77D56">
        <w:rPr>
          <w:rFonts w:ascii="Arial" w:hAnsi="Arial" w:cs="Arial"/>
          <w:sz w:val="24"/>
          <w:szCs w:val="24"/>
          <w:lang w:val="mn-MN"/>
        </w:rPr>
        <w:t xml:space="preserve"> </w:t>
      </w:r>
      <w:r>
        <w:rPr>
          <w:rFonts w:ascii="Arial" w:hAnsi="Arial" w:cs="Arial"/>
          <w:sz w:val="24"/>
          <w:szCs w:val="24"/>
          <w:lang w:val="mn-MN"/>
        </w:rPr>
        <w:t>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зохицуулалтыг харьцуулж дүн шинжилгээ хийхээр  сонгов.</w:t>
      </w:r>
    </w:p>
    <w:p w14:paraId="08EF39B5" w14:textId="77777777" w:rsidR="00E824F2" w:rsidRDefault="00E824F2" w:rsidP="00E824F2">
      <w:pPr>
        <w:spacing w:after="0" w:line="240" w:lineRule="auto"/>
        <w:jc w:val="both"/>
        <w:rPr>
          <w:rFonts w:ascii="Arial" w:hAnsi="Arial" w:cs="Arial"/>
          <w:sz w:val="24"/>
          <w:szCs w:val="24"/>
          <w:lang w:val="mn-MN"/>
        </w:rPr>
      </w:pPr>
    </w:p>
    <w:p w14:paraId="5C857B91" w14:textId="77777777" w:rsidR="00E824F2" w:rsidRPr="00DB2FCC" w:rsidRDefault="00E824F2" w:rsidP="00E824F2">
      <w:pPr>
        <w:spacing w:after="0" w:line="240" w:lineRule="auto"/>
        <w:ind w:firstLine="540"/>
        <w:jc w:val="both"/>
        <w:rPr>
          <w:rFonts w:ascii="Arial" w:hAnsi="Arial" w:cs="Arial"/>
          <w:sz w:val="24"/>
          <w:szCs w:val="24"/>
          <w:lang w:val="mn-MN"/>
        </w:rPr>
      </w:pPr>
      <w:r w:rsidRPr="00DB2FCC">
        <w:rPr>
          <w:rFonts w:ascii="Arial" w:hAnsi="Arial" w:cs="Arial"/>
          <w:b/>
          <w:sz w:val="24"/>
          <w:szCs w:val="24"/>
          <w:lang w:val="mn-MN"/>
        </w:rPr>
        <w:t>“Ойлгомжтой байдал”</w:t>
      </w:r>
      <w:r w:rsidRPr="00DB2FCC">
        <w:rPr>
          <w:rFonts w:ascii="Times New Roman" w:hAnsi="Times New Roman"/>
          <w:sz w:val="24"/>
          <w:szCs w:val="24"/>
          <w:lang w:val="mn-MN"/>
        </w:rPr>
        <w:t xml:space="preserve"> </w:t>
      </w:r>
      <w:r w:rsidRPr="00DB2FCC">
        <w:rPr>
          <w:rFonts w:ascii="Arial" w:hAnsi="Arial" w:cs="Arial"/>
          <w:sz w:val="24"/>
          <w:szCs w:val="24"/>
          <w:lang w:val="mn-MN"/>
        </w:rPr>
        <w:t>гэсэн шалгуур үзүүлэлтийг хуулийн төсөл нь түүнийг хэрэглэх, хэрэгжүүлэх этгээдүүдийн хувьд ойлгомжтой, логик дараалалтай томьёологдсон эсэх</w:t>
      </w:r>
      <w:r>
        <w:rPr>
          <w:rFonts w:ascii="Arial" w:hAnsi="Arial" w:cs="Arial"/>
          <w:sz w:val="24"/>
          <w:szCs w:val="24"/>
          <w:lang w:val="mn-MN"/>
        </w:rPr>
        <w:t xml:space="preserve">, </w:t>
      </w:r>
      <w:r w:rsidRPr="00DB2FCC">
        <w:rPr>
          <w:rFonts w:ascii="Arial" w:hAnsi="Arial" w:cs="Arial"/>
          <w:sz w:val="24"/>
          <w:szCs w:val="24"/>
          <w:lang w:val="mn-MN"/>
        </w:rPr>
        <w:t xml:space="preserve">хуулийн төсөл нь Хууль тогтоомжийн тухай хууль, Хууль тогтоомжийн төсөл боловсруулах аргачлалд заасан шаардлагыг хангасан эсэхийг </w:t>
      </w:r>
      <w:r>
        <w:rPr>
          <w:rFonts w:ascii="Arial" w:hAnsi="Arial" w:cs="Arial"/>
          <w:sz w:val="24"/>
          <w:szCs w:val="24"/>
          <w:lang w:val="mn-MN"/>
        </w:rPr>
        <w:t>шалгах</w:t>
      </w:r>
      <w:r w:rsidRPr="00DB2FCC">
        <w:rPr>
          <w:rFonts w:ascii="Arial" w:hAnsi="Arial" w:cs="Arial"/>
          <w:sz w:val="24"/>
          <w:szCs w:val="24"/>
          <w:lang w:val="mn-MN"/>
        </w:rPr>
        <w:t xml:space="preserve"> </w:t>
      </w:r>
      <w:r>
        <w:rPr>
          <w:rFonts w:ascii="Arial" w:hAnsi="Arial" w:cs="Arial"/>
          <w:sz w:val="24"/>
          <w:szCs w:val="24"/>
          <w:lang w:val="mn-MN"/>
        </w:rPr>
        <w:t>зорилгоор</w:t>
      </w:r>
      <w:r w:rsidRPr="00DB2FCC">
        <w:rPr>
          <w:rFonts w:ascii="Arial" w:hAnsi="Arial" w:cs="Arial"/>
          <w:sz w:val="24"/>
          <w:szCs w:val="24"/>
          <w:lang w:val="mn-MN"/>
        </w:rPr>
        <w:t xml:space="preserve"> сонголоо. </w:t>
      </w:r>
    </w:p>
    <w:p w14:paraId="07E246F7" w14:textId="77777777" w:rsidR="00E824F2" w:rsidRPr="00DB2FCC" w:rsidRDefault="00E824F2" w:rsidP="00E824F2">
      <w:pPr>
        <w:spacing w:after="0" w:line="240" w:lineRule="auto"/>
        <w:ind w:firstLine="720"/>
        <w:jc w:val="both"/>
        <w:rPr>
          <w:rFonts w:ascii="Arial" w:hAnsi="Arial" w:cs="Arial"/>
          <w:b/>
          <w:sz w:val="24"/>
          <w:szCs w:val="24"/>
          <w:lang w:val="mn-MN"/>
        </w:rPr>
      </w:pPr>
    </w:p>
    <w:p w14:paraId="0EC92AAE" w14:textId="77777777" w:rsidR="00E824F2" w:rsidRPr="008C7224" w:rsidRDefault="00E824F2" w:rsidP="00E824F2">
      <w:pPr>
        <w:spacing w:after="0" w:line="240" w:lineRule="auto"/>
        <w:jc w:val="both"/>
        <w:rPr>
          <w:rFonts w:ascii="Arial" w:hAnsi="Arial" w:cs="Arial"/>
          <w:sz w:val="24"/>
          <w:szCs w:val="24"/>
          <w:lang w:val="mn-MN"/>
        </w:rPr>
      </w:pPr>
      <w:r w:rsidRPr="008C7224">
        <w:rPr>
          <w:rFonts w:ascii="Arial" w:hAnsi="Arial" w:cs="Arial"/>
          <w:sz w:val="24"/>
          <w:szCs w:val="24"/>
          <w:lang w:val="mn-MN"/>
        </w:rPr>
        <w:t xml:space="preserve"> </w:t>
      </w:r>
      <w:r>
        <w:rPr>
          <w:rFonts w:ascii="Arial" w:hAnsi="Arial" w:cs="Arial"/>
          <w:sz w:val="24"/>
          <w:szCs w:val="24"/>
          <w:lang w:val="mn-MN"/>
        </w:rPr>
        <w:tab/>
      </w:r>
      <w:r w:rsidRPr="001647F3">
        <w:rPr>
          <w:rFonts w:ascii="Arial" w:hAnsi="Arial" w:cs="Arial"/>
          <w:b/>
          <w:sz w:val="24"/>
          <w:szCs w:val="24"/>
          <w:lang w:val="mn-MN"/>
        </w:rPr>
        <w:t>“Харилцан уялдаа”</w:t>
      </w:r>
      <w:r w:rsidRPr="008C7224">
        <w:rPr>
          <w:rFonts w:ascii="Arial" w:hAnsi="Arial" w:cs="Arial"/>
          <w:sz w:val="24"/>
          <w:szCs w:val="24"/>
          <w:lang w:val="mn-MN"/>
        </w:rPr>
        <w:t xml:space="preserve"> гэсэн шалгуур үзүүлэлтий</w:t>
      </w:r>
      <w:r>
        <w:rPr>
          <w:rFonts w:ascii="Arial" w:hAnsi="Arial" w:cs="Arial"/>
          <w:sz w:val="24"/>
          <w:szCs w:val="24"/>
          <w:lang w:val="mn-MN"/>
        </w:rPr>
        <w:t>г</w:t>
      </w:r>
      <w:r w:rsidRPr="008C7224">
        <w:rPr>
          <w:rFonts w:ascii="Arial" w:hAnsi="Arial" w:cs="Arial"/>
          <w:sz w:val="24"/>
          <w:szCs w:val="24"/>
          <w:lang w:val="mn-MN"/>
        </w:rPr>
        <w:t xml:space="preserve"> </w:t>
      </w:r>
      <w:r>
        <w:rPr>
          <w:rFonts w:ascii="Arial" w:hAnsi="Arial" w:cs="Arial"/>
          <w:sz w:val="24"/>
          <w:szCs w:val="24"/>
          <w:lang w:val="mn-MN"/>
        </w:rPr>
        <w:t xml:space="preserve"> хуулийн төсөл нь өөр хоорондоо болон бусад хүчин төгөлдөр мөрдөгдөж буй хуультай уялдах уялдаа холбоог сайжруулах үүднээс </w:t>
      </w:r>
      <w:r w:rsidRPr="008C7224">
        <w:rPr>
          <w:rFonts w:ascii="Arial" w:hAnsi="Arial" w:cs="Arial"/>
          <w:sz w:val="24"/>
          <w:szCs w:val="24"/>
          <w:lang w:val="mn-MN"/>
        </w:rPr>
        <w:t>хуулийн төслийн зүйл, хэсэг, заалт өөр хоорондоо болон</w:t>
      </w:r>
      <w:r>
        <w:rPr>
          <w:rFonts w:ascii="Arial" w:hAnsi="Arial" w:cs="Arial"/>
          <w:sz w:val="24"/>
          <w:szCs w:val="24"/>
          <w:lang w:val="mn-MN"/>
        </w:rPr>
        <w:t xml:space="preserve"> хүчин төгөлдөр үйлчилж байгаа бусад </w:t>
      </w:r>
      <w:r w:rsidRPr="008C7224">
        <w:rPr>
          <w:rFonts w:ascii="Arial" w:hAnsi="Arial" w:cs="Arial"/>
          <w:sz w:val="24"/>
          <w:szCs w:val="24"/>
          <w:lang w:val="mn-MN"/>
        </w:rPr>
        <w:t xml:space="preserve">хуульд нийцсэн эсэх, </w:t>
      </w:r>
      <w:r>
        <w:rPr>
          <w:rFonts w:ascii="Arial" w:hAnsi="Arial" w:cs="Arial"/>
          <w:sz w:val="24"/>
          <w:szCs w:val="24"/>
          <w:lang w:val="mn-MN"/>
        </w:rPr>
        <w:t xml:space="preserve">давхардал, хийдэл, зөрчил байгаа эсэхийг тогтоох зорилгоор </w:t>
      </w:r>
      <w:r w:rsidRPr="008C7224">
        <w:rPr>
          <w:rFonts w:ascii="Arial" w:hAnsi="Arial" w:cs="Arial"/>
          <w:sz w:val="24"/>
          <w:szCs w:val="24"/>
          <w:lang w:val="mn-MN"/>
        </w:rPr>
        <w:t xml:space="preserve">аргачлалд заасан асуултад хариулах замаар шалгахаар сонгов. </w:t>
      </w:r>
    </w:p>
    <w:p w14:paraId="56770A7C" w14:textId="77777777" w:rsidR="000E5445" w:rsidRDefault="000E5445" w:rsidP="00E824F2">
      <w:pPr>
        <w:spacing w:after="0" w:line="240" w:lineRule="auto"/>
        <w:jc w:val="both"/>
        <w:rPr>
          <w:rFonts w:ascii="Arial" w:hAnsi="Arial" w:cs="Arial"/>
          <w:sz w:val="24"/>
          <w:szCs w:val="24"/>
          <w:lang w:val="mn-MN"/>
        </w:rPr>
      </w:pPr>
    </w:p>
    <w:p w14:paraId="2FDA1682" w14:textId="77777777" w:rsidR="000E5445" w:rsidRDefault="00553437" w:rsidP="000E5445">
      <w:pPr>
        <w:spacing w:after="0" w:line="240" w:lineRule="auto"/>
        <w:jc w:val="center"/>
        <w:rPr>
          <w:rFonts w:ascii="Arial" w:hAnsi="Arial" w:cs="Arial"/>
          <w:b/>
          <w:sz w:val="24"/>
          <w:szCs w:val="24"/>
          <w:lang w:val="mn-MN"/>
        </w:rPr>
      </w:pPr>
      <w:r>
        <w:rPr>
          <w:rFonts w:ascii="Arial" w:hAnsi="Arial" w:cs="Arial"/>
          <w:b/>
          <w:sz w:val="24"/>
          <w:szCs w:val="24"/>
          <w:lang w:val="mn-MN"/>
        </w:rPr>
        <w:t>ГУРАВ.</w:t>
      </w:r>
      <w:r w:rsidR="000E5445">
        <w:rPr>
          <w:rFonts w:ascii="Arial" w:hAnsi="Arial" w:cs="Arial"/>
          <w:b/>
          <w:sz w:val="24"/>
          <w:szCs w:val="24"/>
          <w:lang w:val="mn-MN"/>
        </w:rPr>
        <w:t xml:space="preserve">ХУУЛИЙН ТӨСЛӨӨС ҮР НӨЛӨӨГ ҮНЭЛЭХ ХЭСГИЙГ </w:t>
      </w:r>
    </w:p>
    <w:p w14:paraId="5C9E3C70" w14:textId="77777777" w:rsidR="000E5445" w:rsidRDefault="000E5445" w:rsidP="000E5445">
      <w:pPr>
        <w:spacing w:after="0" w:line="240" w:lineRule="auto"/>
        <w:jc w:val="center"/>
        <w:rPr>
          <w:rFonts w:ascii="Arial" w:hAnsi="Arial" w:cs="Arial"/>
          <w:b/>
          <w:sz w:val="24"/>
          <w:szCs w:val="24"/>
          <w:lang w:val="mn-MN"/>
        </w:rPr>
      </w:pPr>
      <w:r>
        <w:rPr>
          <w:rFonts w:ascii="Arial" w:hAnsi="Arial" w:cs="Arial"/>
          <w:b/>
          <w:sz w:val="24"/>
          <w:szCs w:val="24"/>
          <w:lang w:val="mn-MN"/>
        </w:rPr>
        <w:t>ТОГТООСОН БАЙДАЛ</w:t>
      </w:r>
    </w:p>
    <w:p w14:paraId="3D816BE8" w14:textId="77777777" w:rsidR="006D1930" w:rsidRDefault="006D1930" w:rsidP="000E5445">
      <w:pPr>
        <w:spacing w:after="0" w:line="240" w:lineRule="auto"/>
        <w:ind w:firstLine="540"/>
        <w:jc w:val="both"/>
        <w:rPr>
          <w:rFonts w:ascii="Arial" w:hAnsi="Arial" w:cs="Arial"/>
          <w:sz w:val="24"/>
          <w:szCs w:val="24"/>
          <w:lang w:val="mn-MN"/>
        </w:rPr>
      </w:pPr>
    </w:p>
    <w:p w14:paraId="2915673E" w14:textId="77777777" w:rsidR="00EB4864" w:rsidRDefault="006D1930" w:rsidP="00553DC6">
      <w:pPr>
        <w:spacing w:after="0" w:line="240" w:lineRule="auto"/>
        <w:ind w:firstLine="540"/>
        <w:jc w:val="both"/>
        <w:rPr>
          <w:rFonts w:ascii="Arial" w:hAnsi="Arial" w:cs="Arial"/>
          <w:sz w:val="24"/>
          <w:szCs w:val="24"/>
          <w:lang w:val="mn-MN"/>
        </w:rPr>
      </w:pPr>
      <w:r>
        <w:rPr>
          <w:rFonts w:ascii="Arial" w:hAnsi="Arial" w:cs="Arial"/>
          <w:b/>
          <w:sz w:val="24"/>
          <w:szCs w:val="24"/>
          <w:lang w:val="mn-MN"/>
        </w:rPr>
        <w:t xml:space="preserve">“Зорилгод хүрэх байдал” </w:t>
      </w:r>
      <w:r w:rsidR="00553DC6">
        <w:rPr>
          <w:rFonts w:ascii="Arial" w:hAnsi="Arial" w:cs="Arial"/>
          <w:sz w:val="24"/>
          <w:szCs w:val="24"/>
          <w:lang w:val="mn-MN"/>
        </w:rPr>
        <w:t xml:space="preserve">Хуулийн төслийн </w:t>
      </w:r>
      <w:r w:rsidR="00553DC6" w:rsidRPr="0022259F">
        <w:rPr>
          <w:rFonts w:ascii="Arial" w:hAnsi="Arial" w:cs="Arial"/>
          <w:sz w:val="24"/>
          <w:szCs w:val="24"/>
          <w:lang w:val="mn-MN"/>
        </w:rPr>
        <w:t xml:space="preserve">зохицуулалт нь хуулийн төсөл боловсруулах болсон </w:t>
      </w:r>
      <w:r w:rsidR="00553DC6">
        <w:rPr>
          <w:rFonts w:ascii="Arial" w:hAnsi="Arial" w:cs="Arial"/>
          <w:sz w:val="24"/>
          <w:szCs w:val="24"/>
          <w:lang w:val="mn-MN"/>
        </w:rPr>
        <w:t xml:space="preserve">хэрэгцээ, </w:t>
      </w:r>
      <w:r w:rsidR="00553DC6" w:rsidRPr="0022259F">
        <w:rPr>
          <w:rFonts w:ascii="Arial" w:hAnsi="Arial" w:cs="Arial"/>
          <w:sz w:val="24"/>
          <w:szCs w:val="24"/>
          <w:lang w:val="mn-MN"/>
        </w:rPr>
        <w:t>шаардлагад</w:t>
      </w:r>
      <w:r w:rsidR="00553DC6">
        <w:rPr>
          <w:rFonts w:ascii="Arial" w:hAnsi="Arial" w:cs="Arial"/>
          <w:sz w:val="24"/>
          <w:szCs w:val="24"/>
          <w:lang w:val="mn-MN"/>
        </w:rPr>
        <w:t xml:space="preserve"> нийцсэн эсэхийг шалгахын тулд</w:t>
      </w:r>
      <w:r w:rsidR="00553DC6" w:rsidRPr="0022259F">
        <w:rPr>
          <w:rFonts w:ascii="Arial" w:hAnsi="Arial" w:cs="Arial"/>
          <w:sz w:val="24"/>
          <w:szCs w:val="24"/>
          <w:lang w:val="mn-MN"/>
        </w:rPr>
        <w:t xml:space="preserve"> хуулийн төслийн</w:t>
      </w:r>
      <w:r w:rsidR="00553DC6">
        <w:rPr>
          <w:rFonts w:ascii="Arial" w:hAnsi="Arial" w:cs="Arial"/>
          <w:sz w:val="24"/>
          <w:szCs w:val="24"/>
          <w:lang w:val="mn-MN"/>
        </w:rPr>
        <w:t xml:space="preserve"> ү</w:t>
      </w:r>
      <w:r w:rsidR="00553DC6" w:rsidRPr="0022259F">
        <w:rPr>
          <w:rFonts w:ascii="Arial" w:hAnsi="Arial" w:cs="Arial"/>
          <w:sz w:val="24"/>
          <w:szCs w:val="24"/>
          <w:lang w:val="mn-MN"/>
        </w:rPr>
        <w:t>зэл баримт</w:t>
      </w:r>
      <w:r w:rsidR="00553DC6">
        <w:rPr>
          <w:rFonts w:ascii="Arial" w:hAnsi="Arial" w:cs="Arial"/>
          <w:sz w:val="24"/>
          <w:szCs w:val="24"/>
          <w:lang w:val="mn-MN"/>
        </w:rPr>
        <w:t xml:space="preserve">лалд тусгасан хэрэгцээ шаардлагыг хуулийн төсөлд хэрхэн тусгасныг тогтоох, эдгээр  зохицуулалт нь үзэл баримтлалд тодорхойлсон хэрэгцээ, шаардлагад бүрэн нийцсэн эсэхийг  </w:t>
      </w:r>
      <w:r w:rsidR="00553DC6" w:rsidRPr="0022259F">
        <w:rPr>
          <w:rFonts w:ascii="Arial" w:hAnsi="Arial" w:cs="Arial"/>
          <w:sz w:val="24"/>
          <w:szCs w:val="24"/>
          <w:lang w:val="mn-MN"/>
        </w:rPr>
        <w:t xml:space="preserve">харьцуулан </w:t>
      </w:r>
      <w:r w:rsidR="00553DC6">
        <w:rPr>
          <w:rFonts w:ascii="Arial" w:hAnsi="Arial" w:cs="Arial"/>
          <w:sz w:val="24"/>
          <w:szCs w:val="24"/>
          <w:lang w:val="mn-MN"/>
        </w:rPr>
        <w:t xml:space="preserve">дүгнэхээр </w:t>
      </w:r>
      <w:r w:rsidR="00553DC6" w:rsidRPr="0022259F">
        <w:rPr>
          <w:rFonts w:ascii="Arial" w:hAnsi="Arial" w:cs="Arial"/>
          <w:sz w:val="24"/>
          <w:szCs w:val="24"/>
          <w:lang w:val="mn-MN"/>
        </w:rPr>
        <w:t>үнэлэх хэсгээ тогтоолоо.</w:t>
      </w:r>
      <w:r w:rsidR="00553DC6">
        <w:rPr>
          <w:rFonts w:ascii="Arial" w:hAnsi="Arial" w:cs="Arial"/>
          <w:sz w:val="24"/>
          <w:szCs w:val="24"/>
          <w:lang w:val="mn-MN"/>
        </w:rPr>
        <w:t xml:space="preserve"> </w:t>
      </w:r>
    </w:p>
    <w:p w14:paraId="352685B3" w14:textId="77777777" w:rsidR="005B18E0" w:rsidRDefault="005B18E0" w:rsidP="00553DC6">
      <w:pPr>
        <w:spacing w:after="0" w:line="240" w:lineRule="auto"/>
        <w:jc w:val="both"/>
        <w:rPr>
          <w:rFonts w:ascii="Times New Roman" w:hAnsi="Times New Roman"/>
          <w:b/>
          <w:sz w:val="24"/>
          <w:szCs w:val="24"/>
          <w:lang w:val="mn-MN"/>
        </w:rPr>
      </w:pPr>
    </w:p>
    <w:p w14:paraId="21E3E524" w14:textId="77777777" w:rsidR="00E458C8" w:rsidRDefault="00E458C8" w:rsidP="00E458C8">
      <w:pPr>
        <w:spacing w:after="0" w:line="240" w:lineRule="auto"/>
        <w:ind w:firstLine="540"/>
        <w:jc w:val="both"/>
        <w:rPr>
          <w:rFonts w:ascii="Arial" w:hAnsi="Arial" w:cs="Arial"/>
          <w:sz w:val="24"/>
          <w:szCs w:val="24"/>
          <w:lang w:val="mn-MN"/>
        </w:rPr>
      </w:pPr>
      <w:r>
        <w:rPr>
          <w:rFonts w:ascii="Arial" w:hAnsi="Arial" w:cs="Arial"/>
          <w:sz w:val="24"/>
          <w:szCs w:val="24"/>
          <w:lang w:val="mn-MN"/>
        </w:rPr>
        <w:t>Одоо даган мөрдөж байгаа Шүүхийн шийдвэр гүйцэтгэх тухай хуульд тусгагдаагүй Эрүүгийн болон зөрчлийн хэргийн  шүүхийн шийдвэрийг гүйцэтгэх тухай хуулийн төсөлд шинээр тусгасан заалтыг сонгож зорилгод хүрэх байдлыг тодорхойлохыг зорьсон. Учир нь хуулийн төсөлд Шүүхийн шийдвэр гүйцэтгэх тухай хуулийн ихэнх зүйл, заалтууд хэвээр тусгагдсан байна. Хуулийн төслийн 83 дугаар зүйлийн 83.4 дэх хэсэг, 101 дүгээр зүйлийн 101.9 дэх хэсэгт   үнэлгээ хийхээр тус тус сонгосон.</w:t>
      </w:r>
    </w:p>
    <w:p w14:paraId="3EDA6A00" w14:textId="77777777" w:rsidR="00E458C8" w:rsidRDefault="00E458C8" w:rsidP="00E458C8">
      <w:pPr>
        <w:spacing w:after="0" w:line="240" w:lineRule="auto"/>
        <w:ind w:firstLine="540"/>
        <w:jc w:val="both"/>
        <w:rPr>
          <w:rFonts w:ascii="Times New Roman" w:hAnsi="Times New Roman"/>
          <w:sz w:val="24"/>
          <w:szCs w:val="24"/>
          <w:lang w:val="mn-MN"/>
        </w:rPr>
      </w:pPr>
      <w:r>
        <w:rPr>
          <w:rFonts w:ascii="Arial" w:hAnsi="Arial" w:cs="Arial"/>
          <w:sz w:val="24"/>
          <w:szCs w:val="24"/>
          <w:lang w:val="mn-MN"/>
        </w:rPr>
        <w:t xml:space="preserve">                                                                                                             Хүснэгт-1</w:t>
      </w:r>
    </w:p>
    <w:tbl>
      <w:tblPr>
        <w:tblStyle w:val="TableGrid"/>
        <w:tblW w:w="0" w:type="auto"/>
        <w:tblInd w:w="0" w:type="dxa"/>
        <w:tblLook w:val="04A0" w:firstRow="1" w:lastRow="0" w:firstColumn="1" w:lastColumn="0" w:noHBand="0" w:noVBand="1"/>
      </w:tblPr>
      <w:tblGrid>
        <w:gridCol w:w="9345"/>
      </w:tblGrid>
      <w:tr w:rsidR="00E458C8" w:rsidRPr="00074A24" w14:paraId="409B230D" w14:textId="77777777" w:rsidTr="00B8749F">
        <w:tc>
          <w:tcPr>
            <w:tcW w:w="9345" w:type="dxa"/>
          </w:tcPr>
          <w:p w14:paraId="5C214642" w14:textId="77777777" w:rsidR="00E458C8" w:rsidRDefault="00E458C8" w:rsidP="00B8749F">
            <w:pPr>
              <w:spacing w:line="240" w:lineRule="auto"/>
              <w:jc w:val="both"/>
              <w:rPr>
                <w:rFonts w:ascii="Arial" w:hAnsi="Arial" w:cs="Arial"/>
                <w:szCs w:val="24"/>
                <w:lang w:val="mn-MN"/>
              </w:rPr>
            </w:pPr>
          </w:p>
          <w:p w14:paraId="03913E07" w14:textId="77777777" w:rsidR="00E458C8" w:rsidRPr="00DC76DB" w:rsidRDefault="00E458C8" w:rsidP="00B8749F">
            <w:pPr>
              <w:spacing w:line="240" w:lineRule="auto"/>
              <w:ind w:firstLine="709"/>
              <w:jc w:val="both"/>
              <w:rPr>
                <w:rFonts w:ascii="Arial" w:hAnsi="Arial" w:cs="Arial"/>
                <w:b/>
                <w:bCs/>
                <w:noProof/>
                <w:szCs w:val="24"/>
                <w:lang w:val="mn-MN"/>
              </w:rPr>
            </w:pPr>
            <w:r w:rsidRPr="00DC76DB">
              <w:rPr>
                <w:rFonts w:ascii="Arial" w:hAnsi="Arial" w:cs="Arial"/>
                <w:b/>
                <w:bCs/>
                <w:noProof/>
                <w:szCs w:val="24"/>
                <w:lang w:val="mn-MN"/>
              </w:rPr>
              <w:t>83 дугаар зүйл.Хорих анги шинээр байгуулах, өөрчлөн зохион</w:t>
            </w:r>
          </w:p>
          <w:p w14:paraId="7605432B" w14:textId="77777777" w:rsidR="00E458C8" w:rsidRPr="00DC76DB" w:rsidRDefault="00E458C8" w:rsidP="00B8749F">
            <w:pPr>
              <w:spacing w:line="240" w:lineRule="auto"/>
              <w:ind w:left="709" w:firstLine="720"/>
              <w:jc w:val="both"/>
              <w:rPr>
                <w:rFonts w:ascii="Arial" w:hAnsi="Arial" w:cs="Arial"/>
                <w:b/>
                <w:bCs/>
                <w:noProof/>
                <w:szCs w:val="24"/>
                <w:lang w:val="mn-MN"/>
              </w:rPr>
            </w:pPr>
            <w:r w:rsidRPr="00DC76DB">
              <w:rPr>
                <w:rFonts w:ascii="Arial" w:hAnsi="Arial" w:cs="Arial"/>
                <w:b/>
                <w:bCs/>
                <w:noProof/>
                <w:szCs w:val="24"/>
                <w:lang w:val="mn-MN"/>
              </w:rPr>
              <w:t xml:space="preserve"> байгуулах, татан буулгах, хорих ангийн үйлдвэрлэлийн </w:t>
            </w:r>
          </w:p>
          <w:p w14:paraId="42EEC467" w14:textId="77777777" w:rsidR="00E458C8" w:rsidRPr="00DC76DB" w:rsidRDefault="00E458C8" w:rsidP="00B8749F">
            <w:pPr>
              <w:spacing w:line="240" w:lineRule="auto"/>
              <w:ind w:left="3600" w:firstLine="720"/>
              <w:jc w:val="both"/>
              <w:rPr>
                <w:rFonts w:ascii="Arial" w:hAnsi="Arial" w:cs="Arial"/>
                <w:b/>
                <w:bCs/>
                <w:noProof/>
                <w:szCs w:val="24"/>
                <w:lang w:val="mn-MN"/>
              </w:rPr>
            </w:pPr>
            <w:r w:rsidRPr="00DC76DB">
              <w:rPr>
                <w:rFonts w:ascii="Arial" w:hAnsi="Arial" w:cs="Arial"/>
                <w:b/>
                <w:bCs/>
                <w:noProof/>
                <w:szCs w:val="24"/>
                <w:lang w:val="mn-MN"/>
              </w:rPr>
              <w:lastRenderedPageBreak/>
              <w:t>чиглэл, байршлыг тогтоох</w:t>
            </w:r>
          </w:p>
          <w:p w14:paraId="5CF17FF4" w14:textId="77777777" w:rsidR="00E458C8" w:rsidRPr="00DC76DB" w:rsidRDefault="00E458C8" w:rsidP="00B8749F">
            <w:pPr>
              <w:spacing w:line="240" w:lineRule="auto"/>
              <w:ind w:firstLine="709"/>
              <w:jc w:val="both"/>
              <w:rPr>
                <w:rFonts w:ascii="Arial" w:hAnsi="Arial" w:cs="Arial"/>
                <w:b/>
                <w:bCs/>
                <w:noProof/>
                <w:szCs w:val="24"/>
                <w:lang w:val="mn-MN"/>
              </w:rPr>
            </w:pPr>
          </w:p>
          <w:p w14:paraId="37C699FE" w14:textId="77777777" w:rsidR="00E458C8" w:rsidRPr="00DC76DB" w:rsidRDefault="00E458C8" w:rsidP="00B8749F">
            <w:pPr>
              <w:spacing w:line="240" w:lineRule="auto"/>
              <w:ind w:firstLine="709"/>
              <w:jc w:val="both"/>
              <w:rPr>
                <w:rFonts w:ascii="Arial" w:hAnsi="Arial" w:cs="Arial"/>
                <w:noProof/>
                <w:szCs w:val="24"/>
                <w:lang w:val="mn-MN"/>
              </w:rPr>
            </w:pPr>
            <w:r w:rsidRPr="00DC76DB">
              <w:rPr>
                <w:rFonts w:ascii="Arial" w:hAnsi="Arial" w:cs="Arial"/>
                <w:noProof/>
                <w:szCs w:val="24"/>
                <w:lang w:val="mn-MN"/>
              </w:rPr>
              <w:t>83.4.Улс орны бүтээн байгуулалт, бүсчилсэн хөгжилд хоригдлыг ажиллуулах зорилгоор хорих ангийг  нүүдлийн хэлбэрээр зохион байгуулж болно.</w:t>
            </w:r>
          </w:p>
          <w:p w14:paraId="590E83C2" w14:textId="77777777" w:rsidR="00E458C8" w:rsidRPr="00DC76DB" w:rsidRDefault="00E458C8" w:rsidP="00B8749F">
            <w:pPr>
              <w:spacing w:line="240" w:lineRule="auto"/>
              <w:ind w:firstLine="709"/>
              <w:jc w:val="both"/>
              <w:rPr>
                <w:rFonts w:ascii="Arial" w:hAnsi="Arial" w:cs="Arial"/>
                <w:b/>
                <w:bCs/>
                <w:noProof/>
                <w:szCs w:val="24"/>
                <w:lang w:val="mn-MN"/>
              </w:rPr>
            </w:pPr>
          </w:p>
          <w:p w14:paraId="1CE18531" w14:textId="77777777" w:rsidR="00E458C8" w:rsidRPr="00DC76DB" w:rsidRDefault="00E458C8" w:rsidP="00B8749F">
            <w:pPr>
              <w:spacing w:line="240" w:lineRule="auto"/>
              <w:ind w:firstLine="709"/>
              <w:jc w:val="both"/>
              <w:rPr>
                <w:rFonts w:ascii="Arial" w:hAnsi="Arial" w:cs="Arial"/>
                <w:b/>
                <w:bCs/>
                <w:noProof/>
                <w:szCs w:val="24"/>
                <w:lang w:val="mn-MN"/>
              </w:rPr>
            </w:pPr>
            <w:r w:rsidRPr="00DC76DB">
              <w:rPr>
                <w:rFonts w:ascii="Arial" w:hAnsi="Arial" w:cs="Arial"/>
                <w:b/>
                <w:bCs/>
                <w:noProof/>
                <w:szCs w:val="24"/>
                <w:lang w:val="mn-MN"/>
              </w:rPr>
              <w:t>101 дүгээр зүйл.Хоригдлын хөдөлмөрийн хөлс</w:t>
            </w:r>
          </w:p>
          <w:p w14:paraId="12BF68DE" w14:textId="77777777" w:rsidR="00E458C8" w:rsidRPr="00DC76DB" w:rsidRDefault="00E458C8" w:rsidP="00B8749F">
            <w:pPr>
              <w:spacing w:line="240" w:lineRule="auto"/>
              <w:ind w:firstLine="851"/>
              <w:jc w:val="both"/>
              <w:rPr>
                <w:rFonts w:ascii="Arial" w:eastAsiaTheme="minorEastAsia" w:hAnsi="Arial" w:cs="Arial"/>
                <w:b/>
                <w:bCs/>
                <w:noProof/>
                <w:szCs w:val="24"/>
                <w:u w:val="single"/>
                <w:lang w:val="mn-MN"/>
              </w:rPr>
            </w:pPr>
          </w:p>
          <w:p w14:paraId="5426CBBD" w14:textId="77777777" w:rsidR="00E458C8" w:rsidRDefault="00E458C8" w:rsidP="00B8749F">
            <w:pPr>
              <w:spacing w:line="240" w:lineRule="auto"/>
              <w:ind w:firstLine="709"/>
              <w:jc w:val="both"/>
              <w:rPr>
                <w:rFonts w:ascii="Arial" w:hAnsi="Arial" w:cs="Arial"/>
                <w:szCs w:val="24"/>
                <w:lang w:val="mn-MN"/>
              </w:rPr>
            </w:pPr>
            <w:r w:rsidRPr="00DC76DB">
              <w:rPr>
                <w:rFonts w:ascii="Arial" w:hAnsi="Arial" w:cs="Arial"/>
                <w:noProof/>
                <w:szCs w:val="24"/>
                <w:lang w:val="mn-MN"/>
              </w:rPr>
              <w:t>101.9.Хоригдлын хөдөлмөрийн хөлснөөс хорих ял эдлэхээс өмнөх  эрүүл мэндийн даатгалын дутуу хэсгийг нөхөн төлүүлнэ.</w:t>
            </w:r>
          </w:p>
          <w:p w14:paraId="6F62E940" w14:textId="77777777" w:rsidR="00E458C8" w:rsidRDefault="00E458C8" w:rsidP="00B8749F">
            <w:pPr>
              <w:spacing w:line="240" w:lineRule="auto"/>
              <w:jc w:val="both"/>
              <w:rPr>
                <w:rFonts w:ascii="Arial" w:hAnsi="Arial" w:cs="Arial"/>
                <w:szCs w:val="24"/>
                <w:lang w:val="mn-MN"/>
              </w:rPr>
            </w:pPr>
          </w:p>
        </w:tc>
      </w:tr>
    </w:tbl>
    <w:p w14:paraId="1A9C8BA8" w14:textId="77777777" w:rsidR="00E458C8" w:rsidRDefault="00E458C8" w:rsidP="00553DC6">
      <w:pPr>
        <w:spacing w:after="0" w:line="240" w:lineRule="auto"/>
        <w:jc w:val="both"/>
        <w:rPr>
          <w:rFonts w:ascii="Times New Roman" w:hAnsi="Times New Roman"/>
          <w:b/>
          <w:sz w:val="24"/>
          <w:szCs w:val="24"/>
          <w:lang w:val="mn-MN"/>
        </w:rPr>
      </w:pPr>
    </w:p>
    <w:p w14:paraId="02A66F05" w14:textId="33B7C50E" w:rsidR="00F23F4D" w:rsidRDefault="00F23F4D" w:rsidP="00F23F4D">
      <w:pPr>
        <w:spacing w:after="0" w:line="240" w:lineRule="auto"/>
        <w:ind w:firstLine="540"/>
        <w:jc w:val="both"/>
        <w:rPr>
          <w:rFonts w:ascii="Times New Roman" w:hAnsi="Times New Roman"/>
          <w:sz w:val="24"/>
          <w:szCs w:val="24"/>
          <w:lang w:val="mn-MN"/>
        </w:rPr>
      </w:pPr>
      <w:r>
        <w:rPr>
          <w:rFonts w:ascii="Arial" w:hAnsi="Arial" w:cs="Arial"/>
          <w:b/>
          <w:sz w:val="24"/>
          <w:szCs w:val="24"/>
          <w:lang w:val="mn-MN"/>
        </w:rPr>
        <w:t>“Ойлгомжтой байдал”</w:t>
      </w:r>
      <w:r>
        <w:rPr>
          <w:rFonts w:ascii="Arial" w:hAnsi="Arial" w:cs="Arial"/>
          <w:sz w:val="24"/>
          <w:szCs w:val="24"/>
          <w:lang w:val="mn-MN"/>
        </w:rPr>
        <w:t xml:space="preserve"> гэсэн шалгуур үзүүлэлтийг хуулийн төслийг хэрэгжүүлэх хуулийн этгээд, хувь хүнд ойлгомжтой тодорхой байх, хуулийн төслийн бичвэр нь нэр томъёо, хэл зүй, найруулгын хувьд  Хууль тогтоомжийн тухай хуулийн холбогдох заалтууд, Засгийн газрын 2016 оны 59 дүгээр тогтоолын 2 дугаар хавсралтаар баталсан “Хуул</w:t>
      </w:r>
      <w:r w:rsidR="00E458C8">
        <w:rPr>
          <w:rFonts w:ascii="Arial" w:hAnsi="Arial" w:cs="Arial"/>
          <w:sz w:val="24"/>
          <w:szCs w:val="24"/>
          <w:lang w:val="mn-MN"/>
        </w:rPr>
        <w:t>ь тогтоомж</w:t>
      </w:r>
      <w:r>
        <w:rPr>
          <w:rFonts w:ascii="Arial" w:hAnsi="Arial" w:cs="Arial"/>
          <w:sz w:val="24"/>
          <w:szCs w:val="24"/>
          <w:lang w:val="mn-MN"/>
        </w:rPr>
        <w:t>ийн төс</w:t>
      </w:r>
      <w:r w:rsidR="00E458C8">
        <w:rPr>
          <w:rFonts w:ascii="Arial" w:hAnsi="Arial" w:cs="Arial"/>
          <w:sz w:val="24"/>
          <w:szCs w:val="24"/>
          <w:lang w:val="mn-MN"/>
        </w:rPr>
        <w:t xml:space="preserve">өл боловсруулах </w:t>
      </w:r>
      <w:r>
        <w:rPr>
          <w:rFonts w:ascii="Arial" w:hAnsi="Arial" w:cs="Arial"/>
          <w:sz w:val="24"/>
          <w:szCs w:val="24"/>
          <w:lang w:val="mn-MN"/>
        </w:rPr>
        <w:t>аргачлал”-д заасан шаардлагыг хангасан эсэхийг шалгах үүднээс аль болох бүхэлд нь үнэлэхийг зорьж сонголоо. /</w:t>
      </w:r>
      <w:r w:rsidR="00553DC6">
        <w:rPr>
          <w:rFonts w:ascii="Arial" w:hAnsi="Arial" w:cs="Arial"/>
          <w:sz w:val="24"/>
          <w:szCs w:val="24"/>
          <w:lang w:val="mn-MN"/>
        </w:rPr>
        <w:t xml:space="preserve">Эрүүгийн болон зөрчлийн хэргийн шүүхийн шийдвэр гүйцэтгэх  тухай хуулийн төсөл </w:t>
      </w:r>
      <w:r>
        <w:rPr>
          <w:rFonts w:ascii="Arial" w:hAnsi="Arial" w:cs="Arial"/>
          <w:sz w:val="24"/>
          <w:szCs w:val="24"/>
          <w:lang w:val="mn-MN"/>
        </w:rPr>
        <w:t>3 хэсэг, 12 бүлэг, 153 зүйлтэй</w:t>
      </w:r>
      <w:r>
        <w:rPr>
          <w:rFonts w:ascii="Times New Roman" w:hAnsi="Times New Roman"/>
          <w:sz w:val="24"/>
          <w:szCs w:val="24"/>
          <w:lang w:val="mn-MN"/>
        </w:rPr>
        <w:t>./</w:t>
      </w:r>
    </w:p>
    <w:p w14:paraId="45FDD521" w14:textId="77777777" w:rsidR="00F23F4D" w:rsidRDefault="00F23F4D" w:rsidP="00F23F4D">
      <w:pPr>
        <w:spacing w:after="0" w:line="240" w:lineRule="auto"/>
        <w:jc w:val="center"/>
        <w:rPr>
          <w:rFonts w:ascii="Times New Roman" w:hAnsi="Times New Roman"/>
          <w:b/>
          <w:sz w:val="24"/>
          <w:szCs w:val="24"/>
          <w:lang w:val="mn-MN"/>
        </w:rPr>
      </w:pPr>
    </w:p>
    <w:p w14:paraId="35E62351" w14:textId="77777777" w:rsidR="005B18E0" w:rsidRDefault="005B18E0" w:rsidP="005B18E0">
      <w:pPr>
        <w:spacing w:after="0" w:line="240" w:lineRule="auto"/>
        <w:ind w:firstLine="540"/>
        <w:jc w:val="both"/>
        <w:rPr>
          <w:rFonts w:ascii="Arial" w:hAnsi="Arial" w:cs="Arial"/>
          <w:sz w:val="24"/>
          <w:szCs w:val="24"/>
          <w:lang w:val="mn-MN"/>
        </w:rPr>
      </w:pPr>
      <w:r>
        <w:rPr>
          <w:rFonts w:ascii="Arial" w:hAnsi="Arial" w:cs="Arial"/>
          <w:b/>
          <w:sz w:val="24"/>
          <w:szCs w:val="24"/>
          <w:lang w:val="mn-MN"/>
        </w:rPr>
        <w:t>“Харилцан уялдаа”</w:t>
      </w:r>
      <w:r>
        <w:rPr>
          <w:rFonts w:ascii="Arial" w:hAnsi="Arial" w:cs="Arial"/>
          <w:sz w:val="24"/>
          <w:szCs w:val="24"/>
          <w:lang w:val="mn-MN"/>
        </w:rPr>
        <w:t xml:space="preserve"> гэсэн шалгуур үзүүлэлтийн хүрээнд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58E59A1D" w14:textId="77777777" w:rsidR="00553DC6" w:rsidRDefault="00553DC6" w:rsidP="005B18E0">
      <w:pPr>
        <w:spacing w:after="0" w:line="240" w:lineRule="auto"/>
        <w:ind w:firstLine="540"/>
        <w:jc w:val="both"/>
        <w:rPr>
          <w:rFonts w:ascii="Arial" w:hAnsi="Arial" w:cs="Arial"/>
          <w:sz w:val="24"/>
          <w:szCs w:val="24"/>
          <w:lang w:val="mn-MN"/>
        </w:rPr>
      </w:pPr>
    </w:p>
    <w:p w14:paraId="7B563382" w14:textId="6987354E" w:rsidR="00553DC6" w:rsidRDefault="00E458C8" w:rsidP="00553DC6">
      <w:pPr>
        <w:spacing w:after="0" w:line="240" w:lineRule="auto"/>
        <w:ind w:firstLine="540"/>
        <w:jc w:val="both"/>
        <w:rPr>
          <w:rFonts w:ascii="Times New Roman" w:hAnsi="Times New Roman"/>
          <w:sz w:val="24"/>
          <w:szCs w:val="24"/>
          <w:lang w:val="mn-MN"/>
        </w:rPr>
      </w:pPr>
      <w:r w:rsidRPr="00BA18E2">
        <w:rPr>
          <w:rFonts w:ascii="Arial" w:hAnsi="Arial" w:cs="Arial"/>
          <w:sz w:val="24"/>
          <w:szCs w:val="24"/>
          <w:lang w:val="mn-MN"/>
        </w:rPr>
        <w:t>/</w:t>
      </w:r>
      <w:r w:rsidR="00553DC6">
        <w:rPr>
          <w:rFonts w:ascii="Arial" w:hAnsi="Arial" w:cs="Arial"/>
          <w:sz w:val="24"/>
          <w:szCs w:val="24"/>
          <w:lang w:val="mn-MN"/>
        </w:rPr>
        <w:t>Эрүүгийн болон зөрчлийн хэргийн шүүхийн шийдвэр гүйцэтгэх  тухай хуулийн төсөл 3 хэсэг, 12 бүлэг, 153 зүйлтэй</w:t>
      </w:r>
      <w:r w:rsidR="00553DC6">
        <w:rPr>
          <w:rFonts w:ascii="Times New Roman" w:hAnsi="Times New Roman"/>
          <w:sz w:val="24"/>
          <w:szCs w:val="24"/>
          <w:lang w:val="mn-MN"/>
        </w:rPr>
        <w:t>./</w:t>
      </w:r>
    </w:p>
    <w:p w14:paraId="3502EE6D" w14:textId="77777777" w:rsidR="005B18E0" w:rsidRDefault="005B18E0" w:rsidP="00553DC6">
      <w:pPr>
        <w:spacing w:after="0" w:line="240" w:lineRule="auto"/>
        <w:jc w:val="both"/>
        <w:rPr>
          <w:rFonts w:ascii="Arial" w:hAnsi="Arial" w:cs="Arial"/>
          <w:sz w:val="24"/>
          <w:szCs w:val="24"/>
          <w:lang w:val="mn-MN"/>
        </w:rPr>
      </w:pPr>
    </w:p>
    <w:p w14:paraId="4C818A2A" w14:textId="77777777" w:rsidR="000E5445" w:rsidRDefault="000E5445" w:rsidP="000E5445">
      <w:pPr>
        <w:spacing w:after="0" w:line="240" w:lineRule="auto"/>
        <w:jc w:val="center"/>
        <w:rPr>
          <w:rFonts w:ascii="Arial" w:hAnsi="Arial" w:cs="Arial"/>
          <w:b/>
          <w:sz w:val="24"/>
          <w:szCs w:val="24"/>
          <w:lang w:val="mn-MN"/>
        </w:rPr>
      </w:pPr>
      <w:r>
        <w:rPr>
          <w:rFonts w:ascii="Arial" w:hAnsi="Arial" w:cs="Arial"/>
          <w:b/>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209E3A70" w14:textId="77777777" w:rsidR="00C53DA6" w:rsidRPr="00BA18E2" w:rsidRDefault="00C53DA6" w:rsidP="000E5445">
      <w:pPr>
        <w:spacing w:after="0" w:line="240" w:lineRule="auto"/>
        <w:jc w:val="center"/>
        <w:rPr>
          <w:lang w:val="mn-MN"/>
        </w:rPr>
      </w:pPr>
    </w:p>
    <w:p w14:paraId="7134919B" w14:textId="77777777" w:rsidR="00C53DA6" w:rsidRDefault="00C53DA6" w:rsidP="00C53DA6">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Pr>
          <w:rFonts w:ascii="Arial" w:hAnsi="Arial" w:cs="Arial"/>
          <w:sz w:val="24"/>
          <w:szCs w:val="24"/>
          <w:u w:val="wave"/>
          <w:lang w:val="mn-MN"/>
        </w:rPr>
        <w:t>дараах</w:t>
      </w:r>
      <w:r>
        <w:rPr>
          <w:rFonts w:ascii="Arial" w:hAnsi="Arial" w:cs="Arial"/>
          <w:sz w:val="24"/>
          <w:szCs w:val="24"/>
          <w:lang w:val="mn-MN"/>
        </w:rPr>
        <w:t xml:space="preserve"> байдлаар авч үзэв. </w:t>
      </w:r>
    </w:p>
    <w:p w14:paraId="08C2ECFC" w14:textId="77777777" w:rsidR="00EF3AA4" w:rsidRPr="00BA18E2" w:rsidRDefault="00221E38" w:rsidP="00221E38">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                                                                                                           </w:t>
      </w:r>
      <w:r w:rsidR="00EF3AA4" w:rsidRPr="00BA18E2">
        <w:rPr>
          <w:rFonts w:ascii="Arial" w:hAnsi="Arial" w:cs="Arial"/>
          <w:sz w:val="24"/>
          <w:szCs w:val="24"/>
          <w:lang w:val="mn-MN"/>
        </w:rPr>
        <w:t xml:space="preserve">      </w:t>
      </w:r>
    </w:p>
    <w:p w14:paraId="390A34D2" w14:textId="77777777" w:rsidR="00C53DA6" w:rsidRPr="00EF3AA4" w:rsidRDefault="00221E38" w:rsidP="00EF3AA4">
      <w:pPr>
        <w:spacing w:after="0" w:line="240" w:lineRule="auto"/>
        <w:ind w:left="7200" w:firstLine="720"/>
        <w:jc w:val="both"/>
        <w:rPr>
          <w:rFonts w:ascii="Times New Roman" w:hAnsi="Times New Roman"/>
          <w:i/>
          <w:iCs/>
          <w:sz w:val="24"/>
          <w:szCs w:val="24"/>
          <w:lang w:val="mn-MN"/>
        </w:rPr>
      </w:pPr>
      <w:r w:rsidRPr="00EF3AA4">
        <w:rPr>
          <w:rFonts w:ascii="Arial" w:hAnsi="Arial" w:cs="Arial"/>
          <w:i/>
          <w:iCs/>
          <w:sz w:val="24"/>
          <w:szCs w:val="24"/>
          <w:lang w:val="mn-MN"/>
        </w:rPr>
        <w:t>Хүснэгт-2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97"/>
        <w:gridCol w:w="3857"/>
        <w:gridCol w:w="2732"/>
      </w:tblGrid>
      <w:tr w:rsidR="00C53DA6" w14:paraId="26EFDF51" w14:textId="77777777" w:rsidTr="00C53DA6">
        <w:trPr>
          <w:trHeight w:val="469"/>
        </w:trPr>
        <w:tc>
          <w:tcPr>
            <w:tcW w:w="674" w:type="dxa"/>
            <w:tcBorders>
              <w:top w:val="single" w:sz="4" w:space="0" w:color="auto"/>
              <w:left w:val="single" w:sz="4" w:space="0" w:color="auto"/>
              <w:bottom w:val="single" w:sz="4" w:space="0" w:color="auto"/>
              <w:right w:val="single" w:sz="4" w:space="0" w:color="auto"/>
            </w:tcBorders>
            <w:vAlign w:val="center"/>
            <w:hideMark/>
          </w:tcPr>
          <w:p w14:paraId="57993BBF" w14:textId="77777777" w:rsidR="00C53DA6" w:rsidRDefault="00C53DA6" w:rsidP="00274482">
            <w:pPr>
              <w:spacing w:after="0" w:line="240" w:lineRule="auto"/>
              <w:jc w:val="center"/>
              <w:rPr>
                <w:rFonts w:ascii="Arial" w:hAnsi="Arial" w:cs="Arial"/>
                <w:b/>
                <w:sz w:val="24"/>
                <w:szCs w:val="24"/>
                <w:lang w:val="mn-MN"/>
              </w:rPr>
            </w:pPr>
            <w:r>
              <w:rPr>
                <w:rFonts w:ascii="Arial" w:hAnsi="Arial" w:cs="Arial"/>
                <w:b/>
                <w:sz w:val="24"/>
                <w:szCs w:val="24"/>
                <w:u w:val="wave"/>
                <w:lang w:val="mn-MN"/>
              </w:rPr>
              <w:t>Д</w:t>
            </w:r>
            <w:r>
              <w:rPr>
                <w:rFonts w:ascii="Arial" w:hAnsi="Arial" w:cs="Arial"/>
                <w:b/>
                <w:sz w:val="24"/>
                <w:szCs w:val="24"/>
                <w:lang w:val="mn-MN"/>
              </w:rPr>
              <w:t>/</w:t>
            </w:r>
            <w:r>
              <w:rPr>
                <w:rFonts w:ascii="Arial" w:hAnsi="Arial" w:cs="Arial"/>
                <w:b/>
                <w:sz w:val="24"/>
                <w:szCs w:val="24"/>
                <w:u w:val="wave"/>
                <w:lang w:val="mn-MN"/>
              </w:rPr>
              <w:t>д</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C95F7F6" w14:textId="77777777" w:rsidR="00C53DA6" w:rsidRDefault="00C53DA6" w:rsidP="00274482">
            <w:pPr>
              <w:spacing w:after="0" w:line="240" w:lineRule="auto"/>
              <w:jc w:val="center"/>
              <w:rPr>
                <w:rFonts w:ascii="Arial" w:hAnsi="Arial" w:cs="Arial"/>
                <w:b/>
                <w:sz w:val="24"/>
                <w:szCs w:val="24"/>
                <w:lang w:val="mn-MN"/>
              </w:rPr>
            </w:pPr>
            <w:r>
              <w:rPr>
                <w:rFonts w:ascii="Arial" w:hAnsi="Arial" w:cs="Arial"/>
                <w:b/>
                <w:sz w:val="24"/>
                <w:szCs w:val="24"/>
                <w:lang w:val="mn-MN"/>
              </w:rPr>
              <w:t>Шалгуур үзүүлэлт</w:t>
            </w:r>
          </w:p>
        </w:tc>
        <w:tc>
          <w:tcPr>
            <w:tcW w:w="3857" w:type="dxa"/>
            <w:tcBorders>
              <w:top w:val="single" w:sz="4" w:space="0" w:color="auto"/>
              <w:left w:val="single" w:sz="4" w:space="0" w:color="auto"/>
              <w:bottom w:val="single" w:sz="4" w:space="0" w:color="auto"/>
              <w:right w:val="single" w:sz="4" w:space="0" w:color="auto"/>
            </w:tcBorders>
            <w:vAlign w:val="center"/>
            <w:hideMark/>
          </w:tcPr>
          <w:p w14:paraId="10566F96" w14:textId="77777777" w:rsidR="00C53DA6" w:rsidRDefault="00C53DA6" w:rsidP="00274482">
            <w:pPr>
              <w:spacing w:after="0" w:line="240" w:lineRule="auto"/>
              <w:jc w:val="center"/>
              <w:rPr>
                <w:rFonts w:ascii="Arial" w:hAnsi="Arial" w:cs="Arial"/>
                <w:b/>
                <w:sz w:val="24"/>
                <w:szCs w:val="24"/>
                <w:lang w:val="mn-MN"/>
              </w:rPr>
            </w:pPr>
            <w:r>
              <w:rPr>
                <w:rFonts w:ascii="Arial" w:hAnsi="Arial" w:cs="Arial"/>
                <w:b/>
                <w:sz w:val="24"/>
                <w:szCs w:val="24"/>
                <w:lang w:val="mn-MN"/>
              </w:rPr>
              <w:t>Үр нөлөөг үнэлэх хэсэг</w:t>
            </w:r>
          </w:p>
        </w:tc>
        <w:tc>
          <w:tcPr>
            <w:tcW w:w="2732" w:type="dxa"/>
            <w:tcBorders>
              <w:top w:val="single" w:sz="4" w:space="0" w:color="auto"/>
              <w:left w:val="single" w:sz="4" w:space="0" w:color="auto"/>
              <w:bottom w:val="single" w:sz="4" w:space="0" w:color="auto"/>
              <w:right w:val="single" w:sz="4" w:space="0" w:color="auto"/>
            </w:tcBorders>
            <w:vAlign w:val="center"/>
            <w:hideMark/>
          </w:tcPr>
          <w:p w14:paraId="5F039173" w14:textId="77777777" w:rsidR="00C53DA6" w:rsidRDefault="00C53DA6" w:rsidP="00274482">
            <w:pPr>
              <w:spacing w:after="0" w:line="240" w:lineRule="auto"/>
              <w:jc w:val="center"/>
              <w:rPr>
                <w:rFonts w:ascii="Arial" w:hAnsi="Arial" w:cs="Arial"/>
                <w:b/>
                <w:sz w:val="24"/>
                <w:szCs w:val="24"/>
                <w:lang w:val="mn-MN"/>
              </w:rPr>
            </w:pPr>
            <w:r>
              <w:rPr>
                <w:rFonts w:ascii="Arial" w:hAnsi="Arial" w:cs="Arial"/>
                <w:b/>
                <w:sz w:val="24"/>
                <w:szCs w:val="24"/>
                <w:lang w:val="mn-MN"/>
              </w:rPr>
              <w:t>Тохирох шалгах хэрэгсэл</w:t>
            </w:r>
          </w:p>
        </w:tc>
      </w:tr>
      <w:tr w:rsidR="00C53DA6" w14:paraId="32A14272" w14:textId="77777777" w:rsidTr="00C53DA6">
        <w:trPr>
          <w:trHeight w:val="953"/>
        </w:trPr>
        <w:tc>
          <w:tcPr>
            <w:tcW w:w="674" w:type="dxa"/>
            <w:tcBorders>
              <w:top w:val="single" w:sz="4" w:space="0" w:color="auto"/>
              <w:left w:val="single" w:sz="4" w:space="0" w:color="auto"/>
              <w:bottom w:val="single" w:sz="4" w:space="0" w:color="auto"/>
              <w:right w:val="single" w:sz="4" w:space="0" w:color="auto"/>
            </w:tcBorders>
            <w:hideMark/>
          </w:tcPr>
          <w:p w14:paraId="5B56E78A" w14:textId="77777777" w:rsidR="00C53DA6" w:rsidRDefault="00C53DA6" w:rsidP="00274482">
            <w:pPr>
              <w:spacing w:after="0" w:line="240" w:lineRule="auto"/>
              <w:jc w:val="both"/>
              <w:rPr>
                <w:rFonts w:ascii="Arial" w:hAnsi="Arial" w:cs="Arial"/>
                <w:sz w:val="24"/>
                <w:szCs w:val="24"/>
                <w:lang w:val="mn-MN"/>
              </w:rPr>
            </w:pPr>
            <w:r>
              <w:rPr>
                <w:rFonts w:ascii="Arial" w:hAnsi="Arial" w:cs="Arial"/>
                <w:sz w:val="24"/>
                <w:szCs w:val="24"/>
                <w:lang w:val="mn-MN"/>
              </w:rPr>
              <w:t>1</w:t>
            </w:r>
          </w:p>
        </w:tc>
        <w:tc>
          <w:tcPr>
            <w:tcW w:w="2097" w:type="dxa"/>
            <w:tcBorders>
              <w:top w:val="single" w:sz="4" w:space="0" w:color="auto"/>
              <w:left w:val="single" w:sz="4" w:space="0" w:color="auto"/>
              <w:bottom w:val="single" w:sz="4" w:space="0" w:color="auto"/>
              <w:right w:val="single" w:sz="4" w:space="0" w:color="auto"/>
            </w:tcBorders>
            <w:hideMark/>
          </w:tcPr>
          <w:p w14:paraId="2FFD6D0E"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Зорилгод хүрэх байдал</w:t>
            </w:r>
          </w:p>
        </w:tc>
        <w:tc>
          <w:tcPr>
            <w:tcW w:w="3857" w:type="dxa"/>
            <w:tcBorders>
              <w:top w:val="single" w:sz="4" w:space="0" w:color="auto"/>
              <w:left w:val="single" w:sz="4" w:space="0" w:color="auto"/>
              <w:bottom w:val="single" w:sz="4" w:space="0" w:color="auto"/>
              <w:right w:val="single" w:sz="4" w:space="0" w:color="auto"/>
            </w:tcBorders>
            <w:hideMark/>
          </w:tcPr>
          <w:p w14:paraId="284D7659" w14:textId="77777777" w:rsidR="00C53DA6" w:rsidRDefault="00C53DA6" w:rsidP="00EF3AA4">
            <w:pPr>
              <w:spacing w:after="0" w:line="240" w:lineRule="auto"/>
              <w:jc w:val="center"/>
              <w:rPr>
                <w:rFonts w:ascii="Arial" w:hAnsi="Arial" w:cs="Arial"/>
                <w:sz w:val="24"/>
                <w:szCs w:val="24"/>
                <w:lang w:val="mn-MN"/>
              </w:rPr>
            </w:pPr>
            <w:r>
              <w:rPr>
                <w:rFonts w:ascii="Arial" w:hAnsi="Arial" w:cs="Arial"/>
                <w:sz w:val="24"/>
                <w:szCs w:val="24"/>
                <w:lang w:val="mn-MN"/>
              </w:rPr>
              <w:t xml:space="preserve">Хуулийн төслийн 83 дугаар зүйлийн 83.4 дэх хэсэг, 101 дүгээр зүйлийн 101.9 дэх хэсэг    </w:t>
            </w:r>
          </w:p>
        </w:tc>
        <w:tc>
          <w:tcPr>
            <w:tcW w:w="2732" w:type="dxa"/>
            <w:tcBorders>
              <w:top w:val="single" w:sz="4" w:space="0" w:color="auto"/>
              <w:left w:val="single" w:sz="4" w:space="0" w:color="auto"/>
              <w:bottom w:val="single" w:sz="4" w:space="0" w:color="auto"/>
              <w:right w:val="single" w:sz="4" w:space="0" w:color="auto"/>
            </w:tcBorders>
            <w:hideMark/>
          </w:tcPr>
          <w:p w14:paraId="3EC1FA04"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Зорилгод дүн шинжилгээ хийх</w:t>
            </w:r>
          </w:p>
        </w:tc>
      </w:tr>
      <w:tr w:rsidR="00C53DA6" w:rsidRPr="00074A24" w14:paraId="7EA18AD4" w14:textId="77777777" w:rsidTr="00C53DA6">
        <w:trPr>
          <w:trHeight w:val="412"/>
        </w:trPr>
        <w:tc>
          <w:tcPr>
            <w:tcW w:w="674" w:type="dxa"/>
            <w:tcBorders>
              <w:top w:val="single" w:sz="4" w:space="0" w:color="auto"/>
              <w:left w:val="single" w:sz="4" w:space="0" w:color="auto"/>
              <w:bottom w:val="single" w:sz="4" w:space="0" w:color="auto"/>
              <w:right w:val="single" w:sz="4" w:space="0" w:color="auto"/>
            </w:tcBorders>
            <w:hideMark/>
          </w:tcPr>
          <w:p w14:paraId="6F7EE4D4" w14:textId="77777777" w:rsidR="00C53DA6" w:rsidRDefault="00C53DA6" w:rsidP="00274482">
            <w:pPr>
              <w:spacing w:after="0" w:line="240" w:lineRule="auto"/>
              <w:jc w:val="both"/>
              <w:rPr>
                <w:rFonts w:ascii="Arial" w:hAnsi="Arial" w:cs="Arial"/>
                <w:sz w:val="24"/>
                <w:szCs w:val="24"/>
                <w:lang w:val="mn-MN"/>
              </w:rPr>
            </w:pPr>
            <w:r>
              <w:rPr>
                <w:rFonts w:ascii="Arial" w:hAnsi="Arial" w:cs="Arial"/>
                <w:sz w:val="24"/>
                <w:szCs w:val="24"/>
                <w:lang w:val="mn-MN"/>
              </w:rPr>
              <w:t>2</w:t>
            </w:r>
          </w:p>
        </w:tc>
        <w:tc>
          <w:tcPr>
            <w:tcW w:w="2097" w:type="dxa"/>
            <w:tcBorders>
              <w:top w:val="single" w:sz="4" w:space="0" w:color="auto"/>
              <w:left w:val="single" w:sz="4" w:space="0" w:color="auto"/>
              <w:bottom w:val="single" w:sz="4" w:space="0" w:color="auto"/>
              <w:right w:val="single" w:sz="4" w:space="0" w:color="auto"/>
            </w:tcBorders>
            <w:hideMark/>
          </w:tcPr>
          <w:p w14:paraId="721D9BEA"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Ойлгомжтой байдал</w:t>
            </w:r>
          </w:p>
        </w:tc>
        <w:tc>
          <w:tcPr>
            <w:tcW w:w="3857" w:type="dxa"/>
            <w:tcBorders>
              <w:top w:val="single" w:sz="4" w:space="0" w:color="auto"/>
              <w:left w:val="single" w:sz="4" w:space="0" w:color="auto"/>
              <w:bottom w:val="single" w:sz="4" w:space="0" w:color="auto"/>
              <w:right w:val="single" w:sz="4" w:space="0" w:color="auto"/>
            </w:tcBorders>
            <w:hideMark/>
          </w:tcPr>
          <w:p w14:paraId="74F3466F"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Хуулийн төсөл бүхэлдээ</w:t>
            </w:r>
          </w:p>
        </w:tc>
        <w:tc>
          <w:tcPr>
            <w:tcW w:w="2732" w:type="dxa"/>
            <w:tcBorders>
              <w:top w:val="single" w:sz="4" w:space="0" w:color="auto"/>
              <w:left w:val="single" w:sz="4" w:space="0" w:color="auto"/>
              <w:bottom w:val="single" w:sz="4" w:space="0" w:color="auto"/>
              <w:right w:val="single" w:sz="4" w:space="0" w:color="auto"/>
            </w:tcBorders>
            <w:hideMark/>
          </w:tcPr>
          <w:p w14:paraId="33E1F5DA"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 xml:space="preserve">Хууль тогтоомжийн тухай хуулийн 29-32 дугаар зүйлд заасан шаардлагыг хангасан эсэх, Хууль тогтоомжийн төсөл боловсруулах аргачлалыг баримталсан эсэхийг шалгах байдлаар </w:t>
            </w:r>
            <w:r>
              <w:rPr>
                <w:rFonts w:ascii="Arial" w:hAnsi="Arial" w:cs="Arial"/>
                <w:sz w:val="24"/>
                <w:szCs w:val="24"/>
                <w:u w:val="wave"/>
                <w:lang w:val="mn-MN"/>
              </w:rPr>
              <w:lastRenderedPageBreak/>
              <w:t>ойлгомжтой</w:t>
            </w:r>
            <w:r>
              <w:rPr>
                <w:rFonts w:ascii="Arial" w:hAnsi="Arial" w:cs="Arial"/>
                <w:sz w:val="24"/>
                <w:szCs w:val="24"/>
                <w:lang w:val="mn-MN"/>
              </w:rPr>
              <w:t xml:space="preserve"> байдлыг шалгах. </w:t>
            </w:r>
          </w:p>
        </w:tc>
      </w:tr>
      <w:tr w:rsidR="00C53DA6" w:rsidRPr="00074A24" w14:paraId="3A9B01C1" w14:textId="77777777" w:rsidTr="00C53DA6">
        <w:tc>
          <w:tcPr>
            <w:tcW w:w="674" w:type="dxa"/>
            <w:tcBorders>
              <w:top w:val="single" w:sz="4" w:space="0" w:color="auto"/>
              <w:left w:val="single" w:sz="4" w:space="0" w:color="auto"/>
              <w:bottom w:val="single" w:sz="4" w:space="0" w:color="auto"/>
              <w:right w:val="single" w:sz="4" w:space="0" w:color="auto"/>
            </w:tcBorders>
            <w:hideMark/>
          </w:tcPr>
          <w:p w14:paraId="1657D0AB" w14:textId="77777777" w:rsidR="00C53DA6" w:rsidRDefault="00C53DA6" w:rsidP="00274482">
            <w:pPr>
              <w:spacing w:after="0" w:line="240" w:lineRule="auto"/>
              <w:jc w:val="both"/>
              <w:rPr>
                <w:rFonts w:ascii="Arial" w:hAnsi="Arial" w:cs="Arial"/>
                <w:sz w:val="24"/>
                <w:szCs w:val="24"/>
                <w:lang w:val="mn-MN"/>
              </w:rPr>
            </w:pPr>
            <w:r>
              <w:rPr>
                <w:rFonts w:ascii="Arial" w:hAnsi="Arial" w:cs="Arial"/>
                <w:sz w:val="24"/>
                <w:szCs w:val="24"/>
                <w:lang w:val="mn-MN"/>
              </w:rPr>
              <w:lastRenderedPageBreak/>
              <w:t>3</w:t>
            </w:r>
          </w:p>
        </w:tc>
        <w:tc>
          <w:tcPr>
            <w:tcW w:w="2097" w:type="dxa"/>
            <w:tcBorders>
              <w:top w:val="single" w:sz="4" w:space="0" w:color="auto"/>
              <w:left w:val="single" w:sz="4" w:space="0" w:color="auto"/>
              <w:bottom w:val="single" w:sz="4" w:space="0" w:color="auto"/>
              <w:right w:val="single" w:sz="4" w:space="0" w:color="auto"/>
            </w:tcBorders>
            <w:hideMark/>
          </w:tcPr>
          <w:p w14:paraId="41ECE818"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Харилцан уялдаа</w:t>
            </w:r>
          </w:p>
        </w:tc>
        <w:tc>
          <w:tcPr>
            <w:tcW w:w="3857" w:type="dxa"/>
            <w:tcBorders>
              <w:top w:val="single" w:sz="4" w:space="0" w:color="auto"/>
              <w:left w:val="single" w:sz="4" w:space="0" w:color="auto"/>
              <w:bottom w:val="single" w:sz="4" w:space="0" w:color="auto"/>
              <w:right w:val="single" w:sz="4" w:space="0" w:color="auto"/>
            </w:tcBorders>
            <w:hideMark/>
          </w:tcPr>
          <w:p w14:paraId="3890AE7F"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Хуулийн төсөл бүхэлдээ</w:t>
            </w:r>
          </w:p>
        </w:tc>
        <w:tc>
          <w:tcPr>
            <w:tcW w:w="2732" w:type="dxa"/>
            <w:tcBorders>
              <w:top w:val="single" w:sz="4" w:space="0" w:color="auto"/>
              <w:left w:val="single" w:sz="4" w:space="0" w:color="auto"/>
              <w:bottom w:val="single" w:sz="4" w:space="0" w:color="auto"/>
              <w:right w:val="single" w:sz="4" w:space="0" w:color="auto"/>
            </w:tcBorders>
            <w:hideMark/>
          </w:tcPr>
          <w:p w14:paraId="21830672" w14:textId="77777777" w:rsidR="00C53DA6" w:rsidRDefault="00C53DA6" w:rsidP="00274482">
            <w:pPr>
              <w:spacing w:after="0" w:line="240" w:lineRule="auto"/>
              <w:jc w:val="center"/>
              <w:rPr>
                <w:rFonts w:ascii="Arial" w:hAnsi="Arial" w:cs="Arial"/>
                <w:sz w:val="24"/>
                <w:szCs w:val="24"/>
                <w:lang w:val="mn-MN"/>
              </w:rPr>
            </w:pPr>
            <w:r>
              <w:rPr>
                <w:rFonts w:ascii="Arial" w:hAnsi="Arial" w:cs="Arial"/>
                <w:sz w:val="24"/>
                <w:szCs w:val="24"/>
                <w:lang w:val="mn-MN"/>
              </w:rPr>
              <w:t>Аргачлалын 4.10-т заасан стандарт асуултад хариулах замаар хуулийн төслийн уялдаа холбоог шалгах</w:t>
            </w:r>
          </w:p>
        </w:tc>
      </w:tr>
    </w:tbl>
    <w:p w14:paraId="679F27BF" w14:textId="77777777" w:rsidR="00C53DA6" w:rsidRDefault="00C53DA6" w:rsidP="000E5445">
      <w:pPr>
        <w:spacing w:after="0" w:line="240" w:lineRule="auto"/>
        <w:jc w:val="center"/>
        <w:rPr>
          <w:rFonts w:ascii="Arial" w:hAnsi="Arial" w:cs="Arial"/>
          <w:b/>
          <w:sz w:val="24"/>
          <w:szCs w:val="24"/>
          <w:lang w:val="mn-MN"/>
        </w:rPr>
      </w:pPr>
    </w:p>
    <w:p w14:paraId="5FC4B409" w14:textId="77777777" w:rsidR="000E5445" w:rsidRDefault="000E5445" w:rsidP="000E5445">
      <w:pPr>
        <w:spacing w:after="0" w:line="240" w:lineRule="auto"/>
        <w:jc w:val="center"/>
        <w:rPr>
          <w:rFonts w:ascii="Arial" w:hAnsi="Arial" w:cs="Arial"/>
          <w:b/>
          <w:sz w:val="24"/>
          <w:szCs w:val="24"/>
          <w:lang w:val="mn-MN"/>
        </w:rPr>
      </w:pPr>
    </w:p>
    <w:p w14:paraId="183B9B75" w14:textId="77777777" w:rsidR="000E5445" w:rsidRDefault="000E5445" w:rsidP="000E5445">
      <w:pPr>
        <w:tabs>
          <w:tab w:val="left" w:pos="540"/>
        </w:tabs>
        <w:spacing w:after="0" w:line="240" w:lineRule="auto"/>
        <w:jc w:val="both"/>
        <w:rPr>
          <w:rFonts w:ascii="Arial" w:hAnsi="Arial" w:cs="Arial"/>
          <w:sz w:val="24"/>
          <w:szCs w:val="24"/>
          <w:lang w:val="mn-MN"/>
        </w:rPr>
      </w:pPr>
      <w:r>
        <w:rPr>
          <w:rFonts w:ascii="Arial" w:hAnsi="Arial" w:cs="Arial"/>
          <w:b/>
          <w:sz w:val="24"/>
          <w:szCs w:val="24"/>
          <w:lang w:val="mn-MN"/>
        </w:rPr>
        <w:tab/>
      </w:r>
      <w:r w:rsidR="00E41359">
        <w:rPr>
          <w:rFonts w:ascii="Arial" w:hAnsi="Arial" w:cs="Arial"/>
          <w:sz w:val="24"/>
          <w:szCs w:val="24"/>
          <w:lang w:val="mn-MN"/>
        </w:rPr>
        <w:t xml:space="preserve">Дээр дурдсан </w:t>
      </w:r>
      <w:r>
        <w:rPr>
          <w:rFonts w:ascii="Arial" w:hAnsi="Arial" w:cs="Arial"/>
          <w:sz w:val="24"/>
          <w:szCs w:val="24"/>
          <w:lang w:val="mn-MN"/>
        </w:rPr>
        <w:t xml:space="preserve"> урьдчилан сонг</w:t>
      </w:r>
      <w:r w:rsidR="00395562">
        <w:rPr>
          <w:rFonts w:ascii="Arial" w:hAnsi="Arial" w:cs="Arial"/>
          <w:sz w:val="24"/>
          <w:szCs w:val="24"/>
          <w:lang w:val="mn-MN"/>
        </w:rPr>
        <w:t xml:space="preserve">осон шалгуур үзүүлэлт, </w:t>
      </w:r>
      <w:r>
        <w:rPr>
          <w:rFonts w:ascii="Arial" w:hAnsi="Arial" w:cs="Arial"/>
          <w:sz w:val="24"/>
          <w:szCs w:val="24"/>
          <w:lang w:val="mn-MN"/>
        </w:rPr>
        <w:t xml:space="preserve"> шалгах хэрэгслийн дагуу хуулийн төслийн үр </w:t>
      </w:r>
      <w:r w:rsidR="00395562">
        <w:rPr>
          <w:rFonts w:ascii="Arial" w:hAnsi="Arial" w:cs="Arial"/>
          <w:sz w:val="24"/>
          <w:szCs w:val="24"/>
          <w:lang w:val="mn-MN"/>
        </w:rPr>
        <w:t>нөлөөг дараахь байдлаар үнэллээ:</w:t>
      </w:r>
    </w:p>
    <w:p w14:paraId="41C79758" w14:textId="77777777" w:rsidR="001208FE" w:rsidRDefault="001208FE" w:rsidP="000E5445">
      <w:pPr>
        <w:tabs>
          <w:tab w:val="left" w:pos="540"/>
        </w:tabs>
        <w:spacing w:after="0" w:line="240" w:lineRule="auto"/>
        <w:jc w:val="both"/>
        <w:rPr>
          <w:rFonts w:ascii="Arial" w:hAnsi="Arial" w:cs="Arial"/>
          <w:sz w:val="24"/>
          <w:szCs w:val="24"/>
          <w:lang w:val="mn-MN"/>
        </w:rPr>
      </w:pPr>
    </w:p>
    <w:p w14:paraId="2105DB85" w14:textId="77777777" w:rsidR="000E5445" w:rsidRDefault="00204AE0" w:rsidP="000E5445">
      <w:pPr>
        <w:spacing w:after="0" w:line="240" w:lineRule="auto"/>
        <w:ind w:firstLine="540"/>
        <w:jc w:val="both"/>
        <w:rPr>
          <w:rFonts w:ascii="Arial" w:hAnsi="Arial" w:cs="Arial"/>
          <w:b/>
          <w:sz w:val="24"/>
          <w:szCs w:val="24"/>
          <w:lang w:val="mn-MN"/>
        </w:rPr>
      </w:pPr>
      <w:r>
        <w:rPr>
          <w:rFonts w:ascii="Arial" w:hAnsi="Arial" w:cs="Arial"/>
          <w:b/>
          <w:sz w:val="24"/>
          <w:szCs w:val="24"/>
          <w:lang w:val="mn-MN"/>
        </w:rPr>
        <w:t>1.</w:t>
      </w:r>
      <w:r w:rsidR="000E5445">
        <w:rPr>
          <w:rFonts w:ascii="Arial" w:hAnsi="Arial" w:cs="Arial"/>
          <w:b/>
          <w:sz w:val="24"/>
          <w:szCs w:val="24"/>
          <w:lang w:val="mn-MN"/>
        </w:rPr>
        <w:t>“Зорилгод хүрэх байдал” шалгуур үзүү</w:t>
      </w:r>
      <w:r w:rsidR="003433AF">
        <w:rPr>
          <w:rFonts w:ascii="Arial" w:hAnsi="Arial" w:cs="Arial"/>
          <w:b/>
          <w:sz w:val="24"/>
          <w:szCs w:val="24"/>
          <w:lang w:val="mn-MN"/>
        </w:rPr>
        <w:t>лэлтийн хүрээнд хийсэн үнэлгээ</w:t>
      </w:r>
    </w:p>
    <w:p w14:paraId="78C33AE8" w14:textId="77777777" w:rsidR="00EF3AA4" w:rsidRDefault="00EF3AA4" w:rsidP="000E5445">
      <w:pPr>
        <w:spacing w:after="0" w:line="240" w:lineRule="auto"/>
        <w:ind w:firstLine="540"/>
        <w:jc w:val="both"/>
        <w:rPr>
          <w:rFonts w:ascii="Arial" w:hAnsi="Arial" w:cs="Arial"/>
          <w:b/>
          <w:sz w:val="24"/>
          <w:szCs w:val="24"/>
          <w:lang w:val="mn-MN"/>
        </w:rPr>
      </w:pPr>
    </w:p>
    <w:p w14:paraId="74B7BBF5" w14:textId="77777777" w:rsidR="00EF3AA4" w:rsidRPr="00BA18E2" w:rsidRDefault="00EF3AA4" w:rsidP="000E5445">
      <w:pPr>
        <w:spacing w:after="0" w:line="240" w:lineRule="auto"/>
        <w:ind w:firstLine="540"/>
        <w:jc w:val="both"/>
        <w:rPr>
          <w:rFonts w:ascii="Arial" w:hAnsi="Arial" w:cs="Arial"/>
          <w:b/>
          <w:i/>
          <w:iCs/>
          <w:sz w:val="24"/>
          <w:szCs w:val="24"/>
          <w:lang w:val="mn-MN"/>
        </w:rPr>
      </w:pPr>
      <w:r w:rsidRPr="00EF3AA4">
        <w:rPr>
          <w:rFonts w:ascii="Arial" w:hAnsi="Arial" w:cs="Arial"/>
          <w:i/>
          <w:iCs/>
          <w:sz w:val="24"/>
          <w:szCs w:val="24"/>
          <w:lang w:val="mn-MN"/>
        </w:rPr>
        <w:t>Эрүүгийн болон зөрчлийн хэргийн шүүхийн шийдвэр гүйцэтгэх  тухай хуулийн төслийн тухайд</w:t>
      </w:r>
      <w:r w:rsidRPr="00BA18E2">
        <w:rPr>
          <w:rFonts w:ascii="Arial" w:hAnsi="Arial" w:cs="Arial"/>
          <w:i/>
          <w:iCs/>
          <w:sz w:val="24"/>
          <w:szCs w:val="24"/>
          <w:lang w:val="mn-MN"/>
        </w:rPr>
        <w:t>:</w:t>
      </w:r>
    </w:p>
    <w:p w14:paraId="47B29293" w14:textId="77777777" w:rsidR="001208FE" w:rsidRDefault="001208FE" w:rsidP="000E5445">
      <w:pPr>
        <w:spacing w:after="0" w:line="240" w:lineRule="auto"/>
        <w:ind w:firstLine="540"/>
        <w:jc w:val="both"/>
        <w:rPr>
          <w:rFonts w:ascii="Arial" w:hAnsi="Arial" w:cs="Arial"/>
          <w:b/>
          <w:sz w:val="24"/>
          <w:szCs w:val="24"/>
          <w:lang w:val="mn-MN"/>
        </w:rPr>
      </w:pPr>
    </w:p>
    <w:p w14:paraId="28ADF2E3" w14:textId="77777777" w:rsidR="00E458C8" w:rsidRPr="00553F3B" w:rsidRDefault="00E458C8" w:rsidP="00E458C8">
      <w:pPr>
        <w:ind w:firstLine="540"/>
        <w:jc w:val="both"/>
        <w:rPr>
          <w:rFonts w:ascii="Arial" w:hAnsi="Arial" w:cs="Arial"/>
          <w:noProof/>
          <w:sz w:val="24"/>
          <w:szCs w:val="24"/>
          <w:lang w:val="mn-MN" w:bidi="ar-DZ"/>
        </w:rPr>
      </w:pPr>
      <w:r>
        <w:rPr>
          <w:rFonts w:ascii="Arial" w:hAnsi="Arial" w:cs="Arial"/>
          <w:bCs/>
          <w:color w:val="000000" w:themeColor="text1"/>
          <w:sz w:val="24"/>
          <w:szCs w:val="24"/>
          <w:lang w:val="mn-MN"/>
        </w:rPr>
        <w:t xml:space="preserve">1/ </w:t>
      </w:r>
      <w:r w:rsidRPr="00553F3B">
        <w:rPr>
          <w:rFonts w:ascii="Arial" w:hAnsi="Arial" w:cs="Arial"/>
          <w:bCs/>
          <w:color w:val="000000" w:themeColor="text1"/>
          <w:sz w:val="24"/>
          <w:szCs w:val="24"/>
          <w:lang w:val="mn-MN"/>
        </w:rPr>
        <w:t xml:space="preserve">Шүүхийн шийдвэр гүйцэтгэх тухай хуулийн шинэчилсэн найруулгын төслийн үзэл баримтлалд </w:t>
      </w:r>
      <w:r w:rsidRPr="00553F3B">
        <w:rPr>
          <w:rFonts w:ascii="Arial" w:hAnsi="Arial" w:cs="Arial"/>
          <w:noProof/>
          <w:sz w:val="24"/>
          <w:szCs w:val="24"/>
          <w:lang w:val="mn-MN" w:bidi="ar-DZ"/>
        </w:rPr>
        <w:t>хаалттай хорих ангийн тусгай төрлөөс бусад төрөлд ял эдэлж байгаа хоригдлыг байнгын ажлын байраар хангаж, хөдөлмөрт хамруулах, иргэн, хуулийн этгээдэд учруулсан гэм хорын төлбөрийг барагдуулахад онцгойлон анхаарах, улс орны бүтээн байгуулалт, бүсчилсэн хөгжилд хоригдлыг ажиллуулах зорилгоор хорих ангийг нүүдлийн хэлбэрээр зохион байгуулах эрх зүйн зохицуулалтыг бий болгоно гэж заажээ.</w:t>
      </w:r>
    </w:p>
    <w:p w14:paraId="344BAE01" w14:textId="77777777" w:rsidR="00E458C8" w:rsidRDefault="00E458C8" w:rsidP="00E458C8">
      <w:pPr>
        <w:spacing w:after="0" w:line="240" w:lineRule="auto"/>
        <w:ind w:firstLine="720"/>
        <w:jc w:val="both"/>
        <w:rPr>
          <w:rFonts w:ascii="Arial" w:eastAsia="Times New Roman" w:hAnsi="Arial" w:cs="Arial"/>
          <w:noProof/>
          <w:sz w:val="24"/>
          <w:szCs w:val="24"/>
          <w:lang w:val="mn-MN" w:eastAsia="en-GB"/>
        </w:rPr>
      </w:pPr>
      <w:r>
        <w:rPr>
          <w:rFonts w:ascii="Arial" w:eastAsia="Times New Roman" w:hAnsi="Arial" w:cs="Arial"/>
          <w:bCs/>
          <w:noProof/>
          <w:sz w:val="24"/>
          <w:szCs w:val="24"/>
          <w:lang w:val="mn-MN" w:eastAsia="en-GB"/>
        </w:rPr>
        <w:t xml:space="preserve">Эрүүгийн болон зөрчлийн хэргийн шүүхийн шийдвэр гүйцэтгэх </w:t>
      </w:r>
      <w:r w:rsidRPr="00553F3B">
        <w:rPr>
          <w:rFonts w:ascii="Arial" w:eastAsia="Times New Roman" w:hAnsi="Arial" w:cs="Arial"/>
          <w:bCs/>
          <w:noProof/>
          <w:sz w:val="24"/>
          <w:szCs w:val="24"/>
          <w:lang w:val="mn-MN" w:eastAsia="en-GB"/>
        </w:rPr>
        <w:t xml:space="preserve"> тухай хуулийн төслийн 1.1-д “</w:t>
      </w:r>
      <w:r w:rsidRPr="00553F3B">
        <w:rPr>
          <w:rFonts w:ascii="Arial" w:eastAsia="Times New Roman" w:hAnsi="Arial" w:cs="Arial"/>
          <w:noProof/>
          <w:sz w:val="24"/>
          <w:szCs w:val="24"/>
          <w:lang w:val="mn-MN" w:eastAsia="en-GB"/>
        </w:rPr>
        <w:t>Энэ хуулийн зорилт нь эрүүгийн болон зөрчлийн хэргийн талаарх шүүхийн шийдвэр гүйцэтгэх ажиллагааны үндэслэл, журмыг тогтоохтой холбогдсон харилцааг зохицуулахад оршино” хэмээн хуулийн төслийн зорилтыг тодорхойлсон.</w:t>
      </w:r>
    </w:p>
    <w:p w14:paraId="565F3766" w14:textId="77777777" w:rsidR="00E458C8" w:rsidRDefault="00E458C8" w:rsidP="00E458C8">
      <w:pPr>
        <w:spacing w:after="0" w:line="240" w:lineRule="auto"/>
        <w:ind w:firstLine="720"/>
        <w:jc w:val="both"/>
        <w:rPr>
          <w:rFonts w:ascii="Arial" w:eastAsia="Times New Roman" w:hAnsi="Arial" w:cs="Arial"/>
          <w:noProof/>
          <w:sz w:val="24"/>
          <w:szCs w:val="24"/>
          <w:lang w:val="mn-MN" w:eastAsia="en-GB"/>
        </w:rPr>
      </w:pPr>
    </w:p>
    <w:p w14:paraId="1DDD387F" w14:textId="77777777" w:rsidR="00E458C8" w:rsidRDefault="00E458C8" w:rsidP="00E458C8">
      <w:pPr>
        <w:spacing w:after="0" w:line="240" w:lineRule="auto"/>
        <w:ind w:firstLine="720"/>
        <w:jc w:val="both"/>
        <w:rPr>
          <w:rFonts w:ascii="Arial" w:eastAsia="Times New Roman" w:hAnsi="Arial" w:cs="Arial"/>
          <w:noProof/>
          <w:sz w:val="24"/>
          <w:szCs w:val="24"/>
          <w:lang w:val="mn-MN" w:eastAsia="en-GB"/>
        </w:rPr>
      </w:pPr>
      <w:r>
        <w:rPr>
          <w:rFonts w:ascii="Arial" w:eastAsia="Times New Roman" w:hAnsi="Arial" w:cs="Arial"/>
          <w:noProof/>
          <w:sz w:val="24"/>
          <w:szCs w:val="24"/>
          <w:lang w:val="mn-MN" w:eastAsia="en-GB"/>
        </w:rPr>
        <w:t xml:space="preserve">                                                                                                        Хүснэгт-3</w:t>
      </w:r>
    </w:p>
    <w:tbl>
      <w:tblPr>
        <w:tblStyle w:val="TableGrid"/>
        <w:tblW w:w="0" w:type="auto"/>
        <w:tblInd w:w="0" w:type="dxa"/>
        <w:tblLook w:val="04A0" w:firstRow="1" w:lastRow="0" w:firstColumn="1" w:lastColumn="0" w:noHBand="0" w:noVBand="1"/>
      </w:tblPr>
      <w:tblGrid>
        <w:gridCol w:w="9345"/>
      </w:tblGrid>
      <w:tr w:rsidR="00E458C8" w:rsidRPr="00074A24" w14:paraId="70747A70" w14:textId="77777777" w:rsidTr="00B8749F">
        <w:tc>
          <w:tcPr>
            <w:tcW w:w="9345" w:type="dxa"/>
          </w:tcPr>
          <w:p w14:paraId="4ACD1DF4" w14:textId="77777777" w:rsidR="00E458C8" w:rsidRPr="00221E38" w:rsidRDefault="00E458C8" w:rsidP="00B8749F">
            <w:pPr>
              <w:spacing w:line="240" w:lineRule="auto"/>
              <w:jc w:val="both"/>
              <w:rPr>
                <w:rFonts w:ascii="Arial" w:hAnsi="Arial" w:cs="Arial"/>
                <w:b/>
                <w:noProof/>
                <w:szCs w:val="24"/>
                <w:lang w:val="mn-MN"/>
              </w:rPr>
            </w:pPr>
          </w:p>
          <w:p w14:paraId="3A02EDDC" w14:textId="77777777" w:rsidR="00E458C8" w:rsidRDefault="00E458C8" w:rsidP="00B8749F">
            <w:pPr>
              <w:spacing w:line="240" w:lineRule="auto"/>
              <w:ind w:firstLine="709"/>
              <w:jc w:val="center"/>
              <w:rPr>
                <w:rFonts w:ascii="Arial" w:hAnsi="Arial" w:cs="Arial"/>
                <w:noProof/>
                <w:szCs w:val="24"/>
                <w:lang w:val="mn-MN"/>
              </w:rPr>
            </w:pPr>
            <w:r w:rsidRPr="00221E38">
              <w:rPr>
                <w:rFonts w:ascii="Arial" w:hAnsi="Arial" w:cs="Arial"/>
                <w:b/>
                <w:noProof/>
                <w:szCs w:val="24"/>
                <w:lang w:val="mn-MN"/>
              </w:rPr>
              <w:t>83 дугаар  зүйл.</w:t>
            </w:r>
            <w:r w:rsidRPr="009C0573">
              <w:rPr>
                <w:rFonts w:ascii="Arial" w:hAnsi="Arial" w:cs="Arial"/>
                <w:b/>
                <w:bCs/>
                <w:noProof/>
                <w:lang w:val="mn-MN"/>
              </w:rPr>
              <w:t>Хорих анги шинээр байгуулах, өөрчлөн зохион</w:t>
            </w:r>
            <w:r>
              <w:rPr>
                <w:rFonts w:ascii="Arial" w:hAnsi="Arial" w:cs="Arial"/>
                <w:b/>
                <w:bCs/>
                <w:noProof/>
                <w:lang w:val="mn-MN"/>
              </w:rPr>
              <w:t xml:space="preserve"> </w:t>
            </w:r>
            <w:r w:rsidRPr="009C0573">
              <w:rPr>
                <w:rFonts w:ascii="Arial" w:hAnsi="Arial" w:cs="Arial"/>
                <w:b/>
                <w:bCs/>
                <w:noProof/>
                <w:lang w:val="mn-MN"/>
              </w:rPr>
              <w:t>байгуулах, татан буу</w:t>
            </w:r>
            <w:r>
              <w:rPr>
                <w:rFonts w:ascii="Arial" w:hAnsi="Arial" w:cs="Arial"/>
                <w:b/>
                <w:bCs/>
                <w:noProof/>
                <w:lang w:val="mn-MN"/>
              </w:rPr>
              <w:t xml:space="preserve">лгах, хорих ангийн үйлдвэрлэлийн </w:t>
            </w:r>
            <w:r w:rsidRPr="009C0573">
              <w:rPr>
                <w:rFonts w:ascii="Arial" w:hAnsi="Arial" w:cs="Arial"/>
                <w:b/>
                <w:bCs/>
                <w:noProof/>
                <w:lang w:val="mn-MN"/>
              </w:rPr>
              <w:t>чиглэл, байршлыг тогтоох</w:t>
            </w:r>
          </w:p>
          <w:p w14:paraId="1D6BF10F" w14:textId="77777777" w:rsidR="00E458C8" w:rsidRPr="00A5355B" w:rsidRDefault="00E458C8" w:rsidP="00B8749F">
            <w:pPr>
              <w:spacing w:line="240" w:lineRule="auto"/>
              <w:jc w:val="both"/>
              <w:rPr>
                <w:rFonts w:ascii="Arial" w:eastAsia="Times New Roman" w:hAnsi="Arial" w:cs="Arial"/>
                <w:noProof/>
                <w:szCs w:val="24"/>
                <w:lang w:val="mn-MN" w:eastAsia="en-GB"/>
              </w:rPr>
            </w:pPr>
            <w:r w:rsidRPr="00A5355B">
              <w:rPr>
                <w:rFonts w:ascii="Arial" w:hAnsi="Arial" w:cs="Arial"/>
                <w:noProof/>
                <w:szCs w:val="24"/>
                <w:lang w:val="mn-MN"/>
              </w:rPr>
              <w:t>83.4.Улс орны бүтээн байгуулалт, бүсчилсэн хөгжилд хоригдлыг ажиллуулах зорилгоор хорих ангийг  нүүдлийн хэлбэрээр зохион байгуулж болно</w:t>
            </w:r>
            <w:r>
              <w:rPr>
                <w:rFonts w:ascii="Arial" w:hAnsi="Arial" w:cs="Arial"/>
                <w:noProof/>
                <w:szCs w:val="24"/>
                <w:lang w:val="mn-MN"/>
              </w:rPr>
              <w:t>.</w:t>
            </w:r>
          </w:p>
          <w:p w14:paraId="510B81A6" w14:textId="77777777" w:rsidR="00E458C8" w:rsidRPr="00A5355B" w:rsidRDefault="00E458C8" w:rsidP="00B8749F">
            <w:pPr>
              <w:spacing w:line="240" w:lineRule="auto"/>
              <w:jc w:val="both"/>
              <w:rPr>
                <w:rFonts w:ascii="Arial" w:eastAsia="Times New Roman" w:hAnsi="Arial" w:cs="Arial"/>
                <w:noProof/>
                <w:szCs w:val="24"/>
                <w:lang w:val="mn-MN" w:eastAsia="en-GB"/>
              </w:rPr>
            </w:pPr>
          </w:p>
          <w:p w14:paraId="417995CC" w14:textId="77777777" w:rsidR="00E458C8" w:rsidRDefault="00E458C8" w:rsidP="00B8749F">
            <w:pPr>
              <w:spacing w:line="240" w:lineRule="auto"/>
              <w:jc w:val="both"/>
              <w:rPr>
                <w:rFonts w:ascii="Arial" w:eastAsia="Times New Roman" w:hAnsi="Arial" w:cs="Arial"/>
                <w:noProof/>
                <w:szCs w:val="24"/>
                <w:lang w:val="mn-MN" w:eastAsia="en-GB"/>
              </w:rPr>
            </w:pPr>
          </w:p>
        </w:tc>
      </w:tr>
    </w:tbl>
    <w:p w14:paraId="3F8A17E5" w14:textId="77777777" w:rsidR="00E458C8" w:rsidRDefault="00E458C8" w:rsidP="00E458C8">
      <w:pPr>
        <w:spacing w:after="0" w:line="240" w:lineRule="auto"/>
        <w:ind w:firstLine="720"/>
        <w:jc w:val="both"/>
        <w:rPr>
          <w:rFonts w:ascii="Arial" w:eastAsia="Times New Roman" w:hAnsi="Arial" w:cs="Arial"/>
          <w:noProof/>
          <w:sz w:val="24"/>
          <w:szCs w:val="24"/>
          <w:lang w:val="mn-MN" w:eastAsia="en-GB"/>
        </w:rPr>
      </w:pPr>
    </w:p>
    <w:p w14:paraId="2FC373C0" w14:textId="77777777" w:rsidR="00E458C8" w:rsidRPr="0070549D" w:rsidRDefault="00E458C8" w:rsidP="00E458C8">
      <w:pPr>
        <w:spacing w:line="240" w:lineRule="auto"/>
        <w:jc w:val="both"/>
        <w:rPr>
          <w:rFonts w:ascii="Arial" w:hAnsi="Arial" w:cs="Arial"/>
          <w:sz w:val="24"/>
          <w:szCs w:val="24"/>
          <w:lang w:val="mn-MN"/>
        </w:rPr>
      </w:pPr>
      <w:r w:rsidRPr="00B02F40">
        <w:rPr>
          <w:rFonts w:ascii="Arial" w:hAnsi="Arial" w:cs="Arial"/>
          <w:sz w:val="24"/>
          <w:szCs w:val="24"/>
          <w:lang w:val="mn-MN"/>
        </w:rPr>
        <w:t xml:space="preserve"> </w:t>
      </w:r>
      <w:r>
        <w:rPr>
          <w:rFonts w:ascii="Arial" w:hAnsi="Arial" w:cs="Arial"/>
          <w:sz w:val="24"/>
          <w:szCs w:val="24"/>
          <w:lang w:val="mn-MN"/>
        </w:rPr>
        <w:tab/>
      </w:r>
      <w:r w:rsidRPr="0070549D">
        <w:rPr>
          <w:rFonts w:ascii="Arial" w:hAnsi="Arial" w:cs="Arial"/>
          <w:sz w:val="24"/>
          <w:szCs w:val="24"/>
          <w:lang w:val="mn-MN"/>
        </w:rPr>
        <w:t>Энэхүү үнэлгээг хийхээр сонгож авсан хуулийн төслийн “</w:t>
      </w:r>
      <w:r w:rsidRPr="0070549D">
        <w:rPr>
          <w:rFonts w:ascii="Arial" w:hAnsi="Arial" w:cs="Arial"/>
          <w:noProof/>
          <w:sz w:val="24"/>
          <w:szCs w:val="24"/>
          <w:lang w:val="mn-MN"/>
        </w:rPr>
        <w:t xml:space="preserve">83.4.Улс орны бүтээн байгуулалт, бүсчилсэн хөгжилд хоригдлыг ажиллуулах зорилгоор хорих ангийг  нүүдлийн хэлбэрээр зохион байгуулж болно” гэсэн зохицуулалт нь дээр дурдсан хуулийн төслийн үзэл баримтлалд </w:t>
      </w:r>
      <w:r w:rsidRPr="0070549D">
        <w:rPr>
          <w:rFonts w:ascii="Arial" w:hAnsi="Arial" w:cs="Arial"/>
          <w:sz w:val="24"/>
          <w:szCs w:val="24"/>
          <w:lang w:val="mn-MN"/>
        </w:rPr>
        <w:t>тусгасан хэрэгцээ шаардлагад нийцэж байгаа ба өнөөгийн нөхцөлд дутагдалтай байгаа хоригдлын хөдөлмөр эрхлэлтийн асуудлыг шийдвэрлэх</w:t>
      </w:r>
      <w:r>
        <w:rPr>
          <w:rFonts w:ascii="Arial" w:hAnsi="Arial" w:cs="Arial"/>
          <w:sz w:val="24"/>
          <w:szCs w:val="24"/>
          <w:lang w:val="mn-MN"/>
        </w:rPr>
        <w:t xml:space="preserve">эд хувь нэмэр оруулах </w:t>
      </w:r>
      <w:r w:rsidRPr="0070549D">
        <w:rPr>
          <w:rFonts w:ascii="Arial" w:hAnsi="Arial" w:cs="Arial"/>
          <w:sz w:val="24"/>
          <w:szCs w:val="24"/>
          <w:lang w:val="mn-MN"/>
        </w:rPr>
        <w:t xml:space="preserve"> </w:t>
      </w:r>
      <w:r>
        <w:rPr>
          <w:rFonts w:ascii="Arial" w:hAnsi="Arial" w:cs="Arial"/>
          <w:sz w:val="24"/>
          <w:szCs w:val="24"/>
          <w:lang w:val="mn-MN"/>
        </w:rPr>
        <w:t>дэвшилттэй зохицуулалт болсон.</w:t>
      </w:r>
    </w:p>
    <w:p w14:paraId="783C5221" w14:textId="77777777" w:rsidR="00E458C8" w:rsidRPr="00C134D9" w:rsidRDefault="00E458C8" w:rsidP="00E458C8">
      <w:pPr>
        <w:ind w:firstLine="709"/>
        <w:jc w:val="both"/>
        <w:rPr>
          <w:rFonts w:ascii="Arial" w:eastAsiaTheme="minorEastAsia" w:hAnsi="Arial" w:cs="Arial"/>
          <w:noProof/>
          <w:color w:val="000000" w:themeColor="text1"/>
          <w:sz w:val="24"/>
          <w:szCs w:val="24"/>
          <w:lang w:val="mn-MN" w:bidi="ar-DZ"/>
        </w:rPr>
      </w:pPr>
      <w:r>
        <w:rPr>
          <w:rFonts w:ascii="Arial" w:hAnsi="Arial" w:cs="Arial"/>
          <w:noProof/>
          <w:color w:val="000000" w:themeColor="text1"/>
          <w:sz w:val="24"/>
          <w:szCs w:val="24"/>
          <w:lang w:val="mn-MN" w:bidi="ar-DZ"/>
        </w:rPr>
        <w:t>Х</w:t>
      </w:r>
      <w:r w:rsidRPr="00C134D9">
        <w:rPr>
          <w:rFonts w:ascii="Arial" w:hAnsi="Arial" w:cs="Arial"/>
          <w:noProof/>
          <w:color w:val="000000" w:themeColor="text1"/>
          <w:sz w:val="24"/>
          <w:szCs w:val="24"/>
          <w:lang w:val="mn-MN" w:bidi="ar-DZ"/>
        </w:rPr>
        <w:t xml:space="preserve">уулийн төслийн танилцуулгад </w:t>
      </w:r>
      <w:r>
        <w:rPr>
          <w:rFonts w:ascii="Arial" w:hAnsi="Arial" w:cs="Arial"/>
          <w:noProof/>
          <w:color w:val="000000" w:themeColor="text1"/>
          <w:sz w:val="24"/>
          <w:szCs w:val="24"/>
          <w:lang w:val="mn-MN" w:bidi="ar-DZ"/>
        </w:rPr>
        <w:t>“</w:t>
      </w:r>
      <w:r w:rsidRPr="00C134D9">
        <w:rPr>
          <w:rFonts w:ascii="Arial" w:hAnsi="Arial" w:cs="Arial"/>
          <w:noProof/>
          <w:color w:val="000000" w:themeColor="text1"/>
          <w:sz w:val="24"/>
          <w:szCs w:val="24"/>
          <w:lang w:val="mn-MN" w:bidi="ar-DZ"/>
        </w:rPr>
        <w:t xml:space="preserve">Гэмт хэргийн улмаас бусдад учруулсан хохирол хөдөлмөр эрхлэлтийн хоригдлын төлбөр төлөлт 2024 оны мөн үеэс 8,5 хувиар, цалинтай ажлын байраар хангасан хоригдлын тоо </w:t>
      </w:r>
      <w:r w:rsidRPr="00C134D9">
        <w:rPr>
          <w:rFonts w:ascii="Arial" w:hAnsi="Arial" w:cs="Arial"/>
          <w:bCs/>
          <w:noProof/>
          <w:color w:val="000000" w:themeColor="text1"/>
          <w:sz w:val="24"/>
          <w:szCs w:val="24"/>
          <w:lang w:val="mn-MN" w:bidi="ar-DZ"/>
        </w:rPr>
        <w:t xml:space="preserve">30 </w:t>
      </w:r>
      <w:r w:rsidRPr="00C134D9">
        <w:rPr>
          <w:rFonts w:ascii="Arial" w:hAnsi="Arial" w:cs="Arial"/>
          <w:noProof/>
          <w:color w:val="000000" w:themeColor="text1"/>
          <w:sz w:val="24"/>
          <w:szCs w:val="24"/>
          <w:lang w:val="mn-MN" w:bidi="ar-DZ"/>
        </w:rPr>
        <w:t xml:space="preserve">хувиар тус тус буурсан </w:t>
      </w:r>
      <w:r w:rsidRPr="00C134D9">
        <w:rPr>
          <w:rFonts w:ascii="Arial" w:hAnsi="Arial" w:cs="Arial"/>
          <w:noProof/>
          <w:color w:val="000000" w:themeColor="text1"/>
          <w:sz w:val="24"/>
          <w:szCs w:val="24"/>
          <w:lang w:val="mn-MN" w:bidi="ar-DZ"/>
        </w:rPr>
        <w:lastRenderedPageBreak/>
        <w:t xml:space="preserve">үзүүлэлттэй байгаа </w:t>
      </w:r>
      <w:r w:rsidRPr="00C134D9">
        <w:rPr>
          <w:rFonts w:ascii="Arial" w:eastAsiaTheme="minorEastAsia" w:hAnsi="Arial" w:cs="Arial"/>
          <w:noProof/>
          <w:color w:val="000000" w:themeColor="text1"/>
          <w:sz w:val="24"/>
          <w:szCs w:val="24"/>
          <w:lang w:val="mn-MN" w:bidi="ar-DZ"/>
        </w:rPr>
        <w:t>нь гэм хорын төлбөр барагдуулалт ханг</w:t>
      </w:r>
      <w:r>
        <w:rPr>
          <w:rFonts w:ascii="Arial" w:eastAsiaTheme="minorEastAsia" w:hAnsi="Arial" w:cs="Arial"/>
          <w:noProof/>
          <w:color w:val="000000" w:themeColor="text1"/>
          <w:sz w:val="24"/>
          <w:szCs w:val="24"/>
          <w:lang w:val="mn-MN" w:bidi="ar-DZ"/>
        </w:rPr>
        <w:t>алтгүй байгаа нь харагдаж байна” гэжээ.</w:t>
      </w:r>
      <w:r w:rsidRPr="00C134D9">
        <w:rPr>
          <w:rFonts w:ascii="Arial" w:eastAsiaTheme="minorEastAsia" w:hAnsi="Arial" w:cs="Arial"/>
          <w:noProof/>
          <w:color w:val="000000" w:themeColor="text1"/>
          <w:sz w:val="24"/>
          <w:szCs w:val="24"/>
          <w:lang w:val="mn-MN" w:bidi="ar-DZ"/>
        </w:rPr>
        <w:t xml:space="preserve"> </w:t>
      </w:r>
    </w:p>
    <w:p w14:paraId="3D27C3D5" w14:textId="77777777" w:rsidR="00E458C8" w:rsidRDefault="00E458C8" w:rsidP="00E458C8">
      <w:pPr>
        <w:spacing w:line="240" w:lineRule="auto"/>
        <w:ind w:firstLine="709"/>
        <w:jc w:val="both"/>
        <w:rPr>
          <w:rFonts w:ascii="Arial" w:hAnsi="Arial" w:cs="Arial"/>
          <w:noProof/>
          <w:sz w:val="24"/>
          <w:szCs w:val="24"/>
          <w:lang w:val="mn-MN"/>
        </w:rPr>
      </w:pPr>
      <w:r>
        <w:rPr>
          <w:rFonts w:ascii="Arial" w:hAnsi="Arial" w:cs="Arial"/>
          <w:noProof/>
          <w:sz w:val="24"/>
          <w:szCs w:val="24"/>
          <w:lang w:val="mn-MN"/>
        </w:rPr>
        <w:t>Хуулийн төслийн 83.4-т зааасан асуудалтай  холбоотой зохицуулалт гэвэл 83 дугаар зүйлийн 83.5-д “</w:t>
      </w:r>
      <w:r w:rsidRPr="00DC76DB">
        <w:rPr>
          <w:rFonts w:ascii="Arial" w:hAnsi="Arial" w:cs="Arial"/>
          <w:noProof/>
          <w:sz w:val="24"/>
          <w:szCs w:val="24"/>
          <w:lang w:val="mn-MN"/>
        </w:rPr>
        <w:t>Нүүдлийн хорих анги нь хоригдлын аюулгүй байдлыг хангах, нийгэмшүүлэх, эрүүл мэндийн тусламж үйл</w:t>
      </w:r>
      <w:r>
        <w:rPr>
          <w:rFonts w:ascii="Arial" w:hAnsi="Arial" w:cs="Arial"/>
          <w:noProof/>
          <w:sz w:val="24"/>
          <w:szCs w:val="24"/>
          <w:lang w:val="mn-MN"/>
        </w:rPr>
        <w:t>чилгээ үзүүлэх хэсэгтэй байна” гэж зааснаас өөр тухайн зүйлд асуудлыг тодруулсан зохицуулалт  тусгаагүй  байна. Иймээс  хуулийн төслийн холбогдох бусад зохицуулалтын хүрээнд хэрэгжих нөхцөл бүрдсэн эсэхийг судаллаа.</w:t>
      </w:r>
    </w:p>
    <w:p w14:paraId="3990A85B" w14:textId="77777777" w:rsidR="00E458C8" w:rsidRDefault="00E458C8" w:rsidP="00E458C8">
      <w:pPr>
        <w:spacing w:before="120" w:after="120" w:line="240" w:lineRule="auto"/>
        <w:ind w:firstLine="709"/>
        <w:jc w:val="both"/>
        <w:rPr>
          <w:szCs w:val="24"/>
          <w:lang w:val="mn-MN"/>
        </w:rPr>
      </w:pPr>
      <w:r w:rsidRPr="0070549D">
        <w:rPr>
          <w:rFonts w:ascii="Arial" w:eastAsia="Times New Roman" w:hAnsi="Arial" w:cs="Arial"/>
          <w:bCs/>
          <w:sz w:val="24"/>
          <w:szCs w:val="24"/>
          <w:lang w:val="mn-MN"/>
        </w:rPr>
        <w:t xml:space="preserve">Шүүхийн шийдвэр гүйцэтгэх тухай хуулийн </w:t>
      </w:r>
      <w:r w:rsidRPr="00BA18E2">
        <w:rPr>
          <w:rFonts w:ascii="Arial" w:eastAsia="Times New Roman" w:hAnsi="Arial" w:cs="Arial"/>
          <w:bCs/>
          <w:sz w:val="24"/>
          <w:szCs w:val="24"/>
          <w:lang w:val="mn-MN"/>
        </w:rPr>
        <w:t xml:space="preserve">217 дугаар зүйлийн </w:t>
      </w:r>
      <w:r>
        <w:rPr>
          <w:rFonts w:ascii="Arial" w:eastAsia="Times New Roman" w:hAnsi="Arial" w:cs="Arial"/>
          <w:bCs/>
          <w:sz w:val="24"/>
          <w:szCs w:val="24"/>
          <w:lang w:val="mn-MN"/>
        </w:rPr>
        <w:t xml:space="preserve">217.1-д зөвхөн нээлттэй хорих ангид ял эдэлж байгаа хоригдлыг хорих ангиас гадуур хөдөлмөр эрхлүүлэхээр заасан бол хуулийн төслийн 103.1-д </w:t>
      </w:r>
      <w:r>
        <w:rPr>
          <w:rFonts w:ascii="Arial" w:hAnsi="Arial" w:cs="Arial"/>
          <w:noProof/>
          <w:color w:val="000000" w:themeColor="text1"/>
          <w:sz w:val="24"/>
          <w:szCs w:val="24"/>
          <w:lang w:val="mn-MN"/>
        </w:rPr>
        <w:t xml:space="preserve"> хаалттай хорих ангийн энгийн, онцгой төрөлд ял эдэлж байгаа хоригдлыг хорих ангиас гадуур хөдөлмөрлүүлж болохоор нэмж тусгасан нь </w:t>
      </w:r>
      <w:r w:rsidRPr="006D66DE">
        <w:rPr>
          <w:rFonts w:ascii="Arial" w:hAnsi="Arial" w:cs="Arial"/>
          <w:noProof/>
          <w:color w:val="000000" w:themeColor="text1"/>
          <w:sz w:val="24"/>
          <w:szCs w:val="24"/>
          <w:lang w:val="mn-MN"/>
        </w:rPr>
        <w:t xml:space="preserve"> хоригдлын хөдөлмөр эрхлэлтийн талаар төрөөс баримталж буй бодлогын хэрэгжилт хангагдах, гэмт хэргий</w:t>
      </w:r>
      <w:r>
        <w:rPr>
          <w:rFonts w:ascii="Arial" w:hAnsi="Arial" w:cs="Arial"/>
          <w:noProof/>
          <w:color w:val="000000" w:themeColor="text1"/>
          <w:sz w:val="24"/>
          <w:szCs w:val="24"/>
          <w:lang w:val="mn-MN"/>
        </w:rPr>
        <w:t>н улмаас бусдад учруулсан хохирлын төлбөр барагдуулалт нэмэгдэх ач холбогдолтой  юм.</w:t>
      </w:r>
      <w:r w:rsidRPr="004E0831">
        <w:rPr>
          <w:szCs w:val="24"/>
          <w:lang w:val="mn-MN"/>
        </w:rPr>
        <w:t xml:space="preserve"> </w:t>
      </w:r>
    </w:p>
    <w:p w14:paraId="7D978D10" w14:textId="77777777" w:rsidR="00E458C8" w:rsidRDefault="00E458C8" w:rsidP="00E458C8">
      <w:pPr>
        <w:spacing w:before="120" w:after="120" w:line="240" w:lineRule="auto"/>
        <w:ind w:firstLine="709"/>
        <w:jc w:val="both"/>
        <w:rPr>
          <w:rFonts w:ascii="Arial" w:hAnsi="Arial" w:cs="Arial"/>
          <w:noProof/>
          <w:sz w:val="24"/>
          <w:szCs w:val="24"/>
          <w:lang w:val="mn-MN"/>
        </w:rPr>
      </w:pPr>
      <w:r w:rsidRPr="00A24C2D">
        <w:rPr>
          <w:rFonts w:ascii="Arial" w:hAnsi="Arial" w:cs="Arial"/>
          <w:sz w:val="24"/>
          <w:szCs w:val="24"/>
          <w:lang w:val="mn-MN"/>
        </w:rPr>
        <w:t>Хорих ангийн хамгаалалтын бүсээс гарч ажиллах хоригдлын хөдөлмөр эрхлэлтийг дэмжих зорилгоор тухайн нөхцөлд харуул хамгаалалтын асуудлыг шийдвэрлэхийн тулд хуулийн төслийн</w:t>
      </w:r>
      <w:r>
        <w:rPr>
          <w:szCs w:val="24"/>
          <w:lang w:val="mn-MN"/>
        </w:rPr>
        <w:t xml:space="preserve"> </w:t>
      </w:r>
      <w:r>
        <w:rPr>
          <w:rFonts w:ascii="Arial" w:hAnsi="Arial" w:cs="Arial"/>
          <w:noProof/>
          <w:sz w:val="24"/>
          <w:szCs w:val="24"/>
          <w:lang w:val="mn-MN"/>
        </w:rPr>
        <w:t xml:space="preserve">129 дүгээр зүйлийн </w:t>
      </w:r>
      <w:r w:rsidRPr="00F10640">
        <w:rPr>
          <w:rFonts w:ascii="Arial" w:hAnsi="Arial" w:cs="Arial"/>
          <w:noProof/>
          <w:sz w:val="24"/>
          <w:szCs w:val="24"/>
          <w:lang w:val="mn-MN"/>
        </w:rPr>
        <w:t>129.8-д</w:t>
      </w:r>
      <w:r>
        <w:rPr>
          <w:rFonts w:ascii="Arial" w:hAnsi="Arial" w:cs="Arial"/>
          <w:noProof/>
          <w:lang w:val="mn-MN"/>
        </w:rPr>
        <w:t xml:space="preserve"> </w:t>
      </w:r>
      <w:r w:rsidRPr="009B24BC">
        <w:rPr>
          <w:rFonts w:ascii="Arial" w:hAnsi="Arial" w:cs="Arial"/>
          <w:noProof/>
          <w:sz w:val="24"/>
          <w:szCs w:val="24"/>
          <w:lang w:val="mn-MN"/>
        </w:rPr>
        <w:t>“Хорих ангийн хамгаалалтын бүсээс гар</w:t>
      </w:r>
      <w:r>
        <w:rPr>
          <w:rFonts w:ascii="Arial" w:hAnsi="Arial" w:cs="Arial"/>
          <w:noProof/>
          <w:sz w:val="24"/>
          <w:szCs w:val="24"/>
          <w:lang w:val="mn-MN"/>
        </w:rPr>
        <w:t>ч ажиллаж байгаа хоригдолд хяна</w:t>
      </w:r>
      <w:r w:rsidRPr="009B24BC">
        <w:rPr>
          <w:rFonts w:ascii="Arial" w:hAnsi="Arial" w:cs="Arial"/>
          <w:noProof/>
          <w:sz w:val="24"/>
          <w:szCs w:val="24"/>
          <w:lang w:val="mn-MN"/>
        </w:rPr>
        <w:t>лт тавихад нисгэгчгүй нисэх төхөрөөмж, цахим хяналтын төхөөрөмжийг ашиглаж болно</w:t>
      </w:r>
      <w:r>
        <w:rPr>
          <w:rFonts w:ascii="Arial" w:hAnsi="Arial" w:cs="Arial"/>
          <w:noProof/>
          <w:sz w:val="24"/>
          <w:szCs w:val="24"/>
          <w:lang w:val="mn-MN"/>
        </w:rPr>
        <w:t>” гэжээ.</w:t>
      </w:r>
    </w:p>
    <w:p w14:paraId="3A0B8F21" w14:textId="77777777" w:rsidR="00E458C8" w:rsidRPr="00BA18E2" w:rsidRDefault="00E458C8" w:rsidP="00E458C8">
      <w:pPr>
        <w:spacing w:before="120" w:after="120" w:line="240" w:lineRule="auto"/>
        <w:ind w:firstLine="709"/>
        <w:jc w:val="both"/>
        <w:rPr>
          <w:rFonts w:ascii="Arial" w:hAnsi="Arial" w:cs="Arial"/>
          <w:sz w:val="24"/>
          <w:szCs w:val="24"/>
          <w:lang w:val="mn-MN"/>
        </w:rPr>
      </w:pPr>
      <w:r w:rsidRPr="00C2405C">
        <w:rPr>
          <w:rFonts w:ascii="Arial" w:hAnsi="Arial" w:cs="Arial"/>
          <w:sz w:val="24"/>
          <w:szCs w:val="24"/>
          <w:lang w:val="mn-MN"/>
        </w:rPr>
        <w:t xml:space="preserve">Судалгаанаас үзэхэд </w:t>
      </w:r>
      <w:r w:rsidRPr="00BA18E2">
        <w:rPr>
          <w:rFonts w:ascii="Arial" w:hAnsi="Arial" w:cs="Arial"/>
          <w:sz w:val="24"/>
          <w:szCs w:val="24"/>
          <w:lang w:val="mn-MN"/>
        </w:rPr>
        <w:t>ИНЕГ-аас Монгол Улсад гадаадаас орж ирсэн болон бүтээгдсэн дронуудыг бүртгэлжүүлэх ажил хийгдэж байгаа бөгөөд цаашид дроныг эзэмшигч хувь хүн, байгууллагад зохих зөвлөмж өгөх, шаардлагатай тохиолдолд зохих зөвшөөрлийг олгох үйл ажиллагааг зохион байгуулж  байна.</w:t>
      </w:r>
    </w:p>
    <w:p w14:paraId="687EC99D" w14:textId="77777777" w:rsidR="00E458C8" w:rsidRDefault="00E458C8" w:rsidP="00E458C8">
      <w:pPr>
        <w:spacing w:before="120" w:after="120" w:line="240" w:lineRule="auto"/>
        <w:ind w:firstLine="709"/>
        <w:jc w:val="both"/>
        <w:rPr>
          <w:rFonts w:ascii="Arial" w:hAnsi="Arial" w:cs="Arial"/>
          <w:noProof/>
          <w:sz w:val="24"/>
          <w:szCs w:val="24"/>
          <w:lang w:val="mn-MN"/>
        </w:rPr>
      </w:pPr>
      <w:r>
        <w:rPr>
          <w:rFonts w:ascii="Arial" w:hAnsi="Arial" w:cs="Arial"/>
          <w:noProof/>
          <w:sz w:val="24"/>
          <w:szCs w:val="24"/>
          <w:lang w:val="mn-MN"/>
        </w:rPr>
        <w:t xml:space="preserve">Өнөөгийн байдлаар манай улсад </w:t>
      </w:r>
      <w:r w:rsidRPr="009B24BC">
        <w:rPr>
          <w:rFonts w:ascii="Arial" w:hAnsi="Arial" w:cs="Arial"/>
          <w:noProof/>
          <w:sz w:val="24"/>
          <w:szCs w:val="24"/>
          <w:lang w:val="mn-MN"/>
        </w:rPr>
        <w:t>нисгэгчгүй нисэх төхөрөөмж</w:t>
      </w:r>
      <w:r>
        <w:rPr>
          <w:rFonts w:ascii="Arial" w:hAnsi="Arial" w:cs="Arial"/>
          <w:noProof/>
          <w:sz w:val="24"/>
          <w:szCs w:val="24"/>
          <w:lang w:val="mn-MN"/>
        </w:rPr>
        <w:t xml:space="preserve">  /дрон/ ашиглах эрх зүйн орчин бүрэн бүрдээгүй байгаа ба  хуулийн төслийн 81.2-т зааснаар </w:t>
      </w:r>
      <w:r w:rsidRPr="00016BFF">
        <w:rPr>
          <w:rFonts w:ascii="Arial" w:hAnsi="Arial" w:cs="Arial"/>
          <w:noProof/>
          <w:sz w:val="24"/>
          <w:szCs w:val="24"/>
          <w:lang w:val="mn-MN"/>
        </w:rPr>
        <w:t xml:space="preserve"> улсын онцгой обьект болох  </w:t>
      </w:r>
      <w:r>
        <w:rPr>
          <w:rFonts w:ascii="Arial" w:hAnsi="Arial" w:cs="Arial"/>
          <w:noProof/>
          <w:sz w:val="24"/>
          <w:szCs w:val="24"/>
          <w:lang w:val="mn-MN"/>
        </w:rPr>
        <w:t>хорих ангид дрон хэрэглэх боломж,  үүсэх эрсдэлийг судалж үзэх нь зүйтэй байна. Дрон ашиглах тухай хууль гарсан тохиолдолд дроны ямар төрлийг  ямар салбарт хэрхэн ашиглах, хориглох, хязгаарлах зэрэг асуудлууд тодорхой болох юм.</w:t>
      </w:r>
    </w:p>
    <w:p w14:paraId="63098A10" w14:textId="77777777" w:rsidR="00E458C8" w:rsidRDefault="00E458C8" w:rsidP="00E458C8">
      <w:pPr>
        <w:spacing w:after="0" w:line="240" w:lineRule="auto"/>
        <w:ind w:firstLine="709"/>
        <w:jc w:val="both"/>
        <w:rPr>
          <w:rFonts w:ascii="Arial" w:hAnsi="Arial" w:cs="Arial"/>
          <w:noProof/>
          <w:sz w:val="24"/>
          <w:szCs w:val="24"/>
          <w:lang w:val="mn-MN"/>
        </w:rPr>
      </w:pPr>
      <w:r>
        <w:rPr>
          <w:rFonts w:ascii="Arial" w:hAnsi="Arial" w:cs="Arial"/>
          <w:noProof/>
          <w:sz w:val="24"/>
          <w:szCs w:val="24"/>
          <w:lang w:val="mn-MN"/>
        </w:rPr>
        <w:t xml:space="preserve">Хуулийн төслийн 129.8-д мөн цахим хяналтын төхөөрөмж  </w:t>
      </w:r>
      <w:r>
        <w:rPr>
          <w:rFonts w:ascii="Arial" w:hAnsi="Arial" w:cs="Arial"/>
          <w:sz w:val="24"/>
          <w:szCs w:val="24"/>
          <w:lang w:val="mn-MN"/>
        </w:rPr>
        <w:t>/цахим гав/-ийг ашиглаж болохоор заажээ. Хуулийн төслийн Тавдугаар бүлэгт шүүхээс шийтгэсэн зорчих эрхийг хязгаарлах ялыг гүйцэтгэхэд энэхүү гавыг хэрэглэхээр заасан ба хорих ял эдэлж байгаа хоригдолд хэрэглэх журам тогтоогоогүй байгааг анхаарах.</w:t>
      </w:r>
    </w:p>
    <w:p w14:paraId="00027596" w14:textId="77777777" w:rsidR="00E458C8" w:rsidRPr="00016BFF" w:rsidRDefault="00E458C8" w:rsidP="00E458C8">
      <w:pPr>
        <w:spacing w:after="0" w:line="240" w:lineRule="auto"/>
        <w:ind w:firstLine="709"/>
        <w:jc w:val="both"/>
        <w:rPr>
          <w:rFonts w:ascii="Arial" w:hAnsi="Arial" w:cs="Arial"/>
          <w:noProof/>
          <w:sz w:val="24"/>
          <w:szCs w:val="24"/>
          <w:lang w:val="mn-MN"/>
        </w:rPr>
      </w:pPr>
    </w:p>
    <w:p w14:paraId="7965B2F0" w14:textId="77777777" w:rsidR="00E458C8" w:rsidRDefault="00E458C8" w:rsidP="00E458C8">
      <w:pPr>
        <w:spacing w:after="0" w:line="240" w:lineRule="auto"/>
        <w:ind w:firstLine="709"/>
        <w:jc w:val="both"/>
        <w:rPr>
          <w:rFonts w:ascii="Arial" w:hAnsi="Arial" w:cs="Arial"/>
          <w:noProof/>
          <w:sz w:val="24"/>
          <w:szCs w:val="24"/>
          <w:lang w:val="mn-MN"/>
        </w:rPr>
      </w:pPr>
      <w:r>
        <w:rPr>
          <w:rFonts w:ascii="Arial" w:hAnsi="Arial" w:cs="Arial"/>
          <w:noProof/>
          <w:sz w:val="24"/>
          <w:szCs w:val="24"/>
          <w:lang w:val="mn-MN"/>
        </w:rPr>
        <w:t xml:space="preserve">Хуулийн төслийн </w:t>
      </w:r>
      <w:r>
        <w:rPr>
          <w:rFonts w:ascii="Arial" w:hAnsi="Arial" w:cs="Arial"/>
          <w:sz w:val="24"/>
          <w:szCs w:val="24"/>
          <w:lang w:val="mn-MN"/>
        </w:rPr>
        <w:t xml:space="preserve">үзэл баримтлал болон хуулийн төслийн зорилго, түүнийг хангахад чиглэсэн зохицуулалтыг судалж үзэхэд </w:t>
      </w:r>
      <w:r>
        <w:rPr>
          <w:rFonts w:ascii="Arial" w:hAnsi="Arial" w:cs="Arial"/>
          <w:noProof/>
          <w:sz w:val="24"/>
          <w:szCs w:val="24"/>
          <w:lang w:val="mn-MN"/>
        </w:rPr>
        <w:t xml:space="preserve"> хуулийн төслийн 83 дугаар зүйлийн 83.4 дэх хэсэгт заасан зохицуулалт  зорилгодоо нийцэж байгаа боловч зорилгодоо хүрэх буюу хэрэгжүүлэхтэй холбоотой зохицуултуудыг боловсронгуй болгох шаардлагатай байна.</w:t>
      </w:r>
    </w:p>
    <w:p w14:paraId="4D8E8AEA" w14:textId="77777777" w:rsidR="001208FE" w:rsidRDefault="001208FE" w:rsidP="00E458C8">
      <w:pPr>
        <w:spacing w:after="0" w:line="240" w:lineRule="auto"/>
        <w:ind w:firstLine="709"/>
        <w:jc w:val="both"/>
        <w:rPr>
          <w:rFonts w:ascii="Arial" w:hAnsi="Arial" w:cs="Arial"/>
          <w:noProof/>
          <w:sz w:val="24"/>
          <w:szCs w:val="24"/>
          <w:lang w:val="mn-MN"/>
        </w:rPr>
      </w:pPr>
    </w:p>
    <w:p w14:paraId="7073FFA8" w14:textId="77777777" w:rsidR="00E458C8" w:rsidRDefault="00E458C8" w:rsidP="00E458C8">
      <w:pPr>
        <w:spacing w:after="0" w:line="240" w:lineRule="auto"/>
        <w:ind w:firstLine="709"/>
        <w:jc w:val="both"/>
        <w:rPr>
          <w:rFonts w:ascii="Arial" w:hAnsi="Arial" w:cs="Arial"/>
          <w:sz w:val="24"/>
          <w:szCs w:val="24"/>
          <w:lang w:val="mn-MN"/>
        </w:rPr>
      </w:pPr>
      <w:r>
        <w:rPr>
          <w:rFonts w:ascii="Arial" w:hAnsi="Arial" w:cs="Arial"/>
          <w:noProof/>
          <w:sz w:val="24"/>
          <w:szCs w:val="24"/>
          <w:lang w:val="mn-MN"/>
        </w:rPr>
        <w:t xml:space="preserve">2/ </w:t>
      </w:r>
      <w:r>
        <w:rPr>
          <w:rFonts w:ascii="Arial" w:hAnsi="Arial" w:cs="Arial"/>
          <w:sz w:val="24"/>
          <w:szCs w:val="24"/>
          <w:lang w:val="mn-MN"/>
        </w:rPr>
        <w:t>Энэхүү үнэлгээг хийх 2 дахь хуулийн заалт нь  хуулийн төслийн 101  дүгээр зүйлийн 101.9 дэх хэсэг болно.</w:t>
      </w:r>
    </w:p>
    <w:p w14:paraId="2D23C944" w14:textId="77777777" w:rsidR="00E458C8" w:rsidRDefault="00E458C8" w:rsidP="00E458C8">
      <w:pPr>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                                                                                                       Хүснэгт 4</w:t>
      </w:r>
    </w:p>
    <w:tbl>
      <w:tblPr>
        <w:tblStyle w:val="TableGrid"/>
        <w:tblW w:w="0" w:type="auto"/>
        <w:tblInd w:w="0" w:type="dxa"/>
        <w:tblLook w:val="04A0" w:firstRow="1" w:lastRow="0" w:firstColumn="1" w:lastColumn="0" w:noHBand="0" w:noVBand="1"/>
      </w:tblPr>
      <w:tblGrid>
        <w:gridCol w:w="9345"/>
      </w:tblGrid>
      <w:tr w:rsidR="00E458C8" w:rsidRPr="00074A24" w14:paraId="79532CFD" w14:textId="77777777" w:rsidTr="00B8749F">
        <w:tc>
          <w:tcPr>
            <w:tcW w:w="9345" w:type="dxa"/>
          </w:tcPr>
          <w:p w14:paraId="50ED0BA5" w14:textId="77777777" w:rsidR="00E458C8" w:rsidRDefault="00E458C8" w:rsidP="00B8749F">
            <w:pPr>
              <w:spacing w:line="240" w:lineRule="auto"/>
              <w:jc w:val="both"/>
              <w:rPr>
                <w:rFonts w:ascii="Arial" w:hAnsi="Arial" w:cs="Arial"/>
                <w:noProof/>
                <w:szCs w:val="24"/>
                <w:lang w:val="mn-MN"/>
              </w:rPr>
            </w:pPr>
          </w:p>
          <w:p w14:paraId="30E49FE5" w14:textId="77777777" w:rsidR="00E458C8" w:rsidRDefault="00E458C8" w:rsidP="00B8749F">
            <w:pPr>
              <w:spacing w:line="240" w:lineRule="auto"/>
              <w:ind w:firstLine="709"/>
              <w:jc w:val="both"/>
              <w:rPr>
                <w:rFonts w:ascii="Arial" w:hAnsi="Arial" w:cs="Arial"/>
                <w:noProof/>
                <w:szCs w:val="24"/>
                <w:lang w:val="mn-MN"/>
              </w:rPr>
            </w:pPr>
            <w:r>
              <w:rPr>
                <w:rFonts w:ascii="Arial" w:hAnsi="Arial" w:cs="Arial"/>
                <w:noProof/>
                <w:szCs w:val="24"/>
                <w:lang w:val="mn-MN"/>
              </w:rPr>
              <w:t xml:space="preserve">                </w:t>
            </w:r>
            <w:r w:rsidRPr="00B55167">
              <w:rPr>
                <w:rFonts w:ascii="Arial" w:hAnsi="Arial" w:cs="Arial"/>
                <w:b/>
                <w:noProof/>
                <w:szCs w:val="24"/>
                <w:lang w:val="mn-MN"/>
              </w:rPr>
              <w:t>101 дүгээр зүйл</w:t>
            </w:r>
            <w:r>
              <w:rPr>
                <w:rFonts w:ascii="Arial" w:hAnsi="Arial" w:cs="Arial"/>
                <w:noProof/>
                <w:szCs w:val="24"/>
                <w:lang w:val="mn-MN"/>
              </w:rPr>
              <w:t>.</w:t>
            </w:r>
            <w:r w:rsidRPr="009C0573">
              <w:rPr>
                <w:rFonts w:ascii="Arial" w:hAnsi="Arial" w:cs="Arial"/>
                <w:b/>
                <w:bCs/>
                <w:noProof/>
                <w:lang w:val="mn-MN"/>
              </w:rPr>
              <w:t>Хоригдлын хөдөлмөрийн хөлс</w:t>
            </w:r>
          </w:p>
          <w:p w14:paraId="4DD6DDB2" w14:textId="77777777" w:rsidR="00E458C8" w:rsidRDefault="00E458C8" w:rsidP="00B8749F">
            <w:pPr>
              <w:spacing w:line="240" w:lineRule="auto"/>
              <w:jc w:val="both"/>
              <w:rPr>
                <w:rFonts w:ascii="Arial" w:hAnsi="Arial" w:cs="Arial"/>
                <w:noProof/>
                <w:szCs w:val="24"/>
                <w:lang w:val="mn-MN"/>
              </w:rPr>
            </w:pPr>
            <w:r w:rsidRPr="00031AED">
              <w:rPr>
                <w:rFonts w:ascii="Arial" w:hAnsi="Arial" w:cs="Arial"/>
                <w:noProof/>
                <w:szCs w:val="24"/>
                <w:lang w:val="mn-MN"/>
              </w:rPr>
              <w:t>101</w:t>
            </w:r>
            <w:r>
              <w:rPr>
                <w:rFonts w:ascii="Arial" w:hAnsi="Arial" w:cs="Arial"/>
                <w:noProof/>
                <w:szCs w:val="24"/>
                <w:lang w:val="mn-MN"/>
              </w:rPr>
              <w:t>.9.</w:t>
            </w:r>
            <w:r w:rsidRPr="00031AED">
              <w:rPr>
                <w:rFonts w:ascii="Arial" w:hAnsi="Arial" w:cs="Arial"/>
                <w:noProof/>
                <w:szCs w:val="24"/>
                <w:lang w:val="mn-MN"/>
              </w:rPr>
              <w:t>Хоригдлын хөдөлмөрийн хөлснөөс хорих ял эдлэхээс өмнөх  эрүүл мэндийн даатгалын дутуу хэсгийг нөхөн</w:t>
            </w:r>
            <w:r>
              <w:rPr>
                <w:rFonts w:ascii="Arial" w:hAnsi="Arial" w:cs="Arial"/>
                <w:noProof/>
                <w:szCs w:val="24"/>
                <w:lang w:val="mn-MN"/>
              </w:rPr>
              <w:t xml:space="preserve"> төлүүлнэ.</w:t>
            </w:r>
          </w:p>
          <w:p w14:paraId="4703D6C5" w14:textId="77777777" w:rsidR="00E458C8" w:rsidRDefault="00E458C8" w:rsidP="00B8749F">
            <w:pPr>
              <w:spacing w:line="240" w:lineRule="auto"/>
              <w:jc w:val="both"/>
              <w:rPr>
                <w:rFonts w:ascii="Arial" w:hAnsi="Arial" w:cs="Arial"/>
                <w:szCs w:val="24"/>
                <w:lang w:val="mn-MN"/>
              </w:rPr>
            </w:pPr>
          </w:p>
        </w:tc>
      </w:tr>
    </w:tbl>
    <w:p w14:paraId="06F1D58F" w14:textId="77777777" w:rsidR="00E458C8" w:rsidRDefault="00E458C8" w:rsidP="00E458C8">
      <w:pPr>
        <w:spacing w:after="0" w:line="240" w:lineRule="auto"/>
        <w:ind w:firstLine="709"/>
        <w:jc w:val="both"/>
        <w:rPr>
          <w:rFonts w:ascii="Arial" w:hAnsi="Arial" w:cs="Arial"/>
          <w:sz w:val="24"/>
          <w:szCs w:val="24"/>
          <w:lang w:val="mn-MN"/>
        </w:rPr>
      </w:pPr>
    </w:p>
    <w:p w14:paraId="069A74F1" w14:textId="77777777" w:rsidR="00E458C8" w:rsidRPr="00C134D9" w:rsidRDefault="00E458C8" w:rsidP="00E458C8">
      <w:pPr>
        <w:ind w:firstLine="720"/>
        <w:jc w:val="both"/>
        <w:rPr>
          <w:rFonts w:ascii="Arial" w:eastAsiaTheme="minorEastAsia" w:hAnsi="Arial" w:cs="Arial"/>
          <w:noProof/>
          <w:color w:val="000000" w:themeColor="text1"/>
          <w:sz w:val="24"/>
          <w:szCs w:val="24"/>
          <w:lang w:val="mn-MN" w:bidi="ar-DZ"/>
        </w:rPr>
      </w:pPr>
      <w:r>
        <w:rPr>
          <w:rFonts w:ascii="Arial" w:hAnsi="Arial" w:cs="Arial"/>
          <w:color w:val="333333"/>
          <w:sz w:val="24"/>
          <w:szCs w:val="24"/>
          <w:shd w:val="clear" w:color="auto" w:fill="FFFFFF"/>
          <w:lang w:val="mn-MN"/>
        </w:rPr>
        <w:t>Эрүүл мэндийн даатгалын тухай хуульд хоригдлоор хорих ял эдлэхээс өмнөх эрүүл мэндийн даатгалын дутуу хэсгийн нөхөн төлүүлэх тухай заагаагүй байна.</w:t>
      </w:r>
      <w:r>
        <w:rPr>
          <w:rFonts w:ascii="Arial" w:eastAsiaTheme="minorEastAsia" w:hAnsi="Arial" w:cs="Arial"/>
          <w:noProof/>
          <w:color w:val="000000" w:themeColor="text1"/>
          <w:sz w:val="24"/>
          <w:szCs w:val="24"/>
          <w:lang w:val="mn-MN" w:bidi="ar-DZ"/>
        </w:rPr>
        <w:t>.</w:t>
      </w:r>
    </w:p>
    <w:p w14:paraId="6E84F88C" w14:textId="77777777" w:rsidR="00E458C8" w:rsidRPr="00A34B6C" w:rsidRDefault="00E458C8" w:rsidP="00E458C8">
      <w:pPr>
        <w:spacing w:after="0" w:line="240" w:lineRule="auto"/>
        <w:ind w:firstLine="709"/>
        <w:jc w:val="both"/>
        <w:rPr>
          <w:rFonts w:ascii="Arial" w:hAnsi="Arial" w:cs="Arial"/>
          <w:noProof/>
          <w:sz w:val="24"/>
          <w:szCs w:val="24"/>
          <w:lang w:val="mn-MN"/>
        </w:rPr>
      </w:pPr>
      <w:r w:rsidRPr="00A34B6C">
        <w:rPr>
          <w:rFonts w:ascii="Arial" w:hAnsi="Arial" w:cs="Arial"/>
          <w:noProof/>
          <w:sz w:val="24"/>
          <w:szCs w:val="24"/>
          <w:lang w:val="mn-MN"/>
        </w:rPr>
        <w:t xml:space="preserve">Хуулийн төслийн </w:t>
      </w:r>
      <w:r>
        <w:rPr>
          <w:rFonts w:ascii="Arial" w:hAnsi="Arial" w:cs="Arial"/>
          <w:noProof/>
          <w:sz w:val="24"/>
          <w:szCs w:val="24"/>
          <w:lang w:val="mn-MN"/>
        </w:rPr>
        <w:t>101.3-т хоригдлын хөдөлмөрийн хөлснөөс суутгах суутгалыг тодорхойлсон ба /</w:t>
      </w:r>
      <w:r w:rsidRPr="00A34B6C">
        <w:rPr>
          <w:rFonts w:ascii="Arial" w:hAnsi="Arial" w:cs="Arial"/>
          <w:noProof/>
          <w:sz w:val="24"/>
          <w:szCs w:val="24"/>
          <w:lang w:val="mn-MN"/>
        </w:rPr>
        <w:t>Хорих анги хоригдлыг өөрийн үйлдвэрлэл дээр хөдөлмөрлүүлсний болон энэ хуулийн 101.2-т заасны дагуу шилжиж ирсэн хөлснөөс шүүхийн шийдвэрээр тогтоосон төлбөр, хоригдлын буруутай үйлдлээс хорих ангид учирсан хохирлыг суутгаж, үлдэх хэсгийг хоригдлын</w:t>
      </w:r>
      <w:r>
        <w:rPr>
          <w:rFonts w:ascii="Arial" w:hAnsi="Arial" w:cs="Arial"/>
          <w:noProof/>
          <w:sz w:val="24"/>
          <w:szCs w:val="24"/>
          <w:lang w:val="mn-MN"/>
        </w:rPr>
        <w:t xml:space="preserve"> нэрийн дансанд төвлөрүүлнэ/ </w:t>
      </w:r>
      <w:r w:rsidRPr="00A34B6C">
        <w:rPr>
          <w:rFonts w:ascii="Arial" w:hAnsi="Arial" w:cs="Arial"/>
          <w:noProof/>
          <w:sz w:val="24"/>
          <w:szCs w:val="24"/>
          <w:lang w:val="mn-MN"/>
        </w:rPr>
        <w:t>101.8-д “Энэ хуулийн 101.3-т заасан суутгалын хэмжээ нь хоригдлын хөдөлмөрийн хөлсний 70 хувиас ихгүй байх бөгөөд суутгал хийх журмыг хууль зүйн асуудал эрхэлсэ</w:t>
      </w:r>
      <w:r>
        <w:rPr>
          <w:rFonts w:ascii="Arial" w:hAnsi="Arial" w:cs="Arial"/>
          <w:noProof/>
          <w:sz w:val="24"/>
          <w:szCs w:val="24"/>
          <w:lang w:val="mn-MN"/>
        </w:rPr>
        <w:t>н Засгийн газрын гишүүн батална” гэж заасан.</w:t>
      </w:r>
    </w:p>
    <w:p w14:paraId="7E3FF922" w14:textId="77777777" w:rsidR="00E458C8" w:rsidRDefault="00E458C8" w:rsidP="00E458C8">
      <w:pPr>
        <w:spacing w:after="0" w:line="240" w:lineRule="auto"/>
        <w:ind w:firstLine="709"/>
        <w:jc w:val="both"/>
        <w:rPr>
          <w:rFonts w:ascii="Arial" w:hAnsi="Arial" w:cs="Arial"/>
          <w:noProof/>
          <w:sz w:val="24"/>
          <w:szCs w:val="24"/>
          <w:lang w:val="mn-MN"/>
        </w:rPr>
      </w:pPr>
    </w:p>
    <w:p w14:paraId="77458B4E" w14:textId="77777777" w:rsidR="00E458C8" w:rsidRPr="00A34B6C" w:rsidRDefault="00E458C8" w:rsidP="00E458C8">
      <w:pPr>
        <w:spacing w:after="0" w:line="240" w:lineRule="auto"/>
        <w:ind w:firstLine="709"/>
        <w:jc w:val="both"/>
        <w:rPr>
          <w:rFonts w:ascii="Arial" w:hAnsi="Arial" w:cs="Arial"/>
          <w:noProof/>
          <w:sz w:val="24"/>
          <w:szCs w:val="24"/>
          <w:lang w:val="mn-MN"/>
        </w:rPr>
      </w:pPr>
      <w:r>
        <w:rPr>
          <w:rFonts w:ascii="Arial" w:hAnsi="Arial" w:cs="Arial"/>
          <w:noProof/>
          <w:sz w:val="24"/>
          <w:szCs w:val="24"/>
          <w:lang w:val="mn-MN"/>
        </w:rPr>
        <w:t>Төслийн 101.3-т заасан суутгалын тодорхойлолтод 101.9-д заасан эрүүл мэндийн даатгал нөхөн төлөх тухай заагаагүй тул хэрхэн яаж суутгал хийх нь 101.8-д заасан журмаар зохицуулагдахгүй.</w:t>
      </w:r>
    </w:p>
    <w:p w14:paraId="41FE1636" w14:textId="77777777" w:rsidR="00E458C8" w:rsidRDefault="00E458C8" w:rsidP="00E458C8">
      <w:pPr>
        <w:spacing w:after="0" w:line="240" w:lineRule="auto"/>
        <w:ind w:firstLine="709"/>
        <w:jc w:val="both"/>
        <w:rPr>
          <w:rFonts w:ascii="Arial" w:hAnsi="Arial" w:cs="Arial"/>
          <w:color w:val="333333"/>
          <w:sz w:val="24"/>
          <w:szCs w:val="24"/>
          <w:shd w:val="clear" w:color="auto" w:fill="FFFFFF"/>
          <w:lang w:val="mn-MN"/>
        </w:rPr>
      </w:pPr>
    </w:p>
    <w:p w14:paraId="4BA6FE97" w14:textId="77777777" w:rsidR="00E458C8" w:rsidRDefault="00E458C8" w:rsidP="00E458C8">
      <w:pPr>
        <w:spacing w:after="0" w:line="240" w:lineRule="auto"/>
        <w:ind w:firstLine="709"/>
        <w:jc w:val="both"/>
        <w:rPr>
          <w:rFonts w:ascii="Arial" w:eastAsiaTheme="minorEastAsia" w:hAnsi="Arial" w:cs="Arial"/>
          <w:noProof/>
          <w:color w:val="000000" w:themeColor="text1"/>
          <w:sz w:val="24"/>
          <w:szCs w:val="24"/>
          <w:lang w:val="mn-MN" w:bidi="ar-DZ"/>
        </w:rPr>
      </w:pPr>
      <w:r w:rsidRPr="00C134D9">
        <w:rPr>
          <w:rFonts w:ascii="Arial" w:hAnsi="Arial" w:cs="Arial"/>
          <w:color w:val="000000" w:themeColor="text1"/>
          <w:sz w:val="24"/>
          <w:szCs w:val="24"/>
          <w:lang w:val="mn-MN"/>
        </w:rPr>
        <w:t xml:space="preserve">Эрүүгийн болон зөрчлийн хэргийн талаарх шүүхийн шийдвэр гүйцэтгэх тухай хуулийн төслийн үзэл баримтлалд </w:t>
      </w:r>
      <w:r>
        <w:rPr>
          <w:rFonts w:ascii="Arial" w:hAnsi="Arial" w:cs="Arial"/>
          <w:color w:val="000000" w:themeColor="text1"/>
          <w:sz w:val="24"/>
          <w:szCs w:val="24"/>
          <w:lang w:val="mn-MN"/>
        </w:rPr>
        <w:t>“..</w:t>
      </w:r>
      <w:r w:rsidRPr="00C134D9">
        <w:rPr>
          <w:rFonts w:ascii="Arial" w:hAnsi="Arial" w:cs="Arial"/>
          <w:color w:val="000000" w:themeColor="text1"/>
          <w:sz w:val="24"/>
          <w:szCs w:val="24"/>
          <w:lang w:val="mn-MN"/>
        </w:rPr>
        <w:t>хоригдлын хөдөлмөр эрхлэлтийг дэмжих эрх зүйн орчныг боловсронгуй болгож, хохирол нөхөн төлөлтийг сайжруулах үүднээс хуулийн төслийг боловсруулах хууль зүйн шаардлага үүссэн</w:t>
      </w:r>
      <w:r>
        <w:rPr>
          <w:rFonts w:ascii="Arial" w:hAnsi="Arial" w:cs="Arial"/>
          <w:color w:val="000000" w:themeColor="text1"/>
          <w:sz w:val="24"/>
          <w:szCs w:val="24"/>
          <w:lang w:val="mn-MN"/>
        </w:rPr>
        <w:t>”</w:t>
      </w:r>
      <w:r w:rsidRPr="00C134D9">
        <w:rPr>
          <w:rFonts w:ascii="Arial" w:hAnsi="Arial" w:cs="Arial"/>
          <w:color w:val="000000" w:themeColor="text1"/>
          <w:sz w:val="24"/>
          <w:szCs w:val="24"/>
          <w:lang w:val="mn-MN"/>
        </w:rPr>
        <w:t xml:space="preserve"> гэж заажээ.</w:t>
      </w:r>
      <w:r w:rsidRPr="00C134D9">
        <w:rPr>
          <w:rFonts w:ascii="Arial" w:eastAsiaTheme="minorEastAsia" w:hAnsi="Arial" w:cs="Arial"/>
          <w:noProof/>
          <w:color w:val="000000" w:themeColor="text1"/>
          <w:sz w:val="24"/>
          <w:szCs w:val="24"/>
          <w:lang w:val="mn-MN" w:bidi="ar-DZ"/>
        </w:rPr>
        <w:t xml:space="preserve"> </w:t>
      </w:r>
      <w:r>
        <w:rPr>
          <w:rFonts w:ascii="Arial" w:eastAsiaTheme="minorEastAsia" w:hAnsi="Arial" w:cs="Arial"/>
          <w:noProof/>
          <w:color w:val="000000" w:themeColor="text1"/>
          <w:sz w:val="24"/>
          <w:szCs w:val="24"/>
          <w:lang w:val="mn-MN" w:bidi="ar-DZ"/>
        </w:rPr>
        <w:t xml:space="preserve">Хоригдлыг хөдөлмөр эрхлүүлж байгаагийн зорилго нь хөдөлмөрийн хөлснөөс нь шүүхийн шийдвэрийн дагуу учруулсан хохирлынх нь нөхөн төлбөрийг төлүүлэх явдал юм. </w:t>
      </w:r>
    </w:p>
    <w:p w14:paraId="6081D30D" w14:textId="77777777" w:rsidR="00E458C8" w:rsidRDefault="00E458C8" w:rsidP="00E458C8">
      <w:pPr>
        <w:spacing w:after="0" w:line="240" w:lineRule="auto"/>
        <w:ind w:firstLine="709"/>
        <w:jc w:val="both"/>
        <w:rPr>
          <w:rFonts w:ascii="Arial" w:eastAsiaTheme="minorEastAsia" w:hAnsi="Arial" w:cs="Arial"/>
          <w:noProof/>
          <w:color w:val="000000" w:themeColor="text1"/>
          <w:sz w:val="24"/>
          <w:szCs w:val="24"/>
          <w:lang w:val="mn-MN" w:bidi="ar-DZ"/>
        </w:rPr>
      </w:pPr>
    </w:p>
    <w:p w14:paraId="6F8A7EA6" w14:textId="77777777" w:rsidR="00E458C8" w:rsidRDefault="00E458C8" w:rsidP="00E458C8">
      <w:pPr>
        <w:spacing w:after="0" w:line="240" w:lineRule="auto"/>
        <w:ind w:firstLine="709"/>
        <w:jc w:val="both"/>
        <w:rPr>
          <w:rFonts w:ascii="Arial" w:eastAsia="Times New Roman" w:hAnsi="Arial" w:cs="Arial"/>
          <w:noProof/>
          <w:sz w:val="24"/>
          <w:szCs w:val="24"/>
          <w:lang w:val="mn-MN" w:eastAsia="en-GB"/>
        </w:rPr>
      </w:pPr>
      <w:r>
        <w:rPr>
          <w:rFonts w:ascii="Arial" w:eastAsiaTheme="minorEastAsia" w:hAnsi="Arial" w:cs="Arial"/>
          <w:noProof/>
          <w:color w:val="000000" w:themeColor="text1"/>
          <w:sz w:val="24"/>
          <w:szCs w:val="24"/>
          <w:lang w:val="mn-MN" w:bidi="ar-DZ"/>
        </w:rPr>
        <w:t xml:space="preserve">Мөн </w:t>
      </w:r>
      <w:r w:rsidRPr="00031AED">
        <w:rPr>
          <w:rFonts w:ascii="Arial" w:hAnsi="Arial" w:cs="Arial"/>
          <w:color w:val="000000" w:themeColor="text1"/>
          <w:sz w:val="24"/>
          <w:szCs w:val="24"/>
          <w:lang w:val="mn-MN"/>
        </w:rPr>
        <w:t>Эрүүгий</w:t>
      </w:r>
      <w:r>
        <w:rPr>
          <w:rFonts w:ascii="Arial" w:hAnsi="Arial" w:cs="Arial"/>
          <w:color w:val="000000" w:themeColor="text1"/>
          <w:sz w:val="24"/>
          <w:szCs w:val="24"/>
          <w:lang w:val="mn-MN"/>
        </w:rPr>
        <w:t xml:space="preserve">н болон зөрчлийн хэргийн </w:t>
      </w:r>
      <w:r w:rsidRPr="00031AED">
        <w:rPr>
          <w:rFonts w:ascii="Arial" w:hAnsi="Arial" w:cs="Arial"/>
          <w:color w:val="000000" w:themeColor="text1"/>
          <w:sz w:val="24"/>
          <w:szCs w:val="24"/>
          <w:lang w:val="mn-MN"/>
        </w:rPr>
        <w:t xml:space="preserve"> шүүхийн шийдвэр гүйцэтгэх тухай хуулийн төслийн </w:t>
      </w:r>
      <w:r w:rsidRPr="00031AED">
        <w:rPr>
          <w:rFonts w:ascii="Arial" w:eastAsia="Times New Roman" w:hAnsi="Arial" w:cs="Arial"/>
          <w:noProof/>
          <w:sz w:val="24"/>
          <w:szCs w:val="24"/>
          <w:lang w:val="mn-MN" w:eastAsia="en-GB"/>
        </w:rPr>
        <w:t xml:space="preserve">5.1-д </w:t>
      </w:r>
      <w:r>
        <w:rPr>
          <w:rFonts w:ascii="Arial" w:eastAsia="Times New Roman" w:hAnsi="Arial" w:cs="Arial"/>
          <w:noProof/>
          <w:sz w:val="24"/>
          <w:szCs w:val="24"/>
          <w:lang w:val="mn-MN" w:eastAsia="en-GB"/>
        </w:rPr>
        <w:t>“</w:t>
      </w:r>
      <w:r w:rsidRPr="00031AED">
        <w:rPr>
          <w:rFonts w:ascii="Arial" w:eastAsia="Times New Roman" w:hAnsi="Arial" w:cs="Arial"/>
          <w:noProof/>
          <w:sz w:val="24"/>
          <w:szCs w:val="24"/>
          <w:lang w:val="mn-MN" w:eastAsia="en-GB"/>
        </w:rPr>
        <w:t>Шүүхийн шийдвэрийг гүйцэтгэх үндэслэл нь хуулийн хүчин төгөлдөр шүүхийн шийдвэр, хуульд заасан тохиолдолд бусад байгууллага, албан тушаалтны шүүхээ</w:t>
      </w:r>
      <w:r>
        <w:rPr>
          <w:rFonts w:ascii="Arial" w:eastAsia="Times New Roman" w:hAnsi="Arial" w:cs="Arial"/>
          <w:noProof/>
          <w:sz w:val="24"/>
          <w:szCs w:val="24"/>
          <w:lang w:val="mn-MN" w:eastAsia="en-GB"/>
        </w:rPr>
        <w:t xml:space="preserve">р баталгаажуулсан шийдвэр байна” гэж заасан. </w:t>
      </w:r>
    </w:p>
    <w:p w14:paraId="2F2999D8" w14:textId="77777777" w:rsidR="00E458C8" w:rsidRDefault="00E458C8" w:rsidP="00E458C8">
      <w:pPr>
        <w:spacing w:after="0" w:line="240" w:lineRule="auto"/>
        <w:ind w:firstLine="709"/>
        <w:jc w:val="both"/>
        <w:rPr>
          <w:rFonts w:ascii="Arial" w:eastAsia="Times New Roman" w:hAnsi="Arial" w:cs="Arial"/>
          <w:noProof/>
          <w:sz w:val="24"/>
          <w:szCs w:val="24"/>
          <w:lang w:val="mn-MN" w:eastAsia="en-GB"/>
        </w:rPr>
      </w:pPr>
    </w:p>
    <w:p w14:paraId="75CCFB10" w14:textId="0211950C" w:rsidR="00036217" w:rsidRDefault="00E458C8" w:rsidP="00074A24">
      <w:pPr>
        <w:ind w:firstLine="720"/>
        <w:jc w:val="both"/>
        <w:rPr>
          <w:rFonts w:ascii="Arial" w:eastAsia="Times New Roman" w:hAnsi="Arial" w:cs="Arial"/>
          <w:noProof/>
          <w:sz w:val="24"/>
          <w:szCs w:val="24"/>
          <w:lang w:val="mn-MN" w:eastAsia="en-GB"/>
        </w:rPr>
      </w:pPr>
      <w:r w:rsidRPr="00106A1B">
        <w:rPr>
          <w:rFonts w:ascii="Arial" w:hAnsi="Arial" w:cs="Arial"/>
          <w:noProof/>
          <w:sz w:val="24"/>
          <w:szCs w:val="24"/>
          <w:lang w:val="mn-MN"/>
        </w:rPr>
        <w:t xml:space="preserve">Хоригдлын хөдөлмөрийн хөлснөөс хорих ял эдлэхээс өмнөх  эрүүл мэндийн даатгалын дутуу хэсгийг нөхөн төлүүлэхээр шүүхийн шийдвэр гүйцэтгэх байгууллагад  холбогдох хуулиар үүрэг болгоогүй </w:t>
      </w:r>
      <w:r>
        <w:rPr>
          <w:rFonts w:ascii="Arial" w:hAnsi="Arial" w:cs="Arial"/>
          <w:noProof/>
          <w:sz w:val="24"/>
          <w:szCs w:val="24"/>
          <w:lang w:val="mn-MN"/>
        </w:rPr>
        <w:t xml:space="preserve">ба </w:t>
      </w:r>
      <w:r w:rsidRPr="00106A1B">
        <w:rPr>
          <w:rFonts w:ascii="Arial" w:hAnsi="Arial" w:cs="Arial"/>
          <w:noProof/>
          <w:sz w:val="24"/>
          <w:szCs w:val="24"/>
          <w:lang w:val="mn-MN"/>
        </w:rPr>
        <w:t xml:space="preserve"> ямар шийдвэр үндэслэлээр хөдөлмөрийн хөлснөөс нь суутгал хийх нь  тодорхойгүй байгаа тул </w:t>
      </w:r>
      <w:r w:rsidRPr="00106A1B">
        <w:rPr>
          <w:rFonts w:ascii="Arial" w:eastAsia="Times New Roman" w:hAnsi="Arial" w:cs="Arial"/>
          <w:noProof/>
          <w:sz w:val="24"/>
          <w:szCs w:val="24"/>
          <w:lang w:val="mn-MN" w:eastAsia="en-GB"/>
        </w:rPr>
        <w:t xml:space="preserve">101 дүгээр зүйлийн 101.9 дэх хэсэгт заасан зохицуулалт нь зорилгодоо хүрч үйлчлэх </w:t>
      </w:r>
      <w:r>
        <w:rPr>
          <w:rFonts w:ascii="Arial" w:eastAsia="Times New Roman" w:hAnsi="Arial" w:cs="Arial"/>
          <w:noProof/>
          <w:sz w:val="24"/>
          <w:szCs w:val="24"/>
          <w:lang w:val="mn-MN" w:eastAsia="en-GB"/>
        </w:rPr>
        <w:t>боломжгүй байна.</w:t>
      </w:r>
    </w:p>
    <w:p w14:paraId="53C88355" w14:textId="77777777" w:rsidR="00036217" w:rsidRDefault="00036217" w:rsidP="00036217">
      <w:pPr>
        <w:spacing w:after="0" w:line="240" w:lineRule="auto"/>
        <w:jc w:val="both"/>
        <w:rPr>
          <w:rFonts w:ascii="Arial" w:eastAsia="Times New Roman" w:hAnsi="Arial" w:cs="Arial"/>
          <w:b/>
          <w:noProof/>
          <w:sz w:val="24"/>
          <w:szCs w:val="24"/>
          <w:lang w:val="mn-MN" w:eastAsia="en-GB"/>
        </w:rPr>
      </w:pPr>
      <w:r>
        <w:rPr>
          <w:rFonts w:ascii="Arial" w:eastAsia="Times New Roman" w:hAnsi="Arial" w:cs="Arial"/>
          <w:noProof/>
          <w:sz w:val="24"/>
          <w:szCs w:val="24"/>
          <w:lang w:val="mn-MN" w:eastAsia="en-GB"/>
        </w:rPr>
        <w:t xml:space="preserve">       </w:t>
      </w:r>
      <w:r w:rsidR="00204AE0" w:rsidRPr="00204AE0">
        <w:rPr>
          <w:rFonts w:ascii="Arial" w:eastAsia="Times New Roman" w:hAnsi="Arial" w:cs="Arial"/>
          <w:b/>
          <w:noProof/>
          <w:sz w:val="24"/>
          <w:szCs w:val="24"/>
          <w:lang w:val="mn-MN" w:eastAsia="en-GB"/>
        </w:rPr>
        <w:t>2</w:t>
      </w:r>
      <w:r w:rsidR="000F554B">
        <w:rPr>
          <w:rFonts w:ascii="Arial" w:eastAsia="Times New Roman" w:hAnsi="Arial" w:cs="Arial"/>
          <w:b/>
          <w:noProof/>
          <w:sz w:val="24"/>
          <w:szCs w:val="24"/>
          <w:lang w:val="mn-MN" w:eastAsia="en-GB"/>
        </w:rPr>
        <w:t>.</w:t>
      </w:r>
      <w:r w:rsidRPr="00036217">
        <w:rPr>
          <w:rFonts w:ascii="Arial" w:eastAsia="Times New Roman" w:hAnsi="Arial" w:cs="Arial"/>
          <w:b/>
          <w:noProof/>
          <w:sz w:val="24"/>
          <w:szCs w:val="24"/>
          <w:lang w:val="mn-MN" w:eastAsia="en-GB"/>
        </w:rPr>
        <w:t xml:space="preserve">”Ойлгомжтой байдал” шалгуур үзүүлэлтийн </w:t>
      </w:r>
      <w:r w:rsidR="003433AF">
        <w:rPr>
          <w:rFonts w:ascii="Arial" w:eastAsia="Times New Roman" w:hAnsi="Arial" w:cs="Arial"/>
          <w:b/>
          <w:noProof/>
          <w:sz w:val="24"/>
          <w:szCs w:val="24"/>
          <w:lang w:val="mn-MN" w:eastAsia="en-GB"/>
        </w:rPr>
        <w:t>хүрээнд хийсэн үнэлгээ</w:t>
      </w:r>
    </w:p>
    <w:p w14:paraId="4E632AB8" w14:textId="77777777" w:rsidR="00204AE0" w:rsidRDefault="00204AE0" w:rsidP="00036217">
      <w:pPr>
        <w:spacing w:after="0" w:line="240" w:lineRule="auto"/>
        <w:jc w:val="both"/>
        <w:rPr>
          <w:rFonts w:ascii="Arial" w:eastAsia="Times New Roman" w:hAnsi="Arial" w:cs="Arial"/>
          <w:b/>
          <w:noProof/>
          <w:sz w:val="24"/>
          <w:szCs w:val="24"/>
          <w:lang w:val="mn-MN" w:eastAsia="en-GB"/>
        </w:rPr>
      </w:pPr>
    </w:p>
    <w:p w14:paraId="4D6AC2B0" w14:textId="77777777" w:rsidR="00EB2FBA" w:rsidRDefault="00EB2FBA" w:rsidP="00EB2FBA">
      <w:pPr>
        <w:spacing w:after="0" w:line="240" w:lineRule="auto"/>
        <w:ind w:firstLine="540"/>
        <w:jc w:val="both"/>
        <w:rPr>
          <w:rFonts w:ascii="Arial" w:hAnsi="Arial" w:cs="Arial"/>
          <w:sz w:val="24"/>
          <w:szCs w:val="24"/>
          <w:lang w:val="mn-MN"/>
        </w:rPr>
      </w:pPr>
      <w:r>
        <w:rPr>
          <w:rFonts w:ascii="Arial" w:eastAsia="Times New Roman" w:hAnsi="Arial" w:cs="Arial"/>
          <w:b/>
          <w:noProof/>
          <w:sz w:val="24"/>
          <w:szCs w:val="24"/>
          <w:lang w:val="mn-MN" w:eastAsia="en-GB"/>
        </w:rPr>
        <w:t xml:space="preserve"> </w:t>
      </w:r>
      <w:r>
        <w:rPr>
          <w:rFonts w:ascii="Arial" w:hAnsi="Arial" w:cs="Arial"/>
          <w:sz w:val="24"/>
          <w:szCs w:val="24"/>
          <w:lang w:val="mn-MN"/>
        </w:rPr>
        <w:t xml:space="preserve">Энэхүү шалгуур үзүүлэлтийн дагуу  хуулийн төслийг бүхэлд нь Хууль тогтоомжийн тухай хууль болон Засгийн газрын 2016 оны 59 дүгээр тогтоолын </w:t>
      </w:r>
      <w:r w:rsidR="006A03FC">
        <w:rPr>
          <w:rFonts w:ascii="Arial" w:hAnsi="Arial" w:cs="Arial"/>
          <w:sz w:val="24"/>
          <w:szCs w:val="24"/>
          <w:lang w:val="mn-MN"/>
        </w:rPr>
        <w:t>2</w:t>
      </w:r>
      <w:r>
        <w:rPr>
          <w:rFonts w:ascii="Arial" w:hAnsi="Arial" w:cs="Arial"/>
          <w:sz w:val="24"/>
          <w:szCs w:val="24"/>
          <w:lang w:val="mn-MN"/>
        </w:rPr>
        <w:t xml:space="preserve"> дугаар хавсралтаар баталсан “Хуул</w:t>
      </w:r>
      <w:r w:rsidR="006A03FC">
        <w:rPr>
          <w:rFonts w:ascii="Arial" w:hAnsi="Arial" w:cs="Arial"/>
          <w:sz w:val="24"/>
          <w:szCs w:val="24"/>
          <w:lang w:val="mn-MN"/>
        </w:rPr>
        <w:t>ь тогтоомжийн төсөл боловсруулах аргачлал</w:t>
      </w:r>
      <w:r>
        <w:rPr>
          <w:rFonts w:ascii="Arial" w:hAnsi="Arial" w:cs="Arial"/>
          <w:sz w:val="24"/>
          <w:szCs w:val="24"/>
          <w:lang w:val="mn-MN"/>
        </w:rPr>
        <w:t>”-</w:t>
      </w:r>
      <w:r w:rsidR="006A03FC">
        <w:rPr>
          <w:rFonts w:ascii="Arial" w:hAnsi="Arial" w:cs="Arial"/>
          <w:sz w:val="24"/>
          <w:szCs w:val="24"/>
          <w:lang w:val="mn-MN"/>
        </w:rPr>
        <w:t xml:space="preserve">д </w:t>
      </w:r>
      <w:r>
        <w:rPr>
          <w:rFonts w:ascii="Arial" w:hAnsi="Arial" w:cs="Arial"/>
          <w:sz w:val="24"/>
          <w:szCs w:val="24"/>
          <w:lang w:val="mn-MN"/>
        </w:rPr>
        <w:t xml:space="preserve"> заасан шаардлагад  нийцүүлэн боловсруулсан байдлыг судалж үнэллээ.</w:t>
      </w:r>
    </w:p>
    <w:p w14:paraId="13BBBEB8" w14:textId="77777777" w:rsidR="006A03FC" w:rsidRDefault="006A03FC" w:rsidP="00EB2FBA">
      <w:pPr>
        <w:spacing w:after="0" w:line="240" w:lineRule="auto"/>
        <w:ind w:firstLine="540"/>
        <w:jc w:val="both"/>
        <w:rPr>
          <w:rFonts w:ascii="Arial" w:hAnsi="Arial" w:cs="Arial"/>
          <w:sz w:val="24"/>
          <w:szCs w:val="24"/>
          <w:lang w:val="mn-MN"/>
        </w:rPr>
      </w:pPr>
    </w:p>
    <w:p w14:paraId="24905816" w14:textId="77777777" w:rsidR="006A03FC" w:rsidRPr="00BA18E2" w:rsidRDefault="006A03FC" w:rsidP="006A03FC">
      <w:pPr>
        <w:spacing w:after="0" w:line="240" w:lineRule="auto"/>
        <w:ind w:firstLine="540"/>
        <w:jc w:val="both"/>
        <w:rPr>
          <w:rFonts w:ascii="Arial" w:hAnsi="Arial" w:cs="Arial"/>
          <w:b/>
          <w:i/>
          <w:iCs/>
          <w:sz w:val="24"/>
          <w:szCs w:val="24"/>
          <w:lang w:val="mn-MN"/>
        </w:rPr>
      </w:pPr>
      <w:r w:rsidRPr="00EF3AA4">
        <w:rPr>
          <w:rFonts w:ascii="Arial" w:hAnsi="Arial" w:cs="Arial"/>
          <w:i/>
          <w:iCs/>
          <w:sz w:val="24"/>
          <w:szCs w:val="24"/>
          <w:lang w:val="mn-MN"/>
        </w:rPr>
        <w:t>Эрүүгийн болон зөрчлийн хэргийн шүүхийн шийдвэр гүйцэтгэх  тухай хуулийн төслийн тухайд</w:t>
      </w:r>
      <w:r w:rsidRPr="00BA18E2">
        <w:rPr>
          <w:rFonts w:ascii="Arial" w:hAnsi="Arial" w:cs="Arial"/>
          <w:i/>
          <w:iCs/>
          <w:sz w:val="24"/>
          <w:szCs w:val="24"/>
          <w:lang w:val="mn-MN"/>
        </w:rPr>
        <w:t>:</w:t>
      </w:r>
    </w:p>
    <w:p w14:paraId="50900328" w14:textId="77777777" w:rsidR="00EE7F66" w:rsidRDefault="00EE7F66" w:rsidP="00EB2FBA">
      <w:pPr>
        <w:spacing w:after="0" w:line="240" w:lineRule="auto"/>
        <w:ind w:firstLine="540"/>
        <w:jc w:val="both"/>
        <w:rPr>
          <w:rFonts w:ascii="Arial" w:hAnsi="Arial" w:cs="Arial"/>
          <w:sz w:val="24"/>
          <w:szCs w:val="24"/>
          <w:lang w:val="mn-MN"/>
        </w:rPr>
      </w:pPr>
    </w:p>
    <w:p w14:paraId="3FD5F417" w14:textId="77777777" w:rsidR="00E458C8" w:rsidRPr="00BA18E2" w:rsidRDefault="00E458C8" w:rsidP="00E458C8">
      <w:pPr>
        <w:spacing w:after="0" w:line="240" w:lineRule="auto"/>
        <w:ind w:firstLine="540"/>
        <w:jc w:val="both"/>
        <w:rPr>
          <w:rFonts w:ascii="Arial" w:eastAsia="Times New Roman" w:hAnsi="Arial" w:cs="Arial"/>
          <w:color w:val="000000" w:themeColor="text1"/>
          <w:sz w:val="20"/>
          <w:szCs w:val="20"/>
          <w:lang w:val="mn-MN"/>
        </w:rPr>
      </w:pPr>
      <w:r w:rsidRPr="00E458C8">
        <w:rPr>
          <w:rFonts w:ascii="Arial" w:hAnsi="Arial" w:cs="Arial"/>
          <w:color w:val="000000" w:themeColor="text1"/>
          <w:sz w:val="24"/>
          <w:szCs w:val="24"/>
          <w:lang w:val="mn-MN"/>
        </w:rPr>
        <w:t>1/</w:t>
      </w:r>
      <w:r w:rsidRPr="00E458C8">
        <w:rPr>
          <w:rFonts w:ascii="Arial" w:eastAsia="Times New Roman" w:hAnsi="Arial" w:cs="Arial"/>
          <w:color w:val="000000" w:themeColor="text1"/>
          <w:sz w:val="24"/>
          <w:szCs w:val="24"/>
          <w:lang w:val="mn-MN"/>
        </w:rPr>
        <w:t xml:space="preserve">Хуулийн  төслийн </w:t>
      </w:r>
      <w:r w:rsidRPr="00E458C8">
        <w:rPr>
          <w:rFonts w:ascii="Arial" w:hAnsi="Arial" w:cs="Arial"/>
          <w:noProof/>
          <w:color w:val="000000" w:themeColor="text1"/>
          <w:sz w:val="24"/>
          <w:szCs w:val="24"/>
          <w:lang w:val="mn-MN"/>
        </w:rPr>
        <w:t xml:space="preserve"> 103 дугаар зүйлийн 103.1-д “Нээлттэй хорих ангид ял эдэлж байгаа хорих ялын 50-иас дээш хувийг эдэлсэн хоригдлыг харуул хамгаалалтгүй, нээлттэй, хаалттай хорих ангийн энгийн, онцгой төрөлд ял эдэлж байгаа хоригдлыг хорих ангийн хориотой бүсээс гадна гэрээний үндсэн дээр харуул хамгаалалттай ажиллуулах шийдвэрийг хорих ангийн дарга гаргана” гэж заажээ.Энэ тохиолдолд Хорих ангийн дарга шийдвэрийг шууд гаргахаар заасан нь   </w:t>
      </w:r>
      <w:r w:rsidRPr="00E458C8">
        <w:rPr>
          <w:rFonts w:ascii="Arial" w:eastAsia="Times New Roman" w:hAnsi="Arial" w:cs="Arial"/>
          <w:bCs/>
          <w:color w:val="000000" w:themeColor="text1"/>
          <w:sz w:val="24"/>
          <w:szCs w:val="24"/>
          <w:lang w:val="mn-MN"/>
        </w:rPr>
        <w:t xml:space="preserve"> </w:t>
      </w:r>
      <w:r w:rsidRPr="00E458C8">
        <w:rPr>
          <w:rFonts w:ascii="Arial" w:hAnsi="Arial" w:cs="Arial"/>
          <w:noProof/>
          <w:color w:val="000000" w:themeColor="text1"/>
          <w:sz w:val="24"/>
          <w:szCs w:val="24"/>
          <w:lang w:val="mn-MN"/>
        </w:rPr>
        <w:lastRenderedPageBreak/>
        <w:t xml:space="preserve">Прокурорын тухай хуулийн 23 дугаар зүйлийн </w:t>
      </w:r>
      <w:r w:rsidRPr="00BA18E2">
        <w:rPr>
          <w:rFonts w:ascii="Arial" w:eastAsia="Times New Roman" w:hAnsi="Arial" w:cs="Arial"/>
          <w:color w:val="000000" w:themeColor="text1"/>
          <w:sz w:val="24"/>
          <w:szCs w:val="24"/>
          <w:lang w:val="mn-MN"/>
        </w:rPr>
        <w:t>23.1.17-д “харуул хамгаалалтгүй ажиллах хоригдлын материалыг хянаж зөвшөөрөл олгох, гэрээгээр ажиллах хоригдлын талаархи саналтай танилцах”</w:t>
      </w:r>
      <w:r w:rsidRPr="00E458C8">
        <w:rPr>
          <w:rFonts w:ascii="Arial" w:eastAsia="Times New Roman" w:hAnsi="Arial" w:cs="Arial"/>
          <w:color w:val="000000" w:themeColor="text1"/>
          <w:sz w:val="24"/>
          <w:szCs w:val="24"/>
          <w:lang w:val="mn-MN"/>
        </w:rPr>
        <w:t xml:space="preserve"> гэж заасантай нийцэхгүй байгаа тул  анхаарч 103.1-д тусгах.</w:t>
      </w:r>
    </w:p>
    <w:p w14:paraId="0E01F90A" w14:textId="77777777" w:rsidR="00E458C8" w:rsidRPr="00E458C8" w:rsidRDefault="00E458C8" w:rsidP="00E458C8">
      <w:pPr>
        <w:spacing w:after="0" w:line="240" w:lineRule="auto"/>
        <w:ind w:firstLine="540"/>
        <w:jc w:val="both"/>
        <w:rPr>
          <w:color w:val="000000" w:themeColor="text1"/>
          <w:lang w:val="mn-MN"/>
        </w:rPr>
      </w:pPr>
    </w:p>
    <w:p w14:paraId="7CBBB092" w14:textId="77777777" w:rsidR="00E458C8" w:rsidRPr="00E458C8" w:rsidRDefault="00E458C8" w:rsidP="00E458C8">
      <w:pPr>
        <w:spacing w:after="0" w:line="240" w:lineRule="auto"/>
        <w:ind w:firstLine="540"/>
        <w:jc w:val="both"/>
        <w:rPr>
          <w:rFonts w:ascii="Arial" w:hAnsi="Arial" w:cs="Arial"/>
          <w:color w:val="000000" w:themeColor="text1"/>
          <w:sz w:val="24"/>
          <w:szCs w:val="24"/>
          <w:lang w:val="mn-MN"/>
        </w:rPr>
      </w:pPr>
      <w:r w:rsidRPr="00E458C8">
        <w:rPr>
          <w:rFonts w:ascii="Arial" w:hAnsi="Arial" w:cs="Arial"/>
          <w:color w:val="000000" w:themeColor="text1"/>
          <w:sz w:val="24"/>
          <w:szCs w:val="24"/>
          <w:lang w:val="mn-MN"/>
        </w:rPr>
        <w:t>2/Хуулийн төслийн зарим заалтад найруулгын алдаа гарснаас үүдэн хэрэгжилтийн явцад ойлгомжгүй байдал үүсэхээр байна.Тухайлбал:</w:t>
      </w:r>
    </w:p>
    <w:p w14:paraId="4771DD3B" w14:textId="77777777" w:rsidR="00E458C8" w:rsidRPr="00E458C8" w:rsidRDefault="00E458C8" w:rsidP="00E458C8">
      <w:pPr>
        <w:spacing w:after="0" w:line="240" w:lineRule="auto"/>
        <w:ind w:firstLine="540"/>
        <w:jc w:val="both"/>
        <w:rPr>
          <w:rFonts w:ascii="Arial" w:hAnsi="Arial" w:cs="Arial"/>
          <w:color w:val="000000" w:themeColor="text1"/>
          <w:sz w:val="24"/>
          <w:szCs w:val="24"/>
          <w:lang w:val="mn-MN"/>
        </w:rPr>
      </w:pPr>
    </w:p>
    <w:p w14:paraId="7640F493"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r w:rsidRPr="00E458C8">
        <w:rPr>
          <w:rFonts w:ascii="Arial" w:hAnsi="Arial" w:cs="Arial"/>
          <w:noProof/>
          <w:color w:val="000000" w:themeColor="text1"/>
          <w:sz w:val="24"/>
          <w:szCs w:val="24"/>
          <w:lang w:val="mn-MN"/>
        </w:rPr>
        <w:t>-“111.1.Хоригдол хууль тогтоомж, хорих ангийн дотоод журмыг мөрдөж, хорих ял эдлэх хугацаанд сүүлийн 1 жилийн хугацаанд сахилгын зөрчил гаргаагүй, нийгэмшүүлэх болон сэтгэл зүйн хөтөлбөр болон хөдөлмөрт хамрагдаж, өөрийн зан үйл, хувийн байдлаараа хорих ангийн алба хаагчаас эерэг үнэлгээ авсан тохиолдолд түүнд шагналын хоног олгоно</w:t>
      </w:r>
      <w:r w:rsidRPr="00E458C8">
        <w:rPr>
          <w:rFonts w:ascii="Arial" w:hAnsi="Arial" w:cs="Arial"/>
          <w:b/>
          <w:noProof/>
          <w:color w:val="000000" w:themeColor="text1"/>
          <w:sz w:val="24"/>
          <w:szCs w:val="24"/>
          <w:lang w:val="mn-MN"/>
        </w:rPr>
        <w:t xml:space="preserve">” </w:t>
      </w:r>
      <w:r w:rsidRPr="00E458C8">
        <w:rPr>
          <w:rFonts w:ascii="Arial" w:hAnsi="Arial" w:cs="Arial"/>
          <w:noProof/>
          <w:color w:val="000000" w:themeColor="text1"/>
          <w:sz w:val="24"/>
          <w:szCs w:val="24"/>
          <w:lang w:val="mn-MN"/>
        </w:rPr>
        <w:t>Энэ зохицуулалтад сүүлийн 1 жилийг яаж тооцох, хорих ялыг эдэлж дуусах сүүлийн 1 жилийг хэлж байгаа юм уу гэдэг нь ойлгомжгүй байна. Иймээс заасан 1 жилийг хэзээнээс  тооцохыг тодорхой тусгах.</w:t>
      </w:r>
    </w:p>
    <w:p w14:paraId="34F3AAEE" w14:textId="77777777" w:rsidR="00E458C8" w:rsidRPr="00E458C8" w:rsidRDefault="00E458C8" w:rsidP="00E458C8">
      <w:pPr>
        <w:spacing w:after="0" w:line="240" w:lineRule="auto"/>
        <w:ind w:firstLine="709"/>
        <w:jc w:val="both"/>
        <w:rPr>
          <w:rFonts w:ascii="Arial" w:hAnsi="Arial" w:cs="Arial"/>
          <w:noProof/>
          <w:color w:val="000000" w:themeColor="text1"/>
          <w:lang w:val="mn-MN"/>
        </w:rPr>
      </w:pPr>
    </w:p>
    <w:p w14:paraId="02F14C4C" w14:textId="77777777" w:rsidR="00E458C8" w:rsidRPr="00E458C8" w:rsidRDefault="00E458C8" w:rsidP="00E458C8">
      <w:pPr>
        <w:spacing w:line="240" w:lineRule="auto"/>
        <w:jc w:val="both"/>
        <w:rPr>
          <w:rFonts w:ascii="Arial" w:hAnsi="Arial" w:cs="Arial"/>
          <w:color w:val="000000" w:themeColor="text1"/>
          <w:sz w:val="24"/>
          <w:szCs w:val="24"/>
          <w:lang w:val="mn-MN"/>
        </w:rPr>
      </w:pPr>
      <w:r w:rsidRPr="00E458C8">
        <w:rPr>
          <w:color w:val="000000" w:themeColor="text1"/>
          <w:lang w:val="mn-MN"/>
        </w:rPr>
        <w:tab/>
      </w:r>
      <w:r w:rsidRPr="00E458C8">
        <w:rPr>
          <w:rFonts w:ascii="Arial" w:hAnsi="Arial" w:cs="Arial"/>
          <w:color w:val="000000" w:themeColor="text1"/>
          <w:sz w:val="24"/>
          <w:szCs w:val="24"/>
          <w:lang w:val="mn-MN"/>
        </w:rPr>
        <w:t>3/ Нэр томьёо, үг хэллэгийг буруу сонгосон, үг хэллэг илүүдсэн.Тухайлбал:</w:t>
      </w:r>
    </w:p>
    <w:p w14:paraId="7E08BF4C"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r w:rsidRPr="00E458C8">
        <w:rPr>
          <w:rFonts w:ascii="Arial" w:hAnsi="Arial" w:cs="Arial"/>
          <w:noProof/>
          <w:color w:val="000000" w:themeColor="text1"/>
          <w:sz w:val="24"/>
          <w:szCs w:val="24"/>
          <w:lang w:val="mn-MN"/>
        </w:rPr>
        <w:t xml:space="preserve">-“109.1.Хорих ангид ял эдэлж байгаа хоригдол хорих ялын 20-иас доошгүй хувийг эдэлсэн, сүүлийн 1 жилийн хугацаанд сахилгын зөрчил гаргаагүй бөгөөд их, дээд сургууль, Мэргэжлийн болон техникийн боловсрол, сургалтын тухай хуулийн 9.3-т заасан мэргэжлийн боловсролын сургуулиас зохион байгуулах сургалтад суралцах тухай хүсэлтийг үндэслэн хорих ангийн даргын саналыг үндэслэн шүүхийн шийдвэр гүйцэтгэх төв байгууллагын дарга шийдвэрлэнэ” Энэ тохиолдолд хуулийн нэрийг заах бол Дээд боловсролын тухай хуулийн.., Мэргэжлийн болон техникийн боловсрол, сургалтын тухай хуулийн.. гэж бичих, сургуулийг нь заах бол их дээд сургууль, коллеж, мэргэжлийн боловсролын сургууль гэж бичих нь зүйтэй. </w:t>
      </w:r>
    </w:p>
    <w:p w14:paraId="309FAF96"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p>
    <w:p w14:paraId="791FEA53" w14:textId="77777777" w:rsidR="00E458C8" w:rsidRPr="00E458C8" w:rsidRDefault="00E458C8" w:rsidP="00E458C8">
      <w:pPr>
        <w:spacing w:after="0" w:line="240" w:lineRule="auto"/>
        <w:ind w:firstLine="540"/>
        <w:jc w:val="both"/>
        <w:rPr>
          <w:rFonts w:ascii="Arial" w:hAnsi="Arial" w:cs="Arial"/>
          <w:noProof/>
          <w:color w:val="000000" w:themeColor="text1"/>
          <w:sz w:val="24"/>
          <w:szCs w:val="24"/>
          <w:lang w:val="mn-MN"/>
        </w:rPr>
      </w:pPr>
      <w:r w:rsidRPr="00E458C8">
        <w:rPr>
          <w:rFonts w:ascii="Arial" w:hAnsi="Arial" w:cs="Arial"/>
          <w:noProof/>
          <w:color w:val="000000" w:themeColor="text1"/>
          <w:sz w:val="24"/>
          <w:szCs w:val="24"/>
          <w:lang w:val="mn-MN"/>
        </w:rPr>
        <w:t>Хуулийн төслийн 96 дугаар зүйлд заасан хоригдлын эрхэд “96.1.14.өөрийн зардлаар их, дээд сургууль, коллежийн эчнээ сургалтад хамрагдах” гэж заасан боловч  109.1-д эчнээ суралцаж болох талаар дурдаагүй байна. Мөн 109.1-д заасан сүүлийн 1 жил гэснийг хэзээнээс тоолж тооцох талаар  тусгах.</w:t>
      </w:r>
    </w:p>
    <w:p w14:paraId="586D7460"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p>
    <w:p w14:paraId="7A167B63"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r w:rsidRPr="00E458C8">
        <w:rPr>
          <w:rFonts w:ascii="Arial" w:hAnsi="Arial" w:cs="Arial"/>
          <w:noProof/>
          <w:color w:val="000000" w:themeColor="text1"/>
          <w:sz w:val="24"/>
          <w:szCs w:val="24"/>
          <w:lang w:val="mn-MN"/>
        </w:rPr>
        <w:t>-“82.1.</w:t>
      </w:r>
      <w:r w:rsidRPr="00E458C8">
        <w:rPr>
          <w:rFonts w:ascii="Arial" w:hAnsi="Arial" w:cs="Arial"/>
          <w:noProof/>
          <w:color w:val="000000" w:themeColor="text1"/>
          <w:sz w:val="24"/>
          <w:szCs w:val="24"/>
          <w:lang w:val="mn-MN" w:bidi="mn-Mong-CN"/>
        </w:rPr>
        <w:t>Прокурор, Хүний эрхийн Үндэсний комиссын хүний эрхийн болон эрүү шүүлтээс урьдчилан сэргийлэх асуудал эрхэлсэн гишүүн хуульд заасан а</w:t>
      </w:r>
      <w:r w:rsidRPr="00E458C8">
        <w:rPr>
          <w:rFonts w:ascii="Arial" w:hAnsi="Arial" w:cs="Arial"/>
          <w:noProof/>
          <w:color w:val="000000" w:themeColor="text1"/>
          <w:sz w:val="24"/>
          <w:szCs w:val="24"/>
          <w:lang w:val="mn-MN"/>
        </w:rPr>
        <w:t>лбаны чиг үүргээ хэрэгжүүлэхдээ прокурор хорих ангид саадгүй нэвтэрнэ” Энэ зохицуулалтад үг илүүдсэн.</w:t>
      </w:r>
    </w:p>
    <w:p w14:paraId="4B88701D" w14:textId="77777777" w:rsidR="00E458C8" w:rsidRPr="00E458C8" w:rsidRDefault="00E458C8" w:rsidP="00E458C8">
      <w:pPr>
        <w:spacing w:after="0" w:line="240" w:lineRule="auto"/>
        <w:ind w:firstLine="709"/>
        <w:jc w:val="both"/>
        <w:rPr>
          <w:rFonts w:ascii="Arial" w:hAnsi="Arial" w:cs="Arial"/>
          <w:i/>
          <w:noProof/>
          <w:color w:val="000000" w:themeColor="text1"/>
          <w:sz w:val="24"/>
          <w:szCs w:val="24"/>
          <w:lang w:val="mn-MN"/>
        </w:rPr>
      </w:pPr>
    </w:p>
    <w:p w14:paraId="4C41D8C8" w14:textId="77777777" w:rsidR="00E458C8" w:rsidRPr="00E458C8" w:rsidRDefault="00E458C8" w:rsidP="00E458C8">
      <w:pPr>
        <w:spacing w:after="0" w:line="240" w:lineRule="auto"/>
        <w:ind w:firstLine="540"/>
        <w:jc w:val="both"/>
        <w:rPr>
          <w:rFonts w:ascii="Arial" w:hAnsi="Arial" w:cs="Arial"/>
          <w:color w:val="000000" w:themeColor="text1"/>
          <w:sz w:val="24"/>
          <w:szCs w:val="24"/>
          <w:lang w:val="mn-MN"/>
        </w:rPr>
      </w:pPr>
      <w:r w:rsidRPr="00E458C8">
        <w:rPr>
          <w:rFonts w:ascii="Arial" w:hAnsi="Arial" w:cs="Arial"/>
          <w:color w:val="000000" w:themeColor="text1"/>
          <w:sz w:val="24"/>
          <w:szCs w:val="24"/>
          <w:lang w:val="mn-MN"/>
        </w:rPr>
        <w:t xml:space="preserve">4/ Хуулийн төсөлд бусад байгууллагатай журам хамтран батлах тухай заахдаа нөгөө байгууллагын батлах эрх бүхий субьектыг заахгүйгээр  байгууллагатай хамтран батлахаар заасан бичвэрийн зөрчилтэй байна. Энэхүү зөрчил нь  одоогийн   хуульд байгааг  залруулаагүй  тухайн заалтыг зөрчилтэй хэвээр нь хуулийн төсөлд тусгажээ.Тухайлбал: </w:t>
      </w:r>
    </w:p>
    <w:p w14:paraId="15265F1A" w14:textId="77777777" w:rsidR="00E458C8" w:rsidRPr="00E458C8" w:rsidRDefault="00E458C8" w:rsidP="00E458C8">
      <w:pPr>
        <w:spacing w:after="0" w:line="240" w:lineRule="auto"/>
        <w:ind w:firstLine="540"/>
        <w:jc w:val="both"/>
        <w:rPr>
          <w:rFonts w:ascii="Arial" w:hAnsi="Arial" w:cs="Arial"/>
          <w:color w:val="000000" w:themeColor="text1"/>
          <w:sz w:val="24"/>
          <w:szCs w:val="24"/>
          <w:lang w:val="mn-MN"/>
        </w:rPr>
      </w:pPr>
    </w:p>
    <w:p w14:paraId="7C1B383E" w14:textId="77777777" w:rsidR="00E458C8" w:rsidRPr="00E458C8" w:rsidRDefault="00E458C8" w:rsidP="00E458C8">
      <w:pPr>
        <w:spacing w:after="0" w:line="240" w:lineRule="auto"/>
        <w:ind w:firstLine="540"/>
        <w:jc w:val="both"/>
        <w:rPr>
          <w:rFonts w:ascii="Arial" w:eastAsia="Times New Roman" w:hAnsi="Arial" w:cs="Arial"/>
          <w:noProof/>
          <w:color w:val="000000" w:themeColor="text1"/>
          <w:sz w:val="24"/>
          <w:szCs w:val="24"/>
          <w:lang w:val="mn-MN" w:eastAsia="en-GB"/>
        </w:rPr>
      </w:pPr>
      <w:r w:rsidRPr="00E458C8">
        <w:rPr>
          <w:rFonts w:ascii="Arial" w:hAnsi="Arial" w:cs="Arial"/>
          <w:color w:val="000000" w:themeColor="text1"/>
          <w:sz w:val="24"/>
          <w:szCs w:val="24"/>
          <w:lang w:val="mn-MN"/>
        </w:rPr>
        <w:t>“</w:t>
      </w:r>
      <w:r w:rsidRPr="00E458C8">
        <w:rPr>
          <w:rFonts w:ascii="Arial" w:eastAsia="Times New Roman" w:hAnsi="Arial" w:cs="Arial"/>
          <w:noProof/>
          <w:color w:val="000000" w:themeColor="text1"/>
          <w:sz w:val="24"/>
          <w:szCs w:val="24"/>
          <w:lang w:val="mn-MN" w:eastAsia="en-GB"/>
        </w:rPr>
        <w:t>17.2.Энэ хуулийн 17.1-д заасан чиглэлээр туслалцаа үзүүлэх, мэдээлэл солилцох, энэ хуулийн 47.6, 66.3, 73.2, 75.6, 76.4, 125.5, 136.1-д заасны дагуу хамтран ажиллах журмыг цагдаагийн байгууллага, шүүхийн шийдвэр гүйцэтгэх төв байгууллагын дарга хамтран батална.</w:t>
      </w:r>
    </w:p>
    <w:p w14:paraId="3B498D86" w14:textId="77777777" w:rsidR="00E458C8" w:rsidRPr="00E458C8" w:rsidRDefault="00E458C8" w:rsidP="00E458C8">
      <w:pPr>
        <w:spacing w:after="0" w:line="240" w:lineRule="auto"/>
        <w:ind w:firstLine="540"/>
        <w:jc w:val="both"/>
        <w:rPr>
          <w:rFonts w:ascii="Arial" w:eastAsia="Times New Roman" w:hAnsi="Arial" w:cs="Arial"/>
          <w:noProof/>
          <w:color w:val="000000" w:themeColor="text1"/>
          <w:sz w:val="24"/>
          <w:szCs w:val="24"/>
          <w:lang w:val="mn-MN" w:eastAsia="en-GB"/>
        </w:rPr>
      </w:pPr>
    </w:p>
    <w:p w14:paraId="0FC70FD8" w14:textId="77777777" w:rsidR="00E458C8" w:rsidRPr="00E458C8" w:rsidRDefault="00E458C8" w:rsidP="00E458C8">
      <w:pPr>
        <w:spacing w:after="0" w:line="240" w:lineRule="auto"/>
        <w:ind w:firstLine="540"/>
        <w:jc w:val="both"/>
        <w:rPr>
          <w:rFonts w:ascii="Arial" w:eastAsia="Times New Roman" w:hAnsi="Arial" w:cs="Arial"/>
          <w:noProof/>
          <w:color w:val="000000" w:themeColor="text1"/>
          <w:sz w:val="24"/>
          <w:szCs w:val="24"/>
          <w:lang w:val="mn-MN" w:eastAsia="en-GB"/>
        </w:rPr>
      </w:pPr>
      <w:r w:rsidRPr="00E458C8">
        <w:rPr>
          <w:rFonts w:ascii="Arial" w:eastAsia="Times New Roman" w:hAnsi="Arial" w:cs="Arial"/>
          <w:noProof/>
          <w:color w:val="000000" w:themeColor="text1"/>
          <w:sz w:val="24"/>
          <w:szCs w:val="24"/>
          <w:lang w:val="mn-MN" w:eastAsia="en-GB"/>
        </w:rPr>
        <w:t>78.3.Хүмүүжлийн чанартай албадлагын арга хэмжээг хэрэгжүүлэх журмыг шүүхийн шийдвэр гүйцэтгэх төв байгууллагын дарга хүүхдийн асуудал хариуцсан төрийн захиргааны байгууллагатай хамтран батална”</w:t>
      </w:r>
    </w:p>
    <w:p w14:paraId="62B793DA" w14:textId="77777777" w:rsidR="00E458C8" w:rsidRPr="00E458C8" w:rsidRDefault="00E458C8" w:rsidP="00E458C8">
      <w:pPr>
        <w:spacing w:after="0" w:line="240" w:lineRule="auto"/>
        <w:ind w:firstLine="540"/>
        <w:jc w:val="both"/>
        <w:rPr>
          <w:rFonts w:ascii="Arial" w:eastAsia="Times New Roman" w:hAnsi="Arial" w:cs="Arial"/>
          <w:noProof/>
          <w:color w:val="000000" w:themeColor="text1"/>
          <w:sz w:val="24"/>
          <w:szCs w:val="24"/>
          <w:vertAlign w:val="subscript"/>
          <w:lang w:val="mn-MN" w:eastAsia="en-GB"/>
        </w:rPr>
      </w:pPr>
    </w:p>
    <w:p w14:paraId="37B00FDA" w14:textId="77777777" w:rsidR="00E458C8" w:rsidRPr="00E458C8" w:rsidRDefault="00E458C8" w:rsidP="00E458C8">
      <w:pPr>
        <w:pStyle w:val="Subtitle"/>
        <w:ind w:firstLine="0"/>
        <w:jc w:val="both"/>
        <w:rPr>
          <w:rFonts w:ascii="Arial" w:hAnsi="Arial" w:cs="Arial"/>
          <w:color w:val="000000" w:themeColor="text1"/>
          <w:sz w:val="24"/>
          <w:szCs w:val="24"/>
          <w:lang w:val="mn-MN"/>
        </w:rPr>
      </w:pPr>
      <w:r w:rsidRPr="00E458C8">
        <w:rPr>
          <w:rFonts w:ascii="Arial" w:hAnsi="Arial" w:cs="Arial"/>
          <w:noProof/>
          <w:color w:val="000000" w:themeColor="text1"/>
          <w:sz w:val="24"/>
          <w:szCs w:val="24"/>
          <w:lang w:val="mn-MN"/>
        </w:rPr>
        <w:tab/>
        <w:t>5/ Хуулийн төсөлд эшлэл буруу хэрэглэсэн:Ү</w:t>
      </w:r>
      <w:r w:rsidRPr="00E458C8">
        <w:rPr>
          <w:rFonts w:ascii="Arial" w:hAnsi="Arial" w:cs="Arial"/>
          <w:color w:val="000000" w:themeColor="text1"/>
          <w:sz w:val="24"/>
          <w:szCs w:val="24"/>
          <w:lang w:val="mn-MN"/>
        </w:rPr>
        <w:t>үнд төслийн 19 дүгээр зүйлийн 19.1 дэх хэсэг болон 30 дугаар зүйлийн 30.1-дэх хэсэг.</w:t>
      </w:r>
    </w:p>
    <w:p w14:paraId="785CE91F" w14:textId="77777777" w:rsidR="00E458C8" w:rsidRPr="00E458C8" w:rsidRDefault="00E458C8" w:rsidP="00E458C8">
      <w:pPr>
        <w:spacing w:line="240" w:lineRule="auto"/>
        <w:jc w:val="both"/>
        <w:rPr>
          <w:rFonts w:ascii="Arial" w:hAnsi="Arial" w:cs="Arial"/>
          <w:color w:val="000000" w:themeColor="text1"/>
          <w:sz w:val="24"/>
          <w:szCs w:val="24"/>
          <w:lang w:val="mn-MN"/>
        </w:rPr>
      </w:pPr>
      <w:r w:rsidRPr="00E458C8">
        <w:rPr>
          <w:rFonts w:ascii="Arial" w:hAnsi="Arial" w:cs="Arial"/>
          <w:color w:val="000000" w:themeColor="text1"/>
          <w:sz w:val="24"/>
          <w:szCs w:val="24"/>
          <w:lang w:val="mn-MN"/>
        </w:rPr>
        <w:t xml:space="preserve"> </w:t>
      </w:r>
      <w:r w:rsidRPr="00E458C8">
        <w:rPr>
          <w:rFonts w:ascii="Arial" w:hAnsi="Arial" w:cs="Arial"/>
          <w:color w:val="000000" w:themeColor="text1"/>
          <w:sz w:val="24"/>
          <w:szCs w:val="24"/>
          <w:lang w:val="mn-MN"/>
        </w:rPr>
        <w:tab/>
        <w:t>6/ Хуулийн төсөлд заасан зарим нэр томьёо нь түүнийг хуулийн төсөлд хэрэглэсэн байдлаас болж  хооронд нь хольж солих ойлголт төрүүлэхээр байгаа, мөн хуульд байхгүй  зарим нэр томьёог хуулийн төсөлд тусгасныг өөрчлөх  боломжгүй гэж үзсэн нөхцөлд хуулийн төсөлд  нэр томьёоны тайлбар хийх шаардлага үүсч байна.  Жишээ нь:</w:t>
      </w:r>
    </w:p>
    <w:p w14:paraId="1F683CAE" w14:textId="77777777" w:rsidR="00E458C8" w:rsidRPr="00E458C8" w:rsidRDefault="00E458C8" w:rsidP="00E458C8">
      <w:pPr>
        <w:spacing w:line="240" w:lineRule="auto"/>
        <w:jc w:val="both"/>
        <w:rPr>
          <w:rFonts w:ascii="Arial" w:hAnsi="Arial" w:cs="Arial"/>
          <w:color w:val="000000" w:themeColor="text1"/>
          <w:sz w:val="24"/>
          <w:szCs w:val="24"/>
          <w:lang w:val="mn-MN"/>
        </w:rPr>
      </w:pPr>
      <w:r w:rsidRPr="00E458C8">
        <w:rPr>
          <w:rFonts w:ascii="Arial" w:hAnsi="Arial" w:cs="Arial"/>
          <w:color w:val="000000" w:themeColor="text1"/>
          <w:sz w:val="24"/>
          <w:szCs w:val="24"/>
          <w:lang w:val="mn-MN"/>
        </w:rPr>
        <w:tab/>
        <w:t>Хорих ангийн төрөл, зэрэглэл, дэглэм, үйлдвэрлэлийн чиглэл, бүсчилсэн хэлбэр, бүсчилсэн хөгжил,  амь тэнссэн үе, амь тэмцсэн хүн, онцгой учрал  гэх мэт.</w:t>
      </w:r>
    </w:p>
    <w:p w14:paraId="7CECA0C5" w14:textId="77777777" w:rsidR="00E458C8" w:rsidRPr="00E458C8" w:rsidRDefault="00E458C8" w:rsidP="00E458C8">
      <w:pPr>
        <w:spacing w:line="240" w:lineRule="auto"/>
        <w:jc w:val="both"/>
        <w:rPr>
          <w:rFonts w:ascii="Arial" w:eastAsia="Times New Roman" w:hAnsi="Arial" w:cs="Arial"/>
          <w:color w:val="000000" w:themeColor="text1"/>
          <w:sz w:val="24"/>
          <w:szCs w:val="24"/>
          <w:lang w:val="mn-MN"/>
        </w:rPr>
      </w:pPr>
      <w:r w:rsidRPr="00E458C8">
        <w:rPr>
          <w:rFonts w:ascii="Arial" w:hAnsi="Arial" w:cs="Arial"/>
          <w:color w:val="000000" w:themeColor="text1"/>
          <w:sz w:val="24"/>
          <w:szCs w:val="24"/>
          <w:lang w:val="mn-MN"/>
        </w:rPr>
        <w:tab/>
      </w:r>
      <w:r w:rsidRPr="00E458C8">
        <w:rPr>
          <w:rFonts w:ascii="Arial" w:eastAsia="Times New Roman" w:hAnsi="Arial" w:cs="Arial"/>
          <w:color w:val="000000" w:themeColor="text1"/>
          <w:sz w:val="24"/>
          <w:szCs w:val="24"/>
          <w:lang w:val="mn-MN"/>
        </w:rPr>
        <w:t xml:space="preserve">7/ </w:t>
      </w:r>
      <w:r w:rsidRPr="00BA18E2">
        <w:rPr>
          <w:rFonts w:ascii="Arial" w:eastAsia="Times New Roman" w:hAnsi="Arial" w:cs="Arial"/>
          <w:color w:val="000000" w:themeColor="text1"/>
          <w:sz w:val="24"/>
          <w:szCs w:val="24"/>
          <w:lang w:val="mn-MN"/>
        </w:rPr>
        <w:t xml:space="preserve">Хуулийн төслийн дэлгэрэнгүй танилцуулгад </w:t>
      </w:r>
      <w:r w:rsidRPr="00E458C8">
        <w:rPr>
          <w:rFonts w:ascii="Arial" w:eastAsia="Times New Roman" w:hAnsi="Arial" w:cs="Arial"/>
          <w:color w:val="000000" w:themeColor="text1"/>
          <w:sz w:val="24"/>
          <w:szCs w:val="24"/>
          <w:lang w:val="mn-MN"/>
        </w:rPr>
        <w:t>хуулийн төсөлд одоо даган мөрдөж байгаа хуулийн заалтад өөрчлөлт оруулсан,  зүйл, хэсэг, заалт, үг, өгуулбэр хассан, нэмсэн зарим үндэслэл, шаардлагыг тодорхой бичээгүй байна. Хэрэглэж хэвшсэн хуулийн заалтын агуулга хэрхэн өөрчлөгдсөн, эсхүл практикт ямар асуудал үүссэний улмаас хасагдсан, нэмэгдсэн   нь мэдэгдэхгүй зэргээс хууль хэрэглээнд ойлгомжгүй байдал үүсэх, зөрчил гарах  эрсдэлтэй. Жишээ нь:</w:t>
      </w:r>
    </w:p>
    <w:p w14:paraId="1CE0A34C"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r w:rsidRPr="00E458C8">
        <w:rPr>
          <w:rFonts w:ascii="Arial" w:eastAsia="Times New Roman" w:hAnsi="Arial" w:cs="Arial"/>
          <w:color w:val="000000" w:themeColor="text1"/>
          <w:sz w:val="24"/>
          <w:szCs w:val="24"/>
          <w:lang w:val="mn-MN"/>
        </w:rPr>
        <w:t xml:space="preserve">Хуулийн төслийн 122 дугаар зүйлийн 122.2 дахь хэсэгт </w:t>
      </w:r>
      <w:r w:rsidRPr="00E458C8">
        <w:rPr>
          <w:rFonts w:ascii="Arial" w:hAnsi="Arial" w:cs="Arial"/>
          <w:noProof/>
          <w:color w:val="000000" w:themeColor="text1"/>
          <w:sz w:val="24"/>
          <w:szCs w:val="24"/>
          <w:lang w:val="mn-MN"/>
        </w:rPr>
        <w:t>дараах утга, агуулгатай захидал, илгээмжийг хоригдолд шилжүүлэхгүй гээд түүнд хамаарах 4 заалт дээр  нэмж 122.2.5 дахь заалт болгон ”бусад хоригдол, хоригдсон этгээдээс бичигдсэн”  гэж нэмсэн. Энэхүү нэмэлтийг тайлбарлаагүй тул нэмсэн үндэслэл нь ойлгомжгүй. Нэмж тусгасан 122.2.5 дахь  заалт нь 122.2 дахь хэсэгт заасан захидлын утга агуулгад хамаарахгүй тул 122.2 дахь хэсэг нь 122.2.5 дахь заалттай зөрчилдөж байгаа,  нөгөөтэйгүүр хуулийн төслийн 96.1.6-д заасан захидал, илгээмж авах хоригдлын эрхийг зөрчсөн байна.</w:t>
      </w:r>
    </w:p>
    <w:p w14:paraId="70E56CA7" w14:textId="77777777" w:rsidR="00E458C8" w:rsidRPr="00E458C8" w:rsidRDefault="00E458C8" w:rsidP="00E458C8">
      <w:pPr>
        <w:spacing w:after="0" w:line="240" w:lineRule="auto"/>
        <w:ind w:firstLine="851"/>
        <w:jc w:val="both"/>
        <w:rPr>
          <w:rFonts w:ascii="Arial" w:hAnsi="Arial" w:cs="Arial"/>
          <w:noProof/>
          <w:color w:val="000000" w:themeColor="text1"/>
          <w:sz w:val="24"/>
          <w:szCs w:val="24"/>
          <w:lang w:val="mn-MN"/>
        </w:rPr>
      </w:pPr>
    </w:p>
    <w:p w14:paraId="2C863EE7"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r w:rsidRPr="00E458C8">
        <w:rPr>
          <w:rFonts w:ascii="Arial" w:hAnsi="Arial" w:cs="Arial"/>
          <w:noProof/>
          <w:color w:val="000000" w:themeColor="text1"/>
          <w:sz w:val="24"/>
          <w:szCs w:val="24"/>
          <w:lang w:val="mn-MN"/>
        </w:rPr>
        <w:t>Хуулийн төслийн 122 дугаар зүйлд “122.6.Хоригдлын нэр дээр ирсэн мөнгөн гуйвуулгыг банк, санхүүгийн байгууллага дахь түүний нэрийн дансанд хадгалах бөгөөд хоригдол ямар зорилго, хэмжээгээр зарцуулах тухай баримт гаргуулж, гарын үсэг зуруулна.122.7.Энэ хуулийн 122.6-д заасан мөнгөн гуйвуулгын зарцуулалтад хорих ангийн санхүүгийн нэгж хяналт тавина” гэсэн хэсэг ямар үндэслэлээр нэмсэн нь ойлгомжгүй, хоригдлын хувийн мөнгөний зарцуулалтад хорих ангийн санхүүгийн нэгж хяналт тавих үндэслэл, үр дүн тодорхойгүй байна.</w:t>
      </w:r>
    </w:p>
    <w:p w14:paraId="3527DDB0" w14:textId="77777777" w:rsidR="00E458C8" w:rsidRPr="00E458C8" w:rsidRDefault="00E458C8" w:rsidP="00E458C8">
      <w:pPr>
        <w:spacing w:after="0" w:line="240" w:lineRule="auto"/>
        <w:ind w:firstLine="709"/>
        <w:jc w:val="both"/>
        <w:rPr>
          <w:rFonts w:ascii="Arial" w:hAnsi="Arial" w:cs="Arial"/>
          <w:noProof/>
          <w:color w:val="000000" w:themeColor="text1"/>
          <w:sz w:val="24"/>
          <w:szCs w:val="24"/>
          <w:lang w:val="mn-MN"/>
        </w:rPr>
      </w:pPr>
    </w:p>
    <w:p w14:paraId="55708480" w14:textId="77777777" w:rsidR="00E458C8" w:rsidRPr="00E458C8" w:rsidRDefault="00E458C8" w:rsidP="00E458C8">
      <w:pPr>
        <w:spacing w:after="0" w:line="240" w:lineRule="auto"/>
        <w:ind w:firstLine="540"/>
        <w:jc w:val="both"/>
        <w:rPr>
          <w:rFonts w:ascii="Arial" w:hAnsi="Arial" w:cs="Arial"/>
          <w:color w:val="000000" w:themeColor="text1"/>
          <w:sz w:val="24"/>
          <w:szCs w:val="24"/>
          <w:lang w:val="mn-MN"/>
        </w:rPr>
      </w:pPr>
      <w:r w:rsidRPr="00E458C8">
        <w:rPr>
          <w:rFonts w:ascii="Arial" w:hAnsi="Arial" w:cs="Arial"/>
          <w:color w:val="000000" w:themeColor="text1"/>
          <w:sz w:val="24"/>
          <w:szCs w:val="24"/>
          <w:lang w:val="mn-MN"/>
        </w:rPr>
        <w:t>“Ойлгомжтой байдал” шалгуур үзүүлэлтийн хүрээнд хамаарах зарим асуудал “харилцан уялдаа” шалгуур үзүүлэлтийн хүрээнд үнэлэгдсэн тул давхардуулан энд заасангүй. /</w:t>
      </w:r>
      <w:r w:rsidRPr="00E458C8">
        <w:rPr>
          <w:rFonts w:ascii="Arial" w:hAnsi="Arial" w:cs="Arial"/>
          <w:bCs/>
          <w:iCs/>
          <w:color w:val="000000" w:themeColor="text1"/>
          <w:sz w:val="24"/>
          <w:szCs w:val="24"/>
          <w:lang w:val="mn-MN"/>
        </w:rPr>
        <w:t>Хуулийн төслийн зүйл, заалт тухайн хуулийн төсөл болон бусад хуулийн заалттай нийцэж байгаа эсэх</w:t>
      </w:r>
      <w:r w:rsidRPr="00E458C8">
        <w:rPr>
          <w:rFonts w:ascii="Arial" w:hAnsi="Arial" w:cs="Arial"/>
          <w:color w:val="000000" w:themeColor="text1"/>
          <w:sz w:val="24"/>
          <w:szCs w:val="24"/>
          <w:lang w:val="mn-MN"/>
        </w:rPr>
        <w:t xml:space="preserve">, </w:t>
      </w:r>
      <w:r w:rsidRPr="00E458C8">
        <w:rPr>
          <w:rFonts w:ascii="Arial" w:hAnsi="Arial" w:cs="Arial"/>
          <w:bCs/>
          <w:iCs/>
          <w:color w:val="000000" w:themeColor="text1"/>
          <w:sz w:val="24"/>
          <w:szCs w:val="24"/>
          <w:lang w:val="mn-MN"/>
        </w:rPr>
        <w:t>хуулийн төслийн зүйл, заалт тухайн хуулийн төслийн болон бусад хуулийн заалттай давхардсан эсэх/</w:t>
      </w:r>
    </w:p>
    <w:p w14:paraId="22A07DA7" w14:textId="77777777" w:rsidR="00AB019B" w:rsidRPr="00036217" w:rsidRDefault="00397B77" w:rsidP="00AB0014">
      <w:pPr>
        <w:spacing w:after="0" w:line="240" w:lineRule="auto"/>
        <w:jc w:val="both"/>
        <w:rPr>
          <w:rFonts w:ascii="Arial" w:hAnsi="Arial" w:cs="Arial"/>
          <w:b/>
          <w:color w:val="333333"/>
          <w:sz w:val="24"/>
          <w:szCs w:val="24"/>
          <w:shd w:val="clear" w:color="auto" w:fill="FFFFFF"/>
          <w:lang w:val="mn-MN"/>
        </w:rPr>
      </w:pPr>
      <w:r>
        <w:rPr>
          <w:rFonts w:ascii="Arial" w:hAnsi="Arial" w:cs="Arial"/>
          <w:sz w:val="24"/>
          <w:szCs w:val="24"/>
          <w:lang w:val="mn-MN"/>
        </w:rPr>
        <w:tab/>
      </w:r>
      <w:r w:rsidR="00F81A6B" w:rsidRPr="00996E8E">
        <w:rPr>
          <w:rFonts w:ascii="Arial" w:hAnsi="Arial" w:cs="Arial"/>
          <w:sz w:val="24"/>
          <w:szCs w:val="24"/>
          <w:lang w:val="mn-MN"/>
        </w:rPr>
        <w:tab/>
      </w:r>
    </w:p>
    <w:p w14:paraId="02012E16" w14:textId="77777777" w:rsidR="00E458C8" w:rsidRPr="007825DB" w:rsidRDefault="00E458C8" w:rsidP="007825DB">
      <w:pPr>
        <w:spacing w:after="0" w:line="240" w:lineRule="auto"/>
        <w:ind w:firstLine="540"/>
        <w:jc w:val="both"/>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3.“Харилцан уялдаа” шалгуур үзүүлэлтийн хүрээнд хийсэн үнэлгээ:</w:t>
      </w:r>
    </w:p>
    <w:p w14:paraId="0251C13C" w14:textId="77777777" w:rsidR="00E458C8" w:rsidRPr="007825DB" w:rsidRDefault="00E458C8" w:rsidP="007825DB">
      <w:pPr>
        <w:spacing w:after="0" w:line="240" w:lineRule="auto"/>
        <w:ind w:firstLine="540"/>
        <w:jc w:val="both"/>
        <w:rPr>
          <w:rFonts w:ascii="Arial" w:hAnsi="Arial" w:cs="Arial"/>
          <w:b/>
          <w:color w:val="000000" w:themeColor="text1"/>
          <w:sz w:val="24"/>
          <w:szCs w:val="24"/>
          <w:lang w:val="mn-MN"/>
        </w:rPr>
      </w:pPr>
    </w:p>
    <w:p w14:paraId="156ED9F7" w14:textId="77777777" w:rsidR="00E458C8" w:rsidRDefault="00E458C8" w:rsidP="007825DB">
      <w:pPr>
        <w:spacing w:after="0" w:line="240" w:lineRule="auto"/>
        <w:ind w:firstLine="540"/>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Хууль тогтоомжийн төслийн үр нөлөө үнэлэх аргачлалын 4.10-т заасан дараахь стандарт асуултуудад хариулах замаар хуулийн төслийн харилцан уялдааг  бүхэлд нь шалгахыг зорилоо.</w:t>
      </w:r>
    </w:p>
    <w:p w14:paraId="58ACA7EC" w14:textId="77777777" w:rsidR="007825DB" w:rsidRDefault="007825DB" w:rsidP="007825DB">
      <w:pPr>
        <w:spacing w:after="0" w:line="240" w:lineRule="auto"/>
        <w:ind w:firstLine="540"/>
        <w:jc w:val="both"/>
        <w:rPr>
          <w:rFonts w:ascii="Arial" w:hAnsi="Arial" w:cs="Arial"/>
          <w:i/>
          <w:iCs/>
          <w:sz w:val="24"/>
          <w:szCs w:val="24"/>
          <w:lang w:val="mn-MN"/>
        </w:rPr>
      </w:pPr>
    </w:p>
    <w:p w14:paraId="72B30116" w14:textId="77777777" w:rsidR="007825DB" w:rsidRPr="00BA18E2" w:rsidRDefault="007825DB" w:rsidP="007825DB">
      <w:pPr>
        <w:spacing w:after="0" w:line="240" w:lineRule="auto"/>
        <w:ind w:firstLine="540"/>
        <w:jc w:val="both"/>
        <w:rPr>
          <w:rFonts w:ascii="Arial" w:hAnsi="Arial" w:cs="Arial"/>
          <w:b/>
          <w:i/>
          <w:iCs/>
          <w:sz w:val="24"/>
          <w:szCs w:val="24"/>
          <w:lang w:val="mn-MN"/>
        </w:rPr>
      </w:pPr>
      <w:r w:rsidRPr="00EF3AA4">
        <w:rPr>
          <w:rFonts w:ascii="Arial" w:hAnsi="Arial" w:cs="Arial"/>
          <w:i/>
          <w:iCs/>
          <w:sz w:val="24"/>
          <w:szCs w:val="24"/>
          <w:lang w:val="mn-MN"/>
        </w:rPr>
        <w:t>Эрүүгийн болон зөрчлийн хэргийн шүүхийн шийдвэр гүйцэтгэх  тухай хуулийн төслийн тухайд</w:t>
      </w:r>
      <w:r w:rsidRPr="00BA18E2">
        <w:rPr>
          <w:rFonts w:ascii="Arial" w:hAnsi="Arial" w:cs="Arial"/>
          <w:i/>
          <w:iCs/>
          <w:sz w:val="24"/>
          <w:szCs w:val="24"/>
          <w:lang w:val="mn-MN"/>
        </w:rPr>
        <w:t>:</w:t>
      </w:r>
    </w:p>
    <w:p w14:paraId="583D9663" w14:textId="77777777" w:rsidR="007825DB" w:rsidRPr="007825DB" w:rsidRDefault="007825DB" w:rsidP="007825DB">
      <w:pPr>
        <w:spacing w:after="0" w:line="240" w:lineRule="auto"/>
        <w:ind w:firstLine="540"/>
        <w:jc w:val="both"/>
        <w:rPr>
          <w:rFonts w:ascii="Arial" w:hAnsi="Arial" w:cs="Arial"/>
          <w:color w:val="000000" w:themeColor="text1"/>
          <w:sz w:val="24"/>
          <w:szCs w:val="24"/>
          <w:lang w:val="mn-MN"/>
        </w:rPr>
      </w:pPr>
    </w:p>
    <w:p w14:paraId="4DBF354C" w14:textId="77777777" w:rsidR="000D1FAB" w:rsidRPr="007825DB" w:rsidRDefault="00E458C8" w:rsidP="000D1FAB">
      <w:pPr>
        <w:spacing w:after="0" w:line="240" w:lineRule="auto"/>
        <w:ind w:firstLine="540"/>
        <w:jc w:val="both"/>
        <w:rPr>
          <w:rFonts w:ascii="Arial" w:hAnsi="Arial" w:cs="Arial"/>
          <w:b/>
          <w:color w:val="000000" w:themeColor="text1"/>
          <w:sz w:val="24"/>
          <w:szCs w:val="24"/>
          <w:lang w:val="mn-MN"/>
        </w:rPr>
      </w:pPr>
      <w:r w:rsidRPr="007825DB">
        <w:rPr>
          <w:rFonts w:ascii="Arial" w:hAnsi="Arial" w:cs="Arial"/>
          <w:color w:val="000000" w:themeColor="text1"/>
          <w:sz w:val="24"/>
          <w:szCs w:val="24"/>
          <w:lang w:val="mn-MN"/>
        </w:rPr>
        <w:t xml:space="preserve">     </w:t>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r>
      <w:r w:rsidR="000D1FAB">
        <w:rPr>
          <w:rFonts w:ascii="Arial" w:hAnsi="Arial" w:cs="Arial"/>
          <w:color w:val="000000" w:themeColor="text1"/>
          <w:sz w:val="24"/>
          <w:szCs w:val="24"/>
          <w:lang w:val="mn-MN"/>
        </w:rPr>
        <w:tab/>
        <w:t xml:space="preserve">   </w:t>
      </w:r>
      <w:r w:rsidRPr="007825DB">
        <w:rPr>
          <w:rFonts w:ascii="Arial" w:hAnsi="Arial" w:cs="Arial"/>
          <w:color w:val="000000" w:themeColor="text1"/>
          <w:sz w:val="24"/>
          <w:szCs w:val="24"/>
          <w:lang w:val="mn-MN"/>
        </w:rPr>
        <w:t xml:space="preserve"> </w:t>
      </w:r>
      <w:r w:rsidR="000D1FAB" w:rsidRPr="007825DB">
        <w:rPr>
          <w:rFonts w:ascii="Arial" w:hAnsi="Arial" w:cs="Arial"/>
          <w:color w:val="000000" w:themeColor="text1"/>
          <w:sz w:val="24"/>
          <w:szCs w:val="24"/>
          <w:lang w:val="mn-MN"/>
        </w:rPr>
        <w:t>Хүснэгт-5</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0D1FAB" w:rsidRPr="007825DB" w14:paraId="0C6AB6C8"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3B6C7C93" w14:textId="77777777" w:rsidR="000D1FAB" w:rsidRPr="007825DB" w:rsidRDefault="000D1FAB" w:rsidP="00B8749F">
            <w:pPr>
              <w:spacing w:after="0" w:line="240" w:lineRule="auto"/>
              <w:jc w:val="center"/>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lastRenderedPageBreak/>
              <w:t>Д/д</w:t>
            </w:r>
          </w:p>
        </w:tc>
        <w:tc>
          <w:tcPr>
            <w:tcW w:w="3755" w:type="dxa"/>
            <w:tcBorders>
              <w:top w:val="single" w:sz="4" w:space="0" w:color="auto"/>
              <w:left w:val="single" w:sz="4" w:space="0" w:color="auto"/>
              <w:bottom w:val="single" w:sz="4" w:space="0" w:color="auto"/>
              <w:right w:val="single" w:sz="4" w:space="0" w:color="auto"/>
            </w:tcBorders>
            <w:hideMark/>
          </w:tcPr>
          <w:p w14:paraId="4BF3F6AF" w14:textId="77777777" w:rsidR="000D1FAB" w:rsidRPr="007825DB" w:rsidRDefault="000D1FAB" w:rsidP="00B8749F">
            <w:pPr>
              <w:spacing w:after="0" w:line="240" w:lineRule="auto"/>
              <w:jc w:val="center"/>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Асуулт</w:t>
            </w:r>
          </w:p>
        </w:tc>
        <w:tc>
          <w:tcPr>
            <w:tcW w:w="5130" w:type="dxa"/>
            <w:tcBorders>
              <w:top w:val="single" w:sz="4" w:space="0" w:color="auto"/>
              <w:left w:val="single" w:sz="4" w:space="0" w:color="auto"/>
              <w:bottom w:val="single" w:sz="4" w:space="0" w:color="auto"/>
              <w:right w:val="single" w:sz="4" w:space="0" w:color="auto"/>
            </w:tcBorders>
            <w:hideMark/>
          </w:tcPr>
          <w:p w14:paraId="694B64E6" w14:textId="77777777" w:rsidR="000D1FAB" w:rsidRPr="007825DB" w:rsidRDefault="000D1FAB" w:rsidP="00B8749F">
            <w:pPr>
              <w:spacing w:after="0" w:line="240" w:lineRule="auto"/>
              <w:jc w:val="center"/>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Хариулт буюу дүн шинжилгээ</w:t>
            </w:r>
          </w:p>
        </w:tc>
      </w:tr>
      <w:tr w:rsidR="000D1FAB" w:rsidRPr="007825DB" w14:paraId="48264BB1" w14:textId="77777777" w:rsidTr="00B8749F">
        <w:tc>
          <w:tcPr>
            <w:tcW w:w="606" w:type="dxa"/>
            <w:tcBorders>
              <w:top w:val="single" w:sz="4" w:space="0" w:color="auto"/>
              <w:left w:val="single" w:sz="4" w:space="0" w:color="auto"/>
              <w:bottom w:val="single" w:sz="4" w:space="0" w:color="auto"/>
              <w:right w:val="single" w:sz="4" w:space="0" w:color="auto"/>
            </w:tcBorders>
          </w:tcPr>
          <w:p w14:paraId="74F2C75B"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20D6F0D0"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w:t>
            </w:r>
          </w:p>
        </w:tc>
        <w:tc>
          <w:tcPr>
            <w:tcW w:w="3755" w:type="dxa"/>
            <w:tcBorders>
              <w:top w:val="single" w:sz="4" w:space="0" w:color="auto"/>
              <w:left w:val="single" w:sz="4" w:space="0" w:color="auto"/>
              <w:bottom w:val="single" w:sz="4" w:space="0" w:color="auto"/>
              <w:right w:val="single" w:sz="4" w:space="0" w:color="auto"/>
            </w:tcBorders>
            <w:hideMark/>
          </w:tcPr>
          <w:p w14:paraId="70E10DB0"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зохицуулалт тухайн хуулийн зорилттой нийцэж байгаа эсэх;</w:t>
            </w:r>
          </w:p>
        </w:tc>
        <w:tc>
          <w:tcPr>
            <w:tcW w:w="5130" w:type="dxa"/>
            <w:tcBorders>
              <w:top w:val="single" w:sz="4" w:space="0" w:color="auto"/>
              <w:left w:val="single" w:sz="4" w:space="0" w:color="auto"/>
              <w:bottom w:val="single" w:sz="4" w:space="0" w:color="auto"/>
              <w:right w:val="single" w:sz="4" w:space="0" w:color="auto"/>
            </w:tcBorders>
            <w:hideMark/>
          </w:tcPr>
          <w:p w14:paraId="04D706A3" w14:textId="77777777" w:rsidR="000D1FAB" w:rsidRPr="007825DB" w:rsidRDefault="003966D7" w:rsidP="00B8749F">
            <w:pPr>
              <w:spacing w:after="0" w:line="240" w:lineRule="auto"/>
              <w:jc w:val="both"/>
              <w:rPr>
                <w:rFonts w:ascii="Arial" w:hAnsi="Arial" w:cs="Arial"/>
                <w:color w:val="000000" w:themeColor="text1"/>
                <w:sz w:val="24"/>
                <w:szCs w:val="24"/>
                <w:lang w:val="mn-MN"/>
              </w:rPr>
            </w:pPr>
            <w:r>
              <w:rPr>
                <w:rFonts w:ascii="Arial" w:hAnsi="Arial" w:cs="Arial"/>
                <w:sz w:val="24"/>
                <w:szCs w:val="24"/>
                <w:lang w:val="mn-MN"/>
              </w:rPr>
              <w:t>Нийцсэн.</w:t>
            </w:r>
          </w:p>
        </w:tc>
      </w:tr>
      <w:tr w:rsidR="000D1FAB" w:rsidRPr="00074A24" w14:paraId="3F06EC5C" w14:textId="77777777" w:rsidTr="00B8749F">
        <w:trPr>
          <w:trHeight w:val="1781"/>
        </w:trPr>
        <w:tc>
          <w:tcPr>
            <w:tcW w:w="606" w:type="dxa"/>
            <w:tcBorders>
              <w:top w:val="single" w:sz="4" w:space="0" w:color="auto"/>
              <w:left w:val="single" w:sz="4" w:space="0" w:color="auto"/>
              <w:bottom w:val="single" w:sz="4" w:space="0" w:color="auto"/>
              <w:right w:val="single" w:sz="4" w:space="0" w:color="auto"/>
            </w:tcBorders>
            <w:hideMark/>
          </w:tcPr>
          <w:p w14:paraId="0032B326"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2</w:t>
            </w:r>
          </w:p>
        </w:tc>
        <w:tc>
          <w:tcPr>
            <w:tcW w:w="3755" w:type="dxa"/>
            <w:tcBorders>
              <w:top w:val="single" w:sz="4" w:space="0" w:color="auto"/>
              <w:left w:val="single" w:sz="4" w:space="0" w:color="auto"/>
              <w:bottom w:val="single" w:sz="4" w:space="0" w:color="auto"/>
              <w:right w:val="single" w:sz="4" w:space="0" w:color="auto"/>
            </w:tcBorders>
            <w:hideMark/>
          </w:tcPr>
          <w:p w14:paraId="340F7739"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p>
          <w:p w14:paraId="505D84F3"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bCs/>
                <w:color w:val="000000" w:themeColor="text1"/>
                <w:sz w:val="24"/>
                <w:szCs w:val="24"/>
                <w:lang w:val="mn-MN"/>
              </w:rPr>
              <w:t>Х</w:t>
            </w:r>
            <w:r w:rsidRPr="007825DB">
              <w:rPr>
                <w:rFonts w:ascii="Arial" w:hAnsi="Arial" w:cs="Arial"/>
                <w:color w:val="000000" w:themeColor="text1"/>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5130" w:type="dxa"/>
            <w:tcBorders>
              <w:top w:val="single" w:sz="4" w:space="0" w:color="auto"/>
              <w:left w:val="single" w:sz="4" w:space="0" w:color="auto"/>
              <w:bottom w:val="single" w:sz="4" w:space="0" w:color="auto"/>
              <w:right w:val="single" w:sz="4" w:space="0" w:color="auto"/>
            </w:tcBorders>
            <w:hideMark/>
          </w:tcPr>
          <w:p w14:paraId="2EC22BD4"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6A183DC7" w14:textId="77777777" w:rsidR="000D1FAB" w:rsidRPr="007825DB" w:rsidRDefault="003966D7" w:rsidP="00B8749F">
            <w:pPr>
              <w:spacing w:after="0" w:line="240" w:lineRule="auto"/>
              <w:jc w:val="both"/>
              <w:rPr>
                <w:rFonts w:ascii="Arial" w:hAnsi="Arial" w:cs="Arial"/>
                <w:color w:val="000000" w:themeColor="text1"/>
                <w:sz w:val="24"/>
                <w:szCs w:val="24"/>
                <w:lang w:val="mn-MN"/>
              </w:rPr>
            </w:pPr>
            <w:r>
              <w:rPr>
                <w:rFonts w:ascii="Arial" w:hAnsi="Arial" w:cs="Arial"/>
                <w:sz w:val="24"/>
                <w:szCs w:val="24"/>
                <w:lang w:val="mn-MN"/>
              </w:rPr>
              <w:t>Хуулийн төслийн 2.1-д Шүүхийн шийдвэр гүйцэтгэх хууль тогтоомжийг нэрлэн заасан ба тухайн харилцаанд хамаарах Эрүүгийн хэрэг хянан шийдвэрлэх тухай хуулийг нэрлээгүй орхигдуулсан байна.</w:t>
            </w:r>
          </w:p>
        </w:tc>
      </w:tr>
      <w:tr w:rsidR="000D1FAB" w:rsidRPr="00074A24" w14:paraId="051DC3B1"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07A662F0"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3</w:t>
            </w:r>
          </w:p>
        </w:tc>
        <w:tc>
          <w:tcPr>
            <w:tcW w:w="3755" w:type="dxa"/>
            <w:tcBorders>
              <w:top w:val="single" w:sz="4" w:space="0" w:color="auto"/>
              <w:left w:val="single" w:sz="4" w:space="0" w:color="auto"/>
              <w:bottom w:val="single" w:sz="4" w:space="0" w:color="auto"/>
              <w:right w:val="single" w:sz="4" w:space="0" w:color="auto"/>
            </w:tcBorders>
          </w:tcPr>
          <w:p w14:paraId="152E38AD"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хуулийн төсөлд тодорхойлсон нэр томьёо </w:t>
            </w:r>
            <w:r w:rsidRPr="007825DB">
              <w:rPr>
                <w:rFonts w:ascii="Arial" w:hAnsi="Arial" w:cs="Arial"/>
                <w:bCs/>
                <w:iCs/>
                <w:color w:val="000000" w:themeColor="text1"/>
                <w:sz w:val="24"/>
                <w:szCs w:val="24"/>
                <w:lang w:val="mn-MN"/>
              </w:rPr>
              <w:t>тухайн хуулийн</w:t>
            </w:r>
            <w:r w:rsidRPr="007825DB">
              <w:rPr>
                <w:rFonts w:ascii="Arial" w:hAnsi="Arial" w:cs="Arial"/>
                <w:color w:val="000000" w:themeColor="text1"/>
                <w:sz w:val="24"/>
                <w:szCs w:val="24"/>
                <w:lang w:val="mn-MN"/>
              </w:rPr>
              <w:t xml:space="preserve"> төслийн болон бусад хуулийн нэр томьёотой нийцэж байгаа эсэх;</w:t>
            </w:r>
          </w:p>
          <w:p w14:paraId="29411420"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p>
        </w:tc>
        <w:tc>
          <w:tcPr>
            <w:tcW w:w="5130" w:type="dxa"/>
            <w:tcBorders>
              <w:top w:val="single" w:sz="4" w:space="0" w:color="auto"/>
              <w:left w:val="single" w:sz="4" w:space="0" w:color="auto"/>
              <w:bottom w:val="single" w:sz="4" w:space="0" w:color="auto"/>
              <w:right w:val="single" w:sz="4" w:space="0" w:color="auto"/>
            </w:tcBorders>
          </w:tcPr>
          <w:p w14:paraId="40ADC9D8"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1/Хуулийн төслийн 89 дүгээр зүйлийн 89.8 дахь хэсэгт “амь тэнссэн” гэсэн нэр томьёо хэрэглэсэн нь</w:t>
            </w:r>
            <w:r w:rsidRPr="00BA18E2">
              <w:rPr>
                <w:rFonts w:ascii="Arial" w:hAnsi="Arial" w:cs="Arial"/>
                <w:color w:val="000000" w:themeColor="text1"/>
                <w:sz w:val="24"/>
                <w:szCs w:val="24"/>
                <w:lang w:val="mn-MN"/>
              </w:rPr>
              <w:t>;</w:t>
            </w:r>
            <w:r w:rsidRPr="007825DB">
              <w:rPr>
                <w:rFonts w:ascii="Arial" w:hAnsi="Arial" w:cs="Arial"/>
                <w:color w:val="000000" w:themeColor="text1"/>
                <w:sz w:val="24"/>
                <w:szCs w:val="24"/>
                <w:lang w:val="mn-MN"/>
              </w:rPr>
              <w:t xml:space="preserve"> </w:t>
            </w:r>
          </w:p>
          <w:p w14:paraId="6625427A"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3E742873"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2/хуулийн төслийн 147 дугаар зүйлийн 147.2 дахь хэсэгт “амь тэмцсэн хүн” гэсэн нэр томьёо хэрэглэсэн нь</w:t>
            </w:r>
            <w:r w:rsidRPr="00BA18E2">
              <w:rPr>
                <w:rFonts w:ascii="Arial" w:hAnsi="Arial" w:cs="Arial"/>
                <w:color w:val="000000" w:themeColor="text1"/>
                <w:sz w:val="24"/>
                <w:szCs w:val="24"/>
                <w:lang w:val="mn-MN"/>
              </w:rPr>
              <w:t>;</w:t>
            </w:r>
            <w:r w:rsidRPr="007825DB">
              <w:rPr>
                <w:rFonts w:ascii="Arial" w:hAnsi="Arial" w:cs="Arial"/>
                <w:color w:val="000000" w:themeColor="text1"/>
                <w:sz w:val="24"/>
                <w:szCs w:val="24"/>
                <w:lang w:val="mn-MN"/>
              </w:rPr>
              <w:t xml:space="preserve"> </w:t>
            </w:r>
          </w:p>
          <w:p w14:paraId="09408D5C"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0C7BC423" w14:textId="77777777" w:rsidR="000D1FAB" w:rsidRPr="007825DB" w:rsidRDefault="000D1FAB" w:rsidP="00B8749F">
            <w:pPr>
              <w:shd w:val="clear" w:color="auto" w:fill="FFFFFF"/>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3/ хуулийн төслийн 150.9-т “онцгой учрал” гэсэн нэр томьёо хэрэглэсэн нь хуулийн төслийн болон бусад хуулийн нэр томьёотой тус тус нийцэхгүй учраас тайлбар хийх шаардлагатай.</w:t>
            </w:r>
          </w:p>
          <w:p w14:paraId="032031A9" w14:textId="77777777" w:rsidR="000D1FAB" w:rsidRPr="007825DB" w:rsidRDefault="000D1FAB" w:rsidP="00B8749F">
            <w:pPr>
              <w:shd w:val="clear" w:color="auto" w:fill="FFFFFF"/>
              <w:spacing w:after="0" w:line="240" w:lineRule="auto"/>
              <w:jc w:val="both"/>
              <w:rPr>
                <w:rFonts w:ascii="Arial" w:hAnsi="Arial" w:cs="Arial"/>
                <w:color w:val="000000" w:themeColor="text1"/>
                <w:sz w:val="24"/>
                <w:szCs w:val="24"/>
                <w:lang w:val="mn-MN"/>
              </w:rPr>
            </w:pPr>
          </w:p>
        </w:tc>
      </w:tr>
      <w:tr w:rsidR="000D1FAB" w:rsidRPr="00074A24" w14:paraId="35A0BAC9"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61E8FF9E"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4</w:t>
            </w:r>
          </w:p>
        </w:tc>
        <w:tc>
          <w:tcPr>
            <w:tcW w:w="3755" w:type="dxa"/>
            <w:tcBorders>
              <w:top w:val="single" w:sz="4" w:space="0" w:color="auto"/>
              <w:left w:val="single" w:sz="4" w:space="0" w:color="auto"/>
              <w:bottom w:val="single" w:sz="4" w:space="0" w:color="auto"/>
              <w:right w:val="single" w:sz="4" w:space="0" w:color="auto"/>
            </w:tcBorders>
            <w:hideMark/>
          </w:tcPr>
          <w:p w14:paraId="42A34893"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bCs/>
                <w:iCs/>
                <w:color w:val="000000" w:themeColor="text1"/>
                <w:sz w:val="24"/>
                <w:szCs w:val="24"/>
                <w:lang w:val="mn-MN"/>
              </w:rPr>
              <w:t>хуулийн төслийн зүйл, заалт тухайн хуулийн төсөл болон бусад хуулийн заалттай нийцэж байгаа эсэх</w:t>
            </w:r>
            <w:r w:rsidRPr="007825DB">
              <w:rPr>
                <w:rFonts w:ascii="Arial" w:hAnsi="Arial" w:cs="Arial"/>
                <w:color w:val="000000" w:themeColor="text1"/>
                <w:sz w:val="24"/>
                <w:szCs w:val="24"/>
                <w:lang w:val="mn-MN"/>
              </w:rPr>
              <w:t>;</w:t>
            </w:r>
          </w:p>
          <w:p w14:paraId="0D240772"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3A3E644D"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p>
        </w:tc>
        <w:tc>
          <w:tcPr>
            <w:tcW w:w="5130" w:type="dxa"/>
            <w:tcBorders>
              <w:top w:val="single" w:sz="4" w:space="0" w:color="auto"/>
              <w:left w:val="single" w:sz="4" w:space="0" w:color="auto"/>
              <w:bottom w:val="single" w:sz="4" w:space="0" w:color="auto"/>
              <w:right w:val="single" w:sz="4" w:space="0" w:color="auto"/>
            </w:tcBorders>
            <w:hideMark/>
          </w:tcPr>
          <w:p w14:paraId="069AA72E" w14:textId="77777777" w:rsidR="000D1FAB" w:rsidRPr="007825DB" w:rsidRDefault="000D1FAB" w:rsidP="00B8749F">
            <w:pPr>
              <w:spacing w:after="0" w:line="240" w:lineRule="auto"/>
              <w:jc w:val="both"/>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1.Хуулийн төслийн зарим заалт тухайн хуулийн төслийнхөө зарим заалттай нийцээгүй, зөрчилдсөн:</w:t>
            </w:r>
          </w:p>
          <w:p w14:paraId="760C54F1"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52239B75" w14:textId="77777777" w:rsidR="000D1FAB" w:rsidRPr="00BA18E2"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1/Хуулийн төслийн 77 дугаар зүйлийн  77.2 дахь хэсэг нь мөн туслийн  77.5 дахь хэсэгтэй нийцээгүй</w:t>
            </w:r>
            <w:r w:rsidRPr="00BA18E2">
              <w:rPr>
                <w:rFonts w:ascii="Arial" w:hAnsi="Arial" w:cs="Arial"/>
                <w:color w:val="000000" w:themeColor="text1"/>
                <w:sz w:val="24"/>
                <w:szCs w:val="24"/>
                <w:lang w:val="mn-MN"/>
              </w:rPr>
              <w:t>;</w:t>
            </w:r>
          </w:p>
          <w:p w14:paraId="3B0FC5B9"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 </w:t>
            </w:r>
          </w:p>
          <w:p w14:paraId="67212B76"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2/</w:t>
            </w:r>
            <w:r w:rsidR="003966D7">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уулийн төслийн 92 дугаар зүйлийн 92.5 дахь хэсэг нь  92.3 дахь хэсэгтэй нийцээгүй;</w:t>
            </w:r>
          </w:p>
          <w:p w14:paraId="7E8D4539"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 </w:t>
            </w:r>
          </w:p>
          <w:p w14:paraId="0CA5A97A"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3/</w:t>
            </w:r>
            <w:r w:rsidR="003966D7">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 xml:space="preserve">уулийн төслийн </w:t>
            </w:r>
            <w:r w:rsidRPr="00BA18E2">
              <w:rPr>
                <w:rFonts w:ascii="Arial" w:hAnsi="Arial" w:cs="Arial"/>
                <w:color w:val="000000" w:themeColor="text1"/>
                <w:sz w:val="24"/>
                <w:szCs w:val="24"/>
                <w:lang w:val="mn-MN"/>
              </w:rPr>
              <w:t xml:space="preserve">103 </w:t>
            </w:r>
            <w:r w:rsidRPr="007825DB">
              <w:rPr>
                <w:rFonts w:ascii="Arial" w:hAnsi="Arial" w:cs="Arial"/>
                <w:color w:val="000000" w:themeColor="text1"/>
                <w:sz w:val="24"/>
                <w:szCs w:val="24"/>
                <w:lang w:val="mn-MN"/>
              </w:rPr>
              <w:t>дугаар зүйлийн 103.1 дэх хэсэг нь 84 дүгээр зүйлийн 84.1 дэх хэсэгтэй нийцээгүй;</w:t>
            </w:r>
          </w:p>
          <w:p w14:paraId="4A6353E8"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5F96DA06"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4/</w:t>
            </w:r>
            <w:r w:rsidR="003966D7">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уулийн төслийн 134 дүгээр зүйлийн 134.3 дахь хэсэг нь 134.2 дахь хэсэгтэй  нийцээгүй тус тус зөрчилдсөн байна.</w:t>
            </w:r>
          </w:p>
          <w:p w14:paraId="393703DA"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0E9B9CB6"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b/>
                <w:color w:val="000000" w:themeColor="text1"/>
                <w:sz w:val="24"/>
                <w:szCs w:val="24"/>
                <w:lang w:val="mn-MN"/>
              </w:rPr>
              <w:t>2.Хуулийн төслийн заалт хуулийн төсөлтэй буюу тухайн заалт тусгагдсан бүлгийн сэдэвтэй нийцээгүй</w:t>
            </w:r>
            <w:r w:rsidRPr="007825DB">
              <w:rPr>
                <w:rFonts w:ascii="Arial" w:hAnsi="Arial" w:cs="Arial"/>
                <w:color w:val="000000" w:themeColor="text1"/>
                <w:sz w:val="24"/>
                <w:szCs w:val="24"/>
                <w:lang w:val="mn-MN"/>
              </w:rPr>
              <w:t>:</w:t>
            </w:r>
          </w:p>
          <w:p w14:paraId="02D7B5C8"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28656DF5"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1/Хуулийн төслийн 104 дүгээр зүйлийн 104.5.2, 104.5.3 дахь хэсэг</w:t>
            </w:r>
            <w:r w:rsidRPr="00BA18E2">
              <w:rPr>
                <w:rFonts w:ascii="Arial" w:hAnsi="Arial" w:cs="Arial"/>
                <w:color w:val="000000" w:themeColor="text1"/>
                <w:sz w:val="24"/>
                <w:szCs w:val="24"/>
                <w:lang w:val="mn-MN"/>
              </w:rPr>
              <w:t>;</w:t>
            </w:r>
          </w:p>
          <w:p w14:paraId="5638219A"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426DFA5F"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lastRenderedPageBreak/>
              <w:t>2/</w:t>
            </w:r>
            <w:r w:rsidR="003966D7">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уулийн төслийн 136 дугаар зүйлийн  136.4 дэх хэсэг нь тухайн бүлгийнхээ буюу  Хорих ял оногдуулсан шүүхийн шийтгэх тогтоолыг гүйцэтгэх тухай Наймдугаар бүлгийн сэдэв, агуулгатай  нийцээгүй</w:t>
            </w:r>
            <w:r w:rsidRPr="00BA18E2">
              <w:rPr>
                <w:rFonts w:ascii="Arial" w:hAnsi="Arial" w:cs="Arial"/>
                <w:color w:val="000000" w:themeColor="text1"/>
                <w:sz w:val="24"/>
                <w:szCs w:val="24"/>
                <w:lang w:val="mn-MN"/>
              </w:rPr>
              <w:t>;</w:t>
            </w:r>
          </w:p>
          <w:p w14:paraId="102AD7CB"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56A552F2"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2/</w:t>
            </w:r>
            <w:r w:rsidR="003966D7">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уулийн төслийн 150 дугаар зүйлийн 150.1.10 дахь заалт нь тухайн бүлгийнхээ буюу “Биеийн хүч, тусгай хэрэгсэл, галт зэвсэг хэрэглэх үндэслэл, журмын тухай Арван нэгдүгээр бүлгийн агуулгатай нийцээгүй, хамааралгүй байна.</w:t>
            </w:r>
          </w:p>
          <w:p w14:paraId="1F6C03B4"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p w14:paraId="0DD6D88D" w14:textId="77777777" w:rsidR="000D1FAB" w:rsidRPr="007825DB" w:rsidRDefault="000D1FAB" w:rsidP="00B8749F">
            <w:pPr>
              <w:spacing w:after="0" w:line="240" w:lineRule="auto"/>
              <w:jc w:val="both"/>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3.Хуулийн төслийн заалт бусад хуулийн заалттай нийцээгүй:</w:t>
            </w:r>
          </w:p>
          <w:p w14:paraId="063E49A1" w14:textId="77777777" w:rsidR="000D1FAB" w:rsidRPr="007825DB" w:rsidRDefault="000D1FAB" w:rsidP="00B8749F">
            <w:pPr>
              <w:spacing w:after="0" w:line="240" w:lineRule="auto"/>
              <w:jc w:val="both"/>
              <w:rPr>
                <w:rFonts w:ascii="Arial" w:hAnsi="Arial" w:cs="Arial"/>
                <w:b/>
                <w:color w:val="000000" w:themeColor="text1"/>
                <w:sz w:val="24"/>
                <w:szCs w:val="24"/>
                <w:lang w:val="mn-MN"/>
              </w:rPr>
            </w:pPr>
          </w:p>
          <w:p w14:paraId="1E9B6601"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w:t>
            </w:r>
            <w:r w:rsidR="003966D7">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уулийн төслийн 103 дугаар зүйлийн  103.1 дэх хэсэг нь Прокурорын тухай хуулийн 23 дугаар зүйлийн 23.1.7 дахь хэсэгтэй нийцээгүй.</w:t>
            </w:r>
          </w:p>
          <w:p w14:paraId="4AA4F6E6"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tc>
      </w:tr>
      <w:tr w:rsidR="000D1FAB" w:rsidRPr="00074A24" w14:paraId="15B7E31E"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722A73B4"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lastRenderedPageBreak/>
              <w:t>5</w:t>
            </w:r>
          </w:p>
        </w:tc>
        <w:tc>
          <w:tcPr>
            <w:tcW w:w="3755" w:type="dxa"/>
            <w:tcBorders>
              <w:top w:val="single" w:sz="4" w:space="0" w:color="auto"/>
              <w:left w:val="single" w:sz="4" w:space="0" w:color="auto"/>
              <w:bottom w:val="single" w:sz="4" w:space="0" w:color="auto"/>
              <w:right w:val="single" w:sz="4" w:space="0" w:color="auto"/>
            </w:tcBorders>
            <w:hideMark/>
          </w:tcPr>
          <w:p w14:paraId="61A5B38E"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bCs/>
                <w:iCs/>
                <w:color w:val="000000" w:themeColor="text1"/>
                <w:sz w:val="24"/>
                <w:szCs w:val="24"/>
                <w:lang w:val="mn-MN"/>
              </w:rPr>
              <w:t>хуулийн төслийн зүйл, заалт тухайн хуулийн төслийн болон бусад хуулийн заалттай давхардсан эсэх;</w:t>
            </w:r>
          </w:p>
        </w:tc>
        <w:tc>
          <w:tcPr>
            <w:tcW w:w="5130" w:type="dxa"/>
            <w:tcBorders>
              <w:top w:val="single" w:sz="4" w:space="0" w:color="auto"/>
              <w:left w:val="single" w:sz="4" w:space="0" w:color="auto"/>
              <w:bottom w:val="single" w:sz="4" w:space="0" w:color="auto"/>
              <w:right w:val="single" w:sz="4" w:space="0" w:color="auto"/>
            </w:tcBorders>
            <w:hideMark/>
          </w:tcPr>
          <w:p w14:paraId="2CE62F78" w14:textId="77777777" w:rsidR="000D1FAB" w:rsidRPr="00BA18E2"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104 дүгээр зүйлийн 104.4 дэх хэсэг болон 104.5 дахь хэсэг давхардсан.</w:t>
            </w:r>
          </w:p>
        </w:tc>
      </w:tr>
      <w:tr w:rsidR="000D1FAB" w:rsidRPr="00074A24" w14:paraId="1D651969"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4A90A52E"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6</w:t>
            </w:r>
          </w:p>
        </w:tc>
        <w:tc>
          <w:tcPr>
            <w:tcW w:w="3755" w:type="dxa"/>
            <w:tcBorders>
              <w:top w:val="single" w:sz="4" w:space="0" w:color="auto"/>
              <w:left w:val="single" w:sz="4" w:space="0" w:color="auto"/>
              <w:bottom w:val="single" w:sz="4" w:space="0" w:color="auto"/>
              <w:right w:val="single" w:sz="4" w:space="0" w:color="auto"/>
            </w:tcBorders>
            <w:hideMark/>
          </w:tcPr>
          <w:p w14:paraId="2A1DA0CA"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төслийг хэрэгжүүлэх этгээдийг тодорхой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4DAE3F5F"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92 дугаар зүйлийн 92.5, 92.6-д санал гаргах этгээдийг тодорхой тусгаагүй учраас хэн санал гаргах нь ойлгомжгүй байдал үүссэн.</w:t>
            </w:r>
          </w:p>
          <w:p w14:paraId="30C1FF1F"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tc>
      </w:tr>
      <w:tr w:rsidR="000D1FAB" w:rsidRPr="00074A24" w14:paraId="2CA7A476" w14:textId="77777777" w:rsidTr="00B8749F">
        <w:trPr>
          <w:trHeight w:val="841"/>
        </w:trPr>
        <w:tc>
          <w:tcPr>
            <w:tcW w:w="606" w:type="dxa"/>
            <w:tcBorders>
              <w:top w:val="single" w:sz="4" w:space="0" w:color="auto"/>
              <w:left w:val="single" w:sz="4" w:space="0" w:color="auto"/>
              <w:bottom w:val="single" w:sz="4" w:space="0" w:color="auto"/>
              <w:right w:val="single" w:sz="4" w:space="0" w:color="auto"/>
            </w:tcBorders>
            <w:hideMark/>
          </w:tcPr>
          <w:p w14:paraId="4A8CA01E"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7</w:t>
            </w:r>
          </w:p>
        </w:tc>
        <w:tc>
          <w:tcPr>
            <w:tcW w:w="3755" w:type="dxa"/>
            <w:tcBorders>
              <w:top w:val="single" w:sz="4" w:space="0" w:color="auto"/>
              <w:left w:val="single" w:sz="4" w:space="0" w:color="auto"/>
              <w:bottom w:val="single" w:sz="4" w:space="0" w:color="auto"/>
              <w:right w:val="single" w:sz="4" w:space="0" w:color="auto"/>
            </w:tcBorders>
            <w:hideMark/>
          </w:tcPr>
          <w:p w14:paraId="0FE789F9"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r w:rsidRPr="007825DB">
              <w:rPr>
                <w:rFonts w:ascii="Arial" w:hAnsi="Arial" w:cs="Arial"/>
                <w:bCs/>
                <w:iCs/>
                <w:color w:val="000000" w:themeColor="text1"/>
                <w:sz w:val="24"/>
                <w:szCs w:val="24"/>
                <w:lang w:val="mn-MN"/>
              </w:rPr>
              <w:t>хуулийн төсөлд шаардлагатай зохицуулалтыг орхигдуулсан эсэх</w:t>
            </w:r>
            <w:r w:rsidRPr="007825DB">
              <w:rPr>
                <w:rFonts w:ascii="Arial" w:hAnsi="Arial" w:cs="Arial"/>
                <w:color w:val="000000" w:themeColor="text1"/>
                <w:sz w:val="24"/>
                <w:szCs w:val="24"/>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40A4DE96" w14:textId="77777777" w:rsidR="000D1FAB" w:rsidRPr="007825DB" w:rsidRDefault="000D1FAB" w:rsidP="00B8749F">
            <w:pPr>
              <w:spacing w:line="240" w:lineRule="auto"/>
              <w:jc w:val="both"/>
              <w:rPr>
                <w:rFonts w:ascii="Arial" w:eastAsia="Times New Roman" w:hAnsi="Arial" w:cs="Arial"/>
                <w:color w:val="000000" w:themeColor="text1"/>
                <w:sz w:val="24"/>
                <w:szCs w:val="24"/>
                <w:lang w:val="mn-MN"/>
              </w:rPr>
            </w:pPr>
            <w:r w:rsidRPr="007825DB">
              <w:rPr>
                <w:rFonts w:ascii="Arial" w:hAnsi="Arial" w:cs="Arial"/>
                <w:color w:val="000000" w:themeColor="text1"/>
                <w:sz w:val="24"/>
                <w:szCs w:val="24"/>
                <w:lang w:val="mn-MN"/>
              </w:rPr>
              <w:t>1/Шүүхийн шийдвэр гүйцэтгэх тухай хуулийн 202 дугаар зүйлийн “</w:t>
            </w:r>
            <w:r w:rsidRPr="00BA18E2">
              <w:rPr>
                <w:rFonts w:ascii="Arial" w:eastAsia="Times New Roman" w:hAnsi="Arial" w:cs="Arial"/>
                <w:color w:val="000000" w:themeColor="text1"/>
                <w:sz w:val="24"/>
                <w:szCs w:val="24"/>
                <w:lang w:val="mn-MN"/>
              </w:rPr>
              <w:t>202.8.Хорих анги нь эхийн хамт байгаа хоёр хүртэлх насны хүүхдийг эрүүл өсөж бойжих, аюулгүй орчинг бүрдүүлсэн тусгай байр, нөхцөлөөр хангана”</w:t>
            </w:r>
            <w:r w:rsidRPr="007825DB">
              <w:rPr>
                <w:rFonts w:eastAsia="Times New Roman"/>
                <w:color w:val="000000" w:themeColor="text1"/>
                <w:sz w:val="24"/>
                <w:szCs w:val="24"/>
                <w:lang w:val="mn-MN"/>
              </w:rPr>
              <w:t xml:space="preserve"> </w:t>
            </w:r>
            <w:r w:rsidRPr="007825DB">
              <w:rPr>
                <w:rFonts w:ascii="Arial" w:eastAsia="Times New Roman" w:hAnsi="Arial" w:cs="Arial"/>
                <w:color w:val="000000" w:themeColor="text1"/>
                <w:sz w:val="24"/>
                <w:szCs w:val="24"/>
                <w:lang w:val="mn-MN"/>
              </w:rPr>
              <w:t>гэснийг хуулийн төсөлд тусгаагүй орхигдуулсан.</w:t>
            </w:r>
          </w:p>
          <w:p w14:paraId="0FFC0520" w14:textId="77777777" w:rsidR="000D1FAB" w:rsidRPr="007825DB" w:rsidRDefault="000D1FAB" w:rsidP="00B8749F">
            <w:pPr>
              <w:spacing w:line="240" w:lineRule="auto"/>
              <w:jc w:val="both"/>
              <w:rPr>
                <w:rFonts w:ascii="Arial" w:eastAsia="Times New Roman" w:hAnsi="Arial" w:cs="Arial"/>
                <w:color w:val="000000" w:themeColor="text1"/>
                <w:sz w:val="24"/>
                <w:szCs w:val="24"/>
                <w:lang w:val="mn-MN"/>
              </w:rPr>
            </w:pPr>
            <w:r w:rsidRPr="007825DB">
              <w:rPr>
                <w:rFonts w:ascii="Arial" w:eastAsia="Times New Roman" w:hAnsi="Arial" w:cs="Arial"/>
                <w:color w:val="000000" w:themeColor="text1"/>
                <w:sz w:val="24"/>
                <w:szCs w:val="24"/>
                <w:lang w:val="mn-MN"/>
              </w:rPr>
              <w:t>2/Мөн хуулийн 235 дугаар зүйлийн “</w:t>
            </w:r>
            <w:r w:rsidRPr="00BA18E2">
              <w:rPr>
                <w:rFonts w:ascii="Arial" w:eastAsia="Times New Roman" w:hAnsi="Arial" w:cs="Arial"/>
                <w:color w:val="000000" w:themeColor="text1"/>
                <w:sz w:val="24"/>
                <w:szCs w:val="24"/>
                <w:lang w:val="mn-MN"/>
              </w:rPr>
              <w:t>235.5.Хорих ангийн алба хаагч хоригдлын захидал харилцаа, хувийн бусад нууцыг задруулахгүй байх үүрэгтэй”</w:t>
            </w:r>
            <w:r w:rsidRPr="007825DB">
              <w:rPr>
                <w:rFonts w:ascii="Arial" w:eastAsia="Times New Roman" w:hAnsi="Arial" w:cs="Arial"/>
                <w:color w:val="000000" w:themeColor="text1"/>
                <w:sz w:val="24"/>
                <w:szCs w:val="24"/>
                <w:lang w:val="mn-MN"/>
              </w:rPr>
              <w:t xml:space="preserve"> гэснийг</w:t>
            </w:r>
            <w:r w:rsidRPr="007825DB">
              <w:rPr>
                <w:rFonts w:eastAsia="Times New Roman"/>
                <w:color w:val="000000" w:themeColor="text1"/>
                <w:sz w:val="20"/>
                <w:szCs w:val="20"/>
                <w:lang w:val="mn-MN"/>
              </w:rPr>
              <w:t xml:space="preserve"> </w:t>
            </w:r>
            <w:r w:rsidRPr="007825DB">
              <w:rPr>
                <w:rFonts w:ascii="Arial" w:eastAsia="Times New Roman" w:hAnsi="Arial" w:cs="Arial"/>
                <w:color w:val="000000" w:themeColor="text1"/>
                <w:sz w:val="24"/>
                <w:szCs w:val="24"/>
                <w:lang w:val="mn-MN"/>
              </w:rPr>
              <w:t>хуулийн төсөлд тусгаагүй орхигдуулсан.</w:t>
            </w:r>
          </w:p>
          <w:p w14:paraId="525D4DED" w14:textId="77777777" w:rsidR="000D1FAB" w:rsidRPr="007825DB" w:rsidRDefault="000D1FAB" w:rsidP="00B8749F">
            <w:pPr>
              <w:spacing w:line="240" w:lineRule="auto"/>
              <w:jc w:val="both"/>
              <w:rPr>
                <w:rFonts w:ascii="Arial" w:eastAsiaTheme="minorEastAsia" w:hAnsi="Arial" w:cs="Arial"/>
                <w:bCs/>
                <w:noProof/>
                <w:color w:val="000000" w:themeColor="text1"/>
                <w:lang w:val="mn-MN"/>
              </w:rPr>
            </w:pPr>
            <w:r w:rsidRPr="007825DB">
              <w:rPr>
                <w:rFonts w:ascii="Arial" w:eastAsia="Times New Roman" w:hAnsi="Arial" w:cs="Arial"/>
                <w:color w:val="000000" w:themeColor="text1"/>
                <w:sz w:val="24"/>
                <w:szCs w:val="24"/>
                <w:lang w:val="mn-MN"/>
              </w:rPr>
              <w:t xml:space="preserve">3/Мөн хуулийн 198 дугаар зүйлд нээлттэй хорих ангид ямар ялаар хэдэн жилээр шийтгүүлсэн хүнийг шилжүүлэх тухай, 199 дүгээр зүйлд хаалттай хорих ангид ямар ялаар хэдэн жилээр шийтгүүлсэн хүнийг шилжүүлэх тухай тус тус тодорхой заасныг хуулийн төсөлд тусгаагүй орхигдуулсан ба дээр дурдсан хорих ангиудад ямар үндэслэлээр хорих ял шийтгүүлсэн хүнийг шилжүүлэх нь тодорхойгүй болсон. Гэтэл хуулийн төслийн 88 дугаар зүйлийн 88.2-т  </w:t>
            </w:r>
            <w:r w:rsidRPr="007825DB">
              <w:rPr>
                <w:rFonts w:ascii="Arial" w:eastAsia="Times New Roman" w:hAnsi="Arial" w:cs="Arial"/>
                <w:color w:val="000000" w:themeColor="text1"/>
                <w:sz w:val="24"/>
                <w:szCs w:val="24"/>
                <w:lang w:val="mn-MN"/>
              </w:rPr>
              <w:lastRenderedPageBreak/>
              <w:t xml:space="preserve">эмэгтэй хоригдлыг нээлттэй хорих ангид шилжүүлэхэд ямар ялаар хэдэн жилээр шийтгүүлсэн байхыг тодорхой заасан байна. </w:t>
            </w:r>
          </w:p>
          <w:p w14:paraId="60836ADE"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tc>
      </w:tr>
      <w:tr w:rsidR="000D1FAB" w:rsidRPr="007825DB" w14:paraId="6C2D364E"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365D063B"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lastRenderedPageBreak/>
              <w:t>8</w:t>
            </w:r>
          </w:p>
        </w:tc>
        <w:tc>
          <w:tcPr>
            <w:tcW w:w="3755" w:type="dxa"/>
            <w:tcBorders>
              <w:top w:val="single" w:sz="4" w:space="0" w:color="auto"/>
              <w:left w:val="single" w:sz="4" w:space="0" w:color="auto"/>
              <w:bottom w:val="single" w:sz="4" w:space="0" w:color="auto"/>
              <w:right w:val="single" w:sz="4" w:space="0" w:color="auto"/>
            </w:tcBorders>
            <w:hideMark/>
          </w:tcPr>
          <w:p w14:paraId="29C4C43A"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төсөлд төрийн байгууллагын гүйцэтгэх чиг үүргийг давхардуулан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7CA8A0C9"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0D1FAB" w:rsidRPr="007825DB" w14:paraId="5AD72836"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1D892EC5"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9</w:t>
            </w:r>
          </w:p>
        </w:tc>
        <w:tc>
          <w:tcPr>
            <w:tcW w:w="3755" w:type="dxa"/>
            <w:tcBorders>
              <w:top w:val="single" w:sz="4" w:space="0" w:color="auto"/>
              <w:left w:val="single" w:sz="4" w:space="0" w:color="auto"/>
              <w:bottom w:val="single" w:sz="4" w:space="0" w:color="auto"/>
              <w:right w:val="single" w:sz="4" w:space="0" w:color="auto"/>
            </w:tcBorders>
            <w:hideMark/>
          </w:tcPr>
          <w:p w14:paraId="32D40CB7"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төрийн байгууллагын чиг үүргийг төрийн бус байгууллага, мэргэжлийн холбоодоор гүйцэтгүүлэх боломжтой эсэх;</w:t>
            </w:r>
          </w:p>
        </w:tc>
        <w:tc>
          <w:tcPr>
            <w:tcW w:w="5130" w:type="dxa"/>
            <w:tcBorders>
              <w:top w:val="single" w:sz="4" w:space="0" w:color="auto"/>
              <w:left w:val="single" w:sz="4" w:space="0" w:color="auto"/>
              <w:bottom w:val="single" w:sz="4" w:space="0" w:color="auto"/>
              <w:right w:val="single" w:sz="4" w:space="0" w:color="auto"/>
            </w:tcBorders>
            <w:hideMark/>
          </w:tcPr>
          <w:p w14:paraId="0BF89775"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0D1FAB" w:rsidRPr="007825DB" w14:paraId="568BDA48"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0B2E8F1D"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10</w:t>
            </w:r>
          </w:p>
        </w:tc>
        <w:tc>
          <w:tcPr>
            <w:tcW w:w="3755" w:type="dxa"/>
            <w:tcBorders>
              <w:top w:val="single" w:sz="4" w:space="0" w:color="auto"/>
              <w:left w:val="single" w:sz="4" w:space="0" w:color="auto"/>
              <w:bottom w:val="single" w:sz="4" w:space="0" w:color="auto"/>
              <w:right w:val="single" w:sz="4" w:space="0" w:color="auto"/>
            </w:tcBorders>
            <w:hideMark/>
          </w:tcPr>
          <w:p w14:paraId="143509CE"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татварын хуулиас бусад хуулийн төсөлд албан татвар, төлбөр, хураамж тогтоосон эсэх;</w:t>
            </w:r>
          </w:p>
        </w:tc>
        <w:tc>
          <w:tcPr>
            <w:tcW w:w="5130" w:type="dxa"/>
            <w:tcBorders>
              <w:top w:val="single" w:sz="4" w:space="0" w:color="auto"/>
              <w:left w:val="single" w:sz="4" w:space="0" w:color="auto"/>
              <w:bottom w:val="single" w:sz="4" w:space="0" w:color="auto"/>
              <w:right w:val="single" w:sz="4" w:space="0" w:color="auto"/>
            </w:tcBorders>
            <w:hideMark/>
          </w:tcPr>
          <w:p w14:paraId="51C5D523" w14:textId="77777777" w:rsidR="000D1FAB" w:rsidRPr="007825DB" w:rsidRDefault="000D1FAB" w:rsidP="00B8749F">
            <w:pPr>
              <w:spacing w:after="0" w:line="240" w:lineRule="auto"/>
              <w:jc w:val="both"/>
              <w:rPr>
                <w:rFonts w:ascii="Arial" w:hAnsi="Arial" w:cs="Arial"/>
                <w:noProof/>
                <w:color w:val="000000" w:themeColor="text1"/>
                <w:sz w:val="24"/>
                <w:szCs w:val="24"/>
                <w:lang w:val="mn-MN"/>
              </w:rPr>
            </w:pPr>
            <w:r w:rsidRPr="007825DB">
              <w:rPr>
                <w:rFonts w:ascii="Arial" w:hAnsi="Arial" w:cs="Arial"/>
                <w:noProof/>
                <w:color w:val="000000" w:themeColor="text1"/>
                <w:sz w:val="24"/>
                <w:szCs w:val="24"/>
                <w:lang w:val="mn-MN"/>
              </w:rPr>
              <w:t>Үгүй..</w:t>
            </w:r>
          </w:p>
          <w:p w14:paraId="2D8E8D7C" w14:textId="77777777" w:rsidR="000D1FAB" w:rsidRPr="007825DB" w:rsidRDefault="000D1FAB" w:rsidP="00B8749F">
            <w:pPr>
              <w:spacing w:after="0" w:line="240" w:lineRule="auto"/>
              <w:ind w:firstLine="709"/>
              <w:jc w:val="both"/>
              <w:rPr>
                <w:rFonts w:ascii="Arial" w:hAnsi="Arial" w:cs="Arial"/>
                <w:noProof/>
                <w:color w:val="000000" w:themeColor="text1"/>
                <w:sz w:val="24"/>
                <w:szCs w:val="24"/>
                <w:lang w:val="mn-MN"/>
              </w:rPr>
            </w:pPr>
          </w:p>
          <w:p w14:paraId="50D6ABDB" w14:textId="77777777" w:rsidR="000D1FAB" w:rsidRPr="007825DB" w:rsidRDefault="000D1FAB" w:rsidP="00B8749F">
            <w:pPr>
              <w:spacing w:after="0" w:line="240" w:lineRule="auto"/>
              <w:jc w:val="both"/>
              <w:rPr>
                <w:rFonts w:ascii="Arial" w:hAnsi="Arial" w:cs="Arial"/>
                <w:color w:val="000000" w:themeColor="text1"/>
                <w:sz w:val="24"/>
                <w:szCs w:val="24"/>
                <w:lang w:val="mn-MN"/>
              </w:rPr>
            </w:pPr>
          </w:p>
        </w:tc>
      </w:tr>
      <w:tr w:rsidR="000D1FAB" w:rsidRPr="007825DB" w14:paraId="13D5F034"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4E41E14F"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11</w:t>
            </w:r>
          </w:p>
        </w:tc>
        <w:tc>
          <w:tcPr>
            <w:tcW w:w="3755" w:type="dxa"/>
            <w:tcBorders>
              <w:top w:val="single" w:sz="4" w:space="0" w:color="auto"/>
              <w:left w:val="single" w:sz="4" w:space="0" w:color="auto"/>
              <w:bottom w:val="single" w:sz="4" w:space="0" w:color="auto"/>
              <w:right w:val="single" w:sz="4" w:space="0" w:color="auto"/>
            </w:tcBorders>
            <w:hideMark/>
          </w:tcPr>
          <w:p w14:paraId="506D75C8"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24C4A95"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зохицуулалтад хамаарахгүй.</w:t>
            </w:r>
          </w:p>
        </w:tc>
      </w:tr>
      <w:tr w:rsidR="000D1FAB" w:rsidRPr="00074A24" w14:paraId="331F6BB7"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116CA59A"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12</w:t>
            </w:r>
          </w:p>
        </w:tc>
        <w:tc>
          <w:tcPr>
            <w:tcW w:w="3755" w:type="dxa"/>
            <w:tcBorders>
              <w:top w:val="single" w:sz="4" w:space="0" w:color="auto"/>
              <w:left w:val="single" w:sz="4" w:space="0" w:color="auto"/>
              <w:bottom w:val="single" w:sz="4" w:space="0" w:color="auto"/>
              <w:right w:val="single" w:sz="4" w:space="0" w:color="auto"/>
            </w:tcBorders>
            <w:hideMark/>
          </w:tcPr>
          <w:p w14:paraId="1019CCF4"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48D87579"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Хуулийн төсөл нь </w:t>
            </w:r>
            <w:r w:rsidRPr="00BA18E2">
              <w:rPr>
                <w:rFonts w:ascii="Arial" w:hAnsi="Arial" w:cs="Arial"/>
                <w:color w:val="000000" w:themeColor="text1"/>
                <w:sz w:val="24"/>
                <w:szCs w:val="24"/>
                <w:lang w:val="mn-MN"/>
              </w:rPr>
              <w:t>Монгол Улсын Үндсэн хууль, Монгол Улсын олон улсын гэрээнд нийцсэн</w:t>
            </w:r>
            <w:r w:rsidRPr="007825DB">
              <w:rPr>
                <w:rFonts w:ascii="Arial" w:hAnsi="Arial" w:cs="Arial"/>
                <w:color w:val="000000" w:themeColor="text1"/>
                <w:sz w:val="24"/>
                <w:szCs w:val="24"/>
                <w:lang w:val="mn-MN"/>
              </w:rPr>
              <w:t>.</w:t>
            </w:r>
          </w:p>
        </w:tc>
      </w:tr>
      <w:tr w:rsidR="000D1FAB" w:rsidRPr="00074A24" w14:paraId="407F751D"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57740D44"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13</w:t>
            </w:r>
          </w:p>
        </w:tc>
        <w:tc>
          <w:tcPr>
            <w:tcW w:w="3755" w:type="dxa"/>
            <w:tcBorders>
              <w:top w:val="single" w:sz="4" w:space="0" w:color="auto"/>
              <w:left w:val="single" w:sz="4" w:space="0" w:color="auto"/>
              <w:bottom w:val="single" w:sz="4" w:space="0" w:color="auto"/>
              <w:right w:val="single" w:sz="4" w:space="0" w:color="auto"/>
            </w:tcBorders>
            <w:hideMark/>
          </w:tcPr>
          <w:p w14:paraId="1A2DD5FA"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зүйл, заалт жендэрийн эрх тэгш байдлыг хангасан эсэх;</w:t>
            </w:r>
          </w:p>
        </w:tc>
        <w:tc>
          <w:tcPr>
            <w:tcW w:w="5130" w:type="dxa"/>
            <w:tcBorders>
              <w:top w:val="single" w:sz="4" w:space="0" w:color="auto"/>
              <w:left w:val="single" w:sz="4" w:space="0" w:color="auto"/>
              <w:bottom w:val="single" w:sz="4" w:space="0" w:color="auto"/>
              <w:right w:val="single" w:sz="4" w:space="0" w:color="auto"/>
            </w:tcBorders>
            <w:hideMark/>
          </w:tcPr>
          <w:p w14:paraId="6B769D5A"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Хуулийн төсөл нь жендерийн эрх тэгш байдлын асуудлыг хөндөөгүй. </w:t>
            </w:r>
          </w:p>
        </w:tc>
      </w:tr>
      <w:tr w:rsidR="000D1FAB" w:rsidRPr="007825DB" w14:paraId="0DA5C6C4" w14:textId="77777777" w:rsidTr="00B8749F">
        <w:trPr>
          <w:trHeight w:val="563"/>
        </w:trPr>
        <w:tc>
          <w:tcPr>
            <w:tcW w:w="606" w:type="dxa"/>
            <w:tcBorders>
              <w:top w:val="single" w:sz="4" w:space="0" w:color="auto"/>
              <w:left w:val="single" w:sz="4" w:space="0" w:color="auto"/>
              <w:bottom w:val="single" w:sz="4" w:space="0" w:color="auto"/>
              <w:right w:val="single" w:sz="4" w:space="0" w:color="auto"/>
            </w:tcBorders>
            <w:hideMark/>
          </w:tcPr>
          <w:p w14:paraId="74BCB744"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14</w:t>
            </w:r>
          </w:p>
        </w:tc>
        <w:tc>
          <w:tcPr>
            <w:tcW w:w="3755" w:type="dxa"/>
            <w:tcBorders>
              <w:top w:val="single" w:sz="4" w:space="0" w:color="auto"/>
              <w:left w:val="single" w:sz="4" w:space="0" w:color="auto"/>
              <w:bottom w:val="single" w:sz="4" w:space="0" w:color="auto"/>
              <w:right w:val="single" w:sz="4" w:space="0" w:color="auto"/>
            </w:tcBorders>
            <w:hideMark/>
          </w:tcPr>
          <w:p w14:paraId="06CFB4D3"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төсөлд шударга бус өрсөлдөөнийг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6958C5B6"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0D1FAB" w:rsidRPr="007825DB" w14:paraId="08C12A19"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2BC6F30B"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15</w:t>
            </w:r>
          </w:p>
        </w:tc>
        <w:tc>
          <w:tcPr>
            <w:tcW w:w="3755" w:type="dxa"/>
            <w:tcBorders>
              <w:top w:val="single" w:sz="4" w:space="0" w:color="auto"/>
              <w:left w:val="single" w:sz="4" w:space="0" w:color="auto"/>
              <w:bottom w:val="single" w:sz="4" w:space="0" w:color="auto"/>
              <w:right w:val="single" w:sz="4" w:space="0" w:color="auto"/>
            </w:tcBorders>
            <w:hideMark/>
          </w:tcPr>
          <w:p w14:paraId="0A66BC6C"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төсөлд авлига, хүнд суртлыг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22574364"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0D1FAB" w:rsidRPr="00074A24" w14:paraId="3253FDAD" w14:textId="77777777" w:rsidTr="00B8749F">
        <w:tc>
          <w:tcPr>
            <w:tcW w:w="606" w:type="dxa"/>
            <w:tcBorders>
              <w:top w:val="single" w:sz="4" w:space="0" w:color="auto"/>
              <w:left w:val="single" w:sz="4" w:space="0" w:color="auto"/>
              <w:bottom w:val="single" w:sz="4" w:space="0" w:color="auto"/>
              <w:right w:val="single" w:sz="4" w:space="0" w:color="auto"/>
            </w:tcBorders>
            <w:hideMark/>
          </w:tcPr>
          <w:p w14:paraId="7578C198"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16</w:t>
            </w:r>
          </w:p>
        </w:tc>
        <w:tc>
          <w:tcPr>
            <w:tcW w:w="3755" w:type="dxa"/>
            <w:tcBorders>
              <w:top w:val="single" w:sz="4" w:space="0" w:color="auto"/>
              <w:left w:val="single" w:sz="4" w:space="0" w:color="auto"/>
              <w:bottom w:val="single" w:sz="4" w:space="0" w:color="auto"/>
              <w:right w:val="single" w:sz="4" w:space="0" w:color="auto"/>
            </w:tcBorders>
            <w:hideMark/>
          </w:tcPr>
          <w:p w14:paraId="34A7CD1F" w14:textId="77777777" w:rsidR="000D1FAB" w:rsidRPr="007825DB" w:rsidRDefault="000D1FAB" w:rsidP="00B8749F">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2474DD21" w14:textId="77777777" w:rsidR="000D1FAB" w:rsidRPr="007825DB" w:rsidRDefault="000D1FAB" w:rsidP="00B8749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152 дугаар зүйлд хариуцлагын асуудал тусгагдсан.</w:t>
            </w:r>
          </w:p>
        </w:tc>
      </w:tr>
    </w:tbl>
    <w:p w14:paraId="7BC46B24" w14:textId="778F8F26" w:rsidR="00E458C8" w:rsidRPr="007825DB" w:rsidRDefault="00E458C8" w:rsidP="00074A24">
      <w:pPr>
        <w:spacing w:after="0" w:line="240" w:lineRule="auto"/>
        <w:ind w:firstLine="540"/>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                                                                                                     </w:t>
      </w:r>
    </w:p>
    <w:p w14:paraId="394F3AFD" w14:textId="77777777" w:rsidR="00E458C8" w:rsidRPr="00BA18E2" w:rsidRDefault="007825DB" w:rsidP="00C819A9">
      <w:pPr>
        <w:spacing w:after="0" w:line="240" w:lineRule="auto"/>
        <w:ind w:firstLine="540"/>
        <w:jc w:val="both"/>
        <w:rPr>
          <w:rFonts w:ascii="Arial" w:hAnsi="Arial" w:cs="Arial"/>
          <w:i/>
          <w:iCs/>
          <w:sz w:val="24"/>
          <w:szCs w:val="24"/>
          <w:lang w:val="mn-MN"/>
        </w:rPr>
      </w:pPr>
      <w:r w:rsidRPr="007825DB">
        <w:rPr>
          <w:rFonts w:ascii="Arial" w:hAnsi="Arial" w:cs="Arial"/>
          <w:color w:val="000000" w:themeColor="text1"/>
          <w:sz w:val="24"/>
          <w:szCs w:val="24"/>
          <w:lang w:val="mn-MN"/>
        </w:rPr>
        <w:t xml:space="preserve">                        </w:t>
      </w:r>
      <w:r w:rsidR="00E458C8" w:rsidRPr="007825DB">
        <w:rPr>
          <w:rFonts w:ascii="Arial" w:hAnsi="Arial" w:cs="Arial"/>
          <w:b/>
          <w:color w:val="000000" w:themeColor="text1"/>
          <w:sz w:val="24"/>
          <w:szCs w:val="24"/>
          <w:lang w:val="mn-MN"/>
        </w:rPr>
        <w:t>ТАВ.ҮР ДҮНГ ҮНЭЛЖ, ЗӨВЛӨМЖ ӨГСӨН БАЙДАЛ</w:t>
      </w:r>
    </w:p>
    <w:p w14:paraId="2F96DFF1" w14:textId="77777777" w:rsidR="00E458C8" w:rsidRPr="007825DB" w:rsidRDefault="00E458C8" w:rsidP="007825DB">
      <w:pPr>
        <w:spacing w:after="0" w:line="240" w:lineRule="auto"/>
        <w:jc w:val="center"/>
        <w:rPr>
          <w:rFonts w:ascii="Arial" w:hAnsi="Arial" w:cs="Arial"/>
          <w:b/>
          <w:color w:val="000000" w:themeColor="text1"/>
          <w:sz w:val="24"/>
          <w:szCs w:val="24"/>
          <w:lang w:val="mn-MN"/>
        </w:rPr>
      </w:pPr>
    </w:p>
    <w:p w14:paraId="4A19E6D5" w14:textId="77777777" w:rsidR="00C819A9" w:rsidRDefault="00C819A9" w:rsidP="007825DB">
      <w:pPr>
        <w:shd w:val="clear" w:color="auto" w:fill="FFFFFF"/>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w:t>
      </w:r>
      <w:r w:rsidR="00E458C8" w:rsidRPr="007825DB">
        <w:rPr>
          <w:rFonts w:ascii="Arial" w:hAnsi="Arial" w:cs="Arial"/>
          <w:color w:val="000000" w:themeColor="text1"/>
          <w:sz w:val="24"/>
          <w:szCs w:val="24"/>
          <w:lang w:val="mn-MN"/>
        </w:rPr>
        <w:t>уулийн төс</w:t>
      </w:r>
      <w:r>
        <w:rPr>
          <w:rFonts w:ascii="Arial" w:hAnsi="Arial" w:cs="Arial"/>
          <w:color w:val="000000" w:themeColor="text1"/>
          <w:sz w:val="24"/>
          <w:szCs w:val="24"/>
          <w:lang w:val="mn-MN"/>
        </w:rPr>
        <w:t xml:space="preserve">өл нь </w:t>
      </w:r>
      <w:r w:rsidRPr="00C819A9">
        <w:rPr>
          <w:rFonts w:cs="Calibri"/>
          <w:color w:val="000000" w:themeColor="text1"/>
          <w:sz w:val="24"/>
          <w:szCs w:val="24"/>
          <w:lang w:val="mn-MN"/>
        </w:rPr>
        <w:t>﻿</w:t>
      </w:r>
      <w:r w:rsidRPr="00C819A9">
        <w:rPr>
          <w:rFonts w:ascii="Arial" w:hAnsi="Arial" w:cs="Arial"/>
          <w:color w:val="000000" w:themeColor="text1"/>
          <w:sz w:val="24"/>
          <w:szCs w:val="24"/>
          <w:lang w:val="mn-MN"/>
        </w:rPr>
        <w:t xml:space="preserve">хоригдлын хөдөлмөрийн хөлсийг хөдөлмөрийн хөлсний доод хэмжээгээр тооцохыг өөрчилж, зах зээлийн үнэлгээгээр тооцохоор тусгаж, хөдөлмөр эрхлэлтийг дэмжих, хоригдлын хөдөлмөрлөх эрхийг хангаж, нэгдүгээрт хохирол төлүүлэх, хоёрдугаарт, ар гэртээ олсон орлогын тодорхой хувийг илгээх, мөн тодорхой хувийг нь хорих анги үйлдвэрлэлийн тоног төхөөрөмж авч, үйлдвэрлэл эрхлэлтийг дэмжих, тодорхой хувийг улсын төсөвт төвлөрүүлснээр </w:t>
      </w:r>
      <w:r w:rsidRPr="00C819A9">
        <w:rPr>
          <w:rFonts w:ascii="Arial" w:hAnsi="Arial" w:cs="Arial"/>
          <w:color w:val="000000" w:themeColor="text1"/>
          <w:sz w:val="24"/>
          <w:szCs w:val="24"/>
          <w:lang w:val="mn-MN"/>
        </w:rPr>
        <w:lastRenderedPageBreak/>
        <w:t>цаашдаа улсын төсвөөс хорих байгууллагын үйл ажиллагаанд зардал гаргуулахгүй байх эерэг үр дүнг авчрахаар байх тул энэхүү хуулийн төслийн үндсэн үзэл баримтлал нь улсын төсвийн зардлыг бууруулах нөлөөтэй байна</w:t>
      </w:r>
      <w:r>
        <w:rPr>
          <w:rFonts w:ascii="Arial" w:hAnsi="Arial" w:cs="Arial"/>
          <w:color w:val="000000" w:themeColor="text1"/>
          <w:sz w:val="24"/>
          <w:szCs w:val="24"/>
          <w:lang w:val="mn-MN"/>
        </w:rPr>
        <w:t xml:space="preserve"> гэж дүгнэв.</w:t>
      </w:r>
    </w:p>
    <w:p w14:paraId="5EB961C1" w14:textId="77777777" w:rsidR="00C819A9" w:rsidRDefault="00C819A9" w:rsidP="007825DB">
      <w:pPr>
        <w:shd w:val="clear" w:color="auto" w:fill="FFFFFF"/>
        <w:spacing w:after="0" w:line="240" w:lineRule="auto"/>
        <w:ind w:firstLine="720"/>
        <w:jc w:val="both"/>
        <w:rPr>
          <w:rFonts w:ascii="Arial" w:hAnsi="Arial" w:cs="Arial"/>
          <w:color w:val="000000" w:themeColor="text1"/>
          <w:sz w:val="24"/>
          <w:szCs w:val="24"/>
          <w:lang w:val="mn-MN"/>
        </w:rPr>
      </w:pPr>
    </w:p>
    <w:p w14:paraId="08E803EE" w14:textId="77777777" w:rsidR="00E458C8" w:rsidRPr="007825DB" w:rsidRDefault="00C819A9" w:rsidP="007825DB">
      <w:pPr>
        <w:shd w:val="clear" w:color="auto" w:fill="FFFFFF"/>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төсөлд с</w:t>
      </w:r>
      <w:r w:rsidR="00E458C8" w:rsidRPr="007825DB">
        <w:rPr>
          <w:rFonts w:ascii="Arial" w:hAnsi="Arial" w:cs="Arial"/>
          <w:color w:val="000000" w:themeColor="text1"/>
          <w:sz w:val="24"/>
          <w:szCs w:val="24"/>
          <w:lang w:val="mn-MN"/>
        </w:rPr>
        <w:t>онгож үнэлсэн шалгуур үзүүлэлт бүрээр дүгнэлт хийж, зөвлөмж боловсрууллаа.</w:t>
      </w:r>
    </w:p>
    <w:p w14:paraId="47EB7AA2" w14:textId="77777777" w:rsidR="00E458C8" w:rsidRPr="00BA18E2" w:rsidRDefault="00E458C8" w:rsidP="007825DB">
      <w:pPr>
        <w:spacing w:after="0" w:line="240" w:lineRule="auto"/>
        <w:jc w:val="both"/>
        <w:rPr>
          <w:rFonts w:ascii="Arial" w:hAnsi="Arial" w:cs="Arial"/>
          <w:color w:val="000000" w:themeColor="text1"/>
          <w:sz w:val="24"/>
          <w:szCs w:val="24"/>
          <w:lang w:val="mn-MN"/>
        </w:rPr>
      </w:pPr>
    </w:p>
    <w:p w14:paraId="2FCC6308" w14:textId="77777777" w:rsidR="00E458C8" w:rsidRPr="00BA18E2" w:rsidRDefault="00E458C8" w:rsidP="007825DB">
      <w:pPr>
        <w:spacing w:after="0" w:line="240" w:lineRule="auto"/>
        <w:ind w:firstLine="720"/>
        <w:jc w:val="both"/>
        <w:rPr>
          <w:rFonts w:ascii="Arial" w:hAnsi="Arial" w:cs="Arial"/>
          <w:b/>
          <w:bCs/>
          <w:color w:val="000000" w:themeColor="text1"/>
          <w:sz w:val="24"/>
          <w:szCs w:val="24"/>
          <w:lang w:val="mn-MN"/>
        </w:rPr>
      </w:pPr>
      <w:r w:rsidRPr="00BA18E2">
        <w:rPr>
          <w:rFonts w:ascii="Arial" w:hAnsi="Arial" w:cs="Arial"/>
          <w:b/>
          <w:bCs/>
          <w:color w:val="000000" w:themeColor="text1"/>
          <w:sz w:val="24"/>
          <w:szCs w:val="24"/>
          <w:lang w:val="mn-MN"/>
        </w:rPr>
        <w:t xml:space="preserve"> Дүгнэлт: </w:t>
      </w:r>
    </w:p>
    <w:p w14:paraId="4EFFFD00" w14:textId="77777777" w:rsidR="00E458C8" w:rsidRPr="00BA18E2" w:rsidRDefault="00E458C8" w:rsidP="007825DB">
      <w:pPr>
        <w:spacing w:after="0" w:line="240" w:lineRule="auto"/>
        <w:ind w:firstLine="720"/>
        <w:jc w:val="both"/>
        <w:rPr>
          <w:rFonts w:ascii="Arial" w:hAnsi="Arial" w:cs="Arial"/>
          <w:color w:val="000000" w:themeColor="text1"/>
          <w:sz w:val="24"/>
          <w:szCs w:val="24"/>
          <w:lang w:val="mn-MN"/>
        </w:rPr>
      </w:pPr>
    </w:p>
    <w:p w14:paraId="4D99D3B3" w14:textId="77777777" w:rsidR="00E458C8" w:rsidRPr="00BA18E2" w:rsidRDefault="00E458C8" w:rsidP="007825DB">
      <w:pPr>
        <w:spacing w:after="0" w:line="240" w:lineRule="auto"/>
        <w:ind w:firstLine="720"/>
        <w:jc w:val="both"/>
        <w:rPr>
          <w:rFonts w:ascii="Arial" w:hAnsi="Arial" w:cs="Arial"/>
          <w:color w:val="000000" w:themeColor="text1"/>
          <w:sz w:val="24"/>
          <w:szCs w:val="24"/>
          <w:lang w:val="mn-MN"/>
        </w:rPr>
      </w:pPr>
      <w:r w:rsidRPr="00BA18E2">
        <w:rPr>
          <w:rFonts w:ascii="Arial" w:hAnsi="Arial" w:cs="Arial"/>
          <w:b/>
          <w:color w:val="000000" w:themeColor="text1"/>
          <w:sz w:val="24"/>
          <w:szCs w:val="24"/>
          <w:lang w:val="mn-MN"/>
        </w:rPr>
        <w:t>Зорилгод хүрэх байдал</w:t>
      </w:r>
      <w:r w:rsidRPr="00BA18E2">
        <w:rPr>
          <w:rFonts w:ascii="Arial" w:hAnsi="Arial" w:cs="Arial"/>
          <w:color w:val="000000" w:themeColor="text1"/>
          <w:sz w:val="24"/>
          <w:szCs w:val="24"/>
          <w:lang w:val="mn-MN"/>
        </w:rPr>
        <w:t xml:space="preserve">: </w:t>
      </w:r>
      <w:r w:rsidRPr="007825DB">
        <w:rPr>
          <w:rFonts w:ascii="Arial" w:hAnsi="Arial" w:cs="Arial"/>
          <w:color w:val="000000" w:themeColor="text1"/>
          <w:sz w:val="24"/>
          <w:szCs w:val="24"/>
          <w:lang w:val="mn-MN"/>
        </w:rPr>
        <w:t>Хуулийн төслийн зохицуулалт нь хуулийн төслийг боловсруулах болсон хэрэгцээ шаардлагатай нийцэж байгаа болон үзэл баримтлалаар тодорхойлсон зорилгыг илэрхийлж чадахаар бүрэн гүйцэд томьёологдсон эсэхэд, холбогдох бусад зохицуулалтууд нийцэж байгаа  эсэхэд үнэлгээ хийсний дагуу  дүгнэхэд х</w:t>
      </w:r>
      <w:r w:rsidRPr="00BA18E2">
        <w:rPr>
          <w:rFonts w:ascii="Arial" w:hAnsi="Arial" w:cs="Arial"/>
          <w:color w:val="000000" w:themeColor="text1"/>
          <w:sz w:val="24"/>
          <w:szCs w:val="24"/>
          <w:lang w:val="mn-MN"/>
        </w:rPr>
        <w:t xml:space="preserve">уулийн төслийн </w:t>
      </w:r>
      <w:r w:rsidRPr="007825DB">
        <w:rPr>
          <w:rFonts w:ascii="Arial" w:hAnsi="Arial" w:cs="Arial"/>
          <w:color w:val="000000" w:themeColor="text1"/>
          <w:sz w:val="24"/>
          <w:szCs w:val="24"/>
          <w:lang w:val="mn-MN"/>
        </w:rPr>
        <w:t xml:space="preserve">сонгосон </w:t>
      </w:r>
      <w:r w:rsidRPr="00BA18E2">
        <w:rPr>
          <w:rFonts w:ascii="Arial" w:hAnsi="Arial" w:cs="Arial"/>
          <w:color w:val="000000" w:themeColor="text1"/>
          <w:sz w:val="24"/>
          <w:szCs w:val="24"/>
          <w:lang w:val="mn-MN"/>
        </w:rPr>
        <w:t xml:space="preserve">зохицуулалт нь </w:t>
      </w:r>
      <w:r w:rsidRPr="007825DB">
        <w:rPr>
          <w:rFonts w:ascii="Arial" w:hAnsi="Arial" w:cs="Arial"/>
          <w:color w:val="000000" w:themeColor="text1"/>
          <w:sz w:val="24"/>
          <w:szCs w:val="24"/>
          <w:lang w:val="mn-MN"/>
        </w:rPr>
        <w:t>хуулийн төслийг боловсруулах болсон хэрэгцээ шаардлагад нийцэж байгаа боловч  түүнтэй холбоотой асуудлыг шийдвэрлэх бусад зохицуулалтыг нийцүүлж, боловсронгуй болгох хэрэгцээ байна.</w:t>
      </w:r>
    </w:p>
    <w:p w14:paraId="215B46AE" w14:textId="77777777" w:rsidR="00E458C8" w:rsidRPr="007825DB" w:rsidRDefault="00E458C8" w:rsidP="007825DB">
      <w:pPr>
        <w:spacing w:after="0" w:line="240" w:lineRule="auto"/>
        <w:ind w:firstLine="540"/>
        <w:jc w:val="both"/>
        <w:rPr>
          <w:rFonts w:ascii="Arial" w:hAnsi="Arial" w:cs="Arial"/>
          <w:color w:val="000000" w:themeColor="text1"/>
          <w:sz w:val="24"/>
          <w:szCs w:val="24"/>
          <w:lang w:val="mn-MN"/>
        </w:rPr>
      </w:pPr>
    </w:p>
    <w:p w14:paraId="45B35415" w14:textId="77777777" w:rsidR="00C819A9" w:rsidRPr="00074A24" w:rsidRDefault="00E458C8" w:rsidP="00C819A9">
      <w:pPr>
        <w:ind w:firstLine="540"/>
        <w:jc w:val="both"/>
        <w:rPr>
          <w:rFonts w:ascii="Arial" w:hAnsi="Arial" w:cs="Arial"/>
          <w:color w:val="000000" w:themeColor="text1"/>
          <w:sz w:val="24"/>
          <w:szCs w:val="24"/>
          <w:lang w:val="mn-MN"/>
        </w:rPr>
      </w:pPr>
      <w:r w:rsidRPr="00BA18E2">
        <w:rPr>
          <w:rFonts w:ascii="Arial" w:hAnsi="Arial" w:cs="Arial"/>
          <w:color w:val="000000" w:themeColor="text1"/>
          <w:sz w:val="24"/>
          <w:szCs w:val="24"/>
          <w:lang w:val="mn-MN"/>
        </w:rPr>
        <w:t xml:space="preserve"> </w:t>
      </w:r>
      <w:r w:rsidRPr="00074A24">
        <w:rPr>
          <w:rFonts w:ascii="Arial" w:hAnsi="Arial" w:cs="Arial"/>
          <w:b/>
          <w:color w:val="000000" w:themeColor="text1"/>
          <w:sz w:val="24"/>
          <w:szCs w:val="24"/>
          <w:lang w:val="mn-MN"/>
        </w:rPr>
        <w:t>Ойлгомжтой байдал</w:t>
      </w:r>
      <w:r w:rsidRPr="00074A24">
        <w:rPr>
          <w:rFonts w:ascii="Arial" w:hAnsi="Arial" w:cs="Arial"/>
          <w:color w:val="000000" w:themeColor="text1"/>
          <w:sz w:val="24"/>
          <w:szCs w:val="24"/>
          <w:lang w:val="mn-MN"/>
        </w:rPr>
        <w:t xml:space="preserve">: Хуулийн </w:t>
      </w:r>
      <w:r w:rsidRPr="007825DB">
        <w:rPr>
          <w:rFonts w:ascii="Arial" w:hAnsi="Arial" w:cs="Arial"/>
          <w:color w:val="000000" w:themeColor="text1"/>
          <w:sz w:val="24"/>
          <w:szCs w:val="24"/>
          <w:lang w:val="mn-MN"/>
        </w:rPr>
        <w:t xml:space="preserve"> төслийн зохицуулалт түүнийг хэрэглэх, хэрэгжүүлэх субьектүүдийн хувьд ойлгомжтой логик дараалалтайгаар боловсруулсан эсэхийг шалгасны үндсэн дээр дүгнэхэд</w:t>
      </w:r>
      <w:r w:rsidRPr="00074A24">
        <w:rPr>
          <w:rFonts w:ascii="Arial" w:hAnsi="Arial" w:cs="Arial"/>
          <w:color w:val="000000" w:themeColor="text1"/>
          <w:sz w:val="24"/>
          <w:szCs w:val="24"/>
          <w:lang w:val="mn-MN"/>
        </w:rPr>
        <w:t xml:space="preserve"> Хууль тогтоомжийн тухай хууль, Хууль тогтоомжийн төсөл боловсруулах аргачлалд заасан шаардлагыг </w:t>
      </w:r>
      <w:r w:rsidRPr="007825DB">
        <w:rPr>
          <w:rFonts w:ascii="Arial" w:hAnsi="Arial" w:cs="Arial"/>
          <w:color w:val="000000" w:themeColor="text1"/>
          <w:sz w:val="24"/>
          <w:szCs w:val="24"/>
          <w:lang w:val="mn-MN"/>
        </w:rPr>
        <w:t xml:space="preserve">бүтэц, </w:t>
      </w:r>
      <w:r w:rsidRPr="00074A24">
        <w:rPr>
          <w:rFonts w:ascii="Arial" w:hAnsi="Arial" w:cs="Arial"/>
          <w:color w:val="000000" w:themeColor="text1"/>
          <w:sz w:val="24"/>
          <w:szCs w:val="24"/>
          <w:lang w:val="mn-MN"/>
        </w:rPr>
        <w:t xml:space="preserve">хэлбэрийн болон агуулгын хувьд хангасан байна. </w:t>
      </w:r>
    </w:p>
    <w:p w14:paraId="19FE2B40" w14:textId="77777777" w:rsidR="00E458C8" w:rsidRPr="007825DB" w:rsidRDefault="00E458C8" w:rsidP="007825DB">
      <w:pPr>
        <w:spacing w:after="0" w:line="240" w:lineRule="auto"/>
        <w:ind w:firstLine="720"/>
        <w:jc w:val="both"/>
        <w:rPr>
          <w:rFonts w:ascii="Arial" w:hAnsi="Arial" w:cs="Arial"/>
          <w:bCs/>
          <w:iCs/>
          <w:color w:val="000000" w:themeColor="text1"/>
          <w:sz w:val="24"/>
          <w:szCs w:val="24"/>
          <w:lang w:val="mn-MN"/>
        </w:rPr>
      </w:pPr>
      <w:r w:rsidRPr="007825DB">
        <w:rPr>
          <w:rFonts w:ascii="Arial" w:hAnsi="Arial" w:cs="Arial"/>
          <w:b/>
          <w:color w:val="000000" w:themeColor="text1"/>
          <w:sz w:val="24"/>
          <w:szCs w:val="24"/>
          <w:lang w:val="mn-MN"/>
        </w:rPr>
        <w:t>Харилцан уялдаа:</w:t>
      </w:r>
      <w:r w:rsidRPr="007825DB">
        <w:rPr>
          <w:rFonts w:ascii="Arial" w:hAnsi="Arial" w:cs="Arial"/>
          <w:color w:val="000000" w:themeColor="text1"/>
          <w:sz w:val="24"/>
          <w:szCs w:val="24"/>
          <w:lang w:val="mn-MN"/>
        </w:rPr>
        <w:t xml:space="preserve"> Хууль тогтоомжийн төслийн үр нөлөө үнэлэх аргачлалд заасан 16 стандарт асуултад хариулах замаар хуулийн төслийн уялдаа холбоог бүхэлд нь шалгасан. Үүнээс хуулийн төсөлд тодорхойлсон нэр томьёо </w:t>
      </w:r>
      <w:r w:rsidRPr="007825DB">
        <w:rPr>
          <w:rFonts w:ascii="Arial" w:hAnsi="Arial" w:cs="Arial"/>
          <w:bCs/>
          <w:iCs/>
          <w:color w:val="000000" w:themeColor="text1"/>
          <w:sz w:val="24"/>
          <w:szCs w:val="24"/>
          <w:lang w:val="mn-MN"/>
        </w:rPr>
        <w:t>тухайн хуулийн</w:t>
      </w:r>
      <w:r w:rsidRPr="007825DB">
        <w:rPr>
          <w:rFonts w:ascii="Arial" w:hAnsi="Arial" w:cs="Arial"/>
          <w:color w:val="000000" w:themeColor="text1"/>
          <w:sz w:val="24"/>
          <w:szCs w:val="24"/>
          <w:lang w:val="mn-MN"/>
        </w:rPr>
        <w:t xml:space="preserve"> төслийн болон бусад хуулийн нэр томьёотой нийцэж байгаа эсэх,</w:t>
      </w:r>
      <w:r w:rsidRPr="007825DB">
        <w:rPr>
          <w:rFonts w:ascii="Arial" w:hAnsi="Arial" w:cs="Arial"/>
          <w:bCs/>
          <w:iCs/>
          <w:color w:val="000000" w:themeColor="text1"/>
          <w:sz w:val="24"/>
          <w:szCs w:val="24"/>
          <w:lang w:val="mn-MN"/>
        </w:rPr>
        <w:t xml:space="preserve"> хуулийн төслийн зүйл, заалт тухайн хуулийн төсөл болон бусад хуулийн заалттай нийцэж байгаа эсэх</w:t>
      </w:r>
      <w:r w:rsidRPr="007825DB">
        <w:rPr>
          <w:rFonts w:ascii="Arial" w:hAnsi="Arial" w:cs="Arial"/>
          <w:color w:val="000000" w:themeColor="text1"/>
          <w:sz w:val="24"/>
          <w:szCs w:val="24"/>
          <w:lang w:val="mn-MN"/>
        </w:rPr>
        <w:t>,</w:t>
      </w:r>
      <w:r w:rsidRPr="007825DB">
        <w:rPr>
          <w:rFonts w:ascii="Arial" w:hAnsi="Arial" w:cs="Arial"/>
          <w:bCs/>
          <w:iCs/>
          <w:color w:val="000000" w:themeColor="text1"/>
          <w:sz w:val="24"/>
          <w:szCs w:val="24"/>
          <w:lang w:val="mn-MN"/>
        </w:rPr>
        <w:t xml:space="preserve"> хуулийн төслийн зүйл, заалт тухайн хуулийн төслийн болон бусад хуулийн заалттай давхардсан эсэх,</w:t>
      </w:r>
      <w:r w:rsidRPr="007825DB">
        <w:rPr>
          <w:rFonts w:ascii="Arial" w:hAnsi="Arial" w:cs="Arial"/>
          <w:color w:val="000000" w:themeColor="text1"/>
          <w:sz w:val="24"/>
          <w:szCs w:val="24"/>
          <w:lang w:val="mn-MN"/>
        </w:rPr>
        <w:t xml:space="preserve"> хуулийн төслийг хэрэгжүүлэх этгээдийг тодорхой тусгасан эсэх;</w:t>
      </w:r>
      <w:r w:rsidRPr="007825DB">
        <w:rPr>
          <w:rFonts w:ascii="Arial" w:hAnsi="Arial" w:cs="Arial"/>
          <w:bCs/>
          <w:iCs/>
          <w:color w:val="000000" w:themeColor="text1"/>
          <w:sz w:val="24"/>
          <w:szCs w:val="24"/>
          <w:lang w:val="mn-MN"/>
        </w:rPr>
        <w:t xml:space="preserve"> хуулийн төсөлд шаардлагатай зохицуулалтыг орхигдуулсан эсэх гэсэн асуултуудын хариултууд зөрчилтэй гарснаас үзэхэд ялангуяа хоорондоо нийцээгүй  хуулийн заалтуудын зөрчлийг арилгаж, харилцан нийцэх байдлыг хангах нь зүйтэй байна.</w:t>
      </w:r>
    </w:p>
    <w:p w14:paraId="46CE07FF" w14:textId="77777777" w:rsidR="00E458C8" w:rsidRPr="007825DB" w:rsidRDefault="00E458C8" w:rsidP="007825DB">
      <w:pPr>
        <w:spacing w:after="0" w:line="240" w:lineRule="auto"/>
        <w:ind w:firstLine="720"/>
        <w:jc w:val="both"/>
        <w:rPr>
          <w:rFonts w:ascii="Arial" w:hAnsi="Arial" w:cs="Arial"/>
          <w:bCs/>
          <w:iCs/>
          <w:color w:val="000000" w:themeColor="text1"/>
          <w:sz w:val="24"/>
          <w:szCs w:val="24"/>
          <w:lang w:val="mn-MN"/>
        </w:rPr>
      </w:pPr>
    </w:p>
    <w:p w14:paraId="6915A1FE" w14:textId="77777777" w:rsidR="00E458C8" w:rsidRDefault="00E458C8" w:rsidP="007825DB">
      <w:pPr>
        <w:spacing w:after="0" w:line="240" w:lineRule="auto"/>
        <w:ind w:firstLine="720"/>
        <w:jc w:val="both"/>
        <w:rPr>
          <w:rFonts w:ascii="Arial" w:hAnsi="Arial" w:cs="Arial"/>
          <w:b/>
          <w:bCs/>
          <w:color w:val="000000" w:themeColor="text1"/>
          <w:sz w:val="24"/>
          <w:szCs w:val="24"/>
          <w:lang w:val="mn-MN"/>
        </w:rPr>
      </w:pPr>
      <w:r w:rsidRPr="00C819A9">
        <w:rPr>
          <w:rFonts w:ascii="Arial" w:hAnsi="Arial" w:cs="Arial"/>
          <w:b/>
          <w:bCs/>
          <w:color w:val="000000" w:themeColor="text1"/>
          <w:sz w:val="24"/>
          <w:szCs w:val="24"/>
          <w:lang w:val="mn-MN"/>
        </w:rPr>
        <w:t xml:space="preserve">Зөвлөмж: </w:t>
      </w:r>
    </w:p>
    <w:p w14:paraId="7DF47DBD" w14:textId="77777777" w:rsidR="00C819A9" w:rsidRDefault="00C819A9" w:rsidP="00C819A9">
      <w:pPr>
        <w:spacing w:after="0" w:line="240" w:lineRule="auto"/>
        <w:ind w:firstLine="540"/>
        <w:jc w:val="both"/>
        <w:rPr>
          <w:rFonts w:ascii="Arial" w:eastAsia="Times New Roman" w:hAnsi="Arial" w:cs="Arial"/>
          <w:sz w:val="24"/>
          <w:szCs w:val="24"/>
          <w:lang w:val="mn-MN"/>
        </w:rPr>
      </w:pPr>
    </w:p>
    <w:p w14:paraId="2788AE27" w14:textId="620F14E4" w:rsidR="00C819A9" w:rsidRPr="00BA18E2" w:rsidRDefault="00C819A9" w:rsidP="00C819A9">
      <w:pPr>
        <w:spacing w:after="0" w:line="240" w:lineRule="auto"/>
        <w:ind w:firstLine="540"/>
        <w:jc w:val="both"/>
        <w:rPr>
          <w:rFonts w:ascii="Arial" w:eastAsia="Times New Roman" w:hAnsi="Arial" w:cs="Arial"/>
          <w:sz w:val="24"/>
          <w:szCs w:val="24"/>
          <w:lang w:val="mn-MN"/>
        </w:rPr>
      </w:pPr>
      <w:r>
        <w:rPr>
          <w:rFonts w:ascii="Arial" w:eastAsia="Times New Roman" w:hAnsi="Arial" w:cs="Arial"/>
          <w:sz w:val="24"/>
          <w:szCs w:val="24"/>
          <w:lang w:val="mn-MN"/>
        </w:rPr>
        <w:t>Хуулийн төслийг боловсронгуй болгох, чанарыг сайжруулах зорилгоор дараах</w:t>
      </w:r>
      <w:r w:rsidR="00074A24">
        <w:rPr>
          <w:rFonts w:ascii="Arial" w:eastAsia="Times New Roman" w:hAnsi="Arial" w:cs="Arial"/>
          <w:sz w:val="24"/>
          <w:szCs w:val="24"/>
          <w:lang w:val="mn-MN"/>
        </w:rPr>
        <w:t xml:space="preserve"> </w:t>
      </w:r>
      <w:r>
        <w:rPr>
          <w:rFonts w:ascii="Arial" w:eastAsia="Times New Roman" w:hAnsi="Arial" w:cs="Arial"/>
          <w:sz w:val="24"/>
          <w:szCs w:val="24"/>
          <w:lang w:val="mn-MN"/>
        </w:rPr>
        <w:t>зөвлөмжийг хууль санаачлагчид өгч байна</w:t>
      </w:r>
      <w:r w:rsidRPr="00BA18E2">
        <w:rPr>
          <w:rFonts w:ascii="Arial" w:eastAsia="Times New Roman" w:hAnsi="Arial" w:cs="Arial"/>
          <w:sz w:val="24"/>
          <w:szCs w:val="24"/>
          <w:lang w:val="mn-MN"/>
        </w:rPr>
        <w:t xml:space="preserve">.  </w:t>
      </w:r>
    </w:p>
    <w:p w14:paraId="463739CF" w14:textId="77777777" w:rsidR="00C819A9" w:rsidRPr="00BA18E2" w:rsidRDefault="00C819A9" w:rsidP="00074A24">
      <w:pPr>
        <w:spacing w:after="0" w:line="240" w:lineRule="auto"/>
        <w:jc w:val="both"/>
        <w:rPr>
          <w:rFonts w:ascii="Arial" w:hAnsi="Arial" w:cs="Arial"/>
          <w:b/>
          <w:i/>
          <w:iCs/>
          <w:sz w:val="24"/>
          <w:szCs w:val="24"/>
          <w:lang w:val="mn-MN"/>
        </w:rPr>
      </w:pPr>
    </w:p>
    <w:p w14:paraId="4FB1A4AC" w14:textId="77777777" w:rsidR="00E458C8" w:rsidRPr="007825DB" w:rsidRDefault="00E458C8" w:rsidP="007825DB">
      <w:pPr>
        <w:spacing w:after="0" w:line="240" w:lineRule="auto"/>
        <w:ind w:firstLine="720"/>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1.Хуулийн төсөлд урьд нь байгаагүй шинэ агуулгаар нэмж байгаа заалтын хэрэгжих боломжийг анхаарч тодорхой зохицуулалт нэмэх</w:t>
      </w:r>
      <w:r w:rsidR="00F927C1" w:rsidRPr="00BA18E2">
        <w:rPr>
          <w:rFonts w:ascii="Arial" w:hAnsi="Arial" w:cs="Arial"/>
          <w:color w:val="000000" w:themeColor="text1"/>
          <w:sz w:val="24"/>
          <w:szCs w:val="24"/>
          <w:lang w:val="mn-MN"/>
        </w:rPr>
        <w:t>;</w:t>
      </w:r>
      <w:r w:rsidRPr="007825DB">
        <w:rPr>
          <w:rFonts w:ascii="Arial" w:hAnsi="Arial" w:cs="Arial"/>
          <w:color w:val="000000" w:themeColor="text1"/>
          <w:sz w:val="24"/>
          <w:szCs w:val="24"/>
          <w:lang w:val="mn-MN"/>
        </w:rPr>
        <w:t xml:space="preserve"> </w:t>
      </w:r>
    </w:p>
    <w:p w14:paraId="78B87CE2" w14:textId="77777777" w:rsidR="00E458C8" w:rsidRPr="007825DB" w:rsidRDefault="00E458C8" w:rsidP="00074A24">
      <w:pPr>
        <w:spacing w:after="0" w:line="240" w:lineRule="auto"/>
        <w:jc w:val="both"/>
        <w:rPr>
          <w:rFonts w:ascii="Arial" w:hAnsi="Arial" w:cs="Arial"/>
          <w:color w:val="000000" w:themeColor="text1"/>
          <w:sz w:val="24"/>
          <w:szCs w:val="24"/>
          <w:lang w:val="mn-MN"/>
        </w:rPr>
      </w:pPr>
    </w:p>
    <w:p w14:paraId="589BD4A6" w14:textId="44184BC7" w:rsidR="00E458C8" w:rsidRPr="00BA18E2" w:rsidRDefault="00074A24" w:rsidP="007825DB">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2</w:t>
      </w:r>
      <w:r w:rsidR="00E458C8" w:rsidRPr="007825DB">
        <w:rPr>
          <w:rFonts w:ascii="Arial" w:hAnsi="Arial" w:cs="Arial"/>
          <w:color w:val="000000" w:themeColor="text1"/>
          <w:sz w:val="24"/>
          <w:szCs w:val="24"/>
          <w:lang w:val="mn-MN"/>
        </w:rPr>
        <w:t>.Хорих ангийн төрөл, дэглэмийг тогтоосон зохицуулалттай уялдан хоригдлыг  ямар үндэслэлээр ялган хуваарилж байгааг тодруулах</w:t>
      </w:r>
      <w:r w:rsidR="00F927C1" w:rsidRPr="00BA18E2">
        <w:rPr>
          <w:rFonts w:ascii="Arial" w:hAnsi="Arial" w:cs="Arial"/>
          <w:color w:val="000000" w:themeColor="text1"/>
          <w:sz w:val="24"/>
          <w:szCs w:val="24"/>
          <w:lang w:val="mn-MN"/>
        </w:rPr>
        <w:t>;</w:t>
      </w:r>
    </w:p>
    <w:p w14:paraId="6D39C988" w14:textId="77777777" w:rsidR="00E458C8" w:rsidRPr="007825DB" w:rsidRDefault="00E458C8" w:rsidP="007825DB">
      <w:pPr>
        <w:spacing w:after="0" w:line="240" w:lineRule="auto"/>
        <w:ind w:firstLine="720"/>
        <w:jc w:val="both"/>
        <w:rPr>
          <w:rFonts w:ascii="Arial" w:hAnsi="Arial" w:cs="Arial"/>
          <w:color w:val="000000" w:themeColor="text1"/>
          <w:sz w:val="24"/>
          <w:szCs w:val="24"/>
          <w:lang w:val="mn-MN"/>
        </w:rPr>
      </w:pPr>
    </w:p>
    <w:p w14:paraId="66AF4849" w14:textId="2915BD0D" w:rsidR="00E458C8" w:rsidRDefault="00074A24" w:rsidP="00074A24">
      <w:pPr>
        <w:spacing w:after="0" w:line="240" w:lineRule="auto"/>
        <w:ind w:firstLine="720"/>
        <w:jc w:val="both"/>
        <w:rPr>
          <w:rFonts w:ascii="Arial" w:hAnsi="Arial" w:cs="Arial"/>
          <w:color w:val="000000" w:themeColor="text1"/>
          <w:sz w:val="24"/>
          <w:szCs w:val="24"/>
          <w:shd w:val="clear" w:color="auto" w:fill="FFFFFF"/>
          <w:lang w:val="mn-MN"/>
        </w:rPr>
      </w:pPr>
      <w:r>
        <w:rPr>
          <w:rFonts w:ascii="Arial" w:hAnsi="Arial" w:cs="Arial"/>
          <w:color w:val="000000" w:themeColor="text1"/>
          <w:sz w:val="24"/>
          <w:szCs w:val="24"/>
          <w:lang w:val="mn-MN"/>
        </w:rPr>
        <w:t>3</w:t>
      </w:r>
      <w:r w:rsidR="00E458C8" w:rsidRPr="007825DB">
        <w:rPr>
          <w:rFonts w:ascii="Arial" w:hAnsi="Arial" w:cs="Arial"/>
          <w:color w:val="000000" w:themeColor="text1"/>
          <w:sz w:val="24"/>
          <w:szCs w:val="24"/>
          <w:shd w:val="clear" w:color="auto" w:fill="FFFFFF"/>
          <w:lang w:val="mn-MN"/>
        </w:rPr>
        <w:t>.Шүүхийн шийдвэр гүйцэтгэх тухай хуулийн заалтуудыг хуулийн төслийн заалттай харьцуулан хянаж, хэрэгцээ, шаардлагатай зохицуулалт орхигдохоос сэргийлэх</w:t>
      </w:r>
      <w:r>
        <w:rPr>
          <w:rFonts w:ascii="Arial" w:hAnsi="Arial" w:cs="Arial"/>
          <w:color w:val="000000" w:themeColor="text1"/>
          <w:sz w:val="24"/>
          <w:szCs w:val="24"/>
          <w:shd w:val="clear" w:color="auto" w:fill="FFFFFF"/>
          <w:lang w:val="mn-MN"/>
        </w:rPr>
        <w:t>.</w:t>
      </w:r>
    </w:p>
    <w:p w14:paraId="04A0D4F0" w14:textId="77777777" w:rsidR="00074A24" w:rsidRPr="007825DB" w:rsidRDefault="00074A24" w:rsidP="00074A24">
      <w:pPr>
        <w:spacing w:after="0" w:line="240" w:lineRule="auto"/>
        <w:ind w:firstLine="720"/>
        <w:jc w:val="both"/>
        <w:rPr>
          <w:rFonts w:ascii="Arial" w:hAnsi="Arial" w:cs="Arial"/>
          <w:color w:val="000000" w:themeColor="text1"/>
          <w:sz w:val="24"/>
          <w:szCs w:val="24"/>
          <w:shd w:val="clear" w:color="auto" w:fill="FFFFFF"/>
          <w:lang w:val="mn-MN"/>
        </w:rPr>
      </w:pPr>
    </w:p>
    <w:p w14:paraId="1FB36BFA" w14:textId="42026899" w:rsidR="00C819A9" w:rsidRPr="00074A24" w:rsidRDefault="00E458C8" w:rsidP="00074A24">
      <w:pPr>
        <w:spacing w:after="0" w:line="240" w:lineRule="auto"/>
        <w:jc w:val="both"/>
        <w:rPr>
          <w:color w:val="000000" w:themeColor="text1"/>
          <w:lang w:val="mn-MN"/>
        </w:rPr>
      </w:pPr>
      <w:r w:rsidRPr="007825DB">
        <w:rPr>
          <w:color w:val="000000" w:themeColor="text1"/>
          <w:lang w:val="mn-MN"/>
        </w:rPr>
        <w:t xml:space="preserve">                                                                           </w:t>
      </w:r>
      <w:r w:rsidRPr="00BA18E2">
        <w:rPr>
          <w:color w:val="000000" w:themeColor="text1"/>
          <w:lang w:val="mn-MN"/>
        </w:rPr>
        <w:t>---ooOoo---</w:t>
      </w:r>
    </w:p>
    <w:p w14:paraId="414226B4" w14:textId="77777777" w:rsidR="00E458C8" w:rsidRPr="007825DB" w:rsidRDefault="00E458C8" w:rsidP="007825DB">
      <w:pPr>
        <w:spacing w:after="0" w:line="240" w:lineRule="auto"/>
        <w:ind w:firstLine="720"/>
        <w:jc w:val="both"/>
        <w:rPr>
          <w:rFonts w:ascii="Arial" w:hAnsi="Arial" w:cs="Arial"/>
          <w:color w:val="000000" w:themeColor="text1"/>
          <w:sz w:val="24"/>
          <w:szCs w:val="24"/>
          <w:shd w:val="clear" w:color="auto" w:fill="FFFFFF"/>
          <w:lang w:val="mn-MN"/>
        </w:rPr>
      </w:pPr>
    </w:p>
    <w:p w14:paraId="21D3A085" w14:textId="77777777" w:rsidR="00E458C8" w:rsidRPr="00074A24" w:rsidRDefault="00E458C8" w:rsidP="007825DB">
      <w:pPr>
        <w:spacing w:after="0" w:line="240" w:lineRule="auto"/>
        <w:ind w:firstLine="720"/>
        <w:jc w:val="both"/>
        <w:rPr>
          <w:rFonts w:ascii="Arial" w:hAnsi="Arial" w:cs="Arial"/>
          <w:b/>
          <w:bCs/>
          <w:color w:val="000000" w:themeColor="text1"/>
          <w:sz w:val="24"/>
          <w:szCs w:val="24"/>
          <w:shd w:val="clear" w:color="auto" w:fill="FFFFFF"/>
          <w:lang w:val="mn-MN"/>
        </w:rPr>
      </w:pPr>
      <w:r w:rsidRPr="00074A24">
        <w:rPr>
          <w:rFonts w:ascii="Arial" w:hAnsi="Arial" w:cs="Arial"/>
          <w:b/>
          <w:bCs/>
          <w:color w:val="000000" w:themeColor="text1"/>
          <w:sz w:val="24"/>
          <w:szCs w:val="24"/>
          <w:shd w:val="clear" w:color="auto" w:fill="FFFFFF"/>
          <w:lang w:val="mn-MN"/>
        </w:rPr>
        <w:t xml:space="preserve">  Ашигласан материал:</w:t>
      </w:r>
    </w:p>
    <w:p w14:paraId="4EC1D74C" w14:textId="77777777" w:rsidR="00E458C8" w:rsidRPr="007825DB" w:rsidRDefault="00E458C8" w:rsidP="007825DB">
      <w:pPr>
        <w:spacing w:after="0" w:line="240" w:lineRule="auto"/>
        <w:ind w:firstLine="720"/>
        <w:jc w:val="both"/>
        <w:rPr>
          <w:rFonts w:ascii="Arial" w:hAnsi="Arial" w:cs="Arial"/>
          <w:color w:val="000000" w:themeColor="text1"/>
          <w:sz w:val="24"/>
          <w:szCs w:val="24"/>
          <w:shd w:val="clear" w:color="auto" w:fill="FFFFFF"/>
          <w:lang w:val="mn-MN"/>
        </w:rPr>
      </w:pPr>
    </w:p>
    <w:p w14:paraId="7D6D554C" w14:textId="0A0DE626" w:rsidR="00E458C8" w:rsidRPr="007825DB" w:rsidRDefault="00E458C8" w:rsidP="007825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1.</w:t>
      </w:r>
      <w:r w:rsidR="00074A24">
        <w:rPr>
          <w:rFonts w:ascii="Arial" w:hAnsi="Arial" w:cs="Arial"/>
          <w:color w:val="000000" w:themeColor="text1"/>
          <w:sz w:val="24"/>
          <w:szCs w:val="24"/>
          <w:lang w:val="mn-MN"/>
        </w:rPr>
        <w:t>Эрүүгийн болон зөрчлийн хэргийн шүүхийн шийдвэр гүйцэтгэх тухай</w:t>
      </w:r>
      <w:r w:rsidRPr="007825DB">
        <w:rPr>
          <w:rFonts w:ascii="Arial" w:hAnsi="Arial" w:cs="Arial"/>
          <w:color w:val="000000" w:themeColor="text1"/>
          <w:sz w:val="24"/>
          <w:szCs w:val="24"/>
          <w:lang w:val="mn-MN"/>
        </w:rPr>
        <w:t xml:space="preserve"> хуулийн төсөл, дэлгэрэнгүй танилцуулга</w:t>
      </w:r>
      <w:r w:rsidR="00074A24">
        <w:rPr>
          <w:rFonts w:ascii="Arial" w:hAnsi="Arial" w:cs="Arial"/>
          <w:color w:val="000000" w:themeColor="text1"/>
          <w:sz w:val="24"/>
          <w:szCs w:val="24"/>
          <w:lang w:val="mn-MN"/>
        </w:rPr>
        <w:t>, зардлын тооцоо</w:t>
      </w:r>
    </w:p>
    <w:p w14:paraId="666E4AE1" w14:textId="77777777" w:rsidR="00E458C8" w:rsidRPr="007825DB" w:rsidRDefault="00E458C8" w:rsidP="007825DB">
      <w:pPr>
        <w:spacing w:after="0" w:line="240" w:lineRule="auto"/>
        <w:jc w:val="both"/>
        <w:rPr>
          <w:rFonts w:ascii="Arial" w:hAnsi="Arial" w:cs="Arial"/>
          <w:color w:val="000000" w:themeColor="text1"/>
          <w:sz w:val="24"/>
          <w:szCs w:val="24"/>
          <w:lang w:val="mn-MN"/>
        </w:rPr>
      </w:pPr>
    </w:p>
    <w:p w14:paraId="303B86C3" w14:textId="77777777" w:rsidR="00F927C1" w:rsidRDefault="00E458C8" w:rsidP="007825DB">
      <w:pPr>
        <w:spacing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2.Шүү</w:t>
      </w:r>
      <w:r w:rsidR="00C819A9">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ийн шийдвэр гүйцэтгэх тухай хуулийн хэрэгжилтийн үр дагаварт хийсэн үнэлгээний тайлан</w:t>
      </w:r>
    </w:p>
    <w:p w14:paraId="76ADA554" w14:textId="5A57A941" w:rsidR="00C819A9" w:rsidRPr="00F927C1" w:rsidRDefault="00F927C1" w:rsidP="00074A24">
      <w:pPr>
        <w:spacing w:line="240" w:lineRule="auto"/>
        <w:jc w:val="both"/>
        <w:rPr>
          <w:color w:val="000000" w:themeColor="text1"/>
          <w:sz w:val="40"/>
          <w:szCs w:val="36"/>
          <w:lang w:val="mn-MN"/>
        </w:rPr>
      </w:pPr>
      <w:r>
        <w:rPr>
          <w:rFonts w:ascii="Arial" w:hAnsi="Arial" w:cs="Arial"/>
          <w:color w:val="000000" w:themeColor="text1"/>
          <w:sz w:val="24"/>
          <w:szCs w:val="24"/>
          <w:lang w:val="mn-MN"/>
        </w:rPr>
        <w:tab/>
      </w:r>
      <w:r w:rsidRPr="00BA18E2">
        <w:rPr>
          <w:rFonts w:ascii="Arial" w:hAnsi="Arial" w:cs="Arial"/>
          <w:color w:val="000000" w:themeColor="text1"/>
          <w:sz w:val="24"/>
          <w:szCs w:val="24"/>
          <w:lang w:val="mn-MN"/>
        </w:rPr>
        <w:t>3.</w:t>
      </w:r>
      <w:r w:rsidRPr="00F927C1">
        <w:rPr>
          <w:rFonts w:ascii="Arial" w:hAnsi="Arial" w:cs="Arial"/>
          <w:color w:val="000000" w:themeColor="text1"/>
          <w:sz w:val="24"/>
          <w:szCs w:val="24"/>
          <w:lang w:val="mn-MN"/>
        </w:rPr>
        <w:t>Шүүхийн шийдвэр гүйцэтгэх байгууллагын тогтолцоо, шийдвэр гүйцэтгэгчийн эрх зүйн байдлын тухай хуулийн шинэчилсэн найруулгын</w:t>
      </w:r>
      <w:r>
        <w:rPr>
          <w:rFonts w:ascii="Arial" w:hAnsi="Arial" w:cs="Arial"/>
          <w:color w:val="000000" w:themeColor="text1"/>
          <w:sz w:val="24"/>
          <w:szCs w:val="24"/>
          <w:lang w:val="mn-MN"/>
        </w:rPr>
        <w:t xml:space="preserve"> үзэл баримтлал, </w:t>
      </w:r>
    </w:p>
    <w:p w14:paraId="7EAC7415" w14:textId="77777777" w:rsidR="00E458C8" w:rsidRPr="007825DB" w:rsidRDefault="00F927C1" w:rsidP="007825DB">
      <w:pPr>
        <w:spacing w:after="120" w:line="240" w:lineRule="auto"/>
        <w:ind w:firstLine="709"/>
        <w:jc w:val="both"/>
        <w:rPr>
          <w:rFonts w:cs="Arial"/>
          <w:b/>
          <w:bCs/>
          <w:color w:val="000000" w:themeColor="text1"/>
          <w:szCs w:val="24"/>
          <w:lang w:val="mn-MN"/>
        </w:rPr>
      </w:pPr>
      <w:r>
        <w:rPr>
          <w:rFonts w:ascii="Arial" w:hAnsi="Arial" w:cs="Arial"/>
          <w:color w:val="000000" w:themeColor="text1"/>
          <w:sz w:val="24"/>
          <w:szCs w:val="24"/>
          <w:lang w:val="mn-MN"/>
        </w:rPr>
        <w:t>4</w:t>
      </w:r>
      <w:r w:rsidR="00E458C8" w:rsidRPr="007825DB">
        <w:rPr>
          <w:rFonts w:ascii="Arial" w:hAnsi="Arial" w:cs="Arial"/>
          <w:color w:val="000000" w:themeColor="text1"/>
          <w:sz w:val="24"/>
          <w:szCs w:val="24"/>
          <w:lang w:val="mn-MN"/>
        </w:rPr>
        <w:t>.Монгол Улсын  Үндсэн хууль.1992 он</w:t>
      </w:r>
      <w:r w:rsidR="00E458C8" w:rsidRPr="007825DB">
        <w:rPr>
          <w:rFonts w:cs="Arial"/>
          <w:color w:val="000000" w:themeColor="text1"/>
          <w:szCs w:val="24"/>
          <w:lang w:val="mn-MN"/>
        </w:rPr>
        <w:tab/>
      </w:r>
    </w:p>
    <w:p w14:paraId="38EE517A" w14:textId="77777777" w:rsidR="00E458C8" w:rsidRPr="007825DB" w:rsidRDefault="00F927C1" w:rsidP="007825DB">
      <w:pPr>
        <w:spacing w:after="120" w:line="240" w:lineRule="auto"/>
        <w:ind w:firstLine="709"/>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5</w:t>
      </w:r>
      <w:r w:rsidR="00E458C8" w:rsidRPr="007825DB">
        <w:rPr>
          <w:rFonts w:ascii="Arial" w:hAnsi="Arial" w:cs="Arial"/>
          <w:color w:val="000000" w:themeColor="text1"/>
          <w:sz w:val="24"/>
          <w:szCs w:val="24"/>
          <w:lang w:val="mn-MN"/>
        </w:rPr>
        <w:t>. Шүүхийн шийдвэр гүйцэтгэх тухай  2017 он</w:t>
      </w:r>
    </w:p>
    <w:p w14:paraId="29B874F0" w14:textId="77777777" w:rsidR="00E458C8" w:rsidRPr="007825DB" w:rsidRDefault="00F927C1" w:rsidP="007825DB">
      <w:pPr>
        <w:spacing w:after="120" w:line="240" w:lineRule="auto"/>
        <w:ind w:firstLine="709"/>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6</w:t>
      </w:r>
      <w:r w:rsidR="00E458C8" w:rsidRPr="007825DB">
        <w:rPr>
          <w:rFonts w:ascii="Arial" w:hAnsi="Arial" w:cs="Arial"/>
          <w:color w:val="000000" w:themeColor="text1"/>
          <w:sz w:val="24"/>
          <w:szCs w:val="24"/>
          <w:lang w:val="mn-MN"/>
        </w:rPr>
        <w:t>. Эрүүгийн хууль 2015 он</w:t>
      </w:r>
      <w:r w:rsidR="00E458C8" w:rsidRPr="007825DB">
        <w:rPr>
          <w:rFonts w:ascii="Arial" w:hAnsi="Arial" w:cs="Arial"/>
          <w:color w:val="000000" w:themeColor="text1"/>
          <w:sz w:val="24"/>
          <w:szCs w:val="24"/>
          <w:lang w:val="mn-MN"/>
        </w:rPr>
        <w:tab/>
      </w:r>
    </w:p>
    <w:p w14:paraId="246AD6D5" w14:textId="77777777" w:rsidR="00E458C8" w:rsidRPr="007825DB" w:rsidRDefault="00F927C1" w:rsidP="007825DB">
      <w:pPr>
        <w:spacing w:after="120" w:line="240" w:lineRule="auto"/>
        <w:ind w:firstLine="709"/>
        <w:jc w:val="both"/>
        <w:rPr>
          <w:rFonts w:cs="Arial"/>
          <w:color w:val="000000" w:themeColor="text1"/>
          <w:szCs w:val="24"/>
          <w:lang w:val="mn-MN"/>
        </w:rPr>
      </w:pPr>
      <w:r>
        <w:rPr>
          <w:rFonts w:ascii="Arial" w:hAnsi="Arial" w:cs="Arial"/>
          <w:color w:val="000000" w:themeColor="text1"/>
          <w:sz w:val="24"/>
          <w:szCs w:val="24"/>
          <w:lang w:val="mn-MN"/>
        </w:rPr>
        <w:t>7</w:t>
      </w:r>
      <w:r w:rsidR="00E458C8" w:rsidRPr="007825DB">
        <w:rPr>
          <w:rFonts w:ascii="Arial" w:hAnsi="Arial" w:cs="Arial"/>
          <w:color w:val="000000" w:themeColor="text1"/>
          <w:sz w:val="24"/>
          <w:szCs w:val="24"/>
          <w:lang w:val="mn-MN"/>
        </w:rPr>
        <w:t>. Эрүүгийн хэрэг хянан шийдвэрлэх тухай хууль. 2017 он</w:t>
      </w:r>
      <w:r w:rsidR="00E458C8" w:rsidRPr="007825DB">
        <w:rPr>
          <w:rFonts w:cs="Arial"/>
          <w:color w:val="000000" w:themeColor="text1"/>
          <w:szCs w:val="24"/>
          <w:lang w:val="mn-MN"/>
        </w:rPr>
        <w:tab/>
      </w:r>
    </w:p>
    <w:p w14:paraId="31C07356" w14:textId="77777777" w:rsidR="00E458C8" w:rsidRPr="007825DB" w:rsidRDefault="00F927C1" w:rsidP="007825DB">
      <w:pPr>
        <w:spacing w:after="120" w:line="240" w:lineRule="auto"/>
        <w:ind w:firstLine="709"/>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8</w:t>
      </w:r>
      <w:r w:rsidR="00E458C8" w:rsidRPr="007825DB">
        <w:rPr>
          <w:rFonts w:ascii="Arial" w:hAnsi="Arial" w:cs="Arial"/>
          <w:color w:val="000000" w:themeColor="text1"/>
          <w:sz w:val="24"/>
          <w:szCs w:val="24"/>
          <w:lang w:val="mn-MN"/>
        </w:rPr>
        <w:t>. Зөрчлийн тухай хууль 2017 он</w:t>
      </w:r>
    </w:p>
    <w:p w14:paraId="3F15686F" w14:textId="77777777" w:rsidR="00E458C8" w:rsidRPr="007825DB" w:rsidRDefault="00F927C1" w:rsidP="007825DB">
      <w:pPr>
        <w:spacing w:after="120" w:line="240" w:lineRule="auto"/>
        <w:ind w:firstLine="709"/>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9</w:t>
      </w:r>
      <w:r w:rsidR="00E458C8" w:rsidRPr="007825DB">
        <w:rPr>
          <w:rFonts w:ascii="Arial" w:hAnsi="Arial" w:cs="Arial"/>
          <w:color w:val="000000" w:themeColor="text1"/>
          <w:sz w:val="24"/>
          <w:szCs w:val="24"/>
          <w:lang w:val="mn-MN"/>
        </w:rPr>
        <w:t>. Зөрчил шалган шийдвэрлэх тухай хууль. 2017 он</w:t>
      </w:r>
    </w:p>
    <w:p w14:paraId="33543B06" w14:textId="77777777" w:rsidR="00E458C8" w:rsidRPr="007825DB" w:rsidRDefault="00F927C1" w:rsidP="007825DB">
      <w:pPr>
        <w:spacing w:after="120" w:line="240" w:lineRule="auto"/>
        <w:ind w:firstLine="709"/>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10</w:t>
      </w:r>
      <w:r w:rsidR="00E458C8" w:rsidRPr="007825DB">
        <w:rPr>
          <w:rFonts w:ascii="Arial" w:hAnsi="Arial" w:cs="Arial"/>
          <w:bCs/>
          <w:color w:val="000000" w:themeColor="text1"/>
          <w:sz w:val="24"/>
          <w:szCs w:val="24"/>
          <w:lang w:val="mn-MN"/>
        </w:rPr>
        <w:t>.Хууль тогтоомжийн тухай хууль 2016 он</w:t>
      </w:r>
    </w:p>
    <w:p w14:paraId="416920B5" w14:textId="77777777" w:rsidR="00E458C8" w:rsidRPr="007825DB" w:rsidRDefault="00E458C8" w:rsidP="007825DB">
      <w:pPr>
        <w:spacing w:after="120" w:line="240" w:lineRule="auto"/>
        <w:ind w:firstLine="709"/>
        <w:jc w:val="both"/>
        <w:rPr>
          <w:rFonts w:ascii="Arial" w:hAnsi="Arial" w:cs="Arial"/>
          <w:b/>
          <w:bCs/>
          <w:color w:val="000000" w:themeColor="text1"/>
          <w:sz w:val="24"/>
          <w:szCs w:val="24"/>
          <w:lang w:val="mn-MN"/>
        </w:rPr>
      </w:pPr>
      <w:r w:rsidRPr="007825DB">
        <w:rPr>
          <w:rFonts w:ascii="Arial" w:hAnsi="Arial" w:cs="Arial"/>
          <w:color w:val="000000" w:themeColor="text1"/>
          <w:sz w:val="24"/>
          <w:szCs w:val="24"/>
          <w:lang w:val="mn-MN"/>
        </w:rPr>
        <w:t>1</w:t>
      </w:r>
      <w:r w:rsidR="00F927C1">
        <w:rPr>
          <w:rFonts w:ascii="Arial" w:hAnsi="Arial" w:cs="Arial"/>
          <w:color w:val="000000" w:themeColor="text1"/>
          <w:sz w:val="24"/>
          <w:szCs w:val="24"/>
          <w:lang w:val="mn-MN"/>
        </w:rPr>
        <w:t>1</w:t>
      </w:r>
      <w:r w:rsidRPr="007825DB">
        <w:rPr>
          <w:rFonts w:ascii="Arial" w:hAnsi="Arial" w:cs="Arial"/>
          <w:color w:val="000000" w:themeColor="text1"/>
          <w:sz w:val="24"/>
          <w:szCs w:val="24"/>
          <w:lang w:val="mn-MN"/>
        </w:rPr>
        <w:t>. Иргэний хууль. 2002 он</w:t>
      </w:r>
    </w:p>
    <w:p w14:paraId="79189D30" w14:textId="77777777" w:rsidR="00E458C8" w:rsidRPr="007825DB" w:rsidRDefault="00E458C8" w:rsidP="007825DB">
      <w:pPr>
        <w:spacing w:after="120" w:line="240" w:lineRule="auto"/>
        <w:ind w:firstLine="709"/>
        <w:jc w:val="both"/>
        <w:rPr>
          <w:rFonts w:ascii="Arial" w:hAnsi="Arial" w:cs="Arial"/>
          <w:b/>
          <w:bCs/>
          <w:color w:val="000000" w:themeColor="text1"/>
          <w:sz w:val="24"/>
          <w:szCs w:val="24"/>
          <w:lang w:val="mn-MN"/>
        </w:rPr>
      </w:pPr>
      <w:r w:rsidRPr="007825DB">
        <w:rPr>
          <w:rFonts w:ascii="Arial" w:hAnsi="Arial" w:cs="Arial"/>
          <w:color w:val="000000" w:themeColor="text1"/>
          <w:sz w:val="24"/>
          <w:szCs w:val="24"/>
          <w:lang w:val="mn-MN"/>
        </w:rPr>
        <w:t>1</w:t>
      </w:r>
      <w:r w:rsidR="00F927C1">
        <w:rPr>
          <w:rFonts w:ascii="Arial" w:hAnsi="Arial" w:cs="Arial"/>
          <w:color w:val="000000" w:themeColor="text1"/>
          <w:sz w:val="24"/>
          <w:szCs w:val="24"/>
          <w:lang w:val="mn-MN"/>
        </w:rPr>
        <w:t>2</w:t>
      </w:r>
      <w:r w:rsidRPr="007825DB">
        <w:rPr>
          <w:rFonts w:ascii="Arial" w:hAnsi="Arial" w:cs="Arial"/>
          <w:color w:val="000000" w:themeColor="text1"/>
          <w:sz w:val="24"/>
          <w:szCs w:val="24"/>
          <w:lang w:val="mn-MN"/>
        </w:rPr>
        <w:t>. Иргэний хэрэг шүүхэд хянан шийдвэрлэх тухай хууль. 2002 он</w:t>
      </w:r>
    </w:p>
    <w:p w14:paraId="405327AF" w14:textId="77777777" w:rsidR="00E458C8" w:rsidRPr="007825DB" w:rsidRDefault="00E458C8" w:rsidP="007825DB">
      <w:pPr>
        <w:spacing w:after="0" w:line="240" w:lineRule="auto"/>
        <w:ind w:firstLine="720"/>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w:t>
      </w:r>
      <w:r w:rsidR="00F927C1">
        <w:rPr>
          <w:rFonts w:ascii="Arial" w:hAnsi="Arial" w:cs="Arial"/>
          <w:color w:val="000000" w:themeColor="text1"/>
          <w:sz w:val="24"/>
          <w:szCs w:val="24"/>
          <w:lang w:val="mn-MN"/>
        </w:rPr>
        <w:t>3</w:t>
      </w:r>
      <w:r w:rsidRPr="007825DB">
        <w:rPr>
          <w:rFonts w:ascii="Arial" w:hAnsi="Arial" w:cs="Arial"/>
          <w:color w:val="000000" w:themeColor="text1"/>
          <w:sz w:val="24"/>
          <w:szCs w:val="24"/>
          <w:lang w:val="mn-MN"/>
        </w:rPr>
        <w:t>.</w:t>
      </w:r>
      <w:r w:rsidRPr="00BA18E2">
        <w:rPr>
          <w:color w:val="000000" w:themeColor="text1"/>
          <w:lang w:val="mn-MN"/>
        </w:rPr>
        <w:t xml:space="preserve"> </w:t>
      </w:r>
      <w:r w:rsidRPr="00BA18E2">
        <w:rPr>
          <w:rFonts w:ascii="Arial" w:hAnsi="Arial" w:cs="Arial"/>
          <w:color w:val="000000" w:themeColor="text1"/>
          <w:sz w:val="24"/>
          <w:szCs w:val="24"/>
          <w:lang w:val="mn-MN"/>
        </w:rPr>
        <w:t>Монгол Улсын Засгийн газрын 2016 оны 59 дүгээр тогтоолын хоёрдугаар хавсралт;</w:t>
      </w:r>
    </w:p>
    <w:p w14:paraId="5126381E" w14:textId="77777777" w:rsidR="00E458C8" w:rsidRPr="007825DB" w:rsidRDefault="00E458C8" w:rsidP="007825DB">
      <w:pPr>
        <w:spacing w:after="0" w:line="240" w:lineRule="auto"/>
        <w:jc w:val="both"/>
        <w:rPr>
          <w:rFonts w:ascii="Arial" w:hAnsi="Arial" w:cs="Arial"/>
          <w:color w:val="000000" w:themeColor="text1"/>
          <w:sz w:val="24"/>
          <w:szCs w:val="24"/>
          <w:lang w:val="mn-MN"/>
        </w:rPr>
      </w:pPr>
    </w:p>
    <w:p w14:paraId="4243C50B" w14:textId="77777777" w:rsidR="00E458C8" w:rsidRPr="007825DB" w:rsidRDefault="00E458C8" w:rsidP="007825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1</w:t>
      </w:r>
      <w:r w:rsidR="00F927C1">
        <w:rPr>
          <w:rFonts w:ascii="Arial" w:hAnsi="Arial" w:cs="Arial"/>
          <w:color w:val="000000" w:themeColor="text1"/>
          <w:sz w:val="24"/>
          <w:szCs w:val="24"/>
          <w:lang w:val="mn-MN"/>
        </w:rPr>
        <w:t>4</w:t>
      </w:r>
      <w:r w:rsidRPr="007825DB">
        <w:rPr>
          <w:rFonts w:ascii="Arial" w:hAnsi="Arial" w:cs="Arial"/>
          <w:color w:val="000000" w:themeColor="text1"/>
          <w:sz w:val="24"/>
          <w:szCs w:val="24"/>
          <w:lang w:val="mn-MN"/>
        </w:rPr>
        <w:t>.Иргэний болон улс төрийн эрхийн тухай  олон улсын пакт</w:t>
      </w:r>
    </w:p>
    <w:p w14:paraId="3CEB1149" w14:textId="77777777" w:rsidR="00E458C8" w:rsidRPr="007825DB" w:rsidRDefault="00E458C8" w:rsidP="007825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r>
    </w:p>
    <w:p w14:paraId="2102F2A4" w14:textId="77777777" w:rsidR="00E458C8" w:rsidRPr="007825DB" w:rsidRDefault="00E458C8" w:rsidP="007825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1</w:t>
      </w:r>
      <w:r w:rsidR="00F927C1">
        <w:rPr>
          <w:rFonts w:ascii="Arial" w:hAnsi="Arial" w:cs="Arial"/>
          <w:color w:val="000000" w:themeColor="text1"/>
          <w:sz w:val="24"/>
          <w:szCs w:val="24"/>
          <w:lang w:val="mn-MN"/>
        </w:rPr>
        <w:t>5</w:t>
      </w:r>
      <w:r w:rsidRPr="007825DB">
        <w:rPr>
          <w:rFonts w:ascii="Arial" w:hAnsi="Arial" w:cs="Arial"/>
          <w:color w:val="000000" w:themeColor="text1"/>
          <w:sz w:val="24"/>
          <w:szCs w:val="24"/>
          <w:lang w:val="mn-MN"/>
        </w:rPr>
        <w:t>.Хоригдлуудтай харьцах наад захын жишиг дүрмүүд</w:t>
      </w:r>
    </w:p>
    <w:p w14:paraId="09233E3F" w14:textId="77777777" w:rsidR="00E458C8" w:rsidRPr="007825DB" w:rsidRDefault="00E458C8" w:rsidP="007825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 xml:space="preserve"> </w:t>
      </w:r>
      <w:r w:rsidRPr="007825DB">
        <w:rPr>
          <w:rFonts w:ascii="Arial" w:hAnsi="Arial" w:cs="Arial"/>
          <w:color w:val="000000" w:themeColor="text1"/>
          <w:sz w:val="24"/>
          <w:szCs w:val="24"/>
          <w:lang w:val="mn-MN"/>
        </w:rPr>
        <w:tab/>
      </w:r>
    </w:p>
    <w:p w14:paraId="2817A100" w14:textId="77777777" w:rsidR="00E458C8" w:rsidRPr="007825DB" w:rsidRDefault="00E458C8" w:rsidP="007825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1</w:t>
      </w:r>
      <w:r w:rsidR="00F927C1">
        <w:rPr>
          <w:rFonts w:ascii="Arial" w:hAnsi="Arial" w:cs="Arial"/>
          <w:color w:val="000000" w:themeColor="text1"/>
          <w:sz w:val="24"/>
          <w:szCs w:val="24"/>
          <w:lang w:val="mn-MN"/>
        </w:rPr>
        <w:t>6</w:t>
      </w:r>
      <w:r w:rsidRPr="007825DB">
        <w:rPr>
          <w:rFonts w:ascii="Arial" w:hAnsi="Arial" w:cs="Arial"/>
          <w:color w:val="000000" w:themeColor="text1"/>
          <w:sz w:val="24"/>
          <w:szCs w:val="24"/>
          <w:lang w:val="mn-MN"/>
        </w:rPr>
        <w:t>.Эрүүдэн шүүх болон бусад хэлбэрээр хэрцгий хүнлэг бусаар хүний нэр төрийг доромжлон харьцаж шийтгэхийн  эсрэг конвенц</w:t>
      </w:r>
    </w:p>
    <w:p w14:paraId="2D8833A0" w14:textId="77777777" w:rsidR="00E458C8" w:rsidRDefault="00E458C8" w:rsidP="00E458C8">
      <w:pPr>
        <w:spacing w:after="0" w:line="240" w:lineRule="auto"/>
        <w:jc w:val="both"/>
        <w:rPr>
          <w:rFonts w:ascii="Arial" w:hAnsi="Arial" w:cs="Arial"/>
          <w:sz w:val="24"/>
          <w:szCs w:val="24"/>
          <w:lang w:val="mn-MN"/>
        </w:rPr>
      </w:pPr>
    </w:p>
    <w:p w14:paraId="5D31448F" w14:textId="77777777" w:rsidR="00E458C8" w:rsidRPr="00914133" w:rsidRDefault="00E458C8" w:rsidP="00E458C8">
      <w:pPr>
        <w:spacing w:after="0" w:line="240" w:lineRule="auto"/>
        <w:jc w:val="both"/>
        <w:rPr>
          <w:rFonts w:ascii="Arial" w:hAnsi="Arial" w:cs="Arial"/>
          <w:lang w:val="mn-MN"/>
        </w:rPr>
      </w:pPr>
    </w:p>
    <w:p w14:paraId="46200E12" w14:textId="77777777" w:rsidR="00E458C8" w:rsidRPr="00BA18E2" w:rsidRDefault="00E458C8" w:rsidP="00E458C8">
      <w:pPr>
        <w:spacing w:after="0" w:line="240" w:lineRule="auto"/>
        <w:jc w:val="both"/>
        <w:rPr>
          <w:lang w:val="mn-MN"/>
        </w:rPr>
      </w:pPr>
    </w:p>
    <w:p w14:paraId="56C8A680" w14:textId="77777777" w:rsidR="00E458C8" w:rsidRPr="00BA18E2" w:rsidRDefault="00E458C8" w:rsidP="00E458C8">
      <w:pPr>
        <w:spacing w:after="0" w:line="240" w:lineRule="auto"/>
        <w:jc w:val="both"/>
        <w:rPr>
          <w:lang w:val="mn-MN"/>
        </w:rPr>
      </w:pPr>
    </w:p>
    <w:p w14:paraId="6AA84DCB" w14:textId="77777777" w:rsidR="00E458C8" w:rsidRPr="00BA18E2" w:rsidRDefault="00E458C8" w:rsidP="00E458C8">
      <w:pPr>
        <w:spacing w:after="0" w:line="240" w:lineRule="auto"/>
        <w:jc w:val="both"/>
        <w:rPr>
          <w:lang w:val="mn-MN"/>
        </w:rPr>
      </w:pPr>
    </w:p>
    <w:p w14:paraId="55BD6805" w14:textId="77777777" w:rsidR="00E458C8" w:rsidRPr="00BA18E2" w:rsidRDefault="00E458C8" w:rsidP="00E458C8">
      <w:pPr>
        <w:spacing w:after="0" w:line="240" w:lineRule="auto"/>
        <w:jc w:val="both"/>
        <w:rPr>
          <w:lang w:val="mn-MN"/>
        </w:rPr>
      </w:pPr>
    </w:p>
    <w:p w14:paraId="5E4C6AA5" w14:textId="77777777" w:rsidR="00E458C8" w:rsidRPr="00BA18E2" w:rsidRDefault="00E458C8" w:rsidP="00E458C8">
      <w:pPr>
        <w:spacing w:after="0" w:line="240" w:lineRule="auto"/>
        <w:jc w:val="both"/>
        <w:rPr>
          <w:lang w:val="mn-MN"/>
        </w:rPr>
      </w:pPr>
    </w:p>
    <w:p w14:paraId="34A42C2F" w14:textId="77777777" w:rsidR="00E458C8" w:rsidRPr="00BA18E2" w:rsidRDefault="00E458C8" w:rsidP="00E458C8">
      <w:pPr>
        <w:spacing w:after="0" w:line="240" w:lineRule="auto"/>
        <w:jc w:val="both"/>
        <w:rPr>
          <w:lang w:val="mn-MN"/>
        </w:rPr>
      </w:pPr>
    </w:p>
    <w:p w14:paraId="193FE4AA" w14:textId="77777777" w:rsidR="00E458C8" w:rsidRPr="00BA18E2" w:rsidRDefault="00E458C8" w:rsidP="00E458C8">
      <w:pPr>
        <w:spacing w:after="0" w:line="240" w:lineRule="auto"/>
        <w:jc w:val="both"/>
        <w:rPr>
          <w:lang w:val="mn-MN"/>
        </w:rPr>
      </w:pPr>
    </w:p>
    <w:p w14:paraId="4333FC37" w14:textId="77777777" w:rsidR="00E458C8" w:rsidRPr="00BA18E2" w:rsidRDefault="00E458C8" w:rsidP="00E458C8">
      <w:pPr>
        <w:spacing w:after="0" w:line="240" w:lineRule="auto"/>
        <w:jc w:val="both"/>
        <w:rPr>
          <w:lang w:val="mn-MN"/>
        </w:rPr>
      </w:pPr>
    </w:p>
    <w:p w14:paraId="3C5F9522" w14:textId="77777777" w:rsidR="00E458C8" w:rsidRPr="00BA18E2" w:rsidRDefault="00E458C8" w:rsidP="00E458C8">
      <w:pPr>
        <w:spacing w:after="0" w:line="240" w:lineRule="auto"/>
        <w:jc w:val="both"/>
        <w:rPr>
          <w:lang w:val="mn-MN"/>
        </w:rPr>
      </w:pPr>
    </w:p>
    <w:p w14:paraId="39E91A4F" w14:textId="77777777" w:rsidR="00E458C8" w:rsidRPr="00BA18E2" w:rsidRDefault="00E458C8" w:rsidP="00E458C8">
      <w:pPr>
        <w:spacing w:after="0" w:line="240" w:lineRule="auto"/>
        <w:jc w:val="both"/>
        <w:rPr>
          <w:lang w:val="mn-MN"/>
        </w:rPr>
      </w:pPr>
    </w:p>
    <w:p w14:paraId="3EA32430" w14:textId="77777777" w:rsidR="00E458C8" w:rsidRPr="00BA18E2" w:rsidRDefault="00E458C8" w:rsidP="00E458C8">
      <w:pPr>
        <w:spacing w:after="0" w:line="240" w:lineRule="auto"/>
        <w:jc w:val="both"/>
        <w:rPr>
          <w:lang w:val="mn-MN"/>
        </w:rPr>
      </w:pPr>
    </w:p>
    <w:p w14:paraId="13B016F6" w14:textId="77777777" w:rsidR="00E458C8" w:rsidRPr="00BA18E2" w:rsidRDefault="00E458C8" w:rsidP="00E458C8">
      <w:pPr>
        <w:spacing w:after="0" w:line="240" w:lineRule="auto"/>
        <w:jc w:val="both"/>
        <w:rPr>
          <w:lang w:val="mn-MN"/>
        </w:rPr>
      </w:pPr>
    </w:p>
    <w:p w14:paraId="656DA6D1" w14:textId="77777777" w:rsidR="00E458C8" w:rsidRPr="00BA18E2" w:rsidRDefault="00E458C8" w:rsidP="00E458C8">
      <w:pPr>
        <w:spacing w:after="0" w:line="240" w:lineRule="auto"/>
        <w:jc w:val="both"/>
        <w:rPr>
          <w:lang w:val="mn-MN"/>
        </w:rPr>
      </w:pPr>
    </w:p>
    <w:p w14:paraId="3AA59CC2" w14:textId="77777777" w:rsidR="00C53DA6" w:rsidRPr="00BA18E2" w:rsidRDefault="00C53DA6" w:rsidP="00502B2D">
      <w:pPr>
        <w:spacing w:after="0" w:line="240" w:lineRule="auto"/>
        <w:jc w:val="both"/>
        <w:rPr>
          <w:lang w:val="mn-MN"/>
        </w:rPr>
      </w:pPr>
    </w:p>
    <w:p w14:paraId="7E7B897A" w14:textId="77777777" w:rsidR="00C53DA6" w:rsidRPr="00BA18E2" w:rsidRDefault="00C53DA6" w:rsidP="00502B2D">
      <w:pPr>
        <w:spacing w:after="0" w:line="240" w:lineRule="auto"/>
        <w:jc w:val="both"/>
        <w:rPr>
          <w:lang w:val="mn-MN"/>
        </w:rPr>
      </w:pPr>
    </w:p>
    <w:sectPr w:rsidR="00C53DA6" w:rsidRPr="00BA18E2" w:rsidSect="00400454">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7C62" w14:textId="77777777" w:rsidR="000B46D2" w:rsidRDefault="000B46D2" w:rsidP="000E5445">
      <w:pPr>
        <w:spacing w:after="0" w:line="240" w:lineRule="auto"/>
      </w:pPr>
      <w:r>
        <w:separator/>
      </w:r>
    </w:p>
  </w:endnote>
  <w:endnote w:type="continuationSeparator" w:id="0">
    <w:p w14:paraId="5CCF57F3" w14:textId="77777777" w:rsidR="000B46D2" w:rsidRDefault="000B46D2" w:rsidP="000E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22600"/>
      <w:docPartObj>
        <w:docPartGallery w:val="Page Numbers (Bottom of Page)"/>
        <w:docPartUnique/>
      </w:docPartObj>
    </w:sdtPr>
    <w:sdtEndPr>
      <w:rPr>
        <w:noProof/>
      </w:rPr>
    </w:sdtEndPr>
    <w:sdtContent>
      <w:p w14:paraId="60E82DE8" w14:textId="77777777" w:rsidR="003878BF" w:rsidRDefault="003878BF">
        <w:pPr>
          <w:pStyle w:val="Footer"/>
          <w:jc w:val="right"/>
        </w:pPr>
        <w:r>
          <w:fldChar w:fldCharType="begin"/>
        </w:r>
        <w:r>
          <w:instrText xml:space="preserve"> PAGE   \* MERGEFORMAT </w:instrText>
        </w:r>
        <w:r>
          <w:fldChar w:fldCharType="separate"/>
        </w:r>
        <w:r w:rsidR="000F554B">
          <w:rPr>
            <w:noProof/>
          </w:rPr>
          <w:t>16</w:t>
        </w:r>
        <w:r>
          <w:rPr>
            <w:noProof/>
          </w:rPr>
          <w:fldChar w:fldCharType="end"/>
        </w:r>
      </w:p>
    </w:sdtContent>
  </w:sdt>
  <w:p w14:paraId="46360BE0" w14:textId="77777777" w:rsidR="003878BF" w:rsidRDefault="0038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680E" w14:textId="77777777" w:rsidR="000B46D2" w:rsidRDefault="000B46D2" w:rsidP="000E5445">
      <w:pPr>
        <w:spacing w:after="0" w:line="240" w:lineRule="auto"/>
      </w:pPr>
      <w:r>
        <w:separator/>
      </w:r>
    </w:p>
  </w:footnote>
  <w:footnote w:type="continuationSeparator" w:id="0">
    <w:p w14:paraId="6CE32F36" w14:textId="77777777" w:rsidR="000B46D2" w:rsidRDefault="000B46D2" w:rsidP="000E5445">
      <w:pPr>
        <w:spacing w:after="0" w:line="240" w:lineRule="auto"/>
      </w:pPr>
      <w:r>
        <w:continuationSeparator/>
      </w:r>
    </w:p>
  </w:footnote>
  <w:footnote w:id="1">
    <w:p w14:paraId="126B0F60" w14:textId="77777777" w:rsidR="00C35FAB" w:rsidRPr="00E20A7D" w:rsidRDefault="00C35FAB" w:rsidP="00C35FAB">
      <w:pPr>
        <w:pStyle w:val="FootnoteText"/>
        <w:jc w:val="both"/>
        <w:rPr>
          <w:rFonts w:ascii="Arial" w:hAnsi="Arial" w:cs="Arial"/>
          <w:lang w:val="mn-MN"/>
        </w:rPr>
      </w:pPr>
      <w:r w:rsidRPr="009C5D7E">
        <w:rPr>
          <w:rStyle w:val="FootnoteReference"/>
          <w:rFonts w:asciiTheme="minorBidi" w:hAnsiTheme="minorBidi"/>
        </w:rPr>
        <w:footnoteRef/>
      </w:r>
      <w:r w:rsidRPr="009C5D7E">
        <w:rPr>
          <w:rFonts w:asciiTheme="minorBidi" w:hAnsiTheme="minorBidi"/>
          <w:lang w:val="mn-MN"/>
        </w:rPr>
        <w:t xml:space="preserve"> </w:t>
      </w:r>
      <w:r w:rsidRPr="00E20A7D">
        <w:rPr>
          <w:rFonts w:ascii="Arial" w:hAnsi="Arial" w:cs="Arial"/>
          <w:lang w:val="mn-MN"/>
        </w:rPr>
        <w:t>ШШГЕГ</w:t>
      </w:r>
      <w:r w:rsidRPr="00E20A7D">
        <w:rPr>
          <w:rFonts w:ascii="Arial" w:hAnsi="Arial" w:cs="Arial"/>
        </w:rPr>
        <w:t>- ын захиалгаар гүйцэтгэсэн Шүүхийн шийдвэр гүйцэтгэх тухай хуулийн хэрэгжилтийн үр дагаварт хийсэн үнэлгээ</w:t>
      </w:r>
      <w:r w:rsidRPr="00E20A7D">
        <w:rPr>
          <w:rFonts w:ascii="Arial" w:hAnsi="Arial" w:cs="Arial"/>
          <w:lang w:val="mn-MN"/>
        </w:rPr>
        <w:t xml:space="preserve">. </w:t>
      </w:r>
    </w:p>
  </w:footnote>
  <w:footnote w:id="2">
    <w:p w14:paraId="30399138" w14:textId="77777777" w:rsidR="00C35FAB" w:rsidRPr="00E20A7D" w:rsidRDefault="00C35FAB" w:rsidP="00C35FAB">
      <w:pPr>
        <w:pStyle w:val="FootnoteText"/>
        <w:rPr>
          <w:rFonts w:ascii="Arial" w:hAnsi="Arial" w:cs="Arial"/>
          <w:lang w:val="mn-MN"/>
        </w:rPr>
      </w:pPr>
      <w:r w:rsidRPr="00E20A7D">
        <w:rPr>
          <w:rStyle w:val="FootnoteReference"/>
          <w:rFonts w:ascii="Arial" w:hAnsi="Arial" w:cs="Arial"/>
        </w:rPr>
        <w:footnoteRef/>
      </w:r>
      <w:r w:rsidRPr="00E20A7D">
        <w:rPr>
          <w:rFonts w:ascii="Arial" w:hAnsi="Arial" w:cs="Arial"/>
          <w:lang w:val="mn-MN"/>
        </w:rPr>
        <w:t xml:space="preserve"> Монгол Улсын Их Хурлын 2020 оны 52 дугаар тогтоол. </w:t>
      </w:r>
    </w:p>
  </w:footnote>
  <w:footnote w:id="3">
    <w:p w14:paraId="2B84E5CA" w14:textId="77777777" w:rsidR="00C35FAB" w:rsidRPr="00E20A7D" w:rsidRDefault="00C35FAB" w:rsidP="00C35FAB">
      <w:pPr>
        <w:pStyle w:val="FootnoteText"/>
        <w:jc w:val="both"/>
        <w:rPr>
          <w:rFonts w:ascii="Arial" w:hAnsi="Arial" w:cs="Arial"/>
          <w:lang w:val="mn-MN"/>
        </w:rPr>
      </w:pPr>
      <w:r w:rsidRPr="00E20A7D">
        <w:rPr>
          <w:rStyle w:val="FootnoteReference"/>
          <w:rFonts w:ascii="Arial" w:hAnsi="Arial" w:cs="Arial"/>
        </w:rPr>
        <w:footnoteRef/>
      </w:r>
      <w:r w:rsidRPr="00E20A7D">
        <w:rPr>
          <w:rFonts w:ascii="Arial" w:hAnsi="Arial" w:cs="Arial"/>
          <w:lang w:val="mn-MN"/>
        </w:rPr>
        <w:t xml:space="preserve"> Монгол Улсын Засгийн газрын 2024 оны 181 дүгээр тогтоолын хавсралт.</w:t>
      </w:r>
    </w:p>
  </w:footnote>
  <w:footnote w:id="4">
    <w:p w14:paraId="2470450F" w14:textId="77777777" w:rsidR="00C35FAB" w:rsidRPr="00E20A7D" w:rsidRDefault="00C35FAB" w:rsidP="00C35FAB">
      <w:pPr>
        <w:pStyle w:val="FootnoteText"/>
        <w:jc w:val="both"/>
        <w:rPr>
          <w:rFonts w:ascii="Arial" w:hAnsi="Arial" w:cs="Arial"/>
          <w:lang w:val="mn-MN"/>
        </w:rPr>
      </w:pPr>
      <w:r w:rsidRPr="00E20A7D">
        <w:rPr>
          <w:rStyle w:val="FootnoteReference"/>
          <w:rFonts w:ascii="Arial" w:hAnsi="Arial" w:cs="Arial"/>
        </w:rPr>
        <w:footnoteRef/>
      </w:r>
      <w:r w:rsidRPr="00E20A7D">
        <w:rPr>
          <w:rFonts w:ascii="Arial" w:hAnsi="Arial" w:cs="Arial"/>
          <w:lang w:val="mn-MN"/>
        </w:rPr>
        <w:t xml:space="preserve"> Монгол Улсын Их Хурлын 2024 оны 21 дүгээр тогтоолын нэгдүгээр хавсралт.</w:t>
      </w:r>
    </w:p>
  </w:footnote>
  <w:footnote w:id="5">
    <w:p w14:paraId="02161FA7" w14:textId="77777777" w:rsidR="00E20A7D" w:rsidRPr="00D67CF8" w:rsidRDefault="00E20A7D" w:rsidP="00E20A7D">
      <w:pPr>
        <w:pStyle w:val="FootnoteText"/>
        <w:rPr>
          <w:rFonts w:ascii="Arial" w:hAnsi="Arial" w:cs="Arial"/>
          <w:lang w:val="mn-MN"/>
        </w:rPr>
      </w:pPr>
      <w:r w:rsidRPr="00D67CF8">
        <w:rPr>
          <w:rStyle w:val="FootnoteReference"/>
          <w:rFonts w:ascii="Arial" w:hAnsi="Arial" w:cs="Arial"/>
        </w:rPr>
        <w:footnoteRef/>
      </w:r>
      <w:r w:rsidRPr="00BA18E2">
        <w:rPr>
          <w:rFonts w:ascii="Arial" w:hAnsi="Arial" w:cs="Arial"/>
          <w:lang w:val="ru-RU"/>
        </w:rPr>
        <w:t xml:space="preserve"> </w:t>
      </w:r>
      <w:r w:rsidRPr="00D67CF8">
        <w:rPr>
          <w:rFonts w:ascii="Arial" w:hAnsi="Arial" w:cs="Arial"/>
          <w:lang w:val="mn-MN"/>
        </w:rPr>
        <w:t xml:space="preserve">УИХ-аас 2015 оны 5 дугаар сарын 29-ний өдөр баталсан. </w:t>
      </w:r>
    </w:p>
    <w:p w14:paraId="25C8FCEC" w14:textId="77777777" w:rsidR="00E20A7D" w:rsidRPr="00D67CF8" w:rsidRDefault="00E20A7D" w:rsidP="00E20A7D">
      <w:pPr>
        <w:pStyle w:val="FootnoteText"/>
        <w:rPr>
          <w:rFonts w:ascii="Arial" w:hAnsi="Arial" w:cs="Arial"/>
          <w:lang w:val="mn-MN"/>
        </w:rPr>
      </w:pPr>
    </w:p>
  </w:footnote>
  <w:footnote w:id="6">
    <w:p w14:paraId="2A9BA681" w14:textId="77777777" w:rsidR="00E20A7D" w:rsidRPr="00D67CF8" w:rsidRDefault="00E20A7D" w:rsidP="00E20A7D">
      <w:pPr>
        <w:pStyle w:val="FootnoteText"/>
        <w:rPr>
          <w:rFonts w:ascii="Arial" w:hAnsi="Arial" w:cs="Arial"/>
          <w:sz w:val="24"/>
          <w:szCs w:val="24"/>
          <w:lang w:val="mn-MN"/>
        </w:rPr>
      </w:pPr>
      <w:r w:rsidRPr="00D67CF8">
        <w:rPr>
          <w:rStyle w:val="FootnoteReference"/>
          <w:rFonts w:ascii="Arial" w:hAnsi="Arial" w:cs="Arial"/>
        </w:rPr>
        <w:footnoteRef/>
      </w:r>
      <w:r w:rsidRPr="00BA18E2">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14:paraId="304F7942" w14:textId="77777777" w:rsidR="00E20A7D" w:rsidRPr="00D67CF8" w:rsidRDefault="00E20A7D" w:rsidP="00E20A7D">
      <w:pPr>
        <w:pStyle w:val="FootnoteText"/>
        <w:rPr>
          <w:rFonts w:ascii="Arial" w:hAnsi="Arial" w:cs="Arial"/>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FAD4CBD"/>
    <w:multiLevelType w:val="multilevel"/>
    <w:tmpl w:val="78B67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 w15:restartNumberingAfterBreak="0">
    <w:nsid w:val="5D815DBE"/>
    <w:multiLevelType w:val="hybridMultilevel"/>
    <w:tmpl w:val="003AF3F2"/>
    <w:lvl w:ilvl="0" w:tplc="8D2C6A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CA22C2"/>
    <w:multiLevelType w:val="hybridMultilevel"/>
    <w:tmpl w:val="530AF77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num w:numId="1" w16cid:durableId="139527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96867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907383">
    <w:abstractNumId w:val="4"/>
  </w:num>
  <w:num w:numId="4" w16cid:durableId="550465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267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45"/>
    <w:rsid w:val="0000439A"/>
    <w:rsid w:val="00016BFF"/>
    <w:rsid w:val="00017330"/>
    <w:rsid w:val="000205AA"/>
    <w:rsid w:val="00031AED"/>
    <w:rsid w:val="00036217"/>
    <w:rsid w:val="00044076"/>
    <w:rsid w:val="00066550"/>
    <w:rsid w:val="00074A24"/>
    <w:rsid w:val="000A30AD"/>
    <w:rsid w:val="000B46D2"/>
    <w:rsid w:val="000C3210"/>
    <w:rsid w:val="000D1FAB"/>
    <w:rsid w:val="000D3FE4"/>
    <w:rsid w:val="000E5445"/>
    <w:rsid w:val="000E79B8"/>
    <w:rsid w:val="000F2348"/>
    <w:rsid w:val="000F554B"/>
    <w:rsid w:val="001208FE"/>
    <w:rsid w:val="001246BC"/>
    <w:rsid w:val="001369BF"/>
    <w:rsid w:val="00142104"/>
    <w:rsid w:val="0014352D"/>
    <w:rsid w:val="0015079B"/>
    <w:rsid w:val="00177D7D"/>
    <w:rsid w:val="001916EB"/>
    <w:rsid w:val="001B178D"/>
    <w:rsid w:val="001B3D0F"/>
    <w:rsid w:val="001C4106"/>
    <w:rsid w:val="001D528D"/>
    <w:rsid w:val="001E7675"/>
    <w:rsid w:val="001F5376"/>
    <w:rsid w:val="00200C97"/>
    <w:rsid w:val="00204AE0"/>
    <w:rsid w:val="00207757"/>
    <w:rsid w:val="00212379"/>
    <w:rsid w:val="0021629A"/>
    <w:rsid w:val="00217A5C"/>
    <w:rsid w:val="00221E38"/>
    <w:rsid w:val="00225083"/>
    <w:rsid w:val="00227038"/>
    <w:rsid w:val="002337BE"/>
    <w:rsid w:val="00234EEB"/>
    <w:rsid w:val="002607F5"/>
    <w:rsid w:val="0027626E"/>
    <w:rsid w:val="002A4511"/>
    <w:rsid w:val="002B026F"/>
    <w:rsid w:val="002B0D71"/>
    <w:rsid w:val="002D2FC6"/>
    <w:rsid w:val="002D3EE8"/>
    <w:rsid w:val="002D78D3"/>
    <w:rsid w:val="002F0A2D"/>
    <w:rsid w:val="002F2984"/>
    <w:rsid w:val="00302FBD"/>
    <w:rsid w:val="00310972"/>
    <w:rsid w:val="00320922"/>
    <w:rsid w:val="003279FD"/>
    <w:rsid w:val="00333E48"/>
    <w:rsid w:val="003433AF"/>
    <w:rsid w:val="0035231E"/>
    <w:rsid w:val="00364F85"/>
    <w:rsid w:val="00387792"/>
    <w:rsid w:val="003878BF"/>
    <w:rsid w:val="003914E4"/>
    <w:rsid w:val="00395562"/>
    <w:rsid w:val="003966D7"/>
    <w:rsid w:val="00397B77"/>
    <w:rsid w:val="003A4D02"/>
    <w:rsid w:val="003A6487"/>
    <w:rsid w:val="003B52E2"/>
    <w:rsid w:val="003E3564"/>
    <w:rsid w:val="00400454"/>
    <w:rsid w:val="00420EBC"/>
    <w:rsid w:val="004277F3"/>
    <w:rsid w:val="0045086B"/>
    <w:rsid w:val="0049667E"/>
    <w:rsid w:val="004B5BBB"/>
    <w:rsid w:val="004C37FB"/>
    <w:rsid w:val="004C3B61"/>
    <w:rsid w:val="004E4D95"/>
    <w:rsid w:val="004E593D"/>
    <w:rsid w:val="004F5E50"/>
    <w:rsid w:val="005024B3"/>
    <w:rsid w:val="00502B2D"/>
    <w:rsid w:val="005179DF"/>
    <w:rsid w:val="005252A9"/>
    <w:rsid w:val="00525EC2"/>
    <w:rsid w:val="00543256"/>
    <w:rsid w:val="00553437"/>
    <w:rsid w:val="00553DC6"/>
    <w:rsid w:val="00553F3B"/>
    <w:rsid w:val="0056089D"/>
    <w:rsid w:val="00591CEB"/>
    <w:rsid w:val="00592622"/>
    <w:rsid w:val="005943CC"/>
    <w:rsid w:val="005B18E0"/>
    <w:rsid w:val="005C0468"/>
    <w:rsid w:val="005C5BEE"/>
    <w:rsid w:val="005F1BBE"/>
    <w:rsid w:val="00602F96"/>
    <w:rsid w:val="006245CA"/>
    <w:rsid w:val="006469B4"/>
    <w:rsid w:val="0065472E"/>
    <w:rsid w:val="00671754"/>
    <w:rsid w:val="0068369A"/>
    <w:rsid w:val="00684DE0"/>
    <w:rsid w:val="006A03FC"/>
    <w:rsid w:val="006B0934"/>
    <w:rsid w:val="006B65BF"/>
    <w:rsid w:val="006D1930"/>
    <w:rsid w:val="006E29A1"/>
    <w:rsid w:val="006F4CF2"/>
    <w:rsid w:val="006F6BF9"/>
    <w:rsid w:val="00701733"/>
    <w:rsid w:val="0070501A"/>
    <w:rsid w:val="0074194D"/>
    <w:rsid w:val="00743810"/>
    <w:rsid w:val="00767849"/>
    <w:rsid w:val="00774C79"/>
    <w:rsid w:val="007803BF"/>
    <w:rsid w:val="007825DB"/>
    <w:rsid w:val="00791BCC"/>
    <w:rsid w:val="007B6135"/>
    <w:rsid w:val="007C3EDB"/>
    <w:rsid w:val="007D13CE"/>
    <w:rsid w:val="007F1EA4"/>
    <w:rsid w:val="007F5DD8"/>
    <w:rsid w:val="00800F75"/>
    <w:rsid w:val="008203B0"/>
    <w:rsid w:val="00826816"/>
    <w:rsid w:val="008458C5"/>
    <w:rsid w:val="008611F2"/>
    <w:rsid w:val="0086185F"/>
    <w:rsid w:val="00870769"/>
    <w:rsid w:val="00875B0C"/>
    <w:rsid w:val="00884EE5"/>
    <w:rsid w:val="008A2DEF"/>
    <w:rsid w:val="008B6398"/>
    <w:rsid w:val="008C1223"/>
    <w:rsid w:val="008E01B5"/>
    <w:rsid w:val="008E75E4"/>
    <w:rsid w:val="0090158E"/>
    <w:rsid w:val="0090716F"/>
    <w:rsid w:val="009111E5"/>
    <w:rsid w:val="00926809"/>
    <w:rsid w:val="00934B5D"/>
    <w:rsid w:val="0094168E"/>
    <w:rsid w:val="00941DFE"/>
    <w:rsid w:val="00942DD9"/>
    <w:rsid w:val="009476E2"/>
    <w:rsid w:val="00976D93"/>
    <w:rsid w:val="009940DB"/>
    <w:rsid w:val="00996E8E"/>
    <w:rsid w:val="009B24BC"/>
    <w:rsid w:val="009B30D2"/>
    <w:rsid w:val="009C2C28"/>
    <w:rsid w:val="009D0ED5"/>
    <w:rsid w:val="009D5968"/>
    <w:rsid w:val="009E0C5B"/>
    <w:rsid w:val="009E1C0E"/>
    <w:rsid w:val="00A06749"/>
    <w:rsid w:val="00A34B6C"/>
    <w:rsid w:val="00A5355B"/>
    <w:rsid w:val="00A80D30"/>
    <w:rsid w:val="00A9284B"/>
    <w:rsid w:val="00A95073"/>
    <w:rsid w:val="00AB0014"/>
    <w:rsid w:val="00AB019B"/>
    <w:rsid w:val="00AB17E8"/>
    <w:rsid w:val="00AB61A0"/>
    <w:rsid w:val="00AC2904"/>
    <w:rsid w:val="00AC59A7"/>
    <w:rsid w:val="00AD2AAB"/>
    <w:rsid w:val="00AD696D"/>
    <w:rsid w:val="00AD77DB"/>
    <w:rsid w:val="00AF5BC1"/>
    <w:rsid w:val="00B02F40"/>
    <w:rsid w:val="00B05E64"/>
    <w:rsid w:val="00B21547"/>
    <w:rsid w:val="00B25524"/>
    <w:rsid w:val="00B40B4C"/>
    <w:rsid w:val="00B41652"/>
    <w:rsid w:val="00B535CA"/>
    <w:rsid w:val="00B55167"/>
    <w:rsid w:val="00B82F29"/>
    <w:rsid w:val="00B83947"/>
    <w:rsid w:val="00BA18E2"/>
    <w:rsid w:val="00BA7168"/>
    <w:rsid w:val="00BB3812"/>
    <w:rsid w:val="00BC600D"/>
    <w:rsid w:val="00BF00A2"/>
    <w:rsid w:val="00BF1E2E"/>
    <w:rsid w:val="00BF2724"/>
    <w:rsid w:val="00C04270"/>
    <w:rsid w:val="00C134D9"/>
    <w:rsid w:val="00C34CEB"/>
    <w:rsid w:val="00C35BD7"/>
    <w:rsid w:val="00C35FAB"/>
    <w:rsid w:val="00C41477"/>
    <w:rsid w:val="00C53DA6"/>
    <w:rsid w:val="00C56FE7"/>
    <w:rsid w:val="00C76944"/>
    <w:rsid w:val="00C819A9"/>
    <w:rsid w:val="00CA587C"/>
    <w:rsid w:val="00CB03AA"/>
    <w:rsid w:val="00CB3184"/>
    <w:rsid w:val="00CD2BB9"/>
    <w:rsid w:val="00CD33F0"/>
    <w:rsid w:val="00D0737A"/>
    <w:rsid w:val="00D26C61"/>
    <w:rsid w:val="00D31A9F"/>
    <w:rsid w:val="00D57DA2"/>
    <w:rsid w:val="00D60404"/>
    <w:rsid w:val="00D62D56"/>
    <w:rsid w:val="00D649B7"/>
    <w:rsid w:val="00D71591"/>
    <w:rsid w:val="00D7255E"/>
    <w:rsid w:val="00D96F34"/>
    <w:rsid w:val="00DA04C3"/>
    <w:rsid w:val="00DA0D9C"/>
    <w:rsid w:val="00DB0F49"/>
    <w:rsid w:val="00DB3F96"/>
    <w:rsid w:val="00DC5D92"/>
    <w:rsid w:val="00DC76DB"/>
    <w:rsid w:val="00DD02CB"/>
    <w:rsid w:val="00E12009"/>
    <w:rsid w:val="00E132DB"/>
    <w:rsid w:val="00E1518C"/>
    <w:rsid w:val="00E20A7D"/>
    <w:rsid w:val="00E277D8"/>
    <w:rsid w:val="00E321E0"/>
    <w:rsid w:val="00E34CA6"/>
    <w:rsid w:val="00E405C1"/>
    <w:rsid w:val="00E41196"/>
    <w:rsid w:val="00E41359"/>
    <w:rsid w:val="00E458C8"/>
    <w:rsid w:val="00E53AFF"/>
    <w:rsid w:val="00E6180C"/>
    <w:rsid w:val="00E64AF8"/>
    <w:rsid w:val="00E72F1B"/>
    <w:rsid w:val="00E824F2"/>
    <w:rsid w:val="00EB2FBA"/>
    <w:rsid w:val="00EB4864"/>
    <w:rsid w:val="00EC6E5D"/>
    <w:rsid w:val="00ED1454"/>
    <w:rsid w:val="00EE477A"/>
    <w:rsid w:val="00EE6133"/>
    <w:rsid w:val="00EE7F66"/>
    <w:rsid w:val="00EF3AA4"/>
    <w:rsid w:val="00EF4D34"/>
    <w:rsid w:val="00EF56C5"/>
    <w:rsid w:val="00F10640"/>
    <w:rsid w:val="00F12D90"/>
    <w:rsid w:val="00F1514B"/>
    <w:rsid w:val="00F15FBE"/>
    <w:rsid w:val="00F23769"/>
    <w:rsid w:val="00F23F4D"/>
    <w:rsid w:val="00F261EE"/>
    <w:rsid w:val="00F3750D"/>
    <w:rsid w:val="00F64EA0"/>
    <w:rsid w:val="00F717A6"/>
    <w:rsid w:val="00F81A6B"/>
    <w:rsid w:val="00F927C1"/>
    <w:rsid w:val="00FA137C"/>
    <w:rsid w:val="00FC2795"/>
    <w:rsid w:val="00FC6337"/>
    <w:rsid w:val="00FF484F"/>
    <w:rsid w:val="00FF6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1B68D"/>
  <w15:chartTrackingRefBased/>
  <w15:docId w15:val="{6ACD6AA8-1E26-4F6E-843E-3274AEA5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445"/>
    <w:pPr>
      <w:spacing w:line="256" w:lineRule="auto"/>
    </w:pPr>
    <w:rPr>
      <w:rFonts w:ascii="Calibri" w:eastAsia="Calibri" w:hAnsi="Calibri" w:cs="Times New Roman"/>
    </w:rPr>
  </w:style>
  <w:style w:type="paragraph" w:styleId="Heading1">
    <w:name w:val="heading 1"/>
    <w:basedOn w:val="Normal"/>
    <w:link w:val="Heading1Char"/>
    <w:uiPriority w:val="9"/>
    <w:qFormat/>
    <w:rsid w:val="0049667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5445"/>
    <w:rPr>
      <w:color w:val="0000FF"/>
      <w:u w:val="single"/>
    </w:rPr>
  </w:style>
  <w:style w:type="paragraph" w:styleId="NormalWeb">
    <w:name w:val="Normal (Web)"/>
    <w:basedOn w:val="Normal"/>
    <w:uiPriority w:val="99"/>
    <w:unhideWhenUsed/>
    <w:rsid w:val="000E5445"/>
    <w:pPr>
      <w:spacing w:before="100" w:beforeAutospacing="1" w:after="100" w:afterAutospacing="1" w:line="240" w:lineRule="auto"/>
    </w:pPr>
    <w:rPr>
      <w:rFonts w:ascii="Times New Roman" w:eastAsia="Times New Roman" w:hAnsi="Times New Roman"/>
      <w:sz w:val="24"/>
      <w:szCs w:val="24"/>
      <w:lang w:eastAsia="ja-JP"/>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0E5445"/>
    <w:pPr>
      <w:spacing w:after="0" w:line="240" w:lineRule="auto"/>
    </w:pPr>
    <w:rPr>
      <w:sz w:val="20"/>
      <w:szCs w:val="20"/>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0E5445"/>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0E5445"/>
    <w:pPr>
      <w:spacing w:beforeLines="1" w:after="0" w:line="240" w:lineRule="auto"/>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rsid w:val="000E5445"/>
    <w:rPr>
      <w:sz w:val="24"/>
      <w:szCs w:val="24"/>
    </w:rPr>
  </w:style>
  <w:style w:type="character" w:customStyle="1" w:styleId="ListParagraphChar">
    <w:name w:val="List Paragraph Char"/>
    <w:aliases w:val="IBL List Paragraph Char,Дэд гарчиг Char,Paragraph Char,List Paragraph1 Char,Bullet EY Char,Sàraðo pastraipa Char,S?ra?o pastraipa Char,Bullets Char,List Paragraph (numbered (a)) Char,References Char,WB List Paragraph Char,Dot pt Char"/>
    <w:link w:val="ListParagraph"/>
    <w:uiPriority w:val="34"/>
    <w:qFormat/>
    <w:locked/>
    <w:rsid w:val="000E5445"/>
    <w:rPr>
      <w:rFonts w:ascii="Calibri" w:eastAsia="Calibri" w:hAnsi="Calibri" w:cs="Times New Roman"/>
    </w:rPr>
  </w:style>
  <w:style w:type="paragraph" w:styleId="ListParagraph">
    <w:name w:val="List Paragraph"/>
    <w:aliases w:val="IBL List Paragraph,Дэд гарчиг,Paragraph,List Paragraph1,Bullet EY,Sàraðo pastraipa,S?ra?o pastraipa,Bullets,List Paragraph (numbered (a)),References,WB List Paragraph,Lapis Bulleted List,Dot pt,F5 List Paragraph,Indicator Text,Ha"/>
    <w:basedOn w:val="Normal"/>
    <w:link w:val="ListParagraphChar"/>
    <w:uiPriority w:val="34"/>
    <w:qFormat/>
    <w:rsid w:val="000E5445"/>
    <w:pPr>
      <w:ind w:left="720"/>
      <w:contextualSpacing/>
    </w:pPr>
  </w:style>
  <w:style w:type="paragraph" w:customStyle="1" w:styleId="msghead">
    <w:name w:val="msg_head"/>
    <w:basedOn w:val="Normal"/>
    <w:uiPriority w:val="99"/>
    <w:rsid w:val="000E5445"/>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link w:val="BVIfnrCharCharCharChar"/>
    <w:uiPriority w:val="99"/>
    <w:unhideWhenUsed/>
    <w:qFormat/>
    <w:rsid w:val="000E5445"/>
    <w:rPr>
      <w:vertAlign w:val="superscript"/>
    </w:rPr>
  </w:style>
  <w:style w:type="table" w:styleId="TableGrid">
    <w:name w:val="Table Grid"/>
    <w:basedOn w:val="TableNormal"/>
    <w:uiPriority w:val="59"/>
    <w:rsid w:val="000E5445"/>
    <w:pPr>
      <w:spacing w:after="0" w:line="240" w:lineRule="auto"/>
    </w:pPr>
    <w:rPr>
      <w:rFonts w:ascii="Arial"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right">
    <w:name w:val="pull-right"/>
    <w:basedOn w:val="DefaultParagraphFont"/>
    <w:rsid w:val="001E7675"/>
  </w:style>
  <w:style w:type="paragraph" w:styleId="Subtitle">
    <w:name w:val="Subtitle"/>
    <w:basedOn w:val="Normal"/>
    <w:next w:val="Normal"/>
    <w:link w:val="SubtitleChar"/>
    <w:qFormat/>
    <w:rsid w:val="008458C5"/>
    <w:pPr>
      <w:numPr>
        <w:ilvl w:val="1"/>
      </w:numPr>
      <w:spacing w:line="240" w:lineRule="auto"/>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458C5"/>
    <w:rPr>
      <w:rFonts w:eastAsiaTheme="majorEastAsia" w:cstheme="majorBidi"/>
      <w:color w:val="595959" w:themeColor="text1" w:themeTint="A6"/>
      <w:spacing w:val="15"/>
      <w:sz w:val="28"/>
      <w:szCs w:val="28"/>
    </w:rPr>
  </w:style>
  <w:style w:type="character" w:styleId="Strong">
    <w:name w:val="Strong"/>
    <w:uiPriority w:val="22"/>
    <w:qFormat/>
    <w:rsid w:val="009E1C0E"/>
    <w:rPr>
      <w:b/>
      <w:bCs/>
    </w:rPr>
  </w:style>
  <w:style w:type="character" w:customStyle="1" w:styleId="Heading1Char">
    <w:name w:val="Heading 1 Char"/>
    <w:basedOn w:val="DefaultParagraphFont"/>
    <w:link w:val="Heading1"/>
    <w:uiPriority w:val="9"/>
    <w:rsid w:val="0049667E"/>
    <w:rPr>
      <w:rFonts w:ascii="Times New Roman" w:eastAsia="Times New Roman" w:hAnsi="Times New Roman" w:cs="Times New Roman"/>
      <w:b/>
      <w:bCs/>
      <w:kern w:val="36"/>
      <w:sz w:val="48"/>
      <w:szCs w:val="48"/>
    </w:rPr>
  </w:style>
  <w:style w:type="character" w:customStyle="1" w:styleId="mw-page-title-main">
    <w:name w:val="mw-page-title-main"/>
    <w:basedOn w:val="DefaultParagraphFont"/>
    <w:rsid w:val="0049667E"/>
  </w:style>
  <w:style w:type="paragraph" w:styleId="Header">
    <w:name w:val="header"/>
    <w:basedOn w:val="Normal"/>
    <w:link w:val="HeaderChar"/>
    <w:uiPriority w:val="99"/>
    <w:unhideWhenUsed/>
    <w:rsid w:val="0040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454"/>
    <w:rPr>
      <w:rFonts w:ascii="Calibri" w:eastAsia="Calibri" w:hAnsi="Calibri" w:cs="Times New Roman"/>
    </w:rPr>
  </w:style>
  <w:style w:type="paragraph" w:styleId="Footer">
    <w:name w:val="footer"/>
    <w:basedOn w:val="Normal"/>
    <w:link w:val="FooterChar"/>
    <w:uiPriority w:val="99"/>
    <w:unhideWhenUsed/>
    <w:rsid w:val="0040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454"/>
    <w:rPr>
      <w:rFonts w:ascii="Calibri" w:eastAsia="Calibri" w:hAnsi="Calibri" w:cs="Times New Roman"/>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C35FAB"/>
    <w:pPr>
      <w:spacing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4661">
      <w:bodyDiv w:val="1"/>
      <w:marLeft w:val="0"/>
      <w:marRight w:val="0"/>
      <w:marTop w:val="0"/>
      <w:marBottom w:val="0"/>
      <w:divBdr>
        <w:top w:val="none" w:sz="0" w:space="0" w:color="auto"/>
        <w:left w:val="none" w:sz="0" w:space="0" w:color="auto"/>
        <w:bottom w:val="none" w:sz="0" w:space="0" w:color="auto"/>
        <w:right w:val="none" w:sz="0" w:space="0" w:color="auto"/>
      </w:divBdr>
      <w:divsChild>
        <w:div w:id="173301414">
          <w:marLeft w:val="0"/>
          <w:marRight w:val="0"/>
          <w:marTop w:val="150"/>
          <w:marBottom w:val="0"/>
          <w:divBdr>
            <w:top w:val="none" w:sz="0" w:space="0" w:color="auto"/>
            <w:left w:val="none" w:sz="0" w:space="0" w:color="auto"/>
            <w:bottom w:val="none" w:sz="0" w:space="0" w:color="auto"/>
            <w:right w:val="none" w:sz="0" w:space="0" w:color="auto"/>
          </w:divBdr>
        </w:div>
        <w:div w:id="409893327">
          <w:marLeft w:val="0"/>
          <w:marRight w:val="0"/>
          <w:marTop w:val="150"/>
          <w:marBottom w:val="0"/>
          <w:divBdr>
            <w:top w:val="none" w:sz="0" w:space="0" w:color="auto"/>
            <w:left w:val="none" w:sz="0" w:space="0" w:color="auto"/>
            <w:bottom w:val="none" w:sz="0" w:space="0" w:color="auto"/>
            <w:right w:val="none" w:sz="0" w:space="0" w:color="auto"/>
          </w:divBdr>
        </w:div>
      </w:divsChild>
    </w:div>
    <w:div w:id="615907646">
      <w:bodyDiv w:val="1"/>
      <w:marLeft w:val="0"/>
      <w:marRight w:val="0"/>
      <w:marTop w:val="0"/>
      <w:marBottom w:val="0"/>
      <w:divBdr>
        <w:top w:val="none" w:sz="0" w:space="0" w:color="auto"/>
        <w:left w:val="none" w:sz="0" w:space="0" w:color="auto"/>
        <w:bottom w:val="none" w:sz="0" w:space="0" w:color="auto"/>
        <w:right w:val="none" w:sz="0" w:space="0" w:color="auto"/>
      </w:divBdr>
    </w:div>
    <w:div w:id="641929801">
      <w:bodyDiv w:val="1"/>
      <w:marLeft w:val="0"/>
      <w:marRight w:val="0"/>
      <w:marTop w:val="0"/>
      <w:marBottom w:val="0"/>
      <w:divBdr>
        <w:top w:val="none" w:sz="0" w:space="0" w:color="auto"/>
        <w:left w:val="none" w:sz="0" w:space="0" w:color="auto"/>
        <w:bottom w:val="none" w:sz="0" w:space="0" w:color="auto"/>
        <w:right w:val="none" w:sz="0" w:space="0" w:color="auto"/>
      </w:divBdr>
    </w:div>
    <w:div w:id="741486882">
      <w:bodyDiv w:val="1"/>
      <w:marLeft w:val="0"/>
      <w:marRight w:val="0"/>
      <w:marTop w:val="0"/>
      <w:marBottom w:val="0"/>
      <w:divBdr>
        <w:top w:val="none" w:sz="0" w:space="0" w:color="auto"/>
        <w:left w:val="none" w:sz="0" w:space="0" w:color="auto"/>
        <w:bottom w:val="none" w:sz="0" w:space="0" w:color="auto"/>
        <w:right w:val="none" w:sz="0" w:space="0" w:color="auto"/>
      </w:divBdr>
      <w:divsChild>
        <w:div w:id="1650597030">
          <w:marLeft w:val="0"/>
          <w:marRight w:val="0"/>
          <w:marTop w:val="150"/>
          <w:marBottom w:val="0"/>
          <w:divBdr>
            <w:top w:val="none" w:sz="0" w:space="0" w:color="auto"/>
            <w:left w:val="none" w:sz="0" w:space="0" w:color="auto"/>
            <w:bottom w:val="none" w:sz="0" w:space="0" w:color="auto"/>
            <w:right w:val="none" w:sz="0" w:space="0" w:color="auto"/>
          </w:divBdr>
        </w:div>
        <w:div w:id="606470659">
          <w:marLeft w:val="0"/>
          <w:marRight w:val="0"/>
          <w:marTop w:val="150"/>
          <w:marBottom w:val="0"/>
          <w:divBdr>
            <w:top w:val="none" w:sz="0" w:space="0" w:color="auto"/>
            <w:left w:val="none" w:sz="0" w:space="0" w:color="auto"/>
            <w:bottom w:val="none" w:sz="0" w:space="0" w:color="auto"/>
            <w:right w:val="none" w:sz="0" w:space="0" w:color="auto"/>
          </w:divBdr>
        </w:div>
        <w:div w:id="591401112">
          <w:marLeft w:val="0"/>
          <w:marRight w:val="0"/>
          <w:marTop w:val="150"/>
          <w:marBottom w:val="0"/>
          <w:divBdr>
            <w:top w:val="none" w:sz="0" w:space="0" w:color="auto"/>
            <w:left w:val="none" w:sz="0" w:space="0" w:color="auto"/>
            <w:bottom w:val="none" w:sz="0" w:space="0" w:color="auto"/>
            <w:right w:val="none" w:sz="0" w:space="0" w:color="auto"/>
          </w:divBdr>
        </w:div>
        <w:div w:id="695234949">
          <w:marLeft w:val="0"/>
          <w:marRight w:val="0"/>
          <w:marTop w:val="150"/>
          <w:marBottom w:val="0"/>
          <w:divBdr>
            <w:top w:val="none" w:sz="0" w:space="0" w:color="auto"/>
            <w:left w:val="none" w:sz="0" w:space="0" w:color="auto"/>
            <w:bottom w:val="none" w:sz="0" w:space="0" w:color="auto"/>
            <w:right w:val="none" w:sz="0" w:space="0" w:color="auto"/>
          </w:divBdr>
        </w:div>
        <w:div w:id="538393884">
          <w:marLeft w:val="0"/>
          <w:marRight w:val="0"/>
          <w:marTop w:val="150"/>
          <w:marBottom w:val="0"/>
          <w:divBdr>
            <w:top w:val="none" w:sz="0" w:space="0" w:color="auto"/>
            <w:left w:val="none" w:sz="0" w:space="0" w:color="auto"/>
            <w:bottom w:val="none" w:sz="0" w:space="0" w:color="auto"/>
            <w:right w:val="none" w:sz="0" w:space="0" w:color="auto"/>
          </w:divBdr>
        </w:div>
        <w:div w:id="1760978221">
          <w:marLeft w:val="0"/>
          <w:marRight w:val="0"/>
          <w:marTop w:val="150"/>
          <w:marBottom w:val="0"/>
          <w:divBdr>
            <w:top w:val="none" w:sz="0" w:space="0" w:color="auto"/>
            <w:left w:val="none" w:sz="0" w:space="0" w:color="auto"/>
            <w:bottom w:val="none" w:sz="0" w:space="0" w:color="auto"/>
            <w:right w:val="none" w:sz="0" w:space="0" w:color="auto"/>
          </w:divBdr>
        </w:div>
        <w:div w:id="552933305">
          <w:marLeft w:val="0"/>
          <w:marRight w:val="0"/>
          <w:marTop w:val="150"/>
          <w:marBottom w:val="0"/>
          <w:divBdr>
            <w:top w:val="none" w:sz="0" w:space="0" w:color="auto"/>
            <w:left w:val="none" w:sz="0" w:space="0" w:color="auto"/>
            <w:bottom w:val="none" w:sz="0" w:space="0" w:color="auto"/>
            <w:right w:val="none" w:sz="0" w:space="0" w:color="auto"/>
          </w:divBdr>
        </w:div>
      </w:divsChild>
    </w:div>
    <w:div w:id="1001473039">
      <w:bodyDiv w:val="1"/>
      <w:marLeft w:val="0"/>
      <w:marRight w:val="0"/>
      <w:marTop w:val="0"/>
      <w:marBottom w:val="0"/>
      <w:divBdr>
        <w:top w:val="none" w:sz="0" w:space="0" w:color="auto"/>
        <w:left w:val="none" w:sz="0" w:space="0" w:color="auto"/>
        <w:bottom w:val="none" w:sz="0" w:space="0" w:color="auto"/>
        <w:right w:val="none" w:sz="0" w:space="0" w:color="auto"/>
      </w:divBdr>
      <w:divsChild>
        <w:div w:id="392584790">
          <w:marLeft w:val="0"/>
          <w:marRight w:val="0"/>
          <w:marTop w:val="150"/>
          <w:marBottom w:val="0"/>
          <w:divBdr>
            <w:top w:val="none" w:sz="0" w:space="0" w:color="auto"/>
            <w:left w:val="none" w:sz="0" w:space="0" w:color="auto"/>
            <w:bottom w:val="none" w:sz="0" w:space="0" w:color="auto"/>
            <w:right w:val="none" w:sz="0" w:space="0" w:color="auto"/>
          </w:divBdr>
        </w:div>
        <w:div w:id="632371061">
          <w:marLeft w:val="0"/>
          <w:marRight w:val="0"/>
          <w:marTop w:val="150"/>
          <w:marBottom w:val="0"/>
          <w:divBdr>
            <w:top w:val="none" w:sz="0" w:space="0" w:color="auto"/>
            <w:left w:val="none" w:sz="0" w:space="0" w:color="auto"/>
            <w:bottom w:val="none" w:sz="0" w:space="0" w:color="auto"/>
            <w:right w:val="none" w:sz="0" w:space="0" w:color="auto"/>
          </w:divBdr>
        </w:div>
        <w:div w:id="777799536">
          <w:marLeft w:val="0"/>
          <w:marRight w:val="0"/>
          <w:marTop w:val="150"/>
          <w:marBottom w:val="0"/>
          <w:divBdr>
            <w:top w:val="none" w:sz="0" w:space="0" w:color="auto"/>
            <w:left w:val="none" w:sz="0" w:space="0" w:color="auto"/>
            <w:bottom w:val="none" w:sz="0" w:space="0" w:color="auto"/>
            <w:right w:val="none" w:sz="0" w:space="0" w:color="auto"/>
          </w:divBdr>
        </w:div>
      </w:divsChild>
    </w:div>
    <w:div w:id="1494949073">
      <w:bodyDiv w:val="1"/>
      <w:marLeft w:val="0"/>
      <w:marRight w:val="0"/>
      <w:marTop w:val="0"/>
      <w:marBottom w:val="0"/>
      <w:divBdr>
        <w:top w:val="none" w:sz="0" w:space="0" w:color="auto"/>
        <w:left w:val="none" w:sz="0" w:space="0" w:color="auto"/>
        <w:bottom w:val="none" w:sz="0" w:space="0" w:color="auto"/>
        <w:right w:val="none" w:sz="0" w:space="0" w:color="auto"/>
      </w:divBdr>
      <w:divsChild>
        <w:div w:id="1604415297">
          <w:marLeft w:val="0"/>
          <w:marRight w:val="0"/>
          <w:marTop w:val="300"/>
          <w:marBottom w:val="0"/>
          <w:divBdr>
            <w:top w:val="none" w:sz="0" w:space="0" w:color="auto"/>
            <w:left w:val="none" w:sz="0" w:space="0" w:color="auto"/>
            <w:bottom w:val="none" w:sz="0" w:space="0" w:color="auto"/>
            <w:right w:val="none" w:sz="0" w:space="0" w:color="auto"/>
          </w:divBdr>
        </w:div>
        <w:div w:id="836460012">
          <w:marLeft w:val="0"/>
          <w:marRight w:val="0"/>
          <w:marTop w:val="150"/>
          <w:marBottom w:val="0"/>
          <w:divBdr>
            <w:top w:val="none" w:sz="0" w:space="0" w:color="auto"/>
            <w:left w:val="none" w:sz="0" w:space="0" w:color="auto"/>
            <w:bottom w:val="none" w:sz="0" w:space="0" w:color="auto"/>
            <w:right w:val="none" w:sz="0" w:space="0" w:color="auto"/>
          </w:divBdr>
        </w:div>
        <w:div w:id="1362436663">
          <w:marLeft w:val="0"/>
          <w:marRight w:val="0"/>
          <w:marTop w:val="150"/>
          <w:marBottom w:val="0"/>
          <w:divBdr>
            <w:top w:val="none" w:sz="0" w:space="0" w:color="auto"/>
            <w:left w:val="none" w:sz="0" w:space="0" w:color="auto"/>
            <w:bottom w:val="none" w:sz="0" w:space="0" w:color="auto"/>
            <w:right w:val="none" w:sz="0" w:space="0" w:color="auto"/>
          </w:divBdr>
        </w:div>
        <w:div w:id="964116754">
          <w:marLeft w:val="0"/>
          <w:marRight w:val="0"/>
          <w:marTop w:val="150"/>
          <w:marBottom w:val="0"/>
          <w:divBdr>
            <w:top w:val="none" w:sz="0" w:space="0" w:color="auto"/>
            <w:left w:val="none" w:sz="0" w:space="0" w:color="auto"/>
            <w:bottom w:val="none" w:sz="0" w:space="0" w:color="auto"/>
            <w:right w:val="none" w:sz="0" w:space="0" w:color="auto"/>
          </w:divBdr>
        </w:div>
        <w:div w:id="1803230263">
          <w:marLeft w:val="0"/>
          <w:marRight w:val="0"/>
          <w:marTop w:val="150"/>
          <w:marBottom w:val="0"/>
          <w:divBdr>
            <w:top w:val="none" w:sz="0" w:space="0" w:color="auto"/>
            <w:left w:val="none" w:sz="0" w:space="0" w:color="auto"/>
            <w:bottom w:val="none" w:sz="0" w:space="0" w:color="auto"/>
            <w:right w:val="none" w:sz="0" w:space="0" w:color="auto"/>
          </w:divBdr>
        </w:div>
        <w:div w:id="16734089">
          <w:marLeft w:val="0"/>
          <w:marRight w:val="0"/>
          <w:marTop w:val="150"/>
          <w:marBottom w:val="0"/>
          <w:divBdr>
            <w:top w:val="none" w:sz="0" w:space="0" w:color="auto"/>
            <w:left w:val="none" w:sz="0" w:space="0" w:color="auto"/>
            <w:bottom w:val="none" w:sz="0" w:space="0" w:color="auto"/>
            <w:right w:val="none" w:sz="0" w:space="0" w:color="auto"/>
          </w:divBdr>
        </w:div>
        <w:div w:id="1071197280">
          <w:marLeft w:val="0"/>
          <w:marRight w:val="0"/>
          <w:marTop w:val="150"/>
          <w:marBottom w:val="0"/>
          <w:divBdr>
            <w:top w:val="none" w:sz="0" w:space="0" w:color="auto"/>
            <w:left w:val="none" w:sz="0" w:space="0" w:color="auto"/>
            <w:bottom w:val="none" w:sz="0" w:space="0" w:color="auto"/>
            <w:right w:val="none" w:sz="0" w:space="0" w:color="auto"/>
          </w:divBdr>
        </w:div>
        <w:div w:id="1723359364">
          <w:marLeft w:val="0"/>
          <w:marRight w:val="0"/>
          <w:marTop w:val="150"/>
          <w:marBottom w:val="0"/>
          <w:divBdr>
            <w:top w:val="none" w:sz="0" w:space="0" w:color="auto"/>
            <w:left w:val="none" w:sz="0" w:space="0" w:color="auto"/>
            <w:bottom w:val="none" w:sz="0" w:space="0" w:color="auto"/>
            <w:right w:val="none" w:sz="0" w:space="0" w:color="auto"/>
          </w:divBdr>
        </w:div>
        <w:div w:id="1323116350">
          <w:marLeft w:val="0"/>
          <w:marRight w:val="0"/>
          <w:marTop w:val="150"/>
          <w:marBottom w:val="0"/>
          <w:divBdr>
            <w:top w:val="none" w:sz="0" w:space="0" w:color="auto"/>
            <w:left w:val="none" w:sz="0" w:space="0" w:color="auto"/>
            <w:bottom w:val="none" w:sz="0" w:space="0" w:color="auto"/>
            <w:right w:val="none" w:sz="0" w:space="0" w:color="auto"/>
          </w:divBdr>
        </w:div>
        <w:div w:id="143278048">
          <w:marLeft w:val="0"/>
          <w:marRight w:val="0"/>
          <w:marTop w:val="150"/>
          <w:marBottom w:val="0"/>
          <w:divBdr>
            <w:top w:val="none" w:sz="0" w:space="0" w:color="auto"/>
            <w:left w:val="none" w:sz="0" w:space="0" w:color="auto"/>
            <w:bottom w:val="none" w:sz="0" w:space="0" w:color="auto"/>
            <w:right w:val="none" w:sz="0" w:space="0" w:color="auto"/>
          </w:divBdr>
        </w:div>
        <w:div w:id="547913686">
          <w:marLeft w:val="0"/>
          <w:marRight w:val="0"/>
          <w:marTop w:val="150"/>
          <w:marBottom w:val="0"/>
          <w:divBdr>
            <w:top w:val="none" w:sz="0" w:space="0" w:color="auto"/>
            <w:left w:val="none" w:sz="0" w:space="0" w:color="auto"/>
            <w:bottom w:val="none" w:sz="0" w:space="0" w:color="auto"/>
            <w:right w:val="none" w:sz="0" w:space="0" w:color="auto"/>
          </w:divBdr>
        </w:div>
        <w:div w:id="1373337111">
          <w:marLeft w:val="0"/>
          <w:marRight w:val="0"/>
          <w:marTop w:val="150"/>
          <w:marBottom w:val="0"/>
          <w:divBdr>
            <w:top w:val="none" w:sz="0" w:space="0" w:color="auto"/>
            <w:left w:val="none" w:sz="0" w:space="0" w:color="auto"/>
            <w:bottom w:val="none" w:sz="0" w:space="0" w:color="auto"/>
            <w:right w:val="none" w:sz="0" w:space="0" w:color="auto"/>
          </w:divBdr>
        </w:div>
        <w:div w:id="60911843">
          <w:marLeft w:val="0"/>
          <w:marRight w:val="0"/>
          <w:marTop w:val="150"/>
          <w:marBottom w:val="0"/>
          <w:divBdr>
            <w:top w:val="none" w:sz="0" w:space="0" w:color="auto"/>
            <w:left w:val="none" w:sz="0" w:space="0" w:color="auto"/>
            <w:bottom w:val="none" w:sz="0" w:space="0" w:color="auto"/>
            <w:right w:val="none" w:sz="0" w:space="0" w:color="auto"/>
          </w:divBdr>
        </w:div>
        <w:div w:id="1640382160">
          <w:marLeft w:val="0"/>
          <w:marRight w:val="0"/>
          <w:marTop w:val="150"/>
          <w:marBottom w:val="0"/>
          <w:divBdr>
            <w:top w:val="none" w:sz="0" w:space="0" w:color="auto"/>
            <w:left w:val="none" w:sz="0" w:space="0" w:color="auto"/>
            <w:bottom w:val="none" w:sz="0" w:space="0" w:color="auto"/>
            <w:right w:val="none" w:sz="0" w:space="0" w:color="auto"/>
          </w:divBdr>
        </w:div>
        <w:div w:id="1471558092">
          <w:marLeft w:val="0"/>
          <w:marRight w:val="0"/>
          <w:marTop w:val="150"/>
          <w:marBottom w:val="0"/>
          <w:divBdr>
            <w:top w:val="none" w:sz="0" w:space="0" w:color="auto"/>
            <w:left w:val="none" w:sz="0" w:space="0" w:color="auto"/>
            <w:bottom w:val="none" w:sz="0" w:space="0" w:color="auto"/>
            <w:right w:val="none" w:sz="0" w:space="0" w:color="auto"/>
          </w:divBdr>
        </w:div>
        <w:div w:id="1902978699">
          <w:marLeft w:val="0"/>
          <w:marRight w:val="0"/>
          <w:marTop w:val="150"/>
          <w:marBottom w:val="0"/>
          <w:divBdr>
            <w:top w:val="none" w:sz="0" w:space="0" w:color="auto"/>
            <w:left w:val="none" w:sz="0" w:space="0" w:color="auto"/>
            <w:bottom w:val="none" w:sz="0" w:space="0" w:color="auto"/>
            <w:right w:val="none" w:sz="0" w:space="0" w:color="auto"/>
          </w:divBdr>
        </w:div>
        <w:div w:id="1015500969">
          <w:marLeft w:val="0"/>
          <w:marRight w:val="0"/>
          <w:marTop w:val="150"/>
          <w:marBottom w:val="0"/>
          <w:divBdr>
            <w:top w:val="none" w:sz="0" w:space="0" w:color="auto"/>
            <w:left w:val="none" w:sz="0" w:space="0" w:color="auto"/>
            <w:bottom w:val="none" w:sz="0" w:space="0" w:color="auto"/>
            <w:right w:val="none" w:sz="0" w:space="0" w:color="auto"/>
          </w:divBdr>
        </w:div>
        <w:div w:id="297339908">
          <w:marLeft w:val="0"/>
          <w:marRight w:val="0"/>
          <w:marTop w:val="150"/>
          <w:marBottom w:val="0"/>
          <w:divBdr>
            <w:top w:val="none" w:sz="0" w:space="0" w:color="auto"/>
            <w:left w:val="none" w:sz="0" w:space="0" w:color="auto"/>
            <w:bottom w:val="none" w:sz="0" w:space="0" w:color="auto"/>
            <w:right w:val="none" w:sz="0" w:space="0" w:color="auto"/>
          </w:divBdr>
        </w:div>
        <w:div w:id="14312696">
          <w:marLeft w:val="0"/>
          <w:marRight w:val="0"/>
          <w:marTop w:val="150"/>
          <w:marBottom w:val="0"/>
          <w:divBdr>
            <w:top w:val="none" w:sz="0" w:space="0" w:color="auto"/>
            <w:left w:val="none" w:sz="0" w:space="0" w:color="auto"/>
            <w:bottom w:val="none" w:sz="0" w:space="0" w:color="auto"/>
            <w:right w:val="none" w:sz="0" w:space="0" w:color="auto"/>
          </w:divBdr>
        </w:div>
        <w:div w:id="610938724">
          <w:marLeft w:val="0"/>
          <w:marRight w:val="0"/>
          <w:marTop w:val="150"/>
          <w:marBottom w:val="0"/>
          <w:divBdr>
            <w:top w:val="none" w:sz="0" w:space="0" w:color="auto"/>
            <w:left w:val="none" w:sz="0" w:space="0" w:color="auto"/>
            <w:bottom w:val="none" w:sz="0" w:space="0" w:color="auto"/>
            <w:right w:val="none" w:sz="0" w:space="0" w:color="auto"/>
          </w:divBdr>
        </w:div>
        <w:div w:id="433601486">
          <w:marLeft w:val="0"/>
          <w:marRight w:val="0"/>
          <w:marTop w:val="150"/>
          <w:marBottom w:val="0"/>
          <w:divBdr>
            <w:top w:val="none" w:sz="0" w:space="0" w:color="auto"/>
            <w:left w:val="none" w:sz="0" w:space="0" w:color="auto"/>
            <w:bottom w:val="none" w:sz="0" w:space="0" w:color="auto"/>
            <w:right w:val="none" w:sz="0" w:space="0" w:color="auto"/>
          </w:divBdr>
        </w:div>
      </w:divsChild>
    </w:div>
    <w:div w:id="1508061717">
      <w:bodyDiv w:val="1"/>
      <w:marLeft w:val="0"/>
      <w:marRight w:val="0"/>
      <w:marTop w:val="0"/>
      <w:marBottom w:val="0"/>
      <w:divBdr>
        <w:top w:val="none" w:sz="0" w:space="0" w:color="auto"/>
        <w:left w:val="none" w:sz="0" w:space="0" w:color="auto"/>
        <w:bottom w:val="none" w:sz="0" w:space="0" w:color="auto"/>
        <w:right w:val="none" w:sz="0" w:space="0" w:color="auto"/>
      </w:divBdr>
      <w:divsChild>
        <w:div w:id="1811434751">
          <w:marLeft w:val="0"/>
          <w:marRight w:val="0"/>
          <w:marTop w:val="300"/>
          <w:marBottom w:val="0"/>
          <w:divBdr>
            <w:top w:val="none" w:sz="0" w:space="0" w:color="auto"/>
            <w:left w:val="none" w:sz="0" w:space="0" w:color="auto"/>
            <w:bottom w:val="none" w:sz="0" w:space="0" w:color="auto"/>
            <w:right w:val="none" w:sz="0" w:space="0" w:color="auto"/>
          </w:divBdr>
        </w:div>
        <w:div w:id="1917279121">
          <w:marLeft w:val="0"/>
          <w:marRight w:val="0"/>
          <w:marTop w:val="150"/>
          <w:marBottom w:val="0"/>
          <w:divBdr>
            <w:top w:val="none" w:sz="0" w:space="0" w:color="auto"/>
            <w:left w:val="none" w:sz="0" w:space="0" w:color="auto"/>
            <w:bottom w:val="none" w:sz="0" w:space="0" w:color="auto"/>
            <w:right w:val="none" w:sz="0" w:space="0" w:color="auto"/>
          </w:divBdr>
        </w:div>
        <w:div w:id="1552378542">
          <w:marLeft w:val="0"/>
          <w:marRight w:val="0"/>
          <w:marTop w:val="150"/>
          <w:marBottom w:val="0"/>
          <w:divBdr>
            <w:top w:val="none" w:sz="0" w:space="0" w:color="auto"/>
            <w:left w:val="none" w:sz="0" w:space="0" w:color="auto"/>
            <w:bottom w:val="none" w:sz="0" w:space="0" w:color="auto"/>
            <w:right w:val="none" w:sz="0" w:space="0" w:color="auto"/>
          </w:divBdr>
        </w:div>
        <w:div w:id="1228611259">
          <w:marLeft w:val="0"/>
          <w:marRight w:val="0"/>
          <w:marTop w:val="0"/>
          <w:marBottom w:val="150"/>
          <w:divBdr>
            <w:top w:val="none" w:sz="0" w:space="0" w:color="auto"/>
            <w:left w:val="none" w:sz="0" w:space="0" w:color="auto"/>
            <w:bottom w:val="none" w:sz="0" w:space="0" w:color="auto"/>
            <w:right w:val="none" w:sz="0" w:space="0" w:color="auto"/>
          </w:divBdr>
        </w:div>
        <w:div w:id="139737668">
          <w:marLeft w:val="0"/>
          <w:marRight w:val="0"/>
          <w:marTop w:val="150"/>
          <w:marBottom w:val="0"/>
          <w:divBdr>
            <w:top w:val="none" w:sz="0" w:space="0" w:color="auto"/>
            <w:left w:val="none" w:sz="0" w:space="0" w:color="auto"/>
            <w:bottom w:val="none" w:sz="0" w:space="0" w:color="auto"/>
            <w:right w:val="none" w:sz="0" w:space="0" w:color="auto"/>
          </w:divBdr>
        </w:div>
      </w:divsChild>
    </w:div>
    <w:div w:id="1863476606">
      <w:bodyDiv w:val="1"/>
      <w:marLeft w:val="0"/>
      <w:marRight w:val="0"/>
      <w:marTop w:val="0"/>
      <w:marBottom w:val="0"/>
      <w:divBdr>
        <w:top w:val="none" w:sz="0" w:space="0" w:color="auto"/>
        <w:left w:val="none" w:sz="0" w:space="0" w:color="auto"/>
        <w:bottom w:val="none" w:sz="0" w:space="0" w:color="auto"/>
        <w:right w:val="none" w:sz="0" w:space="0" w:color="auto"/>
      </w:divBdr>
      <w:divsChild>
        <w:div w:id="754328167">
          <w:marLeft w:val="0"/>
          <w:marRight w:val="0"/>
          <w:marTop w:val="300"/>
          <w:marBottom w:val="0"/>
          <w:divBdr>
            <w:top w:val="none" w:sz="0" w:space="0" w:color="auto"/>
            <w:left w:val="none" w:sz="0" w:space="0" w:color="auto"/>
            <w:bottom w:val="none" w:sz="0" w:space="0" w:color="auto"/>
            <w:right w:val="none" w:sz="0" w:space="0" w:color="auto"/>
          </w:divBdr>
        </w:div>
        <w:div w:id="1764303539">
          <w:marLeft w:val="0"/>
          <w:marRight w:val="0"/>
          <w:marTop w:val="150"/>
          <w:marBottom w:val="0"/>
          <w:divBdr>
            <w:top w:val="none" w:sz="0" w:space="0" w:color="auto"/>
            <w:left w:val="none" w:sz="0" w:space="0" w:color="auto"/>
            <w:bottom w:val="none" w:sz="0" w:space="0" w:color="auto"/>
            <w:right w:val="none" w:sz="0" w:space="0" w:color="auto"/>
          </w:divBdr>
        </w:div>
        <w:div w:id="993072131">
          <w:marLeft w:val="0"/>
          <w:marRight w:val="0"/>
          <w:marTop w:val="150"/>
          <w:marBottom w:val="0"/>
          <w:divBdr>
            <w:top w:val="none" w:sz="0" w:space="0" w:color="auto"/>
            <w:left w:val="none" w:sz="0" w:space="0" w:color="auto"/>
            <w:bottom w:val="none" w:sz="0" w:space="0" w:color="auto"/>
            <w:right w:val="none" w:sz="0" w:space="0" w:color="auto"/>
          </w:divBdr>
        </w:div>
        <w:div w:id="1323123776">
          <w:marLeft w:val="0"/>
          <w:marRight w:val="0"/>
          <w:marTop w:val="0"/>
          <w:marBottom w:val="150"/>
          <w:divBdr>
            <w:top w:val="none" w:sz="0" w:space="0" w:color="auto"/>
            <w:left w:val="none" w:sz="0" w:space="0" w:color="auto"/>
            <w:bottom w:val="none" w:sz="0" w:space="0" w:color="auto"/>
            <w:right w:val="none" w:sz="0" w:space="0" w:color="auto"/>
          </w:divBdr>
        </w:div>
        <w:div w:id="1453935973">
          <w:marLeft w:val="0"/>
          <w:marRight w:val="0"/>
          <w:marTop w:val="150"/>
          <w:marBottom w:val="0"/>
          <w:divBdr>
            <w:top w:val="none" w:sz="0" w:space="0" w:color="auto"/>
            <w:left w:val="none" w:sz="0" w:space="0" w:color="auto"/>
            <w:bottom w:val="none" w:sz="0" w:space="0" w:color="auto"/>
            <w:right w:val="none" w:sz="0" w:space="0" w:color="auto"/>
          </w:divBdr>
        </w:div>
        <w:div w:id="928536297">
          <w:marLeft w:val="0"/>
          <w:marRight w:val="0"/>
          <w:marTop w:val="150"/>
          <w:marBottom w:val="0"/>
          <w:divBdr>
            <w:top w:val="none" w:sz="0" w:space="0" w:color="auto"/>
            <w:left w:val="none" w:sz="0" w:space="0" w:color="auto"/>
            <w:bottom w:val="none" w:sz="0" w:space="0" w:color="auto"/>
            <w:right w:val="none" w:sz="0" w:space="0" w:color="auto"/>
          </w:divBdr>
        </w:div>
        <w:div w:id="1006788383">
          <w:marLeft w:val="0"/>
          <w:marRight w:val="0"/>
          <w:marTop w:val="150"/>
          <w:marBottom w:val="0"/>
          <w:divBdr>
            <w:top w:val="none" w:sz="0" w:space="0" w:color="auto"/>
            <w:left w:val="none" w:sz="0" w:space="0" w:color="auto"/>
            <w:bottom w:val="none" w:sz="0" w:space="0" w:color="auto"/>
            <w:right w:val="none" w:sz="0" w:space="0" w:color="auto"/>
          </w:divBdr>
        </w:div>
        <w:div w:id="1078793262">
          <w:marLeft w:val="0"/>
          <w:marRight w:val="0"/>
          <w:marTop w:val="150"/>
          <w:marBottom w:val="0"/>
          <w:divBdr>
            <w:top w:val="none" w:sz="0" w:space="0" w:color="auto"/>
            <w:left w:val="none" w:sz="0" w:space="0" w:color="auto"/>
            <w:bottom w:val="none" w:sz="0" w:space="0" w:color="auto"/>
            <w:right w:val="none" w:sz="0" w:space="0" w:color="auto"/>
          </w:divBdr>
        </w:div>
        <w:div w:id="80454741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AC07-3E6A-4739-A3A1-0828A2B9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 Lodoi</dc:creator>
  <cp:keywords/>
  <dc:description/>
  <cp:lastModifiedBy>Oyunzul O</cp:lastModifiedBy>
  <cp:revision>25</cp:revision>
  <dcterms:created xsi:type="dcterms:W3CDTF">2025-05-16T04:04:00Z</dcterms:created>
  <dcterms:modified xsi:type="dcterms:W3CDTF">2025-05-26T12:41:00Z</dcterms:modified>
</cp:coreProperties>
</file>