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69CA" w14:textId="7B6506E3" w:rsidR="00685C25" w:rsidRDefault="00D37167" w:rsidP="004A75D8">
      <w:pPr>
        <w:spacing w:after="0" w:line="240" w:lineRule="auto"/>
        <w:jc w:val="center"/>
        <w:rPr>
          <w:rFonts w:ascii="Arial" w:hAnsi="Arial" w:cs="Arial"/>
          <w:b/>
          <w:sz w:val="20"/>
          <w:szCs w:val="20"/>
          <w:lang w:val="mn-MN"/>
        </w:rPr>
      </w:pPr>
      <w:bookmarkStart w:id="0" w:name="_Hlk200841683"/>
      <w:bookmarkStart w:id="1" w:name="_Hlk200465701"/>
      <w:bookmarkStart w:id="2" w:name="_Hlk200466311"/>
      <w:r w:rsidRPr="00710E0C">
        <w:rPr>
          <w:rFonts w:ascii="Arial" w:hAnsi="Arial" w:cs="Arial"/>
          <w:b/>
          <w:sz w:val="20"/>
          <w:szCs w:val="20"/>
          <w:lang w:val="mn-MN"/>
        </w:rPr>
        <w:t xml:space="preserve">ХҮНСНИЙ ТУХАЙ </w:t>
      </w:r>
      <w:r w:rsidR="00820B11" w:rsidRPr="00710E0C">
        <w:rPr>
          <w:rFonts w:ascii="Arial" w:hAnsi="Arial" w:cs="Arial"/>
          <w:b/>
          <w:sz w:val="20"/>
          <w:szCs w:val="20"/>
          <w:lang w:val="mn-MN"/>
        </w:rPr>
        <w:t>ХУУЛИЙН ТӨСӨЛД ТУСГАСАН БОЛОН ТУСГААГҮЙ САНАЛЫН ТОВЪЁГ</w:t>
      </w:r>
    </w:p>
    <w:p w14:paraId="6DC6319E" w14:textId="77777777" w:rsidR="005E7F65" w:rsidRPr="00710E0C" w:rsidRDefault="005E7F65" w:rsidP="004A75D8">
      <w:pPr>
        <w:spacing w:after="0" w:line="240" w:lineRule="auto"/>
        <w:jc w:val="center"/>
        <w:rPr>
          <w:rFonts w:ascii="Arial" w:hAnsi="Arial" w:cs="Arial"/>
          <w:b/>
          <w:sz w:val="20"/>
          <w:szCs w:val="20"/>
          <w:lang w:val="mn-MN"/>
        </w:rPr>
      </w:pPr>
    </w:p>
    <w:p w14:paraId="56215694" w14:textId="303211DF" w:rsidR="00685C25" w:rsidRDefault="003232A0" w:rsidP="0016004B">
      <w:pPr>
        <w:spacing w:after="0" w:line="240" w:lineRule="auto"/>
        <w:jc w:val="both"/>
        <w:rPr>
          <w:rFonts w:ascii="Arial" w:hAnsi="Arial" w:cs="Arial"/>
          <w:sz w:val="20"/>
          <w:szCs w:val="20"/>
          <w:lang w:val="mn-MN"/>
        </w:rPr>
      </w:pPr>
      <w:r w:rsidRPr="00710E0C">
        <w:rPr>
          <w:rFonts w:ascii="Arial" w:hAnsi="Arial" w:cs="Arial"/>
          <w:sz w:val="20"/>
          <w:szCs w:val="20"/>
          <w:lang w:val="mn-MN"/>
        </w:rPr>
        <w:t>2025.06.04.</w:t>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r>
      <w:r w:rsidRPr="00710E0C">
        <w:rPr>
          <w:rFonts w:ascii="Arial" w:hAnsi="Arial" w:cs="Arial"/>
          <w:sz w:val="20"/>
          <w:szCs w:val="20"/>
          <w:lang w:val="mn-MN"/>
        </w:rPr>
        <w:tab/>
        <w:t>УБ хот</w:t>
      </w:r>
    </w:p>
    <w:p w14:paraId="0BE45E00" w14:textId="77777777" w:rsidR="005E7F65" w:rsidRPr="00710E0C" w:rsidRDefault="005E7F65" w:rsidP="0016004B">
      <w:pPr>
        <w:spacing w:after="0" w:line="240" w:lineRule="auto"/>
        <w:jc w:val="both"/>
        <w:rPr>
          <w:rFonts w:ascii="Arial" w:hAnsi="Arial" w:cs="Arial"/>
          <w:sz w:val="20"/>
          <w:szCs w:val="20"/>
          <w:lang w:val="mn-MN"/>
        </w:rPr>
      </w:pPr>
    </w:p>
    <w:tbl>
      <w:tblPr>
        <w:tblW w:w="15168" w:type="dxa"/>
        <w:tblInd w:w="-1139" w:type="dxa"/>
        <w:tblLook w:val="04A0" w:firstRow="1" w:lastRow="0" w:firstColumn="1" w:lastColumn="0" w:noHBand="0" w:noVBand="1"/>
      </w:tblPr>
      <w:tblGrid>
        <w:gridCol w:w="440"/>
        <w:gridCol w:w="1828"/>
        <w:gridCol w:w="4111"/>
        <w:gridCol w:w="4743"/>
        <w:gridCol w:w="4046"/>
      </w:tblGrid>
      <w:tr w:rsidR="00820B11" w:rsidRPr="00710E0C" w14:paraId="44F9E7A7" w14:textId="77777777" w:rsidTr="005E7F65">
        <w:trPr>
          <w:trHeight w:val="532"/>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bookmarkEnd w:id="1"/>
          <w:p w14:paraId="580350B1" w14:textId="7BCC9F18" w:rsidR="00820B11" w:rsidRPr="00710E0C" w:rsidRDefault="005C7855" w:rsidP="0016004B">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w:t>
            </w:r>
          </w:p>
        </w:tc>
        <w:tc>
          <w:tcPr>
            <w:tcW w:w="1828" w:type="dxa"/>
            <w:tcBorders>
              <w:top w:val="single" w:sz="4" w:space="0" w:color="auto"/>
              <w:left w:val="nil"/>
              <w:bottom w:val="single" w:sz="4" w:space="0" w:color="auto"/>
              <w:right w:val="single" w:sz="4" w:space="0" w:color="auto"/>
            </w:tcBorders>
            <w:shd w:val="clear" w:color="auto" w:fill="auto"/>
            <w:vAlign w:val="center"/>
          </w:tcPr>
          <w:p w14:paraId="123B89D8" w14:textId="77777777" w:rsidR="00820B11" w:rsidRPr="00710E0C" w:rsidRDefault="00820B11" w:rsidP="0016004B">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Санал ирүүлсэн байгууллага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1123DA65" w14:textId="77777777" w:rsidR="00820B11" w:rsidRPr="00710E0C" w:rsidRDefault="00820B11" w:rsidP="0016004B">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 xml:space="preserve">Саналын агуулга </w:t>
            </w:r>
          </w:p>
        </w:tc>
        <w:tc>
          <w:tcPr>
            <w:tcW w:w="4743" w:type="dxa"/>
            <w:tcBorders>
              <w:top w:val="single" w:sz="4" w:space="0" w:color="auto"/>
              <w:left w:val="nil"/>
              <w:bottom w:val="single" w:sz="4" w:space="0" w:color="auto"/>
              <w:right w:val="single" w:sz="4" w:space="0" w:color="auto"/>
            </w:tcBorders>
            <w:shd w:val="clear" w:color="auto" w:fill="auto"/>
            <w:vAlign w:val="center"/>
          </w:tcPr>
          <w:p w14:paraId="277E0DA4" w14:textId="77777777" w:rsidR="00820B11" w:rsidRPr="00710E0C" w:rsidRDefault="00820B11" w:rsidP="0016004B">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Төсөлд тусгасан үндэслэл</w:t>
            </w:r>
          </w:p>
        </w:tc>
        <w:tc>
          <w:tcPr>
            <w:tcW w:w="4046" w:type="dxa"/>
            <w:tcBorders>
              <w:top w:val="single" w:sz="4" w:space="0" w:color="auto"/>
              <w:left w:val="nil"/>
              <w:bottom w:val="single" w:sz="4" w:space="0" w:color="auto"/>
              <w:right w:val="single" w:sz="4" w:space="0" w:color="auto"/>
            </w:tcBorders>
          </w:tcPr>
          <w:p w14:paraId="29DE01DB" w14:textId="77777777" w:rsidR="00820B11" w:rsidRPr="00710E0C" w:rsidRDefault="00820B11" w:rsidP="0016004B">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Төсөлд тусгаагүй үндэслэл</w:t>
            </w:r>
          </w:p>
        </w:tc>
      </w:tr>
      <w:bookmarkEnd w:id="2"/>
      <w:tr w:rsidR="00710E0C" w:rsidRPr="00710E0C" w14:paraId="00C04568" w14:textId="77777777" w:rsidTr="00C502D6">
        <w:trPr>
          <w:trHeight w:val="293"/>
        </w:trPr>
        <w:tc>
          <w:tcPr>
            <w:tcW w:w="440" w:type="dxa"/>
            <w:tcBorders>
              <w:left w:val="single" w:sz="4" w:space="0" w:color="auto"/>
              <w:bottom w:val="single" w:sz="4" w:space="0" w:color="auto"/>
              <w:right w:val="single" w:sz="4" w:space="0" w:color="auto"/>
            </w:tcBorders>
            <w:shd w:val="clear" w:color="auto" w:fill="auto"/>
            <w:vAlign w:val="center"/>
          </w:tcPr>
          <w:p w14:paraId="008EE807" w14:textId="77777777" w:rsidR="00710E0C" w:rsidRPr="00710E0C" w:rsidRDefault="00710E0C" w:rsidP="00710E0C">
            <w:pPr>
              <w:spacing w:after="0" w:line="240" w:lineRule="auto"/>
              <w:jc w:val="both"/>
              <w:rPr>
                <w:rFonts w:ascii="Arial" w:eastAsia="Times New Roman" w:hAnsi="Arial" w:cs="Arial"/>
                <w:b/>
                <w:color w:val="000000"/>
                <w:sz w:val="20"/>
                <w:szCs w:val="20"/>
                <w:lang w:val="mn-MN"/>
              </w:rPr>
            </w:pPr>
          </w:p>
        </w:tc>
        <w:tc>
          <w:tcPr>
            <w:tcW w:w="14728" w:type="dxa"/>
            <w:gridSpan w:val="4"/>
            <w:tcBorders>
              <w:left w:val="nil"/>
              <w:bottom w:val="single" w:sz="4" w:space="0" w:color="auto"/>
              <w:right w:val="single" w:sz="4" w:space="0" w:color="auto"/>
            </w:tcBorders>
            <w:shd w:val="clear" w:color="auto" w:fill="auto"/>
            <w:vAlign w:val="center"/>
          </w:tcPr>
          <w:p w14:paraId="575F5EAF" w14:textId="7E5AEE6A" w:rsidR="00710E0C" w:rsidRPr="00710E0C" w:rsidRDefault="00710E0C" w:rsidP="00710E0C">
            <w:pPr>
              <w:spacing w:after="0" w:line="240" w:lineRule="auto"/>
              <w:jc w:val="center"/>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НЭГ. АГУУЛГЫН ХУВЬД ДАВХАРДААГҮЙ САНАЛУУД</w:t>
            </w:r>
          </w:p>
        </w:tc>
      </w:tr>
      <w:bookmarkEnd w:id="0"/>
      <w:tr w:rsidR="005E7F65" w:rsidRPr="00710E0C" w14:paraId="79129F0F" w14:textId="77777777" w:rsidTr="005E7F65">
        <w:trPr>
          <w:trHeight w:val="1200"/>
        </w:trPr>
        <w:tc>
          <w:tcPr>
            <w:tcW w:w="440" w:type="dxa"/>
            <w:vMerge w:val="restart"/>
            <w:tcBorders>
              <w:top w:val="single" w:sz="4" w:space="0" w:color="auto"/>
              <w:left w:val="single" w:sz="4" w:space="0" w:color="auto"/>
              <w:right w:val="single" w:sz="4" w:space="0" w:color="auto"/>
            </w:tcBorders>
            <w:shd w:val="clear" w:color="auto" w:fill="auto"/>
            <w:vAlign w:val="center"/>
          </w:tcPr>
          <w:p w14:paraId="09068FB9"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p w14:paraId="5BC46D51"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1</w:t>
            </w:r>
          </w:p>
        </w:tc>
        <w:tc>
          <w:tcPr>
            <w:tcW w:w="1828" w:type="dxa"/>
            <w:vMerge w:val="restart"/>
            <w:tcBorders>
              <w:top w:val="single" w:sz="4" w:space="0" w:color="auto"/>
              <w:left w:val="nil"/>
              <w:right w:val="single" w:sz="4" w:space="0" w:color="auto"/>
            </w:tcBorders>
            <w:shd w:val="clear" w:color="auto" w:fill="auto"/>
            <w:vAlign w:val="center"/>
          </w:tcPr>
          <w:p w14:paraId="19A2B6B6"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Боловсролын яам</w:t>
            </w:r>
          </w:p>
        </w:tc>
        <w:tc>
          <w:tcPr>
            <w:tcW w:w="4111" w:type="dxa"/>
            <w:tcBorders>
              <w:top w:val="single" w:sz="4" w:space="0" w:color="auto"/>
              <w:left w:val="nil"/>
              <w:bottom w:val="single" w:sz="4" w:space="0" w:color="auto"/>
              <w:right w:val="single" w:sz="4" w:space="0" w:color="auto"/>
            </w:tcBorders>
            <w:shd w:val="clear" w:color="auto" w:fill="auto"/>
            <w:vAlign w:val="center"/>
          </w:tcPr>
          <w:p w14:paraId="12482861" w14:textId="77777777" w:rsidR="005E7F65" w:rsidRPr="00710E0C" w:rsidRDefault="005E7F65" w:rsidP="009874F2">
            <w:pPr>
              <w:pStyle w:val="ListParagraph"/>
              <w:numPr>
                <w:ilvl w:val="0"/>
                <w:numId w:val="3"/>
              </w:numPr>
              <w:spacing w:after="0" w:line="240" w:lineRule="auto"/>
              <w:ind w:left="0"/>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Сургуулийн хүүхдийн хоол хангамжийн нөөцийг нэн түрүүнд бэлтгэж, тогтвортой хүртээмжтэй хангах асуудлыг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541D6EB" w14:textId="77777777" w:rsidR="005E7F65" w:rsidRPr="00710E0C" w:rsidRDefault="005E7F65" w:rsidP="009874F2">
            <w:pPr>
              <w:pStyle w:val="NormalWeb"/>
              <w:spacing w:before="0" w:beforeAutospacing="0" w:after="0" w:afterAutospacing="0"/>
              <w:jc w:val="both"/>
              <w:rPr>
                <w:rFonts w:ascii="Arial" w:hAnsi="Arial" w:cs="Arial"/>
                <w:color w:val="333333"/>
                <w:sz w:val="20"/>
                <w:szCs w:val="20"/>
                <w:lang w:val="mn-MN"/>
              </w:rPr>
            </w:pPr>
            <w:r w:rsidRPr="00710E0C">
              <w:rPr>
                <w:rFonts w:ascii="Arial" w:hAnsi="Arial" w:cs="Arial"/>
                <w:color w:val="000000"/>
                <w:sz w:val="20"/>
                <w:szCs w:val="20"/>
                <w:lang w:val="mn-MN"/>
              </w:rPr>
              <w:t xml:space="preserve">1.Хүүхдийн хоол, хүнсний нөөц бүрдүүлэх асуудал нь хүнсний хангамжийн бодлогод хамаарна. Иймд </w:t>
            </w:r>
            <w:r w:rsidRPr="00710E0C">
              <w:rPr>
                <w:rFonts w:ascii="Arial" w:hAnsi="Arial" w:cs="Arial"/>
                <w:color w:val="333333"/>
                <w:sz w:val="20"/>
                <w:szCs w:val="20"/>
                <w:lang w:val="mn-MN"/>
              </w:rPr>
              <w:t xml:space="preserve"> </w:t>
            </w:r>
            <w:r w:rsidRPr="00710E0C">
              <w:rPr>
                <w:rFonts w:ascii="Arial" w:hAnsi="Arial" w:cs="Arial"/>
                <w:sz w:val="20"/>
                <w:szCs w:val="20"/>
                <w:lang w:val="mn-MN"/>
              </w:rPr>
              <w:t xml:space="preserve">хүнсний асуудал эрхэлсэн Засгийн газрын гишүүн , аймаг нийслэлийн Засаг дарга улсын болон орон нутгийн хэмжээнд </w:t>
            </w:r>
            <w:r w:rsidRPr="00710E0C">
              <w:rPr>
                <w:rFonts w:ascii="Arial" w:hAnsi="Arial" w:cs="Arial"/>
                <w:color w:val="333333"/>
                <w:sz w:val="20"/>
                <w:szCs w:val="20"/>
                <w:lang w:val="mn-MN"/>
              </w:rPr>
              <w:t>хүнсний хангамжийг тодорхойлохдоо хүүхдийн хоол, хүнсний хангамжийн асуудлыг эн тэргүүнд тусгахаар төсөлд оруулав.</w:t>
            </w:r>
          </w:p>
        </w:tc>
        <w:tc>
          <w:tcPr>
            <w:tcW w:w="4046" w:type="dxa"/>
            <w:tcBorders>
              <w:top w:val="single" w:sz="4" w:space="0" w:color="auto"/>
              <w:left w:val="nil"/>
              <w:bottom w:val="single" w:sz="4" w:space="0" w:color="auto"/>
              <w:right w:val="single" w:sz="4" w:space="0" w:color="auto"/>
            </w:tcBorders>
          </w:tcPr>
          <w:p w14:paraId="79DEF2B9"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r>
      <w:tr w:rsidR="005E7F65" w:rsidRPr="00710E0C" w14:paraId="214ADED2" w14:textId="77777777" w:rsidTr="005E7F65">
        <w:trPr>
          <w:trHeight w:val="1200"/>
        </w:trPr>
        <w:tc>
          <w:tcPr>
            <w:tcW w:w="440" w:type="dxa"/>
            <w:vMerge/>
            <w:tcBorders>
              <w:left w:val="single" w:sz="4" w:space="0" w:color="auto"/>
              <w:right w:val="single" w:sz="4" w:space="0" w:color="auto"/>
            </w:tcBorders>
            <w:shd w:val="clear" w:color="auto" w:fill="auto"/>
            <w:vAlign w:val="center"/>
          </w:tcPr>
          <w:p w14:paraId="5A6D0C64"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2481419B"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4111" w:type="dxa"/>
            <w:tcBorders>
              <w:top w:val="nil"/>
              <w:left w:val="nil"/>
              <w:bottom w:val="single" w:sz="4" w:space="0" w:color="auto"/>
              <w:right w:val="single" w:sz="4" w:space="0" w:color="auto"/>
            </w:tcBorders>
            <w:shd w:val="clear" w:color="auto" w:fill="auto"/>
            <w:vAlign w:val="center"/>
          </w:tcPr>
          <w:p w14:paraId="0DBE92A8" w14:textId="0F364867"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3.Хүүхдийн хоол, үйлдвэрлэлд хамгийн үнэтэй, баталгаагүй мах нийлүүлэгддэг тул нэн түрүүнд хүүхдийн хоол хүнсийг  тогтвортой үнээр бэлтгэн нийлүүлэх асуудлыг нэмж тусгах.</w:t>
            </w:r>
          </w:p>
        </w:tc>
        <w:tc>
          <w:tcPr>
            <w:tcW w:w="4743" w:type="dxa"/>
            <w:tcBorders>
              <w:top w:val="nil"/>
              <w:left w:val="nil"/>
              <w:bottom w:val="single" w:sz="4" w:space="0" w:color="auto"/>
              <w:right w:val="single" w:sz="4" w:space="0" w:color="auto"/>
            </w:tcBorders>
            <w:shd w:val="clear" w:color="auto" w:fill="auto"/>
            <w:vAlign w:val="center"/>
          </w:tcPr>
          <w:p w14:paraId="630CE51C" w14:textId="4BB69B1F" w:rsidR="005E7F65" w:rsidRPr="00710E0C" w:rsidRDefault="005E7F65" w:rsidP="009874F2">
            <w:pPr>
              <w:spacing w:after="0" w:line="240" w:lineRule="auto"/>
              <w:jc w:val="both"/>
              <w:rPr>
                <w:rFonts w:ascii="Arial" w:eastAsia="Times New Roman" w:hAnsi="Arial" w:cs="Arial"/>
                <w:color w:val="000000"/>
                <w:sz w:val="20"/>
                <w:szCs w:val="20"/>
                <w:lang w:val="mn-MN"/>
              </w:rPr>
            </w:pPr>
            <w:bookmarkStart w:id="3" w:name="_Hlk199761948"/>
            <w:r w:rsidRPr="00710E0C">
              <w:rPr>
                <w:rFonts w:ascii="Arial" w:eastAsia="Times New Roman" w:hAnsi="Arial" w:cs="Arial"/>
                <w:sz w:val="20"/>
                <w:szCs w:val="20"/>
                <w:lang w:val="mn-MN"/>
              </w:rPr>
              <w:t xml:space="preserve">Хүүхдийн хоол үйлдвэрлэл, үйлчилгээнд хүнсний түүхий эд, бүтээгдэхүүний баталгаат байдлыг хангах зорилгоор 1/ хүүхдийн хүнсний түүхий эд, бүтээгдэхүүний урт хугацаанд төлөвлөгөөний дагуу тогтвортой үнээр нөөц бүрдүүлэхийг аймаг, нийслэлийн Засаг дарга үүрэг болгох 2/ </w:t>
            </w:r>
            <w:r w:rsidRPr="00710E0C">
              <w:rPr>
                <w:rFonts w:ascii="Arial" w:eastAsia="Times New Roman" w:hAnsi="Arial" w:cs="Arial"/>
                <w:color w:val="000000"/>
                <w:sz w:val="20"/>
                <w:szCs w:val="20"/>
                <w:lang w:val="mn-MN"/>
              </w:rPr>
              <w:t>Хүүхдийн хоол, үйлдвэрлэлд хүнсний түүхий эд бэлтгэх нийлүүлсэн бол дэмжлэг үзүүлэх, 3/</w:t>
            </w:r>
            <w:r w:rsidRPr="00710E0C">
              <w:rPr>
                <w:rFonts w:ascii="Arial" w:hAnsi="Arial" w:cs="Arial"/>
                <w:sz w:val="20"/>
                <w:szCs w:val="20"/>
                <w:lang w:val="mn-MN"/>
              </w:rPr>
              <w:t>Хүнсний түүхий эд, бүтээгдэхүүнийг бэлтгэн нийлүүлэх, хангамж бүрдүүлэх  үйл ажиллагаанд оролцогчдын хүрээг өргөжүүлж, уялдаа холбоог сайжруулахаар тусгав.</w:t>
            </w:r>
            <w:bookmarkEnd w:id="3"/>
          </w:p>
        </w:tc>
        <w:tc>
          <w:tcPr>
            <w:tcW w:w="4046" w:type="dxa"/>
            <w:tcBorders>
              <w:top w:val="nil"/>
              <w:left w:val="nil"/>
              <w:bottom w:val="single" w:sz="4" w:space="0" w:color="auto"/>
              <w:right w:val="single" w:sz="4" w:space="0" w:color="auto"/>
            </w:tcBorders>
          </w:tcPr>
          <w:p w14:paraId="00BE5837"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r>
      <w:tr w:rsidR="005E7F65" w:rsidRPr="00710E0C" w14:paraId="453099FB" w14:textId="77777777" w:rsidTr="005E7F65">
        <w:trPr>
          <w:trHeight w:val="699"/>
        </w:trPr>
        <w:tc>
          <w:tcPr>
            <w:tcW w:w="440" w:type="dxa"/>
            <w:vMerge/>
            <w:tcBorders>
              <w:left w:val="single" w:sz="4" w:space="0" w:color="auto"/>
              <w:right w:val="single" w:sz="4" w:space="0" w:color="auto"/>
            </w:tcBorders>
            <w:shd w:val="clear" w:color="auto" w:fill="auto"/>
            <w:vAlign w:val="center"/>
          </w:tcPr>
          <w:p w14:paraId="5052D18A"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143D89C4"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DAF248"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4.Сургуулийн хүүхдийн хоол хүнсний хангамж, хяналт, үнэлгээний тогтолцоог нэмж тусгах.</w:t>
            </w:r>
          </w:p>
        </w:tc>
        <w:tc>
          <w:tcPr>
            <w:tcW w:w="4743" w:type="dxa"/>
            <w:tcBorders>
              <w:top w:val="single" w:sz="4" w:space="0" w:color="auto"/>
              <w:left w:val="single" w:sz="4" w:space="0" w:color="auto"/>
              <w:bottom w:val="single" w:sz="4" w:space="0" w:color="auto"/>
              <w:right w:val="single" w:sz="4" w:space="0" w:color="auto"/>
            </w:tcBorders>
            <w:shd w:val="clear" w:color="auto" w:fill="auto"/>
            <w:vAlign w:val="center"/>
          </w:tcPr>
          <w:p w14:paraId="60F852E6" w14:textId="7D66DBEA" w:rsidR="005E7F65" w:rsidRPr="00710E0C" w:rsidRDefault="005E7F65"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 xml:space="preserve">Цэцэрлэг, сургуулийн </w:t>
            </w:r>
            <w:r w:rsidRPr="00710E0C">
              <w:rPr>
                <w:rFonts w:ascii="Arial" w:eastAsia="Times New Roman" w:hAnsi="Arial" w:cs="Arial"/>
                <w:color w:val="000000"/>
                <w:sz w:val="20"/>
                <w:szCs w:val="20"/>
                <w:lang w:val="mn-MN"/>
              </w:rPr>
              <w:t>хүүхдийн хоол үйлдвэрлэл, үйлчилгээнд тавих хяналтыг хуулийн төслийн 13</w:t>
            </w:r>
            <w:r w:rsidRPr="00710E0C">
              <w:rPr>
                <w:rFonts w:ascii="Arial" w:eastAsia="Times New Roman" w:hAnsi="Arial" w:cs="Arial"/>
                <w:color w:val="000000"/>
                <w:sz w:val="20"/>
                <w:szCs w:val="20"/>
                <w:vertAlign w:val="superscript"/>
                <w:lang w:val="mn-MN"/>
              </w:rPr>
              <w:t>1</w:t>
            </w:r>
            <w:r w:rsidRPr="00710E0C">
              <w:rPr>
                <w:rFonts w:ascii="Arial" w:eastAsia="Times New Roman" w:hAnsi="Arial" w:cs="Arial"/>
                <w:color w:val="000000"/>
                <w:sz w:val="20"/>
                <w:szCs w:val="20"/>
                <w:lang w:val="mn-MN"/>
              </w:rPr>
              <w:t xml:space="preserve"> дүгээр зүйлд тусгахаар болов.</w:t>
            </w:r>
          </w:p>
          <w:p w14:paraId="458D71F9" w14:textId="7E717090" w:rsidR="005E7F65" w:rsidRPr="00710E0C" w:rsidRDefault="005E7F65" w:rsidP="009874F2">
            <w:pPr>
              <w:spacing w:after="0" w:line="240" w:lineRule="auto"/>
              <w:jc w:val="both"/>
              <w:rPr>
                <w:rFonts w:ascii="Arial" w:eastAsia="Times New Roman" w:hAnsi="Arial" w:cs="Arial"/>
                <w:sz w:val="20"/>
                <w:szCs w:val="20"/>
                <w:lang w:val="mn-MN"/>
              </w:rPr>
            </w:pPr>
          </w:p>
        </w:tc>
        <w:tc>
          <w:tcPr>
            <w:tcW w:w="4046" w:type="dxa"/>
            <w:tcBorders>
              <w:top w:val="nil"/>
              <w:left w:val="single" w:sz="4" w:space="0" w:color="auto"/>
              <w:bottom w:val="single" w:sz="4" w:space="0" w:color="auto"/>
              <w:right w:val="single" w:sz="4" w:space="0" w:color="auto"/>
            </w:tcBorders>
          </w:tcPr>
          <w:p w14:paraId="4FFBDE41" w14:textId="7BC10FA1" w:rsidR="005E7F65" w:rsidRPr="00710E0C" w:rsidRDefault="005E7F65"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Дараах үндэслэлээр тусгаагүй:</w:t>
            </w:r>
          </w:p>
          <w:p w14:paraId="3957C18A" w14:textId="48018405"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 xml:space="preserve">1/Цэцэрлэг, сургуулийн </w:t>
            </w:r>
            <w:r w:rsidRPr="00710E0C">
              <w:rPr>
                <w:rFonts w:ascii="Arial" w:eastAsia="Times New Roman" w:hAnsi="Arial" w:cs="Arial"/>
                <w:color w:val="000000"/>
                <w:sz w:val="20"/>
                <w:szCs w:val="20"/>
                <w:lang w:val="mn-MN"/>
              </w:rPr>
              <w:t xml:space="preserve">хүүхдийн хоол хүнсийг бэлтгэн нийлүүлэхтэй холбогдсон харилцааг ЕБС-ийн хоол үйлдвэрлэл, үйлчилгээний тухай хуулиар зохицуулах боломжтой. </w:t>
            </w:r>
          </w:p>
          <w:p w14:paraId="5E5A31AD" w14:textId="217C7FD3" w:rsidR="005E7F65" w:rsidRPr="00710E0C" w:rsidRDefault="005E7F65" w:rsidP="009874F2">
            <w:pPr>
              <w:spacing w:after="0" w:line="240" w:lineRule="auto"/>
              <w:jc w:val="both"/>
              <w:rPr>
                <w:rFonts w:ascii="Arial" w:hAnsi="Arial" w:cs="Arial"/>
                <w:sz w:val="20"/>
                <w:szCs w:val="20"/>
                <w:lang w:val="mn-MN"/>
              </w:rPr>
            </w:pPr>
            <w:r w:rsidRPr="00710E0C">
              <w:rPr>
                <w:rFonts w:ascii="Arial" w:eastAsia="Times New Roman" w:hAnsi="Arial" w:cs="Arial"/>
                <w:color w:val="000000"/>
                <w:sz w:val="20"/>
                <w:szCs w:val="20"/>
                <w:lang w:val="mn-MN"/>
              </w:rPr>
              <w:t>2.</w:t>
            </w:r>
            <w:r w:rsidRPr="00710E0C">
              <w:rPr>
                <w:rFonts w:ascii="Arial" w:hAnsi="Arial" w:cs="Arial"/>
                <w:sz w:val="20"/>
                <w:szCs w:val="20"/>
                <w:lang w:val="mn-MN"/>
              </w:rPr>
              <w:t>Хөгжлийн бодлого төлөвлөлт, түүний удирдлагын тухай, Засгийн газрын хяналт тухай хуулиар ХШҮ-тэй холбоотой харилцааг зохицуулж байгаа тул ХШҮ-ний асуудлыг тусгах боломжгүй..</w:t>
            </w:r>
          </w:p>
        </w:tc>
      </w:tr>
      <w:tr w:rsidR="005E7F65" w:rsidRPr="00710E0C" w14:paraId="04F840D4" w14:textId="77777777" w:rsidTr="005E7F65">
        <w:trPr>
          <w:trHeight w:val="699"/>
        </w:trPr>
        <w:tc>
          <w:tcPr>
            <w:tcW w:w="440" w:type="dxa"/>
            <w:vMerge/>
            <w:tcBorders>
              <w:left w:val="single" w:sz="4" w:space="0" w:color="auto"/>
              <w:bottom w:val="single" w:sz="4" w:space="0" w:color="auto"/>
              <w:right w:val="single" w:sz="4" w:space="0" w:color="auto"/>
            </w:tcBorders>
            <w:shd w:val="clear" w:color="auto" w:fill="auto"/>
            <w:vAlign w:val="center"/>
          </w:tcPr>
          <w:p w14:paraId="1A2A9AEF" w14:textId="77777777"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6F867865" w14:textId="0A5333FD" w:rsidR="005E7F65" w:rsidRPr="00710E0C" w:rsidRDefault="005E7F65"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DC5965" w14:textId="17BE6D72" w:rsidR="005E7F65" w:rsidRPr="009874F2" w:rsidRDefault="005E7F65" w:rsidP="009874F2">
            <w:pPr>
              <w:jc w:val="both"/>
              <w:rPr>
                <w:rFonts w:ascii="Arial" w:hAnsi="Arial" w:cs="Arial"/>
                <w:sz w:val="20"/>
                <w:szCs w:val="20"/>
                <w:lang w:val="mn-MN"/>
              </w:rPr>
            </w:pPr>
            <w:r w:rsidRPr="00710E0C">
              <w:rPr>
                <w:rFonts w:ascii="Arial" w:hAnsi="Arial" w:cs="Arial"/>
                <w:sz w:val="20"/>
                <w:szCs w:val="20"/>
                <w:lang w:val="mn-MN"/>
              </w:rPr>
              <w:t xml:space="preserve"> </w:t>
            </w:r>
            <w:r w:rsidRPr="009874F2">
              <w:rPr>
                <w:rFonts w:ascii="Arial" w:hAnsi="Arial" w:cs="Arial"/>
                <w:sz w:val="20"/>
                <w:szCs w:val="20"/>
                <w:lang w:val="mn-MN"/>
              </w:rPr>
              <w:t>Мэдээллийн санд юу юу байх вэ? Хамгийн том асуудал хэнээс дамжиж юугаар дамжин сургуулийн гарт ирж байгааг шейрлэж мэдээллээ хуваалцмаар байна.</w:t>
            </w:r>
          </w:p>
          <w:p w14:paraId="14C5B607" w14:textId="5D5E5619"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 xml:space="preserve">Хангамжинд сургууль захиалагч тендер хяналтыг энэ төв байгуулмаар байна. Ложистик төв Олон улсын туршлагаар энэ зохицуулалт явмаар байна. Хууль болгон дээр татварын хөнгөлөлт хуулинд ороод явах уу ? Малгай хуулинд ороод явах уу? </w:t>
            </w:r>
          </w:p>
        </w:tc>
        <w:tc>
          <w:tcPr>
            <w:tcW w:w="4743" w:type="dxa"/>
            <w:tcBorders>
              <w:top w:val="single" w:sz="4" w:space="0" w:color="auto"/>
              <w:left w:val="single" w:sz="4" w:space="0" w:color="auto"/>
              <w:bottom w:val="single" w:sz="4" w:space="0" w:color="auto"/>
              <w:right w:val="single" w:sz="4" w:space="0" w:color="auto"/>
            </w:tcBorders>
            <w:shd w:val="clear" w:color="auto" w:fill="auto"/>
            <w:vAlign w:val="center"/>
          </w:tcPr>
          <w:p w14:paraId="7FE4DD6A" w14:textId="15F972E3" w:rsidR="005E7F65" w:rsidRPr="00710E0C" w:rsidRDefault="005E7F65" w:rsidP="009874F2">
            <w:pPr>
              <w:spacing w:after="0" w:line="240" w:lineRule="auto"/>
              <w:jc w:val="both"/>
              <w:rPr>
                <w:rFonts w:ascii="Arial" w:hAnsi="Arial" w:cs="Arial"/>
                <w:sz w:val="20"/>
                <w:szCs w:val="20"/>
                <w:lang w:val="mn-MN"/>
              </w:rPr>
            </w:pPr>
            <w:r>
              <w:rPr>
                <w:rFonts w:ascii="Arial" w:hAnsi="Arial" w:cs="Arial"/>
                <w:sz w:val="20"/>
                <w:szCs w:val="20"/>
              </w:rPr>
              <w:t>1</w:t>
            </w:r>
            <w:r>
              <w:rPr>
                <w:rFonts w:ascii="Arial" w:hAnsi="Arial" w:cs="Arial"/>
                <w:sz w:val="20"/>
                <w:szCs w:val="20"/>
                <w:lang w:val="mn-MN"/>
              </w:rPr>
              <w:t>.</w:t>
            </w:r>
            <w:r w:rsidRPr="00710E0C">
              <w:rPr>
                <w:rFonts w:ascii="Arial" w:hAnsi="Arial" w:cs="Arial"/>
                <w:sz w:val="20"/>
                <w:szCs w:val="20"/>
                <w:lang w:val="mn-MN"/>
              </w:rPr>
              <w:t>“Мэдээллийн сан” -д мэдээлэл оруулах байгууллагын талаар тусгав</w:t>
            </w:r>
          </w:p>
        </w:tc>
        <w:tc>
          <w:tcPr>
            <w:tcW w:w="4046" w:type="dxa"/>
            <w:tcBorders>
              <w:top w:val="nil"/>
              <w:left w:val="single" w:sz="4" w:space="0" w:color="auto"/>
              <w:bottom w:val="single" w:sz="4" w:space="0" w:color="auto"/>
              <w:right w:val="single" w:sz="4" w:space="0" w:color="auto"/>
            </w:tcBorders>
          </w:tcPr>
          <w:p w14:paraId="0A0F3887" w14:textId="77777777" w:rsidR="005E7F65" w:rsidRPr="00710E0C" w:rsidRDefault="005E7F65" w:rsidP="009874F2">
            <w:pPr>
              <w:spacing w:after="0" w:line="240" w:lineRule="auto"/>
              <w:jc w:val="both"/>
              <w:rPr>
                <w:rFonts w:ascii="Arial" w:hAnsi="Arial" w:cs="Arial"/>
                <w:sz w:val="20"/>
                <w:szCs w:val="20"/>
                <w:lang w:val="mn-MN"/>
              </w:rPr>
            </w:pPr>
          </w:p>
        </w:tc>
      </w:tr>
      <w:tr w:rsidR="009874F2" w:rsidRPr="00710E0C" w14:paraId="65114CB5" w14:textId="77777777" w:rsidTr="005E7F65">
        <w:trPr>
          <w:trHeight w:val="567"/>
        </w:trPr>
        <w:tc>
          <w:tcPr>
            <w:tcW w:w="440" w:type="dxa"/>
            <w:vMerge w:val="restart"/>
            <w:tcBorders>
              <w:top w:val="single" w:sz="4" w:space="0" w:color="auto"/>
              <w:left w:val="single" w:sz="4" w:space="0" w:color="auto"/>
              <w:right w:val="single" w:sz="4" w:space="0" w:color="auto"/>
            </w:tcBorders>
            <w:shd w:val="clear" w:color="auto" w:fill="auto"/>
            <w:vAlign w:val="center"/>
          </w:tcPr>
          <w:p w14:paraId="0B0C24B3" w14:textId="42CE19B0"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828" w:type="dxa"/>
            <w:vMerge w:val="restart"/>
            <w:tcBorders>
              <w:top w:val="single" w:sz="4" w:space="0" w:color="auto"/>
              <w:left w:val="nil"/>
              <w:bottom w:val="single" w:sz="4" w:space="0" w:color="auto"/>
              <w:right w:val="single" w:sz="4" w:space="0" w:color="auto"/>
            </w:tcBorders>
            <w:shd w:val="clear" w:color="auto" w:fill="auto"/>
            <w:vAlign w:val="center"/>
          </w:tcPr>
          <w:p w14:paraId="35001A0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ХХААХҮЯ</w:t>
            </w:r>
          </w:p>
          <w:p w14:paraId="6BE88F1D" w14:textId="78CC53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/референт Онон/</w:t>
            </w:r>
          </w:p>
        </w:tc>
        <w:tc>
          <w:tcPr>
            <w:tcW w:w="4111" w:type="dxa"/>
            <w:tcBorders>
              <w:top w:val="single" w:sz="4" w:space="0" w:color="auto"/>
              <w:left w:val="nil"/>
              <w:bottom w:val="single" w:sz="4" w:space="0" w:color="auto"/>
              <w:right w:val="single" w:sz="4" w:space="0" w:color="auto"/>
            </w:tcBorders>
            <w:shd w:val="clear" w:color="auto" w:fill="auto"/>
            <w:vAlign w:val="center"/>
          </w:tcPr>
          <w:p w14:paraId="53C72C31" w14:textId="1731813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Хууль зүй дотоод хэргийн болон хөдөө аж ахуйн сайдын баталсан үзэл баримтлалын хүрээнд боловсруулан санал авч өргөн мэдүүлэхээр бэлтгэж байсан хуулийн төслөөс “зохицуулах үйлчлэлтэй хүнс, тээвэрлэлтэд тавих шаардлага, хүнсний худалдаа, хоол үйлдвэрлэлд тавих шаардлагыг төсөлд тусгаагүй байна, үүнийг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1AF739EE"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val="restart"/>
            <w:tcBorders>
              <w:top w:val="single" w:sz="4" w:space="0" w:color="auto"/>
              <w:left w:val="nil"/>
              <w:right w:val="single" w:sz="4" w:space="0" w:color="auto"/>
            </w:tcBorders>
          </w:tcPr>
          <w:p w14:paraId="749C320A" w14:textId="5B5FAABB" w:rsidR="009874F2" w:rsidRPr="00710E0C" w:rsidRDefault="009874F2" w:rsidP="009874F2">
            <w:pPr>
              <w:pStyle w:val="NormalWeb"/>
              <w:jc w:val="both"/>
              <w:rPr>
                <w:rFonts w:ascii="Arial" w:hAnsi="Arial" w:cs="Arial"/>
                <w:color w:val="000000" w:themeColor="text1"/>
                <w:sz w:val="20"/>
                <w:szCs w:val="20"/>
                <w:lang w:val="mn-MN"/>
              </w:rPr>
            </w:pPr>
            <w:bookmarkStart w:id="4" w:name="_Hlk200569778"/>
            <w:r w:rsidRPr="00710E0C">
              <w:rPr>
                <w:rFonts w:ascii="Arial" w:hAnsi="Arial" w:cs="Arial"/>
                <w:bCs/>
                <w:sz w:val="20"/>
                <w:szCs w:val="20"/>
                <w:lang w:val="mn-MN"/>
              </w:rPr>
              <w:t xml:space="preserve">Үндсэн хууль болон Хууль тогтоомжийн тухай хуульд заасны дагуу </w:t>
            </w:r>
            <w:r w:rsidRPr="00710E0C">
              <w:rPr>
                <w:rFonts w:ascii="Arial" w:hAnsi="Arial" w:cs="Arial"/>
                <w:sz w:val="20"/>
                <w:szCs w:val="20"/>
                <w:lang w:val="mn-MN"/>
              </w:rPr>
              <w:t>УИХ-ын гишүүн өө</w:t>
            </w:r>
            <w:r w:rsidRPr="00710E0C">
              <w:rPr>
                <w:rStyle w:val="highlight2"/>
                <w:rFonts w:ascii="Arial" w:hAnsi="Arial" w:cs="Arial"/>
                <w:sz w:val="20"/>
                <w:szCs w:val="20"/>
                <w:lang w:val="mn-MN"/>
              </w:rPr>
              <w:t>үзэл баримт</w:t>
            </w:r>
            <w:r w:rsidRPr="00710E0C">
              <w:rPr>
                <w:rFonts w:ascii="Arial" w:hAnsi="Arial" w:cs="Arial"/>
                <w:sz w:val="20"/>
                <w:szCs w:val="20"/>
                <w:lang w:val="mn-MN"/>
              </w:rPr>
              <w:t xml:space="preserve">лалаа  тодорхойлж, хуулийн төслөө боловсруулсан </w:t>
            </w:r>
            <w:r w:rsidRPr="00710E0C">
              <w:rPr>
                <w:rFonts w:ascii="Arial" w:hAnsi="Arial" w:cs="Arial"/>
                <w:color w:val="000000" w:themeColor="text1"/>
                <w:sz w:val="20"/>
                <w:szCs w:val="20"/>
                <w:lang w:val="mn-MN"/>
              </w:rPr>
              <w:t>Хүнсний тухай хууль нь  ... хүнсээр тогтвортой, хүртээмжтэй хангах, хүнсний чиглэлийн үйл ажиллагаа эрхлэхтэй холбогдон ерөнхий харилцааг зохицуулж байгаа.</w:t>
            </w:r>
          </w:p>
          <w:p w14:paraId="1976290B" w14:textId="0FA7BE00" w:rsidR="009874F2" w:rsidRPr="00710E0C" w:rsidRDefault="009874F2" w:rsidP="009874F2">
            <w:pPr>
              <w:pStyle w:val="NormalWeb"/>
              <w:jc w:val="both"/>
              <w:rPr>
                <w:rFonts w:ascii="Arial" w:hAnsi="Arial" w:cs="Arial"/>
                <w:color w:val="000000"/>
                <w:sz w:val="20"/>
                <w:szCs w:val="20"/>
                <w:lang w:val="mn-MN"/>
              </w:rPr>
            </w:pPr>
            <w:r w:rsidRPr="00710E0C">
              <w:rPr>
                <w:rFonts w:ascii="Arial" w:hAnsi="Arial" w:cs="Arial"/>
                <w:color w:val="000000"/>
                <w:sz w:val="20"/>
                <w:szCs w:val="20"/>
                <w:lang w:val="mn-MN"/>
              </w:rPr>
              <w:t xml:space="preserve">Хүнсний тухай хуулийн </w:t>
            </w:r>
            <w:r w:rsidRPr="00710E0C">
              <w:rPr>
                <w:rFonts w:ascii="Arial" w:hAnsi="Arial" w:cs="Arial"/>
                <w:sz w:val="20"/>
                <w:szCs w:val="20"/>
                <w:lang w:val="mn-MN"/>
              </w:rPr>
              <w:t xml:space="preserve">9.3 дахь хэсэгт “Хүнсийг баяжуулах, найрлагыг нь зохицуулахтай холбогдсон харилцааг хуулиар зохицуулна” гэж заасан байдаг. Үүнийг тодруулан </w:t>
            </w:r>
            <w:r w:rsidRPr="00710E0C">
              <w:rPr>
                <w:rFonts w:ascii="Arial" w:hAnsi="Arial" w:cs="Arial"/>
                <w:color w:val="000000"/>
                <w:sz w:val="20"/>
                <w:szCs w:val="20"/>
                <w:lang w:val="mn-MN"/>
              </w:rPr>
              <w:t xml:space="preserve">төслийн </w:t>
            </w:r>
            <w:r w:rsidRPr="00710E0C">
              <w:rPr>
                <w:rFonts w:ascii="Arial" w:hAnsi="Arial" w:cs="Arial"/>
                <w:bCs/>
                <w:color w:val="000000" w:themeColor="text1"/>
                <w:sz w:val="20"/>
                <w:szCs w:val="20"/>
                <w:lang w:val="mn-MN"/>
              </w:rPr>
              <w:t xml:space="preserve">2 дугаар зүйлд  9 дүгээр зүйлийн  9.3 дахь хэсгийн “харилцааг” гэсний дараа </w:t>
            </w:r>
            <w:r w:rsidRPr="00710E0C">
              <w:rPr>
                <w:rFonts w:ascii="Arial" w:hAnsi="Arial" w:cs="Arial"/>
                <w:b/>
                <w:bCs/>
                <w:color w:val="000000" w:themeColor="text1"/>
                <w:sz w:val="20"/>
                <w:szCs w:val="20"/>
                <w:lang w:val="mn-MN"/>
              </w:rPr>
              <w:t>“тусгайлсан”</w:t>
            </w:r>
            <w:r w:rsidRPr="00710E0C">
              <w:rPr>
                <w:rFonts w:ascii="Arial" w:hAnsi="Arial" w:cs="Arial"/>
                <w:bCs/>
                <w:color w:val="000000" w:themeColor="text1"/>
                <w:sz w:val="20"/>
                <w:szCs w:val="20"/>
                <w:lang w:val="mn-MN"/>
              </w:rPr>
              <w:t xml:space="preserve"> гэж нэмэхээр тусгасан. </w:t>
            </w:r>
            <w:bookmarkEnd w:id="4"/>
            <w:r w:rsidRPr="00710E0C">
              <w:rPr>
                <w:rFonts w:ascii="Arial" w:hAnsi="Arial" w:cs="Arial"/>
                <w:bCs/>
                <w:color w:val="000000" w:themeColor="text1"/>
                <w:sz w:val="20"/>
                <w:szCs w:val="20"/>
                <w:lang w:val="mn-MN"/>
              </w:rPr>
              <w:t xml:space="preserve">Иймд төсөлд тусгасан “зохицуулах үйлчлэлтэй хүнс” гэсэн нэр томьёог хассан. </w:t>
            </w:r>
            <w:r w:rsidRPr="00710E0C">
              <w:rPr>
                <w:rFonts w:ascii="Arial" w:hAnsi="Arial" w:cs="Arial"/>
                <w:color w:val="000000"/>
                <w:sz w:val="20"/>
                <w:szCs w:val="20"/>
                <w:lang w:val="mn-MN"/>
              </w:rPr>
              <w:t>Хууль зүй дотоод хэргийн болон хөдөө аж ахуйн сайдын баталсан үзэл баримтлалын хүрээнд боловсруулсан хуулийн төслөө УИХ-д өргөн мэдүүлэх боломжтой.</w:t>
            </w:r>
          </w:p>
        </w:tc>
      </w:tr>
      <w:tr w:rsidR="009874F2" w:rsidRPr="00710E0C" w14:paraId="78896C41" w14:textId="77777777" w:rsidTr="005E7F65">
        <w:trPr>
          <w:trHeight w:val="128"/>
        </w:trPr>
        <w:tc>
          <w:tcPr>
            <w:tcW w:w="440" w:type="dxa"/>
            <w:vMerge/>
            <w:tcBorders>
              <w:left w:val="single" w:sz="4" w:space="0" w:color="auto"/>
              <w:bottom w:val="single" w:sz="4" w:space="0" w:color="auto"/>
              <w:right w:val="single" w:sz="4" w:space="0" w:color="auto"/>
            </w:tcBorders>
            <w:shd w:val="clear" w:color="auto" w:fill="auto"/>
            <w:vAlign w:val="center"/>
          </w:tcPr>
          <w:p w14:paraId="44A7FC1B"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828" w:type="dxa"/>
            <w:vMerge/>
            <w:tcBorders>
              <w:top w:val="single" w:sz="4" w:space="0" w:color="auto"/>
              <w:left w:val="nil"/>
              <w:bottom w:val="single" w:sz="4" w:space="0" w:color="auto"/>
              <w:right w:val="single" w:sz="4" w:space="0" w:color="auto"/>
            </w:tcBorders>
            <w:shd w:val="clear" w:color="auto" w:fill="auto"/>
            <w:vAlign w:val="center"/>
          </w:tcPr>
          <w:p w14:paraId="7B7F7DDC" w14:textId="28C5756F"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50C49E5" w14:textId="07A2A821"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color w:val="000000"/>
                <w:sz w:val="20"/>
                <w:szCs w:val="20"/>
                <w:lang w:val="mn-MN"/>
              </w:rPr>
              <w:t xml:space="preserve">Хууль зүй дотоод хэргийн болон хөдөө аж ахуйн сайдын баталсан үзэл баримтлалын хүрээнд </w:t>
            </w:r>
            <w:r w:rsidRPr="00710E0C">
              <w:rPr>
                <w:rFonts w:ascii="Arial" w:hAnsi="Arial" w:cs="Arial"/>
                <w:sz w:val="20"/>
                <w:szCs w:val="20"/>
                <w:lang w:val="mn-MN"/>
              </w:rPr>
              <w:t>стратегийн хүнсний үйлдвэрлэлийг гадаадын хөрөнгө оруулалтаас хамгаалсан заалтыг хуулийн төсөлд нэмж тусгах шаардлагатай байна.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237BC277"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bottom w:val="single" w:sz="4" w:space="0" w:color="auto"/>
              <w:right w:val="single" w:sz="4" w:space="0" w:color="auto"/>
            </w:tcBorders>
          </w:tcPr>
          <w:p w14:paraId="5DE014C3" w14:textId="77777777" w:rsidR="009874F2" w:rsidRPr="00710E0C" w:rsidRDefault="009874F2" w:rsidP="009874F2">
            <w:pPr>
              <w:shd w:val="clear" w:color="auto" w:fill="FFFFFF"/>
              <w:spacing w:after="0" w:line="240" w:lineRule="auto"/>
              <w:jc w:val="both"/>
              <w:rPr>
                <w:rFonts w:ascii="Arial" w:hAnsi="Arial" w:cs="Arial"/>
                <w:sz w:val="20"/>
                <w:szCs w:val="20"/>
                <w:lang w:val="mn-MN"/>
              </w:rPr>
            </w:pPr>
          </w:p>
        </w:tc>
      </w:tr>
      <w:tr w:rsidR="009874F2" w:rsidRPr="00710E0C" w14:paraId="4A4E2001" w14:textId="77777777" w:rsidTr="005E7F65">
        <w:trPr>
          <w:trHeight w:val="128"/>
        </w:trPr>
        <w:tc>
          <w:tcPr>
            <w:tcW w:w="440" w:type="dxa"/>
            <w:tcBorders>
              <w:left w:val="single" w:sz="4" w:space="0" w:color="auto"/>
              <w:bottom w:val="single" w:sz="4" w:space="0" w:color="auto"/>
              <w:right w:val="single" w:sz="4" w:space="0" w:color="auto"/>
            </w:tcBorders>
            <w:shd w:val="clear" w:color="auto" w:fill="auto"/>
            <w:vAlign w:val="center"/>
          </w:tcPr>
          <w:p w14:paraId="0602E2B8" w14:textId="07B624AE"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w:t>
            </w:r>
          </w:p>
        </w:tc>
        <w:tc>
          <w:tcPr>
            <w:tcW w:w="1828" w:type="dxa"/>
            <w:tcBorders>
              <w:top w:val="single" w:sz="4" w:space="0" w:color="auto"/>
              <w:left w:val="nil"/>
              <w:bottom w:val="single" w:sz="4" w:space="0" w:color="auto"/>
              <w:right w:val="single" w:sz="4" w:space="0" w:color="auto"/>
            </w:tcBorders>
            <w:shd w:val="clear" w:color="auto" w:fill="auto"/>
            <w:vAlign w:val="center"/>
          </w:tcPr>
          <w:p w14:paraId="37C058AD" w14:textId="06332BD9"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Монголын хүнсдийн холбоо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916C8A6" w14:textId="7425CEE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Дотоодын хүнсний үйлдвэрүүдийг боломж бололцоогоор нь дэмжиж ажилламаар байна. </w:t>
            </w:r>
          </w:p>
        </w:tc>
        <w:tc>
          <w:tcPr>
            <w:tcW w:w="4743" w:type="dxa"/>
            <w:tcBorders>
              <w:top w:val="single" w:sz="4" w:space="0" w:color="auto"/>
              <w:left w:val="nil"/>
              <w:bottom w:val="single" w:sz="4" w:space="0" w:color="auto"/>
              <w:right w:val="single" w:sz="4" w:space="0" w:color="auto"/>
            </w:tcBorders>
            <w:shd w:val="clear" w:color="auto" w:fill="auto"/>
            <w:vAlign w:val="center"/>
          </w:tcPr>
          <w:p w14:paraId="2A1C8669" w14:textId="6138C81D"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Хүүхдийн хоол, үйлдвэрлэлд хүнсний түүхий эд бэлтгэх нийлүүлсэн, эсхүл үйлдвэрлэлийн аргаар боловсруулсан махыг зах зээл </w:t>
            </w:r>
            <w:r w:rsidRPr="00710E0C">
              <w:rPr>
                <w:rFonts w:ascii="Arial" w:eastAsia="Times New Roman" w:hAnsi="Arial" w:cs="Arial"/>
                <w:color w:val="000000"/>
                <w:sz w:val="20"/>
                <w:szCs w:val="20"/>
                <w:lang w:val="mn-MN"/>
              </w:rPr>
              <w:lastRenderedPageBreak/>
              <w:t xml:space="preserve">нийлүүлсэн тохиолдолд дэмжлэг үзүүлэхээр тусгав. </w:t>
            </w:r>
          </w:p>
        </w:tc>
        <w:tc>
          <w:tcPr>
            <w:tcW w:w="4046" w:type="dxa"/>
            <w:tcBorders>
              <w:left w:val="nil"/>
              <w:bottom w:val="single" w:sz="4" w:space="0" w:color="auto"/>
              <w:right w:val="single" w:sz="4" w:space="0" w:color="auto"/>
            </w:tcBorders>
          </w:tcPr>
          <w:p w14:paraId="235D3886" w14:textId="77777777" w:rsidR="009874F2" w:rsidRPr="00710E0C" w:rsidRDefault="009874F2" w:rsidP="009874F2">
            <w:pPr>
              <w:shd w:val="clear" w:color="auto" w:fill="FFFFFF"/>
              <w:spacing w:after="0" w:line="240" w:lineRule="auto"/>
              <w:jc w:val="both"/>
              <w:rPr>
                <w:rFonts w:ascii="Arial" w:hAnsi="Arial" w:cs="Arial"/>
                <w:sz w:val="20"/>
                <w:szCs w:val="20"/>
                <w:lang w:val="mn-MN"/>
              </w:rPr>
            </w:pPr>
          </w:p>
        </w:tc>
      </w:tr>
      <w:tr w:rsidR="009874F2" w:rsidRPr="00710E0C" w14:paraId="44366FE1" w14:textId="77777777" w:rsidTr="005E7F65">
        <w:trPr>
          <w:trHeight w:val="543"/>
        </w:trPr>
        <w:tc>
          <w:tcPr>
            <w:tcW w:w="440" w:type="dxa"/>
            <w:tcBorders>
              <w:left w:val="single" w:sz="4" w:space="0" w:color="auto"/>
              <w:bottom w:val="single" w:sz="4" w:space="0" w:color="auto"/>
              <w:right w:val="single" w:sz="4" w:space="0" w:color="auto"/>
            </w:tcBorders>
            <w:shd w:val="clear" w:color="auto" w:fill="auto"/>
            <w:vAlign w:val="center"/>
          </w:tcPr>
          <w:p w14:paraId="189332F5" w14:textId="71A9D97C"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w:t>
            </w:r>
          </w:p>
        </w:tc>
        <w:tc>
          <w:tcPr>
            <w:tcW w:w="1828" w:type="dxa"/>
            <w:tcBorders>
              <w:top w:val="single" w:sz="4" w:space="0" w:color="auto"/>
              <w:left w:val="nil"/>
              <w:bottom w:val="single" w:sz="4" w:space="0" w:color="auto"/>
              <w:right w:val="single" w:sz="4" w:space="0" w:color="auto"/>
            </w:tcBorders>
            <w:shd w:val="clear" w:color="auto" w:fill="auto"/>
            <w:vAlign w:val="center"/>
          </w:tcPr>
          <w:p w14:paraId="6216A14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ХАА тэргүүн Даваадорж</w:t>
            </w:r>
          </w:p>
        </w:tc>
        <w:tc>
          <w:tcPr>
            <w:tcW w:w="4111" w:type="dxa"/>
            <w:tcBorders>
              <w:top w:val="single" w:sz="4" w:space="0" w:color="auto"/>
              <w:left w:val="nil"/>
              <w:bottom w:val="single" w:sz="4" w:space="0" w:color="auto"/>
              <w:right w:val="single" w:sz="4" w:space="0" w:color="auto"/>
            </w:tcBorders>
            <w:shd w:val="clear" w:color="auto" w:fill="auto"/>
            <w:vAlign w:val="center"/>
          </w:tcPr>
          <w:p w14:paraId="19368E3E"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Хүнсний бүтээгдэхүүнээ импортлох гэж байгаа бол заавал экспортлоно. Тэгж байж гадны оронд гаргана. </w:t>
            </w:r>
            <w:r w:rsidRPr="00710E0C">
              <w:rPr>
                <w:rFonts w:ascii="Arial" w:hAnsi="Arial" w:cs="Arial"/>
                <w:color w:val="000000"/>
                <w:sz w:val="20"/>
                <w:szCs w:val="20"/>
                <w:lang w:val="mn-MN"/>
              </w:rPr>
              <w:br/>
              <w:t xml:space="preserve">Заавал тахиа, гахай, шувуу идэх ёстой юу? Хүн хоногт 127гр мах идэх ёстой гэж заасан байдаг. </w:t>
            </w:r>
          </w:p>
          <w:p w14:paraId="5CFBABC0"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Иймд цэвэр хүнсийг нь яаж тооцох вэ? Энэ талаар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5B48E083" w14:textId="0C9150BC" w:rsidR="009874F2" w:rsidRPr="00710E0C" w:rsidRDefault="009874F2" w:rsidP="009874F2">
            <w:pPr>
              <w:shd w:val="clear" w:color="auto" w:fill="FFFFFF"/>
              <w:jc w:val="both"/>
              <w:rPr>
                <w:rFonts w:ascii="Arial" w:hAnsi="Arial" w:cs="Arial"/>
                <w:color w:val="000000" w:themeColor="text1"/>
                <w:sz w:val="20"/>
                <w:szCs w:val="20"/>
                <w:lang w:val="mn-MN"/>
              </w:rPr>
            </w:pPr>
            <w:r w:rsidRPr="00710E0C">
              <w:rPr>
                <w:rFonts w:ascii="Arial" w:eastAsia="Times New Roman" w:hAnsi="Arial" w:cs="Arial"/>
                <w:color w:val="000000"/>
                <w:sz w:val="20"/>
                <w:szCs w:val="20"/>
                <w:lang w:val="mn-MN"/>
              </w:rPr>
              <w:t>Хуулийн төслийн 1</w:t>
            </w:r>
            <w:r w:rsidRPr="00710E0C">
              <w:rPr>
                <w:rFonts w:ascii="Arial" w:hAnsi="Arial" w:cs="Arial"/>
                <w:color w:val="000000" w:themeColor="text1"/>
                <w:sz w:val="20"/>
                <w:szCs w:val="20"/>
                <w:lang w:val="mn-MN"/>
              </w:rPr>
              <w:t xml:space="preserve">0.5-д “Хүнсний худалдаанд үйл ажиллагааг тусгаснаас гадна стратегийн хүнсийг импортлох, экспортлохтой холбогдсон зохицуулалтыг холбогдох хуульд нийцүүлэн өөрчлөн найруулсан болно. </w:t>
            </w:r>
          </w:p>
          <w:p w14:paraId="3DF8CCAD"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7F534D74" w14:textId="05DC4C77" w:rsidR="009874F2" w:rsidRPr="00710E0C" w:rsidRDefault="009874F2" w:rsidP="009874F2">
            <w:pPr>
              <w:shd w:val="clear" w:color="auto" w:fill="FFFFFF"/>
              <w:spacing w:after="0" w:line="240" w:lineRule="auto"/>
              <w:jc w:val="both"/>
              <w:rPr>
                <w:rFonts w:ascii="Arial" w:eastAsia="Times New Roman" w:hAnsi="Arial" w:cs="Arial"/>
                <w:bCs/>
                <w:sz w:val="20"/>
                <w:szCs w:val="20"/>
                <w:lang w:val="mn-MN"/>
              </w:rPr>
            </w:pPr>
            <w:r w:rsidRPr="00710E0C">
              <w:rPr>
                <w:rFonts w:ascii="Arial" w:eastAsia="Times New Roman" w:hAnsi="Arial" w:cs="Arial"/>
                <w:bCs/>
                <w:sz w:val="20"/>
                <w:szCs w:val="20"/>
                <w:lang w:val="mn-MN"/>
              </w:rPr>
              <w:t xml:space="preserve">Эрүүл мэгдийн сайдын 2017 оны 02 дугаар сарын 23-ны өдрийн А/74 дүгээр тушаалын хавсралтаар </w:t>
            </w:r>
            <w:r w:rsidRPr="00710E0C">
              <w:rPr>
                <w:rFonts w:ascii="Arial" w:hAnsi="Arial" w:cs="Arial"/>
                <w:sz w:val="20"/>
                <w:szCs w:val="20"/>
                <w:lang w:val="mn-MN"/>
              </w:rPr>
              <w:t>“Хоногийн хоол хүнсээр авбал зохих илчлэг, үндсэн шимт бодис, аминдэм, эрдэс бодисын зөвлөмж хэмжээ” баталсан.</w:t>
            </w:r>
          </w:p>
          <w:p w14:paraId="0CD0E038" w14:textId="7B574C35" w:rsidR="009874F2" w:rsidRPr="00710E0C" w:rsidRDefault="009874F2" w:rsidP="009874F2">
            <w:pPr>
              <w:shd w:val="clear" w:color="auto" w:fill="FFFFFF"/>
              <w:spacing w:after="0" w:line="240" w:lineRule="auto"/>
              <w:jc w:val="both"/>
              <w:rPr>
                <w:rFonts w:ascii="Arial" w:eastAsia="Times New Roman" w:hAnsi="Arial" w:cs="Arial"/>
                <w:b/>
                <w:bCs/>
                <w:color w:val="000000"/>
                <w:sz w:val="20"/>
                <w:szCs w:val="20"/>
                <w:lang w:val="mn-MN"/>
              </w:rPr>
            </w:pPr>
            <w:r w:rsidRPr="00710E0C">
              <w:rPr>
                <w:rFonts w:ascii="Arial" w:eastAsia="Times New Roman" w:hAnsi="Arial" w:cs="Arial"/>
                <w:bCs/>
                <w:sz w:val="20"/>
                <w:szCs w:val="20"/>
                <w:lang w:val="mn-MN"/>
              </w:rPr>
              <w:t>Батлагдсан нормоор нэг хүний хоногт хоол, хүнснээс авах хэмжээг заасан байдаг тул энэ норматив хэмжээнд үндэслэн улсын хэмжээний хүнсний хангамж, нөөц бүрдүүлэлт, хувь хүний хүнсний хэрэглээг тооцон гаргадаг. Иймд энэ норматив хэмжээг шинэчлэн тогтоох нь ЭМС-ын эрхлэх асуудалд хамаарах бөгөөд энэ чиглэлээр ЭМЯ-ны НЭМҮТ болон Хүнсний эрдэм шинжилгээ, судалгааны хүрээлэнгүүд ажиллах үүрэгтэй. Хуульд эрдэм шинжилгээний байгууллагын чиг үүрэг, судалгааны чиглэлүүдийг тодорхойлсон болно</w:t>
            </w:r>
          </w:p>
        </w:tc>
      </w:tr>
      <w:tr w:rsidR="009874F2" w:rsidRPr="00710E0C" w14:paraId="20AE9B4E"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76ED2AB" w14:textId="1C0965AE"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w:t>
            </w:r>
          </w:p>
        </w:tc>
        <w:tc>
          <w:tcPr>
            <w:tcW w:w="1828" w:type="dxa"/>
            <w:tcBorders>
              <w:top w:val="single" w:sz="4" w:space="0" w:color="auto"/>
              <w:left w:val="nil"/>
              <w:bottom w:val="single" w:sz="4" w:space="0" w:color="auto"/>
              <w:right w:val="single" w:sz="4" w:space="0" w:color="auto"/>
            </w:tcBorders>
            <w:shd w:val="clear" w:color="auto" w:fill="auto"/>
            <w:vAlign w:val="center"/>
          </w:tcPr>
          <w:p w14:paraId="7194D258" w14:textId="77777777" w:rsidR="009874F2" w:rsidRPr="00710E0C" w:rsidRDefault="009874F2" w:rsidP="009874F2">
            <w:pPr>
              <w:spacing w:after="0" w:line="240" w:lineRule="auto"/>
              <w:jc w:val="both"/>
              <w:rPr>
                <w:rFonts w:ascii="Arial" w:hAnsi="Arial" w:cs="Arial"/>
                <w:color w:val="000000"/>
                <w:sz w:val="20"/>
                <w:szCs w:val="20"/>
                <w:lang w:val="mn-MN"/>
              </w:rPr>
            </w:pPr>
          </w:p>
          <w:p w14:paraId="75566D48"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Стандарт хэмжилзүйн газар Тулгаа: </w:t>
            </w:r>
          </w:p>
          <w:p w14:paraId="0FAB51FA" w14:textId="77777777" w:rsidR="009874F2" w:rsidRPr="00710E0C" w:rsidRDefault="009874F2" w:rsidP="009874F2">
            <w:pPr>
              <w:spacing w:after="0" w:line="240" w:lineRule="auto"/>
              <w:jc w:val="both"/>
              <w:rPr>
                <w:rFonts w:ascii="Arial" w:hAnsi="Arial" w:cs="Arial"/>
                <w:color w:val="000000"/>
                <w:sz w:val="20"/>
                <w:szCs w:val="20"/>
                <w:lang w:val="mn-MN"/>
              </w:rPr>
            </w:pPr>
          </w:p>
          <w:p w14:paraId="3A74B02C"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9976559" w14:textId="42DA38A2"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1.Хүнсний тухай хуулийн 13 дугаар зүйлд заасан хүнсний баталгаат байдалд хяналт тавих байгууллагууд ямар байгууллага байгааг тодорхой болгох.</w:t>
            </w:r>
          </w:p>
          <w:p w14:paraId="3017C73F"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3.Стандарт мөрдүүлнэ гэж 2022 онд 126 стандарт мөрдүүлнэ гэсэн 25 нь мөрдөгдөж байна. Энэ хуулинд хэр тусгагдаж байгаа вэ? </w:t>
            </w:r>
          </w:p>
        </w:tc>
        <w:tc>
          <w:tcPr>
            <w:tcW w:w="4743" w:type="dxa"/>
            <w:tcBorders>
              <w:top w:val="single" w:sz="4" w:space="0" w:color="auto"/>
              <w:left w:val="nil"/>
              <w:bottom w:val="single" w:sz="4" w:space="0" w:color="auto"/>
              <w:right w:val="single" w:sz="4" w:space="0" w:color="auto"/>
            </w:tcBorders>
            <w:shd w:val="clear" w:color="auto" w:fill="auto"/>
            <w:vAlign w:val="center"/>
          </w:tcPr>
          <w:p w14:paraId="2B3D5220" w14:textId="6DCD8CE1" w:rsidR="009874F2" w:rsidRPr="00710E0C" w:rsidRDefault="009874F2" w:rsidP="009874F2">
            <w:pPr>
              <w:spacing w:after="0" w:line="240" w:lineRule="auto"/>
              <w:jc w:val="both"/>
              <w:rPr>
                <w:rFonts w:ascii="Arial" w:eastAsia="Times New Roman" w:hAnsi="Arial" w:cs="Arial"/>
                <w:bCs/>
                <w:sz w:val="20"/>
                <w:szCs w:val="20"/>
                <w:lang w:val="mn-MN"/>
              </w:rPr>
            </w:pPr>
            <w:r w:rsidRPr="00710E0C">
              <w:rPr>
                <w:rFonts w:ascii="Arial" w:eastAsia="Times New Roman" w:hAnsi="Arial" w:cs="Arial"/>
                <w:bCs/>
                <w:sz w:val="20"/>
                <w:szCs w:val="20"/>
                <w:lang w:val="mn-MN"/>
              </w:rPr>
              <w:t xml:space="preserve">Хүнсний баталгаат байдалд тавих хяналтын бодлогыг боловсруулж, мэргэжлийн удирдлагаар хангах чиг үүргийг хүнсний хяналт зохицуулалтын асуудал эрхэлсэн төрийн захиргааны байгууллага, орон нутгийн улсын байцаагчид  хэрэгжүүлнэ. ХБАБХтХ-иар хяналтын процеессын асуудлыг зохицуулж байгаа, Хүнсний тухай хуулиар хүнсний баталгаат байдалд хяналт тавих хяналтын чиглэлийг тусгасан. </w:t>
            </w:r>
          </w:p>
          <w:p w14:paraId="1CA13869" w14:textId="6D124C1D" w:rsidR="009874F2" w:rsidRPr="00710E0C" w:rsidRDefault="009874F2" w:rsidP="009874F2">
            <w:pPr>
              <w:spacing w:after="0" w:line="240" w:lineRule="auto"/>
              <w:jc w:val="both"/>
              <w:rPr>
                <w:rFonts w:ascii="Arial" w:eastAsia="Yu Gothic" w:hAnsi="Arial" w:cs="Arial"/>
                <w:bCs/>
                <w:kern w:val="2"/>
                <w:sz w:val="20"/>
                <w:szCs w:val="20"/>
                <w:lang w:val="mn-MN" w:eastAsia="ja-JP"/>
                <w14:ligatures w14:val="standardContextual"/>
              </w:rPr>
            </w:pPr>
            <w:r w:rsidRPr="00710E0C">
              <w:rPr>
                <w:rFonts w:ascii="Arial" w:eastAsia="Times New Roman" w:hAnsi="Arial" w:cs="Arial"/>
                <w:bCs/>
                <w:sz w:val="20"/>
                <w:szCs w:val="20"/>
                <w:lang w:val="mn-MN"/>
              </w:rPr>
              <w:t xml:space="preserve">Мөн импортын хүнсний түүхий эд, бүтээгдэхүүний хорио цээрийн хяналтыг </w:t>
            </w:r>
            <w:r w:rsidRPr="00710E0C">
              <w:rPr>
                <w:rFonts w:ascii="Arial" w:hAnsi="Arial" w:cs="Arial"/>
                <w:sz w:val="20"/>
                <w:szCs w:val="20"/>
                <w:lang w:val="mn-MN"/>
              </w:rPr>
              <w:t>Амьтан, ургамал, тэдгээрийн гаралтай түүхий эд, бүтээгдэхүүнийг улсын хилээр нэвтрүүлэх үеийн хорио цээрийн хяналт, шалгалтын тухай хуулиар, х</w:t>
            </w:r>
            <w:r w:rsidRPr="00710E0C">
              <w:rPr>
                <w:rFonts w:ascii="Arial" w:eastAsia="Yu Gothic" w:hAnsi="Arial" w:cs="Arial"/>
                <w:bCs/>
                <w:kern w:val="2"/>
                <w:sz w:val="20"/>
                <w:szCs w:val="20"/>
                <w:lang w:val="mn-MN" w:eastAsia="ja-JP"/>
                <w14:ligatures w14:val="standardContextual"/>
              </w:rPr>
              <w:t xml:space="preserve">өдөө аж ахуйн анхан шатны үйлдвэрлэл дэх мал, амьтан, ургамлын эрүүл ахуй, хорио цээрийн хяналтыг Мал, амьтны </w:t>
            </w:r>
            <w:r w:rsidRPr="00710E0C">
              <w:rPr>
                <w:rFonts w:ascii="Arial" w:eastAsia="Yu Gothic" w:hAnsi="Arial" w:cs="Arial"/>
                <w:bCs/>
                <w:kern w:val="2"/>
                <w:sz w:val="20"/>
                <w:szCs w:val="20"/>
                <w:lang w:val="mn-MN" w:eastAsia="ja-JP"/>
                <w14:ligatures w14:val="standardContextual"/>
              </w:rPr>
              <w:lastRenderedPageBreak/>
              <w:t>эрүүл мэндийн тухай, Ургамлын эрүүл мэнд, ургамал хамгааллын тухай хуулиар тус тус зохицуулахаар төсөлд тусгасан.”</w:t>
            </w:r>
          </w:p>
          <w:p w14:paraId="6FC10D74" w14:textId="1E3137B9" w:rsidR="009874F2" w:rsidRPr="00710E0C" w:rsidRDefault="009874F2" w:rsidP="009874F2">
            <w:pPr>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Хүнсний сүлжээнд хүнсний чиглэлийн үйл ажиллагаа эрхчлэгчид өөрт хамаарах үйл ажиллагаандаа зохистой дадлын стандартыг нэвтрүүлэх гэдэгт үйлдвэрлэлийн, эрүүл ахуй болон чанарын удирдлагын стандартын хамгийн наад захын шаардлага хангагдах нөхцлийг бүрдүүлэхийг хэлнэ. Иймд энэхүү зохистой дадлыг нэвтрүүлж, баталгаажуулахыг ХЧҮАЭ-дэд үүрэг болгосон. Харин хяналт удирдлагын тогтолцоог нэвтрүүлэхийг тухайн ХЧҮАЭ өөрөө сонгохоор хэвээр үлдээсэн болно.</w:t>
            </w:r>
          </w:p>
          <w:p w14:paraId="1B439368" w14:textId="22373FB6" w:rsidR="009874F2" w:rsidRPr="00710E0C" w:rsidRDefault="009874F2" w:rsidP="009874F2">
            <w:pPr>
              <w:spacing w:after="0" w:line="240" w:lineRule="auto"/>
              <w:jc w:val="both"/>
              <w:rPr>
                <w:rFonts w:ascii="Arial" w:eastAsia="Times New Roman" w:hAnsi="Arial" w:cs="Arial"/>
                <w:bCs/>
                <w:color w:val="FF0000"/>
                <w:sz w:val="20"/>
                <w:szCs w:val="20"/>
                <w:lang w:val="mn-MN"/>
              </w:rPr>
            </w:pPr>
            <w:r w:rsidRPr="00710E0C">
              <w:rPr>
                <w:rFonts w:ascii="Arial" w:eastAsia="Times New Roman" w:hAnsi="Arial" w:cs="Arial"/>
                <w:b/>
                <w:bCs/>
                <w:sz w:val="20"/>
                <w:szCs w:val="20"/>
                <w:lang w:val="mn-MN"/>
              </w:rPr>
              <w:t xml:space="preserve">  </w:t>
            </w:r>
            <w:r w:rsidRPr="00710E0C">
              <w:rPr>
                <w:rFonts w:ascii="Arial" w:eastAsia="Times New Roman" w:hAnsi="Arial" w:cs="Arial"/>
                <w:bCs/>
                <w:sz w:val="20"/>
                <w:szCs w:val="20"/>
                <w:lang w:val="mn-MN"/>
              </w:rPr>
              <w:t>Стандартын хэрэгжилтэд дүн шинжилгээ хийх, шинэчлэн боловсруулах, батлагдсан стандартын талаар мэргэжил арга зүйн туслалцаа үзүүлэх, мөрдүүлэхтэй холбогдсон харилцааг ХБАБХТХ-иар зохицуулахаар тусгасан.</w:t>
            </w:r>
          </w:p>
        </w:tc>
        <w:tc>
          <w:tcPr>
            <w:tcW w:w="4046" w:type="dxa"/>
            <w:tcBorders>
              <w:top w:val="single" w:sz="4" w:space="0" w:color="auto"/>
              <w:left w:val="nil"/>
              <w:bottom w:val="single" w:sz="4" w:space="0" w:color="auto"/>
              <w:right w:val="single" w:sz="4" w:space="0" w:color="auto"/>
            </w:tcBorders>
          </w:tcPr>
          <w:p w14:paraId="0A7AB641" w14:textId="19B19B8A" w:rsidR="009874F2" w:rsidRPr="00710E0C" w:rsidRDefault="009874F2" w:rsidP="009874F2">
            <w:pPr>
              <w:shd w:val="clear" w:color="auto" w:fill="FFFFFF"/>
              <w:spacing w:after="0" w:line="240" w:lineRule="auto"/>
              <w:jc w:val="both"/>
              <w:rPr>
                <w:rFonts w:ascii="Arial" w:eastAsia="Times New Roman" w:hAnsi="Arial" w:cs="Arial"/>
                <w:bCs/>
                <w:color w:val="000000"/>
                <w:sz w:val="20"/>
                <w:szCs w:val="20"/>
                <w:lang w:val="mn-MN"/>
              </w:rPr>
            </w:pPr>
          </w:p>
        </w:tc>
      </w:tr>
      <w:tr w:rsidR="009874F2" w:rsidRPr="00710E0C" w14:paraId="564C3258"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588C1F2" w14:textId="2F8E92F6"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6</w:t>
            </w:r>
          </w:p>
        </w:tc>
        <w:tc>
          <w:tcPr>
            <w:tcW w:w="1828" w:type="dxa"/>
            <w:tcBorders>
              <w:top w:val="single" w:sz="4" w:space="0" w:color="auto"/>
              <w:left w:val="nil"/>
              <w:bottom w:val="single" w:sz="4" w:space="0" w:color="auto"/>
              <w:right w:val="single" w:sz="4" w:space="0" w:color="auto"/>
            </w:tcBorders>
            <w:shd w:val="clear" w:color="auto" w:fill="auto"/>
            <w:vAlign w:val="center"/>
          </w:tcPr>
          <w:p w14:paraId="4A854D1C"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ХАБҮЛЛ: </w:t>
            </w:r>
          </w:p>
          <w:p w14:paraId="76EC1019"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932829F"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төсөлд молекул биологийн тандалтыг ямар зорилгоор хийх вэ? Үүнийг тодорхой болгох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01C9EB34"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3A50CA69" w14:textId="0870215F"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1/Бүтцийн шинжилгээ хийдэг болъё, хамтын ажиллагааны хувьд нарийвчилж юу идэж байгаагаа сайн судална гэсэн санаа юм. Хуурамч хүнсийг Монгол улсад тодруулж чадахгүй байна. Үүнийг тодруулна гэсэн санаа байна.</w:t>
            </w:r>
          </w:p>
          <w:p w14:paraId="7651C1B6"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2/</w:t>
            </w:r>
            <w:r w:rsidRPr="00710E0C">
              <w:rPr>
                <w:rFonts w:ascii="Arial" w:eastAsia="Times New Roman" w:hAnsi="Arial" w:cs="Arial"/>
                <w:color w:val="000000"/>
                <w:sz w:val="20"/>
                <w:szCs w:val="20"/>
                <w:lang w:val="mn-MN"/>
              </w:rPr>
              <w:t>Молекул болон биологийн тандалтыг хүнсэнд хийх нь чухал бөгөөд ялангуяа бичил биетний тэсвэржилтийн (ББТ) илрүүлэлт, хяналт, үнэлгээ зайлшгүй хамаарна.</w:t>
            </w:r>
          </w:p>
          <w:p w14:paraId="4871F18B" w14:textId="297B2441"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3/ББТ-ийн тандалт нь нотолгоонд суурилсан бодлого, эрх зүйн зохицуулалт, эрсдэлийн удирдлагын арга хэмжээг боловсруулах үндэслэл болно.</w:t>
            </w:r>
            <w:r w:rsidRPr="00710E0C">
              <w:rPr>
                <w:rFonts w:ascii="Arial" w:eastAsia="Times New Roman" w:hAnsi="Arial" w:cs="Arial"/>
                <w:color w:val="000000"/>
                <w:sz w:val="20"/>
                <w:szCs w:val="20"/>
                <w:lang w:val="mn-MN"/>
              </w:rPr>
              <w:br/>
            </w:r>
            <w:r w:rsidRPr="00710E0C">
              <w:rPr>
                <w:rFonts w:ascii="Arial" w:eastAsia="Times New Roman" w:hAnsi="Arial" w:cs="Arial"/>
                <w:bCs/>
                <w:color w:val="000000"/>
                <w:sz w:val="20"/>
                <w:szCs w:val="20"/>
                <w:lang w:val="mn-MN"/>
              </w:rPr>
              <w:t>Иймд хуулийн төсөлд “</w:t>
            </w:r>
            <w:r w:rsidRPr="00710E0C">
              <w:rPr>
                <w:rFonts w:ascii="Arial" w:hAnsi="Arial" w:cs="Arial"/>
                <w:color w:val="000000"/>
                <w:sz w:val="20"/>
                <w:szCs w:val="20"/>
                <w:lang w:val="mn-MN"/>
              </w:rPr>
              <w:t>молекул биологи” гэсэн ерөнхий нэрээр тусгаад ХБАБХтХ-д ББТ-ийн асуудлыг тусгасан болно.</w:t>
            </w:r>
          </w:p>
        </w:tc>
      </w:tr>
      <w:tr w:rsidR="009874F2" w:rsidRPr="00710E0C" w14:paraId="246DF0BB"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434336F" w14:textId="0BA8BD8A"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7</w:t>
            </w:r>
          </w:p>
        </w:tc>
        <w:tc>
          <w:tcPr>
            <w:tcW w:w="1828" w:type="dxa"/>
            <w:tcBorders>
              <w:top w:val="single" w:sz="4" w:space="0" w:color="auto"/>
              <w:left w:val="nil"/>
              <w:bottom w:val="single" w:sz="4" w:space="0" w:color="auto"/>
              <w:right w:val="single" w:sz="4" w:space="0" w:color="auto"/>
            </w:tcBorders>
            <w:shd w:val="clear" w:color="auto" w:fill="auto"/>
            <w:vAlign w:val="center"/>
          </w:tcPr>
          <w:p w14:paraId="21A5FE85"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НҮБ ХАА хүнсний аюулгүй байдал Батчулуун: </w:t>
            </w:r>
          </w:p>
          <w:p w14:paraId="7821FBF2"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ACB65A1"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Аймгийн түвшинд ихэнх нь ихэнх төрийн захиргааны байгууллага босоо тогтолцоотой байгаа учраас Засаг даргаасаа  хол хөндий байгааг өөрчлөх, тогтолцоог хянах шаардлагатай байна. Баруун талаар орж ирж байгаа гуриланд бага зэрэг шинжилгээ хийж байна. Үүнийг анхаарч өгнө үү.</w:t>
            </w:r>
          </w:p>
        </w:tc>
        <w:tc>
          <w:tcPr>
            <w:tcW w:w="4743" w:type="dxa"/>
            <w:tcBorders>
              <w:top w:val="single" w:sz="4" w:space="0" w:color="auto"/>
              <w:left w:val="nil"/>
              <w:bottom w:val="single" w:sz="4" w:space="0" w:color="auto"/>
              <w:right w:val="single" w:sz="4" w:space="0" w:color="auto"/>
            </w:tcBorders>
            <w:shd w:val="clear" w:color="auto" w:fill="auto"/>
            <w:vAlign w:val="center"/>
          </w:tcPr>
          <w:p w14:paraId="7806AEEC"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337180FB" w14:textId="77777777" w:rsidR="009874F2" w:rsidRPr="00710E0C" w:rsidRDefault="009874F2" w:rsidP="009874F2">
            <w:pPr>
              <w:spacing w:after="0" w:line="240" w:lineRule="auto"/>
              <w:jc w:val="both"/>
              <w:rPr>
                <w:rFonts w:ascii="Arial" w:hAnsi="Arial" w:cs="Arial"/>
                <w:color w:val="000000"/>
                <w:sz w:val="20"/>
                <w:szCs w:val="20"/>
                <w:lang w:val="mn-MN"/>
              </w:rPr>
            </w:pPr>
          </w:p>
        </w:tc>
      </w:tr>
      <w:tr w:rsidR="009874F2" w:rsidRPr="00710E0C" w14:paraId="3346B998" w14:textId="77777777" w:rsidTr="00C502D6">
        <w:trPr>
          <w:trHeight w:val="299"/>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4BA1548"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66F72B58" w14:textId="1C8664D3" w:rsidR="009874F2" w:rsidRPr="00710E0C" w:rsidRDefault="009874F2" w:rsidP="009874F2">
            <w:pPr>
              <w:spacing w:after="0" w:line="240" w:lineRule="auto"/>
              <w:jc w:val="center"/>
              <w:rPr>
                <w:rFonts w:ascii="Arial" w:hAnsi="Arial" w:cs="Arial"/>
                <w:b/>
                <w:color w:val="000000"/>
                <w:sz w:val="20"/>
                <w:szCs w:val="20"/>
                <w:lang w:val="mn-MN"/>
              </w:rPr>
            </w:pPr>
            <w:r w:rsidRPr="00710E0C">
              <w:rPr>
                <w:rFonts w:ascii="Arial" w:hAnsi="Arial" w:cs="Arial"/>
                <w:b/>
                <w:color w:val="000000"/>
                <w:sz w:val="20"/>
                <w:szCs w:val="20"/>
                <w:lang w:val="mn-MN"/>
              </w:rPr>
              <w:t>ХОЁР. АГУУЛГЫН ХУВЬД ОЙРОЛЦОО САНАЛУУД</w:t>
            </w:r>
          </w:p>
        </w:tc>
      </w:tr>
      <w:tr w:rsidR="009874F2" w:rsidRPr="00710E0C" w14:paraId="1F3339AF" w14:textId="77777777" w:rsidTr="00C502D6">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84D4B8B"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3857E684" w14:textId="236ED9A9" w:rsidR="009874F2" w:rsidRPr="00710E0C" w:rsidRDefault="009874F2" w:rsidP="009874F2">
            <w:pPr>
              <w:spacing w:after="0"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1</w:t>
            </w:r>
            <w:r w:rsidRPr="00710E0C">
              <w:rPr>
                <w:rFonts w:ascii="Arial" w:eastAsia="Times New Roman" w:hAnsi="Arial" w:cs="Arial"/>
                <w:b/>
                <w:sz w:val="20"/>
                <w:szCs w:val="20"/>
                <w:lang w:val="mn-MN"/>
              </w:rPr>
              <w:t xml:space="preserve">/“Хүнсний аюулгүй байдал”, “Хүнсний баталгаат байдал” гэсэн нэр томьёо болон бусад нэр томьёоны талаар </w:t>
            </w:r>
          </w:p>
        </w:tc>
      </w:tr>
      <w:tr w:rsidR="009874F2" w:rsidRPr="00710E0C" w14:paraId="753660BD"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17D7C7B" w14:textId="2B4399E1"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1</w:t>
            </w:r>
          </w:p>
        </w:tc>
        <w:tc>
          <w:tcPr>
            <w:tcW w:w="1828" w:type="dxa"/>
            <w:tcBorders>
              <w:top w:val="single" w:sz="4" w:space="0" w:color="auto"/>
              <w:left w:val="nil"/>
              <w:right w:val="single" w:sz="4" w:space="0" w:color="auto"/>
            </w:tcBorders>
            <w:shd w:val="clear" w:color="auto" w:fill="auto"/>
            <w:vAlign w:val="center"/>
          </w:tcPr>
          <w:p w14:paraId="461D2BFD" w14:textId="07272E2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ХХААХҮЯ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682D5051" w14:textId="0522C213"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төсөлд туссан “хүнсний баталгаат байдал”, “хүнсний аюулгүй байдал” гэсэн нэр томьёог өөрчлөх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2D6F1CB4" w14:textId="529548BE"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val="restart"/>
            <w:tcBorders>
              <w:top w:val="single" w:sz="4" w:space="0" w:color="auto"/>
              <w:left w:val="nil"/>
              <w:right w:val="single" w:sz="4" w:space="0" w:color="auto"/>
            </w:tcBorders>
          </w:tcPr>
          <w:p w14:paraId="03DF54F6" w14:textId="77777777"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 xml:space="preserve">Дараах үндэслэлээр </w:t>
            </w:r>
            <w:r w:rsidRPr="00710E0C">
              <w:rPr>
                <w:rFonts w:ascii="Arial" w:eastAsia="Times New Roman" w:hAnsi="Arial" w:cs="Arial"/>
                <w:color w:val="000000"/>
                <w:sz w:val="20"/>
                <w:szCs w:val="20"/>
                <w:lang w:val="mn-MN"/>
              </w:rPr>
              <w:t xml:space="preserve">Food security, Food safety-ийн нэр томьёоны нэршлийг олон янзаар  орчуулж ирснээс  төөрөгдөл үүсч байна гэж үзээд дараах үндэслэлээр уг саналыг </w:t>
            </w:r>
            <w:r w:rsidRPr="00710E0C">
              <w:rPr>
                <w:rFonts w:ascii="Arial" w:eastAsia="Times New Roman" w:hAnsi="Arial" w:cs="Arial"/>
                <w:bCs/>
                <w:color w:val="000000"/>
                <w:sz w:val="20"/>
                <w:szCs w:val="20"/>
                <w:lang w:val="mn-MN"/>
              </w:rPr>
              <w:t xml:space="preserve"> тусгаагүй. Үүнд:</w:t>
            </w:r>
          </w:p>
          <w:p w14:paraId="29CB1AB0" w14:textId="77777777"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1/</w:t>
            </w:r>
            <w:r w:rsidRPr="00710E0C">
              <w:rPr>
                <w:rFonts w:ascii="Arial" w:eastAsia="Times New Roman" w:hAnsi="Arial" w:cs="Arial"/>
                <w:color w:val="000000"/>
                <w:sz w:val="20"/>
                <w:szCs w:val="20"/>
                <w:lang w:val="mn-MN"/>
              </w:rPr>
              <w:t xml:space="preserve"> </w:t>
            </w:r>
            <w:r w:rsidRPr="00710E0C">
              <w:rPr>
                <w:rFonts w:ascii="Arial" w:hAnsi="Arial" w:cs="Arial"/>
                <w:sz w:val="20"/>
                <w:szCs w:val="20"/>
                <w:lang w:val="mn-MN"/>
              </w:rPr>
              <w:t xml:space="preserve">Үндэсний аюулгүй байдлын тухай хуульд “хүнсний аюулгүй  байдал нь Үндэсний аюулгүй байдлын нэг бүрэлдэхүүн хэсэг” учраас өргөн утгаар авч үзсэн. </w:t>
            </w:r>
          </w:p>
          <w:p w14:paraId="6FCBAA0D" w14:textId="77777777"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2/ “Хүнсний баталгаат байдал” нь хүнсний аюулгүй байдлын нэг хэсэг гэж үзсэн.</w:t>
            </w:r>
          </w:p>
          <w:p w14:paraId="1AACE0BD" w14:textId="7347A5F0"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sz w:val="20"/>
                <w:szCs w:val="20"/>
                <w:lang w:val="mn-MN"/>
              </w:rPr>
              <w:t>3/Хуулийг нэг мөр ойлгож хэрэгжүүлэх шаардлагын үүднээс хэрэглэгчдэд төөрөгдөл үүсгэж байгаа “хүнсний аюулгүй байдал”, “хүнсний бүтээгдэхүүний аюулгүй байдал” гэсэн нэр томьёоны нэршлийг Хэлний бодлогын үндэсний зөвлөлийн 2018 оны 2 дугаар тогтоолоор баталсан “Хүнсний  нэр томьёоны тайлбар” толийг үндэслэл болгов</w:t>
            </w:r>
          </w:p>
        </w:tc>
      </w:tr>
      <w:tr w:rsidR="009874F2" w:rsidRPr="00710E0C" w14:paraId="7DACDECD"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E0C05C1" w14:textId="00B882BA"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828" w:type="dxa"/>
            <w:tcBorders>
              <w:top w:val="single" w:sz="4" w:space="0" w:color="auto"/>
              <w:left w:val="nil"/>
              <w:right w:val="single" w:sz="4" w:space="0" w:color="auto"/>
            </w:tcBorders>
            <w:shd w:val="clear" w:color="auto" w:fill="auto"/>
            <w:vAlign w:val="center"/>
          </w:tcPr>
          <w:p w14:paraId="217C0AF3"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НҮБ ХХААБ-ын суурин төлөөлөгчийн газар</w:t>
            </w:r>
          </w:p>
          <w:p w14:paraId="7E4575D5" w14:textId="2EBCE106"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 </w:t>
            </w:r>
          </w:p>
        </w:tc>
        <w:tc>
          <w:tcPr>
            <w:tcW w:w="4111" w:type="dxa"/>
            <w:tcBorders>
              <w:top w:val="single" w:sz="4" w:space="0" w:color="auto"/>
              <w:left w:val="nil"/>
              <w:bottom w:val="single" w:sz="4" w:space="0" w:color="auto"/>
              <w:right w:val="single" w:sz="4" w:space="0" w:color="auto"/>
            </w:tcBorders>
            <w:shd w:val="clear" w:color="auto" w:fill="auto"/>
            <w:vAlign w:val="center"/>
          </w:tcPr>
          <w:p w14:paraId="1F11675E" w14:textId="77777777"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1.</w:t>
            </w:r>
            <w:r w:rsidRPr="00710E0C">
              <w:rPr>
                <w:rFonts w:ascii="Arial" w:eastAsia="Times New Roman" w:hAnsi="Arial" w:cs="Arial"/>
                <w:color w:val="000000"/>
                <w:sz w:val="20"/>
                <w:szCs w:val="20"/>
                <w:lang w:val="mn-MN"/>
              </w:rPr>
              <w:t>.Food safety гэдгийг Хүнсний аюулгүй байдал гэж ойлгоод хэрэглэж байгааг өөрчлөхгүй байх.</w:t>
            </w:r>
          </w:p>
          <w:p w14:paraId="79B73FDC" w14:textId="77777777" w:rsidR="009874F2" w:rsidRPr="00710E0C" w:rsidRDefault="009874F2" w:rsidP="009874F2">
            <w:pPr>
              <w:spacing w:after="0" w:line="240" w:lineRule="auto"/>
              <w:jc w:val="both"/>
              <w:rPr>
                <w:rFonts w:ascii="Arial" w:eastAsia="Times New Roman" w:hAnsi="Arial" w:cs="Arial"/>
                <w:bCs/>
                <w:color w:val="000000"/>
                <w:sz w:val="20"/>
                <w:szCs w:val="20"/>
                <w:lang w:val="mn-MN"/>
              </w:rPr>
            </w:pPr>
          </w:p>
          <w:p w14:paraId="49C65979" w14:textId="0619DC67"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2.“хүнсний баталгаат байдал" гэж хүнсний түүхий эд, бүтээгдэхүүн нь чанар, эрүүл ахуйн стандарт, техникийн зохицуулалтын шаардлага хангасныг;” гэж тусгасныг  FAO and WHO and CAC –ын тодорхойлолттой нийцүүлэх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29290A1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“хүнсний бүтээгдэхүүний баталгаат байдал” гэж </w:t>
            </w:r>
            <w:r w:rsidRPr="00710E0C">
              <w:rPr>
                <w:rFonts w:ascii="Arial" w:hAnsi="Arial" w:cs="Arial"/>
                <w:color w:val="333333"/>
                <w:sz w:val="20"/>
                <w:szCs w:val="20"/>
                <w:shd w:val="clear" w:color="auto" w:fill="FFFFFF"/>
                <w:lang w:val="mn-MN"/>
              </w:rPr>
              <w:t xml:space="preserve">хүнсийг зориулалтын дагуу бэлтгэж хэрэглэхэд хүний эрүүл мэнд, амь насанд хохирол учруулахгүй, сөргөөр нөлөөлөхгүй, </w:t>
            </w:r>
            <w:r w:rsidRPr="00710E0C">
              <w:rPr>
                <w:rFonts w:ascii="Arial" w:hAnsi="Arial" w:cs="Arial"/>
                <w:b/>
                <w:color w:val="333333"/>
                <w:sz w:val="20"/>
                <w:szCs w:val="20"/>
                <w:shd w:val="clear" w:color="auto" w:fill="FFFFFF"/>
                <w:lang w:val="mn-MN"/>
              </w:rPr>
              <w:t xml:space="preserve">чанар, эрүүл ахуйн шаардлагыг хангасан байхыг” </w:t>
            </w:r>
            <w:r w:rsidRPr="00710E0C">
              <w:rPr>
                <w:rFonts w:ascii="Arial" w:hAnsi="Arial" w:cs="Arial"/>
                <w:color w:val="333333"/>
                <w:sz w:val="20"/>
                <w:szCs w:val="20"/>
                <w:shd w:val="clear" w:color="auto" w:fill="FFFFFF"/>
                <w:lang w:val="mn-MN"/>
              </w:rPr>
              <w:t xml:space="preserve">ойлгоно гэж тодорхойлов. </w:t>
            </w:r>
            <w:r w:rsidRPr="00710E0C">
              <w:rPr>
                <w:rFonts w:ascii="Arial" w:eastAsia="Times New Roman" w:hAnsi="Arial" w:cs="Arial"/>
                <w:color w:val="000000"/>
                <w:sz w:val="20"/>
                <w:szCs w:val="20"/>
                <w:lang w:val="mn-MN"/>
              </w:rPr>
              <w:t xml:space="preserve"> </w:t>
            </w:r>
          </w:p>
          <w:p w14:paraId="26754124" w14:textId="77777777" w:rsidR="009874F2" w:rsidRPr="00710E0C" w:rsidRDefault="009874F2" w:rsidP="009874F2">
            <w:pPr>
              <w:spacing w:after="0" w:line="240" w:lineRule="auto"/>
              <w:jc w:val="both"/>
              <w:rPr>
                <w:rFonts w:ascii="Arial" w:hAnsi="Arial" w:cs="Arial"/>
                <w:sz w:val="20"/>
                <w:szCs w:val="20"/>
                <w:lang w:val="mn-MN"/>
              </w:rPr>
            </w:pPr>
          </w:p>
          <w:p w14:paraId="596362C7" w14:textId="7B50D6AB"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Үүнтэй холбогдуулан Хүнсний бүтээгдэхүүний аюулгүй байдлыг хангах тухай хуулийн нэр томъёоны хэсэгт эшлэл татсан</w:t>
            </w:r>
          </w:p>
        </w:tc>
        <w:tc>
          <w:tcPr>
            <w:tcW w:w="4046" w:type="dxa"/>
            <w:vMerge/>
            <w:tcBorders>
              <w:top w:val="single" w:sz="4" w:space="0" w:color="auto"/>
              <w:left w:val="nil"/>
              <w:right w:val="single" w:sz="4" w:space="0" w:color="auto"/>
            </w:tcBorders>
          </w:tcPr>
          <w:p w14:paraId="54D154BE" w14:textId="77777777" w:rsidR="009874F2" w:rsidRPr="00710E0C" w:rsidRDefault="009874F2" w:rsidP="009874F2">
            <w:pPr>
              <w:spacing w:after="0" w:line="240" w:lineRule="auto"/>
              <w:jc w:val="both"/>
              <w:rPr>
                <w:rFonts w:ascii="Arial" w:hAnsi="Arial" w:cs="Arial"/>
                <w:sz w:val="20"/>
                <w:szCs w:val="20"/>
                <w:lang w:val="mn-MN"/>
              </w:rPr>
            </w:pPr>
          </w:p>
        </w:tc>
      </w:tr>
      <w:tr w:rsidR="009874F2" w:rsidRPr="00710E0C" w14:paraId="532B52F1"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EF5A7C8" w14:textId="417BD61D"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w:t>
            </w:r>
          </w:p>
        </w:tc>
        <w:tc>
          <w:tcPr>
            <w:tcW w:w="1828" w:type="dxa"/>
            <w:tcBorders>
              <w:top w:val="single" w:sz="4" w:space="0" w:color="auto"/>
              <w:left w:val="nil"/>
              <w:right w:val="single" w:sz="4" w:space="0" w:color="auto"/>
            </w:tcBorders>
            <w:shd w:val="clear" w:color="auto" w:fill="auto"/>
            <w:vAlign w:val="center"/>
          </w:tcPr>
          <w:p w14:paraId="3132A595" w14:textId="67486118"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Монголын Хүнсчдийн холбоо</w:t>
            </w:r>
          </w:p>
        </w:tc>
        <w:tc>
          <w:tcPr>
            <w:tcW w:w="4111" w:type="dxa"/>
            <w:tcBorders>
              <w:top w:val="single" w:sz="4" w:space="0" w:color="auto"/>
              <w:left w:val="nil"/>
              <w:bottom w:val="single" w:sz="4" w:space="0" w:color="auto"/>
              <w:right w:val="single" w:sz="4" w:space="0" w:color="auto"/>
            </w:tcBorders>
            <w:shd w:val="clear" w:color="auto" w:fill="auto"/>
            <w:vAlign w:val="center"/>
          </w:tcPr>
          <w:p w14:paraId="5EC1C30A" w14:textId="77777777"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 xml:space="preserve">FOOD SAFETY- хүнсний аюулгүй байдал   </w:t>
            </w:r>
          </w:p>
          <w:p w14:paraId="4A6430FF" w14:textId="77777777"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 xml:space="preserve">      FOOD SECURITY- хүнсний баталгаа байдал гэсэн 2 ойлголтыг хэрхэн ойлгохыг яам, ----УИХ-ын хуулийн санаачлага 1 талдаа гармаар байна.</w:t>
            </w:r>
          </w:p>
          <w:p w14:paraId="7F071DC4" w14:textId="79F8A95B" w:rsidR="009874F2" w:rsidRPr="00710E0C" w:rsidRDefault="009874F2" w:rsidP="009874F2">
            <w:pPr>
              <w:spacing w:after="0" w:line="240" w:lineRule="auto"/>
              <w:jc w:val="both"/>
              <w:rPr>
                <w:rFonts w:ascii="Arial" w:eastAsia="Times New Roman" w:hAnsi="Arial" w:cs="Arial"/>
                <w:bCs/>
                <w:color w:val="000000"/>
                <w:sz w:val="20"/>
                <w:szCs w:val="20"/>
                <w:lang w:val="mn-MN"/>
              </w:rPr>
            </w:pPr>
          </w:p>
        </w:tc>
        <w:tc>
          <w:tcPr>
            <w:tcW w:w="4743" w:type="dxa"/>
            <w:tcBorders>
              <w:top w:val="single" w:sz="4" w:space="0" w:color="auto"/>
              <w:left w:val="nil"/>
              <w:bottom w:val="single" w:sz="4" w:space="0" w:color="auto"/>
              <w:right w:val="single" w:sz="4" w:space="0" w:color="auto"/>
            </w:tcBorders>
            <w:shd w:val="clear" w:color="auto" w:fill="auto"/>
            <w:vAlign w:val="center"/>
          </w:tcPr>
          <w:p w14:paraId="4F0DE3D6" w14:textId="377AB82F"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top w:val="single" w:sz="4" w:space="0" w:color="auto"/>
              <w:left w:val="nil"/>
              <w:right w:val="single" w:sz="4" w:space="0" w:color="auto"/>
            </w:tcBorders>
          </w:tcPr>
          <w:p w14:paraId="62EA577D" w14:textId="77777777" w:rsidR="009874F2" w:rsidRPr="00710E0C" w:rsidRDefault="009874F2" w:rsidP="009874F2">
            <w:pPr>
              <w:spacing w:after="0" w:line="240" w:lineRule="auto"/>
              <w:jc w:val="both"/>
              <w:rPr>
                <w:rFonts w:ascii="Arial" w:hAnsi="Arial" w:cs="Arial"/>
                <w:sz w:val="20"/>
                <w:szCs w:val="20"/>
                <w:lang w:val="mn-MN"/>
              </w:rPr>
            </w:pPr>
          </w:p>
        </w:tc>
      </w:tr>
      <w:tr w:rsidR="009874F2" w:rsidRPr="00710E0C" w14:paraId="724A7C2A"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B880285" w14:textId="7DA67F87"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w:t>
            </w:r>
          </w:p>
        </w:tc>
        <w:tc>
          <w:tcPr>
            <w:tcW w:w="1828" w:type="dxa"/>
            <w:tcBorders>
              <w:top w:val="single" w:sz="4" w:space="0" w:color="auto"/>
              <w:left w:val="nil"/>
              <w:bottom w:val="single" w:sz="4" w:space="0" w:color="auto"/>
              <w:right w:val="single" w:sz="4" w:space="0" w:color="auto"/>
            </w:tcBorders>
            <w:shd w:val="clear" w:color="auto" w:fill="auto"/>
            <w:vAlign w:val="center"/>
          </w:tcPr>
          <w:p w14:paraId="5BD58D3E" w14:textId="27B4D77B"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3.Эрүүл хүнс, Эрүүл хүн ТББ гүйцэтгэх захирал Б.Баярчимэг</w:t>
            </w:r>
          </w:p>
        </w:tc>
        <w:tc>
          <w:tcPr>
            <w:tcW w:w="4111" w:type="dxa"/>
            <w:tcBorders>
              <w:top w:val="single" w:sz="4" w:space="0" w:color="auto"/>
              <w:left w:val="nil"/>
              <w:bottom w:val="single" w:sz="4" w:space="0" w:color="auto"/>
              <w:right w:val="single" w:sz="4" w:space="0" w:color="auto"/>
            </w:tcBorders>
            <w:shd w:val="clear" w:color="auto" w:fill="auto"/>
            <w:vAlign w:val="center"/>
          </w:tcPr>
          <w:p w14:paraId="5FBB62B2"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.FOOD SAFETY- хүнсний аюулгүй байдал </w:t>
            </w:r>
          </w:p>
          <w:p w14:paraId="32C63EC6"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FOOD SECURITY- хүнсний баталгаат байдал</w:t>
            </w:r>
          </w:p>
          <w:p w14:paraId="2A987724"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743" w:type="dxa"/>
            <w:tcBorders>
              <w:top w:val="single" w:sz="4" w:space="0" w:color="auto"/>
              <w:left w:val="nil"/>
              <w:bottom w:val="single" w:sz="4" w:space="0" w:color="auto"/>
              <w:right w:val="single" w:sz="4" w:space="0" w:color="auto"/>
            </w:tcBorders>
            <w:shd w:val="clear" w:color="auto" w:fill="auto"/>
            <w:vAlign w:val="center"/>
          </w:tcPr>
          <w:p w14:paraId="361F5DF8"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bottom w:val="single" w:sz="4" w:space="0" w:color="auto"/>
              <w:right w:val="single" w:sz="4" w:space="0" w:color="auto"/>
            </w:tcBorders>
          </w:tcPr>
          <w:p w14:paraId="6C64CE47" w14:textId="77777777" w:rsidR="009874F2" w:rsidRPr="00710E0C" w:rsidRDefault="009874F2" w:rsidP="009874F2">
            <w:pPr>
              <w:spacing w:after="0" w:line="240" w:lineRule="auto"/>
              <w:jc w:val="both"/>
              <w:rPr>
                <w:rFonts w:ascii="Arial" w:hAnsi="Arial" w:cs="Arial"/>
                <w:color w:val="000000"/>
                <w:sz w:val="20"/>
                <w:szCs w:val="20"/>
                <w:lang w:val="mn-MN"/>
              </w:rPr>
            </w:pPr>
          </w:p>
        </w:tc>
      </w:tr>
      <w:tr w:rsidR="009874F2" w:rsidRPr="00710E0C" w14:paraId="685B82F4"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0EE3739" w14:textId="77775194"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w:t>
            </w:r>
          </w:p>
        </w:tc>
        <w:tc>
          <w:tcPr>
            <w:tcW w:w="1828" w:type="dxa"/>
            <w:tcBorders>
              <w:top w:val="single" w:sz="4" w:space="0" w:color="auto"/>
              <w:left w:val="nil"/>
              <w:bottom w:val="single" w:sz="4" w:space="0" w:color="auto"/>
              <w:right w:val="single" w:sz="4" w:space="0" w:color="auto"/>
            </w:tcBorders>
            <w:shd w:val="clear" w:color="auto" w:fill="auto"/>
            <w:vAlign w:val="center"/>
          </w:tcPr>
          <w:p w14:paraId="3DC94CAA" w14:textId="3C2694A4"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Инно Хими Лаб ХХК 2024.04.21. №03/09</w:t>
            </w:r>
          </w:p>
        </w:tc>
        <w:tc>
          <w:tcPr>
            <w:tcW w:w="4111" w:type="dxa"/>
            <w:tcBorders>
              <w:top w:val="single" w:sz="4" w:space="0" w:color="auto"/>
              <w:left w:val="nil"/>
              <w:bottom w:val="single" w:sz="4" w:space="0" w:color="auto"/>
              <w:right w:val="single" w:sz="4" w:space="0" w:color="auto"/>
            </w:tcBorders>
            <w:shd w:val="clear" w:color="auto" w:fill="auto"/>
            <w:vAlign w:val="center"/>
          </w:tcPr>
          <w:p w14:paraId="6E8EF01E" w14:textId="32EF41BC"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1.Төсөлд  Food security гэдгийг “Хүнсний баталгаат байдал” юм Гэтэл Food safety</w:t>
            </w:r>
            <w:r w:rsidRPr="00710E0C">
              <w:rPr>
                <w:rFonts w:ascii="Arial" w:eastAsia="Times New Roman" w:hAnsi="Arial" w:cs="Arial"/>
                <w:color w:val="000000"/>
                <w:sz w:val="20"/>
                <w:szCs w:val="20"/>
                <w:lang w:val="mn-MN"/>
              </w:rPr>
              <w:t xml:space="preserve"> гэдгийг “х</w:t>
            </w:r>
            <w:r w:rsidRPr="00710E0C">
              <w:rPr>
                <w:rFonts w:ascii="Arial" w:eastAsia="Times New Roman" w:hAnsi="Arial" w:cs="Arial"/>
                <w:bCs/>
                <w:color w:val="000000"/>
                <w:sz w:val="20"/>
                <w:szCs w:val="20"/>
                <w:lang w:val="mn-MN"/>
              </w:rPr>
              <w:t xml:space="preserve">үнсний аюулгүй байдал” гэж тусгасан байна. Үүнтэй холбоотойгоор </w:t>
            </w:r>
            <w:r w:rsidRPr="00710E0C">
              <w:rPr>
                <w:rFonts w:ascii="Arial" w:eastAsia="Times New Roman" w:hAnsi="Arial" w:cs="Arial"/>
                <w:bCs/>
                <w:color w:val="000000"/>
                <w:sz w:val="20"/>
                <w:szCs w:val="20"/>
                <w:lang w:val="mn-MN"/>
              </w:rPr>
              <w:lastRenderedPageBreak/>
              <w:t>хүнсний баталгаат байдлыг оруулсан бүх заалтууд өөрчлөгдөхөөр байгааг анхаарах.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C9EB158" w14:textId="5CDF1535"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lastRenderedPageBreak/>
              <w:t>“Хүнсний бүтээгдэхүүний аюулгүй байдал” бичвэртэй бүх хууль тогтоомжид өөрчлөлт оруулж, төсөл бэлтгэсэн болно.</w:t>
            </w:r>
          </w:p>
        </w:tc>
        <w:tc>
          <w:tcPr>
            <w:tcW w:w="4046" w:type="dxa"/>
            <w:tcBorders>
              <w:left w:val="nil"/>
              <w:bottom w:val="single" w:sz="4" w:space="0" w:color="auto"/>
              <w:right w:val="single" w:sz="4" w:space="0" w:color="auto"/>
            </w:tcBorders>
          </w:tcPr>
          <w:p w14:paraId="6F06864F" w14:textId="77777777" w:rsidR="009874F2" w:rsidRPr="00710E0C" w:rsidRDefault="009874F2" w:rsidP="009874F2">
            <w:pPr>
              <w:spacing w:after="0" w:line="240" w:lineRule="auto"/>
              <w:jc w:val="both"/>
              <w:rPr>
                <w:rFonts w:ascii="Arial" w:hAnsi="Arial" w:cs="Arial"/>
                <w:color w:val="000000"/>
                <w:sz w:val="20"/>
                <w:szCs w:val="20"/>
                <w:lang w:val="mn-MN"/>
              </w:rPr>
            </w:pPr>
          </w:p>
        </w:tc>
      </w:tr>
      <w:tr w:rsidR="009874F2" w:rsidRPr="00710E0C" w14:paraId="02DD3A60"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9F701E6" w14:textId="02ACE7A3" w:rsidR="009874F2" w:rsidRPr="00710E0C" w:rsidRDefault="009874F2"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6</w:t>
            </w:r>
          </w:p>
        </w:tc>
        <w:tc>
          <w:tcPr>
            <w:tcW w:w="1828" w:type="dxa"/>
            <w:tcBorders>
              <w:top w:val="single" w:sz="4" w:space="0" w:color="auto"/>
              <w:left w:val="nil"/>
              <w:bottom w:val="single" w:sz="4" w:space="0" w:color="auto"/>
              <w:right w:val="single" w:sz="4" w:space="0" w:color="auto"/>
            </w:tcBorders>
            <w:shd w:val="clear" w:color="auto" w:fill="auto"/>
            <w:vAlign w:val="center"/>
          </w:tcPr>
          <w:p w14:paraId="7410B6EF" w14:textId="7A63124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АХБ-ны ТА-10099 төслийн багийн ахлагч Г.Энхтүвшин</w:t>
            </w:r>
          </w:p>
        </w:tc>
        <w:tc>
          <w:tcPr>
            <w:tcW w:w="4111" w:type="dxa"/>
            <w:tcBorders>
              <w:top w:val="single" w:sz="4" w:space="0" w:color="auto"/>
              <w:left w:val="nil"/>
              <w:bottom w:val="single" w:sz="4" w:space="0" w:color="auto"/>
              <w:right w:val="single" w:sz="4" w:space="0" w:color="auto"/>
            </w:tcBorders>
            <w:shd w:val="clear" w:color="auto" w:fill="auto"/>
            <w:vAlign w:val="center"/>
          </w:tcPr>
          <w:p w14:paraId="45C16AFD" w14:textId="77777777"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Хүнсний аюулгүй байдал-FOOD SECURITY</w:t>
            </w:r>
          </w:p>
          <w:p w14:paraId="2832381D" w14:textId="77777777"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Хүнсний баталгаат байдал-FOOD SAFETY</w:t>
            </w:r>
          </w:p>
          <w:p w14:paraId="4046DB9F" w14:textId="299F7FF6"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Энэ нэр томъёог одоогийн төсөлд байгаагаар нь хадгалах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96432B5" w14:textId="6D620E8A"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Төсөлд туссан саналыг хүлээн ава</w:t>
            </w:r>
            <w:r>
              <w:rPr>
                <w:rFonts w:ascii="Arial" w:eastAsia="Times New Roman" w:hAnsi="Arial" w:cs="Arial"/>
                <w:color w:val="000000"/>
                <w:sz w:val="20"/>
                <w:szCs w:val="20"/>
                <w:lang w:val="mn-MN"/>
              </w:rPr>
              <w:t>в</w:t>
            </w:r>
            <w:r w:rsidRPr="00710E0C">
              <w:rPr>
                <w:rFonts w:ascii="Arial" w:eastAsia="Times New Roman" w:hAnsi="Arial" w:cs="Arial"/>
                <w:color w:val="000000"/>
                <w:sz w:val="20"/>
                <w:szCs w:val="20"/>
                <w:lang w:val="mn-MN"/>
              </w:rPr>
              <w:t>.</w:t>
            </w:r>
          </w:p>
        </w:tc>
        <w:tc>
          <w:tcPr>
            <w:tcW w:w="4046" w:type="dxa"/>
            <w:tcBorders>
              <w:top w:val="single" w:sz="4" w:space="0" w:color="auto"/>
              <w:left w:val="nil"/>
              <w:bottom w:val="single" w:sz="4" w:space="0" w:color="auto"/>
              <w:right w:val="single" w:sz="4" w:space="0" w:color="auto"/>
            </w:tcBorders>
          </w:tcPr>
          <w:p w14:paraId="13FA42B1" w14:textId="77777777" w:rsidR="009874F2" w:rsidRPr="00710E0C" w:rsidRDefault="009874F2" w:rsidP="009874F2">
            <w:pPr>
              <w:spacing w:after="0" w:line="240" w:lineRule="auto"/>
              <w:jc w:val="both"/>
              <w:rPr>
                <w:rFonts w:ascii="Arial" w:hAnsi="Arial" w:cs="Arial"/>
                <w:color w:val="000000"/>
                <w:sz w:val="20"/>
                <w:szCs w:val="20"/>
                <w:lang w:val="mn-MN"/>
              </w:rPr>
            </w:pPr>
          </w:p>
        </w:tc>
      </w:tr>
      <w:tr w:rsidR="00031F06" w:rsidRPr="00710E0C" w14:paraId="2F019BA8" w14:textId="77777777" w:rsidTr="005E7F65">
        <w:trPr>
          <w:trHeight w:val="1357"/>
        </w:trPr>
        <w:tc>
          <w:tcPr>
            <w:tcW w:w="440" w:type="dxa"/>
            <w:vMerge w:val="restart"/>
            <w:tcBorders>
              <w:top w:val="single" w:sz="4" w:space="0" w:color="auto"/>
              <w:left w:val="single" w:sz="4" w:space="0" w:color="auto"/>
              <w:right w:val="single" w:sz="4" w:space="0" w:color="auto"/>
            </w:tcBorders>
            <w:shd w:val="clear" w:color="auto" w:fill="auto"/>
            <w:vAlign w:val="center"/>
          </w:tcPr>
          <w:p w14:paraId="49E41764" w14:textId="65D4A77C"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7</w:t>
            </w:r>
          </w:p>
        </w:tc>
        <w:tc>
          <w:tcPr>
            <w:tcW w:w="1828" w:type="dxa"/>
            <w:vMerge w:val="restart"/>
            <w:tcBorders>
              <w:top w:val="single" w:sz="4" w:space="0" w:color="auto"/>
              <w:left w:val="nil"/>
              <w:right w:val="single" w:sz="4" w:space="0" w:color="auto"/>
            </w:tcBorders>
            <w:shd w:val="clear" w:color="auto" w:fill="auto"/>
            <w:vAlign w:val="center"/>
          </w:tcPr>
          <w:p w14:paraId="4E623942" w14:textId="69DFAE90"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Монголын Хүнсчдийн холбоо</w:t>
            </w:r>
          </w:p>
        </w:tc>
        <w:tc>
          <w:tcPr>
            <w:tcW w:w="4111" w:type="dxa"/>
            <w:tcBorders>
              <w:top w:val="single" w:sz="4" w:space="0" w:color="auto"/>
              <w:left w:val="nil"/>
              <w:bottom w:val="single" w:sz="4" w:space="0" w:color="auto"/>
              <w:right w:val="single" w:sz="4" w:space="0" w:color="auto"/>
            </w:tcBorders>
            <w:shd w:val="clear" w:color="auto" w:fill="auto"/>
            <w:vAlign w:val="center"/>
          </w:tcPr>
          <w:p w14:paraId="293B8254" w14:textId="7C8621F3"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"Хүнсний түүхий эд" болон "Хүнс" гэдэг нэр томьёог тусад нь ялгаж оруулах саналтай байна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6B0392D3"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03249F58" w14:textId="47D2268B" w:rsidR="00031F06" w:rsidRPr="00710E0C" w:rsidRDefault="00031F06" w:rsidP="009874F2">
            <w:pPr>
              <w:pStyle w:val="NormalWeb"/>
              <w:spacing w:before="0" w:beforeAutospacing="0" w:after="0" w:afterAutospacing="0"/>
              <w:jc w:val="both"/>
              <w:rPr>
                <w:rFonts w:ascii="Arial" w:hAnsi="Arial" w:cs="Arial"/>
                <w:color w:val="000000"/>
                <w:sz w:val="20"/>
                <w:szCs w:val="20"/>
                <w:lang w:val="mn-MN"/>
              </w:rPr>
            </w:pPr>
            <w:r w:rsidRPr="00710E0C">
              <w:rPr>
                <w:rFonts w:ascii="Arial" w:hAnsi="Arial" w:cs="Arial"/>
                <w:color w:val="000000"/>
                <w:sz w:val="20"/>
                <w:szCs w:val="20"/>
                <w:lang w:val="mn-MN"/>
              </w:rPr>
              <w:t xml:space="preserve">Хүнсний бүтээгдэхүүний аюулгүй байдлыг хангах тухай хуулийн </w:t>
            </w:r>
            <w:r w:rsidRPr="00710E0C">
              <w:rPr>
                <w:rFonts w:ascii="Arial" w:hAnsi="Arial" w:cs="Arial"/>
                <w:color w:val="333333"/>
                <w:sz w:val="20"/>
                <w:szCs w:val="20"/>
                <w:lang w:val="mn-MN"/>
              </w:rPr>
              <w:t>4.1.1-т "хүнсний бүтээгдэхүүн",  4.1.2-т "хүнсний түүхий эд" гэсэн нэр томьёог хуульчлан тодорхолсон тул энэ хуульд өөрчлөлт хийх шаардлагагүй.</w:t>
            </w:r>
            <w:r w:rsidRPr="00710E0C">
              <w:rPr>
                <w:rFonts w:ascii="Arial" w:hAnsi="Arial" w:cs="Arial"/>
                <w:color w:val="000000"/>
                <w:sz w:val="20"/>
                <w:szCs w:val="20"/>
                <w:lang w:val="mn-MN"/>
              </w:rPr>
              <w:t xml:space="preserve"> </w:t>
            </w:r>
          </w:p>
        </w:tc>
      </w:tr>
      <w:tr w:rsidR="00031F06" w:rsidRPr="00710E0C" w14:paraId="55CA2434"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2E6B2144"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top w:val="single" w:sz="4" w:space="0" w:color="auto"/>
              <w:left w:val="nil"/>
              <w:right w:val="single" w:sz="4" w:space="0" w:color="auto"/>
            </w:tcBorders>
            <w:shd w:val="clear" w:color="auto" w:fill="auto"/>
            <w:vAlign w:val="center"/>
          </w:tcPr>
          <w:p w14:paraId="5EE7E812"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1BEE77D" w14:textId="14992B5B"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 Хүнсний аюулгүй байдлыг баталгаажуулах хувийн лаборторуудыг дэмжих тэдгээрийн тоног төхөөрөмжийн нэмэлт татваргүй болгох тухай санал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13C35DEF"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48F76428" w14:textId="625EEBA1" w:rsidR="00031F06" w:rsidRPr="00710E0C" w:rsidRDefault="00031F06" w:rsidP="009874F2">
            <w:pPr>
              <w:pStyle w:val="NormalWeb"/>
              <w:spacing w:before="0" w:beforeAutospacing="0" w:after="0" w:afterAutospacing="0"/>
              <w:jc w:val="both"/>
              <w:rPr>
                <w:rFonts w:ascii="Arial" w:hAnsi="Arial" w:cs="Arial"/>
                <w:color w:val="000000"/>
                <w:sz w:val="20"/>
                <w:szCs w:val="20"/>
                <w:lang w:val="mn-MN"/>
              </w:rPr>
            </w:pPr>
            <w:r w:rsidRPr="00710E0C">
              <w:rPr>
                <w:rFonts w:ascii="Arial" w:hAnsi="Arial" w:cs="Arial"/>
                <w:color w:val="000000"/>
                <w:sz w:val="20"/>
                <w:szCs w:val="20"/>
                <w:lang w:val="mn-MN"/>
              </w:rPr>
              <w:t xml:space="preserve">Татварын хөнгөлөлт, чөлөөлөлттай холбоотой харилцааг татварын багц хуулиар зохицуулдаг.  Хууль тогтоомжийн тухай хуулийн </w:t>
            </w:r>
            <w:r w:rsidRPr="00710E0C">
              <w:rPr>
                <w:rFonts w:ascii="Arial" w:hAnsi="Arial" w:cs="Arial"/>
                <w:sz w:val="20"/>
                <w:szCs w:val="20"/>
                <w:lang w:val="mn-MN"/>
              </w:rPr>
              <w:t xml:space="preserve">29.1.3-т заасны дагуу “тухайн хуулиар зохицуулах нийгмийн харилцааны хүрээнээс </w:t>
            </w:r>
            <w:r w:rsidRPr="00710E0C">
              <w:rPr>
                <w:rStyle w:val="highlight2"/>
                <w:rFonts w:ascii="Arial" w:hAnsi="Arial" w:cs="Arial"/>
                <w:sz w:val="20"/>
                <w:szCs w:val="20"/>
                <w:lang w:val="mn-MN"/>
              </w:rPr>
              <w:t>хальсан</w:t>
            </w:r>
            <w:r w:rsidRPr="00710E0C">
              <w:rPr>
                <w:rFonts w:ascii="Arial" w:hAnsi="Arial" w:cs="Arial"/>
                <w:sz w:val="20"/>
                <w:szCs w:val="20"/>
                <w:lang w:val="mn-MN"/>
              </w:rPr>
              <w:t xml:space="preserve"> асуудлыг тусгахгүй байх” заасны дагуу энэ саналыг хүлээн аваагүй.</w:t>
            </w:r>
          </w:p>
        </w:tc>
      </w:tr>
      <w:tr w:rsidR="009874F2" w:rsidRPr="00710E0C" w14:paraId="6C38C8D1" w14:textId="77777777" w:rsidTr="00C502D6">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2861B52"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4627496E" w14:textId="3B9377FC"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b/>
                <w:sz w:val="20"/>
                <w:szCs w:val="20"/>
                <w:lang w:val="mn-MN"/>
              </w:rPr>
              <w:t>2/Хүнсийг “буцаан авах”, “татан авах” талаар</w:t>
            </w:r>
          </w:p>
        </w:tc>
      </w:tr>
      <w:tr w:rsidR="009874F2" w:rsidRPr="00710E0C" w14:paraId="735E9F19"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3B9CB7E" w14:textId="576FF061"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828" w:type="dxa"/>
            <w:tcBorders>
              <w:top w:val="single" w:sz="4" w:space="0" w:color="auto"/>
              <w:left w:val="nil"/>
              <w:bottom w:val="single" w:sz="4" w:space="0" w:color="auto"/>
              <w:right w:val="single" w:sz="4" w:space="0" w:color="auto"/>
            </w:tcBorders>
            <w:shd w:val="clear" w:color="auto" w:fill="auto"/>
            <w:vAlign w:val="center"/>
          </w:tcPr>
          <w:p w14:paraId="79C0682D" w14:textId="100A795F" w:rsidR="009874F2" w:rsidRPr="00710E0C" w:rsidRDefault="009874F2" w:rsidP="009874F2">
            <w:pPr>
              <w:spacing w:after="0" w:line="240" w:lineRule="auto"/>
              <w:jc w:val="both"/>
              <w:rPr>
                <w:rFonts w:ascii="Arial" w:eastAsia="Times New Roman" w:hAnsi="Arial" w:cs="Arial"/>
                <w:b/>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65698A85" w14:textId="28B61B4C" w:rsidR="009874F2" w:rsidRPr="00710E0C" w:rsidRDefault="009874F2" w:rsidP="009874F2">
            <w:pPr>
              <w:spacing w:after="0" w:line="240" w:lineRule="auto"/>
              <w:jc w:val="both"/>
              <w:rPr>
                <w:rFonts w:ascii="Arial" w:hAnsi="Arial" w:cs="Arial"/>
                <w:sz w:val="20"/>
                <w:szCs w:val="20"/>
                <w:lang w:val="mn-MN"/>
              </w:rPr>
            </w:pPr>
            <w:r w:rsidRPr="00710E0C">
              <w:rPr>
                <w:rFonts w:ascii="Arial" w:eastAsia="Times New Roman" w:hAnsi="Arial" w:cs="Arial"/>
                <w:color w:val="000000"/>
                <w:sz w:val="20"/>
                <w:szCs w:val="20"/>
                <w:lang w:val="mn-MN"/>
              </w:rPr>
              <w:t xml:space="preserve">Буцаан авах нь үйлдвэрлэгч, нийлүүлэгч өөрийн санаачлагаар авах талаар, харин татан авах нь эрх бүхий байгууллагын шийдвэрээр хийгддэг тул </w:t>
            </w:r>
            <w:r w:rsidRPr="00710E0C">
              <w:rPr>
                <w:rFonts w:ascii="Arial" w:hAnsi="Arial" w:cs="Arial"/>
                <w:color w:val="000000"/>
                <w:sz w:val="20"/>
                <w:szCs w:val="20"/>
                <w:lang w:val="mn-MN"/>
              </w:rPr>
              <w:t>“хүнсний сүлжээ” гэдэгт “буцаан авах”, “татан авах” ойлголтыг хамтад нь оруулах,</w:t>
            </w:r>
          </w:p>
        </w:tc>
        <w:tc>
          <w:tcPr>
            <w:tcW w:w="4743" w:type="dxa"/>
            <w:vMerge w:val="restart"/>
            <w:tcBorders>
              <w:top w:val="single" w:sz="4" w:space="0" w:color="auto"/>
              <w:left w:val="nil"/>
              <w:right w:val="single" w:sz="4" w:space="0" w:color="auto"/>
            </w:tcBorders>
            <w:shd w:val="clear" w:color="auto" w:fill="auto"/>
            <w:vAlign w:val="center"/>
          </w:tcPr>
          <w:p w14:paraId="578701B9" w14:textId="77777777" w:rsidR="009874F2" w:rsidRPr="00710E0C" w:rsidRDefault="009874F2" w:rsidP="009874F2">
            <w:pPr>
              <w:spacing w:after="0" w:line="240" w:lineRule="auto"/>
              <w:jc w:val="both"/>
              <w:rPr>
                <w:rFonts w:ascii="Arial" w:eastAsia="Times New Roman" w:hAnsi="Arial" w:cs="Arial"/>
                <w:bCs/>
                <w:sz w:val="20"/>
                <w:szCs w:val="20"/>
                <w:lang w:val="mn-MN"/>
              </w:rPr>
            </w:pPr>
            <w:r w:rsidRPr="00710E0C">
              <w:rPr>
                <w:rFonts w:ascii="Arial" w:eastAsia="Times New Roman" w:hAnsi="Arial" w:cs="Arial"/>
                <w:bCs/>
                <w:sz w:val="20"/>
                <w:szCs w:val="20"/>
                <w:lang w:val="mn-MN"/>
              </w:rPr>
              <w:t>Хүнсийг буцаан авах, татан авахтай холбоотой зохицуулалт НАССР, ISO9001, ISO22000, FSSC22000 гэсэн хүнсний чанар, аюулгүй байдлын тогтолцооны стандартад Withdrawal, Recall гэдэг нэршлээр туссан байдаг тул энэ 2 үйл ажиллагааг стандартын дагуу явуулна.</w:t>
            </w:r>
          </w:p>
          <w:p w14:paraId="6005127E" w14:textId="3FF9AF66" w:rsidR="009874F2" w:rsidRPr="00710E0C" w:rsidRDefault="009874F2" w:rsidP="009874F2">
            <w:pPr>
              <w:pStyle w:val="HTMLPreformatted"/>
              <w:spacing w:before="120"/>
              <w:jc w:val="both"/>
              <w:rPr>
                <w:rFonts w:ascii="Arial" w:hAnsi="Arial" w:cs="Arial"/>
                <w:bCs/>
                <w:lang w:val="mn-MN"/>
              </w:rPr>
            </w:pPr>
            <w:r w:rsidRPr="00710E0C">
              <w:rPr>
                <w:rFonts w:ascii="Arial" w:hAnsi="Arial" w:cs="Arial"/>
                <w:color w:val="000000"/>
                <w:lang w:val="mn-MN"/>
              </w:rPr>
              <w:lastRenderedPageBreak/>
              <w:t>Хуулийн төслийн “</w:t>
            </w:r>
            <w:r w:rsidRPr="00710E0C">
              <w:rPr>
                <w:rFonts w:ascii="Arial" w:hAnsi="Arial" w:cs="Arial"/>
                <w:bCs/>
                <w:lang w:val="mn-MN"/>
              </w:rPr>
              <w:t>Хүнсний түүхий эд, бүтээгдэхүүнийг буцаан болон татан авалтын бүртгэл”-д хяналт тавихаар байсныг “Хүнсний түүхий эд, бүтээгдэхүүнийг буцаан болон татан авалт” гэж өөрчлөв.</w:t>
            </w:r>
          </w:p>
          <w:p w14:paraId="1CF3FA0B" w14:textId="67B5A1AD"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val="restart"/>
            <w:tcBorders>
              <w:top w:val="single" w:sz="4" w:space="0" w:color="auto"/>
              <w:left w:val="nil"/>
              <w:right w:val="single" w:sz="4" w:space="0" w:color="auto"/>
            </w:tcBorders>
          </w:tcPr>
          <w:p w14:paraId="29716FD3" w14:textId="77777777" w:rsidR="009874F2" w:rsidRPr="00710E0C" w:rsidRDefault="009874F2" w:rsidP="009874F2">
            <w:pPr>
              <w:spacing w:after="0" w:line="240" w:lineRule="auto"/>
              <w:jc w:val="both"/>
              <w:rPr>
                <w:rFonts w:ascii="Arial" w:hAnsi="Arial" w:cs="Arial"/>
                <w:color w:val="000000"/>
                <w:sz w:val="20"/>
                <w:szCs w:val="20"/>
                <w:lang w:val="mn-MN"/>
              </w:rPr>
            </w:pPr>
          </w:p>
          <w:p w14:paraId="32A6DAF2" w14:textId="0F8D4945" w:rsidR="009874F2" w:rsidRPr="00710E0C" w:rsidRDefault="009874F2" w:rsidP="009874F2">
            <w:pPr>
              <w:spacing w:after="0" w:line="240" w:lineRule="auto"/>
              <w:jc w:val="both"/>
              <w:rPr>
                <w:rFonts w:ascii="Arial" w:eastAsia="Times New Roman" w:hAnsi="Arial" w:cs="Arial"/>
                <w:color w:val="000000" w:themeColor="text1"/>
                <w:sz w:val="20"/>
                <w:szCs w:val="20"/>
                <w:lang w:val="mn-MN"/>
              </w:rPr>
            </w:pPr>
            <w:r w:rsidRPr="00710E0C">
              <w:rPr>
                <w:rFonts w:ascii="Arial" w:eastAsia="Times New Roman" w:hAnsi="Arial" w:cs="Arial"/>
                <w:color w:val="000000"/>
                <w:sz w:val="20"/>
                <w:szCs w:val="20"/>
                <w:lang w:val="mn-MN"/>
              </w:rPr>
              <w:t>1/</w:t>
            </w:r>
            <w:r w:rsidRPr="00710E0C">
              <w:rPr>
                <w:rFonts w:ascii="Arial" w:eastAsia="Times New Roman" w:hAnsi="Arial" w:cs="Arial"/>
                <w:bCs/>
                <w:sz w:val="20"/>
                <w:szCs w:val="20"/>
                <w:lang w:val="mn-MN"/>
              </w:rPr>
              <w:t xml:space="preserve"> </w:t>
            </w:r>
            <w:r w:rsidRPr="00710E0C">
              <w:rPr>
                <w:rFonts w:ascii="Arial" w:eastAsia="Times New Roman" w:hAnsi="Arial" w:cs="Arial"/>
                <w:color w:val="000000" w:themeColor="text1"/>
                <w:sz w:val="20"/>
                <w:szCs w:val="20"/>
                <w:lang w:val="mn-MN"/>
              </w:rPr>
              <w:t xml:space="preserve">Хүнсний сүлжээнд хамааралгүй технологийн шинжтэй, хүнсний чиглэлийн үйл ажиллагаа эрхлэгчийн хүсэл зоригоос  хамаарахгүй  үйл ажиллагаа байсныг өөрчилж, зөвхөн  </w:t>
            </w:r>
            <w:r w:rsidRPr="00710E0C">
              <w:rPr>
                <w:rFonts w:ascii="Arial" w:eastAsia="Times New Roman" w:hAnsi="Arial" w:cs="Arial"/>
                <w:color w:val="000000" w:themeColor="text1"/>
                <w:sz w:val="20"/>
                <w:szCs w:val="20"/>
                <w:lang w:val="mn-MN"/>
              </w:rPr>
              <w:lastRenderedPageBreak/>
              <w:t xml:space="preserve">хүнсний чиглэлийн үндсэн үйл ажиллагааг тусгаж товч тодорхой тусгав. </w:t>
            </w:r>
          </w:p>
          <w:p w14:paraId="2CCFE152" w14:textId="16E623CD"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     Иймд хүнсний сүлжээнээс хүнсний түүхий эд, бүтээгдэхүүнийг өөрийн санаачлагаар болон албадлагаар гаргаж байгаа арга хэмжээ үзэн тодорхойлолтоос хасав.</w:t>
            </w:r>
          </w:p>
          <w:p w14:paraId="0DDB0473" w14:textId="26466654" w:rsidR="009874F2" w:rsidRPr="00710E0C" w:rsidRDefault="009874F2" w:rsidP="009874F2">
            <w:pPr>
              <w:spacing w:after="0" w:line="240" w:lineRule="auto"/>
              <w:jc w:val="both"/>
              <w:rPr>
                <w:rFonts w:ascii="Arial" w:hAnsi="Arial" w:cs="Arial"/>
                <w:color w:val="000000"/>
                <w:sz w:val="20"/>
                <w:szCs w:val="20"/>
                <w:lang w:val="mn-MN"/>
              </w:rPr>
            </w:pPr>
          </w:p>
          <w:p w14:paraId="75D060FB" w14:textId="77777777" w:rsidR="009874F2" w:rsidRPr="00710E0C" w:rsidRDefault="009874F2" w:rsidP="009874F2">
            <w:pPr>
              <w:spacing w:after="0" w:line="240" w:lineRule="auto"/>
              <w:jc w:val="both"/>
              <w:rPr>
                <w:rFonts w:ascii="Arial" w:hAnsi="Arial" w:cs="Arial"/>
                <w:color w:val="000000"/>
                <w:sz w:val="20"/>
                <w:szCs w:val="20"/>
                <w:lang w:val="mn-MN"/>
              </w:rPr>
            </w:pPr>
          </w:p>
          <w:p w14:paraId="32077D9D" w14:textId="77777777" w:rsidR="009874F2" w:rsidRPr="00710E0C" w:rsidRDefault="009874F2" w:rsidP="009874F2">
            <w:pPr>
              <w:spacing w:after="0" w:line="240" w:lineRule="auto"/>
              <w:jc w:val="both"/>
              <w:rPr>
                <w:rFonts w:ascii="Arial" w:hAnsi="Arial" w:cs="Arial"/>
                <w:color w:val="000000"/>
                <w:sz w:val="20"/>
                <w:szCs w:val="20"/>
                <w:lang w:val="mn-MN"/>
              </w:rPr>
            </w:pPr>
          </w:p>
          <w:p w14:paraId="7048229D" w14:textId="77777777" w:rsidR="009874F2" w:rsidRPr="00710E0C" w:rsidRDefault="009874F2" w:rsidP="009874F2">
            <w:pPr>
              <w:spacing w:after="0" w:line="240" w:lineRule="auto"/>
              <w:jc w:val="both"/>
              <w:rPr>
                <w:rFonts w:ascii="Arial" w:hAnsi="Arial" w:cs="Arial"/>
                <w:color w:val="000000"/>
                <w:sz w:val="20"/>
                <w:szCs w:val="20"/>
                <w:lang w:val="mn-MN"/>
              </w:rPr>
            </w:pPr>
          </w:p>
          <w:p w14:paraId="281F5591" w14:textId="77777777" w:rsidR="009874F2" w:rsidRPr="00710E0C" w:rsidRDefault="009874F2" w:rsidP="009874F2">
            <w:pPr>
              <w:spacing w:after="0" w:line="240" w:lineRule="auto"/>
              <w:jc w:val="both"/>
              <w:rPr>
                <w:rFonts w:ascii="Arial" w:hAnsi="Arial" w:cs="Arial"/>
                <w:color w:val="000000"/>
                <w:sz w:val="20"/>
                <w:szCs w:val="20"/>
                <w:lang w:val="mn-MN"/>
              </w:rPr>
            </w:pPr>
          </w:p>
          <w:p w14:paraId="56CC36C9" w14:textId="7075DD2D"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 </w:t>
            </w:r>
          </w:p>
        </w:tc>
      </w:tr>
      <w:tr w:rsidR="009874F2" w:rsidRPr="00710E0C" w14:paraId="5467E2D6" w14:textId="77777777" w:rsidTr="005E7F65">
        <w:trPr>
          <w:trHeight w:val="271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5A65CAD" w14:textId="7C659EFD"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9</w:t>
            </w:r>
          </w:p>
        </w:tc>
        <w:tc>
          <w:tcPr>
            <w:tcW w:w="1828" w:type="dxa"/>
            <w:tcBorders>
              <w:top w:val="single" w:sz="4" w:space="0" w:color="auto"/>
              <w:left w:val="nil"/>
              <w:bottom w:val="single" w:sz="4" w:space="0" w:color="auto"/>
              <w:right w:val="single" w:sz="4" w:space="0" w:color="auto"/>
            </w:tcBorders>
            <w:shd w:val="clear" w:color="auto" w:fill="auto"/>
            <w:vAlign w:val="center"/>
          </w:tcPr>
          <w:p w14:paraId="0A3E4473" w14:textId="30A1E14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11D49CF6" w14:textId="6CB4A74B"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хүнсний сүлжээнд чанар аюулгүй байдал хангаагүй хүнсийг буцаан авах, устгах үйл ажиллагааг тусгажээ. Гэтэл Хүнсний бүтээгдэхүүний аюулгүй байдлыг хангах тухай хуульд Хүнсийг буцаан авах, татан авах гэсэн 2 ойлголт байна. НАССР, ISO9001, ISO22000, FSSC22000 гэх хүнсний чанар, аюулгүй байдлын тогтолцооны стандартад Withdrawal, Recall гэдэг нэршлээр туссан байдаг. Олон улсын хүнсний аюулгүй байдлыг хангахтай холбоотой нэр томьёо, ойлголтыг бүрэн зөв тусгах шаардлагатай.</w:t>
            </w:r>
          </w:p>
        </w:tc>
        <w:tc>
          <w:tcPr>
            <w:tcW w:w="4743" w:type="dxa"/>
            <w:vMerge/>
            <w:tcBorders>
              <w:top w:val="single" w:sz="4" w:space="0" w:color="auto"/>
              <w:left w:val="nil"/>
              <w:right w:val="single" w:sz="4" w:space="0" w:color="auto"/>
            </w:tcBorders>
            <w:shd w:val="clear" w:color="auto" w:fill="auto"/>
            <w:vAlign w:val="center"/>
          </w:tcPr>
          <w:p w14:paraId="24965127" w14:textId="77777777" w:rsidR="009874F2" w:rsidRPr="00710E0C" w:rsidRDefault="009874F2" w:rsidP="009874F2">
            <w:pPr>
              <w:spacing w:after="0" w:line="240" w:lineRule="auto"/>
              <w:jc w:val="both"/>
              <w:rPr>
                <w:rFonts w:ascii="Arial" w:eastAsia="Times New Roman" w:hAnsi="Arial" w:cs="Arial"/>
                <w:color w:val="FF0000"/>
                <w:sz w:val="20"/>
                <w:szCs w:val="20"/>
                <w:highlight w:val="yellow"/>
                <w:lang w:val="mn-MN"/>
              </w:rPr>
            </w:pPr>
          </w:p>
        </w:tc>
        <w:tc>
          <w:tcPr>
            <w:tcW w:w="4046" w:type="dxa"/>
            <w:vMerge/>
            <w:tcBorders>
              <w:top w:val="single" w:sz="4" w:space="0" w:color="auto"/>
              <w:left w:val="nil"/>
              <w:right w:val="single" w:sz="4" w:space="0" w:color="auto"/>
            </w:tcBorders>
          </w:tcPr>
          <w:p w14:paraId="35B3F918" w14:textId="77777777" w:rsidR="009874F2" w:rsidRPr="00710E0C" w:rsidRDefault="009874F2" w:rsidP="009874F2">
            <w:pPr>
              <w:spacing w:after="0" w:line="240" w:lineRule="auto"/>
              <w:jc w:val="both"/>
              <w:rPr>
                <w:rFonts w:ascii="Arial" w:hAnsi="Arial" w:cs="Arial"/>
                <w:color w:val="000000"/>
                <w:sz w:val="20"/>
                <w:szCs w:val="20"/>
                <w:lang w:val="mn-MN"/>
              </w:rPr>
            </w:pPr>
          </w:p>
        </w:tc>
      </w:tr>
      <w:tr w:rsidR="009874F2" w:rsidRPr="00710E0C" w14:paraId="68CD4728"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779B148" w14:textId="1CD29045"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  </w:t>
            </w:r>
            <w:r w:rsidR="00031F06">
              <w:rPr>
                <w:rFonts w:ascii="Arial" w:eastAsia="Times New Roman" w:hAnsi="Arial" w:cs="Arial"/>
                <w:color w:val="000000"/>
                <w:sz w:val="20"/>
                <w:szCs w:val="20"/>
                <w:lang w:val="mn-MN"/>
              </w:rPr>
              <w:t>10</w:t>
            </w:r>
          </w:p>
        </w:tc>
        <w:tc>
          <w:tcPr>
            <w:tcW w:w="1828" w:type="dxa"/>
            <w:tcBorders>
              <w:top w:val="single" w:sz="4" w:space="0" w:color="auto"/>
              <w:left w:val="nil"/>
              <w:bottom w:val="single" w:sz="4" w:space="0" w:color="auto"/>
              <w:right w:val="single" w:sz="4" w:space="0" w:color="auto"/>
            </w:tcBorders>
            <w:shd w:val="clear" w:color="auto" w:fill="auto"/>
            <w:vAlign w:val="center"/>
          </w:tcPr>
          <w:p w14:paraId="262FA5F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НҮБ ХХААБ-ын суурин төлөөлөгчийн газар</w:t>
            </w:r>
          </w:p>
          <w:p w14:paraId="42930048"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C7E9DEE" w14:textId="55077C62"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Хүнсний сүлжээ гэсэн ойлголтод “чанар аюулгүй байдал хангаагүй хүнсийг буцаан авах, устгах”-аар заасан, харин татан авахыг орхигдуулсан байгааг анхаарах.</w:t>
            </w:r>
          </w:p>
        </w:tc>
        <w:tc>
          <w:tcPr>
            <w:tcW w:w="4743" w:type="dxa"/>
            <w:vMerge/>
            <w:tcBorders>
              <w:left w:val="nil"/>
              <w:right w:val="single" w:sz="4" w:space="0" w:color="auto"/>
            </w:tcBorders>
            <w:shd w:val="clear" w:color="auto" w:fill="auto"/>
            <w:vAlign w:val="center"/>
          </w:tcPr>
          <w:p w14:paraId="407D69C9" w14:textId="0811FF89"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right w:val="single" w:sz="4" w:space="0" w:color="auto"/>
            </w:tcBorders>
            <w:vAlign w:val="center"/>
          </w:tcPr>
          <w:p w14:paraId="265011F2" w14:textId="31DA1864" w:rsidR="009874F2" w:rsidRPr="00710E0C" w:rsidRDefault="009874F2" w:rsidP="009874F2">
            <w:pPr>
              <w:spacing w:after="0" w:line="240" w:lineRule="auto"/>
              <w:jc w:val="both"/>
              <w:rPr>
                <w:rFonts w:ascii="Arial" w:hAnsi="Arial" w:cs="Arial"/>
                <w:color w:val="000000"/>
                <w:sz w:val="20"/>
                <w:szCs w:val="20"/>
                <w:lang w:val="mn-MN"/>
              </w:rPr>
            </w:pPr>
          </w:p>
        </w:tc>
      </w:tr>
      <w:tr w:rsidR="00031F06" w:rsidRPr="00710E0C" w14:paraId="17E79BB9"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36C376B4" w14:textId="08C09E04"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11</w:t>
            </w:r>
          </w:p>
        </w:tc>
        <w:tc>
          <w:tcPr>
            <w:tcW w:w="1828" w:type="dxa"/>
            <w:vMerge w:val="restart"/>
            <w:tcBorders>
              <w:top w:val="single" w:sz="4" w:space="0" w:color="auto"/>
              <w:left w:val="nil"/>
              <w:right w:val="single" w:sz="4" w:space="0" w:color="auto"/>
            </w:tcBorders>
            <w:shd w:val="clear" w:color="auto" w:fill="auto"/>
            <w:vAlign w:val="center"/>
          </w:tcPr>
          <w:p w14:paraId="2B4DC2E1"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Монголын жижиглэн худалдаа эрхлэгчдийн холбоо ТББ</w:t>
            </w:r>
          </w:p>
          <w:p w14:paraId="03ADA505" w14:textId="77777777" w:rsidR="00031F06" w:rsidRPr="00710E0C" w:rsidRDefault="00031F06" w:rsidP="009874F2">
            <w:pPr>
              <w:spacing w:after="0" w:line="240" w:lineRule="auto"/>
              <w:jc w:val="both"/>
              <w:rPr>
                <w:rFonts w:ascii="Arial" w:eastAsia="Times New Roman" w:hAnsi="Arial" w:cs="Arial"/>
                <w:bCs/>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7A06B30" w14:textId="6139EDD4"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4.Хүнсний сүлжээ гэсэн тодорхойлолтод “буцаан татах” гэсэн шинэ нэр томьёо оруулсан байгааг өөрчилж, “буцаан авах”, “татан авах” гэж оруулах.</w:t>
            </w:r>
          </w:p>
        </w:tc>
        <w:tc>
          <w:tcPr>
            <w:tcW w:w="4743" w:type="dxa"/>
            <w:vMerge/>
            <w:tcBorders>
              <w:left w:val="nil"/>
              <w:bottom w:val="single" w:sz="4" w:space="0" w:color="auto"/>
              <w:right w:val="single" w:sz="4" w:space="0" w:color="auto"/>
            </w:tcBorders>
            <w:shd w:val="clear" w:color="auto" w:fill="auto"/>
            <w:vAlign w:val="center"/>
          </w:tcPr>
          <w:p w14:paraId="203CD706" w14:textId="7D2F6973"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bottom w:val="single" w:sz="4" w:space="0" w:color="auto"/>
              <w:right w:val="single" w:sz="4" w:space="0" w:color="auto"/>
            </w:tcBorders>
          </w:tcPr>
          <w:p w14:paraId="5911B8B3"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r>
      <w:tr w:rsidR="00031F06" w:rsidRPr="00710E0C" w14:paraId="798D750D" w14:textId="77777777" w:rsidTr="005E7F65">
        <w:trPr>
          <w:trHeight w:val="1407"/>
        </w:trPr>
        <w:tc>
          <w:tcPr>
            <w:tcW w:w="440" w:type="dxa"/>
            <w:vMerge/>
            <w:tcBorders>
              <w:left w:val="single" w:sz="4" w:space="0" w:color="auto"/>
              <w:bottom w:val="single" w:sz="4" w:space="0" w:color="auto"/>
              <w:right w:val="single" w:sz="4" w:space="0" w:color="auto"/>
            </w:tcBorders>
            <w:shd w:val="clear" w:color="auto" w:fill="auto"/>
            <w:vAlign w:val="center"/>
          </w:tcPr>
          <w:p w14:paraId="571970D5"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060A72E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9E69B06" w14:textId="42D05FB2"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3.Хүнсний сүлжээ гэсэн тодорхойлолтын “бүтээгдэхүүн үйлдвэрлэх” гэсний ард “дахин боловсруулах” нь зохимжгүй байх тул “буцаан татах” гэсний ард оруулбал үйлдвэрлэлийн процесс, дарааллын хувьд зөв болохыг анхаарна уу</w:t>
            </w:r>
          </w:p>
        </w:tc>
        <w:tc>
          <w:tcPr>
            <w:tcW w:w="4743" w:type="dxa"/>
            <w:tcBorders>
              <w:top w:val="single" w:sz="4" w:space="0" w:color="auto"/>
              <w:left w:val="nil"/>
              <w:bottom w:val="single" w:sz="4" w:space="0" w:color="auto"/>
              <w:right w:val="single" w:sz="4" w:space="0" w:color="auto"/>
            </w:tcBorders>
            <w:shd w:val="clear" w:color="auto" w:fill="auto"/>
            <w:vAlign w:val="center"/>
          </w:tcPr>
          <w:p w14:paraId="7ED61B3A" w14:textId="259F779B"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vAlign w:val="center"/>
          </w:tcPr>
          <w:p w14:paraId="76DF8F68" w14:textId="77258F38" w:rsidR="00031F06" w:rsidRPr="00710E0C" w:rsidRDefault="00031F06" w:rsidP="009874F2">
            <w:pPr>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Хүнсний сүлжээ гэсэн нэр томьёог олон улсын нэр томьёотой нийцүүлэн шинээр тодорхойлсон. Ингэхдээ хүнсийг дахин боловсруулахгүй, хэрэв хүнсийг дахин боловсруулбал хүнс биш болно. Хүнсний сав баглаа боодлыг дахин боловсруулж болно.</w:t>
            </w:r>
          </w:p>
        </w:tc>
      </w:tr>
      <w:tr w:rsidR="009874F2" w:rsidRPr="00710E0C" w14:paraId="2F8DD42B" w14:textId="77777777" w:rsidTr="00C502D6">
        <w:trPr>
          <w:trHeight w:val="197"/>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BEDD503"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6B86DB09" w14:textId="597ACA8A"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
                <w:color w:val="000000"/>
                <w:sz w:val="20"/>
                <w:szCs w:val="20"/>
                <w:lang w:val="mn-MN"/>
              </w:rPr>
              <w:t>3/Зохицуулах үйлчлэлтэй хүнсний талаар</w:t>
            </w:r>
          </w:p>
        </w:tc>
      </w:tr>
      <w:tr w:rsidR="009874F2" w:rsidRPr="00710E0C" w14:paraId="20F33CE1"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D080AB1" w14:textId="5E09C7D0"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12</w:t>
            </w:r>
          </w:p>
        </w:tc>
        <w:tc>
          <w:tcPr>
            <w:tcW w:w="1828" w:type="dxa"/>
            <w:tcBorders>
              <w:top w:val="single" w:sz="4" w:space="0" w:color="auto"/>
              <w:left w:val="nil"/>
              <w:bottom w:val="single" w:sz="4" w:space="0" w:color="auto"/>
              <w:right w:val="single" w:sz="4" w:space="0" w:color="auto"/>
            </w:tcBorders>
            <w:shd w:val="clear" w:color="auto" w:fill="auto"/>
            <w:vAlign w:val="center"/>
          </w:tcPr>
          <w:p w14:paraId="588EF387" w14:textId="2E733D5C" w:rsidR="009874F2" w:rsidRPr="00710E0C" w:rsidRDefault="009874F2" w:rsidP="009874F2">
            <w:pPr>
              <w:spacing w:after="0" w:line="240" w:lineRule="auto"/>
              <w:jc w:val="both"/>
              <w:rPr>
                <w:rFonts w:ascii="Arial" w:eastAsia="Times New Roman" w:hAnsi="Arial" w:cs="Arial"/>
                <w:b/>
                <w:color w:val="000000"/>
                <w:sz w:val="20"/>
                <w:szCs w:val="20"/>
                <w:lang w:val="mn-MN"/>
              </w:rPr>
            </w:pPr>
            <w:r w:rsidRPr="00710E0C">
              <w:rPr>
                <w:rFonts w:ascii="Arial"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7F2169F7" w14:textId="1605C00D"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Зохицуулах үйлчилгээтэй хүнс гэсэн нэр томьёог оруулсан ч хуулинд тусгайлсан шаардлагыг тусгаагүй. Тусгайлсан шаардлага тусгааүй бол ийм нэр томьёо оруулах хэрэг байна уу? Эсхүл зохицуулах үйлчилгээний хүнсэнд ердийн хүнсэнд тавигдах шаардлагуудыг хангах бол ингэж тусдаа нэр томьёо гаргах хэрэг байна уу?</w:t>
            </w:r>
          </w:p>
        </w:tc>
        <w:tc>
          <w:tcPr>
            <w:tcW w:w="4743" w:type="dxa"/>
            <w:vMerge w:val="restart"/>
            <w:tcBorders>
              <w:top w:val="single" w:sz="4" w:space="0" w:color="auto"/>
              <w:left w:val="nil"/>
              <w:right w:val="single" w:sz="4" w:space="0" w:color="auto"/>
            </w:tcBorders>
            <w:shd w:val="clear" w:color="auto" w:fill="auto"/>
            <w:vAlign w:val="center"/>
          </w:tcPr>
          <w:p w14:paraId="0BA6979E" w14:textId="77777777" w:rsidR="009874F2" w:rsidRDefault="009874F2" w:rsidP="009874F2">
            <w:pPr>
              <w:spacing w:after="0" w:line="240" w:lineRule="auto"/>
              <w:jc w:val="both"/>
              <w:rPr>
                <w:rFonts w:ascii="Arial" w:hAnsi="Arial" w:cs="Arial"/>
                <w:bCs/>
                <w:color w:val="000000" w:themeColor="text1"/>
                <w:sz w:val="20"/>
                <w:szCs w:val="20"/>
                <w:lang w:val="mn-MN"/>
              </w:rPr>
            </w:pPr>
            <w:r w:rsidRPr="00710E0C">
              <w:rPr>
                <w:rFonts w:ascii="Arial" w:eastAsia="Times New Roman" w:hAnsi="Arial" w:cs="Arial"/>
                <w:color w:val="000000"/>
                <w:sz w:val="20"/>
                <w:szCs w:val="20"/>
                <w:lang w:val="mn-MN"/>
              </w:rPr>
              <w:t xml:space="preserve">Хүнсний тухай хуулийн </w:t>
            </w:r>
            <w:r w:rsidRPr="00710E0C">
              <w:rPr>
                <w:rFonts w:ascii="Arial" w:hAnsi="Arial" w:cs="Arial"/>
                <w:sz w:val="20"/>
                <w:szCs w:val="20"/>
                <w:lang w:val="mn-MN"/>
              </w:rPr>
              <w:t xml:space="preserve">9.3 дахь хэсэгт “Хүнсийг баяжуулах, найрлагыг нь зохицуулахтай холбогдсон харилцааг хуулиар зохицуулна” гэж заасан байдаг. Үүнийг тодруулан </w:t>
            </w:r>
            <w:r w:rsidRPr="00710E0C">
              <w:rPr>
                <w:rFonts w:ascii="Arial" w:eastAsia="Times New Roman" w:hAnsi="Arial" w:cs="Arial"/>
                <w:color w:val="000000"/>
                <w:sz w:val="20"/>
                <w:szCs w:val="20"/>
                <w:lang w:val="mn-MN"/>
              </w:rPr>
              <w:t xml:space="preserve">төслийн </w:t>
            </w:r>
            <w:r w:rsidRPr="00710E0C">
              <w:rPr>
                <w:rFonts w:ascii="Arial" w:hAnsi="Arial" w:cs="Arial"/>
                <w:bCs/>
                <w:color w:val="000000" w:themeColor="text1"/>
                <w:sz w:val="20"/>
                <w:szCs w:val="20"/>
                <w:lang w:val="mn-MN"/>
              </w:rPr>
              <w:t xml:space="preserve">2 дугаар зүйлд  9 дүгээр зүйлийн  9.3 дахь хэсгийн “харилцааг” гэсний дараа </w:t>
            </w:r>
            <w:r w:rsidRPr="00710E0C">
              <w:rPr>
                <w:rFonts w:ascii="Arial" w:hAnsi="Arial" w:cs="Arial"/>
                <w:b/>
                <w:bCs/>
                <w:color w:val="000000" w:themeColor="text1"/>
                <w:sz w:val="20"/>
                <w:szCs w:val="20"/>
                <w:lang w:val="mn-MN"/>
              </w:rPr>
              <w:t>“тусгайлсан”</w:t>
            </w:r>
            <w:r w:rsidRPr="00710E0C">
              <w:rPr>
                <w:rFonts w:ascii="Arial" w:hAnsi="Arial" w:cs="Arial"/>
                <w:bCs/>
                <w:color w:val="000000" w:themeColor="text1"/>
                <w:sz w:val="20"/>
                <w:szCs w:val="20"/>
                <w:lang w:val="mn-MN"/>
              </w:rPr>
              <w:t xml:space="preserve"> гэж нэмэхээр тусгасан тул “зохицуулах үйлчлэлтэй хүнс” гэсэн нэр томьёог хасах саналыг хүлээн авав.</w:t>
            </w:r>
          </w:p>
          <w:p w14:paraId="3FEB2676" w14:textId="323D5364"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 xml:space="preserve">Хүнсний тухай хуулийн 9.5 дахь хэсэгт </w:t>
            </w:r>
          </w:p>
        </w:tc>
        <w:tc>
          <w:tcPr>
            <w:tcW w:w="4046" w:type="dxa"/>
            <w:tcBorders>
              <w:top w:val="single" w:sz="4" w:space="0" w:color="auto"/>
              <w:left w:val="nil"/>
              <w:bottom w:val="single" w:sz="4" w:space="0" w:color="auto"/>
              <w:right w:val="single" w:sz="4" w:space="0" w:color="auto"/>
            </w:tcBorders>
          </w:tcPr>
          <w:p w14:paraId="3B2F4EEA" w14:textId="6EEA11BC"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07F266EB"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38BB20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1139302D" w14:textId="796303DC"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59F9F754" w14:textId="6697FB7E"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color w:val="000000"/>
                <w:sz w:val="20"/>
                <w:szCs w:val="20"/>
                <w:lang w:val="mn-MN"/>
              </w:rPr>
              <w:t>Төсөлд “Зохицуулах үйлчилгээтэй хүнс”  гэсэн нэр томьёог оруулсан боловч тусгай шаардлага нь тодорхойгүй байна. Энэ нэр томьёог тусгах шаардлага байна уу?</w:t>
            </w:r>
          </w:p>
        </w:tc>
        <w:tc>
          <w:tcPr>
            <w:tcW w:w="4743" w:type="dxa"/>
            <w:vMerge/>
            <w:tcBorders>
              <w:left w:val="nil"/>
              <w:bottom w:val="single" w:sz="4" w:space="0" w:color="auto"/>
              <w:right w:val="single" w:sz="4" w:space="0" w:color="auto"/>
            </w:tcBorders>
            <w:shd w:val="clear" w:color="auto" w:fill="auto"/>
            <w:vAlign w:val="center"/>
          </w:tcPr>
          <w:p w14:paraId="6592283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331D592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7C5302DB" w14:textId="77777777" w:rsidTr="00C502D6">
        <w:trPr>
          <w:trHeight w:val="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9C01CC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27AB93D4" w14:textId="3D9E76E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
                <w:color w:val="000000"/>
                <w:sz w:val="20"/>
                <w:szCs w:val="20"/>
                <w:lang w:val="mn-MN"/>
              </w:rPr>
              <w:t>4/ Эрдэм шинжилгээний байгууллагын талаар</w:t>
            </w:r>
          </w:p>
        </w:tc>
      </w:tr>
      <w:tr w:rsidR="009874F2" w:rsidRPr="00710E0C" w14:paraId="5AD8EB40" w14:textId="77777777" w:rsidTr="005E7F65">
        <w:trPr>
          <w:trHeight w:val="142"/>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267BE43" w14:textId="37E054A5"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13</w:t>
            </w:r>
          </w:p>
        </w:tc>
        <w:tc>
          <w:tcPr>
            <w:tcW w:w="1828" w:type="dxa"/>
            <w:tcBorders>
              <w:top w:val="single" w:sz="4" w:space="0" w:color="auto"/>
              <w:left w:val="nil"/>
              <w:bottom w:val="single" w:sz="4" w:space="0" w:color="auto"/>
              <w:right w:val="single" w:sz="4" w:space="0" w:color="auto"/>
            </w:tcBorders>
            <w:shd w:val="clear" w:color="auto" w:fill="auto"/>
            <w:vAlign w:val="center"/>
          </w:tcPr>
          <w:p w14:paraId="60FAD38D" w14:textId="4EC5CA18" w:rsidR="009874F2" w:rsidRPr="00710E0C" w:rsidRDefault="009874F2" w:rsidP="009874F2">
            <w:pPr>
              <w:spacing w:after="0" w:line="240" w:lineRule="auto"/>
              <w:jc w:val="both"/>
              <w:rPr>
                <w:rFonts w:ascii="Arial" w:eastAsia="Times New Roman" w:hAnsi="Arial" w:cs="Arial"/>
                <w:b/>
                <w:color w:val="000000"/>
                <w:sz w:val="20"/>
                <w:szCs w:val="20"/>
                <w:lang w:val="mn-MN"/>
              </w:rPr>
            </w:pPr>
            <w:r w:rsidRPr="00710E0C">
              <w:rPr>
                <w:rFonts w:ascii="Arial"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bottom"/>
          </w:tcPr>
          <w:p w14:paraId="11929F72" w14:textId="14E6DE60"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Эрдэм шинжилгээний байгууллага гэдэг нь ямар байгууллага хамаарах вэ?, шалгуур шаардлагаа хэрхэн тогтоох вэ?, хуулинд журам гаргахаар тусгаагүй бол хуулиас давсан шаардлага тавьж болохгүй.</w:t>
            </w:r>
          </w:p>
        </w:tc>
        <w:tc>
          <w:tcPr>
            <w:tcW w:w="4743" w:type="dxa"/>
            <w:vMerge w:val="restart"/>
            <w:tcBorders>
              <w:top w:val="single" w:sz="4" w:space="0" w:color="auto"/>
              <w:left w:val="nil"/>
              <w:right w:val="single" w:sz="4" w:space="0" w:color="auto"/>
            </w:tcBorders>
            <w:shd w:val="clear" w:color="auto" w:fill="auto"/>
            <w:vAlign w:val="center"/>
          </w:tcPr>
          <w:p w14:paraId="08C6317A" w14:textId="5F070C7D" w:rsidR="009874F2" w:rsidRPr="00710E0C" w:rsidRDefault="009874F2" w:rsidP="009874F2">
            <w:pPr>
              <w:ind w:right="-138"/>
              <w:jc w:val="both"/>
              <w:rPr>
                <w:rFonts w:ascii="Arial" w:hAnsi="Arial" w:cs="Arial"/>
                <w:sz w:val="20"/>
                <w:szCs w:val="20"/>
                <w:lang w:val="mn-MN"/>
              </w:rPr>
            </w:pPr>
            <w:r w:rsidRPr="00710E0C">
              <w:rPr>
                <w:rFonts w:ascii="Arial" w:eastAsia="Times New Roman" w:hAnsi="Arial" w:cs="Arial"/>
                <w:color w:val="000000"/>
                <w:sz w:val="20"/>
                <w:szCs w:val="20"/>
                <w:lang w:val="mn-MN"/>
              </w:rPr>
              <w:t>1/</w:t>
            </w:r>
            <w:r w:rsidRPr="00710E0C">
              <w:rPr>
                <w:rFonts w:ascii="Arial" w:eastAsia="Arial" w:hAnsi="Arial" w:cs="Arial"/>
                <w:sz w:val="20"/>
                <w:szCs w:val="20"/>
                <w:lang w:val="mn-MN"/>
              </w:rPr>
              <w:t xml:space="preserve">3.1.16.“Эрдэм шинжилгээний байгууллага” гэж Шинжлэх ухаан, технологийн тухай хуулийн </w:t>
            </w:r>
            <w:r w:rsidRPr="00710E0C">
              <w:rPr>
                <w:rFonts w:ascii="Arial" w:hAnsi="Arial" w:cs="Arial"/>
                <w:sz w:val="20"/>
                <w:szCs w:val="20"/>
                <w:lang w:val="mn-MN"/>
              </w:rPr>
              <w:t>3.1.15-д заасныг.” ойлгоно гэж төсөлд тусгаж, ЭШБ-ыг тодорхой болгов.</w:t>
            </w:r>
          </w:p>
          <w:p w14:paraId="3052AF8E" w14:textId="0BFE5F27" w:rsidR="009874F2" w:rsidRPr="00710E0C" w:rsidRDefault="009874F2" w:rsidP="009874F2">
            <w:pPr>
              <w:ind w:right="-138"/>
              <w:jc w:val="both"/>
              <w:rPr>
                <w:rFonts w:ascii="Arial" w:eastAsia="Arial" w:hAnsi="Arial" w:cs="Arial"/>
                <w:sz w:val="20"/>
                <w:szCs w:val="20"/>
                <w:lang w:val="mn-MN"/>
              </w:rPr>
            </w:pPr>
            <w:r w:rsidRPr="00710E0C">
              <w:rPr>
                <w:rFonts w:ascii="Arial" w:eastAsia="Arial" w:hAnsi="Arial" w:cs="Arial"/>
                <w:sz w:val="20"/>
                <w:szCs w:val="20"/>
                <w:lang w:val="mn-MN"/>
              </w:rPr>
              <w:t>2/</w:t>
            </w:r>
            <w:bookmarkStart w:id="5" w:name="_Hlk200573689"/>
            <w:r w:rsidRPr="00710E0C">
              <w:rPr>
                <w:rFonts w:ascii="Arial" w:eastAsia="Arial" w:hAnsi="Arial" w:cs="Arial"/>
                <w:sz w:val="20"/>
                <w:szCs w:val="20"/>
                <w:lang w:val="mn-MN"/>
              </w:rPr>
              <w:t>хуульд заасан с</w:t>
            </w:r>
            <w:r w:rsidRPr="00710E0C">
              <w:rPr>
                <w:rFonts w:ascii="Arial" w:hAnsi="Arial" w:cs="Arial"/>
                <w:color w:val="000000" w:themeColor="text1"/>
                <w:sz w:val="20"/>
                <w:szCs w:val="20"/>
                <w:lang w:val="mn-MN"/>
                <w14:ligatures w14:val="standardContextual"/>
              </w:rPr>
              <w:t xml:space="preserve">удалгаа хөгжүүлэлтийн ажлын санхүүжилтийг </w:t>
            </w:r>
            <w:r w:rsidRPr="00710E0C">
              <w:rPr>
                <w:rFonts w:ascii="Arial" w:eastAsia="Arial" w:hAnsi="Arial" w:cs="Arial"/>
                <w:sz w:val="20"/>
                <w:szCs w:val="20"/>
                <w:lang w:val="mn-MN"/>
              </w:rPr>
              <w:t xml:space="preserve"> </w:t>
            </w:r>
            <w:bookmarkStart w:id="6" w:name="_Hlk200580706"/>
            <w:r w:rsidRPr="00710E0C">
              <w:rPr>
                <w:rFonts w:ascii="Arial" w:eastAsia="Arial" w:hAnsi="Arial" w:cs="Arial"/>
                <w:sz w:val="20"/>
                <w:szCs w:val="20"/>
                <w:lang w:val="mn-MN"/>
              </w:rPr>
              <w:t>Шинжлэх ухаан, технологийн тухай хуулиар зохицуулахаар тусгав.</w:t>
            </w:r>
          </w:p>
          <w:bookmarkEnd w:id="5"/>
          <w:bookmarkEnd w:id="6"/>
          <w:p w14:paraId="40FB8D04" w14:textId="7DEEDDF2" w:rsidR="009874F2" w:rsidRPr="00710E0C" w:rsidRDefault="009874F2" w:rsidP="009874F2">
            <w:pPr>
              <w:pStyle w:val="NormalWeb"/>
              <w:jc w:val="both"/>
              <w:rPr>
                <w:rFonts w:ascii="Arial" w:hAnsi="Arial" w:cs="Arial"/>
                <w:color w:val="000000"/>
                <w:sz w:val="20"/>
                <w:szCs w:val="20"/>
                <w:lang w:val="mn-MN"/>
              </w:rPr>
            </w:pPr>
            <w:r w:rsidRPr="00710E0C">
              <w:rPr>
                <w:rFonts w:ascii="Arial" w:eastAsia="Arial" w:hAnsi="Arial" w:cs="Arial"/>
                <w:sz w:val="20"/>
                <w:szCs w:val="20"/>
                <w:lang w:val="mn-MN"/>
              </w:rPr>
              <w:t xml:space="preserve">3/ </w:t>
            </w:r>
            <w:bookmarkStart w:id="7" w:name="_Hlk200573526"/>
            <w:r w:rsidRPr="00710E0C">
              <w:rPr>
                <w:rFonts w:ascii="Arial" w:eastAsia="Arial" w:hAnsi="Arial" w:cs="Arial"/>
                <w:sz w:val="20"/>
                <w:szCs w:val="20"/>
                <w:lang w:val="mn-MN"/>
              </w:rPr>
              <w:t xml:space="preserve">Шинжлэх ухаан, технологийн тухай хуулийн </w:t>
            </w:r>
            <w:r w:rsidRPr="00710E0C">
              <w:rPr>
                <w:rFonts w:ascii="Arial" w:hAnsi="Arial" w:cs="Arial"/>
                <w:bCs/>
                <w:sz w:val="20"/>
                <w:szCs w:val="20"/>
                <w:lang w:val="mn-MN"/>
              </w:rPr>
              <w:t xml:space="preserve">18 дугаар зүйлд зааснаар Эрдэм шинжилгээний байгууллагыг </w:t>
            </w:r>
            <w:r w:rsidRPr="00710E0C">
              <w:rPr>
                <w:rFonts w:ascii="Arial" w:hAnsi="Arial" w:cs="Arial"/>
                <w:sz w:val="20"/>
                <w:szCs w:val="20"/>
                <w:lang w:val="mn-MN"/>
              </w:rPr>
              <w:t xml:space="preserve"> шинжилгээний байгууллагыг төрийн, хувийн, хамтарсан өмчийн хэлбэрээр байгуулж болох бөгөөд энэ үүнд шинжлэх ухаан, технологийн үйл ажиллагаа эрхэлдэг хүрээлэн, төв, лаборатори, эрдэм шинжилгээний байгууллагын зэрэглэлд хамаарах дээд боловсролын байгуул</w:t>
            </w:r>
            <w:r w:rsidRPr="00710E0C">
              <w:rPr>
                <w:rFonts w:ascii="Arial" w:hAnsi="Arial" w:cs="Arial"/>
                <w:sz w:val="20"/>
                <w:szCs w:val="20"/>
                <w:lang w:val="mn-MN"/>
              </w:rPr>
              <w:softHyphen/>
              <w:t>лага, .шинжлэх ухаан, технологи, үйлдвэрлэлийн нэгдэл,</w:t>
            </w:r>
            <w:bookmarkEnd w:id="7"/>
            <w:r w:rsidRPr="00710E0C">
              <w:rPr>
                <w:rFonts w:ascii="Arial" w:hAnsi="Arial" w:cs="Arial"/>
                <w:sz w:val="20"/>
                <w:szCs w:val="20"/>
                <w:lang w:val="mn-MN"/>
              </w:rPr>
              <w:t xml:space="preserve"> төрийн болон орон нутгийн музей хамаарна. Иймд ямар нэг хязгаарлалт үүсэхгүй. Дээрх хуульд заасныг эшлэл татна.</w:t>
            </w:r>
            <w:r w:rsidRPr="00710E0C">
              <w:rPr>
                <w:rFonts w:ascii="Arial" w:hAnsi="Arial" w:cs="Arial"/>
                <w:color w:val="000000"/>
                <w:sz w:val="20"/>
                <w:szCs w:val="20"/>
                <w:lang w:val="mn-MN"/>
              </w:rPr>
              <w:t xml:space="preserve"> </w:t>
            </w:r>
          </w:p>
        </w:tc>
        <w:tc>
          <w:tcPr>
            <w:tcW w:w="4046" w:type="dxa"/>
            <w:tcBorders>
              <w:top w:val="single" w:sz="4" w:space="0" w:color="auto"/>
              <w:left w:val="nil"/>
              <w:bottom w:val="single" w:sz="4" w:space="0" w:color="auto"/>
              <w:right w:val="single" w:sz="4" w:space="0" w:color="auto"/>
            </w:tcBorders>
          </w:tcPr>
          <w:p w14:paraId="0D5D9990"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4F344294"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F41B857" w14:textId="31F4C5EB"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14</w:t>
            </w:r>
          </w:p>
        </w:tc>
        <w:tc>
          <w:tcPr>
            <w:tcW w:w="1828" w:type="dxa"/>
            <w:tcBorders>
              <w:top w:val="single" w:sz="4" w:space="0" w:color="auto"/>
              <w:left w:val="nil"/>
              <w:bottom w:val="single" w:sz="4" w:space="0" w:color="auto"/>
              <w:right w:val="single" w:sz="4" w:space="0" w:color="auto"/>
            </w:tcBorders>
            <w:shd w:val="clear" w:color="auto" w:fill="auto"/>
            <w:vAlign w:val="center"/>
          </w:tcPr>
          <w:p w14:paraId="67498B43" w14:textId="22EB0893"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2DB4BCF4" w14:textId="77777777"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1.Эрдэм шинжилгээний байгууллага гэдэгт төрийн байгууллагууд, эсхүл хувийн хэвшлийн байгууллагыг хамтад нь ойлгож уу?</w:t>
            </w:r>
          </w:p>
          <w:p w14:paraId="0B70893F" w14:textId="09C1B669"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2. Энэ эрдэм шинжилгээний байгууллага чиг үүргээ хэрэгжүүлэхдээ санхүүжилт нь хаанаас хийгдэх вэ?  Санхүүжилтгүй бол тунхагийн шинж чанартай, хэрэгжилтгүй болохыг анхаарна уу?</w:t>
            </w:r>
          </w:p>
        </w:tc>
        <w:tc>
          <w:tcPr>
            <w:tcW w:w="4743" w:type="dxa"/>
            <w:vMerge/>
            <w:tcBorders>
              <w:left w:val="nil"/>
              <w:right w:val="single" w:sz="4" w:space="0" w:color="auto"/>
            </w:tcBorders>
            <w:shd w:val="clear" w:color="auto" w:fill="auto"/>
            <w:vAlign w:val="center"/>
          </w:tcPr>
          <w:p w14:paraId="774DEBA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03578274"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344612D0"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AD40A1A" w14:textId="0806FF6A"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15</w:t>
            </w:r>
          </w:p>
        </w:tc>
        <w:tc>
          <w:tcPr>
            <w:tcW w:w="1828" w:type="dxa"/>
            <w:tcBorders>
              <w:top w:val="single" w:sz="4" w:space="0" w:color="auto"/>
              <w:left w:val="nil"/>
              <w:bottom w:val="single" w:sz="4" w:space="0" w:color="auto"/>
              <w:right w:val="single" w:sz="4" w:space="0" w:color="auto"/>
            </w:tcBorders>
            <w:shd w:val="clear" w:color="auto" w:fill="auto"/>
            <w:vAlign w:val="center"/>
          </w:tcPr>
          <w:p w14:paraId="13946D93" w14:textId="7F4C7E3D"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нармандах</w:t>
            </w:r>
          </w:p>
        </w:tc>
        <w:tc>
          <w:tcPr>
            <w:tcW w:w="4111" w:type="dxa"/>
            <w:tcBorders>
              <w:top w:val="single" w:sz="4" w:space="0" w:color="auto"/>
              <w:left w:val="nil"/>
              <w:bottom w:val="single" w:sz="4" w:space="0" w:color="auto"/>
              <w:right w:val="single" w:sz="4" w:space="0" w:color="auto"/>
            </w:tcBorders>
            <w:shd w:val="clear" w:color="auto" w:fill="auto"/>
            <w:vAlign w:val="bottom"/>
          </w:tcPr>
          <w:p w14:paraId="403C69FB" w14:textId="3493F1B5" w:rsidR="009874F2" w:rsidRPr="00710E0C" w:rsidRDefault="009874F2" w:rsidP="009874F2">
            <w:pPr>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Төслийн 15 1 дүгээр зүйлд заасан ЭШБ-ын чиг үүрэг нь Энэ заалтаар мэргэжлийн чадамжтай, одоо дээрх чиглэлээр үйл ажиллагааг явуулж буй мэргэжлийн зөвлөх үйлчилгээ үзүүлж буй аж ахуйн нэгж, итгэмжлэгдсэн лаборатори, мэргэжлийн төрийн бус байгууллага, их дээд сургууль гэх мэт бусад байгууллагын эрх хязгаарлагдах талтай. Иймд заавал деталчилж оруулах шаардлагатай эсэх?</w:t>
            </w:r>
          </w:p>
        </w:tc>
        <w:tc>
          <w:tcPr>
            <w:tcW w:w="4743" w:type="dxa"/>
            <w:vMerge/>
            <w:tcBorders>
              <w:left w:val="nil"/>
              <w:right w:val="single" w:sz="4" w:space="0" w:color="auto"/>
            </w:tcBorders>
            <w:shd w:val="clear" w:color="auto" w:fill="auto"/>
            <w:vAlign w:val="center"/>
          </w:tcPr>
          <w:p w14:paraId="68BAAA42"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5C228B47"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0B49C3E5" w14:textId="77777777" w:rsidTr="005E7F65">
        <w:trPr>
          <w:trHeight w:val="6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1594D5F" w14:textId="6A1AFCBC"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828" w:type="dxa"/>
            <w:tcBorders>
              <w:top w:val="single" w:sz="4" w:space="0" w:color="auto"/>
              <w:left w:val="nil"/>
              <w:bottom w:val="single" w:sz="4" w:space="0" w:color="auto"/>
              <w:right w:val="single" w:sz="4" w:space="0" w:color="auto"/>
            </w:tcBorders>
            <w:shd w:val="clear" w:color="auto" w:fill="auto"/>
            <w:vAlign w:val="center"/>
          </w:tcPr>
          <w:p w14:paraId="27ECDAB2"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Стандарт хэмжилзүйн газар Тулгаа: </w:t>
            </w:r>
          </w:p>
          <w:p w14:paraId="19FA0CA8"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28C44606" w14:textId="4FC591E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2.хүнсний хяналт зохицуулалтын байгууллагын дэргэд эрдэм шинжилгээний байгууллага байх уу гэдгийг тодруулах</w:t>
            </w:r>
          </w:p>
        </w:tc>
        <w:tc>
          <w:tcPr>
            <w:tcW w:w="4743" w:type="dxa"/>
            <w:vMerge/>
            <w:tcBorders>
              <w:left w:val="nil"/>
              <w:bottom w:val="single" w:sz="4" w:space="0" w:color="auto"/>
              <w:right w:val="single" w:sz="4" w:space="0" w:color="auto"/>
            </w:tcBorders>
            <w:shd w:val="clear" w:color="auto" w:fill="auto"/>
            <w:vAlign w:val="center"/>
          </w:tcPr>
          <w:p w14:paraId="0CBF287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1C809110"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702739DD"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0DC4670" w14:textId="5426A030"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17</w:t>
            </w:r>
          </w:p>
        </w:tc>
        <w:tc>
          <w:tcPr>
            <w:tcW w:w="1828" w:type="dxa"/>
            <w:tcBorders>
              <w:top w:val="single" w:sz="4" w:space="0" w:color="auto"/>
              <w:left w:val="nil"/>
              <w:bottom w:val="single" w:sz="4" w:space="0" w:color="auto"/>
              <w:right w:val="single" w:sz="4" w:space="0" w:color="auto"/>
            </w:tcBorders>
            <w:shd w:val="clear" w:color="auto" w:fill="auto"/>
            <w:vAlign w:val="center"/>
          </w:tcPr>
          <w:p w14:paraId="3D86FFE5" w14:textId="2B4F087D"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bottom"/>
          </w:tcPr>
          <w:p w14:paraId="7F13B96C" w14:textId="5CE2036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 xml:space="preserve">Эрдэм шинжилгээний байгууллага гэдэг нь ямар байгууллага хамаарах вэ?, шалгуур шаардлагаа хэрхэн тогтоох вэ?, хуулинд журам гаргахаар тусгаагүй бол </w:t>
            </w:r>
            <w:r w:rsidRPr="00710E0C">
              <w:rPr>
                <w:rFonts w:ascii="Arial" w:eastAsia="Times New Roman" w:hAnsi="Arial" w:cs="Arial"/>
                <w:color w:val="000000"/>
                <w:sz w:val="20"/>
                <w:szCs w:val="20"/>
                <w:lang w:val="mn-MN"/>
              </w:rPr>
              <w:lastRenderedPageBreak/>
              <w:t>хуулиас давсан шаардлага тавьж болохгүй.</w:t>
            </w:r>
          </w:p>
        </w:tc>
        <w:tc>
          <w:tcPr>
            <w:tcW w:w="4743" w:type="dxa"/>
            <w:tcBorders>
              <w:top w:val="single" w:sz="4" w:space="0" w:color="auto"/>
              <w:left w:val="nil"/>
              <w:bottom w:val="single" w:sz="4" w:space="0" w:color="auto"/>
              <w:right w:val="single" w:sz="4" w:space="0" w:color="auto"/>
            </w:tcBorders>
            <w:shd w:val="clear" w:color="auto" w:fill="auto"/>
            <w:vAlign w:val="center"/>
          </w:tcPr>
          <w:p w14:paraId="32BD5E2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25D1794D"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r>
      <w:tr w:rsidR="009874F2" w:rsidRPr="00710E0C" w14:paraId="701AC3CD" w14:textId="77777777" w:rsidTr="00C502D6">
        <w:trPr>
          <w:trHeight w:val="41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74204D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05E6536A" w14:textId="5E6DE00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
                <w:color w:val="000000"/>
                <w:sz w:val="20"/>
                <w:szCs w:val="20"/>
                <w:lang w:val="mn-MN"/>
              </w:rPr>
              <w:t>5/Тэсвэржсэн бичил биетийн талаар</w:t>
            </w:r>
          </w:p>
        </w:tc>
      </w:tr>
      <w:tr w:rsidR="009874F2" w:rsidRPr="00710E0C" w14:paraId="064D0D89" w14:textId="77777777" w:rsidTr="005E7F65">
        <w:trPr>
          <w:trHeight w:val="2817"/>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D71ECCE" w14:textId="652F6987"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18</w:t>
            </w:r>
          </w:p>
        </w:tc>
        <w:tc>
          <w:tcPr>
            <w:tcW w:w="1828" w:type="dxa"/>
            <w:tcBorders>
              <w:top w:val="single" w:sz="4" w:space="0" w:color="auto"/>
              <w:left w:val="nil"/>
              <w:bottom w:val="single" w:sz="4" w:space="0" w:color="auto"/>
              <w:right w:val="single" w:sz="4" w:space="0" w:color="auto"/>
            </w:tcBorders>
            <w:shd w:val="clear" w:color="auto" w:fill="auto"/>
            <w:vAlign w:val="center"/>
          </w:tcPr>
          <w:p w14:paraId="550CFD16"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ХХААБ-ын суурин төлөөлөгчийн газар</w:t>
            </w:r>
          </w:p>
          <w:p w14:paraId="36966252" w14:textId="77777777" w:rsidR="009874F2" w:rsidRPr="00710E0C" w:rsidRDefault="009874F2" w:rsidP="009874F2">
            <w:pPr>
              <w:spacing w:after="0" w:line="240" w:lineRule="auto"/>
              <w:jc w:val="both"/>
              <w:rPr>
                <w:rFonts w:ascii="Arial" w:eastAsia="Times New Roman" w:hAnsi="Arial" w:cs="Arial"/>
                <w:b/>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246A234" w14:textId="6E56174C"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5.Хуулийн нэр томъёо хэсэгт “Бичил биетний тэсвэржилт” гэдэг тодорхойлолтыг оруулах, түүнчлэн “Хүнсээр дамждаг бичил биетний тэсвэржилтийг илрүүлэх идэвхтэй, идэвхгүй тандалтыг жил бүр хүнс, мал эмнэлгийн лаборатори, эрдэм шинжилгээний байгуулагын эрх бүхий байгууллагууд гүйцэтгэх, эрсдэлийн дүн шинжилгээг эрх бүхий байгуулага, лаборатори 3 жил тутам  хийж гүйцэтгэхээр нэмж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2AC98A7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val="restart"/>
            <w:tcBorders>
              <w:top w:val="single" w:sz="4" w:space="0" w:color="auto"/>
              <w:left w:val="nil"/>
              <w:right w:val="single" w:sz="4" w:space="0" w:color="auto"/>
            </w:tcBorders>
          </w:tcPr>
          <w:p w14:paraId="6303D4DA" w14:textId="77777777" w:rsidR="009874F2" w:rsidRPr="00710E0C" w:rsidRDefault="009874F2" w:rsidP="009874F2">
            <w:pPr>
              <w:pStyle w:val="NormalWeb"/>
              <w:spacing w:before="0" w:beforeAutospacing="0" w:after="0" w:afterAutospacing="0" w:line="276" w:lineRule="auto"/>
              <w:jc w:val="both"/>
              <w:rPr>
                <w:rFonts w:ascii="Arial" w:hAnsi="Arial" w:cs="Arial"/>
                <w:color w:val="000000"/>
                <w:sz w:val="20"/>
                <w:szCs w:val="20"/>
                <w:lang w:val="mn-MN"/>
              </w:rPr>
            </w:pPr>
          </w:p>
          <w:p w14:paraId="7F053473" w14:textId="77777777" w:rsidR="009874F2" w:rsidRPr="00710E0C" w:rsidRDefault="009874F2" w:rsidP="009874F2">
            <w:pPr>
              <w:pStyle w:val="NormalWeb"/>
              <w:spacing w:before="0" w:beforeAutospacing="0" w:after="0" w:afterAutospacing="0" w:line="276" w:lineRule="auto"/>
              <w:jc w:val="both"/>
              <w:rPr>
                <w:rFonts w:ascii="Arial" w:hAnsi="Arial" w:cs="Arial"/>
                <w:color w:val="000000"/>
                <w:sz w:val="20"/>
                <w:szCs w:val="20"/>
                <w:lang w:val="mn-MN"/>
              </w:rPr>
            </w:pPr>
          </w:p>
          <w:p w14:paraId="4DF70E1F" w14:textId="77777777" w:rsidR="009874F2" w:rsidRPr="00710E0C" w:rsidRDefault="009874F2" w:rsidP="009874F2">
            <w:pPr>
              <w:pStyle w:val="NormalWeb"/>
              <w:spacing w:before="0" w:beforeAutospacing="0" w:after="0" w:afterAutospacing="0" w:line="276" w:lineRule="auto"/>
              <w:jc w:val="both"/>
              <w:rPr>
                <w:rFonts w:ascii="Arial" w:hAnsi="Arial" w:cs="Arial"/>
                <w:color w:val="000000"/>
                <w:sz w:val="20"/>
                <w:szCs w:val="20"/>
                <w:lang w:val="mn-MN"/>
              </w:rPr>
            </w:pPr>
          </w:p>
          <w:p w14:paraId="77C8A46F" w14:textId="19E5ABA8" w:rsidR="009874F2" w:rsidRPr="00710E0C" w:rsidRDefault="009874F2" w:rsidP="009874F2">
            <w:pPr>
              <w:pStyle w:val="NormalWeb"/>
              <w:spacing w:before="0" w:beforeAutospacing="0" w:after="0" w:afterAutospacing="0" w:line="276" w:lineRule="auto"/>
              <w:jc w:val="both"/>
              <w:rPr>
                <w:rFonts w:ascii="Arial" w:hAnsi="Arial" w:cs="Arial"/>
                <w:color w:val="333333"/>
                <w:sz w:val="20"/>
                <w:szCs w:val="20"/>
                <w:lang w:val="mn-MN"/>
              </w:rPr>
            </w:pPr>
            <w:r w:rsidRPr="00710E0C">
              <w:rPr>
                <w:rFonts w:ascii="Arial" w:hAnsi="Arial" w:cs="Arial"/>
                <w:color w:val="000000"/>
                <w:sz w:val="20"/>
                <w:szCs w:val="20"/>
                <w:lang w:val="mn-MN"/>
              </w:rPr>
              <w:t xml:space="preserve">1/Малын эм, тэжээлийн нэмэлтийн тухай хуулийн </w:t>
            </w:r>
            <w:r w:rsidRPr="00710E0C">
              <w:rPr>
                <w:rFonts w:ascii="Arial" w:hAnsi="Arial" w:cs="Arial"/>
                <w:color w:val="333333"/>
                <w:sz w:val="20"/>
                <w:szCs w:val="20"/>
                <w:lang w:val="mn-MN"/>
              </w:rPr>
              <w:t xml:space="preserve">18.1, 18.2 дахь хэсгийн тайлбар болгож, "бичил биетний тэсвэржилт" гэж ижил зүйлийн мэдрэмтгий бичил биетэнтэй харьцуулахад бичил биетний эсрэг эмийн тунг ихэсгэн хэрэглэсэн тохиолдолд үржсээр байх, эсхүл тогтвортой орших бичил биетний чадварыг ойлгоно” гэж тодорхойлсон байх тул энэ нэр томьъёог хуульд тусгах шаардлагагүй </w:t>
            </w:r>
          </w:p>
          <w:p w14:paraId="1AF71131" w14:textId="135B5161" w:rsidR="009874F2" w:rsidRPr="00710E0C" w:rsidRDefault="009874F2" w:rsidP="009874F2">
            <w:pPr>
              <w:pStyle w:val="NormalWeb"/>
              <w:spacing w:before="0" w:beforeAutospacing="0" w:after="0" w:afterAutospacing="0" w:line="276" w:lineRule="auto"/>
              <w:jc w:val="both"/>
              <w:rPr>
                <w:rFonts w:ascii="Arial" w:hAnsi="Arial" w:cs="Arial"/>
                <w:color w:val="333333"/>
                <w:sz w:val="20"/>
                <w:szCs w:val="20"/>
                <w:lang w:val="mn-MN"/>
              </w:rPr>
            </w:pPr>
          </w:p>
          <w:p w14:paraId="314DC224" w14:textId="77777777" w:rsidR="009874F2" w:rsidRPr="00710E0C" w:rsidRDefault="009874F2" w:rsidP="009874F2">
            <w:pPr>
              <w:pStyle w:val="NormalWeb"/>
              <w:spacing w:before="0" w:beforeAutospacing="0" w:after="0" w:afterAutospacing="0" w:line="276" w:lineRule="auto"/>
              <w:jc w:val="both"/>
              <w:rPr>
                <w:rFonts w:ascii="Arial" w:hAnsi="Arial" w:cs="Arial"/>
                <w:color w:val="333333"/>
                <w:sz w:val="20"/>
                <w:szCs w:val="20"/>
                <w:lang w:val="mn-MN"/>
              </w:rPr>
            </w:pPr>
          </w:p>
          <w:p w14:paraId="675930D4" w14:textId="4843B35A" w:rsidR="009874F2" w:rsidRPr="00710E0C" w:rsidRDefault="009874F2" w:rsidP="009874F2">
            <w:pPr>
              <w:spacing w:after="0" w:line="276" w:lineRule="auto"/>
              <w:jc w:val="both"/>
              <w:rPr>
                <w:rFonts w:ascii="Arial" w:eastAsia="Times New Roman" w:hAnsi="Arial" w:cs="Arial"/>
                <w:color w:val="000000"/>
                <w:sz w:val="20"/>
                <w:szCs w:val="20"/>
                <w:lang w:val="mn-MN"/>
              </w:rPr>
            </w:pPr>
            <w:r w:rsidRPr="00710E0C">
              <w:rPr>
                <w:rFonts w:ascii="Arial" w:hAnsi="Arial" w:cs="Arial"/>
                <w:color w:val="333333"/>
                <w:sz w:val="20"/>
                <w:szCs w:val="20"/>
                <w:lang w:val="mn-MN"/>
              </w:rPr>
              <w:t>2/</w:t>
            </w:r>
            <w:r w:rsidRPr="00710E0C">
              <w:rPr>
                <w:rFonts w:ascii="Arial" w:eastAsia="Times New Roman" w:hAnsi="Arial" w:cs="Arial"/>
                <w:color w:val="000000"/>
                <w:sz w:val="20"/>
                <w:szCs w:val="20"/>
                <w:lang w:val="mn-MN"/>
              </w:rPr>
              <w:t xml:space="preserve">1/2025.5.5-ны өдрийн эрдэмтдийн дунд явуулсан хэлэлцүүлгээр “хүнсээр дамждаг бичил биетний тэсвэржилтийн тандалт” молекули биологийн тандалтад хамаарна гэдэг шүүмжлэлийг хэлсэн тулд Хүнсний тухай хуулийн төсөлд тусгасан 5 жил тутам хийх заалтыг хасав. </w:t>
            </w:r>
          </w:p>
          <w:p w14:paraId="224BA647" w14:textId="77777777" w:rsidR="009874F2" w:rsidRPr="00710E0C" w:rsidRDefault="009874F2" w:rsidP="009874F2">
            <w:pPr>
              <w:spacing w:after="0" w:line="276" w:lineRule="auto"/>
              <w:jc w:val="both"/>
              <w:rPr>
                <w:rFonts w:ascii="Arial" w:eastAsia="Times New Roman" w:hAnsi="Arial" w:cs="Arial"/>
                <w:color w:val="000000"/>
                <w:sz w:val="20"/>
                <w:szCs w:val="20"/>
                <w:lang w:val="mn-MN"/>
              </w:rPr>
            </w:pPr>
          </w:p>
          <w:p w14:paraId="63B3349E" w14:textId="3E2DBF0F" w:rsidR="009874F2" w:rsidRPr="00710E0C" w:rsidRDefault="009874F2" w:rsidP="009874F2">
            <w:pPr>
              <w:spacing w:after="0" w:line="276"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3/“хүнсээр дамждаг бичил биетний тэсвэржилт”-ийг лаборатори шинжилгээгээр илрүүлдэг тул энэ хуулийн зохицуулалтад хамаарахгүй гэж үзсэн. </w:t>
            </w:r>
          </w:p>
          <w:p w14:paraId="7C0789EC" w14:textId="77777777" w:rsidR="009874F2" w:rsidRPr="00710E0C" w:rsidRDefault="009874F2" w:rsidP="009874F2">
            <w:pPr>
              <w:spacing w:after="0" w:line="276" w:lineRule="auto"/>
              <w:jc w:val="both"/>
              <w:rPr>
                <w:rFonts w:ascii="Arial" w:eastAsia="Times New Roman" w:hAnsi="Arial" w:cs="Arial"/>
                <w:color w:val="000000"/>
                <w:sz w:val="20"/>
                <w:szCs w:val="20"/>
                <w:lang w:val="mn-MN"/>
              </w:rPr>
            </w:pPr>
          </w:p>
          <w:p w14:paraId="7A85D81E" w14:textId="3FF9D3E3" w:rsidR="009874F2" w:rsidRPr="00710E0C" w:rsidRDefault="009874F2" w:rsidP="009874F2">
            <w:pPr>
              <w:spacing w:after="0" w:line="276" w:lineRule="auto"/>
              <w:jc w:val="both"/>
              <w:rPr>
                <w:rFonts w:ascii="Arial" w:hAnsi="Arial" w:cs="Arial"/>
                <w:color w:val="333333"/>
                <w:sz w:val="20"/>
                <w:szCs w:val="20"/>
                <w:lang w:val="mn-MN"/>
              </w:rPr>
            </w:pPr>
            <w:r w:rsidRPr="00710E0C">
              <w:rPr>
                <w:rFonts w:ascii="Arial" w:hAnsi="Arial" w:cs="Arial"/>
                <w:color w:val="333333"/>
                <w:sz w:val="20"/>
                <w:szCs w:val="20"/>
                <w:lang w:val="mn-MN"/>
              </w:rPr>
              <w:lastRenderedPageBreak/>
              <w:t xml:space="preserve">Харин /УИХ-ын гишүүний С.Лүндэгийн санаачлан боловсруулж байгаа Хүнсний бүтээгдэхүүний аюулгүй байдлыг хангах тухай хуульд нэмэлт өөрчлөлт оруулах тухай хуулийн төсөлд </w:t>
            </w:r>
            <w:r w:rsidRPr="00710E0C">
              <w:rPr>
                <w:rFonts w:ascii="Arial" w:eastAsia="Times New Roman" w:hAnsi="Arial" w:cs="Arial"/>
                <w:color w:val="000000"/>
                <w:sz w:val="20"/>
                <w:szCs w:val="20"/>
                <w:lang w:val="mn-MN"/>
              </w:rPr>
              <w:t>хүнсээр дамждаг бичил биетний тэсвэржилтийн тандалтыг жил бүр хийж байхаар тусгасан болно.</w:t>
            </w:r>
          </w:p>
          <w:p w14:paraId="10D2E94E" w14:textId="172EA24A" w:rsidR="009874F2" w:rsidRPr="00710E0C" w:rsidRDefault="009874F2" w:rsidP="009874F2">
            <w:pPr>
              <w:spacing w:after="0" w:line="276" w:lineRule="auto"/>
              <w:jc w:val="both"/>
              <w:rPr>
                <w:rFonts w:ascii="Arial" w:eastAsia="Times New Roman" w:hAnsi="Arial" w:cs="Arial"/>
                <w:color w:val="000000"/>
                <w:sz w:val="20"/>
                <w:szCs w:val="20"/>
                <w:lang w:val="mn-MN"/>
              </w:rPr>
            </w:pPr>
          </w:p>
        </w:tc>
      </w:tr>
      <w:tr w:rsidR="009874F2" w:rsidRPr="00710E0C" w14:paraId="34F656CA"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73622DB" w14:textId="2AC68F4F"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19</w:t>
            </w:r>
          </w:p>
        </w:tc>
        <w:tc>
          <w:tcPr>
            <w:tcW w:w="1828" w:type="dxa"/>
            <w:tcBorders>
              <w:top w:val="single" w:sz="4" w:space="0" w:color="auto"/>
              <w:left w:val="nil"/>
              <w:bottom w:val="single" w:sz="4" w:space="0" w:color="auto"/>
              <w:right w:val="single" w:sz="4" w:space="0" w:color="auto"/>
            </w:tcBorders>
            <w:shd w:val="clear" w:color="auto" w:fill="auto"/>
            <w:vAlign w:val="center"/>
          </w:tcPr>
          <w:p w14:paraId="12E3FB36" w14:textId="696C5128"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Худалдаа аж үйлдвэрийн газрын дарга Энхмандах:</w:t>
            </w:r>
          </w:p>
        </w:tc>
        <w:tc>
          <w:tcPr>
            <w:tcW w:w="4111" w:type="dxa"/>
            <w:tcBorders>
              <w:top w:val="single" w:sz="4" w:space="0" w:color="auto"/>
              <w:left w:val="nil"/>
              <w:bottom w:val="single" w:sz="4" w:space="0" w:color="auto"/>
              <w:right w:val="single" w:sz="4" w:space="0" w:color="auto"/>
            </w:tcBorders>
            <w:shd w:val="clear" w:color="auto" w:fill="auto"/>
            <w:vAlign w:val="center"/>
          </w:tcPr>
          <w:p w14:paraId="4F28FD50" w14:textId="7B725A32"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Төсөлд тэсвэртэй нянгийн талаар тусгасан байна. Хавдрын шалтгаан нь химийн гаралтай бүтээгдэхүүнээс гадна бохирдлоос үүссэн, үүсгэгч нь тэсвэртэй нян байдаг Архаг болон архаг хүнд гэж 2 хувааж үздэг. Гишүүний багт том лаборторуудыг оруулж өгвөл зүгээр юм гэж бодож байна.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728AD6D4"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right w:val="single" w:sz="4" w:space="0" w:color="auto"/>
            </w:tcBorders>
          </w:tcPr>
          <w:p w14:paraId="53606B04" w14:textId="77777777" w:rsidR="009874F2" w:rsidRPr="00710E0C" w:rsidRDefault="009874F2" w:rsidP="009874F2">
            <w:pPr>
              <w:pStyle w:val="NormalWeb"/>
              <w:spacing w:before="0" w:beforeAutospacing="0" w:after="0" w:afterAutospacing="0" w:line="300" w:lineRule="atLeast"/>
              <w:jc w:val="both"/>
              <w:rPr>
                <w:rFonts w:ascii="Arial" w:hAnsi="Arial" w:cs="Arial"/>
                <w:color w:val="000000"/>
                <w:sz w:val="20"/>
                <w:szCs w:val="20"/>
                <w:lang w:val="mn-MN"/>
              </w:rPr>
            </w:pPr>
          </w:p>
        </w:tc>
      </w:tr>
      <w:tr w:rsidR="009874F2" w:rsidRPr="00710E0C" w14:paraId="7FE55800"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ACF638E" w14:textId="76D8EEAC"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20</w:t>
            </w:r>
          </w:p>
        </w:tc>
        <w:tc>
          <w:tcPr>
            <w:tcW w:w="1828" w:type="dxa"/>
            <w:tcBorders>
              <w:top w:val="single" w:sz="4" w:space="0" w:color="auto"/>
              <w:left w:val="nil"/>
              <w:bottom w:val="single" w:sz="4" w:space="0" w:color="auto"/>
              <w:right w:val="single" w:sz="4" w:space="0" w:color="auto"/>
            </w:tcBorders>
            <w:shd w:val="clear" w:color="auto" w:fill="auto"/>
            <w:vAlign w:val="center"/>
          </w:tcPr>
          <w:p w14:paraId="312B1F65" w14:textId="1C6DEC3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НҮБ, ХХААБ</w:t>
            </w:r>
          </w:p>
        </w:tc>
        <w:tc>
          <w:tcPr>
            <w:tcW w:w="4111" w:type="dxa"/>
            <w:tcBorders>
              <w:top w:val="single" w:sz="4" w:space="0" w:color="auto"/>
              <w:left w:val="nil"/>
              <w:bottom w:val="single" w:sz="4" w:space="0" w:color="auto"/>
              <w:right w:val="single" w:sz="4" w:space="0" w:color="auto"/>
            </w:tcBorders>
            <w:shd w:val="clear" w:color="auto" w:fill="auto"/>
            <w:vAlign w:val="center"/>
          </w:tcPr>
          <w:p w14:paraId="400BC954" w14:textId="77777777" w:rsidR="009874F2" w:rsidRPr="00710E0C" w:rsidRDefault="009874F2"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1. Хуулийн нэр томъёоны хэсэгт бичил биетний тэсвэржилт (ББТ) гэдэг тодорхойлолтыг оруулах</w:t>
            </w:r>
          </w:p>
          <w:p w14:paraId="1F378312" w14:textId="77777777" w:rsidR="009874F2" w:rsidRPr="00710E0C" w:rsidRDefault="009874F2"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2. Хүнсээр дамждаг ББТ-ийн 13.4-тандалтыг жил бүр хүнсний чиглэлийн үндэсний хэмжээний лаб-ууд, сургалт хийдэг байх талаар оруулах</w:t>
            </w:r>
          </w:p>
          <w:p w14:paraId="5E60333E" w14:textId="2FABFE11"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3. Хүнсээр дамждаг ББТ-д эрсдлийн дүн шинжилгээг 3 жил тутам хийдэг байх тухай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2B9AAB4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right w:val="single" w:sz="4" w:space="0" w:color="auto"/>
            </w:tcBorders>
          </w:tcPr>
          <w:p w14:paraId="67AA0096" w14:textId="77777777" w:rsidR="009874F2" w:rsidRPr="00710E0C" w:rsidRDefault="009874F2" w:rsidP="009874F2">
            <w:pPr>
              <w:pStyle w:val="NormalWeb"/>
              <w:spacing w:before="0" w:beforeAutospacing="0" w:after="0" w:afterAutospacing="0" w:line="300" w:lineRule="atLeast"/>
              <w:jc w:val="both"/>
              <w:rPr>
                <w:rFonts w:ascii="Arial" w:hAnsi="Arial" w:cs="Arial"/>
                <w:color w:val="000000"/>
                <w:sz w:val="20"/>
                <w:szCs w:val="20"/>
                <w:lang w:val="mn-MN"/>
              </w:rPr>
            </w:pPr>
          </w:p>
        </w:tc>
      </w:tr>
      <w:tr w:rsidR="009874F2" w:rsidRPr="00710E0C" w14:paraId="1BDC9960"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2B4D000" w14:textId="402EE5C7"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21</w:t>
            </w:r>
          </w:p>
        </w:tc>
        <w:tc>
          <w:tcPr>
            <w:tcW w:w="1828" w:type="dxa"/>
            <w:tcBorders>
              <w:top w:val="single" w:sz="4" w:space="0" w:color="auto"/>
              <w:left w:val="nil"/>
              <w:bottom w:val="single" w:sz="4" w:space="0" w:color="auto"/>
              <w:right w:val="single" w:sz="4" w:space="0" w:color="auto"/>
            </w:tcBorders>
            <w:shd w:val="clear" w:color="auto" w:fill="auto"/>
            <w:vAlign w:val="center"/>
          </w:tcPr>
          <w:p w14:paraId="1D9C7707" w14:textId="78F4ABF2"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НҮБ бичил биетний тандалт судалгаа Энхтуяа: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168F1818" w14:textId="3EBF5826" w:rsidR="009874F2" w:rsidRPr="00710E0C" w:rsidRDefault="009874F2" w:rsidP="009874F2">
            <w:pPr>
              <w:spacing w:after="0"/>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 xml:space="preserve">Тандалт судалгаа бол эрдэм шинжилгээ дан ганц биш юм. Лаборторуудын өдөр дутам хийж байх шинжилгээ юм. Хавдарт бактер авсан хүнд таарах антебиотек олдоогүй.Энэ бактерууд аль хэдийн </w:t>
            </w:r>
            <w:r w:rsidRPr="00710E0C">
              <w:rPr>
                <w:rFonts w:ascii="Arial" w:eastAsia="Times New Roman" w:hAnsi="Arial" w:cs="Arial"/>
                <w:color w:val="000000"/>
                <w:sz w:val="20"/>
                <w:szCs w:val="20"/>
                <w:lang w:val="mn-MN"/>
              </w:rPr>
              <w:lastRenderedPageBreak/>
              <w:t>хяналтаас гарсан гарахаас өмнө бид шинжилж барилт хийж баймаар байна.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0A9C0E50"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vMerge/>
            <w:tcBorders>
              <w:left w:val="nil"/>
              <w:bottom w:val="single" w:sz="4" w:space="0" w:color="auto"/>
              <w:right w:val="single" w:sz="4" w:space="0" w:color="auto"/>
            </w:tcBorders>
          </w:tcPr>
          <w:p w14:paraId="1FDDD261" w14:textId="77777777" w:rsidR="009874F2" w:rsidRPr="00710E0C" w:rsidRDefault="009874F2" w:rsidP="009874F2">
            <w:pPr>
              <w:pStyle w:val="NormalWeb"/>
              <w:spacing w:before="0" w:beforeAutospacing="0" w:after="0" w:afterAutospacing="0" w:line="300" w:lineRule="atLeast"/>
              <w:jc w:val="both"/>
              <w:rPr>
                <w:rFonts w:ascii="Arial" w:hAnsi="Arial" w:cs="Arial"/>
                <w:color w:val="000000"/>
                <w:sz w:val="20"/>
                <w:szCs w:val="20"/>
                <w:lang w:val="mn-MN"/>
              </w:rPr>
            </w:pPr>
          </w:p>
        </w:tc>
      </w:tr>
      <w:tr w:rsidR="009874F2" w:rsidRPr="00710E0C" w14:paraId="543650A0" w14:textId="77777777" w:rsidTr="005E7F65">
        <w:trPr>
          <w:trHeight w:val="156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DCB4F22" w14:textId="2AF515F1"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22</w:t>
            </w:r>
          </w:p>
        </w:tc>
        <w:tc>
          <w:tcPr>
            <w:tcW w:w="1828" w:type="dxa"/>
            <w:tcBorders>
              <w:top w:val="single" w:sz="4" w:space="0" w:color="auto"/>
              <w:left w:val="nil"/>
              <w:bottom w:val="single" w:sz="4" w:space="0" w:color="auto"/>
              <w:right w:val="single" w:sz="4" w:space="0" w:color="auto"/>
            </w:tcBorders>
            <w:shd w:val="clear" w:color="auto" w:fill="auto"/>
            <w:vAlign w:val="center"/>
          </w:tcPr>
          <w:p w14:paraId="0BA7A93D" w14:textId="42BFFC51"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ХАА тэргүүн Даваадорж</w:t>
            </w:r>
          </w:p>
        </w:tc>
        <w:tc>
          <w:tcPr>
            <w:tcW w:w="4111" w:type="dxa"/>
            <w:tcBorders>
              <w:top w:val="single" w:sz="4" w:space="0" w:color="auto"/>
              <w:left w:val="nil"/>
              <w:bottom w:val="single" w:sz="4" w:space="0" w:color="auto"/>
              <w:right w:val="single" w:sz="4" w:space="0" w:color="auto"/>
            </w:tcBorders>
            <w:shd w:val="clear" w:color="auto" w:fill="auto"/>
            <w:vAlign w:val="center"/>
          </w:tcPr>
          <w:p w14:paraId="3A14537D" w14:textId="5A3F825F" w:rsidR="009874F2" w:rsidRPr="00710E0C" w:rsidRDefault="009874F2" w:rsidP="009874F2">
            <w:pPr>
              <w:spacing w:after="0"/>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Мал амьтны, болон  ургамлын гаралтай бичил биетний тандалт тандалт бас хийх, хүнсний чиглэлийн лаборторууд, сургууль бүх газар тандалт хийж, нэгдсэн  1 дататай болох, стандарт хэмжил зүйгээр гарч ирсэн эрсдлийн үнэлгээ хийх.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38D3C371"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1A484074" w14:textId="0545583E" w:rsidR="009874F2" w:rsidRPr="00710E0C" w:rsidRDefault="009874F2" w:rsidP="00031F06">
            <w:pPr>
              <w:spacing w:after="0" w:line="240" w:lineRule="auto"/>
              <w:jc w:val="both"/>
              <w:rPr>
                <w:rFonts w:ascii="Arial" w:hAnsi="Arial" w:cs="Arial"/>
                <w:color w:val="333333"/>
                <w:sz w:val="20"/>
                <w:szCs w:val="20"/>
                <w:lang w:val="mn-MN"/>
              </w:rPr>
            </w:pPr>
            <w:r w:rsidRPr="00710E0C">
              <w:rPr>
                <w:rFonts w:ascii="Arial" w:hAnsi="Arial" w:cs="Arial"/>
                <w:color w:val="333333"/>
                <w:sz w:val="20"/>
                <w:szCs w:val="20"/>
                <w:lang w:val="mn-MN"/>
              </w:rPr>
              <w:t>4/УИХ-ын гишүүний Лүндэгийн санаачлан боловсруулж байгаа Хүнсний бүтээгдэхүүний аюулгүй байдлыг хангах тухай хуульд нэмэлт өөрчлөлт оруулах тухай хуулийн төсөл боловсруулж байгаа Ажлын хэсэгт энэ саналыг шилжүүлэв.</w:t>
            </w:r>
          </w:p>
          <w:p w14:paraId="2EFDA882" w14:textId="77777777" w:rsidR="009874F2" w:rsidRPr="00710E0C" w:rsidRDefault="009874F2" w:rsidP="00031F06">
            <w:pPr>
              <w:pStyle w:val="NormalWeb"/>
              <w:spacing w:before="0" w:beforeAutospacing="0" w:after="0" w:afterAutospacing="0"/>
              <w:jc w:val="both"/>
              <w:rPr>
                <w:rFonts w:ascii="Arial" w:hAnsi="Arial" w:cs="Arial"/>
                <w:color w:val="000000"/>
                <w:sz w:val="20"/>
                <w:szCs w:val="20"/>
                <w:lang w:val="mn-MN"/>
              </w:rPr>
            </w:pPr>
          </w:p>
        </w:tc>
      </w:tr>
      <w:tr w:rsidR="009874F2" w:rsidRPr="00710E0C" w14:paraId="72F2FCBB" w14:textId="77777777" w:rsidTr="00C502D6">
        <w:trPr>
          <w:trHeight w:val="226"/>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06DA1AD"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35EA2750" w14:textId="2B8EEEDC" w:rsidR="009874F2" w:rsidRPr="00710E0C" w:rsidRDefault="009874F2" w:rsidP="00031F06">
            <w:pPr>
              <w:pStyle w:val="NormalWeb"/>
              <w:spacing w:before="0" w:beforeAutospacing="0" w:after="0" w:afterAutospacing="0"/>
              <w:jc w:val="both"/>
              <w:rPr>
                <w:rFonts w:ascii="Arial" w:hAnsi="Arial" w:cs="Arial"/>
                <w:color w:val="000000"/>
                <w:sz w:val="20"/>
                <w:szCs w:val="20"/>
                <w:lang w:val="mn-MN"/>
              </w:rPr>
            </w:pPr>
            <w:r w:rsidRPr="00710E0C">
              <w:rPr>
                <w:rFonts w:ascii="Arial" w:hAnsi="Arial" w:cs="Arial"/>
                <w:b/>
                <w:color w:val="000000"/>
                <w:sz w:val="20"/>
                <w:szCs w:val="20"/>
                <w:lang w:val="mn-MN"/>
              </w:rPr>
              <w:t xml:space="preserve">6/ Ул мөр мөдөн тогтоох тогтолцооны талаар </w:t>
            </w:r>
          </w:p>
        </w:tc>
      </w:tr>
      <w:tr w:rsidR="00031F06" w:rsidRPr="00710E0C" w14:paraId="4EFAA9B2"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4BC31CF0" w14:textId="16728685"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23</w:t>
            </w:r>
          </w:p>
        </w:tc>
        <w:tc>
          <w:tcPr>
            <w:tcW w:w="1828" w:type="dxa"/>
            <w:vMerge w:val="restart"/>
            <w:tcBorders>
              <w:top w:val="single" w:sz="4" w:space="0" w:color="auto"/>
              <w:left w:val="nil"/>
              <w:right w:val="single" w:sz="4" w:space="0" w:color="auto"/>
            </w:tcBorders>
            <w:shd w:val="clear" w:color="auto" w:fill="auto"/>
            <w:vAlign w:val="center"/>
          </w:tcPr>
          <w:p w14:paraId="1739F1B7" w14:textId="014CE19E" w:rsidR="00031F06" w:rsidRPr="00710E0C" w:rsidRDefault="00031F06" w:rsidP="009874F2">
            <w:pPr>
              <w:spacing w:after="0" w:line="240" w:lineRule="auto"/>
              <w:jc w:val="both"/>
              <w:rPr>
                <w:rFonts w:ascii="Arial" w:hAnsi="Arial" w:cs="Arial"/>
                <w:b/>
                <w:color w:val="000000"/>
                <w:sz w:val="20"/>
                <w:szCs w:val="20"/>
                <w:lang w:val="mn-MN"/>
              </w:rPr>
            </w:pPr>
            <w:r w:rsidRPr="00710E0C">
              <w:rPr>
                <w:rFonts w:ascii="Arial" w:hAnsi="Arial" w:cs="Arial"/>
                <w:color w:val="000000"/>
                <w:sz w:val="20"/>
                <w:szCs w:val="20"/>
                <w:lang w:val="mn-MN"/>
              </w:rPr>
              <w:t>Баярчимэг</w:t>
            </w:r>
          </w:p>
        </w:tc>
        <w:tc>
          <w:tcPr>
            <w:tcW w:w="4111" w:type="dxa"/>
            <w:tcBorders>
              <w:top w:val="single" w:sz="4" w:space="0" w:color="auto"/>
              <w:left w:val="nil"/>
              <w:bottom w:val="single" w:sz="4" w:space="0" w:color="auto"/>
              <w:right w:val="single" w:sz="4" w:space="0" w:color="auto"/>
            </w:tcBorders>
            <w:shd w:val="clear" w:color="auto" w:fill="auto"/>
            <w:vAlign w:val="center"/>
          </w:tcPr>
          <w:p w14:paraId="24FABABF" w14:textId="7D78169A" w:rsidR="00031F06" w:rsidRPr="00710E0C" w:rsidRDefault="00031F06" w:rsidP="009874F2">
            <w:pPr>
              <w:spacing w:after="0"/>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2.7.хүнсний түүхий эд, бүтээгдэхүүний ул мөрийг мөрдөн тогтоох бүртгэл - Энэ хэсгийг найруулах Хүнсний сүлжээнд ул мөрийг мөрдөн нь зүгээр нэг бүртгэл биш мөшгих тогтолцоог бүрдүүлсэн байхыг ойлгодог. Тиймээс ул мөрийг мөрдөн тогтоох тогтолцоог бий болгосон байдалд хяналт тавих гэдэг агуулгаар оруулах нь тохиромжтой</w:t>
            </w:r>
          </w:p>
        </w:tc>
        <w:tc>
          <w:tcPr>
            <w:tcW w:w="4743" w:type="dxa"/>
            <w:tcBorders>
              <w:top w:val="single" w:sz="4" w:space="0" w:color="auto"/>
              <w:left w:val="nil"/>
              <w:bottom w:val="single" w:sz="4" w:space="0" w:color="auto"/>
              <w:right w:val="single" w:sz="4" w:space="0" w:color="auto"/>
            </w:tcBorders>
            <w:shd w:val="clear" w:color="auto" w:fill="auto"/>
            <w:vAlign w:val="center"/>
          </w:tcPr>
          <w:p w14:paraId="41DAECE1" w14:textId="28A27FB4" w:rsidR="00031F06" w:rsidRPr="00031F06" w:rsidRDefault="00031F06" w:rsidP="009874F2">
            <w:pPr>
              <w:spacing w:after="0" w:line="240" w:lineRule="auto"/>
              <w:jc w:val="both"/>
              <w:rPr>
                <w:rFonts w:ascii="Arial" w:eastAsia="Times New Roman" w:hAnsi="Arial" w:cs="Arial"/>
                <w:color w:val="000000"/>
                <w:sz w:val="20"/>
                <w:szCs w:val="20"/>
                <w:lang w:val="mn-MN"/>
              </w:rPr>
            </w:pPr>
            <w:r w:rsidRPr="00031F06">
              <w:rPr>
                <w:rFonts w:ascii="Arial" w:eastAsia="Times New Roman" w:hAnsi="Arial" w:cs="Arial"/>
                <w:color w:val="000000"/>
                <w:sz w:val="20"/>
                <w:szCs w:val="20"/>
                <w:lang w:val="mn-MN"/>
              </w:rPr>
              <w:t xml:space="preserve">Үл мөрийг мөшгих нь GMP, HACCP, ISO 22000 гэх зэрэг  тогтолцооны аль алинд нь шаардлага болдог. </w:t>
            </w:r>
          </w:p>
        </w:tc>
        <w:tc>
          <w:tcPr>
            <w:tcW w:w="4046" w:type="dxa"/>
            <w:tcBorders>
              <w:top w:val="single" w:sz="4" w:space="0" w:color="auto"/>
              <w:left w:val="nil"/>
              <w:bottom w:val="single" w:sz="4" w:space="0" w:color="auto"/>
              <w:right w:val="single" w:sz="4" w:space="0" w:color="auto"/>
            </w:tcBorders>
          </w:tcPr>
          <w:p w14:paraId="06BE561F" w14:textId="69FAA873" w:rsidR="00031F06" w:rsidRPr="00710E0C" w:rsidRDefault="00031F06" w:rsidP="00031F06">
            <w:pPr>
              <w:pStyle w:val="NormalWeb"/>
              <w:spacing w:before="0" w:beforeAutospacing="0" w:after="0" w:afterAutospacing="0"/>
              <w:jc w:val="both"/>
              <w:rPr>
                <w:rFonts w:ascii="Arial" w:hAnsi="Arial" w:cs="Arial"/>
                <w:color w:val="000000"/>
                <w:sz w:val="20"/>
                <w:szCs w:val="20"/>
                <w:lang w:val="mn-MN"/>
              </w:rPr>
            </w:pPr>
            <w:r w:rsidRPr="00710E0C">
              <w:rPr>
                <w:rFonts w:ascii="Arial" w:hAnsi="Arial" w:cs="Arial"/>
                <w:color w:val="333333"/>
                <w:sz w:val="20"/>
                <w:szCs w:val="20"/>
                <w:lang w:val="mn-MN"/>
              </w:rPr>
              <w:t>УИХ-ын гишүүний Лүндэгийн санаачлан боловсруулж байгаа Хүнсний бүтээгдэхүүний аюулгүй байдлыг хангах тухай хуульд нэмэлт өөрчлөлт оруулах тухай хуулийн төсөл боловсруулж байгаа Ажлын хэсэгт энэ саналыг шилжүүлэв</w:t>
            </w:r>
          </w:p>
        </w:tc>
      </w:tr>
      <w:tr w:rsidR="00031F06" w:rsidRPr="00710E0C" w14:paraId="7320F5AD"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292A9DC5"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62F3645C"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E5DF670" w14:textId="527DE056" w:rsidR="00031F06" w:rsidRPr="00710E0C" w:rsidRDefault="00031F06"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2.7.хүнсний түүхий эд, бүтээгдэхүүний ул мөрийг мөрдөн тогтоох бүртгэл - Энэ хэсгийг найруулах Хүнсний сүлжээнд ул мөрийг мөрдөн нь зүгээр нэг бүртгэл биш мөшгих тогтолцоог бүрдүүлсэн байхыг ойлгодог. Тиймээс ул мөрийг мөрдөн тогтоох тогтолцоог бий болгосон байдалд хяналт тавих гэдэг агуулгаар оруулах нь тохиромжтой</w:t>
            </w:r>
          </w:p>
        </w:tc>
        <w:tc>
          <w:tcPr>
            <w:tcW w:w="4743" w:type="dxa"/>
            <w:tcBorders>
              <w:top w:val="single" w:sz="4" w:space="0" w:color="auto"/>
              <w:left w:val="nil"/>
              <w:bottom w:val="single" w:sz="4" w:space="0" w:color="auto"/>
              <w:right w:val="single" w:sz="4" w:space="0" w:color="auto"/>
            </w:tcBorders>
            <w:shd w:val="clear" w:color="auto" w:fill="auto"/>
            <w:vAlign w:val="center"/>
          </w:tcPr>
          <w:p w14:paraId="65C3F86F" w14:textId="7D09E07F" w:rsidR="00031F06" w:rsidRPr="00031F06" w:rsidRDefault="00031F06" w:rsidP="009874F2">
            <w:pPr>
              <w:spacing w:after="0" w:line="240" w:lineRule="auto"/>
              <w:jc w:val="both"/>
              <w:rPr>
                <w:rFonts w:ascii="Arial" w:eastAsia="Times New Roman" w:hAnsi="Arial" w:cs="Arial"/>
                <w:color w:val="000000"/>
                <w:sz w:val="20"/>
                <w:szCs w:val="20"/>
                <w:lang w:val="mn-MN"/>
              </w:rPr>
            </w:pPr>
            <w:r w:rsidRPr="00031F06">
              <w:rPr>
                <w:rFonts w:ascii="Arial" w:eastAsia="Times New Roman" w:hAnsi="Arial" w:cs="Arial"/>
                <w:color w:val="000000"/>
                <w:sz w:val="20"/>
                <w:szCs w:val="20"/>
                <w:lang w:val="mn-MN"/>
              </w:rPr>
              <w:t xml:space="preserve">Үл мөрийг мөшгих нь GMP, HACCP, ISO 22000 гэх зэрэг  тогтолцооны аль алинд нь шаардлага болдог. </w:t>
            </w:r>
          </w:p>
        </w:tc>
        <w:tc>
          <w:tcPr>
            <w:tcW w:w="4046" w:type="dxa"/>
            <w:tcBorders>
              <w:top w:val="single" w:sz="4" w:space="0" w:color="auto"/>
              <w:left w:val="nil"/>
              <w:bottom w:val="single" w:sz="4" w:space="0" w:color="auto"/>
              <w:right w:val="single" w:sz="4" w:space="0" w:color="auto"/>
            </w:tcBorders>
          </w:tcPr>
          <w:p w14:paraId="2A1E9AAF" w14:textId="0AE0273A" w:rsidR="00031F06" w:rsidRPr="00710E0C" w:rsidRDefault="00031F06" w:rsidP="00031F06">
            <w:pPr>
              <w:pStyle w:val="NormalWeb"/>
              <w:spacing w:before="0" w:beforeAutospacing="0" w:after="0" w:afterAutospacing="0"/>
              <w:jc w:val="both"/>
              <w:rPr>
                <w:rFonts w:ascii="Arial" w:hAnsi="Arial" w:cs="Arial"/>
                <w:color w:val="000000"/>
                <w:sz w:val="20"/>
                <w:szCs w:val="20"/>
                <w:lang w:val="mn-MN"/>
              </w:rPr>
            </w:pPr>
            <w:r w:rsidRPr="00710E0C">
              <w:rPr>
                <w:rFonts w:ascii="Arial" w:hAnsi="Arial" w:cs="Arial"/>
                <w:color w:val="000000" w:themeColor="text1"/>
                <w:sz w:val="20"/>
                <w:szCs w:val="20"/>
                <w:lang w:val="mn-MN"/>
              </w:rPr>
              <w:t xml:space="preserve"> </w:t>
            </w:r>
            <w:r w:rsidRPr="00710E0C">
              <w:rPr>
                <w:rFonts w:ascii="Arial" w:hAnsi="Arial" w:cs="Arial"/>
                <w:color w:val="333333"/>
                <w:sz w:val="20"/>
                <w:szCs w:val="20"/>
                <w:lang w:val="mn-MN"/>
              </w:rPr>
              <w:t>УИХ-ын гишүүний Лүндэгийн санаачлан боловсруулж байгаа Хүнсний бүтээгдэхүүний аюулгүй байдлыг хангах тухай хуульд нэмэлт өөрчлөлт оруулах тухай хуулийн төсөл боловсруулж байгаа Ажлын хэсэгт энэ саналыг шилжүүлэв</w:t>
            </w:r>
          </w:p>
        </w:tc>
      </w:tr>
      <w:tr w:rsidR="00031F06" w:rsidRPr="00710E0C" w14:paraId="52F0C35A"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42231E0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5843A51E"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622610B" w14:textId="798330C1" w:rsidR="00031F06" w:rsidRPr="00710E0C" w:rsidRDefault="00031F06"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 xml:space="preserve">5.Ул мөр буюу ISO22000, HACCP, ISO9001 стандартад тусгаснаар Traceability (Мөшгилт) гэдэг нь зөвхөн </w:t>
            </w:r>
            <w:r w:rsidRPr="00710E0C">
              <w:rPr>
                <w:rFonts w:ascii="Arial" w:hAnsi="Arial" w:cs="Arial"/>
                <w:color w:val="000000"/>
                <w:sz w:val="20"/>
                <w:szCs w:val="20"/>
                <w:lang w:val="mn-MN"/>
              </w:rPr>
              <w:lastRenderedPageBreak/>
              <w:t>бүртгэлийн асуудал биш, бүртгэл бол тогтолцоо хэрэгжиж байгааг нотолсон баримт бичиг. Иймд хүнсний түүхий эд, бүтээгдэхүүний ул мөрийг мөрдөн тогтоох тогтолцоог бий болгосон байдлыг хянах гэсэн агуулгаар оруулах.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5FF1A11C"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53BE9F44" w14:textId="77777777" w:rsidR="00031F06" w:rsidRPr="00710E0C" w:rsidRDefault="00031F06" w:rsidP="009874F2">
            <w:pPr>
              <w:shd w:val="clear" w:color="auto" w:fill="FFFFFF"/>
              <w:spacing w:after="0" w:line="240" w:lineRule="auto"/>
              <w:jc w:val="both"/>
              <w:rPr>
                <w:rFonts w:ascii="Arial" w:eastAsia="Times New Roman" w:hAnsi="Arial" w:cs="Arial"/>
                <w:color w:val="000000" w:themeColor="text1"/>
                <w:sz w:val="20"/>
                <w:szCs w:val="20"/>
                <w:lang w:val="mn-MN"/>
              </w:rPr>
            </w:pPr>
          </w:p>
        </w:tc>
      </w:tr>
      <w:tr w:rsidR="009874F2" w:rsidRPr="00710E0C" w14:paraId="261ABE16"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5EBE8C9" w14:textId="0379C39A"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24</w:t>
            </w:r>
          </w:p>
        </w:tc>
        <w:tc>
          <w:tcPr>
            <w:tcW w:w="1828" w:type="dxa"/>
            <w:tcBorders>
              <w:top w:val="single" w:sz="4" w:space="0" w:color="auto"/>
              <w:left w:val="nil"/>
              <w:bottom w:val="single" w:sz="4" w:space="0" w:color="auto"/>
              <w:right w:val="single" w:sz="4" w:space="0" w:color="auto"/>
            </w:tcBorders>
            <w:shd w:val="clear" w:color="auto" w:fill="auto"/>
            <w:vAlign w:val="center"/>
          </w:tcPr>
          <w:p w14:paraId="664E3EFC" w14:textId="6AFB082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НҮБ-ын ХХААБ-ын суурин төлөөлөгчийн газар</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D32CD3" w14:textId="3B75199C" w:rsidR="009874F2" w:rsidRPr="00710E0C" w:rsidRDefault="009874F2" w:rsidP="009874F2">
            <w:pPr>
              <w:spacing w:after="0"/>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НАССР, ISO9001, ISO22000, FSSC22000 гэх хүнсний чанар, аюулгүй байдлын тогтолцооны стандартад Withdrawal, Recall гэдэг нэршлээр туссан байдаг.</w:t>
            </w:r>
            <w:r w:rsidRPr="00710E0C">
              <w:rPr>
                <w:rFonts w:ascii="Arial" w:eastAsia="Times New Roman" w:hAnsi="Arial" w:cs="Arial"/>
                <w:color w:val="000000"/>
                <w:sz w:val="20"/>
                <w:szCs w:val="20"/>
                <w:lang w:val="mn-MN"/>
              </w:rPr>
              <w:br/>
              <w:t>Олон улсын хүнсний аюулгүй байдлыг хангахтай холбоотой нэр томьёо, ойлголтыг бүрэн зөв тусгах, тухайлбал, Food safety гэдгийг Хүнсний аюулгүй байдал гэж ойлгоод хэрэглэж байгааг өөрчлөх шаардлагагүй.</w:t>
            </w:r>
          </w:p>
        </w:tc>
        <w:tc>
          <w:tcPr>
            <w:tcW w:w="4743" w:type="dxa"/>
            <w:tcBorders>
              <w:top w:val="single" w:sz="4" w:space="0" w:color="auto"/>
              <w:left w:val="nil"/>
              <w:bottom w:val="single" w:sz="4" w:space="0" w:color="auto"/>
              <w:right w:val="single" w:sz="4" w:space="0" w:color="auto"/>
            </w:tcBorders>
            <w:shd w:val="clear" w:color="auto" w:fill="auto"/>
          </w:tcPr>
          <w:p w14:paraId="5A6B8E57" w14:textId="7E3EBC72"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themeColor="text1"/>
                <w:sz w:val="20"/>
                <w:szCs w:val="20"/>
                <w:lang w:val="mn-MN"/>
              </w:rPr>
              <w:t xml:space="preserve"> </w:t>
            </w:r>
          </w:p>
        </w:tc>
        <w:tc>
          <w:tcPr>
            <w:tcW w:w="4046" w:type="dxa"/>
            <w:tcBorders>
              <w:top w:val="single" w:sz="4" w:space="0" w:color="auto"/>
              <w:left w:val="nil"/>
              <w:bottom w:val="single" w:sz="4" w:space="0" w:color="auto"/>
              <w:right w:val="single" w:sz="4" w:space="0" w:color="auto"/>
            </w:tcBorders>
          </w:tcPr>
          <w:p w14:paraId="6CD6FFC3"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Хүнсний бүтээгдэхүүний аюулгүй байдлыг хангах тухай хуулийн Хүнсний түүхий эд, бүтээгдэхүүнийг буцаан болон татан авах гэсэн 8 дугаар зүйлээр зохицуулсан байгаа. Энэ хуулийн хамрах хүрээний асуудал биш байна гэж үзэж саналыг аваагүй.</w:t>
            </w:r>
          </w:p>
          <w:p w14:paraId="6B408AD3" w14:textId="5C776E80"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r>
      <w:tr w:rsidR="009874F2" w:rsidRPr="00710E0C" w14:paraId="46667510" w14:textId="77777777" w:rsidTr="00C502D6">
        <w:trPr>
          <w:trHeight w:val="20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EFBC0D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46FF2CCC" w14:textId="560F2121"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r w:rsidRPr="00710E0C">
              <w:rPr>
                <w:rFonts w:ascii="Arial" w:hAnsi="Arial" w:cs="Arial"/>
                <w:b/>
                <w:sz w:val="20"/>
                <w:szCs w:val="20"/>
                <w:lang w:val="mn-MN"/>
              </w:rPr>
              <w:t xml:space="preserve">7/ Хүнс экспортлох, импортлох, импортын хүнсний хадгалах хугацааны гуравны хоёр нь хүчинтэй талаар </w:t>
            </w:r>
          </w:p>
        </w:tc>
      </w:tr>
      <w:tr w:rsidR="009874F2" w:rsidRPr="00710E0C" w14:paraId="47BA81BA"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EA1E6E1" w14:textId="603AC94E"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25</w:t>
            </w:r>
          </w:p>
        </w:tc>
        <w:tc>
          <w:tcPr>
            <w:tcW w:w="1828" w:type="dxa"/>
            <w:tcBorders>
              <w:top w:val="single" w:sz="4" w:space="0" w:color="auto"/>
              <w:left w:val="nil"/>
              <w:bottom w:val="single" w:sz="4" w:space="0" w:color="auto"/>
              <w:right w:val="single" w:sz="4" w:space="0" w:color="auto"/>
            </w:tcBorders>
            <w:shd w:val="clear" w:color="auto" w:fill="auto"/>
            <w:vAlign w:val="center"/>
          </w:tcPr>
          <w:p w14:paraId="542342DE" w14:textId="590FA8B1" w:rsidR="009874F2" w:rsidRPr="00710E0C" w:rsidRDefault="009874F2" w:rsidP="009874F2">
            <w:pPr>
              <w:spacing w:after="0" w:line="240" w:lineRule="auto"/>
              <w:jc w:val="both"/>
              <w:rPr>
                <w:rFonts w:ascii="Arial" w:hAnsi="Arial" w:cs="Arial"/>
                <w:b/>
                <w:sz w:val="20"/>
                <w:szCs w:val="20"/>
                <w:lang w:val="mn-MN"/>
              </w:rPr>
            </w:pPr>
            <w:r w:rsidRPr="00710E0C">
              <w:rPr>
                <w:rFonts w:ascii="Arial" w:eastAsia="Times New Roman" w:hAnsi="Arial" w:cs="Arial"/>
                <w:color w:val="000000"/>
                <w:sz w:val="20"/>
                <w:szCs w:val="20"/>
                <w:lang w:val="mn-MN"/>
              </w:rPr>
              <w:t xml:space="preserve">Монголын хүнсдийн холбоо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7C925AC" w14:textId="48C76C43" w:rsidR="009874F2" w:rsidRPr="00710E0C" w:rsidRDefault="009874F2" w:rsidP="009874F2">
            <w:pPr>
              <w:spacing w:after="0"/>
              <w:jc w:val="both"/>
              <w:rPr>
                <w:rFonts w:ascii="Arial" w:eastAsia="Times New Roman" w:hAnsi="Arial" w:cs="Arial"/>
                <w:color w:val="000000"/>
                <w:sz w:val="20"/>
                <w:szCs w:val="20"/>
                <w:lang w:val="mn-MN"/>
              </w:rPr>
            </w:pPr>
            <w:r w:rsidRPr="00710E0C">
              <w:rPr>
                <w:rFonts w:ascii="Arial" w:hAnsi="Arial" w:cs="Arial"/>
                <w:sz w:val="20"/>
                <w:szCs w:val="20"/>
                <w:lang w:val="mn-MN"/>
              </w:rPr>
              <w:t>Импортлох хүнсний хадгалах хугацааны гуравны хоёр нь хүчинтэй хугацаа байхаар заасан. Гэвч 2/3 хугацаатай хүнсийг тээвэрлэхэд 3-4 сар болдог нь биенес эрхлэгчдэд хүндрэл учруулж байна. Иймд ½ болгож, богиносгох.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11DFC4CE" w14:textId="14EB0F36"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Импортын хүнсний түүхий эд, бүтээгдэхүүний чанар, эрүүл ахуйн баталгаат байдалтай холбоотой асуудлыг салбарын эрдэм шинжилгээ, судалгааны байгууллагаас мөн эрсдэлийн үнэлгээг хийж дүгнэлт гаргах байдлаар шинжлэн судалж зайлшгүй өөрчлөх шаардлага байгааг тогтоосны дараа өөрчлөлт оруулахаар болсон. Маш богино хугацаанд хийсэн хүнсний импортлогчдын өөрсдийнх хийсэн судалгаанд үндэслэх боломжгүй гэж үзсэн. Хүнсний түүхий эд, бүтээгдэхүүний нэр төрөл, онцлог шинж чанар, хүний биед нөлөөлөх байдал, хоруу чанар, аюулгүйн үзүүлэлтийн зөвшөөрөгдөх хэмжээнээс хэтрэхгүй байх тээвэрлэлт, хадгалалтын нөхцөл гээд маш олон хүчин зүйл байдал тул цаг хугацаа гарган энэ асуудлыг судлах шаардлагатай.</w:t>
            </w:r>
          </w:p>
          <w:p w14:paraId="2AB72E53" w14:textId="508DBB26"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Учир нь хүн амын эрүүл мэнд, амь настай шууд холбоотой хүнсний баталгаат байдлын асуудалтай шууд холбоотой байгаа тул нухацтой судалгаа хийх шаардлага гэж дүгнэж байна</w:t>
            </w:r>
          </w:p>
        </w:tc>
        <w:tc>
          <w:tcPr>
            <w:tcW w:w="4046" w:type="dxa"/>
            <w:vMerge w:val="restart"/>
            <w:tcBorders>
              <w:top w:val="single" w:sz="4" w:space="0" w:color="auto"/>
              <w:left w:val="nil"/>
              <w:right w:val="single" w:sz="4" w:space="0" w:color="auto"/>
            </w:tcBorders>
          </w:tcPr>
          <w:p w14:paraId="0D92FFD4" w14:textId="77777777" w:rsidR="009874F2" w:rsidRPr="00710E0C" w:rsidRDefault="009874F2" w:rsidP="009874F2">
            <w:pPr>
              <w:pStyle w:val="NormalWeb"/>
              <w:jc w:val="both"/>
              <w:rPr>
                <w:rFonts w:ascii="Arial" w:hAnsi="Arial" w:cs="Arial"/>
                <w:sz w:val="20"/>
                <w:szCs w:val="20"/>
                <w:lang w:val="mn-MN"/>
              </w:rPr>
            </w:pPr>
          </w:p>
          <w:p w14:paraId="0268B219" w14:textId="65F4A8A5" w:rsidR="009874F2" w:rsidRDefault="009874F2" w:rsidP="009874F2">
            <w:pPr>
              <w:pStyle w:val="NormalWeb"/>
              <w:jc w:val="both"/>
              <w:rPr>
                <w:rFonts w:ascii="Arial" w:hAnsi="Arial" w:cs="Arial"/>
                <w:sz w:val="20"/>
                <w:szCs w:val="20"/>
                <w:lang w:val="mn-MN"/>
              </w:rPr>
            </w:pPr>
          </w:p>
          <w:p w14:paraId="75F6A5BE" w14:textId="12416822" w:rsidR="005E7F65" w:rsidRDefault="005E7F65" w:rsidP="009874F2">
            <w:pPr>
              <w:pStyle w:val="NormalWeb"/>
              <w:jc w:val="both"/>
              <w:rPr>
                <w:rFonts w:ascii="Arial" w:hAnsi="Arial" w:cs="Arial"/>
                <w:sz w:val="20"/>
                <w:szCs w:val="20"/>
                <w:lang w:val="mn-MN"/>
              </w:rPr>
            </w:pPr>
          </w:p>
          <w:p w14:paraId="7244886F" w14:textId="4A331158" w:rsidR="005E7F65" w:rsidRDefault="005E7F65" w:rsidP="009874F2">
            <w:pPr>
              <w:pStyle w:val="NormalWeb"/>
              <w:jc w:val="both"/>
              <w:rPr>
                <w:rFonts w:ascii="Arial" w:hAnsi="Arial" w:cs="Arial"/>
                <w:sz w:val="20"/>
                <w:szCs w:val="20"/>
                <w:lang w:val="mn-MN"/>
              </w:rPr>
            </w:pPr>
          </w:p>
          <w:p w14:paraId="242D4319" w14:textId="7773DFA9" w:rsidR="005E7F65" w:rsidRDefault="005E7F65" w:rsidP="009874F2">
            <w:pPr>
              <w:pStyle w:val="NormalWeb"/>
              <w:jc w:val="both"/>
              <w:rPr>
                <w:rFonts w:ascii="Arial" w:hAnsi="Arial" w:cs="Arial"/>
                <w:sz w:val="20"/>
                <w:szCs w:val="20"/>
                <w:lang w:val="mn-MN"/>
              </w:rPr>
            </w:pPr>
          </w:p>
          <w:p w14:paraId="33583E79" w14:textId="5B6166F8" w:rsidR="005E7F65" w:rsidRDefault="005E7F65" w:rsidP="009874F2">
            <w:pPr>
              <w:pStyle w:val="NormalWeb"/>
              <w:jc w:val="both"/>
              <w:rPr>
                <w:rFonts w:ascii="Arial" w:hAnsi="Arial" w:cs="Arial"/>
                <w:sz w:val="20"/>
                <w:szCs w:val="20"/>
                <w:lang w:val="mn-MN"/>
              </w:rPr>
            </w:pPr>
          </w:p>
          <w:p w14:paraId="42B82F14" w14:textId="77777777" w:rsidR="005E7F65" w:rsidRPr="00710E0C" w:rsidRDefault="005E7F65" w:rsidP="009874F2">
            <w:pPr>
              <w:pStyle w:val="NormalWeb"/>
              <w:jc w:val="both"/>
              <w:rPr>
                <w:rFonts w:ascii="Arial" w:hAnsi="Arial" w:cs="Arial"/>
                <w:sz w:val="20"/>
                <w:szCs w:val="20"/>
                <w:lang w:val="mn-MN"/>
              </w:rPr>
            </w:pPr>
          </w:p>
          <w:p w14:paraId="5024DA2F" w14:textId="5B6D126C" w:rsidR="009874F2" w:rsidRPr="00710E0C" w:rsidRDefault="009874F2" w:rsidP="009874F2">
            <w:pPr>
              <w:pStyle w:val="NormalWeb"/>
              <w:jc w:val="both"/>
              <w:rPr>
                <w:rFonts w:ascii="Arial" w:hAnsi="Arial" w:cs="Arial"/>
                <w:sz w:val="20"/>
                <w:szCs w:val="20"/>
                <w:lang w:val="mn-MN"/>
              </w:rPr>
            </w:pPr>
            <w:r w:rsidRPr="00710E0C">
              <w:rPr>
                <w:rFonts w:ascii="Arial" w:hAnsi="Arial" w:cs="Arial"/>
                <w:sz w:val="20"/>
                <w:szCs w:val="20"/>
                <w:lang w:val="mn-MN"/>
              </w:rPr>
              <w:t xml:space="preserve">1/ Олон улсын гэрээгээр хүлээн зөвшөөрсөн “Зохистой хоол хүнсээр хангагдах” эрх болон Үндсэн хуулиар баталгаажсан үндсэн эрхүүдийг </w:t>
            </w:r>
            <w:r w:rsidRPr="00710E0C">
              <w:rPr>
                <w:rFonts w:ascii="Arial" w:hAnsi="Arial" w:cs="Arial"/>
                <w:color w:val="333333"/>
                <w:sz w:val="20"/>
                <w:szCs w:val="20"/>
                <w:lang w:val="mn-MN"/>
              </w:rPr>
              <w:t xml:space="preserve">хангахуйц эдийн засаг, нийгэм, хууль зүйн болон бусад баталгааг төр </w:t>
            </w:r>
            <w:r w:rsidRPr="00710E0C">
              <w:rPr>
                <w:rFonts w:ascii="Arial" w:hAnsi="Arial" w:cs="Arial"/>
                <w:color w:val="333333"/>
                <w:sz w:val="20"/>
                <w:szCs w:val="20"/>
                <w:lang w:val="mn-MN"/>
              </w:rPr>
              <w:lastRenderedPageBreak/>
              <w:t xml:space="preserve">бүрдүүлэх үүргийг иргэнийхээ өмнө хүлээсэн.  Иймд импортын хүнсний </w:t>
            </w:r>
            <w:r w:rsidRPr="00710E0C">
              <w:rPr>
                <w:rFonts w:ascii="Arial" w:hAnsi="Arial" w:cs="Arial"/>
                <w:sz w:val="20"/>
                <w:szCs w:val="20"/>
                <w:lang w:val="mn-MN"/>
              </w:rPr>
              <w:t>хадгалалтын хугацааг богиносгох нь оновчтой эсэх талаар  судалж, үндэслэл, үр дүн, үр нөлөөг тооцох шаардлагатай байна.</w:t>
            </w:r>
          </w:p>
          <w:p w14:paraId="5078DCC6" w14:textId="338CF1A0" w:rsidR="009874F2" w:rsidRPr="00710E0C" w:rsidRDefault="009874F2" w:rsidP="009874F2">
            <w:pPr>
              <w:pStyle w:val="NormalWeb"/>
              <w:jc w:val="both"/>
              <w:rPr>
                <w:rFonts w:ascii="Arial" w:hAnsi="Arial" w:cs="Arial"/>
                <w:color w:val="000000" w:themeColor="text1"/>
                <w:sz w:val="20"/>
                <w:szCs w:val="20"/>
                <w:lang w:val="mn-MN"/>
              </w:rPr>
            </w:pPr>
            <w:r w:rsidRPr="00710E0C">
              <w:rPr>
                <w:rFonts w:ascii="Arial" w:hAnsi="Arial" w:cs="Arial"/>
                <w:sz w:val="20"/>
                <w:szCs w:val="20"/>
                <w:lang w:val="mn-MN"/>
              </w:rPr>
              <w:t xml:space="preserve"> 2/</w:t>
            </w:r>
            <w:r w:rsidRPr="00710E0C">
              <w:rPr>
                <w:rFonts w:ascii="Arial" w:hAnsi="Arial" w:cs="Arial"/>
                <w:bCs/>
                <w:color w:val="000000"/>
                <w:sz w:val="20"/>
                <w:szCs w:val="20"/>
                <w:lang w:val="mn-MN"/>
              </w:rPr>
              <w:t xml:space="preserve">УИХ-ын гишүүн Лүндэгийн санаачлан боловсруулж байгаа Хүнсний бүтээгдэхүүний аюулгүй байдлыг хангах тухай хуульд нэмэлт, өөрчлөлт оруулах тухай хуулийн төсөлд </w:t>
            </w:r>
            <w:r w:rsidRPr="00710E0C">
              <w:rPr>
                <w:rFonts w:ascii="Arial" w:hAnsi="Arial" w:cs="Arial"/>
                <w:sz w:val="20"/>
                <w:szCs w:val="20"/>
                <w:lang w:val="mn-MN"/>
              </w:rPr>
              <w:t>хүнсний хяналт зохицуулалтын ТЗБ-ын дэргэд ажиллах эрсдэлийн үнэлгээний нэгж хүнсний түүхий эд, бүтээгдэхүүний шинж чанараас хамаарч хадгалалтын хугацааг өөр өөрөөр тогтоох эсэхийг эрсдэлийн үнэлгээний үндсэн дээр шийдвэрлэхээр туссан байх тул уг саналыг хүлээн аваагүй.</w:t>
            </w:r>
          </w:p>
        </w:tc>
      </w:tr>
      <w:tr w:rsidR="009874F2" w:rsidRPr="00710E0C" w14:paraId="2D8F7FAA"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A167C66" w14:textId="06425DC7"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26</w:t>
            </w:r>
          </w:p>
        </w:tc>
        <w:tc>
          <w:tcPr>
            <w:tcW w:w="1828" w:type="dxa"/>
            <w:tcBorders>
              <w:top w:val="single" w:sz="4" w:space="0" w:color="auto"/>
              <w:left w:val="nil"/>
              <w:bottom w:val="single" w:sz="4" w:space="0" w:color="auto"/>
              <w:right w:val="single" w:sz="4" w:space="0" w:color="auto"/>
            </w:tcBorders>
            <w:shd w:val="clear" w:color="auto" w:fill="auto"/>
            <w:vAlign w:val="center"/>
          </w:tcPr>
          <w:p w14:paraId="7BAF4CF0" w14:textId="7521686F"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ХОНГОРЗУЛ</w:t>
            </w:r>
          </w:p>
        </w:tc>
        <w:tc>
          <w:tcPr>
            <w:tcW w:w="4111" w:type="dxa"/>
            <w:tcBorders>
              <w:top w:val="single" w:sz="4" w:space="0" w:color="auto"/>
              <w:left w:val="nil"/>
              <w:bottom w:val="single" w:sz="4" w:space="0" w:color="auto"/>
              <w:right w:val="single" w:sz="4" w:space="0" w:color="auto"/>
            </w:tcBorders>
            <w:shd w:val="clear" w:color="auto" w:fill="auto"/>
            <w:vAlign w:val="bottom"/>
          </w:tcPr>
          <w:p w14:paraId="0F278502" w14:textId="1DB055B3" w:rsidR="009874F2" w:rsidRPr="00710E0C" w:rsidRDefault="009874F2" w:rsidP="009874F2">
            <w:pPr>
              <w:spacing w:after="0"/>
              <w:jc w:val="both"/>
              <w:rPr>
                <w:rFonts w:ascii="Arial" w:hAnsi="Arial" w:cs="Arial"/>
                <w:sz w:val="20"/>
                <w:szCs w:val="20"/>
                <w:lang w:val="mn-MN"/>
              </w:rPr>
            </w:pPr>
            <w:r w:rsidRPr="00710E0C">
              <w:rPr>
                <w:rFonts w:ascii="Arial" w:hAnsi="Arial" w:cs="Arial"/>
                <w:color w:val="000000"/>
                <w:sz w:val="20"/>
                <w:szCs w:val="20"/>
                <w:lang w:val="mn-MN"/>
              </w:rPr>
              <w:t>Импортлох хүнсний түүхий эдийн хадгалах хугацаа нийт хадгалах хугацааны 50%-с багагүй байхаар зохицуулах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A264DE7" w14:textId="77777777"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p>
        </w:tc>
        <w:tc>
          <w:tcPr>
            <w:tcW w:w="4046" w:type="dxa"/>
            <w:vMerge/>
            <w:tcBorders>
              <w:left w:val="nil"/>
              <w:right w:val="single" w:sz="4" w:space="0" w:color="auto"/>
            </w:tcBorders>
          </w:tcPr>
          <w:p w14:paraId="2A878F41" w14:textId="77777777" w:rsidR="009874F2" w:rsidRPr="00710E0C" w:rsidRDefault="009874F2" w:rsidP="009874F2">
            <w:pPr>
              <w:shd w:val="clear" w:color="auto" w:fill="FFFFFF"/>
              <w:spacing w:line="240" w:lineRule="auto"/>
              <w:jc w:val="both"/>
              <w:rPr>
                <w:rFonts w:ascii="Arial" w:hAnsi="Arial" w:cs="Arial"/>
                <w:sz w:val="20"/>
                <w:szCs w:val="20"/>
                <w:lang w:val="mn-MN"/>
              </w:rPr>
            </w:pPr>
          </w:p>
        </w:tc>
      </w:tr>
      <w:tr w:rsidR="005E7F65" w:rsidRPr="00710E0C" w14:paraId="08FBA8E0" w14:textId="77777777" w:rsidTr="00373788">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49BB765" w14:textId="156969E1" w:rsidR="005E7F65" w:rsidRPr="00710E0C" w:rsidRDefault="005E7F65"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27</w:t>
            </w:r>
          </w:p>
        </w:tc>
        <w:tc>
          <w:tcPr>
            <w:tcW w:w="1828" w:type="dxa"/>
            <w:tcBorders>
              <w:top w:val="single" w:sz="4" w:space="0" w:color="auto"/>
              <w:left w:val="nil"/>
              <w:bottom w:val="single" w:sz="4" w:space="0" w:color="auto"/>
              <w:right w:val="single" w:sz="4" w:space="0" w:color="auto"/>
            </w:tcBorders>
            <w:shd w:val="clear" w:color="auto" w:fill="auto"/>
            <w:vAlign w:val="center"/>
          </w:tcPr>
          <w:p w14:paraId="14D78B04" w14:textId="398A48F5" w:rsidR="005E7F65" w:rsidRPr="00710E0C" w:rsidRDefault="005E7F65"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ЛХАГВА-ЭРДЭНЭ</w:t>
            </w:r>
          </w:p>
        </w:tc>
        <w:tc>
          <w:tcPr>
            <w:tcW w:w="4111" w:type="dxa"/>
            <w:tcBorders>
              <w:top w:val="single" w:sz="4" w:space="0" w:color="auto"/>
              <w:left w:val="nil"/>
              <w:bottom w:val="single" w:sz="4" w:space="0" w:color="auto"/>
              <w:right w:val="single" w:sz="4" w:space="0" w:color="auto"/>
            </w:tcBorders>
            <w:shd w:val="clear" w:color="auto" w:fill="auto"/>
            <w:vAlign w:val="bottom"/>
          </w:tcPr>
          <w:p w14:paraId="2BFCCC88" w14:textId="091D9F99" w:rsidR="005E7F65" w:rsidRPr="00710E0C" w:rsidRDefault="005E7F65"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Манай улсын хувьд далайд гарцгүй, худалдааны боомт цөөтэй зэрэг шалтгааны улмаас хадгалах хугацаа богино түүхий эдийг импортлох нөхцөл тун хязгаарлагдмал байдаг. Тиймээс газарзүйн байршлийн онцлогийг харгалзан үзэж, шаардлагатай өөрчлөлтийг оруулах нь зүйтэй. 11.2.3-т заасан заалтыг “Импортын хүнсний түүхий эдийн хадгалах хугацаа нь нүүлүүлэлтийн үед тухайн бүтээгдэхүүний нийт хадгалах хугацааны дор хаяж 50 хувьтай тэнцүү байна” гэж өөрчлөх</w:t>
            </w:r>
          </w:p>
        </w:tc>
        <w:tc>
          <w:tcPr>
            <w:tcW w:w="4743" w:type="dxa"/>
            <w:vMerge w:val="restart"/>
            <w:tcBorders>
              <w:top w:val="single" w:sz="4" w:space="0" w:color="auto"/>
              <w:left w:val="nil"/>
              <w:right w:val="single" w:sz="4" w:space="0" w:color="auto"/>
            </w:tcBorders>
            <w:shd w:val="clear" w:color="auto" w:fill="auto"/>
            <w:vAlign w:val="center"/>
          </w:tcPr>
          <w:p w14:paraId="156ECD79" w14:textId="77777777" w:rsidR="005E7F65" w:rsidRPr="00710E0C" w:rsidRDefault="005E7F65" w:rsidP="005E7F65">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Импортын хүнсний түүхий эд, бүтээгдэхүүний чанар, эрүүл ахуйн баталгаат байдалтай холбоотой асуудлыг салбарын эрдэм шинжилгээ, судалгааны байгууллагаас мөн эрсдэлийн үнэлгээг хийж дүгнэлт гаргах байдлаар шинжлэн судалж зайлшгүй өөрчлөх шаардлага байгааг тогтоосны дараа өөрчлөлт оруулахаар болсон. Маш богино хугацаанд хийсэн хүнсний импортлогчдын өөрсдийнх хийсэн судалгаанд үндэслэх боломжгүй гэж үзсэн. Хүнсний түүхий эд, бүтээгдэхүүний нэр төрөл, онцлог шинж чанар, хүний биед нөлөөлөх байдал, хоруу чанар, аюулгүйн үзүүлэлтийн зөвшөөрөгдөх хэмжээнээс хэтрэхгүй байх тээвэрлэлт, хадгалалтын нөхцөл гээд маш олон хүчин зүйл байдал тул цаг хугацаа гарган энэ асуудлыг судлах шаардлагатай.</w:t>
            </w:r>
          </w:p>
          <w:p w14:paraId="1C3F3A1A" w14:textId="56CD6A61" w:rsidR="005E7F65" w:rsidRPr="00710E0C" w:rsidRDefault="005E7F65" w:rsidP="005E7F65">
            <w:pPr>
              <w:shd w:val="clear" w:color="auto" w:fill="FFFFFF"/>
              <w:spacing w:after="0" w:line="240" w:lineRule="auto"/>
              <w:jc w:val="both"/>
              <w:rPr>
                <w:rFonts w:ascii="Arial" w:eastAsia="Times New Roman" w:hAnsi="Arial" w:cs="Arial"/>
                <w:color w:val="000000" w:themeColor="text1"/>
                <w:sz w:val="20"/>
                <w:szCs w:val="20"/>
                <w:lang w:val="mn-MN"/>
              </w:rPr>
            </w:pPr>
            <w:r w:rsidRPr="00710E0C">
              <w:rPr>
                <w:rFonts w:ascii="Arial" w:eastAsia="Times New Roman" w:hAnsi="Arial" w:cs="Arial"/>
                <w:sz w:val="20"/>
                <w:szCs w:val="20"/>
                <w:lang w:val="mn-MN"/>
              </w:rPr>
              <w:t>Учир нь хүн амын эрүүл мэнд, амь настай шууд холбоотой хүнсний баталгаат байдлын асуудалтай шууд холбоотой байгаа тул нухацтой судалгаа хийх шаардлага гэж дүгнэж байна</w:t>
            </w:r>
          </w:p>
        </w:tc>
        <w:tc>
          <w:tcPr>
            <w:tcW w:w="4046" w:type="dxa"/>
            <w:vMerge/>
            <w:tcBorders>
              <w:left w:val="nil"/>
              <w:right w:val="single" w:sz="4" w:space="0" w:color="auto"/>
            </w:tcBorders>
          </w:tcPr>
          <w:p w14:paraId="40A4AFDE" w14:textId="77777777" w:rsidR="005E7F65" w:rsidRPr="00710E0C" w:rsidRDefault="005E7F65" w:rsidP="009874F2">
            <w:pPr>
              <w:shd w:val="clear" w:color="auto" w:fill="FFFFFF"/>
              <w:spacing w:line="240" w:lineRule="auto"/>
              <w:jc w:val="both"/>
              <w:rPr>
                <w:rFonts w:ascii="Arial" w:hAnsi="Arial" w:cs="Arial"/>
                <w:sz w:val="20"/>
                <w:szCs w:val="20"/>
                <w:lang w:val="mn-MN"/>
              </w:rPr>
            </w:pPr>
          </w:p>
        </w:tc>
      </w:tr>
      <w:tr w:rsidR="005E7F65" w:rsidRPr="00710E0C" w14:paraId="5D019A6E" w14:textId="77777777" w:rsidTr="00373788">
        <w:trPr>
          <w:trHeight w:val="97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7D0A149" w14:textId="593BD2B8" w:rsidR="005E7F65" w:rsidRPr="00710E0C" w:rsidRDefault="005E7F65"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28</w:t>
            </w:r>
          </w:p>
        </w:tc>
        <w:tc>
          <w:tcPr>
            <w:tcW w:w="1828" w:type="dxa"/>
            <w:tcBorders>
              <w:top w:val="single" w:sz="4" w:space="0" w:color="auto"/>
              <w:left w:val="nil"/>
              <w:bottom w:val="single" w:sz="4" w:space="0" w:color="auto"/>
              <w:right w:val="single" w:sz="4" w:space="0" w:color="auto"/>
            </w:tcBorders>
            <w:shd w:val="clear" w:color="auto" w:fill="auto"/>
            <w:vAlign w:val="center"/>
          </w:tcPr>
          <w:p w14:paraId="79C85C09" w14:textId="218E57C3" w:rsidR="005E7F65" w:rsidRPr="00710E0C" w:rsidRDefault="005E7F65"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Сүү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167FC267" w14:textId="4B4EB36E" w:rsidR="005E7F65" w:rsidRPr="00710E0C" w:rsidRDefault="005E7F65" w:rsidP="009874F2">
            <w:pPr>
              <w:spacing w:after="0"/>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 xml:space="preserve">Хүнсний хууль дах “ импортлох хүнсний хадгалах хугацаа 2/3 гэдгийг </w:t>
            </w:r>
            <w:r w:rsidRPr="00710E0C">
              <w:rPr>
                <w:rFonts w:ascii="Arial" w:eastAsia="Times New Roman" w:hAnsi="Arial" w:cs="Arial"/>
                <w:color w:val="000000"/>
                <w:sz w:val="20"/>
                <w:szCs w:val="20"/>
                <w:lang w:val="mn-MN"/>
              </w:rPr>
              <w:br/>
              <w:t>“импортлох түүхий эд ½,  импортлох органик хүнсний ½ байна гэж өөрчлөх</w:t>
            </w:r>
          </w:p>
        </w:tc>
        <w:tc>
          <w:tcPr>
            <w:tcW w:w="4743" w:type="dxa"/>
            <w:vMerge/>
            <w:tcBorders>
              <w:left w:val="nil"/>
              <w:right w:val="single" w:sz="4" w:space="0" w:color="auto"/>
            </w:tcBorders>
            <w:shd w:val="clear" w:color="auto" w:fill="auto"/>
            <w:vAlign w:val="center"/>
          </w:tcPr>
          <w:p w14:paraId="3E51AA15" w14:textId="77777777" w:rsidR="005E7F65" w:rsidRPr="00710E0C" w:rsidRDefault="005E7F65"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tcBorders>
              <w:left w:val="nil"/>
              <w:right w:val="single" w:sz="4" w:space="0" w:color="auto"/>
            </w:tcBorders>
          </w:tcPr>
          <w:p w14:paraId="5DF6B81A" w14:textId="77777777" w:rsidR="005E7F65" w:rsidRPr="00710E0C" w:rsidRDefault="005E7F65" w:rsidP="009874F2">
            <w:pPr>
              <w:shd w:val="clear" w:color="auto" w:fill="FFFFFF"/>
              <w:spacing w:line="240" w:lineRule="auto"/>
              <w:jc w:val="both"/>
              <w:rPr>
                <w:rFonts w:ascii="Arial" w:hAnsi="Arial" w:cs="Arial"/>
                <w:sz w:val="20"/>
                <w:szCs w:val="20"/>
                <w:lang w:val="mn-MN"/>
              </w:rPr>
            </w:pPr>
          </w:p>
        </w:tc>
      </w:tr>
      <w:tr w:rsidR="005E7F65" w:rsidRPr="00710E0C" w14:paraId="3C696F6C" w14:textId="77777777" w:rsidTr="00373788">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F90E395" w14:textId="624A58F3" w:rsidR="005E7F65" w:rsidRPr="00710E0C" w:rsidRDefault="005E7F65"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29</w:t>
            </w:r>
          </w:p>
        </w:tc>
        <w:tc>
          <w:tcPr>
            <w:tcW w:w="1828" w:type="dxa"/>
            <w:tcBorders>
              <w:top w:val="single" w:sz="4" w:space="0" w:color="auto"/>
              <w:left w:val="nil"/>
              <w:bottom w:val="single" w:sz="4" w:space="0" w:color="auto"/>
              <w:right w:val="single" w:sz="4" w:space="0" w:color="auto"/>
            </w:tcBorders>
            <w:shd w:val="clear" w:color="auto" w:fill="auto"/>
            <w:vAlign w:val="center"/>
          </w:tcPr>
          <w:p w14:paraId="34779D1A" w14:textId="33E45D6C" w:rsidR="005E7F65" w:rsidRPr="00710E0C" w:rsidRDefault="005E7F65"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НАНДИНЧИМЭГ</w:t>
            </w:r>
          </w:p>
        </w:tc>
        <w:tc>
          <w:tcPr>
            <w:tcW w:w="4111" w:type="dxa"/>
            <w:tcBorders>
              <w:top w:val="single" w:sz="4" w:space="0" w:color="auto"/>
              <w:left w:val="nil"/>
              <w:bottom w:val="single" w:sz="4" w:space="0" w:color="auto"/>
              <w:right w:val="single" w:sz="4" w:space="0" w:color="auto"/>
            </w:tcBorders>
            <w:shd w:val="clear" w:color="auto" w:fill="auto"/>
            <w:vAlign w:val="bottom"/>
          </w:tcPr>
          <w:p w14:paraId="6BD2BD58" w14:textId="5AE0D43F" w:rsidR="005E7F65" w:rsidRPr="00710E0C" w:rsidRDefault="005E7F65" w:rsidP="009874F2">
            <w:pPr>
              <w:spacing w:after="0"/>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11.2.3-т “импортлох хүнсний хадгалах хугацааны гуравны хоёр нь хүчинтэй хугацаа байх” гэсэн заалт нь Монгол улсын эдийн засаг, тээвэр ложистикийн нөхцөл, газар зүйн байршил зэргийг бодитойгоор харгалзан үзээгүй, хэт хатуу шаардлага тул "Импортын хүнсний түүхий эдийг хадгалах хугацааны 50% хүчинтэй хугацаа байх" гэж өөрчлөх саналтай байна.</w:t>
            </w:r>
          </w:p>
        </w:tc>
        <w:tc>
          <w:tcPr>
            <w:tcW w:w="4743" w:type="dxa"/>
            <w:vMerge/>
            <w:tcBorders>
              <w:left w:val="nil"/>
              <w:right w:val="single" w:sz="4" w:space="0" w:color="auto"/>
            </w:tcBorders>
            <w:shd w:val="clear" w:color="auto" w:fill="auto"/>
            <w:vAlign w:val="center"/>
          </w:tcPr>
          <w:p w14:paraId="0EB6BD14" w14:textId="77777777" w:rsidR="005E7F65" w:rsidRPr="00710E0C" w:rsidRDefault="005E7F65"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tcBorders>
              <w:left w:val="nil"/>
              <w:bottom w:val="single" w:sz="4" w:space="0" w:color="auto"/>
              <w:right w:val="single" w:sz="4" w:space="0" w:color="auto"/>
            </w:tcBorders>
          </w:tcPr>
          <w:p w14:paraId="13804F28" w14:textId="77777777" w:rsidR="005E7F65" w:rsidRPr="00710E0C" w:rsidRDefault="005E7F65" w:rsidP="009874F2">
            <w:pPr>
              <w:shd w:val="clear" w:color="auto" w:fill="FFFFFF"/>
              <w:spacing w:line="240" w:lineRule="auto"/>
              <w:jc w:val="both"/>
              <w:rPr>
                <w:rFonts w:ascii="Arial" w:hAnsi="Arial" w:cs="Arial"/>
                <w:sz w:val="20"/>
                <w:szCs w:val="20"/>
                <w:lang w:val="mn-MN"/>
              </w:rPr>
            </w:pPr>
          </w:p>
        </w:tc>
      </w:tr>
      <w:tr w:rsidR="005E7F65" w:rsidRPr="00710E0C" w14:paraId="20CABAD7" w14:textId="77777777" w:rsidTr="00373788">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64860FC" w14:textId="0600FE92" w:rsidR="005E7F65" w:rsidRPr="00710E0C" w:rsidRDefault="005E7F65"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828" w:type="dxa"/>
            <w:tcBorders>
              <w:top w:val="single" w:sz="4" w:space="0" w:color="auto"/>
              <w:left w:val="nil"/>
              <w:bottom w:val="single" w:sz="4" w:space="0" w:color="auto"/>
              <w:right w:val="single" w:sz="4" w:space="0" w:color="auto"/>
            </w:tcBorders>
            <w:shd w:val="clear" w:color="auto" w:fill="auto"/>
            <w:vAlign w:val="center"/>
          </w:tcPr>
          <w:p w14:paraId="51BD8B79" w14:textId="1C6E8B38" w:rsidR="005E7F65" w:rsidRPr="00710E0C" w:rsidRDefault="005E7F65"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ХАЖИДСҮРЭН</w:t>
            </w:r>
          </w:p>
        </w:tc>
        <w:tc>
          <w:tcPr>
            <w:tcW w:w="4111" w:type="dxa"/>
            <w:tcBorders>
              <w:top w:val="single" w:sz="4" w:space="0" w:color="auto"/>
              <w:left w:val="nil"/>
              <w:bottom w:val="single" w:sz="4" w:space="0" w:color="auto"/>
              <w:right w:val="single" w:sz="4" w:space="0" w:color="auto"/>
            </w:tcBorders>
            <w:shd w:val="clear" w:color="auto" w:fill="auto"/>
            <w:vAlign w:val="bottom"/>
          </w:tcPr>
          <w:p w14:paraId="6F9C7865" w14:textId="57DFB743" w:rsidR="005E7F65" w:rsidRPr="00710E0C" w:rsidRDefault="005E7F65"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 xml:space="preserve">11 дүгээр зүйлд Хүнс экспортлох, импортлоход тавих шаардлагыг тодорхойлсон бөгөөд уг зүйлийн 11.2.3-т “импортлох хүнсний хадгалах хугацааны гуравны хоёр нь хүчинтэй хугацаа байх” </w:t>
            </w:r>
            <w:r w:rsidRPr="00710E0C">
              <w:rPr>
                <w:rFonts w:ascii="Arial" w:hAnsi="Arial" w:cs="Arial"/>
                <w:color w:val="000000"/>
                <w:sz w:val="20"/>
                <w:szCs w:val="20"/>
                <w:lang w:val="mn-MN"/>
              </w:rPr>
              <w:lastRenderedPageBreak/>
              <w:t>гэж заасан байдаг. Монгол улсын эдийн засаг, газар зүйн байршлын онцлогийг харгалзалгүйгээр хэт чанга хадгалах хугацааны шаардлагыг “импортлох хүнсний түүхий эдийн хадгалах хугацаа нийт хадгалах хугацааны 50%-с багагүй байна” гэж өөрчлүүлэх “Импортын хүнсний түүхий эдийг хадгалах хугацааны 50% хүчинтэй хугацаа байх” гэж өөрчлүүлэх саналтай байна.</w:t>
            </w:r>
          </w:p>
        </w:tc>
        <w:tc>
          <w:tcPr>
            <w:tcW w:w="4743" w:type="dxa"/>
            <w:vMerge/>
            <w:tcBorders>
              <w:left w:val="nil"/>
              <w:bottom w:val="single" w:sz="4" w:space="0" w:color="auto"/>
              <w:right w:val="single" w:sz="4" w:space="0" w:color="auto"/>
            </w:tcBorders>
            <w:shd w:val="clear" w:color="auto" w:fill="auto"/>
            <w:vAlign w:val="center"/>
          </w:tcPr>
          <w:p w14:paraId="60C3B9EB" w14:textId="77777777" w:rsidR="005E7F65" w:rsidRPr="00710E0C" w:rsidRDefault="005E7F65"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val="restart"/>
            <w:tcBorders>
              <w:top w:val="single" w:sz="4" w:space="0" w:color="auto"/>
              <w:left w:val="nil"/>
              <w:right w:val="single" w:sz="4" w:space="0" w:color="auto"/>
            </w:tcBorders>
          </w:tcPr>
          <w:p w14:paraId="68A1605B" w14:textId="77777777" w:rsidR="005E7F65" w:rsidRPr="00710E0C" w:rsidRDefault="005E7F65" w:rsidP="009874F2">
            <w:pPr>
              <w:pStyle w:val="NormalWeb"/>
              <w:jc w:val="both"/>
              <w:rPr>
                <w:rFonts w:ascii="Arial" w:hAnsi="Arial" w:cs="Arial"/>
                <w:sz w:val="20"/>
                <w:szCs w:val="20"/>
                <w:lang w:val="mn-MN"/>
              </w:rPr>
            </w:pPr>
          </w:p>
          <w:p w14:paraId="11FA7FAB" w14:textId="77777777" w:rsidR="005E7F65" w:rsidRPr="00710E0C" w:rsidRDefault="005E7F65" w:rsidP="009874F2">
            <w:pPr>
              <w:pStyle w:val="NormalWeb"/>
              <w:jc w:val="both"/>
              <w:rPr>
                <w:rFonts w:ascii="Arial" w:hAnsi="Arial" w:cs="Arial"/>
                <w:sz w:val="20"/>
                <w:szCs w:val="20"/>
                <w:lang w:val="mn-MN"/>
              </w:rPr>
            </w:pPr>
          </w:p>
          <w:p w14:paraId="52007938" w14:textId="77777777" w:rsidR="005E7F65" w:rsidRPr="00710E0C" w:rsidRDefault="005E7F65" w:rsidP="009874F2">
            <w:pPr>
              <w:pStyle w:val="NormalWeb"/>
              <w:jc w:val="both"/>
              <w:rPr>
                <w:rFonts w:ascii="Arial" w:hAnsi="Arial" w:cs="Arial"/>
                <w:sz w:val="20"/>
                <w:szCs w:val="20"/>
                <w:lang w:val="mn-MN"/>
              </w:rPr>
            </w:pPr>
            <w:r w:rsidRPr="00710E0C">
              <w:rPr>
                <w:rFonts w:ascii="Arial" w:hAnsi="Arial" w:cs="Arial"/>
                <w:sz w:val="20"/>
                <w:szCs w:val="20"/>
                <w:lang w:val="mn-MN"/>
              </w:rPr>
              <w:lastRenderedPageBreak/>
              <w:t xml:space="preserve">1/ Олон улсын гэрээгээр хүлээн зөвшөөрсөн “Зохистой хоол хүнсээр хангагдах” эрх болон Үндсэн хуулиар баталгаажсан үндсэн эрхүүдийг </w:t>
            </w:r>
            <w:r w:rsidRPr="00710E0C">
              <w:rPr>
                <w:rFonts w:ascii="Arial" w:hAnsi="Arial" w:cs="Arial"/>
                <w:color w:val="333333"/>
                <w:sz w:val="20"/>
                <w:szCs w:val="20"/>
                <w:lang w:val="mn-MN"/>
              </w:rPr>
              <w:t xml:space="preserve">хангахуйц эдийн засаг, нийгэм, хууль зүйн болон бусад баталгааг төр бүрдүүлэх үүргийг иргэнийхээ өмнө хүлээсэн.  Иймд импортын хүнсний </w:t>
            </w:r>
            <w:r w:rsidRPr="00710E0C">
              <w:rPr>
                <w:rFonts w:ascii="Arial" w:hAnsi="Arial" w:cs="Arial"/>
                <w:sz w:val="20"/>
                <w:szCs w:val="20"/>
                <w:lang w:val="mn-MN"/>
              </w:rPr>
              <w:t>хадгалалтын хугацааг богиносгох нь оновчтой эсэх талаар  судалж, үндэслэл, үр дүн, үр нөлөөг тооцох шаардлагатай байна.</w:t>
            </w:r>
          </w:p>
          <w:p w14:paraId="4FC056B2" w14:textId="773738B9" w:rsidR="005E7F65" w:rsidRPr="00710E0C" w:rsidRDefault="005E7F65" w:rsidP="009874F2">
            <w:pPr>
              <w:shd w:val="clear" w:color="auto" w:fill="FFFFFF"/>
              <w:spacing w:line="240" w:lineRule="auto"/>
              <w:jc w:val="both"/>
              <w:rPr>
                <w:rFonts w:ascii="Arial" w:hAnsi="Arial" w:cs="Arial"/>
                <w:sz w:val="20"/>
                <w:szCs w:val="20"/>
                <w:lang w:val="mn-MN"/>
              </w:rPr>
            </w:pPr>
            <w:r w:rsidRPr="00710E0C">
              <w:rPr>
                <w:rFonts w:ascii="Arial" w:hAnsi="Arial" w:cs="Arial"/>
                <w:sz w:val="20"/>
                <w:szCs w:val="20"/>
                <w:lang w:val="mn-MN"/>
              </w:rPr>
              <w:t xml:space="preserve"> 2/</w:t>
            </w:r>
            <w:r w:rsidRPr="00710E0C">
              <w:rPr>
                <w:rFonts w:ascii="Arial" w:eastAsia="Times New Roman" w:hAnsi="Arial" w:cs="Arial"/>
                <w:bCs/>
                <w:color w:val="000000"/>
                <w:sz w:val="20"/>
                <w:szCs w:val="20"/>
                <w:lang w:val="mn-MN"/>
              </w:rPr>
              <w:t xml:space="preserve">УИХ-ын гишүүн Лүндэгийн санаачлан боловсруулж байгаа Хүнсний бүтээгдэхүүний аюулгүй байдлыг хангах тухай хуульд нэмэлт, өөрчлөлт оруулах тухай хуулийн төсөлд </w:t>
            </w:r>
            <w:r w:rsidRPr="00710E0C">
              <w:rPr>
                <w:rFonts w:ascii="Arial" w:hAnsi="Arial" w:cs="Arial"/>
                <w:sz w:val="20"/>
                <w:szCs w:val="20"/>
                <w:lang w:val="mn-MN"/>
              </w:rPr>
              <w:t>хүнсний хяналт зохицуулалтын ТЗБ-ын дэргэд ажиллах эрсдэлийн үнэлгээний нэгж хүнсний түүхий эд, бүтээгдэхүүний шинж чанараас хамаарч хадгалалтын хугацааг өөр өөрөөр тогтоох эсэхийг эрсдэлийн үнэлгээний үндсэн дээр шийдвэрлэхээр туссан байх тул уг саналыг хүлээн аваагүй.</w:t>
            </w:r>
          </w:p>
        </w:tc>
      </w:tr>
      <w:tr w:rsidR="009874F2" w:rsidRPr="00710E0C" w14:paraId="36BD22FD"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C6665B5" w14:textId="0D57873B"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31</w:t>
            </w:r>
          </w:p>
        </w:tc>
        <w:tc>
          <w:tcPr>
            <w:tcW w:w="1828" w:type="dxa"/>
            <w:tcBorders>
              <w:top w:val="single" w:sz="4" w:space="0" w:color="auto"/>
              <w:left w:val="nil"/>
              <w:bottom w:val="single" w:sz="4" w:space="0" w:color="auto"/>
              <w:right w:val="single" w:sz="4" w:space="0" w:color="auto"/>
            </w:tcBorders>
            <w:shd w:val="clear" w:color="auto" w:fill="auto"/>
            <w:vAlign w:val="center"/>
          </w:tcPr>
          <w:p w14:paraId="10F4063A"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ЭНХЖАРГАЛ</w:t>
            </w:r>
          </w:p>
          <w:p w14:paraId="0F58B636"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5952E6D8" w14:textId="7C9F8907" w:rsidR="009874F2" w:rsidRPr="00710E0C" w:rsidRDefault="009874F2" w:rsidP="009874F2">
            <w:pPr>
              <w:spacing w:after="0"/>
              <w:jc w:val="both"/>
              <w:rPr>
                <w:rFonts w:ascii="Arial" w:hAnsi="Arial" w:cs="Arial"/>
                <w:color w:val="000000"/>
                <w:sz w:val="20"/>
                <w:szCs w:val="20"/>
                <w:lang w:val="mn-MN"/>
              </w:rPr>
            </w:pPr>
            <w:r w:rsidRPr="00710E0C">
              <w:rPr>
                <w:rFonts w:ascii="Arial" w:hAnsi="Arial" w:cs="Arial"/>
                <w:color w:val="000000"/>
                <w:sz w:val="20"/>
                <w:szCs w:val="20"/>
                <w:lang w:val="mn-MN"/>
              </w:rPr>
              <w:t>11 дүгээр зүйлийн 11.2.3.-т заасан “Импортын хүнсний түүхий эд, бүтээгдэхүүний хадгалах хугацааны 2/3 нь хүчинтэй хугацаа байх” гэсэн заалтыг өөрчлүүлж, “Импортын хүнсний түүхий эдийг хадгалах хугацааны 50% хүчинтэй хугацаа байх” гэж өөрчлүүлэх саналтай байна.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5C6ED345" w14:textId="77777777"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tcBorders>
              <w:left w:val="nil"/>
              <w:right w:val="single" w:sz="4" w:space="0" w:color="auto"/>
            </w:tcBorders>
          </w:tcPr>
          <w:p w14:paraId="22ABE000" w14:textId="77777777" w:rsidR="009874F2" w:rsidRPr="00710E0C" w:rsidRDefault="009874F2" w:rsidP="009874F2">
            <w:pPr>
              <w:shd w:val="clear" w:color="auto" w:fill="FFFFFF"/>
              <w:spacing w:line="240" w:lineRule="auto"/>
              <w:jc w:val="both"/>
              <w:rPr>
                <w:rFonts w:ascii="Arial" w:hAnsi="Arial" w:cs="Arial"/>
                <w:sz w:val="20"/>
                <w:szCs w:val="20"/>
                <w:lang w:val="mn-MN"/>
              </w:rPr>
            </w:pPr>
          </w:p>
        </w:tc>
      </w:tr>
      <w:tr w:rsidR="009874F2" w:rsidRPr="00710E0C" w14:paraId="208B5AC5"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88B9BAC" w14:textId="77D14712"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c>
          <w:tcPr>
            <w:tcW w:w="1828" w:type="dxa"/>
            <w:tcBorders>
              <w:top w:val="single" w:sz="4" w:space="0" w:color="auto"/>
              <w:left w:val="nil"/>
              <w:bottom w:val="single" w:sz="4" w:space="0" w:color="auto"/>
              <w:right w:val="single" w:sz="4" w:space="0" w:color="auto"/>
            </w:tcBorders>
            <w:shd w:val="clear" w:color="auto" w:fill="auto"/>
            <w:vAlign w:val="center"/>
          </w:tcPr>
          <w:p w14:paraId="0EDFE091" w14:textId="1D25FC4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3DB6CE4D" w14:textId="554BF8EC" w:rsidR="009874F2" w:rsidRPr="00710E0C" w:rsidRDefault="009874F2" w:rsidP="009874F2">
            <w:pPr>
              <w:spacing w:after="0"/>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Энэ хуулид дараах өөрчлөлт хийхийг нэмэлтээр санал болгож байна. Хуулийн 11.2.3-д импортлох хүнсний хадгалах хугацааны 2/3 хүчинтэй байх гэдгийг хүнсний түүхий эд, бүтээгдэхүүн гэдгээр нь салгах Хүнсний түүхий эдийн 1/2, бүтээгдэхүүний 2/3 нь хүчинтэй байх гэсэн агуулгаар өөрчлөх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29153F95" w14:textId="77777777"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tcBorders>
              <w:left w:val="nil"/>
              <w:right w:val="single" w:sz="4" w:space="0" w:color="auto"/>
            </w:tcBorders>
          </w:tcPr>
          <w:p w14:paraId="2F350847" w14:textId="77777777" w:rsidR="009874F2" w:rsidRPr="00710E0C" w:rsidRDefault="009874F2" w:rsidP="009874F2">
            <w:pPr>
              <w:shd w:val="clear" w:color="auto" w:fill="FFFFFF"/>
              <w:spacing w:line="240" w:lineRule="auto"/>
              <w:jc w:val="both"/>
              <w:rPr>
                <w:rFonts w:ascii="Arial" w:hAnsi="Arial" w:cs="Arial"/>
                <w:sz w:val="20"/>
                <w:szCs w:val="20"/>
                <w:lang w:val="mn-MN"/>
              </w:rPr>
            </w:pPr>
          </w:p>
        </w:tc>
      </w:tr>
      <w:tr w:rsidR="009874F2" w:rsidRPr="00710E0C" w14:paraId="113A67F6"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A2A36A0" w14:textId="4F3BD3D8"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33</w:t>
            </w:r>
          </w:p>
        </w:tc>
        <w:tc>
          <w:tcPr>
            <w:tcW w:w="1828" w:type="dxa"/>
            <w:tcBorders>
              <w:top w:val="single" w:sz="4" w:space="0" w:color="auto"/>
              <w:left w:val="nil"/>
              <w:bottom w:val="single" w:sz="4" w:space="0" w:color="auto"/>
              <w:right w:val="single" w:sz="4" w:space="0" w:color="auto"/>
            </w:tcBorders>
            <w:shd w:val="clear" w:color="auto" w:fill="auto"/>
            <w:vAlign w:val="center"/>
          </w:tcPr>
          <w:p w14:paraId="307E53D8" w14:textId="08B3140C"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УЯНГА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79635663" w14:textId="5914D55E" w:rsidR="009874F2" w:rsidRPr="00710E0C" w:rsidRDefault="009874F2" w:rsidP="009874F2">
            <w:pPr>
              <w:spacing w:after="0"/>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Манай улсын хувьд далайд гарцгүй, худалдааны боомт цөөнтэй, Газарзүйн байршлийн онцлогийг харгалзалгүй импортын түүхий эдийн хадаглах хугацааг 2/3 гэж заасан нь тун өрөөсгөл гэж харж байна. Иймд импортын хүнсний түүхий эд, бүтээгдэхүүний хадгалах хугацааны 2/3 нь хүчинтэй хугацаа байх дээр анхаарал хандуулж өгнө үү!! Баярлалаа.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72F61AC2" w14:textId="77777777"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vMerge/>
            <w:tcBorders>
              <w:left w:val="nil"/>
              <w:bottom w:val="single" w:sz="4" w:space="0" w:color="auto"/>
              <w:right w:val="single" w:sz="4" w:space="0" w:color="auto"/>
            </w:tcBorders>
          </w:tcPr>
          <w:p w14:paraId="666D7BFC" w14:textId="77777777" w:rsidR="009874F2" w:rsidRPr="00710E0C" w:rsidRDefault="009874F2" w:rsidP="009874F2">
            <w:pPr>
              <w:shd w:val="clear" w:color="auto" w:fill="FFFFFF"/>
              <w:spacing w:line="240" w:lineRule="auto"/>
              <w:jc w:val="both"/>
              <w:rPr>
                <w:rFonts w:ascii="Arial" w:hAnsi="Arial" w:cs="Arial"/>
                <w:sz w:val="20"/>
                <w:szCs w:val="20"/>
                <w:lang w:val="mn-MN"/>
              </w:rPr>
            </w:pPr>
          </w:p>
        </w:tc>
      </w:tr>
      <w:tr w:rsidR="009874F2" w:rsidRPr="00710E0C" w14:paraId="6F197785" w14:textId="77777777" w:rsidTr="00C502D6">
        <w:trPr>
          <w:trHeight w:val="131"/>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51DAC4A"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320B1B0C" w14:textId="6B8E3297" w:rsidR="009874F2" w:rsidRPr="00710E0C" w:rsidRDefault="009874F2" w:rsidP="009874F2">
            <w:pPr>
              <w:shd w:val="clear" w:color="auto" w:fill="FFFFFF"/>
              <w:spacing w:line="240" w:lineRule="auto"/>
              <w:jc w:val="both"/>
              <w:rPr>
                <w:rFonts w:ascii="Arial" w:hAnsi="Arial" w:cs="Arial"/>
                <w:sz w:val="20"/>
                <w:szCs w:val="20"/>
                <w:lang w:val="mn-MN"/>
              </w:rPr>
            </w:pPr>
            <w:r w:rsidRPr="00710E0C">
              <w:rPr>
                <w:rFonts w:ascii="Arial" w:eastAsia="Times New Roman" w:hAnsi="Arial" w:cs="Arial"/>
                <w:color w:val="000000"/>
                <w:sz w:val="20"/>
                <w:szCs w:val="20"/>
                <w:lang w:val="mn-MN"/>
              </w:rPr>
              <w:t>Найм.Лабораторийн талаар</w:t>
            </w:r>
          </w:p>
        </w:tc>
      </w:tr>
      <w:tr w:rsidR="009874F2" w:rsidRPr="00710E0C" w14:paraId="2AA8A30E" w14:textId="77777777" w:rsidTr="005E7F65">
        <w:trPr>
          <w:trHeight w:val="28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5FDBB1C" w14:textId="30FBEC7A"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34</w:t>
            </w:r>
          </w:p>
        </w:tc>
        <w:tc>
          <w:tcPr>
            <w:tcW w:w="1828" w:type="dxa"/>
            <w:tcBorders>
              <w:top w:val="single" w:sz="4" w:space="0" w:color="auto"/>
              <w:left w:val="nil"/>
              <w:bottom w:val="single" w:sz="4" w:space="0" w:color="auto"/>
              <w:right w:val="single" w:sz="4" w:space="0" w:color="auto"/>
            </w:tcBorders>
            <w:shd w:val="clear" w:color="auto" w:fill="auto"/>
            <w:vAlign w:val="center"/>
          </w:tcPr>
          <w:p w14:paraId="228414F2" w14:textId="77777777"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БАЯРЧИМЭГ</w:t>
            </w:r>
          </w:p>
          <w:p w14:paraId="22001563"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40245EFB" w14:textId="77777777"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хувийн одоо байгаа лабораторийн чадавхыг сайжруулах, төр хувийн лабууд аль алиуд хяналтын лаб үүрэг гүйцэтгэх</w:t>
            </w:r>
          </w:p>
          <w:p w14:paraId="78414650" w14:textId="77777777" w:rsidR="009874F2" w:rsidRPr="00710E0C" w:rsidRDefault="009874F2" w:rsidP="009874F2">
            <w:pPr>
              <w:spacing w:after="0"/>
              <w:jc w:val="both"/>
              <w:rPr>
                <w:rFonts w:ascii="Arial" w:eastAsia="Times New Roman" w:hAnsi="Arial" w:cs="Arial"/>
                <w:color w:val="000000"/>
                <w:sz w:val="20"/>
                <w:szCs w:val="20"/>
                <w:lang w:val="mn-MN"/>
              </w:rPr>
            </w:pPr>
          </w:p>
        </w:tc>
        <w:tc>
          <w:tcPr>
            <w:tcW w:w="4743" w:type="dxa"/>
            <w:tcBorders>
              <w:top w:val="single" w:sz="4" w:space="0" w:color="auto"/>
              <w:left w:val="nil"/>
              <w:bottom w:val="single" w:sz="4" w:space="0" w:color="auto"/>
              <w:right w:val="single" w:sz="4" w:space="0" w:color="auto"/>
            </w:tcBorders>
            <w:shd w:val="clear" w:color="auto" w:fill="auto"/>
            <w:vAlign w:val="center"/>
          </w:tcPr>
          <w:p w14:paraId="7B33529C" w14:textId="1F961F67" w:rsidR="009874F2" w:rsidRPr="00710E0C" w:rsidRDefault="009874F2" w:rsidP="009874F2">
            <w:pPr>
              <w:ind w:right="-1"/>
              <w:jc w:val="both"/>
              <w:rPr>
                <w:rFonts w:ascii="Arial" w:hAnsi="Arial" w:cs="Arial"/>
                <w:sz w:val="20"/>
                <w:szCs w:val="20"/>
                <w:lang w:val="mn-MN"/>
              </w:rPr>
            </w:pPr>
            <w:r w:rsidRPr="00710E0C">
              <w:rPr>
                <w:rFonts w:ascii="Arial" w:eastAsia="Arial" w:hAnsi="Arial" w:cs="Arial"/>
                <w:bCs/>
                <w:sz w:val="20"/>
                <w:szCs w:val="20"/>
                <w:lang w:val="mn-MN"/>
              </w:rPr>
              <w:t>Төсөлд 4</w:t>
            </w:r>
            <w:r w:rsidRPr="00710E0C">
              <w:rPr>
                <w:rFonts w:ascii="Arial" w:eastAsia="Arial" w:hAnsi="Arial" w:cs="Arial"/>
                <w:bCs/>
                <w:sz w:val="20"/>
                <w:szCs w:val="20"/>
                <w:vertAlign w:val="superscript"/>
                <w:lang w:val="mn-MN"/>
              </w:rPr>
              <w:t>2</w:t>
            </w:r>
            <w:r w:rsidRPr="00710E0C">
              <w:rPr>
                <w:rFonts w:ascii="Arial" w:hAnsi="Arial" w:cs="Arial"/>
                <w:sz w:val="20"/>
                <w:szCs w:val="20"/>
                <w:lang w:val="mn-MN"/>
              </w:rPr>
              <w:t xml:space="preserve">.2.Энэ хуулийн </w:t>
            </w:r>
            <w:r w:rsidRPr="00710E0C">
              <w:rPr>
                <w:rFonts w:ascii="Arial" w:eastAsia="Arial" w:hAnsi="Arial" w:cs="Arial"/>
                <w:bCs/>
                <w:sz w:val="20"/>
                <w:szCs w:val="20"/>
                <w:lang w:val="mn-MN"/>
              </w:rPr>
              <w:t>11</w:t>
            </w:r>
            <w:r w:rsidRPr="00710E0C">
              <w:rPr>
                <w:rFonts w:ascii="Arial" w:eastAsia="Arial" w:hAnsi="Arial" w:cs="Arial"/>
                <w:bCs/>
                <w:sz w:val="20"/>
                <w:szCs w:val="20"/>
                <w:vertAlign w:val="superscript"/>
                <w:lang w:val="mn-MN"/>
              </w:rPr>
              <w:t>1</w:t>
            </w:r>
            <w:r w:rsidRPr="00710E0C">
              <w:rPr>
                <w:rFonts w:ascii="Arial" w:hAnsi="Arial" w:cs="Arial"/>
                <w:sz w:val="20"/>
                <w:szCs w:val="20"/>
                <w:lang w:val="mn-MN"/>
              </w:rPr>
              <w:t>.1-д заасан байгууллага, албан тушаалтан хүний нөөц бэлтгэх, давтан сургах, мэргэшүүлэх чиглэлээр боловсролын асуудал эрхэлтсэн төрийн захиргааны төв байгууллага, их, дээд сургууль, эрдэм шинжилгээний байгууллага, мэргэжлийн болон техникийн боловсрол, сургалтын байгууллага, лаборатори болон мэргэжлийн холбоодтой хамтран ажиллана. Гэж тусгасан.</w:t>
            </w:r>
          </w:p>
        </w:tc>
        <w:tc>
          <w:tcPr>
            <w:tcW w:w="4046" w:type="dxa"/>
            <w:tcBorders>
              <w:top w:val="single" w:sz="4" w:space="0" w:color="auto"/>
              <w:left w:val="nil"/>
              <w:bottom w:val="single" w:sz="4" w:space="0" w:color="auto"/>
              <w:right w:val="single" w:sz="4" w:space="0" w:color="auto"/>
            </w:tcBorders>
          </w:tcPr>
          <w:p w14:paraId="7AF52C12" w14:textId="77777777" w:rsidR="009874F2" w:rsidRPr="00710E0C" w:rsidRDefault="009874F2" w:rsidP="009874F2">
            <w:pPr>
              <w:shd w:val="clear" w:color="auto" w:fill="FFFFFF"/>
              <w:spacing w:line="240" w:lineRule="auto"/>
              <w:jc w:val="both"/>
              <w:rPr>
                <w:rFonts w:ascii="Arial" w:hAnsi="Arial" w:cs="Arial"/>
                <w:sz w:val="20"/>
                <w:szCs w:val="20"/>
                <w:lang w:val="mn-MN"/>
              </w:rPr>
            </w:pPr>
          </w:p>
        </w:tc>
      </w:tr>
      <w:tr w:rsidR="009874F2" w:rsidRPr="00710E0C" w14:paraId="240E3682"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A129E61" w14:textId="18CD5B38"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35</w:t>
            </w:r>
          </w:p>
        </w:tc>
        <w:tc>
          <w:tcPr>
            <w:tcW w:w="1828" w:type="dxa"/>
            <w:tcBorders>
              <w:top w:val="single" w:sz="4" w:space="0" w:color="auto"/>
              <w:left w:val="nil"/>
              <w:bottom w:val="single" w:sz="4" w:space="0" w:color="auto"/>
              <w:right w:val="single" w:sz="4" w:space="0" w:color="auto"/>
            </w:tcBorders>
            <w:shd w:val="clear" w:color="auto" w:fill="auto"/>
            <w:vAlign w:val="center"/>
          </w:tcPr>
          <w:p w14:paraId="4752C315" w14:textId="504DE401" w:rsidR="009874F2" w:rsidRPr="00710E0C" w:rsidRDefault="009874F2" w:rsidP="009874F2">
            <w:pPr>
              <w:jc w:val="both"/>
              <w:rPr>
                <w:rFonts w:ascii="Arial" w:hAnsi="Arial" w:cs="Arial"/>
                <w:color w:val="000000"/>
                <w:sz w:val="20"/>
                <w:szCs w:val="20"/>
                <w:lang w:val="mn-MN"/>
              </w:rPr>
            </w:pPr>
            <w:r w:rsidRPr="00710E0C">
              <w:rPr>
                <w:rFonts w:ascii="Arial" w:hAnsi="Arial" w:cs="Arial"/>
                <w:color w:val="000000"/>
                <w:sz w:val="20"/>
                <w:szCs w:val="20"/>
                <w:lang w:val="mn-MN"/>
              </w:rPr>
              <w:t>Хүнсчдийн холбоо Нармандах</w:t>
            </w:r>
          </w:p>
        </w:tc>
        <w:tc>
          <w:tcPr>
            <w:tcW w:w="4111" w:type="dxa"/>
            <w:tcBorders>
              <w:top w:val="single" w:sz="4" w:space="0" w:color="auto"/>
              <w:left w:val="nil"/>
              <w:bottom w:val="single" w:sz="4" w:space="0" w:color="auto"/>
              <w:right w:val="single" w:sz="4" w:space="0" w:color="auto"/>
            </w:tcBorders>
            <w:shd w:val="clear" w:color="auto" w:fill="auto"/>
            <w:vAlign w:val="bottom"/>
          </w:tcPr>
          <w:p w14:paraId="4D12E048" w14:textId="5730DED7" w:rsidR="009874F2" w:rsidRPr="00710E0C" w:rsidRDefault="009874F2" w:rsidP="009874F2">
            <w:pPr>
              <w:jc w:val="both"/>
              <w:rPr>
                <w:rFonts w:ascii="Arial" w:hAnsi="Arial" w:cs="Arial"/>
                <w:color w:val="000000"/>
                <w:sz w:val="20"/>
                <w:szCs w:val="20"/>
                <w:lang w:val="mn-MN"/>
              </w:rPr>
            </w:pPr>
            <w:r w:rsidRPr="00710E0C">
              <w:rPr>
                <w:rFonts w:ascii="Arial" w:hAnsi="Arial" w:cs="Arial"/>
                <w:sz w:val="20"/>
                <w:szCs w:val="20"/>
                <w:lang w:val="mn-MN"/>
              </w:rPr>
              <w:t>- Хүнсний аюулгүй байдлыг баталгаажуулах хувийн лаборторуудыг дэмжих тэдгээрийн тоног төхөөрөмжийн нэмэлт татваргүй болгох тухай санал тусгах.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68331A52" w14:textId="77777777"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tcBorders>
              <w:top w:val="single" w:sz="4" w:space="0" w:color="auto"/>
              <w:left w:val="nil"/>
              <w:bottom w:val="single" w:sz="4" w:space="0" w:color="auto"/>
              <w:right w:val="single" w:sz="4" w:space="0" w:color="auto"/>
            </w:tcBorders>
          </w:tcPr>
          <w:p w14:paraId="0B85B8C6" w14:textId="39DE8F1B" w:rsidR="009874F2" w:rsidRPr="00710E0C" w:rsidRDefault="009874F2" w:rsidP="009874F2">
            <w:pPr>
              <w:shd w:val="clear" w:color="auto" w:fill="FFFFFF"/>
              <w:spacing w:line="240" w:lineRule="auto"/>
              <w:jc w:val="both"/>
              <w:rPr>
                <w:rFonts w:ascii="Arial" w:hAnsi="Arial" w:cs="Arial"/>
                <w:sz w:val="20"/>
                <w:szCs w:val="20"/>
                <w:lang w:val="mn-MN"/>
              </w:rPr>
            </w:pPr>
            <w:r w:rsidRPr="00710E0C">
              <w:rPr>
                <w:rFonts w:ascii="Arial" w:hAnsi="Arial" w:cs="Arial"/>
                <w:sz w:val="20"/>
                <w:szCs w:val="20"/>
                <w:lang w:val="mn-MN"/>
              </w:rPr>
              <w:t xml:space="preserve">Татвараас хөнгөлөх, чөлөөлөх асуудал нь энэ хуулийн зохицуулалтад хамаарахгүй болно. </w:t>
            </w:r>
            <w:r w:rsidRPr="00710E0C">
              <w:rPr>
                <w:rFonts w:ascii="Arial" w:eastAsia="Times New Roman" w:hAnsi="Arial" w:cs="Arial"/>
                <w:sz w:val="20"/>
                <w:szCs w:val="20"/>
                <w:lang w:val="mn-MN"/>
              </w:rPr>
              <w:t xml:space="preserve">Хууль тогтоомжийн тухай хуулийн </w:t>
            </w:r>
            <w:r w:rsidRPr="00710E0C">
              <w:rPr>
                <w:rFonts w:ascii="Arial" w:hAnsi="Arial" w:cs="Arial"/>
                <w:sz w:val="20"/>
                <w:szCs w:val="20"/>
                <w:lang w:val="mn-MN"/>
              </w:rPr>
              <w:t>29.1.3-т заасныг үндэслэл болгон энэ саналыг хүлээн аваагүй .</w:t>
            </w:r>
          </w:p>
        </w:tc>
      </w:tr>
      <w:tr w:rsidR="009874F2" w:rsidRPr="00710E0C" w14:paraId="7314B5FE" w14:textId="77777777" w:rsidTr="005E7F65">
        <w:trPr>
          <w:trHeight w:val="174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0889742" w14:textId="103D5A59"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36</w:t>
            </w:r>
          </w:p>
        </w:tc>
        <w:tc>
          <w:tcPr>
            <w:tcW w:w="1828" w:type="dxa"/>
            <w:tcBorders>
              <w:top w:val="single" w:sz="4" w:space="0" w:color="auto"/>
              <w:left w:val="nil"/>
              <w:bottom w:val="single" w:sz="4" w:space="0" w:color="auto"/>
              <w:right w:val="single" w:sz="4" w:space="0" w:color="auto"/>
            </w:tcBorders>
            <w:shd w:val="clear" w:color="auto" w:fill="auto"/>
            <w:vAlign w:val="center"/>
          </w:tcPr>
          <w:p w14:paraId="7C96B66C"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НҮБ ХХААБ-ын суурин төлөөлөгчийн газар</w:t>
            </w:r>
          </w:p>
          <w:p w14:paraId="231F8CC1" w14:textId="77777777" w:rsidR="009874F2" w:rsidRPr="00710E0C" w:rsidRDefault="009874F2" w:rsidP="009874F2">
            <w:pPr>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67906C" w14:textId="3CE155D4" w:rsidR="009874F2" w:rsidRPr="00710E0C" w:rsidRDefault="009874F2" w:rsidP="009874F2">
            <w:pPr>
              <w:jc w:val="both"/>
              <w:rPr>
                <w:rFonts w:ascii="Arial" w:hAnsi="Arial" w:cs="Arial"/>
                <w:sz w:val="20"/>
                <w:szCs w:val="20"/>
                <w:lang w:val="mn-MN"/>
              </w:rPr>
            </w:pPr>
            <w:r w:rsidRPr="00710E0C">
              <w:rPr>
                <w:rFonts w:ascii="Arial" w:eastAsia="Times New Roman" w:hAnsi="Arial" w:cs="Arial"/>
                <w:color w:val="000000"/>
                <w:sz w:val="20"/>
                <w:szCs w:val="20"/>
                <w:lang w:val="mn-MN"/>
              </w:rPr>
              <w:t>4.Төсөлд зөвхөн төрийн статустай лабораториуд хүнсний хяналтын шинжилгээг хийхээр тусгасныг хасах, эсхүл төрийн болон хувийн өмчит лаборатори нь тухайн шинжилгээний үзүүлэлтээр олон улсын холбогдох стандартын дагуу итгэмжлэл авч лавлагаа лабораторийн чиг үүргийг гүйцэтгэж болно гэж өөрчлөх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C1C3D92" w14:textId="5E641751" w:rsidR="009874F2" w:rsidRPr="00710E0C" w:rsidRDefault="009874F2" w:rsidP="009874F2">
            <w:pPr>
              <w:shd w:val="clear" w:color="auto" w:fill="FFFFFF"/>
              <w:spacing w:after="0" w:line="240" w:lineRule="auto"/>
              <w:jc w:val="both"/>
              <w:rPr>
                <w:rFonts w:ascii="Arial" w:eastAsia="Times New Roman" w:hAnsi="Arial" w:cs="Arial"/>
                <w:color w:val="000000" w:themeColor="text1"/>
                <w:sz w:val="20"/>
                <w:szCs w:val="20"/>
                <w:lang w:val="mn-MN"/>
              </w:rPr>
            </w:pPr>
          </w:p>
        </w:tc>
        <w:tc>
          <w:tcPr>
            <w:tcW w:w="4046" w:type="dxa"/>
            <w:tcBorders>
              <w:top w:val="single" w:sz="4" w:space="0" w:color="auto"/>
              <w:left w:val="nil"/>
              <w:bottom w:val="single" w:sz="4" w:space="0" w:color="auto"/>
              <w:right w:val="single" w:sz="4" w:space="0" w:color="auto"/>
            </w:tcBorders>
          </w:tcPr>
          <w:p w14:paraId="62730F09" w14:textId="2E473D70" w:rsidR="009874F2" w:rsidRPr="00710E0C" w:rsidRDefault="009874F2" w:rsidP="009874F2">
            <w:pPr>
              <w:shd w:val="clear" w:color="auto" w:fill="FFFFFF"/>
              <w:spacing w:line="240" w:lineRule="auto"/>
              <w:jc w:val="both"/>
              <w:rPr>
                <w:rFonts w:ascii="Arial" w:hAnsi="Arial" w:cs="Arial"/>
                <w:sz w:val="20"/>
                <w:szCs w:val="20"/>
                <w:lang w:val="mn-MN"/>
              </w:rPr>
            </w:pPr>
            <w:r w:rsidRPr="00710E0C">
              <w:rPr>
                <w:rFonts w:ascii="Arial" w:eastAsia="Times New Roman" w:hAnsi="Arial" w:cs="Arial"/>
                <w:color w:val="000000"/>
                <w:sz w:val="20"/>
                <w:szCs w:val="20"/>
                <w:lang w:val="mn-MN"/>
              </w:rPr>
              <w:t>Хүнсний бүтээгдэхүүний аюулгүй байдлыг хангах тухай хуулийн 15 зүйлд лабораторитой холбоотой харилцааг зохицуулсан тул энэ хуулиар лабораторитой холбоотой ямар нэг заалт төсөлд тусгаагүй болно.</w:t>
            </w:r>
          </w:p>
        </w:tc>
      </w:tr>
      <w:tr w:rsidR="009874F2" w:rsidRPr="00710E0C" w14:paraId="35E71786"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0BCEDE2" w14:textId="04D0CC24"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37</w:t>
            </w:r>
          </w:p>
        </w:tc>
        <w:tc>
          <w:tcPr>
            <w:tcW w:w="1828" w:type="dxa"/>
            <w:tcBorders>
              <w:top w:val="single" w:sz="4" w:space="0" w:color="auto"/>
              <w:left w:val="nil"/>
              <w:bottom w:val="single" w:sz="4" w:space="0" w:color="auto"/>
              <w:right w:val="single" w:sz="4" w:space="0" w:color="auto"/>
            </w:tcBorders>
            <w:shd w:val="clear" w:color="auto" w:fill="auto"/>
            <w:vAlign w:val="center"/>
          </w:tcPr>
          <w:p w14:paraId="2AFED331" w14:textId="7D7E374F"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Инно Хими Лаб ХХК 2024.04.21. №03/09</w:t>
            </w:r>
          </w:p>
        </w:tc>
        <w:tc>
          <w:tcPr>
            <w:tcW w:w="4111" w:type="dxa"/>
            <w:tcBorders>
              <w:top w:val="single" w:sz="4" w:space="0" w:color="auto"/>
              <w:left w:val="nil"/>
              <w:bottom w:val="single" w:sz="4" w:space="0" w:color="auto"/>
              <w:right w:val="single" w:sz="4" w:space="0" w:color="auto"/>
            </w:tcBorders>
            <w:shd w:val="clear" w:color="auto" w:fill="auto"/>
            <w:vAlign w:val="center"/>
          </w:tcPr>
          <w:p w14:paraId="0CF8BB59" w14:textId="6E1CC469" w:rsidR="009874F2" w:rsidRPr="00710E0C" w:rsidRDefault="009874F2" w:rsidP="009874F2">
            <w:pPr>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2.Төслийн 13</w:t>
            </w:r>
            <w:r w:rsidRPr="00710E0C">
              <w:rPr>
                <w:rFonts w:ascii="Arial" w:eastAsia="Times New Roman" w:hAnsi="Arial" w:cs="Arial"/>
                <w:bCs/>
                <w:color w:val="000000"/>
                <w:sz w:val="20"/>
                <w:szCs w:val="20"/>
                <w:vertAlign w:val="superscript"/>
                <w:lang w:val="mn-MN"/>
              </w:rPr>
              <w:t>1</w:t>
            </w:r>
            <w:r w:rsidRPr="00710E0C">
              <w:rPr>
                <w:rFonts w:ascii="Arial" w:eastAsia="Times New Roman" w:hAnsi="Arial" w:cs="Arial"/>
                <w:bCs/>
                <w:color w:val="000000"/>
                <w:sz w:val="20"/>
                <w:szCs w:val="20"/>
                <w:lang w:val="mn-MN"/>
              </w:rPr>
              <w:t xml:space="preserve"> дугаар зүйлд төрийн захиргааны байгууллагын дэргэд хяналтын лаборатори ажиллахаар заасан байх бөгөөд төрийн лабаораторийн амжилтгүй ажилладаг түүх давтагдахаар байна. Иймд ТЗБ төрийн болон хувийн лабораторитой гэрээгээр ажиллана гэж өөрчлөх. </w:t>
            </w:r>
          </w:p>
        </w:tc>
        <w:tc>
          <w:tcPr>
            <w:tcW w:w="4743" w:type="dxa"/>
            <w:tcBorders>
              <w:top w:val="single" w:sz="4" w:space="0" w:color="auto"/>
              <w:left w:val="nil"/>
              <w:bottom w:val="single" w:sz="4" w:space="0" w:color="auto"/>
              <w:right w:val="single" w:sz="4" w:space="0" w:color="auto"/>
            </w:tcBorders>
            <w:shd w:val="clear" w:color="auto" w:fill="auto"/>
            <w:vAlign w:val="center"/>
          </w:tcPr>
          <w:p w14:paraId="3D37EFD1" w14:textId="60A7F3F1"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color w:val="000000"/>
                <w:sz w:val="20"/>
                <w:szCs w:val="20"/>
                <w:lang w:val="mn-MN"/>
              </w:rPr>
              <w:t>.</w:t>
            </w:r>
          </w:p>
        </w:tc>
        <w:tc>
          <w:tcPr>
            <w:tcW w:w="4046" w:type="dxa"/>
            <w:tcBorders>
              <w:top w:val="single" w:sz="4" w:space="0" w:color="auto"/>
              <w:left w:val="nil"/>
              <w:bottom w:val="single" w:sz="4" w:space="0" w:color="auto"/>
              <w:right w:val="single" w:sz="4" w:space="0" w:color="auto"/>
            </w:tcBorders>
          </w:tcPr>
          <w:p w14:paraId="25F7FE64" w14:textId="264651E0" w:rsidR="009874F2" w:rsidRPr="00710E0C" w:rsidRDefault="009874F2" w:rsidP="009874F2">
            <w:pPr>
              <w:shd w:val="clear" w:color="auto" w:fill="FFFFFF"/>
              <w:spacing w:line="240" w:lineRule="auto"/>
              <w:jc w:val="both"/>
              <w:rPr>
                <w:rFonts w:ascii="Arial" w:eastAsia="Times New Roman" w:hAnsi="Arial" w:cs="Arial"/>
                <w:color w:val="000000"/>
                <w:sz w:val="20"/>
                <w:szCs w:val="20"/>
                <w:lang w:val="mn-MN"/>
              </w:rPr>
            </w:pPr>
            <w:r w:rsidRPr="00710E0C">
              <w:rPr>
                <w:rFonts w:ascii="Arial" w:eastAsia="Times New Roman" w:hAnsi="Arial" w:cs="Arial"/>
                <w:bCs/>
                <w:color w:val="000000"/>
                <w:sz w:val="20"/>
                <w:szCs w:val="20"/>
                <w:lang w:val="mn-MN"/>
              </w:rPr>
              <w:t>УИХ-ын гишүүн Лүндэгийн санаачлан боловсруулж байгаа Хүнсний бүтээгдэхүүний аюулгүй байдлыг хангах тухай хуульд нэмэлт, өөрчлөлт оруулах тухай хуулийн төсөлд ТЗБ төрийн болон хувийн лабораторитой урт хугацаатай гэрээ байгуулж хамтран ажиллахаар туссан байх тул  Хүнсний тухай хуулийн төслөөс лабораторитой холбоотой заалтуудыг хасав.</w:t>
            </w:r>
          </w:p>
        </w:tc>
      </w:tr>
      <w:tr w:rsidR="009874F2" w:rsidRPr="00710E0C" w14:paraId="7D498017" w14:textId="77777777" w:rsidTr="00C502D6">
        <w:trPr>
          <w:trHeight w:val="12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9B3D860"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5F41E05F" w14:textId="738441D8" w:rsidR="009874F2" w:rsidRPr="00710E0C" w:rsidRDefault="009874F2" w:rsidP="009874F2">
            <w:pPr>
              <w:shd w:val="clear" w:color="auto" w:fill="FFFFFF"/>
              <w:spacing w:line="240" w:lineRule="auto"/>
              <w:jc w:val="both"/>
              <w:rPr>
                <w:rFonts w:ascii="Arial" w:eastAsia="Times New Roman" w:hAnsi="Arial" w:cs="Arial"/>
                <w:b/>
                <w:bCs/>
                <w:color w:val="000000"/>
                <w:sz w:val="20"/>
                <w:szCs w:val="20"/>
                <w:lang w:val="mn-MN"/>
              </w:rPr>
            </w:pPr>
            <w:r w:rsidRPr="00710E0C">
              <w:rPr>
                <w:rFonts w:ascii="Arial" w:eastAsia="Times New Roman" w:hAnsi="Arial" w:cs="Arial"/>
                <w:b/>
                <w:bCs/>
                <w:color w:val="000000"/>
                <w:sz w:val="20"/>
                <w:szCs w:val="20"/>
                <w:lang w:val="mn-MN"/>
              </w:rPr>
              <w:t xml:space="preserve">8/Баталгаажуулалтын талаар </w:t>
            </w:r>
          </w:p>
        </w:tc>
      </w:tr>
      <w:tr w:rsidR="00031F06" w:rsidRPr="00710E0C" w14:paraId="5F171636"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080B1934" w14:textId="4094F6FE"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38</w:t>
            </w:r>
          </w:p>
        </w:tc>
        <w:tc>
          <w:tcPr>
            <w:tcW w:w="1828" w:type="dxa"/>
            <w:vMerge w:val="restart"/>
            <w:tcBorders>
              <w:top w:val="single" w:sz="4" w:space="0" w:color="auto"/>
              <w:left w:val="nil"/>
              <w:right w:val="single" w:sz="4" w:space="0" w:color="auto"/>
            </w:tcBorders>
            <w:shd w:val="clear" w:color="auto" w:fill="auto"/>
            <w:vAlign w:val="center"/>
          </w:tcPr>
          <w:p w14:paraId="13BC02DE"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Монголын жижиглэн худалдаа эрхлэгчдийн холбоо ТББ</w:t>
            </w:r>
          </w:p>
          <w:p w14:paraId="2CD2837C" w14:textId="2EC6ABAF" w:rsidR="00031F06" w:rsidRPr="00710E0C" w:rsidRDefault="00031F06"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/20255.13 №25/05/09/</w:t>
            </w:r>
          </w:p>
        </w:tc>
        <w:tc>
          <w:tcPr>
            <w:tcW w:w="4111" w:type="dxa"/>
            <w:tcBorders>
              <w:top w:val="single" w:sz="4" w:space="0" w:color="auto"/>
              <w:left w:val="nil"/>
              <w:bottom w:val="single" w:sz="4" w:space="0" w:color="auto"/>
              <w:right w:val="single" w:sz="4" w:space="0" w:color="auto"/>
            </w:tcBorders>
            <w:shd w:val="clear" w:color="auto" w:fill="auto"/>
            <w:vAlign w:val="center"/>
          </w:tcPr>
          <w:p w14:paraId="16B5126C"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1.Хуулийн төсөлд зохистой дадал нэвтрүүлснээ баталгаажуулалтын байгууллагаар баталгаажуулна гэжээ. Баталгаажуулалтын байгууллага гэдэг нь хувийн байгууллагад эрх олгосон болно.</w:t>
            </w:r>
          </w:p>
          <w:p w14:paraId="230AEA3D" w14:textId="3B907567" w:rsidR="00031F06" w:rsidRPr="00710E0C" w:rsidRDefault="00031F06" w:rsidP="009874F2">
            <w:pPr>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Харин баталгаажуулалтыг олж авсан байгууллага нь гэрчилгээжүүлэлтийн байгууллага болно. Олон улсын түвшинд баталгаажуулалтын байгууллага, гэрчилгээжүүлэлтийн байгууллагыг ялгаатай нэрлэдэг. Иймд орчуулгыг оновчтой хийж, ялгаатай байдлаар хуульчлах нь зохимжтой.</w:t>
            </w:r>
          </w:p>
        </w:tc>
        <w:tc>
          <w:tcPr>
            <w:tcW w:w="4743" w:type="dxa"/>
            <w:tcBorders>
              <w:top w:val="single" w:sz="4" w:space="0" w:color="auto"/>
              <w:left w:val="nil"/>
              <w:bottom w:val="single" w:sz="4" w:space="0" w:color="auto"/>
              <w:right w:val="single" w:sz="4" w:space="0" w:color="auto"/>
            </w:tcBorders>
            <w:shd w:val="clear" w:color="auto" w:fill="auto"/>
            <w:vAlign w:val="center"/>
          </w:tcPr>
          <w:p w14:paraId="74C8F6DB" w14:textId="1D136190" w:rsidR="00031F06" w:rsidRPr="00710E0C" w:rsidRDefault="00031F06" w:rsidP="009874F2">
            <w:pPr>
              <w:shd w:val="clear" w:color="auto" w:fill="FFFFFF"/>
              <w:spacing w:after="0" w:line="240" w:lineRule="auto"/>
              <w:jc w:val="both"/>
              <w:rPr>
                <w:rFonts w:ascii="Arial" w:hAnsi="Arial" w:cs="Arial"/>
                <w:sz w:val="20"/>
                <w:szCs w:val="20"/>
                <w:lang w:val="mn-MN"/>
              </w:rPr>
            </w:pPr>
          </w:p>
        </w:tc>
        <w:tc>
          <w:tcPr>
            <w:tcW w:w="4046" w:type="dxa"/>
            <w:tcBorders>
              <w:top w:val="single" w:sz="4" w:space="0" w:color="auto"/>
              <w:left w:val="nil"/>
              <w:bottom w:val="single" w:sz="4" w:space="0" w:color="auto"/>
              <w:right w:val="single" w:sz="4" w:space="0" w:color="auto"/>
            </w:tcBorders>
          </w:tcPr>
          <w:p w14:paraId="5CB32173" w14:textId="52F439FD" w:rsidR="00031F06" w:rsidRPr="00710E0C" w:rsidRDefault="00031F06" w:rsidP="009874F2">
            <w:pPr>
              <w:shd w:val="clear" w:color="auto" w:fill="FFFFFF"/>
              <w:spacing w:line="240" w:lineRule="auto"/>
              <w:jc w:val="both"/>
              <w:rPr>
                <w:rFonts w:ascii="Arial" w:eastAsia="Times New Roman" w:hAnsi="Arial" w:cs="Arial"/>
                <w:bCs/>
                <w:sz w:val="20"/>
                <w:szCs w:val="20"/>
                <w:lang w:val="mn-MN"/>
              </w:rPr>
            </w:pPr>
            <w:r w:rsidRPr="00710E0C">
              <w:rPr>
                <w:rFonts w:ascii="Arial" w:hAnsi="Arial" w:cs="Arial"/>
                <w:sz w:val="20"/>
                <w:szCs w:val="20"/>
                <w:lang w:val="mn-MN"/>
              </w:rPr>
              <w:t>1/Стандартчилал, техникийн зохицуулалт, тохирлын үнэлгээний итгэмжлэлийн хуулийн 14 дүгээр зүйлд “итгэмжлэгдсэн баталгаажуулалтын байгууллага” гэж, 15 дугаар зүйлд “Тохирлын үнэлгээний байгууллагад лаборатори, техникийн хяналт болон баталгаажуулалтын байгууллага хамаарна” гэж заасан байна. Иймд хууль хоорондын уялдаа холбоог алдагдуулахгүйн тулд уг саналыг хүлээн аваагүй болно.</w:t>
            </w:r>
          </w:p>
        </w:tc>
      </w:tr>
      <w:tr w:rsidR="00031F06" w:rsidRPr="00710E0C" w14:paraId="1ACC9778"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40B60775"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2248E361"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147CBD7" w14:textId="35DB8CEB"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2.Зохистой дадлыг нэвтрүүлснээ хүнсний чиглэлийн үйл ажиллагаа эрхлэгч заавал баталгаажуулахаар заасан нь хяналт удирдлагын тогтолцоогоо баталгаажуулсан хуулийн этгээд дахин зохистой дадлыг баталгаажуулна гэж ойлгогдож, бизнес эрхлэгчдэд  дарамт үүсгэхээр байгааг анхаарах,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1A63DB83" w14:textId="05A9B369"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Төсөлд хяналт, удирдлагын тогтолцоо нэвтрүүлсэн хуулийн этгээдэд зохистой дадлыг нэвтрүүлэх үүрэг хүлээлгэсэн заалт  хамаарахгүй байхаар тусгав.</w:t>
            </w:r>
          </w:p>
        </w:tc>
        <w:tc>
          <w:tcPr>
            <w:tcW w:w="4046" w:type="dxa"/>
            <w:tcBorders>
              <w:top w:val="single" w:sz="4" w:space="0" w:color="auto"/>
              <w:left w:val="nil"/>
              <w:bottom w:val="single" w:sz="4" w:space="0" w:color="auto"/>
              <w:right w:val="single" w:sz="4" w:space="0" w:color="auto"/>
            </w:tcBorders>
          </w:tcPr>
          <w:p w14:paraId="03E8F35B" w14:textId="12A729DA" w:rsidR="00031F06" w:rsidRPr="00710E0C" w:rsidRDefault="00031F06" w:rsidP="009874F2">
            <w:pPr>
              <w:shd w:val="clear" w:color="auto" w:fill="FFFFFF"/>
              <w:spacing w:line="240" w:lineRule="auto"/>
              <w:jc w:val="both"/>
              <w:rPr>
                <w:rFonts w:ascii="Arial" w:eastAsia="Times New Roman" w:hAnsi="Arial" w:cs="Arial"/>
                <w:bCs/>
                <w:sz w:val="20"/>
                <w:szCs w:val="20"/>
                <w:lang w:val="mn-MN"/>
              </w:rPr>
            </w:pPr>
            <w:r w:rsidRPr="00710E0C">
              <w:rPr>
                <w:rFonts w:ascii="Arial" w:hAnsi="Arial" w:cs="Arial"/>
                <w:sz w:val="20"/>
                <w:szCs w:val="20"/>
                <w:lang w:val="mn-MN"/>
              </w:rPr>
              <w:t>1/Стандартчилал, техникийн зохицуулалт, тохирлын үнэлгээний итгэмжлэлийн хуулийн 14 дүгээр зүйлд “итгэмжлэгдсэн баталгаажуулалтын байгууллага” гэж, 15 дугаар зүйлд “Тохирлын үнэлгээний байгууллагад лаборатори, техникийн хяналт болон баталгаажуулалтын байгууллага хамаарна” гэж заасан байна. Иймд хууль хоорондын уялдаа холбоог алдагдуулахгүйн тулд уг саналыг хүлээн аваагүй болно.</w:t>
            </w:r>
          </w:p>
        </w:tc>
      </w:tr>
      <w:tr w:rsidR="00031F06" w:rsidRPr="00710E0C" w14:paraId="71E75D16"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60F52C80" w14:textId="02CA7687"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39</w:t>
            </w:r>
          </w:p>
        </w:tc>
        <w:tc>
          <w:tcPr>
            <w:tcW w:w="1828" w:type="dxa"/>
            <w:vMerge w:val="restart"/>
            <w:tcBorders>
              <w:top w:val="single" w:sz="4" w:space="0" w:color="auto"/>
              <w:left w:val="nil"/>
              <w:right w:val="single" w:sz="4" w:space="0" w:color="auto"/>
            </w:tcBorders>
            <w:shd w:val="clear" w:color="auto" w:fill="auto"/>
            <w:vAlign w:val="center"/>
          </w:tcPr>
          <w:p w14:paraId="38B90AB5" w14:textId="7E212B14"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2DDCA449" w14:textId="53EB1498"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1.“хяналт, удирдлагын тогтолцоо” гэдгээс “хяналт” гэснийг, “итгэмжлэгдсэн баталгаажуулалтын байгууллага” гэдгээс “итгэмжлэгдсэн гэснийг хасах/ учир хяналт нь баталгаажуулалт хийдэггүй/</w:t>
            </w:r>
            <w:r w:rsidRPr="00710E0C">
              <w:rPr>
                <w:rFonts w:ascii="Arial" w:eastAsia="Times New Roman" w:hAnsi="Arial" w:cs="Arial"/>
                <w:color w:val="000000"/>
                <w:sz w:val="20"/>
                <w:szCs w:val="20"/>
                <w:lang w:val="mn-MN"/>
              </w:rPr>
              <w:br/>
            </w:r>
          </w:p>
        </w:tc>
        <w:tc>
          <w:tcPr>
            <w:tcW w:w="4743" w:type="dxa"/>
            <w:tcBorders>
              <w:top w:val="single" w:sz="4" w:space="0" w:color="auto"/>
              <w:left w:val="nil"/>
              <w:bottom w:val="single" w:sz="4" w:space="0" w:color="auto"/>
              <w:right w:val="single" w:sz="4" w:space="0" w:color="auto"/>
            </w:tcBorders>
            <w:shd w:val="clear" w:color="auto" w:fill="auto"/>
            <w:vAlign w:val="center"/>
          </w:tcPr>
          <w:p w14:paraId="049758E5" w14:textId="06CAD702"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0AE9117D" w14:textId="77777777" w:rsidR="00031F06" w:rsidRPr="00710E0C" w:rsidRDefault="00031F06" w:rsidP="009874F2">
            <w:pPr>
              <w:shd w:val="clear" w:color="auto" w:fill="FFFFFF"/>
              <w:spacing w:after="0"/>
              <w:jc w:val="both"/>
              <w:rPr>
                <w:rFonts w:ascii="Arial" w:hAnsi="Arial" w:cs="Arial"/>
                <w:color w:val="000000"/>
                <w:sz w:val="20"/>
                <w:szCs w:val="20"/>
                <w:lang w:val="mn-MN"/>
              </w:rPr>
            </w:pPr>
            <w:r w:rsidRPr="00710E0C">
              <w:rPr>
                <w:rFonts w:ascii="Arial" w:hAnsi="Arial" w:cs="Arial"/>
                <w:color w:val="000000"/>
                <w:sz w:val="20"/>
                <w:szCs w:val="20"/>
                <w:lang w:val="mn-MN"/>
              </w:rPr>
              <w:t>HACCP болон ISO 22000 нь ерөнхийд нь авч үзвэл хяналт ба удирдлагын тогтолцоонууд гэж нэрлэгдэх боломжтой.</w:t>
            </w:r>
          </w:p>
          <w:p w14:paraId="2A5091D9" w14:textId="77777777" w:rsidR="00031F06" w:rsidRPr="00710E0C" w:rsidRDefault="00031F06" w:rsidP="009874F2">
            <w:pPr>
              <w:numPr>
                <w:ilvl w:val="0"/>
                <w:numId w:val="8"/>
              </w:num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HACCP нь хүнсний үйлдвэрлэл дэх аюулыг тодорхой цэгүүдэд хянахад чиглэсэн хяналтын тогтолцоо </w:t>
            </w:r>
          </w:p>
          <w:p w14:paraId="6FF7F677" w14:textId="77777777" w:rsidR="00031F06" w:rsidRPr="00710E0C" w:rsidRDefault="00031F06" w:rsidP="009874F2">
            <w:pPr>
              <w:numPr>
                <w:ilvl w:val="0"/>
                <w:numId w:val="8"/>
              </w:num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ISO 22000 нь HACCP-ийг багтаасан, мөн байгууллагын удирдлага, харилцаа, баримтжуулалт, тасралтгүй сайжруулалт зэрэг өргөн хүрээг хамарсан удирдлагын тогтолцоо </w:t>
            </w:r>
          </w:p>
          <w:p w14:paraId="3D39EA89" w14:textId="16B71BC2"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lastRenderedPageBreak/>
              <w:t>Харин баталгаажуулалтын байгууллага эдгээрийг нэвтрүүлснийг баталгаажуулах үүрэгтэй</w:t>
            </w:r>
          </w:p>
        </w:tc>
      </w:tr>
      <w:tr w:rsidR="00031F06" w:rsidRPr="00710E0C" w14:paraId="35E0D266"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129F3FF7"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026596FD" w14:textId="36BFFB8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E5E1A7D" w14:textId="0CF46388"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     2.Үндэсний итгэмжлэлийн байгууллага нь зөвхөн MNS ISO/IEC 17025-р лабораторт  итгэмжлэлийн гэрчилгээ олгодог “баталгаажилтын  байгууллагаар” гэж өөрчлөх.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4B2AF831" w14:textId="38D071B6"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“Үндэсний итгэмжлэлийн байгууллага” гэснийг “баталгаажуулалтын байгууллага” гэж өөрчлөв.</w:t>
            </w:r>
          </w:p>
        </w:tc>
        <w:tc>
          <w:tcPr>
            <w:tcW w:w="4046" w:type="dxa"/>
            <w:tcBorders>
              <w:top w:val="single" w:sz="4" w:space="0" w:color="auto"/>
              <w:left w:val="nil"/>
              <w:bottom w:val="single" w:sz="4" w:space="0" w:color="auto"/>
              <w:right w:val="single" w:sz="4" w:space="0" w:color="auto"/>
            </w:tcBorders>
          </w:tcPr>
          <w:p w14:paraId="4A8044EB" w14:textId="464CB852"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sz w:val="20"/>
                <w:szCs w:val="20"/>
                <w:lang w:val="mn-MN"/>
              </w:rPr>
              <w:t>Хүнсний үйлдвэрлэлийн чиглэл бүрд тохирох стандарт байдаг тул энэ заалтыг Хүнсний тухай хуульд биш,  харин Хүнсний бүтээгдэхүүний аюулгүй байдлыг хангах тухай хуульд нэмэлт өөрчлөлт оруулах тухай хуулийн төслийн Ажлын хэсэгт шилжүүлэв,</w:t>
            </w:r>
          </w:p>
        </w:tc>
      </w:tr>
      <w:tr w:rsidR="00031F06" w:rsidRPr="00710E0C" w14:paraId="3D45398E" w14:textId="77777777" w:rsidTr="005E7F65">
        <w:trPr>
          <w:trHeight w:val="2320"/>
        </w:trPr>
        <w:tc>
          <w:tcPr>
            <w:tcW w:w="440" w:type="dxa"/>
            <w:vMerge/>
            <w:tcBorders>
              <w:left w:val="single" w:sz="4" w:space="0" w:color="auto"/>
              <w:right w:val="single" w:sz="4" w:space="0" w:color="auto"/>
            </w:tcBorders>
            <w:shd w:val="clear" w:color="auto" w:fill="auto"/>
            <w:vAlign w:val="center"/>
          </w:tcPr>
          <w:p w14:paraId="2CFD2B9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077DE433" w14:textId="578F158A"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A82FAE" w14:textId="459E3C59"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2.5.үйлдвэрлэлийн шат дамжлага дахь аюулын дүн шинжилгээ ба эгзэгтэй цэгийн хяналт; - НАССР нэвтрүүлэх нь сайн дурын шинжтэй стандарт юм. Энэ хэсэгт заавал хэрэгжүүлэх гэсэн агуулгаар нь тусгаж болохгүй.</w:t>
            </w:r>
          </w:p>
        </w:tc>
        <w:tc>
          <w:tcPr>
            <w:tcW w:w="4743" w:type="dxa"/>
            <w:tcBorders>
              <w:top w:val="single" w:sz="4" w:space="0" w:color="auto"/>
              <w:left w:val="nil"/>
              <w:bottom w:val="single" w:sz="4" w:space="0" w:color="auto"/>
              <w:right w:val="single" w:sz="4" w:space="0" w:color="auto"/>
            </w:tcBorders>
            <w:shd w:val="clear" w:color="auto" w:fill="auto"/>
            <w:vAlign w:val="center"/>
          </w:tcPr>
          <w:p w14:paraId="6639CDB2" w14:textId="05970629" w:rsidR="00031F06" w:rsidRPr="00710E0C" w:rsidRDefault="00031F06"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 xml:space="preserve">Заавал хяналт тавихгүй, хасаж болно. Гэхдээ энэ HACCP ын стандартыг хүнсний үйлдвэрлэгчид үйл ажиллагаандаа нэвтрүүлбэл тухайн хүнсний үйлдвэрийн бүтээгдэхүүн экспортлогдох магадлал маш өндөртэй байдаг. Иймд энэ стандартыг нэвтрүүлэхэд ХХААХҮЯ болон Хяналт зохицуулалтын агентлагаас мэргэжил арга зүйн туслалцаа үзүүлэх, нөлөөллийн ажил хийхээр тусгаж болно. </w:t>
            </w:r>
          </w:p>
        </w:tc>
        <w:tc>
          <w:tcPr>
            <w:tcW w:w="4046" w:type="dxa"/>
            <w:tcBorders>
              <w:top w:val="single" w:sz="4" w:space="0" w:color="auto"/>
              <w:left w:val="nil"/>
              <w:bottom w:val="single" w:sz="4" w:space="0" w:color="auto"/>
              <w:right w:val="single" w:sz="4" w:space="0" w:color="auto"/>
            </w:tcBorders>
          </w:tcPr>
          <w:p w14:paraId="52951B4D"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031F06" w:rsidRPr="00710E0C" w14:paraId="4C470A8D"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4468030B"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6549870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50CDDCB3" w14:textId="5C6C9BDD"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Мөн нэр томьёоны хувьд энэ шалгаж байгаа газар бол Certification body буюу гэрчилгээжүүлэлтийн байгууллага Харин Certification body-д тухайн стандартыг баталгаажуулж болох зөвшөөрөл олгож байгаа байгууллагыг Accreditation body буюу баталгаажуулалтын байгууллага гэж ойлгодог. Нэр томьёогоо харна уу.</w:t>
            </w:r>
          </w:p>
        </w:tc>
        <w:tc>
          <w:tcPr>
            <w:tcW w:w="4743" w:type="dxa"/>
            <w:tcBorders>
              <w:top w:val="single" w:sz="4" w:space="0" w:color="auto"/>
              <w:left w:val="nil"/>
              <w:bottom w:val="single" w:sz="4" w:space="0" w:color="auto"/>
              <w:right w:val="single" w:sz="4" w:space="0" w:color="auto"/>
            </w:tcBorders>
            <w:shd w:val="clear" w:color="auto" w:fill="auto"/>
            <w:vAlign w:val="center"/>
          </w:tcPr>
          <w:p w14:paraId="0498B1F9" w14:textId="069E3F53" w:rsidR="00031F06" w:rsidRPr="00710E0C" w:rsidRDefault="00031F06"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Үндэсний итгэмжлэлийн төвөөс баталгаажуулах зөвшөөрлөө аваад хүнсний чиглэлийн үйл ажиллагаа эрхлэгчдийн үйл ажиллагаанд тухайлбал, зохистой дадал нэвтрүүлсэн байдлыг шалгаад хэрэв зохистой дадал нэвтэрсэн бол гэрчилгээ олгохоор тусгав.</w:t>
            </w:r>
          </w:p>
        </w:tc>
        <w:tc>
          <w:tcPr>
            <w:tcW w:w="4046" w:type="dxa"/>
            <w:tcBorders>
              <w:top w:val="single" w:sz="4" w:space="0" w:color="auto"/>
              <w:left w:val="nil"/>
              <w:bottom w:val="single" w:sz="4" w:space="0" w:color="auto"/>
              <w:right w:val="single" w:sz="4" w:space="0" w:color="auto"/>
            </w:tcBorders>
          </w:tcPr>
          <w:p w14:paraId="70F042FE"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031F06" w:rsidRPr="00710E0C" w14:paraId="70A2107A"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1A123C3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489C9AFD"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3AF2BEAB" w14:textId="145F0D70"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Мөн нэр томьёоны хувьд энэ шалгаж байгаа газар бол Certification body буюу гэрчилгээжүүлэлтийн байгууллага Харин Certification body-д тухайн стандартыг баталгаажуулж болох зөвшөөрөл олгож байгаа байгууллагыг Accreditation body буюу баталгаажуулалтын байгууллага гэж ойлгодог. Нэр томьёогоо харна уу.</w:t>
            </w:r>
          </w:p>
        </w:tc>
        <w:tc>
          <w:tcPr>
            <w:tcW w:w="4743" w:type="dxa"/>
            <w:tcBorders>
              <w:top w:val="single" w:sz="4" w:space="0" w:color="auto"/>
              <w:left w:val="nil"/>
              <w:bottom w:val="single" w:sz="4" w:space="0" w:color="auto"/>
              <w:right w:val="single" w:sz="4" w:space="0" w:color="auto"/>
            </w:tcBorders>
            <w:shd w:val="clear" w:color="auto" w:fill="auto"/>
            <w:vAlign w:val="center"/>
          </w:tcPr>
          <w:p w14:paraId="0D896909" w14:textId="77777777"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6B8F399C"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031F06" w:rsidRPr="00710E0C" w14:paraId="040ED562"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130E7962"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2D53521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bottom"/>
          </w:tcPr>
          <w:p w14:paraId="4370AD8F"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Итгэмжлэгдсэн олон улсын болон дотоодын байгууллагаар баталгаажуулна гэж тусгах. </w:t>
            </w:r>
          </w:p>
          <w:p w14:paraId="7080D348" w14:textId="44C9A680"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lastRenderedPageBreak/>
              <w:t xml:space="preserve"> Экспортлогч улс больё гэсэн зорилготой бол олон улсын итгэмжлэгдсэн байгууллага байх хэрэгтэй. Ямар үзэл баримтлал, судалгааны дагуу олон улсын гэдгийг хасаж байгаа нь ойлгомжгүй байна. Бид хуулиндаа ингэж оруулсан оруулаагүй олон улсад хүлээн зөвшөөрөгдсөн баталгаажуулалтын байгууллагууд болон байгаа.</w:t>
            </w:r>
          </w:p>
        </w:tc>
        <w:tc>
          <w:tcPr>
            <w:tcW w:w="4743" w:type="dxa"/>
            <w:tcBorders>
              <w:top w:val="single" w:sz="4" w:space="0" w:color="auto"/>
              <w:left w:val="nil"/>
              <w:bottom w:val="single" w:sz="4" w:space="0" w:color="auto"/>
              <w:right w:val="single" w:sz="4" w:space="0" w:color="auto"/>
            </w:tcBorders>
            <w:shd w:val="clear" w:color="auto" w:fill="auto"/>
            <w:vAlign w:val="center"/>
          </w:tcPr>
          <w:p w14:paraId="2EDE5297" w14:textId="112C3849"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p>
          <w:p w14:paraId="19366154" w14:textId="6877FEFE"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bookmarkStart w:id="8" w:name="_Hlk200550408"/>
            <w:r w:rsidRPr="00710E0C">
              <w:rPr>
                <w:rFonts w:ascii="Arial" w:eastAsia="Times New Roman" w:hAnsi="Arial" w:cs="Arial"/>
                <w:color w:val="000000"/>
                <w:sz w:val="20"/>
                <w:szCs w:val="20"/>
                <w:lang w:val="mn-MN"/>
              </w:rPr>
              <w:t xml:space="preserve">Стандартчилал, техникийн зохицуулалт, тохирлын үнэлгээний итгэмжлэлийн </w:t>
            </w:r>
            <w:r w:rsidRPr="00710E0C">
              <w:rPr>
                <w:rFonts w:ascii="Arial" w:eastAsia="Times New Roman" w:hAnsi="Arial" w:cs="Arial"/>
                <w:color w:val="000000"/>
                <w:sz w:val="20"/>
                <w:szCs w:val="20"/>
                <w:lang w:val="mn-MN"/>
              </w:rPr>
              <w:lastRenderedPageBreak/>
              <w:t xml:space="preserve">тухай хуульд заасны дагуу итгэмжлэгдсэн, эсхүл бүртгүүлсэн баталгаажуулалтын байгууллага </w:t>
            </w:r>
            <w:bookmarkEnd w:id="8"/>
            <w:r w:rsidRPr="00710E0C">
              <w:rPr>
                <w:rFonts w:ascii="Arial" w:eastAsia="Times New Roman" w:hAnsi="Arial" w:cs="Arial"/>
                <w:color w:val="000000"/>
                <w:sz w:val="20"/>
                <w:szCs w:val="20"/>
                <w:lang w:val="mn-MN"/>
              </w:rPr>
              <w:t xml:space="preserve">гэж өөрчлөв. </w:t>
            </w:r>
          </w:p>
        </w:tc>
        <w:tc>
          <w:tcPr>
            <w:tcW w:w="4046" w:type="dxa"/>
            <w:tcBorders>
              <w:top w:val="single" w:sz="4" w:space="0" w:color="auto"/>
              <w:left w:val="nil"/>
              <w:bottom w:val="single" w:sz="4" w:space="0" w:color="auto"/>
              <w:right w:val="single" w:sz="4" w:space="0" w:color="auto"/>
            </w:tcBorders>
          </w:tcPr>
          <w:p w14:paraId="564083D8"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2D5AD52D" w14:textId="77777777" w:rsidTr="005E7F65">
        <w:trPr>
          <w:trHeight w:val="851"/>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F992687" w14:textId="0C240BA4"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40</w:t>
            </w:r>
          </w:p>
        </w:tc>
        <w:tc>
          <w:tcPr>
            <w:tcW w:w="1828" w:type="dxa"/>
            <w:tcBorders>
              <w:top w:val="single" w:sz="4" w:space="0" w:color="auto"/>
              <w:left w:val="nil"/>
              <w:bottom w:val="single" w:sz="4" w:space="0" w:color="auto"/>
              <w:right w:val="single" w:sz="4" w:space="0" w:color="auto"/>
            </w:tcBorders>
            <w:shd w:val="clear" w:color="auto" w:fill="auto"/>
            <w:vAlign w:val="center"/>
          </w:tcPr>
          <w:p w14:paraId="4167EC9F" w14:textId="10B0F212"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Сүү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4AED78F6" w14:textId="6F436465"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     2.Үндэсний итгэмжлэлийн байгууллага нь зөвхөн MNS ISO/IEC 17025-р лабораторт  итгэмжлэлийн гэрчилгээ олгодог “баталгаажилтын  байгууллагаар” гэж өөрчлөх.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1346501C" w14:textId="2A5636B8"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0B7BF461" w14:textId="519DE94D"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sz w:val="20"/>
                <w:szCs w:val="20"/>
                <w:lang w:val="mn-MN"/>
              </w:rPr>
              <w:t>Хүнсний үйлдвэрлэлийн чиглэл бүрд тохирох стандарт байдаг тул энэ заалтыг Хүнсний тухай хуульд биш,  харин Хүнсний бүтээгдэхүүний аюулгүй байдлыг хангах тухай хуульд нэмэлт өөрчлөлт оруулах тухай хуулийн төслийн Ажлын хэсэгт шилжүүлэв,</w:t>
            </w:r>
          </w:p>
        </w:tc>
      </w:tr>
      <w:tr w:rsidR="009874F2" w:rsidRPr="00710E0C" w14:paraId="0C0F6F2E" w14:textId="77777777" w:rsidTr="00C502D6">
        <w:trPr>
          <w:trHeight w:val="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FCAF163"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19DB45BF" w14:textId="61063A47" w:rsidR="009874F2" w:rsidRPr="00710E0C" w:rsidRDefault="009874F2" w:rsidP="009874F2">
            <w:pPr>
              <w:shd w:val="clear" w:color="auto" w:fill="FFFFFF"/>
              <w:spacing w:line="240" w:lineRule="auto"/>
              <w:jc w:val="both"/>
              <w:rPr>
                <w:rFonts w:ascii="Arial" w:eastAsia="Times New Roman" w:hAnsi="Arial" w:cs="Arial"/>
                <w:b/>
                <w:bCs/>
                <w:color w:val="000000"/>
                <w:sz w:val="20"/>
                <w:szCs w:val="20"/>
                <w:lang w:val="mn-MN"/>
              </w:rPr>
            </w:pPr>
            <w:r w:rsidRPr="00710E0C">
              <w:rPr>
                <w:rFonts w:ascii="Arial" w:eastAsia="Times New Roman" w:hAnsi="Arial" w:cs="Arial"/>
                <w:b/>
                <w:color w:val="000000"/>
                <w:sz w:val="20"/>
                <w:szCs w:val="20"/>
                <w:lang w:val="mn-MN"/>
              </w:rPr>
              <w:t>9/Хяналт шалгалтын талаар</w:t>
            </w:r>
          </w:p>
        </w:tc>
      </w:tr>
      <w:tr w:rsidR="00031F06" w:rsidRPr="00710E0C" w14:paraId="29A75DE5" w14:textId="77777777" w:rsidTr="005E7F65">
        <w:trPr>
          <w:trHeight w:val="2825"/>
        </w:trPr>
        <w:tc>
          <w:tcPr>
            <w:tcW w:w="440" w:type="dxa"/>
            <w:vMerge w:val="restart"/>
            <w:tcBorders>
              <w:top w:val="single" w:sz="4" w:space="0" w:color="auto"/>
              <w:left w:val="single" w:sz="4" w:space="0" w:color="auto"/>
              <w:right w:val="single" w:sz="4" w:space="0" w:color="auto"/>
            </w:tcBorders>
            <w:shd w:val="clear" w:color="auto" w:fill="auto"/>
            <w:vAlign w:val="center"/>
          </w:tcPr>
          <w:p w14:paraId="2336B463" w14:textId="491F2726"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41</w:t>
            </w:r>
          </w:p>
        </w:tc>
        <w:tc>
          <w:tcPr>
            <w:tcW w:w="1828" w:type="dxa"/>
            <w:vMerge w:val="restart"/>
            <w:tcBorders>
              <w:top w:val="single" w:sz="4" w:space="0" w:color="auto"/>
              <w:left w:val="nil"/>
              <w:right w:val="single" w:sz="4" w:space="0" w:color="auto"/>
            </w:tcBorders>
            <w:shd w:val="clear" w:color="auto" w:fill="auto"/>
            <w:vAlign w:val="center"/>
          </w:tcPr>
          <w:p w14:paraId="04B2EC9F" w14:textId="14C9E2A6"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Баярчимэг</w:t>
            </w:r>
          </w:p>
        </w:tc>
        <w:tc>
          <w:tcPr>
            <w:tcW w:w="4111" w:type="dxa"/>
            <w:tcBorders>
              <w:top w:val="single" w:sz="4" w:space="0" w:color="auto"/>
              <w:left w:val="nil"/>
              <w:bottom w:val="single" w:sz="4" w:space="0" w:color="auto"/>
              <w:right w:val="single" w:sz="4" w:space="0" w:color="auto"/>
            </w:tcBorders>
            <w:shd w:val="clear" w:color="auto" w:fill="auto"/>
            <w:vAlign w:val="center"/>
          </w:tcPr>
          <w:p w14:paraId="5F2C3B25" w14:textId="2008C695"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Төслийн 13</w:t>
            </w:r>
            <w:r w:rsidRPr="00710E0C">
              <w:rPr>
                <w:rFonts w:ascii="Arial" w:hAnsi="Arial" w:cs="Arial"/>
                <w:color w:val="000000"/>
                <w:sz w:val="20"/>
                <w:szCs w:val="20"/>
                <w:vertAlign w:val="superscript"/>
                <w:lang w:val="mn-MN"/>
              </w:rPr>
              <w:t>1</w:t>
            </w:r>
            <w:r w:rsidRPr="00710E0C">
              <w:rPr>
                <w:rFonts w:ascii="Arial" w:hAnsi="Arial" w:cs="Arial"/>
                <w:color w:val="000000"/>
                <w:sz w:val="20"/>
                <w:szCs w:val="20"/>
                <w:lang w:val="mn-MN"/>
              </w:rPr>
              <w:t xml:space="preserve"> дүгээр зүйлийн тухайд хяналт шалгалт гэхээсээ илүүтэй зөвлөн туслах, урьдчилан сэргийлэх талаар төсөлд оруулах </w:t>
            </w:r>
          </w:p>
        </w:tc>
        <w:tc>
          <w:tcPr>
            <w:tcW w:w="4743" w:type="dxa"/>
            <w:tcBorders>
              <w:top w:val="single" w:sz="4" w:space="0" w:color="auto"/>
              <w:left w:val="nil"/>
              <w:bottom w:val="single" w:sz="4" w:space="0" w:color="auto"/>
              <w:right w:val="single" w:sz="4" w:space="0" w:color="auto"/>
            </w:tcBorders>
            <w:shd w:val="clear" w:color="auto" w:fill="auto"/>
          </w:tcPr>
          <w:p w14:paraId="7913AB6A" w14:textId="77777777" w:rsidR="00031F06" w:rsidRPr="00710E0C" w:rsidRDefault="00031F06"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HACCP ISO22000 ISO22002 стандартыг мөрдөхөд зөвлөн туслах саналыг дэмжиж байна.</w:t>
            </w:r>
          </w:p>
          <w:p w14:paraId="6A8621FB" w14:textId="77777777"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p>
          <w:p w14:paraId="3EE5DACD" w14:textId="340DDBC7" w:rsidR="00031F06" w:rsidRPr="00710E0C" w:rsidRDefault="00031F06" w:rsidP="009874F2">
            <w:pPr>
              <w:jc w:val="both"/>
              <w:rPr>
                <w:rFonts w:ascii="Arial" w:hAnsi="Arial" w:cs="Arial"/>
                <w:bCs/>
                <w:noProof/>
                <w:sz w:val="20"/>
                <w:szCs w:val="20"/>
                <w:lang w:val="mn-MN"/>
              </w:rPr>
            </w:pPr>
            <w:r w:rsidRPr="00710E0C">
              <w:rPr>
                <w:rFonts w:ascii="Arial" w:hAnsi="Arial" w:cs="Arial"/>
                <w:bCs/>
                <w:sz w:val="20"/>
                <w:szCs w:val="20"/>
                <w:lang w:val="mn-MN"/>
              </w:rPr>
              <w:t xml:space="preserve">Хууль тогтоомж, стандарт, техникийн зохицуулалтын хэрэгжилтийг хангуулах зорилгоор хүнсний чиглэлийн үйл ажиллагаа эрхлэгчид </w:t>
            </w:r>
            <w:r w:rsidRPr="00710E0C">
              <w:rPr>
                <w:rFonts w:ascii="Arial" w:hAnsi="Arial" w:cs="Arial"/>
                <w:noProof/>
                <w:sz w:val="20"/>
                <w:szCs w:val="20"/>
                <w:lang w:val="mn-MN"/>
              </w:rPr>
              <w:t xml:space="preserve">орон зай, цаг хугацаанаас үл хамааран үйл ажиллагааных нь  чиглэлээр </w:t>
            </w:r>
            <w:r w:rsidRPr="00710E0C">
              <w:rPr>
                <w:rFonts w:ascii="Arial" w:hAnsi="Arial" w:cs="Arial"/>
                <w:sz w:val="20"/>
                <w:szCs w:val="20"/>
                <w:lang w:val="mn-MN"/>
              </w:rPr>
              <w:t>мэдлэг, туршлага, ур чадвар, арга барилыг сайжруулах</w:t>
            </w:r>
            <w:r w:rsidRPr="00710E0C">
              <w:rPr>
                <w:rFonts w:ascii="Arial" w:hAnsi="Arial" w:cs="Arial"/>
                <w:bCs/>
                <w:color w:val="000000"/>
                <w:sz w:val="20"/>
                <w:szCs w:val="20"/>
                <w:lang w:val="mn-MN"/>
              </w:rPr>
              <w:t>ад чиглэсэн сургалт, сурталчилгаа зохион байгуулах, зөвлөгөө, мэдээллээр хангах ажлыг зохион байгуулахаар төсөлд тусгав.</w:t>
            </w:r>
            <w:r w:rsidRPr="00710E0C">
              <w:rPr>
                <w:rFonts w:ascii="Arial" w:hAnsi="Arial" w:cs="Arial"/>
                <w:noProof/>
                <w:sz w:val="20"/>
                <w:szCs w:val="20"/>
                <w:lang w:val="mn-MN"/>
              </w:rPr>
              <w:t xml:space="preserve"> </w:t>
            </w:r>
          </w:p>
        </w:tc>
        <w:tc>
          <w:tcPr>
            <w:tcW w:w="4046" w:type="dxa"/>
            <w:tcBorders>
              <w:top w:val="single" w:sz="4" w:space="0" w:color="auto"/>
              <w:left w:val="nil"/>
              <w:bottom w:val="single" w:sz="4" w:space="0" w:color="auto"/>
              <w:right w:val="single" w:sz="4" w:space="0" w:color="auto"/>
            </w:tcBorders>
          </w:tcPr>
          <w:p w14:paraId="1307B494"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031F06" w:rsidRPr="00710E0C" w14:paraId="52502D46"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269AF3E7"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218BBC5D"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8C5EE4A" w14:textId="3E3A9E8A"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төслийн 13</w:t>
            </w:r>
            <w:r w:rsidRPr="00710E0C">
              <w:rPr>
                <w:rFonts w:ascii="Arial" w:hAnsi="Arial" w:cs="Arial"/>
                <w:color w:val="000000"/>
                <w:sz w:val="20"/>
                <w:szCs w:val="20"/>
                <w:vertAlign w:val="superscript"/>
                <w:lang w:val="mn-MN"/>
              </w:rPr>
              <w:t>1</w:t>
            </w:r>
            <w:r w:rsidRPr="00710E0C">
              <w:rPr>
                <w:rFonts w:ascii="Arial" w:hAnsi="Arial" w:cs="Arial"/>
                <w:color w:val="000000"/>
                <w:sz w:val="20"/>
                <w:szCs w:val="20"/>
                <w:lang w:val="mn-MN"/>
              </w:rPr>
              <w:t xml:space="preserve">.2.2-т шошгоноос гадна, сав баглаа боодол нь хүнсний зориулалттай орц найрлагатай эсэхийг баталгаажуулалтанд хяналт тавихаар оруулах </w:t>
            </w:r>
          </w:p>
        </w:tc>
        <w:tc>
          <w:tcPr>
            <w:tcW w:w="4743" w:type="dxa"/>
            <w:tcBorders>
              <w:top w:val="single" w:sz="4" w:space="0" w:color="auto"/>
              <w:left w:val="nil"/>
              <w:bottom w:val="single" w:sz="4" w:space="0" w:color="auto"/>
              <w:right w:val="single" w:sz="4" w:space="0" w:color="auto"/>
            </w:tcBorders>
            <w:shd w:val="clear" w:color="auto" w:fill="auto"/>
          </w:tcPr>
          <w:p w14:paraId="2C5350B2" w14:textId="611CD7FF"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134B7EE7" w14:textId="485FC0F4"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энэ хуулийн зохицуулах харилцаа биш тул ХБАБХтХ-д нэмэлт, өөрчлөлт оруулах тухай хуулийн Ажлын хэсэгт шилжүүлэв.</w:t>
            </w:r>
          </w:p>
        </w:tc>
      </w:tr>
      <w:tr w:rsidR="00031F06" w:rsidRPr="00710E0C" w14:paraId="7FD94741"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4F1B813D"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6D39E6E9"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15C6C1B" w14:textId="4D8F9255"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2.7.хүнсний түүхий эд, бүтээгдэхүүний ул мөрийг мөрдөн тогтоох бүртгэл - Энэ хэсгийг найруулах Хүнсний сүлжээнд ул </w:t>
            </w:r>
            <w:r w:rsidRPr="00710E0C">
              <w:rPr>
                <w:rFonts w:ascii="Arial" w:hAnsi="Arial" w:cs="Arial"/>
                <w:color w:val="000000"/>
                <w:sz w:val="20"/>
                <w:szCs w:val="20"/>
                <w:lang w:val="mn-MN"/>
              </w:rPr>
              <w:lastRenderedPageBreak/>
              <w:t>мөрийг мөрдөн нь зүгээр нэг бүртгэл биш мөшгих тогтолцоог бүрдүүлсэн байхыг ойлгодог. Тиймээс ул мөрийг мөрдөн тогтоох тогтолцоог бий болгосон байдалд хяналт тавих гэдэг агуулгаар оруулах нь тохиромжтой</w:t>
            </w:r>
          </w:p>
        </w:tc>
        <w:tc>
          <w:tcPr>
            <w:tcW w:w="4743" w:type="dxa"/>
            <w:tcBorders>
              <w:top w:val="single" w:sz="4" w:space="0" w:color="auto"/>
              <w:left w:val="nil"/>
              <w:bottom w:val="single" w:sz="4" w:space="0" w:color="auto"/>
              <w:right w:val="single" w:sz="4" w:space="0" w:color="auto"/>
            </w:tcBorders>
            <w:shd w:val="clear" w:color="auto" w:fill="auto"/>
          </w:tcPr>
          <w:p w14:paraId="31AC4491" w14:textId="3D43EE97" w:rsidR="00031F06" w:rsidRPr="00710E0C" w:rsidRDefault="00031F06"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lastRenderedPageBreak/>
              <w:t>ул мөрийг мөрдөн тогтоох тогтолцоог бий болгосон байдалд хяналт тавих” гэснийг саналыг дэмжиж төсөлд тусгав</w:t>
            </w:r>
          </w:p>
        </w:tc>
        <w:tc>
          <w:tcPr>
            <w:tcW w:w="4046" w:type="dxa"/>
            <w:tcBorders>
              <w:top w:val="single" w:sz="4" w:space="0" w:color="auto"/>
              <w:left w:val="nil"/>
              <w:bottom w:val="single" w:sz="4" w:space="0" w:color="auto"/>
              <w:right w:val="single" w:sz="4" w:space="0" w:color="auto"/>
            </w:tcBorders>
          </w:tcPr>
          <w:p w14:paraId="38CF32B6" w14:textId="77777777" w:rsidR="00031F06" w:rsidRPr="00710E0C" w:rsidRDefault="00031F06"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2B77D5DD" w14:textId="77777777" w:rsidTr="005E7F65">
        <w:trPr>
          <w:trHeight w:val="425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EAE0E16" w14:textId="36820A0F"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42</w:t>
            </w:r>
          </w:p>
        </w:tc>
        <w:tc>
          <w:tcPr>
            <w:tcW w:w="1828" w:type="dxa"/>
            <w:tcBorders>
              <w:top w:val="single" w:sz="4" w:space="0" w:color="auto"/>
              <w:left w:val="nil"/>
              <w:bottom w:val="single" w:sz="4" w:space="0" w:color="auto"/>
              <w:right w:val="single" w:sz="4" w:space="0" w:color="auto"/>
            </w:tcBorders>
            <w:shd w:val="clear" w:color="auto" w:fill="auto"/>
            <w:vAlign w:val="center"/>
          </w:tcPr>
          <w:p w14:paraId="165F2F19" w14:textId="2F54571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5C9E8209" w14:textId="519E55C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4.</w:t>
            </w:r>
            <w:r w:rsidRPr="00710E0C">
              <w:rPr>
                <w:rFonts w:ascii="Arial" w:hAnsi="Arial" w:cs="Arial"/>
                <w:sz w:val="20"/>
                <w:szCs w:val="20"/>
                <w:lang w:val="mn-MN"/>
              </w:rPr>
              <w:t xml:space="preserve"> </w:t>
            </w:r>
            <w:r w:rsidRPr="00710E0C">
              <w:rPr>
                <w:rFonts w:ascii="Arial" w:hAnsi="Arial" w:cs="Arial"/>
                <w:color w:val="000000"/>
                <w:sz w:val="20"/>
                <w:szCs w:val="20"/>
                <w:lang w:val="mn-MN"/>
              </w:rPr>
              <w:t>Аюулын дүн шинжилгээ буюу MNS CAC RCP 1:2024 стандарт нь бидний нэрлэдгээр НАССР-ын стандарт бөгөөд энэ нь сайн дурын шинжтэй тул т</w:t>
            </w:r>
            <w:r w:rsidRPr="00710E0C">
              <w:rPr>
                <w:rFonts w:ascii="Arial" w:hAnsi="Arial" w:cs="Arial"/>
                <w:sz w:val="20"/>
                <w:szCs w:val="20"/>
                <w:lang w:val="mn-MN"/>
              </w:rPr>
              <w:t xml:space="preserve">өслийн </w:t>
            </w:r>
            <w:r w:rsidRPr="00710E0C">
              <w:rPr>
                <w:rFonts w:ascii="Arial" w:hAnsi="Arial" w:cs="Arial"/>
                <w:color w:val="000000"/>
                <w:sz w:val="20"/>
                <w:szCs w:val="20"/>
                <w:lang w:val="mn-MN"/>
              </w:rPr>
              <w:t>13</w:t>
            </w:r>
            <w:r w:rsidRPr="00710E0C">
              <w:rPr>
                <w:rFonts w:ascii="Arial" w:hAnsi="Arial" w:cs="Arial"/>
                <w:color w:val="000000"/>
                <w:sz w:val="20"/>
                <w:szCs w:val="20"/>
                <w:vertAlign w:val="superscript"/>
                <w:lang w:val="mn-MN"/>
              </w:rPr>
              <w:t>1</w:t>
            </w:r>
            <w:r w:rsidRPr="00710E0C">
              <w:rPr>
                <w:rFonts w:ascii="Arial" w:hAnsi="Arial" w:cs="Arial"/>
                <w:color w:val="000000"/>
                <w:sz w:val="20"/>
                <w:szCs w:val="20"/>
                <w:lang w:val="mn-MN"/>
              </w:rPr>
              <w:t>.2.5-д үйлдвэрлэлийн шат дамжлага дахь аюулын дүн шинжилгээ ба эгзэгтэй цэгт хяналт тавихаар тусгасан байгааг эргэж харах.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7402EE9C"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p w14:paraId="274F3142" w14:textId="26942DE6" w:rsidR="009874F2" w:rsidRPr="00710E0C" w:rsidRDefault="009874F2" w:rsidP="009874F2">
            <w:pPr>
              <w:shd w:val="clear" w:color="auto" w:fill="FFFFFF"/>
              <w:spacing w:after="0" w:line="240" w:lineRule="auto"/>
              <w:jc w:val="both"/>
              <w:rPr>
                <w:rFonts w:ascii="Arial" w:eastAsia="Times New Roman" w:hAnsi="Arial" w:cs="Arial"/>
                <w:b/>
                <w:sz w:val="20"/>
                <w:szCs w:val="20"/>
                <w:lang w:val="mn-MN"/>
              </w:rPr>
            </w:pPr>
            <w:r w:rsidRPr="00710E0C">
              <w:rPr>
                <w:rFonts w:ascii="Arial" w:eastAsia="Times New Roman" w:hAnsi="Arial" w:cs="Arial"/>
                <w:b/>
                <w:sz w:val="20"/>
                <w:szCs w:val="20"/>
                <w:lang w:val="mn-MN"/>
              </w:rPr>
              <w:t>ЗААВАЛ ХЯНАЛТ ТАВИХГҮЙ, ХАСАЖ БОЛНО, гэхдээ энэ HACCP ын стандартыг хүнсний үйлдвэрлэгчид үйл ажиллагаандаа нэвтрүүлбэл тухайн хүнсний үйлдвэрийн бүтээгдэхүүн экспортлогдох магадлал маш өндөртэй байдаг. Иймд энэ стандартыг нэвтрүүлэхэд ХХААХҮЯ болон Хяналт зохицуулалтын агентлагаас мэргэжил арга зүйн туслалцаа үзүүлэх, нөлөөллийн ажил хийхээр тусгах болно</w:t>
            </w:r>
          </w:p>
          <w:p w14:paraId="2D8039F4" w14:textId="77777777"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p>
          <w:p w14:paraId="47EF76B3" w14:textId="5619F479"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sz w:val="20"/>
                <w:szCs w:val="20"/>
                <w:lang w:val="mn-MN"/>
              </w:rPr>
              <w:t xml:space="preserve">Хяналт удирдлагын тогтолцоо сайн дурынх учраас төрөөс хянах шаардлагагүй тул </w:t>
            </w:r>
            <w:r w:rsidRPr="00710E0C">
              <w:rPr>
                <w:rFonts w:ascii="Arial" w:hAnsi="Arial" w:cs="Arial"/>
                <w:sz w:val="20"/>
                <w:szCs w:val="20"/>
                <w:lang w:val="mn-MN"/>
              </w:rPr>
              <w:t>13</w:t>
            </w:r>
            <w:r w:rsidRPr="00710E0C">
              <w:rPr>
                <w:rFonts w:ascii="Arial" w:hAnsi="Arial" w:cs="Arial"/>
                <w:sz w:val="20"/>
                <w:szCs w:val="20"/>
                <w:vertAlign w:val="superscript"/>
                <w:lang w:val="mn-MN"/>
              </w:rPr>
              <w:t>1</w:t>
            </w:r>
            <w:r w:rsidRPr="00710E0C">
              <w:rPr>
                <w:rFonts w:ascii="Arial" w:hAnsi="Arial" w:cs="Arial"/>
                <w:sz w:val="20"/>
                <w:szCs w:val="20"/>
                <w:lang w:val="mn-MN"/>
              </w:rPr>
              <w:t>.2.5 дахь заалтыг хасав.</w:t>
            </w:r>
            <w:r w:rsidRPr="00710E0C">
              <w:rPr>
                <w:rFonts w:ascii="Arial" w:eastAsia="Times New Roman" w:hAnsi="Arial" w:cs="Arial"/>
                <w:sz w:val="20"/>
                <w:szCs w:val="20"/>
                <w:lang w:val="mn-MN"/>
              </w:rPr>
              <w:t xml:space="preserve"> </w:t>
            </w:r>
          </w:p>
        </w:tc>
        <w:tc>
          <w:tcPr>
            <w:tcW w:w="4046" w:type="dxa"/>
            <w:tcBorders>
              <w:top w:val="single" w:sz="4" w:space="0" w:color="auto"/>
              <w:left w:val="nil"/>
              <w:bottom w:val="single" w:sz="4" w:space="0" w:color="auto"/>
              <w:right w:val="single" w:sz="4" w:space="0" w:color="auto"/>
            </w:tcBorders>
          </w:tcPr>
          <w:p w14:paraId="48A98C4A" w14:textId="77777777"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2E6B2152" w14:textId="77777777" w:rsidTr="00C502D6">
        <w:trPr>
          <w:trHeight w:val="14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5DEB457"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402389D2" w14:textId="04F84729"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
                <w:bCs/>
                <w:color w:val="000000"/>
                <w:sz w:val="20"/>
                <w:szCs w:val="20"/>
                <w:lang w:val="mn-MN"/>
              </w:rPr>
              <w:t xml:space="preserve">10/Хүний нөөцийн удирдлагын талаар </w:t>
            </w:r>
          </w:p>
        </w:tc>
      </w:tr>
      <w:tr w:rsidR="009874F2" w:rsidRPr="00710E0C" w14:paraId="7E304490" w14:textId="77777777" w:rsidTr="005E7F65">
        <w:trPr>
          <w:trHeight w:val="709"/>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5BB3CAE" w14:textId="6F7E264C"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43</w:t>
            </w:r>
          </w:p>
        </w:tc>
        <w:tc>
          <w:tcPr>
            <w:tcW w:w="1828" w:type="dxa"/>
            <w:tcBorders>
              <w:top w:val="single" w:sz="4" w:space="0" w:color="auto"/>
              <w:left w:val="nil"/>
              <w:bottom w:val="single" w:sz="4" w:space="0" w:color="auto"/>
              <w:right w:val="single" w:sz="4" w:space="0" w:color="auto"/>
            </w:tcBorders>
            <w:shd w:val="clear" w:color="auto" w:fill="auto"/>
            <w:vAlign w:val="center"/>
          </w:tcPr>
          <w:p w14:paraId="2B13D885" w14:textId="1CC34DFD" w:rsidR="009874F2" w:rsidRPr="00710E0C" w:rsidRDefault="009874F2" w:rsidP="009874F2">
            <w:pPr>
              <w:shd w:val="clear" w:color="auto" w:fill="FFFFFF"/>
              <w:jc w:val="both"/>
              <w:rPr>
                <w:rFonts w:ascii="Arial" w:eastAsia="Times New Roman" w:hAnsi="Arial" w:cs="Arial"/>
                <w:b/>
                <w:bCs/>
                <w:color w:val="000000"/>
                <w:sz w:val="20"/>
                <w:szCs w:val="20"/>
                <w:lang w:val="mn-MN"/>
              </w:rPr>
            </w:pPr>
            <w:r w:rsidRPr="00710E0C">
              <w:rPr>
                <w:rFonts w:ascii="Arial" w:eastAsia="Times New Roman" w:hAnsi="Arial" w:cs="Arial"/>
                <w:color w:val="000000"/>
                <w:sz w:val="20"/>
                <w:szCs w:val="20"/>
                <w:lang w:val="mn-MN"/>
              </w:rPr>
              <w:t>Монголын хүнсдийн холбоо</w:t>
            </w:r>
          </w:p>
        </w:tc>
        <w:tc>
          <w:tcPr>
            <w:tcW w:w="4111" w:type="dxa"/>
            <w:tcBorders>
              <w:top w:val="single" w:sz="4" w:space="0" w:color="auto"/>
              <w:left w:val="nil"/>
              <w:bottom w:val="single" w:sz="4" w:space="0" w:color="auto"/>
              <w:right w:val="single" w:sz="4" w:space="0" w:color="auto"/>
            </w:tcBorders>
            <w:shd w:val="clear" w:color="auto" w:fill="auto"/>
            <w:vAlign w:val="center"/>
          </w:tcPr>
          <w:p w14:paraId="33664327" w14:textId="0B939830" w:rsidR="009874F2" w:rsidRPr="00710E0C" w:rsidRDefault="009874F2" w:rsidP="009874F2">
            <w:pPr>
              <w:spacing w:after="0" w:line="240" w:lineRule="auto"/>
              <w:jc w:val="both"/>
              <w:rPr>
                <w:rFonts w:ascii="Arial" w:hAnsi="Arial" w:cs="Arial"/>
                <w:sz w:val="20"/>
                <w:szCs w:val="20"/>
                <w:lang w:val="mn-MN"/>
              </w:rPr>
            </w:pPr>
            <w:r w:rsidRPr="00710E0C">
              <w:rPr>
                <w:rFonts w:ascii="Arial" w:hAnsi="Arial" w:cs="Arial"/>
                <w:sz w:val="20"/>
                <w:szCs w:val="20"/>
                <w:lang w:val="mn-MN"/>
              </w:rPr>
              <w:t>Хоол хүнсний болон бүтээгдэхүүний нэршил импортын хүнсний ногоо дотоодод ургуулж буй хүнсний нарийн ногоог нэгдсэн нэг нэршилтэй болгохыг дэмжиж байна. Хөдөө орон нутагт бол бүр нэршилээ мэдэхгүй! Мэргэжлийн сургуулиудын багш нарыг чадавхижуулж хоол үйлдвэрлэл, хүнсний аюулгүй байдал зэргийг хуучны Орос улсын соц сургалтаа эргэж харж үзэж байж өөрчлөлч гарах болов уу. Орон нутаг руу илүү чиглүүлэх хэрэгтэй. Орон нутгийн өрхийн үйлдвэрлэл (хүнсний) хуулийн заалтанд байгаа юу?</w:t>
            </w:r>
          </w:p>
        </w:tc>
        <w:tc>
          <w:tcPr>
            <w:tcW w:w="4743" w:type="dxa"/>
            <w:tcBorders>
              <w:top w:val="single" w:sz="4" w:space="0" w:color="auto"/>
              <w:left w:val="nil"/>
              <w:bottom w:val="single" w:sz="4" w:space="0" w:color="auto"/>
              <w:right w:val="single" w:sz="4" w:space="0" w:color="auto"/>
            </w:tcBorders>
            <w:shd w:val="clear" w:color="auto" w:fill="auto"/>
            <w:vAlign w:val="center"/>
          </w:tcPr>
          <w:p w14:paraId="516BAE1D" w14:textId="77777777"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Орон нутгийн өрхийн үйлдвэрлэлийг дэмжих заалт өмнө ч байсан одоо ч хэвээр үлдсэн байгаа.</w:t>
            </w:r>
          </w:p>
          <w:p w14:paraId="2B03630E" w14:textId="77777777"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Хүнсний түүхий эд, бүтээгдэхүүний нэр томьёог жигдлэх хүрээнд гаалийн BITКУС кодын нэршлээс эхлэн жигдлэх хэрэгтэй байгаа.</w:t>
            </w:r>
          </w:p>
          <w:p w14:paraId="752B0B07" w14:textId="6A995290" w:rsidR="009874F2" w:rsidRPr="00710E0C" w:rsidRDefault="009874F2" w:rsidP="009874F2">
            <w:pPr>
              <w:shd w:val="clear" w:color="auto" w:fill="FFFFFF"/>
              <w:spacing w:after="0" w:line="240" w:lineRule="auto"/>
              <w:jc w:val="both"/>
              <w:rPr>
                <w:rFonts w:ascii="Arial" w:eastAsia="Times New Roman" w:hAnsi="Arial" w:cs="Arial"/>
                <w:sz w:val="20"/>
                <w:szCs w:val="20"/>
                <w:lang w:val="mn-MN"/>
              </w:rPr>
            </w:pPr>
            <w:r w:rsidRPr="00710E0C">
              <w:rPr>
                <w:rFonts w:ascii="Arial" w:eastAsia="Times New Roman" w:hAnsi="Arial" w:cs="Arial"/>
                <w:sz w:val="20"/>
                <w:szCs w:val="20"/>
                <w:lang w:val="mn-MN"/>
              </w:rPr>
              <w:t xml:space="preserve">Монгол улсад үйл ажиллагаа явуулж байгаа хүнсний чиглэлийн үйл ажиллагаа эрхлэгч болон тэдгээрийн бүтээгдэхүүнийг бүртгэхдээ анхаасаа нэршлийг жигдлэх зайлшгүй шаардлагатай байгаа тул хуульд мэдээллийн дэд системийг ажиллуулах, ингэхдээ төрийн байгууллагуудын мэдээллийг нэгтгэх, шийдвэр гаргагчдыг мэдээллийн төөрөгдөл оруулахгүй </w:t>
            </w:r>
            <w:r w:rsidRPr="00710E0C">
              <w:rPr>
                <w:rFonts w:ascii="Arial" w:eastAsia="Times New Roman" w:hAnsi="Arial" w:cs="Arial"/>
                <w:sz w:val="20"/>
                <w:szCs w:val="20"/>
                <w:lang w:val="mn-MN"/>
              </w:rPr>
              <w:lastRenderedPageBreak/>
              <w:t>байх, нөгөө талдаа хэрэглэгчдийг мэдээллийн нэг урсгалыг бий болгохоор хуульд тусгасан болно.</w:t>
            </w:r>
          </w:p>
        </w:tc>
        <w:tc>
          <w:tcPr>
            <w:tcW w:w="4046" w:type="dxa"/>
            <w:tcBorders>
              <w:top w:val="single" w:sz="4" w:space="0" w:color="auto"/>
              <w:left w:val="nil"/>
              <w:bottom w:val="single" w:sz="4" w:space="0" w:color="auto"/>
              <w:right w:val="single" w:sz="4" w:space="0" w:color="auto"/>
            </w:tcBorders>
          </w:tcPr>
          <w:p w14:paraId="0F52FFE9" w14:textId="77777777"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0C74C22B"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6CE2B9F" w14:textId="136CFD02"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44</w:t>
            </w:r>
          </w:p>
        </w:tc>
        <w:tc>
          <w:tcPr>
            <w:tcW w:w="1828" w:type="dxa"/>
            <w:tcBorders>
              <w:top w:val="single" w:sz="4" w:space="0" w:color="auto"/>
              <w:left w:val="nil"/>
              <w:bottom w:val="single" w:sz="4" w:space="0" w:color="auto"/>
              <w:right w:val="single" w:sz="4" w:space="0" w:color="auto"/>
            </w:tcBorders>
            <w:shd w:val="clear" w:color="auto" w:fill="auto"/>
            <w:vAlign w:val="center"/>
          </w:tcPr>
          <w:p w14:paraId="6E6C46AE" w14:textId="77777777" w:rsidR="009874F2" w:rsidRPr="00710E0C" w:rsidRDefault="009874F2" w:rsidP="009874F2">
            <w:pPr>
              <w:shd w:val="clear" w:color="auto" w:fill="FFFFFF"/>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AE06BD5" w14:textId="5BFC2568" w:rsidR="009874F2" w:rsidRPr="00710E0C" w:rsidRDefault="009874F2" w:rsidP="009874F2">
            <w:pPr>
              <w:spacing w:after="0" w:line="240" w:lineRule="auto"/>
              <w:jc w:val="both"/>
              <w:rPr>
                <w:rFonts w:ascii="Arial" w:hAnsi="Arial" w:cs="Arial"/>
                <w:color w:val="FF0000"/>
                <w:sz w:val="20"/>
                <w:szCs w:val="20"/>
                <w:lang w:val="mn-MN"/>
              </w:rPr>
            </w:pPr>
            <w:r w:rsidRPr="00710E0C">
              <w:rPr>
                <w:rFonts w:ascii="Arial" w:hAnsi="Arial" w:cs="Arial"/>
                <w:color w:val="000000"/>
                <w:sz w:val="20"/>
                <w:szCs w:val="20"/>
                <w:lang w:val="mn-MN"/>
              </w:rPr>
              <w:t>. Монголд 85000 тогооч байдаг хоол хүнс Хөдөө Аж Ахуй, Хөнгөн Үйлдвэрийн яам гэдэг нэгдсэн нэртэй болгон тогооч нарт анхаармаар байна.</w:t>
            </w:r>
            <w:r w:rsidRPr="00710E0C">
              <w:rPr>
                <w:rFonts w:ascii="Arial" w:hAnsi="Arial" w:cs="Arial"/>
                <w:color w:val="000000"/>
                <w:sz w:val="20"/>
                <w:szCs w:val="20"/>
                <w:lang w:val="mn-MN"/>
              </w:rPr>
              <w:br/>
              <w:t xml:space="preserve">2. Тогооч мэргэжлийг хөдөлмөрийн хүнд нөхцөлд оруулж өгнө үү. </w:t>
            </w:r>
          </w:p>
        </w:tc>
        <w:tc>
          <w:tcPr>
            <w:tcW w:w="4743" w:type="dxa"/>
            <w:tcBorders>
              <w:top w:val="single" w:sz="4" w:space="0" w:color="auto"/>
              <w:left w:val="nil"/>
              <w:bottom w:val="single" w:sz="4" w:space="0" w:color="auto"/>
              <w:right w:val="single" w:sz="4" w:space="0" w:color="auto"/>
            </w:tcBorders>
            <w:shd w:val="clear" w:color="auto" w:fill="auto"/>
            <w:vAlign w:val="center"/>
          </w:tcPr>
          <w:p w14:paraId="1E95B681" w14:textId="586EE8DA"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Салбарын хүний нөөцийн удирлагын асуудлыг ХХААХҮЯ хариуцна.</w:t>
            </w:r>
          </w:p>
        </w:tc>
        <w:tc>
          <w:tcPr>
            <w:tcW w:w="4046" w:type="dxa"/>
            <w:tcBorders>
              <w:top w:val="single" w:sz="4" w:space="0" w:color="auto"/>
              <w:left w:val="nil"/>
              <w:bottom w:val="single" w:sz="4" w:space="0" w:color="auto"/>
              <w:right w:val="single" w:sz="4" w:space="0" w:color="auto"/>
            </w:tcBorders>
          </w:tcPr>
          <w:p w14:paraId="714B6E76" w14:textId="4714DBB4"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1/Яамны нэршлийн асуудлыг Засгийн газрын бүтцийн тухай хуулиар зохицуулдаг.</w:t>
            </w:r>
          </w:p>
          <w:p w14:paraId="70872A75" w14:textId="4E5468B5"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 xml:space="preserve">2/Хөдөлмөр эрхлэлт, хөдөлмөрийн нөхцөл цалин хөлстэй холбоотой харилцааг Хөдөлмөрийн тухай хуулиар зохицуулна.               Иймд Хууль тогтоомжийн тухай хуулийн 29 дүгээр зүйлд заасны дагуу Хүнсний тухай хуулийн зохицуулалтаас хальсан асуудлыг тусгах боломжгүй. </w:t>
            </w:r>
          </w:p>
        </w:tc>
      </w:tr>
      <w:tr w:rsidR="009874F2" w:rsidRPr="00710E0C" w14:paraId="1D2C4FB4"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E1D7B9D" w14:textId="58C44F11"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45</w:t>
            </w:r>
          </w:p>
        </w:tc>
        <w:tc>
          <w:tcPr>
            <w:tcW w:w="1828" w:type="dxa"/>
            <w:tcBorders>
              <w:top w:val="single" w:sz="4" w:space="0" w:color="auto"/>
              <w:left w:val="nil"/>
              <w:bottom w:val="single" w:sz="4" w:space="0" w:color="auto"/>
              <w:right w:val="single" w:sz="4" w:space="0" w:color="auto"/>
            </w:tcBorders>
            <w:shd w:val="clear" w:color="auto" w:fill="auto"/>
            <w:vAlign w:val="center"/>
          </w:tcPr>
          <w:p w14:paraId="1C1BF6C7" w14:textId="47FA6D81" w:rsidR="009874F2" w:rsidRPr="00710E0C" w:rsidRDefault="009874F2" w:rsidP="009874F2">
            <w:pPr>
              <w:shd w:val="clear" w:color="auto" w:fill="FFFFFF"/>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3.Эрүүл хүнс, Эрүүл хүн ТББ гүйцэтгэх захирал Б.Баярчимэг:</w:t>
            </w:r>
          </w:p>
        </w:tc>
        <w:tc>
          <w:tcPr>
            <w:tcW w:w="4111" w:type="dxa"/>
            <w:tcBorders>
              <w:top w:val="single" w:sz="4" w:space="0" w:color="auto"/>
              <w:left w:val="nil"/>
              <w:bottom w:val="single" w:sz="4" w:space="0" w:color="auto"/>
              <w:right w:val="single" w:sz="4" w:space="0" w:color="auto"/>
            </w:tcBorders>
            <w:shd w:val="clear" w:color="auto" w:fill="auto"/>
          </w:tcPr>
          <w:p w14:paraId="6D47C1C8"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1.Боловсорлын систем- Мэргэжлийн байгууллага болон Мэргэжилтэнд өөрчлөлт хийх</w:t>
            </w:r>
          </w:p>
          <w:p w14:paraId="77D6E15E" w14:textId="74E2004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bCs/>
                <w:color w:val="000000"/>
                <w:sz w:val="20"/>
                <w:szCs w:val="20"/>
                <w:lang w:val="mn-MN"/>
              </w:rPr>
              <w:t>2.</w:t>
            </w:r>
            <w:r w:rsidRPr="00710E0C">
              <w:rPr>
                <w:rFonts w:ascii="Arial" w:eastAsia="Times New Roman" w:hAnsi="Arial" w:cs="Arial"/>
                <w:color w:val="000000"/>
                <w:sz w:val="20"/>
                <w:szCs w:val="20"/>
                <w:lang w:val="mn-MN"/>
              </w:rPr>
              <w:t xml:space="preserve"> 3. боловсруулах болон шимтийн хоолны үйлдвэрлэл эрхлэх тохиолдолд мэргэжлийн эсхүл мэргэшсэн хүний нөөцтэй байх, түүнд хяналт тавих.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0990D261" w14:textId="0F2CF933" w:rsidR="009874F2" w:rsidRPr="00710E0C" w:rsidRDefault="009874F2" w:rsidP="009874F2">
            <w:pPr>
              <w:shd w:val="clear" w:color="auto" w:fill="FFFFFF"/>
              <w:spacing w:after="0" w:line="240" w:lineRule="auto"/>
              <w:jc w:val="both"/>
              <w:rPr>
                <w:rFonts w:ascii="Arial" w:eastAsia="Times New Roman" w:hAnsi="Arial" w:cs="Arial"/>
                <w:color w:val="FF0000"/>
                <w:sz w:val="20"/>
                <w:szCs w:val="20"/>
                <w:lang w:val="mn-MN"/>
              </w:rPr>
            </w:pPr>
            <w:r w:rsidRPr="00710E0C">
              <w:rPr>
                <w:rFonts w:ascii="Arial" w:eastAsia="Times New Roman" w:hAnsi="Arial" w:cs="Arial"/>
                <w:sz w:val="20"/>
                <w:szCs w:val="20"/>
                <w:lang w:val="mn-MN"/>
              </w:rPr>
              <w:t>Мэргэжлийн хүн хоол_ хүнс үйлдвэрлэх асуудал хуулийн төсөлд тусгадсан байгаа.</w:t>
            </w:r>
          </w:p>
        </w:tc>
        <w:tc>
          <w:tcPr>
            <w:tcW w:w="4046" w:type="dxa"/>
            <w:tcBorders>
              <w:top w:val="single" w:sz="4" w:space="0" w:color="auto"/>
              <w:left w:val="nil"/>
              <w:bottom w:val="single" w:sz="4" w:space="0" w:color="auto"/>
              <w:right w:val="single" w:sz="4" w:space="0" w:color="auto"/>
            </w:tcBorders>
          </w:tcPr>
          <w:p w14:paraId="13E39734" w14:textId="37B202EB"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 xml:space="preserve">1/Хүнсний тухай хуулийн </w:t>
            </w:r>
            <w:r w:rsidRPr="00710E0C">
              <w:rPr>
                <w:rFonts w:ascii="Arial" w:hAnsi="Arial" w:cs="Arial"/>
                <w:sz w:val="20"/>
                <w:szCs w:val="20"/>
                <w:lang w:val="mn-MN"/>
              </w:rPr>
              <w:t xml:space="preserve">10.1.5-д “боловсруулах болон нийтийн хоолны үйлдвэрлэл эрхлэх тохиолдолд мэргэжлийн, эсхүл мэргэшсэн хүний нөөцтэй байх;”-аар хуульчилсан байдаг. Төслөөр </w:t>
            </w:r>
            <w:r w:rsidRPr="00710E0C">
              <w:rPr>
                <w:rFonts w:ascii="Arial" w:hAnsi="Arial" w:cs="Arial"/>
                <w:bCs/>
                <w:color w:val="000000" w:themeColor="text1"/>
                <w:sz w:val="20"/>
                <w:szCs w:val="20"/>
                <w:lang w:val="mn-MN"/>
              </w:rPr>
              <w:t>“</w:t>
            </w:r>
            <w:r w:rsidRPr="00710E0C">
              <w:rPr>
                <w:rFonts w:ascii="Arial" w:eastAsia="Times New Roman" w:hAnsi="Arial" w:cs="Arial"/>
                <w:color w:val="000000"/>
                <w:sz w:val="20"/>
                <w:szCs w:val="20"/>
                <w:lang w:val="mn-MN"/>
              </w:rPr>
              <w:t>10.1.5 дахь заалтын “</w:t>
            </w:r>
            <w:r w:rsidRPr="00710E0C">
              <w:rPr>
                <w:rFonts w:ascii="Arial" w:eastAsia="Times New Roman" w:hAnsi="Arial" w:cs="Arial"/>
                <w:color w:val="333333"/>
                <w:sz w:val="20"/>
                <w:szCs w:val="20"/>
                <w:lang w:val="mn-MN"/>
              </w:rPr>
              <w:t xml:space="preserve">боловсруулах болон нийтийн хоолны үйлдвэрлэл” гэснийг </w:t>
            </w:r>
            <w:r w:rsidRPr="00710E0C">
              <w:rPr>
                <w:rFonts w:ascii="Arial" w:eastAsia="Times New Roman" w:hAnsi="Arial" w:cs="Arial"/>
                <w:color w:val="000000"/>
                <w:sz w:val="20"/>
                <w:szCs w:val="20"/>
                <w:lang w:val="mn-MN"/>
              </w:rPr>
              <w:t xml:space="preserve"> “хүнсний боловсруулах болон хоол  үйлдвэрлэл, үйлчилгээ</w:t>
            </w:r>
            <w:r w:rsidRPr="00710E0C">
              <w:rPr>
                <w:rFonts w:ascii="Arial" w:eastAsia="Times New Roman" w:hAnsi="Arial" w:cs="Arial"/>
                <w:bCs/>
                <w:sz w:val="20"/>
                <w:szCs w:val="20"/>
                <w:lang w:val="mn-MN"/>
              </w:rPr>
              <w:t>” гэж тусгасан байгаа.</w:t>
            </w:r>
          </w:p>
        </w:tc>
      </w:tr>
      <w:tr w:rsidR="009874F2" w:rsidRPr="00710E0C" w14:paraId="372D3A42"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AA4D885" w14:textId="4DD9369C"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46</w:t>
            </w:r>
          </w:p>
        </w:tc>
        <w:tc>
          <w:tcPr>
            <w:tcW w:w="1828" w:type="dxa"/>
            <w:tcBorders>
              <w:top w:val="single" w:sz="4" w:space="0" w:color="auto"/>
              <w:left w:val="nil"/>
              <w:bottom w:val="single" w:sz="4" w:space="0" w:color="auto"/>
              <w:right w:val="single" w:sz="4" w:space="0" w:color="auto"/>
            </w:tcBorders>
            <w:shd w:val="clear" w:color="auto" w:fill="auto"/>
            <w:vAlign w:val="center"/>
          </w:tcPr>
          <w:p w14:paraId="5D20BC2F"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Монголын Тогооч нарын холбоо Долгор: </w:t>
            </w:r>
          </w:p>
          <w:p w14:paraId="311355A9" w14:textId="77777777" w:rsidR="009874F2" w:rsidRPr="00710E0C" w:rsidRDefault="009874F2" w:rsidP="009874F2">
            <w:pPr>
              <w:shd w:val="clear" w:color="auto" w:fill="FFFFFF"/>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BE0387B"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MNS 4946-г мөрдөж явдаг. Хоолны салбарт мөрдөгддөг стандарт маань хүний нөөцийн чадавхийг нэмэгдүүлэх хэрэгтэй байна. Мэргэжлийн үнэмлэх, чадамжын гэрчилгээ гэж байгаа нэгтгэж оруулж өгнө үү. Мэргэшлийн зэргийг хүчингүй болгох гэдэг нь ойлгомжгүй байгааг анхаарах.</w:t>
            </w:r>
          </w:p>
          <w:p w14:paraId="4DCA0B16"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743" w:type="dxa"/>
            <w:tcBorders>
              <w:top w:val="single" w:sz="4" w:space="0" w:color="auto"/>
              <w:left w:val="nil"/>
              <w:bottom w:val="single" w:sz="4" w:space="0" w:color="auto"/>
              <w:right w:val="single" w:sz="4" w:space="0" w:color="auto"/>
            </w:tcBorders>
            <w:shd w:val="clear" w:color="auto" w:fill="auto"/>
            <w:vAlign w:val="center"/>
          </w:tcPr>
          <w:p w14:paraId="5B182AE6" w14:textId="508E991E"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vAlign w:val="center"/>
          </w:tcPr>
          <w:p w14:paraId="4932A693" w14:textId="068236D8"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hAnsi="Arial" w:cs="Arial"/>
                <w:sz w:val="20"/>
                <w:szCs w:val="20"/>
                <w:lang w:val="mn-MN"/>
              </w:rPr>
              <w:t xml:space="preserve">Мэргэжлийн болон техникийн боловсрол, сургалтын хуулийн 8.1-д “Мэргэжлийн болон техникийн боловсролын сургалтын байгууллагын суралцагч, төгсөгчийн мэдлэг, ур чадвар, чадамжийг үнэлж, баталгаажуулах </w:t>
            </w:r>
            <w:r w:rsidRPr="00710E0C">
              <w:rPr>
                <w:rStyle w:val="highlight2"/>
                <w:rFonts w:ascii="Arial" w:hAnsi="Arial" w:cs="Arial"/>
                <w:sz w:val="20"/>
                <w:szCs w:val="20"/>
                <w:lang w:val="mn-MN"/>
              </w:rPr>
              <w:t>жур</w:t>
            </w:r>
            <w:r w:rsidRPr="00710E0C">
              <w:rPr>
                <w:rFonts w:ascii="Arial" w:hAnsi="Arial" w:cs="Arial"/>
                <w:sz w:val="20"/>
                <w:szCs w:val="20"/>
                <w:lang w:val="mn-MN"/>
              </w:rPr>
              <w:t>мыг боловсролын асуудал эрхэлсэн Засгийн газрын гишүүн батална” гэж заасан  тул энэ саналыг хүлээн авах боломжгүй.</w:t>
            </w:r>
          </w:p>
        </w:tc>
      </w:tr>
      <w:tr w:rsidR="009874F2" w:rsidRPr="00710E0C" w14:paraId="755C70BB"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216C8FF" w14:textId="213A49A4"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47</w:t>
            </w:r>
          </w:p>
        </w:tc>
        <w:tc>
          <w:tcPr>
            <w:tcW w:w="1828" w:type="dxa"/>
            <w:tcBorders>
              <w:top w:val="single" w:sz="4" w:space="0" w:color="auto"/>
              <w:left w:val="nil"/>
              <w:bottom w:val="single" w:sz="4" w:space="0" w:color="auto"/>
              <w:right w:val="single" w:sz="4" w:space="0" w:color="auto"/>
            </w:tcBorders>
            <w:shd w:val="clear" w:color="auto" w:fill="auto"/>
            <w:vAlign w:val="center"/>
          </w:tcPr>
          <w:p w14:paraId="5F299EC6" w14:textId="765DB10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035DB743"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1.Салбарын 1-6-р зэрэгтэй ажилтныг бэлтгэх талаар “Мэргэжлийн болон техникийн боловсрол, сургалтын тухай хууль”-д тусгагдсан тул Мэргэшүүлэх </w:t>
            </w:r>
            <w:r w:rsidRPr="00710E0C">
              <w:rPr>
                <w:rFonts w:ascii="Arial" w:hAnsi="Arial" w:cs="Arial"/>
                <w:color w:val="000000"/>
                <w:sz w:val="20"/>
                <w:szCs w:val="20"/>
                <w:lang w:val="mn-MN"/>
              </w:rPr>
              <w:lastRenderedPageBreak/>
              <w:t>сургалт, мэргэшлийн зэрэг олгох зохицуулалтыг хасах.</w:t>
            </w:r>
          </w:p>
          <w:p w14:paraId="5ABCFE5A"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743" w:type="dxa"/>
            <w:tcBorders>
              <w:top w:val="single" w:sz="4" w:space="0" w:color="auto"/>
              <w:left w:val="nil"/>
              <w:bottom w:val="single" w:sz="4" w:space="0" w:color="auto"/>
              <w:right w:val="single" w:sz="4" w:space="0" w:color="auto"/>
            </w:tcBorders>
            <w:shd w:val="clear" w:color="auto" w:fill="auto"/>
            <w:vAlign w:val="center"/>
          </w:tcPr>
          <w:p w14:paraId="1F76962B"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236BB070" w14:textId="721B3D42"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Cs/>
                <w:color w:val="000000"/>
                <w:sz w:val="20"/>
                <w:szCs w:val="20"/>
                <w:lang w:val="mn-MN"/>
              </w:rPr>
              <w:t>Хуулийн төсөлд дээд боловсролтой, инженер, технологичдийг мэргэшүүлэх, мэргэшлийн зэрэг олгохтой холбогдсон харилцааг зохицуулсан тул хасахгүй.</w:t>
            </w:r>
          </w:p>
        </w:tc>
      </w:tr>
      <w:tr w:rsidR="009874F2" w:rsidRPr="00710E0C" w14:paraId="73605D57"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AA5FF90" w14:textId="162242E2"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48</w:t>
            </w:r>
          </w:p>
        </w:tc>
        <w:tc>
          <w:tcPr>
            <w:tcW w:w="1828" w:type="dxa"/>
            <w:tcBorders>
              <w:top w:val="single" w:sz="4" w:space="0" w:color="auto"/>
              <w:left w:val="nil"/>
              <w:bottom w:val="single" w:sz="4" w:space="0" w:color="auto"/>
              <w:right w:val="single" w:sz="4" w:space="0" w:color="auto"/>
            </w:tcBorders>
            <w:shd w:val="clear" w:color="auto" w:fill="auto"/>
            <w:vAlign w:val="center"/>
          </w:tcPr>
          <w:p w14:paraId="4D4A3B43" w14:textId="77777777" w:rsidR="009874F2" w:rsidRPr="00710E0C" w:rsidRDefault="009874F2"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D059C6" w14:textId="52E9C1B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2.Хүнсний салбарын ажилтан, албан хаагчдад сайд зэрэг олгож байгаа нь ашиг сонирхлын зөрчилтэй, төрийг хэт данхайлгах эрсдэлтэй байгааг анхаарах</w:t>
            </w:r>
          </w:p>
        </w:tc>
        <w:tc>
          <w:tcPr>
            <w:tcW w:w="4743" w:type="dxa"/>
            <w:tcBorders>
              <w:top w:val="single" w:sz="4" w:space="0" w:color="auto"/>
              <w:left w:val="nil"/>
              <w:bottom w:val="single" w:sz="4" w:space="0" w:color="auto"/>
              <w:right w:val="single" w:sz="4" w:space="0" w:color="auto"/>
            </w:tcBorders>
            <w:shd w:val="clear" w:color="auto" w:fill="auto"/>
            <w:vAlign w:val="center"/>
          </w:tcPr>
          <w:p w14:paraId="5B10D200" w14:textId="100FA701"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Саналыг хүлээн авч, Ажлын хэсэг дүгнэлт гаргаж, түүнийг үндэслэн ТЗТБ мэргэшлийн зэрэг олгохоор тусгав.</w:t>
            </w:r>
          </w:p>
        </w:tc>
        <w:tc>
          <w:tcPr>
            <w:tcW w:w="4046" w:type="dxa"/>
            <w:tcBorders>
              <w:top w:val="single" w:sz="4" w:space="0" w:color="auto"/>
              <w:left w:val="nil"/>
              <w:bottom w:val="single" w:sz="4" w:space="0" w:color="auto"/>
              <w:right w:val="single" w:sz="4" w:space="0" w:color="auto"/>
            </w:tcBorders>
          </w:tcPr>
          <w:p w14:paraId="2F55385F" w14:textId="77777777"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69447088" w14:textId="77777777" w:rsidTr="00C502D6">
        <w:trPr>
          <w:trHeight w:val="136"/>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9FF8E8E"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45CD1FA9" w14:textId="34A51159"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r w:rsidRPr="00710E0C">
              <w:rPr>
                <w:rFonts w:ascii="Arial" w:eastAsia="Times New Roman" w:hAnsi="Arial" w:cs="Arial"/>
                <w:b/>
                <w:bCs/>
                <w:color w:val="000000"/>
                <w:sz w:val="20"/>
                <w:szCs w:val="20"/>
                <w:lang w:val="mn-MN"/>
              </w:rPr>
              <w:t xml:space="preserve">11/Хүнсний үйлдвэрлэлийн зураг төслийн талаар </w:t>
            </w:r>
          </w:p>
        </w:tc>
      </w:tr>
      <w:tr w:rsidR="009874F2" w:rsidRPr="00710E0C" w14:paraId="232F4BD7" w14:textId="77777777" w:rsidTr="005E7F65">
        <w:trPr>
          <w:trHeight w:val="283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2D9A5D4" w14:textId="3B8DFD29"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49</w:t>
            </w:r>
          </w:p>
        </w:tc>
        <w:tc>
          <w:tcPr>
            <w:tcW w:w="1828" w:type="dxa"/>
            <w:tcBorders>
              <w:top w:val="single" w:sz="4" w:space="0" w:color="auto"/>
              <w:left w:val="nil"/>
              <w:bottom w:val="single" w:sz="4" w:space="0" w:color="auto"/>
              <w:right w:val="single" w:sz="4" w:space="0" w:color="auto"/>
            </w:tcBorders>
            <w:shd w:val="clear" w:color="auto" w:fill="auto"/>
            <w:vAlign w:val="center"/>
          </w:tcPr>
          <w:p w14:paraId="22BBB060" w14:textId="687D3B83" w:rsidR="009874F2" w:rsidRPr="00710E0C" w:rsidRDefault="009874F2" w:rsidP="009874F2">
            <w:pPr>
              <w:spacing w:after="0" w:line="240" w:lineRule="auto"/>
              <w:jc w:val="both"/>
              <w:rPr>
                <w:rFonts w:ascii="Arial" w:eastAsia="Times New Roman" w:hAnsi="Arial" w:cs="Arial"/>
                <w:b/>
                <w:bCs/>
                <w:color w:val="000000"/>
                <w:sz w:val="20"/>
                <w:szCs w:val="20"/>
                <w:lang w:val="mn-MN"/>
              </w:rPr>
            </w:pPr>
            <w:r w:rsidRPr="00710E0C">
              <w:rPr>
                <w:rFonts w:ascii="Arial" w:eastAsia="Times New Roman" w:hAnsi="Arial" w:cs="Arial"/>
                <w:color w:val="000000"/>
                <w:sz w:val="20"/>
                <w:szCs w:val="20"/>
                <w:lang w:val="mn-MN"/>
              </w:rPr>
              <w:t>3.Эрүүл хүнс, Эрүүл хүн ТББ гүйцэтгэх захирал Б.Баярчимэг:</w:t>
            </w:r>
          </w:p>
        </w:tc>
        <w:tc>
          <w:tcPr>
            <w:tcW w:w="4111" w:type="dxa"/>
            <w:tcBorders>
              <w:top w:val="single" w:sz="4" w:space="0" w:color="auto"/>
              <w:left w:val="nil"/>
              <w:bottom w:val="single" w:sz="4" w:space="0" w:color="auto"/>
              <w:right w:val="single" w:sz="4" w:space="0" w:color="auto"/>
            </w:tcBorders>
            <w:shd w:val="clear" w:color="auto" w:fill="auto"/>
            <w:vAlign w:val="center"/>
          </w:tcPr>
          <w:p w14:paraId="27610A93"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2.Зураг төсөлд хүнс, хоол үйлдвэрлэл, үйлчилгээний зөвлөх үйлчилгээ барилга байгууламж дээр хийх, тогооч нарт зөвлөгөө өгөх талаар бодлогын бичиг баримт дээрээ тусгаж өгөөрэй.</w:t>
            </w:r>
          </w:p>
          <w:p w14:paraId="50DF7827"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4.Хүнсний үйлдвэрлэл, үйлчилгээний зориулалттай барилга байгууламжийг шинээр барих, өргөтгөх, шинэчлэх, тоног төхөөрөмжийг шинээр суурилуулах ажлыг эрх бүхий байгууллагын хянан баталгаажуулсан зураг төслийн дагуу гүйцэтгэх эрх бүхий байгууллага нь ямар байгууллага байх вэ? Гэдгийг тодруулах</w:t>
            </w:r>
          </w:p>
          <w:p w14:paraId="156A1E2E" w14:textId="28114656"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Хоол үйлдвэрлэл гэж оруулах.</w:t>
            </w:r>
          </w:p>
        </w:tc>
        <w:tc>
          <w:tcPr>
            <w:tcW w:w="4743" w:type="dxa"/>
            <w:vMerge w:val="restart"/>
            <w:tcBorders>
              <w:top w:val="single" w:sz="4" w:space="0" w:color="auto"/>
              <w:left w:val="nil"/>
              <w:right w:val="single" w:sz="4" w:space="0" w:color="auto"/>
            </w:tcBorders>
            <w:shd w:val="clear" w:color="auto" w:fill="auto"/>
            <w:vAlign w:val="center"/>
          </w:tcPr>
          <w:p w14:paraId="3889E16F" w14:textId="77777777" w:rsidR="009874F2" w:rsidRPr="00710E0C" w:rsidRDefault="009874F2" w:rsidP="009874F2">
            <w:pPr>
              <w:shd w:val="clear" w:color="auto" w:fill="FFFFFF"/>
              <w:ind w:firstLine="993"/>
              <w:jc w:val="both"/>
              <w:rPr>
                <w:rFonts w:ascii="Arial" w:hAnsi="Arial" w:cs="Arial"/>
                <w:bCs/>
                <w:sz w:val="20"/>
                <w:szCs w:val="20"/>
                <w:lang w:val="mn-MN"/>
              </w:rPr>
            </w:pPr>
            <w:r w:rsidRPr="00710E0C">
              <w:rPr>
                <w:rFonts w:ascii="Arial" w:eastAsia="Times New Roman" w:hAnsi="Arial" w:cs="Arial"/>
                <w:color w:val="000000"/>
                <w:sz w:val="20"/>
                <w:szCs w:val="20"/>
                <w:lang w:val="mn-MN"/>
              </w:rPr>
              <w:t xml:space="preserve">Хууль хоорондын уялдаа холбоог хангах үүднээс </w:t>
            </w:r>
            <w:r w:rsidRPr="00710E0C">
              <w:rPr>
                <w:rFonts w:ascii="Arial" w:eastAsia="Times New Roman" w:hAnsi="Arial" w:cs="Arial"/>
                <w:sz w:val="20"/>
                <w:szCs w:val="20"/>
                <w:lang w:val="mn-MN"/>
              </w:rPr>
              <w:t>“</w:t>
            </w:r>
            <w:r w:rsidRPr="00710E0C">
              <w:rPr>
                <w:rFonts w:ascii="Arial" w:hAnsi="Arial" w:cs="Arial"/>
                <w:bCs/>
                <w:sz w:val="20"/>
                <w:szCs w:val="20"/>
                <w:lang w:val="mn-MN"/>
              </w:rPr>
              <w:t xml:space="preserve">10.7.Энэ хуулийн </w:t>
            </w:r>
            <w:r w:rsidRPr="00710E0C">
              <w:rPr>
                <w:rFonts w:ascii="Arial" w:hAnsi="Arial" w:cs="Arial"/>
                <w:sz w:val="20"/>
                <w:szCs w:val="20"/>
                <w:lang w:val="mn-MN"/>
              </w:rPr>
              <w:t>10.1.3-т заасан ажлыг  Барилгын тухай хуульд заасны дагуу дагуу хийж гүйцэтгэнэ” гэсэн заалт нэмсэн..</w:t>
            </w:r>
          </w:p>
          <w:p w14:paraId="2314933E"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vMerge w:val="restart"/>
            <w:tcBorders>
              <w:top w:val="single" w:sz="4" w:space="0" w:color="auto"/>
              <w:left w:val="nil"/>
              <w:right w:val="single" w:sz="4" w:space="0" w:color="auto"/>
            </w:tcBorders>
          </w:tcPr>
          <w:p w14:paraId="3BB04C65" w14:textId="77777777" w:rsidR="009874F2" w:rsidRPr="00031F06" w:rsidRDefault="009874F2" w:rsidP="009874F2">
            <w:pPr>
              <w:jc w:val="both"/>
              <w:rPr>
                <w:rFonts w:ascii="Arial" w:hAnsi="Arial" w:cs="Arial"/>
                <w:sz w:val="20"/>
                <w:szCs w:val="20"/>
                <w:lang w:val="mn-MN"/>
              </w:rPr>
            </w:pPr>
            <w:r w:rsidRPr="00031F06">
              <w:rPr>
                <w:rFonts w:ascii="Arial" w:hAnsi="Arial" w:cs="Arial"/>
                <w:sz w:val="20"/>
                <w:szCs w:val="20"/>
                <w:lang w:val="mn-MN"/>
              </w:rPr>
              <w:t>Хүнсний тухай хуулийн 10.1.3.хүнсний үйлдвэрлэл, үйлчилгээний зориулалттай барилга байгууламжийг шинээр барих, өргөтгөх, шинэчлэх, тоног төхөөрөмжийг шинээр суурилуулах ажлыг эрх бүхий байгууллагын хянан баталгаажуулсан зураг төслийн дагуу гүйцэтгэх шаардлага тавигдсан байгаа..</w:t>
            </w:r>
          </w:p>
          <w:p w14:paraId="1417725A" w14:textId="4749398A" w:rsidR="009874F2" w:rsidRPr="00031F06" w:rsidRDefault="009874F2" w:rsidP="009874F2">
            <w:pPr>
              <w:jc w:val="both"/>
              <w:rPr>
                <w:rFonts w:ascii="Arial" w:hAnsi="Arial" w:cs="Arial"/>
                <w:sz w:val="20"/>
                <w:szCs w:val="20"/>
                <w:lang w:val="mn-MN"/>
              </w:rPr>
            </w:pPr>
            <w:r w:rsidRPr="00031F06">
              <w:rPr>
                <w:rFonts w:ascii="Arial" w:hAnsi="Arial" w:cs="Arial"/>
                <w:sz w:val="20"/>
                <w:szCs w:val="20"/>
                <w:lang w:val="mn-MN"/>
              </w:rPr>
              <w:t xml:space="preserve">Барилгын тухай хуульд зааснаар  барилгын зураг төсөл боловсруулах, зураг төсөлд магадлал хийхж, барилгын ажил гүйцэтгэх үйл ажиллагааг тусгай зөвшөөрөл авсан хуулийн этгээд хэрэгжүүлдэг. Мөн барилгын үйл ажиллагаанд оролцогч талууд болох захиалагч, зураг төсөл зохиогч, зураг төслийн магадлал хийх эксперт, барилгын ажил гүйцэтгэгч, барилгын материал үйлдвэрлэгч, ханган </w:t>
            </w:r>
            <w:r w:rsidRPr="00031F06">
              <w:rPr>
                <w:rFonts w:ascii="Arial" w:hAnsi="Arial" w:cs="Arial"/>
                <w:sz w:val="20"/>
                <w:szCs w:val="20"/>
                <w:lang w:val="mn-MN"/>
              </w:rPr>
              <w:lastRenderedPageBreak/>
              <w:t>нийлүүлэгчийн үүргийг хуульчилсан байна. Иймд хүнсний үйлдвэрлэлийн барилгын зураг төсөл болон барилга барихтай холбогдсон харилцааг Хүнсний тухай хуулиар зохицуулах боломжгүй тул саналыг хүлээн аваагүй болно.</w:t>
            </w:r>
          </w:p>
          <w:p w14:paraId="676184C4" w14:textId="44662F6E" w:rsidR="009874F2" w:rsidRPr="00710E0C" w:rsidRDefault="009874F2" w:rsidP="005E7F65">
            <w:pPr>
              <w:jc w:val="both"/>
              <w:rPr>
                <w:rFonts w:ascii="Arial" w:eastAsia="Times New Roman" w:hAnsi="Arial" w:cs="Arial"/>
                <w:bCs/>
                <w:color w:val="000000"/>
                <w:sz w:val="20"/>
                <w:szCs w:val="20"/>
                <w:lang w:val="mn-MN"/>
              </w:rPr>
            </w:pPr>
            <w:r w:rsidRPr="00031F06">
              <w:rPr>
                <w:rFonts w:ascii="Arial" w:hAnsi="Arial" w:cs="Arial"/>
                <w:sz w:val="20"/>
                <w:szCs w:val="20"/>
                <w:lang w:val="mn-MN"/>
              </w:rPr>
              <w:t>Барилгын тухай хуульд заасны дагуу тусгай зөвшөөрөл авсан хуулийн этгээд үйлдвэрлэлийн барилгын зураг төсөл зохиож, хяналт тавьж ажилладаг тул төр оролцох шаардлагагүй</w:t>
            </w:r>
            <w:bookmarkStart w:id="9" w:name="_GoBack"/>
            <w:bookmarkEnd w:id="9"/>
          </w:p>
        </w:tc>
      </w:tr>
      <w:tr w:rsidR="009874F2" w:rsidRPr="00710E0C" w14:paraId="2F8347C3"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1DB61AF3" w14:textId="1A028040"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50</w:t>
            </w:r>
          </w:p>
        </w:tc>
        <w:tc>
          <w:tcPr>
            <w:tcW w:w="1828" w:type="dxa"/>
            <w:tcBorders>
              <w:top w:val="single" w:sz="4" w:space="0" w:color="auto"/>
              <w:left w:val="nil"/>
              <w:bottom w:val="single" w:sz="4" w:space="0" w:color="auto"/>
              <w:right w:val="single" w:sz="4" w:space="0" w:color="auto"/>
            </w:tcBorders>
            <w:shd w:val="clear" w:color="auto" w:fill="auto"/>
            <w:vAlign w:val="center"/>
          </w:tcPr>
          <w:p w14:paraId="5A64DA3B" w14:textId="77777777"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 xml:space="preserve">Доктор, профессор Оюун: </w:t>
            </w:r>
          </w:p>
          <w:p w14:paraId="6E34A43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A14F3D4"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Өнөөдөр үйлдвэрлэл явуулах зураг төсөл хийдэг  байгууллага байхгүй, хяналт байхгүй, тогтолцоо нь байхгүй болсон. </w:t>
            </w:r>
          </w:p>
          <w:p w14:paraId="748C6D7A" w14:textId="40DB0985"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 xml:space="preserve">Иймд үйлдвэр анх байгуулахаасаа эхлээд бүх стандартаа хангаж шинээр байгуулагдмаар байна. Үүнийг  байгуулахаас нь өмнө шалгадаг баймаар байна. </w:t>
            </w:r>
          </w:p>
        </w:tc>
        <w:tc>
          <w:tcPr>
            <w:tcW w:w="4743" w:type="dxa"/>
            <w:vMerge/>
            <w:tcBorders>
              <w:left w:val="nil"/>
              <w:bottom w:val="single" w:sz="4" w:space="0" w:color="auto"/>
              <w:right w:val="single" w:sz="4" w:space="0" w:color="auto"/>
            </w:tcBorders>
            <w:shd w:val="clear" w:color="auto" w:fill="auto"/>
            <w:vAlign w:val="center"/>
          </w:tcPr>
          <w:p w14:paraId="4A50D4A2" w14:textId="553A3F06"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vMerge/>
            <w:tcBorders>
              <w:left w:val="nil"/>
              <w:right w:val="single" w:sz="4" w:space="0" w:color="auto"/>
            </w:tcBorders>
          </w:tcPr>
          <w:p w14:paraId="19FA39AC" w14:textId="35B8C422" w:rsidR="009874F2" w:rsidRPr="00710E0C" w:rsidRDefault="009874F2" w:rsidP="009874F2">
            <w:pPr>
              <w:shd w:val="clear" w:color="auto" w:fill="FFFFFF"/>
              <w:spacing w:line="240" w:lineRule="auto"/>
              <w:jc w:val="both"/>
              <w:rPr>
                <w:rFonts w:ascii="Arial" w:eastAsia="Times New Roman" w:hAnsi="Arial" w:cs="Arial"/>
                <w:bCs/>
                <w:color w:val="000000"/>
                <w:sz w:val="20"/>
                <w:szCs w:val="20"/>
                <w:lang w:val="mn-MN"/>
              </w:rPr>
            </w:pPr>
          </w:p>
        </w:tc>
      </w:tr>
      <w:tr w:rsidR="009874F2" w:rsidRPr="00710E0C" w14:paraId="34BBF66D" w14:textId="77777777" w:rsidTr="005E7F65">
        <w:trPr>
          <w:trHeight w:val="2901"/>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8BF8EA9" w14:textId="31BDC93A"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51</w:t>
            </w:r>
          </w:p>
        </w:tc>
        <w:tc>
          <w:tcPr>
            <w:tcW w:w="1828" w:type="dxa"/>
            <w:tcBorders>
              <w:top w:val="single" w:sz="4" w:space="0" w:color="auto"/>
              <w:left w:val="nil"/>
              <w:bottom w:val="single" w:sz="4" w:space="0" w:color="auto"/>
              <w:right w:val="single" w:sz="4" w:space="0" w:color="auto"/>
            </w:tcBorders>
            <w:shd w:val="clear" w:color="auto" w:fill="auto"/>
            <w:vAlign w:val="center"/>
          </w:tcPr>
          <w:p w14:paraId="27D0B320" w14:textId="29E9728A"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Хүнсчдийн холбоо Нармандах</w:t>
            </w:r>
          </w:p>
        </w:tc>
        <w:tc>
          <w:tcPr>
            <w:tcW w:w="4111" w:type="dxa"/>
            <w:tcBorders>
              <w:top w:val="single" w:sz="4" w:space="0" w:color="auto"/>
              <w:left w:val="nil"/>
              <w:bottom w:val="single" w:sz="4" w:space="0" w:color="auto"/>
              <w:right w:val="single" w:sz="4" w:space="0" w:color="auto"/>
            </w:tcBorders>
            <w:shd w:val="clear" w:color="auto" w:fill="auto"/>
          </w:tcPr>
          <w:p w14:paraId="0C74A247" w14:textId="658542F2" w:rsidR="009874F2" w:rsidRPr="00710E0C" w:rsidRDefault="009874F2" w:rsidP="005E7F65">
            <w:pPr>
              <w:spacing w:after="0" w:line="240" w:lineRule="auto"/>
              <w:jc w:val="both"/>
              <w:rPr>
                <w:rFonts w:ascii="Arial" w:eastAsia="Times New Roman" w:hAnsi="Arial" w:cs="Arial"/>
                <w:color w:val="000000"/>
                <w:sz w:val="20"/>
                <w:szCs w:val="20"/>
                <w:lang w:val="mn-MN"/>
              </w:rPr>
            </w:pPr>
            <w:r w:rsidRPr="00710E0C">
              <w:rPr>
                <w:rFonts w:ascii="Arial" w:hAnsi="Arial" w:cs="Arial"/>
                <w:sz w:val="20"/>
                <w:szCs w:val="20"/>
                <w:lang w:val="mn-MN"/>
              </w:rPr>
              <w:t>-Зөв үйлдвэрийн урсгал зохион байгуулалтыг хийдэг мэргэжлийн үйлчилгээг төр үзүүлэх хэрэгтэй байна.</w:t>
            </w:r>
            <w:r w:rsidR="005E7F65" w:rsidRPr="00710E0C">
              <w:rPr>
                <w:rFonts w:ascii="Arial" w:eastAsia="Times New Roman" w:hAnsi="Arial" w:cs="Arial"/>
                <w:color w:val="000000"/>
                <w:sz w:val="20"/>
                <w:szCs w:val="20"/>
                <w:lang w:val="mn-MN"/>
              </w:rPr>
              <w:t xml:space="preserve"> </w:t>
            </w:r>
          </w:p>
        </w:tc>
        <w:tc>
          <w:tcPr>
            <w:tcW w:w="4743" w:type="dxa"/>
            <w:tcBorders>
              <w:top w:val="single" w:sz="4" w:space="0" w:color="auto"/>
              <w:left w:val="nil"/>
              <w:bottom w:val="single" w:sz="4" w:space="0" w:color="auto"/>
              <w:right w:val="single" w:sz="4" w:space="0" w:color="auto"/>
            </w:tcBorders>
            <w:shd w:val="clear" w:color="auto" w:fill="auto"/>
            <w:vAlign w:val="center"/>
          </w:tcPr>
          <w:p w14:paraId="7182347D"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vMerge/>
            <w:tcBorders>
              <w:left w:val="nil"/>
              <w:bottom w:val="single" w:sz="4" w:space="0" w:color="auto"/>
              <w:right w:val="single" w:sz="4" w:space="0" w:color="auto"/>
            </w:tcBorders>
          </w:tcPr>
          <w:p w14:paraId="2B24902E" w14:textId="3DEC9C31" w:rsidR="009874F2" w:rsidRPr="00710E0C" w:rsidRDefault="009874F2" w:rsidP="009874F2">
            <w:pPr>
              <w:shd w:val="clear" w:color="auto" w:fill="FFFFFF"/>
              <w:spacing w:line="240" w:lineRule="auto"/>
              <w:jc w:val="both"/>
              <w:rPr>
                <w:rFonts w:ascii="Arial" w:eastAsia="Times New Roman" w:hAnsi="Arial" w:cs="Arial"/>
                <w:color w:val="000000"/>
                <w:sz w:val="20"/>
                <w:szCs w:val="20"/>
                <w:lang w:val="mn-MN"/>
              </w:rPr>
            </w:pPr>
          </w:p>
        </w:tc>
      </w:tr>
      <w:tr w:rsidR="009874F2" w:rsidRPr="00710E0C" w14:paraId="44DA215C" w14:textId="77777777" w:rsidTr="00C502D6">
        <w:trPr>
          <w:trHeight w:val="16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513FC05"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14728" w:type="dxa"/>
            <w:gridSpan w:val="4"/>
            <w:tcBorders>
              <w:top w:val="single" w:sz="4" w:space="0" w:color="auto"/>
              <w:left w:val="nil"/>
              <w:bottom w:val="single" w:sz="4" w:space="0" w:color="auto"/>
              <w:right w:val="single" w:sz="4" w:space="0" w:color="auto"/>
            </w:tcBorders>
            <w:shd w:val="clear" w:color="auto" w:fill="auto"/>
            <w:vAlign w:val="center"/>
          </w:tcPr>
          <w:p w14:paraId="332F9E56" w14:textId="78FF6984" w:rsidR="009874F2" w:rsidRPr="00710E0C" w:rsidRDefault="009874F2" w:rsidP="009874F2">
            <w:pPr>
              <w:shd w:val="clear" w:color="auto" w:fill="FFFFFF"/>
              <w:spacing w:line="240" w:lineRule="auto"/>
              <w:jc w:val="both"/>
              <w:rPr>
                <w:rFonts w:ascii="Arial" w:eastAsia="Times New Roman" w:hAnsi="Arial" w:cs="Arial"/>
                <w:b/>
                <w:color w:val="000000"/>
                <w:sz w:val="20"/>
                <w:szCs w:val="20"/>
                <w:lang w:val="mn-MN"/>
              </w:rPr>
            </w:pPr>
            <w:r w:rsidRPr="00710E0C">
              <w:rPr>
                <w:rFonts w:ascii="Arial" w:eastAsia="Times New Roman" w:hAnsi="Arial" w:cs="Arial"/>
                <w:b/>
                <w:color w:val="000000"/>
                <w:sz w:val="20"/>
                <w:szCs w:val="20"/>
                <w:lang w:val="mn-MN"/>
              </w:rPr>
              <w:t xml:space="preserve">12/хууль хоорондын уялдаа холбоог хангах талаар </w:t>
            </w:r>
          </w:p>
        </w:tc>
      </w:tr>
      <w:tr w:rsidR="009874F2" w:rsidRPr="00710E0C" w14:paraId="1CD6E1B0"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F45E227" w14:textId="424384BA"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52</w:t>
            </w:r>
          </w:p>
        </w:tc>
        <w:tc>
          <w:tcPr>
            <w:tcW w:w="1828" w:type="dxa"/>
            <w:tcBorders>
              <w:top w:val="single" w:sz="4" w:space="0" w:color="auto"/>
              <w:left w:val="nil"/>
              <w:bottom w:val="single" w:sz="4" w:space="0" w:color="auto"/>
              <w:right w:val="single" w:sz="4" w:space="0" w:color="auto"/>
            </w:tcBorders>
            <w:shd w:val="clear" w:color="auto" w:fill="auto"/>
            <w:vAlign w:val="center"/>
          </w:tcPr>
          <w:p w14:paraId="0701AEA4" w14:textId="686E510D"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Инно Хими Лаб ХХК 2024.04.21. №03/09</w:t>
            </w:r>
          </w:p>
        </w:tc>
        <w:tc>
          <w:tcPr>
            <w:tcW w:w="4111" w:type="dxa"/>
            <w:tcBorders>
              <w:top w:val="single" w:sz="4" w:space="0" w:color="auto"/>
              <w:left w:val="nil"/>
              <w:bottom w:val="single" w:sz="4" w:space="0" w:color="auto"/>
              <w:right w:val="single" w:sz="4" w:space="0" w:color="auto"/>
            </w:tcBorders>
            <w:shd w:val="clear" w:color="auto" w:fill="auto"/>
            <w:vAlign w:val="center"/>
          </w:tcPr>
          <w:p w14:paraId="66956D18" w14:textId="6B284D57" w:rsidR="009874F2" w:rsidRPr="00710E0C" w:rsidRDefault="009874F2" w:rsidP="009874F2">
            <w:pPr>
              <w:spacing w:after="0" w:line="240" w:lineRule="auto"/>
              <w:jc w:val="both"/>
              <w:rPr>
                <w:rFonts w:ascii="Arial" w:hAnsi="Arial" w:cs="Arial"/>
                <w:sz w:val="20"/>
                <w:szCs w:val="20"/>
                <w:lang w:val="mn-MN"/>
              </w:rPr>
            </w:pPr>
            <w:r w:rsidRPr="00710E0C">
              <w:rPr>
                <w:rFonts w:ascii="Arial" w:eastAsia="Times New Roman" w:hAnsi="Arial" w:cs="Arial"/>
                <w:bCs/>
                <w:color w:val="000000"/>
                <w:sz w:val="20"/>
                <w:szCs w:val="20"/>
                <w:lang w:val="mn-MN"/>
              </w:rPr>
              <w:t>1.Төсөлд  Food security гэдгийг “Хүнсний баталгаат байдал” юм Гэтэл Food safety</w:t>
            </w:r>
            <w:r w:rsidRPr="00710E0C">
              <w:rPr>
                <w:rFonts w:ascii="Arial" w:eastAsia="Times New Roman" w:hAnsi="Arial" w:cs="Arial"/>
                <w:color w:val="000000"/>
                <w:sz w:val="20"/>
                <w:szCs w:val="20"/>
                <w:lang w:val="mn-MN"/>
              </w:rPr>
              <w:t xml:space="preserve"> гэдгийг “х</w:t>
            </w:r>
            <w:r w:rsidRPr="00710E0C">
              <w:rPr>
                <w:rFonts w:ascii="Arial" w:eastAsia="Times New Roman" w:hAnsi="Arial" w:cs="Arial"/>
                <w:bCs/>
                <w:color w:val="000000"/>
                <w:sz w:val="20"/>
                <w:szCs w:val="20"/>
                <w:lang w:val="mn-MN"/>
              </w:rPr>
              <w:t>үнсний аюулгүй байдал” гэж тусгасан байна. Үүнтэй холбоотойгоор хүнсний баталгаат байдлыг оруулсан бүх заалтууд өөрчлөгдөхөөр байна.</w:t>
            </w:r>
          </w:p>
        </w:tc>
        <w:tc>
          <w:tcPr>
            <w:tcW w:w="4743" w:type="dxa"/>
            <w:vMerge w:val="restart"/>
            <w:tcBorders>
              <w:top w:val="single" w:sz="4" w:space="0" w:color="auto"/>
              <w:left w:val="nil"/>
              <w:right w:val="single" w:sz="4" w:space="0" w:color="auto"/>
            </w:tcBorders>
            <w:shd w:val="clear" w:color="auto" w:fill="auto"/>
            <w:vAlign w:val="center"/>
          </w:tcPr>
          <w:p w14:paraId="6B8B2B4E" w14:textId="48D12345" w:rsidR="009874F2" w:rsidRPr="00710E0C" w:rsidRDefault="009874F2" w:rsidP="009874F2">
            <w:pPr>
              <w:shd w:val="clear" w:color="auto" w:fill="FFFFFF"/>
              <w:spacing w:before="120"/>
              <w:jc w:val="both"/>
              <w:rPr>
                <w:rFonts w:ascii="Arial" w:hAnsi="Arial" w:cs="Arial"/>
                <w:color w:val="000000" w:themeColor="text1"/>
                <w:sz w:val="20"/>
                <w:szCs w:val="20"/>
                <w:lang w:val="mn-MN"/>
              </w:rPr>
            </w:pPr>
            <w:r w:rsidRPr="00710E0C">
              <w:rPr>
                <w:rFonts w:ascii="Arial" w:eastAsia="Times New Roman" w:hAnsi="Arial" w:cs="Arial"/>
                <w:bCs/>
                <w:sz w:val="20"/>
                <w:szCs w:val="20"/>
                <w:lang w:val="mn-MN"/>
              </w:rPr>
              <w:t xml:space="preserve">Хүнсний тухай хууль, Хүнсний бүтээгдэхүүний аюулгүй байдлыг хангах тухай хуулиуд харилцан уялдаатай хэрэгждэг учраас </w:t>
            </w:r>
            <w:r w:rsidRPr="00710E0C">
              <w:rPr>
                <w:rFonts w:ascii="Arial" w:eastAsia="Times New Roman" w:hAnsi="Arial" w:cs="Arial"/>
                <w:sz w:val="20"/>
                <w:szCs w:val="20"/>
                <w:lang w:val="mn-MN"/>
              </w:rPr>
              <w:t xml:space="preserve">Хүнсний бүтээгдэхүүний аюулгүй байдлыг хангах тухай хуулийн нэрийг зайлшгүй өөрчилж, уг хуулийн зүйл, заалт дахь томьёоллын “хүнсний бүтээгдэхүүний аюулгүй байдал” гэсэн бичвэрийг өөрчлөх шаардлага гарсан. Мөн салбарын </w:t>
            </w:r>
            <w:r w:rsidRPr="00710E0C">
              <w:rPr>
                <w:rFonts w:ascii="Arial" w:hAnsi="Arial" w:cs="Arial"/>
                <w:color w:val="000000" w:themeColor="text1"/>
                <w:sz w:val="20"/>
                <w:szCs w:val="20"/>
                <w:lang w:val="mn-MN"/>
              </w:rPr>
              <w:t xml:space="preserve">хууль тогтоомж дахь  “хүнсний аюулгүй байдал”, “хүнсний бүтээгдэхүүний аюулгүй байдал”, “тэжээлийн аюулгүй байдал” гэсэн үг хэллэг, бичвэрийг жигдлэх шаардлага үүссэн. </w:t>
            </w:r>
          </w:p>
          <w:p w14:paraId="75F5D629" w14:textId="72573807" w:rsidR="009874F2" w:rsidRPr="00710E0C" w:rsidRDefault="009874F2" w:rsidP="009874F2">
            <w:pPr>
              <w:shd w:val="clear" w:color="auto" w:fill="FFFFFF"/>
              <w:spacing w:before="120"/>
              <w:jc w:val="both"/>
              <w:rPr>
                <w:rFonts w:ascii="Arial" w:eastAsia="Times New Roman" w:hAnsi="Arial" w:cs="Arial"/>
                <w:color w:val="333333"/>
                <w:sz w:val="20"/>
                <w:szCs w:val="20"/>
                <w:lang w:val="mn-MN"/>
              </w:rPr>
            </w:pPr>
            <w:bookmarkStart w:id="10" w:name="_Hlk200581821"/>
            <w:r w:rsidRPr="00710E0C">
              <w:rPr>
                <w:rFonts w:ascii="Arial" w:hAnsi="Arial" w:cs="Arial"/>
                <w:color w:val="000000" w:themeColor="text1"/>
                <w:sz w:val="20"/>
                <w:szCs w:val="20"/>
                <w:lang w:val="mn-MN"/>
              </w:rPr>
              <w:t xml:space="preserve">Хууль тогтоомжийн тухай хуулийн </w:t>
            </w:r>
            <w:r w:rsidRPr="00710E0C">
              <w:rPr>
                <w:rFonts w:ascii="Arial" w:hAnsi="Arial" w:cs="Arial"/>
                <w:sz w:val="20"/>
                <w:szCs w:val="20"/>
                <w:lang w:val="mn-MN"/>
              </w:rPr>
              <w:t>15.12 дахь хэсэгт хуулийн шинэчилсэн найруулгын төслийн үзэл баримтлалын төслийг боловсруулахдаа хуулийн нэрийг өөрчлөх бол энэ талаар үзэл баримтлалын төсөлд тусгана гэж заасан</w:t>
            </w:r>
            <w:bookmarkEnd w:id="10"/>
            <w:r w:rsidRPr="00710E0C">
              <w:rPr>
                <w:rFonts w:ascii="Arial" w:hAnsi="Arial" w:cs="Arial"/>
                <w:sz w:val="20"/>
                <w:szCs w:val="20"/>
                <w:lang w:val="mn-MN"/>
              </w:rPr>
              <w:t xml:space="preserve">. Мөн </w:t>
            </w:r>
            <w:r w:rsidRPr="00710E0C">
              <w:rPr>
                <w:rFonts w:ascii="Arial" w:eastAsia="Times New Roman" w:hAnsi="Arial" w:cs="Arial"/>
                <w:color w:val="333333"/>
                <w:sz w:val="20"/>
                <w:szCs w:val="20"/>
                <w:lang w:val="mn-MN"/>
              </w:rPr>
              <w:t xml:space="preserve">Хууль тогтоомжийн тухай хуулийн 14 дүгээр зүйлийн 14.5 дахь хэсэгт хэд хэдэн хуулийн төслийг багцлан боловсруулахдаа тухайн харилцааг зохицуулж байгаа ерөнхий хуулийг </w:t>
            </w:r>
            <w:r w:rsidRPr="00710E0C">
              <w:rPr>
                <w:rFonts w:ascii="Arial" w:eastAsia="Times New Roman" w:hAnsi="Arial" w:cs="Arial"/>
                <w:color w:val="333333"/>
                <w:sz w:val="20"/>
                <w:szCs w:val="20"/>
                <w:lang w:val="mn-MN"/>
              </w:rPr>
              <w:lastRenderedPageBreak/>
              <w:t xml:space="preserve">дагаж нэмэлт, өөрчлөлт оруулах тохиолдолд төсөл тус бүрийн агуулгыг нэгтгэн нэг үзэл баримтлалаар тодорхойлж болохоор заасан. </w:t>
            </w:r>
          </w:p>
          <w:p w14:paraId="0D870F4F" w14:textId="2936CBA0" w:rsidR="009874F2" w:rsidRPr="00710E0C" w:rsidRDefault="009874F2" w:rsidP="009874F2">
            <w:pPr>
              <w:shd w:val="clear" w:color="auto" w:fill="FFFFFF"/>
              <w:spacing w:before="120"/>
              <w:ind w:firstLine="851"/>
              <w:jc w:val="both"/>
              <w:rPr>
                <w:rFonts w:ascii="Arial" w:hAnsi="Arial" w:cs="Arial"/>
                <w:sz w:val="20"/>
                <w:szCs w:val="20"/>
                <w:lang w:val="mn-MN"/>
              </w:rPr>
            </w:pPr>
            <w:r w:rsidRPr="00710E0C">
              <w:rPr>
                <w:rFonts w:ascii="Arial" w:eastAsia="Times New Roman" w:hAnsi="Arial" w:cs="Arial"/>
                <w:color w:val="333333"/>
                <w:sz w:val="20"/>
                <w:szCs w:val="20"/>
                <w:lang w:val="mn-MN"/>
              </w:rPr>
              <w:t>Иймд Хүнсний тухай хуулийн үзэл баримтлалын хүрээнд  Х</w:t>
            </w:r>
            <w:r w:rsidRPr="00710E0C">
              <w:rPr>
                <w:rFonts w:ascii="Arial" w:hAnsi="Arial" w:cs="Arial"/>
                <w:color w:val="000000" w:themeColor="text1"/>
                <w:sz w:val="20"/>
                <w:szCs w:val="20"/>
                <w:lang w:val="mn-MN"/>
              </w:rPr>
              <w:t xml:space="preserve">үнсний бүтээгдэхүүний аюулгүй байдлын хангах тухай хуульд нэмэлт өөрчлөлт оруулах тухай хуулийн төсөл боловсруулж хуулиийн нэрийг өөрчлөх, зарим нэр томьёог эшлэл татах, </w:t>
            </w:r>
            <w:r w:rsidRPr="00710E0C">
              <w:rPr>
                <w:rFonts w:ascii="Arial" w:eastAsia="Times New Roman" w:hAnsi="Arial" w:cs="Arial"/>
                <w:sz w:val="20"/>
                <w:szCs w:val="20"/>
                <w:lang w:val="mn-MN"/>
              </w:rPr>
              <w:t xml:space="preserve">зарим зүйл, заалтын “хүнсний бүтээгдэхүүний аюулгүй байдал” гэсэн бичвэрийг өөрчлөю. Салбарын 18 хууль дахь </w:t>
            </w:r>
            <w:r w:rsidRPr="00710E0C">
              <w:rPr>
                <w:rFonts w:ascii="Arial" w:hAnsi="Arial" w:cs="Arial"/>
                <w:sz w:val="20"/>
                <w:szCs w:val="20"/>
                <w:lang w:val="mn-MN"/>
              </w:rPr>
              <w:t xml:space="preserve">“хүнсний бүтээгдэхүүний аюулгүй байдал” гэснийг “хүнсний бүтээгдэхүүний баталгаат байдал” гэж, “хүнсний түүхий эдийн аюулгүй”  гэснийг  “хүнсний түүхий эдийн баталгаат байдал” гэж , </w:t>
            </w:r>
            <w:r w:rsidRPr="00710E0C">
              <w:rPr>
                <w:rFonts w:ascii="Arial" w:hAnsi="Arial" w:cs="Arial"/>
                <w:bCs/>
                <w:sz w:val="20"/>
                <w:szCs w:val="20"/>
                <w:lang w:val="mn-MN"/>
              </w:rPr>
              <w:t xml:space="preserve">“тэжээлийн аюулгүй байдлыг” гэснийг “тэжээлийн баталтгаалт байдлыг” гэж  тус тус </w:t>
            </w:r>
            <w:r w:rsidRPr="00710E0C">
              <w:rPr>
                <w:rFonts w:ascii="Arial" w:hAnsi="Arial" w:cs="Arial"/>
                <w:sz w:val="20"/>
                <w:szCs w:val="20"/>
                <w:lang w:val="mn-MN"/>
              </w:rPr>
              <w:t xml:space="preserve"> өөрчлөхөөр тусгав.</w:t>
            </w:r>
          </w:p>
        </w:tc>
        <w:tc>
          <w:tcPr>
            <w:tcW w:w="4046" w:type="dxa"/>
            <w:tcBorders>
              <w:top w:val="single" w:sz="4" w:space="0" w:color="auto"/>
              <w:left w:val="nil"/>
              <w:bottom w:val="single" w:sz="4" w:space="0" w:color="auto"/>
              <w:right w:val="single" w:sz="4" w:space="0" w:color="auto"/>
            </w:tcBorders>
          </w:tcPr>
          <w:p w14:paraId="1162F828" w14:textId="77777777" w:rsidR="009874F2" w:rsidRPr="00710E0C" w:rsidRDefault="009874F2" w:rsidP="009874F2">
            <w:pPr>
              <w:shd w:val="clear" w:color="auto" w:fill="FFFFFF"/>
              <w:spacing w:line="240" w:lineRule="auto"/>
              <w:jc w:val="both"/>
              <w:rPr>
                <w:rFonts w:ascii="Arial" w:eastAsia="Times New Roman" w:hAnsi="Arial" w:cs="Arial"/>
                <w:color w:val="000000"/>
                <w:sz w:val="20"/>
                <w:szCs w:val="20"/>
                <w:lang w:val="mn-MN"/>
              </w:rPr>
            </w:pPr>
          </w:p>
        </w:tc>
      </w:tr>
      <w:tr w:rsidR="009874F2" w:rsidRPr="00710E0C" w14:paraId="72DF7C9F"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B4A76BA" w14:textId="61DCAF68"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53</w:t>
            </w:r>
          </w:p>
        </w:tc>
        <w:tc>
          <w:tcPr>
            <w:tcW w:w="1828" w:type="dxa"/>
            <w:tcBorders>
              <w:top w:val="single" w:sz="4" w:space="0" w:color="auto"/>
              <w:left w:val="nil"/>
              <w:bottom w:val="single" w:sz="4" w:space="0" w:color="auto"/>
              <w:right w:val="single" w:sz="4" w:space="0" w:color="auto"/>
            </w:tcBorders>
            <w:shd w:val="clear" w:color="auto" w:fill="auto"/>
            <w:vAlign w:val="center"/>
          </w:tcPr>
          <w:p w14:paraId="6F61204F"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Монголын жижиглэн худалдаа эрхлэгчдийн холбоо ТББ</w:t>
            </w:r>
          </w:p>
          <w:p w14:paraId="72B9A4AB" w14:textId="77777777" w:rsidR="009874F2" w:rsidRPr="00710E0C" w:rsidRDefault="009874F2" w:rsidP="009874F2">
            <w:pPr>
              <w:spacing w:after="0" w:line="240" w:lineRule="auto"/>
              <w:jc w:val="both"/>
              <w:rPr>
                <w:rFonts w:ascii="Arial" w:eastAsia="Times New Roman"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6EF31ED" w14:textId="7C217C38" w:rsidR="009874F2" w:rsidRPr="00710E0C" w:rsidRDefault="009874F2" w:rsidP="009874F2">
            <w:pPr>
              <w:spacing w:after="0" w:line="240" w:lineRule="auto"/>
              <w:jc w:val="both"/>
              <w:rPr>
                <w:rFonts w:ascii="Arial" w:eastAsia="Times New Roman" w:hAnsi="Arial" w:cs="Arial"/>
                <w:bCs/>
                <w:color w:val="000000"/>
                <w:sz w:val="20"/>
                <w:szCs w:val="20"/>
                <w:lang w:val="mn-MN"/>
              </w:rPr>
            </w:pPr>
            <w:r w:rsidRPr="00710E0C">
              <w:rPr>
                <w:rFonts w:ascii="Arial" w:eastAsia="Times New Roman" w:hAnsi="Arial" w:cs="Arial"/>
                <w:color w:val="000000"/>
                <w:sz w:val="20"/>
                <w:szCs w:val="20"/>
                <w:lang w:val="mn-MN"/>
              </w:rPr>
              <w:t>Хүнсний бүтээгдэхүүний аюулгүй байдлыг хангах тухай хуульд аль аль нь тусгагдсантай зөрчилдсөн байна.</w:t>
            </w:r>
          </w:p>
        </w:tc>
        <w:tc>
          <w:tcPr>
            <w:tcW w:w="4743" w:type="dxa"/>
            <w:vMerge/>
            <w:tcBorders>
              <w:left w:val="nil"/>
              <w:right w:val="single" w:sz="4" w:space="0" w:color="auto"/>
            </w:tcBorders>
            <w:shd w:val="clear" w:color="auto" w:fill="auto"/>
            <w:vAlign w:val="center"/>
          </w:tcPr>
          <w:p w14:paraId="315B2A0A"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11688C6A" w14:textId="77777777" w:rsidR="009874F2" w:rsidRPr="00710E0C" w:rsidRDefault="009874F2" w:rsidP="009874F2">
            <w:pPr>
              <w:shd w:val="clear" w:color="auto" w:fill="FFFFFF"/>
              <w:spacing w:line="240" w:lineRule="auto"/>
              <w:jc w:val="both"/>
              <w:rPr>
                <w:rFonts w:ascii="Arial" w:eastAsia="Times New Roman" w:hAnsi="Arial" w:cs="Arial"/>
                <w:color w:val="000000"/>
                <w:sz w:val="20"/>
                <w:szCs w:val="20"/>
                <w:lang w:val="mn-MN"/>
              </w:rPr>
            </w:pPr>
          </w:p>
        </w:tc>
      </w:tr>
      <w:tr w:rsidR="009874F2" w:rsidRPr="00710E0C" w14:paraId="0664B973"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8894FD6" w14:textId="048D5B5B"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54</w:t>
            </w:r>
          </w:p>
        </w:tc>
        <w:tc>
          <w:tcPr>
            <w:tcW w:w="1828" w:type="dxa"/>
            <w:tcBorders>
              <w:top w:val="single" w:sz="4" w:space="0" w:color="auto"/>
              <w:left w:val="nil"/>
              <w:bottom w:val="single" w:sz="4" w:space="0" w:color="auto"/>
              <w:right w:val="single" w:sz="4" w:space="0" w:color="auto"/>
            </w:tcBorders>
            <w:shd w:val="clear" w:color="auto" w:fill="auto"/>
            <w:vAlign w:val="center"/>
          </w:tcPr>
          <w:p w14:paraId="46C8C95D" w14:textId="4D1F9BC5"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НҮБ-ын ХХААБ-ын суурин төлөөлөгчийн газар</w:t>
            </w:r>
          </w:p>
        </w:tc>
        <w:tc>
          <w:tcPr>
            <w:tcW w:w="4111" w:type="dxa"/>
            <w:tcBorders>
              <w:top w:val="single" w:sz="4" w:space="0" w:color="auto"/>
              <w:left w:val="nil"/>
              <w:bottom w:val="single" w:sz="4" w:space="0" w:color="auto"/>
              <w:right w:val="single" w:sz="4" w:space="0" w:color="auto"/>
            </w:tcBorders>
            <w:shd w:val="clear" w:color="auto" w:fill="auto"/>
            <w:vAlign w:val="center"/>
          </w:tcPr>
          <w:p w14:paraId="1FE1E21C" w14:textId="50A7B6A6"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“Хүнсний тухай хуульд нэмэлт өөрчлөлт оруулах тухай хуулий төсөл  “хүнсний “эрүүл ахуй”, "хүнсний сүлжээ"   тусгасан нь Хүнсний бүтээгдэхүүний аюулгүй байдлыг хангах тухай хууль  хоорондын зөрчил, давхардлыг үүсгэхээр байна. Иймд Хүнсний бүтээгдэхүүний аюулгүй байдлыг хангах тухай хуульд холбогдох өөрчлөлтийг хийх, энэ хуулийн нэр өөрчлөгдөх  үү?</w:t>
            </w:r>
          </w:p>
        </w:tc>
        <w:tc>
          <w:tcPr>
            <w:tcW w:w="4743" w:type="dxa"/>
            <w:vMerge/>
            <w:tcBorders>
              <w:left w:val="nil"/>
              <w:right w:val="single" w:sz="4" w:space="0" w:color="auto"/>
            </w:tcBorders>
            <w:shd w:val="clear" w:color="auto" w:fill="auto"/>
            <w:vAlign w:val="center"/>
          </w:tcPr>
          <w:p w14:paraId="37AC002C" w14:textId="77777777" w:rsidR="009874F2" w:rsidRPr="00710E0C" w:rsidRDefault="009874F2" w:rsidP="009874F2">
            <w:pPr>
              <w:shd w:val="clear" w:color="auto" w:fill="FFFFFF"/>
              <w:spacing w:after="0" w:line="240" w:lineRule="auto"/>
              <w:jc w:val="both"/>
              <w:rPr>
                <w:rFonts w:ascii="Arial" w:eastAsia="Times New Roman" w:hAnsi="Arial" w:cs="Arial"/>
                <w:color w:val="000000"/>
                <w:sz w:val="20"/>
                <w:szCs w:val="20"/>
                <w:lang w:val="mn-MN"/>
              </w:rPr>
            </w:pPr>
          </w:p>
        </w:tc>
        <w:tc>
          <w:tcPr>
            <w:tcW w:w="4046" w:type="dxa"/>
            <w:tcBorders>
              <w:top w:val="single" w:sz="4" w:space="0" w:color="auto"/>
              <w:left w:val="nil"/>
              <w:bottom w:val="single" w:sz="4" w:space="0" w:color="auto"/>
              <w:right w:val="single" w:sz="4" w:space="0" w:color="auto"/>
            </w:tcBorders>
          </w:tcPr>
          <w:p w14:paraId="5C8F7412" w14:textId="00597128" w:rsidR="009874F2" w:rsidRPr="00710E0C" w:rsidRDefault="009874F2" w:rsidP="009874F2">
            <w:pPr>
              <w:shd w:val="clear" w:color="auto" w:fill="FFFFFF"/>
              <w:spacing w:line="240" w:lineRule="auto"/>
              <w:jc w:val="both"/>
              <w:rPr>
                <w:rFonts w:ascii="Arial" w:eastAsia="Times New Roman" w:hAnsi="Arial" w:cs="Arial"/>
                <w:color w:val="000000"/>
                <w:sz w:val="20"/>
                <w:szCs w:val="20"/>
                <w:lang w:val="mn-MN"/>
              </w:rPr>
            </w:pPr>
          </w:p>
        </w:tc>
      </w:tr>
      <w:tr w:rsidR="00031F06" w:rsidRPr="00710E0C" w14:paraId="1DBDCA95"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4B7ACB48" w14:textId="30BBE947"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55</w:t>
            </w:r>
          </w:p>
        </w:tc>
        <w:tc>
          <w:tcPr>
            <w:tcW w:w="1828" w:type="dxa"/>
            <w:vMerge w:val="restart"/>
            <w:tcBorders>
              <w:top w:val="single" w:sz="4" w:space="0" w:color="auto"/>
              <w:left w:val="nil"/>
              <w:right w:val="single" w:sz="4" w:space="0" w:color="auto"/>
            </w:tcBorders>
            <w:shd w:val="clear" w:color="auto" w:fill="auto"/>
            <w:vAlign w:val="center"/>
          </w:tcPr>
          <w:p w14:paraId="40D56B76" w14:textId="15116782"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Фүүд Легал ХХК</w:t>
            </w:r>
          </w:p>
        </w:tc>
        <w:tc>
          <w:tcPr>
            <w:tcW w:w="4111" w:type="dxa"/>
            <w:tcBorders>
              <w:top w:val="single" w:sz="4" w:space="0" w:color="auto"/>
              <w:left w:val="nil"/>
              <w:bottom w:val="single" w:sz="4" w:space="0" w:color="auto"/>
              <w:right w:val="single" w:sz="4" w:space="0" w:color="auto"/>
            </w:tcBorders>
            <w:shd w:val="clear" w:color="auto" w:fill="auto"/>
            <w:vAlign w:val="center"/>
          </w:tcPr>
          <w:p w14:paraId="568873B2" w14:textId="57BCB49A"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 xml:space="preserve">1.Төслийн “3.1.3 дахь заалтын “хүнсний эрүүл ахуй", “3.1.11 дэх заалтын "хүнсний сүлжээ"   гэдэг нь  ХБАБХ хуулийн </w:t>
            </w:r>
            <w:r w:rsidRPr="00710E0C">
              <w:rPr>
                <w:rFonts w:ascii="Arial" w:hAnsi="Arial" w:cs="Arial"/>
                <w:sz w:val="20"/>
                <w:szCs w:val="20"/>
                <w:lang w:val="mn-MN"/>
              </w:rPr>
              <w:t xml:space="preserve">4.1.5 </w:t>
            </w:r>
            <w:r w:rsidRPr="00710E0C">
              <w:rPr>
                <w:rFonts w:ascii="Arial" w:hAnsi="Arial" w:cs="Arial"/>
                <w:sz w:val="20"/>
                <w:szCs w:val="20"/>
                <w:lang w:val="mn-MN"/>
              </w:rPr>
              <w:lastRenderedPageBreak/>
              <w:t>дахь заалтын "хүнсний эрүүл ахуй", 4.1.6 дахь заалтын "хүнсний сүлжээ"  гэсэнтэй давхардал зөрчил үүсгэхээр байна. Иймд ХБАБХтХуульд нэмэлт, өөрчлөлт оруулах уу?</w:t>
            </w:r>
          </w:p>
        </w:tc>
        <w:tc>
          <w:tcPr>
            <w:tcW w:w="4743" w:type="dxa"/>
            <w:vMerge/>
            <w:tcBorders>
              <w:left w:val="nil"/>
              <w:right w:val="single" w:sz="4" w:space="0" w:color="auto"/>
            </w:tcBorders>
            <w:shd w:val="clear" w:color="auto" w:fill="auto"/>
            <w:vAlign w:val="center"/>
          </w:tcPr>
          <w:p w14:paraId="4BCB47BC"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508BC97E"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031F06" w:rsidRPr="00710E0C" w14:paraId="3568EF44"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5EBDC246"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30D2D491"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5AFDDC5" w14:textId="77777777"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2. Хүнсний бүтээгдэхүүний аюулгүй байдлыг хангах тухай гэсэн хуультай. Энэ хуулийн нэршил Хүнсний бүтээгдэхүүний баталгаат байдлыг хангах тухай</w:t>
            </w:r>
          </w:p>
          <w:p w14:paraId="16DB8EC8" w14:textId="77777777"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хууль гэж өөрчлөгдөхүү?</w:t>
            </w:r>
          </w:p>
          <w:p w14:paraId="2331900D"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743" w:type="dxa"/>
            <w:vMerge/>
            <w:tcBorders>
              <w:left w:val="nil"/>
              <w:right w:val="single" w:sz="4" w:space="0" w:color="auto"/>
            </w:tcBorders>
            <w:shd w:val="clear" w:color="auto" w:fill="auto"/>
            <w:vAlign w:val="center"/>
          </w:tcPr>
          <w:p w14:paraId="3F70003D"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46C602DF"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031F06" w:rsidRPr="00710E0C" w14:paraId="6D32E9CF" w14:textId="77777777" w:rsidTr="005E7F65">
        <w:trPr>
          <w:trHeight w:val="543"/>
        </w:trPr>
        <w:tc>
          <w:tcPr>
            <w:tcW w:w="440" w:type="dxa"/>
            <w:vMerge/>
            <w:tcBorders>
              <w:left w:val="single" w:sz="4" w:space="0" w:color="auto"/>
              <w:right w:val="single" w:sz="4" w:space="0" w:color="auto"/>
            </w:tcBorders>
            <w:shd w:val="clear" w:color="auto" w:fill="auto"/>
            <w:vAlign w:val="center"/>
          </w:tcPr>
          <w:p w14:paraId="014CCB5B"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right w:val="single" w:sz="4" w:space="0" w:color="auto"/>
            </w:tcBorders>
            <w:shd w:val="clear" w:color="auto" w:fill="auto"/>
            <w:vAlign w:val="center"/>
          </w:tcPr>
          <w:p w14:paraId="7A2207BF"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540A947" w14:textId="77777777"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Гэтэл хуулийн өөрчлөлтөнд олон улсад Food safety гэдэг ойлголтонд хамаарах асуудлыг Хүнсний баталгаат байдал гэсэн агуулгаар тусгасан байна.</w:t>
            </w:r>
          </w:p>
          <w:p w14:paraId="0690123E" w14:textId="2CAAE508"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1. Хэрэв Food safety гэдгийг баталгаат байдал гэж орчуулан хэрэглэвэл Монгол улсад мөрдөгдөж байгаа олон улсын стандартууд НАССР, ISO22000 зэрэг стандартуудын орчуулга өөрчлөгдөхүү?</w:t>
            </w:r>
          </w:p>
        </w:tc>
        <w:tc>
          <w:tcPr>
            <w:tcW w:w="4743" w:type="dxa"/>
            <w:vMerge/>
            <w:tcBorders>
              <w:left w:val="nil"/>
              <w:right w:val="single" w:sz="4" w:space="0" w:color="auto"/>
            </w:tcBorders>
            <w:shd w:val="clear" w:color="auto" w:fill="auto"/>
            <w:vAlign w:val="center"/>
          </w:tcPr>
          <w:p w14:paraId="60188A18"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2876B60D"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031F06" w:rsidRPr="00710E0C" w14:paraId="240DEB33"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1968CF03"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64DA773C"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C1D2E23" w14:textId="4504DB32" w:rsidR="00031F06" w:rsidRPr="00710E0C" w:rsidRDefault="00031F06"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Хуулийн төслийн 13</w:t>
            </w:r>
            <w:r w:rsidRPr="00710E0C">
              <w:rPr>
                <w:rFonts w:ascii="Arial" w:hAnsi="Arial" w:cs="Arial"/>
                <w:color w:val="000000"/>
                <w:sz w:val="20"/>
                <w:szCs w:val="20"/>
                <w:vertAlign w:val="superscript"/>
                <w:lang w:val="mn-MN"/>
              </w:rPr>
              <w:t xml:space="preserve">1 </w:t>
            </w:r>
            <w:r w:rsidRPr="00710E0C">
              <w:rPr>
                <w:rFonts w:ascii="Arial" w:hAnsi="Arial" w:cs="Arial"/>
                <w:color w:val="000000"/>
                <w:sz w:val="20"/>
                <w:szCs w:val="20"/>
                <w:lang w:val="mn-MN"/>
              </w:rPr>
              <w:t>.2.1-д зөвөхн стандартын хэрэгжилтэд хяналт тавихаар байгааг өөрчилж, техникийн зохицуулалт гэж нэмж, үг хэллэгийг жигдлэх.</w:t>
            </w:r>
          </w:p>
        </w:tc>
        <w:tc>
          <w:tcPr>
            <w:tcW w:w="4743" w:type="dxa"/>
            <w:vMerge/>
            <w:tcBorders>
              <w:left w:val="nil"/>
              <w:right w:val="single" w:sz="4" w:space="0" w:color="auto"/>
            </w:tcBorders>
            <w:shd w:val="clear" w:color="auto" w:fill="auto"/>
            <w:vAlign w:val="center"/>
          </w:tcPr>
          <w:p w14:paraId="767FB96C"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1CF953BB"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9874F2" w:rsidRPr="00710E0C" w14:paraId="6574A4C8"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5AB01B0" w14:textId="4A543702"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56</w:t>
            </w:r>
          </w:p>
        </w:tc>
        <w:tc>
          <w:tcPr>
            <w:tcW w:w="1828" w:type="dxa"/>
            <w:tcBorders>
              <w:top w:val="single" w:sz="4" w:space="0" w:color="auto"/>
              <w:left w:val="nil"/>
              <w:bottom w:val="single" w:sz="4" w:space="0" w:color="auto"/>
              <w:right w:val="single" w:sz="4" w:space="0" w:color="auto"/>
            </w:tcBorders>
            <w:shd w:val="clear" w:color="auto" w:fill="auto"/>
            <w:vAlign w:val="center"/>
          </w:tcPr>
          <w:p w14:paraId="1C6C9548" w14:textId="46E2751B"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color w:val="000000"/>
                <w:sz w:val="20"/>
                <w:szCs w:val="20"/>
                <w:lang w:val="mn-MN"/>
              </w:rPr>
              <w:t>Инно Хими Лаб ХХК 2024.04.21. №03/09</w:t>
            </w:r>
          </w:p>
        </w:tc>
        <w:tc>
          <w:tcPr>
            <w:tcW w:w="4111" w:type="dxa"/>
            <w:tcBorders>
              <w:top w:val="single" w:sz="4" w:space="0" w:color="auto"/>
              <w:left w:val="nil"/>
              <w:bottom w:val="single" w:sz="4" w:space="0" w:color="auto"/>
              <w:right w:val="single" w:sz="4" w:space="0" w:color="auto"/>
            </w:tcBorders>
            <w:shd w:val="clear" w:color="auto" w:fill="auto"/>
            <w:vAlign w:val="center"/>
          </w:tcPr>
          <w:p w14:paraId="0CA7A48E" w14:textId="78B36E96"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eastAsia="Times New Roman" w:hAnsi="Arial" w:cs="Arial"/>
                <w:bCs/>
                <w:color w:val="000000"/>
                <w:sz w:val="20"/>
                <w:szCs w:val="20"/>
                <w:lang w:val="mn-MN"/>
              </w:rPr>
              <w:t>1.Төсөлд  Food security гэдгийг “Хүнсний баталгаат байдал” юм Гэтэл Food safety</w:t>
            </w:r>
            <w:r w:rsidRPr="00710E0C">
              <w:rPr>
                <w:rFonts w:ascii="Arial" w:eastAsia="Times New Roman" w:hAnsi="Arial" w:cs="Arial"/>
                <w:color w:val="000000"/>
                <w:sz w:val="20"/>
                <w:szCs w:val="20"/>
                <w:lang w:val="mn-MN"/>
              </w:rPr>
              <w:t xml:space="preserve"> гэдгийг “х</w:t>
            </w:r>
            <w:r w:rsidRPr="00710E0C">
              <w:rPr>
                <w:rFonts w:ascii="Arial" w:eastAsia="Times New Roman" w:hAnsi="Arial" w:cs="Arial"/>
                <w:bCs/>
                <w:color w:val="000000"/>
                <w:sz w:val="20"/>
                <w:szCs w:val="20"/>
                <w:lang w:val="mn-MN"/>
              </w:rPr>
              <w:t>үнсний аюулгүй байдал” гэж тусгасан байна. Үүнтэй холбоотойгоор хүнсний баталгаат байдлыг оруулсан бүх заалтууд өөрчлөгдөхөөр байна. Иймд нэр томьёог өөрчлөх эсэхийг нягтлан үзэх</w:t>
            </w:r>
          </w:p>
        </w:tc>
        <w:tc>
          <w:tcPr>
            <w:tcW w:w="4743" w:type="dxa"/>
            <w:vMerge/>
            <w:tcBorders>
              <w:left w:val="nil"/>
              <w:right w:val="single" w:sz="4" w:space="0" w:color="auto"/>
            </w:tcBorders>
            <w:shd w:val="clear" w:color="auto" w:fill="auto"/>
            <w:vAlign w:val="center"/>
          </w:tcPr>
          <w:p w14:paraId="1660944F" w14:textId="77777777" w:rsidR="009874F2" w:rsidRPr="00710E0C" w:rsidRDefault="009874F2"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1226616F" w14:textId="77777777" w:rsidR="009874F2" w:rsidRPr="00710E0C" w:rsidRDefault="009874F2"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031F06" w:rsidRPr="00710E0C" w14:paraId="02C6C6FA" w14:textId="77777777" w:rsidTr="005E7F65">
        <w:trPr>
          <w:trHeight w:val="543"/>
        </w:trPr>
        <w:tc>
          <w:tcPr>
            <w:tcW w:w="440" w:type="dxa"/>
            <w:vMerge w:val="restart"/>
            <w:tcBorders>
              <w:top w:val="single" w:sz="4" w:space="0" w:color="auto"/>
              <w:left w:val="single" w:sz="4" w:space="0" w:color="auto"/>
              <w:right w:val="single" w:sz="4" w:space="0" w:color="auto"/>
            </w:tcBorders>
            <w:shd w:val="clear" w:color="auto" w:fill="auto"/>
            <w:vAlign w:val="center"/>
          </w:tcPr>
          <w:p w14:paraId="4B947ED4" w14:textId="7658718C" w:rsidR="00031F06"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57</w:t>
            </w:r>
          </w:p>
        </w:tc>
        <w:tc>
          <w:tcPr>
            <w:tcW w:w="1828" w:type="dxa"/>
            <w:vMerge w:val="restart"/>
            <w:tcBorders>
              <w:top w:val="single" w:sz="4" w:space="0" w:color="auto"/>
              <w:left w:val="nil"/>
              <w:right w:val="single" w:sz="4" w:space="0" w:color="auto"/>
            </w:tcBorders>
            <w:shd w:val="clear" w:color="auto" w:fill="auto"/>
            <w:vAlign w:val="center"/>
          </w:tcPr>
          <w:p w14:paraId="1AD26CE0" w14:textId="1ECC1EBE" w:rsidR="00031F06" w:rsidRPr="00710E0C" w:rsidRDefault="00031F06" w:rsidP="009874F2">
            <w:pPr>
              <w:spacing w:after="0" w:line="240" w:lineRule="auto"/>
              <w:jc w:val="both"/>
              <w:rPr>
                <w:rFonts w:ascii="Arial" w:eastAsia="Times New Roman" w:hAnsi="Arial" w:cs="Arial"/>
                <w:color w:val="000000"/>
                <w:sz w:val="20"/>
                <w:szCs w:val="20"/>
                <w:lang w:val="mn-MN"/>
              </w:rPr>
            </w:pPr>
            <w:r w:rsidRPr="00710E0C">
              <w:rPr>
                <w:rFonts w:ascii="Arial" w:hAnsi="Arial" w:cs="Arial"/>
                <w:color w:val="000000"/>
                <w:sz w:val="20"/>
                <w:szCs w:val="20"/>
                <w:lang w:val="mn-MN"/>
              </w:rPr>
              <w:t>Анхтуяа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15A78965" w14:textId="17C42DA9" w:rsidR="00031F06" w:rsidRPr="00710E0C" w:rsidRDefault="00031F06" w:rsidP="009874F2">
            <w:pPr>
              <w:spacing w:after="0" w:line="240" w:lineRule="auto"/>
              <w:jc w:val="both"/>
              <w:rPr>
                <w:rFonts w:ascii="Arial" w:eastAsia="Times New Roman" w:hAnsi="Arial" w:cs="Arial"/>
                <w:bCs/>
                <w:color w:val="000000"/>
                <w:sz w:val="20"/>
                <w:szCs w:val="20"/>
                <w:lang w:val="mn-MN"/>
              </w:rPr>
            </w:pPr>
            <w:r w:rsidRPr="00710E0C">
              <w:rPr>
                <w:rFonts w:ascii="Arial" w:hAnsi="Arial" w:cs="Arial"/>
                <w:sz w:val="20"/>
                <w:szCs w:val="20"/>
                <w:lang w:val="mn-MN"/>
              </w:rPr>
              <w:t xml:space="preserve">Стандарт, эрүүл ахуйн шаардлага хангана гэдэг нь Food safety - Хүнсний аюулгүй байдал Food security - Хүнсний хангамж, хүрэлцээ талаасаа тодорхойлдог гэсэн агуулгаар манай стандартууд бичигдсэн байдаг. Энэ өөрчлөлт орсон тохиолдол манай стандартууд өөрчлөгдөхүү?, Хүнсний </w:t>
            </w:r>
            <w:r w:rsidRPr="00710E0C">
              <w:rPr>
                <w:rFonts w:ascii="Arial" w:hAnsi="Arial" w:cs="Arial"/>
                <w:sz w:val="20"/>
                <w:szCs w:val="20"/>
                <w:lang w:val="mn-MN"/>
              </w:rPr>
              <w:lastRenderedPageBreak/>
              <w:t xml:space="preserve">бүтээгдэхүүний аюулгүй байдлыг хангах тухай хуулийн нэршил бас өөрчлөгдөхүү? </w:t>
            </w:r>
          </w:p>
        </w:tc>
        <w:tc>
          <w:tcPr>
            <w:tcW w:w="4743" w:type="dxa"/>
            <w:vMerge/>
            <w:tcBorders>
              <w:left w:val="nil"/>
              <w:right w:val="single" w:sz="4" w:space="0" w:color="auto"/>
            </w:tcBorders>
            <w:shd w:val="clear" w:color="auto" w:fill="auto"/>
            <w:vAlign w:val="center"/>
          </w:tcPr>
          <w:p w14:paraId="574EAE1F"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007AD194"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031F06" w:rsidRPr="00710E0C" w14:paraId="64D473D2" w14:textId="77777777" w:rsidTr="005E7F65">
        <w:trPr>
          <w:trHeight w:val="543"/>
        </w:trPr>
        <w:tc>
          <w:tcPr>
            <w:tcW w:w="440" w:type="dxa"/>
            <w:vMerge/>
            <w:tcBorders>
              <w:left w:val="single" w:sz="4" w:space="0" w:color="auto"/>
              <w:bottom w:val="single" w:sz="4" w:space="0" w:color="auto"/>
              <w:right w:val="single" w:sz="4" w:space="0" w:color="auto"/>
            </w:tcBorders>
            <w:shd w:val="clear" w:color="auto" w:fill="auto"/>
            <w:vAlign w:val="center"/>
          </w:tcPr>
          <w:p w14:paraId="2166DA90" w14:textId="77777777" w:rsidR="00031F06" w:rsidRPr="00710E0C" w:rsidRDefault="00031F06" w:rsidP="009874F2">
            <w:pPr>
              <w:spacing w:after="0" w:line="240" w:lineRule="auto"/>
              <w:jc w:val="both"/>
              <w:rPr>
                <w:rFonts w:ascii="Arial" w:eastAsia="Times New Roman" w:hAnsi="Arial" w:cs="Arial"/>
                <w:color w:val="000000"/>
                <w:sz w:val="20"/>
                <w:szCs w:val="20"/>
                <w:lang w:val="mn-MN"/>
              </w:rPr>
            </w:pPr>
          </w:p>
        </w:tc>
        <w:tc>
          <w:tcPr>
            <w:tcW w:w="1828" w:type="dxa"/>
            <w:vMerge/>
            <w:tcBorders>
              <w:left w:val="nil"/>
              <w:bottom w:val="single" w:sz="4" w:space="0" w:color="auto"/>
              <w:right w:val="single" w:sz="4" w:space="0" w:color="auto"/>
            </w:tcBorders>
            <w:shd w:val="clear" w:color="auto" w:fill="auto"/>
            <w:vAlign w:val="center"/>
          </w:tcPr>
          <w:p w14:paraId="01DB8ACD" w14:textId="77777777" w:rsidR="00031F06" w:rsidRPr="00710E0C" w:rsidRDefault="00031F06" w:rsidP="009874F2">
            <w:pPr>
              <w:spacing w:after="0" w:line="240" w:lineRule="auto"/>
              <w:jc w:val="both"/>
              <w:rPr>
                <w:rFonts w:ascii="Arial" w:hAnsi="Arial" w:cs="Arial"/>
                <w:color w:val="000000"/>
                <w:sz w:val="20"/>
                <w:szCs w:val="20"/>
                <w:lang w:val="mn-MN"/>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E688EB2" w14:textId="456C1CF3" w:rsidR="00031F06" w:rsidRPr="00710E0C" w:rsidRDefault="00031F06" w:rsidP="009874F2">
            <w:pPr>
              <w:spacing w:after="0" w:line="240" w:lineRule="auto"/>
              <w:jc w:val="both"/>
              <w:rPr>
                <w:rFonts w:ascii="Arial" w:hAnsi="Arial" w:cs="Arial"/>
                <w:sz w:val="20"/>
                <w:szCs w:val="20"/>
                <w:lang w:val="mn-MN"/>
              </w:rPr>
            </w:pPr>
            <w:r w:rsidRPr="00710E0C">
              <w:rPr>
                <w:rFonts w:ascii="Arial" w:eastAsia="Times New Roman" w:hAnsi="Arial" w:cs="Arial"/>
                <w:color w:val="000000"/>
                <w:sz w:val="20"/>
                <w:szCs w:val="20"/>
                <w:lang w:val="mn-MN"/>
              </w:rPr>
              <w:t>Хүнсний сүлжээ гэдгийг Хүнсний бүтээгдэхүүний аюулгүй байдлыг хангах тухай 4.1.6-д арай өөрөөр тодорхойлсон. Энэ өөрчлөлт орсон тохиолдолд Хүнсний бүтээгдэхүүний аюулгүй байдлыг хангах тухай хуулийн дээрх заалт өөрчлөгдөхүү?</w:t>
            </w:r>
          </w:p>
        </w:tc>
        <w:tc>
          <w:tcPr>
            <w:tcW w:w="4743" w:type="dxa"/>
            <w:vMerge/>
            <w:tcBorders>
              <w:left w:val="nil"/>
              <w:right w:val="single" w:sz="4" w:space="0" w:color="auto"/>
            </w:tcBorders>
            <w:shd w:val="clear" w:color="auto" w:fill="auto"/>
            <w:vAlign w:val="center"/>
          </w:tcPr>
          <w:p w14:paraId="6C3733A8" w14:textId="77777777" w:rsidR="00031F06" w:rsidRPr="00710E0C" w:rsidRDefault="00031F06"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1CC5A194" w14:textId="77777777" w:rsidR="00031F06" w:rsidRPr="00710E0C" w:rsidRDefault="00031F06" w:rsidP="009874F2">
            <w:pPr>
              <w:shd w:val="clear" w:color="auto" w:fill="FFFFFF"/>
              <w:spacing w:line="240" w:lineRule="auto"/>
              <w:jc w:val="both"/>
              <w:rPr>
                <w:rFonts w:ascii="Arial" w:eastAsia="Times New Roman" w:hAnsi="Arial" w:cs="Arial"/>
                <w:color w:val="000000" w:themeColor="text1"/>
                <w:sz w:val="20"/>
                <w:szCs w:val="20"/>
                <w:lang w:val="mn-MN"/>
              </w:rPr>
            </w:pPr>
          </w:p>
        </w:tc>
      </w:tr>
      <w:tr w:rsidR="009874F2" w:rsidRPr="00710E0C" w14:paraId="73A4A49B" w14:textId="77777777" w:rsidTr="005E7F65">
        <w:trPr>
          <w:trHeight w:val="54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A860CA5" w14:textId="5C5F6FF0" w:rsidR="009874F2" w:rsidRPr="00710E0C" w:rsidRDefault="00031F06" w:rsidP="009874F2">
            <w:pPr>
              <w:spacing w:after="0" w:line="240"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58</w:t>
            </w:r>
          </w:p>
        </w:tc>
        <w:tc>
          <w:tcPr>
            <w:tcW w:w="1828" w:type="dxa"/>
            <w:tcBorders>
              <w:top w:val="single" w:sz="4" w:space="0" w:color="auto"/>
              <w:left w:val="nil"/>
              <w:bottom w:val="single" w:sz="4" w:space="0" w:color="auto"/>
              <w:right w:val="single" w:sz="4" w:space="0" w:color="auto"/>
            </w:tcBorders>
            <w:shd w:val="clear" w:color="auto" w:fill="auto"/>
            <w:vAlign w:val="center"/>
          </w:tcPr>
          <w:p w14:paraId="739FDB9F" w14:textId="0E4BD389" w:rsidR="009874F2" w:rsidRPr="00710E0C" w:rsidRDefault="009874F2" w:rsidP="009874F2">
            <w:pPr>
              <w:spacing w:after="0" w:line="240" w:lineRule="auto"/>
              <w:jc w:val="both"/>
              <w:rPr>
                <w:rFonts w:ascii="Arial" w:hAnsi="Arial" w:cs="Arial"/>
                <w:color w:val="000000"/>
                <w:sz w:val="20"/>
                <w:szCs w:val="20"/>
                <w:lang w:val="mn-MN"/>
              </w:rPr>
            </w:pPr>
            <w:r w:rsidRPr="00710E0C">
              <w:rPr>
                <w:rFonts w:ascii="Arial" w:hAnsi="Arial" w:cs="Arial"/>
                <w:color w:val="000000"/>
                <w:sz w:val="20"/>
                <w:szCs w:val="20"/>
                <w:lang w:val="mn-MN"/>
              </w:rPr>
              <w:t>Нармандах</w:t>
            </w:r>
          </w:p>
        </w:tc>
        <w:tc>
          <w:tcPr>
            <w:tcW w:w="4111" w:type="dxa"/>
            <w:tcBorders>
              <w:top w:val="single" w:sz="4" w:space="0" w:color="auto"/>
              <w:left w:val="nil"/>
              <w:bottom w:val="single" w:sz="4" w:space="0" w:color="auto"/>
              <w:right w:val="single" w:sz="4" w:space="0" w:color="auto"/>
            </w:tcBorders>
            <w:shd w:val="clear" w:color="auto" w:fill="auto"/>
            <w:vAlign w:val="center"/>
          </w:tcPr>
          <w:p w14:paraId="56B9601E" w14:textId="0DFEE0C0" w:rsidR="009874F2" w:rsidRPr="00710E0C" w:rsidRDefault="009874F2" w:rsidP="009874F2">
            <w:pPr>
              <w:spacing w:after="0" w:line="240" w:lineRule="auto"/>
              <w:jc w:val="both"/>
              <w:rPr>
                <w:rFonts w:ascii="Arial" w:eastAsia="Times New Roman" w:hAnsi="Arial" w:cs="Arial"/>
                <w:color w:val="000000"/>
                <w:sz w:val="20"/>
                <w:szCs w:val="20"/>
                <w:lang w:val="mn-MN"/>
              </w:rPr>
            </w:pPr>
            <w:r w:rsidRPr="00710E0C">
              <w:rPr>
                <w:rFonts w:ascii="Arial" w:eastAsia="Times New Roman" w:hAnsi="Arial" w:cs="Arial"/>
                <w:color w:val="000000"/>
                <w:sz w:val="20"/>
                <w:szCs w:val="20"/>
                <w:lang w:val="mn-MN"/>
              </w:rPr>
              <w:t>Хүнсний нэр томьёог Хүнсний бүтээгдэхүүний аюулгүй байдлын тухай хуулийн 4 дүгээр зүйл. Хуулийн нэр томьёоны тодорхойлолт хэсэгтэй нийцүүлэх</w:t>
            </w:r>
          </w:p>
        </w:tc>
        <w:tc>
          <w:tcPr>
            <w:tcW w:w="4743" w:type="dxa"/>
            <w:vMerge/>
            <w:tcBorders>
              <w:left w:val="nil"/>
              <w:bottom w:val="single" w:sz="4" w:space="0" w:color="auto"/>
              <w:right w:val="single" w:sz="4" w:space="0" w:color="auto"/>
            </w:tcBorders>
            <w:shd w:val="clear" w:color="auto" w:fill="auto"/>
            <w:vAlign w:val="center"/>
          </w:tcPr>
          <w:p w14:paraId="20A93465" w14:textId="77777777" w:rsidR="009874F2" w:rsidRPr="00710E0C" w:rsidRDefault="009874F2" w:rsidP="009874F2">
            <w:pPr>
              <w:spacing w:after="0" w:line="240" w:lineRule="auto"/>
              <w:jc w:val="both"/>
              <w:rPr>
                <w:rFonts w:ascii="Arial" w:eastAsia="Times New Roman" w:hAnsi="Arial" w:cs="Arial"/>
                <w:bCs/>
                <w:sz w:val="20"/>
                <w:szCs w:val="20"/>
                <w:lang w:val="mn-MN"/>
              </w:rPr>
            </w:pPr>
          </w:p>
        </w:tc>
        <w:tc>
          <w:tcPr>
            <w:tcW w:w="4046" w:type="dxa"/>
            <w:tcBorders>
              <w:top w:val="single" w:sz="4" w:space="0" w:color="auto"/>
              <w:left w:val="nil"/>
              <w:bottom w:val="single" w:sz="4" w:space="0" w:color="auto"/>
              <w:right w:val="single" w:sz="4" w:space="0" w:color="auto"/>
            </w:tcBorders>
          </w:tcPr>
          <w:p w14:paraId="164BC3D6" w14:textId="77777777" w:rsidR="009874F2" w:rsidRPr="00710E0C" w:rsidRDefault="009874F2" w:rsidP="009874F2">
            <w:pPr>
              <w:shd w:val="clear" w:color="auto" w:fill="FFFFFF"/>
              <w:spacing w:line="240" w:lineRule="auto"/>
              <w:jc w:val="both"/>
              <w:rPr>
                <w:rFonts w:ascii="Arial" w:eastAsia="Times New Roman" w:hAnsi="Arial" w:cs="Arial"/>
                <w:color w:val="000000" w:themeColor="text1"/>
                <w:sz w:val="20"/>
                <w:szCs w:val="20"/>
                <w:lang w:val="mn-MN"/>
              </w:rPr>
            </w:pPr>
          </w:p>
        </w:tc>
      </w:tr>
    </w:tbl>
    <w:p w14:paraId="4C7FE717" w14:textId="77777777" w:rsidR="00047C98" w:rsidRPr="00710E0C" w:rsidRDefault="00047C98" w:rsidP="00047C98">
      <w:pPr>
        <w:spacing w:after="0" w:line="240" w:lineRule="auto"/>
        <w:jc w:val="center"/>
        <w:rPr>
          <w:rFonts w:ascii="Arial" w:eastAsia="Times New Roman" w:hAnsi="Arial" w:cs="Arial"/>
          <w:color w:val="333333"/>
          <w:sz w:val="20"/>
          <w:szCs w:val="20"/>
          <w:lang w:val="mn-MN"/>
        </w:rPr>
      </w:pPr>
      <w:bookmarkStart w:id="11" w:name="_Hlk200222177"/>
    </w:p>
    <w:p w14:paraId="3133F6DD" w14:textId="77777777" w:rsidR="00047C98" w:rsidRPr="00710E0C" w:rsidRDefault="00047C98" w:rsidP="00047C98">
      <w:pPr>
        <w:spacing w:after="0" w:line="240" w:lineRule="auto"/>
        <w:jc w:val="center"/>
        <w:rPr>
          <w:rFonts w:ascii="Arial" w:eastAsia="Times New Roman" w:hAnsi="Arial" w:cs="Arial"/>
          <w:color w:val="333333"/>
          <w:sz w:val="20"/>
          <w:szCs w:val="20"/>
          <w:lang w:val="mn-MN"/>
        </w:rPr>
      </w:pPr>
    </w:p>
    <w:p w14:paraId="5095C867" w14:textId="61D13039" w:rsidR="007C4BC1" w:rsidRPr="00710E0C" w:rsidRDefault="004F65D1" w:rsidP="00047C98">
      <w:pPr>
        <w:spacing w:after="0" w:line="240" w:lineRule="auto"/>
        <w:jc w:val="center"/>
        <w:rPr>
          <w:rFonts w:ascii="Arial" w:eastAsia="Times New Roman" w:hAnsi="Arial" w:cs="Arial"/>
          <w:color w:val="333333"/>
          <w:sz w:val="20"/>
          <w:szCs w:val="20"/>
          <w:lang w:val="mn-MN"/>
        </w:rPr>
      </w:pPr>
      <w:r w:rsidRPr="00710E0C">
        <w:rPr>
          <w:rFonts w:ascii="Arial" w:eastAsia="Times New Roman" w:hAnsi="Arial" w:cs="Arial"/>
          <w:color w:val="333333"/>
          <w:sz w:val="20"/>
          <w:szCs w:val="20"/>
          <w:lang w:val="mn-MN"/>
        </w:rPr>
        <w:t>-оОо-</w:t>
      </w:r>
    </w:p>
    <w:p w14:paraId="3B246F40" w14:textId="7FCCBF4A" w:rsidR="007C4BC1" w:rsidRPr="00710E0C" w:rsidRDefault="007C4BC1" w:rsidP="0016004B">
      <w:pPr>
        <w:spacing w:after="0" w:line="240" w:lineRule="auto"/>
        <w:jc w:val="both"/>
        <w:rPr>
          <w:rFonts w:ascii="Arial" w:eastAsia="Times New Roman" w:hAnsi="Arial" w:cs="Arial"/>
          <w:color w:val="333333"/>
          <w:sz w:val="20"/>
          <w:szCs w:val="20"/>
          <w:lang w:val="mn-MN"/>
        </w:rPr>
      </w:pPr>
    </w:p>
    <w:bookmarkEnd w:id="11"/>
    <w:p w14:paraId="6CD3804D" w14:textId="08EE0515" w:rsidR="007C4BC1" w:rsidRPr="00710E0C" w:rsidRDefault="007C4BC1" w:rsidP="0016004B">
      <w:pPr>
        <w:spacing w:after="0" w:line="240" w:lineRule="auto"/>
        <w:jc w:val="both"/>
        <w:rPr>
          <w:rFonts w:ascii="Arial" w:eastAsia="Times New Roman" w:hAnsi="Arial" w:cs="Arial"/>
          <w:color w:val="333333"/>
          <w:sz w:val="20"/>
          <w:szCs w:val="20"/>
          <w:lang w:val="mn-MN"/>
        </w:rPr>
      </w:pPr>
    </w:p>
    <w:sectPr w:rsidR="007C4BC1" w:rsidRPr="00710E0C" w:rsidSect="00C502D6">
      <w:footerReference w:type="default" r:id="rId8"/>
      <w:pgSz w:w="15840" w:h="12240" w:orient="landscape"/>
      <w:pgMar w:top="1276"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07E7" w14:textId="77777777" w:rsidR="006D4808" w:rsidRDefault="006D4808" w:rsidP="00047C98">
      <w:pPr>
        <w:spacing w:after="0" w:line="240" w:lineRule="auto"/>
      </w:pPr>
      <w:r>
        <w:separator/>
      </w:r>
    </w:p>
  </w:endnote>
  <w:endnote w:type="continuationSeparator" w:id="0">
    <w:p w14:paraId="723B57BC" w14:textId="77777777" w:rsidR="006D4808" w:rsidRDefault="006D4808" w:rsidP="000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60030"/>
      <w:docPartObj>
        <w:docPartGallery w:val="Page Numbers (Bottom of Page)"/>
        <w:docPartUnique/>
      </w:docPartObj>
    </w:sdtPr>
    <w:sdtEndPr>
      <w:rPr>
        <w:noProof/>
      </w:rPr>
    </w:sdtEndPr>
    <w:sdtContent>
      <w:p w14:paraId="6FAF6604" w14:textId="3C5EAEF4" w:rsidR="00C502D6" w:rsidRDefault="00C50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79D38" w14:textId="77777777" w:rsidR="00C502D6" w:rsidRDefault="00C5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E581" w14:textId="77777777" w:rsidR="006D4808" w:rsidRDefault="006D4808" w:rsidP="00047C98">
      <w:pPr>
        <w:spacing w:after="0" w:line="240" w:lineRule="auto"/>
      </w:pPr>
      <w:r>
        <w:separator/>
      </w:r>
    </w:p>
  </w:footnote>
  <w:footnote w:type="continuationSeparator" w:id="0">
    <w:p w14:paraId="6B7C6E22" w14:textId="77777777" w:rsidR="006D4808" w:rsidRDefault="006D4808" w:rsidP="0004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324"/>
    <w:multiLevelType w:val="hybridMultilevel"/>
    <w:tmpl w:val="04128680"/>
    <w:lvl w:ilvl="0" w:tplc="D90C2BF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2D0C9D"/>
    <w:multiLevelType w:val="hybridMultilevel"/>
    <w:tmpl w:val="2452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D69A2"/>
    <w:multiLevelType w:val="hybridMultilevel"/>
    <w:tmpl w:val="81B21320"/>
    <w:lvl w:ilvl="0" w:tplc="0B1A51BE">
      <w:start w:val="1"/>
      <w:numFmt w:val="bullet"/>
      <w:lvlText w:val="-"/>
      <w:lvlJc w:val="left"/>
      <w:pPr>
        <w:tabs>
          <w:tab w:val="num" w:pos="720"/>
        </w:tabs>
        <w:ind w:left="720" w:hanging="360"/>
      </w:pPr>
      <w:rPr>
        <w:rFonts w:ascii="Times New Roman" w:hAnsi="Times New Roman" w:hint="default"/>
      </w:rPr>
    </w:lvl>
    <w:lvl w:ilvl="1" w:tplc="5E9E5328" w:tentative="1">
      <w:start w:val="1"/>
      <w:numFmt w:val="bullet"/>
      <w:lvlText w:val="-"/>
      <w:lvlJc w:val="left"/>
      <w:pPr>
        <w:tabs>
          <w:tab w:val="num" w:pos="1440"/>
        </w:tabs>
        <w:ind w:left="1440" w:hanging="360"/>
      </w:pPr>
      <w:rPr>
        <w:rFonts w:ascii="Times New Roman" w:hAnsi="Times New Roman" w:hint="default"/>
      </w:rPr>
    </w:lvl>
    <w:lvl w:ilvl="2" w:tplc="8C54D562" w:tentative="1">
      <w:start w:val="1"/>
      <w:numFmt w:val="bullet"/>
      <w:lvlText w:val="-"/>
      <w:lvlJc w:val="left"/>
      <w:pPr>
        <w:tabs>
          <w:tab w:val="num" w:pos="2160"/>
        </w:tabs>
        <w:ind w:left="2160" w:hanging="360"/>
      </w:pPr>
      <w:rPr>
        <w:rFonts w:ascii="Times New Roman" w:hAnsi="Times New Roman" w:hint="default"/>
      </w:rPr>
    </w:lvl>
    <w:lvl w:ilvl="3" w:tplc="881038CC" w:tentative="1">
      <w:start w:val="1"/>
      <w:numFmt w:val="bullet"/>
      <w:lvlText w:val="-"/>
      <w:lvlJc w:val="left"/>
      <w:pPr>
        <w:tabs>
          <w:tab w:val="num" w:pos="2880"/>
        </w:tabs>
        <w:ind w:left="2880" w:hanging="360"/>
      </w:pPr>
      <w:rPr>
        <w:rFonts w:ascii="Times New Roman" w:hAnsi="Times New Roman" w:hint="default"/>
      </w:rPr>
    </w:lvl>
    <w:lvl w:ilvl="4" w:tplc="630E9A54" w:tentative="1">
      <w:start w:val="1"/>
      <w:numFmt w:val="bullet"/>
      <w:lvlText w:val="-"/>
      <w:lvlJc w:val="left"/>
      <w:pPr>
        <w:tabs>
          <w:tab w:val="num" w:pos="3600"/>
        </w:tabs>
        <w:ind w:left="3600" w:hanging="360"/>
      </w:pPr>
      <w:rPr>
        <w:rFonts w:ascii="Times New Roman" w:hAnsi="Times New Roman" w:hint="default"/>
      </w:rPr>
    </w:lvl>
    <w:lvl w:ilvl="5" w:tplc="09BAA3D4" w:tentative="1">
      <w:start w:val="1"/>
      <w:numFmt w:val="bullet"/>
      <w:lvlText w:val="-"/>
      <w:lvlJc w:val="left"/>
      <w:pPr>
        <w:tabs>
          <w:tab w:val="num" w:pos="4320"/>
        </w:tabs>
        <w:ind w:left="4320" w:hanging="360"/>
      </w:pPr>
      <w:rPr>
        <w:rFonts w:ascii="Times New Roman" w:hAnsi="Times New Roman" w:hint="default"/>
      </w:rPr>
    </w:lvl>
    <w:lvl w:ilvl="6" w:tplc="751ACD52" w:tentative="1">
      <w:start w:val="1"/>
      <w:numFmt w:val="bullet"/>
      <w:lvlText w:val="-"/>
      <w:lvlJc w:val="left"/>
      <w:pPr>
        <w:tabs>
          <w:tab w:val="num" w:pos="5040"/>
        </w:tabs>
        <w:ind w:left="5040" w:hanging="360"/>
      </w:pPr>
      <w:rPr>
        <w:rFonts w:ascii="Times New Roman" w:hAnsi="Times New Roman" w:hint="default"/>
      </w:rPr>
    </w:lvl>
    <w:lvl w:ilvl="7" w:tplc="557843E8" w:tentative="1">
      <w:start w:val="1"/>
      <w:numFmt w:val="bullet"/>
      <w:lvlText w:val="-"/>
      <w:lvlJc w:val="left"/>
      <w:pPr>
        <w:tabs>
          <w:tab w:val="num" w:pos="5760"/>
        </w:tabs>
        <w:ind w:left="5760" w:hanging="360"/>
      </w:pPr>
      <w:rPr>
        <w:rFonts w:ascii="Times New Roman" w:hAnsi="Times New Roman" w:hint="default"/>
      </w:rPr>
    </w:lvl>
    <w:lvl w:ilvl="8" w:tplc="7E5C0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661A95"/>
    <w:multiLevelType w:val="hybridMultilevel"/>
    <w:tmpl w:val="4E1E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A006A"/>
    <w:multiLevelType w:val="hybridMultilevel"/>
    <w:tmpl w:val="7D46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20290"/>
    <w:multiLevelType w:val="hybridMultilevel"/>
    <w:tmpl w:val="653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3253E"/>
    <w:multiLevelType w:val="hybridMultilevel"/>
    <w:tmpl w:val="BA2A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2C7B"/>
    <w:multiLevelType w:val="hybridMultilevel"/>
    <w:tmpl w:val="DEBECE80"/>
    <w:lvl w:ilvl="0" w:tplc="52EA65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F79747D"/>
    <w:multiLevelType w:val="multilevel"/>
    <w:tmpl w:val="70D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6"/>
  </w:num>
  <w:num w:numId="5">
    <w:abstractNumId w:val="2"/>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25"/>
    <w:rsid w:val="000003C4"/>
    <w:rsid w:val="00031F06"/>
    <w:rsid w:val="00046835"/>
    <w:rsid w:val="00047C98"/>
    <w:rsid w:val="0007078D"/>
    <w:rsid w:val="00071495"/>
    <w:rsid w:val="0007646D"/>
    <w:rsid w:val="000B4E73"/>
    <w:rsid w:val="000C71B5"/>
    <w:rsid w:val="000D7256"/>
    <w:rsid w:val="00100DC8"/>
    <w:rsid w:val="00140B2C"/>
    <w:rsid w:val="00157FA0"/>
    <w:rsid w:val="0016004B"/>
    <w:rsid w:val="001A1791"/>
    <w:rsid w:val="001B30E4"/>
    <w:rsid w:val="001B3557"/>
    <w:rsid w:val="001B427E"/>
    <w:rsid w:val="001C1CA6"/>
    <w:rsid w:val="001C4A82"/>
    <w:rsid w:val="001D1A87"/>
    <w:rsid w:val="001D5BA9"/>
    <w:rsid w:val="001E525D"/>
    <w:rsid w:val="001F008A"/>
    <w:rsid w:val="002057B3"/>
    <w:rsid w:val="00215B34"/>
    <w:rsid w:val="002235F8"/>
    <w:rsid w:val="00224B22"/>
    <w:rsid w:val="002308DE"/>
    <w:rsid w:val="00237A7C"/>
    <w:rsid w:val="0024409C"/>
    <w:rsid w:val="00253E53"/>
    <w:rsid w:val="00266BC1"/>
    <w:rsid w:val="00274150"/>
    <w:rsid w:val="002775D4"/>
    <w:rsid w:val="00277E72"/>
    <w:rsid w:val="002942A9"/>
    <w:rsid w:val="002959C9"/>
    <w:rsid w:val="002A5628"/>
    <w:rsid w:val="002A7BD1"/>
    <w:rsid w:val="002B07C4"/>
    <w:rsid w:val="002B4A4E"/>
    <w:rsid w:val="002B637E"/>
    <w:rsid w:val="002B6BB3"/>
    <w:rsid w:val="002C309F"/>
    <w:rsid w:val="002C5492"/>
    <w:rsid w:val="002F5AC3"/>
    <w:rsid w:val="002F7412"/>
    <w:rsid w:val="0031057A"/>
    <w:rsid w:val="00310FDF"/>
    <w:rsid w:val="003176AF"/>
    <w:rsid w:val="003232A0"/>
    <w:rsid w:val="00324F81"/>
    <w:rsid w:val="00327669"/>
    <w:rsid w:val="00336675"/>
    <w:rsid w:val="00351256"/>
    <w:rsid w:val="0036284E"/>
    <w:rsid w:val="0036782F"/>
    <w:rsid w:val="00367B76"/>
    <w:rsid w:val="00381836"/>
    <w:rsid w:val="0039009C"/>
    <w:rsid w:val="003902D7"/>
    <w:rsid w:val="003C4EC4"/>
    <w:rsid w:val="003C6AD3"/>
    <w:rsid w:val="003C71CD"/>
    <w:rsid w:val="003C7767"/>
    <w:rsid w:val="003C78E4"/>
    <w:rsid w:val="003D2357"/>
    <w:rsid w:val="003E1B48"/>
    <w:rsid w:val="003E283D"/>
    <w:rsid w:val="003F12CB"/>
    <w:rsid w:val="0040342B"/>
    <w:rsid w:val="00417365"/>
    <w:rsid w:val="004232A5"/>
    <w:rsid w:val="004271A3"/>
    <w:rsid w:val="00433EFA"/>
    <w:rsid w:val="0044245F"/>
    <w:rsid w:val="00450A25"/>
    <w:rsid w:val="00471740"/>
    <w:rsid w:val="00476C1A"/>
    <w:rsid w:val="00483A1E"/>
    <w:rsid w:val="0048660C"/>
    <w:rsid w:val="004A70B9"/>
    <w:rsid w:val="004A75D8"/>
    <w:rsid w:val="004B4444"/>
    <w:rsid w:val="004C1758"/>
    <w:rsid w:val="004E7C9A"/>
    <w:rsid w:val="004F1F39"/>
    <w:rsid w:val="004F65D1"/>
    <w:rsid w:val="00503B5A"/>
    <w:rsid w:val="00514D3A"/>
    <w:rsid w:val="00520000"/>
    <w:rsid w:val="0052441B"/>
    <w:rsid w:val="005377FF"/>
    <w:rsid w:val="00571132"/>
    <w:rsid w:val="00573077"/>
    <w:rsid w:val="0058584C"/>
    <w:rsid w:val="005A558F"/>
    <w:rsid w:val="005B0C96"/>
    <w:rsid w:val="005B564F"/>
    <w:rsid w:val="005C6522"/>
    <w:rsid w:val="005C7855"/>
    <w:rsid w:val="005D054D"/>
    <w:rsid w:val="005D36FD"/>
    <w:rsid w:val="005E2315"/>
    <w:rsid w:val="005E27B1"/>
    <w:rsid w:val="005E7F65"/>
    <w:rsid w:val="005F1627"/>
    <w:rsid w:val="00616C96"/>
    <w:rsid w:val="00623140"/>
    <w:rsid w:val="00626887"/>
    <w:rsid w:val="00630E6D"/>
    <w:rsid w:val="006715EC"/>
    <w:rsid w:val="00673CC2"/>
    <w:rsid w:val="00685C25"/>
    <w:rsid w:val="006916CB"/>
    <w:rsid w:val="006927CD"/>
    <w:rsid w:val="00692977"/>
    <w:rsid w:val="00692B90"/>
    <w:rsid w:val="006959CF"/>
    <w:rsid w:val="006A2F7A"/>
    <w:rsid w:val="006A456C"/>
    <w:rsid w:val="006D2AF7"/>
    <w:rsid w:val="006D4808"/>
    <w:rsid w:val="00705AB5"/>
    <w:rsid w:val="00710E0C"/>
    <w:rsid w:val="00713FDF"/>
    <w:rsid w:val="00715EA2"/>
    <w:rsid w:val="00721987"/>
    <w:rsid w:val="007374EF"/>
    <w:rsid w:val="0074229F"/>
    <w:rsid w:val="00752F18"/>
    <w:rsid w:val="00755DAB"/>
    <w:rsid w:val="007B7608"/>
    <w:rsid w:val="007C4BC1"/>
    <w:rsid w:val="007C70C1"/>
    <w:rsid w:val="007D0FAD"/>
    <w:rsid w:val="007D7CE7"/>
    <w:rsid w:val="007E3E8B"/>
    <w:rsid w:val="00820B11"/>
    <w:rsid w:val="008272AE"/>
    <w:rsid w:val="00835D8B"/>
    <w:rsid w:val="00842120"/>
    <w:rsid w:val="00842ECF"/>
    <w:rsid w:val="00860456"/>
    <w:rsid w:val="00862BEB"/>
    <w:rsid w:val="00867F5E"/>
    <w:rsid w:val="00877623"/>
    <w:rsid w:val="00881D4E"/>
    <w:rsid w:val="008C08DE"/>
    <w:rsid w:val="008C163B"/>
    <w:rsid w:val="00920B6A"/>
    <w:rsid w:val="00930FA4"/>
    <w:rsid w:val="009318D6"/>
    <w:rsid w:val="00931E48"/>
    <w:rsid w:val="0094487B"/>
    <w:rsid w:val="00957DE6"/>
    <w:rsid w:val="009823A2"/>
    <w:rsid w:val="009874F2"/>
    <w:rsid w:val="009945E5"/>
    <w:rsid w:val="009B1A12"/>
    <w:rsid w:val="009C6655"/>
    <w:rsid w:val="00A15E6D"/>
    <w:rsid w:val="00A20374"/>
    <w:rsid w:val="00A36A99"/>
    <w:rsid w:val="00A4402F"/>
    <w:rsid w:val="00A8731D"/>
    <w:rsid w:val="00AA1BB6"/>
    <w:rsid w:val="00AA3971"/>
    <w:rsid w:val="00AA6594"/>
    <w:rsid w:val="00AB250C"/>
    <w:rsid w:val="00AB7D75"/>
    <w:rsid w:val="00AD7306"/>
    <w:rsid w:val="00AE6BBD"/>
    <w:rsid w:val="00B001BA"/>
    <w:rsid w:val="00B105F9"/>
    <w:rsid w:val="00B152A7"/>
    <w:rsid w:val="00B247BA"/>
    <w:rsid w:val="00B26130"/>
    <w:rsid w:val="00B5186D"/>
    <w:rsid w:val="00B67CD0"/>
    <w:rsid w:val="00B83579"/>
    <w:rsid w:val="00B96024"/>
    <w:rsid w:val="00BA119A"/>
    <w:rsid w:val="00BA6A4C"/>
    <w:rsid w:val="00BA7B6E"/>
    <w:rsid w:val="00BB4446"/>
    <w:rsid w:val="00BB7E81"/>
    <w:rsid w:val="00BE635B"/>
    <w:rsid w:val="00BF37F7"/>
    <w:rsid w:val="00C02E46"/>
    <w:rsid w:val="00C25005"/>
    <w:rsid w:val="00C4402A"/>
    <w:rsid w:val="00C47D1F"/>
    <w:rsid w:val="00C500C0"/>
    <w:rsid w:val="00C502D6"/>
    <w:rsid w:val="00C57D9D"/>
    <w:rsid w:val="00C76E0A"/>
    <w:rsid w:val="00C81E27"/>
    <w:rsid w:val="00CA6A95"/>
    <w:rsid w:val="00CB3AC2"/>
    <w:rsid w:val="00CD437A"/>
    <w:rsid w:val="00CF0000"/>
    <w:rsid w:val="00CF030E"/>
    <w:rsid w:val="00D05CC5"/>
    <w:rsid w:val="00D14441"/>
    <w:rsid w:val="00D23790"/>
    <w:rsid w:val="00D37167"/>
    <w:rsid w:val="00D44BC9"/>
    <w:rsid w:val="00D54880"/>
    <w:rsid w:val="00D6151F"/>
    <w:rsid w:val="00D62828"/>
    <w:rsid w:val="00D73257"/>
    <w:rsid w:val="00D755D2"/>
    <w:rsid w:val="00D77C20"/>
    <w:rsid w:val="00D8198F"/>
    <w:rsid w:val="00D87EEF"/>
    <w:rsid w:val="00DA3682"/>
    <w:rsid w:val="00DA3980"/>
    <w:rsid w:val="00DD05ED"/>
    <w:rsid w:val="00DF1C68"/>
    <w:rsid w:val="00E03CC7"/>
    <w:rsid w:val="00E136FC"/>
    <w:rsid w:val="00E25777"/>
    <w:rsid w:val="00E3108E"/>
    <w:rsid w:val="00E33DAE"/>
    <w:rsid w:val="00E35FA8"/>
    <w:rsid w:val="00E36D55"/>
    <w:rsid w:val="00E43587"/>
    <w:rsid w:val="00E47899"/>
    <w:rsid w:val="00E63922"/>
    <w:rsid w:val="00E64211"/>
    <w:rsid w:val="00E70A73"/>
    <w:rsid w:val="00E761C4"/>
    <w:rsid w:val="00E84770"/>
    <w:rsid w:val="00EA5CCF"/>
    <w:rsid w:val="00EB1617"/>
    <w:rsid w:val="00EF143E"/>
    <w:rsid w:val="00F02697"/>
    <w:rsid w:val="00F146D5"/>
    <w:rsid w:val="00F17A5E"/>
    <w:rsid w:val="00F822D8"/>
    <w:rsid w:val="00FA2883"/>
    <w:rsid w:val="00FA5256"/>
    <w:rsid w:val="00FD036E"/>
    <w:rsid w:val="00FD1C72"/>
    <w:rsid w:val="00FF4C95"/>
    <w:rsid w:val="00F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F255"/>
  <w15:chartTrackingRefBased/>
  <w15:docId w15:val="{719755CB-57DA-4D42-926B-EB36F320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0B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BD1"/>
    <w:pPr>
      <w:ind w:left="720"/>
      <w:contextualSpacing/>
    </w:pPr>
  </w:style>
  <w:style w:type="character" w:customStyle="1" w:styleId="pull-right">
    <w:name w:val="pull-right"/>
    <w:basedOn w:val="DefaultParagraphFont"/>
    <w:rsid w:val="00D755D2"/>
  </w:style>
  <w:style w:type="character" w:customStyle="1" w:styleId="highlight2">
    <w:name w:val="highlight2"/>
    <w:basedOn w:val="DefaultParagraphFont"/>
    <w:rsid w:val="00D755D2"/>
  </w:style>
  <w:style w:type="paragraph" w:styleId="HTMLPreformatted">
    <w:name w:val="HTML Preformatted"/>
    <w:basedOn w:val="Normal"/>
    <w:link w:val="HTMLPreformattedChar"/>
    <w:uiPriority w:val="99"/>
    <w:unhideWhenUsed/>
    <w:rsid w:val="00AA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7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916CB"/>
    <w:rPr>
      <w:sz w:val="16"/>
      <w:szCs w:val="16"/>
    </w:rPr>
  </w:style>
  <w:style w:type="paragraph" w:styleId="CommentText">
    <w:name w:val="annotation text"/>
    <w:basedOn w:val="Normal"/>
    <w:link w:val="CommentTextChar"/>
    <w:uiPriority w:val="99"/>
    <w:unhideWhenUsed/>
    <w:rsid w:val="006916CB"/>
    <w:pPr>
      <w:spacing w:line="240" w:lineRule="auto"/>
    </w:pPr>
    <w:rPr>
      <w:sz w:val="20"/>
      <w:szCs w:val="20"/>
    </w:rPr>
  </w:style>
  <w:style w:type="character" w:customStyle="1" w:styleId="CommentTextChar">
    <w:name w:val="Comment Text Char"/>
    <w:basedOn w:val="DefaultParagraphFont"/>
    <w:link w:val="CommentText"/>
    <w:uiPriority w:val="99"/>
    <w:rsid w:val="006916CB"/>
    <w:rPr>
      <w:sz w:val="20"/>
      <w:szCs w:val="20"/>
    </w:rPr>
  </w:style>
  <w:style w:type="paragraph" w:styleId="BalloonText">
    <w:name w:val="Balloon Text"/>
    <w:basedOn w:val="Normal"/>
    <w:link w:val="BalloonTextChar"/>
    <w:uiPriority w:val="99"/>
    <w:semiHidden/>
    <w:unhideWhenUsed/>
    <w:rsid w:val="0069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CB"/>
    <w:rPr>
      <w:rFonts w:ascii="Segoe UI" w:hAnsi="Segoe UI" w:cs="Segoe UI"/>
      <w:sz w:val="18"/>
      <w:szCs w:val="18"/>
    </w:rPr>
  </w:style>
  <w:style w:type="paragraph" w:styleId="Header">
    <w:name w:val="header"/>
    <w:basedOn w:val="Normal"/>
    <w:link w:val="HeaderChar"/>
    <w:uiPriority w:val="99"/>
    <w:unhideWhenUsed/>
    <w:rsid w:val="0004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C98"/>
  </w:style>
  <w:style w:type="paragraph" w:styleId="Footer">
    <w:name w:val="footer"/>
    <w:basedOn w:val="Normal"/>
    <w:link w:val="FooterChar"/>
    <w:uiPriority w:val="99"/>
    <w:unhideWhenUsed/>
    <w:rsid w:val="0004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493">
      <w:bodyDiv w:val="1"/>
      <w:marLeft w:val="0"/>
      <w:marRight w:val="0"/>
      <w:marTop w:val="0"/>
      <w:marBottom w:val="0"/>
      <w:divBdr>
        <w:top w:val="none" w:sz="0" w:space="0" w:color="auto"/>
        <w:left w:val="none" w:sz="0" w:space="0" w:color="auto"/>
        <w:bottom w:val="none" w:sz="0" w:space="0" w:color="auto"/>
        <w:right w:val="none" w:sz="0" w:space="0" w:color="auto"/>
      </w:divBdr>
    </w:div>
    <w:div w:id="127868881">
      <w:bodyDiv w:val="1"/>
      <w:marLeft w:val="0"/>
      <w:marRight w:val="0"/>
      <w:marTop w:val="0"/>
      <w:marBottom w:val="0"/>
      <w:divBdr>
        <w:top w:val="none" w:sz="0" w:space="0" w:color="auto"/>
        <w:left w:val="none" w:sz="0" w:space="0" w:color="auto"/>
        <w:bottom w:val="none" w:sz="0" w:space="0" w:color="auto"/>
        <w:right w:val="none" w:sz="0" w:space="0" w:color="auto"/>
      </w:divBdr>
      <w:divsChild>
        <w:div w:id="655691945">
          <w:marLeft w:val="0"/>
          <w:marRight w:val="0"/>
          <w:marTop w:val="300"/>
          <w:marBottom w:val="0"/>
          <w:divBdr>
            <w:top w:val="none" w:sz="0" w:space="0" w:color="auto"/>
            <w:left w:val="none" w:sz="0" w:space="0" w:color="auto"/>
            <w:bottom w:val="none" w:sz="0" w:space="0" w:color="auto"/>
            <w:right w:val="none" w:sz="0" w:space="0" w:color="auto"/>
          </w:divBdr>
        </w:div>
        <w:div w:id="537352742">
          <w:marLeft w:val="0"/>
          <w:marRight w:val="0"/>
          <w:marTop w:val="0"/>
          <w:marBottom w:val="75"/>
          <w:divBdr>
            <w:top w:val="none" w:sz="0" w:space="0" w:color="auto"/>
            <w:left w:val="none" w:sz="0" w:space="0" w:color="auto"/>
            <w:bottom w:val="none" w:sz="0" w:space="0" w:color="auto"/>
            <w:right w:val="none" w:sz="0" w:space="0" w:color="auto"/>
          </w:divBdr>
        </w:div>
      </w:divsChild>
    </w:div>
    <w:div w:id="137919290">
      <w:bodyDiv w:val="1"/>
      <w:marLeft w:val="0"/>
      <w:marRight w:val="0"/>
      <w:marTop w:val="0"/>
      <w:marBottom w:val="0"/>
      <w:divBdr>
        <w:top w:val="none" w:sz="0" w:space="0" w:color="auto"/>
        <w:left w:val="none" w:sz="0" w:space="0" w:color="auto"/>
        <w:bottom w:val="none" w:sz="0" w:space="0" w:color="auto"/>
        <w:right w:val="none" w:sz="0" w:space="0" w:color="auto"/>
      </w:divBdr>
    </w:div>
    <w:div w:id="150803684">
      <w:bodyDiv w:val="1"/>
      <w:marLeft w:val="0"/>
      <w:marRight w:val="0"/>
      <w:marTop w:val="0"/>
      <w:marBottom w:val="0"/>
      <w:divBdr>
        <w:top w:val="none" w:sz="0" w:space="0" w:color="auto"/>
        <w:left w:val="none" w:sz="0" w:space="0" w:color="auto"/>
        <w:bottom w:val="none" w:sz="0" w:space="0" w:color="auto"/>
        <w:right w:val="none" w:sz="0" w:space="0" w:color="auto"/>
      </w:divBdr>
    </w:div>
    <w:div w:id="155541540">
      <w:bodyDiv w:val="1"/>
      <w:marLeft w:val="0"/>
      <w:marRight w:val="0"/>
      <w:marTop w:val="0"/>
      <w:marBottom w:val="0"/>
      <w:divBdr>
        <w:top w:val="none" w:sz="0" w:space="0" w:color="auto"/>
        <w:left w:val="none" w:sz="0" w:space="0" w:color="auto"/>
        <w:bottom w:val="none" w:sz="0" w:space="0" w:color="auto"/>
        <w:right w:val="none" w:sz="0" w:space="0" w:color="auto"/>
      </w:divBdr>
    </w:div>
    <w:div w:id="260384008">
      <w:bodyDiv w:val="1"/>
      <w:marLeft w:val="0"/>
      <w:marRight w:val="0"/>
      <w:marTop w:val="0"/>
      <w:marBottom w:val="0"/>
      <w:divBdr>
        <w:top w:val="none" w:sz="0" w:space="0" w:color="auto"/>
        <w:left w:val="none" w:sz="0" w:space="0" w:color="auto"/>
        <w:bottom w:val="none" w:sz="0" w:space="0" w:color="auto"/>
        <w:right w:val="none" w:sz="0" w:space="0" w:color="auto"/>
      </w:divBdr>
      <w:divsChild>
        <w:div w:id="1446734608">
          <w:marLeft w:val="0"/>
          <w:marRight w:val="0"/>
          <w:marTop w:val="150"/>
          <w:marBottom w:val="0"/>
          <w:divBdr>
            <w:top w:val="none" w:sz="0" w:space="0" w:color="auto"/>
            <w:left w:val="none" w:sz="0" w:space="0" w:color="auto"/>
            <w:bottom w:val="none" w:sz="0" w:space="0" w:color="auto"/>
            <w:right w:val="none" w:sz="0" w:space="0" w:color="auto"/>
          </w:divBdr>
        </w:div>
        <w:div w:id="2036611577">
          <w:marLeft w:val="0"/>
          <w:marRight w:val="0"/>
          <w:marTop w:val="150"/>
          <w:marBottom w:val="0"/>
          <w:divBdr>
            <w:top w:val="none" w:sz="0" w:space="0" w:color="auto"/>
            <w:left w:val="none" w:sz="0" w:space="0" w:color="auto"/>
            <w:bottom w:val="none" w:sz="0" w:space="0" w:color="auto"/>
            <w:right w:val="none" w:sz="0" w:space="0" w:color="auto"/>
          </w:divBdr>
        </w:div>
      </w:divsChild>
    </w:div>
    <w:div w:id="293566896">
      <w:bodyDiv w:val="1"/>
      <w:marLeft w:val="0"/>
      <w:marRight w:val="0"/>
      <w:marTop w:val="0"/>
      <w:marBottom w:val="0"/>
      <w:divBdr>
        <w:top w:val="none" w:sz="0" w:space="0" w:color="auto"/>
        <w:left w:val="none" w:sz="0" w:space="0" w:color="auto"/>
        <w:bottom w:val="none" w:sz="0" w:space="0" w:color="auto"/>
        <w:right w:val="none" w:sz="0" w:space="0" w:color="auto"/>
      </w:divBdr>
      <w:divsChild>
        <w:div w:id="44838604">
          <w:marLeft w:val="0"/>
          <w:marRight w:val="0"/>
          <w:marTop w:val="300"/>
          <w:marBottom w:val="0"/>
          <w:divBdr>
            <w:top w:val="none" w:sz="0" w:space="0" w:color="auto"/>
            <w:left w:val="none" w:sz="0" w:space="0" w:color="auto"/>
            <w:bottom w:val="none" w:sz="0" w:space="0" w:color="auto"/>
            <w:right w:val="none" w:sz="0" w:space="0" w:color="auto"/>
          </w:divBdr>
        </w:div>
        <w:div w:id="1771389405">
          <w:marLeft w:val="0"/>
          <w:marRight w:val="0"/>
          <w:marTop w:val="150"/>
          <w:marBottom w:val="0"/>
          <w:divBdr>
            <w:top w:val="none" w:sz="0" w:space="0" w:color="auto"/>
            <w:left w:val="none" w:sz="0" w:space="0" w:color="auto"/>
            <w:bottom w:val="none" w:sz="0" w:space="0" w:color="auto"/>
            <w:right w:val="none" w:sz="0" w:space="0" w:color="auto"/>
          </w:divBdr>
        </w:div>
        <w:div w:id="1761218293">
          <w:marLeft w:val="0"/>
          <w:marRight w:val="0"/>
          <w:marTop w:val="150"/>
          <w:marBottom w:val="0"/>
          <w:divBdr>
            <w:top w:val="none" w:sz="0" w:space="0" w:color="auto"/>
            <w:left w:val="none" w:sz="0" w:space="0" w:color="auto"/>
            <w:bottom w:val="none" w:sz="0" w:space="0" w:color="auto"/>
            <w:right w:val="none" w:sz="0" w:space="0" w:color="auto"/>
          </w:divBdr>
        </w:div>
        <w:div w:id="1761678144">
          <w:marLeft w:val="0"/>
          <w:marRight w:val="0"/>
          <w:marTop w:val="150"/>
          <w:marBottom w:val="0"/>
          <w:divBdr>
            <w:top w:val="none" w:sz="0" w:space="0" w:color="auto"/>
            <w:left w:val="none" w:sz="0" w:space="0" w:color="auto"/>
            <w:bottom w:val="none" w:sz="0" w:space="0" w:color="auto"/>
            <w:right w:val="none" w:sz="0" w:space="0" w:color="auto"/>
          </w:divBdr>
        </w:div>
        <w:div w:id="2043437731">
          <w:marLeft w:val="0"/>
          <w:marRight w:val="0"/>
          <w:marTop w:val="150"/>
          <w:marBottom w:val="0"/>
          <w:divBdr>
            <w:top w:val="none" w:sz="0" w:space="0" w:color="auto"/>
            <w:left w:val="none" w:sz="0" w:space="0" w:color="auto"/>
            <w:bottom w:val="none" w:sz="0" w:space="0" w:color="auto"/>
            <w:right w:val="none" w:sz="0" w:space="0" w:color="auto"/>
          </w:divBdr>
        </w:div>
        <w:div w:id="970131356">
          <w:marLeft w:val="0"/>
          <w:marRight w:val="0"/>
          <w:marTop w:val="150"/>
          <w:marBottom w:val="0"/>
          <w:divBdr>
            <w:top w:val="none" w:sz="0" w:space="0" w:color="auto"/>
            <w:left w:val="none" w:sz="0" w:space="0" w:color="auto"/>
            <w:bottom w:val="none" w:sz="0" w:space="0" w:color="auto"/>
            <w:right w:val="none" w:sz="0" w:space="0" w:color="auto"/>
          </w:divBdr>
        </w:div>
        <w:div w:id="1947810981">
          <w:marLeft w:val="0"/>
          <w:marRight w:val="0"/>
          <w:marTop w:val="150"/>
          <w:marBottom w:val="0"/>
          <w:divBdr>
            <w:top w:val="none" w:sz="0" w:space="0" w:color="auto"/>
            <w:left w:val="none" w:sz="0" w:space="0" w:color="auto"/>
            <w:bottom w:val="none" w:sz="0" w:space="0" w:color="auto"/>
            <w:right w:val="none" w:sz="0" w:space="0" w:color="auto"/>
          </w:divBdr>
        </w:div>
      </w:divsChild>
    </w:div>
    <w:div w:id="302930215">
      <w:bodyDiv w:val="1"/>
      <w:marLeft w:val="0"/>
      <w:marRight w:val="0"/>
      <w:marTop w:val="0"/>
      <w:marBottom w:val="0"/>
      <w:divBdr>
        <w:top w:val="none" w:sz="0" w:space="0" w:color="auto"/>
        <w:left w:val="none" w:sz="0" w:space="0" w:color="auto"/>
        <w:bottom w:val="none" w:sz="0" w:space="0" w:color="auto"/>
        <w:right w:val="none" w:sz="0" w:space="0" w:color="auto"/>
      </w:divBdr>
    </w:div>
    <w:div w:id="345135939">
      <w:bodyDiv w:val="1"/>
      <w:marLeft w:val="0"/>
      <w:marRight w:val="0"/>
      <w:marTop w:val="0"/>
      <w:marBottom w:val="0"/>
      <w:divBdr>
        <w:top w:val="none" w:sz="0" w:space="0" w:color="auto"/>
        <w:left w:val="none" w:sz="0" w:space="0" w:color="auto"/>
        <w:bottom w:val="none" w:sz="0" w:space="0" w:color="auto"/>
        <w:right w:val="none" w:sz="0" w:space="0" w:color="auto"/>
      </w:divBdr>
      <w:divsChild>
        <w:div w:id="54595927">
          <w:marLeft w:val="0"/>
          <w:marRight w:val="0"/>
          <w:marTop w:val="150"/>
          <w:marBottom w:val="0"/>
          <w:divBdr>
            <w:top w:val="none" w:sz="0" w:space="0" w:color="auto"/>
            <w:left w:val="none" w:sz="0" w:space="0" w:color="auto"/>
            <w:bottom w:val="none" w:sz="0" w:space="0" w:color="auto"/>
            <w:right w:val="none" w:sz="0" w:space="0" w:color="auto"/>
          </w:divBdr>
        </w:div>
        <w:div w:id="833959820">
          <w:marLeft w:val="0"/>
          <w:marRight w:val="0"/>
          <w:marTop w:val="150"/>
          <w:marBottom w:val="0"/>
          <w:divBdr>
            <w:top w:val="none" w:sz="0" w:space="0" w:color="auto"/>
            <w:left w:val="none" w:sz="0" w:space="0" w:color="auto"/>
            <w:bottom w:val="none" w:sz="0" w:space="0" w:color="auto"/>
            <w:right w:val="none" w:sz="0" w:space="0" w:color="auto"/>
          </w:divBdr>
        </w:div>
      </w:divsChild>
    </w:div>
    <w:div w:id="491335156">
      <w:bodyDiv w:val="1"/>
      <w:marLeft w:val="0"/>
      <w:marRight w:val="0"/>
      <w:marTop w:val="0"/>
      <w:marBottom w:val="0"/>
      <w:divBdr>
        <w:top w:val="none" w:sz="0" w:space="0" w:color="auto"/>
        <w:left w:val="none" w:sz="0" w:space="0" w:color="auto"/>
        <w:bottom w:val="none" w:sz="0" w:space="0" w:color="auto"/>
        <w:right w:val="none" w:sz="0" w:space="0" w:color="auto"/>
      </w:divBdr>
    </w:div>
    <w:div w:id="540242717">
      <w:bodyDiv w:val="1"/>
      <w:marLeft w:val="0"/>
      <w:marRight w:val="0"/>
      <w:marTop w:val="0"/>
      <w:marBottom w:val="0"/>
      <w:divBdr>
        <w:top w:val="none" w:sz="0" w:space="0" w:color="auto"/>
        <w:left w:val="none" w:sz="0" w:space="0" w:color="auto"/>
        <w:bottom w:val="none" w:sz="0" w:space="0" w:color="auto"/>
        <w:right w:val="none" w:sz="0" w:space="0" w:color="auto"/>
      </w:divBdr>
    </w:div>
    <w:div w:id="589856494">
      <w:bodyDiv w:val="1"/>
      <w:marLeft w:val="0"/>
      <w:marRight w:val="0"/>
      <w:marTop w:val="0"/>
      <w:marBottom w:val="0"/>
      <w:divBdr>
        <w:top w:val="none" w:sz="0" w:space="0" w:color="auto"/>
        <w:left w:val="none" w:sz="0" w:space="0" w:color="auto"/>
        <w:bottom w:val="none" w:sz="0" w:space="0" w:color="auto"/>
        <w:right w:val="none" w:sz="0" w:space="0" w:color="auto"/>
      </w:divBdr>
    </w:div>
    <w:div w:id="753623467">
      <w:bodyDiv w:val="1"/>
      <w:marLeft w:val="0"/>
      <w:marRight w:val="0"/>
      <w:marTop w:val="0"/>
      <w:marBottom w:val="0"/>
      <w:divBdr>
        <w:top w:val="none" w:sz="0" w:space="0" w:color="auto"/>
        <w:left w:val="none" w:sz="0" w:space="0" w:color="auto"/>
        <w:bottom w:val="none" w:sz="0" w:space="0" w:color="auto"/>
        <w:right w:val="none" w:sz="0" w:space="0" w:color="auto"/>
      </w:divBdr>
    </w:div>
    <w:div w:id="796682423">
      <w:bodyDiv w:val="1"/>
      <w:marLeft w:val="0"/>
      <w:marRight w:val="0"/>
      <w:marTop w:val="0"/>
      <w:marBottom w:val="0"/>
      <w:divBdr>
        <w:top w:val="none" w:sz="0" w:space="0" w:color="auto"/>
        <w:left w:val="none" w:sz="0" w:space="0" w:color="auto"/>
        <w:bottom w:val="none" w:sz="0" w:space="0" w:color="auto"/>
        <w:right w:val="none" w:sz="0" w:space="0" w:color="auto"/>
      </w:divBdr>
    </w:div>
    <w:div w:id="805582791">
      <w:bodyDiv w:val="1"/>
      <w:marLeft w:val="0"/>
      <w:marRight w:val="0"/>
      <w:marTop w:val="0"/>
      <w:marBottom w:val="0"/>
      <w:divBdr>
        <w:top w:val="none" w:sz="0" w:space="0" w:color="auto"/>
        <w:left w:val="none" w:sz="0" w:space="0" w:color="auto"/>
        <w:bottom w:val="none" w:sz="0" w:space="0" w:color="auto"/>
        <w:right w:val="none" w:sz="0" w:space="0" w:color="auto"/>
      </w:divBdr>
    </w:div>
    <w:div w:id="986856320">
      <w:bodyDiv w:val="1"/>
      <w:marLeft w:val="0"/>
      <w:marRight w:val="0"/>
      <w:marTop w:val="0"/>
      <w:marBottom w:val="0"/>
      <w:divBdr>
        <w:top w:val="none" w:sz="0" w:space="0" w:color="auto"/>
        <w:left w:val="none" w:sz="0" w:space="0" w:color="auto"/>
        <w:bottom w:val="none" w:sz="0" w:space="0" w:color="auto"/>
        <w:right w:val="none" w:sz="0" w:space="0" w:color="auto"/>
      </w:divBdr>
      <w:divsChild>
        <w:div w:id="1168903897">
          <w:marLeft w:val="0"/>
          <w:marRight w:val="0"/>
          <w:marTop w:val="150"/>
          <w:marBottom w:val="0"/>
          <w:divBdr>
            <w:top w:val="none" w:sz="0" w:space="0" w:color="auto"/>
            <w:left w:val="none" w:sz="0" w:space="0" w:color="auto"/>
            <w:bottom w:val="none" w:sz="0" w:space="0" w:color="auto"/>
            <w:right w:val="none" w:sz="0" w:space="0" w:color="auto"/>
          </w:divBdr>
        </w:div>
        <w:div w:id="782918821">
          <w:marLeft w:val="0"/>
          <w:marRight w:val="0"/>
          <w:marTop w:val="150"/>
          <w:marBottom w:val="0"/>
          <w:divBdr>
            <w:top w:val="none" w:sz="0" w:space="0" w:color="auto"/>
            <w:left w:val="none" w:sz="0" w:space="0" w:color="auto"/>
            <w:bottom w:val="none" w:sz="0" w:space="0" w:color="auto"/>
            <w:right w:val="none" w:sz="0" w:space="0" w:color="auto"/>
          </w:divBdr>
        </w:div>
      </w:divsChild>
    </w:div>
    <w:div w:id="998341175">
      <w:bodyDiv w:val="1"/>
      <w:marLeft w:val="0"/>
      <w:marRight w:val="0"/>
      <w:marTop w:val="0"/>
      <w:marBottom w:val="0"/>
      <w:divBdr>
        <w:top w:val="none" w:sz="0" w:space="0" w:color="auto"/>
        <w:left w:val="none" w:sz="0" w:space="0" w:color="auto"/>
        <w:bottom w:val="none" w:sz="0" w:space="0" w:color="auto"/>
        <w:right w:val="none" w:sz="0" w:space="0" w:color="auto"/>
      </w:divBdr>
    </w:div>
    <w:div w:id="1029453436">
      <w:bodyDiv w:val="1"/>
      <w:marLeft w:val="0"/>
      <w:marRight w:val="0"/>
      <w:marTop w:val="0"/>
      <w:marBottom w:val="0"/>
      <w:divBdr>
        <w:top w:val="none" w:sz="0" w:space="0" w:color="auto"/>
        <w:left w:val="none" w:sz="0" w:space="0" w:color="auto"/>
        <w:bottom w:val="none" w:sz="0" w:space="0" w:color="auto"/>
        <w:right w:val="none" w:sz="0" w:space="0" w:color="auto"/>
      </w:divBdr>
      <w:divsChild>
        <w:div w:id="182331623">
          <w:marLeft w:val="0"/>
          <w:marRight w:val="0"/>
          <w:marTop w:val="300"/>
          <w:marBottom w:val="0"/>
          <w:divBdr>
            <w:top w:val="none" w:sz="0" w:space="0" w:color="auto"/>
            <w:left w:val="none" w:sz="0" w:space="0" w:color="auto"/>
            <w:bottom w:val="none" w:sz="0" w:space="0" w:color="auto"/>
            <w:right w:val="none" w:sz="0" w:space="0" w:color="auto"/>
          </w:divBdr>
        </w:div>
        <w:div w:id="840659000">
          <w:marLeft w:val="0"/>
          <w:marRight w:val="0"/>
          <w:marTop w:val="0"/>
          <w:marBottom w:val="75"/>
          <w:divBdr>
            <w:top w:val="none" w:sz="0" w:space="0" w:color="auto"/>
            <w:left w:val="none" w:sz="0" w:space="0" w:color="auto"/>
            <w:bottom w:val="none" w:sz="0" w:space="0" w:color="auto"/>
            <w:right w:val="none" w:sz="0" w:space="0" w:color="auto"/>
          </w:divBdr>
        </w:div>
      </w:divsChild>
    </w:div>
    <w:div w:id="1040786560">
      <w:bodyDiv w:val="1"/>
      <w:marLeft w:val="0"/>
      <w:marRight w:val="0"/>
      <w:marTop w:val="0"/>
      <w:marBottom w:val="0"/>
      <w:divBdr>
        <w:top w:val="none" w:sz="0" w:space="0" w:color="auto"/>
        <w:left w:val="none" w:sz="0" w:space="0" w:color="auto"/>
        <w:bottom w:val="none" w:sz="0" w:space="0" w:color="auto"/>
        <w:right w:val="none" w:sz="0" w:space="0" w:color="auto"/>
      </w:divBdr>
    </w:div>
    <w:div w:id="1165828001">
      <w:bodyDiv w:val="1"/>
      <w:marLeft w:val="0"/>
      <w:marRight w:val="0"/>
      <w:marTop w:val="0"/>
      <w:marBottom w:val="0"/>
      <w:divBdr>
        <w:top w:val="none" w:sz="0" w:space="0" w:color="auto"/>
        <w:left w:val="none" w:sz="0" w:space="0" w:color="auto"/>
        <w:bottom w:val="none" w:sz="0" w:space="0" w:color="auto"/>
        <w:right w:val="none" w:sz="0" w:space="0" w:color="auto"/>
      </w:divBdr>
    </w:div>
    <w:div w:id="1197281142">
      <w:bodyDiv w:val="1"/>
      <w:marLeft w:val="0"/>
      <w:marRight w:val="0"/>
      <w:marTop w:val="0"/>
      <w:marBottom w:val="0"/>
      <w:divBdr>
        <w:top w:val="none" w:sz="0" w:space="0" w:color="auto"/>
        <w:left w:val="none" w:sz="0" w:space="0" w:color="auto"/>
        <w:bottom w:val="none" w:sz="0" w:space="0" w:color="auto"/>
        <w:right w:val="none" w:sz="0" w:space="0" w:color="auto"/>
      </w:divBdr>
    </w:div>
    <w:div w:id="1215385977">
      <w:bodyDiv w:val="1"/>
      <w:marLeft w:val="0"/>
      <w:marRight w:val="0"/>
      <w:marTop w:val="0"/>
      <w:marBottom w:val="0"/>
      <w:divBdr>
        <w:top w:val="none" w:sz="0" w:space="0" w:color="auto"/>
        <w:left w:val="none" w:sz="0" w:space="0" w:color="auto"/>
        <w:bottom w:val="none" w:sz="0" w:space="0" w:color="auto"/>
        <w:right w:val="none" w:sz="0" w:space="0" w:color="auto"/>
      </w:divBdr>
    </w:div>
    <w:div w:id="1302811802">
      <w:bodyDiv w:val="1"/>
      <w:marLeft w:val="0"/>
      <w:marRight w:val="0"/>
      <w:marTop w:val="0"/>
      <w:marBottom w:val="0"/>
      <w:divBdr>
        <w:top w:val="none" w:sz="0" w:space="0" w:color="auto"/>
        <w:left w:val="none" w:sz="0" w:space="0" w:color="auto"/>
        <w:bottom w:val="none" w:sz="0" w:space="0" w:color="auto"/>
        <w:right w:val="none" w:sz="0" w:space="0" w:color="auto"/>
      </w:divBdr>
    </w:div>
    <w:div w:id="1396775666">
      <w:bodyDiv w:val="1"/>
      <w:marLeft w:val="0"/>
      <w:marRight w:val="0"/>
      <w:marTop w:val="0"/>
      <w:marBottom w:val="0"/>
      <w:divBdr>
        <w:top w:val="none" w:sz="0" w:space="0" w:color="auto"/>
        <w:left w:val="none" w:sz="0" w:space="0" w:color="auto"/>
        <w:bottom w:val="none" w:sz="0" w:space="0" w:color="auto"/>
        <w:right w:val="none" w:sz="0" w:space="0" w:color="auto"/>
      </w:divBdr>
    </w:div>
    <w:div w:id="1411662761">
      <w:bodyDiv w:val="1"/>
      <w:marLeft w:val="0"/>
      <w:marRight w:val="0"/>
      <w:marTop w:val="0"/>
      <w:marBottom w:val="0"/>
      <w:divBdr>
        <w:top w:val="none" w:sz="0" w:space="0" w:color="auto"/>
        <w:left w:val="none" w:sz="0" w:space="0" w:color="auto"/>
        <w:bottom w:val="none" w:sz="0" w:space="0" w:color="auto"/>
        <w:right w:val="none" w:sz="0" w:space="0" w:color="auto"/>
      </w:divBdr>
    </w:div>
    <w:div w:id="1501192728">
      <w:bodyDiv w:val="1"/>
      <w:marLeft w:val="0"/>
      <w:marRight w:val="0"/>
      <w:marTop w:val="0"/>
      <w:marBottom w:val="0"/>
      <w:divBdr>
        <w:top w:val="none" w:sz="0" w:space="0" w:color="auto"/>
        <w:left w:val="none" w:sz="0" w:space="0" w:color="auto"/>
        <w:bottom w:val="none" w:sz="0" w:space="0" w:color="auto"/>
        <w:right w:val="none" w:sz="0" w:space="0" w:color="auto"/>
      </w:divBdr>
    </w:div>
    <w:div w:id="1563176709">
      <w:bodyDiv w:val="1"/>
      <w:marLeft w:val="0"/>
      <w:marRight w:val="0"/>
      <w:marTop w:val="0"/>
      <w:marBottom w:val="0"/>
      <w:divBdr>
        <w:top w:val="none" w:sz="0" w:space="0" w:color="auto"/>
        <w:left w:val="none" w:sz="0" w:space="0" w:color="auto"/>
        <w:bottom w:val="none" w:sz="0" w:space="0" w:color="auto"/>
        <w:right w:val="none" w:sz="0" w:space="0" w:color="auto"/>
      </w:divBdr>
    </w:div>
    <w:div w:id="1570385886">
      <w:bodyDiv w:val="1"/>
      <w:marLeft w:val="0"/>
      <w:marRight w:val="0"/>
      <w:marTop w:val="0"/>
      <w:marBottom w:val="0"/>
      <w:divBdr>
        <w:top w:val="none" w:sz="0" w:space="0" w:color="auto"/>
        <w:left w:val="none" w:sz="0" w:space="0" w:color="auto"/>
        <w:bottom w:val="none" w:sz="0" w:space="0" w:color="auto"/>
        <w:right w:val="none" w:sz="0" w:space="0" w:color="auto"/>
      </w:divBdr>
    </w:div>
    <w:div w:id="1638534456">
      <w:bodyDiv w:val="1"/>
      <w:marLeft w:val="0"/>
      <w:marRight w:val="0"/>
      <w:marTop w:val="0"/>
      <w:marBottom w:val="0"/>
      <w:divBdr>
        <w:top w:val="none" w:sz="0" w:space="0" w:color="auto"/>
        <w:left w:val="none" w:sz="0" w:space="0" w:color="auto"/>
        <w:bottom w:val="none" w:sz="0" w:space="0" w:color="auto"/>
        <w:right w:val="none" w:sz="0" w:space="0" w:color="auto"/>
      </w:divBdr>
    </w:div>
    <w:div w:id="1703902486">
      <w:bodyDiv w:val="1"/>
      <w:marLeft w:val="0"/>
      <w:marRight w:val="0"/>
      <w:marTop w:val="0"/>
      <w:marBottom w:val="0"/>
      <w:divBdr>
        <w:top w:val="none" w:sz="0" w:space="0" w:color="auto"/>
        <w:left w:val="none" w:sz="0" w:space="0" w:color="auto"/>
        <w:bottom w:val="none" w:sz="0" w:space="0" w:color="auto"/>
        <w:right w:val="none" w:sz="0" w:space="0" w:color="auto"/>
      </w:divBdr>
    </w:div>
    <w:div w:id="1794131559">
      <w:bodyDiv w:val="1"/>
      <w:marLeft w:val="0"/>
      <w:marRight w:val="0"/>
      <w:marTop w:val="0"/>
      <w:marBottom w:val="0"/>
      <w:divBdr>
        <w:top w:val="none" w:sz="0" w:space="0" w:color="auto"/>
        <w:left w:val="none" w:sz="0" w:space="0" w:color="auto"/>
        <w:bottom w:val="none" w:sz="0" w:space="0" w:color="auto"/>
        <w:right w:val="none" w:sz="0" w:space="0" w:color="auto"/>
      </w:divBdr>
      <w:divsChild>
        <w:div w:id="505025325">
          <w:marLeft w:val="0"/>
          <w:marRight w:val="0"/>
          <w:marTop w:val="150"/>
          <w:marBottom w:val="0"/>
          <w:divBdr>
            <w:top w:val="none" w:sz="0" w:space="0" w:color="auto"/>
            <w:left w:val="none" w:sz="0" w:space="0" w:color="auto"/>
            <w:bottom w:val="none" w:sz="0" w:space="0" w:color="auto"/>
            <w:right w:val="none" w:sz="0" w:space="0" w:color="auto"/>
          </w:divBdr>
        </w:div>
        <w:div w:id="989942719">
          <w:marLeft w:val="0"/>
          <w:marRight w:val="0"/>
          <w:marTop w:val="150"/>
          <w:marBottom w:val="0"/>
          <w:divBdr>
            <w:top w:val="none" w:sz="0" w:space="0" w:color="auto"/>
            <w:left w:val="none" w:sz="0" w:space="0" w:color="auto"/>
            <w:bottom w:val="none" w:sz="0" w:space="0" w:color="auto"/>
            <w:right w:val="none" w:sz="0" w:space="0" w:color="auto"/>
          </w:divBdr>
        </w:div>
      </w:divsChild>
    </w:div>
    <w:div w:id="1847817948">
      <w:bodyDiv w:val="1"/>
      <w:marLeft w:val="0"/>
      <w:marRight w:val="0"/>
      <w:marTop w:val="0"/>
      <w:marBottom w:val="0"/>
      <w:divBdr>
        <w:top w:val="none" w:sz="0" w:space="0" w:color="auto"/>
        <w:left w:val="none" w:sz="0" w:space="0" w:color="auto"/>
        <w:bottom w:val="none" w:sz="0" w:space="0" w:color="auto"/>
        <w:right w:val="none" w:sz="0" w:space="0" w:color="auto"/>
      </w:divBdr>
    </w:div>
    <w:div w:id="1852451404">
      <w:bodyDiv w:val="1"/>
      <w:marLeft w:val="0"/>
      <w:marRight w:val="0"/>
      <w:marTop w:val="0"/>
      <w:marBottom w:val="0"/>
      <w:divBdr>
        <w:top w:val="none" w:sz="0" w:space="0" w:color="auto"/>
        <w:left w:val="none" w:sz="0" w:space="0" w:color="auto"/>
        <w:bottom w:val="none" w:sz="0" w:space="0" w:color="auto"/>
        <w:right w:val="none" w:sz="0" w:space="0" w:color="auto"/>
      </w:divBdr>
    </w:div>
    <w:div w:id="1867018725">
      <w:bodyDiv w:val="1"/>
      <w:marLeft w:val="0"/>
      <w:marRight w:val="0"/>
      <w:marTop w:val="0"/>
      <w:marBottom w:val="0"/>
      <w:divBdr>
        <w:top w:val="none" w:sz="0" w:space="0" w:color="auto"/>
        <w:left w:val="none" w:sz="0" w:space="0" w:color="auto"/>
        <w:bottom w:val="none" w:sz="0" w:space="0" w:color="auto"/>
        <w:right w:val="none" w:sz="0" w:space="0" w:color="auto"/>
      </w:divBdr>
    </w:div>
    <w:div w:id="1900506811">
      <w:bodyDiv w:val="1"/>
      <w:marLeft w:val="0"/>
      <w:marRight w:val="0"/>
      <w:marTop w:val="0"/>
      <w:marBottom w:val="0"/>
      <w:divBdr>
        <w:top w:val="none" w:sz="0" w:space="0" w:color="auto"/>
        <w:left w:val="none" w:sz="0" w:space="0" w:color="auto"/>
        <w:bottom w:val="none" w:sz="0" w:space="0" w:color="auto"/>
        <w:right w:val="none" w:sz="0" w:space="0" w:color="auto"/>
      </w:divBdr>
    </w:div>
    <w:div w:id="1929386068">
      <w:bodyDiv w:val="1"/>
      <w:marLeft w:val="0"/>
      <w:marRight w:val="0"/>
      <w:marTop w:val="0"/>
      <w:marBottom w:val="0"/>
      <w:divBdr>
        <w:top w:val="none" w:sz="0" w:space="0" w:color="auto"/>
        <w:left w:val="none" w:sz="0" w:space="0" w:color="auto"/>
        <w:bottom w:val="none" w:sz="0" w:space="0" w:color="auto"/>
        <w:right w:val="none" w:sz="0" w:space="0" w:color="auto"/>
      </w:divBdr>
    </w:div>
    <w:div w:id="1943757986">
      <w:bodyDiv w:val="1"/>
      <w:marLeft w:val="0"/>
      <w:marRight w:val="0"/>
      <w:marTop w:val="0"/>
      <w:marBottom w:val="0"/>
      <w:divBdr>
        <w:top w:val="none" w:sz="0" w:space="0" w:color="auto"/>
        <w:left w:val="none" w:sz="0" w:space="0" w:color="auto"/>
        <w:bottom w:val="none" w:sz="0" w:space="0" w:color="auto"/>
        <w:right w:val="none" w:sz="0" w:space="0" w:color="auto"/>
      </w:divBdr>
    </w:div>
    <w:div w:id="1967081835">
      <w:bodyDiv w:val="1"/>
      <w:marLeft w:val="0"/>
      <w:marRight w:val="0"/>
      <w:marTop w:val="0"/>
      <w:marBottom w:val="0"/>
      <w:divBdr>
        <w:top w:val="none" w:sz="0" w:space="0" w:color="auto"/>
        <w:left w:val="none" w:sz="0" w:space="0" w:color="auto"/>
        <w:bottom w:val="none" w:sz="0" w:space="0" w:color="auto"/>
        <w:right w:val="none" w:sz="0" w:space="0" w:color="auto"/>
      </w:divBdr>
    </w:div>
    <w:div w:id="2009012639">
      <w:bodyDiv w:val="1"/>
      <w:marLeft w:val="0"/>
      <w:marRight w:val="0"/>
      <w:marTop w:val="0"/>
      <w:marBottom w:val="0"/>
      <w:divBdr>
        <w:top w:val="none" w:sz="0" w:space="0" w:color="auto"/>
        <w:left w:val="none" w:sz="0" w:space="0" w:color="auto"/>
        <w:bottom w:val="none" w:sz="0" w:space="0" w:color="auto"/>
        <w:right w:val="none" w:sz="0" w:space="0" w:color="auto"/>
      </w:divBdr>
    </w:div>
    <w:div w:id="2049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FD46-C75E-41E2-8E89-2FF71543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7186</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130</cp:revision>
  <dcterms:created xsi:type="dcterms:W3CDTF">2025-06-07T04:06:00Z</dcterms:created>
  <dcterms:modified xsi:type="dcterms:W3CDTF">2025-06-16T01:32:00Z</dcterms:modified>
</cp:coreProperties>
</file>