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65B5" w:rsidRPr="00D57E1B" w:rsidRDefault="000F65B5" w:rsidP="000F65B5">
      <w:pPr>
        <w:spacing w:after="0" w:line="276" w:lineRule="auto"/>
        <w:ind w:firstLine="720"/>
        <w:jc w:val="center"/>
        <w:rPr>
          <w:rFonts w:ascii="Arial" w:hAnsi="Arial" w:cs="Arial"/>
          <w:b/>
          <w:szCs w:val="24"/>
          <w:lang w:val="mn-MN"/>
        </w:rPr>
      </w:pPr>
      <w:r w:rsidRPr="00D57E1B">
        <w:rPr>
          <w:rFonts w:ascii="Arial" w:hAnsi="Arial" w:cs="Arial"/>
          <w:b/>
          <w:szCs w:val="24"/>
          <w:lang w:val="mn-MN"/>
        </w:rPr>
        <w:t>ХАРЬЯАТЫН ТУХАЙ ХУУЛЬД НЭМЭЛТ ОРУУЛАХ ТУХАЙ ХУУЛИЙН ТӨСӨЛД ХИЙСЭН ЗАРДЛЫН ТООЦОО</w:t>
      </w:r>
    </w:p>
    <w:p w:rsidR="000F65B5" w:rsidRPr="00D57E1B" w:rsidRDefault="000F65B5" w:rsidP="000F65B5">
      <w:pPr>
        <w:spacing w:after="0" w:line="276" w:lineRule="auto"/>
        <w:ind w:firstLine="720"/>
        <w:jc w:val="center"/>
        <w:rPr>
          <w:rFonts w:ascii="Arial" w:hAnsi="Arial" w:cs="Arial"/>
          <w:b/>
          <w:szCs w:val="24"/>
          <w:lang w:val="mn-MN"/>
        </w:rPr>
      </w:pPr>
    </w:p>
    <w:p w:rsidR="000F65B5" w:rsidRDefault="000F65B5" w:rsidP="000F65B5">
      <w:pPr>
        <w:spacing w:line="276" w:lineRule="auto"/>
        <w:ind w:firstLine="720"/>
        <w:jc w:val="both"/>
        <w:rPr>
          <w:rFonts w:ascii="Arial" w:hAnsi="Arial" w:cs="Arial"/>
          <w:szCs w:val="24"/>
          <w:lang w:val="mn-MN"/>
        </w:rPr>
      </w:pPr>
      <w:r w:rsidRPr="006A731E">
        <w:rPr>
          <w:rFonts w:ascii="Arial" w:hAnsi="Arial" w:cs="Arial"/>
          <w:szCs w:val="24"/>
          <w:lang w:val="mn-MN"/>
        </w:rPr>
        <w:t>Харьяатын тухай</w:t>
      </w:r>
      <w:r w:rsidRPr="006A731E">
        <w:rPr>
          <w:rFonts w:ascii="Arial" w:hAnsi="Arial" w:cs="Arial"/>
          <w:bCs/>
          <w:szCs w:val="24"/>
          <w:lang w:val="mn-MN"/>
        </w:rPr>
        <w:t xml:space="preserve"> хуульд нэмэлт оруулах тухай хуулийн төсөл /цаашид “хуулийн төсөл” гэх/-ийг хэрэгжүүлэхтэй холбогдон гарах зардлыг </w:t>
      </w:r>
      <w:r w:rsidRPr="006A731E">
        <w:rPr>
          <w:rFonts w:ascii="Arial" w:hAnsi="Arial" w:cs="Arial"/>
          <w:szCs w:val="24"/>
          <w:lang w:val="mn-MN"/>
        </w:rPr>
        <w:t xml:space="preserve">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w:t>
      </w:r>
      <w:r>
        <w:rPr>
          <w:rFonts w:ascii="Arial" w:hAnsi="Arial" w:cs="Arial"/>
          <w:szCs w:val="24"/>
          <w:lang w:val="mn-MN"/>
        </w:rPr>
        <w:t>аргачлал”-ын дагуу шалгах үзвэл:</w:t>
      </w:r>
    </w:p>
    <w:p w:rsidR="000F65B5" w:rsidRPr="0096139E" w:rsidRDefault="000F65B5" w:rsidP="000F65B5">
      <w:pPr>
        <w:spacing w:line="276" w:lineRule="auto"/>
        <w:ind w:firstLine="720"/>
        <w:jc w:val="both"/>
        <w:rPr>
          <w:rFonts w:ascii="Arial" w:hAnsi="Arial" w:cs="Arial"/>
          <w:szCs w:val="24"/>
          <w:lang w:val="mn-MN"/>
        </w:rPr>
      </w:pPr>
      <w:r>
        <w:rPr>
          <w:rFonts w:ascii="Arial" w:hAnsi="Arial" w:cs="Arial"/>
          <w:szCs w:val="24"/>
          <w:lang w:val="mn-MN"/>
        </w:rPr>
        <w:t>1.</w:t>
      </w:r>
      <w:r w:rsidRPr="0096139E">
        <w:rPr>
          <w:rFonts w:ascii="Arial" w:hAnsi="Arial" w:cs="Arial"/>
          <w:szCs w:val="24"/>
          <w:lang w:val="mn-MN"/>
        </w:rPr>
        <w:t>Иргэнд үүсэх зардлыг цаг хугацааны болон шууд бий болох мөнгөн зардал гэсэн үзүүлэлтээр нэг жилд бий болох зардлыг тооцож гаргадаг бөгөөд хуулийн төсөлд иргэнд ямар нэг үүрэг болгосон заалт байхгүй тул түүнд зарцуулах хугацаа,  үүргийг хэрэгжүүлэхтэй холбоотой зардал үүсэхгүй болно.</w:t>
      </w:r>
    </w:p>
    <w:p w:rsidR="000F65B5" w:rsidRPr="0096139E" w:rsidRDefault="000F65B5" w:rsidP="000F65B5">
      <w:pPr>
        <w:spacing w:line="276" w:lineRule="auto"/>
        <w:ind w:firstLine="720"/>
        <w:jc w:val="both"/>
        <w:rPr>
          <w:rFonts w:ascii="Arial" w:hAnsi="Arial" w:cs="Arial"/>
          <w:szCs w:val="24"/>
          <w:lang w:val="mn-MN"/>
        </w:rPr>
      </w:pPr>
      <w:r>
        <w:rPr>
          <w:rFonts w:ascii="Arial" w:hAnsi="Arial" w:cs="Arial"/>
          <w:szCs w:val="24"/>
          <w:lang w:val="mn-MN"/>
        </w:rPr>
        <w:t>2.</w:t>
      </w:r>
      <w:r w:rsidRPr="0096139E">
        <w:rPr>
          <w:rFonts w:ascii="Arial" w:hAnsi="Arial" w:cs="Arial"/>
          <w:szCs w:val="24"/>
          <w:lang w:val="mn-MN"/>
        </w:rPr>
        <w:t xml:space="preserve">Хуулийн этгээдэд нэг жилд бий болох хүний нөөцийн болон мөнгөн зардлыг  тооцдог бөгөөд тус хуулийн төслөөр хуулийн этгээдэд үүрэг болгосон зохицуулалт байхгүй тул хүний нөөц шинээр бий болох, түүнтэй холбоотой мөнгөн зардал үүсэхээргүй байна. </w:t>
      </w:r>
    </w:p>
    <w:p w:rsidR="000F65B5" w:rsidRPr="0096139E" w:rsidRDefault="000F65B5" w:rsidP="000F65B5">
      <w:pPr>
        <w:spacing w:line="276" w:lineRule="auto"/>
        <w:ind w:firstLine="720"/>
        <w:jc w:val="both"/>
        <w:rPr>
          <w:rFonts w:ascii="Arial" w:hAnsi="Arial" w:cs="Arial"/>
          <w:szCs w:val="24"/>
          <w:lang w:val="mn-MN"/>
        </w:rPr>
      </w:pPr>
      <w:r>
        <w:rPr>
          <w:rFonts w:ascii="Arial" w:hAnsi="Arial" w:cs="Arial"/>
          <w:szCs w:val="24"/>
          <w:lang w:val="mn-MN"/>
        </w:rPr>
        <w:t>3.</w:t>
      </w:r>
      <w:r w:rsidRPr="0096139E">
        <w:rPr>
          <w:rFonts w:ascii="Arial" w:hAnsi="Arial" w:cs="Arial"/>
          <w:szCs w:val="24"/>
          <w:lang w:val="mn-MN"/>
        </w:rPr>
        <w:t xml:space="preserve">Төрийн байгууллагад хүний нөөц шинээр болох, шинэ бүтэц бий болохтой холбоотой зардлыг нэг жилээр тооцож гаргах бөгөөд хуулийн төслийн зохицуулалтаас харахад ийм төрлийн зардал бий болохооргүй байна. </w:t>
      </w:r>
    </w:p>
    <w:p w:rsidR="000F65B5" w:rsidRDefault="000F65B5" w:rsidP="000F65B5">
      <w:pPr>
        <w:spacing w:after="120" w:line="276" w:lineRule="auto"/>
        <w:ind w:firstLine="720"/>
        <w:jc w:val="both"/>
        <w:rPr>
          <w:rFonts w:ascii="Arial" w:hAnsi="Arial" w:cs="Arial"/>
          <w:noProof/>
          <w:color w:val="000000"/>
          <w:szCs w:val="24"/>
          <w:lang w:val="mn-MN"/>
        </w:rPr>
      </w:pPr>
      <w:r w:rsidRPr="006A731E">
        <w:rPr>
          <w:rFonts w:ascii="Arial" w:hAnsi="Arial" w:cs="Arial"/>
          <w:noProof/>
          <w:color w:val="000000"/>
          <w:szCs w:val="24"/>
          <w:lang w:val="mn-MN"/>
        </w:rPr>
        <w:t xml:space="preserve">Харьяатын тухай хуулийн 9 дүгээр зүйлийн 3 дахь хэсэгт </w:t>
      </w:r>
      <w:r w:rsidRPr="004A1558">
        <w:rPr>
          <w:rFonts w:ascii="Arial" w:eastAsiaTheme="minorEastAsia" w:hAnsi="Arial" w:cs="Arial"/>
          <w:color w:val="000000" w:themeColor="text1"/>
          <w:lang w:val="mn-MN"/>
        </w:rPr>
        <w:t>олимпын наадмын хөтөлбөрт багтах спортын төрөлд</w:t>
      </w:r>
      <w:r>
        <w:rPr>
          <w:rFonts w:ascii="Arial" w:eastAsiaTheme="minorEastAsia" w:hAnsi="Arial" w:cs="Arial"/>
          <w:color w:val="FF0000"/>
          <w:lang w:val="mn-MN"/>
        </w:rPr>
        <w:t xml:space="preserve"> </w:t>
      </w:r>
      <w:r w:rsidRPr="006A731E">
        <w:rPr>
          <w:rFonts w:ascii="Arial" w:hAnsi="Arial" w:cs="Arial"/>
          <w:noProof/>
          <w:color w:val="000000"/>
          <w:szCs w:val="24"/>
          <w:lang w:val="mn-MN"/>
        </w:rPr>
        <w:t>онцгой амжилт гаргасан буюу гаргах боломжтой гадаадын ир</w:t>
      </w:r>
      <w:r>
        <w:rPr>
          <w:rFonts w:ascii="Arial" w:hAnsi="Arial" w:cs="Arial"/>
          <w:noProof/>
          <w:color w:val="000000"/>
          <w:szCs w:val="24"/>
          <w:lang w:val="mn-MN"/>
        </w:rPr>
        <w:t xml:space="preserve">гэнийг Монгол Улсын Ерөнхийлөгч тус хуульд </w:t>
      </w:r>
      <w:r w:rsidRPr="006A731E">
        <w:rPr>
          <w:rFonts w:ascii="Arial" w:hAnsi="Arial" w:cs="Arial"/>
          <w:noProof/>
          <w:color w:val="000000"/>
          <w:szCs w:val="24"/>
          <w:lang w:val="mn-MN"/>
        </w:rPr>
        <w:t>заасан нөхцөлийг үл харгалзан Мо</w:t>
      </w:r>
      <w:r>
        <w:rPr>
          <w:rFonts w:ascii="Arial" w:hAnsi="Arial" w:cs="Arial"/>
          <w:noProof/>
          <w:color w:val="000000"/>
          <w:szCs w:val="24"/>
          <w:lang w:val="mn-MN"/>
        </w:rPr>
        <w:t>нгол Улсын харьяат болгож болох агуулга бүхий нэмэлт оруулахаар боловсруулсан байна.</w:t>
      </w:r>
    </w:p>
    <w:p w:rsidR="000F65B5" w:rsidRDefault="000F65B5" w:rsidP="000F65B5">
      <w:pPr>
        <w:ind w:firstLine="720"/>
        <w:jc w:val="both"/>
        <w:rPr>
          <w:rFonts w:ascii="Arial" w:hAnsi="Arial" w:cs="Arial"/>
          <w:lang w:val="mn-MN"/>
        </w:rPr>
      </w:pPr>
      <w:r w:rsidRPr="008121DF">
        <w:rPr>
          <w:rFonts w:ascii="Arial" w:hAnsi="Arial" w:cs="Arial"/>
          <w:lang w:val="mn-MN"/>
        </w:rPr>
        <w:t xml:space="preserve">Хүчин төгөлдөр хуульд  “...болно.” гэсэн сонголт бүхий зохицуулалтаар заасан </w:t>
      </w:r>
      <w:r>
        <w:rPr>
          <w:rFonts w:ascii="Arial" w:hAnsi="Arial" w:cs="Arial"/>
          <w:lang w:val="mn-MN"/>
        </w:rPr>
        <w:t>нь  аль нэг этгээдэд заавал биелүүлэх үүрэг болгосон агуулга байхгүй болно.</w:t>
      </w:r>
    </w:p>
    <w:p w:rsidR="000F65B5" w:rsidRPr="008121DF" w:rsidRDefault="000F65B5" w:rsidP="000F65B5">
      <w:pPr>
        <w:ind w:firstLine="720"/>
        <w:jc w:val="both"/>
        <w:rPr>
          <w:rFonts w:ascii="Arial" w:hAnsi="Arial" w:cs="Arial"/>
          <w:lang w:val="mn-MN"/>
        </w:rPr>
      </w:pPr>
      <w:r>
        <w:rPr>
          <w:rFonts w:ascii="Arial" w:hAnsi="Arial" w:cs="Arial"/>
          <w:lang w:val="mn-MN"/>
        </w:rPr>
        <w:t>Иймд иргэн, хуулийн этгээд, төрийн байгууллагад цаг хугацааны, хүний нөөцийн, мөнгөн  зардал бий болохооргүй байна.</w:t>
      </w:r>
    </w:p>
    <w:p w:rsidR="000F65B5" w:rsidRPr="009C6957" w:rsidRDefault="000F65B5" w:rsidP="000F65B5">
      <w:pPr>
        <w:shd w:val="clear" w:color="auto" w:fill="FFFFFF"/>
        <w:spacing w:before="100" w:beforeAutospacing="1" w:after="100" w:afterAutospacing="1" w:line="240" w:lineRule="auto"/>
        <w:jc w:val="both"/>
        <w:rPr>
          <w:rFonts w:ascii="Tahoma" w:eastAsia="Times New Roman" w:hAnsi="Tahoma" w:cs="Tahoma"/>
          <w:color w:val="333333"/>
          <w:kern w:val="0"/>
          <w:sz w:val="20"/>
          <w:szCs w:val="20"/>
        </w:rPr>
      </w:pPr>
    </w:p>
    <w:p w:rsidR="000F65B5" w:rsidRPr="009C6957" w:rsidRDefault="000F65B5" w:rsidP="000F65B5">
      <w:pPr>
        <w:pStyle w:val="Bodytext2"/>
        <w:shd w:val="clear" w:color="auto" w:fill="auto"/>
        <w:spacing w:after="120" w:line="276" w:lineRule="auto"/>
        <w:ind w:firstLine="760"/>
        <w:rPr>
          <w:noProof/>
          <w:sz w:val="24"/>
          <w:szCs w:val="24"/>
          <w:lang w:val="en-US"/>
        </w:rPr>
      </w:pPr>
      <w:r>
        <w:rPr>
          <w:noProof/>
          <w:sz w:val="24"/>
          <w:szCs w:val="24"/>
          <w:lang w:val="en-US"/>
        </w:rPr>
        <w:t>---o0o---</w:t>
      </w:r>
    </w:p>
    <w:p w:rsidR="000F65B5" w:rsidRDefault="000F65B5" w:rsidP="000F65B5">
      <w:pPr>
        <w:shd w:val="clear" w:color="auto" w:fill="FFFFFF"/>
        <w:spacing w:before="100" w:beforeAutospacing="1" w:after="100" w:afterAutospacing="1" w:line="240" w:lineRule="auto"/>
        <w:jc w:val="both"/>
        <w:rPr>
          <w:rFonts w:ascii="Tahoma" w:eastAsia="Times New Roman" w:hAnsi="Tahoma" w:cs="Tahoma"/>
          <w:color w:val="333333"/>
          <w:kern w:val="0"/>
          <w:sz w:val="20"/>
          <w:szCs w:val="20"/>
          <w:lang w:val="mn-MN"/>
        </w:rPr>
      </w:pPr>
    </w:p>
    <w:p w:rsidR="000F65B5" w:rsidRPr="0054676D" w:rsidRDefault="000F65B5" w:rsidP="000F65B5">
      <w:pPr>
        <w:pStyle w:val="NormalWeb"/>
        <w:spacing w:line="138" w:lineRule="atLeast"/>
        <w:ind w:left="360"/>
        <w:jc w:val="both"/>
        <w:rPr>
          <w:rFonts w:ascii="Arial" w:hAnsi="Arial" w:cs="Arial"/>
          <w:color w:val="000000"/>
          <w:lang w:val="mn-MN"/>
        </w:rPr>
      </w:pPr>
    </w:p>
    <w:p w:rsidR="000F65B5" w:rsidRPr="0026503F" w:rsidRDefault="000F65B5" w:rsidP="000F65B5">
      <w:pPr>
        <w:shd w:val="clear" w:color="auto" w:fill="FFFFFF"/>
        <w:spacing w:after="0" w:line="240" w:lineRule="auto"/>
        <w:jc w:val="both"/>
        <w:rPr>
          <w:rFonts w:ascii="Arial" w:hAnsi="Arial" w:cs="Arial"/>
          <w:color w:val="000000" w:themeColor="text1"/>
          <w:szCs w:val="24"/>
          <w:lang w:val="mn-MN"/>
        </w:rPr>
      </w:pPr>
    </w:p>
    <w:p w:rsidR="00427ADE" w:rsidRDefault="00427ADE"/>
    <w:sectPr w:rsidR="00427ADE" w:rsidSect="003B18DE">
      <w:footerReference w:type="default" r:id="rId4"/>
      <w:pgSz w:w="11909" w:h="16834" w:code="9"/>
      <w:pgMar w:top="1440" w:right="8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13E"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B5"/>
    <w:rsid w:val="000F65B5"/>
    <w:rsid w:val="00427AD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4166221-88CD-5F4D-8C4F-2CBD43BD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5B5"/>
    <w:pPr>
      <w:spacing w:after="160" w:line="259" w:lineRule="auto"/>
    </w:pPr>
    <w:rPr>
      <w:rFonts w:ascii="Times New Roman" w:hAnsi="Times New Roman"/>
      <w:kern w:val="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F65B5"/>
    <w:rPr>
      <w:rFonts w:eastAsia="SimSun" w:cs="Times New Roman"/>
      <w:kern w:val="0"/>
      <w:szCs w:val="24"/>
    </w:rPr>
  </w:style>
  <w:style w:type="character" w:customStyle="1" w:styleId="NormalWebChar">
    <w:name w:val="Normal (Web) Char"/>
    <w:link w:val="NormalWeb"/>
    <w:uiPriority w:val="99"/>
    <w:locked/>
    <w:rsid w:val="000F65B5"/>
    <w:rPr>
      <w:rFonts w:ascii="Times New Roman" w:eastAsia="SimSun" w:hAnsi="Times New Roman" w:cs="Times New Roman"/>
      <w:lang w:val="en-US"/>
    </w:rPr>
  </w:style>
  <w:style w:type="paragraph" w:customStyle="1" w:styleId="Bodytext2">
    <w:name w:val="Body text (2)"/>
    <w:basedOn w:val="Normal"/>
    <w:link w:val="Bodytext20"/>
    <w:rsid w:val="000F65B5"/>
    <w:pPr>
      <w:widowControl w:val="0"/>
      <w:shd w:val="clear" w:color="auto" w:fill="FFFFFF"/>
      <w:spacing w:after="840" w:line="0" w:lineRule="atLeast"/>
      <w:jc w:val="center"/>
    </w:pPr>
    <w:rPr>
      <w:rFonts w:ascii="Arial" w:eastAsia="Arial" w:hAnsi="Arial" w:cs="Arial"/>
      <w:color w:val="000000"/>
      <w:kern w:val="0"/>
      <w:sz w:val="22"/>
      <w:lang w:val="mn-MN" w:eastAsia="mn-MN" w:bidi="mn-MN"/>
    </w:rPr>
  </w:style>
  <w:style w:type="character" w:customStyle="1" w:styleId="Bodytext20">
    <w:name w:val="Body text (2)_"/>
    <w:link w:val="Bodytext2"/>
    <w:rsid w:val="000F65B5"/>
    <w:rPr>
      <w:rFonts w:ascii="Arial" w:eastAsia="Arial" w:hAnsi="Arial" w:cs="Arial"/>
      <w:color w:val="000000"/>
      <w:sz w:val="22"/>
      <w:szCs w:val="22"/>
      <w:shd w:val="clear" w:color="auto" w:fill="FFFFFF"/>
      <w:lang w:val="mn-MN" w:eastAsia="mn-MN" w:bidi="mn-MN"/>
    </w:rPr>
  </w:style>
  <w:style w:type="paragraph" w:styleId="Footer">
    <w:name w:val="footer"/>
    <w:basedOn w:val="Normal"/>
    <w:link w:val="FooterChar"/>
    <w:uiPriority w:val="99"/>
    <w:unhideWhenUsed/>
    <w:rsid w:val="000F6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5B5"/>
    <w:rPr>
      <w:rFonts w:ascii="Times New Roman" w:hAnsi="Times New Roman"/>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dc:description/>
  <cp:lastModifiedBy>Sainzorig</cp:lastModifiedBy>
  <cp:revision>1</cp:revision>
  <dcterms:created xsi:type="dcterms:W3CDTF">2025-06-19T02:41:00Z</dcterms:created>
  <dcterms:modified xsi:type="dcterms:W3CDTF">2025-06-19T02:41:00Z</dcterms:modified>
</cp:coreProperties>
</file>