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875BC" w14:textId="77777777" w:rsidR="008C3832" w:rsidRPr="008878D3" w:rsidRDefault="008C3832" w:rsidP="008C3832">
      <w:pPr>
        <w:tabs>
          <w:tab w:val="left" w:pos="9639"/>
        </w:tabs>
        <w:spacing w:after="0"/>
        <w:ind w:firstLine="567"/>
        <w:rPr>
          <w:rFonts w:ascii="Arial" w:hAnsi="Arial" w:cs="Arial"/>
          <w:b/>
          <w:sz w:val="24"/>
          <w:szCs w:val="24"/>
          <w:lang w:val="mn-MN"/>
        </w:rPr>
      </w:pPr>
      <w:r w:rsidRPr="008878D3">
        <w:rPr>
          <w:rFonts w:ascii="Arial" w:hAnsi="Arial" w:cs="Arial"/>
          <w:b/>
          <w:sz w:val="24"/>
          <w:szCs w:val="24"/>
          <w:lang w:val="mn-MN"/>
        </w:rPr>
        <w:t>БАТЛАВ:</w:t>
      </w:r>
    </w:p>
    <w:p w14:paraId="5D79869C" w14:textId="77777777" w:rsidR="008C3832" w:rsidRPr="00561454" w:rsidRDefault="008C3832" w:rsidP="008C3832">
      <w:pPr>
        <w:tabs>
          <w:tab w:val="left" w:pos="9639"/>
        </w:tabs>
        <w:spacing w:after="0"/>
        <w:ind w:firstLine="567"/>
        <w:rPr>
          <w:rFonts w:ascii="Arial" w:hAnsi="Arial" w:cs="Arial"/>
          <w:b/>
          <w:sz w:val="24"/>
          <w:szCs w:val="24"/>
          <w:lang w:val="mn-MN"/>
        </w:rPr>
      </w:pPr>
      <w:r>
        <w:rPr>
          <w:rFonts w:ascii="Arial" w:hAnsi="Arial" w:cs="Arial"/>
          <w:b/>
          <w:sz w:val="24"/>
          <w:szCs w:val="24"/>
          <w:lang w:val="mn-MN"/>
        </w:rPr>
        <w:t xml:space="preserve">МОНГОЛ УЛСЫН ИХ </w:t>
      </w:r>
      <w:r w:rsidRPr="00564C79">
        <w:rPr>
          <w:rFonts w:ascii="Arial" w:hAnsi="Arial" w:cs="Arial"/>
          <w:b/>
          <w:sz w:val="24"/>
          <w:szCs w:val="24"/>
          <w:lang w:val="mn-MN"/>
        </w:rPr>
        <w:t xml:space="preserve"> </w:t>
      </w:r>
      <w:r w:rsidRPr="008878D3">
        <w:rPr>
          <w:rFonts w:ascii="Arial" w:hAnsi="Arial" w:cs="Arial"/>
          <w:b/>
          <w:sz w:val="24"/>
          <w:szCs w:val="24"/>
          <w:lang w:val="mn-MN"/>
        </w:rPr>
        <w:t xml:space="preserve">ХУРЛЫН ГИШҮҮН             </w:t>
      </w:r>
      <w:r w:rsidRPr="00564C79">
        <w:rPr>
          <w:rFonts w:ascii="Arial" w:hAnsi="Arial" w:cs="Arial"/>
          <w:b/>
          <w:sz w:val="24"/>
          <w:szCs w:val="24"/>
          <w:lang w:val="mn-MN"/>
        </w:rPr>
        <w:t xml:space="preserve">         </w:t>
      </w:r>
      <w:r w:rsidRPr="008878D3">
        <w:rPr>
          <w:rFonts w:ascii="Arial" w:hAnsi="Arial" w:cs="Arial"/>
          <w:b/>
          <w:sz w:val="24"/>
          <w:szCs w:val="24"/>
          <w:lang w:val="mn-MN"/>
        </w:rPr>
        <w:t xml:space="preserve">           </w:t>
      </w:r>
      <w:r w:rsidRPr="008878D3">
        <w:rPr>
          <w:rFonts w:ascii="Arial" w:eastAsia="Times New Roman" w:hAnsi="Arial" w:cs="Arial"/>
          <w:b/>
          <w:sz w:val="24"/>
          <w:szCs w:val="24"/>
          <w:lang w:val="mn-MN"/>
        </w:rPr>
        <w:t>Б.ПҮРЭВДОРЖ</w:t>
      </w:r>
    </w:p>
    <w:p w14:paraId="1A2DFC4B" w14:textId="77777777" w:rsidR="008C3832" w:rsidRPr="008878D3" w:rsidRDefault="008C3832" w:rsidP="008C3832">
      <w:pPr>
        <w:tabs>
          <w:tab w:val="left" w:pos="9639"/>
        </w:tabs>
        <w:spacing w:after="0"/>
        <w:ind w:firstLine="567"/>
        <w:jc w:val="both"/>
        <w:rPr>
          <w:rFonts w:ascii="Arial" w:hAnsi="Arial" w:cs="Arial"/>
          <w:b/>
          <w:sz w:val="24"/>
          <w:szCs w:val="24"/>
          <w:lang w:val="mn-MN"/>
        </w:rPr>
      </w:pPr>
    </w:p>
    <w:p w14:paraId="7134991E" w14:textId="77777777" w:rsidR="008C3832" w:rsidRPr="008878D3" w:rsidRDefault="008C3832" w:rsidP="008C3832">
      <w:pPr>
        <w:shd w:val="clear" w:color="auto" w:fill="FFFFFF"/>
        <w:tabs>
          <w:tab w:val="left" w:pos="9639"/>
        </w:tabs>
        <w:spacing w:after="0"/>
        <w:ind w:firstLine="567"/>
        <w:jc w:val="both"/>
        <w:rPr>
          <w:rFonts w:ascii="Arial" w:hAnsi="Arial" w:cs="Arial"/>
          <w:b/>
          <w:sz w:val="24"/>
          <w:szCs w:val="24"/>
          <w:lang w:val="mn-MN"/>
        </w:rPr>
      </w:pPr>
    </w:p>
    <w:p w14:paraId="09E305DE" w14:textId="77777777" w:rsidR="008C3832" w:rsidRPr="008878D3" w:rsidRDefault="008C3832" w:rsidP="008C3832">
      <w:pPr>
        <w:shd w:val="clear" w:color="auto" w:fill="FFFFFF"/>
        <w:tabs>
          <w:tab w:val="left" w:pos="9639"/>
        </w:tabs>
        <w:spacing w:after="0"/>
        <w:ind w:firstLine="567"/>
        <w:jc w:val="center"/>
        <w:rPr>
          <w:rFonts w:ascii="Arial" w:hAnsi="Arial" w:cs="Arial"/>
          <w:b/>
          <w:sz w:val="24"/>
          <w:szCs w:val="24"/>
          <w:lang w:val="mn-MN"/>
        </w:rPr>
      </w:pPr>
      <w:r w:rsidRPr="008878D3">
        <w:rPr>
          <w:rFonts w:ascii="Arial" w:hAnsi="Arial" w:cs="Arial"/>
          <w:b/>
          <w:sz w:val="24"/>
          <w:szCs w:val="24"/>
          <w:lang w:val="mn-MN"/>
        </w:rPr>
        <w:t>НЭМЭГДСЭН ӨРТГИЙН АЛБАН ТАТВАРЫН ТУХАЙ</w:t>
      </w:r>
    </w:p>
    <w:p w14:paraId="6564D3C3" w14:textId="77777777" w:rsidR="008C3832" w:rsidRPr="008878D3" w:rsidRDefault="008C3832" w:rsidP="008C3832">
      <w:pPr>
        <w:shd w:val="clear" w:color="auto" w:fill="FFFFFF"/>
        <w:tabs>
          <w:tab w:val="left" w:pos="9639"/>
        </w:tabs>
        <w:spacing w:after="0"/>
        <w:ind w:firstLine="567"/>
        <w:jc w:val="center"/>
        <w:rPr>
          <w:rFonts w:ascii="Arial" w:hAnsi="Arial" w:cs="Arial"/>
          <w:b/>
          <w:sz w:val="24"/>
          <w:szCs w:val="24"/>
          <w:lang w:val="mn-MN"/>
        </w:rPr>
      </w:pPr>
      <w:r w:rsidRPr="008878D3">
        <w:rPr>
          <w:rFonts w:ascii="Arial" w:hAnsi="Arial" w:cs="Arial"/>
          <w:b/>
          <w:sz w:val="24"/>
          <w:szCs w:val="24"/>
          <w:lang w:val="mn-MN"/>
        </w:rPr>
        <w:t>ХУУЛЬД ӨӨРЧЛӨЛТ ОРУУЛАХ ТУХАЙ ХУУЛИЙН ТӨСЛИЙН</w:t>
      </w:r>
    </w:p>
    <w:p w14:paraId="681CCFEE" w14:textId="77777777" w:rsidR="008C3832" w:rsidRPr="008878D3" w:rsidRDefault="008C3832" w:rsidP="008C3832">
      <w:pPr>
        <w:shd w:val="clear" w:color="auto" w:fill="FFFFFF"/>
        <w:tabs>
          <w:tab w:val="left" w:pos="9639"/>
        </w:tabs>
        <w:spacing w:after="0"/>
        <w:ind w:firstLine="567"/>
        <w:jc w:val="center"/>
        <w:rPr>
          <w:rFonts w:ascii="Arial" w:hAnsi="Arial" w:cs="Arial"/>
          <w:b/>
          <w:sz w:val="24"/>
          <w:szCs w:val="24"/>
          <w:lang w:val="mn-MN"/>
        </w:rPr>
      </w:pPr>
      <w:r w:rsidRPr="008878D3">
        <w:rPr>
          <w:rFonts w:ascii="Arial" w:hAnsi="Arial" w:cs="Arial"/>
          <w:b/>
          <w:sz w:val="24"/>
          <w:szCs w:val="24"/>
          <w:lang w:val="mn-MN"/>
        </w:rPr>
        <w:t>ҮЗЭЛ БАРИМТЛАЛ</w:t>
      </w:r>
    </w:p>
    <w:p w14:paraId="3461D379" w14:textId="77777777" w:rsidR="008C3832" w:rsidRPr="008878D3" w:rsidRDefault="008C3832" w:rsidP="008C3832">
      <w:pPr>
        <w:shd w:val="clear" w:color="auto" w:fill="FFFFFF"/>
        <w:tabs>
          <w:tab w:val="left" w:pos="9639"/>
        </w:tabs>
        <w:spacing w:after="0"/>
        <w:ind w:firstLine="567"/>
        <w:jc w:val="both"/>
        <w:rPr>
          <w:rFonts w:ascii="Arial" w:hAnsi="Arial" w:cs="Arial"/>
          <w:sz w:val="24"/>
          <w:szCs w:val="24"/>
          <w:lang w:val="mn-MN"/>
        </w:rPr>
      </w:pPr>
    </w:p>
    <w:p w14:paraId="27FAA605" w14:textId="77777777" w:rsidR="008C3832" w:rsidRPr="008878D3" w:rsidRDefault="008C3832" w:rsidP="008C3832">
      <w:pPr>
        <w:tabs>
          <w:tab w:val="left" w:pos="9639"/>
        </w:tabs>
        <w:spacing w:after="0"/>
        <w:ind w:firstLine="567"/>
        <w:jc w:val="both"/>
        <w:rPr>
          <w:rFonts w:ascii="Arial" w:hAnsi="Arial" w:cs="Arial"/>
          <w:b/>
          <w:sz w:val="24"/>
          <w:szCs w:val="24"/>
          <w:lang w:val="mn-MN"/>
        </w:rPr>
      </w:pPr>
      <w:r w:rsidRPr="008878D3">
        <w:rPr>
          <w:rFonts w:ascii="Arial" w:hAnsi="Arial" w:cs="Arial"/>
          <w:b/>
          <w:sz w:val="24"/>
          <w:szCs w:val="24"/>
          <w:lang w:val="mn-MN"/>
        </w:rPr>
        <w:t>Нэг.Хуулийн төсөл боловсруулах үндэслэл, шаардлага</w:t>
      </w:r>
    </w:p>
    <w:p w14:paraId="55BFD838" w14:textId="77777777" w:rsidR="008C3832" w:rsidRPr="008878D3" w:rsidRDefault="008C3832" w:rsidP="008C3832">
      <w:pPr>
        <w:tabs>
          <w:tab w:val="left" w:pos="9639"/>
        </w:tabs>
        <w:spacing w:after="120"/>
        <w:ind w:firstLine="567"/>
        <w:jc w:val="both"/>
        <w:rPr>
          <w:rFonts w:ascii="Arial" w:eastAsia="Times New Roman" w:hAnsi="Arial" w:cs="Arial"/>
          <w:sz w:val="24"/>
          <w:szCs w:val="24"/>
          <w:lang w:val="mn-MN"/>
        </w:rPr>
      </w:pPr>
    </w:p>
    <w:p w14:paraId="3BD6C458" w14:textId="77777777" w:rsidR="008C3832" w:rsidRPr="008878D3" w:rsidRDefault="008C3832" w:rsidP="008C3832">
      <w:pPr>
        <w:tabs>
          <w:tab w:val="left" w:pos="9639"/>
        </w:tabs>
        <w:spacing w:after="120"/>
        <w:ind w:firstLine="567"/>
        <w:jc w:val="both"/>
        <w:rPr>
          <w:rFonts w:ascii="Arial" w:hAnsi="Arial" w:cs="Arial"/>
          <w:sz w:val="24"/>
          <w:szCs w:val="24"/>
          <w:lang w:val="mn-MN"/>
        </w:rPr>
      </w:pPr>
      <w:r w:rsidRPr="008878D3">
        <w:rPr>
          <w:rFonts w:ascii="Arial" w:eastAsia="Times New Roman" w:hAnsi="Arial" w:cs="Arial"/>
          <w:sz w:val="24"/>
          <w:szCs w:val="24"/>
          <w:lang w:val="mn-MN"/>
        </w:rPr>
        <w:t>Нэмэгдсэн өртгийн албан татварын тухай хуульд өөрчлөлт оруулах</w:t>
      </w:r>
      <w:r w:rsidRPr="008878D3">
        <w:rPr>
          <w:rFonts w:ascii="Arial" w:hAnsi="Arial" w:cs="Arial"/>
          <w:sz w:val="24"/>
          <w:szCs w:val="24"/>
          <w:lang w:val="mn-MN"/>
        </w:rPr>
        <w:t xml:space="preserve"> тухай хуулийн төслийг боловсруулах дараах хууль зүйн үндэслэл, практик шаардлага байна. Үүнд:</w:t>
      </w:r>
    </w:p>
    <w:p w14:paraId="3937424E" w14:textId="77777777" w:rsidR="008C3832" w:rsidRPr="008878D3" w:rsidRDefault="008C3832" w:rsidP="008C3832">
      <w:pPr>
        <w:pStyle w:val="ListParagraph"/>
        <w:numPr>
          <w:ilvl w:val="1"/>
          <w:numId w:val="1"/>
        </w:numPr>
        <w:tabs>
          <w:tab w:val="left" w:pos="9639"/>
        </w:tabs>
        <w:spacing w:after="120" w:line="276" w:lineRule="auto"/>
        <w:ind w:left="284" w:firstLine="567"/>
        <w:jc w:val="both"/>
        <w:rPr>
          <w:rFonts w:ascii="Arial" w:hAnsi="Arial" w:cs="Arial"/>
          <w:b/>
          <w:sz w:val="24"/>
          <w:szCs w:val="24"/>
          <w:lang w:val="mn-MN"/>
        </w:rPr>
      </w:pPr>
      <w:r w:rsidRPr="008878D3">
        <w:rPr>
          <w:rFonts w:ascii="Arial" w:hAnsi="Arial" w:cs="Arial"/>
          <w:b/>
          <w:sz w:val="24"/>
          <w:szCs w:val="24"/>
          <w:lang w:val="mn-MN"/>
        </w:rPr>
        <w:t xml:space="preserve">.Хууль зүйн үндэслэл: </w:t>
      </w:r>
    </w:p>
    <w:p w14:paraId="17F7781D" w14:textId="77777777" w:rsidR="008C3832" w:rsidRPr="00BD6BED" w:rsidRDefault="008C3832" w:rsidP="008C3832">
      <w:pPr>
        <w:pStyle w:val="msghead"/>
        <w:tabs>
          <w:tab w:val="left" w:pos="9639"/>
        </w:tabs>
        <w:spacing w:before="0" w:beforeAutospacing="0" w:after="0" w:afterAutospacing="0" w:line="276" w:lineRule="auto"/>
        <w:ind w:firstLine="567"/>
        <w:jc w:val="both"/>
        <w:rPr>
          <w:rFonts w:ascii="Arial" w:hAnsi="Arial" w:cs="Arial"/>
          <w:sz w:val="48"/>
          <w:lang w:val="mn-MN"/>
        </w:rPr>
      </w:pPr>
      <w:r w:rsidRPr="00F530B8">
        <w:rPr>
          <w:rFonts w:ascii="Arial" w:hAnsi="Arial" w:cs="Arial"/>
          <w:lang w:val="mn-MN"/>
        </w:rPr>
        <w:t xml:space="preserve">“Алсын хараа-2050” Монгол улсын урт хугацааны хөгжлийн бодлого, </w:t>
      </w:r>
      <w:r w:rsidRPr="00F530B8">
        <w:rPr>
          <w:rFonts w:ascii="Arial" w:hAnsi="Arial" w:cs="Arial"/>
        </w:rPr>
        <w:t>"</w:t>
      </w:r>
      <w:proofErr w:type="spellStart"/>
      <w:r w:rsidRPr="00F530B8">
        <w:rPr>
          <w:rFonts w:ascii="Arial" w:hAnsi="Arial" w:cs="Arial"/>
        </w:rPr>
        <w:t>Шинэ</w:t>
      </w:r>
      <w:proofErr w:type="spellEnd"/>
      <w:r w:rsidRPr="00F530B8">
        <w:rPr>
          <w:rFonts w:ascii="Arial" w:hAnsi="Arial" w:cs="Arial"/>
        </w:rPr>
        <w:t xml:space="preserve"> </w:t>
      </w:r>
      <w:proofErr w:type="spellStart"/>
      <w:r w:rsidRPr="00F530B8">
        <w:rPr>
          <w:rFonts w:ascii="Arial" w:hAnsi="Arial" w:cs="Arial"/>
        </w:rPr>
        <w:t>сэргэлтийн</w:t>
      </w:r>
      <w:proofErr w:type="spellEnd"/>
      <w:r w:rsidRPr="00F530B8">
        <w:rPr>
          <w:rFonts w:ascii="Arial" w:hAnsi="Arial" w:cs="Arial"/>
        </w:rPr>
        <w:t xml:space="preserve"> </w:t>
      </w:r>
      <w:proofErr w:type="spellStart"/>
      <w:r w:rsidRPr="00F530B8">
        <w:rPr>
          <w:rFonts w:ascii="Arial" w:hAnsi="Arial" w:cs="Arial"/>
        </w:rPr>
        <w:t>бодлогo</w:t>
      </w:r>
      <w:proofErr w:type="spellEnd"/>
      <w:r w:rsidRPr="00F530B8">
        <w:rPr>
          <w:rFonts w:ascii="Arial" w:hAnsi="Arial" w:cs="Arial"/>
        </w:rPr>
        <w:t>"</w:t>
      </w:r>
      <w:r w:rsidRPr="00F530B8">
        <w:rPr>
          <w:rFonts w:ascii="Arial" w:hAnsi="Arial" w:cs="Arial"/>
          <w:lang w:val="mn-MN"/>
        </w:rPr>
        <w:t xml:space="preserve">, Монгол Улсын Засгийн Газрын 2024-2028 оны үйл ажиллагааны хөтөлбөрийн </w:t>
      </w:r>
      <w:r w:rsidRPr="00F530B8">
        <w:rPr>
          <w:rFonts w:ascii="Arial" w:hAnsi="Arial" w:cs="Arial"/>
        </w:rPr>
        <w:t> </w:t>
      </w:r>
      <w:r w:rsidRPr="00272801">
        <w:rPr>
          <w:rFonts w:ascii="Arial" w:hAnsi="Arial" w:cs="Arial"/>
        </w:rPr>
        <w:t>2.1.2.7</w:t>
      </w:r>
      <w:r w:rsidRPr="00272801">
        <w:rPr>
          <w:rFonts w:ascii="Arial" w:hAnsi="Arial" w:cs="Arial"/>
          <w:lang w:val="mn-MN"/>
        </w:rPr>
        <w:t>,</w:t>
      </w:r>
      <w:r w:rsidRPr="00272801">
        <w:rPr>
          <w:rFonts w:ascii="Arial" w:hAnsi="Arial" w:cs="Arial"/>
        </w:rPr>
        <w:t xml:space="preserve"> 2.1.2.10</w:t>
      </w:r>
      <w:r w:rsidRPr="00272801">
        <w:rPr>
          <w:rFonts w:ascii="Arial" w:hAnsi="Arial" w:cs="Arial"/>
          <w:lang w:val="mn-MN"/>
        </w:rPr>
        <w:t xml:space="preserve">, </w:t>
      </w:r>
      <w:r w:rsidRPr="00272801">
        <w:rPr>
          <w:rFonts w:ascii="Arial" w:hAnsi="Arial" w:cs="Arial"/>
        </w:rPr>
        <w:t>3.1.2.1</w:t>
      </w:r>
      <w:r w:rsidRPr="00272801">
        <w:rPr>
          <w:rFonts w:ascii="Arial" w:hAnsi="Arial" w:cs="Arial"/>
          <w:lang w:val="mn-MN"/>
        </w:rPr>
        <w:t xml:space="preserve">,  </w:t>
      </w:r>
      <w:r w:rsidRPr="00272801">
        <w:rPr>
          <w:rFonts w:ascii="Arial" w:hAnsi="Arial" w:cs="Arial"/>
        </w:rPr>
        <w:t>3.2.2.3</w:t>
      </w:r>
      <w:r w:rsidRPr="00F530B8">
        <w:rPr>
          <w:rFonts w:ascii="Arial" w:hAnsi="Arial" w:cs="Arial"/>
          <w:lang w:val="mn-MN"/>
        </w:rPr>
        <w:t xml:space="preserve"> дэх хэсгүүд</w:t>
      </w:r>
      <w:r>
        <w:rPr>
          <w:rFonts w:ascii="Arial" w:hAnsi="Arial" w:cs="Arial"/>
        </w:rPr>
        <w:t xml:space="preserve"> </w:t>
      </w:r>
      <w:r>
        <w:rPr>
          <w:rFonts w:ascii="Arial" w:hAnsi="Arial" w:cs="Arial"/>
          <w:lang w:val="mn-MN"/>
        </w:rPr>
        <w:t>болон</w:t>
      </w:r>
      <w:r w:rsidRPr="00F82125">
        <w:rPr>
          <w:rFonts w:ascii="Arial" w:hAnsi="Arial" w:cs="Arial"/>
          <w:lang w:val="mn-MN"/>
        </w:rPr>
        <w:t xml:space="preserve"> “Төр нь үндэсний эдийн засгийн аюулгүй байдал, аж ахуйн бүх хэвшлийн болон хүн амын нийгмийн </w:t>
      </w:r>
      <w:r w:rsidRPr="00BD6BED">
        <w:rPr>
          <w:rFonts w:ascii="Arial" w:hAnsi="Arial" w:cs="Arial"/>
          <w:lang w:val="mn-MN"/>
        </w:rPr>
        <w:t>хөгжлийг хангах зорилгод нийцүүлэн эдийн засгийг зохицуулна” гэсэн Үндсэн хуулийн Тавдугаар зүйлийн 4 дэх заалтыг үндэслэн боловсруулсан болно.</w:t>
      </w:r>
    </w:p>
    <w:p w14:paraId="0BC7B8D8" w14:textId="77777777" w:rsidR="008C3832" w:rsidRPr="00BD6BED" w:rsidRDefault="008C3832" w:rsidP="008C3832">
      <w:pPr>
        <w:tabs>
          <w:tab w:val="left" w:pos="9639"/>
        </w:tabs>
        <w:spacing w:before="120" w:after="120"/>
        <w:ind w:firstLine="567"/>
        <w:jc w:val="both"/>
        <w:rPr>
          <w:rFonts w:ascii="Arial" w:hAnsi="Arial" w:cs="Arial"/>
          <w:b/>
          <w:sz w:val="24"/>
          <w:szCs w:val="24"/>
          <w:lang w:val="mn-MN"/>
        </w:rPr>
      </w:pPr>
      <w:r w:rsidRPr="00BD6BED">
        <w:rPr>
          <w:rFonts w:ascii="Arial" w:hAnsi="Arial" w:cs="Arial"/>
          <w:b/>
          <w:sz w:val="24"/>
          <w:szCs w:val="24"/>
          <w:lang w:val="mn-MN"/>
        </w:rPr>
        <w:t>1.2.Практик шаардлага:</w:t>
      </w:r>
    </w:p>
    <w:p w14:paraId="080AF4D0" w14:textId="77777777" w:rsidR="008C3832" w:rsidRDefault="008C3832" w:rsidP="008C3832">
      <w:pPr>
        <w:pStyle w:val="msghead"/>
        <w:tabs>
          <w:tab w:val="left" w:pos="9639"/>
        </w:tabs>
        <w:spacing w:before="0" w:beforeAutospacing="0" w:after="0" w:afterAutospacing="0" w:line="276" w:lineRule="auto"/>
        <w:ind w:firstLine="567"/>
        <w:jc w:val="both"/>
        <w:rPr>
          <w:rFonts w:ascii="Arial" w:hAnsi="Arial" w:cs="Arial"/>
          <w:lang w:val="mn-MN"/>
        </w:rPr>
      </w:pPr>
      <w:r w:rsidRPr="00BD6BED">
        <w:rPr>
          <w:rFonts w:ascii="Arial" w:hAnsi="Arial" w:cs="Arial"/>
          <w:lang w:val="mn-MN"/>
        </w:rPr>
        <w:t xml:space="preserve">Нэмэгдсэн өртгийн албан татварын тухай хуулийн </w:t>
      </w:r>
      <w:r w:rsidRPr="00FB6EE8">
        <w:rPr>
          <w:rFonts w:ascii="Arial" w:hAnsi="Arial" w:cs="Arial"/>
          <w:lang w:val="mn-MN"/>
        </w:rPr>
        <w:t xml:space="preserve">11 дүгээр зүйлийн Албан татвар ногдуулах хувь хэсгийн </w:t>
      </w:r>
      <w:r w:rsidRPr="00BD6BED">
        <w:rPr>
          <w:rFonts w:ascii="Arial" w:hAnsi="Arial" w:cs="Arial"/>
          <w:b/>
          <w:bCs/>
          <w:lang w:val="mn-MN"/>
        </w:rPr>
        <w:t>“</w:t>
      </w:r>
      <w:r w:rsidRPr="00BD6BED">
        <w:rPr>
          <w:rFonts w:ascii="Arial" w:hAnsi="Arial" w:cs="Arial"/>
          <w:lang w:val="mn-MN"/>
        </w:rPr>
        <w:t xml:space="preserve">11.1.Энэ хуулийн 7.1.1, 7.1.2-т заасан бараа, ажил, үйлчилгээний борлуулалтын </w:t>
      </w:r>
      <w:r w:rsidRPr="009C6D5C">
        <w:rPr>
          <w:rFonts w:ascii="Arial" w:hAnsi="Arial" w:cs="Arial"/>
          <w:sz w:val="22"/>
          <w:szCs w:val="22"/>
          <w:lang w:val="mn-MN"/>
        </w:rPr>
        <w:t>үнэлгээнд</w:t>
      </w:r>
      <w:r w:rsidRPr="00BD6BED">
        <w:rPr>
          <w:rFonts w:ascii="Arial" w:hAnsi="Arial" w:cs="Arial"/>
          <w:lang w:val="mn-MN"/>
        </w:rPr>
        <w:t xml:space="preserve"> 10 хувиар ногдуулна.” гэж хуульчилсан. Статистик мэдээллээс харахад Монгол улсын НӨАТ-ын орлого тасралтгүй өсч, далд эдийн засаг хумигдан төсвийн орлого нэмэгдэх сайн үр дүн байгаа хэдий ч энэ бүхний цаана орлого цуглуулах чадвар хэмээх үзүүлэлтээр хэмжигдэх үнэлгээний хэмжүүр байгааг анзаарах ёстой. Манай улсын татварын орлого цуглуулах чадварын үзүүлэлт маш өндөртэй боловч НӨАТ-ын буцаан олголт бага олгож байгаа нь НӨАТ-ын нэг гол зорилго болох татварын системийг сайжруулах зорилгоосоо илүү төсвийн орлогыг бүрдүүлэх тал дээр илүү ач холбогдол өгч байгааг харж болохоор байна. Өөрөөр хэлбэл Монгол улсын НӨАТ-ын орлого өсч үүнийг дагаад Орлого цуглуулах чадвар нэмэгдэж байгаа хэдийч үр дүнд нь инфляцийн түвшин болон ажилгүйдлийн түвшин өсөх, ДНБ буурах эрсдэл хэвээр байгаа төдийгүй аж ахуй нэгжийн үйл ажиллагаанд дарамт болж байна. </w:t>
      </w:r>
    </w:p>
    <w:p w14:paraId="275E87D6" w14:textId="77777777" w:rsidR="008C3832" w:rsidRPr="00BD6BED" w:rsidRDefault="008C3832" w:rsidP="008C3832">
      <w:pPr>
        <w:pStyle w:val="msghead"/>
        <w:tabs>
          <w:tab w:val="left" w:pos="9639"/>
        </w:tabs>
        <w:spacing w:before="0" w:beforeAutospacing="0" w:after="0" w:afterAutospacing="0" w:line="276" w:lineRule="auto"/>
        <w:ind w:firstLine="567"/>
        <w:jc w:val="both"/>
        <w:rPr>
          <w:rFonts w:ascii="Arial" w:hAnsi="Arial" w:cs="Arial"/>
          <w:lang w:val="mn-MN"/>
        </w:rPr>
      </w:pPr>
      <w:r>
        <w:rPr>
          <w:rFonts w:ascii="Arial" w:hAnsi="Arial" w:cs="Arial"/>
          <w:lang w:val="mn-MN"/>
        </w:rPr>
        <w:t>НЭГ. НӨАТ төлөх аж ахуй нэгжийн тоо нэмэх</w:t>
      </w:r>
    </w:p>
    <w:p w14:paraId="708DE006" w14:textId="77777777" w:rsidR="008C3832" w:rsidRDefault="008C3832" w:rsidP="008C3832">
      <w:pPr>
        <w:pStyle w:val="msghead"/>
        <w:tabs>
          <w:tab w:val="left" w:pos="9639"/>
        </w:tabs>
        <w:spacing w:before="0" w:beforeAutospacing="0" w:after="0" w:afterAutospacing="0" w:line="276" w:lineRule="auto"/>
        <w:ind w:firstLine="567"/>
        <w:jc w:val="both"/>
        <w:rPr>
          <w:rFonts w:ascii="Arial" w:hAnsi="Arial" w:cs="Arial"/>
          <w:lang w:val="mn-MN"/>
        </w:rPr>
      </w:pPr>
      <w:proofErr w:type="spellStart"/>
      <w:r w:rsidRPr="00BD6BED">
        <w:rPr>
          <w:rFonts w:ascii="Arial" w:hAnsi="Arial" w:cs="Arial"/>
        </w:rPr>
        <w:t>Нийт</w:t>
      </w:r>
      <w:proofErr w:type="spellEnd"/>
      <w:r w:rsidRPr="00BD6BED">
        <w:rPr>
          <w:rFonts w:ascii="Arial" w:hAnsi="Arial" w:cs="Arial"/>
        </w:rPr>
        <w:t xml:space="preserve"> </w:t>
      </w:r>
      <w:r>
        <w:rPr>
          <w:rFonts w:ascii="Arial" w:hAnsi="Arial" w:cs="Arial"/>
          <w:lang w:val="mn-MN"/>
        </w:rPr>
        <w:t>аж ахуй нэгж байгуулагуудаас</w:t>
      </w:r>
      <w:r w:rsidRPr="00BD6BED">
        <w:rPr>
          <w:rFonts w:ascii="Arial" w:hAnsi="Arial" w:cs="Arial"/>
        </w:rPr>
        <w:t xml:space="preserve"> хуулийн </w:t>
      </w:r>
      <w:proofErr w:type="spellStart"/>
      <w:r w:rsidRPr="00BD6BED">
        <w:rPr>
          <w:rFonts w:ascii="Arial" w:hAnsi="Arial" w:cs="Arial"/>
        </w:rPr>
        <w:t>этгээд</w:t>
      </w:r>
      <w:proofErr w:type="spellEnd"/>
      <w:r>
        <w:rPr>
          <w:rFonts w:ascii="Arial" w:hAnsi="Arial" w:cs="Arial"/>
          <w:lang w:val="mn-MN"/>
        </w:rPr>
        <w:t xml:space="preserve"> буюу компани, хоршоо гэх мэтийг салгаж харвал</w:t>
      </w:r>
      <w:r w:rsidRPr="00BD6BED">
        <w:rPr>
          <w:rFonts w:ascii="Arial" w:hAnsi="Arial" w:cs="Arial"/>
        </w:rPr>
        <w:t xml:space="preserve"> 2</w:t>
      </w:r>
      <w:r w:rsidRPr="00BD6BED">
        <w:rPr>
          <w:rFonts w:ascii="Arial" w:hAnsi="Arial" w:cs="Arial"/>
          <w:lang w:val="mn-MN"/>
        </w:rPr>
        <w:t xml:space="preserve">50 </w:t>
      </w:r>
      <w:proofErr w:type="spellStart"/>
      <w:r w:rsidRPr="00BD6BED">
        <w:rPr>
          <w:rFonts w:ascii="Arial" w:hAnsi="Arial" w:cs="Arial"/>
        </w:rPr>
        <w:t>мянга</w:t>
      </w:r>
      <w:proofErr w:type="spellEnd"/>
      <w:r w:rsidRPr="00BD6BED">
        <w:rPr>
          <w:rFonts w:ascii="Arial" w:hAnsi="Arial" w:cs="Arial"/>
        </w:rPr>
        <w:t xml:space="preserve"> </w:t>
      </w:r>
      <w:r>
        <w:rPr>
          <w:rFonts w:ascii="Arial" w:hAnsi="Arial" w:cs="Arial"/>
          <w:lang w:val="mn-MN"/>
        </w:rPr>
        <w:t xml:space="preserve">орчим </w:t>
      </w:r>
      <w:proofErr w:type="spellStart"/>
      <w:r w:rsidRPr="00BD6BED">
        <w:rPr>
          <w:rFonts w:ascii="Arial" w:hAnsi="Arial" w:cs="Arial"/>
        </w:rPr>
        <w:t>бай</w:t>
      </w:r>
      <w:proofErr w:type="spellEnd"/>
      <w:r>
        <w:rPr>
          <w:rFonts w:ascii="Arial" w:hAnsi="Arial" w:cs="Arial"/>
          <w:lang w:val="mn-MN"/>
        </w:rPr>
        <w:t xml:space="preserve">на. </w:t>
      </w:r>
      <w:proofErr w:type="spellStart"/>
      <w:r w:rsidRPr="00BD6BED">
        <w:rPr>
          <w:rFonts w:ascii="Arial" w:hAnsi="Arial" w:cs="Arial"/>
        </w:rPr>
        <w:t>Эдний</w:t>
      </w:r>
      <w:proofErr w:type="spellEnd"/>
      <w:r w:rsidRPr="00BD6BED">
        <w:rPr>
          <w:rFonts w:ascii="Arial" w:hAnsi="Arial" w:cs="Arial"/>
        </w:rPr>
        <w:t xml:space="preserve"> </w:t>
      </w:r>
      <w:proofErr w:type="spellStart"/>
      <w:r w:rsidRPr="00BD6BED">
        <w:rPr>
          <w:rFonts w:ascii="Arial" w:hAnsi="Arial" w:cs="Arial"/>
        </w:rPr>
        <w:t>ердөө</w:t>
      </w:r>
      <w:proofErr w:type="spellEnd"/>
      <w:r w:rsidRPr="00BD6BED">
        <w:rPr>
          <w:rFonts w:ascii="Arial" w:hAnsi="Arial" w:cs="Arial"/>
        </w:rPr>
        <w:t xml:space="preserve"> 36.9% </w:t>
      </w:r>
      <w:proofErr w:type="spellStart"/>
      <w:r w:rsidRPr="00BD6BED">
        <w:rPr>
          <w:rFonts w:ascii="Arial" w:hAnsi="Arial" w:cs="Arial"/>
        </w:rPr>
        <w:t>нь</w:t>
      </w:r>
      <w:proofErr w:type="spellEnd"/>
      <w:r w:rsidRPr="00BD6BED">
        <w:rPr>
          <w:rFonts w:ascii="Arial" w:hAnsi="Arial" w:cs="Arial"/>
        </w:rPr>
        <w:t xml:space="preserve"> л </w:t>
      </w:r>
      <w:proofErr w:type="spellStart"/>
      <w:r w:rsidRPr="00BD6BED">
        <w:rPr>
          <w:rFonts w:ascii="Arial" w:hAnsi="Arial" w:cs="Arial"/>
        </w:rPr>
        <w:t>идэвхтэй</w:t>
      </w:r>
      <w:proofErr w:type="spellEnd"/>
      <w:r w:rsidRPr="00BD6BED">
        <w:rPr>
          <w:rFonts w:ascii="Arial" w:hAnsi="Arial" w:cs="Arial"/>
        </w:rPr>
        <w:t xml:space="preserve"> </w:t>
      </w:r>
      <w:proofErr w:type="spellStart"/>
      <w:r w:rsidRPr="00BD6BED">
        <w:rPr>
          <w:rFonts w:ascii="Arial" w:hAnsi="Arial" w:cs="Arial"/>
        </w:rPr>
        <w:t>үйл</w:t>
      </w:r>
      <w:proofErr w:type="spellEnd"/>
      <w:r w:rsidRPr="00BD6BED">
        <w:rPr>
          <w:rFonts w:ascii="Arial" w:hAnsi="Arial" w:cs="Arial"/>
        </w:rPr>
        <w:t xml:space="preserve"> </w:t>
      </w:r>
      <w:proofErr w:type="spellStart"/>
      <w:r w:rsidRPr="00BD6BED">
        <w:rPr>
          <w:rFonts w:ascii="Arial" w:hAnsi="Arial" w:cs="Arial"/>
        </w:rPr>
        <w:t>ажиллагаа</w:t>
      </w:r>
      <w:proofErr w:type="spellEnd"/>
      <w:r w:rsidRPr="00BD6BED">
        <w:rPr>
          <w:rFonts w:ascii="Arial" w:hAnsi="Arial" w:cs="Arial"/>
        </w:rPr>
        <w:t xml:space="preserve"> </w:t>
      </w:r>
      <w:proofErr w:type="spellStart"/>
      <w:r w:rsidRPr="00BD6BED">
        <w:rPr>
          <w:rFonts w:ascii="Arial" w:hAnsi="Arial" w:cs="Arial"/>
        </w:rPr>
        <w:t>явуулж</w:t>
      </w:r>
      <w:proofErr w:type="spellEnd"/>
      <w:r>
        <w:rPr>
          <w:rFonts w:ascii="Arial" w:hAnsi="Arial" w:cs="Arial"/>
          <w:lang w:val="mn-MN"/>
        </w:rPr>
        <w:t>, ү</w:t>
      </w:r>
      <w:proofErr w:type="spellStart"/>
      <w:r w:rsidRPr="00BD6BED">
        <w:rPr>
          <w:rFonts w:ascii="Arial" w:hAnsi="Arial" w:cs="Arial"/>
        </w:rPr>
        <w:t>лдсэн</w:t>
      </w:r>
      <w:proofErr w:type="spellEnd"/>
      <w:r w:rsidRPr="00BD6BED">
        <w:rPr>
          <w:rFonts w:ascii="Arial" w:hAnsi="Arial" w:cs="Arial"/>
        </w:rPr>
        <w:t xml:space="preserve"> 63.1% </w:t>
      </w:r>
      <w:proofErr w:type="spellStart"/>
      <w:r w:rsidRPr="00BD6BED">
        <w:rPr>
          <w:rFonts w:ascii="Arial" w:hAnsi="Arial" w:cs="Arial"/>
        </w:rPr>
        <w:t>нь</w:t>
      </w:r>
      <w:proofErr w:type="spellEnd"/>
      <w:r w:rsidRPr="00BD6BED">
        <w:rPr>
          <w:rFonts w:ascii="Arial" w:hAnsi="Arial" w:cs="Arial"/>
        </w:rPr>
        <w:t xml:space="preserve"> </w:t>
      </w:r>
      <w:proofErr w:type="spellStart"/>
      <w:r w:rsidRPr="00BD6BED">
        <w:rPr>
          <w:rFonts w:ascii="Arial" w:hAnsi="Arial" w:cs="Arial"/>
        </w:rPr>
        <w:t>үйл</w:t>
      </w:r>
      <w:proofErr w:type="spellEnd"/>
      <w:r w:rsidRPr="00BD6BED">
        <w:rPr>
          <w:rFonts w:ascii="Arial" w:hAnsi="Arial" w:cs="Arial"/>
        </w:rPr>
        <w:t xml:space="preserve"> </w:t>
      </w:r>
      <w:proofErr w:type="spellStart"/>
      <w:r w:rsidRPr="00BD6BED">
        <w:rPr>
          <w:rFonts w:ascii="Arial" w:hAnsi="Arial" w:cs="Arial"/>
        </w:rPr>
        <w:t>ажиллагаагаа</w:t>
      </w:r>
      <w:proofErr w:type="spellEnd"/>
      <w:r w:rsidRPr="00BD6BED">
        <w:rPr>
          <w:rFonts w:ascii="Arial" w:hAnsi="Arial" w:cs="Arial"/>
        </w:rPr>
        <w:t xml:space="preserve"> </w:t>
      </w:r>
      <w:proofErr w:type="spellStart"/>
      <w:r w:rsidRPr="00BD6BED">
        <w:rPr>
          <w:rFonts w:ascii="Arial" w:hAnsi="Arial" w:cs="Arial"/>
        </w:rPr>
        <w:t>эхлээгүй</w:t>
      </w:r>
      <w:proofErr w:type="spellEnd"/>
      <w:r w:rsidRPr="00BD6BED">
        <w:rPr>
          <w:rFonts w:ascii="Arial" w:hAnsi="Arial" w:cs="Arial"/>
        </w:rPr>
        <w:t xml:space="preserve">, </w:t>
      </w:r>
      <w:proofErr w:type="spellStart"/>
      <w:r w:rsidRPr="00BD6BED">
        <w:rPr>
          <w:rFonts w:ascii="Arial" w:hAnsi="Arial" w:cs="Arial"/>
        </w:rPr>
        <w:lastRenderedPageBreak/>
        <w:t>түр</w:t>
      </w:r>
      <w:proofErr w:type="spellEnd"/>
      <w:r w:rsidRPr="00BD6BED">
        <w:rPr>
          <w:rFonts w:ascii="Arial" w:hAnsi="Arial" w:cs="Arial"/>
        </w:rPr>
        <w:t xml:space="preserve"> </w:t>
      </w:r>
      <w:proofErr w:type="spellStart"/>
      <w:r w:rsidRPr="00BD6BED">
        <w:rPr>
          <w:rFonts w:ascii="Arial" w:hAnsi="Arial" w:cs="Arial"/>
        </w:rPr>
        <w:t>болон</w:t>
      </w:r>
      <w:proofErr w:type="spellEnd"/>
      <w:r w:rsidRPr="00BD6BED">
        <w:rPr>
          <w:rFonts w:ascii="Arial" w:hAnsi="Arial" w:cs="Arial"/>
        </w:rPr>
        <w:t xml:space="preserve"> </w:t>
      </w:r>
      <w:proofErr w:type="spellStart"/>
      <w:r w:rsidRPr="00BD6BED">
        <w:rPr>
          <w:rFonts w:ascii="Arial" w:hAnsi="Arial" w:cs="Arial"/>
        </w:rPr>
        <w:t>бүрэн</w:t>
      </w:r>
      <w:proofErr w:type="spellEnd"/>
      <w:r w:rsidRPr="00BD6BED">
        <w:rPr>
          <w:rFonts w:ascii="Arial" w:hAnsi="Arial" w:cs="Arial"/>
        </w:rPr>
        <w:t xml:space="preserve"> </w:t>
      </w:r>
      <w:r>
        <w:rPr>
          <w:rFonts w:ascii="Arial" w:hAnsi="Arial" w:cs="Arial"/>
          <w:lang w:val="mn-MN"/>
        </w:rPr>
        <w:t xml:space="preserve">үйл ажиллагаагаа </w:t>
      </w:r>
      <w:proofErr w:type="spellStart"/>
      <w:r w:rsidRPr="00BD6BED">
        <w:rPr>
          <w:rFonts w:ascii="Arial" w:hAnsi="Arial" w:cs="Arial"/>
        </w:rPr>
        <w:t>зогсоосон</w:t>
      </w:r>
      <w:proofErr w:type="spellEnd"/>
      <w:r w:rsidRPr="00BD6BED">
        <w:rPr>
          <w:rFonts w:ascii="Arial" w:hAnsi="Arial" w:cs="Arial"/>
        </w:rPr>
        <w:t xml:space="preserve"> </w:t>
      </w:r>
      <w:proofErr w:type="spellStart"/>
      <w:r w:rsidRPr="00BD6BED">
        <w:rPr>
          <w:rFonts w:ascii="Arial" w:hAnsi="Arial" w:cs="Arial"/>
        </w:rPr>
        <w:t>байдалтай</w:t>
      </w:r>
      <w:proofErr w:type="spellEnd"/>
      <w:r w:rsidRPr="00BD6BED">
        <w:rPr>
          <w:rFonts w:ascii="Arial" w:hAnsi="Arial" w:cs="Arial"/>
        </w:rPr>
        <w:t xml:space="preserve"> </w:t>
      </w:r>
      <w:proofErr w:type="spellStart"/>
      <w:r w:rsidRPr="00BD6BED">
        <w:rPr>
          <w:rFonts w:ascii="Arial" w:hAnsi="Arial" w:cs="Arial"/>
        </w:rPr>
        <w:t>байна</w:t>
      </w:r>
      <w:proofErr w:type="spellEnd"/>
      <w:r w:rsidRPr="00BD6BED">
        <w:rPr>
          <w:rFonts w:ascii="Arial" w:hAnsi="Arial" w:cs="Arial"/>
        </w:rPr>
        <w:t xml:space="preserve">.  </w:t>
      </w:r>
      <w:proofErr w:type="spellStart"/>
      <w:r w:rsidRPr="00BD6BED">
        <w:rPr>
          <w:rFonts w:ascii="Arial" w:hAnsi="Arial" w:cs="Arial"/>
        </w:rPr>
        <w:t>Идэвхтэй</w:t>
      </w:r>
      <w:proofErr w:type="spellEnd"/>
      <w:r w:rsidRPr="00BD6BED">
        <w:rPr>
          <w:rFonts w:ascii="Arial" w:hAnsi="Arial" w:cs="Arial"/>
        </w:rPr>
        <w:t xml:space="preserve"> </w:t>
      </w:r>
      <w:proofErr w:type="spellStart"/>
      <w:r w:rsidRPr="00BD6BED">
        <w:rPr>
          <w:rFonts w:ascii="Arial" w:hAnsi="Arial" w:cs="Arial"/>
        </w:rPr>
        <w:t>үйл</w:t>
      </w:r>
      <w:proofErr w:type="spellEnd"/>
      <w:r w:rsidRPr="00BD6BED">
        <w:rPr>
          <w:rFonts w:ascii="Arial" w:hAnsi="Arial" w:cs="Arial"/>
        </w:rPr>
        <w:t xml:space="preserve"> </w:t>
      </w:r>
      <w:proofErr w:type="spellStart"/>
      <w:r w:rsidRPr="00BD6BED">
        <w:rPr>
          <w:rFonts w:ascii="Arial" w:hAnsi="Arial" w:cs="Arial"/>
        </w:rPr>
        <w:t>ажиллагаа</w:t>
      </w:r>
      <w:proofErr w:type="spellEnd"/>
      <w:r w:rsidRPr="00BD6BED">
        <w:rPr>
          <w:rFonts w:ascii="Arial" w:hAnsi="Arial" w:cs="Arial"/>
        </w:rPr>
        <w:t xml:space="preserve"> </w:t>
      </w:r>
      <w:proofErr w:type="spellStart"/>
      <w:r w:rsidRPr="00BD6BED">
        <w:rPr>
          <w:rFonts w:ascii="Arial" w:hAnsi="Arial" w:cs="Arial"/>
        </w:rPr>
        <w:t>эрхэлж</w:t>
      </w:r>
      <w:proofErr w:type="spellEnd"/>
      <w:r w:rsidRPr="00BD6BED">
        <w:rPr>
          <w:rFonts w:ascii="Arial" w:hAnsi="Arial" w:cs="Arial"/>
        </w:rPr>
        <w:t xml:space="preserve"> </w:t>
      </w:r>
      <w:proofErr w:type="spellStart"/>
      <w:r w:rsidRPr="00BD6BED">
        <w:rPr>
          <w:rFonts w:ascii="Arial" w:hAnsi="Arial" w:cs="Arial"/>
        </w:rPr>
        <w:t>буй</w:t>
      </w:r>
      <w:proofErr w:type="spellEnd"/>
      <w:r w:rsidRPr="00BD6BED">
        <w:rPr>
          <w:rFonts w:ascii="Arial" w:hAnsi="Arial" w:cs="Arial"/>
        </w:rPr>
        <w:t xml:space="preserve"> </w:t>
      </w:r>
      <w:r w:rsidRPr="00BD6BED">
        <w:rPr>
          <w:rFonts w:ascii="Arial" w:hAnsi="Arial" w:cs="Arial"/>
          <w:lang w:val="mn-MN"/>
        </w:rPr>
        <w:t>104.5</w:t>
      </w:r>
      <w:r w:rsidRPr="00BD6BED">
        <w:rPr>
          <w:rFonts w:ascii="Arial" w:hAnsi="Arial" w:cs="Arial"/>
        </w:rPr>
        <w:t xml:space="preserve"> </w:t>
      </w:r>
      <w:proofErr w:type="spellStart"/>
      <w:r w:rsidRPr="00BD6BED">
        <w:rPr>
          <w:rFonts w:ascii="Arial" w:hAnsi="Arial" w:cs="Arial"/>
        </w:rPr>
        <w:t>мянган</w:t>
      </w:r>
      <w:proofErr w:type="spellEnd"/>
      <w:r w:rsidRPr="00BD6BED">
        <w:rPr>
          <w:rFonts w:ascii="Arial" w:hAnsi="Arial" w:cs="Arial"/>
        </w:rPr>
        <w:t xml:space="preserve"> </w:t>
      </w:r>
      <w:proofErr w:type="spellStart"/>
      <w:r w:rsidRPr="00BD6BED">
        <w:rPr>
          <w:rFonts w:ascii="Arial" w:hAnsi="Arial" w:cs="Arial"/>
        </w:rPr>
        <w:t>этгээдийн</w:t>
      </w:r>
      <w:proofErr w:type="spellEnd"/>
      <w:r w:rsidRPr="00BD6BED">
        <w:rPr>
          <w:rFonts w:ascii="Arial" w:hAnsi="Arial" w:cs="Arial"/>
        </w:rPr>
        <w:t xml:space="preserve"> 83% </w:t>
      </w:r>
      <w:proofErr w:type="spellStart"/>
      <w:r w:rsidRPr="00BD6BED">
        <w:rPr>
          <w:rFonts w:ascii="Arial" w:hAnsi="Arial" w:cs="Arial"/>
        </w:rPr>
        <w:t>нь</w:t>
      </w:r>
      <w:proofErr w:type="spellEnd"/>
      <w:r w:rsidRPr="00BD6BED">
        <w:rPr>
          <w:rFonts w:ascii="Arial" w:hAnsi="Arial" w:cs="Arial"/>
        </w:rPr>
        <w:t xml:space="preserve"> </w:t>
      </w:r>
      <w:proofErr w:type="spellStart"/>
      <w:r w:rsidRPr="00BD6BED">
        <w:rPr>
          <w:rFonts w:ascii="Arial" w:hAnsi="Arial" w:cs="Arial"/>
        </w:rPr>
        <w:t>компани</w:t>
      </w:r>
      <w:proofErr w:type="spellEnd"/>
      <w:r w:rsidRPr="00BD6BED">
        <w:rPr>
          <w:rFonts w:ascii="Arial" w:hAnsi="Arial" w:cs="Arial"/>
        </w:rPr>
        <w:t xml:space="preserve"> </w:t>
      </w:r>
      <w:proofErr w:type="spellStart"/>
      <w:r w:rsidRPr="00BD6BED">
        <w:rPr>
          <w:rFonts w:ascii="Arial" w:hAnsi="Arial" w:cs="Arial"/>
        </w:rPr>
        <w:t>хэлбэрээр</w:t>
      </w:r>
      <w:proofErr w:type="spellEnd"/>
      <w:r w:rsidRPr="00BD6BED">
        <w:rPr>
          <w:rFonts w:ascii="Arial" w:hAnsi="Arial" w:cs="Arial"/>
        </w:rPr>
        <w:t xml:space="preserve">, </w:t>
      </w:r>
      <w:proofErr w:type="spellStart"/>
      <w:r w:rsidRPr="00BD6BED">
        <w:rPr>
          <w:rFonts w:ascii="Arial" w:hAnsi="Arial" w:cs="Arial"/>
        </w:rPr>
        <w:t>үлдсэн</w:t>
      </w:r>
      <w:proofErr w:type="spellEnd"/>
      <w:r w:rsidRPr="00BD6BED">
        <w:rPr>
          <w:rFonts w:ascii="Arial" w:hAnsi="Arial" w:cs="Arial"/>
        </w:rPr>
        <w:t xml:space="preserve"> </w:t>
      </w:r>
      <w:proofErr w:type="spellStart"/>
      <w:r w:rsidRPr="00BD6BED">
        <w:rPr>
          <w:rFonts w:ascii="Arial" w:hAnsi="Arial" w:cs="Arial"/>
        </w:rPr>
        <w:t>нь</w:t>
      </w:r>
      <w:proofErr w:type="spellEnd"/>
      <w:r w:rsidRPr="00BD6BED">
        <w:rPr>
          <w:rFonts w:ascii="Arial" w:hAnsi="Arial" w:cs="Arial"/>
        </w:rPr>
        <w:t xml:space="preserve"> ТББ, </w:t>
      </w:r>
      <w:proofErr w:type="spellStart"/>
      <w:r w:rsidRPr="00BD6BED">
        <w:rPr>
          <w:rFonts w:ascii="Arial" w:hAnsi="Arial" w:cs="Arial"/>
        </w:rPr>
        <w:t>нөхөрлөл</w:t>
      </w:r>
      <w:proofErr w:type="spellEnd"/>
      <w:r w:rsidRPr="00BD6BED">
        <w:rPr>
          <w:rFonts w:ascii="Arial" w:hAnsi="Arial" w:cs="Arial"/>
        </w:rPr>
        <w:t xml:space="preserve">, </w:t>
      </w:r>
      <w:proofErr w:type="spellStart"/>
      <w:r w:rsidRPr="00BD6BED">
        <w:rPr>
          <w:rFonts w:ascii="Arial" w:hAnsi="Arial" w:cs="Arial"/>
        </w:rPr>
        <w:t>хоршоо</w:t>
      </w:r>
      <w:proofErr w:type="spellEnd"/>
      <w:r w:rsidRPr="00BD6BED">
        <w:rPr>
          <w:rFonts w:ascii="Arial" w:hAnsi="Arial" w:cs="Arial"/>
        </w:rPr>
        <w:t xml:space="preserve"> </w:t>
      </w:r>
      <w:proofErr w:type="spellStart"/>
      <w:r w:rsidRPr="00BD6BED">
        <w:rPr>
          <w:rFonts w:ascii="Arial" w:hAnsi="Arial" w:cs="Arial"/>
        </w:rPr>
        <w:t>гэх</w:t>
      </w:r>
      <w:proofErr w:type="spellEnd"/>
      <w:r w:rsidRPr="00BD6BED">
        <w:rPr>
          <w:rFonts w:ascii="Arial" w:hAnsi="Arial" w:cs="Arial"/>
        </w:rPr>
        <w:t xml:space="preserve"> </w:t>
      </w:r>
      <w:proofErr w:type="spellStart"/>
      <w:r w:rsidRPr="00BD6BED">
        <w:rPr>
          <w:rFonts w:ascii="Arial" w:hAnsi="Arial" w:cs="Arial"/>
        </w:rPr>
        <w:t>мэт</w:t>
      </w:r>
      <w:proofErr w:type="spellEnd"/>
      <w:r w:rsidRPr="00BD6BED">
        <w:rPr>
          <w:rFonts w:ascii="Arial" w:hAnsi="Arial" w:cs="Arial"/>
        </w:rPr>
        <w:t xml:space="preserve"> </w:t>
      </w:r>
      <w:proofErr w:type="spellStart"/>
      <w:r w:rsidRPr="00BD6BED">
        <w:rPr>
          <w:rFonts w:ascii="Arial" w:hAnsi="Arial" w:cs="Arial"/>
        </w:rPr>
        <w:t>хэлбэртэй</w:t>
      </w:r>
      <w:proofErr w:type="spellEnd"/>
      <w:r w:rsidRPr="00BD6BED">
        <w:rPr>
          <w:rFonts w:ascii="Arial" w:hAnsi="Arial" w:cs="Arial"/>
        </w:rPr>
        <w:t xml:space="preserve"> </w:t>
      </w:r>
      <w:proofErr w:type="spellStart"/>
      <w:r w:rsidRPr="00BD6BED">
        <w:rPr>
          <w:rFonts w:ascii="Arial" w:hAnsi="Arial" w:cs="Arial"/>
        </w:rPr>
        <w:t>байна</w:t>
      </w:r>
      <w:proofErr w:type="spellEnd"/>
      <w:r w:rsidRPr="00BD6BED">
        <w:rPr>
          <w:rFonts w:ascii="Arial" w:hAnsi="Arial" w:cs="Arial"/>
        </w:rPr>
        <w:t>. </w:t>
      </w:r>
      <w:r w:rsidRPr="00BD6BED">
        <w:rPr>
          <w:rFonts w:ascii="Arial" w:hAnsi="Arial" w:cs="Arial"/>
          <w:lang w:val="mn-MN"/>
        </w:rPr>
        <w:t>Х</w:t>
      </w:r>
      <w:proofErr w:type="spellStart"/>
      <w:r w:rsidRPr="00BD6BED">
        <w:rPr>
          <w:rFonts w:ascii="Arial" w:hAnsi="Arial" w:cs="Arial"/>
        </w:rPr>
        <w:t>уулийн</w:t>
      </w:r>
      <w:proofErr w:type="spellEnd"/>
      <w:r w:rsidRPr="00BD6BED">
        <w:rPr>
          <w:rFonts w:ascii="Arial" w:hAnsi="Arial" w:cs="Arial"/>
        </w:rPr>
        <w:t xml:space="preserve"> </w:t>
      </w:r>
      <w:proofErr w:type="spellStart"/>
      <w:r w:rsidRPr="00BD6BED">
        <w:rPr>
          <w:rFonts w:ascii="Arial" w:hAnsi="Arial" w:cs="Arial"/>
        </w:rPr>
        <w:t>этгээдүүдийг</w:t>
      </w:r>
      <w:proofErr w:type="spellEnd"/>
      <w:r w:rsidRPr="00BD6BED">
        <w:rPr>
          <w:rFonts w:ascii="Arial" w:hAnsi="Arial" w:cs="Arial"/>
        </w:rPr>
        <w:t xml:space="preserve"> </w:t>
      </w:r>
      <w:proofErr w:type="spellStart"/>
      <w:r w:rsidRPr="00BD6BED">
        <w:rPr>
          <w:rFonts w:ascii="Arial" w:hAnsi="Arial" w:cs="Arial"/>
        </w:rPr>
        <w:t>үйл</w:t>
      </w:r>
      <w:proofErr w:type="spellEnd"/>
      <w:r w:rsidRPr="00BD6BED">
        <w:rPr>
          <w:rFonts w:ascii="Arial" w:hAnsi="Arial" w:cs="Arial"/>
        </w:rPr>
        <w:t xml:space="preserve"> </w:t>
      </w:r>
      <w:proofErr w:type="spellStart"/>
      <w:r w:rsidRPr="00BD6BED">
        <w:rPr>
          <w:rFonts w:ascii="Arial" w:hAnsi="Arial" w:cs="Arial"/>
        </w:rPr>
        <w:t>ажиллагааны</w:t>
      </w:r>
      <w:proofErr w:type="spellEnd"/>
      <w:r w:rsidRPr="00BD6BED">
        <w:rPr>
          <w:rFonts w:ascii="Arial" w:hAnsi="Arial" w:cs="Arial"/>
        </w:rPr>
        <w:t xml:space="preserve"> </w:t>
      </w:r>
      <w:proofErr w:type="spellStart"/>
      <w:r w:rsidRPr="00BD6BED">
        <w:rPr>
          <w:rFonts w:ascii="Arial" w:hAnsi="Arial" w:cs="Arial"/>
        </w:rPr>
        <w:t>чиглэлээр</w:t>
      </w:r>
      <w:proofErr w:type="spellEnd"/>
      <w:r w:rsidRPr="00BD6BED">
        <w:rPr>
          <w:rFonts w:ascii="Arial" w:hAnsi="Arial" w:cs="Arial"/>
        </w:rPr>
        <w:t xml:space="preserve"> </w:t>
      </w:r>
      <w:proofErr w:type="spellStart"/>
      <w:r w:rsidRPr="00BD6BED">
        <w:rPr>
          <w:rFonts w:ascii="Arial" w:hAnsi="Arial" w:cs="Arial"/>
        </w:rPr>
        <w:t>нь</w:t>
      </w:r>
      <w:proofErr w:type="spellEnd"/>
      <w:r w:rsidRPr="00BD6BED">
        <w:rPr>
          <w:rFonts w:ascii="Arial" w:hAnsi="Arial" w:cs="Arial"/>
        </w:rPr>
        <w:t xml:space="preserve"> </w:t>
      </w:r>
      <w:proofErr w:type="spellStart"/>
      <w:r w:rsidRPr="00BD6BED">
        <w:rPr>
          <w:rFonts w:ascii="Arial" w:hAnsi="Arial" w:cs="Arial"/>
        </w:rPr>
        <w:t>харвал</w:t>
      </w:r>
      <w:proofErr w:type="spellEnd"/>
      <w:r w:rsidRPr="00BD6BED">
        <w:rPr>
          <w:rFonts w:ascii="Arial" w:hAnsi="Arial" w:cs="Arial"/>
        </w:rPr>
        <w:t xml:space="preserve"> </w:t>
      </w:r>
      <w:proofErr w:type="spellStart"/>
      <w:r w:rsidRPr="00BD6BED">
        <w:rPr>
          <w:rFonts w:ascii="Arial" w:hAnsi="Arial" w:cs="Arial"/>
        </w:rPr>
        <w:t>дийлэнх</w:t>
      </w:r>
      <w:proofErr w:type="spellEnd"/>
      <w:r w:rsidRPr="00BD6BED">
        <w:rPr>
          <w:rFonts w:ascii="Arial" w:hAnsi="Arial" w:cs="Arial"/>
        </w:rPr>
        <w:t xml:space="preserve"> </w:t>
      </w:r>
      <w:proofErr w:type="spellStart"/>
      <w:r w:rsidRPr="00BD6BED">
        <w:rPr>
          <w:rFonts w:ascii="Arial" w:hAnsi="Arial" w:cs="Arial"/>
        </w:rPr>
        <w:t>буюу</w:t>
      </w:r>
      <w:proofErr w:type="spellEnd"/>
      <w:r w:rsidRPr="00BD6BED">
        <w:rPr>
          <w:rFonts w:ascii="Arial" w:hAnsi="Arial" w:cs="Arial"/>
        </w:rPr>
        <w:t xml:space="preserve"> 40.7%-</w:t>
      </w:r>
      <w:proofErr w:type="spellStart"/>
      <w:r w:rsidRPr="00BD6BED">
        <w:rPr>
          <w:rFonts w:ascii="Arial" w:hAnsi="Arial" w:cs="Arial"/>
        </w:rPr>
        <w:t>ийг</w:t>
      </w:r>
      <w:proofErr w:type="spellEnd"/>
      <w:r w:rsidRPr="00BD6BED">
        <w:rPr>
          <w:rFonts w:ascii="Arial" w:hAnsi="Arial" w:cs="Arial"/>
        </w:rPr>
        <w:t xml:space="preserve"> </w:t>
      </w:r>
      <w:proofErr w:type="spellStart"/>
      <w:r w:rsidRPr="00BD6BED">
        <w:rPr>
          <w:rFonts w:ascii="Arial" w:hAnsi="Arial" w:cs="Arial"/>
        </w:rPr>
        <w:t>нь</w:t>
      </w:r>
      <w:proofErr w:type="spellEnd"/>
      <w:r w:rsidRPr="00BD6BED">
        <w:rPr>
          <w:rFonts w:ascii="Arial" w:hAnsi="Arial" w:cs="Arial"/>
        </w:rPr>
        <w:t xml:space="preserve"> </w:t>
      </w:r>
      <w:proofErr w:type="spellStart"/>
      <w:r w:rsidRPr="00BD6BED">
        <w:rPr>
          <w:rFonts w:ascii="Arial" w:hAnsi="Arial" w:cs="Arial"/>
        </w:rPr>
        <w:t>үйлчилгээний</w:t>
      </w:r>
      <w:proofErr w:type="spellEnd"/>
      <w:r w:rsidRPr="00BD6BED">
        <w:rPr>
          <w:rFonts w:ascii="Arial" w:hAnsi="Arial" w:cs="Arial"/>
        </w:rPr>
        <w:t xml:space="preserve"> </w:t>
      </w:r>
      <w:proofErr w:type="spellStart"/>
      <w:r w:rsidRPr="00BD6BED">
        <w:rPr>
          <w:rFonts w:ascii="Arial" w:hAnsi="Arial" w:cs="Arial"/>
        </w:rPr>
        <w:t>салбар</w:t>
      </w:r>
      <w:proofErr w:type="spellEnd"/>
      <w:r w:rsidRPr="00BD6BED">
        <w:rPr>
          <w:rFonts w:ascii="Arial" w:hAnsi="Arial" w:cs="Arial"/>
        </w:rPr>
        <w:t xml:space="preserve">, </w:t>
      </w:r>
      <w:proofErr w:type="spellStart"/>
      <w:r w:rsidRPr="00BD6BED">
        <w:rPr>
          <w:rFonts w:ascii="Arial" w:hAnsi="Arial" w:cs="Arial"/>
        </w:rPr>
        <w:t>хамгийн</w:t>
      </w:r>
      <w:proofErr w:type="spellEnd"/>
      <w:r w:rsidRPr="00BD6BED">
        <w:rPr>
          <w:rFonts w:ascii="Arial" w:hAnsi="Arial" w:cs="Arial"/>
        </w:rPr>
        <w:t xml:space="preserve"> </w:t>
      </w:r>
      <w:proofErr w:type="spellStart"/>
      <w:r w:rsidRPr="00BD6BED">
        <w:rPr>
          <w:rFonts w:ascii="Arial" w:hAnsi="Arial" w:cs="Arial"/>
        </w:rPr>
        <w:t>бага</w:t>
      </w:r>
      <w:proofErr w:type="spellEnd"/>
      <w:r w:rsidRPr="00BD6BED">
        <w:rPr>
          <w:rFonts w:ascii="Arial" w:hAnsi="Arial" w:cs="Arial"/>
        </w:rPr>
        <w:t xml:space="preserve"> </w:t>
      </w:r>
      <w:proofErr w:type="spellStart"/>
      <w:r w:rsidRPr="00BD6BED">
        <w:rPr>
          <w:rFonts w:ascii="Arial" w:hAnsi="Arial" w:cs="Arial"/>
        </w:rPr>
        <w:t>буюу</w:t>
      </w:r>
      <w:proofErr w:type="spellEnd"/>
      <w:r w:rsidRPr="00BD6BED">
        <w:rPr>
          <w:rFonts w:ascii="Arial" w:hAnsi="Arial" w:cs="Arial"/>
        </w:rPr>
        <w:t xml:space="preserve"> 3.4%-</w:t>
      </w:r>
      <w:proofErr w:type="spellStart"/>
      <w:r w:rsidRPr="00BD6BED">
        <w:rPr>
          <w:rFonts w:ascii="Arial" w:hAnsi="Arial" w:cs="Arial"/>
        </w:rPr>
        <w:t>ийг</w:t>
      </w:r>
      <w:proofErr w:type="spellEnd"/>
      <w:r w:rsidRPr="00BD6BED">
        <w:rPr>
          <w:rFonts w:ascii="Arial" w:hAnsi="Arial" w:cs="Arial"/>
        </w:rPr>
        <w:t xml:space="preserve"> ХАА-н </w:t>
      </w:r>
      <w:proofErr w:type="spellStart"/>
      <w:r w:rsidRPr="00BD6BED">
        <w:rPr>
          <w:rFonts w:ascii="Arial" w:hAnsi="Arial" w:cs="Arial"/>
        </w:rPr>
        <w:t>салбарынхан</w:t>
      </w:r>
      <w:proofErr w:type="spellEnd"/>
      <w:r w:rsidRPr="00BD6BED">
        <w:rPr>
          <w:rFonts w:ascii="Arial" w:hAnsi="Arial" w:cs="Arial"/>
        </w:rPr>
        <w:t xml:space="preserve"> </w:t>
      </w:r>
      <w:proofErr w:type="spellStart"/>
      <w:r w:rsidRPr="00BD6BED">
        <w:rPr>
          <w:rFonts w:ascii="Arial" w:hAnsi="Arial" w:cs="Arial"/>
        </w:rPr>
        <w:t>бүрдүүлжээ</w:t>
      </w:r>
      <w:proofErr w:type="spellEnd"/>
      <w:r w:rsidRPr="00BD6BED">
        <w:rPr>
          <w:rFonts w:ascii="Arial" w:hAnsi="Arial" w:cs="Arial"/>
        </w:rPr>
        <w:t>. </w:t>
      </w:r>
      <w:r w:rsidRPr="00BD6BED">
        <w:rPr>
          <w:rFonts w:ascii="Arial" w:hAnsi="Arial" w:cs="Arial"/>
          <w:lang w:val="mn-MN"/>
        </w:rPr>
        <w:t>Ү</w:t>
      </w:r>
      <w:proofErr w:type="spellStart"/>
      <w:r w:rsidRPr="00BD6BED">
        <w:rPr>
          <w:rFonts w:ascii="Arial" w:hAnsi="Arial" w:cs="Arial"/>
        </w:rPr>
        <w:t>йл</w:t>
      </w:r>
      <w:proofErr w:type="spellEnd"/>
      <w:r w:rsidRPr="00BD6BED">
        <w:rPr>
          <w:rFonts w:ascii="Arial" w:hAnsi="Arial" w:cs="Arial"/>
        </w:rPr>
        <w:t xml:space="preserve"> </w:t>
      </w:r>
      <w:proofErr w:type="spellStart"/>
      <w:r w:rsidRPr="00BD6BED">
        <w:rPr>
          <w:rFonts w:ascii="Arial" w:hAnsi="Arial" w:cs="Arial"/>
        </w:rPr>
        <w:t>ажиллагаа</w:t>
      </w:r>
      <w:proofErr w:type="spellEnd"/>
      <w:r w:rsidRPr="00BD6BED">
        <w:rPr>
          <w:rFonts w:ascii="Arial" w:hAnsi="Arial" w:cs="Arial"/>
        </w:rPr>
        <w:t xml:space="preserve"> </w:t>
      </w:r>
      <w:proofErr w:type="spellStart"/>
      <w:r w:rsidRPr="00BD6BED">
        <w:rPr>
          <w:rFonts w:ascii="Arial" w:hAnsi="Arial" w:cs="Arial"/>
        </w:rPr>
        <w:t>явуулж</w:t>
      </w:r>
      <w:proofErr w:type="spellEnd"/>
      <w:r w:rsidRPr="00BD6BED">
        <w:rPr>
          <w:rFonts w:ascii="Arial" w:hAnsi="Arial" w:cs="Arial"/>
        </w:rPr>
        <w:t xml:space="preserve"> </w:t>
      </w:r>
      <w:proofErr w:type="spellStart"/>
      <w:r w:rsidRPr="00BD6BED">
        <w:rPr>
          <w:rFonts w:ascii="Arial" w:hAnsi="Arial" w:cs="Arial"/>
        </w:rPr>
        <w:t>буй</w:t>
      </w:r>
      <w:proofErr w:type="spellEnd"/>
      <w:r w:rsidRPr="00BD6BED">
        <w:rPr>
          <w:rFonts w:ascii="Arial" w:hAnsi="Arial" w:cs="Arial"/>
        </w:rPr>
        <w:t xml:space="preserve"> хуулийн </w:t>
      </w:r>
      <w:proofErr w:type="spellStart"/>
      <w:r w:rsidRPr="00BD6BED">
        <w:rPr>
          <w:rFonts w:ascii="Arial" w:hAnsi="Arial" w:cs="Arial"/>
        </w:rPr>
        <w:t>этгээдүүдийн</w:t>
      </w:r>
      <w:proofErr w:type="spellEnd"/>
      <w:r w:rsidRPr="00BD6BED">
        <w:rPr>
          <w:rFonts w:ascii="Arial" w:hAnsi="Arial" w:cs="Arial"/>
        </w:rPr>
        <w:t xml:space="preserve"> 83% </w:t>
      </w:r>
      <w:proofErr w:type="spellStart"/>
      <w:r w:rsidRPr="00BD6BED">
        <w:rPr>
          <w:rFonts w:ascii="Arial" w:hAnsi="Arial" w:cs="Arial"/>
        </w:rPr>
        <w:t>нь</w:t>
      </w:r>
      <w:proofErr w:type="spellEnd"/>
      <w:r w:rsidRPr="00BD6BED">
        <w:rPr>
          <w:rFonts w:ascii="Arial" w:hAnsi="Arial" w:cs="Arial"/>
        </w:rPr>
        <w:t xml:space="preserve"> 1-9 </w:t>
      </w:r>
      <w:proofErr w:type="spellStart"/>
      <w:r w:rsidRPr="00BD6BED">
        <w:rPr>
          <w:rFonts w:ascii="Arial" w:hAnsi="Arial" w:cs="Arial"/>
        </w:rPr>
        <w:t>ажилтантай</w:t>
      </w:r>
      <w:proofErr w:type="spellEnd"/>
      <w:r w:rsidRPr="00BD6BED">
        <w:rPr>
          <w:rFonts w:ascii="Arial" w:hAnsi="Arial" w:cs="Arial"/>
        </w:rPr>
        <w:t xml:space="preserve"> </w:t>
      </w:r>
      <w:proofErr w:type="spellStart"/>
      <w:r w:rsidRPr="00BD6BED">
        <w:rPr>
          <w:rFonts w:ascii="Arial" w:hAnsi="Arial" w:cs="Arial"/>
        </w:rPr>
        <w:t>бол</w:t>
      </w:r>
      <w:proofErr w:type="spellEnd"/>
      <w:r w:rsidRPr="00BD6BED">
        <w:rPr>
          <w:rFonts w:ascii="Arial" w:hAnsi="Arial" w:cs="Arial"/>
        </w:rPr>
        <w:t xml:space="preserve"> </w:t>
      </w:r>
      <w:proofErr w:type="spellStart"/>
      <w:r w:rsidRPr="00BD6BED">
        <w:rPr>
          <w:rFonts w:ascii="Arial" w:hAnsi="Arial" w:cs="Arial"/>
        </w:rPr>
        <w:t>ердөө</w:t>
      </w:r>
      <w:proofErr w:type="spellEnd"/>
      <w:r w:rsidRPr="00BD6BED">
        <w:rPr>
          <w:rFonts w:ascii="Arial" w:hAnsi="Arial" w:cs="Arial"/>
        </w:rPr>
        <w:t xml:space="preserve"> 3% </w:t>
      </w:r>
      <w:proofErr w:type="spellStart"/>
      <w:r w:rsidRPr="00BD6BED">
        <w:rPr>
          <w:rFonts w:ascii="Arial" w:hAnsi="Arial" w:cs="Arial"/>
        </w:rPr>
        <w:t>нь</w:t>
      </w:r>
      <w:proofErr w:type="spellEnd"/>
      <w:r w:rsidRPr="00BD6BED">
        <w:rPr>
          <w:rFonts w:ascii="Arial" w:hAnsi="Arial" w:cs="Arial"/>
        </w:rPr>
        <w:t xml:space="preserve"> 50 </w:t>
      </w:r>
      <w:proofErr w:type="spellStart"/>
      <w:r w:rsidRPr="00BD6BED">
        <w:rPr>
          <w:rFonts w:ascii="Arial" w:hAnsi="Arial" w:cs="Arial"/>
        </w:rPr>
        <w:t>ба</w:t>
      </w:r>
      <w:proofErr w:type="spellEnd"/>
      <w:r w:rsidRPr="00BD6BED">
        <w:rPr>
          <w:rFonts w:ascii="Arial" w:hAnsi="Arial" w:cs="Arial"/>
        </w:rPr>
        <w:t xml:space="preserve"> </w:t>
      </w:r>
      <w:proofErr w:type="spellStart"/>
      <w:r w:rsidRPr="00BD6BED">
        <w:rPr>
          <w:rFonts w:ascii="Arial" w:hAnsi="Arial" w:cs="Arial"/>
        </w:rPr>
        <w:t>түүнээс</w:t>
      </w:r>
      <w:proofErr w:type="spellEnd"/>
      <w:r w:rsidRPr="00BD6BED">
        <w:rPr>
          <w:rFonts w:ascii="Arial" w:hAnsi="Arial" w:cs="Arial"/>
        </w:rPr>
        <w:t xml:space="preserve"> </w:t>
      </w:r>
      <w:proofErr w:type="spellStart"/>
      <w:r w:rsidRPr="00BD6BED">
        <w:rPr>
          <w:rFonts w:ascii="Arial" w:hAnsi="Arial" w:cs="Arial"/>
        </w:rPr>
        <w:t>дээш</w:t>
      </w:r>
      <w:proofErr w:type="spellEnd"/>
      <w:r w:rsidRPr="00BD6BED">
        <w:rPr>
          <w:rFonts w:ascii="Arial" w:hAnsi="Arial" w:cs="Arial"/>
        </w:rPr>
        <w:t xml:space="preserve"> </w:t>
      </w:r>
      <w:proofErr w:type="spellStart"/>
      <w:r w:rsidRPr="00BD6BED">
        <w:rPr>
          <w:rFonts w:ascii="Arial" w:hAnsi="Arial" w:cs="Arial"/>
        </w:rPr>
        <w:t>ажилтантай</w:t>
      </w:r>
      <w:proofErr w:type="spellEnd"/>
      <w:r w:rsidRPr="00BD6BED">
        <w:rPr>
          <w:rFonts w:ascii="Arial" w:hAnsi="Arial" w:cs="Arial"/>
        </w:rPr>
        <w:t xml:space="preserve"> </w:t>
      </w:r>
      <w:proofErr w:type="spellStart"/>
      <w:r w:rsidRPr="00BD6BED">
        <w:rPr>
          <w:rFonts w:ascii="Arial" w:hAnsi="Arial" w:cs="Arial"/>
        </w:rPr>
        <w:t>аж</w:t>
      </w:r>
      <w:proofErr w:type="spellEnd"/>
      <w:r w:rsidRPr="00BD6BED">
        <w:rPr>
          <w:rFonts w:ascii="Arial" w:hAnsi="Arial" w:cs="Arial"/>
        </w:rPr>
        <w:t xml:space="preserve">. </w:t>
      </w:r>
      <w:proofErr w:type="spellStart"/>
      <w:r w:rsidRPr="00BD6BED">
        <w:rPr>
          <w:rFonts w:ascii="Arial" w:hAnsi="Arial" w:cs="Arial"/>
        </w:rPr>
        <w:t>Түүнчлэн</w:t>
      </w:r>
      <w:proofErr w:type="spellEnd"/>
      <w:r w:rsidRPr="00BD6BED">
        <w:rPr>
          <w:rFonts w:ascii="Arial" w:hAnsi="Arial" w:cs="Arial"/>
        </w:rPr>
        <w:t xml:space="preserve"> </w:t>
      </w:r>
      <w:proofErr w:type="spellStart"/>
      <w:r w:rsidRPr="00BD6BED">
        <w:rPr>
          <w:rFonts w:ascii="Arial" w:hAnsi="Arial" w:cs="Arial"/>
        </w:rPr>
        <w:t>нийт</w:t>
      </w:r>
      <w:proofErr w:type="spellEnd"/>
      <w:r w:rsidRPr="00BD6BED">
        <w:rPr>
          <w:rFonts w:ascii="Arial" w:hAnsi="Arial" w:cs="Arial"/>
        </w:rPr>
        <w:t xml:space="preserve"> </w:t>
      </w:r>
      <w:proofErr w:type="spellStart"/>
      <w:r w:rsidRPr="00BD6BED">
        <w:rPr>
          <w:rFonts w:ascii="Arial" w:hAnsi="Arial" w:cs="Arial"/>
        </w:rPr>
        <w:t>идэвхтэй</w:t>
      </w:r>
      <w:proofErr w:type="spellEnd"/>
      <w:r w:rsidRPr="00BD6BED">
        <w:rPr>
          <w:rFonts w:ascii="Arial" w:hAnsi="Arial" w:cs="Arial"/>
        </w:rPr>
        <w:t xml:space="preserve"> хуулийн </w:t>
      </w:r>
      <w:proofErr w:type="spellStart"/>
      <w:r w:rsidRPr="00BD6BED">
        <w:rPr>
          <w:rFonts w:ascii="Arial" w:hAnsi="Arial" w:cs="Arial"/>
        </w:rPr>
        <w:t>этгээдэд</w:t>
      </w:r>
      <w:proofErr w:type="spellEnd"/>
      <w:r w:rsidRPr="00BD6BED">
        <w:rPr>
          <w:rFonts w:ascii="Arial" w:hAnsi="Arial" w:cs="Arial"/>
        </w:rPr>
        <w:t xml:space="preserve"> 866 </w:t>
      </w:r>
      <w:proofErr w:type="spellStart"/>
      <w:r w:rsidRPr="00BD6BED">
        <w:rPr>
          <w:rFonts w:ascii="Arial" w:hAnsi="Arial" w:cs="Arial"/>
        </w:rPr>
        <w:t>мянган</w:t>
      </w:r>
      <w:proofErr w:type="spellEnd"/>
      <w:r w:rsidRPr="00BD6BED">
        <w:rPr>
          <w:rFonts w:ascii="Arial" w:hAnsi="Arial" w:cs="Arial"/>
        </w:rPr>
        <w:t xml:space="preserve"> </w:t>
      </w:r>
      <w:proofErr w:type="spellStart"/>
      <w:r w:rsidRPr="00BD6BED">
        <w:rPr>
          <w:rFonts w:ascii="Arial" w:hAnsi="Arial" w:cs="Arial"/>
        </w:rPr>
        <w:t>хүн</w:t>
      </w:r>
      <w:proofErr w:type="spellEnd"/>
      <w:r w:rsidRPr="00BD6BED">
        <w:rPr>
          <w:rFonts w:ascii="Arial" w:hAnsi="Arial" w:cs="Arial"/>
        </w:rPr>
        <w:t xml:space="preserve"> ажиллаж </w:t>
      </w:r>
      <w:proofErr w:type="spellStart"/>
      <w:r w:rsidRPr="00BD6BED">
        <w:rPr>
          <w:rFonts w:ascii="Arial" w:hAnsi="Arial" w:cs="Arial"/>
        </w:rPr>
        <w:t>байгаа</w:t>
      </w:r>
      <w:proofErr w:type="spellEnd"/>
      <w:r w:rsidRPr="00BD6BED">
        <w:rPr>
          <w:rFonts w:ascii="Arial" w:hAnsi="Arial" w:cs="Arial"/>
        </w:rPr>
        <w:t xml:space="preserve"> </w:t>
      </w:r>
      <w:proofErr w:type="spellStart"/>
      <w:r w:rsidRPr="00BD6BED">
        <w:rPr>
          <w:rFonts w:ascii="Arial" w:hAnsi="Arial" w:cs="Arial"/>
        </w:rPr>
        <w:t>буюу</w:t>
      </w:r>
      <w:proofErr w:type="spellEnd"/>
      <w:r w:rsidRPr="00BD6BED">
        <w:rPr>
          <w:rFonts w:ascii="Arial" w:hAnsi="Arial" w:cs="Arial"/>
        </w:rPr>
        <w:t xml:space="preserve"> 1 </w:t>
      </w:r>
      <w:proofErr w:type="spellStart"/>
      <w:r w:rsidRPr="00BD6BED">
        <w:rPr>
          <w:rFonts w:ascii="Arial" w:hAnsi="Arial" w:cs="Arial"/>
        </w:rPr>
        <w:t>идэ</w:t>
      </w:r>
      <w:proofErr w:type="spellEnd"/>
      <w:r w:rsidRPr="00BD6BED">
        <w:rPr>
          <w:rFonts w:ascii="Arial" w:hAnsi="Arial" w:cs="Arial"/>
          <w:lang w:val="mn-MN"/>
        </w:rPr>
        <w:t>в</w:t>
      </w:r>
      <w:proofErr w:type="spellStart"/>
      <w:r w:rsidRPr="00BD6BED">
        <w:rPr>
          <w:rFonts w:ascii="Arial" w:hAnsi="Arial" w:cs="Arial"/>
        </w:rPr>
        <w:t>хтэй</w:t>
      </w:r>
      <w:proofErr w:type="spellEnd"/>
      <w:r w:rsidRPr="00BD6BED">
        <w:rPr>
          <w:rFonts w:ascii="Arial" w:hAnsi="Arial" w:cs="Arial"/>
        </w:rPr>
        <w:t xml:space="preserve"> хуулийн </w:t>
      </w:r>
      <w:proofErr w:type="spellStart"/>
      <w:r w:rsidRPr="00BD6BED">
        <w:rPr>
          <w:rFonts w:ascii="Arial" w:hAnsi="Arial" w:cs="Arial"/>
        </w:rPr>
        <w:t>этгээдэд</w:t>
      </w:r>
      <w:proofErr w:type="spellEnd"/>
      <w:r w:rsidRPr="00BD6BED">
        <w:rPr>
          <w:rFonts w:ascii="Arial" w:hAnsi="Arial" w:cs="Arial"/>
        </w:rPr>
        <w:t xml:space="preserve"> </w:t>
      </w:r>
      <w:proofErr w:type="spellStart"/>
      <w:r w:rsidRPr="00BD6BED">
        <w:rPr>
          <w:rFonts w:ascii="Arial" w:hAnsi="Arial" w:cs="Arial"/>
        </w:rPr>
        <w:t>дунджаар</w:t>
      </w:r>
      <w:proofErr w:type="spellEnd"/>
      <w:r w:rsidRPr="00BD6BED">
        <w:rPr>
          <w:rFonts w:ascii="Arial" w:hAnsi="Arial" w:cs="Arial"/>
        </w:rPr>
        <w:t xml:space="preserve"> 9.4 </w:t>
      </w:r>
      <w:proofErr w:type="spellStart"/>
      <w:r w:rsidRPr="00BD6BED">
        <w:rPr>
          <w:rFonts w:ascii="Arial" w:hAnsi="Arial" w:cs="Arial"/>
        </w:rPr>
        <w:t>хүн</w:t>
      </w:r>
      <w:proofErr w:type="spellEnd"/>
      <w:r w:rsidRPr="00BD6BED">
        <w:rPr>
          <w:rFonts w:ascii="Arial" w:hAnsi="Arial" w:cs="Arial"/>
        </w:rPr>
        <w:t xml:space="preserve"> л ажиллаж б</w:t>
      </w:r>
      <w:r w:rsidRPr="00BD6BED">
        <w:rPr>
          <w:rFonts w:ascii="Arial" w:hAnsi="Arial" w:cs="Arial"/>
          <w:lang w:val="mn-MN"/>
        </w:rPr>
        <w:t>айна</w:t>
      </w:r>
      <w:r w:rsidRPr="00BD6BED">
        <w:rPr>
          <w:rFonts w:ascii="Arial" w:hAnsi="Arial" w:cs="Arial"/>
        </w:rPr>
        <w:t xml:space="preserve">. </w:t>
      </w:r>
      <w:r w:rsidRPr="00BD6BED">
        <w:rPr>
          <w:rFonts w:ascii="Arial" w:hAnsi="Arial" w:cs="Arial"/>
          <w:lang w:val="mn-MN"/>
        </w:rPr>
        <w:t>Н</w:t>
      </w:r>
      <w:proofErr w:type="spellStart"/>
      <w:r w:rsidRPr="00BD6BED">
        <w:rPr>
          <w:rFonts w:ascii="Arial" w:hAnsi="Arial" w:cs="Arial"/>
        </w:rPr>
        <w:t>ийт</w:t>
      </w:r>
      <w:proofErr w:type="spellEnd"/>
      <w:r w:rsidRPr="00BD6BED">
        <w:rPr>
          <w:rFonts w:ascii="Arial" w:hAnsi="Arial" w:cs="Arial"/>
        </w:rPr>
        <w:t xml:space="preserve"> </w:t>
      </w:r>
      <w:proofErr w:type="spellStart"/>
      <w:r w:rsidRPr="00BD6BED">
        <w:rPr>
          <w:rFonts w:ascii="Arial" w:hAnsi="Arial" w:cs="Arial"/>
        </w:rPr>
        <w:t>үйл</w:t>
      </w:r>
      <w:proofErr w:type="spellEnd"/>
      <w:r w:rsidRPr="00BD6BED">
        <w:rPr>
          <w:rFonts w:ascii="Arial" w:hAnsi="Arial" w:cs="Arial"/>
        </w:rPr>
        <w:t xml:space="preserve"> </w:t>
      </w:r>
      <w:proofErr w:type="spellStart"/>
      <w:r w:rsidRPr="00BD6BED">
        <w:rPr>
          <w:rFonts w:ascii="Arial" w:hAnsi="Arial" w:cs="Arial"/>
        </w:rPr>
        <w:t>ажиллагаа</w:t>
      </w:r>
      <w:proofErr w:type="spellEnd"/>
      <w:r w:rsidRPr="00BD6BED">
        <w:rPr>
          <w:rFonts w:ascii="Arial" w:hAnsi="Arial" w:cs="Arial"/>
        </w:rPr>
        <w:t xml:space="preserve"> </w:t>
      </w:r>
      <w:proofErr w:type="spellStart"/>
      <w:r w:rsidRPr="00BD6BED">
        <w:rPr>
          <w:rFonts w:ascii="Arial" w:hAnsi="Arial" w:cs="Arial"/>
        </w:rPr>
        <w:t>явуулж</w:t>
      </w:r>
      <w:proofErr w:type="spellEnd"/>
      <w:r w:rsidRPr="00BD6BED">
        <w:rPr>
          <w:rFonts w:ascii="Arial" w:hAnsi="Arial" w:cs="Arial"/>
        </w:rPr>
        <w:t xml:space="preserve"> </w:t>
      </w:r>
      <w:proofErr w:type="spellStart"/>
      <w:r w:rsidRPr="00BD6BED">
        <w:rPr>
          <w:rFonts w:ascii="Arial" w:hAnsi="Arial" w:cs="Arial"/>
        </w:rPr>
        <w:t>буй</w:t>
      </w:r>
      <w:proofErr w:type="spellEnd"/>
      <w:r w:rsidRPr="00BD6BED">
        <w:rPr>
          <w:rFonts w:ascii="Arial" w:hAnsi="Arial" w:cs="Arial"/>
        </w:rPr>
        <w:t xml:space="preserve"> хуулийн </w:t>
      </w:r>
      <w:proofErr w:type="spellStart"/>
      <w:r w:rsidRPr="00BD6BED">
        <w:rPr>
          <w:rFonts w:ascii="Arial" w:hAnsi="Arial" w:cs="Arial"/>
        </w:rPr>
        <w:t>этгээдүүдээс</w:t>
      </w:r>
      <w:proofErr w:type="spellEnd"/>
      <w:r w:rsidRPr="00BD6BED">
        <w:rPr>
          <w:rFonts w:ascii="Arial" w:hAnsi="Arial" w:cs="Arial"/>
        </w:rPr>
        <w:t xml:space="preserve"> </w:t>
      </w:r>
      <w:proofErr w:type="spellStart"/>
      <w:r w:rsidRPr="00BD6BED">
        <w:rPr>
          <w:rFonts w:ascii="Arial" w:hAnsi="Arial" w:cs="Arial"/>
        </w:rPr>
        <w:t>орлого</w:t>
      </w:r>
      <w:proofErr w:type="spellEnd"/>
      <w:r w:rsidRPr="00BD6BED">
        <w:rPr>
          <w:rFonts w:ascii="Arial" w:hAnsi="Arial" w:cs="Arial"/>
        </w:rPr>
        <w:t xml:space="preserve"> </w:t>
      </w:r>
      <w:proofErr w:type="spellStart"/>
      <w:r w:rsidRPr="00BD6BED">
        <w:rPr>
          <w:rFonts w:ascii="Arial" w:hAnsi="Arial" w:cs="Arial"/>
        </w:rPr>
        <w:t>олдог</w:t>
      </w:r>
      <w:proofErr w:type="spellEnd"/>
      <w:r w:rsidRPr="00BD6BED">
        <w:rPr>
          <w:rFonts w:ascii="Arial" w:hAnsi="Arial" w:cs="Arial"/>
        </w:rPr>
        <w:t xml:space="preserve"> </w:t>
      </w:r>
      <w:r w:rsidRPr="00BD6BED">
        <w:rPr>
          <w:rFonts w:ascii="Arial" w:hAnsi="Arial" w:cs="Arial"/>
          <w:lang w:val="mn-MN"/>
        </w:rPr>
        <w:t>8</w:t>
      </w:r>
      <w:r>
        <w:rPr>
          <w:rFonts w:ascii="Arial" w:hAnsi="Arial" w:cs="Arial"/>
          <w:lang w:val="mn-MN"/>
        </w:rPr>
        <w:t>5</w:t>
      </w:r>
      <w:r w:rsidRPr="00BD6BED">
        <w:rPr>
          <w:rFonts w:ascii="Arial" w:hAnsi="Arial" w:cs="Arial"/>
        </w:rPr>
        <w:t xml:space="preserve"> </w:t>
      </w:r>
      <w:proofErr w:type="spellStart"/>
      <w:r w:rsidRPr="00BD6BED">
        <w:rPr>
          <w:rFonts w:ascii="Arial" w:hAnsi="Arial" w:cs="Arial"/>
        </w:rPr>
        <w:t>мянган</w:t>
      </w:r>
      <w:proofErr w:type="spellEnd"/>
      <w:r w:rsidRPr="00BD6BED">
        <w:rPr>
          <w:rFonts w:ascii="Arial" w:hAnsi="Arial" w:cs="Arial"/>
        </w:rPr>
        <w:t xml:space="preserve"> </w:t>
      </w:r>
      <w:r>
        <w:rPr>
          <w:rFonts w:ascii="Arial" w:hAnsi="Arial" w:cs="Arial"/>
          <w:lang w:val="mn-MN"/>
        </w:rPr>
        <w:t xml:space="preserve">орчим аж ахуй нэгж бий. </w:t>
      </w:r>
      <w:r w:rsidRPr="00BD6BED">
        <w:rPr>
          <w:rFonts w:ascii="Arial" w:hAnsi="Arial" w:cs="Arial"/>
        </w:rPr>
        <w:t xml:space="preserve">4 </w:t>
      </w:r>
      <w:proofErr w:type="spellStart"/>
      <w:r w:rsidRPr="00BD6BED">
        <w:rPr>
          <w:rFonts w:ascii="Arial" w:hAnsi="Arial" w:cs="Arial"/>
        </w:rPr>
        <w:t>сая</w:t>
      </w:r>
      <w:proofErr w:type="spellEnd"/>
      <w:r w:rsidRPr="00BD6BED">
        <w:rPr>
          <w:rFonts w:ascii="Arial" w:hAnsi="Arial" w:cs="Arial"/>
          <w:lang w:val="mn-MN"/>
        </w:rPr>
        <w:t xml:space="preserve"> хүртэл</w:t>
      </w:r>
      <w:r w:rsidRPr="00BD6BED">
        <w:rPr>
          <w:rFonts w:ascii="Arial" w:hAnsi="Arial" w:cs="Arial"/>
        </w:rPr>
        <w:t xml:space="preserve"> </w:t>
      </w:r>
      <w:proofErr w:type="spellStart"/>
      <w:r w:rsidRPr="00BD6BED">
        <w:rPr>
          <w:rFonts w:ascii="Arial" w:hAnsi="Arial" w:cs="Arial"/>
        </w:rPr>
        <w:t>орлоготой</w:t>
      </w:r>
      <w:proofErr w:type="spellEnd"/>
      <w:r w:rsidRPr="00BD6BED">
        <w:rPr>
          <w:rFonts w:ascii="Arial" w:hAnsi="Arial" w:cs="Arial"/>
        </w:rPr>
        <w:t xml:space="preserve"> 17.2 </w:t>
      </w:r>
      <w:proofErr w:type="spellStart"/>
      <w:r w:rsidRPr="00BD6BED">
        <w:rPr>
          <w:rFonts w:ascii="Arial" w:hAnsi="Arial" w:cs="Arial"/>
        </w:rPr>
        <w:t>мянган</w:t>
      </w:r>
      <w:proofErr w:type="spellEnd"/>
      <w:r w:rsidRPr="00BD6BED">
        <w:rPr>
          <w:rFonts w:ascii="Arial" w:hAnsi="Arial" w:cs="Arial"/>
        </w:rPr>
        <w:t xml:space="preserve"> </w:t>
      </w:r>
      <w:r>
        <w:rPr>
          <w:rFonts w:ascii="Arial" w:hAnsi="Arial" w:cs="Arial"/>
          <w:lang w:val="mn-MN"/>
        </w:rPr>
        <w:t xml:space="preserve">аж ахуй </w:t>
      </w:r>
      <w:proofErr w:type="gramStart"/>
      <w:r>
        <w:rPr>
          <w:rFonts w:ascii="Arial" w:hAnsi="Arial" w:cs="Arial"/>
          <w:lang w:val="mn-MN"/>
        </w:rPr>
        <w:t xml:space="preserve">нэгж </w:t>
      </w:r>
      <w:r w:rsidRPr="00BD6BED">
        <w:rPr>
          <w:rFonts w:ascii="Arial" w:hAnsi="Arial" w:cs="Arial"/>
        </w:rPr>
        <w:t xml:space="preserve"> </w:t>
      </w:r>
      <w:proofErr w:type="spellStart"/>
      <w:r w:rsidRPr="00BD6BED">
        <w:rPr>
          <w:rFonts w:ascii="Arial" w:hAnsi="Arial" w:cs="Arial"/>
        </w:rPr>
        <w:t>байхад</w:t>
      </w:r>
      <w:proofErr w:type="spellEnd"/>
      <w:proofErr w:type="gramEnd"/>
      <w:r w:rsidRPr="00BD6BED">
        <w:rPr>
          <w:rFonts w:ascii="Arial" w:hAnsi="Arial" w:cs="Arial"/>
        </w:rPr>
        <w:t xml:space="preserve"> 2.5 </w:t>
      </w:r>
      <w:proofErr w:type="spellStart"/>
      <w:r w:rsidRPr="00BD6BED">
        <w:rPr>
          <w:rFonts w:ascii="Arial" w:hAnsi="Arial" w:cs="Arial"/>
        </w:rPr>
        <w:t>тэрбумаас</w:t>
      </w:r>
      <w:proofErr w:type="spellEnd"/>
      <w:r w:rsidRPr="00BD6BED">
        <w:rPr>
          <w:rFonts w:ascii="Arial" w:hAnsi="Arial" w:cs="Arial"/>
        </w:rPr>
        <w:t xml:space="preserve"> </w:t>
      </w:r>
      <w:proofErr w:type="spellStart"/>
      <w:r w:rsidRPr="00BD6BED">
        <w:rPr>
          <w:rFonts w:ascii="Arial" w:hAnsi="Arial" w:cs="Arial"/>
        </w:rPr>
        <w:t>дээш</w:t>
      </w:r>
      <w:proofErr w:type="spellEnd"/>
      <w:r w:rsidRPr="00BD6BED">
        <w:rPr>
          <w:rFonts w:ascii="Arial" w:hAnsi="Arial" w:cs="Arial"/>
        </w:rPr>
        <w:t xml:space="preserve"> </w:t>
      </w:r>
      <w:proofErr w:type="spellStart"/>
      <w:r w:rsidRPr="00BD6BED">
        <w:rPr>
          <w:rFonts w:ascii="Arial" w:hAnsi="Arial" w:cs="Arial"/>
        </w:rPr>
        <w:t>орлоготой</w:t>
      </w:r>
      <w:proofErr w:type="spellEnd"/>
      <w:r w:rsidRPr="00BD6BED">
        <w:rPr>
          <w:rFonts w:ascii="Arial" w:hAnsi="Arial" w:cs="Arial"/>
        </w:rPr>
        <w:t xml:space="preserve"> </w:t>
      </w:r>
      <w:proofErr w:type="spellStart"/>
      <w:r w:rsidRPr="00BD6BED">
        <w:rPr>
          <w:rFonts w:ascii="Arial" w:hAnsi="Arial" w:cs="Arial"/>
        </w:rPr>
        <w:t>ердөө</w:t>
      </w:r>
      <w:proofErr w:type="spellEnd"/>
      <w:r w:rsidRPr="00BD6BED">
        <w:rPr>
          <w:rFonts w:ascii="Arial" w:hAnsi="Arial" w:cs="Arial"/>
        </w:rPr>
        <w:t xml:space="preserve"> 4.7 </w:t>
      </w:r>
      <w:proofErr w:type="spellStart"/>
      <w:r w:rsidRPr="00BD6BED">
        <w:rPr>
          <w:rFonts w:ascii="Arial" w:hAnsi="Arial" w:cs="Arial"/>
        </w:rPr>
        <w:t>мянган</w:t>
      </w:r>
      <w:proofErr w:type="spellEnd"/>
      <w:r w:rsidRPr="00BD6BED">
        <w:rPr>
          <w:rFonts w:ascii="Arial" w:hAnsi="Arial" w:cs="Arial"/>
        </w:rPr>
        <w:t xml:space="preserve"> </w:t>
      </w:r>
      <w:r>
        <w:rPr>
          <w:rFonts w:ascii="Arial" w:hAnsi="Arial" w:cs="Arial"/>
          <w:lang w:val="mn-MN"/>
        </w:rPr>
        <w:t xml:space="preserve">аж ахуй нэгж </w:t>
      </w:r>
      <w:proofErr w:type="spellStart"/>
      <w:r w:rsidRPr="00BD6BED">
        <w:rPr>
          <w:rFonts w:ascii="Arial" w:hAnsi="Arial" w:cs="Arial"/>
        </w:rPr>
        <w:t>бай</w:t>
      </w:r>
      <w:proofErr w:type="spellEnd"/>
      <w:r>
        <w:rPr>
          <w:rFonts w:ascii="Arial" w:hAnsi="Arial" w:cs="Arial"/>
          <w:lang w:val="mn-MN"/>
        </w:rPr>
        <w:t>на</w:t>
      </w:r>
      <w:r w:rsidRPr="00BD6BED">
        <w:rPr>
          <w:rFonts w:ascii="Arial" w:hAnsi="Arial" w:cs="Arial"/>
        </w:rPr>
        <w:t xml:space="preserve">. </w:t>
      </w:r>
      <w:proofErr w:type="spellStart"/>
      <w:r w:rsidRPr="00BD6BED">
        <w:rPr>
          <w:rFonts w:ascii="Arial" w:hAnsi="Arial" w:cs="Arial"/>
        </w:rPr>
        <w:t>Улмаар</w:t>
      </w:r>
      <w:proofErr w:type="spellEnd"/>
      <w:r w:rsidRPr="00BD6BED">
        <w:rPr>
          <w:rFonts w:ascii="Arial" w:hAnsi="Arial" w:cs="Arial"/>
        </w:rPr>
        <w:t xml:space="preserve"> </w:t>
      </w:r>
      <w:proofErr w:type="spellStart"/>
      <w:r w:rsidRPr="00BD6BED">
        <w:rPr>
          <w:rFonts w:ascii="Arial" w:hAnsi="Arial" w:cs="Arial"/>
        </w:rPr>
        <w:t>уг</w:t>
      </w:r>
      <w:proofErr w:type="spellEnd"/>
      <w:r w:rsidRPr="00BD6BED">
        <w:rPr>
          <w:rFonts w:ascii="Arial" w:hAnsi="Arial" w:cs="Arial"/>
        </w:rPr>
        <w:t xml:space="preserve"> 4.7 </w:t>
      </w:r>
      <w:proofErr w:type="spellStart"/>
      <w:r w:rsidRPr="00BD6BED">
        <w:rPr>
          <w:rFonts w:ascii="Arial" w:hAnsi="Arial" w:cs="Arial"/>
        </w:rPr>
        <w:t>мянган</w:t>
      </w:r>
      <w:proofErr w:type="spellEnd"/>
      <w:r w:rsidRPr="00BD6BED">
        <w:rPr>
          <w:rFonts w:ascii="Arial" w:hAnsi="Arial" w:cs="Arial"/>
        </w:rPr>
        <w:t xml:space="preserve"> </w:t>
      </w:r>
      <w:r>
        <w:rPr>
          <w:rFonts w:ascii="Arial" w:hAnsi="Arial" w:cs="Arial"/>
          <w:lang w:val="mn-MN"/>
        </w:rPr>
        <w:t xml:space="preserve">компани </w:t>
      </w:r>
      <w:proofErr w:type="spellStart"/>
      <w:r w:rsidRPr="00BD6BED">
        <w:rPr>
          <w:rFonts w:ascii="Arial" w:hAnsi="Arial" w:cs="Arial"/>
        </w:rPr>
        <w:t>нийт</w:t>
      </w:r>
      <w:proofErr w:type="spellEnd"/>
      <w:r w:rsidRPr="00BD6BED">
        <w:rPr>
          <w:rFonts w:ascii="Arial" w:hAnsi="Arial" w:cs="Arial"/>
        </w:rPr>
        <w:t xml:space="preserve"> </w:t>
      </w:r>
      <w:proofErr w:type="spellStart"/>
      <w:r w:rsidRPr="00BD6BED">
        <w:rPr>
          <w:rFonts w:ascii="Arial" w:hAnsi="Arial" w:cs="Arial"/>
        </w:rPr>
        <w:t>орлогын</w:t>
      </w:r>
      <w:proofErr w:type="spellEnd"/>
      <w:r w:rsidRPr="00BD6BED">
        <w:rPr>
          <w:rFonts w:ascii="Arial" w:hAnsi="Arial" w:cs="Arial"/>
        </w:rPr>
        <w:t xml:space="preserve"> 86.6%-</w:t>
      </w:r>
      <w:proofErr w:type="spellStart"/>
      <w:r w:rsidRPr="00BD6BED">
        <w:rPr>
          <w:rFonts w:ascii="Arial" w:hAnsi="Arial" w:cs="Arial"/>
        </w:rPr>
        <w:t>ийг</w:t>
      </w:r>
      <w:proofErr w:type="spellEnd"/>
      <w:r w:rsidRPr="00BD6BED">
        <w:rPr>
          <w:rFonts w:ascii="Arial" w:hAnsi="Arial" w:cs="Arial"/>
        </w:rPr>
        <w:t xml:space="preserve"> </w:t>
      </w:r>
      <w:proofErr w:type="spellStart"/>
      <w:r w:rsidRPr="00BD6BED">
        <w:rPr>
          <w:rFonts w:ascii="Arial" w:hAnsi="Arial" w:cs="Arial"/>
        </w:rPr>
        <w:t>дангаараа</w:t>
      </w:r>
      <w:proofErr w:type="spellEnd"/>
      <w:r w:rsidRPr="00BD6BED">
        <w:rPr>
          <w:rFonts w:ascii="Arial" w:hAnsi="Arial" w:cs="Arial"/>
        </w:rPr>
        <w:t xml:space="preserve"> </w:t>
      </w:r>
      <w:proofErr w:type="spellStart"/>
      <w:r w:rsidRPr="00BD6BED">
        <w:rPr>
          <w:rFonts w:ascii="Arial" w:hAnsi="Arial" w:cs="Arial"/>
        </w:rPr>
        <w:t>бүрдүүл</w:t>
      </w:r>
      <w:proofErr w:type="spellEnd"/>
      <w:r w:rsidRPr="00BD6BED">
        <w:rPr>
          <w:rFonts w:ascii="Arial" w:hAnsi="Arial" w:cs="Arial"/>
          <w:lang w:val="mn-MN"/>
        </w:rPr>
        <w:t>дэг</w:t>
      </w:r>
      <w:r w:rsidRPr="00BD6BED">
        <w:rPr>
          <w:rFonts w:ascii="Arial" w:hAnsi="Arial" w:cs="Arial"/>
        </w:rPr>
        <w:t xml:space="preserve">. </w:t>
      </w:r>
      <w:proofErr w:type="spellStart"/>
      <w:r w:rsidRPr="00BD6BED">
        <w:rPr>
          <w:rFonts w:ascii="Arial" w:hAnsi="Arial" w:cs="Arial"/>
        </w:rPr>
        <w:t>Тэгэхээр</w:t>
      </w:r>
      <w:proofErr w:type="spellEnd"/>
      <w:r w:rsidRPr="00BD6BED">
        <w:rPr>
          <w:rFonts w:ascii="Arial" w:hAnsi="Arial" w:cs="Arial"/>
        </w:rPr>
        <w:t xml:space="preserve"> </w:t>
      </w:r>
      <w:proofErr w:type="spellStart"/>
      <w:r w:rsidRPr="00BD6BED">
        <w:rPr>
          <w:rFonts w:ascii="Arial" w:hAnsi="Arial" w:cs="Arial"/>
        </w:rPr>
        <w:t>бага</w:t>
      </w:r>
      <w:proofErr w:type="spellEnd"/>
      <w:r w:rsidRPr="00BD6BED">
        <w:rPr>
          <w:rFonts w:ascii="Arial" w:hAnsi="Arial" w:cs="Arial"/>
        </w:rPr>
        <w:t xml:space="preserve"> </w:t>
      </w:r>
      <w:proofErr w:type="spellStart"/>
      <w:r w:rsidRPr="00BD6BED">
        <w:rPr>
          <w:rFonts w:ascii="Arial" w:hAnsi="Arial" w:cs="Arial"/>
        </w:rPr>
        <w:t>орлоготой</w:t>
      </w:r>
      <w:proofErr w:type="spellEnd"/>
      <w:r w:rsidRPr="00BD6BED">
        <w:rPr>
          <w:rFonts w:ascii="Arial" w:hAnsi="Arial" w:cs="Arial"/>
        </w:rPr>
        <w:t xml:space="preserve"> </w:t>
      </w:r>
      <w:proofErr w:type="spellStart"/>
      <w:r w:rsidRPr="00BD6BED">
        <w:rPr>
          <w:rFonts w:ascii="Arial" w:hAnsi="Arial" w:cs="Arial"/>
        </w:rPr>
        <w:t>олон</w:t>
      </w:r>
      <w:proofErr w:type="spellEnd"/>
      <w:r w:rsidRPr="00BD6BED">
        <w:rPr>
          <w:rFonts w:ascii="Arial" w:hAnsi="Arial" w:cs="Arial"/>
        </w:rPr>
        <w:t xml:space="preserve">, </w:t>
      </w:r>
      <w:proofErr w:type="spellStart"/>
      <w:r w:rsidRPr="00BD6BED">
        <w:rPr>
          <w:rFonts w:ascii="Arial" w:hAnsi="Arial" w:cs="Arial"/>
        </w:rPr>
        <w:t>арай</w:t>
      </w:r>
      <w:proofErr w:type="spellEnd"/>
      <w:r w:rsidRPr="00BD6BED">
        <w:rPr>
          <w:rFonts w:ascii="Arial" w:hAnsi="Arial" w:cs="Arial"/>
        </w:rPr>
        <w:t xml:space="preserve"> </w:t>
      </w:r>
      <w:proofErr w:type="spellStart"/>
      <w:r w:rsidRPr="00BD6BED">
        <w:rPr>
          <w:rFonts w:ascii="Arial" w:hAnsi="Arial" w:cs="Arial"/>
        </w:rPr>
        <w:t>их</w:t>
      </w:r>
      <w:proofErr w:type="spellEnd"/>
      <w:r w:rsidRPr="00BD6BED">
        <w:rPr>
          <w:rFonts w:ascii="Arial" w:hAnsi="Arial" w:cs="Arial"/>
        </w:rPr>
        <w:t xml:space="preserve"> </w:t>
      </w:r>
      <w:proofErr w:type="spellStart"/>
      <w:r w:rsidRPr="00BD6BED">
        <w:rPr>
          <w:rFonts w:ascii="Arial" w:hAnsi="Arial" w:cs="Arial"/>
        </w:rPr>
        <w:t>орлоготой</w:t>
      </w:r>
      <w:proofErr w:type="spellEnd"/>
      <w:r w:rsidRPr="00BD6BED">
        <w:rPr>
          <w:rFonts w:ascii="Arial" w:hAnsi="Arial" w:cs="Arial"/>
        </w:rPr>
        <w:t xml:space="preserve"> </w:t>
      </w:r>
      <w:proofErr w:type="spellStart"/>
      <w:r w:rsidRPr="00BD6BED">
        <w:rPr>
          <w:rFonts w:ascii="Arial" w:hAnsi="Arial" w:cs="Arial"/>
        </w:rPr>
        <w:t>цөөхөн</w:t>
      </w:r>
      <w:proofErr w:type="spellEnd"/>
      <w:r w:rsidRPr="00BD6BED">
        <w:rPr>
          <w:rFonts w:ascii="Arial" w:hAnsi="Arial" w:cs="Arial"/>
        </w:rPr>
        <w:t xml:space="preserve"> </w:t>
      </w:r>
      <w:proofErr w:type="spellStart"/>
      <w:r w:rsidRPr="00BD6BED">
        <w:rPr>
          <w:rFonts w:ascii="Arial" w:hAnsi="Arial" w:cs="Arial"/>
        </w:rPr>
        <w:t>хэдэн</w:t>
      </w:r>
      <w:proofErr w:type="spellEnd"/>
      <w:r w:rsidRPr="00BD6BED">
        <w:rPr>
          <w:rFonts w:ascii="Arial" w:hAnsi="Arial" w:cs="Arial"/>
        </w:rPr>
        <w:t xml:space="preserve"> л </w:t>
      </w:r>
      <w:r>
        <w:rPr>
          <w:rFonts w:ascii="Arial" w:hAnsi="Arial" w:cs="Arial"/>
          <w:lang w:val="mn-MN"/>
        </w:rPr>
        <w:t>компани</w:t>
      </w:r>
      <w:r w:rsidRPr="00BD6BED">
        <w:rPr>
          <w:rFonts w:ascii="Arial" w:hAnsi="Arial" w:cs="Arial"/>
        </w:rPr>
        <w:t xml:space="preserve"> </w:t>
      </w:r>
      <w:proofErr w:type="spellStart"/>
      <w:r w:rsidRPr="00BD6BED">
        <w:rPr>
          <w:rFonts w:ascii="Arial" w:hAnsi="Arial" w:cs="Arial"/>
        </w:rPr>
        <w:t>бай</w:t>
      </w:r>
      <w:proofErr w:type="spellEnd"/>
      <w:r w:rsidRPr="00BD6BED">
        <w:rPr>
          <w:rFonts w:ascii="Arial" w:hAnsi="Arial" w:cs="Arial"/>
          <w:lang w:val="mn-MN"/>
        </w:rPr>
        <w:t>на.</w:t>
      </w:r>
    </w:p>
    <w:p w14:paraId="0DD84ABB" w14:textId="77777777" w:rsidR="008C3832" w:rsidRPr="008878D3" w:rsidRDefault="008C3832" w:rsidP="008C3832">
      <w:pPr>
        <w:pStyle w:val="msghead"/>
        <w:tabs>
          <w:tab w:val="left" w:pos="9639"/>
        </w:tabs>
        <w:spacing w:before="0" w:beforeAutospacing="0" w:after="0" w:afterAutospacing="0" w:line="276" w:lineRule="auto"/>
        <w:ind w:firstLine="567"/>
        <w:jc w:val="both"/>
        <w:rPr>
          <w:rFonts w:ascii="Arial" w:hAnsi="Arial" w:cs="Arial"/>
          <w:lang w:val="mn-MN"/>
        </w:rPr>
      </w:pPr>
      <w:r>
        <w:rPr>
          <w:rFonts w:ascii="Arial" w:hAnsi="Arial" w:cs="Arial"/>
          <w:lang w:val="mn-MN"/>
        </w:rPr>
        <w:t>ХОЁР. НӨАТ-ын хуульд байгаа зарим алдааг засварлах</w:t>
      </w:r>
    </w:p>
    <w:tbl>
      <w:tblPr>
        <w:tblW w:w="17890" w:type="dxa"/>
        <w:tblInd w:w="-108" w:type="dxa"/>
        <w:tblBorders>
          <w:top w:val="nil"/>
          <w:left w:val="nil"/>
          <w:right w:val="nil"/>
        </w:tblBorders>
        <w:tblLayout w:type="fixed"/>
        <w:tblLook w:val="0000" w:firstRow="0" w:lastRow="0" w:firstColumn="0" w:lastColumn="0" w:noHBand="0" w:noVBand="0"/>
      </w:tblPr>
      <w:tblGrid>
        <w:gridCol w:w="17890"/>
      </w:tblGrid>
      <w:tr w:rsidR="008C3832" w:rsidRPr="00D72AED" w14:paraId="49AF0759" w14:textId="77777777" w:rsidTr="00B201BF">
        <w:tc>
          <w:tcPr>
            <w:tcW w:w="17890" w:type="dxa"/>
            <w:tcMar>
              <w:top w:w="60" w:type="nil"/>
              <w:left w:w="60" w:type="nil"/>
              <w:bottom w:w="60" w:type="nil"/>
              <w:right w:w="60" w:type="nil"/>
            </w:tcMar>
          </w:tcPr>
          <w:p w14:paraId="3DB7A7D9" w14:textId="77777777" w:rsidR="008C3832" w:rsidRPr="00F82125" w:rsidRDefault="008C3832" w:rsidP="00B201BF">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F82125">
              <w:rPr>
                <w:rFonts w:ascii="Arial" w:hAnsi="Arial" w:cs="Arial"/>
                <w:sz w:val="24"/>
                <w:szCs w:val="24"/>
                <w:lang w:val="mn-MN"/>
              </w:rPr>
              <w:t>Монгол Улсын 10000 иргэн улсын хилээр 100.0 тэрбум төгрөгийн барааг импортлон оруулж ирсэн гэж үзвэл 50.0 сая төгрөгөөс бага борлуулалтын орлоготой учраас НӨАТ тайлагнагч /төлөгч/ биш гэсэн ойлголт төрүүлэхээр байдаг. Гэтэл НӨАТ-ын хуулийн 9.3 дахь заалтаар 10000 иргэн бүгд НӨАТ төлөгч боловч НӨАТ-ын буцаан олголтын сангаас буцаан олголт авах эрхгүй нь тэдгээр иргэдийн борлуулалтын орлого 50.0(хуучин хуулиар 10.0 сая төгрөг) сая төгрөгт хүрдэггүйтэй холбоотой байдаг.</w:t>
            </w:r>
          </w:p>
        </w:tc>
      </w:tr>
      <w:tr w:rsidR="008C3832" w:rsidRPr="00D72AED" w14:paraId="23344E50" w14:textId="77777777" w:rsidTr="00B201BF">
        <w:tc>
          <w:tcPr>
            <w:tcW w:w="17890" w:type="dxa"/>
            <w:tcMar>
              <w:top w:w="60" w:type="nil"/>
              <w:left w:w="60" w:type="nil"/>
              <w:bottom w:w="60" w:type="nil"/>
              <w:right w:w="60" w:type="nil"/>
            </w:tcMar>
          </w:tcPr>
          <w:p w14:paraId="5AB9C12A" w14:textId="77777777" w:rsidR="008C3832" w:rsidRPr="00ED6EC3" w:rsidRDefault="008C3832" w:rsidP="00B201BF">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ED6EC3">
              <w:rPr>
                <w:rFonts w:ascii="Arial" w:hAnsi="Arial" w:cs="Arial"/>
                <w:sz w:val="24"/>
                <w:szCs w:val="24"/>
                <w:lang w:val="mn-MN"/>
              </w:rPr>
              <w:t xml:space="preserve">2022 оны байдлаар </w:t>
            </w:r>
            <w:proofErr w:type="spellStart"/>
            <w:r w:rsidRPr="00ED6EC3">
              <w:rPr>
                <w:rFonts w:ascii="Arial" w:hAnsi="Arial" w:cs="Arial"/>
                <w:sz w:val="24"/>
                <w:szCs w:val="24"/>
              </w:rPr>
              <w:t>Татварын</w:t>
            </w:r>
            <w:proofErr w:type="spellEnd"/>
            <w:r w:rsidRPr="00ED6EC3">
              <w:rPr>
                <w:rFonts w:ascii="Arial" w:hAnsi="Arial" w:cs="Arial"/>
                <w:sz w:val="24"/>
                <w:szCs w:val="24"/>
              </w:rPr>
              <w:t xml:space="preserve"> </w:t>
            </w:r>
            <w:proofErr w:type="spellStart"/>
            <w:r w:rsidRPr="00ED6EC3">
              <w:rPr>
                <w:rFonts w:ascii="Arial" w:hAnsi="Arial" w:cs="Arial"/>
                <w:sz w:val="24"/>
                <w:szCs w:val="24"/>
              </w:rPr>
              <w:t>албанд</w:t>
            </w:r>
            <w:proofErr w:type="spellEnd"/>
            <w:r w:rsidRPr="00ED6EC3">
              <w:rPr>
                <w:rFonts w:ascii="Arial" w:hAnsi="Arial" w:cs="Arial"/>
                <w:sz w:val="24"/>
                <w:szCs w:val="24"/>
              </w:rPr>
              <w:t xml:space="preserve"> НӨАТ </w:t>
            </w:r>
            <w:proofErr w:type="spellStart"/>
            <w:r w:rsidRPr="00ED6EC3">
              <w:rPr>
                <w:rFonts w:ascii="Arial" w:hAnsi="Arial" w:cs="Arial"/>
                <w:sz w:val="24"/>
                <w:szCs w:val="24"/>
              </w:rPr>
              <w:t>төлөгчөөр</w:t>
            </w:r>
            <w:proofErr w:type="spellEnd"/>
            <w:r w:rsidRPr="00ED6EC3">
              <w:rPr>
                <w:rFonts w:ascii="Arial" w:hAnsi="Arial" w:cs="Arial"/>
                <w:sz w:val="24"/>
                <w:szCs w:val="24"/>
              </w:rPr>
              <w:t xml:space="preserve"> </w:t>
            </w:r>
            <w:proofErr w:type="spellStart"/>
            <w:r w:rsidRPr="00ED6EC3">
              <w:rPr>
                <w:rFonts w:ascii="Arial" w:hAnsi="Arial" w:cs="Arial"/>
                <w:sz w:val="24"/>
                <w:szCs w:val="24"/>
              </w:rPr>
              <w:t>бүртгэгдсэн</w:t>
            </w:r>
            <w:proofErr w:type="spellEnd"/>
            <w:r w:rsidRPr="00ED6EC3">
              <w:rPr>
                <w:rFonts w:ascii="Arial" w:hAnsi="Arial" w:cs="Arial"/>
                <w:sz w:val="24"/>
                <w:szCs w:val="24"/>
              </w:rPr>
              <w:t xml:space="preserve"> 50000 </w:t>
            </w:r>
            <w:proofErr w:type="spellStart"/>
            <w:r w:rsidRPr="00ED6EC3">
              <w:rPr>
                <w:rFonts w:ascii="Arial" w:hAnsi="Arial" w:cs="Arial"/>
                <w:sz w:val="24"/>
                <w:szCs w:val="24"/>
              </w:rPr>
              <w:t>орчим</w:t>
            </w:r>
            <w:proofErr w:type="spellEnd"/>
            <w:r w:rsidRPr="00ED6EC3">
              <w:rPr>
                <w:rFonts w:ascii="Arial" w:hAnsi="Arial" w:cs="Arial"/>
                <w:sz w:val="24"/>
                <w:szCs w:val="24"/>
              </w:rPr>
              <w:t xml:space="preserve"> </w:t>
            </w:r>
            <w:proofErr w:type="spellStart"/>
            <w:r w:rsidRPr="00ED6EC3">
              <w:rPr>
                <w:rFonts w:ascii="Arial" w:hAnsi="Arial" w:cs="Arial"/>
                <w:sz w:val="24"/>
                <w:szCs w:val="24"/>
              </w:rPr>
              <w:t>иргэн</w:t>
            </w:r>
            <w:proofErr w:type="spellEnd"/>
            <w:r w:rsidRPr="00ED6EC3">
              <w:rPr>
                <w:rFonts w:ascii="Arial" w:hAnsi="Arial" w:cs="Arial"/>
                <w:sz w:val="24"/>
                <w:szCs w:val="24"/>
              </w:rPr>
              <w:t xml:space="preserve">, </w:t>
            </w:r>
            <w:proofErr w:type="spellStart"/>
            <w:r w:rsidRPr="00ED6EC3">
              <w:rPr>
                <w:rFonts w:ascii="Arial" w:hAnsi="Arial" w:cs="Arial"/>
                <w:sz w:val="24"/>
                <w:szCs w:val="24"/>
              </w:rPr>
              <w:t>аж</w:t>
            </w:r>
            <w:proofErr w:type="spellEnd"/>
            <w:r w:rsidRPr="00ED6EC3">
              <w:rPr>
                <w:rFonts w:ascii="Arial" w:hAnsi="Arial" w:cs="Arial"/>
                <w:sz w:val="24"/>
                <w:szCs w:val="24"/>
              </w:rPr>
              <w:t xml:space="preserve"> </w:t>
            </w:r>
            <w:proofErr w:type="spellStart"/>
            <w:r w:rsidRPr="00ED6EC3">
              <w:rPr>
                <w:rFonts w:ascii="Arial" w:hAnsi="Arial" w:cs="Arial"/>
                <w:sz w:val="24"/>
                <w:szCs w:val="24"/>
              </w:rPr>
              <w:t>ахуйн</w:t>
            </w:r>
            <w:proofErr w:type="spellEnd"/>
            <w:r w:rsidRPr="00ED6EC3">
              <w:rPr>
                <w:rFonts w:ascii="Arial" w:hAnsi="Arial" w:cs="Arial"/>
                <w:sz w:val="24"/>
                <w:szCs w:val="24"/>
              </w:rPr>
              <w:t xml:space="preserve"> </w:t>
            </w:r>
            <w:proofErr w:type="spellStart"/>
            <w:r w:rsidRPr="00ED6EC3">
              <w:rPr>
                <w:rFonts w:ascii="Arial" w:hAnsi="Arial" w:cs="Arial"/>
                <w:sz w:val="24"/>
                <w:szCs w:val="24"/>
              </w:rPr>
              <w:t>нэгжүүд</w:t>
            </w:r>
            <w:proofErr w:type="spellEnd"/>
            <w:r w:rsidRPr="00ED6EC3">
              <w:rPr>
                <w:rFonts w:ascii="Arial" w:hAnsi="Arial" w:cs="Arial"/>
                <w:sz w:val="24"/>
                <w:szCs w:val="24"/>
              </w:rPr>
              <w:t xml:space="preserve"> </w:t>
            </w:r>
            <w:proofErr w:type="spellStart"/>
            <w:r w:rsidRPr="00ED6EC3">
              <w:rPr>
                <w:rFonts w:ascii="Arial" w:hAnsi="Arial" w:cs="Arial"/>
                <w:sz w:val="24"/>
                <w:szCs w:val="24"/>
              </w:rPr>
              <w:t>бий</w:t>
            </w:r>
            <w:proofErr w:type="spellEnd"/>
            <w:r w:rsidRPr="00ED6EC3">
              <w:rPr>
                <w:rFonts w:ascii="Arial" w:hAnsi="Arial" w:cs="Arial"/>
                <w:sz w:val="24"/>
                <w:szCs w:val="24"/>
              </w:rPr>
              <w:t xml:space="preserve">. </w:t>
            </w:r>
            <w:proofErr w:type="spellStart"/>
            <w:r w:rsidRPr="00ED6EC3">
              <w:rPr>
                <w:rFonts w:ascii="Arial" w:hAnsi="Arial" w:cs="Arial"/>
                <w:sz w:val="24"/>
                <w:szCs w:val="24"/>
              </w:rPr>
              <w:t>Эдгээр</w:t>
            </w:r>
            <w:proofErr w:type="spellEnd"/>
            <w:r w:rsidRPr="00ED6EC3">
              <w:rPr>
                <w:rFonts w:ascii="Arial" w:hAnsi="Arial" w:cs="Arial"/>
                <w:sz w:val="24"/>
                <w:szCs w:val="24"/>
              </w:rPr>
              <w:t xml:space="preserve"> </w:t>
            </w:r>
            <w:proofErr w:type="spellStart"/>
            <w:r w:rsidRPr="00ED6EC3">
              <w:rPr>
                <w:rFonts w:ascii="Arial" w:hAnsi="Arial" w:cs="Arial"/>
                <w:sz w:val="24"/>
                <w:szCs w:val="24"/>
              </w:rPr>
              <w:t>татвар</w:t>
            </w:r>
            <w:proofErr w:type="spellEnd"/>
            <w:r w:rsidRPr="00ED6EC3">
              <w:rPr>
                <w:rFonts w:ascii="Arial" w:hAnsi="Arial" w:cs="Arial"/>
                <w:sz w:val="24"/>
                <w:szCs w:val="24"/>
              </w:rPr>
              <w:t xml:space="preserve"> </w:t>
            </w:r>
            <w:proofErr w:type="spellStart"/>
            <w:r w:rsidRPr="00ED6EC3">
              <w:rPr>
                <w:rFonts w:ascii="Arial" w:hAnsi="Arial" w:cs="Arial"/>
                <w:sz w:val="24"/>
                <w:szCs w:val="24"/>
              </w:rPr>
              <w:t>төлөгчид</w:t>
            </w:r>
            <w:proofErr w:type="spellEnd"/>
            <w:r w:rsidRPr="00ED6EC3">
              <w:rPr>
                <w:rFonts w:ascii="Arial" w:hAnsi="Arial" w:cs="Arial"/>
                <w:sz w:val="24"/>
                <w:szCs w:val="24"/>
              </w:rPr>
              <w:t xml:space="preserve"> НӨАТ-</w:t>
            </w:r>
            <w:proofErr w:type="spellStart"/>
            <w:r w:rsidRPr="00ED6EC3">
              <w:rPr>
                <w:rFonts w:ascii="Arial" w:hAnsi="Arial" w:cs="Arial"/>
                <w:sz w:val="24"/>
                <w:szCs w:val="24"/>
              </w:rPr>
              <w:t>ын</w:t>
            </w:r>
            <w:proofErr w:type="spellEnd"/>
            <w:r w:rsidRPr="00ED6EC3">
              <w:rPr>
                <w:rFonts w:ascii="Arial" w:hAnsi="Arial" w:cs="Arial"/>
                <w:sz w:val="24"/>
                <w:szCs w:val="24"/>
              </w:rPr>
              <w:t xml:space="preserve"> </w:t>
            </w:r>
            <w:proofErr w:type="spellStart"/>
            <w:r w:rsidRPr="00ED6EC3">
              <w:rPr>
                <w:rFonts w:ascii="Arial" w:hAnsi="Arial" w:cs="Arial"/>
                <w:sz w:val="24"/>
                <w:szCs w:val="24"/>
              </w:rPr>
              <w:t>орлогын</w:t>
            </w:r>
            <w:proofErr w:type="spellEnd"/>
            <w:r w:rsidRPr="00ED6EC3">
              <w:rPr>
                <w:rFonts w:ascii="Arial" w:hAnsi="Arial" w:cs="Arial"/>
                <w:sz w:val="24"/>
                <w:szCs w:val="24"/>
              </w:rPr>
              <w:t xml:space="preserve"> 80 </w:t>
            </w:r>
            <w:proofErr w:type="spellStart"/>
            <w:r w:rsidRPr="00ED6EC3">
              <w:rPr>
                <w:rFonts w:ascii="Arial" w:hAnsi="Arial" w:cs="Arial"/>
                <w:sz w:val="24"/>
                <w:szCs w:val="24"/>
              </w:rPr>
              <w:t>орчим</w:t>
            </w:r>
            <w:proofErr w:type="spellEnd"/>
            <w:r w:rsidRPr="00ED6EC3">
              <w:rPr>
                <w:rFonts w:ascii="Arial" w:hAnsi="Arial" w:cs="Arial"/>
                <w:sz w:val="24"/>
                <w:szCs w:val="24"/>
              </w:rPr>
              <w:t xml:space="preserve"> </w:t>
            </w:r>
            <w:proofErr w:type="spellStart"/>
            <w:r w:rsidRPr="00ED6EC3">
              <w:rPr>
                <w:rFonts w:ascii="Arial" w:hAnsi="Arial" w:cs="Arial"/>
                <w:sz w:val="24"/>
                <w:szCs w:val="24"/>
              </w:rPr>
              <w:t>хувийг</w:t>
            </w:r>
            <w:proofErr w:type="spellEnd"/>
            <w:r w:rsidRPr="00ED6EC3">
              <w:rPr>
                <w:rFonts w:ascii="Arial" w:hAnsi="Arial" w:cs="Arial"/>
                <w:sz w:val="24"/>
                <w:szCs w:val="24"/>
              </w:rPr>
              <w:t xml:space="preserve"> </w:t>
            </w:r>
            <w:proofErr w:type="spellStart"/>
            <w:r w:rsidRPr="00ED6EC3">
              <w:rPr>
                <w:rFonts w:ascii="Arial" w:hAnsi="Arial" w:cs="Arial"/>
                <w:sz w:val="24"/>
                <w:szCs w:val="24"/>
              </w:rPr>
              <w:t>бүрдүүлдэг</w:t>
            </w:r>
            <w:proofErr w:type="spellEnd"/>
            <w:r w:rsidRPr="00ED6EC3">
              <w:rPr>
                <w:rFonts w:ascii="Arial" w:hAnsi="Arial" w:cs="Arial"/>
                <w:sz w:val="24"/>
                <w:szCs w:val="24"/>
              </w:rPr>
              <w:t xml:space="preserve">. </w:t>
            </w:r>
            <w:proofErr w:type="spellStart"/>
            <w:r w:rsidRPr="00ED6EC3">
              <w:rPr>
                <w:rFonts w:ascii="Arial" w:hAnsi="Arial" w:cs="Arial"/>
                <w:sz w:val="24"/>
                <w:szCs w:val="24"/>
              </w:rPr>
              <w:t>Хоёр</w:t>
            </w:r>
            <w:proofErr w:type="spellEnd"/>
            <w:r w:rsidRPr="00ED6EC3">
              <w:rPr>
                <w:rFonts w:ascii="Arial" w:hAnsi="Arial" w:cs="Arial"/>
                <w:sz w:val="24"/>
                <w:szCs w:val="24"/>
              </w:rPr>
              <w:t xml:space="preserve"> </w:t>
            </w:r>
            <w:proofErr w:type="spellStart"/>
            <w:r w:rsidRPr="00ED6EC3">
              <w:rPr>
                <w:rFonts w:ascii="Arial" w:hAnsi="Arial" w:cs="Arial"/>
                <w:sz w:val="24"/>
                <w:szCs w:val="24"/>
              </w:rPr>
              <w:t>дахь</w:t>
            </w:r>
            <w:proofErr w:type="spellEnd"/>
            <w:r w:rsidRPr="00ED6EC3">
              <w:rPr>
                <w:rFonts w:ascii="Arial" w:hAnsi="Arial" w:cs="Arial"/>
                <w:sz w:val="24"/>
                <w:szCs w:val="24"/>
              </w:rPr>
              <w:t xml:space="preserve"> </w:t>
            </w:r>
            <w:proofErr w:type="spellStart"/>
            <w:r w:rsidRPr="00ED6EC3">
              <w:rPr>
                <w:rFonts w:ascii="Arial" w:hAnsi="Arial" w:cs="Arial"/>
                <w:sz w:val="24"/>
                <w:szCs w:val="24"/>
              </w:rPr>
              <w:t>нь</w:t>
            </w:r>
            <w:proofErr w:type="spellEnd"/>
            <w:r w:rsidRPr="00ED6EC3">
              <w:rPr>
                <w:rFonts w:ascii="Arial" w:hAnsi="Arial" w:cs="Arial"/>
                <w:sz w:val="24"/>
                <w:szCs w:val="24"/>
              </w:rPr>
              <w:t xml:space="preserve">, НӨАТ </w:t>
            </w:r>
            <w:proofErr w:type="spellStart"/>
            <w:r w:rsidRPr="00ED6EC3">
              <w:rPr>
                <w:rFonts w:ascii="Arial" w:hAnsi="Arial" w:cs="Arial"/>
                <w:sz w:val="24"/>
                <w:szCs w:val="24"/>
              </w:rPr>
              <w:t>төлөгч</w:t>
            </w:r>
            <w:proofErr w:type="spellEnd"/>
            <w:r w:rsidRPr="00ED6EC3">
              <w:rPr>
                <w:rFonts w:ascii="Arial" w:hAnsi="Arial" w:cs="Arial"/>
                <w:sz w:val="24"/>
                <w:szCs w:val="24"/>
              </w:rPr>
              <w:t xml:space="preserve"> </w:t>
            </w:r>
            <w:proofErr w:type="spellStart"/>
            <w:r w:rsidRPr="00ED6EC3">
              <w:rPr>
                <w:rFonts w:ascii="Arial" w:hAnsi="Arial" w:cs="Arial"/>
                <w:sz w:val="24"/>
                <w:szCs w:val="24"/>
              </w:rPr>
              <w:t>бус</w:t>
            </w:r>
            <w:proofErr w:type="spellEnd"/>
            <w:r w:rsidRPr="00ED6EC3">
              <w:rPr>
                <w:rFonts w:ascii="Arial" w:hAnsi="Arial" w:cs="Arial"/>
                <w:sz w:val="24"/>
                <w:szCs w:val="24"/>
              </w:rPr>
              <w:t xml:space="preserve"> 300000 </w:t>
            </w:r>
            <w:proofErr w:type="spellStart"/>
            <w:r w:rsidRPr="00ED6EC3">
              <w:rPr>
                <w:rFonts w:ascii="Arial" w:hAnsi="Arial" w:cs="Arial"/>
                <w:sz w:val="24"/>
                <w:szCs w:val="24"/>
              </w:rPr>
              <w:t>орчим</w:t>
            </w:r>
            <w:proofErr w:type="spellEnd"/>
            <w:r w:rsidRPr="00ED6EC3">
              <w:rPr>
                <w:rFonts w:ascii="Arial" w:hAnsi="Arial" w:cs="Arial"/>
                <w:sz w:val="24"/>
                <w:szCs w:val="24"/>
              </w:rPr>
              <w:t xml:space="preserve"> </w:t>
            </w:r>
            <w:proofErr w:type="spellStart"/>
            <w:r w:rsidRPr="00ED6EC3">
              <w:rPr>
                <w:rFonts w:ascii="Arial" w:hAnsi="Arial" w:cs="Arial"/>
                <w:sz w:val="24"/>
                <w:szCs w:val="24"/>
              </w:rPr>
              <w:t>иргэн</w:t>
            </w:r>
            <w:proofErr w:type="spellEnd"/>
            <w:r w:rsidRPr="00ED6EC3">
              <w:rPr>
                <w:rFonts w:ascii="Arial" w:hAnsi="Arial" w:cs="Arial"/>
                <w:sz w:val="24"/>
                <w:szCs w:val="24"/>
              </w:rPr>
              <w:t xml:space="preserve">, </w:t>
            </w:r>
            <w:proofErr w:type="spellStart"/>
            <w:r w:rsidRPr="00ED6EC3">
              <w:rPr>
                <w:rFonts w:ascii="Arial" w:hAnsi="Arial" w:cs="Arial"/>
                <w:sz w:val="24"/>
                <w:szCs w:val="24"/>
              </w:rPr>
              <w:t>аж</w:t>
            </w:r>
            <w:proofErr w:type="spellEnd"/>
            <w:r w:rsidRPr="00ED6EC3">
              <w:rPr>
                <w:rFonts w:ascii="Arial" w:hAnsi="Arial" w:cs="Arial"/>
                <w:sz w:val="24"/>
                <w:szCs w:val="24"/>
              </w:rPr>
              <w:t xml:space="preserve"> </w:t>
            </w:r>
            <w:proofErr w:type="spellStart"/>
            <w:r w:rsidRPr="00ED6EC3">
              <w:rPr>
                <w:rFonts w:ascii="Arial" w:hAnsi="Arial" w:cs="Arial"/>
                <w:sz w:val="24"/>
                <w:szCs w:val="24"/>
              </w:rPr>
              <w:t>ахуйн</w:t>
            </w:r>
            <w:proofErr w:type="spellEnd"/>
            <w:r w:rsidRPr="00ED6EC3">
              <w:rPr>
                <w:rFonts w:ascii="Arial" w:hAnsi="Arial" w:cs="Arial"/>
                <w:sz w:val="24"/>
                <w:szCs w:val="24"/>
              </w:rPr>
              <w:t xml:space="preserve"> </w:t>
            </w:r>
            <w:proofErr w:type="spellStart"/>
            <w:r w:rsidRPr="00ED6EC3">
              <w:rPr>
                <w:rFonts w:ascii="Arial" w:hAnsi="Arial" w:cs="Arial"/>
                <w:sz w:val="24"/>
                <w:szCs w:val="24"/>
              </w:rPr>
              <w:t>нэгжийн</w:t>
            </w:r>
            <w:proofErr w:type="spellEnd"/>
            <w:r w:rsidRPr="00ED6EC3">
              <w:rPr>
                <w:rFonts w:ascii="Arial" w:hAnsi="Arial" w:cs="Arial"/>
                <w:sz w:val="24"/>
                <w:szCs w:val="24"/>
              </w:rPr>
              <w:t xml:space="preserve"> </w:t>
            </w:r>
            <w:proofErr w:type="spellStart"/>
            <w:r w:rsidRPr="00ED6EC3">
              <w:rPr>
                <w:rFonts w:ascii="Arial" w:hAnsi="Arial" w:cs="Arial"/>
                <w:sz w:val="24"/>
                <w:szCs w:val="24"/>
              </w:rPr>
              <w:t>борлуулалтын</w:t>
            </w:r>
            <w:proofErr w:type="spellEnd"/>
            <w:r w:rsidRPr="00ED6EC3">
              <w:rPr>
                <w:rFonts w:ascii="Arial" w:hAnsi="Arial" w:cs="Arial"/>
                <w:sz w:val="24"/>
                <w:szCs w:val="24"/>
              </w:rPr>
              <w:t xml:space="preserve"> </w:t>
            </w:r>
            <w:proofErr w:type="spellStart"/>
            <w:r w:rsidRPr="00ED6EC3">
              <w:rPr>
                <w:rFonts w:ascii="Arial" w:hAnsi="Arial" w:cs="Arial"/>
                <w:sz w:val="24"/>
                <w:szCs w:val="24"/>
              </w:rPr>
              <w:t>орлогыг</w:t>
            </w:r>
            <w:proofErr w:type="spellEnd"/>
            <w:r w:rsidRPr="00ED6EC3">
              <w:rPr>
                <w:rFonts w:ascii="Arial" w:hAnsi="Arial" w:cs="Arial"/>
                <w:sz w:val="24"/>
                <w:szCs w:val="24"/>
              </w:rPr>
              <w:t xml:space="preserve"> </w:t>
            </w:r>
            <w:proofErr w:type="spellStart"/>
            <w:r w:rsidRPr="00ED6EC3">
              <w:rPr>
                <w:rFonts w:ascii="Arial" w:hAnsi="Arial" w:cs="Arial"/>
                <w:sz w:val="24"/>
                <w:szCs w:val="24"/>
              </w:rPr>
              <w:t>хянах</w:t>
            </w:r>
            <w:proofErr w:type="spellEnd"/>
            <w:r w:rsidRPr="00ED6EC3">
              <w:rPr>
                <w:rFonts w:ascii="Arial" w:hAnsi="Arial" w:cs="Arial"/>
                <w:sz w:val="24"/>
                <w:szCs w:val="24"/>
              </w:rPr>
              <w:t xml:space="preserve"> </w:t>
            </w:r>
            <w:proofErr w:type="spellStart"/>
            <w:r w:rsidRPr="00ED6EC3">
              <w:rPr>
                <w:rFonts w:ascii="Arial" w:hAnsi="Arial" w:cs="Arial"/>
                <w:sz w:val="24"/>
                <w:szCs w:val="24"/>
              </w:rPr>
              <w:t>бодлоготой</w:t>
            </w:r>
            <w:proofErr w:type="spellEnd"/>
            <w:r w:rsidRPr="00ED6EC3">
              <w:rPr>
                <w:rFonts w:ascii="Arial" w:hAnsi="Arial" w:cs="Arial"/>
                <w:sz w:val="24"/>
                <w:szCs w:val="24"/>
              </w:rPr>
              <w:t xml:space="preserve"> </w:t>
            </w:r>
            <w:proofErr w:type="spellStart"/>
            <w:r w:rsidRPr="00ED6EC3">
              <w:rPr>
                <w:rFonts w:ascii="Arial" w:hAnsi="Arial" w:cs="Arial"/>
                <w:sz w:val="24"/>
                <w:szCs w:val="24"/>
              </w:rPr>
              <w:t>бөгөөд</w:t>
            </w:r>
            <w:proofErr w:type="spellEnd"/>
            <w:r w:rsidRPr="00ED6EC3">
              <w:rPr>
                <w:rFonts w:ascii="Arial" w:hAnsi="Arial" w:cs="Arial"/>
                <w:sz w:val="24"/>
                <w:szCs w:val="24"/>
              </w:rPr>
              <w:t xml:space="preserve"> </w:t>
            </w:r>
            <w:proofErr w:type="spellStart"/>
            <w:r w:rsidRPr="00ED6EC3">
              <w:rPr>
                <w:rFonts w:ascii="Arial" w:hAnsi="Arial" w:cs="Arial"/>
                <w:sz w:val="24"/>
                <w:szCs w:val="24"/>
              </w:rPr>
              <w:t>олгосон</w:t>
            </w:r>
            <w:proofErr w:type="spellEnd"/>
            <w:r w:rsidRPr="00ED6EC3">
              <w:rPr>
                <w:rFonts w:ascii="Arial" w:hAnsi="Arial" w:cs="Arial"/>
                <w:sz w:val="24"/>
                <w:szCs w:val="24"/>
              </w:rPr>
              <w:t xml:space="preserve"> </w:t>
            </w:r>
            <w:proofErr w:type="spellStart"/>
            <w:r w:rsidRPr="00ED6EC3">
              <w:rPr>
                <w:rFonts w:ascii="Arial" w:hAnsi="Arial" w:cs="Arial"/>
                <w:sz w:val="24"/>
                <w:szCs w:val="24"/>
              </w:rPr>
              <w:t>баримтад</w:t>
            </w:r>
            <w:proofErr w:type="spellEnd"/>
            <w:r w:rsidRPr="00ED6EC3">
              <w:rPr>
                <w:rFonts w:ascii="Arial" w:hAnsi="Arial" w:cs="Arial"/>
                <w:sz w:val="24"/>
                <w:szCs w:val="24"/>
              </w:rPr>
              <w:t xml:space="preserve"> </w:t>
            </w:r>
            <w:proofErr w:type="spellStart"/>
            <w:r w:rsidRPr="00ED6EC3">
              <w:rPr>
                <w:rFonts w:ascii="Arial" w:hAnsi="Arial" w:cs="Arial"/>
                <w:sz w:val="24"/>
                <w:szCs w:val="24"/>
              </w:rPr>
              <w:t>нь</w:t>
            </w:r>
            <w:proofErr w:type="spellEnd"/>
            <w:r w:rsidRPr="00ED6EC3">
              <w:rPr>
                <w:rFonts w:ascii="Arial" w:hAnsi="Arial" w:cs="Arial"/>
                <w:sz w:val="24"/>
                <w:szCs w:val="24"/>
              </w:rPr>
              <w:t xml:space="preserve"> НӨАТ </w:t>
            </w:r>
            <w:proofErr w:type="spellStart"/>
            <w:r w:rsidRPr="00ED6EC3">
              <w:rPr>
                <w:rFonts w:ascii="Arial" w:hAnsi="Arial" w:cs="Arial"/>
                <w:sz w:val="24"/>
                <w:szCs w:val="24"/>
              </w:rPr>
              <w:t>бодогдож</w:t>
            </w:r>
            <w:proofErr w:type="spellEnd"/>
            <w:r w:rsidRPr="00ED6EC3">
              <w:rPr>
                <w:rFonts w:ascii="Arial" w:hAnsi="Arial" w:cs="Arial"/>
                <w:sz w:val="24"/>
                <w:szCs w:val="24"/>
              </w:rPr>
              <w:t xml:space="preserve"> </w:t>
            </w:r>
            <w:proofErr w:type="spellStart"/>
            <w:r w:rsidRPr="00ED6EC3">
              <w:rPr>
                <w:rFonts w:ascii="Arial" w:hAnsi="Arial" w:cs="Arial"/>
                <w:sz w:val="24"/>
                <w:szCs w:val="24"/>
              </w:rPr>
              <w:t>төлөгдөхгүй</w:t>
            </w:r>
            <w:proofErr w:type="spellEnd"/>
            <w:r w:rsidRPr="00ED6EC3">
              <w:rPr>
                <w:rFonts w:ascii="Arial" w:hAnsi="Arial" w:cs="Arial"/>
                <w:sz w:val="24"/>
                <w:szCs w:val="24"/>
                <w:lang w:val="mn-MN"/>
              </w:rPr>
              <w:t xml:space="preserve"> байгаа юм. </w:t>
            </w:r>
          </w:p>
        </w:tc>
      </w:tr>
      <w:tr w:rsidR="008C3832" w:rsidRPr="00D72AED" w14:paraId="132553AF" w14:textId="77777777" w:rsidTr="00B201BF">
        <w:tc>
          <w:tcPr>
            <w:tcW w:w="17890" w:type="dxa"/>
            <w:tcMar>
              <w:top w:w="60" w:type="nil"/>
              <w:left w:w="60" w:type="nil"/>
              <w:bottom w:w="60" w:type="nil"/>
              <w:right w:w="60" w:type="nil"/>
            </w:tcMar>
          </w:tcPr>
          <w:p w14:paraId="28AD15AD" w14:textId="77777777" w:rsidR="008C3832" w:rsidRPr="00F82125" w:rsidRDefault="008C3832" w:rsidP="00B201BF">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F82125">
              <w:rPr>
                <w:rFonts w:ascii="Arial" w:hAnsi="Arial" w:cs="Arial"/>
                <w:sz w:val="24"/>
                <w:szCs w:val="24"/>
                <w:lang w:val="mn-MN"/>
              </w:rPr>
              <w:t xml:space="preserve">Иргэдийн нэрээр импортоор орж ирсэн барааны гааль дээр төлсөн НӨАТ нь улсын төсөвт шууд ордог боловч дээрх иргэд НӨАТ төлөгч биш гэсэн ангилалд хамаарагдан НӨАТ-ын буцаан авалтын сангаас хүртэх эрхгүй байсан. </w:t>
            </w:r>
          </w:p>
        </w:tc>
      </w:tr>
      <w:tr w:rsidR="008C3832" w:rsidRPr="00D72AED" w14:paraId="34621BE6" w14:textId="77777777" w:rsidTr="00B201BF">
        <w:tc>
          <w:tcPr>
            <w:tcW w:w="17890" w:type="dxa"/>
            <w:tcMar>
              <w:top w:w="60" w:type="nil"/>
              <w:left w:w="60" w:type="nil"/>
              <w:bottom w:w="60" w:type="nil"/>
              <w:right w:w="60" w:type="nil"/>
            </w:tcMar>
          </w:tcPr>
          <w:p w14:paraId="1A081F24" w14:textId="77777777" w:rsidR="008C3832" w:rsidRPr="008878D3" w:rsidRDefault="008C3832" w:rsidP="00B201BF">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F82125">
              <w:rPr>
                <w:rFonts w:ascii="Arial" w:hAnsi="Arial" w:cs="Arial"/>
                <w:sz w:val="24"/>
                <w:szCs w:val="24"/>
                <w:lang w:val="mn-MN"/>
              </w:rPr>
              <w:t>Хуучин хуулиар Импортолсон бараа бүтээгдэхүүнийг худалдан авч цааш нь дамжуулан борлуулж байгаа этгээд болон үйлдвэрлэлдээ түүхий эд материал болгон хэрэглэж байгаа үйлдвэрлэгчид “анх тухайн барааг импортолсон иргэд нь НӨАТ-ын падан бичиж өгөөгүй” гэдэг үндэслэлээр тэдгээрийн гааль дээр төлөгдсөн НӨАТ-ын зардлыг өөрсдийн төлөх НӨАТ-аасаа хасч чаддаггүй. Иймд тухайн барааны гааль дээр төлөгдсөн НӨАТ дээр дахин НӨАТ-ын татвар нэмж улмаар 2 удаа давхардсан НӨАТ-тайгаар эцсийн худалдан авагчид борлуулагдаж тэдгээрийг давхар хохироосоор байна.</w:t>
            </w:r>
          </w:p>
          <w:p w14:paraId="449F7541" w14:textId="77777777" w:rsidR="008C3832" w:rsidRPr="00F82125" w:rsidRDefault="008C3832" w:rsidP="00B201BF">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8878D3">
              <w:rPr>
                <w:rFonts w:ascii="Arial" w:hAnsi="Arial" w:cs="Arial"/>
                <w:sz w:val="24"/>
                <w:szCs w:val="24"/>
                <w:lang w:val="mn-MN"/>
              </w:rPr>
              <w:t xml:space="preserve">Энэхүү эрсдлээс хамаарч татвар төлөгчид </w:t>
            </w:r>
            <w:r w:rsidRPr="00F82125">
              <w:rPr>
                <w:rFonts w:ascii="Arial" w:hAnsi="Arial" w:cs="Arial"/>
                <w:sz w:val="24"/>
                <w:szCs w:val="24"/>
                <w:lang w:val="mn-MN"/>
              </w:rPr>
              <w:t xml:space="preserve">НӨАТ-ын тайлан гаргахаас зайлсхийх, НӨАТ-ын хуурамч тайлан гаргах, эсвэл бусад жижиг нэгжийн НӨАТ-ыг өмнөөс нь төлж 2 талдаа татварын хөнгөлөлт эдлэх зэрэг хууль бус үйлдэл хийх нөхцөл бүрдээд байсан. Энэхүү эрсдлийг 2016 оны 01 дүгээр сарын 01-ний өдрөөс мөрдөж эхэлсэн </w:t>
            </w:r>
            <w:r w:rsidRPr="008878D3">
              <w:rPr>
                <w:rFonts w:ascii="Arial" w:hAnsi="Arial" w:cs="Arial"/>
                <w:sz w:val="24"/>
                <w:szCs w:val="24"/>
                <w:lang w:val="mn-MN"/>
              </w:rPr>
              <w:t>Нэмэгдсэн өртгийн албан татвар</w:t>
            </w:r>
            <w:r w:rsidRPr="00F82125">
              <w:rPr>
                <w:rFonts w:ascii="Arial" w:hAnsi="Arial" w:cs="Arial"/>
                <w:sz w:val="24"/>
                <w:szCs w:val="24"/>
                <w:lang w:val="mn-MN"/>
              </w:rPr>
              <w:t xml:space="preserve">ын тухай шинэчилсэн хууль хэрэгжсэнээр бууруулж эхлээд байна. </w:t>
            </w:r>
          </w:p>
        </w:tc>
      </w:tr>
    </w:tbl>
    <w:p w14:paraId="32D525DD" w14:textId="77777777" w:rsidR="008C3832" w:rsidRDefault="008C3832" w:rsidP="008C3832">
      <w:pPr>
        <w:pStyle w:val="NormalWeb"/>
        <w:tabs>
          <w:tab w:val="left" w:pos="9639"/>
        </w:tabs>
        <w:spacing w:before="0" w:beforeAutospacing="0" w:after="0" w:afterAutospacing="0"/>
        <w:ind w:firstLine="567"/>
        <w:jc w:val="both"/>
        <w:rPr>
          <w:rFonts w:ascii="Arial" w:hAnsi="Arial" w:cs="Arial"/>
          <w:sz w:val="24"/>
          <w:szCs w:val="24"/>
          <w:lang w:val="mn-MN"/>
        </w:rPr>
      </w:pPr>
      <w:r w:rsidRPr="008878D3">
        <w:rPr>
          <w:rFonts w:ascii="Arial" w:eastAsia="Times New Roman" w:hAnsi="Arial" w:cs="Arial"/>
          <w:sz w:val="24"/>
          <w:szCs w:val="24"/>
          <w:lang w:val="mn-MN"/>
        </w:rPr>
        <w:t xml:space="preserve">Иймд дээрх эерэг үзүүлэлтийг улам гүнзгийрүүлэхийн тулд Нэмэгдсэн өртгийн албан татварын тухай хуулийн </w:t>
      </w:r>
      <w:r w:rsidRPr="00FB6EE8">
        <w:rPr>
          <w:rFonts w:ascii="Arial" w:hAnsi="Arial" w:cs="Arial"/>
          <w:sz w:val="24"/>
          <w:szCs w:val="24"/>
          <w:lang w:val="mn-MN"/>
        </w:rPr>
        <w:t>11 дүгээр зүйлийн Албан татвар ногдуулах хувь хэсгийн</w:t>
      </w:r>
      <w:r w:rsidRPr="00F82125">
        <w:rPr>
          <w:rFonts w:ascii="Arial" w:hAnsi="Arial" w:cs="Arial"/>
          <w:b/>
          <w:bCs/>
          <w:sz w:val="24"/>
          <w:szCs w:val="24"/>
          <w:lang w:val="mn-MN"/>
        </w:rPr>
        <w:t xml:space="preserve"> “</w:t>
      </w:r>
      <w:r w:rsidRPr="00F82125">
        <w:rPr>
          <w:rFonts w:ascii="Arial" w:hAnsi="Arial" w:cs="Arial"/>
          <w:sz w:val="24"/>
          <w:szCs w:val="24"/>
          <w:lang w:val="mn-MN"/>
        </w:rPr>
        <w:t xml:space="preserve">11.1.Энэ хуулийн 7.1.1, 7.1.2-т заасан бараа, ажил, үйлчилгээний борлуулалтын үнэлгээнд 10 хувиар ногдуулна.” заалтын “… </w:t>
      </w:r>
      <w:r w:rsidRPr="00FB6EE8">
        <w:rPr>
          <w:rFonts w:ascii="Arial" w:hAnsi="Arial" w:cs="Arial"/>
          <w:bCs/>
          <w:sz w:val="24"/>
          <w:szCs w:val="24"/>
          <w:lang w:val="mn-MN"/>
        </w:rPr>
        <w:t>10 хувиар ногдуулна</w:t>
      </w:r>
      <w:r w:rsidRPr="00F82125">
        <w:rPr>
          <w:rFonts w:ascii="Arial" w:hAnsi="Arial" w:cs="Arial"/>
          <w:sz w:val="24"/>
          <w:szCs w:val="24"/>
          <w:lang w:val="mn-MN"/>
        </w:rPr>
        <w:t xml:space="preserve">.” гэснийг “… </w:t>
      </w:r>
      <w:r w:rsidRPr="00FB6EE8">
        <w:rPr>
          <w:rFonts w:ascii="Arial" w:hAnsi="Arial" w:cs="Arial"/>
          <w:bCs/>
          <w:sz w:val="24"/>
          <w:szCs w:val="24"/>
          <w:lang w:val="mn-MN"/>
        </w:rPr>
        <w:t>5 хувиар ногдуулна</w:t>
      </w:r>
      <w:r w:rsidRPr="00F82125">
        <w:rPr>
          <w:rFonts w:ascii="Arial" w:hAnsi="Arial" w:cs="Arial"/>
          <w:sz w:val="24"/>
          <w:szCs w:val="24"/>
          <w:lang w:val="mn-MN"/>
        </w:rPr>
        <w:t>.” гэж өөрчлөх, хуулийн хэрэгжилтийг 2020 оны 01 дүгээр сарын 01-ний өдрөөс эхлэн мөрдүүлэх санал гаргаж байна.</w:t>
      </w:r>
    </w:p>
    <w:p w14:paraId="361A6AEC" w14:textId="77777777" w:rsidR="008C3832" w:rsidRPr="00F82125" w:rsidRDefault="008C3832" w:rsidP="008C3832">
      <w:pPr>
        <w:pStyle w:val="NormalWeb"/>
        <w:tabs>
          <w:tab w:val="left" w:pos="9639"/>
        </w:tabs>
        <w:spacing w:before="0" w:beforeAutospacing="0" w:after="0" w:afterAutospacing="0"/>
        <w:ind w:firstLine="567"/>
        <w:jc w:val="both"/>
        <w:rPr>
          <w:rFonts w:ascii="Arial" w:hAnsi="Arial" w:cs="Arial"/>
          <w:sz w:val="24"/>
          <w:szCs w:val="24"/>
          <w:lang w:val="mn-MN"/>
        </w:rPr>
      </w:pPr>
    </w:p>
    <w:p w14:paraId="2E84BF32" w14:textId="77777777" w:rsidR="008C3832" w:rsidRPr="008878D3" w:rsidRDefault="008C3832" w:rsidP="008C3832">
      <w:pPr>
        <w:shd w:val="clear" w:color="auto" w:fill="FFFFFF"/>
        <w:tabs>
          <w:tab w:val="left" w:pos="9639"/>
        </w:tabs>
        <w:spacing w:after="120"/>
        <w:ind w:firstLine="567"/>
        <w:jc w:val="both"/>
        <w:rPr>
          <w:rFonts w:ascii="Arial" w:eastAsia="Times New Roman" w:hAnsi="Arial" w:cs="Arial"/>
          <w:b/>
          <w:sz w:val="24"/>
          <w:szCs w:val="24"/>
          <w:lang w:val="mn-MN" w:eastAsia="mn-MN"/>
        </w:rPr>
      </w:pPr>
      <w:r w:rsidRPr="008878D3">
        <w:rPr>
          <w:rFonts w:ascii="Arial" w:eastAsia="Times New Roman" w:hAnsi="Arial" w:cs="Arial"/>
          <w:b/>
          <w:sz w:val="24"/>
          <w:szCs w:val="24"/>
          <w:lang w:val="mn-MN" w:eastAsia="mn-MN"/>
        </w:rPr>
        <w:t>Хоёр.Хуулийн төслийн бүтэц, зохицуулах харилцаа, хамрах хүрээ</w:t>
      </w:r>
    </w:p>
    <w:p w14:paraId="35A7A460" w14:textId="77777777" w:rsidR="008C3832" w:rsidRPr="008878D3" w:rsidRDefault="008C3832" w:rsidP="008C3832">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F82125">
        <w:rPr>
          <w:rFonts w:ascii="Arial" w:hAnsi="Arial" w:cs="Arial"/>
          <w:sz w:val="24"/>
          <w:szCs w:val="24"/>
          <w:lang w:val="mn-MN"/>
        </w:rPr>
        <w:t>Монгол улсын НӨАТ-ын систем тэр дундаа НӨАТ-ын Орлого цуглуулах чадварын үзүүлэлтийг сайжруулах болон татвар төлөгчдийн баазыг өргөтгөж, НӨАТ-ын хувь хэмжээг бууруулсанаар дээрх эрсдлүүдийг хязгаарлах боломж бүрдэх сайн талтай.</w:t>
      </w:r>
    </w:p>
    <w:p w14:paraId="7B59CE17" w14:textId="77777777" w:rsidR="008C3832" w:rsidRDefault="008C3832" w:rsidP="008C3832">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8878D3">
        <w:rPr>
          <w:rFonts w:ascii="Arial" w:eastAsia="Times New Roman" w:hAnsi="Arial" w:cs="Arial"/>
          <w:sz w:val="24"/>
          <w:szCs w:val="24"/>
          <w:lang w:val="mn-MN"/>
        </w:rPr>
        <w:t xml:space="preserve">Энэхүү Хуулийн өөрчлөлт батлагдсанаар </w:t>
      </w:r>
      <w:r w:rsidRPr="00F82125">
        <w:rPr>
          <w:rFonts w:ascii="Arial" w:hAnsi="Arial" w:cs="Arial"/>
          <w:sz w:val="24"/>
          <w:szCs w:val="24"/>
          <w:lang w:val="mn-MN"/>
        </w:rPr>
        <w:t xml:space="preserve">Орлого цуглуулах чадварын үзүүлэлт сайжирч, татвар төлөгчид НӨАТ-аа ил тод нээлттэй мэдээлж, тэдний бааз нэмэгдсэнээр хуулийн үйлчлэх хүрээ нэмэгдэн эдийн засагт болон татвар төлөгчдөд </w:t>
      </w:r>
      <w:r w:rsidRPr="008878D3">
        <w:rPr>
          <w:rFonts w:ascii="Arial" w:eastAsia="Times New Roman" w:hAnsi="Arial" w:cs="Arial"/>
          <w:sz w:val="24"/>
          <w:szCs w:val="24"/>
          <w:lang w:val="mn-MN"/>
        </w:rPr>
        <w:t xml:space="preserve">эерэг нөхцөл байдал бий болохоос гадна улсын төсөвт цугларах татварын орлого буурахгүй байх боломж бүрдэнэ гэж үзэж байна. </w:t>
      </w:r>
    </w:p>
    <w:p w14:paraId="3F4432AE" w14:textId="77777777" w:rsidR="008C3832" w:rsidRPr="008878D3" w:rsidRDefault="008C3832" w:rsidP="008C3832">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p>
    <w:p w14:paraId="36590D76" w14:textId="77777777" w:rsidR="008C3832" w:rsidRPr="008878D3" w:rsidRDefault="008C3832" w:rsidP="008C3832">
      <w:pPr>
        <w:tabs>
          <w:tab w:val="left" w:pos="9639"/>
        </w:tabs>
        <w:suppressAutoHyphens/>
        <w:spacing w:after="120"/>
        <w:ind w:firstLine="567"/>
        <w:jc w:val="both"/>
        <w:rPr>
          <w:rFonts w:ascii="Arial" w:eastAsia="WenQuanYi Micro Hei" w:hAnsi="Arial" w:cs="Arial"/>
          <w:b/>
          <w:sz w:val="24"/>
          <w:szCs w:val="24"/>
          <w:lang w:val="mn-MN"/>
        </w:rPr>
      </w:pPr>
      <w:r w:rsidRPr="008878D3">
        <w:rPr>
          <w:rFonts w:ascii="Arial" w:eastAsia="WenQuanYi Micro Hei" w:hAnsi="Arial" w:cs="Arial"/>
          <w:b/>
          <w:sz w:val="24"/>
          <w:szCs w:val="24"/>
          <w:lang w:val="mn-MN"/>
        </w:rPr>
        <w:t xml:space="preserve">Хуулийн төсөл батлагдсаны дараа үүсч болох нийгэм, эдийн засаг, эрх зүйн үр дагавар       </w:t>
      </w:r>
    </w:p>
    <w:p w14:paraId="11662FF4" w14:textId="77777777" w:rsidR="008C3832" w:rsidRPr="00F82125" w:rsidRDefault="008C3832" w:rsidP="008C3832">
      <w:pPr>
        <w:pStyle w:val="NormalWeb"/>
        <w:tabs>
          <w:tab w:val="left" w:pos="9639"/>
        </w:tabs>
        <w:spacing w:before="0" w:beforeAutospacing="0" w:after="0" w:afterAutospacing="0"/>
        <w:ind w:firstLine="567"/>
        <w:jc w:val="both"/>
        <w:rPr>
          <w:rFonts w:ascii="Arial" w:hAnsi="Arial" w:cs="Arial"/>
          <w:sz w:val="24"/>
          <w:szCs w:val="24"/>
          <w:lang w:val="mn-MN"/>
        </w:rPr>
      </w:pPr>
      <w:r w:rsidRPr="00F82125">
        <w:rPr>
          <w:rFonts w:ascii="Arial" w:hAnsi="Arial" w:cs="Arial"/>
          <w:sz w:val="24"/>
          <w:szCs w:val="24"/>
          <w:lang w:val="mn-MN"/>
        </w:rPr>
        <w:t>Бидэнд НӨАТ-ын орлогын тоон дүнд нь бус чанарт анхаарлаа хандуулах зайлшгүй шаардлага гарч байна. НӨАТ-ын буцаан олголтыг зугуухан нэмэгдүүлсэнээр НӨАТ-ын орлого цуглуулах чадвар өсч инфляцийн түвшин, ажилгүйдлийн түвшин, ДНБ зэрэгт эерэг нөлөө үзүүлэх боломж их байгаа нь харагдаж байна. Иймд НӨАТ-ын орлогын тоон өсөлтөнд бус чанарт нь анхаарлаа хандуулах шаардлага тулгарч байгаа бөгөөд шийдвэр гаргагчид дараах арга хэмжээнүүдийг нэн даруй авч хэрэгжүүлэх шаардлагатай байна. Үүнд</w:t>
      </w:r>
      <w:r w:rsidRPr="00F82125">
        <w:rPr>
          <w:rFonts w:ascii="Arial" w:hAnsi="Arial" w:cs="Arial"/>
          <w:b/>
          <w:bCs/>
          <w:sz w:val="24"/>
          <w:szCs w:val="24"/>
          <w:lang w:val="mn-MN"/>
        </w:rPr>
        <w:t>:</w:t>
      </w:r>
    </w:p>
    <w:p w14:paraId="184A4D14" w14:textId="77777777" w:rsidR="008C3832" w:rsidRPr="00FB6EE8" w:rsidRDefault="008C3832" w:rsidP="008C3832">
      <w:pPr>
        <w:pStyle w:val="NormalWeb"/>
        <w:tabs>
          <w:tab w:val="left" w:pos="9639"/>
        </w:tabs>
        <w:spacing w:before="0" w:beforeAutospacing="0" w:after="0" w:afterAutospacing="0"/>
        <w:ind w:firstLine="567"/>
        <w:jc w:val="both"/>
        <w:rPr>
          <w:rFonts w:ascii="Arial" w:hAnsi="Arial" w:cs="Arial"/>
          <w:b/>
          <w:bCs/>
          <w:sz w:val="24"/>
          <w:szCs w:val="24"/>
        </w:rPr>
      </w:pPr>
      <w:r w:rsidRPr="00F82125">
        <w:rPr>
          <w:rFonts w:ascii="Arial" w:hAnsi="Arial" w:cs="Arial"/>
          <w:b/>
          <w:bCs/>
          <w:sz w:val="24"/>
          <w:szCs w:val="24"/>
          <w:lang w:val="mn-MN"/>
        </w:rPr>
        <w:t>-</w:t>
      </w:r>
      <w:r w:rsidRPr="008878D3">
        <w:rPr>
          <w:rFonts w:ascii="Arial" w:eastAsia="Times New Roman" w:hAnsi="Arial" w:cs="Arial"/>
          <w:sz w:val="24"/>
          <w:szCs w:val="24"/>
          <w:lang w:val="mn-MN"/>
        </w:rPr>
        <w:t xml:space="preserve">Нэмэгдсэн өртгийн албан татварын тухай хуулийн </w:t>
      </w:r>
      <w:r w:rsidRPr="00FB6EE8">
        <w:rPr>
          <w:rFonts w:ascii="Arial" w:hAnsi="Arial" w:cs="Arial"/>
          <w:sz w:val="24"/>
          <w:szCs w:val="24"/>
          <w:lang w:val="mn-MN"/>
        </w:rPr>
        <w:t>11 дүгээр зүйлийн Албан татвар ногдуулах хувь хэсгийн</w:t>
      </w:r>
      <w:r w:rsidRPr="00F82125">
        <w:rPr>
          <w:rFonts w:ascii="Arial" w:hAnsi="Arial" w:cs="Arial"/>
          <w:b/>
          <w:bCs/>
          <w:sz w:val="24"/>
          <w:szCs w:val="24"/>
          <w:lang w:val="mn-MN"/>
        </w:rPr>
        <w:t xml:space="preserve"> “</w:t>
      </w:r>
      <w:r w:rsidRPr="00F82125">
        <w:rPr>
          <w:rFonts w:ascii="Arial" w:hAnsi="Arial" w:cs="Arial"/>
          <w:sz w:val="24"/>
          <w:szCs w:val="24"/>
          <w:lang w:val="mn-MN"/>
        </w:rPr>
        <w:t xml:space="preserve">11.1.Энэ хуулийн 7.1.1, 7.1.2-т заасан бараа, ажил, үйлчилгээний борлуулалтын үнэлгээнд 10 хувиар ногдуулна” заалтын “… </w:t>
      </w:r>
      <w:r w:rsidRPr="00FB6EE8">
        <w:rPr>
          <w:rFonts w:ascii="Arial" w:hAnsi="Arial" w:cs="Arial"/>
          <w:bCs/>
          <w:sz w:val="24"/>
          <w:szCs w:val="24"/>
        </w:rPr>
        <w:t xml:space="preserve">10 </w:t>
      </w:r>
      <w:proofErr w:type="spellStart"/>
      <w:r w:rsidRPr="00FB6EE8">
        <w:rPr>
          <w:rFonts w:ascii="Arial" w:hAnsi="Arial" w:cs="Arial"/>
          <w:bCs/>
          <w:sz w:val="24"/>
          <w:szCs w:val="24"/>
        </w:rPr>
        <w:t>хувиар</w:t>
      </w:r>
      <w:proofErr w:type="spellEnd"/>
      <w:r w:rsidRPr="00FB6EE8">
        <w:rPr>
          <w:rFonts w:ascii="Arial" w:hAnsi="Arial" w:cs="Arial"/>
          <w:bCs/>
          <w:sz w:val="24"/>
          <w:szCs w:val="24"/>
        </w:rPr>
        <w:t xml:space="preserve"> </w:t>
      </w:r>
      <w:proofErr w:type="spellStart"/>
      <w:r w:rsidRPr="00FB6EE8">
        <w:rPr>
          <w:rFonts w:ascii="Arial" w:hAnsi="Arial" w:cs="Arial"/>
          <w:bCs/>
          <w:sz w:val="24"/>
          <w:szCs w:val="24"/>
        </w:rPr>
        <w:t>ногдуулна</w:t>
      </w:r>
      <w:proofErr w:type="spellEnd"/>
      <w:r w:rsidRPr="00FB6EE8">
        <w:rPr>
          <w:rFonts w:ascii="Arial" w:hAnsi="Arial" w:cs="Arial"/>
          <w:bCs/>
          <w:sz w:val="24"/>
          <w:szCs w:val="24"/>
        </w:rPr>
        <w:t xml:space="preserve">.” </w:t>
      </w:r>
      <w:proofErr w:type="spellStart"/>
      <w:r w:rsidRPr="00FB6EE8">
        <w:rPr>
          <w:rFonts w:ascii="Arial" w:hAnsi="Arial" w:cs="Arial"/>
          <w:bCs/>
          <w:sz w:val="24"/>
          <w:szCs w:val="24"/>
        </w:rPr>
        <w:t>гэснийг</w:t>
      </w:r>
      <w:proofErr w:type="spellEnd"/>
      <w:r w:rsidRPr="00FB6EE8">
        <w:rPr>
          <w:rFonts w:ascii="Arial" w:hAnsi="Arial" w:cs="Arial"/>
          <w:bCs/>
          <w:sz w:val="24"/>
          <w:szCs w:val="24"/>
        </w:rPr>
        <w:t xml:space="preserve"> “… 5 </w:t>
      </w:r>
      <w:proofErr w:type="spellStart"/>
      <w:r w:rsidRPr="00FB6EE8">
        <w:rPr>
          <w:rFonts w:ascii="Arial" w:hAnsi="Arial" w:cs="Arial"/>
          <w:bCs/>
          <w:sz w:val="24"/>
          <w:szCs w:val="24"/>
        </w:rPr>
        <w:t>хувиар</w:t>
      </w:r>
      <w:proofErr w:type="spellEnd"/>
      <w:r w:rsidRPr="00FB6EE8">
        <w:rPr>
          <w:rFonts w:ascii="Arial" w:hAnsi="Arial" w:cs="Arial"/>
          <w:bCs/>
          <w:sz w:val="24"/>
          <w:szCs w:val="24"/>
        </w:rPr>
        <w:t xml:space="preserve"> </w:t>
      </w:r>
      <w:proofErr w:type="spellStart"/>
      <w:r w:rsidRPr="00FB6EE8">
        <w:rPr>
          <w:rFonts w:ascii="Arial" w:hAnsi="Arial" w:cs="Arial"/>
          <w:bCs/>
          <w:sz w:val="24"/>
          <w:szCs w:val="24"/>
        </w:rPr>
        <w:t>ногдуулна</w:t>
      </w:r>
      <w:proofErr w:type="spellEnd"/>
      <w:r w:rsidRPr="00FB6EE8">
        <w:rPr>
          <w:rFonts w:ascii="Arial" w:hAnsi="Arial" w:cs="Arial"/>
          <w:bCs/>
          <w:sz w:val="24"/>
          <w:szCs w:val="24"/>
        </w:rPr>
        <w:t xml:space="preserve">.” </w:t>
      </w:r>
      <w:proofErr w:type="spellStart"/>
      <w:r w:rsidRPr="00FB6EE8">
        <w:rPr>
          <w:rFonts w:ascii="Arial" w:hAnsi="Arial" w:cs="Arial"/>
          <w:bCs/>
          <w:sz w:val="24"/>
          <w:szCs w:val="24"/>
        </w:rPr>
        <w:t>г</w:t>
      </w:r>
      <w:r w:rsidRPr="008878D3">
        <w:rPr>
          <w:rFonts w:ascii="Arial" w:hAnsi="Arial" w:cs="Arial"/>
          <w:sz w:val="24"/>
          <w:szCs w:val="24"/>
        </w:rPr>
        <w:t>эж</w:t>
      </w:r>
      <w:proofErr w:type="spellEnd"/>
      <w:r w:rsidRPr="008878D3">
        <w:rPr>
          <w:rFonts w:ascii="Arial" w:hAnsi="Arial" w:cs="Arial"/>
          <w:sz w:val="24"/>
          <w:szCs w:val="24"/>
        </w:rPr>
        <w:t xml:space="preserve"> </w:t>
      </w:r>
      <w:proofErr w:type="spellStart"/>
      <w:r w:rsidRPr="008878D3">
        <w:rPr>
          <w:rFonts w:ascii="Arial" w:hAnsi="Arial" w:cs="Arial"/>
          <w:sz w:val="24"/>
          <w:szCs w:val="24"/>
        </w:rPr>
        <w:t>нэн</w:t>
      </w:r>
      <w:proofErr w:type="spellEnd"/>
      <w:r w:rsidRPr="008878D3">
        <w:rPr>
          <w:rFonts w:ascii="Arial" w:hAnsi="Arial" w:cs="Arial"/>
          <w:sz w:val="24"/>
          <w:szCs w:val="24"/>
        </w:rPr>
        <w:t xml:space="preserve"> </w:t>
      </w:r>
      <w:proofErr w:type="spellStart"/>
      <w:r w:rsidRPr="008878D3">
        <w:rPr>
          <w:rFonts w:ascii="Arial" w:hAnsi="Arial" w:cs="Arial"/>
          <w:sz w:val="24"/>
          <w:szCs w:val="24"/>
        </w:rPr>
        <w:t>яаралтай</w:t>
      </w:r>
      <w:proofErr w:type="spellEnd"/>
      <w:r w:rsidRPr="008878D3">
        <w:rPr>
          <w:rFonts w:ascii="Arial" w:hAnsi="Arial" w:cs="Arial"/>
          <w:sz w:val="24"/>
          <w:szCs w:val="24"/>
        </w:rPr>
        <w:t xml:space="preserve"> </w:t>
      </w:r>
      <w:proofErr w:type="spellStart"/>
      <w:r w:rsidRPr="008878D3">
        <w:rPr>
          <w:rFonts w:ascii="Arial" w:hAnsi="Arial" w:cs="Arial"/>
          <w:sz w:val="24"/>
          <w:szCs w:val="24"/>
        </w:rPr>
        <w:t>өөрчлөх</w:t>
      </w:r>
      <w:proofErr w:type="spellEnd"/>
      <w:r w:rsidRPr="008878D3">
        <w:rPr>
          <w:rFonts w:ascii="Arial" w:hAnsi="Arial" w:cs="Arial"/>
          <w:sz w:val="24"/>
          <w:szCs w:val="24"/>
        </w:rPr>
        <w:t xml:space="preserve">,  </w:t>
      </w:r>
    </w:p>
    <w:p w14:paraId="757BBCE6" w14:textId="77777777" w:rsidR="008C3832" w:rsidRPr="008878D3" w:rsidRDefault="008C3832" w:rsidP="008C3832">
      <w:pPr>
        <w:pStyle w:val="NormalWeb"/>
        <w:tabs>
          <w:tab w:val="left" w:pos="9639"/>
        </w:tabs>
        <w:ind w:firstLine="567"/>
        <w:jc w:val="both"/>
        <w:rPr>
          <w:rFonts w:ascii="Arial" w:hAnsi="Arial" w:cs="Arial"/>
          <w:sz w:val="24"/>
          <w:szCs w:val="24"/>
        </w:rPr>
      </w:pPr>
      <w:r w:rsidRPr="008878D3">
        <w:rPr>
          <w:rFonts w:ascii="Arial" w:hAnsi="Arial" w:cs="Arial"/>
          <w:b/>
          <w:bCs/>
          <w:sz w:val="24"/>
          <w:szCs w:val="24"/>
        </w:rPr>
        <w:t xml:space="preserve">А. </w:t>
      </w:r>
      <w:proofErr w:type="spellStart"/>
      <w:r w:rsidRPr="008878D3">
        <w:rPr>
          <w:rFonts w:ascii="Arial" w:hAnsi="Arial" w:cs="Arial"/>
          <w:b/>
          <w:bCs/>
          <w:sz w:val="24"/>
          <w:szCs w:val="24"/>
        </w:rPr>
        <w:t>Нэмэгдсэн</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өртгийн</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албан</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татвар</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ба</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Эдийн</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засгийн</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харилцан</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хамаарал</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үр</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дагавар</w:t>
      </w:r>
      <w:proofErr w:type="spellEnd"/>
      <w:r w:rsidRPr="008878D3">
        <w:rPr>
          <w:rFonts w:ascii="Arial" w:hAnsi="Arial" w:cs="Arial"/>
          <w:b/>
          <w:bCs/>
          <w:sz w:val="24"/>
          <w:szCs w:val="24"/>
        </w:rPr>
        <w:t xml:space="preserve"> </w:t>
      </w:r>
    </w:p>
    <w:p w14:paraId="270AAC15" w14:textId="77777777" w:rsidR="008C3832" w:rsidRPr="008878D3" w:rsidRDefault="008C3832" w:rsidP="008C3832">
      <w:pPr>
        <w:pStyle w:val="NormalWeb"/>
        <w:tabs>
          <w:tab w:val="left" w:pos="9639"/>
        </w:tabs>
        <w:ind w:firstLine="567"/>
        <w:jc w:val="both"/>
        <w:rPr>
          <w:rFonts w:ascii="Arial" w:hAnsi="Arial" w:cs="Arial"/>
          <w:sz w:val="24"/>
          <w:szCs w:val="24"/>
        </w:rPr>
      </w:pPr>
      <w:proofErr w:type="spellStart"/>
      <w:r w:rsidRPr="008878D3">
        <w:rPr>
          <w:rFonts w:ascii="Arial" w:hAnsi="Arial" w:cs="Arial"/>
          <w:sz w:val="24"/>
          <w:szCs w:val="24"/>
        </w:rPr>
        <w:t>Аливаа</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эдийн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засгийн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зохицуулалтгүи</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w:t>
      </w:r>
      <w:proofErr w:type="spellEnd"/>
      <w:r w:rsidRPr="008878D3">
        <w:rPr>
          <w:rFonts w:ascii="Arial" w:hAnsi="Arial" w:cs="Arial"/>
          <w:sz w:val="24"/>
          <w:szCs w:val="24"/>
        </w:rPr>
        <w:t xml:space="preserve"> </w:t>
      </w:r>
      <w:proofErr w:type="spellStart"/>
      <w:r w:rsidRPr="008878D3">
        <w:rPr>
          <w:rFonts w:ascii="Arial" w:hAnsi="Arial" w:cs="Arial"/>
          <w:sz w:val="24"/>
          <w:szCs w:val="24"/>
        </w:rPr>
        <w:t>нийт</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байгууллага</w:t>
      </w:r>
      <w:proofErr w:type="spellEnd"/>
      <w:r w:rsidRPr="008878D3">
        <w:rPr>
          <w:rFonts w:ascii="Arial" w:hAnsi="Arial" w:cs="Arial"/>
          <w:sz w:val="24"/>
          <w:szCs w:val="24"/>
        </w:rPr>
        <w:t xml:space="preserve">, </w:t>
      </w:r>
      <w:proofErr w:type="spellStart"/>
      <w:r w:rsidRPr="008878D3">
        <w:rPr>
          <w:rFonts w:ascii="Arial" w:hAnsi="Arial" w:cs="Arial"/>
          <w:sz w:val="24"/>
          <w:szCs w:val="24"/>
        </w:rPr>
        <w:t>иргэдийн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ажил</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болон</w:t>
      </w:r>
      <w:proofErr w:type="spellEnd"/>
      <w:r w:rsidRPr="008878D3">
        <w:rPr>
          <w:rFonts w:ascii="Arial" w:hAnsi="Arial" w:cs="Arial"/>
          <w:sz w:val="24"/>
          <w:szCs w:val="24"/>
        </w:rPr>
        <w:t xml:space="preserve"> </w:t>
      </w:r>
      <w:proofErr w:type="spellStart"/>
      <w:r w:rsidRPr="008878D3">
        <w:rPr>
          <w:rFonts w:ascii="Arial" w:hAnsi="Arial" w:cs="Arial"/>
          <w:sz w:val="24"/>
          <w:szCs w:val="24"/>
        </w:rPr>
        <w:t>амьжиргааны</w:t>
      </w:r>
      <w:proofErr w:type="spellEnd"/>
      <w:r w:rsidRPr="008878D3">
        <w:rPr>
          <w:rFonts w:ascii="Arial" w:hAnsi="Arial" w:cs="Arial"/>
          <w:sz w:val="24"/>
          <w:szCs w:val="24"/>
        </w:rPr>
        <w:t xml:space="preserve"> </w:t>
      </w:r>
      <w:proofErr w:type="spellStart"/>
      <w:r w:rsidRPr="008878D3">
        <w:rPr>
          <w:rFonts w:ascii="Arial" w:hAnsi="Arial" w:cs="Arial"/>
          <w:sz w:val="24"/>
          <w:szCs w:val="24"/>
        </w:rPr>
        <w:t>түвшинд</w:t>
      </w:r>
      <w:proofErr w:type="spellEnd"/>
      <w:r w:rsidRPr="008878D3">
        <w:rPr>
          <w:rFonts w:ascii="Arial" w:hAnsi="Arial" w:cs="Arial"/>
          <w:sz w:val="24"/>
          <w:szCs w:val="24"/>
        </w:rPr>
        <w:t xml:space="preserve"> </w:t>
      </w:r>
      <w:proofErr w:type="spellStart"/>
      <w:r w:rsidRPr="008878D3">
        <w:rPr>
          <w:rFonts w:ascii="Arial" w:hAnsi="Arial" w:cs="Arial"/>
          <w:sz w:val="24"/>
          <w:szCs w:val="24"/>
        </w:rPr>
        <w:t>шууд</w:t>
      </w:r>
      <w:proofErr w:type="spellEnd"/>
      <w:r w:rsidRPr="008878D3">
        <w:rPr>
          <w:rFonts w:ascii="Arial" w:hAnsi="Arial" w:cs="Arial"/>
          <w:sz w:val="24"/>
          <w:szCs w:val="24"/>
        </w:rPr>
        <w:t xml:space="preserve"> </w:t>
      </w:r>
      <w:proofErr w:type="spellStart"/>
      <w:r w:rsidRPr="008878D3">
        <w:rPr>
          <w:rFonts w:ascii="Arial" w:hAnsi="Arial" w:cs="Arial"/>
          <w:sz w:val="24"/>
          <w:szCs w:val="24"/>
        </w:rPr>
        <w:t>нөлөөлж</w:t>
      </w:r>
      <w:proofErr w:type="spellEnd"/>
      <w:r w:rsidRPr="008878D3">
        <w:rPr>
          <w:rFonts w:ascii="Arial" w:hAnsi="Arial" w:cs="Arial"/>
          <w:sz w:val="24"/>
          <w:szCs w:val="24"/>
        </w:rPr>
        <w:t xml:space="preserve"> </w:t>
      </w:r>
      <w:proofErr w:type="spellStart"/>
      <w:r w:rsidRPr="008878D3">
        <w:rPr>
          <w:rFonts w:ascii="Arial" w:hAnsi="Arial" w:cs="Arial"/>
          <w:sz w:val="24"/>
          <w:szCs w:val="24"/>
        </w:rPr>
        <w:t>байдаг</w:t>
      </w:r>
      <w:proofErr w:type="spellEnd"/>
      <w:r w:rsidRPr="008878D3">
        <w:rPr>
          <w:rFonts w:ascii="Arial" w:hAnsi="Arial" w:cs="Arial"/>
          <w:sz w:val="24"/>
          <w:szCs w:val="24"/>
        </w:rPr>
        <w:t xml:space="preserve"> </w:t>
      </w:r>
      <w:proofErr w:type="spellStart"/>
      <w:r w:rsidRPr="008878D3">
        <w:rPr>
          <w:rFonts w:ascii="Arial" w:hAnsi="Arial" w:cs="Arial"/>
          <w:sz w:val="24"/>
          <w:szCs w:val="24"/>
        </w:rPr>
        <w:t>эдийн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засгийн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онцгои</w:t>
      </w:r>
      <w:proofErr w:type="spellEnd"/>
      <w:r w:rsidRPr="008878D3">
        <w:rPr>
          <w:rFonts w:ascii="Arial" w:hAnsi="Arial" w:cs="Arial"/>
          <w:sz w:val="24"/>
          <w:szCs w:val="24"/>
        </w:rPr>
        <w:t xml:space="preserve">̆ </w:t>
      </w:r>
      <w:proofErr w:type="spellStart"/>
      <w:r w:rsidRPr="008878D3">
        <w:rPr>
          <w:rFonts w:ascii="Arial" w:hAnsi="Arial" w:cs="Arial"/>
          <w:sz w:val="24"/>
          <w:szCs w:val="24"/>
        </w:rPr>
        <w:t>төрлийн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механизм</w:t>
      </w:r>
      <w:proofErr w:type="spellEnd"/>
      <w:r w:rsidRPr="008878D3">
        <w:rPr>
          <w:rFonts w:ascii="Arial" w:hAnsi="Arial" w:cs="Arial"/>
          <w:sz w:val="24"/>
          <w:szCs w:val="24"/>
        </w:rPr>
        <w:t xml:space="preserve"> </w:t>
      </w:r>
      <w:proofErr w:type="spellStart"/>
      <w:r w:rsidRPr="008878D3">
        <w:rPr>
          <w:rFonts w:ascii="Arial" w:hAnsi="Arial" w:cs="Arial"/>
          <w:sz w:val="24"/>
          <w:szCs w:val="24"/>
        </w:rPr>
        <w:t>юм</w:t>
      </w:r>
      <w:proofErr w:type="spellEnd"/>
      <w:r w:rsidRPr="008878D3">
        <w:rPr>
          <w:rFonts w:ascii="Arial" w:hAnsi="Arial" w:cs="Arial"/>
          <w:sz w:val="24"/>
          <w:szCs w:val="24"/>
        </w:rPr>
        <w:t xml:space="preserve">. </w:t>
      </w:r>
      <w:proofErr w:type="spellStart"/>
      <w:r w:rsidRPr="008878D3">
        <w:rPr>
          <w:rFonts w:ascii="Arial" w:hAnsi="Arial" w:cs="Arial"/>
          <w:sz w:val="24"/>
          <w:szCs w:val="24"/>
        </w:rPr>
        <w:t>Эдийн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засагт</w:t>
      </w:r>
      <w:proofErr w:type="spellEnd"/>
      <w:r w:rsidRPr="008878D3">
        <w:rPr>
          <w:rFonts w:ascii="Arial" w:hAnsi="Arial" w:cs="Arial"/>
          <w:sz w:val="24"/>
          <w:szCs w:val="24"/>
        </w:rPr>
        <w:t xml:space="preserve"> </w:t>
      </w:r>
      <w:proofErr w:type="spellStart"/>
      <w:r w:rsidRPr="008878D3">
        <w:rPr>
          <w:rFonts w:ascii="Arial" w:hAnsi="Arial" w:cs="Arial"/>
          <w:bCs/>
          <w:sz w:val="24"/>
          <w:szCs w:val="24"/>
        </w:rPr>
        <w:t>үнэ</w:t>
      </w:r>
      <w:proofErr w:type="spellEnd"/>
      <w:r w:rsidRPr="008878D3">
        <w:rPr>
          <w:rFonts w:ascii="Arial" w:hAnsi="Arial" w:cs="Arial"/>
          <w:bCs/>
          <w:sz w:val="24"/>
          <w:szCs w:val="24"/>
        </w:rPr>
        <w:t xml:space="preserve"> </w:t>
      </w:r>
      <w:proofErr w:type="spellStart"/>
      <w:r w:rsidRPr="008878D3">
        <w:rPr>
          <w:rFonts w:ascii="Arial" w:hAnsi="Arial" w:cs="Arial"/>
          <w:sz w:val="24"/>
          <w:szCs w:val="24"/>
        </w:rPr>
        <w:t>болон</w:t>
      </w:r>
      <w:proofErr w:type="spellEnd"/>
      <w:r w:rsidRPr="008878D3">
        <w:rPr>
          <w:rFonts w:ascii="Arial" w:hAnsi="Arial" w:cs="Arial"/>
          <w:sz w:val="24"/>
          <w:szCs w:val="24"/>
        </w:rPr>
        <w:t xml:space="preserve"> </w:t>
      </w:r>
      <w:proofErr w:type="spellStart"/>
      <w:r w:rsidRPr="008878D3">
        <w:rPr>
          <w:rFonts w:ascii="Arial" w:hAnsi="Arial" w:cs="Arial"/>
          <w:bCs/>
          <w:sz w:val="24"/>
          <w:szCs w:val="24"/>
        </w:rPr>
        <w:t>орлогын</w:t>
      </w:r>
      <w:proofErr w:type="spellEnd"/>
      <w:r w:rsidRPr="008878D3">
        <w:rPr>
          <w:rFonts w:ascii="Arial" w:hAnsi="Arial" w:cs="Arial"/>
          <w:bCs/>
          <w:sz w:val="24"/>
          <w:szCs w:val="24"/>
        </w:rPr>
        <w:t xml:space="preserve"> </w:t>
      </w:r>
      <w:proofErr w:type="spellStart"/>
      <w:r w:rsidRPr="008878D3">
        <w:rPr>
          <w:rFonts w:ascii="Arial" w:hAnsi="Arial" w:cs="Arial"/>
          <w:bCs/>
          <w:sz w:val="24"/>
          <w:szCs w:val="24"/>
        </w:rPr>
        <w:t>хуваарилалт</w:t>
      </w:r>
      <w:proofErr w:type="spellEnd"/>
      <w:r w:rsidRPr="008878D3">
        <w:rPr>
          <w:rFonts w:ascii="Arial" w:hAnsi="Arial" w:cs="Arial"/>
          <w:bCs/>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нийтлэг</w:t>
      </w:r>
      <w:proofErr w:type="spellEnd"/>
      <w:r w:rsidRPr="008878D3">
        <w:rPr>
          <w:rFonts w:ascii="Arial" w:hAnsi="Arial" w:cs="Arial"/>
          <w:sz w:val="24"/>
          <w:szCs w:val="24"/>
        </w:rPr>
        <w:t xml:space="preserve"> </w:t>
      </w:r>
      <w:proofErr w:type="spellStart"/>
      <w:r w:rsidRPr="008878D3">
        <w:rPr>
          <w:rFonts w:ascii="Arial" w:hAnsi="Arial" w:cs="Arial"/>
          <w:sz w:val="24"/>
          <w:szCs w:val="24"/>
        </w:rPr>
        <w:t>нөлөөлдөг</w:t>
      </w:r>
      <w:proofErr w:type="spellEnd"/>
      <w:r w:rsidRPr="008878D3">
        <w:rPr>
          <w:rFonts w:ascii="Arial" w:hAnsi="Arial" w:cs="Arial"/>
          <w:sz w:val="24"/>
          <w:szCs w:val="24"/>
        </w:rPr>
        <w:t xml:space="preserve"> </w:t>
      </w:r>
      <w:proofErr w:type="spellStart"/>
      <w:r w:rsidRPr="008878D3">
        <w:rPr>
          <w:rFonts w:ascii="Arial" w:hAnsi="Arial" w:cs="Arial"/>
          <w:sz w:val="24"/>
          <w:szCs w:val="24"/>
        </w:rPr>
        <w:t>гол</w:t>
      </w:r>
      <w:proofErr w:type="spellEnd"/>
      <w:r w:rsidRPr="008878D3">
        <w:rPr>
          <w:rFonts w:ascii="Arial" w:hAnsi="Arial" w:cs="Arial"/>
          <w:sz w:val="24"/>
          <w:szCs w:val="24"/>
        </w:rPr>
        <w:t xml:space="preserve"> </w:t>
      </w:r>
      <w:proofErr w:type="spellStart"/>
      <w:r w:rsidRPr="008878D3">
        <w:rPr>
          <w:rFonts w:ascii="Arial" w:hAnsi="Arial" w:cs="Arial"/>
          <w:sz w:val="24"/>
          <w:szCs w:val="24"/>
        </w:rPr>
        <w:t>хүчин</w:t>
      </w:r>
      <w:proofErr w:type="spellEnd"/>
      <w:r w:rsidRPr="008878D3">
        <w:rPr>
          <w:rFonts w:ascii="Arial" w:hAnsi="Arial" w:cs="Arial"/>
          <w:sz w:val="24"/>
          <w:szCs w:val="24"/>
        </w:rPr>
        <w:t xml:space="preserve"> </w:t>
      </w:r>
      <w:proofErr w:type="spellStart"/>
      <w:r w:rsidRPr="008878D3">
        <w:rPr>
          <w:rFonts w:ascii="Arial" w:hAnsi="Arial" w:cs="Arial"/>
          <w:sz w:val="24"/>
          <w:szCs w:val="24"/>
        </w:rPr>
        <w:t>зүйлүүд</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болохын</w:t>
      </w:r>
      <w:proofErr w:type="spellEnd"/>
      <w:r w:rsidRPr="008878D3">
        <w:rPr>
          <w:rFonts w:ascii="Arial" w:hAnsi="Arial" w:cs="Arial"/>
          <w:sz w:val="24"/>
          <w:szCs w:val="24"/>
        </w:rPr>
        <w:t xml:space="preserve"> </w:t>
      </w:r>
      <w:proofErr w:type="spellStart"/>
      <w:r w:rsidRPr="008878D3">
        <w:rPr>
          <w:rFonts w:ascii="Arial" w:hAnsi="Arial" w:cs="Arial"/>
          <w:sz w:val="24"/>
          <w:szCs w:val="24"/>
        </w:rPr>
        <w:t>хувьд</w:t>
      </w:r>
      <w:proofErr w:type="spellEnd"/>
      <w:r w:rsidRPr="008878D3">
        <w:rPr>
          <w:rFonts w:ascii="Arial" w:hAnsi="Arial" w:cs="Arial"/>
          <w:sz w:val="24"/>
          <w:szCs w:val="24"/>
        </w:rPr>
        <w:t xml:space="preserve"> НӨАТ </w:t>
      </w:r>
      <w:proofErr w:type="spellStart"/>
      <w:r w:rsidRPr="008878D3">
        <w:rPr>
          <w:rFonts w:ascii="Arial" w:hAnsi="Arial" w:cs="Arial"/>
          <w:sz w:val="24"/>
          <w:szCs w:val="24"/>
        </w:rPr>
        <w:t>үүнд</w:t>
      </w:r>
      <w:proofErr w:type="spellEnd"/>
      <w:r w:rsidRPr="008878D3">
        <w:rPr>
          <w:rFonts w:ascii="Arial" w:hAnsi="Arial" w:cs="Arial"/>
          <w:sz w:val="24"/>
          <w:szCs w:val="24"/>
        </w:rPr>
        <w:t xml:space="preserve"> </w:t>
      </w:r>
      <w:proofErr w:type="spellStart"/>
      <w:r w:rsidRPr="008878D3">
        <w:rPr>
          <w:rFonts w:ascii="Arial" w:hAnsi="Arial" w:cs="Arial"/>
          <w:sz w:val="24"/>
          <w:szCs w:val="24"/>
        </w:rPr>
        <w:t>чухал</w:t>
      </w:r>
      <w:proofErr w:type="spellEnd"/>
      <w:r w:rsidRPr="008878D3">
        <w:rPr>
          <w:rFonts w:ascii="Arial" w:hAnsi="Arial" w:cs="Arial"/>
          <w:sz w:val="24"/>
          <w:szCs w:val="24"/>
        </w:rPr>
        <w:t xml:space="preserve"> </w:t>
      </w:r>
      <w:proofErr w:type="spellStart"/>
      <w:r w:rsidRPr="008878D3">
        <w:rPr>
          <w:rFonts w:ascii="Arial" w:hAnsi="Arial" w:cs="Arial"/>
          <w:sz w:val="24"/>
          <w:szCs w:val="24"/>
        </w:rPr>
        <w:t>үүрэгтэй</w:t>
      </w:r>
      <w:proofErr w:type="spellEnd"/>
      <w:r w:rsidRPr="008878D3">
        <w:rPr>
          <w:rFonts w:ascii="Arial" w:hAnsi="Arial" w:cs="Arial"/>
          <w:sz w:val="24"/>
          <w:szCs w:val="24"/>
        </w:rPr>
        <w:t xml:space="preserve">. </w:t>
      </w:r>
      <w:proofErr w:type="spellStart"/>
      <w:r w:rsidRPr="008878D3">
        <w:rPr>
          <w:rFonts w:ascii="Arial" w:hAnsi="Arial" w:cs="Arial"/>
          <w:sz w:val="24"/>
          <w:szCs w:val="24"/>
        </w:rPr>
        <w:t>Төрийн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хэрэгжүүлэгч</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байгууллага</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НӨАТ-</w:t>
      </w:r>
      <w:proofErr w:type="spellStart"/>
      <w:r w:rsidRPr="008878D3">
        <w:rPr>
          <w:rFonts w:ascii="Arial" w:hAnsi="Arial" w:cs="Arial"/>
          <w:sz w:val="24"/>
          <w:szCs w:val="24"/>
        </w:rPr>
        <w:t>ын</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орлого</w:t>
      </w:r>
      <w:proofErr w:type="spellEnd"/>
      <w:r w:rsidRPr="008878D3">
        <w:rPr>
          <w:rFonts w:ascii="Arial" w:hAnsi="Arial" w:cs="Arial"/>
          <w:sz w:val="24"/>
          <w:szCs w:val="24"/>
        </w:rPr>
        <w:t xml:space="preserve"> </w:t>
      </w:r>
      <w:proofErr w:type="spellStart"/>
      <w:r w:rsidRPr="008878D3">
        <w:rPr>
          <w:rFonts w:ascii="Arial" w:hAnsi="Arial" w:cs="Arial"/>
          <w:sz w:val="24"/>
          <w:szCs w:val="24"/>
        </w:rPr>
        <w:t>цуглуулах</w:t>
      </w:r>
      <w:proofErr w:type="spellEnd"/>
      <w:r w:rsidRPr="008878D3">
        <w:rPr>
          <w:rFonts w:ascii="Arial" w:hAnsi="Arial" w:cs="Arial"/>
          <w:sz w:val="24"/>
          <w:szCs w:val="24"/>
        </w:rPr>
        <w:t xml:space="preserve"> </w:t>
      </w:r>
      <w:proofErr w:type="spellStart"/>
      <w:r w:rsidRPr="008878D3">
        <w:rPr>
          <w:rFonts w:ascii="Arial" w:hAnsi="Arial" w:cs="Arial"/>
          <w:sz w:val="24"/>
          <w:szCs w:val="24"/>
        </w:rPr>
        <w:t>чадвар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ба</w:t>
      </w:r>
      <w:proofErr w:type="spellEnd"/>
      <w:r w:rsidRPr="008878D3">
        <w:rPr>
          <w:rFonts w:ascii="Arial" w:hAnsi="Arial" w:cs="Arial"/>
          <w:sz w:val="24"/>
          <w:szCs w:val="24"/>
        </w:rPr>
        <w:t xml:space="preserve"> </w:t>
      </w:r>
      <w:proofErr w:type="spellStart"/>
      <w:r w:rsidRPr="008878D3">
        <w:rPr>
          <w:rFonts w:ascii="Arial" w:hAnsi="Arial" w:cs="Arial"/>
          <w:sz w:val="24"/>
          <w:szCs w:val="24"/>
        </w:rPr>
        <w:t>эдийн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засгийн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хамаарлыг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тодорхойлохоос</w:t>
      </w:r>
      <w:proofErr w:type="spellEnd"/>
      <w:r w:rsidRPr="008878D3">
        <w:rPr>
          <w:rFonts w:ascii="Arial" w:hAnsi="Arial" w:cs="Arial"/>
          <w:sz w:val="24"/>
          <w:szCs w:val="24"/>
        </w:rPr>
        <w:t xml:space="preserve"> </w:t>
      </w:r>
      <w:proofErr w:type="spellStart"/>
      <w:r w:rsidRPr="008878D3">
        <w:rPr>
          <w:rFonts w:ascii="Arial" w:hAnsi="Arial" w:cs="Arial"/>
          <w:sz w:val="24"/>
          <w:szCs w:val="24"/>
        </w:rPr>
        <w:t>өмнө</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төлөгчдийн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бааз</w:t>
      </w:r>
      <w:proofErr w:type="spellEnd"/>
      <w:r w:rsidRPr="008878D3">
        <w:rPr>
          <w:rFonts w:ascii="Arial" w:hAnsi="Arial" w:cs="Arial"/>
          <w:sz w:val="24"/>
          <w:szCs w:val="24"/>
        </w:rPr>
        <w:t xml:space="preserve"> </w:t>
      </w:r>
      <w:proofErr w:type="spellStart"/>
      <w:r w:rsidRPr="008878D3">
        <w:rPr>
          <w:rFonts w:ascii="Arial" w:hAnsi="Arial" w:cs="Arial"/>
          <w:sz w:val="24"/>
          <w:szCs w:val="24"/>
        </w:rPr>
        <w:t>суурийг</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нэмэгдүүлэх</w:t>
      </w:r>
      <w:proofErr w:type="spellEnd"/>
      <w:r w:rsidRPr="008878D3">
        <w:rPr>
          <w:rFonts w:ascii="Arial" w:hAnsi="Arial" w:cs="Arial"/>
          <w:sz w:val="24"/>
          <w:szCs w:val="24"/>
        </w:rPr>
        <w:t xml:space="preserve"> </w:t>
      </w:r>
      <w:proofErr w:type="spellStart"/>
      <w:r w:rsidRPr="008878D3">
        <w:rPr>
          <w:rFonts w:ascii="Arial" w:hAnsi="Arial" w:cs="Arial"/>
          <w:sz w:val="24"/>
          <w:szCs w:val="24"/>
        </w:rPr>
        <w:t>үзүүлэлтийг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тодорхойлох</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чухал</w:t>
      </w:r>
      <w:proofErr w:type="spellEnd"/>
      <w:r w:rsidRPr="008878D3">
        <w:rPr>
          <w:rFonts w:ascii="Arial" w:hAnsi="Arial" w:cs="Arial"/>
          <w:sz w:val="24"/>
          <w:szCs w:val="24"/>
        </w:rPr>
        <w:t xml:space="preserve"> </w:t>
      </w:r>
      <w:proofErr w:type="spellStart"/>
      <w:r w:rsidRPr="008878D3">
        <w:rPr>
          <w:rFonts w:ascii="Arial" w:hAnsi="Arial" w:cs="Arial"/>
          <w:sz w:val="24"/>
          <w:szCs w:val="24"/>
        </w:rPr>
        <w:t>ач</w:t>
      </w:r>
      <w:proofErr w:type="spellEnd"/>
      <w:r w:rsidRPr="008878D3">
        <w:rPr>
          <w:rFonts w:ascii="Arial" w:hAnsi="Arial" w:cs="Arial"/>
          <w:sz w:val="24"/>
          <w:szCs w:val="24"/>
        </w:rPr>
        <w:t xml:space="preserve"> </w:t>
      </w:r>
      <w:proofErr w:type="spellStart"/>
      <w:r w:rsidRPr="008878D3">
        <w:rPr>
          <w:rFonts w:ascii="Arial" w:hAnsi="Arial" w:cs="Arial"/>
          <w:sz w:val="24"/>
          <w:szCs w:val="24"/>
        </w:rPr>
        <w:t>холбогдолтойг</w:t>
      </w:r>
      <w:proofErr w:type="spellEnd"/>
      <w:r w:rsidRPr="008878D3">
        <w:rPr>
          <w:rFonts w:ascii="Arial" w:hAnsi="Arial" w:cs="Arial"/>
          <w:sz w:val="24"/>
          <w:szCs w:val="24"/>
        </w:rPr>
        <w:t xml:space="preserve"> </w:t>
      </w:r>
      <w:proofErr w:type="spellStart"/>
      <w:r w:rsidRPr="008878D3">
        <w:rPr>
          <w:rFonts w:ascii="Arial" w:hAnsi="Arial" w:cs="Arial"/>
          <w:sz w:val="24"/>
          <w:szCs w:val="24"/>
        </w:rPr>
        <w:t>анхаарах</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зүйтэй</w:t>
      </w:r>
      <w:proofErr w:type="spellEnd"/>
      <w:r w:rsidRPr="008878D3">
        <w:rPr>
          <w:rFonts w:ascii="Arial" w:hAnsi="Arial" w:cs="Arial"/>
          <w:sz w:val="24"/>
          <w:szCs w:val="24"/>
        </w:rPr>
        <w:t xml:space="preserve"> </w:t>
      </w:r>
      <w:proofErr w:type="spellStart"/>
      <w:r w:rsidRPr="008878D3">
        <w:rPr>
          <w:rFonts w:ascii="Arial" w:hAnsi="Arial" w:cs="Arial"/>
          <w:sz w:val="24"/>
          <w:szCs w:val="24"/>
        </w:rPr>
        <w:t>гэж</w:t>
      </w:r>
      <w:proofErr w:type="spellEnd"/>
      <w:r w:rsidRPr="008878D3">
        <w:rPr>
          <w:rFonts w:ascii="Arial" w:hAnsi="Arial" w:cs="Arial"/>
          <w:sz w:val="24"/>
          <w:szCs w:val="24"/>
        </w:rPr>
        <w:t xml:space="preserve"> </w:t>
      </w:r>
      <w:proofErr w:type="spellStart"/>
      <w:r w:rsidRPr="008878D3">
        <w:rPr>
          <w:rFonts w:ascii="Arial" w:hAnsi="Arial" w:cs="Arial"/>
          <w:sz w:val="24"/>
          <w:szCs w:val="24"/>
        </w:rPr>
        <w:t>үзэж</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 xml:space="preserve">. </w:t>
      </w:r>
    </w:p>
    <w:p w14:paraId="5F786417" w14:textId="77777777" w:rsidR="008C3832" w:rsidRPr="008878D3" w:rsidRDefault="008C3832" w:rsidP="008C3832">
      <w:pPr>
        <w:pStyle w:val="NormalWeb"/>
        <w:tabs>
          <w:tab w:val="left" w:pos="9639"/>
        </w:tabs>
        <w:ind w:firstLine="567"/>
        <w:jc w:val="both"/>
        <w:rPr>
          <w:rFonts w:ascii="Arial" w:hAnsi="Arial" w:cs="Arial"/>
          <w:b/>
          <w:bCs/>
          <w:sz w:val="24"/>
          <w:szCs w:val="24"/>
        </w:rPr>
      </w:pPr>
      <w:r w:rsidRPr="008878D3">
        <w:rPr>
          <w:rFonts w:ascii="Arial" w:hAnsi="Arial" w:cs="Arial"/>
          <w:b/>
          <w:bCs/>
          <w:sz w:val="24"/>
          <w:szCs w:val="24"/>
        </w:rPr>
        <w:t>Б. НӨАТ-</w:t>
      </w:r>
      <w:proofErr w:type="spellStart"/>
      <w:r w:rsidRPr="008878D3">
        <w:rPr>
          <w:rFonts w:ascii="Arial" w:hAnsi="Arial" w:cs="Arial"/>
          <w:b/>
          <w:bCs/>
          <w:sz w:val="24"/>
          <w:szCs w:val="24"/>
        </w:rPr>
        <w:t>ын</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Орлого</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цуглуулах</w:t>
      </w:r>
      <w:proofErr w:type="spellEnd"/>
      <w:r w:rsidRPr="008878D3">
        <w:rPr>
          <w:rFonts w:ascii="Arial" w:hAnsi="Arial" w:cs="Arial"/>
          <w:b/>
          <w:bCs/>
          <w:sz w:val="24"/>
          <w:szCs w:val="24"/>
        </w:rPr>
        <w:t xml:space="preserve"> </w:t>
      </w:r>
      <w:proofErr w:type="spellStart"/>
      <w:r w:rsidRPr="008878D3">
        <w:rPr>
          <w:rFonts w:ascii="Arial" w:hAnsi="Arial" w:cs="Arial"/>
          <w:b/>
          <w:bCs/>
          <w:sz w:val="24"/>
          <w:szCs w:val="24"/>
        </w:rPr>
        <w:t>чадвар</w:t>
      </w:r>
      <w:proofErr w:type="spellEnd"/>
      <w:r w:rsidRPr="008878D3">
        <w:rPr>
          <w:rFonts w:ascii="Arial" w:hAnsi="Arial" w:cs="Arial"/>
          <w:b/>
          <w:bCs/>
          <w:sz w:val="24"/>
          <w:szCs w:val="24"/>
        </w:rPr>
        <w:t xml:space="preserve"> </w:t>
      </w:r>
    </w:p>
    <w:p w14:paraId="28A4A49E" w14:textId="77777777" w:rsidR="008C3832" w:rsidRPr="008878D3" w:rsidRDefault="008C3832" w:rsidP="008C3832">
      <w:pPr>
        <w:pStyle w:val="NormalWeb"/>
        <w:tabs>
          <w:tab w:val="left" w:pos="9639"/>
        </w:tabs>
        <w:ind w:firstLine="567"/>
        <w:jc w:val="both"/>
        <w:rPr>
          <w:rFonts w:ascii="Arial" w:hAnsi="Arial" w:cs="Arial"/>
          <w:sz w:val="24"/>
          <w:szCs w:val="24"/>
          <w:lang w:val="mn-MN"/>
        </w:rPr>
      </w:pP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орлого</w:t>
      </w:r>
      <w:proofErr w:type="spellEnd"/>
      <w:r w:rsidRPr="008878D3">
        <w:rPr>
          <w:rFonts w:ascii="Arial" w:hAnsi="Arial" w:cs="Arial"/>
          <w:sz w:val="24"/>
          <w:szCs w:val="24"/>
        </w:rPr>
        <w:t xml:space="preserve"> </w:t>
      </w:r>
      <w:proofErr w:type="spellStart"/>
      <w:r w:rsidRPr="008878D3">
        <w:rPr>
          <w:rFonts w:ascii="Arial" w:hAnsi="Arial" w:cs="Arial"/>
          <w:sz w:val="24"/>
          <w:szCs w:val="24"/>
        </w:rPr>
        <w:t>цуглуулах</w:t>
      </w:r>
      <w:proofErr w:type="spellEnd"/>
      <w:r w:rsidRPr="008878D3">
        <w:rPr>
          <w:rFonts w:ascii="Arial" w:hAnsi="Arial" w:cs="Arial"/>
          <w:sz w:val="24"/>
          <w:szCs w:val="24"/>
        </w:rPr>
        <w:t xml:space="preserve"> </w:t>
      </w:r>
      <w:proofErr w:type="spellStart"/>
      <w:r w:rsidRPr="008878D3">
        <w:rPr>
          <w:rFonts w:ascii="Arial" w:hAnsi="Arial" w:cs="Arial"/>
          <w:sz w:val="24"/>
          <w:szCs w:val="24"/>
        </w:rPr>
        <w:t>чадвар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гэдэг</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тухайн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татварыг</w:t>
      </w:r>
      <w:proofErr w:type="spellEnd"/>
      <w:r w:rsidRPr="008878D3">
        <w:rPr>
          <w:rFonts w:ascii="Arial" w:hAnsi="Arial" w:cs="Arial"/>
          <w:sz w:val="24"/>
          <w:szCs w:val="24"/>
        </w:rPr>
        <w:t xml:space="preserve"> </w:t>
      </w:r>
      <w:proofErr w:type="spellStart"/>
      <w:r w:rsidRPr="008878D3">
        <w:rPr>
          <w:rFonts w:ascii="Arial" w:hAnsi="Arial" w:cs="Arial"/>
          <w:sz w:val="24"/>
          <w:szCs w:val="24"/>
        </w:rPr>
        <w:t>нэвтрүүлснээр</w:t>
      </w:r>
      <w:proofErr w:type="spellEnd"/>
      <w:r w:rsidRPr="008878D3">
        <w:rPr>
          <w:rFonts w:ascii="Arial" w:hAnsi="Arial" w:cs="Arial"/>
          <w:sz w:val="24"/>
          <w:szCs w:val="24"/>
        </w:rPr>
        <w:t xml:space="preserve"> </w:t>
      </w:r>
      <w:proofErr w:type="spellStart"/>
      <w:r w:rsidRPr="008878D3">
        <w:rPr>
          <w:rFonts w:ascii="Arial" w:hAnsi="Arial" w:cs="Arial"/>
          <w:sz w:val="24"/>
          <w:szCs w:val="24"/>
        </w:rPr>
        <w:t>улс</w:t>
      </w:r>
      <w:proofErr w:type="spellEnd"/>
      <w:r w:rsidRPr="008878D3">
        <w:rPr>
          <w:rFonts w:ascii="Arial" w:hAnsi="Arial" w:cs="Arial"/>
          <w:sz w:val="24"/>
          <w:szCs w:val="24"/>
        </w:rPr>
        <w:t xml:space="preserve"> </w:t>
      </w:r>
      <w:proofErr w:type="spellStart"/>
      <w:r w:rsidRPr="008878D3">
        <w:rPr>
          <w:rFonts w:ascii="Arial" w:hAnsi="Arial" w:cs="Arial"/>
          <w:sz w:val="24"/>
          <w:szCs w:val="24"/>
        </w:rPr>
        <w:t>орон</w:t>
      </w:r>
      <w:proofErr w:type="spellEnd"/>
      <w:r w:rsidRPr="008878D3">
        <w:rPr>
          <w:rFonts w:ascii="Arial" w:hAnsi="Arial" w:cs="Arial"/>
          <w:sz w:val="24"/>
          <w:szCs w:val="24"/>
        </w:rPr>
        <w:t xml:space="preserve"> </w:t>
      </w:r>
      <w:proofErr w:type="spellStart"/>
      <w:r w:rsidRPr="008878D3">
        <w:rPr>
          <w:rFonts w:ascii="Arial" w:hAnsi="Arial" w:cs="Arial"/>
          <w:sz w:val="24"/>
          <w:szCs w:val="24"/>
        </w:rPr>
        <w:t>нутгийн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төсөвт</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нэмж</w:t>
      </w:r>
      <w:proofErr w:type="spellEnd"/>
      <w:r w:rsidRPr="008878D3">
        <w:rPr>
          <w:rFonts w:ascii="Arial" w:hAnsi="Arial" w:cs="Arial"/>
          <w:sz w:val="24"/>
          <w:szCs w:val="24"/>
        </w:rPr>
        <w:t xml:space="preserve"> </w:t>
      </w:r>
      <w:proofErr w:type="spellStart"/>
      <w:r w:rsidRPr="008878D3">
        <w:rPr>
          <w:rFonts w:ascii="Arial" w:hAnsi="Arial" w:cs="Arial"/>
          <w:sz w:val="24"/>
          <w:szCs w:val="24"/>
        </w:rPr>
        <w:t>төвлөрөх</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орлогын</w:t>
      </w:r>
      <w:proofErr w:type="spellEnd"/>
      <w:r w:rsidRPr="008878D3">
        <w:rPr>
          <w:rFonts w:ascii="Arial" w:hAnsi="Arial" w:cs="Arial"/>
          <w:sz w:val="24"/>
          <w:szCs w:val="24"/>
        </w:rPr>
        <w:t xml:space="preserve"> </w:t>
      </w:r>
      <w:proofErr w:type="spellStart"/>
      <w:r w:rsidRPr="008878D3">
        <w:rPr>
          <w:rFonts w:ascii="Arial" w:hAnsi="Arial" w:cs="Arial"/>
          <w:sz w:val="24"/>
          <w:szCs w:val="24"/>
        </w:rPr>
        <w:t>хэмжээг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тодорхойлох</w:t>
      </w:r>
      <w:proofErr w:type="spellEnd"/>
      <w:r w:rsidRPr="008878D3">
        <w:rPr>
          <w:rFonts w:ascii="Arial" w:hAnsi="Arial" w:cs="Arial"/>
          <w:sz w:val="24"/>
          <w:szCs w:val="24"/>
        </w:rPr>
        <w:t xml:space="preserve"> </w:t>
      </w:r>
      <w:proofErr w:type="spellStart"/>
      <w:r w:rsidRPr="008878D3">
        <w:rPr>
          <w:rFonts w:ascii="Arial" w:hAnsi="Arial" w:cs="Arial"/>
          <w:sz w:val="24"/>
          <w:szCs w:val="24"/>
        </w:rPr>
        <w:t>хэмжигдэхүүн</w:t>
      </w:r>
      <w:proofErr w:type="spellEnd"/>
      <w:r w:rsidRPr="008878D3">
        <w:rPr>
          <w:rFonts w:ascii="Arial" w:hAnsi="Arial" w:cs="Arial"/>
          <w:sz w:val="24"/>
          <w:szCs w:val="24"/>
        </w:rPr>
        <w:t xml:space="preserve"> </w:t>
      </w:r>
      <w:proofErr w:type="spellStart"/>
      <w:r w:rsidRPr="008878D3">
        <w:rPr>
          <w:rFonts w:ascii="Arial" w:hAnsi="Arial" w:cs="Arial"/>
          <w:sz w:val="24"/>
          <w:szCs w:val="24"/>
        </w:rPr>
        <w:t>юм</w:t>
      </w:r>
      <w:proofErr w:type="spellEnd"/>
      <w:r w:rsidRPr="008878D3">
        <w:rPr>
          <w:rFonts w:ascii="Arial" w:hAnsi="Arial" w:cs="Arial"/>
          <w:sz w:val="24"/>
          <w:szCs w:val="24"/>
        </w:rPr>
        <w:t xml:space="preserve">. </w:t>
      </w:r>
      <w:r w:rsidRPr="008878D3">
        <w:rPr>
          <w:rFonts w:ascii="Arial" w:hAnsi="Arial" w:cs="Arial"/>
          <w:sz w:val="24"/>
          <w:szCs w:val="24"/>
          <w:lang w:val="mn-MN"/>
        </w:rPr>
        <w:t>Орлого цуглуулах чадварын үзүүлэлтийг тооцохдоо дараах аргаар тооцно. Үүнд:</w:t>
      </w:r>
    </w:p>
    <w:p w14:paraId="4F4C0834" w14:textId="77777777" w:rsidR="008C3832" w:rsidRPr="00F82125" w:rsidRDefault="008C3832" w:rsidP="008C3832">
      <w:pPr>
        <w:pStyle w:val="NoSpacing"/>
        <w:ind w:firstLine="567"/>
        <w:rPr>
          <w:rFonts w:ascii="Arial" w:hAnsi="Arial" w:cs="Arial"/>
          <w:sz w:val="24"/>
          <w:szCs w:val="24"/>
          <w:lang w:val="mn-MN"/>
        </w:rPr>
      </w:pPr>
      <w:r w:rsidRPr="008878D3">
        <w:rPr>
          <w:rFonts w:ascii="Arial" w:hAnsi="Arial" w:cs="Arial"/>
          <w:sz w:val="24"/>
          <w:szCs w:val="24"/>
          <w:lang w:val="mn-MN"/>
        </w:rPr>
        <w:t xml:space="preserve">                                                       </w:t>
      </w:r>
      <w:r w:rsidRPr="008878D3">
        <w:rPr>
          <w:rFonts w:ascii="Arial" w:hAnsi="Arial" w:cs="Arial"/>
          <w:sz w:val="24"/>
          <w:szCs w:val="24"/>
          <w:vertAlign w:val="subscript"/>
          <w:lang w:val="mn-MN"/>
        </w:rPr>
        <w:t>НӨАТ-ын орлогын ДНБ-д эзлэх хувь</w:t>
      </w:r>
    </w:p>
    <w:p w14:paraId="32E3A5AF" w14:textId="77777777" w:rsidR="008C3832" w:rsidRPr="00F82125" w:rsidRDefault="008C3832" w:rsidP="008C3832">
      <w:pPr>
        <w:pStyle w:val="NoSpacing"/>
        <w:ind w:firstLine="567"/>
        <w:rPr>
          <w:rFonts w:ascii="Arial" w:hAnsi="Arial" w:cs="Arial"/>
          <w:sz w:val="24"/>
          <w:szCs w:val="24"/>
          <w:lang w:val="mn-MN"/>
        </w:rPr>
      </w:pPr>
      <w:r w:rsidRPr="008878D3">
        <w:rPr>
          <w:rFonts w:ascii="Arial" w:hAnsi="Arial" w:cs="Arial"/>
          <w:b/>
          <w:bCs/>
          <w:sz w:val="24"/>
          <w:szCs w:val="24"/>
          <w:lang w:val="mn-MN"/>
        </w:rPr>
        <w:t>Орлого цуглуулах чадвар</w:t>
      </w:r>
      <w:r w:rsidRPr="008878D3">
        <w:rPr>
          <w:rFonts w:ascii="Arial" w:hAnsi="Arial" w:cs="Arial"/>
          <w:sz w:val="24"/>
          <w:szCs w:val="24"/>
          <w:lang w:val="mn-MN"/>
        </w:rPr>
        <w:t xml:space="preserve"> =    </w:t>
      </w:r>
      <w:r w:rsidRPr="008878D3">
        <w:rPr>
          <w:rFonts w:ascii="Arial" w:hAnsi="Arial" w:cs="Arial"/>
          <w:sz w:val="24"/>
          <w:szCs w:val="24"/>
          <w:vertAlign w:val="superscript"/>
          <w:lang w:val="mn-MN"/>
        </w:rPr>
        <w:t xml:space="preserve">__________________________________                             </w:t>
      </w:r>
      <w:r w:rsidRPr="008878D3">
        <w:rPr>
          <w:rFonts w:ascii="Arial" w:hAnsi="Arial" w:cs="Arial"/>
          <w:sz w:val="24"/>
          <w:szCs w:val="24"/>
          <w:lang w:val="mn-MN"/>
        </w:rPr>
        <w:t xml:space="preserve">x   100            </w:t>
      </w:r>
    </w:p>
    <w:p w14:paraId="6257E88A" w14:textId="77777777" w:rsidR="008C3832" w:rsidRPr="00F82125" w:rsidRDefault="008C3832" w:rsidP="008C3832">
      <w:pPr>
        <w:pStyle w:val="NoSpacing"/>
        <w:ind w:firstLine="567"/>
        <w:rPr>
          <w:rFonts w:ascii="Arial" w:hAnsi="Arial" w:cs="Arial"/>
          <w:sz w:val="24"/>
          <w:szCs w:val="24"/>
          <w:lang w:val="mn-MN"/>
        </w:rPr>
      </w:pPr>
      <w:r w:rsidRPr="008878D3">
        <w:rPr>
          <w:rFonts w:ascii="Arial" w:hAnsi="Arial" w:cs="Arial"/>
          <w:sz w:val="24"/>
          <w:szCs w:val="24"/>
          <w:lang w:val="mn-MN"/>
        </w:rPr>
        <w:t xml:space="preserve">  </w:t>
      </w:r>
      <w:r w:rsidRPr="008878D3">
        <w:rPr>
          <w:rFonts w:ascii="Arial" w:hAnsi="Arial" w:cs="Arial"/>
          <w:sz w:val="24"/>
          <w:szCs w:val="24"/>
          <w:lang w:val="mn-MN"/>
        </w:rPr>
        <w:tab/>
        <w:t xml:space="preserve">                                           </w:t>
      </w:r>
      <w:r w:rsidRPr="008878D3">
        <w:rPr>
          <w:rFonts w:ascii="Arial" w:hAnsi="Arial" w:cs="Arial"/>
          <w:sz w:val="24"/>
          <w:szCs w:val="24"/>
          <w:vertAlign w:val="superscript"/>
          <w:lang w:val="mn-MN"/>
        </w:rPr>
        <w:t>НӨАТ-ын үндсэн хувь хэмжээ</w:t>
      </w:r>
      <w:r w:rsidRPr="008878D3">
        <w:rPr>
          <w:rFonts w:ascii="Arial" w:hAnsi="Arial" w:cs="Arial"/>
          <w:sz w:val="24"/>
          <w:szCs w:val="24"/>
          <w:lang w:val="mn-MN"/>
        </w:rPr>
        <w:t xml:space="preserve"> </w:t>
      </w:r>
    </w:p>
    <w:p w14:paraId="6180D84A" w14:textId="77777777" w:rsidR="008C3832" w:rsidRPr="00F82125" w:rsidRDefault="008C3832" w:rsidP="008C3832">
      <w:pPr>
        <w:pStyle w:val="NormalWeb"/>
        <w:tabs>
          <w:tab w:val="left" w:pos="9639"/>
        </w:tabs>
        <w:ind w:firstLine="567"/>
        <w:jc w:val="both"/>
        <w:rPr>
          <w:rFonts w:ascii="Arial" w:hAnsi="Arial" w:cs="Arial"/>
          <w:sz w:val="24"/>
          <w:szCs w:val="24"/>
          <w:lang w:val="mn-MN"/>
        </w:rPr>
      </w:pPr>
      <w:r w:rsidRPr="00F82125">
        <w:rPr>
          <w:rFonts w:ascii="Arial" w:hAnsi="Arial" w:cs="Arial"/>
          <w:sz w:val="24"/>
          <w:szCs w:val="24"/>
          <w:lang w:val="mn-MN"/>
        </w:rPr>
        <w:t xml:space="preserve">Татварын орлого цуглуулах чадвар нь юуны түрүүнд татварын бааз суурь (татвар ногдох зүйл, хөнгөлөлт чөлөөлөлт), татвар төлөгчдийн тоо болон татварын хувь хэмжээнээс шууд хамаарна. </w:t>
      </w:r>
    </w:p>
    <w:p w14:paraId="26F666C7" w14:textId="77777777" w:rsidR="008C3832" w:rsidRPr="008878D3" w:rsidRDefault="008C3832" w:rsidP="008C3832">
      <w:pPr>
        <w:tabs>
          <w:tab w:val="left" w:pos="720"/>
          <w:tab w:val="left" w:pos="9639"/>
        </w:tabs>
        <w:suppressAutoHyphens/>
        <w:spacing w:after="120"/>
        <w:ind w:firstLine="567"/>
        <w:jc w:val="both"/>
        <w:rPr>
          <w:rFonts w:ascii="Arial" w:eastAsia="WenQuanYi Micro Hei" w:hAnsi="Arial" w:cs="Arial"/>
          <w:b/>
          <w:sz w:val="24"/>
          <w:szCs w:val="24"/>
          <w:lang w:val="mn-MN"/>
        </w:rPr>
      </w:pPr>
      <w:r w:rsidRPr="008878D3">
        <w:rPr>
          <w:rFonts w:ascii="Arial" w:eastAsia="WenQuanYi Micro Hei" w:hAnsi="Arial" w:cs="Arial"/>
          <w:b/>
          <w:sz w:val="24"/>
          <w:szCs w:val="24"/>
          <w:lang w:val="mn-MN"/>
        </w:rPr>
        <w:t>Дөрөв.Хуулийн төсөл нь бусад хууль тогтоомжтой хэрхэн уялдах талаар</w:t>
      </w:r>
    </w:p>
    <w:p w14:paraId="55D1963E" w14:textId="77777777" w:rsidR="008C3832" w:rsidRPr="008878D3" w:rsidRDefault="008C3832" w:rsidP="008C3832">
      <w:pPr>
        <w:tabs>
          <w:tab w:val="left" w:pos="720"/>
          <w:tab w:val="left" w:pos="9639"/>
        </w:tabs>
        <w:suppressAutoHyphens/>
        <w:spacing w:after="0"/>
        <w:ind w:firstLine="567"/>
        <w:jc w:val="both"/>
        <w:rPr>
          <w:rFonts w:ascii="Arial" w:eastAsia="Times New Roman" w:hAnsi="Arial" w:cs="Arial"/>
          <w:sz w:val="24"/>
          <w:szCs w:val="24"/>
          <w:lang w:val="mn-MN" w:eastAsia="mn-MN"/>
        </w:rPr>
      </w:pPr>
      <w:r w:rsidRPr="008878D3">
        <w:rPr>
          <w:rFonts w:ascii="Arial" w:eastAsia="Times New Roman" w:hAnsi="Arial" w:cs="Arial"/>
          <w:sz w:val="24"/>
          <w:szCs w:val="24"/>
          <w:lang w:val="mn-MN"/>
        </w:rPr>
        <w:t xml:space="preserve">Хуулийн төсөл нь Монгол Улсын Үндсэн хууль, Төсвийн тухай хууль болон холбогдох бусад хуультай бүрэн нийцэх боломжтой бөгөөд хуулийн төсөлтэй уялдуулан 2020 оны Төсвийн тухай хуулийн </w:t>
      </w:r>
      <w:r w:rsidRPr="008878D3">
        <w:rPr>
          <w:rFonts w:ascii="Arial" w:eastAsia="Times New Roman" w:hAnsi="Arial" w:cs="Arial"/>
          <w:sz w:val="24"/>
          <w:szCs w:val="24"/>
          <w:lang w:val="mn-MN" w:eastAsia="mn-MN"/>
        </w:rPr>
        <w:t xml:space="preserve">холбогдох заалтыг НӨАТ-ын тухай хуулийн </w:t>
      </w:r>
      <w:r w:rsidRPr="00F82125">
        <w:rPr>
          <w:rFonts w:ascii="Arial" w:hAnsi="Arial" w:cs="Arial"/>
          <w:sz w:val="24"/>
          <w:szCs w:val="24"/>
          <w:lang w:val="mn-MN"/>
        </w:rPr>
        <w:t>7.1.1, 7.1.2-т заасан бараа, ажил, үйлчилгээний борлуулалтын үнэлгээнд 5 хувиар</w:t>
      </w:r>
      <w:r w:rsidRPr="008878D3">
        <w:rPr>
          <w:rFonts w:ascii="Arial" w:eastAsia="Times New Roman" w:hAnsi="Arial" w:cs="Arial"/>
          <w:sz w:val="24"/>
          <w:szCs w:val="24"/>
          <w:lang w:val="mn-MN" w:eastAsia="mn-MN"/>
        </w:rPr>
        <w:t xml:space="preserve"> татвар ногдуулах тухай заалттай нийцүүлнэ.</w:t>
      </w:r>
    </w:p>
    <w:p w14:paraId="647D99F8" w14:textId="77777777" w:rsidR="00C5049B" w:rsidRDefault="008C3832"/>
    <w:p w14:paraId="4188A9F1" w14:textId="77777777" w:rsidR="008C3832" w:rsidRPr="008C3832" w:rsidRDefault="008C3832" w:rsidP="008C3832">
      <w:pPr>
        <w:jc w:val="center"/>
        <w:rPr>
          <w:b/>
          <w:sz w:val="24"/>
          <w:szCs w:val="24"/>
        </w:rPr>
      </w:pPr>
      <w:r w:rsidRPr="008C3832">
        <w:rPr>
          <w:b/>
          <w:sz w:val="24"/>
          <w:szCs w:val="24"/>
        </w:rPr>
        <w:t>---</w:t>
      </w:r>
      <w:proofErr w:type="spellStart"/>
      <w:r w:rsidRPr="008C3832">
        <w:rPr>
          <w:b/>
          <w:sz w:val="24"/>
          <w:szCs w:val="24"/>
        </w:rPr>
        <w:t>оОо</w:t>
      </w:r>
      <w:proofErr w:type="spellEnd"/>
      <w:r w:rsidRPr="008C3832">
        <w:rPr>
          <w:b/>
          <w:sz w:val="24"/>
          <w:szCs w:val="24"/>
        </w:rPr>
        <w:t>---</w:t>
      </w:r>
      <w:bookmarkStart w:id="0" w:name="_GoBack"/>
      <w:bookmarkEnd w:id="0"/>
    </w:p>
    <w:sectPr w:rsidR="008C3832" w:rsidRPr="008C3832" w:rsidSect="00077A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enQuanYi Micro Hei">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67458A"/>
    <w:multiLevelType w:val="multilevel"/>
    <w:tmpl w:val="234A1FB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32"/>
    <w:rsid w:val="00077A61"/>
    <w:rsid w:val="001D1045"/>
    <w:rsid w:val="008C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610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83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32"/>
    <w:pPr>
      <w:ind w:left="720"/>
      <w:contextualSpacing/>
    </w:pPr>
  </w:style>
  <w:style w:type="paragraph" w:customStyle="1" w:styleId="msghead">
    <w:name w:val="msg_head"/>
    <w:basedOn w:val="Normal"/>
    <w:rsid w:val="008C38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C3832"/>
    <w:pPr>
      <w:spacing w:before="100" w:beforeAutospacing="1" w:after="100" w:afterAutospacing="1" w:line="240" w:lineRule="auto"/>
    </w:pPr>
    <w:rPr>
      <w:rFonts w:ascii="Times" w:hAnsi="Times" w:cs="Times New Roman"/>
      <w:sz w:val="20"/>
      <w:szCs w:val="20"/>
    </w:rPr>
  </w:style>
  <w:style w:type="paragraph" w:styleId="NoSpacing">
    <w:name w:val="No Spacing"/>
    <w:uiPriority w:val="1"/>
    <w:qFormat/>
    <w:rsid w:val="008C38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7644</Characters>
  <Application>Microsoft Macintosh Word</Application>
  <DocSecurity>0</DocSecurity>
  <Lines>63</Lines>
  <Paragraphs>17</Paragraphs>
  <ScaleCrop>false</ScaleCrop>
  <LinksUpToDate>false</LinksUpToDate>
  <CharactersWithSpaces>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2025-06-20T02:52:00Z</dcterms:created>
  <dcterms:modified xsi:type="dcterms:W3CDTF">2025-06-20T02:53:00Z</dcterms:modified>
</cp:coreProperties>
</file>