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792D" w14:textId="77777777" w:rsidR="00A71C68" w:rsidRPr="00E8773B" w:rsidRDefault="00A71C68" w:rsidP="00A71C68">
      <w:pPr>
        <w:spacing w:after="0" w:line="240" w:lineRule="auto"/>
        <w:ind w:right="-274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</w:rPr>
        <w:t>ОНЦГОЙ АЛБАН ТАТВАРЫН ТУХАЙ ХУУЛЬД НЭМЭЛТ, ӨӨРЧЛӨЛТ ОРУУЛАХ ТУХАЙ</w:t>
      </w: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ХУУЛИЙН ТӨСЛИЙН ТАНИЛЦУУЛГА</w:t>
      </w:r>
    </w:p>
    <w:p w14:paraId="129995CE" w14:textId="77777777" w:rsidR="00A71C68" w:rsidRPr="00E8773B" w:rsidRDefault="00A71C68" w:rsidP="00A71C68">
      <w:pPr>
        <w:tabs>
          <w:tab w:val="left" w:pos="9355"/>
        </w:tabs>
        <w:spacing w:after="0" w:line="240" w:lineRule="auto"/>
        <w:ind w:right="-274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b/>
          <w:sz w:val="24"/>
          <w:szCs w:val="24"/>
          <w:lang w:val="mn-MN"/>
        </w:rPr>
        <w:t> </w:t>
      </w:r>
    </w:p>
    <w:p w14:paraId="2914CD3D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шатахууны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тухай ойлголт нь</w:t>
      </w:r>
      <w:r w:rsidRPr="00E8773B">
        <w:rPr>
          <w:rFonts w:ascii="Arial" w:eastAsia="Times New Roman" w:hAnsi="Arial" w:cs="Arial"/>
          <w:sz w:val="24"/>
          <w:szCs w:val="24"/>
        </w:rPr>
        <w:t xml:space="preserve"> 2015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арваннэгдүгээр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сард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хэмжээг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400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дизель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түлши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йг</w:t>
      </w:r>
      <w:r w:rsidRPr="00E8773B">
        <w:rPr>
          <w:rFonts w:ascii="Arial" w:eastAsia="Times New Roman" w:hAnsi="Arial" w:cs="Arial"/>
          <w:sz w:val="24"/>
          <w:szCs w:val="24"/>
        </w:rPr>
        <w:t xml:space="preserve"> 520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болгон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тогтоосон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үеэс эхтэй юм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Түүнээс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хойш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завсрын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эрэлт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нэмэгдсэн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байдаг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Урьд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</w:rPr>
        <w:t xml:space="preserve">30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ирдэг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2016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100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2017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150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мэдээ байна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Завсрын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хилээр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нэвтрүүлэхэд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зөвшөөрөл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шаардахгүй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талаас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зөрчилгүй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мэт харагдаж байгаа юм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E1268FD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Н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ефть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борлуулалт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ын үйл ажиллагаа явуулдаг манай зарим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уд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үйлдвэрлэж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иргэдийг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хохироосоор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Албаныхан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төдийгүй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хяналтынхан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үүнийг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мэдэж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болов</w:t>
      </w:r>
      <w:r w:rsidRPr="00E8773B">
        <w:rPr>
          <w:rFonts w:ascii="Arial" w:eastAsia="Times New Roman" w:hAnsi="Arial" w:cs="Arial"/>
          <w:sz w:val="24"/>
          <w:szCs w:val="24"/>
        </w:rPr>
        <w:t xml:space="preserve">ч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тодорхой шийдвэртэй алхам хийхгүй байна. Тэдгээр компаниудын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бус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сүүлийн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жил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үргэлжлэн иргэдийг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хохироож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иржээ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Тухайлбал, к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еросин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ыг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гэрэлтүүлэгт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ашигладаг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XIX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зуунд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тракторын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хөдөлгүүрт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нафтаг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өдгөө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нисдэг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тэрэг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онгоцны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сэнс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цэвэрлэхэд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б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айна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хэдийнээ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хумигдсан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импорт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манайд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өссөөр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Энэ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төрлийн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хольцтой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авто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машины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ангиас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агаарын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бохирдолд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сөргөөр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нөлөөлдөг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Цаашлаад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шударгаар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буй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бизнес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эрхлэгчдийн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халтай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35284DB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импортлогчид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нийлүүл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снээс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тээврийн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хэрэгсэл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техник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хэрэгсэл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эвдэрч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иргэд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нэгжүүд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жилд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50-60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хохир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ч байгаа статистик үзүүлэлт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Э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Засгийн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судалж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шалгах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ажлын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байгуулсан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өнөөдрийг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дүгнэлт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гараагүй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шийдэлгүй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байгаагаас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зээлд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борлогдсоор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.</w:t>
      </w:r>
    </w:p>
    <w:p w14:paraId="4FBFA252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хэрэглээ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1.86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Үүний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70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дизелийн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түлш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эзэл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дэг.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Харин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жилд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200-250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Энэ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нийт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хэрэглээний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15-18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эзэлж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тооцвол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машин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тутмын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эвдэрч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.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Манайд ш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импортлох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тусгай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зөвшөөрөлтэй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15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Эдгээр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уд</w:t>
      </w:r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бүтээгдэхүүнийг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гэх мэдээлэл байна. Зөвхөн ганц компани  л өдөрт</w:t>
      </w:r>
      <w:r w:rsidRPr="00E8773B">
        <w:rPr>
          <w:rFonts w:ascii="Arial" w:eastAsia="Times New Roman" w:hAnsi="Arial" w:cs="Arial"/>
          <w:sz w:val="24"/>
          <w:szCs w:val="24"/>
        </w:rPr>
        <w:t xml:space="preserve"> 280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вагон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керосин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конденсатын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нэрмэл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дистиллят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хөнгөн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фракцын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бензин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нафта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хэмээх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бодисуудыг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хольж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найруула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н чанаргүй хуурамч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болго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од,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зах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зээлийн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үнээс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хямдаар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станцуудад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нийлүүлдэг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аж. Үүн дотор Монгол улсад нэр хүндтэй компаниуд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хуурамч чанаргүй шат</w:t>
      </w:r>
      <w:r>
        <w:rPr>
          <w:rFonts w:ascii="Arial" w:eastAsia="Times New Roman" w:hAnsi="Arial" w:cs="Arial"/>
          <w:sz w:val="24"/>
          <w:szCs w:val="24"/>
          <w:lang w:val="mn-MN"/>
        </w:rPr>
        <w:t>а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хууныг түгээх станцаар дамжуулан зарж борлуулж байгаа юм.  </w:t>
      </w:r>
    </w:p>
    <w:p w14:paraId="05C2F8B0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Мөн ийм үйл ажиллагаа явуулж буй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уд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дээрх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бодисуудыг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ашигласныхаа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төлөө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төгрөгийн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төл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өхгүй байна</w:t>
      </w:r>
      <w:r w:rsidRPr="00E8773B">
        <w:rPr>
          <w:rFonts w:ascii="Arial" w:eastAsia="Times New Roman" w:hAnsi="Arial" w:cs="Arial"/>
          <w:sz w:val="24"/>
          <w:szCs w:val="24"/>
        </w:rPr>
        <w:t>. Т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ухайлбал</w:t>
      </w:r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2017, 2018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байдлаар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хуурамч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шатахуун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үйлдвэрлэ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лийн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түүхий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202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тонн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 xml:space="preserve"> бодисыг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хилээр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мэдээ байна. </w:t>
      </w:r>
    </w:p>
    <w:p w14:paraId="23CB23B3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Ийнхүү хуурамч шатахууныг чөлөөтэй борлуулснаар дараах </w:t>
      </w:r>
      <w:r>
        <w:rPr>
          <w:rFonts w:ascii="Arial" w:eastAsia="Times New Roman" w:hAnsi="Arial" w:cs="Arial"/>
          <w:sz w:val="24"/>
          <w:szCs w:val="24"/>
          <w:lang w:val="mn-MN"/>
        </w:rPr>
        <w:t>хэд хэдэн ноцтой сөрөг үр дагав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рууд гарч байна. Үүнд: </w:t>
      </w:r>
    </w:p>
    <w:p w14:paraId="43254080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ХЭРЭГЛЭГЧИЙН ЭРХ:</w:t>
      </w:r>
    </w:p>
    <w:p w14:paraId="07284A5E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lastRenderedPageBreak/>
        <w:t>Хол</w:t>
      </w:r>
      <w:r>
        <w:rPr>
          <w:rFonts w:ascii="Arial" w:eastAsia="Times New Roman" w:hAnsi="Arial" w:cs="Arial"/>
          <w:sz w:val="24"/>
          <w:szCs w:val="24"/>
          <w:lang w:val="mn-MN"/>
        </w:rPr>
        <w:t>ьцтой шатахуун хэрэглэснээр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приус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машины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карб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юра</w:t>
      </w:r>
      <w:r w:rsidRPr="00E8773B">
        <w:rPr>
          <w:rFonts w:ascii="Arial" w:eastAsia="Times New Roman" w:hAnsi="Arial" w:cs="Arial"/>
          <w:sz w:val="24"/>
          <w:szCs w:val="24"/>
        </w:rPr>
        <w:t>т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о</w:t>
      </w:r>
      <w:r w:rsidRPr="00E8773B">
        <w:rPr>
          <w:rFonts w:ascii="Arial" w:eastAsia="Times New Roman" w:hAnsi="Arial" w:cs="Arial"/>
          <w:sz w:val="24"/>
          <w:szCs w:val="24"/>
        </w:rPr>
        <w:t xml:space="preserve">р,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поршин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амархан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муудаж, энэ загварын машин хоёр жилийн дотор хэрэглээнээс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гарна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. Мөн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Портер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машины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аппар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а</w:t>
      </w:r>
      <w:r w:rsidRPr="00E8773B">
        <w:rPr>
          <w:rFonts w:ascii="Arial" w:eastAsia="Times New Roman" w:hAnsi="Arial" w:cs="Arial"/>
          <w:sz w:val="24"/>
          <w:szCs w:val="24"/>
        </w:rPr>
        <w:t xml:space="preserve">т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хурдан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эвдэрнэ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тооцоолол байна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FB99FC9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УЛСЫН ЭДИЙН ЗАСАГТ ҮЗҮҮЛЭХ НӨЛӨӨ:</w:t>
      </w:r>
    </w:p>
    <w:p w14:paraId="7F33BF3A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Газрын тосны дайвар бүтээгдэхүүнийг ямар ч татваргүй оруулж ирээд, онцгой татвартай бүтээгдэхүүнтэй хольж татвараас зугтах боломж гарч байна. </w:t>
      </w:r>
    </w:p>
    <w:p w14:paraId="7F3C12C5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АЮУЛГҮЙ БАЙДАЛ:</w:t>
      </w:r>
    </w:p>
    <w:p w14:paraId="3EA915C3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Ш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атахуун</w:t>
      </w:r>
      <w:proofErr w:type="spellEnd"/>
      <w:r>
        <w:rPr>
          <w:rFonts w:ascii="Arial" w:eastAsia="Times New Roman" w:hAnsi="Arial" w:cs="Arial"/>
          <w:sz w:val="24"/>
          <w:szCs w:val="24"/>
          <w:lang w:val="mn-MN"/>
        </w:rPr>
        <w:t>,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керосин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холих замаар ийм төрлийн шатахуун гаргаж авдаг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Авиакеросинийг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нисэхийн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салбарт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хэрэглэ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ж байгаа нь нислэгийн аюулгүй байдалд нөлөөлөх эсэхийг мэргэжлийн байгууллагуудаар тодруулах шаардлагатай юм.</w:t>
      </w:r>
    </w:p>
    <w:p w14:paraId="77B4BFF7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ЭКОЛОГИ:</w:t>
      </w:r>
    </w:p>
    <w:p w14:paraId="6C3556AC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Нийтийн тээврийн гол унаа болох а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втобусн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ы аппарат нь хурдан муудаж,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хар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утаа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хаядаг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Нийслэлд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900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орчим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нийтийн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тээврийн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хэрэгсэл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үйлчилгээнд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8773B">
        <w:rPr>
          <w:rStyle w:val="Strong"/>
          <w:rFonts w:ascii="Arial" w:hAnsi="Arial" w:cs="Arial"/>
          <w:b w:val="0"/>
          <w:sz w:val="24"/>
          <w:szCs w:val="24"/>
        </w:rPr>
        <w:t>явдаг</w:t>
      </w:r>
      <w:proofErr w:type="spellEnd"/>
      <w:r w:rsidRPr="00E8773B">
        <w:rPr>
          <w:rStyle w:val="Strong"/>
          <w:rFonts w:ascii="Arial" w:hAnsi="Arial" w:cs="Arial"/>
          <w:b w:val="0"/>
          <w:sz w:val="24"/>
          <w:szCs w:val="24"/>
          <w:lang w:val="mn-MN"/>
        </w:rPr>
        <w:t xml:space="preserve"> бөгөөд</w:t>
      </w:r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Монголд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оруулж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ирэхээс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өмнө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хэдий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хугацаанд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үйлчилгээнд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явсныг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тооцох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аргагүй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юм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hAnsi="Arial" w:cs="Arial"/>
          <w:sz w:val="24"/>
          <w:szCs w:val="24"/>
        </w:rPr>
        <w:t>Автомашинаас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2000 </w:t>
      </w:r>
      <w:proofErr w:type="spellStart"/>
      <w:r w:rsidRPr="00E8773B">
        <w:rPr>
          <w:rFonts w:ascii="Arial" w:hAnsi="Arial" w:cs="Arial"/>
          <w:sz w:val="24"/>
          <w:szCs w:val="24"/>
        </w:rPr>
        <w:t>орчим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төрлийн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хорт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бодис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ялгардаг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hAnsi="Arial" w:cs="Arial"/>
          <w:sz w:val="24"/>
          <w:szCs w:val="24"/>
        </w:rPr>
        <w:t>Тэдгээрээс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нүдэнд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үзэгдэж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хэмжигдсэн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хэдхэн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төрлийн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бодис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байна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hAnsi="Arial" w:cs="Arial"/>
          <w:sz w:val="24"/>
          <w:szCs w:val="24"/>
        </w:rPr>
        <w:t>Тухайлбал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азотын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дутуу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болон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давхар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исэл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хүхрийн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дутуу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исэл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угаарын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хий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нүүрс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хүчлийн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дутуу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исэл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гэх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мэт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бодисыг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нэрлэж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болно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hAnsi="Arial" w:cs="Arial"/>
          <w:sz w:val="24"/>
          <w:szCs w:val="24"/>
        </w:rPr>
        <w:t>Эдгээр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бодис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амьсгалын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замын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өвчлөлийг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шууд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хэлбэрээр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үүсгэдэг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773B">
        <w:rPr>
          <w:rFonts w:ascii="Arial" w:hAnsi="Arial" w:cs="Arial"/>
          <w:sz w:val="24"/>
          <w:szCs w:val="24"/>
        </w:rPr>
        <w:t>Ялангуяа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r w:rsidRPr="00E8773B">
        <w:rPr>
          <w:rFonts w:ascii="Arial" w:hAnsi="Arial" w:cs="Arial"/>
          <w:sz w:val="24"/>
          <w:szCs w:val="24"/>
          <w:lang w:val="mn-MN"/>
        </w:rPr>
        <w:t xml:space="preserve">жирэмсэн эх, </w:t>
      </w:r>
      <w:proofErr w:type="spellStart"/>
      <w:r w:rsidRPr="00E8773B">
        <w:rPr>
          <w:rFonts w:ascii="Arial" w:hAnsi="Arial" w:cs="Arial"/>
          <w:sz w:val="24"/>
          <w:szCs w:val="24"/>
        </w:rPr>
        <w:t>бага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насны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хүүхдүүд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намхан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учраас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автомашинаас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ялгарах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утаа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шууд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ам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руу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нь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орж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hAnsi="Arial" w:cs="Arial"/>
          <w:sz w:val="24"/>
          <w:szCs w:val="24"/>
        </w:rPr>
        <w:t>амьсгалын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эд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эрхтнийг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гэмтээж</w:t>
      </w:r>
      <w:proofErr w:type="spellEnd"/>
      <w:r w:rsidRPr="00E87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hAnsi="Arial" w:cs="Arial"/>
          <w:sz w:val="24"/>
          <w:szCs w:val="24"/>
        </w:rPr>
        <w:t>байна</w:t>
      </w:r>
      <w:proofErr w:type="spellEnd"/>
      <w:r w:rsidRPr="00E8773B">
        <w:rPr>
          <w:rFonts w:ascii="Arial" w:hAnsi="Arial" w:cs="Arial"/>
        </w:rPr>
        <w:t>.</w:t>
      </w:r>
    </w:p>
    <w:p w14:paraId="554AECB5" w14:textId="77777777" w:rsidR="00A71C68" w:rsidRPr="00E8773B" w:rsidRDefault="00A71C68" w:rsidP="00A71C68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БИЗНЕСИЙН ӨРСӨЛДӨӨНД МУУГААР НӨЛӨӨЛДӨГ</w:t>
      </w:r>
    </w:p>
    <w:p w14:paraId="3667CF12" w14:textId="77777777" w:rsidR="00A71C68" w:rsidRPr="00E8773B" w:rsidRDefault="00A71C68" w:rsidP="00A71C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Аж ахуй нэгжүүд шударгаар өрсөлдөх үйл явцад нөлөөлж байна.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Иймд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Онцгой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хуульд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өөрчлөлт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оруул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снаар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бааз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сууриа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тэлж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төсвий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н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орлогы</w:t>
      </w:r>
      <w:proofErr w:type="spellEnd"/>
      <w:r w:rsidRPr="00E8773B"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өсгөөд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773B">
        <w:rPr>
          <w:rFonts w:ascii="Arial" w:eastAsia="Times New Roman" w:hAnsi="Arial" w:cs="Arial"/>
          <w:sz w:val="24"/>
          <w:szCs w:val="24"/>
        </w:rPr>
        <w:t>зогсохгүй</w:t>
      </w:r>
      <w:proofErr w:type="spellEnd"/>
      <w:r w:rsidRPr="00E8773B">
        <w:rPr>
          <w:rFonts w:ascii="Arial" w:eastAsia="Times New Roman" w:hAnsi="Arial" w:cs="Arial"/>
          <w:sz w:val="24"/>
          <w:szCs w:val="24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>аж ахуй нэгжүүд шударга өрсөлдөх боломж нээгдэнэ.</w:t>
      </w:r>
    </w:p>
    <w:p w14:paraId="477FADEB" w14:textId="77777777" w:rsidR="00A71C68" w:rsidRPr="00E8773B" w:rsidRDefault="00A71C68" w:rsidP="00A71C68">
      <w:pPr>
        <w:spacing w:before="100" w:beforeAutospacing="1"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083FFC0C" w14:textId="77777777" w:rsidR="00A71C68" w:rsidRPr="00E8773B" w:rsidRDefault="00A71C68" w:rsidP="00A71C68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</w:rPr>
        <w:t> </w:t>
      </w:r>
    </w:p>
    <w:p w14:paraId="19B50C83" w14:textId="77777777" w:rsidR="00A71C68" w:rsidRPr="00E8773B" w:rsidRDefault="00A71C68" w:rsidP="00A71C68">
      <w:pPr>
        <w:spacing w:before="100" w:beforeAutospacing="1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51ADC140" w14:textId="77777777" w:rsidR="00A71C68" w:rsidRPr="00E8773B" w:rsidRDefault="00A71C68" w:rsidP="00A71C68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773B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11DB8EEB" w14:textId="77777777" w:rsidR="00A71C68" w:rsidRDefault="00A71C68" w:rsidP="00A71C6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8773B">
        <w:rPr>
          <w:rFonts w:ascii="Arial" w:hAnsi="Arial" w:cs="Arial"/>
          <w:sz w:val="24"/>
          <w:szCs w:val="24"/>
          <w:lang w:val="mn-MN"/>
        </w:rPr>
        <w:t>ХУУЛЬ САНААЧЛАГЧ</w:t>
      </w:r>
    </w:p>
    <w:p w14:paraId="2F06789B" w14:textId="77777777" w:rsidR="00A71C68" w:rsidRDefault="00A71C68" w:rsidP="00A71C6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64DA4BB" w14:textId="77777777" w:rsidR="00C5049B" w:rsidRDefault="00A71C68">
      <w:bookmarkStart w:id="0" w:name="_GoBack"/>
      <w:bookmarkEnd w:id="0"/>
    </w:p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68"/>
    <w:rsid w:val="00077A61"/>
    <w:rsid w:val="001D1045"/>
    <w:rsid w:val="00A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6E1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68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7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4059</Characters>
  <Application>Microsoft Macintosh Word</Application>
  <DocSecurity>0</DocSecurity>
  <Lines>33</Lines>
  <Paragraphs>9</Paragraphs>
  <ScaleCrop>false</ScaleCrop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2025-06-20T02:27:00Z</dcterms:created>
  <dcterms:modified xsi:type="dcterms:W3CDTF">2025-06-20T02:28:00Z</dcterms:modified>
</cp:coreProperties>
</file>