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A047" w14:textId="77777777" w:rsidR="00EF7F3F" w:rsidRPr="007D7AAC" w:rsidRDefault="00EF7F3F" w:rsidP="0027440C">
      <w:pPr>
        <w:jc w:val="both"/>
        <w:rPr>
          <w:rFonts w:ascii="Arial" w:hAnsi="Arial" w:cs="Arial"/>
          <w:b/>
          <w:lang w:val="mn-MN"/>
        </w:rPr>
      </w:pPr>
    </w:p>
    <w:p w14:paraId="3790B16A" w14:textId="77777777" w:rsidR="00EF7F3F" w:rsidRPr="007D7AAC" w:rsidRDefault="00EF7F3F" w:rsidP="0027440C">
      <w:pPr>
        <w:jc w:val="both"/>
        <w:rPr>
          <w:rFonts w:ascii="Arial" w:hAnsi="Arial" w:cs="Arial"/>
          <w:b/>
          <w:lang w:val="mn-MN"/>
        </w:rPr>
      </w:pPr>
    </w:p>
    <w:p w14:paraId="44F2FF75" w14:textId="77777777" w:rsidR="00EF7F3F" w:rsidRPr="007D7AAC" w:rsidRDefault="00EF7F3F" w:rsidP="0027440C">
      <w:pPr>
        <w:jc w:val="both"/>
        <w:rPr>
          <w:rFonts w:ascii="Arial" w:hAnsi="Arial" w:cs="Arial"/>
          <w:b/>
          <w:lang w:val="mn-MN"/>
        </w:rPr>
      </w:pPr>
    </w:p>
    <w:p w14:paraId="393EFE13" w14:textId="77777777" w:rsidR="00EF7F3F" w:rsidRPr="007D7AAC" w:rsidRDefault="00EF7F3F" w:rsidP="0027440C">
      <w:pPr>
        <w:jc w:val="both"/>
        <w:rPr>
          <w:rFonts w:ascii="Arial" w:hAnsi="Arial" w:cs="Arial"/>
          <w:b/>
          <w:lang w:val="mn-MN"/>
        </w:rPr>
      </w:pPr>
    </w:p>
    <w:p w14:paraId="19C6F2BB" w14:textId="77777777" w:rsidR="00D855CD" w:rsidRPr="007D7AAC" w:rsidRDefault="00D855CD" w:rsidP="0027440C">
      <w:pPr>
        <w:jc w:val="both"/>
        <w:rPr>
          <w:rFonts w:ascii="Arial" w:hAnsi="Arial" w:cs="Arial"/>
          <w:b/>
          <w:lang w:val="mn-MN"/>
        </w:rPr>
      </w:pPr>
    </w:p>
    <w:p w14:paraId="33F05A24" w14:textId="77777777" w:rsidR="00D855CD" w:rsidRPr="007D7AAC" w:rsidRDefault="00D855CD" w:rsidP="0027440C">
      <w:pPr>
        <w:jc w:val="both"/>
        <w:rPr>
          <w:rFonts w:ascii="Arial" w:hAnsi="Arial" w:cs="Arial"/>
          <w:b/>
          <w:lang w:val="mn-MN"/>
        </w:rPr>
      </w:pPr>
    </w:p>
    <w:p w14:paraId="0386E5F4" w14:textId="77777777" w:rsidR="00D855CD" w:rsidRPr="007D7AAC" w:rsidRDefault="00D855CD" w:rsidP="0027440C">
      <w:pPr>
        <w:jc w:val="both"/>
        <w:rPr>
          <w:rFonts w:ascii="Arial" w:hAnsi="Arial" w:cs="Arial"/>
          <w:b/>
          <w:lang w:val="mn-MN"/>
        </w:rPr>
      </w:pPr>
    </w:p>
    <w:p w14:paraId="04460359" w14:textId="77777777" w:rsidR="00D855CD" w:rsidRPr="007D7AAC" w:rsidRDefault="00D855CD" w:rsidP="0027440C">
      <w:pPr>
        <w:jc w:val="both"/>
        <w:rPr>
          <w:rFonts w:ascii="Arial" w:hAnsi="Arial" w:cs="Arial"/>
          <w:b/>
          <w:lang w:val="mn-MN"/>
        </w:rPr>
      </w:pPr>
    </w:p>
    <w:p w14:paraId="1A236B7E" w14:textId="77777777" w:rsidR="00D855CD" w:rsidRPr="007D7AAC" w:rsidRDefault="00D855CD" w:rsidP="00BB5FEF">
      <w:pPr>
        <w:jc w:val="center"/>
        <w:rPr>
          <w:rFonts w:ascii="Arial" w:hAnsi="Arial" w:cs="Arial"/>
          <w:b/>
          <w:lang w:val="mn-MN"/>
        </w:rPr>
      </w:pPr>
    </w:p>
    <w:p w14:paraId="40A5FF2F" w14:textId="77777777" w:rsidR="00EF7F3F" w:rsidRPr="007D7AAC" w:rsidRDefault="00EF7F3F" w:rsidP="00BB5FEF">
      <w:pPr>
        <w:jc w:val="center"/>
        <w:rPr>
          <w:rFonts w:ascii="Arial" w:hAnsi="Arial" w:cs="Arial"/>
          <w:b/>
          <w:lang w:val="mn-MN"/>
        </w:rPr>
      </w:pPr>
    </w:p>
    <w:p w14:paraId="3B3B9793" w14:textId="77777777" w:rsidR="00EF7F3F" w:rsidRPr="007D7AAC" w:rsidRDefault="00EF7F3F" w:rsidP="00BB5FEF">
      <w:pPr>
        <w:jc w:val="center"/>
        <w:rPr>
          <w:rFonts w:ascii="Arial" w:hAnsi="Arial" w:cs="Arial"/>
          <w:b/>
          <w:lang w:val="mn-MN"/>
        </w:rPr>
      </w:pPr>
    </w:p>
    <w:p w14:paraId="7832B2A6" w14:textId="77777777" w:rsidR="00EF7F3F" w:rsidRPr="007D7AAC" w:rsidRDefault="00EF7F3F" w:rsidP="00BB5FEF">
      <w:pPr>
        <w:jc w:val="center"/>
        <w:rPr>
          <w:rFonts w:ascii="Arial" w:hAnsi="Arial" w:cs="Arial"/>
          <w:b/>
          <w:lang w:val="mn-MN"/>
        </w:rPr>
      </w:pPr>
    </w:p>
    <w:p w14:paraId="4BFC78C0" w14:textId="77777777" w:rsidR="00EF7F3F" w:rsidRPr="007D7AAC" w:rsidRDefault="00EF7F3F" w:rsidP="00BB5FEF">
      <w:pPr>
        <w:jc w:val="center"/>
        <w:rPr>
          <w:rFonts w:ascii="Arial" w:hAnsi="Arial" w:cs="Arial"/>
          <w:b/>
          <w:lang w:val="mn-MN"/>
        </w:rPr>
      </w:pPr>
    </w:p>
    <w:p w14:paraId="2FB12D8D" w14:textId="77777777" w:rsidR="00EF7F3F" w:rsidRPr="007D7AAC" w:rsidRDefault="00EF7F3F" w:rsidP="00BB5FEF">
      <w:pPr>
        <w:jc w:val="center"/>
        <w:rPr>
          <w:rFonts w:ascii="Arial" w:hAnsi="Arial" w:cs="Arial"/>
          <w:b/>
          <w:lang w:val="mn-MN"/>
        </w:rPr>
      </w:pPr>
    </w:p>
    <w:p w14:paraId="3B2D3EDC" w14:textId="77777777" w:rsidR="00EF7F3F" w:rsidRPr="007D7AAC" w:rsidRDefault="00EF7F3F" w:rsidP="00BB5FEF">
      <w:pPr>
        <w:jc w:val="center"/>
        <w:rPr>
          <w:rFonts w:ascii="Arial" w:hAnsi="Arial" w:cs="Arial"/>
          <w:b/>
          <w:lang w:val="mn-MN"/>
        </w:rPr>
      </w:pPr>
    </w:p>
    <w:p w14:paraId="635A4A55" w14:textId="75F0C93A" w:rsidR="00EF7F3F" w:rsidRPr="007D7AAC" w:rsidRDefault="00537B6A" w:rsidP="00BB5FEF">
      <w:pPr>
        <w:jc w:val="center"/>
        <w:rPr>
          <w:rFonts w:ascii="Arial" w:hAnsi="Arial" w:cs="Arial"/>
          <w:b/>
          <w:i/>
          <w:sz w:val="44"/>
          <w:szCs w:val="44"/>
          <w:lang w:val="mn-MN"/>
        </w:rPr>
      </w:pPr>
      <w:r w:rsidRPr="007D7AAC">
        <w:rPr>
          <w:rFonts w:ascii="Arial" w:hAnsi="Arial" w:cs="Arial"/>
          <w:b/>
          <w:i/>
          <w:sz w:val="44"/>
          <w:szCs w:val="44"/>
          <w:lang w:val="mn-MN"/>
        </w:rPr>
        <w:t>ХҮНСНИЙ</w:t>
      </w:r>
      <w:r w:rsidR="00EF7F3F" w:rsidRPr="007D7AAC">
        <w:rPr>
          <w:rFonts w:ascii="Arial" w:hAnsi="Arial" w:cs="Arial"/>
          <w:b/>
          <w:i/>
          <w:sz w:val="44"/>
          <w:szCs w:val="44"/>
          <w:lang w:val="mn-MN"/>
        </w:rPr>
        <w:t xml:space="preserve"> ТУХАЙ ХУУЛИЙН ХЭРЭГЖИЛТИЙН</w:t>
      </w:r>
      <w:r w:rsidR="00232661" w:rsidRPr="007D7AAC">
        <w:rPr>
          <w:rFonts w:ascii="Arial" w:hAnsi="Arial" w:cs="Arial"/>
          <w:b/>
          <w:i/>
          <w:sz w:val="44"/>
          <w:szCs w:val="44"/>
          <w:lang w:val="mn-MN"/>
        </w:rPr>
        <w:t xml:space="preserve"> </w:t>
      </w:r>
      <w:r w:rsidR="00EF7F3F" w:rsidRPr="007D7AAC">
        <w:rPr>
          <w:rFonts w:ascii="Arial" w:hAnsi="Arial" w:cs="Arial"/>
          <w:b/>
          <w:i/>
          <w:sz w:val="44"/>
          <w:szCs w:val="44"/>
          <w:lang w:val="mn-MN"/>
        </w:rPr>
        <w:t>ҮР ДАГАВАРТ ХИЙСЭН ҮНЭЛГЭЭ</w:t>
      </w:r>
      <w:r w:rsidR="00061515" w:rsidRPr="007D7AAC">
        <w:rPr>
          <w:rFonts w:ascii="Arial" w:hAnsi="Arial" w:cs="Arial"/>
          <w:b/>
          <w:i/>
          <w:sz w:val="44"/>
          <w:szCs w:val="44"/>
          <w:lang w:val="mn-MN"/>
        </w:rPr>
        <w:t>НИЙ ТАЙЛАН</w:t>
      </w:r>
    </w:p>
    <w:p w14:paraId="19E2914C" w14:textId="77777777" w:rsidR="00EF7F3F" w:rsidRPr="007D7AAC" w:rsidRDefault="00EF7F3F" w:rsidP="00BB5FEF">
      <w:pPr>
        <w:jc w:val="center"/>
        <w:rPr>
          <w:rFonts w:ascii="Arial" w:hAnsi="Arial" w:cs="Arial"/>
          <w:b/>
          <w:sz w:val="36"/>
          <w:szCs w:val="36"/>
          <w:lang w:val="mn-MN"/>
        </w:rPr>
      </w:pPr>
    </w:p>
    <w:p w14:paraId="23ECD219" w14:textId="77777777" w:rsidR="00342B0C" w:rsidRPr="007D7AAC" w:rsidRDefault="00342B0C" w:rsidP="00BB5FEF">
      <w:pPr>
        <w:jc w:val="center"/>
        <w:rPr>
          <w:rFonts w:ascii="Arial" w:hAnsi="Arial" w:cs="Arial"/>
          <w:b/>
          <w:lang w:val="mn-MN"/>
        </w:rPr>
      </w:pPr>
    </w:p>
    <w:p w14:paraId="6CE68274" w14:textId="77777777" w:rsidR="00EF7F3F" w:rsidRPr="007D7AAC" w:rsidRDefault="00EF7F3F" w:rsidP="00BB5FEF">
      <w:pPr>
        <w:jc w:val="center"/>
        <w:rPr>
          <w:rFonts w:ascii="Arial" w:hAnsi="Arial" w:cs="Arial"/>
          <w:b/>
          <w:lang w:val="mn-MN"/>
        </w:rPr>
      </w:pPr>
    </w:p>
    <w:p w14:paraId="52055C85" w14:textId="77777777" w:rsidR="00DE7A8B" w:rsidRPr="007D7AAC" w:rsidRDefault="00DE7A8B" w:rsidP="00BB5FEF">
      <w:pPr>
        <w:jc w:val="center"/>
        <w:rPr>
          <w:rFonts w:ascii="Arial" w:hAnsi="Arial" w:cs="Arial"/>
          <w:b/>
          <w:lang w:val="mn-MN"/>
        </w:rPr>
      </w:pPr>
    </w:p>
    <w:p w14:paraId="5561D675" w14:textId="77777777" w:rsidR="00DE7A8B" w:rsidRPr="007D7AAC" w:rsidRDefault="00DE7A8B" w:rsidP="00BB5FEF">
      <w:pPr>
        <w:jc w:val="center"/>
        <w:rPr>
          <w:rFonts w:ascii="Arial" w:hAnsi="Arial" w:cs="Arial"/>
          <w:b/>
          <w:lang w:val="mn-MN"/>
        </w:rPr>
      </w:pPr>
    </w:p>
    <w:p w14:paraId="681C8F04" w14:textId="77777777" w:rsidR="00DE7A8B" w:rsidRPr="007D7AAC" w:rsidRDefault="00DE7A8B" w:rsidP="00BB5FEF">
      <w:pPr>
        <w:jc w:val="center"/>
        <w:rPr>
          <w:rFonts w:ascii="Arial" w:hAnsi="Arial" w:cs="Arial"/>
          <w:b/>
          <w:lang w:val="mn-MN"/>
        </w:rPr>
      </w:pPr>
    </w:p>
    <w:p w14:paraId="7608BA84" w14:textId="77777777" w:rsidR="00DE7A8B" w:rsidRPr="007D7AAC" w:rsidRDefault="00DE7A8B" w:rsidP="00BB5FEF">
      <w:pPr>
        <w:jc w:val="center"/>
        <w:rPr>
          <w:rFonts w:ascii="Arial" w:hAnsi="Arial" w:cs="Arial"/>
          <w:b/>
          <w:lang w:val="mn-MN"/>
        </w:rPr>
      </w:pPr>
    </w:p>
    <w:p w14:paraId="34792914" w14:textId="77777777" w:rsidR="00DE7A8B" w:rsidRPr="007D7AAC" w:rsidRDefault="00DE7A8B" w:rsidP="00BB5FEF">
      <w:pPr>
        <w:jc w:val="center"/>
        <w:rPr>
          <w:rFonts w:ascii="Arial" w:hAnsi="Arial" w:cs="Arial"/>
          <w:b/>
          <w:lang w:val="mn-MN"/>
        </w:rPr>
      </w:pPr>
    </w:p>
    <w:p w14:paraId="03F6AB72" w14:textId="77777777" w:rsidR="00DE7A8B" w:rsidRPr="007D7AAC" w:rsidRDefault="00DE7A8B" w:rsidP="00BB5FEF">
      <w:pPr>
        <w:jc w:val="center"/>
        <w:rPr>
          <w:rFonts w:ascii="Arial" w:hAnsi="Arial" w:cs="Arial"/>
          <w:b/>
          <w:lang w:val="mn-MN"/>
        </w:rPr>
      </w:pPr>
    </w:p>
    <w:p w14:paraId="2FA73B79" w14:textId="77777777" w:rsidR="00DE7A8B" w:rsidRPr="007D7AAC" w:rsidRDefault="00DE7A8B" w:rsidP="00BB5FEF">
      <w:pPr>
        <w:jc w:val="center"/>
        <w:rPr>
          <w:rFonts w:ascii="Arial" w:hAnsi="Arial" w:cs="Arial"/>
          <w:b/>
          <w:lang w:val="mn-MN"/>
        </w:rPr>
      </w:pPr>
    </w:p>
    <w:p w14:paraId="748805E8" w14:textId="77777777" w:rsidR="00DE7A8B" w:rsidRPr="007D7AAC" w:rsidRDefault="00DE7A8B" w:rsidP="00BB5FEF">
      <w:pPr>
        <w:jc w:val="center"/>
        <w:rPr>
          <w:rFonts w:ascii="Arial" w:hAnsi="Arial" w:cs="Arial"/>
          <w:b/>
          <w:lang w:val="mn-MN"/>
        </w:rPr>
      </w:pPr>
    </w:p>
    <w:p w14:paraId="389B6162" w14:textId="77777777" w:rsidR="00DE7A8B" w:rsidRPr="007D7AAC" w:rsidRDefault="00DE7A8B" w:rsidP="00BB5FEF">
      <w:pPr>
        <w:jc w:val="center"/>
        <w:rPr>
          <w:rFonts w:ascii="Arial" w:hAnsi="Arial" w:cs="Arial"/>
          <w:b/>
          <w:lang w:val="mn-MN"/>
        </w:rPr>
      </w:pPr>
    </w:p>
    <w:p w14:paraId="107B60F6" w14:textId="77777777" w:rsidR="00DE7A8B" w:rsidRPr="007D7AAC" w:rsidRDefault="00DE7A8B" w:rsidP="00BB5FEF">
      <w:pPr>
        <w:jc w:val="center"/>
        <w:rPr>
          <w:rFonts w:ascii="Arial" w:hAnsi="Arial" w:cs="Arial"/>
          <w:b/>
          <w:lang w:val="mn-MN"/>
        </w:rPr>
      </w:pPr>
    </w:p>
    <w:p w14:paraId="7F133737" w14:textId="77777777" w:rsidR="00DE7A8B" w:rsidRPr="007D7AAC" w:rsidRDefault="00DE7A8B" w:rsidP="00BB5FEF">
      <w:pPr>
        <w:jc w:val="center"/>
        <w:rPr>
          <w:rFonts w:ascii="Arial" w:hAnsi="Arial" w:cs="Arial"/>
          <w:b/>
          <w:lang w:val="mn-MN"/>
        </w:rPr>
      </w:pPr>
    </w:p>
    <w:p w14:paraId="62278051" w14:textId="77777777" w:rsidR="00EF7F3F" w:rsidRPr="007D7AAC" w:rsidRDefault="00EF7F3F" w:rsidP="00BB5FEF">
      <w:pPr>
        <w:jc w:val="center"/>
        <w:rPr>
          <w:rFonts w:ascii="Arial" w:hAnsi="Arial" w:cs="Arial"/>
          <w:b/>
          <w:lang w:val="mn-MN"/>
        </w:rPr>
      </w:pPr>
    </w:p>
    <w:p w14:paraId="20729E16" w14:textId="77777777" w:rsidR="00EF7F3F" w:rsidRPr="007D7AAC" w:rsidRDefault="00EF7F3F" w:rsidP="00BB5FEF">
      <w:pPr>
        <w:jc w:val="center"/>
        <w:rPr>
          <w:rFonts w:ascii="Arial" w:hAnsi="Arial" w:cs="Arial"/>
          <w:b/>
          <w:lang w:val="mn-MN"/>
        </w:rPr>
      </w:pPr>
    </w:p>
    <w:p w14:paraId="682772BA" w14:textId="77777777" w:rsidR="00EF7F3F" w:rsidRPr="007D7AAC" w:rsidRDefault="00EF7F3F" w:rsidP="00BB5FEF">
      <w:pPr>
        <w:jc w:val="center"/>
        <w:rPr>
          <w:rFonts w:ascii="Arial" w:hAnsi="Arial" w:cs="Arial"/>
          <w:b/>
          <w:lang w:val="mn-MN"/>
        </w:rPr>
      </w:pPr>
    </w:p>
    <w:p w14:paraId="2FE36AD6" w14:textId="77777777" w:rsidR="00EF7F3F" w:rsidRPr="007D7AAC" w:rsidRDefault="00EF7F3F" w:rsidP="00BB5FEF">
      <w:pPr>
        <w:jc w:val="center"/>
        <w:rPr>
          <w:rFonts w:ascii="Arial" w:hAnsi="Arial" w:cs="Arial"/>
          <w:b/>
          <w:lang w:val="mn-MN"/>
        </w:rPr>
      </w:pPr>
    </w:p>
    <w:p w14:paraId="4286560E" w14:textId="77777777" w:rsidR="00EF7F3F" w:rsidRPr="007D7AAC" w:rsidRDefault="00EF7F3F" w:rsidP="00BB5FEF">
      <w:pPr>
        <w:jc w:val="center"/>
        <w:rPr>
          <w:rFonts w:ascii="Arial" w:hAnsi="Arial" w:cs="Arial"/>
          <w:b/>
          <w:lang w:val="mn-MN"/>
        </w:rPr>
      </w:pPr>
    </w:p>
    <w:p w14:paraId="36A02769" w14:textId="77777777" w:rsidR="00EF7F3F" w:rsidRPr="007D7AAC" w:rsidRDefault="00EF7F3F" w:rsidP="00BB5FEF">
      <w:pPr>
        <w:jc w:val="center"/>
        <w:rPr>
          <w:rFonts w:ascii="Arial" w:hAnsi="Arial" w:cs="Arial"/>
          <w:b/>
          <w:lang w:val="mn-MN"/>
        </w:rPr>
      </w:pPr>
    </w:p>
    <w:p w14:paraId="3914B632" w14:textId="77777777" w:rsidR="00EF7F3F" w:rsidRPr="007D7AAC" w:rsidRDefault="00EF7F3F" w:rsidP="0027440C">
      <w:pPr>
        <w:jc w:val="both"/>
        <w:rPr>
          <w:rFonts w:ascii="Arial" w:hAnsi="Arial" w:cs="Arial"/>
          <w:b/>
          <w:lang w:val="mn-MN"/>
        </w:rPr>
      </w:pPr>
    </w:p>
    <w:p w14:paraId="610E0BC6" w14:textId="77777777" w:rsidR="00EF7F3F" w:rsidRPr="007D7AAC" w:rsidRDefault="00EF7F3F" w:rsidP="0027440C">
      <w:pPr>
        <w:jc w:val="both"/>
        <w:rPr>
          <w:rFonts w:ascii="Arial" w:hAnsi="Arial" w:cs="Arial"/>
          <w:b/>
          <w:lang w:val="mn-MN"/>
        </w:rPr>
      </w:pPr>
    </w:p>
    <w:p w14:paraId="72E68A9C" w14:textId="77777777" w:rsidR="00EF7F3F" w:rsidRPr="007D7AAC" w:rsidRDefault="00EF7F3F" w:rsidP="0027440C">
      <w:pPr>
        <w:jc w:val="both"/>
        <w:rPr>
          <w:rFonts w:ascii="Arial" w:hAnsi="Arial" w:cs="Arial"/>
          <w:b/>
          <w:lang w:val="mn-MN"/>
        </w:rPr>
      </w:pPr>
    </w:p>
    <w:p w14:paraId="11608127" w14:textId="77777777" w:rsidR="00EF7F3F" w:rsidRPr="007D7AAC" w:rsidRDefault="00EF7F3F" w:rsidP="0027440C">
      <w:pPr>
        <w:jc w:val="both"/>
        <w:rPr>
          <w:rFonts w:ascii="Arial" w:hAnsi="Arial" w:cs="Arial"/>
          <w:b/>
          <w:lang w:val="mn-MN"/>
        </w:rPr>
      </w:pPr>
    </w:p>
    <w:p w14:paraId="3E478006" w14:textId="77777777" w:rsidR="00EF7F3F" w:rsidRPr="007D7AAC" w:rsidRDefault="00EF7F3F" w:rsidP="0027440C">
      <w:pPr>
        <w:jc w:val="both"/>
        <w:rPr>
          <w:rFonts w:ascii="Arial" w:hAnsi="Arial" w:cs="Arial"/>
          <w:b/>
          <w:lang w:val="mn-MN"/>
        </w:rPr>
      </w:pPr>
    </w:p>
    <w:p w14:paraId="26E19B89" w14:textId="466F2390" w:rsidR="00103084" w:rsidRPr="007D7AAC" w:rsidRDefault="00DE7A8B" w:rsidP="00BB5FEF">
      <w:pPr>
        <w:jc w:val="center"/>
        <w:rPr>
          <w:rFonts w:ascii="Arial" w:hAnsi="Arial" w:cs="Arial"/>
          <w:b/>
          <w:lang w:val="mn-MN"/>
        </w:rPr>
      </w:pPr>
      <w:r w:rsidRPr="007D7AAC">
        <w:rPr>
          <w:rFonts w:ascii="Arial" w:hAnsi="Arial" w:cs="Arial"/>
          <w:b/>
          <w:lang w:val="mn-MN"/>
        </w:rPr>
        <w:t>У</w:t>
      </w:r>
      <w:r w:rsidR="00103084" w:rsidRPr="007D7AAC">
        <w:rPr>
          <w:rFonts w:ascii="Arial" w:hAnsi="Arial" w:cs="Arial"/>
          <w:b/>
          <w:lang w:val="mn-MN"/>
        </w:rPr>
        <w:t>лаанбаатар хот</w:t>
      </w:r>
    </w:p>
    <w:p w14:paraId="38188C92" w14:textId="33EC8176" w:rsidR="0079734B" w:rsidRPr="007D7AAC" w:rsidRDefault="00103084" w:rsidP="00BB5FEF">
      <w:pPr>
        <w:jc w:val="center"/>
        <w:rPr>
          <w:rFonts w:ascii="Arial" w:hAnsi="Arial" w:cs="Arial"/>
          <w:b/>
          <w:lang w:val="mn-MN"/>
        </w:rPr>
      </w:pPr>
      <w:r w:rsidRPr="007D7AAC">
        <w:rPr>
          <w:rFonts w:ascii="Arial" w:hAnsi="Arial" w:cs="Arial"/>
          <w:b/>
          <w:lang w:val="mn-MN"/>
        </w:rPr>
        <w:t>20</w:t>
      </w:r>
      <w:r w:rsidR="0079734B" w:rsidRPr="007D7AAC">
        <w:rPr>
          <w:rFonts w:ascii="Arial" w:hAnsi="Arial" w:cs="Arial"/>
          <w:b/>
          <w:lang w:val="mn-MN"/>
        </w:rPr>
        <w:t>2</w:t>
      </w:r>
      <w:r w:rsidR="0024128B" w:rsidRPr="007D7AAC">
        <w:rPr>
          <w:rFonts w:ascii="Arial" w:hAnsi="Arial" w:cs="Arial"/>
          <w:b/>
          <w:lang w:val="mn-MN"/>
        </w:rPr>
        <w:t>5</w:t>
      </w:r>
      <w:r w:rsidRPr="007D7AAC">
        <w:rPr>
          <w:rFonts w:ascii="Arial" w:hAnsi="Arial" w:cs="Arial"/>
          <w:b/>
          <w:lang w:val="mn-MN"/>
        </w:rPr>
        <w:t xml:space="preserve"> он</w:t>
      </w:r>
    </w:p>
    <w:p w14:paraId="0739E6D7" w14:textId="014F6488" w:rsidR="00DE7A8B" w:rsidRPr="007D7AAC" w:rsidRDefault="00DE7A8B" w:rsidP="00BB5FEF">
      <w:pPr>
        <w:jc w:val="center"/>
        <w:rPr>
          <w:rFonts w:ascii="Arial" w:hAnsi="Arial" w:cs="Arial"/>
          <w:b/>
          <w:lang w:val="mn-MN"/>
        </w:rPr>
      </w:pPr>
    </w:p>
    <w:p w14:paraId="189FCCC9" w14:textId="77777777" w:rsidR="00DE7A8B" w:rsidRPr="007D7AAC" w:rsidRDefault="00DE7A8B" w:rsidP="00BB5FEF">
      <w:pPr>
        <w:jc w:val="center"/>
        <w:rPr>
          <w:rFonts w:ascii="Arial" w:hAnsi="Arial" w:cs="Arial"/>
          <w:b/>
          <w:lang w:val="mn-MN"/>
        </w:rPr>
      </w:pPr>
    </w:p>
    <w:p w14:paraId="580CEE63" w14:textId="77777777" w:rsidR="00DE7A8B" w:rsidRPr="007D7AAC" w:rsidRDefault="00DE7A8B" w:rsidP="00BB5FEF">
      <w:pPr>
        <w:jc w:val="center"/>
        <w:rPr>
          <w:rFonts w:ascii="Arial" w:hAnsi="Arial" w:cs="Arial"/>
          <w:b/>
          <w:lang w:val="mn-MN"/>
        </w:rPr>
      </w:pPr>
    </w:p>
    <w:p w14:paraId="4EF48E4F" w14:textId="77777777" w:rsidR="00DE7A8B" w:rsidRPr="007D7AAC" w:rsidRDefault="00DE7A8B" w:rsidP="00BB5FEF">
      <w:pPr>
        <w:jc w:val="center"/>
        <w:rPr>
          <w:rFonts w:ascii="Arial" w:hAnsi="Arial" w:cs="Arial"/>
          <w:b/>
          <w:lang w:val="mn-MN"/>
        </w:rPr>
      </w:pPr>
    </w:p>
    <w:p w14:paraId="1DA7FB8E" w14:textId="77777777" w:rsidR="00DE7A8B" w:rsidRPr="007D7AAC" w:rsidRDefault="00DE7A8B" w:rsidP="00BB5FEF">
      <w:pPr>
        <w:jc w:val="center"/>
        <w:rPr>
          <w:rFonts w:ascii="Arial" w:hAnsi="Arial" w:cs="Arial"/>
          <w:b/>
          <w:lang w:val="mn-MN"/>
        </w:rPr>
      </w:pPr>
    </w:p>
    <w:p w14:paraId="16A5596A" w14:textId="77777777" w:rsidR="00DE7A8B" w:rsidRPr="007D7AAC" w:rsidRDefault="00DE7A8B" w:rsidP="00BB5FEF">
      <w:pPr>
        <w:jc w:val="center"/>
        <w:rPr>
          <w:rFonts w:ascii="Arial" w:hAnsi="Arial" w:cs="Arial"/>
          <w:b/>
          <w:lang w:val="mn-MN"/>
        </w:rPr>
      </w:pPr>
    </w:p>
    <w:p w14:paraId="763A4032" w14:textId="77777777" w:rsidR="00DE7A8B" w:rsidRPr="007D7AAC" w:rsidRDefault="00DE7A8B" w:rsidP="00BB5FEF">
      <w:pPr>
        <w:jc w:val="center"/>
        <w:rPr>
          <w:rFonts w:ascii="Arial" w:hAnsi="Arial" w:cs="Arial"/>
          <w:b/>
          <w:lang w:val="mn-MN"/>
        </w:rPr>
      </w:pPr>
    </w:p>
    <w:p w14:paraId="107976B1" w14:textId="77777777" w:rsidR="00DE7A8B" w:rsidRPr="007D7AAC" w:rsidRDefault="00DE7A8B" w:rsidP="00BB5FEF">
      <w:pPr>
        <w:jc w:val="center"/>
        <w:rPr>
          <w:rFonts w:ascii="Arial" w:hAnsi="Arial" w:cs="Arial"/>
          <w:b/>
          <w:lang w:val="mn-MN"/>
        </w:rPr>
      </w:pPr>
    </w:p>
    <w:p w14:paraId="73167F89" w14:textId="77777777" w:rsidR="00DE7A8B" w:rsidRPr="007D7AAC" w:rsidRDefault="00DE7A8B" w:rsidP="00BB5FEF">
      <w:pPr>
        <w:jc w:val="center"/>
        <w:rPr>
          <w:rFonts w:ascii="Arial" w:hAnsi="Arial" w:cs="Arial"/>
          <w:b/>
          <w:lang w:val="mn-MN"/>
        </w:rPr>
      </w:pPr>
    </w:p>
    <w:p w14:paraId="292D4BC3" w14:textId="77777777" w:rsidR="00DE7A8B" w:rsidRPr="007D7AAC" w:rsidRDefault="00DE7A8B" w:rsidP="00BB5FEF">
      <w:pPr>
        <w:jc w:val="center"/>
        <w:rPr>
          <w:rFonts w:ascii="Arial" w:hAnsi="Arial" w:cs="Arial"/>
          <w:b/>
          <w:lang w:val="mn-MN"/>
        </w:rPr>
      </w:pPr>
    </w:p>
    <w:p w14:paraId="6E2A9E7F" w14:textId="77777777" w:rsidR="00DE7A8B" w:rsidRPr="007D7AAC" w:rsidRDefault="00DE7A8B" w:rsidP="00BB5FEF">
      <w:pPr>
        <w:jc w:val="center"/>
        <w:rPr>
          <w:rFonts w:ascii="Arial" w:hAnsi="Arial" w:cs="Arial"/>
          <w:b/>
          <w:lang w:val="mn-MN"/>
        </w:rPr>
      </w:pPr>
    </w:p>
    <w:p w14:paraId="0F50AE0C" w14:textId="77777777" w:rsidR="00DE7A8B" w:rsidRPr="007D7AAC" w:rsidRDefault="00DE7A8B" w:rsidP="00BB5FEF">
      <w:pPr>
        <w:jc w:val="center"/>
        <w:rPr>
          <w:rFonts w:ascii="Arial" w:hAnsi="Arial" w:cs="Arial"/>
          <w:b/>
          <w:lang w:val="mn-MN"/>
        </w:rPr>
      </w:pPr>
    </w:p>
    <w:p w14:paraId="00DA103E" w14:textId="77777777" w:rsidR="00DE7A8B" w:rsidRPr="007D7AAC" w:rsidRDefault="00DE7A8B" w:rsidP="00BB5FEF">
      <w:pPr>
        <w:jc w:val="center"/>
        <w:rPr>
          <w:rFonts w:ascii="Arial" w:hAnsi="Arial" w:cs="Arial"/>
          <w:b/>
          <w:lang w:val="mn-MN"/>
        </w:rPr>
      </w:pPr>
    </w:p>
    <w:p w14:paraId="5017D869" w14:textId="77777777" w:rsidR="00DE7A8B" w:rsidRPr="007D7AAC" w:rsidRDefault="00DE7A8B" w:rsidP="00BB5FEF">
      <w:pPr>
        <w:jc w:val="center"/>
        <w:rPr>
          <w:rFonts w:ascii="Arial" w:hAnsi="Arial" w:cs="Arial"/>
          <w:b/>
          <w:lang w:val="mn-MN"/>
        </w:rPr>
      </w:pPr>
    </w:p>
    <w:p w14:paraId="5B6705BD" w14:textId="77777777" w:rsidR="00DE7A8B" w:rsidRPr="007D7AAC" w:rsidRDefault="00DE7A8B" w:rsidP="00BB5FEF">
      <w:pPr>
        <w:jc w:val="center"/>
        <w:rPr>
          <w:rFonts w:ascii="Arial" w:hAnsi="Arial" w:cs="Arial"/>
          <w:b/>
          <w:lang w:val="mn-MN"/>
        </w:rPr>
      </w:pPr>
    </w:p>
    <w:p w14:paraId="254A70FD" w14:textId="77777777" w:rsidR="00DE7A8B" w:rsidRPr="007D7AAC" w:rsidRDefault="00DE7A8B" w:rsidP="00BB5FEF">
      <w:pPr>
        <w:jc w:val="center"/>
        <w:rPr>
          <w:rFonts w:ascii="Arial" w:hAnsi="Arial" w:cs="Arial"/>
          <w:b/>
          <w:lang w:val="mn-MN"/>
        </w:rPr>
      </w:pPr>
    </w:p>
    <w:p w14:paraId="511BC504" w14:textId="77777777" w:rsidR="00DE7A8B" w:rsidRPr="007D7AAC" w:rsidRDefault="00DE7A8B" w:rsidP="00BB5FEF">
      <w:pPr>
        <w:jc w:val="center"/>
        <w:rPr>
          <w:rFonts w:ascii="Arial" w:hAnsi="Arial" w:cs="Arial"/>
          <w:b/>
          <w:lang w:val="mn-MN"/>
        </w:rPr>
      </w:pPr>
    </w:p>
    <w:p w14:paraId="1AFA8403" w14:textId="77777777" w:rsidR="00DE7A8B" w:rsidRPr="007D7AAC" w:rsidRDefault="00DE7A8B" w:rsidP="00BB5FEF">
      <w:pPr>
        <w:jc w:val="center"/>
        <w:rPr>
          <w:rFonts w:ascii="Arial" w:hAnsi="Arial" w:cs="Arial"/>
          <w:b/>
          <w:sz w:val="28"/>
          <w:szCs w:val="28"/>
          <w:lang w:val="mn-MN"/>
        </w:rPr>
      </w:pPr>
    </w:p>
    <w:p w14:paraId="248F9689" w14:textId="02ABC81A" w:rsidR="00232661" w:rsidRPr="007D7AAC" w:rsidRDefault="00232661" w:rsidP="00232661">
      <w:pPr>
        <w:jc w:val="center"/>
        <w:rPr>
          <w:rFonts w:ascii="Arial" w:hAnsi="Arial" w:cs="Arial"/>
          <w:b/>
          <w:color w:val="2E74B5" w:themeColor="accent1" w:themeShade="BF"/>
          <w:sz w:val="28"/>
          <w:szCs w:val="28"/>
          <w:lang w:val="mn-MN"/>
        </w:rPr>
      </w:pPr>
      <w:r w:rsidRPr="007D7AAC">
        <w:rPr>
          <w:rFonts w:ascii="Arial" w:hAnsi="Arial" w:cs="Arial"/>
          <w:b/>
          <w:color w:val="2E74B5" w:themeColor="accent1" w:themeShade="BF"/>
          <w:sz w:val="28"/>
          <w:szCs w:val="28"/>
          <w:lang w:val="mn-MN"/>
        </w:rPr>
        <w:t>СУДАЛГААНЫ ТАЙЛАН</w:t>
      </w:r>
    </w:p>
    <w:p w14:paraId="0281C988" w14:textId="77777777" w:rsidR="00DE7A8B" w:rsidRPr="007D7AAC" w:rsidRDefault="00DE7A8B" w:rsidP="00BB5FEF">
      <w:pPr>
        <w:jc w:val="center"/>
        <w:rPr>
          <w:rFonts w:ascii="Arial" w:hAnsi="Arial" w:cs="Arial"/>
          <w:b/>
          <w:sz w:val="28"/>
          <w:szCs w:val="28"/>
          <w:lang w:val="mn-MN"/>
        </w:rPr>
      </w:pPr>
    </w:p>
    <w:p w14:paraId="1DB37915" w14:textId="77777777" w:rsidR="00DE7A8B" w:rsidRPr="007D7AAC" w:rsidRDefault="00DE7A8B" w:rsidP="00BB5FEF">
      <w:pPr>
        <w:jc w:val="center"/>
        <w:rPr>
          <w:rFonts w:ascii="Arial" w:hAnsi="Arial" w:cs="Arial"/>
          <w:b/>
          <w:lang w:val="mn-MN"/>
        </w:rPr>
      </w:pPr>
    </w:p>
    <w:p w14:paraId="65E2957A" w14:textId="77777777" w:rsidR="00DE7A8B" w:rsidRPr="007D7AAC" w:rsidRDefault="00DE7A8B" w:rsidP="00BB5FEF">
      <w:pPr>
        <w:jc w:val="center"/>
        <w:rPr>
          <w:rFonts w:ascii="Arial" w:hAnsi="Arial" w:cs="Arial"/>
          <w:b/>
          <w:lang w:val="mn-MN"/>
        </w:rPr>
      </w:pPr>
    </w:p>
    <w:p w14:paraId="06B8092C" w14:textId="77777777" w:rsidR="00DE7A8B" w:rsidRPr="007D7AAC" w:rsidRDefault="00DE7A8B" w:rsidP="00BB5FEF">
      <w:pPr>
        <w:jc w:val="center"/>
        <w:rPr>
          <w:rFonts w:ascii="Arial" w:hAnsi="Arial" w:cs="Arial"/>
          <w:b/>
          <w:lang w:val="mn-MN"/>
        </w:rPr>
      </w:pPr>
    </w:p>
    <w:p w14:paraId="2C553A4C" w14:textId="77777777" w:rsidR="00DE7A8B" w:rsidRPr="007D7AAC" w:rsidRDefault="00DE7A8B" w:rsidP="00BB5FEF">
      <w:pPr>
        <w:jc w:val="center"/>
        <w:rPr>
          <w:rFonts w:ascii="Arial" w:hAnsi="Arial" w:cs="Arial"/>
          <w:b/>
          <w:lang w:val="mn-MN"/>
        </w:rPr>
      </w:pPr>
    </w:p>
    <w:p w14:paraId="5CAA3CB7" w14:textId="4DF37C9C" w:rsidR="00DE7A8B" w:rsidRPr="007D7AAC" w:rsidRDefault="00232661" w:rsidP="008834FE">
      <w:pPr>
        <w:ind w:firstLine="720"/>
        <w:rPr>
          <w:rFonts w:ascii="Arial" w:eastAsia="MS MinNew Roman" w:hAnsi="Arial" w:cs="Arial"/>
          <w:b/>
          <w:bCs/>
          <w:i/>
          <w:caps/>
          <w:noProof/>
          <w:lang w:val="mn-MN"/>
        </w:rPr>
      </w:pPr>
      <w:r w:rsidRPr="007D7AAC">
        <w:rPr>
          <w:rFonts w:ascii="Arial" w:eastAsia="MS MinNew Roman" w:hAnsi="Arial" w:cs="Arial"/>
          <w:b/>
          <w:bCs/>
          <w:i/>
          <w:caps/>
          <w:noProof/>
          <w:lang w:val="mn-MN"/>
        </w:rPr>
        <w:t xml:space="preserve">ҮНЭЛГЭЭНИЙ ТАЙЛАНГ </w:t>
      </w:r>
      <w:r w:rsidR="00DE7A8B" w:rsidRPr="007D7AAC">
        <w:rPr>
          <w:rFonts w:ascii="Arial" w:eastAsia="MS MinNew Roman" w:hAnsi="Arial" w:cs="Arial"/>
          <w:b/>
          <w:bCs/>
          <w:i/>
          <w:caps/>
          <w:noProof/>
          <w:lang w:val="mn-MN"/>
        </w:rPr>
        <w:t>Гүйцэтгэсэн:</w:t>
      </w:r>
    </w:p>
    <w:p w14:paraId="09E820C9" w14:textId="77777777" w:rsidR="00DE7A8B" w:rsidRPr="007D7AAC" w:rsidRDefault="00DE7A8B" w:rsidP="00DE7A8B">
      <w:pPr>
        <w:ind w:left="1440"/>
        <w:rPr>
          <w:rFonts w:ascii="Arial" w:eastAsia="MS MinNew Roman" w:hAnsi="Arial" w:cs="Arial"/>
          <w:b/>
          <w:bCs/>
          <w:i/>
          <w:caps/>
          <w:noProof/>
          <w:lang w:val="mn-MN"/>
        </w:rPr>
      </w:pPr>
    </w:p>
    <w:p w14:paraId="03030F22" w14:textId="77777777" w:rsidR="001F396E" w:rsidRPr="007D7AAC" w:rsidRDefault="001F396E" w:rsidP="001F396E">
      <w:pPr>
        <w:ind w:firstLine="720"/>
        <w:rPr>
          <w:rFonts w:ascii="Arial" w:eastAsia="MS MinNew Roman" w:hAnsi="Arial" w:cs="Arial"/>
          <w:b/>
          <w:bCs/>
          <w:i/>
          <w:caps/>
          <w:noProof/>
          <w:lang w:val="mn-MN"/>
        </w:rPr>
      </w:pPr>
      <w:r w:rsidRPr="007D7AAC">
        <w:rPr>
          <w:rFonts w:ascii="Arial" w:eastAsia="MS MinNew Roman" w:hAnsi="Arial" w:cs="Arial"/>
          <w:b/>
          <w:bCs/>
          <w:i/>
          <w:caps/>
          <w:noProof/>
          <w:lang w:val="mn-MN"/>
        </w:rPr>
        <w:t>Д.Энхмаа</w:t>
      </w:r>
      <w:r w:rsidRPr="007D7AAC">
        <w:rPr>
          <w:rFonts w:ascii="Arial" w:eastAsia="MS MinNew Roman" w:hAnsi="Arial" w:cs="Arial"/>
          <w:b/>
          <w:bCs/>
          <w:i/>
          <w:caps/>
          <w:noProof/>
          <w:lang w:val="mn-MN"/>
        </w:rPr>
        <w:tab/>
      </w:r>
    </w:p>
    <w:p w14:paraId="276849C5" w14:textId="77777777" w:rsidR="001F396E" w:rsidRDefault="001F396E" w:rsidP="001F396E">
      <w:pPr>
        <w:ind w:left="1440"/>
        <w:rPr>
          <w:rFonts w:ascii="Arial" w:eastAsia="MS MinNew Roman" w:hAnsi="Arial" w:cs="Arial"/>
          <w:i/>
          <w:caps/>
          <w:noProof/>
          <w:lang w:val="mn-MN"/>
        </w:rPr>
      </w:pPr>
      <w:r w:rsidRPr="007D7AAC">
        <w:rPr>
          <w:rFonts w:ascii="Arial" w:eastAsia="MS MinNew Roman" w:hAnsi="Arial" w:cs="Arial"/>
          <w:i/>
          <w:noProof/>
          <w:lang w:val="mn-MN"/>
        </w:rPr>
        <w:t>Төрийн бодлогын шинжлэх ухааны доктор (Sc.D</w:t>
      </w:r>
      <w:r w:rsidRPr="007D7AAC">
        <w:rPr>
          <w:rFonts w:ascii="Arial" w:eastAsia="MS MinNew Roman" w:hAnsi="Arial" w:cs="Arial"/>
          <w:i/>
          <w:caps/>
          <w:noProof/>
          <w:lang w:val="mn-MN"/>
        </w:rPr>
        <w:t>)</w:t>
      </w:r>
    </w:p>
    <w:p w14:paraId="66E2C9CE" w14:textId="77777777" w:rsidR="001F396E" w:rsidRDefault="001F396E" w:rsidP="001F396E">
      <w:pPr>
        <w:ind w:left="1440"/>
        <w:rPr>
          <w:rFonts w:ascii="Arial" w:eastAsia="MS MinNew Roman" w:hAnsi="Arial" w:cs="Arial"/>
          <w:i/>
          <w:caps/>
          <w:noProof/>
          <w:lang w:val="mn-MN"/>
        </w:rPr>
      </w:pPr>
      <w:r w:rsidRPr="007D7AAC">
        <w:rPr>
          <w:rFonts w:ascii="Arial" w:eastAsia="MS MinNew Roman" w:hAnsi="Arial" w:cs="Arial"/>
          <w:i/>
          <w:caps/>
          <w:noProof/>
          <w:lang w:val="mn-MN"/>
        </w:rPr>
        <w:t>Т</w:t>
      </w:r>
      <w:r w:rsidRPr="007D7AAC">
        <w:rPr>
          <w:rFonts w:ascii="Arial" w:eastAsia="MS MinNew Roman" w:hAnsi="Arial" w:cs="Arial"/>
          <w:i/>
          <w:noProof/>
          <w:lang w:val="mn-MN"/>
        </w:rPr>
        <w:t xml:space="preserve">ехникийн ухааны доктор </w:t>
      </w:r>
      <w:r w:rsidRPr="007D7AAC">
        <w:rPr>
          <w:rFonts w:ascii="Arial" w:eastAsia="MS MinNew Roman" w:hAnsi="Arial" w:cs="Arial"/>
          <w:i/>
          <w:caps/>
          <w:noProof/>
          <w:lang w:val="mn-MN"/>
        </w:rPr>
        <w:t>(</w:t>
      </w:r>
      <w:r w:rsidRPr="007D7AAC">
        <w:rPr>
          <w:rFonts w:ascii="Arial" w:eastAsia="MS MinNew Roman" w:hAnsi="Arial" w:cs="Arial"/>
          <w:i/>
          <w:noProof/>
          <w:lang w:val="mn-MN"/>
        </w:rPr>
        <w:t>Ph.D</w:t>
      </w:r>
      <w:r w:rsidRPr="007D7AAC">
        <w:rPr>
          <w:rFonts w:ascii="Arial" w:eastAsia="MS MinNew Roman" w:hAnsi="Arial" w:cs="Arial"/>
          <w:i/>
          <w:caps/>
          <w:noProof/>
          <w:lang w:val="mn-MN"/>
        </w:rPr>
        <w:t xml:space="preserve">)  </w:t>
      </w:r>
    </w:p>
    <w:p w14:paraId="2564E05E" w14:textId="77777777" w:rsidR="001F396E" w:rsidRPr="00212191" w:rsidRDefault="001F396E" w:rsidP="001F396E">
      <w:pPr>
        <w:rPr>
          <w:rFonts w:ascii="Arial" w:eastAsia="MS MinNew Roman" w:hAnsi="Arial" w:cs="Arial"/>
          <w:b/>
          <w:bCs/>
          <w:i/>
          <w:caps/>
          <w:noProof/>
          <w:lang w:val="mn-MN"/>
        </w:rPr>
      </w:pPr>
      <w:r w:rsidRPr="00212191">
        <w:rPr>
          <w:rFonts w:ascii="Arial" w:eastAsia="MS MinNew Roman" w:hAnsi="Arial" w:cs="Arial"/>
          <w:b/>
          <w:bCs/>
          <w:i/>
          <w:caps/>
          <w:noProof/>
          <w:lang w:val="mn-MN"/>
        </w:rPr>
        <w:tab/>
        <w:t>Ж.Туяацэцэг</w:t>
      </w:r>
    </w:p>
    <w:p w14:paraId="2A004BA5" w14:textId="77777777" w:rsidR="001F396E" w:rsidRDefault="001F396E" w:rsidP="001F396E">
      <w:pPr>
        <w:ind w:left="1440"/>
        <w:rPr>
          <w:rFonts w:ascii="Arial" w:eastAsia="MS MinNew Roman" w:hAnsi="Arial" w:cs="Arial"/>
          <w:i/>
          <w:noProof/>
          <w:lang w:val="mn-MN"/>
        </w:rPr>
      </w:pPr>
      <w:r w:rsidRPr="007D7AAC">
        <w:rPr>
          <w:rFonts w:ascii="Arial" w:eastAsia="MS MinNew Roman" w:hAnsi="Arial" w:cs="Arial"/>
          <w:i/>
          <w:caps/>
          <w:noProof/>
          <w:lang w:val="mn-MN"/>
        </w:rPr>
        <w:t>Т</w:t>
      </w:r>
      <w:r w:rsidRPr="007D7AAC">
        <w:rPr>
          <w:rFonts w:ascii="Arial" w:eastAsia="MS MinNew Roman" w:hAnsi="Arial" w:cs="Arial"/>
          <w:i/>
          <w:noProof/>
          <w:lang w:val="mn-MN"/>
        </w:rPr>
        <w:t xml:space="preserve">ехникийн ухааны доктор </w:t>
      </w:r>
      <w:r w:rsidRPr="007D7AAC">
        <w:rPr>
          <w:rFonts w:ascii="Arial" w:eastAsia="MS MinNew Roman" w:hAnsi="Arial" w:cs="Arial"/>
          <w:i/>
          <w:caps/>
          <w:noProof/>
          <w:lang w:val="mn-MN"/>
        </w:rPr>
        <w:t>(</w:t>
      </w:r>
      <w:r w:rsidRPr="007D7AAC">
        <w:rPr>
          <w:rFonts w:ascii="Arial" w:eastAsia="MS MinNew Roman" w:hAnsi="Arial" w:cs="Arial"/>
          <w:i/>
          <w:noProof/>
          <w:lang w:val="mn-MN"/>
        </w:rPr>
        <w:t>Ph.D</w:t>
      </w:r>
      <w:r w:rsidRPr="007D7AAC">
        <w:rPr>
          <w:rFonts w:ascii="Arial" w:eastAsia="MS MinNew Roman" w:hAnsi="Arial" w:cs="Arial"/>
          <w:i/>
          <w:caps/>
          <w:noProof/>
          <w:lang w:val="mn-MN"/>
        </w:rPr>
        <w:t>)</w:t>
      </w:r>
      <w:r>
        <w:rPr>
          <w:rFonts w:ascii="Arial" w:eastAsia="MS MinNew Roman" w:hAnsi="Arial" w:cs="Arial"/>
          <w:i/>
          <w:caps/>
          <w:noProof/>
          <w:lang w:val="mn-MN"/>
        </w:rPr>
        <w:t xml:space="preserve">, </w:t>
      </w:r>
      <w:r>
        <w:rPr>
          <w:rFonts w:ascii="Arial" w:eastAsia="MS MinNew Roman" w:hAnsi="Arial" w:cs="Arial"/>
          <w:i/>
          <w:noProof/>
          <w:lang w:val="mn-MN"/>
        </w:rPr>
        <w:t>дэд профессор</w:t>
      </w:r>
    </w:p>
    <w:p w14:paraId="70E947C7" w14:textId="77777777" w:rsidR="001F396E" w:rsidRPr="007D7AAC" w:rsidRDefault="001F396E" w:rsidP="001F396E">
      <w:pPr>
        <w:ind w:left="1440"/>
        <w:rPr>
          <w:rFonts w:ascii="Arial" w:eastAsia="MS MinNew Roman" w:hAnsi="Arial" w:cs="Arial"/>
          <w:i/>
          <w:caps/>
          <w:noProof/>
          <w:lang w:val="mn-MN"/>
        </w:rPr>
      </w:pPr>
    </w:p>
    <w:p w14:paraId="40739BD9" w14:textId="77777777" w:rsidR="001F396E" w:rsidRPr="00071BAB" w:rsidRDefault="001F396E" w:rsidP="001F396E">
      <w:pPr>
        <w:rPr>
          <w:rFonts w:ascii="Arial" w:eastAsia="MS MinNew Roman" w:hAnsi="Arial" w:cs="Arial"/>
          <w:b/>
          <w:bCs/>
          <w:i/>
          <w:caps/>
          <w:noProof/>
          <w:lang w:val="mn-MN"/>
        </w:rPr>
      </w:pPr>
      <w:r w:rsidRPr="00071BAB">
        <w:rPr>
          <w:rFonts w:ascii="Arial" w:eastAsia="MS MinNew Roman" w:hAnsi="Arial" w:cs="Arial"/>
          <w:b/>
          <w:bCs/>
          <w:i/>
          <w:caps/>
          <w:noProof/>
          <w:lang w:val="mn-MN"/>
        </w:rPr>
        <w:tab/>
        <w:t>Я.ХИШИГТ</w:t>
      </w:r>
    </w:p>
    <w:p w14:paraId="2E2EA5BB" w14:textId="77777777" w:rsidR="001F396E" w:rsidRDefault="001F396E" w:rsidP="001F396E">
      <w:pPr>
        <w:rPr>
          <w:rFonts w:ascii="Arial" w:eastAsia="MS MinNew Roman" w:hAnsi="Arial" w:cs="Arial"/>
          <w:i/>
          <w:noProof/>
          <w:lang w:val="mn-MN"/>
        </w:rPr>
      </w:pPr>
      <w:r>
        <w:rPr>
          <w:rFonts w:ascii="Arial" w:eastAsia="MS MinNew Roman" w:hAnsi="Arial" w:cs="Arial"/>
          <w:i/>
          <w:caps/>
          <w:noProof/>
          <w:lang w:val="mn-MN"/>
        </w:rPr>
        <w:tab/>
      </w:r>
      <w:r>
        <w:rPr>
          <w:rFonts w:ascii="Arial" w:eastAsia="MS MinNew Roman" w:hAnsi="Arial" w:cs="Arial"/>
          <w:i/>
          <w:caps/>
          <w:noProof/>
          <w:lang w:val="mn-MN"/>
        </w:rPr>
        <w:tab/>
      </w:r>
      <w:r>
        <w:rPr>
          <w:rFonts w:ascii="Arial" w:eastAsia="MS MinNew Roman" w:hAnsi="Arial" w:cs="Arial"/>
          <w:i/>
          <w:noProof/>
          <w:lang w:val="mn-MN"/>
        </w:rPr>
        <w:t xml:space="preserve"> Хуульчдын холбооны гишүүн, хуульч</w:t>
      </w:r>
    </w:p>
    <w:p w14:paraId="0BEFCA78" w14:textId="77777777" w:rsidR="001F396E" w:rsidRPr="007D7AAC" w:rsidRDefault="001F396E" w:rsidP="001F396E">
      <w:pPr>
        <w:jc w:val="center"/>
        <w:rPr>
          <w:rFonts w:ascii="Arial" w:eastAsia="MS MinNew Roman" w:hAnsi="Arial" w:cs="Arial"/>
          <w:b/>
          <w:bCs/>
          <w:i/>
          <w:caps/>
          <w:noProof/>
          <w:lang w:val="mn-MN"/>
        </w:rPr>
      </w:pPr>
    </w:p>
    <w:p w14:paraId="09371F03" w14:textId="77777777" w:rsidR="001F396E" w:rsidRPr="007D7AAC" w:rsidRDefault="001F396E" w:rsidP="001F396E">
      <w:pPr>
        <w:jc w:val="center"/>
        <w:rPr>
          <w:rFonts w:ascii="Arial" w:eastAsia="MS MinNew Roman" w:hAnsi="Arial" w:cs="Arial"/>
          <w:b/>
          <w:bCs/>
          <w:i/>
          <w:caps/>
          <w:noProof/>
          <w:lang w:val="mn-MN"/>
        </w:rPr>
      </w:pPr>
    </w:p>
    <w:p w14:paraId="3BBCA320" w14:textId="77777777" w:rsidR="004E61EE" w:rsidRPr="007D7AAC" w:rsidRDefault="004E61EE" w:rsidP="00DE7A8B">
      <w:pPr>
        <w:jc w:val="center"/>
        <w:rPr>
          <w:rFonts w:ascii="Arial" w:eastAsia="MS MinNew Roman" w:hAnsi="Arial" w:cs="Arial"/>
          <w:b/>
          <w:bCs/>
          <w:i/>
          <w:caps/>
          <w:noProof/>
          <w:lang w:val="mn-MN"/>
        </w:rPr>
      </w:pPr>
    </w:p>
    <w:p w14:paraId="560003D8" w14:textId="77777777" w:rsidR="004E61EE" w:rsidRPr="007D7AAC" w:rsidRDefault="004E61EE" w:rsidP="00DE7A8B">
      <w:pPr>
        <w:jc w:val="center"/>
        <w:rPr>
          <w:rFonts w:ascii="Arial" w:hAnsi="Arial" w:cs="Arial"/>
          <w:b/>
          <w:i/>
          <w:lang w:val="mn-MN"/>
        </w:rPr>
      </w:pPr>
    </w:p>
    <w:p w14:paraId="517D93DC" w14:textId="77777777" w:rsidR="00DE7A8B" w:rsidRPr="007D7AAC" w:rsidRDefault="00DE7A8B" w:rsidP="00DE7A8B">
      <w:pPr>
        <w:jc w:val="center"/>
        <w:rPr>
          <w:rFonts w:ascii="Arial" w:hAnsi="Arial" w:cs="Arial"/>
          <w:b/>
          <w:color w:val="2E74B5" w:themeColor="accent1" w:themeShade="BF"/>
          <w:lang w:val="mn-MN"/>
        </w:rPr>
      </w:pPr>
    </w:p>
    <w:p w14:paraId="54360EE6" w14:textId="77777777" w:rsidR="00232661" w:rsidRPr="007D7AAC" w:rsidRDefault="00232661" w:rsidP="00DE7A8B">
      <w:pPr>
        <w:jc w:val="center"/>
        <w:rPr>
          <w:rFonts w:ascii="Arial" w:hAnsi="Arial" w:cs="Arial"/>
          <w:b/>
          <w:color w:val="2E74B5" w:themeColor="accent1" w:themeShade="BF"/>
          <w:lang w:val="mn-MN"/>
        </w:rPr>
      </w:pPr>
    </w:p>
    <w:p w14:paraId="789270F3" w14:textId="77777777" w:rsidR="00232661" w:rsidRPr="007D7AAC" w:rsidRDefault="00232661" w:rsidP="00DE7A8B">
      <w:pPr>
        <w:jc w:val="center"/>
        <w:rPr>
          <w:rFonts w:ascii="Arial" w:hAnsi="Arial" w:cs="Arial"/>
          <w:b/>
          <w:color w:val="2E74B5" w:themeColor="accent1" w:themeShade="BF"/>
          <w:lang w:val="mn-MN"/>
        </w:rPr>
      </w:pPr>
    </w:p>
    <w:p w14:paraId="27288D13" w14:textId="77777777" w:rsidR="00232661" w:rsidRPr="007D7AAC" w:rsidRDefault="00232661" w:rsidP="00DE7A8B">
      <w:pPr>
        <w:jc w:val="center"/>
        <w:rPr>
          <w:rFonts w:ascii="Arial" w:hAnsi="Arial" w:cs="Arial"/>
          <w:b/>
          <w:color w:val="2E74B5" w:themeColor="accent1" w:themeShade="BF"/>
          <w:lang w:val="mn-MN"/>
        </w:rPr>
      </w:pPr>
    </w:p>
    <w:p w14:paraId="2230B820" w14:textId="77777777" w:rsidR="00232661" w:rsidRPr="007D7AAC" w:rsidRDefault="00232661" w:rsidP="00DE7A8B">
      <w:pPr>
        <w:jc w:val="center"/>
        <w:rPr>
          <w:rFonts w:ascii="Arial" w:hAnsi="Arial" w:cs="Arial"/>
          <w:b/>
          <w:color w:val="2E74B5" w:themeColor="accent1" w:themeShade="BF"/>
          <w:lang w:val="mn-MN"/>
        </w:rPr>
      </w:pPr>
    </w:p>
    <w:p w14:paraId="248BCD85" w14:textId="77777777" w:rsidR="00232661" w:rsidRPr="007D7AAC" w:rsidRDefault="00232661" w:rsidP="00DE7A8B">
      <w:pPr>
        <w:jc w:val="center"/>
        <w:rPr>
          <w:rFonts w:ascii="Arial" w:hAnsi="Arial" w:cs="Arial"/>
          <w:b/>
          <w:color w:val="2E74B5" w:themeColor="accent1" w:themeShade="BF"/>
          <w:lang w:val="mn-MN"/>
        </w:rPr>
      </w:pPr>
    </w:p>
    <w:p w14:paraId="2C69E87E" w14:textId="77777777" w:rsidR="00232661" w:rsidRPr="007D7AAC" w:rsidRDefault="00232661" w:rsidP="00DE7A8B">
      <w:pPr>
        <w:jc w:val="center"/>
        <w:rPr>
          <w:rFonts w:ascii="Arial" w:hAnsi="Arial" w:cs="Arial"/>
          <w:b/>
          <w:color w:val="2E74B5" w:themeColor="accent1" w:themeShade="BF"/>
          <w:lang w:val="mn-MN"/>
        </w:rPr>
      </w:pPr>
    </w:p>
    <w:p w14:paraId="50DFA699" w14:textId="77777777" w:rsidR="00232661" w:rsidRPr="007D7AAC" w:rsidRDefault="00232661" w:rsidP="00DE7A8B">
      <w:pPr>
        <w:jc w:val="center"/>
        <w:rPr>
          <w:rFonts w:ascii="Arial" w:hAnsi="Arial" w:cs="Arial"/>
          <w:b/>
          <w:color w:val="2E74B5" w:themeColor="accent1" w:themeShade="BF"/>
          <w:lang w:val="mn-MN"/>
        </w:rPr>
      </w:pPr>
    </w:p>
    <w:p w14:paraId="3DD361A6" w14:textId="77777777" w:rsidR="00232661" w:rsidRPr="007D7AAC" w:rsidRDefault="00232661" w:rsidP="00DE7A8B">
      <w:pPr>
        <w:jc w:val="center"/>
        <w:rPr>
          <w:rFonts w:ascii="Arial" w:hAnsi="Arial" w:cs="Arial"/>
          <w:b/>
          <w:color w:val="2E74B5" w:themeColor="accent1" w:themeShade="BF"/>
          <w:lang w:val="mn-MN"/>
        </w:rPr>
      </w:pPr>
    </w:p>
    <w:p w14:paraId="08A9A71E" w14:textId="77777777" w:rsidR="00232661" w:rsidRPr="00A44EFF" w:rsidRDefault="00232661" w:rsidP="00DE7A8B">
      <w:pPr>
        <w:jc w:val="center"/>
        <w:rPr>
          <w:rFonts w:ascii="Arial" w:hAnsi="Arial" w:cs="Arial"/>
          <w:bCs/>
          <w:color w:val="2E74B5" w:themeColor="accent1" w:themeShade="BF"/>
          <w:lang w:val="mn-MN"/>
        </w:rPr>
      </w:pPr>
    </w:p>
    <w:bookmarkStart w:id="0" w:name="_Toc193983351" w:displacedByCustomXml="next"/>
    <w:sdt>
      <w:sdtPr>
        <w:rPr>
          <w:rFonts w:ascii="Arial" w:eastAsia="Times New Roman" w:hAnsi="Arial" w:cs="Arial"/>
          <w:b/>
          <w:sz w:val="24"/>
          <w:szCs w:val="24"/>
          <w:lang w:val="mn-MN"/>
        </w:rPr>
        <w:id w:val="-1430273163"/>
        <w:docPartObj>
          <w:docPartGallery w:val="Table of Contents"/>
          <w:docPartUnique/>
        </w:docPartObj>
      </w:sdtPr>
      <w:sdtEndPr>
        <w:rPr>
          <w:noProof/>
        </w:rPr>
      </w:sdtEndPr>
      <w:sdtContent>
        <w:p w14:paraId="618E4200" w14:textId="1C4A1C74" w:rsidR="00266572" w:rsidRPr="002049AE" w:rsidRDefault="00B83A04" w:rsidP="00043E7B">
          <w:pPr>
            <w:pStyle w:val="NoSpacing"/>
            <w:jc w:val="center"/>
            <w:rPr>
              <w:rFonts w:ascii="Arial" w:hAnsi="Arial" w:cs="Arial"/>
              <w:b/>
              <w:sz w:val="24"/>
              <w:szCs w:val="24"/>
              <w:lang w:val="mn-MN"/>
            </w:rPr>
          </w:pPr>
          <w:r w:rsidRPr="002049AE">
            <w:rPr>
              <w:rFonts w:ascii="Arial" w:hAnsi="Arial" w:cs="Arial"/>
              <w:b/>
              <w:sz w:val="24"/>
              <w:szCs w:val="24"/>
              <w:lang w:val="mn-MN"/>
            </w:rPr>
            <w:t>АГУУЛГА</w:t>
          </w:r>
          <w:bookmarkEnd w:id="0"/>
        </w:p>
        <w:p w14:paraId="048B6FB6" w14:textId="77777777" w:rsidR="00043E7B" w:rsidRPr="002049AE" w:rsidRDefault="00043E7B" w:rsidP="00043E7B">
          <w:pPr>
            <w:pStyle w:val="NoSpacing"/>
            <w:jc w:val="center"/>
            <w:rPr>
              <w:rFonts w:ascii="Arial" w:hAnsi="Arial" w:cs="Arial"/>
              <w:b/>
              <w:sz w:val="24"/>
              <w:szCs w:val="24"/>
              <w:lang w:val="mn-MN"/>
            </w:rPr>
          </w:pPr>
        </w:p>
        <w:p w14:paraId="0FF40EE4" w14:textId="00A4972A" w:rsidR="0071372F" w:rsidRDefault="00266572">
          <w:pPr>
            <w:pStyle w:val="TOC1"/>
            <w:rPr>
              <w:rFonts w:asciiTheme="minorHAnsi" w:eastAsiaTheme="minorEastAsia" w:hAnsiTheme="minorHAnsi" w:cstheme="minorBidi"/>
              <w:b w:val="0"/>
              <w:kern w:val="2"/>
              <w:shd w:val="clear" w:color="auto" w:fill="auto"/>
              <w:lang w:val="en-MN"/>
              <w14:ligatures w14:val="standardContextual"/>
            </w:rPr>
          </w:pPr>
          <w:r w:rsidRPr="002049AE">
            <w:rPr>
              <w:noProof w:val="0"/>
            </w:rPr>
            <w:fldChar w:fldCharType="begin"/>
          </w:r>
          <w:r w:rsidRPr="002049AE">
            <w:instrText xml:space="preserve"> TOC \o "1-3" \h \z \u </w:instrText>
          </w:r>
          <w:r w:rsidRPr="002049AE">
            <w:rPr>
              <w:noProof w:val="0"/>
            </w:rPr>
            <w:fldChar w:fldCharType="separate"/>
          </w:r>
          <w:hyperlink w:anchor="_Toc200035317" w:history="1">
            <w:r w:rsidR="0071372F" w:rsidRPr="00144F85">
              <w:rPr>
                <w:rStyle w:val="Hyperlink"/>
                <w:bCs/>
              </w:rPr>
              <w:t>УДИРТГАЛ</w:t>
            </w:r>
            <w:r w:rsidR="0071372F">
              <w:rPr>
                <w:webHidden/>
              </w:rPr>
              <w:tab/>
            </w:r>
            <w:r w:rsidR="0071372F">
              <w:rPr>
                <w:webHidden/>
              </w:rPr>
              <w:fldChar w:fldCharType="begin"/>
            </w:r>
            <w:r w:rsidR="0071372F">
              <w:rPr>
                <w:webHidden/>
              </w:rPr>
              <w:instrText xml:space="preserve"> PAGEREF _Toc200035317 \h </w:instrText>
            </w:r>
            <w:r w:rsidR="0071372F">
              <w:rPr>
                <w:webHidden/>
              </w:rPr>
            </w:r>
            <w:r w:rsidR="0071372F">
              <w:rPr>
                <w:webHidden/>
              </w:rPr>
              <w:fldChar w:fldCharType="separate"/>
            </w:r>
            <w:r w:rsidR="005077AA">
              <w:rPr>
                <w:webHidden/>
              </w:rPr>
              <w:t>6</w:t>
            </w:r>
            <w:r w:rsidR="0071372F">
              <w:rPr>
                <w:webHidden/>
              </w:rPr>
              <w:fldChar w:fldCharType="end"/>
            </w:r>
          </w:hyperlink>
        </w:p>
        <w:p w14:paraId="20EBFDBF" w14:textId="2CC1612F" w:rsidR="0071372F" w:rsidRDefault="0071372F">
          <w:pPr>
            <w:pStyle w:val="TOC1"/>
            <w:rPr>
              <w:rFonts w:asciiTheme="minorHAnsi" w:eastAsiaTheme="minorEastAsia" w:hAnsiTheme="minorHAnsi" w:cstheme="minorBidi"/>
              <w:b w:val="0"/>
              <w:kern w:val="2"/>
              <w:shd w:val="clear" w:color="auto" w:fill="auto"/>
              <w:lang w:val="en-MN"/>
              <w14:ligatures w14:val="standardContextual"/>
            </w:rPr>
          </w:pPr>
          <w:hyperlink w:anchor="_Toc200035318" w:history="1">
            <w:r w:rsidRPr="00144F85">
              <w:rPr>
                <w:rStyle w:val="Hyperlink"/>
                <w:bCs/>
              </w:rPr>
              <w:t>НЭГ. ҮНЭЛГЭЭНИЙ АРГА ЗҮЙ</w:t>
            </w:r>
            <w:r>
              <w:rPr>
                <w:webHidden/>
              </w:rPr>
              <w:tab/>
            </w:r>
            <w:r>
              <w:rPr>
                <w:webHidden/>
              </w:rPr>
              <w:fldChar w:fldCharType="begin"/>
            </w:r>
            <w:r>
              <w:rPr>
                <w:webHidden/>
              </w:rPr>
              <w:instrText xml:space="preserve"> PAGEREF _Toc200035318 \h </w:instrText>
            </w:r>
            <w:r>
              <w:rPr>
                <w:webHidden/>
              </w:rPr>
            </w:r>
            <w:r>
              <w:rPr>
                <w:webHidden/>
              </w:rPr>
              <w:fldChar w:fldCharType="separate"/>
            </w:r>
            <w:r w:rsidR="005077AA">
              <w:rPr>
                <w:webHidden/>
              </w:rPr>
              <w:t>9</w:t>
            </w:r>
            <w:r>
              <w:rPr>
                <w:webHidden/>
              </w:rPr>
              <w:fldChar w:fldCharType="end"/>
            </w:r>
          </w:hyperlink>
        </w:p>
        <w:p w14:paraId="187255B7" w14:textId="2AF373DB"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19" w:history="1">
            <w:r w:rsidRPr="0071372F">
              <w:rPr>
                <w:rStyle w:val="Hyperlink"/>
                <w:rFonts w:ascii="Arial" w:hAnsi="Arial" w:cs="Arial"/>
                <w:b w:val="0"/>
                <w:bCs w:val="0"/>
                <w:noProof/>
                <w:lang w:val="mn-MN"/>
              </w:rPr>
              <w:t>1.1.Үнэлгээ хийх үндэслэл</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_Toc200035319 \h </w:instrText>
            </w:r>
            <w:r w:rsidRPr="0071372F">
              <w:rPr>
                <w:b w:val="0"/>
                <w:bCs w:val="0"/>
                <w:noProof/>
                <w:webHidden/>
              </w:rPr>
            </w:r>
            <w:r w:rsidRPr="0071372F">
              <w:rPr>
                <w:b w:val="0"/>
                <w:bCs w:val="0"/>
                <w:noProof/>
                <w:webHidden/>
              </w:rPr>
              <w:fldChar w:fldCharType="separate"/>
            </w:r>
            <w:r w:rsidR="005077AA">
              <w:rPr>
                <w:b w:val="0"/>
                <w:bCs w:val="0"/>
                <w:noProof/>
                <w:webHidden/>
              </w:rPr>
              <w:t>9</w:t>
            </w:r>
            <w:r w:rsidRPr="0071372F">
              <w:rPr>
                <w:b w:val="0"/>
                <w:bCs w:val="0"/>
                <w:noProof/>
                <w:webHidden/>
              </w:rPr>
              <w:fldChar w:fldCharType="end"/>
            </w:r>
          </w:hyperlink>
        </w:p>
        <w:p w14:paraId="754F1256" w14:textId="02ABD58B"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0" w:history="1">
            <w:r w:rsidRPr="0071372F">
              <w:rPr>
                <w:rStyle w:val="Hyperlink"/>
                <w:rFonts w:ascii="Arial" w:hAnsi="Arial" w:cs="Arial"/>
                <w:b w:val="0"/>
                <w:bCs w:val="0"/>
                <w:noProof/>
                <w:lang w:val="mn-MN"/>
              </w:rPr>
              <w:t>1.2.Үнэлгээний хүрээ</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_Toc200035320 \h </w:instrText>
            </w:r>
            <w:r w:rsidRPr="0071372F">
              <w:rPr>
                <w:b w:val="0"/>
                <w:bCs w:val="0"/>
                <w:noProof/>
                <w:webHidden/>
              </w:rPr>
            </w:r>
            <w:r w:rsidRPr="0071372F">
              <w:rPr>
                <w:b w:val="0"/>
                <w:bCs w:val="0"/>
                <w:noProof/>
                <w:webHidden/>
              </w:rPr>
              <w:fldChar w:fldCharType="separate"/>
            </w:r>
            <w:r w:rsidR="005077AA">
              <w:rPr>
                <w:b w:val="0"/>
                <w:bCs w:val="0"/>
                <w:noProof/>
                <w:webHidden/>
              </w:rPr>
              <w:t>9</w:t>
            </w:r>
            <w:r w:rsidRPr="0071372F">
              <w:rPr>
                <w:b w:val="0"/>
                <w:bCs w:val="0"/>
                <w:noProof/>
                <w:webHidden/>
              </w:rPr>
              <w:fldChar w:fldCharType="end"/>
            </w:r>
          </w:hyperlink>
        </w:p>
        <w:p w14:paraId="757F6AAB" w14:textId="50506D3C"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1" w:history="1">
            <w:r w:rsidRPr="0071372F">
              <w:rPr>
                <w:rStyle w:val="Hyperlink"/>
                <w:rFonts w:ascii="Arial" w:hAnsi="Arial" w:cs="Arial"/>
                <w:b w:val="0"/>
                <w:bCs w:val="0"/>
                <w:noProof/>
                <w:lang w:val="mn-MN"/>
              </w:rPr>
              <w:t>1.3. Үнэлгээний шалгуур үзүүлэлтүүд</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_Toc200035321 \h </w:instrText>
            </w:r>
            <w:r w:rsidRPr="0071372F">
              <w:rPr>
                <w:b w:val="0"/>
                <w:bCs w:val="0"/>
                <w:noProof/>
                <w:webHidden/>
              </w:rPr>
            </w:r>
            <w:r w:rsidRPr="0071372F">
              <w:rPr>
                <w:b w:val="0"/>
                <w:bCs w:val="0"/>
                <w:noProof/>
                <w:webHidden/>
              </w:rPr>
              <w:fldChar w:fldCharType="separate"/>
            </w:r>
            <w:r w:rsidR="005077AA">
              <w:rPr>
                <w:b w:val="0"/>
                <w:bCs w:val="0"/>
                <w:noProof/>
                <w:webHidden/>
              </w:rPr>
              <w:t>10</w:t>
            </w:r>
            <w:r w:rsidRPr="0071372F">
              <w:rPr>
                <w:b w:val="0"/>
                <w:bCs w:val="0"/>
                <w:noProof/>
                <w:webHidden/>
              </w:rPr>
              <w:fldChar w:fldCharType="end"/>
            </w:r>
          </w:hyperlink>
        </w:p>
        <w:p w14:paraId="342C24DF" w14:textId="739143E4"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2" w:history="1">
            <w:r w:rsidRPr="0071372F">
              <w:rPr>
                <w:rStyle w:val="Hyperlink"/>
                <w:rFonts w:ascii="Arial" w:hAnsi="Arial" w:cs="Arial"/>
                <w:b w:val="0"/>
                <w:bCs w:val="0"/>
                <w:noProof/>
                <w:lang w:val="mn-MN"/>
              </w:rPr>
              <w:t>1.4. Үнэлгээний харьцуулах хэлбэр</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_Toc200035322 \h </w:instrText>
            </w:r>
            <w:r w:rsidRPr="0071372F">
              <w:rPr>
                <w:b w:val="0"/>
                <w:bCs w:val="0"/>
                <w:noProof/>
                <w:webHidden/>
              </w:rPr>
            </w:r>
            <w:r w:rsidRPr="0071372F">
              <w:rPr>
                <w:b w:val="0"/>
                <w:bCs w:val="0"/>
                <w:noProof/>
                <w:webHidden/>
              </w:rPr>
              <w:fldChar w:fldCharType="separate"/>
            </w:r>
            <w:r w:rsidR="005077AA">
              <w:rPr>
                <w:b w:val="0"/>
                <w:bCs w:val="0"/>
                <w:noProof/>
                <w:webHidden/>
              </w:rPr>
              <w:t>11</w:t>
            </w:r>
            <w:r w:rsidRPr="0071372F">
              <w:rPr>
                <w:b w:val="0"/>
                <w:bCs w:val="0"/>
                <w:noProof/>
                <w:webHidden/>
              </w:rPr>
              <w:fldChar w:fldCharType="end"/>
            </w:r>
          </w:hyperlink>
        </w:p>
        <w:p w14:paraId="1C8F5781" w14:textId="73456804"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3" w:history="1">
            <w:r w:rsidRPr="0071372F">
              <w:rPr>
                <w:rStyle w:val="Hyperlink"/>
                <w:rFonts w:ascii="Arial" w:hAnsi="Arial" w:cs="Arial"/>
                <w:b w:val="0"/>
                <w:bCs w:val="0"/>
                <w:noProof/>
                <w:lang w:val="mn-MN"/>
              </w:rPr>
              <w:t>1.5. Үнэлгээний шалгуур үзүүлэлтийн томьёолол</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_Toc200035323 \h </w:instrText>
            </w:r>
            <w:r w:rsidRPr="0071372F">
              <w:rPr>
                <w:b w:val="0"/>
                <w:bCs w:val="0"/>
                <w:noProof/>
                <w:webHidden/>
              </w:rPr>
            </w:r>
            <w:r w:rsidRPr="0071372F">
              <w:rPr>
                <w:b w:val="0"/>
                <w:bCs w:val="0"/>
                <w:noProof/>
                <w:webHidden/>
              </w:rPr>
              <w:fldChar w:fldCharType="separate"/>
            </w:r>
            <w:r w:rsidR="005077AA">
              <w:rPr>
                <w:b w:val="0"/>
                <w:bCs w:val="0"/>
                <w:noProof/>
                <w:webHidden/>
              </w:rPr>
              <w:t>12</w:t>
            </w:r>
            <w:r w:rsidRPr="0071372F">
              <w:rPr>
                <w:b w:val="0"/>
                <w:bCs w:val="0"/>
                <w:noProof/>
                <w:webHidden/>
              </w:rPr>
              <w:fldChar w:fldCharType="end"/>
            </w:r>
          </w:hyperlink>
        </w:p>
        <w:p w14:paraId="421CB732" w14:textId="4A1926F4"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4" w:history="1">
            <w:r w:rsidRPr="0071372F">
              <w:rPr>
                <w:rStyle w:val="Hyperlink"/>
                <w:rFonts w:ascii="Arial" w:hAnsi="Arial" w:cs="Arial"/>
                <w:b w:val="0"/>
                <w:bCs w:val="0"/>
                <w:noProof/>
                <w:lang w:val="mn-MN"/>
              </w:rPr>
              <w:t>1.6. Үнэлгээний мэдээлэл цуглуулах арга зүй</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_Toc200035324 \h </w:instrText>
            </w:r>
            <w:r w:rsidRPr="0071372F">
              <w:rPr>
                <w:b w:val="0"/>
                <w:bCs w:val="0"/>
                <w:noProof/>
                <w:webHidden/>
              </w:rPr>
            </w:r>
            <w:r w:rsidRPr="0071372F">
              <w:rPr>
                <w:b w:val="0"/>
                <w:bCs w:val="0"/>
                <w:noProof/>
                <w:webHidden/>
              </w:rPr>
              <w:fldChar w:fldCharType="separate"/>
            </w:r>
            <w:r w:rsidR="005077AA">
              <w:rPr>
                <w:b w:val="0"/>
                <w:bCs w:val="0"/>
                <w:noProof/>
                <w:webHidden/>
              </w:rPr>
              <w:t>14</w:t>
            </w:r>
            <w:r w:rsidRPr="0071372F">
              <w:rPr>
                <w:b w:val="0"/>
                <w:bCs w:val="0"/>
                <w:noProof/>
                <w:webHidden/>
              </w:rPr>
              <w:fldChar w:fldCharType="end"/>
            </w:r>
          </w:hyperlink>
        </w:p>
        <w:p w14:paraId="62ACD001" w14:textId="6C87223D" w:rsidR="0071372F" w:rsidRDefault="0071372F">
          <w:pPr>
            <w:pStyle w:val="TOC1"/>
            <w:rPr>
              <w:rFonts w:asciiTheme="minorHAnsi" w:eastAsiaTheme="minorEastAsia" w:hAnsiTheme="minorHAnsi" w:cstheme="minorBidi"/>
              <w:b w:val="0"/>
              <w:kern w:val="2"/>
              <w:shd w:val="clear" w:color="auto" w:fill="auto"/>
              <w:lang w:val="en-MN"/>
              <w14:ligatures w14:val="standardContextual"/>
            </w:rPr>
          </w:pPr>
          <w:hyperlink w:anchor="_Toc200035325" w:history="1">
            <w:r w:rsidRPr="00144F85">
              <w:rPr>
                <w:rStyle w:val="Hyperlink"/>
                <w:bCs/>
              </w:rPr>
              <w:t>ХОЁР. ХҮНСНИЙ ТУХАЙ ХУУЛИЙН ХЭРЭГЖИЛТИЙН БАЙДАЛ</w:t>
            </w:r>
            <w:r>
              <w:rPr>
                <w:webHidden/>
              </w:rPr>
              <w:tab/>
            </w:r>
            <w:r>
              <w:rPr>
                <w:webHidden/>
              </w:rPr>
              <w:fldChar w:fldCharType="begin"/>
            </w:r>
            <w:r>
              <w:rPr>
                <w:webHidden/>
              </w:rPr>
              <w:instrText xml:space="preserve"> PAGEREF _Toc200035325 \h </w:instrText>
            </w:r>
            <w:r>
              <w:rPr>
                <w:webHidden/>
              </w:rPr>
            </w:r>
            <w:r>
              <w:rPr>
                <w:webHidden/>
              </w:rPr>
              <w:fldChar w:fldCharType="separate"/>
            </w:r>
            <w:r w:rsidR="005077AA">
              <w:rPr>
                <w:webHidden/>
              </w:rPr>
              <w:t>15</w:t>
            </w:r>
            <w:r>
              <w:rPr>
                <w:webHidden/>
              </w:rPr>
              <w:fldChar w:fldCharType="end"/>
            </w:r>
          </w:hyperlink>
        </w:p>
        <w:p w14:paraId="1AB4A436" w14:textId="118100AE"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6" w:history="1">
            <w:r w:rsidRPr="0071372F">
              <w:rPr>
                <w:rStyle w:val="Hyperlink"/>
                <w:rFonts w:ascii="Arial" w:hAnsi="Arial" w:cs="Arial"/>
                <w:b w:val="0"/>
                <w:bCs w:val="0"/>
                <w:noProof/>
                <w:lang w:val="mn-MN"/>
              </w:rPr>
              <w:t>2.1. “Хүнсний хангамж” бүлгийн хэрэгжилтийн байдал</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_Toc200035326 \h </w:instrText>
            </w:r>
            <w:r w:rsidRPr="0071372F">
              <w:rPr>
                <w:b w:val="0"/>
                <w:bCs w:val="0"/>
                <w:noProof/>
                <w:webHidden/>
              </w:rPr>
            </w:r>
            <w:r w:rsidRPr="0071372F">
              <w:rPr>
                <w:b w:val="0"/>
                <w:bCs w:val="0"/>
                <w:noProof/>
                <w:webHidden/>
              </w:rPr>
              <w:fldChar w:fldCharType="separate"/>
            </w:r>
            <w:r w:rsidR="005077AA">
              <w:rPr>
                <w:b w:val="0"/>
                <w:bCs w:val="0"/>
                <w:noProof/>
                <w:webHidden/>
              </w:rPr>
              <w:t>17</w:t>
            </w:r>
            <w:r w:rsidRPr="0071372F">
              <w:rPr>
                <w:b w:val="0"/>
                <w:bCs w:val="0"/>
                <w:noProof/>
                <w:webHidden/>
              </w:rPr>
              <w:fldChar w:fldCharType="end"/>
            </w:r>
          </w:hyperlink>
        </w:p>
        <w:p w14:paraId="1F0C6A09" w14:textId="348B43E1"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7" w:history="1">
            <w:r w:rsidRPr="0071372F">
              <w:rPr>
                <w:rStyle w:val="Hyperlink"/>
                <w:rFonts w:ascii="Arial" w:hAnsi="Arial" w:cs="Arial"/>
                <w:b w:val="0"/>
                <w:bCs w:val="0"/>
                <w:noProof/>
                <w:lang w:val="mn-MN"/>
              </w:rPr>
              <w:t>2.3. Хүнсний чиглэлийн үйл ажиллагаанд тавих шаардлагын хэрэгжилтийн байдал</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_Toc200035327 \h </w:instrText>
            </w:r>
            <w:r w:rsidRPr="0071372F">
              <w:rPr>
                <w:b w:val="0"/>
                <w:bCs w:val="0"/>
                <w:noProof/>
                <w:webHidden/>
              </w:rPr>
            </w:r>
            <w:r w:rsidRPr="0071372F">
              <w:rPr>
                <w:b w:val="0"/>
                <w:bCs w:val="0"/>
                <w:noProof/>
                <w:webHidden/>
              </w:rPr>
              <w:fldChar w:fldCharType="separate"/>
            </w:r>
            <w:r w:rsidR="005077AA">
              <w:rPr>
                <w:b w:val="0"/>
                <w:bCs w:val="0"/>
                <w:noProof/>
                <w:webHidden/>
              </w:rPr>
              <w:t>45</w:t>
            </w:r>
            <w:r w:rsidRPr="0071372F">
              <w:rPr>
                <w:b w:val="0"/>
                <w:bCs w:val="0"/>
                <w:noProof/>
                <w:webHidden/>
              </w:rPr>
              <w:fldChar w:fldCharType="end"/>
            </w:r>
          </w:hyperlink>
        </w:p>
        <w:p w14:paraId="3A4C9A82" w14:textId="70B34658"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8" w:history="1">
            <w:r w:rsidRPr="0071372F">
              <w:rPr>
                <w:rStyle w:val="Hyperlink"/>
                <w:rFonts w:ascii="Arial" w:hAnsi="Arial" w:cs="Arial"/>
                <w:b w:val="0"/>
                <w:bCs w:val="0"/>
                <w:noProof/>
                <w:lang w:val="mn-MN"/>
              </w:rPr>
              <w:t>2.4. Хүнсний аюулгүй байдлын хяналт, бүртгэл, баталгаажуулалтын үйл ажиллагааны хэрэгжилт</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_Toc200035328 \h </w:instrText>
            </w:r>
            <w:r w:rsidRPr="0071372F">
              <w:rPr>
                <w:b w:val="0"/>
                <w:bCs w:val="0"/>
                <w:noProof/>
                <w:webHidden/>
              </w:rPr>
            </w:r>
            <w:r w:rsidRPr="0071372F">
              <w:rPr>
                <w:b w:val="0"/>
                <w:bCs w:val="0"/>
                <w:noProof/>
                <w:webHidden/>
              </w:rPr>
              <w:fldChar w:fldCharType="separate"/>
            </w:r>
            <w:r w:rsidR="005077AA">
              <w:rPr>
                <w:b w:val="0"/>
                <w:bCs w:val="0"/>
                <w:noProof/>
                <w:webHidden/>
              </w:rPr>
              <w:t>62</w:t>
            </w:r>
            <w:r w:rsidRPr="0071372F">
              <w:rPr>
                <w:b w:val="0"/>
                <w:bCs w:val="0"/>
                <w:noProof/>
                <w:webHidden/>
              </w:rPr>
              <w:fldChar w:fldCharType="end"/>
            </w:r>
          </w:hyperlink>
        </w:p>
        <w:p w14:paraId="27D052C2" w14:textId="66358607" w:rsidR="0071372F" w:rsidRPr="0071372F" w:rsidRDefault="0071372F">
          <w:pPr>
            <w:pStyle w:val="TOC2"/>
            <w:tabs>
              <w:tab w:val="right" w:leader="dot" w:pos="9629"/>
            </w:tabs>
            <w:rPr>
              <w:rFonts w:eastAsiaTheme="minorEastAsia" w:cstheme="minorBidi"/>
              <w:b w:val="0"/>
              <w:bCs w:val="0"/>
              <w:noProof/>
              <w:kern w:val="2"/>
              <w:sz w:val="24"/>
              <w:szCs w:val="24"/>
              <w:lang w:val="en-MN"/>
              <w14:ligatures w14:val="standardContextual"/>
            </w:rPr>
          </w:pPr>
          <w:hyperlink w:anchor="_Toc200035329" w:history="1">
            <w:r w:rsidRPr="0071372F">
              <w:rPr>
                <w:rStyle w:val="Hyperlink"/>
                <w:rFonts w:ascii="Arial" w:hAnsi="Arial" w:cs="Arial"/>
                <w:b w:val="0"/>
                <w:bCs w:val="0"/>
                <w:noProof/>
                <w:lang w:val="mn-MN"/>
              </w:rPr>
              <w:t>2.5. Хүнсний аюулгүй байдлын үндэсний зөвлөлийн үйл ажиллагааны хэрэгжилт</w:t>
            </w:r>
            <w:r w:rsidRPr="0071372F">
              <w:rPr>
                <w:b w:val="0"/>
                <w:bCs w:val="0"/>
                <w:noProof/>
                <w:webHidden/>
              </w:rPr>
              <w:tab/>
            </w:r>
            <w:r w:rsidRPr="0071372F">
              <w:rPr>
                <w:b w:val="0"/>
                <w:bCs w:val="0"/>
                <w:noProof/>
                <w:webHidden/>
              </w:rPr>
              <w:fldChar w:fldCharType="begin"/>
            </w:r>
            <w:r w:rsidRPr="0071372F">
              <w:rPr>
                <w:b w:val="0"/>
                <w:bCs w:val="0"/>
                <w:noProof/>
                <w:webHidden/>
              </w:rPr>
              <w:instrText xml:space="preserve"> PAGEREF _Toc200035329 \h </w:instrText>
            </w:r>
            <w:r w:rsidRPr="0071372F">
              <w:rPr>
                <w:b w:val="0"/>
                <w:bCs w:val="0"/>
                <w:noProof/>
                <w:webHidden/>
              </w:rPr>
            </w:r>
            <w:r w:rsidRPr="0071372F">
              <w:rPr>
                <w:b w:val="0"/>
                <w:bCs w:val="0"/>
                <w:noProof/>
                <w:webHidden/>
              </w:rPr>
              <w:fldChar w:fldCharType="separate"/>
            </w:r>
            <w:r w:rsidR="005077AA">
              <w:rPr>
                <w:b w:val="0"/>
                <w:bCs w:val="0"/>
                <w:noProof/>
                <w:webHidden/>
              </w:rPr>
              <w:t>98</w:t>
            </w:r>
            <w:r w:rsidRPr="0071372F">
              <w:rPr>
                <w:b w:val="0"/>
                <w:bCs w:val="0"/>
                <w:noProof/>
                <w:webHidden/>
              </w:rPr>
              <w:fldChar w:fldCharType="end"/>
            </w:r>
          </w:hyperlink>
        </w:p>
        <w:p w14:paraId="7E0394AB" w14:textId="408A7F62" w:rsidR="0071372F" w:rsidRDefault="0071372F">
          <w:pPr>
            <w:pStyle w:val="TOC1"/>
            <w:rPr>
              <w:rFonts w:asciiTheme="minorHAnsi" w:eastAsiaTheme="minorEastAsia" w:hAnsiTheme="minorHAnsi" w:cstheme="minorBidi"/>
              <w:b w:val="0"/>
              <w:kern w:val="2"/>
              <w:shd w:val="clear" w:color="auto" w:fill="auto"/>
              <w:lang w:val="en-MN"/>
              <w14:ligatures w14:val="standardContextual"/>
            </w:rPr>
          </w:pPr>
          <w:hyperlink w:anchor="_Toc200035330" w:history="1">
            <w:r w:rsidRPr="00144F85">
              <w:rPr>
                <w:rStyle w:val="Hyperlink"/>
                <w:bCs/>
              </w:rPr>
              <w:t>ГУРАВ. ДҮГНЭЛТ, ЗӨВЛӨМЖ</w:t>
            </w:r>
            <w:r>
              <w:rPr>
                <w:webHidden/>
              </w:rPr>
              <w:tab/>
            </w:r>
            <w:r>
              <w:rPr>
                <w:webHidden/>
              </w:rPr>
              <w:fldChar w:fldCharType="begin"/>
            </w:r>
            <w:r>
              <w:rPr>
                <w:webHidden/>
              </w:rPr>
              <w:instrText xml:space="preserve"> PAGEREF _Toc200035330 \h </w:instrText>
            </w:r>
            <w:r>
              <w:rPr>
                <w:webHidden/>
              </w:rPr>
            </w:r>
            <w:r>
              <w:rPr>
                <w:webHidden/>
              </w:rPr>
              <w:fldChar w:fldCharType="separate"/>
            </w:r>
            <w:r w:rsidR="005077AA">
              <w:rPr>
                <w:webHidden/>
              </w:rPr>
              <w:t>101</w:t>
            </w:r>
            <w:r>
              <w:rPr>
                <w:webHidden/>
              </w:rPr>
              <w:fldChar w:fldCharType="end"/>
            </w:r>
          </w:hyperlink>
        </w:p>
        <w:p w14:paraId="6A6B6D2A" w14:textId="35297CED" w:rsidR="0071372F" w:rsidRDefault="0071372F">
          <w:pPr>
            <w:pStyle w:val="TOC1"/>
            <w:rPr>
              <w:rFonts w:asciiTheme="minorHAnsi" w:eastAsiaTheme="minorEastAsia" w:hAnsiTheme="minorHAnsi" w:cstheme="minorBidi"/>
              <w:b w:val="0"/>
              <w:kern w:val="2"/>
              <w:shd w:val="clear" w:color="auto" w:fill="auto"/>
              <w:lang w:val="en-MN"/>
              <w14:ligatures w14:val="standardContextual"/>
            </w:rPr>
          </w:pPr>
          <w:hyperlink w:anchor="_Toc200035331" w:history="1">
            <w:r w:rsidRPr="00144F85">
              <w:rPr>
                <w:rStyle w:val="Hyperlink"/>
                <w:bCs/>
              </w:rPr>
              <w:t>АШИГЛАСАН МАТЕР</w:t>
            </w:r>
            <w:r w:rsidRPr="00144F85">
              <w:rPr>
                <w:rStyle w:val="Hyperlink"/>
                <w:bCs/>
              </w:rPr>
              <w:t>И</w:t>
            </w:r>
            <w:r w:rsidRPr="00144F85">
              <w:rPr>
                <w:rStyle w:val="Hyperlink"/>
                <w:bCs/>
              </w:rPr>
              <w:t>АЛЫН ЖАГСААЛТ</w:t>
            </w:r>
            <w:r>
              <w:rPr>
                <w:webHidden/>
              </w:rPr>
              <w:tab/>
            </w:r>
            <w:r>
              <w:rPr>
                <w:webHidden/>
              </w:rPr>
              <w:fldChar w:fldCharType="begin"/>
            </w:r>
            <w:r>
              <w:rPr>
                <w:webHidden/>
              </w:rPr>
              <w:instrText xml:space="preserve"> PAGEREF _Toc200035331 \h </w:instrText>
            </w:r>
            <w:r>
              <w:rPr>
                <w:webHidden/>
              </w:rPr>
            </w:r>
            <w:r>
              <w:rPr>
                <w:webHidden/>
              </w:rPr>
              <w:fldChar w:fldCharType="separate"/>
            </w:r>
            <w:r w:rsidR="005077AA">
              <w:rPr>
                <w:webHidden/>
              </w:rPr>
              <w:t>105</w:t>
            </w:r>
            <w:r>
              <w:rPr>
                <w:webHidden/>
              </w:rPr>
              <w:fldChar w:fldCharType="end"/>
            </w:r>
          </w:hyperlink>
        </w:p>
        <w:p w14:paraId="2986DEC8" w14:textId="3647C6A4" w:rsidR="00266572" w:rsidRPr="002049AE" w:rsidRDefault="00266572" w:rsidP="0027440C">
          <w:pPr>
            <w:jc w:val="both"/>
            <w:rPr>
              <w:rFonts w:ascii="Arial" w:hAnsi="Arial" w:cs="Arial"/>
              <w:b/>
              <w:lang w:val="mn-MN"/>
            </w:rPr>
          </w:pPr>
          <w:r w:rsidRPr="002049AE">
            <w:rPr>
              <w:rFonts w:ascii="Arial" w:hAnsi="Arial" w:cs="Arial"/>
              <w:b/>
              <w:noProof/>
              <w:lang w:val="mn-MN"/>
            </w:rPr>
            <w:fldChar w:fldCharType="end"/>
          </w:r>
        </w:p>
      </w:sdtContent>
    </w:sdt>
    <w:p w14:paraId="6F38FF15" w14:textId="77777777" w:rsidR="008D7977" w:rsidRPr="00A44EFF" w:rsidRDefault="008D7977" w:rsidP="0027440C">
      <w:pPr>
        <w:pStyle w:val="Style5"/>
        <w:ind w:firstLine="0"/>
        <w:rPr>
          <w:rFonts w:ascii="Arial" w:hAnsi="Arial" w:cs="Arial"/>
          <w:b/>
          <w:lang w:val="mn-MN"/>
        </w:rPr>
      </w:pPr>
    </w:p>
    <w:p w14:paraId="43B913E1" w14:textId="77777777" w:rsidR="00F62400" w:rsidRPr="00071BAB" w:rsidRDefault="00F62400" w:rsidP="0027440C">
      <w:pPr>
        <w:pStyle w:val="Heading1"/>
        <w:jc w:val="both"/>
        <w:rPr>
          <w:rFonts w:ascii="Arial" w:hAnsi="Arial" w:cs="Arial"/>
          <w:b/>
          <w:bCs/>
          <w:sz w:val="22"/>
          <w:szCs w:val="22"/>
          <w:lang w:val="mn-MN"/>
        </w:rPr>
      </w:pPr>
      <w:r w:rsidRPr="00071BAB">
        <w:rPr>
          <w:rFonts w:ascii="Arial" w:hAnsi="Arial" w:cs="Arial"/>
          <w:b/>
          <w:bCs/>
          <w:sz w:val="22"/>
          <w:szCs w:val="22"/>
          <w:lang w:val="mn-MN"/>
        </w:rPr>
        <w:br w:type="page"/>
      </w:r>
    </w:p>
    <w:p w14:paraId="3483138F" w14:textId="3A28AF27" w:rsidR="00032157" w:rsidRPr="007D7AAC" w:rsidRDefault="00032157" w:rsidP="00351D13">
      <w:pPr>
        <w:snapToGrid w:val="0"/>
        <w:spacing w:after="120" w:line="276" w:lineRule="auto"/>
        <w:ind w:firstLine="709"/>
        <w:jc w:val="both"/>
        <w:rPr>
          <w:rFonts w:ascii="Arial" w:hAnsi="Arial" w:cs="Arial"/>
          <w:b/>
          <w:bCs/>
          <w:noProof/>
          <w:color w:val="000000" w:themeColor="text1"/>
          <w:lang w:val="mn-MN"/>
        </w:rPr>
      </w:pPr>
      <w:r w:rsidRPr="007D7AAC">
        <w:rPr>
          <w:rFonts w:ascii="Arial" w:hAnsi="Arial" w:cs="Arial"/>
          <w:b/>
          <w:bCs/>
          <w:noProof/>
          <w:color w:val="000000" w:themeColor="text1"/>
          <w:lang w:val="mn-MN"/>
        </w:rPr>
        <w:lastRenderedPageBreak/>
        <w:t>ЗУРГИЙН</w:t>
      </w:r>
      <w:r w:rsidR="00B30551" w:rsidRPr="007D7AAC">
        <w:rPr>
          <w:rFonts w:ascii="Arial" w:hAnsi="Arial" w:cs="Arial"/>
          <w:b/>
          <w:bCs/>
          <w:noProof/>
          <w:color w:val="000000" w:themeColor="text1"/>
          <w:lang w:val="mn-MN"/>
        </w:rPr>
        <w:t xml:space="preserve"> ЖАГСААЛТ</w:t>
      </w:r>
    </w:p>
    <w:p w14:paraId="794819D9" w14:textId="77777777" w:rsidR="00D41A53" w:rsidRPr="007D7AAC" w:rsidRDefault="00D41A53" w:rsidP="00D41A53">
      <w:pPr>
        <w:snapToGrid w:val="0"/>
        <w:ind w:left="2694" w:right="79" w:hanging="1985"/>
        <w:jc w:val="both"/>
        <w:rPr>
          <w:rFonts w:ascii="Arial" w:hAnsi="Arial" w:cs="Arial"/>
          <w:i/>
          <w:iCs/>
          <w:noProof/>
          <w:color w:val="000000" w:themeColor="text1"/>
          <w:lang w:val="mn-MN"/>
        </w:rPr>
      </w:pPr>
    </w:p>
    <w:p w14:paraId="345C294C" w14:textId="5F0773CF"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1 дүгээр зураг. </w:t>
      </w:r>
      <w:r>
        <w:rPr>
          <w:rFonts w:ascii="Arial" w:hAnsi="Arial"/>
          <w:i/>
          <w:iCs/>
          <w:sz w:val="24"/>
          <w:lang w:val="mn-MN"/>
        </w:rPr>
        <w:tab/>
      </w:r>
      <w:r w:rsidRPr="00A44EFF">
        <w:rPr>
          <w:rFonts w:ascii="Arial" w:hAnsi="Arial"/>
          <w:i/>
          <w:iCs/>
          <w:sz w:val="24"/>
          <w:lang w:val="mn-MN"/>
        </w:rPr>
        <w:t>Хүнсний бүтээгдэхүүний хэрэглээ, мянган тонн, 2023 он</w:t>
      </w:r>
    </w:p>
    <w:p w14:paraId="4EA91410" w14:textId="3BF2B673" w:rsidR="00A44EFF" w:rsidRPr="00A44EFF" w:rsidRDefault="00A44EFF" w:rsidP="00A44EFF">
      <w:pPr>
        <w:pStyle w:val="Caption"/>
        <w:tabs>
          <w:tab w:val="left" w:pos="567"/>
          <w:tab w:val="left" w:pos="2694"/>
        </w:tabs>
        <w:spacing w:after="120"/>
        <w:ind w:left="2693" w:hanging="2127"/>
        <w:rPr>
          <w:rFonts w:ascii="Arial" w:hAnsi="Arial"/>
          <w:i/>
          <w:iCs/>
          <w:color w:val="000000" w:themeColor="text1"/>
          <w:sz w:val="24"/>
          <w:lang w:val="mn-MN"/>
        </w:rPr>
      </w:pPr>
      <w:r w:rsidRPr="00A44EFF">
        <w:rPr>
          <w:rFonts w:ascii="Arial" w:hAnsi="Arial"/>
          <w:i/>
          <w:iCs/>
          <w:sz w:val="24"/>
          <w:lang w:val="mn-MN"/>
        </w:rPr>
        <w:t xml:space="preserve">2 дугаар зураг. </w:t>
      </w:r>
      <w:r>
        <w:rPr>
          <w:rFonts w:ascii="Arial" w:hAnsi="Arial"/>
          <w:i/>
          <w:iCs/>
          <w:sz w:val="24"/>
          <w:lang w:val="mn-MN"/>
        </w:rPr>
        <w:tab/>
      </w:r>
      <w:r w:rsidRPr="00A44EFF">
        <w:rPr>
          <w:rFonts w:ascii="Arial" w:hAnsi="Arial"/>
          <w:i/>
          <w:iCs/>
          <w:sz w:val="24"/>
          <w:lang w:val="mn-MN"/>
        </w:rPr>
        <w:t xml:space="preserve">Нэг хүнд хоногт ногдох </w:t>
      </w:r>
      <w:r w:rsidRPr="00A44EFF">
        <w:rPr>
          <w:rFonts w:ascii="Arial" w:hAnsi="Arial"/>
          <w:i/>
          <w:iCs/>
          <w:color w:val="000000" w:themeColor="text1"/>
          <w:sz w:val="24"/>
          <w:lang w:val="mn-MN"/>
        </w:rPr>
        <w:t>илчлэг, килокалориар</w:t>
      </w:r>
    </w:p>
    <w:p w14:paraId="47738048" w14:textId="694E22FB" w:rsidR="00A44EFF" w:rsidRPr="00A44EFF" w:rsidRDefault="00A44EFF" w:rsidP="00A44EFF">
      <w:pPr>
        <w:pStyle w:val="Caption"/>
        <w:tabs>
          <w:tab w:val="left" w:pos="567"/>
          <w:tab w:val="left" w:pos="2694"/>
        </w:tabs>
        <w:spacing w:after="120"/>
        <w:ind w:left="2693" w:hanging="2127"/>
        <w:rPr>
          <w:rFonts w:ascii="Arial" w:hAnsi="Arial"/>
          <w:i/>
          <w:iCs/>
          <w:color w:val="000000" w:themeColor="text1"/>
          <w:sz w:val="24"/>
          <w:lang w:val="mn-MN"/>
        </w:rPr>
      </w:pPr>
      <w:r w:rsidRPr="00A44EFF">
        <w:rPr>
          <w:rFonts w:ascii="Arial" w:hAnsi="Arial"/>
          <w:i/>
          <w:iCs/>
          <w:sz w:val="24"/>
          <w:lang w:val="mn-MN"/>
        </w:rPr>
        <w:t xml:space="preserve">3 дугаар зураг. </w:t>
      </w:r>
      <w:r>
        <w:rPr>
          <w:rFonts w:ascii="Arial" w:hAnsi="Arial"/>
          <w:i/>
          <w:iCs/>
          <w:sz w:val="24"/>
          <w:lang w:val="mn-MN"/>
        </w:rPr>
        <w:tab/>
      </w:r>
      <w:r w:rsidRPr="00A44EFF">
        <w:rPr>
          <w:rFonts w:ascii="Arial" w:hAnsi="Arial"/>
          <w:i/>
          <w:iCs/>
          <w:sz w:val="24"/>
          <w:lang w:val="mn-MN"/>
        </w:rPr>
        <w:t xml:space="preserve">Нэг хүнд хоногт ногдох илчлэг, бүтээгдэхүүнээр, </w:t>
      </w:r>
      <w:r w:rsidRPr="00A44EFF">
        <w:rPr>
          <w:rFonts w:ascii="Arial" w:hAnsi="Arial"/>
          <w:i/>
          <w:iCs/>
          <w:color w:val="000000" w:themeColor="text1"/>
          <w:sz w:val="24"/>
          <w:lang w:val="mn-MN"/>
        </w:rPr>
        <w:t>килокалориар</w:t>
      </w:r>
    </w:p>
    <w:p w14:paraId="350D1529" w14:textId="75A0E2C7" w:rsidR="00A44EFF" w:rsidRPr="00A44EFF" w:rsidRDefault="00A44EFF" w:rsidP="00A44EFF">
      <w:pPr>
        <w:tabs>
          <w:tab w:val="left" w:pos="567"/>
          <w:tab w:val="left" w:pos="2694"/>
        </w:tabs>
        <w:spacing w:after="120"/>
        <w:ind w:left="2693" w:hanging="2127"/>
        <w:jc w:val="both"/>
        <w:rPr>
          <w:rFonts w:ascii="Arial" w:hAnsi="Arial" w:cs="Arial"/>
          <w:i/>
          <w:iCs/>
          <w:color w:val="000000" w:themeColor="text1"/>
          <w:lang w:val="mn-MN"/>
        </w:rPr>
      </w:pPr>
      <w:r w:rsidRPr="00A44EFF">
        <w:rPr>
          <w:rFonts w:ascii="Arial" w:hAnsi="Arial" w:cs="Arial"/>
          <w:i/>
          <w:iCs/>
          <w:color w:val="000000" w:themeColor="text1"/>
          <w:lang w:val="mn-MN"/>
        </w:rPr>
        <w:t xml:space="preserve">4 дүгээр зураг. </w:t>
      </w:r>
      <w:r>
        <w:rPr>
          <w:rFonts w:ascii="Arial" w:hAnsi="Arial" w:cs="Arial"/>
          <w:i/>
          <w:iCs/>
          <w:color w:val="000000" w:themeColor="text1"/>
          <w:lang w:val="mn-MN"/>
        </w:rPr>
        <w:tab/>
      </w:r>
      <w:r w:rsidRPr="00A44EFF">
        <w:rPr>
          <w:rFonts w:ascii="Arial" w:hAnsi="Arial" w:cs="Arial"/>
          <w:i/>
          <w:iCs/>
          <w:color w:val="000000" w:themeColor="text1"/>
          <w:lang w:val="mn-MN"/>
        </w:rPr>
        <w:t>Хяналтын зөвлөлийн үйл ажиллагааны түвшин, хувиар</w:t>
      </w:r>
    </w:p>
    <w:p w14:paraId="51F198EA" w14:textId="3828E634"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bookmarkStart w:id="1" w:name="_Toc181022240"/>
      <w:r w:rsidRPr="00A44EFF">
        <w:rPr>
          <w:rFonts w:ascii="Arial" w:hAnsi="Arial"/>
          <w:i/>
          <w:iCs/>
          <w:sz w:val="24"/>
          <w:lang w:val="mn-MN"/>
        </w:rPr>
        <w:t xml:space="preserve">5 дугаар зураг. </w:t>
      </w:r>
      <w:r>
        <w:rPr>
          <w:rFonts w:ascii="Arial" w:hAnsi="Arial"/>
          <w:i/>
          <w:iCs/>
          <w:sz w:val="24"/>
          <w:lang w:val="mn-MN"/>
        </w:rPr>
        <w:tab/>
      </w:r>
      <w:r w:rsidRPr="00A44EFF">
        <w:rPr>
          <w:rFonts w:ascii="Arial" w:hAnsi="Arial"/>
          <w:i/>
          <w:iCs/>
          <w:sz w:val="24"/>
          <w:lang w:val="mn-MN"/>
        </w:rPr>
        <w:t>Ундны усны эрүүл аюулгүй байдал, хүн амын эзлэх хувь, 2023 он</w:t>
      </w:r>
      <w:bookmarkEnd w:id="1"/>
    </w:p>
    <w:p w14:paraId="3C842CBD" w14:textId="141420C0" w:rsidR="00A44EFF" w:rsidRPr="00A44EFF" w:rsidRDefault="00A44EFF" w:rsidP="00A44EFF">
      <w:pPr>
        <w:pStyle w:val="Caption"/>
        <w:tabs>
          <w:tab w:val="left" w:pos="567"/>
          <w:tab w:val="left" w:pos="2694"/>
        </w:tabs>
        <w:spacing w:after="120"/>
        <w:ind w:left="2693" w:hanging="2127"/>
        <w:rPr>
          <w:rFonts w:ascii="Arial" w:hAnsi="Arial"/>
          <w:bCs/>
          <w:i/>
          <w:iCs/>
          <w:color w:val="000000" w:themeColor="text1"/>
          <w:sz w:val="24"/>
          <w:lang w:val="mn-MN"/>
        </w:rPr>
      </w:pPr>
      <w:r w:rsidRPr="00A44EFF">
        <w:rPr>
          <w:rFonts w:ascii="Arial" w:hAnsi="Arial"/>
          <w:i/>
          <w:iCs/>
          <w:sz w:val="24"/>
          <w:lang w:val="mn-MN"/>
        </w:rPr>
        <w:t xml:space="preserve">6 дугаар зураг. </w:t>
      </w:r>
      <w:r>
        <w:rPr>
          <w:rFonts w:ascii="Arial" w:hAnsi="Arial"/>
          <w:i/>
          <w:iCs/>
          <w:sz w:val="24"/>
          <w:lang w:val="mn-MN"/>
        </w:rPr>
        <w:tab/>
      </w:r>
      <w:r w:rsidRPr="00A44EFF">
        <w:rPr>
          <w:rFonts w:ascii="Arial" w:hAnsi="Arial"/>
          <w:i/>
          <w:iCs/>
          <w:color w:val="000000" w:themeColor="text1"/>
          <w:sz w:val="24"/>
          <w:lang w:val="mn-MN"/>
        </w:rPr>
        <w:t xml:space="preserve">Хүнсний холбогдолтой нийт болон олон улс, бүс нутаг, гадаад орны </w:t>
      </w:r>
      <w:r w:rsidRPr="00A44EFF">
        <w:rPr>
          <w:rFonts w:ascii="Arial" w:hAnsi="Arial"/>
          <w:bCs/>
          <w:i/>
          <w:iCs/>
          <w:color w:val="000000" w:themeColor="text1"/>
          <w:sz w:val="24"/>
          <w:lang w:val="mn-MN"/>
        </w:rPr>
        <w:t>дэвшилтэт стандартын түвшинд хүрсэн стандартын тоо</w:t>
      </w:r>
    </w:p>
    <w:p w14:paraId="35B51F6F" w14:textId="633920A4"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7 дугаар зураг. </w:t>
      </w:r>
      <w:r>
        <w:rPr>
          <w:rFonts w:ascii="Arial" w:hAnsi="Arial"/>
          <w:i/>
          <w:iCs/>
          <w:sz w:val="24"/>
          <w:lang w:val="mn-MN"/>
        </w:rPr>
        <w:tab/>
      </w:r>
      <w:r w:rsidRPr="00A44EFF">
        <w:rPr>
          <w:rFonts w:ascii="Arial" w:hAnsi="Arial"/>
          <w:i/>
          <w:iCs/>
          <w:sz w:val="24"/>
          <w:lang w:val="mn-MN"/>
        </w:rPr>
        <w:t>Лабораторийн шинжилгээнд хамрагдсан хүнсний бүтээгдэхүүний бохирдлын түвшин, 2023 он</w:t>
      </w:r>
    </w:p>
    <w:p w14:paraId="0083B7D3" w14:textId="21A62AF1"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8 дугаар зураг. </w:t>
      </w:r>
      <w:r>
        <w:rPr>
          <w:rFonts w:ascii="Arial" w:hAnsi="Arial"/>
          <w:i/>
          <w:iCs/>
          <w:sz w:val="24"/>
          <w:lang w:val="mn-MN"/>
        </w:rPr>
        <w:tab/>
      </w:r>
      <w:r w:rsidRPr="00A44EFF">
        <w:rPr>
          <w:rFonts w:ascii="Arial" w:hAnsi="Arial"/>
          <w:i/>
          <w:iCs/>
          <w:sz w:val="24"/>
          <w:lang w:val="mn-MN"/>
        </w:rPr>
        <w:t>Хяналт, шалгалтын явцад илрүүлсэн зөрчил, салбараар, дүнд эзлэх хувиар</w:t>
      </w:r>
    </w:p>
    <w:p w14:paraId="582FCC9A" w14:textId="7ECA2096"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9 дүгээр зураг. </w:t>
      </w:r>
      <w:r>
        <w:rPr>
          <w:rFonts w:ascii="Arial" w:hAnsi="Arial"/>
          <w:i/>
          <w:iCs/>
          <w:sz w:val="24"/>
          <w:lang w:val="mn-MN"/>
        </w:rPr>
        <w:tab/>
      </w:r>
      <w:r w:rsidRPr="00A44EFF">
        <w:rPr>
          <w:rFonts w:ascii="Arial" w:hAnsi="Arial"/>
          <w:i/>
          <w:iCs/>
          <w:sz w:val="24"/>
          <w:lang w:val="mn-MN"/>
        </w:rPr>
        <w:t>Хяналт, шалгалтын явцад арилгуулсан зөрчлийн хувь, салбараар</w:t>
      </w:r>
    </w:p>
    <w:p w14:paraId="3CC91D91" w14:textId="2B510DCF"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10 дугаар зураг. </w:t>
      </w:r>
      <w:r>
        <w:rPr>
          <w:rFonts w:ascii="Arial" w:hAnsi="Arial"/>
          <w:i/>
          <w:iCs/>
          <w:sz w:val="24"/>
          <w:lang w:val="mn-MN"/>
        </w:rPr>
        <w:tab/>
      </w:r>
      <w:r w:rsidRPr="00A44EFF">
        <w:rPr>
          <w:rFonts w:ascii="Arial" w:hAnsi="Arial"/>
          <w:i/>
          <w:iCs/>
          <w:sz w:val="24"/>
          <w:lang w:val="mn-MN"/>
        </w:rPr>
        <w:t>Хяналт, шалгалтын явцад илрүүлсэн болон арилгуулсан зөрчил</w:t>
      </w:r>
    </w:p>
    <w:p w14:paraId="0A801F04" w14:textId="5F8B86A7"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11 дүгээр зураг. </w:t>
      </w:r>
      <w:r>
        <w:rPr>
          <w:rFonts w:ascii="Arial" w:hAnsi="Arial"/>
          <w:i/>
          <w:iCs/>
          <w:sz w:val="24"/>
          <w:lang w:val="mn-MN"/>
        </w:rPr>
        <w:tab/>
      </w:r>
      <w:r w:rsidRPr="00A44EFF">
        <w:rPr>
          <w:rFonts w:ascii="Arial" w:hAnsi="Arial"/>
          <w:i/>
          <w:iCs/>
          <w:sz w:val="24"/>
          <w:lang w:val="mn-MN"/>
        </w:rPr>
        <w:t xml:space="preserve">Хяналт, шалгалтын явцад арилгуулсан зөрчлийн хувь, салбараар </w:t>
      </w:r>
    </w:p>
    <w:p w14:paraId="7032A009" w14:textId="06B9A750" w:rsidR="00A44EFF" w:rsidRPr="00A44EFF" w:rsidRDefault="00A44EFF" w:rsidP="00A44EFF">
      <w:pPr>
        <w:tabs>
          <w:tab w:val="left" w:pos="567"/>
          <w:tab w:val="left" w:pos="2694"/>
        </w:tabs>
        <w:spacing w:after="120"/>
        <w:ind w:left="2693" w:hanging="2127"/>
        <w:jc w:val="both"/>
        <w:rPr>
          <w:lang w:val="mn-MN" w:eastAsia="zh-CN"/>
        </w:rPr>
      </w:pPr>
      <w:r w:rsidRPr="00A44EFF">
        <w:rPr>
          <w:rFonts w:ascii="Arial" w:hAnsi="Arial" w:cs="Arial"/>
          <w:i/>
          <w:iCs/>
          <w:lang w:val="mn-MN"/>
        </w:rPr>
        <w:t xml:space="preserve">12 дугаар зураг. </w:t>
      </w:r>
      <w:r>
        <w:rPr>
          <w:rFonts w:ascii="Arial" w:hAnsi="Arial" w:cs="Arial"/>
          <w:i/>
          <w:iCs/>
          <w:lang w:val="mn-MN"/>
        </w:rPr>
        <w:tab/>
      </w:r>
      <w:r w:rsidRPr="00A44EFF">
        <w:rPr>
          <w:rFonts w:ascii="Arial" w:hAnsi="Arial" w:cs="Arial"/>
          <w:i/>
          <w:iCs/>
          <w:lang w:val="mn-MN"/>
        </w:rPr>
        <w:t>Хүнсний аюулгүй байдлын хяналтын газрын бүтэц зохион байгуулалт, 2022 он</w:t>
      </w:r>
    </w:p>
    <w:p w14:paraId="61327353" w14:textId="1B545818" w:rsidR="00A44EFF" w:rsidRPr="00A44EFF" w:rsidRDefault="00A44EFF" w:rsidP="00A44EFF">
      <w:pPr>
        <w:tabs>
          <w:tab w:val="left" w:pos="567"/>
          <w:tab w:val="left" w:pos="2694"/>
        </w:tabs>
        <w:spacing w:after="120"/>
        <w:ind w:left="2693" w:hanging="2127"/>
        <w:jc w:val="both"/>
        <w:rPr>
          <w:lang w:val="mn-MN" w:eastAsia="zh-CN"/>
        </w:rPr>
      </w:pPr>
      <w:r w:rsidRPr="00A44EFF">
        <w:rPr>
          <w:rFonts w:ascii="Arial" w:hAnsi="Arial" w:cs="Arial"/>
          <w:i/>
          <w:iCs/>
          <w:lang w:val="mn-MN"/>
        </w:rPr>
        <w:t xml:space="preserve">13 дугаар зураг. </w:t>
      </w:r>
      <w:r>
        <w:rPr>
          <w:rFonts w:ascii="Arial" w:hAnsi="Arial" w:cs="Arial"/>
          <w:i/>
          <w:iCs/>
          <w:lang w:val="mn-MN"/>
        </w:rPr>
        <w:tab/>
      </w:r>
      <w:r w:rsidRPr="00A44EFF">
        <w:rPr>
          <w:rFonts w:ascii="Arial" w:hAnsi="Arial" w:cs="Arial"/>
          <w:i/>
          <w:iCs/>
          <w:lang w:val="mn-MN"/>
        </w:rPr>
        <w:t>ХХААХҮЯ-ны Салбарын хяналтын газрын бүтэц зохион байгуулалт, 2023 он</w:t>
      </w:r>
    </w:p>
    <w:p w14:paraId="677F334E" w14:textId="0DC454C2" w:rsidR="00A44EFF" w:rsidRPr="00A44EFF" w:rsidRDefault="00A44EFF" w:rsidP="00A44EFF">
      <w:pPr>
        <w:tabs>
          <w:tab w:val="left" w:pos="567"/>
          <w:tab w:val="left" w:pos="2694"/>
        </w:tabs>
        <w:spacing w:after="120"/>
        <w:ind w:left="2693" w:hanging="2127"/>
        <w:jc w:val="both"/>
        <w:rPr>
          <w:lang w:val="mn-MN" w:eastAsia="zh-CN"/>
        </w:rPr>
      </w:pPr>
      <w:r w:rsidRPr="00A44EFF">
        <w:rPr>
          <w:rFonts w:ascii="Arial" w:hAnsi="Arial" w:cs="Arial"/>
          <w:i/>
          <w:iCs/>
          <w:lang w:val="mn-MN"/>
        </w:rPr>
        <w:t xml:space="preserve">14 дүгээр зураг. </w:t>
      </w:r>
      <w:r>
        <w:rPr>
          <w:rFonts w:ascii="Arial" w:hAnsi="Arial" w:cs="Arial"/>
          <w:i/>
          <w:iCs/>
          <w:lang w:val="mn-MN"/>
        </w:rPr>
        <w:tab/>
      </w:r>
      <w:r w:rsidRPr="00A44EFF">
        <w:rPr>
          <w:rFonts w:ascii="Arial" w:hAnsi="Arial" w:cs="Arial"/>
          <w:i/>
          <w:iCs/>
          <w:lang w:val="mn-MN"/>
        </w:rPr>
        <w:t>ХХААХҮЯ-ны Салбарын хяналтын газрын бүтэц, зохион байгуулалт, 2025 он</w:t>
      </w:r>
    </w:p>
    <w:p w14:paraId="15E036B8" w14:textId="3FF44741" w:rsidR="00A44EFF" w:rsidRPr="00A44EFF" w:rsidRDefault="00A44EFF" w:rsidP="00A44EFF">
      <w:pPr>
        <w:tabs>
          <w:tab w:val="left" w:pos="567"/>
          <w:tab w:val="left" w:pos="2694"/>
        </w:tabs>
        <w:spacing w:after="120"/>
        <w:ind w:left="2693" w:hanging="2127"/>
        <w:jc w:val="both"/>
        <w:rPr>
          <w:lang w:val="mn-MN" w:eastAsia="zh-CN"/>
        </w:rPr>
      </w:pPr>
      <w:r w:rsidRPr="00A44EFF">
        <w:rPr>
          <w:rStyle w:val="Strong"/>
          <w:rFonts w:ascii="Arial" w:eastAsia="Arial Unicode MS" w:hAnsi="Arial" w:cs="Arial"/>
          <w:b w:val="0"/>
          <w:bCs w:val="0"/>
          <w:i/>
          <w:iCs/>
          <w:lang w:val="mn-MN"/>
        </w:rPr>
        <w:t xml:space="preserve">15 дугаар зураг. </w:t>
      </w:r>
      <w:r>
        <w:rPr>
          <w:rStyle w:val="Strong"/>
          <w:rFonts w:ascii="Arial" w:eastAsia="Arial Unicode MS" w:hAnsi="Arial" w:cs="Arial"/>
          <w:b w:val="0"/>
          <w:bCs w:val="0"/>
          <w:i/>
          <w:iCs/>
          <w:lang w:val="mn-MN"/>
        </w:rPr>
        <w:tab/>
      </w:r>
      <w:r w:rsidRPr="00A44EFF">
        <w:rPr>
          <w:rStyle w:val="Strong"/>
          <w:rFonts w:ascii="Arial" w:eastAsia="Arial Unicode MS" w:hAnsi="Arial" w:cs="Arial"/>
          <w:b w:val="0"/>
          <w:bCs w:val="0"/>
          <w:i/>
          <w:iCs/>
          <w:lang w:val="mn-MN"/>
        </w:rPr>
        <w:t>Засгийн газрын түвшинд хүнсний аюулгүй байдлыг хангах тогтолцооны өнөөгийн байдал</w:t>
      </w:r>
    </w:p>
    <w:p w14:paraId="559FDC3A" w14:textId="195E6BF9" w:rsidR="00A44EFF" w:rsidRPr="00A44EFF" w:rsidRDefault="00A44EFF" w:rsidP="00A44EFF">
      <w:pPr>
        <w:pStyle w:val="Caption"/>
        <w:tabs>
          <w:tab w:val="left" w:pos="567"/>
          <w:tab w:val="left" w:pos="2694"/>
        </w:tabs>
        <w:spacing w:after="120"/>
        <w:ind w:left="2693" w:hanging="2127"/>
        <w:rPr>
          <w:rFonts w:ascii="Arial" w:hAnsi="Arial"/>
          <w:i/>
          <w:iCs/>
          <w:sz w:val="24"/>
          <w:lang w:val="mn-MN"/>
        </w:rPr>
      </w:pPr>
      <w:r w:rsidRPr="00A44EFF">
        <w:rPr>
          <w:rFonts w:ascii="Arial" w:hAnsi="Arial"/>
          <w:i/>
          <w:iCs/>
          <w:sz w:val="24"/>
          <w:lang w:val="mn-MN"/>
        </w:rPr>
        <w:t xml:space="preserve">16 дугаар зураг. </w:t>
      </w:r>
      <w:r>
        <w:rPr>
          <w:rFonts w:ascii="Arial" w:hAnsi="Arial"/>
          <w:i/>
          <w:iCs/>
          <w:sz w:val="24"/>
          <w:lang w:val="mn-MN"/>
        </w:rPr>
        <w:tab/>
      </w:r>
      <w:r w:rsidRPr="00A44EFF">
        <w:rPr>
          <w:rFonts w:ascii="Arial" w:hAnsi="Arial"/>
          <w:i/>
          <w:iCs/>
          <w:sz w:val="24"/>
          <w:lang w:val="mn-MN"/>
        </w:rPr>
        <w:t>Тохирлын үнэлгээнд хамрагдсан ААНБ, хүнсний бүтээгдэхүүний нэр төрөл</w:t>
      </w:r>
    </w:p>
    <w:p w14:paraId="28BAC59D" w14:textId="77777777" w:rsidR="00E22EF6" w:rsidRPr="00A44EFF" w:rsidRDefault="00E22EF6" w:rsidP="00A44EFF">
      <w:pPr>
        <w:pStyle w:val="Caption"/>
        <w:tabs>
          <w:tab w:val="left" w:pos="2694"/>
        </w:tabs>
        <w:spacing w:after="120"/>
        <w:ind w:left="2693" w:right="79" w:hanging="1985"/>
        <w:rPr>
          <w:rFonts w:ascii="Arial" w:hAnsi="Arial"/>
          <w:i/>
          <w:iCs/>
          <w:sz w:val="24"/>
          <w:lang w:val="mn-MN"/>
        </w:rPr>
      </w:pPr>
    </w:p>
    <w:p w14:paraId="203BE969" w14:textId="77777777" w:rsidR="00E22EF6" w:rsidRPr="007D7AAC" w:rsidRDefault="00E22EF6" w:rsidP="00A44EFF">
      <w:pPr>
        <w:pStyle w:val="Caption"/>
        <w:spacing w:after="120"/>
        <w:ind w:left="2693" w:right="79" w:hanging="1985"/>
        <w:rPr>
          <w:rFonts w:ascii="Arial" w:hAnsi="Arial"/>
          <w:i/>
          <w:iCs/>
          <w:szCs w:val="22"/>
          <w:lang w:val="mn-MN"/>
        </w:rPr>
      </w:pPr>
      <w:r w:rsidRPr="007D7AAC">
        <w:rPr>
          <w:rFonts w:ascii="Arial" w:hAnsi="Arial"/>
          <w:i/>
          <w:iCs/>
          <w:szCs w:val="22"/>
          <w:lang w:val="mn-MN"/>
        </w:rPr>
        <w:br w:type="page"/>
      </w:r>
    </w:p>
    <w:p w14:paraId="35761EA9" w14:textId="77777777" w:rsidR="00E22EF6" w:rsidRPr="007D7AAC" w:rsidRDefault="00E22EF6" w:rsidP="00E22EF6">
      <w:pPr>
        <w:snapToGrid w:val="0"/>
        <w:spacing w:after="120"/>
        <w:ind w:right="79" w:firstLine="709"/>
        <w:jc w:val="both"/>
        <w:rPr>
          <w:rFonts w:ascii="Arial" w:hAnsi="Arial" w:cs="Arial"/>
          <w:b/>
          <w:bCs/>
          <w:lang w:val="mn-MN"/>
        </w:rPr>
      </w:pPr>
      <w:r w:rsidRPr="007D7AAC">
        <w:rPr>
          <w:rFonts w:ascii="Arial" w:hAnsi="Arial" w:cs="Arial"/>
          <w:b/>
          <w:bCs/>
          <w:lang w:val="mn-MN"/>
        </w:rPr>
        <w:lastRenderedPageBreak/>
        <w:t>ХҮСНЭГТИЙН ЖАГСААЛТ</w:t>
      </w:r>
    </w:p>
    <w:p w14:paraId="0F83181B" w14:textId="77777777" w:rsidR="00E22EF6" w:rsidRPr="007D7AAC" w:rsidRDefault="00E22EF6" w:rsidP="00E22EF6">
      <w:pPr>
        <w:snapToGrid w:val="0"/>
        <w:ind w:left="2977" w:right="79" w:hanging="2268"/>
        <w:jc w:val="both"/>
        <w:rPr>
          <w:rFonts w:ascii="Arial" w:hAnsi="Arial" w:cs="Arial"/>
          <w:i/>
          <w:iCs/>
          <w:lang w:val="mn-MN"/>
        </w:rPr>
      </w:pPr>
    </w:p>
    <w:p w14:paraId="142EC76D" w14:textId="6A74204D" w:rsidR="00A44EFF" w:rsidRPr="007D7AAC" w:rsidRDefault="00A44EFF" w:rsidP="00A44EFF">
      <w:pPr>
        <w:pStyle w:val="Caption"/>
        <w:spacing w:after="120" w:line="276" w:lineRule="auto"/>
        <w:ind w:left="2977" w:hanging="2268"/>
        <w:rPr>
          <w:rFonts w:ascii="Arial" w:hAnsi="Arial"/>
          <w:i/>
          <w:iCs/>
          <w:sz w:val="24"/>
          <w:lang w:val="mn-MN"/>
        </w:rPr>
      </w:pPr>
      <w:r>
        <w:rPr>
          <w:rFonts w:ascii="Arial" w:hAnsi="Arial"/>
          <w:i/>
          <w:iCs/>
          <w:sz w:val="24"/>
          <w:lang w:val="mn-MN"/>
        </w:rPr>
        <w:t>1 дүгээр</w:t>
      </w:r>
      <w:r w:rsidRPr="007D7AAC">
        <w:rPr>
          <w:rFonts w:ascii="Arial" w:hAnsi="Arial"/>
          <w:i/>
          <w:iCs/>
          <w:sz w:val="24"/>
          <w:lang w:val="mn-MN"/>
        </w:rPr>
        <w:t xml:space="preserve"> хүснэгт. </w:t>
      </w:r>
      <w:r>
        <w:rPr>
          <w:rFonts w:ascii="Arial" w:hAnsi="Arial"/>
          <w:i/>
          <w:iCs/>
          <w:sz w:val="24"/>
          <w:lang w:val="mn-MN"/>
        </w:rPr>
        <w:tab/>
      </w:r>
      <w:r w:rsidRPr="007D7AAC">
        <w:rPr>
          <w:rFonts w:ascii="Arial" w:hAnsi="Arial"/>
          <w:i/>
          <w:iCs/>
          <w:sz w:val="24"/>
          <w:lang w:val="mn-MN"/>
        </w:rPr>
        <w:t>Экспорт, импортын барааны гүйцэтгэл, сая ам.доллар</w:t>
      </w:r>
    </w:p>
    <w:p w14:paraId="61A55EA3" w14:textId="040811E7" w:rsidR="00A44EFF" w:rsidRPr="007D7AAC" w:rsidRDefault="00A44EFF" w:rsidP="00A44E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977" w:hanging="2268"/>
        <w:jc w:val="both"/>
        <w:rPr>
          <w:rFonts w:ascii="Arial" w:hAnsi="Arial" w:cs="Arial"/>
          <w:i/>
          <w:iCs/>
          <w:color w:val="000000"/>
          <w:lang w:val="mn-MN"/>
        </w:rPr>
      </w:pPr>
      <w:r>
        <w:rPr>
          <w:rFonts w:ascii="Arial" w:hAnsi="Arial" w:cs="Arial"/>
          <w:i/>
          <w:iCs/>
          <w:color w:val="000000"/>
          <w:lang w:val="mn-MN"/>
        </w:rPr>
        <w:t>2 дугаар</w:t>
      </w:r>
      <w:r w:rsidRPr="007D7AAC">
        <w:rPr>
          <w:rFonts w:ascii="Arial" w:hAnsi="Arial" w:cs="Arial"/>
          <w:i/>
          <w:iCs/>
          <w:color w:val="000000"/>
          <w:lang w:val="mn-MN"/>
        </w:rPr>
        <w:t xml:space="preserve"> хүснэгт. </w:t>
      </w:r>
      <w:r>
        <w:rPr>
          <w:rFonts w:ascii="Arial" w:hAnsi="Arial" w:cs="Arial"/>
          <w:i/>
          <w:iCs/>
          <w:color w:val="000000"/>
          <w:lang w:val="mn-MN"/>
        </w:rPr>
        <w:tab/>
      </w:r>
      <w:r w:rsidRPr="007D7AAC">
        <w:rPr>
          <w:rFonts w:ascii="Arial" w:hAnsi="Arial" w:cs="Arial"/>
          <w:i/>
          <w:iCs/>
          <w:color w:val="000000"/>
          <w:lang w:val="mn-MN"/>
        </w:rPr>
        <w:t>Хүнсний баталгаа алдагдсан өрх, асуултаар, өрхөд эзлэх хувь</w:t>
      </w:r>
    </w:p>
    <w:p w14:paraId="202C7C57" w14:textId="44A37BEC" w:rsidR="00A44EFF" w:rsidRPr="007D7AAC" w:rsidRDefault="00A44EFF" w:rsidP="00A44E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hanging="2268"/>
        <w:jc w:val="both"/>
        <w:rPr>
          <w:rFonts w:ascii="Arial" w:hAnsi="Arial" w:cs="Arial"/>
          <w:i/>
          <w:iCs/>
          <w:color w:val="000000"/>
          <w:lang w:val="mn-MN"/>
        </w:rPr>
      </w:pPr>
      <w:r>
        <w:rPr>
          <w:rFonts w:ascii="Arial" w:hAnsi="Arial" w:cs="Arial"/>
          <w:i/>
          <w:iCs/>
          <w:color w:val="000000"/>
          <w:lang w:val="mn-MN"/>
        </w:rPr>
        <w:t xml:space="preserve">3 </w:t>
      </w:r>
      <w:r w:rsidRPr="007D7AAC">
        <w:rPr>
          <w:rFonts w:ascii="Arial" w:hAnsi="Arial" w:cs="Arial"/>
          <w:i/>
          <w:iCs/>
          <w:color w:val="000000"/>
          <w:lang w:val="mn-MN"/>
        </w:rPr>
        <w:t xml:space="preserve">дугаар хүснэгт. </w:t>
      </w:r>
      <w:r>
        <w:rPr>
          <w:rFonts w:ascii="Arial" w:hAnsi="Arial" w:cs="Arial"/>
          <w:i/>
          <w:iCs/>
          <w:color w:val="000000"/>
          <w:lang w:val="mn-MN"/>
        </w:rPr>
        <w:tab/>
      </w:r>
      <w:r w:rsidRPr="007D7AAC">
        <w:rPr>
          <w:rFonts w:ascii="Arial" w:hAnsi="Arial" w:cs="Arial"/>
          <w:i/>
          <w:iCs/>
          <w:color w:val="000000"/>
          <w:lang w:val="mn-MN"/>
        </w:rPr>
        <w:t>Хүнсний баталгаат байдлын тархалт, өрхөөр, хүн амаар</w:t>
      </w:r>
    </w:p>
    <w:p w14:paraId="65AAE960" w14:textId="4ED5DEA1" w:rsidR="00A44EFF" w:rsidRPr="007D7AAC" w:rsidRDefault="00A44EFF" w:rsidP="00A44EFF">
      <w:pPr>
        <w:spacing w:after="120" w:line="276" w:lineRule="auto"/>
        <w:ind w:left="2977" w:hanging="2268"/>
        <w:jc w:val="both"/>
        <w:rPr>
          <w:rFonts w:ascii="Arial" w:hAnsi="Arial" w:cs="Arial"/>
          <w:i/>
          <w:iCs/>
          <w:color w:val="000000" w:themeColor="text1"/>
          <w:lang w:val="mn-MN"/>
        </w:rPr>
      </w:pPr>
      <w:r>
        <w:rPr>
          <w:rFonts w:ascii="Arial" w:hAnsi="Arial" w:cs="Arial"/>
          <w:i/>
          <w:iCs/>
          <w:color w:val="000000" w:themeColor="text1"/>
          <w:lang w:val="mn-MN"/>
        </w:rPr>
        <w:t>4</w:t>
      </w:r>
      <w:r w:rsidRPr="007D7AAC">
        <w:rPr>
          <w:rFonts w:ascii="Arial" w:hAnsi="Arial" w:cs="Arial"/>
          <w:i/>
          <w:iCs/>
          <w:color w:val="000000" w:themeColor="text1"/>
          <w:lang w:val="mn-MN"/>
        </w:rPr>
        <w:t xml:space="preserve"> дүгээр хүснэгт.</w:t>
      </w:r>
      <w:r w:rsidRPr="007D7AAC">
        <w:rPr>
          <w:rFonts w:ascii="Arial" w:eastAsiaTheme="majorEastAsia" w:hAnsi="Arial" w:cstheme="majorBidi"/>
          <w:i/>
          <w:iCs/>
          <w:color w:val="002060"/>
          <w:kern w:val="24"/>
          <w:sz w:val="36"/>
          <w:szCs w:val="36"/>
          <w:lang w:val="mn-MN"/>
        </w:rPr>
        <w:t xml:space="preserve"> </w:t>
      </w:r>
      <w:r>
        <w:rPr>
          <w:rFonts w:ascii="Arial" w:eastAsiaTheme="majorEastAsia" w:hAnsi="Arial" w:cstheme="majorBidi"/>
          <w:i/>
          <w:iCs/>
          <w:color w:val="002060"/>
          <w:kern w:val="24"/>
          <w:sz w:val="36"/>
          <w:szCs w:val="36"/>
          <w:lang w:val="mn-MN"/>
        </w:rPr>
        <w:tab/>
      </w:r>
      <w:r w:rsidRPr="007D7AAC">
        <w:rPr>
          <w:rFonts w:ascii="Arial" w:hAnsi="Arial" w:cs="Arial"/>
          <w:i/>
          <w:iCs/>
          <w:color w:val="000000" w:themeColor="text1"/>
          <w:lang w:val="mn-MN"/>
        </w:rPr>
        <w:t>Хүнсний болон хөдөө аж ахуйн үйлдвэрлэлийг дэмжих зээлийн мэдээ /2024.07.31/</w:t>
      </w:r>
    </w:p>
    <w:p w14:paraId="68C7E48F" w14:textId="7DCAB4C7" w:rsidR="00A44EFF" w:rsidRPr="007D7AAC" w:rsidRDefault="00A44EFF" w:rsidP="00A44EFF">
      <w:pPr>
        <w:pStyle w:val="Caption"/>
        <w:spacing w:after="120" w:line="276" w:lineRule="auto"/>
        <w:ind w:left="2977" w:hanging="2268"/>
        <w:rPr>
          <w:rFonts w:ascii="Arial" w:hAnsi="Arial"/>
          <w:i/>
          <w:iCs/>
          <w:sz w:val="24"/>
          <w:lang w:val="mn-MN"/>
        </w:rPr>
      </w:pPr>
      <w:r>
        <w:rPr>
          <w:rFonts w:ascii="Arial" w:hAnsi="Arial"/>
          <w:i/>
          <w:iCs/>
          <w:sz w:val="24"/>
          <w:lang w:val="mn-MN"/>
        </w:rPr>
        <w:t>5</w:t>
      </w:r>
      <w:r w:rsidRPr="007D7AAC">
        <w:rPr>
          <w:rFonts w:ascii="Arial" w:hAnsi="Arial"/>
          <w:i/>
          <w:iCs/>
          <w:sz w:val="24"/>
          <w:lang w:val="mn-MN"/>
        </w:rPr>
        <w:t xml:space="preserve"> дугаар хүснэгт. </w:t>
      </w:r>
      <w:r>
        <w:rPr>
          <w:rFonts w:ascii="Arial" w:hAnsi="Arial"/>
          <w:i/>
          <w:iCs/>
          <w:sz w:val="24"/>
          <w:lang w:val="mn-MN"/>
        </w:rPr>
        <w:tab/>
      </w:r>
      <w:r w:rsidRPr="007D7AAC">
        <w:rPr>
          <w:rFonts w:ascii="Arial" w:hAnsi="Arial"/>
          <w:i/>
          <w:iCs/>
          <w:sz w:val="24"/>
          <w:lang w:val="mn-MN"/>
        </w:rPr>
        <w:t>Малын гоц халдварт өвчний мэдээлэл, 2023 он</w:t>
      </w:r>
    </w:p>
    <w:p w14:paraId="5798363D" w14:textId="648644E1" w:rsidR="00A44EFF" w:rsidRPr="007D7AAC" w:rsidRDefault="00A44EFF" w:rsidP="00A44EFF">
      <w:pPr>
        <w:pStyle w:val="Caption"/>
        <w:ind w:left="2977" w:hanging="2268"/>
        <w:rPr>
          <w:rFonts w:ascii="Arial" w:hAnsi="Arial"/>
          <w:i/>
          <w:iCs/>
          <w:sz w:val="24"/>
          <w:lang w:val="mn-MN"/>
        </w:rPr>
      </w:pPr>
      <w:r>
        <w:rPr>
          <w:rFonts w:ascii="Arial" w:hAnsi="Arial"/>
          <w:i/>
          <w:iCs/>
          <w:sz w:val="24"/>
          <w:lang w:val="mn-MN"/>
        </w:rPr>
        <w:t xml:space="preserve">6 </w:t>
      </w:r>
      <w:r w:rsidRPr="007D7AAC">
        <w:rPr>
          <w:rFonts w:ascii="Arial" w:hAnsi="Arial"/>
          <w:i/>
          <w:iCs/>
          <w:sz w:val="24"/>
          <w:lang w:val="mn-MN"/>
        </w:rPr>
        <w:t xml:space="preserve">дугаар хүснэгт. </w:t>
      </w:r>
      <w:r>
        <w:rPr>
          <w:rFonts w:ascii="Arial" w:hAnsi="Arial"/>
          <w:i/>
          <w:iCs/>
          <w:sz w:val="24"/>
          <w:lang w:val="mn-MN"/>
        </w:rPr>
        <w:tab/>
      </w:r>
      <w:r w:rsidRPr="007D7AAC">
        <w:rPr>
          <w:rFonts w:ascii="Arial" w:hAnsi="Arial"/>
          <w:i/>
          <w:iCs/>
          <w:sz w:val="24"/>
          <w:lang w:val="mn-MN"/>
        </w:rPr>
        <w:t>Үйл ажиллагаандаа зохистой дадал, аюулын дүн шинжилгээ ба эгзэгтэй цэгийн хяналтын тогтолцоог нэвтрүүлсэн үйлдвэр</w:t>
      </w:r>
    </w:p>
    <w:p w14:paraId="05659868" w14:textId="0E0D5F0E" w:rsidR="00A44EFF" w:rsidRPr="007D7AAC" w:rsidRDefault="00A44EFF" w:rsidP="00A44EFF">
      <w:pPr>
        <w:pStyle w:val="Caption"/>
        <w:spacing w:after="120" w:line="276" w:lineRule="auto"/>
        <w:ind w:left="2977" w:hanging="2268"/>
        <w:rPr>
          <w:rFonts w:ascii="Arial" w:hAnsi="Arial"/>
          <w:i/>
          <w:iCs/>
          <w:sz w:val="24"/>
          <w:lang w:val="mn-MN"/>
        </w:rPr>
      </w:pPr>
      <w:r>
        <w:rPr>
          <w:rFonts w:ascii="Arial" w:hAnsi="Arial"/>
          <w:i/>
          <w:iCs/>
          <w:sz w:val="24"/>
          <w:lang w:val="mn-MN"/>
        </w:rPr>
        <w:t>7 дугаар</w:t>
      </w:r>
      <w:r w:rsidRPr="007D7AAC">
        <w:rPr>
          <w:rFonts w:ascii="Arial" w:hAnsi="Arial"/>
          <w:i/>
          <w:iCs/>
          <w:sz w:val="24"/>
          <w:lang w:val="mn-MN"/>
        </w:rPr>
        <w:t xml:space="preserve"> хүснэгт. </w:t>
      </w:r>
      <w:r>
        <w:rPr>
          <w:rFonts w:ascii="Arial" w:hAnsi="Arial"/>
          <w:i/>
          <w:iCs/>
          <w:sz w:val="24"/>
          <w:lang w:val="mn-MN"/>
        </w:rPr>
        <w:tab/>
      </w:r>
      <w:r w:rsidRPr="007D7AAC">
        <w:rPr>
          <w:rFonts w:ascii="Arial" w:hAnsi="Arial"/>
          <w:i/>
          <w:iCs/>
          <w:sz w:val="24"/>
          <w:lang w:val="mn-MN"/>
        </w:rPr>
        <w:t>Хүнсний түүхий эд, бүтээгдэхүүний аюулгүй үзүүлэлтийг тодорхойлох чадавх</w:t>
      </w:r>
    </w:p>
    <w:p w14:paraId="259483E2" w14:textId="32046478" w:rsidR="00A44EFF" w:rsidRDefault="00A44EFF" w:rsidP="00A44EFF">
      <w:pPr>
        <w:pStyle w:val="Caption"/>
        <w:spacing w:after="120" w:line="276" w:lineRule="auto"/>
        <w:ind w:left="2977" w:hanging="2268"/>
        <w:rPr>
          <w:rFonts w:ascii="Arial" w:hAnsi="Arial"/>
          <w:i/>
          <w:iCs/>
          <w:sz w:val="24"/>
          <w:lang w:val="mn-MN"/>
        </w:rPr>
      </w:pPr>
      <w:r>
        <w:rPr>
          <w:rFonts w:ascii="Arial" w:hAnsi="Arial"/>
          <w:i/>
          <w:iCs/>
          <w:sz w:val="24"/>
          <w:lang w:val="mn-MN"/>
        </w:rPr>
        <w:t>8 дугаар</w:t>
      </w:r>
      <w:r w:rsidRPr="007D7AAC">
        <w:rPr>
          <w:rFonts w:ascii="Arial" w:hAnsi="Arial"/>
          <w:i/>
          <w:iCs/>
          <w:sz w:val="24"/>
          <w:lang w:val="mn-MN"/>
        </w:rPr>
        <w:t xml:space="preserve"> хүснэгт. </w:t>
      </w:r>
      <w:r>
        <w:rPr>
          <w:rFonts w:ascii="Arial" w:hAnsi="Arial"/>
          <w:i/>
          <w:iCs/>
          <w:sz w:val="24"/>
          <w:lang w:val="mn-MN"/>
        </w:rPr>
        <w:tab/>
      </w:r>
      <w:r w:rsidRPr="007D7AAC">
        <w:rPr>
          <w:rFonts w:ascii="Arial" w:hAnsi="Arial"/>
          <w:i/>
          <w:iCs/>
          <w:sz w:val="24"/>
          <w:lang w:val="mn-MN"/>
        </w:rPr>
        <w:t>Хяналт, шалгалтаар хураасан, буцаасан, татан авсан, устгасан хүнсний бүтээгдэхүүний тоо, хэмжээ</w:t>
      </w:r>
      <w:r>
        <w:rPr>
          <w:rFonts w:ascii="Arial" w:hAnsi="Arial"/>
          <w:i/>
          <w:iCs/>
          <w:sz w:val="24"/>
          <w:lang w:val="mn-MN"/>
        </w:rPr>
        <w:t xml:space="preserve"> </w:t>
      </w:r>
    </w:p>
    <w:p w14:paraId="4D942E1F" w14:textId="6D8F14E6" w:rsidR="00A44EFF" w:rsidRDefault="00A44EFF" w:rsidP="00A44EFF">
      <w:pPr>
        <w:pStyle w:val="Caption"/>
        <w:spacing w:after="120" w:line="276" w:lineRule="auto"/>
        <w:ind w:left="2977" w:hanging="2268"/>
        <w:rPr>
          <w:rFonts w:ascii="Arial" w:hAnsi="Arial"/>
          <w:i/>
          <w:iCs/>
          <w:sz w:val="24"/>
          <w:lang w:val="mn-MN"/>
        </w:rPr>
      </w:pPr>
      <w:r>
        <w:rPr>
          <w:rFonts w:ascii="Arial" w:hAnsi="Arial"/>
          <w:i/>
          <w:iCs/>
          <w:sz w:val="24"/>
          <w:lang w:val="mn-MN"/>
        </w:rPr>
        <w:t>9 дүгээр</w:t>
      </w:r>
      <w:r w:rsidRPr="007D7AAC">
        <w:rPr>
          <w:rFonts w:ascii="Arial" w:hAnsi="Arial"/>
          <w:i/>
          <w:iCs/>
          <w:sz w:val="24"/>
          <w:lang w:val="mn-MN"/>
        </w:rPr>
        <w:t xml:space="preserve"> хүснэгт. </w:t>
      </w:r>
      <w:r>
        <w:rPr>
          <w:rFonts w:ascii="Arial" w:hAnsi="Arial"/>
          <w:i/>
          <w:iCs/>
          <w:sz w:val="24"/>
          <w:lang w:val="mn-MN"/>
        </w:rPr>
        <w:tab/>
      </w:r>
      <w:r w:rsidRPr="007D7AAC">
        <w:rPr>
          <w:rFonts w:ascii="Arial" w:hAnsi="Arial"/>
          <w:i/>
          <w:iCs/>
          <w:sz w:val="24"/>
          <w:lang w:val="mn-MN"/>
        </w:rPr>
        <w:t>Хяналтад хамрагдсан, үйл ажиллагааг зогсоосон, сэргээсэн ААНБ, иргэдийн тоо</w:t>
      </w:r>
    </w:p>
    <w:p w14:paraId="48BA3DDE" w14:textId="2521BC6F" w:rsidR="00A44EFF" w:rsidRPr="007D7AAC" w:rsidRDefault="00A44EFF" w:rsidP="00A44EFF">
      <w:pPr>
        <w:pStyle w:val="Caption"/>
        <w:spacing w:after="120" w:line="276" w:lineRule="auto"/>
        <w:ind w:left="2977" w:hanging="2268"/>
        <w:rPr>
          <w:rFonts w:ascii="Arial" w:hAnsi="Arial"/>
          <w:i/>
          <w:iCs/>
          <w:sz w:val="24"/>
          <w:lang w:val="mn-MN"/>
        </w:rPr>
      </w:pPr>
      <w:r>
        <w:rPr>
          <w:rFonts w:ascii="Arial" w:hAnsi="Arial"/>
          <w:i/>
          <w:iCs/>
          <w:sz w:val="24"/>
          <w:lang w:val="mn-MN"/>
        </w:rPr>
        <w:t>10</w:t>
      </w:r>
      <w:r w:rsidRPr="007D7AAC">
        <w:rPr>
          <w:rFonts w:ascii="Arial" w:hAnsi="Arial"/>
          <w:i/>
          <w:iCs/>
          <w:sz w:val="24"/>
          <w:lang w:val="mn-MN"/>
        </w:rPr>
        <w:t xml:space="preserve"> дугаар хүснэгт. </w:t>
      </w:r>
      <w:r>
        <w:rPr>
          <w:rFonts w:ascii="Arial" w:hAnsi="Arial"/>
          <w:i/>
          <w:iCs/>
          <w:sz w:val="24"/>
          <w:lang w:val="mn-MN"/>
        </w:rPr>
        <w:tab/>
      </w:r>
      <w:r w:rsidRPr="007D7AAC">
        <w:rPr>
          <w:rFonts w:ascii="Arial" w:hAnsi="Arial"/>
          <w:i/>
          <w:iCs/>
          <w:sz w:val="24"/>
          <w:lang w:val="mn-MN"/>
        </w:rPr>
        <w:t>Үйл ажиллагаандаа зохистой дадал, аюулын дүн шинжилгээ ба эгзэгтэй цэгийн хяналтын тогтолцоог нэвтрүүлсэн үйлдвэр</w:t>
      </w:r>
    </w:p>
    <w:p w14:paraId="5BD1788C" w14:textId="77777777" w:rsidR="00032157" w:rsidRPr="007D7AAC" w:rsidRDefault="00032157" w:rsidP="00D41A53">
      <w:pPr>
        <w:snapToGrid w:val="0"/>
        <w:ind w:right="79" w:firstLine="709"/>
        <w:jc w:val="both"/>
        <w:rPr>
          <w:rFonts w:ascii="Arial" w:hAnsi="Arial" w:cs="Arial"/>
          <w:i/>
          <w:iCs/>
          <w:highlight w:val="yellow"/>
          <w:lang w:val="mn-MN"/>
        </w:rPr>
      </w:pPr>
    </w:p>
    <w:p w14:paraId="4DBFDEF2" w14:textId="77777777" w:rsidR="00190DF4" w:rsidRPr="007D7AAC" w:rsidRDefault="00190DF4" w:rsidP="00B30551">
      <w:pPr>
        <w:snapToGrid w:val="0"/>
        <w:spacing w:after="120"/>
        <w:ind w:right="79" w:firstLine="709"/>
        <w:jc w:val="both"/>
        <w:rPr>
          <w:rFonts w:ascii="Arial" w:hAnsi="Arial" w:cs="Arial"/>
          <w:i/>
          <w:iCs/>
          <w:highlight w:val="yellow"/>
          <w:lang w:val="mn-MN"/>
        </w:rPr>
      </w:pPr>
      <w:r w:rsidRPr="007D7AAC">
        <w:rPr>
          <w:rFonts w:ascii="Arial" w:hAnsi="Arial" w:cs="Arial"/>
          <w:i/>
          <w:iCs/>
          <w:highlight w:val="yellow"/>
          <w:lang w:val="mn-MN"/>
        </w:rPr>
        <w:br w:type="page"/>
      </w:r>
    </w:p>
    <w:p w14:paraId="7A2D1F0F" w14:textId="6C9583AD" w:rsidR="00266572" w:rsidRPr="007D7AAC" w:rsidRDefault="00775346" w:rsidP="00BB5FEF">
      <w:pPr>
        <w:pStyle w:val="Heading1"/>
        <w:jc w:val="center"/>
        <w:rPr>
          <w:rFonts w:ascii="Arial" w:hAnsi="Arial" w:cs="Arial"/>
          <w:b/>
          <w:bCs/>
          <w:sz w:val="22"/>
          <w:szCs w:val="22"/>
          <w:lang w:val="mn-MN"/>
        </w:rPr>
      </w:pPr>
      <w:bookmarkStart w:id="2" w:name="_Toc200035317"/>
      <w:r w:rsidRPr="007D7AAC">
        <w:rPr>
          <w:rFonts w:ascii="Arial" w:hAnsi="Arial" w:cs="Arial"/>
          <w:b/>
          <w:bCs/>
          <w:sz w:val="22"/>
          <w:szCs w:val="22"/>
          <w:lang w:val="mn-MN"/>
        </w:rPr>
        <w:lastRenderedPageBreak/>
        <w:t>УДИРТГАЛ</w:t>
      </w:r>
      <w:bookmarkEnd w:id="2"/>
    </w:p>
    <w:p w14:paraId="66D44756" w14:textId="77777777" w:rsidR="00775346" w:rsidRPr="007D7AAC" w:rsidRDefault="00775346" w:rsidP="0027440C">
      <w:pPr>
        <w:spacing w:after="120" w:line="276" w:lineRule="auto"/>
        <w:jc w:val="both"/>
        <w:rPr>
          <w:rFonts w:ascii="Arial" w:hAnsi="Arial" w:cs="Arial"/>
          <w:lang w:val="mn-MN"/>
        </w:rPr>
      </w:pPr>
    </w:p>
    <w:p w14:paraId="025F12CD" w14:textId="1CE3B645" w:rsidR="002877A3" w:rsidRPr="007D7AAC" w:rsidRDefault="002877A3" w:rsidP="0027440C">
      <w:pPr>
        <w:spacing w:after="120" w:line="276" w:lineRule="auto"/>
        <w:ind w:firstLine="851"/>
        <w:jc w:val="both"/>
        <w:rPr>
          <w:rFonts w:ascii="Arial" w:hAnsi="Arial" w:cs="Arial"/>
          <w:lang w:val="mn-MN"/>
        </w:rPr>
      </w:pPr>
      <w:r w:rsidRPr="007D7AAC">
        <w:rPr>
          <w:rFonts w:ascii="Arial" w:hAnsi="Arial" w:cs="Arial"/>
          <w:lang w:val="mn-MN"/>
        </w:rPr>
        <w:t xml:space="preserve">Монгол Улсын Их Хурлын 2022 оны “Хүнсний хангамж, аюулгүй байдлыг хангах талаар авах зарим арга хэмжээний тухай” 36 дугаар тогтоолоор баталсан Монгол Улсын Их хурлын тогтоолыг хэрэгжүүлэх арга хэмжээний төлөвлөгөөний 1.1.2-т “Зохицуулах үйлчлэлтэй хүнсний тухай хуулийн төсөл болон холбогдох дүрэм, журмыг боловсруулах”, 1.1.3-т “Хүнсний тухай хуульд нэмэлт, өөрчлөлт оруулах тухай хуулийн төслийг боловсруулж, Улсын Их Хуралд өргөн мэдүүлэхээр тусгасан. </w:t>
      </w:r>
    </w:p>
    <w:p w14:paraId="1460FD25" w14:textId="77777777" w:rsidR="002877A3" w:rsidRPr="007D7AAC" w:rsidRDefault="002877A3" w:rsidP="0027440C">
      <w:pPr>
        <w:spacing w:after="120" w:line="276" w:lineRule="auto"/>
        <w:ind w:firstLine="851"/>
        <w:jc w:val="both"/>
        <w:rPr>
          <w:rFonts w:ascii="Arial" w:hAnsi="Arial" w:cs="Arial"/>
          <w:lang w:val="mn-MN"/>
        </w:rPr>
      </w:pPr>
      <w:r w:rsidRPr="007D7AAC">
        <w:rPr>
          <w:rFonts w:ascii="Arial" w:hAnsi="Arial" w:cs="Arial"/>
          <w:lang w:val="mn-MN"/>
        </w:rPr>
        <w:t xml:space="preserve">Мөн Монгол Улсын Засгийн газрын 2024 оны 181 дүгээр тогтоолоор баталсан “Монгол Улсын хууль тогтоомжийг 2028 он хүртэл боловсронгуй болгох үндсэн чиглэл”-ийн 126 дугаарт хүнс тээвэрлэх, хадгалах, худалдах, хүнсний сүлжээнд зохицуулагдаагүй үйлдвэрлэл, үйлчилгээнд үүсэх харилцааг зохицуулсан хуулийн төслийг Засгийн газраас санаачлан боловсруулж, Улсын Их Хуралд өргөх гэж тус тус заасан.  </w:t>
      </w:r>
    </w:p>
    <w:p w14:paraId="2F5D23CA" w14:textId="2F6B73C4" w:rsidR="00DA5A7D" w:rsidRPr="007D7AAC" w:rsidRDefault="005554E6" w:rsidP="0027440C">
      <w:pPr>
        <w:spacing w:after="120" w:line="276" w:lineRule="auto"/>
        <w:ind w:firstLine="851"/>
        <w:jc w:val="both"/>
        <w:rPr>
          <w:rFonts w:ascii="Arial" w:hAnsi="Arial" w:cs="Arial"/>
          <w:lang w:val="mn-MN"/>
        </w:rPr>
      </w:pPr>
      <w:r w:rsidRPr="007D7AAC">
        <w:rPr>
          <w:rFonts w:ascii="Arial" w:hAnsi="Arial" w:cs="Arial"/>
          <w:lang w:val="mn-MN"/>
        </w:rPr>
        <w:t>20</w:t>
      </w:r>
      <w:r w:rsidR="00537B6A" w:rsidRPr="007D7AAC">
        <w:rPr>
          <w:rFonts w:ascii="Arial" w:hAnsi="Arial" w:cs="Arial"/>
          <w:lang w:val="mn-MN"/>
        </w:rPr>
        <w:t>1</w:t>
      </w:r>
      <w:r w:rsidR="00A42243" w:rsidRPr="007D7AAC">
        <w:rPr>
          <w:rFonts w:ascii="Arial" w:hAnsi="Arial" w:cs="Arial"/>
          <w:lang w:val="mn-MN"/>
        </w:rPr>
        <w:t>2</w:t>
      </w:r>
      <w:r w:rsidRPr="007D7AAC">
        <w:rPr>
          <w:rFonts w:ascii="Arial" w:hAnsi="Arial" w:cs="Arial"/>
          <w:lang w:val="mn-MN"/>
        </w:rPr>
        <w:t xml:space="preserve"> онд Монгол Улсын Их Хурлаас </w:t>
      </w:r>
      <w:r w:rsidR="00537B6A" w:rsidRPr="007D7AAC">
        <w:rPr>
          <w:rFonts w:ascii="Arial" w:hAnsi="Arial" w:cs="Arial"/>
          <w:lang w:val="mn-MN"/>
        </w:rPr>
        <w:t xml:space="preserve">Хүнсний </w:t>
      </w:r>
      <w:r w:rsidR="00A42243" w:rsidRPr="007D7AAC">
        <w:rPr>
          <w:rFonts w:ascii="Arial" w:hAnsi="Arial" w:cs="Arial"/>
          <w:lang w:val="mn-MN"/>
        </w:rPr>
        <w:t>тухай хууль</w:t>
      </w:r>
      <w:r w:rsidR="00A9252B" w:rsidRPr="007D7AAC">
        <w:rPr>
          <w:rFonts w:ascii="Arial" w:hAnsi="Arial" w:cs="Arial"/>
          <w:vertAlign w:val="superscript"/>
          <w:lang w:val="mn-MN"/>
        </w:rPr>
        <w:footnoteReference w:id="1"/>
      </w:r>
      <w:r w:rsidR="00BC786E" w:rsidRPr="007D7AAC">
        <w:rPr>
          <w:rFonts w:ascii="Arial" w:hAnsi="Arial" w:cs="Arial"/>
          <w:lang w:val="mn-MN"/>
        </w:rPr>
        <w:t>-ийг</w:t>
      </w:r>
      <w:r w:rsidR="00E14DCE" w:rsidRPr="007D7AAC">
        <w:rPr>
          <w:rFonts w:ascii="Arial" w:hAnsi="Arial" w:cs="Arial"/>
          <w:lang w:val="mn-MN"/>
        </w:rPr>
        <w:t xml:space="preserve"> </w:t>
      </w:r>
      <w:r w:rsidR="00BC786E" w:rsidRPr="007D7AAC">
        <w:rPr>
          <w:rFonts w:ascii="Arial" w:hAnsi="Arial" w:cs="Arial"/>
          <w:lang w:val="mn-MN"/>
        </w:rPr>
        <w:t xml:space="preserve">шинэчлэн баталж, </w:t>
      </w:r>
      <w:r w:rsidR="002B5339" w:rsidRPr="007D7AAC">
        <w:rPr>
          <w:rFonts w:ascii="Arial" w:hAnsi="Arial" w:cs="Arial"/>
          <w:lang w:val="mn-MN"/>
        </w:rPr>
        <w:t>хэрэгжилтийг ханга</w:t>
      </w:r>
      <w:r w:rsidR="00D7188C" w:rsidRPr="007D7AAC">
        <w:rPr>
          <w:rFonts w:ascii="Arial" w:hAnsi="Arial" w:cs="Arial"/>
          <w:lang w:val="mn-MN"/>
        </w:rPr>
        <w:t xml:space="preserve">н ажилласан </w:t>
      </w:r>
      <w:r w:rsidR="00BC786E" w:rsidRPr="007D7AAC">
        <w:rPr>
          <w:rFonts w:ascii="Arial" w:hAnsi="Arial" w:cs="Arial"/>
          <w:lang w:val="mn-MN"/>
        </w:rPr>
        <w:t>13 жилийн хугацаанд</w:t>
      </w:r>
      <w:r w:rsidR="000C5938" w:rsidRPr="007D7AAC">
        <w:rPr>
          <w:rFonts w:ascii="Arial" w:hAnsi="Arial" w:cs="Arial"/>
          <w:lang w:val="mn-MN"/>
        </w:rPr>
        <w:t xml:space="preserve"> тус</w:t>
      </w:r>
      <w:r w:rsidR="00BC786E" w:rsidRPr="007D7AAC">
        <w:rPr>
          <w:rFonts w:ascii="Arial" w:hAnsi="Arial" w:cs="Arial"/>
          <w:lang w:val="mn-MN"/>
        </w:rPr>
        <w:t xml:space="preserve"> </w:t>
      </w:r>
      <w:r w:rsidR="00D7188C" w:rsidRPr="007D7AAC">
        <w:rPr>
          <w:rFonts w:ascii="Arial" w:hAnsi="Arial" w:cs="Arial"/>
          <w:lang w:val="mn-MN"/>
        </w:rPr>
        <w:t xml:space="preserve">хуульд </w:t>
      </w:r>
      <w:r w:rsidR="002B5339" w:rsidRPr="007D7AAC">
        <w:rPr>
          <w:rFonts w:ascii="Arial" w:hAnsi="Arial" w:cs="Arial"/>
          <w:lang w:val="mn-MN"/>
        </w:rPr>
        <w:t>нийт</w:t>
      </w:r>
      <w:r w:rsidR="00A42243" w:rsidRPr="007D7AAC">
        <w:rPr>
          <w:rFonts w:ascii="Arial" w:hAnsi="Arial" w:cs="Arial"/>
          <w:lang w:val="mn-MN"/>
        </w:rPr>
        <w:t xml:space="preserve"> </w:t>
      </w:r>
      <w:r w:rsidR="001514FB" w:rsidRPr="007D7AAC">
        <w:rPr>
          <w:rFonts w:ascii="Arial" w:hAnsi="Arial" w:cs="Arial"/>
          <w:lang w:val="mn-MN"/>
        </w:rPr>
        <w:t>9</w:t>
      </w:r>
      <w:r w:rsidR="00440093" w:rsidRPr="007D7AAC">
        <w:rPr>
          <w:rFonts w:ascii="Arial" w:hAnsi="Arial" w:cs="Arial"/>
          <w:lang w:val="mn-MN"/>
        </w:rPr>
        <w:t xml:space="preserve"> удаа өөрчлөлт ор</w:t>
      </w:r>
      <w:r w:rsidR="000C5938" w:rsidRPr="007D7AAC">
        <w:rPr>
          <w:rFonts w:ascii="Arial" w:hAnsi="Arial" w:cs="Arial"/>
          <w:lang w:val="mn-MN"/>
        </w:rPr>
        <w:t>жээ</w:t>
      </w:r>
      <w:r w:rsidR="00440093" w:rsidRPr="007D7AAC">
        <w:rPr>
          <w:rFonts w:ascii="Arial" w:hAnsi="Arial" w:cs="Arial"/>
          <w:lang w:val="mn-MN"/>
        </w:rPr>
        <w:t xml:space="preserve">. </w:t>
      </w:r>
      <w:r w:rsidR="00DA5A7D" w:rsidRPr="007D7AAC">
        <w:rPr>
          <w:rFonts w:ascii="Arial" w:hAnsi="Arial" w:cs="Arial"/>
          <w:lang w:val="mn-MN"/>
        </w:rPr>
        <w:t xml:space="preserve">Эдгээр </w:t>
      </w:r>
      <w:r w:rsidR="00BB5FEF" w:rsidRPr="007D7AAC">
        <w:rPr>
          <w:rFonts w:ascii="Arial" w:hAnsi="Arial" w:cs="Arial"/>
          <w:lang w:val="mn-MN"/>
        </w:rPr>
        <w:t xml:space="preserve">өөрчлөлтүүд нь цаг үеийн шинжтэй үүссэн асуудлыг шийдвэрлэх </w:t>
      </w:r>
      <w:r w:rsidR="00DA5A7D" w:rsidRPr="007D7AAC">
        <w:rPr>
          <w:rFonts w:ascii="Arial" w:hAnsi="Arial" w:cs="Arial"/>
          <w:lang w:val="mn-MN"/>
        </w:rPr>
        <w:t xml:space="preserve">зорилгоор хийгдсэн </w:t>
      </w:r>
      <w:r w:rsidR="00BB5FEF" w:rsidRPr="007D7AAC">
        <w:rPr>
          <w:rFonts w:ascii="Arial" w:hAnsi="Arial" w:cs="Arial"/>
          <w:lang w:val="mn-MN"/>
        </w:rPr>
        <w:t xml:space="preserve">бөгөөд энэ нь </w:t>
      </w:r>
      <w:r w:rsidR="00DA5A7D" w:rsidRPr="007D7AAC">
        <w:rPr>
          <w:rFonts w:ascii="Arial" w:hAnsi="Arial" w:cs="Arial"/>
          <w:lang w:val="mn-MN"/>
        </w:rPr>
        <w:t xml:space="preserve">хүнсний хангамж, аюулгүй байдлыг </w:t>
      </w:r>
      <w:r w:rsidR="00BB5FEF" w:rsidRPr="007D7AAC">
        <w:rPr>
          <w:rFonts w:ascii="Arial" w:hAnsi="Arial" w:cs="Arial"/>
          <w:lang w:val="mn-MN"/>
        </w:rPr>
        <w:t xml:space="preserve">цогц байдлаар </w:t>
      </w:r>
      <w:r w:rsidR="00DA5A7D" w:rsidRPr="007D7AAC">
        <w:rPr>
          <w:rFonts w:ascii="Arial" w:hAnsi="Arial" w:cs="Arial"/>
          <w:lang w:val="mn-MN"/>
        </w:rPr>
        <w:t xml:space="preserve">хангахтай холбоотой эрх зүйн орчныг боловсронгуй болгоход чиглэгдээгүй байна.  </w:t>
      </w:r>
    </w:p>
    <w:p w14:paraId="553E1BC0" w14:textId="2332DA32" w:rsidR="000045A8" w:rsidRPr="007D7AAC" w:rsidRDefault="000C5938" w:rsidP="0027440C">
      <w:pPr>
        <w:spacing w:after="120" w:line="276" w:lineRule="auto"/>
        <w:ind w:firstLine="851"/>
        <w:jc w:val="both"/>
        <w:rPr>
          <w:rFonts w:ascii="Arial" w:hAnsi="Arial" w:cs="Arial"/>
          <w:lang w:val="mn-MN"/>
        </w:rPr>
      </w:pPr>
      <w:r w:rsidRPr="007D7AAC">
        <w:rPr>
          <w:rFonts w:ascii="Arial" w:hAnsi="Arial" w:cs="Arial"/>
          <w:lang w:val="mn-MN"/>
        </w:rPr>
        <w:t>Өнгөрсөн</w:t>
      </w:r>
      <w:r w:rsidR="00DF5C1C" w:rsidRPr="007D7AAC">
        <w:rPr>
          <w:rFonts w:ascii="Arial" w:hAnsi="Arial" w:cs="Arial"/>
          <w:lang w:val="mn-MN"/>
        </w:rPr>
        <w:t xml:space="preserve"> хугацаанд </w:t>
      </w:r>
      <w:r w:rsidR="000045A8" w:rsidRPr="007D7AAC">
        <w:rPr>
          <w:rFonts w:ascii="Arial" w:hAnsi="Arial" w:cs="Arial"/>
          <w:lang w:val="mn-MN"/>
        </w:rPr>
        <w:t xml:space="preserve">дэлхий дахинд үүсээд буй нөхцөл байдал, цар тахал, тээвэр логистикийн хүндрэл, ажилгүйдэл, ядуурал, бараа бүтээгдэхүүний хомсдол, үнийн өсөлт зэргээс шалтгаалсан хүнсний хангамж, аюулгүй байдлын асуудал улс орон бүрийн нэн тулгамдсан сорилт боллоо. </w:t>
      </w:r>
      <w:r w:rsidR="00DF5C1C" w:rsidRPr="007D7AAC">
        <w:rPr>
          <w:rFonts w:ascii="Arial" w:hAnsi="Arial" w:cs="Arial"/>
          <w:lang w:val="mn-MN"/>
        </w:rPr>
        <w:t>Ц</w:t>
      </w:r>
      <w:r w:rsidR="000045A8" w:rsidRPr="007D7AAC">
        <w:rPr>
          <w:rFonts w:ascii="Arial" w:hAnsi="Arial" w:cs="Arial"/>
          <w:lang w:val="mn-MN"/>
        </w:rPr>
        <w:t>аашлаад дэлхий нийтийн тогтвортой хөгжлийн зорилтод томоохон эрсдэл учруулаад байна.</w:t>
      </w:r>
    </w:p>
    <w:p w14:paraId="25B71F7D" w14:textId="4ABEA660" w:rsidR="001E1ACE" w:rsidRPr="007D7AAC" w:rsidRDefault="001E1ACE" w:rsidP="0027440C">
      <w:pPr>
        <w:spacing w:after="120" w:line="276" w:lineRule="auto"/>
        <w:ind w:firstLine="851"/>
        <w:jc w:val="both"/>
        <w:rPr>
          <w:rFonts w:ascii="Arial" w:hAnsi="Arial" w:cs="Arial"/>
          <w:lang w:val="mn-MN"/>
        </w:rPr>
      </w:pPr>
      <w:r w:rsidRPr="007D7AAC">
        <w:rPr>
          <w:rFonts w:ascii="Arial" w:hAnsi="Arial" w:cs="Arial"/>
          <w:lang w:val="mn-MN"/>
        </w:rPr>
        <w:t xml:space="preserve">Уур амьсгалын өөрчлөлт нь хүн төрөлхтний өмнө хүнд сорилтыг бий болгож байгаа бөгөөд тэр дундаа хөдөө аж ахуйн салбарт хүчтэй нөлөөлж байгаагийн </w:t>
      </w:r>
      <w:r w:rsidR="006D38B4" w:rsidRPr="007D7AAC">
        <w:rPr>
          <w:rFonts w:ascii="Arial" w:hAnsi="Arial" w:cs="Arial"/>
          <w:lang w:val="mn-MN"/>
        </w:rPr>
        <w:t>зэрэгцээ</w:t>
      </w:r>
      <w:r w:rsidRPr="007D7AAC">
        <w:rPr>
          <w:rFonts w:ascii="Arial" w:hAnsi="Arial" w:cs="Arial"/>
          <w:lang w:val="mn-MN"/>
        </w:rPr>
        <w:t xml:space="preserve"> дэлхий нийтэд эрчимтэй өсөн нэмэгдэж буй хүн амыг хүнс, тэжээлээр хүртээмжтэй, тогтвортой хангах, хүнсний бүтээгдэхүүний аюулгүй байдлыг баталгаажуулах нь тулгамдаж буй асуудал болж байгаа. Өөрөөр хэлбэл байгалийн хязгаарлагдмал нөөцийг зүй зохистой ашиглан өсөн нэмэгдэж байгаа хүнсний хэрэгцээг </w:t>
      </w:r>
      <w:r w:rsidR="00E87D62" w:rsidRPr="007D7AAC">
        <w:rPr>
          <w:rFonts w:ascii="Arial" w:hAnsi="Arial" w:cs="Arial"/>
          <w:lang w:val="mn-MN"/>
        </w:rPr>
        <w:t>тогтвортой хангах шаардлага үүсэж</w:t>
      </w:r>
      <w:r w:rsidRPr="007D7AAC">
        <w:rPr>
          <w:rFonts w:ascii="Arial" w:hAnsi="Arial" w:cs="Arial"/>
          <w:lang w:val="mn-MN"/>
        </w:rPr>
        <w:t xml:space="preserve"> байна.</w:t>
      </w:r>
    </w:p>
    <w:p w14:paraId="700DF217" w14:textId="66D111D8" w:rsidR="001E1ACE" w:rsidRPr="007D7AAC" w:rsidRDefault="0001093F" w:rsidP="0027440C">
      <w:pPr>
        <w:spacing w:after="120" w:line="276" w:lineRule="auto"/>
        <w:ind w:firstLine="851"/>
        <w:jc w:val="both"/>
        <w:rPr>
          <w:rFonts w:ascii="Arial" w:hAnsi="Arial" w:cs="Arial"/>
          <w:lang w:val="mn-MN"/>
        </w:rPr>
      </w:pPr>
      <w:r w:rsidRPr="007D7AAC">
        <w:rPr>
          <w:rFonts w:ascii="Arial" w:hAnsi="Arial" w:cs="Arial"/>
          <w:lang w:val="mn-MN"/>
        </w:rPr>
        <w:t xml:space="preserve">Хүнсний түүхий эд, бүтээгдэхүүнийг хөдөө аж ахуйгаас бэлтгэдэг нь дэлхий нийтийн жишиг болсон бөгөөд энэхүү хөдөө аж ахуйн үйлдвэрлэл нь хүн амын хүнсний хангамж, хүртээмж, хэрэглээ, хооллолтын дэглэм, чанарт нөлөөлдөг. Хүнсний үйлдвэрт ургамал, амьтны гаралтай хүнсний түүхий эдийн чанарыг алдагдуулахгүйгээр хадгалах, технологийн дагуу боловсруулах, эцсийн бүтээгдэхүүн </w:t>
      </w:r>
      <w:r w:rsidRPr="007D7AAC">
        <w:rPr>
          <w:rFonts w:ascii="Arial" w:hAnsi="Arial" w:cs="Arial"/>
          <w:lang w:val="mn-MN"/>
        </w:rPr>
        <w:lastRenderedPageBreak/>
        <w:t>үйлдвэрлэдэг. Үйлдвэрлэсэн бүтээгдэхүүнийг тээвэрлэж хэрэглэгчид хүргэнэ. Хүн ам олонтой зарим хот суурин газарт хүнсний бүтээгдэхүүн тээвэрлэн хүргэхийн тулд хол зам туулах шаардлага тулгарч улмаар хүнсний чанарт сөргөөр нөлөөлөх нь цөөнгүй. Хот суурин газрын хүн амын хувьд дэлгүүр, худалдааны төв, нийтийн хоолны үйлчилгээний газраас олон нэр төрлийн хүнсний бүтээгдэхүүн сонгох, худалдан авах, хэрэглэх өргөн боломжтой бол алслагдсан газарт амьдардаг иргэдэд ийм боломж хомс байдаг.</w:t>
      </w:r>
    </w:p>
    <w:p w14:paraId="5472BE72" w14:textId="08180E80" w:rsidR="00DC26B8" w:rsidRPr="007D7AAC" w:rsidRDefault="00DC26B8" w:rsidP="0027440C">
      <w:pPr>
        <w:spacing w:after="120" w:line="276" w:lineRule="auto"/>
        <w:ind w:firstLine="851"/>
        <w:jc w:val="both"/>
        <w:rPr>
          <w:rFonts w:ascii="Arial" w:hAnsi="Arial" w:cs="Arial"/>
          <w:lang w:val="mn-MN"/>
        </w:rPr>
      </w:pPr>
      <w:r w:rsidRPr="007D7AAC">
        <w:rPr>
          <w:rFonts w:ascii="Arial" w:hAnsi="Arial" w:cs="Arial"/>
          <w:lang w:val="mn-MN"/>
        </w:rPr>
        <w:t xml:space="preserve">Зах зээлийн эдийн засгийн шилжилтийн эхэн үед хүнс, хөдөө аж ахуйн салбар хямралд ноцтой өртсөн боловч өнөөдрийн байдлаар хувьчлагдсан томоохон хүнсний үйлдвэрийн үйл ажиллагаа жигдэрч, мөн шинээр үүссэн үйлдвэрүүдийн цар хүрээ, чадавх дээшилсээр байна. Харин өнөөдрийг хүртэл хүнс, хөдөө аж ахуй, хөнгөн үйлдвэрлэл, мал эмнэлэг, хоол үйлдвэрлэл, хүнсний худалдаа, үйлчилгээ, тээвэр логистик, хүний нөөц, хэрэглэгчид буюу хүнсний сүлжээнд оролцогчдыг тус тусад авч </w:t>
      </w:r>
      <w:r w:rsidR="00385816" w:rsidRPr="007D7AAC">
        <w:rPr>
          <w:rFonts w:ascii="Arial" w:hAnsi="Arial" w:cs="Arial"/>
          <w:lang w:val="mn-MN"/>
        </w:rPr>
        <w:t>үзсэнээс</w:t>
      </w:r>
      <w:r w:rsidRPr="007D7AAC">
        <w:rPr>
          <w:rFonts w:ascii="Arial" w:hAnsi="Arial" w:cs="Arial"/>
          <w:lang w:val="mn-MN"/>
        </w:rPr>
        <w:t xml:space="preserve"> нэгдсэн бодлогогүй, уялдаа холбоогүй үйл ажиллагаа явуулж байгаа нь хүнсний аюулгүй байдлыг цогцоор нь харах, шийдвэр гаргах, түүнийг хэрэгжүүл</w:t>
      </w:r>
      <w:r w:rsidR="005B252F" w:rsidRPr="007D7AAC">
        <w:rPr>
          <w:rFonts w:ascii="Arial" w:hAnsi="Arial" w:cs="Arial"/>
          <w:lang w:val="mn-MN"/>
        </w:rPr>
        <w:t>эх, хяналтын үйл ажиллагааг тогтолцооны түвшинд явуулж</w:t>
      </w:r>
      <w:r w:rsidRPr="007D7AAC">
        <w:rPr>
          <w:rFonts w:ascii="Arial" w:hAnsi="Arial" w:cs="Arial"/>
          <w:lang w:val="mn-MN"/>
        </w:rPr>
        <w:t xml:space="preserve"> чадахгүй байна. </w:t>
      </w:r>
    </w:p>
    <w:p w14:paraId="6A4DE414" w14:textId="3338105C" w:rsidR="006A5C0F" w:rsidRPr="007D7AAC" w:rsidRDefault="004F5987" w:rsidP="0027440C">
      <w:pPr>
        <w:spacing w:after="120" w:line="276" w:lineRule="auto"/>
        <w:ind w:firstLine="851"/>
        <w:jc w:val="both"/>
        <w:rPr>
          <w:rFonts w:ascii="Arial" w:hAnsi="Arial" w:cs="Arial"/>
          <w:lang w:val="mn-MN"/>
        </w:rPr>
      </w:pPr>
      <w:r w:rsidRPr="007D7AAC">
        <w:rPr>
          <w:rFonts w:ascii="Arial" w:hAnsi="Arial" w:cs="Arial"/>
          <w:lang w:val="mn-MN"/>
        </w:rPr>
        <w:t xml:space="preserve">Дээр дурдсан </w:t>
      </w:r>
      <w:r w:rsidR="00174AB9" w:rsidRPr="007D7AAC">
        <w:rPr>
          <w:rFonts w:ascii="Arial" w:hAnsi="Arial" w:cs="Arial"/>
          <w:lang w:val="mn-MN"/>
        </w:rPr>
        <w:t>асуудл</w:t>
      </w:r>
      <w:r w:rsidRPr="007D7AAC">
        <w:rPr>
          <w:rFonts w:ascii="Arial" w:hAnsi="Arial" w:cs="Arial"/>
          <w:lang w:val="mn-MN"/>
        </w:rPr>
        <w:t>ууд</w:t>
      </w:r>
      <w:r w:rsidR="00174AB9" w:rsidRPr="007D7AAC">
        <w:rPr>
          <w:rFonts w:ascii="Arial" w:hAnsi="Arial" w:cs="Arial"/>
          <w:lang w:val="mn-MN"/>
        </w:rPr>
        <w:t>ыг шийдэх</w:t>
      </w:r>
      <w:r w:rsidR="00346520" w:rsidRPr="007D7AAC">
        <w:rPr>
          <w:rFonts w:ascii="Arial" w:hAnsi="Arial" w:cs="Arial"/>
          <w:lang w:val="mn-MN"/>
        </w:rPr>
        <w:t xml:space="preserve"> хүнсний аюулгүй байдлыг хангах</w:t>
      </w:r>
      <w:r w:rsidR="00A63292" w:rsidRPr="007D7AAC">
        <w:rPr>
          <w:rFonts w:ascii="Arial" w:hAnsi="Arial" w:cs="Arial"/>
          <w:lang w:val="mn-MN"/>
        </w:rPr>
        <w:t xml:space="preserve"> </w:t>
      </w:r>
      <w:r w:rsidR="00652EBD" w:rsidRPr="007D7AAC">
        <w:rPr>
          <w:rFonts w:ascii="Arial" w:hAnsi="Arial" w:cs="Arial"/>
          <w:lang w:val="mn-MN"/>
        </w:rPr>
        <w:t xml:space="preserve">сайн засаглал </w:t>
      </w:r>
      <w:r w:rsidR="006C6291" w:rsidRPr="007D7AAC">
        <w:rPr>
          <w:rFonts w:ascii="Arial" w:hAnsi="Arial" w:cs="Arial"/>
          <w:lang w:val="mn-MN"/>
        </w:rPr>
        <w:t>б</w:t>
      </w:r>
      <w:r w:rsidR="00BB5FEF" w:rsidRPr="007D7AAC">
        <w:rPr>
          <w:rFonts w:ascii="Arial" w:hAnsi="Arial" w:cs="Arial"/>
          <w:lang w:val="mn-MN"/>
        </w:rPr>
        <w:t>ий болоогүй</w:t>
      </w:r>
      <w:r w:rsidR="00652EBD" w:rsidRPr="007D7AAC">
        <w:rPr>
          <w:rFonts w:ascii="Arial" w:hAnsi="Arial" w:cs="Arial"/>
          <w:lang w:val="mn-MN"/>
        </w:rPr>
        <w:t xml:space="preserve">, </w:t>
      </w:r>
      <w:r w:rsidR="00346520" w:rsidRPr="007D7AAC">
        <w:rPr>
          <w:rFonts w:ascii="Arial" w:hAnsi="Arial" w:cs="Arial"/>
          <w:lang w:val="mn-MN"/>
        </w:rPr>
        <w:t>удирдлагын тогтолцоо</w:t>
      </w:r>
      <w:r w:rsidR="00EF2624" w:rsidRPr="007D7AAC">
        <w:rPr>
          <w:rFonts w:ascii="Arial" w:hAnsi="Arial" w:cs="Arial"/>
          <w:lang w:val="mn-MN"/>
        </w:rPr>
        <w:t>г зохицуулсан</w:t>
      </w:r>
      <w:r w:rsidR="00174AB9" w:rsidRPr="007D7AAC">
        <w:rPr>
          <w:rFonts w:ascii="Arial" w:hAnsi="Arial" w:cs="Arial"/>
          <w:lang w:val="mn-MN"/>
        </w:rPr>
        <w:t xml:space="preserve"> хууль эрх зүйн орчин </w:t>
      </w:r>
      <w:r w:rsidR="00BB5FEF" w:rsidRPr="007D7AAC">
        <w:rPr>
          <w:rFonts w:ascii="Arial" w:hAnsi="Arial" w:cs="Arial"/>
          <w:lang w:val="mn-MN"/>
        </w:rPr>
        <w:t>бүрдээгүйгээс</w:t>
      </w:r>
      <w:r w:rsidR="00174AB9" w:rsidRPr="007D7AAC">
        <w:rPr>
          <w:rFonts w:ascii="Arial" w:hAnsi="Arial" w:cs="Arial"/>
          <w:lang w:val="mn-MN"/>
        </w:rPr>
        <w:t xml:space="preserve"> </w:t>
      </w:r>
      <w:r w:rsidR="00346520" w:rsidRPr="007D7AAC">
        <w:rPr>
          <w:rFonts w:ascii="Arial" w:hAnsi="Arial" w:cs="Arial"/>
          <w:lang w:val="mn-MN"/>
        </w:rPr>
        <w:t xml:space="preserve">Монгол Улсад хэрэгжиж буй </w:t>
      </w:r>
      <w:r w:rsidR="004A21AE" w:rsidRPr="007D7AAC">
        <w:rPr>
          <w:rFonts w:ascii="Arial" w:hAnsi="Arial" w:cs="Arial"/>
          <w:lang w:val="mn-MN"/>
        </w:rPr>
        <w:t xml:space="preserve">одоогийн </w:t>
      </w:r>
      <w:r w:rsidR="00EF2624" w:rsidRPr="007D7AAC">
        <w:rPr>
          <w:rFonts w:ascii="Arial" w:hAnsi="Arial" w:cs="Arial"/>
          <w:lang w:val="mn-MN"/>
        </w:rPr>
        <w:t xml:space="preserve">хууль тогтоомж, салбарын бодлого, стандартын хэрэгжилт хангалтгүй </w:t>
      </w:r>
      <w:r w:rsidR="004A21AE" w:rsidRPr="007D7AAC">
        <w:rPr>
          <w:rFonts w:ascii="Arial" w:hAnsi="Arial" w:cs="Arial"/>
          <w:lang w:val="mn-MN"/>
        </w:rPr>
        <w:t xml:space="preserve">түвшинд </w:t>
      </w:r>
      <w:r w:rsidR="006C6291" w:rsidRPr="007D7AAC">
        <w:rPr>
          <w:rFonts w:ascii="Arial" w:hAnsi="Arial" w:cs="Arial"/>
          <w:lang w:val="mn-MN"/>
        </w:rPr>
        <w:t>байна</w:t>
      </w:r>
      <w:r w:rsidR="004A21AE" w:rsidRPr="007D7AAC">
        <w:rPr>
          <w:rFonts w:ascii="Arial" w:hAnsi="Arial" w:cs="Arial"/>
          <w:lang w:val="mn-MN"/>
        </w:rPr>
        <w:t>.</w:t>
      </w:r>
      <w:r w:rsidR="00DA578B" w:rsidRPr="007D7AAC">
        <w:rPr>
          <w:rFonts w:ascii="Arial" w:hAnsi="Arial" w:cs="Arial"/>
          <w:lang w:val="mn-MN"/>
        </w:rPr>
        <w:t xml:space="preserve"> </w:t>
      </w:r>
      <w:r w:rsidR="004A201E" w:rsidRPr="007D7AAC">
        <w:rPr>
          <w:rFonts w:ascii="Arial" w:hAnsi="Arial" w:cs="Arial"/>
          <w:lang w:val="mn-MN"/>
        </w:rPr>
        <w:t>Тухайлбал, У</w:t>
      </w:r>
      <w:r w:rsidR="00A42243" w:rsidRPr="007D7AAC">
        <w:rPr>
          <w:rFonts w:ascii="Arial" w:hAnsi="Arial" w:cs="Arial"/>
          <w:lang w:val="mn-MN"/>
        </w:rPr>
        <w:t>лсын Их Хурлын 2017 оны 11 дүгээр тогтоолоор</w:t>
      </w:r>
      <w:r w:rsidR="00A9252B" w:rsidRPr="007D7AAC">
        <w:rPr>
          <w:rFonts w:ascii="Arial" w:hAnsi="Arial" w:cs="Arial"/>
          <w:vertAlign w:val="superscript"/>
          <w:lang w:val="mn-MN"/>
        </w:rPr>
        <w:footnoteReference w:id="2"/>
      </w:r>
      <w:r w:rsidR="00A42243" w:rsidRPr="007D7AAC">
        <w:rPr>
          <w:rFonts w:ascii="Arial" w:hAnsi="Arial" w:cs="Arial"/>
          <w:lang w:val="mn-MN"/>
        </w:rPr>
        <w:t xml:space="preserve"> баталсан “Монгол Улсын хууль тогтоомжийг 2020 он хүртэл боловсронгуй болгох үндсэн чиглэл”-</w:t>
      </w:r>
      <w:r w:rsidR="00261FF8" w:rsidRPr="007D7AAC">
        <w:rPr>
          <w:rFonts w:ascii="Arial" w:hAnsi="Arial" w:cs="Arial"/>
          <w:lang w:val="mn-MN"/>
        </w:rPr>
        <w:t xml:space="preserve">д </w:t>
      </w:r>
      <w:r w:rsidR="00A42243" w:rsidRPr="007D7AAC">
        <w:rPr>
          <w:rFonts w:ascii="Arial" w:hAnsi="Arial" w:cs="Arial"/>
          <w:lang w:val="mn-MN"/>
        </w:rPr>
        <w:t>“</w:t>
      </w:r>
      <w:r w:rsidR="00261FF8" w:rsidRPr="007D7AAC">
        <w:rPr>
          <w:rFonts w:ascii="Arial" w:hAnsi="Arial" w:cs="Arial"/>
          <w:lang w:val="mn-MN"/>
        </w:rPr>
        <w:t xml:space="preserve">Хүнсний чиглэлийн үйл ажиллагаа эрхлэгчдийн үйл </w:t>
      </w:r>
      <w:r w:rsidR="00261FF8" w:rsidRPr="007D7AAC">
        <w:rPr>
          <w:rFonts w:ascii="Arial" w:hAnsi="Arial" w:cs="Arial"/>
          <w:shd w:val="clear" w:color="auto" w:fill="FFFFFF"/>
          <w:lang w:val="mn-MN"/>
        </w:rPr>
        <w:t>ажиллагаанд</w:t>
      </w:r>
      <w:r w:rsidR="00261FF8" w:rsidRPr="007D7AAC">
        <w:rPr>
          <w:rFonts w:ascii="Arial" w:hAnsi="Arial" w:cs="Arial"/>
          <w:lang w:val="mn-MN"/>
        </w:rPr>
        <w:t xml:space="preserve"> ш</w:t>
      </w:r>
      <w:r w:rsidR="00A42243" w:rsidRPr="007D7AAC">
        <w:rPr>
          <w:rFonts w:ascii="Arial" w:hAnsi="Arial" w:cs="Arial"/>
          <w:shd w:val="clear" w:color="auto" w:fill="FFFFFF"/>
          <w:lang w:val="mn-MN"/>
        </w:rPr>
        <w:t xml:space="preserve">инээр бий </w:t>
      </w:r>
      <w:r w:rsidR="00A42243" w:rsidRPr="007D7AAC">
        <w:rPr>
          <w:rFonts w:ascii="Arial" w:hAnsi="Arial" w:cs="Arial"/>
          <w:lang w:val="mn-MN"/>
        </w:rPr>
        <w:t xml:space="preserve">болсон харилцааг зохицуулах, </w:t>
      </w:r>
      <w:r w:rsidR="00D57804" w:rsidRPr="007D7AAC">
        <w:rPr>
          <w:rFonts w:ascii="Arial" w:hAnsi="Arial" w:cs="Arial"/>
          <w:lang w:val="mn-MN"/>
        </w:rPr>
        <w:t>хүнсний аюулгүй ба</w:t>
      </w:r>
      <w:r w:rsidR="00DA578B" w:rsidRPr="007D7AAC">
        <w:rPr>
          <w:rFonts w:ascii="Arial" w:hAnsi="Arial" w:cs="Arial"/>
          <w:lang w:val="mn-MN"/>
        </w:rPr>
        <w:t>й</w:t>
      </w:r>
      <w:r w:rsidR="00D57804" w:rsidRPr="007D7AAC">
        <w:rPr>
          <w:rFonts w:ascii="Arial" w:hAnsi="Arial" w:cs="Arial"/>
          <w:lang w:val="mn-MN"/>
        </w:rPr>
        <w:t xml:space="preserve">длыг хангахад тавих </w:t>
      </w:r>
      <w:r w:rsidR="00261FF8" w:rsidRPr="007D7AAC">
        <w:rPr>
          <w:rFonts w:ascii="Arial" w:hAnsi="Arial" w:cs="Arial"/>
          <w:lang w:val="mn-MN"/>
        </w:rPr>
        <w:t>төрийн хяналт, шалгалтын</w:t>
      </w:r>
      <w:r w:rsidR="00E87D62" w:rsidRPr="007D7AAC">
        <w:rPr>
          <w:rFonts w:ascii="Arial" w:hAnsi="Arial" w:cs="Arial"/>
          <w:lang w:val="mn-MN"/>
        </w:rPr>
        <w:t xml:space="preserve"> үйл явц, тогтолцоог боловсронгу</w:t>
      </w:r>
      <w:r w:rsidR="00261FF8" w:rsidRPr="007D7AAC">
        <w:rPr>
          <w:rFonts w:ascii="Arial" w:hAnsi="Arial" w:cs="Arial"/>
          <w:lang w:val="mn-MN"/>
        </w:rPr>
        <w:t xml:space="preserve">й болгох, </w:t>
      </w:r>
      <w:r w:rsidR="00A42243" w:rsidRPr="007D7AAC">
        <w:rPr>
          <w:rFonts w:ascii="Arial" w:hAnsi="Arial" w:cs="Arial"/>
          <w:lang w:val="mn-MN"/>
        </w:rPr>
        <w:t>хэрэглэгчийн эрх</w:t>
      </w:r>
      <w:r w:rsidR="00261FF8" w:rsidRPr="007D7AAC">
        <w:rPr>
          <w:rFonts w:ascii="Arial" w:hAnsi="Arial" w:cs="Arial"/>
          <w:lang w:val="mn-MN"/>
        </w:rPr>
        <w:t>, үүрг</w:t>
      </w:r>
      <w:r w:rsidR="00A42243" w:rsidRPr="007D7AAC">
        <w:rPr>
          <w:rFonts w:ascii="Arial" w:hAnsi="Arial" w:cs="Arial"/>
          <w:lang w:val="mn-MN"/>
        </w:rPr>
        <w:t xml:space="preserve">ийг </w:t>
      </w:r>
      <w:r w:rsidR="00261FF8" w:rsidRPr="007D7AAC">
        <w:rPr>
          <w:rFonts w:ascii="Arial" w:hAnsi="Arial" w:cs="Arial"/>
          <w:lang w:val="mn-MN"/>
        </w:rPr>
        <w:t>шинэ түвшинд тодорхойлох</w:t>
      </w:r>
      <w:r w:rsidR="00A42243" w:rsidRPr="007D7AAC">
        <w:rPr>
          <w:rFonts w:ascii="Arial" w:hAnsi="Arial" w:cs="Arial"/>
          <w:lang w:val="mn-MN"/>
        </w:rPr>
        <w:t xml:space="preserve">” зорилгоор </w:t>
      </w:r>
      <w:r w:rsidR="00537B6A" w:rsidRPr="007D7AAC">
        <w:rPr>
          <w:rFonts w:ascii="Arial" w:hAnsi="Arial" w:cs="Arial"/>
          <w:lang w:val="mn-MN"/>
        </w:rPr>
        <w:t xml:space="preserve">Хүнсний </w:t>
      </w:r>
      <w:r w:rsidR="00A42243" w:rsidRPr="007D7AAC">
        <w:rPr>
          <w:rFonts w:ascii="Arial" w:hAnsi="Arial" w:cs="Arial"/>
          <w:lang w:val="mn-MN"/>
        </w:rPr>
        <w:t xml:space="preserve">тухай хуульд нэмэлт, өөрчлөлт оруулахаар заасан </w:t>
      </w:r>
      <w:r w:rsidR="006A5C0F" w:rsidRPr="007D7AAC">
        <w:rPr>
          <w:rFonts w:ascii="Arial" w:hAnsi="Arial" w:cs="Arial"/>
          <w:lang w:val="mn-MN"/>
        </w:rPr>
        <w:t>боловч тухайн үед хуулийн шинэчлэлийг хийж чадаагүй болно.</w:t>
      </w:r>
    </w:p>
    <w:p w14:paraId="4090BB76" w14:textId="4DE39C0D" w:rsidR="00147839" w:rsidRPr="007D7AAC" w:rsidRDefault="00AB55CF" w:rsidP="0027440C">
      <w:pPr>
        <w:spacing w:after="120" w:line="276" w:lineRule="auto"/>
        <w:ind w:firstLine="851"/>
        <w:jc w:val="both"/>
        <w:rPr>
          <w:rFonts w:ascii="Arial" w:hAnsi="Arial" w:cs="Arial"/>
          <w:lang w:val="mn-MN"/>
        </w:rPr>
      </w:pPr>
      <w:r w:rsidRPr="007D7AAC">
        <w:rPr>
          <w:rFonts w:ascii="Arial" w:hAnsi="Arial" w:cs="Arial"/>
          <w:lang w:val="mn-MN"/>
        </w:rPr>
        <w:t>Иймд Хүнсний тухай хуульд “хүнсний аюулгүй байдлыг хангах”-тай холбоотой зохицуулалтыг хүнсний аюулгүй байдлын бүрэлдэхүүн хэсэг тус бүрээр</w:t>
      </w:r>
      <w:r w:rsidR="009E1EB8" w:rsidRPr="007D7AAC">
        <w:rPr>
          <w:rFonts w:ascii="Arial" w:hAnsi="Arial" w:cs="Arial"/>
          <w:lang w:val="mn-MN"/>
        </w:rPr>
        <w:t xml:space="preserve"> тодорхойлох</w:t>
      </w:r>
      <w:r w:rsidRPr="007D7AAC">
        <w:rPr>
          <w:rFonts w:ascii="Arial" w:hAnsi="Arial" w:cs="Arial"/>
          <w:lang w:val="mn-MN"/>
        </w:rPr>
        <w:t xml:space="preserve">, мөн </w:t>
      </w:r>
      <w:r w:rsidR="007B3B17" w:rsidRPr="007D7AAC">
        <w:rPr>
          <w:rFonts w:ascii="Arial" w:hAnsi="Arial" w:cs="Arial"/>
          <w:lang w:val="mn-MN"/>
        </w:rPr>
        <w:t xml:space="preserve">хүнсний аюулгүй байдлын удирдлагын тогтолцооны зохицуулалтыг </w:t>
      </w:r>
      <w:r w:rsidR="00147839" w:rsidRPr="007D7AAC">
        <w:rPr>
          <w:rFonts w:ascii="Arial" w:hAnsi="Arial" w:cs="Arial"/>
          <w:lang w:val="mn-MN"/>
        </w:rPr>
        <w:t>зайлшгүй тусгах цаг үеийн хэрэгцээ шаардлага бий болсон гэж үзэж байна.</w:t>
      </w:r>
    </w:p>
    <w:p w14:paraId="007577F5" w14:textId="5C521701" w:rsidR="00CC493D" w:rsidRPr="007D7AAC" w:rsidRDefault="009D133C" w:rsidP="0027440C">
      <w:pPr>
        <w:spacing w:after="120" w:line="276" w:lineRule="auto"/>
        <w:ind w:firstLine="851"/>
        <w:jc w:val="both"/>
        <w:rPr>
          <w:rFonts w:ascii="Arial" w:hAnsi="Arial" w:cs="Arial"/>
          <w:lang w:val="mn-MN"/>
        </w:rPr>
      </w:pPr>
      <w:r w:rsidRPr="007D7AAC">
        <w:rPr>
          <w:rFonts w:ascii="Arial" w:hAnsi="Arial" w:cs="Arial"/>
          <w:lang w:val="mn-MN"/>
        </w:rPr>
        <w:t>Мөн х</w:t>
      </w:r>
      <w:r w:rsidR="00CC493D" w:rsidRPr="007D7AAC">
        <w:rPr>
          <w:rFonts w:ascii="Arial" w:hAnsi="Arial" w:cs="Arial"/>
          <w:lang w:val="mn-MN"/>
        </w:rPr>
        <w:t>үнсний аюулгүй байдлыг хүнсний сүлжээнд бүхэлд нь хангах хүрээнд хүнсний чиглэлийн үйл ажиллагаа эрхлэгчдийн хүнс тээвэрлэх, хадгалах, худалдах, хоол үйлдвэрлэх</w:t>
      </w:r>
      <w:r w:rsidR="00BA033D" w:rsidRPr="007D7AAC">
        <w:rPr>
          <w:rFonts w:ascii="Arial" w:hAnsi="Arial" w:cs="Arial"/>
          <w:lang w:val="mn-MN"/>
        </w:rPr>
        <w:t>, үйлчлэх</w:t>
      </w:r>
      <w:r w:rsidR="00CC493D" w:rsidRPr="007D7AAC">
        <w:rPr>
          <w:rFonts w:ascii="Arial" w:hAnsi="Arial" w:cs="Arial"/>
          <w:lang w:val="mn-MN"/>
        </w:rPr>
        <w:t xml:space="preserve">тэй холбоотой хуулийн зохицуулалт хангалтгүй байгаа учир Хүнсний тухай хуульд нэмэлт, өөрчлөлт оруулах төслийг холбогдох хууль тогтоомжийн дагуу боловсруулж, Улсын Их Хуралд өргөн мэдүүлэх шаардлагатай байна. </w:t>
      </w:r>
    </w:p>
    <w:p w14:paraId="29DE7388" w14:textId="1D0599AA" w:rsidR="005554E6" w:rsidRPr="007D7AAC" w:rsidRDefault="00A9252B" w:rsidP="0027440C">
      <w:pPr>
        <w:spacing w:after="120" w:line="276" w:lineRule="auto"/>
        <w:ind w:firstLine="851"/>
        <w:jc w:val="both"/>
        <w:rPr>
          <w:rFonts w:ascii="Arial" w:hAnsi="Arial" w:cs="Arial"/>
          <w:lang w:val="mn-MN"/>
        </w:rPr>
      </w:pPr>
      <w:r w:rsidRPr="007D7AAC">
        <w:rPr>
          <w:rFonts w:ascii="Arial" w:hAnsi="Arial" w:cs="Arial"/>
          <w:lang w:val="mn-MN"/>
        </w:rPr>
        <w:lastRenderedPageBreak/>
        <w:t xml:space="preserve">Энэхүү үнэлгээний зорилго нь </w:t>
      </w:r>
      <w:r w:rsidR="00A42243" w:rsidRPr="007D7AAC">
        <w:rPr>
          <w:rFonts w:ascii="Arial" w:hAnsi="Arial" w:cs="Arial"/>
          <w:lang w:val="mn-MN"/>
        </w:rPr>
        <w:t>Хууль тогтоомжийн тухай хуулийн</w:t>
      </w:r>
      <w:r w:rsidRPr="007D7AAC">
        <w:rPr>
          <w:rFonts w:ascii="Arial" w:hAnsi="Arial" w:cs="Arial"/>
          <w:vertAlign w:val="superscript"/>
          <w:lang w:val="mn-MN"/>
        </w:rPr>
        <w:footnoteReference w:id="3"/>
      </w:r>
      <w:r w:rsidR="00BA033D" w:rsidRPr="007D7AAC">
        <w:rPr>
          <w:rFonts w:ascii="Arial" w:hAnsi="Arial" w:cs="Arial"/>
          <w:lang w:val="mn-MN"/>
        </w:rPr>
        <w:t xml:space="preserve"> </w:t>
      </w:r>
      <w:r w:rsidRPr="007D7AAC">
        <w:rPr>
          <w:rFonts w:ascii="Arial" w:hAnsi="Arial" w:cs="Arial"/>
          <w:lang w:val="mn-MN"/>
        </w:rPr>
        <w:t>14 дүгээр зүйлийн 14.1-д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 51 дүгээр зүйлийн 51.2 дахь хэсэгт “Хууль тогтоомжийн хэрэгжилтийн үр дагаварт хийх үнэлгээг энэ хуулийн 12.1.6-д заасан аргачлалын дагуу хийнэ.” гэж,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w:t>
      </w:r>
      <w:r w:rsidRPr="007D7AAC">
        <w:rPr>
          <w:rFonts w:ascii="Arial" w:hAnsi="Arial" w:cs="Arial"/>
          <w:shd w:val="clear" w:color="auto" w:fill="FFFFFF"/>
          <w:lang w:val="mn-MN"/>
        </w:rPr>
        <w:t xml:space="preserve"> бөгөөд шаардлагатай тохиолдолд дээрх хугацаанаас өмнө хийж болно.” гэж тус тус заасны дагуу </w:t>
      </w:r>
      <w:r w:rsidR="00537B6A" w:rsidRPr="007D7AAC">
        <w:rPr>
          <w:rFonts w:ascii="Arial" w:hAnsi="Arial" w:cs="Arial"/>
          <w:shd w:val="clear" w:color="auto" w:fill="FFFFFF"/>
          <w:lang w:val="mn-MN"/>
        </w:rPr>
        <w:t xml:space="preserve">Хүнсний </w:t>
      </w:r>
      <w:r w:rsidRPr="007D7AAC">
        <w:rPr>
          <w:rFonts w:ascii="Arial" w:hAnsi="Arial" w:cs="Arial"/>
          <w:shd w:val="clear" w:color="auto" w:fill="FFFFFF"/>
          <w:lang w:val="mn-MN"/>
        </w:rPr>
        <w:t xml:space="preserve">тухай хуулийн хэрэгжилтийн үр </w:t>
      </w:r>
      <w:r w:rsidR="00E87D62" w:rsidRPr="007D7AAC">
        <w:rPr>
          <w:rFonts w:ascii="Arial" w:hAnsi="Arial" w:cs="Arial"/>
          <w:shd w:val="clear" w:color="auto" w:fill="FFFFFF"/>
          <w:lang w:val="mn-MN"/>
        </w:rPr>
        <w:t>дагаврыг</w:t>
      </w:r>
      <w:r w:rsidRPr="007D7AAC">
        <w:rPr>
          <w:rFonts w:ascii="Arial" w:hAnsi="Arial" w:cs="Arial"/>
          <w:shd w:val="clear" w:color="auto" w:fill="FFFFFF"/>
          <w:lang w:val="mn-MN"/>
        </w:rPr>
        <w:t xml:space="preserve"> </w:t>
      </w:r>
      <w:r w:rsidR="005554E6" w:rsidRPr="007D7AAC">
        <w:rPr>
          <w:rFonts w:ascii="Arial" w:hAnsi="Arial" w:cs="Arial"/>
          <w:lang w:val="mn-MN"/>
        </w:rPr>
        <w:t>илрүүлэх, харьцуулан үнэлэх ажиллагааг Засгийн газрын 2016 оны 59 дугаар тогтоолын 6 дугаар хавсралтаар баталсан Хууль тогтоомжийн хэрэгжилтийн үр дагаварт ү</w:t>
      </w:r>
      <w:r w:rsidRPr="007D7AAC">
        <w:rPr>
          <w:rFonts w:ascii="Arial" w:hAnsi="Arial" w:cs="Arial"/>
          <w:lang w:val="mn-MN"/>
        </w:rPr>
        <w:t>нэлгээ хийх аргачлалын дагуу үнэ</w:t>
      </w:r>
      <w:r w:rsidR="005554E6" w:rsidRPr="007D7AAC">
        <w:rPr>
          <w:rFonts w:ascii="Arial" w:hAnsi="Arial" w:cs="Arial"/>
          <w:lang w:val="mn-MN"/>
        </w:rPr>
        <w:t>л</w:t>
      </w:r>
      <w:r w:rsidRPr="007D7AAC">
        <w:rPr>
          <w:rFonts w:ascii="Arial" w:hAnsi="Arial" w:cs="Arial"/>
          <w:lang w:val="mn-MN"/>
        </w:rPr>
        <w:t>эхэд оршино.</w:t>
      </w:r>
    </w:p>
    <w:p w14:paraId="481EAEBD" w14:textId="77777777" w:rsidR="005554E6" w:rsidRPr="007D7AAC" w:rsidRDefault="00E03C53" w:rsidP="0027440C">
      <w:pPr>
        <w:spacing w:after="120" w:line="276" w:lineRule="auto"/>
        <w:jc w:val="both"/>
        <w:rPr>
          <w:rFonts w:ascii="Arial" w:hAnsi="Arial" w:cs="Arial"/>
          <w:b/>
          <w:color w:val="0070C0"/>
          <w:lang w:val="mn-MN"/>
        </w:rPr>
      </w:pPr>
      <w:r w:rsidRPr="007D7AAC">
        <w:rPr>
          <w:rFonts w:ascii="Arial" w:hAnsi="Arial" w:cs="Arial"/>
          <w:color w:val="0070C0"/>
          <w:lang w:val="mn-MN"/>
        </w:rPr>
        <w:tab/>
      </w:r>
      <w:r w:rsidRPr="007D7AAC">
        <w:rPr>
          <w:rFonts w:ascii="Arial" w:hAnsi="Arial" w:cs="Arial"/>
          <w:b/>
          <w:color w:val="0070C0"/>
          <w:lang w:val="mn-MN"/>
        </w:rPr>
        <w:t>Ү</w:t>
      </w:r>
      <w:r w:rsidR="00D659B4" w:rsidRPr="007D7AAC">
        <w:rPr>
          <w:rFonts w:ascii="Arial" w:hAnsi="Arial" w:cs="Arial"/>
          <w:b/>
          <w:color w:val="0070C0"/>
          <w:lang w:val="mn-MN"/>
        </w:rPr>
        <w:t xml:space="preserve">нэлгээний зорилго </w:t>
      </w:r>
      <w:r w:rsidR="005554E6" w:rsidRPr="007D7AAC">
        <w:rPr>
          <w:rFonts w:ascii="Arial" w:hAnsi="Arial" w:cs="Arial"/>
          <w:b/>
          <w:color w:val="0070C0"/>
          <w:lang w:val="mn-MN"/>
        </w:rPr>
        <w:t xml:space="preserve"> </w:t>
      </w:r>
    </w:p>
    <w:p w14:paraId="5C2255C3" w14:textId="202198E5" w:rsidR="00BC697F" w:rsidRPr="007D7AAC" w:rsidRDefault="00537B6A" w:rsidP="0027440C">
      <w:pPr>
        <w:pStyle w:val="BodyText4"/>
        <w:shd w:val="clear" w:color="auto" w:fill="auto"/>
        <w:spacing w:before="0" w:after="120" w:line="276" w:lineRule="auto"/>
        <w:ind w:right="20" w:firstLine="720"/>
        <w:rPr>
          <w:rStyle w:val="BodyText1"/>
          <w:rFonts w:ascii="Arial" w:hAnsi="Arial" w:cs="Arial"/>
          <w:color w:val="auto"/>
          <w:sz w:val="22"/>
          <w:szCs w:val="22"/>
          <w:shd w:val="clear" w:color="auto" w:fill="auto"/>
        </w:rPr>
      </w:pPr>
      <w:r w:rsidRPr="007D7AAC">
        <w:rPr>
          <w:rStyle w:val="BodyText1"/>
          <w:rFonts w:ascii="Arial" w:hAnsi="Arial" w:cs="Arial"/>
          <w:sz w:val="22"/>
          <w:szCs w:val="22"/>
        </w:rPr>
        <w:t xml:space="preserve">Хүнсний </w:t>
      </w:r>
      <w:r w:rsidR="00BC697F" w:rsidRPr="007D7AAC">
        <w:rPr>
          <w:rStyle w:val="BodyText1"/>
          <w:rFonts w:ascii="Arial" w:hAnsi="Arial" w:cs="Arial"/>
          <w:sz w:val="22"/>
          <w:szCs w:val="22"/>
        </w:rPr>
        <w:t>тухай хуулийн хэрэгжилт, өнөөгийн</w:t>
      </w:r>
      <w:r w:rsidRPr="007D7AAC">
        <w:rPr>
          <w:rStyle w:val="BodyText1"/>
          <w:rFonts w:ascii="Arial" w:hAnsi="Arial" w:cs="Arial"/>
          <w:sz w:val="22"/>
          <w:szCs w:val="22"/>
        </w:rPr>
        <w:t xml:space="preserve"> нөхцөл</w:t>
      </w:r>
      <w:r w:rsidR="0049457C" w:rsidRPr="007D7AAC">
        <w:rPr>
          <w:rStyle w:val="BodyText1"/>
          <w:rFonts w:ascii="Arial" w:hAnsi="Arial" w:cs="Arial"/>
          <w:sz w:val="22"/>
          <w:szCs w:val="22"/>
        </w:rPr>
        <w:t xml:space="preserve"> байдлыг тодорхойлох замаар</w:t>
      </w:r>
      <w:r w:rsidR="00CD0DC6" w:rsidRPr="007D7AAC">
        <w:rPr>
          <w:rStyle w:val="BodyText1"/>
          <w:rFonts w:ascii="Arial" w:hAnsi="Arial" w:cs="Arial"/>
          <w:sz w:val="22"/>
          <w:szCs w:val="22"/>
        </w:rPr>
        <w:t xml:space="preserve"> </w:t>
      </w:r>
      <w:r w:rsidRPr="007D7AAC">
        <w:rPr>
          <w:rStyle w:val="BodyText1"/>
          <w:rFonts w:ascii="Arial" w:hAnsi="Arial" w:cs="Arial"/>
          <w:sz w:val="22"/>
          <w:szCs w:val="22"/>
        </w:rPr>
        <w:t>хүнсний хангамж, аюулгүй байдал алдагд</w:t>
      </w:r>
      <w:r w:rsidR="00AD38E9" w:rsidRPr="007D7AAC">
        <w:rPr>
          <w:rStyle w:val="BodyText1"/>
          <w:rFonts w:ascii="Arial" w:hAnsi="Arial" w:cs="Arial"/>
          <w:sz w:val="22"/>
          <w:szCs w:val="22"/>
        </w:rPr>
        <w:t>аж</w:t>
      </w:r>
      <w:r w:rsidRPr="007D7AAC">
        <w:rPr>
          <w:rStyle w:val="BodyText1"/>
          <w:rFonts w:ascii="Arial" w:hAnsi="Arial" w:cs="Arial"/>
          <w:sz w:val="22"/>
          <w:szCs w:val="22"/>
        </w:rPr>
        <w:t xml:space="preserve"> хүн ам</w:t>
      </w:r>
      <w:r w:rsidR="0049457C" w:rsidRPr="007D7AAC">
        <w:rPr>
          <w:rStyle w:val="BodyText1"/>
          <w:rFonts w:ascii="Arial" w:hAnsi="Arial" w:cs="Arial"/>
          <w:sz w:val="22"/>
          <w:szCs w:val="22"/>
        </w:rPr>
        <w:t xml:space="preserve">ын дунд хоол, хүнсний хомсдолд өртсөн байдал, </w:t>
      </w:r>
      <w:r w:rsidRPr="007D7AAC">
        <w:rPr>
          <w:rStyle w:val="BodyText1"/>
          <w:rFonts w:ascii="Arial" w:hAnsi="Arial" w:cs="Arial"/>
          <w:sz w:val="22"/>
          <w:szCs w:val="22"/>
        </w:rPr>
        <w:t>хоолны хордлого, халдварт өвчин гарсан тохиол</w:t>
      </w:r>
      <w:r w:rsidR="00AD38E9" w:rsidRPr="007D7AAC">
        <w:rPr>
          <w:rStyle w:val="BodyText1"/>
          <w:rFonts w:ascii="Arial" w:hAnsi="Arial" w:cs="Arial"/>
          <w:sz w:val="22"/>
          <w:szCs w:val="22"/>
        </w:rPr>
        <w:t>д</w:t>
      </w:r>
      <w:r w:rsidRPr="007D7AAC">
        <w:rPr>
          <w:rStyle w:val="BodyText1"/>
          <w:rFonts w:ascii="Arial" w:hAnsi="Arial" w:cs="Arial"/>
          <w:sz w:val="22"/>
          <w:szCs w:val="22"/>
        </w:rPr>
        <w:t>ол,</w:t>
      </w:r>
      <w:r w:rsidR="00AD38E9" w:rsidRPr="007D7AAC">
        <w:rPr>
          <w:rStyle w:val="BodyText1"/>
          <w:rFonts w:ascii="Arial" w:hAnsi="Arial" w:cs="Arial"/>
          <w:sz w:val="22"/>
          <w:szCs w:val="22"/>
        </w:rPr>
        <w:t xml:space="preserve"> давтамж,</w:t>
      </w:r>
      <w:r w:rsidRPr="007D7AAC">
        <w:rPr>
          <w:rStyle w:val="BodyText1"/>
          <w:rFonts w:ascii="Arial" w:hAnsi="Arial" w:cs="Arial"/>
          <w:sz w:val="22"/>
          <w:szCs w:val="22"/>
        </w:rPr>
        <w:t xml:space="preserve"> түүний шалтгаан</w:t>
      </w:r>
      <w:r w:rsidR="00AD38E9" w:rsidRPr="007D7AAC">
        <w:rPr>
          <w:rStyle w:val="BodyText1"/>
          <w:rFonts w:ascii="Arial" w:hAnsi="Arial" w:cs="Arial"/>
          <w:sz w:val="22"/>
          <w:szCs w:val="22"/>
        </w:rPr>
        <w:t xml:space="preserve">, улмаар </w:t>
      </w:r>
      <w:r w:rsidRPr="007D7AAC">
        <w:rPr>
          <w:rStyle w:val="BodyText1"/>
          <w:rFonts w:ascii="Arial" w:hAnsi="Arial" w:cs="Arial"/>
          <w:sz w:val="22"/>
          <w:szCs w:val="22"/>
        </w:rPr>
        <w:t xml:space="preserve">хүн амын эрүүл мэндэд хохирол учруулсан байдлыг </w:t>
      </w:r>
      <w:r w:rsidR="00BC697F" w:rsidRPr="007D7AAC">
        <w:rPr>
          <w:rStyle w:val="BodyText1"/>
          <w:rFonts w:ascii="Arial" w:hAnsi="Arial" w:cs="Arial"/>
          <w:sz w:val="22"/>
          <w:szCs w:val="22"/>
        </w:rPr>
        <w:t xml:space="preserve">судлан тогтоож, хуулийн хэрэгжилтийн </w:t>
      </w:r>
      <w:r w:rsidR="00BC697F" w:rsidRPr="007D7AAC">
        <w:rPr>
          <w:rFonts w:ascii="Arial" w:hAnsi="Arial" w:cs="Arial"/>
          <w:sz w:val="22"/>
          <w:szCs w:val="22"/>
          <w:shd w:val="clear" w:color="auto" w:fill="FFFFFF"/>
          <w:lang w:val="mn-MN"/>
        </w:rPr>
        <w:t xml:space="preserve">бодит байдалд дүн шинжилгээ хийж, гарч байгаа хүндрэл, бэрхшээлтэй асуудал, </w:t>
      </w:r>
      <w:r w:rsidR="00BA033D" w:rsidRPr="007D7AAC">
        <w:rPr>
          <w:rFonts w:ascii="Arial" w:hAnsi="Arial" w:cs="Arial"/>
          <w:sz w:val="22"/>
          <w:szCs w:val="22"/>
          <w:shd w:val="clear" w:color="auto" w:fill="FFFFFF"/>
          <w:lang w:val="mn-MN"/>
        </w:rPr>
        <w:t xml:space="preserve">энэ нь </w:t>
      </w:r>
      <w:r w:rsidR="00BC697F" w:rsidRPr="007D7AAC">
        <w:rPr>
          <w:rFonts w:ascii="Arial" w:hAnsi="Arial" w:cs="Arial"/>
          <w:sz w:val="22"/>
          <w:szCs w:val="22"/>
          <w:shd w:val="clear" w:color="auto" w:fill="FFFFFF"/>
          <w:lang w:val="mn-MN"/>
        </w:rPr>
        <w:t xml:space="preserve">нийгэмд үзүүлж байгаа эерэг, сөрөг </w:t>
      </w:r>
      <w:r w:rsidR="00BA033D" w:rsidRPr="007D7AAC">
        <w:rPr>
          <w:rFonts w:ascii="Arial" w:hAnsi="Arial" w:cs="Arial"/>
          <w:sz w:val="22"/>
          <w:szCs w:val="22"/>
          <w:shd w:val="clear" w:color="auto" w:fill="FFFFFF"/>
          <w:lang w:val="mn-MN"/>
        </w:rPr>
        <w:t xml:space="preserve">нөлөөллийг </w:t>
      </w:r>
      <w:r w:rsidR="00BC697F" w:rsidRPr="007D7AAC">
        <w:rPr>
          <w:rFonts w:ascii="Arial" w:hAnsi="Arial" w:cs="Arial"/>
          <w:sz w:val="22"/>
          <w:szCs w:val="22"/>
          <w:shd w:val="clear" w:color="auto" w:fill="FFFFFF"/>
          <w:lang w:val="mn-MN"/>
        </w:rPr>
        <w:t xml:space="preserve">тодорхойлох, үүн дээр үндэслэн </w:t>
      </w:r>
      <w:r w:rsidR="00BC697F" w:rsidRPr="007D7AAC">
        <w:rPr>
          <w:rStyle w:val="BodyText1"/>
          <w:rFonts w:ascii="Arial" w:hAnsi="Arial" w:cs="Arial"/>
          <w:sz w:val="22"/>
          <w:szCs w:val="22"/>
        </w:rPr>
        <w:t>хуульд нэмэлт, өөрчлөлт оруулах санал, зөвлөмж боловсруулж холбогдох байгууллагад хүргүүлэх явдал юм.</w:t>
      </w:r>
    </w:p>
    <w:p w14:paraId="5E931280" w14:textId="77777777" w:rsidR="001818CD" w:rsidRPr="007D7AAC" w:rsidRDefault="001818CD" w:rsidP="0027440C">
      <w:pPr>
        <w:pStyle w:val="BodyText4"/>
        <w:shd w:val="clear" w:color="auto" w:fill="auto"/>
        <w:spacing w:before="0" w:after="120" w:line="276" w:lineRule="auto"/>
        <w:ind w:left="720" w:firstLine="0"/>
        <w:rPr>
          <w:rStyle w:val="BodyText2"/>
          <w:rFonts w:ascii="Arial" w:hAnsi="Arial" w:cs="Arial"/>
          <w:b/>
          <w:sz w:val="22"/>
          <w:szCs w:val="22"/>
          <w:u w:val="none"/>
        </w:rPr>
      </w:pPr>
    </w:p>
    <w:p w14:paraId="2C40F029" w14:textId="376FFEE9" w:rsidR="00BC697F" w:rsidRPr="007D7AAC" w:rsidRDefault="00BC697F" w:rsidP="0027440C">
      <w:pPr>
        <w:pStyle w:val="BodyText4"/>
        <w:shd w:val="clear" w:color="auto" w:fill="auto"/>
        <w:spacing w:before="0" w:after="120" w:line="276" w:lineRule="auto"/>
        <w:ind w:left="720" w:firstLine="0"/>
        <w:rPr>
          <w:rStyle w:val="BodyText2"/>
          <w:rFonts w:ascii="Arial" w:hAnsi="Arial" w:cs="Arial"/>
          <w:b/>
          <w:color w:val="0070C0"/>
          <w:sz w:val="22"/>
          <w:szCs w:val="22"/>
          <w:u w:val="none"/>
        </w:rPr>
      </w:pPr>
      <w:r w:rsidRPr="007D7AAC">
        <w:rPr>
          <w:rStyle w:val="BodyText2"/>
          <w:rFonts w:ascii="Arial" w:hAnsi="Arial" w:cs="Arial"/>
          <w:b/>
          <w:color w:val="0070C0"/>
          <w:sz w:val="22"/>
          <w:szCs w:val="22"/>
          <w:u w:val="none"/>
        </w:rPr>
        <w:t>Үнэлгээ хийхэд баримталсан зарчим</w:t>
      </w:r>
    </w:p>
    <w:p w14:paraId="524A11F6" w14:textId="16CBA146" w:rsidR="00BC697F" w:rsidRPr="007D7AAC" w:rsidRDefault="00BC697F" w:rsidP="0027440C">
      <w:pPr>
        <w:pStyle w:val="BodyText4"/>
        <w:shd w:val="clear" w:color="auto" w:fill="auto"/>
        <w:spacing w:before="0" w:after="120" w:line="276" w:lineRule="auto"/>
        <w:ind w:right="20" w:firstLine="720"/>
        <w:rPr>
          <w:rFonts w:ascii="Arial" w:hAnsi="Arial" w:cs="Arial"/>
          <w:sz w:val="22"/>
          <w:szCs w:val="22"/>
          <w:lang w:val="mn-MN"/>
        </w:rPr>
      </w:pPr>
      <w:r w:rsidRPr="007D7AAC">
        <w:rPr>
          <w:rStyle w:val="BodyText1"/>
          <w:rFonts w:ascii="Arial" w:hAnsi="Arial" w:cs="Arial"/>
          <w:sz w:val="22"/>
          <w:szCs w:val="22"/>
        </w:rPr>
        <w:t>Үнэл</w:t>
      </w:r>
      <w:r w:rsidR="00BA033D" w:rsidRPr="007D7AAC">
        <w:rPr>
          <w:rStyle w:val="BodyText1"/>
          <w:rFonts w:ascii="Arial" w:hAnsi="Arial" w:cs="Arial"/>
          <w:sz w:val="22"/>
          <w:szCs w:val="22"/>
        </w:rPr>
        <w:t>г</w:t>
      </w:r>
      <w:r w:rsidRPr="007D7AAC">
        <w:rPr>
          <w:rStyle w:val="BodyText1"/>
          <w:rFonts w:ascii="Arial" w:hAnsi="Arial" w:cs="Arial"/>
          <w:sz w:val="22"/>
          <w:szCs w:val="22"/>
        </w:rPr>
        <w:t>ээг бие даасан, хараат бус байдлаар, судалгааны арга зүйг ашиглах замаар хийж, судалгааны дүгнэлтийг зөвхөн тухайн судалгаагаар тогтоогдсон үр дүнд үндэслэн бодитой гаргах зарчмаар гүйцэтгэв</w:t>
      </w:r>
      <w:r w:rsidR="00C009DF" w:rsidRPr="007D7AAC">
        <w:rPr>
          <w:rStyle w:val="BodyText1"/>
          <w:rFonts w:ascii="Arial" w:hAnsi="Arial" w:cs="Arial"/>
          <w:sz w:val="22"/>
          <w:szCs w:val="22"/>
        </w:rPr>
        <w:t>.</w:t>
      </w:r>
    </w:p>
    <w:p w14:paraId="7E9FE5A0" w14:textId="77777777" w:rsidR="005A360C" w:rsidRPr="007D7AAC" w:rsidRDefault="005A360C" w:rsidP="0027440C">
      <w:pPr>
        <w:spacing w:after="120" w:line="276" w:lineRule="auto"/>
        <w:ind w:firstLine="720"/>
        <w:jc w:val="both"/>
        <w:rPr>
          <w:rFonts w:ascii="Arial" w:hAnsi="Arial" w:cs="Arial"/>
          <w:lang w:val="mn-MN"/>
        </w:rPr>
      </w:pPr>
      <w:r w:rsidRPr="007D7AAC">
        <w:rPr>
          <w:rFonts w:ascii="Arial" w:hAnsi="Arial" w:cs="Arial"/>
          <w:lang w:val="mn-MN"/>
        </w:rPr>
        <w:t xml:space="preserve">Үнэлгээг </w:t>
      </w:r>
      <w:r w:rsidR="00BC697F" w:rsidRPr="007D7AAC">
        <w:rPr>
          <w:rFonts w:ascii="Arial" w:hAnsi="Arial" w:cs="Arial"/>
          <w:lang w:val="mn-MN"/>
        </w:rPr>
        <w:t xml:space="preserve">Засгийн газрын 2016 оны 59 дүгээр тогтоолд заасны дагуу </w:t>
      </w:r>
      <w:r w:rsidRPr="007D7AAC">
        <w:rPr>
          <w:rFonts w:ascii="Arial" w:hAnsi="Arial" w:cs="Arial"/>
          <w:lang w:val="mn-MN"/>
        </w:rPr>
        <w:t xml:space="preserve">дараахь үе шаттайгаар хийж гүйцэтгэлээ. Үүнд: </w:t>
      </w:r>
    </w:p>
    <w:p w14:paraId="57393478" w14:textId="77777777" w:rsidR="005A360C" w:rsidRPr="007D7AAC" w:rsidRDefault="005A360C" w:rsidP="0027440C">
      <w:pPr>
        <w:pStyle w:val="ListParagraph"/>
        <w:numPr>
          <w:ilvl w:val="0"/>
          <w:numId w:val="1"/>
        </w:numPr>
        <w:spacing w:after="120" w:line="276" w:lineRule="auto"/>
        <w:jc w:val="both"/>
        <w:rPr>
          <w:rFonts w:ascii="Arial" w:hAnsi="Arial" w:cs="Arial"/>
          <w:lang w:val="mn-MN"/>
        </w:rPr>
      </w:pPr>
      <w:r w:rsidRPr="007D7AAC">
        <w:rPr>
          <w:rFonts w:ascii="Arial" w:hAnsi="Arial" w:cs="Arial"/>
          <w:lang w:val="mn-MN"/>
        </w:rPr>
        <w:t>Төлөвлөх үе шат</w:t>
      </w:r>
    </w:p>
    <w:p w14:paraId="489EB77C" w14:textId="77777777" w:rsidR="005A360C" w:rsidRPr="007D7AAC" w:rsidRDefault="005A360C" w:rsidP="0027440C">
      <w:pPr>
        <w:pStyle w:val="ListParagraph"/>
        <w:numPr>
          <w:ilvl w:val="0"/>
          <w:numId w:val="1"/>
        </w:numPr>
        <w:spacing w:after="120" w:line="276" w:lineRule="auto"/>
        <w:jc w:val="both"/>
        <w:rPr>
          <w:rFonts w:ascii="Arial" w:hAnsi="Arial" w:cs="Arial"/>
          <w:lang w:val="mn-MN"/>
        </w:rPr>
      </w:pPr>
      <w:r w:rsidRPr="007D7AAC">
        <w:rPr>
          <w:rFonts w:ascii="Arial" w:hAnsi="Arial" w:cs="Arial"/>
          <w:lang w:val="mn-MN"/>
        </w:rPr>
        <w:t>Хэрэгжүүлэх үе шат</w:t>
      </w:r>
    </w:p>
    <w:p w14:paraId="0BF1EC5D" w14:textId="77777777" w:rsidR="005A360C" w:rsidRPr="007D7AAC" w:rsidRDefault="005A360C" w:rsidP="0027440C">
      <w:pPr>
        <w:pStyle w:val="ListParagraph"/>
        <w:numPr>
          <w:ilvl w:val="0"/>
          <w:numId w:val="1"/>
        </w:numPr>
        <w:spacing w:after="120" w:line="276" w:lineRule="auto"/>
        <w:jc w:val="both"/>
        <w:rPr>
          <w:rFonts w:ascii="Arial" w:hAnsi="Arial" w:cs="Arial"/>
          <w:lang w:val="mn-MN"/>
        </w:rPr>
      </w:pPr>
      <w:r w:rsidRPr="007D7AAC">
        <w:rPr>
          <w:rFonts w:ascii="Arial" w:hAnsi="Arial" w:cs="Arial"/>
          <w:lang w:val="mn-MN"/>
        </w:rPr>
        <w:t>Үнэлэх үе шат</w:t>
      </w:r>
    </w:p>
    <w:p w14:paraId="0099AAF6" w14:textId="77777777" w:rsidR="009B66AF" w:rsidRPr="007D7AAC" w:rsidRDefault="009B66AF" w:rsidP="0027440C">
      <w:pPr>
        <w:pStyle w:val="Heading1"/>
        <w:spacing w:before="0" w:after="120" w:line="276" w:lineRule="auto"/>
        <w:jc w:val="both"/>
        <w:rPr>
          <w:rFonts w:ascii="Arial" w:hAnsi="Arial" w:cs="Arial"/>
          <w:b/>
          <w:bCs/>
          <w:sz w:val="22"/>
          <w:szCs w:val="22"/>
          <w:lang w:val="mn-MN"/>
        </w:rPr>
      </w:pPr>
      <w:r w:rsidRPr="007D7AAC">
        <w:rPr>
          <w:rFonts w:ascii="Arial" w:hAnsi="Arial" w:cs="Arial"/>
          <w:b/>
          <w:bCs/>
          <w:sz w:val="22"/>
          <w:szCs w:val="22"/>
          <w:lang w:val="mn-MN"/>
        </w:rPr>
        <w:br w:type="page"/>
      </w:r>
    </w:p>
    <w:p w14:paraId="5B0556DE" w14:textId="6CFB5285" w:rsidR="005A360C" w:rsidRPr="007D7AAC" w:rsidRDefault="00E03C53" w:rsidP="001515C4">
      <w:pPr>
        <w:pStyle w:val="Heading1"/>
        <w:jc w:val="center"/>
        <w:rPr>
          <w:rFonts w:ascii="Arial" w:hAnsi="Arial" w:cs="Arial"/>
          <w:b/>
          <w:bCs/>
          <w:sz w:val="22"/>
          <w:szCs w:val="22"/>
          <w:lang w:val="mn-MN"/>
        </w:rPr>
      </w:pPr>
      <w:bookmarkStart w:id="3" w:name="_Toc200035318"/>
      <w:r w:rsidRPr="007D7AAC">
        <w:rPr>
          <w:rFonts w:ascii="Arial" w:hAnsi="Arial" w:cs="Arial"/>
          <w:b/>
          <w:bCs/>
          <w:sz w:val="22"/>
          <w:szCs w:val="22"/>
          <w:lang w:val="mn-MN"/>
        </w:rPr>
        <w:lastRenderedPageBreak/>
        <w:t>НЭГ.</w:t>
      </w:r>
      <w:r w:rsidR="008A3C8B" w:rsidRPr="007D7AAC">
        <w:rPr>
          <w:rFonts w:ascii="Arial" w:hAnsi="Arial" w:cs="Arial"/>
          <w:b/>
          <w:bCs/>
          <w:sz w:val="22"/>
          <w:szCs w:val="22"/>
          <w:lang w:val="mn-MN"/>
        </w:rPr>
        <w:t xml:space="preserve"> ҮНЭЛГЭЭНИЙ АРГА ЗҮЙ</w:t>
      </w:r>
      <w:bookmarkEnd w:id="3"/>
    </w:p>
    <w:p w14:paraId="52481573" w14:textId="77777777" w:rsidR="009B66AF" w:rsidRPr="007D7AAC" w:rsidRDefault="009B66AF" w:rsidP="0027440C">
      <w:pPr>
        <w:spacing w:after="120"/>
        <w:ind w:firstLine="720"/>
        <w:jc w:val="both"/>
        <w:rPr>
          <w:rFonts w:ascii="Arial" w:hAnsi="Arial" w:cs="Arial"/>
          <w:b/>
          <w:lang w:val="mn-MN"/>
        </w:rPr>
      </w:pPr>
    </w:p>
    <w:p w14:paraId="76E26D7E" w14:textId="2003F12D" w:rsidR="005A360C" w:rsidRPr="007D7AAC" w:rsidRDefault="005A360C" w:rsidP="0027440C">
      <w:pPr>
        <w:pStyle w:val="Heading2"/>
        <w:spacing w:before="0" w:after="120" w:line="240" w:lineRule="auto"/>
        <w:jc w:val="both"/>
        <w:rPr>
          <w:rFonts w:ascii="Arial" w:hAnsi="Arial" w:cs="Arial"/>
          <w:b/>
          <w:bCs/>
          <w:sz w:val="22"/>
          <w:szCs w:val="22"/>
          <w:lang w:val="mn-MN"/>
        </w:rPr>
      </w:pPr>
      <w:bookmarkStart w:id="4" w:name="_Toc200035319"/>
      <w:r w:rsidRPr="007D7AAC">
        <w:rPr>
          <w:rFonts w:ascii="Arial" w:hAnsi="Arial" w:cs="Arial"/>
          <w:b/>
          <w:bCs/>
          <w:sz w:val="22"/>
          <w:szCs w:val="22"/>
          <w:lang w:val="mn-MN"/>
        </w:rPr>
        <w:t xml:space="preserve">1.1.Үнэлгээ хийх </w:t>
      </w:r>
      <w:r w:rsidR="008A3C8B" w:rsidRPr="007D7AAC">
        <w:rPr>
          <w:rFonts w:ascii="Arial" w:hAnsi="Arial" w:cs="Arial"/>
          <w:b/>
          <w:bCs/>
          <w:sz w:val="22"/>
          <w:szCs w:val="22"/>
          <w:lang w:val="mn-MN"/>
        </w:rPr>
        <w:t>үндэслэл</w:t>
      </w:r>
      <w:bookmarkEnd w:id="4"/>
    </w:p>
    <w:p w14:paraId="678F7BB9" w14:textId="1FDBED6B" w:rsidR="00E03C53" w:rsidRPr="007D7AAC" w:rsidRDefault="00537B6A" w:rsidP="0027440C">
      <w:pPr>
        <w:spacing w:after="120" w:line="276" w:lineRule="auto"/>
        <w:ind w:firstLine="720"/>
        <w:jc w:val="both"/>
        <w:rPr>
          <w:rFonts w:ascii="Arial" w:hAnsi="Arial" w:cs="Arial"/>
          <w:lang w:val="mn-MN"/>
        </w:rPr>
      </w:pPr>
      <w:r w:rsidRPr="007D7AAC">
        <w:rPr>
          <w:rFonts w:ascii="Arial" w:hAnsi="Arial" w:cs="Arial"/>
          <w:lang w:val="mn-MN"/>
        </w:rPr>
        <w:t xml:space="preserve">Хүнсний </w:t>
      </w:r>
      <w:r w:rsidR="00BC697F" w:rsidRPr="007D7AAC">
        <w:rPr>
          <w:rFonts w:ascii="Arial" w:hAnsi="Arial" w:cs="Arial"/>
          <w:lang w:val="mn-MN"/>
        </w:rPr>
        <w:t xml:space="preserve">тухай хуульд </w:t>
      </w:r>
      <w:r w:rsidR="005A360C" w:rsidRPr="007D7AAC">
        <w:rPr>
          <w:rFonts w:ascii="Arial" w:hAnsi="Arial" w:cs="Arial"/>
          <w:lang w:val="mn-MN"/>
        </w:rPr>
        <w:t xml:space="preserve">үнэлгээ хийх шалтгаан нь </w:t>
      </w:r>
      <w:r w:rsidR="00F54B9F" w:rsidRPr="007D7AAC">
        <w:rPr>
          <w:rFonts w:ascii="Arial" w:hAnsi="Arial" w:cs="Arial"/>
          <w:lang w:val="mn-MN"/>
        </w:rPr>
        <w:t xml:space="preserve">энэ </w:t>
      </w:r>
      <w:r w:rsidR="005A360C" w:rsidRPr="007D7AAC">
        <w:rPr>
          <w:rFonts w:ascii="Arial" w:hAnsi="Arial" w:cs="Arial"/>
          <w:lang w:val="mn-MN"/>
        </w:rPr>
        <w:t>хуулийн зохицуулалт</w:t>
      </w:r>
      <w:r w:rsidR="00F54B9F" w:rsidRPr="007D7AAC">
        <w:rPr>
          <w:rFonts w:ascii="Arial" w:hAnsi="Arial" w:cs="Arial"/>
          <w:lang w:val="mn-MN"/>
        </w:rPr>
        <w:t>аар</w:t>
      </w:r>
      <w:r w:rsidR="005A360C" w:rsidRPr="007D7AAC">
        <w:rPr>
          <w:rFonts w:ascii="Arial" w:hAnsi="Arial" w:cs="Arial"/>
          <w:lang w:val="mn-MN"/>
        </w:rPr>
        <w:t xml:space="preserve"> </w:t>
      </w:r>
      <w:r w:rsidR="008E54F8" w:rsidRPr="007D7AAC">
        <w:rPr>
          <w:rFonts w:ascii="Arial" w:hAnsi="Arial" w:cs="Arial"/>
          <w:lang w:val="mn-MN"/>
        </w:rPr>
        <w:t>хүнсний аюулгүй байдлыг цогц байдлаар хангахтай холбоотой</w:t>
      </w:r>
      <w:r w:rsidR="005A360C" w:rsidRPr="007D7AAC">
        <w:rPr>
          <w:rFonts w:ascii="Arial" w:hAnsi="Arial" w:cs="Arial"/>
          <w:lang w:val="mn-MN"/>
        </w:rPr>
        <w:t xml:space="preserve"> харилцааг зохицуулж чадаж байгаа эсэх, </w:t>
      </w:r>
      <w:r w:rsidR="00033195" w:rsidRPr="007D7AAC">
        <w:rPr>
          <w:rFonts w:ascii="Arial" w:hAnsi="Arial" w:cs="Arial"/>
          <w:lang w:val="mn-MN"/>
        </w:rPr>
        <w:t xml:space="preserve">хүнсний сүлжээнд хүнсний салбарын хууль тогтоомж, бодлогын </w:t>
      </w:r>
      <w:r w:rsidR="005A360C" w:rsidRPr="007D7AAC">
        <w:rPr>
          <w:rFonts w:ascii="Arial" w:hAnsi="Arial" w:cs="Arial"/>
          <w:lang w:val="mn-MN"/>
        </w:rPr>
        <w:t>хэрэгжил</w:t>
      </w:r>
      <w:r w:rsidR="008E54F8" w:rsidRPr="007D7AAC">
        <w:rPr>
          <w:rFonts w:ascii="Arial" w:hAnsi="Arial" w:cs="Arial"/>
          <w:lang w:val="mn-MN"/>
        </w:rPr>
        <w:t>т</w:t>
      </w:r>
      <w:r w:rsidR="005A360C" w:rsidRPr="007D7AAC">
        <w:rPr>
          <w:rFonts w:ascii="Arial" w:hAnsi="Arial" w:cs="Arial"/>
          <w:lang w:val="mn-MN"/>
        </w:rPr>
        <w:t xml:space="preserve"> хангалтгүй</w:t>
      </w:r>
      <w:r w:rsidR="00BC697F" w:rsidRPr="007D7AAC">
        <w:rPr>
          <w:rFonts w:ascii="Arial" w:hAnsi="Arial" w:cs="Arial"/>
          <w:lang w:val="mn-MN"/>
        </w:rPr>
        <w:t xml:space="preserve"> </w:t>
      </w:r>
      <w:r w:rsidR="008E54F8" w:rsidRPr="007D7AAC">
        <w:rPr>
          <w:rFonts w:ascii="Arial" w:hAnsi="Arial" w:cs="Arial"/>
          <w:lang w:val="mn-MN"/>
        </w:rPr>
        <w:t>байгаа шалтгаан</w:t>
      </w:r>
      <w:r w:rsidR="00033195" w:rsidRPr="007D7AAC">
        <w:rPr>
          <w:rFonts w:ascii="Arial" w:hAnsi="Arial" w:cs="Arial"/>
          <w:lang w:val="mn-MN"/>
        </w:rPr>
        <w:t xml:space="preserve">, </w:t>
      </w:r>
      <w:r w:rsidR="00BC697F" w:rsidRPr="007D7AAC">
        <w:rPr>
          <w:rFonts w:ascii="Arial" w:hAnsi="Arial" w:cs="Arial"/>
          <w:lang w:val="mn-MN"/>
        </w:rPr>
        <w:t xml:space="preserve">хуулийн хэрэгжилтэд хяналт тавих тогтолцоо оновчтой байгаа эсэх, хууль зөрчигчдөд хүлээлгэх хариуцлага үүргээ гүйцэтгэж чадаж байгаа эсэхийг </w:t>
      </w:r>
      <w:r w:rsidR="005A360C" w:rsidRPr="007D7AAC">
        <w:rPr>
          <w:rFonts w:ascii="Arial" w:hAnsi="Arial" w:cs="Arial"/>
          <w:lang w:val="mn-MN"/>
        </w:rPr>
        <w:t>тогтоох</w:t>
      </w:r>
      <w:r w:rsidR="00BC697F" w:rsidRPr="007D7AAC">
        <w:rPr>
          <w:rFonts w:ascii="Arial" w:hAnsi="Arial" w:cs="Arial"/>
          <w:lang w:val="mn-MN"/>
        </w:rPr>
        <w:t xml:space="preserve"> замаар хуулийг шинэчлэн найруулах, нэмэлт, өөрчлөлт оруулах хэрэгцээ, шаардлага байгаа эсэхийг тогтоох юм. </w:t>
      </w:r>
    </w:p>
    <w:p w14:paraId="068A5947" w14:textId="7B3F87FE" w:rsidR="005A360C" w:rsidRPr="007D7AAC" w:rsidRDefault="00C221B2" w:rsidP="0027440C">
      <w:pPr>
        <w:shd w:val="clear" w:color="auto" w:fill="FFFFFF"/>
        <w:spacing w:line="276" w:lineRule="auto"/>
        <w:ind w:firstLine="720"/>
        <w:jc w:val="both"/>
        <w:textAlignment w:val="top"/>
        <w:rPr>
          <w:rFonts w:ascii="Arial" w:hAnsi="Arial" w:cs="Arial"/>
          <w:lang w:val="mn-MN"/>
        </w:rPr>
      </w:pPr>
      <w:r w:rsidRPr="007D7AAC">
        <w:rPr>
          <w:rFonts w:ascii="Arial" w:hAnsi="Arial" w:cs="Arial"/>
          <w:lang w:val="mn-MN"/>
        </w:rPr>
        <w:t>Монгол Улсын Их Хурлын 2022 оны “Хүнсний хангамж, аюулгүй байдлыг хангах талаар авах зарим арга хэмжээний тухай” 36 дугаар тогтоолоор баталсан Монгол Улсын Их хурлын тогтоолыг хэрэгжүүлэх арга хэмжээний төлөвлөгөөний 1.1.3-т “Хүнсний тухай хуульд нэмэлт, өөрчлөлт оруулах тухай хуулийн төслийг боловсруулж, Улсын Их Хуралд өргөн мэдүүлэхээр тусгасан</w:t>
      </w:r>
      <w:r w:rsidR="00573825" w:rsidRPr="007D7AAC">
        <w:rPr>
          <w:rFonts w:ascii="Arial" w:hAnsi="Arial" w:cs="Arial"/>
          <w:lang w:val="mn-MN"/>
        </w:rPr>
        <w:t xml:space="preserve"> </w:t>
      </w:r>
      <w:r w:rsidR="00E24F96" w:rsidRPr="007D7AAC">
        <w:rPr>
          <w:rFonts w:ascii="Arial" w:hAnsi="Arial" w:cs="Arial"/>
          <w:lang w:val="mn-MN"/>
        </w:rPr>
        <w:t xml:space="preserve">бөгөөд Хууль тогтоомжийн тухай хуулийн 8 дугаар зүйлийн 8.1.1 дэх заалтад “тухайн харилцааг зохицуулж байгаа хууль тогтоомжийн хэрэгжилтийн үр дагаварт үнэлгээ хийх”-ээр заасан нь үнэлгээ хийх шалтгаан юм. </w:t>
      </w:r>
    </w:p>
    <w:p w14:paraId="1CCE9921" w14:textId="77777777" w:rsidR="001818CD" w:rsidRPr="007D7AAC" w:rsidRDefault="001818CD" w:rsidP="0027440C">
      <w:pPr>
        <w:pStyle w:val="Heading2"/>
        <w:spacing w:before="0" w:line="276" w:lineRule="auto"/>
        <w:jc w:val="both"/>
        <w:rPr>
          <w:rFonts w:ascii="Arial" w:hAnsi="Arial" w:cs="Arial"/>
          <w:b/>
          <w:bCs/>
          <w:sz w:val="22"/>
          <w:szCs w:val="22"/>
          <w:lang w:val="mn-MN"/>
        </w:rPr>
      </w:pPr>
    </w:p>
    <w:p w14:paraId="048FAFF2" w14:textId="785CD7C5" w:rsidR="00E24F96" w:rsidRPr="007D7AAC" w:rsidRDefault="00E24F96" w:rsidP="0027440C">
      <w:pPr>
        <w:pStyle w:val="Heading2"/>
        <w:spacing w:before="0" w:after="120" w:line="276" w:lineRule="auto"/>
        <w:jc w:val="both"/>
        <w:rPr>
          <w:rFonts w:ascii="Arial" w:hAnsi="Arial" w:cs="Arial"/>
          <w:b/>
          <w:bCs/>
          <w:sz w:val="22"/>
          <w:szCs w:val="22"/>
          <w:lang w:val="mn-MN"/>
        </w:rPr>
      </w:pPr>
      <w:bookmarkStart w:id="5" w:name="_Toc200035320"/>
      <w:r w:rsidRPr="007D7AAC">
        <w:rPr>
          <w:rFonts w:ascii="Arial" w:hAnsi="Arial" w:cs="Arial"/>
          <w:b/>
          <w:bCs/>
          <w:sz w:val="22"/>
          <w:szCs w:val="22"/>
          <w:lang w:val="mn-MN"/>
        </w:rPr>
        <w:t>1.2.Үнэлгээний хүрээ</w:t>
      </w:r>
      <w:bookmarkEnd w:id="5"/>
      <w:r w:rsidR="008A3C8B" w:rsidRPr="007D7AAC">
        <w:rPr>
          <w:rFonts w:ascii="Arial" w:hAnsi="Arial" w:cs="Arial"/>
          <w:b/>
          <w:bCs/>
          <w:sz w:val="22"/>
          <w:szCs w:val="22"/>
          <w:lang w:val="mn-MN"/>
        </w:rPr>
        <w:t xml:space="preserve"> </w:t>
      </w:r>
    </w:p>
    <w:p w14:paraId="40FC2A01" w14:textId="623B6EC0" w:rsidR="00AF2EB4" w:rsidRPr="007D7AAC" w:rsidRDefault="00903B2D" w:rsidP="0027440C">
      <w:pPr>
        <w:spacing w:after="120" w:line="276" w:lineRule="auto"/>
        <w:ind w:firstLine="720"/>
        <w:jc w:val="both"/>
        <w:rPr>
          <w:rFonts w:ascii="Arial" w:hAnsi="Arial" w:cs="Arial"/>
          <w:noProof/>
          <w:color w:val="000000" w:themeColor="text1"/>
          <w:lang w:val="mn-MN"/>
        </w:rPr>
      </w:pPr>
      <w:r w:rsidRPr="007D7AAC">
        <w:rPr>
          <w:rFonts w:ascii="Arial" w:hAnsi="Arial" w:cs="Arial"/>
          <w:noProof/>
          <w:color w:val="000000" w:themeColor="text1"/>
          <w:lang w:val="mn-MN"/>
        </w:rPr>
        <w:t>Хүнсний</w:t>
      </w:r>
      <w:r w:rsidR="00AF2EB4" w:rsidRPr="007D7AAC">
        <w:rPr>
          <w:rFonts w:ascii="Arial" w:hAnsi="Arial" w:cs="Arial"/>
          <w:noProof/>
          <w:color w:val="000000" w:themeColor="text1"/>
          <w:lang w:val="mn-MN"/>
        </w:rPr>
        <w:t xml:space="preserve"> тухай хуулийн хэрэгжилтийн байдалд бүхэлд нь үр дагаврын үнэлгээг хийх бөгөөд </w:t>
      </w:r>
      <w:r w:rsidR="00AF2EB4" w:rsidRPr="007D7AAC">
        <w:rPr>
          <w:rFonts w:ascii="Arial" w:eastAsia="Arial" w:hAnsi="Arial" w:cs="Arial"/>
          <w:noProof/>
          <w:color w:val="000000" w:themeColor="text1"/>
          <w:shd w:val="clear" w:color="auto" w:fill="FFFFFF"/>
          <w:lang w:val="mn-MN"/>
        </w:rPr>
        <w:t xml:space="preserve">агуулгын хувьд чухал ач холбогдолтой, хуулийн зорилгыг хангахад чиглэсэн </w:t>
      </w:r>
      <w:r w:rsidR="002111A0" w:rsidRPr="007D7AAC">
        <w:rPr>
          <w:rFonts w:ascii="Arial" w:hAnsi="Arial" w:cs="Arial"/>
          <w:b/>
          <w:bCs/>
          <w:noProof/>
          <w:color w:val="000000" w:themeColor="text1"/>
          <w:lang w:val="mn-MN"/>
        </w:rPr>
        <w:t>хүнсний хангамж, хүнсний чиглэлийн үйл ажиллагаанд тавих шаардлага, хүнсний аюулгүй байдлын хяналт</w:t>
      </w:r>
      <w:r w:rsidR="00AF2EB4" w:rsidRPr="007D7AAC">
        <w:rPr>
          <w:rFonts w:ascii="Arial" w:hAnsi="Arial" w:cs="Arial"/>
          <w:b/>
          <w:bCs/>
          <w:noProof/>
          <w:color w:val="000000" w:themeColor="text1"/>
          <w:lang w:val="mn-MN"/>
        </w:rPr>
        <w:t>т</w:t>
      </w:r>
      <w:r w:rsidR="002111A0" w:rsidRPr="007D7AAC">
        <w:rPr>
          <w:rFonts w:ascii="Arial" w:hAnsi="Arial" w:cs="Arial"/>
          <w:b/>
          <w:bCs/>
          <w:noProof/>
          <w:color w:val="000000" w:themeColor="text1"/>
          <w:lang w:val="mn-MN"/>
        </w:rPr>
        <w:t>, бүртгэл, баталгаажуулалт, хүнсний аюулгүй байдлын үндэсний зөвлөл</w:t>
      </w:r>
      <w:r w:rsidR="00AF2EB4" w:rsidRPr="007D7AAC">
        <w:rPr>
          <w:rFonts w:ascii="Arial" w:hAnsi="Arial" w:cs="Arial"/>
          <w:b/>
          <w:bCs/>
          <w:noProof/>
          <w:color w:val="000000" w:themeColor="text1"/>
          <w:lang w:val="mn-MN"/>
        </w:rPr>
        <w:t xml:space="preserve"> </w:t>
      </w:r>
      <w:r w:rsidR="00AF2EB4" w:rsidRPr="007D7AAC">
        <w:rPr>
          <w:rFonts w:ascii="Arial" w:hAnsi="Arial" w:cs="Arial"/>
          <w:noProof/>
          <w:color w:val="000000" w:themeColor="text1"/>
          <w:lang w:val="mn-MN"/>
        </w:rPr>
        <w:t xml:space="preserve">гэсэн </w:t>
      </w:r>
      <w:r w:rsidR="001515C4" w:rsidRPr="007D7AAC">
        <w:rPr>
          <w:rFonts w:ascii="Arial" w:hAnsi="Arial" w:cs="Arial"/>
          <w:noProof/>
          <w:color w:val="000000" w:themeColor="text1"/>
          <w:lang w:val="mn-MN"/>
        </w:rPr>
        <w:t>5</w:t>
      </w:r>
      <w:r w:rsidR="00AF2EB4" w:rsidRPr="007D7AAC">
        <w:rPr>
          <w:rFonts w:ascii="Arial" w:hAnsi="Arial" w:cs="Arial"/>
          <w:noProof/>
          <w:color w:val="000000" w:themeColor="text1"/>
          <w:lang w:val="mn-MN"/>
        </w:rPr>
        <w:t xml:space="preserve"> бүлэг, </w:t>
      </w:r>
      <w:r w:rsidR="001514FB" w:rsidRPr="007D7AAC">
        <w:rPr>
          <w:rFonts w:ascii="Arial" w:hAnsi="Arial" w:cs="Arial"/>
          <w:noProof/>
          <w:color w:val="000000" w:themeColor="text1"/>
          <w:lang w:val="mn-MN"/>
        </w:rPr>
        <w:t>16</w:t>
      </w:r>
      <w:r w:rsidR="00AF2EB4" w:rsidRPr="007D7AAC">
        <w:rPr>
          <w:rFonts w:ascii="Arial" w:hAnsi="Arial" w:cs="Arial"/>
          <w:noProof/>
          <w:color w:val="000000" w:themeColor="text1"/>
          <w:lang w:val="mn-MN"/>
        </w:rPr>
        <w:t xml:space="preserve"> зүйл, нийт </w:t>
      </w:r>
      <w:r w:rsidR="001514FB" w:rsidRPr="007D7AAC">
        <w:rPr>
          <w:rFonts w:ascii="Arial" w:hAnsi="Arial" w:cs="Arial"/>
          <w:noProof/>
          <w:color w:val="000000" w:themeColor="text1"/>
          <w:lang w:val="mn-MN"/>
        </w:rPr>
        <w:t>96</w:t>
      </w:r>
      <w:r w:rsidR="00AF2EB4" w:rsidRPr="007D7AAC">
        <w:rPr>
          <w:rFonts w:ascii="Arial" w:hAnsi="Arial" w:cs="Arial"/>
          <w:noProof/>
          <w:color w:val="000000" w:themeColor="text1"/>
          <w:lang w:val="mn-MN"/>
        </w:rPr>
        <w:t xml:space="preserve"> заалтаар үнэлгээний хүрээг сонголоо. </w:t>
      </w:r>
    </w:p>
    <w:p w14:paraId="4CC1E4A0" w14:textId="27581DE1" w:rsidR="008A3C8B" w:rsidRPr="007D7AAC" w:rsidRDefault="008A3C8B" w:rsidP="0027440C">
      <w:pPr>
        <w:pStyle w:val="ListParagraph"/>
        <w:spacing w:after="120" w:line="276" w:lineRule="auto"/>
        <w:ind w:left="0" w:firstLine="720"/>
        <w:jc w:val="both"/>
        <w:rPr>
          <w:rFonts w:ascii="Arial" w:hAnsi="Arial" w:cs="Arial"/>
          <w:lang w:val="mn-MN"/>
        </w:rPr>
      </w:pPr>
      <w:r w:rsidRPr="007D7AAC">
        <w:rPr>
          <w:rFonts w:ascii="Arial" w:hAnsi="Arial" w:cs="Arial"/>
          <w:color w:val="000000" w:themeColor="text1"/>
          <w:lang w:val="mn-MN"/>
        </w:rPr>
        <w:t>Төлөвлөлтийн үе шатанд сонгосон мэдээлэл цуглуулах аргыг ашиглан 20</w:t>
      </w:r>
      <w:r w:rsidR="00B429E3" w:rsidRPr="007D7AAC">
        <w:rPr>
          <w:rFonts w:ascii="Arial" w:hAnsi="Arial" w:cs="Arial"/>
          <w:color w:val="000000" w:themeColor="text1"/>
          <w:lang w:val="mn-MN"/>
        </w:rPr>
        <w:t>19-2024 оны</w:t>
      </w:r>
      <w:r w:rsidRPr="007D7AAC">
        <w:rPr>
          <w:rFonts w:ascii="Arial" w:hAnsi="Arial" w:cs="Arial"/>
          <w:color w:val="000000" w:themeColor="text1"/>
          <w:lang w:val="mn-MN"/>
        </w:rPr>
        <w:t xml:space="preserve"> хооронд</w:t>
      </w:r>
      <w:r w:rsidR="00B429E3" w:rsidRPr="007D7AAC">
        <w:rPr>
          <w:rFonts w:ascii="Arial" w:hAnsi="Arial" w:cs="Arial"/>
          <w:color w:val="000000" w:themeColor="text1"/>
          <w:lang w:val="mn-MN"/>
        </w:rPr>
        <w:t xml:space="preserve">ох Хүнсний тухай хуулийн хэрэгжилтийн хангах хүрээнд авч хэрэгжүүлсэн арга хэмжээний талаарх статистикийн болон албаны мэдээллийг цуглуулав. </w:t>
      </w:r>
      <w:r w:rsidRPr="007D7AAC">
        <w:rPr>
          <w:rFonts w:ascii="Arial" w:hAnsi="Arial" w:cs="Arial"/>
          <w:lang w:val="mn-MN"/>
        </w:rPr>
        <w:t>Энэ үе шатанд холбогдох төрийн байгууллагуудтай уулзалт ярилцлага</w:t>
      </w:r>
      <w:r w:rsidRPr="007D7AAC">
        <w:rPr>
          <w:rStyle w:val="FootnoteReference"/>
          <w:rFonts w:ascii="Arial" w:hAnsi="Arial" w:cs="Arial"/>
          <w:lang w:val="mn-MN"/>
        </w:rPr>
        <w:footnoteReference w:id="4"/>
      </w:r>
      <w:r w:rsidRPr="007D7AAC">
        <w:rPr>
          <w:rFonts w:ascii="Arial" w:hAnsi="Arial" w:cs="Arial"/>
          <w:lang w:val="mn-MN"/>
        </w:rPr>
        <w:t xml:space="preserve"> хийж, холбогдох тоо баримт, судалгааны бүтээл зэргийг судалж Хүнсний тухай хуулийн хэрэгжилтийн үнэлэхэд шаардлагатай мэдээллийг </w:t>
      </w:r>
      <w:r w:rsidR="00B429E3" w:rsidRPr="007D7AAC">
        <w:rPr>
          <w:rFonts w:ascii="Arial" w:hAnsi="Arial" w:cs="Arial"/>
          <w:lang w:val="mn-MN"/>
        </w:rPr>
        <w:t>нэмж тусган нэгтгэн дүн шинжилгээг хийв</w:t>
      </w:r>
      <w:r w:rsidRPr="007D7AAC">
        <w:rPr>
          <w:rFonts w:ascii="Arial" w:hAnsi="Arial" w:cs="Arial"/>
          <w:lang w:val="mn-MN"/>
        </w:rPr>
        <w:t>.</w:t>
      </w:r>
    </w:p>
    <w:p w14:paraId="175D7E67" w14:textId="7DB30ED6" w:rsidR="00E24F96" w:rsidRDefault="00537B6A" w:rsidP="0027440C">
      <w:pPr>
        <w:ind w:firstLine="720"/>
        <w:jc w:val="both"/>
        <w:rPr>
          <w:rFonts w:ascii="Arial" w:hAnsi="Arial" w:cs="Arial"/>
          <w:color w:val="333333"/>
          <w:shd w:val="clear" w:color="auto" w:fill="FFFFFF"/>
          <w:lang w:val="mn-MN"/>
        </w:rPr>
      </w:pPr>
      <w:r w:rsidRPr="007D7AAC">
        <w:rPr>
          <w:rFonts w:ascii="Arial" w:hAnsi="Arial" w:cs="Arial"/>
          <w:color w:val="333333"/>
          <w:shd w:val="clear" w:color="auto" w:fill="FFFFFF"/>
          <w:lang w:val="mn-MN"/>
        </w:rPr>
        <w:t xml:space="preserve">Хүнсний </w:t>
      </w:r>
      <w:r w:rsidR="002458CA" w:rsidRPr="007D7AAC">
        <w:rPr>
          <w:rFonts w:ascii="Arial" w:hAnsi="Arial" w:cs="Arial"/>
          <w:color w:val="333333"/>
          <w:shd w:val="clear" w:color="auto" w:fill="FFFFFF"/>
          <w:lang w:val="mn-MN"/>
        </w:rPr>
        <w:t xml:space="preserve">тухай хуулийн хэрэгжилтийг бүхэлд нь үнэлэх бөгөөд </w:t>
      </w:r>
      <w:r w:rsidR="008F6D5A" w:rsidRPr="007D7AAC">
        <w:rPr>
          <w:rFonts w:ascii="Arial" w:hAnsi="Arial" w:cs="Arial"/>
          <w:color w:val="333333"/>
          <w:shd w:val="clear" w:color="auto" w:fill="FFFFFF"/>
          <w:lang w:val="mn-MN"/>
        </w:rPr>
        <w:t>үнэлэх</w:t>
      </w:r>
      <w:r w:rsidR="00E03C53" w:rsidRPr="007D7AAC">
        <w:rPr>
          <w:rFonts w:ascii="Arial" w:hAnsi="Arial" w:cs="Arial"/>
          <w:color w:val="333333"/>
          <w:shd w:val="clear" w:color="auto" w:fill="FFFFFF"/>
          <w:lang w:val="mn-MN"/>
        </w:rPr>
        <w:t xml:space="preserve"> шаардлагатай зүйл, хэсгийг </w:t>
      </w:r>
      <w:r w:rsidR="00960764" w:rsidRPr="007D7AAC">
        <w:rPr>
          <w:rFonts w:ascii="Arial" w:hAnsi="Arial" w:cs="Arial"/>
          <w:color w:val="333333"/>
          <w:shd w:val="clear" w:color="auto" w:fill="FFFFFF"/>
          <w:lang w:val="mn-MN"/>
        </w:rPr>
        <w:t xml:space="preserve">дараах </w:t>
      </w:r>
      <w:r w:rsidR="000333D2" w:rsidRPr="007D7AAC">
        <w:rPr>
          <w:rFonts w:ascii="Arial" w:hAnsi="Arial" w:cs="Arial"/>
          <w:color w:val="333333"/>
          <w:shd w:val="clear" w:color="auto" w:fill="FFFFFF"/>
          <w:lang w:val="mn-MN"/>
        </w:rPr>
        <w:t>хүснэгтээр үзүүлбэл</w:t>
      </w:r>
      <w:r w:rsidR="00E24F96" w:rsidRPr="007D7AAC">
        <w:rPr>
          <w:rFonts w:ascii="Arial" w:hAnsi="Arial" w:cs="Arial"/>
          <w:color w:val="333333"/>
          <w:shd w:val="clear" w:color="auto" w:fill="FFFFFF"/>
          <w:lang w:val="mn-MN"/>
        </w:rPr>
        <w:t>:</w:t>
      </w:r>
    </w:p>
    <w:p w14:paraId="661AF216" w14:textId="77777777" w:rsidR="002049AE" w:rsidRDefault="002049AE" w:rsidP="0027440C">
      <w:pPr>
        <w:ind w:firstLine="720"/>
        <w:jc w:val="both"/>
        <w:rPr>
          <w:rFonts w:ascii="Arial" w:hAnsi="Arial" w:cs="Arial"/>
          <w:color w:val="333333"/>
          <w:shd w:val="clear" w:color="auto" w:fill="FFFFFF"/>
          <w:lang w:val="mn-MN"/>
        </w:rPr>
      </w:pPr>
    </w:p>
    <w:p w14:paraId="74CFDF3C" w14:textId="77777777" w:rsidR="002049AE" w:rsidRDefault="002049AE" w:rsidP="0027440C">
      <w:pPr>
        <w:ind w:firstLine="720"/>
        <w:jc w:val="both"/>
        <w:rPr>
          <w:rFonts w:ascii="Arial" w:hAnsi="Arial" w:cs="Arial"/>
          <w:color w:val="333333"/>
          <w:shd w:val="clear" w:color="auto" w:fill="FFFFFF"/>
          <w:lang w:val="mn-MN"/>
        </w:rPr>
      </w:pPr>
    </w:p>
    <w:p w14:paraId="45B9AD32" w14:textId="77777777" w:rsidR="002049AE" w:rsidRDefault="002049AE" w:rsidP="0027440C">
      <w:pPr>
        <w:ind w:firstLine="720"/>
        <w:jc w:val="both"/>
        <w:rPr>
          <w:rFonts w:ascii="Arial" w:hAnsi="Arial" w:cs="Arial"/>
          <w:color w:val="333333"/>
          <w:shd w:val="clear" w:color="auto" w:fill="FFFFFF"/>
          <w:lang w:val="mn-MN"/>
        </w:rPr>
      </w:pPr>
    </w:p>
    <w:p w14:paraId="5C536CEC" w14:textId="77777777" w:rsidR="002049AE" w:rsidRPr="007D7AAC" w:rsidRDefault="002049AE" w:rsidP="0027440C">
      <w:pPr>
        <w:ind w:firstLine="720"/>
        <w:jc w:val="both"/>
        <w:rPr>
          <w:rFonts w:ascii="Arial" w:hAnsi="Arial" w:cs="Arial"/>
          <w:color w:val="333333"/>
          <w:shd w:val="clear" w:color="auto" w:fill="FFFFFF"/>
          <w:lang w:val="mn-MN"/>
        </w:rPr>
      </w:pPr>
    </w:p>
    <w:p w14:paraId="78C704B0" w14:textId="018AB094" w:rsidR="000333D2" w:rsidRPr="007D7AAC" w:rsidRDefault="000333D2" w:rsidP="0027440C">
      <w:pPr>
        <w:ind w:firstLine="720"/>
        <w:jc w:val="both"/>
        <w:rPr>
          <w:rFonts w:ascii="Arial" w:hAnsi="Arial" w:cs="Arial"/>
          <w:color w:val="333333"/>
          <w:shd w:val="clear" w:color="auto" w:fill="FFFFFF"/>
          <w:lang w:val="mn-MN"/>
        </w:rPr>
      </w:pPr>
    </w:p>
    <w:tbl>
      <w:tblPr>
        <w:tblStyle w:val="TableGrid"/>
        <w:tblW w:w="9715" w:type="dxa"/>
        <w:tblLayout w:type="fixed"/>
        <w:tblLook w:val="04A0" w:firstRow="1" w:lastRow="0" w:firstColumn="1" w:lastColumn="0" w:noHBand="0" w:noVBand="1"/>
      </w:tblPr>
      <w:tblGrid>
        <w:gridCol w:w="625"/>
        <w:gridCol w:w="2489"/>
        <w:gridCol w:w="6601"/>
      </w:tblGrid>
      <w:tr w:rsidR="00E24F96" w:rsidRPr="007D7AAC" w14:paraId="52EB1C71" w14:textId="77777777" w:rsidTr="003677BF">
        <w:tc>
          <w:tcPr>
            <w:tcW w:w="625" w:type="dxa"/>
            <w:vAlign w:val="center"/>
          </w:tcPr>
          <w:p w14:paraId="060BDAE3" w14:textId="77777777" w:rsidR="00E24F96" w:rsidRPr="007D7AAC" w:rsidRDefault="00C75CEC" w:rsidP="0027440C">
            <w:pPr>
              <w:jc w:val="both"/>
              <w:rPr>
                <w:rFonts w:ascii="Arial" w:hAnsi="Arial" w:cs="Arial"/>
                <w:b/>
                <w:sz w:val="20"/>
                <w:szCs w:val="20"/>
                <w:lang w:val="mn-MN"/>
              </w:rPr>
            </w:pPr>
            <w:r w:rsidRPr="007D7AAC">
              <w:rPr>
                <w:rFonts w:ascii="Arial" w:hAnsi="Arial" w:cs="Arial"/>
                <w:b/>
                <w:sz w:val="20"/>
                <w:szCs w:val="20"/>
                <w:lang w:val="mn-MN"/>
              </w:rPr>
              <w:lastRenderedPageBreak/>
              <w:t>д/д</w:t>
            </w:r>
          </w:p>
        </w:tc>
        <w:tc>
          <w:tcPr>
            <w:tcW w:w="2489" w:type="dxa"/>
          </w:tcPr>
          <w:p w14:paraId="0FD8EF30" w14:textId="2D9AEBCC" w:rsidR="00E24F96" w:rsidRPr="007D7AAC" w:rsidRDefault="00C75CEC" w:rsidP="0027440C">
            <w:pPr>
              <w:jc w:val="both"/>
              <w:rPr>
                <w:rFonts w:ascii="Arial" w:hAnsi="Arial" w:cs="Arial"/>
                <w:b/>
                <w:sz w:val="20"/>
                <w:szCs w:val="20"/>
                <w:lang w:val="mn-MN"/>
              </w:rPr>
            </w:pPr>
            <w:r w:rsidRPr="007D7AAC">
              <w:rPr>
                <w:rFonts w:ascii="Arial" w:hAnsi="Arial" w:cs="Arial"/>
                <w:b/>
                <w:sz w:val="20"/>
                <w:szCs w:val="20"/>
                <w:lang w:val="mn-MN"/>
              </w:rPr>
              <w:t>Үнэлэх</w:t>
            </w:r>
            <w:r w:rsidR="002C4125" w:rsidRPr="007D7AAC">
              <w:rPr>
                <w:rFonts w:ascii="Arial" w:hAnsi="Arial" w:cs="Arial"/>
                <w:b/>
                <w:sz w:val="20"/>
                <w:szCs w:val="20"/>
                <w:lang w:val="mn-MN"/>
              </w:rPr>
              <w:t xml:space="preserve"> бүлэг</w:t>
            </w:r>
          </w:p>
        </w:tc>
        <w:tc>
          <w:tcPr>
            <w:tcW w:w="6601" w:type="dxa"/>
          </w:tcPr>
          <w:p w14:paraId="105CCB2C" w14:textId="1FC886E2" w:rsidR="00E24F96" w:rsidRPr="007D7AAC" w:rsidRDefault="00C75CEC" w:rsidP="0027440C">
            <w:pPr>
              <w:jc w:val="both"/>
              <w:rPr>
                <w:rFonts w:ascii="Arial" w:hAnsi="Arial" w:cs="Arial"/>
                <w:b/>
                <w:sz w:val="20"/>
                <w:szCs w:val="20"/>
                <w:lang w:val="mn-MN"/>
              </w:rPr>
            </w:pPr>
            <w:r w:rsidRPr="007D7AAC">
              <w:rPr>
                <w:rFonts w:ascii="Arial" w:hAnsi="Arial" w:cs="Arial"/>
                <w:b/>
                <w:sz w:val="20"/>
                <w:szCs w:val="20"/>
                <w:lang w:val="mn-MN"/>
              </w:rPr>
              <w:t xml:space="preserve">Үнэлэх </w:t>
            </w:r>
            <w:r w:rsidR="002C4125" w:rsidRPr="007D7AAC">
              <w:rPr>
                <w:rFonts w:ascii="Arial" w:hAnsi="Arial" w:cs="Arial"/>
                <w:b/>
                <w:sz w:val="20"/>
                <w:szCs w:val="20"/>
                <w:lang w:val="mn-MN"/>
              </w:rPr>
              <w:t>зүйл, хэсэг</w:t>
            </w:r>
          </w:p>
        </w:tc>
      </w:tr>
      <w:tr w:rsidR="001515C4" w:rsidRPr="007D7AAC" w14:paraId="7156D396" w14:textId="77777777" w:rsidTr="00147301">
        <w:trPr>
          <w:trHeight w:val="1480"/>
        </w:trPr>
        <w:tc>
          <w:tcPr>
            <w:tcW w:w="625" w:type="dxa"/>
          </w:tcPr>
          <w:p w14:paraId="1B2BA25D" w14:textId="77777777" w:rsidR="001515C4" w:rsidRPr="007D7AAC" w:rsidRDefault="001515C4" w:rsidP="007174DB">
            <w:pPr>
              <w:jc w:val="center"/>
              <w:rPr>
                <w:rFonts w:ascii="Arial" w:hAnsi="Arial" w:cs="Arial"/>
                <w:sz w:val="20"/>
                <w:szCs w:val="20"/>
                <w:lang w:val="mn-MN"/>
              </w:rPr>
            </w:pPr>
          </w:p>
          <w:p w14:paraId="4A2C08B5" w14:textId="1DADFD38" w:rsidR="001515C4" w:rsidRPr="007D7AAC" w:rsidRDefault="00F81820" w:rsidP="007174DB">
            <w:pPr>
              <w:jc w:val="center"/>
              <w:rPr>
                <w:rFonts w:ascii="Arial" w:hAnsi="Arial" w:cs="Arial"/>
                <w:sz w:val="20"/>
                <w:szCs w:val="20"/>
                <w:lang w:val="mn-MN"/>
              </w:rPr>
            </w:pPr>
            <w:r>
              <w:rPr>
                <w:rFonts w:ascii="Arial" w:hAnsi="Arial" w:cs="Arial"/>
                <w:sz w:val="20"/>
                <w:szCs w:val="20"/>
                <w:lang w:val="mn-MN"/>
              </w:rPr>
              <w:t>1</w:t>
            </w:r>
          </w:p>
        </w:tc>
        <w:tc>
          <w:tcPr>
            <w:tcW w:w="2489" w:type="dxa"/>
          </w:tcPr>
          <w:p w14:paraId="3BE508FF" w14:textId="7E9725B6"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Хоёрдугаар бүлэг. Хүнсний хангамж</w:t>
            </w:r>
          </w:p>
          <w:p w14:paraId="5C96F853" w14:textId="77777777" w:rsidR="001515C4" w:rsidRPr="007D7AAC" w:rsidRDefault="001515C4" w:rsidP="001515C4">
            <w:pPr>
              <w:jc w:val="both"/>
              <w:rPr>
                <w:rFonts w:ascii="Arial" w:hAnsi="Arial" w:cs="Arial"/>
                <w:sz w:val="20"/>
                <w:szCs w:val="20"/>
                <w:lang w:val="mn-MN"/>
              </w:rPr>
            </w:pPr>
          </w:p>
          <w:p w14:paraId="26C17241" w14:textId="77777777" w:rsidR="001515C4" w:rsidRPr="007D7AAC" w:rsidRDefault="001515C4" w:rsidP="001515C4">
            <w:pPr>
              <w:jc w:val="both"/>
              <w:rPr>
                <w:rFonts w:ascii="Arial" w:hAnsi="Arial" w:cs="Arial"/>
                <w:sz w:val="20"/>
                <w:szCs w:val="20"/>
                <w:lang w:val="mn-MN"/>
              </w:rPr>
            </w:pPr>
          </w:p>
          <w:p w14:paraId="6648E2E1" w14:textId="77777777" w:rsidR="001515C4" w:rsidRPr="007D7AAC" w:rsidRDefault="001515C4" w:rsidP="001515C4">
            <w:pPr>
              <w:jc w:val="both"/>
              <w:rPr>
                <w:rFonts w:ascii="Arial" w:hAnsi="Arial" w:cs="Arial"/>
                <w:sz w:val="20"/>
                <w:szCs w:val="20"/>
                <w:lang w:val="mn-MN"/>
              </w:rPr>
            </w:pPr>
          </w:p>
          <w:p w14:paraId="1534C595" w14:textId="77777777" w:rsidR="001515C4" w:rsidRPr="007D7AAC" w:rsidRDefault="001515C4" w:rsidP="001515C4">
            <w:pPr>
              <w:jc w:val="both"/>
              <w:rPr>
                <w:rFonts w:ascii="Arial" w:hAnsi="Arial" w:cs="Arial"/>
                <w:sz w:val="20"/>
                <w:szCs w:val="20"/>
                <w:lang w:val="mn-MN"/>
              </w:rPr>
            </w:pPr>
          </w:p>
          <w:p w14:paraId="53D68E0D" w14:textId="77777777" w:rsidR="001515C4" w:rsidRPr="007D7AAC" w:rsidRDefault="001515C4" w:rsidP="001515C4">
            <w:pPr>
              <w:jc w:val="both"/>
              <w:rPr>
                <w:rFonts w:ascii="Arial" w:hAnsi="Arial" w:cs="Arial"/>
                <w:sz w:val="20"/>
                <w:szCs w:val="20"/>
                <w:lang w:val="mn-MN"/>
              </w:rPr>
            </w:pPr>
          </w:p>
        </w:tc>
        <w:tc>
          <w:tcPr>
            <w:tcW w:w="6601" w:type="dxa"/>
          </w:tcPr>
          <w:p w14:paraId="6914772A"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5 дугаар зүйл. Хүнсний хангамжийг тодорхойлох</w:t>
            </w:r>
          </w:p>
          <w:p w14:paraId="512C7C6B"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6 дугаар зүйл. Хүнсний нөөц</w:t>
            </w:r>
          </w:p>
          <w:p w14:paraId="32ADFFDF"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 xml:space="preserve">7 дугаар зүйл.  Хувиргасан амьд организмаас гаралтай хүнс </w:t>
            </w:r>
          </w:p>
          <w:p w14:paraId="583DD02C"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8 дугаар зүйл. Хүнсний чиглэлийн үйл ажиллагаа эрхлэхэд үзүүлэх дэмжлэг, урамшуулал</w:t>
            </w:r>
          </w:p>
          <w:p w14:paraId="566810BC"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9 дүгээр зүйл. Хүнсний шим тэжээлийн зохистой байдлыг хангах</w:t>
            </w:r>
          </w:p>
        </w:tc>
      </w:tr>
      <w:tr w:rsidR="001515C4" w:rsidRPr="007D7AAC" w14:paraId="6D29734F" w14:textId="77777777" w:rsidTr="003677BF">
        <w:tc>
          <w:tcPr>
            <w:tcW w:w="625" w:type="dxa"/>
          </w:tcPr>
          <w:p w14:paraId="324AC5CC" w14:textId="77777777" w:rsidR="001515C4" w:rsidRPr="007D7AAC" w:rsidRDefault="001515C4" w:rsidP="007174DB">
            <w:pPr>
              <w:jc w:val="center"/>
              <w:rPr>
                <w:rFonts w:ascii="Arial" w:hAnsi="Arial" w:cs="Arial"/>
                <w:sz w:val="20"/>
                <w:szCs w:val="20"/>
                <w:lang w:val="mn-MN"/>
              </w:rPr>
            </w:pPr>
          </w:p>
          <w:p w14:paraId="16E11B64" w14:textId="19E33019" w:rsidR="001515C4" w:rsidRPr="007D7AAC" w:rsidRDefault="00F81820" w:rsidP="007174DB">
            <w:pPr>
              <w:jc w:val="center"/>
              <w:rPr>
                <w:rFonts w:ascii="Arial" w:hAnsi="Arial" w:cs="Arial"/>
                <w:sz w:val="20"/>
                <w:szCs w:val="20"/>
                <w:lang w:val="mn-MN"/>
              </w:rPr>
            </w:pPr>
            <w:r>
              <w:rPr>
                <w:rFonts w:ascii="Arial" w:hAnsi="Arial" w:cs="Arial"/>
                <w:sz w:val="20"/>
                <w:szCs w:val="20"/>
                <w:lang w:val="mn-MN"/>
              </w:rPr>
              <w:t>2</w:t>
            </w:r>
          </w:p>
        </w:tc>
        <w:tc>
          <w:tcPr>
            <w:tcW w:w="2489" w:type="dxa"/>
          </w:tcPr>
          <w:p w14:paraId="3FB91023"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Гуравдугаар бүлэг.</w:t>
            </w:r>
          </w:p>
          <w:p w14:paraId="61370496" w14:textId="39ACEBDA"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Хүнсний чиглэлийн үйл ажиллагаанд тавих шаардлага</w:t>
            </w:r>
          </w:p>
        </w:tc>
        <w:tc>
          <w:tcPr>
            <w:tcW w:w="6601" w:type="dxa"/>
          </w:tcPr>
          <w:p w14:paraId="16B7DC6A" w14:textId="77777777" w:rsidR="001515C4" w:rsidRPr="007D7AAC" w:rsidRDefault="001515C4" w:rsidP="001515C4">
            <w:pPr>
              <w:jc w:val="both"/>
              <w:rPr>
                <w:rStyle w:val="Strong"/>
                <w:rFonts w:ascii="Arial" w:hAnsi="Arial" w:cs="Arial"/>
                <w:b w:val="0"/>
                <w:bCs w:val="0"/>
                <w:sz w:val="20"/>
                <w:szCs w:val="20"/>
                <w:shd w:val="clear" w:color="auto" w:fill="FFFFFF"/>
                <w:lang w:val="mn-MN"/>
              </w:rPr>
            </w:pPr>
            <w:r w:rsidRPr="007D7AAC">
              <w:rPr>
                <w:rFonts w:ascii="Arial" w:hAnsi="Arial" w:cs="Arial"/>
                <w:sz w:val="20"/>
                <w:szCs w:val="20"/>
                <w:lang w:val="mn-MN"/>
              </w:rPr>
              <w:t>10 дугаар зүйл. Хүнсний чиглэлийн үйл ажиллагаа эрхлэхэд тавих шаардлага</w:t>
            </w:r>
          </w:p>
          <w:p w14:paraId="268F93E5" w14:textId="77777777" w:rsidR="001515C4" w:rsidRPr="007D7AAC" w:rsidRDefault="001515C4" w:rsidP="001515C4">
            <w:pPr>
              <w:jc w:val="both"/>
              <w:rPr>
                <w:rFonts w:ascii="Arial" w:hAnsi="Arial" w:cs="Arial"/>
                <w:sz w:val="20"/>
                <w:szCs w:val="20"/>
                <w:lang w:val="mn-MN"/>
              </w:rPr>
            </w:pPr>
          </w:p>
        </w:tc>
      </w:tr>
      <w:tr w:rsidR="001515C4" w:rsidRPr="007D7AAC" w14:paraId="65D651D9" w14:textId="77777777" w:rsidTr="003677BF">
        <w:tc>
          <w:tcPr>
            <w:tcW w:w="625" w:type="dxa"/>
          </w:tcPr>
          <w:p w14:paraId="1A897BDC" w14:textId="77777777" w:rsidR="001515C4" w:rsidRPr="007D7AAC" w:rsidRDefault="001515C4" w:rsidP="007174DB">
            <w:pPr>
              <w:jc w:val="center"/>
              <w:rPr>
                <w:rFonts w:ascii="Arial" w:hAnsi="Arial" w:cs="Arial"/>
                <w:sz w:val="20"/>
                <w:szCs w:val="20"/>
                <w:lang w:val="mn-MN"/>
              </w:rPr>
            </w:pPr>
          </w:p>
          <w:p w14:paraId="49BEDEC5" w14:textId="41BDF841" w:rsidR="001515C4" w:rsidRPr="007D7AAC" w:rsidRDefault="00F81820" w:rsidP="007174DB">
            <w:pPr>
              <w:jc w:val="center"/>
              <w:rPr>
                <w:rFonts w:ascii="Arial" w:hAnsi="Arial" w:cs="Arial"/>
                <w:sz w:val="20"/>
                <w:szCs w:val="20"/>
                <w:lang w:val="mn-MN"/>
              </w:rPr>
            </w:pPr>
            <w:r>
              <w:rPr>
                <w:rFonts w:ascii="Arial" w:hAnsi="Arial" w:cs="Arial"/>
                <w:sz w:val="20"/>
                <w:szCs w:val="20"/>
                <w:lang w:val="mn-MN"/>
              </w:rPr>
              <w:t>3</w:t>
            </w:r>
          </w:p>
        </w:tc>
        <w:tc>
          <w:tcPr>
            <w:tcW w:w="2489" w:type="dxa"/>
          </w:tcPr>
          <w:p w14:paraId="02542D8F"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Дөрөвдүгээр бүлэг.</w:t>
            </w:r>
          </w:p>
          <w:p w14:paraId="3A750BB3" w14:textId="72647F4B"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Хүнсний аюулгүй байдлын хяналт, бүртгэл, баталгаажуулалт</w:t>
            </w:r>
          </w:p>
        </w:tc>
        <w:tc>
          <w:tcPr>
            <w:tcW w:w="6601" w:type="dxa"/>
          </w:tcPr>
          <w:p w14:paraId="374EAD97"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12 дугаар зүйл. Хүнсний чиглэлийн үйл ажиллагаанд тавих дотоодын хяналт</w:t>
            </w:r>
          </w:p>
          <w:p w14:paraId="60665258"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13 дугаар зүйл. Хүнсний аюулгүй байдалд тавих хяналт</w:t>
            </w:r>
          </w:p>
          <w:p w14:paraId="5071E7AA"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14 дүгээр зүйл. Хүнсний аюулгүй байдлыг хангахад төрийн бус байгууллагын оролцоо</w:t>
            </w:r>
          </w:p>
          <w:p w14:paraId="3CD13B9A"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15 дугаар зүйл. Хүнсний аюулгүй байдлыг хангахад үзүүлэх хэрэглэгчийн дэмжлэг</w:t>
            </w:r>
          </w:p>
          <w:p w14:paraId="41E84A6D"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16 дугаар зүйл. Бүртгэл</w:t>
            </w:r>
          </w:p>
          <w:p w14:paraId="077C1C61"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17 дугаар зүйл. Баталгаажуулалт</w:t>
            </w:r>
          </w:p>
          <w:p w14:paraId="3F59747A" w14:textId="77777777" w:rsidR="001515C4" w:rsidRPr="007D7AAC" w:rsidRDefault="001515C4" w:rsidP="001515C4">
            <w:pPr>
              <w:jc w:val="both"/>
              <w:rPr>
                <w:rStyle w:val="Strong"/>
                <w:rFonts w:ascii="Arial" w:hAnsi="Arial" w:cs="Arial"/>
                <w:b w:val="0"/>
                <w:bCs w:val="0"/>
                <w:sz w:val="20"/>
                <w:szCs w:val="20"/>
                <w:shd w:val="clear" w:color="auto" w:fill="FFFFFF"/>
                <w:lang w:val="mn-MN"/>
              </w:rPr>
            </w:pPr>
          </w:p>
        </w:tc>
      </w:tr>
      <w:tr w:rsidR="001515C4" w:rsidRPr="007D7AAC" w14:paraId="56B62A37" w14:textId="77777777" w:rsidTr="001514FB">
        <w:trPr>
          <w:trHeight w:val="976"/>
        </w:trPr>
        <w:tc>
          <w:tcPr>
            <w:tcW w:w="625" w:type="dxa"/>
          </w:tcPr>
          <w:p w14:paraId="12923AE8" w14:textId="77777777" w:rsidR="001515C4" w:rsidRPr="007D7AAC" w:rsidRDefault="001515C4" w:rsidP="007174DB">
            <w:pPr>
              <w:jc w:val="center"/>
              <w:rPr>
                <w:rFonts w:ascii="Arial" w:hAnsi="Arial" w:cs="Arial"/>
                <w:sz w:val="20"/>
                <w:szCs w:val="20"/>
                <w:lang w:val="mn-MN"/>
              </w:rPr>
            </w:pPr>
          </w:p>
          <w:p w14:paraId="555D6F02" w14:textId="3544E001" w:rsidR="001515C4" w:rsidRPr="007D7AAC" w:rsidRDefault="00B061AD" w:rsidP="007174DB">
            <w:pPr>
              <w:jc w:val="center"/>
              <w:rPr>
                <w:rFonts w:ascii="Arial" w:hAnsi="Arial" w:cs="Arial"/>
                <w:sz w:val="20"/>
                <w:szCs w:val="20"/>
                <w:lang w:val="mn-MN"/>
              </w:rPr>
            </w:pPr>
            <w:r>
              <w:rPr>
                <w:rFonts w:ascii="Arial" w:hAnsi="Arial" w:cs="Arial"/>
                <w:sz w:val="20"/>
                <w:szCs w:val="20"/>
                <w:lang w:val="mn-MN"/>
              </w:rPr>
              <w:t>4</w:t>
            </w:r>
          </w:p>
        </w:tc>
        <w:tc>
          <w:tcPr>
            <w:tcW w:w="2489" w:type="dxa"/>
          </w:tcPr>
          <w:p w14:paraId="4D4F1F5A" w14:textId="77777777"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Тавдугаар бүлэг.</w:t>
            </w:r>
          </w:p>
          <w:p w14:paraId="7C788207" w14:textId="6F729D34" w:rsidR="001515C4" w:rsidRPr="007D7AAC" w:rsidRDefault="001515C4" w:rsidP="001515C4">
            <w:pPr>
              <w:jc w:val="both"/>
              <w:rPr>
                <w:rFonts w:ascii="Arial" w:hAnsi="Arial" w:cs="Arial"/>
                <w:sz w:val="20"/>
                <w:szCs w:val="20"/>
                <w:lang w:val="mn-MN"/>
              </w:rPr>
            </w:pPr>
            <w:r w:rsidRPr="007D7AAC">
              <w:rPr>
                <w:rStyle w:val="Strong"/>
                <w:rFonts w:ascii="Arial" w:hAnsi="Arial" w:cs="Arial"/>
                <w:b w:val="0"/>
                <w:bCs w:val="0"/>
                <w:sz w:val="20"/>
                <w:szCs w:val="20"/>
                <w:lang w:val="mn-MN"/>
              </w:rPr>
              <w:t>Хүнсний аюулгүй байдлын үндэсний зөвлөл</w:t>
            </w:r>
          </w:p>
        </w:tc>
        <w:tc>
          <w:tcPr>
            <w:tcW w:w="6601" w:type="dxa"/>
          </w:tcPr>
          <w:p w14:paraId="362152BC" w14:textId="55DDEE34" w:rsidR="001515C4" w:rsidRPr="007D7AAC" w:rsidRDefault="001515C4" w:rsidP="001515C4">
            <w:pPr>
              <w:jc w:val="both"/>
              <w:rPr>
                <w:rFonts w:ascii="Arial" w:hAnsi="Arial" w:cs="Arial"/>
                <w:sz w:val="20"/>
                <w:szCs w:val="20"/>
                <w:lang w:val="mn-MN"/>
              </w:rPr>
            </w:pPr>
            <w:r w:rsidRPr="007D7AAC">
              <w:rPr>
                <w:rFonts w:ascii="Arial" w:hAnsi="Arial" w:cs="Arial"/>
                <w:sz w:val="20"/>
                <w:szCs w:val="20"/>
                <w:lang w:val="mn-MN"/>
              </w:rPr>
              <w:t>18 дугаар зүйл. Хүнсний аюулгүй байдлын үндэсний зөвлөл</w:t>
            </w:r>
          </w:p>
          <w:p w14:paraId="376FCA71" w14:textId="77777777" w:rsidR="001515C4" w:rsidRPr="007D7AAC" w:rsidRDefault="001515C4" w:rsidP="001515C4">
            <w:pPr>
              <w:jc w:val="both"/>
              <w:rPr>
                <w:rStyle w:val="Strong"/>
                <w:rFonts w:ascii="Arial" w:hAnsi="Arial" w:cs="Arial"/>
                <w:b w:val="0"/>
                <w:bCs w:val="0"/>
                <w:sz w:val="20"/>
                <w:szCs w:val="20"/>
                <w:lang w:val="mn-MN"/>
              </w:rPr>
            </w:pPr>
            <w:r w:rsidRPr="007D7AAC">
              <w:rPr>
                <w:rFonts w:ascii="Arial" w:hAnsi="Arial" w:cs="Arial"/>
                <w:sz w:val="20"/>
                <w:szCs w:val="20"/>
                <w:lang w:val="mn-MN"/>
              </w:rPr>
              <w:t>18.5. Үндэсний зөвлөлийн чиг үүрэг</w:t>
            </w:r>
          </w:p>
        </w:tc>
      </w:tr>
    </w:tbl>
    <w:p w14:paraId="257E5FAA" w14:textId="77777777" w:rsidR="00E24F96" w:rsidRPr="007D7AAC" w:rsidRDefault="00E24F96" w:rsidP="0027440C">
      <w:pPr>
        <w:jc w:val="both"/>
        <w:rPr>
          <w:rFonts w:ascii="Arial" w:hAnsi="Arial" w:cs="Arial"/>
          <w:b/>
          <w:lang w:val="mn-MN"/>
        </w:rPr>
      </w:pPr>
    </w:p>
    <w:p w14:paraId="7C28D4DF" w14:textId="4E68BEFD" w:rsidR="00E24F96" w:rsidRPr="007D7AAC" w:rsidRDefault="00C75CEC" w:rsidP="0027440C">
      <w:pPr>
        <w:pStyle w:val="Heading2"/>
        <w:spacing w:before="0" w:after="120" w:line="240" w:lineRule="auto"/>
        <w:jc w:val="both"/>
        <w:rPr>
          <w:rFonts w:ascii="Arial" w:hAnsi="Arial" w:cs="Arial"/>
          <w:b/>
          <w:bCs/>
          <w:sz w:val="22"/>
          <w:szCs w:val="22"/>
          <w:lang w:val="mn-MN"/>
        </w:rPr>
      </w:pPr>
      <w:bookmarkStart w:id="6" w:name="_Toc200035321"/>
      <w:r w:rsidRPr="007D7AAC">
        <w:rPr>
          <w:rFonts w:ascii="Arial" w:hAnsi="Arial" w:cs="Arial"/>
          <w:b/>
          <w:bCs/>
          <w:sz w:val="22"/>
          <w:szCs w:val="22"/>
          <w:lang w:val="mn-MN"/>
        </w:rPr>
        <w:t>1.</w:t>
      </w:r>
      <w:r w:rsidR="00381ACA" w:rsidRPr="007D7AAC">
        <w:rPr>
          <w:rFonts w:ascii="Arial" w:hAnsi="Arial" w:cs="Arial"/>
          <w:b/>
          <w:bCs/>
          <w:sz w:val="22"/>
          <w:szCs w:val="22"/>
          <w:lang w:val="mn-MN"/>
        </w:rPr>
        <w:t>3</w:t>
      </w:r>
      <w:r w:rsidRPr="007D7AAC">
        <w:rPr>
          <w:rFonts w:ascii="Arial" w:hAnsi="Arial" w:cs="Arial"/>
          <w:b/>
          <w:bCs/>
          <w:sz w:val="22"/>
          <w:szCs w:val="22"/>
          <w:lang w:val="mn-MN"/>
        </w:rPr>
        <w:t>.</w:t>
      </w:r>
      <w:r w:rsidR="008A3C8B" w:rsidRPr="007D7AAC">
        <w:rPr>
          <w:rFonts w:ascii="Arial" w:hAnsi="Arial" w:cs="Arial"/>
          <w:b/>
          <w:bCs/>
          <w:sz w:val="22"/>
          <w:szCs w:val="22"/>
          <w:lang w:val="mn-MN"/>
        </w:rPr>
        <w:t xml:space="preserve"> Үнэлгээний ш</w:t>
      </w:r>
      <w:r w:rsidRPr="007D7AAC">
        <w:rPr>
          <w:rFonts w:ascii="Arial" w:hAnsi="Arial" w:cs="Arial"/>
          <w:b/>
          <w:bCs/>
          <w:sz w:val="22"/>
          <w:szCs w:val="22"/>
          <w:lang w:val="mn-MN"/>
        </w:rPr>
        <w:t>алгуур үзүүлэлт</w:t>
      </w:r>
      <w:r w:rsidR="008A3C8B" w:rsidRPr="007D7AAC">
        <w:rPr>
          <w:rFonts w:ascii="Arial" w:hAnsi="Arial" w:cs="Arial"/>
          <w:b/>
          <w:bCs/>
          <w:sz w:val="22"/>
          <w:szCs w:val="22"/>
          <w:lang w:val="mn-MN"/>
        </w:rPr>
        <w:t>үүд</w:t>
      </w:r>
      <w:bookmarkEnd w:id="6"/>
      <w:r w:rsidRPr="007D7AAC">
        <w:rPr>
          <w:rFonts w:ascii="Arial" w:hAnsi="Arial" w:cs="Arial"/>
          <w:b/>
          <w:bCs/>
          <w:sz w:val="22"/>
          <w:szCs w:val="22"/>
          <w:lang w:val="mn-MN"/>
        </w:rPr>
        <w:t xml:space="preserve"> </w:t>
      </w:r>
    </w:p>
    <w:p w14:paraId="4F40E455" w14:textId="77777777" w:rsidR="00AC0B55" w:rsidRPr="007D7AAC" w:rsidRDefault="00AC0B55" w:rsidP="0027440C">
      <w:pPr>
        <w:spacing w:after="120" w:line="276" w:lineRule="auto"/>
        <w:ind w:firstLine="709"/>
        <w:jc w:val="both"/>
        <w:rPr>
          <w:rFonts w:ascii="Arial" w:hAnsi="Arial" w:cs="Arial"/>
          <w:noProof/>
          <w:color w:val="000000" w:themeColor="text1"/>
          <w:lang w:val="mn-MN"/>
        </w:rPr>
      </w:pPr>
      <w:r w:rsidRPr="007D7AAC">
        <w:rPr>
          <w:rFonts w:ascii="Arial" w:hAnsi="Arial" w:cs="Arial"/>
          <w:noProof/>
          <w:color w:val="000000" w:themeColor="text1"/>
          <w:lang w:val="mn-MN"/>
        </w:rPr>
        <w:t xml:space="preserve">Үнэлгээний хүрээ, онцлогоос шалтгаалан хууль тогтоомжийн хэрэгжилтийн үр дагаварт үнэлгээ хийх аргачлалын 3.4-т заасан шалгуур үзүүлэлтээс хуулийн хэрэгжилтийн бодит байдлыг тодорхойлоход чиглэгдсэн үнэлэх зүйл, хэсэг, заалтын хэрэгжилтийг бодитойгоор илэрхийлж чадах дараах шалгуур үзүүлэлтийг энэ үе шатанд харгалзан сонгосон.  </w:t>
      </w:r>
    </w:p>
    <w:p w14:paraId="07846BFF" w14:textId="77777777" w:rsidR="00AC0B55" w:rsidRPr="007D7AAC" w:rsidRDefault="00AC0B55" w:rsidP="0027440C">
      <w:pPr>
        <w:spacing w:after="120" w:line="276" w:lineRule="auto"/>
        <w:ind w:firstLine="709"/>
        <w:jc w:val="both"/>
        <w:rPr>
          <w:rFonts w:ascii="Arial" w:hAnsi="Arial" w:cs="Arial"/>
          <w:noProof/>
          <w:color w:val="000000" w:themeColor="text1"/>
          <w:lang w:val="mn-MN"/>
        </w:rPr>
      </w:pPr>
      <w:r w:rsidRPr="007D7AAC">
        <w:rPr>
          <w:rFonts w:ascii="Arial" w:hAnsi="Arial" w:cs="Arial"/>
          <w:noProof/>
          <w:color w:val="000000" w:themeColor="text1"/>
          <w:lang w:val="mn-MN"/>
        </w:rPr>
        <w:t xml:space="preserve">Зорилгод хүрсэн түвшин, практикт нийцэж байгаа байдал, бусад үр дагавар гэсэн шалгуур үзүүлэлтүүдийг үнэлгээний хамрах хүрээнд тухайн зохицуулалтын хэрэгжилтийг шалгаж чадах, тэдгээрийг хэмжих боломжтой байдлыг харгалзан сонгож авсан болно. Үүнд: </w:t>
      </w:r>
    </w:p>
    <w:p w14:paraId="7E2FC450" w14:textId="77777777" w:rsidR="00AC0B55" w:rsidRPr="007D7AAC" w:rsidRDefault="00AC0B55" w:rsidP="00EA6C0A">
      <w:pPr>
        <w:numPr>
          <w:ilvl w:val="0"/>
          <w:numId w:val="6"/>
        </w:numPr>
        <w:tabs>
          <w:tab w:val="left" w:pos="1134"/>
        </w:tabs>
        <w:spacing w:after="120" w:line="276" w:lineRule="auto"/>
        <w:ind w:left="0" w:firstLine="698"/>
        <w:jc w:val="both"/>
        <w:rPr>
          <w:rFonts w:ascii="Arial" w:hAnsi="Arial" w:cs="Arial"/>
          <w:noProof/>
          <w:color w:val="000000" w:themeColor="text1"/>
          <w:lang w:val="mn-MN"/>
        </w:rPr>
      </w:pPr>
      <w:r w:rsidRPr="007D7AAC">
        <w:rPr>
          <w:rFonts w:ascii="Arial" w:hAnsi="Arial" w:cs="Arial"/>
          <w:i/>
          <w:iCs/>
          <w:noProof/>
          <w:color w:val="000000" w:themeColor="text1"/>
          <w:lang w:val="mn-MN"/>
        </w:rPr>
        <w:t xml:space="preserve">“Зорилгод хүрсэн түвшин” </w:t>
      </w:r>
      <w:r w:rsidRPr="007D7AAC">
        <w:rPr>
          <w:rFonts w:ascii="Arial" w:hAnsi="Arial" w:cs="Arial"/>
          <w:noProof/>
          <w:color w:val="000000" w:themeColor="text1"/>
          <w:lang w:val="mn-MN"/>
        </w:rPr>
        <w:t xml:space="preserve">шалгуур үзүүлэлт нь хууль хүчин төгөлдөр мөрдөгдөж эхэлснээс хойших хугацаанд хуулийн хэрэгжилтийн нөхцөл байдлыг тогтоох замаар хууль зорилгодоо хүрсэн эсэхийг үнэлэх юм. </w:t>
      </w:r>
    </w:p>
    <w:p w14:paraId="098B377D" w14:textId="77777777" w:rsidR="00AC0B55" w:rsidRPr="007D7AAC" w:rsidRDefault="00AC0B55" w:rsidP="00EA6C0A">
      <w:pPr>
        <w:numPr>
          <w:ilvl w:val="0"/>
          <w:numId w:val="6"/>
        </w:numPr>
        <w:tabs>
          <w:tab w:val="left" w:pos="1134"/>
        </w:tabs>
        <w:spacing w:after="120" w:line="276" w:lineRule="auto"/>
        <w:ind w:left="0" w:firstLine="698"/>
        <w:jc w:val="both"/>
        <w:rPr>
          <w:rFonts w:ascii="Arial" w:hAnsi="Arial" w:cs="Arial"/>
          <w:noProof/>
          <w:color w:val="000000" w:themeColor="text1"/>
          <w:lang w:val="mn-MN"/>
        </w:rPr>
      </w:pPr>
      <w:r w:rsidRPr="007D7AAC">
        <w:rPr>
          <w:rFonts w:ascii="Arial" w:hAnsi="Arial" w:cs="Arial"/>
          <w:i/>
          <w:iCs/>
          <w:noProof/>
          <w:color w:val="000000" w:themeColor="text1"/>
          <w:lang w:val="mn-MN"/>
        </w:rPr>
        <w:t xml:space="preserve">“Практикт нийцэж байгаа байдал” </w:t>
      </w:r>
      <w:r w:rsidRPr="007D7AAC">
        <w:rPr>
          <w:rFonts w:ascii="Arial" w:hAnsi="Arial" w:cs="Arial"/>
          <w:noProof/>
          <w:color w:val="000000" w:themeColor="text1"/>
          <w:lang w:val="mn-MN"/>
        </w:rPr>
        <w:t xml:space="preserve">шалгуур үзүүлэлт нь хуулийг хэрэгжүүлэхтэй холбогдон гарч буй эерэг болон сөрөг үр дагаврууд, хэрэгжилтийн явцад гарч буй хүндрэл, бэрхшээлийг тодорхойлж үнэлэх юм. </w:t>
      </w:r>
    </w:p>
    <w:p w14:paraId="3CDC64A4" w14:textId="77777777" w:rsidR="00AC0B55" w:rsidRDefault="00AC0B55" w:rsidP="00EA6C0A">
      <w:pPr>
        <w:numPr>
          <w:ilvl w:val="0"/>
          <w:numId w:val="6"/>
        </w:numPr>
        <w:tabs>
          <w:tab w:val="left" w:pos="1134"/>
        </w:tabs>
        <w:spacing w:after="120" w:line="276" w:lineRule="auto"/>
        <w:ind w:left="0" w:firstLine="698"/>
        <w:jc w:val="both"/>
        <w:rPr>
          <w:rFonts w:ascii="Arial" w:hAnsi="Arial" w:cs="Arial"/>
          <w:noProof/>
          <w:color w:val="000000" w:themeColor="text1"/>
          <w:lang w:val="mn-MN"/>
        </w:rPr>
      </w:pPr>
      <w:r w:rsidRPr="007D7AAC">
        <w:rPr>
          <w:rFonts w:ascii="Arial" w:hAnsi="Arial" w:cs="Arial"/>
          <w:i/>
          <w:iCs/>
          <w:noProof/>
          <w:color w:val="000000" w:themeColor="text1"/>
          <w:lang w:val="mn-MN"/>
        </w:rPr>
        <w:t xml:space="preserve">“Бусад үр дагавар” </w:t>
      </w:r>
      <w:r w:rsidRPr="007D7AAC">
        <w:rPr>
          <w:rFonts w:ascii="Arial" w:hAnsi="Arial" w:cs="Arial"/>
          <w:noProof/>
          <w:color w:val="000000" w:themeColor="text1"/>
          <w:lang w:val="mn-MN"/>
        </w:rPr>
        <w:t xml:space="preserve">шалгуур үзүүлэлт нь урьдчилан тооцоогүй болон шинээр гарч болзошгүй үр дагавар байгаа эсэхийг үнэлэх юм.  </w:t>
      </w:r>
    </w:p>
    <w:p w14:paraId="4F2BBC1F" w14:textId="77777777" w:rsidR="002049AE" w:rsidRPr="007D7AAC" w:rsidRDefault="002049AE" w:rsidP="002049AE">
      <w:pPr>
        <w:tabs>
          <w:tab w:val="left" w:pos="1134"/>
        </w:tabs>
        <w:spacing w:after="120" w:line="276" w:lineRule="auto"/>
        <w:ind w:left="698"/>
        <w:jc w:val="both"/>
        <w:rPr>
          <w:rFonts w:ascii="Arial" w:hAnsi="Arial" w:cs="Arial"/>
          <w:noProof/>
          <w:color w:val="000000" w:themeColor="text1"/>
          <w:lang w:val="mn-MN"/>
        </w:rPr>
      </w:pPr>
    </w:p>
    <w:tbl>
      <w:tblPr>
        <w:tblStyle w:val="TableGrid"/>
        <w:tblW w:w="9715" w:type="dxa"/>
        <w:tblLook w:val="04A0" w:firstRow="1" w:lastRow="0" w:firstColumn="1" w:lastColumn="0" w:noHBand="0" w:noVBand="1"/>
      </w:tblPr>
      <w:tblGrid>
        <w:gridCol w:w="563"/>
        <w:gridCol w:w="2000"/>
        <w:gridCol w:w="4272"/>
        <w:gridCol w:w="2880"/>
      </w:tblGrid>
      <w:tr w:rsidR="00891976" w:rsidRPr="007D7AAC" w14:paraId="69043DA7" w14:textId="77777777" w:rsidTr="005950D3">
        <w:tc>
          <w:tcPr>
            <w:tcW w:w="563" w:type="dxa"/>
            <w:vAlign w:val="center"/>
          </w:tcPr>
          <w:p w14:paraId="39762103" w14:textId="77777777" w:rsidR="00891976" w:rsidRPr="007D7AAC" w:rsidRDefault="00891976" w:rsidP="0027440C">
            <w:pPr>
              <w:jc w:val="both"/>
              <w:rPr>
                <w:rFonts w:ascii="Arial" w:hAnsi="Arial" w:cs="Arial"/>
                <w:sz w:val="20"/>
                <w:szCs w:val="20"/>
                <w:lang w:val="mn-MN"/>
              </w:rPr>
            </w:pPr>
            <w:r w:rsidRPr="007D7AAC">
              <w:rPr>
                <w:rFonts w:ascii="Arial" w:hAnsi="Arial" w:cs="Arial"/>
                <w:sz w:val="20"/>
                <w:szCs w:val="20"/>
                <w:lang w:val="mn-MN"/>
              </w:rPr>
              <w:lastRenderedPageBreak/>
              <w:t>д/д</w:t>
            </w:r>
          </w:p>
        </w:tc>
        <w:tc>
          <w:tcPr>
            <w:tcW w:w="2000" w:type="dxa"/>
          </w:tcPr>
          <w:p w14:paraId="03DD4A15" w14:textId="01675E4F" w:rsidR="00891976" w:rsidRPr="007D7AAC" w:rsidRDefault="00891976" w:rsidP="0027440C">
            <w:pPr>
              <w:jc w:val="both"/>
              <w:rPr>
                <w:rFonts w:ascii="Arial" w:hAnsi="Arial" w:cs="Arial"/>
                <w:b/>
                <w:sz w:val="20"/>
                <w:szCs w:val="20"/>
                <w:lang w:val="mn-MN"/>
              </w:rPr>
            </w:pPr>
            <w:r w:rsidRPr="007D7AAC">
              <w:rPr>
                <w:rFonts w:ascii="Arial" w:hAnsi="Arial" w:cs="Arial"/>
                <w:b/>
                <w:sz w:val="20"/>
                <w:szCs w:val="20"/>
                <w:lang w:val="mn-MN"/>
              </w:rPr>
              <w:t xml:space="preserve">Үнэлэх </w:t>
            </w:r>
            <w:r w:rsidR="002C4125" w:rsidRPr="007D7AAC">
              <w:rPr>
                <w:rFonts w:ascii="Arial" w:hAnsi="Arial" w:cs="Arial"/>
                <w:b/>
                <w:sz w:val="20"/>
                <w:szCs w:val="20"/>
                <w:lang w:val="mn-MN"/>
              </w:rPr>
              <w:t>бүлэг</w:t>
            </w:r>
          </w:p>
        </w:tc>
        <w:tc>
          <w:tcPr>
            <w:tcW w:w="4272" w:type="dxa"/>
          </w:tcPr>
          <w:p w14:paraId="5B6FC0DF" w14:textId="3A61D355" w:rsidR="00891976" w:rsidRPr="007D7AAC" w:rsidRDefault="00891976" w:rsidP="0027440C">
            <w:pPr>
              <w:jc w:val="both"/>
              <w:rPr>
                <w:rFonts w:ascii="Arial" w:hAnsi="Arial" w:cs="Arial"/>
                <w:b/>
                <w:sz w:val="20"/>
                <w:szCs w:val="20"/>
                <w:lang w:val="mn-MN"/>
              </w:rPr>
            </w:pPr>
            <w:r w:rsidRPr="007D7AAC">
              <w:rPr>
                <w:rFonts w:ascii="Arial" w:hAnsi="Arial" w:cs="Arial"/>
                <w:b/>
                <w:sz w:val="20"/>
                <w:szCs w:val="20"/>
                <w:lang w:val="mn-MN"/>
              </w:rPr>
              <w:t>Үнэлэх хэсэг, заалт</w:t>
            </w:r>
          </w:p>
        </w:tc>
        <w:tc>
          <w:tcPr>
            <w:tcW w:w="2880" w:type="dxa"/>
          </w:tcPr>
          <w:p w14:paraId="69472285" w14:textId="77777777" w:rsidR="00891976" w:rsidRPr="007D7AAC" w:rsidRDefault="00891976" w:rsidP="0027440C">
            <w:pPr>
              <w:jc w:val="both"/>
              <w:rPr>
                <w:rFonts w:ascii="Arial" w:hAnsi="Arial" w:cs="Arial"/>
                <w:b/>
                <w:sz w:val="20"/>
                <w:szCs w:val="20"/>
                <w:lang w:val="mn-MN"/>
              </w:rPr>
            </w:pPr>
            <w:r w:rsidRPr="007D7AAC">
              <w:rPr>
                <w:rFonts w:ascii="Arial" w:hAnsi="Arial" w:cs="Arial"/>
                <w:b/>
                <w:sz w:val="20"/>
                <w:szCs w:val="20"/>
                <w:lang w:val="mn-MN"/>
              </w:rPr>
              <w:t>Шалгуур үзүүлэлт</w:t>
            </w:r>
          </w:p>
        </w:tc>
      </w:tr>
      <w:tr w:rsidR="007174DB" w:rsidRPr="007D7AAC" w14:paraId="469AD351" w14:textId="77777777" w:rsidTr="005950D3">
        <w:tc>
          <w:tcPr>
            <w:tcW w:w="563" w:type="dxa"/>
          </w:tcPr>
          <w:p w14:paraId="74D81BD4" w14:textId="77777777" w:rsidR="007174DB" w:rsidRPr="007D7AAC" w:rsidRDefault="007174DB" w:rsidP="007174DB">
            <w:pPr>
              <w:jc w:val="center"/>
              <w:rPr>
                <w:rFonts w:ascii="Arial" w:hAnsi="Arial" w:cs="Arial"/>
                <w:sz w:val="20"/>
                <w:szCs w:val="20"/>
                <w:lang w:val="mn-MN"/>
              </w:rPr>
            </w:pPr>
          </w:p>
          <w:p w14:paraId="554A3977" w14:textId="21B08469"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1</w:t>
            </w:r>
          </w:p>
        </w:tc>
        <w:tc>
          <w:tcPr>
            <w:tcW w:w="2000" w:type="dxa"/>
          </w:tcPr>
          <w:p w14:paraId="1B8B6F63"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Хоёрдугаар бүлэг. Хүнсний хангамж</w:t>
            </w:r>
          </w:p>
          <w:p w14:paraId="4F3CE4AF" w14:textId="77777777" w:rsidR="007174DB" w:rsidRPr="007D7AAC" w:rsidRDefault="007174DB" w:rsidP="007174DB">
            <w:pPr>
              <w:jc w:val="both"/>
              <w:rPr>
                <w:rFonts w:ascii="Arial" w:hAnsi="Arial" w:cs="Arial"/>
                <w:sz w:val="20"/>
                <w:szCs w:val="20"/>
                <w:lang w:val="mn-MN"/>
              </w:rPr>
            </w:pPr>
          </w:p>
          <w:p w14:paraId="6E1DDE7F" w14:textId="77777777" w:rsidR="007174DB" w:rsidRPr="007D7AAC" w:rsidRDefault="007174DB" w:rsidP="007174DB">
            <w:pPr>
              <w:jc w:val="both"/>
              <w:rPr>
                <w:rFonts w:ascii="Arial" w:hAnsi="Arial" w:cs="Arial"/>
                <w:sz w:val="20"/>
                <w:szCs w:val="20"/>
                <w:lang w:val="mn-MN"/>
              </w:rPr>
            </w:pPr>
          </w:p>
          <w:p w14:paraId="0AED8E93" w14:textId="77777777" w:rsidR="007174DB" w:rsidRPr="007D7AAC" w:rsidRDefault="007174DB" w:rsidP="007174DB">
            <w:pPr>
              <w:jc w:val="both"/>
              <w:rPr>
                <w:rFonts w:ascii="Arial" w:hAnsi="Arial" w:cs="Arial"/>
                <w:sz w:val="20"/>
                <w:szCs w:val="20"/>
                <w:lang w:val="mn-MN"/>
              </w:rPr>
            </w:pPr>
          </w:p>
          <w:p w14:paraId="5683482F" w14:textId="77777777" w:rsidR="007174DB" w:rsidRPr="007D7AAC" w:rsidRDefault="007174DB" w:rsidP="007174DB">
            <w:pPr>
              <w:jc w:val="both"/>
              <w:rPr>
                <w:rFonts w:ascii="Arial" w:hAnsi="Arial" w:cs="Arial"/>
                <w:sz w:val="20"/>
                <w:szCs w:val="20"/>
                <w:lang w:val="mn-MN"/>
              </w:rPr>
            </w:pPr>
          </w:p>
          <w:p w14:paraId="0575286A" w14:textId="77777777" w:rsidR="007174DB" w:rsidRPr="007D7AAC" w:rsidRDefault="007174DB" w:rsidP="007174DB">
            <w:pPr>
              <w:jc w:val="both"/>
              <w:rPr>
                <w:rFonts w:ascii="Arial" w:hAnsi="Arial" w:cs="Arial"/>
                <w:sz w:val="20"/>
                <w:szCs w:val="20"/>
                <w:lang w:val="mn-MN"/>
              </w:rPr>
            </w:pPr>
          </w:p>
          <w:p w14:paraId="7A9C2F37" w14:textId="77777777" w:rsidR="007174DB" w:rsidRPr="007D7AAC" w:rsidRDefault="007174DB" w:rsidP="007174DB">
            <w:pPr>
              <w:jc w:val="both"/>
              <w:rPr>
                <w:rFonts w:ascii="Arial" w:hAnsi="Arial" w:cs="Arial"/>
                <w:sz w:val="20"/>
                <w:szCs w:val="20"/>
                <w:lang w:val="mn-MN"/>
              </w:rPr>
            </w:pPr>
          </w:p>
          <w:p w14:paraId="54CC4079" w14:textId="77777777" w:rsidR="007174DB" w:rsidRPr="007D7AAC" w:rsidRDefault="007174DB" w:rsidP="007174DB">
            <w:pPr>
              <w:jc w:val="both"/>
              <w:rPr>
                <w:rFonts w:ascii="Arial" w:hAnsi="Arial" w:cs="Arial"/>
                <w:sz w:val="20"/>
                <w:szCs w:val="20"/>
                <w:lang w:val="mn-MN"/>
              </w:rPr>
            </w:pPr>
          </w:p>
          <w:p w14:paraId="3AD24696" w14:textId="77777777" w:rsidR="007174DB" w:rsidRPr="007D7AAC" w:rsidRDefault="007174DB" w:rsidP="007174DB">
            <w:pPr>
              <w:jc w:val="both"/>
              <w:rPr>
                <w:rFonts w:ascii="Arial" w:hAnsi="Arial" w:cs="Arial"/>
                <w:sz w:val="20"/>
                <w:szCs w:val="20"/>
                <w:lang w:val="mn-MN"/>
              </w:rPr>
            </w:pPr>
          </w:p>
        </w:tc>
        <w:tc>
          <w:tcPr>
            <w:tcW w:w="4272" w:type="dxa"/>
          </w:tcPr>
          <w:p w14:paraId="2FEAC029"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5 дугаар зүйл. Хүнсний хангамжийг тодорхойлох</w:t>
            </w:r>
          </w:p>
          <w:p w14:paraId="5BDAAC4D"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6 дугаар зүйл. Хүнсний нөөц</w:t>
            </w:r>
          </w:p>
          <w:p w14:paraId="6F10E3C8"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7 дугаар зүйл.  Хувиргасан амьд организмаас гаралтай хүнс </w:t>
            </w:r>
          </w:p>
          <w:p w14:paraId="75FF5961"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8 дугаар зүйл. Хүнсний чиглэлийн үйл ажиллагаа эрхлэхэд үзүүлэх дэмжлэг, урамшуулал</w:t>
            </w:r>
          </w:p>
          <w:p w14:paraId="6014C377"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9 дүгээр зүйл. Хүнсний шим тэжээлийн зохистой байдлыг хангах</w:t>
            </w:r>
          </w:p>
        </w:tc>
        <w:tc>
          <w:tcPr>
            <w:tcW w:w="2880" w:type="dxa"/>
            <w:vAlign w:val="center"/>
          </w:tcPr>
          <w:p w14:paraId="179B955C"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хүрсэн байдал  ба хууль хэрэгжсэн байдал. </w:t>
            </w:r>
          </w:p>
          <w:p w14:paraId="46BD97D4" w14:textId="77777777" w:rsidR="007174DB" w:rsidRPr="007D7AAC" w:rsidRDefault="007174DB" w:rsidP="007174DB">
            <w:pPr>
              <w:jc w:val="both"/>
              <w:rPr>
                <w:rFonts w:ascii="Arial" w:hAnsi="Arial" w:cs="Arial"/>
                <w:sz w:val="20"/>
                <w:szCs w:val="20"/>
                <w:lang w:val="mn-MN"/>
              </w:rPr>
            </w:pPr>
          </w:p>
          <w:p w14:paraId="72767CB3"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Практикт нийцэж байгаа байдал. </w:t>
            </w:r>
          </w:p>
        </w:tc>
      </w:tr>
      <w:tr w:rsidR="007174DB" w:rsidRPr="007D7AAC" w14:paraId="7D903CC3" w14:textId="77777777" w:rsidTr="005950D3">
        <w:tc>
          <w:tcPr>
            <w:tcW w:w="563" w:type="dxa"/>
          </w:tcPr>
          <w:p w14:paraId="70A4FDE9" w14:textId="77777777" w:rsidR="007174DB" w:rsidRPr="007D7AAC" w:rsidRDefault="007174DB" w:rsidP="007174DB">
            <w:pPr>
              <w:jc w:val="center"/>
              <w:rPr>
                <w:rFonts w:ascii="Arial" w:hAnsi="Arial" w:cs="Arial"/>
                <w:sz w:val="20"/>
                <w:szCs w:val="20"/>
                <w:lang w:val="mn-MN"/>
              </w:rPr>
            </w:pPr>
          </w:p>
          <w:p w14:paraId="3CA9A0AB" w14:textId="04ADC5EA"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2</w:t>
            </w:r>
          </w:p>
        </w:tc>
        <w:tc>
          <w:tcPr>
            <w:tcW w:w="2000" w:type="dxa"/>
          </w:tcPr>
          <w:p w14:paraId="52859C95"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Гуравдугаар бүлэг.</w:t>
            </w:r>
          </w:p>
          <w:p w14:paraId="6AD4DF83"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Хүнсний чиглэлийн үйл ажиллагаанд тавих шаардлага</w:t>
            </w:r>
          </w:p>
        </w:tc>
        <w:tc>
          <w:tcPr>
            <w:tcW w:w="4272" w:type="dxa"/>
          </w:tcPr>
          <w:p w14:paraId="038F8733" w14:textId="77777777" w:rsidR="007174DB" w:rsidRPr="007D7AAC" w:rsidRDefault="007174DB" w:rsidP="007174DB">
            <w:pPr>
              <w:jc w:val="both"/>
              <w:rPr>
                <w:rStyle w:val="Strong"/>
                <w:rFonts w:ascii="Arial" w:hAnsi="Arial" w:cs="Arial"/>
                <w:b w:val="0"/>
                <w:bCs w:val="0"/>
                <w:sz w:val="20"/>
                <w:szCs w:val="20"/>
                <w:shd w:val="clear" w:color="auto" w:fill="FFFFFF"/>
                <w:lang w:val="mn-MN"/>
              </w:rPr>
            </w:pPr>
            <w:r w:rsidRPr="007D7AAC">
              <w:rPr>
                <w:rFonts w:ascii="Arial" w:hAnsi="Arial" w:cs="Arial"/>
                <w:sz w:val="20"/>
                <w:szCs w:val="20"/>
                <w:lang w:val="mn-MN"/>
              </w:rPr>
              <w:t>10 дугаар зүйл. Хүнсний чиглэлийн үйл ажиллагаа эрхлэхэд тавих шаардлага</w:t>
            </w:r>
          </w:p>
          <w:p w14:paraId="34426481" w14:textId="77777777" w:rsidR="007174DB" w:rsidRPr="007D7AAC" w:rsidRDefault="007174DB" w:rsidP="007174DB">
            <w:pPr>
              <w:jc w:val="both"/>
              <w:rPr>
                <w:rFonts w:ascii="Arial" w:hAnsi="Arial" w:cs="Arial"/>
                <w:sz w:val="20"/>
                <w:szCs w:val="20"/>
                <w:lang w:val="mn-MN"/>
              </w:rPr>
            </w:pPr>
          </w:p>
        </w:tc>
        <w:tc>
          <w:tcPr>
            <w:tcW w:w="2880" w:type="dxa"/>
          </w:tcPr>
          <w:p w14:paraId="72166C72"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хүрч хууль хэрэгжсэн байдал. </w:t>
            </w:r>
          </w:p>
          <w:p w14:paraId="614B4B78" w14:textId="77777777" w:rsidR="007174DB" w:rsidRPr="007D7AAC" w:rsidRDefault="007174DB" w:rsidP="007174DB">
            <w:pPr>
              <w:jc w:val="both"/>
              <w:rPr>
                <w:rFonts w:ascii="Arial" w:hAnsi="Arial" w:cs="Arial"/>
                <w:sz w:val="20"/>
                <w:szCs w:val="20"/>
                <w:lang w:val="mn-MN"/>
              </w:rPr>
            </w:pPr>
          </w:p>
          <w:p w14:paraId="209B36C1"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Практикт нийцэж байгаа эсэх. </w:t>
            </w:r>
          </w:p>
        </w:tc>
      </w:tr>
      <w:tr w:rsidR="007174DB" w:rsidRPr="007D7AAC" w14:paraId="734A3C82" w14:textId="77777777" w:rsidTr="005950D3">
        <w:tc>
          <w:tcPr>
            <w:tcW w:w="563" w:type="dxa"/>
          </w:tcPr>
          <w:p w14:paraId="04780777" w14:textId="77777777" w:rsidR="007174DB" w:rsidRPr="007D7AAC" w:rsidRDefault="007174DB" w:rsidP="007174DB">
            <w:pPr>
              <w:jc w:val="center"/>
              <w:rPr>
                <w:rFonts w:ascii="Arial" w:hAnsi="Arial" w:cs="Arial"/>
                <w:sz w:val="20"/>
                <w:szCs w:val="20"/>
                <w:lang w:val="mn-MN"/>
              </w:rPr>
            </w:pPr>
          </w:p>
          <w:p w14:paraId="2177FCF4" w14:textId="0BC30B05"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3</w:t>
            </w:r>
          </w:p>
        </w:tc>
        <w:tc>
          <w:tcPr>
            <w:tcW w:w="2000" w:type="dxa"/>
          </w:tcPr>
          <w:p w14:paraId="243024AC"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Дөрөвдүгээр бүлэг.</w:t>
            </w:r>
          </w:p>
          <w:p w14:paraId="132FD6B7" w14:textId="663F4468"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Хүнсний аюулгүй байдлын хяналт, бүртгэл, баталгаажуулалт</w:t>
            </w:r>
          </w:p>
        </w:tc>
        <w:tc>
          <w:tcPr>
            <w:tcW w:w="4272" w:type="dxa"/>
          </w:tcPr>
          <w:p w14:paraId="2D4CD531" w14:textId="77777777" w:rsidR="007174DB" w:rsidRPr="007D7AAC" w:rsidRDefault="007174DB" w:rsidP="007174DB">
            <w:pPr>
              <w:jc w:val="both"/>
              <w:rPr>
                <w:rStyle w:val="Strong"/>
                <w:rFonts w:ascii="Arial" w:hAnsi="Arial" w:cs="Arial"/>
                <w:b w:val="0"/>
                <w:bCs w:val="0"/>
                <w:sz w:val="20"/>
                <w:szCs w:val="20"/>
                <w:shd w:val="clear" w:color="auto" w:fill="FFFFFF"/>
                <w:lang w:val="mn-MN"/>
              </w:rPr>
            </w:pPr>
            <w:r w:rsidRPr="007D7AAC">
              <w:rPr>
                <w:rFonts w:ascii="Arial" w:hAnsi="Arial" w:cs="Arial"/>
                <w:sz w:val="20"/>
                <w:szCs w:val="20"/>
                <w:lang w:val="mn-MN"/>
              </w:rPr>
              <w:t>12 дугаар зүйл. Хүнсний чиглэлийн үйл ажиллагаанд тавих дотоодын хяналт</w:t>
            </w:r>
          </w:p>
          <w:p w14:paraId="779B80CE"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13 дугаар зүйл. Хүнсний аюулгүй байдалд тавих хяналт</w:t>
            </w:r>
          </w:p>
          <w:p w14:paraId="23A94E08"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14 дүгээр зүйл. Хүнсний аюулгүй байдлыг хангахад төрийн бус байгууллагын оролцоо</w:t>
            </w:r>
          </w:p>
          <w:p w14:paraId="312351AA"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15 дугаар зүйл. Хүнсний аюулгүй байдлыг хангахад үзүүлэх хэрэглэгчийн дэмжлэг</w:t>
            </w:r>
          </w:p>
          <w:p w14:paraId="3300A88C"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16 дугаар зүйл. Бүртгэл</w:t>
            </w:r>
          </w:p>
          <w:p w14:paraId="3B4EC8C5" w14:textId="77777777" w:rsidR="007174DB" w:rsidRPr="007D7AAC" w:rsidRDefault="007174DB" w:rsidP="007174DB">
            <w:pPr>
              <w:jc w:val="both"/>
              <w:rPr>
                <w:rStyle w:val="Strong"/>
                <w:rFonts w:ascii="Arial" w:hAnsi="Arial" w:cs="Arial"/>
                <w:b w:val="0"/>
                <w:bCs w:val="0"/>
                <w:sz w:val="20"/>
                <w:szCs w:val="20"/>
                <w:shd w:val="clear" w:color="auto" w:fill="FFFFFF"/>
                <w:lang w:val="mn-MN"/>
              </w:rPr>
            </w:pPr>
            <w:r w:rsidRPr="007D7AAC">
              <w:rPr>
                <w:rFonts w:ascii="Arial" w:hAnsi="Arial" w:cs="Arial"/>
                <w:sz w:val="20"/>
                <w:szCs w:val="20"/>
                <w:lang w:val="mn-MN"/>
              </w:rPr>
              <w:t>17 дугаар зүйл. Баталгаажуулалт</w:t>
            </w:r>
          </w:p>
        </w:tc>
        <w:tc>
          <w:tcPr>
            <w:tcW w:w="2880" w:type="dxa"/>
          </w:tcPr>
          <w:p w14:paraId="5878F319"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хүрч хууль хэрэгжсэн байдал. </w:t>
            </w:r>
          </w:p>
          <w:p w14:paraId="3312F580" w14:textId="77777777" w:rsidR="007174DB" w:rsidRPr="007D7AAC" w:rsidRDefault="007174DB" w:rsidP="007174DB">
            <w:pPr>
              <w:jc w:val="both"/>
              <w:rPr>
                <w:rFonts w:ascii="Arial" w:hAnsi="Arial" w:cs="Arial"/>
                <w:sz w:val="20"/>
                <w:szCs w:val="20"/>
                <w:lang w:val="mn-MN"/>
              </w:rPr>
            </w:pPr>
          </w:p>
          <w:p w14:paraId="79610D28"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Практикт нийцэж байгаа байдал. </w:t>
            </w:r>
          </w:p>
          <w:p w14:paraId="1B42B9AF" w14:textId="77777777" w:rsidR="007174DB" w:rsidRPr="007D7AAC" w:rsidRDefault="007174DB" w:rsidP="007174DB">
            <w:pPr>
              <w:jc w:val="both"/>
              <w:rPr>
                <w:rFonts w:ascii="Arial" w:hAnsi="Arial" w:cs="Arial"/>
                <w:sz w:val="20"/>
                <w:szCs w:val="20"/>
                <w:lang w:val="mn-MN"/>
              </w:rPr>
            </w:pPr>
          </w:p>
          <w:p w14:paraId="69DA35AE"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Хүлээн зөвшөөрөгдсөн байдал.</w:t>
            </w:r>
          </w:p>
        </w:tc>
      </w:tr>
      <w:tr w:rsidR="007174DB" w:rsidRPr="007D7AAC" w14:paraId="6811F804" w14:textId="77777777" w:rsidTr="005950D3">
        <w:trPr>
          <w:trHeight w:val="170"/>
        </w:trPr>
        <w:tc>
          <w:tcPr>
            <w:tcW w:w="563" w:type="dxa"/>
          </w:tcPr>
          <w:p w14:paraId="5CAEABAB" w14:textId="77777777" w:rsidR="007174DB" w:rsidRPr="007D7AAC" w:rsidRDefault="007174DB" w:rsidP="007174DB">
            <w:pPr>
              <w:jc w:val="center"/>
              <w:rPr>
                <w:rFonts w:ascii="Arial" w:hAnsi="Arial" w:cs="Arial"/>
                <w:sz w:val="20"/>
                <w:szCs w:val="20"/>
                <w:lang w:val="mn-MN"/>
              </w:rPr>
            </w:pPr>
          </w:p>
          <w:p w14:paraId="02004170" w14:textId="33FCAE9E"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4</w:t>
            </w:r>
          </w:p>
        </w:tc>
        <w:tc>
          <w:tcPr>
            <w:tcW w:w="2000" w:type="dxa"/>
          </w:tcPr>
          <w:p w14:paraId="0067B230"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Тавдугаар бүлэг.</w:t>
            </w:r>
          </w:p>
          <w:p w14:paraId="5EDB230D" w14:textId="65FB9A9F" w:rsidR="007174DB" w:rsidRPr="007D7AAC" w:rsidRDefault="007174DB" w:rsidP="007174DB">
            <w:pPr>
              <w:jc w:val="both"/>
              <w:rPr>
                <w:rFonts w:ascii="Arial" w:hAnsi="Arial" w:cs="Arial"/>
                <w:sz w:val="20"/>
                <w:szCs w:val="20"/>
                <w:lang w:val="mn-MN"/>
              </w:rPr>
            </w:pPr>
            <w:r w:rsidRPr="007D7AAC">
              <w:rPr>
                <w:rStyle w:val="Strong"/>
                <w:rFonts w:ascii="Arial" w:hAnsi="Arial" w:cs="Arial"/>
                <w:b w:val="0"/>
                <w:bCs w:val="0"/>
                <w:sz w:val="20"/>
                <w:szCs w:val="20"/>
                <w:lang w:val="mn-MN"/>
              </w:rPr>
              <w:t>Хүнсний аюулгүй байдлын үндэсний зөвлөл</w:t>
            </w:r>
          </w:p>
        </w:tc>
        <w:tc>
          <w:tcPr>
            <w:tcW w:w="4272" w:type="dxa"/>
          </w:tcPr>
          <w:p w14:paraId="17DCA0DD" w14:textId="4F542F42"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18 дугаар зүйл. Хүнсний аюулгүй байдлын үндэсний зөвлөл</w:t>
            </w:r>
          </w:p>
          <w:p w14:paraId="0614016D" w14:textId="77777777" w:rsidR="007174DB" w:rsidRPr="007D7AAC" w:rsidRDefault="007174DB" w:rsidP="007174DB">
            <w:pPr>
              <w:jc w:val="both"/>
              <w:rPr>
                <w:rStyle w:val="Strong"/>
                <w:rFonts w:ascii="Arial" w:hAnsi="Arial" w:cs="Arial"/>
                <w:b w:val="0"/>
                <w:bCs w:val="0"/>
                <w:sz w:val="20"/>
                <w:szCs w:val="20"/>
                <w:lang w:val="mn-MN"/>
              </w:rPr>
            </w:pPr>
            <w:r w:rsidRPr="007D7AAC">
              <w:rPr>
                <w:rFonts w:ascii="Arial" w:hAnsi="Arial" w:cs="Arial"/>
                <w:sz w:val="20"/>
                <w:szCs w:val="20"/>
                <w:lang w:val="mn-MN"/>
              </w:rPr>
              <w:t>18.5. Үндэсний зөвлөлийн чиг үүрэг</w:t>
            </w:r>
          </w:p>
        </w:tc>
        <w:tc>
          <w:tcPr>
            <w:tcW w:w="2880" w:type="dxa"/>
          </w:tcPr>
          <w:p w14:paraId="48875C7B"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хүрч хууль хэрэгжсэн байдал. </w:t>
            </w:r>
          </w:p>
          <w:p w14:paraId="0BF3C922" w14:textId="77777777" w:rsidR="007174DB" w:rsidRPr="007D7AAC" w:rsidRDefault="007174DB" w:rsidP="007174DB">
            <w:pPr>
              <w:jc w:val="both"/>
              <w:rPr>
                <w:rFonts w:ascii="Arial" w:hAnsi="Arial" w:cs="Arial"/>
                <w:sz w:val="20"/>
                <w:szCs w:val="20"/>
                <w:lang w:val="mn-MN"/>
              </w:rPr>
            </w:pPr>
          </w:p>
          <w:p w14:paraId="2277C6CA" w14:textId="77777777" w:rsidR="007174DB" w:rsidRPr="007D7AAC" w:rsidRDefault="007174DB" w:rsidP="007174DB">
            <w:pPr>
              <w:jc w:val="both"/>
              <w:rPr>
                <w:rFonts w:ascii="Arial" w:hAnsi="Arial" w:cs="Arial"/>
                <w:sz w:val="20"/>
                <w:szCs w:val="20"/>
                <w:lang w:val="mn-MN"/>
              </w:rPr>
            </w:pPr>
          </w:p>
        </w:tc>
      </w:tr>
    </w:tbl>
    <w:p w14:paraId="433DDFC0" w14:textId="77777777" w:rsidR="003677BF" w:rsidRPr="007D7AAC" w:rsidRDefault="003677BF" w:rsidP="0027440C">
      <w:pPr>
        <w:spacing w:line="276" w:lineRule="auto"/>
        <w:jc w:val="both"/>
        <w:rPr>
          <w:rFonts w:ascii="Arial" w:hAnsi="Arial" w:cs="Arial"/>
          <w:lang w:val="mn-MN"/>
        </w:rPr>
      </w:pPr>
    </w:p>
    <w:p w14:paraId="31CEE77B" w14:textId="77777777" w:rsidR="00296BFC" w:rsidRPr="007D7AAC" w:rsidRDefault="00296BFC" w:rsidP="0027440C">
      <w:pPr>
        <w:spacing w:line="276" w:lineRule="auto"/>
        <w:jc w:val="both"/>
        <w:rPr>
          <w:rFonts w:ascii="Arial" w:hAnsi="Arial" w:cs="Arial"/>
          <w:lang w:val="mn-MN"/>
        </w:rPr>
      </w:pPr>
    </w:p>
    <w:p w14:paraId="7273F491" w14:textId="1D7F84C9" w:rsidR="000A5B16" w:rsidRPr="007D7AAC" w:rsidRDefault="000A5B16" w:rsidP="0027440C">
      <w:pPr>
        <w:pStyle w:val="Heading2"/>
        <w:spacing w:before="0" w:after="120" w:line="240" w:lineRule="auto"/>
        <w:jc w:val="both"/>
        <w:rPr>
          <w:rFonts w:ascii="Arial" w:hAnsi="Arial" w:cs="Arial"/>
          <w:b/>
          <w:bCs/>
          <w:sz w:val="22"/>
          <w:szCs w:val="22"/>
          <w:lang w:val="mn-MN"/>
        </w:rPr>
      </w:pPr>
      <w:bookmarkStart w:id="7" w:name="_Toc200035322"/>
      <w:r w:rsidRPr="007D7AAC">
        <w:rPr>
          <w:rFonts w:ascii="Arial" w:hAnsi="Arial" w:cs="Arial"/>
          <w:b/>
          <w:bCs/>
          <w:sz w:val="22"/>
          <w:szCs w:val="22"/>
          <w:lang w:val="mn-MN"/>
        </w:rPr>
        <w:t>1.4.</w:t>
      </w:r>
      <w:r w:rsidR="008A3C8B" w:rsidRPr="007D7AAC">
        <w:rPr>
          <w:rFonts w:ascii="Arial" w:hAnsi="Arial" w:cs="Arial"/>
          <w:b/>
          <w:bCs/>
          <w:sz w:val="22"/>
          <w:szCs w:val="22"/>
          <w:lang w:val="mn-MN"/>
        </w:rPr>
        <w:t xml:space="preserve"> Үнэлгээний х</w:t>
      </w:r>
      <w:r w:rsidRPr="007D7AAC">
        <w:rPr>
          <w:rFonts w:ascii="Arial" w:hAnsi="Arial" w:cs="Arial"/>
          <w:b/>
          <w:bCs/>
          <w:sz w:val="22"/>
          <w:szCs w:val="22"/>
          <w:lang w:val="mn-MN"/>
        </w:rPr>
        <w:t>арьцуулах хэлбэр</w:t>
      </w:r>
      <w:bookmarkEnd w:id="7"/>
    </w:p>
    <w:p w14:paraId="657A5C54" w14:textId="02A0A22B" w:rsidR="000A5B16" w:rsidRPr="007D7AAC" w:rsidRDefault="000A5B16" w:rsidP="0027440C">
      <w:pPr>
        <w:spacing w:after="120" w:line="276" w:lineRule="auto"/>
        <w:ind w:firstLine="709"/>
        <w:jc w:val="both"/>
        <w:rPr>
          <w:rFonts w:ascii="Arial" w:hAnsi="Arial" w:cs="Arial"/>
          <w:lang w:val="mn-MN"/>
        </w:rPr>
      </w:pPr>
      <w:r w:rsidRPr="007D7AAC">
        <w:rPr>
          <w:rFonts w:ascii="Arial" w:hAnsi="Arial" w:cs="Arial"/>
          <w:lang w:val="mn-MN"/>
        </w:rPr>
        <w:t xml:space="preserve">Үнэлгээ хийхэд хуулийн үр дагаврын үнэлгээний үндэс нь судалж буй зохицуулалтын </w:t>
      </w:r>
      <w:r w:rsidR="00157139" w:rsidRPr="007D7AAC">
        <w:rPr>
          <w:rFonts w:ascii="Arial" w:hAnsi="Arial" w:cs="Arial"/>
          <w:lang w:val="mn-MN"/>
        </w:rPr>
        <w:t>талаарх ажиглагдаж буй болон хэм</w:t>
      </w:r>
      <w:r w:rsidRPr="007D7AAC">
        <w:rPr>
          <w:rFonts w:ascii="Arial" w:hAnsi="Arial" w:cs="Arial"/>
          <w:lang w:val="mn-MN"/>
        </w:rPr>
        <w:t>жиж болохуйц мэдээллийг цуг</w:t>
      </w:r>
      <w:r w:rsidR="00006099" w:rsidRPr="007D7AAC">
        <w:rPr>
          <w:rFonts w:ascii="Arial" w:hAnsi="Arial" w:cs="Arial"/>
          <w:lang w:val="mn-MN"/>
        </w:rPr>
        <w:t>л</w:t>
      </w:r>
      <w:r w:rsidRPr="007D7AAC">
        <w:rPr>
          <w:rFonts w:ascii="Arial" w:hAnsi="Arial" w:cs="Arial"/>
          <w:lang w:val="mn-MN"/>
        </w:rPr>
        <w:t xml:space="preserve">уулж, түүний зарим үзүүлэлтийг хооронд нь харьцуулах явдал юм. </w:t>
      </w:r>
    </w:p>
    <w:p w14:paraId="2234F3E2" w14:textId="3666792D" w:rsidR="000A5B16" w:rsidRPr="007D7AAC" w:rsidRDefault="000A5B16" w:rsidP="0027440C">
      <w:pPr>
        <w:spacing w:after="120" w:line="276" w:lineRule="auto"/>
        <w:ind w:firstLine="709"/>
        <w:jc w:val="both"/>
        <w:rPr>
          <w:rFonts w:ascii="Arial" w:hAnsi="Arial" w:cs="Arial"/>
          <w:lang w:val="mn-MN"/>
        </w:rPr>
      </w:pPr>
      <w:r w:rsidRPr="007D7AAC">
        <w:rPr>
          <w:rFonts w:ascii="Arial" w:hAnsi="Arial" w:cs="Arial"/>
          <w:lang w:val="mn-MN"/>
        </w:rPr>
        <w:t>Эрх зүйн зохицуулалтын үр нөлөөг</w:t>
      </w:r>
      <w:r w:rsidR="00E03C53" w:rsidRPr="007D7AAC">
        <w:rPr>
          <w:rFonts w:ascii="Arial" w:hAnsi="Arial" w:cs="Arial"/>
          <w:lang w:val="mn-MN"/>
        </w:rPr>
        <w:t xml:space="preserve"> тогтоох ажиллагаа нь</w:t>
      </w:r>
      <w:r w:rsidRPr="007D7AAC">
        <w:rPr>
          <w:rFonts w:ascii="Arial" w:hAnsi="Arial" w:cs="Arial"/>
          <w:lang w:val="mn-MN"/>
        </w:rPr>
        <w:t xml:space="preserve"> практик дээр тухайн хуулийн үйлчлэх хүрээ, тухайн салбарт гарсан хөгжил, өөрчлөлтийг болон бусад холбогдох мэдээллийг тогтоож, тэдгээрийг хооронд нь харьцуулах </w:t>
      </w:r>
      <w:r w:rsidR="00E87D62" w:rsidRPr="007D7AAC">
        <w:rPr>
          <w:rFonts w:ascii="Arial" w:hAnsi="Arial" w:cs="Arial"/>
          <w:lang w:val="mn-MN"/>
        </w:rPr>
        <w:t>ажиллагаа</w:t>
      </w:r>
      <w:r w:rsidRPr="007D7AAC">
        <w:rPr>
          <w:rFonts w:ascii="Arial" w:hAnsi="Arial" w:cs="Arial"/>
          <w:lang w:val="mn-MN"/>
        </w:rPr>
        <w:t xml:space="preserve"> дээр үндэслэнэ. </w:t>
      </w:r>
    </w:p>
    <w:p w14:paraId="647CF81F" w14:textId="7B676051" w:rsidR="000A5B16" w:rsidRPr="007D7AAC" w:rsidRDefault="000A5B16" w:rsidP="0027440C">
      <w:pPr>
        <w:spacing w:after="120" w:line="276" w:lineRule="auto"/>
        <w:ind w:firstLine="709"/>
        <w:jc w:val="both"/>
        <w:rPr>
          <w:rFonts w:ascii="Arial" w:hAnsi="Arial" w:cs="Arial"/>
          <w:lang w:val="mn-MN"/>
        </w:rPr>
      </w:pPr>
      <w:r w:rsidRPr="007D7AAC">
        <w:rPr>
          <w:rFonts w:ascii="Arial" w:hAnsi="Arial" w:cs="Arial"/>
          <w:lang w:val="mn-MN"/>
        </w:rPr>
        <w:t xml:space="preserve">Хүчин төгөлдөр үйлчилж байгаа хуулийн зохицуулалтын үр дүн, үр нөлөөг зөвхөн нэг талаас нь үнэлэх </w:t>
      </w:r>
      <w:r w:rsidR="00E03C53" w:rsidRPr="007D7AAC">
        <w:rPr>
          <w:rFonts w:ascii="Arial" w:hAnsi="Arial" w:cs="Arial"/>
          <w:lang w:val="mn-MN"/>
        </w:rPr>
        <w:t xml:space="preserve">нь </w:t>
      </w:r>
      <w:r w:rsidRPr="007D7AAC">
        <w:rPr>
          <w:rFonts w:ascii="Arial" w:hAnsi="Arial" w:cs="Arial"/>
          <w:lang w:val="mn-MN"/>
        </w:rPr>
        <w:t>учир дутагдалтай тул өмнөх үе шатанд</w:t>
      </w:r>
      <w:r w:rsidR="00157139" w:rsidRPr="007D7AAC">
        <w:rPr>
          <w:rFonts w:ascii="Arial" w:hAnsi="Arial" w:cs="Arial"/>
          <w:lang w:val="mn-MN"/>
        </w:rPr>
        <w:t xml:space="preserve"> тогтоосон шалгуур үзүүлэлт </w:t>
      </w:r>
      <w:r w:rsidR="00E87D62" w:rsidRPr="007D7AAC">
        <w:rPr>
          <w:rFonts w:ascii="Arial" w:hAnsi="Arial" w:cs="Arial"/>
          <w:lang w:val="mn-MN"/>
        </w:rPr>
        <w:t>бүрд</w:t>
      </w:r>
      <w:r w:rsidRPr="007D7AAC">
        <w:rPr>
          <w:rFonts w:ascii="Arial" w:hAnsi="Arial" w:cs="Arial"/>
          <w:lang w:val="mn-MN"/>
        </w:rPr>
        <w:t xml:space="preserve"> тохирсон харьцуулах хэлбэрийг сонгон үнэлгээг хийх болно. </w:t>
      </w:r>
    </w:p>
    <w:p w14:paraId="2947A0FE" w14:textId="04E4C4D8" w:rsidR="00EF5553" w:rsidRPr="007D7AAC" w:rsidRDefault="00537B6A" w:rsidP="0027440C">
      <w:pPr>
        <w:spacing w:after="120" w:line="276" w:lineRule="auto"/>
        <w:ind w:firstLine="709"/>
        <w:jc w:val="both"/>
        <w:rPr>
          <w:rFonts w:ascii="Arial" w:hAnsi="Arial" w:cs="Arial"/>
          <w:lang w:val="mn-MN"/>
        </w:rPr>
      </w:pPr>
      <w:r w:rsidRPr="007D7AAC">
        <w:rPr>
          <w:rFonts w:ascii="Arial" w:hAnsi="Arial" w:cs="Arial"/>
          <w:lang w:val="mn-MN"/>
        </w:rPr>
        <w:t xml:space="preserve">Хүнсний </w:t>
      </w:r>
      <w:r w:rsidR="009C18D2" w:rsidRPr="007D7AAC">
        <w:rPr>
          <w:rFonts w:ascii="Arial" w:hAnsi="Arial" w:cs="Arial"/>
          <w:lang w:val="mn-MN"/>
        </w:rPr>
        <w:t xml:space="preserve">тухай хуулийн </w:t>
      </w:r>
      <w:r w:rsidR="000A5B16" w:rsidRPr="007D7AAC">
        <w:rPr>
          <w:rFonts w:ascii="Arial" w:hAnsi="Arial" w:cs="Arial"/>
          <w:lang w:val="mn-MN"/>
        </w:rPr>
        <w:t>холбогдох зүйл</w:t>
      </w:r>
      <w:r w:rsidR="009C18D2" w:rsidRPr="007D7AAC">
        <w:rPr>
          <w:rFonts w:ascii="Arial" w:hAnsi="Arial" w:cs="Arial"/>
          <w:lang w:val="mn-MN"/>
        </w:rPr>
        <w:t xml:space="preserve">,хэсэг, </w:t>
      </w:r>
      <w:r w:rsidR="000A5B16" w:rsidRPr="007D7AAC">
        <w:rPr>
          <w:rFonts w:ascii="Arial" w:hAnsi="Arial" w:cs="Arial"/>
          <w:lang w:val="mn-MN"/>
        </w:rPr>
        <w:t xml:space="preserve">заалтыг үнэлэх шалгуур үзүүлэлтээр сонгож авсан </w:t>
      </w:r>
      <w:r w:rsidR="008F3E48" w:rsidRPr="007D7AAC">
        <w:rPr>
          <w:rFonts w:ascii="Arial" w:hAnsi="Arial" w:cs="Arial"/>
          <w:lang w:val="mn-MN"/>
        </w:rPr>
        <w:t xml:space="preserve">зорилгод хүрсэн ба хэрэгжсэн </w:t>
      </w:r>
      <w:r w:rsidR="000A5B16" w:rsidRPr="007D7AAC">
        <w:rPr>
          <w:rFonts w:ascii="Arial" w:hAnsi="Arial" w:cs="Arial"/>
          <w:lang w:val="mn-MN"/>
        </w:rPr>
        <w:t xml:space="preserve">түвшин шалгуур үзүүлэлтийг хууль хэрэгжүүлэх явцад бий болсон бодит үр дагавар нь анх хуулиар тавьсан зорилгыг хангаж чадаж </w:t>
      </w:r>
      <w:r w:rsidR="00EF5553" w:rsidRPr="007D7AAC">
        <w:rPr>
          <w:rFonts w:ascii="Arial" w:hAnsi="Arial" w:cs="Arial"/>
          <w:lang w:val="mn-MN"/>
        </w:rPr>
        <w:t>байгааг харьцуулах аргаа</w:t>
      </w:r>
      <w:r w:rsidR="009C18D2" w:rsidRPr="007D7AAC">
        <w:rPr>
          <w:rFonts w:ascii="Arial" w:hAnsi="Arial" w:cs="Arial"/>
          <w:lang w:val="mn-MN"/>
        </w:rPr>
        <w:t>р</w:t>
      </w:r>
      <w:r w:rsidR="00EF5553" w:rsidRPr="007D7AAC">
        <w:rPr>
          <w:rFonts w:ascii="Arial" w:hAnsi="Arial" w:cs="Arial"/>
          <w:lang w:val="mn-MN"/>
        </w:rPr>
        <w:t xml:space="preserve"> тогтоон</w:t>
      </w:r>
      <w:r w:rsidR="000A5B16" w:rsidRPr="007D7AAC">
        <w:rPr>
          <w:rFonts w:ascii="Arial" w:hAnsi="Arial" w:cs="Arial"/>
          <w:lang w:val="mn-MN"/>
        </w:rPr>
        <w:t>о</w:t>
      </w:r>
      <w:r w:rsidR="00EF5553" w:rsidRPr="007D7AAC">
        <w:rPr>
          <w:rFonts w:ascii="Arial" w:hAnsi="Arial" w:cs="Arial"/>
          <w:lang w:val="mn-MN"/>
        </w:rPr>
        <w:t xml:space="preserve">. Үүнийг харьцуулах тоо </w:t>
      </w:r>
      <w:r w:rsidR="00E87D62" w:rsidRPr="007D7AAC">
        <w:rPr>
          <w:rFonts w:ascii="Arial" w:hAnsi="Arial" w:cs="Arial"/>
          <w:lang w:val="mn-MN"/>
        </w:rPr>
        <w:lastRenderedPageBreak/>
        <w:t>баримт</w:t>
      </w:r>
      <w:r w:rsidR="00EF5553" w:rsidRPr="007D7AAC">
        <w:rPr>
          <w:rFonts w:ascii="Arial" w:hAnsi="Arial" w:cs="Arial"/>
          <w:lang w:val="mn-MN"/>
        </w:rPr>
        <w:t xml:space="preserve"> нь хуулийг хэрэгжүүлэгч байгууллагын тай</w:t>
      </w:r>
      <w:r w:rsidR="00251950" w:rsidRPr="007D7AAC">
        <w:rPr>
          <w:rFonts w:ascii="Arial" w:hAnsi="Arial" w:cs="Arial"/>
          <w:lang w:val="mn-MN"/>
        </w:rPr>
        <w:t>лан, статистик</w:t>
      </w:r>
      <w:r w:rsidR="005A34D5" w:rsidRPr="007D7AAC">
        <w:rPr>
          <w:rFonts w:ascii="Arial" w:hAnsi="Arial" w:cs="Arial"/>
          <w:lang w:val="mn-MN"/>
        </w:rPr>
        <w:t xml:space="preserve">ийн болон албаны мэдээлэл, </w:t>
      </w:r>
      <w:r w:rsidR="00251950" w:rsidRPr="007D7AAC">
        <w:rPr>
          <w:rFonts w:ascii="Arial" w:hAnsi="Arial" w:cs="Arial"/>
          <w:lang w:val="mn-MN"/>
        </w:rPr>
        <w:t xml:space="preserve">судалгааны бүтээл зэрэг </w:t>
      </w:r>
      <w:r w:rsidR="00EF5553" w:rsidRPr="007D7AAC">
        <w:rPr>
          <w:rFonts w:ascii="Arial" w:hAnsi="Arial" w:cs="Arial"/>
          <w:lang w:val="mn-MN"/>
        </w:rPr>
        <w:t xml:space="preserve">байна. </w:t>
      </w:r>
    </w:p>
    <w:p w14:paraId="3BF8010C" w14:textId="20A22688" w:rsidR="00EF5553" w:rsidRPr="007D7AAC" w:rsidRDefault="00537B6A" w:rsidP="0027440C">
      <w:pPr>
        <w:spacing w:after="120" w:line="276" w:lineRule="auto"/>
        <w:ind w:firstLine="709"/>
        <w:jc w:val="both"/>
        <w:rPr>
          <w:rFonts w:ascii="Arial" w:hAnsi="Arial" w:cs="Arial"/>
          <w:lang w:val="mn-MN"/>
        </w:rPr>
      </w:pPr>
      <w:r w:rsidRPr="007D7AAC">
        <w:rPr>
          <w:rFonts w:ascii="Arial" w:hAnsi="Arial" w:cs="Arial"/>
          <w:lang w:val="mn-MN"/>
        </w:rPr>
        <w:t xml:space="preserve">Хүнсний </w:t>
      </w:r>
      <w:r w:rsidR="00251950" w:rsidRPr="007D7AAC">
        <w:rPr>
          <w:rFonts w:ascii="Arial" w:hAnsi="Arial" w:cs="Arial"/>
          <w:lang w:val="mn-MN"/>
        </w:rPr>
        <w:t xml:space="preserve">тухай хуулийн </w:t>
      </w:r>
      <w:r w:rsidR="00157139" w:rsidRPr="007D7AAC">
        <w:rPr>
          <w:rFonts w:ascii="Arial" w:hAnsi="Arial" w:cs="Arial"/>
          <w:lang w:val="mn-MN"/>
        </w:rPr>
        <w:t>практик</w:t>
      </w:r>
      <w:r w:rsidR="00EF5553" w:rsidRPr="007D7AAC">
        <w:rPr>
          <w:rFonts w:ascii="Arial" w:hAnsi="Arial" w:cs="Arial"/>
          <w:lang w:val="mn-MN"/>
        </w:rPr>
        <w:t xml:space="preserve">т хэрэгжиж буй байдлыг үнэлэхдээ хууль хэрэгжиж эхэлснээс </w:t>
      </w:r>
      <w:r w:rsidR="00E87D62" w:rsidRPr="007D7AAC">
        <w:rPr>
          <w:rFonts w:ascii="Arial" w:hAnsi="Arial" w:cs="Arial"/>
          <w:lang w:val="mn-MN"/>
        </w:rPr>
        <w:t>хойших</w:t>
      </w:r>
      <w:r w:rsidR="00251950" w:rsidRPr="007D7AAC">
        <w:rPr>
          <w:rFonts w:ascii="Arial" w:hAnsi="Arial" w:cs="Arial"/>
          <w:lang w:val="mn-MN"/>
        </w:rPr>
        <w:t xml:space="preserve"> хугацааг </w:t>
      </w:r>
      <w:r w:rsidR="00EF5553" w:rsidRPr="007D7AAC">
        <w:rPr>
          <w:rFonts w:ascii="Arial" w:hAnsi="Arial" w:cs="Arial"/>
          <w:lang w:val="mn-MN"/>
        </w:rPr>
        <w:t>харьцуулалтын аргын тусламжтайгаар тогтооно.</w:t>
      </w:r>
    </w:p>
    <w:p w14:paraId="344CFBDB" w14:textId="0AAEAD8C" w:rsidR="00EF5553" w:rsidRPr="007D7AAC" w:rsidRDefault="004B59D7" w:rsidP="0027440C">
      <w:pPr>
        <w:spacing w:after="120" w:line="276" w:lineRule="auto"/>
        <w:ind w:firstLine="709"/>
        <w:jc w:val="both"/>
        <w:rPr>
          <w:rFonts w:ascii="Arial" w:hAnsi="Arial" w:cs="Arial"/>
          <w:lang w:val="mn-MN"/>
        </w:rPr>
      </w:pPr>
      <w:r w:rsidRPr="007D7AAC">
        <w:rPr>
          <w:rFonts w:ascii="Arial" w:hAnsi="Arial" w:cs="Arial"/>
          <w:lang w:val="mn-MN"/>
        </w:rPr>
        <w:t>Хүлээн з</w:t>
      </w:r>
      <w:r w:rsidR="00EF5553" w:rsidRPr="007D7AAC">
        <w:rPr>
          <w:rFonts w:ascii="Arial" w:hAnsi="Arial" w:cs="Arial"/>
          <w:lang w:val="mn-MN"/>
        </w:rPr>
        <w:t>ө</w:t>
      </w:r>
      <w:r w:rsidRPr="007D7AAC">
        <w:rPr>
          <w:rFonts w:ascii="Arial" w:hAnsi="Arial" w:cs="Arial"/>
          <w:lang w:val="mn-MN"/>
        </w:rPr>
        <w:t>в</w:t>
      </w:r>
      <w:r w:rsidR="00EF5553" w:rsidRPr="007D7AAC">
        <w:rPr>
          <w:rFonts w:ascii="Arial" w:hAnsi="Arial" w:cs="Arial"/>
          <w:lang w:val="mn-MN"/>
        </w:rPr>
        <w:t xml:space="preserve">шөөрөгдсөн байдлыг хууль хэрэгжиж эхэлснээс </w:t>
      </w:r>
      <w:r w:rsidR="0082276A" w:rsidRPr="007D7AAC">
        <w:rPr>
          <w:rFonts w:ascii="Arial" w:hAnsi="Arial" w:cs="Arial"/>
          <w:lang w:val="mn-MN"/>
        </w:rPr>
        <w:t>хойших</w:t>
      </w:r>
      <w:r w:rsidR="00EF5553" w:rsidRPr="007D7AAC">
        <w:rPr>
          <w:rFonts w:ascii="Arial" w:hAnsi="Arial" w:cs="Arial"/>
          <w:lang w:val="mn-MN"/>
        </w:rPr>
        <w:t xml:space="preserve"> тоо баримтыг байх ёстой болон одоо байгаа гэсэн харьцуулалтын аргыг ашиглан тогтооно. </w:t>
      </w:r>
    </w:p>
    <w:tbl>
      <w:tblPr>
        <w:tblStyle w:val="TableGrid"/>
        <w:tblW w:w="9715" w:type="dxa"/>
        <w:tblLook w:val="04A0" w:firstRow="1" w:lastRow="0" w:firstColumn="1" w:lastColumn="0" w:noHBand="0" w:noVBand="1"/>
      </w:tblPr>
      <w:tblGrid>
        <w:gridCol w:w="625"/>
        <w:gridCol w:w="3690"/>
        <w:gridCol w:w="2697"/>
        <w:gridCol w:w="2703"/>
      </w:tblGrid>
      <w:tr w:rsidR="00EF5553" w:rsidRPr="007D7AAC" w14:paraId="097F3918" w14:textId="77777777" w:rsidTr="005950D3">
        <w:tc>
          <w:tcPr>
            <w:tcW w:w="625" w:type="dxa"/>
          </w:tcPr>
          <w:p w14:paraId="6CC12DA1" w14:textId="77777777" w:rsidR="00EF5553" w:rsidRPr="007D7AAC" w:rsidRDefault="00A609CD" w:rsidP="0027440C">
            <w:pPr>
              <w:jc w:val="both"/>
              <w:rPr>
                <w:rFonts w:ascii="Arial" w:hAnsi="Arial" w:cs="Arial"/>
                <w:sz w:val="20"/>
                <w:szCs w:val="20"/>
                <w:lang w:val="mn-MN"/>
              </w:rPr>
            </w:pPr>
            <w:r w:rsidRPr="007D7AAC">
              <w:rPr>
                <w:rFonts w:ascii="Arial" w:hAnsi="Arial" w:cs="Arial"/>
                <w:sz w:val="20"/>
                <w:szCs w:val="20"/>
                <w:lang w:val="mn-MN"/>
              </w:rPr>
              <w:t>д/д</w:t>
            </w:r>
          </w:p>
        </w:tc>
        <w:tc>
          <w:tcPr>
            <w:tcW w:w="3690" w:type="dxa"/>
          </w:tcPr>
          <w:p w14:paraId="4A006FBA" w14:textId="4F45FB78" w:rsidR="00EF5553" w:rsidRPr="007D7AAC" w:rsidRDefault="00251950" w:rsidP="0027440C">
            <w:pPr>
              <w:jc w:val="both"/>
              <w:rPr>
                <w:rFonts w:ascii="Arial" w:hAnsi="Arial" w:cs="Arial"/>
                <w:sz w:val="20"/>
                <w:szCs w:val="20"/>
                <w:lang w:val="mn-MN"/>
              </w:rPr>
            </w:pPr>
            <w:r w:rsidRPr="007D7AAC">
              <w:rPr>
                <w:rFonts w:ascii="Arial" w:hAnsi="Arial" w:cs="Arial"/>
                <w:sz w:val="20"/>
                <w:szCs w:val="20"/>
                <w:lang w:val="mn-MN"/>
              </w:rPr>
              <w:t xml:space="preserve">Үнэлэх зүйл </w:t>
            </w:r>
          </w:p>
        </w:tc>
        <w:tc>
          <w:tcPr>
            <w:tcW w:w="2697" w:type="dxa"/>
          </w:tcPr>
          <w:p w14:paraId="0DCAFE2D" w14:textId="77777777" w:rsidR="00EF5553" w:rsidRPr="007D7AAC" w:rsidRDefault="00EF5553" w:rsidP="0027440C">
            <w:pPr>
              <w:jc w:val="both"/>
              <w:rPr>
                <w:rFonts w:ascii="Arial" w:hAnsi="Arial" w:cs="Arial"/>
                <w:sz w:val="20"/>
                <w:szCs w:val="20"/>
                <w:lang w:val="mn-MN"/>
              </w:rPr>
            </w:pPr>
            <w:r w:rsidRPr="007D7AAC">
              <w:rPr>
                <w:rFonts w:ascii="Arial" w:hAnsi="Arial" w:cs="Arial"/>
                <w:sz w:val="20"/>
                <w:szCs w:val="20"/>
                <w:lang w:val="mn-MN"/>
              </w:rPr>
              <w:t>Шалгуур үзүүлэлт</w:t>
            </w:r>
          </w:p>
        </w:tc>
        <w:tc>
          <w:tcPr>
            <w:tcW w:w="2703" w:type="dxa"/>
          </w:tcPr>
          <w:p w14:paraId="3F85C263" w14:textId="77777777" w:rsidR="00EF5553" w:rsidRPr="007D7AAC" w:rsidRDefault="00EF5553" w:rsidP="0027440C">
            <w:pPr>
              <w:jc w:val="both"/>
              <w:rPr>
                <w:rFonts w:ascii="Arial" w:hAnsi="Arial" w:cs="Arial"/>
                <w:sz w:val="20"/>
                <w:szCs w:val="20"/>
                <w:lang w:val="mn-MN"/>
              </w:rPr>
            </w:pPr>
            <w:r w:rsidRPr="007D7AAC">
              <w:rPr>
                <w:rFonts w:ascii="Arial" w:hAnsi="Arial" w:cs="Arial"/>
                <w:sz w:val="20"/>
                <w:szCs w:val="20"/>
                <w:lang w:val="mn-MN"/>
              </w:rPr>
              <w:t>Харьцуулах хэлбэр</w:t>
            </w:r>
          </w:p>
        </w:tc>
      </w:tr>
      <w:tr w:rsidR="007174DB" w:rsidRPr="007D7AAC" w14:paraId="5B0D3B3E" w14:textId="77777777" w:rsidTr="005950D3">
        <w:tc>
          <w:tcPr>
            <w:tcW w:w="625" w:type="dxa"/>
          </w:tcPr>
          <w:p w14:paraId="3024EC81" w14:textId="77777777" w:rsidR="007174DB" w:rsidRPr="007D7AAC" w:rsidRDefault="007174DB" w:rsidP="007174DB">
            <w:pPr>
              <w:jc w:val="center"/>
              <w:rPr>
                <w:rFonts w:ascii="Arial" w:hAnsi="Arial" w:cs="Arial"/>
                <w:sz w:val="20"/>
                <w:szCs w:val="20"/>
                <w:lang w:val="mn-MN"/>
              </w:rPr>
            </w:pPr>
          </w:p>
          <w:p w14:paraId="12C49482" w14:textId="1391CC0F"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1</w:t>
            </w:r>
          </w:p>
        </w:tc>
        <w:tc>
          <w:tcPr>
            <w:tcW w:w="3690" w:type="dxa"/>
          </w:tcPr>
          <w:p w14:paraId="1A81FAA6"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5 дугаар зүйл. Хүнсний хангамжийг тодорхойлох</w:t>
            </w:r>
          </w:p>
          <w:p w14:paraId="0779675C"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6 дугаар зүйл. Хүнсний нөөц</w:t>
            </w:r>
          </w:p>
          <w:p w14:paraId="577ED89C"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 xml:space="preserve">7 дугаар зүйл.  Хувиргасан амьд организмаас гаралтай хүнс </w:t>
            </w:r>
          </w:p>
          <w:p w14:paraId="3848CE9C"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8 дугаар зүйл. Хүнсний чиглэлийн үйл ажиллагаа эрхлэхэд үзүүлэх дэмжлэг, урамшуулал</w:t>
            </w:r>
          </w:p>
          <w:p w14:paraId="5C2B0CC3"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9 дүгээр зүйл. Хүнсний шим тэжээлийн зохистой байдлыг хангах</w:t>
            </w:r>
          </w:p>
        </w:tc>
        <w:tc>
          <w:tcPr>
            <w:tcW w:w="2697" w:type="dxa"/>
            <w:vAlign w:val="center"/>
          </w:tcPr>
          <w:p w14:paraId="7A9589BA"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хүрсэн байдал  ба хууль хэрэгжсэн байдал. </w:t>
            </w:r>
          </w:p>
          <w:p w14:paraId="55D18C32" w14:textId="77777777" w:rsidR="007174DB" w:rsidRPr="007D7AAC" w:rsidRDefault="007174DB" w:rsidP="007174DB">
            <w:pPr>
              <w:jc w:val="both"/>
              <w:rPr>
                <w:rFonts w:ascii="Arial" w:hAnsi="Arial" w:cs="Arial"/>
                <w:sz w:val="20"/>
                <w:szCs w:val="20"/>
                <w:lang w:val="mn-MN"/>
              </w:rPr>
            </w:pPr>
          </w:p>
          <w:p w14:paraId="62FC3C18"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Практикт нийцэж байгаа байдал. </w:t>
            </w:r>
          </w:p>
        </w:tc>
        <w:tc>
          <w:tcPr>
            <w:tcW w:w="2703" w:type="dxa"/>
          </w:tcPr>
          <w:p w14:paraId="019A4E12" w14:textId="77777777" w:rsidR="007174DB" w:rsidRPr="007D7AAC" w:rsidRDefault="007174DB" w:rsidP="007174DB">
            <w:pPr>
              <w:jc w:val="both"/>
              <w:rPr>
                <w:rFonts w:ascii="Arial" w:hAnsi="Arial" w:cs="Arial"/>
                <w:sz w:val="20"/>
                <w:szCs w:val="20"/>
                <w:lang w:val="mn-MN"/>
              </w:rPr>
            </w:pPr>
          </w:p>
          <w:p w14:paraId="17B1CADA" w14:textId="77777777" w:rsidR="007174DB" w:rsidRPr="007D7AAC" w:rsidRDefault="007174DB" w:rsidP="007174DB">
            <w:pPr>
              <w:jc w:val="both"/>
              <w:rPr>
                <w:rFonts w:ascii="Arial" w:hAnsi="Arial" w:cs="Arial"/>
                <w:sz w:val="20"/>
                <w:szCs w:val="20"/>
                <w:lang w:val="mn-MN"/>
              </w:rPr>
            </w:pPr>
          </w:p>
          <w:p w14:paraId="1ABFDD86" w14:textId="77777777" w:rsidR="007174DB" w:rsidRPr="007D7AAC" w:rsidRDefault="007174DB" w:rsidP="007174DB">
            <w:pPr>
              <w:jc w:val="both"/>
              <w:rPr>
                <w:rFonts w:ascii="Arial" w:hAnsi="Arial" w:cs="Arial"/>
                <w:sz w:val="20"/>
                <w:szCs w:val="20"/>
                <w:lang w:val="mn-MN"/>
              </w:rPr>
            </w:pPr>
          </w:p>
          <w:p w14:paraId="4DA211DE" w14:textId="16ABE028"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Хүчин төгөлдөр үйлчилж эхэлснээс хойших </w:t>
            </w:r>
          </w:p>
          <w:p w14:paraId="5D944BF9" w14:textId="77777777" w:rsidR="007174DB" w:rsidRPr="007D7AAC" w:rsidRDefault="007174DB" w:rsidP="007174DB">
            <w:pPr>
              <w:jc w:val="both"/>
              <w:rPr>
                <w:rFonts w:ascii="Arial" w:hAnsi="Arial" w:cs="Arial"/>
                <w:sz w:val="20"/>
                <w:szCs w:val="20"/>
                <w:lang w:val="mn-MN"/>
              </w:rPr>
            </w:pPr>
          </w:p>
          <w:p w14:paraId="1D337B48"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Тодорхой тохиолдол судлах</w:t>
            </w:r>
          </w:p>
        </w:tc>
      </w:tr>
      <w:tr w:rsidR="007174DB" w:rsidRPr="007D7AAC" w14:paraId="001190E3" w14:textId="77777777" w:rsidTr="005950D3">
        <w:tc>
          <w:tcPr>
            <w:tcW w:w="625" w:type="dxa"/>
          </w:tcPr>
          <w:p w14:paraId="5F798AEB" w14:textId="77777777" w:rsidR="007174DB" w:rsidRPr="007D7AAC" w:rsidRDefault="007174DB" w:rsidP="007174DB">
            <w:pPr>
              <w:jc w:val="center"/>
              <w:rPr>
                <w:rFonts w:ascii="Arial" w:hAnsi="Arial" w:cs="Arial"/>
                <w:sz w:val="20"/>
                <w:szCs w:val="20"/>
                <w:lang w:val="mn-MN"/>
              </w:rPr>
            </w:pPr>
          </w:p>
          <w:p w14:paraId="25A69B4F" w14:textId="54D34E2F"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2</w:t>
            </w:r>
          </w:p>
        </w:tc>
        <w:tc>
          <w:tcPr>
            <w:tcW w:w="3690" w:type="dxa"/>
          </w:tcPr>
          <w:p w14:paraId="03A0DAC1" w14:textId="77777777" w:rsidR="007174DB" w:rsidRPr="007D7AAC" w:rsidRDefault="007174DB" w:rsidP="007174DB">
            <w:pPr>
              <w:jc w:val="both"/>
              <w:rPr>
                <w:rFonts w:ascii="Arial" w:hAnsi="Arial" w:cs="Arial"/>
                <w:b/>
                <w:sz w:val="20"/>
                <w:szCs w:val="20"/>
                <w:lang w:val="mn-MN"/>
              </w:rPr>
            </w:pPr>
            <w:r w:rsidRPr="007D7AAC">
              <w:rPr>
                <w:rFonts w:ascii="Arial" w:hAnsi="Arial" w:cs="Arial"/>
                <w:bCs/>
                <w:sz w:val="20"/>
                <w:szCs w:val="20"/>
                <w:lang w:val="mn-MN"/>
              </w:rPr>
              <w:t>10 дугаар зүйл. Хүнсний чиглэлийн үйл ажиллагаа эрхлэхэд тавих шаардлага</w:t>
            </w:r>
          </w:p>
          <w:p w14:paraId="4CF4C24E" w14:textId="77777777" w:rsidR="007174DB" w:rsidRPr="007D7AAC" w:rsidRDefault="007174DB" w:rsidP="007174DB">
            <w:pPr>
              <w:jc w:val="both"/>
              <w:rPr>
                <w:rFonts w:ascii="Arial" w:hAnsi="Arial" w:cs="Arial"/>
                <w:bCs/>
                <w:sz w:val="20"/>
                <w:szCs w:val="20"/>
                <w:lang w:val="mn-MN"/>
              </w:rPr>
            </w:pPr>
          </w:p>
        </w:tc>
        <w:tc>
          <w:tcPr>
            <w:tcW w:w="2697" w:type="dxa"/>
          </w:tcPr>
          <w:p w14:paraId="64CEF9E8"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хүрч хууль хэрэгжсэн байдал. </w:t>
            </w:r>
          </w:p>
          <w:p w14:paraId="735635BC"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Практикт нийцэж байгаа эсэх. </w:t>
            </w:r>
          </w:p>
        </w:tc>
        <w:tc>
          <w:tcPr>
            <w:tcW w:w="2703" w:type="dxa"/>
          </w:tcPr>
          <w:p w14:paraId="4D58622F" w14:textId="094BC041"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Хүчин төгөлдөр үйлчилж эхэлснээс хойших </w:t>
            </w:r>
          </w:p>
          <w:p w14:paraId="52BB8CB3"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Тодорхой тохиолдол судлах</w:t>
            </w:r>
          </w:p>
        </w:tc>
      </w:tr>
      <w:tr w:rsidR="007174DB" w:rsidRPr="007D7AAC" w14:paraId="79F360BD" w14:textId="77777777" w:rsidTr="005950D3">
        <w:tc>
          <w:tcPr>
            <w:tcW w:w="625" w:type="dxa"/>
          </w:tcPr>
          <w:p w14:paraId="32C588EA" w14:textId="77777777" w:rsidR="007174DB" w:rsidRPr="007D7AAC" w:rsidRDefault="007174DB" w:rsidP="007174DB">
            <w:pPr>
              <w:jc w:val="center"/>
              <w:rPr>
                <w:rFonts w:ascii="Arial" w:hAnsi="Arial" w:cs="Arial"/>
                <w:sz w:val="20"/>
                <w:szCs w:val="20"/>
                <w:lang w:val="mn-MN"/>
              </w:rPr>
            </w:pPr>
          </w:p>
          <w:p w14:paraId="3CF0107C" w14:textId="5F2234A6"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3</w:t>
            </w:r>
          </w:p>
        </w:tc>
        <w:tc>
          <w:tcPr>
            <w:tcW w:w="3690" w:type="dxa"/>
          </w:tcPr>
          <w:p w14:paraId="60B52B7B" w14:textId="77777777" w:rsidR="007174DB" w:rsidRPr="007D7AAC" w:rsidRDefault="007174DB" w:rsidP="007174DB">
            <w:pPr>
              <w:jc w:val="both"/>
              <w:rPr>
                <w:rFonts w:ascii="Arial" w:hAnsi="Arial" w:cs="Arial"/>
                <w:sz w:val="20"/>
                <w:szCs w:val="20"/>
                <w:lang w:val="mn-MN"/>
              </w:rPr>
            </w:pPr>
            <w:r w:rsidRPr="007D7AAC">
              <w:rPr>
                <w:rFonts w:ascii="Arial" w:hAnsi="Arial" w:cs="Arial"/>
                <w:bCs/>
                <w:sz w:val="20"/>
                <w:szCs w:val="20"/>
                <w:lang w:val="mn-MN"/>
              </w:rPr>
              <w:t>12 дугаар зүйл. Хүнсний чиглэлийн үйл ажиллагаанд тавих дотоодын хяналт</w:t>
            </w:r>
          </w:p>
          <w:p w14:paraId="2151EB45"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13 дугаар зүйл. Хүнсний аюулгүй байдалд тавих хяналт</w:t>
            </w:r>
          </w:p>
          <w:p w14:paraId="5EBB8AE2"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14 дүгээр зүйл. Хүнсний аюулгүй байдлыг хангахад төрийн бус байгууллагын оролцоо</w:t>
            </w:r>
          </w:p>
          <w:p w14:paraId="5BCBF19E"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15 дугаар зүйл. Хүнсний аюулгүй байдлыг хангахад үзүүлэх хэрэглэгчийн дэмжлэг</w:t>
            </w:r>
          </w:p>
          <w:p w14:paraId="3A011B5B" w14:textId="77777777" w:rsidR="007174DB" w:rsidRPr="007D7AAC" w:rsidRDefault="007174DB" w:rsidP="007174DB">
            <w:pPr>
              <w:jc w:val="both"/>
              <w:rPr>
                <w:rFonts w:ascii="Arial" w:hAnsi="Arial" w:cs="Arial"/>
                <w:bCs/>
                <w:sz w:val="20"/>
                <w:szCs w:val="20"/>
                <w:lang w:val="mn-MN"/>
              </w:rPr>
            </w:pPr>
            <w:r w:rsidRPr="007D7AAC">
              <w:rPr>
                <w:rFonts w:ascii="Arial" w:hAnsi="Arial" w:cs="Arial"/>
                <w:bCs/>
                <w:sz w:val="20"/>
                <w:szCs w:val="20"/>
                <w:lang w:val="mn-MN"/>
              </w:rPr>
              <w:t>16 дугаар зүйл. Бүртгэл</w:t>
            </w:r>
          </w:p>
          <w:p w14:paraId="57834D8C" w14:textId="77777777" w:rsidR="007174DB" w:rsidRPr="007D7AAC" w:rsidRDefault="007174DB" w:rsidP="007174DB">
            <w:pPr>
              <w:jc w:val="both"/>
              <w:rPr>
                <w:rFonts w:ascii="Arial" w:hAnsi="Arial" w:cs="Arial"/>
                <w:sz w:val="20"/>
                <w:szCs w:val="20"/>
                <w:lang w:val="mn-MN"/>
              </w:rPr>
            </w:pPr>
            <w:r w:rsidRPr="007D7AAC">
              <w:rPr>
                <w:rFonts w:ascii="Arial" w:hAnsi="Arial" w:cs="Arial"/>
                <w:bCs/>
                <w:sz w:val="20"/>
                <w:szCs w:val="20"/>
                <w:lang w:val="mn-MN"/>
              </w:rPr>
              <w:t>17 дугаар зүйл. Баталгаажуулалт</w:t>
            </w:r>
          </w:p>
        </w:tc>
        <w:tc>
          <w:tcPr>
            <w:tcW w:w="2697" w:type="dxa"/>
          </w:tcPr>
          <w:p w14:paraId="6342C561"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хүрч хууль хэрэгжсэн байдал. </w:t>
            </w:r>
          </w:p>
          <w:p w14:paraId="139B0C0F" w14:textId="77777777" w:rsidR="007174DB" w:rsidRPr="007D7AAC" w:rsidRDefault="007174DB" w:rsidP="007174DB">
            <w:pPr>
              <w:jc w:val="both"/>
              <w:rPr>
                <w:rFonts w:ascii="Arial" w:hAnsi="Arial" w:cs="Arial"/>
                <w:sz w:val="20"/>
                <w:szCs w:val="20"/>
                <w:lang w:val="mn-MN"/>
              </w:rPr>
            </w:pPr>
          </w:p>
          <w:p w14:paraId="3E2A4B8E"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Практикт нийцэж байгаа байдал. </w:t>
            </w:r>
          </w:p>
          <w:p w14:paraId="77A15196" w14:textId="77777777" w:rsidR="007174DB" w:rsidRPr="007D7AAC" w:rsidRDefault="007174DB" w:rsidP="007174DB">
            <w:pPr>
              <w:jc w:val="both"/>
              <w:rPr>
                <w:rFonts w:ascii="Arial" w:hAnsi="Arial" w:cs="Arial"/>
                <w:sz w:val="20"/>
                <w:szCs w:val="20"/>
                <w:lang w:val="mn-MN"/>
              </w:rPr>
            </w:pPr>
          </w:p>
          <w:p w14:paraId="02C3E0E1"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Хүлээн зөвшөөрөгдсөн байдал.</w:t>
            </w:r>
          </w:p>
        </w:tc>
        <w:tc>
          <w:tcPr>
            <w:tcW w:w="2703" w:type="dxa"/>
          </w:tcPr>
          <w:p w14:paraId="2F96D51B" w14:textId="417BE26A"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Хүчин төгөлдөр үйлчилж эхлэхээс өмнөх болон эхэлснээс хойших </w:t>
            </w:r>
          </w:p>
          <w:p w14:paraId="487A3D95" w14:textId="77777777" w:rsidR="007174DB" w:rsidRPr="007D7AAC" w:rsidRDefault="007174DB" w:rsidP="007174DB">
            <w:pPr>
              <w:jc w:val="both"/>
              <w:rPr>
                <w:rFonts w:ascii="Arial" w:hAnsi="Arial" w:cs="Arial"/>
                <w:sz w:val="20"/>
                <w:szCs w:val="20"/>
                <w:lang w:val="mn-MN"/>
              </w:rPr>
            </w:pPr>
          </w:p>
          <w:p w14:paraId="149966A2"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Тодорхой тохиолдол судлах </w:t>
            </w:r>
          </w:p>
          <w:p w14:paraId="5C02FEBC" w14:textId="77777777" w:rsidR="007174DB" w:rsidRPr="007D7AAC" w:rsidRDefault="007174DB" w:rsidP="007174DB">
            <w:pPr>
              <w:jc w:val="both"/>
              <w:rPr>
                <w:rFonts w:ascii="Arial" w:hAnsi="Arial" w:cs="Arial"/>
                <w:sz w:val="20"/>
                <w:szCs w:val="20"/>
                <w:lang w:val="mn-MN"/>
              </w:rPr>
            </w:pPr>
          </w:p>
        </w:tc>
      </w:tr>
      <w:tr w:rsidR="007174DB" w:rsidRPr="007D7AAC" w14:paraId="4455C8FE" w14:textId="77777777" w:rsidTr="001514FB">
        <w:trPr>
          <w:trHeight w:val="829"/>
        </w:trPr>
        <w:tc>
          <w:tcPr>
            <w:tcW w:w="625" w:type="dxa"/>
          </w:tcPr>
          <w:p w14:paraId="53001C51" w14:textId="77777777" w:rsidR="007174DB" w:rsidRPr="007D7AAC" w:rsidRDefault="007174DB" w:rsidP="007174DB">
            <w:pPr>
              <w:jc w:val="center"/>
              <w:rPr>
                <w:rFonts w:ascii="Arial" w:hAnsi="Arial" w:cs="Arial"/>
                <w:sz w:val="20"/>
                <w:szCs w:val="20"/>
                <w:lang w:val="mn-MN"/>
              </w:rPr>
            </w:pPr>
          </w:p>
          <w:p w14:paraId="08D328D3" w14:textId="464B2020" w:rsidR="007174DB" w:rsidRPr="007D7AAC" w:rsidRDefault="007174DB" w:rsidP="007174DB">
            <w:pPr>
              <w:jc w:val="center"/>
              <w:rPr>
                <w:rFonts w:ascii="Arial" w:hAnsi="Arial" w:cs="Arial"/>
                <w:sz w:val="20"/>
                <w:szCs w:val="20"/>
                <w:lang w:val="mn-MN"/>
              </w:rPr>
            </w:pPr>
            <w:r>
              <w:rPr>
                <w:rFonts w:ascii="Arial" w:hAnsi="Arial" w:cs="Arial"/>
                <w:sz w:val="20"/>
                <w:szCs w:val="20"/>
                <w:lang w:val="mn-MN"/>
              </w:rPr>
              <w:t>4</w:t>
            </w:r>
          </w:p>
        </w:tc>
        <w:tc>
          <w:tcPr>
            <w:tcW w:w="3690" w:type="dxa"/>
          </w:tcPr>
          <w:p w14:paraId="27D1EB5D" w14:textId="37C68F48"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18 дугаар зүйл. Хүнсний аюулгүй байдлын үндэсний зөвлөл</w:t>
            </w:r>
          </w:p>
          <w:p w14:paraId="3B3F17EA" w14:textId="303B0B34" w:rsidR="007174DB" w:rsidRPr="007D7AAC" w:rsidRDefault="007174DB" w:rsidP="007174DB">
            <w:pPr>
              <w:jc w:val="both"/>
              <w:rPr>
                <w:rStyle w:val="Strong"/>
                <w:rFonts w:ascii="Arial" w:hAnsi="Arial" w:cs="Arial"/>
                <w:b w:val="0"/>
                <w:sz w:val="20"/>
                <w:szCs w:val="20"/>
                <w:lang w:val="mn-MN"/>
              </w:rPr>
            </w:pPr>
            <w:r w:rsidRPr="007D7AAC">
              <w:rPr>
                <w:rFonts w:ascii="Arial" w:hAnsi="Arial" w:cs="Arial"/>
                <w:sz w:val="20"/>
                <w:szCs w:val="20"/>
                <w:lang w:val="mn-MN"/>
              </w:rPr>
              <w:t>18.5. Үндэсний зөвлөлийн чиг үүрэг</w:t>
            </w:r>
          </w:p>
        </w:tc>
        <w:tc>
          <w:tcPr>
            <w:tcW w:w="2697" w:type="dxa"/>
          </w:tcPr>
          <w:p w14:paraId="7E8550A2"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 xml:space="preserve">Хуулийн зорилгод хүрч хууль хэрэгжсэн байдал. </w:t>
            </w:r>
          </w:p>
          <w:p w14:paraId="5B7354E1" w14:textId="77777777" w:rsidR="007174DB" w:rsidRPr="007D7AAC" w:rsidRDefault="007174DB" w:rsidP="007174DB">
            <w:pPr>
              <w:jc w:val="both"/>
              <w:rPr>
                <w:rFonts w:ascii="Arial" w:hAnsi="Arial" w:cs="Arial"/>
                <w:sz w:val="20"/>
                <w:szCs w:val="20"/>
                <w:lang w:val="mn-MN"/>
              </w:rPr>
            </w:pPr>
          </w:p>
          <w:p w14:paraId="728C2981" w14:textId="77777777" w:rsidR="007174DB" w:rsidRPr="007D7AAC" w:rsidRDefault="007174DB" w:rsidP="007174DB">
            <w:pPr>
              <w:jc w:val="both"/>
              <w:rPr>
                <w:rFonts w:ascii="Arial" w:hAnsi="Arial" w:cs="Arial"/>
                <w:sz w:val="20"/>
                <w:szCs w:val="20"/>
                <w:lang w:val="mn-MN"/>
              </w:rPr>
            </w:pPr>
          </w:p>
        </w:tc>
        <w:tc>
          <w:tcPr>
            <w:tcW w:w="2703" w:type="dxa"/>
          </w:tcPr>
          <w:p w14:paraId="06213E0A" w14:textId="77777777" w:rsidR="007174DB" w:rsidRPr="007D7AAC" w:rsidRDefault="007174DB" w:rsidP="007174DB">
            <w:pPr>
              <w:jc w:val="both"/>
              <w:rPr>
                <w:rFonts w:ascii="Arial" w:hAnsi="Arial" w:cs="Arial"/>
                <w:sz w:val="20"/>
                <w:szCs w:val="20"/>
                <w:lang w:val="mn-MN"/>
              </w:rPr>
            </w:pPr>
            <w:r w:rsidRPr="007D7AAC">
              <w:rPr>
                <w:rFonts w:ascii="Arial" w:hAnsi="Arial" w:cs="Arial"/>
                <w:sz w:val="20"/>
                <w:szCs w:val="20"/>
                <w:lang w:val="mn-MN"/>
              </w:rPr>
              <w:t>Хууль хүчин төгөлдөр үйлчилж эхэлснээс хойш</w:t>
            </w:r>
          </w:p>
        </w:tc>
      </w:tr>
    </w:tbl>
    <w:p w14:paraId="2A0C9D6E" w14:textId="77777777" w:rsidR="00EF5553" w:rsidRPr="007D7AAC" w:rsidRDefault="00EF5553" w:rsidP="0027440C">
      <w:pPr>
        <w:jc w:val="both"/>
        <w:rPr>
          <w:rFonts w:ascii="Arial" w:hAnsi="Arial" w:cs="Arial"/>
          <w:lang w:val="mn-MN"/>
        </w:rPr>
      </w:pPr>
    </w:p>
    <w:p w14:paraId="410040AE" w14:textId="143A1735" w:rsidR="00A609CD" w:rsidRPr="007D7AAC" w:rsidRDefault="00A609CD" w:rsidP="0027440C">
      <w:pPr>
        <w:pStyle w:val="Heading2"/>
        <w:spacing w:before="0" w:after="120" w:line="240" w:lineRule="auto"/>
        <w:jc w:val="both"/>
        <w:rPr>
          <w:rFonts w:ascii="Arial" w:hAnsi="Arial" w:cs="Arial"/>
          <w:b/>
          <w:bCs/>
          <w:sz w:val="22"/>
          <w:szCs w:val="22"/>
          <w:lang w:val="mn-MN"/>
        </w:rPr>
      </w:pPr>
      <w:bookmarkStart w:id="8" w:name="_Toc200035323"/>
      <w:r w:rsidRPr="007D7AAC">
        <w:rPr>
          <w:rFonts w:ascii="Arial" w:hAnsi="Arial" w:cs="Arial"/>
          <w:b/>
          <w:bCs/>
          <w:sz w:val="22"/>
          <w:szCs w:val="22"/>
          <w:lang w:val="mn-MN"/>
        </w:rPr>
        <w:t>1.5.</w:t>
      </w:r>
      <w:r w:rsidR="008A3C8B" w:rsidRPr="007D7AAC">
        <w:rPr>
          <w:rFonts w:ascii="Arial" w:hAnsi="Arial" w:cs="Arial"/>
          <w:b/>
          <w:bCs/>
          <w:sz w:val="22"/>
          <w:szCs w:val="22"/>
          <w:lang w:val="mn-MN"/>
        </w:rPr>
        <w:t xml:space="preserve"> Үнэлгээний ш</w:t>
      </w:r>
      <w:r w:rsidRPr="007D7AAC">
        <w:rPr>
          <w:rFonts w:ascii="Arial" w:hAnsi="Arial" w:cs="Arial"/>
          <w:b/>
          <w:bCs/>
          <w:sz w:val="22"/>
          <w:szCs w:val="22"/>
          <w:lang w:val="mn-MN"/>
        </w:rPr>
        <w:t>алгуур үзүүлэлтий</w:t>
      </w:r>
      <w:r w:rsidR="008A3C8B" w:rsidRPr="007D7AAC">
        <w:rPr>
          <w:rFonts w:ascii="Arial" w:hAnsi="Arial" w:cs="Arial"/>
          <w:b/>
          <w:bCs/>
          <w:sz w:val="22"/>
          <w:szCs w:val="22"/>
          <w:lang w:val="mn-MN"/>
        </w:rPr>
        <w:t>н</w:t>
      </w:r>
      <w:r w:rsidRPr="007D7AAC">
        <w:rPr>
          <w:rFonts w:ascii="Arial" w:hAnsi="Arial" w:cs="Arial"/>
          <w:b/>
          <w:bCs/>
          <w:sz w:val="22"/>
          <w:szCs w:val="22"/>
          <w:lang w:val="mn-MN"/>
        </w:rPr>
        <w:t xml:space="preserve"> томьёоло</w:t>
      </w:r>
      <w:r w:rsidR="008A3C8B" w:rsidRPr="007D7AAC">
        <w:rPr>
          <w:rFonts w:ascii="Arial" w:hAnsi="Arial" w:cs="Arial"/>
          <w:b/>
          <w:bCs/>
          <w:sz w:val="22"/>
          <w:szCs w:val="22"/>
          <w:lang w:val="mn-MN"/>
        </w:rPr>
        <w:t>л</w:t>
      </w:r>
      <w:bookmarkEnd w:id="8"/>
    </w:p>
    <w:p w14:paraId="41BE2422" w14:textId="77777777" w:rsidR="00A609CD" w:rsidRPr="007D7AAC" w:rsidRDefault="00A609CD" w:rsidP="0027440C">
      <w:pPr>
        <w:spacing w:line="276" w:lineRule="auto"/>
        <w:jc w:val="both"/>
        <w:rPr>
          <w:rFonts w:ascii="Arial" w:hAnsi="Arial" w:cs="Arial"/>
          <w:lang w:val="mn-MN"/>
        </w:rPr>
      </w:pPr>
      <w:r w:rsidRPr="007D7AAC">
        <w:rPr>
          <w:rFonts w:ascii="Arial" w:hAnsi="Arial" w:cs="Arial"/>
          <w:lang w:val="mn-MN"/>
        </w:rPr>
        <w:tab/>
        <w:t>Энэ үе шатанд үнэлгээ хийх зүйл, хэсэг бүр дээр тогтоосон шалгуур үзүүлэлт бүрээр тодорхой таамгийг дэвшүүлж, асуулт тавих замаар шалгуур үзүүлэлтийг томьёолох юм. Ийнхүү шалгуур үзүүлэлтийг томьёо</w:t>
      </w:r>
      <w:r w:rsidR="004B59D7" w:rsidRPr="007D7AAC">
        <w:rPr>
          <w:rFonts w:ascii="Arial" w:hAnsi="Arial" w:cs="Arial"/>
          <w:lang w:val="mn-MN"/>
        </w:rPr>
        <w:t>лсноор үнэлгээний дараагийн алх</w:t>
      </w:r>
      <w:r w:rsidR="000C6F5C" w:rsidRPr="007D7AAC">
        <w:rPr>
          <w:rFonts w:ascii="Arial" w:hAnsi="Arial" w:cs="Arial"/>
          <w:lang w:val="mn-MN"/>
        </w:rPr>
        <w:t>мууд нь томьёолсон шалгуур үзүү</w:t>
      </w:r>
      <w:r w:rsidRPr="007D7AAC">
        <w:rPr>
          <w:rFonts w:ascii="Arial" w:hAnsi="Arial" w:cs="Arial"/>
          <w:lang w:val="mn-MN"/>
        </w:rPr>
        <w:t>л</w:t>
      </w:r>
      <w:r w:rsidR="007F05AB" w:rsidRPr="007D7AAC">
        <w:rPr>
          <w:rFonts w:ascii="Arial" w:hAnsi="Arial" w:cs="Arial"/>
          <w:lang w:val="mn-MN"/>
        </w:rPr>
        <w:t>эл</w:t>
      </w:r>
      <w:r w:rsidRPr="007D7AAC">
        <w:rPr>
          <w:rFonts w:ascii="Arial" w:hAnsi="Arial" w:cs="Arial"/>
          <w:lang w:val="mn-MN"/>
        </w:rPr>
        <w:t xml:space="preserve">тэд хариулт өгөхөд чиглэгдэнэ. </w:t>
      </w:r>
    </w:p>
    <w:p w14:paraId="367D0CC9" w14:textId="3BED936D" w:rsidR="00A609CD" w:rsidRPr="007D7AAC" w:rsidRDefault="00A609CD" w:rsidP="0027440C">
      <w:pPr>
        <w:spacing w:line="276" w:lineRule="auto"/>
        <w:jc w:val="both"/>
        <w:rPr>
          <w:rFonts w:ascii="Arial" w:hAnsi="Arial" w:cs="Arial"/>
          <w:lang w:val="mn-MN"/>
        </w:rPr>
      </w:pPr>
    </w:p>
    <w:tbl>
      <w:tblPr>
        <w:tblStyle w:val="TableGrid"/>
        <w:tblW w:w="9715" w:type="dxa"/>
        <w:tblLayout w:type="fixed"/>
        <w:tblLook w:val="04A0" w:firstRow="1" w:lastRow="0" w:firstColumn="1" w:lastColumn="0" w:noHBand="0" w:noVBand="1"/>
      </w:tblPr>
      <w:tblGrid>
        <w:gridCol w:w="596"/>
        <w:gridCol w:w="2528"/>
        <w:gridCol w:w="1833"/>
        <w:gridCol w:w="1701"/>
        <w:gridCol w:w="3057"/>
      </w:tblGrid>
      <w:tr w:rsidR="001818CD" w:rsidRPr="007D7AAC" w14:paraId="28F3D0D4" w14:textId="77777777" w:rsidTr="00DD5224">
        <w:tc>
          <w:tcPr>
            <w:tcW w:w="596" w:type="dxa"/>
          </w:tcPr>
          <w:p w14:paraId="76604C17" w14:textId="77777777" w:rsidR="00A609CD" w:rsidRPr="007D7AAC" w:rsidRDefault="00A609CD" w:rsidP="0027440C">
            <w:pPr>
              <w:jc w:val="both"/>
              <w:rPr>
                <w:rFonts w:ascii="Arial" w:hAnsi="Arial" w:cs="Arial"/>
                <w:b/>
                <w:color w:val="000000" w:themeColor="text1"/>
                <w:sz w:val="20"/>
                <w:szCs w:val="20"/>
                <w:lang w:val="mn-MN"/>
              </w:rPr>
            </w:pPr>
            <w:r w:rsidRPr="007D7AAC">
              <w:rPr>
                <w:rFonts w:ascii="Arial" w:hAnsi="Arial" w:cs="Arial"/>
                <w:b/>
                <w:color w:val="000000" w:themeColor="text1"/>
                <w:sz w:val="20"/>
                <w:szCs w:val="20"/>
                <w:lang w:val="mn-MN"/>
              </w:rPr>
              <w:t>д/д</w:t>
            </w:r>
          </w:p>
        </w:tc>
        <w:tc>
          <w:tcPr>
            <w:tcW w:w="2528" w:type="dxa"/>
          </w:tcPr>
          <w:p w14:paraId="6753FCB9" w14:textId="77777777" w:rsidR="00A609CD" w:rsidRPr="007D7AAC" w:rsidRDefault="00A609CD" w:rsidP="0027440C">
            <w:pPr>
              <w:jc w:val="both"/>
              <w:rPr>
                <w:rFonts w:ascii="Arial" w:hAnsi="Arial" w:cs="Arial"/>
                <w:b/>
                <w:color w:val="000000" w:themeColor="text1"/>
                <w:sz w:val="20"/>
                <w:szCs w:val="20"/>
                <w:lang w:val="mn-MN"/>
              </w:rPr>
            </w:pPr>
            <w:r w:rsidRPr="007D7AAC">
              <w:rPr>
                <w:rFonts w:ascii="Arial" w:hAnsi="Arial" w:cs="Arial"/>
                <w:b/>
                <w:color w:val="000000" w:themeColor="text1"/>
                <w:sz w:val="20"/>
                <w:szCs w:val="20"/>
                <w:lang w:val="mn-MN"/>
              </w:rPr>
              <w:t>Үнэлгээний хүрээ</w:t>
            </w:r>
          </w:p>
        </w:tc>
        <w:tc>
          <w:tcPr>
            <w:tcW w:w="1833" w:type="dxa"/>
          </w:tcPr>
          <w:p w14:paraId="1C13347A" w14:textId="77777777" w:rsidR="00A609CD" w:rsidRPr="007D7AAC" w:rsidRDefault="00A609CD" w:rsidP="0027440C">
            <w:pPr>
              <w:jc w:val="both"/>
              <w:rPr>
                <w:rFonts w:ascii="Arial" w:hAnsi="Arial" w:cs="Arial"/>
                <w:b/>
                <w:color w:val="000000" w:themeColor="text1"/>
                <w:sz w:val="20"/>
                <w:szCs w:val="20"/>
                <w:lang w:val="mn-MN"/>
              </w:rPr>
            </w:pPr>
            <w:r w:rsidRPr="007D7AAC">
              <w:rPr>
                <w:rFonts w:ascii="Arial" w:hAnsi="Arial" w:cs="Arial"/>
                <w:b/>
                <w:color w:val="000000" w:themeColor="text1"/>
                <w:sz w:val="20"/>
                <w:szCs w:val="20"/>
                <w:lang w:val="mn-MN"/>
              </w:rPr>
              <w:t>Шалгуур үзүүлэлт</w:t>
            </w:r>
          </w:p>
        </w:tc>
        <w:tc>
          <w:tcPr>
            <w:tcW w:w="1701" w:type="dxa"/>
          </w:tcPr>
          <w:p w14:paraId="27D0FC0C" w14:textId="77777777" w:rsidR="00A609CD" w:rsidRPr="007D7AAC" w:rsidRDefault="00A609CD" w:rsidP="0027440C">
            <w:pPr>
              <w:jc w:val="both"/>
              <w:rPr>
                <w:rFonts w:ascii="Arial" w:hAnsi="Arial" w:cs="Arial"/>
                <w:b/>
                <w:color w:val="000000" w:themeColor="text1"/>
                <w:sz w:val="20"/>
                <w:szCs w:val="20"/>
                <w:lang w:val="mn-MN"/>
              </w:rPr>
            </w:pPr>
            <w:r w:rsidRPr="007D7AAC">
              <w:rPr>
                <w:rFonts w:ascii="Arial" w:hAnsi="Arial" w:cs="Arial"/>
                <w:b/>
                <w:color w:val="000000" w:themeColor="text1"/>
                <w:sz w:val="20"/>
                <w:szCs w:val="20"/>
                <w:lang w:val="mn-MN"/>
              </w:rPr>
              <w:t>Харьцуулах хэлбэр</w:t>
            </w:r>
          </w:p>
        </w:tc>
        <w:tc>
          <w:tcPr>
            <w:tcW w:w="3057" w:type="dxa"/>
          </w:tcPr>
          <w:p w14:paraId="17621607" w14:textId="77777777" w:rsidR="00A609CD" w:rsidRPr="007D7AAC" w:rsidRDefault="00A609CD" w:rsidP="0027440C">
            <w:pPr>
              <w:jc w:val="both"/>
              <w:rPr>
                <w:rFonts w:ascii="Arial" w:hAnsi="Arial" w:cs="Arial"/>
                <w:b/>
                <w:color w:val="000000" w:themeColor="text1"/>
                <w:sz w:val="20"/>
                <w:szCs w:val="20"/>
                <w:lang w:val="mn-MN"/>
              </w:rPr>
            </w:pPr>
            <w:r w:rsidRPr="007D7AAC">
              <w:rPr>
                <w:rFonts w:ascii="Arial" w:hAnsi="Arial" w:cs="Arial"/>
                <w:b/>
                <w:color w:val="000000" w:themeColor="text1"/>
                <w:sz w:val="20"/>
                <w:szCs w:val="20"/>
                <w:lang w:val="mn-MN"/>
              </w:rPr>
              <w:t>Шалгуур үзүүлэлтийн томьёолол</w:t>
            </w:r>
          </w:p>
        </w:tc>
      </w:tr>
      <w:tr w:rsidR="007174DB" w:rsidRPr="007D7AAC" w14:paraId="06148897" w14:textId="77777777" w:rsidTr="00DD5224">
        <w:trPr>
          <w:trHeight w:val="430"/>
        </w:trPr>
        <w:tc>
          <w:tcPr>
            <w:tcW w:w="596" w:type="dxa"/>
          </w:tcPr>
          <w:p w14:paraId="0762E3D6" w14:textId="77777777" w:rsidR="007174DB" w:rsidRPr="007D7AAC" w:rsidRDefault="007174DB" w:rsidP="007174DB">
            <w:pPr>
              <w:jc w:val="center"/>
              <w:rPr>
                <w:rFonts w:ascii="Arial" w:hAnsi="Arial" w:cs="Arial"/>
                <w:sz w:val="20"/>
                <w:szCs w:val="20"/>
                <w:lang w:val="mn-MN"/>
              </w:rPr>
            </w:pPr>
          </w:p>
          <w:p w14:paraId="16379A1E" w14:textId="77CB2EE1" w:rsidR="007174DB" w:rsidRPr="007D7AAC" w:rsidRDefault="007174DB" w:rsidP="007174DB">
            <w:pPr>
              <w:jc w:val="center"/>
              <w:rPr>
                <w:rFonts w:ascii="Arial" w:hAnsi="Arial" w:cs="Arial"/>
                <w:color w:val="000000" w:themeColor="text1"/>
                <w:sz w:val="20"/>
                <w:szCs w:val="20"/>
                <w:lang w:val="mn-MN"/>
              </w:rPr>
            </w:pPr>
            <w:r>
              <w:rPr>
                <w:rFonts w:ascii="Arial" w:hAnsi="Arial" w:cs="Arial"/>
                <w:sz w:val="20"/>
                <w:szCs w:val="20"/>
                <w:lang w:val="mn-MN"/>
              </w:rPr>
              <w:t>1</w:t>
            </w:r>
          </w:p>
        </w:tc>
        <w:tc>
          <w:tcPr>
            <w:tcW w:w="2528" w:type="dxa"/>
          </w:tcPr>
          <w:p w14:paraId="6E2031B5"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5 дугаар зүйл. Хүнсний хангамжийг тодорхойлох</w:t>
            </w:r>
          </w:p>
          <w:p w14:paraId="641FF186"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lastRenderedPageBreak/>
              <w:t>6 дугаар зүйл. Хүнсний нөөц</w:t>
            </w:r>
          </w:p>
          <w:p w14:paraId="38819CCA"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 xml:space="preserve">7 дугаар зүйл.  Хувиргасан амьд организмаас гаралтай хүнс </w:t>
            </w:r>
          </w:p>
          <w:p w14:paraId="5F68B591"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8 дугаар зүйл. Хүнсний чиглэлийн үйл ажиллагаа эрхлэхэд үзүүлэх дэмжлэг, урамшуулал</w:t>
            </w:r>
          </w:p>
          <w:p w14:paraId="4F0A60C1"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9 дүгээр зүйл. Хүнсний шим тэжээлийн зохистой байдлыг хангах</w:t>
            </w:r>
          </w:p>
        </w:tc>
        <w:tc>
          <w:tcPr>
            <w:tcW w:w="1833" w:type="dxa"/>
          </w:tcPr>
          <w:p w14:paraId="5C2EA73A"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lastRenderedPageBreak/>
              <w:t xml:space="preserve">Хуулийн зорилгод хүрсэн </w:t>
            </w:r>
            <w:r w:rsidRPr="007D7AAC">
              <w:rPr>
                <w:rFonts w:ascii="Arial" w:hAnsi="Arial" w:cs="Arial"/>
                <w:color w:val="000000" w:themeColor="text1"/>
                <w:sz w:val="20"/>
                <w:szCs w:val="20"/>
                <w:lang w:val="mn-MN"/>
              </w:rPr>
              <w:lastRenderedPageBreak/>
              <w:t xml:space="preserve">байдал  ба хууль хэрэгжсэн байдал. </w:t>
            </w:r>
          </w:p>
          <w:p w14:paraId="04D2311E" w14:textId="77777777" w:rsidR="007174DB" w:rsidRPr="007D7AAC" w:rsidRDefault="007174DB" w:rsidP="007174DB">
            <w:pPr>
              <w:jc w:val="both"/>
              <w:rPr>
                <w:rFonts w:ascii="Arial" w:hAnsi="Arial" w:cs="Arial"/>
                <w:color w:val="000000" w:themeColor="text1"/>
                <w:sz w:val="20"/>
                <w:szCs w:val="20"/>
                <w:lang w:val="mn-MN"/>
              </w:rPr>
            </w:pPr>
          </w:p>
          <w:p w14:paraId="0EB30599"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Практикт нийцэж байгаа байдал. </w:t>
            </w:r>
          </w:p>
        </w:tc>
        <w:tc>
          <w:tcPr>
            <w:tcW w:w="1701" w:type="dxa"/>
          </w:tcPr>
          <w:p w14:paraId="675C3FB3" w14:textId="4A5AD3BA"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lastRenderedPageBreak/>
              <w:t xml:space="preserve">Хүчин төгөлдөр үйлчилж </w:t>
            </w:r>
            <w:r w:rsidRPr="007D7AAC">
              <w:rPr>
                <w:rFonts w:ascii="Arial" w:hAnsi="Arial" w:cs="Arial"/>
                <w:color w:val="000000" w:themeColor="text1"/>
                <w:sz w:val="20"/>
                <w:szCs w:val="20"/>
                <w:lang w:val="mn-MN"/>
              </w:rPr>
              <w:lastRenderedPageBreak/>
              <w:t xml:space="preserve">эхэлснээс хойших </w:t>
            </w:r>
          </w:p>
          <w:p w14:paraId="5904921D" w14:textId="77777777" w:rsidR="007174DB" w:rsidRPr="007D7AAC" w:rsidRDefault="007174DB" w:rsidP="007174DB">
            <w:pPr>
              <w:jc w:val="both"/>
              <w:rPr>
                <w:rFonts w:ascii="Arial" w:hAnsi="Arial" w:cs="Arial"/>
                <w:color w:val="000000" w:themeColor="text1"/>
                <w:sz w:val="20"/>
                <w:szCs w:val="20"/>
                <w:lang w:val="mn-MN"/>
              </w:rPr>
            </w:pPr>
          </w:p>
          <w:p w14:paraId="1F664571"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Тодорхой тохиолдол судлах</w:t>
            </w:r>
          </w:p>
        </w:tc>
        <w:tc>
          <w:tcPr>
            <w:tcW w:w="3057" w:type="dxa"/>
            <w:vAlign w:val="center"/>
          </w:tcPr>
          <w:p w14:paraId="0B091036" w14:textId="77777777" w:rsidR="007174DB" w:rsidRPr="007D7AAC" w:rsidRDefault="007174DB" w:rsidP="007174DB">
            <w:pPr>
              <w:pStyle w:val="ListParagraph"/>
              <w:numPr>
                <w:ilvl w:val="0"/>
                <w:numId w:val="9"/>
              </w:numPr>
              <w:snapToGrid w:val="0"/>
              <w:spacing w:line="240" w:lineRule="auto"/>
              <w:ind w:left="176" w:hanging="159"/>
              <w:contextualSpacing w:val="0"/>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lastRenderedPageBreak/>
              <w:t xml:space="preserve">Хүнсний хангамжийг бүрдүүлэх хуулийн </w:t>
            </w:r>
            <w:r w:rsidRPr="007D7AAC">
              <w:rPr>
                <w:rFonts w:ascii="Arial" w:hAnsi="Arial" w:cs="Arial"/>
                <w:color w:val="000000" w:themeColor="text1"/>
                <w:sz w:val="20"/>
                <w:szCs w:val="20"/>
                <w:lang w:val="mn-MN"/>
              </w:rPr>
              <w:lastRenderedPageBreak/>
              <w:t>зохицуулалт нь практикт нийцэж байгаа эсэх?</w:t>
            </w:r>
          </w:p>
          <w:p w14:paraId="45DB5DAF" w14:textId="77777777" w:rsidR="007174DB" w:rsidRPr="007D7AAC" w:rsidRDefault="007174DB" w:rsidP="007174DB">
            <w:pPr>
              <w:pStyle w:val="ListParagraph"/>
              <w:numPr>
                <w:ilvl w:val="0"/>
                <w:numId w:val="8"/>
              </w:numPr>
              <w:snapToGrid w:val="0"/>
              <w:spacing w:line="240" w:lineRule="auto"/>
              <w:ind w:left="176" w:hanging="159"/>
              <w:contextualSpacing w:val="0"/>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Хүнсний шим тэжээлийн зохистой байдал хангагдсан эсэх?</w:t>
            </w:r>
          </w:p>
          <w:p w14:paraId="42CE7969" w14:textId="6FFC8731" w:rsidR="007174DB" w:rsidRPr="007D7AAC" w:rsidRDefault="007174DB" w:rsidP="007174DB">
            <w:pPr>
              <w:pStyle w:val="ListParagraph"/>
              <w:numPr>
                <w:ilvl w:val="0"/>
                <w:numId w:val="8"/>
              </w:numPr>
              <w:snapToGrid w:val="0"/>
              <w:spacing w:line="240" w:lineRule="auto"/>
              <w:ind w:left="176" w:hanging="159"/>
              <w:contextualSpacing w:val="0"/>
              <w:jc w:val="both"/>
              <w:rPr>
                <w:rFonts w:ascii="Arial" w:hAnsi="Arial" w:cs="Arial"/>
                <w:color w:val="000000" w:themeColor="text1"/>
                <w:sz w:val="20"/>
                <w:szCs w:val="20"/>
                <w:lang w:val="mn-MN"/>
              </w:rPr>
            </w:pPr>
            <w:r w:rsidRPr="007D7AAC">
              <w:rPr>
                <w:rFonts w:ascii="Arial" w:hAnsi="Arial" w:cs="Arial"/>
                <w:noProof/>
                <w:color w:val="000000" w:themeColor="text1"/>
                <w:sz w:val="20"/>
                <w:szCs w:val="20"/>
                <w:lang w:val="mn-MN"/>
              </w:rPr>
              <w:t>Энэхүү хуулийн хүрээнд батлахаар заасан дүрэм, журам, зааврууд бүрэн батлагдсан эсэх, батлагдаагүй байгаа бол түүний шалтгаан?</w:t>
            </w:r>
          </w:p>
        </w:tc>
      </w:tr>
      <w:tr w:rsidR="007174DB" w:rsidRPr="007D7AAC" w14:paraId="08AE73C7" w14:textId="77777777" w:rsidTr="00DD5224">
        <w:tc>
          <w:tcPr>
            <w:tcW w:w="596" w:type="dxa"/>
          </w:tcPr>
          <w:p w14:paraId="48AE8C4E" w14:textId="77777777" w:rsidR="007174DB" w:rsidRPr="007D7AAC" w:rsidRDefault="007174DB" w:rsidP="007174DB">
            <w:pPr>
              <w:jc w:val="center"/>
              <w:rPr>
                <w:rFonts w:ascii="Arial" w:hAnsi="Arial" w:cs="Arial"/>
                <w:sz w:val="20"/>
                <w:szCs w:val="20"/>
                <w:lang w:val="mn-MN"/>
              </w:rPr>
            </w:pPr>
          </w:p>
          <w:p w14:paraId="5CC8BB5B" w14:textId="6B496499" w:rsidR="007174DB" w:rsidRPr="007D7AAC" w:rsidRDefault="007174DB" w:rsidP="007174DB">
            <w:pPr>
              <w:jc w:val="center"/>
              <w:rPr>
                <w:rFonts w:ascii="Arial" w:hAnsi="Arial" w:cs="Arial"/>
                <w:color w:val="000000" w:themeColor="text1"/>
                <w:sz w:val="20"/>
                <w:szCs w:val="20"/>
                <w:lang w:val="mn-MN"/>
              </w:rPr>
            </w:pPr>
            <w:r>
              <w:rPr>
                <w:rFonts w:ascii="Arial" w:hAnsi="Arial" w:cs="Arial"/>
                <w:sz w:val="20"/>
                <w:szCs w:val="20"/>
                <w:lang w:val="mn-MN"/>
              </w:rPr>
              <w:t>2</w:t>
            </w:r>
          </w:p>
        </w:tc>
        <w:tc>
          <w:tcPr>
            <w:tcW w:w="2528" w:type="dxa"/>
          </w:tcPr>
          <w:p w14:paraId="1BC87C3C" w14:textId="77777777" w:rsidR="007174DB" w:rsidRPr="007D7AAC" w:rsidRDefault="007174DB" w:rsidP="007174DB">
            <w:pPr>
              <w:jc w:val="both"/>
              <w:rPr>
                <w:rFonts w:ascii="Arial" w:hAnsi="Arial" w:cs="Arial"/>
                <w:b/>
                <w:color w:val="000000" w:themeColor="text1"/>
                <w:sz w:val="20"/>
                <w:szCs w:val="20"/>
                <w:lang w:val="mn-MN"/>
              </w:rPr>
            </w:pPr>
            <w:r w:rsidRPr="007D7AAC">
              <w:rPr>
                <w:rFonts w:ascii="Arial" w:hAnsi="Arial" w:cs="Arial"/>
                <w:bCs/>
                <w:color w:val="000000" w:themeColor="text1"/>
                <w:sz w:val="20"/>
                <w:szCs w:val="20"/>
                <w:lang w:val="mn-MN"/>
              </w:rPr>
              <w:t>10 дугаар зүйл. Хүнсний чиглэлийн үйл ажиллагаа эрхлэхэд тавих шаардлага</w:t>
            </w:r>
          </w:p>
          <w:p w14:paraId="7552CC08" w14:textId="77777777" w:rsidR="007174DB" w:rsidRPr="007D7AAC" w:rsidRDefault="007174DB" w:rsidP="007174DB">
            <w:pPr>
              <w:spacing w:line="276" w:lineRule="auto"/>
              <w:jc w:val="both"/>
              <w:rPr>
                <w:rFonts w:ascii="Arial" w:hAnsi="Arial" w:cs="Arial"/>
                <w:color w:val="000000" w:themeColor="text1"/>
                <w:sz w:val="20"/>
                <w:szCs w:val="20"/>
                <w:lang w:val="mn-MN"/>
              </w:rPr>
            </w:pPr>
          </w:p>
        </w:tc>
        <w:tc>
          <w:tcPr>
            <w:tcW w:w="1833" w:type="dxa"/>
          </w:tcPr>
          <w:p w14:paraId="046A3EA1"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Хуулийн зорилгод хүрч хууль хэрэгжсэн байдал. </w:t>
            </w:r>
          </w:p>
          <w:p w14:paraId="7AF1535E" w14:textId="77777777" w:rsidR="007174DB" w:rsidRPr="007D7AAC" w:rsidRDefault="007174DB" w:rsidP="007174DB">
            <w:pPr>
              <w:jc w:val="both"/>
              <w:rPr>
                <w:rFonts w:ascii="Arial" w:hAnsi="Arial" w:cs="Arial"/>
                <w:color w:val="000000" w:themeColor="text1"/>
                <w:sz w:val="20"/>
                <w:szCs w:val="20"/>
                <w:lang w:val="mn-MN"/>
              </w:rPr>
            </w:pPr>
          </w:p>
          <w:p w14:paraId="171835C9"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Практикт нийцэж байгаа эсэх. </w:t>
            </w:r>
          </w:p>
        </w:tc>
        <w:tc>
          <w:tcPr>
            <w:tcW w:w="1701" w:type="dxa"/>
          </w:tcPr>
          <w:p w14:paraId="16D4246F" w14:textId="05907B0C"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Хүчин төгөлдөр үйлчилж эхэлснээс хойших </w:t>
            </w:r>
          </w:p>
          <w:p w14:paraId="63866394"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Тодорхой тохиолдол судлах</w:t>
            </w:r>
          </w:p>
        </w:tc>
        <w:tc>
          <w:tcPr>
            <w:tcW w:w="3057" w:type="dxa"/>
          </w:tcPr>
          <w:p w14:paraId="312E8779"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bCs/>
                <w:color w:val="000000" w:themeColor="text1"/>
                <w:sz w:val="20"/>
                <w:szCs w:val="20"/>
                <w:lang w:val="mn-MN"/>
              </w:rPr>
              <w:t xml:space="preserve">Хүнсний чиглэлийн үйл ажиллагаа эрхлэхэд </w:t>
            </w:r>
            <w:r w:rsidRPr="007D7AAC">
              <w:rPr>
                <w:rFonts w:ascii="Arial" w:hAnsi="Arial" w:cs="Arial"/>
                <w:color w:val="000000" w:themeColor="text1"/>
                <w:sz w:val="20"/>
                <w:szCs w:val="20"/>
                <w:lang w:val="mn-MN"/>
              </w:rPr>
              <w:t>хуулиар тогтоосон ерөнхий шаардлага нь хуулийн зорилгыг хангахад дэмжлэг үзүүлсэн эсэх?</w:t>
            </w:r>
          </w:p>
          <w:p w14:paraId="610FEF6B"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Дотоодын хүнсний үйлдвэрлэлд хүнсний чанар, эрүүл ахуйн баталгаат байдлыг хангах удирдлагын тогтолцоог бүрдүүлж чадсан эсэх?</w:t>
            </w:r>
          </w:p>
          <w:p w14:paraId="3B60C885"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Импортын хүнсний хяналтын тогтолцоог боловсронгуй болгож чадсан эсэх?</w:t>
            </w:r>
          </w:p>
          <w:p w14:paraId="6698A2E7" w14:textId="6E6F9EF9"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Энэхүү хуулиар тогтоосон тусгай шаардлага нь цаг үетэйгээ нийцэж байгаа эсэх буюу практикт нийцэж байна уу?</w:t>
            </w:r>
          </w:p>
        </w:tc>
      </w:tr>
      <w:tr w:rsidR="007174DB" w:rsidRPr="007D7AAC" w14:paraId="0F818611" w14:textId="77777777" w:rsidTr="00DD5224">
        <w:tc>
          <w:tcPr>
            <w:tcW w:w="596" w:type="dxa"/>
          </w:tcPr>
          <w:p w14:paraId="53B14F93" w14:textId="77777777" w:rsidR="007174DB" w:rsidRPr="007D7AAC" w:rsidRDefault="007174DB" w:rsidP="007174DB">
            <w:pPr>
              <w:jc w:val="center"/>
              <w:rPr>
                <w:rFonts w:ascii="Arial" w:hAnsi="Arial" w:cs="Arial"/>
                <w:sz w:val="20"/>
                <w:szCs w:val="20"/>
                <w:lang w:val="mn-MN"/>
              </w:rPr>
            </w:pPr>
          </w:p>
          <w:p w14:paraId="279C5670" w14:textId="5446AE2A" w:rsidR="007174DB" w:rsidRPr="007D7AAC" w:rsidRDefault="007174DB" w:rsidP="007174DB">
            <w:pPr>
              <w:jc w:val="center"/>
              <w:rPr>
                <w:rFonts w:ascii="Arial" w:hAnsi="Arial" w:cs="Arial"/>
                <w:color w:val="000000" w:themeColor="text1"/>
                <w:sz w:val="20"/>
                <w:szCs w:val="20"/>
                <w:lang w:val="mn-MN"/>
              </w:rPr>
            </w:pPr>
            <w:r>
              <w:rPr>
                <w:rFonts w:ascii="Arial" w:hAnsi="Arial" w:cs="Arial"/>
                <w:sz w:val="20"/>
                <w:szCs w:val="20"/>
                <w:lang w:val="mn-MN"/>
              </w:rPr>
              <w:t>3</w:t>
            </w:r>
          </w:p>
        </w:tc>
        <w:tc>
          <w:tcPr>
            <w:tcW w:w="2528" w:type="dxa"/>
          </w:tcPr>
          <w:p w14:paraId="33ACC28E"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bCs/>
                <w:color w:val="000000" w:themeColor="text1"/>
                <w:sz w:val="20"/>
                <w:szCs w:val="20"/>
                <w:lang w:val="mn-MN"/>
              </w:rPr>
              <w:t>12 дугаар зүйл. Хүнсний чиглэлийн үйл ажиллагаанд тавих дотоодын хяналт</w:t>
            </w:r>
          </w:p>
          <w:p w14:paraId="05B0A073"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13 дугаар зүйл. Хүнсний аюулгүй байдалд тавих хяналт</w:t>
            </w:r>
          </w:p>
          <w:p w14:paraId="64080D9A"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14 дүгээр зүйл. Хүнсний аюулгүй байдлыг хангахад төрийн бус байгууллагын оролцоо</w:t>
            </w:r>
          </w:p>
          <w:p w14:paraId="23FEC522"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15 дугаар зүйл. Хүнсний аюулгүй байдлыг хангахад үзүүлэх хэрэглэгчийн дэмжлэг</w:t>
            </w:r>
          </w:p>
          <w:p w14:paraId="7FDD6A50"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16 дугаар зүйл. Бүртгэл</w:t>
            </w:r>
          </w:p>
          <w:p w14:paraId="6C446B68" w14:textId="77777777" w:rsidR="007174DB" w:rsidRPr="007D7AAC" w:rsidRDefault="007174DB" w:rsidP="007174DB">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17 дугаар зүйл. Баталгаажуулалт</w:t>
            </w:r>
          </w:p>
          <w:p w14:paraId="17D967A6" w14:textId="77777777" w:rsidR="007174DB" w:rsidRPr="007D7AAC" w:rsidRDefault="007174DB" w:rsidP="007174DB">
            <w:pPr>
              <w:spacing w:line="276" w:lineRule="auto"/>
              <w:jc w:val="both"/>
              <w:rPr>
                <w:rStyle w:val="Strong"/>
                <w:rFonts w:ascii="Arial" w:hAnsi="Arial" w:cs="Arial"/>
                <w:b w:val="0"/>
                <w:color w:val="000000" w:themeColor="text1"/>
                <w:sz w:val="20"/>
                <w:szCs w:val="20"/>
                <w:shd w:val="clear" w:color="auto" w:fill="FFFFFF"/>
                <w:lang w:val="mn-MN"/>
              </w:rPr>
            </w:pPr>
          </w:p>
        </w:tc>
        <w:tc>
          <w:tcPr>
            <w:tcW w:w="1833" w:type="dxa"/>
          </w:tcPr>
          <w:p w14:paraId="0A6A1051"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Хуулийн зорилгод хүрч хууль хэрэгжсэн байдал. </w:t>
            </w:r>
          </w:p>
          <w:p w14:paraId="2200B211" w14:textId="77777777" w:rsidR="007174DB" w:rsidRPr="007D7AAC" w:rsidRDefault="007174DB" w:rsidP="007174DB">
            <w:pPr>
              <w:jc w:val="both"/>
              <w:rPr>
                <w:rFonts w:ascii="Arial" w:hAnsi="Arial" w:cs="Arial"/>
                <w:color w:val="000000" w:themeColor="text1"/>
                <w:sz w:val="20"/>
                <w:szCs w:val="20"/>
                <w:lang w:val="mn-MN"/>
              </w:rPr>
            </w:pPr>
          </w:p>
          <w:p w14:paraId="0FBC0A53"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Практикт нийцэж байгаа байдал. </w:t>
            </w:r>
          </w:p>
          <w:p w14:paraId="3BE4C4F4" w14:textId="77777777" w:rsidR="007174DB" w:rsidRPr="007D7AAC" w:rsidRDefault="007174DB" w:rsidP="007174DB">
            <w:pPr>
              <w:jc w:val="both"/>
              <w:rPr>
                <w:rFonts w:ascii="Arial" w:hAnsi="Arial" w:cs="Arial"/>
                <w:color w:val="000000" w:themeColor="text1"/>
                <w:sz w:val="20"/>
                <w:szCs w:val="20"/>
                <w:lang w:val="mn-MN"/>
              </w:rPr>
            </w:pPr>
          </w:p>
          <w:p w14:paraId="5264A453"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Хүлээн зөвшөөрөгдсөн байдал.</w:t>
            </w:r>
          </w:p>
        </w:tc>
        <w:tc>
          <w:tcPr>
            <w:tcW w:w="1701" w:type="dxa"/>
          </w:tcPr>
          <w:p w14:paraId="7A00DC44" w14:textId="00C75588"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Хүчин төгөлдөр үйлчилж эхлэхээс өмнөх болон эхэлснээс хойших </w:t>
            </w:r>
          </w:p>
          <w:p w14:paraId="0E0F0DEC" w14:textId="77777777" w:rsidR="007174DB" w:rsidRPr="007D7AAC" w:rsidRDefault="007174DB" w:rsidP="007174DB">
            <w:pPr>
              <w:jc w:val="both"/>
              <w:rPr>
                <w:rFonts w:ascii="Arial" w:hAnsi="Arial" w:cs="Arial"/>
                <w:color w:val="000000" w:themeColor="text1"/>
                <w:sz w:val="20"/>
                <w:szCs w:val="20"/>
                <w:lang w:val="mn-MN"/>
              </w:rPr>
            </w:pPr>
          </w:p>
          <w:p w14:paraId="7295DBE4"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Тодорхой тохиолдол судлах </w:t>
            </w:r>
          </w:p>
          <w:p w14:paraId="7A21ACC4" w14:textId="77777777" w:rsidR="007174DB" w:rsidRPr="007D7AAC" w:rsidRDefault="007174DB" w:rsidP="007174DB">
            <w:pPr>
              <w:jc w:val="both"/>
              <w:rPr>
                <w:rFonts w:ascii="Arial" w:hAnsi="Arial" w:cs="Arial"/>
                <w:color w:val="000000" w:themeColor="text1"/>
                <w:sz w:val="20"/>
                <w:szCs w:val="20"/>
                <w:lang w:val="mn-MN"/>
              </w:rPr>
            </w:pPr>
          </w:p>
        </w:tc>
        <w:tc>
          <w:tcPr>
            <w:tcW w:w="3057" w:type="dxa"/>
          </w:tcPr>
          <w:p w14:paraId="78EDCD77"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Хуулийн хэрэгжилтэд төр бүрэн хяналт тавьж чадаж буй эсэх?</w:t>
            </w:r>
          </w:p>
          <w:p w14:paraId="31947AE8" w14:textId="44844810"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Хэрэглэгч баталгаатай хүнсийг хэрэглэж чадаж байгаа эсэх?</w:t>
            </w:r>
          </w:p>
          <w:p w14:paraId="55F04E95"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Хүнсний аюулгүй байдлыг хангахад төрийн бус байгууллагын оролцоог  тодорхойлсон байдал нь практикт нийцэж буй эсэх?</w:t>
            </w:r>
          </w:p>
          <w:p w14:paraId="7F0389CF"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Хүнсний аюулгүй байдлыг хангахад үзүүлэх хэрэглэгчийн дэмжлэгийг төр хэр хүлээн зөвшөөрдөг  вэ?</w:t>
            </w:r>
          </w:p>
          <w:p w14:paraId="45CAC8AE" w14:textId="77777777" w:rsidR="007174DB" w:rsidRPr="007D7AAC" w:rsidRDefault="007174DB" w:rsidP="007174DB">
            <w:pPr>
              <w:pStyle w:val="ListParagraph"/>
              <w:numPr>
                <w:ilvl w:val="0"/>
                <w:numId w:val="12"/>
              </w:numPr>
              <w:spacing w:line="240" w:lineRule="auto"/>
              <w:ind w:left="174" w:hanging="142"/>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Хүнсийг бүртгэх, үйл ажиллагааг баталгаажуулах талаарх хуулийн зохицуулалт нь хуулийн </w:t>
            </w:r>
            <w:r w:rsidRPr="007D7AAC">
              <w:rPr>
                <w:rFonts w:ascii="Arial" w:hAnsi="Arial" w:cs="Arial"/>
                <w:color w:val="000000" w:themeColor="text1"/>
                <w:sz w:val="20"/>
                <w:szCs w:val="20"/>
                <w:lang w:val="mn-MN"/>
              </w:rPr>
              <w:lastRenderedPageBreak/>
              <w:t>зорилгыг хангаж байгаа эсэх?</w:t>
            </w:r>
          </w:p>
        </w:tc>
      </w:tr>
      <w:tr w:rsidR="007174DB" w:rsidRPr="007D7AAC" w14:paraId="06F61802" w14:textId="77777777" w:rsidTr="001514FB">
        <w:trPr>
          <w:trHeight w:val="1980"/>
        </w:trPr>
        <w:tc>
          <w:tcPr>
            <w:tcW w:w="596" w:type="dxa"/>
          </w:tcPr>
          <w:p w14:paraId="781DD5B8" w14:textId="77777777" w:rsidR="007174DB" w:rsidRPr="007D7AAC" w:rsidRDefault="007174DB" w:rsidP="007174DB">
            <w:pPr>
              <w:jc w:val="center"/>
              <w:rPr>
                <w:rFonts w:ascii="Arial" w:hAnsi="Arial" w:cs="Arial"/>
                <w:sz w:val="20"/>
                <w:szCs w:val="20"/>
                <w:lang w:val="mn-MN"/>
              </w:rPr>
            </w:pPr>
          </w:p>
          <w:p w14:paraId="7700FF42" w14:textId="2B9CF6F8" w:rsidR="007174DB" w:rsidRPr="007D7AAC" w:rsidRDefault="007174DB" w:rsidP="007174DB">
            <w:pPr>
              <w:jc w:val="center"/>
              <w:rPr>
                <w:rFonts w:ascii="Arial" w:hAnsi="Arial" w:cs="Arial"/>
                <w:color w:val="000000" w:themeColor="text1"/>
                <w:sz w:val="20"/>
                <w:szCs w:val="20"/>
                <w:lang w:val="mn-MN"/>
              </w:rPr>
            </w:pPr>
            <w:r>
              <w:rPr>
                <w:rFonts w:ascii="Arial" w:hAnsi="Arial" w:cs="Arial"/>
                <w:sz w:val="20"/>
                <w:szCs w:val="20"/>
                <w:lang w:val="mn-MN"/>
              </w:rPr>
              <w:t>4</w:t>
            </w:r>
          </w:p>
        </w:tc>
        <w:tc>
          <w:tcPr>
            <w:tcW w:w="2528" w:type="dxa"/>
          </w:tcPr>
          <w:p w14:paraId="7C4D72F2" w14:textId="2DA4F8E3"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18 дугаар зүйл. Хүнсний аюулгүй байдлын үндэсний зөвлөл</w:t>
            </w:r>
          </w:p>
          <w:p w14:paraId="423FA460" w14:textId="77777777" w:rsidR="007174DB" w:rsidRPr="007D7AAC" w:rsidRDefault="007174DB" w:rsidP="007174DB">
            <w:pPr>
              <w:jc w:val="both"/>
              <w:rPr>
                <w:rStyle w:val="Strong"/>
                <w:rFonts w:ascii="Arial" w:hAnsi="Arial" w:cs="Arial"/>
                <w:b w:val="0"/>
                <w:color w:val="000000" w:themeColor="text1"/>
                <w:sz w:val="20"/>
                <w:szCs w:val="20"/>
                <w:lang w:val="mn-MN"/>
              </w:rPr>
            </w:pPr>
            <w:r w:rsidRPr="007D7AAC">
              <w:rPr>
                <w:rFonts w:ascii="Arial" w:hAnsi="Arial" w:cs="Arial"/>
                <w:color w:val="000000" w:themeColor="text1"/>
                <w:sz w:val="20"/>
                <w:szCs w:val="20"/>
                <w:lang w:val="mn-MN"/>
              </w:rPr>
              <w:t>18.5. Үндэсний зөвлөлийн чиг үүрэг</w:t>
            </w:r>
          </w:p>
        </w:tc>
        <w:tc>
          <w:tcPr>
            <w:tcW w:w="1833" w:type="dxa"/>
          </w:tcPr>
          <w:p w14:paraId="1E91D776"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Хуулийн зорилгод хүрч хууль хэрэгжсэн байдал. </w:t>
            </w:r>
          </w:p>
          <w:p w14:paraId="5C038283" w14:textId="77777777" w:rsidR="007174DB" w:rsidRPr="007D7AAC" w:rsidRDefault="007174DB" w:rsidP="007174DB">
            <w:pPr>
              <w:jc w:val="both"/>
              <w:rPr>
                <w:rFonts w:ascii="Arial" w:hAnsi="Arial" w:cs="Arial"/>
                <w:color w:val="000000" w:themeColor="text1"/>
                <w:sz w:val="20"/>
                <w:szCs w:val="20"/>
                <w:lang w:val="mn-MN"/>
              </w:rPr>
            </w:pPr>
          </w:p>
          <w:p w14:paraId="0DB2C1B8" w14:textId="77777777" w:rsidR="007174DB" w:rsidRPr="007D7AAC" w:rsidRDefault="007174DB" w:rsidP="007174DB">
            <w:pPr>
              <w:jc w:val="both"/>
              <w:rPr>
                <w:rFonts w:ascii="Arial" w:hAnsi="Arial" w:cs="Arial"/>
                <w:color w:val="000000" w:themeColor="text1"/>
                <w:sz w:val="20"/>
                <w:szCs w:val="20"/>
                <w:lang w:val="mn-MN"/>
              </w:rPr>
            </w:pPr>
          </w:p>
        </w:tc>
        <w:tc>
          <w:tcPr>
            <w:tcW w:w="1701" w:type="dxa"/>
          </w:tcPr>
          <w:p w14:paraId="1DBE796D" w14:textId="77777777" w:rsidR="007174DB" w:rsidRPr="007D7AAC" w:rsidRDefault="007174DB" w:rsidP="007174DB">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Хууль хүчин төгөлдөр үйлчилж эхэлснээс хойш</w:t>
            </w:r>
          </w:p>
        </w:tc>
        <w:tc>
          <w:tcPr>
            <w:tcW w:w="3057" w:type="dxa"/>
          </w:tcPr>
          <w:p w14:paraId="2F450C50" w14:textId="77777777" w:rsidR="007174DB" w:rsidRPr="007D7AAC" w:rsidRDefault="007174DB" w:rsidP="007174DB">
            <w:pPr>
              <w:pStyle w:val="msghead"/>
              <w:shd w:val="clear" w:color="auto" w:fill="FFFFFF"/>
              <w:spacing w:before="0" w:after="0" w:line="270" w:lineRule="atLeast"/>
              <w:jc w:val="both"/>
              <w:textAlignment w:val="top"/>
              <w:rPr>
                <w:rFonts w:ascii="Arial" w:hAnsi="Arial" w:cs="Arial"/>
                <w:color w:val="000000" w:themeColor="text1"/>
                <w:sz w:val="20"/>
                <w:szCs w:val="20"/>
                <w:lang w:val="mn-MN"/>
              </w:rPr>
            </w:pPr>
            <w:r w:rsidRPr="007D7AAC">
              <w:rPr>
                <w:rStyle w:val="Strong"/>
                <w:rFonts w:ascii="Arial" w:hAnsi="Arial" w:cs="Arial"/>
                <w:b w:val="0"/>
                <w:color w:val="000000" w:themeColor="text1"/>
                <w:sz w:val="20"/>
                <w:szCs w:val="20"/>
                <w:lang w:val="mn-MN"/>
              </w:rPr>
              <w:t xml:space="preserve">Хүнсний аюулгүй байдлын үндэсний зөвлөл байгуулснаар хуулийн зорилгыг хангаж байгаа эсэх? Хүнсний аюулгүй байдлын үндэсний зөвлөлийн чиг үүрэг, </w:t>
            </w:r>
            <w:r w:rsidRPr="007D7AAC">
              <w:rPr>
                <w:rFonts w:ascii="Arial" w:hAnsi="Arial" w:cs="Arial"/>
                <w:color w:val="000000" w:themeColor="text1"/>
                <w:sz w:val="20"/>
                <w:szCs w:val="20"/>
                <w:lang w:val="mn-MN"/>
              </w:rPr>
              <w:t xml:space="preserve"> тогтолцоо нь оновчтой эсэх?</w:t>
            </w:r>
          </w:p>
        </w:tc>
      </w:tr>
    </w:tbl>
    <w:p w14:paraId="5369AD9B" w14:textId="77777777" w:rsidR="001514FB" w:rsidRPr="007D7AAC" w:rsidRDefault="001514FB" w:rsidP="001514FB">
      <w:pPr>
        <w:rPr>
          <w:lang w:val="mn-MN"/>
        </w:rPr>
      </w:pPr>
    </w:p>
    <w:p w14:paraId="6951907F" w14:textId="4D7F3006" w:rsidR="008423E7" w:rsidRPr="007D7AAC" w:rsidRDefault="003912F2" w:rsidP="0027440C">
      <w:pPr>
        <w:pStyle w:val="Heading2"/>
        <w:spacing w:before="0" w:after="120" w:line="240" w:lineRule="auto"/>
        <w:jc w:val="both"/>
        <w:rPr>
          <w:rFonts w:ascii="Arial" w:hAnsi="Arial" w:cs="Arial"/>
          <w:b/>
          <w:bCs/>
          <w:sz w:val="22"/>
          <w:szCs w:val="22"/>
          <w:lang w:val="mn-MN"/>
        </w:rPr>
      </w:pPr>
      <w:bookmarkStart w:id="9" w:name="_Toc200035324"/>
      <w:r w:rsidRPr="007D7AAC">
        <w:rPr>
          <w:rFonts w:ascii="Arial" w:hAnsi="Arial" w:cs="Arial"/>
          <w:b/>
          <w:bCs/>
          <w:sz w:val="22"/>
          <w:szCs w:val="22"/>
          <w:lang w:val="mn-MN"/>
        </w:rPr>
        <w:t>1.6.</w:t>
      </w:r>
      <w:r w:rsidR="008A3C8B" w:rsidRPr="007D7AAC">
        <w:rPr>
          <w:rFonts w:ascii="Arial" w:hAnsi="Arial" w:cs="Arial"/>
          <w:b/>
          <w:bCs/>
          <w:sz w:val="22"/>
          <w:szCs w:val="22"/>
          <w:lang w:val="mn-MN"/>
        </w:rPr>
        <w:t xml:space="preserve"> Үнэлгээний м</w:t>
      </w:r>
      <w:r w:rsidRPr="007D7AAC">
        <w:rPr>
          <w:rFonts w:ascii="Arial" w:hAnsi="Arial" w:cs="Arial"/>
          <w:b/>
          <w:bCs/>
          <w:sz w:val="22"/>
          <w:szCs w:val="22"/>
          <w:lang w:val="mn-MN"/>
        </w:rPr>
        <w:t xml:space="preserve">эдээлэл цуглуулах </w:t>
      </w:r>
      <w:r w:rsidR="008A3C8B" w:rsidRPr="007D7AAC">
        <w:rPr>
          <w:rFonts w:ascii="Arial" w:hAnsi="Arial" w:cs="Arial"/>
          <w:b/>
          <w:bCs/>
          <w:sz w:val="22"/>
          <w:szCs w:val="22"/>
          <w:lang w:val="mn-MN"/>
        </w:rPr>
        <w:t>арга зүй</w:t>
      </w:r>
      <w:bookmarkEnd w:id="9"/>
    </w:p>
    <w:p w14:paraId="6569FA5F" w14:textId="50836519" w:rsidR="00294D03" w:rsidRPr="007D7AAC" w:rsidRDefault="00294D03" w:rsidP="00314D80">
      <w:pPr>
        <w:pStyle w:val="ListParagraph"/>
        <w:numPr>
          <w:ilvl w:val="0"/>
          <w:numId w:val="7"/>
        </w:numPr>
        <w:spacing w:after="120" w:line="276" w:lineRule="auto"/>
        <w:ind w:left="0" w:firstLine="426"/>
        <w:contextualSpacing w:val="0"/>
        <w:jc w:val="both"/>
        <w:rPr>
          <w:rFonts w:ascii="Arial" w:hAnsi="Arial" w:cs="Arial"/>
          <w:noProof/>
          <w:color w:val="000000" w:themeColor="text1"/>
          <w:lang w:val="mn-MN"/>
        </w:rPr>
      </w:pPr>
      <w:r w:rsidRPr="007D7AAC">
        <w:rPr>
          <w:rFonts w:ascii="Arial" w:hAnsi="Arial" w:cs="Arial"/>
          <w:b/>
          <w:bCs/>
          <w:noProof/>
          <w:color w:val="000000" w:themeColor="text1"/>
          <w:lang w:val="mn-MN"/>
        </w:rPr>
        <w:t xml:space="preserve">Бэлэн байгаа мэдээллийг цуглуулах: </w:t>
      </w:r>
      <w:r w:rsidRPr="007D7AAC">
        <w:rPr>
          <w:rFonts w:ascii="Arial" w:hAnsi="Arial" w:cs="Arial"/>
          <w:noProof/>
          <w:color w:val="000000" w:themeColor="text1"/>
          <w:lang w:val="mn-MN"/>
        </w:rPr>
        <w:t xml:space="preserve">Үнэлгээ хийхэд шаардагдах мэдээллийг цуглуулахдаа </w:t>
      </w:r>
      <w:r w:rsidR="001818CD" w:rsidRPr="007D7AAC">
        <w:rPr>
          <w:rFonts w:ascii="Arial" w:hAnsi="Arial" w:cs="Arial"/>
          <w:noProof/>
          <w:color w:val="000000" w:themeColor="text1"/>
          <w:lang w:val="mn-MN"/>
        </w:rPr>
        <w:t xml:space="preserve">Хүнс, хөдөө аж ахуй, хөнгөн үйлдвэрийн яам, Эрүүл мэндийн яам, </w:t>
      </w:r>
      <w:r w:rsidRPr="007D7AAC">
        <w:rPr>
          <w:rFonts w:ascii="Arial" w:hAnsi="Arial" w:cs="Arial"/>
          <w:noProof/>
          <w:color w:val="000000" w:themeColor="text1"/>
          <w:lang w:val="mn-MN"/>
        </w:rPr>
        <w:t xml:space="preserve">Боловсрол шинжлэх ухааны яам, Боловсролын ерөнхий газар, Нийслэл, аймаг, салбарын хяналтын газруудаас </w:t>
      </w:r>
      <w:r w:rsidR="001818CD" w:rsidRPr="007D7AAC">
        <w:rPr>
          <w:rFonts w:ascii="Arial" w:hAnsi="Arial" w:cs="Arial"/>
          <w:noProof/>
          <w:color w:val="000000" w:themeColor="text1"/>
          <w:lang w:val="mn-MN"/>
        </w:rPr>
        <w:t>х</w:t>
      </w:r>
      <w:r w:rsidRPr="007D7AAC">
        <w:rPr>
          <w:rFonts w:ascii="Arial" w:hAnsi="Arial" w:cs="Arial"/>
          <w:noProof/>
          <w:color w:val="000000" w:themeColor="text1"/>
          <w:lang w:val="mn-MN"/>
        </w:rPr>
        <w:t>уулийн хэрэгжилттэй холбоотой тайлан, статистикийн тоон мэдээлэл, танилцуулга, үр нөлөөний үнэлгээ, салбарын хууль тогтоомжийн эмхэтгэл, салбарын эрдэмтэн судлаачдын бүтээл, ном туурвил, хуулийг хэрэгжүүлэх, хяналт тавих чиг үүрэг бүхий төрийн захиргааны байгууллагаас ирүүлсэн мэдээлэл</w:t>
      </w:r>
      <w:r w:rsidR="001818CD" w:rsidRPr="007D7AAC">
        <w:rPr>
          <w:rFonts w:ascii="Arial" w:hAnsi="Arial" w:cs="Arial"/>
          <w:noProof/>
          <w:color w:val="000000" w:themeColor="text1"/>
          <w:lang w:val="mn-MN"/>
        </w:rPr>
        <w:t xml:space="preserve"> </w:t>
      </w:r>
      <w:r w:rsidRPr="007D7AAC">
        <w:rPr>
          <w:rFonts w:ascii="Arial" w:hAnsi="Arial" w:cs="Arial"/>
          <w:noProof/>
          <w:color w:val="000000" w:themeColor="text1"/>
          <w:lang w:val="mn-MN"/>
        </w:rPr>
        <w:t xml:space="preserve">зэрэг мэдээллийг эх сурвалж болгон ашигласан. </w:t>
      </w:r>
    </w:p>
    <w:p w14:paraId="2DB6F218" w14:textId="78FE4424" w:rsidR="00294D03" w:rsidRPr="007D7AAC" w:rsidRDefault="00294D03" w:rsidP="00314D80">
      <w:pPr>
        <w:pStyle w:val="ListParagraph"/>
        <w:numPr>
          <w:ilvl w:val="0"/>
          <w:numId w:val="7"/>
        </w:numPr>
        <w:spacing w:after="120" w:line="276" w:lineRule="auto"/>
        <w:ind w:left="0" w:firstLine="360"/>
        <w:contextualSpacing w:val="0"/>
        <w:jc w:val="both"/>
        <w:rPr>
          <w:rFonts w:ascii="Arial" w:hAnsi="Arial" w:cs="Arial"/>
          <w:noProof/>
          <w:color w:val="000000" w:themeColor="text1"/>
          <w:lang w:val="mn-MN"/>
        </w:rPr>
      </w:pPr>
      <w:r w:rsidRPr="007D7AAC">
        <w:rPr>
          <w:rFonts w:ascii="Arial" w:hAnsi="Arial" w:cs="Arial"/>
          <w:b/>
          <w:bCs/>
          <w:noProof/>
          <w:color w:val="000000" w:themeColor="text1"/>
          <w:lang w:val="mn-MN"/>
        </w:rPr>
        <w:t xml:space="preserve">Холбогдох субъектүүдтэй уулзаж, мэдээлэл авах: </w:t>
      </w:r>
      <w:r w:rsidRPr="007D7AAC">
        <w:rPr>
          <w:rFonts w:ascii="Arial" w:hAnsi="Arial" w:cs="Arial"/>
          <w:noProof/>
          <w:color w:val="000000" w:themeColor="text1"/>
          <w:lang w:val="mn-MN"/>
        </w:rPr>
        <w:t xml:space="preserve">Хуулийн хэрэгжилтийн талаар үнэн бодитой мэдээлэл цуглуулах, уг хуулийн үйлчлэлд оролцогч субъектүүдээс тэнцвэртэй мэдээлэл авах зорилгоор салбарын мэргэжилтэн, эрдэмтэдтэй ганцаарчилсан ярилцлага хийх, </w:t>
      </w:r>
      <w:r w:rsidR="001818CD" w:rsidRPr="007D7AAC">
        <w:rPr>
          <w:rFonts w:ascii="Arial" w:hAnsi="Arial" w:cs="Arial"/>
          <w:noProof/>
          <w:color w:val="000000" w:themeColor="text1"/>
          <w:lang w:val="mn-MN"/>
        </w:rPr>
        <w:t xml:space="preserve">хүнс, хөдөө аж ахуй, </w:t>
      </w:r>
      <w:r w:rsidRPr="007D7AAC">
        <w:rPr>
          <w:rFonts w:ascii="Arial" w:hAnsi="Arial" w:cs="Arial"/>
          <w:noProof/>
          <w:color w:val="000000" w:themeColor="text1"/>
          <w:lang w:val="mn-MN"/>
        </w:rPr>
        <w:t xml:space="preserve">эрүүл мэнд, </w:t>
      </w:r>
      <w:r w:rsidR="001818CD" w:rsidRPr="007D7AAC">
        <w:rPr>
          <w:rFonts w:ascii="Arial" w:hAnsi="Arial" w:cs="Arial"/>
          <w:noProof/>
          <w:color w:val="000000" w:themeColor="text1"/>
          <w:lang w:val="mn-MN"/>
        </w:rPr>
        <w:t xml:space="preserve">боловсролын </w:t>
      </w:r>
      <w:r w:rsidRPr="007D7AAC">
        <w:rPr>
          <w:rFonts w:ascii="Arial" w:hAnsi="Arial" w:cs="Arial"/>
          <w:noProof/>
          <w:color w:val="000000" w:themeColor="text1"/>
          <w:lang w:val="mn-MN"/>
        </w:rPr>
        <w:t xml:space="preserve">асуудал эрхэлсэн төрийн захиргааны төв болон төрийн захиргааны байгууллагын удирдлага, салбарын хяналтын асуудал эрхэлсэн төрийн захиргааны удирдлага, мэргэжилтнүүдтэй уулзалт, ярилцлага хийхээс гадна орон нутагт ажиллаж хуулийн хэрэгжилтэд оролцогч субъектүүдтэй уулзалт, ярилцлага хийх зэргээр мэдээлэл цуглуулсан. </w:t>
      </w:r>
    </w:p>
    <w:p w14:paraId="5E72458E" w14:textId="425BEDE7" w:rsidR="00294D03" w:rsidRPr="007D7AAC" w:rsidRDefault="00294D03" w:rsidP="00EA6C0A">
      <w:pPr>
        <w:pStyle w:val="ListParagraph"/>
        <w:numPr>
          <w:ilvl w:val="0"/>
          <w:numId w:val="7"/>
        </w:numPr>
        <w:spacing w:after="120" w:line="276" w:lineRule="auto"/>
        <w:ind w:left="0" w:firstLine="360"/>
        <w:contextualSpacing w:val="0"/>
        <w:jc w:val="both"/>
        <w:rPr>
          <w:rFonts w:ascii="Arial" w:hAnsi="Arial" w:cs="Arial"/>
          <w:noProof/>
          <w:color w:val="000000" w:themeColor="text1"/>
          <w:lang w:val="mn-MN"/>
        </w:rPr>
      </w:pPr>
      <w:r w:rsidRPr="007D7AAC">
        <w:rPr>
          <w:rFonts w:ascii="Arial" w:hAnsi="Arial" w:cs="Arial"/>
          <w:b/>
          <w:bCs/>
          <w:noProof/>
          <w:color w:val="000000" w:themeColor="text1"/>
          <w:lang w:val="mn-MN"/>
        </w:rPr>
        <w:t xml:space="preserve">Цуглуулсан анхны тоон мэдээлэл үнэлгээ хийхэд шаардлага хангах эсэхэд дүн шинжилгээ хийж, сайжруулах: </w:t>
      </w:r>
      <w:r w:rsidRPr="007D7AAC">
        <w:rPr>
          <w:rFonts w:ascii="Arial" w:hAnsi="Arial" w:cs="Arial"/>
          <w:noProof/>
          <w:color w:val="000000" w:themeColor="text1"/>
          <w:lang w:val="mn-MN"/>
        </w:rPr>
        <w:t xml:space="preserve">Хуулийн хэрэгжилтийн үр дагаварт үнэлгээг үнэн зөв, бодит, эргэлзээгүй, статистикийн тоон мэдээтэйгээр зохион байгуулахын тулд </w:t>
      </w:r>
      <w:r w:rsidR="001818CD" w:rsidRPr="007D7AAC">
        <w:rPr>
          <w:rFonts w:ascii="Arial" w:hAnsi="Arial" w:cs="Arial"/>
          <w:noProof/>
          <w:color w:val="000000" w:themeColor="text1"/>
          <w:lang w:val="mn-MN"/>
        </w:rPr>
        <w:t>хүнсний аюулгүй байдлыг хангах</w:t>
      </w:r>
      <w:r w:rsidRPr="007D7AAC">
        <w:rPr>
          <w:rFonts w:ascii="Arial" w:hAnsi="Arial" w:cs="Arial"/>
          <w:noProof/>
          <w:color w:val="000000" w:themeColor="text1"/>
          <w:lang w:val="mn-MN"/>
        </w:rPr>
        <w:t xml:space="preserve"> чиглэлээр үйл ажиллагаа эрхэлдэг, холбогдох хуулийг хэрэгжүүлэх, хяналт тавих чиг үүрэг бүхий төрийн захиргааны байгууллагаас анх ирүүлсэн тоон мэдээлэлд дүн шинжилгээг хийж, зөрүүтэй, эргэлзээтэй, тодорхойгүй мөн бүртгэлд огт байхгүй зэрэг тоон мэдээллийг шинээр бүртгэлжүүлэх, засч залруулах, ойлголтын зөрүүг арилгах, нэр томьёоллыг жигдлэх, нэгдсэн ойлголтод хүрэх, нэгтгэх зорилгоор </w:t>
      </w:r>
      <w:r w:rsidR="00351E1A" w:rsidRPr="007D7AAC">
        <w:rPr>
          <w:rFonts w:ascii="Arial" w:hAnsi="Arial" w:cs="Arial"/>
          <w:noProof/>
          <w:color w:val="000000" w:themeColor="text1"/>
          <w:lang w:val="mn-MN"/>
        </w:rPr>
        <w:t xml:space="preserve">Хүнсний тухай хуулийн заалт тус бүр дээр албаны болон </w:t>
      </w:r>
      <w:r w:rsidRPr="007D7AAC">
        <w:rPr>
          <w:rFonts w:ascii="Arial" w:hAnsi="Arial" w:cs="Arial"/>
          <w:noProof/>
          <w:color w:val="000000" w:themeColor="text1"/>
          <w:lang w:val="mn-MN"/>
        </w:rPr>
        <w:t>статистикийн тоо</w:t>
      </w:r>
      <w:r w:rsidR="00351E1A" w:rsidRPr="007D7AAC">
        <w:rPr>
          <w:rFonts w:ascii="Arial" w:hAnsi="Arial" w:cs="Arial"/>
          <w:noProof/>
          <w:color w:val="000000" w:themeColor="text1"/>
          <w:lang w:val="mn-MN"/>
        </w:rPr>
        <w:t xml:space="preserve"> ба чанарын </w:t>
      </w:r>
      <w:r w:rsidRPr="007D7AAC">
        <w:rPr>
          <w:rFonts w:ascii="Arial" w:hAnsi="Arial" w:cs="Arial"/>
          <w:noProof/>
          <w:color w:val="000000" w:themeColor="text1"/>
          <w:lang w:val="mn-MN"/>
        </w:rPr>
        <w:t>мэдээллийг цуглуулах  хүснэгт</w:t>
      </w:r>
      <w:r w:rsidR="00351E1A" w:rsidRPr="007D7AAC">
        <w:rPr>
          <w:rFonts w:ascii="Arial" w:hAnsi="Arial" w:cs="Arial"/>
          <w:noProof/>
          <w:color w:val="000000" w:themeColor="text1"/>
          <w:lang w:val="mn-MN"/>
        </w:rPr>
        <w:t xml:space="preserve">ийг </w:t>
      </w:r>
      <w:r w:rsidRPr="007D7AAC">
        <w:rPr>
          <w:rFonts w:ascii="Arial" w:hAnsi="Arial" w:cs="Arial"/>
          <w:noProof/>
          <w:color w:val="000000" w:themeColor="text1"/>
          <w:lang w:val="mn-MN"/>
        </w:rPr>
        <w:t>боловсруулан, хүснэгтийн дагуу мэдээлэл цуглуулж, мэдээллийг сайжруулан, боловсруулж үнэлгээнд ашигласан.</w:t>
      </w:r>
    </w:p>
    <w:p w14:paraId="71C92AFA" w14:textId="3FE3EB02" w:rsidR="00FA554A" w:rsidRPr="007D7AAC" w:rsidRDefault="008A3C8B" w:rsidP="001514FB">
      <w:pPr>
        <w:pStyle w:val="Heading1"/>
        <w:spacing w:before="0" w:after="120" w:line="276" w:lineRule="auto"/>
        <w:ind w:right="222"/>
        <w:jc w:val="center"/>
        <w:rPr>
          <w:rFonts w:ascii="Arial" w:hAnsi="Arial" w:cs="Arial"/>
          <w:b/>
          <w:bCs/>
          <w:sz w:val="22"/>
          <w:szCs w:val="22"/>
          <w:lang w:val="mn-MN"/>
        </w:rPr>
      </w:pPr>
      <w:r w:rsidRPr="007D7AAC">
        <w:rPr>
          <w:rFonts w:ascii="Arial" w:hAnsi="Arial" w:cs="Arial"/>
          <w:b/>
          <w:sz w:val="22"/>
          <w:szCs w:val="22"/>
          <w:lang w:val="mn-MN"/>
        </w:rPr>
        <w:br w:type="page"/>
      </w:r>
      <w:bookmarkStart w:id="10" w:name="_Toc200035325"/>
      <w:r w:rsidR="009B66AF" w:rsidRPr="007D7AAC">
        <w:rPr>
          <w:rFonts w:ascii="Arial" w:hAnsi="Arial" w:cs="Arial"/>
          <w:b/>
          <w:bCs/>
          <w:sz w:val="22"/>
          <w:szCs w:val="22"/>
          <w:lang w:val="mn-MN"/>
        </w:rPr>
        <w:lastRenderedPageBreak/>
        <w:t>ХОЁР</w:t>
      </w:r>
      <w:r w:rsidR="00FA554A" w:rsidRPr="007D7AAC">
        <w:rPr>
          <w:rFonts w:ascii="Arial" w:hAnsi="Arial" w:cs="Arial"/>
          <w:b/>
          <w:bCs/>
          <w:sz w:val="22"/>
          <w:szCs w:val="22"/>
          <w:lang w:val="mn-MN"/>
        </w:rPr>
        <w:t>.</w:t>
      </w:r>
      <w:r w:rsidRPr="007D7AAC">
        <w:rPr>
          <w:rFonts w:ascii="Arial" w:hAnsi="Arial" w:cs="Arial"/>
          <w:b/>
          <w:bCs/>
          <w:sz w:val="22"/>
          <w:szCs w:val="22"/>
          <w:lang w:val="mn-MN"/>
        </w:rPr>
        <w:t xml:space="preserve"> </w:t>
      </w:r>
      <w:r w:rsidR="008F5661" w:rsidRPr="007D7AAC">
        <w:rPr>
          <w:rFonts w:ascii="Arial" w:hAnsi="Arial" w:cs="Arial"/>
          <w:b/>
          <w:bCs/>
          <w:sz w:val="22"/>
          <w:szCs w:val="22"/>
          <w:lang w:val="mn-MN"/>
        </w:rPr>
        <w:t>ХҮНСНИЙ ТУХАЙ ХУУЛИЙН ХЭРЭГЖИЛТИЙН БАЙДАЛ</w:t>
      </w:r>
      <w:bookmarkEnd w:id="10"/>
    </w:p>
    <w:p w14:paraId="66073CBE" w14:textId="77777777" w:rsidR="001F5B22" w:rsidRPr="007D7AAC" w:rsidRDefault="001F5B22" w:rsidP="001F5B22">
      <w:pPr>
        <w:spacing w:line="276" w:lineRule="auto"/>
        <w:ind w:firstLine="709"/>
        <w:jc w:val="both"/>
        <w:rPr>
          <w:rFonts w:ascii="Arial" w:hAnsi="Arial" w:cs="Arial"/>
          <w:noProof/>
          <w:color w:val="000000" w:themeColor="text1"/>
          <w:lang w:val="mn-MN"/>
        </w:rPr>
      </w:pPr>
    </w:p>
    <w:p w14:paraId="6541F528" w14:textId="77777777" w:rsidR="003604EE" w:rsidRPr="007D7AAC" w:rsidRDefault="00356CEC" w:rsidP="001F5B22">
      <w:pPr>
        <w:spacing w:after="120" w:line="276" w:lineRule="auto"/>
        <w:ind w:firstLine="709"/>
        <w:jc w:val="both"/>
        <w:rPr>
          <w:rFonts w:ascii="Arial" w:hAnsi="Arial" w:cs="Arial"/>
          <w:noProof/>
          <w:color w:val="000000" w:themeColor="text1"/>
          <w:lang w:val="mn-MN"/>
        </w:rPr>
      </w:pPr>
      <w:r w:rsidRPr="007D7AAC">
        <w:rPr>
          <w:rFonts w:ascii="Arial" w:hAnsi="Arial" w:cs="Arial"/>
          <w:noProof/>
          <w:color w:val="000000" w:themeColor="text1"/>
          <w:lang w:val="mn-MN"/>
        </w:rPr>
        <w:t xml:space="preserve">Хүнсний тухай хууль нь </w:t>
      </w:r>
      <w:r w:rsidR="00E97D1B" w:rsidRPr="007D7AAC">
        <w:rPr>
          <w:rFonts w:ascii="Arial" w:hAnsi="Arial" w:cs="Arial"/>
          <w:b/>
          <w:bCs/>
          <w:noProof/>
          <w:color w:val="000000" w:themeColor="text1"/>
          <w:lang w:val="mn-MN"/>
        </w:rPr>
        <w:t>хүнсний хангамж, хүнсний чиглэлийн үйл ажиллагаанд тавих шаардлага, хүнсний аюулгүй байдлын хяналт, бүртгэл, баталгаажуулалт, хүнсний аюулгүй байдлын үндэсний зөвлөл</w:t>
      </w:r>
      <w:r w:rsidR="003647C1" w:rsidRPr="007D7AAC">
        <w:rPr>
          <w:rFonts w:ascii="Arial" w:hAnsi="Arial" w:cs="Arial"/>
          <w:b/>
          <w:bCs/>
          <w:noProof/>
          <w:color w:val="000000" w:themeColor="text1"/>
          <w:lang w:val="mn-MN"/>
        </w:rPr>
        <w:t xml:space="preserve">ийн үйл ажиллагаатай </w:t>
      </w:r>
      <w:r w:rsidRPr="007D7AAC">
        <w:rPr>
          <w:rFonts w:ascii="Arial" w:hAnsi="Arial" w:cs="Arial"/>
          <w:noProof/>
          <w:color w:val="000000" w:themeColor="text1"/>
          <w:lang w:val="mn-MN"/>
        </w:rPr>
        <w:t xml:space="preserve">холбогдсон харилцааг зохицуулсан 5 бүлэг </w:t>
      </w:r>
      <w:r w:rsidR="00A136AC" w:rsidRPr="007D7AAC">
        <w:rPr>
          <w:rFonts w:ascii="Arial" w:hAnsi="Arial" w:cs="Arial"/>
          <w:noProof/>
          <w:color w:val="000000" w:themeColor="text1"/>
          <w:lang w:val="mn-MN"/>
        </w:rPr>
        <w:t>20</w:t>
      </w:r>
      <w:r w:rsidRPr="007D7AAC">
        <w:rPr>
          <w:rFonts w:ascii="Arial" w:hAnsi="Arial" w:cs="Arial"/>
          <w:noProof/>
          <w:color w:val="000000" w:themeColor="text1"/>
          <w:lang w:val="mn-MN"/>
        </w:rPr>
        <w:t xml:space="preserve"> зүйлтэй батлагдсан. </w:t>
      </w:r>
    </w:p>
    <w:p w14:paraId="425C1AD4" w14:textId="1074A5A4" w:rsidR="00356CEC" w:rsidRPr="007D7AAC" w:rsidRDefault="00356CEC" w:rsidP="001F5B22">
      <w:pPr>
        <w:spacing w:after="120" w:line="276" w:lineRule="auto"/>
        <w:ind w:firstLine="709"/>
        <w:jc w:val="both"/>
        <w:rPr>
          <w:rFonts w:ascii="Arial" w:hAnsi="Arial" w:cs="Arial"/>
          <w:b/>
          <w:bCs/>
          <w:noProof/>
          <w:color w:val="000000" w:themeColor="text1"/>
          <w:lang w:val="mn-MN"/>
        </w:rPr>
      </w:pPr>
      <w:r w:rsidRPr="00A003BF">
        <w:rPr>
          <w:rFonts w:ascii="Arial" w:hAnsi="Arial" w:cs="Arial"/>
          <w:noProof/>
          <w:color w:val="000000" w:themeColor="text1"/>
          <w:lang w:val="mn-MN"/>
        </w:rPr>
        <w:t xml:space="preserve">Хуулийн хэрэгжилтийг </w:t>
      </w:r>
      <w:r w:rsidR="00AD623F" w:rsidRPr="00A003BF">
        <w:rPr>
          <w:rFonts w:ascii="Arial" w:hAnsi="Arial" w:cs="Arial"/>
          <w:noProof/>
          <w:color w:val="000000" w:themeColor="text1"/>
          <w:lang w:val="mn-MN"/>
        </w:rPr>
        <w:t>4</w:t>
      </w:r>
      <w:r w:rsidRPr="00A003BF">
        <w:rPr>
          <w:rFonts w:ascii="Arial" w:hAnsi="Arial" w:cs="Arial"/>
          <w:noProof/>
          <w:color w:val="000000" w:themeColor="text1"/>
          <w:lang w:val="mn-MN"/>
        </w:rPr>
        <w:t xml:space="preserve"> бүлэг </w:t>
      </w:r>
      <w:r w:rsidR="00A136AC" w:rsidRPr="00A003BF">
        <w:rPr>
          <w:rFonts w:ascii="Arial" w:hAnsi="Arial" w:cs="Arial"/>
          <w:noProof/>
          <w:color w:val="000000" w:themeColor="text1"/>
          <w:lang w:val="mn-MN"/>
        </w:rPr>
        <w:t>1</w:t>
      </w:r>
      <w:r w:rsidR="00A003BF" w:rsidRPr="00A003BF">
        <w:rPr>
          <w:rFonts w:ascii="Arial" w:hAnsi="Arial" w:cs="Arial"/>
          <w:noProof/>
          <w:color w:val="000000" w:themeColor="text1"/>
          <w:lang w:val="mn-MN"/>
        </w:rPr>
        <w:t>4</w:t>
      </w:r>
      <w:r w:rsidRPr="00A003BF">
        <w:rPr>
          <w:rFonts w:ascii="Arial" w:hAnsi="Arial" w:cs="Arial"/>
          <w:noProof/>
          <w:color w:val="000000" w:themeColor="text1"/>
          <w:lang w:val="mn-MN"/>
        </w:rPr>
        <w:t xml:space="preserve"> зүйл, </w:t>
      </w:r>
      <w:r w:rsidR="00645C2D" w:rsidRPr="00A003BF">
        <w:rPr>
          <w:rFonts w:ascii="Arial" w:hAnsi="Arial" w:cs="Arial"/>
          <w:noProof/>
          <w:color w:val="000000" w:themeColor="text1"/>
          <w:lang w:val="mn-MN"/>
        </w:rPr>
        <w:t>96</w:t>
      </w:r>
      <w:r w:rsidRPr="00A003BF">
        <w:rPr>
          <w:rFonts w:ascii="Arial" w:hAnsi="Arial" w:cs="Arial"/>
          <w:noProof/>
          <w:color w:val="000000" w:themeColor="text1"/>
          <w:lang w:val="mn-MN"/>
        </w:rPr>
        <w:t xml:space="preserve"> заалтын хүрээнд </w:t>
      </w:r>
      <w:r w:rsidR="00003A52" w:rsidRPr="00A003BF">
        <w:rPr>
          <w:rFonts w:ascii="Arial" w:hAnsi="Arial" w:cs="Arial"/>
          <w:noProof/>
          <w:color w:val="000000" w:themeColor="text1"/>
          <w:lang w:val="mn-MN"/>
        </w:rPr>
        <w:t xml:space="preserve">гаргаж, нэгтгэн дүгнэхэд </w:t>
      </w:r>
      <w:r w:rsidR="003604EE" w:rsidRPr="00A003BF">
        <w:rPr>
          <w:rFonts w:ascii="Arial" w:hAnsi="Arial" w:cs="Arial"/>
          <w:noProof/>
          <w:color w:val="000000" w:themeColor="text1"/>
          <w:lang w:val="mn-MN"/>
        </w:rPr>
        <w:t>өнөөгийн хүнсний аюулгүй байдлыг хангах удирдлагын тогтолцооны гажуудлаас үүдэн энэ хуулийн хэрэгжилт, хуулийн үзэл баримтлалд анх дэвшүүлсэн</w:t>
      </w:r>
      <w:r w:rsidR="003604EE" w:rsidRPr="007D7AAC">
        <w:rPr>
          <w:rFonts w:ascii="Arial" w:hAnsi="Arial" w:cs="Arial"/>
          <w:noProof/>
          <w:color w:val="000000" w:themeColor="text1"/>
          <w:lang w:val="mn-MN"/>
        </w:rPr>
        <w:t xml:space="preserve"> зорилгодоо хүрч чадахгүй байна гэж дүгнэж байна. </w:t>
      </w:r>
      <w:r w:rsidR="00003A52" w:rsidRPr="007D7AAC">
        <w:rPr>
          <w:rFonts w:ascii="Arial" w:hAnsi="Arial" w:cs="Arial"/>
          <w:noProof/>
          <w:color w:val="000000" w:themeColor="text1"/>
          <w:lang w:val="mn-MN"/>
        </w:rPr>
        <w:t xml:space="preserve">Иймд </w:t>
      </w:r>
      <w:r w:rsidR="00003A52" w:rsidRPr="007D7AAC">
        <w:rPr>
          <w:rFonts w:ascii="Arial" w:hAnsi="Arial" w:cs="Arial"/>
          <w:b/>
          <w:bCs/>
          <w:noProof/>
          <w:color w:val="000000" w:themeColor="text1"/>
          <w:lang w:val="mn-MN"/>
        </w:rPr>
        <w:t xml:space="preserve">хуулийн </w:t>
      </w:r>
      <w:r w:rsidRPr="007D7AAC">
        <w:rPr>
          <w:rFonts w:ascii="Arial" w:hAnsi="Arial" w:cs="Arial"/>
          <w:b/>
          <w:bCs/>
          <w:noProof/>
          <w:color w:val="000000" w:themeColor="text1"/>
          <w:lang w:val="mn-MN"/>
        </w:rPr>
        <w:t xml:space="preserve">хэрэгжилт </w:t>
      </w:r>
      <w:r w:rsidR="00003A52" w:rsidRPr="007D7AAC">
        <w:rPr>
          <w:rFonts w:ascii="Arial" w:hAnsi="Arial" w:cs="Arial"/>
          <w:b/>
          <w:bCs/>
          <w:noProof/>
          <w:color w:val="000000" w:themeColor="text1"/>
          <w:lang w:val="mn-MN"/>
        </w:rPr>
        <w:t>3</w:t>
      </w:r>
      <w:r w:rsidR="00E207A7" w:rsidRPr="007D7AAC">
        <w:rPr>
          <w:rFonts w:ascii="Arial" w:hAnsi="Arial" w:cs="Arial"/>
          <w:b/>
          <w:bCs/>
          <w:noProof/>
          <w:color w:val="000000" w:themeColor="text1"/>
          <w:lang w:val="mn-MN"/>
        </w:rPr>
        <w:t>2</w:t>
      </w:r>
      <w:r w:rsidR="001514FB" w:rsidRPr="007D7AAC">
        <w:rPr>
          <w:rFonts w:ascii="Arial" w:hAnsi="Arial" w:cs="Arial"/>
          <w:b/>
          <w:bCs/>
          <w:noProof/>
          <w:color w:val="000000" w:themeColor="text1"/>
          <w:lang w:val="mn-MN"/>
        </w:rPr>
        <w:t>.</w:t>
      </w:r>
      <w:r w:rsidR="00E207A7" w:rsidRPr="007D7AAC">
        <w:rPr>
          <w:rFonts w:ascii="Arial" w:hAnsi="Arial" w:cs="Arial"/>
          <w:b/>
          <w:bCs/>
          <w:noProof/>
          <w:color w:val="000000" w:themeColor="text1"/>
          <w:lang w:val="mn-MN"/>
        </w:rPr>
        <w:t>5</w:t>
      </w:r>
      <w:r w:rsidRPr="007D7AAC">
        <w:rPr>
          <w:rFonts w:ascii="Arial" w:hAnsi="Arial" w:cs="Arial"/>
          <w:b/>
          <w:bCs/>
          <w:noProof/>
          <w:color w:val="000000" w:themeColor="text1"/>
          <w:lang w:val="mn-MN"/>
        </w:rPr>
        <w:t xml:space="preserve"> хувьтай байна.</w:t>
      </w:r>
    </w:p>
    <w:p w14:paraId="58EBE448" w14:textId="77777777" w:rsidR="00F31963" w:rsidRPr="007D7AAC" w:rsidRDefault="00F31963" w:rsidP="001F5B2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Хуулийн хэрэгжилтийн үнэлгээг гаргахад шаардлагатай суурь өгөгдөл, мэдээллийг Үндэсний статистикийн хорооны статистикийн мэдээ болон холбогдох төрийн захиргааны байгууллагын албаны мэдээллийг нэгтгэн дүн шинжилгээ хийсэн. </w:t>
      </w:r>
    </w:p>
    <w:p w14:paraId="66FEF2F8" w14:textId="59BDC08C" w:rsidR="00747D4F" w:rsidRPr="007D7AAC" w:rsidRDefault="00747D4F" w:rsidP="001F5B22">
      <w:pPr>
        <w:spacing w:after="120" w:line="276" w:lineRule="auto"/>
        <w:ind w:firstLine="709"/>
        <w:jc w:val="both"/>
        <w:rPr>
          <w:rFonts w:ascii="Arial" w:hAnsi="Arial" w:cs="Arial"/>
          <w:lang w:val="mn-MN"/>
        </w:rPr>
      </w:pPr>
      <w:r w:rsidRPr="007D7AAC">
        <w:rPr>
          <w:rFonts w:ascii="Arial" w:hAnsi="Arial" w:cs="Arial"/>
          <w:bCs/>
          <w:color w:val="000000" w:themeColor="text1"/>
          <w:lang w:val="mn-MN"/>
        </w:rPr>
        <w:t>УИХ-аас 2012 онд баталж 13 дах жилдээ хэрэгжиж буй Хүнсний тухай хуул</w:t>
      </w:r>
      <w:r w:rsidR="00C93EDC" w:rsidRPr="007D7AAC">
        <w:rPr>
          <w:rFonts w:ascii="Arial" w:hAnsi="Arial" w:cs="Arial"/>
          <w:bCs/>
          <w:color w:val="000000" w:themeColor="text1"/>
          <w:lang w:val="mn-MN"/>
        </w:rPr>
        <w:t>ийг хүнсний салбарын суурь хууль гэж үздэг. Энэ хуулиар</w:t>
      </w:r>
      <w:r w:rsidRPr="007D7AAC">
        <w:rPr>
          <w:rFonts w:ascii="Arial" w:hAnsi="Arial" w:cs="Arial"/>
          <w:bCs/>
          <w:color w:val="000000" w:themeColor="text1"/>
          <w:lang w:val="mn-MN"/>
        </w:rPr>
        <w:t xml:space="preserve"> </w:t>
      </w:r>
      <w:r w:rsidR="00A136AC" w:rsidRPr="007D7AAC">
        <w:rPr>
          <w:rFonts w:ascii="Arial" w:hAnsi="Arial" w:cs="Arial"/>
          <w:bCs/>
          <w:color w:val="000000" w:themeColor="text1"/>
          <w:lang w:val="mn-MN"/>
        </w:rPr>
        <w:t>хүнсний аюулгүй байдлын</w:t>
      </w:r>
      <w:r w:rsidRPr="007D7AAC">
        <w:rPr>
          <w:rFonts w:ascii="Arial" w:hAnsi="Arial" w:cs="Arial"/>
          <w:bCs/>
          <w:color w:val="000000" w:themeColor="text1"/>
          <w:lang w:val="mn-MN"/>
        </w:rPr>
        <w:t xml:space="preserve"> бүрэлдэхүүний хэсгээс хүнсний хангамж, хүнсний баталгаат байдал буюу хүнсний бүтээгдэхүүний аюулгүй байдалтай холбоотой эрх зүйн харилцааг  зохицуулсан байна. Харин хүнсний хүртээмж, хүнсний хэрэглээ ба шимт байдал, хүнсний аюулгүй байдлыг тогтвортой хангахтай холбоотой зохицуулалтыг тодорхой тусгаагүй байна. </w:t>
      </w:r>
      <w:r w:rsidRPr="007D7AAC">
        <w:rPr>
          <w:rFonts w:ascii="Arial" w:hAnsi="Arial" w:cs="Arial"/>
          <w:lang w:val="mn-MN"/>
        </w:rPr>
        <w:t xml:space="preserve">Мөн хүнсний аюулгүй байдлыг хүнсний сүлжээнд бүхэлд нь хангах хүрээнд хүнс тээвэрлэх, хадгалах, худалдах, хоол үйлдвэрлэхтэй холбоотой хуулийн зохицуулалт хангалтгүй </w:t>
      </w:r>
      <w:r w:rsidR="00A136AC" w:rsidRPr="007D7AAC">
        <w:rPr>
          <w:rFonts w:ascii="Arial" w:hAnsi="Arial" w:cs="Arial"/>
          <w:lang w:val="mn-MN"/>
        </w:rPr>
        <w:t xml:space="preserve">туссан </w:t>
      </w:r>
      <w:r w:rsidRPr="007D7AAC">
        <w:rPr>
          <w:rFonts w:ascii="Arial" w:hAnsi="Arial" w:cs="Arial"/>
          <w:lang w:val="mn-MN"/>
        </w:rPr>
        <w:t>байна</w:t>
      </w:r>
      <w:r w:rsidR="00A136AC" w:rsidRPr="007D7AAC">
        <w:rPr>
          <w:rFonts w:ascii="Arial" w:hAnsi="Arial" w:cs="Arial"/>
          <w:lang w:val="mn-MN"/>
        </w:rPr>
        <w:t xml:space="preserve"> гэж дүгнэж байна</w:t>
      </w:r>
      <w:r w:rsidRPr="007D7AAC">
        <w:rPr>
          <w:rFonts w:ascii="Arial" w:hAnsi="Arial" w:cs="Arial"/>
          <w:lang w:val="mn-MN"/>
        </w:rPr>
        <w:t>.</w:t>
      </w:r>
    </w:p>
    <w:p w14:paraId="7179C72E" w14:textId="68F27710" w:rsidR="001514FB" w:rsidRPr="007D7AAC" w:rsidRDefault="001514FB" w:rsidP="001F5B22">
      <w:pPr>
        <w:spacing w:after="120" w:line="276" w:lineRule="auto"/>
        <w:ind w:firstLine="709"/>
        <w:jc w:val="both"/>
        <w:rPr>
          <w:rFonts w:ascii="Arial" w:hAnsi="Arial" w:cs="Arial"/>
          <w:lang w:val="mn-MN"/>
        </w:rPr>
      </w:pPr>
      <w:r w:rsidRPr="007D7AAC">
        <w:rPr>
          <w:rFonts w:ascii="Arial" w:hAnsi="Arial" w:cs="Arial"/>
          <w:lang w:val="mn-MN"/>
        </w:rPr>
        <w:t xml:space="preserve">Хүнсний тухай хуулийг дагаж </w:t>
      </w:r>
      <w:r w:rsidR="00DC4E25" w:rsidRPr="007D7AAC">
        <w:rPr>
          <w:rFonts w:ascii="Arial" w:hAnsi="Arial" w:cs="Arial"/>
          <w:lang w:val="mn-MN"/>
        </w:rPr>
        <w:t xml:space="preserve">нэг </w:t>
      </w:r>
      <w:r w:rsidRPr="007D7AAC">
        <w:rPr>
          <w:rFonts w:ascii="Arial" w:hAnsi="Arial" w:cs="Arial"/>
          <w:lang w:val="mn-MN"/>
        </w:rPr>
        <w:t>зөвлөмж хэмжээ</w:t>
      </w:r>
      <w:r w:rsidR="00DC4E25" w:rsidRPr="007D7AAC">
        <w:rPr>
          <w:rFonts w:ascii="Arial" w:hAnsi="Arial" w:cs="Arial"/>
          <w:lang w:val="mn-MN"/>
        </w:rPr>
        <w:t>, нэг жагсаалт, 5 журам, нэг дүрэм</w:t>
      </w:r>
      <w:r w:rsidRPr="007D7AAC">
        <w:rPr>
          <w:rFonts w:ascii="Arial" w:hAnsi="Arial" w:cs="Arial"/>
          <w:lang w:val="mn-MN"/>
        </w:rPr>
        <w:t xml:space="preserve"> </w:t>
      </w:r>
      <w:r w:rsidR="00393CBE" w:rsidRPr="007D7AAC">
        <w:rPr>
          <w:rFonts w:ascii="Arial" w:hAnsi="Arial" w:cs="Arial"/>
          <w:lang w:val="mn-MN"/>
        </w:rPr>
        <w:t>дагаж гарсныг</w:t>
      </w:r>
      <w:r w:rsidR="00DC4E25" w:rsidRPr="007D7AAC">
        <w:rPr>
          <w:rFonts w:ascii="Arial" w:hAnsi="Arial" w:cs="Arial"/>
          <w:lang w:val="mn-MN"/>
        </w:rPr>
        <w:t xml:space="preserve"> </w:t>
      </w:r>
      <w:r w:rsidRPr="007D7AAC">
        <w:rPr>
          <w:rFonts w:ascii="Arial" w:hAnsi="Arial" w:cs="Arial"/>
          <w:lang w:val="mn-MN"/>
        </w:rPr>
        <w:t xml:space="preserve">дараах хүснэгтэд </w:t>
      </w:r>
      <w:r w:rsidR="00393CBE" w:rsidRPr="007D7AAC">
        <w:rPr>
          <w:rFonts w:ascii="Arial" w:hAnsi="Arial" w:cs="Arial"/>
          <w:lang w:val="mn-MN"/>
        </w:rPr>
        <w:t>харуулав.</w:t>
      </w:r>
    </w:p>
    <w:p w14:paraId="7B574943" w14:textId="327ADF4E" w:rsidR="00AE5B81" w:rsidRPr="007D7AAC" w:rsidRDefault="00AE5B81" w:rsidP="001F5B22">
      <w:pPr>
        <w:spacing w:after="120" w:line="276" w:lineRule="auto"/>
        <w:ind w:firstLine="709"/>
        <w:jc w:val="both"/>
        <w:rPr>
          <w:rFonts w:ascii="Arial" w:hAnsi="Arial" w:cs="Arial"/>
          <w:i/>
          <w:iCs/>
          <w:lang w:val="mn-MN"/>
        </w:rPr>
      </w:pPr>
      <w:r w:rsidRPr="007D7AAC">
        <w:rPr>
          <w:rFonts w:ascii="Arial" w:hAnsi="Arial" w:cs="Arial"/>
          <w:i/>
          <w:iCs/>
          <w:lang w:val="mn-MN"/>
        </w:rPr>
        <w:t>1 дүгээр хүснэгт. Хүнсний тухай хуулийг дагаж гарсан хууль, дүрэм, журам бусад баримт бичгийн жагсаалт</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2295"/>
        <w:gridCol w:w="1800"/>
        <w:gridCol w:w="4846"/>
      </w:tblGrid>
      <w:tr w:rsidR="001514FB" w:rsidRPr="007D7AAC" w14:paraId="3FAA5FC7" w14:textId="77777777" w:rsidTr="001514FB">
        <w:trPr>
          <w:trHeight w:val="300"/>
        </w:trPr>
        <w:tc>
          <w:tcPr>
            <w:tcW w:w="7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78AA5CE" w14:textId="77777777" w:rsidR="001514FB" w:rsidRPr="007D7AAC" w:rsidRDefault="001514FB" w:rsidP="001514FB">
            <w:pPr>
              <w:pStyle w:val="paragraph"/>
              <w:spacing w:before="0" w:beforeAutospacing="0" w:after="0" w:afterAutospacing="0"/>
              <w:ind w:left="-1680"/>
              <w:jc w:val="center"/>
              <w:textAlignment w:val="baseline"/>
              <w:rPr>
                <w:rFonts w:ascii="Arial" w:hAnsi="Arial" w:cs="Arial"/>
                <w:sz w:val="20"/>
                <w:szCs w:val="20"/>
                <w:lang w:val="mn-MN"/>
              </w:rPr>
            </w:pPr>
            <w:r w:rsidRPr="007D7AAC">
              <w:rPr>
                <w:rStyle w:val="eop"/>
                <w:rFonts w:ascii="Arial" w:hAnsi="Arial" w:cs="Arial"/>
                <w:sz w:val="20"/>
                <w:szCs w:val="20"/>
                <w:lang w:val="mn-MN"/>
              </w:rPr>
              <w:t> </w:t>
            </w:r>
          </w:p>
          <w:p w14:paraId="0D07A230" w14:textId="77777777" w:rsidR="001514FB" w:rsidRPr="007D7AAC" w:rsidRDefault="001514FB" w:rsidP="001514FB">
            <w:pPr>
              <w:pStyle w:val="paragraph"/>
              <w:spacing w:before="0" w:beforeAutospacing="0" w:after="0" w:afterAutospacing="0"/>
              <w:textAlignment w:val="baseline"/>
              <w:rPr>
                <w:rFonts w:ascii="Arial" w:hAnsi="Arial" w:cs="Arial"/>
                <w:sz w:val="20"/>
                <w:szCs w:val="20"/>
                <w:lang w:val="mn-MN"/>
              </w:rPr>
            </w:pPr>
            <w:r w:rsidRPr="007D7AAC">
              <w:rPr>
                <w:rStyle w:val="normaltextrun"/>
                <w:rFonts w:ascii="Arial" w:hAnsi="Arial" w:cs="Arial"/>
                <w:sz w:val="20"/>
                <w:szCs w:val="20"/>
                <w:lang w:val="mn-MN"/>
              </w:rPr>
              <w:t>№ </w:t>
            </w:r>
            <w:r w:rsidRPr="007D7AAC">
              <w:rPr>
                <w:rStyle w:val="eop"/>
                <w:rFonts w:ascii="Arial" w:hAnsi="Arial" w:cs="Arial"/>
                <w:sz w:val="20"/>
                <w:szCs w:val="20"/>
                <w:lang w:val="mn-MN"/>
              </w:rPr>
              <w:t> </w:t>
            </w:r>
          </w:p>
        </w:tc>
        <w:tc>
          <w:tcPr>
            <w:tcW w:w="409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E5B073"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Захиргааны хэм хэмжээний актын</w:t>
            </w:r>
            <w:r w:rsidRPr="007D7AAC">
              <w:rPr>
                <w:rStyle w:val="eop"/>
                <w:rFonts w:ascii="Arial" w:hAnsi="Arial" w:cs="Arial"/>
                <w:sz w:val="20"/>
                <w:szCs w:val="20"/>
                <w:lang w:val="mn-MN"/>
              </w:rPr>
              <w:t> </w:t>
            </w:r>
          </w:p>
        </w:tc>
        <w:tc>
          <w:tcPr>
            <w:tcW w:w="48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EAF21A4"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Агуулга</w:t>
            </w:r>
            <w:r w:rsidRPr="007D7AAC">
              <w:rPr>
                <w:rStyle w:val="eop"/>
                <w:rFonts w:ascii="Arial" w:hAnsi="Arial" w:cs="Arial"/>
                <w:sz w:val="20"/>
                <w:szCs w:val="20"/>
                <w:lang w:val="mn-MN"/>
              </w:rPr>
              <w:t> </w:t>
            </w:r>
          </w:p>
        </w:tc>
      </w:tr>
      <w:tr w:rsidR="001514FB" w:rsidRPr="007D7AAC" w14:paraId="4B47F159" w14:textId="77777777" w:rsidTr="001514F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292EE9" w14:textId="77777777" w:rsidR="001514FB" w:rsidRPr="007D7AAC" w:rsidRDefault="001514FB">
            <w:pPr>
              <w:rPr>
                <w:rFonts w:ascii="Arial" w:hAnsi="Arial" w:cs="Arial"/>
                <w:sz w:val="20"/>
                <w:szCs w:val="20"/>
                <w:lang w:val="mn-MN"/>
              </w:rPr>
            </w:pP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95D69"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Баталсан арга хэлбэр</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816AE6"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Огноо, Дугаар</w:t>
            </w:r>
            <w:r w:rsidRPr="007D7AAC">
              <w:rPr>
                <w:rStyle w:val="eop"/>
                <w:rFonts w:ascii="Arial" w:hAnsi="Arial" w:cs="Arial"/>
                <w:sz w:val="20"/>
                <w:szCs w:val="20"/>
                <w:lang w:val="mn-MN"/>
              </w:rPr>
              <w:t> </w:t>
            </w:r>
          </w:p>
        </w:tc>
        <w:tc>
          <w:tcPr>
            <w:tcW w:w="48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EEC6A9" w14:textId="77777777" w:rsidR="001514FB" w:rsidRPr="007D7AAC" w:rsidRDefault="001514FB">
            <w:pPr>
              <w:rPr>
                <w:rFonts w:ascii="Arial" w:hAnsi="Arial" w:cs="Arial"/>
                <w:sz w:val="20"/>
                <w:szCs w:val="20"/>
                <w:lang w:val="mn-MN"/>
              </w:rPr>
            </w:pPr>
          </w:p>
        </w:tc>
      </w:tr>
      <w:tr w:rsidR="001514FB" w:rsidRPr="007D7AAC" w14:paraId="2A9922DA"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2C6C4" w14:textId="798170F9" w:rsidR="001514FB" w:rsidRPr="007D7AAC" w:rsidRDefault="001514FB" w:rsidP="007B0B3F">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1.</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90021A" w14:textId="0305431E" w:rsidR="001514FB" w:rsidRPr="007D7AAC" w:rsidRDefault="001514FB" w:rsidP="007B0B3F">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ЭМ</w:t>
            </w:r>
            <w:r w:rsidR="00385816">
              <w:rPr>
                <w:rStyle w:val="normaltextrun"/>
                <w:rFonts w:ascii="Arial" w:hAnsi="Arial" w:cs="Arial"/>
                <w:sz w:val="20"/>
                <w:szCs w:val="20"/>
                <w:lang w:val="mn-MN"/>
              </w:rPr>
              <w:t xml:space="preserve">-ийн </w:t>
            </w:r>
            <w:r w:rsidRPr="007D7AAC">
              <w:rPr>
                <w:rStyle w:val="normaltextrun"/>
                <w:rFonts w:ascii="Arial" w:hAnsi="Arial" w:cs="Arial"/>
                <w:sz w:val="20"/>
                <w:szCs w:val="20"/>
                <w:lang w:val="mn-MN"/>
              </w:rPr>
              <w:t>Сайдын тушаал</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AD826D"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2017.02.23 А/74</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71676A" w14:textId="77777777" w:rsidR="001514FB" w:rsidRPr="007D7AAC" w:rsidRDefault="001514FB" w:rsidP="001514FB">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 xml:space="preserve">5.1.Хоногийн хоол хүнсээр авбал зохих илчлэг, үндсэн шимт бодис, аминдэм, эрдэс бодисын </w:t>
            </w:r>
            <w:r w:rsidRPr="007D7AAC">
              <w:rPr>
                <w:rStyle w:val="normaltextrun"/>
                <w:rFonts w:ascii="Arial" w:hAnsi="Arial" w:cs="Arial"/>
                <w:b/>
                <w:bCs/>
                <w:sz w:val="20"/>
                <w:szCs w:val="20"/>
                <w:lang w:val="mn-MN"/>
              </w:rPr>
              <w:t>зөвлөмж хэмжээ</w:t>
            </w:r>
            <w:r w:rsidRPr="007D7AAC">
              <w:rPr>
                <w:rStyle w:val="normaltextrun"/>
                <w:rFonts w:ascii="Arial" w:hAnsi="Arial" w:cs="Arial"/>
                <w:sz w:val="20"/>
                <w:szCs w:val="20"/>
                <w:lang w:val="mn-MN"/>
              </w:rPr>
              <w:t xml:space="preserve"> батлах тухай</w:t>
            </w:r>
            <w:r w:rsidRPr="007D7AAC">
              <w:rPr>
                <w:rStyle w:val="eop"/>
                <w:rFonts w:ascii="Arial" w:hAnsi="Arial" w:cs="Arial"/>
                <w:sz w:val="20"/>
                <w:szCs w:val="20"/>
                <w:lang w:val="mn-MN"/>
              </w:rPr>
              <w:t> </w:t>
            </w:r>
          </w:p>
        </w:tc>
      </w:tr>
      <w:tr w:rsidR="001514FB" w:rsidRPr="007D7AAC" w14:paraId="492026AB"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ADAC3" w14:textId="75D7E96E" w:rsidR="001514FB" w:rsidRPr="007D7AAC" w:rsidRDefault="001514FB" w:rsidP="007B0B3F">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075551" w14:textId="77777777" w:rsidR="001514FB" w:rsidRPr="007D7AAC" w:rsidRDefault="001514FB" w:rsidP="007B0B3F">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Засгийн газрын тогтоол</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0BC2D"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2023.09.13, №344</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1FC337" w14:textId="77777777" w:rsidR="001514FB" w:rsidRPr="007D7AAC" w:rsidRDefault="001514FB" w:rsidP="001514FB">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 6.2.Журам батлах тухай, </w:t>
            </w:r>
            <w:r w:rsidRPr="007D7AAC">
              <w:rPr>
                <w:rStyle w:val="eop"/>
                <w:rFonts w:ascii="Arial" w:hAnsi="Arial" w:cs="Arial"/>
                <w:sz w:val="20"/>
                <w:szCs w:val="20"/>
                <w:lang w:val="mn-MN"/>
              </w:rPr>
              <w:t> </w:t>
            </w:r>
          </w:p>
          <w:p w14:paraId="25911004" w14:textId="77777777" w:rsidR="001514FB" w:rsidRPr="007D7AAC" w:rsidRDefault="001514FB" w:rsidP="001514FB">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w:t>
            </w:r>
            <w:r w:rsidRPr="007D7AAC">
              <w:rPr>
                <w:rStyle w:val="normaltextrun"/>
                <w:rFonts w:ascii="Arial" w:hAnsi="Arial" w:cs="Arial"/>
                <w:b/>
                <w:bCs/>
                <w:sz w:val="20"/>
                <w:szCs w:val="20"/>
                <w:lang w:val="mn-MN"/>
              </w:rPr>
              <w:t>Стратегийн хүнсний улирлын нөөц бүрдүүлэх, зарцуулах журам</w:t>
            </w:r>
            <w:r w:rsidRPr="007D7AAC">
              <w:rPr>
                <w:rStyle w:val="normaltextrun"/>
                <w:rFonts w:ascii="Arial" w:hAnsi="Arial" w:cs="Arial"/>
                <w:sz w:val="20"/>
                <w:szCs w:val="20"/>
                <w:lang w:val="mn-MN"/>
              </w:rPr>
              <w:t>)</w:t>
            </w:r>
            <w:r w:rsidRPr="007D7AAC">
              <w:rPr>
                <w:rStyle w:val="eop"/>
                <w:rFonts w:ascii="Arial" w:hAnsi="Arial" w:cs="Arial"/>
                <w:sz w:val="20"/>
                <w:szCs w:val="20"/>
                <w:lang w:val="mn-MN"/>
              </w:rPr>
              <w:t> </w:t>
            </w:r>
          </w:p>
        </w:tc>
      </w:tr>
      <w:tr w:rsidR="001514FB" w:rsidRPr="007D7AAC" w14:paraId="6F4DE911"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85751" w14:textId="77230D3B" w:rsidR="001514FB" w:rsidRPr="007D7AAC" w:rsidRDefault="001514FB" w:rsidP="007B0B3F">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3.</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BABF87" w14:textId="1381D06B" w:rsidR="001514FB" w:rsidRPr="007D7AAC" w:rsidRDefault="001514FB" w:rsidP="007B0B3F">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ХХААХҮ</w:t>
            </w:r>
            <w:r w:rsidR="00385816">
              <w:rPr>
                <w:rStyle w:val="normaltextrun"/>
                <w:rFonts w:ascii="Arial" w:hAnsi="Arial" w:cs="Arial"/>
                <w:sz w:val="20"/>
                <w:szCs w:val="20"/>
                <w:lang w:val="mn-MN"/>
              </w:rPr>
              <w:t xml:space="preserve">-ийн </w:t>
            </w:r>
            <w:r w:rsidRPr="007D7AAC">
              <w:rPr>
                <w:rStyle w:val="normaltextrun"/>
                <w:rFonts w:ascii="Arial" w:hAnsi="Arial" w:cs="Arial"/>
                <w:sz w:val="20"/>
                <w:szCs w:val="20"/>
                <w:lang w:val="mn-MN"/>
              </w:rPr>
              <w:t>Сайд </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5276B0"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2013.02.28 А/33</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B6ED9D" w14:textId="77777777" w:rsidR="001514FB" w:rsidRPr="007D7AAC" w:rsidRDefault="001514FB" w:rsidP="001514FB">
            <w:pPr>
              <w:pStyle w:val="paragraph"/>
              <w:spacing w:before="0" w:beforeAutospacing="0" w:after="0" w:afterAutospacing="0"/>
              <w:ind w:left="171" w:right="139"/>
              <w:jc w:val="both"/>
              <w:textAlignment w:val="baseline"/>
              <w:rPr>
                <w:rStyle w:val="eop"/>
                <w:rFonts w:ascii="Arial" w:hAnsi="Arial" w:cs="Arial"/>
                <w:sz w:val="20"/>
                <w:szCs w:val="20"/>
                <w:lang w:val="mn-MN"/>
              </w:rPr>
            </w:pPr>
            <w:r w:rsidRPr="007D7AAC">
              <w:rPr>
                <w:rStyle w:val="normaltextrun"/>
                <w:rFonts w:ascii="Arial" w:hAnsi="Arial" w:cs="Arial"/>
                <w:sz w:val="20"/>
                <w:szCs w:val="20"/>
                <w:lang w:val="mn-MN"/>
              </w:rPr>
              <w:t>8.4. Жагсаалт батлах тухай </w:t>
            </w:r>
            <w:r w:rsidRPr="007D7AAC">
              <w:rPr>
                <w:rStyle w:val="eop"/>
                <w:rFonts w:ascii="Arial" w:hAnsi="Arial" w:cs="Arial"/>
                <w:sz w:val="20"/>
                <w:szCs w:val="20"/>
                <w:lang w:val="mn-MN"/>
              </w:rPr>
              <w:t> </w:t>
            </w:r>
          </w:p>
          <w:p w14:paraId="019FECD9" w14:textId="77777777" w:rsidR="001514FB" w:rsidRPr="007D7AAC" w:rsidRDefault="001514FB" w:rsidP="001514FB">
            <w:pPr>
              <w:pStyle w:val="paragraph"/>
              <w:spacing w:before="0" w:beforeAutospacing="0" w:after="0" w:afterAutospacing="0"/>
              <w:ind w:left="171" w:right="139"/>
              <w:jc w:val="both"/>
              <w:textAlignment w:val="baseline"/>
              <w:rPr>
                <w:rFonts w:ascii="Arial" w:hAnsi="Arial" w:cs="Arial"/>
                <w:sz w:val="20"/>
                <w:szCs w:val="20"/>
                <w:lang w:val="mn-MN"/>
              </w:rPr>
            </w:pPr>
          </w:p>
        </w:tc>
      </w:tr>
      <w:tr w:rsidR="001514FB" w:rsidRPr="007D7AAC" w14:paraId="20940B9F"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F31FC6" w14:textId="16BF7C68" w:rsidR="001514FB" w:rsidRPr="007D7AAC" w:rsidRDefault="001514FB" w:rsidP="007B0B3F">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4.</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16B1D6" w14:textId="77777777" w:rsidR="001514FB" w:rsidRPr="007D7AAC" w:rsidRDefault="001514FB" w:rsidP="007B0B3F">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Засгийн газрын тогтоол </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166D1" w14:textId="77777777" w:rsidR="001514FB" w:rsidRPr="007D7AAC" w:rsidRDefault="001514FB" w:rsidP="001514FB">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2020.09.30, №130</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20E01" w14:textId="77777777" w:rsidR="001514FB" w:rsidRPr="007D7AAC" w:rsidRDefault="001514FB" w:rsidP="001514FB">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8.5.Журам батлах тухай,</w:t>
            </w:r>
            <w:r w:rsidRPr="007D7AAC">
              <w:rPr>
                <w:rStyle w:val="eop"/>
                <w:rFonts w:ascii="Arial" w:hAnsi="Arial" w:cs="Arial"/>
                <w:sz w:val="20"/>
                <w:szCs w:val="20"/>
                <w:lang w:val="mn-MN"/>
              </w:rPr>
              <w:t> </w:t>
            </w:r>
          </w:p>
          <w:p w14:paraId="54A03166" w14:textId="77777777" w:rsidR="001514FB" w:rsidRPr="007D7AAC" w:rsidRDefault="001514FB" w:rsidP="001514FB">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 xml:space="preserve">(Сүү боловсруулах үйлдвэр, цехэд техникийн зохицуулалтын шаардлагад нийцсэн малын түүхий сүү нийлүүлсэн малчин, эрчимжсэн мал </w:t>
            </w:r>
            <w:r w:rsidRPr="007D7AAC">
              <w:rPr>
                <w:rStyle w:val="normaltextrun"/>
                <w:rFonts w:ascii="Arial" w:hAnsi="Arial" w:cs="Arial"/>
                <w:sz w:val="20"/>
                <w:szCs w:val="20"/>
                <w:lang w:val="mn-MN"/>
              </w:rPr>
              <w:lastRenderedPageBreak/>
              <w:t xml:space="preserve">аж ахуй эрхлэгчид </w:t>
            </w:r>
            <w:r w:rsidRPr="007D7AAC">
              <w:rPr>
                <w:rStyle w:val="normaltextrun"/>
                <w:rFonts w:ascii="Arial" w:hAnsi="Arial" w:cs="Arial"/>
                <w:b/>
                <w:bCs/>
                <w:sz w:val="20"/>
                <w:szCs w:val="20"/>
                <w:lang w:val="mn-MN"/>
              </w:rPr>
              <w:t>мөнгөн урамшуулал олгох журам</w:t>
            </w:r>
            <w:r w:rsidRPr="007D7AAC">
              <w:rPr>
                <w:rStyle w:val="normaltextrun"/>
                <w:rFonts w:ascii="Arial" w:hAnsi="Arial" w:cs="Arial"/>
                <w:sz w:val="20"/>
                <w:szCs w:val="20"/>
                <w:lang w:val="mn-MN"/>
              </w:rPr>
              <w:t>)</w:t>
            </w:r>
            <w:r w:rsidRPr="007D7AAC">
              <w:rPr>
                <w:rStyle w:val="eop"/>
                <w:rFonts w:ascii="Arial" w:hAnsi="Arial" w:cs="Arial"/>
                <w:sz w:val="20"/>
                <w:szCs w:val="20"/>
                <w:lang w:val="mn-MN"/>
              </w:rPr>
              <w:t> </w:t>
            </w:r>
          </w:p>
        </w:tc>
      </w:tr>
      <w:tr w:rsidR="00C63552" w:rsidRPr="007D7AAC" w14:paraId="00EFEB65"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8E8603" w14:textId="4B1471E1"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lastRenderedPageBreak/>
              <w:t>5.</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78B80438" w14:textId="270D8675" w:rsidR="00C63552" w:rsidRPr="007D7AAC" w:rsidRDefault="00C63552" w:rsidP="00C6355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Засгийн газрын тогтоол </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4CEBF25F" w14:textId="77777777"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2011.11.09</w:t>
            </w:r>
            <w:r w:rsidRPr="007D7AAC">
              <w:rPr>
                <w:rStyle w:val="eop"/>
                <w:rFonts w:ascii="Arial" w:hAnsi="Arial" w:cs="Arial"/>
                <w:sz w:val="20"/>
                <w:szCs w:val="20"/>
                <w:lang w:val="mn-MN"/>
              </w:rPr>
              <w:t> </w:t>
            </w:r>
          </w:p>
          <w:p w14:paraId="4686BE19" w14:textId="12BE0560"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№311</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3A37922F" w14:textId="1EE0E5B4" w:rsidR="00C63552" w:rsidRPr="007D7AAC" w:rsidRDefault="00C63552" w:rsidP="00C63552">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 xml:space="preserve">12.2. Нийтлэг журам батлах тухай (ААНБ-ын </w:t>
            </w:r>
            <w:r w:rsidRPr="007D7AAC">
              <w:rPr>
                <w:rStyle w:val="normaltextrun"/>
                <w:rFonts w:ascii="Arial" w:hAnsi="Arial" w:cs="Arial"/>
                <w:b/>
                <w:bCs/>
                <w:sz w:val="20"/>
                <w:szCs w:val="20"/>
                <w:lang w:val="mn-MN"/>
              </w:rPr>
              <w:t>дотоод хяналт шалгалт</w:t>
            </w:r>
            <w:r w:rsidRPr="007D7AAC">
              <w:rPr>
                <w:rStyle w:val="normaltextrun"/>
                <w:rFonts w:ascii="Arial" w:hAnsi="Arial" w:cs="Arial"/>
                <w:sz w:val="20"/>
                <w:szCs w:val="20"/>
                <w:lang w:val="mn-MN"/>
              </w:rPr>
              <w:t>)</w:t>
            </w:r>
            <w:r w:rsidRPr="007D7AAC">
              <w:rPr>
                <w:rStyle w:val="eop"/>
                <w:rFonts w:ascii="Arial" w:hAnsi="Arial" w:cs="Arial"/>
                <w:sz w:val="20"/>
                <w:szCs w:val="20"/>
                <w:lang w:val="mn-MN"/>
              </w:rPr>
              <w:t>  </w:t>
            </w:r>
          </w:p>
        </w:tc>
      </w:tr>
      <w:tr w:rsidR="00C63552" w:rsidRPr="007D7AAC" w14:paraId="3DB938CE" w14:textId="77777777" w:rsidTr="00C63552">
        <w:trPr>
          <w:trHeight w:val="524"/>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263EC3" w14:textId="6A61A53E"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6.</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494273BD" w14:textId="2FB1E485" w:rsidR="00C63552" w:rsidRPr="007D7AAC" w:rsidRDefault="00C63552" w:rsidP="00C6355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ХХААХҮ</w:t>
            </w:r>
            <w:r w:rsidR="00385816">
              <w:rPr>
                <w:rStyle w:val="normaltextrun"/>
                <w:rFonts w:ascii="Arial" w:hAnsi="Arial" w:cs="Arial"/>
                <w:sz w:val="20"/>
                <w:szCs w:val="20"/>
                <w:lang w:val="mn-MN"/>
              </w:rPr>
              <w:t xml:space="preserve">-ийн </w:t>
            </w:r>
            <w:r w:rsidRPr="007D7AAC">
              <w:rPr>
                <w:rStyle w:val="normaltextrun"/>
                <w:rFonts w:ascii="Arial" w:hAnsi="Arial" w:cs="Arial"/>
                <w:sz w:val="20"/>
                <w:szCs w:val="20"/>
                <w:lang w:val="mn-MN"/>
              </w:rPr>
              <w:t>сайд </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03508AF3" w14:textId="77777777"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2019.12.30</w:t>
            </w:r>
            <w:r w:rsidRPr="007D7AAC">
              <w:rPr>
                <w:rStyle w:val="eop"/>
                <w:rFonts w:ascii="Arial" w:hAnsi="Arial" w:cs="Arial"/>
                <w:sz w:val="20"/>
                <w:szCs w:val="20"/>
                <w:lang w:val="mn-MN"/>
              </w:rPr>
              <w:t> </w:t>
            </w:r>
          </w:p>
          <w:p w14:paraId="106FA131" w14:textId="43EF2BE6"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А-515</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5A926854" w14:textId="4973E30F" w:rsidR="00C63552" w:rsidRPr="007D7AAC" w:rsidRDefault="00C63552" w:rsidP="00C63552">
            <w:pPr>
              <w:pStyle w:val="paragraph"/>
              <w:spacing w:before="0" w:beforeAutospacing="0" w:after="0" w:afterAutospacing="0"/>
              <w:ind w:left="171" w:right="139"/>
              <w:textAlignment w:val="baseline"/>
              <w:rPr>
                <w:rFonts w:ascii="Arial" w:hAnsi="Arial" w:cs="Arial"/>
                <w:sz w:val="20"/>
                <w:szCs w:val="20"/>
                <w:lang w:val="mn-MN"/>
              </w:rPr>
            </w:pPr>
            <w:r w:rsidRPr="007D7AAC">
              <w:rPr>
                <w:rStyle w:val="normaltextrun"/>
                <w:rFonts w:ascii="Arial" w:hAnsi="Arial" w:cs="Arial"/>
                <w:sz w:val="20"/>
                <w:szCs w:val="20"/>
                <w:lang w:val="mn-MN"/>
              </w:rPr>
              <w:t xml:space="preserve">16.2. Баяжуулагч бэлдмэл, хүнсний нэмэлт, өсгөврийн хөрөнгө, шинэ технологиор үйлдвэрлэсэн </w:t>
            </w:r>
            <w:r w:rsidRPr="007D7AAC">
              <w:rPr>
                <w:rStyle w:val="normaltextrun"/>
                <w:rFonts w:ascii="Arial" w:hAnsi="Arial" w:cs="Arial"/>
                <w:b/>
                <w:bCs/>
                <w:sz w:val="20"/>
                <w:szCs w:val="20"/>
                <w:lang w:val="mn-MN"/>
              </w:rPr>
              <w:t>хүнсийг бүртгэх, нийтийн хэрэгцээнд гаргах журам</w:t>
            </w:r>
            <w:r w:rsidRPr="007D7AAC">
              <w:rPr>
                <w:rStyle w:val="normaltextrun"/>
                <w:rFonts w:ascii="Arial" w:hAnsi="Arial" w:cs="Arial"/>
                <w:sz w:val="20"/>
                <w:szCs w:val="20"/>
                <w:lang w:val="mn-MN"/>
              </w:rPr>
              <w:t xml:space="preserve"> батлах тухай</w:t>
            </w:r>
            <w:r w:rsidRPr="007D7AAC">
              <w:rPr>
                <w:rStyle w:val="eop"/>
                <w:rFonts w:ascii="Arial" w:hAnsi="Arial" w:cs="Arial"/>
                <w:sz w:val="20"/>
                <w:szCs w:val="20"/>
                <w:lang w:val="mn-MN"/>
              </w:rPr>
              <w:t> </w:t>
            </w:r>
          </w:p>
        </w:tc>
      </w:tr>
      <w:tr w:rsidR="00C63552" w:rsidRPr="007D7AAC" w14:paraId="5E76FA0F"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C50BF5" w14:textId="3F0D39EE"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7.</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736876AA" w14:textId="7DDA9262" w:rsidR="00C63552" w:rsidRPr="007D7AAC" w:rsidRDefault="00C63552" w:rsidP="00C6355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Засгийн газрын тогтоол </w:t>
            </w:r>
            <w:r w:rsidRPr="007D7AAC">
              <w:rPr>
                <w:rStyle w:val="eop"/>
                <w:rFonts w:ascii="Arial" w:hAnsi="Arial" w:cs="Arial"/>
                <w:sz w:val="20"/>
                <w:szCs w:val="20"/>
                <w:lang w:val="mn-MN"/>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72DCFA34" w14:textId="452EB4EF"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2013.03.02</w:t>
            </w:r>
            <w:r w:rsidRPr="007D7AAC">
              <w:rPr>
                <w:rStyle w:val="eop"/>
                <w:rFonts w:ascii="Arial" w:hAnsi="Arial" w:cs="Arial"/>
                <w:sz w:val="20"/>
                <w:szCs w:val="20"/>
                <w:lang w:val="mn-MN"/>
              </w:rPr>
              <w:t>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227786B1" w14:textId="2BE00DEA" w:rsidR="00C63552" w:rsidRPr="007D7AAC" w:rsidRDefault="00C63552" w:rsidP="00C63552">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Style w:val="normaltextrun"/>
                <w:rFonts w:ascii="Arial" w:hAnsi="Arial" w:cs="Arial"/>
                <w:sz w:val="20"/>
                <w:szCs w:val="20"/>
                <w:lang w:val="mn-MN"/>
              </w:rPr>
              <w:t>18.4.Хүнсний аюулгүй байдлын үндэсний</w:t>
            </w:r>
            <w:r w:rsidRPr="007D7AAC">
              <w:rPr>
                <w:rStyle w:val="scxw59135536"/>
                <w:rFonts w:ascii="Arial" w:eastAsia="Arial Unicode MS" w:hAnsi="Arial" w:cs="Arial"/>
                <w:sz w:val="20"/>
                <w:szCs w:val="20"/>
                <w:lang w:val="mn-MN"/>
              </w:rPr>
              <w:t> </w:t>
            </w:r>
            <w:r w:rsidRPr="007D7AAC">
              <w:rPr>
                <w:rFonts w:ascii="Arial" w:hAnsi="Arial" w:cs="Arial"/>
                <w:sz w:val="20"/>
                <w:szCs w:val="20"/>
                <w:lang w:val="mn-MN"/>
              </w:rPr>
              <w:br/>
            </w:r>
            <w:r w:rsidRPr="007D7AAC">
              <w:rPr>
                <w:rStyle w:val="normaltextrun"/>
                <w:rFonts w:ascii="Arial" w:hAnsi="Arial" w:cs="Arial"/>
                <w:b/>
                <w:bCs/>
                <w:sz w:val="20"/>
                <w:szCs w:val="20"/>
                <w:lang w:val="mn-MN"/>
              </w:rPr>
              <w:t>зөвлөлийн дүрэм</w:t>
            </w:r>
            <w:r w:rsidRPr="007D7AAC">
              <w:rPr>
                <w:rStyle w:val="eop"/>
                <w:rFonts w:ascii="Arial" w:hAnsi="Arial" w:cs="Arial"/>
                <w:sz w:val="20"/>
                <w:szCs w:val="20"/>
                <w:lang w:val="mn-MN"/>
              </w:rPr>
              <w:t> </w:t>
            </w:r>
          </w:p>
        </w:tc>
      </w:tr>
      <w:tr w:rsidR="00C63552" w:rsidRPr="007D7AAC" w14:paraId="35607168"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3EF6A" w14:textId="79742358"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8.</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35E46071" w14:textId="4D82A2B9" w:rsidR="00C63552" w:rsidRPr="007D7AAC" w:rsidRDefault="00C63552" w:rsidP="00C6355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ХХААХҮ-ийн сайд</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27A96F72" w14:textId="77777777"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2023.01.06</w:t>
            </w:r>
          </w:p>
          <w:p w14:paraId="1554ABF7" w14:textId="2A2532E5"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№5</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6C55DF32" w14:textId="701E43CB" w:rsidR="00C63552" w:rsidRPr="007D7AAC" w:rsidRDefault="00C63552" w:rsidP="00C63552">
            <w:pPr>
              <w:pStyle w:val="paragraph"/>
              <w:spacing w:before="0" w:beforeAutospacing="0" w:after="0" w:afterAutospacing="0"/>
              <w:ind w:left="171" w:right="139"/>
              <w:jc w:val="both"/>
              <w:textAlignment w:val="baseline"/>
              <w:rPr>
                <w:rFonts w:ascii="Arial" w:hAnsi="Arial" w:cs="Arial"/>
                <w:sz w:val="20"/>
                <w:szCs w:val="20"/>
                <w:lang w:val="mn-MN"/>
              </w:rPr>
            </w:pPr>
            <w:r w:rsidRPr="007D7AAC">
              <w:rPr>
                <w:rFonts w:ascii="Arial" w:hAnsi="Arial" w:cs="Arial"/>
                <w:color w:val="000000" w:themeColor="text1"/>
                <w:sz w:val="20"/>
                <w:szCs w:val="20"/>
                <w:lang w:val="mn-MN"/>
              </w:rPr>
              <w:t>“</w:t>
            </w:r>
            <w:r w:rsidRPr="007D7AAC">
              <w:rPr>
                <w:rFonts w:ascii="Arial" w:hAnsi="Arial" w:cs="Arial"/>
                <w:bCs/>
                <w:color w:val="000000" w:themeColor="text1"/>
                <w:sz w:val="20"/>
                <w:szCs w:val="20"/>
                <w:lang w:val="mn-MN"/>
              </w:rPr>
              <w:t>Стратегийн хүнсийг экспортлох, импортлох зөвшөөрөл олгох түр журам”-ыг журмыг 2023 оны 01 дүгээр сарын 06-ны өдрийн Хүнсний тухай хуулийн 5 дугаар зүйлд өөрчлөлт оруулснаар хуулийн хүрээнд үйл ажиллагааг явуулж байна.</w:t>
            </w:r>
          </w:p>
        </w:tc>
      </w:tr>
      <w:tr w:rsidR="00C63552" w:rsidRPr="007D7AAC" w14:paraId="0109A28A"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0EB948B2" w14:textId="69AD28E0"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9</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7526819E" w14:textId="541BC352" w:rsidR="00C63552" w:rsidRPr="007D7AAC" w:rsidRDefault="00C63552" w:rsidP="00C63552">
            <w:pPr>
              <w:pStyle w:val="paragraph"/>
              <w:spacing w:before="0" w:beforeAutospacing="0" w:after="0" w:afterAutospacing="0"/>
              <w:ind w:left="153"/>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УИХ</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61478A00" w14:textId="4821154D"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 xml:space="preserve">2018.5.03 </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108608BB" w14:textId="383B161F" w:rsidR="00C63552" w:rsidRPr="007D7AAC" w:rsidRDefault="00C63552" w:rsidP="00C63552">
            <w:pPr>
              <w:pStyle w:val="paragraph"/>
              <w:spacing w:before="0" w:beforeAutospacing="0" w:after="0" w:afterAutospacing="0"/>
              <w:ind w:left="171" w:right="139"/>
              <w:jc w:val="both"/>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Баяжуулсан хүнсний тухай хууль батлагдсан</w:t>
            </w:r>
          </w:p>
        </w:tc>
      </w:tr>
      <w:tr w:rsidR="00C63552" w:rsidRPr="007D7AAC" w14:paraId="493DAE89"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588F3FB7" w14:textId="0C3B5B53"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10</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0A8C4293" w14:textId="4DCC735C" w:rsidR="00C63552" w:rsidRPr="007D7AAC" w:rsidRDefault="00C63552" w:rsidP="00C63552">
            <w:pPr>
              <w:pStyle w:val="paragraph"/>
              <w:spacing w:before="0" w:beforeAutospacing="0" w:after="0" w:afterAutospacing="0"/>
              <w:ind w:left="153"/>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УИХ</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41E2B4E1" w14:textId="377270EE"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2012.12.20</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3141ED69" w14:textId="3C633281" w:rsidR="00C63552" w:rsidRPr="007D7AAC" w:rsidRDefault="00C63552" w:rsidP="00C63552">
            <w:pPr>
              <w:pStyle w:val="paragraph"/>
              <w:spacing w:before="0" w:beforeAutospacing="0" w:after="0" w:afterAutospacing="0"/>
              <w:ind w:left="171" w:right="139"/>
              <w:jc w:val="both"/>
              <w:textAlignment w:val="baseline"/>
              <w:rPr>
                <w:rFonts w:ascii="Arial" w:hAnsi="Arial" w:cs="Arial"/>
                <w:color w:val="000000" w:themeColor="text1"/>
                <w:sz w:val="20"/>
                <w:szCs w:val="20"/>
                <w:lang w:val="mn-MN"/>
              </w:rPr>
            </w:pPr>
            <w:r w:rsidRPr="007D7AAC">
              <w:rPr>
                <w:rStyle w:val="normaltextrun"/>
                <w:rFonts w:ascii="Arial" w:hAnsi="Arial" w:cs="Arial"/>
                <w:sz w:val="20"/>
                <w:szCs w:val="20"/>
                <w:lang w:val="mn-MN"/>
              </w:rPr>
              <w:t>Хүнсний бүтээгдэхүүний аюулгүй байдлыг хангах тухай хууль батлагдсан</w:t>
            </w:r>
          </w:p>
        </w:tc>
      </w:tr>
      <w:tr w:rsidR="00C63552" w:rsidRPr="007D7AAC" w14:paraId="19F7FEF3" w14:textId="77777777" w:rsidTr="001514FB">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2CF2E67F" w14:textId="46294B24"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11</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tcPr>
          <w:p w14:paraId="7D815F90" w14:textId="449542C0" w:rsidR="00C63552" w:rsidRPr="007D7AAC" w:rsidRDefault="00C63552" w:rsidP="00C63552">
            <w:pPr>
              <w:pStyle w:val="paragraph"/>
              <w:spacing w:before="0" w:beforeAutospacing="0" w:after="0" w:afterAutospacing="0"/>
              <w:ind w:left="153"/>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УИХ</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673C17D0" w14:textId="2D2E88F5"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2024.01.17</w:t>
            </w:r>
          </w:p>
        </w:tc>
        <w:tc>
          <w:tcPr>
            <w:tcW w:w="4846" w:type="dxa"/>
            <w:tcBorders>
              <w:top w:val="single" w:sz="6" w:space="0" w:color="auto"/>
              <w:left w:val="single" w:sz="6" w:space="0" w:color="auto"/>
              <w:bottom w:val="single" w:sz="6" w:space="0" w:color="auto"/>
              <w:right w:val="single" w:sz="6" w:space="0" w:color="auto"/>
            </w:tcBorders>
            <w:shd w:val="clear" w:color="auto" w:fill="auto"/>
            <w:vAlign w:val="center"/>
          </w:tcPr>
          <w:p w14:paraId="076A7430" w14:textId="6D48E43C" w:rsidR="00C63552" w:rsidRPr="007D7AAC" w:rsidRDefault="00C63552" w:rsidP="00C63552">
            <w:pPr>
              <w:pStyle w:val="paragraph"/>
              <w:spacing w:before="0" w:beforeAutospacing="0" w:after="0" w:afterAutospacing="0"/>
              <w:ind w:left="171" w:right="139"/>
              <w:jc w:val="both"/>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Органик бүтээгдэхүүний тухай хууль батлагдсан.</w:t>
            </w:r>
          </w:p>
        </w:tc>
      </w:tr>
    </w:tbl>
    <w:p w14:paraId="5824CF0C" w14:textId="77777777" w:rsidR="001514FB" w:rsidRPr="007D7AAC" w:rsidRDefault="001514FB" w:rsidP="00285333">
      <w:pPr>
        <w:spacing w:after="120" w:line="276" w:lineRule="auto"/>
        <w:ind w:firstLine="709"/>
        <w:jc w:val="both"/>
        <w:rPr>
          <w:rFonts w:ascii="Arial" w:hAnsi="Arial" w:cs="Arial"/>
          <w:lang w:val="mn-MN"/>
        </w:rPr>
      </w:pPr>
    </w:p>
    <w:p w14:paraId="205BB433" w14:textId="76F55A44" w:rsidR="00C63552" w:rsidRPr="007D7AAC" w:rsidRDefault="00C63552" w:rsidP="00C63552">
      <w:pPr>
        <w:spacing w:after="120" w:line="276" w:lineRule="auto"/>
        <w:ind w:firstLine="709"/>
        <w:jc w:val="both"/>
        <w:rPr>
          <w:rFonts w:ascii="Arial" w:hAnsi="Arial" w:cs="Arial"/>
          <w:lang w:val="mn-MN"/>
        </w:rPr>
      </w:pPr>
      <w:r w:rsidRPr="007D7AAC">
        <w:rPr>
          <w:rFonts w:ascii="Arial" w:hAnsi="Arial" w:cs="Arial"/>
          <w:lang w:val="mn-MN"/>
        </w:rPr>
        <w:t xml:space="preserve">Хүнсний тухай хуульд заасан зарим хууль мөн хүнс, эрүүл мэнд, нийгмийн асуудал хариуцсан Засгийн газрын гишүүний тушаалаар батлагдах журам, аргачлал, жагсаалтууд хууль </w:t>
      </w:r>
      <w:r w:rsidR="00E87D62" w:rsidRPr="007D7AAC">
        <w:rPr>
          <w:rFonts w:ascii="Arial" w:hAnsi="Arial" w:cs="Arial"/>
          <w:lang w:val="mn-MN"/>
        </w:rPr>
        <w:t>батлагдсанаас</w:t>
      </w:r>
      <w:r w:rsidRPr="007D7AAC">
        <w:rPr>
          <w:rFonts w:ascii="Arial" w:hAnsi="Arial" w:cs="Arial"/>
          <w:lang w:val="mn-MN"/>
        </w:rPr>
        <w:t xml:space="preserve"> хойших 13 жилийн хугацаанд батлагдаагүй байгааг доорх хүснэгтэд харуулав.</w:t>
      </w:r>
    </w:p>
    <w:p w14:paraId="35476A05" w14:textId="7F6DBDBE" w:rsidR="00C63552" w:rsidRPr="007D7AAC" w:rsidRDefault="00C63552" w:rsidP="00C63552">
      <w:pPr>
        <w:spacing w:after="120" w:line="276" w:lineRule="auto"/>
        <w:ind w:firstLine="709"/>
        <w:jc w:val="both"/>
        <w:rPr>
          <w:rFonts w:ascii="Arial" w:hAnsi="Arial" w:cs="Arial"/>
          <w:i/>
          <w:iCs/>
          <w:lang w:val="mn-MN"/>
        </w:rPr>
      </w:pPr>
      <w:r w:rsidRPr="007D7AAC">
        <w:rPr>
          <w:rFonts w:ascii="Arial" w:hAnsi="Arial" w:cs="Arial"/>
          <w:i/>
          <w:iCs/>
          <w:lang w:val="mn-MN"/>
        </w:rPr>
        <w:t xml:space="preserve"> 2 дугаар хүснэгт. Хуулийг дагаж гараагүй  хууль, журам бусад баримт бичгийн жагсаалт</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1996"/>
        <w:gridCol w:w="2693"/>
        <w:gridCol w:w="4252"/>
      </w:tblGrid>
      <w:tr w:rsidR="00AE5B81" w:rsidRPr="007D7AAC" w14:paraId="753E6BBE" w14:textId="77777777" w:rsidTr="00C63552">
        <w:trPr>
          <w:trHeight w:val="300"/>
        </w:trPr>
        <w:tc>
          <w:tcPr>
            <w:tcW w:w="7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C679492" w14:textId="77777777" w:rsidR="00AE5B81" w:rsidRPr="007D7AAC" w:rsidRDefault="00AE5B81" w:rsidP="00E87D62">
            <w:pPr>
              <w:pStyle w:val="paragraph"/>
              <w:spacing w:before="0" w:beforeAutospacing="0" w:after="0" w:afterAutospacing="0"/>
              <w:ind w:left="-1680"/>
              <w:jc w:val="center"/>
              <w:textAlignment w:val="baseline"/>
              <w:rPr>
                <w:rFonts w:ascii="Arial" w:hAnsi="Arial" w:cs="Arial"/>
                <w:sz w:val="20"/>
                <w:szCs w:val="20"/>
                <w:lang w:val="mn-MN"/>
              </w:rPr>
            </w:pPr>
            <w:r w:rsidRPr="007D7AAC">
              <w:rPr>
                <w:rStyle w:val="eop"/>
                <w:rFonts w:ascii="Arial" w:hAnsi="Arial" w:cs="Arial"/>
                <w:sz w:val="20"/>
                <w:szCs w:val="20"/>
                <w:lang w:val="mn-MN"/>
              </w:rPr>
              <w:t> </w:t>
            </w:r>
          </w:p>
          <w:p w14:paraId="6CBB89E4" w14:textId="77777777" w:rsidR="00AE5B81" w:rsidRPr="007D7AAC" w:rsidRDefault="00AE5B81" w:rsidP="00E87D62">
            <w:pPr>
              <w:pStyle w:val="paragraph"/>
              <w:spacing w:before="0" w:beforeAutospacing="0" w:after="0" w:afterAutospacing="0"/>
              <w:textAlignment w:val="baseline"/>
              <w:rPr>
                <w:rFonts w:ascii="Arial" w:hAnsi="Arial" w:cs="Arial"/>
                <w:sz w:val="20"/>
                <w:szCs w:val="20"/>
                <w:lang w:val="mn-MN"/>
              </w:rPr>
            </w:pPr>
            <w:r w:rsidRPr="007D7AAC">
              <w:rPr>
                <w:rStyle w:val="normaltextrun"/>
                <w:rFonts w:ascii="Arial" w:hAnsi="Arial" w:cs="Arial"/>
                <w:sz w:val="20"/>
                <w:szCs w:val="20"/>
                <w:lang w:val="mn-MN"/>
              </w:rPr>
              <w:t>№ </w:t>
            </w:r>
            <w:r w:rsidRPr="007D7AAC">
              <w:rPr>
                <w:rStyle w:val="eop"/>
                <w:rFonts w:ascii="Arial" w:hAnsi="Arial" w:cs="Arial"/>
                <w:sz w:val="20"/>
                <w:szCs w:val="20"/>
                <w:lang w:val="mn-MN"/>
              </w:rPr>
              <w:t> </w:t>
            </w:r>
          </w:p>
        </w:tc>
        <w:tc>
          <w:tcPr>
            <w:tcW w:w="468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1A5DC66" w14:textId="77777777" w:rsidR="00AE5B81" w:rsidRPr="007D7AAC" w:rsidRDefault="00AE5B81" w:rsidP="00E87D6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Захиргааны хэм хэмжээний актын</w:t>
            </w:r>
            <w:r w:rsidRPr="007D7AAC">
              <w:rPr>
                <w:rStyle w:val="eop"/>
                <w:rFonts w:ascii="Arial" w:hAnsi="Arial" w:cs="Arial"/>
                <w:sz w:val="20"/>
                <w:szCs w:val="20"/>
                <w:lang w:val="mn-MN"/>
              </w:rPr>
              <w:t> </w:t>
            </w:r>
          </w:p>
        </w:tc>
        <w:tc>
          <w:tcPr>
            <w:tcW w:w="425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305168A" w14:textId="77777777" w:rsidR="00AE5B81" w:rsidRPr="007D7AAC" w:rsidRDefault="00AE5B81" w:rsidP="00E87D6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Агуулга</w:t>
            </w:r>
            <w:r w:rsidRPr="007D7AAC">
              <w:rPr>
                <w:rStyle w:val="eop"/>
                <w:rFonts w:ascii="Arial" w:hAnsi="Arial" w:cs="Arial"/>
                <w:sz w:val="20"/>
                <w:szCs w:val="20"/>
                <w:lang w:val="mn-MN"/>
              </w:rPr>
              <w:t> </w:t>
            </w:r>
          </w:p>
        </w:tc>
      </w:tr>
      <w:tr w:rsidR="00AE5B81" w:rsidRPr="007D7AAC" w14:paraId="7E8DA734" w14:textId="77777777" w:rsidTr="00C6355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B86064" w14:textId="77777777" w:rsidR="00AE5B81" w:rsidRPr="007D7AAC" w:rsidRDefault="00AE5B81" w:rsidP="00E87D62">
            <w:pPr>
              <w:rPr>
                <w:rFonts w:ascii="Arial" w:hAnsi="Arial" w:cs="Arial"/>
                <w:sz w:val="20"/>
                <w:szCs w:val="20"/>
                <w:lang w:val="mn-MN"/>
              </w:rPr>
            </w:pPr>
          </w:p>
        </w:tc>
        <w:tc>
          <w:tcPr>
            <w:tcW w:w="1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56E394" w14:textId="21112854" w:rsidR="00AE5B81" w:rsidRPr="007D7AAC" w:rsidRDefault="00AE5B81" w:rsidP="00E87D6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Бат</w:t>
            </w:r>
            <w:r w:rsidR="00C63552" w:rsidRPr="007D7AAC">
              <w:rPr>
                <w:rStyle w:val="normaltextrun"/>
                <w:rFonts w:ascii="Arial" w:hAnsi="Arial" w:cs="Arial"/>
                <w:sz w:val="20"/>
                <w:szCs w:val="20"/>
                <w:lang w:val="mn-MN"/>
              </w:rPr>
              <w:t>лагдах</w:t>
            </w:r>
            <w:r w:rsidRPr="007D7AAC">
              <w:rPr>
                <w:rStyle w:val="normaltextrun"/>
                <w:rFonts w:ascii="Arial" w:hAnsi="Arial" w:cs="Arial"/>
                <w:sz w:val="20"/>
                <w:szCs w:val="20"/>
                <w:lang w:val="mn-MN"/>
              </w:rPr>
              <w:t xml:space="preserve"> арга хэлбэр</w:t>
            </w:r>
            <w:r w:rsidRPr="007D7AAC">
              <w:rPr>
                <w:rStyle w:val="eop"/>
                <w:rFonts w:ascii="Arial" w:hAnsi="Arial" w:cs="Arial"/>
                <w:sz w:val="20"/>
                <w:szCs w:val="20"/>
                <w:lang w:val="mn-MN"/>
              </w:rPr>
              <w:t> </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655300" w14:textId="0F215E2D" w:rsidR="00AE5B81" w:rsidRPr="007D7AAC" w:rsidRDefault="00D0699E" w:rsidP="00E87D6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Хуулийн заалт</w:t>
            </w:r>
            <w:r w:rsidR="00AE5B81" w:rsidRPr="007D7AAC">
              <w:rPr>
                <w:rStyle w:val="eop"/>
                <w:rFonts w:ascii="Arial" w:hAnsi="Arial" w:cs="Arial"/>
                <w:sz w:val="20"/>
                <w:szCs w:val="20"/>
                <w:lang w:val="mn-MN"/>
              </w:rPr>
              <w:t> </w:t>
            </w:r>
          </w:p>
        </w:tc>
        <w:tc>
          <w:tcPr>
            <w:tcW w:w="425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2DDD3F" w14:textId="77777777" w:rsidR="00AE5B81" w:rsidRPr="007D7AAC" w:rsidRDefault="00AE5B81" w:rsidP="00E87D62">
            <w:pPr>
              <w:rPr>
                <w:rFonts w:ascii="Arial" w:hAnsi="Arial" w:cs="Arial"/>
                <w:sz w:val="20"/>
                <w:szCs w:val="20"/>
                <w:lang w:val="mn-MN"/>
              </w:rPr>
            </w:pPr>
          </w:p>
        </w:tc>
      </w:tr>
      <w:tr w:rsidR="00AE5B81" w:rsidRPr="007D7AAC" w14:paraId="273E94E9"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13D0C" w14:textId="55FEF20A" w:rsidR="00AE5B81" w:rsidRPr="007D7AAC" w:rsidRDefault="00D0699E" w:rsidP="00E87D6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1</w:t>
            </w:r>
            <w:r w:rsidR="00AE5B81" w:rsidRPr="007D7AAC">
              <w:rPr>
                <w:rStyle w:val="normaltextrun"/>
                <w:rFonts w:ascii="Arial" w:hAnsi="Arial" w:cs="Arial"/>
                <w:sz w:val="20"/>
                <w:szCs w:val="20"/>
                <w:lang w:val="mn-MN"/>
              </w:rPr>
              <w:t>.</w:t>
            </w:r>
          </w:p>
        </w:tc>
        <w:tc>
          <w:tcPr>
            <w:tcW w:w="1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1FABFB" w14:textId="7B0AF11D" w:rsidR="00AE5B81" w:rsidRPr="007D7AAC" w:rsidRDefault="00D0699E" w:rsidP="00E87D6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ХХААХҮ-ийн сайд</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15A5FC" w14:textId="2B97ABDE" w:rsidR="00AE5B81" w:rsidRPr="007D7AAC" w:rsidRDefault="00D0699E" w:rsidP="00C63552">
            <w:pPr>
              <w:pStyle w:val="paragraph"/>
              <w:spacing w:before="0" w:beforeAutospacing="0" w:after="0" w:afterAutospacing="0"/>
              <w:ind w:left="131" w:right="138"/>
              <w:jc w:val="both"/>
              <w:textAlignment w:val="baseline"/>
              <w:rPr>
                <w:rFonts w:ascii="Arial" w:hAnsi="Arial" w:cs="Arial"/>
                <w:sz w:val="20"/>
                <w:szCs w:val="20"/>
                <w:lang w:val="mn-MN"/>
              </w:rPr>
            </w:pPr>
            <w:r w:rsidRPr="007D7AAC">
              <w:rPr>
                <w:rFonts w:ascii="Arial" w:hAnsi="Arial" w:cs="Arial"/>
                <w:sz w:val="20"/>
                <w:szCs w:val="20"/>
                <w:lang w:val="mn-MN"/>
              </w:rPr>
              <w:t>Энэ хуулийн 8.4.-д заасан жагсаалтыг батлах</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8D7A4D" w14:textId="1BA9E6BA" w:rsidR="00AE5B81" w:rsidRPr="007D7AAC" w:rsidRDefault="00D0699E" w:rsidP="00D0699E">
            <w:pPr>
              <w:pStyle w:val="paragraph"/>
              <w:spacing w:before="0" w:beforeAutospacing="0" w:after="0" w:afterAutospacing="0"/>
              <w:ind w:left="140" w:right="139" w:firstLine="31"/>
              <w:jc w:val="both"/>
              <w:textAlignment w:val="baseline"/>
              <w:rPr>
                <w:rStyle w:val="eop"/>
                <w:rFonts w:ascii="Arial" w:hAnsi="Arial" w:cs="Arial"/>
                <w:sz w:val="20"/>
                <w:szCs w:val="20"/>
                <w:lang w:val="mn-MN"/>
              </w:rPr>
            </w:pPr>
            <w:r w:rsidRPr="007D7AAC">
              <w:rPr>
                <w:rStyle w:val="eop"/>
                <w:rFonts w:ascii="Arial" w:hAnsi="Arial" w:cs="Arial"/>
                <w:sz w:val="20"/>
                <w:szCs w:val="20"/>
                <w:lang w:val="mn-MN"/>
              </w:rPr>
              <w:t>Өргөн хэрэглээний хүнсний жагсаалт батлах</w:t>
            </w:r>
          </w:p>
          <w:p w14:paraId="2199E04C" w14:textId="77777777" w:rsidR="00AE5B81" w:rsidRPr="007D7AAC" w:rsidRDefault="00AE5B81" w:rsidP="00D0699E">
            <w:pPr>
              <w:pStyle w:val="paragraph"/>
              <w:spacing w:before="0" w:beforeAutospacing="0" w:after="0" w:afterAutospacing="0"/>
              <w:ind w:left="140" w:right="139" w:firstLine="31"/>
              <w:jc w:val="both"/>
              <w:textAlignment w:val="baseline"/>
              <w:rPr>
                <w:rFonts w:ascii="Arial" w:hAnsi="Arial" w:cs="Arial"/>
                <w:sz w:val="20"/>
                <w:szCs w:val="20"/>
                <w:lang w:val="mn-MN"/>
              </w:rPr>
            </w:pPr>
          </w:p>
        </w:tc>
      </w:tr>
      <w:tr w:rsidR="00C63552" w:rsidRPr="007D7AAC" w14:paraId="2111DDD1"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08A0F098" w14:textId="3A3C38B1"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2.</w:t>
            </w:r>
          </w:p>
        </w:tc>
        <w:tc>
          <w:tcPr>
            <w:tcW w:w="1996" w:type="dxa"/>
            <w:tcBorders>
              <w:top w:val="single" w:sz="6" w:space="0" w:color="auto"/>
              <w:left w:val="single" w:sz="6" w:space="0" w:color="auto"/>
              <w:bottom w:val="single" w:sz="6" w:space="0" w:color="auto"/>
              <w:right w:val="single" w:sz="6" w:space="0" w:color="auto"/>
            </w:tcBorders>
            <w:shd w:val="clear" w:color="auto" w:fill="auto"/>
            <w:vAlign w:val="center"/>
          </w:tcPr>
          <w:p w14:paraId="213AA394" w14:textId="4ACFF1BE" w:rsidR="00C63552" w:rsidRPr="007D7AAC" w:rsidRDefault="00C63552" w:rsidP="00C63552">
            <w:pPr>
              <w:pStyle w:val="paragraph"/>
              <w:spacing w:before="0" w:beforeAutospacing="0" w:after="0" w:afterAutospacing="0"/>
              <w:ind w:left="153"/>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Эрүүл мэндийн сайд</w:t>
            </w:r>
            <w:r w:rsidRPr="007D7AAC">
              <w:rPr>
                <w:rStyle w:val="eop"/>
                <w:rFonts w:ascii="Arial" w:hAnsi="Arial" w:cs="Arial"/>
                <w:sz w:val="20"/>
                <w:szCs w:val="20"/>
                <w:lang w:val="mn-MN"/>
              </w:rPr>
              <w:t> </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61A22C9F" w14:textId="2679E722" w:rsidR="00C63552" w:rsidRPr="007D7AAC" w:rsidRDefault="00C63552" w:rsidP="00C63552">
            <w:pPr>
              <w:pStyle w:val="paragraph"/>
              <w:spacing w:before="0" w:beforeAutospacing="0" w:after="0" w:afterAutospacing="0"/>
              <w:ind w:left="131" w:right="138"/>
              <w:jc w:val="both"/>
              <w:textAlignment w:val="baseline"/>
              <w:rPr>
                <w:rFonts w:ascii="Arial" w:hAnsi="Arial" w:cs="Arial"/>
                <w:sz w:val="20"/>
                <w:szCs w:val="20"/>
                <w:lang w:val="mn-MN"/>
              </w:rPr>
            </w:pPr>
            <w:r w:rsidRPr="007D7AAC">
              <w:rPr>
                <w:rStyle w:val="normaltextrun"/>
                <w:rFonts w:ascii="Arial" w:hAnsi="Arial" w:cs="Arial"/>
                <w:sz w:val="20"/>
                <w:szCs w:val="20"/>
                <w:lang w:val="mn-MN"/>
              </w:rPr>
              <w:t>Батлуулаагүй.</w:t>
            </w:r>
            <w:r w:rsidRPr="007D7AAC">
              <w:rPr>
                <w:rStyle w:val="eop"/>
                <w:rFonts w:ascii="Arial" w:hAnsi="Arial" w:cs="Arial"/>
                <w:sz w:val="20"/>
                <w:szCs w:val="20"/>
                <w:lang w:val="mn-MN"/>
              </w:rPr>
              <w:t>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2596B105" w14:textId="2DA4C66A" w:rsidR="00C63552" w:rsidRPr="007D7AAC" w:rsidRDefault="00C63552" w:rsidP="00C63552">
            <w:pPr>
              <w:pStyle w:val="paragraph"/>
              <w:spacing w:before="0" w:beforeAutospacing="0" w:after="0" w:afterAutospacing="0"/>
              <w:ind w:left="140" w:right="139" w:firstLine="31"/>
              <w:jc w:val="both"/>
              <w:textAlignment w:val="baseline"/>
              <w:rPr>
                <w:rStyle w:val="eop"/>
                <w:rFonts w:ascii="Arial" w:hAnsi="Arial" w:cs="Arial"/>
                <w:sz w:val="20"/>
                <w:szCs w:val="20"/>
                <w:lang w:val="mn-MN"/>
              </w:rPr>
            </w:pPr>
            <w:r w:rsidRPr="007D7AAC">
              <w:rPr>
                <w:rStyle w:val="normaltextrun"/>
                <w:rFonts w:ascii="Arial" w:hAnsi="Arial" w:cs="Arial"/>
                <w:sz w:val="20"/>
                <w:szCs w:val="20"/>
                <w:lang w:val="mn-MN"/>
              </w:rPr>
              <w:t xml:space="preserve">9.1.3.шинэ технологиор үйлдвэрлэсэн хүнсний </w:t>
            </w:r>
            <w:r w:rsidRPr="007D7AAC">
              <w:rPr>
                <w:rStyle w:val="normaltextrun"/>
                <w:rFonts w:ascii="Arial" w:hAnsi="Arial" w:cs="Arial"/>
                <w:b/>
                <w:bCs/>
                <w:sz w:val="20"/>
                <w:szCs w:val="20"/>
                <w:lang w:val="mn-MN"/>
              </w:rPr>
              <w:t>эрсдэлийг үнэлэх журам</w:t>
            </w:r>
            <w:r w:rsidRPr="007D7AAC">
              <w:rPr>
                <w:rStyle w:val="normaltextrun"/>
                <w:rFonts w:ascii="Arial" w:hAnsi="Arial" w:cs="Arial"/>
                <w:sz w:val="20"/>
                <w:szCs w:val="20"/>
                <w:lang w:val="mn-MN"/>
              </w:rPr>
              <w:t xml:space="preserve"> батлах.</w:t>
            </w:r>
            <w:r w:rsidRPr="007D7AAC">
              <w:rPr>
                <w:rStyle w:val="eop"/>
                <w:rFonts w:ascii="Arial" w:hAnsi="Arial" w:cs="Arial"/>
                <w:sz w:val="20"/>
                <w:szCs w:val="20"/>
                <w:lang w:val="mn-MN"/>
              </w:rPr>
              <w:t> </w:t>
            </w:r>
          </w:p>
        </w:tc>
      </w:tr>
      <w:tr w:rsidR="00C63552" w:rsidRPr="007D7AAC" w14:paraId="025F46DF"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26E36532" w14:textId="3357A017"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3.</w:t>
            </w:r>
          </w:p>
        </w:tc>
        <w:tc>
          <w:tcPr>
            <w:tcW w:w="1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DEBA1" w14:textId="5781AC59" w:rsidR="00C63552" w:rsidRPr="007D7AAC" w:rsidRDefault="00C63552" w:rsidP="00C6355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ХНХ-ийн сайд </w:t>
            </w:r>
            <w:r w:rsidRPr="007D7AAC">
              <w:rPr>
                <w:rStyle w:val="eop"/>
                <w:rFonts w:ascii="Arial" w:hAnsi="Arial" w:cs="Arial"/>
                <w:sz w:val="20"/>
                <w:szCs w:val="20"/>
                <w:lang w:val="mn-MN"/>
              </w:rPr>
              <w:t> </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CDDC82" w14:textId="77777777" w:rsidR="00C63552" w:rsidRPr="007D7AAC" w:rsidRDefault="00C63552" w:rsidP="00C63552">
            <w:pPr>
              <w:spacing w:after="120"/>
              <w:ind w:left="131" w:right="138"/>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Энэ хуулийн 6.6.-д заасан хүн амын эмзэг бүлгийг тодорхойлох аргачлал боловсруулах</w:t>
            </w:r>
          </w:p>
          <w:p w14:paraId="37356FBB" w14:textId="1A6510D9" w:rsidR="00C63552" w:rsidRPr="007D7AAC" w:rsidRDefault="00C63552" w:rsidP="00C63552">
            <w:pPr>
              <w:pStyle w:val="paragraph"/>
              <w:spacing w:before="0" w:beforeAutospacing="0" w:after="0" w:afterAutospacing="0"/>
              <w:ind w:left="131" w:right="138"/>
              <w:jc w:val="both"/>
              <w:textAlignment w:val="baseline"/>
              <w:rPr>
                <w:rFonts w:ascii="Arial" w:hAnsi="Arial" w:cs="Arial"/>
                <w:sz w:val="20"/>
                <w:szCs w:val="20"/>
                <w:lang w:val="mn-MN"/>
              </w:rPr>
            </w:pP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244716" w14:textId="04423F99" w:rsidR="00C63552" w:rsidRPr="007D7AAC" w:rsidRDefault="00C63552" w:rsidP="00C63552">
            <w:pPr>
              <w:spacing w:after="120"/>
              <w:ind w:left="140" w:firstLine="31"/>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Эмзэг хүн амын бодит хэрэглээ болон шим тэжээлийн байдлын судалгаа хийгддэггүй байна.</w:t>
            </w:r>
          </w:p>
          <w:p w14:paraId="27946123" w14:textId="1AC80524" w:rsidR="00C63552" w:rsidRPr="007D7AAC" w:rsidRDefault="00C63552" w:rsidP="00C63552">
            <w:pPr>
              <w:pStyle w:val="paragraph"/>
              <w:spacing w:before="0" w:beforeAutospacing="0" w:after="0" w:afterAutospacing="0"/>
              <w:ind w:left="140" w:right="139" w:firstLine="31"/>
              <w:jc w:val="both"/>
              <w:textAlignment w:val="baseline"/>
              <w:rPr>
                <w:rFonts w:ascii="Arial" w:hAnsi="Arial" w:cs="Arial"/>
                <w:sz w:val="20"/>
                <w:szCs w:val="20"/>
                <w:lang w:val="mn-MN"/>
              </w:rPr>
            </w:pPr>
          </w:p>
        </w:tc>
      </w:tr>
      <w:tr w:rsidR="00C63552" w:rsidRPr="007D7AAC" w14:paraId="171C343E"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1C2E939C" w14:textId="43A55843" w:rsidR="00C63552" w:rsidRPr="007D7AAC" w:rsidRDefault="00C63552" w:rsidP="00C63552">
            <w:pPr>
              <w:pStyle w:val="paragraph"/>
              <w:spacing w:before="0" w:beforeAutospacing="0" w:after="0" w:afterAutospacing="0"/>
              <w:jc w:val="center"/>
              <w:textAlignment w:val="baseline"/>
              <w:rPr>
                <w:rFonts w:ascii="Arial" w:hAnsi="Arial" w:cs="Arial"/>
                <w:sz w:val="20"/>
                <w:szCs w:val="20"/>
                <w:lang w:val="mn-MN"/>
              </w:rPr>
            </w:pPr>
            <w:r w:rsidRPr="007D7AAC">
              <w:rPr>
                <w:rStyle w:val="normaltextrun"/>
                <w:rFonts w:ascii="Arial" w:hAnsi="Arial" w:cs="Arial"/>
                <w:sz w:val="20"/>
                <w:szCs w:val="20"/>
                <w:lang w:val="mn-MN"/>
              </w:rPr>
              <w:t>4.</w:t>
            </w:r>
          </w:p>
        </w:tc>
        <w:tc>
          <w:tcPr>
            <w:tcW w:w="1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E17CCC" w14:textId="6ABC2A75" w:rsidR="00C63552" w:rsidRPr="007D7AAC" w:rsidRDefault="00C63552" w:rsidP="00C63552">
            <w:pPr>
              <w:pStyle w:val="paragraph"/>
              <w:spacing w:before="0" w:beforeAutospacing="0" w:after="0" w:afterAutospacing="0"/>
              <w:ind w:left="153"/>
              <w:textAlignment w:val="baseline"/>
              <w:rPr>
                <w:rFonts w:ascii="Arial" w:hAnsi="Arial" w:cs="Arial"/>
                <w:sz w:val="20"/>
                <w:szCs w:val="20"/>
                <w:lang w:val="mn-MN"/>
              </w:rPr>
            </w:pPr>
            <w:r w:rsidRPr="007D7AAC">
              <w:rPr>
                <w:rStyle w:val="normaltextrun"/>
                <w:rFonts w:ascii="Arial" w:hAnsi="Arial" w:cs="Arial"/>
                <w:sz w:val="20"/>
                <w:szCs w:val="20"/>
                <w:lang w:val="mn-MN"/>
              </w:rPr>
              <w:t>УИХ</w:t>
            </w:r>
            <w:r w:rsidRPr="007D7AAC">
              <w:rPr>
                <w:rStyle w:val="eop"/>
                <w:rFonts w:ascii="Arial" w:hAnsi="Arial" w:cs="Arial"/>
                <w:sz w:val="20"/>
                <w:szCs w:val="20"/>
                <w:lang w:val="mn-MN"/>
              </w:rPr>
              <w:t> </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7D86A3" w14:textId="6F25CEBE" w:rsidR="00C63552" w:rsidRPr="007D7AAC" w:rsidRDefault="00C63552" w:rsidP="00C63552">
            <w:pPr>
              <w:pStyle w:val="paragraph"/>
              <w:spacing w:before="0" w:beforeAutospacing="0" w:after="0" w:afterAutospacing="0"/>
              <w:ind w:left="131" w:right="138"/>
              <w:jc w:val="both"/>
              <w:textAlignment w:val="baseline"/>
              <w:rPr>
                <w:rFonts w:ascii="Arial" w:hAnsi="Arial" w:cs="Arial"/>
                <w:sz w:val="20"/>
                <w:szCs w:val="20"/>
                <w:lang w:val="mn-MN"/>
              </w:rPr>
            </w:pPr>
            <w:r w:rsidRPr="007D7AAC">
              <w:rPr>
                <w:rStyle w:val="normaltextrun"/>
                <w:rFonts w:ascii="Arial" w:hAnsi="Arial" w:cs="Arial"/>
                <w:sz w:val="20"/>
                <w:szCs w:val="20"/>
                <w:lang w:val="mn-MN"/>
              </w:rPr>
              <w:t>Энэ хуулийн 9.3.-д зааснаар дагаж гарах хууль</w:t>
            </w:r>
            <w:r w:rsidRPr="007D7AAC">
              <w:rPr>
                <w:rStyle w:val="eop"/>
                <w:rFonts w:ascii="Arial" w:hAnsi="Arial" w:cs="Arial"/>
                <w:sz w:val="20"/>
                <w:szCs w:val="20"/>
                <w:lang w:val="mn-MN"/>
              </w:rPr>
              <w:t>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A2DD9A" w14:textId="60662982" w:rsidR="00C63552" w:rsidRPr="007D7AAC" w:rsidRDefault="00C63552" w:rsidP="00C63552">
            <w:pPr>
              <w:pStyle w:val="paragraph"/>
              <w:spacing w:before="0" w:beforeAutospacing="0" w:after="0" w:afterAutospacing="0"/>
              <w:ind w:left="140" w:right="139" w:firstLine="31"/>
              <w:jc w:val="both"/>
              <w:textAlignment w:val="baseline"/>
              <w:rPr>
                <w:rFonts w:ascii="Arial" w:hAnsi="Arial" w:cs="Arial"/>
                <w:sz w:val="20"/>
                <w:szCs w:val="20"/>
                <w:lang w:val="mn-MN"/>
              </w:rPr>
            </w:pPr>
            <w:r w:rsidRPr="007D7AAC">
              <w:rPr>
                <w:rStyle w:val="normaltextrun"/>
                <w:rFonts w:ascii="Arial" w:hAnsi="Arial" w:cs="Arial"/>
                <w:sz w:val="20"/>
                <w:szCs w:val="20"/>
                <w:lang w:val="mn-MN"/>
              </w:rPr>
              <w:t>Хүнсний найрлагыг нь зохицуулахтай холбогдсон харилцааг зохицуулаагүй. Хууль батлагдаагүй.</w:t>
            </w:r>
            <w:r w:rsidRPr="007D7AAC">
              <w:rPr>
                <w:rStyle w:val="eop"/>
                <w:rFonts w:ascii="Arial" w:hAnsi="Arial" w:cs="Arial"/>
                <w:sz w:val="20"/>
                <w:szCs w:val="20"/>
                <w:lang w:val="mn-MN"/>
              </w:rPr>
              <w:t> </w:t>
            </w:r>
          </w:p>
        </w:tc>
      </w:tr>
      <w:tr w:rsidR="00C63552" w:rsidRPr="007D7AAC" w14:paraId="0BF681CE" w14:textId="77777777" w:rsidTr="00C63552">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auto"/>
            <w:vAlign w:val="center"/>
          </w:tcPr>
          <w:p w14:paraId="1FAE1DFB" w14:textId="0A6A86FA" w:rsidR="00C63552" w:rsidRPr="007D7AAC" w:rsidRDefault="00C63552" w:rsidP="00C63552">
            <w:pPr>
              <w:pStyle w:val="paragraph"/>
              <w:spacing w:before="0" w:beforeAutospacing="0" w:after="0" w:afterAutospacing="0"/>
              <w:jc w:val="center"/>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5</w:t>
            </w:r>
          </w:p>
        </w:tc>
        <w:tc>
          <w:tcPr>
            <w:tcW w:w="1996" w:type="dxa"/>
            <w:tcBorders>
              <w:top w:val="single" w:sz="6" w:space="0" w:color="auto"/>
              <w:left w:val="single" w:sz="6" w:space="0" w:color="auto"/>
              <w:bottom w:val="single" w:sz="6" w:space="0" w:color="auto"/>
              <w:right w:val="single" w:sz="6" w:space="0" w:color="auto"/>
            </w:tcBorders>
            <w:shd w:val="clear" w:color="auto" w:fill="auto"/>
            <w:vAlign w:val="center"/>
          </w:tcPr>
          <w:p w14:paraId="75C0EAAA" w14:textId="019885F8" w:rsidR="00C63552" w:rsidRPr="007D7AAC" w:rsidRDefault="00C63552" w:rsidP="00C63552">
            <w:pPr>
              <w:pStyle w:val="paragraph"/>
              <w:spacing w:before="0" w:beforeAutospacing="0" w:after="0" w:afterAutospacing="0"/>
              <w:ind w:left="153"/>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ХХААХҮ-ийн сайд</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04F77CB7" w14:textId="471C708A" w:rsidR="00C63552" w:rsidRPr="007D7AAC" w:rsidRDefault="00C63552" w:rsidP="00C63552">
            <w:pPr>
              <w:pStyle w:val="paragraph"/>
              <w:spacing w:before="0" w:beforeAutospacing="0" w:after="0" w:afterAutospacing="0"/>
              <w:ind w:left="131" w:right="138"/>
              <w:jc w:val="both"/>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 xml:space="preserve">Энэ хуулийн 17.1.-д заасан жагсаалтыг батлах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25781CD3" w14:textId="2DFE45D3" w:rsidR="00C63552" w:rsidRPr="007D7AAC" w:rsidRDefault="00C63552" w:rsidP="00C63552">
            <w:pPr>
              <w:pStyle w:val="paragraph"/>
              <w:spacing w:before="0" w:beforeAutospacing="0" w:after="0" w:afterAutospacing="0"/>
              <w:ind w:left="140" w:right="139" w:firstLine="31"/>
              <w:jc w:val="both"/>
              <w:textAlignment w:val="baseline"/>
              <w:rPr>
                <w:rStyle w:val="normaltextrun"/>
                <w:rFonts w:ascii="Arial" w:hAnsi="Arial" w:cs="Arial"/>
                <w:sz w:val="20"/>
                <w:szCs w:val="20"/>
                <w:lang w:val="mn-MN"/>
              </w:rPr>
            </w:pPr>
            <w:r w:rsidRPr="007D7AAC">
              <w:rPr>
                <w:rStyle w:val="normaltextrun"/>
                <w:rFonts w:ascii="Arial" w:hAnsi="Arial" w:cs="Arial"/>
                <w:sz w:val="20"/>
                <w:szCs w:val="20"/>
                <w:lang w:val="mn-MN"/>
              </w:rPr>
              <w:t>Магадлан итгэмжлэгдсэн эрх бүхий байгууллага болон баталгаажуулалт авсан хүнсний чиглэлийн үйл ажиллагаа эрхлэгчдийн жагсаалтыг гаргаагүй байна.</w:t>
            </w:r>
          </w:p>
        </w:tc>
      </w:tr>
    </w:tbl>
    <w:p w14:paraId="769E0420" w14:textId="77777777" w:rsidR="00C63552" w:rsidRPr="007D7AAC" w:rsidRDefault="00C63552" w:rsidP="00285333">
      <w:pPr>
        <w:spacing w:after="120" w:line="276" w:lineRule="auto"/>
        <w:ind w:firstLine="709"/>
        <w:jc w:val="both"/>
        <w:rPr>
          <w:rFonts w:ascii="Arial" w:hAnsi="Arial" w:cs="Arial"/>
          <w:lang w:val="mn-MN"/>
        </w:rPr>
      </w:pPr>
    </w:p>
    <w:p w14:paraId="5DBC004A" w14:textId="53581EAF" w:rsidR="00747D4F" w:rsidRPr="007D7AAC" w:rsidRDefault="00747D4F" w:rsidP="00285333">
      <w:pPr>
        <w:spacing w:after="120" w:line="276" w:lineRule="auto"/>
        <w:ind w:firstLine="709"/>
        <w:jc w:val="both"/>
        <w:rPr>
          <w:rFonts w:ascii="Arial" w:hAnsi="Arial" w:cs="Arial"/>
          <w:lang w:val="mn-MN"/>
        </w:rPr>
      </w:pPr>
      <w:r w:rsidRPr="007D7AAC">
        <w:rPr>
          <w:rFonts w:ascii="Arial" w:hAnsi="Arial" w:cs="Arial"/>
          <w:lang w:val="mn-MN"/>
        </w:rPr>
        <w:lastRenderedPageBreak/>
        <w:t xml:space="preserve">Иймд Хүнсний тухай хуульд “хүнсний аюулгүй байдлыг хангах”-тай холбоотой зохицуулалтыг </w:t>
      </w:r>
      <w:r w:rsidR="00A136AC" w:rsidRPr="007D7AAC">
        <w:rPr>
          <w:rFonts w:ascii="Arial" w:hAnsi="Arial" w:cs="Arial"/>
          <w:lang w:val="mn-MN"/>
        </w:rPr>
        <w:t xml:space="preserve">тусгахдаа </w:t>
      </w:r>
      <w:r w:rsidRPr="007D7AAC">
        <w:rPr>
          <w:rFonts w:ascii="Arial" w:hAnsi="Arial" w:cs="Arial"/>
          <w:lang w:val="mn-MN"/>
        </w:rPr>
        <w:t>хүнсний хангамж хүртээмж, хүнсний хэрэглээ ба шимт байдал, хүнсний баталгаат байдал</w:t>
      </w:r>
      <w:r w:rsidR="00A136AC" w:rsidRPr="007D7AAC">
        <w:rPr>
          <w:rFonts w:ascii="Arial" w:hAnsi="Arial" w:cs="Arial"/>
          <w:lang w:val="mn-MN"/>
        </w:rPr>
        <w:t>,</w:t>
      </w:r>
      <w:r w:rsidRPr="007D7AAC">
        <w:rPr>
          <w:rFonts w:ascii="Arial" w:hAnsi="Arial" w:cs="Arial"/>
          <w:lang w:val="mn-MN"/>
        </w:rPr>
        <w:t xml:space="preserve"> хүнсний тогтвортой байд</w:t>
      </w:r>
      <w:r w:rsidR="00285333" w:rsidRPr="007D7AAC">
        <w:rPr>
          <w:rFonts w:ascii="Arial" w:hAnsi="Arial" w:cs="Arial"/>
          <w:lang w:val="mn-MN"/>
        </w:rPr>
        <w:t>ал</w:t>
      </w:r>
      <w:r w:rsidR="00A136AC" w:rsidRPr="007D7AAC">
        <w:rPr>
          <w:rFonts w:ascii="Arial" w:hAnsi="Arial" w:cs="Arial"/>
          <w:lang w:val="mn-MN"/>
        </w:rPr>
        <w:t xml:space="preserve"> гэсэн </w:t>
      </w:r>
      <w:r w:rsidR="00285333" w:rsidRPr="007D7AAC">
        <w:rPr>
          <w:rFonts w:ascii="Arial" w:hAnsi="Arial" w:cs="Arial"/>
          <w:lang w:val="mn-MN"/>
        </w:rPr>
        <w:t xml:space="preserve">хүнсний аюулгүй байдлын бүрэлдэхүүн хэсгүүдийг тодорхойлж, улмаар хүнсний аюулгүй байдлыг </w:t>
      </w:r>
      <w:r w:rsidR="007D1E7D" w:rsidRPr="007D7AAC">
        <w:rPr>
          <w:rFonts w:ascii="Arial" w:hAnsi="Arial" w:cs="Arial"/>
          <w:lang w:val="mn-MN"/>
        </w:rPr>
        <w:t xml:space="preserve">хүнсний сүлжээнд </w:t>
      </w:r>
      <w:r w:rsidR="00285333" w:rsidRPr="007D7AAC">
        <w:rPr>
          <w:rFonts w:ascii="Arial" w:hAnsi="Arial" w:cs="Arial"/>
          <w:lang w:val="mn-MN"/>
        </w:rPr>
        <w:t xml:space="preserve">нэгдсэн удирдлага, зохион байгуулалт, тогтолцоогоор хангах  зохицуулалтыг зайлшгүй тусгах цаг үеийн хэрэгцээ шаардлага бий болсон байна. </w:t>
      </w:r>
    </w:p>
    <w:p w14:paraId="1B745662" w14:textId="77777777" w:rsidR="001735C2" w:rsidRPr="007D7AAC" w:rsidRDefault="001735C2" w:rsidP="00285333">
      <w:pPr>
        <w:spacing w:after="120" w:line="276" w:lineRule="auto"/>
        <w:ind w:firstLine="709"/>
        <w:jc w:val="both"/>
        <w:rPr>
          <w:rFonts w:ascii="Arial" w:hAnsi="Arial" w:cs="Arial"/>
          <w:lang w:val="mn-MN"/>
        </w:rPr>
      </w:pPr>
    </w:p>
    <w:p w14:paraId="7F85A63F" w14:textId="42420334" w:rsidR="009642E0" w:rsidRPr="007D7AAC" w:rsidRDefault="001735C2" w:rsidP="0027440C">
      <w:pPr>
        <w:pStyle w:val="Heading2"/>
        <w:spacing w:before="0" w:after="120" w:line="276" w:lineRule="auto"/>
        <w:jc w:val="both"/>
        <w:rPr>
          <w:rFonts w:ascii="Arial" w:hAnsi="Arial" w:cs="Arial"/>
          <w:b/>
          <w:bCs/>
          <w:sz w:val="24"/>
          <w:szCs w:val="24"/>
          <w:lang w:val="mn-MN"/>
        </w:rPr>
      </w:pPr>
      <w:bookmarkStart w:id="11" w:name="_Toc200035326"/>
      <w:r w:rsidRPr="007D7AAC">
        <w:rPr>
          <w:rFonts w:ascii="Arial" w:hAnsi="Arial" w:cs="Arial"/>
          <w:b/>
          <w:bCs/>
          <w:sz w:val="24"/>
          <w:szCs w:val="24"/>
          <w:lang w:val="mn-MN"/>
        </w:rPr>
        <w:t>2.1</w:t>
      </w:r>
      <w:r w:rsidR="00285333" w:rsidRPr="007D7AAC">
        <w:rPr>
          <w:rFonts w:ascii="Arial" w:hAnsi="Arial" w:cs="Arial"/>
          <w:b/>
          <w:bCs/>
          <w:sz w:val="24"/>
          <w:szCs w:val="24"/>
          <w:lang w:val="mn-MN"/>
        </w:rPr>
        <w:t xml:space="preserve">. </w:t>
      </w:r>
      <w:r w:rsidR="00A61A18" w:rsidRPr="007D7AAC">
        <w:rPr>
          <w:rFonts w:ascii="Arial" w:hAnsi="Arial" w:cs="Arial"/>
          <w:b/>
          <w:bCs/>
          <w:sz w:val="24"/>
          <w:szCs w:val="24"/>
          <w:lang w:val="mn-MN"/>
        </w:rPr>
        <w:t>“</w:t>
      </w:r>
      <w:r w:rsidR="005A1A22" w:rsidRPr="007D7AAC">
        <w:rPr>
          <w:rFonts w:ascii="Arial" w:hAnsi="Arial" w:cs="Arial"/>
          <w:b/>
          <w:bCs/>
          <w:sz w:val="24"/>
          <w:szCs w:val="24"/>
          <w:lang w:val="mn-MN"/>
        </w:rPr>
        <w:t>Хүнсний хангам</w:t>
      </w:r>
      <w:r w:rsidR="00A61A18" w:rsidRPr="007D7AAC">
        <w:rPr>
          <w:rFonts w:ascii="Arial" w:hAnsi="Arial" w:cs="Arial"/>
          <w:b/>
          <w:bCs/>
          <w:sz w:val="24"/>
          <w:szCs w:val="24"/>
          <w:lang w:val="mn-MN"/>
        </w:rPr>
        <w:t>ж” бүлгийн хэрэгжилтийн байдал</w:t>
      </w:r>
      <w:bookmarkEnd w:id="11"/>
    </w:p>
    <w:p w14:paraId="1B3E5F5A" w14:textId="1120A2EB" w:rsidR="003604EE" w:rsidRPr="007D7AAC" w:rsidRDefault="00B850E5" w:rsidP="007D1E7D">
      <w:pPr>
        <w:spacing w:after="120" w:line="276" w:lineRule="auto"/>
        <w:ind w:firstLine="720"/>
        <w:jc w:val="both"/>
        <w:rPr>
          <w:rFonts w:ascii="Arial" w:hAnsi="Arial" w:cs="Arial"/>
          <w:lang w:val="mn-MN"/>
        </w:rPr>
      </w:pPr>
      <w:r w:rsidRPr="007D7AAC">
        <w:rPr>
          <w:rFonts w:ascii="Arial" w:hAnsi="Arial" w:cs="Arial"/>
          <w:lang w:val="mn-MN"/>
        </w:rPr>
        <w:t>УИХ-аас 2012 онд баталсан Хүнсний тухай х</w:t>
      </w:r>
      <w:r w:rsidR="00B32E62" w:rsidRPr="007D7AAC">
        <w:rPr>
          <w:rFonts w:ascii="Arial" w:hAnsi="Arial" w:cs="Arial"/>
          <w:lang w:val="mn-MN"/>
        </w:rPr>
        <w:t>уульд хүнсний хангамжийг тодорхойлж хүнсний нөөцийг бүрдүүлэх, хувиргасан амьд органи</w:t>
      </w:r>
      <w:r w:rsidR="00016062" w:rsidRPr="007D7AAC">
        <w:rPr>
          <w:rFonts w:ascii="Arial" w:hAnsi="Arial" w:cs="Arial"/>
          <w:lang w:val="mn-MN"/>
        </w:rPr>
        <w:t>змаас гаралтай хүнс, хүнсний чиглэлийн үйл ажиллагаа эрхлэхэд үзүүлэх дэмжлэг, урамшуулал</w:t>
      </w:r>
      <w:r w:rsidR="00030400" w:rsidRPr="007D7AAC">
        <w:rPr>
          <w:rFonts w:ascii="Arial" w:hAnsi="Arial" w:cs="Arial"/>
          <w:lang w:val="mn-MN"/>
        </w:rPr>
        <w:t xml:space="preserve"> олгохтой холбоотой харилцааг зохицуулахаар </w:t>
      </w:r>
      <w:r w:rsidR="00FA71FE" w:rsidRPr="007D7AAC">
        <w:rPr>
          <w:rFonts w:ascii="Arial" w:hAnsi="Arial" w:cs="Arial"/>
          <w:lang w:val="mn-MN"/>
        </w:rPr>
        <w:t xml:space="preserve">энэ хуулийн “Хүнсний хангамж” бүлэгт </w:t>
      </w:r>
      <w:r w:rsidR="00030400" w:rsidRPr="007D7AAC">
        <w:rPr>
          <w:rFonts w:ascii="Arial" w:hAnsi="Arial" w:cs="Arial"/>
          <w:lang w:val="mn-MN"/>
        </w:rPr>
        <w:t xml:space="preserve">тусгасан. </w:t>
      </w:r>
      <w:r w:rsidRPr="007D7AAC">
        <w:rPr>
          <w:rFonts w:ascii="Arial" w:hAnsi="Arial" w:cs="Arial"/>
          <w:lang w:val="mn-MN"/>
        </w:rPr>
        <w:t>Харин</w:t>
      </w:r>
      <w:r w:rsidR="004F1062" w:rsidRPr="007D7AAC">
        <w:rPr>
          <w:rFonts w:ascii="Arial" w:hAnsi="Arial" w:cs="Arial"/>
          <w:lang w:val="mn-MN"/>
        </w:rPr>
        <w:t xml:space="preserve"> стратегийн хүнсийг экспортлох, импортлох зөвшөөрөл олгох журмын зохицуулалтыг энэхүү хуульд </w:t>
      </w:r>
      <w:r w:rsidRPr="007D7AAC">
        <w:rPr>
          <w:rFonts w:ascii="Arial" w:hAnsi="Arial" w:cs="Arial"/>
          <w:lang w:val="mn-MN"/>
        </w:rPr>
        <w:t>2023 оны 01 дүгээр сарын 22-ны өдөр нэмэлтээр оруулсан</w:t>
      </w:r>
      <w:r w:rsidR="004F1062" w:rsidRPr="007D7AAC">
        <w:rPr>
          <w:rFonts w:ascii="Arial" w:hAnsi="Arial" w:cs="Arial"/>
          <w:lang w:val="mn-MN"/>
        </w:rPr>
        <w:t xml:space="preserve"> байна.</w:t>
      </w:r>
      <w:r w:rsidR="00DD5224" w:rsidRPr="007D7AAC">
        <w:rPr>
          <w:rFonts w:ascii="Arial" w:hAnsi="Arial" w:cs="Arial"/>
          <w:lang w:val="mn-MN"/>
        </w:rPr>
        <w:t xml:space="preserve"> </w:t>
      </w:r>
    </w:p>
    <w:p w14:paraId="0763BA6C" w14:textId="2FAE7A51" w:rsidR="00FA71FE" w:rsidRPr="007D7AAC" w:rsidRDefault="00003A52" w:rsidP="007D1E7D">
      <w:pPr>
        <w:spacing w:after="120" w:line="276" w:lineRule="auto"/>
        <w:ind w:firstLine="720"/>
        <w:jc w:val="both"/>
        <w:rPr>
          <w:rFonts w:ascii="Arial" w:hAnsi="Arial" w:cs="Arial"/>
          <w:noProof/>
          <w:color w:val="000000" w:themeColor="text1"/>
          <w:lang w:val="mn-MN"/>
        </w:rPr>
      </w:pPr>
      <w:r w:rsidRPr="007D7AAC">
        <w:rPr>
          <w:rFonts w:ascii="Arial" w:hAnsi="Arial" w:cs="Arial"/>
          <w:noProof/>
          <w:color w:val="000000" w:themeColor="text1"/>
          <w:lang w:val="mn-MN"/>
        </w:rPr>
        <w:t>Хүнсний хангамж</w:t>
      </w:r>
      <w:r w:rsidR="00FA71FE" w:rsidRPr="007D7AAC">
        <w:rPr>
          <w:rFonts w:ascii="Arial" w:hAnsi="Arial" w:cs="Arial"/>
          <w:noProof/>
          <w:color w:val="000000" w:themeColor="text1"/>
          <w:lang w:val="mn-MN"/>
        </w:rPr>
        <w:t>ийн үзүүлэлтийг хүнсний нийлүүлэлт, хэрэглээний данс болон хүнсний хангамжийн түвшингээр тодорхойлдог. Хүнсний хангамж, хүртээмж</w:t>
      </w:r>
      <w:r w:rsidRPr="007D7AAC">
        <w:rPr>
          <w:rFonts w:ascii="Arial" w:hAnsi="Arial" w:cs="Arial"/>
          <w:noProof/>
          <w:color w:val="000000" w:themeColor="text1"/>
          <w:lang w:val="mn-MN"/>
        </w:rPr>
        <w:t xml:space="preserve"> нь </w:t>
      </w:r>
      <w:r w:rsidR="00FA71FE" w:rsidRPr="007D7AAC">
        <w:rPr>
          <w:rFonts w:ascii="Arial" w:hAnsi="Arial" w:cs="Arial"/>
          <w:noProof/>
          <w:color w:val="000000" w:themeColor="text1"/>
          <w:lang w:val="mn-MN"/>
        </w:rPr>
        <w:t xml:space="preserve">өөр хоорондоо харилцан нягт холбоотой хүнсний аюулгүй байдлыг тодорхойлдог бүрэлдэхүүн хэсэг юм. </w:t>
      </w:r>
    </w:p>
    <w:p w14:paraId="7DC125F7" w14:textId="2BBF05F1" w:rsidR="00460C39" w:rsidRPr="007D7AAC" w:rsidRDefault="00FA71FE" w:rsidP="007D1E7D">
      <w:pPr>
        <w:spacing w:after="120" w:line="276" w:lineRule="auto"/>
        <w:ind w:firstLine="720"/>
        <w:jc w:val="both"/>
        <w:rPr>
          <w:rFonts w:ascii="Arial" w:hAnsi="Arial" w:cs="Arial"/>
          <w:noProof/>
          <w:color w:val="000000" w:themeColor="text1"/>
          <w:lang w:val="mn-MN"/>
        </w:rPr>
      </w:pPr>
      <w:r w:rsidRPr="007D7AAC">
        <w:rPr>
          <w:rFonts w:ascii="Arial" w:hAnsi="Arial" w:cs="Arial"/>
          <w:noProof/>
          <w:color w:val="000000" w:themeColor="text1"/>
          <w:lang w:val="mn-MN"/>
        </w:rPr>
        <w:t xml:space="preserve">Хүнсний тухай хуульд хүнсний хангамжийг бүрдүүлэхтэй холбоотой </w:t>
      </w:r>
      <w:r w:rsidR="00460C39" w:rsidRPr="007D7AAC">
        <w:rPr>
          <w:rFonts w:ascii="Arial" w:hAnsi="Arial" w:cs="Arial"/>
          <w:noProof/>
          <w:color w:val="000000" w:themeColor="text1"/>
          <w:lang w:val="mn-MN"/>
        </w:rPr>
        <w:t xml:space="preserve">зохицуулалт </w:t>
      </w:r>
      <w:r w:rsidR="00460C39" w:rsidRPr="007D7AAC">
        <w:rPr>
          <w:rFonts w:ascii="Arial" w:hAnsi="Arial" w:cs="Arial"/>
          <w:b/>
          <w:bCs/>
          <w:noProof/>
          <w:color w:val="000000" w:themeColor="text1"/>
          <w:lang w:val="mn-MN"/>
        </w:rPr>
        <w:t>энэ хуулийн 5 дугаар зүйлийн 5.1-5.4 дэх заалтад</w:t>
      </w:r>
      <w:r w:rsidR="00460C39" w:rsidRPr="007D7AAC">
        <w:rPr>
          <w:rFonts w:ascii="Arial" w:hAnsi="Arial" w:cs="Arial"/>
          <w:noProof/>
          <w:color w:val="000000" w:themeColor="text1"/>
          <w:lang w:val="mn-MN"/>
        </w:rPr>
        <w:t xml:space="preserve"> тус</w:t>
      </w:r>
      <w:r w:rsidRPr="007D7AAC">
        <w:rPr>
          <w:rFonts w:ascii="Arial" w:hAnsi="Arial" w:cs="Arial"/>
          <w:noProof/>
          <w:color w:val="000000" w:themeColor="text1"/>
          <w:lang w:val="mn-MN"/>
        </w:rPr>
        <w:t>га</w:t>
      </w:r>
      <w:r w:rsidR="00460C39" w:rsidRPr="007D7AAC">
        <w:rPr>
          <w:rFonts w:ascii="Arial" w:hAnsi="Arial" w:cs="Arial"/>
          <w:noProof/>
          <w:color w:val="000000" w:themeColor="text1"/>
          <w:lang w:val="mn-MN"/>
        </w:rPr>
        <w:t>гд</w:t>
      </w:r>
      <w:r w:rsidRPr="007D7AAC">
        <w:rPr>
          <w:rFonts w:ascii="Arial" w:hAnsi="Arial" w:cs="Arial"/>
          <w:noProof/>
          <w:color w:val="000000" w:themeColor="text1"/>
          <w:lang w:val="mn-MN"/>
        </w:rPr>
        <w:t xml:space="preserve">сан </w:t>
      </w:r>
      <w:r w:rsidR="00460C39" w:rsidRPr="007D7AAC">
        <w:rPr>
          <w:rFonts w:ascii="Arial" w:hAnsi="Arial" w:cs="Arial"/>
          <w:noProof/>
          <w:color w:val="000000" w:themeColor="text1"/>
          <w:lang w:val="mn-MN"/>
        </w:rPr>
        <w:t xml:space="preserve">бол </w:t>
      </w:r>
      <w:r w:rsidRPr="007D7AAC">
        <w:rPr>
          <w:rFonts w:ascii="Arial" w:hAnsi="Arial" w:cs="Arial"/>
          <w:noProof/>
          <w:color w:val="000000" w:themeColor="text1"/>
          <w:lang w:val="mn-MN"/>
        </w:rPr>
        <w:t>хүнсний хүртээмж</w:t>
      </w:r>
      <w:r w:rsidR="00460C39" w:rsidRPr="007D7AAC">
        <w:rPr>
          <w:rFonts w:ascii="Arial" w:hAnsi="Arial" w:cs="Arial"/>
          <w:noProof/>
          <w:color w:val="000000" w:themeColor="text1"/>
          <w:lang w:val="mn-MN"/>
        </w:rPr>
        <w:t xml:space="preserve"> буюу </w:t>
      </w:r>
      <w:r w:rsidR="006D1AAB" w:rsidRPr="007D7AAC">
        <w:rPr>
          <w:rFonts w:ascii="Arial" w:hAnsi="Arial" w:cs="Arial"/>
          <w:noProof/>
          <w:color w:val="000000" w:themeColor="text1"/>
          <w:lang w:val="mn-MN"/>
        </w:rPr>
        <w:t xml:space="preserve">хүнсийг </w:t>
      </w:r>
      <w:r w:rsidR="00460C39" w:rsidRPr="007D7AAC">
        <w:rPr>
          <w:rFonts w:ascii="Arial" w:hAnsi="Arial" w:cs="Arial"/>
          <w:noProof/>
          <w:color w:val="000000" w:themeColor="text1"/>
          <w:lang w:val="mn-MN"/>
        </w:rPr>
        <w:t xml:space="preserve">газар зүйн байршлаас үл хамааран </w:t>
      </w:r>
      <w:r w:rsidR="006D1AAB" w:rsidRPr="007D7AAC">
        <w:rPr>
          <w:rFonts w:ascii="Arial" w:hAnsi="Arial" w:cs="Arial"/>
          <w:noProof/>
          <w:color w:val="000000" w:themeColor="text1"/>
          <w:lang w:val="mn-MN"/>
        </w:rPr>
        <w:t xml:space="preserve">иргэдэд </w:t>
      </w:r>
      <w:r w:rsidRPr="007D7AAC">
        <w:rPr>
          <w:rFonts w:ascii="Arial" w:hAnsi="Arial" w:cs="Arial"/>
          <w:noProof/>
          <w:color w:val="000000" w:themeColor="text1"/>
          <w:lang w:val="mn-MN"/>
        </w:rPr>
        <w:t xml:space="preserve">түгээх, </w:t>
      </w:r>
      <w:r w:rsidR="00460C39" w:rsidRPr="007D7AAC">
        <w:rPr>
          <w:rFonts w:ascii="Arial" w:hAnsi="Arial" w:cs="Arial"/>
          <w:noProof/>
          <w:color w:val="000000" w:themeColor="text1"/>
          <w:lang w:val="mn-MN"/>
        </w:rPr>
        <w:t>хувь хүн</w:t>
      </w:r>
      <w:r w:rsidR="006D1AAB" w:rsidRPr="007D7AAC">
        <w:rPr>
          <w:rFonts w:ascii="Arial" w:hAnsi="Arial" w:cs="Arial"/>
          <w:noProof/>
          <w:color w:val="000000" w:themeColor="text1"/>
          <w:lang w:val="mn-MN"/>
        </w:rPr>
        <w:t>д</w:t>
      </w:r>
      <w:r w:rsidR="00460C39" w:rsidRPr="007D7AAC">
        <w:rPr>
          <w:rFonts w:ascii="Arial" w:hAnsi="Arial" w:cs="Arial"/>
          <w:noProof/>
          <w:color w:val="000000" w:themeColor="text1"/>
          <w:lang w:val="mn-MN"/>
        </w:rPr>
        <w:t xml:space="preserve"> хүнс хүртэх боломжийг бүрдүүлэхтэй </w:t>
      </w:r>
      <w:r w:rsidRPr="007D7AAC">
        <w:rPr>
          <w:rFonts w:ascii="Arial" w:hAnsi="Arial" w:cs="Arial"/>
          <w:noProof/>
          <w:color w:val="000000" w:themeColor="text1"/>
          <w:lang w:val="mn-MN"/>
        </w:rPr>
        <w:t xml:space="preserve">холбоотой зохицуулалт хангалтгүй туссан байна гэж үзлээ. </w:t>
      </w:r>
      <w:r w:rsidR="00460C39" w:rsidRPr="007D7AAC">
        <w:rPr>
          <w:rFonts w:ascii="Arial" w:hAnsi="Arial" w:cs="Arial"/>
          <w:noProof/>
          <w:color w:val="000000" w:themeColor="text1"/>
          <w:lang w:val="mn-MN"/>
        </w:rPr>
        <w:t>Иймд энэ хуульд хүнсний хүртээмж</w:t>
      </w:r>
      <w:r w:rsidR="006D1AAB" w:rsidRPr="007D7AAC">
        <w:rPr>
          <w:rFonts w:ascii="Arial" w:hAnsi="Arial" w:cs="Arial"/>
          <w:noProof/>
          <w:color w:val="000000" w:themeColor="text1"/>
          <w:lang w:val="mn-MN"/>
        </w:rPr>
        <w:t>, хүртэмж</w:t>
      </w:r>
      <w:r w:rsidR="00460C39" w:rsidRPr="007D7AAC">
        <w:rPr>
          <w:rFonts w:ascii="Arial" w:hAnsi="Arial" w:cs="Arial"/>
          <w:noProof/>
          <w:color w:val="000000" w:themeColor="text1"/>
          <w:lang w:val="mn-MN"/>
        </w:rPr>
        <w:t>тэй холбоотой зохицуулагдаагүй заалтыг нэмэж оруулах</w:t>
      </w:r>
      <w:r w:rsidR="006D1AAB" w:rsidRPr="007D7AAC">
        <w:rPr>
          <w:rFonts w:ascii="Arial" w:hAnsi="Arial" w:cs="Arial"/>
          <w:noProof/>
          <w:color w:val="000000" w:themeColor="text1"/>
          <w:lang w:val="mn-MN"/>
        </w:rPr>
        <w:t xml:space="preserve"> ёстой</w:t>
      </w:r>
      <w:r w:rsidR="00460C39" w:rsidRPr="007D7AAC">
        <w:rPr>
          <w:rFonts w:ascii="Arial" w:hAnsi="Arial" w:cs="Arial"/>
          <w:noProof/>
          <w:color w:val="000000" w:themeColor="text1"/>
          <w:lang w:val="mn-MN"/>
        </w:rPr>
        <w:t>.</w:t>
      </w:r>
    </w:p>
    <w:p w14:paraId="55B8EBC8" w14:textId="0FCA45B8" w:rsidR="00DD5224" w:rsidRPr="007D7AAC" w:rsidRDefault="00460C39" w:rsidP="007D1E7D">
      <w:pPr>
        <w:spacing w:after="120" w:line="276" w:lineRule="auto"/>
        <w:ind w:firstLine="720"/>
        <w:jc w:val="both"/>
        <w:rPr>
          <w:rFonts w:ascii="Arial" w:hAnsi="Arial" w:cs="Arial"/>
          <w:color w:val="000000" w:themeColor="text1"/>
          <w:lang w:val="mn-MN"/>
        </w:rPr>
      </w:pPr>
      <w:r w:rsidRPr="007D7AAC">
        <w:rPr>
          <w:rFonts w:ascii="Arial" w:hAnsi="Arial" w:cs="Arial"/>
          <w:noProof/>
          <w:color w:val="000000" w:themeColor="text1"/>
          <w:lang w:val="mn-MN"/>
        </w:rPr>
        <w:t xml:space="preserve"> </w:t>
      </w:r>
      <w:r w:rsidR="006D1AAB" w:rsidRPr="007D7AAC">
        <w:rPr>
          <w:rFonts w:ascii="Arial" w:hAnsi="Arial" w:cs="Arial"/>
          <w:noProof/>
          <w:color w:val="000000" w:themeColor="text1"/>
          <w:lang w:val="mn-MN"/>
        </w:rPr>
        <w:t>УИХ-ын 2022 оны 36 дугаар тогтоол гарч, хүнсний хангамж, аюулгүй байдлыг хангах дунд хугацааны бодлогын хэрэгжилтийн үр дүнгээр сүүлийн 2 жилд хүнсний хангамжийн түвшин дээшилж эерэг үзүүлэлт гарч эхэлсэн хэдий хүнсний аюулгүй байдлыг хангах онолын үзэл баримтлалын хүрээнд Хүнсний тухай хуулийн 2 дугаар бүлэгт хүнсний аюулгүй байдлыг хангах зарим бүрэлдэхүүн тусгагдаагүй байсан тул энэ х</w:t>
      </w:r>
      <w:r w:rsidR="00DD5224" w:rsidRPr="007D7AAC">
        <w:rPr>
          <w:rFonts w:ascii="Arial" w:hAnsi="Arial" w:cs="Arial"/>
          <w:b/>
          <w:bCs/>
          <w:noProof/>
          <w:color w:val="000000" w:themeColor="text1"/>
          <w:lang w:val="mn-MN"/>
        </w:rPr>
        <w:t xml:space="preserve">уулийн хоёрдугаар бүлгийн хэрэгжилт </w:t>
      </w:r>
      <w:r w:rsidR="006D1AAB" w:rsidRPr="007D7AAC">
        <w:rPr>
          <w:rFonts w:ascii="Arial" w:hAnsi="Arial" w:cs="Arial"/>
          <w:b/>
          <w:bCs/>
          <w:noProof/>
          <w:color w:val="000000" w:themeColor="text1"/>
          <w:lang w:val="mn-MN"/>
        </w:rPr>
        <w:t>5</w:t>
      </w:r>
      <w:r w:rsidR="00DD5224" w:rsidRPr="007D7AAC">
        <w:rPr>
          <w:rFonts w:ascii="Arial" w:hAnsi="Arial" w:cs="Arial"/>
          <w:b/>
          <w:bCs/>
          <w:noProof/>
          <w:color w:val="000000" w:themeColor="text1"/>
          <w:lang w:val="mn-MN"/>
        </w:rPr>
        <w:t xml:space="preserve">0 хувьтай </w:t>
      </w:r>
      <w:r w:rsidR="0021422F" w:rsidRPr="007D7AAC">
        <w:rPr>
          <w:rFonts w:ascii="Arial" w:hAnsi="Arial" w:cs="Arial"/>
          <w:b/>
          <w:bCs/>
          <w:noProof/>
          <w:color w:val="000000" w:themeColor="text1"/>
          <w:lang w:val="mn-MN"/>
        </w:rPr>
        <w:t>үнэлэгдсэн</w:t>
      </w:r>
      <w:r w:rsidR="00DD5224" w:rsidRPr="007D7AAC">
        <w:rPr>
          <w:rFonts w:ascii="Arial" w:hAnsi="Arial" w:cs="Arial"/>
          <w:b/>
          <w:bCs/>
          <w:noProof/>
          <w:color w:val="000000" w:themeColor="text1"/>
          <w:lang w:val="mn-MN"/>
        </w:rPr>
        <w:t>.</w:t>
      </w:r>
    </w:p>
    <w:p w14:paraId="3A8B1BAF" w14:textId="77777777" w:rsidR="003604EE" w:rsidRPr="007D7AAC" w:rsidRDefault="00DD5224" w:rsidP="007D1E7D">
      <w:pPr>
        <w:spacing w:after="120" w:line="276" w:lineRule="auto"/>
        <w:ind w:firstLine="720"/>
        <w:jc w:val="both"/>
        <w:rPr>
          <w:rFonts w:ascii="Arial" w:hAnsi="Arial" w:cs="Arial"/>
          <w:noProof/>
          <w:color w:val="000000" w:themeColor="text1"/>
          <w:lang w:val="mn-MN"/>
        </w:rPr>
      </w:pPr>
      <w:r w:rsidRPr="007D7AAC">
        <w:rPr>
          <w:rFonts w:ascii="Arial" w:hAnsi="Arial" w:cs="Arial"/>
          <w:noProof/>
          <w:color w:val="000000" w:themeColor="text1"/>
          <w:lang w:val="mn-MN"/>
        </w:rPr>
        <w:t xml:space="preserve">Хуулийн хэрэгжилтэд шинжилгээ хийх ажлын хүрээнд Монгол Улсын хүнсний хангамжийн талаарх статистикийн үзүүлэлтэд үндэслэн шинжилгээ хийлээ. Хүнсний хангамжийн өнөөгийн бодит нөхцөл байдалтай танилцах хүрээнд холбогдох төрийн байгууллага, мэргэжлийн холбоод болон хүнсний чиглэлийн үйл ажиллагаа эрхлэгчдийн төлөөлөлтэй ялангуяа дотоодын үйлдвэрлэгч болон хүнс импортлогч нартай уулзах уулзалтыг зохион байгуулж, тулгамдаж буй асуудал, хүнсний </w:t>
      </w:r>
      <w:r w:rsidRPr="007D7AAC">
        <w:rPr>
          <w:rFonts w:ascii="Arial" w:hAnsi="Arial" w:cs="Arial"/>
          <w:noProof/>
          <w:color w:val="000000" w:themeColor="text1"/>
          <w:lang w:val="mn-MN"/>
        </w:rPr>
        <w:lastRenderedPageBreak/>
        <w:t xml:space="preserve">хангамжийн тогтолцоог бүрдүүлэх чиглэлээр төр, хувийн хэвшлийн түншлэлийн зарчмаар хэрхэн хамтран ажиллах талаар харилцан ярилцаж, санал солилцлоо. </w:t>
      </w:r>
    </w:p>
    <w:p w14:paraId="4414CECF" w14:textId="77777777" w:rsidR="00B850E5" w:rsidRPr="007D7AAC" w:rsidRDefault="00B32E62" w:rsidP="0027440C">
      <w:pPr>
        <w:ind w:firstLine="720"/>
        <w:jc w:val="both"/>
        <w:rPr>
          <w:rFonts w:ascii="Arial" w:hAnsi="Arial" w:cs="Arial"/>
          <w:lang w:val="mn-MN"/>
        </w:rPr>
      </w:pPr>
      <w:r w:rsidRPr="007D7AAC">
        <w:rPr>
          <w:rFonts w:ascii="Arial" w:hAnsi="Arial" w:cs="Arial"/>
          <w:lang w:val="mn-MN"/>
        </w:rPr>
        <w:t>Хүнсний тухай хуулийн 2 дугаар бүлгийн 5-9 дүгээр зүйлийн хэрэгжилт</w:t>
      </w:r>
      <w:r w:rsidR="00B850E5" w:rsidRPr="007D7AAC">
        <w:rPr>
          <w:rFonts w:ascii="Arial" w:hAnsi="Arial" w:cs="Arial"/>
          <w:lang w:val="mn-MN"/>
        </w:rPr>
        <w:t xml:space="preserve">эд </w:t>
      </w:r>
      <w:r w:rsidRPr="007D7AAC">
        <w:rPr>
          <w:rFonts w:ascii="Arial" w:hAnsi="Arial" w:cs="Arial"/>
          <w:lang w:val="mn-MN"/>
        </w:rPr>
        <w:t>шинжилгээ хийсэн. Үүнд:</w:t>
      </w:r>
    </w:p>
    <w:tbl>
      <w:tblPr>
        <w:tblStyle w:val="TableGrid"/>
        <w:tblW w:w="9747" w:type="dxa"/>
        <w:tblLook w:val="04A0" w:firstRow="1" w:lastRow="0" w:firstColumn="1" w:lastColumn="0" w:noHBand="0" w:noVBand="1"/>
      </w:tblPr>
      <w:tblGrid>
        <w:gridCol w:w="2547"/>
        <w:gridCol w:w="7200"/>
      </w:tblGrid>
      <w:tr w:rsidR="003A6B94" w:rsidRPr="007D7AAC" w14:paraId="384048B8" w14:textId="77777777" w:rsidTr="00C12D64">
        <w:trPr>
          <w:trHeight w:val="1688"/>
        </w:trPr>
        <w:tc>
          <w:tcPr>
            <w:tcW w:w="2547" w:type="dxa"/>
          </w:tcPr>
          <w:p w14:paraId="30D8F7DD" w14:textId="77777777" w:rsidR="00B850E5" w:rsidRPr="007D7AAC" w:rsidRDefault="003A6B94" w:rsidP="0027440C">
            <w:pPr>
              <w:pStyle w:val="ListParagraph"/>
              <w:ind w:left="0"/>
              <w:jc w:val="both"/>
              <w:rPr>
                <w:rFonts w:ascii="Arial" w:hAnsi="Arial" w:cs="Arial"/>
                <w:lang w:val="mn-MN"/>
              </w:rPr>
            </w:pPr>
            <w:r w:rsidRPr="007D7AAC">
              <w:rPr>
                <w:rFonts w:ascii="Arial" w:hAnsi="Arial" w:cs="Arial"/>
                <w:b/>
                <w:lang w:val="mn-MN"/>
              </w:rPr>
              <w:t>Үнэлэх хэсэг</w:t>
            </w:r>
            <w:r w:rsidR="00B850E5" w:rsidRPr="007D7AAC">
              <w:rPr>
                <w:rFonts w:ascii="Arial" w:hAnsi="Arial" w:cs="Arial"/>
                <w:lang w:val="mn-MN"/>
              </w:rPr>
              <w:t xml:space="preserve"> </w:t>
            </w:r>
          </w:p>
          <w:p w14:paraId="6B94B172" w14:textId="675B33A4" w:rsidR="003A6B94" w:rsidRPr="007D7AAC" w:rsidRDefault="00B850E5" w:rsidP="0027440C">
            <w:pPr>
              <w:pStyle w:val="ListParagraph"/>
              <w:ind w:left="0"/>
              <w:jc w:val="both"/>
              <w:rPr>
                <w:rFonts w:ascii="Arial" w:hAnsi="Arial" w:cs="Arial"/>
                <w:b/>
                <w:lang w:val="mn-MN"/>
              </w:rPr>
            </w:pPr>
            <w:r w:rsidRPr="007D7AAC">
              <w:rPr>
                <w:rFonts w:ascii="Arial" w:hAnsi="Arial" w:cs="Arial"/>
                <w:lang w:val="mn-MN"/>
              </w:rPr>
              <w:t>Хүнсний тухай хуулийн</w:t>
            </w:r>
          </w:p>
        </w:tc>
        <w:tc>
          <w:tcPr>
            <w:tcW w:w="7200" w:type="dxa"/>
          </w:tcPr>
          <w:p w14:paraId="6731F577" w14:textId="43D230A3" w:rsidR="003C7F37" w:rsidRPr="007D7AAC" w:rsidRDefault="00693686" w:rsidP="00EA6C0A">
            <w:pPr>
              <w:pStyle w:val="ListParagraph"/>
              <w:numPr>
                <w:ilvl w:val="0"/>
                <w:numId w:val="11"/>
              </w:numPr>
              <w:shd w:val="clear" w:color="auto" w:fill="FFFFFF"/>
              <w:spacing w:line="270" w:lineRule="atLeast"/>
              <w:ind w:left="312" w:hanging="283"/>
              <w:jc w:val="both"/>
              <w:textAlignment w:val="top"/>
              <w:rPr>
                <w:rFonts w:ascii="Arial" w:hAnsi="Arial" w:cs="Arial"/>
                <w:bCs/>
                <w:lang w:val="mn-MN"/>
              </w:rPr>
            </w:pPr>
            <w:r w:rsidRPr="007D7AAC">
              <w:rPr>
                <w:rFonts w:ascii="Arial" w:hAnsi="Arial" w:cs="Arial"/>
                <w:bCs/>
                <w:lang w:val="mn-MN"/>
              </w:rPr>
              <w:t>5 дугаар зүйл. Хүнсний хангамжийг тодорхойл</w:t>
            </w:r>
            <w:r w:rsidR="000F7FA2" w:rsidRPr="007D7AAC">
              <w:rPr>
                <w:rFonts w:ascii="Arial" w:hAnsi="Arial" w:cs="Arial"/>
                <w:bCs/>
                <w:lang w:val="mn-MN"/>
              </w:rPr>
              <w:t>ж, баталгаат байдлыг хангана.</w:t>
            </w:r>
          </w:p>
          <w:p w14:paraId="3C11D19C" w14:textId="4E3E0870" w:rsidR="003C7F37" w:rsidRPr="007D7AAC" w:rsidRDefault="00693686" w:rsidP="00EA6C0A">
            <w:pPr>
              <w:pStyle w:val="ListParagraph"/>
              <w:numPr>
                <w:ilvl w:val="0"/>
                <w:numId w:val="11"/>
              </w:numPr>
              <w:shd w:val="clear" w:color="auto" w:fill="FFFFFF"/>
              <w:spacing w:line="270" w:lineRule="atLeast"/>
              <w:ind w:left="312" w:hanging="283"/>
              <w:jc w:val="both"/>
              <w:textAlignment w:val="top"/>
              <w:rPr>
                <w:rFonts w:ascii="Arial" w:hAnsi="Arial" w:cs="Arial"/>
                <w:bCs/>
                <w:lang w:val="mn-MN"/>
              </w:rPr>
            </w:pPr>
            <w:r w:rsidRPr="007D7AAC">
              <w:rPr>
                <w:rFonts w:ascii="Arial" w:hAnsi="Arial" w:cs="Arial"/>
                <w:bCs/>
                <w:lang w:val="mn-MN"/>
              </w:rPr>
              <w:t>6 дугаар зүйл. Хүнсний нөөц</w:t>
            </w:r>
            <w:r w:rsidR="000F7FA2" w:rsidRPr="007D7AAC">
              <w:rPr>
                <w:rFonts w:ascii="Arial" w:hAnsi="Arial" w:cs="Arial"/>
                <w:bCs/>
                <w:lang w:val="mn-MN"/>
              </w:rPr>
              <w:t>ийг бүрдүүлэх үйл ажиллагааг тодорхойлсон байна.</w:t>
            </w:r>
          </w:p>
          <w:p w14:paraId="16442B62" w14:textId="645E47FA" w:rsidR="003C7F37" w:rsidRPr="007D7AAC" w:rsidRDefault="00693686" w:rsidP="00EA6C0A">
            <w:pPr>
              <w:pStyle w:val="ListParagraph"/>
              <w:numPr>
                <w:ilvl w:val="0"/>
                <w:numId w:val="11"/>
              </w:numPr>
              <w:shd w:val="clear" w:color="auto" w:fill="FFFFFF"/>
              <w:spacing w:line="270" w:lineRule="atLeast"/>
              <w:ind w:left="312" w:hanging="283"/>
              <w:jc w:val="both"/>
              <w:textAlignment w:val="top"/>
              <w:rPr>
                <w:rFonts w:ascii="Arial" w:hAnsi="Arial" w:cs="Arial"/>
                <w:bCs/>
                <w:lang w:val="mn-MN"/>
              </w:rPr>
            </w:pPr>
            <w:r w:rsidRPr="007D7AAC">
              <w:rPr>
                <w:rFonts w:ascii="Arial" w:hAnsi="Arial" w:cs="Arial"/>
                <w:bCs/>
                <w:lang w:val="mn-MN"/>
              </w:rPr>
              <w:t>7 дугаар зүйл.  Хувиргасан амьд организмаас гаралтай хүнс</w:t>
            </w:r>
            <w:r w:rsidR="000F7FA2" w:rsidRPr="007D7AAC">
              <w:rPr>
                <w:rFonts w:ascii="Arial" w:hAnsi="Arial" w:cs="Arial"/>
                <w:bCs/>
                <w:lang w:val="mn-MN"/>
              </w:rPr>
              <w:t>ийг бүртгэлжүүлж эхэлсэн байна.</w:t>
            </w:r>
          </w:p>
          <w:p w14:paraId="69ABC2EB" w14:textId="5380B7BB" w:rsidR="003C7F37" w:rsidRPr="007D7AAC" w:rsidRDefault="00693686" w:rsidP="00EA6C0A">
            <w:pPr>
              <w:pStyle w:val="ListParagraph"/>
              <w:numPr>
                <w:ilvl w:val="0"/>
                <w:numId w:val="11"/>
              </w:numPr>
              <w:shd w:val="clear" w:color="auto" w:fill="FFFFFF"/>
              <w:spacing w:line="270" w:lineRule="atLeast"/>
              <w:ind w:left="312" w:hanging="283"/>
              <w:jc w:val="both"/>
              <w:textAlignment w:val="top"/>
              <w:rPr>
                <w:rFonts w:ascii="Arial" w:hAnsi="Arial" w:cs="Arial"/>
                <w:bCs/>
                <w:lang w:val="mn-MN"/>
              </w:rPr>
            </w:pPr>
            <w:r w:rsidRPr="007D7AAC">
              <w:rPr>
                <w:rFonts w:ascii="Arial" w:hAnsi="Arial" w:cs="Arial"/>
                <w:bCs/>
                <w:lang w:val="mn-MN"/>
              </w:rPr>
              <w:t xml:space="preserve">8 дугаар зүйл. Хүнсний чиглэлийн </w:t>
            </w:r>
            <w:r w:rsidR="000F7FA2" w:rsidRPr="007D7AAC">
              <w:rPr>
                <w:rFonts w:ascii="Arial" w:hAnsi="Arial" w:cs="Arial"/>
                <w:bCs/>
                <w:lang w:val="mn-MN"/>
              </w:rPr>
              <w:t xml:space="preserve">ямар </w:t>
            </w:r>
            <w:r w:rsidRPr="007D7AAC">
              <w:rPr>
                <w:rFonts w:ascii="Arial" w:hAnsi="Arial" w:cs="Arial"/>
                <w:bCs/>
                <w:lang w:val="mn-MN"/>
              </w:rPr>
              <w:t xml:space="preserve">үйл ажиллагаа эрхлэхэд дэмжлэг, </w:t>
            </w:r>
            <w:r w:rsidR="00E87D62" w:rsidRPr="007D7AAC">
              <w:rPr>
                <w:rFonts w:ascii="Arial" w:hAnsi="Arial" w:cs="Arial"/>
                <w:bCs/>
                <w:lang w:val="mn-MN"/>
              </w:rPr>
              <w:t>урамшууллыг</w:t>
            </w:r>
            <w:r w:rsidR="000F7FA2" w:rsidRPr="007D7AAC">
              <w:rPr>
                <w:rFonts w:ascii="Arial" w:hAnsi="Arial" w:cs="Arial"/>
                <w:bCs/>
                <w:lang w:val="mn-MN"/>
              </w:rPr>
              <w:t xml:space="preserve"> үзүүлэхийг тодорхой болгож хэрэгжилтийг хангаж ажиллана.</w:t>
            </w:r>
          </w:p>
          <w:p w14:paraId="4268598D" w14:textId="58AA2D23" w:rsidR="003A6B94" w:rsidRPr="007D7AAC" w:rsidRDefault="00693686" w:rsidP="00EA6C0A">
            <w:pPr>
              <w:pStyle w:val="ListParagraph"/>
              <w:numPr>
                <w:ilvl w:val="0"/>
                <w:numId w:val="11"/>
              </w:numPr>
              <w:shd w:val="clear" w:color="auto" w:fill="FFFFFF"/>
              <w:spacing w:line="270" w:lineRule="atLeast"/>
              <w:ind w:left="312" w:hanging="283"/>
              <w:jc w:val="both"/>
              <w:textAlignment w:val="top"/>
              <w:rPr>
                <w:rFonts w:ascii="Arial" w:hAnsi="Arial" w:cs="Arial"/>
                <w:lang w:val="mn-MN"/>
              </w:rPr>
            </w:pPr>
            <w:r w:rsidRPr="007D7AAC">
              <w:rPr>
                <w:rFonts w:ascii="Arial" w:hAnsi="Arial" w:cs="Arial"/>
                <w:bCs/>
                <w:lang w:val="mn-MN"/>
              </w:rPr>
              <w:t>9 дүгээр зүйл. Хүнсний шим тэжээлийн зохистой байдлыг ханга</w:t>
            </w:r>
            <w:r w:rsidR="000F7FA2" w:rsidRPr="007D7AAC">
              <w:rPr>
                <w:rFonts w:ascii="Arial" w:hAnsi="Arial" w:cs="Arial"/>
                <w:bCs/>
                <w:lang w:val="mn-MN"/>
              </w:rPr>
              <w:t xml:space="preserve">ж хүн амын </w:t>
            </w:r>
            <w:r w:rsidR="008F6D5A" w:rsidRPr="007D7AAC">
              <w:rPr>
                <w:rFonts w:ascii="Arial" w:hAnsi="Arial" w:cs="Arial"/>
                <w:bCs/>
                <w:lang w:val="mn-MN"/>
              </w:rPr>
              <w:t xml:space="preserve">дундах </w:t>
            </w:r>
            <w:r w:rsidR="000F7FA2" w:rsidRPr="007D7AAC">
              <w:rPr>
                <w:rFonts w:ascii="Arial" w:hAnsi="Arial" w:cs="Arial"/>
                <w:bCs/>
                <w:lang w:val="mn-MN"/>
              </w:rPr>
              <w:t>халдварт бус өвчлөлийг бууруулах бодлого</w:t>
            </w:r>
            <w:r w:rsidR="008F6D5A" w:rsidRPr="007D7AAC">
              <w:rPr>
                <w:rFonts w:ascii="Arial" w:hAnsi="Arial" w:cs="Arial"/>
                <w:bCs/>
                <w:lang w:val="mn-MN"/>
              </w:rPr>
              <w:t>той үр дүнг уялдуулж</w:t>
            </w:r>
            <w:r w:rsidR="000F7FA2" w:rsidRPr="007D7AAC">
              <w:rPr>
                <w:rFonts w:ascii="Arial" w:hAnsi="Arial" w:cs="Arial"/>
                <w:bCs/>
                <w:lang w:val="mn-MN"/>
              </w:rPr>
              <w:t xml:space="preserve"> </w:t>
            </w:r>
            <w:r w:rsidR="008F6D5A" w:rsidRPr="007D7AAC">
              <w:rPr>
                <w:rFonts w:ascii="Arial" w:hAnsi="Arial" w:cs="Arial"/>
                <w:bCs/>
                <w:lang w:val="mn-MN"/>
              </w:rPr>
              <w:t>үнэлдэг болно</w:t>
            </w:r>
            <w:r w:rsidR="000F7FA2" w:rsidRPr="007D7AAC">
              <w:rPr>
                <w:rFonts w:ascii="Arial" w:hAnsi="Arial" w:cs="Arial"/>
                <w:bCs/>
                <w:lang w:val="mn-MN"/>
              </w:rPr>
              <w:t>.</w:t>
            </w:r>
          </w:p>
        </w:tc>
      </w:tr>
      <w:tr w:rsidR="003A6B94" w:rsidRPr="007D7AAC" w14:paraId="6F6C36FC" w14:textId="77777777" w:rsidTr="00F833A3">
        <w:tc>
          <w:tcPr>
            <w:tcW w:w="2547" w:type="dxa"/>
          </w:tcPr>
          <w:p w14:paraId="15329429" w14:textId="4EC9B5FC" w:rsidR="003A6B94" w:rsidRPr="007D7AAC" w:rsidRDefault="003A6B94" w:rsidP="0027440C">
            <w:pPr>
              <w:pStyle w:val="ListParagraph"/>
              <w:ind w:left="0"/>
              <w:jc w:val="both"/>
              <w:rPr>
                <w:rFonts w:ascii="Arial" w:hAnsi="Arial" w:cs="Arial"/>
                <w:b/>
                <w:lang w:val="mn-MN"/>
              </w:rPr>
            </w:pPr>
            <w:r w:rsidRPr="007D7AAC">
              <w:rPr>
                <w:rFonts w:ascii="Arial" w:hAnsi="Arial" w:cs="Arial"/>
                <w:b/>
                <w:lang w:val="mn-MN"/>
              </w:rPr>
              <w:t>Томьёолсон шалгуур үзүүлэлт</w:t>
            </w:r>
          </w:p>
        </w:tc>
        <w:tc>
          <w:tcPr>
            <w:tcW w:w="7200" w:type="dxa"/>
            <w:vAlign w:val="center"/>
          </w:tcPr>
          <w:p w14:paraId="7ED7E6A6" w14:textId="24C71F30" w:rsidR="004B58E9" w:rsidRPr="007D7AAC" w:rsidRDefault="004B58E9" w:rsidP="00EA6C0A">
            <w:pPr>
              <w:pStyle w:val="ListParagraph"/>
              <w:numPr>
                <w:ilvl w:val="0"/>
                <w:numId w:val="9"/>
              </w:numPr>
              <w:ind w:left="312" w:hanging="295"/>
              <w:jc w:val="both"/>
              <w:rPr>
                <w:rFonts w:ascii="Arial" w:hAnsi="Arial" w:cs="Arial"/>
                <w:lang w:val="mn-MN"/>
              </w:rPr>
            </w:pPr>
            <w:r w:rsidRPr="007D7AAC">
              <w:rPr>
                <w:rFonts w:ascii="Arial" w:hAnsi="Arial" w:cs="Arial"/>
                <w:lang w:val="mn-MN"/>
              </w:rPr>
              <w:t>Хуульд тодорхойлсон х</w:t>
            </w:r>
            <w:r w:rsidR="00855891" w:rsidRPr="007D7AAC">
              <w:rPr>
                <w:rFonts w:ascii="Arial" w:hAnsi="Arial" w:cs="Arial"/>
                <w:lang w:val="mn-MN"/>
              </w:rPr>
              <w:t>үнсний хангамжийг бүрдүүлэх</w:t>
            </w:r>
            <w:r w:rsidRPr="007D7AAC">
              <w:rPr>
                <w:rFonts w:ascii="Arial" w:hAnsi="Arial" w:cs="Arial"/>
                <w:lang w:val="mn-MN"/>
              </w:rPr>
              <w:t xml:space="preserve"> </w:t>
            </w:r>
            <w:r w:rsidR="00121EC2" w:rsidRPr="007D7AAC">
              <w:rPr>
                <w:rFonts w:ascii="Arial" w:hAnsi="Arial" w:cs="Arial"/>
                <w:lang w:val="mn-MN"/>
              </w:rPr>
              <w:t>удирдлага,</w:t>
            </w:r>
            <w:r w:rsidR="00855891" w:rsidRPr="007D7AAC">
              <w:rPr>
                <w:rFonts w:ascii="Arial" w:hAnsi="Arial" w:cs="Arial"/>
                <w:lang w:val="mn-MN"/>
              </w:rPr>
              <w:t xml:space="preserve"> </w:t>
            </w:r>
            <w:r w:rsidRPr="007D7AAC">
              <w:rPr>
                <w:rFonts w:ascii="Arial" w:hAnsi="Arial" w:cs="Arial"/>
                <w:lang w:val="mn-MN"/>
              </w:rPr>
              <w:t xml:space="preserve">зохион байгуулалт үр дүнтэй, оновчтой байж чадаж байна уу? </w:t>
            </w:r>
          </w:p>
          <w:p w14:paraId="74D5E1CE" w14:textId="22376F55" w:rsidR="004B58E9" w:rsidRPr="007D7AAC" w:rsidRDefault="00121EC2" w:rsidP="00EA6C0A">
            <w:pPr>
              <w:pStyle w:val="ListParagraph"/>
              <w:numPr>
                <w:ilvl w:val="0"/>
                <w:numId w:val="9"/>
              </w:numPr>
              <w:ind w:left="312" w:hanging="295"/>
              <w:jc w:val="both"/>
              <w:rPr>
                <w:rFonts w:ascii="Arial" w:hAnsi="Arial" w:cs="Arial"/>
                <w:lang w:val="mn-MN"/>
              </w:rPr>
            </w:pPr>
            <w:r w:rsidRPr="007D7AAC">
              <w:rPr>
                <w:rFonts w:ascii="Arial" w:hAnsi="Arial" w:cs="Arial"/>
                <w:lang w:val="mn-MN"/>
              </w:rPr>
              <w:t>Хүнсний хангамжийн тогтолцоог бүрдүүлж чадсан эсэх?</w:t>
            </w:r>
          </w:p>
          <w:p w14:paraId="27F4980B" w14:textId="77777777" w:rsidR="00855891" w:rsidRPr="007D7AAC" w:rsidRDefault="00855891" w:rsidP="00EA6C0A">
            <w:pPr>
              <w:pStyle w:val="ListParagraph"/>
              <w:numPr>
                <w:ilvl w:val="0"/>
                <w:numId w:val="9"/>
              </w:numPr>
              <w:ind w:left="312" w:hanging="295"/>
              <w:jc w:val="both"/>
              <w:rPr>
                <w:rFonts w:ascii="Arial" w:hAnsi="Arial" w:cs="Arial"/>
                <w:lang w:val="mn-MN"/>
              </w:rPr>
            </w:pPr>
            <w:r w:rsidRPr="007D7AAC">
              <w:rPr>
                <w:rFonts w:ascii="Arial" w:hAnsi="Arial" w:cs="Arial"/>
                <w:lang w:val="mn-MN"/>
              </w:rPr>
              <w:t>Хүнсний хангамжийг бүрдүүлэх хуулийн зохицуулалт нь практикт нийцэж байгаа эсэх?</w:t>
            </w:r>
          </w:p>
          <w:p w14:paraId="19647951" w14:textId="77777777" w:rsidR="005D745A" w:rsidRPr="007D7AAC" w:rsidRDefault="00855891" w:rsidP="00EA6C0A">
            <w:pPr>
              <w:pStyle w:val="ListParagraph"/>
              <w:numPr>
                <w:ilvl w:val="0"/>
                <w:numId w:val="8"/>
              </w:numPr>
              <w:ind w:left="351" w:hanging="351"/>
              <w:jc w:val="both"/>
              <w:rPr>
                <w:rFonts w:ascii="Arial" w:hAnsi="Arial" w:cs="Arial"/>
                <w:lang w:val="mn-MN"/>
              </w:rPr>
            </w:pPr>
            <w:r w:rsidRPr="007D7AAC">
              <w:rPr>
                <w:rFonts w:ascii="Arial" w:hAnsi="Arial" w:cs="Arial"/>
                <w:lang w:val="mn-MN"/>
              </w:rPr>
              <w:t xml:space="preserve">Хүнсний шим тэжээлийн зохистой байдал хангагдсан </w:t>
            </w:r>
            <w:r w:rsidR="001F586B" w:rsidRPr="007D7AAC">
              <w:rPr>
                <w:rFonts w:ascii="Arial" w:hAnsi="Arial" w:cs="Arial"/>
                <w:lang w:val="mn-MN"/>
              </w:rPr>
              <w:t>эсэх</w:t>
            </w:r>
            <w:r w:rsidRPr="007D7AAC">
              <w:rPr>
                <w:rFonts w:ascii="Arial" w:hAnsi="Arial" w:cs="Arial"/>
                <w:lang w:val="mn-MN"/>
              </w:rPr>
              <w:t>?</w:t>
            </w:r>
          </w:p>
          <w:p w14:paraId="6D79A999" w14:textId="4120B816" w:rsidR="002C7E24" w:rsidRPr="007D7AAC" w:rsidRDefault="005D745A" w:rsidP="00EA6C0A">
            <w:pPr>
              <w:pStyle w:val="ListParagraph"/>
              <w:numPr>
                <w:ilvl w:val="0"/>
                <w:numId w:val="8"/>
              </w:numPr>
              <w:ind w:left="351" w:hanging="351"/>
              <w:jc w:val="both"/>
              <w:rPr>
                <w:rFonts w:ascii="Arial" w:hAnsi="Arial" w:cs="Arial"/>
                <w:lang w:val="mn-MN"/>
              </w:rPr>
            </w:pPr>
            <w:r w:rsidRPr="007D7AAC">
              <w:rPr>
                <w:rFonts w:ascii="Arial" w:hAnsi="Arial" w:cs="Arial"/>
                <w:noProof/>
                <w:color w:val="000000" w:themeColor="text1"/>
                <w:lang w:val="mn-MN"/>
              </w:rPr>
              <w:t xml:space="preserve">Энэхүү хуулийн </w:t>
            </w:r>
            <w:r w:rsidR="004B58E9" w:rsidRPr="007D7AAC">
              <w:rPr>
                <w:rFonts w:ascii="Arial" w:hAnsi="Arial" w:cs="Arial"/>
                <w:noProof/>
                <w:color w:val="000000" w:themeColor="text1"/>
                <w:lang w:val="mn-MN"/>
              </w:rPr>
              <w:t>хүрээнд батлахаар заасан дүрэм, журам, зааврууд бүрэн батлагдсан эсэх, батлагдаагүй байгаа бол түүний шалтгаан?</w:t>
            </w:r>
          </w:p>
        </w:tc>
      </w:tr>
    </w:tbl>
    <w:p w14:paraId="25864AAC" w14:textId="77777777" w:rsidR="003128B7" w:rsidRPr="007D7AAC" w:rsidRDefault="003128B7" w:rsidP="0027440C">
      <w:pPr>
        <w:jc w:val="both"/>
        <w:rPr>
          <w:rFonts w:ascii="Arial" w:hAnsi="Arial" w:cs="Arial"/>
          <w:lang w:val="mn-MN"/>
        </w:rPr>
      </w:pPr>
    </w:p>
    <w:p w14:paraId="3B0D6881" w14:textId="77777777" w:rsidR="004654E5" w:rsidRPr="007D7AAC" w:rsidRDefault="004654E5" w:rsidP="0027440C">
      <w:pPr>
        <w:jc w:val="both"/>
        <w:rPr>
          <w:rFonts w:ascii="Arial" w:hAnsi="Arial" w:cs="Arial"/>
          <w:lang w:val="mn-MN"/>
        </w:rPr>
      </w:pPr>
    </w:p>
    <w:p w14:paraId="15E10FCB" w14:textId="4E554A1C" w:rsidR="00E3139A" w:rsidRPr="007D7AAC" w:rsidRDefault="00E3139A" w:rsidP="00F10B3A">
      <w:pPr>
        <w:pStyle w:val="ListParagraph"/>
        <w:numPr>
          <w:ilvl w:val="0"/>
          <w:numId w:val="10"/>
        </w:numPr>
        <w:shd w:val="clear" w:color="auto" w:fill="FFFFFF" w:themeFill="background1"/>
        <w:tabs>
          <w:tab w:val="left" w:pos="1134"/>
        </w:tabs>
        <w:spacing w:after="120" w:line="240" w:lineRule="auto"/>
        <w:ind w:left="993" w:hanging="284"/>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 xml:space="preserve">Хүнсний тухай хуулийн </w:t>
      </w:r>
      <w:r w:rsidR="00F10B3A" w:rsidRPr="007D7AAC">
        <w:rPr>
          <w:rFonts w:ascii="Arial" w:eastAsia="Times New Roman" w:hAnsi="Arial" w:cs="Arial"/>
          <w:b/>
          <w:bCs/>
          <w:color w:val="0070C0"/>
          <w:sz w:val="24"/>
          <w:szCs w:val="24"/>
          <w:lang w:val="mn-MN"/>
        </w:rPr>
        <w:t xml:space="preserve">2 дугаар бүлгийн </w:t>
      </w:r>
      <w:r w:rsidRPr="007D7AAC">
        <w:rPr>
          <w:rFonts w:ascii="Arial" w:eastAsia="Times New Roman" w:hAnsi="Arial" w:cs="Arial"/>
          <w:b/>
          <w:bCs/>
          <w:color w:val="0070C0"/>
          <w:sz w:val="24"/>
          <w:szCs w:val="24"/>
          <w:lang w:val="mn-MN"/>
        </w:rPr>
        <w:t>5 дугаар зүйл. Хүнсний хангамжийг тодорхойлох</w:t>
      </w:r>
    </w:p>
    <w:p w14:paraId="76278EFF" w14:textId="4DC5930E" w:rsidR="009B4566" w:rsidRPr="007D7AAC" w:rsidRDefault="009B4566" w:rsidP="00797757">
      <w:pPr>
        <w:spacing w:after="120" w:line="276" w:lineRule="auto"/>
        <w:ind w:firstLine="709"/>
        <w:jc w:val="both"/>
        <w:rPr>
          <w:rFonts w:ascii="Arial" w:hAnsi="Arial" w:cs="Arial"/>
          <w:b/>
          <w:bCs/>
          <w:lang w:val="mn-MN"/>
        </w:rPr>
      </w:pPr>
      <w:r w:rsidRPr="007D7AAC">
        <w:rPr>
          <w:rFonts w:ascii="Arial" w:hAnsi="Arial" w:cs="Arial"/>
          <w:lang w:val="mn-MN"/>
        </w:rPr>
        <w:t xml:space="preserve">Үндэсний аюулгүй байдлын үзэл баримтлалын 3.4.2.2-т “Монгол хүний амьдралын зайлшгүй хэрэгцээт хүнсний бүтээгдэхүүний 70-аас доошгүй хувийг дотоодын үйлдвэрлэлээр тогтвортой хангах техник, эдийн засгийн арга хэмжээ авна” гэж заасны дагуу </w:t>
      </w:r>
      <w:r w:rsidR="003128B7" w:rsidRPr="007D7AAC">
        <w:rPr>
          <w:rFonts w:ascii="Arial" w:hAnsi="Arial" w:cs="Arial"/>
          <w:lang w:val="mn-MN"/>
        </w:rPr>
        <w:t>Засгийн газраас дотоодын хүнсний үйлдвэрлэлийг нэмэгдүүлэх</w:t>
      </w:r>
      <w:r w:rsidR="00465ED2" w:rsidRPr="007D7AAC">
        <w:rPr>
          <w:rFonts w:ascii="Arial" w:hAnsi="Arial" w:cs="Arial"/>
          <w:lang w:val="mn-MN"/>
        </w:rPr>
        <w:t>э</w:t>
      </w:r>
      <w:r w:rsidR="003128B7" w:rsidRPr="007D7AAC">
        <w:rPr>
          <w:rFonts w:ascii="Arial" w:hAnsi="Arial" w:cs="Arial"/>
          <w:lang w:val="mn-MN"/>
        </w:rPr>
        <w:t xml:space="preserve">д анхааран ажиллаж байгаа боловч импортын хамаарлын түвшин </w:t>
      </w:r>
      <w:r w:rsidR="00465ED2" w:rsidRPr="007D7AAC">
        <w:rPr>
          <w:rFonts w:ascii="Arial" w:hAnsi="Arial" w:cs="Arial"/>
          <w:lang w:val="mn-MN"/>
        </w:rPr>
        <w:t xml:space="preserve">2024 оны жилийн эцсийн байдлаар </w:t>
      </w:r>
      <w:r w:rsidR="003128B7" w:rsidRPr="007D7AAC">
        <w:rPr>
          <w:rFonts w:ascii="Arial" w:hAnsi="Arial" w:cs="Arial"/>
          <w:lang w:val="mn-MN"/>
        </w:rPr>
        <w:t xml:space="preserve">ойролцоогоор </w:t>
      </w:r>
      <w:r w:rsidR="00B4170B" w:rsidRPr="007D7AAC">
        <w:rPr>
          <w:rFonts w:ascii="Arial" w:hAnsi="Arial" w:cs="Arial"/>
          <w:lang w:val="mn-MN"/>
        </w:rPr>
        <w:t>46</w:t>
      </w:r>
      <w:r w:rsidR="003128B7" w:rsidRPr="007D7AAC">
        <w:rPr>
          <w:rFonts w:ascii="Arial" w:hAnsi="Arial" w:cs="Arial"/>
          <w:lang w:val="mn-MN"/>
        </w:rPr>
        <w:t xml:space="preserve"> хувьтай бай</w:t>
      </w:r>
      <w:r w:rsidR="00F10B3A" w:rsidRPr="007D7AAC">
        <w:rPr>
          <w:rFonts w:ascii="Arial" w:hAnsi="Arial" w:cs="Arial"/>
          <w:lang w:val="mn-MN"/>
        </w:rPr>
        <w:t>гаа нь</w:t>
      </w:r>
      <w:r w:rsidR="00F10B3A" w:rsidRPr="007D7AAC">
        <w:rPr>
          <w:rFonts w:ascii="Arial" w:hAnsi="Arial" w:cs="Arial"/>
          <w:b/>
          <w:bCs/>
          <w:lang w:val="mn-MN"/>
        </w:rPr>
        <w:t xml:space="preserve"> хүнсний хангамжийн бие даасан байдал эрсдэлтэй түвшинд бай</w:t>
      </w:r>
      <w:r w:rsidR="0021422F" w:rsidRPr="007D7AAC">
        <w:rPr>
          <w:rFonts w:ascii="Arial" w:hAnsi="Arial" w:cs="Arial"/>
          <w:b/>
          <w:bCs/>
          <w:lang w:val="mn-MN"/>
        </w:rPr>
        <w:t>гаа нь энэ хуулийн зорилго бүрэн хангагдах боломж бүрдээгүй байна.</w:t>
      </w:r>
    </w:p>
    <w:p w14:paraId="5E944B64" w14:textId="74F7D87E" w:rsidR="00797757" w:rsidRPr="007D7AAC" w:rsidRDefault="002F4E14" w:rsidP="00797757">
      <w:pPr>
        <w:spacing w:after="120" w:line="276" w:lineRule="auto"/>
        <w:ind w:firstLine="709"/>
        <w:jc w:val="both"/>
        <w:rPr>
          <w:rFonts w:ascii="Arial" w:hAnsi="Arial" w:cs="Arial"/>
          <w:lang w:val="mn-MN"/>
        </w:rPr>
      </w:pPr>
      <w:r w:rsidRPr="007D7AAC">
        <w:rPr>
          <w:rFonts w:ascii="Arial" w:hAnsi="Arial" w:cs="Arial"/>
          <w:lang w:val="mn-MN"/>
        </w:rPr>
        <w:t xml:space="preserve">Хүнсний тухай хуулийн 2 дугаар бүлгийн 5 дугаар зүйлд заасны дагуу </w:t>
      </w:r>
      <w:r w:rsidR="00797757" w:rsidRPr="007D7AAC">
        <w:rPr>
          <w:rFonts w:ascii="Arial" w:hAnsi="Arial" w:cs="Arial"/>
          <w:lang w:val="mn-MN"/>
        </w:rPr>
        <w:t xml:space="preserve">“Хоногийн хоол хүнсээр авбал зохих илчлэг, үндсэн шимт бодис, аминдэм, эрдэс бодисын зөвлөмж хэмжээ батлах тухай” Эрүүл мэндийн сайдын 2017 оны А-74 дүгээр тушаалын 4 дүгээр хавсралтаар баталсан “Жишсэн дундаж хүний илчлэгийн хоногийн зөвлөмж хэмжээг хангах хүнсний бүтээгдэхүүний жишиг хэмжээ”-г үндэслэн Хүнс, хөдөө аж </w:t>
      </w:r>
      <w:r w:rsidR="00797757" w:rsidRPr="007D7AAC">
        <w:rPr>
          <w:rFonts w:ascii="Arial" w:hAnsi="Arial" w:cs="Arial"/>
          <w:lang w:val="mn-MN"/>
        </w:rPr>
        <w:lastRenderedPageBreak/>
        <w:t xml:space="preserve">ахуй, хөнгөн үйлдвэрийн яамнаас Монгол Улсын </w:t>
      </w:r>
      <w:r w:rsidR="00797757" w:rsidRPr="007D7AAC">
        <w:rPr>
          <w:rFonts w:ascii="Arial" w:hAnsi="Arial" w:cs="Arial"/>
          <w:b/>
          <w:bCs/>
          <w:lang w:val="mn-MN"/>
        </w:rPr>
        <w:t xml:space="preserve">хүнсний </w:t>
      </w:r>
      <w:r w:rsidR="00BB74D2" w:rsidRPr="007D7AAC">
        <w:rPr>
          <w:rFonts w:ascii="Arial" w:hAnsi="Arial" w:cs="Arial"/>
          <w:b/>
          <w:bCs/>
          <w:lang w:val="mn-MN"/>
        </w:rPr>
        <w:t xml:space="preserve">нийт </w:t>
      </w:r>
      <w:r w:rsidR="00797757" w:rsidRPr="007D7AAC">
        <w:rPr>
          <w:rFonts w:ascii="Arial" w:hAnsi="Arial" w:cs="Arial"/>
          <w:b/>
          <w:bCs/>
          <w:lang w:val="mn-MN"/>
        </w:rPr>
        <w:t xml:space="preserve">хангамжийг </w:t>
      </w:r>
      <w:r w:rsidR="00BB74D2" w:rsidRPr="007D7AAC">
        <w:rPr>
          <w:rFonts w:ascii="Arial" w:hAnsi="Arial" w:cs="Arial"/>
          <w:b/>
          <w:bCs/>
          <w:lang w:val="mn-MN"/>
        </w:rPr>
        <w:t xml:space="preserve">79 хувийг л </w:t>
      </w:r>
      <w:r w:rsidR="00797757" w:rsidRPr="007D7AAC">
        <w:rPr>
          <w:rFonts w:ascii="Arial" w:hAnsi="Arial" w:cs="Arial"/>
          <w:b/>
          <w:bCs/>
          <w:lang w:val="mn-MN"/>
        </w:rPr>
        <w:t>тодорхойлж</w:t>
      </w:r>
      <w:r w:rsidR="00797757" w:rsidRPr="007D7AAC">
        <w:rPr>
          <w:rFonts w:ascii="Arial" w:hAnsi="Arial" w:cs="Arial"/>
          <w:lang w:val="mn-MN"/>
        </w:rPr>
        <w:t xml:space="preserve"> байна.</w:t>
      </w:r>
      <w:r w:rsidR="00BB74D2" w:rsidRPr="007D7AAC">
        <w:rPr>
          <w:rFonts w:ascii="Arial" w:hAnsi="Arial" w:cs="Arial"/>
          <w:lang w:val="mn-MN"/>
        </w:rPr>
        <w:t xml:space="preserve"> Үлдсэн</w:t>
      </w:r>
      <w:r w:rsidR="00FA18B7" w:rsidRPr="007D7AAC">
        <w:rPr>
          <w:rFonts w:ascii="Arial" w:hAnsi="Arial" w:cs="Arial"/>
          <w:lang w:val="mn-MN"/>
        </w:rPr>
        <w:t xml:space="preserve"> 21 хувьд нь хүнсний давс, цай, хүнсний боловсруулах үйлдвэрийн түүхий эд болох импортын сүү, шингэн сүү зэрэг багтана. Мөн транс тосны агууламжтай хүнсний тос, хувиргасан амьд организмаас гаралтай хүнс, хуурамч хүнс зэргийг бүртгэж, тодорхойлж, шинжлэн тогтоож чадахгүй байна. Хангаж байгаа хүнс нь баталгаатай гэдгийг баталгаажуулж чадахгүй байна.</w:t>
      </w:r>
    </w:p>
    <w:p w14:paraId="488D1EEE" w14:textId="674CBF87" w:rsidR="00FA18B7" w:rsidRPr="007D7AAC" w:rsidRDefault="00427C75" w:rsidP="00061515">
      <w:pPr>
        <w:spacing w:after="120" w:line="276" w:lineRule="auto"/>
        <w:ind w:firstLine="709"/>
        <w:jc w:val="both"/>
        <w:rPr>
          <w:rFonts w:ascii="Arial" w:hAnsi="Arial" w:cs="Arial"/>
          <w:lang w:val="mn-MN"/>
        </w:rPr>
      </w:pPr>
      <w:r w:rsidRPr="007D7AAC">
        <w:rPr>
          <w:rFonts w:ascii="Arial" w:hAnsi="Arial" w:cs="Arial"/>
          <w:lang w:val="mn-MN"/>
        </w:rPr>
        <w:t>Одоо мөрдөгдөж буй</w:t>
      </w:r>
      <w:r w:rsidR="00FA18B7" w:rsidRPr="007D7AAC">
        <w:rPr>
          <w:rFonts w:ascii="Arial" w:hAnsi="Arial" w:cs="Arial"/>
          <w:lang w:val="mn-MN"/>
        </w:rPr>
        <w:t xml:space="preserve"> </w:t>
      </w:r>
      <w:r w:rsidRPr="007D7AAC">
        <w:rPr>
          <w:rFonts w:ascii="Arial" w:hAnsi="Arial" w:cs="Arial"/>
          <w:lang w:val="mn-MN"/>
        </w:rPr>
        <w:t xml:space="preserve">хүн амын </w:t>
      </w:r>
      <w:r w:rsidR="00FA18B7" w:rsidRPr="007D7AAC">
        <w:rPr>
          <w:rFonts w:ascii="Arial" w:hAnsi="Arial" w:cs="Arial"/>
          <w:lang w:val="mn-MN"/>
        </w:rPr>
        <w:t xml:space="preserve">хоногийн хоол хүнсээр авбал зохих илчлэг, үндсэн шимт бодис, аминдэм, эрдэс бодисын зөвлөмж хэмжээг </w:t>
      </w:r>
      <w:r w:rsidRPr="007D7AAC">
        <w:rPr>
          <w:rFonts w:ascii="Arial" w:hAnsi="Arial" w:cs="Arial"/>
          <w:lang w:val="mn-MN"/>
        </w:rPr>
        <w:t>тооцох аргачлалыг Үндэсний статисти</w:t>
      </w:r>
      <w:r w:rsidR="001A63F1" w:rsidRPr="007D7AAC">
        <w:rPr>
          <w:rFonts w:ascii="Arial" w:hAnsi="Arial" w:cs="Arial"/>
          <w:lang w:val="mn-MN"/>
        </w:rPr>
        <w:t>к</w:t>
      </w:r>
      <w:r w:rsidRPr="007D7AAC">
        <w:rPr>
          <w:rFonts w:ascii="Arial" w:hAnsi="Arial" w:cs="Arial"/>
          <w:lang w:val="mn-MN"/>
        </w:rPr>
        <w:t>ийн хорооноос эрхлэн гаргадаг “Хүнсний аюулгүй байдлын статистикийн үзүүлэлтүүд”-ийг тооцох аргачлалтай нийцүүлэн дахин боловсруулж 2025 онд “Жишсэн дундаж хүний илчлэгийн хоногийн зөвлөмж хэмжээг хангах хүнсний бүтээгдэхүүний жишиг хэмжээ”-г шинэчлэн тогтоо</w:t>
      </w:r>
      <w:r w:rsidR="001A1A0B" w:rsidRPr="007D7AAC">
        <w:rPr>
          <w:rFonts w:ascii="Arial" w:hAnsi="Arial" w:cs="Arial"/>
          <w:lang w:val="mn-MN"/>
        </w:rPr>
        <w:t xml:space="preserve">сноор мэдээллийн суурь өгөгдлийн үнэн зөв, бодит байдлыг хангах </w:t>
      </w:r>
      <w:r w:rsidRPr="007D7AAC">
        <w:rPr>
          <w:rFonts w:ascii="Arial" w:hAnsi="Arial" w:cs="Arial"/>
          <w:lang w:val="mn-MN"/>
        </w:rPr>
        <w:t>шаардлагатай байна гэсэн зөвлөмжийг өгч байна.</w:t>
      </w:r>
    </w:p>
    <w:p w14:paraId="749BE1BD" w14:textId="7912B49B" w:rsidR="007D196E" w:rsidRPr="007D7AAC" w:rsidRDefault="00485AA7" w:rsidP="007B0B3F">
      <w:pPr>
        <w:adjustRightInd w:val="0"/>
        <w:snapToGrid w:val="0"/>
        <w:spacing w:after="120" w:line="276" w:lineRule="auto"/>
        <w:ind w:firstLine="720"/>
        <w:jc w:val="both"/>
        <w:rPr>
          <w:rFonts w:ascii="Arial" w:hAnsi="Arial" w:cs="Arial"/>
          <w:lang w:val="mn-MN"/>
        </w:rPr>
      </w:pPr>
      <w:r w:rsidRPr="007D7AAC">
        <w:rPr>
          <w:rFonts w:ascii="Arial" w:hAnsi="Arial" w:cs="Arial"/>
          <w:bCs/>
          <w:color w:val="000000" w:themeColor="text1"/>
          <w:lang w:val="mn-MN"/>
        </w:rPr>
        <w:t>Хүнсний хангамж, аюулгүй байдлыг хангах зарим арга хэмжээний тухай УИХ-ын 2022 оны 36 дугаар тогтоол буюу Монгол Улсын хүнсний хангамж, аюулгүй байдлыг хангах дунд хугацааны төрийн бодлогын хэрэгжилт</w:t>
      </w:r>
      <w:r w:rsidR="007D196E" w:rsidRPr="007D7AAC">
        <w:rPr>
          <w:rFonts w:ascii="Arial" w:hAnsi="Arial" w:cs="Arial"/>
          <w:bCs/>
          <w:color w:val="000000" w:themeColor="text1"/>
          <w:lang w:val="mn-MN"/>
        </w:rPr>
        <w:t xml:space="preserve">эд дүн шинжилгээ хийхэд, </w:t>
      </w:r>
      <w:r w:rsidRPr="007D7AAC">
        <w:rPr>
          <w:rFonts w:ascii="Arial" w:hAnsi="Arial" w:cs="Arial"/>
          <w:bCs/>
          <w:color w:val="000000" w:themeColor="text1"/>
          <w:lang w:val="mn-MN"/>
        </w:rPr>
        <w:t xml:space="preserve">2024 оны </w:t>
      </w:r>
      <w:r w:rsidR="007D196E" w:rsidRPr="007D7AAC">
        <w:rPr>
          <w:rFonts w:ascii="Arial" w:hAnsi="Arial" w:cs="Arial"/>
          <w:bCs/>
          <w:color w:val="000000" w:themeColor="text1"/>
          <w:lang w:val="mn-MN"/>
        </w:rPr>
        <w:t>жилийн эцсийн байдлаар</w:t>
      </w:r>
      <w:r w:rsidRPr="007D7AAC">
        <w:rPr>
          <w:rFonts w:ascii="Arial" w:hAnsi="Arial" w:cs="Arial"/>
          <w:bCs/>
          <w:color w:val="000000" w:themeColor="text1"/>
          <w:lang w:val="mn-MN"/>
        </w:rPr>
        <w:t xml:space="preserve"> ш</w:t>
      </w:r>
      <w:r w:rsidR="007D6303" w:rsidRPr="007D7AAC">
        <w:rPr>
          <w:rFonts w:ascii="Arial" w:hAnsi="Arial" w:cs="Arial"/>
          <w:bCs/>
          <w:color w:val="000000" w:themeColor="text1"/>
          <w:lang w:val="mn-MN"/>
        </w:rPr>
        <w:t>инэ бодлогын үр дүн</w:t>
      </w:r>
      <w:r w:rsidR="00F62677" w:rsidRPr="007D7AAC">
        <w:rPr>
          <w:rFonts w:ascii="Arial" w:hAnsi="Arial" w:cs="Arial"/>
          <w:bCs/>
          <w:color w:val="000000" w:themeColor="text1"/>
          <w:lang w:val="mn-MN"/>
        </w:rPr>
        <w:t xml:space="preserve">г анх зорьсон зорилтод суурь түвшин, </w:t>
      </w:r>
      <w:r w:rsidR="00F62677" w:rsidRPr="004209CC">
        <w:rPr>
          <w:rFonts w:ascii="Arial" w:hAnsi="Arial" w:cs="Arial"/>
          <w:bCs/>
          <w:color w:val="000000" w:themeColor="text1"/>
          <w:lang w:val="mn-MN"/>
        </w:rPr>
        <w:t xml:space="preserve">хугацаатай нь харьцуулахад хүлээгдэж буй үр дүн хангалтгүй түвшинд байна гэж үзэж байна. </w:t>
      </w:r>
      <w:r w:rsidR="007D196E" w:rsidRPr="004209CC">
        <w:rPr>
          <w:rFonts w:ascii="Arial" w:hAnsi="Arial" w:cs="Arial"/>
          <w:bCs/>
          <w:color w:val="000000" w:themeColor="text1"/>
          <w:lang w:val="mn-MN"/>
        </w:rPr>
        <w:t xml:space="preserve">Тухайлбал, </w:t>
      </w:r>
      <w:r w:rsidR="007D196E" w:rsidRPr="004209CC">
        <w:rPr>
          <w:rFonts w:ascii="Arial" w:hAnsi="Arial" w:cs="Arial"/>
          <w:color w:val="000000" w:themeColor="text1"/>
          <w:lang w:val="mn-MN"/>
        </w:rPr>
        <w:t>хүнсний гол нэрийн бүтээгдэхүүний нийлүүлэлт, нөөцийн нэгдсэн тогтолцоо, түүний удирдлагын системийг бий болгож, логистик нийлүүлэлтийн төвүүдийг үе шаттайгаар байгуулах, холбогдох эрх зүйн орчныг бүрдүүлж, шаардлагатай арга хэмжээг авч хэрэгжүүлэх;</w:t>
      </w:r>
      <w:r w:rsidR="00BB74D2" w:rsidRPr="004209CC">
        <w:rPr>
          <w:rFonts w:ascii="Arial" w:hAnsi="Arial" w:cs="Arial"/>
          <w:color w:val="000000" w:themeColor="text1"/>
          <w:lang w:val="mn-MN"/>
        </w:rPr>
        <w:t xml:space="preserve"> хүүхдийн хоол, хүнсний хангамжийн оновчтой тогтолцоог бий болгох асуудлаар холбогдох хууль тогтоомжид нэмэлт, өөрчлөлт оруулах тухай хуулийн төслийг боловсруулж, Улсын Их Хуралд өргөн мэдүүлэх; “тариалангийн зориулалттай газар ашиглалтыг сайжруулах, талбайн хэмжээг нэмэгдүүлэх зорилгоор шинээр 200.0 мянган гектар хүртэл атар газрыг тариалангийн газарт шилжүүлэх, эргэлтийн талбайг 1.1 сая гектарт хүргэх, усалгаатай тариалангийн талбайг 5000 гектараар нэмэгдүүлэх, тариалангийн газрыг улсын газар зохион байгуулалтын төлөвлөгөөтэй уялдуулах;” “хүнсний түүхий эд, бүтээгдэхүүнийг стандартын шаардлага хангасан зориулалтын агуулах, зооринд хадгалах, бүртгэлийн нэгдсэн тогтолцоог бий болгох, хатаах, хөлдөөх, нөөшлөх бага, дунд оврын тоног төхөөрөмжийн нийлүүлэлтийг дэмжих, хүнсний сав, баглаа боодлын дотоодын үйлдвэрлэлийг хөгжүүлэх” зэрэг </w:t>
      </w:r>
      <w:r w:rsidR="00BB74D2" w:rsidRPr="004209CC">
        <w:rPr>
          <w:rFonts w:ascii="Arial" w:hAnsi="Arial" w:cs="Arial"/>
          <w:b/>
          <w:bCs/>
          <w:color w:val="000000" w:themeColor="text1"/>
          <w:lang w:val="mn-MN"/>
        </w:rPr>
        <w:t>заалтыг огт хэрэгжүүлээгүй</w:t>
      </w:r>
      <w:r w:rsidR="00BB74D2" w:rsidRPr="004209CC">
        <w:rPr>
          <w:rFonts w:ascii="Arial" w:hAnsi="Arial" w:cs="Arial"/>
          <w:color w:val="000000" w:themeColor="text1"/>
          <w:lang w:val="mn-MN"/>
        </w:rPr>
        <w:t xml:space="preserve"> буюу </w:t>
      </w:r>
      <w:r w:rsidR="00BB74D2" w:rsidRPr="004209CC">
        <w:rPr>
          <w:rFonts w:ascii="Arial" w:hAnsi="Arial" w:cs="Arial"/>
          <w:b/>
          <w:bCs/>
          <w:color w:val="000000" w:themeColor="text1"/>
          <w:lang w:val="mn-MN"/>
        </w:rPr>
        <w:t>хэрэгжилт “0” үнэлгээтэй</w:t>
      </w:r>
      <w:r w:rsidR="00BB74D2" w:rsidRPr="004209CC">
        <w:rPr>
          <w:rFonts w:ascii="Arial" w:hAnsi="Arial" w:cs="Arial"/>
          <w:color w:val="000000" w:themeColor="text1"/>
          <w:lang w:val="mn-MN"/>
        </w:rPr>
        <w:t xml:space="preserve"> байна. Эдгээр заалтууд огт хэрэгжээгүйтэй холбоотойгоор хүүхдийн хоол, хүнсний хангамжийн тогтолцоо мөн хүнс үйлдвэрлэгчдийн бүртгэлийн нэгдсэн </w:t>
      </w:r>
      <w:r w:rsidR="00BB74D2" w:rsidRPr="007D7AAC">
        <w:rPr>
          <w:rFonts w:ascii="Arial" w:hAnsi="Arial" w:cs="Arial"/>
          <w:color w:val="01154D"/>
          <w:lang w:val="mn-MN"/>
        </w:rPr>
        <w:t>тогтолцоог бий болгох эрх зүйн орчныг бүрдүүлээгүй байна.</w:t>
      </w:r>
    </w:p>
    <w:p w14:paraId="57DFFAA5" w14:textId="07E58A37" w:rsidR="008E6C8B" w:rsidRPr="007D7AAC" w:rsidRDefault="008E6C8B" w:rsidP="007B0B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lang w:val="mn-MN"/>
        </w:rPr>
      </w:pPr>
      <w:bookmarkStart w:id="12" w:name="_Toc173307534"/>
      <w:bookmarkStart w:id="13" w:name="_Toc181022172"/>
      <w:r w:rsidRPr="007D7AAC">
        <w:rPr>
          <w:rFonts w:ascii="Arial" w:hAnsi="Arial" w:cs="Arial"/>
          <w:color w:val="000000"/>
          <w:lang w:val="mn-MN"/>
        </w:rPr>
        <w:t xml:space="preserve">Манай улсын нийт </w:t>
      </w:r>
      <w:r w:rsidRPr="007D7AAC">
        <w:rPr>
          <w:rFonts w:ascii="Arial" w:hAnsi="Arial" w:cs="Arial"/>
          <w:b/>
          <w:bCs/>
          <w:color w:val="000000"/>
          <w:lang w:val="mn-MN"/>
        </w:rPr>
        <w:t>хүнсний бэлэн бүтээгдэхүүний импорт</w:t>
      </w:r>
      <w:r w:rsidRPr="007D7AAC">
        <w:rPr>
          <w:rFonts w:ascii="Arial" w:hAnsi="Arial" w:cs="Arial"/>
          <w:color w:val="000000"/>
          <w:lang w:val="mn-MN"/>
        </w:rPr>
        <w:t xml:space="preserve"> 2023 онд 698.4 сая америк доллар болж өмнөх оноос 82.8 сая америк доллароор (10.6</w:t>
      </w:r>
      <w:r w:rsidR="00A90330" w:rsidRPr="007D7AAC">
        <w:rPr>
          <w:rFonts w:ascii="Arial" w:hAnsi="Arial" w:cs="Arial"/>
          <w:color w:val="000000"/>
          <w:lang w:val="mn-MN"/>
        </w:rPr>
        <w:t xml:space="preserve"> хувь</w:t>
      </w:r>
      <w:r w:rsidRPr="007D7AAC">
        <w:rPr>
          <w:rFonts w:ascii="Arial" w:hAnsi="Arial" w:cs="Arial"/>
          <w:color w:val="000000"/>
          <w:lang w:val="mn-MN"/>
        </w:rPr>
        <w:t xml:space="preserve">) буурсан бол </w:t>
      </w:r>
      <w:r w:rsidRPr="007D7AAC">
        <w:rPr>
          <w:rFonts w:ascii="Arial" w:hAnsi="Arial" w:cs="Arial"/>
          <w:b/>
          <w:bCs/>
          <w:color w:val="000000"/>
          <w:lang w:val="mn-MN"/>
        </w:rPr>
        <w:t xml:space="preserve">экспорт </w:t>
      </w:r>
      <w:r w:rsidRPr="007D7AAC">
        <w:rPr>
          <w:rFonts w:ascii="Arial" w:hAnsi="Arial" w:cs="Arial"/>
          <w:color w:val="000000"/>
          <w:lang w:val="mn-MN"/>
        </w:rPr>
        <w:t>134.0 сая америк доллароор (7 дахин) өссөн байна.</w:t>
      </w:r>
    </w:p>
    <w:p w14:paraId="09D27C47" w14:textId="511C2307" w:rsidR="008E6C8B" w:rsidRPr="007D7AAC" w:rsidRDefault="00CB02D1" w:rsidP="00BB74D2">
      <w:pPr>
        <w:pStyle w:val="Caption"/>
        <w:spacing w:after="120" w:line="276" w:lineRule="auto"/>
        <w:ind w:firstLine="709"/>
        <w:rPr>
          <w:rFonts w:ascii="Arial" w:hAnsi="Arial"/>
          <w:i/>
          <w:iCs/>
          <w:sz w:val="24"/>
          <w:lang w:val="mn-MN"/>
        </w:rPr>
      </w:pPr>
      <w:r>
        <w:rPr>
          <w:rFonts w:ascii="Arial" w:hAnsi="Arial"/>
          <w:i/>
          <w:iCs/>
          <w:sz w:val="24"/>
          <w:lang w:val="mn-MN"/>
        </w:rPr>
        <w:lastRenderedPageBreak/>
        <w:t>1 дүгээр</w:t>
      </w:r>
      <w:r w:rsidR="00E5576D" w:rsidRPr="007D7AAC">
        <w:rPr>
          <w:rFonts w:ascii="Arial" w:hAnsi="Arial"/>
          <w:i/>
          <w:iCs/>
          <w:sz w:val="24"/>
          <w:lang w:val="mn-MN"/>
        </w:rPr>
        <w:t xml:space="preserve"> хүснэгт.</w:t>
      </w:r>
      <w:r w:rsidR="008E6C8B" w:rsidRPr="007D7AAC">
        <w:rPr>
          <w:rFonts w:ascii="Arial" w:hAnsi="Arial"/>
          <w:i/>
          <w:iCs/>
          <w:sz w:val="24"/>
          <w:lang w:val="mn-MN"/>
        </w:rPr>
        <w:t xml:space="preserve"> </w:t>
      </w:r>
      <w:r w:rsidR="00267B9B" w:rsidRPr="007D7AAC">
        <w:rPr>
          <w:rFonts w:ascii="Arial" w:hAnsi="Arial"/>
          <w:i/>
          <w:iCs/>
          <w:sz w:val="24"/>
          <w:lang w:val="mn-MN"/>
        </w:rPr>
        <w:t>Экспорт, импортын барааны гүйцэтгэл, сая ам.доллар</w:t>
      </w:r>
      <w:bookmarkEnd w:id="12"/>
      <w:bookmarkEnd w:id="13"/>
    </w:p>
    <w:tbl>
      <w:tblPr>
        <w:tblW w:w="4978" w:type="pct"/>
        <w:tblLook w:val="04A0" w:firstRow="1" w:lastRow="0" w:firstColumn="1" w:lastColumn="0" w:noHBand="0" w:noVBand="1"/>
      </w:tblPr>
      <w:tblGrid>
        <w:gridCol w:w="2811"/>
        <w:gridCol w:w="1187"/>
        <w:gridCol w:w="1074"/>
        <w:gridCol w:w="1180"/>
        <w:gridCol w:w="1038"/>
        <w:gridCol w:w="1127"/>
        <w:gridCol w:w="1180"/>
      </w:tblGrid>
      <w:tr w:rsidR="008E6C8B" w:rsidRPr="007D7AAC" w14:paraId="701B20ED" w14:textId="77777777" w:rsidTr="008E6C8B">
        <w:trPr>
          <w:trHeight w:val="20"/>
        </w:trPr>
        <w:tc>
          <w:tcPr>
            <w:tcW w:w="1464" w:type="pct"/>
            <w:tcBorders>
              <w:top w:val="nil"/>
              <w:left w:val="nil"/>
              <w:bottom w:val="single" w:sz="4" w:space="0" w:color="auto"/>
            </w:tcBorders>
            <w:shd w:val="clear" w:color="auto" w:fill="auto"/>
            <w:hideMark/>
          </w:tcPr>
          <w:p w14:paraId="39B33D7C" w14:textId="77777777" w:rsidR="008E6C8B" w:rsidRPr="007D7AAC" w:rsidRDefault="008E6C8B" w:rsidP="0027440C">
            <w:pPr>
              <w:ind w:left="179" w:hanging="1"/>
              <w:jc w:val="both"/>
              <w:rPr>
                <w:rFonts w:ascii="Arial" w:hAnsi="Arial" w:cs="Arial"/>
                <w:b/>
                <w:bCs/>
                <w:color w:val="000000"/>
                <w:sz w:val="20"/>
                <w:szCs w:val="20"/>
                <w:lang w:val="mn-MN"/>
              </w:rPr>
            </w:pPr>
            <w:r w:rsidRPr="007D7AAC">
              <w:rPr>
                <w:rFonts w:ascii="Arial" w:hAnsi="Arial" w:cs="Arial"/>
                <w:b/>
                <w:bCs/>
                <w:color w:val="000000"/>
                <w:sz w:val="20"/>
                <w:szCs w:val="20"/>
                <w:lang w:val="mn-MN"/>
              </w:rPr>
              <w:t>Хүнсний бэлэн бүтээгдэхүүн</w:t>
            </w:r>
          </w:p>
        </w:tc>
        <w:tc>
          <w:tcPr>
            <w:tcW w:w="618" w:type="pct"/>
            <w:tcBorders>
              <w:top w:val="nil"/>
              <w:left w:val="nil"/>
              <w:bottom w:val="single" w:sz="4" w:space="0" w:color="auto"/>
              <w:right w:val="nil"/>
            </w:tcBorders>
            <w:shd w:val="clear" w:color="auto" w:fill="auto"/>
            <w:vAlign w:val="center"/>
          </w:tcPr>
          <w:p w14:paraId="2C4A824F" w14:textId="77777777" w:rsidR="008E6C8B" w:rsidRPr="007D7AAC" w:rsidRDefault="008E6C8B"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 xml:space="preserve">  23.7</w:t>
            </w:r>
          </w:p>
        </w:tc>
        <w:tc>
          <w:tcPr>
            <w:tcW w:w="559" w:type="pct"/>
            <w:tcBorders>
              <w:top w:val="nil"/>
              <w:left w:val="nil"/>
              <w:bottom w:val="single" w:sz="4" w:space="0" w:color="auto"/>
              <w:right w:val="nil"/>
            </w:tcBorders>
            <w:shd w:val="clear" w:color="auto" w:fill="auto"/>
            <w:vAlign w:val="center"/>
          </w:tcPr>
          <w:p w14:paraId="4175D662" w14:textId="77777777" w:rsidR="008E6C8B" w:rsidRPr="007D7AAC" w:rsidRDefault="008E6C8B"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 xml:space="preserve">  157.7</w:t>
            </w:r>
          </w:p>
        </w:tc>
        <w:tc>
          <w:tcPr>
            <w:tcW w:w="615" w:type="pct"/>
            <w:tcBorders>
              <w:top w:val="nil"/>
              <w:left w:val="nil"/>
              <w:bottom w:val="single" w:sz="4" w:space="0" w:color="auto"/>
              <w:right w:val="nil"/>
            </w:tcBorders>
            <w:shd w:val="clear" w:color="auto" w:fill="auto"/>
            <w:vAlign w:val="center"/>
          </w:tcPr>
          <w:p w14:paraId="60AE4497" w14:textId="77777777" w:rsidR="008E6C8B" w:rsidRPr="007D7AAC" w:rsidRDefault="008E6C8B"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7</w:t>
            </w:r>
            <w:r w:rsidRPr="007D7AAC">
              <w:rPr>
                <w:rFonts w:ascii="Arial" w:hAnsi="Arial" w:cs="Arial"/>
                <w:b/>
                <w:bCs/>
                <w:color w:val="000000"/>
                <w:sz w:val="20"/>
                <w:szCs w:val="20"/>
                <w:vertAlign w:val="superscript"/>
                <w:lang w:val="mn-MN"/>
              </w:rPr>
              <w:t>1</w:t>
            </w:r>
          </w:p>
        </w:tc>
        <w:tc>
          <w:tcPr>
            <w:tcW w:w="541" w:type="pct"/>
            <w:tcBorders>
              <w:top w:val="nil"/>
              <w:left w:val="nil"/>
              <w:bottom w:val="single" w:sz="4" w:space="0" w:color="auto"/>
              <w:right w:val="nil"/>
            </w:tcBorders>
            <w:shd w:val="clear" w:color="auto" w:fill="auto"/>
            <w:vAlign w:val="center"/>
          </w:tcPr>
          <w:p w14:paraId="188A50A4" w14:textId="77777777" w:rsidR="008E6C8B" w:rsidRPr="007D7AAC" w:rsidRDefault="008E6C8B"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 xml:space="preserve">  781.1</w:t>
            </w:r>
          </w:p>
        </w:tc>
        <w:tc>
          <w:tcPr>
            <w:tcW w:w="587" w:type="pct"/>
            <w:tcBorders>
              <w:top w:val="nil"/>
              <w:left w:val="nil"/>
              <w:bottom w:val="single" w:sz="4" w:space="0" w:color="auto"/>
              <w:right w:val="nil"/>
            </w:tcBorders>
            <w:shd w:val="clear" w:color="auto" w:fill="auto"/>
            <w:vAlign w:val="center"/>
          </w:tcPr>
          <w:p w14:paraId="0D4459C1" w14:textId="77777777" w:rsidR="008E6C8B" w:rsidRPr="007D7AAC" w:rsidRDefault="008E6C8B"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 xml:space="preserve">  698.4</w:t>
            </w:r>
          </w:p>
        </w:tc>
        <w:tc>
          <w:tcPr>
            <w:tcW w:w="615" w:type="pct"/>
            <w:tcBorders>
              <w:top w:val="nil"/>
              <w:left w:val="nil"/>
              <w:bottom w:val="single" w:sz="4" w:space="0" w:color="auto"/>
              <w:right w:val="nil"/>
            </w:tcBorders>
            <w:shd w:val="clear" w:color="auto" w:fill="auto"/>
            <w:vAlign w:val="center"/>
          </w:tcPr>
          <w:p w14:paraId="1234011B" w14:textId="77777777" w:rsidR="008E6C8B" w:rsidRPr="007D7AAC" w:rsidRDefault="008E6C8B"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-10.6</w:t>
            </w:r>
          </w:p>
        </w:tc>
      </w:tr>
    </w:tbl>
    <w:p w14:paraId="46528F6E" w14:textId="77777777" w:rsidR="008E6C8B" w:rsidRPr="007D7AAC" w:rsidRDefault="008E6C8B" w:rsidP="0027440C">
      <w:pPr>
        <w:spacing w:after="200"/>
        <w:jc w:val="both"/>
        <w:rPr>
          <w:rFonts w:ascii="Arial" w:eastAsia="MS Mincho" w:hAnsi="Arial" w:cs="Arial"/>
          <w:bCs/>
          <w:color w:val="000000" w:themeColor="text1"/>
          <w:sz w:val="18"/>
          <w:szCs w:val="18"/>
          <w:lang w:val="mn-MN" w:eastAsia="ja-JP"/>
        </w:rPr>
      </w:pPr>
      <w:r w:rsidRPr="007D7AAC">
        <w:rPr>
          <w:rFonts w:ascii="Arial" w:eastAsia="MS Mincho" w:hAnsi="Arial" w:cs="Arial"/>
          <w:bCs/>
          <w:color w:val="000000" w:themeColor="text1"/>
          <w:sz w:val="18"/>
          <w:szCs w:val="18"/>
          <w:vertAlign w:val="superscript"/>
          <w:lang w:val="mn-MN" w:eastAsia="ja-JP"/>
        </w:rPr>
        <w:t>1</w:t>
      </w:r>
      <w:r w:rsidRPr="007D7AAC">
        <w:rPr>
          <w:rFonts w:ascii="Arial" w:eastAsia="MS Mincho" w:hAnsi="Arial" w:cs="Arial"/>
          <w:bCs/>
          <w:color w:val="000000" w:themeColor="text1"/>
          <w:sz w:val="18"/>
          <w:szCs w:val="18"/>
          <w:lang w:val="mn-MN" w:eastAsia="ja-JP"/>
        </w:rPr>
        <w:t xml:space="preserve"> -дахин их. Эх үүсвэр: ҮСХ, ГЕГ </w:t>
      </w:r>
    </w:p>
    <w:p w14:paraId="7F7B4D8F" w14:textId="309ABEA6" w:rsidR="00531716" w:rsidRPr="007D7AAC" w:rsidRDefault="00531716"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color w:val="000000"/>
          <w:lang w:val="mn-MN"/>
        </w:rPr>
      </w:pPr>
      <w:r w:rsidRPr="007D7AAC">
        <w:rPr>
          <w:rFonts w:ascii="Arial" w:hAnsi="Arial" w:cs="Arial"/>
          <w:color w:val="000000"/>
          <w:lang w:val="mn-MN"/>
        </w:rPr>
        <w:t>Манай улсын 2023 онд нийт аж үйлдвэрт боловсруулсан сүү 54.7 сая литр болж, өмнөх оноос 8.5 сая литр (18.5</w:t>
      </w:r>
      <w:r w:rsidR="00A90330" w:rsidRPr="007D7AAC">
        <w:rPr>
          <w:rFonts w:ascii="Arial" w:hAnsi="Arial" w:cs="Arial"/>
          <w:color w:val="000000"/>
          <w:lang w:val="mn-MN"/>
        </w:rPr>
        <w:t xml:space="preserve"> хувь</w:t>
      </w:r>
      <w:r w:rsidRPr="007D7AAC">
        <w:rPr>
          <w:rFonts w:ascii="Arial" w:hAnsi="Arial" w:cs="Arial"/>
          <w:color w:val="000000"/>
          <w:lang w:val="mn-MN"/>
        </w:rPr>
        <w:t xml:space="preserve">)-ээр өссөн дүн гарсан боловч боловсруулах үйлдвэрийн түүхий эдийн тодорхой хувийг импортын хуурай сүү эзэлж байгааг хүнсний хангамжийн импортын хамаарлын </w:t>
      </w:r>
      <w:r w:rsidR="00E87D62" w:rsidRPr="007D7AAC">
        <w:rPr>
          <w:rFonts w:ascii="Arial" w:hAnsi="Arial" w:cs="Arial"/>
          <w:color w:val="000000"/>
          <w:lang w:val="mn-MN"/>
        </w:rPr>
        <w:t>түвшнийг</w:t>
      </w:r>
      <w:r w:rsidRPr="007D7AAC">
        <w:rPr>
          <w:rFonts w:ascii="Arial" w:hAnsi="Arial" w:cs="Arial"/>
          <w:color w:val="000000"/>
          <w:lang w:val="mn-MN"/>
        </w:rPr>
        <w:t xml:space="preserve"> тооцоход харгалзан үзэх нь зүйтэй юм.</w:t>
      </w:r>
    </w:p>
    <w:p w14:paraId="37737AA3" w14:textId="6008F479" w:rsidR="0092721F" w:rsidRPr="007D7AAC" w:rsidRDefault="00BD44A8"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color w:val="000000"/>
          <w:lang w:val="mn-MN"/>
        </w:rPr>
      </w:pPr>
      <w:r w:rsidRPr="007D7AAC">
        <w:rPr>
          <w:rFonts w:ascii="Arial" w:hAnsi="Arial" w:cs="Arial"/>
          <w:color w:val="000000"/>
          <w:lang w:val="mn-MN"/>
        </w:rPr>
        <w:t xml:space="preserve">Хүнсний хэрэглээний гол үзүүлэлт бол </w:t>
      </w:r>
      <w:r w:rsidRPr="007D7AAC">
        <w:rPr>
          <w:rFonts w:ascii="Arial" w:hAnsi="Arial" w:cs="Arial"/>
          <w:b/>
          <w:bCs/>
          <w:color w:val="000000"/>
          <w:lang w:val="mn-MN"/>
        </w:rPr>
        <w:t>хүнсний хүртээмж</w:t>
      </w:r>
      <w:r w:rsidRPr="007D7AAC">
        <w:rPr>
          <w:rFonts w:ascii="Arial" w:hAnsi="Arial" w:cs="Arial"/>
          <w:color w:val="000000"/>
          <w:lang w:val="mn-MN"/>
        </w:rPr>
        <w:t xml:space="preserve"> юм. </w:t>
      </w:r>
      <w:r w:rsidR="0092721F" w:rsidRPr="007D7AAC">
        <w:rPr>
          <w:rFonts w:ascii="Arial" w:hAnsi="Arial" w:cs="Arial"/>
          <w:color w:val="000000"/>
          <w:lang w:val="mn-MN"/>
        </w:rPr>
        <w:t>Хүнсний хангамж нь өрхийн түвшинд хангагдсан эсэхийг өрхийн хүнсний хүртээмжээр тодорхойлдог.</w:t>
      </w:r>
      <w:r w:rsidRPr="007D7AAC">
        <w:rPr>
          <w:rFonts w:ascii="Arial" w:hAnsi="Arial" w:cs="Arial"/>
          <w:color w:val="000000"/>
          <w:lang w:val="mn-MN"/>
        </w:rPr>
        <w:t xml:space="preserve"> </w:t>
      </w:r>
    </w:p>
    <w:p w14:paraId="739D8961" w14:textId="77777777" w:rsidR="00555E85" w:rsidRPr="007D7AAC" w:rsidRDefault="00555E85"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color w:val="000000"/>
          <w:lang w:val="mn-MN"/>
        </w:rPr>
      </w:pPr>
      <w:r w:rsidRPr="007D7AAC">
        <w:rPr>
          <w:rFonts w:ascii="Arial" w:hAnsi="Arial" w:cs="Arial"/>
          <w:color w:val="000000"/>
          <w:lang w:val="mn-MN"/>
        </w:rPr>
        <w:t>Өрхийн нийгэм, эдийн засгийн судалгааны дүнгээр ямар нэг байдлаар хүнсний дутагдалд орсон гэж хариулсан өрх 2022 онд нийт өрхийн 8.0 хувийг эзэлж байна. Энэ нь өмнөх оноос 4.2 нэгж хувиар буурсан байна.</w:t>
      </w:r>
    </w:p>
    <w:p w14:paraId="02D0CC14" w14:textId="5A80BB7B" w:rsidR="00555E85" w:rsidRPr="007D7AAC" w:rsidRDefault="00CB02D1"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09"/>
        <w:jc w:val="both"/>
        <w:rPr>
          <w:rFonts w:ascii="Arial" w:hAnsi="Arial" w:cs="Arial"/>
          <w:i/>
          <w:iCs/>
          <w:color w:val="000000"/>
          <w:lang w:val="mn-MN"/>
        </w:rPr>
      </w:pPr>
      <w:bookmarkStart w:id="14" w:name="_Toc181022184"/>
      <w:r>
        <w:rPr>
          <w:rFonts w:ascii="Arial" w:hAnsi="Arial" w:cs="Arial"/>
          <w:i/>
          <w:iCs/>
          <w:color w:val="000000"/>
          <w:lang w:val="mn-MN"/>
        </w:rPr>
        <w:t>2 дугаар</w:t>
      </w:r>
      <w:r w:rsidR="009D205F" w:rsidRPr="007D7AAC">
        <w:rPr>
          <w:rFonts w:ascii="Arial" w:hAnsi="Arial" w:cs="Arial"/>
          <w:i/>
          <w:iCs/>
          <w:color w:val="000000"/>
          <w:lang w:val="mn-MN"/>
        </w:rPr>
        <w:t xml:space="preserve"> хүснэгт. Хүнсний баталгаа алдагдсан өрх, асуултаар, өрхөд эзлэх хувь</w:t>
      </w:r>
      <w:bookmarkEnd w:id="14"/>
    </w:p>
    <w:tbl>
      <w:tblPr>
        <w:tblpPr w:leftFromText="180" w:rightFromText="180" w:vertAnchor="text" w:tblpY="117"/>
        <w:tblW w:w="5000" w:type="pct"/>
        <w:tblLook w:val="04A0" w:firstRow="1" w:lastRow="0" w:firstColumn="1" w:lastColumn="0" w:noHBand="0" w:noVBand="1"/>
      </w:tblPr>
      <w:tblGrid>
        <w:gridCol w:w="3248"/>
        <w:gridCol w:w="1020"/>
        <w:gridCol w:w="1020"/>
        <w:gridCol w:w="1020"/>
        <w:gridCol w:w="1276"/>
        <w:gridCol w:w="1022"/>
        <w:gridCol w:w="1033"/>
      </w:tblGrid>
      <w:tr w:rsidR="00555E85" w:rsidRPr="007D7AAC" w14:paraId="1E250F4D" w14:textId="77777777" w:rsidTr="00E87D62">
        <w:trPr>
          <w:trHeight w:val="283"/>
          <w:tblHeader/>
        </w:trPr>
        <w:tc>
          <w:tcPr>
            <w:tcW w:w="1685" w:type="pct"/>
            <w:vMerge w:val="restart"/>
            <w:tcBorders>
              <w:top w:val="single" w:sz="4" w:space="0" w:color="auto"/>
              <w:left w:val="nil"/>
              <w:bottom w:val="single" w:sz="4" w:space="0" w:color="auto"/>
              <w:right w:val="single" w:sz="4" w:space="0" w:color="auto"/>
            </w:tcBorders>
            <w:shd w:val="clear" w:color="auto" w:fill="auto"/>
            <w:vAlign w:val="center"/>
            <w:hideMark/>
          </w:tcPr>
          <w:p w14:paraId="1282D4A3"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Асуулт</w:t>
            </w:r>
          </w:p>
        </w:tc>
        <w:tc>
          <w:tcPr>
            <w:tcW w:w="1058" w:type="pct"/>
            <w:gridSpan w:val="2"/>
            <w:tcBorders>
              <w:top w:val="single" w:sz="4" w:space="0" w:color="auto"/>
              <w:left w:val="single" w:sz="4" w:space="0" w:color="auto"/>
              <w:bottom w:val="single" w:sz="4" w:space="0" w:color="auto"/>
              <w:right w:val="single" w:sz="4" w:space="0" w:color="auto"/>
            </w:tcBorders>
            <w:vAlign w:val="center"/>
          </w:tcPr>
          <w:p w14:paraId="40242058"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2020</w:t>
            </w:r>
          </w:p>
        </w:tc>
        <w:tc>
          <w:tcPr>
            <w:tcW w:w="11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F9B379"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2021</w:t>
            </w:r>
          </w:p>
        </w:tc>
        <w:tc>
          <w:tcPr>
            <w:tcW w:w="1066" w:type="pct"/>
            <w:gridSpan w:val="2"/>
            <w:tcBorders>
              <w:top w:val="single" w:sz="4" w:space="0" w:color="auto"/>
              <w:left w:val="single" w:sz="4" w:space="0" w:color="auto"/>
              <w:bottom w:val="single" w:sz="4" w:space="0" w:color="auto"/>
              <w:right w:val="nil"/>
            </w:tcBorders>
            <w:shd w:val="clear" w:color="auto" w:fill="auto"/>
            <w:vAlign w:val="center"/>
            <w:hideMark/>
          </w:tcPr>
          <w:p w14:paraId="3A670B30"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2022</w:t>
            </w:r>
          </w:p>
        </w:tc>
      </w:tr>
      <w:tr w:rsidR="00555E85" w:rsidRPr="007D7AAC" w14:paraId="1E4A914B" w14:textId="77777777" w:rsidTr="00E87D62">
        <w:trPr>
          <w:trHeight w:val="283"/>
          <w:tblHeader/>
        </w:trPr>
        <w:tc>
          <w:tcPr>
            <w:tcW w:w="1685" w:type="pct"/>
            <w:vMerge/>
            <w:tcBorders>
              <w:top w:val="single" w:sz="4" w:space="0" w:color="auto"/>
              <w:left w:val="nil"/>
              <w:bottom w:val="single" w:sz="4" w:space="0" w:color="auto"/>
              <w:right w:val="single" w:sz="4" w:space="0" w:color="auto"/>
            </w:tcBorders>
            <w:shd w:val="clear" w:color="auto" w:fill="auto"/>
            <w:vAlign w:val="center"/>
            <w:hideMark/>
          </w:tcPr>
          <w:p w14:paraId="0EC8AECE"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p>
        </w:tc>
        <w:tc>
          <w:tcPr>
            <w:tcW w:w="529" w:type="pct"/>
            <w:tcBorders>
              <w:top w:val="single" w:sz="4" w:space="0" w:color="auto"/>
              <w:left w:val="single" w:sz="4" w:space="0" w:color="auto"/>
              <w:bottom w:val="single" w:sz="4" w:space="0" w:color="auto"/>
              <w:right w:val="single" w:sz="4" w:space="0" w:color="auto"/>
            </w:tcBorders>
            <w:vAlign w:val="center"/>
          </w:tcPr>
          <w:p w14:paraId="43E6C04B"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Хувь</w:t>
            </w:r>
          </w:p>
        </w:tc>
        <w:tc>
          <w:tcPr>
            <w:tcW w:w="529" w:type="pct"/>
            <w:tcBorders>
              <w:top w:val="single" w:sz="4" w:space="0" w:color="auto"/>
              <w:left w:val="single" w:sz="4" w:space="0" w:color="auto"/>
              <w:bottom w:val="single" w:sz="4" w:space="0" w:color="auto"/>
              <w:right w:val="single" w:sz="4" w:space="0" w:color="auto"/>
            </w:tcBorders>
            <w:vAlign w:val="center"/>
          </w:tcPr>
          <w:p w14:paraId="066BE493"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Тоо</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CA162"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Хувь</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81F77"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Тоо</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C039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Хувь</w:t>
            </w:r>
          </w:p>
        </w:tc>
        <w:tc>
          <w:tcPr>
            <w:tcW w:w="536" w:type="pct"/>
            <w:tcBorders>
              <w:top w:val="single" w:sz="4" w:space="0" w:color="auto"/>
              <w:left w:val="single" w:sz="4" w:space="0" w:color="auto"/>
              <w:bottom w:val="single" w:sz="4" w:space="0" w:color="auto"/>
              <w:right w:val="nil"/>
            </w:tcBorders>
            <w:shd w:val="clear" w:color="auto" w:fill="auto"/>
            <w:vAlign w:val="center"/>
            <w:hideMark/>
          </w:tcPr>
          <w:p w14:paraId="68C31005"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Тоо</w:t>
            </w:r>
          </w:p>
        </w:tc>
      </w:tr>
      <w:tr w:rsidR="00555E85" w:rsidRPr="007D7AAC" w14:paraId="2F5BD222" w14:textId="77777777" w:rsidTr="00E87D62">
        <w:trPr>
          <w:trHeight w:val="283"/>
        </w:trPr>
        <w:tc>
          <w:tcPr>
            <w:tcW w:w="1685" w:type="pct"/>
            <w:tcBorders>
              <w:top w:val="single" w:sz="4" w:space="0" w:color="auto"/>
              <w:left w:val="nil"/>
              <w:right w:val="nil"/>
            </w:tcBorders>
            <w:shd w:val="clear" w:color="auto" w:fill="auto"/>
            <w:vAlign w:val="center"/>
            <w:hideMark/>
          </w:tcPr>
          <w:p w14:paraId="2DB4BF4B"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Судалгаанд хамрагдсан нийт өрх</w:t>
            </w:r>
          </w:p>
        </w:tc>
        <w:tc>
          <w:tcPr>
            <w:tcW w:w="529" w:type="pct"/>
            <w:tcBorders>
              <w:top w:val="single" w:sz="4" w:space="0" w:color="auto"/>
              <w:left w:val="nil"/>
              <w:right w:val="nil"/>
            </w:tcBorders>
            <w:vAlign w:val="center"/>
          </w:tcPr>
          <w:p w14:paraId="0A1B59F2"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100.0</w:t>
            </w:r>
          </w:p>
        </w:tc>
        <w:tc>
          <w:tcPr>
            <w:tcW w:w="529" w:type="pct"/>
            <w:tcBorders>
              <w:top w:val="single" w:sz="4" w:space="0" w:color="auto"/>
              <w:left w:val="nil"/>
              <w:right w:val="nil"/>
            </w:tcBorders>
            <w:vAlign w:val="center"/>
          </w:tcPr>
          <w:p w14:paraId="56564725"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16 460</w:t>
            </w:r>
          </w:p>
        </w:tc>
        <w:tc>
          <w:tcPr>
            <w:tcW w:w="529" w:type="pct"/>
            <w:tcBorders>
              <w:top w:val="single" w:sz="4" w:space="0" w:color="auto"/>
              <w:left w:val="nil"/>
              <w:right w:val="nil"/>
            </w:tcBorders>
            <w:shd w:val="clear" w:color="auto" w:fill="auto"/>
            <w:vAlign w:val="center"/>
            <w:hideMark/>
          </w:tcPr>
          <w:p w14:paraId="46F4330D"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100.0</w:t>
            </w:r>
          </w:p>
        </w:tc>
        <w:tc>
          <w:tcPr>
            <w:tcW w:w="662" w:type="pct"/>
            <w:tcBorders>
              <w:top w:val="single" w:sz="4" w:space="0" w:color="auto"/>
              <w:left w:val="nil"/>
              <w:right w:val="nil"/>
            </w:tcBorders>
            <w:shd w:val="clear" w:color="auto" w:fill="auto"/>
            <w:vAlign w:val="center"/>
            <w:hideMark/>
          </w:tcPr>
          <w:p w14:paraId="2157670C"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 xml:space="preserve"> 11 199</w:t>
            </w:r>
          </w:p>
        </w:tc>
        <w:tc>
          <w:tcPr>
            <w:tcW w:w="530" w:type="pct"/>
            <w:tcBorders>
              <w:top w:val="single" w:sz="4" w:space="0" w:color="auto"/>
              <w:left w:val="nil"/>
              <w:right w:val="nil"/>
            </w:tcBorders>
            <w:shd w:val="clear" w:color="auto" w:fill="auto"/>
            <w:vAlign w:val="center"/>
          </w:tcPr>
          <w:p w14:paraId="3118EB5C"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100.0</w:t>
            </w:r>
          </w:p>
        </w:tc>
        <w:tc>
          <w:tcPr>
            <w:tcW w:w="536" w:type="pct"/>
            <w:tcBorders>
              <w:top w:val="single" w:sz="4" w:space="0" w:color="auto"/>
              <w:left w:val="nil"/>
              <w:right w:val="nil"/>
            </w:tcBorders>
            <w:shd w:val="clear" w:color="auto" w:fill="auto"/>
            <w:vAlign w:val="center"/>
          </w:tcPr>
          <w:p w14:paraId="240A0483"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23 560</w:t>
            </w:r>
          </w:p>
        </w:tc>
      </w:tr>
      <w:tr w:rsidR="00555E85" w:rsidRPr="007D7AAC" w14:paraId="223C2DA8" w14:textId="77777777" w:rsidTr="00E87D62">
        <w:trPr>
          <w:trHeight w:val="283"/>
        </w:trPr>
        <w:tc>
          <w:tcPr>
            <w:tcW w:w="1685" w:type="pct"/>
            <w:tcBorders>
              <w:top w:val="nil"/>
              <w:left w:val="nil"/>
              <w:bottom w:val="single" w:sz="4" w:space="0" w:color="auto"/>
              <w:right w:val="nil"/>
            </w:tcBorders>
            <w:shd w:val="clear" w:color="auto" w:fill="auto"/>
            <w:vAlign w:val="center"/>
            <w:hideMark/>
          </w:tcPr>
          <w:p w14:paraId="70993332"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Ямар нэг байдлаар хүнсний дутагдалд орсон гэж хариулсан өрх</w:t>
            </w:r>
          </w:p>
        </w:tc>
        <w:tc>
          <w:tcPr>
            <w:tcW w:w="529" w:type="pct"/>
            <w:tcBorders>
              <w:top w:val="nil"/>
              <w:left w:val="nil"/>
              <w:bottom w:val="single" w:sz="4" w:space="0" w:color="auto"/>
              <w:right w:val="nil"/>
            </w:tcBorders>
            <w:vAlign w:val="center"/>
          </w:tcPr>
          <w:p w14:paraId="404E04FE"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13.2</w:t>
            </w:r>
          </w:p>
        </w:tc>
        <w:tc>
          <w:tcPr>
            <w:tcW w:w="529" w:type="pct"/>
            <w:tcBorders>
              <w:top w:val="nil"/>
              <w:left w:val="nil"/>
              <w:bottom w:val="single" w:sz="4" w:space="0" w:color="auto"/>
              <w:right w:val="nil"/>
            </w:tcBorders>
            <w:vAlign w:val="center"/>
          </w:tcPr>
          <w:p w14:paraId="0C225978"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2 168</w:t>
            </w:r>
          </w:p>
        </w:tc>
        <w:tc>
          <w:tcPr>
            <w:tcW w:w="529" w:type="pct"/>
            <w:tcBorders>
              <w:top w:val="nil"/>
              <w:left w:val="nil"/>
              <w:bottom w:val="single" w:sz="4" w:space="0" w:color="auto"/>
              <w:right w:val="nil"/>
            </w:tcBorders>
            <w:shd w:val="clear" w:color="auto" w:fill="auto"/>
            <w:vAlign w:val="center"/>
            <w:hideMark/>
          </w:tcPr>
          <w:p w14:paraId="1CCF183A"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12.2</w:t>
            </w:r>
          </w:p>
        </w:tc>
        <w:tc>
          <w:tcPr>
            <w:tcW w:w="662" w:type="pct"/>
            <w:tcBorders>
              <w:top w:val="nil"/>
              <w:left w:val="nil"/>
              <w:bottom w:val="single" w:sz="4" w:space="0" w:color="auto"/>
              <w:right w:val="nil"/>
            </w:tcBorders>
            <w:shd w:val="clear" w:color="auto" w:fill="auto"/>
            <w:vAlign w:val="center"/>
            <w:hideMark/>
          </w:tcPr>
          <w:p w14:paraId="4FE1356C"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 xml:space="preserve"> 1 367</w:t>
            </w:r>
          </w:p>
        </w:tc>
        <w:tc>
          <w:tcPr>
            <w:tcW w:w="530" w:type="pct"/>
            <w:tcBorders>
              <w:top w:val="nil"/>
              <w:left w:val="nil"/>
              <w:bottom w:val="single" w:sz="4" w:space="0" w:color="auto"/>
              <w:right w:val="nil"/>
            </w:tcBorders>
            <w:shd w:val="clear" w:color="auto" w:fill="auto"/>
            <w:vAlign w:val="center"/>
          </w:tcPr>
          <w:p w14:paraId="0DCB4D99"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8.0</w:t>
            </w:r>
          </w:p>
        </w:tc>
        <w:tc>
          <w:tcPr>
            <w:tcW w:w="536" w:type="pct"/>
            <w:tcBorders>
              <w:top w:val="nil"/>
              <w:left w:val="nil"/>
              <w:bottom w:val="single" w:sz="4" w:space="0" w:color="auto"/>
              <w:right w:val="nil"/>
            </w:tcBorders>
            <w:shd w:val="clear" w:color="auto" w:fill="auto"/>
            <w:vAlign w:val="center"/>
          </w:tcPr>
          <w:p w14:paraId="4B6CA67F"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1 889</w:t>
            </w:r>
          </w:p>
        </w:tc>
      </w:tr>
      <w:tr w:rsidR="00555E85" w:rsidRPr="007D7AAC" w14:paraId="7980F78D" w14:textId="77777777" w:rsidTr="00E87D62">
        <w:trPr>
          <w:trHeight w:val="355"/>
        </w:trPr>
        <w:tc>
          <w:tcPr>
            <w:tcW w:w="5000" w:type="pct"/>
            <w:gridSpan w:val="7"/>
            <w:tcBorders>
              <w:top w:val="single" w:sz="4" w:space="0" w:color="auto"/>
              <w:left w:val="nil"/>
              <w:bottom w:val="nil"/>
              <w:right w:val="nil"/>
            </w:tcBorders>
            <w:vAlign w:val="center"/>
          </w:tcPr>
          <w:p w14:paraId="79B03F80" w14:textId="77777777" w:rsidR="00555E85" w:rsidRPr="007D7AAC" w:rsidRDefault="00555E85" w:rsidP="0027440C">
            <w:pPr>
              <w:spacing w:after="120" w:line="276" w:lineRule="auto"/>
              <w:jc w:val="both"/>
              <w:rPr>
                <w:rFonts w:ascii="Arial" w:hAnsi="Arial" w:cs="Arial"/>
                <w:b/>
                <w:bCs/>
                <w:color w:val="000000" w:themeColor="text1"/>
                <w:sz w:val="18"/>
                <w:szCs w:val="18"/>
                <w:lang w:val="mn-MN"/>
              </w:rPr>
            </w:pPr>
            <w:r w:rsidRPr="007D7AAC">
              <w:rPr>
                <w:rFonts w:ascii="Arial" w:hAnsi="Arial" w:cs="Arial"/>
                <w:color w:val="000000" w:themeColor="text1"/>
                <w:sz w:val="18"/>
                <w:szCs w:val="18"/>
                <w:lang w:val="mn-MN"/>
              </w:rPr>
              <w:t>Мөнгө, санхүүгээс хамаарч хоол хүнсний дутагдалд ордог буюу “Тийм” гэж хариулсан өрхүүдийн хувьд</w:t>
            </w:r>
          </w:p>
        </w:tc>
      </w:tr>
      <w:tr w:rsidR="00555E85" w:rsidRPr="007D7AAC" w14:paraId="772A3F56" w14:textId="77777777" w:rsidTr="00E87D62">
        <w:trPr>
          <w:trHeight w:val="283"/>
        </w:trPr>
        <w:tc>
          <w:tcPr>
            <w:tcW w:w="1685" w:type="pct"/>
            <w:tcBorders>
              <w:top w:val="nil"/>
              <w:left w:val="nil"/>
              <w:bottom w:val="nil"/>
              <w:right w:val="nil"/>
            </w:tcBorders>
            <w:shd w:val="clear" w:color="auto" w:fill="auto"/>
            <w:vAlign w:val="center"/>
            <w:hideMark/>
          </w:tcPr>
          <w:p w14:paraId="63A5C532"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Санаа зовох</w:t>
            </w:r>
          </w:p>
        </w:tc>
        <w:tc>
          <w:tcPr>
            <w:tcW w:w="529" w:type="pct"/>
            <w:tcBorders>
              <w:top w:val="nil"/>
              <w:left w:val="nil"/>
              <w:bottom w:val="nil"/>
              <w:right w:val="nil"/>
            </w:tcBorders>
            <w:vAlign w:val="center"/>
          </w:tcPr>
          <w:p w14:paraId="698AFB6F"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73.5</w:t>
            </w:r>
          </w:p>
        </w:tc>
        <w:tc>
          <w:tcPr>
            <w:tcW w:w="529" w:type="pct"/>
            <w:tcBorders>
              <w:top w:val="nil"/>
              <w:left w:val="nil"/>
              <w:bottom w:val="nil"/>
              <w:right w:val="nil"/>
            </w:tcBorders>
            <w:vAlign w:val="center"/>
          </w:tcPr>
          <w:p w14:paraId="13DCBD39"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1 594</w:t>
            </w:r>
          </w:p>
        </w:tc>
        <w:tc>
          <w:tcPr>
            <w:tcW w:w="529" w:type="pct"/>
            <w:tcBorders>
              <w:top w:val="nil"/>
              <w:left w:val="nil"/>
              <w:bottom w:val="nil"/>
              <w:right w:val="nil"/>
            </w:tcBorders>
            <w:shd w:val="clear" w:color="auto" w:fill="auto"/>
            <w:vAlign w:val="center"/>
            <w:hideMark/>
          </w:tcPr>
          <w:p w14:paraId="1653FCC4"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86.5</w:t>
            </w:r>
          </w:p>
        </w:tc>
        <w:tc>
          <w:tcPr>
            <w:tcW w:w="662" w:type="pct"/>
            <w:tcBorders>
              <w:top w:val="nil"/>
              <w:left w:val="nil"/>
              <w:bottom w:val="nil"/>
              <w:right w:val="nil"/>
            </w:tcBorders>
            <w:shd w:val="clear" w:color="auto" w:fill="auto"/>
            <w:vAlign w:val="center"/>
            <w:hideMark/>
          </w:tcPr>
          <w:p w14:paraId="2F14A280"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1 182</w:t>
            </w:r>
          </w:p>
        </w:tc>
        <w:tc>
          <w:tcPr>
            <w:tcW w:w="530" w:type="pct"/>
            <w:tcBorders>
              <w:top w:val="nil"/>
              <w:left w:val="nil"/>
              <w:bottom w:val="nil"/>
              <w:right w:val="nil"/>
            </w:tcBorders>
            <w:shd w:val="clear" w:color="auto" w:fill="auto"/>
            <w:vAlign w:val="center"/>
          </w:tcPr>
          <w:p w14:paraId="45AAE44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77.6</w:t>
            </w:r>
          </w:p>
        </w:tc>
        <w:tc>
          <w:tcPr>
            <w:tcW w:w="536" w:type="pct"/>
            <w:tcBorders>
              <w:top w:val="nil"/>
              <w:left w:val="nil"/>
              <w:bottom w:val="nil"/>
              <w:right w:val="nil"/>
            </w:tcBorders>
            <w:shd w:val="clear" w:color="auto" w:fill="auto"/>
            <w:vAlign w:val="center"/>
          </w:tcPr>
          <w:p w14:paraId="4804B1E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1 466</w:t>
            </w:r>
          </w:p>
        </w:tc>
      </w:tr>
      <w:tr w:rsidR="00555E85" w:rsidRPr="007D7AAC" w14:paraId="3471BFAE" w14:textId="77777777" w:rsidTr="00E87D62">
        <w:trPr>
          <w:trHeight w:val="283"/>
        </w:trPr>
        <w:tc>
          <w:tcPr>
            <w:tcW w:w="1685" w:type="pct"/>
            <w:tcBorders>
              <w:top w:val="nil"/>
              <w:left w:val="nil"/>
              <w:bottom w:val="nil"/>
              <w:right w:val="nil"/>
            </w:tcBorders>
            <w:shd w:val="clear" w:color="auto" w:fill="auto"/>
            <w:vAlign w:val="center"/>
            <w:hideMark/>
          </w:tcPr>
          <w:p w14:paraId="2ACCC493"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Эрүүл, шим тэжээлтэй хоол хүнс идэх боломжгүй</w:t>
            </w:r>
          </w:p>
        </w:tc>
        <w:tc>
          <w:tcPr>
            <w:tcW w:w="529" w:type="pct"/>
            <w:tcBorders>
              <w:top w:val="nil"/>
              <w:left w:val="nil"/>
              <w:bottom w:val="nil"/>
              <w:right w:val="nil"/>
            </w:tcBorders>
            <w:vAlign w:val="center"/>
          </w:tcPr>
          <w:p w14:paraId="0C9DF853"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52.5</w:t>
            </w:r>
          </w:p>
        </w:tc>
        <w:tc>
          <w:tcPr>
            <w:tcW w:w="529" w:type="pct"/>
            <w:tcBorders>
              <w:top w:val="nil"/>
              <w:left w:val="nil"/>
              <w:bottom w:val="nil"/>
              <w:right w:val="nil"/>
            </w:tcBorders>
            <w:vAlign w:val="center"/>
          </w:tcPr>
          <w:p w14:paraId="234C2F1E"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1 138</w:t>
            </w:r>
          </w:p>
        </w:tc>
        <w:tc>
          <w:tcPr>
            <w:tcW w:w="529" w:type="pct"/>
            <w:tcBorders>
              <w:top w:val="nil"/>
              <w:left w:val="nil"/>
              <w:bottom w:val="nil"/>
              <w:right w:val="nil"/>
            </w:tcBorders>
            <w:shd w:val="clear" w:color="auto" w:fill="auto"/>
            <w:vAlign w:val="center"/>
            <w:hideMark/>
          </w:tcPr>
          <w:p w14:paraId="3CB856C2"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46.9</w:t>
            </w:r>
          </w:p>
        </w:tc>
        <w:tc>
          <w:tcPr>
            <w:tcW w:w="662" w:type="pct"/>
            <w:tcBorders>
              <w:top w:val="nil"/>
              <w:left w:val="nil"/>
              <w:bottom w:val="nil"/>
              <w:right w:val="nil"/>
            </w:tcBorders>
            <w:shd w:val="clear" w:color="auto" w:fill="auto"/>
            <w:vAlign w:val="center"/>
            <w:hideMark/>
          </w:tcPr>
          <w:p w14:paraId="06E5278C"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641</w:t>
            </w:r>
          </w:p>
        </w:tc>
        <w:tc>
          <w:tcPr>
            <w:tcW w:w="530" w:type="pct"/>
            <w:tcBorders>
              <w:top w:val="nil"/>
              <w:left w:val="nil"/>
              <w:bottom w:val="nil"/>
              <w:right w:val="nil"/>
            </w:tcBorders>
            <w:shd w:val="clear" w:color="auto" w:fill="auto"/>
            <w:vAlign w:val="center"/>
          </w:tcPr>
          <w:p w14:paraId="202ADBE3"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52.2</w:t>
            </w:r>
          </w:p>
        </w:tc>
        <w:tc>
          <w:tcPr>
            <w:tcW w:w="536" w:type="pct"/>
            <w:tcBorders>
              <w:top w:val="nil"/>
              <w:left w:val="nil"/>
              <w:bottom w:val="nil"/>
              <w:right w:val="nil"/>
            </w:tcBorders>
            <w:shd w:val="clear" w:color="auto" w:fill="auto"/>
            <w:vAlign w:val="center"/>
          </w:tcPr>
          <w:p w14:paraId="27424585"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987</w:t>
            </w:r>
          </w:p>
        </w:tc>
      </w:tr>
      <w:tr w:rsidR="00555E85" w:rsidRPr="007D7AAC" w14:paraId="7464E351" w14:textId="77777777" w:rsidTr="00E87D62">
        <w:trPr>
          <w:trHeight w:val="283"/>
        </w:trPr>
        <w:tc>
          <w:tcPr>
            <w:tcW w:w="1685" w:type="pct"/>
            <w:tcBorders>
              <w:top w:val="nil"/>
              <w:left w:val="nil"/>
              <w:bottom w:val="nil"/>
              <w:right w:val="nil"/>
            </w:tcBorders>
            <w:shd w:val="clear" w:color="auto" w:fill="auto"/>
            <w:vAlign w:val="center"/>
            <w:hideMark/>
          </w:tcPr>
          <w:p w14:paraId="0AD3512D"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Цөөн хэдхэн нэр төрлийн хоол хүнс хэрэглэсэн</w:t>
            </w:r>
          </w:p>
        </w:tc>
        <w:tc>
          <w:tcPr>
            <w:tcW w:w="529" w:type="pct"/>
            <w:tcBorders>
              <w:top w:val="nil"/>
              <w:left w:val="nil"/>
              <w:bottom w:val="nil"/>
              <w:right w:val="nil"/>
            </w:tcBorders>
            <w:vAlign w:val="center"/>
          </w:tcPr>
          <w:p w14:paraId="67DDF274"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63.7</w:t>
            </w:r>
          </w:p>
        </w:tc>
        <w:tc>
          <w:tcPr>
            <w:tcW w:w="529" w:type="pct"/>
            <w:tcBorders>
              <w:top w:val="nil"/>
              <w:left w:val="nil"/>
              <w:bottom w:val="nil"/>
              <w:right w:val="nil"/>
            </w:tcBorders>
            <w:vAlign w:val="center"/>
          </w:tcPr>
          <w:p w14:paraId="48AB3471"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1 382</w:t>
            </w:r>
          </w:p>
        </w:tc>
        <w:tc>
          <w:tcPr>
            <w:tcW w:w="529" w:type="pct"/>
            <w:tcBorders>
              <w:top w:val="nil"/>
              <w:left w:val="nil"/>
              <w:bottom w:val="nil"/>
              <w:right w:val="nil"/>
            </w:tcBorders>
            <w:shd w:val="clear" w:color="auto" w:fill="auto"/>
            <w:vAlign w:val="center"/>
            <w:hideMark/>
          </w:tcPr>
          <w:p w14:paraId="6B07A6E5"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59.3</w:t>
            </w:r>
          </w:p>
        </w:tc>
        <w:tc>
          <w:tcPr>
            <w:tcW w:w="662" w:type="pct"/>
            <w:tcBorders>
              <w:top w:val="nil"/>
              <w:left w:val="nil"/>
              <w:bottom w:val="nil"/>
              <w:right w:val="nil"/>
            </w:tcBorders>
            <w:shd w:val="clear" w:color="auto" w:fill="auto"/>
            <w:vAlign w:val="center"/>
            <w:hideMark/>
          </w:tcPr>
          <w:p w14:paraId="1F9A82D9"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810</w:t>
            </w:r>
          </w:p>
        </w:tc>
        <w:tc>
          <w:tcPr>
            <w:tcW w:w="530" w:type="pct"/>
            <w:tcBorders>
              <w:top w:val="nil"/>
              <w:left w:val="nil"/>
              <w:bottom w:val="nil"/>
              <w:right w:val="nil"/>
            </w:tcBorders>
            <w:shd w:val="clear" w:color="auto" w:fill="auto"/>
            <w:vAlign w:val="center"/>
          </w:tcPr>
          <w:p w14:paraId="059A88A4"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58.2</w:t>
            </w:r>
          </w:p>
        </w:tc>
        <w:tc>
          <w:tcPr>
            <w:tcW w:w="536" w:type="pct"/>
            <w:tcBorders>
              <w:top w:val="nil"/>
              <w:left w:val="nil"/>
              <w:bottom w:val="nil"/>
              <w:right w:val="nil"/>
            </w:tcBorders>
            <w:shd w:val="clear" w:color="auto" w:fill="auto"/>
            <w:vAlign w:val="center"/>
          </w:tcPr>
          <w:p w14:paraId="1478ABD6"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1 099</w:t>
            </w:r>
          </w:p>
        </w:tc>
      </w:tr>
      <w:tr w:rsidR="00555E85" w:rsidRPr="007D7AAC" w14:paraId="25400F6B" w14:textId="77777777" w:rsidTr="00E87D62">
        <w:trPr>
          <w:trHeight w:val="283"/>
        </w:trPr>
        <w:tc>
          <w:tcPr>
            <w:tcW w:w="1685" w:type="pct"/>
            <w:tcBorders>
              <w:top w:val="nil"/>
              <w:left w:val="nil"/>
              <w:bottom w:val="nil"/>
              <w:right w:val="nil"/>
            </w:tcBorders>
            <w:shd w:val="clear" w:color="auto" w:fill="auto"/>
            <w:vAlign w:val="center"/>
            <w:hideMark/>
          </w:tcPr>
          <w:p w14:paraId="5D718B91"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Ердийн үед иддэг хоолоо идэж чадахгүй</w:t>
            </w:r>
          </w:p>
        </w:tc>
        <w:tc>
          <w:tcPr>
            <w:tcW w:w="529" w:type="pct"/>
            <w:tcBorders>
              <w:top w:val="nil"/>
              <w:left w:val="nil"/>
              <w:bottom w:val="nil"/>
              <w:right w:val="nil"/>
            </w:tcBorders>
            <w:vAlign w:val="center"/>
          </w:tcPr>
          <w:p w14:paraId="68041E27"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24.8</w:t>
            </w:r>
          </w:p>
        </w:tc>
        <w:tc>
          <w:tcPr>
            <w:tcW w:w="529" w:type="pct"/>
            <w:tcBorders>
              <w:top w:val="nil"/>
              <w:left w:val="nil"/>
              <w:bottom w:val="nil"/>
              <w:right w:val="nil"/>
            </w:tcBorders>
            <w:vAlign w:val="center"/>
          </w:tcPr>
          <w:p w14:paraId="0105AE44"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 xml:space="preserve"> 538</w:t>
            </w:r>
          </w:p>
        </w:tc>
        <w:tc>
          <w:tcPr>
            <w:tcW w:w="529" w:type="pct"/>
            <w:tcBorders>
              <w:top w:val="nil"/>
              <w:left w:val="nil"/>
              <w:bottom w:val="nil"/>
              <w:right w:val="nil"/>
            </w:tcBorders>
            <w:shd w:val="clear" w:color="auto" w:fill="auto"/>
            <w:vAlign w:val="center"/>
            <w:hideMark/>
          </w:tcPr>
          <w:p w14:paraId="51FB0FFD"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23.9</w:t>
            </w:r>
          </w:p>
        </w:tc>
        <w:tc>
          <w:tcPr>
            <w:tcW w:w="662" w:type="pct"/>
            <w:tcBorders>
              <w:top w:val="nil"/>
              <w:left w:val="nil"/>
              <w:bottom w:val="nil"/>
              <w:right w:val="nil"/>
            </w:tcBorders>
            <w:shd w:val="clear" w:color="auto" w:fill="auto"/>
            <w:vAlign w:val="center"/>
            <w:hideMark/>
          </w:tcPr>
          <w:p w14:paraId="27A139F9"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327</w:t>
            </w:r>
          </w:p>
        </w:tc>
        <w:tc>
          <w:tcPr>
            <w:tcW w:w="530" w:type="pct"/>
            <w:tcBorders>
              <w:top w:val="nil"/>
              <w:left w:val="nil"/>
              <w:bottom w:val="nil"/>
              <w:right w:val="nil"/>
            </w:tcBorders>
            <w:shd w:val="clear" w:color="auto" w:fill="auto"/>
            <w:vAlign w:val="center"/>
          </w:tcPr>
          <w:p w14:paraId="6F39DB53"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25.6</w:t>
            </w:r>
          </w:p>
        </w:tc>
        <w:tc>
          <w:tcPr>
            <w:tcW w:w="536" w:type="pct"/>
            <w:tcBorders>
              <w:top w:val="nil"/>
              <w:left w:val="nil"/>
              <w:bottom w:val="nil"/>
              <w:right w:val="nil"/>
            </w:tcBorders>
            <w:shd w:val="clear" w:color="auto" w:fill="auto"/>
            <w:vAlign w:val="center"/>
          </w:tcPr>
          <w:p w14:paraId="199FDF23"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483</w:t>
            </w:r>
          </w:p>
        </w:tc>
      </w:tr>
      <w:tr w:rsidR="00555E85" w:rsidRPr="007D7AAC" w14:paraId="517CCDC2" w14:textId="77777777" w:rsidTr="00E87D62">
        <w:trPr>
          <w:trHeight w:val="283"/>
        </w:trPr>
        <w:tc>
          <w:tcPr>
            <w:tcW w:w="1685" w:type="pct"/>
            <w:tcBorders>
              <w:top w:val="nil"/>
              <w:left w:val="nil"/>
              <w:bottom w:val="nil"/>
              <w:right w:val="nil"/>
            </w:tcBorders>
            <w:shd w:val="clear" w:color="auto" w:fill="auto"/>
            <w:vAlign w:val="center"/>
            <w:hideMark/>
          </w:tcPr>
          <w:p w14:paraId="259C3D36"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Бага хэмжээгээр хэрэглэсэн</w:t>
            </w:r>
          </w:p>
        </w:tc>
        <w:tc>
          <w:tcPr>
            <w:tcW w:w="529" w:type="pct"/>
            <w:tcBorders>
              <w:top w:val="nil"/>
              <w:left w:val="nil"/>
              <w:bottom w:val="nil"/>
              <w:right w:val="nil"/>
            </w:tcBorders>
            <w:vAlign w:val="center"/>
          </w:tcPr>
          <w:p w14:paraId="75E50313"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23.0</w:t>
            </w:r>
          </w:p>
        </w:tc>
        <w:tc>
          <w:tcPr>
            <w:tcW w:w="529" w:type="pct"/>
            <w:tcBorders>
              <w:top w:val="nil"/>
              <w:left w:val="nil"/>
              <w:bottom w:val="nil"/>
              <w:right w:val="nil"/>
            </w:tcBorders>
            <w:vAlign w:val="center"/>
          </w:tcPr>
          <w:p w14:paraId="6DB3F486"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 xml:space="preserve"> 498</w:t>
            </w:r>
          </w:p>
        </w:tc>
        <w:tc>
          <w:tcPr>
            <w:tcW w:w="529" w:type="pct"/>
            <w:tcBorders>
              <w:top w:val="nil"/>
              <w:left w:val="nil"/>
              <w:bottom w:val="nil"/>
              <w:right w:val="nil"/>
            </w:tcBorders>
            <w:shd w:val="clear" w:color="auto" w:fill="auto"/>
            <w:vAlign w:val="center"/>
            <w:hideMark/>
          </w:tcPr>
          <w:p w14:paraId="2BB8A5D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26.6</w:t>
            </w:r>
          </w:p>
        </w:tc>
        <w:tc>
          <w:tcPr>
            <w:tcW w:w="662" w:type="pct"/>
            <w:tcBorders>
              <w:top w:val="nil"/>
              <w:left w:val="nil"/>
              <w:bottom w:val="nil"/>
              <w:right w:val="nil"/>
            </w:tcBorders>
            <w:shd w:val="clear" w:color="auto" w:fill="auto"/>
            <w:vAlign w:val="center"/>
            <w:hideMark/>
          </w:tcPr>
          <w:p w14:paraId="65BF68B2"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363</w:t>
            </w:r>
          </w:p>
        </w:tc>
        <w:tc>
          <w:tcPr>
            <w:tcW w:w="530" w:type="pct"/>
            <w:tcBorders>
              <w:top w:val="nil"/>
              <w:left w:val="nil"/>
              <w:bottom w:val="nil"/>
              <w:right w:val="nil"/>
            </w:tcBorders>
            <w:shd w:val="clear" w:color="auto" w:fill="auto"/>
            <w:vAlign w:val="center"/>
          </w:tcPr>
          <w:p w14:paraId="7B205FF5"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25.1</w:t>
            </w:r>
          </w:p>
        </w:tc>
        <w:tc>
          <w:tcPr>
            <w:tcW w:w="536" w:type="pct"/>
            <w:tcBorders>
              <w:top w:val="nil"/>
              <w:left w:val="nil"/>
              <w:bottom w:val="nil"/>
              <w:right w:val="nil"/>
            </w:tcBorders>
            <w:shd w:val="clear" w:color="auto" w:fill="auto"/>
            <w:vAlign w:val="center"/>
          </w:tcPr>
          <w:p w14:paraId="240E3E67"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475</w:t>
            </w:r>
          </w:p>
        </w:tc>
      </w:tr>
      <w:tr w:rsidR="00555E85" w:rsidRPr="007D7AAC" w14:paraId="211BB8D9" w14:textId="77777777" w:rsidTr="00E87D62">
        <w:trPr>
          <w:trHeight w:val="283"/>
        </w:trPr>
        <w:tc>
          <w:tcPr>
            <w:tcW w:w="1685" w:type="pct"/>
            <w:tcBorders>
              <w:top w:val="nil"/>
              <w:left w:val="nil"/>
              <w:bottom w:val="nil"/>
              <w:right w:val="nil"/>
            </w:tcBorders>
            <w:shd w:val="clear" w:color="auto" w:fill="auto"/>
            <w:vAlign w:val="center"/>
            <w:hideMark/>
          </w:tcPr>
          <w:p w14:paraId="3BEE6B3C"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 xml:space="preserve">Огт хоол хүнсгүй болсон </w:t>
            </w:r>
          </w:p>
        </w:tc>
        <w:tc>
          <w:tcPr>
            <w:tcW w:w="529" w:type="pct"/>
            <w:tcBorders>
              <w:top w:val="nil"/>
              <w:left w:val="nil"/>
              <w:bottom w:val="nil"/>
              <w:right w:val="nil"/>
            </w:tcBorders>
            <w:vAlign w:val="center"/>
          </w:tcPr>
          <w:p w14:paraId="4494BBE2"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6.4</w:t>
            </w:r>
          </w:p>
        </w:tc>
        <w:tc>
          <w:tcPr>
            <w:tcW w:w="529" w:type="pct"/>
            <w:tcBorders>
              <w:top w:val="nil"/>
              <w:left w:val="nil"/>
              <w:bottom w:val="nil"/>
              <w:right w:val="nil"/>
            </w:tcBorders>
            <w:vAlign w:val="center"/>
          </w:tcPr>
          <w:p w14:paraId="18F893D6"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 xml:space="preserve"> 139</w:t>
            </w:r>
          </w:p>
        </w:tc>
        <w:tc>
          <w:tcPr>
            <w:tcW w:w="529" w:type="pct"/>
            <w:tcBorders>
              <w:top w:val="nil"/>
              <w:left w:val="nil"/>
              <w:bottom w:val="nil"/>
              <w:right w:val="nil"/>
            </w:tcBorders>
            <w:shd w:val="clear" w:color="auto" w:fill="auto"/>
            <w:vAlign w:val="center"/>
            <w:hideMark/>
          </w:tcPr>
          <w:p w14:paraId="134C3E34"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4.4</w:t>
            </w:r>
          </w:p>
        </w:tc>
        <w:tc>
          <w:tcPr>
            <w:tcW w:w="662" w:type="pct"/>
            <w:tcBorders>
              <w:top w:val="nil"/>
              <w:left w:val="nil"/>
              <w:bottom w:val="nil"/>
              <w:right w:val="nil"/>
            </w:tcBorders>
            <w:shd w:val="clear" w:color="auto" w:fill="auto"/>
            <w:vAlign w:val="center"/>
            <w:hideMark/>
          </w:tcPr>
          <w:p w14:paraId="6EFB12F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60</w:t>
            </w:r>
          </w:p>
        </w:tc>
        <w:tc>
          <w:tcPr>
            <w:tcW w:w="530" w:type="pct"/>
            <w:tcBorders>
              <w:top w:val="nil"/>
              <w:left w:val="nil"/>
              <w:bottom w:val="nil"/>
              <w:right w:val="nil"/>
            </w:tcBorders>
            <w:shd w:val="clear" w:color="auto" w:fill="auto"/>
            <w:vAlign w:val="center"/>
          </w:tcPr>
          <w:p w14:paraId="3113E29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9.6</w:t>
            </w:r>
          </w:p>
        </w:tc>
        <w:tc>
          <w:tcPr>
            <w:tcW w:w="536" w:type="pct"/>
            <w:tcBorders>
              <w:top w:val="nil"/>
              <w:left w:val="nil"/>
              <w:bottom w:val="nil"/>
              <w:right w:val="nil"/>
            </w:tcBorders>
            <w:shd w:val="clear" w:color="auto" w:fill="auto"/>
            <w:vAlign w:val="center"/>
          </w:tcPr>
          <w:p w14:paraId="62E9096E"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182</w:t>
            </w:r>
          </w:p>
        </w:tc>
      </w:tr>
      <w:tr w:rsidR="00555E85" w:rsidRPr="007D7AAC" w14:paraId="5F70C384" w14:textId="77777777" w:rsidTr="00E87D62">
        <w:trPr>
          <w:trHeight w:val="283"/>
        </w:trPr>
        <w:tc>
          <w:tcPr>
            <w:tcW w:w="1685" w:type="pct"/>
            <w:tcBorders>
              <w:top w:val="nil"/>
              <w:left w:val="nil"/>
              <w:right w:val="nil"/>
            </w:tcBorders>
            <w:shd w:val="clear" w:color="auto" w:fill="auto"/>
            <w:vAlign w:val="center"/>
            <w:hideMark/>
          </w:tcPr>
          <w:p w14:paraId="3F8F2849"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Өлсөж байсан боловч хоол идэж чадаагүй</w:t>
            </w:r>
          </w:p>
        </w:tc>
        <w:tc>
          <w:tcPr>
            <w:tcW w:w="529" w:type="pct"/>
            <w:tcBorders>
              <w:top w:val="nil"/>
              <w:left w:val="nil"/>
              <w:right w:val="nil"/>
            </w:tcBorders>
            <w:vAlign w:val="center"/>
          </w:tcPr>
          <w:p w14:paraId="72094EFC"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9.0</w:t>
            </w:r>
          </w:p>
        </w:tc>
        <w:tc>
          <w:tcPr>
            <w:tcW w:w="529" w:type="pct"/>
            <w:tcBorders>
              <w:top w:val="nil"/>
              <w:left w:val="nil"/>
              <w:right w:val="nil"/>
            </w:tcBorders>
            <w:vAlign w:val="center"/>
          </w:tcPr>
          <w:p w14:paraId="6A280AE9"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 xml:space="preserve"> 196</w:t>
            </w:r>
          </w:p>
        </w:tc>
        <w:tc>
          <w:tcPr>
            <w:tcW w:w="529" w:type="pct"/>
            <w:tcBorders>
              <w:top w:val="nil"/>
              <w:left w:val="nil"/>
              <w:right w:val="nil"/>
            </w:tcBorders>
            <w:shd w:val="clear" w:color="auto" w:fill="auto"/>
            <w:vAlign w:val="center"/>
            <w:hideMark/>
          </w:tcPr>
          <w:p w14:paraId="1D37861B"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14.4</w:t>
            </w:r>
          </w:p>
        </w:tc>
        <w:tc>
          <w:tcPr>
            <w:tcW w:w="662" w:type="pct"/>
            <w:tcBorders>
              <w:top w:val="nil"/>
              <w:left w:val="nil"/>
              <w:right w:val="nil"/>
            </w:tcBorders>
            <w:shd w:val="clear" w:color="auto" w:fill="auto"/>
            <w:vAlign w:val="center"/>
            <w:hideMark/>
          </w:tcPr>
          <w:p w14:paraId="76207E24"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197</w:t>
            </w:r>
          </w:p>
        </w:tc>
        <w:tc>
          <w:tcPr>
            <w:tcW w:w="530" w:type="pct"/>
            <w:tcBorders>
              <w:top w:val="nil"/>
              <w:left w:val="nil"/>
              <w:right w:val="nil"/>
            </w:tcBorders>
            <w:shd w:val="clear" w:color="auto" w:fill="auto"/>
            <w:vAlign w:val="center"/>
          </w:tcPr>
          <w:p w14:paraId="57941E18"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14.0</w:t>
            </w:r>
          </w:p>
        </w:tc>
        <w:tc>
          <w:tcPr>
            <w:tcW w:w="536" w:type="pct"/>
            <w:tcBorders>
              <w:top w:val="nil"/>
              <w:left w:val="nil"/>
              <w:right w:val="nil"/>
            </w:tcBorders>
            <w:shd w:val="clear" w:color="auto" w:fill="auto"/>
            <w:vAlign w:val="center"/>
          </w:tcPr>
          <w:p w14:paraId="685351A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265</w:t>
            </w:r>
          </w:p>
        </w:tc>
      </w:tr>
      <w:tr w:rsidR="00555E85" w:rsidRPr="007D7AAC" w14:paraId="4F6DD621" w14:textId="77777777" w:rsidTr="00E87D62">
        <w:trPr>
          <w:trHeight w:val="283"/>
        </w:trPr>
        <w:tc>
          <w:tcPr>
            <w:tcW w:w="1685" w:type="pct"/>
            <w:tcBorders>
              <w:top w:val="nil"/>
              <w:left w:val="nil"/>
              <w:bottom w:val="single" w:sz="4" w:space="0" w:color="auto"/>
              <w:right w:val="nil"/>
            </w:tcBorders>
            <w:shd w:val="clear" w:color="auto" w:fill="auto"/>
            <w:vAlign w:val="center"/>
            <w:hideMark/>
          </w:tcPr>
          <w:p w14:paraId="04099A37" w14:textId="77777777" w:rsidR="00555E85" w:rsidRPr="007D7AAC" w:rsidRDefault="00555E85" w:rsidP="0027440C">
            <w:pPr>
              <w:spacing w:after="120" w:line="276" w:lineRule="auto"/>
              <w:ind w:left="179"/>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 xml:space="preserve">Бүтэн өдрийн турш хоол идэлгүйгээр явах </w:t>
            </w:r>
          </w:p>
        </w:tc>
        <w:tc>
          <w:tcPr>
            <w:tcW w:w="529" w:type="pct"/>
            <w:tcBorders>
              <w:top w:val="nil"/>
              <w:left w:val="nil"/>
              <w:bottom w:val="single" w:sz="4" w:space="0" w:color="auto"/>
              <w:right w:val="nil"/>
            </w:tcBorders>
            <w:vAlign w:val="center"/>
          </w:tcPr>
          <w:p w14:paraId="7F6DDBBC"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10.5</w:t>
            </w:r>
          </w:p>
        </w:tc>
        <w:tc>
          <w:tcPr>
            <w:tcW w:w="529" w:type="pct"/>
            <w:tcBorders>
              <w:top w:val="nil"/>
              <w:left w:val="nil"/>
              <w:bottom w:val="single" w:sz="4" w:space="0" w:color="auto"/>
              <w:right w:val="nil"/>
            </w:tcBorders>
            <w:vAlign w:val="center"/>
          </w:tcPr>
          <w:p w14:paraId="3493BE7F" w14:textId="77777777" w:rsidR="00555E85" w:rsidRPr="007D7AAC" w:rsidRDefault="00555E85" w:rsidP="0027440C">
            <w:pPr>
              <w:spacing w:after="120" w:line="276" w:lineRule="auto"/>
              <w:jc w:val="both"/>
              <w:rPr>
                <w:rFonts w:ascii="Arial" w:hAnsi="Arial" w:cs="Arial"/>
                <w:color w:val="000000"/>
                <w:sz w:val="18"/>
                <w:szCs w:val="18"/>
                <w:lang w:val="mn-MN"/>
              </w:rPr>
            </w:pPr>
            <w:r w:rsidRPr="007D7AAC">
              <w:rPr>
                <w:rFonts w:ascii="Arial" w:hAnsi="Arial" w:cs="Arial"/>
                <w:color w:val="000000"/>
                <w:sz w:val="18"/>
                <w:szCs w:val="18"/>
                <w:lang w:val="mn-MN"/>
              </w:rPr>
              <w:t xml:space="preserve"> 228</w:t>
            </w:r>
          </w:p>
        </w:tc>
        <w:tc>
          <w:tcPr>
            <w:tcW w:w="529" w:type="pct"/>
            <w:tcBorders>
              <w:top w:val="nil"/>
              <w:left w:val="nil"/>
              <w:bottom w:val="single" w:sz="4" w:space="0" w:color="auto"/>
              <w:right w:val="nil"/>
            </w:tcBorders>
            <w:shd w:val="clear" w:color="auto" w:fill="auto"/>
            <w:vAlign w:val="center"/>
            <w:hideMark/>
          </w:tcPr>
          <w:p w14:paraId="22FFEA13"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8.1</w:t>
            </w:r>
          </w:p>
        </w:tc>
        <w:tc>
          <w:tcPr>
            <w:tcW w:w="662" w:type="pct"/>
            <w:tcBorders>
              <w:top w:val="nil"/>
              <w:left w:val="nil"/>
              <w:bottom w:val="single" w:sz="4" w:space="0" w:color="auto"/>
              <w:right w:val="nil"/>
            </w:tcBorders>
            <w:shd w:val="clear" w:color="auto" w:fill="auto"/>
            <w:vAlign w:val="center"/>
            <w:hideMark/>
          </w:tcPr>
          <w:p w14:paraId="4EC3AFDF"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111</w:t>
            </w:r>
          </w:p>
        </w:tc>
        <w:tc>
          <w:tcPr>
            <w:tcW w:w="530" w:type="pct"/>
            <w:tcBorders>
              <w:top w:val="nil"/>
              <w:left w:val="nil"/>
              <w:bottom w:val="single" w:sz="4" w:space="0" w:color="auto"/>
              <w:right w:val="nil"/>
            </w:tcBorders>
            <w:shd w:val="clear" w:color="auto" w:fill="auto"/>
            <w:vAlign w:val="center"/>
          </w:tcPr>
          <w:p w14:paraId="443ED71A"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11.5</w:t>
            </w:r>
          </w:p>
        </w:tc>
        <w:tc>
          <w:tcPr>
            <w:tcW w:w="536" w:type="pct"/>
            <w:tcBorders>
              <w:top w:val="nil"/>
              <w:left w:val="nil"/>
              <w:bottom w:val="single" w:sz="4" w:space="0" w:color="auto"/>
              <w:right w:val="nil"/>
            </w:tcBorders>
            <w:shd w:val="clear" w:color="auto" w:fill="auto"/>
            <w:vAlign w:val="center"/>
          </w:tcPr>
          <w:p w14:paraId="39CED929" w14:textId="77777777" w:rsidR="00555E85" w:rsidRPr="007D7AAC" w:rsidRDefault="00555E85" w:rsidP="0027440C">
            <w:pPr>
              <w:spacing w:after="120" w:line="276" w:lineRule="auto"/>
              <w:jc w:val="both"/>
              <w:rPr>
                <w:rFonts w:ascii="Arial" w:hAnsi="Arial" w:cs="Arial"/>
                <w:color w:val="000000" w:themeColor="text1"/>
                <w:sz w:val="18"/>
                <w:szCs w:val="18"/>
                <w:lang w:val="mn-MN"/>
              </w:rPr>
            </w:pPr>
            <w:r w:rsidRPr="007D7AAC">
              <w:rPr>
                <w:rFonts w:ascii="Arial" w:hAnsi="Arial" w:cs="Arial"/>
                <w:color w:val="000000"/>
                <w:sz w:val="18"/>
                <w:szCs w:val="18"/>
                <w:lang w:val="mn-MN"/>
              </w:rPr>
              <w:t xml:space="preserve"> 218</w:t>
            </w:r>
          </w:p>
        </w:tc>
      </w:tr>
    </w:tbl>
    <w:p w14:paraId="2FC37970" w14:textId="77777777" w:rsidR="00555E85" w:rsidRPr="007D7AAC" w:rsidRDefault="00555E85"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09"/>
        <w:jc w:val="both"/>
        <w:rPr>
          <w:rFonts w:ascii="Arial" w:hAnsi="Arial" w:cs="Arial"/>
          <w:color w:val="000000"/>
          <w:lang w:val="mn-MN"/>
        </w:rPr>
      </w:pPr>
    </w:p>
    <w:p w14:paraId="65375121" w14:textId="2B1DC2B6" w:rsidR="00555E85" w:rsidRPr="007D7AAC" w:rsidRDefault="00555E85" w:rsidP="007B0B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color w:val="000000"/>
          <w:lang w:val="mn-MN"/>
        </w:rPr>
      </w:pPr>
      <w:r w:rsidRPr="007D7AAC">
        <w:rPr>
          <w:rFonts w:ascii="Arial" w:hAnsi="Arial" w:cs="Arial"/>
          <w:color w:val="000000"/>
          <w:lang w:val="mn-MN"/>
        </w:rPr>
        <w:t xml:space="preserve">Хүнсний аюулгүй байдлын статистикийн үзүүлэлтээр хоол хүнс хүрэлцээгүй болох байх гэж санаа зовсон өрх 2021 онд 86.5 хувь байсан нь 2022 онд 77.6 хувь болж 8.9 нэгж хувиар буурсан байна. Харин эрүүл шим тэжээлтэй хоол хүнс идэх боломжгүй </w:t>
      </w:r>
      <w:r w:rsidRPr="007D7AAC">
        <w:rPr>
          <w:rFonts w:ascii="Arial" w:hAnsi="Arial" w:cs="Arial"/>
          <w:color w:val="000000"/>
          <w:lang w:val="mn-MN"/>
        </w:rPr>
        <w:lastRenderedPageBreak/>
        <w:t xml:space="preserve">гэж хариулсан өрх 2021 онд 46.9 хувь байсан бол 2022 онд 52.2 хувь болж 5.3 нэгж хувиар, огт хоол хүнсгүй болсон гэж хариулсан өрх 2021 онд 4.4 хувь байсан бол 2022 онд 9.6 хувь болж, 5.2 нэгж хувиар тус тус өссөн байна. Эндээс цөөн нэр төрлийн хоол хүнс хэрэглэх, эрүүл, шим, тэжээлтэй хоол хүнс хэрэглэхгүй байх, хоол, хүнс хүрэлцэхгүй байхад санаа зовох байдал нь бусад тохиолдлоос илүү түгээмэл тохиолддог болохыг харуулж байна. </w:t>
      </w:r>
    </w:p>
    <w:p w14:paraId="1F32695D" w14:textId="145DE17C" w:rsidR="00555E85" w:rsidRPr="007D7AAC" w:rsidRDefault="00555E85"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color w:val="000000"/>
          <w:lang w:val="mn-MN"/>
        </w:rPr>
      </w:pPr>
      <w:r w:rsidRPr="007D7AAC">
        <w:rPr>
          <w:rFonts w:ascii="Arial" w:hAnsi="Arial" w:cs="Arial"/>
          <w:color w:val="000000"/>
          <w:lang w:val="mn-MN"/>
        </w:rPr>
        <w:t xml:space="preserve">2022 оны байдлаар, сүүлийн 12 сард хүнсний дутагдалд ордог гэж хариулсан өрхүүдийн 9.6 хувь нь огт хоол, хүнсгүй болсон, 14.0 хувь нь өлсөж байсан боловч хоол идэж чадаагүй, 11.5 хувь нь бүтэн өдрийн турш хоол идэлгүйгээр явсан гэж хариулт өгсөн. Эндээс хэдийгээр хүнсний баталгаат байдал алдагдаагүй хэдий ч өлсөж байгаа, өлссөн ч идэх хоол хүнсгүй байгаа, бүтэн өдрийн турш өлсгөлөн явах тохиолдлууд өрхийн хувьд гарсаар байна гэж үзэж болно. </w:t>
      </w:r>
      <w:r w:rsidR="008B04E7" w:rsidRPr="007D7AAC">
        <w:rPr>
          <w:rFonts w:ascii="Arial" w:hAnsi="Arial" w:cs="Arial"/>
          <w:color w:val="000000"/>
          <w:lang w:val="mn-MN"/>
        </w:rPr>
        <w:t xml:space="preserve">Тухайлбал, </w:t>
      </w:r>
      <w:r w:rsidRPr="007D7AAC">
        <w:rPr>
          <w:rFonts w:ascii="Arial" w:hAnsi="Arial" w:cs="Arial"/>
          <w:color w:val="000000"/>
          <w:lang w:val="mn-MN"/>
        </w:rPr>
        <w:t xml:space="preserve">2022 оны судалгааны үр дүнд, дунд болон хүнд хэлбэрийн ХББА-д өртсөн байдал нийт хүн амд 4.78 хувь, өрхийн 4.29 хувь байна. Харин хүнд хэлбэрийн ХББА-д өртсөн байдал нийт хүн амын 0.73 хувь, өрхийн 0.66 хувьтай байна. </w:t>
      </w:r>
    </w:p>
    <w:p w14:paraId="3425B8DB" w14:textId="24608070" w:rsidR="00555E85" w:rsidRPr="007D7AAC" w:rsidRDefault="00CB02D1"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Arial" w:hAnsi="Arial" w:cs="Arial"/>
          <w:i/>
          <w:iCs/>
          <w:color w:val="000000"/>
          <w:lang w:val="mn-MN"/>
        </w:rPr>
      </w:pPr>
      <w:bookmarkStart w:id="15" w:name="_Toc181022185"/>
      <w:r>
        <w:rPr>
          <w:rFonts w:ascii="Arial" w:hAnsi="Arial" w:cs="Arial"/>
          <w:i/>
          <w:iCs/>
          <w:color w:val="000000"/>
          <w:lang w:val="mn-MN"/>
        </w:rPr>
        <w:t xml:space="preserve">3 </w:t>
      </w:r>
      <w:r w:rsidR="004654E5" w:rsidRPr="007D7AAC">
        <w:rPr>
          <w:rFonts w:ascii="Arial" w:hAnsi="Arial" w:cs="Arial"/>
          <w:i/>
          <w:iCs/>
          <w:color w:val="000000"/>
          <w:lang w:val="mn-MN"/>
        </w:rPr>
        <w:t>дугаар</w:t>
      </w:r>
      <w:r w:rsidR="00740F71" w:rsidRPr="007D7AAC">
        <w:rPr>
          <w:rFonts w:ascii="Arial" w:hAnsi="Arial" w:cs="Arial"/>
          <w:i/>
          <w:iCs/>
          <w:color w:val="000000"/>
          <w:lang w:val="mn-MN"/>
        </w:rPr>
        <w:t xml:space="preserve"> хүснэгт. Хүнсний баталгаат байдлын тархалт, өрхөөр, хүн амаар</w:t>
      </w:r>
      <w:bookmarkEnd w:id="15"/>
    </w:p>
    <w:p w14:paraId="2BD301C0" w14:textId="77777777" w:rsidR="000038C2" w:rsidRPr="007D7AAC" w:rsidRDefault="000038C2"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Arial" w:hAnsi="Arial" w:cs="Arial"/>
          <w:i/>
          <w:iCs/>
          <w:color w:val="000000"/>
          <w:lang w:val="mn-MN"/>
        </w:rPr>
      </w:pPr>
    </w:p>
    <w:tbl>
      <w:tblPr>
        <w:tblW w:w="5005" w:type="pct"/>
        <w:tblBorders>
          <w:bottom w:val="single" w:sz="4" w:space="0" w:color="5B9BD5" w:themeColor="accent1"/>
        </w:tblBorders>
        <w:tblLook w:val="04A0" w:firstRow="1" w:lastRow="0" w:firstColumn="1" w:lastColumn="0" w:noHBand="0" w:noVBand="1"/>
      </w:tblPr>
      <w:tblGrid>
        <w:gridCol w:w="3094"/>
        <w:gridCol w:w="1121"/>
        <w:gridCol w:w="1123"/>
        <w:gridCol w:w="1121"/>
        <w:gridCol w:w="982"/>
        <w:gridCol w:w="1123"/>
        <w:gridCol w:w="1085"/>
      </w:tblGrid>
      <w:tr w:rsidR="00555E85" w:rsidRPr="007D7AAC" w14:paraId="049A09BC" w14:textId="77777777" w:rsidTr="00555E85">
        <w:trPr>
          <w:trHeight w:val="20"/>
        </w:trPr>
        <w:tc>
          <w:tcPr>
            <w:tcW w:w="1603" w:type="pct"/>
            <w:vMerge w:val="restart"/>
            <w:tcBorders>
              <w:top w:val="single" w:sz="4" w:space="0" w:color="auto"/>
              <w:bottom w:val="nil"/>
              <w:right w:val="single" w:sz="4" w:space="0" w:color="auto"/>
            </w:tcBorders>
            <w:shd w:val="clear" w:color="auto" w:fill="auto"/>
            <w:noWrap/>
            <w:vAlign w:val="bottom"/>
            <w:hideMark/>
          </w:tcPr>
          <w:p w14:paraId="02305BDA" w14:textId="77777777" w:rsidR="00555E85" w:rsidRPr="007D7AAC" w:rsidRDefault="00555E85" w:rsidP="0027440C">
            <w:pPr>
              <w:jc w:val="both"/>
              <w:rPr>
                <w:rFonts w:ascii="Arial" w:hAnsi="Arial" w:cs="Arial"/>
                <w:color w:val="000000" w:themeColor="text1"/>
                <w:sz w:val="20"/>
                <w:lang w:val="mn-MN"/>
              </w:rPr>
            </w:pPr>
          </w:p>
        </w:tc>
        <w:tc>
          <w:tcPr>
            <w:tcW w:w="3397" w:type="pct"/>
            <w:gridSpan w:val="6"/>
            <w:tcBorders>
              <w:top w:val="single" w:sz="4" w:space="0" w:color="auto"/>
              <w:left w:val="single" w:sz="4" w:space="0" w:color="auto"/>
              <w:bottom w:val="single" w:sz="4" w:space="0" w:color="auto"/>
              <w:right w:val="nil"/>
            </w:tcBorders>
          </w:tcPr>
          <w:p w14:paraId="14405F70"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Улсын дундаж</w:t>
            </w:r>
          </w:p>
        </w:tc>
      </w:tr>
      <w:tr w:rsidR="00555E85" w:rsidRPr="007D7AAC" w14:paraId="231126FB" w14:textId="77777777" w:rsidTr="00555E85">
        <w:trPr>
          <w:trHeight w:val="20"/>
        </w:trPr>
        <w:tc>
          <w:tcPr>
            <w:tcW w:w="1603" w:type="pct"/>
            <w:vMerge/>
            <w:tcBorders>
              <w:bottom w:val="nil"/>
              <w:right w:val="single" w:sz="4" w:space="0" w:color="auto"/>
            </w:tcBorders>
            <w:shd w:val="clear" w:color="auto" w:fill="auto"/>
            <w:vAlign w:val="center"/>
            <w:hideMark/>
          </w:tcPr>
          <w:p w14:paraId="247424B3" w14:textId="77777777" w:rsidR="00555E85" w:rsidRPr="007D7AAC" w:rsidRDefault="00555E85" w:rsidP="0027440C">
            <w:pPr>
              <w:jc w:val="both"/>
              <w:rPr>
                <w:rFonts w:ascii="Arial" w:hAnsi="Arial" w:cs="Arial"/>
                <w:color w:val="000000" w:themeColor="text1"/>
                <w:sz w:val="20"/>
                <w:lang w:val="mn-MN"/>
              </w:rPr>
            </w:pPr>
          </w:p>
        </w:tc>
        <w:tc>
          <w:tcPr>
            <w:tcW w:w="1163" w:type="pct"/>
            <w:gridSpan w:val="2"/>
            <w:tcBorders>
              <w:top w:val="single" w:sz="4" w:space="0" w:color="auto"/>
              <w:left w:val="single" w:sz="4" w:space="0" w:color="auto"/>
              <w:bottom w:val="single" w:sz="4" w:space="0" w:color="auto"/>
              <w:right w:val="single" w:sz="4" w:space="0" w:color="auto"/>
            </w:tcBorders>
          </w:tcPr>
          <w:p w14:paraId="16B0B1BC"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2020</w:t>
            </w:r>
          </w:p>
        </w:tc>
        <w:tc>
          <w:tcPr>
            <w:tcW w:w="10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9F3072"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2021</w:t>
            </w:r>
          </w:p>
        </w:tc>
        <w:tc>
          <w:tcPr>
            <w:tcW w:w="1143" w:type="pct"/>
            <w:gridSpan w:val="2"/>
            <w:tcBorders>
              <w:top w:val="single" w:sz="4" w:space="0" w:color="auto"/>
              <w:left w:val="single" w:sz="4" w:space="0" w:color="auto"/>
              <w:bottom w:val="single" w:sz="4" w:space="0" w:color="auto"/>
              <w:right w:val="nil"/>
            </w:tcBorders>
            <w:shd w:val="clear" w:color="auto" w:fill="auto"/>
            <w:vAlign w:val="center"/>
            <w:hideMark/>
          </w:tcPr>
          <w:p w14:paraId="5D125343"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2022</w:t>
            </w:r>
          </w:p>
        </w:tc>
      </w:tr>
      <w:tr w:rsidR="00555E85" w:rsidRPr="007D7AAC" w14:paraId="1CB8E294" w14:textId="77777777" w:rsidTr="00555E85">
        <w:trPr>
          <w:trHeight w:val="276"/>
        </w:trPr>
        <w:tc>
          <w:tcPr>
            <w:tcW w:w="1603" w:type="pct"/>
            <w:vMerge/>
            <w:tcBorders>
              <w:top w:val="single" w:sz="4" w:space="0" w:color="auto"/>
              <w:bottom w:val="single" w:sz="4" w:space="0" w:color="auto"/>
              <w:right w:val="single" w:sz="4" w:space="0" w:color="auto"/>
            </w:tcBorders>
            <w:shd w:val="clear" w:color="auto" w:fill="auto"/>
            <w:vAlign w:val="center"/>
            <w:hideMark/>
          </w:tcPr>
          <w:p w14:paraId="64112567" w14:textId="77777777" w:rsidR="00555E85" w:rsidRPr="007D7AAC" w:rsidRDefault="00555E85" w:rsidP="0027440C">
            <w:pPr>
              <w:jc w:val="both"/>
              <w:rPr>
                <w:rFonts w:ascii="Arial" w:hAnsi="Arial" w:cs="Arial"/>
                <w:color w:val="000000" w:themeColor="text1"/>
                <w:sz w:val="20"/>
                <w:lang w:val="mn-MN"/>
              </w:rPr>
            </w:pPr>
          </w:p>
        </w:tc>
        <w:tc>
          <w:tcPr>
            <w:tcW w:w="581" w:type="pct"/>
            <w:tcBorders>
              <w:top w:val="single" w:sz="4" w:space="0" w:color="auto"/>
              <w:left w:val="single" w:sz="4" w:space="0" w:color="auto"/>
              <w:bottom w:val="single" w:sz="4" w:space="0" w:color="auto"/>
              <w:right w:val="single" w:sz="4" w:space="0" w:color="auto"/>
            </w:tcBorders>
            <w:vAlign w:val="center"/>
          </w:tcPr>
          <w:p w14:paraId="00D4BF6E"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Өрх</w:t>
            </w:r>
          </w:p>
        </w:tc>
        <w:tc>
          <w:tcPr>
            <w:tcW w:w="582" w:type="pct"/>
            <w:tcBorders>
              <w:top w:val="single" w:sz="4" w:space="0" w:color="auto"/>
              <w:left w:val="single" w:sz="4" w:space="0" w:color="auto"/>
              <w:bottom w:val="single" w:sz="4" w:space="0" w:color="auto"/>
              <w:right w:val="single" w:sz="4" w:space="0" w:color="auto"/>
            </w:tcBorders>
            <w:vAlign w:val="center"/>
          </w:tcPr>
          <w:p w14:paraId="7CC09EB9"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Хүн ам</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60F28"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Өрх</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0186C"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Хүн ам</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5A520"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Өрх</w:t>
            </w:r>
          </w:p>
        </w:tc>
        <w:tc>
          <w:tcPr>
            <w:tcW w:w="561" w:type="pct"/>
            <w:tcBorders>
              <w:top w:val="single" w:sz="4" w:space="0" w:color="auto"/>
              <w:left w:val="single" w:sz="4" w:space="0" w:color="auto"/>
              <w:bottom w:val="single" w:sz="4" w:space="0" w:color="auto"/>
              <w:right w:val="nil"/>
            </w:tcBorders>
            <w:shd w:val="clear" w:color="auto" w:fill="auto"/>
            <w:noWrap/>
            <w:vAlign w:val="center"/>
            <w:hideMark/>
          </w:tcPr>
          <w:p w14:paraId="0FDC97D1"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Хүн ам</w:t>
            </w:r>
          </w:p>
        </w:tc>
      </w:tr>
      <w:tr w:rsidR="00555E85" w:rsidRPr="007D7AAC" w14:paraId="3AFBD557" w14:textId="77777777" w:rsidTr="00555E85">
        <w:trPr>
          <w:trHeight w:val="20"/>
        </w:trPr>
        <w:tc>
          <w:tcPr>
            <w:tcW w:w="1603" w:type="pct"/>
            <w:tcBorders>
              <w:top w:val="single" w:sz="4" w:space="0" w:color="auto"/>
            </w:tcBorders>
            <w:shd w:val="clear" w:color="auto" w:fill="auto"/>
            <w:vAlign w:val="center"/>
            <w:hideMark/>
          </w:tcPr>
          <w:p w14:paraId="7BD8FD56"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Дунд болон хүнд хэлбэрийн ХББА-тай</w:t>
            </w:r>
          </w:p>
        </w:tc>
        <w:tc>
          <w:tcPr>
            <w:tcW w:w="581" w:type="pct"/>
            <w:tcBorders>
              <w:top w:val="single" w:sz="4" w:space="0" w:color="auto"/>
            </w:tcBorders>
            <w:vAlign w:val="center"/>
          </w:tcPr>
          <w:p w14:paraId="4E7BC793"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5.86</w:t>
            </w:r>
          </w:p>
        </w:tc>
        <w:tc>
          <w:tcPr>
            <w:tcW w:w="582" w:type="pct"/>
            <w:tcBorders>
              <w:top w:val="single" w:sz="4" w:space="0" w:color="auto"/>
            </w:tcBorders>
            <w:vAlign w:val="center"/>
          </w:tcPr>
          <w:p w14:paraId="7DA42B7D"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6.77</w:t>
            </w:r>
          </w:p>
        </w:tc>
        <w:tc>
          <w:tcPr>
            <w:tcW w:w="581" w:type="pct"/>
            <w:tcBorders>
              <w:top w:val="single" w:sz="4" w:space="0" w:color="auto"/>
            </w:tcBorders>
            <w:shd w:val="clear" w:color="auto" w:fill="auto"/>
            <w:noWrap/>
            <w:vAlign w:val="center"/>
          </w:tcPr>
          <w:p w14:paraId="1E25597E"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5.14</w:t>
            </w:r>
          </w:p>
        </w:tc>
        <w:tc>
          <w:tcPr>
            <w:tcW w:w="509" w:type="pct"/>
            <w:tcBorders>
              <w:top w:val="single" w:sz="4" w:space="0" w:color="auto"/>
            </w:tcBorders>
            <w:shd w:val="clear" w:color="auto" w:fill="auto"/>
            <w:noWrap/>
            <w:vAlign w:val="center"/>
          </w:tcPr>
          <w:p w14:paraId="19E6ECA6"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5.08</w:t>
            </w:r>
          </w:p>
        </w:tc>
        <w:tc>
          <w:tcPr>
            <w:tcW w:w="582" w:type="pct"/>
            <w:tcBorders>
              <w:top w:val="single" w:sz="4" w:space="0" w:color="auto"/>
            </w:tcBorders>
            <w:shd w:val="clear" w:color="auto" w:fill="auto"/>
            <w:noWrap/>
            <w:vAlign w:val="center"/>
          </w:tcPr>
          <w:p w14:paraId="4B1166C8"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4.29</w:t>
            </w:r>
          </w:p>
        </w:tc>
        <w:tc>
          <w:tcPr>
            <w:tcW w:w="561" w:type="pct"/>
            <w:tcBorders>
              <w:top w:val="single" w:sz="4" w:space="0" w:color="auto"/>
              <w:right w:val="nil"/>
            </w:tcBorders>
            <w:shd w:val="clear" w:color="auto" w:fill="auto"/>
            <w:noWrap/>
            <w:vAlign w:val="center"/>
          </w:tcPr>
          <w:p w14:paraId="75A0F59F"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4.78</w:t>
            </w:r>
          </w:p>
        </w:tc>
      </w:tr>
      <w:tr w:rsidR="00555E85" w:rsidRPr="007D7AAC" w14:paraId="756C701F" w14:textId="77777777" w:rsidTr="00555E85">
        <w:trPr>
          <w:trHeight w:val="20"/>
        </w:trPr>
        <w:tc>
          <w:tcPr>
            <w:tcW w:w="1603" w:type="pct"/>
            <w:shd w:val="clear" w:color="auto" w:fill="auto"/>
            <w:vAlign w:val="center"/>
            <w:hideMark/>
          </w:tcPr>
          <w:p w14:paraId="6A3438C1"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Стандарт алдаа</w:t>
            </w:r>
          </w:p>
        </w:tc>
        <w:tc>
          <w:tcPr>
            <w:tcW w:w="581" w:type="pct"/>
            <w:vAlign w:val="center"/>
          </w:tcPr>
          <w:p w14:paraId="70722F42"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(0.68)</w:t>
            </w:r>
          </w:p>
        </w:tc>
        <w:tc>
          <w:tcPr>
            <w:tcW w:w="582" w:type="pct"/>
            <w:vAlign w:val="center"/>
          </w:tcPr>
          <w:p w14:paraId="678BED70"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(0.86)</w:t>
            </w:r>
          </w:p>
        </w:tc>
        <w:tc>
          <w:tcPr>
            <w:tcW w:w="581" w:type="pct"/>
            <w:shd w:val="clear" w:color="auto" w:fill="auto"/>
            <w:noWrap/>
            <w:vAlign w:val="center"/>
          </w:tcPr>
          <w:p w14:paraId="7E20C244"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(0.69)</w:t>
            </w:r>
          </w:p>
        </w:tc>
        <w:tc>
          <w:tcPr>
            <w:tcW w:w="509" w:type="pct"/>
            <w:shd w:val="clear" w:color="auto" w:fill="auto"/>
            <w:noWrap/>
            <w:vAlign w:val="center"/>
          </w:tcPr>
          <w:p w14:paraId="49C9B013"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(0.76)</w:t>
            </w:r>
          </w:p>
        </w:tc>
        <w:tc>
          <w:tcPr>
            <w:tcW w:w="582" w:type="pct"/>
            <w:shd w:val="clear" w:color="auto" w:fill="auto"/>
            <w:noWrap/>
            <w:vAlign w:val="center"/>
          </w:tcPr>
          <w:p w14:paraId="5974AF07"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(0.5)</w:t>
            </w:r>
          </w:p>
        </w:tc>
        <w:tc>
          <w:tcPr>
            <w:tcW w:w="561" w:type="pct"/>
            <w:tcBorders>
              <w:right w:val="nil"/>
            </w:tcBorders>
            <w:shd w:val="clear" w:color="auto" w:fill="auto"/>
            <w:noWrap/>
            <w:vAlign w:val="center"/>
          </w:tcPr>
          <w:p w14:paraId="6C6B8F7C"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(0.61)</w:t>
            </w:r>
          </w:p>
        </w:tc>
      </w:tr>
      <w:tr w:rsidR="00555E85" w:rsidRPr="007D7AAC" w14:paraId="70298A03" w14:textId="77777777" w:rsidTr="00555E85">
        <w:trPr>
          <w:trHeight w:val="20"/>
        </w:trPr>
        <w:tc>
          <w:tcPr>
            <w:tcW w:w="1603" w:type="pct"/>
            <w:tcBorders>
              <w:bottom w:val="nil"/>
            </w:tcBorders>
            <w:shd w:val="clear" w:color="auto" w:fill="auto"/>
            <w:vAlign w:val="center"/>
            <w:hideMark/>
          </w:tcPr>
          <w:p w14:paraId="5C163AA3"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Хүнд хэлбэрийн ХББА-тай</w:t>
            </w:r>
          </w:p>
        </w:tc>
        <w:tc>
          <w:tcPr>
            <w:tcW w:w="581" w:type="pct"/>
            <w:tcBorders>
              <w:bottom w:val="nil"/>
            </w:tcBorders>
            <w:vAlign w:val="center"/>
          </w:tcPr>
          <w:p w14:paraId="5BD47646"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0.23</w:t>
            </w:r>
          </w:p>
        </w:tc>
        <w:tc>
          <w:tcPr>
            <w:tcW w:w="582" w:type="pct"/>
            <w:tcBorders>
              <w:bottom w:val="nil"/>
            </w:tcBorders>
            <w:vAlign w:val="center"/>
          </w:tcPr>
          <w:p w14:paraId="00CA4D53"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0.25</w:t>
            </w:r>
          </w:p>
        </w:tc>
        <w:tc>
          <w:tcPr>
            <w:tcW w:w="581" w:type="pct"/>
            <w:tcBorders>
              <w:bottom w:val="nil"/>
            </w:tcBorders>
            <w:shd w:val="clear" w:color="auto" w:fill="auto"/>
            <w:noWrap/>
            <w:vAlign w:val="center"/>
          </w:tcPr>
          <w:p w14:paraId="6C052039"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0.54</w:t>
            </w:r>
          </w:p>
        </w:tc>
        <w:tc>
          <w:tcPr>
            <w:tcW w:w="509" w:type="pct"/>
            <w:tcBorders>
              <w:bottom w:val="nil"/>
            </w:tcBorders>
            <w:shd w:val="clear" w:color="auto" w:fill="auto"/>
            <w:noWrap/>
            <w:vAlign w:val="center"/>
          </w:tcPr>
          <w:p w14:paraId="1BB217F5"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themeColor="text1"/>
                <w:sz w:val="18"/>
                <w:szCs w:val="18"/>
                <w:lang w:val="mn-MN"/>
              </w:rPr>
              <w:t>0.48</w:t>
            </w:r>
          </w:p>
        </w:tc>
        <w:tc>
          <w:tcPr>
            <w:tcW w:w="582" w:type="pct"/>
            <w:tcBorders>
              <w:bottom w:val="nil"/>
            </w:tcBorders>
            <w:shd w:val="clear" w:color="auto" w:fill="auto"/>
            <w:noWrap/>
            <w:vAlign w:val="center"/>
          </w:tcPr>
          <w:p w14:paraId="1A4DCA94"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0.66</w:t>
            </w:r>
          </w:p>
        </w:tc>
        <w:tc>
          <w:tcPr>
            <w:tcW w:w="561" w:type="pct"/>
            <w:tcBorders>
              <w:bottom w:val="nil"/>
              <w:right w:val="nil"/>
            </w:tcBorders>
            <w:shd w:val="clear" w:color="auto" w:fill="auto"/>
            <w:noWrap/>
            <w:vAlign w:val="center"/>
          </w:tcPr>
          <w:p w14:paraId="35614890" w14:textId="77777777" w:rsidR="00555E85" w:rsidRPr="007D7AAC" w:rsidRDefault="00555E85" w:rsidP="0027440C">
            <w:pPr>
              <w:jc w:val="both"/>
              <w:rPr>
                <w:rFonts w:ascii="Arial" w:hAnsi="Arial" w:cs="Arial"/>
                <w:b/>
                <w:bCs/>
                <w:color w:val="000000" w:themeColor="text1"/>
                <w:sz w:val="18"/>
                <w:szCs w:val="18"/>
                <w:lang w:val="mn-MN"/>
              </w:rPr>
            </w:pPr>
            <w:r w:rsidRPr="007D7AAC">
              <w:rPr>
                <w:rFonts w:ascii="Arial" w:hAnsi="Arial" w:cs="Arial"/>
                <w:b/>
                <w:bCs/>
                <w:color w:val="000000"/>
                <w:sz w:val="18"/>
                <w:szCs w:val="18"/>
                <w:lang w:val="mn-MN"/>
              </w:rPr>
              <w:t>0.73</w:t>
            </w:r>
          </w:p>
        </w:tc>
      </w:tr>
      <w:tr w:rsidR="00555E85" w:rsidRPr="007D7AAC" w14:paraId="10A8AFB5" w14:textId="77777777" w:rsidTr="00555E85">
        <w:trPr>
          <w:trHeight w:val="20"/>
        </w:trPr>
        <w:tc>
          <w:tcPr>
            <w:tcW w:w="1603" w:type="pct"/>
            <w:tcBorders>
              <w:bottom w:val="single" w:sz="4" w:space="0" w:color="auto"/>
            </w:tcBorders>
            <w:shd w:val="clear" w:color="auto" w:fill="auto"/>
            <w:vAlign w:val="center"/>
            <w:hideMark/>
          </w:tcPr>
          <w:p w14:paraId="04A07CCB"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Стандарт алдаа</w:t>
            </w:r>
          </w:p>
        </w:tc>
        <w:tc>
          <w:tcPr>
            <w:tcW w:w="581" w:type="pct"/>
            <w:tcBorders>
              <w:bottom w:val="single" w:sz="4" w:space="0" w:color="auto"/>
            </w:tcBorders>
            <w:vAlign w:val="center"/>
          </w:tcPr>
          <w:p w14:paraId="1BE03A36"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(0.09)</w:t>
            </w:r>
          </w:p>
        </w:tc>
        <w:tc>
          <w:tcPr>
            <w:tcW w:w="582" w:type="pct"/>
            <w:tcBorders>
              <w:bottom w:val="single" w:sz="4" w:space="0" w:color="auto"/>
            </w:tcBorders>
            <w:vAlign w:val="center"/>
          </w:tcPr>
          <w:p w14:paraId="0425E185"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(0.11)</w:t>
            </w:r>
          </w:p>
        </w:tc>
        <w:tc>
          <w:tcPr>
            <w:tcW w:w="581" w:type="pct"/>
            <w:tcBorders>
              <w:bottom w:val="single" w:sz="4" w:space="0" w:color="auto"/>
            </w:tcBorders>
            <w:shd w:val="clear" w:color="auto" w:fill="auto"/>
            <w:noWrap/>
            <w:vAlign w:val="center"/>
          </w:tcPr>
          <w:p w14:paraId="3C494BC3"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(0.22)</w:t>
            </w:r>
          </w:p>
        </w:tc>
        <w:tc>
          <w:tcPr>
            <w:tcW w:w="509" w:type="pct"/>
            <w:tcBorders>
              <w:bottom w:val="single" w:sz="4" w:space="0" w:color="auto"/>
            </w:tcBorders>
            <w:shd w:val="clear" w:color="auto" w:fill="auto"/>
            <w:noWrap/>
            <w:vAlign w:val="center"/>
          </w:tcPr>
          <w:p w14:paraId="62EC4444"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(0.22)</w:t>
            </w:r>
          </w:p>
        </w:tc>
        <w:tc>
          <w:tcPr>
            <w:tcW w:w="582" w:type="pct"/>
            <w:tcBorders>
              <w:bottom w:val="single" w:sz="4" w:space="0" w:color="auto"/>
            </w:tcBorders>
            <w:shd w:val="clear" w:color="auto" w:fill="auto"/>
            <w:noWrap/>
            <w:vAlign w:val="center"/>
          </w:tcPr>
          <w:p w14:paraId="1D03C909"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(0.16)</w:t>
            </w:r>
          </w:p>
        </w:tc>
        <w:tc>
          <w:tcPr>
            <w:tcW w:w="561" w:type="pct"/>
            <w:tcBorders>
              <w:bottom w:val="single" w:sz="4" w:space="0" w:color="auto"/>
              <w:right w:val="nil"/>
            </w:tcBorders>
            <w:shd w:val="clear" w:color="auto" w:fill="auto"/>
            <w:noWrap/>
            <w:vAlign w:val="center"/>
          </w:tcPr>
          <w:p w14:paraId="35441A10" w14:textId="77777777" w:rsidR="00555E85" w:rsidRPr="007D7AAC" w:rsidRDefault="00555E85" w:rsidP="0027440C">
            <w:pPr>
              <w:jc w:val="both"/>
              <w:rPr>
                <w:rFonts w:ascii="Arial" w:hAnsi="Arial" w:cs="Arial"/>
                <w:color w:val="000000" w:themeColor="text1"/>
                <w:sz w:val="18"/>
                <w:szCs w:val="18"/>
                <w:lang w:val="mn-MN"/>
              </w:rPr>
            </w:pPr>
            <w:r w:rsidRPr="007D7AAC">
              <w:rPr>
                <w:rFonts w:ascii="Arial" w:hAnsi="Arial" w:cs="Arial"/>
                <w:color w:val="000000"/>
                <w:sz w:val="18"/>
                <w:szCs w:val="18"/>
                <w:lang w:val="mn-MN"/>
              </w:rPr>
              <w:t>(0.19)</w:t>
            </w:r>
          </w:p>
        </w:tc>
      </w:tr>
    </w:tbl>
    <w:p w14:paraId="22164C97" w14:textId="77777777" w:rsidR="00555E85" w:rsidRPr="007D7AAC" w:rsidRDefault="00555E85" w:rsidP="0027440C">
      <w:pPr>
        <w:spacing w:line="276" w:lineRule="auto"/>
        <w:jc w:val="both"/>
        <w:rPr>
          <w:rFonts w:ascii="Arial" w:hAnsi="Arial" w:cs="Arial"/>
          <w:bCs/>
          <w:lang w:val="mn-MN"/>
        </w:rPr>
      </w:pPr>
    </w:p>
    <w:p w14:paraId="7CE17BD9" w14:textId="6B6BCFF8" w:rsidR="00555E85" w:rsidRPr="007D7AAC" w:rsidRDefault="00555E85" w:rsidP="0027440C">
      <w:pPr>
        <w:spacing w:after="120" w:line="276" w:lineRule="auto"/>
        <w:ind w:firstLine="709"/>
        <w:jc w:val="both"/>
        <w:rPr>
          <w:rFonts w:ascii="Arial" w:hAnsi="Arial" w:cs="Arial"/>
          <w:bCs/>
          <w:lang w:val="mn-MN"/>
        </w:rPr>
      </w:pPr>
      <w:r w:rsidRPr="007D7AAC">
        <w:rPr>
          <w:rFonts w:ascii="Arial" w:hAnsi="Arial" w:cs="Arial"/>
          <w:bCs/>
          <w:lang w:val="mn-MN"/>
        </w:rPr>
        <w:t>Дунд болон хүнд хэлбэрийн ХББА-д өртсөн хүн амын эзлэх хувь хотод 2021 онд 5.15 байсан бол 2022 онд 5.73 болж өссөн байна. Харин дунд болон хүнд хэлбэрийн ХББА-д өртсөн хүн амын эзлэх хувь хөдөөд 2021 онд 4.96 байсан бол 2022 онд 2.82 болж буурсан байна. Хотын хүн амын хүнсний аюулгүй байдалд өртөх магадлал хөдөөгийнхөөс өндөр байна.</w:t>
      </w:r>
    </w:p>
    <w:p w14:paraId="10F4AF99" w14:textId="01ED4A18" w:rsidR="003F6017" w:rsidRPr="007D7AAC" w:rsidRDefault="00CB02D1" w:rsidP="000038C2">
      <w:pPr>
        <w:pStyle w:val="Caption"/>
        <w:ind w:firstLine="709"/>
        <w:rPr>
          <w:rFonts w:ascii="Arial" w:hAnsi="Arial"/>
          <w:i/>
          <w:iCs/>
          <w:lang w:val="mn-MN"/>
        </w:rPr>
      </w:pPr>
      <w:bookmarkStart w:id="16" w:name="_Toc181022212"/>
      <w:r>
        <w:rPr>
          <w:rFonts w:ascii="Arial" w:hAnsi="Arial"/>
          <w:i/>
          <w:iCs/>
          <w:lang w:val="mn-MN"/>
        </w:rPr>
        <w:t>1 дүгээр</w:t>
      </w:r>
      <w:r w:rsidR="000038C2" w:rsidRPr="007D7AAC">
        <w:rPr>
          <w:rFonts w:ascii="Arial" w:hAnsi="Arial"/>
          <w:i/>
          <w:iCs/>
          <w:lang w:val="mn-MN"/>
        </w:rPr>
        <w:t xml:space="preserve"> зураг. Хүнсний бүтээгдэхүүний хэрэглээ</w:t>
      </w:r>
      <w:r w:rsidR="003F6017" w:rsidRPr="007D7AAC">
        <w:rPr>
          <w:rFonts w:ascii="Arial" w:hAnsi="Arial"/>
          <w:i/>
          <w:iCs/>
          <w:lang w:val="mn-MN"/>
        </w:rPr>
        <w:t>, мянган тонн, 2023 он</w:t>
      </w:r>
      <w:bookmarkEnd w:id="16"/>
    </w:p>
    <w:p w14:paraId="6A0A0E49" w14:textId="67A0B776" w:rsidR="003F6017" w:rsidRPr="007D7AAC" w:rsidRDefault="003F6017" w:rsidP="0027440C">
      <w:pPr>
        <w:jc w:val="both"/>
        <w:rPr>
          <w:b/>
          <w:lang w:val="mn-MN"/>
        </w:rPr>
      </w:pPr>
      <w:r w:rsidRPr="007D7AAC">
        <w:rPr>
          <w:noProof/>
          <w:lang w:val="mn-MN" w:eastAsia="mn-MN"/>
        </w:rPr>
        <w:drawing>
          <wp:anchor distT="0" distB="0" distL="114300" distR="114300" simplePos="0" relativeHeight="251665408" behindDoc="0" locked="0" layoutInCell="1" allowOverlap="1" wp14:anchorId="27F9A92E" wp14:editId="06D567F8">
            <wp:simplePos x="0" y="0"/>
            <wp:positionH relativeFrom="margin">
              <wp:posOffset>-50800</wp:posOffset>
            </wp:positionH>
            <wp:positionV relativeFrom="paragraph">
              <wp:posOffset>45085</wp:posOffset>
            </wp:positionV>
            <wp:extent cx="4126230" cy="2076450"/>
            <wp:effectExtent l="0" t="0" r="1270" b="0"/>
            <wp:wrapSquare wrapText="bothSides"/>
            <wp:docPr id="495460803" name="Chart 1">
              <a:extLst xmlns:a="http://schemas.openxmlformats.org/drawingml/2006/main">
                <a:ext uri="{FF2B5EF4-FFF2-40B4-BE49-F238E27FC236}">
                  <a16:creationId xmlns:a16="http://schemas.microsoft.com/office/drawing/2014/main" id="{9FC6140D-AB71-4C5F-809D-04E54D638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p>
    <w:p w14:paraId="5D7F872C" w14:textId="067A9556" w:rsidR="00BD44A8" w:rsidRPr="007D7AAC" w:rsidRDefault="00BD44A8"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color w:val="000000"/>
          <w:lang w:val="mn-MN"/>
        </w:rPr>
      </w:pPr>
      <w:r w:rsidRPr="007D7AAC">
        <w:rPr>
          <w:rFonts w:ascii="Arial" w:hAnsi="Arial" w:cs="Arial"/>
          <w:color w:val="000000"/>
          <w:lang w:val="mn-MN"/>
        </w:rPr>
        <w:t xml:space="preserve">Жишсэн нэг хүн хоногт дунджаар малын мах 298.1 грамм, сүүн бүтээгдэхүүн 191.5 грамм, гурил 153.2 грамм, гурилан бүтээгдэхүүн 166.7 грамм, сүү 141.8 грамм, төмс 84.4 грамм, хүнсний ногоо 79.1 грамм, төрөл бүрийн будаа 67.2 грамм, сахар, чихрийн </w:t>
      </w:r>
      <w:r w:rsidRPr="007D7AAC">
        <w:rPr>
          <w:rFonts w:ascii="Arial" w:hAnsi="Arial" w:cs="Arial"/>
          <w:color w:val="000000"/>
          <w:lang w:val="mn-MN"/>
        </w:rPr>
        <w:lastRenderedPageBreak/>
        <w:t>зүйл 42.6 грамм, жимс, жимсгэнэ 31.3 грамм, өндөг 18.7 грамм, ургамлын тос 17.3 грамм, шувууны мах 6.3 грамм, цөцгийн тос 4.8 грамм, загас 0.5 грамм, буурцагт ургамал 0.1 грамм тус тус хэрэглэж байна.</w:t>
      </w:r>
    </w:p>
    <w:p w14:paraId="1C3D18B8" w14:textId="2FCA2EC0" w:rsidR="005476B7" w:rsidRPr="007D7AAC" w:rsidRDefault="005476B7"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b/>
          <w:bCs/>
          <w:color w:val="000000"/>
          <w:lang w:val="mn-MN"/>
        </w:rPr>
      </w:pPr>
      <w:r w:rsidRPr="007D7AAC">
        <w:rPr>
          <w:rFonts w:ascii="Arial" w:hAnsi="Arial" w:cs="Arial"/>
          <w:color w:val="000000"/>
          <w:lang w:val="mn-MN"/>
        </w:rPr>
        <w:t xml:space="preserve">2023 оны байдлаар өрхийн түвшинд малын мах, гурил, төрөл бүрийн будаа, өндөг, ургамлын тос, цөцгийн тос, сахар, чихрийн зүйлийн хүртээмж хангагдсан хэвээр байна. Харин хүнсний бусад бүтээгдэхүүний </w:t>
      </w:r>
      <w:r w:rsidRPr="007D7AAC">
        <w:rPr>
          <w:rFonts w:ascii="Arial" w:hAnsi="Arial" w:cs="Arial"/>
          <w:b/>
          <w:bCs/>
          <w:color w:val="000000"/>
          <w:lang w:val="mn-MN"/>
        </w:rPr>
        <w:t>хүртээмж хангалтгүй байна.</w:t>
      </w:r>
    </w:p>
    <w:p w14:paraId="1ED40D91" w14:textId="77777777" w:rsidR="008B04E7" w:rsidRPr="007D7AAC" w:rsidRDefault="008B04E7" w:rsidP="008B04E7">
      <w:pPr>
        <w:spacing w:after="120" w:line="276" w:lineRule="auto"/>
        <w:ind w:firstLine="709"/>
        <w:jc w:val="both"/>
        <w:rPr>
          <w:rFonts w:ascii="Arial" w:hAnsi="Arial" w:cs="Arial"/>
          <w:bCs/>
          <w:lang w:val="mn-MN"/>
        </w:rPr>
      </w:pPr>
      <w:r w:rsidRPr="007D7AAC">
        <w:rPr>
          <w:rFonts w:ascii="Arial" w:hAnsi="Arial" w:cs="Arial"/>
          <w:bCs/>
          <w:lang w:val="mn-MN"/>
        </w:rPr>
        <w:t>Хөдөө аж ахуйн гаралтай хүнсний түүхий эдийн 68 хувийг хүнсэнд, 9 хувийг боловсруулсан хүнсэнд, 5 хувийг тэжээлд, 5 хувийг үйлдвэрийн хэрэглээнд, 3 хувийг дараа жилийн үрэнд,  2 хувийг хаягдалд, 8 хувийг дараа жилийн хэрэглээнд хадгалж, хэрэглэж байна.</w:t>
      </w:r>
    </w:p>
    <w:p w14:paraId="26D6A09E" w14:textId="66645B54" w:rsidR="005476B7" w:rsidRPr="007D7AAC" w:rsidRDefault="005476B7" w:rsidP="002744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firstLine="709"/>
        <w:jc w:val="both"/>
        <w:rPr>
          <w:rFonts w:ascii="Arial" w:hAnsi="Arial" w:cs="Arial"/>
          <w:b/>
          <w:bCs/>
          <w:color w:val="000000" w:themeColor="text1"/>
          <w:lang w:val="mn-MN"/>
        </w:rPr>
      </w:pPr>
      <w:r w:rsidRPr="007D7AAC">
        <w:rPr>
          <w:rFonts w:ascii="Arial" w:hAnsi="Arial" w:cs="Arial"/>
          <w:color w:val="000000"/>
          <w:lang w:val="mn-MN"/>
        </w:rPr>
        <w:t xml:space="preserve">2023 онд </w:t>
      </w:r>
      <w:r w:rsidR="00A4064A" w:rsidRPr="007D7AAC">
        <w:rPr>
          <w:rFonts w:ascii="Arial" w:hAnsi="Arial" w:cs="Arial"/>
          <w:color w:val="000000"/>
          <w:lang w:val="mn-MN"/>
        </w:rPr>
        <w:t>ж</w:t>
      </w:r>
      <w:r w:rsidRPr="007D7AAC">
        <w:rPr>
          <w:rFonts w:ascii="Arial" w:hAnsi="Arial" w:cs="Arial"/>
          <w:color w:val="000000"/>
          <w:lang w:val="mn-MN"/>
        </w:rPr>
        <w:t xml:space="preserve">ишсэн нэг хүний хоногийн хүнсний хэрэгцээг улсын дундаж бодит хэрэглээтэй харьцуулахад малын мах 2.5 дахин, сүүн бүтээгдэхүүн 6 хувь, гурил 53 хувь, төрөл бүрийн будаа 34 хувь, сахар, чихрийн зүйл 29 хувиар илүү хэрэглэж байна. Харин загас 98 хувь, шувууны мах 84 хувь, сүү 11 хувь, гурилан бүтээгдэхүүн 7 хувь, төмс 30 хувь, хүнсний ногоо 70 хувь, буурцагт ургамал 100 хувь, жимс, жимсгэнэ 84 хувь, өндөг 6 хувь, ургамлын тос 25 хувь, </w:t>
      </w:r>
      <w:r w:rsidRPr="007D7AAC">
        <w:rPr>
          <w:rFonts w:ascii="Arial" w:hAnsi="Arial" w:cs="Arial"/>
          <w:color w:val="000000" w:themeColor="text1"/>
          <w:lang w:val="mn-MN"/>
        </w:rPr>
        <w:t xml:space="preserve">цөцгийн тос 52 хувиар </w:t>
      </w:r>
      <w:r w:rsidRPr="007D7AAC">
        <w:rPr>
          <w:rFonts w:ascii="Arial" w:hAnsi="Arial" w:cs="Arial"/>
          <w:b/>
          <w:bCs/>
          <w:color w:val="000000" w:themeColor="text1"/>
          <w:lang w:val="mn-MN"/>
        </w:rPr>
        <w:t>зохистой хэрэглээнээс бага буюу хангалтгүй байна.</w:t>
      </w:r>
    </w:p>
    <w:p w14:paraId="038ADB4B" w14:textId="083768DA" w:rsidR="00CD1513" w:rsidRPr="007D7AAC" w:rsidRDefault="002F4E14" w:rsidP="002F4E14">
      <w:pPr>
        <w:spacing w:after="120" w:line="276" w:lineRule="auto"/>
        <w:ind w:firstLine="709"/>
        <w:jc w:val="both"/>
        <w:rPr>
          <w:rFonts w:ascii="Arial" w:hAnsi="Arial" w:cs="Arial"/>
          <w:color w:val="000000" w:themeColor="text1"/>
          <w:lang w:val="mn-MN"/>
        </w:rPr>
      </w:pPr>
      <w:r w:rsidRPr="007D7AAC">
        <w:rPr>
          <w:rFonts w:ascii="Arial" w:hAnsi="Arial" w:cs="Arial"/>
          <w:b/>
          <w:bCs/>
          <w:lang w:val="mn-MN"/>
        </w:rPr>
        <w:t>Хүнсний тухай хуулийн 5.3.-д заасны дагуу</w:t>
      </w:r>
      <w:r w:rsidRPr="007D7AAC">
        <w:rPr>
          <w:rFonts w:ascii="Arial" w:hAnsi="Arial" w:cs="Arial"/>
          <w:lang w:val="mn-MN"/>
        </w:rPr>
        <w:t xml:space="preserve"> </w:t>
      </w:r>
      <w:r w:rsidRPr="007D7AAC">
        <w:rPr>
          <w:rFonts w:ascii="Arial" w:hAnsi="Arial" w:cs="Arial"/>
          <w:color w:val="000000" w:themeColor="text1"/>
          <w:lang w:val="mn-MN"/>
        </w:rPr>
        <w:t>аймаг, нийслэлийн Засаг дарга энэ хуулийн 5.1-д заасны дагуу баталсан зохистой хэмжээг үндэслэн нутаг дэвсгэрийнхээ хүн амын хүнсний хангамжийг тодорхойлж</w:t>
      </w:r>
      <w:r w:rsidR="00CD1513" w:rsidRPr="007D7AAC">
        <w:rPr>
          <w:rFonts w:ascii="Arial" w:hAnsi="Arial" w:cs="Arial"/>
          <w:color w:val="000000" w:themeColor="text1"/>
          <w:lang w:val="mn-MN"/>
        </w:rPr>
        <w:t>,</w:t>
      </w:r>
      <w:r w:rsidRPr="007D7AAC">
        <w:rPr>
          <w:rFonts w:ascii="Arial" w:hAnsi="Arial" w:cs="Arial"/>
          <w:color w:val="000000" w:themeColor="text1"/>
          <w:lang w:val="mn-MN"/>
        </w:rPr>
        <w:t xml:space="preserve"> хангамжаа бүрдүүл</w:t>
      </w:r>
      <w:r w:rsidR="00CD1513" w:rsidRPr="007D7AAC">
        <w:rPr>
          <w:rFonts w:ascii="Arial" w:hAnsi="Arial" w:cs="Arial"/>
          <w:color w:val="000000" w:themeColor="text1"/>
          <w:lang w:val="mn-MN"/>
        </w:rPr>
        <w:t xml:space="preserve">сэн гэсэн мэдээ өгсөн боловч бодит байдал дээр хүнсний хангамжаа үнэхээр тооцдог, тооцож чаддаг, түүнийг бүрдүүлж байгаа эсэхэд хяналт шалгалт хийсэн ямар ч мэдээлэл байхгүй байгаа тул хангалттай гэж үнэлэх боломжгүй юм. </w:t>
      </w:r>
    </w:p>
    <w:p w14:paraId="50558FB6" w14:textId="74C90399" w:rsidR="00CD1513" w:rsidRPr="007D7AAC" w:rsidRDefault="00CD1513" w:rsidP="00C75606">
      <w:pPr>
        <w:spacing w:after="120" w:line="276" w:lineRule="auto"/>
        <w:ind w:firstLine="709"/>
        <w:jc w:val="both"/>
        <w:rPr>
          <w:rFonts w:ascii="Arial" w:hAnsi="Arial" w:cs="Arial"/>
          <w:bCs/>
          <w:color w:val="000000" w:themeColor="text1"/>
          <w:lang w:val="mn-MN"/>
        </w:rPr>
      </w:pPr>
      <w:r w:rsidRPr="007D7AAC">
        <w:rPr>
          <w:rFonts w:ascii="Arial" w:hAnsi="Arial" w:cs="Arial"/>
          <w:color w:val="000000" w:themeColor="text1"/>
          <w:lang w:val="mn-MN"/>
        </w:rPr>
        <w:t>Харин Нийслэлийн Засаг даргын Тамгын газраас ирүүлсэн албан мэдээнээс дурдахад н</w:t>
      </w:r>
      <w:r w:rsidRPr="007D7AAC">
        <w:rPr>
          <w:rFonts w:ascii="Arial" w:hAnsi="Arial" w:cs="Arial"/>
          <w:bCs/>
          <w:color w:val="000000" w:themeColor="text1"/>
          <w:lang w:val="mn-MN"/>
        </w:rPr>
        <w:t>ийт хангамжийг нийслэлийн үйлдвэрлэлээс, орон нутгаас, импортоос гэсэн эх үүсвэрээс хангасан байна. Аймаг, орон нутгийн хүн амын хэрэгцээнээс үндэслэн хангамжийн тооцооллыг гаргахад малын мах, гурил 100 хувь, гурилан бүтээгдэхүүн 85.0, өндөг 84.3, сүү 80.6, төмс 74.8, сүүн бүтээгдэхүүн 64.1, хүнсний ногоо 34.2, шувууны мах 4.6, цөцгийн тос 4.3 хувь тус тус байна. Төрөл бүрийн будаа, буурцагт ургамал, загасны мах, элсэн чихэр нь импортоос шууд хамааралтай хэвээрээ байна. Мөн 2023 оны 09 дүгээр сарын 13-ны өдрийн Засгийн газрын 314 дүгээр тогтоолыг үндэслэн Нийслэлийн засаг даргын 2023 оны 9 дүгээр сарын 27-ны өдрийн А/1147 дугаар захирамжийг баталсан байна. Энэ захирамжаар хүн амын стратегийн хүнсний нөөцийг тогтвортой, тэнцвэртэй байлгах талаар авах арга хэмжээг тодорхойлж хэрэгжилтийг ханган ажиллаж байна гэжээ. Эндээс харахад аймаг, орон нутагт хүнсний хангамжийг бүрдүүлж байгаа хэдий ч хяналтын тогтолцоо байхгүй байна.</w:t>
      </w:r>
    </w:p>
    <w:p w14:paraId="4D7495E2" w14:textId="5A29B397" w:rsidR="00CD1513" w:rsidRPr="007D7AAC" w:rsidRDefault="00CD1513" w:rsidP="00C75606">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Хүнсний аюулгүй байдлыг хэвтээ тогтолцоонд хангахтай холбоотой эрх зүйн зохицуулалт ойлгомжгүй байна. Иймд аймаг, о</w:t>
      </w:r>
      <w:r w:rsidR="002F4E14" w:rsidRPr="007D7AAC">
        <w:rPr>
          <w:rFonts w:ascii="Arial" w:hAnsi="Arial" w:cs="Arial"/>
          <w:color w:val="000000" w:themeColor="text1"/>
          <w:lang w:val="mn-MN"/>
        </w:rPr>
        <w:t>рон нутаг</w:t>
      </w:r>
      <w:r w:rsidRPr="007D7AAC">
        <w:rPr>
          <w:rFonts w:ascii="Arial" w:hAnsi="Arial" w:cs="Arial"/>
          <w:color w:val="000000" w:themeColor="text1"/>
          <w:lang w:val="mn-MN"/>
        </w:rPr>
        <w:t>т</w:t>
      </w:r>
      <w:r w:rsidR="002F4E14" w:rsidRPr="007D7AAC">
        <w:rPr>
          <w:rFonts w:ascii="Arial" w:hAnsi="Arial" w:cs="Arial"/>
          <w:color w:val="000000" w:themeColor="text1"/>
          <w:lang w:val="mn-MN"/>
        </w:rPr>
        <w:t xml:space="preserve"> хүнсний хангамжийн тооцоо</w:t>
      </w:r>
      <w:r w:rsidRPr="007D7AAC">
        <w:rPr>
          <w:rFonts w:ascii="Arial" w:hAnsi="Arial" w:cs="Arial"/>
          <w:color w:val="000000" w:themeColor="text1"/>
          <w:lang w:val="mn-MN"/>
        </w:rPr>
        <w:t xml:space="preserve"> </w:t>
      </w:r>
      <w:r w:rsidRPr="007D7AAC">
        <w:rPr>
          <w:rFonts w:ascii="Arial" w:hAnsi="Arial" w:cs="Arial"/>
          <w:color w:val="000000" w:themeColor="text1"/>
          <w:lang w:val="mn-MN"/>
        </w:rPr>
        <w:lastRenderedPageBreak/>
        <w:t>бодох</w:t>
      </w:r>
      <w:r w:rsidR="002F4E14" w:rsidRPr="007D7AAC">
        <w:rPr>
          <w:rFonts w:ascii="Arial" w:hAnsi="Arial" w:cs="Arial"/>
          <w:color w:val="000000" w:themeColor="text1"/>
          <w:lang w:val="mn-MN"/>
        </w:rPr>
        <w:t xml:space="preserve">, </w:t>
      </w:r>
      <w:r w:rsidRPr="007D7AAC">
        <w:rPr>
          <w:rFonts w:ascii="Arial" w:hAnsi="Arial" w:cs="Arial"/>
          <w:color w:val="000000" w:themeColor="text1"/>
          <w:lang w:val="mn-MN"/>
        </w:rPr>
        <w:t xml:space="preserve">түүнийг тодорхойлох, </w:t>
      </w:r>
      <w:r w:rsidR="002F4E14" w:rsidRPr="007D7AAC">
        <w:rPr>
          <w:rFonts w:ascii="Arial" w:hAnsi="Arial" w:cs="Arial"/>
          <w:color w:val="000000" w:themeColor="text1"/>
          <w:lang w:val="mn-MN"/>
        </w:rPr>
        <w:t>бүрдүүлэх</w:t>
      </w:r>
      <w:r w:rsidRPr="007D7AAC">
        <w:rPr>
          <w:rFonts w:ascii="Arial" w:hAnsi="Arial" w:cs="Arial"/>
          <w:color w:val="000000" w:themeColor="text1"/>
          <w:lang w:val="mn-MN"/>
        </w:rPr>
        <w:t xml:space="preserve">тэй холбоотой төрийн үйл хэрэгт нэгдсэн тогтолцоогоор дамжин хянах үйл ажиллагааг явуулах хэрэгтэй гэсэн дүгнэлтийг өгч байна. </w:t>
      </w:r>
    </w:p>
    <w:p w14:paraId="60124D0C" w14:textId="4A2C4D13" w:rsidR="00C75606" w:rsidRPr="007D7AAC" w:rsidRDefault="00C75606" w:rsidP="00C75606">
      <w:pPr>
        <w:spacing w:after="120" w:line="276" w:lineRule="auto"/>
        <w:ind w:firstLine="709"/>
        <w:jc w:val="both"/>
        <w:rPr>
          <w:rFonts w:ascii="Arial" w:hAnsi="Arial" w:cs="Arial"/>
          <w:iCs/>
          <w:color w:val="000000" w:themeColor="text1"/>
          <w:shd w:val="clear" w:color="auto" w:fill="FFFFFF"/>
          <w:lang w:val="mn-MN"/>
        </w:rPr>
      </w:pPr>
      <w:r w:rsidRPr="007D7AAC">
        <w:rPr>
          <w:rFonts w:ascii="Arial" w:hAnsi="Arial" w:cs="Arial"/>
          <w:b/>
          <w:color w:val="000000" w:themeColor="text1"/>
          <w:lang w:val="mn-MN"/>
        </w:rPr>
        <w:t>Энэ хуулийн 5.4.-д</w:t>
      </w:r>
      <w:r w:rsidRPr="007D7AAC">
        <w:rPr>
          <w:rFonts w:ascii="Arial" w:hAnsi="Arial" w:cs="Arial"/>
          <w:bCs/>
          <w:color w:val="000000" w:themeColor="text1"/>
          <w:lang w:val="mn-MN"/>
        </w:rPr>
        <w:t xml:space="preserve"> “</w:t>
      </w:r>
      <w:r w:rsidRPr="007D7AAC">
        <w:rPr>
          <w:rFonts w:ascii="Arial" w:hAnsi="Arial" w:cs="Arial"/>
          <w:color w:val="000000" w:themeColor="text1"/>
          <w:lang w:val="mn-MN"/>
        </w:rPr>
        <w:t>хүнсний хангамжийн тогтвортой, тэнцвэртэй, аюулгүй байдлыг хангахад чиглэсэн үйл ажиллагааг улсын хэмжээнд хүнсний асуудал эрхэлсэн төрийн захиргааны төв байгууллага, аймаг, нийслэл, дүүрэгт аймаг, нийслэл, дүүргийн Засаг даргын дэргэдэх хүнсний асуудал хариуцсан төрийн байгууллагын нэгж, сум, тосгонд хүнсний асуудал хариуцсан алба хаагч хэрэгжүүлнэ” гэж заасны дагуу у</w:t>
      </w:r>
      <w:r w:rsidRPr="007D7AAC">
        <w:rPr>
          <w:rFonts w:ascii="Arial" w:hAnsi="Arial" w:cs="Arial"/>
          <w:iCs/>
          <w:color w:val="000000" w:themeColor="text1"/>
          <w:shd w:val="clear" w:color="auto" w:fill="FFFFFF"/>
          <w:lang w:val="mn-MN"/>
        </w:rPr>
        <w:t xml:space="preserve">лсын хэмжээнд хүнсний аюулгүй байдлыг хангахад оролцдог нийт 1000 гаруй алба хаагчид ажиллаж байна. </w:t>
      </w:r>
    </w:p>
    <w:p w14:paraId="3922A904" w14:textId="1D873D85" w:rsidR="00C75606" w:rsidRPr="007D7AAC" w:rsidRDefault="00C75606" w:rsidP="00C75606">
      <w:pPr>
        <w:spacing w:after="120" w:line="276" w:lineRule="auto"/>
        <w:ind w:firstLine="709"/>
        <w:jc w:val="both"/>
        <w:rPr>
          <w:rFonts w:ascii="Arial" w:hAnsi="Arial" w:cs="Arial"/>
          <w:iCs/>
          <w:color w:val="000000" w:themeColor="text1"/>
          <w:shd w:val="clear" w:color="auto" w:fill="FFFFFF"/>
          <w:lang w:val="mn-MN"/>
        </w:rPr>
      </w:pPr>
      <w:r w:rsidRPr="007D7AAC">
        <w:rPr>
          <w:rFonts w:ascii="Arial" w:hAnsi="Arial" w:cs="Arial"/>
          <w:iCs/>
          <w:color w:val="000000" w:themeColor="text1"/>
          <w:shd w:val="clear" w:color="auto" w:fill="FFFFFF"/>
          <w:lang w:val="mn-MN"/>
        </w:rPr>
        <w:t xml:space="preserve">Нийслэлийн хэмжээнд хүнсний болон бусад хүнс, хөдөө аж ахуйн холбогдолтой хууль, тогтоомжийг хэрэгжүүлэх хүрээнд хүнсний түүхий эд, бүтээгдэхүүн үйлдвэрлэл, хангамж </w:t>
      </w:r>
      <w:r w:rsidR="00E87D62" w:rsidRPr="007D7AAC">
        <w:rPr>
          <w:rFonts w:ascii="Arial" w:hAnsi="Arial" w:cs="Arial"/>
          <w:iCs/>
          <w:color w:val="000000" w:themeColor="text1"/>
          <w:shd w:val="clear" w:color="auto" w:fill="FFFFFF"/>
          <w:lang w:val="mn-MN"/>
        </w:rPr>
        <w:t>хариуцсан</w:t>
      </w:r>
      <w:r w:rsidRPr="007D7AAC">
        <w:rPr>
          <w:rFonts w:ascii="Arial" w:hAnsi="Arial" w:cs="Arial"/>
          <w:iCs/>
          <w:color w:val="000000" w:themeColor="text1"/>
          <w:shd w:val="clear" w:color="auto" w:fill="FFFFFF"/>
          <w:lang w:val="mn-MN"/>
        </w:rPr>
        <w:t xml:space="preserve"> чиг үүргийг Нийслэлийн хүнс, хөдөө аж ахуйн газарт Хүнсний үйлдвэрлэлийн хэлтэс, Газар тариалан, Мал аж ахуйн хэлтэс, хүнсний зах, худалдааны төв, агуулах, хүнсний худалдаа, хоол үйлдвэрлэлийн асуудал хариуцсан чиг үүргийг Улаанбаатар хотын Захирагчийн ажлын албаны Хүнс, худалдаа үйлчилгээний газар, хүнсний аюулгүй байдлыг хангуулах хяналтын чиг үүргийг Нийслэлийн хүнс, хөдөө аж ахуйн газрын Хяналтын хэлтэс, мал, амьтны гаралтай бүтээгдэхүүний хяналтыг Нийслэлийн Мал </w:t>
      </w:r>
      <w:r w:rsidR="00E87D62" w:rsidRPr="007D7AAC">
        <w:rPr>
          <w:rFonts w:ascii="Arial" w:hAnsi="Arial" w:cs="Arial"/>
          <w:iCs/>
          <w:color w:val="000000" w:themeColor="text1"/>
          <w:shd w:val="clear" w:color="auto" w:fill="FFFFFF"/>
          <w:lang w:val="mn-MN"/>
        </w:rPr>
        <w:t>эмнэлгийн</w:t>
      </w:r>
      <w:r w:rsidRPr="007D7AAC">
        <w:rPr>
          <w:rFonts w:ascii="Arial" w:hAnsi="Arial" w:cs="Arial"/>
          <w:iCs/>
          <w:color w:val="000000" w:themeColor="text1"/>
          <w:shd w:val="clear" w:color="auto" w:fill="FFFFFF"/>
          <w:lang w:val="mn-MN"/>
        </w:rPr>
        <w:t xml:space="preserve"> газар, хүнсний эрүүл ахуйн хяналтыг Нийслэлийн Эрүүл мэндийн газар хариуцан ажиллаж байна. Мөн Нийслэлийн 9 дүүргийн Засаг даргын тамгын газарт Хүнс, худалдаа үйлчилгээний хэлтэс ажиллаж байна. </w:t>
      </w:r>
    </w:p>
    <w:p w14:paraId="39E9999A" w14:textId="120CC476" w:rsidR="00C75606" w:rsidRPr="007D7AAC" w:rsidRDefault="00C75606" w:rsidP="00C75606">
      <w:pPr>
        <w:spacing w:after="120" w:line="276" w:lineRule="auto"/>
        <w:ind w:firstLine="709"/>
        <w:jc w:val="both"/>
        <w:rPr>
          <w:rFonts w:ascii="Arial" w:hAnsi="Arial" w:cs="Arial"/>
          <w:bCs/>
          <w:color w:val="000000" w:themeColor="text1"/>
          <w:lang w:val="mn-MN"/>
        </w:rPr>
      </w:pPr>
      <w:r w:rsidRPr="007D7AAC">
        <w:rPr>
          <w:rFonts w:ascii="Arial" w:hAnsi="Arial" w:cs="Arial"/>
          <w:iCs/>
          <w:color w:val="000000" w:themeColor="text1"/>
          <w:shd w:val="clear" w:color="auto" w:fill="FFFFFF"/>
          <w:lang w:val="mn-MN"/>
        </w:rPr>
        <w:t xml:space="preserve">Аймаг, орон нутагт хүнсний асуудал хариуцсан алба хаагчийн орон тоо бүрэн гүйцэт байж чадахгүй байна. Учир нь энэ албан тушаалд ажиллах сонирхолтой иргэн байвч төриййн алба хаагчийн шаардлагыг хангаж, төрийн албаны шалгалтад тэнцэж энэ хуулийн заалтыг хэрэгжүүлэхээр ажиллаж чадах хүн дутагдалтай байгааг анхаарах хэрэгтэй байна. Ялангуяа Хүн амын эрүүл мэндийн үзүүлэлтээс харахад орон нутагт амьдардаг иргэдийн эрүүл мэндэд асуудал их үүсэж байгаа тул хүнсний аюулгүй байдлыг хангах хэвтээ тогтолцоог бэхжүүлэх хэрэгцээ шаардлага бий болж байна гэж дүгнэлээ.  </w:t>
      </w:r>
    </w:p>
    <w:p w14:paraId="1B5B0391" w14:textId="6AEBD9DC" w:rsidR="00CF5DCF" w:rsidRPr="007D7AAC" w:rsidRDefault="00CF5DCF" w:rsidP="00EA6C0A">
      <w:pPr>
        <w:pStyle w:val="ListParagraph"/>
        <w:numPr>
          <w:ilvl w:val="0"/>
          <w:numId w:val="10"/>
        </w:numPr>
        <w:shd w:val="clear" w:color="auto" w:fill="FFFFFF" w:themeFill="background1"/>
        <w:tabs>
          <w:tab w:val="left" w:pos="1134"/>
        </w:tabs>
        <w:spacing w:after="120" w:line="276" w:lineRule="auto"/>
        <w:ind w:hanging="720"/>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Стратегийн хүнсийг экспортлох, импортлох зөвшөөрөл олгох журам</w:t>
      </w:r>
    </w:p>
    <w:p w14:paraId="52C1ABB9" w14:textId="77777777" w:rsidR="006A3374" w:rsidRPr="007D7AAC" w:rsidRDefault="006A3374" w:rsidP="006A3374">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Засгийн газрын 2013 оны 77 дугаар тогтоолоор баталсан “Стратегийн хүнсийг экспортлох, импортлох зөвшөөрөл олгох түр журам”-ыг шинэчлэн боловсруулж Засгийн газрын 2019 оны 8 дугаар сарын 14-ний өдрийн 329 дүгээр тогтоолоор батлуулсан. Харин уг журмыг 2023 оны 01 дүгээр сарын 06-ны өдрийн Хүнсний тухай хуулийн 5 дугаар зүйлд өөрчлөлт оруулснаар хуулийн хүрээнд үйл ажиллагааг явуулж байна.</w:t>
      </w:r>
    </w:p>
    <w:p w14:paraId="758BAA25" w14:textId="5E784895" w:rsidR="006A3374" w:rsidRPr="007D7AAC" w:rsidRDefault="006A3374" w:rsidP="006A3374">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
          <w:bCs/>
          <w:lang w:val="mn-MN"/>
        </w:rPr>
        <w:lastRenderedPageBreak/>
        <w:t>Хүнсний тухай хуулийн 5 дугаар зүйлд</w:t>
      </w:r>
      <w:r w:rsidRPr="007D7AAC">
        <w:rPr>
          <w:rFonts w:ascii="Arial" w:hAnsi="Arial" w:cs="Arial"/>
          <w:lang w:val="mn-MN"/>
        </w:rPr>
        <w:t xml:space="preserve"> “Стратегийн хүнсийг экспортлох, импортлох зөвшөөрөл олгох журмын хэрэгжилт”-ийг хангах хүрээнд Хүнсний аюулгүй байдлын зөвлөлөөс тогтоосон тоо хэмжээнд багтаан стратегийн хүнсийг экспортлох, импортлох зөвшөөрлийг сонгон шалгаруулалтын үндсэн дээр олгон ажилладаг. Сонгон шалгаруулалтыг Хүнс, хөдөө аж ахуй, хөнгөн үйлдвэрийн сайдын 2017 оны 18 дугаар тушаалаар байгуулсан ажлын хэсэг зохион байгуулдаг байна. Ажлын хэсгийн бүрэлдэхүүнд ХХААХҮЯ, ГЕГ, МХЕГ, ШӨХТГ болон үйлдвэрлэгчдийн төлөөлөл мэргэжлийн холбоодын төлөөлөл орж ажилладаг. Уг зөвшөөрлийг олгохдоо </w:t>
      </w:r>
      <w:r w:rsidR="009A40C4" w:rsidRPr="007D7AAC">
        <w:rPr>
          <w:rFonts w:ascii="Arial" w:hAnsi="Arial" w:cs="Arial"/>
          <w:lang w:val="mn-MN"/>
        </w:rPr>
        <w:t>Т</w:t>
      </w:r>
      <w:r w:rsidRPr="007D7AAC">
        <w:rPr>
          <w:rFonts w:ascii="Arial" w:hAnsi="Arial" w:cs="Arial"/>
          <w:lang w:val="mn-MN"/>
        </w:rPr>
        <w:t xml:space="preserve">өрийн болон орон нутгийн өмчийн хөрөнгөөр бараа, ажил, үйлчилгээ худалдан авах тухай хуулийн дагуу хэрэгжүүлдэг. </w:t>
      </w:r>
    </w:p>
    <w:p w14:paraId="63004B86" w14:textId="4DD712F0" w:rsidR="00951755" w:rsidRPr="007D7AAC" w:rsidRDefault="005F2CD0" w:rsidP="005348FF">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 xml:space="preserve">Монгол Улсын хүнсний эрэлт, нийлүүлэлтэд тулгуурлан тухайн жилд экспортлох, импортлох стратегийн хүнсний нэр төрөл, тоо хэмжээний саналыг боловсруулан Хүнсний аюулгүй байдлын зөвлөлөөр хэлэлцүүлж, зөвлөмжөөр тогтоодог. </w:t>
      </w:r>
      <w:r w:rsidR="009A40C4" w:rsidRPr="007D7AAC">
        <w:rPr>
          <w:rFonts w:ascii="Arial" w:hAnsi="Arial" w:cs="Arial"/>
          <w:lang w:val="mn-MN"/>
        </w:rPr>
        <w:t xml:space="preserve">Гэвч энэхүү хүнсний экспортлох, импортлох зөвшөөрлийг ААН авахын тулд багаггүй хүндрэл бэрхшээл, хүнд сурталтай тулдаг гэж хүнсний чиглэлийн үйл ажиллагаа эрхлэгчдийн зүгээс ярьж байна. Тухайлбал, махны экспортын зөвшөөрлийг ААН-д олгохын тулд тухайн экспортлогч орноос нь мэргэжлийн шинжээчид ирж </w:t>
      </w:r>
      <w:r w:rsidR="00951755" w:rsidRPr="007D7AAC">
        <w:rPr>
          <w:rFonts w:ascii="Arial" w:hAnsi="Arial" w:cs="Arial"/>
          <w:lang w:val="mn-MN"/>
        </w:rPr>
        <w:t xml:space="preserve">манай </w:t>
      </w:r>
      <w:r w:rsidR="009A40C4" w:rsidRPr="007D7AAC">
        <w:rPr>
          <w:rFonts w:ascii="Arial" w:hAnsi="Arial" w:cs="Arial"/>
          <w:lang w:val="mn-MN"/>
        </w:rPr>
        <w:t>хүнсний үйлдвэрүүд</w:t>
      </w:r>
      <w:r w:rsidR="00951755" w:rsidRPr="007D7AAC">
        <w:rPr>
          <w:rFonts w:ascii="Arial" w:hAnsi="Arial" w:cs="Arial"/>
          <w:lang w:val="mn-MN"/>
        </w:rPr>
        <w:t>ийн үйл ажиллагаатай танилцан, үйл ажиллагаа нь</w:t>
      </w:r>
      <w:r w:rsidR="009A40C4" w:rsidRPr="007D7AAC">
        <w:rPr>
          <w:rFonts w:ascii="Arial" w:hAnsi="Arial" w:cs="Arial"/>
          <w:lang w:val="mn-MN"/>
        </w:rPr>
        <w:t xml:space="preserve"> эрүүл ахуйн болон үйлдвэрлэлд тавигдах стандартын </w:t>
      </w:r>
      <w:r w:rsidR="00951755" w:rsidRPr="007D7AAC">
        <w:rPr>
          <w:rFonts w:ascii="Arial" w:hAnsi="Arial" w:cs="Arial"/>
          <w:lang w:val="mn-MN"/>
        </w:rPr>
        <w:t>шаардлагыг хангаж байгаа эсэхэд дүгнэлт гараад, уг дүгнэлт дээр үндэслэн экспортын зөвшөөрөл олгохоор журамласан боловч зөвшөөрөл олгохын өмнө салбарын яамнаас аль үйлдвэрт зөвшөөрөл олгохыг шийдсэн жагсаалт гаргаж байгаа нь мэргэжлийн удирдлагаар бус захиргааны удирдлагаар энэ заалтын хэрэгжилт хангагдаж байна гэж үзэхээр байна. Иймд энэ зөрчлийг арилгахын тулд аливаа зөвшөөрөл лиценз дэмжлэг, урамшуулал, татааст хамрагдахын тулд тавигдаж буй шаардлагын хүрээнд мэдээллээ цахим системд оруулаад, цахимаар хариугаа авах, хамгийн гол нь цахимд хамрагдсан бүх ААН-ийн мэдээлэл ил тод байх шаардлагатай. Мөн хүсэлт гаргасан ААН-үүдийн түүхий эд,  бүтээгдэхүүний шинжилгээний хариунууд нийтэд ил тод, нээлттэй байж, шударга ёсны зарчмыг хангах учиртай.</w:t>
      </w:r>
    </w:p>
    <w:p w14:paraId="06687861" w14:textId="77777777" w:rsidR="00AB245F" w:rsidRPr="007D7AAC" w:rsidRDefault="00AB245F" w:rsidP="006A3374">
      <w:pPr>
        <w:pStyle w:val="NormalWeb"/>
        <w:spacing w:before="0" w:beforeAutospacing="0" w:after="120" w:afterAutospacing="0" w:line="276" w:lineRule="auto"/>
        <w:ind w:firstLine="709"/>
        <w:jc w:val="both"/>
        <w:rPr>
          <w:rFonts w:ascii="Arial" w:hAnsi="Arial" w:cs="Arial"/>
          <w:bCs/>
          <w:color w:val="000000" w:themeColor="text1"/>
          <w:lang w:val="mn-MN"/>
        </w:rPr>
      </w:pPr>
      <w:r w:rsidRPr="007D7AAC">
        <w:rPr>
          <w:rFonts w:ascii="Arial" w:hAnsi="Arial" w:cs="Arial"/>
          <w:lang w:val="mn-MN"/>
        </w:rPr>
        <w:t>2023 оны 01 дүгээр сард энэ журмыг бүхэлд нь Хүнсний тухай хуульд нэмэлтээр оруулсан нь хүнсний хангамжийн бүлэгт нийцэхгүй зохицуулалт болсон байна. Учир нь хүнсний хангамжид нь дотоодын хүнсний үйлдвэрийн бүтээгдэхүүн болон импортын</w:t>
      </w:r>
      <w:r w:rsidRPr="007D7AAC">
        <w:rPr>
          <w:rFonts w:ascii="Arial" w:hAnsi="Arial" w:cs="Arial"/>
          <w:bCs/>
          <w:color w:val="000000" w:themeColor="text1"/>
          <w:lang w:val="mn-MN"/>
        </w:rPr>
        <w:t xml:space="preserve"> хүнсний бүтээгдэхүүний хамаарал их нөлөөлдөг. Хүнсний нөөц бүрдүүлэлтэд стратегийн хүнсний зөвхөн импортын тоо хэмжээ шууд хамааралтай, харин стратегийн хүнсний экспортын тоо хэмжээ нь хүнсний хангамжид нөлөөлөхүйц хэмжээний хамааралтай байж чадахгүй юм.</w:t>
      </w:r>
    </w:p>
    <w:p w14:paraId="6393FB23" w14:textId="0952492A" w:rsidR="00CF7751" w:rsidRPr="007D7AAC" w:rsidRDefault="00CF7751" w:rsidP="001A049A">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 xml:space="preserve">Хуульд нэмэлт оруулсан энэхүү журмын зохицуулалт нь хүнсний нэр төрлөөс хамааран 3 өөр янзаар тодорхойлогдсон нь бодлогын хэрэгжилтийн үйл ажиллагааны уялдаа холбоо алдагдсан, мэдээлэл олж авах аж ахуйн нэгжийг төөрөгдүүлсэн, энэ хуульд тусгах шаардлагагүй процессыг нэмж оруулсан байна. Тухайлбал, хүнсийг </w:t>
      </w:r>
      <w:r w:rsidRPr="007D7AAC">
        <w:rPr>
          <w:rFonts w:ascii="Arial" w:hAnsi="Arial" w:cs="Arial"/>
          <w:lang w:val="mn-MN"/>
        </w:rPr>
        <w:lastRenderedPageBreak/>
        <w:t>экспортлох, импортлох зөвшөөрлийг зарим</w:t>
      </w:r>
      <w:r w:rsidRPr="007D7AAC">
        <w:rPr>
          <w:rFonts w:ascii="Arial" w:hAnsi="Arial" w:cs="Arial"/>
          <w:bCs/>
          <w:color w:val="000000" w:themeColor="text1"/>
          <w:lang w:val="mn-MN"/>
        </w:rPr>
        <w:t xml:space="preserve"> тохиолдолд </w:t>
      </w:r>
      <w:r w:rsidRPr="007D7AAC">
        <w:rPr>
          <w:rFonts w:ascii="Arial" w:hAnsi="Arial" w:cs="Arial"/>
          <w:lang w:val="mn-MN"/>
        </w:rPr>
        <w:t xml:space="preserve">Стратегийн </w:t>
      </w:r>
      <w:r w:rsidRPr="007D7AAC">
        <w:rPr>
          <w:rFonts w:ascii="Arial" w:hAnsi="Arial" w:cs="Arial"/>
          <w:bCs/>
          <w:color w:val="000000" w:themeColor="text1"/>
          <w:lang w:val="mn-MN"/>
        </w:rPr>
        <w:t xml:space="preserve">Хүнсний аюулгүй байдлын үндэсний зөвлөл эсвэл Засгийн газрын гишүүн эсвэл ХХААХҮЯ-наас олгохоор тусгагдсан байгаа нь үл ойлголцол, мэдээллийн үнэн зөв, ойлгомжтой байдал алдагдсан гэж үзэж байна. </w:t>
      </w:r>
      <w:r w:rsidRPr="007D7AAC">
        <w:rPr>
          <w:rFonts w:ascii="Arial" w:hAnsi="Arial" w:cs="Arial"/>
          <w:b/>
          <w:color w:val="000000" w:themeColor="text1"/>
          <w:lang w:val="mn-MN"/>
        </w:rPr>
        <w:t>Энэ заалтыг хасах саналтай байна.</w:t>
      </w:r>
      <w:r w:rsidRPr="007D7AAC">
        <w:rPr>
          <w:rFonts w:ascii="Arial" w:hAnsi="Arial" w:cs="Arial"/>
          <w:bCs/>
          <w:color w:val="000000" w:themeColor="text1"/>
          <w:lang w:val="mn-MN"/>
        </w:rPr>
        <w:t xml:space="preserve"> Өмнө нь тусгагдсан заалтын хүрээнд </w:t>
      </w:r>
      <w:r w:rsidRPr="007D7AAC">
        <w:rPr>
          <w:rFonts w:ascii="Arial" w:hAnsi="Arial" w:cs="Arial"/>
          <w:lang w:val="mn-MN"/>
        </w:rPr>
        <w:t xml:space="preserve">Стратегийн хүнсийг экспортлох, импортлох зөвшөөрөл олголтыг </w:t>
      </w:r>
      <w:r w:rsidR="002F1F39" w:rsidRPr="007D7AAC">
        <w:rPr>
          <w:rFonts w:ascii="Arial" w:hAnsi="Arial" w:cs="Arial"/>
          <w:lang w:val="mn-MN"/>
        </w:rPr>
        <w:t xml:space="preserve">цахимжуулах замаар </w:t>
      </w:r>
      <w:r w:rsidRPr="007D7AAC">
        <w:rPr>
          <w:rFonts w:ascii="Arial" w:hAnsi="Arial" w:cs="Arial"/>
          <w:lang w:val="mn-MN"/>
        </w:rPr>
        <w:t>зохицуулж болно гэж дүгнэж байна</w:t>
      </w:r>
      <w:r w:rsidR="00AB245F" w:rsidRPr="007D7AAC">
        <w:rPr>
          <w:rFonts w:ascii="Arial" w:hAnsi="Arial" w:cs="Arial"/>
          <w:lang w:val="mn-MN"/>
        </w:rPr>
        <w:t>.</w:t>
      </w:r>
    </w:p>
    <w:p w14:paraId="7ADB103E" w14:textId="592149C8" w:rsidR="00E3139A" w:rsidRPr="007D7AAC" w:rsidRDefault="00E3139A" w:rsidP="00EA6C0A">
      <w:pPr>
        <w:pStyle w:val="ListParagraph"/>
        <w:numPr>
          <w:ilvl w:val="0"/>
          <w:numId w:val="10"/>
        </w:numPr>
        <w:shd w:val="clear" w:color="auto" w:fill="FFFFFF" w:themeFill="background1"/>
        <w:tabs>
          <w:tab w:val="left" w:pos="1134"/>
        </w:tabs>
        <w:spacing w:after="120" w:line="240" w:lineRule="auto"/>
        <w:ind w:hanging="720"/>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6 дугаар зүйл. Хүнсний нөөц</w:t>
      </w:r>
    </w:p>
    <w:p w14:paraId="410B0A2B" w14:textId="5C4B2F91" w:rsidR="00E3139A" w:rsidRPr="007D7AAC" w:rsidRDefault="008D6A8C" w:rsidP="001051B3">
      <w:pPr>
        <w:spacing w:after="120" w:line="276" w:lineRule="auto"/>
        <w:ind w:firstLine="709"/>
        <w:jc w:val="both"/>
        <w:rPr>
          <w:rFonts w:ascii="Arial" w:hAnsi="Arial" w:cs="Arial"/>
          <w:bCs/>
          <w:color w:val="000000" w:themeColor="text1"/>
          <w:lang w:val="mn-MN"/>
        </w:rPr>
      </w:pPr>
      <w:r w:rsidRPr="007D7AAC">
        <w:rPr>
          <w:rFonts w:ascii="Arial" w:hAnsi="Arial" w:cs="Arial"/>
          <w:lang w:val="mn-MN"/>
        </w:rPr>
        <w:t xml:space="preserve">2010 онд УИХ-аар баталсан </w:t>
      </w:r>
      <w:r w:rsidR="009B4566" w:rsidRPr="007D7AAC">
        <w:rPr>
          <w:rFonts w:ascii="Arial" w:hAnsi="Arial" w:cs="Arial"/>
          <w:lang w:val="mn-MN"/>
        </w:rPr>
        <w:t xml:space="preserve">Үндэсний аюулгүй байдлын үзэл баримтлалын </w:t>
      </w:r>
      <w:r w:rsidRPr="007D7AAC">
        <w:rPr>
          <w:rFonts w:ascii="Arial" w:hAnsi="Arial" w:cs="Arial"/>
          <w:lang w:val="mn-MN"/>
        </w:rPr>
        <w:t>3.4.2.3-т “Стратегийн хүнсний бүтээгдэхүүний нийлүүлэ</w:t>
      </w:r>
      <w:r w:rsidR="009C6DDB" w:rsidRPr="007D7AAC">
        <w:rPr>
          <w:rFonts w:ascii="Arial" w:hAnsi="Arial" w:cs="Arial"/>
          <w:lang w:val="mn-MN"/>
        </w:rPr>
        <w:t>л</w:t>
      </w:r>
      <w:r w:rsidRPr="007D7AAC">
        <w:rPr>
          <w:rFonts w:ascii="Arial" w:hAnsi="Arial" w:cs="Arial"/>
          <w:lang w:val="mn-MN"/>
        </w:rPr>
        <w:t xml:space="preserve">тийг баталгаажуулах урт хугацааны тогтвортой гэрээ байгуулах, гамшгийн үед хэрэглэх </w:t>
      </w:r>
      <w:r w:rsidR="00E87D62" w:rsidRPr="007D7AAC">
        <w:rPr>
          <w:rFonts w:ascii="Arial" w:hAnsi="Arial" w:cs="Arial"/>
          <w:lang w:val="mn-MN"/>
        </w:rPr>
        <w:t>стратегийн</w:t>
      </w:r>
      <w:r w:rsidRPr="007D7AAC">
        <w:rPr>
          <w:rFonts w:ascii="Arial" w:hAnsi="Arial" w:cs="Arial"/>
          <w:lang w:val="mn-MN"/>
        </w:rPr>
        <w:t xml:space="preserve"> хүнсний бүтээгдэхүүний улсын нөөц, хот, суурин газрын хүн амын хүнсний эрэлт нийлүүлэлтийг тогтвортой байлгах улирлын нөөцийг бүрдүүлэх замаар хүнсний хангамжийн баталгааг хангана” гэж заасны дагуу 2012 онд Хүнсний </w:t>
      </w:r>
      <w:r w:rsidRPr="007D7AAC">
        <w:rPr>
          <w:rFonts w:ascii="Arial" w:hAnsi="Arial" w:cs="Arial"/>
          <w:bCs/>
          <w:color w:val="000000" w:themeColor="text1"/>
          <w:lang w:val="mn-MN"/>
        </w:rPr>
        <w:t>тухай хуульд хүнсний нөөц бүрдүүлэх асуудлыг тусгасан.</w:t>
      </w:r>
      <w:r w:rsidR="009B4566" w:rsidRPr="007D7AAC">
        <w:rPr>
          <w:rFonts w:ascii="Arial" w:hAnsi="Arial" w:cs="Arial"/>
          <w:bCs/>
          <w:color w:val="000000" w:themeColor="text1"/>
          <w:lang w:val="mn-MN"/>
        </w:rPr>
        <w:t xml:space="preserve"> </w:t>
      </w:r>
    </w:p>
    <w:p w14:paraId="66657076" w14:textId="77777777" w:rsidR="0068232B" w:rsidRPr="007D7AAC" w:rsidRDefault="009C6DDB" w:rsidP="0068232B">
      <w:pPr>
        <w:spacing w:after="120" w:line="276" w:lineRule="auto"/>
        <w:ind w:firstLine="709"/>
        <w:jc w:val="both"/>
        <w:rPr>
          <w:rFonts w:ascii="Arial" w:hAnsi="Arial" w:cs="Arial"/>
          <w:bCs/>
          <w:color w:val="000000" w:themeColor="text1"/>
          <w:lang w:val="mn-MN"/>
        </w:rPr>
      </w:pPr>
      <w:r w:rsidRPr="007D7AAC">
        <w:rPr>
          <w:rFonts w:ascii="Arial" w:hAnsi="Arial" w:cs="Arial"/>
          <w:b/>
          <w:color w:val="000000" w:themeColor="text1"/>
          <w:lang w:val="mn-MN"/>
        </w:rPr>
        <w:t>Хүнсний тухай хуулийн 6 дугаар зүйлийн 6.1.-д заасны</w:t>
      </w:r>
      <w:r w:rsidRPr="007D7AAC">
        <w:rPr>
          <w:rFonts w:ascii="Arial" w:hAnsi="Arial" w:cs="Arial"/>
          <w:bCs/>
          <w:color w:val="000000" w:themeColor="text1"/>
          <w:lang w:val="mn-MN"/>
        </w:rPr>
        <w:t xml:space="preserve"> дагуу хүн амын хүнсний хангамж, хүртээмжийн тогтвортой байдлыг хангах зорилгоор </w:t>
      </w:r>
      <w:r w:rsidRPr="007D7AAC">
        <w:rPr>
          <w:rFonts w:ascii="Arial" w:hAnsi="Arial" w:cs="Arial"/>
          <w:b/>
          <w:color w:val="000000" w:themeColor="text1"/>
          <w:lang w:val="mn-MN"/>
        </w:rPr>
        <w:t>стратегийн хүнсний улирлын нөөцийг</w:t>
      </w:r>
      <w:r w:rsidRPr="007D7AAC">
        <w:rPr>
          <w:rFonts w:ascii="Arial" w:hAnsi="Arial" w:cs="Arial"/>
          <w:bCs/>
          <w:color w:val="000000" w:themeColor="text1"/>
          <w:lang w:val="mn-MN"/>
        </w:rPr>
        <w:t xml:space="preserve"> бүрдүүлэх ажлыг хүнсний асуудал эрхэлсэн </w:t>
      </w:r>
      <w:r w:rsidR="00694EEC" w:rsidRPr="007D7AAC">
        <w:rPr>
          <w:rFonts w:ascii="Arial" w:hAnsi="Arial" w:cs="Arial"/>
          <w:bCs/>
          <w:color w:val="000000" w:themeColor="text1"/>
          <w:lang w:val="mn-MN"/>
        </w:rPr>
        <w:t>Засгийн газрын гишүүн</w:t>
      </w:r>
      <w:r w:rsidR="002F1E2E" w:rsidRPr="007D7AAC">
        <w:rPr>
          <w:rFonts w:ascii="Arial" w:hAnsi="Arial" w:cs="Arial"/>
          <w:bCs/>
          <w:color w:val="000000" w:themeColor="text1"/>
          <w:lang w:val="mn-MN"/>
        </w:rPr>
        <w:t xml:space="preserve">, </w:t>
      </w:r>
      <w:r w:rsidR="00694EEC" w:rsidRPr="007D7AAC">
        <w:rPr>
          <w:rFonts w:ascii="Arial" w:hAnsi="Arial" w:cs="Arial"/>
          <w:bCs/>
          <w:color w:val="000000" w:themeColor="text1"/>
          <w:lang w:val="mn-MN"/>
        </w:rPr>
        <w:t>аймаг, нийслэлийн Засаг дарга хариуца</w:t>
      </w:r>
      <w:r w:rsidR="002F1E2E" w:rsidRPr="007D7AAC">
        <w:rPr>
          <w:rFonts w:ascii="Arial" w:hAnsi="Arial" w:cs="Arial"/>
          <w:bCs/>
          <w:color w:val="000000" w:themeColor="text1"/>
          <w:lang w:val="mn-MN"/>
        </w:rPr>
        <w:t xml:space="preserve">ж </w:t>
      </w:r>
      <w:r w:rsidR="00694EEC" w:rsidRPr="007D7AAC">
        <w:rPr>
          <w:rFonts w:ascii="Arial" w:hAnsi="Arial" w:cs="Arial"/>
          <w:bCs/>
          <w:color w:val="000000" w:themeColor="text1"/>
          <w:lang w:val="mn-MN"/>
        </w:rPr>
        <w:t xml:space="preserve">байна. </w:t>
      </w:r>
      <w:r w:rsidR="0068232B" w:rsidRPr="007D7AAC">
        <w:rPr>
          <w:rFonts w:ascii="Arial" w:hAnsi="Arial" w:cs="Arial"/>
          <w:bCs/>
          <w:color w:val="000000" w:themeColor="text1"/>
          <w:lang w:val="mn-MN"/>
        </w:rPr>
        <w:t xml:space="preserve">Гэхдээ улсын хэмжээнд энэ заалтын </w:t>
      </w:r>
      <w:r w:rsidR="0068232B" w:rsidRPr="007D7AAC">
        <w:rPr>
          <w:rFonts w:ascii="Arial" w:hAnsi="Arial" w:cs="Arial"/>
          <w:b/>
          <w:color w:val="000000" w:themeColor="text1"/>
          <w:lang w:val="mn-MN"/>
        </w:rPr>
        <w:t>хэрэгжилт хангалтгүй хяналтгүй явагдаж</w:t>
      </w:r>
      <w:r w:rsidR="0068232B" w:rsidRPr="007D7AAC">
        <w:rPr>
          <w:rFonts w:ascii="Arial" w:hAnsi="Arial" w:cs="Arial"/>
          <w:bCs/>
          <w:color w:val="000000" w:themeColor="text1"/>
          <w:lang w:val="mn-MN"/>
        </w:rPr>
        <w:t xml:space="preserve"> байна. Тодруулбал стратегийн хүнсний улирлын нөөц бүрдүүлэх, зарцуулах журмын хүрээнд нийслэлийн хүн амын хаврын улирлын махны нөөцийг л зөвхөн бүрдүүлэх ажлыг зохион байгуулж байна. Харин бусад стратегийн хүнсний улирлын нөөцийн хувьд бүрдүүлэх ажил огт хийгдэхгүй байгаа бөгөөд хувийн хэвшлийн агуулахын үлдэгдлээр өнөөдөр тооцож байна.</w:t>
      </w:r>
    </w:p>
    <w:p w14:paraId="53538F44" w14:textId="62ABEC33" w:rsidR="002F1E2E" w:rsidRPr="007D7AAC" w:rsidRDefault="0068232B" w:rsidP="0068232B">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Энэ </w:t>
      </w:r>
      <w:r w:rsidRPr="007D7AAC">
        <w:rPr>
          <w:rFonts w:ascii="Arial" w:hAnsi="Arial" w:cs="Arial"/>
          <w:b/>
          <w:color w:val="000000" w:themeColor="text1"/>
          <w:lang w:val="mn-MN"/>
        </w:rPr>
        <w:t>хуулийн 6 дугаар зүйлийн 6.2.-д</w:t>
      </w:r>
      <w:r w:rsidRPr="007D7AAC">
        <w:rPr>
          <w:rFonts w:ascii="Arial" w:hAnsi="Arial" w:cs="Arial"/>
          <w:bCs/>
          <w:color w:val="000000" w:themeColor="text1"/>
          <w:lang w:val="mn-MN"/>
        </w:rPr>
        <w:t xml:space="preserve"> “</w:t>
      </w:r>
      <w:r w:rsidRPr="007D7AAC">
        <w:rPr>
          <w:rFonts w:ascii="Arial" w:hAnsi="Arial" w:cs="Arial"/>
          <w:lang w:val="mn-MN"/>
        </w:rPr>
        <w:t xml:space="preserve">Энэ хуулийн 6.1-д заасан стратегийн хүнсний улирлын нөөц бүрдүүлэх, зарцуулах журмыг Засгийн газар батална” гэж заасны дагуу </w:t>
      </w:r>
      <w:r w:rsidR="00CC6A29" w:rsidRPr="007D7AAC">
        <w:rPr>
          <w:rFonts w:ascii="Arial" w:hAnsi="Arial" w:cs="Arial"/>
          <w:bCs/>
          <w:color w:val="000000" w:themeColor="text1"/>
          <w:lang w:val="mn-MN"/>
        </w:rPr>
        <w:t>2023 оны 09 дүгээр сарын 13-ны өдрийн Засгийн газрын 314 дүгээр тогтоол</w:t>
      </w:r>
      <w:r w:rsidR="00A960D7" w:rsidRPr="007D7AAC">
        <w:rPr>
          <w:rFonts w:ascii="Arial" w:hAnsi="Arial" w:cs="Arial"/>
          <w:bCs/>
          <w:color w:val="000000" w:themeColor="text1"/>
          <w:lang w:val="mn-MN"/>
        </w:rPr>
        <w:t>оор С</w:t>
      </w:r>
      <w:r w:rsidR="00E3139A" w:rsidRPr="007D7AAC">
        <w:rPr>
          <w:rFonts w:ascii="Arial" w:hAnsi="Arial" w:cs="Arial"/>
          <w:bCs/>
          <w:color w:val="000000" w:themeColor="text1"/>
          <w:lang w:val="mn-MN"/>
        </w:rPr>
        <w:t>тратегийн хүнсний улирлын нөөц бүрдүүлэх, зарцуулах</w:t>
      </w:r>
      <w:r w:rsidR="005D7DDB" w:rsidRPr="007D7AAC">
        <w:rPr>
          <w:rFonts w:ascii="Arial" w:hAnsi="Arial" w:cs="Arial"/>
          <w:bCs/>
          <w:color w:val="000000" w:themeColor="text1"/>
          <w:lang w:val="mn-MN"/>
        </w:rPr>
        <w:t xml:space="preserve">тай </w:t>
      </w:r>
      <w:r w:rsidR="00E3139A" w:rsidRPr="007D7AAC">
        <w:rPr>
          <w:rFonts w:ascii="Arial" w:hAnsi="Arial" w:cs="Arial"/>
          <w:bCs/>
          <w:color w:val="000000" w:themeColor="text1"/>
          <w:lang w:val="mn-MN"/>
        </w:rPr>
        <w:t>журмы</w:t>
      </w:r>
      <w:r w:rsidR="002F1E2E" w:rsidRPr="007D7AAC">
        <w:rPr>
          <w:rFonts w:ascii="Arial" w:hAnsi="Arial" w:cs="Arial"/>
          <w:bCs/>
          <w:color w:val="000000" w:themeColor="text1"/>
          <w:lang w:val="mn-MN"/>
        </w:rPr>
        <w:t xml:space="preserve">г </w:t>
      </w:r>
      <w:r w:rsidR="00A960D7" w:rsidRPr="007D7AAC">
        <w:rPr>
          <w:rFonts w:ascii="Arial" w:hAnsi="Arial" w:cs="Arial"/>
          <w:bCs/>
          <w:color w:val="000000" w:themeColor="text1"/>
          <w:lang w:val="mn-MN"/>
        </w:rPr>
        <w:t xml:space="preserve">шинэчлэн </w:t>
      </w:r>
      <w:r w:rsidR="002F1E2E" w:rsidRPr="007D7AAC">
        <w:rPr>
          <w:rFonts w:ascii="Arial" w:hAnsi="Arial" w:cs="Arial"/>
          <w:bCs/>
          <w:color w:val="000000" w:themeColor="text1"/>
          <w:lang w:val="mn-MN"/>
        </w:rPr>
        <w:t>баталсан</w:t>
      </w:r>
      <w:r w:rsidR="00E3139A" w:rsidRPr="007D7AAC">
        <w:rPr>
          <w:rFonts w:ascii="Arial" w:hAnsi="Arial" w:cs="Arial"/>
          <w:bCs/>
          <w:color w:val="000000" w:themeColor="text1"/>
          <w:lang w:val="mn-MN"/>
        </w:rPr>
        <w:t xml:space="preserve">. </w:t>
      </w:r>
      <w:r w:rsidRPr="007D7AAC">
        <w:rPr>
          <w:rFonts w:ascii="Arial" w:hAnsi="Arial" w:cs="Arial"/>
          <w:bCs/>
          <w:color w:val="000000" w:themeColor="text1"/>
          <w:lang w:val="mn-MN"/>
        </w:rPr>
        <w:t>Энэ</w:t>
      </w:r>
      <w:r w:rsidR="002F1E2E" w:rsidRPr="007D7AAC">
        <w:rPr>
          <w:rFonts w:ascii="Arial" w:hAnsi="Arial" w:cs="Arial"/>
          <w:bCs/>
          <w:color w:val="000000" w:themeColor="text1"/>
          <w:lang w:val="mn-MN"/>
        </w:rPr>
        <w:t xml:space="preserve"> журамд Засгийн газраас улирлын нөөцийг нь бүрдүүлэх шаардлагатай стратегийн хүнсний нэр төрөл, тоо хэмжээг тогтоох зохицуулалтыг тусгасан</w:t>
      </w:r>
      <w:r w:rsidRPr="007D7AAC">
        <w:rPr>
          <w:rFonts w:ascii="Arial" w:hAnsi="Arial" w:cs="Arial"/>
          <w:bCs/>
          <w:color w:val="000000" w:themeColor="text1"/>
          <w:lang w:val="mn-MN"/>
        </w:rPr>
        <w:t xml:space="preserve"> байна. Гэвч </w:t>
      </w:r>
      <w:r w:rsidRPr="007D7AAC">
        <w:rPr>
          <w:rFonts w:ascii="Arial" w:hAnsi="Arial" w:cs="Arial"/>
          <w:color w:val="000000" w:themeColor="text1"/>
          <w:lang w:val="mn-MN"/>
        </w:rPr>
        <w:t xml:space="preserve">Хүнсний тухай хуульд хүнсний сүлжээнээс </w:t>
      </w:r>
      <w:r w:rsidRPr="007D7AAC">
        <w:rPr>
          <w:rFonts w:ascii="Arial" w:hAnsi="Arial" w:cs="Arial"/>
          <w:b/>
          <w:bCs/>
          <w:color w:val="000000" w:themeColor="text1"/>
          <w:lang w:val="mn-MN"/>
        </w:rPr>
        <w:t xml:space="preserve">хүнсний тээвэрлэлт, хадгалалт, хоол үйлдвэрлэл, үйлчилгээ, хүнсний худалдаатай </w:t>
      </w:r>
      <w:r w:rsidRPr="007D7AAC">
        <w:rPr>
          <w:rFonts w:ascii="Arial" w:hAnsi="Arial" w:cs="Arial"/>
          <w:color w:val="000000" w:themeColor="text1"/>
          <w:lang w:val="mn-MN"/>
        </w:rPr>
        <w:t>холбоотой харилцаа орхигдсон. Энэ нь хүнсний хангамж, нөөц бүрдүүлэлтийн үйл ажиллагаанд шууд хамааралтай юм. Иймд хүнсний сүлжээн дэх зохицуулалтгүй үлдсэн харилцааг тодорхой хэмжээгээр хуулиар зохицуулах шаардлагатай байна. Иймд э</w:t>
      </w:r>
      <w:r w:rsidRPr="007D7AAC">
        <w:rPr>
          <w:rFonts w:ascii="Arial" w:hAnsi="Arial" w:cs="Arial"/>
          <w:bCs/>
          <w:color w:val="000000" w:themeColor="text1"/>
          <w:lang w:val="mn-MN"/>
        </w:rPr>
        <w:t xml:space="preserve">нэ заалтын хүрээнд дээрх зохицуулагдаагүй үйл ажиллагааг журамд тусгах нь зүйтэй гэж дүгнэсэн. </w:t>
      </w:r>
    </w:p>
    <w:p w14:paraId="1C9AE592" w14:textId="5B3A0290" w:rsidR="002F1E2E" w:rsidRPr="007D7AAC" w:rsidRDefault="00BF77C8" w:rsidP="002F1E2E">
      <w:pPr>
        <w:spacing w:after="120" w:line="276" w:lineRule="auto"/>
        <w:ind w:firstLine="709"/>
        <w:jc w:val="both"/>
        <w:rPr>
          <w:rFonts w:ascii="Arial" w:hAnsi="Arial" w:cs="Arial"/>
          <w:color w:val="000000" w:themeColor="text1"/>
          <w:lang w:val="mn-MN"/>
        </w:rPr>
      </w:pPr>
      <w:r w:rsidRPr="007D7AAC">
        <w:rPr>
          <w:rFonts w:ascii="Arial" w:hAnsi="Arial" w:cs="Arial"/>
          <w:bCs/>
          <w:color w:val="000000" w:themeColor="text1"/>
          <w:lang w:val="mn-MN"/>
        </w:rPr>
        <w:t>Улсын</w:t>
      </w:r>
      <w:r w:rsidR="00C4739D" w:rsidRPr="007D7AAC">
        <w:rPr>
          <w:rFonts w:ascii="Arial" w:hAnsi="Arial" w:cs="Arial"/>
          <w:bCs/>
          <w:color w:val="000000" w:themeColor="text1"/>
          <w:lang w:val="mn-MN"/>
        </w:rPr>
        <w:t xml:space="preserve"> хэмжээнд </w:t>
      </w:r>
      <w:r w:rsidRPr="007D7AAC">
        <w:rPr>
          <w:rFonts w:ascii="Arial" w:hAnsi="Arial" w:cs="Arial"/>
          <w:bCs/>
          <w:color w:val="000000" w:themeColor="text1"/>
          <w:lang w:val="mn-MN"/>
        </w:rPr>
        <w:t>х</w:t>
      </w:r>
      <w:r w:rsidR="002F1E2E" w:rsidRPr="007D7AAC">
        <w:rPr>
          <w:rFonts w:ascii="Arial" w:hAnsi="Arial" w:cs="Arial"/>
          <w:bCs/>
          <w:color w:val="000000" w:themeColor="text1"/>
          <w:lang w:val="mn-MN"/>
        </w:rPr>
        <w:t>үн амын хүнсний гол нэрийн бүтээгдэхүүний зохистой хэрэгцээг 2024 оны  байдлаар тооцож үзвэл, нийслэлийн хэмжээнд жилд 58.3 мянган</w:t>
      </w:r>
      <w:r w:rsidR="002F1E2E" w:rsidRPr="007D7AAC">
        <w:rPr>
          <w:rFonts w:ascii="Arial" w:hAnsi="Arial" w:cs="Arial"/>
          <w:color w:val="000000" w:themeColor="text1"/>
          <w:lang w:val="mn-MN"/>
        </w:rPr>
        <w:t xml:space="preserve"> тонн малын мах, 19.4 мянган тонн шувууны мах, 77.7 мянган тонн сүү, 87.5 мянган тонн </w:t>
      </w:r>
      <w:r w:rsidR="002F1E2E" w:rsidRPr="007D7AAC">
        <w:rPr>
          <w:rFonts w:ascii="Arial" w:hAnsi="Arial" w:cs="Arial"/>
          <w:color w:val="000000" w:themeColor="text1"/>
          <w:lang w:val="mn-MN"/>
        </w:rPr>
        <w:lastRenderedPageBreak/>
        <w:t>сүүн бүтээгдэхүүн, 48.6 мянган тонн гурил, 87.5 мянган тонн гурилан бүтээгдэхүүн, 24.3 тонн будаа, 58.3 мянган тонн төмс, 126.3 мянган тонн хүнсний ногоо,  97.2 мянган тонн жимс, жимсгэнэ, 9.7 мянган тонн өндөг, 11.2 мянган тонн ургамлын тос, 4.8 мянган тонн цөцгийн тосны хэрэгцээтэй байна.</w:t>
      </w:r>
      <w:r w:rsidRPr="007D7AAC">
        <w:rPr>
          <w:rFonts w:ascii="Arial" w:hAnsi="Arial" w:cs="Arial"/>
          <w:color w:val="000000" w:themeColor="text1"/>
          <w:lang w:val="mn-MN"/>
        </w:rPr>
        <w:t xml:space="preserve"> </w:t>
      </w:r>
    </w:p>
    <w:p w14:paraId="62C182E3" w14:textId="6A3380A6" w:rsidR="00B247C7" w:rsidRPr="007D7AAC" w:rsidRDefault="002F1E2E" w:rsidP="00B247C7">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Хүнсний тухай хуулийн 6.3-</w:t>
      </w:r>
      <w:r w:rsidR="00B247C7" w:rsidRPr="007D7AAC">
        <w:rPr>
          <w:rFonts w:ascii="Arial" w:hAnsi="Arial" w:cs="Arial"/>
          <w:b/>
          <w:bCs/>
          <w:color w:val="000000" w:themeColor="text1"/>
          <w:lang w:val="mn-MN"/>
        </w:rPr>
        <w:t>6.4. дэх заалтад</w:t>
      </w:r>
      <w:r w:rsidRPr="007D7AAC">
        <w:rPr>
          <w:rFonts w:ascii="Arial" w:hAnsi="Arial" w:cs="Arial"/>
          <w:color w:val="000000" w:themeColor="text1"/>
          <w:lang w:val="mn-MN"/>
        </w:rPr>
        <w:t xml:space="preserve"> “Аймаг, нийслэлийн Засаг дарга нутаг дэвсгэрийнхээ хэмжээнд энэ хуулийн 6.2-т заасан журмын дагуу стратегийн хүнсний улирлын нөөц бүрдүүлэх, зарцуулах арга хэмжээг авч хэрэгжүүлнэ” гэж заасны дагуу </w:t>
      </w:r>
      <w:r w:rsidR="00B247C7" w:rsidRPr="007D7AAC">
        <w:rPr>
          <w:rFonts w:ascii="Arial" w:hAnsi="Arial" w:cs="Arial"/>
          <w:color w:val="000000" w:themeColor="text1"/>
          <w:lang w:val="mn-MN"/>
        </w:rPr>
        <w:t>нийслэл, аймаг орон нутаг өөрийн хамаарах хүрээнд хангамж, улирлын нөөцөө тодорхойлж байна.</w:t>
      </w:r>
    </w:p>
    <w:p w14:paraId="549EDDD1" w14:textId="649FE084" w:rsidR="00B247C7" w:rsidRPr="007D7AAC" w:rsidRDefault="00B247C7" w:rsidP="00B247C7">
      <w:pPr>
        <w:spacing w:after="120" w:line="276" w:lineRule="auto"/>
        <w:ind w:firstLine="709"/>
        <w:jc w:val="both"/>
        <w:rPr>
          <w:rFonts w:ascii="Arial" w:hAnsi="Arial" w:cs="Arial"/>
          <w:bCs/>
          <w:color w:val="000000" w:themeColor="text1"/>
          <w:lang w:val="mn-MN"/>
        </w:rPr>
      </w:pPr>
      <w:r w:rsidRPr="007D7AAC">
        <w:rPr>
          <w:rFonts w:ascii="Arial" w:hAnsi="Arial" w:cs="Arial"/>
          <w:color w:val="000000" w:themeColor="text1"/>
          <w:lang w:val="mn-MN"/>
        </w:rPr>
        <w:t xml:space="preserve">Стратегийн хүнсний улирлын нөөц бүрдүүлэх, зарцуулах журмын хэрэгжилтийг хангуулах ажлын хүрээнд нийслэлийн хүн амын хаврын улирлын махны нөөц бүрдүүлэх, худалдан борлуулах асуудлыг 2023 оны нийслэлийн Засаг дарга хариуцан ажиллаж байна. Нийслэлийн Засаг даргын захирамжийн дагуу ажлын хэсэг байгуулагдан сонгон </w:t>
      </w:r>
      <w:r w:rsidRPr="007D7AAC">
        <w:rPr>
          <w:rFonts w:ascii="Arial" w:hAnsi="Arial" w:cs="Arial"/>
          <w:bCs/>
          <w:color w:val="000000" w:themeColor="text1"/>
          <w:lang w:val="mn-MN"/>
        </w:rPr>
        <w:t xml:space="preserve">шалгаруулалтыг зохих журмын дагуу махны нөөц бүрдүүлэх арга хэмжээг арилжааны банкны эх үүсвэрээр, зээлийн хүүгийн хөнгөлөлт үзүүлэх замаар зохион байгуулан ажиллаж байна. 2022-2023 онд улирлын нөөц бүрдүүлэх хүнсний нэр төрөл, тоо хэмжээг тогтоож 7858 </w:t>
      </w:r>
      <w:r w:rsidR="007D5045" w:rsidRPr="007D7AAC">
        <w:rPr>
          <w:rFonts w:ascii="Arial" w:hAnsi="Arial" w:cs="Arial"/>
          <w:bCs/>
          <w:color w:val="000000" w:themeColor="text1"/>
          <w:lang w:val="mn-MN"/>
        </w:rPr>
        <w:t>тонн</w:t>
      </w:r>
      <w:r w:rsidRPr="007D7AAC">
        <w:rPr>
          <w:rFonts w:ascii="Arial" w:hAnsi="Arial" w:cs="Arial"/>
          <w:bCs/>
          <w:color w:val="000000" w:themeColor="text1"/>
          <w:lang w:val="mn-MN"/>
        </w:rPr>
        <w:t xml:space="preserve"> мах бэлтгэж, 5363.9 </w:t>
      </w:r>
      <w:r w:rsidR="007D5045" w:rsidRPr="007D7AAC">
        <w:rPr>
          <w:rFonts w:ascii="Arial" w:hAnsi="Arial" w:cs="Arial"/>
          <w:bCs/>
          <w:color w:val="000000" w:themeColor="text1"/>
          <w:lang w:val="mn-MN"/>
        </w:rPr>
        <w:t>тонн</w:t>
      </w:r>
      <w:r w:rsidRPr="007D7AAC">
        <w:rPr>
          <w:rFonts w:ascii="Arial" w:hAnsi="Arial" w:cs="Arial"/>
          <w:bCs/>
          <w:color w:val="000000" w:themeColor="text1"/>
          <w:lang w:val="mn-MN"/>
        </w:rPr>
        <w:t xml:space="preserve"> мах борлуулсан, 2023-2024 онд 6198 </w:t>
      </w:r>
      <w:r w:rsidR="007D5045" w:rsidRPr="007D7AAC">
        <w:rPr>
          <w:rFonts w:ascii="Arial" w:hAnsi="Arial" w:cs="Arial"/>
          <w:bCs/>
          <w:color w:val="000000" w:themeColor="text1"/>
          <w:lang w:val="mn-MN"/>
        </w:rPr>
        <w:t>тонн</w:t>
      </w:r>
      <w:r w:rsidRPr="007D7AAC">
        <w:rPr>
          <w:rFonts w:ascii="Arial" w:hAnsi="Arial" w:cs="Arial"/>
          <w:bCs/>
          <w:color w:val="000000" w:themeColor="text1"/>
          <w:lang w:val="mn-MN"/>
        </w:rPr>
        <w:t xml:space="preserve"> мах бэлтгэн, 6050.4 </w:t>
      </w:r>
      <w:r w:rsidR="007D5045" w:rsidRPr="007D7AAC">
        <w:rPr>
          <w:rFonts w:ascii="Arial" w:hAnsi="Arial" w:cs="Arial"/>
          <w:bCs/>
          <w:color w:val="000000" w:themeColor="text1"/>
          <w:lang w:val="mn-MN"/>
        </w:rPr>
        <w:t>тонн</w:t>
      </w:r>
      <w:r w:rsidRPr="007D7AAC">
        <w:rPr>
          <w:rFonts w:ascii="Arial" w:hAnsi="Arial" w:cs="Arial"/>
          <w:bCs/>
          <w:color w:val="000000" w:themeColor="text1"/>
          <w:lang w:val="mn-MN"/>
        </w:rPr>
        <w:t xml:space="preserve"> мах борлуулсан, 2024-2025 онд 6000 </w:t>
      </w:r>
      <w:r w:rsidR="007D5045" w:rsidRPr="007D7AAC">
        <w:rPr>
          <w:rFonts w:ascii="Arial" w:hAnsi="Arial" w:cs="Arial"/>
          <w:bCs/>
          <w:color w:val="000000" w:themeColor="text1"/>
          <w:lang w:val="mn-MN"/>
        </w:rPr>
        <w:t>тонн</w:t>
      </w:r>
      <w:r w:rsidRPr="007D7AAC">
        <w:rPr>
          <w:rFonts w:ascii="Arial" w:hAnsi="Arial" w:cs="Arial"/>
          <w:bCs/>
          <w:color w:val="000000" w:themeColor="text1"/>
          <w:lang w:val="mn-MN"/>
        </w:rPr>
        <w:t xml:space="preserve"> мах бэлтгэж, худалдаанд гаргаад борлуулалт хийгдэж байна.</w:t>
      </w:r>
    </w:p>
    <w:p w14:paraId="6DB0700B" w14:textId="7D3C0D92" w:rsidR="00B247C7" w:rsidRPr="007D7AAC" w:rsidRDefault="00B247C7" w:rsidP="00B247C7">
      <w:pPr>
        <w:spacing w:after="120" w:line="276" w:lineRule="auto"/>
        <w:ind w:firstLine="709"/>
        <w:jc w:val="both"/>
        <w:rPr>
          <w:rFonts w:ascii="Arial" w:hAnsi="Arial" w:cs="Arial"/>
          <w:color w:val="000000" w:themeColor="text1"/>
          <w:lang w:val="mn-MN"/>
        </w:rPr>
      </w:pPr>
      <w:r w:rsidRPr="007D7AAC">
        <w:rPr>
          <w:rFonts w:ascii="Arial" w:hAnsi="Arial" w:cs="Arial"/>
          <w:bCs/>
          <w:color w:val="000000" w:themeColor="text1"/>
          <w:lang w:val="mn-MN"/>
        </w:rPr>
        <w:t xml:space="preserve">Нийслэлийн хэмжээнд хүнсний болон бусад хүнс, хөдөө аж ахуйн холбогдолтой хууль, тогтоомжийг хэрэгжүүлэх хүрээнд хүнсний түүхий эд, бүтээгдэхүүн үйлдвэрлэл, хангамж </w:t>
      </w:r>
      <w:r w:rsidR="00E87D62" w:rsidRPr="007D7AAC">
        <w:rPr>
          <w:rFonts w:ascii="Arial" w:hAnsi="Arial" w:cs="Arial"/>
          <w:bCs/>
          <w:color w:val="000000" w:themeColor="text1"/>
          <w:lang w:val="mn-MN"/>
        </w:rPr>
        <w:t>хариуцсан</w:t>
      </w:r>
      <w:r w:rsidRPr="007D7AAC">
        <w:rPr>
          <w:rFonts w:ascii="Arial" w:hAnsi="Arial" w:cs="Arial"/>
          <w:bCs/>
          <w:color w:val="000000" w:themeColor="text1"/>
          <w:lang w:val="mn-MN"/>
        </w:rPr>
        <w:t xml:space="preserve"> чиг үүргийг Нийслэлийн хүнс, хөдөө аж ахуйн газарт Хүнсний үйлдвэрлэлийн хэлтэс, Газар тариалан, Мал аж ахуйн хэлтэс, хүнсний зах, худалдааны төв, агуулах, хүнсний худалдаа, хоол үйлдвэрлэлийн асуудал хариуцсан чиг үүргийг Улаанбаатар хотын</w:t>
      </w:r>
      <w:r w:rsidRPr="007D7AAC">
        <w:rPr>
          <w:rFonts w:ascii="Arial" w:hAnsi="Arial" w:cs="Arial"/>
          <w:color w:val="000000" w:themeColor="text1"/>
          <w:lang w:val="mn-MN"/>
        </w:rPr>
        <w:t xml:space="preserve"> Захирагчийн ажлын албаны Хүнс, худалдаа үйлчилгээний газар, хүнсний аюулгүй байдлыг хангуулах хяналтын чиг үүргийг Нийслэлийн хүнс, хөдөө аж ахуйн газрын Хяналтын хэлтэс, мал, амьтны гаралтай бүтээгдэхүүний хяналтыг Нийслэлийн Мал </w:t>
      </w:r>
      <w:r w:rsidR="00DB1F68" w:rsidRPr="007D7AAC">
        <w:rPr>
          <w:rFonts w:ascii="Arial" w:hAnsi="Arial" w:cs="Arial"/>
          <w:color w:val="000000" w:themeColor="text1"/>
          <w:lang w:val="mn-MN"/>
        </w:rPr>
        <w:t>эмнэлгийн</w:t>
      </w:r>
      <w:r w:rsidRPr="007D7AAC">
        <w:rPr>
          <w:rFonts w:ascii="Arial" w:hAnsi="Arial" w:cs="Arial"/>
          <w:color w:val="000000" w:themeColor="text1"/>
          <w:lang w:val="mn-MN"/>
        </w:rPr>
        <w:t xml:space="preserve"> газар, хүнсний эрүүл ахуйн хяналтыг Нийслэлийн Эрүүл мэндийн газар хариуцан ажиллаж байна. Мөн Нийслэлийн 9 дүүргийн Засаг даргын тамгын газарт Хүнс, худалдаа үйлчилгээний хэлтэс ажиллаж байна.  </w:t>
      </w:r>
    </w:p>
    <w:p w14:paraId="24C73D06" w14:textId="2C51CA34" w:rsidR="00B247C7" w:rsidRPr="007D7AAC" w:rsidRDefault="00B247C7" w:rsidP="00B247C7">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Нийслэлийн хэмжээнд мал төхөөрөх 43 үйлдвэр бүртгэлтэй байгаа бөгөөд жилд </w:t>
      </w:r>
      <w:r w:rsidR="00E87D62" w:rsidRPr="007D7AAC">
        <w:rPr>
          <w:rFonts w:ascii="Arial" w:hAnsi="Arial" w:cs="Arial"/>
          <w:color w:val="000000" w:themeColor="text1"/>
          <w:lang w:val="mn-MN"/>
        </w:rPr>
        <w:t>дунджаар</w:t>
      </w:r>
      <w:r w:rsidRPr="007D7AAC">
        <w:rPr>
          <w:rFonts w:ascii="Arial" w:hAnsi="Arial" w:cs="Arial"/>
          <w:color w:val="000000" w:themeColor="text1"/>
          <w:lang w:val="mn-MN"/>
        </w:rPr>
        <w:t xml:space="preserve"> 112.3 мян.тн мах боловсруулах хүчин чадалтай боловч хүчин чадлынхаа 17-18 хувийг ашиглаж байна. Нийслэлийн жишсэн хүн амын малын махны хэрэгцээ жилд 58.3 мянган тонн шаардлагатай боловч бодит хэрэглээ 124.9 мян.тн буюу 220.83 хувиар давуулан хэрэглэж байна. Нийслэлийн махны хангамжийн 8 хувийг дотоодын үйлдвэрээс, 92 хувийг орон нутгаас хангаж байна. Дотоодын үйлдвэрүүдийн суурилагдсан хүчин чадал нь зах зээлд нийлүүлэгдэж байгаа нийт махыг боловсруулах боломжтой боловч түүхий эдийн нийлүүлэлт, эргэлтийн хөрөнгө, улирлын байдал </w:t>
      </w:r>
      <w:r w:rsidRPr="007D7AAC">
        <w:rPr>
          <w:rFonts w:ascii="Arial" w:hAnsi="Arial" w:cs="Arial"/>
          <w:color w:val="000000" w:themeColor="text1"/>
          <w:lang w:val="mn-MN"/>
        </w:rPr>
        <w:lastRenderedPageBreak/>
        <w:t>болон уламжлалт аргаар бэлтгэсэн махыг хэрэглэгчид түлхүү хэрэглэж байгаагаас шалтгаан хүчин чадлаа бүрэн ашиглаж чадахгүй бай</w:t>
      </w:r>
      <w:r w:rsidR="00A4064A" w:rsidRPr="007D7AAC">
        <w:rPr>
          <w:rFonts w:ascii="Arial" w:hAnsi="Arial" w:cs="Arial"/>
          <w:color w:val="000000" w:themeColor="text1"/>
          <w:lang w:val="mn-MN"/>
        </w:rPr>
        <w:t>гаа нь хуулийн энэ заалтын хэрэгжилт бүрэн хэрэгжих нөхцөл бүрдээгүй байна гэж үзэж байна.</w:t>
      </w:r>
    </w:p>
    <w:p w14:paraId="0A7CDFBB" w14:textId="77777777" w:rsidR="00B247C7" w:rsidRPr="007D7AAC" w:rsidRDefault="00B247C7" w:rsidP="00B247C7">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Нийслэлд сүү, сүүн бүтээгдэхүүн үйлдвэрлэх 41 үйлдвэр, цех үйл ажиллагаа явуулж, хүчин чадлынхаа 71 орчим хувийг ашиглаж байна.  </w:t>
      </w:r>
    </w:p>
    <w:p w14:paraId="739FC686" w14:textId="77777777" w:rsidR="00B247C7" w:rsidRPr="007D7AAC" w:rsidRDefault="00B247C7" w:rsidP="00B247C7">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Ундны сүүний хангамж 84.27 хувь байгаа бөгөөд нийслэлийн жишсэн хүн амын сүүний хэрэгцээ 77.7 мянган тонн байна. Импортоор нийлүүлэгдэх хувь 0 байгаа боловч хот орчимд хөдөө аж ахуйгаас нийлүүлэгдэж байгаа сүү нь бүрэн хангалттай байж чадахгүй байна. </w:t>
      </w:r>
    </w:p>
    <w:p w14:paraId="538FE85B" w14:textId="77777777" w:rsidR="00B247C7" w:rsidRPr="007D7AAC" w:rsidRDefault="00B247C7" w:rsidP="00B247C7">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Нийслэлийн жишсэн хүн амын гурилын жилийн хэрэгцээ 48.6 мянган тонн бөгөөд хангамж 100 хувь хангалттай байна. Нийт 6 үйлдвэр үйл ажиллагаагаа явуулж, нийт хүчин чадлынхаа 73 орчим хувийг ашиглаж байна.</w:t>
      </w:r>
    </w:p>
    <w:p w14:paraId="6B67123E" w14:textId="2B6C1055" w:rsidR="00204DDC" w:rsidRPr="007D7AAC" w:rsidRDefault="00B247C7" w:rsidP="00204DDC">
      <w:pPr>
        <w:spacing w:after="120" w:line="276" w:lineRule="auto"/>
        <w:ind w:firstLine="709"/>
        <w:jc w:val="both"/>
        <w:rPr>
          <w:rFonts w:ascii="Arial" w:hAnsi="Arial" w:cs="Arial"/>
          <w:lang w:val="mn-MN"/>
        </w:rPr>
      </w:pPr>
      <w:r w:rsidRPr="007D7AAC">
        <w:rPr>
          <w:rFonts w:ascii="Arial" w:hAnsi="Arial" w:cs="Arial"/>
          <w:b/>
          <w:bCs/>
          <w:color w:val="000000" w:themeColor="text1"/>
          <w:lang w:val="mn-MN"/>
        </w:rPr>
        <w:t>Энэ хуулийн 6.5.-д</w:t>
      </w:r>
      <w:r w:rsidRPr="007D7AAC">
        <w:rPr>
          <w:rFonts w:ascii="Arial" w:hAnsi="Arial" w:cs="Arial"/>
          <w:color w:val="000000" w:themeColor="text1"/>
          <w:lang w:val="mn-MN"/>
        </w:rPr>
        <w:t xml:space="preserve"> “Нутаг дэвсгэрийнхээ хүн амыг стратегийн хүнсээр тогтвортой, хүртээмжтэй хангах арга хэмжээг тухайн шатны Засаг дарга авч хэрэгжүүлнэ” гэж заасны дагуу </w:t>
      </w:r>
      <w:r w:rsidR="00204DDC" w:rsidRPr="007D7AAC">
        <w:rPr>
          <w:rFonts w:ascii="Arial" w:hAnsi="Arial" w:cs="Arial"/>
          <w:color w:val="000000" w:themeColor="text1"/>
          <w:lang w:val="mn-MN"/>
        </w:rPr>
        <w:t>2023 оны 09 дүгээр сарын 13-ны өдрийн Засгийн газрын 314 дүгээр тогтоолыг</w:t>
      </w:r>
      <w:r w:rsidR="00204DDC" w:rsidRPr="007D7AAC">
        <w:rPr>
          <w:rFonts w:ascii="Arial" w:hAnsi="Arial" w:cs="Arial"/>
          <w:bCs/>
          <w:color w:val="000000" w:themeColor="text1"/>
          <w:lang w:val="mn-MN"/>
        </w:rPr>
        <w:t xml:space="preserve"> үндэслэн Нийслэлийн засаг даргын 2023 оны 9 дүгээр сарын 27-ны өдрийн А/1147 дугаар захирамжийг баталсан. Энэ захирамжаар хүн амын стратегийн хүнсний нөөцийг тогтвортой, тэнцвэртэй байлгах талаар авах арга хэмжээг </w:t>
      </w:r>
      <w:r w:rsidR="00204DDC" w:rsidRPr="007D7AAC">
        <w:rPr>
          <w:rFonts w:ascii="Arial" w:hAnsi="Arial" w:cs="Arial"/>
          <w:lang w:val="mn-MN"/>
        </w:rPr>
        <w:t xml:space="preserve">тодорхойлж хэрэгжилтийг ханган ажиллаж байна. </w:t>
      </w:r>
      <w:r w:rsidRPr="007D7AAC">
        <w:rPr>
          <w:rFonts w:ascii="Arial" w:hAnsi="Arial" w:cs="Arial"/>
          <w:lang w:val="mn-MN"/>
        </w:rPr>
        <w:t>Гэвч энэ заалтын хэрэгжилт 50 хүрэхгүй хувьтай байна.</w:t>
      </w:r>
      <w:r w:rsidR="007E4A44" w:rsidRPr="007D7AAC">
        <w:rPr>
          <w:rFonts w:ascii="Arial" w:hAnsi="Arial" w:cs="Arial"/>
          <w:lang w:val="mn-MN"/>
        </w:rPr>
        <w:t xml:space="preserve"> Учир нь:</w:t>
      </w:r>
    </w:p>
    <w:p w14:paraId="3CA0EAB8" w14:textId="77777777" w:rsidR="00B247C7" w:rsidRPr="007D7AAC" w:rsidRDefault="00B247C7" w:rsidP="00B247C7">
      <w:pPr>
        <w:spacing w:after="120" w:line="276" w:lineRule="auto"/>
        <w:ind w:firstLine="709"/>
        <w:jc w:val="both"/>
        <w:rPr>
          <w:rFonts w:ascii="Arial" w:hAnsi="Arial" w:cs="Arial"/>
          <w:lang w:val="mn-MN"/>
        </w:rPr>
      </w:pPr>
      <w:r w:rsidRPr="007D7AAC">
        <w:rPr>
          <w:rFonts w:ascii="Arial" w:hAnsi="Arial" w:cs="Arial"/>
          <w:lang w:val="mn-MN"/>
        </w:rPr>
        <w:t xml:space="preserve">Дотоодын үйлдвэрүүдийн суурилагдсан хүчин чадал нь зах зээлд нийлүүлэгдэж байгаа нийт махыг боловсруулах боломжтой боловч түүхий эдийн нийлүүлэлт, эргэлтийн хөрөнгө, улирлын байдал болон уламжлалт аргаар бэлтгэсэн махыг хэрэглэгчид түлхүү хэрэглэж байгаагаас шалтгаан хүчин чадлаа бүрэн ашиглаж чадахгүй байна. </w:t>
      </w:r>
    </w:p>
    <w:p w14:paraId="04597C8C" w14:textId="77777777" w:rsidR="00B247C7" w:rsidRPr="007D7AAC" w:rsidRDefault="00B247C7" w:rsidP="00B247C7">
      <w:pPr>
        <w:spacing w:after="120" w:line="276" w:lineRule="auto"/>
        <w:ind w:firstLine="709"/>
        <w:jc w:val="both"/>
        <w:rPr>
          <w:rFonts w:ascii="Arial" w:hAnsi="Arial" w:cs="Arial"/>
          <w:lang w:val="mn-MN"/>
        </w:rPr>
      </w:pPr>
      <w:r w:rsidRPr="007D7AAC">
        <w:rPr>
          <w:rFonts w:ascii="Arial" w:hAnsi="Arial" w:cs="Arial"/>
          <w:lang w:val="mn-MN"/>
        </w:rPr>
        <w:t xml:space="preserve">Ундны сүүний хангамж 84.27 хувь байгаа бөгөөд нийслэлийн жишсэн хүн амын сүүний хэрэгцээ 77.7 мянган тонн байна. Импортоор нийлүүлэгдэх хувь 0 байгаа боловч хот орчимд хөдөө аж ахуйгаас нийлүүлэгдэж байгаа сүү нь бүрэн хангалттай байж чадахгүй байна. </w:t>
      </w:r>
    </w:p>
    <w:p w14:paraId="780BC951" w14:textId="311A4FB3" w:rsidR="00B247C7" w:rsidRPr="007D7AAC" w:rsidRDefault="00B247C7" w:rsidP="00B247C7">
      <w:pPr>
        <w:spacing w:after="120" w:line="276" w:lineRule="auto"/>
        <w:ind w:firstLine="709"/>
        <w:jc w:val="both"/>
        <w:rPr>
          <w:rFonts w:ascii="Arial" w:hAnsi="Arial" w:cs="Arial"/>
          <w:lang w:val="mn-MN"/>
        </w:rPr>
      </w:pPr>
      <w:r w:rsidRPr="007D7AAC">
        <w:rPr>
          <w:rFonts w:ascii="Arial" w:hAnsi="Arial" w:cs="Arial"/>
          <w:lang w:val="mn-MN"/>
        </w:rPr>
        <w:t>Хүнсний хангамжийн бүрдүүлэлт хангалттай түвшинд байгаа хэдий ч хүнсний хүртээмж</w:t>
      </w:r>
      <w:r w:rsidR="00D71EBE" w:rsidRPr="007D7AAC">
        <w:rPr>
          <w:rFonts w:ascii="Arial" w:hAnsi="Arial" w:cs="Arial"/>
          <w:lang w:val="mn-MN"/>
        </w:rPr>
        <w:t xml:space="preserve">ийн баталгаат байдлын </w:t>
      </w:r>
      <w:r w:rsidRPr="007D7AAC">
        <w:rPr>
          <w:rFonts w:ascii="Arial" w:hAnsi="Arial" w:cs="Arial"/>
          <w:lang w:val="mn-MN"/>
        </w:rPr>
        <w:t xml:space="preserve">бодлого, түүний хэрэгжилтэд анхаарал муу хандуулж байгааг 2023 оны Хүн амын хоол </w:t>
      </w:r>
      <w:r w:rsidR="00E87D62" w:rsidRPr="007D7AAC">
        <w:rPr>
          <w:rFonts w:ascii="Arial" w:hAnsi="Arial" w:cs="Arial"/>
          <w:lang w:val="mn-MN"/>
        </w:rPr>
        <w:t>тэжээлийн VI судалг</w:t>
      </w:r>
      <w:r w:rsidRPr="007D7AAC">
        <w:rPr>
          <w:rFonts w:ascii="Arial" w:hAnsi="Arial" w:cs="Arial"/>
          <w:lang w:val="mn-MN"/>
        </w:rPr>
        <w:t>ааны дүн илтгэж байна.</w:t>
      </w:r>
    </w:p>
    <w:p w14:paraId="4E92C55C" w14:textId="77372D0C" w:rsidR="00B247C7" w:rsidRPr="007D7AAC" w:rsidRDefault="00B247C7" w:rsidP="00B247C7">
      <w:pPr>
        <w:spacing w:after="120" w:line="276" w:lineRule="auto"/>
        <w:ind w:firstLine="709"/>
        <w:jc w:val="both"/>
        <w:rPr>
          <w:rFonts w:ascii="Arial" w:hAnsi="Arial" w:cs="Arial"/>
          <w:color w:val="000000" w:themeColor="text1"/>
          <w:lang w:val="mn-MN"/>
        </w:rPr>
      </w:pPr>
      <w:r w:rsidRPr="007D7AAC">
        <w:rPr>
          <w:rFonts w:ascii="Arial" w:hAnsi="Arial" w:cs="Arial"/>
          <w:lang w:val="mn-MN"/>
        </w:rPr>
        <w:t xml:space="preserve">Хүн амын хүнсний хүртээмжийн бодлогыг тухайн шатны Засаг дарга нар боловсруулж, энэ чиглэлээр цаашид арга хэмжээг авах шаардлагатай байна.Стратегийн хүнсний улирлын нөөц бүрдүүлэх, зарцуулах журмын хэрэгжилтийг хангуулах ажлын хүрээнд нийслэлийн хүн амын хаврын улирлын махны нөөц бүрдүүлэх, худалдан борлуулах асуудлыг нийслэлийн Засаг дарга хариуцан ажиллаж байна. Тодруулбал, нийслэлийн хүн амын хаврын улирлын махны нөөц бүрдүүлэх </w:t>
      </w:r>
      <w:r w:rsidRPr="007D7AAC">
        <w:rPr>
          <w:rFonts w:ascii="Arial" w:hAnsi="Arial" w:cs="Arial"/>
          <w:lang w:val="mn-MN"/>
        </w:rPr>
        <w:lastRenderedPageBreak/>
        <w:t>ажлыг зохион байгуулан хийж байна. Харин</w:t>
      </w:r>
      <w:r w:rsidRPr="007D7AAC">
        <w:rPr>
          <w:rFonts w:ascii="Arial" w:hAnsi="Arial" w:cs="Arial"/>
          <w:color w:val="000000" w:themeColor="text1"/>
          <w:lang w:val="mn-MN"/>
        </w:rPr>
        <w:t xml:space="preserve"> бусад стратегийн хүнсний улирлын нөөцийн хувьд бүрдүүлэх ажил огт хийгдэхгүй байгаа бөгөөд хувийн хэвшлийн агуулахын үлдэгдлээр өнөөдөр тооцож байна. </w:t>
      </w:r>
    </w:p>
    <w:p w14:paraId="3BA7F81F" w14:textId="77777777" w:rsidR="009D47CF" w:rsidRPr="007D7AAC" w:rsidRDefault="009D47CF" w:rsidP="009A7C1E">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
          <w:bCs/>
          <w:lang w:val="mn-MN"/>
        </w:rPr>
        <w:t>Хүнсний тухай хуулийн 6 дугаар зүйлийн 6.6.</w:t>
      </w:r>
      <w:r w:rsidR="00C05629" w:rsidRPr="007D7AAC">
        <w:rPr>
          <w:rFonts w:ascii="Arial" w:hAnsi="Arial" w:cs="Arial"/>
          <w:b/>
          <w:bCs/>
          <w:lang w:val="mn-MN"/>
        </w:rPr>
        <w:t>-д тусгагдсан</w:t>
      </w:r>
      <w:r w:rsidR="00C05629" w:rsidRPr="007D7AAC">
        <w:rPr>
          <w:rFonts w:ascii="Arial" w:hAnsi="Arial" w:cs="Arial"/>
          <w:lang w:val="mn-MN"/>
        </w:rPr>
        <w:t xml:space="preserve"> “</w:t>
      </w:r>
      <w:r w:rsidRPr="007D7AAC">
        <w:rPr>
          <w:rFonts w:ascii="Arial" w:hAnsi="Arial" w:cs="Arial"/>
          <w:lang w:val="mn-MN"/>
        </w:rPr>
        <w:t>Хүн амын эмзэг бүлгийг тодорхойлох аргачлал гаргаж, судалгаа хийх, тэдний хүнсний хэрэгцээг хангахад дэмжлэг үзүүлэх асуудлыг нийгмийн хамгааллын асуудал эрхэлсэн төрийн захиргааны төв б</w:t>
      </w:r>
      <w:r w:rsidR="00C05629" w:rsidRPr="007D7AAC">
        <w:rPr>
          <w:rFonts w:ascii="Arial" w:hAnsi="Arial" w:cs="Arial"/>
          <w:lang w:val="mn-MN"/>
        </w:rPr>
        <w:t xml:space="preserve">айгууллага хариуцан хэрэгжүүлнэ” </w:t>
      </w:r>
      <w:r w:rsidRPr="007D7AAC">
        <w:rPr>
          <w:rFonts w:ascii="Arial" w:hAnsi="Arial" w:cs="Arial"/>
          <w:lang w:val="mn-MN"/>
        </w:rPr>
        <w:t>гэсэн заалтын хэрэгжилтийг дурьдвал:</w:t>
      </w:r>
    </w:p>
    <w:p w14:paraId="6750516A" w14:textId="0DE9FB4D" w:rsidR="009A7C1E" w:rsidRPr="007D7AAC" w:rsidRDefault="009A7C1E" w:rsidP="009A7C1E">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Нийгмийн халамжийн тухай хуулийн 22 дугаар зүйл “Хүнс тэжээлийн дэмжлэг үзүүлэх” үйлчилгээг Үндэсний статистикийн хорооны дарга, Хөдөлмөр, нийгмийн хамгааллын сайдын “Аргачлал батлах тухай” </w:t>
      </w:r>
      <w:r w:rsidR="007A6B70" w:rsidRPr="007D7AAC">
        <w:rPr>
          <w:rFonts w:ascii="Arial" w:hAnsi="Arial" w:cs="Arial"/>
          <w:color w:val="000000" w:themeColor="text1"/>
          <w:lang w:val="mn-MN"/>
        </w:rPr>
        <w:t>202</w:t>
      </w:r>
      <w:r w:rsidR="00206981" w:rsidRPr="007D7AAC">
        <w:rPr>
          <w:rFonts w:ascii="Arial" w:hAnsi="Arial" w:cs="Arial"/>
          <w:color w:val="000000" w:themeColor="text1"/>
          <w:lang w:val="mn-MN"/>
        </w:rPr>
        <w:t>3</w:t>
      </w:r>
      <w:r w:rsidR="007A6B70" w:rsidRPr="007D7AAC">
        <w:rPr>
          <w:rFonts w:ascii="Arial" w:hAnsi="Arial" w:cs="Arial"/>
          <w:color w:val="000000" w:themeColor="text1"/>
          <w:lang w:val="mn-MN"/>
        </w:rPr>
        <w:t xml:space="preserve"> </w:t>
      </w:r>
      <w:r w:rsidRPr="007D7AAC">
        <w:rPr>
          <w:rFonts w:ascii="Arial" w:hAnsi="Arial" w:cs="Arial"/>
          <w:color w:val="000000" w:themeColor="text1"/>
          <w:lang w:val="mn-MN"/>
        </w:rPr>
        <w:t>оны А/64,А/</w:t>
      </w:r>
      <w:r w:rsidR="00206981" w:rsidRPr="007D7AAC">
        <w:rPr>
          <w:rFonts w:ascii="Arial" w:hAnsi="Arial" w:cs="Arial"/>
          <w:color w:val="000000" w:themeColor="text1"/>
          <w:lang w:val="mn-MN"/>
        </w:rPr>
        <w:t>04</w:t>
      </w:r>
      <w:r w:rsidRPr="007D7AAC">
        <w:rPr>
          <w:rFonts w:ascii="Arial" w:hAnsi="Arial" w:cs="Arial"/>
          <w:color w:val="000000" w:themeColor="text1"/>
          <w:lang w:val="mn-MN"/>
        </w:rPr>
        <w:t xml:space="preserve"> хамтарсан тушаалын дагуу Өрхийн мэдээллийн нэгдсэн санг бүрдүүлэн зорилтот бүлгийн өрх, иргэнийг сонгон үйлчилгээ, тусламжид хамруулан ажиллаж байна. </w:t>
      </w:r>
    </w:p>
    <w:p w14:paraId="1612A832" w14:textId="15A31324" w:rsidR="009A7C1E" w:rsidRPr="007D7AAC" w:rsidRDefault="009A7C1E" w:rsidP="009A7C1E">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Нийгмийн халамжийн тухай хуулийн 3 дугаар зүйлийн 3.1.2-т "нийгмийн халамжийн дэмжлэг, туслалцаа зайлшгүй шаардлагатай өрхийн гишүүн-иргэн" гэж Үндэсний статистикийн хороо, нийгмийн халамжийн асуудал эрхэлсэн төрийн захиргааны төв байгууллага хамтран баталсан аргачлалын дагуу өрхийн мэдээллийн нэгдсэн санд орсон, амьжиргааны түвшин нь тухайн үеийн ядуурлын шугамаас доогуур өрхөөс сонгогдсон өрхийн гишүүнийг хэлнэ гэж заасны дагуу Нийгмийн хамгаалал хөдөлмөрийн яамнаас холбогдох арга хэмжээг авч ажиллаж байна. Дээрх хуульд заасан өрхийн гишүүнийг бүртгэн </w:t>
      </w:r>
      <w:r w:rsidRPr="007D7AAC">
        <w:rPr>
          <w:rFonts w:ascii="Arial" w:hAnsi="Arial" w:cs="Arial"/>
          <w:color w:val="000000" w:themeColor="text1"/>
          <w:lang w:val="mn-MN"/>
        </w:rPr>
        <w:t xml:space="preserve">хүнс тэжээлийн дэмжлэг үзүүлэх үйлчилгээнд </w:t>
      </w:r>
      <w:r w:rsidRPr="007D7AAC">
        <w:rPr>
          <w:rFonts w:ascii="Arial" w:hAnsi="Arial" w:cs="Arial"/>
          <w:bCs/>
          <w:color w:val="000000" w:themeColor="text1"/>
          <w:lang w:val="mn-MN"/>
        </w:rPr>
        <w:t xml:space="preserve">хамруулж байна. </w:t>
      </w:r>
    </w:p>
    <w:p w14:paraId="5823A743" w14:textId="6B1CDB30" w:rsidR="009A7C1E" w:rsidRPr="007D7AAC" w:rsidRDefault="009A7C1E" w:rsidP="009A7C1E">
      <w:pPr>
        <w:spacing w:after="120" w:line="276" w:lineRule="auto"/>
        <w:ind w:firstLine="709"/>
        <w:jc w:val="both"/>
        <w:rPr>
          <w:rFonts w:ascii="Arial" w:hAnsi="Arial" w:cs="Arial"/>
          <w:lang w:val="mn-MN"/>
        </w:rPr>
      </w:pPr>
      <w:r w:rsidRPr="007D7AAC">
        <w:rPr>
          <w:rFonts w:ascii="Arial" w:hAnsi="Arial" w:cs="Arial"/>
          <w:color w:val="000000" w:themeColor="text1"/>
          <w:lang w:val="mn-MN"/>
        </w:rPr>
        <w:t xml:space="preserve">Хөдөлмөр, нийгмийн хамгааллын сайдын “Журам шинэчлэн батлах тухай” 2021 оны А/103 дугаар тушаалаар нийслэлд 292,5 ба түүнээс доош, аймагт 310,0 бүхий босго онооноос доогуур нийгмийн халамжийн дэмжлэг туслалцаа зайлшгүй шаардлагатай өрхийн </w:t>
      </w:r>
      <w:r w:rsidR="00E87D62" w:rsidRPr="007D7AAC">
        <w:rPr>
          <w:rFonts w:ascii="Arial" w:hAnsi="Arial" w:cs="Arial"/>
          <w:color w:val="000000" w:themeColor="text1"/>
          <w:lang w:val="mn-MN"/>
        </w:rPr>
        <w:t>гишүүн</w:t>
      </w:r>
      <w:r w:rsidRPr="007D7AAC">
        <w:rPr>
          <w:rFonts w:ascii="Arial" w:hAnsi="Arial" w:cs="Arial"/>
          <w:color w:val="000000" w:themeColor="text1"/>
          <w:lang w:val="mn-MN"/>
        </w:rPr>
        <w:t xml:space="preserve">-иргэнд хүнсний эрхийн бичгийн үйлчилгээг улсын хэмжээнд зохион байгуулан ажиллаж байна.  2024 оны байдлаар тус үйлчилгээнд  17,054 өрхийн 46,301 насанд хүрсэн иргэн, 43,810 хүүхэд хамрагдаж 13,5 тэрбум төгрөгийг олгосон. </w:t>
      </w:r>
      <w:r w:rsidRPr="007D7AAC">
        <w:rPr>
          <w:rFonts w:ascii="Arial" w:hAnsi="Arial" w:cs="Arial"/>
          <w:lang w:val="mn-MN"/>
        </w:rPr>
        <w:t xml:space="preserve">НӨАТ-ын баримт олгодог кассын систем хөгжүүлэлт хийсэн зах, худалдааны төв, хүнсний дэлгүүрүүдээр дамжуулан 10 нэр төрлийн бүтээгдэхүүнээр үйлчилгээ үзүүлэн  ажиллаж байна. </w:t>
      </w:r>
    </w:p>
    <w:p w14:paraId="38E7313D" w14:textId="2CB74B27" w:rsidR="00F7479C" w:rsidRPr="007D7AAC" w:rsidRDefault="00F7479C" w:rsidP="00F7479C">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Cs/>
          <w:color w:val="000000" w:themeColor="text1"/>
          <w:lang w:val="mn-MN"/>
        </w:rPr>
        <w:t xml:space="preserve">“Стратегийн хүнсийг экспортлох, импортлох зөвшөөрөл олгох түр журам”-ыг журмыг 2023 оны 01 дүгээр сарын 06-ны өдрийн Хүнсний тухай хуулийн 5 дугаар зүйлд өөрчлөлт оруулснаар хуулийн хүрээнд үйл ажиллагааг явуулж байна. Хуульд нэмэлт оруулсан дээрх </w:t>
      </w:r>
      <w:r w:rsidRPr="007D7AAC">
        <w:rPr>
          <w:rFonts w:ascii="Arial" w:hAnsi="Arial" w:cs="Arial"/>
          <w:b/>
          <w:color w:val="000000" w:themeColor="text1"/>
          <w:lang w:val="mn-MN"/>
        </w:rPr>
        <w:t xml:space="preserve">заалтыг хасах саналтай байна. </w:t>
      </w:r>
      <w:r w:rsidRPr="007D7AAC">
        <w:rPr>
          <w:rFonts w:ascii="Arial" w:hAnsi="Arial" w:cs="Arial"/>
          <w:bCs/>
          <w:color w:val="000000" w:themeColor="text1"/>
          <w:lang w:val="mn-MN"/>
        </w:rPr>
        <w:t xml:space="preserve">Харин </w:t>
      </w:r>
      <w:r w:rsidRPr="007D7AAC">
        <w:rPr>
          <w:rFonts w:ascii="Arial" w:hAnsi="Arial" w:cs="Arial"/>
          <w:b/>
          <w:color w:val="000000" w:themeColor="text1"/>
          <w:lang w:val="mn-MN"/>
        </w:rPr>
        <w:t>Хүнсний тухай хуулийн 6.7-6.8 дахь заалтыг хэвээр</w:t>
      </w:r>
      <w:r w:rsidRPr="007D7AAC">
        <w:rPr>
          <w:rFonts w:ascii="Arial" w:hAnsi="Arial" w:cs="Arial"/>
          <w:bCs/>
          <w:color w:val="000000" w:themeColor="text1"/>
          <w:lang w:val="mn-MN"/>
        </w:rPr>
        <w:t xml:space="preserve"> үлдээн хэрэгжилтийг хангах хүрээнд Стратегийн хүнсийг экспортлох, импортлох зөвшөөрөл олголтыг </w:t>
      </w:r>
      <w:r w:rsidR="007E4A44" w:rsidRPr="007D7AAC">
        <w:rPr>
          <w:rFonts w:ascii="Arial" w:hAnsi="Arial" w:cs="Arial"/>
          <w:bCs/>
          <w:color w:val="000000" w:themeColor="text1"/>
          <w:lang w:val="mn-MN"/>
        </w:rPr>
        <w:t xml:space="preserve">цахимжуулах замаар </w:t>
      </w:r>
      <w:r w:rsidRPr="007D7AAC">
        <w:rPr>
          <w:rFonts w:ascii="Arial" w:hAnsi="Arial" w:cs="Arial"/>
          <w:bCs/>
          <w:color w:val="000000" w:themeColor="text1"/>
          <w:lang w:val="mn-MN"/>
        </w:rPr>
        <w:t>зохицуулж болно гэж дүгнэж</w:t>
      </w:r>
      <w:r w:rsidRPr="007D7AAC">
        <w:rPr>
          <w:rFonts w:ascii="Arial" w:hAnsi="Arial" w:cs="Arial"/>
          <w:lang w:val="mn-MN"/>
        </w:rPr>
        <w:t xml:space="preserve"> байна.</w:t>
      </w:r>
    </w:p>
    <w:p w14:paraId="0E2AABF5" w14:textId="1B8C7140" w:rsidR="007E4A44" w:rsidRPr="007D7AAC" w:rsidRDefault="007E4A44" w:rsidP="00F7479C">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lastRenderedPageBreak/>
        <w:t xml:space="preserve">Хамгийн эхэнд хүнсний экспорт, импортын зөвшөөрөл олгохыг цахимжуулж цахимд оруулсан ААН-ийн мэдээллийг олон нийтэд нээлттэй байлгах шаардлагатай байна. Тухайлбал махны экспортын зөвшөөрөл олгох үйл ажиллагаанд ХХААХҮЯ дунд нь хяналт хийх замаар ААН-ийн бүртгэлийг нээлттэй байлгахгүй, зах зээлийн өрсөлдөөний журмаар ААН-үүд мэдээллээ харилцан солилцох нөхцөл бүрдэхгүй, хяналт тавих боломжгүй байгаа нь  аж ахуйн нэгжийн үйл ажиллагаанд саад учруулж байна гэж дүгнэлээ. Эрх бүхий албан тушаалтны шийдвэрээр аж ахуйн нэгжид экспортын зөвшөөрөл олгож байгааг халж, зах зээлийн журмаар техникийн зохицуулалтад нийцсэн аж ахуйн нэгжийн үйл ажиллагааг дэмжих </w:t>
      </w:r>
      <w:r w:rsidR="00E87D62" w:rsidRPr="007D7AAC">
        <w:rPr>
          <w:rFonts w:ascii="Arial" w:hAnsi="Arial" w:cs="Arial"/>
          <w:lang w:val="mn-MN"/>
        </w:rPr>
        <w:t>зорилгоор</w:t>
      </w:r>
      <w:r w:rsidRPr="007D7AAC">
        <w:rPr>
          <w:rFonts w:ascii="Arial" w:hAnsi="Arial" w:cs="Arial"/>
          <w:lang w:val="mn-MN"/>
        </w:rPr>
        <w:t xml:space="preserve"> ижил үйл ажиллагаа явуулж байгаа ААН</w:t>
      </w:r>
      <w:r w:rsidR="00D71EBE" w:rsidRPr="007D7AAC">
        <w:rPr>
          <w:rFonts w:ascii="Arial" w:hAnsi="Arial" w:cs="Arial"/>
          <w:lang w:val="mn-MN"/>
        </w:rPr>
        <w:t>Б</w:t>
      </w:r>
      <w:r w:rsidRPr="007D7AAC">
        <w:rPr>
          <w:rFonts w:ascii="Arial" w:hAnsi="Arial" w:cs="Arial"/>
          <w:lang w:val="mn-MN"/>
        </w:rPr>
        <w:t>-</w:t>
      </w:r>
      <w:r w:rsidR="00D71EBE" w:rsidRPr="007D7AAC">
        <w:rPr>
          <w:rFonts w:ascii="Arial" w:hAnsi="Arial" w:cs="Arial"/>
          <w:lang w:val="mn-MN"/>
        </w:rPr>
        <w:t>уу</w:t>
      </w:r>
      <w:r w:rsidRPr="007D7AAC">
        <w:rPr>
          <w:rFonts w:ascii="Arial" w:hAnsi="Arial" w:cs="Arial"/>
          <w:lang w:val="mn-MN"/>
        </w:rPr>
        <w:t>д</w:t>
      </w:r>
      <w:r w:rsidR="00D71EBE" w:rsidRPr="007D7AAC">
        <w:rPr>
          <w:rFonts w:ascii="Arial" w:hAnsi="Arial" w:cs="Arial"/>
          <w:lang w:val="mn-MN"/>
        </w:rPr>
        <w:t>ы</w:t>
      </w:r>
      <w:r w:rsidRPr="007D7AAC">
        <w:rPr>
          <w:rFonts w:ascii="Arial" w:hAnsi="Arial" w:cs="Arial"/>
          <w:lang w:val="mn-MN"/>
        </w:rPr>
        <w:t xml:space="preserve">н </w:t>
      </w:r>
      <w:r w:rsidR="00E87D62" w:rsidRPr="007D7AAC">
        <w:rPr>
          <w:rFonts w:ascii="Arial" w:hAnsi="Arial" w:cs="Arial"/>
          <w:lang w:val="mn-MN"/>
        </w:rPr>
        <w:t>мэдээллийг</w:t>
      </w:r>
      <w:r w:rsidRPr="007D7AAC">
        <w:rPr>
          <w:rFonts w:ascii="Arial" w:hAnsi="Arial" w:cs="Arial"/>
          <w:lang w:val="mn-MN"/>
        </w:rPr>
        <w:t xml:space="preserve"> цахимжуулах байдлаар шийдвэрлэх нь зүйтэй гэж үзэж байна. Цаашид ААН</w:t>
      </w:r>
      <w:r w:rsidR="00D71EBE" w:rsidRPr="007D7AAC">
        <w:rPr>
          <w:rFonts w:ascii="Arial" w:hAnsi="Arial" w:cs="Arial"/>
          <w:lang w:val="mn-MN"/>
        </w:rPr>
        <w:t>Б</w:t>
      </w:r>
      <w:r w:rsidRPr="007D7AAC">
        <w:rPr>
          <w:rFonts w:ascii="Arial" w:hAnsi="Arial" w:cs="Arial"/>
          <w:lang w:val="mn-MN"/>
        </w:rPr>
        <w:t>-</w:t>
      </w:r>
      <w:r w:rsidR="00D71EBE" w:rsidRPr="007D7AAC">
        <w:rPr>
          <w:rFonts w:ascii="Arial" w:hAnsi="Arial" w:cs="Arial"/>
          <w:lang w:val="mn-MN"/>
        </w:rPr>
        <w:t>ы</w:t>
      </w:r>
      <w:r w:rsidRPr="007D7AAC">
        <w:rPr>
          <w:rFonts w:ascii="Arial" w:hAnsi="Arial" w:cs="Arial"/>
          <w:lang w:val="mn-MN"/>
        </w:rPr>
        <w:t>н мэдээлэл нээлттэй байх ёстой.</w:t>
      </w:r>
    </w:p>
    <w:p w14:paraId="29193FAF" w14:textId="221A8C33" w:rsidR="007C4CD5" w:rsidRPr="007D7AAC" w:rsidRDefault="007E4A44" w:rsidP="007C4CD5">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
          <w:bCs/>
          <w:lang w:val="mn-MN"/>
        </w:rPr>
        <w:t>Энэ хуулийн 6.</w:t>
      </w:r>
      <w:r w:rsidR="007C4CD5" w:rsidRPr="007D7AAC">
        <w:rPr>
          <w:rFonts w:ascii="Arial" w:hAnsi="Arial" w:cs="Arial"/>
          <w:b/>
          <w:bCs/>
          <w:lang w:val="mn-MN"/>
        </w:rPr>
        <w:t>9.-д “</w:t>
      </w:r>
      <w:r w:rsidR="007C4CD5" w:rsidRPr="007D7AAC">
        <w:rPr>
          <w:rFonts w:ascii="Arial" w:hAnsi="Arial" w:cs="Arial"/>
          <w:lang w:val="mn-MN"/>
        </w:rPr>
        <w:t>зөвшөөрөл олгоход хураах улсын тэмдэгтийн хураамжийн хэмжээг Улсын тэмдэгтийн хураамжийн тухай хуулиар зохицуулна” гэж заасан боловч Улсын тэмдэгтийн хураамжийн тухай хуульд стратегийн хүнсийг экспортлох, импортлох зөвшөөрөл олгохдоо тэмдэгтийн хураамж авах тухай зохицуулалт тусгагдаагүй байна.</w:t>
      </w:r>
    </w:p>
    <w:p w14:paraId="23147BFF" w14:textId="5A581517" w:rsidR="00A3015E" w:rsidRPr="007D7AAC" w:rsidRDefault="006527B4" w:rsidP="00F7479C">
      <w:pPr>
        <w:pStyle w:val="NormalWeb"/>
        <w:spacing w:before="0" w:beforeAutospacing="0" w:after="120" w:afterAutospacing="0" w:line="276" w:lineRule="auto"/>
        <w:ind w:firstLine="709"/>
        <w:jc w:val="both"/>
        <w:rPr>
          <w:rFonts w:ascii="Arial" w:hAnsi="Arial" w:cs="Arial"/>
          <w:b/>
          <w:color w:val="000000" w:themeColor="text1"/>
          <w:lang w:val="mn-MN"/>
        </w:rPr>
      </w:pPr>
      <w:r w:rsidRPr="007D7AAC">
        <w:rPr>
          <w:rFonts w:ascii="Arial" w:hAnsi="Arial" w:cs="Arial"/>
          <w:b/>
          <w:color w:val="000000" w:themeColor="text1"/>
          <w:lang w:val="mn-MN"/>
        </w:rPr>
        <w:t>Хүнсний тухай хуулийн 6.10-д</w:t>
      </w:r>
      <w:r w:rsidRPr="007D7AAC">
        <w:rPr>
          <w:rFonts w:ascii="Arial" w:hAnsi="Arial" w:cs="Arial"/>
          <w:bCs/>
          <w:color w:val="000000" w:themeColor="text1"/>
          <w:lang w:val="mn-MN"/>
        </w:rPr>
        <w:t xml:space="preserve"> заасны </w:t>
      </w:r>
      <w:r w:rsidR="008B38DA" w:rsidRPr="007D7AAC">
        <w:rPr>
          <w:rFonts w:ascii="Arial" w:hAnsi="Arial" w:cs="Arial"/>
          <w:bCs/>
          <w:color w:val="000000" w:themeColor="text1"/>
          <w:lang w:val="mn-MN"/>
        </w:rPr>
        <w:t xml:space="preserve">дагуу </w:t>
      </w:r>
      <w:r w:rsidR="008B38DA" w:rsidRPr="007D7AAC">
        <w:rPr>
          <w:rFonts w:ascii="Arial" w:hAnsi="Arial" w:cs="Arial"/>
          <w:b/>
          <w:bCs/>
          <w:color w:val="000000" w:themeColor="text1"/>
          <w:lang w:val="mn-MN"/>
        </w:rPr>
        <w:t>хүнсний улсын нөөцийг</w:t>
      </w:r>
      <w:r w:rsidR="008B38DA" w:rsidRPr="007D7AAC">
        <w:rPr>
          <w:rFonts w:ascii="Arial" w:hAnsi="Arial" w:cs="Arial"/>
          <w:color w:val="000000" w:themeColor="text1"/>
          <w:lang w:val="mn-MN"/>
        </w:rPr>
        <w:t xml:space="preserve"> бүрдүүлэхтэй холбогдсон харилцааг </w:t>
      </w:r>
      <w:r w:rsidR="008B38DA" w:rsidRPr="007D7AAC">
        <w:rPr>
          <w:rFonts w:ascii="Arial" w:hAnsi="Arial" w:cs="Arial"/>
          <w:bCs/>
          <w:color w:val="000000" w:themeColor="text1"/>
          <w:lang w:val="mn-MN"/>
        </w:rPr>
        <w:t>“</w:t>
      </w:r>
      <w:r w:rsidR="00A3015E" w:rsidRPr="007D7AAC">
        <w:rPr>
          <w:rFonts w:ascii="Arial" w:hAnsi="Arial" w:cs="Arial"/>
          <w:bCs/>
          <w:color w:val="000000" w:themeColor="text1"/>
          <w:lang w:val="mn-MN"/>
        </w:rPr>
        <w:t>Улсын нөөцийн тухай</w:t>
      </w:r>
      <w:r w:rsidR="008B38DA" w:rsidRPr="007D7AAC">
        <w:rPr>
          <w:rFonts w:ascii="Arial" w:hAnsi="Arial" w:cs="Arial"/>
          <w:bCs/>
          <w:color w:val="000000" w:themeColor="text1"/>
          <w:lang w:val="mn-MN"/>
        </w:rPr>
        <w:t>”</w:t>
      </w:r>
      <w:r w:rsidR="00A3015E" w:rsidRPr="007D7AAC">
        <w:rPr>
          <w:rFonts w:ascii="Arial" w:hAnsi="Arial" w:cs="Arial"/>
          <w:bCs/>
          <w:color w:val="000000" w:themeColor="text1"/>
          <w:lang w:val="mn-MN"/>
        </w:rPr>
        <w:t xml:space="preserve"> хуулиар Засгийн газар, онцгой байдлын асуудал эрхэлсэн Засгийн газрын гишүүн, онцгой байдлын асуудал хариуцсан төрийн захиргааны байгууллага, аймаг, нийслэлийн Засаг дарга зохицуулалтыг хариуцан ажиллаж байна. </w:t>
      </w:r>
      <w:r w:rsidR="00F7479C" w:rsidRPr="007D7AAC">
        <w:rPr>
          <w:rFonts w:ascii="Arial" w:hAnsi="Arial" w:cs="Arial"/>
          <w:bCs/>
          <w:color w:val="000000" w:themeColor="text1"/>
          <w:lang w:val="mn-MN"/>
        </w:rPr>
        <w:t xml:space="preserve">Гэвч улсын хүнсний нөөцийн бүрдүүлэлтэд тавих хяналт сул, улсын нөөцийн агуулах, </w:t>
      </w:r>
      <w:r w:rsidR="00E87D62" w:rsidRPr="007D7AAC">
        <w:rPr>
          <w:rFonts w:ascii="Arial" w:hAnsi="Arial" w:cs="Arial"/>
          <w:bCs/>
          <w:color w:val="000000" w:themeColor="text1"/>
          <w:lang w:val="mn-MN"/>
        </w:rPr>
        <w:t>зоорины</w:t>
      </w:r>
      <w:r w:rsidR="00F7479C" w:rsidRPr="007D7AAC">
        <w:rPr>
          <w:rFonts w:ascii="Arial" w:hAnsi="Arial" w:cs="Arial"/>
          <w:bCs/>
          <w:color w:val="000000" w:themeColor="text1"/>
          <w:lang w:val="mn-MN"/>
        </w:rPr>
        <w:t xml:space="preserve"> нөхцөл байдал стандартын шаардлагыг бүрэн хангадаггүй. Цаашид </w:t>
      </w:r>
      <w:r w:rsidR="007E4A44" w:rsidRPr="007D7AAC">
        <w:rPr>
          <w:rFonts w:ascii="Arial" w:hAnsi="Arial" w:cs="Arial"/>
          <w:bCs/>
          <w:color w:val="000000" w:themeColor="text1"/>
          <w:lang w:val="mn-MN"/>
        </w:rPr>
        <w:t xml:space="preserve">стандартын шаардлагыг хангасан </w:t>
      </w:r>
      <w:r w:rsidR="00F7479C" w:rsidRPr="007D7AAC">
        <w:rPr>
          <w:rFonts w:ascii="Arial" w:hAnsi="Arial" w:cs="Arial"/>
          <w:bCs/>
          <w:color w:val="000000" w:themeColor="text1"/>
          <w:lang w:val="mn-MN"/>
        </w:rPr>
        <w:t xml:space="preserve">улсын нөөцийн агуулах, </w:t>
      </w:r>
      <w:r w:rsidR="00E87D62" w:rsidRPr="007D7AAC">
        <w:rPr>
          <w:rFonts w:ascii="Arial" w:hAnsi="Arial" w:cs="Arial"/>
          <w:bCs/>
          <w:color w:val="000000" w:themeColor="text1"/>
          <w:lang w:val="mn-MN"/>
        </w:rPr>
        <w:t>зоорины</w:t>
      </w:r>
      <w:r w:rsidR="00F7479C" w:rsidRPr="007D7AAC">
        <w:rPr>
          <w:rFonts w:ascii="Arial" w:hAnsi="Arial" w:cs="Arial"/>
          <w:bCs/>
          <w:color w:val="000000" w:themeColor="text1"/>
          <w:lang w:val="mn-MN"/>
        </w:rPr>
        <w:t xml:space="preserve"> бэлэн байд</w:t>
      </w:r>
      <w:r w:rsidR="007E4A44" w:rsidRPr="007D7AAC">
        <w:rPr>
          <w:rFonts w:ascii="Arial" w:hAnsi="Arial" w:cs="Arial"/>
          <w:bCs/>
          <w:color w:val="000000" w:themeColor="text1"/>
          <w:lang w:val="mn-MN"/>
        </w:rPr>
        <w:t>лыг</w:t>
      </w:r>
      <w:r w:rsidR="00F7479C" w:rsidRPr="007D7AAC">
        <w:rPr>
          <w:rFonts w:ascii="Arial" w:hAnsi="Arial" w:cs="Arial"/>
          <w:bCs/>
          <w:color w:val="000000" w:themeColor="text1"/>
          <w:lang w:val="mn-MN"/>
        </w:rPr>
        <w:t xml:space="preserve"> хангах шаардлагатай</w:t>
      </w:r>
      <w:r w:rsidR="007C4CD5" w:rsidRPr="007D7AAC">
        <w:rPr>
          <w:rFonts w:ascii="Arial" w:hAnsi="Arial" w:cs="Arial"/>
          <w:bCs/>
          <w:color w:val="000000" w:themeColor="text1"/>
          <w:lang w:val="mn-MN"/>
        </w:rPr>
        <w:t xml:space="preserve"> гэж дүгнээд </w:t>
      </w:r>
      <w:r w:rsidR="007C4CD5" w:rsidRPr="007D7AAC">
        <w:rPr>
          <w:rFonts w:ascii="Arial" w:hAnsi="Arial" w:cs="Arial"/>
          <w:b/>
          <w:color w:val="000000" w:themeColor="text1"/>
          <w:lang w:val="mn-MN"/>
        </w:rPr>
        <w:t>хэрэгжилт 50 хувьтай үнэл</w:t>
      </w:r>
      <w:r w:rsidR="00D71EBE" w:rsidRPr="007D7AAC">
        <w:rPr>
          <w:rFonts w:ascii="Arial" w:hAnsi="Arial" w:cs="Arial"/>
          <w:b/>
          <w:color w:val="000000" w:themeColor="text1"/>
          <w:lang w:val="mn-MN"/>
        </w:rPr>
        <w:t>эгд</w:t>
      </w:r>
      <w:r w:rsidR="007C4CD5" w:rsidRPr="007D7AAC">
        <w:rPr>
          <w:rFonts w:ascii="Arial" w:hAnsi="Arial" w:cs="Arial"/>
          <w:b/>
          <w:color w:val="000000" w:themeColor="text1"/>
          <w:lang w:val="mn-MN"/>
        </w:rPr>
        <w:t>лээ.</w:t>
      </w:r>
    </w:p>
    <w:p w14:paraId="63E5B4FC" w14:textId="77777777" w:rsidR="00A3015E" w:rsidRPr="007D7AAC" w:rsidRDefault="00A3015E" w:rsidP="00A3015E">
      <w:pPr>
        <w:pStyle w:val="NormalWeb"/>
        <w:spacing w:before="0" w:beforeAutospacing="0" w:after="120" w:afterAutospacing="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Хүнсний хангамжийг тогтвортой байлгах зорилгоор Нийслэлд үйл ажиллагаа явуулдаг томоохон хүнсний үйлдвэр, хүнсний зах, худалдааны төв, хүнсний дэлгүүр, сүлжээ дэлгүүр, импортын агуулах нийт 376 аж ахуйн нэгжээс гол нэрийн хүнсний бүтээгдэхүүний болон түүхий эдийн нөөцийн судалгааг долоо хоног бүр авч, ХХААХҮЯ-нд хүргүүлэн ажиллаж байна. </w:t>
      </w:r>
    </w:p>
    <w:p w14:paraId="7E5D1A99" w14:textId="7EFC287A" w:rsidR="00A3015E" w:rsidRPr="007D7AAC" w:rsidRDefault="00A3015E" w:rsidP="00A3015E">
      <w:pPr>
        <w:pStyle w:val="NormalWeb"/>
        <w:spacing w:before="0" w:beforeAutospacing="0" w:after="120" w:afterAutospacing="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2025 оны 03 дугаар сарын 28-ны өдрийн байдлаар нийслэлд үйлдвэрийн аргаар бэлтгэсэн малын махны 36 хоногийн, гурилын 169 хоногийн, төрөл бүрийн будааны 262 хоногийн, хуурай сүүний 48 хоногийн, өндөгний 5 хоногийн, ургамлын тосны 55 хоногийн, төмсний 90 хоногийн, хүнсний ногооны 23 хоногийн, элсэн </w:t>
      </w:r>
      <w:r w:rsidR="00E87D62" w:rsidRPr="007D7AAC">
        <w:rPr>
          <w:rFonts w:ascii="Arial" w:hAnsi="Arial" w:cs="Arial"/>
          <w:bCs/>
          <w:color w:val="000000" w:themeColor="text1"/>
          <w:lang w:val="mn-MN"/>
        </w:rPr>
        <w:t>чихрийн</w:t>
      </w:r>
      <w:r w:rsidRPr="007D7AAC">
        <w:rPr>
          <w:rFonts w:ascii="Arial" w:hAnsi="Arial" w:cs="Arial"/>
          <w:bCs/>
          <w:color w:val="000000" w:themeColor="text1"/>
          <w:lang w:val="mn-MN"/>
        </w:rPr>
        <w:t xml:space="preserve"> 369 хоногийн, давсны 60 хоногийн, савласан цэвэр ус, гурилан бүтээгдэхүүний тус бүр 1 хоногийн нөөцтэй тус тус байна. </w:t>
      </w:r>
    </w:p>
    <w:p w14:paraId="224D5AD3" w14:textId="77777777" w:rsidR="00A3015E" w:rsidRPr="007D7AAC" w:rsidRDefault="00A3015E" w:rsidP="00A3015E">
      <w:pPr>
        <w:pStyle w:val="NormalWeb"/>
        <w:spacing w:before="0" w:beforeAutospacing="0" w:after="120" w:afterAutospacing="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Нийслэлийн “Хүнсээр хангах алба” нь нийслэлийн хэмжээнд тохиолдож болзошгүй байгалийн гамшиг, газар хөдлөлт, аюулт үзэгдэл болон техникийн </w:t>
      </w:r>
      <w:r w:rsidRPr="007D7AAC">
        <w:rPr>
          <w:rFonts w:ascii="Arial" w:hAnsi="Arial" w:cs="Arial"/>
          <w:bCs/>
          <w:color w:val="000000" w:themeColor="text1"/>
          <w:lang w:val="mn-MN"/>
        </w:rPr>
        <w:lastRenderedPageBreak/>
        <w:t xml:space="preserve">холбогдолтой ослын үед голомтод ажиллаж байгаа шуурхай бүлэг, аврагчид, нэрвэгдэгсдийг хоол хүнсээр хангах, бэлтгэл, бэлэн байдлыг хангах ажлыг холбогдох хууль, эрх зүйн хүрээнд зохион байгуулах болон гүйцэтгэх үед гарах харилцааг зохицуулах зорилгоор “Болзошгүй гамшгийн үед хүнсний бараа, бүтээгдэхүүн нийлүүлэх гэрээ”-г 2 жилийн хугацаатай байгуулан, сунгалтыг хийн ажиллаж байна. </w:t>
      </w:r>
    </w:p>
    <w:p w14:paraId="53AC8852" w14:textId="294DE181" w:rsidR="00782EE7" w:rsidRPr="007D7AAC" w:rsidRDefault="005F2CD0" w:rsidP="0027440C">
      <w:pPr>
        <w:pStyle w:val="NormalWeb"/>
        <w:spacing w:before="0" w:beforeAutospacing="0" w:after="120" w:afterAutospacing="0" w:line="276" w:lineRule="auto"/>
        <w:ind w:firstLine="709"/>
        <w:jc w:val="both"/>
        <w:rPr>
          <w:rFonts w:ascii="Arial" w:hAnsi="Arial" w:cs="Arial"/>
          <w:b/>
          <w:bCs/>
          <w:lang w:val="mn-MN"/>
        </w:rPr>
      </w:pPr>
      <w:r w:rsidRPr="007D7AAC">
        <w:rPr>
          <w:rFonts w:ascii="Arial" w:hAnsi="Arial" w:cs="Arial"/>
          <w:b/>
          <w:bCs/>
          <w:lang w:val="mn-MN"/>
        </w:rPr>
        <w:t>Хуулийн 6.12-д тусгагдсан</w:t>
      </w:r>
      <w:r w:rsidRPr="007D7AAC">
        <w:rPr>
          <w:rFonts w:ascii="Arial" w:hAnsi="Arial" w:cs="Arial"/>
          <w:lang w:val="mn-MN"/>
        </w:rPr>
        <w:t xml:space="preserve"> Нялх, балчир хүүхдийн хүнсний тухай хуулийн 3.1.9-д зааснаас бусад зориулалтын бүтээгдэхүүнийг хандав тусламжаар авахыг хориглоно гэсэн заалтын хэрэгжилт</w:t>
      </w:r>
      <w:r w:rsidR="007A6B70" w:rsidRPr="007D7AAC">
        <w:rPr>
          <w:rFonts w:ascii="Arial" w:hAnsi="Arial" w:cs="Arial"/>
          <w:lang w:val="mn-MN"/>
        </w:rPr>
        <w:t xml:space="preserve">ийн хүрээнд хууль батлагдаж, </w:t>
      </w:r>
      <w:r w:rsidR="00E87D62" w:rsidRPr="007D7AAC">
        <w:rPr>
          <w:rFonts w:ascii="Arial" w:hAnsi="Arial" w:cs="Arial"/>
          <w:b/>
          <w:bCs/>
          <w:lang w:val="mn-MN"/>
        </w:rPr>
        <w:t>хэрэгжсэнээс</w:t>
      </w:r>
      <w:r w:rsidR="007A6B70" w:rsidRPr="007D7AAC">
        <w:rPr>
          <w:rFonts w:ascii="Arial" w:hAnsi="Arial" w:cs="Arial"/>
          <w:b/>
          <w:bCs/>
          <w:lang w:val="mn-MN"/>
        </w:rPr>
        <w:t xml:space="preserve"> хойших хугацаанд ямар нэг арга хэмжээг зохион байгуулаагүй </w:t>
      </w:r>
      <w:r w:rsidR="007C4CD5" w:rsidRPr="007D7AAC">
        <w:rPr>
          <w:rFonts w:ascii="Arial" w:hAnsi="Arial" w:cs="Arial"/>
          <w:b/>
          <w:bCs/>
          <w:lang w:val="mn-MN"/>
        </w:rPr>
        <w:t xml:space="preserve">тул үнэлгээнд оруулж тооцоогүй </w:t>
      </w:r>
      <w:r w:rsidR="007A6B70" w:rsidRPr="007D7AAC">
        <w:rPr>
          <w:rFonts w:ascii="Arial" w:hAnsi="Arial" w:cs="Arial"/>
          <w:b/>
          <w:bCs/>
          <w:lang w:val="mn-MN"/>
        </w:rPr>
        <w:t>болно.</w:t>
      </w:r>
    </w:p>
    <w:p w14:paraId="16F8A5F6" w14:textId="54B8AEE5" w:rsidR="001F3A6B" w:rsidRPr="007D7AAC" w:rsidRDefault="006E49B2" w:rsidP="001F3A6B">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Cs/>
          <w:color w:val="000000" w:themeColor="text1"/>
          <w:lang w:val="mn-MN"/>
        </w:rPr>
        <w:t>Гэхдээ т</w:t>
      </w:r>
      <w:r w:rsidR="001F3A6B" w:rsidRPr="007D7AAC">
        <w:rPr>
          <w:rFonts w:ascii="Arial" w:hAnsi="Arial" w:cs="Arial"/>
          <w:bCs/>
          <w:color w:val="000000" w:themeColor="text1"/>
          <w:lang w:val="mn-MN"/>
        </w:rPr>
        <w:t>ав хүртэлх насны хүүхэдтэй нийт өрхийн 75.2</w:t>
      </w:r>
      <w:r w:rsidR="00251FDD" w:rsidRPr="007D7AAC">
        <w:rPr>
          <w:rFonts w:ascii="Arial" w:hAnsi="Arial" w:cs="Arial"/>
          <w:bCs/>
          <w:color w:val="000000" w:themeColor="text1"/>
          <w:lang w:val="mn-MN"/>
        </w:rPr>
        <w:t xml:space="preserve"> хувь</w:t>
      </w:r>
      <w:r w:rsidR="001F3A6B" w:rsidRPr="007D7AAC">
        <w:rPr>
          <w:rFonts w:ascii="Arial" w:hAnsi="Arial" w:cs="Arial"/>
          <w:bCs/>
          <w:color w:val="000000" w:themeColor="text1"/>
          <w:lang w:val="mn-MN"/>
        </w:rPr>
        <w:t xml:space="preserve"> ХББ хангагдсан эсвэл хөнгөн зэргийн алдагдалтай, 18.9</w:t>
      </w:r>
      <w:r w:rsidR="00251FDD" w:rsidRPr="007D7AAC">
        <w:rPr>
          <w:rFonts w:ascii="Arial" w:hAnsi="Arial" w:cs="Arial"/>
          <w:bCs/>
          <w:color w:val="000000" w:themeColor="text1"/>
          <w:lang w:val="mn-MN"/>
        </w:rPr>
        <w:t xml:space="preserve"> хувь</w:t>
      </w:r>
      <w:r w:rsidR="001F3A6B" w:rsidRPr="007D7AAC">
        <w:rPr>
          <w:rFonts w:ascii="Arial" w:hAnsi="Arial" w:cs="Arial"/>
          <w:bCs/>
          <w:color w:val="000000" w:themeColor="text1"/>
          <w:lang w:val="mn-MN"/>
        </w:rPr>
        <w:t xml:space="preserve"> ХББ дунд зэрэг алдагдсан, 2.7</w:t>
      </w:r>
      <w:r w:rsidR="00251FDD" w:rsidRPr="007D7AAC">
        <w:rPr>
          <w:rFonts w:ascii="Arial" w:hAnsi="Arial" w:cs="Arial"/>
          <w:bCs/>
          <w:color w:val="000000" w:themeColor="text1"/>
          <w:lang w:val="mn-MN"/>
        </w:rPr>
        <w:t xml:space="preserve"> хувь</w:t>
      </w:r>
      <w:r w:rsidR="001F3A6B" w:rsidRPr="007D7AAC">
        <w:rPr>
          <w:rFonts w:ascii="Arial" w:hAnsi="Arial" w:cs="Arial"/>
          <w:bCs/>
          <w:color w:val="000000" w:themeColor="text1"/>
          <w:lang w:val="mn-MN"/>
        </w:rPr>
        <w:t xml:space="preserve"> ХББ хүнд буюу ноцтой алдагдсан байгааг энэхүү судалгаагаар тогтоосон. Хүн амын хоол тэжээл, өрхийн ХББ-ын үзүүлэлтүүд бүс нутгийн түвшинд ихээхэн ялгаатай байгааг судалгаагаар тогтоосон бөгөөд хамгийн муу үзүүлэлт Хангай, Баруун бүс, Улаанбаатар хотын гэр хорооллын айл өрхөд илэрсэн болно. Хүнсний хомсдолын үед эмзэг бүлгийн өрхийн өртөмтгий байдлыг бууруулахад эерэг нөлөө үзүүлдэг болох нь нэгэнт батлагдсан, нийгмийн эмзэг давхаргад чиглэсэн ХББ, хоол тэжээлийн асуудлыг шийдвэрлэх зорилго бүхий нийгмийн хамгааллын хөтөлбөрийг (жиш: хүнсний талон) цаашид шинэчлэн сайжруулах, хэрэгжилтийг эрчимжүүлэх, ялангуяа 5 хүртэлх насны </w:t>
      </w:r>
      <w:r w:rsidR="001F3A6B" w:rsidRPr="007D7AAC">
        <w:rPr>
          <w:rFonts w:ascii="Arial" w:hAnsi="Arial" w:cs="Arial"/>
          <w:lang w:val="mn-MN"/>
        </w:rPr>
        <w:t>хүүхэдтэй ядуу өрхийг хамруулахад онцгой анхаарах шаардлагатай байна. Монгол улсад элбэг тохиолддог улирлын чанартай хүнсний хомсдол, байгалийн гамшигт үзэгдлийн үед эмзэг бүлгийн хүн амыг хамгаалахад энэ төрлийн нийгмийн хамгааллын арга хэрэгслийг ашиглах нь зүй</w:t>
      </w:r>
      <w:r w:rsidRPr="007D7AAC">
        <w:rPr>
          <w:rFonts w:ascii="Arial" w:hAnsi="Arial" w:cs="Arial"/>
          <w:lang w:val="mn-MN"/>
        </w:rPr>
        <w:t>т</w:t>
      </w:r>
      <w:r w:rsidR="001F3A6B" w:rsidRPr="007D7AAC">
        <w:rPr>
          <w:rFonts w:ascii="Arial" w:hAnsi="Arial" w:cs="Arial"/>
          <w:lang w:val="mn-MN"/>
        </w:rPr>
        <w:t xml:space="preserve">эй болно. </w:t>
      </w:r>
    </w:p>
    <w:p w14:paraId="5014C001" w14:textId="22FD5853" w:rsidR="005C58E0" w:rsidRPr="007D7AAC" w:rsidRDefault="005C58E0" w:rsidP="001F3A6B">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Хяналт шалгалтаар улсын хэмжээнд “Нийтээр  нь үйлчлэх хоол үйлдвэрлэлийг шалгах хяналтын хуудас” хяналтын хуудсаар “бага” эрсдэлтэй дүгнэгдсэн 24 газарт дүгнэлт гаргасан байна. (цэцэрлэгийн хүүхдийн хоол үйлдвэрлэлд 10, ерөнхий боловсролын сургуулийн хоол үйлдвэрлэлд 14 дүгнэлт)  их болон дунд эрсдэлтэй үнэлэгдсэн 3 газарт шаардлага хангаагүй дүгнэлт гарсан байна.</w:t>
      </w:r>
    </w:p>
    <w:p w14:paraId="21112A30" w14:textId="77777777" w:rsidR="00193C0C" w:rsidRPr="007D7AAC" w:rsidRDefault="00193C0C" w:rsidP="0027440C">
      <w:pPr>
        <w:pStyle w:val="NormalWeb"/>
        <w:spacing w:before="0" w:beforeAutospacing="0" w:after="0" w:afterAutospacing="0"/>
        <w:jc w:val="both"/>
        <w:rPr>
          <w:rFonts w:ascii="Arial" w:hAnsi="Arial" w:cs="Arial"/>
          <w:lang w:val="mn-MN"/>
        </w:rPr>
      </w:pPr>
    </w:p>
    <w:p w14:paraId="7CF0F9C4" w14:textId="0CD0E5FA" w:rsidR="00E3139A" w:rsidRPr="007D7AAC" w:rsidRDefault="00E3139A"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Style w:val="Strong"/>
          <w:rFonts w:ascii="Arial" w:hAnsi="Arial" w:cs="Arial"/>
          <w:b w:val="0"/>
          <w:bCs w:val="0"/>
          <w:color w:val="0070C0"/>
          <w:sz w:val="24"/>
          <w:szCs w:val="24"/>
          <w:lang w:val="mn-MN"/>
        </w:rPr>
      </w:pPr>
      <w:r w:rsidRPr="007D7AAC">
        <w:rPr>
          <w:rFonts w:ascii="Arial" w:eastAsia="Times New Roman" w:hAnsi="Arial" w:cs="Arial"/>
          <w:b/>
          <w:bCs/>
          <w:color w:val="0070C0"/>
          <w:sz w:val="24"/>
          <w:szCs w:val="24"/>
          <w:lang w:val="mn-MN"/>
        </w:rPr>
        <w:t>Хүнсний тухай хуулийн 7 дугаар зүйл.</w:t>
      </w:r>
      <w:r w:rsidR="008D6A8C" w:rsidRPr="007D7AAC">
        <w:rPr>
          <w:rFonts w:ascii="Arial" w:eastAsia="Times New Roman" w:hAnsi="Arial" w:cs="Arial"/>
          <w:b/>
          <w:bCs/>
          <w:color w:val="0070C0"/>
          <w:sz w:val="24"/>
          <w:szCs w:val="24"/>
          <w:lang w:val="mn-MN"/>
        </w:rPr>
        <w:t xml:space="preserve"> </w:t>
      </w:r>
      <w:r w:rsidRPr="007D7AAC">
        <w:rPr>
          <w:rFonts w:ascii="Arial" w:eastAsia="Times New Roman" w:hAnsi="Arial" w:cs="Arial"/>
          <w:b/>
          <w:bCs/>
          <w:color w:val="0070C0"/>
          <w:sz w:val="24"/>
          <w:szCs w:val="24"/>
          <w:lang w:val="mn-MN"/>
        </w:rPr>
        <w:t>Хувиргасан амьд организмаас гаралтай</w:t>
      </w:r>
      <w:r w:rsidRPr="007D7AAC">
        <w:rPr>
          <w:rStyle w:val="Strong"/>
          <w:rFonts w:ascii="Arial" w:hAnsi="Arial" w:cs="Arial"/>
          <w:b w:val="0"/>
          <w:bCs w:val="0"/>
          <w:color w:val="0070C0"/>
          <w:sz w:val="24"/>
          <w:szCs w:val="24"/>
          <w:lang w:val="mn-MN"/>
        </w:rPr>
        <w:t xml:space="preserve"> </w:t>
      </w:r>
      <w:r w:rsidRPr="007D7AAC">
        <w:rPr>
          <w:rStyle w:val="Strong"/>
          <w:rFonts w:ascii="Arial" w:hAnsi="Arial" w:cs="Arial"/>
          <w:color w:val="0070C0"/>
          <w:sz w:val="24"/>
          <w:szCs w:val="24"/>
          <w:lang w:val="mn-MN"/>
        </w:rPr>
        <w:t>хүнс</w:t>
      </w:r>
    </w:p>
    <w:p w14:paraId="3B812E12" w14:textId="72758F40" w:rsidR="00EF1632" w:rsidRPr="007D7AAC" w:rsidRDefault="00E3139A" w:rsidP="002C6B5C">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Cs/>
          <w:color w:val="000000" w:themeColor="text1"/>
          <w:lang w:val="mn-MN"/>
        </w:rPr>
        <w:t>Хүнсний бүтээгдэхүүний аюулгүй байдлыг хангах тухай хуулийн 14.1-д Хувиргасан амьд организмаас гаралтай хүнсний түүхий эд, бүтээгдэхүүнд эрсдэлийн үнэлгээ хийх, тэдгээрийг бүртгэх журмыг эрүүл мэнд, хүнсний болон байгаль орчны асуудал эрхэлсэн төрийн захиргааны төв байгууллага хамтран батална гэж заас</w:t>
      </w:r>
      <w:r w:rsidR="002C6B5C" w:rsidRPr="007D7AAC">
        <w:rPr>
          <w:rFonts w:ascii="Arial" w:hAnsi="Arial" w:cs="Arial"/>
          <w:bCs/>
          <w:color w:val="000000" w:themeColor="text1"/>
          <w:lang w:val="mn-MN"/>
        </w:rPr>
        <w:t xml:space="preserve">ны дагуу </w:t>
      </w:r>
      <w:r w:rsidR="00EF1632" w:rsidRPr="007D7AAC">
        <w:rPr>
          <w:rFonts w:ascii="Arial" w:hAnsi="Arial" w:cs="Arial"/>
          <w:bCs/>
          <w:color w:val="000000" w:themeColor="text1"/>
          <w:lang w:val="mn-MN"/>
        </w:rPr>
        <w:t xml:space="preserve">“Хувиргасан амьд организмаас гаралтай хүнсний түүхий эд, бүтээгдэхүүнд эрсдэлийн үнэлгээ хийх, бүртгэх журам”-ыг Эрүүл мэндийн сайд, Хүнс, хөдөө аж ахуй, </w:t>
      </w:r>
      <w:r w:rsidR="00EF1632" w:rsidRPr="007D7AAC">
        <w:rPr>
          <w:rFonts w:ascii="Arial" w:hAnsi="Arial" w:cs="Arial"/>
          <w:bCs/>
          <w:color w:val="000000" w:themeColor="text1"/>
          <w:lang w:val="mn-MN"/>
        </w:rPr>
        <w:lastRenderedPageBreak/>
        <w:t xml:space="preserve">хөнгөн үйлдвэрийн сайд болон Байгаль орчин, аялал </w:t>
      </w:r>
      <w:r w:rsidR="00E87D62" w:rsidRPr="007D7AAC">
        <w:rPr>
          <w:rFonts w:ascii="Arial" w:hAnsi="Arial" w:cs="Arial"/>
          <w:bCs/>
          <w:color w:val="000000" w:themeColor="text1"/>
          <w:lang w:val="mn-MN"/>
        </w:rPr>
        <w:t>жуулчлалын</w:t>
      </w:r>
      <w:r w:rsidR="00EF1632" w:rsidRPr="007D7AAC">
        <w:rPr>
          <w:rFonts w:ascii="Arial" w:hAnsi="Arial" w:cs="Arial"/>
          <w:bCs/>
          <w:color w:val="000000" w:themeColor="text1"/>
          <w:lang w:val="mn-MN"/>
        </w:rPr>
        <w:t xml:space="preserve"> сайдын хамтарсан</w:t>
      </w:r>
      <w:r w:rsidR="009218D9" w:rsidRPr="007D7AAC">
        <w:rPr>
          <w:rFonts w:ascii="Arial" w:hAnsi="Arial" w:cs="Arial"/>
          <w:bCs/>
          <w:color w:val="000000" w:themeColor="text1"/>
          <w:lang w:val="mn-MN"/>
        </w:rPr>
        <w:t xml:space="preserve"> 2020 оны A/602/A/393/A/689 дугаар тушаалаар баталсан байн</w:t>
      </w:r>
      <w:r w:rsidR="00D35A3A" w:rsidRPr="007D7AAC">
        <w:rPr>
          <w:rFonts w:ascii="Arial" w:hAnsi="Arial" w:cs="Arial"/>
          <w:bCs/>
          <w:color w:val="000000" w:themeColor="text1"/>
          <w:lang w:val="mn-MN"/>
        </w:rPr>
        <w:t>а.</w:t>
      </w:r>
    </w:p>
    <w:p w14:paraId="327885CA" w14:textId="556847FA" w:rsidR="00D35A3A" w:rsidRPr="007D7AAC" w:rsidRDefault="007C4CD5" w:rsidP="0027440C">
      <w:pPr>
        <w:spacing w:after="120" w:line="276" w:lineRule="auto"/>
        <w:ind w:firstLine="709"/>
        <w:jc w:val="both"/>
        <w:rPr>
          <w:rFonts w:ascii="Arial" w:hAnsi="Arial" w:cs="Arial"/>
          <w:lang w:val="mn-MN"/>
        </w:rPr>
      </w:pPr>
      <w:r w:rsidRPr="007D7AAC">
        <w:rPr>
          <w:rFonts w:ascii="Arial" w:hAnsi="Arial" w:cs="Arial"/>
          <w:lang w:val="mn-MN"/>
        </w:rPr>
        <w:t xml:space="preserve">Харин </w:t>
      </w:r>
      <w:r w:rsidRPr="007D7AAC">
        <w:rPr>
          <w:rFonts w:ascii="Arial" w:hAnsi="Arial" w:cs="Arial"/>
          <w:b/>
          <w:bCs/>
          <w:lang w:val="mn-MN"/>
        </w:rPr>
        <w:t xml:space="preserve">энэ хуулийн 7.2.-д заасны дагуу </w:t>
      </w:r>
      <w:r w:rsidR="00D35A3A" w:rsidRPr="007D7AAC">
        <w:rPr>
          <w:rFonts w:ascii="Arial" w:hAnsi="Arial" w:cs="Arial"/>
          <w:lang w:val="mn-MN"/>
        </w:rPr>
        <w:t xml:space="preserve">ХХААХҮЯ-нд хувиргасан амьд организмаас гаралтай хүнсийг бүртгэж эхэлсэн боловч зах зээл дээр байгаа нийт хувиргасан амьд организмаас гаралтай хүнсийг бүртгэж хараахан чадахгүй байна. </w:t>
      </w:r>
      <w:r w:rsidR="00D71EBE" w:rsidRPr="007D7AAC">
        <w:rPr>
          <w:rFonts w:ascii="Arial" w:hAnsi="Arial" w:cs="Arial"/>
          <w:lang w:val="mn-MN"/>
        </w:rPr>
        <w:t>Хуулийн энэ заалтын хэрэгжилт 50 хувьтай үнэлэгдсэн байна.</w:t>
      </w:r>
    </w:p>
    <w:p w14:paraId="249B257A" w14:textId="09AE86B2" w:rsidR="00E3139A" w:rsidRPr="007D7AAC" w:rsidRDefault="007C4CD5" w:rsidP="00D35A3A">
      <w:pPr>
        <w:spacing w:after="120" w:line="276" w:lineRule="auto"/>
        <w:ind w:firstLine="709"/>
        <w:jc w:val="both"/>
        <w:rPr>
          <w:rFonts w:ascii="Arial" w:hAnsi="Arial" w:cs="Arial"/>
          <w:b/>
          <w:bCs/>
          <w:lang w:val="mn-MN"/>
        </w:rPr>
      </w:pPr>
      <w:r w:rsidRPr="007D7AAC">
        <w:rPr>
          <w:rFonts w:ascii="Arial" w:hAnsi="Arial" w:cs="Arial"/>
          <w:b/>
          <w:bCs/>
          <w:lang w:val="mn-MN"/>
        </w:rPr>
        <w:t xml:space="preserve">Хүнсний тухай хуулийн 7.3.-д </w:t>
      </w:r>
      <w:r w:rsidR="00C10B06" w:rsidRPr="007D7AAC">
        <w:rPr>
          <w:rFonts w:ascii="Arial" w:hAnsi="Arial" w:cs="Arial"/>
          <w:lang w:val="mn-MN"/>
        </w:rPr>
        <w:t>”</w:t>
      </w:r>
      <w:r w:rsidR="00E3139A" w:rsidRPr="007D7AAC">
        <w:rPr>
          <w:rFonts w:ascii="Arial" w:hAnsi="Arial" w:cs="Arial"/>
          <w:lang w:val="mn-MN"/>
        </w:rPr>
        <w:t>Хувиргасан амьд организмаас гаралтай импортын хүнсний талаар хүнсний хяналтыг хэрэгжүүлэх төрийн захиргааны байгууллага /цаашид “хяналтын байгууллага” гэх/ болон биоаюулгүй байдлын асуудал эрхэлсэн байгууллага цахим хэлбэрээр нийтэд мэдээлнэ</w:t>
      </w:r>
      <w:r w:rsidR="00C10B06" w:rsidRPr="007D7AAC">
        <w:rPr>
          <w:rFonts w:ascii="Arial" w:hAnsi="Arial" w:cs="Arial"/>
          <w:lang w:val="mn-MN"/>
        </w:rPr>
        <w:t>”</w:t>
      </w:r>
      <w:r w:rsidRPr="007D7AAC">
        <w:rPr>
          <w:rFonts w:ascii="Arial" w:hAnsi="Arial" w:cs="Arial"/>
          <w:lang w:val="mn-MN"/>
        </w:rPr>
        <w:t xml:space="preserve"> </w:t>
      </w:r>
      <w:r w:rsidR="00C10B06" w:rsidRPr="007D7AAC">
        <w:rPr>
          <w:rFonts w:ascii="Arial" w:hAnsi="Arial" w:cs="Arial"/>
          <w:lang w:val="mn-MN"/>
        </w:rPr>
        <w:t>г</w:t>
      </w:r>
      <w:r w:rsidR="00E3139A" w:rsidRPr="007D7AAC">
        <w:rPr>
          <w:rFonts w:ascii="Arial" w:hAnsi="Arial" w:cs="Arial"/>
          <w:lang w:val="mn-MN"/>
        </w:rPr>
        <w:t>э</w:t>
      </w:r>
      <w:r w:rsidRPr="007D7AAC">
        <w:rPr>
          <w:rFonts w:ascii="Arial" w:hAnsi="Arial" w:cs="Arial"/>
          <w:lang w:val="mn-MN"/>
        </w:rPr>
        <w:t>ж тусгагдсан</w:t>
      </w:r>
      <w:r w:rsidR="00E3139A" w:rsidRPr="007D7AAC">
        <w:rPr>
          <w:rFonts w:ascii="Arial" w:hAnsi="Arial" w:cs="Arial"/>
          <w:lang w:val="mn-MN"/>
        </w:rPr>
        <w:t xml:space="preserve"> заалт</w:t>
      </w:r>
      <w:r w:rsidRPr="007D7AAC">
        <w:rPr>
          <w:rFonts w:ascii="Arial" w:hAnsi="Arial" w:cs="Arial"/>
          <w:lang w:val="mn-MN"/>
        </w:rPr>
        <w:t>ын</w:t>
      </w:r>
      <w:r w:rsidR="00E3139A" w:rsidRPr="007D7AAC">
        <w:rPr>
          <w:rFonts w:ascii="Arial" w:hAnsi="Arial" w:cs="Arial"/>
          <w:lang w:val="mn-MN"/>
        </w:rPr>
        <w:t xml:space="preserve"> хэрэгж</w:t>
      </w:r>
      <w:r w:rsidR="002C6B5C" w:rsidRPr="007D7AAC">
        <w:rPr>
          <w:rFonts w:ascii="Arial" w:hAnsi="Arial" w:cs="Arial"/>
          <w:lang w:val="mn-MN"/>
        </w:rPr>
        <w:t xml:space="preserve">илт хангалтгүй буюу </w:t>
      </w:r>
      <w:r w:rsidR="001F6E1D" w:rsidRPr="007D7AAC">
        <w:rPr>
          <w:rFonts w:ascii="Arial" w:hAnsi="Arial" w:cs="Arial"/>
          <w:lang w:val="mn-MN"/>
        </w:rPr>
        <w:t>зогсонги байдалтай</w:t>
      </w:r>
      <w:r w:rsidR="00E3139A" w:rsidRPr="007D7AAC">
        <w:rPr>
          <w:rFonts w:ascii="Arial" w:hAnsi="Arial" w:cs="Arial"/>
          <w:lang w:val="mn-MN"/>
        </w:rPr>
        <w:t xml:space="preserve"> байна.</w:t>
      </w:r>
      <w:r w:rsidR="00EF1632" w:rsidRPr="007D7AAC">
        <w:rPr>
          <w:rFonts w:ascii="Arial" w:hAnsi="Arial" w:cs="Arial"/>
          <w:lang w:val="mn-MN"/>
        </w:rPr>
        <w:t xml:space="preserve"> Учир нь МХЕГ-ын бүтэц зохион байгуулалтын өөрчлөлтөөр ХХААХҮЯ-ны харьяа салбарын хяналтын газар шилжсэнтэй холбоотойгоор энэ </w:t>
      </w:r>
      <w:r w:rsidR="00EF1632" w:rsidRPr="007D7AAC">
        <w:rPr>
          <w:rFonts w:ascii="Arial" w:hAnsi="Arial" w:cs="Arial"/>
          <w:b/>
          <w:bCs/>
          <w:lang w:val="mn-MN"/>
        </w:rPr>
        <w:t>чиг үүргийн хяналт, бүртгэлийн ажил орхигдсон байна.</w:t>
      </w:r>
      <w:r w:rsidRPr="007D7AAC">
        <w:rPr>
          <w:rFonts w:ascii="Arial" w:hAnsi="Arial" w:cs="Arial"/>
          <w:color w:val="000000" w:themeColor="text1"/>
          <w:lang w:val="mn-MN"/>
        </w:rPr>
        <w:t xml:space="preserve"> Энэ заалтын хүрээнд салбарын хяналтын газрын ХХААХҮЯ-нд шилжүүлснээс хойш энэ чиглэлийн хяналтын үйл ажиллагааг явуулаагүй тул холбогдох мэдээлэл байхгүй болно.</w:t>
      </w:r>
    </w:p>
    <w:p w14:paraId="50650E1E" w14:textId="470B1713" w:rsidR="00D35A3A" w:rsidRPr="007D7AAC" w:rsidRDefault="00D35A3A" w:rsidP="00D35A3A">
      <w:pPr>
        <w:spacing w:after="120" w:line="276" w:lineRule="auto"/>
        <w:ind w:firstLine="709"/>
        <w:jc w:val="both"/>
        <w:rPr>
          <w:rFonts w:ascii="Arial" w:hAnsi="Arial" w:cs="Arial"/>
          <w:lang w:val="mn-MN"/>
        </w:rPr>
      </w:pPr>
      <w:r w:rsidRPr="007D7AAC">
        <w:rPr>
          <w:rFonts w:ascii="Arial" w:hAnsi="Arial" w:cs="Arial"/>
          <w:b/>
          <w:bCs/>
          <w:lang w:val="mn-MN"/>
        </w:rPr>
        <w:t>Энэ хуулийн 7 дугаар зүйлийн 7.4.-д заасан “</w:t>
      </w:r>
      <w:r w:rsidRPr="007D7AAC">
        <w:rPr>
          <w:rFonts w:ascii="Arial" w:hAnsi="Arial" w:cs="Arial"/>
          <w:lang w:val="mn-MN"/>
        </w:rPr>
        <w:t xml:space="preserve">Гадаадын зээл, тусламжаар хувиргасан амьд организмаас гаралтай хүнс авахыг хориглоно” гэсэн заалт хэрэгжих нөхцөл хууль батлагдаж, </w:t>
      </w:r>
      <w:r w:rsidR="00E87D62" w:rsidRPr="007D7AAC">
        <w:rPr>
          <w:rFonts w:ascii="Arial" w:hAnsi="Arial" w:cs="Arial"/>
          <w:lang w:val="mn-MN"/>
        </w:rPr>
        <w:t>хэрэгжсэнээс</w:t>
      </w:r>
      <w:r w:rsidRPr="007D7AAC">
        <w:rPr>
          <w:rFonts w:ascii="Arial" w:hAnsi="Arial" w:cs="Arial"/>
          <w:lang w:val="mn-MN"/>
        </w:rPr>
        <w:t xml:space="preserve"> хойших хугацаанд бүр</w:t>
      </w:r>
      <w:r w:rsidR="004B3C26" w:rsidRPr="007D7AAC">
        <w:rPr>
          <w:rFonts w:ascii="Arial" w:hAnsi="Arial" w:cs="Arial"/>
          <w:lang w:val="mn-MN"/>
        </w:rPr>
        <w:t>д</w:t>
      </w:r>
      <w:r w:rsidRPr="007D7AAC">
        <w:rPr>
          <w:rFonts w:ascii="Arial" w:hAnsi="Arial" w:cs="Arial"/>
          <w:lang w:val="mn-MN"/>
        </w:rPr>
        <w:t>ээгүй байна.</w:t>
      </w:r>
      <w:r w:rsidR="004B3C26" w:rsidRPr="007D7AAC">
        <w:rPr>
          <w:rFonts w:ascii="Arial" w:hAnsi="Arial" w:cs="Arial"/>
          <w:lang w:val="mn-MN"/>
        </w:rPr>
        <w:t xml:space="preserve"> Энэ чиглэлээр </w:t>
      </w:r>
      <w:r w:rsidR="004B3C26" w:rsidRPr="007D7AAC">
        <w:rPr>
          <w:rFonts w:ascii="Arial" w:hAnsi="Arial" w:cs="Arial"/>
          <w:b/>
          <w:bCs/>
          <w:lang w:val="mn-MN"/>
        </w:rPr>
        <w:t>ямар нэг арга хэмжээг зохион байгуулаагүй тул үнэлгээнд оруулж тооцоогүй болно.</w:t>
      </w:r>
    </w:p>
    <w:p w14:paraId="3FBF781F" w14:textId="77777777" w:rsidR="00FE1973" w:rsidRPr="007D7AAC" w:rsidRDefault="00FE1973" w:rsidP="0027440C">
      <w:pPr>
        <w:jc w:val="both"/>
        <w:rPr>
          <w:rFonts w:ascii="Arial" w:hAnsi="Arial" w:cs="Arial"/>
          <w:lang w:val="mn-MN"/>
        </w:rPr>
      </w:pPr>
    </w:p>
    <w:p w14:paraId="6EF98F09" w14:textId="45135920" w:rsidR="00E3139A" w:rsidRPr="007D7AAC" w:rsidRDefault="00E3139A"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8 дугаар зүйл. Хүнсний чиглэлийн үйл ажиллагаа эрхлэхэд үзүүлэх дэмжлэг, урамшуулал</w:t>
      </w:r>
    </w:p>
    <w:p w14:paraId="77A5F6A2" w14:textId="03E1A3C3" w:rsidR="00616128" w:rsidRPr="007D7AAC" w:rsidRDefault="004B3C26" w:rsidP="0027440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2023 оноос өмнөх хугацаанд</w:t>
      </w:r>
      <w:r w:rsidR="009553D7" w:rsidRPr="007D7AAC">
        <w:rPr>
          <w:rFonts w:ascii="Arial" w:hAnsi="Arial" w:cs="Arial"/>
          <w:color w:val="000000" w:themeColor="text1"/>
          <w:lang w:val="mn-MN"/>
        </w:rPr>
        <w:t xml:space="preserve"> </w:t>
      </w:r>
      <w:r w:rsidRPr="007D7AAC">
        <w:rPr>
          <w:rStyle w:val="Strong"/>
          <w:rFonts w:ascii="Arial" w:hAnsi="Arial" w:cs="Arial"/>
          <w:bCs w:val="0"/>
          <w:color w:val="000000" w:themeColor="text1"/>
          <w:lang w:val="mn-MN"/>
        </w:rPr>
        <w:t>Хүнсний тухай хуулийн 8 дугаар</w:t>
      </w:r>
      <w:r w:rsidRPr="007D7AAC">
        <w:rPr>
          <w:rFonts w:ascii="Arial" w:hAnsi="Arial" w:cs="Arial"/>
          <w:color w:val="000000" w:themeColor="text1"/>
          <w:lang w:val="mn-MN"/>
        </w:rPr>
        <w:t xml:space="preserve"> </w:t>
      </w:r>
      <w:r w:rsidRPr="007D7AAC">
        <w:rPr>
          <w:rFonts w:ascii="Arial" w:hAnsi="Arial" w:cs="Arial"/>
          <w:b/>
          <w:bCs/>
          <w:color w:val="000000" w:themeColor="text1"/>
          <w:lang w:val="mn-MN"/>
        </w:rPr>
        <w:t>зүйлд</w:t>
      </w:r>
      <w:r w:rsidRPr="007D7AAC">
        <w:rPr>
          <w:rFonts w:ascii="Arial" w:hAnsi="Arial" w:cs="Arial"/>
          <w:color w:val="000000" w:themeColor="text1"/>
          <w:lang w:val="mn-MN"/>
        </w:rPr>
        <w:t xml:space="preserve"> заасны дагуу </w:t>
      </w:r>
      <w:r w:rsidR="009553D7" w:rsidRPr="007D7AAC">
        <w:rPr>
          <w:rFonts w:ascii="Arial" w:hAnsi="Arial" w:cs="Arial"/>
          <w:color w:val="000000" w:themeColor="text1"/>
          <w:lang w:val="mn-MN"/>
        </w:rPr>
        <w:t xml:space="preserve">ХХААХҮЯ-наас </w:t>
      </w:r>
      <w:r w:rsidR="008D069B" w:rsidRPr="007D7AAC">
        <w:rPr>
          <w:rFonts w:ascii="Arial" w:hAnsi="Arial" w:cs="Arial"/>
          <w:bCs/>
          <w:color w:val="000000" w:themeColor="text1"/>
          <w:lang w:val="mn-MN"/>
        </w:rPr>
        <w:t>буудайн урамшуул</w:t>
      </w:r>
      <w:r w:rsidR="009553D7" w:rsidRPr="007D7AAC">
        <w:rPr>
          <w:rFonts w:ascii="Arial" w:hAnsi="Arial" w:cs="Arial"/>
          <w:bCs/>
          <w:color w:val="000000" w:themeColor="text1"/>
          <w:lang w:val="mn-MN"/>
        </w:rPr>
        <w:t xml:space="preserve">ал, </w:t>
      </w:r>
      <w:r w:rsidR="008D069B" w:rsidRPr="007D7AAC">
        <w:rPr>
          <w:rFonts w:ascii="Arial" w:hAnsi="Arial" w:cs="Arial"/>
          <w:bCs/>
          <w:color w:val="000000" w:themeColor="text1"/>
          <w:lang w:val="mn-MN"/>
        </w:rPr>
        <w:t>мах бэлтгэх, нөөцлөх арга хэмжээг Засгийн газрын тогтоол, холбогдох тэмдэглэлийн хүрээнд зохион байгуул</w:t>
      </w:r>
      <w:r w:rsidR="009553D7" w:rsidRPr="007D7AAC">
        <w:rPr>
          <w:rFonts w:ascii="Arial" w:hAnsi="Arial" w:cs="Arial"/>
          <w:bCs/>
          <w:color w:val="000000" w:themeColor="text1"/>
          <w:lang w:val="mn-MN"/>
        </w:rPr>
        <w:t>даг</w:t>
      </w:r>
      <w:r w:rsidR="008D069B" w:rsidRPr="007D7AAC">
        <w:rPr>
          <w:rFonts w:ascii="Arial" w:hAnsi="Arial" w:cs="Arial"/>
          <w:bCs/>
          <w:color w:val="000000" w:themeColor="text1"/>
          <w:lang w:val="mn-MN"/>
        </w:rPr>
        <w:t>.</w:t>
      </w:r>
      <w:r w:rsidR="009553D7" w:rsidRPr="007D7AAC">
        <w:rPr>
          <w:rFonts w:ascii="Arial" w:hAnsi="Arial" w:cs="Arial"/>
          <w:bCs/>
          <w:color w:val="000000" w:themeColor="text1"/>
          <w:lang w:val="mn-MN"/>
        </w:rPr>
        <w:t xml:space="preserve"> Тухайлбал, с</w:t>
      </w:r>
      <w:r w:rsidR="008D069B" w:rsidRPr="007D7AAC">
        <w:rPr>
          <w:rFonts w:ascii="Arial" w:hAnsi="Arial" w:cs="Arial"/>
          <w:color w:val="000000" w:themeColor="text1"/>
          <w:lang w:val="mn-MN"/>
        </w:rPr>
        <w:t xml:space="preserve">тратегийн хүнсний үйлдвэрлэлд урамшуулал олгох ажлын хүрээнд </w:t>
      </w:r>
      <w:r w:rsidR="008D069B" w:rsidRPr="007D7AAC">
        <w:rPr>
          <w:rFonts w:ascii="Arial" w:hAnsi="Arial" w:cs="Arial"/>
          <w:bCs/>
          <w:color w:val="000000" w:themeColor="text1"/>
          <w:lang w:val="mn-MN"/>
        </w:rPr>
        <w:t>хүн амын өвөл, хаврын улирлын хүнсний хэрэгцээнд зориулан мах бэлтгэх, нөөцлөх арга хэмжээнд 2013-2018 онд нийт 40.42 тэрбум, үүнээс 2013 онд 11.39, 2014 онд 9.5, 2016 онд 14.49, 2017 онд 2.73, 2018 онд 2.29 тэрбум төгрөгийг зарцуул</w:t>
      </w:r>
      <w:r w:rsidR="00782EE7" w:rsidRPr="007D7AAC">
        <w:rPr>
          <w:rFonts w:ascii="Arial" w:hAnsi="Arial" w:cs="Arial"/>
          <w:bCs/>
          <w:color w:val="000000" w:themeColor="text1"/>
          <w:lang w:val="mn-MN"/>
        </w:rPr>
        <w:t>ж байсан. Харин</w:t>
      </w:r>
      <w:r w:rsidR="008D069B" w:rsidRPr="007D7AAC">
        <w:rPr>
          <w:rFonts w:ascii="Arial" w:hAnsi="Arial" w:cs="Arial"/>
          <w:bCs/>
          <w:color w:val="000000" w:themeColor="text1"/>
          <w:lang w:val="mn-MN"/>
        </w:rPr>
        <w:t xml:space="preserve"> улаан</w:t>
      </w:r>
      <w:r w:rsidR="00DB1F68">
        <w:rPr>
          <w:rFonts w:ascii="Arial" w:hAnsi="Arial" w:cs="Arial"/>
          <w:bCs/>
          <w:color w:val="000000" w:themeColor="text1"/>
          <w:lang w:val="mn-MN"/>
        </w:rPr>
        <w:t xml:space="preserve"> </w:t>
      </w:r>
      <w:r w:rsidR="008D069B" w:rsidRPr="007D7AAC">
        <w:rPr>
          <w:rFonts w:ascii="Arial" w:hAnsi="Arial" w:cs="Arial"/>
          <w:bCs/>
          <w:color w:val="000000" w:themeColor="text1"/>
          <w:lang w:val="mn-MN"/>
        </w:rPr>
        <w:t xml:space="preserve">буудайн урамшуулалд 2013-2019 онд нийт 104.3 тэрбум төгрөг, үүнээс 2013 онд 12.98, 2014 онд 25.29, 2015 онд 24.72, 2016 онд 5.59, 2017 онд 14.96, 2018 онд 7.8, 2019 онд 12.93 тэрбум төгрөг зарцуулсан </w:t>
      </w:r>
      <w:r w:rsidR="009553D7" w:rsidRPr="007D7AAC">
        <w:rPr>
          <w:rFonts w:ascii="Arial" w:hAnsi="Arial" w:cs="Arial"/>
          <w:bCs/>
          <w:color w:val="000000" w:themeColor="text1"/>
          <w:lang w:val="mn-MN"/>
        </w:rPr>
        <w:t>байсан байна</w:t>
      </w:r>
      <w:r w:rsidR="008D069B" w:rsidRPr="007D7AAC">
        <w:rPr>
          <w:rFonts w:ascii="Arial" w:hAnsi="Arial" w:cs="Arial"/>
          <w:bCs/>
          <w:color w:val="000000" w:themeColor="text1"/>
          <w:lang w:val="mn-MN"/>
        </w:rPr>
        <w:t xml:space="preserve">. </w:t>
      </w:r>
      <w:r w:rsidR="009553D7" w:rsidRPr="007D7AAC">
        <w:rPr>
          <w:rFonts w:ascii="Arial" w:hAnsi="Arial" w:cs="Arial"/>
          <w:bCs/>
          <w:color w:val="000000" w:themeColor="text1"/>
          <w:lang w:val="mn-MN"/>
        </w:rPr>
        <w:t xml:space="preserve">Үйл ажиллагааг нь дэмжих, урамшуулал олгох хүрээнд </w:t>
      </w:r>
      <w:r w:rsidR="00616128" w:rsidRPr="007D7AAC">
        <w:rPr>
          <w:rFonts w:ascii="Arial" w:hAnsi="Arial" w:cs="Arial"/>
          <w:color w:val="000000" w:themeColor="text1"/>
          <w:lang w:val="mn-MN"/>
        </w:rPr>
        <w:t>2012 оноос ХХААХҮЯ-аас</w:t>
      </w:r>
      <w:r w:rsidR="00193C0C" w:rsidRPr="007D7AAC">
        <w:rPr>
          <w:rFonts w:ascii="Arial" w:hAnsi="Arial" w:cs="Arial"/>
          <w:color w:val="000000" w:themeColor="text1"/>
          <w:lang w:val="mn-MN"/>
        </w:rPr>
        <w:t xml:space="preserve"> </w:t>
      </w:r>
      <w:r w:rsidR="000F49AD" w:rsidRPr="007D7AAC">
        <w:rPr>
          <w:rFonts w:ascii="Arial" w:hAnsi="Arial" w:cs="Arial"/>
          <w:color w:val="000000" w:themeColor="text1"/>
          <w:lang w:val="mn-MN"/>
        </w:rPr>
        <w:t>аж ахуй нэгжүүд</w:t>
      </w:r>
      <w:r w:rsidR="00616128" w:rsidRPr="007D7AAC">
        <w:rPr>
          <w:rFonts w:ascii="Arial" w:hAnsi="Arial" w:cs="Arial"/>
          <w:color w:val="000000" w:themeColor="text1"/>
          <w:lang w:val="mn-MN"/>
        </w:rPr>
        <w:t xml:space="preserve">ийг арилжааны банкны зээлийн хүүгийн хөнгөлөлтөд </w:t>
      </w:r>
      <w:r w:rsidR="009553D7" w:rsidRPr="007D7AAC">
        <w:rPr>
          <w:rFonts w:ascii="Arial" w:hAnsi="Arial" w:cs="Arial"/>
          <w:color w:val="000000" w:themeColor="text1"/>
          <w:lang w:val="mn-MN"/>
        </w:rPr>
        <w:t xml:space="preserve">мөн </w:t>
      </w:r>
      <w:r w:rsidR="00616128" w:rsidRPr="007D7AAC">
        <w:rPr>
          <w:rFonts w:ascii="Arial" w:hAnsi="Arial" w:cs="Arial"/>
          <w:color w:val="000000" w:themeColor="text1"/>
          <w:lang w:val="mn-MN"/>
        </w:rPr>
        <w:t xml:space="preserve">хамруулж </w:t>
      </w:r>
      <w:r w:rsidRPr="007D7AAC">
        <w:rPr>
          <w:rFonts w:ascii="Arial" w:hAnsi="Arial" w:cs="Arial"/>
          <w:color w:val="000000" w:themeColor="text1"/>
          <w:lang w:val="mn-MN"/>
        </w:rPr>
        <w:t>байсан боловч эдгээр дэмжлэг, урамшуулал нь хүнсний чиглэлийн үйл ажиллагаа эрхлэгчдэд дорвитой дэмжлэг болж чадаагүй юм.</w:t>
      </w:r>
    </w:p>
    <w:p w14:paraId="75F36EB8" w14:textId="29B129F1" w:rsidR="00E71EC5" w:rsidRPr="007D7AAC" w:rsidRDefault="00E71EC5" w:rsidP="00E71EC5">
      <w:pPr>
        <w:spacing w:after="120" w:line="276" w:lineRule="auto"/>
        <w:ind w:firstLine="709"/>
        <w:jc w:val="both"/>
        <w:rPr>
          <w:rFonts w:ascii="Arial" w:hAnsi="Arial" w:cs="Arial"/>
          <w:lang w:val="mn-MN"/>
        </w:rPr>
      </w:pPr>
      <w:r w:rsidRPr="007D7AAC">
        <w:rPr>
          <w:rFonts w:ascii="Arial" w:hAnsi="Arial" w:cs="Arial"/>
          <w:lang w:val="mn-MN"/>
        </w:rPr>
        <w:lastRenderedPageBreak/>
        <w:t>Үйлдвэр, хөдөө аж ахуйн сайдын 2013 оны А-33 дугаар тушаалаар дотоодын үйлдвэрлэлээр хангах боломжгүй өргөн хэрэглээний импортын хүнсний жагсаалт болон дотоодын үйлдвэрлэлээр хангах боломжгүй өргөн хэрэглээний импортын хүнсийг тодорхойлох аргачлалыг тус тус баталсан боловч аргачлалыг Хүнс, хөдөө аж ахуй хөнгөн үйлдвэрийн сайдын 2016 оны А-37 тоот тушаалаар цуцалсан байна. Харин жагсаалт нь хүчин төгөлдөр мөрдөгдөж байна. Цаашид аргачлалыг дахин батлах шаардлагатай</w:t>
      </w:r>
      <w:r w:rsidR="00FF3F14" w:rsidRPr="007D7AAC">
        <w:rPr>
          <w:rFonts w:ascii="Arial" w:hAnsi="Arial" w:cs="Arial"/>
          <w:lang w:val="mn-MN"/>
        </w:rPr>
        <w:t xml:space="preserve"> гэж үзэж байна</w:t>
      </w:r>
      <w:r w:rsidRPr="007D7AAC">
        <w:rPr>
          <w:rFonts w:ascii="Arial" w:hAnsi="Arial" w:cs="Arial"/>
          <w:lang w:val="mn-MN"/>
        </w:rPr>
        <w:t>.</w:t>
      </w:r>
    </w:p>
    <w:p w14:paraId="16EB8AEC" w14:textId="77777777" w:rsidR="00E71EC5" w:rsidRPr="007D7AAC" w:rsidRDefault="00E71EC5" w:rsidP="00E71EC5">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Мал төхөөрөх болон сүү боловсруулах үйлдвэр, цехэд гарал үүсэл нь баталгаажсан эрүүл малыг, техникийн зохицуулалтын шаардлагад нийцсэн түүхий сүүг нийлүүлсэн малчин, эрчимжсэн аж ахуй эрхлэгчид мөнгөн урамшуулал олгох талаар холбогдох журмын төслийг 2013 онд боловсруулж Засгийн газарт хүргүүлсэн ч тухайн үед дэмжлэг авч чадаагүй юм.</w:t>
      </w:r>
    </w:p>
    <w:p w14:paraId="6337F748" w14:textId="02541DC6" w:rsidR="00307239" w:rsidRPr="007D7AAC" w:rsidRDefault="009553D7" w:rsidP="0027440C">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Т</w:t>
      </w:r>
      <w:r w:rsidR="00307239" w:rsidRPr="007D7AAC">
        <w:rPr>
          <w:rFonts w:ascii="Arial" w:hAnsi="Arial" w:cs="Arial"/>
          <w:bCs/>
          <w:color w:val="000000" w:themeColor="text1"/>
          <w:lang w:val="mn-MN"/>
        </w:rPr>
        <w:t>ариалангийн үйлдвэрлэл эрхэлж байгаа иргэн, хуулийн этгээдэд улаан</w:t>
      </w:r>
      <w:r w:rsidR="00DB1F68">
        <w:rPr>
          <w:rFonts w:ascii="Arial" w:hAnsi="Arial" w:cs="Arial"/>
          <w:bCs/>
          <w:color w:val="000000" w:themeColor="text1"/>
          <w:lang w:val="mn-MN"/>
        </w:rPr>
        <w:t xml:space="preserve"> </w:t>
      </w:r>
      <w:r w:rsidR="00307239" w:rsidRPr="007D7AAC">
        <w:rPr>
          <w:rFonts w:ascii="Arial" w:hAnsi="Arial" w:cs="Arial"/>
          <w:bCs/>
          <w:color w:val="000000" w:themeColor="text1"/>
          <w:lang w:val="mn-MN"/>
        </w:rPr>
        <w:t>буудайн урамшуулал олгох, үр, шатахуун, бордооны дэмжлэг үзүүл</w:t>
      </w:r>
      <w:r w:rsidRPr="007D7AAC">
        <w:rPr>
          <w:rFonts w:ascii="Arial" w:hAnsi="Arial" w:cs="Arial"/>
          <w:bCs/>
          <w:color w:val="000000" w:themeColor="text1"/>
          <w:lang w:val="mn-MN"/>
        </w:rPr>
        <w:t xml:space="preserve">дэг боловч </w:t>
      </w:r>
      <w:r w:rsidR="00307239" w:rsidRPr="007D7AAC">
        <w:rPr>
          <w:rFonts w:ascii="Arial" w:hAnsi="Arial" w:cs="Arial"/>
          <w:bCs/>
          <w:color w:val="000000" w:themeColor="text1"/>
          <w:lang w:val="mn-MN"/>
        </w:rPr>
        <w:t>хураан авсан ургацад мөнгөн урамшуулал олгодоггүй</w:t>
      </w:r>
      <w:r w:rsidRPr="007D7AAC">
        <w:rPr>
          <w:rFonts w:ascii="Arial" w:hAnsi="Arial" w:cs="Arial"/>
          <w:bCs/>
          <w:color w:val="000000" w:themeColor="text1"/>
          <w:lang w:val="mn-MN"/>
        </w:rPr>
        <w:t xml:space="preserve"> ба</w:t>
      </w:r>
      <w:r w:rsidR="00E71EC5" w:rsidRPr="007D7AAC">
        <w:rPr>
          <w:rFonts w:ascii="Arial" w:hAnsi="Arial" w:cs="Arial"/>
          <w:bCs/>
          <w:color w:val="000000" w:themeColor="text1"/>
          <w:lang w:val="mn-MN"/>
        </w:rPr>
        <w:t>йсан байна</w:t>
      </w:r>
      <w:r w:rsidRPr="007D7AAC">
        <w:rPr>
          <w:rFonts w:ascii="Arial" w:hAnsi="Arial" w:cs="Arial"/>
          <w:bCs/>
          <w:color w:val="000000" w:themeColor="text1"/>
          <w:lang w:val="mn-MN"/>
        </w:rPr>
        <w:t xml:space="preserve">. </w:t>
      </w:r>
    </w:p>
    <w:p w14:paraId="788054B3" w14:textId="5C06561F" w:rsidR="00616128" w:rsidRPr="007D7AAC" w:rsidRDefault="00616128" w:rsidP="0027440C">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Засгийн газрын 2017 оны 223,</w:t>
      </w:r>
      <w:r w:rsidR="00185CDE" w:rsidRPr="007D7AAC">
        <w:rPr>
          <w:rFonts w:ascii="Arial" w:hAnsi="Arial" w:cs="Arial"/>
          <w:bCs/>
          <w:color w:val="000000" w:themeColor="text1"/>
          <w:lang w:val="mn-MN"/>
        </w:rPr>
        <w:t xml:space="preserve"> </w:t>
      </w:r>
      <w:r w:rsidRPr="007D7AAC">
        <w:rPr>
          <w:rFonts w:ascii="Arial" w:hAnsi="Arial" w:cs="Arial"/>
          <w:bCs/>
          <w:color w:val="000000" w:themeColor="text1"/>
          <w:lang w:val="mn-MN"/>
        </w:rPr>
        <w:t xml:space="preserve">268 дугаар тогтоолоор баталсан “Жимс жимсгэнэ, “Хүнсний ногоо “үндэсний хөтөлбөрүүдийн хүрээнд төмс, хүнсний ногооны үр, жимс </w:t>
      </w:r>
      <w:r w:rsidR="00E87D62" w:rsidRPr="007D7AAC">
        <w:rPr>
          <w:rFonts w:ascii="Arial" w:hAnsi="Arial" w:cs="Arial"/>
          <w:bCs/>
          <w:color w:val="000000" w:themeColor="text1"/>
          <w:lang w:val="mn-MN"/>
        </w:rPr>
        <w:t>жимсгэнийн</w:t>
      </w:r>
      <w:r w:rsidRPr="007D7AAC">
        <w:rPr>
          <w:rFonts w:ascii="Arial" w:hAnsi="Arial" w:cs="Arial"/>
          <w:bCs/>
          <w:color w:val="000000" w:themeColor="text1"/>
          <w:lang w:val="mn-MN"/>
        </w:rPr>
        <w:t xml:space="preserve"> суулгацыг тариалан эрхлэгчдэд хөнгөлөлттэй нөхцөлөөр олгон дэмжиж б</w:t>
      </w:r>
      <w:r w:rsidR="00185CDE" w:rsidRPr="007D7AAC">
        <w:rPr>
          <w:rFonts w:ascii="Arial" w:hAnsi="Arial" w:cs="Arial"/>
          <w:bCs/>
          <w:color w:val="000000" w:themeColor="text1"/>
          <w:lang w:val="mn-MN"/>
        </w:rPr>
        <w:t>айсан</w:t>
      </w:r>
      <w:r w:rsidRPr="007D7AAC">
        <w:rPr>
          <w:rFonts w:ascii="Arial" w:hAnsi="Arial" w:cs="Arial"/>
          <w:bCs/>
          <w:color w:val="000000" w:themeColor="text1"/>
          <w:lang w:val="mn-MN"/>
        </w:rPr>
        <w:t>.</w:t>
      </w:r>
      <w:r w:rsidR="00185CDE" w:rsidRPr="007D7AAC">
        <w:rPr>
          <w:rFonts w:ascii="Arial" w:hAnsi="Arial" w:cs="Arial"/>
          <w:bCs/>
          <w:color w:val="000000" w:themeColor="text1"/>
          <w:lang w:val="mn-MN"/>
        </w:rPr>
        <w:t xml:space="preserve"> </w:t>
      </w:r>
      <w:r w:rsidRPr="007D7AAC">
        <w:rPr>
          <w:rFonts w:ascii="Arial" w:hAnsi="Arial" w:cs="Arial"/>
          <w:bCs/>
          <w:color w:val="000000" w:themeColor="text1"/>
          <w:lang w:val="mn-MN"/>
        </w:rPr>
        <w:t>Мөн татвар, тарифын бодлогоор дэмжиж дотоодод ургуулсан хүнсний ногоог НӨАТ-аас чөлөөлж, орлогын албан татвараас 50 хувь хөнгөлөх, хүлэмжийн тоног төхөөрөмжийн импортыг НӨАТ-аас чөлөөлөх, хүнсний ногооны импортын татварыг 5-аас 20 хувь болгож нэмэгдүүлэх зэрэг зохицуулалтыг хэрэгжүү</w:t>
      </w:r>
      <w:r w:rsidR="00185CDE" w:rsidRPr="007D7AAC">
        <w:rPr>
          <w:rFonts w:ascii="Arial" w:hAnsi="Arial" w:cs="Arial"/>
          <w:bCs/>
          <w:color w:val="000000" w:themeColor="text1"/>
          <w:lang w:val="mn-MN"/>
        </w:rPr>
        <w:t>лж</w:t>
      </w:r>
      <w:r w:rsidR="00FF3F14" w:rsidRPr="007D7AAC">
        <w:rPr>
          <w:rFonts w:ascii="Arial" w:hAnsi="Arial" w:cs="Arial"/>
          <w:bCs/>
          <w:color w:val="000000" w:themeColor="text1"/>
          <w:lang w:val="mn-MN"/>
        </w:rPr>
        <w:t xml:space="preserve"> байсан байна</w:t>
      </w:r>
      <w:r w:rsidRPr="007D7AAC">
        <w:rPr>
          <w:rFonts w:ascii="Arial" w:hAnsi="Arial" w:cs="Arial"/>
          <w:bCs/>
          <w:color w:val="000000" w:themeColor="text1"/>
          <w:lang w:val="mn-MN"/>
        </w:rPr>
        <w:t>.</w:t>
      </w:r>
      <w:r w:rsidR="00185CDE" w:rsidRPr="007D7AAC">
        <w:rPr>
          <w:rFonts w:ascii="Arial" w:hAnsi="Arial" w:cs="Arial"/>
          <w:bCs/>
          <w:color w:val="000000" w:themeColor="text1"/>
          <w:lang w:val="mn-MN"/>
        </w:rPr>
        <w:t xml:space="preserve"> </w:t>
      </w:r>
      <w:r w:rsidRPr="007D7AAC">
        <w:rPr>
          <w:rFonts w:ascii="Arial" w:hAnsi="Arial" w:cs="Arial"/>
          <w:bCs/>
          <w:color w:val="000000" w:themeColor="text1"/>
          <w:lang w:val="mn-MN"/>
        </w:rPr>
        <w:t xml:space="preserve"> </w:t>
      </w:r>
    </w:p>
    <w:p w14:paraId="670756CD" w14:textId="24335F36" w:rsidR="00616128" w:rsidRPr="007D7AAC" w:rsidRDefault="00616128" w:rsidP="0027440C">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Засгийн газрын 2018 оны 324 дүгээр тогтоолоор </w:t>
      </w:r>
      <w:r w:rsidRPr="007D7AAC">
        <w:rPr>
          <w:rFonts w:ascii="Arial" w:hAnsi="Arial" w:cs="Arial"/>
          <w:bCs/>
          <w:color w:val="000000" w:themeColor="text1"/>
          <w:shd w:val="clear" w:color="auto" w:fill="FFFFFF"/>
          <w:lang w:val="mn-MN"/>
        </w:rPr>
        <w:t>жил бүрийн 11 дүгээр сарын 1-нээс 5 дугаар сарын 1-ний өдрийг хүртэлх хугацаанд оройн 22:00 цагаас өглөөний 6:00 цагийн хооронд өвлийн хүлэмжийн цахилгааны хэрэглээний дээд хязгаарыг 1 м2 талбай тутамд</w:t>
      </w:r>
      <w:r w:rsidR="008B38DA" w:rsidRPr="007D7AAC">
        <w:rPr>
          <w:rFonts w:ascii="Arial" w:hAnsi="Arial" w:cs="Arial"/>
          <w:bCs/>
          <w:color w:val="000000" w:themeColor="text1"/>
          <w:shd w:val="clear" w:color="auto" w:fill="FFFFFF"/>
          <w:lang w:val="mn-MN"/>
        </w:rPr>
        <w:t xml:space="preserve"> </w:t>
      </w:r>
      <w:r w:rsidRPr="007D7AAC">
        <w:rPr>
          <w:rFonts w:ascii="Arial" w:hAnsi="Arial" w:cs="Arial"/>
          <w:bCs/>
          <w:color w:val="000000" w:themeColor="text1"/>
          <w:shd w:val="clear" w:color="auto" w:fill="FFFFFF"/>
          <w:lang w:val="mn-MN"/>
        </w:rPr>
        <w:t>0.768 квт/цагаар тооцон урамшуулж, төлбөрөөс 100 хувь чөлөөлөх зохицуулалтыг хэрэгжүүлж бай</w:t>
      </w:r>
      <w:r w:rsidR="00185CDE" w:rsidRPr="007D7AAC">
        <w:rPr>
          <w:rFonts w:ascii="Arial" w:hAnsi="Arial" w:cs="Arial"/>
          <w:bCs/>
          <w:color w:val="000000" w:themeColor="text1"/>
          <w:shd w:val="clear" w:color="auto" w:fill="FFFFFF"/>
          <w:lang w:val="mn-MN"/>
        </w:rPr>
        <w:t>сан. Түүнчлэн м</w:t>
      </w:r>
      <w:r w:rsidRPr="007D7AAC">
        <w:rPr>
          <w:rFonts w:ascii="Arial" w:hAnsi="Arial" w:cs="Arial"/>
          <w:color w:val="000000" w:themeColor="text1"/>
          <w:lang w:val="mn-MN"/>
        </w:rPr>
        <w:t xml:space="preserve">ал төхөөрөх болон сүү боловсруулах үйлдвэр, цехэд гарал үүсэл нь баталгаажсан эрүүл </w:t>
      </w:r>
      <w:r w:rsidRPr="007D7AAC">
        <w:rPr>
          <w:rFonts w:ascii="Arial" w:hAnsi="Arial" w:cs="Arial"/>
          <w:lang w:val="mn-MN"/>
        </w:rPr>
        <w:t>малыг, техникийн зохицуулалтын шаардлагад нийцсэн түүхий сүүг нийлүүлсэн малчин, эрчимжсэн мал аж ахуй эрхлэгчид мөнгөн урамшуулал олгож болно</w:t>
      </w:r>
      <w:r w:rsidR="00185CDE" w:rsidRPr="007D7AAC">
        <w:rPr>
          <w:rFonts w:ascii="Arial" w:hAnsi="Arial" w:cs="Arial"/>
          <w:lang w:val="mn-MN"/>
        </w:rPr>
        <w:t xml:space="preserve"> </w:t>
      </w:r>
      <w:r w:rsidRPr="007D7AAC">
        <w:rPr>
          <w:rFonts w:ascii="Arial" w:hAnsi="Arial" w:cs="Arial"/>
          <w:lang w:val="mn-MN"/>
        </w:rPr>
        <w:t xml:space="preserve">гэсэн </w:t>
      </w:r>
      <w:r w:rsidR="00E87D62" w:rsidRPr="007D7AAC">
        <w:rPr>
          <w:rFonts w:ascii="Arial" w:hAnsi="Arial" w:cs="Arial"/>
          <w:bCs/>
          <w:color w:val="000000" w:themeColor="text1"/>
          <w:lang w:val="mn-MN"/>
        </w:rPr>
        <w:t>хуулийн</w:t>
      </w:r>
      <w:r w:rsidR="00307239" w:rsidRPr="007D7AAC">
        <w:rPr>
          <w:rFonts w:ascii="Arial" w:hAnsi="Arial" w:cs="Arial"/>
          <w:bCs/>
          <w:color w:val="000000" w:themeColor="text1"/>
          <w:lang w:val="mn-MN"/>
        </w:rPr>
        <w:t xml:space="preserve"> </w:t>
      </w:r>
      <w:r w:rsidRPr="007D7AAC">
        <w:rPr>
          <w:rFonts w:ascii="Arial" w:hAnsi="Arial" w:cs="Arial"/>
          <w:bCs/>
          <w:color w:val="000000" w:themeColor="text1"/>
          <w:lang w:val="mn-MN"/>
        </w:rPr>
        <w:t xml:space="preserve">заалтыг зохицуулах </w:t>
      </w:r>
      <w:r w:rsidR="00307239" w:rsidRPr="007D7AAC">
        <w:rPr>
          <w:rFonts w:ascii="Arial" w:hAnsi="Arial" w:cs="Arial"/>
          <w:bCs/>
          <w:color w:val="000000" w:themeColor="text1"/>
          <w:lang w:val="mn-MN"/>
        </w:rPr>
        <w:t>ж</w:t>
      </w:r>
      <w:r w:rsidRPr="007D7AAC">
        <w:rPr>
          <w:rFonts w:ascii="Arial" w:hAnsi="Arial" w:cs="Arial"/>
          <w:bCs/>
          <w:color w:val="000000" w:themeColor="text1"/>
          <w:lang w:val="mn-MN"/>
        </w:rPr>
        <w:t xml:space="preserve">урам гараагүй тул урамшуулал </w:t>
      </w:r>
      <w:r w:rsidR="00E87D62" w:rsidRPr="007D7AAC">
        <w:rPr>
          <w:rFonts w:ascii="Arial" w:hAnsi="Arial" w:cs="Arial"/>
          <w:bCs/>
          <w:color w:val="000000" w:themeColor="text1"/>
          <w:lang w:val="mn-MN"/>
        </w:rPr>
        <w:t>олгодоггүй</w:t>
      </w:r>
      <w:r w:rsidR="00307239" w:rsidRPr="007D7AAC">
        <w:rPr>
          <w:rFonts w:ascii="Arial" w:hAnsi="Arial" w:cs="Arial"/>
          <w:bCs/>
          <w:color w:val="000000" w:themeColor="text1"/>
          <w:lang w:val="mn-MN"/>
        </w:rPr>
        <w:t xml:space="preserve"> бай</w:t>
      </w:r>
      <w:r w:rsidR="009553D7" w:rsidRPr="007D7AAC">
        <w:rPr>
          <w:rFonts w:ascii="Arial" w:hAnsi="Arial" w:cs="Arial"/>
          <w:bCs/>
          <w:color w:val="000000" w:themeColor="text1"/>
          <w:lang w:val="mn-MN"/>
        </w:rPr>
        <w:t>сан</w:t>
      </w:r>
      <w:r w:rsidRPr="007D7AAC">
        <w:rPr>
          <w:rFonts w:ascii="Arial" w:hAnsi="Arial" w:cs="Arial"/>
          <w:bCs/>
          <w:color w:val="000000" w:themeColor="text1"/>
          <w:lang w:val="mn-MN"/>
        </w:rPr>
        <w:t>.</w:t>
      </w:r>
    </w:p>
    <w:p w14:paraId="07DB165D" w14:textId="4587C0D5" w:rsidR="00037C09" w:rsidRPr="007D7AAC" w:rsidRDefault="00E87D62" w:rsidP="00130DAF">
      <w:pPr>
        <w:spacing w:after="120" w:line="276" w:lineRule="auto"/>
        <w:ind w:firstLine="709"/>
        <w:jc w:val="both"/>
        <w:rPr>
          <w:rFonts w:ascii="Arial" w:hAnsi="Arial" w:cs="Arial"/>
          <w:color w:val="000000" w:themeColor="text1"/>
          <w:lang w:val="mn-MN"/>
        </w:rPr>
      </w:pPr>
      <w:r w:rsidRPr="007D7AAC">
        <w:rPr>
          <w:rFonts w:ascii="Arial" w:hAnsi="Arial" w:cs="Arial"/>
          <w:bCs/>
          <w:color w:val="000000" w:themeColor="text1"/>
          <w:lang w:val="mn-MN"/>
        </w:rPr>
        <w:t>Урамшууллын</w:t>
      </w:r>
      <w:r w:rsidR="00037C09" w:rsidRPr="007D7AAC">
        <w:rPr>
          <w:rFonts w:ascii="Arial" w:hAnsi="Arial" w:cs="Arial"/>
          <w:bCs/>
          <w:color w:val="000000" w:themeColor="text1"/>
          <w:lang w:val="mn-MN"/>
        </w:rPr>
        <w:t xml:space="preserve"> талаар ХХААХҮЯ хариуцан ажиллаж байна.</w:t>
      </w:r>
      <w:r w:rsidR="008B38DA" w:rsidRPr="007D7AAC">
        <w:rPr>
          <w:rFonts w:ascii="Arial" w:hAnsi="Arial" w:cs="Arial"/>
          <w:bCs/>
          <w:color w:val="000000" w:themeColor="text1"/>
          <w:lang w:val="mn-MN"/>
        </w:rPr>
        <w:t xml:space="preserve"> </w:t>
      </w:r>
      <w:r w:rsidR="00037C09" w:rsidRPr="007D7AAC">
        <w:rPr>
          <w:rFonts w:ascii="Arial" w:hAnsi="Arial" w:cs="Arial"/>
          <w:bCs/>
          <w:color w:val="000000" w:themeColor="text1"/>
          <w:lang w:val="mn-MN"/>
        </w:rPr>
        <w:t xml:space="preserve">Хүнсний ногооны 10 төрөлд </w:t>
      </w:r>
      <w:r w:rsidRPr="007D7AAC">
        <w:rPr>
          <w:rFonts w:ascii="Arial" w:hAnsi="Arial" w:cs="Arial"/>
          <w:bCs/>
          <w:color w:val="000000" w:themeColor="text1"/>
          <w:lang w:val="mn-MN"/>
        </w:rPr>
        <w:t>нэг тонн</w:t>
      </w:r>
      <w:r w:rsidR="00037C09" w:rsidRPr="007D7AAC">
        <w:rPr>
          <w:rFonts w:ascii="Arial" w:hAnsi="Arial" w:cs="Arial"/>
          <w:bCs/>
          <w:color w:val="000000" w:themeColor="text1"/>
          <w:lang w:val="mn-MN"/>
        </w:rPr>
        <w:t xml:space="preserve"> тутамд 100 мянган </w:t>
      </w:r>
      <w:r w:rsidRPr="007D7AAC">
        <w:rPr>
          <w:rFonts w:ascii="Arial" w:hAnsi="Arial" w:cs="Arial"/>
          <w:bCs/>
          <w:color w:val="000000" w:themeColor="text1"/>
          <w:lang w:val="mn-MN"/>
        </w:rPr>
        <w:t>төгрөгийн</w:t>
      </w:r>
      <w:r w:rsidR="00037C09" w:rsidRPr="007D7AAC">
        <w:rPr>
          <w:rFonts w:ascii="Arial" w:hAnsi="Arial" w:cs="Arial"/>
          <w:bCs/>
          <w:color w:val="000000" w:themeColor="text1"/>
          <w:lang w:val="mn-MN"/>
        </w:rPr>
        <w:t xml:space="preserve"> </w:t>
      </w:r>
      <w:r w:rsidRPr="007D7AAC">
        <w:rPr>
          <w:rFonts w:ascii="Arial" w:hAnsi="Arial" w:cs="Arial"/>
          <w:bCs/>
          <w:color w:val="000000" w:themeColor="text1"/>
          <w:lang w:val="mn-MN"/>
        </w:rPr>
        <w:t>урамшууллыг</w:t>
      </w:r>
      <w:r w:rsidR="00037C09" w:rsidRPr="007D7AAC">
        <w:rPr>
          <w:rFonts w:ascii="Arial" w:hAnsi="Arial" w:cs="Arial"/>
          <w:bCs/>
          <w:color w:val="000000" w:themeColor="text1"/>
          <w:lang w:val="mn-MN"/>
        </w:rPr>
        <w:t xml:space="preserve"> олгож байгаа. plant.mofa.gov.mn бүртгэлтэй </w:t>
      </w:r>
      <w:r w:rsidR="00037C09" w:rsidRPr="007D7AAC">
        <w:rPr>
          <w:rFonts w:ascii="Arial" w:hAnsi="Arial" w:cs="Arial"/>
          <w:color w:val="000000" w:themeColor="text1"/>
          <w:lang w:val="mn-MN"/>
        </w:rPr>
        <w:t xml:space="preserve">иргэн аж </w:t>
      </w:r>
      <w:r w:rsidRPr="007D7AAC">
        <w:rPr>
          <w:rFonts w:ascii="Arial" w:hAnsi="Arial" w:cs="Arial"/>
          <w:color w:val="000000" w:themeColor="text1"/>
          <w:lang w:val="mn-MN"/>
        </w:rPr>
        <w:t>ахуйн</w:t>
      </w:r>
      <w:r w:rsidR="00037C09" w:rsidRPr="007D7AAC">
        <w:rPr>
          <w:rFonts w:ascii="Arial" w:hAnsi="Arial" w:cs="Arial"/>
          <w:color w:val="000000" w:themeColor="text1"/>
          <w:lang w:val="mn-MN"/>
        </w:rPr>
        <w:t xml:space="preserve"> нэгж худалдан </w:t>
      </w:r>
      <w:r w:rsidRPr="007D7AAC">
        <w:rPr>
          <w:rFonts w:ascii="Arial" w:hAnsi="Arial" w:cs="Arial"/>
          <w:color w:val="000000" w:themeColor="text1"/>
          <w:lang w:val="mn-MN"/>
        </w:rPr>
        <w:t>борлуулсан</w:t>
      </w:r>
      <w:r w:rsidR="00037C09" w:rsidRPr="007D7AAC">
        <w:rPr>
          <w:rFonts w:ascii="Arial" w:hAnsi="Arial" w:cs="Arial"/>
          <w:color w:val="000000" w:themeColor="text1"/>
          <w:lang w:val="mn-MN"/>
        </w:rPr>
        <w:t xml:space="preserve"> е</w:t>
      </w:r>
      <w:r w:rsidRPr="007D7AAC">
        <w:rPr>
          <w:rFonts w:ascii="Arial" w:hAnsi="Arial" w:cs="Arial"/>
          <w:color w:val="000000" w:themeColor="text1"/>
          <w:lang w:val="mn-MN"/>
        </w:rPr>
        <w:t>-</w:t>
      </w:r>
      <w:r w:rsidR="00037C09" w:rsidRPr="007D7AAC">
        <w:rPr>
          <w:rFonts w:ascii="Arial" w:hAnsi="Arial" w:cs="Arial"/>
          <w:color w:val="000000" w:themeColor="text1"/>
          <w:lang w:val="mn-MN"/>
        </w:rPr>
        <w:t xml:space="preserve">баримтаа </w:t>
      </w:r>
      <w:r w:rsidRPr="007D7AAC">
        <w:rPr>
          <w:rFonts w:ascii="Arial" w:hAnsi="Arial" w:cs="Arial"/>
          <w:color w:val="000000" w:themeColor="text1"/>
          <w:lang w:val="mn-MN"/>
        </w:rPr>
        <w:t>баталгаажуулж</w:t>
      </w:r>
      <w:r w:rsidR="00037C09" w:rsidRPr="007D7AAC">
        <w:rPr>
          <w:rFonts w:ascii="Arial" w:hAnsi="Arial" w:cs="Arial"/>
          <w:color w:val="000000" w:themeColor="text1"/>
          <w:lang w:val="mn-MN"/>
        </w:rPr>
        <w:t xml:space="preserve"> авдаг. Үүнд нийслэлийн харьяа иргэн, аж ахуйн нэгж хамрагд</w:t>
      </w:r>
      <w:r w:rsidR="008B38DA" w:rsidRPr="007D7AAC">
        <w:rPr>
          <w:rFonts w:ascii="Arial" w:hAnsi="Arial" w:cs="Arial"/>
          <w:color w:val="000000" w:themeColor="text1"/>
          <w:lang w:val="mn-MN"/>
        </w:rPr>
        <w:t>сан</w:t>
      </w:r>
      <w:r w:rsidR="00037C09" w:rsidRPr="007D7AAC">
        <w:rPr>
          <w:rFonts w:ascii="Arial" w:hAnsi="Arial" w:cs="Arial"/>
          <w:color w:val="000000" w:themeColor="text1"/>
          <w:lang w:val="mn-MN"/>
        </w:rPr>
        <w:t xml:space="preserve"> байна. </w:t>
      </w:r>
    </w:p>
    <w:p w14:paraId="04C6D45D" w14:textId="0C10B621" w:rsidR="000135E9" w:rsidRPr="007D7AAC" w:rsidRDefault="00161CCF" w:rsidP="00130DAF">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М</w:t>
      </w:r>
      <w:r w:rsidR="008B38DA" w:rsidRPr="007D7AAC">
        <w:rPr>
          <w:rFonts w:ascii="Arial" w:hAnsi="Arial" w:cs="Arial"/>
          <w:color w:val="000000" w:themeColor="text1"/>
          <w:lang w:val="mn-MN"/>
        </w:rPr>
        <w:t>онгол Улсын</w:t>
      </w:r>
      <w:r w:rsidRPr="007D7AAC">
        <w:rPr>
          <w:rFonts w:ascii="Arial" w:hAnsi="Arial" w:cs="Arial"/>
          <w:color w:val="000000" w:themeColor="text1"/>
          <w:lang w:val="mn-MN"/>
        </w:rPr>
        <w:t xml:space="preserve"> Засгийн газрын 2020 оны 130 дугаар</w:t>
      </w:r>
      <w:r w:rsidR="00130DAF" w:rsidRPr="007D7AAC">
        <w:rPr>
          <w:rFonts w:ascii="Arial" w:hAnsi="Arial" w:cs="Arial"/>
          <w:color w:val="000000" w:themeColor="text1"/>
          <w:lang w:val="mn-MN"/>
        </w:rPr>
        <w:t xml:space="preserve"> </w:t>
      </w:r>
      <w:r w:rsidRPr="007D7AAC">
        <w:rPr>
          <w:rFonts w:ascii="Arial" w:hAnsi="Arial" w:cs="Arial"/>
          <w:color w:val="000000" w:themeColor="text1"/>
          <w:lang w:val="mn-MN"/>
        </w:rPr>
        <w:t xml:space="preserve">тогтоол, 2023 оны 363 дугаар тогтоолоор "Сүү боловсруулах үйлдвэр, цехэд техникийн зохицуулалтын </w:t>
      </w:r>
      <w:r w:rsidRPr="007D7AAC">
        <w:rPr>
          <w:rFonts w:ascii="Arial" w:hAnsi="Arial" w:cs="Arial"/>
          <w:color w:val="000000" w:themeColor="text1"/>
          <w:lang w:val="mn-MN"/>
        </w:rPr>
        <w:lastRenderedPageBreak/>
        <w:t xml:space="preserve">шаардлагад нийцсэн малын түүхий сүү нийлүүлсэн малчин, эрчимжсэн мал аж ахуй эрхлэгчид мөнгөн урамшуулал олгох журам” батлагдсан. Тус журмын хэрэгжилтийг хангуулахад дийлэнх оролцоо Төрийн </w:t>
      </w:r>
      <w:r w:rsidR="00130DAF" w:rsidRPr="007D7AAC">
        <w:rPr>
          <w:rFonts w:ascii="Arial" w:hAnsi="Arial" w:cs="Arial"/>
          <w:color w:val="000000" w:themeColor="text1"/>
          <w:lang w:val="mn-MN"/>
        </w:rPr>
        <w:t>з</w:t>
      </w:r>
      <w:r w:rsidRPr="007D7AAC">
        <w:rPr>
          <w:rFonts w:ascii="Arial" w:hAnsi="Arial" w:cs="Arial"/>
          <w:color w:val="000000" w:themeColor="text1"/>
          <w:lang w:val="mn-MN"/>
        </w:rPr>
        <w:t>ахиргааны төв байгууллагат төвлөрч, орон нутгийн байгууллага нь сонгон шалгаруулалтын ажлын хэсэгт орох байдлаар хязгаарлагдаж байгаа нь оролцоо маш бага байна. Тус журмын дагуу нийслэлийн хэмжээнд 2022-2023 онд нийт 1663 фермер эрхлэгч, 4.1 сая литр сүүг бэлтгэн нийлүүлж 2 тэрбум 77 сая төгрөг, 2023-2024 онд нийт 569 иргэн, аж ахуйн нэгж, 5.8 сая литр сүүг бэлтгэн нийлүүлж 5.8 тэрбум төгрөгийн урамшуулалд хамрагдсан байна.</w:t>
      </w:r>
    </w:p>
    <w:p w14:paraId="7827C988" w14:textId="49FEE255" w:rsidR="004B3C26" w:rsidRPr="007D7AAC" w:rsidRDefault="004B3C26" w:rsidP="004B3C26">
      <w:pPr>
        <w:spacing w:after="120" w:line="276" w:lineRule="auto"/>
        <w:ind w:firstLine="709"/>
        <w:jc w:val="both"/>
        <w:rPr>
          <w:rStyle w:val="Strong"/>
          <w:rFonts w:ascii="Arial" w:hAnsi="Arial" w:cs="Arial"/>
          <w:b w:val="0"/>
          <w:color w:val="000000" w:themeColor="text1"/>
          <w:lang w:val="mn-MN"/>
        </w:rPr>
      </w:pPr>
      <w:r w:rsidRPr="007D7AAC">
        <w:rPr>
          <w:rStyle w:val="Strong"/>
          <w:rFonts w:ascii="Arial" w:hAnsi="Arial" w:cs="Arial"/>
          <w:bCs w:val="0"/>
          <w:color w:val="000000" w:themeColor="text1"/>
          <w:lang w:val="mn-MN"/>
        </w:rPr>
        <w:t>Хүнсний тухай хуулийн 8 дугаар зүйлд</w:t>
      </w:r>
      <w:r w:rsidRPr="007D7AAC">
        <w:rPr>
          <w:rStyle w:val="Strong"/>
          <w:rFonts w:ascii="Arial" w:hAnsi="Arial" w:cs="Arial"/>
          <w:b w:val="0"/>
          <w:color w:val="000000" w:themeColor="text1"/>
          <w:lang w:val="mn-MN"/>
        </w:rPr>
        <w:t xml:space="preserve"> заасан хүнсний чиглэлийн үйл ажиллагааны бүх чиглэлийг дэмжих зорилгын хүрээнд хүнсний хангамж, аюулгүй байдлыг хангах дунд хугацааны бодлогыг 2022 онд УИХ-аас 36 дугаар тогтоолоор баталсан байна. Энэ хүрээнд дараах зорилт, арга хэмжээг тогтоол, түүнийг хэрэгжүүлэх төлөвлөгөөнд тусган холбогдох төрийн байгууллагын зүгээс 2023 оноос эхлэн хэрэгжилтийг ханган ажиллаж байна.</w:t>
      </w:r>
    </w:p>
    <w:p w14:paraId="641E7F75" w14:textId="03FD76C3" w:rsidR="00BE161B" w:rsidRPr="007D7AAC" w:rsidRDefault="008B38DA" w:rsidP="00130DAF">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УИХ-ын 36 дугаар тогтоолын хэрэгжилтийн хүрээнд</w:t>
      </w:r>
      <w:r w:rsidR="00C1770C" w:rsidRPr="007D7AAC">
        <w:rPr>
          <w:rFonts w:ascii="Arial" w:hAnsi="Arial" w:cs="Arial"/>
          <w:color w:val="000000" w:themeColor="text1"/>
          <w:lang w:val="mn-MN"/>
        </w:rPr>
        <w:t xml:space="preserve"> хүнсний болон хөдөө аж ахуйн үйлдвэрийг дэмжих зээлд </w:t>
      </w:r>
      <w:r w:rsidR="009657E7" w:rsidRPr="007D7AAC">
        <w:rPr>
          <w:rFonts w:ascii="Arial" w:hAnsi="Arial" w:cs="Arial"/>
          <w:color w:val="000000" w:themeColor="text1"/>
          <w:lang w:val="mn-MN"/>
        </w:rPr>
        <w:t xml:space="preserve">нийт </w:t>
      </w:r>
      <w:r w:rsidR="00636B6C" w:rsidRPr="007D7AAC">
        <w:rPr>
          <w:rFonts w:ascii="Arial" w:hAnsi="Arial" w:cs="Arial"/>
          <w:color w:val="000000" w:themeColor="text1"/>
          <w:lang w:val="mn-MN"/>
        </w:rPr>
        <w:t xml:space="preserve">889 </w:t>
      </w:r>
      <w:r w:rsidRPr="007D7AAC">
        <w:rPr>
          <w:rFonts w:ascii="Arial" w:hAnsi="Arial" w:cs="Arial"/>
          <w:color w:val="000000" w:themeColor="text1"/>
          <w:lang w:val="mn-MN"/>
        </w:rPr>
        <w:t>хүнс</w:t>
      </w:r>
      <w:r w:rsidR="00A936F3" w:rsidRPr="007D7AAC">
        <w:rPr>
          <w:rFonts w:ascii="Arial" w:hAnsi="Arial" w:cs="Arial"/>
          <w:color w:val="000000" w:themeColor="text1"/>
          <w:lang w:val="mn-MN"/>
        </w:rPr>
        <w:t>ний чиглэлийн үйл ажиллагаа</w:t>
      </w:r>
      <w:r w:rsidR="009657E7" w:rsidRPr="007D7AAC">
        <w:rPr>
          <w:rFonts w:ascii="Arial" w:hAnsi="Arial" w:cs="Arial"/>
          <w:color w:val="000000" w:themeColor="text1"/>
          <w:lang w:val="mn-MN"/>
        </w:rPr>
        <w:t xml:space="preserve"> </w:t>
      </w:r>
      <w:r w:rsidRPr="007D7AAC">
        <w:rPr>
          <w:rFonts w:ascii="Arial" w:hAnsi="Arial" w:cs="Arial"/>
          <w:color w:val="000000" w:themeColor="text1"/>
          <w:lang w:val="mn-MN"/>
        </w:rPr>
        <w:t>эрхлэгчид</w:t>
      </w:r>
      <w:r w:rsidR="00636B6C" w:rsidRPr="007D7AAC">
        <w:rPr>
          <w:rFonts w:ascii="Arial" w:hAnsi="Arial" w:cs="Arial"/>
          <w:color w:val="000000" w:themeColor="text1"/>
          <w:lang w:val="mn-MN"/>
        </w:rPr>
        <w:t>, 1067 иргэн</w:t>
      </w:r>
      <w:r w:rsidRPr="007D7AAC">
        <w:rPr>
          <w:rFonts w:ascii="Arial" w:hAnsi="Arial" w:cs="Arial"/>
          <w:color w:val="000000" w:themeColor="text1"/>
          <w:lang w:val="mn-MN"/>
        </w:rPr>
        <w:t xml:space="preserve"> хамрагдсан байна. </w:t>
      </w:r>
      <w:r w:rsidR="00A936F3" w:rsidRPr="007D7AAC">
        <w:rPr>
          <w:rFonts w:ascii="Arial" w:hAnsi="Arial" w:cs="Arial"/>
          <w:color w:val="000000" w:themeColor="text1"/>
          <w:lang w:val="mn-MN"/>
        </w:rPr>
        <w:t>2023 оны байдлаар</w:t>
      </w:r>
      <w:r w:rsidR="00E87D62" w:rsidRPr="007D7AAC">
        <w:rPr>
          <w:rFonts w:ascii="Arial" w:hAnsi="Arial" w:cs="Arial"/>
          <w:color w:val="000000" w:themeColor="text1"/>
          <w:lang w:val="mn-MN"/>
        </w:rPr>
        <w:t xml:space="preserve"> </w:t>
      </w:r>
      <w:r w:rsidR="00161E32" w:rsidRPr="007D7AAC">
        <w:rPr>
          <w:rFonts w:ascii="Arial" w:hAnsi="Arial" w:cs="Arial"/>
          <w:color w:val="000000" w:themeColor="text1"/>
          <w:lang w:val="mn-MN"/>
        </w:rPr>
        <w:t xml:space="preserve">нийт 832.7 тэрбум төгрөгийн </w:t>
      </w:r>
      <w:r w:rsidR="00946701" w:rsidRPr="007D7AAC">
        <w:rPr>
          <w:rFonts w:ascii="Arial" w:hAnsi="Arial" w:cs="Arial"/>
          <w:color w:val="000000" w:themeColor="text1"/>
          <w:lang w:val="mn-MN"/>
        </w:rPr>
        <w:t>үйлдвэрлэлийг дэмжих зээл олгосноос</w:t>
      </w:r>
      <w:r w:rsidR="00A936F3" w:rsidRPr="007D7AAC">
        <w:rPr>
          <w:rFonts w:ascii="Arial" w:hAnsi="Arial" w:cs="Arial"/>
          <w:color w:val="000000" w:themeColor="text1"/>
          <w:lang w:val="mn-MN"/>
        </w:rPr>
        <w:t xml:space="preserve"> эргэлтийн хөрөнгийн зээлд 408 тэрбум төгрөг, хөрөнгө оруулалтын зээлд 424.7 тэрбум төгрөг</w:t>
      </w:r>
      <w:r w:rsidR="00CB6DFF" w:rsidRPr="007D7AAC">
        <w:rPr>
          <w:rFonts w:ascii="Arial" w:hAnsi="Arial" w:cs="Arial"/>
          <w:color w:val="000000" w:themeColor="text1"/>
          <w:lang w:val="mn-MN"/>
        </w:rPr>
        <w:t xml:space="preserve"> байна. Үүнээс хүнсний үйлдвэрт 561.7 тэрбум төгрөг, газар тариалан</w:t>
      </w:r>
      <w:r w:rsidR="00734C16" w:rsidRPr="007D7AAC">
        <w:rPr>
          <w:rFonts w:ascii="Arial" w:hAnsi="Arial" w:cs="Arial"/>
          <w:color w:val="000000" w:themeColor="text1"/>
          <w:lang w:val="mn-MN"/>
        </w:rPr>
        <w:t xml:space="preserve">гийн үйлдвэрлэлд </w:t>
      </w:r>
      <w:r w:rsidR="00CB6DFF" w:rsidRPr="007D7AAC">
        <w:rPr>
          <w:rFonts w:ascii="Arial" w:hAnsi="Arial" w:cs="Arial"/>
          <w:color w:val="000000" w:themeColor="text1"/>
          <w:lang w:val="mn-MN"/>
        </w:rPr>
        <w:t xml:space="preserve"> 216.8 тэрбум төгрөг, </w:t>
      </w:r>
      <w:r w:rsidR="00734C16" w:rsidRPr="007D7AAC">
        <w:rPr>
          <w:rFonts w:ascii="Arial" w:hAnsi="Arial" w:cs="Arial"/>
          <w:color w:val="000000" w:themeColor="text1"/>
          <w:lang w:val="mn-MN"/>
        </w:rPr>
        <w:t xml:space="preserve">мал аж ахуйн салбарт 54.2 тэрбум төгрөг олгогдсон байна. </w:t>
      </w:r>
    </w:p>
    <w:p w14:paraId="1318760A" w14:textId="5B2B4D87" w:rsidR="008B38DA" w:rsidRPr="007D7AAC" w:rsidRDefault="00D37553" w:rsidP="00130DAF">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2024 оны 7 дугаар сарын 31-ны байдлаар хүнс болон хөдөө аж ахуйн үйлдвэрлэлийг дэмжих э</w:t>
      </w:r>
      <w:r w:rsidR="00C279EC" w:rsidRPr="007D7AAC">
        <w:rPr>
          <w:rFonts w:ascii="Arial" w:hAnsi="Arial" w:cs="Arial"/>
          <w:color w:val="000000" w:themeColor="text1"/>
          <w:lang w:val="mn-MN"/>
        </w:rPr>
        <w:t>ргэлтийн хөрөнгийн зээл болон хөрөнгө оруулалтын зээл</w:t>
      </w:r>
      <w:r w:rsidRPr="007D7AAC">
        <w:rPr>
          <w:rFonts w:ascii="Arial" w:hAnsi="Arial" w:cs="Arial"/>
          <w:color w:val="000000" w:themeColor="text1"/>
          <w:lang w:val="mn-MN"/>
        </w:rPr>
        <w:t>ийн талаарх тоон мэдээллийг</w:t>
      </w:r>
      <w:r w:rsidR="00C279EC" w:rsidRPr="007D7AAC">
        <w:rPr>
          <w:rFonts w:ascii="Arial" w:hAnsi="Arial" w:cs="Arial"/>
          <w:color w:val="000000" w:themeColor="text1"/>
          <w:lang w:val="mn-MN"/>
        </w:rPr>
        <w:t xml:space="preserve"> дараах хүснэгтүүдээс харж болно.</w:t>
      </w:r>
    </w:p>
    <w:p w14:paraId="7132F9AB" w14:textId="3B74EB47" w:rsidR="0079598A" w:rsidRPr="007D7AAC" w:rsidRDefault="00CB02D1" w:rsidP="00130DAF">
      <w:pPr>
        <w:spacing w:after="120" w:line="276" w:lineRule="auto"/>
        <w:ind w:firstLine="709"/>
        <w:jc w:val="both"/>
        <w:rPr>
          <w:rFonts w:ascii="Arial" w:hAnsi="Arial" w:cs="Arial"/>
          <w:i/>
          <w:iCs/>
          <w:color w:val="000000" w:themeColor="text1"/>
          <w:lang w:val="mn-MN"/>
        </w:rPr>
      </w:pPr>
      <w:r>
        <w:rPr>
          <w:rFonts w:ascii="Arial" w:hAnsi="Arial" w:cs="Arial"/>
          <w:i/>
          <w:iCs/>
          <w:color w:val="000000" w:themeColor="text1"/>
          <w:lang w:val="mn-MN"/>
        </w:rPr>
        <w:t>4</w:t>
      </w:r>
      <w:r w:rsidR="0079598A" w:rsidRPr="007D7AAC">
        <w:rPr>
          <w:rFonts w:ascii="Arial" w:hAnsi="Arial" w:cs="Arial"/>
          <w:i/>
          <w:iCs/>
          <w:color w:val="000000" w:themeColor="text1"/>
          <w:lang w:val="mn-MN"/>
        </w:rPr>
        <w:t xml:space="preserve"> дүгээр х</w:t>
      </w:r>
      <w:r w:rsidR="00A77D7D" w:rsidRPr="007D7AAC">
        <w:rPr>
          <w:rFonts w:ascii="Arial" w:hAnsi="Arial" w:cs="Arial"/>
          <w:i/>
          <w:iCs/>
          <w:color w:val="000000" w:themeColor="text1"/>
          <w:lang w:val="mn-MN"/>
        </w:rPr>
        <w:t>үснэгт.</w:t>
      </w:r>
      <w:r w:rsidR="00A77D7D" w:rsidRPr="007D7AAC">
        <w:rPr>
          <w:rFonts w:ascii="Arial" w:eastAsiaTheme="majorEastAsia" w:hAnsi="Arial" w:cstheme="majorBidi"/>
          <w:i/>
          <w:iCs/>
          <w:color w:val="002060"/>
          <w:kern w:val="24"/>
          <w:sz w:val="36"/>
          <w:szCs w:val="36"/>
          <w:lang w:val="mn-MN"/>
        </w:rPr>
        <w:t xml:space="preserve"> </w:t>
      </w:r>
      <w:r w:rsidR="00A77D7D" w:rsidRPr="007D7AAC">
        <w:rPr>
          <w:rFonts w:ascii="Arial" w:hAnsi="Arial" w:cs="Arial"/>
          <w:i/>
          <w:iCs/>
          <w:color w:val="000000" w:themeColor="text1"/>
          <w:lang w:val="mn-MN"/>
        </w:rPr>
        <w:t>Хүнсний болон хөдөө аж ахуйн үйлдвэрлэлийг дэмжих зээлийн мэдээ /2024.07.31/</w:t>
      </w:r>
    </w:p>
    <w:p w14:paraId="41E3FF5F" w14:textId="1C0B1BB7" w:rsidR="00C279EC" w:rsidRPr="007D7AAC" w:rsidRDefault="00DD1DD0" w:rsidP="0079598A">
      <w:pPr>
        <w:spacing w:after="120" w:line="276" w:lineRule="auto"/>
        <w:jc w:val="both"/>
        <w:rPr>
          <w:rFonts w:ascii="Arial" w:hAnsi="Arial" w:cs="Arial"/>
          <w:color w:val="000000" w:themeColor="text1"/>
          <w:lang w:val="mn-MN"/>
        </w:rPr>
      </w:pPr>
      <w:r w:rsidRPr="007D7AAC">
        <w:rPr>
          <w:rFonts w:ascii="Arial" w:hAnsi="Arial" w:cs="Arial"/>
          <w:noProof/>
          <w:color w:val="000000" w:themeColor="text1"/>
          <w:lang w:val="mn-MN" w:eastAsia="mn-MN"/>
        </w:rPr>
        <w:drawing>
          <wp:inline distT="0" distB="0" distL="0" distR="0" wp14:anchorId="2F65A9FE" wp14:editId="5C5F2D6D">
            <wp:extent cx="6172200" cy="2377440"/>
            <wp:effectExtent l="0" t="0" r="0" b="0"/>
            <wp:docPr id="165995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5088" name=""/>
                    <pic:cNvPicPr/>
                  </pic:nvPicPr>
                  <pic:blipFill rotWithShape="1">
                    <a:blip r:embed="rId9"/>
                    <a:srcRect t="17850" b="13680"/>
                    <a:stretch/>
                  </pic:blipFill>
                  <pic:spPr bwMode="auto">
                    <a:xfrm>
                      <a:off x="0" y="0"/>
                      <a:ext cx="6172200" cy="2377440"/>
                    </a:xfrm>
                    <a:prstGeom prst="rect">
                      <a:avLst/>
                    </a:prstGeom>
                    <a:ln>
                      <a:noFill/>
                    </a:ln>
                    <a:extLst>
                      <a:ext uri="{53640926-AAD7-44D8-BBD7-CCE9431645EC}">
                        <a14:shadowObscured xmlns:a14="http://schemas.microsoft.com/office/drawing/2010/main"/>
                      </a:ext>
                    </a:extLst>
                  </pic:spPr>
                </pic:pic>
              </a:graphicData>
            </a:graphic>
          </wp:inline>
        </w:drawing>
      </w:r>
    </w:p>
    <w:p w14:paraId="30BE7DD5" w14:textId="449AD927" w:rsidR="0063625D" w:rsidRPr="007D7AAC" w:rsidRDefault="00DD1DD0" w:rsidP="0077085D">
      <w:pPr>
        <w:spacing w:after="120" w:line="276" w:lineRule="auto"/>
        <w:jc w:val="both"/>
        <w:rPr>
          <w:rFonts w:ascii="Arial" w:hAnsi="Arial" w:cs="Arial"/>
          <w:color w:val="000000" w:themeColor="text1"/>
          <w:lang w:val="mn-MN"/>
        </w:rPr>
      </w:pPr>
      <w:r w:rsidRPr="007D7AAC">
        <w:rPr>
          <w:rFonts w:ascii="Arial" w:hAnsi="Arial" w:cs="Arial"/>
          <w:noProof/>
          <w:color w:val="000000" w:themeColor="text1"/>
          <w:lang w:val="mn-MN" w:eastAsia="mn-MN"/>
        </w:rPr>
        <w:lastRenderedPageBreak/>
        <w:drawing>
          <wp:inline distT="0" distB="0" distL="0" distR="0" wp14:anchorId="1B7BD283" wp14:editId="7B46D8D3">
            <wp:extent cx="6172200" cy="2964180"/>
            <wp:effectExtent l="0" t="0" r="0" b="0"/>
            <wp:docPr id="1498885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85961" name=""/>
                    <pic:cNvPicPr/>
                  </pic:nvPicPr>
                  <pic:blipFill rotWithShape="1">
                    <a:blip r:embed="rId10"/>
                    <a:srcRect t="14631"/>
                    <a:stretch/>
                  </pic:blipFill>
                  <pic:spPr bwMode="auto">
                    <a:xfrm>
                      <a:off x="0" y="0"/>
                      <a:ext cx="6172200" cy="2964180"/>
                    </a:xfrm>
                    <a:prstGeom prst="rect">
                      <a:avLst/>
                    </a:prstGeom>
                    <a:ln>
                      <a:noFill/>
                    </a:ln>
                    <a:extLst>
                      <a:ext uri="{53640926-AAD7-44D8-BBD7-CCE9431645EC}">
                        <a14:shadowObscured xmlns:a14="http://schemas.microsoft.com/office/drawing/2010/main"/>
                      </a:ext>
                    </a:extLst>
                  </pic:spPr>
                </pic:pic>
              </a:graphicData>
            </a:graphic>
          </wp:inline>
        </w:drawing>
      </w:r>
      <w:r w:rsidRPr="007D7AAC">
        <w:rPr>
          <w:rFonts w:ascii="Arial" w:hAnsi="Arial" w:cs="Arial"/>
          <w:color w:val="000000" w:themeColor="text1"/>
          <w:lang w:val="mn-MN"/>
        </w:rPr>
        <w:t xml:space="preserve"> </w:t>
      </w:r>
    </w:p>
    <w:p w14:paraId="267836DA" w14:textId="77777777" w:rsidR="00586B0F" w:rsidRPr="007D7AAC" w:rsidRDefault="00586B0F" w:rsidP="00586B0F">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Хүүгийн дэмжлэгт 26.4 тэрбум төгрөг, бордоо, техникийн дэмжлэгт 6.8 тэрбум төгрөгийг тус тус зориулсан байна. </w:t>
      </w:r>
    </w:p>
    <w:p w14:paraId="6CDD1253" w14:textId="3FF5FB24" w:rsidR="00586B0F" w:rsidRPr="007D7AAC" w:rsidRDefault="00586B0F" w:rsidP="00586B0F">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УИХ-ын 36 дугаар тогтоолын хэрэгжилтийн хүрээнд хүнс хөдөө аж ахуйн үйлдвэрлэлийг дэмжих зээл олголтын үр дүнд 12227 ажлын байр нэмэгдэж, 1155 шинэ ажлын байр бий болсон</w:t>
      </w:r>
      <w:r w:rsidR="00D71EBE" w:rsidRPr="007D7AAC">
        <w:rPr>
          <w:rFonts w:ascii="Arial" w:hAnsi="Arial" w:cs="Arial"/>
          <w:color w:val="000000" w:themeColor="text1"/>
          <w:lang w:val="mn-MN"/>
        </w:rPr>
        <w:t xml:space="preserve"> нь бодит эерэг нөлөө үзүүлэх боломжтой юм</w:t>
      </w:r>
      <w:r w:rsidRPr="007D7AAC">
        <w:rPr>
          <w:rFonts w:ascii="Arial" w:hAnsi="Arial" w:cs="Arial"/>
          <w:color w:val="000000" w:themeColor="text1"/>
          <w:lang w:val="mn-MN"/>
        </w:rPr>
        <w:t>.</w:t>
      </w:r>
    </w:p>
    <w:p w14:paraId="47EB26CD" w14:textId="7CEEA8F1" w:rsidR="00B57967" w:rsidRPr="007D7AAC" w:rsidRDefault="00AB1AA8" w:rsidP="00B57967">
      <w:pPr>
        <w:spacing w:after="120" w:line="276" w:lineRule="auto"/>
        <w:ind w:firstLine="709"/>
        <w:jc w:val="both"/>
        <w:rPr>
          <w:rFonts w:ascii="Arial" w:hAnsi="Arial" w:cs="Arial"/>
          <w:lang w:val="mn-MN"/>
        </w:rPr>
      </w:pPr>
      <w:r w:rsidRPr="007D7AAC">
        <w:rPr>
          <w:rFonts w:ascii="Arial" w:hAnsi="Arial" w:cs="Arial"/>
          <w:b/>
          <w:bCs/>
          <w:lang w:val="mn-MN"/>
        </w:rPr>
        <w:t>Хүнсний тухай хуулийн 8.1.1.-д</w:t>
      </w:r>
      <w:r w:rsidRPr="007D7AAC">
        <w:rPr>
          <w:rFonts w:ascii="Arial" w:hAnsi="Arial" w:cs="Arial"/>
          <w:lang w:val="mn-MN"/>
        </w:rPr>
        <w:t xml:space="preserve"> “Стратегийн хүнсний үйлдвэрлэлийн үйл ажиллагаанд дэмжлэг, </w:t>
      </w:r>
      <w:r w:rsidR="00E87D62" w:rsidRPr="007D7AAC">
        <w:rPr>
          <w:rFonts w:ascii="Arial" w:hAnsi="Arial" w:cs="Arial"/>
          <w:lang w:val="mn-MN"/>
        </w:rPr>
        <w:t>урамшуулал</w:t>
      </w:r>
      <w:r w:rsidRPr="007D7AAC">
        <w:rPr>
          <w:rFonts w:ascii="Arial" w:hAnsi="Arial" w:cs="Arial"/>
          <w:lang w:val="mn-MN"/>
        </w:rPr>
        <w:t xml:space="preserve"> үзүүлнэ” гэж заасны дагуу УИХ-ын 36 дугаар тогтоолыг хэрэгжүүлэх хүрээнд</w:t>
      </w:r>
      <w:r w:rsidR="00B57967" w:rsidRPr="007D7AAC">
        <w:rPr>
          <w:rFonts w:ascii="Arial" w:hAnsi="Arial" w:cs="Arial"/>
          <w:lang w:val="mn-MN"/>
        </w:rPr>
        <w:t xml:space="preserve"> 2024 онд нийт 400.5 тэрбум төгрөгийн зээл олгох шийдвэр батлагдаж, үүнээс 377.0 тэрбум төгрөгийн зээлийг олгосон байна. Үүнээс: Газар тариалангийн чиглэлээр 936 иргэн, аж ахуйн нэгжид 148.0 тэрбум төгрөг, Мал аж ахуйн чиглэлээр 25 иргэн, аж ахуйн нэгжид 45.0 тэрбум төгрөг, Хүнсний боловсруулах болон сав баглаа боодлын үйлдвэрлэлийн чиглэлээр 204 аж ахуйн нэгжид 183.0 тэрбум төгрөгийн үйлдвэрлэл эрхлэгчдэд санхүүгийн дэмжлэг үзүүлэн ажиллаж байна.</w:t>
      </w:r>
    </w:p>
    <w:p w14:paraId="13FDBE07" w14:textId="73A07344" w:rsidR="00AB1AA8" w:rsidRPr="007D7AAC" w:rsidRDefault="00B57967" w:rsidP="00B57967">
      <w:pPr>
        <w:spacing w:after="120" w:line="276" w:lineRule="auto"/>
        <w:ind w:firstLine="709"/>
        <w:jc w:val="both"/>
        <w:rPr>
          <w:rFonts w:ascii="Arial" w:hAnsi="Arial" w:cs="Arial"/>
          <w:lang w:val="mn-MN"/>
        </w:rPr>
      </w:pPr>
      <w:r w:rsidRPr="007D7AAC">
        <w:rPr>
          <w:rFonts w:ascii="Arial" w:hAnsi="Arial" w:cs="Arial"/>
          <w:lang w:val="mn-MN"/>
        </w:rPr>
        <w:t>Гол нэрийн хүнсний бүтээгдэхүүний үйлдвэрлэлд 5-6</w:t>
      </w:r>
      <w:r w:rsidR="00251FDD" w:rsidRPr="007D7AAC">
        <w:rPr>
          <w:rFonts w:ascii="Arial" w:hAnsi="Arial" w:cs="Arial"/>
          <w:lang w:val="mn-MN"/>
        </w:rPr>
        <w:t xml:space="preserve"> хувийн</w:t>
      </w:r>
      <w:r w:rsidRPr="007D7AAC">
        <w:rPr>
          <w:rFonts w:ascii="Arial" w:hAnsi="Arial" w:cs="Arial"/>
          <w:lang w:val="mn-MN"/>
        </w:rPr>
        <w:t xml:space="preserve"> хүүтэй 24-60 сарын хугацаатай зээл олгох гэрээг 10 банктай байгуулсан. Махны үхрийн аж ахуй эрхэлж буй 5 компани 6.74, тахианы аж ахуй эрхэлж буй 6 компани 24.97 нийт 31,7 тэрбум төгрөгийн хөнгөлөлттэй зээлийн дэмжлэг авсан. “Шинэ хоршоо” хөдөлгөөний хүрээнд 5117 хоршооны 18195 малчинд 616.3 тэрбум төгрөгийн зээл олгосон. Төр, хувийн хэвшлийн хөрөнгө оруулалтаар 2024 онд усалгаатай тариалангийн талбайн хэмжээ 68.0 мянган га талбайд үргэсэн байна.</w:t>
      </w:r>
    </w:p>
    <w:p w14:paraId="66AF4291" w14:textId="7FADE762" w:rsidR="00AB1AA8" w:rsidRPr="007D7AAC" w:rsidRDefault="00AB1AA8" w:rsidP="00A073F8">
      <w:pPr>
        <w:spacing w:after="120" w:line="276" w:lineRule="auto"/>
        <w:ind w:firstLine="709"/>
        <w:jc w:val="both"/>
        <w:rPr>
          <w:rFonts w:ascii="Arial" w:hAnsi="Arial" w:cs="Arial"/>
          <w:lang w:val="mn-MN"/>
        </w:rPr>
      </w:pPr>
      <w:r w:rsidRPr="007D7AAC">
        <w:rPr>
          <w:rFonts w:ascii="Arial" w:hAnsi="Arial" w:cs="Arial"/>
          <w:b/>
          <w:bCs/>
          <w:lang w:val="mn-MN"/>
        </w:rPr>
        <w:t xml:space="preserve">Энэ хуулийн 8.1.2.-д заасны </w:t>
      </w:r>
      <w:r w:rsidRPr="007D7AAC">
        <w:rPr>
          <w:rFonts w:ascii="Arial" w:hAnsi="Arial" w:cs="Arial"/>
          <w:lang w:val="mn-MN"/>
        </w:rPr>
        <w:t>дагуу дотоодын үйлдвэрлэлээр хангах боломжгүй өргөн хэрэглээний хүнсний импортод урамшуулал, дэмжлэг олгогдоогүй тул хэрэгжилт</w:t>
      </w:r>
      <w:r w:rsidR="00A073F8" w:rsidRPr="007D7AAC">
        <w:rPr>
          <w:rFonts w:ascii="Arial" w:hAnsi="Arial" w:cs="Arial"/>
          <w:lang w:val="mn-MN"/>
        </w:rPr>
        <w:t xml:space="preserve"> огт хэрэгжээгүй гэж үнэллээ. </w:t>
      </w:r>
    </w:p>
    <w:p w14:paraId="09194751" w14:textId="171F6A9B" w:rsidR="00A073F8" w:rsidRPr="007D7AAC" w:rsidRDefault="00A073F8" w:rsidP="00A073F8">
      <w:pPr>
        <w:spacing w:after="120" w:line="276" w:lineRule="auto"/>
        <w:ind w:firstLine="709"/>
        <w:jc w:val="both"/>
        <w:rPr>
          <w:rFonts w:ascii="Arial" w:hAnsi="Arial" w:cs="Arial"/>
          <w:color w:val="000000" w:themeColor="text1"/>
          <w:lang w:val="mn-MN"/>
        </w:rPr>
      </w:pPr>
      <w:r w:rsidRPr="007D7AAC">
        <w:rPr>
          <w:rFonts w:ascii="Arial" w:hAnsi="Arial" w:cs="Arial"/>
          <w:b/>
          <w:bCs/>
          <w:lang w:val="mn-MN"/>
        </w:rPr>
        <w:lastRenderedPageBreak/>
        <w:t>Энэ хуулийн 8.1.3. дахь заалтад</w:t>
      </w:r>
      <w:r w:rsidRPr="007D7AAC">
        <w:rPr>
          <w:rFonts w:ascii="Arial" w:hAnsi="Arial" w:cs="Arial"/>
          <w:lang w:val="mn-MN"/>
        </w:rPr>
        <w:t xml:space="preserve"> 2024 оны 01 дүгээр сарын 17-ны өдрийн хуулиар "тэжээл болон органик хүнсний" гэснийг "тэжээлийн" гэж өөрчлөлт оруулсан бөгөөд 2025 оны 01 дүгээр сарын 01-ний өдрөөс эхлэн дагаж мөрдөнө./ гэж өөрчлөлт орсон тул хэрэгжилт гарахгүй болно.</w:t>
      </w:r>
    </w:p>
    <w:p w14:paraId="5B6FFEF1" w14:textId="780F2B8C" w:rsidR="00AB1AA8" w:rsidRPr="007D7AAC" w:rsidRDefault="00A073F8" w:rsidP="00A073F8">
      <w:pPr>
        <w:spacing w:after="120" w:line="276" w:lineRule="auto"/>
        <w:ind w:firstLine="709"/>
        <w:jc w:val="both"/>
        <w:rPr>
          <w:rFonts w:ascii="Arial" w:hAnsi="Arial" w:cs="Arial"/>
          <w:lang w:val="mn-MN"/>
        </w:rPr>
      </w:pPr>
      <w:r w:rsidRPr="007D7AAC">
        <w:rPr>
          <w:rFonts w:ascii="Arial" w:hAnsi="Arial" w:cs="Arial"/>
          <w:lang w:val="mn-MN"/>
        </w:rPr>
        <w:t xml:space="preserve">Харин </w:t>
      </w:r>
      <w:r w:rsidRPr="007D7AAC">
        <w:rPr>
          <w:rFonts w:ascii="Arial" w:hAnsi="Arial" w:cs="Arial"/>
          <w:b/>
          <w:bCs/>
          <w:lang w:val="mn-MN"/>
        </w:rPr>
        <w:t>Хүнсний тухай хуулийн 8.1.4.-д</w:t>
      </w:r>
      <w:r w:rsidRPr="007D7AAC">
        <w:rPr>
          <w:rFonts w:ascii="Arial" w:hAnsi="Arial" w:cs="Arial"/>
          <w:lang w:val="mn-MN"/>
        </w:rPr>
        <w:t xml:space="preserve"> заасан хүний бие </w:t>
      </w:r>
      <w:r w:rsidR="00E87D62" w:rsidRPr="007D7AAC">
        <w:rPr>
          <w:rFonts w:ascii="Arial" w:hAnsi="Arial" w:cs="Arial"/>
          <w:lang w:val="mn-MN"/>
        </w:rPr>
        <w:t>махбодыг</w:t>
      </w:r>
      <w:r w:rsidRPr="007D7AAC">
        <w:rPr>
          <w:rFonts w:ascii="Arial" w:hAnsi="Arial" w:cs="Arial"/>
          <w:lang w:val="mn-MN"/>
        </w:rPr>
        <w:t xml:space="preserve"> бүхэлд нь, эсхүл тодорхой </w:t>
      </w:r>
      <w:r w:rsidR="00E87D62" w:rsidRPr="007D7AAC">
        <w:rPr>
          <w:rFonts w:ascii="Arial" w:hAnsi="Arial" w:cs="Arial"/>
          <w:lang w:val="mn-MN"/>
        </w:rPr>
        <w:t>эрхтний</w:t>
      </w:r>
      <w:r w:rsidRPr="007D7AAC">
        <w:rPr>
          <w:rFonts w:ascii="Arial" w:hAnsi="Arial" w:cs="Arial"/>
          <w:lang w:val="mn-MN"/>
        </w:rPr>
        <w:t xml:space="preserve"> үйл ажиллагааг дэмжих шаардлагатай бодис, илчлэгийг нөхөх үйлчилгээ бүхий биологийн идэвхт бодис, баяжуулсан, ашигтай бичил биетэн агуулсан зохицуулах үйлчилгээтэй хүнсний үйлдвэрлэлд төрийн дэмжлэг, урамшуулал олгогдоогүй буюу энэ заалт огт хэрэгжээгүй болно.</w:t>
      </w:r>
    </w:p>
    <w:p w14:paraId="2DC10871" w14:textId="20752D87" w:rsidR="00853685" w:rsidRPr="007D7AAC" w:rsidRDefault="00853685" w:rsidP="00853685">
      <w:pPr>
        <w:spacing w:after="120" w:line="276" w:lineRule="auto"/>
        <w:ind w:firstLine="709"/>
        <w:jc w:val="both"/>
        <w:rPr>
          <w:rFonts w:ascii="Arial" w:hAnsi="Arial" w:cs="Arial"/>
          <w:lang w:val="mn-MN"/>
        </w:rPr>
      </w:pPr>
      <w:r w:rsidRPr="007D7AAC">
        <w:rPr>
          <w:rFonts w:ascii="Arial" w:hAnsi="Arial" w:cs="Arial"/>
          <w:lang w:val="mn-MN"/>
        </w:rPr>
        <w:t xml:space="preserve">Үүний үр дагавар нь манай улсын хүн ам хоол, хүнснээс хоногт авах ёстой шимт бодисоо авч чадахгүй, зөвхөн нүүрс усны хэрэглээ өндөр болсон, хүн амын дунд хүнсний зөв, зохистой хэрэглээ төлөвшөөгүй, амьдралынхаа туршид буруу, эрүүл бус, зохисгүй хооллосны уршгаар өнөөдөр хүн амын элэг, ходоодны хорт хавдрын өвчлөл, нас баралтаар дэлхийд тэргүүлэх болсон. </w:t>
      </w:r>
    </w:p>
    <w:p w14:paraId="19C78ECA" w14:textId="0DA1A5F1" w:rsidR="00A073F8" w:rsidRPr="007D7AAC" w:rsidRDefault="00A073F8" w:rsidP="00A073F8">
      <w:pPr>
        <w:spacing w:after="120" w:line="276" w:lineRule="auto"/>
        <w:ind w:firstLine="709"/>
        <w:jc w:val="both"/>
        <w:rPr>
          <w:rFonts w:ascii="Arial" w:hAnsi="Arial" w:cs="Arial"/>
          <w:lang w:val="mn-MN"/>
        </w:rPr>
      </w:pPr>
      <w:r w:rsidRPr="007D7AAC">
        <w:rPr>
          <w:rFonts w:ascii="Arial" w:hAnsi="Arial" w:cs="Arial"/>
          <w:b/>
          <w:bCs/>
          <w:lang w:val="mn-MN"/>
        </w:rPr>
        <w:t>Хүнсний тухай хуулийн 8.1.5.-д</w:t>
      </w:r>
      <w:r w:rsidRPr="007D7AAC">
        <w:rPr>
          <w:rFonts w:ascii="Arial" w:hAnsi="Arial" w:cs="Arial"/>
          <w:lang w:val="mn-MN"/>
        </w:rPr>
        <w:t xml:space="preserve"> “үйл ажиллагаандаа зохистой дадал, энэ хуулийн 10.2.1-д заасан хяналтыг нэвтрүүлсэн” бол төрөөс дэмжлэг, урамшуулал үзүүлж болно гэж заасан боловч улсын хэмжээнд хүнсний чиглэлийн үйл ажиллагаа эрхлэгчдийн өөрийн үйлдвэрлэлийн үйл ажиллагаанд зохистой дадлыг нэвтрүүлж, түүнийг баталгаажуулсан </w:t>
      </w:r>
      <w:r w:rsidR="00853685" w:rsidRPr="007D7AAC">
        <w:rPr>
          <w:rFonts w:ascii="Arial" w:hAnsi="Arial" w:cs="Arial"/>
          <w:lang w:val="mn-MN"/>
        </w:rPr>
        <w:t>нэг л</w:t>
      </w:r>
      <w:r w:rsidRPr="007D7AAC">
        <w:rPr>
          <w:rFonts w:ascii="Arial" w:hAnsi="Arial" w:cs="Arial"/>
          <w:lang w:val="mn-MN"/>
        </w:rPr>
        <w:t xml:space="preserve"> ААН </w:t>
      </w:r>
      <w:r w:rsidR="00853685" w:rsidRPr="007D7AAC">
        <w:rPr>
          <w:rFonts w:ascii="Arial" w:hAnsi="Arial" w:cs="Arial"/>
          <w:lang w:val="mn-MN"/>
        </w:rPr>
        <w:t xml:space="preserve">байгаа нь маш </w:t>
      </w:r>
      <w:r w:rsidR="00E87D62" w:rsidRPr="007D7AAC">
        <w:rPr>
          <w:rFonts w:ascii="Arial" w:hAnsi="Arial" w:cs="Arial"/>
          <w:lang w:val="mn-MN"/>
        </w:rPr>
        <w:t>хангалтгүй</w:t>
      </w:r>
      <w:r w:rsidR="00853685" w:rsidRPr="007D7AAC">
        <w:rPr>
          <w:rFonts w:ascii="Arial" w:hAnsi="Arial" w:cs="Arial"/>
          <w:lang w:val="mn-MN"/>
        </w:rPr>
        <w:t xml:space="preserve"> түвшинд байгааг илтгэж байна. Э</w:t>
      </w:r>
      <w:r w:rsidRPr="007D7AAC">
        <w:rPr>
          <w:rFonts w:ascii="Arial" w:hAnsi="Arial" w:cs="Arial"/>
          <w:lang w:val="mn-MN"/>
        </w:rPr>
        <w:t>нэ асуудлыг шийдвэрлэх баталгаажуулалтын тогтолцоо байхгүй байгаа тул э</w:t>
      </w:r>
      <w:r w:rsidRPr="007D7AAC">
        <w:rPr>
          <w:rFonts w:ascii="Arial" w:hAnsi="Arial" w:cs="Arial"/>
          <w:color w:val="000000" w:themeColor="text1"/>
          <w:lang w:val="mn-MN"/>
        </w:rPr>
        <w:t xml:space="preserve">нэ заалтын хүрээнд хүнсний чиглэлийн үйл ажиллагаа эрхлэгчдийг дэмжиж урамшуулалд хамруулаагүй байна. Иймд хэрэгжилт огт биелээгүй болно. Энэ тогтолцоог бүрдүүлэх гэж салбарын яамнаас </w:t>
      </w:r>
      <w:r w:rsidRPr="007D7AAC">
        <w:rPr>
          <w:rFonts w:ascii="Arial" w:hAnsi="Arial" w:cs="Arial"/>
          <w:lang w:val="mn-MN"/>
        </w:rPr>
        <w:t>ямар ч арга хэмжээ аваагүй байна.</w:t>
      </w:r>
    </w:p>
    <w:p w14:paraId="0261265D" w14:textId="7D98CEC4" w:rsidR="00853685" w:rsidRPr="007D7AAC" w:rsidRDefault="00853685" w:rsidP="00853685">
      <w:pPr>
        <w:spacing w:after="120" w:line="276" w:lineRule="auto"/>
        <w:ind w:firstLine="709"/>
        <w:jc w:val="both"/>
        <w:rPr>
          <w:rFonts w:ascii="Arial" w:hAnsi="Arial" w:cs="Arial"/>
          <w:color w:val="000000" w:themeColor="text1"/>
          <w:lang w:val="mn-MN"/>
        </w:rPr>
      </w:pPr>
      <w:r w:rsidRPr="007D7AAC">
        <w:rPr>
          <w:rFonts w:ascii="Arial" w:hAnsi="Arial" w:cs="Arial"/>
          <w:lang w:val="mn-MN"/>
        </w:rPr>
        <w:t>Хүнсний аюулгүй байдлын нэг чухал бүрэлдэхүүн хэсэг бол хүнсний чанар, эрүүл ахуйн баталгаат байдал байдаг. Тэгвэл манай улсын хувьд хүнсний чанар, эрүүл ахуйн баталгаа бүрэн хангагдаж чадахгүй байгаа. Өнөөдрийн байдлаар хүнсний салбарт нийт 200 мянган аж ахуйн нэгж үйл ажиллагаа явуулж байна. Эдгээр аж ахуйн нэгжүүд үйл ажиллагаандаа зохистой дадлын стандартыг нэвтрүүл</w:t>
      </w:r>
      <w:r w:rsidR="00E87D62" w:rsidRPr="007D7AAC">
        <w:rPr>
          <w:rFonts w:ascii="Arial" w:hAnsi="Arial" w:cs="Arial"/>
          <w:lang w:val="mn-MN"/>
        </w:rPr>
        <w:t>ээгүй, зохистой дадал нэвтрүүлс</w:t>
      </w:r>
      <w:r w:rsidRPr="007D7AAC">
        <w:rPr>
          <w:rFonts w:ascii="Arial" w:hAnsi="Arial" w:cs="Arial"/>
          <w:lang w:val="mn-MN"/>
        </w:rPr>
        <w:t>н</w:t>
      </w:r>
      <w:r w:rsidR="00E87D62" w:rsidRPr="007D7AAC">
        <w:rPr>
          <w:rFonts w:ascii="Arial" w:hAnsi="Arial" w:cs="Arial"/>
          <w:lang w:val="mn-MN"/>
        </w:rPr>
        <w:t>ий</w:t>
      </w:r>
      <w:r w:rsidRPr="007D7AAC">
        <w:rPr>
          <w:rFonts w:ascii="Arial" w:hAnsi="Arial" w:cs="Arial"/>
          <w:lang w:val="mn-MN"/>
        </w:rPr>
        <w:t xml:space="preserve">г баталгаажуулдаг итгэмжлэгдсэн баталгаажуулалтын байгууллагын тоо улсын хэмжээнд зөвхөн нэг байгаа зэрэг тоон үзүүлэлтүүд нь хүнсний аюулгүй байдал </w:t>
      </w:r>
      <w:r w:rsidRPr="007D7AAC">
        <w:rPr>
          <w:rFonts w:ascii="Arial" w:hAnsi="Arial" w:cs="Arial"/>
          <w:color w:val="000000" w:themeColor="text1"/>
          <w:lang w:val="mn-MN"/>
        </w:rPr>
        <w:t>хангагдахгүй байх нөхцөл, шалтгаан болж байгааг илтгэж байна.</w:t>
      </w:r>
    </w:p>
    <w:p w14:paraId="5AD2633C" w14:textId="321FC85A" w:rsidR="00853685" w:rsidRPr="007D7AAC" w:rsidRDefault="00853685" w:rsidP="00853685">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Мөн хүнсний чанар, эрүүл ахуйн баталгаат байдлыг илэрхийлдэг гол үзүүлэлт бол хүнсний аюулгүйн үзүүлэлтүүд байдаг. Тэгвэл монгол улс хүнсний аюулгүйн үзүүлэлтийг бүрэн шинжилж чадахгүй ба</w:t>
      </w:r>
      <w:r w:rsidR="00D71EBE" w:rsidRPr="007D7AAC">
        <w:rPr>
          <w:rFonts w:ascii="Arial" w:hAnsi="Arial" w:cs="Arial"/>
          <w:color w:val="000000" w:themeColor="text1"/>
          <w:lang w:val="mn-MN"/>
        </w:rPr>
        <w:t xml:space="preserve">йгааг </w:t>
      </w:r>
      <w:r w:rsidR="00DB1F68" w:rsidRPr="007D7AAC">
        <w:rPr>
          <w:rFonts w:ascii="Arial" w:hAnsi="Arial" w:cs="Arial"/>
          <w:color w:val="000000" w:themeColor="text1"/>
          <w:lang w:val="mn-MN"/>
        </w:rPr>
        <w:t>онцгойлон</w:t>
      </w:r>
      <w:r w:rsidR="00D71EBE" w:rsidRPr="007D7AAC">
        <w:rPr>
          <w:rFonts w:ascii="Arial" w:hAnsi="Arial" w:cs="Arial"/>
          <w:color w:val="000000" w:themeColor="text1"/>
          <w:lang w:val="mn-MN"/>
        </w:rPr>
        <w:t xml:space="preserve"> анхаарч хүнсний хяналтын лабораторийн </w:t>
      </w:r>
      <w:r w:rsidR="00DB1F68" w:rsidRPr="007D7AAC">
        <w:rPr>
          <w:rFonts w:ascii="Arial" w:hAnsi="Arial" w:cs="Arial"/>
          <w:color w:val="000000" w:themeColor="text1"/>
          <w:lang w:val="mn-MN"/>
        </w:rPr>
        <w:t>чадавхыг</w:t>
      </w:r>
      <w:r w:rsidR="00D71EBE" w:rsidRPr="007D7AAC">
        <w:rPr>
          <w:rFonts w:ascii="Arial" w:hAnsi="Arial" w:cs="Arial"/>
          <w:color w:val="000000" w:themeColor="text1"/>
          <w:lang w:val="mn-MN"/>
        </w:rPr>
        <w:t xml:space="preserve"> нэмэгдүүлэх үүний хажуугаар хүний нөөцийн бодлогоор эдгээр асуудлуудыг шийдвэрлэх хэрэгтэй байна</w:t>
      </w:r>
      <w:r w:rsidRPr="007D7AAC">
        <w:rPr>
          <w:rFonts w:ascii="Arial" w:hAnsi="Arial" w:cs="Arial"/>
          <w:color w:val="000000" w:themeColor="text1"/>
          <w:lang w:val="mn-MN"/>
        </w:rPr>
        <w:t>.</w:t>
      </w:r>
    </w:p>
    <w:p w14:paraId="0FD90A88" w14:textId="77777777" w:rsidR="00E257DB" w:rsidRPr="007D7AAC" w:rsidRDefault="00A073F8" w:rsidP="00853685">
      <w:pPr>
        <w:spacing w:after="120" w:line="276" w:lineRule="auto"/>
        <w:ind w:firstLine="709"/>
        <w:jc w:val="both"/>
        <w:rPr>
          <w:rFonts w:ascii="Arial" w:hAnsi="Arial" w:cs="Arial"/>
          <w:lang w:val="mn-MN"/>
        </w:rPr>
      </w:pPr>
      <w:r w:rsidRPr="007D7AAC">
        <w:rPr>
          <w:rFonts w:ascii="Arial" w:hAnsi="Arial" w:cs="Arial"/>
          <w:color w:val="000000" w:themeColor="text1"/>
          <w:lang w:val="mn-MN"/>
        </w:rPr>
        <w:lastRenderedPageBreak/>
        <w:t xml:space="preserve">Мөн “Хүнсний хувьсгал” үндэсний хөдөлгөөний хүрээнд </w:t>
      </w:r>
      <w:r w:rsidR="004A29F3" w:rsidRPr="007D7AAC">
        <w:rPr>
          <w:rFonts w:ascii="Arial" w:hAnsi="Arial" w:cs="Arial"/>
          <w:color w:val="000000" w:themeColor="text1"/>
          <w:lang w:val="mn-MN"/>
        </w:rPr>
        <w:t xml:space="preserve">дэвшүүлсэн зорилт, арга хэмжээ нь </w:t>
      </w:r>
      <w:r w:rsidRPr="007D7AAC">
        <w:rPr>
          <w:rFonts w:ascii="Arial" w:hAnsi="Arial" w:cs="Arial"/>
          <w:b/>
          <w:bCs/>
          <w:color w:val="000000" w:themeColor="text1"/>
          <w:lang w:val="mn-MN"/>
        </w:rPr>
        <w:t xml:space="preserve">энэ хуулийн </w:t>
      </w:r>
      <w:r w:rsidRPr="007D7AAC">
        <w:rPr>
          <w:rFonts w:ascii="Arial" w:hAnsi="Arial" w:cs="Arial"/>
          <w:b/>
          <w:bCs/>
          <w:lang w:val="mn-MN"/>
        </w:rPr>
        <w:t>8.1.7.-д заасан</w:t>
      </w:r>
      <w:r w:rsidRPr="007D7AAC">
        <w:rPr>
          <w:rFonts w:ascii="Arial" w:hAnsi="Arial" w:cs="Arial"/>
          <w:lang w:val="mn-MN"/>
        </w:rPr>
        <w:t xml:space="preserve"> дотоодын түүхий эд ашиглан шинэ технологиор импортыг орлох хүнсний бүтээгдэхүүн үйлдвэрлэсэн хүнсний чиглэлийн үйл ажиллагаа эрхлэгчийн үйл ажиллагаанд дэмжлэг, урамшуулал олгохоор заасан</w:t>
      </w:r>
      <w:r w:rsidR="004A29F3" w:rsidRPr="007D7AAC">
        <w:rPr>
          <w:rFonts w:ascii="Arial" w:hAnsi="Arial" w:cs="Arial"/>
          <w:lang w:val="mn-MN"/>
        </w:rPr>
        <w:t xml:space="preserve"> заалттай давхцаж байна. Иймд УИХ-ын 36 дугаар тогтоолын хүрээнд энэ чиглэлийн үйл ажиллагаа эрхлэгчдийг дэмжиж байгаа. Гэхдээ хангалтай хэмжээнд дэмжлэг аваагүй байна. </w:t>
      </w:r>
    </w:p>
    <w:p w14:paraId="14D57DCC" w14:textId="0860B10D" w:rsidR="00A073F8" w:rsidRPr="007D7AAC" w:rsidRDefault="004A29F3" w:rsidP="005925FB">
      <w:pPr>
        <w:spacing w:after="120" w:line="276" w:lineRule="auto"/>
        <w:ind w:firstLine="709"/>
        <w:jc w:val="both"/>
        <w:rPr>
          <w:rFonts w:ascii="Arial" w:hAnsi="Arial" w:cs="Arial"/>
          <w:lang w:val="mn-MN"/>
        </w:rPr>
      </w:pPr>
      <w:r w:rsidRPr="007D7AAC">
        <w:rPr>
          <w:rFonts w:ascii="Arial" w:hAnsi="Arial" w:cs="Arial"/>
          <w:b/>
          <w:bCs/>
          <w:lang w:val="mn-MN"/>
        </w:rPr>
        <w:t xml:space="preserve">Энэ хуулийн 8.2-д </w:t>
      </w:r>
      <w:r w:rsidRPr="007D7AAC">
        <w:rPr>
          <w:rFonts w:ascii="Arial" w:hAnsi="Arial" w:cs="Arial"/>
          <w:lang w:val="mn-MN"/>
        </w:rPr>
        <w:t xml:space="preserve">“Тариалангийн үйлдвэрлэл эрхэлж байгаа иргэн, хуулийн этгээдэд олгох урамшуулалтай холбогдсон харилцааг Тариалангийн тухай хуулиар зохицуулна” гэж заасан. Мөн тариалангийн үйлдвэрлэл эрхэлж байгаа иргэн, хуулийн этгээдэд </w:t>
      </w:r>
      <w:r w:rsidR="00E87D62" w:rsidRPr="007D7AAC">
        <w:rPr>
          <w:rFonts w:ascii="Arial" w:hAnsi="Arial" w:cs="Arial"/>
          <w:lang w:val="mn-MN"/>
        </w:rPr>
        <w:t>урамшууллыг</w:t>
      </w:r>
      <w:r w:rsidRPr="007D7AAC">
        <w:rPr>
          <w:rFonts w:ascii="Arial" w:hAnsi="Arial" w:cs="Arial"/>
          <w:lang w:val="mn-MN"/>
        </w:rPr>
        <w:t xml:space="preserve"> УИХ-ын 2022 оны 36 дугаар тогтоолын хэрэгжилтийг хангах хүрээнд  </w:t>
      </w:r>
      <w:r w:rsidR="00B57967" w:rsidRPr="007D7AAC">
        <w:rPr>
          <w:rFonts w:ascii="Arial" w:hAnsi="Arial" w:cs="Arial"/>
          <w:lang w:val="mn-MN"/>
        </w:rPr>
        <w:t xml:space="preserve">газар тариалангийн чиглэлээр 936 иргэн, аж ахуйн нэгжид 148.0 тэрбум төгрөгийн зээлийн дэмжлэг олгосон. Нийт 12,9 тэрбум төгрөгөөр 2606 ширхэг хүлэмжийг худалдан авч, зуны хүлэмжийн тариалалтыг 12,4 га, өвлийн хүлэмжийн тариалалтыг 0,3 га талбайгаар нэмэгдүүлсэн байна Хүнсний салбарт төрөөс хамгийн дэмжлэг, урамшуулалд хамрагдаж түүний үр шимээр үйл ажиллагаа нь тэлж байгаа салбар бол газар тариалангийн салбар </w:t>
      </w:r>
      <w:r w:rsidR="005925FB" w:rsidRPr="007D7AAC">
        <w:rPr>
          <w:rFonts w:ascii="Arial" w:hAnsi="Arial" w:cs="Arial"/>
          <w:lang w:val="mn-MN"/>
        </w:rPr>
        <w:t>боловч х</w:t>
      </w:r>
      <w:r w:rsidR="00B57967" w:rsidRPr="007D7AAC">
        <w:rPr>
          <w:rFonts w:ascii="Arial" w:hAnsi="Arial" w:cs="Arial"/>
          <w:lang w:val="mn-MN"/>
        </w:rPr>
        <w:t xml:space="preserve">үнсний шим тэжээлийг зохистой байдлаар хадгалах бодлого хүнсний хангамжийн бодлоготой огт уялдахгүй байна. </w:t>
      </w:r>
    </w:p>
    <w:p w14:paraId="3B80CC95" w14:textId="3F2611E6" w:rsidR="00845752" w:rsidRPr="007D7AAC" w:rsidRDefault="00845752" w:rsidP="00845752">
      <w:pPr>
        <w:spacing w:after="120" w:line="276" w:lineRule="auto"/>
        <w:ind w:firstLine="709"/>
        <w:jc w:val="both"/>
        <w:rPr>
          <w:rFonts w:ascii="Arial" w:hAnsi="Arial" w:cs="Arial"/>
          <w:lang w:val="mn-MN"/>
        </w:rPr>
      </w:pPr>
      <w:r w:rsidRPr="007D7AAC">
        <w:rPr>
          <w:rFonts w:ascii="Arial" w:hAnsi="Arial" w:cs="Arial"/>
          <w:lang w:val="mn-MN"/>
        </w:rPr>
        <w:t xml:space="preserve">Хүнсний аюулгүй байдлын нэг бүрэлдэхүүн бол хүнсний хэрэглээ ба шимт байдал юм. Хоол, хүнсний зохисгүй хэрэглээнээс үүдэн хүн амын дунд амин дэм, эрдэс бодисын дутал өндөр, таргалалт, илүүдэл жин ихтэй, улмаар шимт бодисын давхар дарамтад өртсөн зэрэг сөрөг үр дагаврууд илэрч байгаа. </w:t>
      </w:r>
      <w:r w:rsidR="00164DDF" w:rsidRPr="007D7AAC">
        <w:rPr>
          <w:rFonts w:ascii="Arial" w:hAnsi="Arial" w:cs="Arial"/>
          <w:lang w:val="mn-MN"/>
        </w:rPr>
        <w:t>И</w:t>
      </w:r>
      <w:r w:rsidRPr="007D7AAC">
        <w:rPr>
          <w:rFonts w:ascii="Arial" w:hAnsi="Arial" w:cs="Arial"/>
          <w:lang w:val="mn-MN"/>
        </w:rPr>
        <w:t xml:space="preserve">ргэд зөвхөн үр тарианы гаралтай хүнсний бүтээгдэхүүнийг </w:t>
      </w:r>
      <w:r w:rsidR="00164DDF" w:rsidRPr="007D7AAC">
        <w:rPr>
          <w:rFonts w:ascii="Arial" w:hAnsi="Arial" w:cs="Arial"/>
          <w:lang w:val="mn-MN"/>
        </w:rPr>
        <w:t>с</w:t>
      </w:r>
      <w:r w:rsidRPr="007D7AAC">
        <w:rPr>
          <w:rFonts w:ascii="Arial" w:hAnsi="Arial" w:cs="Arial"/>
          <w:lang w:val="mn-MN"/>
        </w:rPr>
        <w:t xml:space="preserve">онголтгүйгээр хэрэглэх бодлогыг салбарын яамнаас </w:t>
      </w:r>
      <w:r w:rsidR="00164DDF" w:rsidRPr="007D7AAC">
        <w:rPr>
          <w:rFonts w:ascii="Arial" w:hAnsi="Arial" w:cs="Arial"/>
          <w:lang w:val="mn-MN"/>
        </w:rPr>
        <w:t xml:space="preserve">Атрын I-IV аян зохион байгуулах хүртлээ явж иржээ. Үндэсний статистикийн хорооноос эрхлэн гаргадаг Хүнсний аюулгүй байдлын статистикийн үзүүлэлтүүдэд гурил, гурилан бүтээгдэхүүнээс гадна хүнсний 14 нэр төрлийн бүтээгдэхүүн байдаг. Хүнсний нэр төрлийг олон болгох, түүнийг зохистой хэрэглээнд оруулах шим тэжээлийг зохистой байдлаар хадгалах бодлого хүнсний хангамжийн бодлоготой огт уялдахгүй байна гэж дүгнэлээ. Иймд хүнсний хангамжийн бодлогоо дээр дурдсан 16 нэр төрлөөр төлөвлөж хэрэгжүүлэхийг анхаарах хэрэгтэй байна. </w:t>
      </w:r>
    </w:p>
    <w:p w14:paraId="52939BDE" w14:textId="4DC6C985" w:rsidR="00845752" w:rsidRPr="007D7AAC" w:rsidRDefault="00845752" w:rsidP="0084575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Хот, хөдөөгийн өрхийн хүнсний хэрэглээнд хоногийн нийт илчлэгийн хэрэглээний 74.5-83.2 хувийг “үр тариа”, “мах”, “сүүн” бүтээгдэхүүн эзэлж байна.  Үүнээс үр тарианы бүлгийн бүтээгдэхүүн хоногийн илчлэгийн дийлэнх буюу 55-57 хувийг хангаж байна.  Энэ байдлаар маш олон жил манай хүн амын хүнсний хэрэглээний бодлого хэрэгжсэн одоог хүртэл хэрэгжиж байгаа тул хүн амын дунд эрдэс, амин дэмийн дутал өндөр, нөгөө талаас таргалалт илүүдэл жингийн харьцаа өндөр байна. Энэ 2 үзүүлэлт өнөөдөр зэрэгцэн оршиж байгаа монголын хүн амд хоол тэжээлийн давхар дарамт </w:t>
      </w:r>
      <w:r w:rsidR="00E87D62" w:rsidRPr="007D7AAC">
        <w:rPr>
          <w:rFonts w:ascii="Arial" w:hAnsi="Arial" w:cs="Arial"/>
          <w:color w:val="000000" w:themeColor="text1"/>
          <w:lang w:val="mn-MN"/>
        </w:rPr>
        <w:t>учирсныг</w:t>
      </w:r>
      <w:r w:rsidRPr="007D7AAC">
        <w:rPr>
          <w:rFonts w:ascii="Arial" w:hAnsi="Arial" w:cs="Arial"/>
          <w:color w:val="000000" w:themeColor="text1"/>
          <w:lang w:val="mn-MN"/>
        </w:rPr>
        <w:t xml:space="preserve"> илтгэж байна. Иймд салбарын яамны зүгээс зөвхөн газар тариалангийн үйлдвэрлэлийг дэмждэг бодлогоо хязгаарлаж, улсын хэмжээнд хүнсний аюулгүй байдлыг хангах гэсэн үндсэн суурь бодлоготойгоо </w:t>
      </w:r>
      <w:r w:rsidRPr="007D7AAC">
        <w:rPr>
          <w:rFonts w:ascii="Arial" w:hAnsi="Arial" w:cs="Arial"/>
          <w:color w:val="000000" w:themeColor="text1"/>
          <w:lang w:val="mn-MN"/>
        </w:rPr>
        <w:lastRenderedPageBreak/>
        <w:t>нийцүүлэх шаардлагатай байгааг анхаарах хэрэгтэй байна. Эндээс харахад салбарын яаманд мэргэжлийн удирдлага алдагдсан байна гэж үзэж болохоор байна.</w:t>
      </w:r>
    </w:p>
    <w:p w14:paraId="6D6FFB45" w14:textId="277F8C87" w:rsidR="00845752" w:rsidRPr="007D7AAC" w:rsidRDefault="00845752" w:rsidP="0084575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Ийм ч учраас хүнсний салбарын бодлого төлөвлөлт нь нэгдмэл, цогц байдлаар тодорхойлогдоогүй, уян хатан байж чадаагүй, төрийн байгууллагуудын үйл ажиллагаа нь харилцан уялдаа холбоогүй, мэдээллийн нэг урсгалгүйгээс үл ойлголцол, цаг алдах байдал их гардаг, төрийн залгамж халаа тодорхой хэмжээнд алдагдсан, бодлогын хэрэгжилтэд бүх талын оролцоог хангаагүй зэрэг бодлогын үндсэн зарчмуудыг баримтлаагүйтэй холбоотойгоор тайлбарлаж байна. </w:t>
      </w:r>
    </w:p>
    <w:p w14:paraId="1C61A8E1" w14:textId="1F5B0F30" w:rsidR="004A29F3" w:rsidRPr="007D7AAC" w:rsidRDefault="00853685" w:rsidP="00A073F8">
      <w:pPr>
        <w:spacing w:after="120" w:line="276" w:lineRule="auto"/>
        <w:ind w:firstLine="709"/>
        <w:jc w:val="both"/>
        <w:rPr>
          <w:rFonts w:ascii="Arial" w:hAnsi="Arial" w:cs="Arial"/>
          <w:color w:val="000000" w:themeColor="text1"/>
          <w:lang w:val="mn-MN"/>
        </w:rPr>
      </w:pPr>
      <w:r w:rsidRPr="007D7AAC">
        <w:rPr>
          <w:rFonts w:ascii="Arial" w:hAnsi="Arial" w:cs="Arial"/>
          <w:lang w:val="mn-MN"/>
        </w:rPr>
        <w:t>Хүнсний чанар, эрүүл ахуйн баталгаа удаан хугацаандаа хангагдаагүйгээс үүдэн хүн амын дунд халдварт бус өвчлөл буурахгүй байгаа, цаашлаад монгол улс хорт хавдрын өвчлөл, нас баралтаар дэлхийд дээгүүрт орж байна. ялангуяа элэг, ходоодны хорт хавдрын өвчлөл, нас баралтын эрэмбээр 1 дүгээрт орж байгаа</w:t>
      </w:r>
      <w:r w:rsidR="00164DDF" w:rsidRPr="007D7AAC">
        <w:rPr>
          <w:rFonts w:ascii="Arial" w:hAnsi="Arial" w:cs="Arial"/>
          <w:lang w:val="mn-MN"/>
        </w:rPr>
        <w:t xml:space="preserve">г анхааран хүнсний хангамжийн бодлогыг хүнсний баталгаат байдал, шим тэжээлийг зохистой хадгалах болон хүнсний хэрэглээ, тэр дундаа хүн амыг хоол хүнсээ зөв сонгох, хэрэглэх, уламжлалт хоол хүнсний соёл дадлыг сурталчлах, салбарын хүний нөөцийн </w:t>
      </w:r>
      <w:r w:rsidR="00164DDF" w:rsidRPr="007D7AAC">
        <w:rPr>
          <w:rFonts w:ascii="Arial" w:hAnsi="Arial" w:cs="Arial"/>
          <w:color w:val="000000" w:themeColor="text1"/>
          <w:lang w:val="mn-MN"/>
        </w:rPr>
        <w:t>бодлоготой уялдуулан боловсруулж, хэрэгжилтийг нийцүүлэн хангахад анхаарах хэрэгтэй байна.</w:t>
      </w:r>
    </w:p>
    <w:p w14:paraId="5A0C2E13" w14:textId="77777777" w:rsidR="00E257DB" w:rsidRPr="007D7AAC" w:rsidRDefault="00E257DB" w:rsidP="00E257DB">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Хүнсний тухай хуулийн 8.3.-д</w:t>
      </w:r>
      <w:r w:rsidRPr="007D7AAC">
        <w:rPr>
          <w:rFonts w:ascii="Arial" w:hAnsi="Arial" w:cs="Arial"/>
          <w:color w:val="000000" w:themeColor="text1"/>
          <w:lang w:val="mn-MN"/>
        </w:rPr>
        <w:t xml:space="preserve"> “Мал төхөөрөх болон сүү боловсруулах үйлдвэр, цехэд гарал үүсэл нь баталгаажсан эрүүл малыг, техникийн зохицуулалтын шаардлагад нийцсэн түүхий сүүг нийлүүлсэн малчин, эрчимжсэн мал аж ахуй эрхлэгчид мөнгөн урамшуулал олгож болно” гэж заасан. </w:t>
      </w:r>
    </w:p>
    <w:p w14:paraId="281CE7B3" w14:textId="463E2B33" w:rsidR="00E257DB" w:rsidRPr="007D7AAC" w:rsidRDefault="00E257DB" w:rsidP="00E257DB">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Энэ хүрээнд МУ-ын Засгийн газрын 2020 оны 130 дугаар</w:t>
      </w:r>
      <w:r w:rsidRPr="007D7AAC">
        <w:rPr>
          <w:rFonts w:ascii="Arial" w:hAnsi="Arial" w:cs="Arial"/>
          <w:color w:val="000000" w:themeColor="text1"/>
          <w:lang w:val="mn-MN"/>
        </w:rPr>
        <w:br/>
        <w:t>тогтоол, 2023 оны 363 дугаар тогтоолоор "Сүү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 батлагдсан. Тус журмын хэрэгжилтийг хангуулахад дийлэнх оролцоо Төрийн захиргааны төв байгууллагат төвлөрч, орон нутгийн байгууллага нь сонгон шалгаруулалтын ажлын хэсэгт орох байдлаар хязгаарлагдаж байгаа нь оролцоо маш бага байна. Мөн нийслэлийн хэмжээнд 2022-2023 онд нийт 1663 фермер эрхлэгч, 4.1 сая литр сүүг бэлтгэн нийлүүлж 2 тэрбум 77 сая төгрөг, 2023-2024 онд нийт 569 иргэн, аж ахуйн нэгж, 5.8 сая литр сүүг бэлтгэн нийлүүлж 5.8 тэрбум төгрөгийн урамшуулалд хамрагдсан байна.</w:t>
      </w:r>
    </w:p>
    <w:p w14:paraId="7BE0BCC8" w14:textId="570DA06F" w:rsidR="00E257DB" w:rsidRPr="007D7AAC" w:rsidRDefault="00E257DB" w:rsidP="00E257DB">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 Хүнсний сүлжээнд хүнсний түүхий эд, бүтээгдэхүүний хангамж, нийлүүлэлтийн тогтолцоо бүрэн бүрдээгүйтэй холбон тайлбарлаж байна. Тодруулбал, дотоодод тариалсан улаанбуудай, төмс, хүнсний ногоо, мах, сүү зэрэг хүнсний түүхий эд, бүтээгдэхүүн нь хүнсний сүлжээгээр өөр хоорондоо шилждэг технологийн хувьд харилцан хамааралтай үйл явцад тухайн ААН-ийн үйлдвэрлэж, эсвэл тариалж, эсвэл маллаж байгаа хүнс, хөдөө аж ахуйн түүхий эдийн чанар, эрүүл ахуйн шаардлагыг хангасан байдал их чухал үүрэгтэй юм. Тэгэхээр өмнөх бүлгүүдэд дурдсан өнөөх л </w:t>
      </w:r>
      <w:r w:rsidRPr="007D7AAC">
        <w:rPr>
          <w:rFonts w:ascii="Arial" w:hAnsi="Arial" w:cs="Arial"/>
          <w:color w:val="000000" w:themeColor="text1"/>
          <w:lang w:val="mn-MN"/>
        </w:rPr>
        <w:lastRenderedPageBreak/>
        <w:t>бүртгэл мэдээллийн, хяналтын, мэргэжлийн удирдлагын тогтолцооны асуудал тулгарч байна. Иймд энэ заалтын хэрэгжилт хангалттай байж чадахгүй байна.</w:t>
      </w:r>
    </w:p>
    <w:p w14:paraId="1A6BC0EE" w14:textId="568FD8BF" w:rsidR="004A29F3" w:rsidRPr="007D7AAC" w:rsidRDefault="00E257DB" w:rsidP="00A073F8">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Энэ хуулийн 8</w:t>
      </w:r>
      <w:r w:rsidRPr="007D7AAC">
        <w:rPr>
          <w:rFonts w:ascii="Arial" w:hAnsi="Arial" w:cs="Arial"/>
          <w:b/>
          <w:bCs/>
          <w:lang w:val="mn-MN"/>
        </w:rPr>
        <w:t>.4.-д</w:t>
      </w:r>
      <w:r w:rsidRPr="007D7AAC">
        <w:rPr>
          <w:rFonts w:ascii="Arial" w:hAnsi="Arial" w:cs="Arial"/>
          <w:lang w:val="mn-MN"/>
        </w:rPr>
        <w:t xml:space="preserve"> “өргөн хэрэглээний хүнсний жагсаалтыг хүнсний асуудал эрхэлсэн Засгийн газрын гишүүн батална” гэсэн боловч өнөөдрийн хүртэл импортын өргөн хэрэглээний хүнсний жагсаалтыг гаргаагүй тул энэ заалт огт хэрэгжээгүй гэж дүгнэлээ. Яам газар тариалангийн үйлдвэрлэлийг дэмжих бодлогоос өөр бусад хүнсний хангамж, аюулгүй байдлыг хангах бодлогыг хэрэгжүүлээгүй 13 жил болсон байна гэж үзэхээр байна.</w:t>
      </w:r>
    </w:p>
    <w:p w14:paraId="493FD01C" w14:textId="7A7C807D" w:rsidR="00E257DB" w:rsidRPr="007D7AAC" w:rsidRDefault="00E257DB" w:rsidP="00A073F8">
      <w:pPr>
        <w:spacing w:after="120" w:line="276" w:lineRule="auto"/>
        <w:ind w:firstLine="709"/>
        <w:jc w:val="both"/>
        <w:rPr>
          <w:rFonts w:ascii="Arial" w:hAnsi="Arial" w:cs="Arial"/>
          <w:color w:val="000000" w:themeColor="text1"/>
          <w:lang w:val="mn-MN"/>
        </w:rPr>
      </w:pPr>
      <w:r w:rsidRPr="007D7AAC">
        <w:rPr>
          <w:rFonts w:ascii="Arial" w:hAnsi="Arial" w:cs="Arial"/>
          <w:b/>
          <w:bCs/>
          <w:lang w:val="mn-MN"/>
        </w:rPr>
        <w:t>Хүнсний тухай хуулийн 8.5.-д “</w:t>
      </w:r>
      <w:r w:rsidRPr="007D7AAC">
        <w:rPr>
          <w:rFonts w:ascii="Arial" w:hAnsi="Arial" w:cs="Arial"/>
          <w:lang w:val="mn-MN"/>
        </w:rPr>
        <w:t xml:space="preserve">хуульд заасан зарим хүнсний үйлдвэрлэлд үзүүлэх дэмжлэг, урамшууллын хэлбэр, тэдгээрийг олгох журмыг Засгийн газар батална” гэж заасны дагуу Засгийн газрын 2020 оны 09 дүгээр сарын 30-ны өдрийн №130 дугаар тогтоолоор 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 батлагдсан байна. Хуулийн энэ заалтын хэрэгжилтэд хяналт </w:t>
      </w:r>
      <w:r w:rsidR="00E87D62" w:rsidRPr="007D7AAC">
        <w:rPr>
          <w:rFonts w:ascii="Arial" w:hAnsi="Arial" w:cs="Arial"/>
          <w:lang w:val="mn-MN"/>
        </w:rPr>
        <w:t>шалгалт</w:t>
      </w:r>
      <w:r w:rsidRPr="007D7AAC">
        <w:rPr>
          <w:rFonts w:ascii="Arial" w:hAnsi="Arial" w:cs="Arial"/>
          <w:lang w:val="mn-MN"/>
        </w:rPr>
        <w:t xml:space="preserve"> хийсэн мэдээлэл салбарын яамнаас ирүүлээгүй байна.</w:t>
      </w:r>
    </w:p>
    <w:p w14:paraId="45C28701" w14:textId="77777777" w:rsidR="00E257DB" w:rsidRPr="007D7AAC" w:rsidRDefault="00E257DB" w:rsidP="00A073F8">
      <w:pPr>
        <w:spacing w:after="120" w:line="276" w:lineRule="auto"/>
        <w:ind w:firstLine="709"/>
        <w:jc w:val="both"/>
        <w:rPr>
          <w:rFonts w:ascii="Arial" w:hAnsi="Arial" w:cs="Arial"/>
          <w:color w:val="000000" w:themeColor="text1"/>
          <w:lang w:val="mn-MN"/>
        </w:rPr>
      </w:pPr>
    </w:p>
    <w:p w14:paraId="2B6B9225" w14:textId="124EE809" w:rsidR="00616128" w:rsidRPr="007D7AAC" w:rsidRDefault="00616128"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w:t>
      </w:r>
      <w:r w:rsidR="00C93C77" w:rsidRPr="007D7AAC">
        <w:rPr>
          <w:rFonts w:ascii="Arial" w:eastAsia="Times New Roman" w:hAnsi="Arial" w:cs="Arial"/>
          <w:b/>
          <w:bCs/>
          <w:color w:val="0070C0"/>
          <w:sz w:val="24"/>
          <w:szCs w:val="24"/>
          <w:lang w:val="mn-MN"/>
        </w:rPr>
        <w:t xml:space="preserve">үнсний тухай хуулийн </w:t>
      </w:r>
      <w:r w:rsidRPr="007D7AAC">
        <w:rPr>
          <w:rFonts w:ascii="Arial" w:eastAsia="Times New Roman" w:hAnsi="Arial" w:cs="Arial"/>
          <w:b/>
          <w:bCs/>
          <w:color w:val="0070C0"/>
          <w:sz w:val="24"/>
          <w:szCs w:val="24"/>
          <w:lang w:val="mn-MN"/>
        </w:rPr>
        <w:t>9 дүгээр зүйл. Хүнсний шим тэжээлийн зохистой байдлыг хангах</w:t>
      </w:r>
    </w:p>
    <w:p w14:paraId="6097952D" w14:textId="77777777" w:rsidR="00802E0D" w:rsidRPr="007D7AAC" w:rsidRDefault="00802E0D" w:rsidP="0027440C">
      <w:pPr>
        <w:spacing w:after="120" w:line="276" w:lineRule="auto"/>
        <w:ind w:firstLine="709"/>
        <w:jc w:val="both"/>
        <w:rPr>
          <w:rFonts w:ascii="Arial" w:hAnsi="Arial" w:cs="Arial"/>
          <w:lang w:val="mn-MN"/>
        </w:rPr>
      </w:pPr>
      <w:r w:rsidRPr="007D7AAC">
        <w:rPr>
          <w:rFonts w:ascii="Arial" w:hAnsi="Arial" w:cs="Arial"/>
          <w:lang w:val="mn-MN"/>
        </w:rPr>
        <w:t xml:space="preserve">Хүнсний нийлүүлэлт, хэрэглээний дансыг байгуулж, </w:t>
      </w:r>
      <w:r w:rsidRPr="007D7AAC">
        <w:rPr>
          <w:rFonts w:ascii="Arial" w:hAnsi="Arial" w:cs="Arial"/>
          <w:b/>
          <w:bCs/>
          <w:lang w:val="mn-MN"/>
        </w:rPr>
        <w:t>нэг хүнд хоногт ногдох хүнсний илчлэг</w:t>
      </w:r>
      <w:r w:rsidRPr="007D7AAC">
        <w:rPr>
          <w:rFonts w:ascii="Arial" w:hAnsi="Arial" w:cs="Arial"/>
          <w:lang w:val="mn-MN"/>
        </w:rPr>
        <w:t xml:space="preserve">ийг тооцоолоход 2023 онд </w:t>
      </w:r>
      <w:r w:rsidRPr="007D7AAC">
        <w:rPr>
          <w:rFonts w:ascii="Arial" w:hAnsi="Arial" w:cs="Arial"/>
          <w:b/>
          <w:bCs/>
          <w:lang w:val="mn-MN"/>
        </w:rPr>
        <w:t xml:space="preserve">2936 килокалори </w:t>
      </w:r>
      <w:r w:rsidRPr="007D7AAC">
        <w:rPr>
          <w:rFonts w:ascii="Arial" w:hAnsi="Arial" w:cs="Arial"/>
          <w:lang w:val="mn-MN"/>
        </w:rPr>
        <w:t xml:space="preserve">байна. 2014-2019 оны хооронд манай улсын нэг хүний хоногт авсан дундаж илчлэг дэлхийн дунджаас бага байсан бол 2020 оноос хойш дэлхийн дундажтай ойролцоо байна. Хоногийн дундаж илчлэгийн 60.5 хувь нь ургамлын гаралтай бүтээгдэхүүн, 39.5 хувь нь амьтны гаралтай бүтээгдэхүүнээс бүрдэж байна. </w:t>
      </w:r>
    </w:p>
    <w:p w14:paraId="000365F1" w14:textId="7D58B1FC" w:rsidR="00802E0D" w:rsidRPr="007D7AAC" w:rsidRDefault="00CB02D1" w:rsidP="00432EF0">
      <w:pPr>
        <w:pStyle w:val="Caption"/>
        <w:ind w:firstLine="709"/>
        <w:rPr>
          <w:rFonts w:ascii="Arial" w:hAnsi="Arial"/>
          <w:i/>
          <w:iCs/>
          <w:color w:val="000000" w:themeColor="text1"/>
          <w:sz w:val="24"/>
          <w:lang w:val="mn-MN"/>
        </w:rPr>
      </w:pPr>
      <w:bookmarkStart w:id="17" w:name="_Toc181022213"/>
      <w:r>
        <w:rPr>
          <w:rFonts w:ascii="Arial" w:hAnsi="Arial"/>
          <w:i/>
          <w:iCs/>
          <w:sz w:val="24"/>
          <w:lang w:val="mn-MN"/>
        </w:rPr>
        <w:t xml:space="preserve">2 </w:t>
      </w:r>
      <w:r w:rsidR="00432EF0" w:rsidRPr="007D7AAC">
        <w:rPr>
          <w:rFonts w:ascii="Arial" w:hAnsi="Arial"/>
          <w:i/>
          <w:iCs/>
          <w:sz w:val="24"/>
          <w:lang w:val="mn-MN"/>
        </w:rPr>
        <w:t>дугаар зураг</w:t>
      </w:r>
      <w:r w:rsidR="00802E0D" w:rsidRPr="007D7AAC">
        <w:rPr>
          <w:rFonts w:ascii="Arial" w:hAnsi="Arial"/>
          <w:i/>
          <w:iCs/>
          <w:sz w:val="24"/>
          <w:lang w:val="mn-MN"/>
        </w:rPr>
        <w:t xml:space="preserve">. </w:t>
      </w:r>
      <w:r w:rsidR="00432EF0" w:rsidRPr="007D7AAC">
        <w:rPr>
          <w:rFonts w:ascii="Arial" w:hAnsi="Arial"/>
          <w:i/>
          <w:iCs/>
          <w:sz w:val="24"/>
          <w:lang w:val="mn-MN"/>
        </w:rPr>
        <w:t xml:space="preserve">Нэг хүнд хоногт ногдох </w:t>
      </w:r>
      <w:r w:rsidR="00432EF0" w:rsidRPr="007D7AAC">
        <w:rPr>
          <w:rFonts w:ascii="Arial" w:hAnsi="Arial"/>
          <w:i/>
          <w:iCs/>
          <w:color w:val="000000" w:themeColor="text1"/>
          <w:sz w:val="24"/>
          <w:lang w:val="mn-MN"/>
        </w:rPr>
        <w:t>илчлэг, килокалориар</w:t>
      </w:r>
      <w:bookmarkEnd w:id="17"/>
    </w:p>
    <w:p w14:paraId="5F7B945A" w14:textId="20DEA88F" w:rsidR="00802E0D" w:rsidRPr="007D7AAC" w:rsidRDefault="00802E0D" w:rsidP="00373CFB">
      <w:pPr>
        <w:spacing w:after="120" w:line="276" w:lineRule="auto"/>
        <w:ind w:firstLine="709"/>
        <w:jc w:val="both"/>
        <w:rPr>
          <w:rFonts w:ascii="Arial" w:hAnsi="Arial" w:cs="Arial"/>
          <w:lang w:val="mn-MN"/>
        </w:rPr>
      </w:pPr>
      <w:r w:rsidRPr="007D7AAC">
        <w:rPr>
          <w:noProof/>
          <w:lang w:val="mn-MN" w:eastAsia="mn-MN"/>
        </w:rPr>
        <w:drawing>
          <wp:inline distT="0" distB="0" distL="0" distR="0" wp14:anchorId="18F53677" wp14:editId="5C314DEC">
            <wp:extent cx="4921858" cy="2075290"/>
            <wp:effectExtent l="0" t="0" r="0" b="0"/>
            <wp:docPr id="1558910356" name="Chart 1">
              <a:extLst xmlns:a="http://schemas.openxmlformats.org/drawingml/2006/main">
                <a:ext uri="{FF2B5EF4-FFF2-40B4-BE49-F238E27FC236}">
                  <a16:creationId xmlns:a16="http://schemas.microsoft.com/office/drawing/2014/main" id="{3780547E-DE6E-41D4-B551-8B28E38B8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5F6E0B" w14:textId="7A72C266" w:rsidR="00802E0D" w:rsidRPr="007D7AAC" w:rsidRDefault="00802E0D" w:rsidP="0027440C">
      <w:pPr>
        <w:spacing w:after="120" w:line="276" w:lineRule="auto"/>
        <w:ind w:firstLine="709"/>
        <w:jc w:val="both"/>
        <w:rPr>
          <w:rFonts w:ascii="Arial" w:hAnsi="Arial" w:cs="Arial"/>
          <w:lang w:val="mn-MN"/>
        </w:rPr>
      </w:pPr>
      <w:r w:rsidRPr="007D7AAC">
        <w:rPr>
          <w:rFonts w:ascii="Arial" w:hAnsi="Arial" w:cs="Arial"/>
          <w:b/>
          <w:bCs/>
          <w:lang w:val="mn-MN"/>
        </w:rPr>
        <w:t>Нэг хүний өдөрт хүртэж буй илчлэг</w:t>
      </w:r>
      <w:r w:rsidRPr="007D7AAC">
        <w:rPr>
          <w:rFonts w:ascii="Arial" w:hAnsi="Arial" w:cs="Arial"/>
          <w:lang w:val="mn-MN"/>
        </w:rPr>
        <w:t xml:space="preserve">ийг ургамлын гаралтай бүтээгдэхүүний төрлөөр задлан харахад, үр тарианы гаралтай бүтээгдэхүүнээс 982 ккал, чихэрлэг хүнсний бүтээгдэхүүнээс 280 ккал, ургамлын тосны бүтээгдэхүүнээс 185 ккал, хүнсний </w:t>
      </w:r>
      <w:r w:rsidRPr="007D7AAC">
        <w:rPr>
          <w:rFonts w:ascii="Arial" w:hAnsi="Arial" w:cs="Arial"/>
          <w:lang w:val="mn-MN"/>
        </w:rPr>
        <w:lastRenderedPageBreak/>
        <w:t xml:space="preserve">ногооноос 71 ккал, төмс, цардуулын гаралтай бүтээгдэхүүнээс 67 ккал илчлэг хүртэж байна. Харин малын гаралтай бүтээгдэхүүний хувьд өдөрт нэг хүн дунджаар махнаас 788 ккал, өөх тосноос 180 ккал, сүү сүүн бүтээгдэхүүнээс 157 ккал, өндөгнөөс 25 ккал, дотор мах, дайвар бүтээгдэхүүнээс 10 ккал тус тус хэрэглэж байна. </w:t>
      </w:r>
    </w:p>
    <w:p w14:paraId="3F73F029" w14:textId="044C4388" w:rsidR="00802E0D" w:rsidRPr="007D7AAC" w:rsidRDefault="00CB02D1" w:rsidP="00432EF0">
      <w:pPr>
        <w:pStyle w:val="Caption"/>
        <w:ind w:firstLine="709"/>
        <w:rPr>
          <w:rFonts w:ascii="Arial" w:hAnsi="Arial"/>
          <w:i/>
          <w:iCs/>
          <w:color w:val="000000" w:themeColor="text1"/>
          <w:sz w:val="24"/>
          <w:lang w:val="mn-MN"/>
        </w:rPr>
      </w:pPr>
      <w:bookmarkStart w:id="18" w:name="_Toc181022214"/>
      <w:r>
        <w:rPr>
          <w:rFonts w:ascii="Arial" w:hAnsi="Arial"/>
          <w:i/>
          <w:iCs/>
          <w:sz w:val="24"/>
          <w:lang w:val="mn-MN"/>
        </w:rPr>
        <w:t>3</w:t>
      </w:r>
      <w:r w:rsidR="00432EF0" w:rsidRPr="007D7AAC">
        <w:rPr>
          <w:rFonts w:ascii="Arial" w:hAnsi="Arial"/>
          <w:i/>
          <w:iCs/>
          <w:sz w:val="24"/>
          <w:lang w:val="mn-MN"/>
        </w:rPr>
        <w:t xml:space="preserve"> дугаар зураг. Нэг хүнд хоногт ногдох илчлэг, бүтээгдэхүүнээр, </w:t>
      </w:r>
      <w:r w:rsidR="00802E0D" w:rsidRPr="007D7AAC">
        <w:rPr>
          <w:rFonts w:ascii="Arial" w:hAnsi="Arial"/>
          <w:i/>
          <w:iCs/>
          <w:color w:val="000000" w:themeColor="text1"/>
          <w:sz w:val="24"/>
          <w:lang w:val="mn-MN"/>
        </w:rPr>
        <w:t>килокалориар</w:t>
      </w:r>
      <w:bookmarkEnd w:id="18"/>
    </w:p>
    <w:p w14:paraId="05F5A521" w14:textId="4A627210" w:rsidR="00802E0D" w:rsidRPr="007D7AAC" w:rsidRDefault="00802E0D" w:rsidP="0027440C">
      <w:pPr>
        <w:spacing w:after="120" w:line="276" w:lineRule="auto"/>
        <w:jc w:val="both"/>
        <w:rPr>
          <w:rFonts w:ascii="Arial" w:hAnsi="Arial" w:cs="Arial"/>
          <w:lang w:val="mn-MN"/>
        </w:rPr>
      </w:pPr>
      <w:r w:rsidRPr="007D7AAC">
        <w:rPr>
          <w:noProof/>
          <w:lang w:val="mn-MN" w:eastAsia="mn-MN"/>
        </w:rPr>
        <w:drawing>
          <wp:inline distT="0" distB="0" distL="0" distR="0" wp14:anchorId="3DBEAC46" wp14:editId="0AD08B80">
            <wp:extent cx="5976518" cy="2969971"/>
            <wp:effectExtent l="0" t="0" r="5715" b="1905"/>
            <wp:docPr id="1308917779" name="Chart 1">
              <a:extLst xmlns:a="http://schemas.openxmlformats.org/drawingml/2006/main">
                <a:ext uri="{FF2B5EF4-FFF2-40B4-BE49-F238E27FC236}">
                  <a16:creationId xmlns:a16="http://schemas.microsoft.com/office/drawing/2014/main" id="{743E1EB2-05B1-40E3-9EAE-FC24B01BA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76A628" w14:textId="77777777" w:rsidR="00802E0D" w:rsidRPr="007D7AAC" w:rsidRDefault="00802E0D" w:rsidP="0027440C">
      <w:pPr>
        <w:spacing w:after="120" w:line="276" w:lineRule="auto"/>
        <w:ind w:firstLine="709"/>
        <w:jc w:val="both"/>
        <w:rPr>
          <w:rFonts w:ascii="Arial" w:hAnsi="Arial" w:cs="Arial"/>
          <w:lang w:val="mn-MN"/>
        </w:rPr>
      </w:pPr>
      <w:r w:rsidRPr="007D7AAC">
        <w:rPr>
          <w:rFonts w:ascii="Arial" w:hAnsi="Arial" w:cs="Arial"/>
          <w:lang w:val="mn-MN"/>
        </w:rPr>
        <w:t xml:space="preserve">Улсын дунджаар </w:t>
      </w:r>
      <w:r w:rsidRPr="007D7AAC">
        <w:rPr>
          <w:rFonts w:ascii="Arial" w:hAnsi="Arial" w:cs="Arial"/>
          <w:b/>
          <w:bCs/>
          <w:lang w:val="mn-MN"/>
        </w:rPr>
        <w:t>нэг хүнд хоногт ногдох өөх тосны хэмжээ</w:t>
      </w:r>
      <w:r w:rsidRPr="007D7AAC">
        <w:rPr>
          <w:rFonts w:ascii="Arial" w:hAnsi="Arial" w:cs="Arial"/>
          <w:lang w:val="mn-MN"/>
        </w:rPr>
        <w:t xml:space="preserve"> 2023 онд 132 грамм байгаагаас 30 хувийг нь ургамлын гаралтай бүтээгдэхүүн, 70 хувийг нь малын гаралтай бүтээгдэхүүний өөх тос бүрдүүлж байна. Нэг хүнд хоногт ногдох өөх тосны хэмжээ дэлхийн дундаж 2022 онд 87 грамм байсантай харьцуулахад манай улсын дундаж 52 хувиар их хэрэглээтэй байна.</w:t>
      </w:r>
    </w:p>
    <w:p w14:paraId="03D10016" w14:textId="77777777" w:rsidR="00802E0D" w:rsidRPr="007D7AAC" w:rsidRDefault="00802E0D" w:rsidP="0027440C">
      <w:pPr>
        <w:spacing w:after="120" w:line="276" w:lineRule="auto"/>
        <w:ind w:firstLine="709"/>
        <w:jc w:val="both"/>
        <w:rPr>
          <w:rFonts w:ascii="Arial" w:hAnsi="Arial" w:cs="Arial"/>
          <w:lang w:val="mn-MN"/>
        </w:rPr>
      </w:pPr>
      <w:r w:rsidRPr="007D7AAC">
        <w:rPr>
          <w:rFonts w:ascii="Arial" w:hAnsi="Arial" w:cs="Arial"/>
          <w:lang w:val="mn-MN"/>
        </w:rPr>
        <w:t xml:space="preserve">Харин </w:t>
      </w:r>
      <w:r w:rsidRPr="007D7AAC">
        <w:rPr>
          <w:rFonts w:ascii="Arial" w:hAnsi="Arial" w:cs="Arial"/>
          <w:b/>
          <w:bCs/>
          <w:lang w:val="mn-MN"/>
        </w:rPr>
        <w:t>нэг хүнд хоногт ногдох уургийн хэмжээ</w:t>
      </w:r>
      <w:r w:rsidRPr="007D7AAC">
        <w:rPr>
          <w:rFonts w:ascii="Arial" w:hAnsi="Arial" w:cs="Arial"/>
          <w:lang w:val="mn-MN"/>
        </w:rPr>
        <w:t xml:space="preserve"> 2023 онд 97 грамм байгаагаас 34 хувийг нь ургамлын гаралтай бүтээгдэхүүн, 66 хувийг нь малын гаралтай бүтээгдэхүүний уураг бүрдүүлж байна. Дэлхийн дундажтай харьцуулахад нэг хүнд хоногт ногдох уургийн хэмжээ 5 хувиар их байна.</w:t>
      </w:r>
    </w:p>
    <w:p w14:paraId="58D24CD0" w14:textId="6506DBF5" w:rsidR="00C93C77" w:rsidRPr="007D7AAC" w:rsidRDefault="00802E0D" w:rsidP="0027440C">
      <w:pPr>
        <w:spacing w:after="120" w:line="276" w:lineRule="auto"/>
        <w:ind w:firstLine="709"/>
        <w:jc w:val="both"/>
        <w:rPr>
          <w:rFonts w:ascii="Arial" w:hAnsi="Arial" w:cs="Arial"/>
          <w:lang w:val="mn-MN"/>
        </w:rPr>
      </w:pPr>
      <w:r w:rsidRPr="007D7AAC">
        <w:rPr>
          <w:rFonts w:ascii="Arial" w:hAnsi="Arial" w:cs="Arial"/>
          <w:b/>
          <w:bCs/>
          <w:lang w:val="mn-MN"/>
        </w:rPr>
        <w:t>Х</w:t>
      </w:r>
      <w:r w:rsidR="00331A7B" w:rsidRPr="007D7AAC">
        <w:rPr>
          <w:rFonts w:ascii="Arial" w:hAnsi="Arial" w:cs="Arial"/>
          <w:b/>
          <w:bCs/>
          <w:lang w:val="mn-MN"/>
        </w:rPr>
        <w:t>үнсний тухай хуулийн 9 дүгээр зүйлийн</w:t>
      </w:r>
      <w:r w:rsidR="00331A7B" w:rsidRPr="007D7AAC">
        <w:rPr>
          <w:rFonts w:ascii="Arial" w:hAnsi="Arial" w:cs="Arial"/>
          <w:lang w:val="mn-MN"/>
        </w:rPr>
        <w:t xml:space="preserve"> Хүнсний шим тэжээлийн зохистой байдлыг хангах заалтын хэрэгжилтийн хүрээнд </w:t>
      </w:r>
      <w:r w:rsidR="00C93C77" w:rsidRPr="007D7AAC">
        <w:rPr>
          <w:rFonts w:ascii="Arial" w:hAnsi="Arial" w:cs="Arial"/>
          <w:lang w:val="mn-MN"/>
        </w:rPr>
        <w:t>хүн амын хоол тэжээлийн үндэсний хэмжээний судалгааг таван жил тутамд гаргаж, дүнг холбогдох төрийн байгууллага болон нийтэд мэдээлэх;</w:t>
      </w:r>
      <w:r w:rsidR="00CF5DCF" w:rsidRPr="007D7AAC">
        <w:rPr>
          <w:rFonts w:ascii="Arial" w:hAnsi="Arial" w:cs="Arial"/>
          <w:lang w:val="mn-MN"/>
        </w:rPr>
        <w:t xml:space="preserve"> </w:t>
      </w:r>
      <w:r w:rsidR="00331A7B" w:rsidRPr="007D7AAC">
        <w:rPr>
          <w:rFonts w:ascii="Arial" w:hAnsi="Arial" w:cs="Arial"/>
          <w:lang w:val="mn-MN"/>
        </w:rPr>
        <w:t>дээрх</w:t>
      </w:r>
      <w:r w:rsidR="00C93C77" w:rsidRPr="007D7AAC">
        <w:rPr>
          <w:rFonts w:ascii="Arial" w:hAnsi="Arial" w:cs="Arial"/>
          <w:lang w:val="mn-MN"/>
        </w:rPr>
        <w:t xml:space="preserve"> судалгаанд үндэслэн хүн амын зохистой хооллолт болон эрүүл хүнсний талаар зөвлөмж гаргаж, мэдээлэл, сургалт, сурталчилгаа зохион байгуулах заалтын хүрээнд дараах ажлууд хийгдсэн байна. Үүнд:</w:t>
      </w:r>
    </w:p>
    <w:p w14:paraId="51AB64ED" w14:textId="18A09F2A" w:rsidR="00D03CBF" w:rsidRPr="007D7AAC" w:rsidRDefault="0093294E" w:rsidP="0027440C">
      <w:pPr>
        <w:spacing w:after="120" w:line="276" w:lineRule="auto"/>
        <w:ind w:firstLine="709"/>
        <w:jc w:val="both"/>
        <w:rPr>
          <w:rFonts w:ascii="Arial" w:hAnsi="Arial" w:cs="Arial"/>
          <w:lang w:val="mn-MN"/>
        </w:rPr>
      </w:pPr>
      <w:r w:rsidRPr="007D7AAC">
        <w:rPr>
          <w:rFonts w:ascii="Arial" w:hAnsi="Arial" w:cs="Arial"/>
          <w:b/>
          <w:bCs/>
          <w:lang w:val="mn-MN"/>
        </w:rPr>
        <w:t>Энэ хуулийн 9.1.1.-д</w:t>
      </w:r>
      <w:r w:rsidRPr="007D7AAC">
        <w:rPr>
          <w:rFonts w:ascii="Arial" w:hAnsi="Arial" w:cs="Arial"/>
          <w:lang w:val="mn-MN"/>
        </w:rPr>
        <w:t xml:space="preserve"> заасны дагуу </w:t>
      </w:r>
      <w:r w:rsidR="00CF5DCF" w:rsidRPr="007D7AAC">
        <w:rPr>
          <w:rFonts w:ascii="Arial" w:hAnsi="Arial" w:cs="Arial"/>
          <w:lang w:val="mn-MN"/>
        </w:rPr>
        <w:t>Монгол Улсад 1992, 1999, 2004, 2010, 2016</w:t>
      </w:r>
      <w:r w:rsidR="00193C0C" w:rsidRPr="007D7AAC">
        <w:rPr>
          <w:rFonts w:ascii="Arial" w:hAnsi="Arial" w:cs="Arial"/>
          <w:lang w:val="mn-MN"/>
        </w:rPr>
        <w:t xml:space="preserve">, 2023 </w:t>
      </w:r>
      <w:r w:rsidR="00CF5DCF" w:rsidRPr="007D7AAC">
        <w:rPr>
          <w:rFonts w:ascii="Arial" w:hAnsi="Arial" w:cs="Arial"/>
          <w:lang w:val="mn-MN"/>
        </w:rPr>
        <w:t xml:space="preserve">онуудад Хүн амын хоол тэжээлийн үндэсний </w:t>
      </w:r>
      <w:r w:rsidR="00193C0C" w:rsidRPr="007D7AAC">
        <w:rPr>
          <w:rFonts w:ascii="Arial" w:hAnsi="Arial" w:cs="Arial"/>
          <w:lang w:val="mn-MN"/>
        </w:rPr>
        <w:t>6</w:t>
      </w:r>
      <w:r w:rsidR="00CF5DCF" w:rsidRPr="007D7AAC">
        <w:rPr>
          <w:rFonts w:ascii="Arial" w:hAnsi="Arial" w:cs="Arial"/>
          <w:lang w:val="mn-MN"/>
        </w:rPr>
        <w:t xml:space="preserve"> удаагийн судалгааг хийж гүйцэтгэсэн. </w:t>
      </w:r>
      <w:r w:rsidR="008B5647" w:rsidRPr="007D7AAC">
        <w:rPr>
          <w:rFonts w:ascii="Arial" w:hAnsi="Arial" w:cs="Arial"/>
          <w:lang w:val="mn-MN"/>
        </w:rPr>
        <w:t xml:space="preserve">Гэвч эдгээр </w:t>
      </w:r>
      <w:r w:rsidR="00D03CBF" w:rsidRPr="007D7AAC">
        <w:rPr>
          <w:rFonts w:ascii="Arial" w:hAnsi="Arial" w:cs="Arial"/>
          <w:lang w:val="mn-MN"/>
        </w:rPr>
        <w:t xml:space="preserve">бүх </w:t>
      </w:r>
      <w:r w:rsidR="008B5647" w:rsidRPr="007D7AAC">
        <w:rPr>
          <w:rFonts w:ascii="Arial" w:hAnsi="Arial" w:cs="Arial"/>
          <w:b/>
          <w:bCs/>
          <w:lang w:val="mn-MN"/>
        </w:rPr>
        <w:t xml:space="preserve">судалгаанууд хуульд заасан хугацаандаа хийгдэж </w:t>
      </w:r>
      <w:r w:rsidR="008B5647" w:rsidRPr="007D7AAC">
        <w:rPr>
          <w:rFonts w:ascii="Arial" w:hAnsi="Arial" w:cs="Arial"/>
          <w:b/>
          <w:bCs/>
          <w:lang w:val="mn-MN"/>
        </w:rPr>
        <w:lastRenderedPageBreak/>
        <w:t>чадаагүй</w:t>
      </w:r>
      <w:r w:rsidR="008B5647" w:rsidRPr="007D7AAC">
        <w:rPr>
          <w:rFonts w:ascii="Arial" w:hAnsi="Arial" w:cs="Arial"/>
          <w:lang w:val="mn-MN"/>
        </w:rPr>
        <w:t xml:space="preserve"> нь судалгааг явуулах төсөв санхүүгийн хүндрэл бэрхшээл учирдагтай холбоотой. </w:t>
      </w:r>
      <w:r w:rsidRPr="007D7AAC">
        <w:rPr>
          <w:rFonts w:ascii="Arial" w:hAnsi="Arial" w:cs="Arial"/>
          <w:lang w:val="mn-MN"/>
        </w:rPr>
        <w:t>Судалгааны арга зүйн хувьд өөрчлөлт орсон тул судалгааны дүнг өөр хооронд нь харьцуулах боломжгүй юм.</w:t>
      </w:r>
    </w:p>
    <w:p w14:paraId="16B36D40" w14:textId="423201D5" w:rsidR="00CF5DCF" w:rsidRPr="007D7AAC" w:rsidRDefault="008B5647" w:rsidP="0027440C">
      <w:pPr>
        <w:spacing w:after="120" w:line="276" w:lineRule="auto"/>
        <w:ind w:firstLine="709"/>
        <w:jc w:val="both"/>
        <w:rPr>
          <w:rFonts w:ascii="Arial" w:hAnsi="Arial" w:cs="Arial"/>
          <w:lang w:val="mn-MN"/>
        </w:rPr>
      </w:pPr>
      <w:r w:rsidRPr="007D7AAC">
        <w:rPr>
          <w:rFonts w:ascii="Arial" w:hAnsi="Arial" w:cs="Arial"/>
          <w:lang w:val="mn-MN"/>
        </w:rPr>
        <w:t xml:space="preserve">Цаашид </w:t>
      </w:r>
      <w:r w:rsidR="00D03CBF" w:rsidRPr="007D7AAC">
        <w:rPr>
          <w:rFonts w:ascii="Arial" w:hAnsi="Arial" w:cs="Arial"/>
          <w:lang w:val="mn-MN"/>
        </w:rPr>
        <w:t xml:space="preserve">дээр дурдсан </w:t>
      </w:r>
      <w:r w:rsidR="00E87D62" w:rsidRPr="007D7AAC">
        <w:rPr>
          <w:rFonts w:ascii="Arial" w:hAnsi="Arial" w:cs="Arial"/>
          <w:lang w:val="mn-MN"/>
        </w:rPr>
        <w:t>судалгаанаас</w:t>
      </w:r>
      <w:r w:rsidR="00D03CBF" w:rsidRPr="007D7AAC">
        <w:rPr>
          <w:rFonts w:ascii="Arial" w:hAnsi="Arial" w:cs="Arial"/>
          <w:lang w:val="mn-MN"/>
        </w:rPr>
        <w:t xml:space="preserve"> гадна </w:t>
      </w:r>
      <w:r w:rsidRPr="007D7AAC">
        <w:rPr>
          <w:rFonts w:ascii="Arial" w:hAnsi="Arial" w:cs="Arial"/>
          <w:lang w:val="mn-MN"/>
        </w:rPr>
        <w:t>Монгол Улсын хүнсний хангамж, хүн амын бодит хэрэглээ, хүнсний баталгаат байдлын судалгаа,</w:t>
      </w:r>
      <w:r w:rsidR="00D03CBF" w:rsidRPr="007D7AAC">
        <w:rPr>
          <w:rFonts w:ascii="Arial" w:hAnsi="Arial" w:cs="Arial"/>
          <w:lang w:val="mn-MN"/>
        </w:rPr>
        <w:t xml:space="preserve"> хүнсний найрлагын судалгаа, Ерөнхий боловсролын сургуулийн хоол үйлдвэрлэл, шим тэжээлийн байдал, хүнсэн дэх тэсвэржсэн бичил биетний нөлөөлөл зэрэг </w:t>
      </w:r>
      <w:r w:rsidR="00D03CBF" w:rsidRPr="007D7AAC">
        <w:rPr>
          <w:rFonts w:ascii="Arial" w:hAnsi="Arial" w:cs="Arial"/>
          <w:b/>
          <w:bCs/>
          <w:lang w:val="mn-MN"/>
        </w:rPr>
        <w:t>судалгаануудын санхүүжилтийг төсөвт суулгах,</w:t>
      </w:r>
      <w:r w:rsidR="00D03CBF" w:rsidRPr="007D7AAC">
        <w:rPr>
          <w:rFonts w:ascii="Arial" w:hAnsi="Arial" w:cs="Arial"/>
          <w:lang w:val="mn-MN"/>
        </w:rPr>
        <w:t xml:space="preserve"> мөн хуульд заасан хугацаанд нь хүнсний эрдэм шинжилгээ судалгааны байгууллагад захиалан өгч, судалгааны ажлыг гүйцэтгүүлдэг болох хэрэгтэй.</w:t>
      </w:r>
    </w:p>
    <w:p w14:paraId="24718ABC" w14:textId="7E8B73C9" w:rsidR="00C93C77" w:rsidRPr="007D7AAC" w:rsidRDefault="00C93C77" w:rsidP="00485F07">
      <w:pPr>
        <w:spacing w:after="120" w:line="276" w:lineRule="auto"/>
        <w:ind w:firstLine="709"/>
        <w:jc w:val="both"/>
        <w:rPr>
          <w:rFonts w:ascii="Arial" w:hAnsi="Arial" w:cs="Arial"/>
          <w:lang w:val="mn-MN"/>
        </w:rPr>
      </w:pPr>
      <w:r w:rsidRPr="007D7AAC">
        <w:rPr>
          <w:rFonts w:ascii="Arial" w:hAnsi="Arial" w:cs="Arial"/>
          <w:lang w:val="mn-MN"/>
        </w:rPr>
        <w:t xml:space="preserve">“Монгол Улсын хүн амын хоол тэжээлийн байдал” үндэсний V дугаар судалгааг 2016-2017 онд нийслэлийн 8 дүүрэг, 21 аймгийн 94 сумын сургуулийн хүүхэд, жирэмсэн эмэгтэйчүүд, өрхийн </w:t>
      </w:r>
      <w:r w:rsidR="00CF5DCF" w:rsidRPr="007D7AAC">
        <w:rPr>
          <w:rFonts w:ascii="Arial" w:hAnsi="Arial" w:cs="Arial"/>
          <w:lang w:val="mn-MN"/>
        </w:rPr>
        <w:t>нийт 9554</w:t>
      </w:r>
      <w:r w:rsidR="00485F07" w:rsidRPr="007D7AAC">
        <w:rPr>
          <w:rFonts w:ascii="Arial" w:hAnsi="Arial" w:cs="Arial"/>
          <w:lang w:val="mn-MN"/>
        </w:rPr>
        <w:t xml:space="preserve"> </w:t>
      </w:r>
      <w:r w:rsidRPr="007D7AAC">
        <w:rPr>
          <w:rFonts w:ascii="Arial" w:hAnsi="Arial" w:cs="Arial"/>
          <w:lang w:val="mn-MN"/>
        </w:rPr>
        <w:t xml:space="preserve">хүн амыг хамруулан </w:t>
      </w:r>
      <w:r w:rsidR="00CF5DCF" w:rsidRPr="007D7AAC">
        <w:rPr>
          <w:rFonts w:ascii="Arial" w:hAnsi="Arial" w:cs="Arial"/>
          <w:lang w:val="mn-MN"/>
        </w:rPr>
        <w:t xml:space="preserve">Нийгмийн эрүүл мэндийн үндэсний төв </w:t>
      </w:r>
      <w:r w:rsidRPr="007D7AAC">
        <w:rPr>
          <w:rFonts w:ascii="Arial" w:hAnsi="Arial" w:cs="Arial"/>
          <w:lang w:val="mn-MN"/>
        </w:rPr>
        <w:t xml:space="preserve">хийж гүйцэтгэсэн. </w:t>
      </w:r>
      <w:r w:rsidR="00CF5DCF" w:rsidRPr="007D7AAC">
        <w:rPr>
          <w:rFonts w:ascii="Arial" w:hAnsi="Arial" w:cs="Arial"/>
          <w:lang w:val="mn-MN"/>
        </w:rPr>
        <w:t>Судалгаанд хамрагдан өрхийн аж байдал, уураг илчлэг дутагдал, эх хүүхэд, жирэмсэн эмэгтэйчүүдийн бичил тэжээлийн хэрэглээ, төмөр дутлын цус багадалт, иод дутал, тураал, таргалалт, давсны хэрэглээ, А болон Д амин дутал, хүнсний буруу хэрэглээ зэргээр нарийвчлан гаргасан байна.</w:t>
      </w:r>
    </w:p>
    <w:p w14:paraId="735C8660" w14:textId="77777777" w:rsidR="0084717F" w:rsidRPr="007D7AAC" w:rsidRDefault="0084717F" w:rsidP="0084717F">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 xml:space="preserve">2017 онд хийгдсэн “Хүн амын хоол тэжээлийн байдал үндэсний V судалгаа”-ны зарим үр дүнтэй харьцуулан жишиж, ахиц дэвшил, алдаа дутагдлыг илрүүлж, холбогдох дүн шинжилгээ хийв. Өнөөдөр Монгол Улс хоол тэжээлийн дутал болон илүүдлээс үүдэлтэй “хоол тэжээлээс хамааралт эмгэг”-ийн гурван давхар дарамттай тулгарсан хэвээр байна. </w:t>
      </w:r>
    </w:p>
    <w:p w14:paraId="3F9BF966" w14:textId="77777777" w:rsidR="0084717F" w:rsidRPr="007D7AAC" w:rsidRDefault="0084717F" w:rsidP="0084717F">
      <w:pPr>
        <w:pStyle w:val="NormalWeb"/>
        <w:shd w:val="clear" w:color="auto" w:fill="FFFFFF"/>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Судалгааны дүнгээс харахад хүн амын дундах халдварт бус өвчлөл, хүн амын амин дэм, эрдсийн дутлын хэмжээ болон таргалалт, илүүдэл жингийн хувь хэмжээнд нөлөөлсөн эерэг өөрчлөлт бодитоор харагдахгүй байна. Энэ нь хүн амын эрүүл мэндийг дэмжих бодлого, үүн дотроо хүнсний аюулгүй байдлыг хангах бодлогын зорилго, зорилтууд мөн бодлогын хэрэгжилт, түүний хяналтын үйл явц хангалтгүй явагдсантай холбоотойгоор хувь хүний эрүүл мэндэд учирч буй сөрөг үр дагаврууд бий болсоор байна гэж үзэж байна.</w:t>
      </w:r>
    </w:p>
    <w:p w14:paraId="17A2CA0F" w14:textId="7336CA31" w:rsidR="00485F07" w:rsidRPr="007D7AAC" w:rsidRDefault="00193C0C" w:rsidP="00485F07">
      <w:pPr>
        <w:pStyle w:val="NormalWeb"/>
        <w:shd w:val="clear" w:color="auto" w:fill="FFFFFF"/>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“Монгол Улсын хүн амын хоол тэжээлийн байдал” үндэсний VI дугаар судалгааны аргачлалыг шинэчлэн баталж, аргачлалын дагуу судал</w:t>
      </w:r>
      <w:r w:rsidR="00E71DB1" w:rsidRPr="007D7AAC">
        <w:rPr>
          <w:rFonts w:ascii="Arial" w:hAnsi="Arial" w:cs="Arial"/>
          <w:lang w:val="mn-MN"/>
        </w:rPr>
        <w:t xml:space="preserve">гааг 2023-2024 онд </w:t>
      </w:r>
      <w:r w:rsidR="00485F07" w:rsidRPr="007D7AAC">
        <w:rPr>
          <w:rFonts w:ascii="Arial" w:hAnsi="Arial" w:cs="Arial"/>
          <w:lang w:val="mn-MN"/>
        </w:rPr>
        <w:t xml:space="preserve">зохион байгуулж хийсэн байна. Энэ VI судалгааны үндсэн ач холбогдол нь хоол тэжээлийн бүхий л үзүүлэлтийг бүс нутаг, хүн амын байршил, нас, хүйсээр харьцуулан үнэлж, </w:t>
      </w:r>
      <w:r w:rsidR="00485F07" w:rsidRPr="007D7AAC">
        <w:rPr>
          <w:rFonts w:ascii="Arial" w:hAnsi="Arial" w:cs="Arial"/>
          <w:b/>
          <w:bCs/>
          <w:lang w:val="mn-MN"/>
        </w:rPr>
        <w:t>хооллолтын чанарт анх удаа үнэлгээ өгсөнд</w:t>
      </w:r>
      <w:r w:rsidR="00485F07" w:rsidRPr="007D7AAC">
        <w:rPr>
          <w:rFonts w:ascii="Arial" w:hAnsi="Arial" w:cs="Arial"/>
          <w:lang w:val="mn-MN"/>
        </w:rPr>
        <w:t xml:space="preserve"> оршино. </w:t>
      </w:r>
    </w:p>
    <w:p w14:paraId="2A64D7F3" w14:textId="77777777" w:rsidR="00485F07" w:rsidRPr="007D7AAC" w:rsidRDefault="00485F07" w:rsidP="00485F07">
      <w:pPr>
        <w:pStyle w:val="NormalWeb"/>
        <w:shd w:val="clear" w:color="auto" w:fill="FFFFFF"/>
        <w:spacing w:before="0" w:beforeAutospacing="0" w:after="120" w:afterAutospacing="0" w:line="276" w:lineRule="auto"/>
        <w:ind w:firstLine="709"/>
        <w:jc w:val="both"/>
        <w:rPr>
          <w:rFonts w:ascii="Arial" w:hAnsi="Arial" w:cs="Arial"/>
          <w:lang w:val="mn-MN"/>
        </w:rPr>
      </w:pPr>
      <w:r w:rsidRPr="007D7AAC">
        <w:rPr>
          <w:rFonts w:ascii="Arial" w:hAnsi="Arial" w:cs="Arial"/>
          <w:lang w:val="mn-MN"/>
        </w:rPr>
        <w:t xml:space="preserve">“Монгол улсын хүн амын хоол тэжээлийн байдал” үндэсний VI судалгаагаар хоол тэжээлээс хамааралт эмгэгт өртөмтгий хүн амын бүлэг болох хүүхэд, эмэгтэйчүүдийн хооллолт, хоол тэжээлийн байдлыг үнэлж, үндэсний болон бүс нутгийн түвшинд төлөөлөх чадвартай тоон үзүүлэлтүүдийг гаргасан болно. Мөн </w:t>
      </w:r>
      <w:r w:rsidRPr="007D7AAC">
        <w:rPr>
          <w:rFonts w:ascii="Arial" w:hAnsi="Arial" w:cs="Arial"/>
          <w:lang w:val="mn-MN"/>
        </w:rPr>
        <w:lastRenderedPageBreak/>
        <w:t xml:space="preserve">судалгааны явцад 5 хүртэлх насны хүүхэдтэй өрхийн аж байдлын түвшин, ариун цэвэр, усан хангамж, хүнсний баталгаат байдлыг үнэлж, өрхийн гишүүдийн хооллолт, хоол тэжээлийн байдалд хэрхэн нөлөөлж байгааг судалсан юм. </w:t>
      </w:r>
    </w:p>
    <w:p w14:paraId="3D6A72A5" w14:textId="4C958B7B" w:rsidR="00E71EC5" w:rsidRPr="007D7AAC" w:rsidRDefault="004E0AA8" w:rsidP="0027440C">
      <w:pPr>
        <w:pStyle w:val="NormalWeb"/>
        <w:shd w:val="clear" w:color="auto" w:fill="FFFFFF"/>
        <w:spacing w:before="0" w:beforeAutospacing="0" w:after="120" w:afterAutospacing="0" w:line="276" w:lineRule="auto"/>
        <w:ind w:firstLine="709"/>
        <w:jc w:val="both"/>
        <w:rPr>
          <w:rFonts w:ascii="Arial" w:hAnsi="Arial" w:cs="Arial"/>
          <w:lang w:val="mn-MN"/>
        </w:rPr>
      </w:pPr>
      <w:r w:rsidRPr="007D7AAC">
        <w:rPr>
          <w:rFonts w:ascii="Arial" w:hAnsi="Arial" w:cs="Arial"/>
          <w:b/>
          <w:bCs/>
          <w:lang w:val="mn-MN"/>
        </w:rPr>
        <w:t>Хуулийн 9.1</w:t>
      </w:r>
      <w:r w:rsidR="003E716B" w:rsidRPr="007D7AAC">
        <w:rPr>
          <w:rFonts w:ascii="Arial" w:hAnsi="Arial" w:cs="Arial"/>
          <w:b/>
          <w:bCs/>
          <w:lang w:val="mn-MN"/>
        </w:rPr>
        <w:t>.2.-д заасны дагуу</w:t>
      </w:r>
      <w:r w:rsidR="003E716B" w:rsidRPr="007D7AAC">
        <w:rPr>
          <w:rFonts w:ascii="Arial" w:hAnsi="Arial" w:cs="Arial"/>
          <w:lang w:val="mn-MN"/>
        </w:rPr>
        <w:t xml:space="preserve"> </w:t>
      </w:r>
      <w:r w:rsidR="00CF5DCF" w:rsidRPr="007D7AAC">
        <w:rPr>
          <w:rFonts w:ascii="Arial" w:hAnsi="Arial" w:cs="Arial"/>
          <w:lang w:val="mn-MN"/>
        </w:rPr>
        <w:t>Эрүүл мэндийн яам болон Боловсролын яамнаас э</w:t>
      </w:r>
      <w:r w:rsidR="00C93C77" w:rsidRPr="007D7AAC">
        <w:rPr>
          <w:rFonts w:ascii="Arial" w:hAnsi="Arial" w:cs="Arial"/>
          <w:lang w:val="mn-MN"/>
        </w:rPr>
        <w:t xml:space="preserve">рүүл зөв хооллох, мэдлэг, хандлага, дадлыг төлөвшүүлэх мэдээлэл, сургалт, сурталчилгааны үйл ажиллагааг </w:t>
      </w:r>
      <w:r w:rsidR="00E71EC5" w:rsidRPr="007D7AAC">
        <w:rPr>
          <w:rFonts w:ascii="Arial" w:hAnsi="Arial" w:cs="Arial"/>
          <w:lang w:val="mn-MN"/>
        </w:rPr>
        <w:t xml:space="preserve">сүүлийн 10 гаруй жил тасралтгүй </w:t>
      </w:r>
      <w:r w:rsidR="00C93C77" w:rsidRPr="007D7AAC">
        <w:rPr>
          <w:rFonts w:ascii="Arial" w:hAnsi="Arial" w:cs="Arial"/>
          <w:lang w:val="mn-MN"/>
        </w:rPr>
        <w:t>зохион байгуул</w:t>
      </w:r>
      <w:r w:rsidR="00E71EC5" w:rsidRPr="007D7AAC">
        <w:rPr>
          <w:rFonts w:ascii="Arial" w:hAnsi="Arial" w:cs="Arial"/>
          <w:lang w:val="mn-MN"/>
        </w:rPr>
        <w:t xml:space="preserve">ж байгаа боловч хангалттай үр дүнд хүрч чадахгүй байна гэж дүгнэж байна. </w:t>
      </w:r>
    </w:p>
    <w:p w14:paraId="5F5FCDC2" w14:textId="0B4E280E" w:rsidR="00C93C77" w:rsidRPr="007D7AAC" w:rsidRDefault="00E71EC5" w:rsidP="0027440C">
      <w:pPr>
        <w:pStyle w:val="NormalWeb"/>
        <w:shd w:val="clear" w:color="auto" w:fill="FFFFFF"/>
        <w:spacing w:before="0" w:beforeAutospacing="0" w:after="120" w:afterAutospacing="0" w:line="276" w:lineRule="auto"/>
        <w:ind w:firstLine="709"/>
        <w:jc w:val="both"/>
        <w:rPr>
          <w:rFonts w:ascii="Arial" w:hAnsi="Arial" w:cs="Arial"/>
          <w:color w:val="000000" w:themeColor="text1"/>
          <w:lang w:val="mn-MN"/>
        </w:rPr>
      </w:pPr>
      <w:r w:rsidRPr="007D7AAC">
        <w:rPr>
          <w:rFonts w:ascii="Arial" w:hAnsi="Arial" w:cs="Arial"/>
          <w:lang w:val="mn-MN"/>
        </w:rPr>
        <w:t>Тухайлбал 2019-2020 онд д</w:t>
      </w:r>
      <w:r w:rsidR="00CF5DCF" w:rsidRPr="007D7AAC">
        <w:rPr>
          <w:rFonts w:ascii="Arial" w:hAnsi="Arial" w:cs="Arial"/>
          <w:lang w:val="mn-MN"/>
        </w:rPr>
        <w:t xml:space="preserve">авхардсан тоогоор </w:t>
      </w:r>
      <w:r w:rsidR="00C93C77" w:rsidRPr="007D7AAC">
        <w:rPr>
          <w:rFonts w:ascii="Arial" w:hAnsi="Arial" w:cs="Arial"/>
          <w:lang w:val="mn-MN"/>
        </w:rPr>
        <w:t>21 аймгийн 117,026 иргэдэд 2,068 удаагийн сургалт, сурталчилгаагаар хүргэж, 235 төрлийн 33,213 гарын авлага тараагдсан байна. Хоол тэжээл, хүнсний аюулгүй байдалтай холбоотой 20 орчим инфографик мэдээлэл бэлтгэн олон нийтийн сүлжээгээр, телевизийн 5 сувгаар нэвтрүүлэг</w:t>
      </w:r>
      <w:r w:rsidR="00CF5DCF" w:rsidRPr="007D7AAC">
        <w:rPr>
          <w:rFonts w:ascii="Arial" w:hAnsi="Arial" w:cs="Arial"/>
          <w:lang w:val="mn-MN"/>
        </w:rPr>
        <w:t xml:space="preserve"> </w:t>
      </w:r>
      <w:r w:rsidR="00C93C77" w:rsidRPr="007D7AAC">
        <w:rPr>
          <w:rFonts w:ascii="Arial" w:hAnsi="Arial" w:cs="Arial"/>
          <w:lang w:val="mn-MN"/>
        </w:rPr>
        <w:t xml:space="preserve">болгон, 30 </w:t>
      </w:r>
      <w:r w:rsidR="00E87D62" w:rsidRPr="007D7AAC">
        <w:rPr>
          <w:rFonts w:ascii="Arial" w:hAnsi="Arial" w:cs="Arial"/>
          <w:lang w:val="mn-MN"/>
        </w:rPr>
        <w:t>секундийн</w:t>
      </w:r>
      <w:r w:rsidR="00C93C77" w:rsidRPr="007D7AAC">
        <w:rPr>
          <w:rFonts w:ascii="Arial" w:hAnsi="Arial" w:cs="Arial"/>
          <w:lang w:val="mn-MN"/>
        </w:rPr>
        <w:t xml:space="preserve"> шторк бэлтгэн </w:t>
      </w:r>
      <w:r w:rsidR="00C93C77" w:rsidRPr="007D7AAC">
        <w:rPr>
          <w:rFonts w:ascii="Arial" w:hAnsi="Arial" w:cs="Arial"/>
          <w:color w:val="000000" w:themeColor="text1"/>
          <w:lang w:val="mn-MN"/>
        </w:rPr>
        <w:t>түгэ</w:t>
      </w:r>
      <w:r w:rsidR="00CF5DCF" w:rsidRPr="007D7AAC">
        <w:rPr>
          <w:rFonts w:ascii="Arial" w:hAnsi="Arial" w:cs="Arial"/>
          <w:color w:val="000000" w:themeColor="text1"/>
          <w:lang w:val="mn-MN"/>
        </w:rPr>
        <w:t>эж</w:t>
      </w:r>
      <w:r w:rsidR="003E716B" w:rsidRPr="007D7AAC">
        <w:rPr>
          <w:rFonts w:ascii="Arial" w:hAnsi="Arial" w:cs="Arial"/>
          <w:color w:val="000000" w:themeColor="text1"/>
          <w:lang w:val="mn-MN"/>
        </w:rPr>
        <w:t xml:space="preserve"> байгаа хэдий ч бодит байдал дээр хэрэглэгчдийн зүгээс хоол хүнсээ зөв сонгож, зохистой хэрэглэх дадал хараахан суугаагүй байна гэж дүгнээд энэ хуулийн заалтын хэрэгжилтийг хангалтгүй гэж үнэлсэн. </w:t>
      </w:r>
    </w:p>
    <w:p w14:paraId="79657592" w14:textId="77777777" w:rsidR="00C93C77" w:rsidRPr="007D7AAC" w:rsidRDefault="00C93C77"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БСШУС-ын сайдын 2018 оны 7 дугаар сарын 30-ны өдрийн А/467 дугаар тушаалаар ерөнхий боловсролын сургуулийн 4-12 дугаар ангид хэрэгжүүлэх эрүүл мэндийн боловсролын хөтөлбөрийг баталсан.  Хөтөлбөрийн агуулгыг  нийгмийн хэрэгцээ; орон нутаг,  сургуулийн онцлог; суралцагчдад тулгамдаж буй асуудалд суурилан i) хувийн ариун цэвэр, орчны эрүүл ахуй, ii) хооллолт ба хөдөлгөөн, iii) сэтгэцийн эрүүл мэнд, iv) хорт зуршил, v) бэлгийн ба нөхөн үржихүйн эрүүл мэнд, vi) осол гэмтэл гэсэн 6 бүлэг агуулгатай боловсруулсан болно.</w:t>
      </w:r>
    </w:p>
    <w:p w14:paraId="2B4B4DDE" w14:textId="77777777" w:rsidR="00B01D1D" w:rsidRPr="007D7AAC" w:rsidRDefault="00B01D1D" w:rsidP="001A049A">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t>Хүүхдийн хоол, хүнсний хангамж, хүртээмж, шим тэжээллэг байдал, тулгамдаж буй асуудлыг шийдвэрлэх, сайн туршлагыг хуваалцах, цаашид авч хэрэгжүүлэх арга хэмжээний санал боловсруулан талуудын хамтын ажиллагааны олон талт оролцоо, манлайллыг дэмжих зорилготой “Хүүхдийн хоол анхаарах асуудал” уриан дор нэгдсэн  “Хүүхдийн хоол” хэлэлцүүлгийг Нийслэл, дүүргийн Засаг даргын тамгын газар, дүүргийн боловсролын хэлтэс, эрүүл мэндийн газар, хүнс, хөдөө аж ахуйн газар болон сургуулийн захирлууд, цэцэрлэгийн эрхлэгч нар, эцэг эхийн төлөөлөл, орон нутгийн өмчит аж ахуйн тооцоот үйлдвэрийн газрууд буюу нийт 70 хүнийг хамруулан зохион байгуулсан байна.</w:t>
      </w:r>
    </w:p>
    <w:p w14:paraId="1F198621" w14:textId="6AFD33B0" w:rsidR="001F3A6B" w:rsidRPr="007D7AAC" w:rsidRDefault="001F3A6B" w:rsidP="001A049A">
      <w:pPr>
        <w:spacing w:after="120" w:line="276" w:lineRule="auto"/>
        <w:ind w:firstLine="720"/>
        <w:jc w:val="both"/>
        <w:rPr>
          <w:rFonts w:ascii="Arial" w:hAnsi="Arial" w:cs="Arial"/>
          <w:color w:val="000000" w:themeColor="text1"/>
          <w:lang w:val="mn-MN"/>
        </w:rPr>
      </w:pPr>
      <w:r w:rsidRPr="007D7AAC">
        <w:rPr>
          <w:rFonts w:ascii="Arial" w:hAnsi="Arial" w:cs="Arial"/>
          <w:b/>
          <w:bCs/>
          <w:color w:val="000000" w:themeColor="text1"/>
          <w:lang w:val="mn-MN"/>
        </w:rPr>
        <w:t xml:space="preserve">Сургуулийн хоол үйлдвэрлэл, үйлчилгээний тухай хуульд заасан Хяналтын зөвлөл нь </w:t>
      </w:r>
      <w:r w:rsidRPr="007D7AAC">
        <w:rPr>
          <w:rFonts w:ascii="Arial" w:hAnsi="Arial" w:cs="Arial"/>
          <w:color w:val="000000" w:themeColor="text1"/>
          <w:lang w:val="mn-MN"/>
        </w:rPr>
        <w:t xml:space="preserve">анги, хооллох танхимын хооллох нөхцөл, ариун цэврийн шаардлагыг хангаж байгаа эсэх талаар хяналт тавих; батлагдсан хоолны цэсийн дагуу үйлчилгээ үзүүлж байгаа эсэхийг хянах; хооллох соёл, хоолны шим тэжээлийн талаар сургалт, сурталчилгааны ажил зохион байгуулахад сургуулийн удирдлагад дэмжлэг үзүүлэх зэрэг үйл ажиллагааг хэрэгжүүлэх үндсэн чиг үүрэгтэй. </w:t>
      </w:r>
    </w:p>
    <w:p w14:paraId="313B5ACF" w14:textId="0A0E0016" w:rsidR="001F3A6B" w:rsidRPr="007D7AAC" w:rsidRDefault="001F3A6B" w:rsidP="001A049A">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lastRenderedPageBreak/>
        <w:t>2023/2024 оны хичээлийн жилд сургуулийн хоол үйлдвэрлэл, үйлчилгээнд хяналтын үйл ажиллагааг</w:t>
      </w:r>
      <w:r w:rsidR="00432EF0" w:rsidRPr="007D7AAC">
        <w:rPr>
          <w:rFonts w:ascii="Arial" w:hAnsi="Arial" w:cs="Arial"/>
          <w:color w:val="000000" w:themeColor="text1"/>
          <w:lang w:val="mn-MN"/>
        </w:rPr>
        <w:t xml:space="preserve"> дараах зургаас</w:t>
      </w:r>
      <w:r w:rsidRPr="007D7AAC">
        <w:rPr>
          <w:rFonts w:ascii="Arial" w:hAnsi="Arial" w:cs="Arial"/>
          <w:color w:val="000000" w:themeColor="text1"/>
          <w:lang w:val="mn-MN"/>
        </w:rPr>
        <w:t xml:space="preserve"> харахад маш сайн түвшинд 101 (13</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дунд зэргийн 646 (81</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хангалтгүй 51 (8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сургуулийн орон тооны бус хяналтын зөвлөл явуулж байгаагаас харахад </w:t>
      </w:r>
      <w:r w:rsidRPr="007D7AAC">
        <w:rPr>
          <w:rFonts w:ascii="Arial" w:hAnsi="Arial" w:cs="Arial"/>
          <w:b/>
          <w:bCs/>
          <w:color w:val="000000" w:themeColor="text1"/>
          <w:lang w:val="mn-MN"/>
        </w:rPr>
        <w:t>цаашид хяналтын зөвлөлийн үйл ажиллагааг сайжруулах,</w:t>
      </w:r>
      <w:r w:rsidRPr="007D7AAC">
        <w:rPr>
          <w:rFonts w:ascii="Arial" w:hAnsi="Arial" w:cs="Arial"/>
          <w:color w:val="000000" w:themeColor="text1"/>
          <w:lang w:val="mn-MN"/>
        </w:rPr>
        <w:t xml:space="preserve"> гишүүдийн идэвх оролцоог нэмэгдүүлэх, үдийн хоолны хяналтыг тогтмол тавьдаг болох </w:t>
      </w:r>
      <w:r w:rsidRPr="007D7AAC">
        <w:rPr>
          <w:rFonts w:ascii="Arial" w:hAnsi="Arial" w:cs="Arial"/>
          <w:b/>
          <w:bCs/>
          <w:color w:val="000000" w:themeColor="text1"/>
          <w:lang w:val="mn-MN"/>
        </w:rPr>
        <w:t xml:space="preserve">шаардлагатай </w:t>
      </w:r>
      <w:r w:rsidRPr="007D7AAC">
        <w:rPr>
          <w:rFonts w:ascii="Arial" w:hAnsi="Arial" w:cs="Arial"/>
          <w:color w:val="000000" w:themeColor="text1"/>
          <w:lang w:val="mn-MN"/>
        </w:rPr>
        <w:t>гэж үзэж байна.</w:t>
      </w:r>
    </w:p>
    <w:p w14:paraId="4D17813A" w14:textId="422B8913" w:rsidR="001F3A6B" w:rsidRPr="007D7AAC" w:rsidRDefault="00CB02D1" w:rsidP="001F3A6B">
      <w:pPr>
        <w:spacing w:after="120"/>
        <w:ind w:firstLine="720"/>
        <w:jc w:val="both"/>
        <w:rPr>
          <w:rFonts w:ascii="Arial" w:hAnsi="Arial" w:cs="Arial"/>
          <w:i/>
          <w:iCs/>
          <w:color w:val="000000" w:themeColor="text1"/>
          <w:lang w:val="mn-MN"/>
        </w:rPr>
      </w:pPr>
      <w:r>
        <w:rPr>
          <w:rFonts w:ascii="Arial" w:hAnsi="Arial" w:cs="Arial"/>
          <w:i/>
          <w:iCs/>
          <w:color w:val="000000" w:themeColor="text1"/>
          <w:lang w:val="mn-MN"/>
        </w:rPr>
        <w:t>4 дүгээр</w:t>
      </w:r>
      <w:r w:rsidR="00432EF0" w:rsidRPr="007D7AAC">
        <w:rPr>
          <w:rFonts w:ascii="Arial" w:hAnsi="Arial" w:cs="Arial"/>
          <w:i/>
          <w:iCs/>
          <w:color w:val="000000" w:themeColor="text1"/>
          <w:lang w:val="mn-MN"/>
        </w:rPr>
        <w:t xml:space="preserve"> зураг</w:t>
      </w:r>
      <w:r w:rsidR="001F3A6B" w:rsidRPr="007D7AAC">
        <w:rPr>
          <w:rFonts w:ascii="Arial" w:hAnsi="Arial" w:cs="Arial"/>
          <w:i/>
          <w:iCs/>
          <w:color w:val="000000" w:themeColor="text1"/>
          <w:lang w:val="mn-MN"/>
        </w:rPr>
        <w:t>. Хяналтын зөвлөлийн үйл ажиллагааны түвшин, хувиар</w:t>
      </w:r>
    </w:p>
    <w:p w14:paraId="19C57998" w14:textId="77777777" w:rsidR="001F3A6B" w:rsidRPr="007D7AAC" w:rsidRDefault="001F3A6B" w:rsidP="001F3A6B">
      <w:pPr>
        <w:spacing w:after="120"/>
        <w:ind w:firstLine="720"/>
        <w:jc w:val="both"/>
        <w:rPr>
          <w:rFonts w:ascii="Arial" w:hAnsi="Arial" w:cs="Arial"/>
          <w:color w:val="000000" w:themeColor="text1"/>
          <w:lang w:val="mn-MN"/>
        </w:rPr>
      </w:pPr>
      <w:r w:rsidRPr="007D7AAC">
        <w:rPr>
          <w:rFonts w:ascii="Arial" w:hAnsi="Arial" w:cs="Arial"/>
          <w:color w:val="000000" w:themeColor="text1"/>
          <w:lang w:val="mn-MN"/>
        </w:rPr>
        <w:t xml:space="preserve">    </w:t>
      </w:r>
      <w:r w:rsidRPr="007D7AAC">
        <w:rPr>
          <w:noProof/>
          <w:color w:val="000000" w:themeColor="text1"/>
          <w:lang w:val="mn-MN" w:eastAsia="mn-MN"/>
          <w14:ligatures w14:val="standardContextual"/>
        </w:rPr>
        <w:drawing>
          <wp:inline distT="0" distB="0" distL="0" distR="0" wp14:anchorId="2B9B3B01" wp14:editId="7D336E00">
            <wp:extent cx="4211274" cy="2155971"/>
            <wp:effectExtent l="0" t="0" r="18415" b="15875"/>
            <wp:docPr id="850864022" name="Chart 1">
              <a:extLst xmlns:a="http://schemas.openxmlformats.org/drawingml/2006/main">
                <a:ext uri="{FF2B5EF4-FFF2-40B4-BE49-F238E27FC236}">
                  <a16:creationId xmlns:a16="http://schemas.microsoft.com/office/drawing/2014/main" id="{8972A8B2-B10F-ACF3-398D-5304AB961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D688CC" w14:textId="63975C05" w:rsidR="001F3A6B" w:rsidRPr="007D7AAC" w:rsidRDefault="001F3A6B" w:rsidP="001A049A">
      <w:pPr>
        <w:tabs>
          <w:tab w:val="left" w:pos="709"/>
        </w:tabs>
        <w:spacing w:after="120" w:line="276" w:lineRule="auto"/>
        <w:jc w:val="both"/>
        <w:rPr>
          <w:rFonts w:ascii="Arial" w:hAnsi="Arial" w:cs="Arial"/>
          <w:color w:val="000000" w:themeColor="text1"/>
          <w:lang w:val="mn-MN"/>
        </w:rPr>
      </w:pPr>
      <w:r w:rsidRPr="007D7AAC">
        <w:rPr>
          <w:rFonts w:ascii="Arial" w:hAnsi="Arial" w:cs="Arial"/>
          <w:color w:val="000000" w:themeColor="text1"/>
          <w:lang w:val="mn-MN"/>
        </w:rPr>
        <w:tab/>
        <w:t>Хувийн өмчийн сургуулиудад хяналтын зөвлөл байгуулж, үйл ажиллагаа явуулахын зэрэгцээ “Хяналтын алба” шинэ нэгжийг байгуулж, захирлын тушаалаар хянан шалгах тухай удирдамжийг батлуулан, сургуулийн хэмжээнд хүүхдийн үдийн хоолны үйлдвэрлэл, үйлчилгээний үйл ажиллагаанд хяналт шинжилгээг улирал тутамд явуулдаг сайн жишээ байна. Ихэнх хувийн сургуульд хоолзүйч, мэргэжлийн тогооч, туслах тогооч нар ажилладаг ба хоол үйлдвэрлэл, үйлчилгээний үйл ажиллагааг мэргэжлийн удирдлага дор явуулж байна.</w:t>
      </w:r>
    </w:p>
    <w:p w14:paraId="0C4AC604" w14:textId="77777777" w:rsidR="001F3A6B" w:rsidRPr="007D7AAC" w:rsidRDefault="001F3A6B" w:rsidP="001A049A">
      <w:pPr>
        <w:shd w:val="clear" w:color="auto" w:fill="FFFFFF"/>
        <w:spacing w:after="120" w:line="276" w:lineRule="auto"/>
        <w:ind w:right="-1" w:firstLine="720"/>
        <w:jc w:val="both"/>
        <w:rPr>
          <w:rFonts w:ascii="Arial" w:hAnsi="Arial" w:cs="Arial"/>
          <w:noProof/>
          <w:color w:val="000000" w:themeColor="text1"/>
          <w:lang w:val="mn-MN"/>
        </w:rPr>
      </w:pPr>
      <w:r w:rsidRPr="007D7AAC">
        <w:rPr>
          <w:rFonts w:ascii="Arial" w:hAnsi="Arial" w:cs="Arial"/>
          <w:color w:val="000000" w:themeColor="text1"/>
          <w:lang w:val="mn-MN"/>
        </w:rPr>
        <w:t xml:space="preserve">Хяналтын зөвлөлийн төлөөлөл болох эцэг эхийн идэвх оролцоог нэмэгдүүлэх,  сургуультай байгуулсан хамтын ажиллагааг өргөтгөх замаар үдийн хоолны цэс, түүний мөрдөх байдалд хөндлөнгийн хяналтыг тавих, сургуулийн хоол үйлдвэрлэл, үйлчилгээний журам, хяналтын хуудсыг боловсруулахад оролцох, түүний хэрэгжилтэд мөн хяналт тавих, сургуулийн захирлын тушаалаар баталсан дотоод хяналтын удирдамжаар хичээлийн жилд хамгийн багадаа нэг удаа хяналт шалгалтын хуудасны дагуу сургуулийн хоол үйлдвэрлэл, үйлчилгээний үйл ажиллагаанд хяналт, шалгалтыг хийх, илэрсэн зөрчлийг арилгуулах, тайланг сургуулийн удирдлага болон эцэг эхийн хуралд танилцуулах зэрэг арга хэмжээг авч ажиллаж чадвал </w:t>
      </w:r>
      <w:r w:rsidRPr="007D7AAC">
        <w:rPr>
          <w:rFonts w:ascii="Arial" w:hAnsi="Arial" w:cs="Arial"/>
          <w:noProof/>
          <w:color w:val="000000" w:themeColor="text1"/>
          <w:lang w:val="mn-MN"/>
        </w:rPr>
        <w:t xml:space="preserve">дээрх зохицуулалтын зорилго хангагдаж, эерэг үр дүн гарах боломжтой байна. </w:t>
      </w:r>
    </w:p>
    <w:p w14:paraId="285CA8D2" w14:textId="0CC43498" w:rsidR="00C93C77" w:rsidRPr="007D7AAC" w:rsidRDefault="00331A7B" w:rsidP="001A049A">
      <w:pPr>
        <w:spacing w:after="120" w:line="276" w:lineRule="auto"/>
        <w:ind w:firstLine="709"/>
        <w:jc w:val="both"/>
        <w:rPr>
          <w:rFonts w:ascii="Arial" w:eastAsia="Calibri" w:hAnsi="Arial" w:cs="Arial"/>
          <w:lang w:val="mn-MN"/>
        </w:rPr>
      </w:pPr>
      <w:r w:rsidRPr="007D7AAC">
        <w:rPr>
          <w:rFonts w:ascii="Arial" w:hAnsi="Arial" w:cs="Arial"/>
          <w:b/>
          <w:bCs/>
          <w:color w:val="000000" w:themeColor="text1"/>
          <w:lang w:val="mn-MN"/>
        </w:rPr>
        <w:t>Хүнсний тухай хуул</w:t>
      </w:r>
      <w:r w:rsidR="0093294E" w:rsidRPr="007D7AAC">
        <w:rPr>
          <w:rFonts w:ascii="Arial" w:hAnsi="Arial" w:cs="Arial"/>
          <w:b/>
          <w:bCs/>
          <w:color w:val="000000" w:themeColor="text1"/>
          <w:lang w:val="mn-MN"/>
        </w:rPr>
        <w:t>ийн 9.1.3</w:t>
      </w:r>
      <w:r w:rsidR="00A461C9" w:rsidRPr="007D7AAC">
        <w:rPr>
          <w:rFonts w:ascii="Arial" w:hAnsi="Arial" w:cs="Arial"/>
          <w:b/>
          <w:bCs/>
          <w:color w:val="000000" w:themeColor="text1"/>
          <w:lang w:val="mn-MN"/>
        </w:rPr>
        <w:t>.-д</w:t>
      </w:r>
      <w:r w:rsidRPr="007D7AAC">
        <w:rPr>
          <w:rFonts w:ascii="Arial" w:hAnsi="Arial" w:cs="Arial"/>
          <w:color w:val="000000" w:themeColor="text1"/>
          <w:lang w:val="mn-MN"/>
        </w:rPr>
        <w:t xml:space="preserve"> тусгагдсан “</w:t>
      </w:r>
      <w:r w:rsidRPr="007D7AAC">
        <w:rPr>
          <w:rFonts w:ascii="Arial" w:hAnsi="Arial" w:cs="Arial"/>
          <w:b/>
          <w:bCs/>
          <w:color w:val="000000" w:themeColor="text1"/>
          <w:lang w:val="mn-MN"/>
        </w:rPr>
        <w:t>Ш</w:t>
      </w:r>
      <w:r w:rsidR="00C93C77" w:rsidRPr="007D7AAC">
        <w:rPr>
          <w:rFonts w:ascii="Arial" w:hAnsi="Arial" w:cs="Arial"/>
          <w:b/>
          <w:bCs/>
          <w:color w:val="000000" w:themeColor="text1"/>
          <w:lang w:val="mn-MN"/>
        </w:rPr>
        <w:t>инэ технологиор үйлдвэрлэсэн хүнсний эрсдэлийг үнэлэх</w:t>
      </w:r>
      <w:r w:rsidRPr="007D7AAC">
        <w:rPr>
          <w:rFonts w:ascii="Arial" w:hAnsi="Arial" w:cs="Arial"/>
          <w:b/>
          <w:bCs/>
          <w:color w:val="000000" w:themeColor="text1"/>
          <w:lang w:val="mn-MN"/>
        </w:rPr>
        <w:t>”</w:t>
      </w:r>
      <w:r w:rsidRPr="007D7AAC">
        <w:rPr>
          <w:rFonts w:ascii="Arial" w:hAnsi="Arial" w:cs="Arial"/>
          <w:b/>
          <w:bCs/>
          <w:lang w:val="mn-MN"/>
        </w:rPr>
        <w:t>журам</w:t>
      </w:r>
      <w:r w:rsidRPr="007D7AAC">
        <w:rPr>
          <w:rFonts w:ascii="Arial" w:hAnsi="Arial" w:cs="Arial"/>
          <w:lang w:val="mn-MN"/>
        </w:rPr>
        <w:t xml:space="preserve"> батлагдаагүй </w:t>
      </w:r>
      <w:r w:rsidR="0093294E" w:rsidRPr="007D7AAC">
        <w:rPr>
          <w:rFonts w:ascii="Arial" w:hAnsi="Arial" w:cs="Arial"/>
          <w:lang w:val="mn-MN"/>
        </w:rPr>
        <w:t xml:space="preserve">тул </w:t>
      </w:r>
      <w:r w:rsidR="0093294E" w:rsidRPr="007D7AAC">
        <w:rPr>
          <w:rFonts w:ascii="Arial" w:hAnsi="Arial" w:cs="Arial"/>
          <w:b/>
          <w:bCs/>
          <w:lang w:val="mn-MN"/>
        </w:rPr>
        <w:t>энэ заалт огт хэрэгжээгүй</w:t>
      </w:r>
      <w:r w:rsidR="0093294E" w:rsidRPr="007D7AAC">
        <w:rPr>
          <w:rFonts w:ascii="Arial" w:hAnsi="Arial" w:cs="Arial"/>
          <w:lang w:val="mn-MN"/>
        </w:rPr>
        <w:t xml:space="preserve"> </w:t>
      </w:r>
      <w:r w:rsidRPr="007D7AAC">
        <w:rPr>
          <w:rFonts w:ascii="Arial" w:hAnsi="Arial" w:cs="Arial"/>
          <w:lang w:val="mn-MN"/>
        </w:rPr>
        <w:t>бай</w:t>
      </w:r>
      <w:r w:rsidR="0093294E" w:rsidRPr="007D7AAC">
        <w:rPr>
          <w:rFonts w:ascii="Arial" w:hAnsi="Arial" w:cs="Arial"/>
          <w:lang w:val="mn-MN"/>
        </w:rPr>
        <w:t>н</w:t>
      </w:r>
      <w:r w:rsidRPr="007D7AAC">
        <w:rPr>
          <w:rFonts w:ascii="Arial" w:hAnsi="Arial" w:cs="Arial"/>
          <w:lang w:val="mn-MN"/>
        </w:rPr>
        <w:t xml:space="preserve">а. </w:t>
      </w:r>
      <w:r w:rsidR="00C93C77" w:rsidRPr="007D7AAC">
        <w:rPr>
          <w:rFonts w:ascii="Arial" w:eastAsia="Calibri" w:hAnsi="Arial" w:cs="Arial"/>
          <w:lang w:val="mn-MN"/>
        </w:rPr>
        <w:t xml:space="preserve">Шинэ технологиор үйлдвэрлэсэн хүнсний эрсдлийг үнэлэх журам боловсруулах ажлын хэсэг байгуулан, журмын төслийг боловсруулж байгаа боловч  </w:t>
      </w:r>
      <w:r w:rsidR="00C93C77" w:rsidRPr="007D7AAC">
        <w:rPr>
          <w:rFonts w:ascii="Arial" w:eastAsia="Calibri" w:hAnsi="Arial" w:cs="Arial"/>
          <w:lang w:val="mn-MN"/>
        </w:rPr>
        <w:lastRenderedPageBreak/>
        <w:t xml:space="preserve">шинэ технологиор үйлдвэрлэсэн хүнс гэдэгт ямар ойлголт орох талаар нэгдсэн ойлголттой болох, шинэ </w:t>
      </w:r>
      <w:r w:rsidR="00E87D62" w:rsidRPr="007D7AAC">
        <w:rPr>
          <w:rFonts w:ascii="Arial" w:eastAsia="Calibri" w:hAnsi="Arial" w:cs="Arial"/>
          <w:lang w:val="mn-MN"/>
        </w:rPr>
        <w:t>технологиор</w:t>
      </w:r>
      <w:r w:rsidR="00C93C77" w:rsidRPr="007D7AAC">
        <w:rPr>
          <w:rFonts w:ascii="Arial" w:eastAsia="Calibri" w:hAnsi="Arial" w:cs="Arial"/>
          <w:lang w:val="mn-MN"/>
        </w:rPr>
        <w:t xml:space="preserve"> үйлдвэрлэсэн хүнсний эрдэл гэдэгт юуг хамруулах гэсэн асуудлуудыг тодорхой болгох шаардлагатай байна. </w:t>
      </w:r>
    </w:p>
    <w:p w14:paraId="05C55A0F" w14:textId="14898FFE" w:rsidR="00C93C77" w:rsidRPr="007D7AAC" w:rsidRDefault="00C93C77" w:rsidP="0027440C">
      <w:pPr>
        <w:spacing w:after="120" w:line="276" w:lineRule="auto"/>
        <w:ind w:firstLine="709"/>
        <w:jc w:val="both"/>
        <w:rPr>
          <w:rFonts w:ascii="Arial" w:eastAsia="Calibri" w:hAnsi="Arial" w:cs="Arial"/>
          <w:lang w:val="mn-MN"/>
        </w:rPr>
      </w:pPr>
      <w:r w:rsidRPr="007D7AAC">
        <w:rPr>
          <w:rFonts w:ascii="Arial" w:eastAsia="Calibri" w:hAnsi="Arial" w:cs="Arial"/>
          <w:lang w:val="mn-MN"/>
        </w:rPr>
        <w:t xml:space="preserve">Шинэ </w:t>
      </w:r>
      <w:r w:rsidR="00E87D62" w:rsidRPr="007D7AAC">
        <w:rPr>
          <w:rFonts w:ascii="Arial" w:eastAsia="Calibri" w:hAnsi="Arial" w:cs="Arial"/>
          <w:lang w:val="mn-MN"/>
        </w:rPr>
        <w:t>технологиор</w:t>
      </w:r>
      <w:r w:rsidRPr="007D7AAC">
        <w:rPr>
          <w:rFonts w:ascii="Arial" w:eastAsia="Calibri" w:hAnsi="Arial" w:cs="Arial"/>
          <w:lang w:val="mn-MN"/>
        </w:rPr>
        <w:t xml:space="preserve"> үйлдвэрлэсэн буюу Новел фүүд гэсэн ойлголт одоогоор манай үйлдвэрлэгч болон хүнсний салбарын мэргэжилтнүүдэд шинэ ойлголт байна. Түүнчлэн энэ чиглэлээр бэлтгэгдсэн боловсон хүчин байхгүй байна. Бусад орны хүнсний болон эрүүл мэндийн чиглэлээр мэргэжилтнүүдээс авсан зөвлөмжөөр  уг журмыг боловсруулан мөрдүүлэх нь манай орны хувьд тулгамдсан асуудал биш бөгөөд эхний </w:t>
      </w:r>
      <w:r w:rsidR="00E87D62" w:rsidRPr="007D7AAC">
        <w:rPr>
          <w:rFonts w:ascii="Arial" w:eastAsia="Calibri" w:hAnsi="Arial" w:cs="Arial"/>
          <w:lang w:val="mn-MN"/>
        </w:rPr>
        <w:t>ээлжид</w:t>
      </w:r>
      <w:r w:rsidRPr="007D7AAC">
        <w:rPr>
          <w:rFonts w:ascii="Arial" w:eastAsia="Calibri" w:hAnsi="Arial" w:cs="Arial"/>
          <w:lang w:val="mn-MN"/>
        </w:rPr>
        <w:t xml:space="preserve"> үйлдвэрлэгч болон мэргэжилтнүүдийн мэдлэг, ойлголтыг сайжруулах шаардлагатай гэж үзэж байна.</w:t>
      </w:r>
    </w:p>
    <w:p w14:paraId="7F1C95C9" w14:textId="34FB3026" w:rsidR="00383619" w:rsidRPr="007D7AAC" w:rsidRDefault="00383619" w:rsidP="0027440C">
      <w:pPr>
        <w:spacing w:after="120" w:line="276" w:lineRule="auto"/>
        <w:ind w:firstLine="709"/>
        <w:jc w:val="both"/>
        <w:rPr>
          <w:rFonts w:ascii="Arial" w:hAnsi="Arial" w:cs="Arial"/>
          <w:lang w:val="mn-MN"/>
        </w:rPr>
      </w:pPr>
      <w:r w:rsidRPr="007D7AAC">
        <w:rPr>
          <w:rFonts w:ascii="Arial" w:hAnsi="Arial" w:cs="Arial"/>
          <w:b/>
          <w:bCs/>
          <w:lang w:val="mn-MN"/>
        </w:rPr>
        <w:t>Хүнсний тухай хуулийн 9.3. дахь заалтад</w:t>
      </w:r>
      <w:r w:rsidRPr="007D7AAC">
        <w:rPr>
          <w:rFonts w:ascii="Arial" w:hAnsi="Arial" w:cs="Arial"/>
          <w:lang w:val="mn-MN"/>
        </w:rPr>
        <w:t xml:space="preserve"> “Хүнсийг баяжуулах, найрлагыг нь зохицуулахтай холбогдсон харилцааг хуулиар зохицуулна” гэж заасан боловч </w:t>
      </w:r>
      <w:r w:rsidR="007D1E7D" w:rsidRPr="007D7AAC">
        <w:rPr>
          <w:rFonts w:ascii="Arial" w:hAnsi="Arial" w:cs="Arial"/>
          <w:color w:val="000000" w:themeColor="text1"/>
          <w:lang w:val="mn-MN"/>
        </w:rPr>
        <w:t>2018 онд зөвхөн “Баяжуулсан хүнсний тухай” хуулийг баталсан. Ингэснээр хүнсний</w:t>
      </w:r>
      <w:r w:rsidR="007D1E7D" w:rsidRPr="007D7AAC">
        <w:rPr>
          <w:rFonts w:ascii="Arial" w:hAnsi="Arial" w:cs="Arial"/>
          <w:bCs/>
          <w:color w:val="000000" w:themeColor="text1"/>
          <w:lang w:val="mn-MN"/>
        </w:rPr>
        <w:t xml:space="preserve"> найрлагыг зохицуулах асуудлыг орхигдуулж хүнсний шим тэжээлийн зохистой байдлыг хангах суурь нөхцөл бүрэн хангагдах</w:t>
      </w:r>
      <w:r w:rsidR="002F4E14" w:rsidRPr="007D7AAC">
        <w:rPr>
          <w:rFonts w:ascii="Arial" w:hAnsi="Arial" w:cs="Arial"/>
          <w:bCs/>
          <w:color w:val="000000" w:themeColor="text1"/>
          <w:lang w:val="mn-MN"/>
        </w:rPr>
        <w:t xml:space="preserve">гүй, </w:t>
      </w:r>
      <w:r w:rsidRPr="007D7AAC">
        <w:rPr>
          <w:rFonts w:ascii="Arial" w:hAnsi="Arial" w:cs="Arial"/>
          <w:b/>
          <w:bCs/>
          <w:lang w:val="mn-MN"/>
        </w:rPr>
        <w:t xml:space="preserve">хүнсний найрлагыг зохицуулах тухай хууль эрх зүйн орчин бүрдээгүй </w:t>
      </w:r>
      <w:r w:rsidR="003E716B" w:rsidRPr="007D7AAC">
        <w:rPr>
          <w:rFonts w:ascii="Arial" w:hAnsi="Arial" w:cs="Arial"/>
          <w:b/>
          <w:bCs/>
          <w:lang w:val="mn-MN"/>
        </w:rPr>
        <w:t xml:space="preserve">байсаар </w:t>
      </w:r>
      <w:r w:rsidRPr="007D7AAC">
        <w:rPr>
          <w:rFonts w:ascii="Arial" w:hAnsi="Arial" w:cs="Arial"/>
          <w:b/>
          <w:bCs/>
          <w:lang w:val="mn-MN"/>
        </w:rPr>
        <w:t>бай</w:t>
      </w:r>
      <w:r w:rsidR="003E716B" w:rsidRPr="007D7AAC">
        <w:rPr>
          <w:rFonts w:ascii="Arial" w:hAnsi="Arial" w:cs="Arial"/>
          <w:b/>
          <w:bCs/>
          <w:lang w:val="mn-MN"/>
        </w:rPr>
        <w:t>на</w:t>
      </w:r>
      <w:r w:rsidRPr="007D7AAC">
        <w:rPr>
          <w:rFonts w:ascii="Arial" w:hAnsi="Arial" w:cs="Arial"/>
          <w:lang w:val="mn-MN"/>
        </w:rPr>
        <w:t>.</w:t>
      </w:r>
      <w:r w:rsidR="003E716B" w:rsidRPr="007D7AAC">
        <w:rPr>
          <w:rFonts w:ascii="Arial" w:hAnsi="Arial" w:cs="Arial"/>
          <w:lang w:val="mn-MN"/>
        </w:rPr>
        <w:t xml:space="preserve"> Учир нь энэ асуудлыг хариуцаж буй төрийн алба хаагч болон түүний удирдлагын зүгээс хүнсийг баяжуулах, найрлагыг нь зохицуулахтай холбоотой мэдлэг мэдээлэл, ойлголт, мэргэжлийн ур чадвар </w:t>
      </w:r>
      <w:r w:rsidR="00E87D62" w:rsidRPr="007D7AAC">
        <w:rPr>
          <w:rFonts w:ascii="Arial" w:hAnsi="Arial" w:cs="Arial"/>
          <w:lang w:val="mn-MN"/>
        </w:rPr>
        <w:t>дутсаны</w:t>
      </w:r>
      <w:r w:rsidR="003E716B" w:rsidRPr="007D7AAC">
        <w:rPr>
          <w:rFonts w:ascii="Arial" w:hAnsi="Arial" w:cs="Arial"/>
          <w:lang w:val="mn-MN"/>
        </w:rPr>
        <w:t xml:space="preserve"> улмаас асуудлыг шийдвэр гаргагчдын анхаарлын төвд оруулах, үнэн зөв мэдээллээр хангах </w:t>
      </w:r>
      <w:r w:rsidR="00E87D62" w:rsidRPr="007D7AAC">
        <w:rPr>
          <w:rFonts w:ascii="Arial" w:hAnsi="Arial" w:cs="Arial"/>
          <w:lang w:val="mn-MN"/>
        </w:rPr>
        <w:t>нөхцөлийг</w:t>
      </w:r>
      <w:r w:rsidR="003E716B" w:rsidRPr="007D7AAC">
        <w:rPr>
          <w:rFonts w:ascii="Arial" w:hAnsi="Arial" w:cs="Arial"/>
          <w:lang w:val="mn-MN"/>
        </w:rPr>
        <w:t xml:space="preserve"> бүрдүүлж чадахгүй байна.</w:t>
      </w:r>
    </w:p>
    <w:p w14:paraId="06AB43E6" w14:textId="59E32156" w:rsidR="00383619" w:rsidRPr="007D7AAC" w:rsidRDefault="00383619" w:rsidP="0027440C">
      <w:pPr>
        <w:spacing w:after="120" w:line="276" w:lineRule="auto"/>
        <w:ind w:firstLine="709"/>
        <w:jc w:val="both"/>
        <w:rPr>
          <w:rFonts w:ascii="Arial" w:hAnsi="Arial" w:cs="Arial"/>
          <w:color w:val="000000"/>
          <w:lang w:val="mn-MN"/>
        </w:rPr>
      </w:pPr>
      <w:r w:rsidRPr="007D7AAC">
        <w:rPr>
          <w:rFonts w:ascii="Arial" w:hAnsi="Arial" w:cs="Arial"/>
          <w:lang w:val="mn-MN"/>
        </w:rPr>
        <w:t xml:space="preserve">Харин Улсын Их Хурлын 2018 оны 05 дугаар сарын 03-ны өдрийн чуулганаар “Баяжуулсан хүнсний тухай” хуулийг соёрхон баталж, хуулийг 2019 оны 12 дугаар сарын 31-ний өдрөөс эхлэн </w:t>
      </w:r>
      <w:r w:rsidRPr="007D7AAC">
        <w:rPr>
          <w:rFonts w:ascii="Arial" w:hAnsi="Arial" w:cs="Arial"/>
          <w:color w:val="000000"/>
          <w:lang w:val="mn-MN"/>
        </w:rPr>
        <w:t>хэрэгжи</w:t>
      </w:r>
      <w:r w:rsidR="003E716B" w:rsidRPr="007D7AAC">
        <w:rPr>
          <w:rFonts w:ascii="Arial" w:hAnsi="Arial" w:cs="Arial"/>
          <w:color w:val="000000"/>
          <w:lang w:val="mn-MN"/>
        </w:rPr>
        <w:t>ж</w:t>
      </w:r>
      <w:r w:rsidRPr="007D7AAC">
        <w:rPr>
          <w:rFonts w:ascii="Arial" w:hAnsi="Arial" w:cs="Arial"/>
          <w:color w:val="000000"/>
          <w:lang w:val="mn-MN"/>
        </w:rPr>
        <w:t xml:space="preserve"> </w:t>
      </w:r>
      <w:r w:rsidR="003E716B" w:rsidRPr="007D7AAC">
        <w:rPr>
          <w:rFonts w:ascii="Arial" w:hAnsi="Arial" w:cs="Arial"/>
          <w:color w:val="000000"/>
          <w:lang w:val="mn-MN"/>
        </w:rPr>
        <w:t xml:space="preserve">байгаа </w:t>
      </w:r>
      <w:r w:rsidR="007D1E7D" w:rsidRPr="007D7AAC">
        <w:rPr>
          <w:rFonts w:ascii="Arial" w:hAnsi="Arial" w:cs="Arial"/>
          <w:color w:val="000000"/>
          <w:lang w:val="mn-MN"/>
        </w:rPr>
        <w:t xml:space="preserve">боловч </w:t>
      </w:r>
      <w:r w:rsidRPr="007D7AAC">
        <w:rPr>
          <w:rFonts w:ascii="Arial" w:hAnsi="Arial" w:cs="Arial"/>
          <w:color w:val="000000"/>
          <w:lang w:val="mn-MN"/>
        </w:rPr>
        <w:t>хуулий</w:t>
      </w:r>
      <w:r w:rsidR="003E716B" w:rsidRPr="007D7AAC">
        <w:rPr>
          <w:rFonts w:ascii="Arial" w:hAnsi="Arial" w:cs="Arial"/>
          <w:color w:val="000000"/>
          <w:lang w:val="mn-MN"/>
        </w:rPr>
        <w:t>н хэрэгжилт хангалтгүй</w:t>
      </w:r>
      <w:r w:rsidRPr="007D7AAC">
        <w:rPr>
          <w:rFonts w:ascii="Arial" w:hAnsi="Arial" w:cs="Arial"/>
          <w:color w:val="000000"/>
          <w:lang w:val="mn-MN"/>
        </w:rPr>
        <w:t xml:space="preserve"> байна. Засгийн газрын 2018 оны 336 дугаар тогтоолоор Албан журмаар баяжуулах хүнсний жагсаалтыг баталсан. </w:t>
      </w:r>
    </w:p>
    <w:p w14:paraId="7358760A" w14:textId="08A3D6A3" w:rsidR="00383619" w:rsidRPr="007D7AAC" w:rsidRDefault="00383619" w:rsidP="0027440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“Баяжуулсан хүнсний тухай” хуулийн 11 дүгээр зүйлийн 11.1-д зааснаар албан журмаар хүнс баяжуулах үйл ажиллагаанд тавих хяналтын журмыг  </w:t>
      </w:r>
      <w:r w:rsidR="008E79E1" w:rsidRPr="007D7AAC">
        <w:rPr>
          <w:rFonts w:ascii="Arial" w:hAnsi="Arial" w:cs="Arial"/>
          <w:color w:val="000000" w:themeColor="text1"/>
          <w:lang w:val="mn-MN"/>
        </w:rPr>
        <w:t>хараахан боловсруулаагүй байна.</w:t>
      </w:r>
    </w:p>
    <w:p w14:paraId="23B55346" w14:textId="0B4F9016" w:rsidR="00383619" w:rsidRPr="007D7AAC" w:rsidRDefault="00383619" w:rsidP="0027440C">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color w:val="000000" w:themeColor="text1"/>
          <w:lang w:val="mn-MN"/>
        </w:rPr>
        <w:t xml:space="preserve">Хуульд зарим төрлийн хүнсний бүтээгдэхүүнийг хүний бие </w:t>
      </w:r>
      <w:r w:rsidR="00E87D62" w:rsidRPr="007D7AAC">
        <w:rPr>
          <w:rFonts w:ascii="Arial" w:hAnsi="Arial" w:cs="Arial"/>
          <w:color w:val="000000" w:themeColor="text1"/>
          <w:lang w:val="mn-MN"/>
        </w:rPr>
        <w:t>махбодод</w:t>
      </w:r>
      <w:r w:rsidRPr="007D7AAC">
        <w:rPr>
          <w:rFonts w:ascii="Arial" w:hAnsi="Arial" w:cs="Arial"/>
          <w:color w:val="000000" w:themeColor="text1"/>
          <w:lang w:val="mn-MN"/>
        </w:rPr>
        <w:t xml:space="preserve"> зайлшгүй шаардлагатай биологийн идэвхт хүчин зүйлээр баяжуулах, эсхүл илүүдэл бодисын агууламжийг багасган </w:t>
      </w:r>
      <w:r w:rsidRPr="007D7AAC">
        <w:rPr>
          <w:rFonts w:ascii="Arial" w:hAnsi="Arial" w:cs="Arial"/>
          <w:lang w:val="mn-MN"/>
        </w:rPr>
        <w:t>зохицуулж болно гэж заасан.</w:t>
      </w:r>
    </w:p>
    <w:p w14:paraId="7E485EA5" w14:textId="442A2958" w:rsidR="00383619" w:rsidRPr="007D7AAC" w:rsidRDefault="00383619" w:rsidP="001F3A6B">
      <w:pPr>
        <w:pStyle w:val="NormalWeb"/>
        <w:spacing w:before="0" w:beforeAutospacing="0" w:after="120" w:afterAutospacing="0" w:line="276" w:lineRule="auto"/>
        <w:ind w:firstLine="709"/>
        <w:jc w:val="both"/>
        <w:rPr>
          <w:rFonts w:ascii="Arial" w:hAnsi="Arial" w:cs="Arial"/>
          <w:color w:val="000000" w:themeColor="text1"/>
          <w:lang w:val="mn-MN"/>
        </w:rPr>
      </w:pPr>
      <w:r w:rsidRPr="007D7AAC">
        <w:rPr>
          <w:rFonts w:ascii="Arial" w:hAnsi="Arial" w:cs="Arial"/>
          <w:lang w:val="mn-MN"/>
        </w:rPr>
        <w:t xml:space="preserve">Засгийн газрын 2018 оны 336 дугаар тогтоолоор  батлагдсан “Албан журмаар баяжуулах хүнсний жагсаалт”-д  Улаан буудайн БГ-055, БГ-075, БГ-085, БГТ-075 </w:t>
      </w:r>
      <w:r w:rsidR="00E87D62" w:rsidRPr="007D7AAC">
        <w:rPr>
          <w:rFonts w:ascii="Arial" w:hAnsi="Arial" w:cs="Arial"/>
          <w:lang w:val="mn-MN"/>
        </w:rPr>
        <w:t>ангиллын</w:t>
      </w:r>
      <w:r w:rsidRPr="007D7AAC">
        <w:rPr>
          <w:rFonts w:ascii="Arial" w:hAnsi="Arial" w:cs="Arial"/>
          <w:lang w:val="mn-MN"/>
        </w:rPr>
        <w:t xml:space="preserve"> гурилыг аминдэм В1, В2, В3, В9, төмөр, цайр, Д аминдэмээр, Хүнсний давсыг  кали иодатаар баяжуулахаар тусгасан.  2019 оны 2 дугаар улиралд багтаан баяжуулах хүнсний бүтээгдэхүүний стандарт батлуулах, БГ-055 ангиллын буудайн гурилыг баяжуулах ажлыг зохион байгуул</w:t>
      </w:r>
      <w:r w:rsidR="002301FD" w:rsidRPr="007D7AAC">
        <w:rPr>
          <w:rFonts w:ascii="Arial" w:hAnsi="Arial" w:cs="Arial"/>
          <w:lang w:val="mn-MN"/>
        </w:rPr>
        <w:t xml:space="preserve">сан боловч үйлдвэрлэл эрхлэгчдийн зүгээс </w:t>
      </w:r>
      <w:r w:rsidR="002301FD" w:rsidRPr="007D7AAC">
        <w:rPr>
          <w:rFonts w:ascii="Arial" w:hAnsi="Arial" w:cs="Arial"/>
          <w:lang w:val="mn-MN"/>
        </w:rPr>
        <w:lastRenderedPageBreak/>
        <w:t>нэгж бүтээгдэхүүний</w:t>
      </w:r>
      <w:r w:rsidRPr="007D7AAC">
        <w:rPr>
          <w:rFonts w:ascii="Arial" w:hAnsi="Arial" w:cs="Arial"/>
          <w:lang w:val="mn-MN"/>
        </w:rPr>
        <w:t xml:space="preserve"> </w:t>
      </w:r>
      <w:r w:rsidR="002301FD" w:rsidRPr="007D7AAC">
        <w:rPr>
          <w:rFonts w:ascii="Arial" w:hAnsi="Arial" w:cs="Arial"/>
          <w:lang w:val="mn-MN"/>
        </w:rPr>
        <w:t xml:space="preserve">өртөг өндөр гарч байгаа, нөгөө талаас төрөөс үзүүлэх дэмжлэг, </w:t>
      </w:r>
      <w:r w:rsidR="00E87D62" w:rsidRPr="007D7AAC">
        <w:rPr>
          <w:rFonts w:ascii="Arial" w:hAnsi="Arial" w:cs="Arial"/>
          <w:lang w:val="mn-MN"/>
        </w:rPr>
        <w:t>урамшууллын</w:t>
      </w:r>
      <w:r w:rsidR="002301FD" w:rsidRPr="007D7AAC">
        <w:rPr>
          <w:rFonts w:ascii="Arial" w:hAnsi="Arial" w:cs="Arial"/>
          <w:lang w:val="mn-MN"/>
        </w:rPr>
        <w:t xml:space="preserve"> тогтолцоо бодит байдал дээр байхгүй байна. </w:t>
      </w:r>
    </w:p>
    <w:p w14:paraId="49D91802" w14:textId="10192A45" w:rsidR="00133488" w:rsidRPr="007D7AAC" w:rsidRDefault="00C93C77" w:rsidP="001F3A6B">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Баяжуулсан хүнсний тухай хууль нь Хүнсний тухай суурь хуулийн хүрээнд хэрэгжих процессын шинжтэй хууль бөгөөд Монгол Улсад баяжуулсан хүнсний үйлдвэрлэлийг хөгжүүлэх зохицуулалтыг агуулж байна. </w:t>
      </w:r>
      <w:r w:rsidR="006E49B2" w:rsidRPr="007D7AAC">
        <w:rPr>
          <w:rFonts w:ascii="Arial" w:hAnsi="Arial" w:cs="Arial"/>
          <w:bCs/>
          <w:color w:val="000000" w:themeColor="text1"/>
          <w:lang w:val="mn-MN"/>
        </w:rPr>
        <w:t>Энэ хүрээнд у</w:t>
      </w:r>
      <w:r w:rsidR="00133488" w:rsidRPr="007D7AAC">
        <w:rPr>
          <w:rFonts w:ascii="Arial" w:hAnsi="Arial" w:cs="Arial"/>
          <w:color w:val="000000" w:themeColor="text1"/>
          <w:lang w:val="mn-MN"/>
        </w:rPr>
        <w:t xml:space="preserve">лсын хэмжээнд 2023 оны байдлаар үйл ажиллагаа эрхэлж байгаа 9 гурилын үйлдвэр </w:t>
      </w:r>
      <w:r w:rsidR="00133488" w:rsidRPr="007D7AAC">
        <w:rPr>
          <w:rFonts w:ascii="Arial" w:hAnsi="Arial" w:cs="Arial"/>
          <w:bCs/>
          <w:color w:val="000000" w:themeColor="text1"/>
          <w:lang w:val="mn-MN"/>
        </w:rPr>
        <w:t>байгаагаас баяжуулсан гурил одоогоор үйлдвэрлээгүй бол иоджуулсан давс үйлдвэрлэдэг 8 үйлдвэр 2023 онд нийт 0.55 мянган тонн иоджуулсан давс үйлдвэрлэсэн байна.</w:t>
      </w:r>
    </w:p>
    <w:p w14:paraId="6D25A721" w14:textId="10A104F2" w:rsidR="001F3A6B" w:rsidRPr="007D7AAC" w:rsidRDefault="001D48F8" w:rsidP="001F3A6B">
      <w:pPr>
        <w:spacing w:after="120" w:line="276" w:lineRule="auto"/>
        <w:ind w:firstLine="709"/>
        <w:jc w:val="both"/>
        <w:rPr>
          <w:rFonts w:ascii="Arial" w:hAnsi="Arial" w:cs="Arial"/>
          <w:b/>
          <w:bCs/>
          <w:color w:val="000000" w:themeColor="text1"/>
          <w:lang w:val="mn-MN"/>
        </w:rPr>
      </w:pPr>
      <w:r w:rsidRPr="007D7AAC">
        <w:rPr>
          <w:rFonts w:ascii="Arial" w:hAnsi="Arial" w:cs="Arial"/>
          <w:bCs/>
          <w:color w:val="000000" w:themeColor="text1"/>
          <w:lang w:val="mn-MN"/>
        </w:rPr>
        <w:t xml:space="preserve">Ер нь </w:t>
      </w:r>
      <w:r w:rsidR="00726F1A" w:rsidRPr="007D7AAC">
        <w:rPr>
          <w:rFonts w:ascii="Arial" w:hAnsi="Arial" w:cs="Arial"/>
          <w:bCs/>
          <w:color w:val="000000" w:themeColor="text1"/>
          <w:lang w:val="mn-MN"/>
        </w:rPr>
        <w:t xml:space="preserve">Баяжуулсан хүнсний тухай хууль батлагдсан хэдий ч нийслэлд үйл ажиллагаа явуулж байгаа </w:t>
      </w:r>
      <w:r w:rsidR="001A0C3A" w:rsidRPr="007D7AAC">
        <w:rPr>
          <w:rFonts w:ascii="Arial" w:hAnsi="Arial" w:cs="Arial"/>
          <w:bCs/>
          <w:color w:val="000000" w:themeColor="text1"/>
          <w:lang w:val="mn-MN"/>
        </w:rPr>
        <w:t xml:space="preserve">давснаас бусад хүнсний </w:t>
      </w:r>
      <w:r w:rsidR="00726F1A" w:rsidRPr="007D7AAC">
        <w:rPr>
          <w:rFonts w:ascii="Arial" w:hAnsi="Arial" w:cs="Arial"/>
          <w:bCs/>
          <w:color w:val="000000" w:themeColor="text1"/>
          <w:lang w:val="mn-MN"/>
        </w:rPr>
        <w:t xml:space="preserve">үйлдвэрүүд тодорхой шалтгааны улмаас хуулийн хэрэгжилт хангагдахгүй байна. </w:t>
      </w:r>
      <w:r w:rsidR="001F3A6B" w:rsidRPr="007D7AAC">
        <w:rPr>
          <w:rFonts w:ascii="Arial" w:hAnsi="Arial" w:cs="Arial"/>
          <w:bCs/>
          <w:color w:val="000000" w:themeColor="text1"/>
          <w:lang w:val="mn-MN"/>
        </w:rPr>
        <w:t xml:space="preserve">Хүүхдэд зориулсан олон найрлагат бичил тэжээлийн </w:t>
      </w:r>
      <w:r w:rsidR="00E87D62" w:rsidRPr="007D7AAC">
        <w:rPr>
          <w:rFonts w:ascii="Arial" w:hAnsi="Arial" w:cs="Arial"/>
          <w:bCs/>
          <w:color w:val="000000" w:themeColor="text1"/>
          <w:lang w:val="mn-MN"/>
        </w:rPr>
        <w:t>холимгийг</w:t>
      </w:r>
      <w:r w:rsidR="001F3A6B" w:rsidRPr="007D7AAC">
        <w:rPr>
          <w:rFonts w:ascii="Arial" w:hAnsi="Arial" w:cs="Arial"/>
          <w:bCs/>
          <w:color w:val="000000" w:themeColor="text1"/>
          <w:lang w:val="mn-MN"/>
        </w:rPr>
        <w:t xml:space="preserve"> нийслэлийн хүүхдийн </w:t>
      </w:r>
      <w:r w:rsidR="00E87D62" w:rsidRPr="007D7AAC">
        <w:rPr>
          <w:rFonts w:ascii="Arial" w:hAnsi="Arial" w:cs="Arial"/>
          <w:bCs/>
          <w:color w:val="000000" w:themeColor="text1"/>
          <w:lang w:val="mn-MN"/>
        </w:rPr>
        <w:t>сувиллууд</w:t>
      </w:r>
      <w:r w:rsidR="001F3A6B" w:rsidRPr="007D7AAC">
        <w:rPr>
          <w:rFonts w:ascii="Arial" w:hAnsi="Arial" w:cs="Arial"/>
          <w:lang w:val="mn-MN"/>
        </w:rPr>
        <w:t>, Нялхсын клиник сувилалд сувилуулж буй хүүхдийн хоолонд нэмэлтээр тогтмол хэрэглэж байна. Энэхүү олон найрлагат бичил тэжээл нь ДЭМБ-аас батлагдсан найрлагатай байдаг. Гэвч одоохондоо с</w:t>
      </w:r>
      <w:r w:rsidR="001F3A6B" w:rsidRPr="007D7AAC">
        <w:rPr>
          <w:rFonts w:ascii="Arial" w:hAnsi="Arial" w:cs="Arial"/>
          <w:color w:val="000000" w:themeColor="text1"/>
          <w:lang w:val="mn-MN"/>
        </w:rPr>
        <w:t xml:space="preserve">ургуулийн хоол үйлдвэрлэл, үйлчилгээнд баяжуулсан хүнсний бүтээгдэхүүнийг хэрэглэж болно гэж </w:t>
      </w:r>
      <w:r w:rsidR="001F3A6B" w:rsidRPr="007D7AAC">
        <w:rPr>
          <w:rFonts w:ascii="Arial" w:hAnsi="Arial" w:cs="Arial"/>
          <w:color w:val="000000" w:themeColor="text1"/>
          <w:shd w:val="clear" w:color="auto" w:fill="FFFFFF"/>
          <w:lang w:val="mn-MN"/>
        </w:rPr>
        <w:t xml:space="preserve">заасан боловч одоогоор </w:t>
      </w:r>
      <w:r w:rsidR="001F3A6B" w:rsidRPr="007D7AAC">
        <w:rPr>
          <w:rFonts w:ascii="Arial" w:hAnsi="Arial" w:cs="Arial"/>
          <w:b/>
          <w:bCs/>
          <w:color w:val="000000" w:themeColor="text1"/>
          <w:shd w:val="clear" w:color="auto" w:fill="FFFFFF"/>
          <w:lang w:val="mn-MN"/>
        </w:rPr>
        <w:t>б</w:t>
      </w:r>
      <w:r w:rsidR="001F3A6B" w:rsidRPr="007D7AAC">
        <w:rPr>
          <w:rFonts w:ascii="Arial" w:hAnsi="Arial" w:cs="Arial"/>
          <w:b/>
          <w:bCs/>
          <w:color w:val="000000" w:themeColor="text1"/>
          <w:lang w:val="mn-MN"/>
        </w:rPr>
        <w:t>аяжуулсан хүнсийг хүүхдийн хоол үйлдвэрлэлд хэрэглэж эхлээгүй.</w:t>
      </w:r>
    </w:p>
    <w:p w14:paraId="79BD3BA1" w14:textId="6B056A92" w:rsidR="002301FD" w:rsidRPr="007D7AAC" w:rsidRDefault="002301FD" w:rsidP="001F3A6B">
      <w:pPr>
        <w:spacing w:after="120" w:line="276" w:lineRule="auto"/>
        <w:ind w:firstLine="709"/>
        <w:jc w:val="both"/>
        <w:rPr>
          <w:rFonts w:ascii="Arial" w:hAnsi="Arial" w:cs="Arial"/>
          <w:lang w:val="mn-MN"/>
        </w:rPr>
      </w:pPr>
      <w:r w:rsidRPr="007D7AAC">
        <w:rPr>
          <w:rFonts w:ascii="Arial" w:hAnsi="Arial" w:cs="Arial"/>
          <w:bCs/>
          <w:color w:val="000000" w:themeColor="text1"/>
          <w:lang w:val="mn-MN"/>
        </w:rPr>
        <w:t xml:space="preserve">Цаашид </w:t>
      </w:r>
      <w:r w:rsidR="00C93C77" w:rsidRPr="007D7AAC">
        <w:rPr>
          <w:rFonts w:ascii="Arial" w:hAnsi="Arial" w:cs="Arial"/>
          <w:bCs/>
          <w:color w:val="000000" w:themeColor="text1"/>
          <w:lang w:val="mn-MN"/>
        </w:rPr>
        <w:t>Баяжуулсан хүнсний тухай хуулийг хэрэгжүүлэх, хүнсийг баяжуулахад өртөг тодорхой хэмжээгээр нэмэгдэх тул хэрэглэгч, үйлдвэрлэгчид очих ачааллыг бууруулах зорилгоор баяжуулах бэлдмэл, баяжуулах тоног төхөөрөмжийг хөнгөлөлттэй нөхцөлөөр нийлүүлэх эдийн засгийн орчин, нөхцөл, боломжийг бүрдүүлэх шаардлагатай байна.</w:t>
      </w:r>
      <w:r w:rsidR="006E49B2" w:rsidRPr="007D7AAC">
        <w:rPr>
          <w:rFonts w:ascii="Arial" w:hAnsi="Arial" w:cs="Arial"/>
          <w:bCs/>
          <w:color w:val="000000" w:themeColor="text1"/>
          <w:lang w:val="mn-MN"/>
        </w:rPr>
        <w:t xml:space="preserve"> </w:t>
      </w:r>
      <w:r w:rsidRPr="007D7AAC">
        <w:rPr>
          <w:rFonts w:ascii="Arial" w:hAnsi="Arial" w:cs="Arial"/>
          <w:lang w:val="mn-MN"/>
        </w:rPr>
        <w:t>Баяжуулсан хүнсний тухай хуулийг зайлшгүй боловсруулж батлуулах, хэрэгжилтийг хангахдаа хүн амын тодорхой бүлгүүдийг хамруулах нь зохилтой юм.</w:t>
      </w:r>
    </w:p>
    <w:p w14:paraId="368B185F" w14:textId="66372EF4" w:rsidR="0084717F" w:rsidRPr="007D7AAC" w:rsidRDefault="0084717F" w:rsidP="0084717F">
      <w:pPr>
        <w:spacing w:after="120" w:line="276" w:lineRule="auto"/>
        <w:ind w:firstLine="709"/>
        <w:jc w:val="both"/>
        <w:rPr>
          <w:rFonts w:ascii="Arial" w:hAnsi="Arial" w:cs="Arial"/>
          <w:lang w:val="mn-MN"/>
        </w:rPr>
      </w:pPr>
      <w:r w:rsidRPr="007D7AAC">
        <w:rPr>
          <w:rFonts w:ascii="Arial" w:hAnsi="Arial" w:cs="Arial"/>
          <w:lang w:val="mn-MN"/>
        </w:rPr>
        <w:t xml:space="preserve">Хэрэглэгчдийн амьдралын хэв маяг өөрчлөгдөж, хүнсний үйлдвэрлэлийн техник, технологи өндөр түвшинд хөгжиж, түүхий эдийн бүтэц, орц найрлага шинэчлэгдэж байгаатай уялдаж сүүлийн 20 гаруй жилийн хугацаанд дэлхийн улс орнуудаас иргэдийнхээ хоол хүнснээс шалтгаалах, халдварт бус өвчлөлөөс урьдчилан сэргийлэх, нийгмийн эрүүл мэндийг хамгаалах үндсэн арга хэмжээ нь хоол хүнсний зохистой хэрэглээ,  эрүүл мэндийг дэмжих үйлчлэл бүхий хүнсийг зөвлөмж болгосоор байна. </w:t>
      </w:r>
    </w:p>
    <w:p w14:paraId="19806CB3" w14:textId="3654B9F3" w:rsidR="0084717F" w:rsidRPr="007D7AAC" w:rsidRDefault="0084717F" w:rsidP="0084717F">
      <w:pPr>
        <w:spacing w:after="120" w:line="276" w:lineRule="auto"/>
        <w:ind w:firstLine="709"/>
        <w:jc w:val="both"/>
        <w:rPr>
          <w:rFonts w:ascii="Arial" w:hAnsi="Arial" w:cs="Arial"/>
          <w:lang w:val="mn-MN"/>
        </w:rPr>
      </w:pPr>
      <w:r w:rsidRPr="007D7AAC">
        <w:rPr>
          <w:rFonts w:ascii="Arial" w:hAnsi="Arial" w:cs="Arial"/>
          <w:lang w:val="mn-MN"/>
        </w:rPr>
        <w:t xml:space="preserve">Гэтэл Хүнсний тухай хуульд заасан зохицуулах үйлчлэлтэй хүнсний талаар эрх зүйн </w:t>
      </w:r>
      <w:r w:rsidR="00E87D62" w:rsidRPr="007D7AAC">
        <w:rPr>
          <w:rFonts w:ascii="Arial" w:hAnsi="Arial" w:cs="Arial"/>
          <w:lang w:val="mn-MN"/>
        </w:rPr>
        <w:t>зохицуулалтыг</w:t>
      </w:r>
      <w:r w:rsidRPr="007D7AAC">
        <w:rPr>
          <w:rFonts w:ascii="Arial" w:hAnsi="Arial" w:cs="Arial"/>
          <w:lang w:val="mn-MN"/>
        </w:rPr>
        <w:t xml:space="preserve"> 2012 оноос хойш бүрдүүлээгүй байна. Иймд зохицуулах үйлчлэлтэй хүнсний талаар нэгдмэл ойлголтод хүрэх, түүний ач холбогдол, хүний бие </w:t>
      </w:r>
      <w:r w:rsidR="00E87D62" w:rsidRPr="007D7AAC">
        <w:rPr>
          <w:rFonts w:ascii="Arial" w:hAnsi="Arial" w:cs="Arial"/>
          <w:lang w:val="mn-MN"/>
        </w:rPr>
        <w:t>махбодод</w:t>
      </w:r>
      <w:r w:rsidRPr="007D7AAC">
        <w:rPr>
          <w:rFonts w:ascii="Arial" w:hAnsi="Arial" w:cs="Arial"/>
          <w:lang w:val="mn-MN"/>
        </w:rPr>
        <w:t xml:space="preserve"> үзүүлэх нөлөөний талаар хэрэглэгчдэд үнэн зөв мэдээлэл, мэдлэг олгох, мөн судалгаа шинжилгээ, үйлдвэрлэл, худалдаанд тавигдах шаардлагыг тогтоох, баталгаажуулах, эрх зүйн орчныг бүрдүүлэх шаардлагатай байна.</w:t>
      </w:r>
    </w:p>
    <w:p w14:paraId="41555663" w14:textId="77777777" w:rsidR="00395A82" w:rsidRPr="007D7AAC" w:rsidRDefault="00395A82" w:rsidP="0027440C">
      <w:pPr>
        <w:spacing w:after="120" w:line="276" w:lineRule="auto"/>
        <w:ind w:firstLine="709"/>
        <w:jc w:val="both"/>
        <w:rPr>
          <w:rFonts w:ascii="Arial" w:hAnsi="Arial" w:cs="Arial"/>
          <w:lang w:val="mn-MN"/>
        </w:rPr>
      </w:pPr>
    </w:p>
    <w:p w14:paraId="5A4E2250" w14:textId="5BEFEBC9" w:rsidR="00EE66B9" w:rsidRPr="007D7AAC" w:rsidRDefault="005D7CD4" w:rsidP="0027440C">
      <w:pPr>
        <w:pStyle w:val="Heading2"/>
        <w:spacing w:before="0" w:after="120" w:line="276" w:lineRule="auto"/>
        <w:jc w:val="both"/>
        <w:rPr>
          <w:rFonts w:ascii="Arial" w:hAnsi="Arial" w:cs="Arial"/>
          <w:b/>
          <w:bCs/>
          <w:sz w:val="24"/>
          <w:szCs w:val="24"/>
          <w:lang w:val="mn-MN"/>
        </w:rPr>
      </w:pPr>
      <w:bookmarkStart w:id="19" w:name="_Toc200035327"/>
      <w:r w:rsidRPr="007D7AAC">
        <w:rPr>
          <w:rFonts w:ascii="Arial" w:hAnsi="Arial" w:cs="Arial"/>
          <w:b/>
          <w:bCs/>
          <w:sz w:val="24"/>
          <w:szCs w:val="24"/>
          <w:lang w:val="mn-MN"/>
        </w:rPr>
        <w:lastRenderedPageBreak/>
        <w:t>2.</w:t>
      </w:r>
      <w:r w:rsidR="00305501" w:rsidRPr="007D7AAC">
        <w:rPr>
          <w:rFonts w:ascii="Arial" w:hAnsi="Arial" w:cs="Arial"/>
          <w:b/>
          <w:bCs/>
          <w:sz w:val="24"/>
          <w:szCs w:val="24"/>
          <w:lang w:val="mn-MN"/>
        </w:rPr>
        <w:t>3</w:t>
      </w:r>
      <w:r w:rsidRPr="007D7AAC">
        <w:rPr>
          <w:rFonts w:ascii="Arial" w:hAnsi="Arial" w:cs="Arial"/>
          <w:b/>
          <w:bCs/>
          <w:sz w:val="24"/>
          <w:szCs w:val="24"/>
          <w:lang w:val="mn-MN"/>
        </w:rPr>
        <w:t>.</w:t>
      </w:r>
      <w:r w:rsidR="00EE66B9" w:rsidRPr="007D7AAC">
        <w:rPr>
          <w:rFonts w:ascii="Arial" w:hAnsi="Arial" w:cs="Arial"/>
          <w:b/>
          <w:bCs/>
          <w:sz w:val="24"/>
          <w:szCs w:val="24"/>
          <w:lang w:val="mn-MN"/>
        </w:rPr>
        <w:t xml:space="preserve"> Хүнсний чиглэлийн үйл ажиллагаанд</w:t>
      </w:r>
      <w:r w:rsidR="009642E0" w:rsidRPr="007D7AAC">
        <w:rPr>
          <w:rFonts w:ascii="Arial" w:hAnsi="Arial" w:cs="Arial"/>
          <w:b/>
          <w:bCs/>
          <w:sz w:val="24"/>
          <w:szCs w:val="24"/>
          <w:lang w:val="mn-MN"/>
        </w:rPr>
        <w:t xml:space="preserve"> тавих шаардлагын хэрэгжилтийн </w:t>
      </w:r>
      <w:r w:rsidR="003F5518" w:rsidRPr="007D7AAC">
        <w:rPr>
          <w:rFonts w:ascii="Arial" w:hAnsi="Arial" w:cs="Arial"/>
          <w:b/>
          <w:bCs/>
          <w:sz w:val="24"/>
          <w:szCs w:val="24"/>
          <w:lang w:val="mn-MN"/>
        </w:rPr>
        <w:t>байдал</w:t>
      </w:r>
      <w:bookmarkEnd w:id="19"/>
    </w:p>
    <w:p w14:paraId="3052DBCE" w14:textId="0BF07B5F" w:rsidR="003F4935" w:rsidRPr="007D7AAC" w:rsidRDefault="008F6D5A" w:rsidP="0027440C">
      <w:pPr>
        <w:shd w:val="clear" w:color="auto" w:fill="FFFFFF"/>
        <w:spacing w:after="120" w:line="276" w:lineRule="auto"/>
        <w:ind w:firstLine="720"/>
        <w:jc w:val="both"/>
        <w:textAlignment w:val="top"/>
        <w:rPr>
          <w:rFonts w:ascii="Arial" w:hAnsi="Arial" w:cs="Arial"/>
          <w:bCs/>
          <w:lang w:val="mn-MN"/>
        </w:rPr>
      </w:pPr>
      <w:r w:rsidRPr="007D7AAC">
        <w:rPr>
          <w:rFonts w:ascii="Arial" w:hAnsi="Arial" w:cs="Arial"/>
          <w:b/>
          <w:lang w:val="mn-MN"/>
        </w:rPr>
        <w:t xml:space="preserve">Хүнсний тухай хуулийн </w:t>
      </w:r>
      <w:r w:rsidR="003F4935" w:rsidRPr="007D7AAC">
        <w:rPr>
          <w:rFonts w:ascii="Arial" w:hAnsi="Arial" w:cs="Arial"/>
          <w:b/>
          <w:lang w:val="mn-MN"/>
        </w:rPr>
        <w:t>3 дугаар бүлэгт</w:t>
      </w:r>
      <w:r w:rsidR="003F4935" w:rsidRPr="007D7AAC">
        <w:rPr>
          <w:rFonts w:ascii="Arial" w:hAnsi="Arial" w:cs="Arial"/>
          <w:bCs/>
          <w:lang w:val="mn-MN"/>
        </w:rPr>
        <w:t xml:space="preserve"> хүнсний чиглэлийн үйл ажиллагаа эрхлэхэд тавих шаардлага, хүнсний чиглэлийн үйл ажиллагаанд дараах хяналт, удирдлагын тогтолцоог хэрэгжүүлж болох талаар, мөн аж ахуйн нэгжүүд Амьтан, ургамал, тэдгээрийн гаралтай түүхий эд, бүтээгдэхүүнийг улсын хилээр нэвтрүүлэх үеийн хорио цээрийн хяналт, шалгалтын тухай хуульд зааснаас бусад шаардлагыг хангах тухай тусгагдсан болно. </w:t>
      </w:r>
    </w:p>
    <w:p w14:paraId="64A2B93E" w14:textId="312673CA" w:rsidR="00133866" w:rsidRPr="007D7AAC" w:rsidRDefault="00890160" w:rsidP="00133866">
      <w:pPr>
        <w:shd w:val="clear" w:color="auto" w:fill="FFFFFF"/>
        <w:spacing w:after="120" w:line="276" w:lineRule="auto"/>
        <w:ind w:firstLine="720"/>
        <w:jc w:val="both"/>
        <w:textAlignment w:val="top"/>
        <w:rPr>
          <w:rFonts w:ascii="Arial" w:hAnsi="Arial" w:cs="Arial"/>
          <w:bCs/>
          <w:lang w:val="mn-MN"/>
        </w:rPr>
      </w:pPr>
      <w:r w:rsidRPr="007D7AAC">
        <w:rPr>
          <w:rFonts w:ascii="Arial" w:hAnsi="Arial" w:cs="Arial"/>
          <w:bCs/>
          <w:lang w:val="mn-MN"/>
        </w:rPr>
        <w:t>Гэхдээ</w:t>
      </w:r>
      <w:r w:rsidR="008B38DA" w:rsidRPr="007D7AAC">
        <w:rPr>
          <w:rFonts w:ascii="Arial" w:hAnsi="Arial" w:cs="Arial"/>
          <w:bCs/>
          <w:lang w:val="mn-MN"/>
        </w:rPr>
        <w:t xml:space="preserve"> хүнсний сүлжээнд хүнсний түүхий эд, бүтээгдэхүүний баталгааг хангах</w:t>
      </w:r>
      <w:r w:rsidR="00C750CC" w:rsidRPr="007D7AAC">
        <w:rPr>
          <w:rFonts w:ascii="Arial" w:hAnsi="Arial" w:cs="Arial"/>
          <w:bCs/>
          <w:lang w:val="mn-MN"/>
        </w:rPr>
        <w:t>тай холбоотой заалтыг</w:t>
      </w:r>
      <w:r w:rsidRPr="007D7AAC">
        <w:rPr>
          <w:rFonts w:ascii="Arial" w:hAnsi="Arial" w:cs="Arial"/>
          <w:bCs/>
          <w:lang w:val="mn-MN"/>
        </w:rPr>
        <w:t xml:space="preserve"> бүрэн тусгах ёстой байсан боловч хүнсний чанар, эрүүл ахуйн шаардлагыг хангасан, баталгаатай хүнсээр хангахтай холбоотой зарим </w:t>
      </w:r>
      <w:r w:rsidR="00C750CC" w:rsidRPr="007D7AAC">
        <w:rPr>
          <w:rFonts w:ascii="Arial" w:hAnsi="Arial" w:cs="Arial"/>
          <w:bCs/>
          <w:lang w:val="mn-MN"/>
        </w:rPr>
        <w:t>зохицуулалтыг</w:t>
      </w:r>
      <w:r w:rsidRPr="007D7AAC">
        <w:rPr>
          <w:rFonts w:ascii="Arial" w:hAnsi="Arial" w:cs="Arial"/>
          <w:bCs/>
          <w:lang w:val="mn-MN"/>
        </w:rPr>
        <w:t xml:space="preserve"> орхигдуулсан байна. Тухайлбал, </w:t>
      </w:r>
      <w:r w:rsidR="008E10E0" w:rsidRPr="007D7AAC">
        <w:rPr>
          <w:rFonts w:ascii="Arial" w:hAnsi="Arial" w:cs="Arial"/>
          <w:bCs/>
          <w:lang w:val="mn-MN"/>
        </w:rPr>
        <w:t>хүнсний тээвэрлэлт</w:t>
      </w:r>
      <w:r w:rsidR="00203636" w:rsidRPr="007D7AAC">
        <w:rPr>
          <w:rFonts w:ascii="Arial" w:hAnsi="Arial" w:cs="Arial"/>
          <w:bCs/>
          <w:lang w:val="mn-MN"/>
        </w:rPr>
        <w:t xml:space="preserve">, хадгалалт, хүнсний худалдаа, </w:t>
      </w:r>
      <w:r w:rsidR="00133866" w:rsidRPr="007D7AAC">
        <w:rPr>
          <w:rFonts w:ascii="Arial" w:hAnsi="Arial" w:cs="Arial"/>
          <w:bCs/>
          <w:lang w:val="mn-MN"/>
        </w:rPr>
        <w:t>хоол үйлдвэрлэл, үйлчилгээ</w:t>
      </w:r>
      <w:r w:rsidR="00203636" w:rsidRPr="007D7AAC">
        <w:rPr>
          <w:rFonts w:ascii="Arial" w:hAnsi="Arial" w:cs="Arial"/>
          <w:bCs/>
          <w:lang w:val="mn-MN"/>
        </w:rPr>
        <w:t xml:space="preserve"> эрхлэгчдийн үйл ажиллагаа нь </w:t>
      </w:r>
      <w:r w:rsidR="00133866" w:rsidRPr="007D7AAC">
        <w:rPr>
          <w:rFonts w:ascii="Arial" w:hAnsi="Arial" w:cs="Arial"/>
          <w:bCs/>
          <w:lang w:val="mn-MN"/>
        </w:rPr>
        <w:t>эрх зүйн зохицуулалтгүй байна.</w:t>
      </w:r>
    </w:p>
    <w:p w14:paraId="333BBF70" w14:textId="0498C974" w:rsidR="00133866" w:rsidRPr="007D7AAC" w:rsidRDefault="00133866" w:rsidP="00133866">
      <w:pPr>
        <w:shd w:val="clear" w:color="auto" w:fill="FFFFFF"/>
        <w:spacing w:after="120" w:line="276" w:lineRule="auto"/>
        <w:ind w:firstLine="720"/>
        <w:jc w:val="both"/>
        <w:textAlignment w:val="top"/>
        <w:rPr>
          <w:rFonts w:ascii="Arial" w:hAnsi="Arial" w:cs="Arial"/>
          <w:bCs/>
          <w:lang w:val="mn-MN"/>
        </w:rPr>
      </w:pPr>
      <w:r w:rsidRPr="007D7AAC">
        <w:rPr>
          <w:rFonts w:ascii="Arial" w:hAnsi="Arial" w:cs="Arial"/>
          <w:bCs/>
          <w:lang w:val="mn-MN"/>
        </w:rPr>
        <w:t>Хоол үйлдвэрлэл, үйлчилгээний газарт хүнсний аюулгүй байдлыг хангах, үйлчилгээний дэг, соёлыг дээшлүүлэх, ажиллагсдын хариуцлагыг өндөржүүлэх зорилгоор ХХААХҮ-ийн сайдын 2010 оны А-206 дугаар тушаалаар батлагдсан “Хоолны газрын нийтлэг журам”-ыг мөрдөж байсан боловч 2012 онд шинэчлэн баталсан Хүнсний тухай хууль, 2016 онд мөрдөж эхэлсэн Захиргааны ерөнхий хуулийн дагуу “Хоолны газрын нийтлэг журам”-ыг 2016 онд хүчингүй болгосон. Түүнээс хойш эрх зүйн зохицуулалтгүй болсон.</w:t>
      </w:r>
    </w:p>
    <w:p w14:paraId="2170276A" w14:textId="6F463B1E" w:rsidR="00133866" w:rsidRPr="007D7AAC" w:rsidRDefault="00133866" w:rsidP="00133866">
      <w:pPr>
        <w:shd w:val="clear" w:color="auto" w:fill="FFFFFF"/>
        <w:spacing w:after="120" w:line="276" w:lineRule="auto"/>
        <w:ind w:firstLine="720"/>
        <w:jc w:val="both"/>
        <w:textAlignment w:val="top"/>
        <w:rPr>
          <w:rFonts w:ascii="Arial" w:hAnsi="Arial" w:cs="Arial"/>
          <w:bCs/>
          <w:lang w:val="mn-MN"/>
        </w:rPr>
      </w:pPr>
      <w:r w:rsidRPr="007D7AAC">
        <w:rPr>
          <w:rFonts w:ascii="Arial" w:hAnsi="Arial" w:cs="Arial"/>
          <w:bCs/>
          <w:lang w:val="mn-MN"/>
        </w:rPr>
        <w:t>Энэхүү журам нь хүнсний аюулгүй байдлыг хангах, хэрэглэгчдийн эрхийг хамгаалахад чухал үүрэг гүйцэтгэж, хяналт шалгалтын үйл аж</w:t>
      </w:r>
      <w:r w:rsidR="00A461C9" w:rsidRPr="007D7AAC">
        <w:rPr>
          <w:rFonts w:ascii="Arial" w:hAnsi="Arial" w:cs="Arial"/>
          <w:bCs/>
          <w:lang w:val="mn-MN"/>
        </w:rPr>
        <w:t>и</w:t>
      </w:r>
      <w:r w:rsidRPr="007D7AAC">
        <w:rPr>
          <w:rFonts w:ascii="Arial" w:hAnsi="Arial" w:cs="Arial"/>
          <w:bCs/>
          <w:lang w:val="mn-MN"/>
        </w:rPr>
        <w:t xml:space="preserve">ллагааг үр дүнтэй явуулахад эрх зүйн гол зохицуулалт болж ирсэн хэдий ч хоолны газрын зэрэглэл тогтоох, хоолны газарт мөрдөх журам батлах тусгайлан эрх </w:t>
      </w:r>
      <w:r w:rsidR="00E87D62" w:rsidRPr="007D7AAC">
        <w:rPr>
          <w:rFonts w:ascii="Arial" w:hAnsi="Arial" w:cs="Arial"/>
          <w:bCs/>
          <w:lang w:val="mn-MN"/>
        </w:rPr>
        <w:t>олгосон</w:t>
      </w:r>
      <w:r w:rsidRPr="007D7AAC">
        <w:rPr>
          <w:rFonts w:ascii="Arial" w:hAnsi="Arial" w:cs="Arial"/>
          <w:bCs/>
          <w:lang w:val="mn-MN"/>
        </w:rPr>
        <w:t xml:space="preserve"> заалт Хүнсний тухай хуульд байхгүй тул журам батлах боломжгүй байгаа юм. </w:t>
      </w:r>
    </w:p>
    <w:p w14:paraId="66A4CA6C" w14:textId="6253FABE" w:rsidR="00133866" w:rsidRPr="007D7AAC" w:rsidRDefault="00133866" w:rsidP="00133866">
      <w:pPr>
        <w:shd w:val="clear" w:color="auto" w:fill="FFFFFF"/>
        <w:spacing w:after="120" w:line="276" w:lineRule="auto"/>
        <w:ind w:firstLine="720"/>
        <w:jc w:val="both"/>
        <w:textAlignment w:val="top"/>
        <w:rPr>
          <w:rFonts w:ascii="Arial" w:hAnsi="Arial" w:cs="Arial"/>
          <w:bCs/>
          <w:lang w:val="mn-MN"/>
        </w:rPr>
      </w:pPr>
      <w:r w:rsidRPr="007D7AAC">
        <w:rPr>
          <w:rFonts w:ascii="Arial" w:hAnsi="Arial" w:cs="Arial"/>
          <w:bCs/>
          <w:lang w:val="mn-MN"/>
        </w:rPr>
        <w:t xml:space="preserve">“Хоолны үйлдвэрлэл, үйлчилгээнд мөрдөх журам”-тай болох эсвэл хуульд холбогдох зохицуулалтыг нэмснээр хүнсний аюулгүй байдлыг хангаж, хүн амын эрүүл мэндийг хамгаалах, хоол хүнснээс шалтгаалах өвчний </w:t>
      </w:r>
      <w:r w:rsidR="00E87D62" w:rsidRPr="007D7AAC">
        <w:rPr>
          <w:rFonts w:ascii="Arial" w:hAnsi="Arial" w:cs="Arial"/>
          <w:bCs/>
          <w:lang w:val="mn-MN"/>
        </w:rPr>
        <w:t>эрсдэлийг</w:t>
      </w:r>
      <w:r w:rsidRPr="007D7AAC">
        <w:rPr>
          <w:rFonts w:ascii="Arial" w:hAnsi="Arial" w:cs="Arial"/>
          <w:bCs/>
          <w:lang w:val="mn-MN"/>
        </w:rPr>
        <w:t xml:space="preserve"> бууруулах, хоолны хордлого, хордлогот халдвараас урьдчилан сэргийлэх, шударга өрсөлдөөнийг дэмжихэд ихээхэн ач холбогдолтой юм. </w:t>
      </w:r>
    </w:p>
    <w:p w14:paraId="164A4D25" w14:textId="77777777" w:rsidR="00133866" w:rsidRPr="007D7AAC" w:rsidRDefault="00133866" w:rsidP="00133866">
      <w:pPr>
        <w:shd w:val="clear" w:color="auto" w:fill="FFFFFF"/>
        <w:spacing w:after="120" w:line="276" w:lineRule="auto"/>
        <w:ind w:firstLine="720"/>
        <w:jc w:val="both"/>
        <w:textAlignment w:val="top"/>
        <w:rPr>
          <w:rFonts w:ascii="Arial" w:hAnsi="Arial" w:cs="Arial"/>
          <w:bCs/>
          <w:lang w:val="mn-MN"/>
        </w:rPr>
      </w:pPr>
      <w:r w:rsidRPr="007D7AAC">
        <w:rPr>
          <w:rFonts w:ascii="Arial" w:hAnsi="Arial" w:cs="Arial"/>
          <w:bCs/>
          <w:lang w:val="mn-MN"/>
        </w:rPr>
        <w:t xml:space="preserve">Иймд хоол үйлдвэрлэл, үйлчилгээний газрыг олон улсын жишгийн дагуу тодорхой шалгуураар үнэлж зэрэглэл тогтоох, үйлчлүүлэгчдэд ил тод мэдээлэх асуудлыг зохицуулсан эрх зүйн орчныг яаралтай бүрдүүлж, хоолны газрыг зэрэглэх журмыг батлах эрхийг холбогдох байгууллагад хуулиар олгох шаардлагатай байна. </w:t>
      </w:r>
    </w:p>
    <w:p w14:paraId="5B208E86" w14:textId="4EF1E108" w:rsidR="008F6D5A" w:rsidRPr="007D7AAC" w:rsidRDefault="008F6D5A" w:rsidP="0027440C">
      <w:pPr>
        <w:shd w:val="clear" w:color="auto" w:fill="FFFFFF"/>
        <w:spacing w:after="120" w:line="276" w:lineRule="auto"/>
        <w:ind w:firstLine="720"/>
        <w:jc w:val="both"/>
        <w:textAlignment w:val="top"/>
        <w:rPr>
          <w:rFonts w:ascii="Arial" w:hAnsi="Arial" w:cs="Arial"/>
          <w:lang w:val="mn-MN"/>
        </w:rPr>
      </w:pPr>
      <w:r w:rsidRPr="007D7AAC">
        <w:rPr>
          <w:rFonts w:ascii="Arial" w:hAnsi="Arial" w:cs="Arial"/>
          <w:bCs/>
          <w:lang w:val="mn-MN"/>
        </w:rPr>
        <w:t xml:space="preserve">Энэхүү хуулийн 3 дугаар бүлгийн 10 дугаар зүйлийн хэрэгжилтийг гаргахад хүнсний чиглэлийн үйл ажиллагаа эрхлэхэд </w:t>
      </w:r>
      <w:r w:rsidRPr="007D7AAC">
        <w:rPr>
          <w:rFonts w:ascii="Arial" w:hAnsi="Arial" w:cs="Arial"/>
          <w:lang w:val="mn-MN"/>
        </w:rPr>
        <w:t xml:space="preserve">хуулиар тогтоосон ерөнхий шаардлага нь хуулийн зорилгыг хангахад дэмжлэг үзүүлсэн эсэх, </w:t>
      </w:r>
      <w:r w:rsidRPr="007D7AAC">
        <w:rPr>
          <w:rFonts w:ascii="Arial" w:hAnsi="Arial" w:cs="Arial"/>
          <w:bCs/>
          <w:lang w:val="mn-MN"/>
        </w:rPr>
        <w:t xml:space="preserve">Дотоодын хүнсний үйлдвэрлэлд </w:t>
      </w:r>
      <w:r w:rsidRPr="007D7AAC">
        <w:rPr>
          <w:rFonts w:ascii="Arial" w:hAnsi="Arial" w:cs="Arial"/>
          <w:bCs/>
          <w:lang w:val="mn-MN"/>
        </w:rPr>
        <w:lastRenderedPageBreak/>
        <w:t xml:space="preserve">хүнсний чанар, эрүүл ахуйн баталгаат байдлыг хангах удирдлагын тогтолцоог бүрдүүлж чадсан эсэх, импортын хүнсний хяналтын тогтолцоог боловсронгуй болгож чадсан эсэх </w:t>
      </w:r>
      <w:r w:rsidRPr="007D7AAC">
        <w:rPr>
          <w:rFonts w:ascii="Arial" w:hAnsi="Arial" w:cs="Arial"/>
          <w:lang w:val="mn-MN"/>
        </w:rPr>
        <w:t>мөн хуулиар тогтоосон тусгай шаардлага нь цаг үетэйгээ нийцэж байгаа буюу практикт нийцэж байгаад шинжилгээ хийлээ.</w:t>
      </w:r>
    </w:p>
    <w:tbl>
      <w:tblPr>
        <w:tblStyle w:val="TableGrid"/>
        <w:tblW w:w="9715" w:type="dxa"/>
        <w:tblLook w:val="04A0" w:firstRow="1" w:lastRow="0" w:firstColumn="1" w:lastColumn="0" w:noHBand="0" w:noVBand="1"/>
      </w:tblPr>
      <w:tblGrid>
        <w:gridCol w:w="1696"/>
        <w:gridCol w:w="8019"/>
      </w:tblGrid>
      <w:tr w:rsidR="00A8202C" w:rsidRPr="007D7AAC" w14:paraId="42B084AF" w14:textId="77777777" w:rsidTr="00395A82">
        <w:tc>
          <w:tcPr>
            <w:tcW w:w="1696" w:type="dxa"/>
          </w:tcPr>
          <w:p w14:paraId="1923ABCE" w14:textId="7D44E037" w:rsidR="00A8202C" w:rsidRPr="007D7AAC" w:rsidRDefault="008F6D5A" w:rsidP="0027440C">
            <w:pPr>
              <w:pStyle w:val="ListParagraph"/>
              <w:ind w:left="0"/>
              <w:jc w:val="both"/>
              <w:rPr>
                <w:rFonts w:ascii="Arial" w:hAnsi="Arial" w:cs="Arial"/>
                <w:b/>
                <w:sz w:val="20"/>
                <w:szCs w:val="20"/>
                <w:lang w:val="mn-MN"/>
              </w:rPr>
            </w:pPr>
            <w:r w:rsidRPr="007D7AAC">
              <w:rPr>
                <w:rFonts w:ascii="Arial" w:hAnsi="Arial" w:cs="Arial"/>
                <w:b/>
                <w:sz w:val="20"/>
                <w:szCs w:val="20"/>
                <w:lang w:val="mn-MN"/>
              </w:rPr>
              <w:t>Үнэлэх</w:t>
            </w:r>
            <w:r w:rsidR="00A8202C" w:rsidRPr="007D7AAC">
              <w:rPr>
                <w:rFonts w:ascii="Arial" w:hAnsi="Arial" w:cs="Arial"/>
                <w:b/>
                <w:sz w:val="20"/>
                <w:szCs w:val="20"/>
                <w:lang w:val="mn-MN"/>
              </w:rPr>
              <w:t xml:space="preserve"> хэсэг</w:t>
            </w:r>
          </w:p>
        </w:tc>
        <w:tc>
          <w:tcPr>
            <w:tcW w:w="8019" w:type="dxa"/>
          </w:tcPr>
          <w:p w14:paraId="0882C686" w14:textId="12B06821" w:rsidR="00A8202C" w:rsidRPr="007D7AAC" w:rsidRDefault="00A8202C" w:rsidP="00EA6C0A">
            <w:pPr>
              <w:pStyle w:val="ListParagraph"/>
              <w:numPr>
                <w:ilvl w:val="0"/>
                <w:numId w:val="11"/>
              </w:numPr>
              <w:shd w:val="clear" w:color="auto" w:fill="FFFFFF"/>
              <w:spacing w:line="270" w:lineRule="atLeast"/>
              <w:ind w:left="312" w:hanging="283"/>
              <w:jc w:val="both"/>
              <w:textAlignment w:val="top"/>
              <w:rPr>
                <w:rFonts w:ascii="Arial" w:hAnsi="Arial" w:cs="Arial"/>
                <w:b/>
                <w:sz w:val="20"/>
                <w:szCs w:val="20"/>
                <w:lang w:val="mn-MN"/>
              </w:rPr>
            </w:pPr>
            <w:r w:rsidRPr="007D7AAC">
              <w:rPr>
                <w:rFonts w:ascii="Arial" w:hAnsi="Arial" w:cs="Arial"/>
                <w:bCs/>
                <w:sz w:val="20"/>
                <w:szCs w:val="20"/>
                <w:lang w:val="mn-MN"/>
              </w:rPr>
              <w:t>10</w:t>
            </w:r>
            <w:r w:rsidR="000F7FA2" w:rsidRPr="007D7AAC">
              <w:rPr>
                <w:rFonts w:ascii="Arial" w:hAnsi="Arial" w:cs="Arial"/>
                <w:bCs/>
                <w:sz w:val="20"/>
                <w:szCs w:val="20"/>
                <w:lang w:val="mn-MN"/>
              </w:rPr>
              <w:t>.1.</w:t>
            </w:r>
            <w:r w:rsidRPr="007D7AAC">
              <w:rPr>
                <w:rFonts w:ascii="Arial" w:hAnsi="Arial" w:cs="Arial"/>
                <w:bCs/>
                <w:sz w:val="20"/>
                <w:szCs w:val="20"/>
                <w:lang w:val="mn-MN"/>
              </w:rPr>
              <w:t>Хүнсний чиглэлийн үйл ажиллагаа эрхлэхэд тавих шаардлаг</w:t>
            </w:r>
            <w:r w:rsidR="000F7FA2" w:rsidRPr="007D7AAC">
              <w:rPr>
                <w:rFonts w:ascii="Arial" w:hAnsi="Arial" w:cs="Arial"/>
                <w:bCs/>
                <w:sz w:val="20"/>
                <w:szCs w:val="20"/>
                <w:lang w:val="mn-MN"/>
              </w:rPr>
              <w:t>ыг хангана.</w:t>
            </w:r>
          </w:p>
          <w:p w14:paraId="1C06AE24" w14:textId="77777777" w:rsidR="00A8202C" w:rsidRPr="007D7AAC" w:rsidRDefault="00A8202C" w:rsidP="00EA6C0A">
            <w:pPr>
              <w:pStyle w:val="ListParagraph"/>
              <w:numPr>
                <w:ilvl w:val="0"/>
                <w:numId w:val="11"/>
              </w:numPr>
              <w:shd w:val="clear" w:color="auto" w:fill="FFFFFF"/>
              <w:spacing w:line="270" w:lineRule="atLeast"/>
              <w:ind w:left="312" w:hanging="283"/>
              <w:jc w:val="both"/>
              <w:textAlignment w:val="top"/>
              <w:rPr>
                <w:rFonts w:ascii="Arial" w:hAnsi="Arial" w:cs="Arial"/>
                <w:bCs/>
                <w:sz w:val="20"/>
                <w:szCs w:val="20"/>
                <w:lang w:val="mn-MN"/>
              </w:rPr>
            </w:pPr>
            <w:r w:rsidRPr="007D7AAC">
              <w:rPr>
                <w:rFonts w:ascii="Arial" w:hAnsi="Arial" w:cs="Arial"/>
                <w:bCs/>
                <w:sz w:val="20"/>
                <w:szCs w:val="20"/>
                <w:lang w:val="mn-MN"/>
              </w:rPr>
              <w:t>10.2.Хүнсний чиглэлийн үйл ажиллагаанд дараах хяналт, удирдлагын тогтолцоог хэрэгжүүлж болно.</w:t>
            </w:r>
          </w:p>
          <w:p w14:paraId="63FED7FA" w14:textId="7C313107" w:rsidR="00A8202C" w:rsidRPr="007D7AAC" w:rsidRDefault="00A8202C" w:rsidP="00EA6C0A">
            <w:pPr>
              <w:pStyle w:val="ListParagraph"/>
              <w:numPr>
                <w:ilvl w:val="0"/>
                <w:numId w:val="11"/>
              </w:numPr>
              <w:shd w:val="clear" w:color="auto" w:fill="FFFFFF"/>
              <w:spacing w:line="270" w:lineRule="atLeast"/>
              <w:ind w:left="312" w:hanging="283"/>
              <w:jc w:val="both"/>
              <w:textAlignment w:val="top"/>
              <w:rPr>
                <w:rFonts w:ascii="Arial" w:hAnsi="Arial" w:cs="Arial"/>
                <w:bCs/>
                <w:sz w:val="20"/>
                <w:szCs w:val="20"/>
                <w:lang w:val="mn-MN"/>
              </w:rPr>
            </w:pPr>
            <w:r w:rsidRPr="007D7AAC">
              <w:rPr>
                <w:rFonts w:ascii="Arial" w:hAnsi="Arial" w:cs="Arial"/>
                <w:bCs/>
                <w:sz w:val="20"/>
                <w:szCs w:val="20"/>
                <w:lang w:val="mn-MN"/>
              </w:rPr>
              <w:t xml:space="preserve">11.2.Энэ хуулийн 11.1-д заасан хуулийн этгээд Амьтан, ургамал, тэдгээрийн гаралтай түүхий эд, бүтээгдэхүүнийг улсын хилээр нэвтрүүлэх үеийн хорио цээрийн хяналт, шалгалтын тухай хуульд зааснаас </w:t>
            </w:r>
            <w:r w:rsidR="000F7FA2" w:rsidRPr="007D7AAC">
              <w:rPr>
                <w:rFonts w:ascii="Arial" w:hAnsi="Arial" w:cs="Arial"/>
                <w:bCs/>
                <w:sz w:val="20"/>
                <w:szCs w:val="20"/>
                <w:lang w:val="mn-MN"/>
              </w:rPr>
              <w:t xml:space="preserve">бусад </w:t>
            </w:r>
            <w:r w:rsidRPr="007D7AAC">
              <w:rPr>
                <w:rFonts w:ascii="Arial" w:hAnsi="Arial" w:cs="Arial"/>
                <w:bCs/>
                <w:sz w:val="20"/>
                <w:szCs w:val="20"/>
                <w:lang w:val="mn-MN"/>
              </w:rPr>
              <w:t>шаардлагыг хангасан байна.</w:t>
            </w:r>
          </w:p>
        </w:tc>
      </w:tr>
      <w:tr w:rsidR="00A8202C" w:rsidRPr="007D7AAC" w14:paraId="3509074A" w14:textId="77777777" w:rsidTr="00395A82">
        <w:tc>
          <w:tcPr>
            <w:tcW w:w="1696" w:type="dxa"/>
          </w:tcPr>
          <w:p w14:paraId="08DF18E0" w14:textId="27BEF10C" w:rsidR="00A8202C" w:rsidRPr="007D7AAC" w:rsidRDefault="008F6D5A" w:rsidP="0027440C">
            <w:pPr>
              <w:pStyle w:val="ListParagraph"/>
              <w:ind w:left="0"/>
              <w:jc w:val="both"/>
              <w:rPr>
                <w:rFonts w:ascii="Arial" w:hAnsi="Arial" w:cs="Arial"/>
                <w:b/>
                <w:sz w:val="20"/>
                <w:szCs w:val="20"/>
                <w:lang w:val="mn-MN"/>
              </w:rPr>
            </w:pPr>
            <w:r w:rsidRPr="007D7AAC">
              <w:rPr>
                <w:rFonts w:ascii="Arial" w:hAnsi="Arial" w:cs="Arial"/>
                <w:b/>
                <w:sz w:val="20"/>
                <w:szCs w:val="20"/>
                <w:lang w:val="mn-MN"/>
              </w:rPr>
              <w:t>Томьёолсон</w:t>
            </w:r>
            <w:r w:rsidR="00A8202C" w:rsidRPr="007D7AAC">
              <w:rPr>
                <w:rFonts w:ascii="Arial" w:hAnsi="Arial" w:cs="Arial"/>
                <w:b/>
                <w:sz w:val="20"/>
                <w:szCs w:val="20"/>
                <w:lang w:val="mn-MN"/>
              </w:rPr>
              <w:t xml:space="preserve"> шалгуур үзүүлэлт</w:t>
            </w:r>
          </w:p>
        </w:tc>
        <w:tc>
          <w:tcPr>
            <w:tcW w:w="8019" w:type="dxa"/>
            <w:vAlign w:val="center"/>
          </w:tcPr>
          <w:p w14:paraId="71CA010B" w14:textId="77777777" w:rsidR="00A8202C" w:rsidRPr="007D7AAC" w:rsidRDefault="00A8202C" w:rsidP="00EA6C0A">
            <w:pPr>
              <w:pStyle w:val="ListParagraph"/>
              <w:numPr>
                <w:ilvl w:val="0"/>
                <w:numId w:val="11"/>
              </w:numPr>
              <w:shd w:val="clear" w:color="auto" w:fill="FFFFFF"/>
              <w:spacing w:line="270" w:lineRule="atLeast"/>
              <w:ind w:left="312" w:hanging="283"/>
              <w:jc w:val="both"/>
              <w:textAlignment w:val="top"/>
              <w:rPr>
                <w:rFonts w:ascii="Arial" w:hAnsi="Arial" w:cs="Arial"/>
                <w:bCs/>
                <w:sz w:val="20"/>
                <w:szCs w:val="20"/>
                <w:lang w:val="mn-MN"/>
              </w:rPr>
            </w:pPr>
            <w:r w:rsidRPr="007D7AAC">
              <w:rPr>
                <w:rFonts w:ascii="Arial" w:hAnsi="Arial" w:cs="Arial"/>
                <w:bCs/>
                <w:sz w:val="20"/>
                <w:szCs w:val="20"/>
                <w:lang w:val="mn-MN"/>
              </w:rPr>
              <w:t xml:space="preserve">Хүнсний чиглэлийн үйл ажиллагаа эрхлэхэд </w:t>
            </w:r>
            <w:r w:rsidR="0017044E" w:rsidRPr="007D7AAC">
              <w:rPr>
                <w:rFonts w:ascii="Arial" w:hAnsi="Arial" w:cs="Arial"/>
                <w:bCs/>
                <w:sz w:val="20"/>
                <w:szCs w:val="20"/>
                <w:lang w:val="mn-MN"/>
              </w:rPr>
              <w:t>хуулиар тогтоосон ерө</w:t>
            </w:r>
            <w:r w:rsidRPr="007D7AAC">
              <w:rPr>
                <w:rFonts w:ascii="Arial" w:hAnsi="Arial" w:cs="Arial"/>
                <w:bCs/>
                <w:sz w:val="20"/>
                <w:szCs w:val="20"/>
                <w:lang w:val="mn-MN"/>
              </w:rPr>
              <w:t>нхий шаардлага нь хуулийн зорилгыг хангахад дэмжлэг үзүүлсэн эсэх?</w:t>
            </w:r>
          </w:p>
          <w:p w14:paraId="130F7BD0" w14:textId="5B7539EE" w:rsidR="00EB6CB1" w:rsidRPr="007D7AAC" w:rsidRDefault="00EB6CB1" w:rsidP="00EA6C0A">
            <w:pPr>
              <w:pStyle w:val="ListParagraph"/>
              <w:numPr>
                <w:ilvl w:val="0"/>
                <w:numId w:val="11"/>
              </w:numPr>
              <w:shd w:val="clear" w:color="auto" w:fill="FFFFFF"/>
              <w:spacing w:line="270" w:lineRule="atLeast"/>
              <w:ind w:left="312" w:hanging="283"/>
              <w:jc w:val="both"/>
              <w:textAlignment w:val="top"/>
              <w:rPr>
                <w:rFonts w:ascii="Arial" w:hAnsi="Arial" w:cs="Arial"/>
                <w:bCs/>
                <w:sz w:val="20"/>
                <w:szCs w:val="20"/>
                <w:lang w:val="mn-MN"/>
              </w:rPr>
            </w:pPr>
            <w:r w:rsidRPr="007D7AAC">
              <w:rPr>
                <w:rFonts w:ascii="Arial" w:hAnsi="Arial" w:cs="Arial"/>
                <w:bCs/>
                <w:sz w:val="20"/>
                <w:szCs w:val="20"/>
                <w:lang w:val="mn-MN"/>
              </w:rPr>
              <w:t>Дотоодын хүнсний үйлдвэрлэлд хүнсний чанар, эрүүл ахуйн баталгаат байдлыг хангах удирдлагын тогтолцоог бүрдүүлж чадсан эсэх?</w:t>
            </w:r>
          </w:p>
          <w:p w14:paraId="254F05ED" w14:textId="00492984" w:rsidR="00EB6CB1" w:rsidRPr="007D7AAC" w:rsidRDefault="00EB6CB1" w:rsidP="00EA6C0A">
            <w:pPr>
              <w:pStyle w:val="ListParagraph"/>
              <w:numPr>
                <w:ilvl w:val="0"/>
                <w:numId w:val="11"/>
              </w:numPr>
              <w:shd w:val="clear" w:color="auto" w:fill="FFFFFF"/>
              <w:spacing w:line="270" w:lineRule="atLeast"/>
              <w:ind w:left="312" w:hanging="283"/>
              <w:jc w:val="both"/>
              <w:textAlignment w:val="top"/>
              <w:rPr>
                <w:rFonts w:ascii="Arial" w:hAnsi="Arial" w:cs="Arial"/>
                <w:bCs/>
                <w:sz w:val="20"/>
                <w:szCs w:val="20"/>
                <w:lang w:val="mn-MN"/>
              </w:rPr>
            </w:pPr>
            <w:r w:rsidRPr="007D7AAC">
              <w:rPr>
                <w:rFonts w:ascii="Arial" w:hAnsi="Arial" w:cs="Arial"/>
                <w:bCs/>
                <w:sz w:val="20"/>
                <w:szCs w:val="20"/>
                <w:lang w:val="mn-MN"/>
              </w:rPr>
              <w:t>Импортын хүнсний хяналтын тогтолцоог боловсронгуй болгож чадсан эсэх?</w:t>
            </w:r>
          </w:p>
          <w:p w14:paraId="55262FEA" w14:textId="38A61FC6" w:rsidR="00A8202C" w:rsidRPr="007D7AAC" w:rsidRDefault="00A8202C" w:rsidP="00EA6C0A">
            <w:pPr>
              <w:pStyle w:val="ListParagraph"/>
              <w:numPr>
                <w:ilvl w:val="0"/>
                <w:numId w:val="11"/>
              </w:numPr>
              <w:shd w:val="clear" w:color="auto" w:fill="FFFFFF"/>
              <w:spacing w:line="270" w:lineRule="atLeast"/>
              <w:ind w:left="312" w:hanging="283"/>
              <w:jc w:val="both"/>
              <w:textAlignment w:val="top"/>
              <w:rPr>
                <w:rFonts w:ascii="Arial" w:hAnsi="Arial" w:cs="Arial"/>
                <w:bCs/>
                <w:sz w:val="20"/>
                <w:szCs w:val="20"/>
                <w:lang w:val="mn-MN"/>
              </w:rPr>
            </w:pPr>
            <w:r w:rsidRPr="007D7AAC">
              <w:rPr>
                <w:rFonts w:ascii="Arial" w:hAnsi="Arial" w:cs="Arial"/>
                <w:bCs/>
                <w:sz w:val="20"/>
                <w:szCs w:val="20"/>
                <w:lang w:val="mn-MN"/>
              </w:rPr>
              <w:t>Энэхүү хуулиар тогтоосон тусгай шаардлага нь цаг үетэйгээ нийцэж байгаа эсэх буюу практикт нийцэж байна уу?</w:t>
            </w:r>
          </w:p>
        </w:tc>
      </w:tr>
    </w:tbl>
    <w:p w14:paraId="36696F36" w14:textId="77777777" w:rsidR="0017044E" w:rsidRPr="007D7AAC" w:rsidRDefault="0017044E" w:rsidP="0027440C">
      <w:pPr>
        <w:jc w:val="both"/>
        <w:rPr>
          <w:rFonts w:ascii="Arial" w:hAnsi="Arial" w:cs="Arial"/>
          <w:bCs/>
          <w:lang w:val="mn-MN"/>
        </w:rPr>
      </w:pPr>
    </w:p>
    <w:p w14:paraId="70A16BD8" w14:textId="77777777" w:rsidR="001A049A" w:rsidRPr="007D7AAC" w:rsidRDefault="001A049A" w:rsidP="0027440C">
      <w:pPr>
        <w:jc w:val="both"/>
        <w:rPr>
          <w:rFonts w:ascii="Arial" w:hAnsi="Arial" w:cs="Arial"/>
          <w:bCs/>
          <w:lang w:val="mn-MN"/>
        </w:rPr>
      </w:pPr>
    </w:p>
    <w:p w14:paraId="1895A386" w14:textId="0F82D6E7" w:rsidR="008F6D5A" w:rsidRPr="007D7AAC" w:rsidRDefault="00537B6A"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 xml:space="preserve">Хүнсний </w:t>
      </w:r>
      <w:r w:rsidR="002519C0" w:rsidRPr="007D7AAC">
        <w:rPr>
          <w:rFonts w:ascii="Arial" w:eastAsia="Times New Roman" w:hAnsi="Arial" w:cs="Arial"/>
          <w:b/>
          <w:bCs/>
          <w:color w:val="0070C0"/>
          <w:sz w:val="24"/>
          <w:szCs w:val="24"/>
          <w:lang w:val="mn-MN"/>
        </w:rPr>
        <w:t xml:space="preserve">тухай хуулийн </w:t>
      </w:r>
      <w:r w:rsidR="007A204E" w:rsidRPr="007D7AAC">
        <w:rPr>
          <w:rFonts w:ascii="Arial" w:eastAsia="Times New Roman" w:hAnsi="Arial" w:cs="Arial"/>
          <w:b/>
          <w:bCs/>
          <w:color w:val="0070C0"/>
          <w:sz w:val="24"/>
          <w:szCs w:val="24"/>
          <w:lang w:val="mn-MN"/>
        </w:rPr>
        <w:t>10 дугаар зүйл</w:t>
      </w:r>
      <w:r w:rsidR="008F6D5A" w:rsidRPr="007D7AAC">
        <w:rPr>
          <w:rFonts w:ascii="Arial" w:eastAsia="Times New Roman" w:hAnsi="Arial" w:cs="Arial"/>
          <w:b/>
          <w:bCs/>
          <w:color w:val="0070C0"/>
          <w:sz w:val="24"/>
          <w:szCs w:val="24"/>
          <w:lang w:val="mn-MN"/>
        </w:rPr>
        <w:t>д заасан</w:t>
      </w:r>
      <w:r w:rsidR="007A204E" w:rsidRPr="007D7AAC">
        <w:rPr>
          <w:rFonts w:ascii="Arial" w:eastAsia="Times New Roman" w:hAnsi="Arial" w:cs="Arial"/>
          <w:b/>
          <w:bCs/>
          <w:color w:val="0070C0"/>
          <w:sz w:val="24"/>
          <w:szCs w:val="24"/>
          <w:lang w:val="mn-MN"/>
        </w:rPr>
        <w:t xml:space="preserve"> </w:t>
      </w:r>
      <w:r w:rsidR="008F6D5A" w:rsidRPr="007D7AAC">
        <w:rPr>
          <w:rFonts w:ascii="Arial" w:eastAsia="Times New Roman" w:hAnsi="Arial" w:cs="Arial"/>
          <w:b/>
          <w:bCs/>
          <w:color w:val="0070C0"/>
          <w:sz w:val="24"/>
          <w:szCs w:val="24"/>
          <w:lang w:val="mn-MN"/>
        </w:rPr>
        <w:t>х</w:t>
      </w:r>
      <w:r w:rsidR="007A204E" w:rsidRPr="007D7AAC">
        <w:rPr>
          <w:rFonts w:ascii="Arial" w:eastAsia="Times New Roman" w:hAnsi="Arial" w:cs="Arial"/>
          <w:b/>
          <w:bCs/>
          <w:color w:val="0070C0"/>
          <w:sz w:val="24"/>
          <w:szCs w:val="24"/>
          <w:lang w:val="mn-MN"/>
        </w:rPr>
        <w:t>үнсний чиглэлийн үйл ажиллагаа эрхлэхэд тавих шаардлаг</w:t>
      </w:r>
      <w:r w:rsidR="008F6D5A" w:rsidRPr="007D7AAC">
        <w:rPr>
          <w:rFonts w:ascii="Arial" w:eastAsia="Times New Roman" w:hAnsi="Arial" w:cs="Arial"/>
          <w:b/>
          <w:bCs/>
          <w:color w:val="0070C0"/>
          <w:sz w:val="24"/>
          <w:szCs w:val="24"/>
          <w:lang w:val="mn-MN"/>
        </w:rPr>
        <w:t xml:space="preserve">ыг хангаж байгаа байдал </w:t>
      </w:r>
      <w:r w:rsidR="00A461C9" w:rsidRPr="007D7AAC">
        <w:rPr>
          <w:rFonts w:ascii="Arial" w:eastAsia="Times New Roman" w:hAnsi="Arial" w:cs="Arial"/>
          <w:b/>
          <w:bCs/>
          <w:color w:val="0070C0"/>
          <w:sz w:val="24"/>
          <w:szCs w:val="24"/>
          <w:lang w:val="mn-MN"/>
        </w:rPr>
        <w:t>5</w:t>
      </w:r>
      <w:r w:rsidR="008F6D5A" w:rsidRPr="007D7AAC">
        <w:rPr>
          <w:rFonts w:ascii="Arial" w:eastAsia="Times New Roman" w:hAnsi="Arial" w:cs="Arial"/>
          <w:b/>
          <w:bCs/>
          <w:color w:val="0070C0"/>
          <w:sz w:val="24"/>
          <w:szCs w:val="24"/>
          <w:lang w:val="mn-MN"/>
        </w:rPr>
        <w:t>0 хүрэхгүй хувьтай хэрэгжиж байна.</w:t>
      </w:r>
    </w:p>
    <w:p w14:paraId="4D97DC5A" w14:textId="54C90DE8" w:rsidR="007A204E" w:rsidRPr="007D7AAC" w:rsidRDefault="007F57EC" w:rsidP="0027440C">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Хүнсний тухай хуул</w:t>
      </w:r>
      <w:r w:rsidR="00A461C9" w:rsidRPr="007D7AAC">
        <w:rPr>
          <w:rFonts w:ascii="Arial" w:hAnsi="Arial" w:cs="Arial"/>
          <w:b/>
          <w:bCs/>
          <w:color w:val="000000" w:themeColor="text1"/>
          <w:lang w:val="mn-MN"/>
        </w:rPr>
        <w:t>ийн 10 дугаар зүйлийн 10.1.1.-д “</w:t>
      </w:r>
      <w:r w:rsidR="007A204E" w:rsidRPr="007D7AAC">
        <w:rPr>
          <w:rFonts w:ascii="Arial" w:hAnsi="Arial" w:cs="Arial"/>
          <w:color w:val="000000" w:themeColor="text1"/>
          <w:lang w:val="mn-MN"/>
        </w:rPr>
        <w:t>хүнсний чиглэлийн үйл ажиллагаа эрхлэгч бүтээгдэхүүн, үйлчилгээнийхээ чанар, аюулгүй байдлыг хангаж, үйл ажиллагааныхаа үр дагаврыг өөрөө хариуца</w:t>
      </w:r>
      <w:r w:rsidR="00B43416" w:rsidRPr="007D7AAC">
        <w:rPr>
          <w:rFonts w:ascii="Arial" w:hAnsi="Arial" w:cs="Arial"/>
          <w:color w:val="000000" w:themeColor="text1"/>
          <w:lang w:val="mn-MN"/>
        </w:rPr>
        <w:t>х</w:t>
      </w:r>
      <w:r w:rsidR="00A461C9" w:rsidRPr="007D7AAC">
        <w:rPr>
          <w:rFonts w:ascii="Arial" w:hAnsi="Arial" w:cs="Arial"/>
          <w:color w:val="000000" w:themeColor="text1"/>
          <w:lang w:val="mn-MN"/>
        </w:rPr>
        <w:t>”-</w:t>
      </w:r>
      <w:r w:rsidR="00B43416" w:rsidRPr="007D7AAC">
        <w:rPr>
          <w:rFonts w:ascii="Arial" w:hAnsi="Arial" w:cs="Arial"/>
          <w:color w:val="000000" w:themeColor="text1"/>
          <w:lang w:val="mn-MN"/>
        </w:rPr>
        <w:t xml:space="preserve">аар тусгагдсан. </w:t>
      </w:r>
    </w:p>
    <w:p w14:paraId="65724554" w14:textId="2BFC7B99" w:rsidR="00AA1CDF" w:rsidRPr="007D7AAC" w:rsidRDefault="00A461C9" w:rsidP="00C750C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Энэ хүрээнд </w:t>
      </w:r>
      <w:r w:rsidR="00F20104" w:rsidRPr="007D7AAC">
        <w:rPr>
          <w:rFonts w:ascii="Arial" w:hAnsi="Arial" w:cs="Arial"/>
          <w:color w:val="000000" w:themeColor="text1"/>
          <w:lang w:val="mn-MN"/>
        </w:rPr>
        <w:t>ХХААХҮЯ-ны салбарын газраас х</w:t>
      </w:r>
      <w:r w:rsidR="00CB795A" w:rsidRPr="007D7AAC">
        <w:rPr>
          <w:rFonts w:ascii="Arial" w:hAnsi="Arial" w:cs="Arial"/>
          <w:color w:val="000000" w:themeColor="text1"/>
          <w:lang w:val="mn-MN"/>
        </w:rPr>
        <w:t>үнс, хөдөө аж ахуй</w:t>
      </w:r>
      <w:r w:rsidR="00AA1CDF" w:rsidRPr="007D7AAC">
        <w:rPr>
          <w:rFonts w:ascii="Arial" w:hAnsi="Arial" w:cs="Arial"/>
          <w:color w:val="000000" w:themeColor="text1"/>
          <w:lang w:val="mn-MN"/>
        </w:rPr>
        <w:t xml:space="preserve">н </w:t>
      </w:r>
      <w:r w:rsidR="00656F84" w:rsidRPr="007D7AAC">
        <w:rPr>
          <w:rFonts w:ascii="Arial" w:hAnsi="Arial" w:cs="Arial"/>
          <w:color w:val="000000" w:themeColor="text1"/>
          <w:lang w:val="mn-MN"/>
        </w:rPr>
        <w:t>хянал</w:t>
      </w:r>
      <w:r w:rsidR="00137C73" w:rsidRPr="007D7AAC">
        <w:rPr>
          <w:rFonts w:ascii="Arial" w:hAnsi="Arial" w:cs="Arial"/>
          <w:color w:val="000000" w:themeColor="text1"/>
          <w:lang w:val="mn-MN"/>
        </w:rPr>
        <w:t xml:space="preserve">т шалгалтын </w:t>
      </w:r>
      <w:r w:rsidR="001F22F5" w:rsidRPr="007D7AAC">
        <w:rPr>
          <w:rFonts w:ascii="Arial" w:hAnsi="Arial" w:cs="Arial"/>
          <w:color w:val="000000" w:themeColor="text1"/>
          <w:lang w:val="mn-MN"/>
        </w:rPr>
        <w:t xml:space="preserve">чиглэлээр </w:t>
      </w:r>
      <w:r w:rsidR="00CF6EE5" w:rsidRPr="007D7AAC">
        <w:rPr>
          <w:rFonts w:ascii="Arial" w:hAnsi="Arial" w:cs="Arial"/>
          <w:color w:val="000000" w:themeColor="text1"/>
          <w:lang w:val="mn-MN"/>
        </w:rPr>
        <w:t xml:space="preserve">2023 онд </w:t>
      </w:r>
      <w:r w:rsidR="00F530F7" w:rsidRPr="007D7AAC">
        <w:rPr>
          <w:rFonts w:ascii="Arial" w:hAnsi="Arial" w:cs="Arial"/>
          <w:color w:val="000000" w:themeColor="text1"/>
          <w:lang w:val="mn-MN"/>
        </w:rPr>
        <w:t>төлөвлөгөөт нэг, урьдчилан сэргийлсэн 13, төлөвлөгөөт бус 4 шал</w:t>
      </w:r>
      <w:r w:rsidR="00D33F6B" w:rsidRPr="007D7AAC">
        <w:rPr>
          <w:rFonts w:ascii="Arial" w:hAnsi="Arial" w:cs="Arial"/>
          <w:color w:val="000000" w:themeColor="text1"/>
          <w:lang w:val="mn-MN"/>
        </w:rPr>
        <w:t xml:space="preserve">галтыг </w:t>
      </w:r>
      <w:r w:rsidR="007062AC" w:rsidRPr="007D7AAC">
        <w:rPr>
          <w:rFonts w:ascii="Arial" w:hAnsi="Arial" w:cs="Arial"/>
          <w:color w:val="000000" w:themeColor="text1"/>
          <w:lang w:val="mn-MN"/>
        </w:rPr>
        <w:t xml:space="preserve">тус тус </w:t>
      </w:r>
      <w:r w:rsidR="00D33F6B" w:rsidRPr="007D7AAC">
        <w:rPr>
          <w:rFonts w:ascii="Arial" w:hAnsi="Arial" w:cs="Arial"/>
          <w:color w:val="000000" w:themeColor="text1"/>
          <w:lang w:val="mn-MN"/>
        </w:rPr>
        <w:t>хийж гүйцэтгэсэн байна.</w:t>
      </w:r>
      <w:r w:rsidR="00CF6EE5" w:rsidRPr="007D7AAC">
        <w:rPr>
          <w:rFonts w:ascii="Arial" w:hAnsi="Arial" w:cs="Arial"/>
          <w:color w:val="000000" w:themeColor="text1"/>
          <w:lang w:val="mn-MN"/>
        </w:rPr>
        <w:t xml:space="preserve"> Хари</w:t>
      </w:r>
      <w:r w:rsidR="007062AC" w:rsidRPr="007D7AAC">
        <w:rPr>
          <w:rFonts w:ascii="Arial" w:hAnsi="Arial" w:cs="Arial"/>
          <w:color w:val="000000" w:themeColor="text1"/>
          <w:lang w:val="mn-MN"/>
        </w:rPr>
        <w:t>н</w:t>
      </w:r>
      <w:r w:rsidR="00CF6EE5" w:rsidRPr="007D7AAC">
        <w:rPr>
          <w:rFonts w:ascii="Arial" w:hAnsi="Arial" w:cs="Arial"/>
          <w:color w:val="000000" w:themeColor="text1"/>
          <w:lang w:val="mn-MN"/>
        </w:rPr>
        <w:t xml:space="preserve"> 2024 онд </w:t>
      </w:r>
      <w:r w:rsidR="007062AC" w:rsidRPr="007D7AAC">
        <w:rPr>
          <w:rFonts w:ascii="Arial" w:hAnsi="Arial" w:cs="Arial"/>
          <w:color w:val="000000" w:themeColor="text1"/>
          <w:lang w:val="mn-MN"/>
        </w:rPr>
        <w:t xml:space="preserve">төлөвлөгөөт 8, урьдчилан сэргийлсэн 14, төлөвлөгөөт бус 1 шалгалтыг </w:t>
      </w:r>
      <w:r w:rsidR="00F20104" w:rsidRPr="007D7AAC">
        <w:rPr>
          <w:rFonts w:ascii="Arial" w:hAnsi="Arial" w:cs="Arial"/>
          <w:color w:val="000000" w:themeColor="text1"/>
          <w:lang w:val="mn-MN"/>
        </w:rPr>
        <w:t>явуулсан байна.</w:t>
      </w:r>
    </w:p>
    <w:p w14:paraId="6A3B8EF0" w14:textId="028F2C3E" w:rsidR="00AA041D" w:rsidRPr="007D7AAC" w:rsidRDefault="00C750CC" w:rsidP="00C750C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Монгол улсын Засгийн газрын 2023 оны 03 дугаар сарын 01-ний өдрийн 79 дүгээр тогтоол "Хяналт шалгалтын төлөвлөгөө батлах тухай"-оор ХХААХҮЯ-ны Салбарын хяналтын газар хүнсний чанар, стандарт, хөдөө аж ахуйн үйлдвэрлэлийн хяналтын чиглэлээр 3349 объектод төлөвлөгөөт хяналт шалгалт хийхээр төлөвлөж 2851 объект буюу 85.1</w:t>
      </w:r>
      <w:r w:rsidR="00251FDD" w:rsidRPr="007D7AAC">
        <w:rPr>
          <w:rFonts w:ascii="Arial" w:hAnsi="Arial" w:cs="Arial"/>
          <w:color w:val="000000" w:themeColor="text1"/>
          <w:lang w:val="mn-MN"/>
        </w:rPr>
        <w:t xml:space="preserve"> хув</w:t>
      </w:r>
      <w:r w:rsidRPr="007D7AAC">
        <w:rPr>
          <w:rFonts w:ascii="Arial" w:hAnsi="Arial" w:cs="Arial"/>
          <w:color w:val="000000" w:themeColor="text1"/>
          <w:lang w:val="mn-MN"/>
        </w:rPr>
        <w:t>ийг хамруулсан. Үүнд их эрсдэлтэй 323, дунд эрсдэлтэй 1205, бага эрсдэлтэй 1324 объект тус тус үнэлэгдэж, шалгалтын явцад 23451 зөрчил илрүүлж, 11627 буюу 49.6</w:t>
      </w:r>
      <w:r w:rsidR="00251FDD" w:rsidRPr="007D7AAC">
        <w:rPr>
          <w:rFonts w:ascii="Arial" w:hAnsi="Arial" w:cs="Arial"/>
          <w:color w:val="000000" w:themeColor="text1"/>
          <w:lang w:val="mn-MN"/>
        </w:rPr>
        <w:t xml:space="preserve"> хувийг</w:t>
      </w:r>
      <w:r w:rsidRPr="007D7AAC">
        <w:rPr>
          <w:rFonts w:ascii="Arial" w:hAnsi="Arial" w:cs="Arial"/>
          <w:color w:val="000000" w:themeColor="text1"/>
          <w:lang w:val="mn-MN"/>
        </w:rPr>
        <w:t xml:space="preserve"> газар дээр нь арилгуулж ажилласан. Зөрчлийг арилгуулах ажлын хүрээнд 12346 заалт бүхий 1598 улсын (ахлах) байцаагчийн албан шаардлага хүргүүлж биелэлтийг хангаж ажилласан. </w:t>
      </w:r>
      <w:r w:rsidR="00AA041D" w:rsidRPr="007D7AAC">
        <w:rPr>
          <w:rFonts w:ascii="Arial" w:hAnsi="Arial" w:cs="Arial"/>
          <w:color w:val="000000" w:themeColor="text1"/>
          <w:lang w:val="mn-MN"/>
        </w:rPr>
        <w:t xml:space="preserve">Монгол улсад хүчин төгөлдөр мөрдөж байгаа 6641 стандартын 10 орчим хувь нь хүнсний салбарын стандарт байна. </w:t>
      </w:r>
      <w:r w:rsidR="00AA041D" w:rsidRPr="007D7AAC">
        <w:rPr>
          <w:rFonts w:ascii="Arial" w:hAnsi="Arial" w:cs="Arial"/>
          <w:color w:val="000000" w:themeColor="text1"/>
          <w:lang w:val="mn-MN"/>
        </w:rPr>
        <w:lastRenderedPageBreak/>
        <w:t>Үүнээс Тариа буудай, буурцаг, тэдгээрээр хийсэн бүтээгдэхүүний техникийн шаардлага, шинжилгээний аргатай холбоотой нийт 91 стандарт хүчин төгөлдөр байна.</w:t>
      </w:r>
      <w:r w:rsidRPr="007D7AAC">
        <w:rPr>
          <w:rStyle w:val="FootnoteReference"/>
          <w:rFonts w:ascii="Arial" w:hAnsi="Arial" w:cs="Arial"/>
          <w:color w:val="000000" w:themeColor="text1"/>
          <w:lang w:val="mn-MN"/>
        </w:rPr>
        <w:footnoteReference w:id="5"/>
      </w:r>
      <w:r w:rsidR="00AA041D" w:rsidRPr="007D7AAC">
        <w:rPr>
          <w:rFonts w:ascii="Arial" w:hAnsi="Arial" w:cs="Arial"/>
          <w:color w:val="000000" w:themeColor="text1"/>
          <w:lang w:val="mn-MN"/>
        </w:rPr>
        <w:t xml:space="preserve"> </w:t>
      </w:r>
    </w:p>
    <w:p w14:paraId="793C83C8" w14:textId="4A7ED679" w:rsidR="00C750CC" w:rsidRPr="007D7AAC" w:rsidRDefault="00C750CC" w:rsidP="00C750CC">
      <w:pPr>
        <w:spacing w:after="120" w:line="276" w:lineRule="auto"/>
        <w:ind w:firstLine="709"/>
        <w:jc w:val="both"/>
        <w:rPr>
          <w:rFonts w:ascii="Arial" w:hAnsi="Arial" w:cs="Arial"/>
          <w:color w:val="000000" w:themeColor="text1"/>
          <w:lang w:val="mn-MN"/>
        </w:rPr>
      </w:pPr>
      <w:r w:rsidRPr="007D7AAC">
        <w:rPr>
          <w:rFonts w:ascii="Arial" w:hAnsi="Arial" w:cs="Arial"/>
          <w:lang w:val="mn-MN"/>
        </w:rPr>
        <w:t xml:space="preserve">Төрийн хяналт шалгалтын тухай хуулийн 51 дүгээр зүйлд заасан </w:t>
      </w:r>
      <w:r w:rsidRPr="007D7AAC">
        <w:rPr>
          <w:rFonts w:ascii="Arial" w:hAnsi="Arial" w:cs="Arial"/>
          <w:b/>
          <w:bCs/>
          <w:lang w:val="mn-MN"/>
        </w:rPr>
        <w:t>төлөвлөгөөт хяналт шалгалтыг хэрэгжүүлэхээр</w:t>
      </w:r>
      <w:r w:rsidRPr="007D7AAC">
        <w:rPr>
          <w:rFonts w:ascii="Arial" w:hAnsi="Arial" w:cs="Arial"/>
          <w:lang w:val="mn-MN"/>
        </w:rPr>
        <w:t xml:space="preserve"> Засгийн газрын “Хяналт шалгалтын төлөвлөгөө батлах тухай” 420 дугаар тогтоол,  Салбарын улсын ерөнхий байцаагчийн баталсан 2024 оны 08-00-02/10 дугаар удирдамжийн хүрээнд  нийт 567 хүнсний худалдааны газраас 479 газар буюу 84.4 хувь нь төлөвлөгөөт хяналт шалгалтад хамрагдсан.  Төлөвлөгөөт хяналт шалгалтыг 8.11.1, 8.11.3 кодтой хяналтын хуудсаар хийхэд 76 буюу 16 хувь нь их, 204 буюу 42.9 хувь нь дунд, 199 буюу 41.8 хувь нь бага эрсдэлтэй үнэлэгдлээ. Шалгалтын явцад нийт 5345 зөрчил илрүүлж 3107 буюу 53.4 хувийг газар дээр нь болон хугацаатай үүрэг даалгавар өгч арилгуулсан.Хяналт шалгалтын явцад илэрсэн зөрчилд нийт 9 хуулийн этгээдэд 16.500.0 мянган төгрөг, 5 иргэнд 2.100.0 мянган төгрөгийн, нийт 14 зөрчлийг шалган шийдвэрлэж 18.600.0 мянган төгрөгийн шийтгэл ногдуулж, улсын байцаагчийн 2310 заалт бүхий 244 албан шаардлага, эрх бүхий албан тушаалтны 3 албан даалгавар хүргүүлсэн. Гүйцэтгэлийн хяналт шалгалтыг улсын хэмжээнд 363 объектод хийсэн нь нийт хяналт шалгалтад хамрагдсан объектын 76.4 хувийг </w:t>
      </w:r>
      <w:r w:rsidRPr="007D7AAC">
        <w:rPr>
          <w:rFonts w:ascii="Arial" w:hAnsi="Arial" w:cs="Arial"/>
          <w:color w:val="000000" w:themeColor="text1"/>
          <w:lang w:val="mn-MN"/>
        </w:rPr>
        <w:t xml:space="preserve">эзэлж байна. </w:t>
      </w:r>
    </w:p>
    <w:p w14:paraId="0D50574C" w14:textId="5CAF02D6" w:rsidR="00605787" w:rsidRPr="007D7AAC" w:rsidRDefault="00605787" w:rsidP="00605787">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ЭМЯ-ны Салбарын хяналтын газрын  даргын баталсан 2024 оны урьдчилан сэргийлэх хяналт шалгалты</w:t>
      </w:r>
      <w:r w:rsidR="005B5CE4" w:rsidRPr="007D7AAC">
        <w:rPr>
          <w:rFonts w:ascii="Arial" w:hAnsi="Arial" w:cs="Arial"/>
          <w:color w:val="000000" w:themeColor="text1"/>
          <w:lang w:val="mn-MN"/>
        </w:rPr>
        <w:t>г</w:t>
      </w:r>
      <w:r w:rsidRPr="007D7AAC">
        <w:rPr>
          <w:rFonts w:ascii="Arial" w:hAnsi="Arial" w:cs="Arial"/>
          <w:color w:val="000000" w:themeColor="text1"/>
          <w:lang w:val="mn-MN"/>
        </w:rPr>
        <w:t xml:space="preserve"> удирдамжийн </w:t>
      </w:r>
      <w:r w:rsidR="005B5CE4" w:rsidRPr="007D7AAC">
        <w:rPr>
          <w:rFonts w:ascii="Arial" w:hAnsi="Arial" w:cs="Arial"/>
          <w:color w:val="000000" w:themeColor="text1"/>
          <w:lang w:val="mn-MN"/>
        </w:rPr>
        <w:t xml:space="preserve">дагуу явуулж 1950 </w:t>
      </w:r>
      <w:r w:rsidR="00E87D62" w:rsidRPr="007D7AAC">
        <w:rPr>
          <w:rFonts w:ascii="Arial" w:hAnsi="Arial" w:cs="Arial"/>
          <w:color w:val="000000" w:themeColor="text1"/>
          <w:lang w:val="mn-MN"/>
        </w:rPr>
        <w:t>дээжид</w:t>
      </w:r>
      <w:r w:rsidR="005B5CE4" w:rsidRPr="007D7AAC">
        <w:rPr>
          <w:rFonts w:ascii="Arial" w:hAnsi="Arial" w:cs="Arial"/>
          <w:color w:val="000000" w:themeColor="text1"/>
          <w:lang w:val="mn-MN"/>
        </w:rPr>
        <w:t xml:space="preserve"> шинжилгээ хийж, ш</w:t>
      </w:r>
      <w:r w:rsidRPr="007D7AAC">
        <w:rPr>
          <w:rFonts w:ascii="Arial" w:hAnsi="Arial" w:cs="Arial"/>
          <w:color w:val="000000" w:themeColor="text1"/>
          <w:lang w:val="mn-MN"/>
        </w:rPr>
        <w:t>аардлага хангаагүй дээжийн хувь/ нян судлал- 9.6</w:t>
      </w:r>
      <w:r w:rsidR="00251FDD" w:rsidRPr="007D7AAC">
        <w:rPr>
          <w:rFonts w:ascii="Arial" w:hAnsi="Arial" w:cs="Arial"/>
          <w:color w:val="000000" w:themeColor="text1"/>
          <w:lang w:val="mn-MN"/>
        </w:rPr>
        <w:t xml:space="preserve"> хувь</w:t>
      </w:r>
      <w:r w:rsidR="007B0889" w:rsidRPr="007D7AAC">
        <w:rPr>
          <w:rFonts w:ascii="Arial" w:hAnsi="Arial" w:cs="Arial"/>
          <w:color w:val="000000" w:themeColor="text1"/>
          <w:lang w:val="mn-MN"/>
        </w:rPr>
        <w:t xml:space="preserve"> байсан байна.</w:t>
      </w:r>
      <w:r w:rsidR="00481DBE" w:rsidRPr="007D7AAC">
        <w:rPr>
          <w:rFonts w:ascii="Arial" w:hAnsi="Arial" w:cs="Arial"/>
          <w:color w:val="000000" w:themeColor="text1"/>
          <w:lang w:val="mn-MN"/>
        </w:rPr>
        <w:t xml:space="preserve"> Тус у</w:t>
      </w:r>
      <w:r w:rsidRPr="007D7AAC">
        <w:rPr>
          <w:rFonts w:ascii="Arial" w:hAnsi="Arial" w:cs="Arial"/>
          <w:color w:val="000000" w:themeColor="text1"/>
          <w:lang w:val="mn-MN"/>
        </w:rPr>
        <w:t xml:space="preserve">рьдчилан сэргийлэх шалгалтад нийслэл, аймаг, сумдын төвлөрсөн ус хангамжийн эх үүсвэрийн 48 гүний худаг, 9 насос станц, 179 зөөврийн ус түгээх байр, 204 шугамаар ус түгээх байр, ус хангамжийн төвлөрсөн сүлжээний хэрэглэгч 510 сумдын худаг 724,  аж ахуйн нэгж, байгууллага, иргэний 129 худаг, төвлөрсөн бус ус хангамжтай 75 хэрэглэгч, ус зөөврийн машин 6, гадаргын ус 15 нийт 1950 </w:t>
      </w:r>
      <w:r w:rsidR="00E87D62" w:rsidRPr="007D7AAC">
        <w:rPr>
          <w:rFonts w:ascii="Arial" w:hAnsi="Arial" w:cs="Arial"/>
          <w:color w:val="000000" w:themeColor="text1"/>
          <w:lang w:val="mn-MN"/>
        </w:rPr>
        <w:t>объектыг</w:t>
      </w:r>
      <w:r w:rsidRPr="007D7AAC">
        <w:rPr>
          <w:rFonts w:ascii="Arial" w:hAnsi="Arial" w:cs="Arial"/>
          <w:color w:val="000000" w:themeColor="text1"/>
          <w:lang w:val="mn-MN"/>
        </w:rPr>
        <w:t xml:space="preserve"> хамруулан нийт 3601 усны дээж авч, ХАБҮЛЛ, Стандарт, хэмжилзүйн газрын аймаг, нийслэлийн  лабораторид нян судлал, хими, хүнд металлын үзүүлэлтээр  шинжлүүлэн үнэлгээ өгөв. Шинжлэгдсэн нийт дээжийн 9.7</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нянгийн тоо үзүүлэлтээр, 2.8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д e.coli,  8.4</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магни, 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хар тугалга үзүүлэлтээр стандартын шаардлага хангаагүй дүнтэй байв. Хяналт шалгалтын явцад нийт 84 зөрчил илрүүлж, 183 заалттай 26 албан шаардлагаар хугацаатай үүрэг даалгавар өгч, 4 аж ахуйн нэгжид 8,000,000(найман сая) төгрөгийн торгууль ногдуулж, унд ахуйн усны чанар, аюулгүй байдалд хийсэн шинжилгээний дүнг үндэслэн улсын  байцаагчийн 226 дүгнэлт гаргаж хүргүүлсэн. Усны дээжийн шинжилгээний дүнгээр стандартын шаардлага хангаагүй 84 аж ахуйн нэгжийн шугам сүлжээ, усны нөөцийн саванд угаалга, халдваргүйжүүлэлт хийлгэж, давтан шинжилгээ хийж стандартын шаардлага хангуулсан. Увс аймгийн Улаангом сумын 2 гүний худагт зөөлрүүлэх төхөөрөмж, Ховд аймгийн 6 гүний худгийн барилгад засвар </w:t>
      </w:r>
      <w:r w:rsidRPr="007D7AAC">
        <w:rPr>
          <w:rFonts w:ascii="Arial" w:hAnsi="Arial" w:cs="Arial"/>
          <w:color w:val="000000" w:themeColor="text1"/>
          <w:lang w:val="mn-MN"/>
        </w:rPr>
        <w:lastRenderedPageBreak/>
        <w:t>үйлчилгээ, 8 ус түгээх байрт эрүүл ахуйн бүсийн хэмжээгээр хашаа хамгаалалт хийлгэсэн.</w:t>
      </w:r>
    </w:p>
    <w:p w14:paraId="64903BDD" w14:textId="5C941ACD" w:rsidR="00CC3618" w:rsidRPr="007D7AAC" w:rsidRDefault="00CC3618" w:rsidP="001A049A">
      <w:pPr>
        <w:spacing w:after="120" w:line="276" w:lineRule="auto"/>
        <w:ind w:firstLine="709"/>
        <w:jc w:val="both"/>
        <w:rPr>
          <w:rFonts w:ascii="Arial" w:hAnsi="Arial" w:cs="Arial"/>
          <w:lang w:val="mn-MN"/>
        </w:rPr>
      </w:pPr>
      <w:r w:rsidRPr="007D7AAC">
        <w:rPr>
          <w:rFonts w:ascii="Arial" w:hAnsi="Arial" w:cs="Arial"/>
          <w:color w:val="000000" w:themeColor="text1"/>
          <w:u w:val="single"/>
          <w:lang w:val="mn-MN"/>
        </w:rPr>
        <w:t xml:space="preserve">Стандартын үзлэгийн талаар: </w:t>
      </w:r>
      <w:r w:rsidRPr="007D7AAC">
        <w:rPr>
          <w:rFonts w:ascii="Arial" w:hAnsi="Arial" w:cs="Arial"/>
          <w:color w:val="000000" w:themeColor="text1"/>
          <w:lang w:val="mn-MN"/>
        </w:rPr>
        <w:t>Монгол улсын Шадар сайдын 2022 оны 30 дугаар</w:t>
      </w:r>
      <w:r w:rsidRPr="007D7AAC">
        <w:rPr>
          <w:rFonts w:ascii="Arial" w:hAnsi="Arial" w:cs="Arial"/>
          <w:lang w:val="mn-MN"/>
        </w:rPr>
        <w:t xml:space="preserve"> тушаалаар хүнсний салбарт мөрдөж байсан 683 стандартад ХХААХҮЯ, ЭМЯ, ГХЯ, ШӨХТГ, МХЕГ, ГЕГ, ҮИТ, ШУТИС-ҮТС, ХАБҮЛЛ, МҮХАҮТ, МХХ, МХЭАХНҮХ, НЭМҮТ, УМЭАЦТЛ, УХЭШХ, ХХТХ-ийн төлөөллийг оролцуулан шинжлэх ухаан, техникийн түвшний үзлэгийг зохион байгуулах төв комиссын бүрэлдэхүүн болон ажлын удирдамжийг баталсан. Шадар сайдын тушаалаар байгуулсан үзлэг зохион байгуулах төв комиссын бүрэлдэхүүний дагуу ХХААХҮЯ-ны төрийн нарийн бичгийн даргын 2022 оны 4 дүгээр сарын 26-ны өдрийн А/207 тушаалаар 4 салбар комиссыг байгуулан үзлэгийг зохион байгуулсан. Салбар комиссыг ХХААХҮЯ, МХХ, ҮИТ, СХЗГ ахлан ажилласан. Үзлэгээр 30 стандартыг шинээр боловсруулах, 153 стандартыг дахин хянах, 50 стандартыг хүчингүйд тооцох дүгнэлт гарсан. Үзлэгийн дүнг техникийн хорооны хурлаар хэлэлцүүлэн хэрэгцээ, шаардлага хангахгүй байгаа 50 стандартыг хүчингүйд тооцсон бөгөөд шинээр боловсруулах болон шинэчлэх шаардлагатай стандартуудыг үе шаттайгаар боловсруулан ажиллаж байна.</w:t>
      </w:r>
    </w:p>
    <w:p w14:paraId="0C557417" w14:textId="099592F5" w:rsidR="00CC3618" w:rsidRPr="007D7AAC" w:rsidRDefault="00CC3618" w:rsidP="001A049A">
      <w:pPr>
        <w:spacing w:after="120" w:line="276" w:lineRule="auto"/>
        <w:ind w:firstLine="720"/>
        <w:jc w:val="both"/>
        <w:rPr>
          <w:rFonts w:ascii="Arial" w:hAnsi="Arial" w:cs="Arial"/>
          <w:lang w:val="mn-MN"/>
        </w:rPr>
      </w:pPr>
      <w:r w:rsidRPr="007D7AAC">
        <w:rPr>
          <w:rFonts w:ascii="Arial" w:hAnsi="Arial" w:cs="Arial"/>
          <w:lang w:val="mn-MN"/>
        </w:rPr>
        <w:t xml:space="preserve">Дээрх үзлэгийн дүнгээр “MNS 0097:2010, Хүнсний буудай. Техникийн ерөнхий шаардлага” стандартыг хэвээр мөрдөх, “MNS 0244:2009, Буудайн гурил. Техникийн ерөнхий шаардлага” стандартад нэмэлт өөрчлөлт оруулах дүгнэлт гарсан байна. Хүнсний стандартчиллын 2024-2025 оны төлөвлөгөөнд зориулалтын гурил гэсэн стандартын төсөл боловсруулах саналыг “Милл хаус” ХХК-аас </w:t>
      </w:r>
      <w:r w:rsidR="00E87D62" w:rsidRPr="007D7AAC">
        <w:rPr>
          <w:rFonts w:ascii="Arial" w:hAnsi="Arial" w:cs="Arial"/>
          <w:lang w:val="mn-MN"/>
        </w:rPr>
        <w:t>ирүүлснийг</w:t>
      </w:r>
      <w:r w:rsidRPr="007D7AAC">
        <w:rPr>
          <w:rFonts w:ascii="Arial" w:hAnsi="Arial" w:cs="Arial"/>
          <w:lang w:val="mn-MN"/>
        </w:rPr>
        <w:t xml:space="preserve"> төлөвлөгөөнд тусган ажиллаж байна.</w:t>
      </w:r>
    </w:p>
    <w:p w14:paraId="287AB416" w14:textId="76B49541" w:rsidR="00CC3618" w:rsidRPr="007D7AAC" w:rsidRDefault="00CC3618" w:rsidP="001A049A">
      <w:pPr>
        <w:spacing w:after="120" w:line="276" w:lineRule="auto"/>
        <w:ind w:firstLine="709"/>
        <w:jc w:val="both"/>
        <w:rPr>
          <w:rFonts w:ascii="Arial" w:hAnsi="Arial" w:cs="Arial"/>
          <w:color w:val="000000" w:themeColor="text1"/>
          <w:lang w:val="mn-MN"/>
        </w:rPr>
      </w:pPr>
      <w:r w:rsidRPr="007D7AAC">
        <w:rPr>
          <w:rFonts w:ascii="Arial" w:hAnsi="Arial" w:cs="Arial"/>
          <w:i/>
          <w:u w:val="single"/>
          <w:lang w:val="mn-MN"/>
        </w:rPr>
        <w:t xml:space="preserve">Стандартыг шинэчлэх ажлын хэсгийн талаар: </w:t>
      </w:r>
      <w:r w:rsidRPr="007D7AAC">
        <w:rPr>
          <w:rFonts w:ascii="Arial" w:hAnsi="Arial" w:cs="Arial"/>
          <w:lang w:val="mn-MN"/>
        </w:rPr>
        <w:t xml:space="preserve">ХХААХҮЯ-ны төрийн нарийн бичгийн даргын 2023 оны А/213 тоот тушаалаар MNS 0246:2010, Үрийн буудай. Сортын болон үрийн чанар”, “MNS 0097:2010, Хүнсний буудай. Техникийн шаардлага” </w:t>
      </w:r>
      <w:r w:rsidRPr="007D7AAC">
        <w:rPr>
          <w:rFonts w:ascii="Arial" w:hAnsi="Arial" w:cs="Arial"/>
          <w:color w:val="000000" w:themeColor="text1"/>
          <w:lang w:val="mn-MN"/>
        </w:rPr>
        <w:t xml:space="preserve">стандартыг шинэчлэх ажлын хэсгийн бүрэлдэхүүнийг баталсан бөгөөд уг ажлын хэсэг 1 удаа хуралдаад “MNS 0097:2010, Хүнсний буудай. Техникийн ерөнхий шаардлага” стандартад өөрчлөлт оруулах шаардлагагүй гэж дүгнэсэн байна. </w:t>
      </w:r>
    </w:p>
    <w:p w14:paraId="02DB0379" w14:textId="331AEFC8" w:rsidR="00B36501" w:rsidRPr="007D7AAC" w:rsidRDefault="00B36501"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ХАБҮЛЛ-д хүнсний бүтээгдэхүүнд цацрагийн бохирдлын хяналтын шинжилгээг: 2022 онд нийт  753 дээжид 1506 үзүүлэлтээр, 2023 онд нийт 994 дээжид 1990 үзүүлэлтээр, 2024 онд 931 дээжид 1862 үзүүлэлтээр байгалийн болон зохиомол цацраг идэвхт изотопуудыг тодорхойлох шинжилгээ хийсэн байна. </w:t>
      </w:r>
    </w:p>
    <w:p w14:paraId="6757ECA0" w14:textId="034B517E" w:rsidR="007A204E" w:rsidRPr="007D7AAC" w:rsidRDefault="007A204E"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Сургууль, цэцэрлэгүүд бүтээгдэхүүн, үйлчилгээний чанар, аюулгүй байдал, үйл ажиллагааныхаа үр дагаврыг өөрсдөө хариуцан ажиллаж байна. MNS CAC RCP 39:2011Нийтээр үйлчлэх хоол үйлдвэрлэл, үйлчилгээнд мөрдөх эрүүл ахуйн дадал, MNS 6558:2015. Сургуулийн өмнөх боловсролын байгууллагын сургалтын орчин.Ерөнхий шаардлага 5.6 дахь хэсэг, БСШУ-ны сайд, эрүүл мэндийн сайдын 2006 оны 379/341 дугаар хамтарсан тушаалаар батлагдсан “Үдийн цай” хөтөлбөрийг хэрэгжүүлэхэд мөрдөх журам, БСШУ-ын сайд, эрүүл мэнд, спортын сайд, Сангийн </w:t>
      </w:r>
      <w:r w:rsidRPr="007D7AAC">
        <w:rPr>
          <w:rFonts w:ascii="Arial" w:hAnsi="Arial" w:cs="Arial"/>
          <w:color w:val="000000" w:themeColor="text1"/>
          <w:lang w:val="mn-MN"/>
        </w:rPr>
        <w:lastRenderedPageBreak/>
        <w:t xml:space="preserve">сайдын 2015 оны А/253/251/173 дугаар </w:t>
      </w:r>
      <w:r w:rsidR="00DB1F68" w:rsidRPr="007D7AAC">
        <w:rPr>
          <w:rFonts w:ascii="Arial" w:hAnsi="Arial" w:cs="Arial"/>
          <w:color w:val="000000" w:themeColor="text1"/>
          <w:lang w:val="mn-MN"/>
        </w:rPr>
        <w:t>хамтарсан</w:t>
      </w:r>
      <w:r w:rsidRPr="007D7AAC">
        <w:rPr>
          <w:rFonts w:ascii="Arial" w:hAnsi="Arial" w:cs="Arial"/>
          <w:color w:val="000000" w:themeColor="text1"/>
          <w:lang w:val="mn-MN"/>
        </w:rPr>
        <w:t xml:space="preserve"> тушаалаар батлагдсан “Цэцэрлэг, ерөнхий боловсролын сургууль, дотуур байрын ус, ариун цэвэр, эрүүл ахуйд тавигдах норм шаардлагын 6 дугаар бүлэгт заасан Гал тогоо болон хоол хүнс </w:t>
      </w:r>
      <w:r w:rsidR="00DB1F68" w:rsidRPr="007D7AAC">
        <w:rPr>
          <w:rFonts w:ascii="Arial" w:hAnsi="Arial" w:cs="Arial"/>
          <w:color w:val="000000" w:themeColor="text1"/>
          <w:lang w:val="mn-MN"/>
        </w:rPr>
        <w:t>боловсруулахад</w:t>
      </w:r>
      <w:r w:rsidRPr="007D7AAC">
        <w:rPr>
          <w:rFonts w:ascii="Arial" w:hAnsi="Arial" w:cs="Arial"/>
          <w:color w:val="000000" w:themeColor="text1"/>
          <w:lang w:val="mn-MN"/>
        </w:rPr>
        <w:t xml:space="preserve"> тавигдах шаардлагын хүрээнд цэцэрлэг, сургууль гал тогооны үйл ажиллагаанд БСШУ-ны сайдын 2010 оны 45 дугаар тушаалын дагуу орон тооны бус хяналтын зөвлөл байгуулан ажиллаж байна.</w:t>
      </w:r>
    </w:p>
    <w:p w14:paraId="747A5417" w14:textId="265990B4" w:rsidR="00954252" w:rsidRPr="007D7AAC" w:rsidRDefault="00954252" w:rsidP="00954252">
      <w:pPr>
        <w:tabs>
          <w:tab w:val="left" w:pos="709"/>
          <w:tab w:val="left" w:pos="1134"/>
        </w:tabs>
        <w:spacing w:after="120" w:line="276" w:lineRule="auto"/>
        <w:jc w:val="both"/>
        <w:rPr>
          <w:rFonts w:ascii="Arial" w:hAnsi="Arial" w:cs="Arial"/>
          <w:color w:val="000000" w:themeColor="text1"/>
          <w:lang w:val="mn-MN"/>
        </w:rPr>
      </w:pPr>
      <w:r w:rsidRPr="007D7AAC">
        <w:rPr>
          <w:rFonts w:ascii="Arial" w:eastAsia="Malgun Gothic" w:hAnsi="Arial" w:cs="Arial"/>
          <w:color w:val="000000" w:themeColor="text1"/>
          <w:lang w:val="mn-MN"/>
        </w:rPr>
        <w:tab/>
      </w:r>
      <w:r w:rsidR="007A204E" w:rsidRPr="007D7AAC">
        <w:rPr>
          <w:rFonts w:ascii="Arial" w:eastAsia="Malgun Gothic" w:hAnsi="Arial" w:cs="Arial"/>
          <w:color w:val="000000" w:themeColor="text1"/>
          <w:lang w:val="mn-MN"/>
        </w:rPr>
        <w:t xml:space="preserve">2018-2019 оны хичээлийн жилд төрийн өмчийн ерөнхий боловсролын 656 сургуулийн </w:t>
      </w:r>
      <w:r w:rsidR="007A204E" w:rsidRPr="007D7AAC">
        <w:rPr>
          <w:rFonts w:ascii="Arial" w:hAnsi="Arial" w:cs="Arial"/>
          <w:color w:val="000000" w:themeColor="text1"/>
          <w:lang w:val="mn-MN"/>
        </w:rPr>
        <w:t>288 (43</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нь зориулалтын гал тогоотой бөгөөд урсгал засвар шаардлагатай 157 сургуульд 5,1 тэрбум төгрөг, их засвар шаардлагатай 129 сургуульд 7,5 тэрбум төгрөг, </w:t>
      </w:r>
      <w:r w:rsidR="006C7D4D" w:rsidRPr="007D7AAC">
        <w:rPr>
          <w:rFonts w:ascii="Arial" w:hAnsi="Arial" w:cs="Arial"/>
          <w:color w:val="000000" w:themeColor="text1"/>
          <w:lang w:val="mn-MN"/>
        </w:rPr>
        <w:t>а</w:t>
      </w:r>
      <w:r w:rsidR="007A204E" w:rsidRPr="007D7AAC">
        <w:rPr>
          <w:rFonts w:ascii="Arial" w:hAnsi="Arial" w:cs="Arial"/>
          <w:color w:val="000000" w:themeColor="text1"/>
          <w:lang w:val="mn-MN"/>
        </w:rPr>
        <w:t xml:space="preserve">нги танхим болон </w:t>
      </w:r>
      <w:r w:rsidR="00DB1F68" w:rsidRPr="007D7AAC">
        <w:rPr>
          <w:rFonts w:ascii="Arial" w:hAnsi="Arial" w:cs="Arial"/>
          <w:color w:val="000000" w:themeColor="text1"/>
          <w:lang w:val="mn-MN"/>
        </w:rPr>
        <w:t>коридор</w:t>
      </w:r>
      <w:r w:rsidR="007A204E" w:rsidRPr="007D7AAC">
        <w:rPr>
          <w:rFonts w:ascii="Arial" w:hAnsi="Arial" w:cs="Arial"/>
          <w:color w:val="000000" w:themeColor="text1"/>
          <w:lang w:val="mn-MN"/>
        </w:rPr>
        <w:t>, вестибюль зэргийг тохижуулсан зориулалтын бус гал тогоотой 262 (40</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сургууль байгаа бөгөөд урсгал засвар шаардлагатай 113 сургуульд 2,0 тэрбум төгрөг, их засвар шаардлагатай 111 сургуульд 3,4 тэрбум төгрөг, зориулалтын болгон засвар </w:t>
      </w:r>
      <w:r w:rsidR="00DB1F68" w:rsidRPr="007D7AAC">
        <w:rPr>
          <w:rFonts w:ascii="Arial" w:hAnsi="Arial" w:cs="Arial"/>
          <w:color w:val="000000" w:themeColor="text1"/>
          <w:lang w:val="mn-MN"/>
        </w:rPr>
        <w:t>шаардлагатай</w:t>
      </w:r>
      <w:r w:rsidR="007A204E" w:rsidRPr="007D7AAC">
        <w:rPr>
          <w:rFonts w:ascii="Arial" w:hAnsi="Arial" w:cs="Arial"/>
          <w:color w:val="000000" w:themeColor="text1"/>
          <w:lang w:val="mn-MN"/>
        </w:rPr>
        <w:t xml:space="preserve"> 135 сургуульд 13,8 тэрбум төгрөг, </w:t>
      </w:r>
      <w:r w:rsidR="006C7D4D" w:rsidRPr="007D7AAC">
        <w:rPr>
          <w:rFonts w:ascii="Arial" w:hAnsi="Arial" w:cs="Arial"/>
          <w:color w:val="000000" w:themeColor="text1"/>
          <w:lang w:val="mn-MN"/>
        </w:rPr>
        <w:t>ш</w:t>
      </w:r>
      <w:r w:rsidR="007A204E" w:rsidRPr="007D7AAC">
        <w:rPr>
          <w:rFonts w:ascii="Arial" w:hAnsi="Arial" w:cs="Arial"/>
          <w:color w:val="000000" w:themeColor="text1"/>
          <w:lang w:val="mn-MN"/>
        </w:rPr>
        <w:t xml:space="preserve">инээр гал тогоо барих шаардлагатай 123 сургуульд 16,2 тэрбум төгрөг, </w:t>
      </w:r>
      <w:r w:rsidR="006C7D4D" w:rsidRPr="007D7AAC">
        <w:rPr>
          <w:rFonts w:ascii="Arial" w:hAnsi="Arial" w:cs="Arial"/>
          <w:color w:val="000000" w:themeColor="text1"/>
          <w:lang w:val="mn-MN"/>
        </w:rPr>
        <w:t>и</w:t>
      </w:r>
      <w:r w:rsidR="007A204E" w:rsidRPr="007D7AAC">
        <w:rPr>
          <w:rFonts w:ascii="Arial" w:hAnsi="Arial" w:cs="Arial"/>
          <w:color w:val="000000" w:themeColor="text1"/>
          <w:lang w:val="mn-MN"/>
        </w:rPr>
        <w:t xml:space="preserve">ж бүрэн тоног төхөөрөмж шаардлагатай 326 сургуульд 5,8 тэрбум төгрөг, нэмэлт тоног төхөөрөмж шаардлагатай 233 сургуульд 2,3 тэрбум төгрөг </w:t>
      </w:r>
      <w:r w:rsidR="006C7D4D" w:rsidRPr="007D7AAC">
        <w:rPr>
          <w:rFonts w:ascii="Arial" w:hAnsi="Arial" w:cs="Arial"/>
          <w:color w:val="000000" w:themeColor="text1"/>
          <w:lang w:val="mn-MN"/>
        </w:rPr>
        <w:t>тус тус зарцуулсан байна.</w:t>
      </w:r>
      <w:r w:rsidR="003F4935" w:rsidRPr="007D7AAC">
        <w:rPr>
          <w:rFonts w:ascii="Arial" w:hAnsi="Arial" w:cs="Arial"/>
          <w:color w:val="000000" w:themeColor="text1"/>
          <w:lang w:val="mn-MN"/>
        </w:rPr>
        <w:t xml:space="preserve"> Харин </w:t>
      </w:r>
      <w:r w:rsidRPr="007D7AAC">
        <w:rPr>
          <w:rFonts w:ascii="Arial" w:hAnsi="Arial" w:cs="Arial"/>
          <w:color w:val="000000" w:themeColor="text1"/>
          <w:lang w:val="mn-MN"/>
        </w:rPr>
        <w:t xml:space="preserve">Хуулийн 8 дугаар зүйлд Хяналтын зөвлөлийн бүрэлдэхүүн, тэдгээрийн эрх, үүргийг тодорхой заасны дагуу ерөнхий боловсролын сургуулиудад эцэг эх, асран хамгаалагч, суралцагчийн оролцоотой “Сургуулийн хоол үйлдвэрлэл, үйлчилгээний үйл ажиллагаанд хөндлөнгийн хяналт тавих орон тооны бус хяналтын зөвлөлийг байгуулж, ажиллаж эхэлсэн нь сайшаалтай. Гэвч уг зөвлөлд томилогдсон эцэг эх, асран хамгаалагчийн төлөөлөл нь хүнсний бус мэргэжилтэй, орон тооны бус учраас хяналтын үйл ажиллагааг тогтмол явуулах оролцоо, чадамж сул, мөн сургууль, хяналтын зөвлөл хоорондын ажлын уялдаа  хангалтгүй байгаагаас  хүүхдийн хоол, хүнс, түүний түүхий эдэд тавих хяналтыг бодитой хэрэгжүүлэх боломжгүй буюу </w:t>
      </w:r>
      <w:r w:rsidRPr="007D7AAC">
        <w:rPr>
          <w:rFonts w:ascii="Arial" w:hAnsi="Arial" w:cs="Arial"/>
          <w:b/>
          <w:bCs/>
          <w:color w:val="000000" w:themeColor="text1"/>
          <w:lang w:val="mn-MN"/>
        </w:rPr>
        <w:t>хэрэгжилт хангалтгүй (30</w:t>
      </w:r>
      <w:r w:rsidR="00251FDD" w:rsidRPr="007D7AAC">
        <w:rPr>
          <w:rFonts w:ascii="Arial" w:hAnsi="Arial" w:cs="Arial"/>
          <w:b/>
          <w:bCs/>
          <w:color w:val="000000" w:themeColor="text1"/>
          <w:lang w:val="mn-MN"/>
        </w:rPr>
        <w:t xml:space="preserve"> хувь</w:t>
      </w:r>
      <w:r w:rsidRPr="007D7AAC">
        <w:rPr>
          <w:rFonts w:ascii="Arial" w:hAnsi="Arial" w:cs="Arial"/>
          <w:b/>
          <w:bCs/>
          <w:color w:val="000000" w:themeColor="text1"/>
          <w:lang w:val="mn-MN"/>
        </w:rPr>
        <w:t xml:space="preserve">) </w:t>
      </w:r>
      <w:r w:rsidR="00C750CC" w:rsidRPr="007D7AAC">
        <w:rPr>
          <w:rFonts w:ascii="Arial" w:hAnsi="Arial" w:cs="Arial"/>
          <w:b/>
          <w:bCs/>
          <w:color w:val="000000" w:themeColor="text1"/>
          <w:lang w:val="mn-MN"/>
        </w:rPr>
        <w:t>байсан</w:t>
      </w:r>
      <w:r w:rsidRPr="007D7AAC">
        <w:rPr>
          <w:rFonts w:ascii="Arial" w:hAnsi="Arial" w:cs="Arial"/>
          <w:color w:val="000000" w:themeColor="text1"/>
          <w:lang w:val="mn-MN"/>
        </w:rPr>
        <w:t>.</w:t>
      </w:r>
    </w:p>
    <w:p w14:paraId="628E47F4" w14:textId="549D5D1B" w:rsidR="00C750CC" w:rsidRPr="007D7AAC" w:rsidRDefault="00E77C5A" w:rsidP="00C750C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Хүнсний бүтээгдэхүүний аюулгүй байдлыг хангах тухай хуулийн 6 дугаар зүйлийн 6.1 дэх хэсэгт заагдсан хяналт шалгалтын байгууллагын бүртгэлийн систем буюу IGOV.mn-д бүртгүүлсэн 15758 хүнсний чиглэлийн үйл ажиллагаа эрхлэгч байна. Үүнд: Хүнсний худалдаа-8884, хоол үйлдвэрлэл үйлчилгээний-5426, боловсруулах үйлдвэр-872, бэлтгэн нийлүүлэгч-173, агуулах-253, газар тариалангийн чиглэлээр-150 байна. Хүнсний чиглэлийн үйл ажиллагаа эрхлэгч бүтээгдэхүүн, үйлчилгээнийхээ чанар, аюулгүй байдлыг хангаж, үйл ажиллагааныхаа үр дагаврыг өөрөө хариуцах хуулийн хэрэгжилт нь 65-70 хувьтай хэрэгжиж байна.</w:t>
      </w:r>
      <w:r w:rsidR="00C750CC" w:rsidRPr="007D7AAC">
        <w:rPr>
          <w:rFonts w:ascii="Arial" w:hAnsi="Arial" w:cs="Arial"/>
          <w:color w:val="000000" w:themeColor="text1"/>
          <w:lang w:val="mn-MN"/>
        </w:rPr>
        <w:t>Тухайлбал, т</w:t>
      </w:r>
      <w:r w:rsidR="00C750CC" w:rsidRPr="007D7AAC">
        <w:rPr>
          <w:rFonts w:ascii="Arial" w:hAnsi="Arial" w:cs="Arial"/>
          <w:lang w:val="mn-MN"/>
        </w:rPr>
        <w:t xml:space="preserve">өлөвлөгөөт хяналт шалгалтад хамрагдсан худалдааны газруудын хүнсний аюулгүй байдалтай холбоотой хууль сахин мөрдөлтийн хувь улсын хэмжээнд 71.5 хувь байснаас гүйцэтгэлийн </w:t>
      </w:r>
      <w:r w:rsidR="00C750CC" w:rsidRPr="007D7AAC">
        <w:rPr>
          <w:rFonts w:ascii="Arial" w:hAnsi="Arial" w:cs="Arial"/>
          <w:color w:val="000000" w:themeColor="text1"/>
          <w:lang w:val="mn-MN"/>
        </w:rPr>
        <w:t>хяналт шалгалтаар 77.2 хувь болж 5.7 хувиар дээшилсэн үзүүлэлттэй байна.</w:t>
      </w:r>
    </w:p>
    <w:p w14:paraId="3E8CC173" w14:textId="77777777" w:rsidR="004B21C5" w:rsidRPr="007D7AAC" w:rsidRDefault="004B21C5" w:rsidP="004B21C5">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2013-2023 (10  жил)  онд улсын хэмжээнд хоолны хордлогот халдварын 1091 дэгдэлт  бүртгэгдэж,  5702 хүнд хордлогын шинж тэмдэг илэрсэн  ба 1524 хүн эмнэлэгт хэвтэн эмчлүүлсэн байна.</w:t>
      </w:r>
    </w:p>
    <w:p w14:paraId="38E62B0D" w14:textId="2A1FA5DC" w:rsidR="004B21C5" w:rsidRPr="007D7AAC" w:rsidRDefault="004B21C5" w:rsidP="004B21C5">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lastRenderedPageBreak/>
        <w:t xml:space="preserve">2024 онд 21 удаагийн дэгдэлт бүртгэгдэж, 1108 хүнд </w:t>
      </w:r>
      <w:r w:rsidR="00DB1F68" w:rsidRPr="007D7AAC">
        <w:rPr>
          <w:rFonts w:ascii="Arial" w:hAnsi="Arial" w:cs="Arial"/>
          <w:color w:val="000000" w:themeColor="text1"/>
          <w:lang w:val="mn-MN"/>
        </w:rPr>
        <w:t>хордлогын</w:t>
      </w:r>
      <w:r w:rsidRPr="007D7AAC">
        <w:rPr>
          <w:rFonts w:ascii="Arial" w:hAnsi="Arial" w:cs="Arial"/>
          <w:color w:val="000000" w:themeColor="text1"/>
          <w:lang w:val="mn-MN"/>
        </w:rPr>
        <w:t xml:space="preserve"> шинж тэмдэг илэрч, 470 хүн  эмнэлэгт хэвтэж эмчлүүлсэн, 21 дэгдэлтийн 6 дэгдэлт нь  цусан суулга, 1  суулгалт халдвар, 13 нь бусад нянгаар үүсгэгдэн хоолны хордлого, 1 нитритийн   хордлого  байна.</w:t>
      </w:r>
    </w:p>
    <w:p w14:paraId="4568BCFF" w14:textId="1E10F3B0" w:rsidR="000401EC" w:rsidRPr="007D7AAC" w:rsidRDefault="000401EC" w:rsidP="00F200F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2024 онд төлөвлөгөөт хяналт шалгалтад хамрагдсан 487 объектуудын хүнсний худалдааны газруудад тус заалтын хэрэгжилт 83,7</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хоол үйлдвэрлэлийн газруудад  65,0</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хүнсний үйлдвэрүүдэд 67</w:t>
      </w:r>
      <w:r w:rsidR="00251FDD" w:rsidRPr="007D7AAC">
        <w:rPr>
          <w:rFonts w:ascii="Arial" w:hAnsi="Arial" w:cs="Arial"/>
          <w:color w:val="000000" w:themeColor="text1"/>
          <w:lang w:val="mn-MN"/>
        </w:rPr>
        <w:t xml:space="preserve"> хувийн</w:t>
      </w:r>
      <w:r w:rsidRPr="007D7AAC">
        <w:rPr>
          <w:rFonts w:ascii="Arial" w:hAnsi="Arial" w:cs="Arial"/>
          <w:color w:val="000000" w:themeColor="text1"/>
          <w:lang w:val="mn-MN"/>
        </w:rPr>
        <w:t xml:space="preserve"> хэрэгжилттэй дүгнэгдэж,  дотоод хяналтын  нэгж,  </w:t>
      </w:r>
      <w:r w:rsidR="00E87D62" w:rsidRPr="007D7AAC">
        <w:rPr>
          <w:rFonts w:ascii="Arial" w:hAnsi="Arial" w:cs="Arial"/>
          <w:color w:val="000000" w:themeColor="text1"/>
          <w:lang w:val="mn-MN"/>
        </w:rPr>
        <w:t>ажилтны</w:t>
      </w:r>
      <w:r w:rsidRPr="007D7AAC">
        <w:rPr>
          <w:rFonts w:ascii="Arial" w:hAnsi="Arial" w:cs="Arial"/>
          <w:color w:val="000000" w:themeColor="text1"/>
          <w:lang w:val="mn-MN"/>
        </w:rPr>
        <w:t xml:space="preserve">  мэдлэг ур чадвар хангалтгүй, хүнсний үйлдвэрүүд  бүтээгдэхүүний чанар, аюулгүй байдалд шинжилгээтэй хяналт хийх дотоодын хяналтын лабораторигүй, хөндлөнгийн итгэмжлэгдсэн лабораторид түүхий  эд, бүтээгдэхүүнийг холбогдох техникийн зохицуулалт, техникийн ерөнхий шаардлагад заасан аюулгүйн үзүүлэлтүүдийг бүрэн шинжлүүлээгүй шинжлүүлээгүй, эрүүл ахуйн зохистой дадлын бүртгэл дутуу, үл тохирлыг залруулах арга хэмжээг тухай бүрд авч хэрэгжүүлээгүй зэрэг зөрчил, дутагдлыг илрүүлэн арилгуулах арга хэмжээ авч ажилласан байна.</w:t>
      </w:r>
    </w:p>
    <w:p w14:paraId="48D58F06" w14:textId="41CCD12F" w:rsidR="00AA18C9" w:rsidRPr="007D7AAC" w:rsidRDefault="00FB1869" w:rsidP="00F200F2">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Энэ хуулийн 10 дугаар зүйлийн 10.1</w:t>
      </w:r>
      <w:r w:rsidR="004F3BE6" w:rsidRPr="007D7AAC">
        <w:rPr>
          <w:rFonts w:ascii="Arial" w:hAnsi="Arial" w:cs="Arial"/>
          <w:b/>
          <w:bCs/>
          <w:color w:val="000000" w:themeColor="text1"/>
          <w:lang w:val="mn-MN"/>
        </w:rPr>
        <w:t xml:space="preserve">.2.-д </w:t>
      </w:r>
      <w:r w:rsidR="004F3BE6" w:rsidRPr="007D7AAC">
        <w:rPr>
          <w:rFonts w:ascii="Arial" w:hAnsi="Arial" w:cs="Arial"/>
          <w:color w:val="000000" w:themeColor="text1"/>
          <w:lang w:val="mn-MN"/>
        </w:rPr>
        <w:t>заасан заалтын х</w:t>
      </w:r>
      <w:r w:rsidR="00BB2FAE" w:rsidRPr="007D7AAC">
        <w:rPr>
          <w:rFonts w:ascii="Arial" w:hAnsi="Arial" w:cs="Arial"/>
          <w:color w:val="000000" w:themeColor="text1"/>
          <w:lang w:val="mn-MN"/>
        </w:rPr>
        <w:t>үрээнд</w:t>
      </w:r>
      <w:r w:rsidR="004F3BE6" w:rsidRPr="007D7AAC">
        <w:rPr>
          <w:rFonts w:ascii="Arial" w:hAnsi="Arial" w:cs="Arial"/>
          <w:color w:val="000000" w:themeColor="text1"/>
          <w:lang w:val="mn-MN"/>
        </w:rPr>
        <w:t xml:space="preserve"> </w:t>
      </w:r>
      <w:r w:rsidR="000401EC" w:rsidRPr="007D7AAC">
        <w:rPr>
          <w:rFonts w:ascii="Arial" w:hAnsi="Arial" w:cs="Arial"/>
          <w:color w:val="000000" w:themeColor="text1"/>
          <w:lang w:val="mn-MN"/>
        </w:rPr>
        <w:t xml:space="preserve">2024 оны байдлаар </w:t>
      </w:r>
      <w:r w:rsidR="004F3BE6" w:rsidRPr="007D7AAC">
        <w:rPr>
          <w:rFonts w:ascii="Arial" w:hAnsi="Arial" w:cs="Arial"/>
          <w:color w:val="000000" w:themeColor="text1"/>
          <w:lang w:val="mn-MN"/>
        </w:rPr>
        <w:t>н</w:t>
      </w:r>
      <w:r w:rsidR="00AA18C9" w:rsidRPr="007D7AAC">
        <w:rPr>
          <w:rFonts w:ascii="Arial" w:hAnsi="Arial" w:cs="Arial"/>
          <w:color w:val="000000" w:themeColor="text1"/>
          <w:lang w:val="mn-MN"/>
        </w:rPr>
        <w:t xml:space="preserve">ийслэлийн хэмжээнд хүнсний худалдааны газрын 51.3 хувь, хоол үйлдвэрлэл үйлчилгээний газрын 49.3 хувь,  хүнсний үйлдвэрлэлийн 72.1 хувь  нь стандарт, техникийн зохицуулалтад нийцсэн барилга байгууламж, тоног төхөөрөмж, багаж хэрэгсэл, агуулах, тээврийн хэрэгсэлтэй байх шаардлагыг хангаж байна. </w:t>
      </w:r>
    </w:p>
    <w:p w14:paraId="3BB6B4D9" w14:textId="0B9C8672" w:rsidR="000401EC" w:rsidRPr="007D7AAC" w:rsidRDefault="000401EC" w:rsidP="000401E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 Эрүүл мэндийн яамны хяналтын газраас улсын хэмжээнд 2024 онд төлөвлөгөөт хяналт шалгалтад хамрагдсан 487 объектын хүнсний худалдааны газруудын 73</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хоол үйлдвэрлэлийн газруудын 71.2</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хүнсний үйлдвэрийн  65.4</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стандарт, техникийн зохицуулалтад нийцсэн барилга байгууламжтай  эрүүл ахуйн нөхцөл шаардлагыг хангасан байна.</w:t>
      </w:r>
    </w:p>
    <w:p w14:paraId="03365D1A" w14:textId="6C8E01F8" w:rsidR="00C95007" w:rsidRPr="007D7AAC" w:rsidRDefault="00AA18C9" w:rsidP="00F200F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Нийслэлийн хэмжээнд хүнсний худалдааны газрын 48.7 хувь, хоол үйлдвэрлэл үйлчилгээний газрын 50.7 хувь,  хүнсний үйлдвэрлэлийн 27.9 хувь  нь эрсдэлтэй буюу стандарт, техникийн зохицуулалтад нийцсэн барилга байгууламж, тоног төхөөрөмж, багаж хэрэгсэл, агуулах, тээврийн хэрэгсэлтэй байх шаардлагыг хангахгүй байна.</w:t>
      </w:r>
      <w:r w:rsidR="00F200F2" w:rsidRPr="007D7AAC">
        <w:rPr>
          <w:rFonts w:ascii="Arial" w:hAnsi="Arial" w:cs="Arial"/>
          <w:color w:val="000000" w:themeColor="text1"/>
          <w:lang w:val="mn-MN"/>
        </w:rPr>
        <w:t xml:space="preserve"> </w:t>
      </w:r>
      <w:r w:rsidRPr="007D7AAC">
        <w:rPr>
          <w:rFonts w:ascii="Arial" w:hAnsi="Arial" w:cs="Arial"/>
          <w:color w:val="000000" w:themeColor="text1"/>
          <w:lang w:val="mn-MN"/>
        </w:rPr>
        <w:t>Тухайлбал: Хүнсний түүхий эд, бүтээгдэхүүний тээвэрлэлтэд мөрдөх  хууль тогтоомж, стандартын хэрэгжилт хангалтгүй, зориулалтын бус тээврийн хэрэгсэл суудлын автомашинаар хүнсний  бүтээгдэхүүн тээвэрлэж байгаа нь хүнсний аюулгүй байдал алдагдах эрсдэл үүсгэж байна</w:t>
      </w:r>
      <w:r w:rsidR="00C750CC" w:rsidRPr="007D7AAC">
        <w:rPr>
          <w:rFonts w:ascii="Arial" w:hAnsi="Arial" w:cs="Arial"/>
          <w:color w:val="000000" w:themeColor="text1"/>
          <w:lang w:val="mn-MN"/>
        </w:rPr>
        <w:t>. Үүний ш</w:t>
      </w:r>
      <w:r w:rsidR="00A71CC4" w:rsidRPr="007D7AAC">
        <w:rPr>
          <w:rFonts w:ascii="Arial" w:hAnsi="Arial" w:cs="Arial"/>
          <w:color w:val="000000" w:themeColor="text1"/>
          <w:lang w:val="mn-MN"/>
        </w:rPr>
        <w:t>алтгаан нь нийтийн орон сууцны зориулалтыг өөрчлөн хүнсний чиглэлийн ялангуяа хүнсний худалдаа, хоол үйлдвэрлэлийн чиглэлээр үйл ажиллагаа эрхэлж байгаагаас нийтийн эрх ашиг зөрчигдөж байна.</w:t>
      </w:r>
    </w:p>
    <w:p w14:paraId="4ACCDBD0" w14:textId="47489FEC" w:rsidR="00136D94" w:rsidRPr="007D7AAC" w:rsidRDefault="00136D94" w:rsidP="00136D94">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Хуульд заасан хүнсний үйлдвэрлэл, үйлчилгээний зориулалттай</w:t>
      </w:r>
      <w:r w:rsidRPr="007D7AAC">
        <w:rPr>
          <w:rFonts w:ascii="Arial" w:hAnsi="Arial" w:cs="Arial"/>
          <w:b/>
          <w:bCs/>
          <w:color w:val="000000" w:themeColor="text1"/>
          <w:lang w:val="mn-MN"/>
        </w:rPr>
        <w:t xml:space="preserve"> барилга байгууламжийг шинээр барих, өргөтгөх, шинэчлэх, тоног төхөөрөмжийг шинээр суурилуулах</w:t>
      </w:r>
      <w:r w:rsidRPr="007D7AAC">
        <w:rPr>
          <w:rFonts w:ascii="Arial" w:hAnsi="Arial" w:cs="Arial"/>
          <w:color w:val="000000" w:themeColor="text1"/>
          <w:lang w:val="mn-MN"/>
        </w:rPr>
        <w:t xml:space="preserve"> ажлыг эрх бүхий байгууллагын хянан баталгаажуулсан зураг төслийн дагуу гүйцэтгэх гэсэн заалтын хэрэгжилтийн хүрээнд 2013-2018 оны дунджаар </w:t>
      </w:r>
      <w:r w:rsidRPr="007D7AAC">
        <w:rPr>
          <w:rFonts w:ascii="Arial" w:hAnsi="Arial" w:cs="Arial"/>
          <w:color w:val="000000" w:themeColor="text1"/>
          <w:lang w:val="mn-MN"/>
        </w:rPr>
        <w:lastRenderedPageBreak/>
        <w:t>Хүнсний худалдаа үйлчилгээний чиглэлээр 48,8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үйлдвэрийн чиглэлээр 57,8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Хоол үйлдвэрийн чиглэлээр 44,5,</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Амьтны гаралтай бүтээгдэхүүний анхан шатны үйлдвэрлэлийн чиглэлээр 40</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Ургамлын гаралтай бүтээгдэхүүний анхан шатны үйлдвэрлэлийн чиглэлээр 76,7</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хувьтай гарсан байна. Хүнсний </w:t>
      </w:r>
      <w:r w:rsidRPr="007D7AAC">
        <w:rPr>
          <w:rFonts w:ascii="Arial" w:hAnsi="Arial" w:cs="Arial"/>
          <w:b/>
          <w:bCs/>
          <w:color w:val="000000" w:themeColor="text1"/>
          <w:lang w:val="mn-MN"/>
        </w:rPr>
        <w:t>худалдаа үйлдвэрлэл, үйлчилгээ эрхлэгчдийн хувьд зориулалтын байргүй байх гэсэн зөрчил</w:t>
      </w:r>
      <w:r w:rsidRPr="007D7AAC">
        <w:rPr>
          <w:rFonts w:ascii="Arial" w:hAnsi="Arial" w:cs="Arial"/>
          <w:color w:val="000000" w:themeColor="text1"/>
          <w:lang w:val="mn-MN"/>
        </w:rPr>
        <w:t xml:space="preserve"> их байдаг. Ялангуяа хоол үйлдвэрлэлийн чиглэлээр, орон  сууцны байранд үйл ажиллагаа явуулж байгаа газрын тоо нийслэлд гэхэд л 700 орчим байгаа нь уг зөрчил буурахгүй байгаатай холбоотой байжээ.</w:t>
      </w:r>
    </w:p>
    <w:p w14:paraId="73FC719A" w14:textId="47EB3C87" w:rsidR="000401EC" w:rsidRPr="007D7AAC" w:rsidRDefault="000401EC" w:rsidP="000401E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2023 онд БСШУ-ны яамнаас хийсэн Төрийн өмчийн сургуулийн 33</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зориулалтын бус цайны газартай, 32,7</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ямар нэгэн тоног төхөөрөмжгүй, ихэвчлэн зориулалтын бус хувийн тээврийн хэрэгслээр хүнсний бүтээгдэхүүний татан авалтыг хийж байна.  </w:t>
      </w:r>
    </w:p>
    <w:p w14:paraId="6591FCB1" w14:textId="431BEFF6" w:rsidR="000401EC" w:rsidRPr="007D7AAC" w:rsidRDefault="000401EC" w:rsidP="000401E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Эрүүл мэндийн яамны салбарын хяналтын газраас явуулсан 2024 онд төлөвлөгөөт хяналт шалгалтад хамрагдсан  хүнсний </w:t>
      </w:r>
      <w:bookmarkStart w:id="20" w:name="_Hlk179873767"/>
      <w:r w:rsidRPr="007D7AAC">
        <w:rPr>
          <w:rFonts w:ascii="Arial" w:hAnsi="Arial" w:cs="Arial"/>
          <w:color w:val="000000" w:themeColor="text1"/>
          <w:lang w:val="mn-MN"/>
        </w:rPr>
        <w:t>худалдааны газруудын 55.4</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хоол үйлдвэрлэл үйлчилгээний газруудын 56.2</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хүнсний үйлдвэрүүдийн 75.4</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w:t>
      </w:r>
      <w:bookmarkEnd w:id="20"/>
      <w:r w:rsidRPr="007D7AAC">
        <w:rPr>
          <w:rFonts w:ascii="Arial" w:hAnsi="Arial" w:cs="Arial"/>
          <w:color w:val="000000" w:themeColor="text1"/>
          <w:lang w:val="mn-MN"/>
        </w:rPr>
        <w:t xml:space="preserve"> барилга байгууламж нь мэргэжлийн байгууллагын зураг төслийн дагуу хүнсний зориулалтаар баригдсан, өргөтгөсөн, шинэчилсэн, эрх бүхий байгууллагаас хянаж баталгаажуулсан, эрүүл ахуйн нөхцөл, барилгын норм, нормативын шаардлагыг бүрэн хангасан гэж дүгнэгдсэн байна. </w:t>
      </w:r>
    </w:p>
    <w:p w14:paraId="03A84081" w14:textId="52D23DAB" w:rsidR="00103BA7" w:rsidRPr="007D7AAC" w:rsidRDefault="00976DAB" w:rsidP="00F200F2">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Хүнсний тухай хуулийн 10.1.4.-</w:t>
      </w:r>
      <w:r w:rsidR="004373E4" w:rsidRPr="007D7AAC">
        <w:rPr>
          <w:rFonts w:ascii="Arial" w:hAnsi="Arial" w:cs="Arial"/>
          <w:b/>
          <w:bCs/>
          <w:color w:val="000000" w:themeColor="text1"/>
          <w:lang w:val="mn-MN"/>
        </w:rPr>
        <w:t>д</w:t>
      </w:r>
      <w:r w:rsidRPr="007D7AAC">
        <w:rPr>
          <w:rFonts w:ascii="Arial" w:hAnsi="Arial" w:cs="Arial"/>
          <w:color w:val="000000" w:themeColor="text1"/>
          <w:lang w:val="mn-MN"/>
        </w:rPr>
        <w:t xml:space="preserve"> зааснаар</w:t>
      </w:r>
      <w:r w:rsidR="00307514" w:rsidRPr="007D7AAC">
        <w:rPr>
          <w:rFonts w:ascii="Arial" w:hAnsi="Arial" w:cs="Arial"/>
          <w:color w:val="000000" w:themeColor="text1"/>
          <w:lang w:val="mn-MN"/>
        </w:rPr>
        <w:t xml:space="preserve"> хүнсний чиглэлийн үйл ажиллагаа  эрхлэгчид үйл ажиллагаандаа зохистой дадлыг нэвтрүүлэх гэж заасны дагуу </w:t>
      </w:r>
      <w:r w:rsidR="00103BA7" w:rsidRPr="007D7AAC">
        <w:rPr>
          <w:rFonts w:ascii="Arial" w:hAnsi="Arial" w:cs="Arial"/>
          <w:color w:val="000000" w:themeColor="text1"/>
          <w:lang w:val="mn-MN"/>
        </w:rPr>
        <w:t xml:space="preserve">Эрүүл ахуйн болон үйлдвэрлэлийн зохистой дадлыг хялбаршуулан нэвтрүүлэх зааврыг ХХААХҮ-ийн сайд болон ЭМ-ийн сайдын хамтарсан тушаалаар 2024 оны 02 дугаар сарын 16-нд батлагдсан. Батлагдсан заавар, журмын хэрэгжилтийг хангуулах хүрээнд мөн Хүнсний тухай хуулийн 10.1.1 дэх заалт, Хүнсний бүтээгдэхүүний аюулгүй байдлыг хангах тухай хуулийн 7.1.2, 7.1.3 заалтыг үндэслэл болгон хүнсний чиглэлийн үйл ажиллагаа эрхлэгчдэд зориулж зохистой дадлыг хялбаршуулан нэвтрүүлэх заавар, салбарын хууль, тогтоомжийг сурталчлан таниулах, мэргэжил, арга зүйн зөвлөгөө, сургалтыг жил бүр төлөвлөн зохион байгуулдаг. 2024 онд 3 удаагийн сургалтаар нийт хүнсний чиглэлийн 76 аж ахуйн нэгжийг тус сургалтад хамруулсан. </w:t>
      </w:r>
    </w:p>
    <w:p w14:paraId="0FDC2589" w14:textId="77777777" w:rsidR="00103BA7" w:rsidRPr="007D7AAC" w:rsidRDefault="00103BA7" w:rsidP="00F200F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“Гурил, гурилан бүтээгдэхүүний үйлдвэрт эрүүл ахуйн болон үйлдвэрлэлийн зохистой дадлыг хялбаршуулан нэвтрүүлэх заавар” нь нэршлийн хувьд тохиромжтой биш, гурилын үйлдвэрлэл, гурилан бүтээгдэхүүний үйлдвэрлэл нь өөр өөрийн онцлог бүхий боловсруулалт хийдэг хоёр үйлдвэрлэлийн процесст нэг ижил шаардлага тавьж байгаа нь оновчгүй байна. Зааврын төслийг боловсруулах үед буюу 2023 онд зохих журмын дагуу энэ тухай саналыг Төрийн захиргааны төв байгууллагад хүргүүлж байсан боловч санал тусгагдаагүй.  </w:t>
      </w:r>
    </w:p>
    <w:p w14:paraId="4DC88A8E" w14:textId="5EB4BDB1" w:rsidR="000422B2" w:rsidRPr="007D7AAC" w:rsidRDefault="00103BA7" w:rsidP="00F200F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Нийслэлийн нутаг дэвсгэрт хүнсний үйлдвэрлэлийн чиглэлээр зохистой дадлын хэрэгжилт 60.1 хувь, хоол үйлдвэрлэл, үйлчилгээний чиглэлээр 62.4 хувь, худалдааны </w:t>
      </w:r>
      <w:r w:rsidRPr="007D7AAC">
        <w:rPr>
          <w:rFonts w:ascii="Arial" w:hAnsi="Arial" w:cs="Arial"/>
          <w:color w:val="000000" w:themeColor="text1"/>
          <w:lang w:val="mn-MN"/>
        </w:rPr>
        <w:lastRenderedPageBreak/>
        <w:t>чиглэлээр 54,5 хувийн хэрэгжилттэй байна.</w:t>
      </w:r>
      <w:r w:rsidR="00F200F2" w:rsidRPr="007D7AAC">
        <w:rPr>
          <w:rFonts w:ascii="Arial" w:hAnsi="Arial" w:cs="Arial"/>
          <w:color w:val="000000" w:themeColor="text1"/>
          <w:lang w:val="mn-MN"/>
        </w:rPr>
        <w:t xml:space="preserve"> </w:t>
      </w:r>
      <w:r w:rsidR="000422B2" w:rsidRPr="007D7AAC">
        <w:rPr>
          <w:rFonts w:ascii="Arial" w:hAnsi="Arial" w:cs="Arial"/>
          <w:color w:val="000000" w:themeColor="text1"/>
          <w:lang w:val="mn-MN"/>
        </w:rPr>
        <w:t>Нийслэлийн хэмжээнд боловсруулах үйлдвэр болон хоол үйлдвэрлэл эрхэлж байгаа аж ахуйн нэгж, иргэд нь мэргэжлийн боловсон хүчинтэй боловч тогтвор суурьшилтай ажилладаггүй мөн энэ мэргэжлээр төгсөгч бага байгаа нь мэргэжлийн боловсон хүчний дутагдал үүсэхэд нөлөөлж байна.</w:t>
      </w:r>
    </w:p>
    <w:p w14:paraId="76135781" w14:textId="211817BC" w:rsidR="00103BA7" w:rsidRPr="007D7AAC" w:rsidRDefault="000422B2"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Нийслэлийн хэмжээнд боловсруулах үйлдвэр болон хоол үйлдвэрлэл эрхэлж байгаа аж ахуйн нэгж, иргэд нь мэргэжлийн боловсон хүчинтэй боловч тогтвор суурьшилтай ажилладаггүй мөн энэ мэргэжлээр төгсөгч бага байгаа нь мэргэжлийн боловсон хүчний дутагдал үүсэхэд нөлөөлж байна. Хяналт шалгалтад хамрагдсан боловсруулах чиглэлийн үйл ажиллагаа явуулж буй газруудад технологич, тогооч нар бичиг баримттай ажилтантай боловч  нарийн мэргэжлийн шаардлагыг хангасан хүний нөөц хангалтгүй байна.  </w:t>
      </w:r>
    </w:p>
    <w:p w14:paraId="5B0031B7" w14:textId="335415B9" w:rsidR="00954252" w:rsidRPr="007D7AAC" w:rsidRDefault="00954252" w:rsidP="001A049A">
      <w:pPr>
        <w:shd w:val="clear" w:color="auto" w:fill="FFFFFF" w:themeFill="background1"/>
        <w:tabs>
          <w:tab w:val="left" w:pos="709"/>
        </w:tabs>
        <w:spacing w:after="120" w:line="276" w:lineRule="auto"/>
        <w:jc w:val="both"/>
        <w:rPr>
          <w:rFonts w:ascii="Arial" w:hAnsi="Arial" w:cs="Arial"/>
          <w:color w:val="000000" w:themeColor="text1"/>
          <w:lang w:val="mn-MN"/>
        </w:rPr>
      </w:pPr>
      <w:r w:rsidRPr="007D7AAC">
        <w:rPr>
          <w:rFonts w:ascii="Arial" w:hAnsi="Arial" w:cs="Arial"/>
          <w:color w:val="000000" w:themeColor="text1"/>
          <w:lang w:val="mn-MN"/>
        </w:rPr>
        <w:tab/>
        <w:t>“Сургуулийн хоол үйлдвэрлэл, үйлчилгээг стандартын шаардлага хангасан зориулалтын байр, гал тогоо, тоног төхөөрөмж ашиглан мэргэжлийн хүний нөөцтэйгөөр явуулна” гэж заасны дагуу үнэлгээний явцад цуглуулсан мэдээллээс харахад ерөнхий боловсролын сургуулийн хоол үйлдвэрлэл, үйлчилгээний чанар, хүртээмжийн түвшин анх хууль батлагдсанаас хойш жил бүр дээшилж байгаа хэдий ч тухайн заалтын хэрэгжилт 50 хувьтай байна.</w:t>
      </w:r>
    </w:p>
    <w:p w14:paraId="155FC52C" w14:textId="45C5623D" w:rsidR="00954252" w:rsidRPr="007D7AAC" w:rsidRDefault="00954252" w:rsidP="001A049A">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t>2023/2024 оны хичээлийн жилд улсын хэмжээнд үйл ажиллагаа явуулж буй 871 ерөнхий боловсролын сургуулийн 50 нь дунд, ахлах сургууль байгаа бөгөөд 821 сургууль бага ангийн 381,481 суралцагчдад үдийн хоолоор үйлчилж байна. Гэвч сургуулийн хоол үйлдвэрлэл, үйлчилгээний хууль батлагдсанаар дээрх асуудал бүрэн шийдвэрлэгдэнэ гэж үзсэн боловч 2023 оны байдлаар тус хуулийн хэрэгжилтэд хийсэн үнэлгээ ерөнхий 30 хувьтай буюу хангалтгүй дүнтэй гарсан.</w:t>
      </w:r>
    </w:p>
    <w:p w14:paraId="7153A05B" w14:textId="35504E1B" w:rsidR="00954252" w:rsidRPr="007D7AAC" w:rsidRDefault="00954252" w:rsidP="001A049A">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t>Хоногт 1-5 дугаар ангийн хүүхэд сургуулийн хоолноос өдөрт авах нийт илчлэгийн хэмжээний 30 хувийг авахаар тооцсон боловч сургуулийн хүүхдийн хоолны илчлэг, шим тэжээллэг байдлыг тооцсон судалгааны дүнгээр хоногт авах илчлэг, шим тэжээлээ хангалттай авч чадахгүй байна гэж гарсан.</w:t>
      </w:r>
    </w:p>
    <w:p w14:paraId="391A9F06" w14:textId="4032C1BA" w:rsidR="00792A1C" w:rsidRPr="007D7AAC" w:rsidRDefault="00C05629" w:rsidP="001A049A">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 xml:space="preserve">Хуулийн </w:t>
      </w:r>
      <w:r w:rsidR="007A204E" w:rsidRPr="007D7AAC">
        <w:rPr>
          <w:rFonts w:ascii="Arial" w:hAnsi="Arial" w:cs="Arial"/>
          <w:b/>
          <w:bCs/>
          <w:color w:val="000000" w:themeColor="text1"/>
          <w:lang w:val="mn-MN"/>
        </w:rPr>
        <w:t>10.1.4.</w:t>
      </w:r>
      <w:r w:rsidR="00B43D0C" w:rsidRPr="007D7AAC">
        <w:rPr>
          <w:rFonts w:ascii="Arial" w:hAnsi="Arial" w:cs="Arial"/>
          <w:b/>
          <w:bCs/>
          <w:color w:val="000000" w:themeColor="text1"/>
          <w:lang w:val="mn-MN"/>
        </w:rPr>
        <w:t>-д заасан</w:t>
      </w:r>
      <w:r w:rsidRPr="007D7AAC">
        <w:rPr>
          <w:rFonts w:ascii="Arial" w:hAnsi="Arial" w:cs="Arial"/>
          <w:color w:val="000000" w:themeColor="text1"/>
          <w:lang w:val="mn-MN"/>
        </w:rPr>
        <w:t xml:space="preserve"> хүнсний чиглэлийн үйл ажиллагаа эрхлэгчид </w:t>
      </w:r>
      <w:r w:rsidR="007A204E" w:rsidRPr="007D7AAC">
        <w:rPr>
          <w:rFonts w:ascii="Arial" w:hAnsi="Arial" w:cs="Arial"/>
          <w:color w:val="000000" w:themeColor="text1"/>
          <w:lang w:val="mn-MN"/>
        </w:rPr>
        <w:t>үйл ажиллагаа</w:t>
      </w:r>
      <w:r w:rsidRPr="007D7AAC">
        <w:rPr>
          <w:rFonts w:ascii="Arial" w:hAnsi="Arial" w:cs="Arial"/>
          <w:color w:val="000000" w:themeColor="text1"/>
          <w:lang w:val="mn-MN"/>
        </w:rPr>
        <w:t xml:space="preserve">ндаа </w:t>
      </w:r>
      <w:r w:rsidRPr="007D7AAC">
        <w:rPr>
          <w:rFonts w:ascii="Arial" w:hAnsi="Arial" w:cs="Arial"/>
          <w:b/>
          <w:bCs/>
          <w:color w:val="000000" w:themeColor="text1"/>
          <w:lang w:val="mn-MN"/>
        </w:rPr>
        <w:t>зохистой дадлыг нэвтрүүлэхээр</w:t>
      </w:r>
      <w:r w:rsidRPr="007D7AAC">
        <w:rPr>
          <w:rFonts w:ascii="Arial" w:hAnsi="Arial" w:cs="Arial"/>
          <w:color w:val="000000" w:themeColor="text1"/>
          <w:lang w:val="mn-MN"/>
        </w:rPr>
        <w:t xml:space="preserve"> хуульчилсан боловч 2018 оны байдлаар хүнсний чиглэлийн үйл ажиллагаанд зохистой дадал нэвтрүүлсн</w:t>
      </w:r>
      <w:r w:rsidR="00277449" w:rsidRPr="007D7AAC">
        <w:rPr>
          <w:rFonts w:ascii="Arial" w:hAnsi="Arial" w:cs="Arial"/>
          <w:color w:val="000000" w:themeColor="text1"/>
          <w:lang w:val="mn-MN"/>
        </w:rPr>
        <w:t>ий</w:t>
      </w:r>
      <w:r w:rsidRPr="007D7AAC">
        <w:rPr>
          <w:rFonts w:ascii="Arial" w:hAnsi="Arial" w:cs="Arial"/>
          <w:color w:val="000000" w:themeColor="text1"/>
          <w:lang w:val="mn-MN"/>
        </w:rPr>
        <w:t xml:space="preserve">г баталгаажуулсан нэг ч </w:t>
      </w:r>
      <w:r w:rsidR="00792A1C" w:rsidRPr="007D7AAC">
        <w:rPr>
          <w:rFonts w:ascii="Arial" w:hAnsi="Arial" w:cs="Arial"/>
          <w:color w:val="000000" w:themeColor="text1"/>
          <w:lang w:val="mn-MN"/>
        </w:rPr>
        <w:t>а</w:t>
      </w:r>
      <w:r w:rsidR="00B43D0C" w:rsidRPr="007D7AAC">
        <w:rPr>
          <w:rFonts w:ascii="Arial" w:hAnsi="Arial" w:cs="Arial"/>
          <w:color w:val="000000" w:themeColor="text1"/>
          <w:lang w:val="mn-MN"/>
        </w:rPr>
        <w:t xml:space="preserve">ж ахуй нэгж байгууллага </w:t>
      </w:r>
      <w:r w:rsidRPr="007D7AAC">
        <w:rPr>
          <w:rFonts w:ascii="Arial" w:hAnsi="Arial" w:cs="Arial"/>
          <w:color w:val="000000" w:themeColor="text1"/>
          <w:lang w:val="mn-MN"/>
        </w:rPr>
        <w:t xml:space="preserve">байхгүй </w:t>
      </w:r>
      <w:r w:rsidR="00A461C9" w:rsidRPr="007D7AAC">
        <w:rPr>
          <w:rFonts w:ascii="Arial" w:hAnsi="Arial" w:cs="Arial"/>
          <w:color w:val="000000" w:themeColor="text1"/>
          <w:lang w:val="mn-MN"/>
        </w:rPr>
        <w:t>ба</w:t>
      </w:r>
      <w:r w:rsidRPr="007D7AAC">
        <w:rPr>
          <w:rFonts w:ascii="Arial" w:hAnsi="Arial" w:cs="Arial"/>
          <w:color w:val="000000" w:themeColor="text1"/>
          <w:lang w:val="mn-MN"/>
        </w:rPr>
        <w:t xml:space="preserve"> баталгаажуулалтыг хийх тогтолцоо манай улсад хараахан бүрдээгүйтэй холбоотой</w:t>
      </w:r>
      <w:r w:rsidR="00B43D0C" w:rsidRPr="007D7AAC">
        <w:rPr>
          <w:rFonts w:ascii="Arial" w:hAnsi="Arial" w:cs="Arial"/>
          <w:color w:val="000000" w:themeColor="text1"/>
          <w:lang w:val="mn-MN"/>
        </w:rPr>
        <w:t>.</w:t>
      </w:r>
      <w:r w:rsidR="00792A1C" w:rsidRPr="007D7AAC">
        <w:rPr>
          <w:rFonts w:ascii="Arial" w:hAnsi="Arial" w:cs="Arial"/>
          <w:color w:val="000000" w:themeColor="text1"/>
          <w:lang w:val="mn-MN"/>
        </w:rPr>
        <w:t xml:space="preserve"> Энэ байдал 202</w:t>
      </w:r>
      <w:r w:rsidR="00467060" w:rsidRPr="007D7AAC">
        <w:rPr>
          <w:rFonts w:ascii="Arial" w:hAnsi="Arial" w:cs="Arial"/>
          <w:color w:val="000000" w:themeColor="text1"/>
          <w:lang w:val="mn-MN"/>
        </w:rPr>
        <w:t>3</w:t>
      </w:r>
      <w:r w:rsidR="00792A1C" w:rsidRPr="007D7AAC">
        <w:rPr>
          <w:rFonts w:ascii="Arial" w:hAnsi="Arial" w:cs="Arial"/>
          <w:color w:val="000000" w:themeColor="text1"/>
          <w:lang w:val="mn-MN"/>
        </w:rPr>
        <w:t xml:space="preserve"> онд хүртэл дорвитой ахиц дэвшил гараагүй болно. </w:t>
      </w:r>
      <w:r w:rsidR="008B558C" w:rsidRPr="007D7AAC">
        <w:rPr>
          <w:rFonts w:ascii="Arial" w:hAnsi="Arial" w:cs="Arial"/>
          <w:b/>
          <w:bCs/>
          <w:color w:val="000000" w:themeColor="text1"/>
          <w:lang w:val="mn-MN"/>
        </w:rPr>
        <w:t xml:space="preserve">Энэ заалт огт хэрэгжихгүй байна. Салбарын яам энэ заалтын хэрэгжилтийг хангах ажлыг 13 жилийн туршид орхигдуулсан гэж дүгнэлээ. </w:t>
      </w:r>
      <w:r w:rsidR="00B860D2" w:rsidRPr="007D7AAC">
        <w:rPr>
          <w:rFonts w:ascii="Arial" w:hAnsi="Arial" w:cs="Arial"/>
          <w:color w:val="000000" w:themeColor="text1"/>
          <w:lang w:val="mn-MN"/>
        </w:rPr>
        <w:t>Тодруулбал,</w:t>
      </w:r>
      <w:r w:rsidR="00792A1C" w:rsidRPr="007D7AAC">
        <w:rPr>
          <w:rFonts w:ascii="Arial" w:hAnsi="Arial" w:cs="Arial"/>
          <w:color w:val="000000" w:themeColor="text1"/>
          <w:lang w:val="mn-MN"/>
        </w:rPr>
        <w:t xml:space="preserve"> улсын хэмжээнд хүнсний чиглэлийн үйл ажиллагаа эрхэлж буй нийт малчин, тариаланч, хүнс үйлдвэрлэгч, тээвэрлэгч, хоол үйлдвэрлэл, худалдаа үйлчилгээ эрхлэгчдийн үйл ажиллагаа болон бүтээгдэхүүнийг баталгаажуулж, улмаар монгол хүн эрүүл, баталгаатай хоол хүнс хэрэглэх нөхцөл хараахан хангагдаагүй байна гэж дүгнэж байна.</w:t>
      </w:r>
      <w:r w:rsidR="00C8258E" w:rsidRPr="007D7AAC">
        <w:rPr>
          <w:rFonts w:ascii="Arial" w:hAnsi="Arial" w:cs="Arial"/>
          <w:color w:val="000000" w:themeColor="text1"/>
          <w:lang w:val="mn-MN"/>
        </w:rPr>
        <w:t xml:space="preserve"> </w:t>
      </w:r>
      <w:r w:rsidR="00792A1C" w:rsidRPr="007D7AAC">
        <w:rPr>
          <w:rFonts w:ascii="Arial" w:hAnsi="Arial" w:cs="Arial"/>
          <w:color w:val="000000" w:themeColor="text1"/>
          <w:lang w:val="mn-MN"/>
        </w:rPr>
        <w:t xml:space="preserve">Учир нь энэхүү хүнсний түүхий эд, </w:t>
      </w:r>
      <w:r w:rsidR="00792A1C" w:rsidRPr="007D7AAC">
        <w:rPr>
          <w:rFonts w:ascii="Arial" w:hAnsi="Arial" w:cs="Arial"/>
          <w:color w:val="000000" w:themeColor="text1"/>
          <w:lang w:val="mn-MN"/>
        </w:rPr>
        <w:lastRenderedPageBreak/>
        <w:t>бүтээгдэхүүний бүртгэл, баталгаажуулалтын тогтолцоотой хуулийн хэрэгжилтийн үйл явц, үр дүн шууд хамааралтай юм.</w:t>
      </w:r>
    </w:p>
    <w:p w14:paraId="59C61943" w14:textId="2BB04276" w:rsidR="0027440C" w:rsidRPr="007D7AAC" w:rsidRDefault="00C8258E" w:rsidP="00432EF0">
      <w:pPr>
        <w:spacing w:after="120" w:line="276" w:lineRule="auto"/>
        <w:ind w:firstLine="709"/>
        <w:jc w:val="both"/>
        <w:rPr>
          <w:rFonts w:ascii="Arial" w:hAnsi="Arial" w:cs="Arial"/>
          <w:color w:val="000000"/>
          <w:lang w:val="mn-MN"/>
        </w:rPr>
      </w:pPr>
      <w:r w:rsidRPr="007D7AAC">
        <w:rPr>
          <w:rFonts w:ascii="Arial" w:hAnsi="Arial" w:cs="Arial"/>
          <w:lang w:val="mn-MN"/>
        </w:rPr>
        <w:t xml:space="preserve">Үйл ажиллагаандаа зохистой дадал нэвтрүүлээгүй он удаан жил явсан салбар бол мал аж ахуйн салбар юм. Үйлдвэрлэлийн зохистой дадлыг үйл ажиллагаандаа нэвтрүүлээгүйгээс үүссэн малын гоц халдварт өвчний гаралт, тархалт буурахгүй байсаар байгаа. </w:t>
      </w:r>
      <w:r w:rsidR="0027440C" w:rsidRPr="007D7AAC">
        <w:rPr>
          <w:rFonts w:ascii="Arial" w:hAnsi="Arial" w:cs="Arial"/>
          <w:lang w:val="mn-MN"/>
        </w:rPr>
        <w:t>Улсын хэмжээнд 2023 онд малын гоц халдварт өвчний 199 тохиолдол бүртгэгдсэний 57.8 хувийг бог малын мялзан, 39.2 хувийг х</w:t>
      </w:r>
      <w:r w:rsidR="0027440C" w:rsidRPr="007D7AAC">
        <w:rPr>
          <w:rFonts w:ascii="Arial" w:hAnsi="Arial" w:cs="Arial"/>
          <w:color w:val="000000"/>
          <w:lang w:val="mn-MN"/>
        </w:rPr>
        <w:t xml:space="preserve">онины цэцэг, 2.0 хувийг гахайн африкийн мялзан, 0.5 хувийг шүлхий болон үхрийн арьс товруутах өвчний тохиолдол эзэлж байна. </w:t>
      </w:r>
    </w:p>
    <w:p w14:paraId="1FC41308" w14:textId="182D6EB5" w:rsidR="0027440C" w:rsidRPr="007D7AAC" w:rsidRDefault="00CB02D1" w:rsidP="00432EF0">
      <w:pPr>
        <w:pStyle w:val="Caption"/>
        <w:spacing w:after="120" w:line="276" w:lineRule="auto"/>
        <w:ind w:firstLine="709"/>
        <w:rPr>
          <w:rFonts w:ascii="Arial" w:hAnsi="Arial"/>
          <w:i/>
          <w:iCs/>
          <w:sz w:val="24"/>
          <w:lang w:val="mn-MN"/>
        </w:rPr>
      </w:pPr>
      <w:bookmarkStart w:id="21" w:name="_Toc173307568"/>
      <w:bookmarkStart w:id="22" w:name="_Toc181022206"/>
      <w:r>
        <w:rPr>
          <w:rFonts w:ascii="Arial" w:hAnsi="Arial"/>
          <w:i/>
          <w:iCs/>
          <w:sz w:val="24"/>
          <w:lang w:val="mn-MN"/>
        </w:rPr>
        <w:t>5</w:t>
      </w:r>
      <w:r w:rsidR="00432EF0" w:rsidRPr="007D7AAC">
        <w:rPr>
          <w:rFonts w:ascii="Arial" w:hAnsi="Arial"/>
          <w:i/>
          <w:iCs/>
          <w:sz w:val="24"/>
          <w:lang w:val="mn-MN"/>
        </w:rPr>
        <w:t xml:space="preserve"> дугаар хүснэгт. Малын гоц халдварт өвчний мэдээлэл, 2023 он</w:t>
      </w:r>
      <w:bookmarkEnd w:id="21"/>
      <w:bookmarkEnd w:id="22"/>
    </w:p>
    <w:tbl>
      <w:tblPr>
        <w:tblW w:w="5000" w:type="pct"/>
        <w:tblLook w:val="04A0" w:firstRow="1" w:lastRow="0" w:firstColumn="1" w:lastColumn="0" w:noHBand="0" w:noVBand="1"/>
      </w:tblPr>
      <w:tblGrid>
        <w:gridCol w:w="3234"/>
        <w:gridCol w:w="2390"/>
        <w:gridCol w:w="2346"/>
        <w:gridCol w:w="1669"/>
      </w:tblGrid>
      <w:tr w:rsidR="0027440C" w:rsidRPr="007D7AAC" w14:paraId="4DDB9750" w14:textId="77777777" w:rsidTr="00C8258E">
        <w:trPr>
          <w:trHeight w:val="496"/>
          <w:tblHeader/>
        </w:trPr>
        <w:tc>
          <w:tcPr>
            <w:tcW w:w="1677" w:type="pct"/>
            <w:tcBorders>
              <w:top w:val="single" w:sz="4" w:space="0" w:color="auto"/>
              <w:left w:val="nil"/>
              <w:bottom w:val="single" w:sz="4" w:space="0" w:color="auto"/>
              <w:right w:val="single" w:sz="4" w:space="0" w:color="auto"/>
            </w:tcBorders>
            <w:shd w:val="clear" w:color="auto" w:fill="auto"/>
            <w:noWrap/>
            <w:vAlign w:val="center"/>
            <w:hideMark/>
          </w:tcPr>
          <w:p w14:paraId="401ADEC4"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Өвчний төрөл</w:t>
            </w:r>
          </w:p>
        </w:tc>
        <w:tc>
          <w:tcPr>
            <w:tcW w:w="1239" w:type="pct"/>
            <w:tcBorders>
              <w:top w:val="single" w:sz="4" w:space="0" w:color="auto"/>
              <w:left w:val="nil"/>
              <w:bottom w:val="single" w:sz="4" w:space="0" w:color="auto"/>
              <w:right w:val="single" w:sz="4" w:space="0" w:color="auto"/>
            </w:tcBorders>
            <w:shd w:val="clear" w:color="auto" w:fill="auto"/>
            <w:vAlign w:val="center"/>
            <w:hideMark/>
          </w:tcPr>
          <w:p w14:paraId="61E0DC45"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Малын гоц халдварт өвчний тохиолдлын тоо</w:t>
            </w:r>
          </w:p>
        </w:tc>
        <w:tc>
          <w:tcPr>
            <w:tcW w:w="1217" w:type="pct"/>
            <w:tcBorders>
              <w:top w:val="single" w:sz="4" w:space="0" w:color="auto"/>
              <w:left w:val="nil"/>
              <w:bottom w:val="single" w:sz="4" w:space="0" w:color="auto"/>
              <w:right w:val="single" w:sz="2" w:space="0" w:color="auto"/>
            </w:tcBorders>
            <w:shd w:val="clear" w:color="auto" w:fill="auto"/>
            <w:vAlign w:val="center"/>
            <w:hideMark/>
          </w:tcPr>
          <w:p w14:paraId="0A6F1F75"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Өвчилсөн малын тоо</w:t>
            </w:r>
          </w:p>
        </w:tc>
        <w:tc>
          <w:tcPr>
            <w:tcW w:w="866" w:type="pct"/>
            <w:tcBorders>
              <w:top w:val="single" w:sz="4" w:space="0" w:color="auto"/>
              <w:left w:val="single" w:sz="2" w:space="0" w:color="auto"/>
              <w:bottom w:val="single" w:sz="4" w:space="0" w:color="auto"/>
              <w:right w:val="nil"/>
            </w:tcBorders>
          </w:tcPr>
          <w:p w14:paraId="64167D8E"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Дүнд эзлэх хувь</w:t>
            </w:r>
          </w:p>
        </w:tc>
      </w:tr>
      <w:tr w:rsidR="0027440C" w:rsidRPr="007D7AAC" w14:paraId="015485B8" w14:textId="77777777" w:rsidTr="00C8258E">
        <w:trPr>
          <w:trHeight w:val="255"/>
        </w:trPr>
        <w:tc>
          <w:tcPr>
            <w:tcW w:w="1677" w:type="pct"/>
            <w:tcBorders>
              <w:top w:val="single" w:sz="4" w:space="0" w:color="auto"/>
              <w:left w:val="nil"/>
              <w:bottom w:val="nil"/>
            </w:tcBorders>
            <w:shd w:val="clear" w:color="auto" w:fill="auto"/>
            <w:noWrap/>
            <w:vAlign w:val="bottom"/>
            <w:hideMark/>
          </w:tcPr>
          <w:p w14:paraId="7C48B306" w14:textId="77777777" w:rsidR="0027440C" w:rsidRPr="007D7AAC" w:rsidRDefault="0027440C"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 xml:space="preserve">Нийт </w:t>
            </w:r>
          </w:p>
        </w:tc>
        <w:tc>
          <w:tcPr>
            <w:tcW w:w="1239" w:type="pct"/>
            <w:tcBorders>
              <w:top w:val="nil"/>
              <w:left w:val="nil"/>
              <w:bottom w:val="nil"/>
              <w:right w:val="nil"/>
            </w:tcBorders>
            <w:shd w:val="clear" w:color="auto" w:fill="auto"/>
            <w:noWrap/>
            <w:vAlign w:val="bottom"/>
            <w:hideMark/>
          </w:tcPr>
          <w:p w14:paraId="0C08DAA7" w14:textId="77777777" w:rsidR="0027440C" w:rsidRPr="007D7AAC" w:rsidRDefault="0027440C"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199</w:t>
            </w:r>
          </w:p>
        </w:tc>
        <w:tc>
          <w:tcPr>
            <w:tcW w:w="1217" w:type="pct"/>
            <w:tcBorders>
              <w:top w:val="nil"/>
              <w:left w:val="nil"/>
              <w:bottom w:val="nil"/>
              <w:right w:val="nil"/>
            </w:tcBorders>
            <w:shd w:val="clear" w:color="auto" w:fill="auto"/>
            <w:noWrap/>
            <w:vAlign w:val="bottom"/>
            <w:hideMark/>
          </w:tcPr>
          <w:p w14:paraId="4AB8FAAE" w14:textId="77777777" w:rsidR="0027440C" w:rsidRPr="007D7AAC" w:rsidRDefault="0027440C"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26 615</w:t>
            </w:r>
          </w:p>
        </w:tc>
        <w:tc>
          <w:tcPr>
            <w:tcW w:w="866" w:type="pct"/>
            <w:tcBorders>
              <w:top w:val="nil"/>
              <w:left w:val="nil"/>
              <w:bottom w:val="nil"/>
              <w:right w:val="nil"/>
            </w:tcBorders>
          </w:tcPr>
          <w:p w14:paraId="3575C006" w14:textId="77777777" w:rsidR="0027440C" w:rsidRPr="007D7AAC" w:rsidRDefault="0027440C" w:rsidP="0027440C">
            <w:pPr>
              <w:jc w:val="both"/>
              <w:rPr>
                <w:rFonts w:ascii="Arial" w:hAnsi="Arial" w:cs="Arial"/>
                <w:b/>
                <w:bCs/>
                <w:color w:val="000000"/>
                <w:sz w:val="20"/>
                <w:szCs w:val="20"/>
                <w:lang w:val="mn-MN"/>
              </w:rPr>
            </w:pPr>
            <w:r w:rsidRPr="007D7AAC">
              <w:rPr>
                <w:rFonts w:ascii="Arial" w:hAnsi="Arial" w:cs="Arial"/>
                <w:b/>
                <w:bCs/>
                <w:color w:val="000000"/>
                <w:sz w:val="20"/>
                <w:szCs w:val="20"/>
                <w:lang w:val="mn-MN"/>
              </w:rPr>
              <w:t>100.0</w:t>
            </w:r>
          </w:p>
        </w:tc>
      </w:tr>
      <w:tr w:rsidR="0027440C" w:rsidRPr="007D7AAC" w14:paraId="0C9480BE" w14:textId="77777777" w:rsidTr="00C8258E">
        <w:trPr>
          <w:trHeight w:val="255"/>
        </w:trPr>
        <w:tc>
          <w:tcPr>
            <w:tcW w:w="1677" w:type="pct"/>
            <w:tcBorders>
              <w:top w:val="nil"/>
              <w:left w:val="nil"/>
              <w:bottom w:val="nil"/>
            </w:tcBorders>
            <w:shd w:val="clear" w:color="auto" w:fill="auto"/>
            <w:noWrap/>
            <w:vAlign w:val="bottom"/>
            <w:hideMark/>
          </w:tcPr>
          <w:p w14:paraId="229A87A9"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Гахайн африкийн мялзан</w:t>
            </w:r>
          </w:p>
        </w:tc>
        <w:tc>
          <w:tcPr>
            <w:tcW w:w="1239" w:type="pct"/>
            <w:tcBorders>
              <w:top w:val="nil"/>
              <w:left w:val="nil"/>
              <w:bottom w:val="nil"/>
              <w:right w:val="nil"/>
            </w:tcBorders>
            <w:shd w:val="clear" w:color="auto" w:fill="auto"/>
            <w:noWrap/>
            <w:vAlign w:val="bottom"/>
            <w:hideMark/>
          </w:tcPr>
          <w:p w14:paraId="1D53317E"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4</w:t>
            </w:r>
          </w:p>
        </w:tc>
        <w:tc>
          <w:tcPr>
            <w:tcW w:w="1217" w:type="pct"/>
            <w:tcBorders>
              <w:top w:val="nil"/>
              <w:left w:val="nil"/>
              <w:bottom w:val="nil"/>
              <w:right w:val="nil"/>
            </w:tcBorders>
            <w:shd w:val="clear" w:color="auto" w:fill="auto"/>
            <w:noWrap/>
            <w:vAlign w:val="bottom"/>
            <w:hideMark/>
          </w:tcPr>
          <w:p w14:paraId="1B9E7E9D"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1 286</w:t>
            </w:r>
          </w:p>
        </w:tc>
        <w:tc>
          <w:tcPr>
            <w:tcW w:w="866" w:type="pct"/>
            <w:tcBorders>
              <w:top w:val="nil"/>
              <w:left w:val="nil"/>
              <w:bottom w:val="nil"/>
              <w:right w:val="nil"/>
            </w:tcBorders>
          </w:tcPr>
          <w:p w14:paraId="2A6C01F9"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4.8</w:t>
            </w:r>
          </w:p>
        </w:tc>
      </w:tr>
      <w:tr w:rsidR="0027440C" w:rsidRPr="007D7AAC" w14:paraId="50105CFF" w14:textId="77777777" w:rsidTr="00C8258E">
        <w:trPr>
          <w:trHeight w:val="255"/>
        </w:trPr>
        <w:tc>
          <w:tcPr>
            <w:tcW w:w="1677" w:type="pct"/>
            <w:tcBorders>
              <w:top w:val="nil"/>
              <w:left w:val="nil"/>
              <w:bottom w:val="nil"/>
            </w:tcBorders>
            <w:shd w:val="clear" w:color="auto" w:fill="auto"/>
            <w:noWrap/>
            <w:vAlign w:val="bottom"/>
            <w:hideMark/>
          </w:tcPr>
          <w:p w14:paraId="381BBB99"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Шүлхий</w:t>
            </w:r>
          </w:p>
        </w:tc>
        <w:tc>
          <w:tcPr>
            <w:tcW w:w="1239" w:type="pct"/>
            <w:tcBorders>
              <w:top w:val="nil"/>
              <w:left w:val="nil"/>
              <w:bottom w:val="nil"/>
              <w:right w:val="nil"/>
            </w:tcBorders>
            <w:shd w:val="clear" w:color="auto" w:fill="auto"/>
            <w:noWrap/>
            <w:vAlign w:val="bottom"/>
            <w:hideMark/>
          </w:tcPr>
          <w:p w14:paraId="1AF8B21E"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1</w:t>
            </w:r>
          </w:p>
        </w:tc>
        <w:tc>
          <w:tcPr>
            <w:tcW w:w="1217" w:type="pct"/>
            <w:tcBorders>
              <w:top w:val="nil"/>
              <w:left w:val="nil"/>
              <w:bottom w:val="nil"/>
              <w:right w:val="nil"/>
            </w:tcBorders>
            <w:shd w:val="clear" w:color="auto" w:fill="auto"/>
            <w:noWrap/>
            <w:vAlign w:val="bottom"/>
            <w:hideMark/>
          </w:tcPr>
          <w:p w14:paraId="51D5D661"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46</w:t>
            </w:r>
          </w:p>
        </w:tc>
        <w:tc>
          <w:tcPr>
            <w:tcW w:w="866" w:type="pct"/>
            <w:tcBorders>
              <w:top w:val="nil"/>
              <w:left w:val="nil"/>
              <w:bottom w:val="nil"/>
              <w:right w:val="nil"/>
            </w:tcBorders>
          </w:tcPr>
          <w:p w14:paraId="138E2AE5"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0.2</w:t>
            </w:r>
          </w:p>
        </w:tc>
      </w:tr>
      <w:tr w:rsidR="0027440C" w:rsidRPr="007D7AAC" w14:paraId="2A96D76F" w14:textId="77777777" w:rsidTr="00C8258E">
        <w:trPr>
          <w:trHeight w:val="255"/>
        </w:trPr>
        <w:tc>
          <w:tcPr>
            <w:tcW w:w="1677" w:type="pct"/>
            <w:tcBorders>
              <w:top w:val="nil"/>
              <w:left w:val="nil"/>
              <w:bottom w:val="nil"/>
            </w:tcBorders>
            <w:shd w:val="clear" w:color="auto" w:fill="auto"/>
            <w:noWrap/>
            <w:vAlign w:val="bottom"/>
            <w:hideMark/>
          </w:tcPr>
          <w:p w14:paraId="1ECC7942"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Үхрийн арьс товруутах</w:t>
            </w:r>
          </w:p>
        </w:tc>
        <w:tc>
          <w:tcPr>
            <w:tcW w:w="1239" w:type="pct"/>
            <w:tcBorders>
              <w:top w:val="nil"/>
              <w:left w:val="nil"/>
              <w:bottom w:val="nil"/>
              <w:right w:val="nil"/>
            </w:tcBorders>
            <w:shd w:val="clear" w:color="auto" w:fill="auto"/>
            <w:noWrap/>
            <w:vAlign w:val="bottom"/>
            <w:hideMark/>
          </w:tcPr>
          <w:p w14:paraId="25548B8E"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1</w:t>
            </w:r>
          </w:p>
        </w:tc>
        <w:tc>
          <w:tcPr>
            <w:tcW w:w="1217" w:type="pct"/>
            <w:tcBorders>
              <w:top w:val="nil"/>
              <w:left w:val="nil"/>
              <w:bottom w:val="nil"/>
              <w:right w:val="nil"/>
            </w:tcBorders>
            <w:shd w:val="clear" w:color="auto" w:fill="auto"/>
            <w:noWrap/>
            <w:vAlign w:val="bottom"/>
            <w:hideMark/>
          </w:tcPr>
          <w:p w14:paraId="377A915D"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2</w:t>
            </w:r>
          </w:p>
        </w:tc>
        <w:tc>
          <w:tcPr>
            <w:tcW w:w="866" w:type="pct"/>
            <w:tcBorders>
              <w:top w:val="nil"/>
              <w:left w:val="nil"/>
              <w:bottom w:val="nil"/>
              <w:right w:val="nil"/>
            </w:tcBorders>
          </w:tcPr>
          <w:p w14:paraId="74278143"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0.0</w:t>
            </w:r>
          </w:p>
        </w:tc>
      </w:tr>
      <w:tr w:rsidR="0027440C" w:rsidRPr="007D7AAC" w14:paraId="7AB233CD" w14:textId="77777777" w:rsidTr="00C8258E">
        <w:trPr>
          <w:trHeight w:val="255"/>
        </w:trPr>
        <w:tc>
          <w:tcPr>
            <w:tcW w:w="1677" w:type="pct"/>
            <w:tcBorders>
              <w:top w:val="nil"/>
              <w:left w:val="nil"/>
              <w:bottom w:val="nil"/>
            </w:tcBorders>
            <w:shd w:val="clear" w:color="auto" w:fill="auto"/>
            <w:noWrap/>
            <w:vAlign w:val="bottom"/>
            <w:hideMark/>
          </w:tcPr>
          <w:p w14:paraId="77D38CF8"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Бог малын мялзан</w:t>
            </w:r>
          </w:p>
        </w:tc>
        <w:tc>
          <w:tcPr>
            <w:tcW w:w="1239" w:type="pct"/>
            <w:tcBorders>
              <w:top w:val="nil"/>
              <w:left w:val="nil"/>
              <w:bottom w:val="nil"/>
              <w:right w:val="nil"/>
            </w:tcBorders>
            <w:shd w:val="clear" w:color="auto" w:fill="auto"/>
            <w:noWrap/>
            <w:vAlign w:val="bottom"/>
            <w:hideMark/>
          </w:tcPr>
          <w:p w14:paraId="09D40986"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115</w:t>
            </w:r>
          </w:p>
        </w:tc>
        <w:tc>
          <w:tcPr>
            <w:tcW w:w="1217" w:type="pct"/>
            <w:tcBorders>
              <w:top w:val="nil"/>
              <w:left w:val="nil"/>
              <w:bottom w:val="nil"/>
              <w:right w:val="nil"/>
            </w:tcBorders>
            <w:shd w:val="clear" w:color="auto" w:fill="auto"/>
            <w:noWrap/>
            <w:vAlign w:val="bottom"/>
            <w:hideMark/>
          </w:tcPr>
          <w:p w14:paraId="267DFDB9"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19 836</w:t>
            </w:r>
          </w:p>
        </w:tc>
        <w:tc>
          <w:tcPr>
            <w:tcW w:w="866" w:type="pct"/>
            <w:tcBorders>
              <w:top w:val="nil"/>
              <w:left w:val="nil"/>
              <w:bottom w:val="nil"/>
              <w:right w:val="nil"/>
            </w:tcBorders>
          </w:tcPr>
          <w:p w14:paraId="4A7B63D8"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74.5</w:t>
            </w:r>
          </w:p>
        </w:tc>
      </w:tr>
      <w:tr w:rsidR="0027440C" w:rsidRPr="007D7AAC" w14:paraId="7DB97386" w14:textId="77777777" w:rsidTr="00C8258E">
        <w:trPr>
          <w:trHeight w:val="255"/>
        </w:trPr>
        <w:tc>
          <w:tcPr>
            <w:tcW w:w="1677" w:type="pct"/>
            <w:tcBorders>
              <w:top w:val="nil"/>
              <w:left w:val="nil"/>
              <w:bottom w:val="single" w:sz="4" w:space="0" w:color="auto"/>
            </w:tcBorders>
            <w:shd w:val="clear" w:color="auto" w:fill="auto"/>
            <w:noWrap/>
            <w:vAlign w:val="bottom"/>
            <w:hideMark/>
          </w:tcPr>
          <w:p w14:paraId="217A339D"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Хонины цэцэг</w:t>
            </w:r>
          </w:p>
        </w:tc>
        <w:tc>
          <w:tcPr>
            <w:tcW w:w="1239" w:type="pct"/>
            <w:tcBorders>
              <w:top w:val="nil"/>
              <w:left w:val="nil"/>
              <w:bottom w:val="single" w:sz="4" w:space="0" w:color="auto"/>
              <w:right w:val="nil"/>
            </w:tcBorders>
            <w:shd w:val="clear" w:color="auto" w:fill="auto"/>
            <w:noWrap/>
            <w:vAlign w:val="bottom"/>
            <w:hideMark/>
          </w:tcPr>
          <w:p w14:paraId="681AD657"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78</w:t>
            </w:r>
          </w:p>
        </w:tc>
        <w:tc>
          <w:tcPr>
            <w:tcW w:w="1217" w:type="pct"/>
            <w:tcBorders>
              <w:top w:val="nil"/>
              <w:left w:val="nil"/>
              <w:bottom w:val="single" w:sz="4" w:space="0" w:color="auto"/>
              <w:right w:val="nil"/>
            </w:tcBorders>
            <w:shd w:val="clear" w:color="auto" w:fill="auto"/>
            <w:noWrap/>
            <w:vAlign w:val="bottom"/>
            <w:hideMark/>
          </w:tcPr>
          <w:p w14:paraId="689DAC4F"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5 445</w:t>
            </w:r>
          </w:p>
        </w:tc>
        <w:tc>
          <w:tcPr>
            <w:tcW w:w="866" w:type="pct"/>
            <w:tcBorders>
              <w:top w:val="nil"/>
              <w:left w:val="nil"/>
              <w:bottom w:val="single" w:sz="4" w:space="0" w:color="auto"/>
              <w:right w:val="nil"/>
            </w:tcBorders>
          </w:tcPr>
          <w:p w14:paraId="03E83156" w14:textId="77777777" w:rsidR="0027440C" w:rsidRPr="007D7AAC" w:rsidRDefault="0027440C" w:rsidP="0027440C">
            <w:pPr>
              <w:jc w:val="both"/>
              <w:rPr>
                <w:rFonts w:ascii="Arial" w:hAnsi="Arial" w:cs="Arial"/>
                <w:color w:val="000000"/>
                <w:sz w:val="20"/>
                <w:szCs w:val="20"/>
                <w:lang w:val="mn-MN"/>
              </w:rPr>
            </w:pPr>
            <w:r w:rsidRPr="007D7AAC">
              <w:rPr>
                <w:rFonts w:ascii="Arial" w:hAnsi="Arial" w:cs="Arial"/>
                <w:color w:val="000000"/>
                <w:sz w:val="20"/>
                <w:szCs w:val="20"/>
                <w:lang w:val="mn-MN"/>
              </w:rPr>
              <w:t>20.5</w:t>
            </w:r>
          </w:p>
        </w:tc>
      </w:tr>
    </w:tbl>
    <w:p w14:paraId="4E91E03A" w14:textId="77777777" w:rsidR="0027440C" w:rsidRPr="007D7AAC" w:rsidRDefault="0027440C" w:rsidP="00C8258E">
      <w:pPr>
        <w:spacing w:after="240"/>
        <w:ind w:firstLine="709"/>
        <w:jc w:val="both"/>
        <w:rPr>
          <w:rFonts w:ascii="Arial" w:hAnsi="Arial" w:cs="Arial"/>
          <w:iCs/>
          <w:color w:val="000000" w:themeColor="text1"/>
          <w:lang w:val="mn-MN"/>
        </w:rPr>
      </w:pPr>
      <w:r w:rsidRPr="007D7AAC">
        <w:rPr>
          <w:rFonts w:ascii="Arial" w:hAnsi="Arial" w:cs="Arial"/>
          <w:iCs/>
          <w:color w:val="000000" w:themeColor="text1"/>
          <w:lang w:val="mn-MN"/>
        </w:rPr>
        <w:t>Эх үүсвэр: ХХААХҮЯ</w:t>
      </w:r>
    </w:p>
    <w:p w14:paraId="4D53F759" w14:textId="77777777" w:rsidR="0027440C" w:rsidRPr="007D7AAC" w:rsidRDefault="0027440C" w:rsidP="006E49B2">
      <w:pPr>
        <w:spacing w:after="120" w:line="276" w:lineRule="auto"/>
        <w:ind w:firstLine="709"/>
        <w:jc w:val="both"/>
        <w:rPr>
          <w:rFonts w:ascii="Arial" w:hAnsi="Arial" w:cs="Arial"/>
          <w:color w:val="000000" w:themeColor="text1"/>
          <w:lang w:val="mn-MN"/>
        </w:rPr>
      </w:pPr>
      <w:r w:rsidRPr="007D7AAC">
        <w:rPr>
          <w:rFonts w:ascii="Arial" w:hAnsi="Arial" w:cs="Arial"/>
          <w:color w:val="000000"/>
          <w:lang w:val="mn-MN"/>
        </w:rPr>
        <w:t xml:space="preserve">Гоц халдварт өвчнөөр өвчилсөн 26.6 мянган малын 74.5 хувийг </w:t>
      </w:r>
      <w:r w:rsidRPr="007D7AAC">
        <w:rPr>
          <w:rFonts w:ascii="Arial" w:hAnsi="Arial" w:cs="Arial"/>
          <w:lang w:val="mn-MN"/>
        </w:rPr>
        <w:t xml:space="preserve">бог малын мялзан, 20.5 </w:t>
      </w:r>
      <w:r w:rsidRPr="007D7AAC">
        <w:rPr>
          <w:rFonts w:ascii="Arial" w:hAnsi="Arial" w:cs="Arial"/>
          <w:color w:val="000000" w:themeColor="text1"/>
          <w:lang w:val="mn-MN"/>
        </w:rPr>
        <w:t xml:space="preserve">хувийг хонины цэцэг, 4.8 хувийг гахайн африкийн мялзан, 0.2 хувийг шүлхий, 0.02 хувийг үхрийн арьс товруутах өвчин эзэлж байна. </w:t>
      </w:r>
    </w:p>
    <w:p w14:paraId="74193FBB" w14:textId="77777777" w:rsidR="0023363A" w:rsidRPr="007D7AAC" w:rsidRDefault="0023363A" w:rsidP="0023363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ХХААХҮЯ,  ЭМЯ-ны 2024.02.16-ны өдрийн А/100, А/68 дугаар тушаалын нэгдүгээр  хавсралтаар “ Сүү, сүүн бүтээгдэхүүний үйлдвэрт  эрүүл ахуйн  болон үйлдвэрлэлийн зохистой дадлыг  хялбаршуулан нэвтрүүлэх заавар”,  хоёрдугаар хавсралтаар “Гурил, гурилан бүтээгдэхүүний үйлдвэрт  эрүүл ахуйн  болон үйлдвэрлэлийн зохистой дадлыг  хялбаршуулан нэвтрүүлэх заавар” батлуулсан.</w:t>
      </w:r>
    </w:p>
    <w:p w14:paraId="6E75EF01" w14:textId="6300BBA7" w:rsidR="0023363A" w:rsidRPr="007D7AAC" w:rsidRDefault="0023363A" w:rsidP="0023363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2024 онд төлөвлөгөөт хяналт шалгалтад хамрагдсан 487 объект 7 эрүүл ахуйн нөхцөл шаардлагыг шалгах хяналтын хуудасны үнэлгээгээр  их эрсдэлтэй 55 (14.5</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дунд эрсдэлтэй 235 (49.1</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бага эрсдэлтэй 197(41.2</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эрсдэл үүсэх магадлалын дундаж 34.9 хувь, хууль тогтоомжийн хэрэгжилт 66.0 хувьтай үнэлэгдэж,  холбогдох арга хэмжээ авч,  276  объектод гүйцэтгэлийн хяналт хийж </w:t>
      </w:r>
      <w:r w:rsidR="00E87D62" w:rsidRPr="007D7AAC">
        <w:rPr>
          <w:rFonts w:ascii="Arial" w:hAnsi="Arial" w:cs="Arial"/>
          <w:color w:val="000000" w:themeColor="text1"/>
          <w:lang w:val="mn-MN"/>
        </w:rPr>
        <w:t>ажилласны</w:t>
      </w:r>
      <w:r w:rsidRPr="007D7AAC">
        <w:rPr>
          <w:rFonts w:ascii="Arial" w:hAnsi="Arial" w:cs="Arial"/>
          <w:color w:val="000000" w:themeColor="text1"/>
          <w:lang w:val="mn-MN"/>
        </w:rPr>
        <w:t xml:space="preserve"> дүнд  37(7.7</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нь их эрсдэлтэй, 217(45.5</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нь дунд эрсдэлтэй, 233(47.8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нь бага эрсдэлтэй үнэлэгдэж,  эрсдэл үүсэх магадлалын дундаж 24.7 хувь, хууль тогтоомжийн хэрэгжилт 76.4 хувь болж нэмэгдсэн. </w:t>
      </w:r>
    </w:p>
    <w:p w14:paraId="29157139" w14:textId="1D5D7791" w:rsidR="0027440C" w:rsidRPr="007D7AAC" w:rsidRDefault="00C8258E" w:rsidP="006E49B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Стандартын шаардлагад нийцээгүй, хязгаарлагдмал зай талбайтай, эрүүл ахуйн болон ариун цэврийн шаардлагыг хангахгүй ажлын байрны орчин нөхцөлд ихэнх сургуулийн хоол үйлдвэрлэл, үйлчилгээг явуулсан бөгөөд үйл ажиллагаандаа зохистой дадал нэвтрүүлж, түүнийг баталгаажуулсан нэг ч сургууль улсын хэмжээнд </w:t>
      </w:r>
      <w:r w:rsidRPr="007D7AAC">
        <w:rPr>
          <w:rFonts w:ascii="Arial" w:hAnsi="Arial" w:cs="Arial"/>
          <w:color w:val="000000" w:themeColor="text1"/>
          <w:lang w:val="mn-MN"/>
        </w:rPr>
        <w:lastRenderedPageBreak/>
        <w:t xml:space="preserve">бүртгэгдээгүй байна. Иймд сургуулийн хүүхдийн хоол үйлдвэрлэл, үйлчилгээний тухай </w:t>
      </w:r>
      <w:r w:rsidR="00E87D62" w:rsidRPr="007D7AAC">
        <w:rPr>
          <w:rFonts w:ascii="Arial" w:hAnsi="Arial" w:cs="Arial"/>
          <w:color w:val="000000" w:themeColor="text1"/>
          <w:lang w:val="mn-MN"/>
        </w:rPr>
        <w:t>хуулийн</w:t>
      </w:r>
      <w:r w:rsidRPr="007D7AAC">
        <w:rPr>
          <w:rFonts w:ascii="Arial" w:hAnsi="Arial" w:cs="Arial"/>
          <w:color w:val="000000" w:themeColor="text1"/>
          <w:lang w:val="mn-MN"/>
        </w:rPr>
        <w:t xml:space="preserve"> 6.4-д заасан “Сургуулийн хоол үйлдвэрлэл, үйлчилгээнд үйлдвэрлэлийн болон эрүүл ахуйн зохистой дадал нэвтрүүлсэн байна” гэсэн заалт огт хэрэгжээгүй буюу Хүнсний тухай хуулийн </w:t>
      </w:r>
      <w:r w:rsidRPr="007D7AAC">
        <w:rPr>
          <w:rFonts w:ascii="Arial" w:hAnsi="Arial" w:cs="Arial"/>
          <w:b/>
          <w:bCs/>
          <w:color w:val="000000" w:themeColor="text1"/>
          <w:lang w:val="mn-MN"/>
        </w:rPr>
        <w:t>10.1.4. дэх заалт мөн адил хэрэгжээгүй байна.</w:t>
      </w:r>
    </w:p>
    <w:p w14:paraId="0963BAC3" w14:textId="6A96554E" w:rsidR="00B43D0C" w:rsidRPr="007D7AAC" w:rsidRDefault="00792A1C" w:rsidP="006E49B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Мөн з</w:t>
      </w:r>
      <w:r w:rsidR="00B43D0C" w:rsidRPr="007D7AAC">
        <w:rPr>
          <w:rFonts w:ascii="Arial" w:hAnsi="Arial" w:cs="Arial"/>
          <w:color w:val="000000" w:themeColor="text1"/>
          <w:lang w:val="mn-MN"/>
        </w:rPr>
        <w:t xml:space="preserve">охистой дадлын нийтлэг зөвлөмжийн дагуу үйл ажиллагаандаа нэвтрүүлдэг ч </w:t>
      </w:r>
      <w:r w:rsidR="00E87D62" w:rsidRPr="007D7AAC">
        <w:rPr>
          <w:rFonts w:ascii="Arial" w:hAnsi="Arial" w:cs="Arial"/>
          <w:color w:val="000000" w:themeColor="text1"/>
          <w:lang w:val="mn-MN"/>
        </w:rPr>
        <w:t>нэвтрүүлснийг</w:t>
      </w:r>
      <w:r w:rsidR="00B43D0C" w:rsidRPr="007D7AAC">
        <w:rPr>
          <w:rFonts w:ascii="Arial" w:hAnsi="Arial" w:cs="Arial"/>
          <w:color w:val="000000" w:themeColor="text1"/>
          <w:lang w:val="mn-MN"/>
        </w:rPr>
        <w:t xml:space="preserve"> баталгаажуулдаг баталгаажуулалтын </w:t>
      </w:r>
      <w:r w:rsidR="00B01D1D" w:rsidRPr="007D7AAC">
        <w:rPr>
          <w:rFonts w:ascii="Arial" w:hAnsi="Arial" w:cs="Arial"/>
          <w:color w:val="000000" w:themeColor="text1"/>
          <w:lang w:val="mn-MN"/>
        </w:rPr>
        <w:t xml:space="preserve">зөвхөн хоёр </w:t>
      </w:r>
      <w:r w:rsidR="00B43D0C" w:rsidRPr="007D7AAC">
        <w:rPr>
          <w:rFonts w:ascii="Arial" w:hAnsi="Arial" w:cs="Arial"/>
          <w:color w:val="000000" w:themeColor="text1"/>
          <w:lang w:val="mn-MN"/>
        </w:rPr>
        <w:t>байгууллага бай</w:t>
      </w:r>
      <w:r w:rsidR="00B01D1D" w:rsidRPr="007D7AAC">
        <w:rPr>
          <w:rFonts w:ascii="Arial" w:hAnsi="Arial" w:cs="Arial"/>
          <w:color w:val="000000" w:themeColor="text1"/>
          <w:lang w:val="mn-MN"/>
        </w:rPr>
        <w:t>на</w:t>
      </w:r>
      <w:r w:rsidR="00B43D0C" w:rsidRPr="007D7AAC">
        <w:rPr>
          <w:rFonts w:ascii="Arial" w:hAnsi="Arial" w:cs="Arial"/>
          <w:color w:val="000000" w:themeColor="text1"/>
          <w:lang w:val="mn-MN"/>
        </w:rPr>
        <w:t>. Хүнсний бүтээгдэхүүний аюулгүй байдлыг хангах тухай хуулийн 7.2-т заасан заавар батлагдаагүй.Зохистой дадлыг цаашид нэвтрүүлэх, хөгжүүлэхэд мэргэшсэн баг байхгүй байна.</w:t>
      </w:r>
      <w:r w:rsidR="00190883" w:rsidRPr="007D7AAC">
        <w:rPr>
          <w:rFonts w:ascii="Arial" w:hAnsi="Arial" w:cs="Arial"/>
          <w:color w:val="000000" w:themeColor="text1"/>
          <w:lang w:val="mn-MN"/>
        </w:rPr>
        <w:t xml:space="preserve"> Иймд хуулийн энэ заалтын хэрэгжилтийг хангахын тулд баталгаажуулалтын тогтолцоог бий болгож, баталгаажуулалт олгох аж ахуй нэгжийг итгэмжлэлд хамруулахад нь дэмжих, бойжуулах хэрэгцээ шаардлага бий болж байна.</w:t>
      </w:r>
    </w:p>
    <w:p w14:paraId="466BD338" w14:textId="4B2F3321" w:rsidR="00965A51" w:rsidRPr="007D7AAC" w:rsidRDefault="00024417" w:rsidP="006E49B2">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 xml:space="preserve">Хуулийн </w:t>
      </w:r>
      <w:r w:rsidR="007A204E" w:rsidRPr="007D7AAC">
        <w:rPr>
          <w:rFonts w:ascii="Arial" w:hAnsi="Arial" w:cs="Arial"/>
          <w:b/>
          <w:bCs/>
          <w:color w:val="000000" w:themeColor="text1"/>
          <w:lang w:val="mn-MN"/>
        </w:rPr>
        <w:t>10.1.5.</w:t>
      </w:r>
      <w:r w:rsidRPr="007D7AAC">
        <w:rPr>
          <w:rFonts w:ascii="Arial" w:hAnsi="Arial" w:cs="Arial"/>
          <w:b/>
          <w:bCs/>
          <w:color w:val="000000" w:themeColor="text1"/>
          <w:lang w:val="mn-MN"/>
        </w:rPr>
        <w:t>-</w:t>
      </w:r>
      <w:r w:rsidR="008B558C" w:rsidRPr="007D7AAC">
        <w:rPr>
          <w:rFonts w:ascii="Arial" w:hAnsi="Arial" w:cs="Arial"/>
          <w:b/>
          <w:bCs/>
          <w:color w:val="000000" w:themeColor="text1"/>
          <w:lang w:val="mn-MN"/>
        </w:rPr>
        <w:t>д</w:t>
      </w:r>
      <w:r w:rsidRPr="007D7AAC">
        <w:rPr>
          <w:rFonts w:ascii="Arial" w:hAnsi="Arial" w:cs="Arial"/>
          <w:color w:val="000000" w:themeColor="text1"/>
          <w:lang w:val="mn-MN"/>
        </w:rPr>
        <w:t xml:space="preserve"> </w:t>
      </w:r>
      <w:r w:rsidR="007A204E" w:rsidRPr="007D7AAC">
        <w:rPr>
          <w:rFonts w:ascii="Arial" w:hAnsi="Arial" w:cs="Arial"/>
          <w:color w:val="000000" w:themeColor="text1"/>
          <w:lang w:val="mn-MN"/>
        </w:rPr>
        <w:t>боловсруулах болон нийтийн хоолны үйлдвэрлэл эрхлэх тохиолдолд мэргэжлийн, эсхүл</w:t>
      </w:r>
      <w:r w:rsidRPr="007D7AAC">
        <w:rPr>
          <w:rFonts w:ascii="Arial" w:hAnsi="Arial" w:cs="Arial"/>
          <w:color w:val="000000" w:themeColor="text1"/>
          <w:lang w:val="mn-MN"/>
        </w:rPr>
        <w:t xml:space="preserve"> мэргэшсэн хүний нөөцтэй байхаар заасан. </w:t>
      </w:r>
      <w:r w:rsidR="008B558C" w:rsidRPr="007D7AAC">
        <w:rPr>
          <w:rFonts w:ascii="Arial" w:hAnsi="Arial" w:cs="Arial"/>
          <w:color w:val="000000" w:themeColor="text1"/>
          <w:lang w:val="mn-MN"/>
        </w:rPr>
        <w:t>Гэвч с</w:t>
      </w:r>
      <w:r w:rsidR="008B558C" w:rsidRPr="007D7AAC">
        <w:rPr>
          <w:rFonts w:ascii="Arial" w:hAnsi="Arial" w:cs="Arial"/>
          <w:b/>
          <w:bCs/>
          <w:color w:val="000000" w:themeColor="text1"/>
          <w:lang w:val="mn-MN"/>
        </w:rPr>
        <w:t>албарын хэмжээнд хүний нөөцийн бодлого алдагдсан,</w:t>
      </w:r>
      <w:r w:rsidR="008B558C" w:rsidRPr="007D7AAC">
        <w:rPr>
          <w:rFonts w:ascii="Arial" w:hAnsi="Arial" w:cs="Arial"/>
          <w:color w:val="000000" w:themeColor="text1"/>
          <w:lang w:val="mn-MN"/>
        </w:rPr>
        <w:t xml:space="preserve"> өнөөдөр салбарын хүний нөөцийн бодлогогүй тул салбарт мэргэжлийн удирдлага 100 хувь алдагдсан байна гэж харж байна. Иймд энэ заалтын </w:t>
      </w:r>
      <w:r w:rsidR="008B558C" w:rsidRPr="007D7AAC">
        <w:rPr>
          <w:rFonts w:ascii="Arial" w:hAnsi="Arial" w:cs="Arial"/>
          <w:b/>
          <w:bCs/>
          <w:color w:val="000000" w:themeColor="text1"/>
          <w:lang w:val="mn-MN"/>
        </w:rPr>
        <w:t>хэрэгжилт маш хангалтгүй түвшинд</w:t>
      </w:r>
      <w:r w:rsidR="008B558C" w:rsidRPr="007D7AAC">
        <w:rPr>
          <w:rFonts w:ascii="Arial" w:hAnsi="Arial" w:cs="Arial"/>
          <w:color w:val="000000" w:themeColor="text1"/>
          <w:lang w:val="mn-MN"/>
        </w:rPr>
        <w:t xml:space="preserve"> үнэлэгдлээ.</w:t>
      </w:r>
    </w:p>
    <w:p w14:paraId="679EB9A5" w14:textId="77777777" w:rsidR="00965A51" w:rsidRPr="007D7AAC" w:rsidRDefault="00965A51" w:rsidP="00965A51">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Улсын хэмжээнд боловсруулах үйлдвэр болон хоол үйлдвэрлэл эрхэлж байгаа аж ахуйн нэгж, иргэд нь мэргэжлийн боловсон хүчинтэй боловч тогтвор суурьшилтай ажилладаггүй мөн энэ мэргэжлээр төгсөгч бага байгаа нь мэргэжлийн боловсон хүчний дутагдал үүсэхэд нөлөөлж байна. </w:t>
      </w:r>
    </w:p>
    <w:p w14:paraId="04AC8DB8" w14:textId="77777777" w:rsidR="00965A51" w:rsidRPr="007D7AAC" w:rsidRDefault="00965A51" w:rsidP="00965A51">
      <w:pPr>
        <w:spacing w:after="120" w:line="276" w:lineRule="auto"/>
        <w:ind w:firstLine="709"/>
        <w:jc w:val="both"/>
        <w:rPr>
          <w:rFonts w:ascii="Arial" w:hAnsi="Arial" w:cs="Arial"/>
          <w:b/>
          <w:bCs/>
          <w:color w:val="000000" w:themeColor="text1"/>
          <w:lang w:val="mn-MN"/>
        </w:rPr>
      </w:pPr>
      <w:r w:rsidRPr="007D7AAC">
        <w:rPr>
          <w:rFonts w:ascii="Arial" w:hAnsi="Arial" w:cs="Arial"/>
          <w:color w:val="000000" w:themeColor="text1"/>
          <w:lang w:val="mn-MN"/>
        </w:rPr>
        <w:t xml:space="preserve">Санхүү, Эдийн засгийн сайд, ХХААСайд, НХХСайд, БСШУСайд нар хамтран 2002 оны 61/А31/31/69 дугаар тушаалаар “Хүнс, хөдөө аж ахуйн салбарын мэргэжилтэнд мэргэшлийн зэрэг, нэмэгдэл олгох журам”-ыг мөрдөж байсныг 2016 онд хүчингүй болгосон. Иймд хүний нөөцийн мэргэшсэн байх эрх зүйн зохицуулалт байхгүй байгаа тул </w:t>
      </w:r>
      <w:r w:rsidRPr="007D7AAC">
        <w:rPr>
          <w:rFonts w:ascii="Arial" w:hAnsi="Arial" w:cs="Arial"/>
          <w:b/>
          <w:bCs/>
          <w:color w:val="000000" w:themeColor="text1"/>
          <w:lang w:val="mn-MN"/>
        </w:rPr>
        <w:t>энэ заалт хэрэгжихгүй байна.</w:t>
      </w:r>
    </w:p>
    <w:p w14:paraId="4972CB0D" w14:textId="60368F74" w:rsidR="00965A51" w:rsidRPr="007D7AAC" w:rsidRDefault="00965A51" w:rsidP="00965A51">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Хүнсний сүлжээнд оролцогчид нь хүний эрүүл мэндийг хамгаалах, хүнсний аюулгүй байдлыг хангахад чухал ач холбогдолтой учраас салбарын хүний нөөцийг тодорхой үе шат, давтамжтай, тасралтгүй сайжруулах, ажил олгогч болон ажилтны эрх, үүргийг тодорхой болгох шаардлагатай хэдий ч нөгөө талаас хүнсний салбарт ажиллагсдыг мэргэшүүлэн, мэргэшлийн зэрэг олгосноор салбартаа хүлээн зөвшөөрөгдөх асуудал мөн хөндөгдөнө.</w:t>
      </w:r>
    </w:p>
    <w:p w14:paraId="520071F4" w14:textId="416FAFE4" w:rsidR="007A204E" w:rsidRPr="007D7AAC" w:rsidRDefault="00024417" w:rsidP="00965A51">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Энэ заалтын хэрэгжилт </w:t>
      </w:r>
      <w:r w:rsidR="007A204E" w:rsidRPr="007D7AAC">
        <w:rPr>
          <w:rFonts w:ascii="Arial" w:hAnsi="Arial" w:cs="Arial"/>
          <w:color w:val="000000" w:themeColor="text1"/>
          <w:lang w:val="mn-MN"/>
        </w:rPr>
        <w:t xml:space="preserve"> 2013-2018 оны дунджаар хүнсний үйлдвэрийн чиглэлээр 76,8</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Хоол үйлдвэрийн чиглэлээр 93,2</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Амьтны гаралтай бүтээгдэхүүний анхан шатны үйлдвэрлэлийн </w:t>
      </w:r>
      <w:r w:rsidR="001B4675" w:rsidRPr="007D7AAC">
        <w:rPr>
          <w:rFonts w:ascii="Arial" w:hAnsi="Arial" w:cs="Arial"/>
          <w:color w:val="000000" w:themeColor="text1"/>
          <w:lang w:val="mn-MN"/>
        </w:rPr>
        <w:t>чиглэлээр</w:t>
      </w:r>
      <w:r w:rsidR="007A204E" w:rsidRPr="007D7AAC">
        <w:rPr>
          <w:rFonts w:ascii="Arial" w:hAnsi="Arial" w:cs="Arial"/>
          <w:color w:val="000000" w:themeColor="text1"/>
          <w:lang w:val="mn-MN"/>
        </w:rPr>
        <w:t xml:space="preserve"> 60</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Ургамлын гаралтай бүтээгдэхүүний анхан шатны үйлдвэрлэлийн чигл</w:t>
      </w:r>
      <w:r w:rsidRPr="007D7AAC">
        <w:rPr>
          <w:rFonts w:ascii="Arial" w:hAnsi="Arial" w:cs="Arial"/>
          <w:color w:val="000000" w:themeColor="text1"/>
          <w:lang w:val="mn-MN"/>
        </w:rPr>
        <w:t>эл</w:t>
      </w:r>
      <w:r w:rsidR="007A204E" w:rsidRPr="007D7AAC">
        <w:rPr>
          <w:rFonts w:ascii="Arial" w:hAnsi="Arial" w:cs="Arial"/>
          <w:color w:val="000000" w:themeColor="text1"/>
          <w:lang w:val="mn-MN"/>
        </w:rPr>
        <w:t xml:space="preserve">ээр 78,1 </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хувьтай гарсан байна. Уг хуулийн заалт харьцангуй өндөр хувьтай б</w:t>
      </w:r>
      <w:r w:rsidRPr="007D7AAC">
        <w:rPr>
          <w:rFonts w:ascii="Arial" w:hAnsi="Arial" w:cs="Arial"/>
          <w:color w:val="000000" w:themeColor="text1"/>
          <w:lang w:val="mn-MN"/>
        </w:rPr>
        <w:t>айгаа боловч хоол үйлдвэрлэлийн</w:t>
      </w:r>
      <w:r w:rsidR="007A204E" w:rsidRPr="007D7AAC">
        <w:rPr>
          <w:rFonts w:ascii="Arial" w:hAnsi="Arial" w:cs="Arial"/>
          <w:color w:val="000000" w:themeColor="text1"/>
          <w:lang w:val="mn-MN"/>
        </w:rPr>
        <w:t xml:space="preserve"> салбарт бэлтгэгдэж байгаа боловсон хүчний чадамж, чанарын хувьд анхаарах </w:t>
      </w:r>
      <w:r w:rsidR="007A204E" w:rsidRPr="007D7AAC">
        <w:rPr>
          <w:rFonts w:ascii="Arial" w:hAnsi="Arial" w:cs="Arial"/>
          <w:color w:val="000000" w:themeColor="text1"/>
          <w:lang w:val="mn-MN"/>
        </w:rPr>
        <w:lastRenderedPageBreak/>
        <w:t>хэрэгтэй. Хатуухан хэ</w:t>
      </w:r>
      <w:r w:rsidRPr="007D7AAC">
        <w:rPr>
          <w:rFonts w:ascii="Arial" w:hAnsi="Arial" w:cs="Arial"/>
          <w:color w:val="000000" w:themeColor="text1"/>
          <w:lang w:val="mn-MN"/>
        </w:rPr>
        <w:t>лэхэд энэ өндөр хувь бол зөвхөн</w:t>
      </w:r>
      <w:r w:rsidR="007A204E" w:rsidRPr="007D7AAC">
        <w:rPr>
          <w:rFonts w:ascii="Arial" w:hAnsi="Arial" w:cs="Arial"/>
          <w:color w:val="000000" w:themeColor="text1"/>
          <w:lang w:val="mn-MN"/>
        </w:rPr>
        <w:t xml:space="preserve">  </w:t>
      </w:r>
      <w:r w:rsidR="00E87D62" w:rsidRPr="007D7AAC">
        <w:rPr>
          <w:rFonts w:ascii="Arial" w:hAnsi="Arial" w:cs="Arial"/>
          <w:color w:val="000000" w:themeColor="text1"/>
          <w:lang w:val="mn-MN"/>
        </w:rPr>
        <w:t>үнэмлэхийн</w:t>
      </w:r>
      <w:r w:rsidR="007A204E" w:rsidRPr="007D7AAC">
        <w:rPr>
          <w:rFonts w:ascii="Arial" w:hAnsi="Arial" w:cs="Arial"/>
          <w:color w:val="000000" w:themeColor="text1"/>
          <w:lang w:val="mn-MN"/>
        </w:rPr>
        <w:t xml:space="preserve"> тоо</w:t>
      </w:r>
      <w:r w:rsidR="00717E54" w:rsidRPr="007D7AAC">
        <w:rPr>
          <w:rFonts w:ascii="Arial" w:hAnsi="Arial" w:cs="Arial"/>
          <w:color w:val="000000" w:themeColor="text1"/>
          <w:lang w:val="mn-MN"/>
        </w:rPr>
        <w:t>гоор тооцсон дүн юм</w:t>
      </w:r>
      <w:r w:rsidR="007A204E" w:rsidRPr="007D7AAC">
        <w:rPr>
          <w:rFonts w:ascii="Arial" w:hAnsi="Arial" w:cs="Arial"/>
          <w:color w:val="000000" w:themeColor="text1"/>
          <w:lang w:val="mn-MN"/>
        </w:rPr>
        <w:t>.</w:t>
      </w:r>
    </w:p>
    <w:p w14:paraId="24FD2D0E" w14:textId="77777777" w:rsidR="00C8258E" w:rsidRPr="007D7AAC" w:rsidRDefault="00C8258E" w:rsidP="001A049A">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t xml:space="preserve">Сургуулиудын хувьд хоолзүйч, мэргэжлийн тогооч, туслах ажилтан  авах сул орон тоог зарласан боловч ачаалал их, цалин бага гэсэн шалтгаанаар мэргэжлийн хүн ирж ажиллахгүйгээс хүний нөөц хомсдолтой байна. Иймд хуулийн  6.5-д “Сургуульд хоолзүйч, мэргэжлийн тогооч, туслах тогооч ажиллах бөгөөд суралцагчийн тооноос хамаарч бэлтгэгч, угаагч, үйлчлэгч ажиллана” гэж тусгасан заалтын хэрэгжилт 47.8 хувьтай байна. </w:t>
      </w:r>
    </w:p>
    <w:p w14:paraId="1FB62B09" w14:textId="77777777" w:rsidR="00C8258E" w:rsidRPr="007D7AAC" w:rsidRDefault="00C8258E" w:rsidP="001A049A">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t>Цаашид хүүхдийн хоол үйлдвэрлэл, үйлчилгээг эрхэлж буй ажилдаа сонирхолтой, хүсэл эрмэлзэлтэй ажилтнуудад зориулсан мэргэшүүлэх болон мэдлэг олгох богино хугацааны сургалтыг тодорхой давтамжтайгаар зохион байгуулах, тэдгээрийг бүрэн хамруулах хэрэгцээ шаардлага бий болсон байна.</w:t>
      </w:r>
    </w:p>
    <w:p w14:paraId="1B7249BA" w14:textId="21E800CD" w:rsidR="007A204E" w:rsidRPr="007D7AAC" w:rsidRDefault="008B558C" w:rsidP="001A049A">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Хүнсний тухай х</w:t>
      </w:r>
      <w:r w:rsidR="00024417" w:rsidRPr="007D7AAC">
        <w:rPr>
          <w:rFonts w:ascii="Arial" w:hAnsi="Arial" w:cs="Arial"/>
          <w:b/>
          <w:bCs/>
          <w:color w:val="000000" w:themeColor="text1"/>
          <w:lang w:val="mn-MN"/>
        </w:rPr>
        <w:t xml:space="preserve">уулийн </w:t>
      </w:r>
      <w:r w:rsidR="007A204E" w:rsidRPr="007D7AAC">
        <w:rPr>
          <w:rFonts w:ascii="Arial" w:hAnsi="Arial" w:cs="Arial"/>
          <w:b/>
          <w:bCs/>
          <w:color w:val="000000" w:themeColor="text1"/>
          <w:lang w:val="mn-MN"/>
        </w:rPr>
        <w:t>10.1.6.</w:t>
      </w:r>
      <w:r w:rsidR="00024417" w:rsidRPr="007D7AAC">
        <w:rPr>
          <w:rFonts w:ascii="Arial" w:hAnsi="Arial" w:cs="Arial"/>
          <w:b/>
          <w:bCs/>
          <w:color w:val="000000" w:themeColor="text1"/>
          <w:lang w:val="mn-MN"/>
        </w:rPr>
        <w:t>-</w:t>
      </w:r>
      <w:r w:rsidRPr="007D7AAC">
        <w:rPr>
          <w:rFonts w:ascii="Arial" w:hAnsi="Arial" w:cs="Arial"/>
          <w:b/>
          <w:bCs/>
          <w:color w:val="000000" w:themeColor="text1"/>
          <w:lang w:val="mn-MN"/>
        </w:rPr>
        <w:t>д</w:t>
      </w:r>
      <w:r w:rsidR="00024417" w:rsidRPr="007D7AAC">
        <w:rPr>
          <w:rFonts w:ascii="Arial" w:hAnsi="Arial" w:cs="Arial"/>
          <w:color w:val="000000" w:themeColor="text1"/>
          <w:lang w:val="mn-MN"/>
        </w:rPr>
        <w:t xml:space="preserve"> </w:t>
      </w:r>
      <w:r w:rsidR="007A204E" w:rsidRPr="007D7AAC">
        <w:rPr>
          <w:rFonts w:ascii="Arial" w:hAnsi="Arial" w:cs="Arial"/>
          <w:color w:val="000000" w:themeColor="text1"/>
          <w:lang w:val="mn-MN"/>
        </w:rPr>
        <w:t>үйл ажиллагаагаа эхлэхийн өмнө хуульд заасны дагуу байгаль орчны нө</w:t>
      </w:r>
      <w:r w:rsidR="00024417" w:rsidRPr="007D7AAC">
        <w:rPr>
          <w:rFonts w:ascii="Arial" w:hAnsi="Arial" w:cs="Arial"/>
          <w:color w:val="000000" w:themeColor="text1"/>
          <w:lang w:val="mn-MN"/>
        </w:rPr>
        <w:t xml:space="preserve">лөөллийн үнэлгээ хийлгэсэн байхаар заасан бөгөөд хуулийн хэрэгжилт нь </w:t>
      </w:r>
      <w:r w:rsidR="007A204E" w:rsidRPr="007D7AAC">
        <w:rPr>
          <w:rFonts w:ascii="Arial" w:hAnsi="Arial" w:cs="Arial"/>
          <w:color w:val="000000" w:themeColor="text1"/>
          <w:lang w:val="mn-MN"/>
        </w:rPr>
        <w:t>2013-2018 оны дунджаар хүнсний үйлдвэрийн чиглэлээр 68</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хүнсний худалдаа 41, Ургамлын гаралтай бүтээгдэхүүний анхан шатны үйлдвэрлэлийн </w:t>
      </w:r>
      <w:r w:rsidR="001B4675" w:rsidRPr="007D7AAC">
        <w:rPr>
          <w:rFonts w:ascii="Arial" w:hAnsi="Arial" w:cs="Arial"/>
          <w:color w:val="000000" w:themeColor="text1"/>
          <w:lang w:val="mn-MN"/>
        </w:rPr>
        <w:t>чиглэлээр</w:t>
      </w:r>
      <w:r w:rsidR="007A204E" w:rsidRPr="007D7AAC">
        <w:rPr>
          <w:rFonts w:ascii="Arial" w:hAnsi="Arial" w:cs="Arial"/>
          <w:color w:val="000000" w:themeColor="text1"/>
          <w:lang w:val="mn-MN"/>
        </w:rPr>
        <w:t xml:space="preserve"> 58,5 </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хувьтай гарсан байна. Амьтны гаралтай бүтээгдэхүүний анхан шатны үйлдвэрлэлийн чигл</w:t>
      </w:r>
      <w:r w:rsidR="00024417" w:rsidRPr="007D7AAC">
        <w:rPr>
          <w:rFonts w:ascii="Arial" w:hAnsi="Arial" w:cs="Arial"/>
          <w:color w:val="000000" w:themeColor="text1"/>
          <w:lang w:val="mn-MN"/>
        </w:rPr>
        <w:t>эл</w:t>
      </w:r>
      <w:r w:rsidR="007A204E" w:rsidRPr="007D7AAC">
        <w:rPr>
          <w:rFonts w:ascii="Arial" w:hAnsi="Arial" w:cs="Arial"/>
          <w:color w:val="000000" w:themeColor="text1"/>
          <w:lang w:val="mn-MN"/>
        </w:rPr>
        <w:t xml:space="preserve">ээр байгаль орчны нөлөөллийн үнэлгээ  хийгдсэн дүн байхгүй бөгөөд байгаль орчны хяналтын байцаагчдын хуулиар хүлээсэн үүрэгт хамаардаг тул хяналтын хуудаст ороогүй  гаргах боломжгүй </w:t>
      </w:r>
      <w:r w:rsidR="00965A51" w:rsidRPr="007D7AAC">
        <w:rPr>
          <w:rFonts w:ascii="Arial" w:hAnsi="Arial" w:cs="Arial"/>
          <w:color w:val="000000" w:themeColor="text1"/>
          <w:lang w:val="mn-MN"/>
        </w:rPr>
        <w:t>байна</w:t>
      </w:r>
      <w:r w:rsidR="007A204E" w:rsidRPr="007D7AAC">
        <w:rPr>
          <w:rFonts w:ascii="Arial" w:hAnsi="Arial" w:cs="Arial"/>
          <w:color w:val="000000" w:themeColor="text1"/>
          <w:lang w:val="mn-MN"/>
        </w:rPr>
        <w:t>.</w:t>
      </w:r>
      <w:r w:rsidRPr="007D7AAC">
        <w:rPr>
          <w:rFonts w:ascii="Arial" w:hAnsi="Arial" w:cs="Arial"/>
          <w:color w:val="000000" w:themeColor="text1"/>
          <w:lang w:val="mn-MN"/>
        </w:rPr>
        <w:t xml:space="preserve"> Иймд </w:t>
      </w:r>
      <w:r w:rsidRPr="007D7AAC">
        <w:rPr>
          <w:rFonts w:ascii="Arial" w:hAnsi="Arial" w:cs="Arial"/>
          <w:b/>
          <w:bCs/>
          <w:color w:val="000000" w:themeColor="text1"/>
          <w:lang w:val="mn-MN"/>
        </w:rPr>
        <w:t>энэ заалт огт хэрэгжээгүй</w:t>
      </w:r>
      <w:r w:rsidRPr="007D7AAC">
        <w:rPr>
          <w:rFonts w:ascii="Arial" w:hAnsi="Arial" w:cs="Arial"/>
          <w:color w:val="000000" w:themeColor="text1"/>
          <w:lang w:val="mn-MN"/>
        </w:rPr>
        <w:t xml:space="preserve"> байна.</w:t>
      </w:r>
    </w:p>
    <w:p w14:paraId="0A8335F2" w14:textId="60FE22B9" w:rsidR="007A204E" w:rsidRPr="007D7AAC" w:rsidRDefault="007A204E" w:rsidP="001A049A">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Орон нутагт хүнсний жижиг, дунд үйлдвэр хөгжүүлэх, шинээр үйлдвэр байгуулах нөхцөлийг шуурхай болгох зорилгоор байгаль орчинд нөлөөлөх байдлын үнэлгээ хийх аргачлал, механизмыг </w:t>
      </w:r>
      <w:r w:rsidR="00965A51" w:rsidRPr="007D7AAC">
        <w:rPr>
          <w:rFonts w:ascii="Arial" w:hAnsi="Arial" w:cs="Arial"/>
          <w:bCs/>
          <w:color w:val="000000" w:themeColor="text1"/>
          <w:lang w:val="mn-MN"/>
        </w:rPr>
        <w:t xml:space="preserve">бий болгох </w:t>
      </w:r>
      <w:r w:rsidRPr="007D7AAC">
        <w:rPr>
          <w:rFonts w:ascii="Arial" w:hAnsi="Arial" w:cs="Arial"/>
          <w:bCs/>
          <w:color w:val="000000" w:themeColor="text1"/>
          <w:lang w:val="mn-MN"/>
        </w:rPr>
        <w:t>шаардлагатай.</w:t>
      </w:r>
    </w:p>
    <w:p w14:paraId="1FBFB3EF" w14:textId="5048B555" w:rsidR="008B558C" w:rsidRPr="007D7AAC" w:rsidRDefault="00024417" w:rsidP="001A049A">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t>Хүнсний тухай хуулийн 10.1.7 дах заалт</w:t>
      </w:r>
      <w:r w:rsidRPr="007D7AAC">
        <w:rPr>
          <w:rFonts w:ascii="Arial" w:hAnsi="Arial" w:cs="Arial"/>
          <w:color w:val="000000" w:themeColor="text1"/>
          <w:lang w:val="mn-MN"/>
        </w:rPr>
        <w:t>ад тусгай зөвшөөрөл авсан байхаар тусгагдсан</w:t>
      </w:r>
      <w:r w:rsidR="00965A51" w:rsidRPr="007D7AAC">
        <w:rPr>
          <w:rFonts w:ascii="Arial" w:hAnsi="Arial" w:cs="Arial"/>
          <w:color w:val="000000" w:themeColor="text1"/>
          <w:lang w:val="mn-MN"/>
        </w:rPr>
        <w:t xml:space="preserve"> боловч 2022 оны 6 дугаар сарын 17-ны өдөр энэ хуульд заалтад </w:t>
      </w:r>
      <w:r w:rsidR="00E87D62" w:rsidRPr="007D7AAC">
        <w:rPr>
          <w:rFonts w:ascii="Arial" w:hAnsi="Arial" w:cs="Arial"/>
          <w:color w:val="000000" w:themeColor="text1"/>
          <w:lang w:val="mn-MN"/>
        </w:rPr>
        <w:t>өөрчлөлт</w:t>
      </w:r>
      <w:r w:rsidR="00965A51" w:rsidRPr="007D7AAC">
        <w:rPr>
          <w:rFonts w:ascii="Arial" w:hAnsi="Arial" w:cs="Arial"/>
          <w:color w:val="000000" w:themeColor="text1"/>
          <w:lang w:val="mn-MN"/>
        </w:rPr>
        <w:t xml:space="preserve"> орсон байна</w:t>
      </w:r>
      <w:r w:rsidRPr="007D7AAC">
        <w:rPr>
          <w:rFonts w:ascii="Arial" w:hAnsi="Arial" w:cs="Arial"/>
          <w:color w:val="000000" w:themeColor="text1"/>
          <w:lang w:val="mn-MN"/>
        </w:rPr>
        <w:t xml:space="preserve">. </w:t>
      </w:r>
      <w:r w:rsidR="008B558C" w:rsidRPr="007D7AAC">
        <w:rPr>
          <w:rFonts w:ascii="Arial" w:hAnsi="Arial" w:cs="Arial"/>
          <w:color w:val="000000" w:themeColor="text1"/>
          <w:lang w:val="mn-MN"/>
        </w:rPr>
        <w:t xml:space="preserve">Энэ хүрээнд зөвшөөрөл авах үйл ажиллагаа хуулийн дагуу явагдаж байна. Гэхдээ үйл явц нь хүнсний чиглэлийн үйл ажиллагаа эрхлэгчдэд ойлгомжгүй, бүрхэг, энэ талаарх мэдээлэл олж авахад хүндрэлтэй гэсэн асуудлыг хөндсөн. Төрийн үйлчилгээг ойлгомжтой байлгах нь холбогдох төрийн албан хаагчийн үүрэг юм. </w:t>
      </w:r>
    </w:p>
    <w:p w14:paraId="7A46BF4A" w14:textId="77777777" w:rsidR="007C12DF" w:rsidRPr="007D7AAC" w:rsidRDefault="008B558C"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Иймд </w:t>
      </w:r>
      <w:r w:rsidR="007C12DF" w:rsidRPr="007D7AAC">
        <w:rPr>
          <w:rFonts w:ascii="Arial" w:hAnsi="Arial" w:cs="Arial"/>
          <w:color w:val="000000" w:themeColor="text1"/>
          <w:lang w:val="mn-MN"/>
        </w:rPr>
        <w:t>хүнсний чиглэлийн үйл ажиллагаа эрхлэгч нь үйл ажиллагаандаа аливаа зөвшөөрөл, лиценз авах, дэмжлэг, урамшуулал, татааст хамрагдахын тулд тавигдаж буй шаардлагын хүрээнд мэдээллээ цахим системд оруулаад, цахимаар хариугаа авах, хамгийн гол нь ямар нэг эрх бүхий албан тушаалтнаас энэ зөвшөөрөл авах үйлдэл нь хамаардаггүй болгох нь чухал байна.</w:t>
      </w:r>
    </w:p>
    <w:p w14:paraId="66B9426E" w14:textId="3B3AD8DA" w:rsidR="007A204E" w:rsidRPr="007D7AAC" w:rsidRDefault="00024417"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Энэхүү заалтын хэрэгжилт </w:t>
      </w:r>
      <w:r w:rsidR="007A204E" w:rsidRPr="007D7AAC">
        <w:rPr>
          <w:rFonts w:ascii="Arial" w:hAnsi="Arial" w:cs="Arial"/>
          <w:color w:val="000000" w:themeColor="text1"/>
          <w:lang w:val="mn-MN"/>
        </w:rPr>
        <w:t>2013-2018 оны дунджаар Хүнсний худалдаа үйлчилгээний чиглэлээр 95</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хүнсний  үйлдвэрийн чигл</w:t>
      </w:r>
      <w:r w:rsidRPr="007D7AAC">
        <w:rPr>
          <w:rFonts w:ascii="Arial" w:hAnsi="Arial" w:cs="Arial"/>
          <w:color w:val="000000" w:themeColor="text1"/>
          <w:lang w:val="mn-MN"/>
        </w:rPr>
        <w:t>эл</w:t>
      </w:r>
      <w:r w:rsidR="007A204E" w:rsidRPr="007D7AAC">
        <w:rPr>
          <w:rFonts w:ascii="Arial" w:hAnsi="Arial" w:cs="Arial"/>
          <w:color w:val="000000" w:themeColor="text1"/>
          <w:lang w:val="mn-MN"/>
        </w:rPr>
        <w:t>ээр 51</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Хоол үйлдвэрийн чиглэлээр 96,7</w:t>
      </w:r>
      <w:r w:rsidR="00251FDD" w:rsidRPr="007D7AAC">
        <w:rPr>
          <w:rFonts w:ascii="Arial" w:hAnsi="Arial" w:cs="Arial"/>
          <w:color w:val="000000" w:themeColor="text1"/>
          <w:lang w:val="mn-MN"/>
        </w:rPr>
        <w:t xml:space="preserve"> хувь</w:t>
      </w:r>
      <w:r w:rsidR="007A204E" w:rsidRPr="007D7AAC">
        <w:rPr>
          <w:rFonts w:ascii="Arial" w:hAnsi="Arial" w:cs="Arial"/>
          <w:color w:val="000000" w:themeColor="text1"/>
          <w:lang w:val="mn-MN"/>
        </w:rPr>
        <w:t xml:space="preserve">, гарсан байна.  Аж ахуйн тусгай зөвшөөрлийн тухай </w:t>
      </w:r>
      <w:r w:rsidR="007A204E" w:rsidRPr="007D7AAC">
        <w:rPr>
          <w:rFonts w:ascii="Arial" w:hAnsi="Arial" w:cs="Arial"/>
          <w:color w:val="000000" w:themeColor="text1"/>
          <w:lang w:val="mn-MN"/>
        </w:rPr>
        <w:lastRenderedPageBreak/>
        <w:t>хуулийн11.1.7-д зааснаар согтууруулах ундаа худалдах, түүгээр үйлчлэх;тамхи худалдахад нийсл</w:t>
      </w:r>
      <w:r w:rsidR="0033366B" w:rsidRPr="007D7AAC">
        <w:rPr>
          <w:rFonts w:ascii="Arial" w:hAnsi="Arial" w:cs="Arial"/>
          <w:color w:val="000000" w:themeColor="text1"/>
          <w:lang w:val="mn-MN"/>
        </w:rPr>
        <w:t>элийн засаг даргын саналыг авч,</w:t>
      </w:r>
      <w:r w:rsidR="007A204E" w:rsidRPr="007D7AAC">
        <w:rPr>
          <w:rFonts w:ascii="Arial" w:hAnsi="Arial" w:cs="Arial"/>
          <w:color w:val="000000" w:themeColor="text1"/>
          <w:lang w:val="mn-MN"/>
        </w:rPr>
        <w:t xml:space="preserve"> 16.2-д зааснаар тамхины ургамал тарих, тамхи үйлдвэрлэх; сүүн бүтээгдэхүүнээр нэрсэн шимийн архинаас бусад согтууруулах ундаа үйлдвэрлэхэд</w:t>
      </w:r>
      <w:r w:rsidR="0033366B" w:rsidRPr="007D7AAC">
        <w:rPr>
          <w:rFonts w:ascii="Arial" w:hAnsi="Arial" w:cs="Arial"/>
          <w:color w:val="000000" w:themeColor="text1"/>
          <w:lang w:val="mn-MN"/>
        </w:rPr>
        <w:t xml:space="preserve"> яам, төрийн байгууллагаас </w:t>
      </w:r>
      <w:r w:rsidR="007A204E" w:rsidRPr="007D7AAC">
        <w:rPr>
          <w:rFonts w:ascii="Arial" w:hAnsi="Arial" w:cs="Arial"/>
          <w:color w:val="000000" w:themeColor="text1"/>
          <w:lang w:val="mn-MN"/>
        </w:rPr>
        <w:t>тусгай зөвшөөрөл авч үйл ажиллагаа эрхэлж байна.</w:t>
      </w:r>
    </w:p>
    <w:p w14:paraId="6C3654AB" w14:textId="77777777" w:rsidR="007A204E" w:rsidRPr="007D7AAC" w:rsidRDefault="0033366B"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Харин “</w:t>
      </w:r>
      <w:r w:rsidR="007A204E" w:rsidRPr="007D7AAC">
        <w:rPr>
          <w:rFonts w:ascii="Arial" w:hAnsi="Arial" w:cs="Arial"/>
          <w:color w:val="000000" w:themeColor="text1"/>
          <w:lang w:val="mn-MN"/>
        </w:rPr>
        <w:t>Архидан согтуурахтай тэмцэх тухай</w:t>
      </w:r>
      <w:r w:rsidRPr="007D7AAC">
        <w:rPr>
          <w:rFonts w:ascii="Arial" w:hAnsi="Arial" w:cs="Arial"/>
          <w:color w:val="000000" w:themeColor="text1"/>
          <w:lang w:val="mn-MN"/>
        </w:rPr>
        <w:t>”</w:t>
      </w:r>
      <w:r w:rsidR="007A204E" w:rsidRPr="007D7AAC">
        <w:rPr>
          <w:rFonts w:ascii="Arial" w:hAnsi="Arial" w:cs="Arial"/>
          <w:color w:val="000000" w:themeColor="text1"/>
          <w:lang w:val="mn-MN"/>
        </w:rPr>
        <w:t xml:space="preserve"> хуулийн 4 дүгээр зүйлийн 4.1 дэх хэсэгт заасны дагуу “Сүүн бүтээгдэхүүнээр нэрсэн шимийн архи үйлдвэрлэх тусгай зөвшөөрлийг мэргэжлийн хяналтын байгууллагын санал, дүгнэлтийг үндэслэн нийслэлийн Засаг дарга олгож, сунгаж, хүчингүй болгож байна</w:t>
      </w:r>
      <w:r w:rsidRPr="007D7AAC">
        <w:rPr>
          <w:rFonts w:ascii="Arial" w:hAnsi="Arial" w:cs="Arial"/>
          <w:color w:val="000000" w:themeColor="text1"/>
          <w:lang w:val="mn-MN"/>
        </w:rPr>
        <w:t>. Сүүн бүтээгдэхүүнээр нэрсэн шимийн архины үйлдвэрлэл эрхлэх төсөл сонгон шалгаруулах үйлдвэрлэлд хяналт тавих журам байхгүй байна.</w:t>
      </w:r>
    </w:p>
    <w:p w14:paraId="7B5B14BC" w14:textId="77777777" w:rsidR="0033366B" w:rsidRPr="007D7AAC" w:rsidRDefault="007A204E" w:rsidP="0027440C">
      <w:pPr>
        <w:spacing w:after="120" w:line="276" w:lineRule="auto"/>
        <w:ind w:firstLine="709"/>
        <w:jc w:val="both"/>
        <w:rPr>
          <w:rFonts w:ascii="Arial" w:hAnsi="Arial" w:cs="Arial"/>
          <w:lang w:val="mn-MN"/>
        </w:rPr>
      </w:pPr>
      <w:r w:rsidRPr="007D7AAC">
        <w:rPr>
          <w:rFonts w:ascii="Arial" w:hAnsi="Arial" w:cs="Arial"/>
          <w:lang w:val="mn-MN"/>
        </w:rPr>
        <w:t>Сургуулийн цайны газрын түрээслэгчийг шалгаруулахдаа ААНБ-ын тусгай зөвшөөрлийг /үйл ажиллагааны чиглэлд хоол үйлдвэрлэл үйлчилгээ эрхлэх асуудал туссан</w:t>
      </w:r>
      <w:r w:rsidR="0033366B" w:rsidRPr="007D7AAC">
        <w:rPr>
          <w:rFonts w:ascii="Arial" w:hAnsi="Arial" w:cs="Arial"/>
          <w:lang w:val="mn-MN"/>
        </w:rPr>
        <w:t xml:space="preserve"> байх/ үндэслэн шалгаруулдаг. </w:t>
      </w:r>
    </w:p>
    <w:p w14:paraId="5704CE2A" w14:textId="09F707AA" w:rsidR="0023363A" w:rsidRPr="007D7AAC" w:rsidRDefault="0023363A" w:rsidP="0023363A">
      <w:pPr>
        <w:spacing w:after="120" w:line="276" w:lineRule="auto"/>
        <w:ind w:firstLine="709"/>
        <w:jc w:val="both"/>
        <w:rPr>
          <w:rFonts w:ascii="Arial" w:hAnsi="Arial" w:cs="Arial"/>
          <w:lang w:val="mn-MN"/>
        </w:rPr>
      </w:pPr>
      <w:r w:rsidRPr="007D7AAC">
        <w:rPr>
          <w:rFonts w:ascii="Arial" w:hAnsi="Arial" w:cs="Arial"/>
          <w:lang w:val="mn-MN"/>
        </w:rPr>
        <w:t>Согтууруулах ундааны эргэлтэд хяналт тавих, архидан согтуурахтай тэмцэх тухай хуулийн 15 дугаар зүйлийн 151.1.3, 152.1.3 дахь заалтыг үндэслэн согтууруулах ундаа худалдах, түүгээр үйлчлэх тусгай зөвшөөрөл шинээр авах болон тусгай зөвшөөрөл сунгуулах хүсэлт гаргасан хуулийн этгээдийн үйл ажиллагаанд,  Тамхины хяналтын тухай хуулийн 6 дугаар зүйлийн 6.1, 7 дугаар зүйлийн 7.10.3, 7.11.3 дахь заалтын дагуу дүгнэлт гаргуулах хуулийн этгээдийн хүсэлтийн дагуу тус тус ХХААХҮЯ-ны салбарын хяналтын газартай хамтран   төлөвлөгөөт бус болон  урьдчилан сэргийлэх хяналт шалгалт хийж,  тус заалтын биелэлтэд хяналт тавин ажиллаж байна.</w:t>
      </w:r>
    </w:p>
    <w:p w14:paraId="74D3BB3A" w14:textId="17ADE2D1" w:rsidR="007C12DF" w:rsidRPr="007D7AAC" w:rsidRDefault="007C12DF" w:rsidP="0023363A">
      <w:pPr>
        <w:spacing w:after="120" w:line="276" w:lineRule="auto"/>
        <w:ind w:firstLine="709"/>
        <w:jc w:val="both"/>
        <w:rPr>
          <w:rFonts w:ascii="Arial" w:hAnsi="Arial" w:cs="Arial"/>
          <w:lang w:val="mn-MN"/>
        </w:rPr>
      </w:pPr>
      <w:r w:rsidRPr="007D7AAC">
        <w:rPr>
          <w:rFonts w:ascii="Arial" w:hAnsi="Arial" w:cs="Arial"/>
          <w:b/>
          <w:bCs/>
          <w:lang w:val="mn-MN"/>
        </w:rPr>
        <w:t xml:space="preserve">Энэ хуулийн 10.1.8.-10.1.9. дэх </w:t>
      </w:r>
      <w:r w:rsidRPr="007D7AAC">
        <w:rPr>
          <w:rFonts w:ascii="Arial" w:hAnsi="Arial" w:cs="Arial"/>
          <w:b/>
          <w:bCs/>
          <w:color w:val="000000" w:themeColor="text1"/>
          <w:lang w:val="mn-MN"/>
        </w:rPr>
        <w:t>заалтууд</w:t>
      </w:r>
      <w:r w:rsidRPr="007D7AAC">
        <w:rPr>
          <w:rFonts w:ascii="Arial" w:hAnsi="Arial" w:cs="Arial"/>
          <w:color w:val="000000" w:themeColor="text1"/>
          <w:lang w:val="mn-MN"/>
        </w:rPr>
        <w:t>ыг нь 2024 оны 06 дугаар сарын 05-ны өдөр хуульд нэмсэн бөгөөд 2025 оны 06 дугаар сарын 01-ний өдрөөс эхлэн дагаж мөрдөхөөр заасан тул хэрэгжилтийг гаргаагүй болно. Хуулиар заасан “</w:t>
      </w:r>
      <w:r w:rsidRPr="007D7AAC">
        <w:rPr>
          <w:rFonts w:ascii="Arial" w:hAnsi="Arial" w:cs="Arial"/>
          <w:lang w:val="mn-MN"/>
        </w:rPr>
        <w:t>нийтийн хоолны үйлдвэрлэл, үйлчилгээ эрхлэх тохиолдолд Хог хаягдлын тухай хуулийн 10.2.17-д зааснаар үйл ажиллагаанаас үүсэх хог хаягдлыг түүнийг дахин боловсруулах, сэргээн ашиглах эрх бүхий байгууллагад шилжүүлэх гэрээ байгуулсан байх”, “үйл ажиллагаанаас үүсэх хог хаягдлын менежментийн төлөвлөгөөтэй байх” гэсэн 2 заалт байгаль орчинд ээлтэй, ногоон хүнсний үйлдвэрлэлийг дэмжсэн мөн хүнсний баталгаат байдлыг хангахад чухал зохицуулалт бүхий заалт орсныг дурдах нь зүйтэй.</w:t>
      </w:r>
    </w:p>
    <w:p w14:paraId="703770CC" w14:textId="77777777" w:rsidR="007A204E" w:rsidRPr="007D7AAC" w:rsidRDefault="007A204E" w:rsidP="0027440C">
      <w:pPr>
        <w:spacing w:after="120" w:line="276" w:lineRule="auto"/>
        <w:ind w:firstLine="709"/>
        <w:jc w:val="both"/>
        <w:rPr>
          <w:rFonts w:ascii="Arial" w:hAnsi="Arial" w:cs="Arial"/>
          <w:lang w:val="mn-MN"/>
        </w:rPr>
      </w:pPr>
      <w:r w:rsidRPr="007D7AAC">
        <w:rPr>
          <w:rStyle w:val="Strong"/>
          <w:rFonts w:ascii="Arial" w:hAnsi="Arial" w:cs="Arial"/>
          <w:bCs w:val="0"/>
          <w:shd w:val="clear" w:color="auto" w:fill="FFFFFF"/>
          <w:lang w:val="mn-MN"/>
        </w:rPr>
        <w:t xml:space="preserve">Хүнсний тухай хуулийн </w:t>
      </w:r>
      <w:r w:rsidR="009642E0" w:rsidRPr="007D7AAC">
        <w:rPr>
          <w:rStyle w:val="Strong"/>
          <w:rFonts w:ascii="Arial" w:hAnsi="Arial" w:cs="Arial"/>
          <w:bCs w:val="0"/>
          <w:shd w:val="clear" w:color="auto" w:fill="FFFFFF"/>
          <w:lang w:val="mn-MN"/>
        </w:rPr>
        <w:t xml:space="preserve">10 дугаар зүйлийн </w:t>
      </w:r>
      <w:r w:rsidRPr="007D7AAC">
        <w:rPr>
          <w:rFonts w:ascii="Arial" w:hAnsi="Arial" w:cs="Arial"/>
          <w:b/>
          <w:lang w:val="mn-MN"/>
        </w:rPr>
        <w:t>10.2</w:t>
      </w:r>
      <w:r w:rsidR="009642E0" w:rsidRPr="007D7AAC">
        <w:rPr>
          <w:rFonts w:ascii="Arial" w:hAnsi="Arial" w:cs="Arial"/>
          <w:b/>
          <w:lang w:val="mn-MN"/>
        </w:rPr>
        <w:t xml:space="preserve"> дахь заалт</w:t>
      </w:r>
      <w:r w:rsidR="009642E0" w:rsidRPr="007D7AAC">
        <w:rPr>
          <w:rFonts w:ascii="Arial" w:hAnsi="Arial" w:cs="Arial"/>
          <w:lang w:val="mn-MN"/>
        </w:rPr>
        <w:t xml:space="preserve">аар </w:t>
      </w:r>
      <w:r w:rsidR="0033366B" w:rsidRPr="007D7AAC">
        <w:rPr>
          <w:rFonts w:ascii="Arial" w:hAnsi="Arial" w:cs="Arial"/>
          <w:lang w:val="mn-MN"/>
        </w:rPr>
        <w:t>х</w:t>
      </w:r>
      <w:r w:rsidRPr="007D7AAC">
        <w:rPr>
          <w:rFonts w:ascii="Arial" w:hAnsi="Arial" w:cs="Arial"/>
          <w:lang w:val="mn-MN"/>
        </w:rPr>
        <w:t>үнсний чиглэлийн үйл ажиллагаанд хяналт, удирдлаг</w:t>
      </w:r>
      <w:r w:rsidR="0033366B" w:rsidRPr="007D7AAC">
        <w:rPr>
          <w:rFonts w:ascii="Arial" w:hAnsi="Arial" w:cs="Arial"/>
          <w:lang w:val="mn-MN"/>
        </w:rPr>
        <w:t xml:space="preserve">ын тогтолцоог хэрэгжүүлж болно гэж </w:t>
      </w:r>
      <w:r w:rsidR="009642E0" w:rsidRPr="007D7AAC">
        <w:rPr>
          <w:rFonts w:ascii="Arial" w:hAnsi="Arial" w:cs="Arial"/>
          <w:lang w:val="mn-MN"/>
        </w:rPr>
        <w:t>тусгагдсан байна.</w:t>
      </w:r>
    </w:p>
    <w:p w14:paraId="19EF2FBB" w14:textId="77777777" w:rsidR="0033366B" w:rsidRPr="007D7AAC" w:rsidRDefault="0033366B" w:rsidP="00B01D1D">
      <w:pPr>
        <w:spacing w:after="120" w:line="276" w:lineRule="auto"/>
        <w:ind w:firstLine="709"/>
        <w:jc w:val="both"/>
        <w:rPr>
          <w:rFonts w:ascii="Arial" w:hAnsi="Arial" w:cs="Arial"/>
          <w:lang w:val="mn-MN"/>
        </w:rPr>
      </w:pPr>
      <w:r w:rsidRPr="007D7AAC">
        <w:rPr>
          <w:rFonts w:ascii="Arial" w:hAnsi="Arial" w:cs="Arial"/>
          <w:lang w:val="mn-MN"/>
        </w:rPr>
        <w:t xml:space="preserve">Олон улсад хүлээн зөвшөөрөгдсөн эрх бүхий байгууллагаас байгууллагын чанарын удирдлагын тогтолцоонд тавигдах шаардлагыг хангасан гэж үзэн гэрчилгээ олгогдсон буюу Чанарын менежментийн тогтолцоо MNS ISO 9001:2010 стандартыг нэвтрүүлсэн хүнсний салбарын 16 ААНБ, Байгаль орчны менежментийн тогтолцоо </w:t>
      </w:r>
      <w:r w:rsidRPr="007D7AAC">
        <w:rPr>
          <w:rFonts w:ascii="Arial" w:hAnsi="Arial" w:cs="Arial"/>
          <w:lang w:val="mn-MN"/>
        </w:rPr>
        <w:lastRenderedPageBreak/>
        <w:t>MNS 14001:2016 стандартыг нэвтрүүлсэн хүнсний салбарын 1 ААНБ, Хөдөлмөрийн эрүүл мэнд аюулгүй байдлын менежментийн тогтолцоо MNS OHSAS 18001:2012 стандартыг нэвтрүүлсэн хүнсний салбарын 2 ААНБ байна.</w:t>
      </w:r>
    </w:p>
    <w:p w14:paraId="1AC7C06D" w14:textId="6E5DD797" w:rsidR="00B01D1D" w:rsidRPr="007D7AAC" w:rsidRDefault="007C12DF" w:rsidP="00B01D1D">
      <w:pPr>
        <w:spacing w:after="120" w:line="276" w:lineRule="auto"/>
        <w:ind w:firstLine="709"/>
        <w:jc w:val="both"/>
        <w:rPr>
          <w:rFonts w:ascii="Arial" w:hAnsi="Arial" w:cs="Arial"/>
          <w:lang w:val="mn-MN"/>
        </w:rPr>
      </w:pPr>
      <w:r w:rsidRPr="007D7AAC">
        <w:rPr>
          <w:rFonts w:ascii="Arial" w:hAnsi="Arial" w:cs="Arial"/>
          <w:b/>
          <w:bCs/>
          <w:lang w:val="mn-MN"/>
        </w:rPr>
        <w:t>Энэ хуулийн 10.2.1.-10.2.2.-д</w:t>
      </w:r>
      <w:r w:rsidRPr="007D7AAC">
        <w:rPr>
          <w:rFonts w:ascii="Arial" w:hAnsi="Arial" w:cs="Arial"/>
          <w:lang w:val="mn-MN"/>
        </w:rPr>
        <w:t xml:space="preserve"> заасан заалтын хүрээнд э</w:t>
      </w:r>
      <w:r w:rsidR="00B01D1D" w:rsidRPr="007D7AAC">
        <w:rPr>
          <w:rFonts w:ascii="Arial" w:hAnsi="Arial" w:cs="Arial"/>
          <w:lang w:val="mn-MN"/>
        </w:rPr>
        <w:t xml:space="preserve">рх бүхий байгууллагаас хяналт, удирдлагын тогтолцоо нэвтрүүлсэн байдлыг үнэлж, гэрчилгээ олгосон нийт 33 ААНБ байгаагаас 17 ААНБ хүнсний аюулгүй байдлын удирдлагын тогтолцооны ISO 22000 стандартыг, 16 ААНБ эгзэгтэй цэгийн аюулгүй байдлыг хянан шинжлэх тогтолцоо (НАССР) нэвтрүүлсэн байна. Харин хүнсний чиглэлийн үйл ажиллагаанд зохистой дадал </w:t>
      </w:r>
      <w:r w:rsidR="009E6158" w:rsidRPr="007D7AAC">
        <w:rPr>
          <w:rFonts w:ascii="Arial" w:hAnsi="Arial" w:cs="Arial"/>
          <w:lang w:val="mn-MN"/>
        </w:rPr>
        <w:t>нэвтрүүлсэнд</w:t>
      </w:r>
      <w:r w:rsidR="00B01D1D" w:rsidRPr="007D7AAC">
        <w:rPr>
          <w:rFonts w:ascii="Arial" w:hAnsi="Arial" w:cs="Arial"/>
          <w:lang w:val="mn-MN"/>
        </w:rPr>
        <w:t xml:space="preserve"> баталгаажуулсан нэг ч ААНБ байхгүй нь уг баталгаажуулалтыг хийх тогтолцоо манай улсад хараахан бүрдээгүйтэй холбоотой.</w:t>
      </w:r>
    </w:p>
    <w:p w14:paraId="7C2DDA14" w14:textId="3440551D" w:rsidR="00B01D1D" w:rsidRPr="007D7AAC" w:rsidRDefault="00CB02D1" w:rsidP="001A049A">
      <w:pPr>
        <w:pStyle w:val="Caption"/>
        <w:ind w:firstLine="709"/>
        <w:rPr>
          <w:rFonts w:ascii="Arial" w:hAnsi="Arial"/>
          <w:i/>
          <w:iCs/>
          <w:sz w:val="24"/>
          <w:lang w:val="mn-MN"/>
        </w:rPr>
      </w:pPr>
      <w:r>
        <w:rPr>
          <w:rFonts w:ascii="Arial" w:hAnsi="Arial"/>
          <w:i/>
          <w:iCs/>
          <w:sz w:val="24"/>
          <w:lang w:val="mn-MN"/>
        </w:rPr>
        <w:t xml:space="preserve">6 </w:t>
      </w:r>
      <w:r w:rsidR="00432EF0" w:rsidRPr="007D7AAC">
        <w:rPr>
          <w:rFonts w:ascii="Arial" w:hAnsi="Arial"/>
          <w:i/>
          <w:iCs/>
          <w:sz w:val="24"/>
          <w:lang w:val="mn-MN"/>
        </w:rPr>
        <w:t>дугаар хүснэгт. Үйл ажиллагаандаа зохистой дадал, аюулын дүн шинжилгээ ба эгзэгтэй цэгийн хяналтын тогтолцоог нэвтрүүлсэн үйлдвэр</w:t>
      </w:r>
    </w:p>
    <w:tbl>
      <w:tblPr>
        <w:tblW w:w="978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992"/>
        <w:gridCol w:w="992"/>
        <w:gridCol w:w="992"/>
        <w:gridCol w:w="993"/>
        <w:gridCol w:w="1270"/>
        <w:gridCol w:w="7"/>
      </w:tblGrid>
      <w:tr w:rsidR="00B01D1D" w:rsidRPr="007D7AAC" w14:paraId="168B216B" w14:textId="77777777" w:rsidTr="00E87D62">
        <w:trPr>
          <w:trHeight w:val="103"/>
          <w:jc w:val="center"/>
        </w:trPr>
        <w:tc>
          <w:tcPr>
            <w:tcW w:w="4536" w:type="dxa"/>
            <w:tcBorders>
              <w:top w:val="single" w:sz="4" w:space="0" w:color="000000"/>
              <w:bottom w:val="single" w:sz="4" w:space="0" w:color="000000"/>
              <w:right w:val="single" w:sz="4" w:space="0" w:color="000000"/>
            </w:tcBorders>
            <w:shd w:val="clear" w:color="auto" w:fill="auto"/>
            <w:noWrap/>
            <w:vAlign w:val="center"/>
            <w:hideMark/>
          </w:tcPr>
          <w:p w14:paraId="06143239" w14:textId="77777777" w:rsidR="00B01D1D" w:rsidRPr="007D7AAC" w:rsidRDefault="00B01D1D" w:rsidP="00B01D1D">
            <w:pPr>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Үзүүлэлт</w:t>
            </w:r>
          </w:p>
        </w:tc>
        <w:tc>
          <w:tcPr>
            <w:tcW w:w="992" w:type="dxa"/>
            <w:tcBorders>
              <w:top w:val="single" w:sz="4" w:space="0" w:color="000000"/>
              <w:left w:val="single" w:sz="4" w:space="0" w:color="000000"/>
              <w:bottom w:val="single" w:sz="4" w:space="0" w:color="000000"/>
              <w:right w:val="single" w:sz="4" w:space="0" w:color="000000"/>
            </w:tcBorders>
            <w:vAlign w:val="center"/>
          </w:tcPr>
          <w:p w14:paraId="4FD7590C" w14:textId="77777777" w:rsidR="00B01D1D" w:rsidRPr="007D7AAC" w:rsidRDefault="00B01D1D" w:rsidP="00B01D1D">
            <w:pPr>
              <w:rPr>
                <w:rFonts w:ascii="Arial" w:hAnsi="Arial" w:cs="Arial"/>
                <w:bCs/>
                <w:color w:val="000000" w:themeColor="text1"/>
                <w:sz w:val="20"/>
                <w:szCs w:val="20"/>
                <w:lang w:val="mn-MN"/>
              </w:rPr>
            </w:pPr>
            <w:r w:rsidRPr="007D7AAC">
              <w:rPr>
                <w:rFonts w:ascii="Arial" w:hAnsi="Arial" w:cs="Arial"/>
                <w:color w:val="000000" w:themeColor="text1"/>
                <w:sz w:val="20"/>
                <w:szCs w:val="20"/>
                <w:lang w:val="mn-MN"/>
              </w:rPr>
              <w:t>2020</w:t>
            </w:r>
          </w:p>
        </w:tc>
        <w:tc>
          <w:tcPr>
            <w:tcW w:w="992" w:type="dxa"/>
            <w:tcBorders>
              <w:top w:val="single" w:sz="4" w:space="0" w:color="000000"/>
              <w:left w:val="single" w:sz="4" w:space="0" w:color="000000"/>
              <w:bottom w:val="single" w:sz="4" w:space="0" w:color="000000"/>
              <w:right w:val="single" w:sz="4" w:space="0" w:color="000000"/>
            </w:tcBorders>
            <w:vAlign w:val="center"/>
          </w:tcPr>
          <w:p w14:paraId="137FFEDF" w14:textId="77777777" w:rsidR="00B01D1D" w:rsidRPr="007D7AAC" w:rsidRDefault="00B01D1D" w:rsidP="00B01D1D">
            <w:pPr>
              <w:rPr>
                <w:rFonts w:ascii="Arial" w:hAnsi="Arial" w:cs="Arial"/>
                <w:bCs/>
                <w:color w:val="000000" w:themeColor="text1"/>
                <w:sz w:val="20"/>
                <w:szCs w:val="20"/>
                <w:lang w:val="mn-MN"/>
              </w:rPr>
            </w:pPr>
            <w:r w:rsidRPr="007D7AAC">
              <w:rPr>
                <w:rFonts w:ascii="Arial" w:hAnsi="Arial" w:cs="Arial"/>
                <w:color w:val="000000" w:themeColor="text1"/>
                <w:sz w:val="20"/>
                <w:szCs w:val="20"/>
                <w:lang w:val="mn-MN"/>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17EDD" w14:textId="77777777" w:rsidR="00B01D1D" w:rsidRPr="007D7AAC" w:rsidRDefault="00B01D1D" w:rsidP="00B01D1D">
            <w:pPr>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2022</w:t>
            </w:r>
          </w:p>
        </w:tc>
        <w:tc>
          <w:tcPr>
            <w:tcW w:w="993" w:type="dxa"/>
            <w:tcBorders>
              <w:top w:val="single" w:sz="4" w:space="0" w:color="000000"/>
              <w:left w:val="single" w:sz="4" w:space="0" w:color="000000"/>
              <w:bottom w:val="single" w:sz="4" w:space="0" w:color="000000"/>
              <w:right w:val="single" w:sz="4" w:space="0" w:color="000000"/>
            </w:tcBorders>
            <w:vAlign w:val="center"/>
          </w:tcPr>
          <w:p w14:paraId="274CB390" w14:textId="77777777" w:rsidR="00B01D1D" w:rsidRPr="007D7AAC" w:rsidRDefault="00B01D1D" w:rsidP="00B01D1D">
            <w:pPr>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2023</w:t>
            </w:r>
          </w:p>
        </w:tc>
        <w:tc>
          <w:tcPr>
            <w:tcW w:w="1277" w:type="dxa"/>
            <w:gridSpan w:val="2"/>
            <w:tcBorders>
              <w:top w:val="single" w:sz="4" w:space="0" w:color="000000"/>
              <w:left w:val="single" w:sz="4" w:space="0" w:color="000000"/>
              <w:bottom w:val="single" w:sz="4" w:space="0" w:color="000000"/>
            </w:tcBorders>
            <w:vAlign w:val="center"/>
          </w:tcPr>
          <w:p w14:paraId="44915588"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color w:val="000000" w:themeColor="text1"/>
                <w:sz w:val="20"/>
                <w:szCs w:val="20"/>
                <w:lang w:val="mn-MN"/>
              </w:rPr>
              <w:t>Өөрчлөлт, хувиар</w:t>
            </w:r>
          </w:p>
        </w:tc>
      </w:tr>
      <w:tr w:rsidR="00B01D1D" w:rsidRPr="007D7AAC" w14:paraId="12CA8B45" w14:textId="77777777" w:rsidTr="00E87D62">
        <w:trPr>
          <w:gridAfter w:val="1"/>
          <w:wAfter w:w="7" w:type="dxa"/>
          <w:trHeight w:val="142"/>
          <w:jc w:val="center"/>
        </w:trPr>
        <w:tc>
          <w:tcPr>
            <w:tcW w:w="4536" w:type="dxa"/>
            <w:tcBorders>
              <w:top w:val="single" w:sz="4" w:space="0" w:color="000000"/>
              <w:bottom w:val="nil"/>
              <w:right w:val="nil"/>
            </w:tcBorders>
            <w:shd w:val="clear" w:color="auto" w:fill="auto"/>
            <w:noWrap/>
            <w:vAlign w:val="center"/>
            <w:hideMark/>
          </w:tcPr>
          <w:p w14:paraId="728DC5A2"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color w:val="000000" w:themeColor="text1"/>
                <w:sz w:val="20"/>
                <w:szCs w:val="20"/>
                <w:lang w:val="mn-MN"/>
              </w:rPr>
              <w:t>Нийт  үйлдвэрийн тоо</w:t>
            </w:r>
          </w:p>
        </w:tc>
        <w:tc>
          <w:tcPr>
            <w:tcW w:w="992" w:type="dxa"/>
            <w:tcBorders>
              <w:top w:val="single" w:sz="4" w:space="0" w:color="000000"/>
              <w:left w:val="nil"/>
              <w:bottom w:val="nil"/>
              <w:right w:val="nil"/>
            </w:tcBorders>
            <w:vAlign w:val="center"/>
          </w:tcPr>
          <w:p w14:paraId="43E3C7CB"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sz w:val="20"/>
                <w:szCs w:val="20"/>
                <w:lang w:val="mn-MN"/>
              </w:rPr>
              <w:t>22</w:t>
            </w:r>
          </w:p>
        </w:tc>
        <w:tc>
          <w:tcPr>
            <w:tcW w:w="992" w:type="dxa"/>
            <w:tcBorders>
              <w:top w:val="single" w:sz="4" w:space="0" w:color="000000"/>
              <w:left w:val="nil"/>
              <w:bottom w:val="nil"/>
              <w:right w:val="nil"/>
            </w:tcBorders>
            <w:vAlign w:val="center"/>
          </w:tcPr>
          <w:p w14:paraId="14749ED3"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sz w:val="20"/>
                <w:szCs w:val="20"/>
                <w:lang w:val="mn-MN"/>
              </w:rPr>
              <w:t>17</w:t>
            </w:r>
          </w:p>
        </w:tc>
        <w:tc>
          <w:tcPr>
            <w:tcW w:w="992" w:type="dxa"/>
            <w:tcBorders>
              <w:top w:val="single" w:sz="4" w:space="0" w:color="000000"/>
              <w:left w:val="nil"/>
              <w:bottom w:val="nil"/>
              <w:right w:val="nil"/>
            </w:tcBorders>
            <w:shd w:val="clear" w:color="auto" w:fill="auto"/>
            <w:noWrap/>
            <w:vAlign w:val="center"/>
          </w:tcPr>
          <w:p w14:paraId="58FDC397"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sz w:val="20"/>
                <w:szCs w:val="20"/>
                <w:lang w:val="mn-MN"/>
              </w:rPr>
              <w:t>27</w:t>
            </w:r>
          </w:p>
        </w:tc>
        <w:tc>
          <w:tcPr>
            <w:tcW w:w="993" w:type="dxa"/>
            <w:tcBorders>
              <w:top w:val="single" w:sz="4" w:space="0" w:color="000000"/>
              <w:left w:val="nil"/>
              <w:bottom w:val="nil"/>
              <w:right w:val="nil"/>
            </w:tcBorders>
            <w:shd w:val="clear" w:color="auto" w:fill="auto"/>
            <w:vAlign w:val="center"/>
          </w:tcPr>
          <w:p w14:paraId="1A4567E0"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33</w:t>
            </w:r>
          </w:p>
        </w:tc>
        <w:tc>
          <w:tcPr>
            <w:tcW w:w="1270" w:type="dxa"/>
            <w:tcBorders>
              <w:top w:val="single" w:sz="4" w:space="0" w:color="000000"/>
              <w:left w:val="nil"/>
              <w:bottom w:val="nil"/>
              <w:right w:val="nil"/>
            </w:tcBorders>
            <w:shd w:val="clear" w:color="auto" w:fill="auto"/>
            <w:vAlign w:val="center"/>
          </w:tcPr>
          <w:p w14:paraId="73AEC50D"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22.2</w:t>
            </w:r>
          </w:p>
        </w:tc>
      </w:tr>
      <w:tr w:rsidR="00B01D1D" w:rsidRPr="007D7AAC" w14:paraId="05D81578" w14:textId="77777777" w:rsidTr="00E87D62">
        <w:trPr>
          <w:gridAfter w:val="1"/>
          <w:wAfter w:w="7" w:type="dxa"/>
          <w:trHeight w:val="142"/>
          <w:jc w:val="center"/>
        </w:trPr>
        <w:tc>
          <w:tcPr>
            <w:tcW w:w="4536" w:type="dxa"/>
            <w:tcBorders>
              <w:top w:val="nil"/>
              <w:bottom w:val="nil"/>
              <w:right w:val="nil"/>
            </w:tcBorders>
            <w:shd w:val="clear" w:color="auto" w:fill="auto"/>
            <w:noWrap/>
            <w:vAlign w:val="center"/>
          </w:tcPr>
          <w:p w14:paraId="7F4DA02B"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Хүнсний аюулгүй байдлын удирдлагын тогтолцооны ISO 22000 стандартыг нэвтрүүлсэн</w:t>
            </w:r>
          </w:p>
        </w:tc>
        <w:tc>
          <w:tcPr>
            <w:tcW w:w="992" w:type="dxa"/>
            <w:tcBorders>
              <w:top w:val="nil"/>
              <w:left w:val="nil"/>
              <w:bottom w:val="nil"/>
              <w:right w:val="nil"/>
            </w:tcBorders>
            <w:vAlign w:val="center"/>
          </w:tcPr>
          <w:p w14:paraId="6006841C"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12</w:t>
            </w:r>
          </w:p>
        </w:tc>
        <w:tc>
          <w:tcPr>
            <w:tcW w:w="992" w:type="dxa"/>
            <w:tcBorders>
              <w:top w:val="nil"/>
              <w:left w:val="nil"/>
              <w:bottom w:val="nil"/>
              <w:right w:val="nil"/>
            </w:tcBorders>
            <w:vAlign w:val="center"/>
          </w:tcPr>
          <w:p w14:paraId="750714FD"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12</w:t>
            </w:r>
          </w:p>
        </w:tc>
        <w:tc>
          <w:tcPr>
            <w:tcW w:w="992" w:type="dxa"/>
            <w:tcBorders>
              <w:top w:val="nil"/>
              <w:left w:val="nil"/>
              <w:bottom w:val="nil"/>
              <w:right w:val="nil"/>
            </w:tcBorders>
            <w:shd w:val="clear" w:color="auto" w:fill="auto"/>
            <w:noWrap/>
            <w:vAlign w:val="center"/>
          </w:tcPr>
          <w:p w14:paraId="2BBD208D"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16</w:t>
            </w:r>
          </w:p>
        </w:tc>
        <w:tc>
          <w:tcPr>
            <w:tcW w:w="993" w:type="dxa"/>
            <w:tcBorders>
              <w:top w:val="nil"/>
              <w:left w:val="nil"/>
              <w:bottom w:val="nil"/>
              <w:right w:val="nil"/>
            </w:tcBorders>
            <w:shd w:val="clear" w:color="auto" w:fill="auto"/>
            <w:vAlign w:val="center"/>
          </w:tcPr>
          <w:p w14:paraId="1196979E"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17</w:t>
            </w:r>
          </w:p>
        </w:tc>
        <w:tc>
          <w:tcPr>
            <w:tcW w:w="1270" w:type="dxa"/>
            <w:tcBorders>
              <w:top w:val="nil"/>
              <w:left w:val="nil"/>
              <w:bottom w:val="nil"/>
              <w:right w:val="nil"/>
            </w:tcBorders>
            <w:shd w:val="clear" w:color="auto" w:fill="auto"/>
            <w:vAlign w:val="center"/>
          </w:tcPr>
          <w:p w14:paraId="59434C6F"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6.3</w:t>
            </w:r>
          </w:p>
        </w:tc>
      </w:tr>
      <w:tr w:rsidR="00B01D1D" w:rsidRPr="007D7AAC" w14:paraId="44EACD9F" w14:textId="77777777" w:rsidTr="00E87D62">
        <w:trPr>
          <w:gridAfter w:val="1"/>
          <w:wAfter w:w="7" w:type="dxa"/>
          <w:trHeight w:val="142"/>
          <w:jc w:val="center"/>
        </w:trPr>
        <w:tc>
          <w:tcPr>
            <w:tcW w:w="4536" w:type="dxa"/>
            <w:tcBorders>
              <w:top w:val="nil"/>
              <w:bottom w:val="single" w:sz="4" w:space="0" w:color="000000"/>
              <w:right w:val="nil"/>
            </w:tcBorders>
            <w:shd w:val="clear" w:color="auto" w:fill="auto"/>
            <w:noWrap/>
            <w:vAlign w:val="center"/>
          </w:tcPr>
          <w:p w14:paraId="4DBC5996" w14:textId="77777777" w:rsidR="00B01D1D" w:rsidRPr="007D7AAC" w:rsidRDefault="00B01D1D" w:rsidP="00B01D1D">
            <w:pPr>
              <w:rPr>
                <w:rFonts w:ascii="Arial" w:hAnsi="Arial" w:cs="Arial"/>
                <w:color w:val="000000" w:themeColor="text1"/>
                <w:sz w:val="20"/>
                <w:szCs w:val="20"/>
                <w:lang w:val="mn-MN"/>
              </w:rPr>
            </w:pPr>
            <w:r w:rsidRPr="007D7AAC">
              <w:rPr>
                <w:rFonts w:ascii="Arial" w:hAnsi="Arial" w:cs="Arial"/>
                <w:color w:val="000000" w:themeColor="text1"/>
                <w:sz w:val="20"/>
                <w:szCs w:val="20"/>
                <w:lang w:val="mn-MN"/>
              </w:rPr>
              <w:t>Эгзэгтэй цэгийн аюулгүй байдлыг хянан шинжлэх тогтолцоо (HACCP) нэвтрүүлсэн</w:t>
            </w:r>
          </w:p>
        </w:tc>
        <w:tc>
          <w:tcPr>
            <w:tcW w:w="992" w:type="dxa"/>
            <w:tcBorders>
              <w:top w:val="nil"/>
              <w:left w:val="nil"/>
              <w:bottom w:val="single" w:sz="4" w:space="0" w:color="000000"/>
              <w:right w:val="nil"/>
            </w:tcBorders>
            <w:vAlign w:val="center"/>
          </w:tcPr>
          <w:p w14:paraId="4DC5A3C9"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10</w:t>
            </w:r>
          </w:p>
        </w:tc>
        <w:tc>
          <w:tcPr>
            <w:tcW w:w="992" w:type="dxa"/>
            <w:tcBorders>
              <w:top w:val="nil"/>
              <w:left w:val="nil"/>
              <w:bottom w:val="single" w:sz="4" w:space="0" w:color="000000"/>
              <w:right w:val="nil"/>
            </w:tcBorders>
            <w:vAlign w:val="center"/>
          </w:tcPr>
          <w:p w14:paraId="32293D1F"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5</w:t>
            </w:r>
          </w:p>
        </w:tc>
        <w:tc>
          <w:tcPr>
            <w:tcW w:w="992" w:type="dxa"/>
            <w:tcBorders>
              <w:top w:val="nil"/>
              <w:left w:val="nil"/>
              <w:bottom w:val="single" w:sz="4" w:space="0" w:color="000000"/>
              <w:right w:val="nil"/>
            </w:tcBorders>
            <w:shd w:val="clear" w:color="auto" w:fill="auto"/>
            <w:noWrap/>
            <w:vAlign w:val="center"/>
          </w:tcPr>
          <w:p w14:paraId="731AA5B3"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11</w:t>
            </w:r>
          </w:p>
        </w:tc>
        <w:tc>
          <w:tcPr>
            <w:tcW w:w="993" w:type="dxa"/>
            <w:tcBorders>
              <w:top w:val="nil"/>
              <w:left w:val="nil"/>
              <w:bottom w:val="single" w:sz="4" w:space="0" w:color="000000"/>
              <w:right w:val="nil"/>
            </w:tcBorders>
            <w:shd w:val="clear" w:color="auto" w:fill="auto"/>
            <w:vAlign w:val="center"/>
          </w:tcPr>
          <w:p w14:paraId="6053C341"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16</w:t>
            </w:r>
          </w:p>
        </w:tc>
        <w:tc>
          <w:tcPr>
            <w:tcW w:w="1270" w:type="dxa"/>
            <w:tcBorders>
              <w:top w:val="nil"/>
              <w:left w:val="nil"/>
              <w:bottom w:val="single" w:sz="4" w:space="0" w:color="000000"/>
              <w:right w:val="nil"/>
            </w:tcBorders>
            <w:shd w:val="clear" w:color="auto" w:fill="auto"/>
            <w:vAlign w:val="center"/>
          </w:tcPr>
          <w:p w14:paraId="08767ECA" w14:textId="77777777" w:rsidR="00B01D1D" w:rsidRPr="007D7AAC" w:rsidRDefault="00B01D1D" w:rsidP="00B01D1D">
            <w:pPr>
              <w:rPr>
                <w:rFonts w:ascii="Arial" w:hAnsi="Arial" w:cs="Arial"/>
                <w:sz w:val="20"/>
                <w:szCs w:val="20"/>
                <w:lang w:val="mn-MN"/>
              </w:rPr>
            </w:pPr>
            <w:r w:rsidRPr="007D7AAC">
              <w:rPr>
                <w:rFonts w:ascii="Arial" w:hAnsi="Arial" w:cs="Arial"/>
                <w:sz w:val="20"/>
                <w:szCs w:val="20"/>
                <w:lang w:val="mn-MN"/>
              </w:rPr>
              <w:t>45.5</w:t>
            </w:r>
          </w:p>
        </w:tc>
      </w:tr>
    </w:tbl>
    <w:p w14:paraId="7EDF161D" w14:textId="77777777" w:rsidR="00B01D1D" w:rsidRPr="007D7AAC" w:rsidRDefault="00B01D1D" w:rsidP="00B01D1D">
      <w:pPr>
        <w:spacing w:after="240"/>
        <w:rPr>
          <w:rFonts w:ascii="Arial" w:hAnsi="Arial" w:cs="Arial"/>
          <w:iCs/>
          <w:color w:val="000000" w:themeColor="text1"/>
          <w:sz w:val="18"/>
          <w:szCs w:val="18"/>
          <w:lang w:val="mn-MN"/>
        </w:rPr>
      </w:pPr>
      <w:r w:rsidRPr="007D7AAC">
        <w:rPr>
          <w:rFonts w:ascii="Arial" w:hAnsi="Arial" w:cs="Arial"/>
          <w:iCs/>
          <w:color w:val="000000" w:themeColor="text1"/>
          <w:sz w:val="18"/>
          <w:szCs w:val="18"/>
          <w:lang w:val="mn-MN"/>
        </w:rPr>
        <w:t>Эх үүсвэр: СХЗГ</w:t>
      </w:r>
    </w:p>
    <w:p w14:paraId="4F605011" w14:textId="77777777" w:rsidR="00B01D1D" w:rsidRPr="007D7AAC" w:rsidRDefault="00B01D1D" w:rsidP="00B01D1D">
      <w:pPr>
        <w:spacing w:after="120" w:line="276" w:lineRule="auto"/>
        <w:ind w:firstLine="709"/>
        <w:jc w:val="both"/>
        <w:rPr>
          <w:rFonts w:ascii="Arial" w:hAnsi="Arial" w:cs="Arial"/>
          <w:lang w:val="mn-MN"/>
        </w:rPr>
      </w:pPr>
      <w:r w:rsidRPr="007D7AAC">
        <w:rPr>
          <w:rFonts w:ascii="Arial" w:hAnsi="Arial" w:cs="Arial"/>
          <w:lang w:val="mn-MN"/>
        </w:rPr>
        <w:t xml:space="preserve">Олон улсын чанарын удирдлагын тогтолцоо нэвтрүүлсэн 16 ААНБ-ын 2 ААНБ нь 2023 онд шинээр нэвтрүүлсэн бол үйл ажиллагаандаа ISO14000 байгаль орчны менежментийн багц стандартыг нэвтрүүлсэн 3 хүнсний чиглэлийн үйл ажиллагаа эрхлэгч ААНБ байна. Харин үйл ажиллагаандаа хүнсний хог хаягдлын менежмент нэвтрүүлсэн ААНБ бүртгэгдээгүй байна. </w:t>
      </w:r>
    </w:p>
    <w:p w14:paraId="0C20F8AD" w14:textId="1849C8E4" w:rsidR="00E55184" w:rsidRPr="007D7AAC" w:rsidRDefault="007A204E" w:rsidP="00B01D1D">
      <w:pPr>
        <w:spacing w:after="120" w:line="276" w:lineRule="auto"/>
        <w:ind w:firstLine="709"/>
        <w:jc w:val="both"/>
        <w:rPr>
          <w:rFonts w:ascii="Arial" w:hAnsi="Arial" w:cs="Arial"/>
          <w:lang w:val="mn-MN"/>
        </w:rPr>
      </w:pPr>
      <w:r w:rsidRPr="007D7AAC">
        <w:rPr>
          <w:rFonts w:ascii="Arial" w:hAnsi="Arial" w:cs="Arial"/>
          <w:lang w:val="mn-MN"/>
        </w:rPr>
        <w:t xml:space="preserve">Цаашид хүнсний аюулгүй байдлын тогтолцоог нэвтрүүлэх чиглэлээр сургалт, сурталчилгааг сайн явуулах шаардлагатай. </w:t>
      </w:r>
      <w:r w:rsidR="0033366B" w:rsidRPr="007D7AAC">
        <w:rPr>
          <w:rFonts w:ascii="Arial" w:hAnsi="Arial" w:cs="Arial"/>
          <w:lang w:val="mn-MN"/>
        </w:rPr>
        <w:t>Байгууллага, ААН-</w:t>
      </w:r>
      <w:r w:rsidR="009E6158" w:rsidRPr="007D7AAC">
        <w:rPr>
          <w:rFonts w:ascii="Arial" w:hAnsi="Arial" w:cs="Arial"/>
          <w:lang w:val="mn-MN"/>
        </w:rPr>
        <w:t>үдийн</w:t>
      </w:r>
      <w:r w:rsidR="00424500" w:rsidRPr="007D7AAC">
        <w:rPr>
          <w:rFonts w:ascii="Arial" w:hAnsi="Arial" w:cs="Arial"/>
          <w:lang w:val="mn-MN"/>
        </w:rPr>
        <w:t xml:space="preserve"> </w:t>
      </w:r>
      <w:r w:rsidR="00E55184" w:rsidRPr="007D7AAC">
        <w:rPr>
          <w:rFonts w:ascii="Arial" w:hAnsi="Arial" w:cs="Arial"/>
          <w:lang w:val="mn-MN"/>
        </w:rPr>
        <w:t>дотоод боломж бололцооноос шалтгаалан заалтын хэрэгжилт удаашралтай байна.</w:t>
      </w:r>
    </w:p>
    <w:p w14:paraId="67F0BEC4" w14:textId="77777777" w:rsidR="0079210D" w:rsidRPr="007D7AAC" w:rsidRDefault="0079210D" w:rsidP="0027440C">
      <w:pPr>
        <w:spacing w:after="120" w:line="276" w:lineRule="auto"/>
        <w:ind w:firstLine="709"/>
        <w:jc w:val="both"/>
        <w:rPr>
          <w:rFonts w:ascii="Arial" w:hAnsi="Arial" w:cs="Arial"/>
          <w:lang w:val="mn-MN"/>
        </w:rPr>
      </w:pPr>
      <w:r w:rsidRPr="007D7AAC">
        <w:rPr>
          <w:rFonts w:ascii="Arial" w:hAnsi="Arial" w:cs="Arial"/>
          <w:b/>
          <w:bCs/>
          <w:lang w:val="mn-MN"/>
        </w:rPr>
        <w:t>Энэ х</w:t>
      </w:r>
      <w:r w:rsidR="0092339D" w:rsidRPr="007D7AAC">
        <w:rPr>
          <w:rFonts w:ascii="Arial" w:hAnsi="Arial" w:cs="Arial"/>
          <w:b/>
          <w:bCs/>
          <w:lang w:val="mn-MN"/>
        </w:rPr>
        <w:t>уулийн 10.3. дахь заалт</w:t>
      </w:r>
      <w:r w:rsidR="0092339D" w:rsidRPr="007D7AAC">
        <w:rPr>
          <w:rFonts w:ascii="Arial" w:hAnsi="Arial" w:cs="Arial"/>
          <w:lang w:val="mn-MN"/>
        </w:rPr>
        <w:t>аар химийн хорт болон аюултай бодисын тухай хуулийн 6.1.3-т заасны дагуу баталсан жагсаалтад орсноос бусад пестицид, химийн бордоо, ахуйн хортон шавж, мэрэгч устгалын болон ариутгал, халдваргүйтгэлийн бодисыг хүнсний чиглэлийн үйл ажиллагаанд хэрэглэхийг хориглосон. Энэ заалтын</w:t>
      </w:r>
      <w:r w:rsidRPr="007D7AAC">
        <w:rPr>
          <w:rFonts w:ascii="Arial" w:hAnsi="Arial" w:cs="Arial"/>
          <w:lang w:val="mn-MN"/>
        </w:rPr>
        <w:t xml:space="preserve"> хэрэгжилт 95 хувьтай үнэлэгдсэн байна.</w:t>
      </w:r>
      <w:r w:rsidR="001B4675" w:rsidRPr="007D7AAC">
        <w:rPr>
          <w:rFonts w:ascii="Arial" w:hAnsi="Arial" w:cs="Arial"/>
          <w:lang w:val="mn-MN"/>
        </w:rPr>
        <w:t xml:space="preserve"> </w:t>
      </w:r>
      <w:r w:rsidR="00E55184" w:rsidRPr="007D7AAC">
        <w:rPr>
          <w:rFonts w:ascii="Arial" w:hAnsi="Arial" w:cs="Arial"/>
          <w:lang w:val="mn-MN"/>
        </w:rPr>
        <w:t>ХХААХҮС. БОАЖС, ЭМ</w:t>
      </w:r>
      <w:r w:rsidR="0033366B" w:rsidRPr="007D7AAC">
        <w:rPr>
          <w:rFonts w:ascii="Arial" w:hAnsi="Arial" w:cs="Arial"/>
          <w:lang w:val="mn-MN"/>
        </w:rPr>
        <w:t>-</w:t>
      </w:r>
      <w:r w:rsidRPr="007D7AAC">
        <w:rPr>
          <w:rFonts w:ascii="Arial" w:hAnsi="Arial" w:cs="Arial"/>
          <w:lang w:val="mn-MN"/>
        </w:rPr>
        <w:t>ий</w:t>
      </w:r>
      <w:r w:rsidR="0033366B" w:rsidRPr="007D7AAC">
        <w:rPr>
          <w:rFonts w:ascii="Arial" w:hAnsi="Arial" w:cs="Arial"/>
          <w:lang w:val="mn-MN"/>
        </w:rPr>
        <w:t xml:space="preserve">н сайдын хамтарсан тушаалаар Монгол улсад ашиглаж </w:t>
      </w:r>
      <w:r w:rsidR="00E55184" w:rsidRPr="007D7AAC">
        <w:rPr>
          <w:rFonts w:ascii="Arial" w:hAnsi="Arial" w:cs="Arial"/>
          <w:lang w:val="mn-MN"/>
        </w:rPr>
        <w:t>болох болох зөвшөөрөгдсөн ургамал хамгааллын бодис, бордооны жагсаалтыг жил бүр шинэчлэн баталдаг.</w:t>
      </w:r>
    </w:p>
    <w:p w14:paraId="648B9416" w14:textId="50341EE5" w:rsidR="00792A1C" w:rsidRPr="007D7AAC" w:rsidRDefault="00E55184" w:rsidP="00485F07">
      <w:pPr>
        <w:spacing w:after="120" w:line="276" w:lineRule="auto"/>
        <w:ind w:firstLine="709"/>
        <w:jc w:val="both"/>
        <w:rPr>
          <w:rFonts w:ascii="Arial" w:hAnsi="Arial" w:cs="Arial"/>
          <w:lang w:val="mn-MN"/>
        </w:rPr>
      </w:pPr>
      <w:r w:rsidRPr="007D7AAC">
        <w:rPr>
          <w:rFonts w:ascii="Arial" w:hAnsi="Arial" w:cs="Arial"/>
          <w:lang w:val="mn-MN"/>
        </w:rPr>
        <w:t>2019 оны жагсаалтад 162 нэрийн пестицид, 82 нэр төрлийн био</w:t>
      </w:r>
      <w:r w:rsidR="0033366B" w:rsidRPr="007D7AAC">
        <w:rPr>
          <w:rFonts w:ascii="Arial" w:hAnsi="Arial" w:cs="Arial"/>
          <w:lang w:val="mn-MN"/>
        </w:rPr>
        <w:t>бэлдмэл, 23 нэр төрлийн бордоог</w:t>
      </w:r>
      <w:r w:rsidRPr="007D7AAC">
        <w:rPr>
          <w:rFonts w:ascii="Arial" w:hAnsi="Arial" w:cs="Arial"/>
          <w:lang w:val="mn-MN"/>
        </w:rPr>
        <w:t xml:space="preserve"> газар тариалангийн зориулалтаар ашиглахаар тусгагдсан байна.</w:t>
      </w:r>
      <w:r w:rsidR="00792A1C" w:rsidRPr="007D7AAC">
        <w:rPr>
          <w:rFonts w:ascii="Arial" w:hAnsi="Arial" w:cs="Arial"/>
          <w:lang w:val="mn-MN"/>
        </w:rPr>
        <w:t xml:space="preserve"> Тухайн жилд хяналт шалгалтаар улсын хилийн боомтоор 2019 онд  тусгай зөвшөөрөлтэй 16 аж ахуйн нэгж 80 нэр төрлийн худалдааны нэршилтэй  74 төрлийн үйлчлэх бодис бүхий 1546 </w:t>
      </w:r>
      <w:r w:rsidR="007D5045" w:rsidRPr="007D7AAC">
        <w:rPr>
          <w:rFonts w:ascii="Arial" w:hAnsi="Arial" w:cs="Arial"/>
          <w:lang w:val="mn-MN"/>
        </w:rPr>
        <w:t>тонн</w:t>
      </w:r>
      <w:r w:rsidR="00792A1C" w:rsidRPr="007D7AAC">
        <w:rPr>
          <w:rFonts w:ascii="Arial" w:hAnsi="Arial" w:cs="Arial"/>
          <w:lang w:val="mn-MN"/>
        </w:rPr>
        <w:t xml:space="preserve"> ургамал хамгааллын бодис, 13 аж ахуй нэгж 47 нэр </w:t>
      </w:r>
      <w:r w:rsidR="00792A1C" w:rsidRPr="007D7AAC">
        <w:rPr>
          <w:rFonts w:ascii="Arial" w:hAnsi="Arial" w:cs="Arial"/>
          <w:lang w:val="mn-MN"/>
        </w:rPr>
        <w:lastRenderedPageBreak/>
        <w:t xml:space="preserve">төрлийн 8185 </w:t>
      </w:r>
      <w:r w:rsidR="0082276A" w:rsidRPr="007D7AAC">
        <w:rPr>
          <w:rFonts w:ascii="Arial" w:hAnsi="Arial" w:cs="Arial"/>
          <w:lang w:val="mn-MN"/>
        </w:rPr>
        <w:t>тонн</w:t>
      </w:r>
      <w:r w:rsidR="00792A1C" w:rsidRPr="007D7AAC">
        <w:rPr>
          <w:rFonts w:ascii="Arial" w:hAnsi="Arial" w:cs="Arial"/>
          <w:lang w:val="mn-MN"/>
        </w:rPr>
        <w:t xml:space="preserve"> бордоо, 16 нэр төрлийн 156 кг биобэлдмэлийг ХХААХҮЯ-наас ургамал хамгаалах химийн бодис импортлох, худалдан борлуулах тусгай зөвшөөрөл </w:t>
      </w:r>
      <w:r w:rsidR="00DB1F68" w:rsidRPr="007D7AAC">
        <w:rPr>
          <w:rFonts w:ascii="Arial" w:hAnsi="Arial" w:cs="Arial"/>
          <w:lang w:val="mn-MN"/>
        </w:rPr>
        <w:t>авсны</w:t>
      </w:r>
      <w:r w:rsidR="00792A1C" w:rsidRPr="007D7AAC">
        <w:rPr>
          <w:rFonts w:ascii="Arial" w:hAnsi="Arial" w:cs="Arial"/>
          <w:lang w:val="mn-MN"/>
        </w:rPr>
        <w:t xml:space="preserve"> дараагаар БОАЖЯ-наас Химийн хортой болон аюултай бодисыг хил дамжуулан экспортлох, импортлох тусгай зөвшөөрлийг бодисын нэр төрөл тус бүрээр авч </w:t>
      </w:r>
      <w:r w:rsidR="009E6158" w:rsidRPr="007D7AAC">
        <w:rPr>
          <w:rFonts w:ascii="Arial" w:hAnsi="Arial" w:cs="Arial"/>
          <w:lang w:val="mn-MN"/>
        </w:rPr>
        <w:t>импортолсон</w:t>
      </w:r>
      <w:r w:rsidR="00792A1C" w:rsidRPr="007D7AAC">
        <w:rPr>
          <w:rFonts w:ascii="Arial" w:hAnsi="Arial" w:cs="Arial"/>
          <w:lang w:val="mn-MN"/>
        </w:rPr>
        <w:t xml:space="preserve"> байна. </w:t>
      </w:r>
    </w:p>
    <w:p w14:paraId="2C112781" w14:textId="390A773F" w:rsidR="0023363A" w:rsidRPr="007D7AAC" w:rsidRDefault="009E6158" w:rsidP="0023363A">
      <w:pPr>
        <w:spacing w:after="120" w:line="276" w:lineRule="auto"/>
        <w:ind w:firstLine="709"/>
        <w:jc w:val="both"/>
        <w:rPr>
          <w:rFonts w:ascii="Arial" w:hAnsi="Arial" w:cs="Arial"/>
          <w:lang w:val="mn-MN"/>
        </w:rPr>
      </w:pPr>
      <w:r w:rsidRPr="007D7AAC">
        <w:rPr>
          <w:rFonts w:ascii="Arial" w:hAnsi="Arial" w:cs="Arial"/>
          <w:lang w:val="mn-MN"/>
        </w:rPr>
        <w:t>Төлөвлөгөөт</w:t>
      </w:r>
      <w:r w:rsidR="0023363A" w:rsidRPr="007D7AAC">
        <w:rPr>
          <w:rFonts w:ascii="Arial" w:hAnsi="Arial" w:cs="Arial"/>
          <w:lang w:val="mn-MN"/>
        </w:rPr>
        <w:t xml:space="preserve">  хяналт шалгалтад хамрагдсан 487 объект 100</w:t>
      </w:r>
      <w:r w:rsidR="00251FDD" w:rsidRPr="007D7AAC">
        <w:rPr>
          <w:rFonts w:ascii="Arial" w:hAnsi="Arial" w:cs="Arial"/>
          <w:lang w:val="mn-MN"/>
        </w:rPr>
        <w:t xml:space="preserve"> хувь</w:t>
      </w:r>
      <w:r w:rsidR="0023363A" w:rsidRPr="007D7AAC">
        <w:rPr>
          <w:rFonts w:ascii="Arial" w:hAnsi="Arial" w:cs="Arial"/>
          <w:lang w:val="mn-MN"/>
        </w:rPr>
        <w:t xml:space="preserve"> БАӨЖС, ХХААХҮС, ЭМС-ын хамтарсан 2023 оны А/34, А/43, А/50 дугаартай “Жагсаалт батлах тухай” тушаалын 4 дүгээр хавсралтын жагсаалтад бүртгэлтэй  ахуйн хортон шавж, мэрэгч устгалын болон ариутгал, халдваргүйтгэлийн бодисыг хэрэглэдэг, дагалдах гарал үүсэл, баталгаажилттай, зориулалтын химийн бодисын агуулах эсхүл  тусгай  шүүгээнд шошгожуулан хадгалсан  объект 77</w:t>
      </w:r>
      <w:r w:rsidR="00251FDD" w:rsidRPr="007D7AAC">
        <w:rPr>
          <w:rFonts w:ascii="Arial" w:hAnsi="Arial" w:cs="Arial"/>
          <w:lang w:val="mn-MN"/>
        </w:rPr>
        <w:t xml:space="preserve"> хувь</w:t>
      </w:r>
      <w:r w:rsidR="0023363A" w:rsidRPr="007D7AAC">
        <w:rPr>
          <w:rFonts w:ascii="Arial" w:hAnsi="Arial" w:cs="Arial"/>
          <w:lang w:val="mn-MN"/>
        </w:rPr>
        <w:t xml:space="preserve"> байна. </w:t>
      </w:r>
    </w:p>
    <w:p w14:paraId="2C7C74DB" w14:textId="2C093AB3" w:rsidR="00880DB4" w:rsidRPr="007D7AAC" w:rsidRDefault="00880DB4" w:rsidP="00485F07">
      <w:pPr>
        <w:spacing w:after="120" w:line="276" w:lineRule="auto"/>
        <w:ind w:firstLine="709"/>
        <w:jc w:val="both"/>
        <w:rPr>
          <w:rFonts w:ascii="Arial" w:hAnsi="Arial" w:cs="Arial"/>
          <w:lang w:val="mn-MN"/>
        </w:rPr>
      </w:pPr>
      <w:r w:rsidRPr="007D7AAC">
        <w:rPr>
          <w:rFonts w:ascii="Arial" w:hAnsi="Arial" w:cs="Arial"/>
          <w:lang w:val="mn-MN"/>
        </w:rPr>
        <w:t>Үүний хажуугаар хууль бус импортын асуудал байна, тодруулбал, хувь хүн, зөвшөөрөл аваагүй аж ахуйн нэгж нь хуульд заасан хориотой химийн бодисыг импортолж байгаа нь хяналт тавих тогтолцоог бүрдээгүйтэй холбоотой юм.</w:t>
      </w:r>
    </w:p>
    <w:p w14:paraId="0F31A707" w14:textId="27E9C3A3" w:rsidR="0027440C" w:rsidRPr="007D7AAC" w:rsidRDefault="0027440C" w:rsidP="00485F07">
      <w:pPr>
        <w:spacing w:after="120" w:line="276" w:lineRule="auto"/>
        <w:ind w:firstLine="709"/>
        <w:jc w:val="both"/>
        <w:rPr>
          <w:rFonts w:ascii="Arial" w:hAnsi="Arial" w:cs="Arial"/>
          <w:lang w:val="mn-MN"/>
        </w:rPr>
      </w:pPr>
      <w:r w:rsidRPr="007D7AAC">
        <w:rPr>
          <w:rFonts w:ascii="Arial" w:hAnsi="Arial" w:cs="Arial"/>
          <w:b/>
          <w:bCs/>
          <w:lang w:val="mn-MN"/>
        </w:rPr>
        <w:t>Ургамал хамгааллын бодис, бордооны хэрэглээ.</w:t>
      </w:r>
      <w:r w:rsidRPr="007D7AAC">
        <w:rPr>
          <w:rFonts w:ascii="Arial" w:hAnsi="Arial" w:cs="Arial"/>
          <w:lang w:val="mn-MN"/>
        </w:rPr>
        <w:t xml:space="preserve"> Улсын хэмжээнд 2023 оны байдлаар 170 орчим нэр төрлийн ургамал хамгааллын бодис бордооны ургамал хамгаалалтад ашиглах хими болон биологийн гаралтай бодис 1.5 мянган тонн, импортын химийн гаралтай NPK-ийн нийлмэл болон дан бодис нийт 5.2 мянган тонн, био болон органик бодис 0.5 мянган тонн бүртгэгдсэн. Дотоодын үйлдвэрийн биологи, эко, органик 0.5 мянган тонн, </w:t>
      </w:r>
      <w:r w:rsidR="009E6158" w:rsidRPr="007D7AAC">
        <w:rPr>
          <w:rFonts w:ascii="Arial" w:hAnsi="Arial" w:cs="Arial"/>
          <w:lang w:val="mn-MN"/>
        </w:rPr>
        <w:t>компаст</w:t>
      </w:r>
      <w:r w:rsidRPr="007D7AAC">
        <w:rPr>
          <w:rFonts w:ascii="Arial" w:hAnsi="Arial" w:cs="Arial"/>
          <w:lang w:val="mn-MN"/>
        </w:rPr>
        <w:t xml:space="preserve"> 3.0 мянган тонн байна. </w:t>
      </w:r>
    </w:p>
    <w:p w14:paraId="2AA7FB69" w14:textId="71A986A5" w:rsidR="0027440C" w:rsidRPr="007D7AAC" w:rsidRDefault="0027440C" w:rsidP="00485F07">
      <w:pPr>
        <w:spacing w:after="120" w:line="276" w:lineRule="auto"/>
        <w:ind w:firstLine="709"/>
        <w:jc w:val="both"/>
        <w:rPr>
          <w:rFonts w:ascii="Arial" w:hAnsi="Arial" w:cs="Arial"/>
          <w:lang w:val="mn-MN"/>
        </w:rPr>
      </w:pPr>
      <w:r w:rsidRPr="007D7AAC">
        <w:rPr>
          <w:rFonts w:ascii="Arial" w:hAnsi="Arial" w:cs="Arial"/>
          <w:b/>
          <w:bCs/>
          <w:lang w:val="mn-MN"/>
        </w:rPr>
        <w:t>Ургамал хамгааллын бодис, бордооны дотоодын үйлдвэрлэлийн хэмжээ.</w:t>
      </w:r>
      <w:r w:rsidRPr="007D7AAC">
        <w:rPr>
          <w:rFonts w:ascii="Arial" w:hAnsi="Arial" w:cs="Arial"/>
          <w:lang w:val="mn-MN"/>
        </w:rPr>
        <w:t xml:space="preserve"> Улсын хэмжээнд ургамал хамгаалахад ашиглах химийн бодис үйлдвэрлэдэггүй ба Шим ХХК ойн хөнөөлт мэрэгчтэй тэмцэхэд зориулж ХХААХҮЯ-нд 167 тонн Бактобромадиолон, ойн хөнөөлт шавжтай тэмцэхэд БОАЖЯ-ны Ойн хүрээлэнд 319 тонн DTMN-01 бактерийн бэлдмэл үйлдвэрлэж хэрэглэсэн байна. 2023 онд 8 үйлдвэр 0.5 мянган тонн бодис үйлдвэрлэж борлуулсан ба гурван ААНБ 3.0 мянган тонн </w:t>
      </w:r>
      <w:r w:rsidR="009E6158" w:rsidRPr="007D7AAC">
        <w:rPr>
          <w:rFonts w:ascii="Arial" w:hAnsi="Arial" w:cs="Arial"/>
          <w:lang w:val="mn-MN"/>
        </w:rPr>
        <w:t>компаст</w:t>
      </w:r>
      <w:r w:rsidRPr="007D7AAC">
        <w:rPr>
          <w:rFonts w:ascii="Arial" w:hAnsi="Arial" w:cs="Arial"/>
          <w:lang w:val="mn-MN"/>
        </w:rPr>
        <w:t xml:space="preserve"> бордоо үйлдвэрлэж үйл ажиллагаандаа хэрэглэсэн байна.</w:t>
      </w:r>
      <w:r w:rsidR="00485F07" w:rsidRPr="007D7AAC">
        <w:rPr>
          <w:rFonts w:ascii="Arial" w:hAnsi="Arial" w:cs="Arial"/>
          <w:lang w:val="mn-MN"/>
        </w:rPr>
        <w:t xml:space="preserve"> </w:t>
      </w:r>
      <w:r w:rsidRPr="007D7AAC">
        <w:rPr>
          <w:rFonts w:ascii="Arial" w:hAnsi="Arial" w:cs="Arial"/>
          <w:lang w:val="mn-MN"/>
        </w:rPr>
        <w:t xml:space="preserve">Ургамал хамгаалах бодисыг импортлох тусгай зөвшөөрөл бүхий 32 ААНБ нийт 1580 тонн ургамал хамгаалахад ашиглах бодис импортоор оруулсан байна. 2023 онд нийт 5834 тонн бордоо </w:t>
      </w:r>
      <w:r w:rsidR="009E6158" w:rsidRPr="007D7AAC">
        <w:rPr>
          <w:rFonts w:ascii="Arial" w:hAnsi="Arial" w:cs="Arial"/>
          <w:lang w:val="mn-MN"/>
        </w:rPr>
        <w:t>импортолсноос</w:t>
      </w:r>
      <w:r w:rsidRPr="007D7AAC">
        <w:rPr>
          <w:rFonts w:ascii="Arial" w:hAnsi="Arial" w:cs="Arial"/>
          <w:lang w:val="mn-MN"/>
        </w:rPr>
        <w:t xml:space="preserve"> химийн гаралтай 5134 тонн, био болон органик бордоо 700 тонн байна.</w:t>
      </w:r>
    </w:p>
    <w:p w14:paraId="0964B10E" w14:textId="6FA219AC" w:rsidR="0027440C" w:rsidRPr="007D7AAC" w:rsidRDefault="0027440C" w:rsidP="00485F07">
      <w:pPr>
        <w:spacing w:after="120" w:line="276" w:lineRule="auto"/>
        <w:ind w:firstLine="709"/>
        <w:jc w:val="both"/>
        <w:rPr>
          <w:rFonts w:ascii="Arial" w:hAnsi="Arial" w:cs="Arial"/>
          <w:iCs/>
          <w:color w:val="000000" w:themeColor="text1"/>
          <w:lang w:val="mn-MN"/>
        </w:rPr>
      </w:pPr>
      <w:r w:rsidRPr="007D7AAC">
        <w:rPr>
          <w:rFonts w:ascii="Arial" w:hAnsi="Arial" w:cs="Arial"/>
          <w:b/>
          <w:bCs/>
          <w:lang w:val="mn-MN"/>
        </w:rPr>
        <w:t>Ургамал хамгааллын бодисын хяналт шалгалтын дүн.</w:t>
      </w:r>
      <w:r w:rsidRPr="007D7AAC">
        <w:rPr>
          <w:rFonts w:ascii="Arial" w:hAnsi="Arial" w:cs="Arial"/>
          <w:lang w:val="mn-MN"/>
        </w:rPr>
        <w:t xml:space="preserve"> Засгийн газрын 2022 оны 479 дүгээр тогтоолоор батлагдсан “Хяналт шалгалт хийх нийтлэг журам”, 2023 оны 79 дүгээр тогтоолоор батлагдсан “Хяналт шалгалтын төлөвлөгөө батлах тухай”,  ХХААХҮЯ-ны 2023 оны гүйцэтгэлийн төлөвлөгөөний хэрэгжилтийг тус тус хангуулж, хяналт шалгалтыг чангатгаж, эрчимжүүлэх зорилгоор Салбарын улсын ерөнхий байцаагчийн баталсан “Ургамал хамгааллын хяналтын чиглэлээр төлөвлөгөөт хяналт шалгалт хийх тухай” 2023 оны 08-00-05/04 дүгээр удирдамжийн дагуу газар </w:t>
      </w:r>
      <w:r w:rsidRPr="007D7AAC">
        <w:rPr>
          <w:rFonts w:ascii="Arial" w:hAnsi="Arial" w:cs="Arial"/>
          <w:lang w:val="mn-MN"/>
        </w:rPr>
        <w:lastRenderedPageBreak/>
        <w:t xml:space="preserve">тариалангийн үйлдвэрлэл эрхлэгч 283 </w:t>
      </w:r>
      <w:r w:rsidR="009E6158" w:rsidRPr="007D7AAC">
        <w:rPr>
          <w:rFonts w:ascii="Arial" w:hAnsi="Arial" w:cs="Arial"/>
          <w:lang w:val="mn-MN"/>
        </w:rPr>
        <w:t>объектыг</w:t>
      </w:r>
      <w:r w:rsidRPr="007D7AAC">
        <w:rPr>
          <w:rFonts w:ascii="Arial" w:hAnsi="Arial" w:cs="Arial"/>
          <w:lang w:val="mn-MN"/>
        </w:rPr>
        <w:t xml:space="preserve"> хамруулан нийслэл, 16 аймгийн хэмжээнд хяналт шалгалтыг хийсэн.</w:t>
      </w:r>
    </w:p>
    <w:p w14:paraId="59ED9EA8" w14:textId="33C05C16" w:rsidR="00E55184" w:rsidRPr="007D7AAC" w:rsidRDefault="0027440C" w:rsidP="00485F07">
      <w:pPr>
        <w:spacing w:after="120" w:line="276" w:lineRule="auto"/>
        <w:ind w:firstLine="709"/>
        <w:jc w:val="both"/>
        <w:rPr>
          <w:rFonts w:ascii="Arial" w:hAnsi="Arial" w:cs="Arial"/>
          <w:lang w:val="mn-MN"/>
        </w:rPr>
      </w:pPr>
      <w:r w:rsidRPr="007D7AAC">
        <w:rPr>
          <w:rFonts w:ascii="Arial" w:hAnsi="Arial" w:cs="Arial"/>
          <w:b/>
          <w:bCs/>
          <w:lang w:val="mn-MN"/>
        </w:rPr>
        <w:t xml:space="preserve">Тариалсан талбайн нэг га-д ногдох ургамал хамгааллын бодисын хэмжээ. </w:t>
      </w:r>
      <w:r w:rsidRPr="007D7AAC">
        <w:rPr>
          <w:rFonts w:ascii="Arial" w:hAnsi="Arial" w:cs="Arial"/>
          <w:lang w:val="mn-MN"/>
        </w:rPr>
        <w:t xml:space="preserve">Ургамал хамгаалалд ашиглах бодисыг үйлчлэх бодисын хэмжээнээс хамааруулж 2-4л/га тунгаар хэрэглэдэг. БОАЖС, ЭМС, ХХААХҮС-ын А/96, A-104, А/81 тушаалд нэг га-д ногдох ургамал хамгааллын бодисын хэмжээний тун, норм хэмжээ тодорхойлогдсон. </w:t>
      </w:r>
      <w:r w:rsidR="00E55184" w:rsidRPr="007D7AAC">
        <w:rPr>
          <w:rFonts w:ascii="Arial" w:hAnsi="Arial" w:cs="Arial"/>
          <w:lang w:val="mn-MN"/>
        </w:rPr>
        <w:t xml:space="preserve">Хилийн боомтууд дээр бодисын чанарын гэрчилгээг шалгаж, шаардлагатай тохиолдолд дээж авч, мэдрэхүйн шинжилгээ хийдэг бөгөөд дээжийг Гаалийн ерөнхий газрын дэргэдэх Төв лаборатори руу илгээдэг. Гэвч тус лаборатори нь пестицидийн үйлчлэх бодисын хэмжээг тоон утгаар тодорхойлох чадамжгүй зөвхөн БТКУС кодоор таньж, пестицидийн </w:t>
      </w:r>
      <w:r w:rsidR="009E6158" w:rsidRPr="007D7AAC">
        <w:rPr>
          <w:rFonts w:ascii="Arial" w:hAnsi="Arial" w:cs="Arial"/>
          <w:lang w:val="mn-MN"/>
        </w:rPr>
        <w:t>ангиллынх</w:t>
      </w:r>
      <w:r w:rsidR="00E55184" w:rsidRPr="007D7AAC">
        <w:rPr>
          <w:rFonts w:ascii="Arial" w:hAnsi="Arial" w:cs="Arial"/>
          <w:lang w:val="mn-MN"/>
        </w:rPr>
        <w:t xml:space="preserve"> мөн эсэхэд л шинжээчийн дүгнэлт гаргаж байна.</w:t>
      </w:r>
    </w:p>
    <w:p w14:paraId="6CA3E725" w14:textId="1B0CFD23" w:rsidR="00DE2065" w:rsidRPr="007D7AAC" w:rsidRDefault="00113D93" w:rsidP="00485F07">
      <w:pPr>
        <w:spacing w:after="120" w:line="276" w:lineRule="auto"/>
        <w:ind w:firstLine="709"/>
        <w:jc w:val="both"/>
        <w:rPr>
          <w:rFonts w:ascii="Arial" w:hAnsi="Arial" w:cs="Arial"/>
          <w:lang w:val="mn-MN"/>
        </w:rPr>
      </w:pPr>
      <w:r w:rsidRPr="007D7AAC">
        <w:rPr>
          <w:rFonts w:ascii="Arial" w:hAnsi="Arial" w:cs="Arial"/>
          <w:lang w:val="mn-MN"/>
        </w:rPr>
        <w:t xml:space="preserve">Өнөөдөр хувь хүн хүнсийг импортолж байгаа энэ үйлдэл нь хууль бус юм. Иймд </w:t>
      </w:r>
      <w:r w:rsidR="00DE2065" w:rsidRPr="007D7AAC">
        <w:rPr>
          <w:rFonts w:ascii="Arial" w:hAnsi="Arial" w:cs="Arial"/>
          <w:b/>
          <w:bCs/>
          <w:lang w:val="mn-MN"/>
        </w:rPr>
        <w:t>Хүнсний тухай хуулийн 3 дугаар бүлгийн 11.1.-д заасан “</w:t>
      </w:r>
      <w:r w:rsidR="00DE2065" w:rsidRPr="007D7AAC">
        <w:rPr>
          <w:rFonts w:ascii="Arial" w:hAnsi="Arial" w:cs="Arial"/>
          <w:lang w:val="mn-MN"/>
        </w:rPr>
        <w:t xml:space="preserve">Хүнсийг зөвхөн Монгол Улсад бүртгэлтэй хуулийн этгээд экспортолж, </w:t>
      </w:r>
      <w:r w:rsidR="009E6158" w:rsidRPr="007D7AAC">
        <w:rPr>
          <w:rFonts w:ascii="Arial" w:hAnsi="Arial" w:cs="Arial"/>
          <w:lang w:val="mn-MN"/>
        </w:rPr>
        <w:t>импортолно</w:t>
      </w:r>
      <w:r w:rsidR="00DE2065" w:rsidRPr="007D7AAC">
        <w:rPr>
          <w:rFonts w:ascii="Arial" w:hAnsi="Arial" w:cs="Arial"/>
          <w:lang w:val="mn-MN"/>
        </w:rPr>
        <w:t xml:space="preserve">” </w:t>
      </w:r>
      <w:r w:rsidRPr="007D7AAC">
        <w:rPr>
          <w:rFonts w:ascii="Arial" w:hAnsi="Arial" w:cs="Arial"/>
          <w:lang w:val="mn-MN"/>
        </w:rPr>
        <w:t>г</w:t>
      </w:r>
      <w:r w:rsidR="00DE2065" w:rsidRPr="007D7AAC">
        <w:rPr>
          <w:rFonts w:ascii="Arial" w:hAnsi="Arial" w:cs="Arial"/>
          <w:lang w:val="mn-MN"/>
        </w:rPr>
        <w:t>эсэн заалт хэрэгжихгүй бай</w:t>
      </w:r>
      <w:r w:rsidRPr="007D7AAC">
        <w:rPr>
          <w:rFonts w:ascii="Arial" w:hAnsi="Arial" w:cs="Arial"/>
          <w:lang w:val="mn-MN"/>
        </w:rPr>
        <w:t>гаа</w:t>
      </w:r>
      <w:r w:rsidR="00DE2065" w:rsidRPr="007D7AAC">
        <w:rPr>
          <w:rFonts w:ascii="Arial" w:hAnsi="Arial" w:cs="Arial"/>
          <w:lang w:val="mn-MN"/>
        </w:rPr>
        <w:t xml:space="preserve">. </w:t>
      </w:r>
      <w:r w:rsidRPr="007D7AAC">
        <w:rPr>
          <w:rFonts w:ascii="Arial" w:hAnsi="Arial" w:cs="Arial"/>
          <w:lang w:val="mn-MN"/>
        </w:rPr>
        <w:t>Иргэд хүнсийг импортлохдоо</w:t>
      </w:r>
      <w:r w:rsidR="00DE2065" w:rsidRPr="007D7AAC">
        <w:rPr>
          <w:rFonts w:ascii="Arial" w:hAnsi="Arial" w:cs="Arial"/>
          <w:lang w:val="mn-MN"/>
        </w:rPr>
        <w:t xml:space="preserve"> Г</w:t>
      </w:r>
      <w:r w:rsidRPr="007D7AAC">
        <w:rPr>
          <w:rFonts w:ascii="Arial" w:hAnsi="Arial" w:cs="Arial"/>
          <w:lang w:val="mn-MN"/>
        </w:rPr>
        <w:t xml:space="preserve">аалийн ерөнхий газрын даргын </w:t>
      </w:r>
      <w:r w:rsidR="00301A81" w:rsidRPr="007D7AAC">
        <w:rPr>
          <w:rFonts w:ascii="Arial" w:hAnsi="Arial" w:cs="Arial"/>
          <w:lang w:val="mn-MN"/>
        </w:rPr>
        <w:t>20</w:t>
      </w:r>
      <w:r w:rsidR="00AA68C4" w:rsidRPr="007D7AAC">
        <w:rPr>
          <w:rFonts w:ascii="Arial" w:hAnsi="Arial" w:cs="Arial"/>
          <w:lang w:val="mn-MN"/>
        </w:rPr>
        <w:t>19</w:t>
      </w:r>
      <w:r w:rsidR="00301A81" w:rsidRPr="007D7AAC">
        <w:rPr>
          <w:rFonts w:ascii="Arial" w:hAnsi="Arial" w:cs="Arial"/>
          <w:lang w:val="mn-MN"/>
        </w:rPr>
        <w:t xml:space="preserve"> </w:t>
      </w:r>
      <w:r w:rsidRPr="007D7AAC">
        <w:rPr>
          <w:rFonts w:ascii="Arial" w:hAnsi="Arial" w:cs="Arial"/>
          <w:lang w:val="mn-MN"/>
        </w:rPr>
        <w:t xml:space="preserve">оны </w:t>
      </w:r>
      <w:r w:rsidR="00AA68C4" w:rsidRPr="007D7AAC">
        <w:rPr>
          <w:rFonts w:ascii="Arial" w:hAnsi="Arial" w:cs="Arial"/>
          <w:lang w:val="mn-MN"/>
        </w:rPr>
        <w:t>А/</w:t>
      </w:r>
      <w:r w:rsidR="006E51BE" w:rsidRPr="007D7AAC">
        <w:rPr>
          <w:rFonts w:ascii="Arial" w:hAnsi="Arial" w:cs="Arial"/>
          <w:lang w:val="mn-MN"/>
        </w:rPr>
        <w:t xml:space="preserve">223 </w:t>
      </w:r>
      <w:r w:rsidRPr="007D7AAC">
        <w:rPr>
          <w:rFonts w:ascii="Arial" w:hAnsi="Arial" w:cs="Arial"/>
          <w:lang w:val="mn-MN"/>
        </w:rPr>
        <w:t xml:space="preserve">дугаар тушаалаар баталсан </w:t>
      </w:r>
      <w:r w:rsidR="00DE2065" w:rsidRPr="007D7AAC">
        <w:rPr>
          <w:rFonts w:ascii="Arial" w:hAnsi="Arial" w:cs="Arial"/>
          <w:lang w:val="mn-MN"/>
        </w:rPr>
        <w:t xml:space="preserve">зорчигчийн хувийн хэрэглээний хүнсийг </w:t>
      </w:r>
      <w:r w:rsidRPr="007D7AAC">
        <w:rPr>
          <w:rFonts w:ascii="Arial" w:hAnsi="Arial" w:cs="Arial"/>
          <w:lang w:val="mn-MN"/>
        </w:rPr>
        <w:t xml:space="preserve">хилээр нэвтрүүлэхтэй харилцааг зохицуулдаг </w:t>
      </w:r>
      <w:r w:rsidR="00DE2065" w:rsidRPr="007D7AAC">
        <w:rPr>
          <w:rFonts w:ascii="Arial" w:hAnsi="Arial" w:cs="Arial"/>
          <w:lang w:val="mn-MN"/>
        </w:rPr>
        <w:t>холбогд</w:t>
      </w:r>
      <w:r w:rsidRPr="007D7AAC">
        <w:rPr>
          <w:rFonts w:ascii="Arial" w:hAnsi="Arial" w:cs="Arial"/>
          <w:lang w:val="mn-MN"/>
        </w:rPr>
        <w:t>ох</w:t>
      </w:r>
      <w:r w:rsidR="00DE2065" w:rsidRPr="007D7AAC">
        <w:rPr>
          <w:rFonts w:ascii="Arial" w:hAnsi="Arial" w:cs="Arial"/>
          <w:lang w:val="mn-MN"/>
        </w:rPr>
        <w:t xml:space="preserve"> журм</w:t>
      </w:r>
      <w:r w:rsidRPr="007D7AAC">
        <w:rPr>
          <w:rFonts w:ascii="Arial" w:hAnsi="Arial" w:cs="Arial"/>
          <w:lang w:val="mn-MN"/>
        </w:rPr>
        <w:t xml:space="preserve">ыг баталж, энэ журмын хэрэгжилтийн хүрээнд хүнсийг хувь хүн импортолж байна. Гаалийн ерөнхий газрын хүнсний түүхий эд, бүтээгдэхүүний </w:t>
      </w:r>
      <w:r w:rsidR="00B75DE5" w:rsidRPr="007D7AAC">
        <w:rPr>
          <w:rFonts w:ascii="Arial" w:hAnsi="Arial" w:cs="Arial"/>
          <w:lang w:val="mn-MN"/>
        </w:rPr>
        <w:t xml:space="preserve">БТКУС кодоор бүртгэдэг </w:t>
      </w:r>
      <w:r w:rsidRPr="007D7AAC">
        <w:rPr>
          <w:rFonts w:ascii="Arial" w:hAnsi="Arial" w:cs="Arial"/>
          <w:lang w:val="mn-MN"/>
        </w:rPr>
        <w:t>бүртгэлийн нэр томьёоны зөрчлийн арилгах замаар энэ асуудлыг цэгцлэх хэрэгтэй.</w:t>
      </w:r>
    </w:p>
    <w:p w14:paraId="3F4CD54E" w14:textId="77777777" w:rsidR="003125CE" w:rsidRPr="007D7AAC" w:rsidRDefault="00E55184" w:rsidP="003125CE">
      <w:pPr>
        <w:spacing w:after="120" w:line="276" w:lineRule="auto"/>
        <w:ind w:firstLine="709"/>
        <w:jc w:val="both"/>
        <w:rPr>
          <w:rFonts w:ascii="Arial" w:hAnsi="Arial" w:cs="Arial"/>
          <w:lang w:val="mn-MN"/>
        </w:rPr>
      </w:pPr>
      <w:r w:rsidRPr="007D7AAC">
        <w:rPr>
          <w:rFonts w:ascii="Arial" w:hAnsi="Arial" w:cs="Arial"/>
          <w:b/>
          <w:bCs/>
          <w:color w:val="000000" w:themeColor="text1"/>
          <w:lang w:val="mn-MN"/>
        </w:rPr>
        <w:t>Хүнсний тухай хуулийн 11.2.</w:t>
      </w:r>
      <w:r w:rsidR="00E05554" w:rsidRPr="007D7AAC">
        <w:rPr>
          <w:rFonts w:ascii="Arial" w:hAnsi="Arial" w:cs="Arial"/>
          <w:b/>
          <w:bCs/>
          <w:color w:val="000000" w:themeColor="text1"/>
          <w:lang w:val="mn-MN"/>
        </w:rPr>
        <w:t>-</w:t>
      </w:r>
      <w:r w:rsidR="003125CE" w:rsidRPr="007D7AAC">
        <w:rPr>
          <w:rFonts w:ascii="Arial" w:hAnsi="Arial" w:cs="Arial"/>
          <w:b/>
          <w:bCs/>
          <w:color w:val="000000" w:themeColor="text1"/>
          <w:lang w:val="mn-MN"/>
        </w:rPr>
        <w:t xml:space="preserve">д заасны дагуу </w:t>
      </w:r>
      <w:r w:rsidR="003125CE" w:rsidRPr="007D7AAC">
        <w:rPr>
          <w:rFonts w:ascii="Arial" w:hAnsi="Arial" w:cs="Arial"/>
          <w:color w:val="000000" w:themeColor="text1"/>
          <w:lang w:val="mn-MN"/>
        </w:rPr>
        <w:t xml:space="preserve">Монгол Улсын Засгийн газрын 2022 оны 01 дүгээр сарын 05-ны өдрийн Хууль хэрэгжүүлэх зарим арга хэмжээний тухай 04 дүгээр тогтоолоор Мэргэжлийн хяналтын байгууллагын улсын хилээр нэвтрүүлэх бараа, тээврийн хэрэгсэлд хорио цээр, эрүүл ахуй, чанарын тохирлын хяналт, шалгалт хийх чиг  үүргийг гаалийн байгууллагад шилжүүлсэнтэй холбогдуулан Гаалийн ерөнхий газрын даргын 2022 оны 01 дүгээр сарын 05-ны өдрийн Албан хаагчдын ажилд түр томилох тухай  Б/08 дугаар  тушаалаар Нийслэлийн мэргэжлийн хяналтын газрын Экспорт, импорт, хилийн хорио цээрийн хяналтын хэлтэс нь Улаанбаатар хот дахь гаалийн газарт Гаалийн хорио цээрийн алба болгон нэгтгэснийг 82 дугаар зурагт харуулав. Энэ нь тарифын болон тарифын бус хяналт нэг дор тэгэхдээ тарифын хяналт тавьдаг байгууллагынхаа бүтцийн хувьд 1 нэгж болсон нь тарифын </w:t>
      </w:r>
      <w:r w:rsidR="003125CE" w:rsidRPr="007D7AAC">
        <w:rPr>
          <w:rFonts w:ascii="Arial" w:hAnsi="Arial" w:cs="Arial"/>
          <w:lang w:val="mn-MN"/>
        </w:rPr>
        <w:t xml:space="preserve">бус хяналт, шалгалтыг бие даасан, хараат бус хийгдэх олон улсын зарчим алдагдаж байна. Хоёр байгууллага нэгдсэнээр дараах давуу болон сул тал байна. </w:t>
      </w:r>
    </w:p>
    <w:p w14:paraId="7EE88A3C" w14:textId="7F69625A" w:rsidR="003125CE" w:rsidRPr="007D7AAC" w:rsidRDefault="003125CE" w:rsidP="003125CE">
      <w:pPr>
        <w:spacing w:after="120" w:line="276" w:lineRule="auto"/>
        <w:ind w:firstLine="709"/>
        <w:jc w:val="both"/>
        <w:rPr>
          <w:rFonts w:ascii="Arial" w:hAnsi="Arial" w:cs="Arial"/>
          <w:lang w:val="mn-MN"/>
        </w:rPr>
      </w:pPr>
      <w:r w:rsidRPr="007D7AAC">
        <w:rPr>
          <w:rFonts w:ascii="Arial" w:hAnsi="Arial" w:cs="Arial"/>
          <w:b/>
          <w:bCs/>
          <w:lang w:val="mn-MN"/>
        </w:rPr>
        <w:t>Энэ хуулийн 11.2.1.-д</w:t>
      </w:r>
      <w:r w:rsidRPr="007D7AAC">
        <w:rPr>
          <w:rFonts w:ascii="Arial" w:hAnsi="Arial" w:cs="Arial"/>
          <w:lang w:val="mn-MN"/>
        </w:rPr>
        <w:t xml:space="preserve"> “экспортлогч улсын үйлдвэртэй шууд, эсхүл түүний албан ёсны гэрээт борлуулагчтай худалдааны гэрээ байгуулсан байх”, </w:t>
      </w:r>
      <w:r w:rsidRPr="007D7AAC">
        <w:rPr>
          <w:rFonts w:ascii="Arial" w:hAnsi="Arial" w:cs="Arial"/>
          <w:b/>
          <w:bCs/>
          <w:lang w:val="mn-MN"/>
        </w:rPr>
        <w:t>тус хуулийн 11.2.2.-д</w:t>
      </w:r>
      <w:r w:rsidRPr="007D7AAC">
        <w:rPr>
          <w:rFonts w:ascii="Arial" w:hAnsi="Arial" w:cs="Arial"/>
          <w:lang w:val="mn-MN"/>
        </w:rPr>
        <w:t xml:space="preserve"> “импортлох хүнс нь зохистой дадал, эсхүл энэ хуулийн 10.2-т заасан хяналт, удирдлагын тогтолцоог нэвтрүүлснийг баталгаажуулсан үйлдвэрийнх байх” гэж тус тус заасны дагуу Амьтан, ургамал, тэдгээрийн гаралтай түүхий эд, бүтээгдэхүүнийг улсын </w:t>
      </w:r>
      <w:r w:rsidRPr="007D7AAC">
        <w:rPr>
          <w:rFonts w:ascii="Arial" w:hAnsi="Arial" w:cs="Arial"/>
          <w:lang w:val="mn-MN"/>
        </w:rPr>
        <w:lastRenderedPageBreak/>
        <w:t>хилээр нэвтрүүлэх үеийн хорио цээрийн хяналт, шалгалтын тухай хуульд зааснаас гадна нэмэлт шаардлагыг хангахаар заасан. Энэхүү заалтын хүрээнд “Экспорт, импортын гэрчилгээ, импортын мэдэгдэл, дамжин өнгөрүүлэх мэдэгдэл олгох журам” болон “Амьтан, ургамал, түүхий эд, бүтээгдэхүүнд экспорт, импортын гэрчилгээ олгох журам”-ыг 2019 оны 05 дугаар сарын 27-ны өдрийн А/81 тоот тушаалаар батлуулж хэрэгжилтийг ханган ажиллаж байна. Хэрэгжилтийг 70 хувьтай үнэллээ.</w:t>
      </w:r>
    </w:p>
    <w:p w14:paraId="4B10FEBD" w14:textId="5997ABC3" w:rsidR="00B75DE5" w:rsidRPr="007D7AAC" w:rsidRDefault="00B75DE5" w:rsidP="003125CE">
      <w:pPr>
        <w:spacing w:after="120" w:line="276" w:lineRule="auto"/>
        <w:ind w:firstLine="709"/>
        <w:jc w:val="both"/>
        <w:rPr>
          <w:rFonts w:ascii="Arial" w:hAnsi="Arial" w:cs="Arial"/>
          <w:color w:val="000000" w:themeColor="text1"/>
          <w:lang w:val="mn-MN"/>
        </w:rPr>
      </w:pPr>
      <w:r w:rsidRPr="007D7AAC">
        <w:rPr>
          <w:rFonts w:ascii="Arial" w:hAnsi="Arial" w:cs="Arial"/>
          <w:lang w:val="mn-MN"/>
        </w:rPr>
        <w:t>2019 оны байдлаар и</w:t>
      </w:r>
      <w:r w:rsidR="00DD60CD" w:rsidRPr="007D7AAC">
        <w:rPr>
          <w:rFonts w:ascii="Arial" w:hAnsi="Arial" w:cs="Arial"/>
          <w:lang w:val="mn-MN"/>
        </w:rPr>
        <w:t>мпортын хүнсний түүхий эд, бүтээгдэхүүний хадгалах хугацааны гуравны хоёр нь хүчинтэй байх заалтыг мөрдсөнөөр хадгалалтын хугацааг</w:t>
      </w:r>
      <w:r w:rsidR="00DD60CD" w:rsidRPr="007D7AAC">
        <w:rPr>
          <w:rFonts w:ascii="Arial" w:hAnsi="Arial" w:cs="Arial"/>
          <w:color w:val="000000" w:themeColor="text1"/>
          <w:lang w:val="mn-MN"/>
        </w:rPr>
        <w:t xml:space="preserve"> уртасгасан хүнсний бүтээгдэхүүн импортлогдож </w:t>
      </w:r>
      <w:r w:rsidR="0079210D" w:rsidRPr="007D7AAC">
        <w:rPr>
          <w:rFonts w:ascii="Arial" w:hAnsi="Arial" w:cs="Arial"/>
          <w:color w:val="000000" w:themeColor="text1"/>
          <w:lang w:val="mn-MN"/>
        </w:rPr>
        <w:t>байгаа хувь хэмжээ 49.2 ба</w:t>
      </w:r>
      <w:r w:rsidRPr="007D7AAC">
        <w:rPr>
          <w:rFonts w:ascii="Arial" w:hAnsi="Arial" w:cs="Arial"/>
          <w:color w:val="000000" w:themeColor="text1"/>
          <w:lang w:val="mn-MN"/>
        </w:rPr>
        <w:t>йсан</w:t>
      </w:r>
      <w:r w:rsidR="003125CE" w:rsidRPr="007D7AAC">
        <w:rPr>
          <w:rFonts w:ascii="Arial" w:hAnsi="Arial" w:cs="Arial"/>
          <w:color w:val="000000" w:themeColor="text1"/>
          <w:lang w:val="mn-MN"/>
        </w:rPr>
        <w:t xml:space="preserve"> байна. Энэ </w:t>
      </w:r>
      <w:r w:rsidR="003125CE" w:rsidRPr="007D7AAC">
        <w:rPr>
          <w:rFonts w:ascii="Arial" w:hAnsi="Arial" w:cs="Arial"/>
          <w:b/>
          <w:bCs/>
          <w:color w:val="000000" w:themeColor="text1"/>
          <w:lang w:val="mn-MN"/>
        </w:rPr>
        <w:t xml:space="preserve">хуулийн </w:t>
      </w:r>
      <w:r w:rsidR="003125CE" w:rsidRPr="007D7AAC">
        <w:rPr>
          <w:rFonts w:ascii="Arial" w:hAnsi="Arial" w:cs="Arial"/>
          <w:b/>
          <w:bCs/>
          <w:lang w:val="mn-MN"/>
        </w:rPr>
        <w:t>11.2.2.-д</w:t>
      </w:r>
      <w:r w:rsidR="003125CE" w:rsidRPr="007D7AAC">
        <w:rPr>
          <w:rFonts w:ascii="Arial" w:hAnsi="Arial" w:cs="Arial"/>
          <w:lang w:val="mn-MN"/>
        </w:rPr>
        <w:t xml:space="preserve"> “импортлох хүнс нь зохистой дадал, эсхүл энэ хуулийн 10.2-т заасан хяналт, удирдлагын тогтолцоог нэвтрүүлснийг баталгаажуулсан үйлдвэрийнх байх” </w:t>
      </w:r>
      <w:r w:rsidRPr="007D7AAC">
        <w:rPr>
          <w:rFonts w:ascii="Arial" w:hAnsi="Arial" w:cs="Arial"/>
          <w:color w:val="000000" w:themeColor="text1"/>
          <w:lang w:val="mn-MN"/>
        </w:rPr>
        <w:t xml:space="preserve">гэсэн заалт нь хүнсний үйлдвэрлэл, худалдаа эрхлэгчдэд хүнсний түүхий эд, бүтээгдэхүүнийг импортлох үед </w:t>
      </w:r>
      <w:r w:rsidR="001B016C" w:rsidRPr="007D7AAC">
        <w:rPr>
          <w:rFonts w:ascii="Arial" w:hAnsi="Arial" w:cs="Arial"/>
          <w:color w:val="000000" w:themeColor="text1"/>
          <w:lang w:val="mn-MN"/>
        </w:rPr>
        <w:t xml:space="preserve">хүндрэл </w:t>
      </w:r>
      <w:r w:rsidRPr="007D7AAC">
        <w:rPr>
          <w:rFonts w:ascii="Arial" w:hAnsi="Arial" w:cs="Arial"/>
          <w:color w:val="000000" w:themeColor="text1"/>
          <w:lang w:val="mn-MN"/>
        </w:rPr>
        <w:t>үүсэж байгаа</w:t>
      </w:r>
      <w:r w:rsidR="001B016C" w:rsidRPr="007D7AAC">
        <w:rPr>
          <w:rFonts w:ascii="Arial" w:hAnsi="Arial" w:cs="Arial"/>
          <w:color w:val="000000" w:themeColor="text1"/>
          <w:lang w:val="mn-MN"/>
        </w:rPr>
        <w:t xml:space="preserve"> талаар</w:t>
      </w:r>
      <w:r w:rsidRPr="007D7AAC">
        <w:rPr>
          <w:rFonts w:ascii="Arial" w:hAnsi="Arial" w:cs="Arial"/>
          <w:color w:val="000000" w:themeColor="text1"/>
          <w:lang w:val="mn-MN"/>
        </w:rPr>
        <w:t xml:space="preserve"> хүнсний чиглэлийн үйл ажиллагаа эрхлэгчид ялангуяа </w:t>
      </w:r>
      <w:r w:rsidRPr="007D7AAC">
        <w:rPr>
          <w:rFonts w:ascii="Arial" w:hAnsi="Arial" w:cs="Arial"/>
          <w:b/>
          <w:bCs/>
          <w:color w:val="000000" w:themeColor="text1"/>
          <w:lang w:val="mn-MN"/>
        </w:rPr>
        <w:t>Хүнсчдийн нэгдсэн холбооны зүгээс</w:t>
      </w:r>
      <w:r w:rsidRPr="007D7AAC">
        <w:rPr>
          <w:rFonts w:ascii="Arial" w:hAnsi="Arial" w:cs="Arial"/>
          <w:color w:val="000000" w:themeColor="text1"/>
          <w:lang w:val="mn-MN"/>
        </w:rPr>
        <w:t xml:space="preserve"> удаа дараа </w:t>
      </w:r>
      <w:r w:rsidR="001B016C" w:rsidRPr="007D7AAC">
        <w:rPr>
          <w:rFonts w:ascii="Arial" w:hAnsi="Arial" w:cs="Arial"/>
          <w:color w:val="000000" w:themeColor="text1"/>
          <w:lang w:val="mn-MN"/>
        </w:rPr>
        <w:t xml:space="preserve">асуудал </w:t>
      </w:r>
      <w:r w:rsidRPr="007D7AAC">
        <w:rPr>
          <w:rFonts w:ascii="Arial" w:hAnsi="Arial" w:cs="Arial"/>
          <w:color w:val="000000" w:themeColor="text1"/>
          <w:lang w:val="mn-MN"/>
        </w:rPr>
        <w:t>хөндсөн.</w:t>
      </w:r>
      <w:r w:rsidR="003125CE" w:rsidRPr="007D7AAC">
        <w:rPr>
          <w:rFonts w:ascii="Arial" w:hAnsi="Arial" w:cs="Arial"/>
          <w:b/>
          <w:bCs/>
          <w:color w:val="000000" w:themeColor="text1"/>
          <w:lang w:val="mn-MN"/>
        </w:rPr>
        <w:t xml:space="preserve"> Иймд энэ заалтыг өөрчлөх саналыг Монголын хүнсчдийн нэгдсэн холбооноос гаргаж байгаа.</w:t>
      </w:r>
    </w:p>
    <w:p w14:paraId="2FCE9E08" w14:textId="33ED9C8A" w:rsidR="001B016C" w:rsidRPr="007D7AAC" w:rsidRDefault="001B016C" w:rsidP="001B016C">
      <w:pPr>
        <w:pStyle w:val="NormalWeb"/>
        <w:spacing w:before="0" w:beforeAutospacing="0" w:after="120" w:afterAutospacing="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Тухайлбал, импортоор оруулж ирж байгаа хүнсний түүхий эд, бүтээгдэхүүний хадгалах хугацааг ялгавартай тогтоох зохицуулалтыг тусгаагүйн улмаас аж ахуйн нэгжүүдэд түүхий эдийг импортлоход хүндрэл бэрхшээл тулгарч байна. Манай улсын хувьд далайд гарцгүй, худалдааны боомт цөөнтэй, Газарзүйн </w:t>
      </w:r>
      <w:r w:rsidR="009E6158" w:rsidRPr="007D7AAC">
        <w:rPr>
          <w:rFonts w:ascii="Arial" w:hAnsi="Arial" w:cs="Arial"/>
          <w:color w:val="000000" w:themeColor="text1"/>
          <w:lang w:val="mn-MN"/>
        </w:rPr>
        <w:t>байршлын</w:t>
      </w:r>
      <w:r w:rsidRPr="007D7AAC">
        <w:rPr>
          <w:rFonts w:ascii="Arial" w:hAnsi="Arial" w:cs="Arial"/>
          <w:color w:val="000000" w:themeColor="text1"/>
          <w:lang w:val="mn-MN"/>
        </w:rPr>
        <w:t xml:space="preserve"> онцлогийг харгалзалгүй импортын түүхий эдийн хадгалах хугацааг 2/3 гэж заасны улмаас хэд хэдэн дараах хүндрэл бэрхшээлүүд тулгараад байна. Үүнд:</w:t>
      </w:r>
    </w:p>
    <w:p w14:paraId="4D60D0BD" w14:textId="6AD95CEB" w:rsidR="001B016C" w:rsidRPr="007D7AAC" w:rsidRDefault="001B016C" w:rsidP="001B016C">
      <w:pPr>
        <w:pStyle w:val="NormalWeb"/>
        <w:numPr>
          <w:ilvl w:val="0"/>
          <w:numId w:val="22"/>
        </w:numPr>
        <w:spacing w:before="0" w:beforeAutospacing="0" w:after="120" w:afterAutospacing="0" w:line="276" w:lineRule="auto"/>
        <w:jc w:val="both"/>
        <w:rPr>
          <w:rFonts w:ascii="Arial" w:hAnsi="Arial" w:cs="Arial"/>
          <w:color w:val="000000" w:themeColor="text1"/>
          <w:lang w:val="mn-MN"/>
        </w:rPr>
      </w:pPr>
      <w:r w:rsidRPr="007D7AAC">
        <w:rPr>
          <w:rFonts w:ascii="Arial" w:hAnsi="Arial" w:cs="Arial"/>
          <w:color w:val="000000" w:themeColor="text1"/>
          <w:lang w:val="mn-MN"/>
        </w:rPr>
        <w:t xml:space="preserve">Хил дээр их хэмжээний түүхий эд амт чанараа алдаагүй боловч тухайн хадгалах хугацааны шаардлагаас хураагдаж, устгагдаж байдаг. </w:t>
      </w:r>
    </w:p>
    <w:p w14:paraId="1634C98A" w14:textId="58766164" w:rsidR="001B016C" w:rsidRPr="007D7AAC" w:rsidRDefault="001B016C" w:rsidP="001B016C">
      <w:pPr>
        <w:pStyle w:val="NormalWeb"/>
        <w:numPr>
          <w:ilvl w:val="0"/>
          <w:numId w:val="22"/>
        </w:numPr>
        <w:tabs>
          <w:tab w:val="left" w:pos="1134"/>
        </w:tabs>
        <w:spacing w:before="0" w:beforeAutospacing="0" w:after="120" w:afterAutospacing="0" w:line="276" w:lineRule="auto"/>
        <w:jc w:val="both"/>
        <w:rPr>
          <w:rFonts w:ascii="Arial" w:hAnsi="Arial" w:cs="Arial"/>
          <w:color w:val="000000" w:themeColor="text1"/>
          <w:lang w:val="mn-MN"/>
        </w:rPr>
      </w:pPr>
      <w:r w:rsidRPr="007D7AAC">
        <w:rPr>
          <w:rFonts w:ascii="Arial" w:hAnsi="Arial" w:cs="Arial"/>
          <w:color w:val="000000" w:themeColor="text1"/>
          <w:lang w:val="mn-MN"/>
        </w:rPr>
        <w:t xml:space="preserve">Хуурай сүү, Жимсний ургац жилд 1 удаа авдаг учраас жимсний </w:t>
      </w:r>
      <w:r w:rsidR="009E6158" w:rsidRPr="007D7AAC">
        <w:rPr>
          <w:rFonts w:ascii="Arial" w:hAnsi="Arial" w:cs="Arial"/>
          <w:color w:val="000000" w:themeColor="text1"/>
          <w:lang w:val="mn-MN"/>
        </w:rPr>
        <w:t>өтгөрүүлсэн</w:t>
      </w:r>
      <w:r w:rsidRPr="007D7AAC">
        <w:rPr>
          <w:rFonts w:ascii="Arial" w:hAnsi="Arial" w:cs="Arial"/>
          <w:color w:val="000000" w:themeColor="text1"/>
          <w:lang w:val="mn-MN"/>
        </w:rPr>
        <w:t xml:space="preserve"> </w:t>
      </w:r>
      <w:r w:rsidR="009E6158" w:rsidRPr="007D7AAC">
        <w:rPr>
          <w:rFonts w:ascii="Arial" w:hAnsi="Arial" w:cs="Arial"/>
          <w:color w:val="000000" w:themeColor="text1"/>
          <w:lang w:val="mn-MN"/>
        </w:rPr>
        <w:t>шүүс</w:t>
      </w:r>
      <w:r w:rsidRPr="007D7AAC">
        <w:rPr>
          <w:rFonts w:ascii="Arial" w:hAnsi="Arial" w:cs="Arial"/>
          <w:color w:val="000000" w:themeColor="text1"/>
          <w:lang w:val="mn-MN"/>
        </w:rPr>
        <w:t xml:space="preserve">, зөөлөн эдийн татан авалт жил нэг удаа хийгдэнэ. Хүнсний үйлдвэрлэлд шинэхэн түүхий эд ашиглах хуулийн анхдагч зорилт биелдэггүй. </w:t>
      </w:r>
    </w:p>
    <w:p w14:paraId="022475AC" w14:textId="7668B849" w:rsidR="001B016C" w:rsidRPr="007D7AAC" w:rsidRDefault="001B016C" w:rsidP="001B016C">
      <w:pPr>
        <w:pStyle w:val="NormalWeb"/>
        <w:numPr>
          <w:ilvl w:val="0"/>
          <w:numId w:val="22"/>
        </w:numPr>
        <w:tabs>
          <w:tab w:val="left" w:pos="1134"/>
        </w:tabs>
        <w:spacing w:before="0" w:beforeAutospacing="0" w:after="120" w:afterAutospacing="0" w:line="276" w:lineRule="auto"/>
        <w:jc w:val="both"/>
        <w:rPr>
          <w:rFonts w:ascii="Arial" w:hAnsi="Arial" w:cs="Arial"/>
          <w:color w:val="000000" w:themeColor="text1"/>
          <w:lang w:val="mn-MN"/>
        </w:rPr>
      </w:pPr>
      <w:r w:rsidRPr="007D7AAC">
        <w:rPr>
          <w:rFonts w:ascii="Arial" w:hAnsi="Arial" w:cs="Arial"/>
          <w:color w:val="000000" w:themeColor="text1"/>
          <w:lang w:val="mn-MN"/>
        </w:rPr>
        <w:t>Үйлдвэрлэгчид энэхүү эрсд</w:t>
      </w:r>
      <w:r w:rsidR="009E6158" w:rsidRPr="007D7AAC">
        <w:rPr>
          <w:rFonts w:ascii="Arial" w:hAnsi="Arial" w:cs="Arial"/>
          <w:color w:val="000000" w:themeColor="text1"/>
          <w:lang w:val="mn-MN"/>
        </w:rPr>
        <w:t>эл</w:t>
      </w:r>
      <w:r w:rsidRPr="007D7AAC">
        <w:rPr>
          <w:rFonts w:ascii="Arial" w:hAnsi="Arial" w:cs="Arial"/>
          <w:color w:val="000000" w:themeColor="text1"/>
          <w:lang w:val="mn-MN"/>
        </w:rPr>
        <w:t>ээс зайлсхийж  1 жилийн нөөцийг нэг дор  татан авснаар их хэмжээний валютыг гадаадад гуйвуулж, эргэлтийн хөрөнгийг урт хугацаанд түгждэг.</w:t>
      </w:r>
    </w:p>
    <w:p w14:paraId="4BC30659" w14:textId="11B34590" w:rsidR="001B016C" w:rsidRPr="007D7AAC" w:rsidRDefault="001B016C" w:rsidP="001B016C">
      <w:pPr>
        <w:pStyle w:val="NormalWeb"/>
        <w:numPr>
          <w:ilvl w:val="0"/>
          <w:numId w:val="22"/>
        </w:numPr>
        <w:tabs>
          <w:tab w:val="left" w:pos="1134"/>
        </w:tabs>
        <w:spacing w:before="0" w:beforeAutospacing="0" w:after="120" w:afterAutospacing="0" w:line="276" w:lineRule="auto"/>
        <w:jc w:val="both"/>
        <w:rPr>
          <w:rFonts w:ascii="Arial" w:hAnsi="Arial" w:cs="Arial"/>
          <w:color w:val="000000" w:themeColor="text1"/>
          <w:lang w:val="mn-MN"/>
        </w:rPr>
      </w:pPr>
      <w:r w:rsidRPr="007D7AAC">
        <w:rPr>
          <w:rFonts w:ascii="Arial" w:hAnsi="Arial" w:cs="Arial"/>
          <w:color w:val="000000" w:themeColor="text1"/>
          <w:lang w:val="mn-MN"/>
        </w:rPr>
        <w:t xml:space="preserve">Үндэсний үйлдвэрлэгчдийг хадгалах хугацаа богинотой шинэхэн түүхий эдийг импортлоход өндөр эрсдэл үүсгэж, хадгалах хугацаа богинотой түүхий эдээр үйлдвэрлэх шинэ нэр төрлийн </w:t>
      </w:r>
      <w:r w:rsidR="009E6158" w:rsidRPr="007D7AAC">
        <w:rPr>
          <w:rFonts w:ascii="Arial" w:hAnsi="Arial" w:cs="Arial"/>
          <w:color w:val="000000" w:themeColor="text1"/>
          <w:lang w:val="mn-MN"/>
        </w:rPr>
        <w:t>бүтээгдэхүүнийг</w:t>
      </w:r>
      <w:r w:rsidRPr="007D7AAC">
        <w:rPr>
          <w:rFonts w:ascii="Arial" w:hAnsi="Arial" w:cs="Arial"/>
          <w:color w:val="000000" w:themeColor="text1"/>
          <w:lang w:val="mn-MN"/>
        </w:rPr>
        <w:t xml:space="preserve"> зах зээлд нийлүүлэх боломж хязгаарлагддаг байна. </w:t>
      </w:r>
    </w:p>
    <w:p w14:paraId="06D12051" w14:textId="7CEA8FA2" w:rsidR="00B75DE5" w:rsidRPr="007D7AAC" w:rsidRDefault="00B75DE5" w:rsidP="003125CE">
      <w:pPr>
        <w:pStyle w:val="NormalWeb"/>
        <w:shd w:val="clear" w:color="auto" w:fill="FFFFFF"/>
        <w:spacing w:before="0" w:beforeAutospacing="0" w:after="120" w:afterAutospacing="0" w:line="276" w:lineRule="auto"/>
        <w:ind w:firstLine="709"/>
        <w:jc w:val="both"/>
        <w:textAlignment w:val="top"/>
        <w:rPr>
          <w:rFonts w:ascii="Arial" w:hAnsi="Arial" w:cs="Arial"/>
          <w:color w:val="000000" w:themeColor="text1"/>
          <w:lang w:val="mn-MN"/>
        </w:rPr>
      </w:pPr>
      <w:r w:rsidRPr="007D7AAC">
        <w:rPr>
          <w:rFonts w:ascii="Arial" w:hAnsi="Arial" w:cs="Arial"/>
          <w:color w:val="000000" w:themeColor="text1"/>
          <w:lang w:val="mn-MN"/>
        </w:rPr>
        <w:t xml:space="preserve">Нэг талаас импортлох хүнсний хадгалах хугацааны гуравны хоёр нь хүчинтэй хугацаа байх заалтыг хэрэгжүүлснээр хадгалах хугацаа дуусах дөхсөн бүтээгдэхүүн импортлогдохгүй байгаа сайн тал байгаа хэдий ч нөгөө талд хадгалалтын хугацааг уртасгагчтай буюу хүнсний нэмэлттэй бүтээгдэхүүн импортлогдож байна. Хүнсний </w:t>
      </w:r>
      <w:r w:rsidRPr="007D7AAC">
        <w:rPr>
          <w:rFonts w:ascii="Arial" w:hAnsi="Arial" w:cs="Arial"/>
          <w:color w:val="000000" w:themeColor="text1"/>
          <w:lang w:val="mn-MN"/>
        </w:rPr>
        <w:lastRenderedPageBreak/>
        <w:t xml:space="preserve">нэмэлтийг тодорхойлох лабораторийн чадамжгүй, хүн амын хэрэглээнд хэрхэн нөлөөлөхийг тогтоох </w:t>
      </w:r>
      <w:r w:rsidR="009E6158" w:rsidRPr="007D7AAC">
        <w:rPr>
          <w:rFonts w:ascii="Arial" w:hAnsi="Arial" w:cs="Arial"/>
          <w:color w:val="000000" w:themeColor="text1"/>
          <w:lang w:val="mn-MN"/>
        </w:rPr>
        <w:t>ямар ч</w:t>
      </w:r>
      <w:r w:rsidRPr="007D7AAC">
        <w:rPr>
          <w:rFonts w:ascii="Arial" w:hAnsi="Arial" w:cs="Arial"/>
          <w:color w:val="000000" w:themeColor="text1"/>
          <w:lang w:val="mn-MN"/>
        </w:rPr>
        <w:t xml:space="preserve"> боломжгүй байгаа нь хадгалалтын хугацаа дууссан бүтээгдэхүүн импортлогдохоосоо илүү аюулыг үүсгэх нөхцөл бүрдсэн.</w:t>
      </w:r>
      <w:r w:rsidRPr="007D7AAC">
        <w:rPr>
          <w:lang w:val="mn-MN"/>
        </w:rPr>
        <w:footnoteReference w:id="6"/>
      </w:r>
    </w:p>
    <w:p w14:paraId="5555009A" w14:textId="3C374F0E" w:rsidR="00DD60CD" w:rsidRPr="007D7AAC" w:rsidRDefault="0079210D" w:rsidP="00B75DE5">
      <w:pPr>
        <w:pStyle w:val="NormalWeb"/>
        <w:shd w:val="clear" w:color="auto" w:fill="FFFFFF"/>
        <w:spacing w:before="0" w:beforeAutospacing="0" w:after="120" w:afterAutospacing="0" w:line="276" w:lineRule="auto"/>
        <w:ind w:firstLine="709"/>
        <w:jc w:val="both"/>
        <w:textAlignment w:val="top"/>
        <w:rPr>
          <w:rFonts w:ascii="Arial" w:hAnsi="Arial" w:cs="Arial"/>
          <w:color w:val="000000" w:themeColor="text1"/>
          <w:lang w:val="mn-MN"/>
        </w:rPr>
      </w:pPr>
      <w:r w:rsidRPr="007D7AAC">
        <w:rPr>
          <w:rFonts w:ascii="Arial" w:hAnsi="Arial" w:cs="Arial"/>
          <w:b/>
          <w:bCs/>
          <w:color w:val="000000" w:themeColor="text1"/>
          <w:lang w:val="mn-MN"/>
        </w:rPr>
        <w:t>Хүнсний тухай хуулийн 11.2.4</w:t>
      </w:r>
      <w:r w:rsidR="00D7238E" w:rsidRPr="007D7AAC">
        <w:rPr>
          <w:rFonts w:ascii="Arial" w:hAnsi="Arial" w:cs="Arial"/>
          <w:b/>
          <w:bCs/>
          <w:color w:val="000000" w:themeColor="text1"/>
          <w:lang w:val="mn-MN"/>
        </w:rPr>
        <w:t>.</w:t>
      </w:r>
      <w:r w:rsidRPr="007D7AAC">
        <w:rPr>
          <w:rFonts w:ascii="Arial" w:hAnsi="Arial" w:cs="Arial"/>
          <w:b/>
          <w:bCs/>
          <w:color w:val="000000" w:themeColor="text1"/>
          <w:lang w:val="mn-MN"/>
        </w:rPr>
        <w:t>-</w:t>
      </w:r>
      <w:r w:rsidR="003125CE" w:rsidRPr="007D7AAC">
        <w:rPr>
          <w:rFonts w:ascii="Arial" w:hAnsi="Arial" w:cs="Arial"/>
          <w:b/>
          <w:bCs/>
          <w:color w:val="000000" w:themeColor="text1"/>
          <w:lang w:val="mn-MN"/>
        </w:rPr>
        <w:t>д</w:t>
      </w:r>
      <w:r w:rsidRPr="007D7AAC">
        <w:rPr>
          <w:rFonts w:ascii="Arial" w:hAnsi="Arial" w:cs="Arial"/>
          <w:color w:val="000000" w:themeColor="text1"/>
          <w:lang w:val="mn-MN"/>
        </w:rPr>
        <w:t xml:space="preserve"> </w:t>
      </w:r>
      <w:r w:rsidR="00DD60CD" w:rsidRPr="007D7AAC">
        <w:rPr>
          <w:rFonts w:ascii="Arial" w:hAnsi="Arial" w:cs="Arial"/>
          <w:color w:val="000000" w:themeColor="text1"/>
          <w:lang w:val="mn-MN"/>
        </w:rPr>
        <w:t>стандарт, техникийн зохицуулалтын шаардлага хангасан зориулалтын агуулах, тээврийн хэрэгсэлтэй байх, эсхүл энэ шаардлагыг хангасан хуулийн этгээд, байгууллагатай гэрээтэй бай</w:t>
      </w:r>
      <w:r w:rsidRPr="007D7AAC">
        <w:rPr>
          <w:rFonts w:ascii="Arial" w:hAnsi="Arial" w:cs="Arial"/>
          <w:color w:val="000000" w:themeColor="text1"/>
          <w:lang w:val="mn-MN"/>
        </w:rPr>
        <w:t>хаар тусгагдсан</w:t>
      </w:r>
      <w:r w:rsidR="008102F3" w:rsidRPr="007D7AAC">
        <w:rPr>
          <w:rFonts w:ascii="Arial" w:hAnsi="Arial" w:cs="Arial"/>
          <w:color w:val="000000" w:themeColor="text1"/>
          <w:lang w:val="mn-MN"/>
        </w:rPr>
        <w:t>д</w:t>
      </w:r>
      <w:r w:rsidRPr="007D7AAC">
        <w:rPr>
          <w:rFonts w:ascii="Arial" w:hAnsi="Arial" w:cs="Arial"/>
          <w:color w:val="000000" w:themeColor="text1"/>
          <w:lang w:val="mn-MN"/>
        </w:rPr>
        <w:t xml:space="preserve"> </w:t>
      </w:r>
      <w:r w:rsidR="00AE127B" w:rsidRPr="007D7AAC">
        <w:rPr>
          <w:rFonts w:ascii="Arial" w:hAnsi="Arial" w:cs="Arial"/>
          <w:b/>
          <w:bCs/>
          <w:color w:val="000000" w:themeColor="text1"/>
          <w:lang w:val="mn-MN"/>
        </w:rPr>
        <w:t xml:space="preserve">2019 оны байдлаар </w:t>
      </w:r>
      <w:r w:rsidRPr="007D7AAC">
        <w:rPr>
          <w:rFonts w:ascii="Arial" w:hAnsi="Arial" w:cs="Arial"/>
          <w:b/>
          <w:bCs/>
          <w:color w:val="000000" w:themeColor="text1"/>
          <w:lang w:val="mn-MN"/>
        </w:rPr>
        <w:t xml:space="preserve">МХЕГ-аас </w:t>
      </w:r>
      <w:r w:rsidR="00DD60CD" w:rsidRPr="007D7AAC">
        <w:rPr>
          <w:rFonts w:ascii="Arial" w:hAnsi="Arial" w:cs="Arial"/>
          <w:b/>
          <w:bCs/>
          <w:color w:val="000000" w:themeColor="text1"/>
          <w:lang w:val="mn-MN"/>
        </w:rPr>
        <w:t>40</w:t>
      </w:r>
      <w:r w:rsidR="00251FDD" w:rsidRPr="007D7AAC">
        <w:rPr>
          <w:rFonts w:ascii="Arial" w:hAnsi="Arial" w:cs="Arial"/>
          <w:b/>
          <w:bCs/>
          <w:color w:val="000000" w:themeColor="text1"/>
          <w:lang w:val="mn-MN"/>
        </w:rPr>
        <w:t xml:space="preserve"> хув</w:t>
      </w:r>
      <w:r w:rsidRPr="007D7AAC">
        <w:rPr>
          <w:rFonts w:ascii="Arial" w:hAnsi="Arial" w:cs="Arial"/>
          <w:b/>
          <w:bCs/>
          <w:color w:val="000000" w:themeColor="text1"/>
          <w:lang w:val="mn-MN"/>
        </w:rPr>
        <w:t>ийн хэрэгжилттэй</w:t>
      </w:r>
      <w:r w:rsidRPr="007D7AAC">
        <w:rPr>
          <w:rFonts w:ascii="Arial" w:hAnsi="Arial" w:cs="Arial"/>
          <w:color w:val="000000" w:themeColor="text1"/>
          <w:lang w:val="mn-MN"/>
        </w:rPr>
        <w:t xml:space="preserve"> гэсэн үнэлгээ өгсөн байна</w:t>
      </w:r>
      <w:r w:rsidR="00DD60CD" w:rsidRPr="007D7AAC">
        <w:rPr>
          <w:rFonts w:ascii="Arial" w:hAnsi="Arial" w:cs="Arial"/>
          <w:color w:val="000000" w:themeColor="text1"/>
          <w:lang w:val="mn-MN"/>
        </w:rPr>
        <w:t xml:space="preserve">. </w:t>
      </w:r>
      <w:r w:rsidR="00CC5146" w:rsidRPr="007D7AAC">
        <w:rPr>
          <w:rFonts w:ascii="Arial" w:hAnsi="Arial" w:cs="Arial"/>
          <w:color w:val="000000" w:themeColor="text1"/>
          <w:lang w:val="mn-MN"/>
        </w:rPr>
        <w:t>Энэ үнэлгээний дүн 2024 оны байдлаар хэвээр бай</w:t>
      </w:r>
      <w:r w:rsidR="00D7238E" w:rsidRPr="007D7AAC">
        <w:rPr>
          <w:rFonts w:ascii="Arial" w:hAnsi="Arial" w:cs="Arial"/>
          <w:color w:val="000000" w:themeColor="text1"/>
          <w:lang w:val="mn-MN"/>
        </w:rPr>
        <w:t>гаа дараах хяналт шалгалтын дүнгээр батлагдсан болно.</w:t>
      </w:r>
    </w:p>
    <w:p w14:paraId="4225338E" w14:textId="69958C5F" w:rsidR="008102F3" w:rsidRPr="007D7AAC" w:rsidRDefault="008102F3" w:rsidP="00DA7B5D">
      <w:pPr>
        <w:pStyle w:val="NormalWeb"/>
        <w:shd w:val="clear" w:color="auto" w:fill="FFFFFF"/>
        <w:spacing w:before="0" w:beforeAutospacing="0" w:after="120" w:afterAutospacing="0" w:line="276" w:lineRule="auto"/>
        <w:ind w:firstLine="709"/>
        <w:jc w:val="both"/>
        <w:textAlignment w:val="top"/>
        <w:rPr>
          <w:rFonts w:ascii="Arial" w:hAnsi="Arial" w:cs="Arial"/>
          <w:color w:val="000000" w:themeColor="text1"/>
          <w:lang w:val="mn-MN"/>
        </w:rPr>
      </w:pPr>
      <w:r w:rsidRPr="007D7AAC">
        <w:rPr>
          <w:rFonts w:ascii="Arial" w:hAnsi="Arial" w:cs="Arial"/>
          <w:color w:val="000000" w:themeColor="text1"/>
          <w:lang w:val="mn-MN"/>
        </w:rPr>
        <w:t xml:space="preserve">Нийслэлийн хэмжээнд </w:t>
      </w:r>
      <w:r w:rsidR="00CC5146" w:rsidRPr="007D7AAC">
        <w:rPr>
          <w:rFonts w:ascii="Arial" w:hAnsi="Arial" w:cs="Arial"/>
          <w:color w:val="000000" w:themeColor="text1"/>
          <w:lang w:val="mn-MN"/>
        </w:rPr>
        <w:t xml:space="preserve">2024 онд </w:t>
      </w:r>
      <w:r w:rsidRPr="007D7AAC">
        <w:rPr>
          <w:rFonts w:ascii="Arial" w:hAnsi="Arial" w:cs="Arial"/>
          <w:color w:val="000000" w:themeColor="text1"/>
          <w:lang w:val="mn-MN"/>
        </w:rPr>
        <w:t>импортын 253 агуулах үйл ажиллагаа эрхэлж байгаа бөгөөд 50.2 хувь нь стандартын шаардлага хангасан агуулахтай, 60.3 хувь нь шаардлага хангасан тээврийн хэрэгсэлтэй байна.</w:t>
      </w:r>
      <w:r w:rsidR="00AE127B" w:rsidRPr="007D7AAC">
        <w:rPr>
          <w:rFonts w:ascii="Arial" w:hAnsi="Arial" w:cs="Arial"/>
          <w:color w:val="000000" w:themeColor="text1"/>
          <w:lang w:val="mn-MN"/>
        </w:rPr>
        <w:t xml:space="preserve"> </w:t>
      </w:r>
      <w:r w:rsidRPr="007D7AAC">
        <w:rPr>
          <w:rFonts w:ascii="Arial" w:hAnsi="Arial" w:cs="Arial"/>
          <w:color w:val="000000" w:themeColor="text1"/>
          <w:lang w:val="mn-MN"/>
        </w:rPr>
        <w:t>Нийслэлийн хэмжээнд хүнс импортлогч аж ахуйн нэгжүүдийн 49.8 хувь нь зориулалтын агуулахгүй, 36.7 тээврийн хэрэгсэлгүй байгаа нь хүнсний түүхий эд, бүтээгдэхүүн хүнсний сүлжээнд нийлүүлэхээс өмнө хадгалалт эрсдэл үүсэж байна. Импортлогч аж ахуйн нэгжүүд нь Хүнсний бүтээгдэхүүний аюулгүй байдлыг хангах тухай хуулийн 6 дугаар зүйлийн 6.1 дэх хэсэгт заагдсан хяналт шалгалтын байгууллагын бүртгэлийн систем буюу IGOV.mn-д бүртгүүлсэн хуудсаар хил, гаалиас бүтээгдэхүүнийг чөлөөлж байна.</w:t>
      </w:r>
    </w:p>
    <w:p w14:paraId="423ED283" w14:textId="392854C6" w:rsidR="00DA7B5D" w:rsidRPr="007D7AAC" w:rsidRDefault="00DA7B5D" w:rsidP="00DA7B5D">
      <w:pPr>
        <w:pStyle w:val="NormalWeb"/>
        <w:shd w:val="clear" w:color="auto" w:fill="FFFFFF"/>
        <w:spacing w:before="0" w:beforeAutospacing="0" w:after="120" w:afterAutospacing="0" w:line="276" w:lineRule="auto"/>
        <w:ind w:firstLine="709"/>
        <w:jc w:val="both"/>
        <w:textAlignment w:val="top"/>
        <w:rPr>
          <w:rFonts w:ascii="Arial" w:hAnsi="Arial" w:cs="Arial"/>
          <w:color w:val="000000" w:themeColor="text1"/>
          <w:lang w:val="mn-MN"/>
        </w:rPr>
      </w:pPr>
      <w:r w:rsidRPr="007D7AAC">
        <w:rPr>
          <w:rFonts w:ascii="Arial" w:hAnsi="Arial" w:cs="Arial"/>
          <w:color w:val="000000" w:themeColor="text1"/>
          <w:lang w:val="mn-MN"/>
        </w:rPr>
        <w:t>Иймд стандарт, техникийн зохицуулалтын шаардлага хангасан зориулалтын тээврийн хэрэгслээр тээвэрлэх, хадгалах агуулахтай байх, эсхүл энэ шаардлагыг хангасан хуулийн этгээд, байгууллагатай гэрээтэй байх гэж өөрчлөх саналтай байна.</w:t>
      </w:r>
    </w:p>
    <w:p w14:paraId="5EEC75C4" w14:textId="173A6A9B" w:rsidR="00627850" w:rsidRPr="007D7AAC" w:rsidRDefault="0079210D" w:rsidP="00627850">
      <w:pPr>
        <w:pStyle w:val="NormalWeb"/>
        <w:spacing w:before="0" w:beforeAutospacing="0" w:after="120" w:afterAutospacing="0" w:line="276" w:lineRule="auto"/>
        <w:ind w:firstLine="709"/>
        <w:jc w:val="both"/>
        <w:rPr>
          <w:rFonts w:ascii="Arial" w:hAnsi="Arial" w:cs="Arial"/>
          <w:b/>
          <w:bCs/>
          <w:color w:val="000000" w:themeColor="text1"/>
          <w:lang w:val="mn-MN"/>
        </w:rPr>
      </w:pPr>
      <w:r w:rsidRPr="007D7AAC">
        <w:rPr>
          <w:rFonts w:ascii="Arial" w:hAnsi="Arial" w:cs="Arial"/>
          <w:b/>
          <w:bCs/>
          <w:color w:val="000000" w:themeColor="text1"/>
          <w:lang w:val="mn-MN"/>
        </w:rPr>
        <w:t>Хүнсний тухай хуулийн 11.3</w:t>
      </w:r>
      <w:r w:rsidR="00D7238E" w:rsidRPr="007D7AAC">
        <w:rPr>
          <w:rFonts w:ascii="Arial" w:hAnsi="Arial" w:cs="Arial"/>
          <w:b/>
          <w:bCs/>
          <w:color w:val="000000" w:themeColor="text1"/>
          <w:lang w:val="mn-MN"/>
        </w:rPr>
        <w:t>.</w:t>
      </w:r>
      <w:r w:rsidRPr="007D7AAC">
        <w:rPr>
          <w:rFonts w:ascii="Arial" w:hAnsi="Arial" w:cs="Arial"/>
          <w:b/>
          <w:bCs/>
          <w:color w:val="000000" w:themeColor="text1"/>
          <w:lang w:val="mn-MN"/>
        </w:rPr>
        <w:t>-</w:t>
      </w:r>
      <w:r w:rsidR="00D7238E" w:rsidRPr="007D7AAC">
        <w:rPr>
          <w:rFonts w:ascii="Arial" w:hAnsi="Arial" w:cs="Arial"/>
          <w:b/>
          <w:bCs/>
          <w:color w:val="000000" w:themeColor="text1"/>
          <w:lang w:val="mn-MN"/>
        </w:rPr>
        <w:t>д</w:t>
      </w:r>
      <w:r w:rsidR="0035448D" w:rsidRPr="007D7AAC">
        <w:rPr>
          <w:rFonts w:ascii="Arial" w:hAnsi="Arial" w:cs="Arial"/>
          <w:b/>
          <w:bCs/>
          <w:color w:val="000000" w:themeColor="text1"/>
          <w:lang w:val="mn-MN"/>
        </w:rPr>
        <w:t xml:space="preserve"> </w:t>
      </w:r>
      <w:r w:rsidRPr="007D7AAC">
        <w:rPr>
          <w:rFonts w:ascii="Arial" w:hAnsi="Arial" w:cs="Arial"/>
          <w:b/>
          <w:bCs/>
          <w:color w:val="000000" w:themeColor="text1"/>
          <w:lang w:val="mn-MN"/>
        </w:rPr>
        <w:t>и</w:t>
      </w:r>
      <w:r w:rsidR="00DD60CD" w:rsidRPr="007D7AAC">
        <w:rPr>
          <w:rFonts w:ascii="Arial" w:hAnsi="Arial" w:cs="Arial"/>
          <w:b/>
          <w:bCs/>
          <w:color w:val="000000" w:themeColor="text1"/>
          <w:lang w:val="mn-MN"/>
        </w:rPr>
        <w:t>мпортлогч</w:t>
      </w:r>
      <w:r w:rsidR="00DD60CD" w:rsidRPr="007D7AAC">
        <w:rPr>
          <w:rFonts w:ascii="Arial" w:hAnsi="Arial" w:cs="Arial"/>
          <w:color w:val="000000" w:themeColor="text1"/>
          <w:lang w:val="mn-MN"/>
        </w:rPr>
        <w:t xml:space="preserve"> </w:t>
      </w:r>
      <w:r w:rsidRPr="007D7AAC">
        <w:rPr>
          <w:rFonts w:ascii="Arial" w:hAnsi="Arial" w:cs="Arial"/>
          <w:color w:val="000000" w:themeColor="text1"/>
          <w:lang w:val="mn-MN"/>
        </w:rPr>
        <w:t xml:space="preserve">нь </w:t>
      </w:r>
      <w:r w:rsidR="00DD60CD" w:rsidRPr="007D7AAC">
        <w:rPr>
          <w:rFonts w:ascii="Arial" w:hAnsi="Arial" w:cs="Arial"/>
          <w:color w:val="000000" w:themeColor="text1"/>
          <w:lang w:val="mn-MN"/>
        </w:rPr>
        <w:t>бүртгүүлээгүй, олон улсад хэрэглэдэг таних тэмдэг, тэмдэглэгээгүй баяжуулагч бэлдмэл, хүнсний нэмэлт, бичил б</w:t>
      </w:r>
      <w:r w:rsidRPr="007D7AAC">
        <w:rPr>
          <w:rFonts w:ascii="Arial" w:hAnsi="Arial" w:cs="Arial"/>
          <w:color w:val="000000" w:themeColor="text1"/>
          <w:lang w:val="mn-MN"/>
        </w:rPr>
        <w:t>иетний цэвэр өсгөврийн хөрөнгө,</w:t>
      </w:r>
      <w:r w:rsidR="00DD60CD" w:rsidRPr="007D7AAC">
        <w:rPr>
          <w:rFonts w:ascii="Arial" w:hAnsi="Arial" w:cs="Arial"/>
          <w:color w:val="000000" w:themeColor="text1"/>
          <w:lang w:val="mn-MN"/>
        </w:rPr>
        <w:t xml:space="preserve"> органик болон шинэ технологиор үйлдвэрлэсэн хүнс, бүртгүүлээгүй хувиргасан амьд организмаас гаралтай хүнсийг импортло</w:t>
      </w:r>
      <w:r w:rsidRPr="007D7AAC">
        <w:rPr>
          <w:rFonts w:ascii="Arial" w:hAnsi="Arial" w:cs="Arial"/>
          <w:color w:val="000000" w:themeColor="text1"/>
          <w:lang w:val="mn-MN"/>
        </w:rPr>
        <w:t>хыг хориглосон боловч энэ заалт хэрэгжилтийг гаргах боло</w:t>
      </w:r>
      <w:r w:rsidR="0037612C" w:rsidRPr="007D7AAC">
        <w:rPr>
          <w:rFonts w:ascii="Arial" w:hAnsi="Arial" w:cs="Arial"/>
          <w:color w:val="000000" w:themeColor="text1"/>
          <w:lang w:val="mn-MN"/>
        </w:rPr>
        <w:t>мж</w:t>
      </w:r>
      <w:r w:rsidRPr="007D7AAC">
        <w:rPr>
          <w:rFonts w:ascii="Arial" w:hAnsi="Arial" w:cs="Arial"/>
          <w:color w:val="000000" w:themeColor="text1"/>
          <w:lang w:val="mn-MN"/>
        </w:rPr>
        <w:t>гүй юм. Учир нь дээрх хүнсийг у</w:t>
      </w:r>
      <w:r w:rsidR="00DD60CD" w:rsidRPr="007D7AAC">
        <w:rPr>
          <w:rFonts w:ascii="Arial" w:hAnsi="Arial" w:cs="Arial"/>
          <w:color w:val="000000" w:themeColor="text1"/>
          <w:lang w:val="mn-MN"/>
        </w:rPr>
        <w:t xml:space="preserve">лсын </w:t>
      </w:r>
      <w:r w:rsidRPr="007D7AAC">
        <w:rPr>
          <w:rFonts w:ascii="Arial" w:hAnsi="Arial" w:cs="Arial"/>
          <w:color w:val="000000" w:themeColor="text1"/>
          <w:lang w:val="mn-MN"/>
        </w:rPr>
        <w:t>нэ</w:t>
      </w:r>
      <w:r w:rsidR="000135E9" w:rsidRPr="007D7AAC">
        <w:rPr>
          <w:rFonts w:ascii="Arial" w:hAnsi="Arial" w:cs="Arial"/>
          <w:color w:val="000000" w:themeColor="text1"/>
          <w:lang w:val="mn-MN"/>
        </w:rPr>
        <w:t>г</w:t>
      </w:r>
      <w:r w:rsidRPr="007D7AAC">
        <w:rPr>
          <w:rFonts w:ascii="Arial" w:hAnsi="Arial" w:cs="Arial"/>
          <w:color w:val="000000" w:themeColor="text1"/>
          <w:lang w:val="mn-MN"/>
        </w:rPr>
        <w:t xml:space="preserve">дсэн </w:t>
      </w:r>
      <w:r w:rsidR="00DD60CD" w:rsidRPr="007D7AAC">
        <w:rPr>
          <w:rFonts w:ascii="Arial" w:hAnsi="Arial" w:cs="Arial"/>
          <w:color w:val="000000" w:themeColor="text1"/>
          <w:lang w:val="mn-MN"/>
        </w:rPr>
        <w:t xml:space="preserve">бүртгэлд бүртгэх </w:t>
      </w:r>
      <w:r w:rsidRPr="007D7AAC">
        <w:rPr>
          <w:rFonts w:ascii="Arial" w:hAnsi="Arial" w:cs="Arial"/>
          <w:color w:val="000000" w:themeColor="text1"/>
          <w:lang w:val="mn-MN"/>
        </w:rPr>
        <w:t>тогтолцоо бүрдээгүй</w:t>
      </w:r>
      <w:r w:rsidR="00627850" w:rsidRPr="007D7AAC">
        <w:rPr>
          <w:rFonts w:ascii="Arial" w:hAnsi="Arial" w:cs="Arial"/>
          <w:color w:val="000000" w:themeColor="text1"/>
          <w:lang w:val="mn-MN"/>
        </w:rPr>
        <w:t xml:space="preserve"> тул бүртгэлийн ажил эхлээгүй</w:t>
      </w:r>
      <w:r w:rsidR="00EA4EB9" w:rsidRPr="007D7AAC">
        <w:rPr>
          <w:rFonts w:ascii="Arial" w:hAnsi="Arial" w:cs="Arial"/>
          <w:color w:val="000000" w:themeColor="text1"/>
          <w:lang w:val="mn-MN"/>
        </w:rPr>
        <w:t xml:space="preserve">тэй </w:t>
      </w:r>
      <w:r w:rsidR="00D33243" w:rsidRPr="007D7AAC">
        <w:rPr>
          <w:rFonts w:ascii="Arial" w:hAnsi="Arial" w:cs="Arial"/>
          <w:color w:val="000000" w:themeColor="text1"/>
          <w:lang w:val="mn-MN"/>
        </w:rPr>
        <w:t>холбоотой</w:t>
      </w:r>
      <w:r w:rsidR="0035448D" w:rsidRPr="007D7AAC">
        <w:rPr>
          <w:rFonts w:ascii="Arial" w:hAnsi="Arial" w:cs="Arial"/>
          <w:color w:val="000000" w:themeColor="text1"/>
          <w:lang w:val="mn-MN"/>
        </w:rPr>
        <w:t xml:space="preserve"> байна</w:t>
      </w:r>
      <w:r w:rsidR="00D33243" w:rsidRPr="007D7AAC">
        <w:rPr>
          <w:rFonts w:ascii="Arial" w:hAnsi="Arial" w:cs="Arial"/>
          <w:color w:val="000000" w:themeColor="text1"/>
          <w:lang w:val="mn-MN"/>
        </w:rPr>
        <w:t>.</w:t>
      </w:r>
      <w:r w:rsidR="00D7238E" w:rsidRPr="007D7AAC">
        <w:rPr>
          <w:rFonts w:ascii="Arial" w:hAnsi="Arial" w:cs="Arial"/>
          <w:color w:val="000000" w:themeColor="text1"/>
          <w:lang w:val="mn-MN"/>
        </w:rPr>
        <w:t xml:space="preserve"> Иймд </w:t>
      </w:r>
      <w:r w:rsidR="00D7238E" w:rsidRPr="007D7AAC">
        <w:rPr>
          <w:rFonts w:ascii="Arial" w:hAnsi="Arial" w:cs="Arial"/>
          <w:b/>
          <w:bCs/>
          <w:color w:val="000000" w:themeColor="text1"/>
          <w:lang w:val="mn-MN"/>
        </w:rPr>
        <w:t>энэ заалтын хэрэгжилтийг 10 хувиар үнэллээ.</w:t>
      </w:r>
    </w:p>
    <w:p w14:paraId="1647B242" w14:textId="73CC2629" w:rsidR="00774FD8" w:rsidRPr="007D7AAC" w:rsidRDefault="00774FD8" w:rsidP="00627850">
      <w:pPr>
        <w:pStyle w:val="NormalWeb"/>
        <w:spacing w:before="0" w:beforeAutospacing="0" w:after="120" w:afterAutospacing="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Хүнсний баталгаат байдлыг баталгаажуулахын тулд хамгийн эхлээд хүнсний чиглэлийн үйл ажиллагаа эрхлэгчдийг, тэдгээрийн үйл ажиллагааны чиглэлийн хамт хүнсний сүлжээний бүх үе шатанд бүртгэдэг нэгдсэн тогтолцоог бий болгох, хүнсний түүхий эд, бүтээгдэхүүний гарал үүслийн мэдээллийг хүнсний сүлжээний явцад нэгдсэн санд төвлөрүүлэх, түүнийг хянах улмаар баталгаажуулах тогтолцоог бүрдүүлэх шаардлагатай байна. </w:t>
      </w:r>
    </w:p>
    <w:p w14:paraId="0178523B" w14:textId="721D2E9B" w:rsidR="00627850" w:rsidRPr="007D7AAC" w:rsidRDefault="00627850" w:rsidP="00627850">
      <w:pPr>
        <w:pStyle w:val="NormalWeb"/>
        <w:spacing w:before="0" w:beforeAutospacing="0" w:after="120" w:afterAutospacing="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 </w:t>
      </w:r>
      <w:r w:rsidR="00774FD8" w:rsidRPr="007D7AAC">
        <w:rPr>
          <w:rFonts w:ascii="Arial" w:hAnsi="Arial" w:cs="Arial"/>
          <w:color w:val="000000" w:themeColor="text1"/>
          <w:lang w:val="mn-MN"/>
        </w:rPr>
        <w:t xml:space="preserve">Хүнсний түүхий эд, бүтээгдэхүүн импортлоход гарч буй хүндрэлүүдээс харахад тээвэрлэлтийн шаардлага хангаагүй болон чанар, аюулгүй байдлын шаардлага хангахгүй байгаа хүнсний түүхий эд, бүтээгдэхүүнийг устгах шаардлагатай хэдий ч </w:t>
      </w:r>
      <w:r w:rsidR="00774FD8" w:rsidRPr="007D7AAC">
        <w:rPr>
          <w:rFonts w:ascii="Arial" w:hAnsi="Arial" w:cs="Arial"/>
          <w:color w:val="000000" w:themeColor="text1"/>
          <w:lang w:val="mn-MN"/>
        </w:rPr>
        <w:lastRenderedPageBreak/>
        <w:t xml:space="preserve">байгаль орчинд хор нөлөө үзүүлэх, үйл ажиллагааны нөхцөл, зардлаас шалтгаалах хүндрэлүүд үүсдэг учир буцаах, хурааж устгах шаардлагатай байна. Зөрчил үүссэн тохиолдолд арга хэмжээг заалт тус </w:t>
      </w:r>
      <w:r w:rsidR="009E6158" w:rsidRPr="007D7AAC">
        <w:rPr>
          <w:rFonts w:ascii="Arial" w:hAnsi="Arial" w:cs="Arial"/>
          <w:color w:val="000000" w:themeColor="text1"/>
          <w:lang w:val="mn-MN"/>
        </w:rPr>
        <w:t>бүрд</w:t>
      </w:r>
      <w:r w:rsidR="00774FD8" w:rsidRPr="007D7AAC">
        <w:rPr>
          <w:rFonts w:ascii="Arial" w:hAnsi="Arial" w:cs="Arial"/>
          <w:color w:val="000000" w:themeColor="text1"/>
          <w:lang w:val="mn-MN"/>
        </w:rPr>
        <w:t xml:space="preserve"> тодорхой тусгах хэрэгтэй гэж үзлээ.</w:t>
      </w:r>
    </w:p>
    <w:p w14:paraId="19184B74" w14:textId="77777777" w:rsidR="00410B75" w:rsidRPr="007D7AAC" w:rsidRDefault="00410B75" w:rsidP="00627850">
      <w:pPr>
        <w:pStyle w:val="NormalWeb"/>
        <w:spacing w:before="0" w:beforeAutospacing="0" w:after="120" w:afterAutospacing="0" w:line="276" w:lineRule="auto"/>
        <w:ind w:firstLine="709"/>
        <w:jc w:val="both"/>
        <w:rPr>
          <w:rFonts w:ascii="Arial" w:hAnsi="Arial" w:cs="Arial"/>
          <w:color w:val="000000" w:themeColor="text1"/>
          <w:lang w:val="mn-MN"/>
        </w:rPr>
      </w:pPr>
    </w:p>
    <w:p w14:paraId="0CC14E18" w14:textId="038EB586" w:rsidR="009642E0" w:rsidRPr="007D7AAC" w:rsidRDefault="005D7CD4" w:rsidP="0027440C">
      <w:pPr>
        <w:pStyle w:val="Heading2"/>
        <w:spacing w:before="0" w:after="120" w:line="276" w:lineRule="auto"/>
        <w:jc w:val="both"/>
        <w:rPr>
          <w:rFonts w:ascii="Arial" w:hAnsi="Arial" w:cs="Arial"/>
          <w:b/>
          <w:bCs/>
          <w:sz w:val="24"/>
          <w:szCs w:val="24"/>
          <w:lang w:val="mn-MN"/>
        </w:rPr>
      </w:pPr>
      <w:bookmarkStart w:id="23" w:name="_Toc200035328"/>
      <w:r w:rsidRPr="007D7AAC">
        <w:rPr>
          <w:rFonts w:ascii="Arial" w:hAnsi="Arial" w:cs="Arial"/>
          <w:b/>
          <w:bCs/>
          <w:sz w:val="24"/>
          <w:szCs w:val="24"/>
          <w:lang w:val="mn-MN"/>
        </w:rPr>
        <w:t>2.</w:t>
      </w:r>
      <w:r w:rsidR="00305501" w:rsidRPr="007D7AAC">
        <w:rPr>
          <w:rFonts w:ascii="Arial" w:hAnsi="Arial" w:cs="Arial"/>
          <w:b/>
          <w:bCs/>
          <w:sz w:val="24"/>
          <w:szCs w:val="24"/>
          <w:lang w:val="mn-MN"/>
        </w:rPr>
        <w:t>4</w:t>
      </w:r>
      <w:r w:rsidRPr="007D7AAC">
        <w:rPr>
          <w:rFonts w:ascii="Arial" w:hAnsi="Arial" w:cs="Arial"/>
          <w:b/>
          <w:bCs/>
          <w:sz w:val="24"/>
          <w:szCs w:val="24"/>
          <w:lang w:val="mn-MN"/>
        </w:rPr>
        <w:t xml:space="preserve">. </w:t>
      </w:r>
      <w:r w:rsidR="00DD60CD" w:rsidRPr="007D7AAC">
        <w:rPr>
          <w:rFonts w:ascii="Arial" w:hAnsi="Arial" w:cs="Arial"/>
          <w:b/>
          <w:bCs/>
          <w:sz w:val="24"/>
          <w:szCs w:val="24"/>
          <w:lang w:val="mn-MN"/>
        </w:rPr>
        <w:t>Хүнсний аюулгүй байдлын хяналт, бүртгэл, баталгаажуулалт</w:t>
      </w:r>
      <w:r w:rsidR="009642E0" w:rsidRPr="007D7AAC">
        <w:rPr>
          <w:rFonts w:ascii="Arial" w:hAnsi="Arial" w:cs="Arial"/>
          <w:b/>
          <w:bCs/>
          <w:sz w:val="24"/>
          <w:szCs w:val="24"/>
          <w:lang w:val="mn-MN"/>
        </w:rPr>
        <w:t>ын үйл ажиллагаа</w:t>
      </w:r>
      <w:r w:rsidR="003F5518" w:rsidRPr="007D7AAC">
        <w:rPr>
          <w:rFonts w:ascii="Arial" w:hAnsi="Arial" w:cs="Arial"/>
          <w:b/>
          <w:bCs/>
          <w:sz w:val="24"/>
          <w:szCs w:val="24"/>
          <w:lang w:val="mn-MN"/>
        </w:rPr>
        <w:t>ны</w:t>
      </w:r>
      <w:r w:rsidR="009642E0" w:rsidRPr="007D7AAC">
        <w:rPr>
          <w:rFonts w:ascii="Arial" w:hAnsi="Arial" w:cs="Arial"/>
          <w:b/>
          <w:bCs/>
          <w:sz w:val="24"/>
          <w:szCs w:val="24"/>
          <w:lang w:val="mn-MN"/>
        </w:rPr>
        <w:t xml:space="preserve"> хэрэгжилт</w:t>
      </w:r>
      <w:bookmarkEnd w:id="23"/>
    </w:p>
    <w:p w14:paraId="10DAA8FF" w14:textId="4A0D2E11" w:rsidR="003B7B40" w:rsidRPr="007D7AAC" w:rsidRDefault="003B7B40" w:rsidP="0027440C">
      <w:pPr>
        <w:spacing w:after="120" w:line="276" w:lineRule="auto"/>
        <w:ind w:firstLine="709"/>
        <w:jc w:val="both"/>
        <w:rPr>
          <w:rFonts w:ascii="Arial" w:hAnsi="Arial" w:cs="Arial"/>
          <w:lang w:val="mn-MN"/>
        </w:rPr>
      </w:pPr>
      <w:r w:rsidRPr="007D7AAC">
        <w:rPr>
          <w:rFonts w:ascii="Arial" w:hAnsi="Arial" w:cs="Arial"/>
          <w:lang w:val="mn-MN"/>
        </w:rPr>
        <w:t>Хүнсний тухай хуулийн Дөрөвдүгээр бүлэг нь хүнсний аюулгүй байдлын хяналт, бүртгэл, баталгаажуулалтын үйл ажиллагааг зохицуулж байна. Энэхүү хуулийн хэрэгжилтэд төр бүрэн хяналт тавьж чадаж эсэхэд үнэлгээ өгч, х</w:t>
      </w:r>
      <w:r w:rsidRPr="007D7AAC">
        <w:rPr>
          <w:rFonts w:ascii="Arial" w:hAnsi="Arial" w:cs="Arial"/>
          <w:bCs/>
          <w:lang w:val="mn-MN"/>
        </w:rPr>
        <w:t xml:space="preserve">үнсний аюулгүй байдлыг хангахад төрийн бус байгууллагын оролцоог </w:t>
      </w:r>
      <w:r w:rsidRPr="007D7AAC">
        <w:rPr>
          <w:rFonts w:ascii="Arial" w:hAnsi="Arial" w:cs="Arial"/>
          <w:lang w:val="mn-MN"/>
        </w:rPr>
        <w:t xml:space="preserve">тодорхойлсон байдал нь практикт нийцэж буй эсэхэд </w:t>
      </w:r>
      <w:r w:rsidR="009E6158" w:rsidRPr="007D7AAC">
        <w:rPr>
          <w:rFonts w:ascii="Arial" w:hAnsi="Arial" w:cs="Arial"/>
          <w:lang w:val="mn-MN"/>
        </w:rPr>
        <w:t>оролцогчдын</w:t>
      </w:r>
      <w:r w:rsidRPr="007D7AAC">
        <w:rPr>
          <w:rFonts w:ascii="Arial" w:hAnsi="Arial" w:cs="Arial"/>
          <w:lang w:val="mn-MN"/>
        </w:rPr>
        <w:t xml:space="preserve"> зүгээс үнэлэлт дүгнэлт өгсөн. </w:t>
      </w:r>
    </w:p>
    <w:p w14:paraId="2F91FB41" w14:textId="2E48F497" w:rsidR="003B7B40" w:rsidRPr="007D7AAC" w:rsidRDefault="003B7B40" w:rsidP="0027440C">
      <w:pPr>
        <w:spacing w:after="120" w:line="276" w:lineRule="auto"/>
        <w:ind w:firstLine="709"/>
        <w:jc w:val="both"/>
        <w:rPr>
          <w:rFonts w:ascii="Arial" w:hAnsi="Arial" w:cs="Arial"/>
          <w:lang w:val="mn-MN"/>
        </w:rPr>
      </w:pPr>
      <w:r w:rsidRPr="007D7AAC">
        <w:rPr>
          <w:rFonts w:ascii="Arial" w:hAnsi="Arial" w:cs="Arial"/>
          <w:bCs/>
          <w:lang w:val="mn-MN"/>
        </w:rPr>
        <w:t xml:space="preserve">Хүнсний аюулгүй байдлыг хангахад хэрэглэгчийн үүрэг хариуцлага, нөгөө талаас тэдний дэмжлэгийг төр хэр хүлээн зөвшөөрдөг байдалд дүн шинжилгээ хийлээ. </w:t>
      </w:r>
      <w:r w:rsidRPr="007D7AAC">
        <w:rPr>
          <w:rFonts w:ascii="Arial" w:hAnsi="Arial" w:cs="Arial"/>
          <w:lang w:val="mn-MN"/>
        </w:rPr>
        <w:t xml:space="preserve">Эцэст нь хүнсийг бүртгэх, үйл ажиллагааг баталгаажуулах талаарх энэхүү хуулийн зохицуулалт нь хуулийн зорилгыг хангаж байгаа эсэхийг дүгнэсэн. </w:t>
      </w:r>
      <w:r w:rsidRPr="007D7AAC">
        <w:rPr>
          <w:rFonts w:ascii="Arial" w:hAnsi="Arial" w:cs="Arial"/>
          <w:b/>
          <w:bCs/>
          <w:lang w:val="mn-MN"/>
        </w:rPr>
        <w:t>Хуулийн хэрэгжилт 30 хувьтай байна.</w:t>
      </w:r>
    </w:p>
    <w:tbl>
      <w:tblPr>
        <w:tblStyle w:val="TableGrid"/>
        <w:tblW w:w="9715" w:type="dxa"/>
        <w:tblLook w:val="04A0" w:firstRow="1" w:lastRow="0" w:firstColumn="1" w:lastColumn="0" w:noHBand="0" w:noVBand="1"/>
      </w:tblPr>
      <w:tblGrid>
        <w:gridCol w:w="1696"/>
        <w:gridCol w:w="8019"/>
      </w:tblGrid>
      <w:tr w:rsidR="00B87736" w:rsidRPr="007D7AAC" w14:paraId="1B2D0BA0" w14:textId="77777777" w:rsidTr="00AB62E2">
        <w:tc>
          <w:tcPr>
            <w:tcW w:w="1696" w:type="dxa"/>
          </w:tcPr>
          <w:p w14:paraId="3D49B440" w14:textId="552846F8" w:rsidR="00B87736" w:rsidRPr="007D7AAC" w:rsidRDefault="008F6D5A" w:rsidP="0027440C">
            <w:pPr>
              <w:pStyle w:val="ListParagraph"/>
              <w:ind w:left="0"/>
              <w:jc w:val="both"/>
              <w:rPr>
                <w:rFonts w:ascii="Arial" w:hAnsi="Arial" w:cs="Arial"/>
                <w:b/>
                <w:lang w:val="mn-MN"/>
              </w:rPr>
            </w:pPr>
            <w:r w:rsidRPr="007D7AAC">
              <w:rPr>
                <w:rFonts w:ascii="Arial" w:hAnsi="Arial" w:cs="Arial"/>
                <w:b/>
                <w:lang w:val="mn-MN"/>
              </w:rPr>
              <w:t>Үнэлэх</w:t>
            </w:r>
            <w:r w:rsidR="00B87736" w:rsidRPr="007D7AAC">
              <w:rPr>
                <w:rFonts w:ascii="Arial" w:hAnsi="Arial" w:cs="Arial"/>
                <w:b/>
                <w:lang w:val="mn-MN"/>
              </w:rPr>
              <w:t xml:space="preserve"> хэсэг</w:t>
            </w:r>
          </w:p>
        </w:tc>
        <w:tc>
          <w:tcPr>
            <w:tcW w:w="8019" w:type="dxa"/>
          </w:tcPr>
          <w:p w14:paraId="3FD5D710" w14:textId="7314532C" w:rsidR="002C6392" w:rsidRPr="007D7AAC" w:rsidRDefault="00DD60CD" w:rsidP="00EA6C0A">
            <w:pPr>
              <w:pStyle w:val="ListParagraph"/>
              <w:numPr>
                <w:ilvl w:val="0"/>
                <w:numId w:val="13"/>
              </w:numPr>
              <w:ind w:left="347" w:hanging="283"/>
              <w:jc w:val="both"/>
              <w:rPr>
                <w:rStyle w:val="Strong"/>
                <w:rFonts w:ascii="Arial" w:hAnsi="Arial" w:cs="Arial"/>
                <w:color w:val="000000" w:themeColor="text1"/>
                <w:shd w:val="clear" w:color="auto" w:fill="FFFFFF"/>
                <w:lang w:val="mn-MN"/>
              </w:rPr>
            </w:pPr>
            <w:r w:rsidRPr="007D7AAC">
              <w:rPr>
                <w:rFonts w:ascii="Arial" w:hAnsi="Arial" w:cs="Arial"/>
                <w:bCs/>
                <w:color w:val="000000" w:themeColor="text1"/>
                <w:lang w:val="mn-MN"/>
              </w:rPr>
              <w:t>12 дугаар зүйл. Хүнсний чиглэлийн үйл ажиллагаанд тавих дотоодын хяналт</w:t>
            </w:r>
            <w:r w:rsidR="001F6DCB" w:rsidRPr="007D7AAC">
              <w:rPr>
                <w:rFonts w:ascii="Arial" w:hAnsi="Arial" w:cs="Arial"/>
                <w:bCs/>
                <w:color w:val="000000" w:themeColor="text1"/>
                <w:lang w:val="mn-MN"/>
              </w:rPr>
              <w:t>ын үйл ажиллагаа, түүний тогтолцоог, мөн аж ахуйн нэгжийн хариуцлагыг тодорхойлсон байна.</w:t>
            </w:r>
          </w:p>
          <w:p w14:paraId="1A938B61" w14:textId="05FF9E3C" w:rsidR="002C6392" w:rsidRPr="007D7AAC" w:rsidRDefault="00DD60CD"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13 дугаар зүйл. Хүнсний аюулгүй байдалд тавих хяналт</w:t>
            </w:r>
            <w:r w:rsidR="001F6DCB" w:rsidRPr="007D7AAC">
              <w:rPr>
                <w:rFonts w:ascii="Arial" w:hAnsi="Arial" w:cs="Arial"/>
                <w:bCs/>
                <w:color w:val="000000" w:themeColor="text1"/>
                <w:lang w:val="mn-MN"/>
              </w:rPr>
              <w:t>ын үйл ажиллагааг тодорхой томьёолсон.</w:t>
            </w:r>
            <w:r w:rsidRPr="007D7AAC">
              <w:rPr>
                <w:rFonts w:ascii="Arial" w:hAnsi="Arial" w:cs="Arial"/>
                <w:bCs/>
                <w:color w:val="000000" w:themeColor="text1"/>
                <w:lang w:val="mn-MN"/>
              </w:rPr>
              <w:t xml:space="preserve"> </w:t>
            </w:r>
          </w:p>
          <w:p w14:paraId="7E8BF73C" w14:textId="55A5125B" w:rsidR="002C6392" w:rsidRPr="007D7AAC" w:rsidRDefault="00DD60CD"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 xml:space="preserve">14 дүгээр зүйл. Хүнсний аюулгүй байдлыг хангахад төрийн бус байгууллагын </w:t>
            </w:r>
            <w:r w:rsidR="001F6DCB" w:rsidRPr="007D7AAC">
              <w:rPr>
                <w:rFonts w:ascii="Arial" w:hAnsi="Arial" w:cs="Arial"/>
                <w:bCs/>
                <w:color w:val="000000" w:themeColor="text1"/>
                <w:lang w:val="mn-MN"/>
              </w:rPr>
              <w:t xml:space="preserve">үйл ажиллагааны </w:t>
            </w:r>
            <w:r w:rsidRPr="007D7AAC">
              <w:rPr>
                <w:rFonts w:ascii="Arial" w:hAnsi="Arial" w:cs="Arial"/>
                <w:bCs/>
                <w:color w:val="000000" w:themeColor="text1"/>
                <w:lang w:val="mn-MN"/>
              </w:rPr>
              <w:t>оролцо</w:t>
            </w:r>
            <w:r w:rsidR="001F6DCB" w:rsidRPr="007D7AAC">
              <w:rPr>
                <w:rFonts w:ascii="Arial" w:hAnsi="Arial" w:cs="Arial"/>
                <w:bCs/>
                <w:color w:val="000000" w:themeColor="text1"/>
                <w:lang w:val="mn-MN"/>
              </w:rPr>
              <w:t>ог нэмэгдүүлнэ.</w:t>
            </w:r>
          </w:p>
          <w:p w14:paraId="321A6E6F" w14:textId="1DBD90F3" w:rsidR="002C6392" w:rsidRPr="007D7AAC" w:rsidRDefault="00DD60CD"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 xml:space="preserve">15 дугаар зүйл. Хүнсний аюулгүй байдлыг хангахад </w:t>
            </w:r>
            <w:r w:rsidR="001F6DCB" w:rsidRPr="007D7AAC">
              <w:rPr>
                <w:rFonts w:ascii="Arial" w:hAnsi="Arial" w:cs="Arial"/>
                <w:bCs/>
                <w:color w:val="000000" w:themeColor="text1"/>
                <w:lang w:val="mn-MN"/>
              </w:rPr>
              <w:t xml:space="preserve">хэрэглэгчийн зүгээс дэмжлэг </w:t>
            </w:r>
            <w:r w:rsidRPr="007D7AAC">
              <w:rPr>
                <w:rFonts w:ascii="Arial" w:hAnsi="Arial" w:cs="Arial"/>
                <w:bCs/>
                <w:color w:val="000000" w:themeColor="text1"/>
                <w:lang w:val="mn-MN"/>
              </w:rPr>
              <w:t>үзүүл</w:t>
            </w:r>
            <w:r w:rsidR="001F6DCB" w:rsidRPr="007D7AAC">
              <w:rPr>
                <w:rFonts w:ascii="Arial" w:hAnsi="Arial" w:cs="Arial"/>
                <w:bCs/>
                <w:color w:val="000000" w:themeColor="text1"/>
                <w:lang w:val="mn-MN"/>
              </w:rPr>
              <w:t>нэ.</w:t>
            </w:r>
            <w:r w:rsidRPr="007D7AAC">
              <w:rPr>
                <w:rFonts w:ascii="Arial" w:hAnsi="Arial" w:cs="Arial"/>
                <w:bCs/>
                <w:color w:val="000000" w:themeColor="text1"/>
                <w:lang w:val="mn-MN"/>
              </w:rPr>
              <w:t xml:space="preserve"> </w:t>
            </w:r>
          </w:p>
          <w:p w14:paraId="1049DF01" w14:textId="677528F2" w:rsidR="001F6DCB" w:rsidRPr="007D7AAC" w:rsidRDefault="00DD60CD" w:rsidP="00EA6C0A">
            <w:pPr>
              <w:pStyle w:val="ListParagraph"/>
              <w:numPr>
                <w:ilvl w:val="0"/>
                <w:numId w:val="13"/>
              </w:numPr>
              <w:ind w:left="347" w:hanging="283"/>
              <w:jc w:val="both"/>
              <w:rPr>
                <w:rFonts w:ascii="Arial" w:hAnsi="Arial" w:cs="Arial"/>
                <w:color w:val="000000" w:themeColor="text1"/>
                <w:lang w:val="mn-MN"/>
              </w:rPr>
            </w:pPr>
            <w:r w:rsidRPr="007D7AAC">
              <w:rPr>
                <w:rFonts w:ascii="Arial" w:hAnsi="Arial" w:cs="Arial"/>
                <w:bCs/>
                <w:color w:val="000000" w:themeColor="text1"/>
                <w:lang w:val="mn-MN"/>
              </w:rPr>
              <w:t xml:space="preserve">16 дугаар зүйл. </w:t>
            </w:r>
            <w:r w:rsidR="001F6DCB" w:rsidRPr="007D7AAC">
              <w:rPr>
                <w:rFonts w:ascii="Arial" w:hAnsi="Arial" w:cs="Arial"/>
                <w:bCs/>
                <w:color w:val="000000" w:themeColor="text1"/>
                <w:lang w:val="mn-MN"/>
              </w:rPr>
              <w:t>Баяжуулсан бэлдмэл, хүнсний нэмэлт, өсгөврийн хөрөнгө, органик болон шинэ технологиор үйлдвэрлэсэн хүнсийг б</w:t>
            </w:r>
            <w:r w:rsidRPr="007D7AAC">
              <w:rPr>
                <w:rFonts w:ascii="Arial" w:hAnsi="Arial" w:cs="Arial"/>
                <w:bCs/>
                <w:color w:val="000000" w:themeColor="text1"/>
                <w:lang w:val="mn-MN"/>
              </w:rPr>
              <w:t>үртгэ</w:t>
            </w:r>
            <w:r w:rsidR="001F6DCB" w:rsidRPr="007D7AAC">
              <w:rPr>
                <w:rFonts w:ascii="Arial" w:hAnsi="Arial" w:cs="Arial"/>
                <w:bCs/>
                <w:color w:val="000000" w:themeColor="text1"/>
                <w:lang w:val="mn-MN"/>
              </w:rPr>
              <w:t>х, нийтийн хэрэгцээнд гаргах үйл явцыг тодорхойлсон байна.</w:t>
            </w:r>
            <w:r w:rsidRPr="007D7AAC">
              <w:rPr>
                <w:rFonts w:ascii="Arial" w:hAnsi="Arial" w:cs="Arial"/>
                <w:bCs/>
                <w:color w:val="000000" w:themeColor="text1"/>
                <w:lang w:val="mn-MN"/>
              </w:rPr>
              <w:t xml:space="preserve"> </w:t>
            </w:r>
          </w:p>
          <w:p w14:paraId="4F94D144" w14:textId="483195C2" w:rsidR="00B87736" w:rsidRPr="007D7AAC" w:rsidRDefault="00DD60CD" w:rsidP="00EA6C0A">
            <w:pPr>
              <w:pStyle w:val="ListParagraph"/>
              <w:numPr>
                <w:ilvl w:val="0"/>
                <w:numId w:val="13"/>
              </w:numPr>
              <w:ind w:left="347" w:hanging="283"/>
              <w:jc w:val="both"/>
              <w:rPr>
                <w:rFonts w:ascii="Arial" w:hAnsi="Arial" w:cs="Arial"/>
                <w:color w:val="000000" w:themeColor="text1"/>
                <w:lang w:val="mn-MN"/>
              </w:rPr>
            </w:pPr>
            <w:r w:rsidRPr="007D7AAC">
              <w:rPr>
                <w:rFonts w:ascii="Arial" w:hAnsi="Arial" w:cs="Arial"/>
                <w:bCs/>
                <w:color w:val="000000" w:themeColor="text1"/>
                <w:lang w:val="mn-MN"/>
              </w:rPr>
              <w:t xml:space="preserve">7 дугаар зүйл. </w:t>
            </w:r>
            <w:r w:rsidR="001F6DCB" w:rsidRPr="007D7AAC">
              <w:rPr>
                <w:rFonts w:ascii="Arial" w:hAnsi="Arial" w:cs="Arial"/>
                <w:bCs/>
                <w:color w:val="000000" w:themeColor="text1"/>
                <w:lang w:val="mn-MN"/>
              </w:rPr>
              <w:t xml:space="preserve">Хүнсний чиглэлийн үйл ажиллагаа </w:t>
            </w:r>
            <w:r w:rsidR="009E6158" w:rsidRPr="007D7AAC">
              <w:rPr>
                <w:rFonts w:ascii="Arial" w:hAnsi="Arial" w:cs="Arial"/>
                <w:bCs/>
                <w:color w:val="000000" w:themeColor="text1"/>
                <w:lang w:val="mn-MN"/>
              </w:rPr>
              <w:t>эрхлэгчид</w:t>
            </w:r>
            <w:r w:rsidR="003B7B40" w:rsidRPr="007D7AAC">
              <w:rPr>
                <w:rFonts w:ascii="Arial" w:hAnsi="Arial" w:cs="Arial"/>
                <w:bCs/>
                <w:color w:val="000000" w:themeColor="text1"/>
                <w:lang w:val="mn-MN"/>
              </w:rPr>
              <w:t xml:space="preserve"> үйл ажиллагаанд </w:t>
            </w:r>
            <w:r w:rsidR="009E6158" w:rsidRPr="007D7AAC">
              <w:rPr>
                <w:rFonts w:ascii="Arial" w:hAnsi="Arial" w:cs="Arial"/>
                <w:bCs/>
                <w:color w:val="000000" w:themeColor="text1"/>
                <w:lang w:val="mn-MN"/>
              </w:rPr>
              <w:t>зохистой</w:t>
            </w:r>
            <w:r w:rsidR="003B7B40" w:rsidRPr="007D7AAC">
              <w:rPr>
                <w:rFonts w:ascii="Arial" w:hAnsi="Arial" w:cs="Arial"/>
                <w:bCs/>
                <w:color w:val="000000" w:themeColor="text1"/>
                <w:lang w:val="mn-MN"/>
              </w:rPr>
              <w:t xml:space="preserve"> дадал нэвтрүүлэх, түүнийг б</w:t>
            </w:r>
            <w:r w:rsidRPr="007D7AAC">
              <w:rPr>
                <w:rFonts w:ascii="Arial" w:hAnsi="Arial" w:cs="Arial"/>
                <w:bCs/>
                <w:color w:val="000000" w:themeColor="text1"/>
                <w:lang w:val="mn-MN"/>
              </w:rPr>
              <w:t>аталгаажуула</w:t>
            </w:r>
            <w:r w:rsidR="003B7B40" w:rsidRPr="007D7AAC">
              <w:rPr>
                <w:rFonts w:ascii="Arial" w:hAnsi="Arial" w:cs="Arial"/>
                <w:bCs/>
                <w:color w:val="000000" w:themeColor="text1"/>
                <w:lang w:val="mn-MN"/>
              </w:rPr>
              <w:t xml:space="preserve">х үйл явцыг сайн дураар хийх </w:t>
            </w:r>
            <w:r w:rsidR="009E6158" w:rsidRPr="007D7AAC">
              <w:rPr>
                <w:rFonts w:ascii="Arial" w:hAnsi="Arial" w:cs="Arial"/>
                <w:bCs/>
                <w:color w:val="000000" w:themeColor="text1"/>
                <w:lang w:val="mn-MN"/>
              </w:rPr>
              <w:t>нөхцөлийг</w:t>
            </w:r>
            <w:r w:rsidR="003B7B40" w:rsidRPr="007D7AAC">
              <w:rPr>
                <w:rFonts w:ascii="Arial" w:hAnsi="Arial" w:cs="Arial"/>
                <w:bCs/>
                <w:color w:val="000000" w:themeColor="text1"/>
                <w:lang w:val="mn-MN"/>
              </w:rPr>
              <w:t xml:space="preserve"> бүрдүүлсэн байна.</w:t>
            </w:r>
          </w:p>
        </w:tc>
      </w:tr>
      <w:tr w:rsidR="00DD60CD" w:rsidRPr="007D7AAC" w14:paraId="154B2E16" w14:textId="77777777" w:rsidTr="00AB62E2">
        <w:tc>
          <w:tcPr>
            <w:tcW w:w="1696" w:type="dxa"/>
          </w:tcPr>
          <w:p w14:paraId="2A23BE83" w14:textId="69E40BBD" w:rsidR="00DD60CD" w:rsidRPr="007D7AAC" w:rsidRDefault="008F6D5A" w:rsidP="0027440C">
            <w:pPr>
              <w:pStyle w:val="ListParagraph"/>
              <w:ind w:left="0"/>
              <w:jc w:val="both"/>
              <w:rPr>
                <w:rFonts w:ascii="Arial" w:hAnsi="Arial" w:cs="Arial"/>
                <w:b/>
                <w:lang w:val="mn-MN"/>
              </w:rPr>
            </w:pPr>
            <w:r w:rsidRPr="007D7AAC">
              <w:rPr>
                <w:rFonts w:ascii="Arial" w:hAnsi="Arial" w:cs="Arial"/>
                <w:b/>
                <w:lang w:val="mn-MN"/>
              </w:rPr>
              <w:t>Томьёолсон</w:t>
            </w:r>
            <w:r w:rsidR="00DD60CD" w:rsidRPr="007D7AAC">
              <w:rPr>
                <w:rFonts w:ascii="Arial" w:hAnsi="Arial" w:cs="Arial"/>
                <w:b/>
                <w:lang w:val="mn-MN"/>
              </w:rPr>
              <w:t xml:space="preserve"> шалгуур үзүүлэлт</w:t>
            </w:r>
          </w:p>
        </w:tc>
        <w:tc>
          <w:tcPr>
            <w:tcW w:w="8019" w:type="dxa"/>
          </w:tcPr>
          <w:p w14:paraId="3C892815" w14:textId="77777777" w:rsidR="002C6392" w:rsidRPr="007D7AAC" w:rsidRDefault="002C6392"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Хуулийн хэрэгжилтэд төр бүрэн хяналт тавьж чадаж буй эсэх?</w:t>
            </w:r>
          </w:p>
          <w:p w14:paraId="74D37DE0" w14:textId="77777777" w:rsidR="002C6392" w:rsidRPr="007D7AAC" w:rsidRDefault="002C6392"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Хэрэглэгч баталгаатай хүнсийг хэрэглэж чадаж байгаа эсэх?</w:t>
            </w:r>
          </w:p>
          <w:p w14:paraId="7090E8D1" w14:textId="5D88404D" w:rsidR="002C6392" w:rsidRPr="007D7AAC" w:rsidRDefault="002C6392"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Хүнсний аюулгүй байдлыг хангахад төрийн бус байгууллагын оролцоог тодорхойлсон байдал нь практикт нийцэж буй эсэх?</w:t>
            </w:r>
          </w:p>
          <w:p w14:paraId="250A8B95" w14:textId="3643AE73" w:rsidR="002C6392" w:rsidRPr="007D7AAC" w:rsidRDefault="002C6392" w:rsidP="00EA6C0A">
            <w:pPr>
              <w:pStyle w:val="ListParagraph"/>
              <w:numPr>
                <w:ilvl w:val="0"/>
                <w:numId w:val="13"/>
              </w:numPr>
              <w:ind w:left="347" w:hanging="283"/>
              <w:jc w:val="both"/>
              <w:rPr>
                <w:rFonts w:ascii="Arial" w:hAnsi="Arial" w:cs="Arial"/>
                <w:bCs/>
                <w:color w:val="000000" w:themeColor="text1"/>
                <w:lang w:val="mn-MN"/>
              </w:rPr>
            </w:pPr>
            <w:r w:rsidRPr="007D7AAC">
              <w:rPr>
                <w:rFonts w:ascii="Arial" w:hAnsi="Arial" w:cs="Arial"/>
                <w:bCs/>
                <w:color w:val="000000" w:themeColor="text1"/>
                <w:lang w:val="mn-MN"/>
              </w:rPr>
              <w:t>Хүнсний аюулгүй байдлыг хангахад үзүүлэх хэрэглэгчийн дэмжлэгийг төр хэр хүлээн зөвшөөрдөг вэ?</w:t>
            </w:r>
          </w:p>
          <w:p w14:paraId="624F3FB0" w14:textId="7C4603BE" w:rsidR="00DD60CD" w:rsidRPr="007D7AAC" w:rsidRDefault="002C6392" w:rsidP="00EA6C0A">
            <w:pPr>
              <w:pStyle w:val="ListParagraph"/>
              <w:numPr>
                <w:ilvl w:val="0"/>
                <w:numId w:val="13"/>
              </w:numPr>
              <w:ind w:left="347" w:hanging="283"/>
              <w:jc w:val="both"/>
              <w:rPr>
                <w:rFonts w:ascii="Arial" w:hAnsi="Arial" w:cs="Arial"/>
                <w:color w:val="000000" w:themeColor="text1"/>
                <w:lang w:val="mn-MN"/>
              </w:rPr>
            </w:pPr>
            <w:r w:rsidRPr="007D7AAC">
              <w:rPr>
                <w:rFonts w:ascii="Arial" w:hAnsi="Arial" w:cs="Arial"/>
                <w:bCs/>
                <w:color w:val="000000" w:themeColor="text1"/>
                <w:lang w:val="mn-MN"/>
              </w:rPr>
              <w:t>Хүнсийг бүртгэх, үйл ажиллагааг баталгаажуулах талаарх хуулийн зохицуулалт нь хуулийн зорилгыг хангаж байгаа эсэх?</w:t>
            </w:r>
          </w:p>
        </w:tc>
      </w:tr>
    </w:tbl>
    <w:p w14:paraId="47A310A3" w14:textId="77777777" w:rsidR="00485F07" w:rsidRPr="007D7AAC" w:rsidRDefault="00485F07" w:rsidP="00485F07">
      <w:pPr>
        <w:pStyle w:val="ListParagraph"/>
        <w:shd w:val="clear" w:color="auto" w:fill="FFFFFF" w:themeFill="background1"/>
        <w:tabs>
          <w:tab w:val="left" w:pos="1134"/>
        </w:tabs>
        <w:spacing w:after="120" w:line="240" w:lineRule="auto"/>
        <w:ind w:left="1134"/>
        <w:contextualSpacing w:val="0"/>
        <w:jc w:val="both"/>
        <w:rPr>
          <w:rFonts w:ascii="Arial" w:eastAsia="Times New Roman" w:hAnsi="Arial" w:cs="Arial"/>
          <w:b/>
          <w:bCs/>
          <w:color w:val="0070C0"/>
          <w:lang w:val="mn-MN"/>
        </w:rPr>
      </w:pPr>
    </w:p>
    <w:p w14:paraId="5ABD42C9" w14:textId="20AA7DA6" w:rsidR="00DD60CD" w:rsidRPr="007D7AAC" w:rsidRDefault="00DD60CD"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lang w:val="mn-MN"/>
        </w:rPr>
      </w:pPr>
      <w:r w:rsidRPr="007D7AAC">
        <w:rPr>
          <w:rFonts w:ascii="Arial" w:eastAsia="Times New Roman" w:hAnsi="Arial" w:cs="Arial"/>
          <w:b/>
          <w:bCs/>
          <w:color w:val="0070C0"/>
          <w:lang w:val="mn-MN"/>
        </w:rPr>
        <w:lastRenderedPageBreak/>
        <w:t>Хүнсний тухай хуулийн 12 дугаар зүйл. Хүнсний чиглэлийн үйл ажиллагаанд тавих дотоодын хяналт</w:t>
      </w:r>
    </w:p>
    <w:p w14:paraId="5F21E131" w14:textId="77777777" w:rsidR="00E37575" w:rsidRPr="007D7AAC" w:rsidRDefault="00174FA5"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Хуулиар хүнсний чиглэлийн үйл ажиллагаа эрхлэгч нь хүнсний сүлжээний өөрт хамаарах үе шат бүрд дотоод хяналтыг хэрэгжүүлэх, хүнсний түүхий эд, бүтээгдэхүүнийхээ чанар, эрүүл ах</w:t>
      </w:r>
      <w:r w:rsidR="005B2ECB" w:rsidRPr="007D7AAC">
        <w:rPr>
          <w:rFonts w:ascii="Arial" w:hAnsi="Arial" w:cs="Arial"/>
          <w:color w:val="000000" w:themeColor="text1"/>
          <w:lang w:val="mn-MN"/>
        </w:rPr>
        <w:t xml:space="preserve">уй, аюулгүй байдлыг хариуцахаар </w:t>
      </w:r>
      <w:r w:rsidRPr="007D7AAC">
        <w:rPr>
          <w:rFonts w:ascii="Arial" w:hAnsi="Arial" w:cs="Arial"/>
          <w:color w:val="000000" w:themeColor="text1"/>
          <w:lang w:val="mn-MN"/>
        </w:rPr>
        <w:t>заасан.</w:t>
      </w:r>
      <w:r w:rsidR="005B2ECB" w:rsidRPr="007D7AAC">
        <w:rPr>
          <w:rFonts w:ascii="Arial" w:hAnsi="Arial" w:cs="Arial"/>
          <w:color w:val="000000" w:themeColor="text1"/>
          <w:lang w:val="mn-MN"/>
        </w:rPr>
        <w:t xml:space="preserve"> </w:t>
      </w:r>
      <w:r w:rsidR="00AB62E2" w:rsidRPr="007D7AAC">
        <w:rPr>
          <w:rFonts w:ascii="Arial" w:hAnsi="Arial" w:cs="Arial"/>
          <w:color w:val="000000" w:themeColor="text1"/>
          <w:lang w:val="mn-MN"/>
        </w:rPr>
        <w:t>Х</w:t>
      </w:r>
      <w:r w:rsidR="005B2ECB" w:rsidRPr="007D7AAC">
        <w:rPr>
          <w:rFonts w:ascii="Arial" w:hAnsi="Arial" w:cs="Arial"/>
          <w:color w:val="000000" w:themeColor="text1"/>
          <w:lang w:val="mn-MN"/>
        </w:rPr>
        <w:t xml:space="preserve">олбогдох журмыг боловсруулж батлуулж мөрдөн ажиллахыг хуульчилсан. </w:t>
      </w:r>
    </w:p>
    <w:p w14:paraId="1376565E" w14:textId="21DABA18" w:rsidR="00E15810" w:rsidRPr="007D7AAC" w:rsidRDefault="005B2ECB" w:rsidP="001A049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Энэ ажлын хүрээнд дараах арга хэмжээг авч ажилласан байна. Үүнд: </w:t>
      </w:r>
      <w:r w:rsidR="00E15810" w:rsidRPr="007D7AAC">
        <w:rPr>
          <w:rFonts w:ascii="Arial" w:hAnsi="Arial" w:cs="Arial"/>
          <w:color w:val="000000" w:themeColor="text1"/>
          <w:lang w:val="mn-MN"/>
        </w:rPr>
        <w:t xml:space="preserve">Хүнсний чиглэлийн үйл ажиллагаа эрхлэгч нь хүнсний сүлжээний өөрт хамаарах үе шат бүрд дотоод хяналтыг хэрэгжүүлэх тухай </w:t>
      </w:r>
      <w:r w:rsidR="00E15810" w:rsidRPr="007D7AAC">
        <w:rPr>
          <w:rFonts w:ascii="Arial" w:hAnsi="Arial" w:cs="Arial"/>
          <w:b/>
          <w:bCs/>
          <w:color w:val="000000" w:themeColor="text1"/>
          <w:lang w:val="mn-MN"/>
        </w:rPr>
        <w:t>Засгийн газрын 2014 оны 157 дугаар</w:t>
      </w:r>
      <w:r w:rsidR="001B4675" w:rsidRPr="007D7AAC">
        <w:rPr>
          <w:rFonts w:ascii="Arial" w:hAnsi="Arial" w:cs="Arial"/>
          <w:b/>
          <w:bCs/>
          <w:color w:val="000000" w:themeColor="text1"/>
          <w:lang w:val="mn-MN"/>
        </w:rPr>
        <w:t xml:space="preserve"> </w:t>
      </w:r>
      <w:r w:rsidR="00E15810" w:rsidRPr="007D7AAC">
        <w:rPr>
          <w:rFonts w:ascii="Arial" w:hAnsi="Arial" w:cs="Arial"/>
          <w:b/>
          <w:bCs/>
          <w:color w:val="000000" w:themeColor="text1"/>
          <w:lang w:val="mn-MN"/>
        </w:rPr>
        <w:t>тогтоолоор журам</w:t>
      </w:r>
      <w:r w:rsidR="00E15810" w:rsidRPr="007D7AAC">
        <w:rPr>
          <w:rFonts w:ascii="Arial" w:hAnsi="Arial" w:cs="Arial"/>
          <w:color w:val="000000" w:themeColor="text1"/>
          <w:lang w:val="mn-MN"/>
        </w:rPr>
        <w:t xml:space="preserve"> батлагдсан.</w:t>
      </w:r>
    </w:p>
    <w:p w14:paraId="3DDC22E6" w14:textId="4CFFEF7F" w:rsidR="00DD60CD" w:rsidRPr="007D7AAC" w:rsidRDefault="00DD60CD" w:rsidP="001A049A">
      <w:pPr>
        <w:pStyle w:val="ListParagraph"/>
        <w:spacing w:after="120" w:line="276" w:lineRule="auto"/>
        <w:ind w:left="0" w:firstLine="709"/>
        <w:jc w:val="both"/>
        <w:rPr>
          <w:rFonts w:ascii="Arial" w:hAnsi="Arial" w:cs="Arial"/>
          <w:color w:val="000000" w:themeColor="text1"/>
          <w:sz w:val="24"/>
          <w:szCs w:val="24"/>
          <w:lang w:val="mn-MN"/>
        </w:rPr>
      </w:pPr>
      <w:r w:rsidRPr="007D7AAC">
        <w:rPr>
          <w:rFonts w:ascii="Arial" w:hAnsi="Arial" w:cs="Arial"/>
          <w:color w:val="000000" w:themeColor="text1"/>
          <w:sz w:val="24"/>
          <w:szCs w:val="24"/>
          <w:lang w:val="mn-MN"/>
        </w:rPr>
        <w:t xml:space="preserve">Хууль хэрэгжсэн 2013-2018 оны дунджаар </w:t>
      </w:r>
      <w:r w:rsidR="00E15810" w:rsidRPr="007D7AAC">
        <w:rPr>
          <w:rFonts w:ascii="Arial" w:hAnsi="Arial" w:cs="Arial"/>
          <w:color w:val="000000" w:themeColor="text1"/>
          <w:sz w:val="24"/>
          <w:szCs w:val="24"/>
          <w:lang w:val="mn-MN"/>
        </w:rPr>
        <w:t>х</w:t>
      </w:r>
      <w:r w:rsidR="00E15810" w:rsidRPr="007D7AAC">
        <w:rPr>
          <w:rFonts w:ascii="Arial" w:hAnsi="Arial" w:cs="Arial"/>
          <w:bCs/>
          <w:color w:val="000000" w:themeColor="text1"/>
          <w:sz w:val="24"/>
          <w:szCs w:val="24"/>
          <w:lang w:val="mn-MN"/>
        </w:rPr>
        <w:t>үнсний чиглэлийн үйл ажиллагаанд тавих дотоодын хяналт х</w:t>
      </w:r>
      <w:r w:rsidRPr="007D7AAC">
        <w:rPr>
          <w:rFonts w:ascii="Arial" w:hAnsi="Arial" w:cs="Arial"/>
          <w:color w:val="000000" w:themeColor="text1"/>
          <w:sz w:val="24"/>
          <w:szCs w:val="24"/>
          <w:lang w:val="mn-MN"/>
        </w:rPr>
        <w:t>үнсний худалдаа үйлчилгээний чиглэлээр 60.1</w:t>
      </w:r>
      <w:r w:rsidR="00251FDD" w:rsidRPr="007D7AAC">
        <w:rPr>
          <w:rFonts w:ascii="Arial" w:hAnsi="Arial" w:cs="Arial"/>
          <w:color w:val="000000" w:themeColor="text1"/>
          <w:sz w:val="24"/>
          <w:szCs w:val="24"/>
          <w:lang w:val="mn-MN"/>
        </w:rPr>
        <w:t xml:space="preserve"> хувь</w:t>
      </w:r>
      <w:r w:rsidRPr="007D7AAC">
        <w:rPr>
          <w:rFonts w:ascii="Arial" w:hAnsi="Arial" w:cs="Arial"/>
          <w:color w:val="000000" w:themeColor="text1"/>
          <w:sz w:val="24"/>
          <w:szCs w:val="24"/>
          <w:lang w:val="mn-MN"/>
        </w:rPr>
        <w:t xml:space="preserve">, үйлдвэрийн </w:t>
      </w:r>
      <w:r w:rsidR="001B4675" w:rsidRPr="007D7AAC">
        <w:rPr>
          <w:rFonts w:ascii="Arial" w:hAnsi="Arial" w:cs="Arial"/>
          <w:color w:val="000000" w:themeColor="text1"/>
          <w:sz w:val="24"/>
          <w:szCs w:val="24"/>
          <w:lang w:val="mn-MN"/>
        </w:rPr>
        <w:t>чиглэлээр</w:t>
      </w:r>
      <w:r w:rsidRPr="007D7AAC">
        <w:rPr>
          <w:rFonts w:ascii="Arial" w:hAnsi="Arial" w:cs="Arial"/>
          <w:color w:val="000000" w:themeColor="text1"/>
          <w:sz w:val="24"/>
          <w:szCs w:val="24"/>
          <w:lang w:val="mn-MN"/>
        </w:rPr>
        <w:t xml:space="preserve"> 73,2</w:t>
      </w:r>
      <w:r w:rsidR="00251FDD" w:rsidRPr="007D7AAC">
        <w:rPr>
          <w:rFonts w:ascii="Arial" w:hAnsi="Arial" w:cs="Arial"/>
          <w:color w:val="000000" w:themeColor="text1"/>
          <w:sz w:val="24"/>
          <w:szCs w:val="24"/>
          <w:lang w:val="mn-MN"/>
        </w:rPr>
        <w:t xml:space="preserve"> хувь</w:t>
      </w:r>
      <w:r w:rsidRPr="007D7AAC">
        <w:rPr>
          <w:rFonts w:ascii="Arial" w:hAnsi="Arial" w:cs="Arial"/>
          <w:color w:val="000000" w:themeColor="text1"/>
          <w:sz w:val="24"/>
          <w:szCs w:val="24"/>
          <w:lang w:val="mn-MN"/>
        </w:rPr>
        <w:t>,  Хоол үйлдвэрийн чиглэлээр 68.0</w:t>
      </w:r>
      <w:r w:rsidR="00251FDD" w:rsidRPr="007D7AAC">
        <w:rPr>
          <w:rFonts w:ascii="Arial" w:hAnsi="Arial" w:cs="Arial"/>
          <w:color w:val="000000" w:themeColor="text1"/>
          <w:sz w:val="24"/>
          <w:szCs w:val="24"/>
          <w:lang w:val="mn-MN"/>
        </w:rPr>
        <w:t xml:space="preserve"> хувь</w:t>
      </w:r>
      <w:r w:rsidRPr="007D7AAC">
        <w:rPr>
          <w:rFonts w:ascii="Arial" w:hAnsi="Arial" w:cs="Arial"/>
          <w:color w:val="000000" w:themeColor="text1"/>
          <w:sz w:val="24"/>
          <w:szCs w:val="24"/>
          <w:lang w:val="mn-MN"/>
        </w:rPr>
        <w:t>, хувьтай гарсан байна.</w:t>
      </w:r>
    </w:p>
    <w:p w14:paraId="711C54D1" w14:textId="03832B9F" w:rsidR="000135E9" w:rsidRPr="007D7AAC" w:rsidRDefault="000135E9" w:rsidP="0079598A">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Боловсрол, шинжлэх ухааны сайдын 2021 оны 01 дүгээр сарын 21-ний өдрийн А/20 тушаалаар ерөнхий боловсролын сургуулиудад ажиллах “Сургуулийн хоол үйлдвэрлэл, үйлчилгээний үйл ажиллагаанд хөндлөнгийн хяналт тавих орон тооны бус хяналтын зөвлөлийн ажиллах журам”-ыг баталсан байна.</w:t>
      </w:r>
    </w:p>
    <w:p w14:paraId="1AC2F39C" w14:textId="50A7350B" w:rsidR="006327E3" w:rsidRPr="007D7AAC" w:rsidRDefault="006327E3" w:rsidP="001A049A">
      <w:pPr>
        <w:tabs>
          <w:tab w:val="left" w:pos="709"/>
        </w:tabs>
        <w:spacing w:after="120" w:line="276" w:lineRule="auto"/>
        <w:ind w:firstLine="709"/>
        <w:jc w:val="both"/>
        <w:rPr>
          <w:rFonts w:ascii="Arial" w:hAnsi="Arial" w:cs="Arial"/>
          <w:lang w:val="mn-MN"/>
        </w:rPr>
      </w:pPr>
      <w:r w:rsidRPr="007D7AAC">
        <w:rPr>
          <w:rFonts w:ascii="Arial" w:hAnsi="Arial" w:cs="Arial"/>
          <w:lang w:val="mn-MN"/>
        </w:rPr>
        <w:t>Хэдий үйл ажиллагаандаа дотоод хяналтыг явуулах дүрэм, журам батлагдсан ч хэрэгжилтийн байдалд хяналт тавьдаг мэргэжлийн байгууллага байхгүй байгаагаас энэ заалтын хэрэгжилт хангалтгүй байна.</w:t>
      </w:r>
    </w:p>
    <w:p w14:paraId="05BDCD73" w14:textId="2789EB41" w:rsidR="0023363A" w:rsidRPr="007D7AAC" w:rsidRDefault="0023363A" w:rsidP="001A049A">
      <w:pPr>
        <w:spacing w:after="120" w:line="276" w:lineRule="auto"/>
        <w:ind w:firstLine="709"/>
        <w:jc w:val="both"/>
        <w:rPr>
          <w:rFonts w:ascii="Arial" w:hAnsi="Arial" w:cs="Arial"/>
          <w:lang w:val="mn-MN"/>
        </w:rPr>
      </w:pPr>
      <w:r w:rsidRPr="007D7AAC">
        <w:rPr>
          <w:rFonts w:ascii="Arial" w:hAnsi="Arial" w:cs="Arial"/>
          <w:lang w:val="mn-MN"/>
        </w:rPr>
        <w:t xml:space="preserve">Хяналт шалгалтаар дотоод хяналтын  нэгж,  </w:t>
      </w:r>
      <w:r w:rsidR="009E6158" w:rsidRPr="007D7AAC">
        <w:rPr>
          <w:rFonts w:ascii="Arial" w:hAnsi="Arial" w:cs="Arial"/>
          <w:lang w:val="mn-MN"/>
        </w:rPr>
        <w:t>ажилтны</w:t>
      </w:r>
      <w:r w:rsidRPr="007D7AAC">
        <w:rPr>
          <w:rFonts w:ascii="Arial" w:hAnsi="Arial" w:cs="Arial"/>
          <w:lang w:val="mn-MN"/>
        </w:rPr>
        <w:t xml:space="preserve">  мэдлэг ур чадвар хангалтгүй, хүнсний үйлдвэрүүд  бүтээгдэхүүний чанар, аюулгүй байдалд шинжилгээтэй хяналт хийх дотоодын хяналтын лабораторигүй,  хөндлөнгийн итгэмжлэгдсэн лабораториудад түүхий  эд, бүтээгдэхүүнийг холбогдох техникийн зохицуулалт, техникийн ерөнхий шаардлагад заасан аюулгүйн үзүүлэлтүүдийг бүрэн шинжлүүлээгүй, үйлдвэрлэлийн болон эрүүл ахуйн зохистой дадлын бүртгэл дутуу, хүнсний сүлжээнд үл тохирлыг залруулах арга хэмжээг тухай бүрд авч хэрэгжүүлээгүй зэрэг нийтлэг зөрчлүүд  байна.</w:t>
      </w:r>
    </w:p>
    <w:p w14:paraId="0D04D410" w14:textId="4984F91B" w:rsidR="00E37575" w:rsidRPr="007D7AAC" w:rsidRDefault="00E37575" w:rsidP="001A049A">
      <w:pPr>
        <w:spacing w:after="120" w:line="276" w:lineRule="auto"/>
        <w:ind w:firstLine="709"/>
        <w:jc w:val="both"/>
        <w:rPr>
          <w:rFonts w:ascii="Arial" w:hAnsi="Arial" w:cs="Arial"/>
          <w:lang w:val="mn-MN"/>
        </w:rPr>
      </w:pPr>
      <w:r w:rsidRPr="007D7AAC">
        <w:rPr>
          <w:rFonts w:ascii="Arial" w:hAnsi="Arial" w:cs="Arial"/>
          <w:b/>
          <w:bCs/>
          <w:lang w:val="mn-MN"/>
        </w:rPr>
        <w:t>Тус хуулийн 12.3.-д зааснаар</w:t>
      </w:r>
      <w:r w:rsidRPr="007D7AAC">
        <w:rPr>
          <w:rFonts w:ascii="Arial" w:hAnsi="Arial" w:cs="Arial"/>
          <w:lang w:val="mn-MN"/>
        </w:rPr>
        <w:t xml:space="preserve"> </w:t>
      </w:r>
      <w:r w:rsidR="0023363A" w:rsidRPr="007D7AAC">
        <w:rPr>
          <w:rFonts w:ascii="Arial" w:hAnsi="Arial" w:cs="Arial"/>
          <w:lang w:val="mn-MN"/>
        </w:rPr>
        <w:t>Засгийн газрын 2014 оны 157 дугаар тогтоолын хавсралтаар “Хүнсний чиглэлийн үйл ажиллагаа эрхлэгч дотоод хяналт хэрэгжүүлэх үлгэрчилсэн журам” батлагдсан. Гэвч журмын хэрэгжилтийн хувьд х</w:t>
      </w:r>
      <w:r w:rsidRPr="007D7AAC">
        <w:rPr>
          <w:rFonts w:ascii="Arial" w:hAnsi="Arial" w:cs="Arial"/>
          <w:lang w:val="mn-MN"/>
        </w:rPr>
        <w:t>үнсний чиглэлийн үйл ажиллагаанд хяналт тавих тогтолцоо алдагдсан, улмаар хяналтын үйл явц хангалтгүй түвшинд байна.</w:t>
      </w:r>
    </w:p>
    <w:p w14:paraId="696C64CF" w14:textId="77777777" w:rsidR="00432EF0" w:rsidRPr="007D7AAC" w:rsidRDefault="00432EF0" w:rsidP="00541638">
      <w:pPr>
        <w:spacing w:after="120"/>
        <w:ind w:firstLine="720"/>
        <w:jc w:val="both"/>
        <w:rPr>
          <w:rFonts w:ascii="Arial" w:hAnsi="Arial" w:cs="Arial"/>
          <w:color w:val="000000" w:themeColor="text1"/>
          <w:shd w:val="clear" w:color="auto" w:fill="FFFFFF"/>
          <w:lang w:val="mn-MN"/>
        </w:rPr>
      </w:pPr>
    </w:p>
    <w:p w14:paraId="77CFA625" w14:textId="181EB152" w:rsidR="00DD60CD" w:rsidRPr="007D7AAC" w:rsidRDefault="00D3157C"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13 дугаар зүйл. Хүнсний аюулгүй байдалд тавих хяналт</w:t>
      </w:r>
    </w:p>
    <w:p w14:paraId="14789957" w14:textId="01D9886E" w:rsidR="00B1072D" w:rsidRPr="007D7AAC" w:rsidRDefault="00E11B4C" w:rsidP="001F3932">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lastRenderedPageBreak/>
        <w:t xml:space="preserve">Хүнсний тухай </w:t>
      </w:r>
      <w:r w:rsidR="009E6158" w:rsidRPr="007D7AAC">
        <w:rPr>
          <w:rFonts w:ascii="Arial" w:hAnsi="Arial" w:cs="Arial"/>
          <w:b/>
          <w:bCs/>
          <w:color w:val="000000" w:themeColor="text1"/>
          <w:lang w:val="mn-MN"/>
        </w:rPr>
        <w:t>хуулийн</w:t>
      </w:r>
      <w:r w:rsidR="00D3157C" w:rsidRPr="007D7AAC">
        <w:rPr>
          <w:rFonts w:ascii="Arial" w:hAnsi="Arial" w:cs="Arial"/>
          <w:b/>
          <w:bCs/>
          <w:color w:val="000000" w:themeColor="text1"/>
          <w:lang w:val="mn-MN"/>
        </w:rPr>
        <w:t xml:space="preserve"> 13.1.1 дэх заалтад</w:t>
      </w:r>
      <w:r w:rsidR="00D3157C" w:rsidRPr="007D7AAC">
        <w:rPr>
          <w:rFonts w:ascii="Arial" w:hAnsi="Arial" w:cs="Arial"/>
          <w:color w:val="000000" w:themeColor="text1"/>
          <w:lang w:val="mn-MN"/>
        </w:rPr>
        <w:t xml:space="preserve"> тусгагдсан зах зээл дэх хүнсний чанар, шим тэжээллэг байдалд хийх тандалт судалгааг </w:t>
      </w:r>
      <w:r w:rsidR="00771DB8" w:rsidRPr="007D7AAC">
        <w:rPr>
          <w:rFonts w:ascii="Arial" w:hAnsi="Arial" w:cs="Arial"/>
          <w:color w:val="000000" w:themeColor="text1"/>
          <w:lang w:val="mn-MN"/>
        </w:rPr>
        <w:t>төрийн аль ч</w:t>
      </w:r>
      <w:r w:rsidRPr="007D7AAC">
        <w:rPr>
          <w:rFonts w:ascii="Arial" w:hAnsi="Arial" w:cs="Arial"/>
          <w:color w:val="000000" w:themeColor="text1"/>
          <w:lang w:val="mn-MN"/>
        </w:rPr>
        <w:t xml:space="preserve"> байгууллага </w:t>
      </w:r>
      <w:r w:rsidR="00771DB8" w:rsidRPr="007D7AAC">
        <w:rPr>
          <w:rFonts w:ascii="Arial" w:hAnsi="Arial" w:cs="Arial"/>
          <w:color w:val="000000" w:themeColor="text1"/>
          <w:lang w:val="mn-MN"/>
        </w:rPr>
        <w:t>хийгээ</w:t>
      </w:r>
      <w:r w:rsidR="00D3157C" w:rsidRPr="007D7AAC">
        <w:rPr>
          <w:rFonts w:ascii="Arial" w:hAnsi="Arial" w:cs="Arial"/>
          <w:color w:val="000000" w:themeColor="text1"/>
          <w:lang w:val="mn-MN"/>
        </w:rPr>
        <w:t>гүй</w:t>
      </w:r>
      <w:r w:rsidRPr="007D7AAC">
        <w:rPr>
          <w:rFonts w:ascii="Arial" w:hAnsi="Arial" w:cs="Arial"/>
          <w:color w:val="000000" w:themeColor="text1"/>
          <w:lang w:val="mn-MN"/>
        </w:rPr>
        <w:t xml:space="preserve"> байн</w:t>
      </w:r>
      <w:r w:rsidR="00D3157C" w:rsidRPr="007D7AAC">
        <w:rPr>
          <w:rFonts w:ascii="Arial" w:hAnsi="Arial" w:cs="Arial"/>
          <w:color w:val="000000" w:themeColor="text1"/>
          <w:lang w:val="mn-MN"/>
        </w:rPr>
        <w:t xml:space="preserve">а. </w:t>
      </w:r>
      <w:r w:rsidR="00B1072D" w:rsidRPr="007D7AAC">
        <w:rPr>
          <w:rFonts w:ascii="Arial" w:hAnsi="Arial" w:cs="Arial"/>
          <w:lang w:val="mn-MN"/>
        </w:rPr>
        <w:t xml:space="preserve">Судалгааг хийх </w:t>
      </w:r>
      <w:r w:rsidR="009E6158" w:rsidRPr="007D7AAC">
        <w:rPr>
          <w:rFonts w:ascii="Arial" w:hAnsi="Arial" w:cs="Arial"/>
          <w:lang w:val="mn-MN"/>
        </w:rPr>
        <w:t>субъект</w:t>
      </w:r>
      <w:r w:rsidR="00B1072D" w:rsidRPr="007D7AAC">
        <w:rPr>
          <w:rFonts w:ascii="Arial" w:hAnsi="Arial" w:cs="Arial"/>
          <w:lang w:val="mn-MN"/>
        </w:rPr>
        <w:t xml:space="preserve"> нь тодорхой биш тул энэ заалтын хэрэгжилт “0” хувьтай байна гэж үнэлэгдсэн.</w:t>
      </w:r>
    </w:p>
    <w:p w14:paraId="2E88A50F" w14:textId="36DB41D0" w:rsidR="001F3932" w:rsidRPr="007D7AAC" w:rsidRDefault="001F3932" w:rsidP="001F3932">
      <w:pPr>
        <w:spacing w:after="120" w:line="276" w:lineRule="auto"/>
        <w:ind w:firstLine="709"/>
        <w:jc w:val="both"/>
        <w:rPr>
          <w:rFonts w:ascii="Arial" w:eastAsia="Verdana" w:hAnsi="Arial" w:cs="Arial"/>
          <w:color w:val="000000" w:themeColor="text1"/>
          <w:lang w:val="mn-MN"/>
        </w:rPr>
      </w:pPr>
      <w:r w:rsidRPr="007D7AAC">
        <w:rPr>
          <w:rFonts w:ascii="Arial" w:hAnsi="Arial" w:cs="Arial"/>
          <w:color w:val="000000" w:themeColor="text1"/>
          <w:lang w:val="mn-MN"/>
        </w:rPr>
        <w:t xml:space="preserve">Гэхдээ </w:t>
      </w:r>
      <w:r w:rsidRPr="007D7AAC">
        <w:rPr>
          <w:rFonts w:ascii="Arial" w:eastAsia="Verdana" w:hAnsi="Arial" w:cs="Arial"/>
          <w:color w:val="000000" w:themeColor="text1"/>
          <w:lang w:val="mn-MN"/>
        </w:rPr>
        <w:t xml:space="preserve">2023 онд  ЭМЯ-ны Салбарын хяналтын газраас “Ерөнхий боловсролын сургуулийн дотуур байрны хүүхдийн хоолны илчлэг, шимт бодисын хэмжээг тодорхойлох урьдчилан сэргийлэх хяналт шалгалт хийх” удирдамж боловсруулж батлуулан /2023.04.07-ны өдрийн 10-00/16/ орон нутагт хүргүүлэн, мэргэжил арга зүйн удирдлагаар хангаж хяналт шалгалтыг хэрэгжүүлсэн. </w:t>
      </w:r>
    </w:p>
    <w:p w14:paraId="095333B9" w14:textId="502D45C0" w:rsidR="00B1072D" w:rsidRPr="007D7AAC" w:rsidRDefault="00B1072D" w:rsidP="001F3932">
      <w:pPr>
        <w:spacing w:after="120" w:line="276" w:lineRule="auto"/>
        <w:ind w:firstLine="709"/>
        <w:jc w:val="both"/>
        <w:rPr>
          <w:rFonts w:ascii="Arial" w:hAnsi="Arial" w:cs="Arial"/>
          <w:lang w:val="mn-MN"/>
        </w:rPr>
      </w:pPr>
      <w:r w:rsidRPr="007D7AAC">
        <w:rPr>
          <w:rFonts w:ascii="Arial" w:eastAsia="Verdana" w:hAnsi="Arial" w:cs="Arial"/>
          <w:b/>
          <w:bCs/>
          <w:color w:val="000000" w:themeColor="text1"/>
          <w:lang w:val="mn-MN"/>
        </w:rPr>
        <w:t>Энэ хуулийн 13 дугаар зүйлийн 13.1.2.-д “</w:t>
      </w:r>
      <w:r w:rsidRPr="007D7AAC">
        <w:rPr>
          <w:rFonts w:ascii="Arial" w:hAnsi="Arial" w:cs="Arial"/>
          <w:b/>
          <w:bCs/>
          <w:lang w:val="mn-MN"/>
        </w:rPr>
        <w:t>.</w:t>
      </w:r>
      <w:r w:rsidRPr="007D7AAC">
        <w:rPr>
          <w:rFonts w:ascii="Arial" w:hAnsi="Arial" w:cs="Arial"/>
          <w:lang w:val="mn-MN"/>
        </w:rPr>
        <w:t>хүнсний чиглэлийн үйл ажиллагаанд тавих төрийн хяналт”-ыг хэрэгжүүлнэ гэж заасан байдаг. Энэ хүрээнд дараах арга хэмжээг холбогдох төрийн байгууллагаас авч хэрэгжүүлсэн байна. Үүнд:</w:t>
      </w:r>
    </w:p>
    <w:p w14:paraId="15B07BC3" w14:textId="0DDDADA8" w:rsidR="001F3932" w:rsidRPr="007D7AAC" w:rsidRDefault="001F3932" w:rsidP="001F3932">
      <w:pPr>
        <w:spacing w:after="120" w:line="276" w:lineRule="auto"/>
        <w:ind w:firstLine="709"/>
        <w:jc w:val="both"/>
        <w:rPr>
          <w:rFonts w:ascii="Arial" w:hAnsi="Arial" w:cs="Arial"/>
          <w:color w:val="000000" w:themeColor="text1"/>
          <w:lang w:val="mn-MN"/>
        </w:rPr>
      </w:pPr>
      <w:r w:rsidRPr="007D7AAC">
        <w:rPr>
          <w:rFonts w:ascii="Arial" w:eastAsia="Verdana" w:hAnsi="Arial" w:cs="Arial"/>
          <w:color w:val="000000" w:themeColor="text1"/>
          <w:lang w:val="mn-MN"/>
        </w:rPr>
        <w:t>Улсын хэмжээнд ерөнхий боловсролын 532 сургуулийн дотуур байр үйл ажиллагаа явуулж байгаагаас 296 буюу 55.8</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xml:space="preserve"> нь хяналт шалгалтад  хамрагдсан. Сургуулийн дотуур байрны хүүхдийн мах, гурил, төмс, ургамлын тос, </w:t>
      </w:r>
      <w:r w:rsidR="009E6158" w:rsidRPr="007D7AAC">
        <w:rPr>
          <w:rFonts w:ascii="Arial" w:eastAsia="Verdana" w:hAnsi="Arial" w:cs="Arial"/>
          <w:color w:val="000000" w:themeColor="text1"/>
          <w:lang w:val="mn-MN"/>
        </w:rPr>
        <w:t>сахрын</w:t>
      </w:r>
      <w:r w:rsidRPr="007D7AAC">
        <w:rPr>
          <w:rFonts w:ascii="Arial" w:eastAsia="Verdana" w:hAnsi="Arial" w:cs="Arial"/>
          <w:color w:val="000000" w:themeColor="text1"/>
          <w:lang w:val="mn-MN"/>
        </w:rPr>
        <w:t xml:space="preserve"> хэрэглээ БШУС, ЭМС, СС-ын хамтарсан А/166, А/559, 222 дугаар тушаалд заагдсан зөвлөмж хэмжээг хангаж байгаа боловч сүү, цагаан идээ, гурилан бүтээгдэхүүн, төрөл бүрийн будаа, хүнсний ногоо, жимс, </w:t>
      </w:r>
      <w:r w:rsidR="009E6158" w:rsidRPr="007D7AAC">
        <w:rPr>
          <w:rFonts w:ascii="Arial" w:eastAsia="Verdana" w:hAnsi="Arial" w:cs="Arial"/>
          <w:color w:val="000000" w:themeColor="text1"/>
          <w:lang w:val="mn-MN"/>
        </w:rPr>
        <w:t>жимсгэнийн</w:t>
      </w:r>
      <w:r w:rsidRPr="007D7AAC">
        <w:rPr>
          <w:rFonts w:ascii="Arial" w:eastAsia="Verdana" w:hAnsi="Arial" w:cs="Arial"/>
          <w:color w:val="000000" w:themeColor="text1"/>
          <w:lang w:val="mn-MN"/>
        </w:rPr>
        <w:t xml:space="preserve"> хэрэглээ нь зөвлөмж хэмжээг хангахгүй байна. Хоолны илчлэг, уураг, өөх тос, нүүрс усны дундаж хэрэглээ дээрх тушаалд заагдсан 7-10 насны хүүхдүүдийн зөвлөмж хэмжээг хангаж байгаа боловч 11-14, 15-18 насны хүүхдийн зөвлөмж хэмжээг хангахгүй байна. Хоолны илчлэгийн дундаж хэрэглээ 1728.7 ккал байгаа нь 7-10 настай хүүхдийн зөвлөмжийг хангаж байгаа боловч 11-14 насны хүүхдийн зөвлөмжөөс 26</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15-18 насны хүүхдийн зөвлөмжөөс 30.6</w:t>
      </w:r>
      <w:r w:rsidR="00251FDD" w:rsidRPr="007D7AAC">
        <w:rPr>
          <w:rFonts w:ascii="Arial" w:eastAsia="Verdana" w:hAnsi="Arial" w:cs="Arial"/>
          <w:color w:val="000000" w:themeColor="text1"/>
          <w:lang w:val="mn-MN"/>
        </w:rPr>
        <w:t xml:space="preserve"> хув</w:t>
      </w:r>
      <w:r w:rsidRPr="007D7AAC">
        <w:rPr>
          <w:rFonts w:ascii="Arial" w:eastAsia="Verdana" w:hAnsi="Arial" w:cs="Arial"/>
          <w:color w:val="000000" w:themeColor="text1"/>
          <w:lang w:val="mn-MN"/>
        </w:rPr>
        <w:t>иар бага, уургийн дундаж хэрэглээ 61.3 г байгаа нь 7-10 насны хүүхдийн зөвлөмжөөс 9.9</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11-14 насны хүүхдийн зөвлөмжөөс 30.4</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15-18 насны хүүхдийн зөвлөмжөөс 37.5</w:t>
      </w:r>
      <w:r w:rsidR="00251FDD" w:rsidRPr="007D7AAC">
        <w:rPr>
          <w:rFonts w:ascii="Arial" w:eastAsia="Verdana" w:hAnsi="Arial" w:cs="Arial"/>
          <w:color w:val="000000" w:themeColor="text1"/>
          <w:lang w:val="mn-MN"/>
        </w:rPr>
        <w:t xml:space="preserve"> хув</w:t>
      </w:r>
      <w:r w:rsidRPr="007D7AAC">
        <w:rPr>
          <w:rFonts w:ascii="Arial" w:eastAsia="Verdana" w:hAnsi="Arial" w:cs="Arial"/>
          <w:color w:val="000000" w:themeColor="text1"/>
          <w:lang w:val="mn-MN"/>
        </w:rPr>
        <w:t>иар бага, өөх тосны хэрэглээ 46.9 г байгаа нь 7-10 насны хүүхдийн зөвлөмжийг хангаж байгаа боловч 11-14 насны хүүхдийн зөвлөмжөөс 24.4</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15-18 насны хүүхдийн зөвлөмжөөс 27.9</w:t>
      </w:r>
      <w:r w:rsidR="00251FDD" w:rsidRPr="007D7AAC">
        <w:rPr>
          <w:rFonts w:ascii="Arial" w:eastAsia="Verdana" w:hAnsi="Arial" w:cs="Arial"/>
          <w:color w:val="000000" w:themeColor="text1"/>
          <w:lang w:val="mn-MN"/>
        </w:rPr>
        <w:t xml:space="preserve"> хуви</w:t>
      </w:r>
      <w:r w:rsidRPr="007D7AAC">
        <w:rPr>
          <w:rFonts w:ascii="Arial" w:eastAsia="Verdana" w:hAnsi="Arial" w:cs="Arial"/>
          <w:color w:val="000000" w:themeColor="text1"/>
          <w:lang w:val="mn-MN"/>
        </w:rPr>
        <w:t>ар бага, нүүрс усны хэрэглээ 245.5 г байгаа нь 7-10 насны хүүхдийн зөвлөмжөөс 10.8</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11-14 насны хүүхдийн зөвлөмжөөс 31.1</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15-18 насны хүүхдийн зөвлөмжөөс 34.9</w:t>
      </w:r>
      <w:r w:rsidR="00251FDD" w:rsidRPr="007D7AAC">
        <w:rPr>
          <w:rFonts w:ascii="Arial" w:eastAsia="Verdana" w:hAnsi="Arial" w:cs="Arial"/>
          <w:color w:val="000000" w:themeColor="text1"/>
          <w:lang w:val="mn-MN"/>
        </w:rPr>
        <w:t xml:space="preserve"> хуви</w:t>
      </w:r>
      <w:r w:rsidRPr="007D7AAC">
        <w:rPr>
          <w:rFonts w:ascii="Arial" w:eastAsia="Verdana" w:hAnsi="Arial" w:cs="Arial"/>
          <w:color w:val="000000" w:themeColor="text1"/>
          <w:lang w:val="mn-MN"/>
        </w:rPr>
        <w:t>ар тус тус бага байна. Дотуур байрны хоол нь ЭМС-ын 2017 оны А/74 тушаалд заагдсан А, С амин дэмийн зөвлөмж хэмжээг нийт сургуулийн 55.4-67.2</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xml:space="preserve"> нь хангаж байна. Дотуур байрны 90-ээс дээш хувь нь А/74 тушаалд заагдсан аль ч насны бүлгийн хүүхдийн цайрын зөвлөмж хэмжээг хангаж байна. Харин төмрийн хэрэглээний хувьд 7-10 насны хүүхдийн зөвлөмж хэмжээг хангасан сургууль 91.6</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11-14 насны хүүхдийн зөвлөмжийг 46.6</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15-18 насны хүүхдийн зөвлөмжийг 22</w:t>
      </w:r>
      <w:r w:rsidR="00251FDD" w:rsidRPr="007D7AAC">
        <w:rPr>
          <w:rFonts w:ascii="Arial" w:eastAsia="Verdana" w:hAnsi="Arial" w:cs="Arial"/>
          <w:color w:val="000000" w:themeColor="text1"/>
          <w:lang w:val="mn-MN"/>
        </w:rPr>
        <w:t xml:space="preserve"> хувь</w:t>
      </w:r>
      <w:r w:rsidRPr="007D7AAC">
        <w:rPr>
          <w:rFonts w:ascii="Arial" w:eastAsia="Verdana" w:hAnsi="Arial" w:cs="Arial"/>
          <w:color w:val="000000" w:themeColor="text1"/>
          <w:lang w:val="mn-MN"/>
        </w:rPr>
        <w:t xml:space="preserve"> нь хангаж байна. Хоолны В2 амин дэм, кальци, магнийн хэрэглээ нь дээрх тушаалд заагдсан зөвлөмж хэмжээг хангахгүй байгаа дүн гарсан.</w:t>
      </w:r>
    </w:p>
    <w:p w14:paraId="6BE7776E" w14:textId="71628367" w:rsidR="0009446D" w:rsidRPr="007D7AAC" w:rsidRDefault="00E11B4C" w:rsidP="00432EF0">
      <w:pPr>
        <w:spacing w:after="120" w:line="276" w:lineRule="auto"/>
        <w:ind w:firstLine="709"/>
        <w:jc w:val="both"/>
        <w:rPr>
          <w:rFonts w:ascii="Arial" w:hAnsi="Arial" w:cs="Arial"/>
          <w:color w:val="000000" w:themeColor="text1"/>
          <w:lang w:val="mn-MN"/>
        </w:rPr>
      </w:pPr>
      <w:r w:rsidRPr="007D7AAC">
        <w:rPr>
          <w:rFonts w:ascii="Arial" w:hAnsi="Arial" w:cs="Arial"/>
          <w:b/>
          <w:bCs/>
          <w:color w:val="000000" w:themeColor="text1"/>
          <w:lang w:val="mn-MN"/>
        </w:rPr>
        <w:lastRenderedPageBreak/>
        <w:t>Энэ хуулийн 13.1.2-т заасан</w:t>
      </w:r>
      <w:r w:rsidRPr="007D7AAC">
        <w:rPr>
          <w:rFonts w:ascii="Arial" w:hAnsi="Arial" w:cs="Arial"/>
          <w:color w:val="000000" w:themeColor="text1"/>
          <w:lang w:val="mn-MN"/>
        </w:rPr>
        <w:t xml:space="preserve"> </w:t>
      </w:r>
      <w:r w:rsidR="00705B3E" w:rsidRPr="007D7AAC">
        <w:rPr>
          <w:rFonts w:ascii="Arial" w:hAnsi="Arial" w:cs="Arial"/>
          <w:color w:val="000000" w:themeColor="text1"/>
          <w:lang w:val="mn-MN"/>
        </w:rPr>
        <w:t xml:space="preserve">хүнсний чиглэлийн үйл </w:t>
      </w:r>
      <w:r w:rsidRPr="007D7AAC">
        <w:rPr>
          <w:rFonts w:ascii="Arial" w:hAnsi="Arial" w:cs="Arial"/>
          <w:color w:val="000000" w:themeColor="text1"/>
          <w:lang w:val="mn-MN"/>
        </w:rPr>
        <w:t xml:space="preserve">ажиллагаанд тавих төрийн </w:t>
      </w:r>
      <w:r w:rsidRPr="007D7AAC">
        <w:rPr>
          <w:rFonts w:ascii="Arial" w:hAnsi="Arial" w:cs="Arial"/>
          <w:b/>
          <w:bCs/>
          <w:color w:val="000000" w:themeColor="text1"/>
          <w:lang w:val="mn-MN"/>
        </w:rPr>
        <w:t>хяналт хангалтгүй түвшинд</w:t>
      </w:r>
      <w:r w:rsidRPr="007D7AAC">
        <w:rPr>
          <w:rFonts w:ascii="Arial" w:hAnsi="Arial" w:cs="Arial"/>
          <w:color w:val="000000" w:themeColor="text1"/>
          <w:lang w:val="mn-MN"/>
        </w:rPr>
        <w:t xml:space="preserve"> байна. </w:t>
      </w:r>
      <w:r w:rsidR="00771DB8" w:rsidRPr="007D7AAC">
        <w:rPr>
          <w:rFonts w:ascii="Arial" w:hAnsi="Arial" w:cs="Arial"/>
          <w:color w:val="000000" w:themeColor="text1"/>
          <w:lang w:val="mn-MN"/>
        </w:rPr>
        <w:t xml:space="preserve">Учир нь зах зээл дээр гарал үүсэл нь тодорхойгүй хүнсний түүхий эд, бүтээгдэхүүн худалдаасаар байна мөн хүн амын дунд хоол, хүнснээс </w:t>
      </w:r>
      <w:r w:rsidR="009E6158" w:rsidRPr="007D7AAC">
        <w:rPr>
          <w:rFonts w:ascii="Arial" w:hAnsi="Arial" w:cs="Arial"/>
          <w:color w:val="000000" w:themeColor="text1"/>
          <w:lang w:val="mn-MN"/>
        </w:rPr>
        <w:t>шалтгаалсан</w:t>
      </w:r>
      <w:r w:rsidR="00771DB8" w:rsidRPr="007D7AAC">
        <w:rPr>
          <w:rFonts w:ascii="Arial" w:hAnsi="Arial" w:cs="Arial"/>
          <w:color w:val="000000" w:themeColor="text1"/>
          <w:lang w:val="mn-MN"/>
        </w:rPr>
        <w:t xml:space="preserve"> хоолны хордлогот халдварт өвчлөлийн гаралт, тархалт буурахгүй байсаар байгаа нь төрийн хяналт шалгалтын чанартай шууд холбоотой юм.</w:t>
      </w:r>
    </w:p>
    <w:p w14:paraId="6A0AF2D7" w14:textId="77777777" w:rsidR="001F5B22" w:rsidRPr="007D7AAC" w:rsidRDefault="001F5B22" w:rsidP="00432EF0">
      <w:pPr>
        <w:tabs>
          <w:tab w:val="left" w:pos="90"/>
          <w:tab w:val="left" w:pos="360"/>
        </w:tabs>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Монгол Улсын хэмжээнд 2023 оны байдлаар хүнсний салбарт дараах техникийн зохицуулалтыг мөрдөж байна. Үүнд:</w:t>
      </w:r>
    </w:p>
    <w:p w14:paraId="41130D1A" w14:textId="77777777" w:rsidR="001F5B22" w:rsidRPr="007D7AAC" w:rsidRDefault="001F5B22" w:rsidP="00432EF0">
      <w:pPr>
        <w:numPr>
          <w:ilvl w:val="0"/>
          <w:numId w:val="16"/>
        </w:numPr>
        <w:tabs>
          <w:tab w:val="left" w:pos="90"/>
          <w:tab w:val="left" w:pos="360"/>
        </w:tabs>
        <w:spacing w:after="120" w:line="276" w:lineRule="auto"/>
        <w:ind w:hanging="371"/>
        <w:jc w:val="both"/>
        <w:rPr>
          <w:rFonts w:ascii="Arial" w:eastAsia="MS Mincho" w:hAnsi="Arial" w:cs="Arial"/>
          <w:color w:val="000000" w:themeColor="text1"/>
          <w:lang w:val="mn-MN" w:eastAsia="ja-JP"/>
        </w:rPr>
      </w:pPr>
      <w:r w:rsidRPr="007D7AAC">
        <w:rPr>
          <w:rFonts w:ascii="Arial" w:eastAsia="MS Mincho" w:hAnsi="Arial" w:cs="Arial"/>
          <w:color w:val="000000" w:themeColor="text1"/>
          <w:lang w:val="mn-MN" w:eastAsia="ja-JP"/>
        </w:rPr>
        <w:t>Согтууруулах ундааны үйлдвэрлэлийн техникийн зохицуулалт, Засгийн газрын 2008 оны 4 дүгээр сарын 30-ны өдрийн 159 дүгээр тогтоол;</w:t>
      </w:r>
    </w:p>
    <w:p w14:paraId="12EA86F9" w14:textId="77777777" w:rsidR="001F5B22" w:rsidRPr="007D7AAC" w:rsidRDefault="001F5B22" w:rsidP="00432EF0">
      <w:pPr>
        <w:numPr>
          <w:ilvl w:val="0"/>
          <w:numId w:val="16"/>
        </w:numPr>
        <w:tabs>
          <w:tab w:val="left" w:pos="90"/>
          <w:tab w:val="left" w:pos="360"/>
        </w:tabs>
        <w:spacing w:after="120" w:line="276" w:lineRule="auto"/>
        <w:ind w:hanging="371"/>
        <w:jc w:val="both"/>
        <w:rPr>
          <w:rFonts w:ascii="Arial" w:eastAsia="MS Mincho" w:hAnsi="Arial" w:cs="Arial"/>
          <w:color w:val="000000" w:themeColor="text1"/>
          <w:lang w:val="mn-MN" w:eastAsia="ja-JP"/>
        </w:rPr>
      </w:pPr>
      <w:r w:rsidRPr="007D7AAC">
        <w:rPr>
          <w:rFonts w:ascii="Arial" w:eastAsia="MS Mincho" w:hAnsi="Arial" w:cs="Arial"/>
          <w:color w:val="000000" w:themeColor="text1"/>
          <w:lang w:val="mn-MN" w:eastAsia="ja-JP"/>
        </w:rPr>
        <w:t>Сүү, сүүн бүтээгдэхүүний үйлдвэр, худалдааны техникийн зохицуулалт, Засгийн газрын 2011 оны 10 дугаар сарын 26-ны өдрийн 304 дүгээр тогтоол;</w:t>
      </w:r>
    </w:p>
    <w:p w14:paraId="4A48C0D8" w14:textId="77777777" w:rsidR="001F5B22" w:rsidRPr="007D7AAC" w:rsidRDefault="001F5B22" w:rsidP="00432EF0">
      <w:pPr>
        <w:numPr>
          <w:ilvl w:val="0"/>
          <w:numId w:val="16"/>
        </w:numPr>
        <w:tabs>
          <w:tab w:val="left" w:pos="90"/>
          <w:tab w:val="left" w:pos="360"/>
        </w:tabs>
        <w:spacing w:after="120" w:line="276" w:lineRule="auto"/>
        <w:ind w:hanging="371"/>
        <w:jc w:val="both"/>
        <w:rPr>
          <w:rFonts w:ascii="Arial" w:eastAsia="MS Mincho" w:hAnsi="Arial" w:cs="Arial"/>
          <w:color w:val="000000" w:themeColor="text1"/>
          <w:lang w:val="mn-MN" w:eastAsia="ja-JP"/>
        </w:rPr>
      </w:pPr>
      <w:r w:rsidRPr="007D7AAC">
        <w:rPr>
          <w:rFonts w:ascii="Arial" w:eastAsia="MS Mincho" w:hAnsi="Arial" w:cs="Arial"/>
          <w:color w:val="000000" w:themeColor="text1"/>
          <w:lang w:val="mn-MN" w:eastAsia="ja-JP"/>
        </w:rPr>
        <w:t>Бялууны төрлийн бүтээгдэхүүний үйлдвэрлэлийн зохицуулалт, Засгийн газрын 2011 оны 10 дугаар сарын 26-ны өдрийн 305 дугаар тогтоол;</w:t>
      </w:r>
    </w:p>
    <w:p w14:paraId="641AF5C2" w14:textId="77777777" w:rsidR="001F5B22" w:rsidRPr="007D7AAC" w:rsidRDefault="001F5B22" w:rsidP="00432EF0">
      <w:pPr>
        <w:numPr>
          <w:ilvl w:val="0"/>
          <w:numId w:val="16"/>
        </w:numPr>
        <w:tabs>
          <w:tab w:val="left" w:pos="90"/>
          <w:tab w:val="left" w:pos="360"/>
        </w:tabs>
        <w:spacing w:after="120" w:line="276" w:lineRule="auto"/>
        <w:ind w:hanging="371"/>
        <w:jc w:val="both"/>
        <w:rPr>
          <w:rFonts w:ascii="Arial" w:eastAsia="MS Mincho" w:hAnsi="Arial" w:cs="Arial"/>
          <w:color w:val="000000" w:themeColor="text1"/>
          <w:lang w:val="mn-MN" w:eastAsia="ja-JP"/>
        </w:rPr>
      </w:pPr>
      <w:r w:rsidRPr="007D7AAC">
        <w:rPr>
          <w:rFonts w:ascii="Arial" w:eastAsia="MS Mincho" w:hAnsi="Arial" w:cs="Arial"/>
          <w:color w:val="000000" w:themeColor="text1"/>
          <w:lang w:val="mn-MN" w:eastAsia="ja-JP"/>
        </w:rPr>
        <w:t>Мах, махан бүтээгдэхүүний үйлдвэрлэл, худалдааны техникийн зохицуулалт, Засгийн газрын 2022 оны 6 дугаар сарын 8-ны өдрийн 224 дүгээр тогтоол;</w:t>
      </w:r>
    </w:p>
    <w:p w14:paraId="795304C4" w14:textId="3780AF89" w:rsidR="001F5B22" w:rsidRPr="007D7AAC" w:rsidRDefault="001F5B22" w:rsidP="00432EF0">
      <w:pPr>
        <w:tabs>
          <w:tab w:val="left" w:pos="90"/>
          <w:tab w:val="left" w:pos="360"/>
        </w:tabs>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Хүнсний холбогдолтой үндэсний стандартын тоо 2023 онд 650 болж өмнөх оноос 3 (0.5</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)-аар өссөн байна</w:t>
      </w:r>
      <w:r w:rsidR="0079598A" w:rsidRPr="007D7AAC">
        <w:rPr>
          <w:rFonts w:ascii="Arial" w:hAnsi="Arial" w:cs="Arial"/>
          <w:color w:val="000000" w:themeColor="text1"/>
          <w:lang w:val="mn-MN"/>
        </w:rPr>
        <w:t>.</w:t>
      </w:r>
    </w:p>
    <w:p w14:paraId="00EAC59F" w14:textId="104B8041" w:rsidR="001F5B22" w:rsidRPr="007D7AAC" w:rsidRDefault="00A44EFF" w:rsidP="00432EF0">
      <w:pPr>
        <w:pStyle w:val="Caption"/>
        <w:spacing w:after="120" w:line="276" w:lineRule="auto"/>
        <w:ind w:firstLine="709"/>
        <w:rPr>
          <w:rFonts w:ascii="Arial" w:hAnsi="Arial"/>
          <w:bCs/>
          <w:i/>
          <w:iCs/>
          <w:color w:val="000000" w:themeColor="text1"/>
          <w:sz w:val="24"/>
          <w:lang w:val="mn-MN"/>
        </w:rPr>
      </w:pPr>
      <w:r>
        <w:rPr>
          <w:rFonts w:ascii="Arial" w:hAnsi="Arial"/>
          <w:i/>
          <w:iCs/>
          <w:sz w:val="24"/>
          <w:lang w:val="mn-MN"/>
        </w:rPr>
        <w:t>6</w:t>
      </w:r>
      <w:r w:rsidR="00432EF0" w:rsidRPr="007D7AAC">
        <w:rPr>
          <w:rFonts w:ascii="Arial" w:hAnsi="Arial"/>
          <w:i/>
          <w:iCs/>
          <w:sz w:val="24"/>
          <w:lang w:val="mn-MN"/>
        </w:rPr>
        <w:t xml:space="preserve"> дугаар зураг</w:t>
      </w:r>
      <w:r w:rsidR="001F5B22" w:rsidRPr="007D7AAC">
        <w:rPr>
          <w:rFonts w:ascii="Arial" w:hAnsi="Arial"/>
          <w:i/>
          <w:iCs/>
          <w:sz w:val="24"/>
          <w:lang w:val="mn-MN"/>
        </w:rPr>
        <w:t xml:space="preserve">. </w:t>
      </w:r>
      <w:r w:rsidR="00432EF0" w:rsidRPr="007D7AAC">
        <w:rPr>
          <w:rFonts w:ascii="Arial" w:hAnsi="Arial"/>
          <w:i/>
          <w:iCs/>
          <w:color w:val="000000" w:themeColor="text1"/>
          <w:sz w:val="24"/>
          <w:lang w:val="mn-MN"/>
        </w:rPr>
        <w:t xml:space="preserve">Хүнсний холбогдолтой нийт болон олон улс, бүс нутаг, гадаад орны </w:t>
      </w:r>
      <w:r w:rsidR="00432EF0" w:rsidRPr="007D7AAC">
        <w:rPr>
          <w:rFonts w:ascii="Arial" w:hAnsi="Arial"/>
          <w:bCs/>
          <w:i/>
          <w:iCs/>
          <w:color w:val="000000" w:themeColor="text1"/>
          <w:sz w:val="24"/>
          <w:lang w:val="mn-MN"/>
        </w:rPr>
        <w:t>дэвшилтэт стандартын түвшинд хүрсэн стандартын тоо</w:t>
      </w:r>
    </w:p>
    <w:p w14:paraId="49AC2653" w14:textId="77777777" w:rsidR="001F5B22" w:rsidRPr="007D7AAC" w:rsidRDefault="001F5B22" w:rsidP="001F5B22">
      <w:pPr>
        <w:rPr>
          <w:rFonts w:cs="Tahoma"/>
          <w:bCs/>
          <w:color w:val="000000" w:themeColor="text1"/>
          <w:lang w:val="mn-MN"/>
        </w:rPr>
      </w:pPr>
      <w:r w:rsidRPr="007D7AAC">
        <w:rPr>
          <w:noProof/>
          <w:lang w:val="mn-MN" w:eastAsia="mn-MN"/>
        </w:rPr>
        <w:drawing>
          <wp:inline distT="0" distB="0" distL="0" distR="0" wp14:anchorId="7E116CAC" wp14:editId="2EC4FEA6">
            <wp:extent cx="6124575" cy="1931349"/>
            <wp:effectExtent l="0" t="0" r="0" b="0"/>
            <wp:docPr id="1810024521" name="Chart 1">
              <a:extLst xmlns:a="http://schemas.openxmlformats.org/drawingml/2006/main">
                <a:ext uri="{FF2B5EF4-FFF2-40B4-BE49-F238E27FC236}">
                  <a16:creationId xmlns:a16="http://schemas.microsoft.com/office/drawing/2014/main" id="{0DF38F23-EAFE-480D-AC39-8BF892359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BC9CAF" w14:textId="77777777" w:rsidR="001A049A" w:rsidRPr="007D7AAC" w:rsidRDefault="001A049A" w:rsidP="001A049A">
      <w:pPr>
        <w:tabs>
          <w:tab w:val="left" w:pos="709"/>
        </w:tabs>
        <w:spacing w:after="120" w:line="276" w:lineRule="auto"/>
        <w:ind w:firstLine="709"/>
        <w:jc w:val="both"/>
        <w:rPr>
          <w:rFonts w:ascii="Arial" w:hAnsi="Arial" w:cs="Arial"/>
          <w:color w:val="000000" w:themeColor="text1"/>
          <w:lang w:val="mn-MN"/>
        </w:rPr>
      </w:pPr>
    </w:p>
    <w:p w14:paraId="1CA887F8" w14:textId="5BBDD5B6" w:rsidR="00DD6F15" w:rsidRPr="007D7AAC" w:rsidRDefault="001F5B22" w:rsidP="001A049A">
      <w:pPr>
        <w:tabs>
          <w:tab w:val="left" w:pos="709"/>
        </w:tabs>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Үндэсний 650 стандарт мөрдөж байгаагаас 256 буюу 39.4 хувь нь олон улс, бүс нутаг, </w:t>
      </w:r>
      <w:r w:rsidRPr="007D7AAC">
        <w:rPr>
          <w:rFonts w:ascii="Arial" w:hAnsi="Arial" w:cs="Arial"/>
          <w:lang w:val="mn-MN"/>
        </w:rPr>
        <w:t>гадаад орны дэвшилтэт стандартын түвшинд хүрсэн, 394 буюу 60.6 хувь нь уялдуулсан стандарт байна.</w:t>
      </w:r>
      <w:r w:rsidR="0048294D" w:rsidRPr="007D7AAC">
        <w:rPr>
          <w:rFonts w:ascii="Arial" w:hAnsi="Arial" w:cs="Arial"/>
          <w:lang w:val="mn-MN"/>
        </w:rPr>
        <w:t xml:space="preserve"> Хүнсний салбарын хууль тогтоомж, хүчин төгөлдөр мөрдөгдөж буй стандарт, техникийн зохицуулалтуудын хэрэгжилтэд </w:t>
      </w:r>
      <w:r w:rsidR="00EC5F93" w:rsidRPr="007D7AAC">
        <w:rPr>
          <w:rFonts w:ascii="Arial" w:hAnsi="Arial" w:cs="Arial"/>
          <w:lang w:val="mn-MN"/>
        </w:rPr>
        <w:t>2022 оноос өмнө МХЕГ, 2023 оны 01 сараас салбарын хяналтын газраас хяналт шалгалтын үйл ажиллагааг явуулж байна.</w:t>
      </w:r>
      <w:r w:rsidR="00764BEA" w:rsidRPr="007D7AAC">
        <w:rPr>
          <w:rFonts w:ascii="Arial" w:hAnsi="Arial" w:cs="Arial"/>
          <w:lang w:val="mn-MN"/>
        </w:rPr>
        <w:t xml:space="preserve"> МХЕГ байх үеийн хяналт шалгалтын тоо одоогийн салбарын хяналтаас хэрэгжүүлж буй хяналт шалгалтын тооноос их байна.</w:t>
      </w:r>
      <w:r w:rsidR="00DD6F15" w:rsidRPr="007D7AAC">
        <w:rPr>
          <w:rFonts w:ascii="Arial" w:hAnsi="Arial" w:cs="Arial"/>
          <w:color w:val="000000" w:themeColor="text1"/>
          <w:lang w:val="mn-MN"/>
        </w:rPr>
        <w:t xml:space="preserve"> Бодит </w:t>
      </w:r>
      <w:r w:rsidR="00DD6F15" w:rsidRPr="007D7AAC">
        <w:rPr>
          <w:rFonts w:ascii="Arial" w:hAnsi="Arial" w:cs="Arial"/>
          <w:color w:val="000000" w:themeColor="text1"/>
          <w:lang w:val="mn-MN"/>
        </w:rPr>
        <w:lastRenderedPageBreak/>
        <w:t xml:space="preserve">байдал дээр хүнсний хяналт, шалгалтын үйл ажиллагаа зогсонги байдалд орсон, хяналтын тогтолцоо гажуудсан, хяналтгүйгээр хоол үйлдвэрлэл, үйлчилгээг явуулах эрсдэлт байдал үүссэнтэй холбоотойгоор </w:t>
      </w:r>
      <w:r w:rsidR="00DD6F15" w:rsidRPr="007D7AAC">
        <w:rPr>
          <w:rFonts w:ascii="Arial" w:hAnsi="Arial" w:cs="Arial"/>
          <w:b/>
          <w:bCs/>
          <w:color w:val="000000" w:themeColor="text1"/>
          <w:lang w:val="mn-MN"/>
        </w:rPr>
        <w:t>хуулийн энэ заалт хэрэгжих боломжгүй</w:t>
      </w:r>
      <w:r w:rsidR="00DD6F15" w:rsidRPr="007D7AAC">
        <w:rPr>
          <w:rFonts w:ascii="Arial" w:hAnsi="Arial" w:cs="Arial"/>
          <w:color w:val="000000" w:themeColor="text1"/>
          <w:lang w:val="mn-MN"/>
        </w:rPr>
        <w:t xml:space="preserve"> байна.</w:t>
      </w:r>
    </w:p>
    <w:p w14:paraId="0BF0AADB" w14:textId="6ED93BB3" w:rsidR="00DD6F15" w:rsidRPr="007D7AAC" w:rsidRDefault="003351FC" w:rsidP="001A049A">
      <w:pPr>
        <w:tabs>
          <w:tab w:val="left" w:pos="709"/>
        </w:tabs>
        <w:spacing w:after="120" w:line="276" w:lineRule="auto"/>
        <w:ind w:firstLine="709"/>
        <w:jc w:val="both"/>
        <w:rPr>
          <w:rFonts w:ascii="Arial" w:hAnsi="Arial" w:cs="Arial"/>
          <w:color w:val="000000" w:themeColor="text1"/>
          <w:lang w:val="mn-MN"/>
        </w:rPr>
      </w:pPr>
      <w:r w:rsidRPr="007D7AAC">
        <w:rPr>
          <w:rFonts w:ascii="Arial" w:hAnsi="Arial" w:cs="Arial"/>
          <w:lang w:val="mn-MN"/>
        </w:rPr>
        <w:t>2023 онд</w:t>
      </w:r>
      <w:r w:rsidR="00087795" w:rsidRPr="007D7AAC">
        <w:rPr>
          <w:rFonts w:ascii="Arial" w:hAnsi="Arial" w:cs="Arial"/>
          <w:lang w:val="mn-MN"/>
        </w:rPr>
        <w:t xml:space="preserve"> удирдлагаас  өгөгдсөн үүрэг чиглэл болон иргэн аж ахуйн нэгж, байгууллагаас ирүүлсэн хүсэлтийн дагуу төлөвлөгөөт бус хяналт шалгалтыг Салбарын хяналтын газрын дарга, Салбарын улсын ерөнхий байцаагчийн баталсан 4 удирдамжийн хүрээнд хийж гүйцэтгэ</w:t>
      </w:r>
      <w:r w:rsidR="008115C9" w:rsidRPr="007D7AAC">
        <w:rPr>
          <w:rFonts w:ascii="Arial" w:hAnsi="Arial" w:cs="Arial"/>
          <w:lang w:val="mn-MN"/>
        </w:rPr>
        <w:t>сэн байна</w:t>
      </w:r>
      <w:r w:rsidR="00087795" w:rsidRPr="007D7AAC">
        <w:rPr>
          <w:rFonts w:ascii="Arial" w:hAnsi="Arial" w:cs="Arial"/>
          <w:lang w:val="mn-MN"/>
        </w:rPr>
        <w:t>.Төлөвлөгөөт бус хяналт шалгалтад нийт 2712 аж ахуйн нэгж, иргэн хамрагдсан ба хяналт шалгалтын явцад 1513 зөрчил илрүүлж газар дээр нь 935 зөрчил арилгуулж 34 зөрчилд улсын ахлах байцаагчийн 48 заалт бүхий албан шаардлага хүргүүлж, 4 зөрчилд Зөрчлийн тухай хууль болон ЗТХ-н дагуу хялбаршуулсан журмаар 151000 төгрөгийн торгууль ногдуулан, барагдуулж, хэрэг бүртгэлийн материалыг Нийслэлийн Прокурорын газарт хянуулж ажилл</w:t>
      </w:r>
      <w:r w:rsidR="008115C9" w:rsidRPr="007D7AAC">
        <w:rPr>
          <w:rFonts w:ascii="Arial" w:hAnsi="Arial" w:cs="Arial"/>
          <w:lang w:val="mn-MN"/>
        </w:rPr>
        <w:t>ажээ</w:t>
      </w:r>
      <w:r w:rsidR="00087795" w:rsidRPr="007D7AAC">
        <w:rPr>
          <w:rFonts w:ascii="Arial" w:hAnsi="Arial" w:cs="Arial"/>
          <w:lang w:val="mn-MN"/>
        </w:rPr>
        <w:t xml:space="preserve">.  </w:t>
      </w:r>
    </w:p>
    <w:p w14:paraId="7AAD731B" w14:textId="0F5FE7EF" w:rsidR="0092717D" w:rsidRPr="007D7AAC" w:rsidRDefault="0092717D" w:rsidP="001A049A">
      <w:pPr>
        <w:spacing w:after="120" w:line="276" w:lineRule="auto"/>
        <w:ind w:firstLine="709"/>
        <w:jc w:val="both"/>
        <w:rPr>
          <w:rFonts w:ascii="Arial" w:hAnsi="Arial" w:cs="Arial"/>
          <w:lang w:val="mn-MN"/>
        </w:rPr>
      </w:pPr>
      <w:r w:rsidRPr="007D7AAC">
        <w:rPr>
          <w:rFonts w:ascii="Arial" w:hAnsi="Arial" w:cs="Arial"/>
          <w:lang w:val="mn-MN"/>
        </w:rPr>
        <w:t xml:space="preserve">Төрийн хяналт шалгалтын тухай хуулийн 51 дүгээр зүйлд заасан </w:t>
      </w:r>
      <w:r w:rsidRPr="007D7AAC">
        <w:rPr>
          <w:rFonts w:ascii="Arial" w:hAnsi="Arial" w:cs="Arial"/>
          <w:b/>
          <w:bCs/>
          <w:lang w:val="mn-MN"/>
        </w:rPr>
        <w:t>төлөвлөгөөт хяналт шалгалтыг хэрэгжүүлэ</w:t>
      </w:r>
      <w:r w:rsidRPr="007D7AAC">
        <w:rPr>
          <w:rFonts w:ascii="Arial" w:hAnsi="Arial" w:cs="Arial"/>
          <w:lang w:val="mn-MN"/>
        </w:rPr>
        <w:t xml:space="preserve">хээр Засгийн газрын “Хяналт шалгалтын төлөвлөгөө батлах тухай” 420 дугаар тогтоол,  Салбарын улсын ерөнхий байцаагчийн баталсан 2024 оны 08-00-02/07 дугаар удирдамжийн хүрээнд бялуу, </w:t>
      </w:r>
      <w:r w:rsidR="009E6158" w:rsidRPr="007D7AAC">
        <w:rPr>
          <w:rFonts w:ascii="Arial" w:hAnsi="Arial" w:cs="Arial"/>
          <w:lang w:val="mn-MN"/>
        </w:rPr>
        <w:t>бялууны</w:t>
      </w:r>
      <w:r w:rsidRPr="007D7AAC">
        <w:rPr>
          <w:rFonts w:ascii="Arial" w:hAnsi="Arial" w:cs="Arial"/>
          <w:lang w:val="mn-MN"/>
        </w:rPr>
        <w:t xml:space="preserve"> бүтээгдэхүүний 146 үйлдвэрт төлөвлөгөөт хяналт шалгалт хийж гүйцэтгэхээс 111 (76</w:t>
      </w:r>
      <w:r w:rsidR="00251FDD" w:rsidRPr="007D7AAC">
        <w:rPr>
          <w:rFonts w:ascii="Arial" w:hAnsi="Arial" w:cs="Arial"/>
          <w:lang w:val="mn-MN"/>
        </w:rPr>
        <w:t xml:space="preserve"> хувь</w:t>
      </w:r>
      <w:r w:rsidRPr="007D7AAC">
        <w:rPr>
          <w:rFonts w:ascii="Arial" w:hAnsi="Arial" w:cs="Arial"/>
          <w:lang w:val="mn-MN"/>
        </w:rPr>
        <w:t>)  үйлдвэр хамрагдсан.</w:t>
      </w:r>
    </w:p>
    <w:p w14:paraId="6B6D3CF1" w14:textId="61676E39" w:rsidR="0092717D" w:rsidRPr="007D7AAC" w:rsidRDefault="0092717D" w:rsidP="001A049A">
      <w:pPr>
        <w:spacing w:after="120" w:line="276" w:lineRule="auto"/>
        <w:ind w:firstLine="709"/>
        <w:jc w:val="both"/>
        <w:rPr>
          <w:rFonts w:ascii="Arial" w:hAnsi="Arial" w:cs="Arial"/>
          <w:lang w:val="mn-MN"/>
        </w:rPr>
      </w:pPr>
      <w:r w:rsidRPr="007D7AAC">
        <w:rPr>
          <w:rFonts w:ascii="Arial" w:hAnsi="Arial" w:cs="Arial"/>
          <w:lang w:val="mn-MN"/>
        </w:rPr>
        <w:t>Хяналт шалгалтыг удирдамжид тусгагдсан 8.4.1 кодтой хяналтын хуудасны асуумжийн хүрээнд үнэлэхэд хуулийн хэрэгжилт улсын хэмжээнд дунджаар 69 хувьтай байна. Шалгалтаар илэрсэн зөрчил дутагдлыг арилгуулж, хууль тогтоомжийн хэрэгжилтийг хангуулахаар улсын /ахлах/ байцаагчийн 858 заалт бүхий 71 албан шаардлагыг хүргүүлж, 57(51.4</w:t>
      </w:r>
      <w:r w:rsidR="00251FDD" w:rsidRPr="007D7AAC">
        <w:rPr>
          <w:rFonts w:ascii="Arial" w:hAnsi="Arial" w:cs="Arial"/>
          <w:lang w:val="mn-MN"/>
        </w:rPr>
        <w:t xml:space="preserve"> хувь</w:t>
      </w:r>
      <w:r w:rsidRPr="007D7AAC">
        <w:rPr>
          <w:rFonts w:ascii="Arial" w:hAnsi="Arial" w:cs="Arial"/>
          <w:lang w:val="mn-MN"/>
        </w:rPr>
        <w:t>) үйлдвэрт гүйцэтгэлийн хяналт хийж, биелэлтийг хангуулан ажилласан.</w:t>
      </w:r>
      <w:r w:rsidR="008115C9" w:rsidRPr="007D7AAC">
        <w:rPr>
          <w:rFonts w:ascii="Arial" w:hAnsi="Arial" w:cs="Arial"/>
          <w:lang w:val="mn-MN"/>
        </w:rPr>
        <w:t xml:space="preserve"> </w:t>
      </w:r>
      <w:r w:rsidRPr="007D7AAC">
        <w:rPr>
          <w:rFonts w:ascii="Arial" w:hAnsi="Arial" w:cs="Arial"/>
          <w:lang w:val="mn-MN"/>
        </w:rPr>
        <w:t>Хүнсний аюулгүй байдлыг хангуулах чиглэлээр 28 заалт бүхий 3 зөвлөмж боловсруулан 10 үйлдвэрт хүргүүл</w:t>
      </w:r>
      <w:r w:rsidR="008115C9" w:rsidRPr="007D7AAC">
        <w:rPr>
          <w:rFonts w:ascii="Arial" w:hAnsi="Arial" w:cs="Arial"/>
          <w:lang w:val="mn-MN"/>
        </w:rPr>
        <w:t>жээ</w:t>
      </w:r>
      <w:r w:rsidRPr="007D7AAC">
        <w:rPr>
          <w:rFonts w:ascii="Arial" w:hAnsi="Arial" w:cs="Arial"/>
          <w:lang w:val="mn-MN"/>
        </w:rPr>
        <w:t>. Шалгалтад хамрагдсан 61(55</w:t>
      </w:r>
      <w:r w:rsidR="00251FDD" w:rsidRPr="007D7AAC">
        <w:rPr>
          <w:rFonts w:ascii="Arial" w:hAnsi="Arial" w:cs="Arial"/>
          <w:lang w:val="mn-MN"/>
        </w:rPr>
        <w:t xml:space="preserve"> хувь</w:t>
      </w:r>
      <w:r w:rsidRPr="007D7AAC">
        <w:rPr>
          <w:rFonts w:ascii="Arial" w:hAnsi="Arial" w:cs="Arial"/>
          <w:lang w:val="mn-MN"/>
        </w:rPr>
        <w:t>) үйлдвэрийн 83 нэрийн бүтээгдэхүүнээс 63 актаар 109 дээж авч Стандарт хэмжил зүйн газрын ХАБҮЛЛ-ийн хими, хор судлалын лабораторид суурийн болон чимэглэлийн кремийн чихэрлэгийн агууламжийг тодорхойлуулсан</w:t>
      </w:r>
      <w:r w:rsidR="008115C9" w:rsidRPr="007D7AAC">
        <w:rPr>
          <w:rFonts w:ascii="Arial" w:hAnsi="Arial" w:cs="Arial"/>
          <w:lang w:val="mn-MN"/>
        </w:rPr>
        <w:t xml:space="preserve"> байна</w:t>
      </w:r>
      <w:r w:rsidRPr="007D7AAC">
        <w:rPr>
          <w:rFonts w:ascii="Arial" w:hAnsi="Arial" w:cs="Arial"/>
          <w:lang w:val="mn-MN"/>
        </w:rPr>
        <w:t>. Мөн байгууллагын сургалтыг 41 иргэн, аж ахуйн нэгжийн 350 албан хаагчдын дунд зохион байгуулан, мэргэжил арга зүйн зөвлөгөө өгч ажилласан. Шалгалтаар 12 зөрчлийг хялбаршуулсан журмаар шийдвэрлэж, 1 зөрчилд зөрчлийн хэрэг нээж, 8 хуулийн этгээд, 5 иргэнд нийт 17.4 сая/төгрөгийн шийтгэл оногдуулан бүрэн барагдуулан ажилласан</w:t>
      </w:r>
      <w:r w:rsidR="008115C9" w:rsidRPr="007D7AAC">
        <w:rPr>
          <w:rFonts w:ascii="Arial" w:hAnsi="Arial" w:cs="Arial"/>
          <w:lang w:val="mn-MN"/>
        </w:rPr>
        <w:t xml:space="preserve"> байна</w:t>
      </w:r>
      <w:r w:rsidRPr="007D7AAC">
        <w:rPr>
          <w:rFonts w:ascii="Arial" w:hAnsi="Arial" w:cs="Arial"/>
          <w:lang w:val="mn-MN"/>
        </w:rPr>
        <w:t>.</w:t>
      </w:r>
    </w:p>
    <w:p w14:paraId="7CAF1BF6" w14:textId="1715ADF2" w:rsidR="00DE61E8" w:rsidRPr="007D7AAC" w:rsidRDefault="0092717D" w:rsidP="0092717D">
      <w:pPr>
        <w:spacing w:after="120" w:line="276" w:lineRule="auto"/>
        <w:ind w:firstLine="709"/>
        <w:jc w:val="both"/>
        <w:rPr>
          <w:rFonts w:ascii="Arial" w:hAnsi="Arial" w:cs="Arial"/>
          <w:lang w:val="mn-MN"/>
        </w:rPr>
      </w:pPr>
      <w:r w:rsidRPr="007D7AAC">
        <w:rPr>
          <w:rFonts w:ascii="Arial" w:hAnsi="Arial" w:cs="Arial"/>
          <w:lang w:val="mn-MN"/>
        </w:rPr>
        <w:t>Гүйцэтгэлийн шалгалтыг 57(51.4</w:t>
      </w:r>
      <w:r w:rsidR="00251FDD" w:rsidRPr="007D7AAC">
        <w:rPr>
          <w:rFonts w:ascii="Arial" w:hAnsi="Arial" w:cs="Arial"/>
          <w:lang w:val="mn-MN"/>
        </w:rPr>
        <w:t xml:space="preserve"> хувь</w:t>
      </w:r>
      <w:r w:rsidRPr="007D7AAC">
        <w:rPr>
          <w:rFonts w:ascii="Arial" w:hAnsi="Arial" w:cs="Arial"/>
          <w:lang w:val="mn-MN"/>
        </w:rPr>
        <w:t xml:space="preserve">) үйлдвэрт хийж, биелэлтийг хангуулсны дүнд эрсдэлийн </w:t>
      </w:r>
      <w:r w:rsidR="009E6158" w:rsidRPr="007D7AAC">
        <w:rPr>
          <w:rFonts w:ascii="Arial" w:hAnsi="Arial" w:cs="Arial"/>
          <w:lang w:val="mn-MN"/>
        </w:rPr>
        <w:t>түвшнийг</w:t>
      </w:r>
      <w:r w:rsidRPr="007D7AAC">
        <w:rPr>
          <w:rFonts w:ascii="Arial" w:hAnsi="Arial" w:cs="Arial"/>
          <w:lang w:val="mn-MN"/>
        </w:rPr>
        <w:t xml:space="preserve"> 6.8</w:t>
      </w:r>
      <w:r w:rsidR="00251FDD" w:rsidRPr="007D7AAC">
        <w:rPr>
          <w:rFonts w:ascii="Arial" w:hAnsi="Arial" w:cs="Arial"/>
          <w:lang w:val="mn-MN"/>
        </w:rPr>
        <w:t xml:space="preserve"> хуви</w:t>
      </w:r>
      <w:r w:rsidRPr="007D7AAC">
        <w:rPr>
          <w:rFonts w:ascii="Arial" w:hAnsi="Arial" w:cs="Arial"/>
          <w:lang w:val="mn-MN"/>
        </w:rPr>
        <w:t>ар бууруулан ажилласан. Бялууны төрлийн бүтээгдэхүүний үйлдвэрлэлд мөрдөгдөж буй хуулийн хэрэгжилт улсын хэмжээнд дунджаар 69 хувьтай байна.</w:t>
      </w:r>
      <w:r w:rsidR="00DE61E8" w:rsidRPr="007D7AAC">
        <w:rPr>
          <w:rFonts w:ascii="Arial" w:hAnsi="Arial" w:cs="Arial"/>
          <w:lang w:val="mn-MN"/>
        </w:rPr>
        <w:t xml:space="preserve">Стандарт, хэмжил зүйн газрын хяналт шалгалтаар, итгэмжлэгдсэн эрх бүхий лабораторийн шинжилгээнд 2023 онд хамрагдсан хүнсний бүтээгдэхүүний бохирдлын хувь хими, нян судлал, хүнд металл, хор судлал, ургамал </w:t>
      </w:r>
      <w:r w:rsidR="00DE61E8" w:rsidRPr="007D7AAC">
        <w:rPr>
          <w:rFonts w:ascii="Arial" w:hAnsi="Arial" w:cs="Arial"/>
          <w:lang w:val="mn-MN"/>
        </w:rPr>
        <w:lastRenderedPageBreak/>
        <w:t>хорио цээр, цацрагийн шинжилгээгээр 2.0</w:t>
      </w:r>
      <w:r w:rsidR="00251FDD" w:rsidRPr="007D7AAC">
        <w:rPr>
          <w:rFonts w:ascii="Arial" w:hAnsi="Arial" w:cs="Arial"/>
          <w:lang w:val="mn-MN"/>
        </w:rPr>
        <w:t xml:space="preserve"> хувь</w:t>
      </w:r>
      <w:r w:rsidR="00DE61E8" w:rsidRPr="007D7AAC">
        <w:rPr>
          <w:rFonts w:ascii="Arial" w:hAnsi="Arial" w:cs="Arial"/>
          <w:lang w:val="mn-MN"/>
        </w:rPr>
        <w:t>, гол нэр төрлийн хүнсний бүтээгдэхүүнээр тооцсоноор 1.39</w:t>
      </w:r>
      <w:r w:rsidR="00251FDD" w:rsidRPr="007D7AAC">
        <w:rPr>
          <w:rFonts w:ascii="Arial" w:hAnsi="Arial" w:cs="Arial"/>
          <w:lang w:val="mn-MN"/>
        </w:rPr>
        <w:t xml:space="preserve"> хувь</w:t>
      </w:r>
      <w:r w:rsidR="00DE61E8" w:rsidRPr="007D7AAC">
        <w:rPr>
          <w:rFonts w:ascii="Arial" w:hAnsi="Arial" w:cs="Arial"/>
          <w:lang w:val="mn-MN"/>
        </w:rPr>
        <w:t>, ундны усаар тооцсоноор 3.64</w:t>
      </w:r>
      <w:r w:rsidR="00251FDD" w:rsidRPr="007D7AAC">
        <w:rPr>
          <w:rFonts w:ascii="Arial" w:hAnsi="Arial" w:cs="Arial"/>
          <w:lang w:val="mn-MN"/>
        </w:rPr>
        <w:t xml:space="preserve"> хувь</w:t>
      </w:r>
      <w:r w:rsidR="00DE61E8" w:rsidRPr="007D7AAC">
        <w:rPr>
          <w:rFonts w:ascii="Arial" w:hAnsi="Arial" w:cs="Arial"/>
          <w:lang w:val="mn-MN"/>
        </w:rPr>
        <w:t xml:space="preserve"> байна. </w:t>
      </w:r>
    </w:p>
    <w:p w14:paraId="22E4B06A" w14:textId="7766BA4E" w:rsidR="00355849" w:rsidRPr="007D7AAC" w:rsidRDefault="00355849" w:rsidP="00355849">
      <w:pPr>
        <w:spacing w:after="120" w:line="276" w:lineRule="auto"/>
        <w:ind w:firstLine="709"/>
        <w:jc w:val="both"/>
        <w:rPr>
          <w:rFonts w:ascii="Arial" w:hAnsi="Arial" w:cs="Arial"/>
          <w:lang w:val="mn-MN"/>
        </w:rPr>
      </w:pPr>
      <w:r w:rsidRPr="007D7AAC">
        <w:rPr>
          <w:rFonts w:ascii="Arial" w:hAnsi="Arial" w:cs="Arial"/>
          <w:lang w:val="mn-MN"/>
        </w:rPr>
        <w:t>Монгол Улсын Засгийн газрын 2024 онд баталсан хяналт шалгалтын төлөвлөгөөний дагуу их болон дунд эрсдэлтэй үнэлэгдсэн хоол үйлдвэрлэл, үйлчилгээний чиглэлээр үйл ажиллагаа явуулж буй нийт 579 объект хяналт шалгалтад хамрагдахаас 491 (84.8</w:t>
      </w:r>
      <w:r w:rsidR="00251FDD" w:rsidRPr="007D7AAC">
        <w:rPr>
          <w:rFonts w:ascii="Arial" w:hAnsi="Arial" w:cs="Arial"/>
          <w:lang w:val="mn-MN"/>
        </w:rPr>
        <w:t xml:space="preserve"> хувь</w:t>
      </w:r>
      <w:r w:rsidRPr="007D7AAC">
        <w:rPr>
          <w:rFonts w:ascii="Arial" w:hAnsi="Arial" w:cs="Arial"/>
          <w:lang w:val="mn-MN"/>
        </w:rPr>
        <w:t xml:space="preserve">) хувь хамрагдсан байна. Төлөвлөгөөт хяналт шалгалтыг “Хоол үйлдвэрлэлийн газрыг шалгах хяналтын хуудас”-аар их эрсдэлтэй 60, дунд эрсдэлтэй 268, бага эрсдэлтэй 163 </w:t>
      </w:r>
      <w:r w:rsidR="008115C9" w:rsidRPr="007D7AAC">
        <w:rPr>
          <w:rFonts w:ascii="Arial" w:hAnsi="Arial" w:cs="Arial"/>
          <w:lang w:val="mn-MN"/>
        </w:rPr>
        <w:t xml:space="preserve">байгууллага </w:t>
      </w:r>
      <w:r w:rsidRPr="007D7AAC">
        <w:rPr>
          <w:rFonts w:ascii="Arial" w:hAnsi="Arial" w:cs="Arial"/>
          <w:lang w:val="mn-MN"/>
        </w:rPr>
        <w:t>үнэлэгдсэн байна.</w:t>
      </w:r>
    </w:p>
    <w:p w14:paraId="1F6FF6AD" w14:textId="5EA1CCCE" w:rsidR="00355849" w:rsidRPr="007D7AAC" w:rsidRDefault="00355849" w:rsidP="00355849">
      <w:pPr>
        <w:spacing w:after="120" w:line="276" w:lineRule="auto"/>
        <w:ind w:firstLine="709"/>
        <w:jc w:val="both"/>
        <w:rPr>
          <w:rFonts w:ascii="Arial" w:hAnsi="Arial" w:cs="Arial"/>
          <w:lang w:val="mn-MN"/>
        </w:rPr>
      </w:pPr>
      <w:r w:rsidRPr="007D7AAC">
        <w:rPr>
          <w:rFonts w:ascii="Arial" w:hAnsi="Arial" w:cs="Arial"/>
          <w:lang w:val="mn-MN"/>
        </w:rPr>
        <w:t>Хоолны газруудыг Хоол үйлдвэрлэлийн газрыг шалгах хяналтын хуудасны бүлэг бүрээр хэрэгжилтийг үнэлэхэд  технологи, тоног төхөөрөмжид тавигдах шаардлага хангасан үзүүлэлт 72.15</w:t>
      </w:r>
      <w:r w:rsidR="00251FDD" w:rsidRPr="007D7AAC">
        <w:rPr>
          <w:rFonts w:ascii="Arial" w:hAnsi="Arial" w:cs="Arial"/>
          <w:lang w:val="mn-MN"/>
        </w:rPr>
        <w:t xml:space="preserve"> хувь</w:t>
      </w:r>
      <w:r w:rsidRPr="007D7AAC">
        <w:rPr>
          <w:rFonts w:ascii="Arial" w:hAnsi="Arial" w:cs="Arial"/>
          <w:lang w:val="mn-MN"/>
        </w:rPr>
        <w:t>, хүнсний түүхий эд, бүтээгдэхүүний чанар, хадгалалт, тээвэрлэлттэй холбоотой шаардлагын биелэлт 49.4</w:t>
      </w:r>
      <w:r w:rsidR="00251FDD" w:rsidRPr="007D7AAC">
        <w:rPr>
          <w:rFonts w:ascii="Arial" w:hAnsi="Arial" w:cs="Arial"/>
          <w:lang w:val="mn-MN"/>
        </w:rPr>
        <w:t xml:space="preserve"> хувь</w:t>
      </w:r>
      <w:r w:rsidRPr="007D7AAC">
        <w:rPr>
          <w:rFonts w:ascii="Arial" w:hAnsi="Arial" w:cs="Arial"/>
          <w:lang w:val="mn-MN"/>
        </w:rPr>
        <w:t>, дотоод хяналт, мэргэжлийн шаардлага хангасан үзүүлэлт 65.06</w:t>
      </w:r>
      <w:r w:rsidR="00251FDD" w:rsidRPr="007D7AAC">
        <w:rPr>
          <w:rFonts w:ascii="Arial" w:hAnsi="Arial" w:cs="Arial"/>
          <w:lang w:val="mn-MN"/>
        </w:rPr>
        <w:t xml:space="preserve"> хувь</w:t>
      </w:r>
      <w:r w:rsidRPr="007D7AAC">
        <w:rPr>
          <w:rFonts w:ascii="Arial" w:hAnsi="Arial" w:cs="Arial"/>
          <w:lang w:val="mn-MN"/>
        </w:rPr>
        <w:t xml:space="preserve"> байна. Шалгалтаар илэрсэн 2455 зөрчил илрүүлж, 1264 зөрчлийг газар дээр нь арилгуулж, 198 аж ахуйн нэгж, иргэнд 1740 заалт бүхий улсын (ахлах) байцаагчийн албан шаардлага өгч 1414  заалт буюу 81.3 </w:t>
      </w:r>
      <w:r w:rsidR="00251FDD" w:rsidRPr="007D7AAC">
        <w:rPr>
          <w:rFonts w:ascii="Arial" w:hAnsi="Arial" w:cs="Arial"/>
          <w:lang w:val="mn-MN"/>
        </w:rPr>
        <w:t>хувийг</w:t>
      </w:r>
      <w:r w:rsidRPr="007D7AAC">
        <w:rPr>
          <w:rFonts w:ascii="Arial" w:hAnsi="Arial" w:cs="Arial"/>
          <w:lang w:val="mn-MN"/>
        </w:rPr>
        <w:t xml:space="preserve"> хангуулан ажилласан байна. </w:t>
      </w:r>
    </w:p>
    <w:p w14:paraId="7C81ABBF" w14:textId="08B2127D" w:rsidR="00CB7EE4" w:rsidRPr="007D7AAC" w:rsidRDefault="008908FD" w:rsidP="008908FD">
      <w:pPr>
        <w:spacing w:after="120" w:line="276" w:lineRule="auto"/>
        <w:ind w:firstLine="709"/>
        <w:jc w:val="both"/>
        <w:rPr>
          <w:rFonts w:ascii="Arial" w:hAnsi="Arial" w:cs="Arial"/>
          <w:lang w:val="mn-MN"/>
        </w:rPr>
      </w:pPr>
      <w:r w:rsidRPr="007D7AAC">
        <w:rPr>
          <w:rFonts w:ascii="Arial" w:hAnsi="Arial" w:cs="Arial"/>
          <w:lang w:val="mn-MN"/>
        </w:rPr>
        <w:t>Мал үржүүлэг, технологийн хяналтын чиглэлээр 2024 онд 223 объект төлөвлөснөөс 121 объектод буюу 54.2 хувийн гүйцэтгэлтэй төлөвлөгөөт хяналт шалгалтыг хийсэн</w:t>
      </w:r>
      <w:r w:rsidR="008115C9" w:rsidRPr="007D7AAC">
        <w:rPr>
          <w:rFonts w:ascii="Arial" w:hAnsi="Arial" w:cs="Arial"/>
          <w:lang w:val="mn-MN"/>
        </w:rPr>
        <w:t xml:space="preserve"> байна</w:t>
      </w:r>
      <w:r w:rsidRPr="007D7AAC">
        <w:rPr>
          <w:rFonts w:ascii="Arial" w:hAnsi="Arial" w:cs="Arial"/>
          <w:lang w:val="mn-MN"/>
        </w:rPr>
        <w:t>. Хяналт шалгалтыг холбогдох хяналтын хуудсаар эрсдэлийг үнэлэхэд их эрсдэлтэй 17, дунд эрсдэлтэй 45, бага эрсдэлтэй 57объект үнэлэгдсэн.</w:t>
      </w:r>
      <w:r w:rsidR="00CE55BE" w:rsidRPr="007D7AAC">
        <w:rPr>
          <w:rFonts w:ascii="Arial" w:hAnsi="Arial" w:cs="Arial"/>
          <w:lang w:val="mn-MN"/>
        </w:rPr>
        <w:t xml:space="preserve"> </w:t>
      </w:r>
      <w:r w:rsidRPr="007D7AAC">
        <w:rPr>
          <w:rFonts w:ascii="Arial" w:hAnsi="Arial" w:cs="Arial"/>
          <w:lang w:val="mn-MN"/>
        </w:rPr>
        <w:t>Хууль сахин мөрдөлтийн түвшин 45.4</w:t>
      </w:r>
      <w:r w:rsidR="00251FDD" w:rsidRPr="007D7AAC">
        <w:rPr>
          <w:rFonts w:ascii="Arial" w:hAnsi="Arial" w:cs="Arial"/>
          <w:lang w:val="mn-MN"/>
        </w:rPr>
        <w:t xml:space="preserve"> хув</w:t>
      </w:r>
      <w:r w:rsidRPr="007D7AAC">
        <w:rPr>
          <w:rFonts w:ascii="Arial" w:hAnsi="Arial" w:cs="Arial"/>
          <w:lang w:val="mn-MN"/>
        </w:rPr>
        <w:t>иар үнэлэгдсэн ба хяналт шалгалтын явцад 1029 зөрчил илрүүлж, 41.9</w:t>
      </w:r>
      <w:r w:rsidR="00251FDD" w:rsidRPr="007D7AAC">
        <w:rPr>
          <w:rFonts w:ascii="Arial" w:hAnsi="Arial" w:cs="Arial"/>
          <w:lang w:val="mn-MN"/>
        </w:rPr>
        <w:t xml:space="preserve"> хувь</w:t>
      </w:r>
      <w:r w:rsidRPr="007D7AAC">
        <w:rPr>
          <w:rFonts w:ascii="Arial" w:hAnsi="Arial" w:cs="Arial"/>
          <w:lang w:val="mn-MN"/>
        </w:rPr>
        <w:t xml:space="preserve"> буюу 550 зөрчлийг арилгуулсан</w:t>
      </w:r>
      <w:r w:rsidR="008115C9" w:rsidRPr="007D7AAC">
        <w:rPr>
          <w:rFonts w:ascii="Arial" w:hAnsi="Arial" w:cs="Arial"/>
          <w:lang w:val="mn-MN"/>
        </w:rPr>
        <w:t xml:space="preserve"> байна</w:t>
      </w:r>
      <w:r w:rsidRPr="007D7AAC">
        <w:rPr>
          <w:rFonts w:ascii="Arial" w:hAnsi="Arial" w:cs="Arial"/>
          <w:lang w:val="mn-MN"/>
        </w:rPr>
        <w:t xml:space="preserve">. </w:t>
      </w:r>
    </w:p>
    <w:p w14:paraId="532931F7" w14:textId="6396F594" w:rsidR="00812D94" w:rsidRPr="007D7AAC" w:rsidRDefault="00812D94" w:rsidP="007B2A75">
      <w:pPr>
        <w:spacing w:after="120" w:line="276" w:lineRule="auto"/>
        <w:ind w:firstLine="709"/>
        <w:jc w:val="both"/>
        <w:rPr>
          <w:rFonts w:ascii="Arial" w:hAnsi="Arial" w:cs="Arial"/>
          <w:lang w:val="mn-MN"/>
        </w:rPr>
      </w:pPr>
      <w:r w:rsidRPr="007D7AAC">
        <w:rPr>
          <w:rFonts w:ascii="Arial" w:hAnsi="Arial" w:cs="Arial"/>
          <w:lang w:val="mn-MN"/>
        </w:rPr>
        <w:t>Ургамал хамгааллын хяналтын чиглэлээр 2024 онд 359 их, дунд эрсдэлтэй үнэлэгдсэн объект хамрагдахаас 292 объект хамрагдаж, 82.0 хувийн гүйцэтгэлтэй төлөвлөгөөт хяналт шалгалтыг хийсэн.</w:t>
      </w:r>
      <w:r w:rsidR="00CE55BE" w:rsidRPr="007D7AAC">
        <w:rPr>
          <w:rFonts w:ascii="Arial" w:hAnsi="Arial" w:cs="Arial"/>
          <w:lang w:val="mn-MN"/>
        </w:rPr>
        <w:t xml:space="preserve"> </w:t>
      </w:r>
      <w:r w:rsidRPr="007D7AAC">
        <w:rPr>
          <w:rFonts w:ascii="Arial" w:hAnsi="Arial" w:cs="Arial"/>
          <w:lang w:val="mn-MN"/>
        </w:rPr>
        <w:t xml:space="preserve">Хяналт шалгалт хийгдээгүй 65 объект буюу 18 хувь нь газар тариалангийн үйл ажиллагаа явуулаагүй байна. Хяналт шалгалтад хамрагдсан </w:t>
      </w:r>
      <w:r w:rsidR="009E6158" w:rsidRPr="007D7AAC">
        <w:rPr>
          <w:rFonts w:ascii="Arial" w:hAnsi="Arial" w:cs="Arial"/>
          <w:lang w:val="mn-MN"/>
        </w:rPr>
        <w:t>объектоос</w:t>
      </w:r>
      <w:r w:rsidRPr="007D7AAC">
        <w:rPr>
          <w:rFonts w:ascii="Arial" w:hAnsi="Arial" w:cs="Arial"/>
          <w:lang w:val="mn-MN"/>
        </w:rPr>
        <w:t xml:space="preserve"> 17 нь их, 104 нь дунд, 171 нь бага эрсдэлтэйгээр үнэлэгдсэн байна. </w:t>
      </w:r>
    </w:p>
    <w:p w14:paraId="001968FD" w14:textId="4170A4D4" w:rsidR="00B0696E" w:rsidRPr="007D7AAC" w:rsidRDefault="00CE55BE" w:rsidP="007B2A75">
      <w:pPr>
        <w:tabs>
          <w:tab w:val="left" w:pos="709"/>
        </w:tabs>
        <w:spacing w:after="120" w:line="276" w:lineRule="auto"/>
        <w:ind w:firstLine="709"/>
        <w:jc w:val="both"/>
        <w:rPr>
          <w:rFonts w:ascii="Arial" w:hAnsi="Arial" w:cs="Arial"/>
          <w:lang w:val="mn-MN"/>
        </w:rPr>
      </w:pPr>
      <w:r w:rsidRPr="007D7AAC">
        <w:rPr>
          <w:rFonts w:ascii="Arial" w:hAnsi="Arial" w:cs="Arial"/>
          <w:lang w:val="mn-MN"/>
        </w:rPr>
        <w:t>Мал эмнэлгийн үйлчилгээний нэгжийн төлөвлөгөөт хяналт шалгалт</w:t>
      </w:r>
      <w:r w:rsidR="008115C9" w:rsidRPr="007D7AAC">
        <w:rPr>
          <w:rFonts w:ascii="Arial" w:hAnsi="Arial" w:cs="Arial"/>
          <w:lang w:val="mn-MN"/>
        </w:rPr>
        <w:t xml:space="preserve">ад </w:t>
      </w:r>
      <w:r w:rsidRPr="007D7AAC">
        <w:rPr>
          <w:rFonts w:ascii="Arial" w:hAnsi="Arial" w:cs="Arial"/>
          <w:lang w:val="mn-MN"/>
        </w:rPr>
        <w:t>21 аймаг болон нийслэлийн хэмжээнд нийт 374 мал эмнэлгийн нэгж буюу 91 хувь нь хамрагдаж, 37 мал эмнэлгийн үйлчилгээний нэгж мал эмнэлгийн үйл ажиллагаа явуулахаа зогсоосон байна. Нийт хамрагдсан мал эмнэлгийн үйлчилгээний нэгжийн 35.6</w:t>
      </w:r>
      <w:r w:rsidR="00251FDD" w:rsidRPr="007D7AAC">
        <w:rPr>
          <w:rFonts w:ascii="Arial" w:hAnsi="Arial" w:cs="Arial"/>
          <w:lang w:val="mn-MN"/>
        </w:rPr>
        <w:t xml:space="preserve"> хувь</w:t>
      </w:r>
      <w:r w:rsidRPr="007D7AAC">
        <w:rPr>
          <w:rFonts w:ascii="Arial" w:hAnsi="Arial" w:cs="Arial"/>
          <w:lang w:val="mn-MN"/>
        </w:rPr>
        <w:t xml:space="preserve"> нь бага эрсдэлтэй, 58.3</w:t>
      </w:r>
      <w:r w:rsidR="00251FDD" w:rsidRPr="007D7AAC">
        <w:rPr>
          <w:rFonts w:ascii="Arial" w:hAnsi="Arial" w:cs="Arial"/>
          <w:lang w:val="mn-MN"/>
        </w:rPr>
        <w:t xml:space="preserve"> хувь</w:t>
      </w:r>
      <w:r w:rsidRPr="007D7AAC">
        <w:rPr>
          <w:rFonts w:ascii="Arial" w:hAnsi="Arial" w:cs="Arial"/>
          <w:lang w:val="mn-MN"/>
        </w:rPr>
        <w:t xml:space="preserve"> нь дунд эрсдэлтэй, 6,1</w:t>
      </w:r>
      <w:r w:rsidR="00251FDD" w:rsidRPr="007D7AAC">
        <w:rPr>
          <w:rFonts w:ascii="Arial" w:hAnsi="Arial" w:cs="Arial"/>
          <w:lang w:val="mn-MN"/>
        </w:rPr>
        <w:t xml:space="preserve"> хувь</w:t>
      </w:r>
      <w:r w:rsidRPr="007D7AAC">
        <w:rPr>
          <w:rFonts w:ascii="Arial" w:hAnsi="Arial" w:cs="Arial"/>
          <w:lang w:val="mn-MN"/>
        </w:rPr>
        <w:t xml:space="preserve"> нь их эрсдэлтэй үнэлэгдсэн дүнтэй байна. </w:t>
      </w:r>
    </w:p>
    <w:p w14:paraId="53F2925A" w14:textId="17232B9A" w:rsidR="008115C9" w:rsidRPr="007D7AAC" w:rsidRDefault="00B0696E" w:rsidP="006F48A1">
      <w:pPr>
        <w:spacing w:after="120" w:line="276" w:lineRule="auto"/>
        <w:ind w:firstLine="709"/>
        <w:jc w:val="both"/>
        <w:rPr>
          <w:rFonts w:ascii="Arial" w:hAnsi="Arial" w:cs="Arial"/>
          <w:lang w:val="mn-MN"/>
        </w:rPr>
      </w:pPr>
      <w:r w:rsidRPr="007D7AAC">
        <w:rPr>
          <w:rFonts w:ascii="Arial" w:hAnsi="Arial" w:cs="Arial"/>
          <w:lang w:val="mn-MN"/>
        </w:rPr>
        <w:t>Монгол Улсын Засгийн газрын 2024 оны 420 дугаар "Хяналт шалгалтын төлөвлөгөө батлах тухай" тогтоолын дагуу ХХААХҮЯ-ны Салбарын хяналтын газраас хүнсний чанар, стандарт, хөдөө аж ахуйн үйлдвэрлэлийн хяналтын 7 чиглэлээр 2493 объектод төлөвлөгөөт хяналт шалгалт хийхээр төлөвлөж 1954 объект буюу 78.3</w:t>
      </w:r>
      <w:r w:rsidR="00251FDD" w:rsidRPr="007D7AAC">
        <w:rPr>
          <w:rFonts w:ascii="Arial" w:hAnsi="Arial" w:cs="Arial"/>
          <w:lang w:val="mn-MN"/>
        </w:rPr>
        <w:t xml:space="preserve"> </w:t>
      </w:r>
      <w:r w:rsidR="00251FDD" w:rsidRPr="007D7AAC">
        <w:rPr>
          <w:rFonts w:ascii="Arial" w:hAnsi="Arial" w:cs="Arial"/>
          <w:lang w:val="mn-MN"/>
        </w:rPr>
        <w:lastRenderedPageBreak/>
        <w:t>хув</w:t>
      </w:r>
      <w:r w:rsidRPr="007D7AAC">
        <w:rPr>
          <w:rFonts w:ascii="Arial" w:hAnsi="Arial" w:cs="Arial"/>
          <w:lang w:val="mn-MN"/>
        </w:rPr>
        <w:t>ийг хамруулсан. Хяналт шалгалтын явцад 9 хяналтын хуудсаар эрсдэлийг үнэлэхэд их эрсдэлтэй 232, дунд эрсдэлтэй 942, бага эрсдэлтэй 780 объект тус тус үнэлэгдэж, шалгалтын явцад 5670 зөрчил илрүүлж, 4198 буюу 74</w:t>
      </w:r>
      <w:r w:rsidR="00251FDD" w:rsidRPr="007D7AAC">
        <w:rPr>
          <w:rFonts w:ascii="Arial" w:hAnsi="Arial" w:cs="Arial"/>
          <w:lang w:val="mn-MN"/>
        </w:rPr>
        <w:t xml:space="preserve"> хув</w:t>
      </w:r>
      <w:r w:rsidRPr="007D7AAC">
        <w:rPr>
          <w:rFonts w:ascii="Arial" w:hAnsi="Arial" w:cs="Arial"/>
          <w:lang w:val="mn-MN"/>
        </w:rPr>
        <w:t>ийг газар дээр нь арилгуулж ажилласан</w:t>
      </w:r>
      <w:r w:rsidR="008115C9" w:rsidRPr="007D7AAC">
        <w:rPr>
          <w:rFonts w:ascii="Arial" w:hAnsi="Arial" w:cs="Arial"/>
          <w:lang w:val="mn-MN"/>
        </w:rPr>
        <w:t xml:space="preserve"> байна</w:t>
      </w:r>
      <w:r w:rsidRPr="007D7AAC">
        <w:rPr>
          <w:rFonts w:ascii="Arial" w:hAnsi="Arial" w:cs="Arial"/>
          <w:lang w:val="mn-MN"/>
        </w:rPr>
        <w:t xml:space="preserve">. </w:t>
      </w:r>
    </w:p>
    <w:p w14:paraId="325D0F76" w14:textId="7EDC5990" w:rsidR="001F3932" w:rsidRPr="007D7AAC" w:rsidRDefault="008115C9" w:rsidP="006F48A1">
      <w:pPr>
        <w:spacing w:after="120" w:line="276" w:lineRule="auto"/>
        <w:ind w:firstLine="709"/>
        <w:jc w:val="both"/>
        <w:rPr>
          <w:rFonts w:ascii="Arial" w:hAnsi="Arial" w:cs="Arial"/>
          <w:lang w:val="mn-MN"/>
        </w:rPr>
      </w:pPr>
      <w:r w:rsidRPr="007D7AAC">
        <w:rPr>
          <w:rFonts w:ascii="Arial" w:hAnsi="Arial" w:cs="Arial"/>
          <w:lang w:val="mn-MN"/>
        </w:rPr>
        <w:t>Энэ тогтоолын хүрээнд</w:t>
      </w:r>
      <w:r w:rsidR="001F3932" w:rsidRPr="007D7AAC">
        <w:rPr>
          <w:rFonts w:ascii="Arial" w:hAnsi="Arial" w:cs="Arial"/>
          <w:lang w:val="mn-MN"/>
        </w:rPr>
        <w:t xml:space="preserve"> Эрүүл мэндийн сайдын 2023 оны А/487 дүгээр тушаалаар  хүнсний эрүүл ахуй, халдвар хамгааллын хяналтын чиглэлээр их, дунд эрсдэлтэй үнэлэгдсэн 560 объектод төлөвлөгөөт хяналт шалгалт хийхээр зарласнаас 487(87</w:t>
      </w:r>
      <w:r w:rsidR="00251FDD" w:rsidRPr="007D7AAC">
        <w:rPr>
          <w:rFonts w:ascii="Arial" w:hAnsi="Arial" w:cs="Arial"/>
          <w:lang w:val="mn-MN"/>
        </w:rPr>
        <w:t xml:space="preserve"> хувь</w:t>
      </w:r>
      <w:r w:rsidR="001F3932" w:rsidRPr="007D7AAC">
        <w:rPr>
          <w:rFonts w:ascii="Arial" w:hAnsi="Arial" w:cs="Arial"/>
          <w:lang w:val="mn-MN"/>
        </w:rPr>
        <w:t>)  объект хамрагдаж, өмнөх 2023 онтой харьцуулахад  гүйцэтгэл 17.16 хувиар нэмэгдсэн. Хяналт шалгалтад хамрагдаагүй 73 объектын шалтгаан нөхцөлийг тогтооход үйл ажиллагаа зогссон 43, үйл ажиллагааны чиглэл өөрчлөгдсөн 2, ажлын байрны зориулалт орон сууц болж өөрчлөгдсөн 2, бүртгэлтэй хаяг, байршилд байхгүй 14, барилгад өргөтгөл хийж байгаагаас түр үйл ажиллагаа зогссон 2, улсын байцаагч ажлаасаа гарснаас 9, томилолтын төсөв зардалгүй шалтгаанаар 1 объект тус тус хамрагдаагүй</w:t>
      </w:r>
      <w:r w:rsidRPr="007D7AAC">
        <w:rPr>
          <w:rFonts w:ascii="Arial" w:hAnsi="Arial" w:cs="Arial"/>
          <w:lang w:val="mn-MN"/>
        </w:rPr>
        <w:t xml:space="preserve"> байна</w:t>
      </w:r>
      <w:r w:rsidR="001F3932" w:rsidRPr="007D7AAC">
        <w:rPr>
          <w:rFonts w:ascii="Arial" w:hAnsi="Arial" w:cs="Arial"/>
          <w:lang w:val="mn-MN"/>
        </w:rPr>
        <w:t xml:space="preserve">. </w:t>
      </w:r>
    </w:p>
    <w:p w14:paraId="3726E23C" w14:textId="3E99BF31" w:rsidR="001F3932" w:rsidRPr="007D7AAC" w:rsidRDefault="006F48A1" w:rsidP="006F48A1">
      <w:pPr>
        <w:spacing w:after="120" w:line="276" w:lineRule="auto"/>
        <w:ind w:firstLine="709"/>
        <w:jc w:val="both"/>
        <w:rPr>
          <w:rFonts w:ascii="Arial" w:hAnsi="Arial" w:cs="Arial"/>
          <w:lang w:val="mn-MN"/>
        </w:rPr>
      </w:pPr>
      <w:r w:rsidRPr="007D7AAC">
        <w:rPr>
          <w:rFonts w:ascii="Arial" w:hAnsi="Arial" w:cs="Arial"/>
          <w:lang w:val="mn-MN"/>
        </w:rPr>
        <w:t>Т</w:t>
      </w:r>
      <w:r w:rsidR="001F3932" w:rsidRPr="007D7AAC">
        <w:rPr>
          <w:rFonts w:ascii="Arial" w:hAnsi="Arial" w:cs="Arial"/>
          <w:lang w:val="mn-MN"/>
        </w:rPr>
        <w:t xml:space="preserve">өлөвлөгөөт хяналт шалгалтад хамрагдсан 487 объектыг 7 хяналтын хуудасны дагуу </w:t>
      </w:r>
      <w:r w:rsidR="009E6158" w:rsidRPr="007D7AAC">
        <w:rPr>
          <w:rFonts w:ascii="Arial" w:hAnsi="Arial" w:cs="Arial"/>
          <w:lang w:val="mn-MN"/>
        </w:rPr>
        <w:t>үнэлэхэд</w:t>
      </w:r>
      <w:r w:rsidR="001F3932" w:rsidRPr="007D7AAC">
        <w:rPr>
          <w:rFonts w:ascii="Arial" w:hAnsi="Arial" w:cs="Arial"/>
          <w:lang w:val="mn-MN"/>
        </w:rPr>
        <w:t xml:space="preserve">  их эрсдэлтэй 55 (14.5</w:t>
      </w:r>
      <w:r w:rsidR="00251FDD" w:rsidRPr="007D7AAC">
        <w:rPr>
          <w:rFonts w:ascii="Arial" w:hAnsi="Arial" w:cs="Arial"/>
          <w:lang w:val="mn-MN"/>
        </w:rPr>
        <w:t xml:space="preserve"> хувь</w:t>
      </w:r>
      <w:r w:rsidR="001F3932" w:rsidRPr="007D7AAC">
        <w:rPr>
          <w:rFonts w:ascii="Arial" w:hAnsi="Arial" w:cs="Arial"/>
          <w:lang w:val="mn-MN"/>
        </w:rPr>
        <w:t>), дунд эрсдэлтэй 235 (49.1</w:t>
      </w:r>
      <w:r w:rsidR="00251FDD" w:rsidRPr="007D7AAC">
        <w:rPr>
          <w:rFonts w:ascii="Arial" w:hAnsi="Arial" w:cs="Arial"/>
          <w:lang w:val="mn-MN"/>
        </w:rPr>
        <w:t xml:space="preserve"> хувь</w:t>
      </w:r>
      <w:r w:rsidR="001F3932" w:rsidRPr="007D7AAC">
        <w:rPr>
          <w:rFonts w:ascii="Arial" w:hAnsi="Arial" w:cs="Arial"/>
          <w:lang w:val="mn-MN"/>
        </w:rPr>
        <w:t>), бага эрсдэлтэй 197(41.2</w:t>
      </w:r>
      <w:r w:rsidR="00251FDD" w:rsidRPr="007D7AAC">
        <w:rPr>
          <w:rFonts w:ascii="Arial" w:hAnsi="Arial" w:cs="Arial"/>
          <w:lang w:val="mn-MN"/>
        </w:rPr>
        <w:t xml:space="preserve"> хувь</w:t>
      </w:r>
      <w:r w:rsidR="001F3932" w:rsidRPr="007D7AAC">
        <w:rPr>
          <w:rFonts w:ascii="Arial" w:hAnsi="Arial" w:cs="Arial"/>
          <w:lang w:val="mn-MN"/>
        </w:rPr>
        <w:t xml:space="preserve">), эрсдэл үүсэх магадлалын дундаж 34.9 хувь, хууль тогтоомжийн хэрэгжилт 66.0 хувьтай дүгнэгдэж,  илэрсэн зөрчил, </w:t>
      </w:r>
      <w:r w:rsidR="009E6158" w:rsidRPr="007D7AAC">
        <w:rPr>
          <w:rFonts w:ascii="Arial" w:hAnsi="Arial" w:cs="Arial"/>
          <w:lang w:val="mn-MN"/>
        </w:rPr>
        <w:t>дутагдлыг</w:t>
      </w:r>
      <w:r w:rsidR="001F3932" w:rsidRPr="007D7AAC">
        <w:rPr>
          <w:rFonts w:ascii="Arial" w:hAnsi="Arial" w:cs="Arial"/>
          <w:lang w:val="mn-MN"/>
        </w:rPr>
        <w:t xml:space="preserve"> арилгуулахаар </w:t>
      </w:r>
      <w:r w:rsidR="009E6158" w:rsidRPr="007D7AAC">
        <w:rPr>
          <w:rFonts w:ascii="Arial" w:hAnsi="Arial" w:cs="Arial"/>
          <w:lang w:val="mn-MN"/>
        </w:rPr>
        <w:t>хуульд</w:t>
      </w:r>
      <w:r w:rsidR="001F3932" w:rsidRPr="007D7AAC">
        <w:rPr>
          <w:rFonts w:ascii="Arial" w:hAnsi="Arial" w:cs="Arial"/>
          <w:lang w:val="mn-MN"/>
        </w:rPr>
        <w:t xml:space="preserve"> заасан арга хэмжээг авч,  276  объектод гүйцэтгэлийн хяналт хийж </w:t>
      </w:r>
      <w:r w:rsidR="009E6158" w:rsidRPr="007D7AAC">
        <w:rPr>
          <w:rFonts w:ascii="Arial" w:hAnsi="Arial" w:cs="Arial"/>
          <w:lang w:val="mn-MN"/>
        </w:rPr>
        <w:t>ажилласны</w:t>
      </w:r>
      <w:r w:rsidR="001F3932" w:rsidRPr="007D7AAC">
        <w:rPr>
          <w:rFonts w:ascii="Arial" w:hAnsi="Arial" w:cs="Arial"/>
          <w:lang w:val="mn-MN"/>
        </w:rPr>
        <w:t xml:space="preserve"> дүнд  37(7.7</w:t>
      </w:r>
      <w:r w:rsidR="00251FDD" w:rsidRPr="007D7AAC">
        <w:rPr>
          <w:rFonts w:ascii="Arial" w:hAnsi="Arial" w:cs="Arial"/>
          <w:lang w:val="mn-MN"/>
        </w:rPr>
        <w:t xml:space="preserve"> хувь</w:t>
      </w:r>
      <w:r w:rsidR="001F3932" w:rsidRPr="007D7AAC">
        <w:rPr>
          <w:rFonts w:ascii="Arial" w:hAnsi="Arial" w:cs="Arial"/>
          <w:lang w:val="mn-MN"/>
        </w:rPr>
        <w:t>) нь их эрсдэлтэй, 217(45.5</w:t>
      </w:r>
      <w:r w:rsidR="00251FDD" w:rsidRPr="007D7AAC">
        <w:rPr>
          <w:rFonts w:ascii="Arial" w:hAnsi="Arial" w:cs="Arial"/>
          <w:lang w:val="mn-MN"/>
        </w:rPr>
        <w:t xml:space="preserve"> хувь</w:t>
      </w:r>
      <w:r w:rsidR="001F3932" w:rsidRPr="007D7AAC">
        <w:rPr>
          <w:rFonts w:ascii="Arial" w:hAnsi="Arial" w:cs="Arial"/>
          <w:lang w:val="mn-MN"/>
        </w:rPr>
        <w:t>) нь дунд эрсдэлтэй, 233(47.8</w:t>
      </w:r>
      <w:r w:rsidR="00251FDD" w:rsidRPr="007D7AAC">
        <w:rPr>
          <w:rFonts w:ascii="Arial" w:hAnsi="Arial" w:cs="Arial"/>
          <w:lang w:val="mn-MN"/>
        </w:rPr>
        <w:t xml:space="preserve"> хувь</w:t>
      </w:r>
      <w:r w:rsidR="001F3932" w:rsidRPr="007D7AAC">
        <w:rPr>
          <w:rFonts w:ascii="Arial" w:hAnsi="Arial" w:cs="Arial"/>
          <w:lang w:val="mn-MN"/>
        </w:rPr>
        <w:t>) нь бага эрсдэлтэй,  эрсдэл үүсэх магадлалын дундаж 24.7</w:t>
      </w:r>
      <w:r w:rsidR="00251FDD" w:rsidRPr="007D7AAC">
        <w:rPr>
          <w:rFonts w:ascii="Arial" w:hAnsi="Arial" w:cs="Arial"/>
          <w:lang w:val="mn-MN"/>
        </w:rPr>
        <w:t xml:space="preserve"> хувь</w:t>
      </w:r>
      <w:r w:rsidR="001F3932" w:rsidRPr="007D7AAC">
        <w:rPr>
          <w:rFonts w:ascii="Arial" w:hAnsi="Arial" w:cs="Arial"/>
          <w:lang w:val="mn-MN"/>
        </w:rPr>
        <w:t>, хууль тогтоомжийн хэрэгжилт 76.4</w:t>
      </w:r>
      <w:r w:rsidR="00251FDD" w:rsidRPr="007D7AAC">
        <w:rPr>
          <w:rFonts w:ascii="Arial" w:hAnsi="Arial" w:cs="Arial"/>
          <w:lang w:val="mn-MN"/>
        </w:rPr>
        <w:t xml:space="preserve"> хувь</w:t>
      </w:r>
      <w:r w:rsidR="001F3932" w:rsidRPr="007D7AAC">
        <w:rPr>
          <w:rFonts w:ascii="Arial" w:hAnsi="Arial" w:cs="Arial"/>
          <w:lang w:val="mn-MN"/>
        </w:rPr>
        <w:t xml:space="preserve">   болж, өмнөх  2023 оноос (68.3</w:t>
      </w:r>
      <w:r w:rsidR="00251FDD" w:rsidRPr="007D7AAC">
        <w:rPr>
          <w:rFonts w:ascii="Arial" w:hAnsi="Arial" w:cs="Arial"/>
          <w:lang w:val="mn-MN"/>
        </w:rPr>
        <w:t xml:space="preserve"> хувь</w:t>
      </w:r>
      <w:r w:rsidR="001F3932" w:rsidRPr="007D7AAC">
        <w:rPr>
          <w:rFonts w:ascii="Arial" w:hAnsi="Arial" w:cs="Arial"/>
          <w:lang w:val="mn-MN"/>
        </w:rPr>
        <w:t xml:space="preserve">) 8.1 хувиар нэмэгдсэн. </w:t>
      </w:r>
    </w:p>
    <w:p w14:paraId="5543D3B5" w14:textId="0DC751F9" w:rsidR="006F48A1" w:rsidRPr="007D7AAC" w:rsidRDefault="001F3932" w:rsidP="006F48A1">
      <w:pPr>
        <w:spacing w:after="120" w:line="276" w:lineRule="auto"/>
        <w:ind w:firstLine="709"/>
        <w:jc w:val="both"/>
        <w:rPr>
          <w:rFonts w:ascii="Arial" w:hAnsi="Arial" w:cs="Arial"/>
          <w:lang w:val="mn-MN"/>
        </w:rPr>
      </w:pPr>
      <w:r w:rsidRPr="007D7AAC">
        <w:rPr>
          <w:rFonts w:ascii="Arial" w:hAnsi="Arial" w:cs="Arial"/>
          <w:lang w:val="mn-MN"/>
        </w:rPr>
        <w:t>Төлөвлөгөөт хяналт шалгалтын явцад ундны усны 99,  үйлдвэрийн бохир ус 4, хоолны 22, хүнсний бүтээгдэхүүний 74 дээж, эрүүл зүйн арчдас шинжилгээг 781 цэгээс  авч, лабораторийн шинжилгээнд хамруулан, шинжилгээний дүнг үндэслэн 41 улсын (ахлах)</w:t>
      </w:r>
      <w:r w:rsidR="006F48A1" w:rsidRPr="007D7AAC">
        <w:rPr>
          <w:rFonts w:ascii="Arial" w:hAnsi="Arial" w:cs="Arial"/>
          <w:lang w:val="mn-MN"/>
        </w:rPr>
        <w:t xml:space="preserve"> </w:t>
      </w:r>
      <w:r w:rsidRPr="007D7AAC">
        <w:rPr>
          <w:rFonts w:ascii="Arial" w:hAnsi="Arial" w:cs="Arial"/>
          <w:lang w:val="mn-MN"/>
        </w:rPr>
        <w:t xml:space="preserve">байцаагчийн дүгнэлт </w:t>
      </w:r>
      <w:r w:rsidR="006F48A1" w:rsidRPr="007D7AAC">
        <w:rPr>
          <w:rFonts w:ascii="Arial" w:hAnsi="Arial" w:cs="Arial"/>
          <w:lang w:val="mn-MN"/>
        </w:rPr>
        <w:t xml:space="preserve">гарсан </w:t>
      </w:r>
      <w:r w:rsidRPr="007D7AAC">
        <w:rPr>
          <w:rFonts w:ascii="Arial" w:hAnsi="Arial" w:cs="Arial"/>
          <w:lang w:val="mn-MN"/>
        </w:rPr>
        <w:t>байна.</w:t>
      </w:r>
    </w:p>
    <w:p w14:paraId="35C973B5" w14:textId="18CBFCA7" w:rsidR="008115C9" w:rsidRPr="007D7AAC" w:rsidRDefault="00B0696E" w:rsidP="006F48A1">
      <w:pPr>
        <w:spacing w:after="120" w:line="276" w:lineRule="auto"/>
        <w:ind w:firstLine="709"/>
        <w:jc w:val="both"/>
        <w:rPr>
          <w:rFonts w:ascii="Arial" w:hAnsi="Arial" w:cs="Arial"/>
          <w:color w:val="000000" w:themeColor="text1"/>
          <w:lang w:val="mn-MN"/>
        </w:rPr>
      </w:pPr>
      <w:r w:rsidRPr="007D7AAC">
        <w:rPr>
          <w:rFonts w:ascii="Arial" w:hAnsi="Arial" w:cs="Arial"/>
          <w:lang w:val="mn-MN"/>
        </w:rPr>
        <w:t>Улсын хэмжээнд ХХААХҮЯ</w:t>
      </w:r>
      <w:r w:rsidRPr="007D7AAC">
        <w:rPr>
          <w:rFonts w:ascii="Arial" w:hAnsi="Arial" w:cs="Arial"/>
          <w:color w:val="000000" w:themeColor="text1"/>
          <w:lang w:val="mn-MN"/>
        </w:rPr>
        <w:t>-ны Салбарын Улсын Ерөнхий байцаагчийн баталсан удирдамжийн дагуу мах, махан /хиам, бууз, банш, хагас боловсруулсан, нөөшилсөн/ бүтээгдэхүүний 161 үйлдвэр, цехийг 2024 оны төлөвлөгөөт хяналт шалгалтад хамруулахаар зарласнаас нийслэл, орон нутаг дүүрэгт үйл ажиллагаа явуулж буй хиамны 36, нөөшилсөн 1, бууз банш, хагас боловсруулсан бүтээгдэхүүний 49, бусад 10, нийт 80 аж ахуйн нэгж, 20 иргэний нийт 100 объект ( 62.1</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)-од хяналт шалгалт хийлээ. Шалгалтад хамрагдсан объектуудаас их эрсдэлтэй 5, дунд эрсдэлтэй 49, бага эрсдэлтэй 49 үнэлэгдсэн </w:t>
      </w:r>
      <w:r w:rsidR="008115C9" w:rsidRPr="007D7AAC">
        <w:rPr>
          <w:rFonts w:ascii="Arial" w:hAnsi="Arial" w:cs="Arial"/>
          <w:color w:val="000000" w:themeColor="text1"/>
          <w:lang w:val="mn-MN"/>
        </w:rPr>
        <w:t>байна.</w:t>
      </w:r>
    </w:p>
    <w:p w14:paraId="06FAFB0E" w14:textId="0977A8B7" w:rsidR="001F2B13" w:rsidRPr="007D7AAC" w:rsidRDefault="00BF70C0" w:rsidP="00087795">
      <w:pPr>
        <w:spacing w:after="120" w:line="276" w:lineRule="auto"/>
        <w:ind w:firstLine="709"/>
        <w:jc w:val="both"/>
        <w:rPr>
          <w:rFonts w:ascii="Arial" w:hAnsi="Arial" w:cs="Arial"/>
          <w:lang w:val="mn-MN"/>
        </w:rPr>
      </w:pPr>
      <w:r w:rsidRPr="007D7AAC">
        <w:rPr>
          <w:rFonts w:ascii="Arial" w:hAnsi="Arial" w:cs="Arial"/>
          <w:b/>
          <w:bCs/>
          <w:lang w:val="mn-MN"/>
        </w:rPr>
        <w:t xml:space="preserve">Урьдчилан сэргийлэх шалгалтын дүнгээс </w:t>
      </w:r>
      <w:r w:rsidR="009E6158" w:rsidRPr="007D7AAC">
        <w:rPr>
          <w:rFonts w:ascii="Arial" w:hAnsi="Arial" w:cs="Arial"/>
          <w:b/>
          <w:bCs/>
          <w:lang w:val="mn-MN"/>
        </w:rPr>
        <w:t>дурдахад</w:t>
      </w:r>
      <w:r w:rsidRPr="007D7AAC">
        <w:rPr>
          <w:rFonts w:ascii="Arial" w:hAnsi="Arial" w:cs="Arial"/>
          <w:lang w:val="mn-MN"/>
        </w:rPr>
        <w:t xml:space="preserve">, </w:t>
      </w:r>
      <w:bookmarkStart w:id="24" w:name="RANGE!G56"/>
      <w:r w:rsidR="0025582D" w:rsidRPr="007D7AAC">
        <w:rPr>
          <w:rFonts w:ascii="Arial" w:hAnsi="Arial" w:cs="Arial"/>
          <w:lang w:val="mn-MN"/>
        </w:rPr>
        <w:t>х</w:t>
      </w:r>
      <w:r w:rsidR="001F2B13" w:rsidRPr="007D7AAC">
        <w:rPr>
          <w:rFonts w:ascii="Arial" w:hAnsi="Arial" w:cs="Arial"/>
          <w:lang w:val="mn-MN"/>
        </w:rPr>
        <w:t xml:space="preserve">оол үйлдвэрлэл, үйлчилгээний чиглэлээр үйл ажиллагаа явуулдаг 1237  ААН, иргэдийг  хамруулан  хяналт шалгалтыг хийсэн байна. Баяр наадмын өдрүүдэд зохион байгуулагдсан нийслэл, аймаг орон нутагт наадмын талбайд 553, морь барианы газарт 469, бусад </w:t>
      </w:r>
      <w:r w:rsidR="001F2B13" w:rsidRPr="007D7AAC">
        <w:rPr>
          <w:rFonts w:ascii="Arial" w:hAnsi="Arial" w:cs="Arial"/>
          <w:lang w:val="mn-MN"/>
        </w:rPr>
        <w:lastRenderedPageBreak/>
        <w:t>байрлалд 106  цэг, нийт 1128 хуушуур, шорлог болон үйлдвэрлэлийн цэгт</w:t>
      </w:r>
      <w:r w:rsidR="00E1283C" w:rsidRPr="007D7AAC">
        <w:rPr>
          <w:rFonts w:ascii="Arial" w:hAnsi="Arial" w:cs="Arial"/>
          <w:lang w:val="mn-MN"/>
        </w:rPr>
        <w:t xml:space="preserve"> нийт</w:t>
      </w:r>
      <w:r w:rsidR="001F2B13" w:rsidRPr="007D7AAC">
        <w:rPr>
          <w:rFonts w:ascii="Arial" w:hAnsi="Arial" w:cs="Arial"/>
          <w:lang w:val="mn-MN"/>
        </w:rPr>
        <w:t xml:space="preserve"> </w:t>
      </w:r>
      <w:r w:rsidR="00E1283C" w:rsidRPr="007D7AAC">
        <w:rPr>
          <w:rFonts w:ascii="Arial" w:hAnsi="Arial" w:cs="Arial"/>
          <w:lang w:val="mn-MN"/>
        </w:rPr>
        <w:t xml:space="preserve">1237 объектод </w:t>
      </w:r>
      <w:r w:rsidR="001F2B13" w:rsidRPr="007D7AAC">
        <w:rPr>
          <w:rFonts w:ascii="Arial" w:hAnsi="Arial" w:cs="Arial"/>
          <w:lang w:val="mn-MN"/>
        </w:rPr>
        <w:t>хяналт тавин ажилла</w:t>
      </w:r>
      <w:r w:rsidR="00E1283C" w:rsidRPr="007D7AAC">
        <w:rPr>
          <w:rFonts w:ascii="Arial" w:hAnsi="Arial" w:cs="Arial"/>
          <w:lang w:val="mn-MN"/>
        </w:rPr>
        <w:t xml:space="preserve">сан байна. </w:t>
      </w:r>
      <w:bookmarkEnd w:id="24"/>
    </w:p>
    <w:p w14:paraId="36F5A977" w14:textId="09CD0638" w:rsidR="001B59F3" w:rsidRPr="007D7AAC" w:rsidRDefault="001B59F3" w:rsidP="00087795">
      <w:pPr>
        <w:spacing w:after="120" w:line="276" w:lineRule="auto"/>
        <w:ind w:firstLine="709"/>
        <w:jc w:val="both"/>
        <w:rPr>
          <w:rFonts w:ascii="Arial" w:hAnsi="Arial" w:cs="Arial"/>
          <w:lang w:val="mn-MN"/>
        </w:rPr>
      </w:pPr>
      <w:r w:rsidRPr="007D7AAC">
        <w:rPr>
          <w:rFonts w:ascii="Arial" w:hAnsi="Arial" w:cs="Arial"/>
          <w:lang w:val="mn-MN"/>
        </w:rPr>
        <w:t>Улсын хэмжээнд 281 цэцэрлэг, 224 ерөнхий боловсролын сургууль, 48 дотуур байр,  37 бусад (худалдааны төв, бэлтгэн нийлүүлэгч), нийт 590 объектыг хамруулан хяналт шалгалт хийсэн. Сургууль, цэцэрлэгийн хүүхдийн хоол үйлдвэрлэлийн үйл ажиллагааг удирдамжид заагдсан асуумжийг чиглэл болгон шалгаж, ерөнхий боловсролын сургуулийн хоол үйлдвэрлэл, үйлчилгээний тухай хуулийг хэрэгжүүлэх нөхцөлийг бүрдүүлсэн байдал, дотоод хяналтын үйл ажиллагаа, хүүхдийн хоол үйлдвэрлэлд хэрэглэгдэж буй хүнсний түүхий эд, бүтээгдэхүүний чанар аюулгүй байдалд хяналт шалгалт хи</w:t>
      </w:r>
      <w:r w:rsidR="00E1283C" w:rsidRPr="007D7AAC">
        <w:rPr>
          <w:rFonts w:ascii="Arial" w:hAnsi="Arial" w:cs="Arial"/>
          <w:lang w:val="mn-MN"/>
        </w:rPr>
        <w:t>йжээ.</w:t>
      </w:r>
      <w:r w:rsidRPr="007D7AAC">
        <w:rPr>
          <w:rFonts w:ascii="Arial" w:hAnsi="Arial" w:cs="Arial"/>
          <w:lang w:val="mn-MN"/>
        </w:rPr>
        <w:t xml:space="preserve"> </w:t>
      </w:r>
    </w:p>
    <w:p w14:paraId="0972F98C" w14:textId="04B68114" w:rsidR="001B59F3" w:rsidRPr="007D7AAC" w:rsidRDefault="001B59F3" w:rsidP="00087795">
      <w:pPr>
        <w:spacing w:after="120" w:line="276" w:lineRule="auto"/>
        <w:ind w:firstLine="709"/>
        <w:jc w:val="both"/>
        <w:rPr>
          <w:rFonts w:ascii="Arial" w:hAnsi="Arial" w:cs="Arial"/>
          <w:lang w:val="mn-MN"/>
        </w:rPr>
      </w:pPr>
      <w:r w:rsidRPr="007D7AAC">
        <w:rPr>
          <w:rFonts w:ascii="Arial" w:hAnsi="Arial" w:cs="Arial"/>
          <w:lang w:val="mn-MN"/>
        </w:rPr>
        <w:t>Шалгалтад хамрагдсан газруудын 336 (60,7</w:t>
      </w:r>
      <w:r w:rsidR="00251FDD" w:rsidRPr="007D7AAC">
        <w:rPr>
          <w:rFonts w:ascii="Arial" w:hAnsi="Arial" w:cs="Arial"/>
          <w:lang w:val="mn-MN"/>
        </w:rPr>
        <w:t xml:space="preserve"> хувь</w:t>
      </w:r>
      <w:r w:rsidRPr="007D7AAC">
        <w:rPr>
          <w:rFonts w:ascii="Arial" w:hAnsi="Arial" w:cs="Arial"/>
          <w:lang w:val="mn-MN"/>
        </w:rPr>
        <w:t>) нь барилга байгууламж  стандарт,  техникийн  зохицуулалтад  нийцсэн, эрх бүхий байгууллагын баталсан зураг төслийн дагуу баригдсан, 280 (47,4</w:t>
      </w:r>
      <w:r w:rsidR="00251FDD" w:rsidRPr="007D7AAC">
        <w:rPr>
          <w:rFonts w:ascii="Arial" w:hAnsi="Arial" w:cs="Arial"/>
          <w:lang w:val="mn-MN"/>
        </w:rPr>
        <w:t xml:space="preserve"> хувь</w:t>
      </w:r>
      <w:r w:rsidRPr="007D7AAC">
        <w:rPr>
          <w:rFonts w:ascii="Arial" w:hAnsi="Arial" w:cs="Arial"/>
          <w:lang w:val="mn-MN"/>
        </w:rPr>
        <w:t>) хоол үйлдвэрлэлийн технологийн шат дамжлагыг нэг чигийн урсгалтай, хүнсний бүтээгдэхүүний төрөлжсөн агуулахтай байхаар зохион байгуулсан, 392 (70.8</w:t>
      </w:r>
      <w:r w:rsidR="00251FDD" w:rsidRPr="007D7AAC">
        <w:rPr>
          <w:rFonts w:ascii="Arial" w:hAnsi="Arial" w:cs="Arial"/>
          <w:lang w:val="mn-MN"/>
        </w:rPr>
        <w:t xml:space="preserve"> хувь</w:t>
      </w:r>
      <w:r w:rsidRPr="007D7AAC">
        <w:rPr>
          <w:rFonts w:ascii="Arial" w:hAnsi="Arial" w:cs="Arial"/>
          <w:lang w:val="mn-MN"/>
        </w:rPr>
        <w:t>) нь хоол үйлдвэрлэлийн тоног төхөөрөмж хүрэлцээтэй, 250 (45.2</w:t>
      </w:r>
      <w:r w:rsidR="00251FDD" w:rsidRPr="007D7AAC">
        <w:rPr>
          <w:rFonts w:ascii="Arial" w:hAnsi="Arial" w:cs="Arial"/>
          <w:lang w:val="mn-MN"/>
        </w:rPr>
        <w:t xml:space="preserve"> хувь</w:t>
      </w:r>
      <w:r w:rsidRPr="007D7AAC">
        <w:rPr>
          <w:rFonts w:ascii="Arial" w:hAnsi="Arial" w:cs="Arial"/>
          <w:lang w:val="mn-MN"/>
        </w:rPr>
        <w:t>) нь аяга таваг угаах төхөөрөмжтэй, 436 (78.8</w:t>
      </w:r>
      <w:r w:rsidR="00251FDD" w:rsidRPr="007D7AAC">
        <w:rPr>
          <w:rFonts w:ascii="Arial" w:hAnsi="Arial" w:cs="Arial"/>
          <w:lang w:val="mn-MN"/>
        </w:rPr>
        <w:t xml:space="preserve"> хувь</w:t>
      </w:r>
      <w:r w:rsidRPr="007D7AAC">
        <w:rPr>
          <w:rFonts w:ascii="Arial" w:hAnsi="Arial" w:cs="Arial"/>
          <w:lang w:val="mn-MN"/>
        </w:rPr>
        <w:t>) нь аяга таваг ариутгах төхөөрөмжтэй, 95 буюу 71.4 хувь нь түүхий эд хүнсний бүтээгдэхүүний гарал үүсэл, чанар, аюулгүй байдлын гэрчилгээ, баталгаажилттай, 476 (86.7</w:t>
      </w:r>
      <w:r w:rsidR="00251FDD" w:rsidRPr="007D7AAC">
        <w:rPr>
          <w:rFonts w:ascii="Arial" w:hAnsi="Arial" w:cs="Arial"/>
          <w:lang w:val="mn-MN"/>
        </w:rPr>
        <w:t xml:space="preserve"> хувь</w:t>
      </w:r>
      <w:r w:rsidRPr="007D7AAC">
        <w:rPr>
          <w:rFonts w:ascii="Arial" w:hAnsi="Arial" w:cs="Arial"/>
          <w:lang w:val="mn-MN"/>
        </w:rPr>
        <w:t>) нь хүүхдэд зориулсан иж бүрдэл бүхий хоолны цэстэй, 380 (68.7</w:t>
      </w:r>
      <w:r w:rsidR="00251FDD" w:rsidRPr="007D7AAC">
        <w:rPr>
          <w:rFonts w:ascii="Arial" w:hAnsi="Arial" w:cs="Arial"/>
          <w:lang w:val="mn-MN"/>
        </w:rPr>
        <w:t xml:space="preserve"> хувь</w:t>
      </w:r>
      <w:r w:rsidRPr="007D7AAC">
        <w:rPr>
          <w:rFonts w:ascii="Arial" w:hAnsi="Arial" w:cs="Arial"/>
          <w:lang w:val="mn-MN"/>
        </w:rPr>
        <w:t>) нь хоол тус бүрд боловсруулах технологи ажиллагааг бүрэн тусгаж эрх бүхий албан тушаалтнаар батлуулсан, мөрдөж ажилладаг, 312 (56,4</w:t>
      </w:r>
      <w:r w:rsidR="00251FDD" w:rsidRPr="007D7AAC">
        <w:rPr>
          <w:rFonts w:ascii="Arial" w:hAnsi="Arial" w:cs="Arial"/>
          <w:lang w:val="mn-MN"/>
        </w:rPr>
        <w:t xml:space="preserve"> хувь</w:t>
      </w:r>
      <w:r w:rsidRPr="007D7AAC">
        <w:rPr>
          <w:rFonts w:ascii="Arial" w:hAnsi="Arial" w:cs="Arial"/>
          <w:lang w:val="mn-MN"/>
        </w:rPr>
        <w:t>) нь хоол, хүнсний түүхий эд, бүтээгдэхүүний боловсруулалт, хадгалалтын горимд температурын хяналт хийж, бүртгэл хөтөлж хэвшсэн, цэцэрлэг, сургуулиудын 111 (20</w:t>
      </w:r>
      <w:r w:rsidR="00251FDD" w:rsidRPr="007D7AAC">
        <w:rPr>
          <w:rFonts w:ascii="Arial" w:hAnsi="Arial" w:cs="Arial"/>
          <w:lang w:val="mn-MN"/>
        </w:rPr>
        <w:t xml:space="preserve"> хувь</w:t>
      </w:r>
      <w:r w:rsidRPr="007D7AAC">
        <w:rPr>
          <w:rFonts w:ascii="Arial" w:hAnsi="Arial" w:cs="Arial"/>
          <w:lang w:val="mn-MN"/>
        </w:rPr>
        <w:t>) нь хоол зүйчээр  хангагдсан, 364 (65.8</w:t>
      </w:r>
      <w:r w:rsidR="00251FDD" w:rsidRPr="007D7AAC">
        <w:rPr>
          <w:rFonts w:ascii="Arial" w:hAnsi="Arial" w:cs="Arial"/>
          <w:lang w:val="mn-MN"/>
        </w:rPr>
        <w:t xml:space="preserve"> хувь</w:t>
      </w:r>
      <w:r w:rsidRPr="007D7AAC">
        <w:rPr>
          <w:rFonts w:ascii="Arial" w:hAnsi="Arial" w:cs="Arial"/>
          <w:lang w:val="mn-MN"/>
        </w:rPr>
        <w:t>) нь дотоод хяналт шалгалтын журмыг боловсруулан, дотоод хяналт шалгалтаар илэрсэн зөрчил дутагдлыг бүрэн арилгах арга хэмжээ авч, хэрэгжүүлж хэвшсэн байна.</w:t>
      </w:r>
    </w:p>
    <w:p w14:paraId="3EF38915" w14:textId="0E70A992" w:rsidR="00E1283C" w:rsidRPr="007D7AAC" w:rsidRDefault="00E73AD3" w:rsidP="001B59F3">
      <w:pPr>
        <w:spacing w:after="120" w:line="276" w:lineRule="auto"/>
        <w:ind w:firstLine="709"/>
        <w:jc w:val="both"/>
        <w:rPr>
          <w:rFonts w:ascii="Arial" w:hAnsi="Arial" w:cs="Arial"/>
          <w:lang w:val="mn-MN"/>
        </w:rPr>
      </w:pPr>
      <w:r w:rsidRPr="007D7AAC">
        <w:rPr>
          <w:rFonts w:ascii="Arial" w:hAnsi="Arial" w:cs="Arial"/>
          <w:lang w:val="mn-MN"/>
        </w:rPr>
        <w:t>Төрийн хяналт шалгалтын тухай хуулийн 5 дугаар зүйлийн 53.1 дэх заалт, Монгол Улсын Засгийн газрын 2022 оны 479 дүгээр тогтоолоор батлагдсан “Хяналт шалгалт хийх нийтлэг журам”-ын 5.3 дахь заалт, Засгийн газрын 2023 оны 420 дугаар тогтоолоор батлагдсан "Салбарын хяналт шалгалтын 2024 оны төлөвлөгөө"-ний 62 дугаар асуудал Хүнс, хөдөө аж ахуй хөнгөн үйлдвэрийн яамны Салбарын хяналтын газрын даргын баталсан удирдамжийн дагуу зах зээлд худалдаалагдаж буй дотоодын үйлдвэрийн нөөшилсөн, даршилсан бүтээгдэхүүний худалдаалдаг худалдаа, үйлчилгээ эрхлэгч 214 иргэн, 127 аж ахуй нэгжийг хамруулсан ба хяналтын явцад давхардсан тоогоор 236 зөрчил илрүүлэн, 124 буюу 52.5 хувийг  арилгуулсан</w:t>
      </w:r>
      <w:r w:rsidR="00E1283C" w:rsidRPr="007D7AAC">
        <w:rPr>
          <w:rFonts w:ascii="Arial" w:hAnsi="Arial" w:cs="Arial"/>
          <w:lang w:val="mn-MN"/>
        </w:rPr>
        <w:t xml:space="preserve"> байна</w:t>
      </w:r>
      <w:r w:rsidRPr="007D7AAC">
        <w:rPr>
          <w:rFonts w:ascii="Arial" w:hAnsi="Arial" w:cs="Arial"/>
          <w:lang w:val="mn-MN"/>
        </w:rPr>
        <w:t>.</w:t>
      </w:r>
      <w:bookmarkStart w:id="25" w:name="_Hlk184739964"/>
      <w:r w:rsidRPr="007D7AAC">
        <w:rPr>
          <w:rFonts w:ascii="Arial" w:hAnsi="Arial" w:cs="Arial"/>
          <w:lang w:val="mn-MN"/>
        </w:rPr>
        <w:t xml:space="preserve"> </w:t>
      </w:r>
    </w:p>
    <w:bookmarkEnd w:id="25"/>
    <w:p w14:paraId="111BC25C" w14:textId="5216CA1B" w:rsidR="0083319B" w:rsidRPr="007D7AAC" w:rsidRDefault="0083319B" w:rsidP="00087795">
      <w:pPr>
        <w:spacing w:after="120" w:line="276" w:lineRule="auto"/>
        <w:ind w:firstLine="709"/>
        <w:jc w:val="both"/>
        <w:rPr>
          <w:rFonts w:ascii="Arial" w:hAnsi="Arial" w:cs="Arial"/>
          <w:lang w:val="mn-MN"/>
        </w:rPr>
      </w:pPr>
      <w:r w:rsidRPr="007D7AAC">
        <w:rPr>
          <w:rFonts w:ascii="Arial" w:hAnsi="Arial" w:cs="Arial"/>
          <w:b/>
          <w:bCs/>
          <w:lang w:val="mn-MN"/>
        </w:rPr>
        <w:t>Урьдчилан сэргийлэх шалгалтаар</w:t>
      </w:r>
      <w:r w:rsidRPr="007D7AAC">
        <w:rPr>
          <w:rFonts w:ascii="Arial" w:hAnsi="Arial" w:cs="Arial"/>
          <w:lang w:val="mn-MN"/>
        </w:rPr>
        <w:t xml:space="preserve"> хүнсний үйлдвэрт хугацаа дууссан уураг, хүнсний будаг, бэлэн жор, перец, хиамны бүрхэвч хадгалсан, үйлдвэрлэлд хэрэглэсэн, хугацаа дууссан хадгалсан, хугацаа дууссан хадгалсан, агуулахад чийг, температурыг хянаж бүртгэдэггүй, итгэмжлэгдсэн лабораторийн шинжилгээгээр бэлэн бүтээгдэхүүн </w:t>
      </w:r>
      <w:r w:rsidRPr="007D7AAC">
        <w:rPr>
          <w:rFonts w:ascii="Arial" w:hAnsi="Arial" w:cs="Arial"/>
          <w:lang w:val="mn-MN"/>
        </w:rPr>
        <w:lastRenderedPageBreak/>
        <w:t>дэх давсны агууламж стандартад заагдсан хэмжээнээс их гарсан зэрэг зөрчил гаргасан 4 ААН, 1 иргэнд нийт 26800000 (хорин зургаан сая найман зуун мянган) төгрөгийн шийтгэл ногдуулсан</w:t>
      </w:r>
      <w:r w:rsidR="00E1283C" w:rsidRPr="007D7AAC">
        <w:rPr>
          <w:rFonts w:ascii="Arial" w:hAnsi="Arial" w:cs="Arial"/>
          <w:lang w:val="mn-MN"/>
        </w:rPr>
        <w:t xml:space="preserve"> байна</w:t>
      </w:r>
      <w:r w:rsidRPr="007D7AAC">
        <w:rPr>
          <w:rFonts w:ascii="Arial" w:hAnsi="Arial" w:cs="Arial"/>
          <w:lang w:val="mn-MN"/>
        </w:rPr>
        <w:t xml:space="preserve">. </w:t>
      </w:r>
    </w:p>
    <w:p w14:paraId="05D20AF4" w14:textId="6E5D5C7E" w:rsidR="005A2BC9" w:rsidRPr="007D7AAC" w:rsidRDefault="005A2BC9" w:rsidP="00087795">
      <w:pPr>
        <w:spacing w:after="120" w:line="276" w:lineRule="auto"/>
        <w:ind w:firstLine="709"/>
        <w:jc w:val="both"/>
        <w:rPr>
          <w:rFonts w:ascii="Arial" w:hAnsi="Arial" w:cs="Arial"/>
          <w:lang w:val="mn-MN"/>
        </w:rPr>
      </w:pPr>
      <w:r w:rsidRPr="007D7AAC">
        <w:rPr>
          <w:rFonts w:ascii="Arial" w:hAnsi="Arial" w:cs="Arial"/>
          <w:lang w:val="mn-MN"/>
        </w:rPr>
        <w:t>Улсын хэмжээнд газар тариалангийн үйлдвэрлэл эрхэлдэг 1085 иргэн, аж ахуйн нэгжээс хяналт шалгалтад 852 (78,56</w:t>
      </w:r>
      <w:r w:rsidR="00251FDD" w:rsidRPr="007D7AAC">
        <w:rPr>
          <w:rFonts w:ascii="Arial" w:hAnsi="Arial" w:cs="Arial"/>
          <w:lang w:val="mn-MN"/>
        </w:rPr>
        <w:t xml:space="preserve"> хувь</w:t>
      </w:r>
      <w:r w:rsidRPr="007D7AAC">
        <w:rPr>
          <w:rFonts w:ascii="Arial" w:hAnsi="Arial" w:cs="Arial"/>
          <w:lang w:val="mn-MN"/>
        </w:rPr>
        <w:t>) хамрагдсан. Үүнээс 166 (40.6</w:t>
      </w:r>
      <w:r w:rsidR="00251FDD" w:rsidRPr="007D7AAC">
        <w:rPr>
          <w:rFonts w:ascii="Arial" w:hAnsi="Arial" w:cs="Arial"/>
          <w:lang w:val="mn-MN"/>
        </w:rPr>
        <w:t xml:space="preserve"> хувь</w:t>
      </w:r>
      <w:r w:rsidRPr="007D7AAC">
        <w:rPr>
          <w:rFonts w:ascii="Arial" w:hAnsi="Arial" w:cs="Arial"/>
          <w:lang w:val="mn-MN"/>
        </w:rPr>
        <w:t>) иргэн, аж ахуйн нэгж ургамал хамгааллын химийн бодис хэрэглэж, үлдсэн 242 (59.4</w:t>
      </w:r>
      <w:r w:rsidR="00251FDD" w:rsidRPr="007D7AAC">
        <w:rPr>
          <w:rFonts w:ascii="Arial" w:hAnsi="Arial" w:cs="Arial"/>
          <w:lang w:val="mn-MN"/>
        </w:rPr>
        <w:t xml:space="preserve"> хувь</w:t>
      </w:r>
      <w:r w:rsidRPr="007D7AAC">
        <w:rPr>
          <w:rFonts w:ascii="Arial" w:hAnsi="Arial" w:cs="Arial"/>
          <w:lang w:val="mn-MN"/>
        </w:rPr>
        <w:t xml:space="preserve">) иргэн, аж ахуйн нэгж нь биологийн гаралтай (малын өтөг бууц, шувууны </w:t>
      </w:r>
      <w:r w:rsidR="009E6158" w:rsidRPr="007D7AAC">
        <w:rPr>
          <w:rFonts w:ascii="Arial" w:hAnsi="Arial" w:cs="Arial"/>
          <w:lang w:val="mn-MN"/>
        </w:rPr>
        <w:t>цангис</w:t>
      </w:r>
      <w:r w:rsidRPr="007D7AAC">
        <w:rPr>
          <w:rFonts w:ascii="Arial" w:hAnsi="Arial" w:cs="Arial"/>
          <w:lang w:val="mn-MN"/>
        </w:rPr>
        <w:t xml:space="preserve">) бордоо хэрэглэж байна. Хяналт шалгалтын явцад 430 </w:t>
      </w:r>
      <w:r w:rsidR="009E6158" w:rsidRPr="007D7AAC">
        <w:rPr>
          <w:rFonts w:ascii="Arial" w:hAnsi="Arial" w:cs="Arial"/>
          <w:lang w:val="mn-MN"/>
        </w:rPr>
        <w:t>дээжид</w:t>
      </w:r>
      <w:r w:rsidRPr="007D7AAC">
        <w:rPr>
          <w:rFonts w:ascii="Arial" w:hAnsi="Arial" w:cs="Arial"/>
          <w:lang w:val="mn-MN"/>
        </w:rPr>
        <w:t xml:space="preserve"> пестицид үзүүлэхээр Хүнсний аюулгүй байдлын үндэсний лавлагаа лабораторид шинжлүүл</w:t>
      </w:r>
      <w:r w:rsidR="00E1283C" w:rsidRPr="007D7AAC">
        <w:rPr>
          <w:rFonts w:ascii="Arial" w:hAnsi="Arial" w:cs="Arial"/>
          <w:lang w:val="mn-MN"/>
        </w:rPr>
        <w:t>жээ</w:t>
      </w:r>
      <w:r w:rsidRPr="007D7AAC">
        <w:rPr>
          <w:rFonts w:ascii="Arial" w:hAnsi="Arial" w:cs="Arial"/>
          <w:lang w:val="mn-MN"/>
        </w:rPr>
        <w:t xml:space="preserve">. </w:t>
      </w:r>
    </w:p>
    <w:p w14:paraId="4103E814" w14:textId="5438F654" w:rsidR="005A2BC9" w:rsidRPr="007D7AAC" w:rsidRDefault="005A2BC9" w:rsidP="005A2BC9">
      <w:pPr>
        <w:spacing w:after="120" w:line="276" w:lineRule="auto"/>
        <w:ind w:firstLine="709"/>
        <w:jc w:val="both"/>
        <w:rPr>
          <w:rFonts w:ascii="Arial" w:hAnsi="Arial" w:cs="Arial"/>
          <w:lang w:val="mn-MN"/>
        </w:rPr>
      </w:pPr>
      <w:r w:rsidRPr="007D7AAC">
        <w:rPr>
          <w:rFonts w:ascii="Arial" w:hAnsi="Arial" w:cs="Arial"/>
          <w:lang w:val="mn-MN"/>
        </w:rPr>
        <w:t>Монгол Улсад тус онд ургамал хамгааллын бодис, бордоо импортлох, борлуулах тусгай зөвшөөрөлтэй 46 аж ахуйн нэгж 1980 тонны квот авсан байна. Ургамал хамгааллын арга хэмжээнд ашиглаж буй пестицидийн 85 орчим хувийг үр тарианд, 15  орчим хувийг төмс, хүнсний ногоонд хэрэглэж байна. Хяналт шалгалт хийх хугацаанд 96 зөрчил илрүүлж газар дээр 60 зөрчил арилгуулж, 36 зөрчилд хугацаатай албан шаардлага хүргүүлж ажилла</w:t>
      </w:r>
      <w:r w:rsidR="00E1283C" w:rsidRPr="007D7AAC">
        <w:rPr>
          <w:rFonts w:ascii="Arial" w:hAnsi="Arial" w:cs="Arial"/>
          <w:lang w:val="mn-MN"/>
        </w:rPr>
        <w:t>жээ</w:t>
      </w:r>
      <w:r w:rsidRPr="007D7AAC">
        <w:rPr>
          <w:rFonts w:ascii="Arial" w:hAnsi="Arial" w:cs="Arial"/>
          <w:lang w:val="mn-MN"/>
        </w:rPr>
        <w:t>.</w:t>
      </w:r>
      <w:r w:rsidR="006F48A1" w:rsidRPr="007D7AAC">
        <w:rPr>
          <w:rFonts w:ascii="Arial" w:hAnsi="Arial" w:cs="Arial"/>
          <w:lang w:val="mn-MN"/>
        </w:rPr>
        <w:t xml:space="preserve"> </w:t>
      </w:r>
    </w:p>
    <w:p w14:paraId="55DF502B" w14:textId="7A920D48" w:rsidR="00B95B8F" w:rsidRPr="007D7AAC" w:rsidRDefault="00B95B8F" w:rsidP="00B95B8F">
      <w:pPr>
        <w:spacing w:after="120" w:line="276" w:lineRule="auto"/>
        <w:ind w:firstLine="709"/>
        <w:jc w:val="both"/>
        <w:rPr>
          <w:rFonts w:ascii="Arial" w:hAnsi="Arial" w:cs="Arial"/>
          <w:lang w:val="mn-MN"/>
        </w:rPr>
      </w:pPr>
      <w:r w:rsidRPr="007D7AAC">
        <w:rPr>
          <w:rFonts w:ascii="Arial" w:hAnsi="Arial" w:cs="Arial"/>
          <w:lang w:val="mn-MN"/>
        </w:rPr>
        <w:t>2024 онд улаан</w:t>
      </w:r>
      <w:r w:rsidR="00DB1F68">
        <w:rPr>
          <w:rFonts w:ascii="Arial" w:hAnsi="Arial" w:cs="Arial"/>
          <w:lang w:val="mn-MN"/>
        </w:rPr>
        <w:t xml:space="preserve"> </w:t>
      </w:r>
      <w:r w:rsidRPr="007D7AAC">
        <w:rPr>
          <w:rFonts w:ascii="Arial" w:hAnsi="Arial" w:cs="Arial"/>
          <w:lang w:val="mn-MN"/>
        </w:rPr>
        <w:t>буудай 314000 га талбайд тариалж 38644</w:t>
      </w:r>
      <w:r w:rsidR="009E6158" w:rsidRPr="007D7AAC">
        <w:rPr>
          <w:rFonts w:ascii="Arial" w:hAnsi="Arial" w:cs="Arial"/>
          <w:lang w:val="mn-MN"/>
        </w:rPr>
        <w:t xml:space="preserve">1 </w:t>
      </w:r>
      <w:r w:rsidR="0082276A" w:rsidRPr="007D7AAC">
        <w:rPr>
          <w:rFonts w:ascii="Arial" w:hAnsi="Arial" w:cs="Arial"/>
          <w:lang w:val="mn-MN"/>
        </w:rPr>
        <w:t>тонн</w:t>
      </w:r>
      <w:r w:rsidR="009E6158" w:rsidRPr="007D7AAC">
        <w:rPr>
          <w:rFonts w:ascii="Arial" w:hAnsi="Arial" w:cs="Arial"/>
          <w:lang w:val="mn-MN"/>
        </w:rPr>
        <w:t xml:space="preserve"> ургац хураан авсан. Үүнээс</w:t>
      </w:r>
      <w:r w:rsidRPr="007D7AAC">
        <w:rPr>
          <w:rFonts w:ascii="Arial" w:hAnsi="Arial" w:cs="Arial"/>
          <w:lang w:val="mn-MN"/>
        </w:rPr>
        <w:t xml:space="preserve"> өөрийн үрэнд 39232 </w:t>
      </w:r>
      <w:r w:rsidR="0082276A" w:rsidRPr="007D7AAC">
        <w:rPr>
          <w:rFonts w:ascii="Arial" w:hAnsi="Arial" w:cs="Arial"/>
          <w:lang w:val="mn-MN"/>
        </w:rPr>
        <w:t>тонн</w:t>
      </w:r>
      <w:r w:rsidRPr="007D7AAC">
        <w:rPr>
          <w:rFonts w:ascii="Arial" w:hAnsi="Arial" w:cs="Arial"/>
          <w:lang w:val="mn-MN"/>
        </w:rPr>
        <w:t xml:space="preserve"> нөөцөлсөн.Үлдсэн ургацыг хүнсэнд болон тэжээлд бусад зориулалтаар нийлүүлсэн байна</w:t>
      </w:r>
      <w:r w:rsidR="007E0F66" w:rsidRPr="007D7AAC">
        <w:rPr>
          <w:rFonts w:ascii="Arial" w:hAnsi="Arial" w:cs="Arial"/>
          <w:lang w:val="mn-MN"/>
        </w:rPr>
        <w:t xml:space="preserve">. </w:t>
      </w:r>
      <w:r w:rsidRPr="007D7AAC">
        <w:rPr>
          <w:rFonts w:ascii="Arial" w:hAnsi="Arial" w:cs="Arial"/>
          <w:lang w:val="mn-MN"/>
        </w:rPr>
        <w:t xml:space="preserve">Хяналт шалгалт хийгдээгүй 65 </w:t>
      </w:r>
      <w:r w:rsidR="009E6158" w:rsidRPr="007D7AAC">
        <w:rPr>
          <w:rFonts w:ascii="Arial" w:hAnsi="Arial" w:cs="Arial"/>
          <w:lang w:val="mn-MN"/>
        </w:rPr>
        <w:t>объект</w:t>
      </w:r>
      <w:r w:rsidRPr="007D7AAC">
        <w:rPr>
          <w:rFonts w:ascii="Arial" w:hAnsi="Arial" w:cs="Arial"/>
          <w:lang w:val="mn-MN"/>
        </w:rPr>
        <w:t xml:space="preserve"> буюу 18 хувь нь газар тариалангийн үйл ажиллагаа явуулаагүй байна. Хяна</w:t>
      </w:r>
      <w:r w:rsidR="009E6158" w:rsidRPr="007D7AAC">
        <w:rPr>
          <w:rFonts w:ascii="Arial" w:hAnsi="Arial" w:cs="Arial"/>
          <w:lang w:val="mn-MN"/>
        </w:rPr>
        <w:t>лт шалгалтад хамрагдсан объектоос</w:t>
      </w:r>
      <w:r w:rsidRPr="007D7AAC">
        <w:rPr>
          <w:rFonts w:ascii="Arial" w:hAnsi="Arial" w:cs="Arial"/>
          <w:lang w:val="mn-MN"/>
        </w:rPr>
        <w:t xml:space="preserve"> 17 нь их, 104 нь дунд, 171 нь бага эрсдэлтэйгээр үнэлэгдсэн байна. Улсын /ахлах/ байцаагчийн нийт 272 албан шаардлага, 38 дүгнэлт, 117 зөвлөмжийг хүргүүлж, хялбаршуулсан журмаар 12 зөрчлийг арилгуулсан байна.</w:t>
      </w:r>
    </w:p>
    <w:p w14:paraId="621174AE" w14:textId="10045DC8" w:rsidR="007D6D2E" w:rsidRPr="007D7AAC" w:rsidRDefault="0079598A" w:rsidP="0082381F">
      <w:pPr>
        <w:spacing w:after="120" w:line="276" w:lineRule="auto"/>
        <w:ind w:firstLine="709"/>
        <w:jc w:val="both"/>
        <w:rPr>
          <w:rFonts w:ascii="Arial" w:hAnsi="Arial" w:cs="Arial"/>
          <w:lang w:val="mn-MN"/>
        </w:rPr>
      </w:pPr>
      <w:r w:rsidRPr="007D7AAC">
        <w:rPr>
          <w:rFonts w:ascii="Arial" w:hAnsi="Arial" w:cs="Arial"/>
          <w:lang w:val="mn-MN"/>
        </w:rPr>
        <w:t xml:space="preserve">Хөдөө аж ахуйн </w:t>
      </w:r>
      <w:r w:rsidR="009E6158" w:rsidRPr="007D7AAC">
        <w:rPr>
          <w:rFonts w:ascii="Arial" w:hAnsi="Arial" w:cs="Arial"/>
          <w:lang w:val="mn-MN"/>
        </w:rPr>
        <w:t>корпорацаас</w:t>
      </w:r>
      <w:r w:rsidRPr="007D7AAC">
        <w:rPr>
          <w:rFonts w:ascii="Arial" w:hAnsi="Arial" w:cs="Arial"/>
          <w:lang w:val="mn-MN"/>
        </w:rPr>
        <w:t xml:space="preserve"> жил бүр буудайн чанарын үзүүлэлт болох үнслэг, цавуулаг, уналтын тоо, хорио цээрийн микробиологийн үзүүлэлтүүд нь стандартын шаардлага ханга</w:t>
      </w:r>
      <w:r w:rsidR="00D90133" w:rsidRPr="007D7AAC">
        <w:rPr>
          <w:rFonts w:ascii="Arial" w:hAnsi="Arial" w:cs="Arial"/>
          <w:lang w:val="mn-MN"/>
        </w:rPr>
        <w:t>гдах</w:t>
      </w:r>
      <w:r w:rsidRPr="007D7AAC">
        <w:rPr>
          <w:rFonts w:ascii="Arial" w:hAnsi="Arial" w:cs="Arial"/>
          <w:lang w:val="mn-MN"/>
        </w:rPr>
        <w:t xml:space="preserve">гүй тохиолдолд </w:t>
      </w:r>
      <w:r w:rsidR="00D90133" w:rsidRPr="007D7AAC">
        <w:rPr>
          <w:rFonts w:ascii="Arial" w:hAnsi="Arial" w:cs="Arial"/>
          <w:lang w:val="mn-MN"/>
        </w:rPr>
        <w:t>“</w:t>
      </w:r>
      <w:r w:rsidRPr="007D7AAC">
        <w:rPr>
          <w:rFonts w:ascii="Arial" w:hAnsi="Arial" w:cs="Arial"/>
          <w:lang w:val="mn-MN"/>
        </w:rPr>
        <w:t>Улсын нөөцөд хүлээн авах буудайн стандартын шаардлагыг шинэчлэх тогтоох тухай түр жур</w:t>
      </w:r>
      <w:r w:rsidR="00D90133" w:rsidRPr="007D7AAC">
        <w:rPr>
          <w:rFonts w:ascii="Arial" w:hAnsi="Arial" w:cs="Arial"/>
          <w:lang w:val="mn-MN"/>
        </w:rPr>
        <w:t>ам”-ыг баталж, журмын дагуу стандартын шаардлага хангахгүй буудайг улсын нөөцөд авдаг тогтолцоо хэдийн бий болсон. Х</w:t>
      </w:r>
      <w:r w:rsidRPr="007D7AAC">
        <w:rPr>
          <w:rFonts w:ascii="Arial" w:hAnsi="Arial" w:cs="Arial"/>
          <w:lang w:val="mn-MN"/>
        </w:rPr>
        <w:t>ууль болон стандартаас давсан тушаалыг</w:t>
      </w:r>
      <w:r w:rsidR="00D90133" w:rsidRPr="007D7AAC">
        <w:rPr>
          <w:rFonts w:ascii="Arial" w:hAnsi="Arial" w:cs="Arial"/>
          <w:lang w:val="mn-MN"/>
        </w:rPr>
        <w:t xml:space="preserve"> Хөдөө аж ахуйн </w:t>
      </w:r>
      <w:r w:rsidR="009E6158" w:rsidRPr="007D7AAC">
        <w:rPr>
          <w:rFonts w:ascii="Arial" w:hAnsi="Arial" w:cs="Arial"/>
          <w:lang w:val="mn-MN"/>
        </w:rPr>
        <w:t>корпорацын</w:t>
      </w:r>
      <w:r w:rsidR="00D90133" w:rsidRPr="007D7AAC">
        <w:rPr>
          <w:rFonts w:ascii="Arial" w:hAnsi="Arial" w:cs="Arial"/>
          <w:lang w:val="mn-MN"/>
        </w:rPr>
        <w:t xml:space="preserve"> дарга г</w:t>
      </w:r>
      <w:r w:rsidRPr="007D7AAC">
        <w:rPr>
          <w:rFonts w:ascii="Arial" w:hAnsi="Arial" w:cs="Arial"/>
          <w:lang w:val="mn-MN"/>
        </w:rPr>
        <w:t>аргаж</w:t>
      </w:r>
      <w:r w:rsidR="00D90133" w:rsidRPr="007D7AAC">
        <w:rPr>
          <w:rFonts w:ascii="Arial" w:hAnsi="Arial" w:cs="Arial"/>
          <w:lang w:val="mn-MN"/>
        </w:rPr>
        <w:t>, хэрэгжүүлж байгаа нь</w:t>
      </w:r>
      <w:r w:rsidRPr="007D7AAC">
        <w:rPr>
          <w:rFonts w:ascii="Arial" w:hAnsi="Arial" w:cs="Arial"/>
          <w:lang w:val="mn-MN"/>
        </w:rPr>
        <w:t xml:space="preserve"> эрх зүйг ноцтой зөрчиж байна. Тухайлбал, улаан</w:t>
      </w:r>
      <w:r w:rsidR="00DB1F68">
        <w:rPr>
          <w:rFonts w:ascii="Arial" w:hAnsi="Arial" w:cs="Arial"/>
          <w:lang w:val="mn-MN"/>
        </w:rPr>
        <w:t xml:space="preserve"> </w:t>
      </w:r>
      <w:r w:rsidRPr="007D7AAC">
        <w:rPr>
          <w:rFonts w:ascii="Arial" w:hAnsi="Arial" w:cs="Arial"/>
          <w:lang w:val="mn-MN"/>
        </w:rPr>
        <w:t>буудайн үр болон хүнсний чанарын стандартын шаардлагыг хангахгүй тохиолдолд түр журам гарган, тус журмын дагуу стандартын шаардлага хангахгүй үр, хүнсний улаан</w:t>
      </w:r>
      <w:r w:rsidR="00DB1F68">
        <w:rPr>
          <w:rFonts w:ascii="Arial" w:hAnsi="Arial" w:cs="Arial"/>
          <w:lang w:val="mn-MN"/>
        </w:rPr>
        <w:t xml:space="preserve"> </w:t>
      </w:r>
      <w:r w:rsidRPr="007D7AAC">
        <w:rPr>
          <w:rFonts w:ascii="Arial" w:hAnsi="Arial" w:cs="Arial"/>
          <w:lang w:val="mn-MN"/>
        </w:rPr>
        <w:t xml:space="preserve">буудайг хүлээн авдаг жишиг тогтжээ. </w:t>
      </w:r>
      <w:r w:rsidR="00D90133" w:rsidRPr="007D7AAC">
        <w:rPr>
          <w:rFonts w:ascii="Arial" w:hAnsi="Arial" w:cs="Arial"/>
          <w:lang w:val="mn-MN"/>
        </w:rPr>
        <w:t>Улаан</w:t>
      </w:r>
      <w:r w:rsidR="00DB1F68">
        <w:rPr>
          <w:rFonts w:ascii="Arial" w:hAnsi="Arial" w:cs="Arial"/>
          <w:lang w:val="mn-MN"/>
        </w:rPr>
        <w:t xml:space="preserve"> </w:t>
      </w:r>
      <w:r w:rsidR="00D90133" w:rsidRPr="007D7AAC">
        <w:rPr>
          <w:rFonts w:ascii="Arial" w:hAnsi="Arial" w:cs="Arial"/>
          <w:lang w:val="mn-MN"/>
        </w:rPr>
        <w:t>буудайг стандартын шаардлагад т</w:t>
      </w:r>
      <w:r w:rsidRPr="007D7AAC">
        <w:rPr>
          <w:rFonts w:ascii="Arial" w:hAnsi="Arial" w:cs="Arial"/>
          <w:lang w:val="mn-MN"/>
        </w:rPr>
        <w:t xml:space="preserve">энцүүлэх, тэнцүүлэхгүйг тухайн удирдлага шийдэж </w:t>
      </w:r>
      <w:r w:rsidR="00D90133" w:rsidRPr="007D7AAC">
        <w:rPr>
          <w:rFonts w:ascii="Arial" w:hAnsi="Arial" w:cs="Arial"/>
          <w:lang w:val="mn-MN"/>
        </w:rPr>
        <w:t>тэжээлд тэнцэх байсан улаан</w:t>
      </w:r>
      <w:r w:rsidR="00DB1F68">
        <w:rPr>
          <w:rFonts w:ascii="Arial" w:hAnsi="Arial" w:cs="Arial"/>
          <w:lang w:val="mn-MN"/>
        </w:rPr>
        <w:t xml:space="preserve"> </w:t>
      </w:r>
      <w:r w:rsidR="00D90133" w:rsidRPr="007D7AAC">
        <w:rPr>
          <w:rFonts w:ascii="Arial" w:hAnsi="Arial" w:cs="Arial"/>
          <w:lang w:val="mn-MN"/>
        </w:rPr>
        <w:t>буудайг хүнсний ангилалд шилжүүлдэг болсон н</w:t>
      </w:r>
      <w:r w:rsidRPr="007D7AAC">
        <w:rPr>
          <w:rFonts w:ascii="Arial" w:hAnsi="Arial" w:cs="Arial"/>
          <w:lang w:val="mn-MN"/>
        </w:rPr>
        <w:t xml:space="preserve">ь </w:t>
      </w:r>
      <w:r w:rsidR="00D90133" w:rsidRPr="007D7AAC">
        <w:rPr>
          <w:rFonts w:ascii="Arial" w:hAnsi="Arial" w:cs="Arial"/>
          <w:lang w:val="mn-MN"/>
        </w:rPr>
        <w:t xml:space="preserve">энэ салбарт </w:t>
      </w:r>
      <w:r w:rsidRPr="007D7AAC">
        <w:rPr>
          <w:rFonts w:ascii="Arial" w:hAnsi="Arial" w:cs="Arial"/>
          <w:lang w:val="mn-MN"/>
        </w:rPr>
        <w:t xml:space="preserve">мэргэжлийн удирдлага </w:t>
      </w:r>
      <w:r w:rsidR="009E6158" w:rsidRPr="007D7AAC">
        <w:rPr>
          <w:rFonts w:ascii="Arial" w:hAnsi="Arial" w:cs="Arial"/>
          <w:lang w:val="mn-MN"/>
        </w:rPr>
        <w:t>алдагдсаны</w:t>
      </w:r>
      <w:r w:rsidRPr="007D7AAC">
        <w:rPr>
          <w:rFonts w:ascii="Arial" w:hAnsi="Arial" w:cs="Arial"/>
          <w:lang w:val="mn-MN"/>
        </w:rPr>
        <w:t xml:space="preserve"> нэг </w:t>
      </w:r>
      <w:r w:rsidR="00D90133" w:rsidRPr="007D7AAC">
        <w:rPr>
          <w:rFonts w:ascii="Arial" w:hAnsi="Arial" w:cs="Arial"/>
          <w:lang w:val="mn-MN"/>
        </w:rPr>
        <w:t xml:space="preserve">тод </w:t>
      </w:r>
      <w:r w:rsidRPr="007D7AAC">
        <w:rPr>
          <w:rFonts w:ascii="Arial" w:hAnsi="Arial" w:cs="Arial"/>
          <w:lang w:val="mn-MN"/>
        </w:rPr>
        <w:t xml:space="preserve">жишээ </w:t>
      </w:r>
      <w:r w:rsidR="00D90133" w:rsidRPr="007D7AAC">
        <w:rPr>
          <w:rFonts w:ascii="Arial" w:hAnsi="Arial" w:cs="Arial"/>
          <w:lang w:val="mn-MN"/>
        </w:rPr>
        <w:t>юм.</w:t>
      </w:r>
      <w:r w:rsidRPr="007D7AAC">
        <w:rPr>
          <w:rFonts w:ascii="Arial" w:hAnsi="Arial" w:cs="Arial"/>
          <w:lang w:val="mn-MN"/>
        </w:rPr>
        <w:t xml:space="preserve"> Үүний үр дагавар нь хүнсний үйлдвэр</w:t>
      </w:r>
      <w:r w:rsidR="00D90133" w:rsidRPr="007D7AAC">
        <w:rPr>
          <w:rFonts w:ascii="Arial" w:hAnsi="Arial" w:cs="Arial"/>
          <w:lang w:val="mn-MN"/>
        </w:rPr>
        <w:t>үүдэд чанарын шаардлага хангахгүй</w:t>
      </w:r>
      <w:r w:rsidRPr="007D7AAC">
        <w:rPr>
          <w:rFonts w:ascii="Arial" w:hAnsi="Arial" w:cs="Arial"/>
          <w:lang w:val="mn-MN"/>
        </w:rPr>
        <w:t xml:space="preserve"> түүхий эдийн</w:t>
      </w:r>
      <w:r w:rsidR="00D90133" w:rsidRPr="007D7AAC">
        <w:rPr>
          <w:rFonts w:ascii="Arial" w:hAnsi="Arial" w:cs="Arial"/>
          <w:lang w:val="mn-MN"/>
        </w:rPr>
        <w:t xml:space="preserve"> хангалт бий болж нөгөө талаас үйлдвэрлэгчид түүхий эдээ голон импортын буудай авах сонирхол бий болдог байна. Энэ нь жил бүр гардаг асуудал болсон. Стандартын шаардлага хангахгүй буудайг </w:t>
      </w:r>
      <w:r w:rsidRPr="007D7AAC">
        <w:rPr>
          <w:rFonts w:ascii="Arial" w:hAnsi="Arial" w:cs="Arial"/>
          <w:lang w:val="mn-MN"/>
        </w:rPr>
        <w:t xml:space="preserve">улсын нөөцөд </w:t>
      </w:r>
      <w:r w:rsidR="00D90133" w:rsidRPr="007D7AAC">
        <w:rPr>
          <w:rFonts w:ascii="Arial" w:hAnsi="Arial" w:cs="Arial"/>
          <w:lang w:val="mn-MN"/>
        </w:rPr>
        <w:t xml:space="preserve">хүлээн авсны дараагийн жил нь үрийн буудайн хомсдолд ордог болсон. Учир нь үрийн </w:t>
      </w:r>
      <w:r w:rsidR="00D90133" w:rsidRPr="007D7AAC">
        <w:rPr>
          <w:rFonts w:ascii="Arial" w:hAnsi="Arial" w:cs="Arial"/>
          <w:lang w:val="mn-MN"/>
        </w:rPr>
        <w:lastRenderedPageBreak/>
        <w:t>б</w:t>
      </w:r>
      <w:r w:rsidR="009E6158" w:rsidRPr="007D7AAC">
        <w:rPr>
          <w:rFonts w:ascii="Arial" w:hAnsi="Arial" w:cs="Arial"/>
          <w:lang w:val="mn-MN"/>
        </w:rPr>
        <w:t>одлого алдагдаж гурилын татааст</w:t>
      </w:r>
      <w:r w:rsidR="00D90133" w:rsidRPr="007D7AAC">
        <w:rPr>
          <w:rFonts w:ascii="Arial" w:hAnsi="Arial" w:cs="Arial"/>
          <w:lang w:val="mn-MN"/>
        </w:rPr>
        <w:t xml:space="preserve"> өгдөг тул жил бүрийн хавар үр байхгүй, үрийн хэмжээ дутдаг болсон.</w:t>
      </w:r>
      <w:r w:rsidR="0082381F" w:rsidRPr="007D7AAC">
        <w:rPr>
          <w:rFonts w:ascii="Arial" w:hAnsi="Arial" w:cs="Arial"/>
          <w:lang w:val="mn-MN"/>
        </w:rPr>
        <w:t xml:space="preserve"> Мөн ОХУ-аас үр авах асуудлаар жил бүр гэрээ хэлэлцээр хийж үрийг хилээр оруулж ирэхэд импортын үрийн дээжид лабораторийн шинжилгээ хийхэд мөн чанарын шаардлага хангахгүй, элит биш 2 дугаар </w:t>
      </w:r>
      <w:r w:rsidR="009E6158" w:rsidRPr="007D7AAC">
        <w:rPr>
          <w:rFonts w:ascii="Arial" w:hAnsi="Arial" w:cs="Arial"/>
          <w:lang w:val="mn-MN"/>
        </w:rPr>
        <w:t>ангиллын</w:t>
      </w:r>
      <w:r w:rsidR="0082381F" w:rsidRPr="007D7AAC">
        <w:rPr>
          <w:rFonts w:ascii="Arial" w:hAnsi="Arial" w:cs="Arial"/>
          <w:lang w:val="mn-MN"/>
        </w:rPr>
        <w:t xml:space="preserve"> үрийг импортолдог асуудал хил дээр үүсдэг. ОХУ-аас чанарын шаардлага хангахгүй үрийг импортолж байна. Үүнд тавих хяналт байхгүй байна. Энэ бүгдийн салбарын яамнаас зохион байгуулж буй арга хэмжээ юм. Иймд яам өөрөө өөрийнхөө үйл ажиллагаанд хяналт тавих асуудал бол тогтолцооны, мөн үйл ажиллагааны гажуудалд орсныг илтгэж байна. </w:t>
      </w:r>
      <w:r w:rsidR="00D90133" w:rsidRPr="007D7AAC">
        <w:rPr>
          <w:rFonts w:ascii="Arial" w:hAnsi="Arial" w:cs="Arial"/>
          <w:lang w:val="mn-MN"/>
        </w:rPr>
        <w:t>Энэ бүгд</w:t>
      </w:r>
      <w:r w:rsidR="0082381F" w:rsidRPr="007D7AAC">
        <w:rPr>
          <w:rFonts w:ascii="Arial" w:hAnsi="Arial" w:cs="Arial"/>
          <w:lang w:val="mn-MN"/>
        </w:rPr>
        <w:t>ээс дүгнэхэд улсад</w:t>
      </w:r>
      <w:r w:rsidR="00D90133" w:rsidRPr="007D7AAC">
        <w:rPr>
          <w:rFonts w:ascii="Arial" w:hAnsi="Arial" w:cs="Arial"/>
          <w:lang w:val="mn-MN"/>
        </w:rPr>
        <w:t xml:space="preserve"> эдийн засгийн асар их хохирлыг учруулж байна гэж дүгнэхээр байна. </w:t>
      </w:r>
      <w:r w:rsidRPr="007D7AAC">
        <w:rPr>
          <w:rFonts w:ascii="Arial" w:hAnsi="Arial" w:cs="Arial"/>
          <w:lang w:val="mn-MN"/>
        </w:rPr>
        <w:t xml:space="preserve">Иймд 2010 оноос хойш дээр дурдсан түр журмаар авсан улаанбуудайн тоо хэмжээг ирүүлэх  тусгайлан хянан шалгах шаардлагатай байна гэж үзэж байна. </w:t>
      </w:r>
      <w:r w:rsidR="0082381F" w:rsidRPr="007D7AAC">
        <w:rPr>
          <w:rFonts w:ascii="Arial" w:hAnsi="Arial" w:cs="Arial"/>
          <w:lang w:val="mn-MN"/>
        </w:rPr>
        <w:t xml:space="preserve">Хяналтын чиг үүрэг яамны харьяа салбарын хяналтад </w:t>
      </w:r>
      <w:r w:rsidR="009E6158" w:rsidRPr="007D7AAC">
        <w:rPr>
          <w:rFonts w:ascii="Arial" w:hAnsi="Arial" w:cs="Arial"/>
          <w:lang w:val="mn-MN"/>
        </w:rPr>
        <w:t>шилжсэнээс</w:t>
      </w:r>
      <w:r w:rsidR="0082381F" w:rsidRPr="007D7AAC">
        <w:rPr>
          <w:rFonts w:ascii="Arial" w:hAnsi="Arial" w:cs="Arial"/>
          <w:lang w:val="mn-MN"/>
        </w:rPr>
        <w:t xml:space="preserve"> хойш энэ чиглэлийн хяналт шалгалтын дүн мэдээ хангалтгүй байна.</w:t>
      </w:r>
      <w:r w:rsidR="008C7DB8" w:rsidRPr="007D7AAC">
        <w:rPr>
          <w:rFonts w:ascii="Arial" w:hAnsi="Arial" w:cs="Arial"/>
          <w:lang w:val="mn-MN"/>
        </w:rPr>
        <w:t xml:space="preserve"> </w:t>
      </w:r>
    </w:p>
    <w:p w14:paraId="2119C123" w14:textId="1E1D44E9" w:rsidR="0079598A" w:rsidRPr="007D7AAC" w:rsidRDefault="00972148" w:rsidP="0082381F">
      <w:pPr>
        <w:spacing w:after="120" w:line="276" w:lineRule="auto"/>
        <w:ind w:firstLine="709"/>
        <w:jc w:val="both"/>
        <w:rPr>
          <w:rFonts w:ascii="Arial" w:hAnsi="Arial" w:cs="Arial"/>
          <w:b/>
          <w:bCs/>
          <w:lang w:val="mn-MN"/>
        </w:rPr>
      </w:pPr>
      <w:r w:rsidRPr="007D7AAC">
        <w:rPr>
          <w:rFonts w:ascii="Arial" w:hAnsi="Arial" w:cs="Arial"/>
          <w:lang w:val="mn-MN"/>
        </w:rPr>
        <w:t>Ц</w:t>
      </w:r>
      <w:r w:rsidR="008C7DB8" w:rsidRPr="007D7AAC">
        <w:rPr>
          <w:rFonts w:ascii="Arial" w:hAnsi="Arial" w:cs="Arial"/>
          <w:lang w:val="mn-MN"/>
        </w:rPr>
        <w:t xml:space="preserve">аашид </w:t>
      </w:r>
      <w:r w:rsidR="008C7DB8" w:rsidRPr="007D7AAC">
        <w:rPr>
          <w:rFonts w:ascii="Arial" w:hAnsi="Arial" w:cs="Arial"/>
          <w:b/>
          <w:bCs/>
          <w:lang w:val="mn-MN"/>
        </w:rPr>
        <w:t xml:space="preserve">салбарын сайд, </w:t>
      </w:r>
      <w:r w:rsidR="00DB1F68" w:rsidRPr="007D7AAC">
        <w:rPr>
          <w:rFonts w:ascii="Arial" w:hAnsi="Arial" w:cs="Arial"/>
          <w:b/>
          <w:bCs/>
          <w:lang w:val="mn-MN"/>
        </w:rPr>
        <w:t>агентлагийн</w:t>
      </w:r>
      <w:r w:rsidR="008C7DB8" w:rsidRPr="007D7AAC">
        <w:rPr>
          <w:rFonts w:ascii="Arial" w:hAnsi="Arial" w:cs="Arial"/>
          <w:b/>
          <w:bCs/>
          <w:lang w:val="mn-MN"/>
        </w:rPr>
        <w:t xml:space="preserve"> удирдлагаас хүнс, хөдөө аж ахуй, хоол үйлдвэрлэлийн түүхий эд, бүтээгдэхүүний чанар, баталгаат байдалтай холбоотой дүрэм, журам, заавар батлахгүй байхыг анхаарах</w:t>
      </w:r>
      <w:r w:rsidR="008C7DB8" w:rsidRPr="007D7AAC">
        <w:rPr>
          <w:rFonts w:ascii="Arial" w:hAnsi="Arial" w:cs="Arial"/>
          <w:lang w:val="mn-MN"/>
        </w:rPr>
        <w:t xml:space="preserve"> хэрэгтэй. </w:t>
      </w:r>
      <w:r w:rsidRPr="007D7AAC">
        <w:rPr>
          <w:rFonts w:ascii="Arial" w:hAnsi="Arial" w:cs="Arial"/>
          <w:lang w:val="mn-MN"/>
        </w:rPr>
        <w:t>Иймд х</w:t>
      </w:r>
      <w:r w:rsidR="008C7DB8" w:rsidRPr="007D7AAC">
        <w:rPr>
          <w:rFonts w:ascii="Arial" w:hAnsi="Arial" w:cs="Arial"/>
          <w:lang w:val="mn-MN"/>
        </w:rPr>
        <w:t>үнсний үйлдвэрлэл, үйлчилгээ, түүхий эд, бүтээгдэхүүн</w:t>
      </w:r>
      <w:r w:rsidR="007D6D2E" w:rsidRPr="007D7AAC">
        <w:rPr>
          <w:rFonts w:ascii="Arial" w:hAnsi="Arial" w:cs="Arial"/>
          <w:lang w:val="mn-MN"/>
        </w:rPr>
        <w:t>д зөвхөн стандартыг мөрдлөг болго</w:t>
      </w:r>
      <w:r w:rsidRPr="007D7AAC">
        <w:rPr>
          <w:rFonts w:ascii="Arial" w:hAnsi="Arial" w:cs="Arial"/>
          <w:lang w:val="mn-MN"/>
        </w:rPr>
        <w:t xml:space="preserve">сноор хүнсний </w:t>
      </w:r>
      <w:r w:rsidR="008C7DB8" w:rsidRPr="007D7AAC">
        <w:rPr>
          <w:rFonts w:ascii="Arial" w:hAnsi="Arial" w:cs="Arial"/>
          <w:lang w:val="mn-MN"/>
        </w:rPr>
        <w:t xml:space="preserve">чанар, эрүүл ахуйн үзүүлэлтүүд нь зөвхөн стандартын шаардлагад нийцсэн </w:t>
      </w:r>
      <w:r w:rsidR="00714C8D" w:rsidRPr="007D7AAC">
        <w:rPr>
          <w:rFonts w:ascii="Arial" w:hAnsi="Arial" w:cs="Arial"/>
          <w:lang w:val="mn-MN"/>
        </w:rPr>
        <w:t xml:space="preserve">байх учиртай. </w:t>
      </w:r>
      <w:r w:rsidRPr="007D7AAC">
        <w:rPr>
          <w:rFonts w:ascii="Arial" w:hAnsi="Arial" w:cs="Arial"/>
          <w:b/>
          <w:bCs/>
          <w:lang w:val="mn-MN"/>
        </w:rPr>
        <w:t xml:space="preserve">Улмаар салбарын түвшинд мэргэжлийн удирдлагаар хангагдах нэг нөхцөл бүрдэнэ. </w:t>
      </w:r>
    </w:p>
    <w:p w14:paraId="66D503C3" w14:textId="0F954928" w:rsidR="00F852C0" w:rsidRPr="007D7AAC" w:rsidRDefault="006E7159" w:rsidP="00087795">
      <w:pPr>
        <w:spacing w:after="120" w:line="276" w:lineRule="auto"/>
        <w:ind w:firstLine="709"/>
        <w:jc w:val="both"/>
        <w:rPr>
          <w:rFonts w:ascii="Arial" w:hAnsi="Arial" w:cs="Arial"/>
          <w:lang w:val="mn-MN"/>
        </w:rPr>
      </w:pPr>
      <w:r w:rsidRPr="007D7AAC">
        <w:rPr>
          <w:rFonts w:ascii="Arial" w:hAnsi="Arial" w:cs="Arial"/>
          <w:lang w:val="mn-MN"/>
        </w:rPr>
        <w:t>Бэлчээрийн ургамал хамгааллын үйл ажиллагаанд хийсэн  урьдчилан сэргийлэх хяналт шалгалтаар  2024 онд  8 аймгийн 52 сумын хэмжээнд 141500 га талбайд 283тн бактобромадлионы өгөөшөөр нийт 67.3</w:t>
      </w:r>
      <w:r w:rsidR="00251FDD" w:rsidRPr="007D7AAC">
        <w:rPr>
          <w:rFonts w:ascii="Arial" w:hAnsi="Arial" w:cs="Arial"/>
          <w:lang w:val="mn-MN"/>
        </w:rPr>
        <w:t xml:space="preserve"> хувь</w:t>
      </w:r>
      <w:r w:rsidRPr="007D7AAC">
        <w:rPr>
          <w:rFonts w:ascii="Arial" w:hAnsi="Arial" w:cs="Arial"/>
          <w:lang w:val="mn-MN"/>
        </w:rPr>
        <w:t>д хийсэн</w:t>
      </w:r>
      <w:r w:rsidR="00E1283C" w:rsidRPr="007D7AAC">
        <w:rPr>
          <w:rFonts w:ascii="Arial" w:hAnsi="Arial" w:cs="Arial"/>
          <w:lang w:val="mn-MN"/>
        </w:rPr>
        <w:t xml:space="preserve"> байна</w:t>
      </w:r>
      <w:r w:rsidRPr="007D7AAC">
        <w:rPr>
          <w:rFonts w:ascii="Arial" w:hAnsi="Arial" w:cs="Arial"/>
          <w:lang w:val="mn-MN"/>
        </w:rPr>
        <w:t>. Энгийн механик биологийн аргаар тэмцсэн үр дүн 76</w:t>
      </w:r>
      <w:r w:rsidR="00251FDD" w:rsidRPr="007D7AAC">
        <w:rPr>
          <w:rFonts w:ascii="Arial" w:hAnsi="Arial" w:cs="Arial"/>
          <w:lang w:val="mn-MN"/>
        </w:rPr>
        <w:t xml:space="preserve"> хувь</w:t>
      </w:r>
      <w:r w:rsidRPr="007D7AAC">
        <w:rPr>
          <w:rFonts w:ascii="Arial" w:hAnsi="Arial" w:cs="Arial"/>
          <w:lang w:val="mn-MN"/>
        </w:rPr>
        <w:t xml:space="preserve"> хийгдсэн</w:t>
      </w:r>
      <w:r w:rsidR="00F852C0" w:rsidRPr="007D7AAC">
        <w:rPr>
          <w:rFonts w:ascii="Arial" w:hAnsi="Arial" w:cs="Arial"/>
          <w:lang w:val="mn-MN"/>
        </w:rPr>
        <w:t xml:space="preserve"> </w:t>
      </w:r>
      <w:r w:rsidRPr="007D7AAC">
        <w:rPr>
          <w:rFonts w:ascii="Arial" w:hAnsi="Arial" w:cs="Arial"/>
          <w:lang w:val="mn-MN"/>
        </w:rPr>
        <w:t>9 зөрчил илрүүлж, 9 заалт бүхий 4 албан шаардлага, 42 зөвлөмж өгч ажилла</w:t>
      </w:r>
      <w:r w:rsidR="00E1283C" w:rsidRPr="007D7AAC">
        <w:rPr>
          <w:rFonts w:ascii="Arial" w:hAnsi="Arial" w:cs="Arial"/>
          <w:lang w:val="mn-MN"/>
        </w:rPr>
        <w:t>жээ</w:t>
      </w:r>
      <w:r w:rsidRPr="007D7AAC">
        <w:rPr>
          <w:rFonts w:ascii="Arial" w:hAnsi="Arial" w:cs="Arial"/>
          <w:lang w:val="mn-MN"/>
        </w:rPr>
        <w:t>.</w:t>
      </w:r>
      <w:r w:rsidR="007E0F66" w:rsidRPr="007D7AAC">
        <w:rPr>
          <w:rFonts w:ascii="Arial" w:hAnsi="Arial" w:cs="Arial"/>
          <w:lang w:val="mn-MN"/>
        </w:rPr>
        <w:t xml:space="preserve"> </w:t>
      </w:r>
      <w:r w:rsidR="00F852C0" w:rsidRPr="007D7AAC">
        <w:rPr>
          <w:rFonts w:ascii="Arial" w:hAnsi="Arial" w:cs="Arial"/>
          <w:lang w:val="mn-MN"/>
        </w:rPr>
        <w:t>Таримал ургамлын үр сортын хяналтын чиглэлээр 2024 онд 327 объектоос 295 объектод буюу 90.2 хувийн гүйцэтгэлтэй урьдчилан сэргийлэх хяналт шалгалтыг хийж, стандартын шаардлага хангасан үрээр тариалалтыг хийсэн</w:t>
      </w:r>
      <w:r w:rsidR="00E1283C" w:rsidRPr="007D7AAC">
        <w:rPr>
          <w:rFonts w:ascii="Arial" w:hAnsi="Arial" w:cs="Arial"/>
          <w:lang w:val="mn-MN"/>
        </w:rPr>
        <w:t xml:space="preserve"> байна</w:t>
      </w:r>
      <w:r w:rsidR="00F852C0" w:rsidRPr="007D7AAC">
        <w:rPr>
          <w:rFonts w:ascii="Arial" w:hAnsi="Arial" w:cs="Arial"/>
          <w:lang w:val="mn-MN"/>
        </w:rPr>
        <w:t xml:space="preserve">. </w:t>
      </w:r>
    </w:p>
    <w:p w14:paraId="33C29542" w14:textId="0A3CC9B9" w:rsidR="00E1283C" w:rsidRPr="007D7AAC" w:rsidRDefault="00E1283C" w:rsidP="00E1283C">
      <w:pPr>
        <w:spacing w:after="120" w:line="276" w:lineRule="auto"/>
        <w:ind w:firstLine="709"/>
        <w:jc w:val="both"/>
        <w:rPr>
          <w:rFonts w:ascii="Arial" w:hAnsi="Arial" w:cs="Arial"/>
          <w:lang w:val="mn-MN"/>
        </w:rPr>
      </w:pPr>
      <w:r w:rsidRPr="007D7AAC">
        <w:rPr>
          <w:rFonts w:ascii="Arial" w:hAnsi="Arial" w:cs="Arial"/>
          <w:lang w:val="mn-MN"/>
        </w:rPr>
        <w:t xml:space="preserve">Таримлын үр сортын хяналтын чиглэлээр 2024 онд 359 их, дунд эрсдэлтэй үнэлэгдсэн </w:t>
      </w:r>
      <w:r w:rsidR="009E6158" w:rsidRPr="007D7AAC">
        <w:rPr>
          <w:rFonts w:ascii="Arial" w:hAnsi="Arial" w:cs="Arial"/>
          <w:lang w:val="mn-MN"/>
        </w:rPr>
        <w:t>объект</w:t>
      </w:r>
      <w:r w:rsidRPr="007D7AAC">
        <w:rPr>
          <w:rFonts w:ascii="Arial" w:hAnsi="Arial" w:cs="Arial"/>
          <w:lang w:val="mn-MN"/>
        </w:rPr>
        <w:t xml:space="preserve"> хамрагдахаас 292 </w:t>
      </w:r>
      <w:r w:rsidR="009E6158" w:rsidRPr="007D7AAC">
        <w:rPr>
          <w:rFonts w:ascii="Arial" w:hAnsi="Arial" w:cs="Arial"/>
          <w:lang w:val="mn-MN"/>
        </w:rPr>
        <w:t>объект</w:t>
      </w:r>
      <w:r w:rsidRPr="007D7AAC">
        <w:rPr>
          <w:rFonts w:ascii="Arial" w:hAnsi="Arial" w:cs="Arial"/>
          <w:lang w:val="mn-MN"/>
        </w:rPr>
        <w:t xml:space="preserve"> хамрагдаж, 82.0 хувийн гүйцэтгэлтэй төлөвлөгөөт хяналт шалгалтыг хийсэн. 442 </w:t>
      </w:r>
      <w:r w:rsidR="009E6158" w:rsidRPr="007D7AAC">
        <w:rPr>
          <w:rFonts w:ascii="Arial" w:hAnsi="Arial" w:cs="Arial"/>
          <w:lang w:val="mn-MN"/>
        </w:rPr>
        <w:t>объектод</w:t>
      </w:r>
      <w:r w:rsidRPr="007D7AAC">
        <w:rPr>
          <w:rFonts w:ascii="Arial" w:hAnsi="Arial" w:cs="Arial"/>
          <w:lang w:val="mn-MN"/>
        </w:rPr>
        <w:t xml:space="preserve"> улаан буудайн үрийн чанар, үрийн нөөцийн бүрдүүлэлтийн чанарт  хяналт шинжилгээ хийж, таримлын үрийн нөөцийг бүрдүүлсэн.</w:t>
      </w:r>
    </w:p>
    <w:p w14:paraId="659666CF" w14:textId="600E0373" w:rsidR="00F852C0" w:rsidRPr="007D7AAC" w:rsidRDefault="00F852C0" w:rsidP="00E1283C">
      <w:pPr>
        <w:spacing w:after="120" w:line="276" w:lineRule="auto"/>
        <w:ind w:firstLine="709"/>
        <w:jc w:val="both"/>
        <w:rPr>
          <w:rFonts w:ascii="Arial" w:hAnsi="Arial" w:cs="Arial"/>
          <w:lang w:val="mn-MN"/>
        </w:rPr>
      </w:pPr>
      <w:r w:rsidRPr="007D7AAC">
        <w:rPr>
          <w:rFonts w:ascii="Arial" w:hAnsi="Arial" w:cs="Arial"/>
          <w:lang w:val="mn-MN"/>
        </w:rPr>
        <w:t xml:space="preserve">Таримал ургамлын үрийн импорт, худалдаа эрхлэгчдэд гарал үүсэл тодорхой, тарих үр, чанар аюулгүй байдлын шаардлага хангасан, Үр сортын зөвлөлийн хурлаар батлагдсан нутагшсан болон ирээдүйтэй, шинэ сортын жагсаалтад багтсан үрийг худалдан борлуулах, тариалах талаар мэргэжил арга зүйн зөвлөгөө өгч 20 албан бичиг, улсын /ахлах/ байцаагчийн 209 заалт бүхий 26 зөвлөмж, 57 заалт бүхий 11 </w:t>
      </w:r>
      <w:r w:rsidRPr="007D7AAC">
        <w:rPr>
          <w:rFonts w:ascii="Arial" w:hAnsi="Arial" w:cs="Arial"/>
          <w:lang w:val="mn-MN"/>
        </w:rPr>
        <w:lastRenderedPageBreak/>
        <w:t xml:space="preserve">дүгнэлт, 19 заалт 5 албан шаардлагыг гарган </w:t>
      </w:r>
      <w:r w:rsidR="00E1283C" w:rsidRPr="007D7AAC">
        <w:rPr>
          <w:rFonts w:ascii="Arial" w:hAnsi="Arial" w:cs="Arial"/>
          <w:lang w:val="mn-MN"/>
        </w:rPr>
        <w:t xml:space="preserve">ХХААХҮЯ-д </w:t>
      </w:r>
      <w:r w:rsidRPr="007D7AAC">
        <w:rPr>
          <w:rFonts w:ascii="Arial" w:hAnsi="Arial" w:cs="Arial"/>
          <w:lang w:val="mn-MN"/>
        </w:rPr>
        <w:t>хүргүүл</w:t>
      </w:r>
      <w:r w:rsidR="00E1283C" w:rsidRPr="007D7AAC">
        <w:rPr>
          <w:rFonts w:ascii="Arial" w:hAnsi="Arial" w:cs="Arial"/>
          <w:lang w:val="mn-MN"/>
        </w:rPr>
        <w:t>ж ажилласан боловч энэ зөрчил жил бүр гардаг болсон.</w:t>
      </w:r>
    </w:p>
    <w:p w14:paraId="280EA7B1" w14:textId="5961DF3A" w:rsidR="009731BD" w:rsidRPr="007D7AAC" w:rsidRDefault="009731BD" w:rsidP="00E1283C">
      <w:pPr>
        <w:spacing w:after="120" w:line="276" w:lineRule="auto"/>
        <w:ind w:firstLine="709"/>
        <w:jc w:val="both"/>
        <w:rPr>
          <w:rFonts w:ascii="Arial" w:hAnsi="Arial" w:cs="Arial"/>
          <w:lang w:val="mn-MN"/>
        </w:rPr>
      </w:pPr>
      <w:r w:rsidRPr="007D7AAC">
        <w:rPr>
          <w:rFonts w:ascii="Arial" w:hAnsi="Arial" w:cs="Arial"/>
          <w:lang w:val="mn-MN"/>
        </w:rPr>
        <w:t xml:space="preserve">Хууль эрх зүйн орчин бүрдээгүй буюу Эрчимжсэн аж ахуйд мөрдөх мал эмнэлэг, ариун цэврийн нийтлэг журам батлагдаагүй, Мал амьтны эрүүл мэндийн тухай </w:t>
      </w:r>
      <w:r w:rsidR="009E6158" w:rsidRPr="007D7AAC">
        <w:rPr>
          <w:rFonts w:ascii="Arial" w:hAnsi="Arial" w:cs="Arial"/>
          <w:lang w:val="mn-MN"/>
        </w:rPr>
        <w:t>хуульд</w:t>
      </w:r>
      <w:r w:rsidRPr="007D7AAC">
        <w:rPr>
          <w:rFonts w:ascii="Arial" w:hAnsi="Arial" w:cs="Arial"/>
          <w:lang w:val="mn-MN"/>
        </w:rPr>
        <w:t xml:space="preserve"> нэмэлт өөрчлөлт ороогүй тул урьдчилан сэргийлэх хяналт шалгалт хийгдээгүй.</w:t>
      </w:r>
      <w:r w:rsidR="00A5582D" w:rsidRPr="007D7AAC">
        <w:rPr>
          <w:rFonts w:ascii="Arial" w:hAnsi="Arial" w:cs="Arial"/>
          <w:lang w:val="mn-MN"/>
        </w:rPr>
        <w:t xml:space="preserve"> Мал эмнэлгийн салбарт УИХ-ын 36 дугаар тогтоолын хэрэгжилтийн хүрээнд төсөв санхүүжилт хангалттай хэмжээнд шийдэгдсэн. Гэтэл Хүнсний хувьсгал үндэсний хөдөлгөөн хэрэгжээд 3 жилийн хугацаа өнгөрч байхад энэ чиглэлийн хяналт шалгалт хийгдээгүй гэдэг нь салбарын хяналтын газрын зүгээс хариуцлагагүй үйлдэл болсон байна гэж дүгнэж байна.</w:t>
      </w:r>
    </w:p>
    <w:p w14:paraId="0BF425A8" w14:textId="20BB40C6" w:rsidR="005B09EE" w:rsidRPr="007D7AAC" w:rsidRDefault="005B09EE" w:rsidP="00E1283C">
      <w:pPr>
        <w:spacing w:after="120" w:line="276" w:lineRule="auto"/>
        <w:ind w:firstLine="709"/>
        <w:jc w:val="both"/>
        <w:rPr>
          <w:rFonts w:ascii="Arial" w:hAnsi="Arial" w:cs="Arial"/>
          <w:lang w:val="mn-MN"/>
        </w:rPr>
      </w:pPr>
      <w:r w:rsidRPr="007D7AAC">
        <w:rPr>
          <w:rFonts w:ascii="Arial" w:hAnsi="Arial" w:cs="Arial"/>
          <w:lang w:val="mn-MN"/>
        </w:rPr>
        <w:t>Салбарын улсын ерөнхий байцаагчийн 2024 оны</w:t>
      </w:r>
      <w:r w:rsidR="00E1283C" w:rsidRPr="007D7AAC">
        <w:rPr>
          <w:rFonts w:ascii="Arial" w:hAnsi="Arial" w:cs="Arial"/>
          <w:lang w:val="mn-MN"/>
        </w:rPr>
        <w:t xml:space="preserve"> удирдамжийн дагуу хяналт шалгалт хийхэд </w:t>
      </w:r>
      <w:r w:rsidRPr="007D7AAC">
        <w:rPr>
          <w:rFonts w:ascii="Arial" w:hAnsi="Arial" w:cs="Arial"/>
          <w:lang w:val="mn-MN"/>
        </w:rPr>
        <w:t xml:space="preserve">улсын хэмжээнд өвс 18,796 </w:t>
      </w:r>
      <w:r w:rsidR="0082276A" w:rsidRPr="007D7AAC">
        <w:rPr>
          <w:rFonts w:ascii="Arial" w:hAnsi="Arial" w:cs="Arial"/>
          <w:lang w:val="mn-MN"/>
        </w:rPr>
        <w:t>тонн</w:t>
      </w:r>
      <w:r w:rsidRPr="007D7AAC">
        <w:rPr>
          <w:rFonts w:ascii="Arial" w:hAnsi="Arial" w:cs="Arial"/>
          <w:lang w:val="mn-MN"/>
        </w:rPr>
        <w:t xml:space="preserve"> бэлтгэхээс 94,5</w:t>
      </w:r>
      <w:r w:rsidR="00251FDD" w:rsidRPr="007D7AAC">
        <w:rPr>
          <w:rFonts w:ascii="Arial" w:hAnsi="Arial" w:cs="Arial"/>
          <w:lang w:val="mn-MN"/>
        </w:rPr>
        <w:t xml:space="preserve"> хувь</w:t>
      </w:r>
      <w:r w:rsidRPr="007D7AAC">
        <w:rPr>
          <w:rFonts w:ascii="Arial" w:hAnsi="Arial" w:cs="Arial"/>
          <w:lang w:val="mn-MN"/>
        </w:rPr>
        <w:t xml:space="preserve">, тэжээл 12,420 </w:t>
      </w:r>
      <w:r w:rsidR="0082276A" w:rsidRPr="007D7AAC">
        <w:rPr>
          <w:rFonts w:ascii="Arial" w:hAnsi="Arial" w:cs="Arial"/>
          <w:lang w:val="mn-MN"/>
        </w:rPr>
        <w:t>тонн</w:t>
      </w:r>
      <w:r w:rsidRPr="007D7AAC">
        <w:rPr>
          <w:rFonts w:ascii="Arial" w:hAnsi="Arial" w:cs="Arial"/>
          <w:lang w:val="mn-MN"/>
        </w:rPr>
        <w:t xml:space="preserve"> бэлтгэхээс 79,1 хувь буюу дунджаар 86,8 хувийн гүйцэтгэлтэйгээр бэлтгэсэн </w:t>
      </w:r>
      <w:r w:rsidR="00E1283C" w:rsidRPr="007D7AAC">
        <w:rPr>
          <w:rFonts w:ascii="Arial" w:hAnsi="Arial" w:cs="Arial"/>
          <w:lang w:val="mn-MN"/>
        </w:rPr>
        <w:t>нь тогтоогдсон байна</w:t>
      </w:r>
      <w:r w:rsidRPr="007D7AAC">
        <w:rPr>
          <w:rFonts w:ascii="Arial" w:hAnsi="Arial" w:cs="Arial"/>
          <w:lang w:val="mn-MN"/>
        </w:rPr>
        <w:t>.</w:t>
      </w:r>
    </w:p>
    <w:p w14:paraId="4C02E80C" w14:textId="312B648B" w:rsidR="006F48A1" w:rsidRPr="007D7AAC" w:rsidRDefault="006F48A1" w:rsidP="006F48A1">
      <w:pPr>
        <w:spacing w:after="120" w:line="276" w:lineRule="auto"/>
        <w:ind w:firstLine="709"/>
        <w:jc w:val="both"/>
        <w:rPr>
          <w:rFonts w:ascii="Arial" w:hAnsi="Arial" w:cs="Arial"/>
          <w:lang w:val="mn-MN"/>
        </w:rPr>
      </w:pPr>
      <w:r w:rsidRPr="007D7AAC">
        <w:rPr>
          <w:rFonts w:ascii="Arial" w:hAnsi="Arial" w:cs="Arial"/>
          <w:lang w:val="mn-MN"/>
        </w:rPr>
        <w:t>Засгийн газрын 2023 оны 420 дугаар тогтоолоор батлагдсан “Салбарын хяналт шалгалтын 2024 оны төлөвлөгөө”-нд туссан 7 сэдвийн хүрээнд Салбарын хяналтын газрын даргын баталсан 8 удирдамжийн дагуу хяналт шалгалтыг хийж гүйцэтгэсэн байна. Хяналт шалгалтад нийслэл, 18 аймагт (Архангай, Өвөрхангай, Дундговь аймгийн ЭМГ-т улсын байцаагчгүй)</w:t>
      </w:r>
      <w:r w:rsidR="00A5582D" w:rsidRPr="007D7AAC">
        <w:rPr>
          <w:rFonts w:ascii="Arial" w:hAnsi="Arial" w:cs="Arial"/>
          <w:lang w:val="mn-MN"/>
        </w:rPr>
        <w:t xml:space="preserve"> </w:t>
      </w:r>
      <w:r w:rsidRPr="007D7AAC">
        <w:rPr>
          <w:rFonts w:ascii="Arial" w:hAnsi="Arial" w:cs="Arial"/>
          <w:lang w:val="mn-MN"/>
        </w:rPr>
        <w:t>нийт давхардсан тоогоор 7678 ААН, иргэн хамрагдаж, 14339 зөрчил, дутагдал илрүүл</w:t>
      </w:r>
      <w:r w:rsidR="00A5582D" w:rsidRPr="007D7AAC">
        <w:rPr>
          <w:rFonts w:ascii="Arial" w:hAnsi="Arial" w:cs="Arial"/>
          <w:lang w:val="mn-MN"/>
        </w:rPr>
        <w:t>ж зөрчлийг арилгуулах шаардлагыг өгч ажилласан байна.</w:t>
      </w:r>
    </w:p>
    <w:p w14:paraId="189E7F99" w14:textId="23227CC1" w:rsidR="006F48A1" w:rsidRPr="007D7AAC" w:rsidRDefault="000D1528" w:rsidP="006F48A1">
      <w:pPr>
        <w:spacing w:after="120" w:line="276" w:lineRule="auto"/>
        <w:ind w:firstLine="709"/>
        <w:jc w:val="both"/>
        <w:rPr>
          <w:rFonts w:ascii="Arial" w:hAnsi="Arial" w:cs="Arial"/>
          <w:lang w:val="mn-MN"/>
        </w:rPr>
      </w:pPr>
      <w:r w:rsidRPr="007D7AAC">
        <w:rPr>
          <w:rFonts w:ascii="Arial" w:hAnsi="Arial" w:cs="Arial"/>
          <w:b/>
          <w:bCs/>
          <w:lang w:val="mn-MN"/>
        </w:rPr>
        <w:t>Төлөвлөгөөт бус хяналт шалгалт</w:t>
      </w:r>
      <w:r w:rsidRPr="007D7AAC">
        <w:rPr>
          <w:rFonts w:ascii="Arial" w:hAnsi="Arial" w:cs="Arial"/>
          <w:lang w:val="mn-MN"/>
        </w:rPr>
        <w:t xml:space="preserve"> явуулсан дүнгээс дурдахад с</w:t>
      </w:r>
      <w:r w:rsidR="006F48A1" w:rsidRPr="007D7AAC">
        <w:rPr>
          <w:rFonts w:ascii="Arial" w:hAnsi="Arial" w:cs="Arial"/>
          <w:lang w:val="mn-MN"/>
        </w:rPr>
        <w:t>албарын хяналтын газар, 18 аймаг, нийслэлийн ЭМГ-ын Хяналт шалгалтын хэлтсээс 2024 онд иргэний өргөдөл гомдлоор 349 объектод төлөвлөгөөт бус хяналт шалгалт хийж, зөрчлийн шинжгүй үйлдэлд илэрсэн дутагдлыг 1094 заалттай 121 албан шаардлага хүргүүлэн тайлант хугацаанд 76.7</w:t>
      </w:r>
      <w:r w:rsidR="00251FDD" w:rsidRPr="007D7AAC">
        <w:rPr>
          <w:rFonts w:ascii="Arial" w:hAnsi="Arial" w:cs="Arial"/>
          <w:lang w:val="mn-MN"/>
        </w:rPr>
        <w:t xml:space="preserve"> хувий</w:t>
      </w:r>
      <w:r w:rsidR="006F48A1" w:rsidRPr="007D7AAC">
        <w:rPr>
          <w:rFonts w:ascii="Arial" w:hAnsi="Arial" w:cs="Arial"/>
          <w:lang w:val="mn-MN"/>
        </w:rPr>
        <w:t>г арилгуулж, 1 гомдол, мэдээллийг хүлээн авахаас татгалзан, илэрсэн зөрчилд 60-г хялбаршуулсан журмаар шийдвэрлэж, 17 зөрчлийн хэрэг үүсгэн, 2 зөрчлийн хэргийг хэрэгсэхгүй болгож, 2 зөрчлийг харьяаллын дагуу шилжүүлэн ажилла</w:t>
      </w:r>
      <w:r w:rsidRPr="007D7AAC">
        <w:rPr>
          <w:rFonts w:ascii="Arial" w:hAnsi="Arial" w:cs="Arial"/>
          <w:lang w:val="mn-MN"/>
        </w:rPr>
        <w:t>сан байна.</w:t>
      </w:r>
      <w:r w:rsidRPr="007D7AAC">
        <w:rPr>
          <w:rStyle w:val="FootnoteReference"/>
          <w:rFonts w:ascii="Arial" w:hAnsi="Arial" w:cs="Arial"/>
          <w:lang w:val="mn-MN"/>
        </w:rPr>
        <w:footnoteReference w:id="7"/>
      </w:r>
      <w:r w:rsidR="006F48A1" w:rsidRPr="007D7AAC">
        <w:rPr>
          <w:rFonts w:ascii="Arial" w:hAnsi="Arial" w:cs="Arial"/>
          <w:lang w:val="mn-MN"/>
        </w:rPr>
        <w:t xml:space="preserve">       </w:t>
      </w:r>
    </w:p>
    <w:p w14:paraId="3EB3D655" w14:textId="77777777" w:rsidR="00CB4BDB" w:rsidRPr="007D7AAC" w:rsidRDefault="00CB4BDB" w:rsidP="00CB4BDB">
      <w:pPr>
        <w:tabs>
          <w:tab w:val="left" w:pos="270"/>
          <w:tab w:val="left" w:pos="360"/>
        </w:tabs>
        <w:spacing w:after="120" w:line="276" w:lineRule="auto"/>
        <w:ind w:firstLine="709"/>
        <w:jc w:val="both"/>
        <w:rPr>
          <w:rFonts w:ascii="Arial" w:hAnsi="Arial" w:cs="Arial"/>
          <w:lang w:val="mn-MN"/>
        </w:rPr>
      </w:pPr>
      <w:r w:rsidRPr="007D7AAC">
        <w:rPr>
          <w:rFonts w:ascii="Arial" w:hAnsi="Arial" w:cs="Arial"/>
          <w:lang w:val="mn-MN"/>
        </w:rPr>
        <w:t xml:space="preserve">Хүнсний түүхий эд, бүтээгдэхүүний аюулгүйн үзүүлэлтийг тодорхойлох чадавхыг одоо шинжилж байгаа аюулгүйн үзүүлэлт нь нийт баталсан аюулгүйн үзүүлэлтэд эзлэх хувиар тооцсон ба улсын хэмжээнд 2023 онд хүнсний түүхий эд, бүтээгдэхүүний аюулгүйн үзүүлэлтийг тодорхойлох чадавх 70.17 хувь байна.  </w:t>
      </w:r>
    </w:p>
    <w:p w14:paraId="34E0415D" w14:textId="62DE4C3A" w:rsidR="00F43E2F" w:rsidRPr="007D7AAC" w:rsidRDefault="00A44EFF" w:rsidP="00485F07">
      <w:pPr>
        <w:pStyle w:val="Caption"/>
        <w:spacing w:after="120" w:line="276" w:lineRule="auto"/>
        <w:ind w:firstLine="709"/>
        <w:rPr>
          <w:rFonts w:ascii="Arial" w:hAnsi="Arial"/>
          <w:i/>
          <w:iCs/>
          <w:sz w:val="24"/>
          <w:lang w:val="mn-MN"/>
        </w:rPr>
      </w:pPr>
      <w:bookmarkStart w:id="26" w:name="_Toc173307565"/>
      <w:bookmarkStart w:id="27" w:name="_Toc181022198"/>
      <w:r>
        <w:rPr>
          <w:rFonts w:ascii="Arial" w:hAnsi="Arial"/>
          <w:i/>
          <w:iCs/>
          <w:sz w:val="24"/>
          <w:lang w:val="mn-MN"/>
        </w:rPr>
        <w:lastRenderedPageBreak/>
        <w:t>7 дугаар</w:t>
      </w:r>
      <w:r w:rsidR="00432EF0" w:rsidRPr="007D7AAC">
        <w:rPr>
          <w:rFonts w:ascii="Arial" w:hAnsi="Arial"/>
          <w:i/>
          <w:iCs/>
          <w:sz w:val="24"/>
          <w:lang w:val="mn-MN"/>
        </w:rPr>
        <w:t xml:space="preserve"> хүснэгт. Хүнсний түүхий эд, бүтээгдэхүүний аюулгүй үзүүлэлтийг</w:t>
      </w:r>
      <w:bookmarkEnd w:id="26"/>
      <w:r w:rsidR="00432EF0" w:rsidRPr="007D7AAC">
        <w:rPr>
          <w:rFonts w:ascii="Arial" w:hAnsi="Arial"/>
          <w:i/>
          <w:iCs/>
          <w:sz w:val="24"/>
          <w:lang w:val="mn-MN"/>
        </w:rPr>
        <w:t xml:space="preserve"> тодорхойлох чадавх</w:t>
      </w:r>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4"/>
        <w:gridCol w:w="1415"/>
        <w:gridCol w:w="1415"/>
        <w:gridCol w:w="1415"/>
      </w:tblGrid>
      <w:tr w:rsidR="00F43E2F" w:rsidRPr="007D7AAC" w14:paraId="5D605BC9" w14:textId="77777777" w:rsidTr="00E87D62">
        <w:trPr>
          <w:trHeight w:val="300"/>
          <w:tblHeader/>
        </w:trPr>
        <w:tc>
          <w:tcPr>
            <w:tcW w:w="3409" w:type="pct"/>
            <w:tcBorders>
              <w:top w:val="single" w:sz="4" w:space="0" w:color="auto"/>
              <w:bottom w:val="single" w:sz="4" w:space="0" w:color="auto"/>
              <w:right w:val="single" w:sz="4" w:space="0" w:color="auto"/>
            </w:tcBorders>
            <w:vAlign w:val="center"/>
          </w:tcPr>
          <w:p w14:paraId="1A386834" w14:textId="77777777" w:rsidR="00F43E2F" w:rsidRPr="007D7AAC" w:rsidRDefault="00F43E2F" w:rsidP="00485F07">
            <w:pPr>
              <w:spacing w:after="120" w:line="276" w:lineRule="auto"/>
              <w:ind w:firstLine="709"/>
              <w:jc w:val="both"/>
              <w:rPr>
                <w:rFonts w:ascii="Arial" w:hAnsi="Arial" w:cs="Arial"/>
                <w:sz w:val="22"/>
                <w:szCs w:val="22"/>
                <w:lang w:val="mn-MN"/>
              </w:rPr>
            </w:pPr>
            <w:r w:rsidRPr="007D7AAC">
              <w:rPr>
                <w:rFonts w:ascii="Arial" w:hAnsi="Arial" w:cs="Arial"/>
                <w:sz w:val="22"/>
                <w:szCs w:val="22"/>
                <w:lang w:val="mn-MN"/>
              </w:rPr>
              <w:t>Үзүүлэлт</w:t>
            </w:r>
          </w:p>
        </w:tc>
        <w:tc>
          <w:tcPr>
            <w:tcW w:w="530" w:type="pct"/>
            <w:tcBorders>
              <w:top w:val="single" w:sz="4" w:space="0" w:color="auto"/>
              <w:left w:val="single" w:sz="4" w:space="0" w:color="auto"/>
              <w:bottom w:val="single" w:sz="4" w:space="0" w:color="auto"/>
              <w:right w:val="single" w:sz="4" w:space="0" w:color="auto"/>
            </w:tcBorders>
            <w:vAlign w:val="center"/>
          </w:tcPr>
          <w:p w14:paraId="01024E17" w14:textId="77777777" w:rsidR="00F43E2F" w:rsidRPr="007D7AAC" w:rsidRDefault="00F43E2F" w:rsidP="00485F07">
            <w:pPr>
              <w:spacing w:after="120" w:line="276" w:lineRule="auto"/>
              <w:ind w:firstLine="709"/>
              <w:jc w:val="both"/>
              <w:rPr>
                <w:rFonts w:ascii="Arial" w:hAnsi="Arial" w:cs="Arial"/>
                <w:sz w:val="22"/>
                <w:szCs w:val="22"/>
                <w:lang w:val="mn-MN"/>
              </w:rPr>
            </w:pPr>
            <w:r w:rsidRPr="007D7AAC">
              <w:rPr>
                <w:rFonts w:ascii="Arial" w:hAnsi="Arial" w:cs="Arial"/>
                <w:sz w:val="22"/>
                <w:szCs w:val="22"/>
                <w:lang w:val="mn-MN"/>
              </w:rPr>
              <w:t>2021</w:t>
            </w:r>
          </w:p>
        </w:tc>
        <w:tc>
          <w:tcPr>
            <w:tcW w:w="531" w:type="pct"/>
            <w:tcBorders>
              <w:top w:val="single" w:sz="4" w:space="0" w:color="auto"/>
              <w:left w:val="single" w:sz="4" w:space="0" w:color="auto"/>
              <w:bottom w:val="single" w:sz="4" w:space="0" w:color="auto"/>
              <w:right w:val="single" w:sz="4" w:space="0" w:color="auto"/>
            </w:tcBorders>
            <w:vAlign w:val="center"/>
          </w:tcPr>
          <w:p w14:paraId="507A6880" w14:textId="77777777" w:rsidR="00F43E2F" w:rsidRPr="007D7AAC" w:rsidRDefault="00F43E2F" w:rsidP="00485F07">
            <w:pPr>
              <w:spacing w:after="120" w:line="276" w:lineRule="auto"/>
              <w:ind w:firstLine="709"/>
              <w:jc w:val="both"/>
              <w:rPr>
                <w:rFonts w:ascii="Arial" w:hAnsi="Arial" w:cs="Arial"/>
                <w:sz w:val="22"/>
                <w:szCs w:val="22"/>
                <w:lang w:val="mn-MN"/>
              </w:rPr>
            </w:pPr>
            <w:r w:rsidRPr="007D7AAC">
              <w:rPr>
                <w:rFonts w:ascii="Arial" w:hAnsi="Arial" w:cs="Arial"/>
                <w:sz w:val="22"/>
                <w:szCs w:val="22"/>
                <w:lang w:val="mn-MN"/>
              </w:rPr>
              <w:t>2022</w:t>
            </w:r>
          </w:p>
        </w:tc>
        <w:tc>
          <w:tcPr>
            <w:tcW w:w="530" w:type="pct"/>
            <w:tcBorders>
              <w:top w:val="single" w:sz="4" w:space="0" w:color="auto"/>
              <w:left w:val="single" w:sz="4" w:space="0" w:color="auto"/>
              <w:bottom w:val="single" w:sz="4" w:space="0" w:color="auto"/>
            </w:tcBorders>
            <w:vAlign w:val="center"/>
          </w:tcPr>
          <w:p w14:paraId="0307CD6C" w14:textId="77777777" w:rsidR="00F43E2F" w:rsidRPr="007D7AAC" w:rsidRDefault="00F43E2F" w:rsidP="00485F07">
            <w:pPr>
              <w:spacing w:after="120" w:line="276" w:lineRule="auto"/>
              <w:ind w:firstLine="709"/>
              <w:jc w:val="both"/>
              <w:rPr>
                <w:rFonts w:ascii="Arial" w:hAnsi="Arial" w:cs="Arial"/>
                <w:sz w:val="22"/>
                <w:szCs w:val="22"/>
                <w:lang w:val="mn-MN"/>
              </w:rPr>
            </w:pPr>
            <w:r w:rsidRPr="007D7AAC">
              <w:rPr>
                <w:rFonts w:ascii="Arial" w:hAnsi="Arial" w:cs="Arial"/>
                <w:sz w:val="22"/>
                <w:szCs w:val="22"/>
                <w:lang w:val="mn-MN"/>
              </w:rPr>
              <w:t>2023</w:t>
            </w:r>
          </w:p>
        </w:tc>
      </w:tr>
      <w:tr w:rsidR="00F43E2F" w:rsidRPr="007D7AAC" w14:paraId="5B88F5A7" w14:textId="77777777" w:rsidTr="00E87D62">
        <w:tc>
          <w:tcPr>
            <w:tcW w:w="3409" w:type="pct"/>
            <w:tcBorders>
              <w:top w:val="single" w:sz="4" w:space="0" w:color="auto"/>
            </w:tcBorders>
            <w:vAlign w:val="center"/>
          </w:tcPr>
          <w:p w14:paraId="54AE06A9" w14:textId="77777777" w:rsidR="00F43E2F" w:rsidRPr="007D7AAC" w:rsidRDefault="00F43E2F" w:rsidP="0027440C">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Хүнсний түүхий эд, бүтээгдэхүүний аюулгүйн үзүүлэлтийн хувь</w:t>
            </w:r>
            <w:r w:rsidRPr="007D7AAC">
              <w:rPr>
                <w:rFonts w:ascii="Arial" w:hAnsi="Arial" w:cs="Arial"/>
                <w:color w:val="000000" w:themeColor="text1"/>
                <w:sz w:val="22"/>
                <w:szCs w:val="22"/>
                <w:vertAlign w:val="superscript"/>
                <w:lang w:val="mn-MN"/>
              </w:rPr>
              <w:t>1</w:t>
            </w:r>
          </w:p>
        </w:tc>
        <w:tc>
          <w:tcPr>
            <w:tcW w:w="530" w:type="pct"/>
            <w:tcBorders>
              <w:top w:val="single" w:sz="4" w:space="0" w:color="auto"/>
              <w:left w:val="nil"/>
            </w:tcBorders>
            <w:vAlign w:val="center"/>
          </w:tcPr>
          <w:p w14:paraId="33426DAB" w14:textId="77777777" w:rsidR="00F43E2F" w:rsidRPr="007D7AAC" w:rsidRDefault="00F43E2F" w:rsidP="0027440C">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70.17</w:t>
            </w:r>
          </w:p>
        </w:tc>
        <w:tc>
          <w:tcPr>
            <w:tcW w:w="531" w:type="pct"/>
            <w:tcBorders>
              <w:top w:val="single" w:sz="4" w:space="0" w:color="auto"/>
            </w:tcBorders>
            <w:vAlign w:val="center"/>
          </w:tcPr>
          <w:p w14:paraId="1675FEA8" w14:textId="77777777" w:rsidR="00F43E2F" w:rsidRPr="007D7AAC" w:rsidRDefault="00F43E2F" w:rsidP="0027440C">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70.17</w:t>
            </w:r>
          </w:p>
        </w:tc>
        <w:tc>
          <w:tcPr>
            <w:tcW w:w="530" w:type="pct"/>
            <w:tcBorders>
              <w:top w:val="single" w:sz="4" w:space="0" w:color="auto"/>
            </w:tcBorders>
            <w:vAlign w:val="center"/>
          </w:tcPr>
          <w:p w14:paraId="47B73C16" w14:textId="77777777" w:rsidR="00F43E2F" w:rsidRPr="007D7AAC" w:rsidRDefault="00F43E2F" w:rsidP="0027440C">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70.17</w:t>
            </w:r>
          </w:p>
        </w:tc>
      </w:tr>
      <w:tr w:rsidR="00F43E2F" w:rsidRPr="007D7AAC" w14:paraId="0CE1976E" w14:textId="77777777" w:rsidTr="00E87D62">
        <w:tc>
          <w:tcPr>
            <w:tcW w:w="3409" w:type="pct"/>
            <w:vAlign w:val="center"/>
          </w:tcPr>
          <w:p w14:paraId="3044E375" w14:textId="77777777" w:rsidR="00F43E2F" w:rsidRPr="007D7AAC" w:rsidRDefault="00F43E2F" w:rsidP="0027440C">
            <w:pPr>
              <w:jc w:val="both"/>
              <w:rPr>
                <w:rFonts w:ascii="Arial" w:hAnsi="Arial" w:cs="Arial"/>
                <w:sz w:val="22"/>
                <w:szCs w:val="22"/>
                <w:lang w:val="mn-MN"/>
              </w:rPr>
            </w:pPr>
            <w:r w:rsidRPr="007D7AAC">
              <w:rPr>
                <w:rFonts w:ascii="Arial" w:hAnsi="Arial" w:cs="Arial"/>
                <w:sz w:val="22"/>
                <w:szCs w:val="22"/>
                <w:lang w:val="mn-MN"/>
              </w:rPr>
              <w:t>Пестицидийн үлдэгдлийг лабораторийн шинжилгээгээр тодорхойлж буй нэр төрлийн тоо</w:t>
            </w:r>
            <w:r w:rsidRPr="007D7AAC">
              <w:rPr>
                <w:rFonts w:ascii="Arial" w:hAnsi="Arial" w:cs="Arial"/>
                <w:sz w:val="22"/>
                <w:szCs w:val="22"/>
                <w:vertAlign w:val="superscript"/>
                <w:lang w:val="mn-MN"/>
              </w:rPr>
              <w:t>2</w:t>
            </w:r>
          </w:p>
        </w:tc>
        <w:tc>
          <w:tcPr>
            <w:tcW w:w="530" w:type="pct"/>
            <w:tcBorders>
              <w:left w:val="nil"/>
            </w:tcBorders>
            <w:vAlign w:val="center"/>
          </w:tcPr>
          <w:p w14:paraId="5DD6C689" w14:textId="77777777" w:rsidR="00F43E2F" w:rsidRPr="007D7AAC" w:rsidRDefault="00F43E2F" w:rsidP="0027440C">
            <w:pPr>
              <w:jc w:val="both"/>
              <w:rPr>
                <w:rFonts w:ascii="Arial" w:hAnsi="Arial" w:cs="Arial"/>
                <w:sz w:val="22"/>
                <w:szCs w:val="22"/>
                <w:lang w:val="mn-MN"/>
              </w:rPr>
            </w:pPr>
            <w:r w:rsidRPr="007D7AAC">
              <w:rPr>
                <w:rFonts w:ascii="Arial" w:hAnsi="Arial" w:cs="Arial"/>
                <w:sz w:val="22"/>
                <w:szCs w:val="22"/>
                <w:lang w:val="mn-MN"/>
              </w:rPr>
              <w:t>108</w:t>
            </w:r>
          </w:p>
        </w:tc>
        <w:tc>
          <w:tcPr>
            <w:tcW w:w="531" w:type="pct"/>
            <w:vAlign w:val="center"/>
          </w:tcPr>
          <w:p w14:paraId="138B571B" w14:textId="77777777" w:rsidR="00F43E2F" w:rsidRPr="007D7AAC" w:rsidRDefault="00F43E2F" w:rsidP="0027440C">
            <w:pPr>
              <w:jc w:val="both"/>
              <w:rPr>
                <w:rFonts w:ascii="Arial" w:hAnsi="Arial" w:cs="Arial"/>
                <w:sz w:val="22"/>
                <w:szCs w:val="22"/>
                <w:lang w:val="mn-MN"/>
              </w:rPr>
            </w:pPr>
            <w:r w:rsidRPr="007D7AAC">
              <w:rPr>
                <w:rFonts w:ascii="Arial" w:hAnsi="Arial" w:cs="Arial"/>
                <w:sz w:val="22"/>
                <w:szCs w:val="22"/>
                <w:lang w:val="mn-MN"/>
              </w:rPr>
              <w:t>129</w:t>
            </w:r>
          </w:p>
        </w:tc>
        <w:tc>
          <w:tcPr>
            <w:tcW w:w="530" w:type="pct"/>
            <w:vAlign w:val="center"/>
          </w:tcPr>
          <w:p w14:paraId="63995869" w14:textId="77777777" w:rsidR="00F43E2F" w:rsidRPr="007D7AAC" w:rsidRDefault="00F43E2F" w:rsidP="0027440C">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188</w:t>
            </w:r>
          </w:p>
        </w:tc>
      </w:tr>
      <w:tr w:rsidR="00F43E2F" w:rsidRPr="007D7AAC" w14:paraId="0E0E6584" w14:textId="77777777" w:rsidTr="00E87D62">
        <w:tc>
          <w:tcPr>
            <w:tcW w:w="3409" w:type="pct"/>
            <w:tcBorders>
              <w:bottom w:val="single" w:sz="4" w:space="0" w:color="auto"/>
            </w:tcBorders>
            <w:vAlign w:val="center"/>
          </w:tcPr>
          <w:p w14:paraId="457AFDEC" w14:textId="77777777" w:rsidR="00F43E2F" w:rsidRPr="007D7AAC" w:rsidRDefault="00F43E2F" w:rsidP="0027440C">
            <w:pPr>
              <w:jc w:val="both"/>
              <w:rPr>
                <w:rFonts w:ascii="Arial" w:hAnsi="Arial" w:cs="Arial"/>
                <w:sz w:val="22"/>
                <w:szCs w:val="22"/>
                <w:lang w:val="mn-MN"/>
              </w:rPr>
            </w:pPr>
            <w:r w:rsidRPr="007D7AAC">
              <w:rPr>
                <w:rFonts w:ascii="Arial" w:hAnsi="Arial" w:cs="Arial"/>
                <w:sz w:val="22"/>
                <w:szCs w:val="22"/>
                <w:lang w:val="mn-MN"/>
              </w:rPr>
              <w:t>Пестицидийн үлдэгдлийг лабораторийн шинжилгээгээр тодорхойлж буй хувь</w:t>
            </w:r>
            <w:r w:rsidRPr="007D7AAC">
              <w:rPr>
                <w:rFonts w:ascii="Arial" w:hAnsi="Arial" w:cs="Arial"/>
                <w:sz w:val="22"/>
                <w:szCs w:val="22"/>
                <w:vertAlign w:val="superscript"/>
                <w:lang w:val="mn-MN"/>
              </w:rPr>
              <w:t>2</w:t>
            </w:r>
          </w:p>
        </w:tc>
        <w:tc>
          <w:tcPr>
            <w:tcW w:w="530" w:type="pct"/>
            <w:tcBorders>
              <w:left w:val="nil"/>
              <w:bottom w:val="single" w:sz="4" w:space="0" w:color="auto"/>
            </w:tcBorders>
            <w:vAlign w:val="center"/>
          </w:tcPr>
          <w:p w14:paraId="1A6C31F6" w14:textId="77777777" w:rsidR="00F43E2F" w:rsidRPr="007D7AAC" w:rsidRDefault="00F43E2F" w:rsidP="0027440C">
            <w:pPr>
              <w:jc w:val="both"/>
              <w:rPr>
                <w:rFonts w:ascii="Arial" w:hAnsi="Arial" w:cs="Arial"/>
                <w:sz w:val="22"/>
                <w:szCs w:val="22"/>
                <w:lang w:val="mn-MN"/>
              </w:rPr>
            </w:pPr>
            <w:r w:rsidRPr="007D7AAC">
              <w:rPr>
                <w:rFonts w:ascii="Arial" w:hAnsi="Arial" w:cs="Arial"/>
                <w:sz w:val="22"/>
                <w:szCs w:val="22"/>
                <w:lang w:val="mn-MN"/>
              </w:rPr>
              <w:t>42.86</w:t>
            </w:r>
          </w:p>
        </w:tc>
        <w:tc>
          <w:tcPr>
            <w:tcW w:w="531" w:type="pct"/>
            <w:tcBorders>
              <w:bottom w:val="single" w:sz="4" w:space="0" w:color="auto"/>
            </w:tcBorders>
            <w:vAlign w:val="center"/>
          </w:tcPr>
          <w:p w14:paraId="43C55B12" w14:textId="77777777" w:rsidR="00F43E2F" w:rsidRPr="007D7AAC" w:rsidRDefault="00F43E2F" w:rsidP="0027440C">
            <w:pPr>
              <w:jc w:val="both"/>
              <w:rPr>
                <w:rFonts w:ascii="Arial" w:hAnsi="Arial" w:cs="Arial"/>
                <w:sz w:val="22"/>
                <w:szCs w:val="22"/>
                <w:lang w:val="mn-MN"/>
              </w:rPr>
            </w:pPr>
            <w:r w:rsidRPr="007D7AAC">
              <w:rPr>
                <w:rFonts w:ascii="Arial" w:hAnsi="Arial" w:cs="Arial"/>
                <w:sz w:val="22"/>
                <w:szCs w:val="22"/>
                <w:lang w:val="mn-MN"/>
              </w:rPr>
              <w:t>51.19</w:t>
            </w:r>
          </w:p>
        </w:tc>
        <w:tc>
          <w:tcPr>
            <w:tcW w:w="530" w:type="pct"/>
            <w:tcBorders>
              <w:bottom w:val="single" w:sz="4" w:space="0" w:color="auto"/>
            </w:tcBorders>
            <w:vAlign w:val="center"/>
          </w:tcPr>
          <w:p w14:paraId="05439DEE" w14:textId="77777777" w:rsidR="00F43E2F" w:rsidRPr="007D7AAC" w:rsidRDefault="00F43E2F" w:rsidP="0027440C">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74.6</w:t>
            </w:r>
          </w:p>
        </w:tc>
      </w:tr>
    </w:tbl>
    <w:p w14:paraId="59593951" w14:textId="77777777" w:rsidR="00F43E2F" w:rsidRPr="007D7AAC" w:rsidRDefault="00F43E2F" w:rsidP="0027440C">
      <w:pPr>
        <w:spacing w:after="240"/>
        <w:jc w:val="both"/>
        <w:rPr>
          <w:rFonts w:ascii="Arial" w:hAnsi="Arial" w:cs="Arial"/>
          <w:sz w:val="18"/>
          <w:szCs w:val="18"/>
          <w:lang w:val="mn-MN"/>
        </w:rPr>
      </w:pPr>
      <w:r w:rsidRPr="007D7AAC">
        <w:rPr>
          <w:rFonts w:ascii="Arial" w:hAnsi="Arial" w:cs="Arial"/>
          <w:sz w:val="18"/>
          <w:szCs w:val="18"/>
          <w:lang w:val="mn-MN"/>
        </w:rPr>
        <w:t xml:space="preserve">Эх үүсвэр: </w:t>
      </w:r>
      <w:r w:rsidRPr="007D7AAC">
        <w:rPr>
          <w:rFonts w:ascii="Arial" w:hAnsi="Arial" w:cs="Arial"/>
          <w:sz w:val="18"/>
          <w:szCs w:val="18"/>
          <w:vertAlign w:val="superscript"/>
          <w:lang w:val="mn-MN"/>
        </w:rPr>
        <w:t>1</w:t>
      </w:r>
      <w:r w:rsidRPr="007D7AAC">
        <w:rPr>
          <w:rFonts w:ascii="Arial" w:hAnsi="Arial" w:cs="Arial"/>
          <w:sz w:val="18"/>
          <w:szCs w:val="18"/>
          <w:lang w:val="mn-MN"/>
        </w:rPr>
        <w:t>ХАБҮЛЛ</w:t>
      </w:r>
      <w:r w:rsidRPr="007D7AAC">
        <w:rPr>
          <w:rFonts w:ascii="Arial" w:hAnsi="Arial" w:cs="Arial"/>
          <w:color w:val="000000" w:themeColor="text1"/>
          <w:sz w:val="18"/>
          <w:szCs w:val="18"/>
          <w:lang w:val="mn-MN"/>
        </w:rPr>
        <w:t xml:space="preserve">, </w:t>
      </w:r>
      <w:r w:rsidRPr="007D7AAC">
        <w:rPr>
          <w:rFonts w:ascii="Arial" w:hAnsi="Arial" w:cs="Arial"/>
          <w:color w:val="000000" w:themeColor="text1"/>
          <w:sz w:val="18"/>
          <w:szCs w:val="18"/>
          <w:vertAlign w:val="superscript"/>
          <w:lang w:val="mn-MN"/>
        </w:rPr>
        <w:t>2</w:t>
      </w:r>
      <w:r w:rsidRPr="007D7AAC">
        <w:rPr>
          <w:rFonts w:ascii="Arial" w:hAnsi="Arial" w:cs="Arial"/>
          <w:sz w:val="18"/>
          <w:szCs w:val="18"/>
          <w:lang w:val="mn-MN"/>
        </w:rPr>
        <w:t>ХАБҮЛЛ</w:t>
      </w:r>
      <w:r w:rsidRPr="007D7AAC">
        <w:rPr>
          <w:rFonts w:ascii="Arial" w:hAnsi="Arial" w:cs="Arial"/>
          <w:color w:val="000000" w:themeColor="text1"/>
          <w:sz w:val="18"/>
          <w:szCs w:val="18"/>
          <w:lang w:val="mn-MN"/>
        </w:rPr>
        <w:t>, УХЭШХ, УМЭАЦТЛ, Демо лаборатори</w:t>
      </w:r>
    </w:p>
    <w:p w14:paraId="29AF5EF1" w14:textId="77777777" w:rsidR="00CB4BDB" w:rsidRPr="007D7AAC" w:rsidRDefault="00CB4BDB" w:rsidP="00CB4BDB">
      <w:pPr>
        <w:tabs>
          <w:tab w:val="left" w:pos="270"/>
          <w:tab w:val="left" w:pos="360"/>
        </w:tabs>
        <w:spacing w:after="120" w:line="276" w:lineRule="auto"/>
        <w:ind w:firstLine="709"/>
        <w:jc w:val="both"/>
        <w:rPr>
          <w:rFonts w:ascii="Arial" w:eastAsia="MS Mincho" w:hAnsi="Arial" w:cs="Arial"/>
          <w:b/>
          <w:color w:val="000000" w:themeColor="text1"/>
          <w:lang w:val="mn-MN" w:eastAsia="ja-JP"/>
        </w:rPr>
      </w:pPr>
      <w:r w:rsidRPr="007D7AAC">
        <w:rPr>
          <w:rFonts w:ascii="Arial" w:hAnsi="Arial" w:cs="Arial"/>
          <w:lang w:val="mn-MN"/>
        </w:rPr>
        <w:t xml:space="preserve">Пестицидийн үлдэгдлийг хянах үндэсний төлөвлөгөөнд тусгагдсан нийт пестицидийн үлдэгдэлд эзлэх хувиар  улсын хэмжээнд хэдэн нэр төрлийн пестицидийн үлдэгдлийг лабораторийн шинжилгээгээр тодорхойлж буй хувийг тооцоход 0.81 хувь байна. </w:t>
      </w:r>
    </w:p>
    <w:p w14:paraId="434C00C4" w14:textId="77777777" w:rsidR="00CB4BDB" w:rsidRPr="007D7AAC" w:rsidRDefault="00CB4BDB" w:rsidP="00CB4BDB">
      <w:pPr>
        <w:spacing w:after="120" w:line="276" w:lineRule="auto"/>
        <w:ind w:firstLine="709"/>
        <w:jc w:val="both"/>
        <w:rPr>
          <w:rFonts w:ascii="Arial" w:hAnsi="Arial" w:cs="Arial"/>
          <w:lang w:val="mn-MN"/>
        </w:rPr>
      </w:pPr>
      <w:r w:rsidRPr="007D7AAC">
        <w:rPr>
          <w:rFonts w:ascii="Arial" w:hAnsi="Arial" w:cs="Arial"/>
          <w:lang w:val="mn-MN"/>
        </w:rPr>
        <w:t xml:space="preserve">Улсын хэмжээнд 2023 оны байдлаар олон улсад хүлээн зөвшөөрөгдсөн хүнсний үйлдвэрлэлд хэрэглэж буй хүнсний нэмэлтийг шинжлэн тодорхойлох лаборатори 35 нэр төрлийн хүнсний нэмэлтийг шинжлэн тодорхойлох чадамжтай байгаа бол хүнсний түүхий эд, бүтээгдэхүүнд транс тосыг шинжлэн тодорхойлох чадамжтай лаборатори бүртгэгдээгүй байна.  </w:t>
      </w:r>
    </w:p>
    <w:p w14:paraId="14EE5F48" w14:textId="77777777" w:rsidR="00CB4BDB" w:rsidRPr="007D7AAC" w:rsidRDefault="00CB4BDB" w:rsidP="00CB4BDB">
      <w:pPr>
        <w:tabs>
          <w:tab w:val="left" w:pos="360"/>
        </w:tabs>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Хүнсний аюулгүй байдлын үндэсний лавлагаа лабораторийн шинжилгээнд хүнсний бүтээгдэхүүний нийт 46.5 мянган дээж хамрагдаж, 99.2 мянган сорьц хийгдсэнээс эерэг сорьц 4.3 хувь, эерэг үзүүлэлт 2.1 хувь илэрсэн байна. </w:t>
      </w:r>
      <w:r w:rsidRPr="007D7AAC">
        <w:rPr>
          <w:rFonts w:ascii="Arial" w:hAnsi="Arial" w:cs="Arial"/>
          <w:lang w:val="mn-MN"/>
        </w:rPr>
        <w:t xml:space="preserve"> </w:t>
      </w:r>
      <w:r w:rsidRPr="007D7AAC">
        <w:rPr>
          <w:rFonts w:ascii="Arial" w:hAnsi="Arial" w:cs="Arial"/>
          <w:bCs/>
          <w:color w:val="000000" w:themeColor="text1"/>
          <w:lang w:val="mn-MN"/>
        </w:rPr>
        <w:t xml:space="preserve">ХАБҮЛЛ-ийн шинжилгээнд дотоодын хүнсний бүтээгдэхүүний 31.6 мянган дээж хамрагдаж, 57.6 мянган сорьц хийгдсэнээс эерэг сорьц 6.8 хувь, эерэг үзүүлэлт 2.8 хувь илэрсэн байна. </w:t>
      </w:r>
    </w:p>
    <w:p w14:paraId="6E76A341" w14:textId="19569C9A" w:rsidR="00133488" w:rsidRPr="007D7AAC" w:rsidRDefault="00A44EFF" w:rsidP="00485F07">
      <w:pPr>
        <w:pStyle w:val="Caption"/>
        <w:spacing w:after="120" w:line="276" w:lineRule="auto"/>
        <w:ind w:firstLine="709"/>
        <w:rPr>
          <w:rFonts w:ascii="Arial" w:hAnsi="Arial"/>
          <w:i/>
          <w:iCs/>
          <w:sz w:val="24"/>
          <w:lang w:val="mn-MN"/>
        </w:rPr>
      </w:pPr>
      <w:bookmarkStart w:id="28" w:name="_Toc181022233"/>
      <w:r>
        <w:rPr>
          <w:rFonts w:ascii="Arial" w:hAnsi="Arial"/>
          <w:i/>
          <w:iCs/>
          <w:sz w:val="24"/>
          <w:lang w:val="mn-MN"/>
        </w:rPr>
        <w:t>7 дугаар</w:t>
      </w:r>
      <w:r w:rsidR="00432EF0" w:rsidRPr="007D7AAC">
        <w:rPr>
          <w:rFonts w:ascii="Arial" w:hAnsi="Arial"/>
          <w:i/>
          <w:iCs/>
          <w:sz w:val="24"/>
          <w:lang w:val="mn-MN"/>
        </w:rPr>
        <w:t xml:space="preserve"> зураг. Лабораторийн шинжилгээнд хамрагдсан хүнсний бүтээгдэхүүний бохирдлын түвшин, 2023 он</w:t>
      </w:r>
      <w:bookmarkEnd w:id="28"/>
    </w:p>
    <w:p w14:paraId="02F1434A" w14:textId="5230D2D7" w:rsidR="00DE61E8" w:rsidRPr="007D7AAC" w:rsidRDefault="00133488" w:rsidP="00485F07">
      <w:pPr>
        <w:spacing w:after="120" w:line="276" w:lineRule="auto"/>
        <w:jc w:val="both"/>
        <w:rPr>
          <w:rFonts w:ascii="Arial" w:hAnsi="Arial" w:cs="Arial"/>
          <w:color w:val="000000" w:themeColor="text1"/>
          <w:lang w:val="mn-MN"/>
        </w:rPr>
      </w:pPr>
      <w:r w:rsidRPr="007D7AAC">
        <w:rPr>
          <w:rFonts w:ascii="Arial" w:hAnsi="Arial" w:cs="Arial"/>
          <w:noProof/>
          <w:lang w:val="mn-MN" w:eastAsia="mn-MN"/>
        </w:rPr>
        <w:drawing>
          <wp:inline distT="0" distB="0" distL="0" distR="0" wp14:anchorId="3615610A" wp14:editId="73E8E264">
            <wp:extent cx="6143625" cy="1717705"/>
            <wp:effectExtent l="0" t="0" r="3175" b="0"/>
            <wp:docPr id="32918713" name="Chart 1">
              <a:extLst xmlns:a="http://schemas.openxmlformats.org/drawingml/2006/main">
                <a:ext uri="{FF2B5EF4-FFF2-40B4-BE49-F238E27FC236}">
                  <a16:creationId xmlns:a16="http://schemas.microsoft.com/office/drawing/2014/main" id="{B0737B7E-462F-DBC0-654E-52EB57C28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3B5275" w14:textId="77063274" w:rsidR="00CB4BDB" w:rsidRPr="007D7AAC" w:rsidRDefault="00CB4BDB" w:rsidP="00CB4BDB">
      <w:pPr>
        <w:spacing w:after="120" w:line="276" w:lineRule="auto"/>
        <w:ind w:firstLine="709"/>
        <w:jc w:val="both"/>
        <w:rPr>
          <w:rFonts w:ascii="Arial" w:hAnsi="Arial" w:cs="Arial"/>
          <w:lang w:val="mn-MN"/>
        </w:rPr>
      </w:pPr>
      <w:r w:rsidRPr="007D7AAC">
        <w:rPr>
          <w:rFonts w:ascii="Arial" w:hAnsi="Arial" w:cs="Arial"/>
          <w:lang w:val="mn-MN"/>
        </w:rPr>
        <w:t>СХЗГ-ын Итгэмжлэгдсэн сүлжээ лаборатори болон ХАБҮЛЛ-ийн нийт шинжилгээний дүнгээс дурдвал, 2023 оны байдлаар ХАБҮЛЛ болон итгэмжлэгдсэн сүлжээ лабораторид нийт 66952 дээж 335499 үзүүлэлтээр шинжлэгдсэн байна. Үүний 2,1</w:t>
      </w:r>
      <w:r w:rsidR="00251FDD" w:rsidRPr="007D7AAC">
        <w:rPr>
          <w:rFonts w:ascii="Arial" w:hAnsi="Arial" w:cs="Arial"/>
          <w:lang w:val="mn-MN"/>
        </w:rPr>
        <w:t xml:space="preserve"> хувь</w:t>
      </w:r>
      <w:r w:rsidRPr="007D7AAC">
        <w:rPr>
          <w:rFonts w:ascii="Arial" w:hAnsi="Arial" w:cs="Arial"/>
          <w:lang w:val="mn-MN"/>
        </w:rPr>
        <w:t xml:space="preserve"> буюу 7144 үзүүлэлт шаардлага хангаагүй дүнтэй гарсан байна. ХАБҮЛЛ-д </w:t>
      </w:r>
      <w:r w:rsidRPr="007D7AAC">
        <w:rPr>
          <w:rFonts w:ascii="Arial" w:hAnsi="Arial" w:cs="Arial"/>
          <w:lang w:val="mn-MN"/>
        </w:rPr>
        <w:lastRenderedPageBreak/>
        <w:t>2023 онд хүнсний бүтээгдэхүүнд чанар аюулгүй байдлын хяналтын шинжилгээг нийт 29660 дээжид хими, микробиологи, ургамлын эрүүл ахуйн хорио цээр, цацрагийн хяналтын чиглэлээр 164314 үзүүлэлтээр шинжилгээ хийснээс 1627 үзүүлэлт шаардлага хангаагүй дүнтэй гарсан нь нийт үзүүлэлтийн 1</w:t>
      </w:r>
      <w:r w:rsidR="00251FDD" w:rsidRPr="007D7AAC">
        <w:rPr>
          <w:rFonts w:ascii="Arial" w:hAnsi="Arial" w:cs="Arial"/>
          <w:lang w:val="mn-MN"/>
        </w:rPr>
        <w:t xml:space="preserve"> хувий</w:t>
      </w:r>
      <w:r w:rsidRPr="007D7AAC">
        <w:rPr>
          <w:rFonts w:ascii="Arial" w:hAnsi="Arial" w:cs="Arial"/>
          <w:lang w:val="mn-MN"/>
        </w:rPr>
        <w:t>г эзэлж байна.</w:t>
      </w:r>
      <w:r w:rsidRPr="007D7AAC">
        <w:rPr>
          <w:rFonts w:ascii="Arial" w:hAnsi="Arial" w:cs="Arial"/>
          <w:vertAlign w:val="superscript"/>
          <w:lang w:val="mn-MN"/>
        </w:rPr>
        <w:footnoteReference w:id="8"/>
      </w:r>
    </w:p>
    <w:p w14:paraId="77D7357B" w14:textId="065CC36C" w:rsidR="00CB4BDB" w:rsidRPr="007D7AAC" w:rsidRDefault="00CB4BDB" w:rsidP="00CB4BDB">
      <w:pPr>
        <w:spacing w:after="120" w:line="276" w:lineRule="auto"/>
        <w:ind w:firstLine="709"/>
        <w:jc w:val="both"/>
        <w:rPr>
          <w:rFonts w:ascii="Arial" w:hAnsi="Arial" w:cs="Arial"/>
          <w:lang w:val="mn-MN"/>
        </w:rPr>
      </w:pPr>
      <w:r w:rsidRPr="007D7AAC">
        <w:rPr>
          <w:rFonts w:ascii="Arial" w:hAnsi="Arial" w:cs="Arial"/>
          <w:lang w:val="mn-MN"/>
        </w:rPr>
        <w:t>2024 оны байдлаар ХАБҮЛЛ болон итгэмжлэгдсэн сүлжээ лабораторид нийт 75564 дээж 372888 үзүүлэлтээр шинжлэгдсэн байна. Үүний 2,5</w:t>
      </w:r>
      <w:r w:rsidR="00251FDD" w:rsidRPr="007D7AAC">
        <w:rPr>
          <w:rFonts w:ascii="Arial" w:hAnsi="Arial" w:cs="Arial"/>
          <w:lang w:val="mn-MN"/>
        </w:rPr>
        <w:t xml:space="preserve"> хувь</w:t>
      </w:r>
      <w:r w:rsidRPr="007D7AAC">
        <w:rPr>
          <w:rFonts w:ascii="Arial" w:hAnsi="Arial" w:cs="Arial"/>
          <w:lang w:val="mn-MN"/>
        </w:rPr>
        <w:t xml:space="preserve"> буюу 9498 үзүүлэлт шаардлага хангаагүй дүнтэй гарсан байна. ХАБҮЛЛ-д 2024 онд 28143 дээжид хими, микробиологи, ургамлын эрүүл ахуйн хорио цээр, цацрагийн хяналтын чиглэлээр 157180 үзүүлэлтээр шинжилгээ хийснээс стандартын шаардлагад нийцээгүй үзүүлэлт 1544 байгаа нь нийт үзүүлэлтийн 0,98</w:t>
      </w:r>
      <w:r w:rsidR="00251FDD" w:rsidRPr="007D7AAC">
        <w:rPr>
          <w:rFonts w:ascii="Arial" w:hAnsi="Arial" w:cs="Arial"/>
          <w:lang w:val="mn-MN"/>
        </w:rPr>
        <w:t xml:space="preserve"> хув</w:t>
      </w:r>
      <w:r w:rsidRPr="007D7AAC">
        <w:rPr>
          <w:rFonts w:ascii="Arial" w:hAnsi="Arial" w:cs="Arial"/>
          <w:lang w:val="mn-MN"/>
        </w:rPr>
        <w:t>ийг  эзэлж байна.</w:t>
      </w:r>
      <w:r w:rsidRPr="007D7AAC">
        <w:rPr>
          <w:rStyle w:val="FootnoteReference"/>
          <w:rFonts w:ascii="Arial" w:hAnsi="Arial" w:cs="Arial"/>
          <w:lang w:val="mn-MN"/>
        </w:rPr>
        <w:footnoteReference w:id="9"/>
      </w:r>
    </w:p>
    <w:p w14:paraId="162BADDE" w14:textId="77777777" w:rsidR="00CB4BDB" w:rsidRPr="007D7AAC" w:rsidRDefault="00CB4BDB" w:rsidP="00CB4BDB">
      <w:pPr>
        <w:spacing w:after="120" w:line="276" w:lineRule="auto"/>
        <w:ind w:firstLine="709"/>
        <w:jc w:val="both"/>
        <w:rPr>
          <w:rFonts w:ascii="Arial" w:hAnsi="Arial" w:cs="Arial"/>
          <w:lang w:val="mn-MN"/>
        </w:rPr>
      </w:pPr>
      <w:r w:rsidRPr="007D7AAC">
        <w:rPr>
          <w:rFonts w:ascii="Arial" w:hAnsi="Arial" w:cs="Arial"/>
          <w:lang w:val="mn-MN"/>
        </w:rPr>
        <w:t>Хүнсний түүхий эд, бүтээгдэхүүний чанарын болон аюулгүйн үзүүлэлтээр Үндэсний MNS/ISO 17025 стандартын дагуу эрх бүхий байгууллагаас итгэмжлэгдсэн төрийн өмчит 25 лаборатори хүнсний чиглэлийн үйл ажиллагаа эрхэлж байна. Үүнд: 21 аймаг тус бүрд 1, нийслэлд 4 лаборатори үйл ажиллагаа явуулж байна.</w:t>
      </w:r>
    </w:p>
    <w:p w14:paraId="24B9CCA1" w14:textId="4C8A95E4" w:rsidR="00CB4BDB" w:rsidRPr="007D7AAC" w:rsidRDefault="00CB4BDB" w:rsidP="00CB4BDB">
      <w:pPr>
        <w:spacing w:after="120" w:line="276" w:lineRule="auto"/>
        <w:ind w:firstLine="709"/>
        <w:jc w:val="both"/>
        <w:rPr>
          <w:rFonts w:ascii="Arial" w:hAnsi="Arial" w:cs="Arial"/>
          <w:color w:val="000000" w:themeColor="text1"/>
          <w:lang w:val="mn-MN"/>
        </w:rPr>
      </w:pPr>
      <w:r w:rsidRPr="007D7AAC">
        <w:rPr>
          <w:rFonts w:ascii="Arial" w:hAnsi="Arial" w:cs="Arial"/>
          <w:lang w:val="mn-MN"/>
        </w:rPr>
        <w:t>ХХААХҮЯ-ны хяналт шалгалтаар, итгэмжлэгдсэн эрх бүхий лабораторийн шинжилгээнд</w:t>
      </w:r>
      <w:r w:rsidRPr="007D7AAC">
        <w:rPr>
          <w:rFonts w:ascii="Arial" w:hAnsi="Arial" w:cs="Arial"/>
          <w:color w:val="000000" w:themeColor="text1"/>
          <w:lang w:val="mn-MN"/>
        </w:rPr>
        <w:t xml:space="preserve"> нийт 830 дээж хамрагдсанаас хими, нян судлал, хүнд металл, хор судлал, ургамал хорио цээр, цацрагийн шинжилгээгээр хүнсний бүтээгдэхүүний бохирдол 32 буюу 0.038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гол нэр төрлийн хүнсний бүтээгдэхүүнээр тооцсоноор мах, махан бүтээгдэхүүний 132 дээж хамрагдсанаас бохирдол 14 буюу 10.6</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сүү, сүүн бүтээгдэхүүний 51 дээж хамрагдсанаас бохирдол 4 буюу 0.08</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байна.</w:t>
      </w:r>
    </w:p>
    <w:p w14:paraId="30F66AA2" w14:textId="2FD405D8" w:rsidR="00CB4BDB" w:rsidRPr="007D7AAC" w:rsidRDefault="00CB4BDB" w:rsidP="00CB4BDB">
      <w:pPr>
        <w:spacing w:after="120" w:line="276" w:lineRule="auto"/>
        <w:ind w:firstLine="709"/>
        <w:jc w:val="both"/>
        <w:rPr>
          <w:rFonts w:ascii="Arial" w:eastAsia="MS Mincho" w:hAnsi="Arial" w:cs="Arial"/>
          <w:color w:val="000000" w:themeColor="text1"/>
          <w:lang w:val="mn-MN" w:eastAsia="ja-JP"/>
        </w:rPr>
      </w:pPr>
      <w:r w:rsidRPr="007D7AAC">
        <w:rPr>
          <w:rFonts w:ascii="Arial" w:hAnsi="Arial" w:cs="Arial"/>
          <w:color w:val="000000" w:themeColor="text1"/>
          <w:lang w:val="mn-MN"/>
        </w:rPr>
        <w:t>Эрүүл мэндийн яамны х</w:t>
      </w:r>
      <w:r w:rsidRPr="007D7AAC">
        <w:rPr>
          <w:rFonts w:ascii="Arial" w:eastAsia="MS Mincho" w:hAnsi="Arial" w:cs="Arial"/>
          <w:color w:val="000000" w:themeColor="text1"/>
          <w:lang w:val="mn-MN" w:eastAsia="ja-JP"/>
        </w:rPr>
        <w:t>яналт, шалгалтаар 2023 онд 402.8 килограмм, 29.0 литр, 12.3 мянган ширхэг бүтээгдэхүүн хураасан байна. Хяналт шалгалтаар буцаасан бүтээгдэхүүн 300.0 килограмм болж, өмнөх оноос 291.0 килограмм (33 дахин)-аар,  755.0 литр болж, 605.0 литр (5 дахин)-ээр, 1.7 мянган ширхэг болж, 1405 ширхэг (6 дахин)-ээр өссөн байна. Татан авсан бүтээгдэхүүний хэмжээ 2.6 тонн (98.3</w:t>
      </w:r>
      <w:r w:rsidR="00251FDD" w:rsidRPr="007D7AAC">
        <w:rPr>
          <w:rFonts w:ascii="Arial" w:eastAsia="MS Mincho" w:hAnsi="Arial" w:cs="Arial"/>
          <w:color w:val="000000" w:themeColor="text1"/>
          <w:lang w:val="mn-MN" w:eastAsia="ja-JP"/>
        </w:rPr>
        <w:t xml:space="preserve"> хувь</w:t>
      </w:r>
      <w:r w:rsidRPr="007D7AAC">
        <w:rPr>
          <w:rFonts w:ascii="Arial" w:eastAsia="MS Mincho" w:hAnsi="Arial" w:cs="Arial"/>
          <w:color w:val="000000" w:themeColor="text1"/>
          <w:lang w:val="mn-MN" w:eastAsia="ja-JP"/>
        </w:rPr>
        <w:t>)-оор, 108.0 литр (95.6</w:t>
      </w:r>
      <w:r w:rsidR="00251FDD" w:rsidRPr="007D7AAC">
        <w:rPr>
          <w:rFonts w:ascii="Arial" w:eastAsia="MS Mincho" w:hAnsi="Arial" w:cs="Arial"/>
          <w:color w:val="000000" w:themeColor="text1"/>
          <w:lang w:val="mn-MN" w:eastAsia="ja-JP"/>
        </w:rPr>
        <w:t xml:space="preserve"> хувь</w:t>
      </w:r>
      <w:r w:rsidRPr="007D7AAC">
        <w:rPr>
          <w:rFonts w:ascii="Arial" w:eastAsia="MS Mincho" w:hAnsi="Arial" w:cs="Arial"/>
          <w:color w:val="000000" w:themeColor="text1"/>
          <w:lang w:val="mn-MN" w:eastAsia="ja-JP"/>
        </w:rPr>
        <w:t>)-ээр, 4.7  мянган ширхэг (97.9</w:t>
      </w:r>
      <w:r w:rsidR="00251FDD" w:rsidRPr="007D7AAC">
        <w:rPr>
          <w:rFonts w:ascii="Arial" w:eastAsia="MS Mincho" w:hAnsi="Arial" w:cs="Arial"/>
          <w:color w:val="000000" w:themeColor="text1"/>
          <w:lang w:val="mn-MN" w:eastAsia="ja-JP"/>
        </w:rPr>
        <w:t xml:space="preserve"> хувь</w:t>
      </w:r>
      <w:r w:rsidRPr="007D7AAC">
        <w:rPr>
          <w:rFonts w:ascii="Arial" w:eastAsia="MS Mincho" w:hAnsi="Arial" w:cs="Arial"/>
          <w:color w:val="000000" w:themeColor="text1"/>
          <w:lang w:val="mn-MN" w:eastAsia="ja-JP"/>
        </w:rPr>
        <w:t>)-ээр тус тус буурсан байна.</w:t>
      </w:r>
    </w:p>
    <w:p w14:paraId="02A04219" w14:textId="77777777" w:rsidR="00133488" w:rsidRPr="007D7AAC" w:rsidRDefault="00133488" w:rsidP="00485F07">
      <w:pPr>
        <w:tabs>
          <w:tab w:val="left" w:pos="360"/>
        </w:tabs>
        <w:spacing w:after="120" w:line="276" w:lineRule="auto"/>
        <w:ind w:firstLine="709"/>
        <w:jc w:val="both"/>
        <w:rPr>
          <w:rFonts w:ascii="Arial" w:hAnsi="Arial" w:cs="Arial"/>
          <w:lang w:val="mn-MN"/>
        </w:rPr>
      </w:pPr>
      <w:r w:rsidRPr="007D7AAC">
        <w:rPr>
          <w:rFonts w:ascii="Arial" w:hAnsi="Arial" w:cs="Arial"/>
          <w:bCs/>
          <w:color w:val="000000" w:themeColor="text1"/>
          <w:lang w:val="mn-MN"/>
        </w:rPr>
        <w:t xml:space="preserve">ХАБҮЛЛ-ийн шинжилгээнд импортын хүнсний бүтээгдэхүүний 14.9 мянган дээж хамрагдаж, 41.6 мянган сорьц хийгдсэнээс эерэг сорьц 0.9 хувь, эерэг үзүүлэлт 0.5 хувь илэрсэн байна. </w:t>
      </w:r>
      <w:r w:rsidRPr="007D7AAC">
        <w:rPr>
          <w:rFonts w:ascii="Arial" w:hAnsi="Arial" w:cs="Arial"/>
          <w:lang w:val="mn-MN"/>
        </w:rPr>
        <w:t xml:space="preserve"> </w:t>
      </w:r>
    </w:p>
    <w:p w14:paraId="798021CA" w14:textId="66BC40E1" w:rsidR="00133488" w:rsidRPr="007D7AAC" w:rsidRDefault="00A44EFF" w:rsidP="00432EF0">
      <w:pPr>
        <w:pStyle w:val="Caption"/>
        <w:spacing w:after="120" w:line="276" w:lineRule="auto"/>
        <w:ind w:firstLine="709"/>
        <w:rPr>
          <w:rFonts w:ascii="Arial" w:hAnsi="Arial"/>
          <w:i/>
          <w:iCs/>
          <w:sz w:val="24"/>
          <w:lang w:val="mn-MN"/>
        </w:rPr>
      </w:pPr>
      <w:bookmarkStart w:id="29" w:name="_Toc173307555"/>
      <w:bookmarkStart w:id="30" w:name="_Toc181022190"/>
      <w:r>
        <w:rPr>
          <w:rFonts w:ascii="Arial" w:hAnsi="Arial"/>
          <w:i/>
          <w:iCs/>
          <w:sz w:val="24"/>
          <w:lang w:val="mn-MN"/>
        </w:rPr>
        <w:t>8 дугаар</w:t>
      </w:r>
      <w:r w:rsidR="00432EF0" w:rsidRPr="007D7AAC">
        <w:rPr>
          <w:rFonts w:ascii="Arial" w:hAnsi="Arial"/>
          <w:i/>
          <w:iCs/>
          <w:sz w:val="24"/>
          <w:lang w:val="mn-MN"/>
        </w:rPr>
        <w:t xml:space="preserve"> хүснэгт. Хяналт, шалгалтаар хураасан, буцаасан, татан авсан, устгасан</w:t>
      </w:r>
      <w:bookmarkEnd w:id="29"/>
      <w:r w:rsidR="00432EF0" w:rsidRPr="007D7AAC">
        <w:rPr>
          <w:rFonts w:ascii="Arial" w:hAnsi="Arial"/>
          <w:i/>
          <w:iCs/>
          <w:sz w:val="24"/>
          <w:lang w:val="mn-MN"/>
        </w:rPr>
        <w:t xml:space="preserve"> хүнсний бүтээгдэхүүний тоо, хэмжээ</w:t>
      </w:r>
      <w:bookmarkEnd w:id="30"/>
    </w:p>
    <w:tbl>
      <w:tblPr>
        <w:tblW w:w="958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417"/>
        <w:gridCol w:w="1134"/>
        <w:gridCol w:w="1134"/>
        <w:gridCol w:w="1401"/>
        <w:gridCol w:w="1239"/>
      </w:tblGrid>
      <w:tr w:rsidR="00133488" w:rsidRPr="007D7AAC" w14:paraId="4E152F09" w14:textId="77777777" w:rsidTr="007B2A75">
        <w:trPr>
          <w:trHeight w:val="20"/>
          <w:jc w:val="center"/>
        </w:trPr>
        <w:tc>
          <w:tcPr>
            <w:tcW w:w="1701" w:type="dxa"/>
            <w:tcBorders>
              <w:top w:val="single" w:sz="4" w:space="0" w:color="auto"/>
              <w:bottom w:val="single" w:sz="4" w:space="0" w:color="auto"/>
              <w:right w:val="single" w:sz="4" w:space="0" w:color="auto"/>
            </w:tcBorders>
            <w:shd w:val="clear" w:color="auto" w:fill="auto"/>
            <w:noWrap/>
            <w:vAlign w:val="center"/>
            <w:hideMark/>
          </w:tcPr>
          <w:p w14:paraId="6D006C32" w14:textId="77777777" w:rsidR="00133488" w:rsidRPr="007D7AAC" w:rsidRDefault="00133488" w:rsidP="0027440C">
            <w:pPr>
              <w:jc w:val="both"/>
              <w:rPr>
                <w:rFonts w:ascii="Arial" w:hAnsi="Arial" w:cs="Arial"/>
                <w:bCs/>
                <w:color w:val="000000" w:themeColor="text1"/>
                <w:sz w:val="21"/>
                <w:szCs w:val="21"/>
                <w:lang w:val="mn-MN"/>
              </w:rPr>
            </w:pPr>
            <w:r w:rsidRPr="007D7AAC">
              <w:rPr>
                <w:rFonts w:ascii="Arial" w:hAnsi="Arial" w:cs="Arial"/>
                <w:bCs/>
                <w:color w:val="000000" w:themeColor="text1"/>
                <w:sz w:val="21"/>
                <w:szCs w:val="21"/>
                <w:lang w:val="mn-MN"/>
              </w:rPr>
              <w:t>Үзүүлэлт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3A2FD" w14:textId="77777777" w:rsidR="00133488" w:rsidRPr="007D7AAC" w:rsidRDefault="00133488" w:rsidP="0027440C">
            <w:pPr>
              <w:jc w:val="both"/>
              <w:rPr>
                <w:rFonts w:ascii="Arial" w:hAnsi="Arial" w:cs="Arial"/>
                <w:bCs/>
                <w:color w:val="000000" w:themeColor="text1"/>
                <w:sz w:val="21"/>
                <w:szCs w:val="21"/>
                <w:lang w:val="mn-MN"/>
              </w:rPr>
            </w:pPr>
            <w:r w:rsidRPr="007D7AAC">
              <w:rPr>
                <w:rFonts w:ascii="Arial" w:hAnsi="Arial" w:cs="Arial"/>
                <w:bCs/>
                <w:color w:val="000000" w:themeColor="text1"/>
                <w:sz w:val="21"/>
                <w:szCs w:val="21"/>
                <w:lang w:val="mn-MN"/>
              </w:rPr>
              <w:t>Хэмжих нэгж</w:t>
            </w:r>
          </w:p>
        </w:tc>
        <w:tc>
          <w:tcPr>
            <w:tcW w:w="1417" w:type="dxa"/>
            <w:tcBorders>
              <w:top w:val="single" w:sz="4" w:space="0" w:color="auto"/>
              <w:left w:val="single" w:sz="4" w:space="0" w:color="auto"/>
              <w:bottom w:val="single" w:sz="4" w:space="0" w:color="auto"/>
              <w:right w:val="single" w:sz="4" w:space="0" w:color="auto"/>
            </w:tcBorders>
            <w:vAlign w:val="center"/>
          </w:tcPr>
          <w:p w14:paraId="71D0A23E" w14:textId="77777777" w:rsidR="00133488" w:rsidRPr="007D7AAC" w:rsidRDefault="00133488" w:rsidP="0027440C">
            <w:pPr>
              <w:jc w:val="both"/>
              <w:rPr>
                <w:rFonts w:ascii="Arial" w:hAnsi="Arial" w:cs="Arial"/>
                <w:bCs/>
                <w:color w:val="000000" w:themeColor="text1"/>
                <w:sz w:val="21"/>
                <w:szCs w:val="21"/>
                <w:lang w:val="mn-MN" w:eastAsia="ko-KR"/>
              </w:rPr>
            </w:pPr>
            <w:r w:rsidRPr="007D7AAC">
              <w:rPr>
                <w:rFonts w:ascii="Arial" w:hAnsi="Arial" w:cs="Arial"/>
                <w:color w:val="000000" w:themeColor="text1"/>
                <w:sz w:val="21"/>
                <w:szCs w:val="21"/>
                <w:lang w:val="mn-MN"/>
              </w:rPr>
              <w:t>2020</w:t>
            </w:r>
          </w:p>
        </w:tc>
        <w:tc>
          <w:tcPr>
            <w:tcW w:w="1134" w:type="dxa"/>
            <w:tcBorders>
              <w:top w:val="single" w:sz="4" w:space="0" w:color="auto"/>
              <w:left w:val="single" w:sz="4" w:space="0" w:color="auto"/>
              <w:bottom w:val="single" w:sz="4" w:space="0" w:color="auto"/>
              <w:right w:val="single" w:sz="4" w:space="0" w:color="auto"/>
            </w:tcBorders>
            <w:vAlign w:val="center"/>
          </w:tcPr>
          <w:p w14:paraId="6BED18A9" w14:textId="77777777" w:rsidR="00133488" w:rsidRPr="007D7AAC" w:rsidRDefault="00133488" w:rsidP="0027440C">
            <w:pPr>
              <w:jc w:val="both"/>
              <w:rPr>
                <w:rFonts w:ascii="Arial" w:hAnsi="Arial" w:cs="Arial"/>
                <w:bCs/>
                <w:color w:val="000000" w:themeColor="text1"/>
                <w:sz w:val="21"/>
                <w:szCs w:val="21"/>
                <w:lang w:val="mn-MN"/>
              </w:rPr>
            </w:pPr>
            <w:r w:rsidRPr="007D7AAC">
              <w:rPr>
                <w:rFonts w:ascii="Arial" w:hAnsi="Arial" w:cs="Arial"/>
                <w:color w:val="000000" w:themeColor="text1"/>
                <w:sz w:val="21"/>
                <w:szCs w:val="21"/>
                <w:lang w:val="mn-MN"/>
              </w:rPr>
              <w:t>2021</w:t>
            </w:r>
          </w:p>
        </w:tc>
        <w:tc>
          <w:tcPr>
            <w:tcW w:w="1134" w:type="dxa"/>
            <w:tcBorders>
              <w:top w:val="single" w:sz="4" w:space="0" w:color="auto"/>
              <w:left w:val="single" w:sz="4" w:space="0" w:color="auto"/>
              <w:bottom w:val="single" w:sz="4" w:space="0" w:color="auto"/>
              <w:right w:val="single" w:sz="4" w:space="0" w:color="auto"/>
            </w:tcBorders>
            <w:vAlign w:val="center"/>
          </w:tcPr>
          <w:p w14:paraId="01D7FA11" w14:textId="77777777" w:rsidR="00133488" w:rsidRPr="007D7AAC" w:rsidRDefault="00133488" w:rsidP="0027440C">
            <w:pPr>
              <w:jc w:val="both"/>
              <w:rPr>
                <w:rFonts w:ascii="Arial" w:hAnsi="Arial" w:cs="Arial"/>
                <w:bCs/>
                <w:color w:val="000000" w:themeColor="text1"/>
                <w:sz w:val="21"/>
                <w:szCs w:val="21"/>
                <w:lang w:val="mn-MN"/>
              </w:rPr>
            </w:pPr>
            <w:r w:rsidRPr="007D7AAC">
              <w:rPr>
                <w:rFonts w:ascii="Arial" w:hAnsi="Arial" w:cs="Arial"/>
                <w:color w:val="000000" w:themeColor="text1"/>
                <w:sz w:val="21"/>
                <w:szCs w:val="21"/>
                <w:lang w:val="mn-MN"/>
              </w:rPr>
              <w:t>2022</w:t>
            </w:r>
          </w:p>
        </w:tc>
        <w:tc>
          <w:tcPr>
            <w:tcW w:w="1401" w:type="dxa"/>
            <w:tcBorders>
              <w:top w:val="single" w:sz="4" w:space="0" w:color="auto"/>
              <w:left w:val="single" w:sz="4" w:space="0" w:color="auto"/>
              <w:bottom w:val="single" w:sz="4" w:space="0" w:color="auto"/>
              <w:right w:val="single" w:sz="4" w:space="0" w:color="auto"/>
            </w:tcBorders>
            <w:vAlign w:val="center"/>
          </w:tcPr>
          <w:p w14:paraId="55A11C9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2023</w:t>
            </w:r>
          </w:p>
        </w:tc>
        <w:tc>
          <w:tcPr>
            <w:tcW w:w="1239" w:type="dxa"/>
            <w:tcBorders>
              <w:top w:val="single" w:sz="4" w:space="0" w:color="auto"/>
              <w:left w:val="single" w:sz="4" w:space="0" w:color="auto"/>
              <w:bottom w:val="single" w:sz="4" w:space="0" w:color="auto"/>
              <w:right w:val="nil"/>
            </w:tcBorders>
            <w:vAlign w:val="center"/>
          </w:tcPr>
          <w:p w14:paraId="20D2B276" w14:textId="77777777" w:rsidR="00133488" w:rsidRPr="007D7AAC" w:rsidRDefault="00133488" w:rsidP="0027440C">
            <w:pPr>
              <w:jc w:val="both"/>
              <w:rPr>
                <w:rFonts w:ascii="Arial" w:hAnsi="Arial" w:cs="Arial"/>
                <w:color w:val="000000"/>
                <w:sz w:val="21"/>
                <w:szCs w:val="21"/>
                <w:lang w:val="mn-MN"/>
              </w:rPr>
            </w:pPr>
            <w:r w:rsidRPr="007D7AAC">
              <w:rPr>
                <w:rFonts w:ascii="Arial" w:hAnsi="Arial" w:cs="Arial"/>
                <w:color w:val="000000"/>
                <w:sz w:val="21"/>
                <w:szCs w:val="21"/>
                <w:lang w:val="mn-MN"/>
              </w:rPr>
              <w:t>Өөрчлөлт, хувиар</w:t>
            </w:r>
          </w:p>
        </w:tc>
      </w:tr>
      <w:tr w:rsidR="00133488" w:rsidRPr="007D7AAC" w14:paraId="4E4D642A" w14:textId="77777777" w:rsidTr="007B2A75">
        <w:trPr>
          <w:trHeight w:val="20"/>
          <w:jc w:val="center"/>
        </w:trPr>
        <w:tc>
          <w:tcPr>
            <w:tcW w:w="1701" w:type="dxa"/>
            <w:vMerge w:val="restart"/>
            <w:tcBorders>
              <w:top w:val="nil"/>
              <w:bottom w:val="nil"/>
              <w:right w:val="nil"/>
            </w:tcBorders>
            <w:shd w:val="clear" w:color="auto" w:fill="auto"/>
            <w:vAlign w:val="center"/>
            <w:hideMark/>
          </w:tcPr>
          <w:p w14:paraId="1DBA41C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Хураасан бүтээгдэхүүн</w:t>
            </w:r>
          </w:p>
        </w:tc>
        <w:tc>
          <w:tcPr>
            <w:tcW w:w="1560" w:type="dxa"/>
            <w:tcBorders>
              <w:top w:val="nil"/>
              <w:left w:val="nil"/>
              <w:bottom w:val="nil"/>
              <w:right w:val="nil"/>
            </w:tcBorders>
            <w:shd w:val="clear" w:color="auto" w:fill="auto"/>
            <w:noWrap/>
            <w:vAlign w:val="center"/>
            <w:hideMark/>
          </w:tcPr>
          <w:p w14:paraId="0D79B959"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килограмм</w:t>
            </w:r>
          </w:p>
        </w:tc>
        <w:tc>
          <w:tcPr>
            <w:tcW w:w="1417" w:type="dxa"/>
            <w:tcBorders>
              <w:top w:val="nil"/>
              <w:left w:val="nil"/>
              <w:bottom w:val="nil"/>
              <w:right w:val="nil"/>
            </w:tcBorders>
          </w:tcPr>
          <w:p w14:paraId="11C8473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14 782.2</w:t>
            </w:r>
          </w:p>
        </w:tc>
        <w:tc>
          <w:tcPr>
            <w:tcW w:w="1134" w:type="dxa"/>
            <w:tcBorders>
              <w:top w:val="nil"/>
              <w:left w:val="nil"/>
              <w:bottom w:val="nil"/>
              <w:right w:val="nil"/>
            </w:tcBorders>
          </w:tcPr>
          <w:p w14:paraId="4B604E63"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1 470.7</w:t>
            </w:r>
          </w:p>
        </w:tc>
        <w:tc>
          <w:tcPr>
            <w:tcW w:w="1134" w:type="dxa"/>
            <w:tcBorders>
              <w:top w:val="nil"/>
              <w:left w:val="nil"/>
              <w:bottom w:val="nil"/>
              <w:right w:val="nil"/>
            </w:tcBorders>
          </w:tcPr>
          <w:p w14:paraId="48AC0428"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w:t>
            </w:r>
          </w:p>
        </w:tc>
        <w:tc>
          <w:tcPr>
            <w:tcW w:w="1401" w:type="dxa"/>
            <w:tcBorders>
              <w:top w:val="nil"/>
              <w:left w:val="nil"/>
              <w:bottom w:val="nil"/>
              <w:right w:val="nil"/>
            </w:tcBorders>
            <w:shd w:val="clear" w:color="auto" w:fill="auto"/>
            <w:vAlign w:val="bottom"/>
          </w:tcPr>
          <w:p w14:paraId="0A28445B"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402.8</w:t>
            </w:r>
            <w:r w:rsidRPr="007D7AAC">
              <w:rPr>
                <w:rFonts w:ascii="Arial" w:hAnsi="Arial" w:cs="Arial"/>
                <w:iCs/>
                <w:sz w:val="21"/>
                <w:szCs w:val="21"/>
                <w:vertAlign w:val="superscript"/>
                <w:lang w:val="mn-MN"/>
              </w:rPr>
              <w:t>2</w:t>
            </w:r>
          </w:p>
        </w:tc>
        <w:tc>
          <w:tcPr>
            <w:tcW w:w="1239" w:type="dxa"/>
            <w:tcBorders>
              <w:top w:val="nil"/>
              <w:left w:val="nil"/>
              <w:bottom w:val="nil"/>
              <w:right w:val="nil"/>
            </w:tcBorders>
          </w:tcPr>
          <w:p w14:paraId="45D31805"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w:t>
            </w:r>
          </w:p>
        </w:tc>
      </w:tr>
      <w:tr w:rsidR="00133488" w:rsidRPr="007D7AAC" w14:paraId="1FD6BE14" w14:textId="77777777" w:rsidTr="007B2A75">
        <w:trPr>
          <w:trHeight w:val="20"/>
          <w:jc w:val="center"/>
        </w:trPr>
        <w:tc>
          <w:tcPr>
            <w:tcW w:w="1701" w:type="dxa"/>
            <w:vMerge/>
            <w:tcBorders>
              <w:top w:val="nil"/>
              <w:bottom w:val="nil"/>
              <w:right w:val="nil"/>
            </w:tcBorders>
            <w:vAlign w:val="center"/>
            <w:hideMark/>
          </w:tcPr>
          <w:p w14:paraId="0A086BC3"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nil"/>
              <w:right w:val="nil"/>
            </w:tcBorders>
            <w:shd w:val="clear" w:color="auto" w:fill="auto"/>
            <w:noWrap/>
            <w:vAlign w:val="center"/>
            <w:hideMark/>
          </w:tcPr>
          <w:p w14:paraId="001ADCC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литр</w:t>
            </w:r>
          </w:p>
        </w:tc>
        <w:tc>
          <w:tcPr>
            <w:tcW w:w="1417" w:type="dxa"/>
            <w:tcBorders>
              <w:top w:val="nil"/>
              <w:left w:val="nil"/>
              <w:bottom w:val="nil"/>
              <w:right w:val="nil"/>
            </w:tcBorders>
          </w:tcPr>
          <w:p w14:paraId="219475F8"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1 343.0</w:t>
            </w:r>
          </w:p>
        </w:tc>
        <w:tc>
          <w:tcPr>
            <w:tcW w:w="1134" w:type="dxa"/>
            <w:tcBorders>
              <w:top w:val="nil"/>
              <w:left w:val="nil"/>
              <w:bottom w:val="nil"/>
              <w:right w:val="nil"/>
            </w:tcBorders>
          </w:tcPr>
          <w:p w14:paraId="577E5CFF"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369.1</w:t>
            </w:r>
          </w:p>
        </w:tc>
        <w:tc>
          <w:tcPr>
            <w:tcW w:w="1134" w:type="dxa"/>
            <w:tcBorders>
              <w:top w:val="nil"/>
              <w:left w:val="nil"/>
              <w:bottom w:val="nil"/>
              <w:right w:val="nil"/>
            </w:tcBorders>
          </w:tcPr>
          <w:p w14:paraId="25C289D1"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w:t>
            </w:r>
          </w:p>
        </w:tc>
        <w:tc>
          <w:tcPr>
            <w:tcW w:w="1401" w:type="dxa"/>
            <w:tcBorders>
              <w:top w:val="nil"/>
              <w:left w:val="nil"/>
              <w:bottom w:val="nil"/>
              <w:right w:val="nil"/>
            </w:tcBorders>
            <w:shd w:val="clear" w:color="auto" w:fill="auto"/>
            <w:vAlign w:val="bottom"/>
          </w:tcPr>
          <w:p w14:paraId="332DCEF9"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29.0</w:t>
            </w:r>
            <w:r w:rsidRPr="007D7AAC">
              <w:rPr>
                <w:rFonts w:ascii="Arial" w:hAnsi="Arial" w:cs="Arial"/>
                <w:iCs/>
                <w:sz w:val="21"/>
                <w:szCs w:val="21"/>
                <w:vertAlign w:val="superscript"/>
                <w:lang w:val="mn-MN"/>
              </w:rPr>
              <w:t>2</w:t>
            </w:r>
          </w:p>
        </w:tc>
        <w:tc>
          <w:tcPr>
            <w:tcW w:w="1239" w:type="dxa"/>
            <w:tcBorders>
              <w:top w:val="nil"/>
              <w:left w:val="nil"/>
              <w:bottom w:val="nil"/>
              <w:right w:val="nil"/>
            </w:tcBorders>
            <w:shd w:val="clear" w:color="auto" w:fill="auto"/>
          </w:tcPr>
          <w:p w14:paraId="7F69FB33"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w:t>
            </w:r>
          </w:p>
        </w:tc>
      </w:tr>
      <w:tr w:rsidR="00133488" w:rsidRPr="007D7AAC" w14:paraId="6535B359" w14:textId="77777777" w:rsidTr="007B2A75">
        <w:trPr>
          <w:trHeight w:val="20"/>
          <w:jc w:val="center"/>
        </w:trPr>
        <w:tc>
          <w:tcPr>
            <w:tcW w:w="1701" w:type="dxa"/>
            <w:vMerge/>
            <w:tcBorders>
              <w:top w:val="nil"/>
              <w:bottom w:val="single" w:sz="4" w:space="0" w:color="auto"/>
              <w:right w:val="nil"/>
            </w:tcBorders>
            <w:vAlign w:val="center"/>
            <w:hideMark/>
          </w:tcPr>
          <w:p w14:paraId="0C46C3FC"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single" w:sz="4" w:space="0" w:color="auto"/>
              <w:right w:val="nil"/>
            </w:tcBorders>
            <w:shd w:val="clear" w:color="auto" w:fill="auto"/>
            <w:noWrap/>
            <w:vAlign w:val="center"/>
            <w:hideMark/>
          </w:tcPr>
          <w:p w14:paraId="11D94F4D"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ширхэг</w:t>
            </w:r>
          </w:p>
        </w:tc>
        <w:tc>
          <w:tcPr>
            <w:tcW w:w="1417" w:type="dxa"/>
            <w:tcBorders>
              <w:top w:val="nil"/>
              <w:left w:val="nil"/>
              <w:bottom w:val="single" w:sz="4" w:space="0" w:color="auto"/>
              <w:right w:val="nil"/>
            </w:tcBorders>
          </w:tcPr>
          <w:p w14:paraId="58C3EBA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55 077</w:t>
            </w:r>
          </w:p>
        </w:tc>
        <w:tc>
          <w:tcPr>
            <w:tcW w:w="1134" w:type="dxa"/>
            <w:tcBorders>
              <w:top w:val="nil"/>
              <w:left w:val="nil"/>
              <w:bottom w:val="single" w:sz="4" w:space="0" w:color="auto"/>
              <w:right w:val="nil"/>
            </w:tcBorders>
          </w:tcPr>
          <w:p w14:paraId="6F3445B9"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16 910</w:t>
            </w:r>
          </w:p>
        </w:tc>
        <w:tc>
          <w:tcPr>
            <w:tcW w:w="1134" w:type="dxa"/>
            <w:tcBorders>
              <w:top w:val="nil"/>
              <w:left w:val="nil"/>
              <w:bottom w:val="single" w:sz="4" w:space="0" w:color="auto"/>
              <w:right w:val="nil"/>
            </w:tcBorders>
          </w:tcPr>
          <w:p w14:paraId="4363C52A"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w:t>
            </w:r>
          </w:p>
        </w:tc>
        <w:tc>
          <w:tcPr>
            <w:tcW w:w="1401" w:type="dxa"/>
            <w:tcBorders>
              <w:top w:val="nil"/>
              <w:left w:val="nil"/>
              <w:bottom w:val="single" w:sz="4" w:space="0" w:color="auto"/>
              <w:right w:val="nil"/>
            </w:tcBorders>
            <w:shd w:val="clear" w:color="auto" w:fill="auto"/>
            <w:vAlign w:val="bottom"/>
          </w:tcPr>
          <w:p w14:paraId="658FB8F1"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12 251</w:t>
            </w:r>
            <w:r w:rsidRPr="007D7AAC">
              <w:rPr>
                <w:rFonts w:ascii="Arial" w:hAnsi="Arial" w:cs="Arial"/>
                <w:iCs/>
                <w:sz w:val="21"/>
                <w:szCs w:val="21"/>
                <w:vertAlign w:val="superscript"/>
                <w:lang w:val="mn-MN"/>
              </w:rPr>
              <w:t>2</w:t>
            </w:r>
          </w:p>
        </w:tc>
        <w:tc>
          <w:tcPr>
            <w:tcW w:w="1239" w:type="dxa"/>
            <w:tcBorders>
              <w:top w:val="nil"/>
              <w:left w:val="nil"/>
              <w:bottom w:val="single" w:sz="4" w:space="0" w:color="auto"/>
              <w:right w:val="nil"/>
            </w:tcBorders>
            <w:shd w:val="clear" w:color="auto" w:fill="auto"/>
          </w:tcPr>
          <w:p w14:paraId="55B6E9D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w:t>
            </w:r>
          </w:p>
        </w:tc>
      </w:tr>
      <w:tr w:rsidR="00133488" w:rsidRPr="007D7AAC" w14:paraId="3681DB59" w14:textId="77777777" w:rsidTr="007B2A75">
        <w:trPr>
          <w:trHeight w:val="20"/>
          <w:jc w:val="center"/>
        </w:trPr>
        <w:tc>
          <w:tcPr>
            <w:tcW w:w="1701" w:type="dxa"/>
            <w:vMerge w:val="restart"/>
            <w:tcBorders>
              <w:top w:val="single" w:sz="4" w:space="0" w:color="auto"/>
              <w:bottom w:val="nil"/>
              <w:right w:val="nil"/>
            </w:tcBorders>
            <w:shd w:val="clear" w:color="auto" w:fill="auto"/>
            <w:vAlign w:val="center"/>
            <w:hideMark/>
          </w:tcPr>
          <w:p w14:paraId="582E39CB"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Буцаасан бүтээгдэхүүн</w:t>
            </w:r>
          </w:p>
        </w:tc>
        <w:tc>
          <w:tcPr>
            <w:tcW w:w="1560" w:type="dxa"/>
            <w:tcBorders>
              <w:top w:val="single" w:sz="4" w:space="0" w:color="auto"/>
              <w:left w:val="nil"/>
              <w:bottom w:val="nil"/>
              <w:right w:val="nil"/>
            </w:tcBorders>
            <w:shd w:val="clear" w:color="auto" w:fill="auto"/>
            <w:noWrap/>
            <w:vAlign w:val="center"/>
            <w:hideMark/>
          </w:tcPr>
          <w:p w14:paraId="006C0022"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килограмм</w:t>
            </w:r>
          </w:p>
        </w:tc>
        <w:tc>
          <w:tcPr>
            <w:tcW w:w="1417" w:type="dxa"/>
            <w:tcBorders>
              <w:top w:val="single" w:sz="4" w:space="0" w:color="auto"/>
              <w:left w:val="nil"/>
              <w:bottom w:val="nil"/>
              <w:right w:val="nil"/>
            </w:tcBorders>
          </w:tcPr>
          <w:p w14:paraId="4A4DD498"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198.8</w:t>
            </w:r>
          </w:p>
        </w:tc>
        <w:tc>
          <w:tcPr>
            <w:tcW w:w="1134" w:type="dxa"/>
            <w:tcBorders>
              <w:top w:val="single" w:sz="4" w:space="0" w:color="auto"/>
              <w:left w:val="nil"/>
              <w:bottom w:val="nil"/>
              <w:right w:val="nil"/>
            </w:tcBorders>
          </w:tcPr>
          <w:p w14:paraId="26E1A68F"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957.6</w:t>
            </w:r>
          </w:p>
        </w:tc>
        <w:tc>
          <w:tcPr>
            <w:tcW w:w="1134" w:type="dxa"/>
            <w:tcBorders>
              <w:top w:val="single" w:sz="4" w:space="0" w:color="auto"/>
              <w:left w:val="nil"/>
              <w:bottom w:val="nil"/>
              <w:right w:val="nil"/>
            </w:tcBorders>
          </w:tcPr>
          <w:p w14:paraId="39BF8B00"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9.0</w:t>
            </w:r>
          </w:p>
        </w:tc>
        <w:tc>
          <w:tcPr>
            <w:tcW w:w="1401" w:type="dxa"/>
            <w:tcBorders>
              <w:top w:val="single" w:sz="4" w:space="0" w:color="auto"/>
              <w:left w:val="nil"/>
              <w:bottom w:val="nil"/>
              <w:right w:val="nil"/>
            </w:tcBorders>
            <w:shd w:val="clear" w:color="auto" w:fill="auto"/>
            <w:vAlign w:val="bottom"/>
          </w:tcPr>
          <w:p w14:paraId="04444AAE"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300.0</w:t>
            </w:r>
            <w:r w:rsidRPr="007D7AAC">
              <w:rPr>
                <w:rFonts w:ascii="Arial" w:hAnsi="Arial" w:cs="Arial"/>
                <w:iCs/>
                <w:sz w:val="21"/>
                <w:szCs w:val="21"/>
                <w:vertAlign w:val="superscript"/>
                <w:lang w:val="mn-MN"/>
              </w:rPr>
              <w:t>2</w:t>
            </w:r>
          </w:p>
        </w:tc>
        <w:tc>
          <w:tcPr>
            <w:tcW w:w="1239" w:type="dxa"/>
            <w:tcBorders>
              <w:top w:val="single" w:sz="4" w:space="0" w:color="auto"/>
              <w:left w:val="nil"/>
              <w:bottom w:val="nil"/>
              <w:right w:val="nil"/>
            </w:tcBorders>
            <w:shd w:val="clear" w:color="auto" w:fill="auto"/>
            <w:vAlign w:val="bottom"/>
          </w:tcPr>
          <w:p w14:paraId="4AF1BA38"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33</w:t>
            </w:r>
            <w:r w:rsidRPr="007D7AAC">
              <w:rPr>
                <w:rFonts w:ascii="Arial" w:hAnsi="Arial" w:cs="Arial"/>
                <w:sz w:val="21"/>
                <w:szCs w:val="21"/>
                <w:vertAlign w:val="superscript"/>
                <w:lang w:val="mn-MN"/>
              </w:rPr>
              <w:t>1</w:t>
            </w:r>
          </w:p>
        </w:tc>
      </w:tr>
      <w:tr w:rsidR="00133488" w:rsidRPr="007D7AAC" w14:paraId="7CBF19DB" w14:textId="77777777" w:rsidTr="007B2A75">
        <w:trPr>
          <w:trHeight w:val="20"/>
          <w:jc w:val="center"/>
        </w:trPr>
        <w:tc>
          <w:tcPr>
            <w:tcW w:w="1701" w:type="dxa"/>
            <w:vMerge/>
            <w:tcBorders>
              <w:top w:val="nil"/>
              <w:bottom w:val="nil"/>
              <w:right w:val="nil"/>
            </w:tcBorders>
            <w:vAlign w:val="center"/>
          </w:tcPr>
          <w:p w14:paraId="2EC8B97A"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nil"/>
              <w:right w:val="nil"/>
            </w:tcBorders>
            <w:shd w:val="clear" w:color="auto" w:fill="auto"/>
            <w:noWrap/>
            <w:vAlign w:val="center"/>
          </w:tcPr>
          <w:p w14:paraId="6580567C"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литр</w:t>
            </w:r>
          </w:p>
        </w:tc>
        <w:tc>
          <w:tcPr>
            <w:tcW w:w="1417" w:type="dxa"/>
            <w:tcBorders>
              <w:top w:val="nil"/>
              <w:left w:val="nil"/>
              <w:bottom w:val="nil"/>
              <w:right w:val="nil"/>
            </w:tcBorders>
          </w:tcPr>
          <w:p w14:paraId="0782B2BC"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w:t>
            </w:r>
          </w:p>
        </w:tc>
        <w:tc>
          <w:tcPr>
            <w:tcW w:w="1134" w:type="dxa"/>
            <w:tcBorders>
              <w:top w:val="nil"/>
              <w:left w:val="nil"/>
              <w:bottom w:val="nil"/>
              <w:right w:val="nil"/>
            </w:tcBorders>
          </w:tcPr>
          <w:p w14:paraId="3C0F880D"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44.0</w:t>
            </w:r>
          </w:p>
        </w:tc>
        <w:tc>
          <w:tcPr>
            <w:tcW w:w="1134" w:type="dxa"/>
            <w:tcBorders>
              <w:top w:val="nil"/>
              <w:left w:val="nil"/>
              <w:bottom w:val="nil"/>
              <w:right w:val="nil"/>
            </w:tcBorders>
          </w:tcPr>
          <w:p w14:paraId="3AE3259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150.0</w:t>
            </w:r>
          </w:p>
        </w:tc>
        <w:tc>
          <w:tcPr>
            <w:tcW w:w="1401" w:type="dxa"/>
            <w:tcBorders>
              <w:top w:val="nil"/>
              <w:left w:val="nil"/>
              <w:bottom w:val="nil"/>
              <w:right w:val="nil"/>
            </w:tcBorders>
            <w:shd w:val="clear" w:color="auto" w:fill="auto"/>
            <w:vAlign w:val="bottom"/>
          </w:tcPr>
          <w:p w14:paraId="372563DA"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755.0</w:t>
            </w:r>
            <w:r w:rsidRPr="007D7AAC">
              <w:rPr>
                <w:rFonts w:ascii="Arial" w:hAnsi="Arial" w:cs="Arial"/>
                <w:iCs/>
                <w:sz w:val="21"/>
                <w:szCs w:val="21"/>
                <w:vertAlign w:val="superscript"/>
                <w:lang w:val="mn-MN"/>
              </w:rPr>
              <w:t>2</w:t>
            </w:r>
          </w:p>
        </w:tc>
        <w:tc>
          <w:tcPr>
            <w:tcW w:w="1239" w:type="dxa"/>
            <w:tcBorders>
              <w:top w:val="nil"/>
              <w:left w:val="nil"/>
              <w:bottom w:val="nil"/>
              <w:right w:val="nil"/>
            </w:tcBorders>
            <w:shd w:val="clear" w:color="auto" w:fill="auto"/>
            <w:vAlign w:val="bottom"/>
          </w:tcPr>
          <w:p w14:paraId="307467CE"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5</w:t>
            </w:r>
            <w:r w:rsidRPr="007D7AAC">
              <w:rPr>
                <w:rFonts w:ascii="Arial" w:hAnsi="Arial" w:cs="Arial"/>
                <w:sz w:val="21"/>
                <w:szCs w:val="21"/>
                <w:vertAlign w:val="superscript"/>
                <w:lang w:val="mn-MN"/>
              </w:rPr>
              <w:t>1</w:t>
            </w:r>
          </w:p>
        </w:tc>
      </w:tr>
      <w:tr w:rsidR="00133488" w:rsidRPr="007D7AAC" w14:paraId="779D0EF4" w14:textId="77777777" w:rsidTr="007B2A75">
        <w:trPr>
          <w:trHeight w:val="20"/>
          <w:jc w:val="center"/>
        </w:trPr>
        <w:tc>
          <w:tcPr>
            <w:tcW w:w="1701" w:type="dxa"/>
            <w:vMerge/>
            <w:tcBorders>
              <w:top w:val="nil"/>
              <w:bottom w:val="single" w:sz="4" w:space="0" w:color="auto"/>
              <w:right w:val="nil"/>
            </w:tcBorders>
            <w:vAlign w:val="center"/>
            <w:hideMark/>
          </w:tcPr>
          <w:p w14:paraId="4A4FE676"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single" w:sz="4" w:space="0" w:color="auto"/>
              <w:right w:val="nil"/>
            </w:tcBorders>
            <w:shd w:val="clear" w:color="auto" w:fill="auto"/>
            <w:noWrap/>
            <w:vAlign w:val="center"/>
            <w:hideMark/>
          </w:tcPr>
          <w:p w14:paraId="7649191A"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ширхэг</w:t>
            </w:r>
          </w:p>
        </w:tc>
        <w:tc>
          <w:tcPr>
            <w:tcW w:w="1417" w:type="dxa"/>
            <w:tcBorders>
              <w:top w:val="nil"/>
              <w:left w:val="nil"/>
              <w:bottom w:val="single" w:sz="4" w:space="0" w:color="auto"/>
              <w:right w:val="nil"/>
            </w:tcBorders>
          </w:tcPr>
          <w:p w14:paraId="6D54EB49"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2 222</w:t>
            </w:r>
          </w:p>
        </w:tc>
        <w:tc>
          <w:tcPr>
            <w:tcW w:w="1134" w:type="dxa"/>
            <w:tcBorders>
              <w:top w:val="nil"/>
              <w:left w:val="nil"/>
              <w:bottom w:val="single" w:sz="4" w:space="0" w:color="auto"/>
              <w:right w:val="nil"/>
            </w:tcBorders>
          </w:tcPr>
          <w:p w14:paraId="6DD33E7C"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4 225</w:t>
            </w:r>
          </w:p>
        </w:tc>
        <w:tc>
          <w:tcPr>
            <w:tcW w:w="1134" w:type="dxa"/>
            <w:tcBorders>
              <w:top w:val="nil"/>
              <w:left w:val="nil"/>
              <w:bottom w:val="single" w:sz="4" w:space="0" w:color="auto"/>
              <w:right w:val="nil"/>
            </w:tcBorders>
          </w:tcPr>
          <w:p w14:paraId="5C111BB3"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306</w:t>
            </w:r>
          </w:p>
        </w:tc>
        <w:tc>
          <w:tcPr>
            <w:tcW w:w="1401" w:type="dxa"/>
            <w:tcBorders>
              <w:top w:val="nil"/>
              <w:left w:val="nil"/>
              <w:bottom w:val="single" w:sz="4" w:space="0" w:color="auto"/>
              <w:right w:val="nil"/>
            </w:tcBorders>
            <w:shd w:val="clear" w:color="auto" w:fill="auto"/>
            <w:vAlign w:val="bottom"/>
          </w:tcPr>
          <w:p w14:paraId="17607739"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1 711</w:t>
            </w:r>
            <w:r w:rsidRPr="007D7AAC">
              <w:rPr>
                <w:rFonts w:ascii="Arial" w:hAnsi="Arial" w:cs="Arial"/>
                <w:iCs/>
                <w:sz w:val="21"/>
                <w:szCs w:val="21"/>
                <w:vertAlign w:val="superscript"/>
                <w:lang w:val="mn-MN"/>
              </w:rPr>
              <w:t>2</w:t>
            </w:r>
          </w:p>
        </w:tc>
        <w:tc>
          <w:tcPr>
            <w:tcW w:w="1239" w:type="dxa"/>
            <w:tcBorders>
              <w:top w:val="nil"/>
              <w:left w:val="nil"/>
              <w:bottom w:val="single" w:sz="4" w:space="0" w:color="auto"/>
              <w:right w:val="nil"/>
            </w:tcBorders>
            <w:shd w:val="clear" w:color="auto" w:fill="auto"/>
            <w:vAlign w:val="bottom"/>
          </w:tcPr>
          <w:p w14:paraId="6ACA8D56"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6</w:t>
            </w:r>
            <w:r w:rsidRPr="007D7AAC">
              <w:rPr>
                <w:rFonts w:ascii="Arial" w:hAnsi="Arial" w:cs="Arial"/>
                <w:sz w:val="21"/>
                <w:szCs w:val="21"/>
                <w:vertAlign w:val="superscript"/>
                <w:lang w:val="mn-MN"/>
              </w:rPr>
              <w:t>1</w:t>
            </w:r>
          </w:p>
        </w:tc>
      </w:tr>
      <w:tr w:rsidR="00133488" w:rsidRPr="007D7AAC" w14:paraId="0E4EB197" w14:textId="77777777" w:rsidTr="007B2A75">
        <w:trPr>
          <w:trHeight w:val="20"/>
          <w:jc w:val="center"/>
        </w:trPr>
        <w:tc>
          <w:tcPr>
            <w:tcW w:w="1701" w:type="dxa"/>
            <w:vMerge w:val="restart"/>
            <w:tcBorders>
              <w:top w:val="single" w:sz="4" w:space="0" w:color="auto"/>
              <w:bottom w:val="nil"/>
              <w:right w:val="nil"/>
            </w:tcBorders>
            <w:shd w:val="clear" w:color="auto" w:fill="auto"/>
            <w:vAlign w:val="center"/>
            <w:hideMark/>
          </w:tcPr>
          <w:p w14:paraId="5F53AA70"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Татан авсан бүтээгдэхүүн</w:t>
            </w:r>
          </w:p>
        </w:tc>
        <w:tc>
          <w:tcPr>
            <w:tcW w:w="1560" w:type="dxa"/>
            <w:tcBorders>
              <w:top w:val="single" w:sz="4" w:space="0" w:color="auto"/>
              <w:left w:val="nil"/>
              <w:bottom w:val="nil"/>
              <w:right w:val="nil"/>
            </w:tcBorders>
            <w:shd w:val="clear" w:color="auto" w:fill="auto"/>
            <w:noWrap/>
            <w:vAlign w:val="center"/>
            <w:hideMark/>
          </w:tcPr>
          <w:p w14:paraId="27BE7802"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килограмм</w:t>
            </w:r>
          </w:p>
        </w:tc>
        <w:tc>
          <w:tcPr>
            <w:tcW w:w="1417" w:type="dxa"/>
            <w:tcBorders>
              <w:top w:val="single" w:sz="4" w:space="0" w:color="auto"/>
              <w:left w:val="nil"/>
              <w:bottom w:val="nil"/>
              <w:right w:val="nil"/>
            </w:tcBorders>
          </w:tcPr>
          <w:p w14:paraId="510EBF1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60.0</w:t>
            </w:r>
          </w:p>
        </w:tc>
        <w:tc>
          <w:tcPr>
            <w:tcW w:w="1134" w:type="dxa"/>
            <w:tcBorders>
              <w:top w:val="single" w:sz="4" w:space="0" w:color="auto"/>
              <w:left w:val="nil"/>
              <w:bottom w:val="nil"/>
              <w:right w:val="nil"/>
            </w:tcBorders>
          </w:tcPr>
          <w:p w14:paraId="3DC5B171"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85.6</w:t>
            </w:r>
          </w:p>
        </w:tc>
        <w:tc>
          <w:tcPr>
            <w:tcW w:w="1134" w:type="dxa"/>
            <w:tcBorders>
              <w:top w:val="single" w:sz="4" w:space="0" w:color="auto"/>
              <w:left w:val="nil"/>
              <w:bottom w:val="nil"/>
              <w:right w:val="nil"/>
            </w:tcBorders>
          </w:tcPr>
          <w:p w14:paraId="64351EF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2 609.9</w:t>
            </w:r>
          </w:p>
        </w:tc>
        <w:tc>
          <w:tcPr>
            <w:tcW w:w="1401" w:type="dxa"/>
            <w:tcBorders>
              <w:top w:val="single" w:sz="4" w:space="0" w:color="auto"/>
              <w:left w:val="nil"/>
              <w:bottom w:val="nil"/>
              <w:right w:val="nil"/>
            </w:tcBorders>
            <w:shd w:val="clear" w:color="auto" w:fill="auto"/>
            <w:vAlign w:val="bottom"/>
          </w:tcPr>
          <w:p w14:paraId="64F16DD9"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43.1</w:t>
            </w:r>
            <w:r w:rsidRPr="007D7AAC">
              <w:rPr>
                <w:rFonts w:ascii="Arial" w:hAnsi="Arial" w:cs="Arial"/>
                <w:iCs/>
                <w:sz w:val="21"/>
                <w:szCs w:val="21"/>
                <w:vertAlign w:val="superscript"/>
                <w:lang w:val="mn-MN"/>
              </w:rPr>
              <w:t>2</w:t>
            </w:r>
          </w:p>
        </w:tc>
        <w:tc>
          <w:tcPr>
            <w:tcW w:w="1239" w:type="dxa"/>
            <w:tcBorders>
              <w:top w:val="single" w:sz="4" w:space="0" w:color="auto"/>
              <w:left w:val="nil"/>
              <w:bottom w:val="nil"/>
              <w:right w:val="nil"/>
            </w:tcBorders>
            <w:shd w:val="clear" w:color="auto" w:fill="auto"/>
            <w:vAlign w:val="bottom"/>
          </w:tcPr>
          <w:p w14:paraId="1D101DAA"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-98.3</w:t>
            </w:r>
          </w:p>
        </w:tc>
      </w:tr>
      <w:tr w:rsidR="00133488" w:rsidRPr="007D7AAC" w14:paraId="58109B99" w14:textId="77777777" w:rsidTr="007B2A75">
        <w:trPr>
          <w:trHeight w:val="20"/>
          <w:jc w:val="center"/>
        </w:trPr>
        <w:tc>
          <w:tcPr>
            <w:tcW w:w="1701" w:type="dxa"/>
            <w:vMerge/>
            <w:tcBorders>
              <w:top w:val="nil"/>
              <w:bottom w:val="nil"/>
              <w:right w:val="nil"/>
            </w:tcBorders>
            <w:vAlign w:val="center"/>
            <w:hideMark/>
          </w:tcPr>
          <w:p w14:paraId="7BFFB57C"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nil"/>
              <w:right w:val="nil"/>
            </w:tcBorders>
            <w:shd w:val="clear" w:color="auto" w:fill="auto"/>
            <w:noWrap/>
            <w:vAlign w:val="center"/>
            <w:hideMark/>
          </w:tcPr>
          <w:p w14:paraId="1BE248C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литр</w:t>
            </w:r>
          </w:p>
        </w:tc>
        <w:tc>
          <w:tcPr>
            <w:tcW w:w="1417" w:type="dxa"/>
            <w:tcBorders>
              <w:top w:val="nil"/>
              <w:left w:val="nil"/>
              <w:bottom w:val="nil"/>
              <w:right w:val="nil"/>
            </w:tcBorders>
          </w:tcPr>
          <w:p w14:paraId="530E3E46"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66.5</w:t>
            </w:r>
          </w:p>
        </w:tc>
        <w:tc>
          <w:tcPr>
            <w:tcW w:w="1134" w:type="dxa"/>
            <w:tcBorders>
              <w:top w:val="nil"/>
              <w:left w:val="nil"/>
              <w:bottom w:val="nil"/>
              <w:right w:val="nil"/>
            </w:tcBorders>
          </w:tcPr>
          <w:p w14:paraId="6477F0AC"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63.5</w:t>
            </w:r>
          </w:p>
        </w:tc>
        <w:tc>
          <w:tcPr>
            <w:tcW w:w="1134" w:type="dxa"/>
            <w:tcBorders>
              <w:top w:val="nil"/>
              <w:left w:val="nil"/>
              <w:bottom w:val="nil"/>
              <w:right w:val="nil"/>
            </w:tcBorders>
          </w:tcPr>
          <w:p w14:paraId="6858F03E"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113.0</w:t>
            </w:r>
          </w:p>
        </w:tc>
        <w:tc>
          <w:tcPr>
            <w:tcW w:w="1401" w:type="dxa"/>
            <w:tcBorders>
              <w:top w:val="nil"/>
              <w:left w:val="nil"/>
              <w:bottom w:val="nil"/>
              <w:right w:val="nil"/>
            </w:tcBorders>
            <w:shd w:val="clear" w:color="auto" w:fill="auto"/>
            <w:vAlign w:val="bottom"/>
          </w:tcPr>
          <w:p w14:paraId="37055ABB"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5.0</w:t>
            </w:r>
            <w:r w:rsidRPr="007D7AAC">
              <w:rPr>
                <w:rFonts w:ascii="Arial" w:hAnsi="Arial" w:cs="Arial"/>
                <w:iCs/>
                <w:sz w:val="21"/>
                <w:szCs w:val="21"/>
                <w:vertAlign w:val="superscript"/>
                <w:lang w:val="mn-MN"/>
              </w:rPr>
              <w:t>2</w:t>
            </w:r>
          </w:p>
        </w:tc>
        <w:tc>
          <w:tcPr>
            <w:tcW w:w="1239" w:type="dxa"/>
            <w:tcBorders>
              <w:top w:val="nil"/>
              <w:left w:val="nil"/>
              <w:bottom w:val="nil"/>
              <w:right w:val="nil"/>
            </w:tcBorders>
            <w:shd w:val="clear" w:color="auto" w:fill="auto"/>
            <w:vAlign w:val="bottom"/>
          </w:tcPr>
          <w:p w14:paraId="63769A76"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-95.6</w:t>
            </w:r>
          </w:p>
        </w:tc>
      </w:tr>
      <w:tr w:rsidR="00133488" w:rsidRPr="007D7AAC" w14:paraId="132BD082" w14:textId="77777777" w:rsidTr="007B2A75">
        <w:trPr>
          <w:trHeight w:val="20"/>
          <w:jc w:val="center"/>
        </w:trPr>
        <w:tc>
          <w:tcPr>
            <w:tcW w:w="1701" w:type="dxa"/>
            <w:vMerge/>
            <w:tcBorders>
              <w:top w:val="nil"/>
              <w:bottom w:val="single" w:sz="4" w:space="0" w:color="auto"/>
              <w:right w:val="nil"/>
            </w:tcBorders>
            <w:vAlign w:val="center"/>
            <w:hideMark/>
          </w:tcPr>
          <w:p w14:paraId="102E2AA8"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single" w:sz="4" w:space="0" w:color="auto"/>
              <w:right w:val="nil"/>
            </w:tcBorders>
            <w:shd w:val="clear" w:color="auto" w:fill="auto"/>
            <w:noWrap/>
            <w:vAlign w:val="center"/>
            <w:hideMark/>
          </w:tcPr>
          <w:p w14:paraId="56271BFD"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ширхэг</w:t>
            </w:r>
          </w:p>
        </w:tc>
        <w:tc>
          <w:tcPr>
            <w:tcW w:w="1417" w:type="dxa"/>
            <w:tcBorders>
              <w:top w:val="nil"/>
              <w:left w:val="nil"/>
              <w:bottom w:val="single" w:sz="4" w:space="0" w:color="auto"/>
              <w:right w:val="nil"/>
            </w:tcBorders>
          </w:tcPr>
          <w:p w14:paraId="3569922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1 593</w:t>
            </w:r>
          </w:p>
        </w:tc>
        <w:tc>
          <w:tcPr>
            <w:tcW w:w="1134" w:type="dxa"/>
            <w:tcBorders>
              <w:top w:val="nil"/>
              <w:left w:val="nil"/>
              <w:bottom w:val="single" w:sz="4" w:space="0" w:color="auto"/>
              <w:right w:val="nil"/>
            </w:tcBorders>
          </w:tcPr>
          <w:p w14:paraId="2E18A275"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4 287</w:t>
            </w:r>
          </w:p>
        </w:tc>
        <w:tc>
          <w:tcPr>
            <w:tcW w:w="1134" w:type="dxa"/>
            <w:tcBorders>
              <w:top w:val="nil"/>
              <w:left w:val="nil"/>
              <w:bottom w:val="single" w:sz="4" w:space="0" w:color="auto"/>
              <w:right w:val="nil"/>
            </w:tcBorders>
          </w:tcPr>
          <w:p w14:paraId="021D3681"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4 816</w:t>
            </w:r>
          </w:p>
        </w:tc>
        <w:tc>
          <w:tcPr>
            <w:tcW w:w="1401" w:type="dxa"/>
            <w:tcBorders>
              <w:top w:val="nil"/>
              <w:left w:val="nil"/>
              <w:bottom w:val="single" w:sz="4" w:space="0" w:color="auto"/>
              <w:right w:val="nil"/>
            </w:tcBorders>
            <w:shd w:val="clear" w:color="auto" w:fill="auto"/>
            <w:vAlign w:val="bottom"/>
          </w:tcPr>
          <w:p w14:paraId="35C097BB"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99</w:t>
            </w:r>
            <w:r w:rsidRPr="007D7AAC">
              <w:rPr>
                <w:rFonts w:ascii="Arial" w:hAnsi="Arial" w:cs="Arial"/>
                <w:iCs/>
                <w:sz w:val="21"/>
                <w:szCs w:val="21"/>
                <w:vertAlign w:val="superscript"/>
                <w:lang w:val="mn-MN"/>
              </w:rPr>
              <w:t>2</w:t>
            </w:r>
          </w:p>
        </w:tc>
        <w:tc>
          <w:tcPr>
            <w:tcW w:w="1239" w:type="dxa"/>
            <w:tcBorders>
              <w:top w:val="nil"/>
              <w:left w:val="nil"/>
              <w:bottom w:val="single" w:sz="4" w:space="0" w:color="auto"/>
            </w:tcBorders>
            <w:shd w:val="clear" w:color="auto" w:fill="auto"/>
            <w:vAlign w:val="bottom"/>
          </w:tcPr>
          <w:p w14:paraId="3889A280"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-97.9</w:t>
            </w:r>
          </w:p>
        </w:tc>
      </w:tr>
      <w:tr w:rsidR="00133488" w:rsidRPr="007D7AAC" w14:paraId="1681C121" w14:textId="77777777" w:rsidTr="007B2A75">
        <w:trPr>
          <w:trHeight w:val="20"/>
          <w:jc w:val="center"/>
        </w:trPr>
        <w:tc>
          <w:tcPr>
            <w:tcW w:w="1701" w:type="dxa"/>
            <w:vMerge w:val="restart"/>
            <w:tcBorders>
              <w:top w:val="single" w:sz="4" w:space="0" w:color="auto"/>
              <w:bottom w:val="nil"/>
              <w:right w:val="nil"/>
            </w:tcBorders>
            <w:shd w:val="clear" w:color="auto" w:fill="auto"/>
            <w:vAlign w:val="center"/>
            <w:hideMark/>
          </w:tcPr>
          <w:p w14:paraId="12EAD40F"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Устгасан бүтээгдэхүүн</w:t>
            </w:r>
          </w:p>
        </w:tc>
        <w:tc>
          <w:tcPr>
            <w:tcW w:w="1560" w:type="dxa"/>
            <w:tcBorders>
              <w:top w:val="single" w:sz="4" w:space="0" w:color="auto"/>
              <w:left w:val="nil"/>
              <w:bottom w:val="nil"/>
              <w:right w:val="nil"/>
            </w:tcBorders>
            <w:shd w:val="clear" w:color="auto" w:fill="auto"/>
            <w:noWrap/>
            <w:vAlign w:val="center"/>
            <w:hideMark/>
          </w:tcPr>
          <w:p w14:paraId="55D60C3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килограмм</w:t>
            </w:r>
          </w:p>
        </w:tc>
        <w:tc>
          <w:tcPr>
            <w:tcW w:w="1417" w:type="dxa"/>
            <w:tcBorders>
              <w:top w:val="single" w:sz="4" w:space="0" w:color="auto"/>
              <w:left w:val="nil"/>
              <w:bottom w:val="nil"/>
              <w:right w:val="nil"/>
            </w:tcBorders>
          </w:tcPr>
          <w:p w14:paraId="0F9F0F0B"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3 058.4</w:t>
            </w:r>
          </w:p>
        </w:tc>
        <w:tc>
          <w:tcPr>
            <w:tcW w:w="1134" w:type="dxa"/>
            <w:tcBorders>
              <w:top w:val="single" w:sz="4" w:space="0" w:color="auto"/>
              <w:left w:val="nil"/>
              <w:bottom w:val="nil"/>
              <w:right w:val="nil"/>
            </w:tcBorders>
          </w:tcPr>
          <w:p w14:paraId="6410DEE7"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1 317.1</w:t>
            </w:r>
          </w:p>
        </w:tc>
        <w:tc>
          <w:tcPr>
            <w:tcW w:w="1134" w:type="dxa"/>
            <w:tcBorders>
              <w:top w:val="single" w:sz="4" w:space="0" w:color="auto"/>
              <w:left w:val="nil"/>
              <w:bottom w:val="nil"/>
              <w:right w:val="nil"/>
            </w:tcBorders>
          </w:tcPr>
          <w:p w14:paraId="76442FD0"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666.3</w:t>
            </w:r>
          </w:p>
        </w:tc>
        <w:tc>
          <w:tcPr>
            <w:tcW w:w="1401" w:type="dxa"/>
            <w:tcBorders>
              <w:top w:val="single" w:sz="4" w:space="0" w:color="auto"/>
              <w:left w:val="nil"/>
              <w:bottom w:val="nil"/>
              <w:right w:val="nil"/>
            </w:tcBorders>
            <w:shd w:val="clear" w:color="auto" w:fill="auto"/>
            <w:vAlign w:val="bottom"/>
          </w:tcPr>
          <w:p w14:paraId="30EB2DFB"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15.0</w:t>
            </w:r>
            <w:r w:rsidRPr="007D7AAC">
              <w:rPr>
                <w:rFonts w:ascii="Arial" w:hAnsi="Arial" w:cs="Arial"/>
                <w:iCs/>
                <w:sz w:val="21"/>
                <w:szCs w:val="21"/>
                <w:vertAlign w:val="superscript"/>
                <w:lang w:val="mn-MN"/>
              </w:rPr>
              <w:t>3</w:t>
            </w:r>
          </w:p>
        </w:tc>
        <w:tc>
          <w:tcPr>
            <w:tcW w:w="1239" w:type="dxa"/>
            <w:tcBorders>
              <w:top w:val="single" w:sz="4" w:space="0" w:color="auto"/>
              <w:left w:val="nil"/>
              <w:bottom w:val="nil"/>
              <w:right w:val="nil"/>
            </w:tcBorders>
            <w:shd w:val="clear" w:color="auto" w:fill="auto"/>
            <w:vAlign w:val="bottom"/>
          </w:tcPr>
          <w:p w14:paraId="494FD3EB"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-97.7</w:t>
            </w:r>
          </w:p>
        </w:tc>
      </w:tr>
      <w:tr w:rsidR="00133488" w:rsidRPr="007D7AAC" w14:paraId="5F486A37" w14:textId="77777777" w:rsidTr="007B2A75">
        <w:trPr>
          <w:trHeight w:val="20"/>
          <w:jc w:val="center"/>
        </w:trPr>
        <w:tc>
          <w:tcPr>
            <w:tcW w:w="1701" w:type="dxa"/>
            <w:vMerge/>
            <w:tcBorders>
              <w:top w:val="nil"/>
              <w:bottom w:val="nil"/>
              <w:right w:val="nil"/>
            </w:tcBorders>
            <w:vAlign w:val="center"/>
            <w:hideMark/>
          </w:tcPr>
          <w:p w14:paraId="0ADAD1E7"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nil"/>
              <w:right w:val="nil"/>
            </w:tcBorders>
            <w:shd w:val="clear" w:color="auto" w:fill="auto"/>
            <w:noWrap/>
            <w:vAlign w:val="center"/>
            <w:hideMark/>
          </w:tcPr>
          <w:p w14:paraId="07B3464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литр</w:t>
            </w:r>
          </w:p>
        </w:tc>
        <w:tc>
          <w:tcPr>
            <w:tcW w:w="1417" w:type="dxa"/>
            <w:tcBorders>
              <w:top w:val="nil"/>
              <w:left w:val="nil"/>
              <w:bottom w:val="nil"/>
              <w:right w:val="nil"/>
            </w:tcBorders>
          </w:tcPr>
          <w:p w14:paraId="039B4CCA"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1 267.0</w:t>
            </w:r>
          </w:p>
        </w:tc>
        <w:tc>
          <w:tcPr>
            <w:tcW w:w="1134" w:type="dxa"/>
            <w:tcBorders>
              <w:top w:val="nil"/>
              <w:left w:val="nil"/>
              <w:bottom w:val="nil"/>
              <w:right w:val="nil"/>
            </w:tcBorders>
          </w:tcPr>
          <w:p w14:paraId="77DD89B1"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193.9</w:t>
            </w:r>
          </w:p>
        </w:tc>
        <w:tc>
          <w:tcPr>
            <w:tcW w:w="1134" w:type="dxa"/>
            <w:tcBorders>
              <w:top w:val="nil"/>
              <w:left w:val="nil"/>
              <w:bottom w:val="nil"/>
              <w:right w:val="nil"/>
            </w:tcBorders>
          </w:tcPr>
          <w:p w14:paraId="08F840DE"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127.0</w:t>
            </w:r>
          </w:p>
        </w:tc>
        <w:tc>
          <w:tcPr>
            <w:tcW w:w="1401" w:type="dxa"/>
            <w:tcBorders>
              <w:top w:val="nil"/>
              <w:left w:val="nil"/>
              <w:bottom w:val="nil"/>
              <w:right w:val="nil"/>
            </w:tcBorders>
            <w:shd w:val="clear" w:color="auto" w:fill="auto"/>
            <w:vAlign w:val="bottom"/>
          </w:tcPr>
          <w:p w14:paraId="36DD37FA"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36 088.0</w:t>
            </w:r>
            <w:r w:rsidRPr="007D7AAC">
              <w:rPr>
                <w:rFonts w:ascii="Arial" w:hAnsi="Arial" w:cs="Arial"/>
                <w:iCs/>
                <w:sz w:val="21"/>
                <w:szCs w:val="21"/>
                <w:vertAlign w:val="superscript"/>
                <w:lang w:val="mn-MN"/>
              </w:rPr>
              <w:t>3</w:t>
            </w:r>
          </w:p>
        </w:tc>
        <w:tc>
          <w:tcPr>
            <w:tcW w:w="1239" w:type="dxa"/>
            <w:tcBorders>
              <w:top w:val="nil"/>
              <w:left w:val="nil"/>
              <w:bottom w:val="nil"/>
              <w:right w:val="nil"/>
            </w:tcBorders>
            <w:shd w:val="clear" w:color="auto" w:fill="auto"/>
            <w:vAlign w:val="bottom"/>
          </w:tcPr>
          <w:p w14:paraId="5FB9358E"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284</w:t>
            </w:r>
            <w:r w:rsidRPr="007D7AAC">
              <w:rPr>
                <w:rFonts w:ascii="Arial" w:hAnsi="Arial" w:cs="Arial"/>
                <w:sz w:val="21"/>
                <w:szCs w:val="21"/>
                <w:vertAlign w:val="superscript"/>
                <w:lang w:val="mn-MN"/>
              </w:rPr>
              <w:t>1</w:t>
            </w:r>
          </w:p>
        </w:tc>
      </w:tr>
      <w:tr w:rsidR="00133488" w:rsidRPr="007D7AAC" w14:paraId="0D46183A" w14:textId="77777777" w:rsidTr="007B2A75">
        <w:trPr>
          <w:trHeight w:val="20"/>
          <w:jc w:val="center"/>
        </w:trPr>
        <w:tc>
          <w:tcPr>
            <w:tcW w:w="1701" w:type="dxa"/>
            <w:vMerge/>
            <w:tcBorders>
              <w:top w:val="nil"/>
              <w:bottom w:val="single" w:sz="4" w:space="0" w:color="auto"/>
              <w:right w:val="nil"/>
            </w:tcBorders>
            <w:vAlign w:val="center"/>
            <w:hideMark/>
          </w:tcPr>
          <w:p w14:paraId="781FB3D1" w14:textId="77777777" w:rsidR="00133488" w:rsidRPr="007D7AAC" w:rsidRDefault="00133488" w:rsidP="0027440C">
            <w:pPr>
              <w:jc w:val="both"/>
              <w:rPr>
                <w:rFonts w:ascii="Arial" w:hAnsi="Arial" w:cs="Arial"/>
                <w:color w:val="000000" w:themeColor="text1"/>
                <w:sz w:val="21"/>
                <w:szCs w:val="21"/>
                <w:lang w:val="mn-MN"/>
              </w:rPr>
            </w:pPr>
          </w:p>
        </w:tc>
        <w:tc>
          <w:tcPr>
            <w:tcW w:w="1560" w:type="dxa"/>
            <w:tcBorders>
              <w:top w:val="nil"/>
              <w:left w:val="nil"/>
              <w:bottom w:val="single" w:sz="4" w:space="0" w:color="auto"/>
              <w:right w:val="nil"/>
            </w:tcBorders>
            <w:shd w:val="clear" w:color="auto" w:fill="auto"/>
            <w:noWrap/>
            <w:vAlign w:val="center"/>
            <w:hideMark/>
          </w:tcPr>
          <w:p w14:paraId="73425215"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color w:val="000000" w:themeColor="text1"/>
                <w:sz w:val="21"/>
                <w:szCs w:val="21"/>
                <w:lang w:val="mn-MN"/>
              </w:rPr>
              <w:t>ширхэг</w:t>
            </w:r>
          </w:p>
        </w:tc>
        <w:tc>
          <w:tcPr>
            <w:tcW w:w="1417" w:type="dxa"/>
            <w:tcBorders>
              <w:top w:val="nil"/>
              <w:left w:val="nil"/>
              <w:bottom w:val="single" w:sz="4" w:space="0" w:color="auto"/>
              <w:right w:val="nil"/>
            </w:tcBorders>
          </w:tcPr>
          <w:p w14:paraId="5253E4E4"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63 764</w:t>
            </w:r>
          </w:p>
        </w:tc>
        <w:tc>
          <w:tcPr>
            <w:tcW w:w="1134" w:type="dxa"/>
            <w:tcBorders>
              <w:top w:val="nil"/>
              <w:left w:val="nil"/>
              <w:bottom w:val="single" w:sz="4" w:space="0" w:color="auto"/>
              <w:right w:val="nil"/>
            </w:tcBorders>
          </w:tcPr>
          <w:p w14:paraId="7780E301"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17 717</w:t>
            </w:r>
          </w:p>
        </w:tc>
        <w:tc>
          <w:tcPr>
            <w:tcW w:w="1134" w:type="dxa"/>
            <w:tcBorders>
              <w:top w:val="nil"/>
              <w:left w:val="nil"/>
              <w:bottom w:val="single" w:sz="4" w:space="0" w:color="auto"/>
              <w:right w:val="nil"/>
            </w:tcBorders>
          </w:tcPr>
          <w:p w14:paraId="269197F3" w14:textId="77777777" w:rsidR="00133488" w:rsidRPr="007D7AAC" w:rsidRDefault="00133488" w:rsidP="0027440C">
            <w:pPr>
              <w:jc w:val="both"/>
              <w:rPr>
                <w:rFonts w:ascii="Arial" w:hAnsi="Arial" w:cs="Arial"/>
                <w:color w:val="000000" w:themeColor="text1"/>
                <w:sz w:val="21"/>
                <w:szCs w:val="21"/>
                <w:lang w:val="mn-MN"/>
              </w:rPr>
            </w:pPr>
            <w:r w:rsidRPr="007D7AAC">
              <w:rPr>
                <w:rFonts w:ascii="Arial" w:hAnsi="Arial" w:cs="Arial"/>
                <w:sz w:val="21"/>
                <w:szCs w:val="21"/>
                <w:lang w:val="mn-MN"/>
              </w:rPr>
              <w:t xml:space="preserve"> 6 504</w:t>
            </w:r>
          </w:p>
        </w:tc>
        <w:tc>
          <w:tcPr>
            <w:tcW w:w="1401" w:type="dxa"/>
            <w:tcBorders>
              <w:top w:val="nil"/>
              <w:left w:val="nil"/>
              <w:bottom w:val="single" w:sz="4" w:space="0" w:color="auto"/>
              <w:right w:val="nil"/>
            </w:tcBorders>
            <w:shd w:val="clear" w:color="auto" w:fill="auto"/>
            <w:vAlign w:val="bottom"/>
          </w:tcPr>
          <w:p w14:paraId="3A7EFF0C"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 xml:space="preserve"> 11 674</w:t>
            </w:r>
            <w:r w:rsidRPr="007D7AAC">
              <w:rPr>
                <w:rFonts w:ascii="Arial" w:hAnsi="Arial" w:cs="Arial"/>
                <w:iCs/>
                <w:sz w:val="21"/>
                <w:szCs w:val="21"/>
                <w:vertAlign w:val="superscript"/>
                <w:lang w:val="mn-MN"/>
              </w:rPr>
              <w:t>3</w:t>
            </w:r>
          </w:p>
        </w:tc>
        <w:tc>
          <w:tcPr>
            <w:tcW w:w="1239" w:type="dxa"/>
            <w:tcBorders>
              <w:top w:val="nil"/>
              <w:left w:val="nil"/>
              <w:bottom w:val="single" w:sz="4" w:space="0" w:color="auto"/>
              <w:right w:val="nil"/>
            </w:tcBorders>
            <w:shd w:val="clear" w:color="auto" w:fill="auto"/>
            <w:vAlign w:val="bottom"/>
          </w:tcPr>
          <w:p w14:paraId="350B4AEC" w14:textId="77777777" w:rsidR="00133488" w:rsidRPr="007D7AAC" w:rsidRDefault="00133488" w:rsidP="0027440C">
            <w:pPr>
              <w:jc w:val="both"/>
              <w:rPr>
                <w:rFonts w:ascii="Arial" w:hAnsi="Arial" w:cs="Arial"/>
                <w:sz w:val="21"/>
                <w:szCs w:val="21"/>
                <w:lang w:val="mn-MN"/>
              </w:rPr>
            </w:pPr>
            <w:r w:rsidRPr="007D7AAC">
              <w:rPr>
                <w:rFonts w:ascii="Arial" w:hAnsi="Arial" w:cs="Arial"/>
                <w:sz w:val="21"/>
                <w:szCs w:val="21"/>
                <w:lang w:val="mn-MN"/>
              </w:rPr>
              <w:t>79.5</w:t>
            </w:r>
          </w:p>
        </w:tc>
      </w:tr>
    </w:tbl>
    <w:p w14:paraId="0AA9E818" w14:textId="77777777" w:rsidR="00133488" w:rsidRPr="007D7AAC" w:rsidRDefault="00133488" w:rsidP="00432EF0">
      <w:pPr>
        <w:spacing w:line="276" w:lineRule="auto"/>
        <w:ind w:firstLine="709"/>
        <w:jc w:val="both"/>
        <w:rPr>
          <w:rFonts w:ascii="Arial" w:hAnsi="Arial" w:cs="Arial"/>
          <w:color w:val="000000" w:themeColor="text1"/>
          <w:highlight w:val="yellow"/>
          <w:lang w:val="mn-MN"/>
        </w:rPr>
      </w:pPr>
    </w:p>
    <w:p w14:paraId="20880B2F" w14:textId="5C859069" w:rsidR="00133488" w:rsidRPr="007D7AAC" w:rsidRDefault="00133488" w:rsidP="00432EF0">
      <w:pPr>
        <w:spacing w:after="120" w:line="276" w:lineRule="auto"/>
        <w:ind w:firstLine="709"/>
        <w:jc w:val="both"/>
        <w:rPr>
          <w:rFonts w:ascii="Arial" w:eastAsia="MS Mincho" w:hAnsi="Arial" w:cs="Arial"/>
          <w:color w:val="000000" w:themeColor="text1"/>
          <w:lang w:val="mn-MN" w:eastAsia="ja-JP"/>
        </w:rPr>
      </w:pPr>
      <w:r w:rsidRPr="007D7AAC">
        <w:rPr>
          <w:rFonts w:ascii="Arial" w:hAnsi="Arial" w:cs="Arial"/>
          <w:color w:val="000000" w:themeColor="text1"/>
          <w:lang w:val="mn-MN"/>
        </w:rPr>
        <w:t>Нийслэлийн хүнс, хөдөө аж ахуйн газар 2023 онд 15.0 килограмм, 36.1 мянган литр, 11.7 мянган ширхэг бүтээгдэхүүн тус бүр устгасан</w:t>
      </w:r>
      <w:r w:rsidRPr="007D7AAC">
        <w:rPr>
          <w:rFonts w:ascii="Arial" w:eastAsia="MS Mincho" w:hAnsi="Arial" w:cs="Arial"/>
          <w:color w:val="000000" w:themeColor="text1"/>
          <w:lang w:val="mn-MN" w:eastAsia="ja-JP"/>
        </w:rPr>
        <w:t xml:space="preserve"> байна.</w:t>
      </w:r>
      <w:r w:rsidR="00485F07" w:rsidRPr="007D7AAC">
        <w:rPr>
          <w:rFonts w:ascii="Arial" w:eastAsia="MS Mincho" w:hAnsi="Arial" w:cs="Arial"/>
          <w:color w:val="000000" w:themeColor="text1"/>
          <w:lang w:val="mn-MN" w:eastAsia="ja-JP"/>
        </w:rPr>
        <w:t xml:space="preserve"> </w:t>
      </w:r>
      <w:r w:rsidRPr="007D7AAC">
        <w:rPr>
          <w:rFonts w:ascii="Arial" w:hAnsi="Arial" w:cs="Arial"/>
          <w:color w:val="000000" w:themeColor="text1"/>
          <w:lang w:val="mn-MN"/>
        </w:rPr>
        <w:t>ХХААХҮЯ-ны х</w:t>
      </w:r>
      <w:r w:rsidRPr="007D7AAC">
        <w:rPr>
          <w:rFonts w:ascii="Arial" w:eastAsia="MS Mincho" w:hAnsi="Arial" w:cs="Arial"/>
          <w:color w:val="000000" w:themeColor="text1"/>
          <w:lang w:val="mn-MN" w:eastAsia="ja-JP"/>
        </w:rPr>
        <w:t xml:space="preserve">яналт, шалгалтаар 2023 онд 943 төрлийн 89.3 мянган ширхэг хүнсний бүтээгдэхүүн хураасан бол 98 төрлийн 1.6 мянган ширхэг хүнсний бүтээгдэхүүн татан авсан байна.  </w:t>
      </w:r>
    </w:p>
    <w:p w14:paraId="1E21D288" w14:textId="0171E834" w:rsidR="00133488" w:rsidRPr="007D7AAC" w:rsidRDefault="00133488" w:rsidP="00432EF0">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INFOSAN мэдээллийн санд 2023 онд буцаан татсан хүнсний 9075 бүтээгдэхүүн бүртгэгдсэний 6465 (71.2</w:t>
      </w:r>
      <w:r w:rsidR="00251FDD" w:rsidRPr="007D7AAC">
        <w:rPr>
          <w:rFonts w:ascii="Arial" w:hAnsi="Arial" w:cs="Arial"/>
          <w:color w:val="000000" w:themeColor="text1"/>
          <w:lang w:val="mn-MN"/>
        </w:rPr>
        <w:t xml:space="preserve"> хувь</w:t>
      </w:r>
      <w:r w:rsidRPr="007D7AAC">
        <w:rPr>
          <w:rFonts w:ascii="Arial" w:hAnsi="Arial" w:cs="Arial"/>
          <w:color w:val="000000" w:themeColor="text1"/>
          <w:lang w:val="mn-MN"/>
        </w:rPr>
        <w:t xml:space="preserve">) бүтээгдэхүүн Улаанбаатар хотод бүртгэгдсэн байна.  </w:t>
      </w:r>
    </w:p>
    <w:p w14:paraId="1AEF8183" w14:textId="77777777" w:rsidR="00133488" w:rsidRPr="007D7AAC" w:rsidRDefault="00133488" w:rsidP="00485F07">
      <w:pPr>
        <w:spacing w:after="120" w:line="276" w:lineRule="auto"/>
        <w:ind w:firstLine="709"/>
        <w:jc w:val="both"/>
        <w:rPr>
          <w:rFonts w:ascii="Arial" w:eastAsia="MS Mincho" w:hAnsi="Arial" w:cs="Arial"/>
          <w:color w:val="000000" w:themeColor="text1"/>
          <w:lang w:val="mn-MN" w:eastAsia="ja-JP"/>
        </w:rPr>
      </w:pPr>
      <w:r w:rsidRPr="007D7AAC">
        <w:rPr>
          <w:rFonts w:ascii="Arial" w:eastAsia="MS Mincho" w:hAnsi="Arial" w:cs="Arial"/>
          <w:color w:val="000000" w:themeColor="text1"/>
          <w:lang w:val="mn-MN" w:eastAsia="ja-JP"/>
        </w:rPr>
        <w:t>ХХААХҮЯ-наас явуулсан хяналт, шалгалтад нийт 7.0 мянган ААНБ, 5.1 мянган иргэд хамрагдаж, өмнөх оноос зөрчил гаргаж үйл ажиллагааг нь түр зогсоосон ААНБ-ын тоо 38-аар, иргэдийн тоо 5-аар өссөн байна.</w:t>
      </w:r>
    </w:p>
    <w:p w14:paraId="11E9DE38" w14:textId="60F73644" w:rsidR="00133488" w:rsidRPr="007D7AAC" w:rsidRDefault="00A44EFF" w:rsidP="00485F07">
      <w:pPr>
        <w:pStyle w:val="Caption"/>
        <w:spacing w:after="120" w:line="276" w:lineRule="auto"/>
        <w:ind w:firstLine="709"/>
        <w:rPr>
          <w:rFonts w:ascii="Arial" w:hAnsi="Arial"/>
          <w:i/>
          <w:iCs/>
          <w:sz w:val="24"/>
          <w:lang w:val="mn-MN"/>
        </w:rPr>
      </w:pPr>
      <w:bookmarkStart w:id="31" w:name="_Toc173307556"/>
      <w:bookmarkStart w:id="32" w:name="_Toc181022191"/>
      <w:r>
        <w:rPr>
          <w:rFonts w:ascii="Arial" w:hAnsi="Arial"/>
          <w:i/>
          <w:iCs/>
          <w:sz w:val="24"/>
          <w:lang w:val="mn-MN"/>
        </w:rPr>
        <w:t>9 дүгээр</w:t>
      </w:r>
      <w:r w:rsidR="00432EF0" w:rsidRPr="007D7AAC">
        <w:rPr>
          <w:rFonts w:ascii="Arial" w:hAnsi="Arial"/>
          <w:i/>
          <w:iCs/>
          <w:sz w:val="24"/>
          <w:lang w:val="mn-MN"/>
        </w:rPr>
        <w:t xml:space="preserve"> хүснэгт. Хяналтад хамрагдсан, үйл ажиллагааг зогсоосон, сэргээсэн </w:t>
      </w:r>
      <w:r w:rsidR="009E6158" w:rsidRPr="007D7AAC">
        <w:rPr>
          <w:rFonts w:ascii="Arial" w:hAnsi="Arial"/>
          <w:i/>
          <w:iCs/>
          <w:sz w:val="24"/>
          <w:lang w:val="mn-MN"/>
        </w:rPr>
        <w:t>ААНБ</w:t>
      </w:r>
      <w:r w:rsidR="00432EF0" w:rsidRPr="007D7AAC">
        <w:rPr>
          <w:rFonts w:ascii="Arial" w:hAnsi="Arial"/>
          <w:i/>
          <w:iCs/>
          <w:sz w:val="24"/>
          <w:lang w:val="mn-MN"/>
        </w:rPr>
        <w:t>,</w:t>
      </w:r>
      <w:bookmarkEnd w:id="31"/>
      <w:r w:rsidR="00432EF0" w:rsidRPr="007D7AAC">
        <w:rPr>
          <w:rFonts w:ascii="Arial" w:hAnsi="Arial"/>
          <w:i/>
          <w:iCs/>
          <w:sz w:val="24"/>
          <w:lang w:val="mn-MN"/>
        </w:rPr>
        <w:t xml:space="preserve"> иргэдийн тоо</w:t>
      </w:r>
      <w:bookmarkEnd w:id="32"/>
    </w:p>
    <w:tbl>
      <w:tblPr>
        <w:tblW w:w="4929" w:type="pct"/>
        <w:jc w:val="center"/>
        <w:tblLayout w:type="fixed"/>
        <w:tblLook w:val="04A0" w:firstRow="1" w:lastRow="0" w:firstColumn="1" w:lastColumn="0" w:noHBand="0" w:noVBand="1"/>
      </w:tblPr>
      <w:tblGrid>
        <w:gridCol w:w="2553"/>
        <w:gridCol w:w="866"/>
        <w:gridCol w:w="874"/>
        <w:gridCol w:w="870"/>
        <w:gridCol w:w="872"/>
        <w:gridCol w:w="870"/>
        <w:gridCol w:w="872"/>
        <w:gridCol w:w="870"/>
        <w:gridCol w:w="855"/>
      </w:tblGrid>
      <w:tr w:rsidR="00133488" w:rsidRPr="007D7AAC" w14:paraId="2E94BC11" w14:textId="77777777" w:rsidTr="00E87D62">
        <w:trPr>
          <w:trHeight w:val="26"/>
          <w:jc w:val="center"/>
        </w:trPr>
        <w:tc>
          <w:tcPr>
            <w:tcW w:w="1343" w:type="pct"/>
            <w:vMerge w:val="restart"/>
            <w:tcBorders>
              <w:top w:val="single" w:sz="4" w:space="0" w:color="auto"/>
              <w:right w:val="single" w:sz="4" w:space="0" w:color="auto"/>
            </w:tcBorders>
            <w:shd w:val="clear" w:color="auto" w:fill="auto"/>
            <w:vAlign w:val="center"/>
          </w:tcPr>
          <w:p w14:paraId="53FED220"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Үзүүлэлт</w:t>
            </w:r>
          </w:p>
        </w:tc>
        <w:tc>
          <w:tcPr>
            <w:tcW w:w="915" w:type="pct"/>
            <w:gridSpan w:val="2"/>
            <w:tcBorders>
              <w:top w:val="single" w:sz="4" w:space="0" w:color="auto"/>
              <w:left w:val="single" w:sz="4" w:space="0" w:color="auto"/>
              <w:bottom w:val="single" w:sz="4" w:space="0" w:color="auto"/>
              <w:right w:val="single" w:sz="4" w:space="0" w:color="auto"/>
            </w:tcBorders>
            <w:vAlign w:val="bottom"/>
          </w:tcPr>
          <w:p w14:paraId="71CFEFE9" w14:textId="77777777" w:rsidR="00133488" w:rsidRPr="007D7AAC" w:rsidRDefault="00133488" w:rsidP="0027440C">
            <w:pPr>
              <w:jc w:val="both"/>
              <w:rPr>
                <w:rFonts w:ascii="Arial" w:hAnsi="Arial" w:cs="Arial"/>
                <w:bCs/>
                <w:color w:val="000000" w:themeColor="text1"/>
                <w:sz w:val="20"/>
                <w:szCs w:val="20"/>
                <w:lang w:val="mn-MN" w:eastAsia="ko-KR"/>
              </w:rPr>
            </w:pPr>
            <w:r w:rsidRPr="007D7AAC">
              <w:rPr>
                <w:rFonts w:ascii="Arial" w:hAnsi="Arial" w:cs="Arial"/>
                <w:color w:val="000000" w:themeColor="text1"/>
                <w:sz w:val="20"/>
                <w:szCs w:val="20"/>
                <w:lang w:val="mn-MN"/>
              </w:rPr>
              <w:t>2020</w:t>
            </w:r>
          </w:p>
        </w:tc>
        <w:tc>
          <w:tcPr>
            <w:tcW w:w="917" w:type="pct"/>
            <w:gridSpan w:val="2"/>
            <w:tcBorders>
              <w:top w:val="single" w:sz="4" w:space="0" w:color="auto"/>
              <w:left w:val="single" w:sz="4" w:space="0" w:color="auto"/>
              <w:bottom w:val="single" w:sz="4" w:space="0" w:color="auto"/>
              <w:right w:val="single" w:sz="4" w:space="0" w:color="auto"/>
            </w:tcBorders>
            <w:vAlign w:val="bottom"/>
          </w:tcPr>
          <w:p w14:paraId="5133B920" w14:textId="77777777" w:rsidR="00133488" w:rsidRPr="007D7AAC" w:rsidRDefault="00133488" w:rsidP="0027440C">
            <w:pPr>
              <w:jc w:val="both"/>
              <w:rPr>
                <w:rFonts w:ascii="Arial" w:hAnsi="Arial" w:cs="Arial"/>
                <w:bCs/>
                <w:color w:val="000000" w:themeColor="text1"/>
                <w:sz w:val="20"/>
                <w:szCs w:val="20"/>
                <w:lang w:val="mn-MN" w:eastAsia="ko-KR"/>
              </w:rPr>
            </w:pPr>
            <w:r w:rsidRPr="007D7AAC">
              <w:rPr>
                <w:rFonts w:ascii="Arial" w:hAnsi="Arial" w:cs="Arial"/>
                <w:color w:val="000000" w:themeColor="text1"/>
                <w:sz w:val="20"/>
                <w:szCs w:val="20"/>
                <w:lang w:val="mn-MN"/>
              </w:rPr>
              <w:t>2021</w:t>
            </w:r>
          </w:p>
        </w:tc>
        <w:tc>
          <w:tcPr>
            <w:tcW w:w="917" w:type="pct"/>
            <w:gridSpan w:val="2"/>
            <w:tcBorders>
              <w:top w:val="single" w:sz="4" w:space="0" w:color="auto"/>
              <w:left w:val="single" w:sz="4" w:space="0" w:color="auto"/>
              <w:bottom w:val="single" w:sz="4" w:space="0" w:color="auto"/>
              <w:right w:val="single" w:sz="4" w:space="0" w:color="auto"/>
            </w:tcBorders>
            <w:vAlign w:val="center"/>
          </w:tcPr>
          <w:p w14:paraId="4851E7A7" w14:textId="77777777" w:rsidR="00133488" w:rsidRPr="007D7AAC" w:rsidRDefault="00133488" w:rsidP="0027440C">
            <w:pPr>
              <w:jc w:val="both"/>
              <w:rPr>
                <w:rFonts w:ascii="Arial" w:hAnsi="Arial" w:cs="Arial"/>
                <w:bCs/>
                <w:color w:val="000000" w:themeColor="text1"/>
                <w:sz w:val="20"/>
                <w:szCs w:val="20"/>
                <w:lang w:val="mn-MN" w:eastAsia="ko-KR"/>
              </w:rPr>
            </w:pPr>
            <w:r w:rsidRPr="007D7AAC">
              <w:rPr>
                <w:rFonts w:ascii="Arial" w:hAnsi="Arial" w:cs="Arial"/>
                <w:color w:val="000000" w:themeColor="text1"/>
                <w:sz w:val="20"/>
                <w:szCs w:val="20"/>
                <w:lang w:val="mn-MN"/>
              </w:rPr>
              <w:t>2022</w:t>
            </w:r>
          </w:p>
        </w:tc>
        <w:tc>
          <w:tcPr>
            <w:tcW w:w="908" w:type="pct"/>
            <w:gridSpan w:val="2"/>
            <w:tcBorders>
              <w:top w:val="single" w:sz="4" w:space="0" w:color="auto"/>
              <w:left w:val="single" w:sz="4" w:space="0" w:color="auto"/>
              <w:bottom w:val="single" w:sz="4" w:space="0" w:color="auto"/>
            </w:tcBorders>
            <w:vAlign w:val="center"/>
          </w:tcPr>
          <w:p w14:paraId="0930C225"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2023</w:t>
            </w:r>
          </w:p>
        </w:tc>
      </w:tr>
      <w:tr w:rsidR="00133488" w:rsidRPr="007D7AAC" w14:paraId="5D6B1EC2" w14:textId="77777777" w:rsidTr="00E87D62">
        <w:trPr>
          <w:trHeight w:val="26"/>
          <w:jc w:val="center"/>
        </w:trPr>
        <w:tc>
          <w:tcPr>
            <w:tcW w:w="1343" w:type="pct"/>
            <w:vMerge/>
            <w:tcBorders>
              <w:bottom w:val="single" w:sz="4" w:space="0" w:color="auto"/>
              <w:right w:val="single" w:sz="4" w:space="0" w:color="auto"/>
            </w:tcBorders>
            <w:shd w:val="clear" w:color="auto" w:fill="auto"/>
            <w:vAlign w:val="center"/>
            <w:hideMark/>
          </w:tcPr>
          <w:p w14:paraId="1AFF9B9D" w14:textId="77777777" w:rsidR="00133488" w:rsidRPr="007D7AAC" w:rsidRDefault="00133488" w:rsidP="0027440C">
            <w:pPr>
              <w:jc w:val="both"/>
              <w:rPr>
                <w:rFonts w:ascii="Arial" w:hAnsi="Arial" w:cs="Arial"/>
                <w:bCs/>
                <w:color w:val="000000" w:themeColor="text1"/>
                <w:sz w:val="20"/>
                <w:szCs w:val="20"/>
                <w:lang w:val="mn-MN"/>
              </w:rPr>
            </w:pPr>
          </w:p>
        </w:tc>
        <w:tc>
          <w:tcPr>
            <w:tcW w:w="455" w:type="pct"/>
            <w:tcBorders>
              <w:top w:val="single" w:sz="4" w:space="0" w:color="auto"/>
              <w:left w:val="single" w:sz="4" w:space="0" w:color="auto"/>
              <w:bottom w:val="single" w:sz="4" w:space="0" w:color="auto"/>
              <w:right w:val="single" w:sz="4" w:space="0" w:color="auto"/>
            </w:tcBorders>
            <w:vAlign w:val="center"/>
          </w:tcPr>
          <w:p w14:paraId="5B019BCB"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ААНБ</w:t>
            </w:r>
          </w:p>
        </w:tc>
        <w:tc>
          <w:tcPr>
            <w:tcW w:w="460" w:type="pct"/>
            <w:tcBorders>
              <w:top w:val="single" w:sz="4" w:space="0" w:color="auto"/>
              <w:left w:val="single" w:sz="4" w:space="0" w:color="auto"/>
              <w:bottom w:val="single" w:sz="4" w:space="0" w:color="auto"/>
              <w:right w:val="single" w:sz="4" w:space="0" w:color="auto"/>
            </w:tcBorders>
            <w:vAlign w:val="center"/>
          </w:tcPr>
          <w:p w14:paraId="67C298B4"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Иргэд</w:t>
            </w:r>
          </w:p>
        </w:tc>
        <w:tc>
          <w:tcPr>
            <w:tcW w:w="458" w:type="pct"/>
            <w:tcBorders>
              <w:top w:val="single" w:sz="4" w:space="0" w:color="auto"/>
              <w:left w:val="single" w:sz="4" w:space="0" w:color="auto"/>
              <w:bottom w:val="single" w:sz="4" w:space="0" w:color="auto"/>
              <w:right w:val="single" w:sz="4" w:space="0" w:color="auto"/>
            </w:tcBorders>
            <w:vAlign w:val="center"/>
          </w:tcPr>
          <w:p w14:paraId="2F69290D"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ААНБ</w:t>
            </w:r>
          </w:p>
        </w:tc>
        <w:tc>
          <w:tcPr>
            <w:tcW w:w="459" w:type="pct"/>
            <w:tcBorders>
              <w:top w:val="single" w:sz="4" w:space="0" w:color="auto"/>
              <w:left w:val="single" w:sz="4" w:space="0" w:color="auto"/>
              <w:bottom w:val="single" w:sz="4" w:space="0" w:color="auto"/>
              <w:right w:val="single" w:sz="4" w:space="0" w:color="auto"/>
            </w:tcBorders>
            <w:vAlign w:val="center"/>
          </w:tcPr>
          <w:p w14:paraId="7058B4A2"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Иргэд</w:t>
            </w:r>
          </w:p>
        </w:tc>
        <w:tc>
          <w:tcPr>
            <w:tcW w:w="458" w:type="pct"/>
            <w:tcBorders>
              <w:top w:val="single" w:sz="4" w:space="0" w:color="auto"/>
              <w:left w:val="single" w:sz="4" w:space="0" w:color="auto"/>
              <w:bottom w:val="single" w:sz="4" w:space="0" w:color="auto"/>
              <w:right w:val="single" w:sz="4" w:space="0" w:color="auto"/>
            </w:tcBorders>
            <w:vAlign w:val="center"/>
          </w:tcPr>
          <w:p w14:paraId="16168DAF"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ААНБ</w:t>
            </w:r>
          </w:p>
        </w:tc>
        <w:tc>
          <w:tcPr>
            <w:tcW w:w="459" w:type="pct"/>
            <w:tcBorders>
              <w:top w:val="single" w:sz="4" w:space="0" w:color="auto"/>
              <w:left w:val="single" w:sz="4" w:space="0" w:color="auto"/>
              <w:bottom w:val="single" w:sz="4" w:space="0" w:color="auto"/>
              <w:right w:val="single" w:sz="4" w:space="0" w:color="auto"/>
            </w:tcBorders>
            <w:vAlign w:val="center"/>
          </w:tcPr>
          <w:p w14:paraId="7A463C86"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Иргэд</w:t>
            </w:r>
          </w:p>
        </w:tc>
        <w:tc>
          <w:tcPr>
            <w:tcW w:w="458" w:type="pct"/>
            <w:tcBorders>
              <w:top w:val="single" w:sz="4" w:space="0" w:color="auto"/>
              <w:left w:val="single" w:sz="4" w:space="0" w:color="auto"/>
              <w:bottom w:val="single" w:sz="4" w:space="0" w:color="auto"/>
              <w:right w:val="single" w:sz="4" w:space="0" w:color="auto"/>
            </w:tcBorders>
            <w:vAlign w:val="center"/>
          </w:tcPr>
          <w:p w14:paraId="738CEB98"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ААНБ</w:t>
            </w:r>
          </w:p>
        </w:tc>
        <w:tc>
          <w:tcPr>
            <w:tcW w:w="450" w:type="pct"/>
            <w:tcBorders>
              <w:top w:val="single" w:sz="4" w:space="0" w:color="auto"/>
              <w:left w:val="single" w:sz="4" w:space="0" w:color="auto"/>
              <w:bottom w:val="single" w:sz="4" w:space="0" w:color="auto"/>
            </w:tcBorders>
            <w:vAlign w:val="center"/>
          </w:tcPr>
          <w:p w14:paraId="00371D49" w14:textId="77777777" w:rsidR="00133488" w:rsidRPr="007D7AAC" w:rsidRDefault="00133488" w:rsidP="0027440C">
            <w:pPr>
              <w:jc w:val="both"/>
              <w:rPr>
                <w:rFonts w:ascii="Arial" w:hAnsi="Arial" w:cs="Arial"/>
                <w:bCs/>
                <w:color w:val="000000" w:themeColor="text1"/>
                <w:sz w:val="20"/>
                <w:szCs w:val="20"/>
                <w:lang w:val="mn-MN"/>
              </w:rPr>
            </w:pPr>
            <w:r w:rsidRPr="007D7AAC">
              <w:rPr>
                <w:rFonts w:ascii="Arial" w:hAnsi="Arial" w:cs="Arial"/>
                <w:bCs/>
                <w:color w:val="000000" w:themeColor="text1"/>
                <w:sz w:val="20"/>
                <w:szCs w:val="20"/>
                <w:lang w:val="mn-MN"/>
              </w:rPr>
              <w:t>Иргэд</w:t>
            </w:r>
          </w:p>
        </w:tc>
      </w:tr>
      <w:tr w:rsidR="00133488" w:rsidRPr="007D7AAC" w14:paraId="6256C35D" w14:textId="77777777" w:rsidTr="00E87D62">
        <w:trPr>
          <w:trHeight w:val="281"/>
          <w:jc w:val="center"/>
        </w:trPr>
        <w:tc>
          <w:tcPr>
            <w:tcW w:w="1343" w:type="pct"/>
            <w:tcBorders>
              <w:top w:val="single" w:sz="4" w:space="0" w:color="auto"/>
            </w:tcBorders>
            <w:shd w:val="clear" w:color="auto" w:fill="auto"/>
            <w:noWrap/>
            <w:vAlign w:val="center"/>
            <w:hideMark/>
          </w:tcPr>
          <w:p w14:paraId="7187DCE1"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Хяналтад хамрагдсан</w:t>
            </w:r>
          </w:p>
        </w:tc>
        <w:tc>
          <w:tcPr>
            <w:tcW w:w="455" w:type="pct"/>
            <w:tcBorders>
              <w:top w:val="single" w:sz="4" w:space="0" w:color="auto"/>
            </w:tcBorders>
            <w:vAlign w:val="center"/>
          </w:tcPr>
          <w:p w14:paraId="04319B41"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15 179</w:t>
            </w:r>
          </w:p>
        </w:tc>
        <w:tc>
          <w:tcPr>
            <w:tcW w:w="460" w:type="pct"/>
            <w:tcBorders>
              <w:top w:val="single" w:sz="4" w:space="0" w:color="auto"/>
            </w:tcBorders>
            <w:vAlign w:val="center"/>
          </w:tcPr>
          <w:p w14:paraId="7E1DB54C"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6 711</w:t>
            </w:r>
          </w:p>
        </w:tc>
        <w:tc>
          <w:tcPr>
            <w:tcW w:w="458" w:type="pct"/>
            <w:tcBorders>
              <w:top w:val="single" w:sz="4" w:space="0" w:color="auto"/>
            </w:tcBorders>
            <w:vAlign w:val="center"/>
          </w:tcPr>
          <w:p w14:paraId="54C116A6"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4 075</w:t>
            </w:r>
          </w:p>
        </w:tc>
        <w:tc>
          <w:tcPr>
            <w:tcW w:w="459" w:type="pct"/>
            <w:tcBorders>
              <w:top w:val="single" w:sz="4" w:space="0" w:color="auto"/>
            </w:tcBorders>
            <w:vAlign w:val="center"/>
          </w:tcPr>
          <w:p w14:paraId="0E8EC9AE"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3 661</w:t>
            </w:r>
          </w:p>
        </w:tc>
        <w:tc>
          <w:tcPr>
            <w:tcW w:w="458" w:type="pct"/>
            <w:tcBorders>
              <w:top w:val="single" w:sz="4" w:space="0" w:color="auto"/>
            </w:tcBorders>
            <w:vAlign w:val="center"/>
          </w:tcPr>
          <w:p w14:paraId="16DBD6DB"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8 313</w:t>
            </w:r>
          </w:p>
        </w:tc>
        <w:tc>
          <w:tcPr>
            <w:tcW w:w="459" w:type="pct"/>
            <w:tcBorders>
              <w:top w:val="single" w:sz="4" w:space="0" w:color="auto"/>
            </w:tcBorders>
            <w:vAlign w:val="center"/>
          </w:tcPr>
          <w:p w14:paraId="0ACE3D58"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w:t>
            </w:r>
          </w:p>
        </w:tc>
        <w:tc>
          <w:tcPr>
            <w:tcW w:w="458" w:type="pct"/>
            <w:tcBorders>
              <w:top w:val="single" w:sz="4" w:space="0" w:color="auto"/>
            </w:tcBorders>
            <w:shd w:val="clear" w:color="auto" w:fill="auto"/>
            <w:vAlign w:val="center"/>
          </w:tcPr>
          <w:p w14:paraId="25140BC6"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6957</w:t>
            </w:r>
          </w:p>
        </w:tc>
        <w:tc>
          <w:tcPr>
            <w:tcW w:w="450" w:type="pct"/>
            <w:tcBorders>
              <w:top w:val="single" w:sz="4" w:space="0" w:color="auto"/>
            </w:tcBorders>
            <w:shd w:val="clear" w:color="auto" w:fill="auto"/>
            <w:vAlign w:val="center"/>
          </w:tcPr>
          <w:p w14:paraId="0D146441"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5064</w:t>
            </w:r>
          </w:p>
        </w:tc>
      </w:tr>
      <w:tr w:rsidR="00133488" w:rsidRPr="007D7AAC" w14:paraId="6EA06104" w14:textId="77777777" w:rsidTr="00E87D62">
        <w:trPr>
          <w:trHeight w:val="80"/>
          <w:jc w:val="center"/>
        </w:trPr>
        <w:tc>
          <w:tcPr>
            <w:tcW w:w="1343" w:type="pct"/>
            <w:shd w:val="clear" w:color="auto" w:fill="auto"/>
            <w:noWrap/>
            <w:vAlign w:val="center"/>
            <w:hideMark/>
          </w:tcPr>
          <w:p w14:paraId="3591B801" w14:textId="12796C19" w:rsidR="00133488" w:rsidRPr="007D7AAC" w:rsidRDefault="00133488" w:rsidP="007B2A75">
            <w:pPr>
              <w:ind w:hanging="114"/>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Үйл ажиллагааг түр зогсоосон</w:t>
            </w:r>
          </w:p>
        </w:tc>
        <w:tc>
          <w:tcPr>
            <w:tcW w:w="455" w:type="pct"/>
            <w:vAlign w:val="center"/>
          </w:tcPr>
          <w:p w14:paraId="324CC373"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31</w:t>
            </w:r>
          </w:p>
        </w:tc>
        <w:tc>
          <w:tcPr>
            <w:tcW w:w="460" w:type="pct"/>
            <w:vAlign w:val="center"/>
          </w:tcPr>
          <w:p w14:paraId="45F2D863"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49</w:t>
            </w:r>
          </w:p>
        </w:tc>
        <w:tc>
          <w:tcPr>
            <w:tcW w:w="458" w:type="pct"/>
            <w:vAlign w:val="center"/>
          </w:tcPr>
          <w:p w14:paraId="10641DFE"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35</w:t>
            </w:r>
          </w:p>
        </w:tc>
        <w:tc>
          <w:tcPr>
            <w:tcW w:w="459" w:type="pct"/>
            <w:vAlign w:val="center"/>
          </w:tcPr>
          <w:p w14:paraId="6BDF4C72"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37</w:t>
            </w:r>
          </w:p>
        </w:tc>
        <w:tc>
          <w:tcPr>
            <w:tcW w:w="458" w:type="pct"/>
            <w:vAlign w:val="center"/>
          </w:tcPr>
          <w:p w14:paraId="7084B3F0"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6</w:t>
            </w:r>
          </w:p>
        </w:tc>
        <w:tc>
          <w:tcPr>
            <w:tcW w:w="459" w:type="pct"/>
            <w:vAlign w:val="center"/>
          </w:tcPr>
          <w:p w14:paraId="2DF7E810"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w:t>
            </w:r>
          </w:p>
        </w:tc>
        <w:tc>
          <w:tcPr>
            <w:tcW w:w="458" w:type="pct"/>
            <w:shd w:val="clear" w:color="auto" w:fill="auto"/>
            <w:vAlign w:val="center"/>
          </w:tcPr>
          <w:p w14:paraId="1A8E7A9E"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44</w:t>
            </w:r>
          </w:p>
        </w:tc>
        <w:tc>
          <w:tcPr>
            <w:tcW w:w="450" w:type="pct"/>
            <w:shd w:val="clear" w:color="auto" w:fill="auto"/>
            <w:vAlign w:val="center"/>
          </w:tcPr>
          <w:p w14:paraId="6702B9D7"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5</w:t>
            </w:r>
          </w:p>
        </w:tc>
      </w:tr>
      <w:tr w:rsidR="00133488" w:rsidRPr="007D7AAC" w14:paraId="4735183B" w14:textId="77777777" w:rsidTr="00E87D62">
        <w:trPr>
          <w:trHeight w:val="80"/>
          <w:jc w:val="center"/>
        </w:trPr>
        <w:tc>
          <w:tcPr>
            <w:tcW w:w="1343" w:type="pct"/>
            <w:tcBorders>
              <w:bottom w:val="single" w:sz="4" w:space="0" w:color="auto"/>
            </w:tcBorders>
            <w:shd w:val="clear" w:color="auto" w:fill="auto"/>
            <w:noWrap/>
            <w:vAlign w:val="center"/>
            <w:hideMark/>
          </w:tcPr>
          <w:p w14:paraId="19B6D695" w14:textId="77777777" w:rsidR="00133488" w:rsidRPr="007D7AAC" w:rsidRDefault="00133488" w:rsidP="007B2A75">
            <w:pPr>
              <w:ind w:hanging="114"/>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Үйл ажиллагааг сэргээсэн</w:t>
            </w:r>
          </w:p>
        </w:tc>
        <w:tc>
          <w:tcPr>
            <w:tcW w:w="455" w:type="pct"/>
            <w:tcBorders>
              <w:bottom w:val="single" w:sz="4" w:space="0" w:color="auto"/>
            </w:tcBorders>
            <w:vAlign w:val="center"/>
          </w:tcPr>
          <w:p w14:paraId="1652DCD6"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20</w:t>
            </w:r>
          </w:p>
        </w:tc>
        <w:tc>
          <w:tcPr>
            <w:tcW w:w="460" w:type="pct"/>
            <w:tcBorders>
              <w:bottom w:val="single" w:sz="4" w:space="0" w:color="auto"/>
            </w:tcBorders>
            <w:vAlign w:val="center"/>
          </w:tcPr>
          <w:p w14:paraId="03EEB4E5"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38</w:t>
            </w:r>
          </w:p>
        </w:tc>
        <w:tc>
          <w:tcPr>
            <w:tcW w:w="458" w:type="pct"/>
            <w:tcBorders>
              <w:bottom w:val="single" w:sz="4" w:space="0" w:color="auto"/>
            </w:tcBorders>
            <w:vAlign w:val="center"/>
          </w:tcPr>
          <w:p w14:paraId="779E5CAD"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24</w:t>
            </w:r>
          </w:p>
        </w:tc>
        <w:tc>
          <w:tcPr>
            <w:tcW w:w="459" w:type="pct"/>
            <w:tcBorders>
              <w:bottom w:val="single" w:sz="4" w:space="0" w:color="auto"/>
            </w:tcBorders>
            <w:vAlign w:val="center"/>
          </w:tcPr>
          <w:p w14:paraId="11564E7D"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 xml:space="preserve">  29</w:t>
            </w:r>
          </w:p>
        </w:tc>
        <w:tc>
          <w:tcPr>
            <w:tcW w:w="458" w:type="pct"/>
            <w:tcBorders>
              <w:bottom w:val="single" w:sz="4" w:space="0" w:color="auto"/>
            </w:tcBorders>
            <w:vAlign w:val="center"/>
          </w:tcPr>
          <w:p w14:paraId="370DCBA1"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3</w:t>
            </w:r>
          </w:p>
        </w:tc>
        <w:tc>
          <w:tcPr>
            <w:tcW w:w="459" w:type="pct"/>
            <w:tcBorders>
              <w:bottom w:val="single" w:sz="4" w:space="0" w:color="auto"/>
            </w:tcBorders>
            <w:vAlign w:val="center"/>
          </w:tcPr>
          <w:p w14:paraId="2749BE80"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w:t>
            </w:r>
          </w:p>
        </w:tc>
        <w:tc>
          <w:tcPr>
            <w:tcW w:w="458" w:type="pct"/>
            <w:tcBorders>
              <w:bottom w:val="single" w:sz="4" w:space="0" w:color="auto"/>
            </w:tcBorders>
            <w:shd w:val="clear" w:color="auto" w:fill="auto"/>
            <w:vAlign w:val="center"/>
          </w:tcPr>
          <w:p w14:paraId="531DF443"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w:t>
            </w:r>
          </w:p>
        </w:tc>
        <w:tc>
          <w:tcPr>
            <w:tcW w:w="450" w:type="pct"/>
            <w:tcBorders>
              <w:bottom w:val="single" w:sz="4" w:space="0" w:color="auto"/>
            </w:tcBorders>
            <w:shd w:val="clear" w:color="auto" w:fill="auto"/>
            <w:vAlign w:val="center"/>
          </w:tcPr>
          <w:p w14:paraId="3F309E48" w14:textId="77777777" w:rsidR="00133488" w:rsidRPr="007D7AAC" w:rsidRDefault="00133488" w:rsidP="0027440C">
            <w:pPr>
              <w:jc w:val="both"/>
              <w:rPr>
                <w:rFonts w:ascii="Arial" w:hAnsi="Arial" w:cs="Arial"/>
                <w:color w:val="000000" w:themeColor="text1"/>
                <w:sz w:val="20"/>
                <w:szCs w:val="20"/>
                <w:lang w:val="mn-MN"/>
              </w:rPr>
            </w:pPr>
            <w:r w:rsidRPr="007D7AAC">
              <w:rPr>
                <w:rFonts w:ascii="Arial" w:hAnsi="Arial" w:cs="Arial"/>
                <w:color w:val="000000" w:themeColor="text1"/>
                <w:sz w:val="20"/>
                <w:szCs w:val="20"/>
                <w:lang w:val="mn-MN"/>
              </w:rPr>
              <w:t>-</w:t>
            </w:r>
          </w:p>
        </w:tc>
      </w:tr>
    </w:tbl>
    <w:p w14:paraId="5AEF74BC" w14:textId="77777777" w:rsidR="00133488" w:rsidRPr="007D7AAC" w:rsidRDefault="00133488" w:rsidP="00432EF0">
      <w:pPr>
        <w:spacing w:after="120"/>
        <w:jc w:val="both"/>
        <w:rPr>
          <w:rFonts w:ascii="Arial" w:hAnsi="Arial" w:cs="Arial"/>
          <w:iCs/>
          <w:color w:val="000000" w:themeColor="text1"/>
          <w:sz w:val="18"/>
          <w:szCs w:val="18"/>
          <w:lang w:val="mn-MN"/>
        </w:rPr>
      </w:pPr>
      <w:r w:rsidRPr="007D7AAC">
        <w:rPr>
          <w:rFonts w:ascii="Arial" w:hAnsi="Arial" w:cs="Arial"/>
          <w:iCs/>
          <w:color w:val="000000" w:themeColor="text1"/>
          <w:sz w:val="18"/>
          <w:szCs w:val="18"/>
          <w:lang w:val="mn-MN"/>
        </w:rPr>
        <w:t>Эх үүсвэр: ХХААХҮЯ</w:t>
      </w:r>
    </w:p>
    <w:p w14:paraId="2D05C936" w14:textId="77777777" w:rsidR="00133488" w:rsidRPr="007D7AAC" w:rsidRDefault="00133488" w:rsidP="00432EF0">
      <w:pPr>
        <w:spacing w:after="120" w:line="276" w:lineRule="auto"/>
        <w:ind w:firstLine="720"/>
        <w:jc w:val="both"/>
        <w:rPr>
          <w:rFonts w:ascii="Arial" w:hAnsi="Arial" w:cs="Arial"/>
          <w:color w:val="000000" w:themeColor="text1"/>
          <w:lang w:val="mn-MN"/>
        </w:rPr>
      </w:pPr>
      <w:r w:rsidRPr="007D7AAC">
        <w:rPr>
          <w:rFonts w:ascii="Arial" w:hAnsi="Arial" w:cs="Arial"/>
          <w:color w:val="000000" w:themeColor="text1"/>
          <w:lang w:val="mn-MN"/>
        </w:rPr>
        <w:t>ХХААХҮЯ-наас хүнсний салбарт явуулсан хяналт, шалгалтаар нийт 34.8 мянган зөрчил илрүүлснээс 66.7 хувь буюу 23.2 мянган зөрчлийг арилгуулсан байна. Илрүүлсэн зөрчлийн 40.1 хувийг дотоодын хяналтын, 30.0 хувийг барилга, байгууламжийн норм дүрмийн, 10.0 хувийг технологийн үйл ажиллагааны мөн түүхий эд, бэлэн бүтээгдэхүүний чанар, аюулгүй байдлын, 7.0 хувийг сав, баглаа, боодол, хаяг, шошгын, 3.0 хувийг хадгалалт, тээвэрлэлтийн зөрчил эзэлж байна. Харин эдгээр зөрчил тус бүрийн 50.2-73.8 хувийг арилгуулжээ.</w:t>
      </w:r>
    </w:p>
    <w:p w14:paraId="5204E945" w14:textId="5D39F39A" w:rsidR="00133488" w:rsidRPr="007D7AAC" w:rsidRDefault="00A44EFF" w:rsidP="00432EF0">
      <w:pPr>
        <w:pStyle w:val="Caption"/>
        <w:spacing w:after="120" w:line="276" w:lineRule="auto"/>
        <w:ind w:firstLine="720"/>
        <w:rPr>
          <w:rFonts w:ascii="Arial" w:hAnsi="Arial"/>
          <w:i/>
          <w:iCs/>
          <w:sz w:val="24"/>
          <w:lang w:val="mn-MN"/>
        </w:rPr>
      </w:pPr>
      <w:bookmarkStart w:id="33" w:name="_Toc173307557"/>
      <w:bookmarkStart w:id="34" w:name="_Toc181022234"/>
      <w:r>
        <w:rPr>
          <w:rFonts w:ascii="Arial" w:hAnsi="Arial"/>
          <w:i/>
          <w:iCs/>
          <w:sz w:val="24"/>
          <w:lang w:val="mn-MN"/>
        </w:rPr>
        <w:lastRenderedPageBreak/>
        <w:t>8</w:t>
      </w:r>
      <w:r w:rsidR="00432EF0" w:rsidRPr="007D7AAC">
        <w:rPr>
          <w:rFonts w:ascii="Arial" w:hAnsi="Arial"/>
          <w:i/>
          <w:iCs/>
          <w:sz w:val="24"/>
          <w:lang w:val="mn-MN"/>
        </w:rPr>
        <w:t xml:space="preserve"> дугаар зураг. Хяналт, шалгалтын явцад илрүүлсэн </w:t>
      </w:r>
      <w:bookmarkEnd w:id="33"/>
      <w:r w:rsidR="00432EF0" w:rsidRPr="007D7AAC">
        <w:rPr>
          <w:rFonts w:ascii="Arial" w:hAnsi="Arial"/>
          <w:i/>
          <w:iCs/>
          <w:sz w:val="24"/>
          <w:lang w:val="mn-MN"/>
        </w:rPr>
        <w:t xml:space="preserve">зөрчил, салбараар, дүнд эзлэх </w:t>
      </w:r>
      <w:r w:rsidR="00133488" w:rsidRPr="007D7AAC">
        <w:rPr>
          <w:rFonts w:ascii="Arial" w:hAnsi="Arial"/>
          <w:i/>
          <w:iCs/>
          <w:sz w:val="24"/>
          <w:lang w:val="mn-MN"/>
        </w:rPr>
        <w:t>хувиар</w:t>
      </w:r>
      <w:bookmarkEnd w:id="34"/>
    </w:p>
    <w:p w14:paraId="2175CEF0" w14:textId="2F5EEC4D" w:rsidR="00133488" w:rsidRPr="007D7AAC" w:rsidRDefault="00133488" w:rsidP="0027440C">
      <w:pPr>
        <w:jc w:val="both"/>
        <w:rPr>
          <w:rFonts w:ascii="Arial" w:hAnsi="Arial" w:cs="Arial"/>
          <w:lang w:val="mn-MN" w:eastAsia="zh-CN"/>
        </w:rPr>
      </w:pPr>
      <w:r w:rsidRPr="007D7AAC">
        <w:rPr>
          <w:rFonts w:ascii="Arial" w:hAnsi="Arial" w:cs="Arial"/>
          <w:noProof/>
          <w:lang w:val="mn-MN" w:eastAsia="mn-MN"/>
        </w:rPr>
        <w:drawing>
          <wp:inline distT="0" distB="0" distL="0" distR="0" wp14:anchorId="6C48F357" wp14:editId="0D624C41">
            <wp:extent cx="5106035" cy="1967865"/>
            <wp:effectExtent l="0" t="0" r="0" b="635"/>
            <wp:docPr id="257827875" name="Chart 4">
              <a:extLst xmlns:a="http://schemas.openxmlformats.org/drawingml/2006/main">
                <a:ext uri="{FF2B5EF4-FFF2-40B4-BE49-F238E27FC236}">
                  <a16:creationId xmlns:a16="http://schemas.microsoft.com/office/drawing/2014/main" id="{238BD7A2-18C1-DCBB-CE5E-3A05E10C5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90A2FB" w14:textId="77777777" w:rsidR="00133488" w:rsidRPr="007D7AAC" w:rsidRDefault="00133488" w:rsidP="00432EF0">
      <w:pPr>
        <w:jc w:val="center"/>
        <w:rPr>
          <w:rFonts w:ascii="Arial" w:hAnsi="Arial" w:cs="Arial"/>
          <w:iCs/>
          <w:color w:val="000000" w:themeColor="text1"/>
          <w:sz w:val="18"/>
          <w:szCs w:val="18"/>
          <w:lang w:val="mn-MN"/>
        </w:rPr>
      </w:pPr>
      <w:r w:rsidRPr="007D7AAC">
        <w:rPr>
          <w:rFonts w:ascii="Arial" w:hAnsi="Arial" w:cs="Arial"/>
          <w:iCs/>
          <w:color w:val="000000" w:themeColor="text1"/>
          <w:sz w:val="18"/>
          <w:szCs w:val="18"/>
          <w:lang w:val="mn-MN"/>
        </w:rPr>
        <w:t>Эх үүсвэр: ХХААХҮЯ</w:t>
      </w:r>
    </w:p>
    <w:p w14:paraId="65389947" w14:textId="77777777" w:rsidR="00432EF0" w:rsidRPr="007D7AAC" w:rsidRDefault="00432EF0" w:rsidP="00432EF0">
      <w:pPr>
        <w:jc w:val="center"/>
        <w:rPr>
          <w:rFonts w:ascii="Arial" w:hAnsi="Arial" w:cs="Arial"/>
          <w:iCs/>
          <w:color w:val="000000" w:themeColor="text1"/>
          <w:sz w:val="18"/>
          <w:szCs w:val="18"/>
          <w:lang w:val="mn-MN"/>
        </w:rPr>
      </w:pPr>
    </w:p>
    <w:p w14:paraId="2AC95033" w14:textId="68538379" w:rsidR="00133488" w:rsidRPr="007D7AAC" w:rsidRDefault="00A44EFF" w:rsidP="00432EF0">
      <w:pPr>
        <w:pStyle w:val="Caption"/>
        <w:ind w:firstLine="720"/>
        <w:rPr>
          <w:rFonts w:ascii="Arial" w:hAnsi="Arial"/>
          <w:i/>
          <w:iCs/>
          <w:sz w:val="24"/>
          <w:lang w:val="mn-MN"/>
        </w:rPr>
      </w:pPr>
      <w:bookmarkStart w:id="35" w:name="_Toc181022235"/>
      <w:r>
        <w:rPr>
          <w:rFonts w:ascii="Arial" w:hAnsi="Arial"/>
          <w:i/>
          <w:iCs/>
          <w:sz w:val="24"/>
          <w:lang w:val="mn-MN"/>
        </w:rPr>
        <w:t>9 дүгээр</w:t>
      </w:r>
      <w:r w:rsidR="00432EF0" w:rsidRPr="007D7AAC">
        <w:rPr>
          <w:rFonts w:ascii="Arial" w:hAnsi="Arial"/>
          <w:i/>
          <w:iCs/>
          <w:sz w:val="24"/>
          <w:lang w:val="mn-MN"/>
        </w:rPr>
        <w:t xml:space="preserve"> зураг. Хяналт, шалгалтын явцад арилгуулсан зөрчлийн хувь, салбараар</w:t>
      </w:r>
      <w:bookmarkEnd w:id="35"/>
    </w:p>
    <w:p w14:paraId="08168647" w14:textId="01A27DA2" w:rsidR="00133488" w:rsidRPr="007D7AAC" w:rsidRDefault="00133488" w:rsidP="0027440C">
      <w:pPr>
        <w:jc w:val="both"/>
        <w:rPr>
          <w:lang w:val="mn-MN" w:eastAsia="zh-CN"/>
        </w:rPr>
      </w:pPr>
      <w:r w:rsidRPr="007D7AAC">
        <w:rPr>
          <w:noProof/>
          <w:lang w:val="mn-MN" w:eastAsia="mn-MN"/>
        </w:rPr>
        <w:drawing>
          <wp:inline distT="0" distB="0" distL="0" distR="0" wp14:anchorId="45AC3FA6" wp14:editId="55498C91">
            <wp:extent cx="5281295" cy="1843405"/>
            <wp:effectExtent l="0" t="0" r="1905" b="0"/>
            <wp:docPr id="151357262" name="Chart 3">
              <a:extLst xmlns:a="http://schemas.openxmlformats.org/drawingml/2006/main">
                <a:ext uri="{FF2B5EF4-FFF2-40B4-BE49-F238E27FC236}">
                  <a16:creationId xmlns:a16="http://schemas.microsoft.com/office/drawing/2014/main" id="{8662229D-CBFD-4533-8773-8ADBE287D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2A0BC9" w14:textId="77777777" w:rsidR="00133488" w:rsidRPr="007D7AAC" w:rsidRDefault="00133488" w:rsidP="0027440C">
      <w:pPr>
        <w:spacing w:after="240"/>
        <w:jc w:val="both"/>
        <w:rPr>
          <w:rFonts w:ascii="Arial" w:hAnsi="Arial" w:cs="Arial"/>
          <w:iCs/>
          <w:color w:val="000000" w:themeColor="text1"/>
          <w:sz w:val="18"/>
          <w:szCs w:val="18"/>
          <w:lang w:val="mn-MN"/>
        </w:rPr>
      </w:pPr>
      <w:r w:rsidRPr="007D7AAC">
        <w:rPr>
          <w:rFonts w:ascii="Arial" w:hAnsi="Arial" w:cs="Arial"/>
          <w:iCs/>
          <w:color w:val="000000" w:themeColor="text1"/>
          <w:sz w:val="18"/>
          <w:szCs w:val="18"/>
          <w:lang w:val="mn-MN"/>
        </w:rPr>
        <w:t>Эх үүсвэр: ХХААХҮЯ</w:t>
      </w:r>
    </w:p>
    <w:p w14:paraId="5F130E7C" w14:textId="77777777" w:rsidR="00133488" w:rsidRPr="007D7AAC" w:rsidRDefault="00133488" w:rsidP="008E4B2B">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ЭМЯ-наас эрүүл ахуйн чиглэлээр явуулсан хяналт, шалгалтаар нийт 9.4 мянган зөрчил илрүүлснээс 64.6 хувь буюу 6.0 мянган зөрчлийг арилгуулсан байна.</w:t>
      </w:r>
    </w:p>
    <w:p w14:paraId="791F9D89" w14:textId="77777777" w:rsidR="00133488" w:rsidRPr="007D7AAC" w:rsidRDefault="00133488" w:rsidP="008E4B2B">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Илрүүлсэн зөрчлийн 20.5 хувийг ажлын байр, тоног төхөөрөмж, багаж хэрэгслийн, 20.2 хувийг ариун цэвэр, эрүүл ахуйн, 13.7 хувийг дотоодын хяналтын, 11.7 хувийг түүхий эд, бэлэн бүтээгдэхүүний чанар, аюулгүй байдлын, 11.1 хувийг хадгалалт, тээвэрлэлтийн, 10.0 хувийг барилга, байгууламжийн норм дүрмийн, 8.2 хувийг сав, баглаа, боодол, хаяг, шошгын, 4.6 хувийг технологийн үйл ажиллагааны зөрчил эзэлж байна. Харин эдгээр зөрчил тус бүрийн 41.5-77.3 хувийг арилгуулжээ.</w:t>
      </w:r>
    </w:p>
    <w:p w14:paraId="4CEB7F97" w14:textId="3346E00F" w:rsidR="00133488" w:rsidRDefault="00A44EFF" w:rsidP="00485F07">
      <w:pPr>
        <w:pStyle w:val="Caption"/>
        <w:ind w:firstLine="709"/>
        <w:rPr>
          <w:rFonts w:ascii="Arial" w:hAnsi="Arial"/>
          <w:i/>
          <w:iCs/>
          <w:sz w:val="24"/>
          <w:lang w:val="mn-MN"/>
        </w:rPr>
      </w:pPr>
      <w:bookmarkStart w:id="36" w:name="_Toc181022236"/>
      <w:r>
        <w:rPr>
          <w:rFonts w:ascii="Arial" w:hAnsi="Arial"/>
          <w:i/>
          <w:iCs/>
          <w:sz w:val="24"/>
          <w:lang w:val="mn-MN"/>
        </w:rPr>
        <w:t>10 дугаар</w:t>
      </w:r>
      <w:r w:rsidR="00432EF0" w:rsidRPr="007D7AAC">
        <w:rPr>
          <w:rFonts w:ascii="Arial" w:hAnsi="Arial"/>
          <w:i/>
          <w:iCs/>
          <w:sz w:val="24"/>
          <w:lang w:val="mn-MN"/>
        </w:rPr>
        <w:t xml:space="preserve"> зураг. Хяналт, шалгалтын явцад илрүүлсэн болон арилгуулсан зөрчил</w:t>
      </w:r>
      <w:bookmarkEnd w:id="36"/>
    </w:p>
    <w:p w14:paraId="4396DF03" w14:textId="77777777" w:rsidR="00A44EFF" w:rsidRPr="00A44EFF" w:rsidRDefault="00A44EFF" w:rsidP="00A44EFF">
      <w:pPr>
        <w:rPr>
          <w:lang w:val="mn-MN" w:eastAsia="zh-CN"/>
        </w:rPr>
      </w:pPr>
    </w:p>
    <w:p w14:paraId="018A9036" w14:textId="67D46A94" w:rsidR="00133488" w:rsidRPr="007D7AAC" w:rsidRDefault="00133488" w:rsidP="0027440C">
      <w:pPr>
        <w:jc w:val="both"/>
        <w:rPr>
          <w:lang w:val="mn-MN" w:eastAsia="zh-CN"/>
        </w:rPr>
      </w:pPr>
      <w:r w:rsidRPr="007D7AAC">
        <w:rPr>
          <w:noProof/>
          <w:lang w:val="mn-MN" w:eastAsia="mn-MN"/>
        </w:rPr>
        <w:lastRenderedPageBreak/>
        <w:drawing>
          <wp:inline distT="0" distB="0" distL="0" distR="0" wp14:anchorId="7C12A47C" wp14:editId="1E100675">
            <wp:extent cx="5245100" cy="2479675"/>
            <wp:effectExtent l="0" t="0" r="0" b="0"/>
            <wp:docPr id="488218874" name="Chart 2">
              <a:extLst xmlns:a="http://schemas.openxmlformats.org/drawingml/2006/main">
                <a:ext uri="{FF2B5EF4-FFF2-40B4-BE49-F238E27FC236}">
                  <a16:creationId xmlns:a16="http://schemas.microsoft.com/office/drawing/2014/main" id="{2FA4C70A-469B-41AD-BF6C-852C016186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CB1E9D" w14:textId="77777777" w:rsidR="00133488" w:rsidRPr="007D7AAC" w:rsidRDefault="00133488" w:rsidP="0027440C">
      <w:pPr>
        <w:spacing w:after="240"/>
        <w:jc w:val="both"/>
        <w:rPr>
          <w:rFonts w:ascii="Arial" w:hAnsi="Arial" w:cs="Arial"/>
          <w:iCs/>
          <w:color w:val="000000" w:themeColor="text1"/>
          <w:sz w:val="18"/>
          <w:szCs w:val="18"/>
          <w:lang w:val="mn-MN"/>
        </w:rPr>
      </w:pPr>
      <w:r w:rsidRPr="007D7AAC">
        <w:rPr>
          <w:rFonts w:ascii="Arial" w:hAnsi="Arial" w:cs="Arial"/>
          <w:iCs/>
          <w:color w:val="000000" w:themeColor="text1"/>
          <w:sz w:val="18"/>
          <w:szCs w:val="18"/>
          <w:lang w:val="mn-MN"/>
        </w:rPr>
        <w:t>Эх үүсвэр: ЭМЯ</w:t>
      </w:r>
    </w:p>
    <w:p w14:paraId="7A62534F" w14:textId="13291EC6" w:rsidR="00133488" w:rsidRPr="007D7AAC" w:rsidRDefault="00A44EFF" w:rsidP="00432EF0">
      <w:pPr>
        <w:pStyle w:val="Caption"/>
        <w:ind w:firstLine="720"/>
        <w:rPr>
          <w:rFonts w:ascii="Arial" w:hAnsi="Arial"/>
          <w:i/>
          <w:iCs/>
          <w:sz w:val="24"/>
          <w:lang w:val="mn-MN"/>
        </w:rPr>
      </w:pPr>
      <w:bookmarkStart w:id="37" w:name="_Toc181022237"/>
      <w:r>
        <w:rPr>
          <w:rFonts w:ascii="Arial" w:hAnsi="Arial"/>
          <w:i/>
          <w:iCs/>
          <w:sz w:val="24"/>
          <w:lang w:val="mn-MN"/>
        </w:rPr>
        <w:t>11 дүгээр</w:t>
      </w:r>
      <w:r w:rsidR="00432EF0" w:rsidRPr="007D7AAC">
        <w:rPr>
          <w:rFonts w:ascii="Arial" w:hAnsi="Arial"/>
          <w:i/>
          <w:iCs/>
          <w:sz w:val="24"/>
          <w:lang w:val="mn-MN"/>
        </w:rPr>
        <w:t xml:space="preserve"> зураг. Хяналт, шалгалтын явцад арилгуулсан зөрчлийн хувь, салбараар</w:t>
      </w:r>
      <w:bookmarkEnd w:id="37"/>
      <w:r w:rsidR="00432EF0" w:rsidRPr="007D7AAC">
        <w:rPr>
          <w:rFonts w:ascii="Arial" w:hAnsi="Arial"/>
          <w:i/>
          <w:iCs/>
          <w:sz w:val="24"/>
          <w:lang w:val="mn-MN"/>
        </w:rPr>
        <w:t xml:space="preserve"> </w:t>
      </w:r>
    </w:p>
    <w:p w14:paraId="2923070B" w14:textId="2B36FD0C" w:rsidR="00133488" w:rsidRPr="007D7AAC" w:rsidRDefault="00133488" w:rsidP="0027440C">
      <w:pPr>
        <w:jc w:val="both"/>
        <w:rPr>
          <w:lang w:val="mn-MN" w:eastAsia="zh-CN"/>
        </w:rPr>
      </w:pPr>
      <w:r w:rsidRPr="007D7AAC">
        <w:rPr>
          <w:noProof/>
          <w:lang w:val="mn-MN" w:eastAsia="mn-MN"/>
        </w:rPr>
        <w:drawing>
          <wp:inline distT="0" distB="0" distL="0" distR="0" wp14:anchorId="723D1970" wp14:editId="69D854B8">
            <wp:extent cx="5661660" cy="2084705"/>
            <wp:effectExtent l="0" t="0" r="2540" b="0"/>
            <wp:docPr id="1190134123" name="Chart 1">
              <a:extLst xmlns:a="http://schemas.openxmlformats.org/drawingml/2006/main">
                <a:ext uri="{FF2B5EF4-FFF2-40B4-BE49-F238E27FC236}">
                  <a16:creationId xmlns:a16="http://schemas.microsoft.com/office/drawing/2014/main" id="{B05E356D-DC1E-4BE7-AC6F-FCC12E7BD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D208E3" w14:textId="77777777" w:rsidR="00133488" w:rsidRPr="007D7AAC" w:rsidRDefault="00133488" w:rsidP="0027440C">
      <w:pPr>
        <w:spacing w:after="240"/>
        <w:jc w:val="both"/>
        <w:rPr>
          <w:rFonts w:ascii="Arial" w:hAnsi="Arial" w:cs="Arial"/>
          <w:iCs/>
          <w:color w:val="000000" w:themeColor="text1"/>
          <w:sz w:val="18"/>
          <w:szCs w:val="18"/>
          <w:lang w:val="mn-MN"/>
        </w:rPr>
      </w:pPr>
      <w:r w:rsidRPr="007D7AAC">
        <w:rPr>
          <w:rFonts w:ascii="Arial" w:hAnsi="Arial" w:cs="Arial"/>
          <w:iCs/>
          <w:color w:val="000000" w:themeColor="text1"/>
          <w:sz w:val="18"/>
          <w:szCs w:val="18"/>
          <w:lang w:val="mn-MN"/>
        </w:rPr>
        <w:t>Эх үүсвэр: ЭМЯ</w:t>
      </w:r>
    </w:p>
    <w:p w14:paraId="32E70655" w14:textId="3ED44F51" w:rsidR="00DA7B5D" w:rsidRPr="007D7AAC" w:rsidRDefault="00DA7B5D" w:rsidP="00D7301D">
      <w:pPr>
        <w:spacing w:after="120" w:line="276" w:lineRule="auto"/>
        <w:ind w:firstLine="709"/>
        <w:jc w:val="both"/>
        <w:rPr>
          <w:rFonts w:ascii="Arial" w:hAnsi="Arial" w:cs="Arial"/>
          <w:lang w:val="mn-MN"/>
        </w:rPr>
      </w:pPr>
      <w:r w:rsidRPr="007D7AAC">
        <w:rPr>
          <w:rFonts w:ascii="Arial" w:hAnsi="Arial" w:cs="Arial"/>
          <w:b/>
          <w:bCs/>
          <w:lang w:val="mn-MN"/>
        </w:rPr>
        <w:t>Энэ хуулийн 13.1.3-д</w:t>
      </w:r>
      <w:r w:rsidRPr="007D7AAC">
        <w:rPr>
          <w:rFonts w:ascii="Arial" w:hAnsi="Arial" w:cs="Arial"/>
          <w:lang w:val="mn-MN"/>
        </w:rPr>
        <w:t xml:space="preserve"> з</w:t>
      </w:r>
      <w:r w:rsidR="00DA364A" w:rsidRPr="007D7AAC">
        <w:rPr>
          <w:rFonts w:ascii="Arial" w:hAnsi="Arial" w:cs="Arial"/>
          <w:lang w:val="mn-MN"/>
        </w:rPr>
        <w:t>аасан</w:t>
      </w:r>
      <w:r w:rsidRPr="007D7AAC">
        <w:rPr>
          <w:rFonts w:ascii="Arial" w:hAnsi="Arial" w:cs="Arial"/>
          <w:lang w:val="mn-MN"/>
        </w:rPr>
        <w:t xml:space="preserve"> заалтын хэрэгжүүлэх хяналтыг тодорхой болгох шаардлагатай байна. Учир нь МХЕГ-ын бүтцэд өөрчлөлт орж, хяналтын чиг үүрэг салбарт шилжсэнтэй холбоотойгоор энэ чиг үүрэг аль хяналтын байгууллагад байхгүй болсон байна. Энэ мэт зарим хяналтын чиг үүрэг бүтэц зохион байгуулалтын өөрчлөлтийн үед хоцорсон, үлдсэн байна. Тухайлбал, Гаалийн тухай хуульд хорио цээрийн хяналт гэсэн утга байхгүй болно.</w:t>
      </w:r>
    </w:p>
    <w:p w14:paraId="3D261A7C" w14:textId="77777777" w:rsidR="00D7301D" w:rsidRPr="007D7AAC" w:rsidRDefault="00D7301D" w:rsidP="00D7301D">
      <w:pPr>
        <w:pStyle w:val="NormalWeb"/>
        <w:snapToGrid w:val="0"/>
        <w:spacing w:before="0" w:beforeAutospacing="0" w:after="120" w:afterAutospacing="0" w:line="276" w:lineRule="auto"/>
        <w:ind w:firstLine="720"/>
        <w:jc w:val="both"/>
        <w:rPr>
          <w:rFonts w:ascii="Arial" w:hAnsi="Arial" w:cs="Arial"/>
          <w:lang w:val="mn-MN"/>
        </w:rPr>
      </w:pPr>
      <w:r w:rsidRPr="007D7AAC">
        <w:rPr>
          <w:rFonts w:ascii="Arial" w:hAnsi="Arial" w:cs="Arial"/>
          <w:lang w:val="mn-MN"/>
        </w:rPr>
        <w:t xml:space="preserve">Тодруулбал, Монгол Улсын Засгийн газрын 2022 оны 01 дүгээр сарын 05-ны өдрийн Хууль хэрэгжүүлэх зарим арга хэмжээний тухай 04 дүгээр тогтоолоор Мэргэжлийн хяналтын байгууллагын улсын хилээр нэвтрүүлэх бараа, тээврийн хэрэгсэлд хорио цээр, эрүүл ахуй, чанарын тохирлын хяналт, шалгалт хийх чиг  үүргийг гаалийн байгууллагад шилжүүлсэнтэй холбогдуулан Гаалийн ерөнхий газрын даргын 2022 оны 01 дүгээр сарын 05-ны өдрийн Албан хаагчдын ажилд түр томилох тухай  Б/08 дугаар  тушаалаар Нийслэлийн мэргэжлийн хяналтын газрын Экспорт, импорт, </w:t>
      </w:r>
      <w:r w:rsidRPr="007D7AAC">
        <w:rPr>
          <w:rFonts w:ascii="Arial" w:hAnsi="Arial" w:cs="Arial"/>
          <w:lang w:val="mn-MN"/>
        </w:rPr>
        <w:lastRenderedPageBreak/>
        <w:t xml:space="preserve">хилийн хорио цээрийн хяналтын хэлтэс нь Улаанбаатар хот дахь гаалийн газарт Гаалийн хорио цээрийн алба болгон нэгтгэснийг 82 дугаар зурагт харуулав. Энэ нь тарифын болон тарифын бус хяналт нэг дор тэгэхдээ тарифын хяналт тавьдаг байгууллагынхаа бүтцийн хувьд 1 нэгж болсон нь тарифын бус хяналт, шалгалтыг бие даасан, хараат бус хийгдэх олон улсын зарчим алдагдаж байна. Хоёр байгууллага нэгдсэнээр дараах давуу болон сул тал байна. </w:t>
      </w:r>
    </w:p>
    <w:p w14:paraId="327A90DD" w14:textId="59FB5ED3" w:rsidR="00E37575" w:rsidRPr="007D7AAC" w:rsidRDefault="00E37575" w:rsidP="00D7301D">
      <w:pPr>
        <w:spacing w:after="120" w:line="276" w:lineRule="auto"/>
        <w:ind w:firstLine="709"/>
        <w:jc w:val="both"/>
        <w:rPr>
          <w:rFonts w:ascii="Arial" w:hAnsi="Arial" w:cs="Arial"/>
          <w:lang w:val="mn-MN"/>
        </w:rPr>
      </w:pPr>
      <w:r w:rsidRPr="007D7AAC">
        <w:rPr>
          <w:rFonts w:ascii="Arial" w:hAnsi="Arial" w:cs="Arial"/>
          <w:lang w:val="mn-MN"/>
        </w:rPr>
        <w:t xml:space="preserve">ХХААХҮЯ-аас олгосон квотын дагуу </w:t>
      </w:r>
      <w:r w:rsidRPr="007D7AAC">
        <w:rPr>
          <w:rFonts w:ascii="Arial" w:hAnsi="Arial" w:cs="Arial"/>
          <w:b/>
          <w:bCs/>
          <w:lang w:val="mn-MN"/>
        </w:rPr>
        <w:t>Хүнсний тухай хуулийн 13.1.4. дэх</w:t>
      </w:r>
      <w:r w:rsidRPr="007D7AAC">
        <w:rPr>
          <w:rFonts w:ascii="Arial" w:hAnsi="Arial" w:cs="Arial"/>
          <w:lang w:val="mn-MN"/>
        </w:rPr>
        <w:t xml:space="preserve"> заалтад тусгагдсан стратегийн хүнс экспортлох, импортлох тохиолдолд энэ хуулийн 6.8-д заасан зөвшөөрөл олголтын үйл явцад хяналт шалгалтыг 2022 он хүртэл МХЕГ хийдэг байсан бол 2022 оноос хойш ХХААХҮЯ-ны харьяа салбарын хяналтын газраас явуулдаг болсон.</w:t>
      </w:r>
      <w:r w:rsidR="00DA364A" w:rsidRPr="007D7AAC">
        <w:rPr>
          <w:rFonts w:ascii="Arial" w:hAnsi="Arial" w:cs="Arial"/>
          <w:lang w:val="mn-MN"/>
        </w:rPr>
        <w:t xml:space="preserve"> Салбарын хяналтын газрын төлөвлөгөөт болон төлөвлөгөөт бус хяналтын удирдамжид энэ чиглэлээр хяналт хийгээгүй байна.</w:t>
      </w:r>
    </w:p>
    <w:p w14:paraId="0CBF623A" w14:textId="467CD480" w:rsidR="00DA364A" w:rsidRPr="007D7AAC" w:rsidRDefault="00DA364A" w:rsidP="00522A96">
      <w:pPr>
        <w:spacing w:after="120" w:line="276" w:lineRule="auto"/>
        <w:ind w:firstLine="709"/>
        <w:jc w:val="both"/>
        <w:rPr>
          <w:rFonts w:ascii="Arial" w:hAnsi="Arial" w:cs="Arial"/>
          <w:lang w:val="mn-MN"/>
        </w:rPr>
      </w:pPr>
      <w:r w:rsidRPr="007D7AAC">
        <w:rPr>
          <w:rFonts w:ascii="Arial" w:hAnsi="Arial" w:cs="Arial"/>
          <w:lang w:val="mn-MN"/>
        </w:rPr>
        <w:t xml:space="preserve">Хүнсний баталгаат байдалд тавих хяналтыг Хяналт шалгалтын тухай хуулиар хэрэгжүүлэх тухай </w:t>
      </w:r>
      <w:r w:rsidRPr="007D7AAC">
        <w:rPr>
          <w:rFonts w:ascii="Arial" w:hAnsi="Arial" w:cs="Arial"/>
          <w:b/>
          <w:bCs/>
          <w:lang w:val="mn-MN"/>
        </w:rPr>
        <w:t>энэ хуулийн 13 дугаар зүйлийн 13.1.5-д зааснаар</w:t>
      </w:r>
      <w:r w:rsidRPr="007D7AAC">
        <w:rPr>
          <w:rFonts w:ascii="Arial" w:hAnsi="Arial" w:cs="Arial"/>
          <w:lang w:val="mn-MN"/>
        </w:rPr>
        <w:t xml:space="preserve"> харилцааг зохицуулж байна.</w:t>
      </w:r>
    </w:p>
    <w:p w14:paraId="71E789F1" w14:textId="77777777" w:rsidR="00DA364A" w:rsidRPr="007D7AAC" w:rsidRDefault="00DA364A" w:rsidP="00522A96">
      <w:pPr>
        <w:spacing w:after="120" w:line="276" w:lineRule="auto"/>
        <w:ind w:firstLine="709"/>
        <w:jc w:val="both"/>
        <w:rPr>
          <w:rFonts w:ascii="Arial" w:hAnsi="Arial" w:cs="Arial"/>
          <w:b/>
          <w:bCs/>
          <w:lang w:val="mn-MN"/>
        </w:rPr>
      </w:pPr>
      <w:r w:rsidRPr="007D7AAC">
        <w:rPr>
          <w:rFonts w:ascii="Arial" w:hAnsi="Arial" w:cs="Arial"/>
          <w:lang w:val="mn-MN"/>
        </w:rPr>
        <w:t xml:space="preserve">Хүнсний аюулгүй байдлын бодлогын хэрэгжилтийг хангах тогтолцоо чухал үүрэгтэй. Өмнөх бүлгүүдэд тодорхойлсноор хүнсний аюулгүй байдал гэдэг бол хүнсний хангамж, хүртээмж, хүнсний чанар, эрүүл ахуйн баталгаат байдал болон хүнсний шимт байдал гэсэн ойлголтыг нийгмийн гурван түвшинд өөр өөр тодорхойлж болох хэдий ч эдгээр түвшин хоорондын хамаарал маш их байгаа тул нэгийг нөгөөгөөс салган томьёолох, салангид авч үзэх нь учир дутагдалтай гэж үзэж байна. Харин хүнсний аюулгүй байдлыг хангахад оролцдог төрийн байгууллагуудын үйл ажиллагааг хүнсний сүлжээний нэг ч үе шатыг орхигдуулахгүйгээр үндэсний түвшинд удирдах, зохицуулах, хяналтыг хүнсний сүлжээг тасалдуулахгүйгээр хэрэгжүүлэх зэрэг чиг үүргийг Хүнсний тухай хуульд нэмэлт өөрчлөлтөөр зааж өгөх учиртай. </w:t>
      </w:r>
      <w:r w:rsidRPr="007D7AAC">
        <w:rPr>
          <w:rStyle w:val="Strong"/>
          <w:rFonts w:ascii="Arial" w:eastAsiaTheme="majorEastAsia" w:hAnsi="Arial" w:cs="Arial"/>
          <w:b w:val="0"/>
          <w:bCs w:val="0"/>
          <w:shd w:val="clear" w:color="auto" w:fill="FFFFFF"/>
          <w:lang w:val="mn-MN"/>
        </w:rPr>
        <w:t>Төрийн бодлого тодорхойлох дотоод хүчин зүйлс нь бодлого боловсруулах улс төрийн үйл явцын өрнөл байх бөгөөд Засгийн газрын бүтэц зохион байгуулалт, яам, агентлагийн чиг үүргийн зохицуулалт нь чухал хэрэгсэл болдог.</w:t>
      </w:r>
      <w:r w:rsidRPr="007D7AAC">
        <w:rPr>
          <w:rStyle w:val="FootnoteReference"/>
          <w:rFonts w:ascii="Arial" w:eastAsiaTheme="majorEastAsia" w:hAnsi="Arial" w:cs="Arial"/>
          <w:b/>
          <w:bCs/>
          <w:shd w:val="clear" w:color="auto" w:fill="FFFFFF"/>
          <w:lang w:val="mn-MN"/>
        </w:rPr>
        <w:footnoteReference w:id="10"/>
      </w:r>
      <w:r w:rsidRPr="007D7AAC">
        <w:rPr>
          <w:rFonts w:ascii="Arial" w:hAnsi="Arial" w:cs="Arial"/>
          <w:b/>
          <w:bCs/>
          <w:lang w:val="mn-MN"/>
        </w:rPr>
        <w:tab/>
      </w:r>
    </w:p>
    <w:p w14:paraId="59AAC059" w14:textId="4251F707" w:rsidR="00332724" w:rsidRPr="007D7AAC" w:rsidRDefault="00332724" w:rsidP="00522A96">
      <w:pPr>
        <w:snapToGrid w:val="0"/>
        <w:spacing w:after="120" w:line="276" w:lineRule="auto"/>
        <w:ind w:firstLine="720"/>
        <w:jc w:val="both"/>
        <w:rPr>
          <w:rFonts w:ascii="Arial" w:hAnsi="Arial" w:cs="Arial"/>
          <w:lang w:val="mn-MN"/>
        </w:rPr>
      </w:pPr>
      <w:r w:rsidRPr="007D7AAC">
        <w:rPr>
          <w:rFonts w:ascii="Arial" w:hAnsi="Arial" w:cs="Arial"/>
          <w:lang w:val="mn-MN"/>
        </w:rPr>
        <w:t>Манай улсын хувьд хүнсний аюулгүй байдлыг хангах чиглэлээр</w:t>
      </w:r>
      <w:r w:rsidRPr="007D7AAC" w:rsidDel="00A75C4F">
        <w:rPr>
          <w:rFonts w:ascii="Arial" w:hAnsi="Arial" w:cs="Arial"/>
          <w:lang w:val="mn-MN"/>
        </w:rPr>
        <w:t xml:space="preserve"> </w:t>
      </w:r>
      <w:r w:rsidRPr="007D7AAC">
        <w:rPr>
          <w:rFonts w:ascii="Arial" w:hAnsi="Arial" w:cs="Arial"/>
          <w:lang w:val="mn-MN"/>
        </w:rPr>
        <w:t>бодлого гарсан боловч хэрэгжилт бүрэн хангагдах зохион байгуулалтын хэвтээ тогтолцоо буюу үйл ажиллагааны уялдааг хангах нөхцөл бүрдээгүй, дунд болон анхан шатны нэгж дээр төрийн үйлчилгээг чанартай хүргэж чадахгүй байна. Иймд бодлогын хэрэгжилтийг хангах зохион байгуулалтын хэвтээ тогтолцооны эрх зүйн болон бодлогын баримт бичиг гаргах нэн шаардлагатай байна.</w:t>
      </w:r>
    </w:p>
    <w:p w14:paraId="72505685" w14:textId="77777777" w:rsidR="00332724" w:rsidRPr="007D7AAC" w:rsidRDefault="00332724" w:rsidP="00522A96">
      <w:pPr>
        <w:pStyle w:val="NormalWeb"/>
        <w:snapToGrid w:val="0"/>
        <w:spacing w:before="0" w:beforeAutospacing="0" w:after="120" w:afterAutospacing="0" w:line="276" w:lineRule="auto"/>
        <w:ind w:firstLine="720"/>
        <w:jc w:val="both"/>
        <w:rPr>
          <w:rFonts w:ascii="Arial" w:hAnsi="Arial" w:cs="Arial"/>
          <w:lang w:val="mn-MN"/>
        </w:rPr>
      </w:pPr>
      <w:r w:rsidRPr="007D7AAC">
        <w:rPr>
          <w:rFonts w:ascii="Arial" w:hAnsi="Arial" w:cs="Arial"/>
          <w:lang w:val="mn-MN"/>
        </w:rPr>
        <w:t xml:space="preserve">Монгол Улсын Засгийн газрын 2022 оны 01 дүгээр сарын 05-ны өдрийн Хууль хэрэгжүүлэх зарим арга хэмжээний тухай 04 дүгээр тогтоолоор Мэргэжлийн хяналтын байгууллагын улсын хилээр нэвтрүүлэх бараа, тээврийн хэрэгсэлд хорио цээр, эрүүл </w:t>
      </w:r>
      <w:r w:rsidRPr="007D7AAC">
        <w:rPr>
          <w:rFonts w:ascii="Arial" w:hAnsi="Arial" w:cs="Arial"/>
          <w:lang w:val="mn-MN"/>
        </w:rPr>
        <w:lastRenderedPageBreak/>
        <w:t xml:space="preserve">ахуй, чанарын тохирлын хяналт, шалгалт хийх чиг  үүргийг гаалийн байгууллагад шилжүүлсэнтэй холбогдуулан Гаалийн ерөнхий газрын даргын 2022 оны 01 дүгээр сарын 05-ны өдрийн Албан хаагчдын ажилд түр томилох тухай  Б/08 дугаар  тушаалаар Нийслэлийн мэргэжлийн хяналтын газрын Экспорт, импорт, хилийн хорио цээрийн хяналтын хэлтэс нь Улаанбаатар хот дахь гаалийн газарт Гаалийн хорио цээрийн алба болгон нэгтгэснийг 82 дугаар зурагт харуулав. Энэ нь тарифын болон тарифын бус хяналт нэг дор тэгэхдээ тарифын хяналт тавьдаг байгууллагынхаа бүтцийн хувьд 1 нэгж болсон нь тарифын бус хяналт, шалгалтыг бие даасан, хараат бус хийгдэх олон улсын зарчим алдагдаж байна. Хоёр байгууллага нэгдсэнээр дараах давуу болон сул тал байна. </w:t>
      </w:r>
    </w:p>
    <w:p w14:paraId="1A9985EF" w14:textId="77777777" w:rsidR="00332724" w:rsidRPr="007D7AAC" w:rsidRDefault="00332724" w:rsidP="00D75820">
      <w:pPr>
        <w:tabs>
          <w:tab w:val="left" w:pos="709"/>
        </w:tabs>
        <w:snapToGrid w:val="0"/>
        <w:spacing w:after="120" w:line="276" w:lineRule="auto"/>
        <w:ind w:firstLine="709"/>
        <w:jc w:val="both"/>
        <w:rPr>
          <w:rFonts w:ascii="Arial" w:hAnsi="Arial" w:cs="Arial"/>
          <w:lang w:val="mn-MN"/>
        </w:rPr>
      </w:pPr>
      <w:r w:rsidRPr="007D7AAC">
        <w:rPr>
          <w:rFonts w:ascii="Arial" w:hAnsi="Arial" w:cs="Arial"/>
          <w:lang w:val="mn-MN"/>
        </w:rPr>
        <w:t xml:space="preserve">Малын эмийн хэрэглээнээс үүдэлтэй хүнсний бүтээгдэхүүнд илрэх эмийн үлдэгдлийг хянах тогтолцоо хангалтгүй байна. Мах махан бүтээгдэхүүн болон сүү, өндөг, зөгийн бал гэх мэт мал амьтны гаралтай хүнсний бүтээгдэхүүнд ялангуяа антибиотикийн үлдэгдлийг шалгах механизмыг улам боловсронгуй болгох шаардлага байсаар байна. Малын эмийн хэрэглээ болон ард иргэдийн эмийн зохисгүй хэрэглээнээс олон эмд тэсвэртэй нян ихсэж, хүний эрүүл мэндэд сөрөг нөлөө үзүүлэхээс гадна нянгийн дасал үүсгэж байгаа нь нийгмийн эрүүл мэндийн тулгамдсан асуудал юм.   </w:t>
      </w:r>
    </w:p>
    <w:p w14:paraId="0EB3DD65" w14:textId="77777777" w:rsidR="00332724" w:rsidRPr="007D7AAC" w:rsidRDefault="00332724" w:rsidP="00D75820">
      <w:pPr>
        <w:snapToGrid w:val="0"/>
        <w:spacing w:after="120" w:line="276" w:lineRule="auto"/>
        <w:ind w:firstLine="709"/>
        <w:jc w:val="both"/>
        <w:rPr>
          <w:rFonts w:ascii="Arial" w:hAnsi="Arial" w:cs="Arial"/>
          <w:lang w:val="mn-MN"/>
        </w:rPr>
      </w:pPr>
      <w:r w:rsidRPr="007D7AAC">
        <w:rPr>
          <w:rFonts w:ascii="Arial" w:hAnsi="Arial" w:cs="Arial"/>
          <w:lang w:val="mn-MN"/>
        </w:rPr>
        <w:t>Эрсдэлд суурилсан хяналтыг хэрэгжүүлж эхэлснээс хойш багагүй хугацаа өнгөрсөн ч мэдэгдэхүйц үр ашигтай байдалд хүрэхгүй байгаа нь үйл ажиллагааны доголдол төдийгүй хүнс болон эм хангамжийн сүлжээнд тавих хяналтыг сулруулсан. Хяналтын байцаагчийн ёс зүйн хяналт сул байгаа нь нийгэмд сөрөг уур амьсгал бий болгосон. Хяналт шалгалтын объектын хуваарилалт оновчгүй, өргөдөл гомдлын дагуу хяналт хийхэд тодорхой шалгуургүй тул зөрчил дутагдлын үндсэн шалтгааныг илрүүлэх боломжгүй гэж үзэж байна. Мэргэжлийн хяналтын ерөнхий газрын босоо тогтолцоо нь орон нутгийн түвшинд алдагдаж хяналт шалгалт үр нөлөөгүй байх нөхцөл бүрдсэн байсан. Тухайлбал Нийслэлийн мэргэжлийн хяналтын газар нь Нийслэлийн Засаг Даргын хэрэгжүүлэгч агентлагийн бүтэцтэй,  дүүрэг тус бүрд 1 байцаагч ажиллуулж  хүний нөөцийг тарамдуулсан,  захиргааны зардлыг хэт нэмэгдүүлсэн зохисгүй тогтолцоотой байна. Мөн хяналт шалгалт нь зохицуулалтын бусад үйл ажиллагаатай өдөр тутамд нягт улдаагүй байгаагаас төсвийн хөрөнгийг үр ашиггүй зарцуулж хүн амын аюулгүй амьдрах баталгааг хангах хүн төвтэй хяналт зохицуулалт хийх боломжгүй байдалд хүргэжээ.</w:t>
      </w:r>
    </w:p>
    <w:p w14:paraId="25412EAE" w14:textId="77777777" w:rsidR="00332724" w:rsidRPr="007D7AAC" w:rsidRDefault="00332724" w:rsidP="00D75820">
      <w:pPr>
        <w:snapToGrid w:val="0"/>
        <w:spacing w:after="120" w:line="276" w:lineRule="auto"/>
        <w:ind w:firstLine="709"/>
        <w:jc w:val="both"/>
        <w:rPr>
          <w:rFonts w:ascii="Arial" w:hAnsi="Arial" w:cs="Arial"/>
          <w:lang w:val="mn-MN"/>
        </w:rPr>
      </w:pPr>
      <w:r w:rsidRPr="007D7AAC">
        <w:rPr>
          <w:rFonts w:ascii="Arial" w:hAnsi="Arial" w:cs="Arial"/>
          <w:lang w:val="mn-MN"/>
        </w:rPr>
        <w:t xml:space="preserve">Хэдийгээр хууль эрх зүйн орчин бүрдсэн ч хүнс болон эмийн бүтээгдэхүүний савлалт, хаяглалтын нэгдсэн хяналт, зохицуулалт сул байсаар байна. Үл ойлгогдох, хууль тогтоомжоор хүлээн зөвшөөрөөгүй хэл дээр бичсэн шошго бүхий бүтээгдэхүүн зах зээлд байсаар байна. Биологийн идэвхт бүтээгдэхүүн нь эм, хүнсний хооронд олон жилийн туршид  хаягдсанаас зохицуулалт, хяналтгүйгээр зах зээл дээр газар авсан, эдгээр бүтээгдэхүүний талаар үнэн зөв баталгаажсан мэдээлэл хангалтгүй, бодит бус мэдээлэл сурталчилгаанаас иргэд төөрөлдөж, сүлжээгээр, өндөр үнэтэйгээр, </w:t>
      </w:r>
      <w:r w:rsidRPr="007D7AAC">
        <w:rPr>
          <w:rFonts w:ascii="Arial" w:hAnsi="Arial" w:cs="Arial"/>
          <w:lang w:val="mn-MN"/>
        </w:rPr>
        <w:lastRenderedPageBreak/>
        <w:t>мэргэжлийн бус хүнээс авч хэрэглэн санхүүгийн хямралд ороод зогсохгүй зохисгүй хэрэглэж эрүүл мэндээрээ хохирч байна.</w:t>
      </w:r>
    </w:p>
    <w:p w14:paraId="50A88B86" w14:textId="77777777" w:rsidR="00332724" w:rsidRPr="007D7AAC" w:rsidRDefault="00332724" w:rsidP="00D75820">
      <w:pPr>
        <w:snapToGrid w:val="0"/>
        <w:spacing w:after="120" w:line="276" w:lineRule="auto"/>
        <w:ind w:firstLine="709"/>
        <w:jc w:val="both"/>
        <w:rPr>
          <w:rFonts w:ascii="Arial" w:hAnsi="Arial" w:cs="Arial"/>
          <w:lang w:val="mn-MN"/>
        </w:rPr>
      </w:pPr>
      <w:r w:rsidRPr="007D7AAC">
        <w:rPr>
          <w:rFonts w:ascii="Arial" w:hAnsi="Arial" w:cs="Arial"/>
          <w:lang w:val="mn-MN"/>
        </w:rPr>
        <w:t>Монгол Улсад нийлүүлэлтийн сүлжээний тогтолцоо бүрдээгүй. Цаашид хүнсний чиглэлийн үйл ажиллагаанд цахим бүртгэлийн нэгдсэн системийг нэвтрүүлж, хүнсний сүлжээний бүх үе шатанд оролцогчид уг цахим бүртгэлийн нэгдсэн санд өөрийн ерөнхий болон үйл ажиллагааны талаарх мэдээллийг тогтмол оруулдаг, шинэчилдэг болж хэвшсэнээр хүнсний сүлжээнд тавих байнгын хяналт, шалгалтын тогтолцоо бүрдэнэ, улмаар иргэдийн зүгээс эрүүл мэнддээ хандах хандлага, мөн өдөр тутмынхаа хоол, хүнсээ худалдан авахад хүнсний бүтээгдэхүүний баталгаат байдалд итгэх итгэл, үнэмшил нэмэгдэх эерэг үр дагаврыг бий болгоно.</w:t>
      </w:r>
    </w:p>
    <w:p w14:paraId="0083B064" w14:textId="77777777" w:rsidR="00332724" w:rsidRPr="007D7AAC" w:rsidRDefault="00332724" w:rsidP="00522A96">
      <w:pPr>
        <w:snapToGrid w:val="0"/>
        <w:spacing w:after="120" w:line="276" w:lineRule="auto"/>
        <w:ind w:firstLine="709"/>
        <w:jc w:val="both"/>
        <w:rPr>
          <w:rStyle w:val="Strong"/>
          <w:rFonts w:ascii="Arial" w:eastAsia="Arial Unicode MS" w:hAnsi="Arial" w:cs="Arial"/>
          <w:b w:val="0"/>
          <w:bCs w:val="0"/>
          <w:lang w:val="mn-MN"/>
        </w:rPr>
      </w:pPr>
      <w:r w:rsidRPr="007D7AAC">
        <w:rPr>
          <w:rFonts w:ascii="Arial" w:hAnsi="Arial" w:cs="Arial"/>
          <w:lang w:val="mn-MN"/>
        </w:rPr>
        <w:t>Олон улсын эдгээр систем нь улс төрийн дээд түвшинд парламент, засгийн газар, яамдаас, дунд түвшинд хүнсний аюулгүй байдлыг хангахад оролцдог төрийн захиргааны байгууллага буюу агентлагуудаас, доод түвшинд  хүнсний салбарын эрдэм шинжилгээ, судалгааны байгууллагуудаас бүрдэж байна. Ихэнх улс оронд хүнсний аюулгүй байдлын асуудлыг дээд түвшинд зөвлөлдөх чиг үүрэг бүхий Зөвлөл, Комисс ажиллаж байна. Уг Зөвлөл, Комисст хүнсний аюулгүй байдлыг хангахад оролцдог нийт төрийн захиргааны байгууллагын сайд нараас гадна сангийн сайд  оролцдог байна. Хүнсний хяналтын үйл ажиллагааг хамгийн үр дүнтэй явуулж байгаа жишгээс</w:t>
      </w:r>
      <w:r w:rsidRPr="007D7AAC">
        <w:rPr>
          <w:rStyle w:val="Strong"/>
          <w:rFonts w:ascii="Arial" w:eastAsia="Arial Unicode MS" w:hAnsi="Arial" w:cs="Arial"/>
          <w:lang w:val="mn-MN"/>
        </w:rPr>
        <w:t xml:space="preserve"> </w:t>
      </w:r>
      <w:r w:rsidRPr="007D7AAC">
        <w:rPr>
          <w:rStyle w:val="Strong"/>
          <w:rFonts w:ascii="Arial" w:eastAsia="Arial Unicode MS" w:hAnsi="Arial" w:cs="Arial"/>
          <w:b w:val="0"/>
          <w:bCs w:val="0"/>
          <w:lang w:val="mn-MN"/>
        </w:rPr>
        <w:t xml:space="preserve">харахад сүүлийн 10 гаруй жилийн өмнөөс улс орнууд Хүнс, эмийн агентлаг байгуулах болсон байна. Тус агентлаг нь хүнсний бодлогын хэрэгжилтийг хангах, тусгай зөвшөөрөл олгох, стандартыг боловсруулж батлуулах, хяналт тавих, хүнсний үйлдвэрлэл, үйлчилгээ эрхлэгчдийг мэдээллээр хангах, хэрэглэгчийн хоол, хүнсний талаарх боловсролыг дээшлүүлэх, аливаа асуудалд шинжлэх ухаанд үндэслэн шийдвэр гаргахын тулд лабораторийн шинжилгээ хийх, эрдэм шинжилгээ, судалгааны ажлыг гүйцэтгэх зэрэг үйл ажиллагааг явуулахад чиглэн ажиллаж байна. </w:t>
      </w:r>
    </w:p>
    <w:p w14:paraId="05ABCDFB" w14:textId="77777777" w:rsidR="00332724" w:rsidRPr="007D7AAC" w:rsidRDefault="00332724" w:rsidP="00522A96">
      <w:pPr>
        <w:snapToGrid w:val="0"/>
        <w:spacing w:after="120" w:line="276" w:lineRule="auto"/>
        <w:ind w:firstLine="709"/>
        <w:jc w:val="both"/>
        <w:rPr>
          <w:rFonts w:ascii="Arial" w:hAnsi="Arial" w:cs="Arial"/>
          <w:lang w:val="mn-MN"/>
        </w:rPr>
      </w:pPr>
      <w:r w:rsidRPr="007D7AAC">
        <w:rPr>
          <w:rFonts w:ascii="Arial" w:hAnsi="Arial" w:cs="Arial"/>
          <w:lang w:val="mn-MN"/>
        </w:rPr>
        <w:t xml:space="preserve">Нэгдсэн Үндэстний байгууллагын Хүнс, хөдөө аж ахуйн байгууллагын Ази Номхон далайн бүсийн салбараас 2017 онд гаргасан Монгол Улсын хүнсний хяналтын удирдлагын тогтолцооны үнэлгээний тайланд “Хүнсний хяналтын удирдлагын инститүцийн орчин: хүнсний аюулгүй байдал ба чанарын бодлого, стратеги, засаглал”-ын талаар дурдсан болно. Ингэхдээ одоогийн инститүцийн бүтэц зохион байгуулалтыг авч үзэхэд хүнсний хяналтын албан ёсны тогтолцоонд оролцохдоо харилцан адилгүй чадамжтай, яамд, агентлагууд нь хоорондоо нэлээд бие даасан шинжтэй, тус тусдаа үйл ажиллагаа явуулж байгаа талаар тусгасан байна. Харин Монгол Улсын хүнсний тухай хуульд зааснаар Ерөнхий сайдын тэргүүлдэг Хүнсний аюулгүй байдлын үндэсний зөвлөл хүнсний аюулгүй байдлын удирдлагын уялдаа зохицуулалтыг </w:t>
      </w:r>
      <w:r w:rsidRPr="007D7AAC">
        <w:rPr>
          <w:rFonts w:ascii="Arial" w:hAnsi="Arial" w:cs="Arial"/>
          <w:lang w:val="mn-MN"/>
        </w:rPr>
        <w:lastRenderedPageBreak/>
        <w:t>хариуцах чиг үүрэгтэй ч, одоогоор тус зөвлөл нь тогтвортой үйл ажиллагаатай болоогүй байна гэжээ.</w:t>
      </w:r>
      <w:r w:rsidRPr="007D7AAC">
        <w:rPr>
          <w:rStyle w:val="FootnoteReference"/>
          <w:rFonts w:ascii="Arial" w:eastAsiaTheme="majorEastAsia" w:hAnsi="Arial" w:cs="Arial"/>
          <w:lang w:val="mn-MN"/>
        </w:rPr>
        <w:footnoteReference w:id="11"/>
      </w:r>
      <w:r w:rsidRPr="007D7AAC">
        <w:rPr>
          <w:rFonts w:ascii="Arial" w:hAnsi="Arial" w:cs="Arial"/>
          <w:lang w:val="mn-MN"/>
        </w:rPr>
        <w:t xml:space="preserve"> </w:t>
      </w:r>
    </w:p>
    <w:p w14:paraId="3245765D" w14:textId="2593E3BE" w:rsidR="002C5CFD" w:rsidRPr="007D7AAC" w:rsidRDefault="00D75820" w:rsidP="00DE5104">
      <w:pPr>
        <w:snapToGrid w:val="0"/>
        <w:spacing w:after="120" w:line="276" w:lineRule="auto"/>
        <w:ind w:firstLine="709"/>
        <w:jc w:val="both"/>
        <w:rPr>
          <w:rFonts w:ascii="Arial" w:hAnsi="Arial" w:cs="Arial"/>
          <w:lang w:val="mn-MN"/>
        </w:rPr>
      </w:pPr>
      <w:r w:rsidRPr="007D7AAC">
        <w:rPr>
          <w:rFonts w:ascii="Arial" w:hAnsi="Arial" w:cs="Arial"/>
          <w:lang w:val="mn-MN"/>
        </w:rPr>
        <w:t xml:space="preserve">Хүнсний баталгаат байдалд тавих хяналттай холбоотой харилцааг Хяналт шалгалтын тухай хуулиар хэрэгжүүлэх зохицуулж байна. Одоогийн хүнсний аюулгүй байдлыг хангах төрийн байгууллагуудын чиг үүрэг, бүтэц зохион байгуулалт болон тогтолцооны гажуудалд орсон. </w:t>
      </w:r>
    </w:p>
    <w:p w14:paraId="3FAFA941" w14:textId="2A7ACBE3" w:rsidR="00DE5104" w:rsidRPr="007D7AAC" w:rsidRDefault="00DE5104" w:rsidP="00DE5104">
      <w:pPr>
        <w:snapToGrid w:val="0"/>
        <w:spacing w:after="120" w:line="276" w:lineRule="auto"/>
        <w:ind w:firstLine="709"/>
        <w:jc w:val="both"/>
        <w:rPr>
          <w:rFonts w:ascii="Arial" w:hAnsi="Arial" w:cs="Arial"/>
          <w:lang w:val="mn-MN"/>
        </w:rPr>
      </w:pPr>
      <w:r w:rsidRPr="007D7AAC">
        <w:rPr>
          <w:rFonts w:ascii="Arial" w:hAnsi="Arial" w:cs="Arial"/>
          <w:b/>
          <w:bCs/>
          <w:lang w:val="mn-MN"/>
        </w:rPr>
        <w:t>МХЕГ-ын даргын 2022 оны 06 дугаар сарын 15-ны өдрийн А/30 дугаар тушаалаар</w:t>
      </w:r>
      <w:r w:rsidRPr="007D7AAC">
        <w:rPr>
          <w:rFonts w:ascii="Arial" w:hAnsi="Arial" w:cs="Arial"/>
          <w:lang w:val="mn-MN"/>
        </w:rPr>
        <w:t xml:space="preserve"> Хүнсний аюулгүй байдлын хяналтын газрыг </w:t>
      </w:r>
      <w:r w:rsidR="00C972EF" w:rsidRPr="007D7AAC">
        <w:rPr>
          <w:rFonts w:ascii="Arial" w:hAnsi="Arial" w:cs="Arial"/>
          <w:b/>
          <w:bCs/>
          <w:lang w:val="mn-MN"/>
        </w:rPr>
        <w:t>нийт 19 улсын байцаагчтайгаар</w:t>
      </w:r>
      <w:r w:rsidR="00C972EF" w:rsidRPr="007D7AAC">
        <w:rPr>
          <w:rFonts w:ascii="Arial" w:hAnsi="Arial" w:cs="Arial"/>
          <w:lang w:val="mn-MN"/>
        </w:rPr>
        <w:t xml:space="preserve"> </w:t>
      </w:r>
      <w:r w:rsidRPr="007D7AAC">
        <w:rPr>
          <w:rFonts w:ascii="Arial" w:hAnsi="Arial" w:cs="Arial"/>
          <w:lang w:val="mn-MN"/>
        </w:rPr>
        <w:t>байгуулж, тус газарт үйлдвэрлэл, үйлчилгээний хяналтын газар болон хөдөө аж ахуйн хяналтын газартайгаар бүтэц, орон тоог баталсан байна. Үйлдвэрлэл, үйлчилгээний хяналтын газарт хүнсний чанар, стандартын хяналтын хэлтэс, үүн дотор хүнсний үйлдвэрийн хяналт, худалдаа, үйлчилгээний хяналт, хоол үйлдвэрлэлийн хяналт, хүнсний биоаюулгүй байдлын хяналт гэсэн 4 чиг үүргийг хариуцан хяналтын үйл ажиллагааг эрхэлдэг байсан байна. Харин хөдөө аж ахуйн хяналтын газарт мал эмнэлгийн хяналт, ургамал хамгааллын хяналтын чиг үүрэг байсан байна.</w:t>
      </w:r>
    </w:p>
    <w:p w14:paraId="167A0A63" w14:textId="7FF51D37" w:rsidR="00C972EF" w:rsidRPr="007D7AAC" w:rsidRDefault="00500E22" w:rsidP="00DE5104">
      <w:pPr>
        <w:snapToGrid w:val="0"/>
        <w:spacing w:after="120" w:line="276" w:lineRule="auto"/>
        <w:ind w:firstLine="709"/>
        <w:jc w:val="both"/>
        <w:rPr>
          <w:rFonts w:ascii="Arial" w:hAnsi="Arial" w:cs="Arial"/>
          <w:i/>
          <w:iCs/>
          <w:lang w:val="mn-MN"/>
        </w:rPr>
      </w:pPr>
      <w:r w:rsidRPr="007D7AAC">
        <w:rPr>
          <w:rFonts w:ascii="Arial" w:hAnsi="Arial" w:cs="Arial"/>
          <w:i/>
          <w:iCs/>
          <w:noProof/>
          <w:lang w:val="mn-MN" w:eastAsia="mn-MN"/>
        </w:rPr>
        <w:drawing>
          <wp:anchor distT="0" distB="0" distL="114300" distR="114300" simplePos="0" relativeHeight="251688960" behindDoc="0" locked="0" layoutInCell="1" allowOverlap="1" wp14:anchorId="088D215D" wp14:editId="3D8E0F39">
            <wp:simplePos x="0" y="0"/>
            <wp:positionH relativeFrom="column">
              <wp:posOffset>272555</wp:posOffset>
            </wp:positionH>
            <wp:positionV relativeFrom="paragraph">
              <wp:posOffset>482600</wp:posOffset>
            </wp:positionV>
            <wp:extent cx="5648325" cy="2976880"/>
            <wp:effectExtent l="0" t="0" r="3175" b="0"/>
            <wp:wrapSquare wrapText="bothSides"/>
            <wp:docPr id="2113012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12656" name="Picture 2113012656"/>
                    <pic:cNvPicPr/>
                  </pic:nvPicPr>
                  <pic:blipFill rotWithShape="1">
                    <a:blip r:embed="rId20">
                      <a:extLst>
                        <a:ext uri="{28A0092B-C50C-407E-A947-70E740481C1C}">
                          <a14:useLocalDpi xmlns:a14="http://schemas.microsoft.com/office/drawing/2010/main" val="0"/>
                        </a:ext>
                      </a:extLst>
                    </a:blip>
                    <a:srcRect b="25319"/>
                    <a:stretch/>
                  </pic:blipFill>
                  <pic:spPr bwMode="auto">
                    <a:xfrm>
                      <a:off x="0" y="0"/>
                      <a:ext cx="5648325" cy="2976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4EFF">
        <w:rPr>
          <w:rFonts w:ascii="Arial" w:hAnsi="Arial" w:cs="Arial"/>
          <w:i/>
          <w:iCs/>
          <w:lang w:val="mn-MN"/>
        </w:rPr>
        <w:t>12</w:t>
      </w:r>
      <w:r w:rsidR="00CF00FE" w:rsidRPr="007D7AAC">
        <w:rPr>
          <w:rFonts w:ascii="Arial" w:hAnsi="Arial" w:cs="Arial"/>
          <w:i/>
          <w:iCs/>
          <w:lang w:val="mn-MN"/>
        </w:rPr>
        <w:t xml:space="preserve"> дугаар </w:t>
      </w:r>
      <w:r w:rsidR="00C972EF" w:rsidRPr="007D7AAC">
        <w:rPr>
          <w:rFonts w:ascii="Arial" w:hAnsi="Arial" w:cs="Arial"/>
          <w:i/>
          <w:iCs/>
          <w:lang w:val="mn-MN"/>
        </w:rPr>
        <w:t>зураг. Хүнсний аюулгүй байдлын хяналтын газрын бүтэц зохион байгуулалт, 2022 он</w:t>
      </w:r>
    </w:p>
    <w:p w14:paraId="2006A931" w14:textId="34AD80CA" w:rsidR="00DE5104" w:rsidRPr="007D7AAC" w:rsidRDefault="00DE5104" w:rsidP="00CF3DEB">
      <w:pPr>
        <w:snapToGrid w:val="0"/>
        <w:spacing w:line="276" w:lineRule="auto"/>
        <w:ind w:firstLine="709"/>
        <w:jc w:val="both"/>
        <w:rPr>
          <w:rFonts w:ascii="Arial" w:hAnsi="Arial" w:cs="Arial"/>
          <w:lang w:val="mn-MN"/>
        </w:rPr>
      </w:pPr>
    </w:p>
    <w:p w14:paraId="320DEB76" w14:textId="27176D27" w:rsidR="00DE5104" w:rsidRPr="007D7AAC" w:rsidRDefault="00DE5104" w:rsidP="006346F1">
      <w:pPr>
        <w:snapToGrid w:val="0"/>
        <w:spacing w:after="120" w:line="276" w:lineRule="auto"/>
        <w:ind w:firstLine="709"/>
        <w:jc w:val="both"/>
        <w:rPr>
          <w:rFonts w:ascii="Arial" w:hAnsi="Arial" w:cs="Arial"/>
          <w:lang w:val="mn-MN"/>
        </w:rPr>
      </w:pPr>
      <w:r w:rsidRPr="007D7AAC">
        <w:rPr>
          <w:rFonts w:ascii="Arial" w:hAnsi="Arial" w:cs="Arial"/>
          <w:lang w:val="mn-MN"/>
        </w:rPr>
        <w:t xml:space="preserve">Ингээд Засгийн газрын 2022 оны "Мэргэжлийн хяналтын байгууллагын чиг үүргийг салбарын яамдад шилжүүлэх талаар авах арга хэмжээний тухай" 469 дүгээр </w:t>
      </w:r>
      <w:r w:rsidRPr="007D7AAC">
        <w:rPr>
          <w:rFonts w:ascii="Arial" w:hAnsi="Arial" w:cs="Arial"/>
          <w:lang w:val="mn-MN"/>
        </w:rPr>
        <w:lastRenderedPageBreak/>
        <w:t xml:space="preserve">тогтоолоор Хүнс, хөдөө аж ахуйн салбарын хяналт шилжин ирсэн. </w:t>
      </w:r>
      <w:r w:rsidR="00CF3DEB" w:rsidRPr="007D7AAC">
        <w:rPr>
          <w:rFonts w:ascii="Arial" w:hAnsi="Arial" w:cs="Arial"/>
          <w:lang w:val="mn-MN"/>
        </w:rPr>
        <w:t>Ингэхдээ хүнсний аюулгүй байдлын хяналтын чиглэлийн 4 улсын байцаагчийн орон тоог хасаад, нэг хөнгөн үйлдвэрийн хяналтыг нэмж тусгасан байна. Хөнгөн үйлдвэрийн хяналт нь хүнсний чанар, эрүүл ахуйтай ямар ч хамааралгүй хяналт болно.</w:t>
      </w:r>
    </w:p>
    <w:p w14:paraId="03D3AE05" w14:textId="10B72E6B" w:rsidR="00C972EF" w:rsidRPr="007D7AAC" w:rsidRDefault="00CF3DEB" w:rsidP="006346F1">
      <w:pPr>
        <w:snapToGrid w:val="0"/>
        <w:spacing w:after="120" w:line="276" w:lineRule="auto"/>
        <w:ind w:firstLine="709"/>
        <w:jc w:val="both"/>
        <w:rPr>
          <w:rFonts w:ascii="Arial" w:hAnsi="Arial" w:cs="Arial"/>
          <w:i/>
          <w:iCs/>
          <w:lang w:val="mn-MN"/>
        </w:rPr>
      </w:pPr>
      <w:r w:rsidRPr="007D7AAC">
        <w:rPr>
          <w:rFonts w:ascii="Arial" w:hAnsi="Arial" w:cs="Arial"/>
          <w:i/>
          <w:iCs/>
          <w:noProof/>
          <w:lang w:val="mn-MN" w:eastAsia="mn-MN"/>
        </w:rPr>
        <w:drawing>
          <wp:anchor distT="0" distB="0" distL="114300" distR="114300" simplePos="0" relativeHeight="251691008" behindDoc="0" locked="0" layoutInCell="1" allowOverlap="1" wp14:anchorId="61A8D9FA" wp14:editId="37528B8C">
            <wp:simplePos x="0" y="0"/>
            <wp:positionH relativeFrom="column">
              <wp:posOffset>10795</wp:posOffset>
            </wp:positionH>
            <wp:positionV relativeFrom="paragraph">
              <wp:posOffset>628330</wp:posOffset>
            </wp:positionV>
            <wp:extent cx="6249035" cy="2110740"/>
            <wp:effectExtent l="0" t="0" r="5715" b="0"/>
            <wp:wrapSquare wrapText="bothSides"/>
            <wp:docPr id="547741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41184" name="Picture 547741184"/>
                    <pic:cNvPicPr/>
                  </pic:nvPicPr>
                  <pic:blipFill>
                    <a:blip r:embed="rId21">
                      <a:extLst>
                        <a:ext uri="{28A0092B-C50C-407E-A947-70E740481C1C}">
                          <a14:useLocalDpi xmlns:a14="http://schemas.microsoft.com/office/drawing/2010/main" val="0"/>
                        </a:ext>
                      </a:extLst>
                    </a:blip>
                    <a:stretch>
                      <a:fillRect/>
                    </a:stretch>
                  </pic:blipFill>
                  <pic:spPr>
                    <a:xfrm>
                      <a:off x="0" y="0"/>
                      <a:ext cx="6249035" cy="2110740"/>
                    </a:xfrm>
                    <a:prstGeom prst="rect">
                      <a:avLst/>
                    </a:prstGeom>
                  </pic:spPr>
                </pic:pic>
              </a:graphicData>
            </a:graphic>
            <wp14:sizeRelH relativeFrom="page">
              <wp14:pctWidth>0</wp14:pctWidth>
            </wp14:sizeRelH>
            <wp14:sizeRelV relativeFrom="page">
              <wp14:pctHeight>0</wp14:pctHeight>
            </wp14:sizeRelV>
          </wp:anchor>
        </w:drawing>
      </w:r>
      <w:r w:rsidR="00A44EFF">
        <w:rPr>
          <w:rFonts w:ascii="Arial" w:hAnsi="Arial" w:cs="Arial"/>
          <w:i/>
          <w:iCs/>
          <w:lang w:val="mn-MN"/>
        </w:rPr>
        <w:t>13</w:t>
      </w:r>
      <w:r w:rsidR="00CF00FE" w:rsidRPr="007D7AAC">
        <w:rPr>
          <w:rFonts w:ascii="Arial" w:hAnsi="Arial" w:cs="Arial"/>
          <w:i/>
          <w:iCs/>
          <w:lang w:val="mn-MN"/>
        </w:rPr>
        <w:t xml:space="preserve"> дугаар </w:t>
      </w:r>
      <w:r w:rsidR="00C972EF" w:rsidRPr="007D7AAC">
        <w:rPr>
          <w:rFonts w:ascii="Arial" w:hAnsi="Arial" w:cs="Arial"/>
          <w:i/>
          <w:iCs/>
          <w:lang w:val="mn-MN"/>
        </w:rPr>
        <w:t xml:space="preserve">зураг. ХХААХҮЯ-ны Салбарын хяналтын газрын бүтэц зохион байгуулалт, </w:t>
      </w:r>
      <w:r w:rsidRPr="007D7AAC">
        <w:rPr>
          <w:rFonts w:ascii="Arial" w:hAnsi="Arial" w:cs="Arial"/>
          <w:i/>
          <w:iCs/>
          <w:lang w:val="mn-MN"/>
        </w:rPr>
        <w:t>2023 он</w:t>
      </w:r>
    </w:p>
    <w:p w14:paraId="1373AB11" w14:textId="162A1428" w:rsidR="00DE5104" w:rsidRPr="007D7AAC" w:rsidRDefault="00DE5104" w:rsidP="00DE5104">
      <w:pPr>
        <w:snapToGrid w:val="0"/>
        <w:spacing w:after="120" w:line="276" w:lineRule="auto"/>
        <w:ind w:firstLine="709"/>
        <w:jc w:val="both"/>
        <w:rPr>
          <w:rFonts w:ascii="Arial" w:hAnsi="Arial" w:cs="Arial"/>
          <w:lang w:val="mn-MN"/>
        </w:rPr>
      </w:pPr>
      <w:r w:rsidRPr="007D7AAC">
        <w:rPr>
          <w:rFonts w:ascii="Arial" w:hAnsi="Arial" w:cs="Arial"/>
          <w:lang w:val="mn-MN"/>
        </w:rPr>
        <w:t xml:space="preserve">Энэ үед  Засгийн газрын 2023 оны 112 дугаар тогтоолоор Салбарын хяналтын газрын бүтэц, чиг үүргийг </w:t>
      </w:r>
      <w:r w:rsidR="00DB1F68" w:rsidRPr="007D7AAC">
        <w:rPr>
          <w:rFonts w:ascii="Arial" w:hAnsi="Arial" w:cs="Arial"/>
          <w:lang w:val="mn-MN"/>
        </w:rPr>
        <w:t>нийт</w:t>
      </w:r>
      <w:r w:rsidRPr="007D7AAC">
        <w:rPr>
          <w:rFonts w:ascii="Arial" w:hAnsi="Arial" w:cs="Arial"/>
          <w:lang w:val="mn-MN"/>
        </w:rPr>
        <w:t xml:space="preserve"> 16 улсын байцаагчтайгаар баталсан байна. Харин Хүнс, хөдөө аж ахуйн салбарын хяналт шилжин ирэхдээ 16 бүтэц орон тоотойгоор ирсэн боловч 2025 оны байдлаар 9 болгон цомхотгосон байна.  </w:t>
      </w:r>
      <w:r w:rsidR="00DB1F68" w:rsidRPr="007D7AAC">
        <w:rPr>
          <w:rFonts w:ascii="Arial" w:hAnsi="Arial" w:cs="Arial"/>
          <w:lang w:val="mn-MN"/>
        </w:rPr>
        <w:t>Цомхотголд</w:t>
      </w:r>
      <w:r w:rsidR="00CF3DEB" w:rsidRPr="007D7AAC">
        <w:rPr>
          <w:rFonts w:ascii="Arial" w:hAnsi="Arial" w:cs="Arial"/>
          <w:lang w:val="mn-MN"/>
        </w:rPr>
        <w:t xml:space="preserve"> хүнсний чанар, стандартын хяналтын улсын байцаагчийн орон тоог 2-оор багасгаж, ургамал хорио цээрийн нэг улсын байцаагчийг шинээр байгуулагдсан Ургамал хамгааллын газарт шилжүүлээд, мал эмнэлгийн хяналтын нэг байцаагчийн орон тоог хасаад, </w:t>
      </w:r>
      <w:r w:rsidR="006346F1" w:rsidRPr="007D7AAC">
        <w:rPr>
          <w:rFonts w:ascii="Arial" w:hAnsi="Arial" w:cs="Arial"/>
          <w:lang w:val="mn-MN"/>
        </w:rPr>
        <w:t xml:space="preserve">мөн хөнгөн үйлдвэрийн хяналтыг хасаж орон тоог баталжээ. Ингээд улсын хэмжээнд хүнсний хяналтын бодлогыг хариуцах нийт 9 улсын байцаагчтай болсон байна. Энэ газарт нийтийн хоол, хоол үйлдвэрлэл үйлчилгээний хяналт, хүнсний худалдааны хяналт, хорио цээрийн хяналт, </w:t>
      </w:r>
      <w:r w:rsidR="00DB1F68">
        <w:rPr>
          <w:rFonts w:ascii="Arial" w:hAnsi="Arial" w:cs="Arial"/>
          <w:lang w:val="mn-MN"/>
        </w:rPr>
        <w:t>мал эмнэлгийн хяналт, тээвэр логист</w:t>
      </w:r>
      <w:r w:rsidR="006346F1" w:rsidRPr="007D7AAC">
        <w:rPr>
          <w:rFonts w:ascii="Arial" w:hAnsi="Arial" w:cs="Arial"/>
          <w:lang w:val="mn-MN"/>
        </w:rPr>
        <w:t>ик, агуулах, хадгалалтын хяналт, үр сортын хяналтын бодлого хариуцсан улсын байцаагч байхгүйгээр хяналтын үйл ажиллагааны бодлого хийх гээд, түүнийг хэрэгжүүлэх гээд ажиллаж байна.</w:t>
      </w:r>
    </w:p>
    <w:p w14:paraId="49C82EC6" w14:textId="5EFE72F8" w:rsidR="00CF3DEB" w:rsidRPr="007D7AAC" w:rsidRDefault="00A44EFF" w:rsidP="00DE5104">
      <w:pPr>
        <w:snapToGrid w:val="0"/>
        <w:spacing w:after="120" w:line="276" w:lineRule="auto"/>
        <w:ind w:firstLine="709"/>
        <w:jc w:val="both"/>
        <w:rPr>
          <w:rFonts w:ascii="Arial" w:hAnsi="Arial" w:cs="Arial"/>
          <w:i/>
          <w:iCs/>
          <w:lang w:val="mn-MN"/>
        </w:rPr>
      </w:pPr>
      <w:r>
        <w:rPr>
          <w:rFonts w:ascii="Arial" w:hAnsi="Arial" w:cs="Arial"/>
          <w:i/>
          <w:iCs/>
          <w:lang w:val="mn-MN"/>
        </w:rPr>
        <w:t>14</w:t>
      </w:r>
      <w:r w:rsidR="00CF00FE" w:rsidRPr="007D7AAC">
        <w:rPr>
          <w:rFonts w:ascii="Arial" w:hAnsi="Arial" w:cs="Arial"/>
          <w:i/>
          <w:iCs/>
          <w:lang w:val="mn-MN"/>
        </w:rPr>
        <w:t xml:space="preserve"> дүгээр </w:t>
      </w:r>
      <w:r w:rsidR="006346F1" w:rsidRPr="007D7AAC">
        <w:rPr>
          <w:rFonts w:ascii="Arial" w:hAnsi="Arial" w:cs="Arial"/>
          <w:i/>
          <w:iCs/>
          <w:lang w:val="mn-MN"/>
        </w:rPr>
        <w:t>зураг. ХХААХҮЯ-ны Салбарын хяналтын газрын бүтэц, зохион байгуулалт, 2025 он</w:t>
      </w:r>
    </w:p>
    <w:p w14:paraId="62BA123D" w14:textId="48F9DC38" w:rsidR="00DD535D" w:rsidRPr="007D7AAC" w:rsidRDefault="00DB1F68" w:rsidP="00DE5104">
      <w:pPr>
        <w:snapToGrid w:val="0"/>
        <w:spacing w:after="120" w:line="276" w:lineRule="auto"/>
        <w:ind w:firstLine="709"/>
        <w:jc w:val="both"/>
        <w:rPr>
          <w:rFonts w:ascii="Arial" w:hAnsi="Arial" w:cs="Arial"/>
          <w:i/>
          <w:iCs/>
          <w:lang w:val="mn-MN"/>
        </w:rPr>
      </w:pPr>
      <w:r w:rsidRPr="007D7AAC">
        <w:rPr>
          <w:rFonts w:ascii="Arial" w:hAnsi="Arial" w:cs="Arial"/>
          <w:i/>
          <w:iCs/>
          <w:noProof/>
          <w:lang w:val="mn-MN" w:eastAsia="mn-MN"/>
        </w:rPr>
        <w:lastRenderedPageBreak/>
        <w:drawing>
          <wp:anchor distT="0" distB="0" distL="114300" distR="114300" simplePos="0" relativeHeight="251692032" behindDoc="0" locked="0" layoutInCell="1" allowOverlap="1" wp14:anchorId="32B04DCC" wp14:editId="492856CA">
            <wp:simplePos x="0" y="0"/>
            <wp:positionH relativeFrom="column">
              <wp:posOffset>129540</wp:posOffset>
            </wp:positionH>
            <wp:positionV relativeFrom="paragraph">
              <wp:posOffset>37465</wp:posOffset>
            </wp:positionV>
            <wp:extent cx="5668010" cy="2312670"/>
            <wp:effectExtent l="0" t="0" r="8890" b="0"/>
            <wp:wrapSquare wrapText="bothSides"/>
            <wp:docPr id="20898217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21799" name="Picture 2089821799"/>
                    <pic:cNvPicPr/>
                  </pic:nvPicPr>
                  <pic:blipFill>
                    <a:blip r:embed="rId22">
                      <a:extLst>
                        <a:ext uri="{28A0092B-C50C-407E-A947-70E740481C1C}">
                          <a14:useLocalDpi xmlns:a14="http://schemas.microsoft.com/office/drawing/2010/main" val="0"/>
                        </a:ext>
                      </a:extLst>
                    </a:blip>
                    <a:stretch>
                      <a:fillRect/>
                    </a:stretch>
                  </pic:blipFill>
                  <pic:spPr>
                    <a:xfrm>
                      <a:off x="0" y="0"/>
                      <a:ext cx="5668010" cy="2312670"/>
                    </a:xfrm>
                    <a:prstGeom prst="rect">
                      <a:avLst/>
                    </a:prstGeom>
                  </pic:spPr>
                </pic:pic>
              </a:graphicData>
            </a:graphic>
            <wp14:sizeRelH relativeFrom="page">
              <wp14:pctWidth>0</wp14:pctWidth>
            </wp14:sizeRelH>
            <wp14:sizeRelV relativeFrom="page">
              <wp14:pctHeight>0</wp14:pctHeight>
            </wp14:sizeRelV>
          </wp:anchor>
        </w:drawing>
      </w:r>
    </w:p>
    <w:p w14:paraId="6D552033" w14:textId="6984ADD5" w:rsidR="00500E22" w:rsidRDefault="006346F1" w:rsidP="00500E22">
      <w:pPr>
        <w:snapToGrid w:val="0"/>
        <w:spacing w:after="120" w:line="276" w:lineRule="auto"/>
        <w:ind w:firstLine="709"/>
        <w:jc w:val="both"/>
        <w:rPr>
          <w:rFonts w:ascii="Arial" w:hAnsi="Arial" w:cs="Arial"/>
          <w:lang w:val="mn-MN"/>
        </w:rPr>
      </w:pPr>
      <w:r w:rsidRPr="007D7AAC">
        <w:rPr>
          <w:rFonts w:ascii="Arial" w:hAnsi="Arial" w:cs="Arial"/>
          <w:lang w:val="mn-MN"/>
        </w:rPr>
        <w:t xml:space="preserve">Улсын хэмжээнд хорио цээрийн хяналтыг Гаалийн ерөнхий газар, мал эмнэлгийн хяналтыг Улсын мал эмнэлгийн газар, </w:t>
      </w:r>
      <w:r w:rsidR="00DD535D" w:rsidRPr="007D7AAC">
        <w:rPr>
          <w:rFonts w:ascii="Arial" w:hAnsi="Arial" w:cs="Arial"/>
          <w:lang w:val="mn-MN"/>
        </w:rPr>
        <w:t>Нийслэл аймаг ороон нутагт хүнс, хөдөө аж ахуйн хяналтыг хэвтээ тогтолцоонд хэрэгжүүлж байгаа боловч хүнсний хяналтын бодлого, удирдлагаар хангах байгууллага нь бүтэц зохион байгуулалт, тогтолцооны хувьд алдаатай байна гэж үзэж байна.</w:t>
      </w:r>
      <w:r w:rsidR="00500E22" w:rsidRPr="00500E22">
        <w:rPr>
          <w:rFonts w:ascii="Arial" w:hAnsi="Arial" w:cs="Arial"/>
          <w:lang w:val="mn-MN"/>
        </w:rPr>
        <w:t xml:space="preserve"> </w:t>
      </w:r>
    </w:p>
    <w:p w14:paraId="34D4F6B4" w14:textId="72F2D93B" w:rsidR="00500E22" w:rsidRPr="00500E22" w:rsidRDefault="00500E22" w:rsidP="00500E22">
      <w:pPr>
        <w:snapToGrid w:val="0"/>
        <w:spacing w:after="120" w:line="276" w:lineRule="auto"/>
        <w:ind w:firstLine="709"/>
        <w:jc w:val="both"/>
        <w:rPr>
          <w:rFonts w:ascii="Arial" w:hAnsi="Arial" w:cs="Arial"/>
          <w:lang w:val="mn-MN"/>
        </w:rPr>
      </w:pPr>
      <w:r>
        <w:rPr>
          <w:rFonts w:ascii="Arial" w:hAnsi="Arial" w:cs="Arial"/>
          <w:lang w:val="mn-MN"/>
        </w:rPr>
        <w:t>Хүнсний хяналтын удирдлагын тогтолцоо, үйл ажиллагааны уялдаа холбоо алдагдснаас үүдэн а</w:t>
      </w:r>
      <w:r w:rsidRPr="00500E22">
        <w:rPr>
          <w:rFonts w:ascii="Arial" w:hAnsi="Arial" w:cs="Arial"/>
          <w:lang w:val="mn-MN"/>
        </w:rPr>
        <w:t>ж ахуй нэг</w:t>
      </w:r>
      <w:r>
        <w:rPr>
          <w:rFonts w:ascii="Arial" w:hAnsi="Arial" w:cs="Arial"/>
          <w:lang w:val="mn-MN"/>
        </w:rPr>
        <w:t xml:space="preserve">ж байгууллагын </w:t>
      </w:r>
      <w:r w:rsidRPr="00500E22">
        <w:rPr>
          <w:rFonts w:ascii="Arial" w:hAnsi="Arial" w:cs="Arial"/>
          <w:lang w:val="mn-MN"/>
        </w:rPr>
        <w:t>үйл ажиллагаанд хийх хяналт шалгалт нь давхардал ихтэй, албан шаардлага, торгууль давхардах шинжтэй, тус тусдаа удирдлагатай, хяналт шалгалтын удирдэмж тусдаа, нэгдсэн удирдлага байхгүйгээс илэрсэн зөрчлийг  арилгуулах, торгууль оногдуулахад ААН-д ачаал</w:t>
      </w:r>
      <w:r>
        <w:rPr>
          <w:rFonts w:ascii="Arial" w:hAnsi="Arial" w:cs="Arial"/>
          <w:lang w:val="mn-MN"/>
        </w:rPr>
        <w:t>лыг бий болгож байгааг онцгой анхаарах нь зүйтэй байна.</w:t>
      </w:r>
      <w:r w:rsidRPr="00500E22">
        <w:rPr>
          <w:rFonts w:ascii="Arial" w:hAnsi="Arial" w:cs="Arial"/>
          <w:lang w:val="mn-MN"/>
        </w:rPr>
        <w:t xml:space="preserve"> </w:t>
      </w:r>
    </w:p>
    <w:p w14:paraId="63DAF90E" w14:textId="6C6BFA14" w:rsidR="00C22C51" w:rsidRPr="007D7AAC" w:rsidRDefault="00C22C51" w:rsidP="00C22C51">
      <w:pPr>
        <w:snapToGrid w:val="0"/>
        <w:spacing w:after="120" w:line="276" w:lineRule="auto"/>
        <w:ind w:firstLine="709"/>
        <w:jc w:val="both"/>
        <w:rPr>
          <w:rFonts w:ascii="Arial" w:hAnsi="Arial" w:cs="Arial"/>
          <w:lang w:val="mn-MN"/>
        </w:rPr>
      </w:pPr>
      <w:r w:rsidRPr="007D7AAC">
        <w:rPr>
          <w:rFonts w:ascii="Arial" w:hAnsi="Arial" w:cs="Arial"/>
          <w:lang w:val="mn-MN"/>
        </w:rPr>
        <w:t xml:space="preserve">Байгаль орчин, хүн ам, ургамал, мал амьтны харилцан шүтэлцээ, эрүүл аж төрөхөөс эхлэх бөгөөд хүний буруутай үйл ажиллагаанаас үүдэж вирүс, нянгууд ч хувьсаж, урьд хожид байгаагүй шинэ халдварт өвчин </w:t>
      </w:r>
      <w:r w:rsidR="00DB1F68" w:rsidRPr="007D7AAC">
        <w:rPr>
          <w:rFonts w:ascii="Arial" w:hAnsi="Arial" w:cs="Arial"/>
          <w:lang w:val="mn-MN"/>
        </w:rPr>
        <w:t>үүсэж</w:t>
      </w:r>
      <w:r w:rsidRPr="007D7AAC">
        <w:rPr>
          <w:rFonts w:ascii="Arial" w:hAnsi="Arial" w:cs="Arial"/>
          <w:lang w:val="mn-MN"/>
        </w:rPr>
        <w:t xml:space="preserve"> байгаа төдийгүй бичил биетийн тэсвэржилт үүсэх эрсдэл нүүрлээд байна. 2019 оны байдлаар дэлхий дахинаа 5 сая гаруй хүн тэсвэржсэн нянгийн халдварын шалтгаантай холбоотойгоор амь насаа алдсан бөгөөд үүнээс 1,3 сая нь шууд тэсвэржсэн нянгийн халдвараас шалтгаалан нас барсан.  Энэ тоо 2050 он гэхэд 10 сая хүн эмчилгээнд хэрэглэх антибиотикийн сонголтгүй болж нас барна гэж ДЭМБ тооцоолсон байна. </w:t>
      </w:r>
    </w:p>
    <w:p w14:paraId="629182AC" w14:textId="77777777" w:rsidR="00C22C51" w:rsidRPr="007D7AAC" w:rsidRDefault="00C22C51" w:rsidP="00C22C51">
      <w:pPr>
        <w:snapToGrid w:val="0"/>
        <w:spacing w:after="120" w:line="276" w:lineRule="auto"/>
        <w:ind w:firstLine="709"/>
        <w:jc w:val="both"/>
        <w:rPr>
          <w:rFonts w:ascii="Arial" w:hAnsi="Arial" w:cs="Arial"/>
          <w:lang w:val="mn-MN"/>
        </w:rPr>
      </w:pPr>
      <w:r w:rsidRPr="007D7AAC">
        <w:rPr>
          <w:rFonts w:ascii="Arial" w:hAnsi="Arial" w:cs="Arial"/>
          <w:lang w:val="mn-MN"/>
        </w:rPr>
        <w:t>Нэг улс орон, нэг салбар дангаараа шинэ болон дахин сэргэж байгаа халдварт өвчнүүдтэй /Зика вирүс, Эбола г.м/ тэмцэж чадахгүй учраас дэлхийн улс орнууд, нийгмийн бүх салбарууд “Нэг эрүүл мэнд” үзэл санаан дор нэгдэж байна. Нутагшмал, шинэ болон сэргэж буй халдварт өвчнүүд болон нийгмийн эрүүл мэндэд  ноцтой аюул, эрсдэл нэмэгдэж өнөө  үед үр дүнтэй хариу арга хэмжээ авах,  түүнчлэн хүн, мал, амьтан, ургамал, ус, хүнсний аюулгүй байдлын асуудал хариуцсан төрийн болон төрийн бус байгууллагуудын хамтын ажиллагаа зайлшгүй шаардлагатай байна.</w:t>
      </w:r>
    </w:p>
    <w:p w14:paraId="73051575" w14:textId="2BD194FC" w:rsidR="00C22C51" w:rsidRPr="007D7AAC" w:rsidRDefault="00C22C51" w:rsidP="00C22C51">
      <w:pPr>
        <w:snapToGrid w:val="0"/>
        <w:spacing w:after="120" w:line="276" w:lineRule="auto"/>
        <w:ind w:firstLine="709"/>
        <w:jc w:val="both"/>
        <w:rPr>
          <w:rFonts w:ascii="Arial" w:hAnsi="Arial" w:cs="Arial"/>
          <w:lang w:val="mn-MN"/>
        </w:rPr>
      </w:pPr>
      <w:r w:rsidRPr="007D7AAC">
        <w:rPr>
          <w:rFonts w:ascii="Arial" w:hAnsi="Arial" w:cs="Arial"/>
          <w:lang w:val="mn-MN"/>
        </w:rPr>
        <w:lastRenderedPageBreak/>
        <w:t xml:space="preserve">Иймд </w:t>
      </w:r>
      <w:r w:rsidRPr="007D7AAC">
        <w:rPr>
          <w:rFonts w:ascii="Arial" w:hAnsi="Arial" w:cs="Arial"/>
          <w:b/>
          <w:bCs/>
          <w:lang w:val="mn-MN"/>
        </w:rPr>
        <w:t>хүнсний хяналтын тогтолцоог</w:t>
      </w:r>
      <w:r w:rsidRPr="007D7AAC">
        <w:rPr>
          <w:rFonts w:ascii="Arial" w:hAnsi="Arial" w:cs="Arial"/>
          <w:lang w:val="mn-MN"/>
        </w:rPr>
        <w:t xml:space="preserve"> хүнсний сүлжээнд бүхэлд нь буюу мал аж ахуй, газар тариалан, хүнс, хөдөө аж ахуй, хоол үйлдвэрлэл, тээвэр </w:t>
      </w:r>
      <w:r w:rsidR="00DB1F68" w:rsidRPr="007D7AAC">
        <w:rPr>
          <w:rFonts w:ascii="Arial" w:hAnsi="Arial" w:cs="Arial"/>
          <w:lang w:val="mn-MN"/>
        </w:rPr>
        <w:t>логистик</w:t>
      </w:r>
      <w:r w:rsidRPr="007D7AAC">
        <w:rPr>
          <w:rFonts w:ascii="Arial" w:hAnsi="Arial" w:cs="Arial"/>
          <w:lang w:val="mn-MN"/>
        </w:rPr>
        <w:t xml:space="preserve">, </w:t>
      </w:r>
      <w:r w:rsidR="00A6113B" w:rsidRPr="007D7AAC">
        <w:rPr>
          <w:rFonts w:ascii="Arial" w:hAnsi="Arial" w:cs="Arial"/>
          <w:lang w:val="mn-MN"/>
        </w:rPr>
        <w:t>хүнсний импорт,</w:t>
      </w:r>
      <w:r w:rsidRPr="007D7AAC">
        <w:rPr>
          <w:rFonts w:ascii="Arial" w:hAnsi="Arial" w:cs="Arial"/>
          <w:lang w:val="mn-MN"/>
        </w:rPr>
        <w:t xml:space="preserve"> дотоод</w:t>
      </w:r>
      <w:r w:rsidR="00A6113B" w:rsidRPr="007D7AAC">
        <w:rPr>
          <w:rFonts w:ascii="Arial" w:hAnsi="Arial" w:cs="Arial"/>
          <w:lang w:val="mn-MN"/>
        </w:rPr>
        <w:t>ын</w:t>
      </w:r>
      <w:r w:rsidRPr="007D7AAC">
        <w:rPr>
          <w:rFonts w:ascii="Arial" w:hAnsi="Arial" w:cs="Arial"/>
          <w:lang w:val="mn-MN"/>
        </w:rPr>
        <w:t xml:space="preserve"> хүнсний</w:t>
      </w:r>
      <w:r w:rsidR="00A6113B" w:rsidRPr="007D7AAC">
        <w:rPr>
          <w:rFonts w:ascii="Arial" w:hAnsi="Arial" w:cs="Arial"/>
          <w:lang w:val="mn-MN"/>
        </w:rPr>
        <w:t xml:space="preserve"> бөөний болон жижиглэнгийн</w:t>
      </w:r>
      <w:r w:rsidRPr="007D7AAC">
        <w:rPr>
          <w:rFonts w:ascii="Arial" w:hAnsi="Arial" w:cs="Arial"/>
          <w:lang w:val="mn-MN"/>
        </w:rPr>
        <w:t xml:space="preserve"> худалдаа, үйлчилгээ, түгээлт, хэрэглэгчийн хүнсний хэрэглээнд хяналт тавихаар бүрдүүлэх учиртай.  </w:t>
      </w:r>
    </w:p>
    <w:p w14:paraId="25996809" w14:textId="7EFB89CA" w:rsidR="00C22C51" w:rsidRPr="007D7AAC" w:rsidRDefault="00C22C51" w:rsidP="00C22C51">
      <w:pPr>
        <w:spacing w:after="120" w:line="276" w:lineRule="auto"/>
        <w:ind w:firstLine="709"/>
        <w:jc w:val="both"/>
        <w:rPr>
          <w:rStyle w:val="Strong"/>
          <w:rFonts w:ascii="Arial" w:eastAsia="Arial Unicode MS" w:hAnsi="Arial" w:cs="Arial"/>
          <w:b w:val="0"/>
          <w:bCs w:val="0"/>
          <w:lang w:val="mn-MN"/>
        </w:rPr>
      </w:pPr>
      <w:r w:rsidRPr="007D7AAC">
        <w:rPr>
          <w:rStyle w:val="Strong"/>
          <w:rFonts w:ascii="Arial" w:eastAsia="Arial Unicode MS" w:hAnsi="Arial" w:cs="Arial"/>
          <w:b w:val="0"/>
          <w:bCs w:val="0"/>
          <w:lang w:val="mn-MN"/>
        </w:rPr>
        <w:t xml:space="preserve">Харин </w:t>
      </w:r>
      <w:r w:rsidRPr="007D7AAC">
        <w:rPr>
          <w:rStyle w:val="Strong"/>
          <w:rFonts w:ascii="Arial" w:eastAsia="Arial Unicode MS" w:hAnsi="Arial" w:cs="Arial"/>
          <w:lang w:val="mn-MN"/>
        </w:rPr>
        <w:t>хүнсний аюулгүй байдлыг хангахтай холбоотой</w:t>
      </w:r>
      <w:r w:rsidRPr="007D7AAC">
        <w:rPr>
          <w:rStyle w:val="Strong"/>
          <w:rFonts w:ascii="Arial" w:eastAsia="Arial Unicode MS" w:hAnsi="Arial" w:cs="Arial"/>
          <w:b w:val="0"/>
          <w:bCs w:val="0"/>
          <w:lang w:val="mn-MN"/>
        </w:rPr>
        <w:t xml:space="preserve"> </w:t>
      </w:r>
      <w:r w:rsidRPr="007D7AAC">
        <w:rPr>
          <w:rStyle w:val="Strong"/>
          <w:rFonts w:ascii="Arial" w:eastAsia="Arial Unicode MS" w:hAnsi="Arial" w:cs="Arial"/>
          <w:lang w:val="mn-MN"/>
        </w:rPr>
        <w:t xml:space="preserve">төрийн бодлого, </w:t>
      </w:r>
      <w:r w:rsidRPr="007D7AAC">
        <w:rPr>
          <w:rStyle w:val="Strong"/>
          <w:rFonts w:ascii="Arial" w:eastAsia="Arial Unicode MS" w:hAnsi="Arial" w:cs="Arial"/>
          <w:b w:val="0"/>
          <w:bCs w:val="0"/>
          <w:lang w:val="mn-MN"/>
        </w:rPr>
        <w:t>түүний үйл хэрэг өөр хоорондоо чиг үүрэг нь давхардсан, зарим чиг үүргийг тодорхойлоогүй, орхигдсон, зарим чиг үүргийг сааруулсан шинжтэй байна. Засгийн газрын тухай хуулиар ХХААХҮ-ийн сайд Монгол улсын хүнсний аюулгүй байдлыг хангах асуудлыг хариуцах үүрэгтэй. Гэтэл ХХААХҮЯ-ны өнөөдрийн үйл ажиллагааны чиглэлийг харахад зөвхөн хүнсний хангамжийн асуудлыг тавьж, түүнийг шийдвэрлэж байгаа нь энэ хуулийн анхны зорилт хангагдахгүй байна. Хүнсний аюулгүй байдлын бусад бүрэлдэхүүн хэсэг болох хүнсний хүртээмж буюу хүн амын хүнсний бодит хэрэглээний асуудлыг ер дурдахгүй байгааг онцгой анхаарах хэрэгтэй байна. Үүнтэй нэг адил хүнсний баталгаат байдал, хүнсний шимт байдлын зохистой байдлыг ер хөндөж ярихгүй байна.</w:t>
      </w:r>
    </w:p>
    <w:p w14:paraId="4D3E950F" w14:textId="7D2C8E0E" w:rsidR="00D75820" w:rsidRPr="007D7AAC" w:rsidRDefault="00CF00FE" w:rsidP="00E37575">
      <w:pPr>
        <w:spacing w:after="120" w:line="276" w:lineRule="auto"/>
        <w:ind w:firstLine="709"/>
        <w:jc w:val="both"/>
        <w:rPr>
          <w:rStyle w:val="Strong"/>
          <w:rFonts w:ascii="Arial" w:eastAsia="Arial Unicode MS" w:hAnsi="Arial" w:cs="Arial"/>
          <w:b w:val="0"/>
          <w:bCs w:val="0"/>
          <w:lang w:val="mn-MN"/>
        </w:rPr>
      </w:pPr>
      <w:r w:rsidRPr="007D7AAC">
        <w:rPr>
          <w:rStyle w:val="Strong"/>
          <w:rFonts w:ascii="Arial" w:eastAsia="Arial Unicode MS" w:hAnsi="Arial" w:cs="Arial"/>
          <w:b w:val="0"/>
          <w:bCs w:val="0"/>
          <w:lang w:val="mn-MN"/>
        </w:rPr>
        <w:t xml:space="preserve">Өнөөгийн тогтолцооны алдааг жишээ болгоод тайлбарлая. </w:t>
      </w:r>
      <w:r w:rsidR="00D75820" w:rsidRPr="007D7AAC">
        <w:rPr>
          <w:rStyle w:val="Strong"/>
          <w:rFonts w:ascii="Arial" w:eastAsia="Arial Unicode MS" w:hAnsi="Arial" w:cs="Arial"/>
          <w:b w:val="0"/>
          <w:bCs w:val="0"/>
          <w:lang w:val="mn-MN"/>
        </w:rPr>
        <w:t>ХХААХҮЯ нь хүнсний аюулгүй байдлын нэг бүрэлдэхүүн хэсэг хүнсний хангамжтай холбоотой төрийн бодлогыг боловсруулж, түүний хэрэгжилтийг яам өөрөө ханган, улмаар хэрэгжилтдээ мөн яам хяналт тавьж байгааг  бодлого судлалын онолоор тайлбарлахад төрийн удирдлага, төрийн тогтолцооны чиг үүргийн хуваарилалт алдагдсан гэж дүгнэж болохоор байна.</w:t>
      </w:r>
      <w:r w:rsidR="00D92D1D" w:rsidRPr="007D7AAC">
        <w:rPr>
          <w:rStyle w:val="Strong"/>
          <w:rFonts w:ascii="Arial" w:eastAsia="Arial Unicode MS" w:hAnsi="Arial" w:cs="Arial"/>
          <w:b w:val="0"/>
          <w:bCs w:val="0"/>
          <w:lang w:val="mn-MN"/>
        </w:rPr>
        <w:t xml:space="preserve"> Иймд энэ </w:t>
      </w:r>
      <w:r w:rsidR="00D92D1D" w:rsidRPr="007D7AAC">
        <w:rPr>
          <w:rStyle w:val="Strong"/>
          <w:rFonts w:ascii="Arial" w:eastAsia="Arial Unicode MS" w:hAnsi="Arial" w:cs="Arial"/>
          <w:lang w:val="mn-MN"/>
        </w:rPr>
        <w:t>хуулийн 13 дугаар зүйлийн 13.2.-д заасан</w:t>
      </w:r>
      <w:r w:rsidR="00D92D1D" w:rsidRPr="007D7AAC">
        <w:rPr>
          <w:rStyle w:val="Strong"/>
          <w:rFonts w:ascii="Arial" w:eastAsia="Arial Unicode MS" w:hAnsi="Arial" w:cs="Arial"/>
          <w:b w:val="0"/>
          <w:bCs w:val="0"/>
          <w:lang w:val="mn-MN"/>
        </w:rPr>
        <w:t xml:space="preserve"> хяналтын зохицуулалтын хэрэгжилт хангалтгүй байна.</w:t>
      </w:r>
    </w:p>
    <w:p w14:paraId="6B476567" w14:textId="77777777" w:rsidR="00C22C51" w:rsidRPr="007D7AAC" w:rsidRDefault="00C22C51" w:rsidP="00E37575">
      <w:pPr>
        <w:spacing w:after="120" w:line="276" w:lineRule="auto"/>
        <w:ind w:firstLine="709"/>
        <w:jc w:val="both"/>
        <w:rPr>
          <w:rStyle w:val="Strong"/>
          <w:rFonts w:ascii="Arial" w:eastAsia="Arial Unicode MS" w:hAnsi="Arial" w:cs="Arial"/>
          <w:b w:val="0"/>
          <w:bCs w:val="0"/>
          <w:i/>
          <w:iCs/>
          <w:lang w:val="mn-MN"/>
        </w:rPr>
      </w:pPr>
    </w:p>
    <w:p w14:paraId="55416EB6" w14:textId="6FFD0E18" w:rsidR="00D92D1D" w:rsidRPr="007D7AAC" w:rsidRDefault="006E7EA8" w:rsidP="00E37575">
      <w:pPr>
        <w:spacing w:after="120" w:line="276" w:lineRule="auto"/>
        <w:ind w:firstLine="709"/>
        <w:jc w:val="both"/>
        <w:rPr>
          <w:rStyle w:val="Strong"/>
          <w:rFonts w:ascii="Arial" w:eastAsia="Arial Unicode MS" w:hAnsi="Arial" w:cs="Arial"/>
          <w:b w:val="0"/>
          <w:bCs w:val="0"/>
          <w:i/>
          <w:iCs/>
          <w:lang w:val="mn-MN"/>
        </w:rPr>
      </w:pPr>
      <w:r w:rsidRPr="007D7AAC">
        <w:rPr>
          <w:rFonts w:ascii="Arial" w:hAnsi="Arial" w:cs="Arial"/>
          <w:noProof/>
          <w:lang w:val="mn-MN" w:eastAsia="mn-MN"/>
        </w:rPr>
        <w:drawing>
          <wp:anchor distT="0" distB="0" distL="114300" distR="114300" simplePos="0" relativeHeight="251686912" behindDoc="0" locked="0" layoutInCell="1" allowOverlap="1" wp14:anchorId="00A4EF6C" wp14:editId="3B0A56A3">
            <wp:simplePos x="0" y="0"/>
            <wp:positionH relativeFrom="column">
              <wp:posOffset>236127</wp:posOffset>
            </wp:positionH>
            <wp:positionV relativeFrom="paragraph">
              <wp:posOffset>525343</wp:posOffset>
            </wp:positionV>
            <wp:extent cx="5746115" cy="2291715"/>
            <wp:effectExtent l="0" t="0" r="0" b="0"/>
            <wp:wrapSquare wrapText="bothSides"/>
            <wp:docPr id="28228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87512" name="Picture 282287512"/>
                    <pic:cNvPicPr/>
                  </pic:nvPicPr>
                  <pic:blipFill rotWithShape="1">
                    <a:blip r:embed="rId23">
                      <a:extLst>
                        <a:ext uri="{28A0092B-C50C-407E-A947-70E740481C1C}">
                          <a14:useLocalDpi xmlns:a14="http://schemas.microsoft.com/office/drawing/2010/main" val="0"/>
                        </a:ext>
                      </a:extLst>
                    </a:blip>
                    <a:srcRect t="13885"/>
                    <a:stretch/>
                  </pic:blipFill>
                  <pic:spPr bwMode="auto">
                    <a:xfrm>
                      <a:off x="0" y="0"/>
                      <a:ext cx="5746115" cy="2291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4EFF">
        <w:rPr>
          <w:rStyle w:val="Strong"/>
          <w:rFonts w:ascii="Arial" w:eastAsia="Arial Unicode MS" w:hAnsi="Arial" w:cs="Arial"/>
          <w:b w:val="0"/>
          <w:bCs w:val="0"/>
          <w:i/>
          <w:iCs/>
          <w:lang w:val="mn-MN"/>
        </w:rPr>
        <w:t>15 дугаар</w:t>
      </w:r>
      <w:r w:rsidR="00D92D1D" w:rsidRPr="007D7AAC">
        <w:rPr>
          <w:rStyle w:val="Strong"/>
          <w:rFonts w:ascii="Arial" w:eastAsia="Arial Unicode MS" w:hAnsi="Arial" w:cs="Arial"/>
          <w:b w:val="0"/>
          <w:bCs w:val="0"/>
          <w:i/>
          <w:iCs/>
          <w:lang w:val="mn-MN"/>
        </w:rPr>
        <w:t xml:space="preserve"> зураг. Засгийн газрын түвшинд хүнсний аюулгүй байдлыг хангах тогтолцооны өнөөгийн байдал</w:t>
      </w:r>
    </w:p>
    <w:p w14:paraId="18C62F09" w14:textId="24702F45" w:rsidR="00E70C54" w:rsidRPr="007D7AAC" w:rsidRDefault="00E70C54" w:rsidP="008935C7">
      <w:pPr>
        <w:snapToGrid w:val="0"/>
        <w:spacing w:after="120" w:line="276" w:lineRule="auto"/>
        <w:ind w:firstLine="709"/>
        <w:jc w:val="both"/>
        <w:rPr>
          <w:rFonts w:ascii="Arial" w:hAnsi="Arial" w:cs="Arial"/>
          <w:lang w:val="mn-MN"/>
        </w:rPr>
      </w:pPr>
      <w:r w:rsidRPr="007D7AAC">
        <w:rPr>
          <w:rFonts w:ascii="Arial" w:hAnsi="Arial" w:cs="Arial"/>
          <w:lang w:val="mn-MN"/>
        </w:rPr>
        <w:t xml:space="preserve">Хүнсний аюулгүй байдлыг хангах удирдлагын тогтолцоо буй болсон боловч бүхэл бүтэн систем байх шаардлагын үүднээс авч үзвэл зарим чиг үүрэг орхигдсон, </w:t>
      </w:r>
      <w:r w:rsidRPr="007D7AAC">
        <w:rPr>
          <w:rFonts w:ascii="Arial" w:hAnsi="Arial" w:cs="Arial"/>
          <w:lang w:val="mn-MN"/>
        </w:rPr>
        <w:lastRenderedPageBreak/>
        <w:t xml:space="preserve">давхцалтай, бодлого </w:t>
      </w:r>
      <w:r w:rsidR="00EB1C6E" w:rsidRPr="007D7AAC">
        <w:rPr>
          <w:rFonts w:ascii="Arial" w:hAnsi="Arial" w:cs="Arial"/>
          <w:lang w:val="mn-MN"/>
        </w:rPr>
        <w:t xml:space="preserve">боловсруулах, </w:t>
      </w:r>
      <w:r w:rsidRPr="007D7AAC">
        <w:rPr>
          <w:rFonts w:ascii="Arial" w:hAnsi="Arial" w:cs="Arial"/>
          <w:lang w:val="mn-MN"/>
        </w:rPr>
        <w:t>хэрэгжүүл</w:t>
      </w:r>
      <w:r w:rsidR="00EB1C6E" w:rsidRPr="007D7AAC">
        <w:rPr>
          <w:rFonts w:ascii="Arial" w:hAnsi="Arial" w:cs="Arial"/>
          <w:lang w:val="mn-MN"/>
        </w:rPr>
        <w:t>эх</w:t>
      </w:r>
      <w:r w:rsidRPr="007D7AAC">
        <w:rPr>
          <w:rFonts w:ascii="Arial" w:hAnsi="Arial" w:cs="Arial"/>
          <w:lang w:val="mn-MN"/>
        </w:rPr>
        <w:t>, хяналт</w:t>
      </w:r>
      <w:r w:rsidR="00EB1C6E" w:rsidRPr="007D7AAC">
        <w:rPr>
          <w:rFonts w:ascii="Arial" w:hAnsi="Arial" w:cs="Arial"/>
          <w:lang w:val="mn-MN"/>
        </w:rPr>
        <w:t xml:space="preserve"> тавих үйл ажиллагаа</w:t>
      </w:r>
      <w:r w:rsidRPr="007D7AAC">
        <w:rPr>
          <w:rFonts w:ascii="Arial" w:hAnsi="Arial" w:cs="Arial"/>
          <w:lang w:val="mn-MN"/>
        </w:rPr>
        <w:t xml:space="preserve"> нэг газар төвлөрсөн, тогтолцооны бүрдэл хэсгүүдийн уялдаа холбоо сул зэрэг доголдолтой байна. Хүнсний аюулгүй байдлыг хангах тогтолцооны гажуудлаас үүдээд, хүнсний чиглэлийн үйл ажиллагаа эрхлэгчид үйл ажиллагаандаа зохистой дадал нэвтрүүлээгүй, түүнийг баталгаажуулах тогтолцоо бүрдээгүй, хүнсний хяналтын оновчгүй тогтолцоотой, хэрэглэгчийн хоол хүнсний талаарх мэдлэг дутмагаас болж хоол, хүнсээ буруу сонгон хэрэглэдэг зэрэг шат шатны алдаатай үйл ажиллагаанаас үүдэн хүнсний </w:t>
      </w:r>
      <w:r w:rsidR="00EB1C6E" w:rsidRPr="007D7AAC">
        <w:rPr>
          <w:rFonts w:ascii="Arial" w:hAnsi="Arial" w:cs="Arial"/>
          <w:lang w:val="mn-MN"/>
        </w:rPr>
        <w:t>баталгааг</w:t>
      </w:r>
      <w:r w:rsidRPr="007D7AAC">
        <w:rPr>
          <w:rFonts w:ascii="Arial" w:hAnsi="Arial" w:cs="Arial"/>
          <w:lang w:val="mn-MN"/>
        </w:rPr>
        <w:t xml:space="preserve"> байдал алдагдсан гэж дүгнэхэд хүргэж байна. Монгол Улсад хүнсний түүхий эд, бүтээгдэхүүнд тавих хяналт, түүний үйл ажиллагаа хангалтгүй түвшинд </w:t>
      </w:r>
      <w:r w:rsidR="00EB1C6E" w:rsidRPr="007D7AAC">
        <w:rPr>
          <w:rFonts w:ascii="Arial" w:hAnsi="Arial" w:cs="Arial"/>
          <w:lang w:val="mn-MN"/>
        </w:rPr>
        <w:t>байна</w:t>
      </w:r>
      <w:r w:rsidRPr="007D7AAC">
        <w:rPr>
          <w:rFonts w:ascii="Arial" w:hAnsi="Arial" w:cs="Arial"/>
          <w:lang w:val="mn-MN"/>
        </w:rPr>
        <w:t xml:space="preserve">. Өнөөдрийн байдлаар хоол, хүнсний аюулгүй байдлын үзүүлэлт, найрлага, бүтцийн шинжилгээг улсын хэмжээнд бүрэн шинжилж чадахгүй байгаагаас бид хүнсийг хяналтгүй хэрэглэж байна. </w:t>
      </w:r>
    </w:p>
    <w:p w14:paraId="63C9275E" w14:textId="77777777" w:rsidR="00E70C54" w:rsidRPr="007D7AAC" w:rsidRDefault="00E70C54" w:rsidP="008935C7">
      <w:pPr>
        <w:spacing w:after="120" w:line="276" w:lineRule="auto"/>
        <w:ind w:firstLine="709"/>
        <w:jc w:val="both"/>
        <w:rPr>
          <w:rFonts w:ascii="Arial" w:hAnsi="Arial" w:cs="Arial"/>
          <w:lang w:val="mn-MN"/>
        </w:rPr>
      </w:pPr>
      <w:r w:rsidRPr="007D7AAC">
        <w:rPr>
          <w:rFonts w:ascii="Arial" w:hAnsi="Arial" w:cs="Arial"/>
          <w:lang w:val="mn-MN"/>
        </w:rPr>
        <w:t>Эдгээр эрсдэлт хүчин зүйлийг тооцон одоогийн байгаа хүнсний салбарын бодлогын хэрэгжилт, хяналтын тогтолцоо, түүний үйл ажиллагаанд давхардал, хийдэл, үл ойлголцол их байгааг засаж залруулах шаардлагатай гэж үзээд хүнсний аюулгүй байдлын удирдлагын тогтолцоог өөрчлөх санал дэвшүүлж байна.</w:t>
      </w:r>
    </w:p>
    <w:p w14:paraId="147893B6" w14:textId="32710F84" w:rsidR="004C12C5" w:rsidRPr="007D7AAC" w:rsidRDefault="004C12C5" w:rsidP="008935C7">
      <w:pPr>
        <w:spacing w:after="120" w:line="276" w:lineRule="auto"/>
        <w:ind w:firstLine="709"/>
        <w:jc w:val="both"/>
        <w:rPr>
          <w:rFonts w:ascii="Arial" w:hAnsi="Arial" w:cs="Arial"/>
          <w:lang w:val="mn-MN"/>
        </w:rPr>
      </w:pPr>
      <w:r w:rsidRPr="007D7AAC">
        <w:rPr>
          <w:rFonts w:ascii="Arial" w:hAnsi="Arial" w:cs="Arial"/>
          <w:lang w:val="mn-MN"/>
        </w:rPr>
        <w:t>Энэ хуулийн 13.3.-д заасан “мэргэжлийн холбоо болон бусад төрийн бус байгууллага, иргэн хүнсний аюулгүй байдалд хөндлөнгийн хяналт тавьж болно” гэж заасан боловч хүнсний чиглэлийн үйл ажиллагаа болон бүтээгдэхүүний чанар, эрүүл ахуйн шаардлага хангаж байгаа эсэхэд тавих мэргэжлийн холбоо болон бусад төрийн бус байгууллага, иргэн хүнсний аюулгүй байдалд хөндлөнгийн хяналт тавих тогтолцоо бүрдээгүй тул  хөндлөнгийн хяналтын үйл ажиллагаа огт хэрэгждэггүй.</w:t>
      </w:r>
    </w:p>
    <w:p w14:paraId="34DF7C10" w14:textId="7E8A93A1" w:rsidR="00F0249F" w:rsidRPr="007D7AAC" w:rsidRDefault="00F0249F" w:rsidP="008935C7">
      <w:pPr>
        <w:spacing w:after="120" w:line="276" w:lineRule="auto"/>
        <w:ind w:firstLine="709"/>
        <w:jc w:val="both"/>
        <w:rPr>
          <w:rFonts w:ascii="Arial" w:hAnsi="Arial" w:cs="Arial"/>
          <w:lang w:val="mn-MN"/>
        </w:rPr>
      </w:pPr>
      <w:r w:rsidRPr="007D7AAC">
        <w:rPr>
          <w:rFonts w:ascii="Arial" w:hAnsi="Arial" w:cs="Arial"/>
          <w:lang w:val="mn-MN"/>
        </w:rPr>
        <w:t>Засаглал нь хариуцлагын тогтолцоо, ил тод байдал, тайлагнал, хууль дээдлэх байдал, оролцоо, улс төрийн удирдах чадвар хэмээх тулгуур багануудаас бүрдэнэ. Хариуцлагын тогтолцоо нь хяналтаар илэрч буй буруу үйлдлийн төлөө хариуцлага хүлээлгэх механизм хэдий ч шийтгэл болон урамшууллын хэм хэмжээг агуулж байх учиртай. Улс төрийн удирдагчид болон төрийн албан хаагчид иргэдийн өмнө улс төр, хууль, эдийн засаг, ёс суртахуун, нийгмийн хариуцлага хүлээх үүрэгтэй. Төр, төрийн байгууллагын мэдээлэл иргэдэд нээлттэй байх учиртай. Ил тод байдал нь мэдээллийг тэгш хүртэх боломж, нийтээр хүлээн зөвшөөрөгдсөн дагаж мөрдөх хууль, дүрэм журам юм.</w:t>
      </w:r>
      <w:r w:rsidRPr="007D7AAC">
        <w:rPr>
          <w:lang w:val="mn-MN"/>
        </w:rPr>
        <w:footnoteReference w:id="12"/>
      </w:r>
      <w:r w:rsidRPr="007D7AAC">
        <w:rPr>
          <w:rFonts w:ascii="Arial" w:hAnsi="Arial" w:cs="Arial"/>
          <w:lang w:val="mn-MN"/>
        </w:rPr>
        <w:t xml:space="preserve"> Хууль дээдлэх нь хүн бүрийн үүрэг бөгөөд тэдэнд хууль тэгш үйлчлэх ёстой. Иргэдийн оролцоо бол үйл ажиллагааны үнэн байдлыг нягтлах хариуцлага байдаг. </w:t>
      </w:r>
    </w:p>
    <w:p w14:paraId="1F5F88E1" w14:textId="77777777" w:rsidR="001F5B22" w:rsidRPr="007D7AAC" w:rsidRDefault="001F5B22" w:rsidP="0027440C">
      <w:pPr>
        <w:pStyle w:val="NormalWeb"/>
        <w:spacing w:before="0" w:beforeAutospacing="0" w:after="120" w:afterAutospacing="0" w:line="276" w:lineRule="auto"/>
        <w:ind w:firstLine="709"/>
        <w:jc w:val="both"/>
        <w:rPr>
          <w:rFonts w:ascii="Arial" w:hAnsi="Arial" w:cs="Arial"/>
          <w:lang w:val="mn-MN"/>
        </w:rPr>
      </w:pPr>
    </w:p>
    <w:p w14:paraId="7EA96651" w14:textId="24E3FA5F" w:rsidR="00705B3E" w:rsidRPr="007D7AAC" w:rsidRDefault="00705B3E"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14 дүгээр зүйл. Хүнсний аюулгүй байдлыг хангахад төрийн бус байгууллагын оролцоо</w:t>
      </w:r>
    </w:p>
    <w:p w14:paraId="5E4C4D9C" w14:textId="3AA361E7" w:rsidR="008E4F92" w:rsidRPr="007D7AAC" w:rsidRDefault="008E4F92" w:rsidP="008E4F92">
      <w:pPr>
        <w:spacing w:after="120" w:line="276" w:lineRule="auto"/>
        <w:ind w:firstLine="709"/>
        <w:jc w:val="both"/>
        <w:rPr>
          <w:rFonts w:ascii="Arial" w:hAnsi="Arial" w:cs="Arial"/>
          <w:bCs/>
          <w:color w:val="000000" w:themeColor="text1"/>
          <w:lang w:val="mn-MN"/>
        </w:rPr>
      </w:pPr>
      <w:r w:rsidRPr="007D7AAC">
        <w:rPr>
          <w:rFonts w:ascii="Arial" w:hAnsi="Arial" w:cs="Arial"/>
          <w:b/>
          <w:bCs/>
          <w:lang w:val="mn-MN"/>
        </w:rPr>
        <w:t xml:space="preserve">Хүнсний тухай хуулийн 14 дүгээр зүйлийн 14.1.1.-д </w:t>
      </w:r>
      <w:r w:rsidRPr="007D7AAC">
        <w:rPr>
          <w:rFonts w:ascii="Arial" w:hAnsi="Arial" w:cs="Arial"/>
          <w:lang w:val="mn-MN"/>
        </w:rPr>
        <w:t xml:space="preserve">“хүнсний тухай хууль тогтоомжийн биелэлтэд олон нийтийн хяналт тавих, илэрсэн зөрчлийг арилгахыг </w:t>
      </w:r>
      <w:r w:rsidRPr="007D7AAC">
        <w:rPr>
          <w:rFonts w:ascii="Arial" w:hAnsi="Arial" w:cs="Arial"/>
          <w:lang w:val="mn-MN"/>
        </w:rPr>
        <w:lastRenderedPageBreak/>
        <w:t xml:space="preserve">шаардах, уг асуудлыг эрх бүхий байгууллагад тавьж шийдвэрлүүлэх” гэж заасны дагуу </w:t>
      </w:r>
      <w:r w:rsidRPr="007D7AAC">
        <w:rPr>
          <w:rFonts w:ascii="Arial" w:hAnsi="Arial" w:cs="Arial"/>
          <w:bCs/>
          <w:color w:val="000000" w:themeColor="text1"/>
          <w:lang w:val="mn-MN"/>
        </w:rPr>
        <w:t xml:space="preserve">ХХААХҮЯ-наас Монголын хүнсчдийн </w:t>
      </w:r>
      <w:r w:rsidR="009E6158" w:rsidRPr="007D7AAC">
        <w:rPr>
          <w:rFonts w:ascii="Arial" w:hAnsi="Arial" w:cs="Arial"/>
          <w:bCs/>
          <w:color w:val="000000" w:themeColor="text1"/>
          <w:lang w:val="mn-MN"/>
        </w:rPr>
        <w:t xml:space="preserve">нэгдсэн </w:t>
      </w:r>
      <w:r w:rsidRPr="007D7AAC">
        <w:rPr>
          <w:rFonts w:ascii="Arial" w:hAnsi="Arial" w:cs="Arial"/>
          <w:bCs/>
          <w:color w:val="000000" w:themeColor="text1"/>
          <w:lang w:val="mn-MN"/>
        </w:rPr>
        <w:t xml:space="preserve">холбоо, Монголын махны холбоо, Гурил үйлдвэрлэгчдийн холбоо зэрэг төрийн бус байгууллага, мэргэжлийн холбоодтой хамтран ажиллаж байна. Тухайлбал, Монголын хүнсчдийн холбоотой санамж бичгийг 2018 оны 8 дугаар сарын 31-ний өдөр байгуулсан. Энэ хүрээнд төрийн бус байгууллага, мэргэжлийн холбоод хууль тогтоомжийн хэрэгжилтэд олон нийтийн хяналт тавих төсөл арга хэмжээг зохион байгуулдаг боловч холбогдох төрийн байгууллагаас шаардлагатай </w:t>
      </w:r>
      <w:r w:rsidRPr="007D7AAC">
        <w:rPr>
          <w:rFonts w:ascii="Arial" w:hAnsi="Arial" w:cs="Arial"/>
          <w:b/>
          <w:color w:val="000000" w:themeColor="text1"/>
          <w:lang w:val="mn-MN"/>
        </w:rPr>
        <w:t>мэдээ, мэдээллээр хангах тогтолцоо бүрдээгүйтэй</w:t>
      </w:r>
      <w:r w:rsidRPr="007D7AAC">
        <w:rPr>
          <w:rFonts w:ascii="Arial" w:hAnsi="Arial" w:cs="Arial"/>
          <w:bCs/>
          <w:color w:val="000000" w:themeColor="text1"/>
          <w:lang w:val="mn-MN"/>
        </w:rPr>
        <w:t xml:space="preserve"> холбоотойгоор энэ </w:t>
      </w:r>
      <w:r w:rsidRPr="007D7AAC">
        <w:rPr>
          <w:rFonts w:ascii="Arial" w:hAnsi="Arial" w:cs="Arial"/>
          <w:b/>
          <w:color w:val="000000" w:themeColor="text1"/>
          <w:lang w:val="mn-MN"/>
        </w:rPr>
        <w:t>заалтыг хэрэгжүүлэх боломж хангалтгүй</w:t>
      </w:r>
      <w:r w:rsidRPr="007D7AAC">
        <w:rPr>
          <w:rFonts w:ascii="Arial" w:hAnsi="Arial" w:cs="Arial"/>
          <w:bCs/>
          <w:color w:val="000000" w:themeColor="text1"/>
          <w:lang w:val="mn-MN"/>
        </w:rPr>
        <w:t xml:space="preserve"> байна.</w:t>
      </w:r>
    </w:p>
    <w:p w14:paraId="3E78C0E7" w14:textId="224F39E2" w:rsidR="008E4F92" w:rsidRPr="007D7AAC" w:rsidRDefault="008E4F92" w:rsidP="008E4F92">
      <w:pPr>
        <w:spacing w:after="120" w:line="276" w:lineRule="auto"/>
        <w:ind w:firstLine="709"/>
        <w:jc w:val="both"/>
        <w:rPr>
          <w:rFonts w:ascii="Arial" w:hAnsi="Arial" w:cs="Arial"/>
          <w:lang w:val="mn-MN"/>
        </w:rPr>
      </w:pPr>
      <w:r w:rsidRPr="007D7AAC">
        <w:rPr>
          <w:rFonts w:ascii="Arial" w:hAnsi="Arial" w:cs="Arial"/>
          <w:bCs/>
          <w:color w:val="000000" w:themeColor="text1"/>
          <w:lang w:val="mn-MN"/>
        </w:rPr>
        <w:t xml:space="preserve">Сүүлийн үед ХХААХҮЯ болон ЭМЯ-наас хууль тогтоомжийн хэрэгжилтийн талаарх тайлан мэдээ, мэдээллээр төрийн байгууллага, олон нийтийг хангах асуудал </w:t>
      </w:r>
      <w:r w:rsidRPr="007D7AAC">
        <w:rPr>
          <w:rFonts w:ascii="Arial" w:hAnsi="Arial" w:cs="Arial"/>
          <w:lang w:val="mn-MN"/>
        </w:rPr>
        <w:t>хүндрэл бэрхшээлтэй, мэдээллээр хангахгүй, нуун дарагдуулах шинжтэй үйлдэл илэрч байна.</w:t>
      </w:r>
    </w:p>
    <w:p w14:paraId="36A68B4C" w14:textId="4D89B01C" w:rsidR="005D5AD2" w:rsidRPr="007D7AAC" w:rsidRDefault="00963DA7" w:rsidP="005D5AD2">
      <w:pPr>
        <w:spacing w:after="120" w:line="276" w:lineRule="auto"/>
        <w:ind w:firstLine="709"/>
        <w:jc w:val="both"/>
        <w:rPr>
          <w:rFonts w:ascii="Arial" w:hAnsi="Arial" w:cs="Arial"/>
          <w:lang w:val="mn-MN"/>
        </w:rPr>
      </w:pPr>
      <w:r w:rsidRPr="007D7AAC">
        <w:rPr>
          <w:rFonts w:ascii="Arial" w:hAnsi="Arial" w:cs="Arial"/>
          <w:b/>
          <w:bCs/>
          <w:lang w:val="mn-MN"/>
        </w:rPr>
        <w:t>Энэ хуулийн 14.1.2.-д заасны дагуу</w:t>
      </w:r>
      <w:r w:rsidRPr="007D7AAC">
        <w:rPr>
          <w:rFonts w:ascii="Arial" w:hAnsi="Arial" w:cs="Arial"/>
          <w:lang w:val="mn-MN"/>
        </w:rPr>
        <w:t xml:space="preserve"> </w:t>
      </w:r>
      <w:r w:rsidR="00997B00" w:rsidRPr="007D7AAC">
        <w:rPr>
          <w:rFonts w:ascii="Arial" w:hAnsi="Arial" w:cs="Arial"/>
          <w:lang w:val="mn-MN"/>
        </w:rPr>
        <w:t>ХХААХҮЯ-ны дэргэд Хэрэглэгчийн эрхийг хамгаалах орон тооны бус салбар зөвлөл 2017 онд байгуулагдсан. Энэ зөвлөлөөс хүнс, хөдөө аж ахуй, хөнгөн үйлдвэрийн салбарт хэрэглэгчийн эрхийг хамгаалах, энэ чиглэлд хэрэглэгч, үйлдвэрлэгчдэд чиглэсэн зорилтот арга хэмжээг зохион байгуулдаг. Эдгээр арга хэмжээнд салбарын төрийн бус байгууллага, мэргэжлийн холбоодыг татан оролцуулах боломжтой.</w:t>
      </w:r>
      <w:r w:rsidR="000F5117" w:rsidRPr="007D7AAC">
        <w:rPr>
          <w:rFonts w:ascii="Arial" w:hAnsi="Arial" w:cs="Arial"/>
          <w:lang w:val="mn-MN"/>
        </w:rPr>
        <w:t xml:space="preserve"> </w:t>
      </w:r>
      <w:r w:rsidRPr="007D7AAC">
        <w:rPr>
          <w:rFonts w:ascii="Arial" w:hAnsi="Arial" w:cs="Arial"/>
          <w:lang w:val="mn-MN"/>
        </w:rPr>
        <w:t>Гэвч з</w:t>
      </w:r>
      <w:r w:rsidR="000F5117" w:rsidRPr="007D7AAC">
        <w:rPr>
          <w:rFonts w:ascii="Arial" w:hAnsi="Arial" w:cs="Arial"/>
          <w:lang w:val="mn-MN"/>
        </w:rPr>
        <w:t>өвлөлийн үйл ажиллагаа түр зогсонг байдалтай байна.</w:t>
      </w:r>
      <w:r w:rsidR="005D5AD2" w:rsidRPr="007D7AAC">
        <w:rPr>
          <w:rFonts w:ascii="Arial" w:hAnsi="Arial" w:cs="Arial"/>
          <w:lang w:val="mn-MN"/>
        </w:rPr>
        <w:t xml:space="preserve"> Иймд уг зөвлөл хуульд заасны дагуу үйл ажиллагаа явуулахгүй байгаа тул цаашид үйл ажиллагааг идэвхжүүлэх шаардлагатай.</w:t>
      </w:r>
    </w:p>
    <w:p w14:paraId="2E3AA2AD" w14:textId="5A2E253A" w:rsidR="005D5AD2" w:rsidRPr="007D7AAC" w:rsidRDefault="005D5AD2" w:rsidP="005D5AD2">
      <w:pPr>
        <w:spacing w:after="120" w:line="276" w:lineRule="auto"/>
        <w:ind w:firstLine="709"/>
        <w:jc w:val="both"/>
        <w:rPr>
          <w:rFonts w:ascii="Arial" w:hAnsi="Arial" w:cs="Arial"/>
          <w:lang w:val="mn-MN"/>
        </w:rPr>
      </w:pPr>
      <w:r w:rsidRPr="007D7AAC">
        <w:rPr>
          <w:rFonts w:ascii="Arial" w:hAnsi="Arial" w:cs="Arial"/>
          <w:lang w:val="mn-MN"/>
        </w:rPr>
        <w:t xml:space="preserve">Удирдлагын хувьд ХХААХҮЯ захиргааны удирдлагыг л хийж байна. Харин </w:t>
      </w:r>
      <w:r w:rsidRPr="007D7AAC">
        <w:rPr>
          <w:rFonts w:ascii="Arial" w:hAnsi="Arial" w:cs="Arial"/>
          <w:b/>
          <w:bCs/>
          <w:lang w:val="mn-MN"/>
        </w:rPr>
        <w:t>ХХААХҮЯ-д мэргэжлийн удирдлага алдагдсан гэж дүгнэж</w:t>
      </w:r>
      <w:r w:rsidRPr="007D7AAC">
        <w:rPr>
          <w:rFonts w:ascii="Arial" w:hAnsi="Arial" w:cs="Arial"/>
          <w:lang w:val="mn-MN"/>
        </w:rPr>
        <w:t xml:space="preserve"> байна. Учир нь Монгол Улсын Засгийн газрын тухай хуулийн хүнс, хөдөө аж ахуй, хөнгөн үйлдвэрийн сайд нь үндэсний хэмжээнд хүнсний аюулгүй байдлыг хангах асуудлыг хариуцан ажиллах үүрэгтэй боловч</w:t>
      </w:r>
      <w:r w:rsidR="00963DA7" w:rsidRPr="007D7AAC">
        <w:rPr>
          <w:rFonts w:ascii="Arial" w:hAnsi="Arial" w:cs="Arial"/>
          <w:lang w:val="mn-MN"/>
        </w:rPr>
        <w:t xml:space="preserve"> өнөөдрийн байдлаар </w:t>
      </w:r>
      <w:r w:rsidRPr="007D7AAC">
        <w:rPr>
          <w:rFonts w:ascii="Arial" w:hAnsi="Arial" w:cs="Arial"/>
          <w:lang w:val="mn-MN"/>
        </w:rPr>
        <w:t xml:space="preserve">хүнсний аюулгүй байдлын зөвхөн нэг бүрэлдэхүүн хэсэг болох хүнсний хангамжийн асуудлыг л хариуцан ажиллаж байгаа нь мэргэжлийн салбарын яамны хувьд </w:t>
      </w:r>
      <w:r w:rsidR="00963DA7" w:rsidRPr="007D7AAC">
        <w:rPr>
          <w:rFonts w:ascii="Arial" w:hAnsi="Arial" w:cs="Arial"/>
          <w:lang w:val="mn-MN"/>
        </w:rPr>
        <w:t xml:space="preserve">хуулийн хэрэгжилтийг биелүүлэхгүй байгаа дүр зураг харагдаж байна. </w:t>
      </w:r>
      <w:r w:rsidRPr="007D7AAC">
        <w:rPr>
          <w:rFonts w:ascii="Arial" w:hAnsi="Arial" w:cs="Arial"/>
          <w:lang w:val="mn-MN"/>
        </w:rPr>
        <w:t>Иймд төрийн бодлого боловсруулах чиг үүрэг бүхий хүнсний аюулгүй байдлыг хариуцсан төрийн захиргааны төв байгууллага өөрийн үйл ажиллагаагаа мэргэжлийн удирдлагаар тэр бүр хангаж чадахгүй байгаа</w:t>
      </w:r>
      <w:r w:rsidR="00963DA7" w:rsidRPr="007D7AAC">
        <w:rPr>
          <w:rFonts w:ascii="Arial" w:hAnsi="Arial" w:cs="Arial"/>
          <w:lang w:val="mn-MN"/>
        </w:rPr>
        <w:t xml:space="preserve"> нь энэ заалтад тусгагдсан “хэрэглэгч болон хүнсний чиглэлийн үйл ажиллагаа эрхлэгчийн эрхийг хамгаалах асуудлаар саналаа төрийн болон нутгийн захиргааны байгууллагад уламжлах” гэсэн </w:t>
      </w:r>
      <w:r w:rsidR="00963DA7" w:rsidRPr="007D7AAC">
        <w:rPr>
          <w:rFonts w:ascii="Arial" w:hAnsi="Arial" w:cs="Arial"/>
          <w:b/>
          <w:bCs/>
          <w:lang w:val="mn-MN"/>
        </w:rPr>
        <w:t xml:space="preserve">заалт хэрэгжих </w:t>
      </w:r>
      <w:r w:rsidR="009E6158" w:rsidRPr="007D7AAC">
        <w:rPr>
          <w:rFonts w:ascii="Arial" w:hAnsi="Arial" w:cs="Arial"/>
          <w:b/>
          <w:bCs/>
          <w:lang w:val="mn-MN"/>
        </w:rPr>
        <w:t>нөхцөлийг</w:t>
      </w:r>
      <w:r w:rsidR="00963DA7" w:rsidRPr="007D7AAC">
        <w:rPr>
          <w:rFonts w:ascii="Arial" w:hAnsi="Arial" w:cs="Arial"/>
          <w:b/>
          <w:bCs/>
          <w:lang w:val="mn-MN"/>
        </w:rPr>
        <w:t xml:space="preserve"> бүрдүүлж чадахгүй байна.</w:t>
      </w:r>
      <w:r w:rsidR="00963DA7" w:rsidRPr="007D7AAC">
        <w:rPr>
          <w:rFonts w:ascii="Arial" w:hAnsi="Arial" w:cs="Arial"/>
          <w:lang w:val="mn-MN"/>
        </w:rPr>
        <w:t xml:space="preserve"> Иймд </w:t>
      </w:r>
      <w:r w:rsidRPr="007D7AAC">
        <w:rPr>
          <w:rFonts w:ascii="Arial" w:hAnsi="Arial" w:cs="Arial"/>
          <w:lang w:val="mn-MN"/>
        </w:rPr>
        <w:t>хүнсний аюулгүй байдлыг хангахад мэргэжлийн удирдлагын эрх зүйн зохицуулалтыг тодорхой болгох нь зүйтэй байна.</w:t>
      </w:r>
    </w:p>
    <w:p w14:paraId="684A9B0A" w14:textId="304B9C3C" w:rsidR="000F5117" w:rsidRPr="007D7AAC" w:rsidRDefault="000F5117" w:rsidP="007B2A75">
      <w:pPr>
        <w:spacing w:after="120" w:line="276" w:lineRule="auto"/>
        <w:ind w:firstLine="709"/>
        <w:jc w:val="both"/>
        <w:rPr>
          <w:rFonts w:ascii="Arial" w:hAnsi="Arial" w:cs="Arial"/>
          <w:color w:val="000000" w:themeColor="text1"/>
          <w:lang w:val="mn-MN" w:bidi="mn-Mong-CN"/>
        </w:rPr>
      </w:pPr>
      <w:r w:rsidRPr="007D7AAC">
        <w:rPr>
          <w:rFonts w:ascii="Arial" w:hAnsi="Arial" w:cs="Arial"/>
          <w:lang w:val="mn-MN"/>
        </w:rPr>
        <w:t xml:space="preserve">Гэвч ХХААХҮЯ-наас хүнсний бодит хэрэглээ, хүнсний аюулгүй байдлын нөхцөл байдлын судалгааг хийдэггүй. </w:t>
      </w:r>
      <w:r w:rsidRPr="007D7AAC">
        <w:rPr>
          <w:rFonts w:ascii="Arial" w:hAnsi="Arial" w:cs="Arial"/>
          <w:b/>
          <w:bCs/>
          <w:lang w:val="mn-MN"/>
        </w:rPr>
        <w:t>Хүнсний аюулгүй байдлыг цогц байдлаар хангах бодлого боловсруулахад судалгааг чиглүүлдэггүй.</w:t>
      </w:r>
      <w:r w:rsidRPr="007D7AAC">
        <w:rPr>
          <w:rFonts w:ascii="Arial" w:hAnsi="Arial" w:cs="Arial"/>
          <w:lang w:val="mn-MN"/>
        </w:rPr>
        <w:t xml:space="preserve"> ХХААХҮЯ нь хүнсний </w:t>
      </w:r>
      <w:r w:rsidRPr="007D7AAC">
        <w:rPr>
          <w:rFonts w:ascii="Arial" w:hAnsi="Arial" w:cs="Arial"/>
          <w:lang w:val="mn-MN"/>
        </w:rPr>
        <w:lastRenderedPageBreak/>
        <w:t xml:space="preserve">салбарын мэргэжлийн хүний нөөцийн чадавхыг төрийн үйл хэрэгт оролцуулдаггүй. Зөвхөн газар тариалангийн үйлдвэрлэлийг дэмжихтэй холбоотой хөдөө аж ахуйн түүхий эдийн </w:t>
      </w:r>
      <w:r w:rsidRPr="007D7AAC">
        <w:rPr>
          <w:rFonts w:ascii="Arial" w:hAnsi="Arial" w:cs="Arial"/>
          <w:color w:val="000000" w:themeColor="text1"/>
          <w:lang w:val="mn-MN" w:bidi="mn-Mong-CN"/>
        </w:rPr>
        <w:t>тооцоолол, өртгийн сүлжээний судалгааг хийлгэсэн байна.</w:t>
      </w:r>
    </w:p>
    <w:p w14:paraId="1016A38A" w14:textId="011178ED" w:rsidR="000554A7" w:rsidRPr="007D7AAC" w:rsidRDefault="000554A7" w:rsidP="000554A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Нийслэлийн хэмжээнд Монголын Хүнсчдийн нэгдсэн холбоо, Монголын хоол зүй, шим судлалын нийгэмлэг, Монголын фермер эмэгтэйчүүдийн холбоо, Монгол ногоо төсөл, Жимс </w:t>
      </w:r>
      <w:r w:rsidR="009E6158" w:rsidRPr="007D7AAC">
        <w:rPr>
          <w:rFonts w:ascii="Arial" w:hAnsi="Arial" w:cs="Arial"/>
          <w:color w:val="000000" w:themeColor="text1"/>
          <w:lang w:val="mn-MN" w:bidi="mn-Mong-CN"/>
        </w:rPr>
        <w:t>жимсгэнийн</w:t>
      </w:r>
      <w:r w:rsidRPr="007D7AAC">
        <w:rPr>
          <w:rFonts w:ascii="Arial" w:hAnsi="Arial" w:cs="Arial"/>
          <w:color w:val="000000" w:themeColor="text1"/>
          <w:lang w:val="mn-MN" w:bidi="mn-Mong-CN"/>
        </w:rPr>
        <w:t xml:space="preserve"> холбоо БНСУ-ын “WITH”  зэрэг ТББ-ууд Нийслэлийн Хүнс, хөдөө аж ахуйн газар, Нийслэлийн боловсролын газар зэрэг төрийн захиргааны байгууллагуудтай хамтран сургалт, сурталчилгааны ажил зохион байгуулдаг. Тухайлбал, дүүргийн эрүүл мэндийн төвүүдийн хоол шим тэжээлийн боловсрол олгох төвүүд нь 542 удаагийн сургалтаар 16478 иргэний хамруулсан байна. Хүн амын зохистой хооллолтын чиглэлээр сурталчилгааны материал гарган тарааж Хүн амд чиглэсэн Зохистой хооллолт сэдвээр ТВ нэвтрүүлэг гарган олны хүртээл болгож байна. Хүнсний аюулгүй байдлыг хангах, зохистой хооллолтын төлөвшүүлэх, хэрэглэгчийн боловсролыг дээшлүүлэх, мэдлэг түгээх арга хэмжээг тогтмол зохион байгуулж ирсэн. Тухайлбал, “Намрын ногоон өдрүүд” нэгдсэн арга хэмжээний хүрээнд жил бүр хэрэглэгчдэд чиглэсэн салбарын өдөрлөгүүдийг зохион байгуулж, мэдээлэл түгээж, сурталчилж байна.</w:t>
      </w:r>
    </w:p>
    <w:p w14:paraId="5DF7EA5F" w14:textId="77777777" w:rsidR="000554A7" w:rsidRPr="007D7AAC" w:rsidRDefault="000554A7" w:rsidP="000554A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Хэрэглэгчийн боловсролыг дээшлүүлэх замаар хүнсний сүлжээнд бүтээгдэхүүний аюулгүй байдлыг хангах нөхцөлийг бүрдүүлэх асуудал нь олон улсад шинэ тутам хандлага юм. Цөөхөн хүн амтай, гэхдээ хүн амын 37 хувийг нь 0-18 насны хүүхдүүд бүрдүүлж байгаа манай орны хувьд энэ хандлагыг төлөвшүүлэх нь чухал байна. Хэрэглэгчийн мэдлэг, боловсролыг дээшлүүлэх сургалт, сурталчилгааны ажлыг ерөнхий биш харин хэрэглэгчийн тодорхой зорилтот бүлэгт чиглүүлж зохион байгуулах нь үр дүнтэй байна.</w:t>
      </w:r>
    </w:p>
    <w:p w14:paraId="291B7CCD" w14:textId="030AC451" w:rsidR="000554A7" w:rsidRPr="007D7AAC" w:rsidRDefault="000554A7" w:rsidP="000554A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Хүн амд эрүүл зохистой хооллолт, хүнсний аюулгүй байдлын чиглэлээрх боловсролыг дээшлүүлэх зорилгоор иргэн, хувийн хэвшил, төрийн болон төрийн бус, байгууллагаас зохион байгуулж байгаа хоол, хүнсний зохистой хэрэглээний талаарх соён гэгээрүүлэх, боловсролыг дэмжих ажилд дэмжлэг үзүүлж, дараах сургалтуудыг зохион байгуулсан. Үүнд: </w:t>
      </w:r>
    </w:p>
    <w:p w14:paraId="6589880B" w14:textId="687C07EF" w:rsidR="000554A7" w:rsidRPr="007D7AAC" w:rsidRDefault="000554A7" w:rsidP="000554A7">
      <w:pPr>
        <w:pStyle w:val="ListParagraph"/>
        <w:numPr>
          <w:ilvl w:val="0"/>
          <w:numId w:val="27"/>
        </w:numPr>
        <w:spacing w:after="120" w:line="276" w:lineRule="auto"/>
        <w:ind w:left="1134" w:hanging="283"/>
        <w:jc w:val="both"/>
        <w:rPr>
          <w:rFonts w:ascii="Arial" w:hAnsi="Arial" w:cs="Arial"/>
          <w:color w:val="000000" w:themeColor="text1"/>
          <w:sz w:val="24"/>
          <w:szCs w:val="24"/>
          <w:lang w:val="mn-MN" w:bidi="mn-Mong-CN"/>
        </w:rPr>
      </w:pPr>
      <w:r w:rsidRPr="007D7AAC">
        <w:rPr>
          <w:rFonts w:ascii="Arial" w:hAnsi="Arial" w:cs="Arial"/>
          <w:color w:val="000000" w:themeColor="text1"/>
          <w:sz w:val="24"/>
          <w:szCs w:val="24"/>
          <w:lang w:val="mn-MN" w:bidi="mn-Mong-CN"/>
        </w:rPr>
        <w:t xml:space="preserve">21 аймаг, 9 дүүргийн эрүүл мэндийн газрын эмч, мэргэжилтнүүдийг </w:t>
      </w:r>
      <w:r w:rsidR="009E6158" w:rsidRPr="007D7AAC">
        <w:rPr>
          <w:rFonts w:ascii="Arial" w:hAnsi="Arial" w:cs="Arial"/>
          <w:color w:val="000000" w:themeColor="text1"/>
          <w:sz w:val="24"/>
          <w:szCs w:val="24"/>
          <w:lang w:val="mn-MN" w:bidi="mn-Mong-CN"/>
        </w:rPr>
        <w:t>чадавхжуулах</w:t>
      </w:r>
      <w:r w:rsidRPr="007D7AAC">
        <w:rPr>
          <w:rFonts w:ascii="Arial" w:hAnsi="Arial" w:cs="Arial"/>
          <w:color w:val="000000" w:themeColor="text1"/>
          <w:sz w:val="24"/>
          <w:szCs w:val="24"/>
          <w:lang w:val="mn-MN" w:bidi="mn-Mong-CN"/>
        </w:rPr>
        <w:t xml:space="preserve"> сургалт (зохион байгуулсан сургалт-30, хамрагдсан эмч, мэргэжилтний тоо-3013);</w:t>
      </w:r>
    </w:p>
    <w:p w14:paraId="2507ED09" w14:textId="0D806426" w:rsidR="000554A7" w:rsidRPr="007D7AAC" w:rsidRDefault="000554A7" w:rsidP="000554A7">
      <w:pPr>
        <w:pStyle w:val="ListParagraph"/>
        <w:numPr>
          <w:ilvl w:val="0"/>
          <w:numId w:val="27"/>
        </w:numPr>
        <w:spacing w:after="120" w:line="276" w:lineRule="auto"/>
        <w:ind w:left="1134" w:hanging="283"/>
        <w:jc w:val="both"/>
        <w:rPr>
          <w:rFonts w:ascii="Arial" w:hAnsi="Arial" w:cs="Arial"/>
          <w:color w:val="000000" w:themeColor="text1"/>
          <w:sz w:val="24"/>
          <w:szCs w:val="24"/>
          <w:lang w:val="mn-MN" w:bidi="mn-Mong-CN"/>
        </w:rPr>
      </w:pPr>
      <w:r w:rsidRPr="007D7AAC">
        <w:rPr>
          <w:rFonts w:ascii="Arial" w:hAnsi="Arial" w:cs="Arial"/>
          <w:color w:val="000000" w:themeColor="text1"/>
          <w:sz w:val="24"/>
          <w:szCs w:val="24"/>
          <w:lang w:val="mn-MN" w:bidi="mn-Mong-CN"/>
        </w:rPr>
        <w:t xml:space="preserve">Өрх, сумдын эмч, мэргэжилтнүүдийг </w:t>
      </w:r>
      <w:r w:rsidR="009E6158" w:rsidRPr="007D7AAC">
        <w:rPr>
          <w:rFonts w:ascii="Arial" w:hAnsi="Arial" w:cs="Arial"/>
          <w:color w:val="000000" w:themeColor="text1"/>
          <w:sz w:val="24"/>
          <w:szCs w:val="24"/>
          <w:lang w:val="mn-MN" w:bidi="mn-Mong-CN"/>
        </w:rPr>
        <w:t>чадавхжуулах</w:t>
      </w:r>
      <w:r w:rsidRPr="007D7AAC">
        <w:rPr>
          <w:rFonts w:ascii="Arial" w:hAnsi="Arial" w:cs="Arial"/>
          <w:color w:val="000000" w:themeColor="text1"/>
          <w:sz w:val="24"/>
          <w:szCs w:val="24"/>
          <w:lang w:val="mn-MN" w:bidi="mn-Mong-CN"/>
        </w:rPr>
        <w:t xml:space="preserve"> сургалт (Зохион байгуулсан сургалт-5, xамрагдсан эмч, мэргэжилтний тоо-770);</w:t>
      </w:r>
    </w:p>
    <w:p w14:paraId="26C680BE" w14:textId="2D7BBADA" w:rsidR="000554A7" w:rsidRPr="007D7AAC" w:rsidRDefault="000554A7" w:rsidP="000554A7">
      <w:pPr>
        <w:pStyle w:val="ListParagraph"/>
        <w:numPr>
          <w:ilvl w:val="0"/>
          <w:numId w:val="27"/>
        </w:numPr>
        <w:spacing w:after="120" w:line="276" w:lineRule="auto"/>
        <w:ind w:left="1134" w:hanging="283"/>
        <w:jc w:val="both"/>
        <w:rPr>
          <w:rFonts w:ascii="Arial" w:hAnsi="Arial" w:cs="Arial"/>
          <w:color w:val="000000" w:themeColor="text1"/>
          <w:sz w:val="24"/>
          <w:szCs w:val="24"/>
          <w:lang w:val="mn-MN" w:bidi="mn-Mong-CN"/>
        </w:rPr>
      </w:pPr>
      <w:r w:rsidRPr="007D7AAC">
        <w:rPr>
          <w:rFonts w:ascii="Arial" w:hAnsi="Arial" w:cs="Arial"/>
          <w:color w:val="000000" w:themeColor="text1"/>
          <w:sz w:val="24"/>
          <w:szCs w:val="24"/>
          <w:lang w:val="mn-MN" w:bidi="mn-Mong-CN"/>
        </w:rPr>
        <w:t>Төрийн болон төрийн бус байгууллага, аж ахуйн нэгж, олон нийт рүү чиглэсэн сургалт (Зохион байгуулсан сургалт-114, xамрагдсан хүний тоо-11631).</w:t>
      </w:r>
    </w:p>
    <w:p w14:paraId="4E4ADD60" w14:textId="2845B471" w:rsidR="000554A7" w:rsidRPr="007D7AAC" w:rsidRDefault="000554A7" w:rsidP="000554A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“Хүн амын хоол тэжээлийн байдал” үндэсний дугаар судалгааг 2025 оны 2 дугаар сарын 11-ний өдөр судалгааны үр дүнг танилцуулж, хүлээлгэн өгсөн ба үр дүнд </w:t>
      </w:r>
      <w:r w:rsidRPr="007D7AAC">
        <w:rPr>
          <w:rFonts w:ascii="Arial" w:hAnsi="Arial" w:cs="Arial"/>
          <w:color w:val="000000" w:themeColor="text1"/>
          <w:lang w:val="mn-MN" w:bidi="mn-Mong-CN"/>
        </w:rPr>
        <w:lastRenderedPageBreak/>
        <w:t>үндэслэсэн мэдээлэл, сургалт, сурталчилгааны ажлыг шат дараатайгаар зохион байгуулан ажиллахаар төлөвлөн ажиллаж байна.</w:t>
      </w:r>
    </w:p>
    <w:p w14:paraId="73FDC10B" w14:textId="0154212D" w:rsidR="005F3495" w:rsidRPr="007D7AAC" w:rsidRDefault="005D5AD2" w:rsidP="005F3495">
      <w:pPr>
        <w:spacing w:after="120" w:line="276" w:lineRule="auto"/>
        <w:ind w:firstLine="709"/>
        <w:jc w:val="both"/>
        <w:rPr>
          <w:rFonts w:ascii="Arial" w:hAnsi="Arial" w:cs="Arial"/>
          <w:lang w:val="mn-MN"/>
        </w:rPr>
      </w:pPr>
      <w:r w:rsidRPr="007D7AAC">
        <w:rPr>
          <w:rFonts w:ascii="Arial" w:hAnsi="Arial" w:cs="Arial"/>
          <w:lang w:val="mn-MN"/>
        </w:rPr>
        <w:t>Боловсролын яамнаас б</w:t>
      </w:r>
      <w:r w:rsidR="005F3495" w:rsidRPr="007D7AAC">
        <w:rPr>
          <w:rFonts w:ascii="Arial" w:hAnsi="Arial" w:cs="Arial"/>
          <w:lang w:val="mn-MN"/>
        </w:rPr>
        <w:t xml:space="preserve">үх шатны боловсролын сургалтын байгууллагын хүнсний аюулгүй байдлыг хангах, зохистой хооллолтыг төлөвшүүлэхэд чиглэсэн сургалт, үйл ажиллагааг төрийн болон олон улсын байгууллагатай хамтран үе шаттай нийт 10 удаагийн сургалт зохион байгуулж давтагдсан тоогоор 2051 албан хаагч танхим болон цахимаар хамрагдсан. Үүнд: </w:t>
      </w:r>
    </w:p>
    <w:p w14:paraId="68E3AD3E"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1. Хүүхдийн хоол шим тэжээлийн байдлыг сайжруулах” нь сэдэвт сургалтыг 2024. 04.05-ны өдөр 70 тогооч 42 хоол зүйч нийт 112 албан хаагч, </w:t>
      </w:r>
    </w:p>
    <w:p w14:paraId="017A1319"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2. ‘’Малын дотор мах ашиглан хүүхдийн хоолны шинэлэг жор, технологи боловсруулах’’ ур чадварын уралдааныг 2024.03.02-ны өдөр 123 хоолзүйч, тогооч, </w:t>
      </w:r>
    </w:p>
    <w:p w14:paraId="433B44F4"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3.СБД-ийн цэцэрлэг, сургуулийн хоол үйлдвэрлэл, үйлчилгээ хүүхдийн хоол, хүнсний чанарыг сайжруулах зорилгоор 2024. 03.28-ны өдөр захирал, эрхлэгч, хоол зүйч нийт 115 албан хаагч,</w:t>
      </w:r>
    </w:p>
    <w:p w14:paraId="53D11830"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4.Жайка ОУБ-ын төслийн хүрээнд 2024. 08.20-ны "Хүнсний ногоог боловсруулах, ашиглах технологи"-ийн талаарх сургалтыг Өвөрхангай аймгийн төвийн цэцэрлэг, сургуулийн 22 хоолзүйч, тогооч, </w:t>
      </w:r>
    </w:p>
    <w:p w14:paraId="1799BCB0"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5.“Хүүхдийн хоол шим тэжээлийн байдлыг сайжруулах сургалт 2024.08.28-ны өдөр цахимаар нийт 650 албан хаагч, </w:t>
      </w:r>
    </w:p>
    <w:p w14:paraId="7FE857D8"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6.ХУД-ийн төрийн болон ТБӨ-ийн цэцэрлэг, сургуулийн 180 хоол зүйч, тогооч ажилтан, албан хаагч, </w:t>
      </w:r>
    </w:p>
    <w:p w14:paraId="0F7EE43F"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7.Цэцэрлэгийн хүүхдийн нэг өдрийн хоолны түүхий эдийн зардлын 1000 төгрөгийг хуульд заасны дагуу эцэг эх, асран хамгаалагч, харгалзан дэмжигчид хариуцах арга хэмжээний талаар нийслэлийн 9 дүүргийн цэцэрлэгийн 274 Нягтлан бодогч, </w:t>
      </w:r>
    </w:p>
    <w:p w14:paraId="1206F239" w14:textId="77777777"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8. "Шим тэжээлийн тэнцвэртэй цэс" онол болон дадлага хэлбэрээр 2024.11.12-ны өдөр ХҮҮ хариуцсан мэргэжилтэн, хоол зүйч, тогооч, эмч нийт 126 албан хаагчд, </w:t>
      </w:r>
    </w:p>
    <w:p w14:paraId="255A96B8" w14:textId="2F872410" w:rsidR="008A781D" w:rsidRPr="007D7AAC" w:rsidRDefault="005F3495" w:rsidP="005F3495">
      <w:pPr>
        <w:spacing w:after="120" w:line="276" w:lineRule="auto"/>
        <w:ind w:firstLine="709"/>
        <w:jc w:val="both"/>
        <w:rPr>
          <w:rFonts w:ascii="Arial" w:hAnsi="Arial" w:cs="Arial"/>
          <w:color w:val="000000" w:themeColor="text1"/>
          <w:lang w:val="mn-MN" w:bidi="mn-Mong-CN"/>
        </w:rPr>
      </w:pPr>
      <w:r w:rsidRPr="007D7AAC">
        <w:rPr>
          <w:rFonts w:ascii="Arial" w:hAnsi="Arial" w:cs="Arial"/>
          <w:lang w:val="mn-MN"/>
        </w:rPr>
        <w:t xml:space="preserve">9.ХХААХҮЯ, ТХААГ-тай хамтран Боловсролын сургалтын байгууллагын хоол үйлдвэрлэлд нийлүүлэх хүнсний гол нэрийн түүхий эд, бүтээгдэхүүн ерөнхий гэрээгээр худалдан авах” төсөл, арга хэмжээний тендер шалгаруулалтын сургалт 2 удаа 173 албан хаагч, 10. ”Сургуулийн өмнөх боловсролын байгууллагын хүүхдийн хоол үйлдвэрлэл, шим тэжээлийн </w:t>
      </w:r>
      <w:r w:rsidRPr="007D7AAC">
        <w:rPr>
          <w:rFonts w:ascii="Arial" w:hAnsi="Arial" w:cs="Arial"/>
          <w:color w:val="000000" w:themeColor="text1"/>
          <w:lang w:val="mn-MN" w:bidi="mn-Mong-CN"/>
        </w:rPr>
        <w:t>менежмент” цахим сургалтыг 276 хоол зүйч, тогооч нарт сургалтыг тус тус зохион байгуулсан.</w:t>
      </w:r>
    </w:p>
    <w:p w14:paraId="67B3B938" w14:textId="098473F6" w:rsidR="005F3495" w:rsidRPr="007D7AAC" w:rsidRDefault="005F3495" w:rsidP="005F3495">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ЖАЙКА олон улсын байгууллагатай хамтран xэрэгжүүлж буй төслийн дараагийн үе шатыг хүнсний хангамж, хоолны чанар хүртээмжийг сайжруулах зорилгоор “Ерөнхий боловсролын сургуулийн xоол үйлдвэрлэл, үйлчилгээний дундын гал тогоо” байгуулаx чиглэлээр тус байгууллагад хүсэлт хүргүүлсний дагуу  урьдчилсан </w:t>
      </w:r>
      <w:r w:rsidRPr="007D7AAC">
        <w:rPr>
          <w:rFonts w:ascii="Arial" w:hAnsi="Arial" w:cs="Arial"/>
          <w:color w:val="000000" w:themeColor="text1"/>
          <w:lang w:val="mn-MN" w:bidi="mn-Mong-CN"/>
        </w:rPr>
        <w:lastRenderedPageBreak/>
        <w:t>судалгааг эхлүүлээд байна. Дархан-Уул, Сэлэнгэ, Төв, Өмнөговь, Булган 6 аймгаас судалгааг авч төслийн нэгжид хүргүүлэн эхний байдлаар Дархан-Уул аймагт 2025 оны 01 дүгээр сарын 13,14-ны өдөр төслийн зохицуулагч тус аймагт ажиллаж аймгийн засаг дарга болон аж ахуй нэгжтэй уулзалт зохион байгуулсан. Судалгааны ажил үргэлжилж байна.</w:t>
      </w:r>
    </w:p>
    <w:p w14:paraId="74D5865D" w14:textId="4F3FB6E4" w:rsidR="005F3495" w:rsidRPr="007D7AAC" w:rsidRDefault="005F3495" w:rsidP="005F3495">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Монгол улсын засгийн газрын 2024-2028 оны үйл ажиллагааны хөтөлбөрийн 2.2.2.13 Цэцэрлэг, ерөнхий боловсролын сургуулийн хүүхдийг үдийн сүүгээр хангах "Өдөр бүр нэг аяга сүү" хөтөлбөрийг хэрэгжүүлнэ гэж тусгагдсан. Улсын хэмжээнд 9 аймгийн ерөнхий боловсролын 124 сургуулийн 64049, 103 цэцэрлэгийн 17915 хүүхэд сүү хөтөлбөрт хамрагдаад байна.</w:t>
      </w:r>
    </w:p>
    <w:p w14:paraId="47B93495" w14:textId="70EEFB2C" w:rsidR="000554A7" w:rsidRPr="007D7AAC" w:rsidRDefault="000554A7" w:rsidP="000554A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Хүнсний аюулгүй байдлыг хангах, зохистой хооллолтыг төлөвшүүлэхэд чиглэсэн сургалт, сурталчилгааг зохион байгуулах, </w:t>
      </w:r>
      <w:r w:rsidRPr="007D7AAC">
        <w:rPr>
          <w:rFonts w:ascii="Arial" w:hAnsi="Arial" w:cs="Arial"/>
          <w:lang w:val="mn-MN"/>
        </w:rPr>
        <w:t>хүнсний аюулгүй байдлыг хангахтай холбогдох судалгаа хийх, төсөл хэрэгжүүлэх</w:t>
      </w:r>
      <w:r w:rsidRPr="007D7AAC">
        <w:rPr>
          <w:rFonts w:ascii="Arial" w:hAnsi="Arial" w:cs="Arial"/>
          <w:color w:val="000000" w:themeColor="text1"/>
          <w:lang w:val="mn-MN" w:bidi="mn-Mong-CN"/>
        </w:rPr>
        <w:t xml:space="preserve"> чиг үүргийг хэрэгжүүлэх хүнсний чиглэлийн эрдэм шинжилгээ, судалгааны байгууллагагүй Монгол Улс 2025 он хүртэлх </w:t>
      </w:r>
      <w:r w:rsidR="00745FF7" w:rsidRPr="007D7AAC">
        <w:rPr>
          <w:rFonts w:ascii="Arial" w:hAnsi="Arial" w:cs="Arial"/>
          <w:color w:val="000000" w:themeColor="text1"/>
          <w:lang w:val="mn-MN" w:bidi="mn-Mong-CN"/>
        </w:rPr>
        <w:t xml:space="preserve">байсан нь энэ </w:t>
      </w:r>
      <w:r w:rsidR="00745FF7" w:rsidRPr="007D7AAC">
        <w:rPr>
          <w:rFonts w:ascii="Arial" w:hAnsi="Arial" w:cs="Arial"/>
          <w:b/>
          <w:bCs/>
          <w:color w:val="000000" w:themeColor="text1"/>
          <w:lang w:val="mn-MN" w:bidi="mn-Mong-CN"/>
        </w:rPr>
        <w:t xml:space="preserve">хуулийн 14 дүгээр зүйлийн 14.1.4. дэх заалт хэрэгжилт хангалтгүй </w:t>
      </w:r>
      <w:r w:rsidR="00745FF7" w:rsidRPr="007D7AAC">
        <w:rPr>
          <w:rFonts w:ascii="Arial" w:hAnsi="Arial" w:cs="Arial"/>
          <w:color w:val="000000" w:themeColor="text1"/>
          <w:lang w:val="mn-MN" w:bidi="mn-Mong-CN"/>
        </w:rPr>
        <w:t>байх шалтгаан болсон.</w:t>
      </w:r>
    </w:p>
    <w:p w14:paraId="20E3DDE1" w14:textId="4F5E79F8"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Монгол улс 1992 оноос эхлэн Хүн амын хоол тэжээлийн үндэсний 5 удаагийн судалгааг хийж гүйцэтгэсэн. Эдгээр судалгааны үр дүнд үндэслэн Засгийн газраас хоол тэжээлийн талаар баримтлах бодлого, эрх зүйн </w:t>
      </w:r>
      <w:r w:rsidR="009E6158" w:rsidRPr="007D7AAC">
        <w:rPr>
          <w:rFonts w:ascii="Arial" w:hAnsi="Arial" w:cs="Arial"/>
          <w:color w:val="000000" w:themeColor="text1"/>
          <w:lang w:val="mn-MN" w:bidi="mn-Mong-CN"/>
        </w:rPr>
        <w:t>орчныг</w:t>
      </w:r>
      <w:r w:rsidRPr="007D7AAC">
        <w:rPr>
          <w:rFonts w:ascii="Arial" w:hAnsi="Arial" w:cs="Arial"/>
          <w:color w:val="000000" w:themeColor="text1"/>
          <w:lang w:val="mn-MN" w:bidi="mn-Mong-CN"/>
        </w:rPr>
        <w:t xml:space="preserve"> бүрдүүлэх, хүн амын хоол тэжээлийн байдлыг сайжруулах төсөл, хөтөлбөрүүдийг хэрэгжүүлэх гол үндэслэл болсоор ирсэн. 2023-2024 онд “Хүн амын хоол тэжээлийн байдал” үндэсний дугаар судалгааг Монгол улсын эдийн засгийн 4 бүс, 21 аймгийн 112 сум, нийслэлийн 8 дүүрэгт санамсаргүй түүвэрлэлтээр сонгогдсон судалгааны анхан шатны 200 түүврийн нэгжийг хамруулан амжилттай зохион байгуулж, үр дүнг танилцуулсан. </w:t>
      </w:r>
    </w:p>
    <w:p w14:paraId="60C3C452" w14:textId="43A29437"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ХХААХҮЯ-наас хүнсний бодит хэрэглээ, хүнсний аюулгүй байдлын нөхцөл байдлын судалгааг хийдэггүй. Хүнсний аюулгүй байдлыг цогц байдлаар хангах бодлого боловсруулахад төсөл, хөтөлбөр, судалгааг чиглүүлдэггүй. Өнөөдрийн байдлаар энэ чиглэлийн судалгаа байхгүйгээс хүнсний аюулгүй байдлын бодлого, төлөвлөлт, хэрэгжилтэд </w:t>
      </w:r>
      <w:r w:rsidR="009E6158" w:rsidRPr="007D7AAC">
        <w:rPr>
          <w:rFonts w:ascii="Arial" w:hAnsi="Arial" w:cs="Arial"/>
          <w:color w:val="000000" w:themeColor="text1"/>
          <w:lang w:val="mn-MN" w:bidi="mn-Mong-CN"/>
        </w:rPr>
        <w:t>мэргэжлийн</w:t>
      </w:r>
      <w:r w:rsidRPr="007D7AAC">
        <w:rPr>
          <w:rFonts w:ascii="Arial" w:hAnsi="Arial" w:cs="Arial"/>
          <w:color w:val="000000" w:themeColor="text1"/>
          <w:lang w:val="mn-MN" w:bidi="mn-Mong-CN"/>
        </w:rPr>
        <w:t xml:space="preserve"> бус байдлаар салбарын яам хандаж байна.</w:t>
      </w:r>
    </w:p>
    <w:p w14:paraId="70B5958C" w14:textId="76F3439F"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ХХААХҮЯ-ны одоогийн удирдлагууд нь хүнсний аюулгүй байдлыг хангах зөвхөн нэг бүрэлдэхүүн хэсэг хүнсний хангамжид чиглэсэн судалгааг хийлгэсэн байна. Тодруулбал, зөвхөн газар тариалангийн үйлдвэрлэлийг дэмжихтэй холбоотой хөдөө аж ахуйн түүхий эдийн тооцоолол, өртгийн сүлжээний судалгааг </w:t>
      </w:r>
      <w:r w:rsidR="00745FF7" w:rsidRPr="007D7AAC">
        <w:rPr>
          <w:rFonts w:ascii="Arial" w:hAnsi="Arial" w:cs="Arial"/>
          <w:color w:val="000000" w:themeColor="text1"/>
          <w:lang w:val="mn-MN" w:bidi="mn-Mong-CN"/>
        </w:rPr>
        <w:t xml:space="preserve">л </w:t>
      </w:r>
      <w:r w:rsidRPr="007D7AAC">
        <w:rPr>
          <w:rFonts w:ascii="Arial" w:hAnsi="Arial" w:cs="Arial"/>
          <w:color w:val="000000" w:themeColor="text1"/>
          <w:lang w:val="mn-MN" w:bidi="mn-Mong-CN"/>
        </w:rPr>
        <w:t>хийлгэжээ.</w:t>
      </w:r>
      <w:r w:rsidR="00745FF7" w:rsidRPr="007D7AAC">
        <w:rPr>
          <w:rFonts w:ascii="Arial" w:hAnsi="Arial" w:cs="Arial"/>
          <w:color w:val="000000" w:themeColor="text1"/>
          <w:lang w:val="mn-MN" w:bidi="mn-Mong-CN"/>
        </w:rPr>
        <w:t xml:space="preserve"> Энэ нь </w:t>
      </w:r>
      <w:r w:rsidRPr="007D7AAC">
        <w:rPr>
          <w:rFonts w:ascii="Arial" w:hAnsi="Arial" w:cs="Arial"/>
          <w:color w:val="000000" w:themeColor="text1"/>
          <w:lang w:val="mn-MN" w:bidi="mn-Mong-CN"/>
        </w:rPr>
        <w:t>ХХААХҮЯ-н</w:t>
      </w:r>
      <w:r w:rsidR="00745FF7" w:rsidRPr="007D7AAC">
        <w:rPr>
          <w:rFonts w:ascii="Arial" w:hAnsi="Arial" w:cs="Arial"/>
          <w:color w:val="000000" w:themeColor="text1"/>
          <w:lang w:val="mn-MN" w:bidi="mn-Mong-CN"/>
        </w:rPr>
        <w:t xml:space="preserve">д </w:t>
      </w:r>
      <w:r w:rsidRPr="007D7AAC">
        <w:rPr>
          <w:rFonts w:ascii="Arial" w:hAnsi="Arial" w:cs="Arial"/>
          <w:color w:val="000000" w:themeColor="text1"/>
          <w:lang w:val="mn-MN" w:bidi="mn-Mong-CN"/>
        </w:rPr>
        <w:t>хүнсний салбарын мэргэжлийн чадавх сул, салбарын яаманд мэргэжлийн бус хүний нөөцтэй, мэргэжлийн удирдлага алдагдсан байна.</w:t>
      </w:r>
    </w:p>
    <w:p w14:paraId="7706D348" w14:textId="77777777" w:rsidR="00745FF7" w:rsidRPr="007D7AAC" w:rsidRDefault="00745FF7" w:rsidP="00745FF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УИХ-ын 36 дугаар тогтоолын хэрэгжилтийн хүрээнд 2025 оны 01 дүгээр сарын 01-нээс Монгол Улсад Хүнсний эрдэм шинжилгээ судалгааны хүрээлэнтэй болсон нь </w:t>
      </w:r>
      <w:r w:rsidRPr="007D7AAC">
        <w:rPr>
          <w:rFonts w:ascii="Arial" w:hAnsi="Arial" w:cs="Arial"/>
          <w:b/>
          <w:bCs/>
          <w:color w:val="000000" w:themeColor="text1"/>
          <w:lang w:val="mn-MN" w:bidi="mn-Mong-CN"/>
        </w:rPr>
        <w:lastRenderedPageBreak/>
        <w:t xml:space="preserve">Хүнсний тухай хуулийн 14 дүгээр зүйлийн </w:t>
      </w:r>
      <w:r w:rsidRPr="007D7AAC">
        <w:rPr>
          <w:rFonts w:ascii="Arial" w:hAnsi="Arial" w:cs="Arial"/>
          <w:color w:val="000000" w:themeColor="text1"/>
          <w:lang w:val="mn-MN" w:bidi="mn-Mong-CN"/>
        </w:rPr>
        <w:t xml:space="preserve">хэрэгжилтийг хангах нөхцөл бүрдэж байна. </w:t>
      </w:r>
    </w:p>
    <w:p w14:paraId="01371446" w14:textId="22438C4A"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Цаашид </w:t>
      </w:r>
      <w:r w:rsidR="009E6158" w:rsidRPr="007D7AAC">
        <w:rPr>
          <w:rFonts w:ascii="Arial" w:hAnsi="Arial" w:cs="Arial"/>
          <w:color w:val="000000" w:themeColor="text1"/>
          <w:lang w:val="mn-MN" w:bidi="mn-Mong-CN"/>
        </w:rPr>
        <w:t>мэргэжлийн</w:t>
      </w:r>
      <w:r w:rsidRPr="007D7AAC">
        <w:rPr>
          <w:rFonts w:ascii="Arial" w:hAnsi="Arial" w:cs="Arial"/>
          <w:color w:val="000000" w:themeColor="text1"/>
          <w:lang w:val="mn-MN" w:bidi="mn-Mong-CN"/>
        </w:rPr>
        <w:t xml:space="preserve"> байгууллага болох шинээр байгуулагдсан Хүнсний эрдэм шинжилгээ судалгааны хүрээлэн дараах төрийн захиалгат судалгааг тодорхой давтамжтайгаар хийдэг болох нь зүйтэй. Үүнд:</w:t>
      </w:r>
    </w:p>
    <w:p w14:paraId="39117103" w14:textId="77777777"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1. Хүнсний хангамж, бодит хэрэглээний судалгаа;</w:t>
      </w:r>
    </w:p>
    <w:p w14:paraId="6D2940AD" w14:textId="77777777"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2. Хүнсний баталгаат байдлын судалгаа;</w:t>
      </w:r>
    </w:p>
    <w:p w14:paraId="62A3282E" w14:textId="77777777"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3. Хүнсний түүхий эд, бүтээгдэхүүний найрлагын судалгаа, мэдээллийн сан бүрдүүлэх;</w:t>
      </w:r>
    </w:p>
    <w:p w14:paraId="284945CD" w14:textId="12FF228C"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4. </w:t>
      </w:r>
      <w:r w:rsidR="00796B20" w:rsidRPr="007D7AAC">
        <w:rPr>
          <w:rFonts w:ascii="Arial" w:hAnsi="Arial" w:cs="Arial"/>
          <w:color w:val="000000" w:themeColor="text1"/>
          <w:lang w:val="mn-MN" w:bidi="mn-Mong-CN"/>
        </w:rPr>
        <w:t>Цэцэрлэг, сургуулийн</w:t>
      </w:r>
      <w:r w:rsidRPr="007D7AAC">
        <w:rPr>
          <w:rFonts w:ascii="Arial" w:hAnsi="Arial" w:cs="Arial"/>
          <w:color w:val="000000" w:themeColor="text1"/>
          <w:lang w:val="mn-MN" w:bidi="mn-Mong-CN"/>
        </w:rPr>
        <w:t xml:space="preserve"> хоол үйлдвэрлэл, шим тэжээлийн байдлын судалгаа; </w:t>
      </w:r>
    </w:p>
    <w:p w14:paraId="1E07A231" w14:textId="0AE6DBFF" w:rsidR="0067785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 xml:space="preserve">5. </w:t>
      </w:r>
      <w:r w:rsidR="00552084" w:rsidRPr="007D7AAC">
        <w:rPr>
          <w:rFonts w:ascii="Helvetica Neue" w:hAnsi="Helvetica Neue" w:cs="Helvetica Neue"/>
          <w:color w:val="000000"/>
          <w:lang w:val="mn-MN"/>
        </w:rPr>
        <w:t>Молекул биологи, бичил биетний тэсвэржилт хүнсний нэмэлт, баяжуулалт зэрэг зохицуулах үйлчлэлийн тандалт судалгаа</w:t>
      </w:r>
      <w:r w:rsidRPr="007D7AAC">
        <w:rPr>
          <w:rFonts w:ascii="Arial" w:hAnsi="Arial" w:cs="Arial"/>
          <w:color w:val="000000" w:themeColor="text1"/>
          <w:lang w:val="mn-MN" w:bidi="mn-Mong-CN"/>
        </w:rPr>
        <w:t>;</w:t>
      </w:r>
    </w:p>
    <w:p w14:paraId="34D41869" w14:textId="0E6453B2" w:rsidR="000554A7" w:rsidRPr="007D7AAC" w:rsidRDefault="00677857" w:rsidP="00677857">
      <w:pPr>
        <w:spacing w:after="120" w:line="276" w:lineRule="auto"/>
        <w:ind w:firstLine="709"/>
        <w:jc w:val="both"/>
        <w:rPr>
          <w:rFonts w:ascii="Arial" w:hAnsi="Arial" w:cs="Arial"/>
          <w:color w:val="000000" w:themeColor="text1"/>
          <w:lang w:val="mn-MN" w:bidi="mn-Mong-CN"/>
        </w:rPr>
      </w:pPr>
      <w:r w:rsidRPr="007D7AAC">
        <w:rPr>
          <w:rFonts w:ascii="Arial" w:hAnsi="Arial" w:cs="Arial"/>
          <w:color w:val="000000" w:themeColor="text1"/>
          <w:lang w:val="mn-MN" w:bidi="mn-Mong-CN"/>
        </w:rPr>
        <w:t>Эдгээр судалгааг 5 жил тутамд хийлгэж, гарсан үр дүнд үндэслэн хүнсний аюулгүй байдлыг хангах бодлогыг мэргэжлийн удирдлага, арга зүйтэйгээр боловсруулах, төлөвлөхөд чиглүүлж ажиллах нэн шаардлагатай байна.</w:t>
      </w:r>
    </w:p>
    <w:p w14:paraId="2952F36A" w14:textId="77777777" w:rsidR="005F3495" w:rsidRPr="007D7AAC" w:rsidRDefault="005F3495" w:rsidP="005F3495">
      <w:pPr>
        <w:pStyle w:val="ListParagraph"/>
        <w:spacing w:after="0" w:line="240" w:lineRule="auto"/>
        <w:ind w:left="360"/>
        <w:jc w:val="both"/>
        <w:rPr>
          <w:rFonts w:ascii="Arial" w:hAnsi="Arial" w:cs="Arial"/>
          <w:color w:val="000000" w:themeColor="text1"/>
          <w:sz w:val="24"/>
          <w:szCs w:val="24"/>
          <w:lang w:val="mn-MN"/>
        </w:rPr>
      </w:pPr>
    </w:p>
    <w:p w14:paraId="1F54DB53" w14:textId="3B762A08" w:rsidR="00997B00" w:rsidRPr="007D7AAC" w:rsidRDefault="00824E8A"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15 дугаар зүйл. Хүнсний аюулгүй байдлыг хангахад үзүүлэх хэрэглэгчийн дэмжлэг</w:t>
      </w:r>
    </w:p>
    <w:p w14:paraId="156EC7C3" w14:textId="115B64ED" w:rsidR="00824E8A" w:rsidRPr="007D7AAC" w:rsidRDefault="00A66791" w:rsidP="0087698A">
      <w:pPr>
        <w:spacing w:after="120" w:line="276" w:lineRule="auto"/>
        <w:ind w:firstLine="709"/>
        <w:jc w:val="both"/>
        <w:rPr>
          <w:rFonts w:ascii="Arial" w:hAnsi="Arial" w:cs="Arial"/>
          <w:color w:val="000000" w:themeColor="text1"/>
          <w:lang w:val="mn-MN"/>
        </w:rPr>
      </w:pPr>
      <w:r w:rsidRPr="007D7AAC">
        <w:rPr>
          <w:rFonts w:ascii="Arial" w:hAnsi="Arial" w:cs="Arial"/>
          <w:b/>
          <w:bCs/>
          <w:lang w:val="mn-MN"/>
        </w:rPr>
        <w:t>Хүнсний тухай хуулийн 15.1.1-д</w:t>
      </w:r>
      <w:r w:rsidRPr="007D7AAC">
        <w:rPr>
          <w:rFonts w:ascii="Arial" w:hAnsi="Arial" w:cs="Arial"/>
          <w:lang w:val="mn-MN"/>
        </w:rPr>
        <w:t xml:space="preserve"> </w:t>
      </w:r>
      <w:r w:rsidR="00824E8A" w:rsidRPr="007D7AAC">
        <w:rPr>
          <w:rFonts w:ascii="Arial" w:hAnsi="Arial" w:cs="Arial"/>
          <w:lang w:val="mn-MN"/>
        </w:rPr>
        <w:t>гарал үүсэл нь тодорхой, баталгаатай хүнс сонгон х</w:t>
      </w:r>
      <w:r w:rsidRPr="007D7AAC">
        <w:rPr>
          <w:rFonts w:ascii="Arial" w:hAnsi="Arial" w:cs="Arial"/>
          <w:lang w:val="mn-MN"/>
        </w:rPr>
        <w:t>эрэглэж, эрүүл мэндээ хамгаалах нь хэрэглэгчид хандсан заалт орсон. Гэвч өнөөдрийн байдлаар манай хүн амын дунд г</w:t>
      </w:r>
      <w:r w:rsidR="00824E8A" w:rsidRPr="007D7AAC">
        <w:rPr>
          <w:rFonts w:ascii="Arial" w:hAnsi="Arial" w:cs="Arial"/>
          <w:lang w:val="mn-MN"/>
        </w:rPr>
        <w:t xml:space="preserve">арал үүсэл нь тодорхой, баталгаатай хүнс </w:t>
      </w:r>
      <w:r w:rsidR="00824E8A" w:rsidRPr="007D7AAC">
        <w:rPr>
          <w:rFonts w:ascii="Arial" w:hAnsi="Arial" w:cs="Arial"/>
          <w:color w:val="000000" w:themeColor="text1"/>
          <w:lang w:val="mn-MN"/>
        </w:rPr>
        <w:t xml:space="preserve">сонгон хэрэглэж, </w:t>
      </w:r>
      <w:r w:rsidR="00824E8A" w:rsidRPr="007D7AAC">
        <w:rPr>
          <w:rFonts w:ascii="Arial" w:hAnsi="Arial" w:cs="Arial"/>
          <w:b/>
          <w:bCs/>
          <w:color w:val="000000" w:themeColor="text1"/>
          <w:lang w:val="mn-MN"/>
        </w:rPr>
        <w:t>эрүүл мэндээ хамгаалах мэдлэг боловсрол дутмаг</w:t>
      </w:r>
      <w:r w:rsidR="00824E8A" w:rsidRPr="007D7AAC">
        <w:rPr>
          <w:rFonts w:ascii="Arial" w:hAnsi="Arial" w:cs="Arial"/>
          <w:color w:val="000000" w:themeColor="text1"/>
          <w:lang w:val="mn-MN"/>
        </w:rPr>
        <w:t xml:space="preserve"> байна.</w:t>
      </w:r>
      <w:r w:rsidR="0087698A" w:rsidRPr="007D7AAC">
        <w:rPr>
          <w:rFonts w:ascii="Arial" w:hAnsi="Arial" w:cs="Arial"/>
          <w:color w:val="000000" w:themeColor="text1"/>
          <w:lang w:val="mn-MN"/>
        </w:rPr>
        <w:t xml:space="preserve"> </w:t>
      </w:r>
      <w:r w:rsidR="008E4F92" w:rsidRPr="007D7AAC">
        <w:rPr>
          <w:rFonts w:ascii="Arial" w:hAnsi="Arial" w:cs="Arial"/>
          <w:color w:val="000000" w:themeColor="text1"/>
          <w:lang w:val="mn-MN"/>
        </w:rPr>
        <w:t>Иймд энэ хуулийн заалт хангалтгүй түвшинд үнэлэгдлээ.</w:t>
      </w:r>
    </w:p>
    <w:p w14:paraId="09CDD20E" w14:textId="3800222E" w:rsidR="0087698A" w:rsidRPr="007D7AAC" w:rsidRDefault="0087698A" w:rsidP="002C5682">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Хоол тэжээлийн хомсдолын тархалт нь хоногийн хоол хүнсээр авч буй илчлэгийн дундаж хэмжээ нь эрүүл, идэвхтэй амьдрахад шаардлагатай түвшинд хүрч чадахгүй байгаа хүн амын хувиар илэрхийлдэг. Судалгаанд хамрагдсан 2789 өрхийн мэдээлэл, 5 хүртэлх насны 2786 хүүхэд, төрөх насны 2513 эмэгтэй, 15–49 насны 1950 эрэгтэйчүүдийн бие махбодын хэмжилтийн дүн, хоол тэжээлийн байдлын үзүүлэлтийг харгалзан хоол тэжээлийн дутал (тураал, туранхай)-тай хүн амын тархалтыг тооцсон. Тухайлбал өрхийн 1 гишүүн тураалтай, эсвэл туранхай байгаа тохиолдолд тухайн өрхийг хоол тэжээлийн дуталтай бүлэгт хамруулсан байна. Эндээс харахад хэрэглэгч баталгаат хүнсийг өдөр тутамдаа сонгон хэрэглэж эрүүл мэндээ хамгаалж чадахгүй байна гэсэн дүгнэлтийг өгсөн.</w:t>
      </w:r>
    </w:p>
    <w:p w14:paraId="69979EDF" w14:textId="3D64B7CE" w:rsidR="002C5682" w:rsidRPr="007D7AAC" w:rsidRDefault="002C5682" w:rsidP="002C5682">
      <w:pPr>
        <w:spacing w:after="120" w:line="276" w:lineRule="auto"/>
        <w:ind w:firstLine="709"/>
        <w:jc w:val="both"/>
        <w:rPr>
          <w:rFonts w:ascii="Arial" w:hAnsi="Arial" w:cs="Arial"/>
          <w:lang w:val="mn-MN"/>
        </w:rPr>
      </w:pPr>
      <w:r w:rsidRPr="007D7AAC">
        <w:rPr>
          <w:rFonts w:ascii="Arial" w:hAnsi="Arial" w:cs="Arial"/>
          <w:color w:val="000000" w:themeColor="text1"/>
          <w:lang w:val="mn-MN"/>
        </w:rPr>
        <w:t xml:space="preserve">2023 оноос өмнө Мэргэжлийн хяналтын байгууллагаас иргэдийг соён гэгээрүүлэх чиглэлээр сургалт сурталчилгаа, зөвлөмж </w:t>
      </w:r>
      <w:r w:rsidR="009E6158" w:rsidRPr="007D7AAC">
        <w:rPr>
          <w:rFonts w:ascii="Arial" w:hAnsi="Arial" w:cs="Arial"/>
          <w:color w:val="000000" w:themeColor="text1"/>
          <w:lang w:val="mn-MN"/>
        </w:rPr>
        <w:t>сэрэмжлүүлгийг</w:t>
      </w:r>
      <w:r w:rsidRPr="007D7AAC">
        <w:rPr>
          <w:rFonts w:ascii="Arial" w:hAnsi="Arial" w:cs="Arial"/>
          <w:color w:val="000000" w:themeColor="text1"/>
          <w:lang w:val="mn-MN"/>
        </w:rPr>
        <w:t xml:space="preserve"> төлөвлөгөөт ажлын нэгж хэсэг болгож тогтмол хүргэж ажиллаж байсан. Тухайлбал, өрхийн түвшинд хүнсний хангамж, бүтээгдэхүүний аюулгүй байдлыг эхчүүд, эмэгтэйчүүд түлхүү </w:t>
      </w:r>
      <w:r w:rsidRPr="007D7AAC">
        <w:rPr>
          <w:rFonts w:ascii="Arial" w:hAnsi="Arial" w:cs="Arial"/>
          <w:color w:val="000000" w:themeColor="text1"/>
          <w:lang w:val="mn-MN"/>
        </w:rPr>
        <w:lastRenderedPageBreak/>
        <w:t xml:space="preserve">хариуцдаг тул энэ зорилтот хэсэгт чиглэсэн хүнсний хэрэглээ, шим тэжээлийн боловсролыг дээшлүүлэх, зохистой </w:t>
      </w:r>
      <w:r w:rsidR="009E6158" w:rsidRPr="007D7AAC">
        <w:rPr>
          <w:rFonts w:ascii="Arial" w:hAnsi="Arial" w:cs="Arial"/>
          <w:color w:val="000000" w:themeColor="text1"/>
          <w:lang w:val="mn-MN"/>
        </w:rPr>
        <w:t>хооллолтыг</w:t>
      </w:r>
      <w:r w:rsidRPr="007D7AAC">
        <w:rPr>
          <w:rFonts w:ascii="Arial" w:hAnsi="Arial" w:cs="Arial"/>
          <w:color w:val="000000" w:themeColor="text1"/>
          <w:lang w:val="mn-MN"/>
        </w:rPr>
        <w:t xml:space="preserve"> төлөвшүүлэх  “Ээжийн сонголт” өдөрлөгийг зохион байгуулдаг байсан байна. Энэ хүрээнд сургуулийн өмнөх боловсролын түвшинд  өвчлөлөөс урьдчилан сэргийлэх, амаа зайлах, хамраа цэвэрлэх, нүүр гараа угаах, идэж буй бохь, чихэр дамжуулахгүй байх, бохирдсон хүнс хэрэглэхгүй, түүхий ус уухгүй байх, хооллох зөв дадал хэвшилтэй болох /хоолоо тайван олон удаа зажилж идэх зан үйл, дадалд сургаж байна. Бага боловсролын түвшинд эрүүл ахуйн дэглэм мөрдөх, хэвшил болгох, эрүүл, зөв дадал хэвшилтэй байх нь эрүүл мэндээ хамгаалах ад чухал болохыг мэдэх /аюулгүй, эрүүл мэндэд ач тустай хүнс хэрэглэх/, гал тогоо, гэр ахуйн </w:t>
      </w:r>
      <w:r w:rsidR="009E6158" w:rsidRPr="007D7AAC">
        <w:rPr>
          <w:rFonts w:ascii="Arial" w:hAnsi="Arial" w:cs="Arial"/>
          <w:color w:val="000000" w:themeColor="text1"/>
          <w:lang w:val="mn-MN"/>
        </w:rPr>
        <w:t>цахилгаан</w:t>
      </w:r>
      <w:r w:rsidRPr="007D7AAC">
        <w:rPr>
          <w:rFonts w:ascii="Arial" w:hAnsi="Arial" w:cs="Arial"/>
          <w:color w:val="000000" w:themeColor="text1"/>
          <w:lang w:val="mn-MN"/>
        </w:rPr>
        <w:t xml:space="preserve"> хэрэгсэлтэй болгоомжтой харьцах, орчин тойрны аюулгүй байдлыг үнэлэх, улирлын ялгаанаас хүмүүс, нийгмийн үзэгдэл хэрхэн хамаардгийг таньж мэдэх </w:t>
      </w:r>
      <w:r w:rsidRPr="007D7AAC">
        <w:rPr>
          <w:rFonts w:ascii="Arial" w:hAnsi="Arial" w:cs="Arial"/>
          <w:lang w:val="mn-MN"/>
        </w:rPr>
        <w:t xml:space="preserve">улмаар улирлаас хамаарсан хоол хүнсээ зохицуулах гэх зэргээр мэдлэг олгодог байжээ. </w:t>
      </w:r>
    </w:p>
    <w:p w14:paraId="502E8542" w14:textId="03655DA3" w:rsidR="005F3495" w:rsidRPr="007D7AAC" w:rsidRDefault="0087698A" w:rsidP="005F3495">
      <w:pPr>
        <w:spacing w:after="120" w:line="276" w:lineRule="auto"/>
        <w:ind w:firstLine="709"/>
        <w:jc w:val="both"/>
        <w:rPr>
          <w:rFonts w:ascii="Arial" w:hAnsi="Arial" w:cs="Arial"/>
          <w:lang w:val="mn-MN"/>
        </w:rPr>
      </w:pPr>
      <w:r w:rsidRPr="007D7AAC">
        <w:rPr>
          <w:rFonts w:ascii="Arial" w:hAnsi="Arial" w:cs="Arial"/>
          <w:lang w:val="mn-MN"/>
        </w:rPr>
        <w:t>Одоо е</w:t>
      </w:r>
      <w:r w:rsidR="005F3495" w:rsidRPr="007D7AAC">
        <w:rPr>
          <w:rFonts w:ascii="Arial" w:hAnsi="Arial" w:cs="Arial"/>
          <w:lang w:val="mn-MN"/>
        </w:rPr>
        <w:t xml:space="preserve">рөнхий боловсролын сургуулийн IV-XII ангийн “Эрүүл мэндийн сургалтын хөтөлбөр”-ийн </w:t>
      </w:r>
      <w:r w:rsidR="009E6158" w:rsidRPr="007D7AAC">
        <w:rPr>
          <w:rFonts w:ascii="Arial" w:hAnsi="Arial" w:cs="Arial"/>
          <w:lang w:val="mn-MN"/>
        </w:rPr>
        <w:t>агуулгад</w:t>
      </w:r>
      <w:r w:rsidR="005F3495" w:rsidRPr="007D7AAC">
        <w:rPr>
          <w:rFonts w:ascii="Arial" w:hAnsi="Arial" w:cs="Arial"/>
          <w:lang w:val="mn-MN"/>
        </w:rPr>
        <w:t xml:space="preserve"> “Хооллолт ба хөдөлгөөн” нэгж хичээлийн </w:t>
      </w:r>
      <w:r w:rsidR="009E6158" w:rsidRPr="007D7AAC">
        <w:rPr>
          <w:rFonts w:ascii="Arial" w:hAnsi="Arial" w:cs="Arial"/>
          <w:lang w:val="mn-MN"/>
        </w:rPr>
        <w:t>агуулгын</w:t>
      </w:r>
      <w:r w:rsidR="005F3495" w:rsidRPr="007D7AAC">
        <w:rPr>
          <w:rFonts w:ascii="Arial" w:hAnsi="Arial" w:cs="Arial"/>
          <w:lang w:val="mn-MN"/>
        </w:rPr>
        <w:t xml:space="preserve"> хүрээнд бие </w:t>
      </w:r>
      <w:r w:rsidR="009E6158" w:rsidRPr="007D7AAC">
        <w:rPr>
          <w:rFonts w:ascii="Arial" w:hAnsi="Arial" w:cs="Arial"/>
          <w:lang w:val="mn-MN"/>
        </w:rPr>
        <w:t>махбодод</w:t>
      </w:r>
      <w:r w:rsidR="005F3495" w:rsidRPr="007D7AAC">
        <w:rPr>
          <w:rFonts w:ascii="Arial" w:hAnsi="Arial" w:cs="Arial"/>
          <w:lang w:val="mn-MN"/>
        </w:rPr>
        <w:t xml:space="preserve"> зайлшгүй шаардлагатай шим тэжээллэг бодисыг зохистой харьцаагаар агуулсан хүнс хэрэглэх талаар мэдлэг эзэмшүүлж байна. Сургалтын үр дүнг сайжруулах, шим тэжээлийн боловсролыг нэмэгдүүлэх зорилгоор “Шим тэжээлийн боловсрол” нөлөөллийн аяны хүрээнд бага, суурь, бүрэн дунд боловсролын түвшинд зориулсан жишиг сургалтын материал бэлтгэн нэгж байгууллагыг нэгдсэн удирдлага, арга зүйгээр хангаж байна.</w:t>
      </w:r>
    </w:p>
    <w:p w14:paraId="5DE30F2D" w14:textId="4EC9B4AD" w:rsidR="005F3495" w:rsidRPr="007D7AAC" w:rsidRDefault="005F3495" w:rsidP="005F3495">
      <w:pPr>
        <w:spacing w:after="120" w:line="276" w:lineRule="auto"/>
        <w:ind w:firstLine="709"/>
        <w:jc w:val="both"/>
        <w:rPr>
          <w:rFonts w:ascii="Arial" w:hAnsi="Arial" w:cs="Arial"/>
          <w:lang w:val="mn-MN"/>
        </w:rPr>
      </w:pPr>
      <w:r w:rsidRPr="007D7AAC">
        <w:rPr>
          <w:rFonts w:ascii="Arial" w:hAnsi="Arial" w:cs="Arial"/>
          <w:lang w:val="mn-MN"/>
        </w:rPr>
        <w:t xml:space="preserve">Ерөнхий боловсролын сургуулийн дунд, ангийн суралцагчдын хоол шим тэжээлийн байдлын орчин, нөхцөлийг судлах, зохистой </w:t>
      </w:r>
      <w:r w:rsidR="009E6158" w:rsidRPr="007D7AAC">
        <w:rPr>
          <w:rFonts w:ascii="Arial" w:hAnsi="Arial" w:cs="Arial"/>
          <w:lang w:val="mn-MN"/>
        </w:rPr>
        <w:t>хооллолтын</w:t>
      </w:r>
      <w:r w:rsidRPr="007D7AAC">
        <w:rPr>
          <w:rFonts w:ascii="Arial" w:hAnsi="Arial" w:cs="Arial"/>
          <w:lang w:val="mn-MN"/>
        </w:rPr>
        <w:t xml:space="preserve"> дадал хэвшлийг төлөвшүүлэх зорилгоор төрийн болон төрийн бус байгууллага, олон улсын байгууллагуудтай хамтран “Fix my food” арга хэмжээг хэрэгжүүлэхээр ажлын хэсгийг БЕГ-ын даргын 2025 оны 03 дугаар сарын 12-н ы өдрийн А/65 тоот тушаалаар байгуулагдсан.</w:t>
      </w:r>
      <w:r w:rsidR="002C5682" w:rsidRPr="007D7AAC">
        <w:rPr>
          <w:rFonts w:ascii="Arial" w:hAnsi="Arial" w:cs="Arial"/>
          <w:lang w:val="mn-MN"/>
        </w:rPr>
        <w:t xml:space="preserve"> Энэ хүрээнд о</w:t>
      </w:r>
      <w:r w:rsidRPr="007D7AAC">
        <w:rPr>
          <w:rFonts w:ascii="Arial" w:hAnsi="Arial" w:cs="Arial"/>
          <w:lang w:val="mn-MN"/>
        </w:rPr>
        <w:t>лон нийтийн хоол шим тэжээлийн боловсролыг сайжруулах ажлын хүрээнд зохистой хооллолтын зөвлөмж, постерыг үе шаттай бэлтгэн байгууллагын цахим сайт, пэйж хуудсаар дамжуулж хэвшээд байна.</w:t>
      </w:r>
    </w:p>
    <w:p w14:paraId="33602932" w14:textId="01AB1ACC" w:rsidR="00824E8A" w:rsidRPr="007D7AAC" w:rsidRDefault="00824E8A" w:rsidP="0027440C">
      <w:pPr>
        <w:spacing w:after="120" w:line="276" w:lineRule="auto"/>
        <w:ind w:firstLine="709"/>
        <w:jc w:val="both"/>
        <w:rPr>
          <w:rFonts w:ascii="Arial" w:hAnsi="Arial" w:cs="Arial"/>
          <w:lang w:val="mn-MN"/>
        </w:rPr>
      </w:pPr>
      <w:r w:rsidRPr="007D7AAC">
        <w:rPr>
          <w:rFonts w:ascii="Arial" w:hAnsi="Arial" w:cs="Arial"/>
          <w:lang w:val="mn-MN"/>
        </w:rPr>
        <w:t>НЭМГ-аас хүн амд зориулан баяр ёслол болон улирлын онцлогт тохируулан хүнсний бүтээгдэхүүнийг хадгалах, боловсруулах, бэлтгэх, хоол хүнсээр дамжих халдварт өвчин, хоолны хордлогын талаар мэдээлэл сургалт сурталчилгааг хэвлэлийн бага хурал, яриа ярилцлага, зөвлөмж мэдээлэл, хэвлэлийн мэдээлэл, сайт, сонины нийтлэл, постер, гарын авлага, цахим сүлжээгээр мэдээлэл хангалттай хүргэгдэж байна.</w:t>
      </w:r>
      <w:r w:rsidR="001F5B22" w:rsidRPr="007D7AAC">
        <w:rPr>
          <w:rFonts w:ascii="Arial" w:hAnsi="Arial" w:cs="Arial"/>
          <w:lang w:val="mn-MN"/>
        </w:rPr>
        <w:t xml:space="preserve"> </w:t>
      </w:r>
      <w:r w:rsidRPr="007D7AAC">
        <w:rPr>
          <w:rFonts w:ascii="Arial" w:hAnsi="Arial" w:cs="Arial"/>
          <w:lang w:val="mn-MN"/>
        </w:rPr>
        <w:t>Хувь хүнд суусан дадал хэвшлийг үнэлэх боломжгүй</w:t>
      </w:r>
      <w:r w:rsidR="00A66791" w:rsidRPr="007D7AAC">
        <w:rPr>
          <w:rFonts w:ascii="Arial" w:hAnsi="Arial" w:cs="Arial"/>
          <w:lang w:val="mn-MN"/>
        </w:rPr>
        <w:t xml:space="preserve"> байна</w:t>
      </w:r>
      <w:r w:rsidRPr="007D7AAC">
        <w:rPr>
          <w:rFonts w:ascii="Arial" w:hAnsi="Arial" w:cs="Arial"/>
          <w:lang w:val="mn-MN"/>
        </w:rPr>
        <w:t>.</w:t>
      </w:r>
    </w:p>
    <w:p w14:paraId="64BE2DBD" w14:textId="77777777" w:rsidR="00302084" w:rsidRPr="007D7AAC" w:rsidRDefault="00302084" w:rsidP="00302084">
      <w:pPr>
        <w:spacing w:after="120" w:line="276" w:lineRule="auto"/>
        <w:ind w:firstLine="709"/>
        <w:jc w:val="both"/>
        <w:rPr>
          <w:rFonts w:ascii="Arial" w:hAnsi="Arial" w:cs="Arial"/>
          <w:lang w:val="mn-MN"/>
        </w:rPr>
      </w:pPr>
      <w:r w:rsidRPr="007D7AAC">
        <w:rPr>
          <w:rFonts w:ascii="Arial" w:hAnsi="Arial" w:cs="Arial"/>
          <w:lang w:val="mn-MN"/>
        </w:rPr>
        <w:t xml:space="preserve">Бүх нийтийн хоол, хүнсний боловсролыг дээшлүүлэх зорилгоор дараах сургалтуудыг зохион байгуулсан. Үүнд: </w:t>
      </w:r>
    </w:p>
    <w:p w14:paraId="524E6274" w14:textId="64EE8BB4" w:rsidR="00302084" w:rsidRPr="007D7AAC" w:rsidRDefault="00302084" w:rsidP="00302084">
      <w:pPr>
        <w:spacing w:after="120" w:line="276" w:lineRule="auto"/>
        <w:ind w:firstLine="709"/>
        <w:jc w:val="both"/>
        <w:rPr>
          <w:rFonts w:ascii="Arial" w:hAnsi="Arial" w:cs="Arial"/>
          <w:lang w:val="mn-MN"/>
        </w:rPr>
      </w:pPr>
      <w:r w:rsidRPr="007D7AAC">
        <w:rPr>
          <w:rFonts w:ascii="Arial" w:hAnsi="Arial" w:cs="Arial"/>
          <w:lang w:val="mn-MN"/>
        </w:rPr>
        <w:t>Боловсролын байгууллагын орчинд:</w:t>
      </w:r>
      <w:r w:rsidR="002C5682" w:rsidRPr="007D7AAC">
        <w:rPr>
          <w:rFonts w:ascii="Arial" w:hAnsi="Arial" w:cs="Arial"/>
          <w:lang w:val="mn-MN"/>
        </w:rPr>
        <w:t xml:space="preserve"> </w:t>
      </w:r>
      <w:r w:rsidRPr="007D7AAC">
        <w:rPr>
          <w:rFonts w:ascii="Arial" w:hAnsi="Arial" w:cs="Arial"/>
          <w:lang w:val="mn-MN"/>
        </w:rPr>
        <w:t xml:space="preserve">Аймаг, нийслэлийн </w:t>
      </w:r>
      <w:r w:rsidR="00DB1F68">
        <w:rPr>
          <w:rFonts w:ascii="Arial" w:hAnsi="Arial" w:cs="Arial"/>
          <w:lang w:val="mn-MN"/>
        </w:rPr>
        <w:t xml:space="preserve">боловсролын газрын </w:t>
      </w:r>
      <w:r w:rsidRPr="007D7AAC">
        <w:rPr>
          <w:rFonts w:ascii="Arial" w:hAnsi="Arial" w:cs="Arial"/>
          <w:lang w:val="mn-MN"/>
        </w:rPr>
        <w:t xml:space="preserve">мэргэжилтэн, ЕБС-ийн эмч, хоол зүйч, эрүүл мэндийн хичээл заадаг багш, МУБИС, </w:t>
      </w:r>
      <w:r w:rsidRPr="007D7AAC">
        <w:rPr>
          <w:rFonts w:ascii="Arial" w:hAnsi="Arial" w:cs="Arial"/>
          <w:lang w:val="mn-MN"/>
        </w:rPr>
        <w:lastRenderedPageBreak/>
        <w:t>Этүгэн анагаахын сургууль, Политехникийн коллеж, БШУЯ, НҮБ-ын Хүүхдийн сан, Монголын улаан загалмайн нийгэмлэг, 21 аймаг, 9 дүүргийн ЕБС-ийн тогооч, нийслэлийн 113, 50-р цэцэрлэг, 126-р сургууль, нийслэлийн СӨБ-ийн байгууллагын эрхлэгч, аймаг, нийслэлийн боловсролын газар зэрэг боловсролын чиглэлээр үйл ажиллагаа явуулж буй төрийн байгууллагын ажилтан албан хаагч болон суралцагчдын эцэг, эх, асран хамгаалагч нарт “Зохистой хооллолт, хүүхдийн дархлаа дэмжих аргууд”, “Цэцэрлэгийн тогооч бэлтгэх сургалт”, “Сүү, тараг уухын ач холбогдол”, “Гэрийн нөхцөлд тараг хэрхэн бүрэх вэ?”,  “Хүүхдийн хооллолт – эрүүл мэнд”, “Цэцэрлэгийн хүүхдийн хоол тэжээлийн байдлыг сайжруулах нь”, “Эрүүл бус хүнсний хэрэглээ ба хүүхдийн эрүүл мэнд”, “Эрүүл хооллолт-Эрүүл ирээдүй”, “Хүүхдийн зөв, зохистой хооллолт”, хөгжлийн бэрхшээлтэй хүүхдийн сэргээн засах хөгжлийн төвийн ажилтнууд, үйлчлүүлэгчдийн асран хамгаалагч нарт “Хоол яагаад чухал вэ?”,  “Хүнсний харшлаас хэрхэн сэргийлэх вэ?”, “Бага насны хүүхдийн хоол тэжээлийн байдал” зэрэг сэдвээр хоол, шим тэжээлийн чиглэлээр сургалтуудыг давтамжтай зохион байгуулсан</w:t>
      </w:r>
      <w:r w:rsidR="002C5682" w:rsidRPr="007D7AAC">
        <w:rPr>
          <w:rFonts w:ascii="Arial" w:hAnsi="Arial" w:cs="Arial"/>
          <w:lang w:val="mn-MN"/>
        </w:rPr>
        <w:t xml:space="preserve"> байна</w:t>
      </w:r>
      <w:r w:rsidRPr="007D7AAC">
        <w:rPr>
          <w:rFonts w:ascii="Arial" w:hAnsi="Arial" w:cs="Arial"/>
          <w:lang w:val="mn-MN"/>
        </w:rPr>
        <w:t xml:space="preserve">. </w:t>
      </w:r>
    </w:p>
    <w:p w14:paraId="6B0C7499" w14:textId="20010302" w:rsidR="00302084" w:rsidRPr="007D7AAC" w:rsidRDefault="00302084" w:rsidP="00302084">
      <w:pPr>
        <w:spacing w:after="120" w:line="276" w:lineRule="auto"/>
        <w:ind w:firstLine="709"/>
        <w:jc w:val="both"/>
        <w:rPr>
          <w:rFonts w:ascii="Arial" w:hAnsi="Arial" w:cs="Arial"/>
          <w:lang w:val="mn-MN"/>
        </w:rPr>
      </w:pPr>
      <w:r w:rsidRPr="007D7AAC">
        <w:rPr>
          <w:rFonts w:ascii="Arial" w:hAnsi="Arial" w:cs="Arial"/>
          <w:lang w:val="mn-MN"/>
        </w:rPr>
        <w:t>АНЭМГ, ӨЭМТ-ийн эмч, мэргэжилтнүүдэд:</w:t>
      </w:r>
      <w:r w:rsidR="002C5682" w:rsidRPr="007D7AAC">
        <w:rPr>
          <w:rFonts w:ascii="Arial" w:hAnsi="Arial" w:cs="Arial"/>
          <w:lang w:val="mn-MN"/>
        </w:rPr>
        <w:t xml:space="preserve"> </w:t>
      </w:r>
      <w:r w:rsidRPr="007D7AAC">
        <w:rPr>
          <w:rFonts w:ascii="Arial" w:hAnsi="Arial" w:cs="Arial"/>
          <w:lang w:val="mn-MN"/>
        </w:rPr>
        <w:t xml:space="preserve">“Эмнэлзүйн хоолны тогооч” бэлтгэх сургалт, “Эрүүл хооллолт-Эрүүл ирээдүй”, “Хоол тэжээл, хүнсний аюулгүй байдлын эрх зүйн орчин”, “Хүүхдийн хооллолт–эрүүл мэнд”, “Ахмад настны эрүүл зохистой хооллолт”, Хоол тэжээл, хүнсний аюулгүй байдал", “Эрүүл хооллолтын зөвлөгөө, аргачлал”, “Олон нийтэд түшиглэсэн нялх бага насны хүүхдийн зөвлөгөө”, “Эхийн сүүгээр хооллолтыг дэмжих 10 алхам” үндэсний сургагч багш бэлтгэх зэрэг сургалтуудыг аймаг, нийслэлийн эрүүл мэндийн газар, өрх, сумдын эрүүл мэндийн төвийн эмч, мэргэжилтнүүдийг </w:t>
      </w:r>
      <w:r w:rsidR="009E6158" w:rsidRPr="007D7AAC">
        <w:rPr>
          <w:rFonts w:ascii="Arial" w:hAnsi="Arial" w:cs="Arial"/>
          <w:lang w:val="mn-MN"/>
        </w:rPr>
        <w:t>чадавхжуулах</w:t>
      </w:r>
      <w:r w:rsidRPr="007D7AAC">
        <w:rPr>
          <w:rFonts w:ascii="Arial" w:hAnsi="Arial" w:cs="Arial"/>
          <w:lang w:val="mn-MN"/>
        </w:rPr>
        <w:t xml:space="preserve"> зорилгоор зохион байгуул</w:t>
      </w:r>
      <w:r w:rsidR="002C5682" w:rsidRPr="007D7AAC">
        <w:rPr>
          <w:rFonts w:ascii="Arial" w:hAnsi="Arial" w:cs="Arial"/>
          <w:lang w:val="mn-MN"/>
        </w:rPr>
        <w:t>жээ</w:t>
      </w:r>
      <w:r w:rsidRPr="007D7AAC">
        <w:rPr>
          <w:rFonts w:ascii="Arial" w:hAnsi="Arial" w:cs="Arial"/>
          <w:lang w:val="mn-MN"/>
        </w:rPr>
        <w:t>.</w:t>
      </w:r>
    </w:p>
    <w:p w14:paraId="5233B062" w14:textId="799DF695" w:rsidR="00302084" w:rsidRPr="007D7AAC" w:rsidRDefault="00302084" w:rsidP="00302084">
      <w:pPr>
        <w:spacing w:after="120" w:line="276" w:lineRule="auto"/>
        <w:ind w:firstLine="709"/>
        <w:jc w:val="both"/>
        <w:rPr>
          <w:rFonts w:ascii="Arial" w:hAnsi="Arial" w:cs="Arial"/>
          <w:lang w:val="mn-MN"/>
        </w:rPr>
      </w:pPr>
      <w:r w:rsidRPr="007D7AAC">
        <w:rPr>
          <w:rFonts w:ascii="Arial" w:hAnsi="Arial" w:cs="Arial"/>
          <w:lang w:val="mn-MN"/>
        </w:rPr>
        <w:t>Төрийн байгууллагуудад:</w:t>
      </w:r>
      <w:r w:rsidR="002C5682" w:rsidRPr="007D7AAC">
        <w:rPr>
          <w:rFonts w:ascii="Arial" w:hAnsi="Arial" w:cs="Arial"/>
          <w:lang w:val="mn-MN"/>
        </w:rPr>
        <w:t xml:space="preserve"> </w:t>
      </w:r>
      <w:r w:rsidRPr="007D7AAC">
        <w:rPr>
          <w:rFonts w:ascii="Arial" w:hAnsi="Arial" w:cs="Arial"/>
          <w:lang w:val="mn-MN"/>
        </w:rPr>
        <w:t xml:space="preserve">ЭМХТ, ЦЕГ, Нийслэлийн цагдаагийн удирдах газар, ОБЕГ, Зэвсэгт хүчний 310 дугаар анги, Соёлын яам, Хилийн цэргийн 088-р анги, Төрийн цахим үйлчилгээний зохицуулалтын газар, Нийслэлийн хүнс хөдөө аж ахуйн газар, Нийслэлийн </w:t>
      </w:r>
      <w:r w:rsidR="009E6158" w:rsidRPr="007D7AAC">
        <w:rPr>
          <w:rFonts w:ascii="Arial" w:hAnsi="Arial" w:cs="Arial"/>
          <w:lang w:val="mn-MN"/>
        </w:rPr>
        <w:t>захирагчийн</w:t>
      </w:r>
      <w:r w:rsidRPr="007D7AAC">
        <w:rPr>
          <w:rFonts w:ascii="Arial" w:hAnsi="Arial" w:cs="Arial"/>
          <w:lang w:val="mn-MN"/>
        </w:rPr>
        <w:t xml:space="preserve"> ажлын алба, Үндэсний аюулгүй байдлын зөвлөлийн Стратеги судалгааны хүрээлэн, Тагнуулын ерөнхий газар, Баянхонгор аймгийн “Эрчим хүч цахилгаан түгээх газар, Батлан хамгаалах яамны </w:t>
      </w:r>
      <w:r w:rsidR="009E6158" w:rsidRPr="007D7AAC">
        <w:rPr>
          <w:rFonts w:ascii="Arial" w:hAnsi="Arial" w:cs="Arial"/>
          <w:lang w:val="mn-MN"/>
        </w:rPr>
        <w:t>харьяа</w:t>
      </w:r>
      <w:r w:rsidRPr="007D7AAC">
        <w:rPr>
          <w:rFonts w:ascii="Arial" w:hAnsi="Arial" w:cs="Arial"/>
          <w:lang w:val="mn-MN"/>
        </w:rPr>
        <w:t xml:space="preserve"> Ахмадын төв, Дотоод хэргийн их сургууль, Орхон аймгийн ЗДТГ, ГЕГ зэрэг байгууллагуудын ажилтан албан хаагчдад “Эрүүл хооллолт”, “Хооллолт эрүүл мэндэд хэрхэн нөлөөлөх вэ”, “Давсны зохистой хэрэглээ”, “Хоол, шим тэжээл”,  “Хүнсний аюулын ноцтой байдлын үеийн мэдээлэл солилцоо, хариу арга хэмжээ”, “Зөв, зохистой хооллолт”, “Хүнсний аюулгүй байдал ба нийгмийн эрүүл мэнд”, “Нийтийн хоолны стандарт, эрүүл зохистой хооллолт” зэрэг хоол, шим тэжээлийн чиглэлээр сургалтуудыг зохион байгуулса</w:t>
      </w:r>
      <w:r w:rsidR="0087698A" w:rsidRPr="007D7AAC">
        <w:rPr>
          <w:rFonts w:ascii="Arial" w:hAnsi="Arial" w:cs="Arial"/>
          <w:lang w:val="mn-MN"/>
        </w:rPr>
        <w:t>н</w:t>
      </w:r>
      <w:r w:rsidR="002C5682" w:rsidRPr="007D7AAC">
        <w:rPr>
          <w:rFonts w:ascii="Arial" w:hAnsi="Arial" w:cs="Arial"/>
          <w:lang w:val="mn-MN"/>
        </w:rPr>
        <w:t xml:space="preserve"> байна</w:t>
      </w:r>
      <w:r w:rsidRPr="007D7AAC">
        <w:rPr>
          <w:rFonts w:ascii="Arial" w:hAnsi="Arial" w:cs="Arial"/>
          <w:lang w:val="mn-MN"/>
        </w:rPr>
        <w:t>.</w:t>
      </w:r>
    </w:p>
    <w:p w14:paraId="60EC8BA4" w14:textId="4D31AA41" w:rsidR="0087698A" w:rsidRPr="007D7AAC" w:rsidRDefault="0087698A" w:rsidP="0087698A">
      <w:pPr>
        <w:spacing w:after="120" w:line="276" w:lineRule="auto"/>
        <w:ind w:firstLine="709"/>
        <w:jc w:val="both"/>
        <w:rPr>
          <w:rFonts w:ascii="Arial" w:hAnsi="Arial" w:cs="Arial"/>
          <w:lang w:val="mn-MN"/>
        </w:rPr>
      </w:pPr>
      <w:r w:rsidRPr="007D7AAC">
        <w:rPr>
          <w:rFonts w:ascii="Arial" w:hAnsi="Arial" w:cs="Arial"/>
          <w:lang w:val="mn-MN"/>
        </w:rPr>
        <w:t>Гэвч Хоол тэжээлийн үндэсний VI судалгаагаар нийт 5 хүртэлх насны хүүхэдтэй өрхийн 4.9</w:t>
      </w:r>
      <w:r w:rsidR="00251FDD" w:rsidRPr="007D7AAC">
        <w:rPr>
          <w:rFonts w:ascii="Arial" w:hAnsi="Arial" w:cs="Arial"/>
          <w:lang w:val="mn-MN"/>
        </w:rPr>
        <w:t xml:space="preserve"> хувь</w:t>
      </w:r>
      <w:r w:rsidRPr="007D7AAC">
        <w:rPr>
          <w:rFonts w:ascii="Arial" w:hAnsi="Arial" w:cs="Arial"/>
          <w:lang w:val="mn-MN"/>
        </w:rPr>
        <w:t xml:space="preserve"> хоол тэжээлийн дуталтай бүлэгт хамаарч байгаа гэсэн дүн гарсан. Эндээс дүгнэхэд хэрэглэгч өөрийн бие </w:t>
      </w:r>
      <w:r w:rsidR="009E6158" w:rsidRPr="007D7AAC">
        <w:rPr>
          <w:rFonts w:ascii="Arial" w:hAnsi="Arial" w:cs="Arial"/>
          <w:lang w:val="mn-MN"/>
        </w:rPr>
        <w:t>махбодод</w:t>
      </w:r>
      <w:r w:rsidRPr="007D7AAC">
        <w:rPr>
          <w:rFonts w:ascii="Arial" w:hAnsi="Arial" w:cs="Arial"/>
          <w:lang w:val="mn-MN"/>
        </w:rPr>
        <w:t xml:space="preserve"> зайлшгүй шаардлагатай шим тэжээллэг бодисыг зохистой харьцаагаар агуулсан хүнс хэрэглэх талаар мэдлэг олж </w:t>
      </w:r>
      <w:r w:rsidRPr="007D7AAC">
        <w:rPr>
          <w:rFonts w:ascii="Arial" w:hAnsi="Arial" w:cs="Arial"/>
          <w:lang w:val="mn-MN"/>
        </w:rPr>
        <w:lastRenderedPageBreak/>
        <w:t xml:space="preserve">аваагүй, арга барил эзэмшээгүй мөн </w:t>
      </w:r>
      <w:r w:rsidRPr="007D7AAC">
        <w:rPr>
          <w:rFonts w:ascii="Arial" w:hAnsi="Arial" w:cs="Arial"/>
          <w:b/>
          <w:bCs/>
          <w:lang w:val="mn-MN"/>
        </w:rPr>
        <w:t xml:space="preserve">эрүүл мэндээ хамгаалах, зөв дадлыг өөртөө болон гэр бүлийнхэндээ хэвшүүлж чадаагүй байна </w:t>
      </w:r>
      <w:r w:rsidRPr="007D7AAC">
        <w:rPr>
          <w:rFonts w:ascii="Arial" w:hAnsi="Arial" w:cs="Arial"/>
          <w:lang w:val="mn-MN"/>
        </w:rPr>
        <w:t>гэж дүгнэ</w:t>
      </w:r>
      <w:r w:rsidR="008E4F92" w:rsidRPr="007D7AAC">
        <w:rPr>
          <w:rFonts w:ascii="Arial" w:hAnsi="Arial" w:cs="Arial"/>
          <w:lang w:val="mn-MN"/>
        </w:rPr>
        <w:t>эд хуулийн хэрэгжилтэд хангалтгүй үнэлгээ өглөө.</w:t>
      </w:r>
    </w:p>
    <w:p w14:paraId="2DD6A5EC" w14:textId="677B0428" w:rsidR="0087698A" w:rsidRPr="007D7AAC" w:rsidRDefault="0087698A" w:rsidP="0087698A">
      <w:pPr>
        <w:spacing w:after="120" w:line="276" w:lineRule="auto"/>
        <w:ind w:firstLine="709"/>
        <w:jc w:val="both"/>
        <w:rPr>
          <w:rFonts w:ascii="Arial" w:hAnsi="Arial" w:cs="Arial"/>
          <w:lang w:val="mn-MN"/>
        </w:rPr>
      </w:pPr>
      <w:r w:rsidRPr="007D7AAC">
        <w:rPr>
          <w:rFonts w:ascii="Arial" w:hAnsi="Arial" w:cs="Arial"/>
          <w:lang w:val="mn-MN"/>
        </w:rPr>
        <w:t xml:space="preserve">Олон нийтэд гарал үүсэл нь тодорхой, баталгаатай хүнс сонгон хэрэглэх, эрүүл мэндээ хамгаалах, хоолны шим тэжээл, зохистой хооллолтын талаарх боловсролыг дээшлүүлэхэд чиглэсэн сургалт, сурталчилгааны ажлыг олон нийтийн хэвлэл мэдээллийн </w:t>
      </w:r>
      <w:r w:rsidR="009E6158" w:rsidRPr="007D7AAC">
        <w:rPr>
          <w:rFonts w:ascii="Arial" w:hAnsi="Arial" w:cs="Arial"/>
          <w:lang w:val="mn-MN"/>
        </w:rPr>
        <w:t>хэрэгслүүдээр</w:t>
      </w:r>
      <w:r w:rsidRPr="007D7AAC">
        <w:rPr>
          <w:rFonts w:ascii="Arial" w:hAnsi="Arial" w:cs="Arial"/>
          <w:lang w:val="mn-MN"/>
        </w:rPr>
        <w:t xml:space="preserve"> тогтмол явуулж, шаардлагатай санхүүжилтийг төсөвт суулгаж хэвших шаардлагатай байна. Мөн боловсролын байгууллагаар дамжуулж дээрх мэдлэгийг өсвөр үеийнхэнд системтэй олгох нэн шаардлагатай байгаа.</w:t>
      </w:r>
    </w:p>
    <w:p w14:paraId="1DBE804A" w14:textId="77777777" w:rsidR="0087698A" w:rsidRPr="007D7AAC" w:rsidRDefault="002C5682" w:rsidP="005F3495">
      <w:pPr>
        <w:spacing w:after="120" w:line="276" w:lineRule="auto"/>
        <w:ind w:firstLine="709"/>
        <w:jc w:val="both"/>
        <w:rPr>
          <w:rFonts w:ascii="Arial" w:hAnsi="Arial" w:cs="Arial"/>
          <w:lang w:val="mn-MN"/>
        </w:rPr>
      </w:pPr>
      <w:r w:rsidRPr="007D7AAC">
        <w:rPr>
          <w:rFonts w:ascii="Arial" w:hAnsi="Arial" w:cs="Arial"/>
          <w:b/>
          <w:bCs/>
          <w:lang w:val="mn-MN"/>
        </w:rPr>
        <w:t>Хүнсний тухай хуулийн 15 дугаар зүйлийн 15.1.3-д</w:t>
      </w:r>
      <w:r w:rsidRPr="007D7AAC">
        <w:rPr>
          <w:rFonts w:ascii="Arial" w:hAnsi="Arial" w:cs="Arial"/>
          <w:lang w:val="mn-MN"/>
        </w:rPr>
        <w:t xml:space="preserve"> заасан “хүнсийг зориулалт, зааврын дагуу хадгалах, бэлтгэх, боловсруулах, өөрийгөө болон гэр бүлийн гишүүдээ хоол хүнснээс шалтгаалах өвчлөлөөс сэргийлэх зөв дадалд хэвшүүлэх” гэж заасан. </w:t>
      </w:r>
    </w:p>
    <w:p w14:paraId="304C49D6" w14:textId="77777777" w:rsidR="0087698A" w:rsidRPr="007D7AAC" w:rsidRDefault="0087698A" w:rsidP="0087698A">
      <w:pPr>
        <w:spacing w:after="120" w:line="276" w:lineRule="auto"/>
        <w:ind w:firstLine="709"/>
        <w:jc w:val="both"/>
        <w:rPr>
          <w:rFonts w:ascii="Arial" w:hAnsi="Arial" w:cs="Arial"/>
          <w:lang w:val="mn-MN"/>
        </w:rPr>
      </w:pPr>
      <w:r w:rsidRPr="007D7AAC">
        <w:rPr>
          <w:rFonts w:ascii="Arial" w:hAnsi="Arial" w:cs="Arial"/>
          <w:lang w:val="mn-MN"/>
        </w:rPr>
        <w:t>Энэ заалтыг хэрэгжүүлэхэд суурь хүнсний хангамжийн тогтолцооноос эхлэх учиртай. Хувь хүн хүнсийг хадгалах, бэлтгэх процесс нь дээрх ерөнхий өгөгдлөөс шууд хамааралтай юм. Гэтэл улсын хэмжээнд хүнсний хангамжийн тогтолцоо бүрэн бүрдээгүйтэй холбоотойгоор зарим нэг хүндрэлүүд үүсэж байна. Хүүхдийн хоол үйлдвэрлэл, үйлчилгээг ерөнхий гэрээгээр шалгарсан аж ахуйн нэгж байгууллагын хувьд тээвэр түгээлт, логистикийн асуудал  хүндрэлтэй /түгжрэл/ байна. Үндэсний хэмжээнд хүнсний ханган нийлүүлэлтийн тогтолцоог бүрдүүлэх зохицуулалтыг хуульд нэмж оруулах хэрэгцээ  шаардлага бий болж байна.</w:t>
      </w:r>
    </w:p>
    <w:p w14:paraId="25CCE6DF" w14:textId="67F54516" w:rsidR="0087698A" w:rsidRPr="007D7AAC" w:rsidRDefault="0087698A" w:rsidP="0087698A">
      <w:pPr>
        <w:spacing w:after="120" w:line="276" w:lineRule="auto"/>
        <w:ind w:firstLine="709"/>
        <w:jc w:val="both"/>
        <w:rPr>
          <w:rFonts w:ascii="Arial" w:hAnsi="Arial" w:cs="Arial"/>
          <w:lang w:val="mn-MN"/>
        </w:rPr>
      </w:pPr>
      <w:r w:rsidRPr="007D7AAC">
        <w:rPr>
          <w:rFonts w:ascii="Arial" w:hAnsi="Arial" w:cs="Arial"/>
          <w:lang w:val="mn-MN"/>
        </w:rPr>
        <w:t xml:space="preserve">Хувь хүн, өрхийн түвшинд гэр бүлийн гишүүдээ хоол хүнснээс шалтгаалах өвчлөлөөс сэргийлэх зөв дадалд хэвшүүлэх тал дээр </w:t>
      </w:r>
      <w:r w:rsidRPr="007D7AAC">
        <w:rPr>
          <w:rFonts w:ascii="Arial" w:hAnsi="Arial" w:cs="Arial"/>
          <w:b/>
          <w:bCs/>
          <w:lang w:val="mn-MN"/>
        </w:rPr>
        <w:t>хангалтгүй байна</w:t>
      </w:r>
      <w:r w:rsidRPr="007D7AAC">
        <w:rPr>
          <w:rFonts w:ascii="Arial" w:hAnsi="Arial" w:cs="Arial"/>
          <w:lang w:val="mn-MN"/>
        </w:rPr>
        <w:t xml:space="preserve"> гэж дүгнэж байна. Учир нь “Монгол хүн амын хоол тэжээлийн байдал” үндэсний 6-р судалгаанд  өрхийн түвшинд илчлэг, шим тэжээллэг, олон нэр төрлийн хоол хүнсний хүртээмж хангалтгүй байхыг “өрхийн хүнсний баталгаат байдлын алдагдал” гэж тооцдог бөгөөд хүнсний баталгаат байдал (ХББ) алдагдах нь хоол тэжээлийн дутал үүсэх шалтгаан, нөхцөл болдог. Судалгааны дүнгээр тав хүртэлх насны хүүхэдтэй өрхийн 78.3</w:t>
      </w:r>
      <w:r w:rsidR="00251FDD" w:rsidRPr="007D7AAC">
        <w:rPr>
          <w:rFonts w:ascii="Arial" w:hAnsi="Arial" w:cs="Arial"/>
          <w:lang w:val="mn-MN"/>
        </w:rPr>
        <w:t xml:space="preserve"> хувь</w:t>
      </w:r>
      <w:r w:rsidRPr="007D7AAC">
        <w:rPr>
          <w:rFonts w:ascii="Arial" w:hAnsi="Arial" w:cs="Arial"/>
          <w:lang w:val="mn-MN"/>
        </w:rPr>
        <w:t xml:space="preserve"> нь ХББ хангагдсан эсвэл хөнгөн зэргийн алдагдалтай, 19.0</w:t>
      </w:r>
      <w:r w:rsidR="00251FDD" w:rsidRPr="007D7AAC">
        <w:rPr>
          <w:rFonts w:ascii="Arial" w:hAnsi="Arial" w:cs="Arial"/>
          <w:lang w:val="mn-MN"/>
        </w:rPr>
        <w:t xml:space="preserve"> хувь</w:t>
      </w:r>
      <w:r w:rsidRPr="007D7AAC">
        <w:rPr>
          <w:rFonts w:ascii="Arial" w:hAnsi="Arial" w:cs="Arial"/>
          <w:lang w:val="mn-MN"/>
        </w:rPr>
        <w:t xml:space="preserve"> ХББ дунд зэрэг алдагдсан, 2.7</w:t>
      </w:r>
      <w:r w:rsidR="00251FDD" w:rsidRPr="007D7AAC">
        <w:rPr>
          <w:rFonts w:ascii="Arial" w:hAnsi="Arial" w:cs="Arial"/>
          <w:lang w:val="mn-MN"/>
        </w:rPr>
        <w:t xml:space="preserve"> хувь</w:t>
      </w:r>
      <w:r w:rsidRPr="007D7AAC">
        <w:rPr>
          <w:rFonts w:ascii="Arial" w:hAnsi="Arial" w:cs="Arial"/>
          <w:lang w:val="mn-MN"/>
        </w:rPr>
        <w:t xml:space="preserve"> нь ХББ хүнд буюу ноцтой алдагдсан байна.</w:t>
      </w:r>
    </w:p>
    <w:p w14:paraId="5E05635A" w14:textId="0B52AFBA" w:rsidR="00824E8A" w:rsidRPr="007D7AAC" w:rsidRDefault="00824E8A"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16 дугаар зүйл. Бүртгэл</w:t>
      </w:r>
    </w:p>
    <w:p w14:paraId="57F75815" w14:textId="08CBA1BC" w:rsidR="00895BF6" w:rsidRPr="007D7AAC" w:rsidRDefault="00824E8A" w:rsidP="00895BF6">
      <w:pPr>
        <w:spacing w:after="120" w:line="276" w:lineRule="auto"/>
        <w:ind w:firstLine="709"/>
        <w:jc w:val="both"/>
        <w:rPr>
          <w:rFonts w:ascii="Arial" w:hAnsi="Arial" w:cs="Arial"/>
          <w:b/>
          <w:bCs/>
          <w:lang w:val="mn-MN"/>
        </w:rPr>
      </w:pPr>
      <w:r w:rsidRPr="007D7AAC">
        <w:rPr>
          <w:rFonts w:ascii="Arial" w:hAnsi="Arial" w:cs="Arial"/>
          <w:b/>
          <w:bCs/>
          <w:lang w:val="mn-MN"/>
        </w:rPr>
        <w:t xml:space="preserve">Хүнсний тухай хуулийн </w:t>
      </w:r>
      <w:r w:rsidR="00186242" w:rsidRPr="007D7AAC">
        <w:rPr>
          <w:rFonts w:ascii="Arial" w:hAnsi="Arial" w:cs="Arial"/>
          <w:b/>
          <w:bCs/>
          <w:lang w:val="mn-MN"/>
        </w:rPr>
        <w:t>16.1-д</w:t>
      </w:r>
      <w:r w:rsidR="00186242" w:rsidRPr="007D7AAC">
        <w:rPr>
          <w:rFonts w:ascii="Arial" w:hAnsi="Arial" w:cs="Arial"/>
          <w:lang w:val="mn-MN"/>
        </w:rPr>
        <w:t xml:space="preserve"> б</w:t>
      </w:r>
      <w:r w:rsidRPr="007D7AAC">
        <w:rPr>
          <w:rFonts w:ascii="Arial" w:hAnsi="Arial" w:cs="Arial"/>
          <w:lang w:val="mn-MN"/>
        </w:rPr>
        <w:t>аяжуулагч бэлдмэл, хүнсний нэмэлт, өсгөврийн хөрөнгө, органик болон шинэ технологиор үйлдвэрлэсэн хүнсийг хүнсний асуудал эрхэлсэн төрийн захиргааны төв байг</w:t>
      </w:r>
      <w:r w:rsidR="00186242" w:rsidRPr="007D7AAC">
        <w:rPr>
          <w:rFonts w:ascii="Arial" w:hAnsi="Arial" w:cs="Arial"/>
          <w:lang w:val="mn-MN"/>
        </w:rPr>
        <w:t>ууллага улсын бүртгэлд бүртгэхээр заас</w:t>
      </w:r>
      <w:r w:rsidR="00895BF6" w:rsidRPr="007D7AAC">
        <w:rPr>
          <w:rFonts w:ascii="Arial" w:hAnsi="Arial" w:cs="Arial"/>
          <w:lang w:val="mn-MN"/>
        </w:rPr>
        <w:t xml:space="preserve">ны дагуу “Баяжуулагч бэлдмэл, хүнсний нэмэлт, өсгөврийн хөрөнгө, шинэ технологиор үйлдвэрлэсэн хүнсийг бүртгэх, нийтийн хэрэгцээнд гаргах журам” батлах тухай ХХААХҮ-ийн сайдын 2019 оны 12 дугаар сарын 30-ны өдрийн А-515 дугаар тушаал батлагдсан боловч бүртгэл эхлээгүй байна. </w:t>
      </w:r>
      <w:r w:rsidR="00895BF6" w:rsidRPr="007D7AAC">
        <w:rPr>
          <w:rFonts w:ascii="Arial" w:hAnsi="Arial" w:cs="Arial"/>
          <w:b/>
          <w:bCs/>
          <w:lang w:val="mn-MN"/>
        </w:rPr>
        <w:t>Энэ заалт огт хэрэгжихгүй байна.</w:t>
      </w:r>
    </w:p>
    <w:p w14:paraId="31BBFED4" w14:textId="77777777" w:rsidR="00895BF6" w:rsidRPr="007D7AAC" w:rsidRDefault="00895BF6" w:rsidP="00895BF6">
      <w:pPr>
        <w:spacing w:after="120" w:line="276" w:lineRule="auto"/>
        <w:ind w:firstLine="709"/>
        <w:jc w:val="both"/>
        <w:rPr>
          <w:rFonts w:ascii="Arial" w:hAnsi="Arial" w:cs="Arial"/>
          <w:lang w:val="mn-MN"/>
        </w:rPr>
      </w:pPr>
      <w:r w:rsidRPr="007D7AAC">
        <w:rPr>
          <w:rFonts w:ascii="Arial" w:hAnsi="Arial" w:cs="Arial"/>
          <w:lang w:val="mn-MN"/>
        </w:rPr>
        <w:lastRenderedPageBreak/>
        <w:t>Дээрх бүтээгдэхүүнийг бүртгэх, түүнд тавих хяналттай холбоотой тулгамдаж буй асуудал бол хүнсний бүртгэл мэдээлэл, хяналтын тогтолцооны гажуудалд орсон, хүнсний хяналтын улсын байцаагчдын үйл ажиллагааны чиглэлийг хязгаарлагдсан холбоотой.</w:t>
      </w:r>
    </w:p>
    <w:p w14:paraId="02E974D1" w14:textId="4BDE88BC" w:rsidR="00803513" w:rsidRPr="007D7AAC" w:rsidRDefault="00803513" w:rsidP="00803513">
      <w:pPr>
        <w:spacing w:after="120" w:line="276" w:lineRule="auto"/>
        <w:ind w:firstLine="709"/>
        <w:jc w:val="both"/>
        <w:rPr>
          <w:rFonts w:ascii="Arial" w:hAnsi="Arial" w:cs="Arial"/>
          <w:lang w:val="mn-MN"/>
        </w:rPr>
      </w:pPr>
      <w:r w:rsidRPr="007D7AAC">
        <w:rPr>
          <w:rFonts w:ascii="Arial" w:hAnsi="Arial" w:cs="Arial"/>
          <w:b/>
          <w:bCs/>
          <w:lang w:val="mn-MN"/>
        </w:rPr>
        <w:t>Энэ хуулийн 16 дугаар зүйлийн 16.3.-</w:t>
      </w:r>
      <w:r w:rsidRPr="007D7AAC">
        <w:rPr>
          <w:rFonts w:ascii="Arial" w:hAnsi="Arial" w:cs="Arial"/>
          <w:lang w:val="mn-MN"/>
        </w:rPr>
        <w:t xml:space="preserve">д “Хүнсэн дэх цацрагийн </w:t>
      </w:r>
      <w:r w:rsidR="009E6158" w:rsidRPr="007D7AAC">
        <w:rPr>
          <w:rFonts w:ascii="Arial" w:hAnsi="Arial" w:cs="Arial"/>
          <w:lang w:val="mn-MN"/>
        </w:rPr>
        <w:t>түвшнийг</w:t>
      </w:r>
      <w:r w:rsidRPr="007D7AAC">
        <w:rPr>
          <w:rFonts w:ascii="Arial" w:hAnsi="Arial" w:cs="Arial"/>
          <w:lang w:val="mn-MN"/>
        </w:rPr>
        <w:t xml:space="preserve"> тодорхойлох, түүнд хяналт тавихтай холбогдсон харилцааг Цөмийн энергийн тухай хуулиар зохицуулна” гэж заасны дагуу хүнсэн дэх цацрагийн </w:t>
      </w:r>
      <w:r w:rsidR="009E6158" w:rsidRPr="007D7AAC">
        <w:rPr>
          <w:rFonts w:ascii="Arial" w:hAnsi="Arial" w:cs="Arial"/>
          <w:lang w:val="mn-MN"/>
        </w:rPr>
        <w:t>түвшнийг</w:t>
      </w:r>
      <w:r w:rsidRPr="007D7AAC">
        <w:rPr>
          <w:rFonts w:ascii="Arial" w:hAnsi="Arial" w:cs="Arial"/>
          <w:lang w:val="mn-MN"/>
        </w:rPr>
        <w:t xml:space="preserve"> Хүнсний аюулгүй байдлын үндэсний лавлагаа лабораторид тодорхойлж байна. Мэргэжлийн хяналтын ерөнхий газрын бүтэц зохион байгуулалт өөрчлөлт орсонтой холбоотойгоор энэ чиглэлийн хяналтын үйл ажиллагаа буурсан байна.</w:t>
      </w:r>
    </w:p>
    <w:p w14:paraId="63F58216" w14:textId="7BF5B68A" w:rsidR="00803513" w:rsidRPr="007D7AAC" w:rsidRDefault="00824E8A" w:rsidP="00803513">
      <w:pPr>
        <w:spacing w:after="120" w:line="276" w:lineRule="auto"/>
        <w:ind w:firstLine="709"/>
        <w:jc w:val="both"/>
        <w:rPr>
          <w:rFonts w:ascii="Arial" w:hAnsi="Arial" w:cs="Arial"/>
          <w:bCs/>
          <w:color w:val="000000" w:themeColor="text1"/>
          <w:lang w:val="mn-MN"/>
        </w:rPr>
      </w:pPr>
      <w:r w:rsidRPr="007D7AAC">
        <w:rPr>
          <w:rFonts w:ascii="Arial" w:hAnsi="Arial" w:cs="Arial"/>
          <w:lang w:val="mn-MN"/>
        </w:rPr>
        <w:t xml:space="preserve">Шинэ технологиор үйлдвэрлэсэн хүнсийг бүртгэх, нийтийн хэрэгцээнд гаргах журмыг баталж хэрэгжүүлэхээс өмнө эрүүл мэндийн асуудал эрхэлсэн төрийн захиргааны төв байгууллагаас шинэ технологиор үйлдвэрлэсэн хүнсний эрсдэлийг үнэлэх журмыг баталж мөрдүүлэх шаардлагатай байна. </w:t>
      </w:r>
      <w:r w:rsidR="00530E74" w:rsidRPr="007D7AAC">
        <w:rPr>
          <w:rFonts w:ascii="Arial" w:hAnsi="Arial" w:cs="Arial"/>
          <w:lang w:val="mn-MN"/>
        </w:rPr>
        <w:t xml:space="preserve"> </w:t>
      </w:r>
      <w:r w:rsidR="00803513" w:rsidRPr="007D7AAC">
        <w:rPr>
          <w:rFonts w:ascii="Arial" w:hAnsi="Arial" w:cs="Arial"/>
          <w:bCs/>
          <w:color w:val="000000" w:themeColor="text1"/>
          <w:lang w:val="mn-MN"/>
        </w:rPr>
        <w:t>Дээрх бүтээгдэхүүнийг бүртгэх, түүнд тавих хяналттай холбоотой тулгамдаж буй асуудал бол хүнсний бүртгэл мэдээлэл, хяналтын тогтолцоо</w:t>
      </w:r>
      <w:r w:rsidR="00530E74" w:rsidRPr="007D7AAC">
        <w:rPr>
          <w:rFonts w:ascii="Arial" w:hAnsi="Arial" w:cs="Arial"/>
          <w:bCs/>
          <w:color w:val="000000" w:themeColor="text1"/>
          <w:lang w:val="mn-MN"/>
        </w:rPr>
        <w:t>ны</w:t>
      </w:r>
      <w:r w:rsidR="00803513" w:rsidRPr="007D7AAC">
        <w:rPr>
          <w:rFonts w:ascii="Arial" w:hAnsi="Arial" w:cs="Arial"/>
          <w:bCs/>
          <w:color w:val="000000" w:themeColor="text1"/>
          <w:lang w:val="mn-MN"/>
        </w:rPr>
        <w:t xml:space="preserve"> гажуудалд орсон, хүнсний хяналтын улсын байцаагчдын үйл ажиллагааны чиглэлийг хязгаарлагдсан </w:t>
      </w:r>
      <w:r w:rsidR="00530E74" w:rsidRPr="007D7AAC">
        <w:rPr>
          <w:rFonts w:ascii="Arial" w:hAnsi="Arial" w:cs="Arial"/>
          <w:bCs/>
          <w:color w:val="000000" w:themeColor="text1"/>
          <w:lang w:val="mn-MN"/>
        </w:rPr>
        <w:t>холбоотой</w:t>
      </w:r>
      <w:r w:rsidR="00803513" w:rsidRPr="007D7AAC">
        <w:rPr>
          <w:rFonts w:ascii="Arial" w:hAnsi="Arial" w:cs="Arial"/>
          <w:bCs/>
          <w:color w:val="000000" w:themeColor="text1"/>
          <w:lang w:val="mn-MN"/>
        </w:rPr>
        <w:t>.</w:t>
      </w:r>
    </w:p>
    <w:p w14:paraId="5C8C6B5E" w14:textId="5630644C" w:rsidR="00803513" w:rsidRPr="007D7AAC" w:rsidRDefault="00530E74" w:rsidP="00803513">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Цаашид </w:t>
      </w:r>
      <w:r w:rsidR="00803513" w:rsidRPr="007D7AAC">
        <w:rPr>
          <w:rFonts w:ascii="Arial" w:hAnsi="Arial" w:cs="Arial"/>
          <w:bCs/>
          <w:color w:val="000000" w:themeColor="text1"/>
          <w:lang w:val="mn-MN"/>
        </w:rPr>
        <w:t xml:space="preserve">Монгол Улсын хүнсний хяналтын тогтолцоог нарийвчлан судалж олон улсын сайн жишгээс санаа авч сайжруулах шаардлагатай байна. Одоогийн мөрдөгдөж байгаа хүнсний хяналтын тогтолцоогоор аливаа хяналт, шалгалтыг явуулахын өмнө хүнсний чиглэлийн үйл ажиллагаа эрхлэгчдэд урьдчилан мэдэгдэж байгаа нь </w:t>
      </w:r>
      <w:r w:rsidR="009E6158" w:rsidRPr="007D7AAC">
        <w:rPr>
          <w:rFonts w:ascii="Arial" w:hAnsi="Arial" w:cs="Arial"/>
          <w:bCs/>
          <w:color w:val="000000" w:themeColor="text1"/>
          <w:lang w:val="mn-MN"/>
        </w:rPr>
        <w:t>эрсдэлийг</w:t>
      </w:r>
      <w:r w:rsidR="00803513" w:rsidRPr="007D7AAC">
        <w:rPr>
          <w:rFonts w:ascii="Arial" w:hAnsi="Arial" w:cs="Arial"/>
          <w:bCs/>
          <w:color w:val="000000" w:themeColor="text1"/>
          <w:lang w:val="mn-MN"/>
        </w:rPr>
        <w:t xml:space="preserve"> тогтооход бодит нөхцөлийг бүрдүүлж чадахгүй байгаа. </w:t>
      </w:r>
    </w:p>
    <w:p w14:paraId="56DA25E6" w14:textId="73449396" w:rsidR="00530E74" w:rsidRPr="007D7AAC" w:rsidRDefault="00530E74" w:rsidP="00530E74">
      <w:pPr>
        <w:pStyle w:val="NormalWeb"/>
        <w:spacing w:before="0" w:beforeAutospacing="0" w:after="120" w:afterAutospacing="0" w:line="276" w:lineRule="auto"/>
        <w:ind w:firstLine="709"/>
        <w:jc w:val="both"/>
        <w:rPr>
          <w:rFonts w:ascii="Arial" w:hAnsi="Arial" w:cs="Arial"/>
          <w:lang w:val="mn-MN"/>
        </w:rPr>
      </w:pPr>
      <w:r w:rsidRPr="007D7AAC">
        <w:rPr>
          <w:rFonts w:ascii="Arial" w:hAnsi="Arial" w:cs="Arial"/>
          <w:b/>
          <w:bCs/>
          <w:lang w:val="mn-MN"/>
        </w:rPr>
        <w:t>Энэ хуулийн 16.4.-д</w:t>
      </w:r>
      <w:r w:rsidRPr="007D7AAC">
        <w:rPr>
          <w:rFonts w:ascii="Arial" w:hAnsi="Arial" w:cs="Arial"/>
          <w:lang w:val="mn-MN"/>
        </w:rPr>
        <w:t xml:space="preserve"> “Органик хүнстэй холбогдсон харилцааг хуулиар зохицуулна” гэж заасан. Органик хүнсний тухай хуулийг УИХ-аас 2016 онд баталсан. </w:t>
      </w:r>
      <w:r w:rsidRPr="007D7AAC">
        <w:rPr>
          <w:rFonts w:ascii="Arial" w:hAnsi="Arial" w:cs="Arial"/>
          <w:bCs/>
          <w:color w:val="000000" w:themeColor="text1"/>
          <w:lang w:val="mn-MN"/>
        </w:rPr>
        <w:t xml:space="preserve">Органик хүнсийг бүртгэх, нийтийн хэрэгцээнд гаргах журмыг Хүнс, хөдөө аж ахуй, хөнгөн үйлдвэрийн сайдын 2018 оны А-180 дугаар тушаалаар баталсан. Органик хүнсийг бүртгэх мэдээллийн цахим санг НҮБ-ын ХХААБ-ын дэмжлэг, мөн яамны төсвийн хөрөнгө оруулалтаар үүсгэн байгуулсан. Бүртгэлийн үйл ажиллагааг хэвийн явуулж байна. </w:t>
      </w:r>
      <w:r w:rsidRPr="007D7AAC">
        <w:rPr>
          <w:rFonts w:ascii="Arial" w:hAnsi="Arial" w:cs="Arial"/>
          <w:lang w:val="mn-MN"/>
        </w:rPr>
        <w:t>Үүнд:</w:t>
      </w:r>
    </w:p>
    <w:p w14:paraId="09ECD534" w14:textId="77777777" w:rsidR="00530E74" w:rsidRPr="007D7AAC" w:rsidRDefault="00530E74" w:rsidP="00530E74">
      <w:pPr>
        <w:pStyle w:val="NormalWeb"/>
        <w:numPr>
          <w:ilvl w:val="0"/>
          <w:numId w:val="3"/>
        </w:numPr>
        <w:tabs>
          <w:tab w:val="left" w:pos="1134"/>
        </w:tabs>
        <w:spacing w:before="0" w:beforeAutospacing="0" w:after="120" w:afterAutospacing="0" w:line="276" w:lineRule="auto"/>
        <w:ind w:left="0" w:firstLine="709"/>
        <w:jc w:val="both"/>
        <w:rPr>
          <w:rFonts w:ascii="Arial" w:hAnsi="Arial" w:cs="Arial"/>
          <w:lang w:val="mn-MN"/>
        </w:rPr>
      </w:pPr>
      <w:r w:rsidRPr="007D7AAC">
        <w:rPr>
          <w:rFonts w:ascii="Arial" w:hAnsi="Arial" w:cs="Arial"/>
          <w:color w:val="000000"/>
          <w:shd w:val="clear" w:color="auto" w:fill="FFFFFF"/>
          <w:lang w:val="mn-MN"/>
        </w:rPr>
        <w:t>Хөдөө аж ахуйн органик үйлдвэрлэл эрхлэх болон органик хүнс үйлдвэрлэхэд баримтлах журам;</w:t>
      </w:r>
    </w:p>
    <w:p w14:paraId="5DBBEDE7" w14:textId="77777777" w:rsidR="00530E74" w:rsidRPr="007D7AAC" w:rsidRDefault="00530E74" w:rsidP="00530E74">
      <w:pPr>
        <w:pStyle w:val="NormalWeb"/>
        <w:numPr>
          <w:ilvl w:val="0"/>
          <w:numId w:val="3"/>
        </w:numPr>
        <w:tabs>
          <w:tab w:val="left" w:pos="1134"/>
        </w:tabs>
        <w:spacing w:before="0" w:beforeAutospacing="0" w:after="120" w:afterAutospacing="0" w:line="276" w:lineRule="auto"/>
        <w:ind w:left="0" w:firstLine="709"/>
        <w:jc w:val="both"/>
        <w:rPr>
          <w:rFonts w:ascii="Arial" w:hAnsi="Arial" w:cs="Arial"/>
          <w:lang w:val="mn-MN"/>
        </w:rPr>
      </w:pPr>
      <w:r w:rsidRPr="007D7AAC">
        <w:rPr>
          <w:rFonts w:ascii="Arial" w:hAnsi="Arial" w:cs="Arial"/>
          <w:color w:val="000000"/>
          <w:shd w:val="clear" w:color="auto" w:fill="FFFFFF"/>
          <w:lang w:val="mn-MN"/>
        </w:rPr>
        <w:t>Органик болохыг илэрхийлсэн тэмдэг, тэмдэглэгээний загвар, хэрэглэх журам;</w:t>
      </w:r>
    </w:p>
    <w:p w14:paraId="0DA291BC" w14:textId="77777777" w:rsidR="00530E74" w:rsidRPr="007D7AAC" w:rsidRDefault="00530E74" w:rsidP="00530E74">
      <w:pPr>
        <w:pStyle w:val="NormalWeb"/>
        <w:numPr>
          <w:ilvl w:val="0"/>
          <w:numId w:val="3"/>
        </w:numPr>
        <w:tabs>
          <w:tab w:val="left" w:pos="1134"/>
        </w:tabs>
        <w:spacing w:before="0" w:beforeAutospacing="0" w:after="120" w:afterAutospacing="0" w:line="276" w:lineRule="auto"/>
        <w:ind w:left="0" w:firstLine="709"/>
        <w:jc w:val="both"/>
        <w:rPr>
          <w:rFonts w:ascii="Arial" w:hAnsi="Arial" w:cs="Arial"/>
          <w:lang w:val="mn-MN"/>
        </w:rPr>
      </w:pPr>
      <w:r w:rsidRPr="007D7AAC">
        <w:rPr>
          <w:rFonts w:ascii="Arial" w:hAnsi="Arial" w:cs="Arial"/>
          <w:color w:val="000000"/>
          <w:shd w:val="clear" w:color="auto" w:fill="FFFFFF"/>
          <w:lang w:val="mn-MN"/>
        </w:rPr>
        <w:t>Органик хүнсийг харилцан итгэлцэлд тулгуурлан хамтран баталгаажуулахад тавих шаардлага, бүртгүүлэх болон баталгаажуулалт хийх журам;</w:t>
      </w:r>
    </w:p>
    <w:p w14:paraId="30BD9278" w14:textId="77777777" w:rsidR="00530E74" w:rsidRPr="007D7AAC" w:rsidRDefault="00530E74" w:rsidP="00530E74">
      <w:pPr>
        <w:pStyle w:val="NormalWeb"/>
        <w:numPr>
          <w:ilvl w:val="0"/>
          <w:numId w:val="3"/>
        </w:numPr>
        <w:tabs>
          <w:tab w:val="left" w:pos="1134"/>
        </w:tabs>
        <w:spacing w:before="0" w:beforeAutospacing="0" w:after="120" w:afterAutospacing="0" w:line="276" w:lineRule="auto"/>
        <w:ind w:left="0" w:firstLine="709"/>
        <w:jc w:val="both"/>
        <w:rPr>
          <w:rFonts w:ascii="Arial" w:hAnsi="Arial" w:cs="Arial"/>
          <w:lang w:val="mn-MN"/>
        </w:rPr>
      </w:pPr>
      <w:r w:rsidRPr="007D7AAC">
        <w:rPr>
          <w:rFonts w:ascii="Arial" w:hAnsi="Arial" w:cs="Arial"/>
          <w:color w:val="000000"/>
          <w:shd w:val="clear" w:color="auto" w:fill="FFFFFF"/>
          <w:lang w:val="mn-MN"/>
        </w:rPr>
        <w:t>Органик хүнсний орцын найрлага тооцох аргачлал;</w:t>
      </w:r>
    </w:p>
    <w:p w14:paraId="73A8CFC5" w14:textId="77777777" w:rsidR="00530E74" w:rsidRPr="007D7AAC" w:rsidRDefault="00530E74" w:rsidP="00530E74">
      <w:pPr>
        <w:pStyle w:val="NormalWeb"/>
        <w:numPr>
          <w:ilvl w:val="0"/>
          <w:numId w:val="3"/>
        </w:numPr>
        <w:tabs>
          <w:tab w:val="left" w:pos="1134"/>
        </w:tabs>
        <w:spacing w:before="0" w:beforeAutospacing="0" w:after="120" w:afterAutospacing="0" w:line="276" w:lineRule="auto"/>
        <w:ind w:left="0" w:firstLine="709"/>
        <w:jc w:val="both"/>
        <w:rPr>
          <w:rFonts w:ascii="Arial" w:hAnsi="Arial" w:cs="Arial"/>
          <w:color w:val="000000"/>
          <w:shd w:val="clear" w:color="auto" w:fill="FFFFFF"/>
          <w:lang w:val="mn-MN"/>
        </w:rPr>
      </w:pPr>
      <w:r w:rsidRPr="007D7AAC">
        <w:rPr>
          <w:rFonts w:ascii="Arial" w:hAnsi="Arial" w:cs="Arial"/>
          <w:color w:val="000000"/>
          <w:shd w:val="clear" w:color="auto" w:fill="FFFFFF"/>
          <w:lang w:val="mn-MN"/>
        </w:rPr>
        <w:lastRenderedPageBreak/>
        <w:t>Хөдөө аж ахуйн органик үйлдвэрлэл эрхлэх болон органик хүнс үйлдвэрлэхэд хэрэглэх бодисын жагсаалт.</w:t>
      </w:r>
    </w:p>
    <w:p w14:paraId="49036551" w14:textId="239B0CBA" w:rsidR="00530E74" w:rsidRPr="007D7AAC" w:rsidRDefault="00895BF6" w:rsidP="00530E74">
      <w:pPr>
        <w:spacing w:after="120" w:line="276" w:lineRule="auto"/>
        <w:ind w:firstLine="709"/>
        <w:jc w:val="both"/>
        <w:rPr>
          <w:rFonts w:ascii="Arial" w:hAnsi="Arial" w:cs="Arial"/>
          <w:lang w:val="mn-MN"/>
        </w:rPr>
      </w:pPr>
      <w:r w:rsidRPr="007D7AAC">
        <w:rPr>
          <w:rFonts w:ascii="Arial" w:hAnsi="Arial" w:cs="Arial"/>
          <w:bCs/>
          <w:color w:val="000000" w:themeColor="text1"/>
          <w:lang w:val="mn-MN"/>
        </w:rPr>
        <w:t>Гэхдээ органик хүнсийг бүрэн бүртгэж чадахгүй байгаа. Иймд х</w:t>
      </w:r>
      <w:r w:rsidR="00530E74" w:rsidRPr="007D7AAC">
        <w:rPr>
          <w:rFonts w:ascii="Arial" w:hAnsi="Arial" w:cs="Arial"/>
          <w:lang w:val="mn-MN"/>
        </w:rPr>
        <w:t>үнсний чиглэлийн үйл ажиллагаа эрхлэгчдийн бүртгэлийг бодитоор гаргаж төрийн байгууллагууд өөр хоорондоо мэдээллээ солилцдог болох, үйл ажиллагаа нь зогссон тохиолдолд тухайн аж ахуй нэгжийг бүртгэлээс хасалт хийлгэдэг болох, бүртгэлийн нэгдсэн тогтолцоог бүрдүүлж үнэн зөв, бодит эх сурвалжийг бий болгоход анхаарах нь зүйтэй байна.</w:t>
      </w:r>
    </w:p>
    <w:p w14:paraId="4D335E50" w14:textId="65B3EF90" w:rsidR="00824E8A" w:rsidRPr="007D7AAC" w:rsidRDefault="00824E8A"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t>Хүнсний тухай хуулийн 17 дугаар зүйл. Баталгаажуулалт</w:t>
      </w:r>
    </w:p>
    <w:p w14:paraId="455021AD" w14:textId="75759453" w:rsidR="005D2A1A" w:rsidRPr="007D7AAC" w:rsidRDefault="00824E8A" w:rsidP="005D2A1A">
      <w:pPr>
        <w:spacing w:after="120" w:line="276" w:lineRule="auto"/>
        <w:ind w:firstLine="709"/>
        <w:jc w:val="both"/>
        <w:rPr>
          <w:rFonts w:ascii="Arial" w:hAnsi="Arial" w:cs="Arial"/>
          <w:lang w:val="mn-MN"/>
        </w:rPr>
      </w:pPr>
      <w:r w:rsidRPr="007D7AAC">
        <w:rPr>
          <w:rFonts w:ascii="Arial" w:hAnsi="Arial" w:cs="Arial"/>
          <w:lang w:val="mn-MN"/>
        </w:rPr>
        <w:t>Олон улсын хэмжээнд магадлан итгэмжлэгдсэн эрх бүхий байгууллагаар удирдлагын тогтолцоог нэвтрүүлснээ баталгаажуулах ажил хийгдэж байна.</w:t>
      </w:r>
      <w:r w:rsidR="008A781D" w:rsidRPr="007D7AAC">
        <w:rPr>
          <w:rFonts w:ascii="Arial" w:hAnsi="Arial" w:cs="Arial"/>
          <w:lang w:val="mn-MN"/>
        </w:rPr>
        <w:t xml:space="preserve"> </w:t>
      </w:r>
      <w:r w:rsidR="005D2A1A" w:rsidRPr="007D7AAC">
        <w:rPr>
          <w:rFonts w:ascii="Arial" w:hAnsi="Arial" w:cs="Arial"/>
          <w:lang w:val="mn-MN"/>
        </w:rPr>
        <w:t xml:space="preserve">Энэ хүрээнд Засгийн газрын 196 тогтоолын дагуу тус газраас Бүс нутаг болон олон улсын итгэмжлэлийн </w:t>
      </w:r>
      <w:r w:rsidR="009E6158" w:rsidRPr="007D7AAC">
        <w:rPr>
          <w:rFonts w:ascii="Arial" w:hAnsi="Arial" w:cs="Arial"/>
          <w:lang w:val="mn-MN"/>
        </w:rPr>
        <w:t>байгууллага</w:t>
      </w:r>
      <w:r w:rsidR="005D2A1A" w:rsidRPr="007D7AAC">
        <w:rPr>
          <w:rFonts w:ascii="Arial" w:hAnsi="Arial" w:cs="Arial"/>
          <w:lang w:val="mn-MN"/>
        </w:rPr>
        <w:t xml:space="preserve"> PAC, IAF-ын MLA-ын үнэлгээнд амжилттай хамрагдсан. Цаашид СХЗГ-ын Бүтээгдэхүүн, тогтолцоо баталгаажуулалтын газраас гэрчилгээжсэн аж ахуйн нэгжүүд IAF-ын лого, тэмдэг х</w:t>
      </w:r>
      <w:r w:rsidR="00DB1F68">
        <w:rPr>
          <w:rFonts w:ascii="Arial" w:hAnsi="Arial" w:cs="Arial"/>
          <w:lang w:val="mn-MN"/>
        </w:rPr>
        <w:t>эрэглэх эрхтэй болсноор худалда</w:t>
      </w:r>
      <w:r w:rsidR="005D2A1A" w:rsidRPr="007D7AAC">
        <w:rPr>
          <w:rFonts w:ascii="Arial" w:hAnsi="Arial" w:cs="Arial"/>
          <w:lang w:val="mn-MN"/>
        </w:rPr>
        <w:t xml:space="preserve">ан дахь техникийн саад тотгор арилж, зах зээлд өрсөлдөх чадвар нь нэмэгдэх ач холбогдолтой. </w:t>
      </w:r>
    </w:p>
    <w:p w14:paraId="347BC9D0" w14:textId="0464BCAA" w:rsidR="00824E8A" w:rsidRPr="007D7AAC" w:rsidRDefault="00824E8A" w:rsidP="00D41A53">
      <w:pPr>
        <w:spacing w:after="120" w:line="276" w:lineRule="auto"/>
        <w:ind w:firstLine="709"/>
        <w:jc w:val="both"/>
        <w:rPr>
          <w:rFonts w:ascii="Arial" w:hAnsi="Arial" w:cs="Arial"/>
          <w:lang w:val="mn-MN"/>
        </w:rPr>
      </w:pPr>
      <w:r w:rsidRPr="007D7AAC">
        <w:rPr>
          <w:rFonts w:ascii="Arial" w:hAnsi="Arial" w:cs="Arial"/>
          <w:lang w:val="mn-MN"/>
        </w:rPr>
        <w:t>2012 оноос хойш Хүнсний аюулгүй байдлын удирдлагын тогтолцоо</w:t>
      </w:r>
      <w:r w:rsidR="005D2A1A" w:rsidRPr="007D7AAC">
        <w:rPr>
          <w:rFonts w:ascii="Arial" w:hAnsi="Arial" w:cs="Arial"/>
          <w:lang w:val="mn-MN"/>
        </w:rPr>
        <w:t>нд хүнсний сүлжээнд</w:t>
      </w:r>
      <w:r w:rsidRPr="007D7AAC">
        <w:rPr>
          <w:rFonts w:ascii="Arial" w:hAnsi="Arial" w:cs="Arial"/>
          <w:lang w:val="mn-MN"/>
        </w:rPr>
        <w:t xml:space="preserve"> тавих шаардлага</w:t>
      </w:r>
      <w:r w:rsidR="005D2A1A" w:rsidRPr="007D7AAC">
        <w:rPr>
          <w:rFonts w:ascii="Arial" w:hAnsi="Arial" w:cs="Arial"/>
          <w:lang w:val="mn-MN"/>
        </w:rPr>
        <w:t xml:space="preserve"> </w:t>
      </w:r>
      <w:r w:rsidRPr="007D7AAC">
        <w:rPr>
          <w:rFonts w:ascii="Arial" w:hAnsi="Arial" w:cs="Arial"/>
          <w:lang w:val="mn-MN"/>
        </w:rPr>
        <w:t xml:space="preserve">MNS ISO 22000:2007 стандартыг нэвтрүүлсэн /8/ аж ахуйн нэгжид баталгаажуулах I, II шатны аудитыг явуулж гэрчилгээжүүлэх ажлыг зохион байгуулсан. </w:t>
      </w:r>
    </w:p>
    <w:p w14:paraId="0EC1ED62" w14:textId="65F95CC9" w:rsidR="00824E8A" w:rsidRPr="007D7AAC" w:rsidRDefault="00824E8A" w:rsidP="00D41A53">
      <w:pPr>
        <w:spacing w:after="120" w:line="276" w:lineRule="auto"/>
        <w:ind w:firstLine="709"/>
        <w:jc w:val="both"/>
        <w:rPr>
          <w:rFonts w:ascii="Arial" w:hAnsi="Arial" w:cs="Arial"/>
          <w:lang w:val="mn-MN"/>
        </w:rPr>
      </w:pPr>
      <w:r w:rsidRPr="007D7AAC">
        <w:rPr>
          <w:rFonts w:ascii="Arial" w:hAnsi="Arial" w:cs="Arial"/>
          <w:lang w:val="mn-MN"/>
        </w:rPr>
        <w:t>Эгзэгтэй цэгийн аюултай байдлыг шинжлэн хянах тогтолцоо” /ЭЦАБШХТ/-ны олон улсын MNS CAC RCP1:2003, MNS 5998:2009 стандартыг нэвтрүүлсэн /7/ аж ахуйн нэгжид баталгаажуулах үнэлгээг явуулж гэрчилгээжүүлэх ажлыг зохион байгуулсан.</w:t>
      </w:r>
      <w:r w:rsidR="00803513" w:rsidRPr="007D7AAC">
        <w:rPr>
          <w:rFonts w:ascii="Arial" w:hAnsi="Arial" w:cs="Arial"/>
          <w:lang w:val="mn-MN"/>
        </w:rPr>
        <w:t xml:space="preserve"> </w:t>
      </w:r>
      <w:r w:rsidRPr="007D7AAC">
        <w:rPr>
          <w:rFonts w:ascii="Arial" w:hAnsi="Arial" w:cs="Arial"/>
          <w:lang w:val="mn-MN"/>
        </w:rPr>
        <w:t xml:space="preserve">Цаашид GMP, GAP тогтолцоо болон органик бүтээгдэхүүний баталгаажуулалтыг хийхээр журам, холбогдох баримт бичгүүдийг боловсруулах ажил хийгдэж байна. </w:t>
      </w:r>
      <w:r w:rsidR="004170CE" w:rsidRPr="007D7AAC">
        <w:rPr>
          <w:rFonts w:ascii="Arial" w:hAnsi="Arial" w:cs="Arial"/>
          <w:lang w:val="mn-MN"/>
        </w:rPr>
        <w:t>Байгууллага, ААН</w:t>
      </w:r>
      <w:r w:rsidR="00DB1F68">
        <w:rPr>
          <w:rFonts w:ascii="Arial" w:hAnsi="Arial" w:cs="Arial"/>
          <w:lang w:val="mn-MN"/>
        </w:rPr>
        <w:t>Б</w:t>
      </w:r>
      <w:r w:rsidR="004170CE" w:rsidRPr="007D7AAC">
        <w:rPr>
          <w:rFonts w:ascii="Arial" w:hAnsi="Arial" w:cs="Arial"/>
          <w:lang w:val="mn-MN"/>
        </w:rPr>
        <w:t>-</w:t>
      </w:r>
      <w:r w:rsidR="00DB1F68">
        <w:rPr>
          <w:rFonts w:ascii="Arial" w:hAnsi="Arial" w:cs="Arial"/>
          <w:lang w:val="mn-MN"/>
        </w:rPr>
        <w:t>ууды</w:t>
      </w:r>
      <w:r w:rsidR="004170CE" w:rsidRPr="007D7AAC">
        <w:rPr>
          <w:rFonts w:ascii="Arial" w:hAnsi="Arial" w:cs="Arial"/>
          <w:lang w:val="mn-MN"/>
        </w:rPr>
        <w:t>н</w:t>
      </w:r>
      <w:r w:rsidR="00060028" w:rsidRPr="007D7AAC">
        <w:rPr>
          <w:rFonts w:ascii="Arial" w:hAnsi="Arial" w:cs="Arial"/>
          <w:lang w:val="mn-MN"/>
        </w:rPr>
        <w:t xml:space="preserve"> </w:t>
      </w:r>
      <w:r w:rsidRPr="007D7AAC">
        <w:rPr>
          <w:rFonts w:ascii="Arial" w:hAnsi="Arial" w:cs="Arial"/>
          <w:lang w:val="mn-MN"/>
        </w:rPr>
        <w:t>дотоод боломж бололцооноос шалтгаалан заалтын хэрэгжилт удаашралтай байна.</w:t>
      </w:r>
    </w:p>
    <w:p w14:paraId="4C2D97BE" w14:textId="05E2CAAD" w:rsidR="00133488" w:rsidRPr="007D7AAC" w:rsidRDefault="00FA1CC6" w:rsidP="00D41A53">
      <w:pPr>
        <w:tabs>
          <w:tab w:val="left" w:pos="360"/>
        </w:tabs>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2023 оны байдлаар э</w:t>
      </w:r>
      <w:r w:rsidR="00133488" w:rsidRPr="007D7AAC">
        <w:rPr>
          <w:rFonts w:ascii="Arial" w:hAnsi="Arial" w:cs="Arial"/>
          <w:color w:val="000000" w:themeColor="text1"/>
          <w:lang w:val="mn-MN"/>
        </w:rPr>
        <w:t xml:space="preserve">рх бүхий байгууллагаас хяналт, удирдлагын тогтолцоо нэвтрүүлсэн байдлыг үнэлж, гэрчилгээ олгосон нийт 33 ААНБ байгаагаас 17 ААНБ хүнсний аюулгүй байдлын удирдлагын тогтолцооны ISO 22000 стандартыг, 16 ААНБ эгзэгтэй цэгийн аюулгүй байдлыг хянан шинжлэх тогтолцоо (НАССР) нэвтрүүлсэн байна. </w:t>
      </w:r>
      <w:r w:rsidRPr="007D7AAC">
        <w:rPr>
          <w:rFonts w:ascii="Arial" w:hAnsi="Arial" w:cs="Arial"/>
          <w:color w:val="000000" w:themeColor="text1"/>
          <w:lang w:val="mn-MN"/>
        </w:rPr>
        <w:t>Харин энэ тоо нь ү</w:t>
      </w:r>
      <w:r w:rsidR="005D2A1A" w:rsidRPr="007D7AAC">
        <w:rPr>
          <w:rFonts w:ascii="Arial" w:hAnsi="Arial" w:cs="Arial"/>
          <w:color w:val="000000" w:themeColor="text1"/>
          <w:lang w:val="mn-MN"/>
        </w:rPr>
        <w:t xml:space="preserve">йл ажиллагаандаа зохистой </w:t>
      </w:r>
      <w:r w:rsidR="009E6158" w:rsidRPr="007D7AAC">
        <w:rPr>
          <w:rFonts w:ascii="Arial" w:hAnsi="Arial" w:cs="Arial"/>
          <w:color w:val="000000" w:themeColor="text1"/>
          <w:lang w:val="mn-MN"/>
        </w:rPr>
        <w:t>дадал</w:t>
      </w:r>
      <w:r w:rsidR="005D2A1A" w:rsidRPr="007D7AAC">
        <w:rPr>
          <w:rFonts w:ascii="Arial" w:hAnsi="Arial" w:cs="Arial"/>
          <w:color w:val="000000" w:themeColor="text1"/>
          <w:lang w:val="mn-MN"/>
        </w:rPr>
        <w:t xml:space="preserve"> нэвтрүүлж, түүнийг баталгаажуулсан ААН</w:t>
      </w:r>
      <w:r w:rsidRPr="007D7AAC">
        <w:rPr>
          <w:rFonts w:ascii="Arial" w:hAnsi="Arial" w:cs="Arial"/>
          <w:color w:val="000000" w:themeColor="text1"/>
          <w:lang w:val="mn-MN"/>
        </w:rPr>
        <w:t xml:space="preserve">Б-ын тоонд хамаарахгүй бөгөөд, </w:t>
      </w:r>
      <w:r w:rsidR="003B784A" w:rsidRPr="007D7AAC">
        <w:rPr>
          <w:rFonts w:ascii="Arial" w:hAnsi="Arial" w:cs="Arial"/>
          <w:color w:val="000000" w:themeColor="text1"/>
          <w:lang w:val="mn-MN"/>
        </w:rPr>
        <w:t xml:space="preserve">дээрх 33 ААНБ-аас </w:t>
      </w:r>
      <w:r w:rsidRPr="007D7AAC">
        <w:rPr>
          <w:rFonts w:ascii="Arial" w:hAnsi="Arial" w:cs="Arial"/>
          <w:color w:val="000000" w:themeColor="text1"/>
          <w:lang w:val="mn-MN"/>
        </w:rPr>
        <w:t>бусад ААНБ-уудаас</w:t>
      </w:r>
      <w:r w:rsidR="005D2A1A" w:rsidRPr="007D7AAC">
        <w:rPr>
          <w:rFonts w:ascii="Arial" w:hAnsi="Arial" w:cs="Arial"/>
          <w:color w:val="000000" w:themeColor="text1"/>
          <w:lang w:val="mn-MN"/>
        </w:rPr>
        <w:t xml:space="preserve"> одоогоор нэг ч </w:t>
      </w:r>
      <w:r w:rsidRPr="007D7AAC">
        <w:rPr>
          <w:rFonts w:ascii="Arial" w:hAnsi="Arial" w:cs="Arial"/>
          <w:color w:val="000000" w:themeColor="text1"/>
          <w:lang w:val="mn-MN"/>
        </w:rPr>
        <w:t xml:space="preserve">байгууллага үйл ажиллагаандаа зохистой дадал нэвтрүүлээгүй </w:t>
      </w:r>
      <w:r w:rsidR="005D2A1A" w:rsidRPr="007D7AAC">
        <w:rPr>
          <w:rFonts w:ascii="Arial" w:hAnsi="Arial" w:cs="Arial"/>
          <w:color w:val="000000" w:themeColor="text1"/>
          <w:lang w:val="mn-MN"/>
        </w:rPr>
        <w:t>байна.</w:t>
      </w:r>
    </w:p>
    <w:p w14:paraId="0C23282C" w14:textId="0DC0B6C1" w:rsidR="00133488" w:rsidRPr="007D7AAC" w:rsidRDefault="00A44EFF" w:rsidP="00D41A53">
      <w:pPr>
        <w:pStyle w:val="Caption"/>
        <w:spacing w:after="120" w:line="276" w:lineRule="auto"/>
        <w:ind w:firstLine="709"/>
        <w:rPr>
          <w:rFonts w:ascii="Arial" w:hAnsi="Arial"/>
          <w:i/>
          <w:iCs/>
          <w:sz w:val="24"/>
          <w:lang w:val="mn-MN"/>
        </w:rPr>
      </w:pPr>
      <w:bookmarkStart w:id="38" w:name="_Toc173307560"/>
      <w:bookmarkStart w:id="39" w:name="_Toc181022192"/>
      <w:r>
        <w:rPr>
          <w:rFonts w:ascii="Arial" w:hAnsi="Arial"/>
          <w:i/>
          <w:iCs/>
          <w:sz w:val="24"/>
          <w:lang w:val="mn-MN"/>
        </w:rPr>
        <w:lastRenderedPageBreak/>
        <w:t>10</w:t>
      </w:r>
      <w:r w:rsidR="00D41A53" w:rsidRPr="007D7AAC">
        <w:rPr>
          <w:rFonts w:ascii="Arial" w:hAnsi="Arial"/>
          <w:i/>
          <w:iCs/>
          <w:sz w:val="24"/>
          <w:lang w:val="mn-MN"/>
        </w:rPr>
        <w:t xml:space="preserve"> дугаар хүснэгт. Үйл ажиллагаандаа зохистой дадал, аюулын дүн шинжилгээ ба</w:t>
      </w:r>
      <w:bookmarkEnd w:id="38"/>
      <w:r w:rsidR="00D41A53" w:rsidRPr="007D7AAC">
        <w:rPr>
          <w:rFonts w:ascii="Arial" w:hAnsi="Arial"/>
          <w:i/>
          <w:iCs/>
          <w:sz w:val="24"/>
          <w:lang w:val="mn-MN"/>
        </w:rPr>
        <w:t xml:space="preserve"> эгзэгтэй цэгийн хяналтын тогтолцоог нэвтрүүлсэн үйлдвэр</w:t>
      </w:r>
      <w:bookmarkEnd w:id="39"/>
    </w:p>
    <w:tbl>
      <w:tblPr>
        <w:tblW w:w="9496"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1276"/>
        <w:gridCol w:w="1275"/>
        <w:gridCol w:w="1276"/>
        <w:gridCol w:w="1416"/>
      </w:tblGrid>
      <w:tr w:rsidR="00D41A53" w:rsidRPr="007D7AAC" w14:paraId="3ED2CD61" w14:textId="77777777" w:rsidTr="007B2A75">
        <w:trPr>
          <w:trHeight w:val="103"/>
        </w:trPr>
        <w:tc>
          <w:tcPr>
            <w:tcW w:w="2977" w:type="dxa"/>
            <w:tcBorders>
              <w:top w:val="single" w:sz="4" w:space="0" w:color="000000"/>
              <w:bottom w:val="single" w:sz="4" w:space="0" w:color="000000"/>
              <w:right w:val="single" w:sz="4" w:space="0" w:color="000000"/>
            </w:tcBorders>
            <w:shd w:val="clear" w:color="auto" w:fill="auto"/>
            <w:noWrap/>
            <w:vAlign w:val="center"/>
            <w:hideMark/>
          </w:tcPr>
          <w:p w14:paraId="3BC8D2C9" w14:textId="77777777" w:rsidR="00133488" w:rsidRPr="007D7AAC" w:rsidRDefault="00133488" w:rsidP="00485F07">
            <w:pPr>
              <w:ind w:firstLine="709"/>
              <w:jc w:val="both"/>
              <w:rPr>
                <w:rFonts w:ascii="Arial" w:hAnsi="Arial" w:cs="Arial"/>
                <w:bCs/>
                <w:color w:val="000000" w:themeColor="text1"/>
                <w:sz w:val="22"/>
                <w:szCs w:val="22"/>
                <w:lang w:val="mn-MN"/>
              </w:rPr>
            </w:pPr>
            <w:r w:rsidRPr="007D7AAC">
              <w:rPr>
                <w:rFonts w:ascii="Arial" w:hAnsi="Arial" w:cs="Arial"/>
                <w:bCs/>
                <w:color w:val="000000" w:themeColor="text1"/>
                <w:sz w:val="22"/>
                <w:szCs w:val="22"/>
                <w:lang w:val="mn-MN"/>
              </w:rPr>
              <w:t>Үзүүлэлт</w:t>
            </w:r>
          </w:p>
        </w:tc>
        <w:tc>
          <w:tcPr>
            <w:tcW w:w="1276" w:type="dxa"/>
            <w:tcBorders>
              <w:top w:val="single" w:sz="4" w:space="0" w:color="000000"/>
              <w:left w:val="single" w:sz="4" w:space="0" w:color="000000"/>
              <w:bottom w:val="single" w:sz="4" w:space="0" w:color="000000"/>
              <w:right w:val="single" w:sz="4" w:space="0" w:color="000000"/>
            </w:tcBorders>
            <w:vAlign w:val="center"/>
          </w:tcPr>
          <w:p w14:paraId="224B48B5" w14:textId="77777777" w:rsidR="00133488" w:rsidRPr="007D7AAC" w:rsidRDefault="00133488" w:rsidP="00D41A53">
            <w:pPr>
              <w:jc w:val="both"/>
              <w:rPr>
                <w:rFonts w:ascii="Arial" w:hAnsi="Arial" w:cs="Arial"/>
                <w:bCs/>
                <w:color w:val="000000" w:themeColor="text1"/>
                <w:sz w:val="22"/>
                <w:szCs w:val="22"/>
                <w:lang w:val="mn-MN"/>
              </w:rPr>
            </w:pPr>
            <w:r w:rsidRPr="007D7AAC">
              <w:rPr>
                <w:rFonts w:ascii="Arial" w:hAnsi="Arial" w:cs="Arial"/>
                <w:color w:val="000000" w:themeColor="text1"/>
                <w:sz w:val="22"/>
                <w:szCs w:val="22"/>
                <w:lang w:val="mn-MN"/>
              </w:rPr>
              <w:t>2020</w:t>
            </w:r>
          </w:p>
        </w:tc>
        <w:tc>
          <w:tcPr>
            <w:tcW w:w="1276" w:type="dxa"/>
            <w:tcBorders>
              <w:top w:val="single" w:sz="4" w:space="0" w:color="000000"/>
              <w:left w:val="single" w:sz="4" w:space="0" w:color="000000"/>
              <w:bottom w:val="single" w:sz="4" w:space="0" w:color="000000"/>
              <w:right w:val="single" w:sz="4" w:space="0" w:color="000000"/>
            </w:tcBorders>
            <w:vAlign w:val="center"/>
          </w:tcPr>
          <w:p w14:paraId="3D30F982" w14:textId="77777777" w:rsidR="00133488" w:rsidRPr="007D7AAC" w:rsidRDefault="00133488" w:rsidP="00D41A53">
            <w:pPr>
              <w:jc w:val="both"/>
              <w:rPr>
                <w:rFonts w:ascii="Arial" w:hAnsi="Arial" w:cs="Arial"/>
                <w:bCs/>
                <w:color w:val="000000" w:themeColor="text1"/>
                <w:sz w:val="22"/>
                <w:szCs w:val="22"/>
                <w:lang w:val="mn-MN"/>
              </w:rPr>
            </w:pPr>
            <w:r w:rsidRPr="007D7AAC">
              <w:rPr>
                <w:rFonts w:ascii="Arial" w:hAnsi="Arial" w:cs="Arial"/>
                <w:color w:val="000000" w:themeColor="text1"/>
                <w:sz w:val="22"/>
                <w:szCs w:val="22"/>
                <w:lang w:val="mn-MN"/>
              </w:rPr>
              <w:t>2021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0BB15" w14:textId="77777777" w:rsidR="00133488" w:rsidRPr="007D7AAC" w:rsidRDefault="00133488" w:rsidP="00D41A53">
            <w:pPr>
              <w:jc w:val="both"/>
              <w:rPr>
                <w:rFonts w:ascii="Arial" w:hAnsi="Arial" w:cs="Arial"/>
                <w:bCs/>
                <w:color w:val="000000" w:themeColor="text1"/>
                <w:sz w:val="22"/>
                <w:szCs w:val="22"/>
                <w:lang w:val="mn-MN"/>
              </w:rPr>
            </w:pPr>
            <w:r w:rsidRPr="007D7AAC">
              <w:rPr>
                <w:rFonts w:ascii="Arial" w:hAnsi="Arial" w:cs="Arial"/>
                <w:bCs/>
                <w:color w:val="000000" w:themeColor="text1"/>
                <w:sz w:val="22"/>
                <w:szCs w:val="22"/>
                <w:lang w:val="mn-MN"/>
              </w:rPr>
              <w:t>2022</w:t>
            </w:r>
          </w:p>
        </w:tc>
        <w:tc>
          <w:tcPr>
            <w:tcW w:w="1276" w:type="dxa"/>
            <w:tcBorders>
              <w:top w:val="single" w:sz="4" w:space="0" w:color="000000"/>
              <w:left w:val="single" w:sz="4" w:space="0" w:color="000000"/>
              <w:bottom w:val="single" w:sz="4" w:space="0" w:color="000000"/>
              <w:right w:val="single" w:sz="4" w:space="0" w:color="000000"/>
            </w:tcBorders>
            <w:vAlign w:val="center"/>
          </w:tcPr>
          <w:p w14:paraId="3A75D9B7" w14:textId="77777777" w:rsidR="00133488" w:rsidRPr="007D7AAC" w:rsidRDefault="00133488" w:rsidP="00D41A53">
            <w:pPr>
              <w:jc w:val="both"/>
              <w:rPr>
                <w:rFonts w:ascii="Arial" w:hAnsi="Arial" w:cs="Arial"/>
                <w:bCs/>
                <w:color w:val="000000" w:themeColor="text1"/>
                <w:sz w:val="22"/>
                <w:szCs w:val="22"/>
                <w:lang w:val="mn-MN"/>
              </w:rPr>
            </w:pPr>
            <w:r w:rsidRPr="007D7AAC">
              <w:rPr>
                <w:rFonts w:ascii="Arial" w:hAnsi="Arial" w:cs="Arial"/>
                <w:bCs/>
                <w:color w:val="000000" w:themeColor="text1"/>
                <w:sz w:val="22"/>
                <w:szCs w:val="22"/>
                <w:lang w:val="mn-MN"/>
              </w:rPr>
              <w:t>2023</w:t>
            </w:r>
          </w:p>
        </w:tc>
        <w:tc>
          <w:tcPr>
            <w:tcW w:w="1416" w:type="dxa"/>
            <w:tcBorders>
              <w:top w:val="single" w:sz="4" w:space="0" w:color="000000"/>
              <w:left w:val="single" w:sz="4" w:space="0" w:color="000000"/>
              <w:bottom w:val="single" w:sz="4" w:space="0" w:color="000000"/>
            </w:tcBorders>
            <w:vAlign w:val="center"/>
          </w:tcPr>
          <w:p w14:paraId="562E0716" w14:textId="77777777" w:rsidR="00133488" w:rsidRPr="007D7AAC" w:rsidRDefault="00133488" w:rsidP="00485F07">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Өөрчлөлт, хувиар</w:t>
            </w:r>
          </w:p>
        </w:tc>
      </w:tr>
      <w:tr w:rsidR="00D41A53" w:rsidRPr="007D7AAC" w14:paraId="46EB15C9" w14:textId="77777777" w:rsidTr="007B2A75">
        <w:trPr>
          <w:trHeight w:val="142"/>
        </w:trPr>
        <w:tc>
          <w:tcPr>
            <w:tcW w:w="2977" w:type="dxa"/>
            <w:tcBorders>
              <w:top w:val="single" w:sz="4" w:space="0" w:color="000000"/>
              <w:bottom w:val="nil"/>
              <w:right w:val="nil"/>
            </w:tcBorders>
            <w:shd w:val="clear" w:color="auto" w:fill="auto"/>
            <w:noWrap/>
            <w:vAlign w:val="center"/>
            <w:hideMark/>
          </w:tcPr>
          <w:p w14:paraId="381DDBC7" w14:textId="77777777" w:rsidR="00133488" w:rsidRPr="007D7AAC" w:rsidRDefault="00133488" w:rsidP="00D41A53">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Нийт  үйлдвэрийн тоо</w:t>
            </w:r>
          </w:p>
        </w:tc>
        <w:tc>
          <w:tcPr>
            <w:tcW w:w="1276" w:type="dxa"/>
            <w:tcBorders>
              <w:top w:val="single" w:sz="4" w:space="0" w:color="000000"/>
              <w:left w:val="nil"/>
              <w:bottom w:val="nil"/>
              <w:right w:val="nil"/>
            </w:tcBorders>
            <w:vAlign w:val="center"/>
          </w:tcPr>
          <w:p w14:paraId="6C853D74" w14:textId="77777777" w:rsidR="00133488" w:rsidRPr="007D7AAC" w:rsidRDefault="00133488" w:rsidP="00485F07">
            <w:pPr>
              <w:ind w:firstLine="709"/>
              <w:jc w:val="both"/>
              <w:rPr>
                <w:rFonts w:ascii="Arial" w:hAnsi="Arial" w:cs="Arial"/>
                <w:color w:val="000000" w:themeColor="text1"/>
                <w:sz w:val="22"/>
                <w:szCs w:val="22"/>
                <w:lang w:val="mn-MN"/>
              </w:rPr>
            </w:pPr>
            <w:r w:rsidRPr="007D7AAC">
              <w:rPr>
                <w:rFonts w:ascii="Arial" w:hAnsi="Arial" w:cs="Arial"/>
                <w:sz w:val="22"/>
                <w:szCs w:val="22"/>
                <w:lang w:val="mn-MN"/>
              </w:rPr>
              <w:t>22</w:t>
            </w:r>
          </w:p>
        </w:tc>
        <w:tc>
          <w:tcPr>
            <w:tcW w:w="1276" w:type="dxa"/>
            <w:tcBorders>
              <w:top w:val="single" w:sz="4" w:space="0" w:color="000000"/>
              <w:left w:val="nil"/>
              <w:bottom w:val="nil"/>
              <w:right w:val="nil"/>
            </w:tcBorders>
            <w:vAlign w:val="center"/>
          </w:tcPr>
          <w:p w14:paraId="4E937504" w14:textId="77777777" w:rsidR="00133488" w:rsidRPr="007D7AAC" w:rsidRDefault="00133488" w:rsidP="00485F07">
            <w:pPr>
              <w:ind w:firstLine="709"/>
              <w:jc w:val="both"/>
              <w:rPr>
                <w:rFonts w:ascii="Arial" w:hAnsi="Arial" w:cs="Arial"/>
                <w:color w:val="000000" w:themeColor="text1"/>
                <w:sz w:val="22"/>
                <w:szCs w:val="22"/>
                <w:lang w:val="mn-MN"/>
              </w:rPr>
            </w:pPr>
            <w:r w:rsidRPr="007D7AAC">
              <w:rPr>
                <w:rFonts w:ascii="Arial" w:hAnsi="Arial" w:cs="Arial"/>
                <w:sz w:val="22"/>
                <w:szCs w:val="22"/>
                <w:lang w:val="mn-MN"/>
              </w:rPr>
              <w:t>17</w:t>
            </w:r>
          </w:p>
        </w:tc>
        <w:tc>
          <w:tcPr>
            <w:tcW w:w="1275" w:type="dxa"/>
            <w:tcBorders>
              <w:top w:val="single" w:sz="4" w:space="0" w:color="000000"/>
              <w:left w:val="nil"/>
              <w:bottom w:val="nil"/>
              <w:right w:val="nil"/>
            </w:tcBorders>
            <w:shd w:val="clear" w:color="auto" w:fill="auto"/>
            <w:noWrap/>
            <w:vAlign w:val="center"/>
          </w:tcPr>
          <w:p w14:paraId="09FCE742" w14:textId="77777777" w:rsidR="00133488" w:rsidRPr="007D7AAC" w:rsidRDefault="00133488" w:rsidP="00485F07">
            <w:pPr>
              <w:ind w:firstLine="709"/>
              <w:jc w:val="both"/>
              <w:rPr>
                <w:rFonts w:ascii="Arial" w:hAnsi="Arial" w:cs="Arial"/>
                <w:color w:val="000000" w:themeColor="text1"/>
                <w:sz w:val="22"/>
                <w:szCs w:val="22"/>
                <w:lang w:val="mn-MN"/>
              </w:rPr>
            </w:pPr>
            <w:r w:rsidRPr="007D7AAC">
              <w:rPr>
                <w:rFonts w:ascii="Arial" w:hAnsi="Arial" w:cs="Arial"/>
                <w:sz w:val="22"/>
                <w:szCs w:val="22"/>
                <w:lang w:val="mn-MN"/>
              </w:rPr>
              <w:t>27</w:t>
            </w:r>
          </w:p>
        </w:tc>
        <w:tc>
          <w:tcPr>
            <w:tcW w:w="1276" w:type="dxa"/>
            <w:tcBorders>
              <w:top w:val="single" w:sz="4" w:space="0" w:color="000000"/>
              <w:left w:val="nil"/>
              <w:bottom w:val="nil"/>
              <w:right w:val="nil"/>
            </w:tcBorders>
            <w:shd w:val="clear" w:color="auto" w:fill="auto"/>
            <w:vAlign w:val="center"/>
          </w:tcPr>
          <w:p w14:paraId="4640896C"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33</w:t>
            </w:r>
          </w:p>
        </w:tc>
        <w:tc>
          <w:tcPr>
            <w:tcW w:w="1416" w:type="dxa"/>
            <w:tcBorders>
              <w:top w:val="single" w:sz="4" w:space="0" w:color="000000"/>
              <w:left w:val="nil"/>
              <w:bottom w:val="nil"/>
              <w:right w:val="nil"/>
            </w:tcBorders>
            <w:shd w:val="clear" w:color="auto" w:fill="auto"/>
            <w:vAlign w:val="center"/>
          </w:tcPr>
          <w:p w14:paraId="34E4C1C9"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22.2</w:t>
            </w:r>
          </w:p>
        </w:tc>
      </w:tr>
      <w:tr w:rsidR="00D41A53" w:rsidRPr="007D7AAC" w14:paraId="15E82F88" w14:textId="77777777" w:rsidTr="007B2A75">
        <w:trPr>
          <w:trHeight w:val="142"/>
        </w:trPr>
        <w:tc>
          <w:tcPr>
            <w:tcW w:w="2977" w:type="dxa"/>
            <w:tcBorders>
              <w:top w:val="nil"/>
              <w:bottom w:val="nil"/>
              <w:right w:val="nil"/>
            </w:tcBorders>
            <w:shd w:val="clear" w:color="auto" w:fill="auto"/>
            <w:noWrap/>
            <w:vAlign w:val="center"/>
          </w:tcPr>
          <w:p w14:paraId="43AF8AB9" w14:textId="77777777" w:rsidR="00133488" w:rsidRPr="007D7AAC" w:rsidRDefault="00133488" w:rsidP="00D41A53">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Хүнсний аюулгүй байдлын удирдлагын тогтолцооны ISO 22000 стандартыг нэвтрүүлсэн</w:t>
            </w:r>
          </w:p>
        </w:tc>
        <w:tc>
          <w:tcPr>
            <w:tcW w:w="1276" w:type="dxa"/>
            <w:tcBorders>
              <w:top w:val="nil"/>
              <w:left w:val="nil"/>
              <w:bottom w:val="nil"/>
              <w:right w:val="nil"/>
            </w:tcBorders>
            <w:vAlign w:val="center"/>
          </w:tcPr>
          <w:p w14:paraId="4069B8B8"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12</w:t>
            </w:r>
          </w:p>
        </w:tc>
        <w:tc>
          <w:tcPr>
            <w:tcW w:w="1276" w:type="dxa"/>
            <w:tcBorders>
              <w:top w:val="nil"/>
              <w:left w:val="nil"/>
              <w:bottom w:val="nil"/>
              <w:right w:val="nil"/>
            </w:tcBorders>
            <w:vAlign w:val="center"/>
          </w:tcPr>
          <w:p w14:paraId="32E038B2"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12</w:t>
            </w:r>
          </w:p>
        </w:tc>
        <w:tc>
          <w:tcPr>
            <w:tcW w:w="1275" w:type="dxa"/>
            <w:tcBorders>
              <w:top w:val="nil"/>
              <w:left w:val="nil"/>
              <w:bottom w:val="nil"/>
              <w:right w:val="nil"/>
            </w:tcBorders>
            <w:shd w:val="clear" w:color="auto" w:fill="auto"/>
            <w:noWrap/>
            <w:vAlign w:val="center"/>
          </w:tcPr>
          <w:p w14:paraId="5EEBD3F0"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16</w:t>
            </w:r>
          </w:p>
        </w:tc>
        <w:tc>
          <w:tcPr>
            <w:tcW w:w="1276" w:type="dxa"/>
            <w:tcBorders>
              <w:top w:val="nil"/>
              <w:left w:val="nil"/>
              <w:bottom w:val="nil"/>
              <w:right w:val="nil"/>
            </w:tcBorders>
            <w:shd w:val="clear" w:color="auto" w:fill="auto"/>
            <w:vAlign w:val="center"/>
          </w:tcPr>
          <w:p w14:paraId="182E7EC6"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17</w:t>
            </w:r>
          </w:p>
        </w:tc>
        <w:tc>
          <w:tcPr>
            <w:tcW w:w="1416" w:type="dxa"/>
            <w:tcBorders>
              <w:top w:val="nil"/>
              <w:left w:val="nil"/>
              <w:bottom w:val="nil"/>
              <w:right w:val="nil"/>
            </w:tcBorders>
            <w:shd w:val="clear" w:color="auto" w:fill="auto"/>
            <w:vAlign w:val="center"/>
          </w:tcPr>
          <w:p w14:paraId="4AC22A93"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6.3</w:t>
            </w:r>
          </w:p>
        </w:tc>
      </w:tr>
      <w:tr w:rsidR="00D41A53" w:rsidRPr="007D7AAC" w14:paraId="6BE5FAE1" w14:textId="77777777" w:rsidTr="007B2A75">
        <w:trPr>
          <w:trHeight w:val="142"/>
        </w:trPr>
        <w:tc>
          <w:tcPr>
            <w:tcW w:w="2977" w:type="dxa"/>
            <w:tcBorders>
              <w:top w:val="nil"/>
              <w:bottom w:val="single" w:sz="4" w:space="0" w:color="000000"/>
              <w:right w:val="nil"/>
            </w:tcBorders>
            <w:shd w:val="clear" w:color="auto" w:fill="auto"/>
            <w:noWrap/>
            <w:vAlign w:val="center"/>
          </w:tcPr>
          <w:p w14:paraId="07743DFD" w14:textId="77777777" w:rsidR="00133488" w:rsidRPr="007D7AAC" w:rsidRDefault="00133488" w:rsidP="00D41A53">
            <w:pPr>
              <w:jc w:val="both"/>
              <w:rPr>
                <w:rFonts w:ascii="Arial" w:hAnsi="Arial" w:cs="Arial"/>
                <w:color w:val="000000" w:themeColor="text1"/>
                <w:sz w:val="22"/>
                <w:szCs w:val="22"/>
                <w:lang w:val="mn-MN"/>
              </w:rPr>
            </w:pPr>
            <w:r w:rsidRPr="007D7AAC">
              <w:rPr>
                <w:rFonts w:ascii="Arial" w:hAnsi="Arial" w:cs="Arial"/>
                <w:color w:val="000000" w:themeColor="text1"/>
                <w:sz w:val="22"/>
                <w:szCs w:val="22"/>
                <w:lang w:val="mn-MN"/>
              </w:rPr>
              <w:t>Эгзэгтэй цэгийн аюулгүй байдлыг хянан шинжлэх тогтолцоо (HACCP) нэвтрүүлсэн</w:t>
            </w:r>
          </w:p>
        </w:tc>
        <w:tc>
          <w:tcPr>
            <w:tcW w:w="1276" w:type="dxa"/>
            <w:tcBorders>
              <w:top w:val="nil"/>
              <w:left w:val="nil"/>
              <w:bottom w:val="single" w:sz="4" w:space="0" w:color="000000"/>
              <w:right w:val="nil"/>
            </w:tcBorders>
            <w:vAlign w:val="center"/>
          </w:tcPr>
          <w:p w14:paraId="117AD4A0"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10</w:t>
            </w:r>
          </w:p>
        </w:tc>
        <w:tc>
          <w:tcPr>
            <w:tcW w:w="1276" w:type="dxa"/>
            <w:tcBorders>
              <w:top w:val="nil"/>
              <w:left w:val="nil"/>
              <w:bottom w:val="single" w:sz="4" w:space="0" w:color="000000"/>
              <w:right w:val="nil"/>
            </w:tcBorders>
            <w:vAlign w:val="center"/>
          </w:tcPr>
          <w:p w14:paraId="303BBD11"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5</w:t>
            </w:r>
          </w:p>
        </w:tc>
        <w:tc>
          <w:tcPr>
            <w:tcW w:w="1275" w:type="dxa"/>
            <w:tcBorders>
              <w:top w:val="nil"/>
              <w:left w:val="nil"/>
              <w:bottom w:val="single" w:sz="4" w:space="0" w:color="000000"/>
              <w:right w:val="nil"/>
            </w:tcBorders>
            <w:shd w:val="clear" w:color="auto" w:fill="auto"/>
            <w:noWrap/>
            <w:vAlign w:val="center"/>
          </w:tcPr>
          <w:p w14:paraId="7ED0FED4"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11</w:t>
            </w:r>
          </w:p>
        </w:tc>
        <w:tc>
          <w:tcPr>
            <w:tcW w:w="1276" w:type="dxa"/>
            <w:tcBorders>
              <w:top w:val="nil"/>
              <w:left w:val="nil"/>
              <w:bottom w:val="single" w:sz="4" w:space="0" w:color="000000"/>
              <w:right w:val="nil"/>
            </w:tcBorders>
            <w:shd w:val="clear" w:color="auto" w:fill="auto"/>
            <w:vAlign w:val="center"/>
          </w:tcPr>
          <w:p w14:paraId="32CCFA0F"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16</w:t>
            </w:r>
          </w:p>
        </w:tc>
        <w:tc>
          <w:tcPr>
            <w:tcW w:w="1416" w:type="dxa"/>
            <w:tcBorders>
              <w:top w:val="nil"/>
              <w:left w:val="nil"/>
              <w:bottom w:val="single" w:sz="4" w:space="0" w:color="000000"/>
              <w:right w:val="nil"/>
            </w:tcBorders>
            <w:shd w:val="clear" w:color="auto" w:fill="auto"/>
            <w:vAlign w:val="center"/>
          </w:tcPr>
          <w:p w14:paraId="7CA1F2A1" w14:textId="77777777" w:rsidR="00133488" w:rsidRPr="007D7AAC" w:rsidRDefault="00133488" w:rsidP="00485F07">
            <w:pPr>
              <w:ind w:firstLine="709"/>
              <w:jc w:val="both"/>
              <w:rPr>
                <w:rFonts w:ascii="Arial" w:hAnsi="Arial" w:cs="Arial"/>
                <w:sz w:val="22"/>
                <w:szCs w:val="22"/>
                <w:lang w:val="mn-MN"/>
              </w:rPr>
            </w:pPr>
            <w:r w:rsidRPr="007D7AAC">
              <w:rPr>
                <w:rFonts w:ascii="Arial" w:hAnsi="Arial" w:cs="Arial"/>
                <w:sz w:val="22"/>
                <w:szCs w:val="22"/>
                <w:lang w:val="mn-MN"/>
              </w:rPr>
              <w:t>45.5</w:t>
            </w:r>
          </w:p>
        </w:tc>
      </w:tr>
    </w:tbl>
    <w:p w14:paraId="70D67542" w14:textId="77777777" w:rsidR="00133488" w:rsidRPr="007D7AAC" w:rsidRDefault="00133488" w:rsidP="00485F07">
      <w:pPr>
        <w:spacing w:after="240"/>
        <w:ind w:firstLine="709"/>
        <w:jc w:val="both"/>
        <w:rPr>
          <w:rFonts w:ascii="Arial" w:hAnsi="Arial" w:cs="Arial"/>
          <w:iCs/>
          <w:color w:val="000000" w:themeColor="text1"/>
          <w:lang w:val="mn-MN"/>
        </w:rPr>
      </w:pPr>
      <w:r w:rsidRPr="007D7AAC">
        <w:rPr>
          <w:rFonts w:ascii="Arial" w:hAnsi="Arial" w:cs="Arial"/>
          <w:iCs/>
          <w:color w:val="000000" w:themeColor="text1"/>
          <w:lang w:val="mn-MN"/>
        </w:rPr>
        <w:t>Эх үүсвэр: СХЗГ</w:t>
      </w:r>
    </w:p>
    <w:p w14:paraId="7F3E3B12" w14:textId="53C13D59" w:rsidR="006113BD" w:rsidRPr="007D7AAC" w:rsidRDefault="006113BD" w:rsidP="007B2A75">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Хүнсний аюулгүй байдлын удирдлагын тогтолцооны ISO 22000 стандарт болон эгзэгтэй цэгийн аюулгүй байдлыг хянан шинжлэх тогтолцоо (НАССР) нь зохистой дадлын стандартад тавигддаг шалгуур үзүүлэлтээс дээгүүр түвшинд байдаг тул энэ 2 </w:t>
      </w:r>
      <w:r w:rsidR="00220D00" w:rsidRPr="007D7AAC">
        <w:rPr>
          <w:rFonts w:ascii="Arial" w:hAnsi="Arial" w:cs="Arial"/>
          <w:color w:val="000000" w:themeColor="text1"/>
          <w:lang w:val="mn-MN"/>
        </w:rPr>
        <w:t>төрлийн удирдлагын тогтолцооны стандартыг нэвтрүүлсэн ААНБ-д зохистой дадлын шаардлага тавигдахгүйг анхаарах нь зүйтэй.</w:t>
      </w:r>
    </w:p>
    <w:p w14:paraId="6E5D57FD" w14:textId="5030E7EC" w:rsidR="00133488" w:rsidRPr="007D7AAC" w:rsidRDefault="00133488" w:rsidP="007B2A75">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Олон улсын чанарын удирдлагын тогтолцоо нэвтрүүлсэн 16 ААНБ-ын 2 ААНБ нь 2023 онд шинээр нэвтрүүлсэн бол үйл ажиллагаандаа ISO14000 байгаль орчны менежментийн багц стандартыг нэвтрүүлсэн 3 хүнсний чиглэлийн үйл ажиллагаа эрхлэгч ААНБ байна. Харин үйл ажиллагаандаа хүнсний хог хаягдлын менежмент нэвтрүүлсэн ААНБ бүртгэгдээгүй байна. </w:t>
      </w:r>
    </w:p>
    <w:p w14:paraId="086BBBA3" w14:textId="141FB4E8" w:rsidR="005D2A1A" w:rsidRPr="007D7AAC" w:rsidRDefault="005D2A1A" w:rsidP="005D2A1A">
      <w:pPr>
        <w:spacing w:after="120" w:line="276" w:lineRule="auto"/>
        <w:ind w:firstLine="709"/>
        <w:jc w:val="both"/>
        <w:rPr>
          <w:rFonts w:ascii="Arial" w:eastAsia="MS Mincho" w:hAnsi="Arial" w:cs="Arial"/>
          <w:noProof/>
          <w:color w:val="000000" w:themeColor="text1"/>
          <w:lang w:val="mn-MN"/>
        </w:rPr>
      </w:pPr>
      <w:r w:rsidRPr="007D7AAC">
        <w:rPr>
          <w:rFonts w:ascii="Arial" w:hAnsi="Arial" w:cs="Arial"/>
          <w:bCs/>
          <w:color w:val="000000" w:themeColor="text1"/>
          <w:lang w:val="mn-MN"/>
        </w:rPr>
        <w:t xml:space="preserve">Стандартчилал, техникийн зохицуулалт, тохирлын үнэлгээний итгэмжлэлийн тухай хуулийн хүрээнд итгэмжлэлийн бие даасан байгууллага баталгаажуулалт хийх </w:t>
      </w:r>
      <w:r w:rsidR="009E6158" w:rsidRPr="007D7AAC">
        <w:rPr>
          <w:rFonts w:ascii="Arial" w:hAnsi="Arial" w:cs="Arial"/>
          <w:bCs/>
          <w:color w:val="000000" w:themeColor="text1"/>
          <w:lang w:val="mn-MN"/>
        </w:rPr>
        <w:t>байгууллагуудыг</w:t>
      </w:r>
      <w:r w:rsidRPr="007D7AAC">
        <w:rPr>
          <w:rFonts w:ascii="Arial" w:hAnsi="Arial" w:cs="Arial"/>
          <w:bCs/>
          <w:color w:val="000000" w:themeColor="text1"/>
          <w:lang w:val="mn-MN"/>
        </w:rPr>
        <w:t xml:space="preserve"> итгэмжлэх зохицуулалт тусгагдсан боловч энэ чиглэлээр үйл ажиллагаа эрхлэгчийг бойжуулах ажил удаашралтай байна.</w:t>
      </w:r>
    </w:p>
    <w:p w14:paraId="41452728" w14:textId="631EEBD1" w:rsidR="005D2A1A" w:rsidRPr="007D7AAC" w:rsidRDefault="005D2A1A" w:rsidP="005D2A1A">
      <w:pPr>
        <w:spacing w:after="120" w:line="276" w:lineRule="auto"/>
        <w:ind w:firstLine="709"/>
        <w:jc w:val="both"/>
        <w:rPr>
          <w:rFonts w:ascii="Arial" w:hAnsi="Arial" w:cs="Arial"/>
          <w:lang w:val="mn-MN"/>
        </w:rPr>
      </w:pPr>
      <w:r w:rsidRPr="007D7AAC">
        <w:rPr>
          <w:rFonts w:ascii="Arial" w:hAnsi="Arial" w:cs="Arial"/>
          <w:lang w:val="mn-MN"/>
        </w:rPr>
        <w:t>Хүнсний чиглэлийн үйл ажиллагаа эрхлэгчид хүнсний сүлжээний өөрт хамааралтай үе шатанд тохирох зохистой дадлыг заавал мөрдөж, нэвтрүүлэхээр хуульчилсан.  Улсын хэмжээнд нийт 220 мянга гаруй аж ахуйн нэгж, иргэн хүнсний чиглэлийн үйл ажиллагаа эрхэлж байгаа хэдий ч энэхүү зохистой дадлыг үйл ажиллагаандаа нэвтрүүлснийг баталгаажуулдаг албан ёсны төрийн болон төрийн бус байгууллага одоогоор зөвхөн нэг л байгаа энэ заалтын хэрэгжихгүй байх үндсэн шалтгаан юм.</w:t>
      </w:r>
    </w:p>
    <w:p w14:paraId="027A26A5" w14:textId="569481EB" w:rsidR="005D2A1A" w:rsidRPr="007D7AAC" w:rsidRDefault="005D2A1A" w:rsidP="005D2A1A">
      <w:pPr>
        <w:spacing w:after="120" w:line="276" w:lineRule="auto"/>
        <w:ind w:firstLine="709"/>
        <w:jc w:val="both"/>
        <w:rPr>
          <w:rFonts w:ascii="Arial" w:hAnsi="Arial" w:cs="Arial"/>
          <w:bCs/>
          <w:color w:val="000000" w:themeColor="text1"/>
          <w:lang w:val="mn-MN"/>
        </w:rPr>
      </w:pPr>
      <w:r w:rsidRPr="007D7AAC">
        <w:rPr>
          <w:rFonts w:ascii="Arial" w:hAnsi="Arial" w:cs="Arial"/>
          <w:b/>
          <w:color w:val="000000" w:themeColor="text1"/>
          <w:lang w:val="mn-MN"/>
        </w:rPr>
        <w:t>Энэ хуулийн 17.1.-</w:t>
      </w:r>
      <w:r w:rsidRPr="007D7AAC">
        <w:rPr>
          <w:rFonts w:ascii="Arial" w:hAnsi="Arial" w:cs="Arial"/>
          <w:bCs/>
          <w:color w:val="000000" w:themeColor="text1"/>
          <w:lang w:val="mn-MN"/>
        </w:rPr>
        <w:t xml:space="preserve">д “Хүнсний чиглэлийн үйл ажиллагаа эрхлэгч энэ хуулийн 10.1.4, 10.2-т заасан зохистой дадал, хяналт, удирдлагын тогтолцоог нэвтрүүлснээ олон улсын хэмжээнд магадлан итгэмжлэгдсэн эрх бүхий байгууллагаар баталгаажуулж болно” гэж заасан </w:t>
      </w:r>
      <w:r w:rsidR="0051149A" w:rsidRPr="007D7AAC">
        <w:rPr>
          <w:rFonts w:ascii="Arial" w:hAnsi="Arial" w:cs="Arial"/>
          <w:bCs/>
          <w:color w:val="000000" w:themeColor="text1"/>
          <w:lang w:val="mn-MN"/>
        </w:rPr>
        <w:t xml:space="preserve">хүнс үйлдвэрлэгч, худалдаа үйлчилгээ эрхлэгчид заавал биш гэж ойлголт өгөхөөр эрх зүйн зохицуулалт байгаа тул </w:t>
      </w:r>
      <w:r w:rsidRPr="007D7AAC">
        <w:rPr>
          <w:rFonts w:ascii="Arial" w:hAnsi="Arial" w:cs="Arial"/>
          <w:b/>
          <w:color w:val="000000" w:themeColor="text1"/>
          <w:lang w:val="mn-MN"/>
        </w:rPr>
        <w:t xml:space="preserve">хэрэгжилт маш </w:t>
      </w:r>
      <w:r w:rsidRPr="007D7AAC">
        <w:rPr>
          <w:rFonts w:ascii="Arial" w:hAnsi="Arial" w:cs="Arial"/>
          <w:b/>
          <w:color w:val="000000" w:themeColor="text1"/>
          <w:lang w:val="mn-MN"/>
        </w:rPr>
        <w:lastRenderedPageBreak/>
        <w:t>хангалтгүй түвшинд байна</w:t>
      </w:r>
      <w:r w:rsidRPr="007D7AAC">
        <w:rPr>
          <w:rFonts w:ascii="Arial" w:hAnsi="Arial" w:cs="Arial"/>
          <w:bCs/>
          <w:color w:val="000000" w:themeColor="text1"/>
          <w:lang w:val="mn-MN"/>
        </w:rPr>
        <w:t xml:space="preserve">. Иймд хүнсний чиглэлийн үйл ажиллагаа эрхлэгч хүнсний сүлжээний өөрт хамаарах үе шатанд зохистой дадлыг нэвтрүүлснээ заавал баталгаажуулдаг болох эрхзүйн орчныг бүрдүүлэх хэрэгтэй байна. Энэ тогтолцоо </w:t>
      </w:r>
      <w:r w:rsidR="0051149A" w:rsidRPr="007D7AAC">
        <w:rPr>
          <w:rFonts w:ascii="Arial" w:hAnsi="Arial" w:cs="Arial"/>
          <w:bCs/>
          <w:color w:val="000000" w:themeColor="text1"/>
          <w:lang w:val="mn-MN"/>
        </w:rPr>
        <w:t xml:space="preserve">бий болоогүйгээс үүдэн </w:t>
      </w:r>
      <w:r w:rsidRPr="007D7AAC">
        <w:rPr>
          <w:rFonts w:ascii="Arial" w:hAnsi="Arial" w:cs="Arial"/>
          <w:bCs/>
          <w:color w:val="000000" w:themeColor="text1"/>
          <w:lang w:val="mn-MN"/>
        </w:rPr>
        <w:t>хүнс, хөдөө аж ахуй, хоол үйлдвэрлэл, худалдаа, үйлчилгээнд</w:t>
      </w:r>
      <w:r w:rsidR="0051149A" w:rsidRPr="007D7AAC">
        <w:rPr>
          <w:rFonts w:ascii="Arial" w:hAnsi="Arial" w:cs="Arial"/>
          <w:bCs/>
          <w:color w:val="000000" w:themeColor="text1"/>
          <w:lang w:val="mn-MN"/>
        </w:rPr>
        <w:t xml:space="preserve"> тавигдах эрүүл ахуй, үйлдвэрлэл, менежмент, худалдаа, үйлчилгээний, тээвэр, хадгалалтын зөвшөөрөгдөх доод хэмжээний шаардлага хангагдах нөхцөл бүрдэхгүй юм. Иймд Хүнсний чиглэлийн үйл ажиллагаа эрхлэгч зохистой дадлыг нэвтрүүлснээ магадлан итгэмжлэгдсэн эрх бүхий байгууллагаар баталгаажуулахаар эрх зүйн зохицуулалтыг тусгаж хүнсний баталгаат байдлыг хангах суурь нөхцөл бүрдэх юм. </w:t>
      </w:r>
    </w:p>
    <w:p w14:paraId="17688647" w14:textId="7016292A" w:rsidR="00133488" w:rsidRPr="007D7AAC" w:rsidRDefault="00A44EFF" w:rsidP="00D41A53">
      <w:pPr>
        <w:pStyle w:val="Caption"/>
        <w:spacing w:after="120" w:line="276" w:lineRule="auto"/>
        <w:ind w:firstLine="709"/>
        <w:rPr>
          <w:rFonts w:ascii="Arial" w:hAnsi="Arial"/>
          <w:i/>
          <w:iCs/>
          <w:sz w:val="24"/>
          <w:lang w:val="mn-MN"/>
        </w:rPr>
      </w:pPr>
      <w:bookmarkStart w:id="40" w:name="_Toc173307559"/>
      <w:bookmarkStart w:id="41" w:name="_Toc173758788"/>
      <w:bookmarkStart w:id="42" w:name="_Toc181022239"/>
      <w:r>
        <w:rPr>
          <w:rFonts w:ascii="Arial" w:hAnsi="Arial"/>
          <w:i/>
          <w:iCs/>
          <w:sz w:val="24"/>
          <w:lang w:val="mn-MN"/>
        </w:rPr>
        <w:t>16</w:t>
      </w:r>
      <w:r w:rsidR="00D41A53" w:rsidRPr="007D7AAC">
        <w:rPr>
          <w:rFonts w:ascii="Arial" w:hAnsi="Arial"/>
          <w:i/>
          <w:iCs/>
          <w:sz w:val="24"/>
          <w:lang w:val="mn-MN"/>
        </w:rPr>
        <w:t xml:space="preserve"> дугаар зураг</w:t>
      </w:r>
      <w:r w:rsidR="00133488" w:rsidRPr="007D7AAC">
        <w:rPr>
          <w:rFonts w:ascii="Arial" w:hAnsi="Arial"/>
          <w:i/>
          <w:iCs/>
          <w:sz w:val="24"/>
          <w:lang w:val="mn-MN"/>
        </w:rPr>
        <w:t xml:space="preserve">. </w:t>
      </w:r>
      <w:r w:rsidR="00D41A53" w:rsidRPr="007D7AAC">
        <w:rPr>
          <w:rFonts w:ascii="Arial" w:hAnsi="Arial"/>
          <w:i/>
          <w:iCs/>
          <w:sz w:val="24"/>
          <w:lang w:val="mn-MN"/>
        </w:rPr>
        <w:t xml:space="preserve">Тохирлын үнэлгээнд хамрагдсан </w:t>
      </w:r>
      <w:r w:rsidR="009E6158" w:rsidRPr="007D7AAC">
        <w:rPr>
          <w:rFonts w:ascii="Arial" w:hAnsi="Arial"/>
          <w:i/>
          <w:iCs/>
          <w:sz w:val="24"/>
          <w:lang w:val="mn-MN"/>
        </w:rPr>
        <w:t>ААНБ</w:t>
      </w:r>
      <w:r w:rsidR="00D41A53" w:rsidRPr="007D7AAC">
        <w:rPr>
          <w:rFonts w:ascii="Arial" w:hAnsi="Arial"/>
          <w:i/>
          <w:iCs/>
          <w:sz w:val="24"/>
          <w:lang w:val="mn-MN"/>
        </w:rPr>
        <w:t>, хүнсний бүтээгдэхүүний</w:t>
      </w:r>
      <w:bookmarkEnd w:id="40"/>
      <w:r w:rsidR="00133488" w:rsidRPr="007D7AAC">
        <w:rPr>
          <w:rFonts w:ascii="Arial" w:hAnsi="Arial"/>
          <w:i/>
          <w:iCs/>
          <w:sz w:val="24"/>
          <w:lang w:val="mn-MN"/>
        </w:rPr>
        <w:t xml:space="preserve"> </w:t>
      </w:r>
      <w:r w:rsidR="00D41A53" w:rsidRPr="007D7AAC">
        <w:rPr>
          <w:rFonts w:ascii="Arial" w:hAnsi="Arial"/>
          <w:i/>
          <w:iCs/>
          <w:sz w:val="24"/>
          <w:lang w:val="mn-MN"/>
        </w:rPr>
        <w:t>нэр</w:t>
      </w:r>
      <w:r w:rsidR="00133488" w:rsidRPr="007D7AAC">
        <w:rPr>
          <w:rFonts w:ascii="Arial" w:hAnsi="Arial"/>
          <w:i/>
          <w:iCs/>
          <w:sz w:val="24"/>
          <w:lang w:val="mn-MN"/>
        </w:rPr>
        <w:t xml:space="preserve"> </w:t>
      </w:r>
      <w:r w:rsidR="00D41A53" w:rsidRPr="007D7AAC">
        <w:rPr>
          <w:rFonts w:ascii="Arial" w:hAnsi="Arial"/>
          <w:i/>
          <w:iCs/>
          <w:sz w:val="24"/>
          <w:lang w:val="mn-MN"/>
        </w:rPr>
        <w:t>төрөл</w:t>
      </w:r>
      <w:bookmarkEnd w:id="41"/>
      <w:bookmarkEnd w:id="42"/>
    </w:p>
    <w:p w14:paraId="1FF3FF3D" w14:textId="77777777" w:rsidR="00133488" w:rsidRPr="007D7AAC" w:rsidRDefault="00133488" w:rsidP="0027440C">
      <w:pPr>
        <w:ind w:left="720" w:hanging="720"/>
        <w:jc w:val="both"/>
        <w:rPr>
          <w:rFonts w:cs="Tahoma"/>
          <w:color w:val="000000" w:themeColor="text1"/>
          <w:sz w:val="18"/>
          <w:szCs w:val="18"/>
          <w:vertAlign w:val="superscript"/>
          <w:lang w:val="mn-MN"/>
        </w:rPr>
      </w:pPr>
      <w:r w:rsidRPr="007D7AAC">
        <w:rPr>
          <w:noProof/>
          <w:lang w:val="mn-MN" w:eastAsia="mn-MN"/>
        </w:rPr>
        <w:drawing>
          <wp:inline distT="0" distB="0" distL="0" distR="0" wp14:anchorId="44BE42F8" wp14:editId="521C0773">
            <wp:extent cx="2735580" cy="2538483"/>
            <wp:effectExtent l="0" t="0" r="7620" b="0"/>
            <wp:docPr id="1489472980" name="Chart 1">
              <a:extLst xmlns:a="http://schemas.openxmlformats.org/drawingml/2006/main">
                <a:ext uri="{FF2B5EF4-FFF2-40B4-BE49-F238E27FC236}">
                  <a16:creationId xmlns:a16="http://schemas.microsoft.com/office/drawing/2014/main" id="{2F783068-5F10-4523-BF5F-B7F5F4CED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7D7AAC">
        <w:rPr>
          <w:noProof/>
          <w:lang w:val="mn-MN"/>
        </w:rPr>
        <w:t xml:space="preserve"> </w:t>
      </w:r>
      <w:r w:rsidRPr="007D7AAC">
        <w:rPr>
          <w:noProof/>
          <w:lang w:val="mn-MN" w:eastAsia="mn-MN"/>
        </w:rPr>
        <w:drawing>
          <wp:inline distT="0" distB="0" distL="0" distR="0" wp14:anchorId="18569B13" wp14:editId="4D87E8A4">
            <wp:extent cx="3284220" cy="2295525"/>
            <wp:effectExtent l="0" t="0" r="0" b="0"/>
            <wp:docPr id="1861902481" name="Chart 1">
              <a:extLst xmlns:a="http://schemas.openxmlformats.org/drawingml/2006/main">
                <a:ext uri="{FF2B5EF4-FFF2-40B4-BE49-F238E27FC236}">
                  <a16:creationId xmlns:a16="http://schemas.microsoft.com/office/drawing/2014/main" id="{FC8D3C85-975A-231B-358F-DDE62E5859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E939425" w14:textId="77777777" w:rsidR="00133488" w:rsidRPr="007D7AAC" w:rsidRDefault="00133488" w:rsidP="0027440C">
      <w:pPr>
        <w:ind w:left="720" w:hanging="720"/>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Тайлбар: Үндэсний тохирлын тэмдгийг 2019 оноос ашиглахаа больж “Аюулгүйн тэмдэг” ашигладаг болсон.</w:t>
      </w:r>
    </w:p>
    <w:p w14:paraId="2EA754DA" w14:textId="77777777" w:rsidR="00133488" w:rsidRPr="007D7AAC" w:rsidRDefault="00133488" w:rsidP="00D71EBE">
      <w:pPr>
        <w:spacing w:after="120" w:line="276" w:lineRule="auto"/>
        <w:jc w:val="both"/>
        <w:rPr>
          <w:rFonts w:ascii="Arial" w:hAnsi="Arial" w:cs="Arial"/>
          <w:color w:val="000000" w:themeColor="text1"/>
          <w:sz w:val="18"/>
          <w:szCs w:val="18"/>
          <w:lang w:val="mn-MN"/>
        </w:rPr>
      </w:pPr>
      <w:r w:rsidRPr="007D7AAC">
        <w:rPr>
          <w:rFonts w:ascii="Arial" w:hAnsi="Arial" w:cs="Arial"/>
          <w:color w:val="000000" w:themeColor="text1"/>
          <w:sz w:val="18"/>
          <w:szCs w:val="18"/>
          <w:lang w:val="mn-MN"/>
        </w:rPr>
        <w:t>Эх үүсвэр: СХЗГ</w:t>
      </w:r>
    </w:p>
    <w:p w14:paraId="64DA098B" w14:textId="096A5D3D" w:rsidR="007B2A75" w:rsidRPr="007D7AAC" w:rsidRDefault="007B2A75" w:rsidP="00D71EBE">
      <w:pPr>
        <w:spacing w:after="120" w:line="276" w:lineRule="auto"/>
        <w:ind w:firstLine="709"/>
        <w:jc w:val="both"/>
        <w:rPr>
          <w:rFonts w:ascii="Arial" w:eastAsia="MS Mincho" w:hAnsi="Arial" w:cs="Arial"/>
          <w:noProof/>
          <w:color w:val="000000" w:themeColor="text1"/>
          <w:lang w:val="mn-MN"/>
        </w:rPr>
      </w:pPr>
      <w:r w:rsidRPr="007D7AAC">
        <w:rPr>
          <w:rFonts w:ascii="Arial" w:eastAsia="MS Mincho" w:hAnsi="Arial" w:cs="Arial"/>
          <w:noProof/>
          <w:color w:val="000000" w:themeColor="text1"/>
          <w:lang w:val="mn-MN"/>
        </w:rPr>
        <w:t xml:space="preserve">Хүнсний салбарт үйл ажиллагаа явуулж байгаа 172 ААНБ тохирлын үнэлгээнд хамрагдсан байна. Энэ нь өмнөх оноос 38 </w:t>
      </w:r>
      <w:r w:rsidRPr="007D7AAC">
        <w:rPr>
          <w:rFonts w:ascii="Arial" w:eastAsia="MS Mincho" w:hAnsi="Arial" w:cs="Arial"/>
          <w:color w:val="000000" w:themeColor="text1"/>
          <w:lang w:val="mn-MN"/>
        </w:rPr>
        <w:t>(</w:t>
      </w:r>
      <w:r w:rsidRPr="007D7AAC">
        <w:rPr>
          <w:rFonts w:ascii="Arial" w:eastAsia="MS Mincho" w:hAnsi="Arial" w:cs="Arial"/>
          <w:noProof/>
          <w:color w:val="000000" w:themeColor="text1"/>
          <w:lang w:val="mn-MN"/>
        </w:rPr>
        <w:t>28</w:t>
      </w:r>
      <w:r w:rsidRPr="007D7AAC">
        <w:rPr>
          <w:rFonts w:ascii="Arial" w:eastAsia="MS Mincho" w:hAnsi="Arial" w:cs="Arial"/>
          <w:color w:val="000000" w:themeColor="text1"/>
          <w:lang w:val="mn-MN"/>
        </w:rPr>
        <w:t xml:space="preserve">.4 </w:t>
      </w:r>
      <w:r w:rsidR="00251FDD" w:rsidRPr="007D7AAC">
        <w:rPr>
          <w:rFonts w:ascii="Arial" w:eastAsia="MS Mincho" w:hAnsi="Arial" w:cs="Arial"/>
          <w:color w:val="000000" w:themeColor="text1"/>
          <w:lang w:val="mn-MN"/>
        </w:rPr>
        <w:t xml:space="preserve"> хувь</w:t>
      </w:r>
      <w:r w:rsidRPr="007D7AAC">
        <w:rPr>
          <w:rFonts w:ascii="Arial" w:eastAsia="MS Mincho" w:hAnsi="Arial" w:cs="Arial"/>
          <w:color w:val="000000" w:themeColor="text1"/>
          <w:lang w:val="mn-MN"/>
        </w:rPr>
        <w:t>)</w:t>
      </w:r>
      <w:r w:rsidRPr="007D7AAC">
        <w:rPr>
          <w:rFonts w:ascii="Arial" w:eastAsia="MS Mincho" w:hAnsi="Arial" w:cs="Arial"/>
          <w:noProof/>
          <w:color w:val="000000" w:themeColor="text1"/>
          <w:lang w:val="mn-MN"/>
        </w:rPr>
        <w:t xml:space="preserve"> ААНБ</w:t>
      </w:r>
      <w:r w:rsidRPr="007D7AAC">
        <w:rPr>
          <w:rFonts w:ascii="Arial" w:eastAsia="MS Mincho" w:hAnsi="Arial" w:cs="Arial"/>
          <w:color w:val="000000" w:themeColor="text1"/>
          <w:lang w:val="mn-MN"/>
        </w:rPr>
        <w:t>-</w:t>
      </w:r>
      <w:r w:rsidRPr="007D7AAC">
        <w:rPr>
          <w:rFonts w:ascii="Arial" w:eastAsia="MS Mincho" w:hAnsi="Arial" w:cs="Arial"/>
          <w:noProof/>
          <w:color w:val="000000" w:themeColor="text1"/>
          <w:lang w:val="mn-MN"/>
        </w:rPr>
        <w:t>аар өссөн байна.</w:t>
      </w:r>
    </w:p>
    <w:p w14:paraId="123635E5" w14:textId="3FFFB539" w:rsidR="00133488" w:rsidRPr="007D7AAC" w:rsidRDefault="00133488" w:rsidP="001E56C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Тохирлын үнэлгээнд хамрагдаж баталгаажуулалт хийгдсэн нийт 124 бүтээгдэхүүн байна. Үүний  12.9 хувьд нь импортын бүтээгдэхүүний баталгаажуулалт, 84.7 хувьд нь дотоодын үйлдвэрийн бүтээгдэхүүний баталгаажуулалт, 2.4 хувьд нь “Аюулгүйн тэмдэг”-ийн баталгаажуулалт хийгджээ.</w:t>
      </w:r>
    </w:p>
    <w:p w14:paraId="29B432A7" w14:textId="0D7007FA" w:rsidR="00895BF6" w:rsidRPr="007D7AAC" w:rsidRDefault="001E56CC" w:rsidP="00895BF6">
      <w:pPr>
        <w:spacing w:after="120" w:line="276" w:lineRule="auto"/>
        <w:ind w:firstLine="709"/>
        <w:jc w:val="both"/>
        <w:rPr>
          <w:rFonts w:ascii="Arial" w:eastAsia="MS Mincho" w:hAnsi="Arial" w:cs="Arial"/>
          <w:noProof/>
          <w:color w:val="000000" w:themeColor="text1"/>
          <w:lang w:val="mn-MN"/>
        </w:rPr>
      </w:pPr>
      <w:r w:rsidRPr="007D7AAC">
        <w:rPr>
          <w:rFonts w:ascii="Arial" w:hAnsi="Arial" w:cs="Arial"/>
          <w:b/>
          <w:bCs/>
          <w:lang w:val="mn-MN"/>
        </w:rPr>
        <w:t>Энэ хуулийн 17.1-д заасан</w:t>
      </w:r>
      <w:r w:rsidRPr="007D7AAC">
        <w:rPr>
          <w:rFonts w:ascii="Arial" w:hAnsi="Arial" w:cs="Arial"/>
          <w:lang w:val="mn-MN"/>
        </w:rPr>
        <w:t xml:space="preserve"> “магадлан итгэмжлэгдсэн эрх бүхий байгууллага болон баталгаажуулалт авсан хүнсний чиглэлийн үйл ажиллагаа эрхлэгчийн жагсаалтыг хүнсний асуудал эрхэлсэн төрийн захиргааны төв байгууллага гаргаж, нийтэд мэдээлнэ” гэсэн заалтын </w:t>
      </w:r>
      <w:r w:rsidRPr="007D7AAC">
        <w:rPr>
          <w:rFonts w:ascii="Arial" w:hAnsi="Arial" w:cs="Arial"/>
          <w:b/>
          <w:bCs/>
          <w:lang w:val="mn-MN"/>
        </w:rPr>
        <w:t xml:space="preserve">хэрэгжилт </w:t>
      </w:r>
      <w:r w:rsidR="00895BF6" w:rsidRPr="007D7AAC">
        <w:rPr>
          <w:rFonts w:ascii="Arial" w:hAnsi="Arial" w:cs="Arial"/>
          <w:b/>
          <w:bCs/>
          <w:lang w:val="mn-MN"/>
        </w:rPr>
        <w:t>огт хийгдээгүй</w:t>
      </w:r>
      <w:r w:rsidRPr="007D7AAC">
        <w:rPr>
          <w:rFonts w:ascii="Arial" w:hAnsi="Arial" w:cs="Arial"/>
          <w:lang w:val="mn-MN"/>
        </w:rPr>
        <w:t>.</w:t>
      </w:r>
      <w:r w:rsidR="00895BF6" w:rsidRPr="007D7AAC">
        <w:rPr>
          <w:rFonts w:ascii="Arial" w:hAnsi="Arial" w:cs="Arial"/>
          <w:lang w:val="mn-MN"/>
        </w:rPr>
        <w:t xml:space="preserve"> Учир нь </w:t>
      </w:r>
      <w:r w:rsidR="00895BF6" w:rsidRPr="007D7AAC">
        <w:rPr>
          <w:rFonts w:ascii="Arial" w:hAnsi="Arial" w:cs="Arial"/>
          <w:bCs/>
          <w:color w:val="000000" w:themeColor="text1"/>
          <w:lang w:val="mn-MN"/>
        </w:rPr>
        <w:t xml:space="preserve">үйл ажиллагаандаа </w:t>
      </w:r>
      <w:r w:rsidR="00895BF6" w:rsidRPr="007D7AAC">
        <w:rPr>
          <w:rFonts w:ascii="Arial" w:eastAsia="MS Mincho" w:hAnsi="Arial" w:cs="Arial"/>
          <w:noProof/>
          <w:color w:val="000000" w:themeColor="text1"/>
          <w:lang w:val="mn-MN"/>
        </w:rPr>
        <w:t>зохистой дадал нэвтрүүлснээ баталгаажуулсан нэг ч ААН байхгүй байгаа тул баталгаажуулалт авсан хүнсний чиглэлийн үйл ажиллагаа эрхлэгчийн жагсаалт гараагүй.</w:t>
      </w:r>
    </w:p>
    <w:p w14:paraId="243BB0DC" w14:textId="77777777" w:rsidR="00895BF6" w:rsidRPr="007D7AAC" w:rsidRDefault="00895BF6" w:rsidP="00895BF6">
      <w:pPr>
        <w:spacing w:after="120" w:line="276" w:lineRule="auto"/>
        <w:ind w:firstLine="709"/>
        <w:jc w:val="both"/>
        <w:rPr>
          <w:rFonts w:ascii="Arial" w:eastAsia="MS Mincho" w:hAnsi="Arial" w:cs="Arial"/>
          <w:noProof/>
          <w:color w:val="000000" w:themeColor="text1"/>
          <w:lang w:val="mn-MN"/>
        </w:rPr>
      </w:pPr>
      <w:r w:rsidRPr="007D7AAC">
        <w:rPr>
          <w:rFonts w:ascii="Arial" w:eastAsia="MS Mincho" w:hAnsi="Arial" w:cs="Arial"/>
          <w:noProof/>
          <w:color w:val="000000" w:themeColor="text1"/>
          <w:lang w:val="mn-MN"/>
        </w:rPr>
        <w:lastRenderedPageBreak/>
        <w:t>Иймд салбарын яамнаас энэ заалтын хэрэгжилтийн хангах хүрээнд эхний ээлжинд хүнсний чиглэлийн үйл ажилллагаанд зохистой дадлыг нэвтрүүлэх талаар аж ахуй нэгж, байгууллагуудад сургалтыг зохион байгуулах, зохистой дадлыг заавал нэвтрүүлэх ёстой талаар хууль эрх зүйн мэдлэгийг олгох, зохстой дадлыг нэвтрүүлэнг баталгаажуулах байгууллагыг бойжуулах, итгэмжлэлд хамруулах, итгэмжлэгдсэн тухайн байгууллага нь баталгаажуулалтыг хийх зэрэг цогц арга хэмжээ авах шаардлагатай байна.</w:t>
      </w:r>
    </w:p>
    <w:p w14:paraId="64DD362C" w14:textId="77777777" w:rsidR="00D41A53" w:rsidRPr="007D7AAC" w:rsidRDefault="00D41A53" w:rsidP="00D41A53">
      <w:pPr>
        <w:spacing w:after="120" w:line="276" w:lineRule="auto"/>
        <w:ind w:firstLine="709"/>
        <w:jc w:val="both"/>
        <w:rPr>
          <w:rFonts w:ascii="Arial" w:hAnsi="Arial" w:cs="Arial"/>
          <w:color w:val="000000" w:themeColor="text1"/>
          <w:lang w:val="mn-MN"/>
        </w:rPr>
      </w:pPr>
    </w:p>
    <w:p w14:paraId="5E4D6182" w14:textId="04B1DCB5" w:rsidR="00824E8A" w:rsidRPr="007D7AAC" w:rsidRDefault="005F37DA" w:rsidP="00332724">
      <w:pPr>
        <w:pStyle w:val="Heading2"/>
        <w:spacing w:before="0" w:after="120" w:line="276" w:lineRule="auto"/>
        <w:jc w:val="both"/>
        <w:rPr>
          <w:rFonts w:ascii="Arial" w:hAnsi="Arial" w:cs="Arial"/>
          <w:b/>
          <w:bCs/>
          <w:sz w:val="24"/>
          <w:szCs w:val="24"/>
          <w:lang w:val="mn-MN"/>
        </w:rPr>
      </w:pPr>
      <w:bookmarkStart w:id="43" w:name="_Toc200035329"/>
      <w:r w:rsidRPr="007D7AAC">
        <w:rPr>
          <w:rFonts w:ascii="Arial" w:hAnsi="Arial" w:cs="Arial"/>
          <w:b/>
          <w:bCs/>
          <w:sz w:val="24"/>
          <w:szCs w:val="24"/>
          <w:lang w:val="mn-MN"/>
        </w:rPr>
        <w:t>2.</w:t>
      </w:r>
      <w:r w:rsidR="00305501" w:rsidRPr="007D7AAC">
        <w:rPr>
          <w:rFonts w:ascii="Arial" w:hAnsi="Arial" w:cs="Arial"/>
          <w:b/>
          <w:bCs/>
          <w:sz w:val="24"/>
          <w:szCs w:val="24"/>
          <w:lang w:val="mn-MN"/>
        </w:rPr>
        <w:t>5</w:t>
      </w:r>
      <w:r w:rsidRPr="007D7AAC">
        <w:rPr>
          <w:rFonts w:ascii="Arial" w:hAnsi="Arial" w:cs="Arial"/>
          <w:b/>
          <w:bCs/>
          <w:sz w:val="24"/>
          <w:szCs w:val="24"/>
          <w:lang w:val="mn-MN"/>
        </w:rPr>
        <w:t xml:space="preserve">. </w:t>
      </w:r>
      <w:r w:rsidR="00824E8A" w:rsidRPr="007D7AAC">
        <w:rPr>
          <w:rFonts w:ascii="Arial" w:hAnsi="Arial" w:cs="Arial"/>
          <w:b/>
          <w:bCs/>
          <w:sz w:val="24"/>
          <w:szCs w:val="24"/>
          <w:lang w:val="mn-MN"/>
        </w:rPr>
        <w:t>Хүнсний аюулгүй байдлын үндэсний зөвлөл</w:t>
      </w:r>
      <w:r w:rsidR="00CC503B" w:rsidRPr="007D7AAC">
        <w:rPr>
          <w:rFonts w:ascii="Arial" w:hAnsi="Arial" w:cs="Arial"/>
          <w:b/>
          <w:bCs/>
          <w:sz w:val="24"/>
          <w:szCs w:val="24"/>
          <w:lang w:val="mn-MN"/>
        </w:rPr>
        <w:t>ийн үйл ажиллагаа</w:t>
      </w:r>
      <w:r w:rsidR="003F5518" w:rsidRPr="007D7AAC">
        <w:rPr>
          <w:rFonts w:ascii="Arial" w:hAnsi="Arial" w:cs="Arial"/>
          <w:b/>
          <w:bCs/>
          <w:sz w:val="24"/>
          <w:szCs w:val="24"/>
          <w:lang w:val="mn-MN"/>
        </w:rPr>
        <w:t xml:space="preserve">ны </w:t>
      </w:r>
      <w:r w:rsidR="00CC503B" w:rsidRPr="007D7AAC">
        <w:rPr>
          <w:rFonts w:ascii="Arial" w:hAnsi="Arial" w:cs="Arial"/>
          <w:b/>
          <w:bCs/>
          <w:sz w:val="24"/>
          <w:szCs w:val="24"/>
          <w:lang w:val="mn-MN"/>
        </w:rPr>
        <w:t>хэрэгжилт</w:t>
      </w:r>
      <w:bookmarkEnd w:id="43"/>
    </w:p>
    <w:p w14:paraId="19C6525F" w14:textId="5C95CF19" w:rsidR="00332724" w:rsidRPr="007D7AAC" w:rsidRDefault="00332724" w:rsidP="00332724">
      <w:pPr>
        <w:spacing w:after="120" w:line="276" w:lineRule="auto"/>
        <w:ind w:firstLine="709"/>
        <w:jc w:val="both"/>
        <w:rPr>
          <w:rFonts w:ascii="Arial" w:hAnsi="Arial" w:cs="Arial"/>
          <w:bCs/>
          <w:color w:val="000000" w:themeColor="text1"/>
          <w:lang w:val="mn-MN"/>
        </w:rPr>
      </w:pPr>
      <w:r w:rsidRPr="007D7AAC">
        <w:rPr>
          <w:rFonts w:ascii="Arial" w:hAnsi="Arial" w:cs="Arial"/>
          <w:color w:val="000000" w:themeColor="text1"/>
          <w:lang w:val="mn-MN"/>
        </w:rPr>
        <w:t>Одоогийн хүнсний аюулгүй байдлыг хангах төрийн байгууллагуудын чиг үүрэг, бүтэц зохион байгуулалт болон тогтолцооны гажуудалд орсон. Үүний нэг жишээ бол ХХААХҮЯ нь хүнсний аюулгүй байдлын нэг бүрэлдэхүүн хэсэг хүнсний хангамжтай холбоотой төрийн бодлогыг боловсруулж, түүний хэрэгжилтийг яам өөрөө ханган, улмаар хэрэгжилтдээ мөн яам хяналт тавьж байгааг бодлого судлалын онолоор тайлбарлахад төрийн удирдлага, төрийн тогтолцооны чиг үүргийн хуваарилалт алдагдсан гэж дүгнэж болохоор байна. Энэ тохиолдолд</w:t>
      </w:r>
      <w:r w:rsidRPr="007D7AAC">
        <w:rPr>
          <w:rFonts w:ascii="Arial" w:hAnsi="Arial" w:cs="Arial"/>
          <w:b/>
          <w:color w:val="000000" w:themeColor="text1"/>
          <w:lang w:val="mn-MN"/>
        </w:rPr>
        <w:t xml:space="preserve"> </w:t>
      </w:r>
      <w:r w:rsidRPr="007D7AAC">
        <w:rPr>
          <w:rFonts w:ascii="Arial" w:hAnsi="Arial" w:cs="Arial"/>
          <w:bCs/>
          <w:color w:val="000000" w:themeColor="text1"/>
          <w:lang w:val="mn-MN"/>
        </w:rPr>
        <w:t>Төрийн бодлогоор төрийн тогтолцооны зарим чиг үүргийг дахин хуваарилалт хийж шинийг бий болгох, зарим тохиолдолд хуучин институцийг халах үйл ажиллагаа тасралтгүй явагдана. Энэ нь төрийн зохицуулалт нь төрийн бодлогын асуудал болдог. Мөн төрийн бодлого хэрэгжүүлэгч институциудын хооронд давхардал, хийдэл, эсрэгцлийг бий болгож болно. Энэ бүх учир шалтгаан нь зохицуулалтын хэрэгцээ шаардлагыг нийгмийн харилцаанд үүсгэдэг.</w:t>
      </w:r>
      <w:r w:rsidRPr="007D7AAC">
        <w:rPr>
          <w:rFonts w:ascii="Arial" w:hAnsi="Arial" w:cs="Arial"/>
          <w:bCs/>
          <w:color w:val="000000" w:themeColor="text1"/>
          <w:vertAlign w:val="superscript"/>
          <w:lang w:val="mn-MN"/>
        </w:rPr>
        <w:footnoteReference w:id="13"/>
      </w:r>
      <w:r w:rsidRPr="007D7AAC">
        <w:rPr>
          <w:rFonts w:ascii="Arial" w:hAnsi="Arial" w:cs="Arial"/>
          <w:bCs/>
          <w:color w:val="000000" w:themeColor="text1"/>
          <w:vertAlign w:val="superscript"/>
          <w:lang w:val="mn-MN"/>
        </w:rPr>
        <w:t xml:space="preserve"> </w:t>
      </w:r>
    </w:p>
    <w:tbl>
      <w:tblPr>
        <w:tblStyle w:val="TableGrid"/>
        <w:tblW w:w="9715" w:type="dxa"/>
        <w:tblLook w:val="04A0" w:firstRow="1" w:lastRow="0" w:firstColumn="1" w:lastColumn="0" w:noHBand="0" w:noVBand="1"/>
      </w:tblPr>
      <w:tblGrid>
        <w:gridCol w:w="2122"/>
        <w:gridCol w:w="7593"/>
      </w:tblGrid>
      <w:tr w:rsidR="00824E8A" w:rsidRPr="007D7AAC" w14:paraId="35257BF6" w14:textId="77777777" w:rsidTr="00D41A53">
        <w:trPr>
          <w:trHeight w:val="598"/>
        </w:trPr>
        <w:tc>
          <w:tcPr>
            <w:tcW w:w="2122" w:type="dxa"/>
          </w:tcPr>
          <w:p w14:paraId="4F56EA7D" w14:textId="3A5A1829" w:rsidR="00824E8A" w:rsidRPr="007D7AAC" w:rsidRDefault="008F6D5A" w:rsidP="0027440C">
            <w:pPr>
              <w:pStyle w:val="ListParagraph"/>
              <w:ind w:left="0"/>
              <w:jc w:val="both"/>
              <w:rPr>
                <w:rFonts w:ascii="Arial" w:hAnsi="Arial" w:cs="Arial"/>
                <w:b/>
                <w:lang w:val="mn-MN"/>
              </w:rPr>
            </w:pPr>
            <w:r w:rsidRPr="007D7AAC">
              <w:rPr>
                <w:rFonts w:ascii="Arial" w:hAnsi="Arial" w:cs="Arial"/>
                <w:b/>
                <w:lang w:val="mn-MN"/>
              </w:rPr>
              <w:t>Үнэлэх</w:t>
            </w:r>
            <w:r w:rsidR="00824E8A" w:rsidRPr="007D7AAC">
              <w:rPr>
                <w:rFonts w:ascii="Arial" w:hAnsi="Arial" w:cs="Arial"/>
                <w:b/>
                <w:lang w:val="mn-MN"/>
              </w:rPr>
              <w:t xml:space="preserve"> хэсэг</w:t>
            </w:r>
          </w:p>
        </w:tc>
        <w:tc>
          <w:tcPr>
            <w:tcW w:w="7593" w:type="dxa"/>
          </w:tcPr>
          <w:p w14:paraId="546EAE67" w14:textId="48EC6D16" w:rsidR="00824E8A" w:rsidRPr="007D7AAC" w:rsidRDefault="00877F5F" w:rsidP="00EA6C0A">
            <w:pPr>
              <w:pStyle w:val="msghead"/>
              <w:numPr>
                <w:ilvl w:val="0"/>
                <w:numId w:val="14"/>
              </w:numPr>
              <w:shd w:val="clear" w:color="auto" w:fill="FFFFFF"/>
              <w:spacing w:before="0" w:after="0" w:line="270" w:lineRule="atLeast"/>
              <w:ind w:left="347" w:hanging="283"/>
              <w:jc w:val="both"/>
              <w:textAlignment w:val="top"/>
              <w:rPr>
                <w:rFonts w:ascii="Arial" w:hAnsi="Arial" w:cs="Arial"/>
                <w:sz w:val="22"/>
                <w:szCs w:val="22"/>
                <w:lang w:val="mn-MN"/>
              </w:rPr>
            </w:pPr>
            <w:r w:rsidRPr="007D7AAC">
              <w:rPr>
                <w:rStyle w:val="Strong"/>
                <w:rFonts w:ascii="Arial" w:hAnsi="Arial" w:cs="Arial"/>
                <w:b w:val="0"/>
                <w:sz w:val="22"/>
                <w:szCs w:val="22"/>
                <w:lang w:val="mn-MN"/>
              </w:rPr>
              <w:t>18 дугаар зүйл.</w:t>
            </w:r>
            <w:r w:rsidR="00D41A53" w:rsidRPr="007D7AAC">
              <w:rPr>
                <w:rStyle w:val="Strong"/>
                <w:rFonts w:ascii="Arial" w:hAnsi="Arial" w:cs="Arial"/>
                <w:b w:val="0"/>
                <w:sz w:val="22"/>
                <w:szCs w:val="22"/>
                <w:lang w:val="mn-MN"/>
              </w:rPr>
              <w:t xml:space="preserve"> </w:t>
            </w:r>
            <w:r w:rsidRPr="007D7AAC">
              <w:rPr>
                <w:rStyle w:val="Strong"/>
                <w:rFonts w:ascii="Arial" w:hAnsi="Arial" w:cs="Arial"/>
                <w:b w:val="0"/>
                <w:sz w:val="22"/>
                <w:szCs w:val="22"/>
                <w:lang w:val="mn-MN"/>
              </w:rPr>
              <w:t>Хүнсний аюулгүй байдлын үндэсний зөвлөл, 18.5. Үндэсний зөвлөлийн чиг үүрэг</w:t>
            </w:r>
          </w:p>
        </w:tc>
      </w:tr>
      <w:tr w:rsidR="00824E8A" w:rsidRPr="007D7AAC" w14:paraId="5816271D" w14:textId="77777777" w:rsidTr="00060028">
        <w:tc>
          <w:tcPr>
            <w:tcW w:w="2122" w:type="dxa"/>
          </w:tcPr>
          <w:p w14:paraId="7A115E56" w14:textId="50C4BA3E" w:rsidR="00824E8A" w:rsidRPr="007D7AAC" w:rsidRDefault="008F6D5A" w:rsidP="0027440C">
            <w:pPr>
              <w:pStyle w:val="ListParagraph"/>
              <w:ind w:left="0"/>
              <w:jc w:val="both"/>
              <w:rPr>
                <w:rFonts w:ascii="Arial" w:hAnsi="Arial" w:cs="Arial"/>
                <w:b/>
                <w:lang w:val="mn-MN"/>
              </w:rPr>
            </w:pPr>
            <w:r w:rsidRPr="007D7AAC">
              <w:rPr>
                <w:rFonts w:ascii="Arial" w:hAnsi="Arial" w:cs="Arial"/>
                <w:b/>
                <w:lang w:val="mn-MN"/>
              </w:rPr>
              <w:t>Томьёолсон</w:t>
            </w:r>
            <w:r w:rsidR="00824E8A" w:rsidRPr="007D7AAC">
              <w:rPr>
                <w:rFonts w:ascii="Arial" w:hAnsi="Arial" w:cs="Arial"/>
                <w:b/>
                <w:lang w:val="mn-MN"/>
              </w:rPr>
              <w:t xml:space="preserve"> шалгуур үзүүлэлт</w:t>
            </w:r>
          </w:p>
        </w:tc>
        <w:tc>
          <w:tcPr>
            <w:tcW w:w="7593" w:type="dxa"/>
          </w:tcPr>
          <w:p w14:paraId="075CFE82" w14:textId="77777777" w:rsidR="00877F5F" w:rsidRPr="007D7AAC" w:rsidRDefault="00877F5F" w:rsidP="00EA6C0A">
            <w:pPr>
              <w:pStyle w:val="msghead"/>
              <w:numPr>
                <w:ilvl w:val="0"/>
                <w:numId w:val="14"/>
              </w:numPr>
              <w:shd w:val="clear" w:color="auto" w:fill="FFFFFF"/>
              <w:spacing w:before="0" w:after="0" w:line="270" w:lineRule="atLeast"/>
              <w:ind w:left="347" w:hanging="283"/>
              <w:jc w:val="both"/>
              <w:textAlignment w:val="top"/>
              <w:rPr>
                <w:rStyle w:val="Strong"/>
                <w:rFonts w:ascii="Arial" w:hAnsi="Arial" w:cs="Arial"/>
                <w:b w:val="0"/>
                <w:sz w:val="22"/>
                <w:szCs w:val="22"/>
                <w:lang w:val="mn-MN"/>
              </w:rPr>
            </w:pPr>
            <w:r w:rsidRPr="007D7AAC">
              <w:rPr>
                <w:rStyle w:val="Strong"/>
                <w:rFonts w:ascii="Arial" w:hAnsi="Arial" w:cs="Arial"/>
                <w:b w:val="0"/>
                <w:sz w:val="22"/>
                <w:szCs w:val="22"/>
                <w:lang w:val="mn-MN"/>
              </w:rPr>
              <w:t>Хүнсний аюулгүй байдлын үндэсний зөвлөл байгуулснаар хуулийн зорилгыг хангаж байгаа эсэх?</w:t>
            </w:r>
          </w:p>
          <w:p w14:paraId="159C7F0C" w14:textId="77777777" w:rsidR="00877F5F" w:rsidRPr="007D7AAC" w:rsidRDefault="00877F5F" w:rsidP="00EA6C0A">
            <w:pPr>
              <w:pStyle w:val="ListParagraph"/>
              <w:numPr>
                <w:ilvl w:val="0"/>
                <w:numId w:val="14"/>
              </w:numPr>
              <w:ind w:left="347" w:hanging="283"/>
              <w:jc w:val="both"/>
              <w:rPr>
                <w:rFonts w:ascii="Arial" w:hAnsi="Arial" w:cs="Arial"/>
                <w:lang w:val="mn-MN"/>
              </w:rPr>
            </w:pPr>
            <w:r w:rsidRPr="007D7AAC">
              <w:rPr>
                <w:rStyle w:val="Strong"/>
                <w:rFonts w:ascii="Arial" w:hAnsi="Arial" w:cs="Arial"/>
                <w:b w:val="0"/>
                <w:lang w:val="mn-MN"/>
              </w:rPr>
              <w:t xml:space="preserve">Хүнсний аюулгүй байдлын үндэсний зөвлөлийн чиг үүрэг, </w:t>
            </w:r>
            <w:r w:rsidRPr="007D7AAC">
              <w:rPr>
                <w:rFonts w:ascii="Arial" w:hAnsi="Arial" w:cs="Arial"/>
                <w:lang w:val="mn-MN"/>
              </w:rPr>
              <w:t xml:space="preserve">тогтолцоо нь оновчтой эсэх? </w:t>
            </w:r>
          </w:p>
          <w:p w14:paraId="2FC29D38" w14:textId="04F49CED" w:rsidR="00824E8A" w:rsidRPr="007D7AAC" w:rsidRDefault="002C6392" w:rsidP="00EA6C0A">
            <w:pPr>
              <w:pStyle w:val="ListParagraph"/>
              <w:numPr>
                <w:ilvl w:val="0"/>
                <w:numId w:val="14"/>
              </w:numPr>
              <w:ind w:left="347" w:hanging="283"/>
              <w:jc w:val="both"/>
              <w:rPr>
                <w:rFonts w:ascii="Arial" w:hAnsi="Arial" w:cs="Arial"/>
                <w:lang w:val="mn-MN"/>
              </w:rPr>
            </w:pPr>
            <w:r w:rsidRPr="007D7AAC">
              <w:rPr>
                <w:rFonts w:ascii="Arial" w:hAnsi="Arial" w:cs="Arial"/>
                <w:lang w:val="mn-MN"/>
              </w:rPr>
              <w:t>Хүнсний аюулгүй байдлын удирдлага, түүний тогтолцоог бүрдүүлэх боломжтой юу?</w:t>
            </w:r>
          </w:p>
        </w:tc>
      </w:tr>
    </w:tbl>
    <w:p w14:paraId="5D68E040" w14:textId="77777777" w:rsidR="00060028" w:rsidRPr="007D7AAC" w:rsidRDefault="00060028" w:rsidP="00D85ADA">
      <w:pPr>
        <w:spacing w:line="276" w:lineRule="auto"/>
        <w:ind w:firstLine="709"/>
        <w:jc w:val="both"/>
        <w:rPr>
          <w:rFonts w:ascii="Arial" w:hAnsi="Arial" w:cs="Arial"/>
          <w:bCs/>
          <w:color w:val="000000" w:themeColor="text1"/>
          <w:lang w:val="mn-MN"/>
        </w:rPr>
      </w:pPr>
    </w:p>
    <w:p w14:paraId="1B381A93" w14:textId="3F89A29D" w:rsidR="00824E8A" w:rsidRPr="007D7AAC" w:rsidRDefault="00323B29" w:rsidP="00D85ADA">
      <w:pPr>
        <w:spacing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Хүнсний аюулгүй байдлын үндэсний зөвлөлийн чиг үүрэг, түүний үйл ажиллагаа хэрхэн явагдаж байгаа, хэр оновчтой байгаа талаар мэдээлэл өгч улмаар уг</w:t>
      </w:r>
      <w:r w:rsidRPr="007D7AAC">
        <w:rPr>
          <w:rFonts w:ascii="Arial" w:hAnsi="Arial" w:cs="Arial"/>
          <w:color w:val="000000" w:themeColor="text1"/>
          <w:lang w:val="mn-MN"/>
        </w:rPr>
        <w:t xml:space="preserve"> зөвлөл нь хуулийн зорилгыг хангаж байгаа э</w:t>
      </w:r>
      <w:r w:rsidRPr="007D7AAC">
        <w:rPr>
          <w:rFonts w:ascii="Arial" w:hAnsi="Arial" w:cs="Arial"/>
          <w:bCs/>
          <w:color w:val="000000" w:themeColor="text1"/>
          <w:lang w:val="mn-MN"/>
        </w:rPr>
        <w:t xml:space="preserve">сэхэд дүн шинжилгээ хийж </w:t>
      </w:r>
      <w:r w:rsidR="009E6158" w:rsidRPr="007D7AAC">
        <w:rPr>
          <w:rFonts w:ascii="Arial" w:hAnsi="Arial" w:cs="Arial"/>
          <w:bCs/>
          <w:color w:val="000000" w:themeColor="text1"/>
          <w:lang w:val="mn-MN"/>
        </w:rPr>
        <w:t>оролцогчдын</w:t>
      </w:r>
      <w:r w:rsidRPr="007D7AAC">
        <w:rPr>
          <w:rFonts w:ascii="Arial" w:hAnsi="Arial" w:cs="Arial"/>
          <w:bCs/>
          <w:color w:val="000000" w:themeColor="text1"/>
          <w:lang w:val="mn-MN"/>
        </w:rPr>
        <w:t xml:space="preserve"> зүгээс үнэлгээ өгсөн.</w:t>
      </w:r>
    </w:p>
    <w:p w14:paraId="26328793" w14:textId="77777777" w:rsidR="00D85ADA" w:rsidRPr="007D7AAC" w:rsidRDefault="00D85ADA" w:rsidP="00D85ADA">
      <w:pPr>
        <w:spacing w:line="276" w:lineRule="auto"/>
        <w:ind w:firstLine="709"/>
        <w:jc w:val="both"/>
        <w:rPr>
          <w:rFonts w:ascii="Arial" w:hAnsi="Arial" w:cs="Arial"/>
          <w:lang w:val="mn-MN"/>
        </w:rPr>
      </w:pPr>
    </w:p>
    <w:p w14:paraId="526040BC" w14:textId="099F1EA2" w:rsidR="00877F5F" w:rsidRPr="007D7AAC" w:rsidRDefault="00877F5F" w:rsidP="00EA6C0A">
      <w:pPr>
        <w:pStyle w:val="ListParagraph"/>
        <w:numPr>
          <w:ilvl w:val="0"/>
          <w:numId w:val="10"/>
        </w:numPr>
        <w:shd w:val="clear" w:color="auto" w:fill="FFFFFF" w:themeFill="background1"/>
        <w:tabs>
          <w:tab w:val="left" w:pos="1134"/>
        </w:tabs>
        <w:spacing w:after="120" w:line="240" w:lineRule="auto"/>
        <w:ind w:left="1134" w:hanging="425"/>
        <w:contextualSpacing w:val="0"/>
        <w:jc w:val="both"/>
        <w:rPr>
          <w:rFonts w:ascii="Arial" w:eastAsia="Times New Roman" w:hAnsi="Arial" w:cs="Arial"/>
          <w:b/>
          <w:bCs/>
          <w:color w:val="0070C0"/>
          <w:sz w:val="24"/>
          <w:szCs w:val="24"/>
          <w:lang w:val="mn-MN"/>
        </w:rPr>
      </w:pPr>
      <w:r w:rsidRPr="007D7AAC">
        <w:rPr>
          <w:rFonts w:ascii="Arial" w:eastAsia="Times New Roman" w:hAnsi="Arial" w:cs="Arial"/>
          <w:b/>
          <w:bCs/>
          <w:color w:val="0070C0"/>
          <w:sz w:val="24"/>
          <w:szCs w:val="24"/>
          <w:lang w:val="mn-MN"/>
        </w:rPr>
        <w:lastRenderedPageBreak/>
        <w:t>Хүнсний тухай хуулийн</w:t>
      </w:r>
      <w:r w:rsidR="00C75650" w:rsidRPr="007D7AAC">
        <w:rPr>
          <w:rFonts w:ascii="Arial" w:eastAsia="Times New Roman" w:hAnsi="Arial" w:cs="Arial"/>
          <w:b/>
          <w:bCs/>
          <w:color w:val="0070C0"/>
          <w:sz w:val="24"/>
          <w:szCs w:val="24"/>
          <w:lang w:val="mn-MN"/>
        </w:rPr>
        <w:t xml:space="preserve"> </w:t>
      </w:r>
      <w:r w:rsidRPr="007D7AAC">
        <w:rPr>
          <w:rFonts w:ascii="Arial" w:eastAsia="Times New Roman" w:hAnsi="Arial" w:cs="Arial"/>
          <w:b/>
          <w:bCs/>
          <w:color w:val="0070C0"/>
          <w:sz w:val="24"/>
          <w:szCs w:val="24"/>
          <w:lang w:val="mn-MN"/>
        </w:rPr>
        <w:t>18 дугаар зүйл.</w:t>
      </w:r>
      <w:r w:rsidR="003C6774" w:rsidRPr="007D7AAC">
        <w:rPr>
          <w:rFonts w:ascii="Arial" w:eastAsia="Times New Roman" w:hAnsi="Arial" w:cs="Arial"/>
          <w:b/>
          <w:bCs/>
          <w:color w:val="0070C0"/>
          <w:sz w:val="24"/>
          <w:szCs w:val="24"/>
          <w:lang w:val="mn-MN"/>
        </w:rPr>
        <w:t xml:space="preserve"> </w:t>
      </w:r>
      <w:r w:rsidRPr="007D7AAC">
        <w:rPr>
          <w:rFonts w:ascii="Arial" w:eastAsia="Times New Roman" w:hAnsi="Arial" w:cs="Arial"/>
          <w:b/>
          <w:bCs/>
          <w:color w:val="0070C0"/>
          <w:sz w:val="24"/>
          <w:szCs w:val="24"/>
          <w:lang w:val="mn-MN"/>
        </w:rPr>
        <w:t>Хүнсний аюулгүй байдлын үндэсний зөвлөл</w:t>
      </w:r>
    </w:p>
    <w:p w14:paraId="6B0CF9D3" w14:textId="77777777" w:rsidR="0070532E" w:rsidRPr="007D7AAC" w:rsidRDefault="00C75650" w:rsidP="0070532E">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Өнөөдрийн байдлаар </w:t>
      </w:r>
      <w:r w:rsidR="00877F5F" w:rsidRPr="007D7AAC">
        <w:rPr>
          <w:rFonts w:ascii="Arial" w:hAnsi="Arial" w:cs="Arial"/>
          <w:bCs/>
          <w:color w:val="000000" w:themeColor="text1"/>
          <w:lang w:val="mn-MN"/>
        </w:rPr>
        <w:t xml:space="preserve">Хүнсний аюулгүй байдлын үндэсний зөвлөл </w:t>
      </w:r>
      <w:r w:rsidR="00A60304" w:rsidRPr="007D7AAC">
        <w:rPr>
          <w:rFonts w:ascii="Arial" w:hAnsi="Arial" w:cs="Arial"/>
          <w:bCs/>
          <w:color w:val="000000" w:themeColor="text1"/>
          <w:lang w:val="mn-MN"/>
        </w:rPr>
        <w:t xml:space="preserve">нь хуулиар заасан </w:t>
      </w:r>
      <w:r w:rsidR="00877F5F" w:rsidRPr="007D7AAC">
        <w:rPr>
          <w:rFonts w:ascii="Arial" w:hAnsi="Arial" w:cs="Arial"/>
          <w:bCs/>
          <w:color w:val="000000" w:themeColor="text1"/>
          <w:lang w:val="mn-MN"/>
        </w:rPr>
        <w:t>орон</w:t>
      </w:r>
      <w:r w:rsidR="00060028" w:rsidRPr="007D7AAC">
        <w:rPr>
          <w:rFonts w:ascii="Arial" w:hAnsi="Arial" w:cs="Arial"/>
          <w:bCs/>
          <w:color w:val="000000" w:themeColor="text1"/>
          <w:lang w:val="mn-MN"/>
        </w:rPr>
        <w:t xml:space="preserve"> </w:t>
      </w:r>
      <w:r w:rsidR="00877F5F" w:rsidRPr="007D7AAC">
        <w:rPr>
          <w:rFonts w:ascii="Arial" w:hAnsi="Arial" w:cs="Arial"/>
          <w:bCs/>
          <w:color w:val="000000" w:themeColor="text1"/>
          <w:lang w:val="mn-MN"/>
        </w:rPr>
        <w:t xml:space="preserve">тооны нарийн бичгийн даргагүй ажиллаж байна. Тус зөвлөлийн үйл ажиллагааны тогтвортой байдлыг хангах, салбар дундын зохицуулалтыг хангахад учир дутагдалтай байна. </w:t>
      </w:r>
    </w:p>
    <w:p w14:paraId="3434CFB1" w14:textId="7D3203D4" w:rsidR="00332724" w:rsidRPr="007D7AAC" w:rsidRDefault="00332724" w:rsidP="006035F6">
      <w:pPr>
        <w:snapToGrid w:val="0"/>
        <w:spacing w:after="120" w:line="276" w:lineRule="auto"/>
        <w:ind w:firstLine="709"/>
        <w:jc w:val="both"/>
        <w:rPr>
          <w:rStyle w:val="Strong"/>
          <w:rFonts w:ascii="Arial" w:eastAsia="Arial Unicode MS" w:hAnsi="Arial" w:cs="Arial"/>
          <w:b w:val="0"/>
          <w:lang w:val="mn-MN"/>
        </w:rPr>
      </w:pPr>
      <w:r w:rsidRPr="007D7AAC">
        <w:rPr>
          <w:rStyle w:val="Strong"/>
          <w:rFonts w:ascii="Arial" w:eastAsia="Arial Unicode MS" w:hAnsi="Arial" w:cs="Arial"/>
          <w:bCs w:val="0"/>
          <w:lang w:val="mn-MN"/>
        </w:rPr>
        <w:t>Хүнсний тухай</w:t>
      </w:r>
      <w:r w:rsidRPr="007D7AAC">
        <w:rPr>
          <w:rStyle w:val="Strong"/>
          <w:rFonts w:ascii="Arial" w:eastAsia="Arial Unicode MS" w:hAnsi="Arial" w:cs="Arial"/>
          <w:b w:val="0"/>
          <w:lang w:val="mn-MN"/>
        </w:rPr>
        <w:t xml:space="preserve"> </w:t>
      </w:r>
      <w:r w:rsidRPr="007D7AAC">
        <w:rPr>
          <w:rStyle w:val="Strong"/>
          <w:rFonts w:ascii="Arial" w:eastAsia="Arial Unicode MS" w:hAnsi="Arial" w:cs="Arial"/>
          <w:bCs w:val="0"/>
          <w:lang w:val="mn-MN"/>
        </w:rPr>
        <w:t>хуулийн 5 дугаар бүлгийн 1</w:t>
      </w:r>
      <w:r w:rsidRPr="007D7AAC">
        <w:rPr>
          <w:rFonts w:ascii="Arial" w:hAnsi="Arial" w:cs="Arial"/>
          <w:b/>
          <w:lang w:val="mn-MN"/>
        </w:rPr>
        <w:t>8.1-д</w:t>
      </w:r>
      <w:r w:rsidRPr="007D7AAC">
        <w:rPr>
          <w:rFonts w:ascii="Arial" w:hAnsi="Arial" w:cs="Arial"/>
          <w:bCs/>
          <w:lang w:val="mn-MN"/>
        </w:rPr>
        <w:t xml:space="preserve"> Монгол Улсад хүнсний аюулгүй байдлыг хангах ажлыг уялдуулан зохицуулах чиг үүрэг бүхий төр, хувийн хэвшлийн төлөөллөөс бүрдсэн орон тооны бус Хүнсний аюулгүй байдлын үндэсний зөвлөл Засгийн газрын дэргэд ажиллах бөгөөд Үндэсний зөвлөлийн дарга Монгол Улсын Ерөнхий сайд байна. Хуульд </w:t>
      </w:r>
      <w:r w:rsidRPr="007D7AAC">
        <w:rPr>
          <w:rStyle w:val="Strong"/>
          <w:rFonts w:ascii="Arial" w:eastAsia="Arial Unicode MS" w:hAnsi="Arial" w:cs="Arial"/>
          <w:b w:val="0"/>
          <w:lang w:val="mn-MN"/>
        </w:rPr>
        <w:t xml:space="preserve">Хүнсний аюулгүй байдлын үндэсний зөвлөлийн удирдлага, түүний чиг үүрэг, бүтэц, зохион байгуулалтыг тодорхой тусгасан боловч өнөөг хүртэл хүнсний аюулгүй байдлын асуудлаар зөвлөлдөх үйл ажиллагаа нь жигдрээгүй байна. Хүнсний аюулгүй байдлын үндэсний зөвлөлийн орон тооны Нарийн бичгийн даргын албан томилгоог хийгээгүйгээс хуулиар заасан чиг үүргийг хэрэгжүүлэх байсан хүнсний аюулгүй байдлын удирдлага, салбар дундын зохицуулалт, зохион байгуулалтын ажил доголдож, төр хувийн хэвшлийн түншлэл, тэдний хамтын ажиллагаа хангалттай хэмжээнд сайн явагдахгүй байна. </w:t>
      </w:r>
    </w:p>
    <w:p w14:paraId="4F6C0E51" w14:textId="77777777" w:rsidR="00332724" w:rsidRPr="007D7AAC" w:rsidRDefault="00332724" w:rsidP="006035F6">
      <w:pPr>
        <w:snapToGrid w:val="0"/>
        <w:spacing w:after="120" w:line="276" w:lineRule="auto"/>
        <w:ind w:firstLine="709"/>
        <w:jc w:val="both"/>
        <w:rPr>
          <w:rStyle w:val="Strong"/>
          <w:rFonts w:ascii="Arial" w:eastAsia="Arial Unicode MS" w:hAnsi="Arial" w:cs="Arial"/>
          <w:b w:val="0"/>
          <w:lang w:val="mn-MN"/>
        </w:rPr>
      </w:pPr>
      <w:r w:rsidRPr="007D7AAC">
        <w:rPr>
          <w:rStyle w:val="Strong"/>
          <w:rFonts w:ascii="Arial" w:eastAsia="Arial Unicode MS" w:hAnsi="Arial" w:cs="Arial"/>
          <w:b w:val="0"/>
          <w:lang w:val="mn-MN"/>
        </w:rPr>
        <w:t xml:space="preserve">Хүнсний аюулгүй байдлыг хангахтай холбоотой хууль, тогтоомжийн хэрэгжилтийн үйл ажиллагааг зохицуулах, хяналтыг хэрэгжүүлэх тухай хуулийн төслийг боловсруулах нь эрх зүйн орчныг бүрдүүлэхэд тустай гэж үзэж байна. </w:t>
      </w:r>
    </w:p>
    <w:p w14:paraId="0C3C8390" w14:textId="656181A3" w:rsidR="00A60304" w:rsidRPr="007D7AAC" w:rsidRDefault="00A60304" w:rsidP="006035F6">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Хүнсний аюулгүй байдлын үндэсний зөвлөлийн хуралдаанд </w:t>
      </w:r>
      <w:r w:rsidR="00C75650" w:rsidRPr="007D7AAC">
        <w:rPr>
          <w:rFonts w:ascii="Arial" w:hAnsi="Arial" w:cs="Arial"/>
          <w:bCs/>
          <w:color w:val="000000" w:themeColor="text1"/>
          <w:lang w:val="mn-MN"/>
        </w:rPr>
        <w:t>хэлэлцэх асуудлыг</w:t>
      </w:r>
      <w:r w:rsidRPr="007D7AAC">
        <w:rPr>
          <w:rFonts w:ascii="Arial" w:hAnsi="Arial" w:cs="Arial"/>
          <w:bCs/>
          <w:color w:val="000000" w:themeColor="text1"/>
          <w:lang w:val="mn-MN"/>
        </w:rPr>
        <w:t xml:space="preserve"> </w:t>
      </w:r>
      <w:r w:rsidR="00C75650" w:rsidRPr="007D7AAC">
        <w:rPr>
          <w:rFonts w:ascii="Arial" w:hAnsi="Arial" w:cs="Arial"/>
          <w:bCs/>
          <w:color w:val="000000" w:themeColor="text1"/>
          <w:lang w:val="mn-MN"/>
        </w:rPr>
        <w:t xml:space="preserve">Хүнс хөдөө аж ахуй, хөнгөн үйлдвэрийн яамнаас оруулж хуралд зөвлөлийн гишүүд, бусад </w:t>
      </w:r>
      <w:r w:rsidRPr="007D7AAC">
        <w:rPr>
          <w:rFonts w:ascii="Arial" w:hAnsi="Arial" w:cs="Arial"/>
          <w:bCs/>
          <w:color w:val="000000" w:themeColor="text1"/>
          <w:lang w:val="mn-MN"/>
        </w:rPr>
        <w:t xml:space="preserve">мэргэжлийн хүмүүсийг оролцуулж байна. Мэргэжлийн салбар зөвлөл, шинжээчдийн багтай байж болох зохицуулалтыг одоогоор ашиглаагүй байна. </w:t>
      </w:r>
    </w:p>
    <w:p w14:paraId="088FE9BB" w14:textId="130C2A68" w:rsidR="00A60304" w:rsidRDefault="00A60304" w:rsidP="006035F6">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Монгол Улсын тухайн жилд экспортлох, импортлох стратегийн хүнсний нэр төрөл, тоо хэмжээний талаарх саналыг бэлтгэж Хүнсний аюулгүй байдлын үндэсний зөвлөлд хэлэлцүүлж, зөвлөмж гаргуулан ажиллаж байна. Зөвлөмжийн хүрээнд хүнсний асуудал эрхэлсэн Засгийн газрын гишүүний шийдвэрээр захиргааны хэм хэмжээний акт гарган, стратегийн хүнсийг экспортлох, импортлох зохицуулалтыг</w:t>
      </w:r>
      <w:r w:rsidR="0070532E" w:rsidRPr="007D7AAC">
        <w:rPr>
          <w:rFonts w:ascii="Arial" w:hAnsi="Arial" w:cs="Arial"/>
          <w:bCs/>
          <w:color w:val="000000" w:themeColor="text1"/>
          <w:lang w:val="mn-MN"/>
        </w:rPr>
        <w:t xml:space="preserve"> журмын дагуу</w:t>
      </w:r>
      <w:r w:rsidRPr="007D7AAC">
        <w:rPr>
          <w:rFonts w:ascii="Arial" w:hAnsi="Arial" w:cs="Arial"/>
          <w:bCs/>
          <w:color w:val="000000" w:themeColor="text1"/>
          <w:lang w:val="mn-MN"/>
        </w:rPr>
        <w:t xml:space="preserve"> хэрэгжүүлж байна. </w:t>
      </w:r>
      <w:r w:rsidR="006035F6">
        <w:rPr>
          <w:rFonts w:ascii="Arial" w:hAnsi="Arial" w:cs="Arial"/>
          <w:bCs/>
          <w:color w:val="000000" w:themeColor="text1"/>
          <w:lang w:val="mn-MN"/>
        </w:rPr>
        <w:t>Энэ журам нь хууль давсан зохицуулалттай байна гэж үзсэн тул журмын зохицуулалтыг шинэчлэн сайжруулах шаардлагатай гэж дүгнэж байна.</w:t>
      </w:r>
    </w:p>
    <w:p w14:paraId="14066A2D" w14:textId="3B77B33D" w:rsidR="00877F5F" w:rsidRPr="007D7AAC" w:rsidRDefault="00A414FE" w:rsidP="006035F6">
      <w:pPr>
        <w:spacing w:after="120" w:line="276" w:lineRule="auto"/>
        <w:ind w:firstLine="709"/>
        <w:jc w:val="both"/>
        <w:rPr>
          <w:rFonts w:ascii="Arial" w:hAnsi="Arial" w:cs="Arial"/>
          <w:bCs/>
          <w:color w:val="000000" w:themeColor="text1"/>
          <w:lang w:val="mn-MN"/>
        </w:rPr>
      </w:pPr>
      <w:r w:rsidRPr="007D7AAC">
        <w:rPr>
          <w:rFonts w:ascii="Arial" w:hAnsi="Arial" w:cs="Arial"/>
          <w:color w:val="000000" w:themeColor="text1"/>
          <w:lang w:val="mn-MN"/>
        </w:rPr>
        <w:t xml:space="preserve">Хүнсний тухай хуулийн </w:t>
      </w:r>
      <w:r w:rsidR="00877F5F" w:rsidRPr="007D7AAC">
        <w:rPr>
          <w:rFonts w:ascii="Arial" w:hAnsi="Arial" w:cs="Arial"/>
          <w:color w:val="000000" w:themeColor="text1"/>
          <w:lang w:val="mn-MN"/>
        </w:rPr>
        <w:t>18.5.2</w:t>
      </w:r>
      <w:r w:rsidRPr="007D7AAC">
        <w:rPr>
          <w:rFonts w:ascii="Arial" w:hAnsi="Arial" w:cs="Arial"/>
          <w:color w:val="000000" w:themeColor="text1"/>
          <w:lang w:val="mn-MN"/>
        </w:rPr>
        <w:t xml:space="preserve">-т </w:t>
      </w:r>
      <w:r w:rsidR="00877F5F" w:rsidRPr="007D7AAC">
        <w:rPr>
          <w:rFonts w:ascii="Arial" w:hAnsi="Arial" w:cs="Arial"/>
          <w:color w:val="000000" w:themeColor="text1"/>
          <w:lang w:val="mn-MN"/>
        </w:rPr>
        <w:t xml:space="preserve">хүнсний аюулгүй байдлыг хангахтай холбогдсон салбар хоорондын үйл </w:t>
      </w:r>
      <w:r w:rsidRPr="007D7AAC">
        <w:rPr>
          <w:rFonts w:ascii="Arial" w:hAnsi="Arial" w:cs="Arial"/>
          <w:color w:val="000000" w:themeColor="text1"/>
          <w:lang w:val="mn-MN"/>
        </w:rPr>
        <w:t xml:space="preserve">ажиллагааг уялдуулан зохицуулахаар хуульчилсан бөгөөд хэрэгжилт </w:t>
      </w:r>
      <w:r w:rsidR="00877F5F" w:rsidRPr="007D7AAC">
        <w:rPr>
          <w:rFonts w:ascii="Arial" w:hAnsi="Arial" w:cs="Arial"/>
          <w:color w:val="000000" w:themeColor="text1"/>
          <w:lang w:val="mn-MN"/>
        </w:rPr>
        <w:t xml:space="preserve"> </w:t>
      </w:r>
      <w:r w:rsidR="0070532E" w:rsidRPr="007D7AAC">
        <w:rPr>
          <w:rFonts w:ascii="Arial" w:hAnsi="Arial" w:cs="Arial"/>
          <w:b/>
          <w:bCs/>
          <w:color w:val="000000" w:themeColor="text1"/>
          <w:lang w:val="mn-MN"/>
        </w:rPr>
        <w:t>хангалтгүй явагдаж</w:t>
      </w:r>
      <w:r w:rsidR="00877F5F" w:rsidRPr="007D7AAC">
        <w:rPr>
          <w:rFonts w:ascii="Arial" w:hAnsi="Arial" w:cs="Arial"/>
          <w:b/>
          <w:bCs/>
          <w:color w:val="000000" w:themeColor="text1"/>
          <w:lang w:val="mn-MN"/>
        </w:rPr>
        <w:t xml:space="preserve"> байна.</w:t>
      </w:r>
      <w:r w:rsidR="00877F5F" w:rsidRPr="007D7AAC">
        <w:rPr>
          <w:rFonts w:ascii="Arial" w:hAnsi="Arial" w:cs="Arial"/>
          <w:color w:val="000000" w:themeColor="text1"/>
          <w:lang w:val="mn-MN"/>
        </w:rPr>
        <w:t xml:space="preserve"> </w:t>
      </w:r>
      <w:r w:rsidR="00877F5F" w:rsidRPr="007D7AAC">
        <w:rPr>
          <w:rFonts w:ascii="Arial" w:hAnsi="Arial" w:cs="Arial"/>
          <w:bCs/>
          <w:color w:val="000000" w:themeColor="text1"/>
          <w:lang w:val="mn-MN"/>
        </w:rPr>
        <w:t xml:space="preserve">Хүнсний аюулгүй байдлыг хангах салбар дундын чиг үүргийг Үндэсний зөвлөлийн шууд бус оролцоог ханган холбогдох төрийн бусад байгууллагатай хамтран хэрэгжүүлж байна. Энэ нь эрхэлсэн байгууллага, хариуцсан албан тушаалтнуудаас </w:t>
      </w:r>
      <w:r w:rsidR="009E6158" w:rsidRPr="007D7AAC">
        <w:rPr>
          <w:rFonts w:ascii="Arial" w:hAnsi="Arial" w:cs="Arial"/>
          <w:bCs/>
          <w:color w:val="000000" w:themeColor="text1"/>
          <w:lang w:val="mn-MN"/>
        </w:rPr>
        <w:t>субьектив</w:t>
      </w:r>
      <w:r w:rsidR="00877F5F" w:rsidRPr="007D7AAC">
        <w:rPr>
          <w:rFonts w:ascii="Arial" w:hAnsi="Arial" w:cs="Arial"/>
          <w:bCs/>
          <w:color w:val="000000" w:themeColor="text1"/>
          <w:lang w:val="mn-MN"/>
        </w:rPr>
        <w:t xml:space="preserve"> шууд хамааралтай байна. </w:t>
      </w:r>
    </w:p>
    <w:p w14:paraId="5523FF83" w14:textId="4DD3A057" w:rsidR="00877F5F" w:rsidRPr="007D7AAC" w:rsidRDefault="00877F5F" w:rsidP="0027440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lastRenderedPageBreak/>
        <w:t>Эрүүл мэндийн яам, чиг үүргийн хүрээнд Хүнсний тухай хууль, Хүнсний бүтээгдэхүүний аюулгүй байдлыг хангах тухай хуулийг хэрэгжүүлэхтэй холбогдон хэрэгжүүлсэн үйл ажиллагааны танилцуулгыг жил бүрийн эхний улиралд Хүнсний аюулгүй байдл</w:t>
      </w:r>
      <w:r w:rsidR="00C75650" w:rsidRPr="007D7AAC">
        <w:rPr>
          <w:rFonts w:ascii="Arial" w:hAnsi="Arial" w:cs="Arial"/>
          <w:color w:val="000000" w:themeColor="text1"/>
          <w:lang w:val="mn-MN"/>
        </w:rPr>
        <w:t>ын үндэсний зөвлөлд хүргүүлдэг боловч өнөөг хүртэл хуралдаанаар Э</w:t>
      </w:r>
      <w:r w:rsidR="006035F6">
        <w:rPr>
          <w:rFonts w:ascii="Arial" w:hAnsi="Arial" w:cs="Arial"/>
          <w:color w:val="000000" w:themeColor="text1"/>
          <w:lang w:val="mn-MN"/>
        </w:rPr>
        <w:t>рүүл мэндийн яамнаа</w:t>
      </w:r>
      <w:r w:rsidR="00C75650" w:rsidRPr="007D7AAC">
        <w:rPr>
          <w:rFonts w:ascii="Arial" w:hAnsi="Arial" w:cs="Arial"/>
          <w:color w:val="000000" w:themeColor="text1"/>
          <w:lang w:val="mn-MN"/>
        </w:rPr>
        <w:t>с мэдээлэл нэг ч хийгээгүй байна.</w:t>
      </w:r>
    </w:p>
    <w:p w14:paraId="610E2326" w14:textId="263BE508" w:rsidR="00877F5F" w:rsidRPr="007D7AAC" w:rsidRDefault="00877F5F" w:rsidP="0027440C">
      <w:pPr>
        <w:spacing w:after="120" w:line="276" w:lineRule="auto"/>
        <w:ind w:firstLine="709"/>
        <w:jc w:val="both"/>
        <w:rPr>
          <w:rFonts w:ascii="Arial" w:hAnsi="Arial" w:cs="Arial"/>
          <w:color w:val="000000" w:themeColor="text1"/>
          <w:lang w:val="mn-MN"/>
        </w:rPr>
      </w:pPr>
      <w:r w:rsidRPr="007D7AAC">
        <w:rPr>
          <w:rFonts w:ascii="Arial" w:hAnsi="Arial" w:cs="Arial"/>
          <w:color w:val="000000" w:themeColor="text1"/>
          <w:lang w:val="mn-MN"/>
        </w:rPr>
        <w:t xml:space="preserve">Хүн амын хүнсний бодит хэрэглээ, хангамжийн болон чанар, эрүүл ахуйн төлөв байдал, хүнсний нэр төрөл найрлага, шим тэжээлийн зохистой харьцаа, цаашид авах арга хэмжээний талаар жил бүрийн 01 дүгээр улиралд </w:t>
      </w:r>
      <w:r w:rsidR="006035F6">
        <w:rPr>
          <w:rFonts w:ascii="Arial" w:hAnsi="Arial" w:cs="Arial"/>
          <w:color w:val="000000" w:themeColor="text1"/>
          <w:lang w:val="mn-MN"/>
        </w:rPr>
        <w:t>Үндэсний аюулгүй байдлын зөвлөлд</w:t>
      </w:r>
      <w:r w:rsidRPr="007D7AAC">
        <w:rPr>
          <w:rFonts w:ascii="Arial" w:hAnsi="Arial" w:cs="Arial"/>
          <w:color w:val="000000" w:themeColor="text1"/>
          <w:lang w:val="mn-MN"/>
        </w:rPr>
        <w:t xml:space="preserve"> танилцуул</w:t>
      </w:r>
      <w:r w:rsidR="0070532E" w:rsidRPr="007D7AAC">
        <w:rPr>
          <w:rFonts w:ascii="Arial" w:hAnsi="Arial" w:cs="Arial"/>
          <w:color w:val="000000" w:themeColor="text1"/>
          <w:lang w:val="mn-MN"/>
        </w:rPr>
        <w:t xml:space="preserve">ахаар хуульчилсан боловч өнгөрсөн 13 жилийн хугацаанд 2 удаа л </w:t>
      </w:r>
      <w:r w:rsidR="006035F6">
        <w:rPr>
          <w:rFonts w:ascii="Arial" w:hAnsi="Arial" w:cs="Arial"/>
          <w:color w:val="000000" w:themeColor="text1"/>
          <w:lang w:val="mn-MN"/>
        </w:rPr>
        <w:t>Үндэсний аюулгүй байдлын зөвлөлий</w:t>
      </w:r>
      <w:r w:rsidR="0070532E" w:rsidRPr="007D7AAC">
        <w:rPr>
          <w:rFonts w:ascii="Arial" w:hAnsi="Arial" w:cs="Arial"/>
          <w:color w:val="000000" w:themeColor="text1"/>
          <w:lang w:val="mn-MN"/>
        </w:rPr>
        <w:t>н ажлын албанд холбогдох танилцуулгыг хүргүүлсэн болно.</w:t>
      </w:r>
    </w:p>
    <w:p w14:paraId="6E114CF6" w14:textId="4FE9C4D0" w:rsidR="0070532E" w:rsidRPr="007D7AAC" w:rsidRDefault="00877F5F" w:rsidP="0027440C">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Энэ нь салбар дундын уялдааг хангасан цогц арга хэмжээ тул Хүнсний аюулгүй байдлын Үндэсний зөвлөлийг ажлын алба</w:t>
      </w:r>
      <w:r w:rsidR="0070532E" w:rsidRPr="007D7AAC">
        <w:rPr>
          <w:rFonts w:ascii="Arial" w:hAnsi="Arial" w:cs="Arial"/>
          <w:bCs/>
          <w:color w:val="000000" w:themeColor="text1"/>
          <w:lang w:val="mn-MN"/>
        </w:rPr>
        <w:t xml:space="preserve">ны үйл ажиллагааг хуулийн хүрээнд эхлүүлэх, тус зөвлөлийн орон тооны нарийн бичгийн даргын </w:t>
      </w:r>
      <w:r w:rsidR="009E6158" w:rsidRPr="007D7AAC">
        <w:rPr>
          <w:rFonts w:ascii="Arial" w:hAnsi="Arial" w:cs="Arial"/>
          <w:bCs/>
          <w:color w:val="000000" w:themeColor="text1"/>
          <w:lang w:val="mn-MN"/>
        </w:rPr>
        <w:t>томилж</w:t>
      </w:r>
      <w:r w:rsidR="0070532E" w:rsidRPr="007D7AAC">
        <w:rPr>
          <w:rFonts w:ascii="Arial" w:hAnsi="Arial" w:cs="Arial"/>
          <w:bCs/>
          <w:color w:val="000000" w:themeColor="text1"/>
          <w:lang w:val="mn-MN"/>
        </w:rPr>
        <w:t xml:space="preserve"> ажилд нь оруулах, улмаар зөвлөлийн үйл ажиллагааг жигдрүүлж, хүнсний аюулгүй байдлыг хангахад оролцдог төрийн байгууллагуудын үйл ажиллагааг уялдуулан зохицуулж, удирдлагаар хангадаг болох</w:t>
      </w:r>
      <w:r w:rsidRPr="007D7AAC">
        <w:rPr>
          <w:rFonts w:ascii="Arial" w:hAnsi="Arial" w:cs="Arial"/>
          <w:bCs/>
          <w:color w:val="000000" w:themeColor="text1"/>
          <w:lang w:val="mn-MN"/>
        </w:rPr>
        <w:t>, тус албанаас Үндэсний аюулгүй байдлын зөвлөлтэй шууд харилцда</w:t>
      </w:r>
      <w:r w:rsidR="00A60304" w:rsidRPr="007D7AAC">
        <w:rPr>
          <w:rFonts w:ascii="Arial" w:hAnsi="Arial" w:cs="Arial"/>
          <w:bCs/>
          <w:color w:val="000000" w:themeColor="text1"/>
          <w:lang w:val="mn-MN"/>
        </w:rPr>
        <w:t>г байх зохицуулалтыг бүрдүүлэх шаардлагатай байна.</w:t>
      </w:r>
      <w:r w:rsidRPr="007D7AAC">
        <w:rPr>
          <w:rFonts w:ascii="Arial" w:hAnsi="Arial" w:cs="Arial"/>
          <w:bCs/>
          <w:color w:val="000000" w:themeColor="text1"/>
          <w:lang w:val="mn-MN"/>
        </w:rPr>
        <w:t xml:space="preserve"> </w:t>
      </w:r>
    </w:p>
    <w:p w14:paraId="76674B7B" w14:textId="6269394C" w:rsidR="00877F5F" w:rsidRPr="007D7AAC" w:rsidRDefault="00877F5F" w:rsidP="0027440C">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Хүнсний аюулгүй байдлын төлөв байдлын талаар</w:t>
      </w:r>
      <w:r w:rsidR="0070532E" w:rsidRPr="007D7AAC">
        <w:rPr>
          <w:rFonts w:ascii="Arial" w:hAnsi="Arial" w:cs="Arial"/>
          <w:bCs/>
          <w:color w:val="000000" w:themeColor="text1"/>
          <w:lang w:val="mn-MN"/>
        </w:rPr>
        <w:t xml:space="preserve">х танилцуулгыг </w:t>
      </w:r>
      <w:r w:rsidR="006035F6">
        <w:rPr>
          <w:rFonts w:ascii="Arial" w:hAnsi="Arial" w:cs="Arial"/>
          <w:bCs/>
          <w:color w:val="000000" w:themeColor="text1"/>
          <w:lang w:val="mn-MN"/>
        </w:rPr>
        <w:t>Улсын Их Хуралд</w:t>
      </w:r>
      <w:r w:rsidRPr="007D7AAC">
        <w:rPr>
          <w:rFonts w:ascii="Arial" w:hAnsi="Arial" w:cs="Arial"/>
          <w:bCs/>
          <w:color w:val="000000" w:themeColor="text1"/>
          <w:lang w:val="mn-MN"/>
        </w:rPr>
        <w:t xml:space="preserve"> </w:t>
      </w:r>
      <w:r w:rsidR="0070532E" w:rsidRPr="007D7AAC">
        <w:rPr>
          <w:rFonts w:ascii="Arial" w:hAnsi="Arial" w:cs="Arial"/>
          <w:bCs/>
          <w:color w:val="000000" w:themeColor="text1"/>
          <w:lang w:val="mn-MN"/>
        </w:rPr>
        <w:t xml:space="preserve">нэг ч удаа </w:t>
      </w:r>
      <w:r w:rsidRPr="007D7AAC">
        <w:rPr>
          <w:rFonts w:ascii="Arial" w:hAnsi="Arial" w:cs="Arial"/>
          <w:bCs/>
          <w:color w:val="000000" w:themeColor="text1"/>
          <w:lang w:val="mn-MN"/>
        </w:rPr>
        <w:t xml:space="preserve">танилцуулаагүй байна.  </w:t>
      </w:r>
    </w:p>
    <w:p w14:paraId="4FAB8086" w14:textId="1307FD6A" w:rsidR="00877F5F" w:rsidRPr="007D7AAC" w:rsidRDefault="0070532E" w:rsidP="0027440C">
      <w:pPr>
        <w:spacing w:after="120" w:line="276" w:lineRule="auto"/>
        <w:ind w:firstLine="709"/>
        <w:jc w:val="both"/>
        <w:rPr>
          <w:rFonts w:ascii="Arial" w:hAnsi="Arial" w:cs="Arial"/>
          <w:bCs/>
          <w:color w:val="000000" w:themeColor="text1"/>
          <w:lang w:val="mn-MN"/>
        </w:rPr>
      </w:pPr>
      <w:r w:rsidRPr="007D7AAC">
        <w:rPr>
          <w:rFonts w:ascii="Arial" w:hAnsi="Arial" w:cs="Arial"/>
          <w:bCs/>
          <w:color w:val="000000" w:themeColor="text1"/>
          <w:lang w:val="mn-MN"/>
        </w:rPr>
        <w:t xml:space="preserve">Иймд </w:t>
      </w:r>
      <w:r w:rsidR="006035F6">
        <w:rPr>
          <w:rFonts w:ascii="Arial" w:hAnsi="Arial" w:cs="Arial"/>
          <w:bCs/>
          <w:color w:val="000000" w:themeColor="text1"/>
          <w:lang w:val="mn-MN"/>
        </w:rPr>
        <w:t xml:space="preserve">энэ хуулийн 18 дугаар зүйлийн заалтыг огт хэрэгжээгүй гэж дүгнэсэн бөгөөд цаашид </w:t>
      </w:r>
      <w:r w:rsidRPr="007D7AAC">
        <w:rPr>
          <w:rFonts w:ascii="Arial" w:hAnsi="Arial" w:cs="Arial"/>
          <w:bCs/>
          <w:color w:val="000000" w:themeColor="text1"/>
          <w:lang w:val="mn-MN"/>
        </w:rPr>
        <w:t>Х</w:t>
      </w:r>
      <w:r w:rsidR="00C75650" w:rsidRPr="007D7AAC">
        <w:rPr>
          <w:rFonts w:ascii="Arial" w:hAnsi="Arial" w:cs="Arial"/>
          <w:bCs/>
          <w:color w:val="000000" w:themeColor="text1"/>
          <w:lang w:val="mn-MN"/>
        </w:rPr>
        <w:t>үнсний аюулгүй байдлын үндэсний зөвлөлийн үйл ажиллагааг идэвхжүүлэхийн тулд Зөвлөлийн нарийн бичгийн даргыг томилон, хүнсний аюулгүй б</w:t>
      </w:r>
      <w:r w:rsidR="00A621F0" w:rsidRPr="007D7AAC">
        <w:rPr>
          <w:rFonts w:ascii="Arial" w:hAnsi="Arial" w:cs="Arial"/>
          <w:bCs/>
          <w:color w:val="000000" w:themeColor="text1"/>
          <w:lang w:val="mn-MN"/>
        </w:rPr>
        <w:t>ай</w:t>
      </w:r>
      <w:r w:rsidR="00C75650" w:rsidRPr="007D7AAC">
        <w:rPr>
          <w:rFonts w:ascii="Arial" w:hAnsi="Arial" w:cs="Arial"/>
          <w:bCs/>
          <w:color w:val="000000" w:themeColor="text1"/>
          <w:lang w:val="mn-MN"/>
        </w:rPr>
        <w:t>длыг хангах</w:t>
      </w:r>
      <w:r w:rsidR="00A621F0" w:rsidRPr="007D7AAC">
        <w:rPr>
          <w:rFonts w:ascii="Arial" w:hAnsi="Arial" w:cs="Arial"/>
          <w:bCs/>
          <w:color w:val="000000" w:themeColor="text1"/>
          <w:lang w:val="mn-MN"/>
        </w:rPr>
        <w:t>ад оролцдог бүх төрийн болон төрийн бус байгууллагуудын үйл ажиллагааг уялдуулан зохицуулах, Зөвлөлийн дэргэдэх мэргэжлийн салбар зөвлөлүүдийг ажиллуулж эхлүүлэх зэрэг хуулиар заасан чиг үүргийн хүрээнд үйл ажиллагааг явуулах шаардлагатай байна.</w:t>
      </w:r>
    </w:p>
    <w:p w14:paraId="539ABCF0" w14:textId="77777777" w:rsidR="00332724" w:rsidRPr="007D7AAC" w:rsidRDefault="00332724" w:rsidP="0027440C">
      <w:pPr>
        <w:spacing w:after="120" w:line="276" w:lineRule="auto"/>
        <w:ind w:firstLine="709"/>
        <w:jc w:val="both"/>
        <w:rPr>
          <w:rFonts w:ascii="Arial" w:hAnsi="Arial" w:cs="Arial"/>
          <w:bCs/>
          <w:color w:val="000000" w:themeColor="text1"/>
          <w:lang w:val="mn-MN"/>
        </w:rPr>
      </w:pPr>
    </w:p>
    <w:p w14:paraId="016E68D4" w14:textId="72D0B080" w:rsidR="00C97EB2" w:rsidRPr="007D7AAC" w:rsidRDefault="00CC503B" w:rsidP="0027440C">
      <w:pPr>
        <w:pStyle w:val="Heading1"/>
        <w:spacing w:before="0" w:after="120" w:line="276" w:lineRule="auto"/>
        <w:ind w:firstLine="709"/>
        <w:jc w:val="both"/>
        <w:rPr>
          <w:rFonts w:ascii="Arial" w:hAnsi="Arial" w:cs="Arial"/>
          <w:b/>
          <w:bCs/>
          <w:color w:val="0070C0"/>
          <w:sz w:val="24"/>
          <w:szCs w:val="24"/>
          <w:shd w:val="clear" w:color="auto" w:fill="FFFFFF"/>
          <w:lang w:val="mn-MN"/>
        </w:rPr>
      </w:pPr>
      <w:r w:rsidRPr="007D7AAC">
        <w:rPr>
          <w:rFonts w:ascii="Arial" w:hAnsi="Arial" w:cs="Arial"/>
          <w:sz w:val="22"/>
          <w:szCs w:val="22"/>
          <w:shd w:val="clear" w:color="auto" w:fill="FFFFFF"/>
          <w:lang w:val="mn-MN"/>
        </w:rPr>
        <w:br w:type="page"/>
      </w:r>
      <w:bookmarkStart w:id="44" w:name="_Toc200035330"/>
      <w:r w:rsidR="008D7575" w:rsidRPr="007D7AAC">
        <w:rPr>
          <w:rFonts w:ascii="Arial" w:hAnsi="Arial" w:cs="Arial"/>
          <w:b/>
          <w:bCs/>
          <w:color w:val="0070C0"/>
          <w:sz w:val="24"/>
          <w:szCs w:val="24"/>
          <w:shd w:val="clear" w:color="auto" w:fill="FFFFFF"/>
          <w:lang w:val="mn-MN"/>
        </w:rPr>
        <w:lastRenderedPageBreak/>
        <w:t>ГУРА</w:t>
      </w:r>
      <w:r w:rsidR="00C97EB2" w:rsidRPr="007D7AAC">
        <w:rPr>
          <w:rFonts w:ascii="Arial" w:hAnsi="Arial" w:cs="Arial"/>
          <w:b/>
          <w:bCs/>
          <w:color w:val="0070C0"/>
          <w:sz w:val="24"/>
          <w:szCs w:val="24"/>
          <w:shd w:val="clear" w:color="auto" w:fill="FFFFFF"/>
          <w:lang w:val="mn-MN"/>
        </w:rPr>
        <w:t>В.</w:t>
      </w:r>
      <w:r w:rsidR="00F521B6" w:rsidRPr="007D7AAC">
        <w:rPr>
          <w:rFonts w:ascii="Arial" w:hAnsi="Arial" w:cs="Arial"/>
          <w:b/>
          <w:bCs/>
          <w:color w:val="0070C0"/>
          <w:sz w:val="24"/>
          <w:szCs w:val="24"/>
          <w:shd w:val="clear" w:color="auto" w:fill="FFFFFF"/>
          <w:lang w:val="mn-MN"/>
        </w:rPr>
        <w:t xml:space="preserve"> </w:t>
      </w:r>
      <w:r w:rsidR="00C97EB2" w:rsidRPr="007D7AAC">
        <w:rPr>
          <w:rFonts w:ascii="Arial" w:hAnsi="Arial" w:cs="Arial"/>
          <w:b/>
          <w:bCs/>
          <w:color w:val="0070C0"/>
          <w:sz w:val="24"/>
          <w:szCs w:val="24"/>
          <w:shd w:val="clear" w:color="auto" w:fill="FFFFFF"/>
          <w:lang w:val="mn-MN"/>
        </w:rPr>
        <w:t>ДҮГНЭЛТ, ЗӨВЛӨМЖ</w:t>
      </w:r>
      <w:bookmarkEnd w:id="44"/>
    </w:p>
    <w:p w14:paraId="4E75149C" w14:textId="4976336B" w:rsidR="00CD2481" w:rsidRPr="007D7AAC" w:rsidRDefault="00537B6A" w:rsidP="007B2A75">
      <w:pPr>
        <w:pStyle w:val="ListParagraph"/>
        <w:spacing w:after="120" w:line="276" w:lineRule="auto"/>
        <w:ind w:left="0" w:firstLine="720"/>
        <w:jc w:val="both"/>
        <w:rPr>
          <w:rFonts w:ascii="Arial" w:hAnsi="Arial" w:cs="Arial"/>
          <w:color w:val="333333"/>
          <w:sz w:val="24"/>
          <w:szCs w:val="24"/>
          <w:shd w:val="clear" w:color="auto" w:fill="FFFFFF"/>
          <w:lang w:val="mn-MN"/>
        </w:rPr>
      </w:pPr>
      <w:r w:rsidRPr="007D7AAC">
        <w:rPr>
          <w:rFonts w:ascii="Arial" w:hAnsi="Arial" w:cs="Arial"/>
          <w:color w:val="333333"/>
          <w:sz w:val="24"/>
          <w:szCs w:val="24"/>
          <w:shd w:val="clear" w:color="auto" w:fill="FFFFFF"/>
          <w:lang w:val="mn-MN"/>
        </w:rPr>
        <w:t xml:space="preserve">Хүнсний </w:t>
      </w:r>
      <w:r w:rsidR="00533EF7" w:rsidRPr="007D7AAC">
        <w:rPr>
          <w:rFonts w:ascii="Arial" w:hAnsi="Arial" w:cs="Arial"/>
          <w:color w:val="333333"/>
          <w:sz w:val="24"/>
          <w:szCs w:val="24"/>
          <w:shd w:val="clear" w:color="auto" w:fill="FFFFFF"/>
          <w:lang w:val="mn-MN"/>
        </w:rPr>
        <w:t xml:space="preserve">тухай хуулийн хэрэгжилтийн </w:t>
      </w:r>
      <w:r w:rsidR="00DA5080" w:rsidRPr="007D7AAC">
        <w:rPr>
          <w:rFonts w:ascii="Arial" w:hAnsi="Arial" w:cs="Arial"/>
          <w:color w:val="333333"/>
          <w:sz w:val="24"/>
          <w:szCs w:val="24"/>
          <w:shd w:val="clear" w:color="auto" w:fill="FFFFFF"/>
          <w:lang w:val="mn-MN"/>
        </w:rPr>
        <w:t>үр дагаварт хийсэн</w:t>
      </w:r>
      <w:r w:rsidR="00533EF7" w:rsidRPr="007D7AAC">
        <w:rPr>
          <w:rFonts w:ascii="Arial" w:hAnsi="Arial" w:cs="Arial"/>
          <w:color w:val="333333"/>
          <w:sz w:val="24"/>
          <w:szCs w:val="24"/>
          <w:shd w:val="clear" w:color="auto" w:fill="FFFFFF"/>
          <w:lang w:val="mn-MN"/>
        </w:rPr>
        <w:t xml:space="preserve"> үнэлгээн</w:t>
      </w:r>
      <w:r w:rsidR="00942C88" w:rsidRPr="007D7AAC">
        <w:rPr>
          <w:rFonts w:ascii="Arial" w:hAnsi="Arial" w:cs="Arial"/>
          <w:color w:val="333333"/>
          <w:sz w:val="24"/>
          <w:szCs w:val="24"/>
          <w:shd w:val="clear" w:color="auto" w:fill="FFFFFF"/>
          <w:lang w:val="mn-MN"/>
        </w:rPr>
        <w:t>ий дүнгэ</w:t>
      </w:r>
      <w:r w:rsidR="00533EF7" w:rsidRPr="007D7AAC">
        <w:rPr>
          <w:rFonts w:ascii="Arial" w:hAnsi="Arial" w:cs="Arial"/>
          <w:color w:val="333333"/>
          <w:sz w:val="24"/>
          <w:szCs w:val="24"/>
          <w:shd w:val="clear" w:color="auto" w:fill="FFFFFF"/>
          <w:lang w:val="mn-MN"/>
        </w:rPr>
        <w:t>эс</w:t>
      </w:r>
      <w:r w:rsidR="00BE0FB5" w:rsidRPr="007D7AAC">
        <w:rPr>
          <w:rFonts w:ascii="Arial" w:hAnsi="Arial" w:cs="Arial"/>
          <w:color w:val="333333"/>
          <w:sz w:val="24"/>
          <w:szCs w:val="24"/>
          <w:shd w:val="clear" w:color="auto" w:fill="FFFFFF"/>
          <w:lang w:val="mn-MN"/>
        </w:rPr>
        <w:t xml:space="preserve"> дараах дүгнэлт</w:t>
      </w:r>
      <w:r w:rsidR="00E9423A" w:rsidRPr="007D7AAC">
        <w:rPr>
          <w:rFonts w:ascii="Arial" w:hAnsi="Arial" w:cs="Arial"/>
          <w:color w:val="333333"/>
          <w:sz w:val="24"/>
          <w:szCs w:val="24"/>
          <w:shd w:val="clear" w:color="auto" w:fill="FFFFFF"/>
          <w:lang w:val="mn-MN"/>
        </w:rPr>
        <w:t>ийг гаргаж байна</w:t>
      </w:r>
      <w:r w:rsidR="00BE0FB5" w:rsidRPr="007D7AAC">
        <w:rPr>
          <w:rFonts w:ascii="Arial" w:hAnsi="Arial" w:cs="Arial"/>
          <w:color w:val="333333"/>
          <w:sz w:val="24"/>
          <w:szCs w:val="24"/>
          <w:shd w:val="clear" w:color="auto" w:fill="FFFFFF"/>
          <w:lang w:val="mn-MN"/>
        </w:rPr>
        <w:t>.</w:t>
      </w:r>
      <w:r w:rsidR="00E9423A" w:rsidRPr="007D7AAC">
        <w:rPr>
          <w:rFonts w:ascii="Arial" w:hAnsi="Arial" w:cs="Arial"/>
          <w:color w:val="333333"/>
          <w:sz w:val="24"/>
          <w:szCs w:val="24"/>
          <w:shd w:val="clear" w:color="auto" w:fill="FFFFFF"/>
          <w:lang w:val="mn-MN"/>
        </w:rPr>
        <w:t xml:space="preserve"> Үүнд:</w:t>
      </w:r>
      <w:r w:rsidR="00BE0FB5" w:rsidRPr="007D7AAC">
        <w:rPr>
          <w:rFonts w:ascii="Arial" w:hAnsi="Arial" w:cs="Arial"/>
          <w:color w:val="333333"/>
          <w:sz w:val="24"/>
          <w:szCs w:val="24"/>
          <w:shd w:val="clear" w:color="auto" w:fill="FFFFFF"/>
          <w:lang w:val="mn-MN"/>
        </w:rPr>
        <w:t xml:space="preserve"> </w:t>
      </w:r>
    </w:p>
    <w:p w14:paraId="0C7C9956" w14:textId="75F807D1" w:rsidR="003B638E" w:rsidRPr="007D7AAC" w:rsidRDefault="00072A70" w:rsidP="007D7AAC">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Хүнсний тухай хуулийн хэрэгжилтийн үр дагаварт үнэлгээ хийхэд үнэлгээний </w:t>
      </w:r>
      <w:r w:rsidRPr="007D7AAC">
        <w:rPr>
          <w:rFonts w:ascii="Arial" w:hAnsi="Arial" w:cs="Arial"/>
          <w:b/>
          <w:bCs/>
          <w:sz w:val="24"/>
          <w:szCs w:val="24"/>
          <w:lang w:val="mn-MN"/>
        </w:rPr>
        <w:t>нэгдсэн үнэлгээ 32.5 хувьтай</w:t>
      </w:r>
      <w:r w:rsidRPr="007D7AAC">
        <w:rPr>
          <w:rFonts w:ascii="Arial" w:hAnsi="Arial" w:cs="Arial"/>
          <w:sz w:val="24"/>
          <w:szCs w:val="24"/>
          <w:lang w:val="mn-MN"/>
        </w:rPr>
        <w:t xml:space="preserve"> гарсан. Э</w:t>
      </w:r>
      <w:r w:rsidR="003B638E" w:rsidRPr="007D7AAC">
        <w:rPr>
          <w:rFonts w:ascii="Arial" w:hAnsi="Arial" w:cs="Arial"/>
          <w:sz w:val="24"/>
          <w:szCs w:val="24"/>
          <w:lang w:val="mn-MN"/>
        </w:rPr>
        <w:t xml:space="preserve">нэ нь олон хүчин зүйлээс шалтгаалсан гэж үзсэн. Тухайлбал, хүнсний салбарын бодлого төлөвлөлт нь нэгдмэл, цогц байдлаар тодорхойлогдоогүй, </w:t>
      </w:r>
      <w:r w:rsidRPr="007D7AAC">
        <w:rPr>
          <w:rFonts w:ascii="Arial" w:hAnsi="Arial" w:cs="Arial"/>
          <w:sz w:val="24"/>
          <w:szCs w:val="24"/>
          <w:lang w:val="mn-MN"/>
        </w:rPr>
        <w:t xml:space="preserve">түүнийг хэрэгжүүлэх тогтолцоо бүрдээгүй, хүнсний аюулгүй байдлыг хангах удирдлагын, </w:t>
      </w:r>
      <w:r w:rsidR="00DB1F68" w:rsidRPr="007D7AAC">
        <w:rPr>
          <w:rFonts w:ascii="Arial" w:hAnsi="Arial" w:cs="Arial"/>
          <w:sz w:val="24"/>
          <w:szCs w:val="24"/>
          <w:lang w:val="mn-MN"/>
        </w:rPr>
        <w:t>эрсдэлийн</w:t>
      </w:r>
      <w:r w:rsidRPr="007D7AAC">
        <w:rPr>
          <w:rFonts w:ascii="Arial" w:hAnsi="Arial" w:cs="Arial"/>
          <w:sz w:val="24"/>
          <w:szCs w:val="24"/>
          <w:lang w:val="mn-MN"/>
        </w:rPr>
        <w:t xml:space="preserve">, хяналтын тогтолцоо гажуудсан, </w:t>
      </w:r>
      <w:r w:rsidR="003B638E" w:rsidRPr="007D7AAC">
        <w:rPr>
          <w:rFonts w:ascii="Arial" w:hAnsi="Arial" w:cs="Arial"/>
          <w:sz w:val="24"/>
          <w:szCs w:val="24"/>
          <w:lang w:val="mn-MN"/>
        </w:rPr>
        <w:t xml:space="preserve">төрийн байгууллагуудын үйл ажиллагаа нь харилцан уялдаагүй, </w:t>
      </w:r>
      <w:r w:rsidRPr="007D7AAC">
        <w:rPr>
          <w:rFonts w:ascii="Arial" w:hAnsi="Arial" w:cs="Arial"/>
          <w:sz w:val="24"/>
          <w:szCs w:val="24"/>
          <w:lang w:val="mn-MN"/>
        </w:rPr>
        <w:t>салбарын хүний нөөцийн бодлогогүй байгаа нь мэргэжлийн удирдлага алдагдах шалтгаан болсон</w:t>
      </w:r>
      <w:r w:rsidR="003B638E" w:rsidRPr="007D7AAC">
        <w:rPr>
          <w:rFonts w:ascii="Arial" w:hAnsi="Arial" w:cs="Arial"/>
          <w:sz w:val="24"/>
          <w:szCs w:val="24"/>
          <w:lang w:val="mn-MN"/>
        </w:rPr>
        <w:t>, бодлогын төлөвлөлт нь үр дүнд чиглэж чадаагүй, бүх талын оролцоог хангаагүй зэрэг бодлогын үндсэн зарчмуудыг баримтлаагүйтэй холбоотойгоор тайлбарла</w:t>
      </w:r>
      <w:r w:rsidRPr="007D7AAC">
        <w:rPr>
          <w:rFonts w:ascii="Arial" w:hAnsi="Arial" w:cs="Arial"/>
          <w:sz w:val="24"/>
          <w:szCs w:val="24"/>
          <w:lang w:val="mn-MN"/>
        </w:rPr>
        <w:t>ж байна</w:t>
      </w:r>
      <w:r w:rsidR="003B638E" w:rsidRPr="007D7AAC">
        <w:rPr>
          <w:rFonts w:ascii="Arial" w:hAnsi="Arial" w:cs="Arial"/>
          <w:sz w:val="24"/>
          <w:szCs w:val="24"/>
          <w:lang w:val="mn-MN"/>
        </w:rPr>
        <w:t xml:space="preserve">. </w:t>
      </w:r>
    </w:p>
    <w:p w14:paraId="125BDBEE" w14:textId="77777777" w:rsidR="003B638E" w:rsidRPr="007D7AAC" w:rsidRDefault="003B638E" w:rsidP="003B638E">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2010 оноос хүнсний салбарын эрх зүйн орчин бүрэлдэж, төрөөс хүнс, хөдөө аж ахуйн талаар баримтлах бодлого батлагдаж хэрэгжсэн хэдий ч Монгол Улс хүнсний хараат байдал алдагдсан, импортын хамааралтай хэвээр байсаар байгаа нь</w:t>
      </w:r>
      <w:r w:rsidRPr="007D7AAC" w:rsidDel="002E6F08">
        <w:rPr>
          <w:rFonts w:ascii="Arial" w:hAnsi="Arial" w:cs="Arial"/>
          <w:sz w:val="24"/>
          <w:szCs w:val="24"/>
          <w:lang w:val="mn-MN"/>
        </w:rPr>
        <w:t xml:space="preserve"> </w:t>
      </w:r>
      <w:r w:rsidRPr="007D7AAC">
        <w:rPr>
          <w:rFonts w:ascii="Arial" w:hAnsi="Arial" w:cs="Arial"/>
          <w:sz w:val="24"/>
          <w:szCs w:val="24"/>
          <w:lang w:val="mn-MN"/>
        </w:rPr>
        <w:t>салбарын бодлого, түүний хэрэгжилтийн үр дүн хангалттай байж чадаагүй гэсэн дүгнэлтийг хийж байна. Төрийн бодлогын залгамж чанар, уялдааг харгалзан үзэхгүйгээр олон жилийн турш салбарын шинэ, шинэ бодлого гарч, өмнөх бодлогоо үгүйсгэж, дутуу хэрэгжүүлж, бодит бус үнэлж, шийдвэр гаргагчид бодит мэдээлэл өгөөгүй олон жил явсны үр дагавраар Монгол Улсын хүнсний аюулгүй байдал жилээс жилд улам доройтож ирсэн.</w:t>
      </w:r>
      <w:r w:rsidRPr="007D7AAC" w:rsidDel="00971703">
        <w:rPr>
          <w:rFonts w:ascii="Arial" w:hAnsi="Arial" w:cs="Arial"/>
          <w:sz w:val="24"/>
          <w:szCs w:val="24"/>
          <w:lang w:val="mn-MN"/>
        </w:rPr>
        <w:t xml:space="preserve"> </w:t>
      </w:r>
      <w:r w:rsidRPr="007D7AAC">
        <w:rPr>
          <w:rFonts w:ascii="Arial" w:hAnsi="Arial" w:cs="Arial"/>
          <w:sz w:val="24"/>
          <w:szCs w:val="24"/>
          <w:lang w:val="mn-MN"/>
        </w:rPr>
        <w:t>Үүний уршгаар Монгол Улс хүнсний хараат байдлаа алдаж, импортын хамааралтай улс болсон байна.</w:t>
      </w:r>
    </w:p>
    <w:p w14:paraId="4B21D08E" w14:textId="4E4EA9B6" w:rsidR="003B638E" w:rsidRPr="007D7AAC" w:rsidRDefault="00E72043" w:rsidP="003B638E">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Манай улсын хувьд хүнсний чанар, эрүүл ахуйн баталгаа бүрэн хангагдаж чадахгүй байгаа. Өнөөдрийн байдлаар хүнсний салбарт нийт 200 мянган аж ахуйн нэгж үйл ажиллагаа явуулж байна. Эдгээр аж ахуйн нэгжүүд үйл ажиллагаандаа зохистой дадлын стандартыг нэвтрүүлээгүй, зохистой дадал нэвтрүүлсэнг баталгаажуулдаг итгэмжлэгдсэн баталгаажуулалтын байгууллагын тоо улсын хэмжээнд зөвхөн хоёр байгаа зэрэг тоон үзүүлэлтүүд нь хүнсний аюулгүй байдал хангагдахгүй байх нөхцөл, шалтгаан болж байгааг илтгэж байна.</w:t>
      </w:r>
    </w:p>
    <w:p w14:paraId="2C3A8C20" w14:textId="2F4A90CB" w:rsidR="003B638E" w:rsidRPr="007D7AAC" w:rsidRDefault="00E72043" w:rsidP="003B638E">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Хүнсний чанар, эрүүл ахуйн баталгаат байдлыг илэрхийлдэг гол үзүүлэлт бол хүнсний аюулгүйн үзүүлэлтүүд байдаг. </w:t>
      </w:r>
      <w:r w:rsidR="006035F6">
        <w:rPr>
          <w:rFonts w:ascii="Arial" w:hAnsi="Arial" w:cs="Arial"/>
          <w:sz w:val="24"/>
          <w:szCs w:val="24"/>
          <w:lang w:val="mn-MN"/>
        </w:rPr>
        <w:t>Тэг</w:t>
      </w:r>
      <w:r w:rsidRPr="007D7AAC">
        <w:rPr>
          <w:rFonts w:ascii="Arial" w:hAnsi="Arial" w:cs="Arial"/>
          <w:sz w:val="24"/>
          <w:szCs w:val="24"/>
          <w:lang w:val="mn-MN"/>
        </w:rPr>
        <w:t xml:space="preserve">вэл </w:t>
      </w:r>
      <w:r w:rsidR="006035F6">
        <w:rPr>
          <w:rFonts w:ascii="Arial" w:hAnsi="Arial" w:cs="Arial"/>
          <w:sz w:val="24"/>
          <w:szCs w:val="24"/>
          <w:lang w:val="mn-MN"/>
        </w:rPr>
        <w:t>М</w:t>
      </w:r>
      <w:r w:rsidRPr="007D7AAC">
        <w:rPr>
          <w:rFonts w:ascii="Arial" w:hAnsi="Arial" w:cs="Arial"/>
          <w:sz w:val="24"/>
          <w:szCs w:val="24"/>
          <w:lang w:val="mn-MN"/>
        </w:rPr>
        <w:t xml:space="preserve">онгол </w:t>
      </w:r>
      <w:r w:rsidR="006035F6">
        <w:rPr>
          <w:rFonts w:ascii="Arial" w:hAnsi="Arial" w:cs="Arial"/>
          <w:sz w:val="24"/>
          <w:szCs w:val="24"/>
          <w:lang w:val="mn-MN"/>
        </w:rPr>
        <w:t>У</w:t>
      </w:r>
      <w:r w:rsidRPr="007D7AAC">
        <w:rPr>
          <w:rFonts w:ascii="Arial" w:hAnsi="Arial" w:cs="Arial"/>
          <w:sz w:val="24"/>
          <w:szCs w:val="24"/>
          <w:lang w:val="mn-MN"/>
        </w:rPr>
        <w:t>лс хүнсний аюулгүйн үзүүлэлтийг бүрэн шинжилж чадахгүй байна.</w:t>
      </w:r>
    </w:p>
    <w:p w14:paraId="653D21E1" w14:textId="26B53E7A" w:rsidR="004E2F9F" w:rsidRDefault="004E2F9F"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4E2F9F">
        <w:rPr>
          <w:rFonts w:ascii="Arial" w:hAnsi="Arial" w:cs="Arial"/>
          <w:sz w:val="24"/>
          <w:szCs w:val="24"/>
          <w:lang w:val="mn-MN"/>
        </w:rPr>
        <w:t xml:space="preserve">"Мэргэжлийн хяналтын байгууллагын чиг үүргийг салбарын яамдад шилжүүлэх талаар авах арга хэмжээний тухай" Засгийн газрын 2022 оны 12 дугаар сарын 21-ний өдрийн 469 дүгээр  тогтоолоор мэргэжлийн хяналтын ерөнхий газар татан буугдаж, хүнсний аюулгүй байдлын хяналтын чиг үүрэг салбарын яамдад шилжсэн байна. Уг тогтоолын 1.8-д "Хүнс, хөдөө аж ахуй, хөнгөн үйлдвэрийн яамны үйл ажиллагааны стратеги, зохион байгуулалтын бүтцийн өөрчлөлтийн хөтөлбөр, бүтэц, орон тооны хязгаар батлах тухай" Засгийн газрын 2020 оны 8 дугаар сарын 12-ны өдрийн 50 дугаар тогтоолын 2 дахь хэсэгт "2.9.Салбарын хяналтын газар”-ыг нэмж, </w:t>
      </w:r>
      <w:r w:rsidRPr="004E2F9F">
        <w:rPr>
          <w:rFonts w:ascii="Arial" w:hAnsi="Arial" w:cs="Arial"/>
          <w:sz w:val="24"/>
          <w:szCs w:val="24"/>
          <w:lang w:val="mn-MN"/>
        </w:rPr>
        <w:lastRenderedPageBreak/>
        <w:t>орон тоо "105" гэснийг "121" гэж өөрчлөхөөр заажээ. Ийнхүү МХЕГ-ын Хүнсний аюулгүй байдлын хяналтын газрын 19 орон тооноос хүнсний чанар, стандартын хяналтын газар, мал эмнэлгийн хяналтын газар, ургамал хамгаллын хяналтын газрын даргын 3 орон тоо хасагдаж, нийт 16 улсын байцаагч салбарын яаманд шилжсэн байна. Өнөөдрийн байдлаар яамны салбарын хяналтын газрын “хүнсний аюулгүй байдлын хяналт”-ын чиглэлийн 4 улсын байцаагчийн орон тоог хасагдаж, хөнгөн үйлдвэрийн 1 хяналтын улсын байцаагч нэмэгдсэн байна. Хөнгөн үйлдвэрийн хяналт нь хүнсний чанар, эрүүл ахуйтай ямар ч хамааралгүй хяналт болно.</w:t>
      </w:r>
    </w:p>
    <w:p w14:paraId="48F132E7" w14:textId="16AC2611" w:rsidR="000603A3" w:rsidRPr="007D7AAC" w:rsidRDefault="000603A3"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Хэрэглэгчийн </w:t>
      </w:r>
      <w:r w:rsidR="00E46059" w:rsidRPr="007D7AAC">
        <w:rPr>
          <w:rFonts w:ascii="Arial" w:hAnsi="Arial" w:cs="Arial"/>
          <w:sz w:val="24"/>
          <w:szCs w:val="24"/>
          <w:lang w:val="mn-MN"/>
        </w:rPr>
        <w:t xml:space="preserve">эрх зүйн болон хүнсний талаарх ерөнхий мэдлэг, боловсрол туйлын хангалтгүйгээс хэрэглэгч </w:t>
      </w:r>
      <w:r w:rsidRPr="007D7AAC">
        <w:rPr>
          <w:rFonts w:ascii="Arial" w:hAnsi="Arial" w:cs="Arial"/>
          <w:sz w:val="24"/>
          <w:szCs w:val="24"/>
          <w:lang w:val="mn-MN"/>
        </w:rPr>
        <w:t xml:space="preserve">хариуцлагагүй байна. </w:t>
      </w:r>
      <w:r w:rsidR="00E46059" w:rsidRPr="007D7AAC">
        <w:rPr>
          <w:rFonts w:ascii="Arial" w:hAnsi="Arial" w:cs="Arial"/>
          <w:sz w:val="24"/>
          <w:szCs w:val="24"/>
          <w:lang w:val="mn-MN"/>
        </w:rPr>
        <w:t>Мөн х</w:t>
      </w:r>
      <w:r w:rsidRPr="007D7AAC">
        <w:rPr>
          <w:rFonts w:ascii="Arial" w:hAnsi="Arial" w:cs="Arial"/>
          <w:sz w:val="24"/>
          <w:szCs w:val="24"/>
          <w:lang w:val="mn-MN"/>
        </w:rPr>
        <w:t>үнсний чиглэлийн үйл ажиллагаа эрхлэгч буюу үйлдвэр, худалдаа, үйлчилгээ эрхлэгчийн мэдлэг, боловсрол, ёс зүй, хариуцлагын ухамсар дутмаг байна. /</w:t>
      </w:r>
      <w:r w:rsidR="00E46059" w:rsidRPr="007D7AAC">
        <w:rPr>
          <w:rFonts w:ascii="Arial" w:hAnsi="Arial" w:cs="Arial"/>
          <w:sz w:val="24"/>
          <w:szCs w:val="24"/>
          <w:lang w:val="mn-MN"/>
        </w:rPr>
        <w:t>Ялангуяа м</w:t>
      </w:r>
      <w:r w:rsidRPr="007D7AAC">
        <w:rPr>
          <w:rFonts w:ascii="Arial" w:hAnsi="Arial" w:cs="Arial"/>
          <w:sz w:val="24"/>
          <w:szCs w:val="24"/>
          <w:lang w:val="mn-MN"/>
        </w:rPr>
        <w:t xml:space="preserve">алчин хүн малынхаа эрүүл мэндийн асуудлыг хариуцахаар хуульчилсан </w:t>
      </w:r>
      <w:r w:rsidR="00E46059" w:rsidRPr="007D7AAC">
        <w:rPr>
          <w:rFonts w:ascii="Arial" w:hAnsi="Arial" w:cs="Arial"/>
          <w:sz w:val="24"/>
          <w:szCs w:val="24"/>
          <w:lang w:val="mn-MN"/>
        </w:rPr>
        <w:t>боловч малчид хуулиар хүлээсэн үүрэг хариуцлагаа ухамсарлахгүй байна</w:t>
      </w:r>
      <w:r w:rsidRPr="007D7AAC">
        <w:rPr>
          <w:rFonts w:ascii="Arial" w:hAnsi="Arial" w:cs="Arial"/>
          <w:sz w:val="24"/>
          <w:szCs w:val="24"/>
          <w:lang w:val="mn-MN"/>
        </w:rPr>
        <w:t>.</w:t>
      </w:r>
    </w:p>
    <w:p w14:paraId="683AB22A" w14:textId="09015C79" w:rsidR="00CD2481" w:rsidRPr="007D7AAC" w:rsidRDefault="00CD2481"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Хүнсний талаарх мэдээлэл ил тод, үнэн зөв, бодит байж чадахгүй байна.  Тухайлбал хүнсний чиглэлийн үйл ажиллагаа эрхлэгчдийн бүртгэлийн нэгдсэн мэдээллийн сан байхгүй, байгууллага тус бүрдээ өөрийн мэдээллийн сантай, төрийн байгууллага хоорондын мэдээлэл солилцох тогтолцоо бүрдээгүй, зөрчил гаргасан ХЧҮАЭ-ийн талаарх мэдээлэл олон нийтэд хаагдмал, зах зээл дээр хуурамч хүнсний бүтээгдэхүүн худалдаалсаар </w:t>
      </w:r>
      <w:r w:rsidR="009E6158" w:rsidRPr="007D7AAC">
        <w:rPr>
          <w:rFonts w:ascii="Arial" w:hAnsi="Arial" w:cs="Arial"/>
          <w:sz w:val="24"/>
          <w:szCs w:val="24"/>
          <w:lang w:val="mn-MN"/>
        </w:rPr>
        <w:t>байгаа</w:t>
      </w:r>
      <w:r w:rsidRPr="007D7AAC">
        <w:rPr>
          <w:rFonts w:ascii="Arial" w:hAnsi="Arial" w:cs="Arial"/>
          <w:sz w:val="24"/>
          <w:szCs w:val="24"/>
          <w:lang w:val="mn-MN"/>
        </w:rPr>
        <w:t xml:space="preserve"> талаарх мэдээлэл хэрэглэгчдэд хүрч очихгүй байна гэж дүгнэж байна. </w:t>
      </w:r>
    </w:p>
    <w:p w14:paraId="2ED1E4D4" w14:textId="6390B857" w:rsidR="00CD2481" w:rsidRPr="007D7AAC" w:rsidRDefault="00CD2481"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Хүнсний аю</w:t>
      </w:r>
      <w:r w:rsidR="00E62A98" w:rsidRPr="007D7AAC">
        <w:rPr>
          <w:rFonts w:ascii="Arial" w:hAnsi="Arial" w:cs="Arial"/>
          <w:sz w:val="24"/>
          <w:szCs w:val="24"/>
          <w:lang w:val="mn-MN"/>
        </w:rPr>
        <w:t xml:space="preserve">улгүй байдлын үндэсний зөвлөл </w:t>
      </w:r>
      <w:r w:rsidR="00E208B5" w:rsidRPr="007D7AAC">
        <w:rPr>
          <w:rFonts w:ascii="Arial" w:hAnsi="Arial" w:cs="Arial"/>
          <w:sz w:val="24"/>
          <w:szCs w:val="24"/>
          <w:lang w:val="mn-MN"/>
        </w:rPr>
        <w:t xml:space="preserve">хуульд заасны дагуу </w:t>
      </w:r>
      <w:r w:rsidR="00E62A98" w:rsidRPr="007D7AAC">
        <w:rPr>
          <w:rFonts w:ascii="Arial" w:hAnsi="Arial" w:cs="Arial"/>
          <w:sz w:val="24"/>
          <w:szCs w:val="24"/>
          <w:lang w:val="mn-MN"/>
        </w:rPr>
        <w:t>ажиллахгүй байна. Хуульд зааснаар уг Зөвлөл нь хүнсний аюулгүй байдлыг хангахад салбар дундын уялдаа холбоог хангах, хүнсний аюулгүй байдлын талаар төрөөс баримтлах бодлого, хууль тогтоомжийн хэрэгжилтийг хангах, боловсронгуй болгох санал, зөвлөмж гаргах, шийдвэрлэх  зэрэг үйл ажиллагааг эрхлэх орон тооны нарийн бичгийн дарга томилогдоогүйгээс зөвлөлийн өдөр тутмын үйл ажиллагаа идэвхгүй байгаа.</w:t>
      </w:r>
    </w:p>
    <w:p w14:paraId="45445E40" w14:textId="7C08B747" w:rsidR="00D2543A" w:rsidRDefault="00D2543A" w:rsidP="007B2A75">
      <w:pPr>
        <w:pStyle w:val="ListParagraph"/>
        <w:numPr>
          <w:ilvl w:val="0"/>
          <w:numId w:val="2"/>
        </w:numPr>
        <w:tabs>
          <w:tab w:val="left" w:pos="1080"/>
        </w:tabs>
        <w:spacing w:after="120" w:line="276" w:lineRule="auto"/>
        <w:ind w:left="0" w:firstLine="1170"/>
        <w:contextualSpacing w:val="0"/>
        <w:jc w:val="both"/>
        <w:rPr>
          <w:rFonts w:ascii="Arial" w:hAnsi="Arial" w:cs="Arial"/>
          <w:sz w:val="24"/>
          <w:szCs w:val="24"/>
          <w:lang w:val="mn-MN"/>
        </w:rPr>
      </w:pPr>
      <w:r w:rsidRPr="007D7AAC">
        <w:rPr>
          <w:rFonts w:ascii="Arial" w:hAnsi="Arial" w:cs="Arial"/>
          <w:sz w:val="24"/>
          <w:szCs w:val="24"/>
          <w:lang w:val="mn-MN"/>
        </w:rPr>
        <w:t> Эцэст нь дүгнээд хэлэхэд хүнсний хангамж, хүртээмж, хүнсний шим тэжээллэг байдал, хүнсний түүхий эд, бүтээгдэхүүний аюулгүй байдлыг хангахтай холбогдсон зохицуулалтыг суурь хууль болох Хүнсний тухай хууль</w:t>
      </w:r>
      <w:r w:rsidR="00134DFA" w:rsidRPr="007D7AAC">
        <w:rPr>
          <w:rFonts w:ascii="Arial" w:hAnsi="Arial" w:cs="Arial"/>
          <w:sz w:val="24"/>
          <w:szCs w:val="24"/>
          <w:lang w:val="mn-MN"/>
        </w:rPr>
        <w:t>д тусга</w:t>
      </w:r>
      <w:r w:rsidRPr="007D7AAC">
        <w:rPr>
          <w:rFonts w:ascii="Arial" w:hAnsi="Arial" w:cs="Arial"/>
          <w:sz w:val="24"/>
          <w:szCs w:val="24"/>
          <w:lang w:val="mn-MN"/>
        </w:rPr>
        <w:t xml:space="preserve">сан </w:t>
      </w:r>
      <w:r w:rsidR="00655FC3" w:rsidRPr="007D7AAC">
        <w:rPr>
          <w:rFonts w:ascii="Arial" w:hAnsi="Arial" w:cs="Arial"/>
          <w:sz w:val="24"/>
          <w:szCs w:val="24"/>
          <w:lang w:val="mn-MN"/>
        </w:rPr>
        <w:t xml:space="preserve">боловч </w:t>
      </w:r>
      <w:r w:rsidR="005E1AEB" w:rsidRPr="007D7AAC">
        <w:rPr>
          <w:rFonts w:ascii="Arial" w:hAnsi="Arial" w:cs="Arial"/>
          <w:sz w:val="24"/>
          <w:szCs w:val="24"/>
          <w:lang w:val="mn-MN"/>
        </w:rPr>
        <w:t xml:space="preserve">хүнсний хэрэглээ, хүнсний </w:t>
      </w:r>
      <w:r w:rsidR="009E6158" w:rsidRPr="007D7AAC">
        <w:rPr>
          <w:rFonts w:ascii="Arial" w:hAnsi="Arial" w:cs="Arial"/>
          <w:sz w:val="24"/>
          <w:szCs w:val="24"/>
          <w:lang w:val="mn-MN"/>
        </w:rPr>
        <w:t>сүлжээнд</w:t>
      </w:r>
      <w:r w:rsidR="005E1AEB" w:rsidRPr="007D7AAC">
        <w:rPr>
          <w:rFonts w:ascii="Arial" w:hAnsi="Arial" w:cs="Arial"/>
          <w:sz w:val="24"/>
          <w:szCs w:val="24"/>
          <w:lang w:val="mn-MN"/>
        </w:rPr>
        <w:t xml:space="preserve"> хүнсний аюулгүй байдлыг хангах удирдлагын тогтолцооны </w:t>
      </w:r>
      <w:r w:rsidR="00655FC3" w:rsidRPr="007D7AAC">
        <w:rPr>
          <w:rFonts w:ascii="Arial" w:hAnsi="Arial" w:cs="Arial"/>
          <w:sz w:val="24"/>
          <w:szCs w:val="24"/>
          <w:lang w:val="mn-MN"/>
        </w:rPr>
        <w:t xml:space="preserve">зарим нэг </w:t>
      </w:r>
      <w:r w:rsidR="005E1AEB" w:rsidRPr="007D7AAC">
        <w:rPr>
          <w:rFonts w:ascii="Arial" w:hAnsi="Arial" w:cs="Arial"/>
          <w:sz w:val="24"/>
          <w:szCs w:val="24"/>
          <w:lang w:val="mn-MN"/>
        </w:rPr>
        <w:t xml:space="preserve">бүрэлдэхүүн хэсгийг тусгаагүй байна </w:t>
      </w:r>
      <w:r w:rsidRPr="007D7AAC">
        <w:rPr>
          <w:rFonts w:ascii="Arial" w:hAnsi="Arial" w:cs="Arial"/>
          <w:sz w:val="24"/>
          <w:szCs w:val="24"/>
          <w:lang w:val="mn-MN"/>
        </w:rPr>
        <w:t xml:space="preserve">гэж үзлээ. </w:t>
      </w:r>
      <w:r w:rsidR="005E1AEB" w:rsidRPr="007D7AAC">
        <w:rPr>
          <w:rFonts w:ascii="Arial" w:hAnsi="Arial" w:cs="Arial"/>
          <w:sz w:val="24"/>
          <w:szCs w:val="24"/>
          <w:lang w:val="mn-MN"/>
        </w:rPr>
        <w:t xml:space="preserve">Мөн </w:t>
      </w:r>
      <w:r w:rsidRPr="007D7AAC">
        <w:rPr>
          <w:rFonts w:ascii="Arial" w:hAnsi="Arial" w:cs="Arial"/>
          <w:sz w:val="24"/>
          <w:szCs w:val="24"/>
          <w:lang w:val="mn-MN"/>
        </w:rPr>
        <w:t xml:space="preserve">хуулийг даган гарах зарим нэг эрх зүйн зохицуулалт дутуу, хяналт, шалгалт явуулах үйл ажиллагаа, </w:t>
      </w:r>
      <w:r w:rsidR="005E1AEB" w:rsidRPr="007D7AAC">
        <w:rPr>
          <w:rFonts w:ascii="Arial" w:hAnsi="Arial" w:cs="Arial"/>
          <w:sz w:val="24"/>
          <w:szCs w:val="24"/>
          <w:lang w:val="mn-MN"/>
        </w:rPr>
        <w:t xml:space="preserve">хүнсний аюулгүй байдлыг хангах дэд системийн доголдол, удирдлагын </w:t>
      </w:r>
      <w:r w:rsidRPr="007D7AAC">
        <w:rPr>
          <w:rFonts w:ascii="Arial" w:hAnsi="Arial" w:cs="Arial"/>
          <w:sz w:val="24"/>
          <w:szCs w:val="24"/>
          <w:lang w:val="mn-MN"/>
        </w:rPr>
        <w:t>тогтолцооны гажуудал, зохистой дадлыг нэвтрүүл</w:t>
      </w:r>
      <w:r w:rsidR="005E1AEB" w:rsidRPr="007D7AAC">
        <w:rPr>
          <w:rFonts w:ascii="Arial" w:hAnsi="Arial" w:cs="Arial"/>
          <w:sz w:val="24"/>
          <w:szCs w:val="24"/>
          <w:lang w:val="mn-MN"/>
        </w:rPr>
        <w:t>с</w:t>
      </w:r>
      <w:r w:rsidRPr="007D7AAC">
        <w:rPr>
          <w:rFonts w:ascii="Arial" w:hAnsi="Arial" w:cs="Arial"/>
          <w:sz w:val="24"/>
          <w:szCs w:val="24"/>
          <w:lang w:val="mn-MN"/>
        </w:rPr>
        <w:t>н</w:t>
      </w:r>
      <w:r w:rsidR="005E1AEB" w:rsidRPr="007D7AAC">
        <w:rPr>
          <w:rFonts w:ascii="Arial" w:hAnsi="Arial" w:cs="Arial"/>
          <w:sz w:val="24"/>
          <w:szCs w:val="24"/>
          <w:lang w:val="mn-MN"/>
        </w:rPr>
        <w:t>ий</w:t>
      </w:r>
      <w:r w:rsidRPr="007D7AAC">
        <w:rPr>
          <w:rFonts w:ascii="Arial" w:hAnsi="Arial" w:cs="Arial"/>
          <w:sz w:val="24"/>
          <w:szCs w:val="24"/>
          <w:lang w:val="mn-MN"/>
        </w:rPr>
        <w:t xml:space="preserve">г баталгаажуулах тогтолцоо бүрдээгүйн улмаас хуулийг хэрэгжүүлэх нөхцөл хангагдаагүй байдал байна. </w:t>
      </w:r>
      <w:r w:rsidR="00134DFA" w:rsidRPr="007D7AAC">
        <w:rPr>
          <w:rFonts w:ascii="Arial" w:hAnsi="Arial" w:cs="Arial"/>
          <w:sz w:val="24"/>
          <w:szCs w:val="24"/>
          <w:lang w:val="mn-MN"/>
        </w:rPr>
        <w:t>Хүнсний сүлжээнд оролцдог х</w:t>
      </w:r>
      <w:r w:rsidRPr="007D7AAC">
        <w:rPr>
          <w:rFonts w:ascii="Arial" w:hAnsi="Arial" w:cs="Arial"/>
          <w:sz w:val="24"/>
          <w:szCs w:val="24"/>
          <w:lang w:val="mn-MN"/>
        </w:rPr>
        <w:t>үнсний чиглэлийн үйл ажиллагаа эрхлэгчид</w:t>
      </w:r>
      <w:r w:rsidR="00134DFA" w:rsidRPr="007D7AAC">
        <w:rPr>
          <w:rFonts w:ascii="Arial" w:hAnsi="Arial" w:cs="Arial"/>
          <w:sz w:val="24"/>
          <w:szCs w:val="24"/>
          <w:lang w:val="mn-MN"/>
        </w:rPr>
        <w:t xml:space="preserve">, </w:t>
      </w:r>
      <w:r w:rsidRPr="007D7AAC">
        <w:rPr>
          <w:rFonts w:ascii="Arial" w:hAnsi="Arial" w:cs="Arial"/>
          <w:sz w:val="24"/>
          <w:szCs w:val="24"/>
          <w:lang w:val="mn-MN"/>
        </w:rPr>
        <w:t xml:space="preserve">хуулийн хэрэгжилтэд хяналт, шалгалтыг хийдэг улсын байцаагчид мөн хэрэглэгчийн </w:t>
      </w:r>
      <w:r w:rsidR="00134DFA" w:rsidRPr="007D7AAC">
        <w:rPr>
          <w:rFonts w:ascii="Arial" w:hAnsi="Arial" w:cs="Arial"/>
          <w:sz w:val="24"/>
          <w:szCs w:val="24"/>
          <w:lang w:val="mn-MN"/>
        </w:rPr>
        <w:t>мэдлэг, б</w:t>
      </w:r>
      <w:r w:rsidRPr="007D7AAC">
        <w:rPr>
          <w:rFonts w:ascii="Arial" w:hAnsi="Arial" w:cs="Arial"/>
          <w:sz w:val="24"/>
          <w:szCs w:val="24"/>
          <w:lang w:val="mn-MN"/>
        </w:rPr>
        <w:t>оловсрол</w:t>
      </w:r>
      <w:r w:rsidR="00134DFA" w:rsidRPr="007D7AAC">
        <w:rPr>
          <w:rFonts w:ascii="Arial" w:hAnsi="Arial" w:cs="Arial"/>
          <w:sz w:val="24"/>
          <w:szCs w:val="24"/>
          <w:lang w:val="mn-MN"/>
        </w:rPr>
        <w:t xml:space="preserve">, </w:t>
      </w:r>
      <w:r w:rsidR="00134DFA" w:rsidRPr="007D7AAC">
        <w:rPr>
          <w:rFonts w:ascii="Arial" w:hAnsi="Arial" w:cs="Arial"/>
          <w:color w:val="000000" w:themeColor="text1"/>
          <w:sz w:val="24"/>
          <w:szCs w:val="24"/>
          <w:lang w:val="mn-MN"/>
        </w:rPr>
        <w:t>хандлага</w:t>
      </w:r>
      <w:r w:rsidRPr="007D7AAC">
        <w:rPr>
          <w:rFonts w:ascii="Arial" w:hAnsi="Arial" w:cs="Arial"/>
          <w:color w:val="000000" w:themeColor="text1"/>
          <w:sz w:val="24"/>
          <w:szCs w:val="24"/>
          <w:lang w:val="mn-MN"/>
        </w:rPr>
        <w:t xml:space="preserve"> зэрэг хүний хүчин зүйл</w:t>
      </w:r>
      <w:r w:rsidR="00134DFA" w:rsidRPr="007D7AAC">
        <w:rPr>
          <w:rFonts w:ascii="Arial" w:hAnsi="Arial" w:cs="Arial"/>
          <w:color w:val="000000" w:themeColor="text1"/>
          <w:sz w:val="24"/>
          <w:szCs w:val="24"/>
          <w:lang w:val="mn-MN"/>
        </w:rPr>
        <w:t>, үйлдл</w:t>
      </w:r>
      <w:r w:rsidRPr="007D7AAC">
        <w:rPr>
          <w:rFonts w:ascii="Arial" w:hAnsi="Arial" w:cs="Arial"/>
          <w:color w:val="000000" w:themeColor="text1"/>
          <w:sz w:val="24"/>
          <w:szCs w:val="24"/>
          <w:lang w:val="mn-MN"/>
        </w:rPr>
        <w:t xml:space="preserve">ээс шууд хамааралтай </w:t>
      </w:r>
      <w:r w:rsidRPr="007D7AAC">
        <w:rPr>
          <w:rFonts w:ascii="Arial" w:hAnsi="Arial" w:cs="Arial"/>
          <w:sz w:val="24"/>
          <w:szCs w:val="24"/>
          <w:lang w:val="mn-MN"/>
        </w:rPr>
        <w:t xml:space="preserve">хариуцлагын тогтолцоо </w:t>
      </w:r>
      <w:r w:rsidR="00134DFA" w:rsidRPr="007D7AAC">
        <w:rPr>
          <w:rFonts w:ascii="Arial" w:hAnsi="Arial" w:cs="Arial"/>
          <w:sz w:val="24"/>
          <w:szCs w:val="24"/>
          <w:lang w:val="mn-MN"/>
        </w:rPr>
        <w:t xml:space="preserve">бас бүрдээгүйгээс хуулийн </w:t>
      </w:r>
      <w:r w:rsidRPr="007D7AAC">
        <w:rPr>
          <w:rFonts w:ascii="Arial" w:hAnsi="Arial" w:cs="Arial"/>
          <w:sz w:val="24"/>
          <w:szCs w:val="24"/>
          <w:lang w:val="mn-MN"/>
        </w:rPr>
        <w:t>хэрэгжилт хангалтгүй</w:t>
      </w:r>
      <w:r w:rsidR="00134DFA" w:rsidRPr="007D7AAC">
        <w:rPr>
          <w:rFonts w:ascii="Arial" w:hAnsi="Arial" w:cs="Arial"/>
          <w:sz w:val="24"/>
          <w:szCs w:val="24"/>
          <w:lang w:val="mn-MN"/>
        </w:rPr>
        <w:t xml:space="preserve"> байна.</w:t>
      </w:r>
      <w:r w:rsidR="00186732" w:rsidRPr="007D7AAC">
        <w:rPr>
          <w:rFonts w:ascii="Arial" w:hAnsi="Arial" w:cs="Arial"/>
          <w:sz w:val="24"/>
          <w:szCs w:val="24"/>
          <w:lang w:val="mn-MN"/>
        </w:rPr>
        <w:t xml:space="preserve"> </w:t>
      </w:r>
    </w:p>
    <w:p w14:paraId="0FB5E696" w14:textId="3F6AAFF5" w:rsidR="00E9423A" w:rsidRPr="007D7AAC" w:rsidRDefault="00E9423A" w:rsidP="007B2A75">
      <w:pPr>
        <w:pStyle w:val="ListParagraph"/>
        <w:spacing w:after="120" w:line="276" w:lineRule="auto"/>
        <w:ind w:left="0" w:firstLine="720"/>
        <w:contextualSpacing w:val="0"/>
        <w:jc w:val="both"/>
        <w:rPr>
          <w:rFonts w:ascii="Arial" w:hAnsi="Arial" w:cs="Arial"/>
          <w:color w:val="000000" w:themeColor="text1"/>
          <w:sz w:val="24"/>
          <w:szCs w:val="24"/>
          <w:shd w:val="clear" w:color="auto" w:fill="FFFFFF"/>
          <w:lang w:val="mn-MN"/>
        </w:rPr>
      </w:pPr>
      <w:r w:rsidRPr="007D7AAC">
        <w:rPr>
          <w:rFonts w:ascii="Arial" w:hAnsi="Arial" w:cs="Arial"/>
          <w:b/>
          <w:bCs/>
          <w:color w:val="000000" w:themeColor="text1"/>
          <w:sz w:val="24"/>
          <w:szCs w:val="24"/>
          <w:shd w:val="clear" w:color="auto" w:fill="FFFFFF"/>
          <w:lang w:val="mn-MN"/>
        </w:rPr>
        <w:lastRenderedPageBreak/>
        <w:t xml:space="preserve">Хүнсний тухай хуулийн хэрэгжилтийн хүрээнд </w:t>
      </w:r>
      <w:r w:rsidR="00DA5080" w:rsidRPr="007D7AAC">
        <w:rPr>
          <w:rFonts w:ascii="Arial" w:hAnsi="Arial" w:cs="Arial"/>
          <w:b/>
          <w:bCs/>
          <w:color w:val="000000" w:themeColor="text1"/>
          <w:sz w:val="24"/>
          <w:szCs w:val="24"/>
          <w:shd w:val="clear" w:color="auto" w:fill="FFFFFF"/>
          <w:lang w:val="mn-MN"/>
        </w:rPr>
        <w:t xml:space="preserve">цаашид анхаарах асуудал, </w:t>
      </w:r>
      <w:r w:rsidR="00BB7665" w:rsidRPr="007D7AAC">
        <w:rPr>
          <w:rFonts w:ascii="Arial" w:hAnsi="Arial" w:cs="Arial"/>
          <w:b/>
          <w:bCs/>
          <w:color w:val="000000" w:themeColor="text1"/>
          <w:sz w:val="24"/>
          <w:szCs w:val="24"/>
          <w:shd w:val="clear" w:color="auto" w:fill="FFFFFF"/>
          <w:lang w:val="mn-MN"/>
        </w:rPr>
        <w:t>арга хэмжээний сана</w:t>
      </w:r>
      <w:r w:rsidR="007B2A75" w:rsidRPr="007D7AAC">
        <w:rPr>
          <w:rFonts w:ascii="Arial" w:hAnsi="Arial" w:cs="Arial"/>
          <w:b/>
          <w:bCs/>
          <w:color w:val="000000" w:themeColor="text1"/>
          <w:sz w:val="24"/>
          <w:szCs w:val="24"/>
          <w:shd w:val="clear" w:color="auto" w:fill="FFFFFF"/>
          <w:lang w:val="mn-MN"/>
        </w:rPr>
        <w:t xml:space="preserve">л, зөвлөмжийг </w:t>
      </w:r>
      <w:r w:rsidRPr="007D7AAC">
        <w:rPr>
          <w:rFonts w:ascii="Arial" w:hAnsi="Arial" w:cs="Arial"/>
          <w:b/>
          <w:bCs/>
          <w:color w:val="000000" w:themeColor="text1"/>
          <w:sz w:val="24"/>
          <w:szCs w:val="24"/>
          <w:shd w:val="clear" w:color="auto" w:fill="FFFFFF"/>
          <w:lang w:val="mn-MN"/>
        </w:rPr>
        <w:t>гаргаж байна.</w:t>
      </w:r>
      <w:r w:rsidRPr="007D7AAC">
        <w:rPr>
          <w:rFonts w:ascii="Arial" w:hAnsi="Arial" w:cs="Arial"/>
          <w:color w:val="000000" w:themeColor="text1"/>
          <w:sz w:val="24"/>
          <w:szCs w:val="24"/>
          <w:shd w:val="clear" w:color="auto" w:fill="FFFFFF"/>
          <w:lang w:val="mn-MN"/>
        </w:rPr>
        <w:t xml:space="preserve"> Үүнд: </w:t>
      </w:r>
    </w:p>
    <w:p w14:paraId="6BC29386" w14:textId="74C37E2C" w:rsidR="00E208B5" w:rsidRPr="007D7AAC" w:rsidRDefault="00252F98" w:rsidP="00E208B5">
      <w:pPr>
        <w:pStyle w:val="ListParagraph"/>
        <w:numPr>
          <w:ilvl w:val="0"/>
          <w:numId w:val="2"/>
        </w:numPr>
        <w:tabs>
          <w:tab w:val="left" w:pos="1080"/>
        </w:tabs>
        <w:spacing w:after="120" w:line="276" w:lineRule="auto"/>
        <w:ind w:left="0" w:firstLine="1170"/>
        <w:contextualSpacing w:val="0"/>
        <w:jc w:val="both"/>
        <w:rPr>
          <w:rFonts w:ascii="Arial" w:hAnsi="Arial" w:cs="Arial"/>
          <w:color w:val="000000" w:themeColor="text1"/>
          <w:sz w:val="24"/>
          <w:szCs w:val="24"/>
          <w:lang w:val="mn-MN"/>
        </w:rPr>
      </w:pPr>
      <w:r w:rsidRPr="007D7AAC">
        <w:rPr>
          <w:rFonts w:ascii="Arial" w:hAnsi="Arial" w:cs="Arial"/>
          <w:color w:val="000000" w:themeColor="text1"/>
          <w:sz w:val="24"/>
          <w:szCs w:val="24"/>
          <w:lang w:val="mn-MN"/>
        </w:rPr>
        <w:t>Анх 1798 онд Томас Мальтус гэж эрдэмтэн “Хүнсний хангамж</w:t>
      </w:r>
      <w:r w:rsidR="00E208B5" w:rsidRPr="007D7AAC">
        <w:rPr>
          <w:rFonts w:ascii="Arial" w:hAnsi="Arial" w:cs="Arial"/>
          <w:color w:val="000000" w:themeColor="text1"/>
          <w:sz w:val="24"/>
          <w:szCs w:val="24"/>
          <w:lang w:val="mn-MN"/>
        </w:rPr>
        <w:t xml:space="preserve">” гэсэн ойлголтыг гаргаж ирснээр хүнсний аюулгүй байдлын онолын үндэс тавигдсан гэж үздэг. Үүнээс хойш эрдэмтэн судлаачид мөн олон улсын байгууллагаас хүнсний аюулгүй байдлын тодорхойлолтыг янз бүрээр тодорхойлж ирсэн. Хамгийн сүүлд 2002 онд НҮБ-ын Дэлхийн хүнсний бага хурлаар “Хүнсний аюулгүй байдал гэдэг нь хүнсний хангамж, хүртээмж, хүнсний бүтээгдэхүүний аюулгүй байдал ба шимт байдал, хүнсний тогтвортой байдал гэсэн  бүрэлдэхүүн хэсгээс бүрдэнэ гэж </w:t>
      </w:r>
      <w:r w:rsidR="009E6158" w:rsidRPr="007D7AAC">
        <w:rPr>
          <w:rFonts w:ascii="Arial" w:hAnsi="Arial" w:cs="Arial"/>
          <w:color w:val="000000" w:themeColor="text1"/>
          <w:sz w:val="24"/>
          <w:szCs w:val="24"/>
          <w:lang w:val="mn-MN"/>
        </w:rPr>
        <w:t>томьёолсон</w:t>
      </w:r>
      <w:r w:rsidR="00E208B5" w:rsidRPr="007D7AAC">
        <w:rPr>
          <w:rFonts w:ascii="Arial" w:hAnsi="Arial" w:cs="Arial"/>
          <w:color w:val="000000" w:themeColor="text1"/>
          <w:sz w:val="24"/>
          <w:szCs w:val="24"/>
          <w:lang w:val="mn-MN"/>
        </w:rPr>
        <w:t xml:space="preserve"> байдаг. Хүнсний аюулгүй байдлын чиглэлийн олон улсын гэрээ хэлэлцээр нь хүнсний аюулгүй байдлын онолын үзэл баримтлалын дагуу батлагдаж түүнийг дагаж мөрддөг. Иймд манай улс хүнсний аюулгүй байдлын онолын үзэл баримтлал</w:t>
      </w:r>
      <w:r w:rsidRPr="007D7AAC">
        <w:rPr>
          <w:rFonts w:ascii="Arial" w:hAnsi="Arial" w:cs="Arial"/>
          <w:color w:val="000000" w:themeColor="text1"/>
          <w:sz w:val="24"/>
          <w:szCs w:val="24"/>
          <w:lang w:val="mn-MN"/>
        </w:rPr>
        <w:t xml:space="preserve"> мөн</w:t>
      </w:r>
      <w:r w:rsidR="00E208B5" w:rsidRPr="007D7AAC">
        <w:rPr>
          <w:rFonts w:ascii="Arial" w:hAnsi="Arial" w:cs="Arial"/>
          <w:color w:val="000000" w:themeColor="text1"/>
          <w:sz w:val="24"/>
          <w:szCs w:val="24"/>
          <w:lang w:val="mn-MN"/>
        </w:rPr>
        <w:t xml:space="preserve"> олон улсын кон</w:t>
      </w:r>
      <w:r w:rsidRPr="007D7AAC">
        <w:rPr>
          <w:rFonts w:ascii="Arial" w:hAnsi="Arial" w:cs="Arial"/>
          <w:color w:val="000000" w:themeColor="text1"/>
          <w:sz w:val="24"/>
          <w:szCs w:val="24"/>
          <w:lang w:val="mn-MN"/>
        </w:rPr>
        <w:t>в</w:t>
      </w:r>
      <w:r w:rsidR="00E208B5" w:rsidRPr="007D7AAC">
        <w:rPr>
          <w:rFonts w:ascii="Arial" w:hAnsi="Arial" w:cs="Arial"/>
          <w:color w:val="000000" w:themeColor="text1"/>
          <w:sz w:val="24"/>
          <w:szCs w:val="24"/>
          <w:lang w:val="mn-MN"/>
        </w:rPr>
        <w:t>енц</w:t>
      </w:r>
      <w:r w:rsidRPr="007D7AAC">
        <w:rPr>
          <w:rFonts w:ascii="Arial" w:hAnsi="Arial" w:cs="Arial"/>
          <w:color w:val="000000" w:themeColor="text1"/>
          <w:sz w:val="24"/>
          <w:szCs w:val="24"/>
          <w:lang w:val="mn-MN"/>
        </w:rPr>
        <w:t>ид тусгагдсаны зорилт, арга хэмжээний дагуу хүнсний аюулгүй байдлыг хангах цогц бодлого, түүнийг хэрэгжүүлэх эрх зүйн орчныг бүрдүүлэх хэрэгтэй.</w:t>
      </w:r>
    </w:p>
    <w:p w14:paraId="3A38C2CA" w14:textId="3EAFB5CE" w:rsidR="00252F98" w:rsidRPr="007D7AAC" w:rsidRDefault="00252F98" w:rsidP="00E87D62">
      <w:pPr>
        <w:pStyle w:val="ListParagraph"/>
        <w:numPr>
          <w:ilvl w:val="0"/>
          <w:numId w:val="2"/>
        </w:numPr>
        <w:tabs>
          <w:tab w:val="left" w:pos="1080"/>
        </w:tabs>
        <w:spacing w:after="120" w:line="276" w:lineRule="auto"/>
        <w:ind w:left="0" w:firstLine="1170"/>
        <w:contextualSpacing w:val="0"/>
        <w:jc w:val="both"/>
        <w:rPr>
          <w:rFonts w:ascii="Arial" w:hAnsi="Arial" w:cs="Arial"/>
          <w:color w:val="000000" w:themeColor="text1"/>
          <w:sz w:val="24"/>
          <w:szCs w:val="24"/>
          <w:lang w:val="mn-MN"/>
        </w:rPr>
      </w:pPr>
      <w:r w:rsidRPr="007D7AAC">
        <w:rPr>
          <w:rFonts w:ascii="Arial" w:hAnsi="Arial" w:cs="Arial"/>
          <w:color w:val="000000" w:themeColor="text1"/>
          <w:sz w:val="24"/>
          <w:szCs w:val="24"/>
          <w:lang w:val="mn-MN"/>
        </w:rPr>
        <w:t>“Хүнсний хангамж, аюулгүй байдлыг хангах талаар авах зарим арга хэмжээ”-</w:t>
      </w:r>
      <w:r w:rsidR="006035F6">
        <w:rPr>
          <w:rFonts w:ascii="Arial" w:hAnsi="Arial" w:cs="Arial"/>
          <w:color w:val="000000" w:themeColor="text1"/>
          <w:sz w:val="24"/>
          <w:szCs w:val="24"/>
          <w:lang w:val="mn-MN"/>
        </w:rPr>
        <w:t>н</w:t>
      </w:r>
      <w:r w:rsidRPr="007D7AAC">
        <w:rPr>
          <w:rFonts w:ascii="Arial" w:hAnsi="Arial" w:cs="Arial"/>
          <w:color w:val="000000" w:themeColor="text1"/>
          <w:sz w:val="24"/>
          <w:szCs w:val="24"/>
          <w:lang w:val="mn-MN"/>
        </w:rPr>
        <w:t>ий тухай УИХ-ын 36 дугаар тогтоолыг баталснаар манай улсын хүнсний аюулгүй байдлыг хангах (2022-2026 он) дунд хугацааны бодлого хэрэгжиж эхэлсэн.</w:t>
      </w:r>
      <w:r w:rsidR="004C43F7" w:rsidRPr="007D7AAC">
        <w:rPr>
          <w:rFonts w:ascii="Arial" w:hAnsi="Arial" w:cs="Arial"/>
          <w:color w:val="000000" w:themeColor="text1"/>
          <w:sz w:val="24"/>
          <w:szCs w:val="24"/>
          <w:lang w:val="mn-MN"/>
        </w:rPr>
        <w:t xml:space="preserve"> </w:t>
      </w:r>
      <w:r w:rsidRPr="007D7AAC">
        <w:rPr>
          <w:rFonts w:ascii="Arial" w:hAnsi="Arial" w:cs="Arial"/>
          <w:color w:val="000000" w:themeColor="text1"/>
          <w:sz w:val="24"/>
          <w:szCs w:val="24"/>
          <w:lang w:val="mn-MN"/>
        </w:rPr>
        <w:t xml:space="preserve">Энэ бодлогод тусгагдсан </w:t>
      </w:r>
      <w:r w:rsidR="004C43F7" w:rsidRPr="007D7AAC">
        <w:rPr>
          <w:rFonts w:ascii="Arial" w:hAnsi="Arial" w:cs="Arial"/>
          <w:color w:val="000000" w:themeColor="text1"/>
          <w:sz w:val="24"/>
          <w:szCs w:val="24"/>
          <w:lang w:val="mn-MN"/>
        </w:rPr>
        <w:t xml:space="preserve">хүнсний аюулгүй байдлыг хангахтай холбоотой </w:t>
      </w:r>
      <w:r w:rsidRPr="007D7AAC">
        <w:rPr>
          <w:rFonts w:ascii="Arial" w:hAnsi="Arial" w:cs="Arial"/>
          <w:color w:val="000000" w:themeColor="text1"/>
          <w:sz w:val="24"/>
          <w:szCs w:val="24"/>
          <w:lang w:val="mn-MN"/>
        </w:rPr>
        <w:t xml:space="preserve">зорилт, арга хэмжээг хэрэгжүүлэх хүрээнд Хүнсний тухай хуульд нэмэлт өөрчлөлт оруулахаар УИХ-ын 36 дугаар тогтоолд </w:t>
      </w:r>
      <w:r w:rsidR="004C43F7" w:rsidRPr="007D7AAC">
        <w:rPr>
          <w:rFonts w:ascii="Arial" w:hAnsi="Arial" w:cs="Arial"/>
          <w:color w:val="000000" w:themeColor="text1"/>
          <w:sz w:val="24"/>
          <w:szCs w:val="24"/>
          <w:lang w:val="mn-MN"/>
        </w:rPr>
        <w:t>тусгасан. Иймд энэ бодлогын баримт бичигт тусгагдсан зорилт, арга хэмжээг тус хууль нэмж тусгах нь зүйтэй.</w:t>
      </w:r>
    </w:p>
    <w:p w14:paraId="42622CA0" w14:textId="2FF18746" w:rsidR="00143EA7" w:rsidRPr="007D7AAC" w:rsidRDefault="00143EA7" w:rsidP="00143EA7">
      <w:pPr>
        <w:pStyle w:val="ListParagraph"/>
        <w:numPr>
          <w:ilvl w:val="0"/>
          <w:numId w:val="2"/>
        </w:numPr>
        <w:tabs>
          <w:tab w:val="left" w:pos="1080"/>
        </w:tabs>
        <w:spacing w:after="120" w:line="276" w:lineRule="auto"/>
        <w:ind w:left="0" w:firstLine="1170"/>
        <w:contextualSpacing w:val="0"/>
        <w:jc w:val="both"/>
        <w:rPr>
          <w:rFonts w:ascii="Arial" w:hAnsi="Arial" w:cs="Arial"/>
          <w:color w:val="000000" w:themeColor="text1"/>
          <w:sz w:val="24"/>
          <w:szCs w:val="24"/>
          <w:lang w:val="mn-MN"/>
        </w:rPr>
      </w:pPr>
      <w:r w:rsidRPr="007D7AAC">
        <w:rPr>
          <w:rFonts w:ascii="Arial" w:hAnsi="Arial" w:cs="Arial"/>
          <w:color w:val="000000" w:themeColor="text1"/>
          <w:sz w:val="24"/>
          <w:szCs w:val="24"/>
          <w:lang w:val="mn-MN"/>
        </w:rPr>
        <w:t xml:space="preserve">Хүнсний хяналтын тогтолцоог хүнсний сүлжээнд бүхэлд нь буюу мал аж ахуй, газар тариалан, хүнс, хөдөө аж ахуй, хоол үйлдвэрлэл, тээвэр </w:t>
      </w:r>
      <w:r w:rsidR="00DB1F68" w:rsidRPr="007D7AAC">
        <w:rPr>
          <w:rFonts w:ascii="Arial" w:hAnsi="Arial" w:cs="Arial"/>
          <w:color w:val="000000" w:themeColor="text1"/>
          <w:sz w:val="24"/>
          <w:szCs w:val="24"/>
          <w:lang w:val="mn-MN"/>
        </w:rPr>
        <w:t>логистик</w:t>
      </w:r>
      <w:r w:rsidRPr="007D7AAC">
        <w:rPr>
          <w:rFonts w:ascii="Arial" w:hAnsi="Arial" w:cs="Arial"/>
          <w:color w:val="000000" w:themeColor="text1"/>
          <w:sz w:val="24"/>
          <w:szCs w:val="24"/>
          <w:lang w:val="mn-MN"/>
        </w:rPr>
        <w:t xml:space="preserve">, </w:t>
      </w:r>
      <w:r w:rsidR="00A6113B" w:rsidRPr="007D7AAC">
        <w:rPr>
          <w:rFonts w:ascii="Arial" w:hAnsi="Arial" w:cs="Arial"/>
          <w:color w:val="000000" w:themeColor="text1"/>
          <w:sz w:val="24"/>
          <w:szCs w:val="24"/>
          <w:lang w:val="mn-MN"/>
        </w:rPr>
        <w:t>хүнсний импорт,</w:t>
      </w:r>
      <w:r w:rsidRPr="007D7AAC">
        <w:rPr>
          <w:rFonts w:ascii="Arial" w:hAnsi="Arial" w:cs="Arial"/>
          <w:color w:val="000000" w:themeColor="text1"/>
          <w:sz w:val="24"/>
          <w:szCs w:val="24"/>
          <w:lang w:val="mn-MN"/>
        </w:rPr>
        <w:t xml:space="preserve"> </w:t>
      </w:r>
      <w:r w:rsidR="00A6113B" w:rsidRPr="007D7AAC">
        <w:rPr>
          <w:rFonts w:ascii="Arial" w:hAnsi="Arial" w:cs="Arial"/>
          <w:color w:val="000000" w:themeColor="text1"/>
          <w:sz w:val="24"/>
          <w:szCs w:val="24"/>
          <w:lang w:val="mn-MN"/>
        </w:rPr>
        <w:t xml:space="preserve">дотоодын хүнсний </w:t>
      </w:r>
      <w:r w:rsidRPr="007D7AAC">
        <w:rPr>
          <w:rFonts w:ascii="Arial" w:hAnsi="Arial" w:cs="Arial"/>
          <w:color w:val="000000" w:themeColor="text1"/>
          <w:sz w:val="24"/>
          <w:szCs w:val="24"/>
          <w:lang w:val="mn-MN"/>
        </w:rPr>
        <w:t xml:space="preserve">худалдаа, үйлчилгээ, түгээлт, хэрэглэгчийн хүнсний хэрэглээнд хяналт тавихаар бүрдүүлэх учиртай.  </w:t>
      </w:r>
    </w:p>
    <w:p w14:paraId="255DEDEF" w14:textId="014F107E" w:rsidR="00E72043" w:rsidRPr="007D7AAC" w:rsidRDefault="00143EA7" w:rsidP="00E72043">
      <w:pPr>
        <w:pStyle w:val="ListParagraph"/>
        <w:numPr>
          <w:ilvl w:val="0"/>
          <w:numId w:val="2"/>
        </w:numPr>
        <w:tabs>
          <w:tab w:val="left" w:pos="1080"/>
        </w:tabs>
        <w:spacing w:after="120" w:line="276" w:lineRule="auto"/>
        <w:ind w:left="0" w:firstLine="1170"/>
        <w:contextualSpacing w:val="0"/>
        <w:jc w:val="both"/>
        <w:rPr>
          <w:rFonts w:ascii="Arial" w:hAnsi="Arial" w:cs="Arial"/>
          <w:sz w:val="24"/>
          <w:szCs w:val="24"/>
          <w:lang w:val="mn-MN"/>
        </w:rPr>
      </w:pPr>
      <w:r w:rsidRPr="007D7AAC">
        <w:rPr>
          <w:rFonts w:ascii="Arial" w:hAnsi="Arial" w:cs="Arial"/>
          <w:sz w:val="24"/>
          <w:szCs w:val="24"/>
          <w:lang w:val="mn-MN"/>
        </w:rPr>
        <w:t>Х</w:t>
      </w:r>
      <w:r w:rsidR="00E72043" w:rsidRPr="007D7AAC">
        <w:rPr>
          <w:rFonts w:ascii="Arial" w:hAnsi="Arial" w:cs="Arial"/>
          <w:sz w:val="24"/>
          <w:szCs w:val="24"/>
          <w:lang w:val="mn-MN"/>
        </w:rPr>
        <w:t xml:space="preserve">үнсний үйлдвэрлэл, үйлчилгээ, түүхий эд, бүтээгдэхүүнд зөвхөн стандартыг мөрдлөг болгосноор хүнсний чанар, эрүүл ахуйн үзүүлэлтүүд нь зөвхөн стандартын шаардлагад нийцсэн байх учиртай. </w:t>
      </w:r>
      <w:r w:rsidRPr="007D7AAC">
        <w:rPr>
          <w:rFonts w:ascii="Arial" w:hAnsi="Arial" w:cs="Arial"/>
          <w:color w:val="000000" w:themeColor="text1"/>
          <w:sz w:val="24"/>
          <w:szCs w:val="24"/>
          <w:lang w:val="mn-MN"/>
        </w:rPr>
        <w:t xml:space="preserve">Иймд салбарын сайд, </w:t>
      </w:r>
      <w:r w:rsidR="00C75300" w:rsidRPr="007D7AAC">
        <w:rPr>
          <w:rFonts w:ascii="Arial" w:hAnsi="Arial" w:cs="Arial"/>
          <w:color w:val="000000" w:themeColor="text1"/>
          <w:sz w:val="24"/>
          <w:szCs w:val="24"/>
          <w:lang w:val="mn-MN"/>
        </w:rPr>
        <w:t>агентлагийн</w:t>
      </w:r>
      <w:r w:rsidRPr="007D7AAC">
        <w:rPr>
          <w:rFonts w:ascii="Arial" w:hAnsi="Arial" w:cs="Arial"/>
          <w:color w:val="000000" w:themeColor="text1"/>
          <w:sz w:val="24"/>
          <w:szCs w:val="24"/>
          <w:lang w:val="mn-MN"/>
        </w:rPr>
        <w:t xml:space="preserve"> удирдлагаас хүнс, хөдөө аж ахуй, хоол үйлдвэрлэлийн түүхий эд, бүтээгдэхүүний чанар, баталгаат байдалтай холбоотой</w:t>
      </w:r>
      <w:r w:rsidRPr="007D7AAC">
        <w:rPr>
          <w:rFonts w:ascii="Arial" w:hAnsi="Arial" w:cs="Arial"/>
          <w:sz w:val="24"/>
          <w:szCs w:val="24"/>
          <w:lang w:val="mn-MN"/>
        </w:rPr>
        <w:t xml:space="preserve"> дүрэм, журам, заавар батлахгүй байхыг анхаарах хэрэгтэй. Ингэснээр</w:t>
      </w:r>
      <w:r w:rsidR="00E72043" w:rsidRPr="007D7AAC">
        <w:rPr>
          <w:rFonts w:ascii="Arial" w:hAnsi="Arial" w:cs="Arial"/>
          <w:sz w:val="24"/>
          <w:szCs w:val="24"/>
          <w:lang w:val="mn-MN"/>
        </w:rPr>
        <w:t xml:space="preserve"> салбарын түвшинд мэргэжлийн удирдлагаар хангагдах нэг нөхцөл бүрдэнэ. </w:t>
      </w:r>
    </w:p>
    <w:p w14:paraId="7648CADE" w14:textId="57FDCBC3" w:rsidR="005B2ECB" w:rsidRPr="007D7AAC" w:rsidRDefault="005B2ECB" w:rsidP="007B2A75">
      <w:pPr>
        <w:pStyle w:val="ListParagraph"/>
        <w:numPr>
          <w:ilvl w:val="0"/>
          <w:numId w:val="2"/>
        </w:numPr>
        <w:tabs>
          <w:tab w:val="left" w:pos="1080"/>
        </w:tabs>
        <w:spacing w:after="120" w:line="276" w:lineRule="auto"/>
        <w:ind w:left="0" w:firstLine="1170"/>
        <w:contextualSpacing w:val="0"/>
        <w:jc w:val="both"/>
        <w:rPr>
          <w:rFonts w:ascii="Arial" w:hAnsi="Arial" w:cs="Arial"/>
          <w:sz w:val="24"/>
          <w:szCs w:val="24"/>
          <w:lang w:val="mn-MN"/>
        </w:rPr>
      </w:pPr>
      <w:r w:rsidRPr="007D7AAC">
        <w:rPr>
          <w:rFonts w:ascii="Arial" w:hAnsi="Arial" w:cs="Arial"/>
          <w:sz w:val="24"/>
          <w:szCs w:val="24"/>
          <w:lang w:val="mn-MN"/>
        </w:rPr>
        <w:t>Хүнсний чиглэлийн үйл ажиллагаа эрхлэгчдийн бүртгэлийг бодитоор гаргаж төрийн байгууллагууд өөр хоорондоо мэдээллээ солилцдог болох, үйл ажиллагаа нь зогссон тохиолдолд тухайн аж ахуй нэгжийг бүртгэлээс хасалт хийлгэдэг болох, бүртгэлийн нэгдсэн тогтолцоог бүрдүүлж үнэн зөв, бодит эх сурвалжийг бий болгоход анхаарах нь зүйтэй байна.</w:t>
      </w:r>
    </w:p>
    <w:p w14:paraId="619BAAF8" w14:textId="2B969355" w:rsidR="005B2ECB" w:rsidRPr="007D7AAC" w:rsidRDefault="00E62A98" w:rsidP="007B2A75">
      <w:pPr>
        <w:pStyle w:val="ListParagraph"/>
        <w:numPr>
          <w:ilvl w:val="0"/>
          <w:numId w:val="2"/>
        </w:numPr>
        <w:tabs>
          <w:tab w:val="left" w:pos="1080"/>
        </w:tabs>
        <w:spacing w:after="120" w:line="276" w:lineRule="auto"/>
        <w:ind w:left="0" w:firstLine="1170"/>
        <w:contextualSpacing w:val="0"/>
        <w:jc w:val="both"/>
        <w:rPr>
          <w:rFonts w:ascii="Arial" w:hAnsi="Arial" w:cs="Arial"/>
          <w:sz w:val="24"/>
          <w:szCs w:val="24"/>
          <w:lang w:val="mn-MN"/>
        </w:rPr>
      </w:pPr>
      <w:r w:rsidRPr="007D7AAC">
        <w:rPr>
          <w:rFonts w:ascii="Arial" w:hAnsi="Arial" w:cs="Arial"/>
          <w:sz w:val="24"/>
          <w:szCs w:val="24"/>
          <w:lang w:val="mn-MN"/>
        </w:rPr>
        <w:lastRenderedPageBreak/>
        <w:t>Х</w:t>
      </w:r>
      <w:r w:rsidR="005B2ECB" w:rsidRPr="007D7AAC">
        <w:rPr>
          <w:rFonts w:ascii="Arial" w:hAnsi="Arial" w:cs="Arial"/>
          <w:sz w:val="24"/>
          <w:szCs w:val="24"/>
          <w:lang w:val="mn-MN"/>
        </w:rPr>
        <w:t xml:space="preserve">үнсний чиглэлийн үйл </w:t>
      </w:r>
      <w:r w:rsidR="009E6158" w:rsidRPr="007D7AAC">
        <w:rPr>
          <w:rFonts w:ascii="Arial" w:hAnsi="Arial" w:cs="Arial"/>
          <w:sz w:val="24"/>
          <w:szCs w:val="24"/>
          <w:lang w:val="mn-MN"/>
        </w:rPr>
        <w:t>ажиллагаанд</w:t>
      </w:r>
      <w:r w:rsidR="005B2ECB" w:rsidRPr="007D7AAC">
        <w:rPr>
          <w:rFonts w:ascii="Arial" w:hAnsi="Arial" w:cs="Arial"/>
          <w:sz w:val="24"/>
          <w:szCs w:val="24"/>
          <w:lang w:val="mn-MN"/>
        </w:rPr>
        <w:t xml:space="preserve"> зохистой дадлыг нэвтрүүлэх талаар аж ахуй нэгж, байгууллагуудад сургалтыг зохион байгуулах, зохистой дадлыг заавал нэвтрүүлэх ёстой талаар хууль эрх зүйн мэдлэгийг олгох, </w:t>
      </w:r>
      <w:r w:rsidR="009E6158" w:rsidRPr="007D7AAC">
        <w:rPr>
          <w:rFonts w:ascii="Arial" w:hAnsi="Arial" w:cs="Arial"/>
          <w:sz w:val="24"/>
          <w:szCs w:val="24"/>
          <w:lang w:val="mn-MN"/>
        </w:rPr>
        <w:t>зохистой</w:t>
      </w:r>
      <w:r w:rsidR="005B2ECB" w:rsidRPr="007D7AAC">
        <w:rPr>
          <w:rFonts w:ascii="Arial" w:hAnsi="Arial" w:cs="Arial"/>
          <w:sz w:val="24"/>
          <w:szCs w:val="24"/>
          <w:lang w:val="mn-MN"/>
        </w:rPr>
        <w:t xml:space="preserve"> дадлыг </w:t>
      </w:r>
      <w:r w:rsidR="00BB341F" w:rsidRPr="007D7AAC">
        <w:rPr>
          <w:rFonts w:ascii="Arial" w:hAnsi="Arial" w:cs="Arial"/>
          <w:sz w:val="24"/>
          <w:szCs w:val="24"/>
          <w:lang w:val="mn-MN"/>
        </w:rPr>
        <w:t>нэвтрүүлсэнд</w:t>
      </w:r>
      <w:r w:rsidR="005B2ECB" w:rsidRPr="007D7AAC">
        <w:rPr>
          <w:rFonts w:ascii="Arial" w:hAnsi="Arial" w:cs="Arial"/>
          <w:sz w:val="24"/>
          <w:szCs w:val="24"/>
          <w:lang w:val="mn-MN"/>
        </w:rPr>
        <w:t xml:space="preserve"> баталгаажуулах байгууллагыг итгэмжлэлд хамруулах, итгэмжлэгдсэн тухайн байгууллага нь баталгаажуулалтыг хийх зэрэг цогц арга хэмжээ авах шаардлагатай байна.</w:t>
      </w:r>
    </w:p>
    <w:p w14:paraId="2BFAE3C1" w14:textId="3736DBB6" w:rsidR="00E62A98" w:rsidRPr="007D7AAC" w:rsidRDefault="00E62A98"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Нэн түрүүнд хөдөө аж ахуйн гаралтай түүхий эд, бүтээгдэхүүний гарал үүслийн бүртгэлжүүлэлт, </w:t>
      </w:r>
      <w:r w:rsidR="00BB341F" w:rsidRPr="007D7AAC">
        <w:rPr>
          <w:rFonts w:ascii="Arial" w:hAnsi="Arial" w:cs="Arial"/>
          <w:sz w:val="24"/>
          <w:szCs w:val="24"/>
          <w:lang w:val="mn-MN"/>
        </w:rPr>
        <w:t>баталгаажуулалтын</w:t>
      </w:r>
      <w:r w:rsidRPr="007D7AAC">
        <w:rPr>
          <w:rFonts w:ascii="Arial" w:hAnsi="Arial" w:cs="Arial"/>
          <w:sz w:val="24"/>
          <w:szCs w:val="24"/>
          <w:lang w:val="mn-MN"/>
        </w:rPr>
        <w:t xml:space="preserve"> тогтолцоотой болох, газар тариалан, мал аж ахуйн түүхий эдийн тогтвортой нийлүүлэлтийг бий болгох хадгалалт тээвэрлэлтийн </w:t>
      </w:r>
      <w:r w:rsidR="00BB341F" w:rsidRPr="007D7AAC">
        <w:rPr>
          <w:rFonts w:ascii="Arial" w:hAnsi="Arial" w:cs="Arial"/>
          <w:sz w:val="24"/>
          <w:szCs w:val="24"/>
          <w:lang w:val="mn-MN"/>
        </w:rPr>
        <w:t>логистикийг</w:t>
      </w:r>
      <w:r w:rsidRPr="007D7AAC">
        <w:rPr>
          <w:rFonts w:ascii="Arial" w:hAnsi="Arial" w:cs="Arial"/>
          <w:sz w:val="24"/>
          <w:szCs w:val="24"/>
          <w:lang w:val="mn-MN"/>
        </w:rPr>
        <w:t xml:space="preserve"> хөгжүүлэх</w:t>
      </w:r>
      <w:r w:rsidR="004C43F7" w:rsidRPr="007D7AAC">
        <w:rPr>
          <w:rFonts w:ascii="Arial" w:hAnsi="Arial" w:cs="Arial"/>
          <w:sz w:val="24"/>
          <w:szCs w:val="24"/>
          <w:lang w:val="mn-MN"/>
        </w:rPr>
        <w:t xml:space="preserve"> </w:t>
      </w:r>
      <w:r w:rsidR="00BB341F" w:rsidRPr="007D7AAC">
        <w:rPr>
          <w:rFonts w:ascii="Arial" w:hAnsi="Arial" w:cs="Arial"/>
          <w:sz w:val="24"/>
          <w:szCs w:val="24"/>
          <w:lang w:val="mn-MN"/>
        </w:rPr>
        <w:t>хэрэгтэй</w:t>
      </w:r>
      <w:r w:rsidR="004C43F7" w:rsidRPr="007D7AAC">
        <w:rPr>
          <w:rFonts w:ascii="Arial" w:hAnsi="Arial" w:cs="Arial"/>
          <w:sz w:val="24"/>
          <w:szCs w:val="24"/>
          <w:lang w:val="mn-MN"/>
        </w:rPr>
        <w:t xml:space="preserve"> байна. Улмаар Хүнсний тухай хуульд “хүнс, хөдөө аж ахуй, хоол үйлдвэрлэл, худалдаа, үйлчилгээнд хадгалалт, тээвэрлэлтийн стандартыг мөрдлөг болгоно” гэж тусгах нь зүйтэй.</w:t>
      </w:r>
    </w:p>
    <w:p w14:paraId="53004006" w14:textId="0359E216" w:rsidR="004247E6" w:rsidRPr="007D7AAC" w:rsidRDefault="004247E6"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Хүн амын өдөр тутмын хүнсний хэрэглээний нэр төрлийг нэмэгдүүлж хүнсний шим тэжээлийг дутлыг бууруулах, цаашилбал далд өлсгөлөн буюу амин дэм, эрдэс бодисын дуталд өртөх эрсдэлийг багасгах чиглэлээр дорвитой арга хэмжээ авах нь зүйтэй. Тухайлбал сүүн бүтээгдэхүүний хэрэглээг 20-иар, буурцагт ургамал, жимс </w:t>
      </w:r>
      <w:r w:rsidR="00BB341F" w:rsidRPr="007D7AAC">
        <w:rPr>
          <w:rFonts w:ascii="Arial" w:hAnsi="Arial" w:cs="Arial"/>
          <w:sz w:val="24"/>
          <w:szCs w:val="24"/>
          <w:lang w:val="mn-MN"/>
        </w:rPr>
        <w:t>жимсгэнийн</w:t>
      </w:r>
      <w:r w:rsidRPr="007D7AAC">
        <w:rPr>
          <w:rFonts w:ascii="Arial" w:hAnsi="Arial" w:cs="Arial"/>
          <w:sz w:val="24"/>
          <w:szCs w:val="24"/>
          <w:lang w:val="mn-MN"/>
        </w:rPr>
        <w:t xml:space="preserve"> хэрэглээг эрс нэмэгдүүлж, мах, махан бүтээгдэхүүний хэрэглээг бууруулах, зохистой </w:t>
      </w:r>
      <w:r w:rsidR="00BB341F" w:rsidRPr="007D7AAC">
        <w:rPr>
          <w:rFonts w:ascii="Arial" w:hAnsi="Arial" w:cs="Arial"/>
          <w:sz w:val="24"/>
          <w:szCs w:val="24"/>
          <w:lang w:val="mn-MN"/>
        </w:rPr>
        <w:t>хооллолтын</w:t>
      </w:r>
      <w:r w:rsidRPr="007D7AAC">
        <w:rPr>
          <w:rFonts w:ascii="Arial" w:hAnsi="Arial" w:cs="Arial"/>
          <w:sz w:val="24"/>
          <w:szCs w:val="24"/>
          <w:lang w:val="mn-MN"/>
        </w:rPr>
        <w:t xml:space="preserve"> талаар сургалт сурталчилгааг олон нийтэд хүргэх,</w:t>
      </w:r>
      <w:r w:rsidR="004C43F7" w:rsidRPr="007D7AAC">
        <w:rPr>
          <w:rFonts w:ascii="Arial" w:hAnsi="Arial" w:cs="Arial"/>
          <w:sz w:val="24"/>
          <w:szCs w:val="24"/>
          <w:lang w:val="mn-MN"/>
        </w:rPr>
        <w:t xml:space="preserve"> ялангуяа салбарын яамны зүгээс зөвхөн газар тариалангийн үйлдвэрлэлийн бодлого ярьж, </w:t>
      </w:r>
      <w:r w:rsidR="00BB341F" w:rsidRPr="007D7AAC">
        <w:rPr>
          <w:rFonts w:ascii="Arial" w:hAnsi="Arial" w:cs="Arial"/>
          <w:sz w:val="24"/>
          <w:szCs w:val="24"/>
          <w:lang w:val="mn-MN"/>
        </w:rPr>
        <w:t>хэрэгжүүлдгээ</w:t>
      </w:r>
      <w:r w:rsidR="004C43F7" w:rsidRPr="007D7AAC">
        <w:rPr>
          <w:rFonts w:ascii="Arial" w:hAnsi="Arial" w:cs="Arial"/>
          <w:sz w:val="24"/>
          <w:szCs w:val="24"/>
          <w:lang w:val="mn-MN"/>
        </w:rPr>
        <w:t xml:space="preserve"> хязгаарлах, хүнсний аюулгүй байдлыг цогц байдлаар хангахад мэргэжлийн удирдлагатай болох хэрэгтэй.</w:t>
      </w:r>
    </w:p>
    <w:p w14:paraId="4BA50902" w14:textId="77777777" w:rsidR="004247E6" w:rsidRPr="007D7AAC" w:rsidRDefault="004247E6" w:rsidP="007B2A75">
      <w:pPr>
        <w:pStyle w:val="ListParagraph"/>
        <w:numPr>
          <w:ilvl w:val="0"/>
          <w:numId w:val="2"/>
        </w:numPr>
        <w:tabs>
          <w:tab w:val="left" w:pos="1080"/>
        </w:tabs>
        <w:spacing w:after="120" w:line="276" w:lineRule="auto"/>
        <w:ind w:left="0" w:firstLine="1170"/>
        <w:jc w:val="both"/>
        <w:rPr>
          <w:rFonts w:ascii="Arial" w:hAnsi="Arial" w:cs="Arial"/>
          <w:sz w:val="24"/>
          <w:szCs w:val="24"/>
          <w:lang w:val="mn-MN"/>
        </w:rPr>
      </w:pPr>
      <w:r w:rsidRPr="007D7AAC">
        <w:rPr>
          <w:rFonts w:ascii="Arial" w:hAnsi="Arial" w:cs="Arial"/>
          <w:sz w:val="24"/>
          <w:szCs w:val="24"/>
          <w:lang w:val="mn-MN"/>
        </w:rPr>
        <w:t xml:space="preserve">Ядуу эмзэг өрхийн хүн амын хүнсний хангамжийн баталгаат байдал алдагдахаас хамгаалах, далд өлсгөлөнг бууруулах, ялангуяа улирлын чанартай хүнсний хомсдол, байгаль, цаг уурын гамшиг бэрхшээлийн үед тэдгээр иргэдэд чиглэсэн нийгмийн хамгааллын арга хэмжээг авах шаардлагатай байна. </w:t>
      </w:r>
    </w:p>
    <w:p w14:paraId="5921E4AE" w14:textId="48C0ED1F" w:rsidR="007D4337" w:rsidRPr="007D7AAC" w:rsidRDefault="005B2ECB" w:rsidP="00E87D62">
      <w:pPr>
        <w:pStyle w:val="ListParagraph"/>
        <w:numPr>
          <w:ilvl w:val="0"/>
          <w:numId w:val="2"/>
        </w:numPr>
        <w:tabs>
          <w:tab w:val="left" w:pos="1080"/>
        </w:tabs>
        <w:spacing w:after="120" w:line="276" w:lineRule="auto"/>
        <w:ind w:left="0" w:firstLine="1170"/>
        <w:jc w:val="both"/>
        <w:rPr>
          <w:rFonts w:ascii="Arial" w:hAnsi="Arial" w:cs="Arial"/>
          <w:lang w:val="mn-MN"/>
        </w:rPr>
      </w:pPr>
      <w:r w:rsidRPr="007D7AAC">
        <w:rPr>
          <w:rFonts w:ascii="Arial" w:hAnsi="Arial" w:cs="Arial"/>
          <w:sz w:val="24"/>
          <w:szCs w:val="24"/>
          <w:lang w:val="mn-MN"/>
        </w:rPr>
        <w:t>Хүнсний аюулгүй байдлын үндэсний зөвлөлийн үйл ажиллагааг идэвхжүүлэхийн тулд Зөвлөлийн нарийн бичгийн даргыг томилон, хүнсний аюулгүй байдлыг хангахад оролцдог бүх төрийн болон төрийн бус байгууллагуудын үйл ажиллагааг уялдуулан зохицуулах, Зөвлөлийн дэргэдэх мэргэжлийн салбар зөвлөлүүдийг ажиллуулж эхлүүлэх зэрэг хуулиар заасан чиг үүргийн хүрээнд үйл ажиллагааг явуулах шаардлагатай байна.</w:t>
      </w:r>
    </w:p>
    <w:p w14:paraId="23538D15" w14:textId="79AB4FC7" w:rsidR="00EE691A" w:rsidRPr="007D7AAC" w:rsidRDefault="008031B8" w:rsidP="007D7AAC">
      <w:pPr>
        <w:pStyle w:val="ListParagraph"/>
        <w:numPr>
          <w:ilvl w:val="0"/>
          <w:numId w:val="2"/>
        </w:numPr>
        <w:tabs>
          <w:tab w:val="left" w:pos="1080"/>
        </w:tabs>
        <w:spacing w:after="120" w:line="276" w:lineRule="auto"/>
        <w:ind w:left="0" w:firstLine="1170"/>
        <w:jc w:val="both"/>
        <w:rPr>
          <w:rFonts w:ascii="Arial" w:hAnsi="Arial" w:cs="Arial"/>
          <w:b/>
          <w:bCs/>
          <w:shd w:val="clear" w:color="auto" w:fill="FFFFFF"/>
          <w:lang w:val="mn-MN"/>
        </w:rPr>
      </w:pPr>
      <w:r w:rsidRPr="007D7AAC">
        <w:rPr>
          <w:rFonts w:ascii="Arial" w:hAnsi="Arial" w:cs="Arial"/>
          <w:sz w:val="24"/>
          <w:szCs w:val="24"/>
          <w:lang w:val="mn-MN"/>
        </w:rPr>
        <w:t>Хүнсний аюулгүй байдлыг хангах цогц бодлогыг жигд х</w:t>
      </w:r>
      <w:r w:rsidR="00245E21" w:rsidRPr="007D7AAC">
        <w:rPr>
          <w:rFonts w:ascii="Arial" w:hAnsi="Arial" w:cs="Arial"/>
          <w:sz w:val="24"/>
          <w:szCs w:val="24"/>
          <w:lang w:val="mn-MN"/>
        </w:rPr>
        <w:t>ү</w:t>
      </w:r>
      <w:r w:rsidRPr="007D7AAC">
        <w:rPr>
          <w:rFonts w:ascii="Arial" w:hAnsi="Arial" w:cs="Arial"/>
          <w:sz w:val="24"/>
          <w:szCs w:val="24"/>
          <w:lang w:val="mn-MN"/>
        </w:rPr>
        <w:t xml:space="preserve">ртээмжтэйгээр хэрэгжүүлэх, түүнд хяналт тавих, удирдлагын тогтолцоог бий болгох, ялангуяа хүнсний аюулгүй байдлын бодлогыг мэргэжлийн удирдлагаар чиглүүлэх, салбарын хүний нөөцийн бодлоготой болох, хүнсний эрдэм шинжилгээний байгууллагаар хүнс судлалын чиглэлийн судалгаа, туршилтыг явуулах, төрийн үйл хэрэгт хүнд </w:t>
      </w:r>
      <w:r w:rsidR="00C75300" w:rsidRPr="007D7AAC">
        <w:rPr>
          <w:rFonts w:ascii="Arial" w:hAnsi="Arial" w:cs="Arial"/>
          <w:sz w:val="24"/>
          <w:szCs w:val="24"/>
          <w:lang w:val="mn-MN"/>
        </w:rPr>
        <w:t>суртлыг</w:t>
      </w:r>
      <w:r w:rsidRPr="007D7AAC">
        <w:rPr>
          <w:rFonts w:ascii="Arial" w:hAnsi="Arial" w:cs="Arial"/>
          <w:sz w:val="24"/>
          <w:szCs w:val="24"/>
          <w:lang w:val="mn-MN"/>
        </w:rPr>
        <w:t xml:space="preserve"> буруулах, арилгах зорилгоор цахимжуулах, олон нийтийн хяналт, оролцоог хангах, бодлогын хэрэгжилтийг хангах эрх зүйн орчныг бүрдүүлэхэд анхаарч ажиллах</w:t>
      </w:r>
      <w:r w:rsidR="001B1D12" w:rsidRPr="007D7AAC">
        <w:rPr>
          <w:rFonts w:ascii="Arial" w:hAnsi="Arial" w:cs="Arial"/>
          <w:sz w:val="24"/>
          <w:szCs w:val="24"/>
          <w:lang w:val="mn-MN"/>
        </w:rPr>
        <w:t>ад хүн бүрийн хүчин зүтгэл</w:t>
      </w:r>
      <w:r w:rsidRPr="007D7AAC">
        <w:rPr>
          <w:rFonts w:ascii="Arial" w:hAnsi="Arial" w:cs="Arial"/>
          <w:sz w:val="24"/>
          <w:szCs w:val="24"/>
          <w:lang w:val="mn-MN"/>
        </w:rPr>
        <w:t xml:space="preserve"> хэрэгтэй байна.</w:t>
      </w:r>
      <w:r w:rsidR="00EE691A" w:rsidRPr="007D7AAC">
        <w:rPr>
          <w:rFonts w:ascii="Arial" w:hAnsi="Arial" w:cs="Arial"/>
          <w:b/>
          <w:bCs/>
          <w:shd w:val="clear" w:color="auto" w:fill="FFFFFF"/>
          <w:lang w:val="mn-MN"/>
        </w:rPr>
        <w:br w:type="page"/>
      </w:r>
    </w:p>
    <w:p w14:paraId="411CB74F" w14:textId="77777777" w:rsidR="00DE2CCA" w:rsidRPr="007D7AAC" w:rsidRDefault="00A124D8" w:rsidP="00B306C3">
      <w:pPr>
        <w:pStyle w:val="Heading1"/>
        <w:jc w:val="center"/>
        <w:rPr>
          <w:rFonts w:ascii="Arial" w:hAnsi="Arial" w:cs="Arial"/>
          <w:b/>
          <w:bCs/>
          <w:sz w:val="22"/>
          <w:szCs w:val="22"/>
          <w:shd w:val="clear" w:color="auto" w:fill="FFFFFF"/>
          <w:lang w:val="mn-MN"/>
        </w:rPr>
      </w:pPr>
      <w:bookmarkStart w:id="45" w:name="_Toc200035331"/>
      <w:r w:rsidRPr="007D7AAC">
        <w:rPr>
          <w:rFonts w:ascii="Arial" w:hAnsi="Arial" w:cs="Arial"/>
          <w:b/>
          <w:bCs/>
          <w:sz w:val="22"/>
          <w:szCs w:val="22"/>
          <w:shd w:val="clear" w:color="auto" w:fill="FFFFFF"/>
          <w:lang w:val="mn-MN"/>
        </w:rPr>
        <w:lastRenderedPageBreak/>
        <w:t>АШИГЛАСАН МАТЕРИАЛЫН ЖАГСААЛТ</w:t>
      </w:r>
      <w:bookmarkEnd w:id="45"/>
    </w:p>
    <w:p w14:paraId="19FC909C" w14:textId="77777777" w:rsidR="00BB1209" w:rsidRPr="007D7AAC" w:rsidRDefault="00BB1209" w:rsidP="0027440C">
      <w:pPr>
        <w:jc w:val="both"/>
        <w:rPr>
          <w:rFonts w:ascii="Arial" w:hAnsi="Arial" w:cs="Arial"/>
          <w:b/>
          <w:u w:val="single"/>
          <w:lang w:val="mn-MN"/>
        </w:rPr>
      </w:pPr>
    </w:p>
    <w:p w14:paraId="7861A47E" w14:textId="2AFF2A0A" w:rsidR="00DE2CCA" w:rsidRPr="007D7AAC" w:rsidRDefault="00DE2CCA" w:rsidP="0027440C">
      <w:pPr>
        <w:spacing w:after="120" w:line="276" w:lineRule="auto"/>
        <w:jc w:val="both"/>
        <w:rPr>
          <w:rFonts w:ascii="Arial" w:hAnsi="Arial" w:cs="Arial"/>
          <w:b/>
          <w:u w:val="single"/>
          <w:lang w:val="mn-MN"/>
        </w:rPr>
      </w:pPr>
      <w:r w:rsidRPr="007D7AAC">
        <w:rPr>
          <w:rFonts w:ascii="Arial" w:hAnsi="Arial" w:cs="Arial"/>
          <w:b/>
          <w:u w:val="single"/>
          <w:lang w:val="mn-MN"/>
        </w:rPr>
        <w:t>1.Монгол Улсын хууль тогтоомж</w:t>
      </w:r>
    </w:p>
    <w:p w14:paraId="54F06B09" w14:textId="77777777"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2010-07-15 ҮАБ-ын Үзэл баримтлал</w:t>
      </w:r>
    </w:p>
    <w:p w14:paraId="26471C73" w14:textId="12202D3B"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2012-12-20 Хүнсний тухай хууль</w:t>
      </w:r>
    </w:p>
    <w:p w14:paraId="111B3C00" w14:textId="49735124"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 xml:space="preserve">2012-12-20 Хүнсний бүтээгдэхүүний аюулгүй байдлыг хангах тухай хууль </w:t>
      </w:r>
    </w:p>
    <w:p w14:paraId="359BD6A5" w14:textId="3303FE71"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2016-04-07 Органик хүнсний тухай хууль</w:t>
      </w:r>
    </w:p>
    <w:p w14:paraId="36865095" w14:textId="5EE6C5B6"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2017-05-12 Нялх, балчир хүүхдийн хүнсний тухай хууль</w:t>
      </w:r>
    </w:p>
    <w:p w14:paraId="59CE3965" w14:textId="3B44F138"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2017-05-11 Зөрчлийн тухай хууль</w:t>
      </w:r>
    </w:p>
    <w:p w14:paraId="577CCCA7" w14:textId="563BC530"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2017-12-08 Мал, амьтны эрүүл мэндийн тухай хууль</w:t>
      </w:r>
    </w:p>
    <w:p w14:paraId="4DB7C869" w14:textId="77777777"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2017-12-14 Малын генетик нөөцийн тухай хууль</w:t>
      </w:r>
    </w:p>
    <w:p w14:paraId="21D71514" w14:textId="1E904494"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2018-05-03 Баяжуулсан хүнсний тухай хууль</w:t>
      </w:r>
    </w:p>
    <w:p w14:paraId="53505CA8" w14:textId="77777777"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2019-05-30 Ерөнхий боловсролын сургуулийн хоол үйлдвэрлэл, үйлчилгээний тухай хууль</w:t>
      </w:r>
    </w:p>
    <w:p w14:paraId="4CFF824E" w14:textId="77777777"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2017-05-18 Зөрчил шалган шийдвэрлэх ажиллагааны тухай</w:t>
      </w:r>
    </w:p>
    <w:p w14:paraId="6E2377BD" w14:textId="1FA3B2D7"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2015-10-26 Гамшгаас хамгаалах ерөнхий төлөвлөгөө</w:t>
      </w:r>
    </w:p>
    <w:p w14:paraId="61B57309" w14:textId="77777777"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 xml:space="preserve">2015-11-13 Хүнсний аюулгүй байдлыг хангах салбар дундын стратеги 2016-2021, </w:t>
      </w:r>
    </w:p>
    <w:p w14:paraId="090B1756" w14:textId="6610AA1C"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2015-11-16 “Хүн амын хоол тэжээл” үндэсний хөтөлбөр</w:t>
      </w:r>
    </w:p>
    <w:p w14:paraId="098AE369" w14:textId="285AE35E" w:rsidR="007B2A75" w:rsidRPr="007D7AAC" w:rsidRDefault="007B2A75" w:rsidP="00B306C3">
      <w:pPr>
        <w:numPr>
          <w:ilvl w:val="0"/>
          <w:numId w:val="5"/>
        </w:numPr>
        <w:spacing w:after="120" w:line="276" w:lineRule="auto"/>
        <w:jc w:val="both"/>
        <w:rPr>
          <w:rFonts w:ascii="Arial" w:hAnsi="Arial" w:cs="Arial"/>
          <w:lang w:val="mn-MN"/>
        </w:rPr>
      </w:pPr>
      <w:r w:rsidRPr="007D7AAC">
        <w:rPr>
          <w:rFonts w:ascii="Arial" w:hAnsi="Arial" w:cs="Arial"/>
          <w:lang w:val="mn-MN"/>
        </w:rPr>
        <w:t>2015-11-26 Төрөөс хүнс, хөдөө аж ахуйн талаар баримтлах бодлого</w:t>
      </w:r>
    </w:p>
    <w:p w14:paraId="5CD985C5" w14:textId="10AECEBD"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20</w:t>
      </w:r>
      <w:r w:rsidR="007B2A75" w:rsidRPr="007D7AAC">
        <w:rPr>
          <w:rFonts w:ascii="Arial" w:hAnsi="Arial" w:cs="Arial"/>
          <w:lang w:val="mn-MN"/>
        </w:rPr>
        <w:t>23</w:t>
      </w:r>
      <w:r w:rsidRPr="007D7AAC">
        <w:rPr>
          <w:rFonts w:ascii="Arial" w:hAnsi="Arial" w:cs="Arial"/>
          <w:lang w:val="mn-MN"/>
        </w:rPr>
        <w:t>-</w:t>
      </w:r>
      <w:r w:rsidR="007B2A75" w:rsidRPr="007D7AAC">
        <w:rPr>
          <w:rFonts w:ascii="Arial" w:hAnsi="Arial" w:cs="Arial"/>
          <w:lang w:val="mn-MN"/>
        </w:rPr>
        <w:t>12</w:t>
      </w:r>
      <w:r w:rsidRPr="007D7AAC">
        <w:rPr>
          <w:rFonts w:ascii="Arial" w:hAnsi="Arial" w:cs="Arial"/>
          <w:lang w:val="mn-MN"/>
        </w:rPr>
        <w:t>-</w:t>
      </w:r>
      <w:r w:rsidR="007B2A75" w:rsidRPr="007D7AAC">
        <w:rPr>
          <w:rFonts w:ascii="Arial" w:hAnsi="Arial" w:cs="Arial"/>
          <w:lang w:val="mn-MN"/>
        </w:rPr>
        <w:t>25</w:t>
      </w:r>
      <w:r w:rsidRPr="007D7AAC">
        <w:rPr>
          <w:rFonts w:ascii="Arial" w:hAnsi="Arial" w:cs="Arial"/>
          <w:lang w:val="mn-MN"/>
        </w:rPr>
        <w:t xml:space="preserve"> Хүнсний аюулгүй байдлын статистикийн үзүүлэлтийг тооцох аргачлал </w:t>
      </w:r>
    </w:p>
    <w:p w14:paraId="0A7D5549" w14:textId="7BCBDFF4" w:rsidR="00D26774" w:rsidRPr="007D7AAC" w:rsidRDefault="00D26774" w:rsidP="00B306C3">
      <w:pPr>
        <w:spacing w:after="120" w:line="276" w:lineRule="auto"/>
        <w:jc w:val="both"/>
        <w:rPr>
          <w:rFonts w:ascii="Arial" w:hAnsi="Arial" w:cs="Arial"/>
          <w:b/>
          <w:color w:val="333333"/>
          <w:u w:val="single"/>
          <w:lang w:val="mn-MN"/>
        </w:rPr>
      </w:pPr>
      <w:r w:rsidRPr="007D7AAC">
        <w:rPr>
          <w:rFonts w:ascii="Arial" w:hAnsi="Arial" w:cs="Arial"/>
          <w:b/>
          <w:color w:val="333333"/>
          <w:u w:val="single"/>
          <w:lang w:val="mn-MN"/>
        </w:rPr>
        <w:t>2.Төрийн холбогдох байгууллагын үйл ажиллагааны т</w:t>
      </w:r>
      <w:r w:rsidR="00B306C3" w:rsidRPr="007D7AAC">
        <w:rPr>
          <w:rFonts w:ascii="Arial" w:hAnsi="Arial" w:cs="Arial"/>
          <w:b/>
          <w:color w:val="333333"/>
          <w:u w:val="single"/>
          <w:lang w:val="mn-MN"/>
        </w:rPr>
        <w:t>айлан, танилцуулга мэдээ, тоон мэдээлэл</w:t>
      </w:r>
    </w:p>
    <w:p w14:paraId="053D8333" w14:textId="333FC53B" w:rsidR="00D26774"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Хүнсний аюулгүй байдлын статистик үзүүлэлт</w:t>
      </w:r>
      <w:r w:rsidR="00F85F5C" w:rsidRPr="007D7AAC">
        <w:rPr>
          <w:rFonts w:ascii="Arial" w:hAnsi="Arial" w:cs="Arial"/>
          <w:lang w:val="mn-MN"/>
        </w:rPr>
        <w:t>үүд</w:t>
      </w:r>
      <w:r w:rsidRPr="007D7AAC">
        <w:rPr>
          <w:rFonts w:ascii="Arial" w:hAnsi="Arial" w:cs="Arial"/>
          <w:lang w:val="mn-MN"/>
        </w:rPr>
        <w:t xml:space="preserve"> 2015-20</w:t>
      </w:r>
      <w:r w:rsidR="00F85F5C" w:rsidRPr="007D7AAC">
        <w:rPr>
          <w:rFonts w:ascii="Arial" w:hAnsi="Arial" w:cs="Arial"/>
          <w:lang w:val="mn-MN"/>
        </w:rPr>
        <w:t>23</w:t>
      </w:r>
    </w:p>
    <w:p w14:paraId="23DEFF6A" w14:textId="77777777"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Монгол Улсын хүн амын хоол тэжээлийн үндэсний тавдугаар судалгааны дүн 2017</w:t>
      </w:r>
    </w:p>
    <w:p w14:paraId="3CAB7339" w14:textId="16C13048" w:rsidR="00F85F5C" w:rsidRPr="007D7AAC" w:rsidRDefault="00F85F5C" w:rsidP="00B306C3">
      <w:pPr>
        <w:numPr>
          <w:ilvl w:val="0"/>
          <w:numId w:val="5"/>
        </w:numPr>
        <w:spacing w:after="120" w:line="276" w:lineRule="auto"/>
        <w:jc w:val="both"/>
        <w:rPr>
          <w:rFonts w:ascii="Arial" w:hAnsi="Arial" w:cs="Arial"/>
          <w:lang w:val="mn-MN"/>
        </w:rPr>
      </w:pPr>
      <w:r w:rsidRPr="007D7AAC">
        <w:rPr>
          <w:rFonts w:ascii="Arial" w:hAnsi="Arial" w:cs="Arial"/>
          <w:lang w:val="mn-MN"/>
        </w:rPr>
        <w:t>Монгол Улсын хүн амын хоол тэжээлийн үндэсний зургаадугаар судалгааны дүн 2024</w:t>
      </w:r>
    </w:p>
    <w:p w14:paraId="3CF94EB7" w14:textId="3A63AEAC"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Монгол Улсын нийгэм, эдийн засгийн байдал үндэсний статистикийн мэдээ 2019</w:t>
      </w:r>
      <w:r w:rsidR="00F85F5C" w:rsidRPr="007D7AAC">
        <w:rPr>
          <w:rFonts w:ascii="Arial" w:hAnsi="Arial" w:cs="Arial"/>
          <w:lang w:val="mn-MN"/>
        </w:rPr>
        <w:t>, 2023</w:t>
      </w:r>
    </w:p>
    <w:p w14:paraId="434D87B7" w14:textId="3CC57099" w:rsidR="004247E6" w:rsidRPr="007D7AAC" w:rsidRDefault="004247E6" w:rsidP="00B306C3">
      <w:pPr>
        <w:numPr>
          <w:ilvl w:val="0"/>
          <w:numId w:val="5"/>
        </w:numPr>
        <w:spacing w:after="120" w:line="276" w:lineRule="auto"/>
        <w:jc w:val="both"/>
        <w:rPr>
          <w:rFonts w:ascii="Arial" w:hAnsi="Arial" w:cs="Arial"/>
          <w:lang w:val="mn-MN"/>
        </w:rPr>
      </w:pPr>
      <w:r w:rsidRPr="007D7AAC">
        <w:rPr>
          <w:rFonts w:ascii="Arial" w:hAnsi="Arial" w:cs="Arial"/>
          <w:lang w:val="mn-MN"/>
        </w:rPr>
        <w:t xml:space="preserve">Хүнс, хөдөө аж ахуй, хөнгөн үйлдвэрийн яамны нэгдсэн тайлан мэдээ </w:t>
      </w:r>
      <w:r w:rsidR="00E10B70" w:rsidRPr="007D7AAC">
        <w:rPr>
          <w:rFonts w:ascii="Arial" w:hAnsi="Arial" w:cs="Arial"/>
          <w:lang w:val="mn-MN"/>
        </w:rPr>
        <w:t>2018</w:t>
      </w:r>
      <w:r w:rsidR="00F85F5C" w:rsidRPr="007D7AAC">
        <w:rPr>
          <w:rFonts w:ascii="Arial" w:hAnsi="Arial" w:cs="Arial"/>
          <w:lang w:val="mn-MN"/>
        </w:rPr>
        <w:t xml:space="preserve">, </w:t>
      </w:r>
      <w:r w:rsidRPr="007D7AAC">
        <w:rPr>
          <w:rFonts w:ascii="Arial" w:hAnsi="Arial" w:cs="Arial"/>
          <w:lang w:val="mn-MN"/>
        </w:rPr>
        <w:t>2019</w:t>
      </w:r>
      <w:r w:rsidR="00F85F5C" w:rsidRPr="007D7AAC">
        <w:rPr>
          <w:rFonts w:ascii="Arial" w:hAnsi="Arial" w:cs="Arial"/>
          <w:lang w:val="mn-MN"/>
        </w:rPr>
        <w:t>, 2023</w:t>
      </w:r>
    </w:p>
    <w:p w14:paraId="5B761E33" w14:textId="77777777" w:rsidR="00F85F5C"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lastRenderedPageBreak/>
        <w:t>Эрүүл мэндийн яамны статистикийн мэдээ-</w:t>
      </w:r>
      <w:r w:rsidR="00F85F5C" w:rsidRPr="007D7AAC">
        <w:rPr>
          <w:rFonts w:ascii="Arial" w:hAnsi="Arial" w:cs="Arial"/>
          <w:lang w:val="mn-MN"/>
        </w:rPr>
        <w:t>2018, 2019, 2023</w:t>
      </w:r>
    </w:p>
    <w:p w14:paraId="32EA72BA" w14:textId="77777777" w:rsidR="00F85F5C"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Нийгмийн хамгаалал, хөдөлмөрийн яамны тайлан мэдээ -</w:t>
      </w:r>
      <w:r w:rsidR="00F85F5C" w:rsidRPr="007D7AAC">
        <w:rPr>
          <w:rFonts w:ascii="Arial" w:hAnsi="Arial" w:cs="Arial"/>
          <w:lang w:val="mn-MN"/>
        </w:rPr>
        <w:t>2018, 2019, 2023</w:t>
      </w:r>
    </w:p>
    <w:p w14:paraId="6D6D3170" w14:textId="5B051C96" w:rsidR="00E10B70"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Ядуурлын дүр төрх, Үндэсний  статистикийн хороо, 2018</w:t>
      </w:r>
      <w:r w:rsidR="00B306C3" w:rsidRPr="007D7AAC">
        <w:rPr>
          <w:rFonts w:ascii="Arial" w:hAnsi="Arial" w:cs="Arial"/>
          <w:lang w:val="mn-MN"/>
        </w:rPr>
        <w:t>-2</w:t>
      </w:r>
      <w:r w:rsidR="007B2A75" w:rsidRPr="007D7AAC">
        <w:rPr>
          <w:rFonts w:ascii="Arial" w:hAnsi="Arial" w:cs="Arial"/>
          <w:lang w:val="mn-MN"/>
        </w:rPr>
        <w:t>02</w:t>
      </w:r>
      <w:r w:rsidR="00B306C3" w:rsidRPr="007D7AAC">
        <w:rPr>
          <w:rFonts w:ascii="Arial" w:hAnsi="Arial" w:cs="Arial"/>
          <w:lang w:val="mn-MN"/>
        </w:rPr>
        <w:t>4</w:t>
      </w:r>
    </w:p>
    <w:p w14:paraId="110E912C" w14:textId="0649554E" w:rsidR="00E10B70"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Ядуурлын үндсэн үзүүлэлтүүд, Дэлхийн банкны ядуурал ба тэгг байдлын дэлхийн туршлага 2018</w:t>
      </w:r>
      <w:r w:rsidR="00B306C3" w:rsidRPr="007D7AAC">
        <w:rPr>
          <w:rFonts w:ascii="Arial" w:hAnsi="Arial" w:cs="Arial"/>
          <w:lang w:val="mn-MN"/>
        </w:rPr>
        <w:t>-2024</w:t>
      </w:r>
    </w:p>
    <w:p w14:paraId="746C57EF" w14:textId="77777777" w:rsidR="00F85F5C"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 xml:space="preserve">Ажиллагчдын сарын дундаж цалин, </w:t>
      </w:r>
      <w:r w:rsidR="00F85F5C" w:rsidRPr="007D7AAC">
        <w:rPr>
          <w:rFonts w:ascii="Arial" w:hAnsi="Arial" w:cs="Arial"/>
          <w:lang w:val="mn-MN"/>
        </w:rPr>
        <w:t>2018, 2019, 2023</w:t>
      </w:r>
    </w:p>
    <w:p w14:paraId="24B981C8" w14:textId="44DE5179" w:rsidR="00E10B70"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Ажиллах хүчний судалгаа, Үндэсний статистикийн хороо 2019</w:t>
      </w:r>
      <w:r w:rsidR="00F85F5C" w:rsidRPr="007D7AAC">
        <w:rPr>
          <w:rFonts w:ascii="Arial" w:hAnsi="Arial" w:cs="Arial"/>
          <w:lang w:val="mn-MN"/>
        </w:rPr>
        <w:t>, 2023</w:t>
      </w:r>
      <w:r w:rsidRPr="007D7AAC">
        <w:rPr>
          <w:rFonts w:ascii="Arial" w:hAnsi="Arial" w:cs="Arial"/>
          <w:lang w:val="mn-MN"/>
        </w:rPr>
        <w:t xml:space="preserve"> </w:t>
      </w:r>
    </w:p>
    <w:p w14:paraId="385AF4D5" w14:textId="77777777" w:rsidR="00F85F5C"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 xml:space="preserve">Өрхийн нийгэм, эдийн засгийн судалгаа, Үндэсний статистикийн хороо </w:t>
      </w:r>
      <w:r w:rsidR="00F85F5C" w:rsidRPr="007D7AAC">
        <w:rPr>
          <w:rFonts w:ascii="Arial" w:hAnsi="Arial" w:cs="Arial"/>
          <w:lang w:val="mn-MN"/>
        </w:rPr>
        <w:t xml:space="preserve">2019, 2023 </w:t>
      </w:r>
    </w:p>
    <w:p w14:paraId="0FBE34DC" w14:textId="55548B53" w:rsidR="00B306C3" w:rsidRPr="007D7AAC" w:rsidRDefault="00B306C3" w:rsidP="00B306C3">
      <w:pPr>
        <w:numPr>
          <w:ilvl w:val="0"/>
          <w:numId w:val="5"/>
        </w:numPr>
        <w:spacing w:after="120" w:line="276" w:lineRule="auto"/>
        <w:jc w:val="both"/>
        <w:rPr>
          <w:rFonts w:ascii="Arial" w:hAnsi="Arial" w:cs="Arial"/>
          <w:b/>
          <w:color w:val="333333"/>
          <w:u w:val="single"/>
          <w:lang w:val="mn-MN"/>
        </w:rPr>
      </w:pPr>
      <w:r w:rsidRPr="007D7AAC">
        <w:rPr>
          <w:rFonts w:ascii="Arial" w:hAnsi="Arial" w:cs="Arial"/>
          <w:lang w:val="mn-MN"/>
        </w:rPr>
        <w:t>МХЕГ-ийн Хяналт шалгалтын үр дүнгээс 2019-2022</w:t>
      </w:r>
    </w:p>
    <w:p w14:paraId="1A321E04" w14:textId="5947A91B" w:rsidR="00B306C3" w:rsidRPr="007D7AAC" w:rsidRDefault="00B306C3" w:rsidP="00B306C3">
      <w:pPr>
        <w:numPr>
          <w:ilvl w:val="0"/>
          <w:numId w:val="5"/>
        </w:numPr>
        <w:spacing w:after="120" w:line="276" w:lineRule="auto"/>
        <w:jc w:val="both"/>
        <w:rPr>
          <w:rFonts w:ascii="Arial" w:hAnsi="Arial" w:cs="Arial"/>
          <w:b/>
          <w:color w:val="333333"/>
          <w:u w:val="single"/>
          <w:lang w:val="mn-MN"/>
        </w:rPr>
      </w:pPr>
      <w:r w:rsidRPr="007D7AAC">
        <w:rPr>
          <w:rFonts w:ascii="Arial" w:hAnsi="Arial" w:cs="Arial"/>
          <w:lang w:val="mn-MN"/>
        </w:rPr>
        <w:t>ХХААХҮЯ-ны салбарын хяналтын газрын хяналт шалгалтын дүн, бусад мэдээлэл 2023, 2024</w:t>
      </w:r>
    </w:p>
    <w:p w14:paraId="60A380F0" w14:textId="768C3FA3" w:rsidR="00B306C3" w:rsidRPr="007D7AAC" w:rsidRDefault="00B306C3" w:rsidP="00B306C3">
      <w:pPr>
        <w:numPr>
          <w:ilvl w:val="0"/>
          <w:numId w:val="5"/>
        </w:numPr>
        <w:spacing w:after="120" w:line="276" w:lineRule="auto"/>
        <w:jc w:val="both"/>
        <w:rPr>
          <w:rFonts w:ascii="Arial" w:hAnsi="Arial" w:cs="Arial"/>
          <w:b/>
          <w:color w:val="333333"/>
          <w:u w:val="single"/>
          <w:lang w:val="mn-MN"/>
        </w:rPr>
      </w:pPr>
      <w:r w:rsidRPr="007D7AAC">
        <w:rPr>
          <w:rFonts w:ascii="Arial" w:hAnsi="Arial" w:cs="Arial"/>
          <w:lang w:val="mn-MN"/>
        </w:rPr>
        <w:t>ЭМЯ-ны салбарын хяналтын газрын хяналт шалгалтын дүн, бусад мэдээлэл 2023, 2024</w:t>
      </w:r>
    </w:p>
    <w:p w14:paraId="08781936" w14:textId="77777777" w:rsidR="00B306C3" w:rsidRPr="007D7AAC" w:rsidRDefault="00B306C3" w:rsidP="00B306C3">
      <w:pPr>
        <w:numPr>
          <w:ilvl w:val="0"/>
          <w:numId w:val="5"/>
        </w:numPr>
        <w:spacing w:after="120" w:line="276" w:lineRule="auto"/>
        <w:jc w:val="both"/>
        <w:rPr>
          <w:rFonts w:ascii="Arial" w:hAnsi="Arial" w:cs="Arial"/>
          <w:b/>
          <w:color w:val="333333"/>
          <w:u w:val="single"/>
          <w:lang w:val="mn-MN"/>
        </w:rPr>
      </w:pPr>
      <w:r w:rsidRPr="007D7AAC">
        <w:rPr>
          <w:rFonts w:ascii="Arial" w:hAnsi="Arial" w:cs="Arial"/>
          <w:lang w:val="mn-MN"/>
        </w:rPr>
        <w:t xml:space="preserve">ХНХЯ-ны хүнс тэжээлийн дэмжлэг үзүүлэх үйлчилгээний талаар 2019, 2023 </w:t>
      </w:r>
    </w:p>
    <w:p w14:paraId="3A73BCBA" w14:textId="77777777" w:rsidR="00B306C3" w:rsidRPr="007D7AAC" w:rsidRDefault="00B306C3" w:rsidP="00B306C3">
      <w:pPr>
        <w:numPr>
          <w:ilvl w:val="0"/>
          <w:numId w:val="5"/>
        </w:numPr>
        <w:spacing w:after="120" w:line="276" w:lineRule="auto"/>
        <w:jc w:val="both"/>
        <w:rPr>
          <w:rFonts w:ascii="Arial" w:hAnsi="Arial" w:cs="Arial"/>
          <w:lang w:val="mn-MN"/>
        </w:rPr>
      </w:pPr>
      <w:r w:rsidRPr="007D7AAC">
        <w:rPr>
          <w:rFonts w:ascii="Arial" w:hAnsi="Arial" w:cs="Arial"/>
          <w:lang w:val="mn-MN"/>
        </w:rPr>
        <w:t>Гаалийн ерөнхий газрын хил хорио цээрийн хяналтын талаарх мэдээ 2019, 2023</w:t>
      </w:r>
    </w:p>
    <w:p w14:paraId="63A7B8F0" w14:textId="6A007314" w:rsidR="00B306C3" w:rsidRPr="007D7AAC" w:rsidRDefault="00B306C3" w:rsidP="00B306C3">
      <w:pPr>
        <w:numPr>
          <w:ilvl w:val="0"/>
          <w:numId w:val="5"/>
        </w:numPr>
        <w:spacing w:after="120" w:line="276" w:lineRule="auto"/>
        <w:jc w:val="both"/>
        <w:rPr>
          <w:rFonts w:ascii="Arial" w:hAnsi="Arial" w:cs="Arial"/>
          <w:bCs/>
          <w:color w:val="333333"/>
          <w:lang w:val="mn-MN"/>
        </w:rPr>
      </w:pPr>
      <w:r w:rsidRPr="007D7AAC">
        <w:rPr>
          <w:rFonts w:ascii="Arial" w:hAnsi="Arial" w:cs="Arial"/>
          <w:bCs/>
          <w:color w:val="333333"/>
          <w:lang w:val="mn-MN"/>
        </w:rPr>
        <w:t>Боловсролын яамны албаны мэдээлэл 2023, 2024</w:t>
      </w:r>
    </w:p>
    <w:p w14:paraId="51BDB1FA" w14:textId="553D2397" w:rsidR="00CF32F1" w:rsidRPr="007D7AAC" w:rsidRDefault="00CF32F1" w:rsidP="00B306C3">
      <w:pPr>
        <w:spacing w:after="120" w:line="276" w:lineRule="auto"/>
        <w:jc w:val="both"/>
        <w:rPr>
          <w:rFonts w:ascii="Arial" w:hAnsi="Arial" w:cs="Arial"/>
          <w:b/>
          <w:color w:val="333333"/>
          <w:u w:val="single"/>
          <w:lang w:val="mn-MN"/>
        </w:rPr>
      </w:pPr>
      <w:r w:rsidRPr="007D7AAC">
        <w:rPr>
          <w:rFonts w:ascii="Arial" w:hAnsi="Arial" w:cs="Arial"/>
          <w:b/>
          <w:color w:val="333333"/>
          <w:u w:val="single"/>
          <w:lang w:val="mn-MN"/>
        </w:rPr>
        <w:t>3.Олон улсын тайлан мэдээ</w:t>
      </w:r>
    </w:p>
    <w:p w14:paraId="7561A1C7" w14:textId="1D4C467E" w:rsidR="00E10B70"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Global Report on Food Crises 2019</w:t>
      </w:r>
      <w:r w:rsidR="00F85F5C" w:rsidRPr="007D7AAC">
        <w:rPr>
          <w:rFonts w:ascii="Arial" w:hAnsi="Arial" w:cs="Arial"/>
          <w:lang w:val="mn-MN"/>
        </w:rPr>
        <w:t>, 2023</w:t>
      </w:r>
    </w:p>
    <w:p w14:paraId="3D8846F4" w14:textId="0F1EB6CF" w:rsidR="00E10B70"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Food security and Nutrition around the World in 2019</w:t>
      </w:r>
      <w:r w:rsidR="00F85F5C" w:rsidRPr="007D7AAC">
        <w:rPr>
          <w:rFonts w:ascii="Arial" w:hAnsi="Arial" w:cs="Arial"/>
          <w:lang w:val="mn-MN"/>
        </w:rPr>
        <w:t>, 2023</w:t>
      </w:r>
    </w:p>
    <w:p w14:paraId="3016DBA1" w14:textId="5DB53093" w:rsidR="00E10B70" w:rsidRPr="007D7AAC" w:rsidRDefault="00E10B70" w:rsidP="00B306C3">
      <w:pPr>
        <w:numPr>
          <w:ilvl w:val="0"/>
          <w:numId w:val="5"/>
        </w:numPr>
        <w:spacing w:after="120" w:line="276" w:lineRule="auto"/>
        <w:jc w:val="both"/>
        <w:rPr>
          <w:rFonts w:ascii="Arial" w:hAnsi="Arial" w:cs="Arial"/>
          <w:lang w:val="mn-MN"/>
        </w:rPr>
      </w:pPr>
      <w:r w:rsidRPr="007D7AAC">
        <w:rPr>
          <w:rFonts w:ascii="Arial" w:hAnsi="Arial" w:cs="Arial"/>
          <w:lang w:val="mn-MN"/>
        </w:rPr>
        <w:t>The State of Food and Agriculture</w:t>
      </w:r>
      <w:r w:rsidR="00CF32F1" w:rsidRPr="007D7AAC">
        <w:rPr>
          <w:rFonts w:ascii="Arial" w:hAnsi="Arial" w:cs="Arial"/>
          <w:lang w:val="mn-MN"/>
        </w:rPr>
        <w:t xml:space="preserve"> 2019</w:t>
      </w:r>
      <w:r w:rsidR="00F85F5C" w:rsidRPr="007D7AAC">
        <w:rPr>
          <w:rFonts w:ascii="Arial" w:hAnsi="Arial" w:cs="Arial"/>
          <w:lang w:val="mn-MN"/>
        </w:rPr>
        <w:t>, 2023</w:t>
      </w:r>
    </w:p>
    <w:p w14:paraId="77F472EC" w14:textId="38B187C0" w:rsidR="00CF32F1" w:rsidRPr="007D7AAC" w:rsidRDefault="00CF32F1" w:rsidP="00B306C3">
      <w:pPr>
        <w:numPr>
          <w:ilvl w:val="0"/>
          <w:numId w:val="5"/>
        </w:numPr>
        <w:spacing w:after="120" w:line="276" w:lineRule="auto"/>
        <w:jc w:val="both"/>
        <w:rPr>
          <w:rFonts w:ascii="Arial" w:hAnsi="Arial" w:cs="Arial"/>
          <w:lang w:val="mn-MN"/>
        </w:rPr>
      </w:pPr>
      <w:r w:rsidRPr="007D7AAC">
        <w:rPr>
          <w:rFonts w:ascii="Arial" w:hAnsi="Arial" w:cs="Arial"/>
          <w:lang w:val="mn-MN"/>
        </w:rPr>
        <w:t>Asia and the Pacific regional overview of Food security and Nutrition 2018</w:t>
      </w:r>
      <w:r w:rsidR="00F85F5C" w:rsidRPr="007D7AAC">
        <w:rPr>
          <w:rFonts w:ascii="Arial" w:hAnsi="Arial" w:cs="Arial"/>
          <w:lang w:val="mn-MN"/>
        </w:rPr>
        <w:t>, 2023</w:t>
      </w:r>
    </w:p>
    <w:p w14:paraId="5BA5B698" w14:textId="77777777" w:rsidR="00D26774" w:rsidRPr="007D7AAC" w:rsidRDefault="00CF32F1" w:rsidP="00B306C3">
      <w:pPr>
        <w:spacing w:after="120" w:line="276" w:lineRule="auto"/>
        <w:jc w:val="both"/>
        <w:rPr>
          <w:rFonts w:ascii="Arial" w:hAnsi="Arial" w:cs="Arial"/>
          <w:b/>
          <w:color w:val="333333"/>
          <w:u w:val="single"/>
          <w:lang w:val="mn-MN"/>
        </w:rPr>
      </w:pPr>
      <w:r w:rsidRPr="007D7AAC">
        <w:rPr>
          <w:rFonts w:ascii="Arial" w:hAnsi="Arial" w:cs="Arial"/>
          <w:b/>
          <w:color w:val="333333"/>
          <w:u w:val="single"/>
          <w:lang w:val="mn-MN"/>
        </w:rPr>
        <w:t>4</w:t>
      </w:r>
      <w:r w:rsidR="00D26774" w:rsidRPr="007D7AAC">
        <w:rPr>
          <w:rFonts w:ascii="Arial" w:hAnsi="Arial" w:cs="Arial"/>
          <w:b/>
          <w:color w:val="333333"/>
          <w:u w:val="single"/>
          <w:lang w:val="mn-MN"/>
        </w:rPr>
        <w:t>.Веб хуудас</w:t>
      </w:r>
    </w:p>
    <w:p w14:paraId="7F5ABD8E" w14:textId="77777777" w:rsidR="00D26774" w:rsidRPr="007D7AAC" w:rsidRDefault="00D26774" w:rsidP="00B306C3">
      <w:pPr>
        <w:numPr>
          <w:ilvl w:val="0"/>
          <w:numId w:val="5"/>
        </w:numPr>
        <w:spacing w:after="120" w:line="276" w:lineRule="auto"/>
        <w:jc w:val="both"/>
        <w:rPr>
          <w:rFonts w:ascii="Arial" w:hAnsi="Arial" w:cs="Arial"/>
          <w:lang w:val="mn-MN"/>
        </w:rPr>
      </w:pPr>
      <w:r w:rsidRPr="007D7AAC">
        <w:rPr>
          <w:rFonts w:ascii="Arial" w:hAnsi="Arial" w:cs="Arial"/>
          <w:lang w:val="mn-MN"/>
        </w:rPr>
        <w:t>www.legalinfo.mn</w:t>
      </w:r>
    </w:p>
    <w:p w14:paraId="5726F6B5" w14:textId="77777777" w:rsidR="00D26774" w:rsidRPr="007D7AAC" w:rsidRDefault="00D26774" w:rsidP="00B306C3">
      <w:pPr>
        <w:numPr>
          <w:ilvl w:val="0"/>
          <w:numId w:val="5"/>
        </w:numPr>
        <w:spacing w:after="120" w:line="276" w:lineRule="auto"/>
        <w:jc w:val="both"/>
        <w:rPr>
          <w:rFonts w:ascii="Arial" w:hAnsi="Arial" w:cs="Arial"/>
          <w:lang w:val="mn-MN"/>
        </w:rPr>
      </w:pPr>
      <w:r w:rsidRPr="007D7AAC">
        <w:rPr>
          <w:rFonts w:ascii="Arial" w:hAnsi="Arial" w:cs="Arial"/>
          <w:lang w:val="mn-MN"/>
        </w:rPr>
        <w:t>www.parliament.mn</w:t>
      </w:r>
    </w:p>
    <w:p w14:paraId="0CD35CD7" w14:textId="77777777" w:rsidR="00D31E86" w:rsidRPr="007D7AAC" w:rsidRDefault="007A61FA" w:rsidP="00B306C3">
      <w:pPr>
        <w:numPr>
          <w:ilvl w:val="0"/>
          <w:numId w:val="5"/>
        </w:numPr>
        <w:spacing w:after="120" w:line="276" w:lineRule="auto"/>
        <w:jc w:val="both"/>
        <w:rPr>
          <w:rFonts w:ascii="Arial" w:hAnsi="Arial" w:cs="Arial"/>
          <w:lang w:val="mn-MN"/>
        </w:rPr>
      </w:pPr>
      <w:hyperlink r:id="rId26" w:history="1">
        <w:r w:rsidRPr="007D7AAC">
          <w:rPr>
            <w:rStyle w:val="Hyperlink"/>
            <w:rFonts w:ascii="Arial" w:hAnsi="Arial" w:cs="Arial"/>
            <w:lang w:val="mn-MN"/>
          </w:rPr>
          <w:t>www.fao.org</w:t>
        </w:r>
      </w:hyperlink>
    </w:p>
    <w:p w14:paraId="239D6AD7" w14:textId="77777777" w:rsidR="007A61FA" w:rsidRPr="007D7AAC" w:rsidRDefault="007A61FA" w:rsidP="00B306C3">
      <w:pPr>
        <w:numPr>
          <w:ilvl w:val="0"/>
          <w:numId w:val="5"/>
        </w:numPr>
        <w:spacing w:after="120" w:line="276" w:lineRule="auto"/>
        <w:jc w:val="both"/>
        <w:rPr>
          <w:rFonts w:ascii="Arial" w:hAnsi="Arial" w:cs="Arial"/>
          <w:lang w:val="mn-MN"/>
        </w:rPr>
      </w:pPr>
      <w:hyperlink r:id="rId27" w:history="1">
        <w:r w:rsidRPr="007D7AAC">
          <w:rPr>
            <w:rStyle w:val="Hyperlink"/>
            <w:rFonts w:ascii="Arial" w:hAnsi="Arial" w:cs="Arial"/>
            <w:lang w:val="mn-MN"/>
          </w:rPr>
          <w:t>www.ifpri.org</w:t>
        </w:r>
      </w:hyperlink>
    </w:p>
    <w:p w14:paraId="69187F90" w14:textId="77777777" w:rsidR="007A61FA" w:rsidRPr="007D7AAC" w:rsidRDefault="007A61FA" w:rsidP="00B306C3">
      <w:pPr>
        <w:numPr>
          <w:ilvl w:val="0"/>
          <w:numId w:val="5"/>
        </w:numPr>
        <w:spacing w:after="120" w:line="276" w:lineRule="auto"/>
        <w:jc w:val="both"/>
        <w:rPr>
          <w:rFonts w:ascii="Arial" w:hAnsi="Arial" w:cs="Arial"/>
          <w:lang w:val="mn-MN"/>
        </w:rPr>
      </w:pPr>
      <w:hyperlink r:id="rId28" w:history="1">
        <w:r w:rsidRPr="007D7AAC">
          <w:rPr>
            <w:rStyle w:val="Hyperlink"/>
            <w:rFonts w:ascii="Arial" w:hAnsi="Arial" w:cs="Arial"/>
            <w:lang w:val="mn-MN"/>
          </w:rPr>
          <w:t>www.unicef.org</w:t>
        </w:r>
      </w:hyperlink>
    </w:p>
    <w:p w14:paraId="6BE29FC3" w14:textId="77777777" w:rsidR="007A61FA" w:rsidRPr="007D7AAC" w:rsidRDefault="007A61FA" w:rsidP="00B306C3">
      <w:pPr>
        <w:numPr>
          <w:ilvl w:val="0"/>
          <w:numId w:val="5"/>
        </w:numPr>
        <w:spacing w:after="120" w:line="276" w:lineRule="auto"/>
        <w:jc w:val="both"/>
        <w:rPr>
          <w:rFonts w:ascii="Arial" w:hAnsi="Arial" w:cs="Arial"/>
          <w:lang w:val="mn-MN"/>
        </w:rPr>
      </w:pPr>
      <w:hyperlink r:id="rId29" w:history="1">
        <w:r w:rsidRPr="007D7AAC">
          <w:rPr>
            <w:rStyle w:val="Hyperlink"/>
            <w:rFonts w:ascii="Arial" w:hAnsi="Arial" w:cs="Arial"/>
            <w:lang w:val="mn-MN"/>
          </w:rPr>
          <w:t>www.who.int</w:t>
        </w:r>
      </w:hyperlink>
    </w:p>
    <w:p w14:paraId="7017DD9E" w14:textId="77777777" w:rsidR="007A61FA" w:rsidRPr="007D7AAC" w:rsidRDefault="007A61FA" w:rsidP="00B306C3">
      <w:pPr>
        <w:spacing w:after="120" w:line="276" w:lineRule="auto"/>
        <w:ind w:left="360"/>
        <w:jc w:val="both"/>
        <w:rPr>
          <w:rFonts w:ascii="Arial" w:hAnsi="Arial" w:cs="Arial"/>
          <w:lang w:val="mn-MN"/>
        </w:rPr>
      </w:pPr>
    </w:p>
    <w:p w14:paraId="5E9DF83F" w14:textId="77777777" w:rsidR="00EF7F3F" w:rsidRPr="007D7AAC" w:rsidRDefault="00EF7F3F" w:rsidP="0027440C">
      <w:pPr>
        <w:pStyle w:val="FootnoteText"/>
        <w:spacing w:line="276" w:lineRule="auto"/>
        <w:jc w:val="both"/>
        <w:rPr>
          <w:rFonts w:ascii="Arial" w:hAnsi="Arial" w:cs="Arial"/>
          <w:sz w:val="22"/>
          <w:szCs w:val="22"/>
          <w:lang w:val="mn-MN"/>
        </w:rPr>
      </w:pPr>
    </w:p>
    <w:sectPr w:rsidR="00EF7F3F" w:rsidRPr="007D7AAC" w:rsidSect="00A44EFF">
      <w:headerReference w:type="even" r:id="rId30"/>
      <w:headerReference w:type="default" r:id="rId31"/>
      <w:footerReference w:type="even" r:id="rId32"/>
      <w:footerReference w:type="default" r:id="rId33"/>
      <w:headerReference w:type="first" r:id="rId34"/>
      <w:footerReference w:type="first" r:id="rId35"/>
      <w:pgSz w:w="12240" w:h="15840"/>
      <w:pgMar w:top="1080" w:right="1071" w:bottom="1440" w:left="153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3B36E" w14:textId="77777777" w:rsidR="00BB58C2" w:rsidRDefault="00BB58C2" w:rsidP="00593070">
      <w:r>
        <w:separator/>
      </w:r>
    </w:p>
  </w:endnote>
  <w:endnote w:type="continuationSeparator" w:id="0">
    <w:p w14:paraId="0BA48B8C" w14:textId="77777777" w:rsidR="00BB58C2" w:rsidRDefault="00BB58C2" w:rsidP="0059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MS MinNew Roman">
    <w:altName w:val="MS Mincho"/>
    <w:panose1 w:val="020B0604020202020204"/>
    <w:charset w:val="80"/>
    <w:family w:val="roman"/>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9945246"/>
      <w:docPartObj>
        <w:docPartGallery w:val="Page Numbers (Bottom of Page)"/>
        <w:docPartUnique/>
      </w:docPartObj>
    </w:sdtPr>
    <w:sdtContent>
      <w:p w14:paraId="3E6BD8AE" w14:textId="77777777" w:rsidR="007D7AAC" w:rsidRDefault="007D7AAC" w:rsidP="00A113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6465A6" w14:textId="77777777" w:rsidR="007D7AAC" w:rsidRDefault="007D7AAC" w:rsidP="00A1130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8744940"/>
      <w:docPartObj>
        <w:docPartGallery w:val="Page Numbers (Bottom of Page)"/>
        <w:docPartUnique/>
      </w:docPartObj>
    </w:sdtPr>
    <w:sdtContent>
      <w:p w14:paraId="7528CC34" w14:textId="77777777" w:rsidR="007D7AAC" w:rsidRDefault="007D7AAC" w:rsidP="00E87D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75300">
          <w:rPr>
            <w:rStyle w:val="PageNumber"/>
            <w:noProof/>
          </w:rPr>
          <w:t>163</w:t>
        </w:r>
        <w:r>
          <w:rPr>
            <w:rStyle w:val="PageNumber"/>
          </w:rPr>
          <w:fldChar w:fldCharType="end"/>
        </w:r>
      </w:p>
    </w:sdtContent>
  </w:sdt>
  <w:p w14:paraId="392EDE7A" w14:textId="77777777" w:rsidR="007D7AAC" w:rsidRDefault="007D7AAC" w:rsidP="00A1130A">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E1DB" w14:textId="77777777" w:rsidR="007D7AAC" w:rsidRDefault="007D7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6C74D" w14:textId="77777777" w:rsidR="00BB58C2" w:rsidRDefault="00BB58C2" w:rsidP="00593070">
      <w:r>
        <w:separator/>
      </w:r>
    </w:p>
  </w:footnote>
  <w:footnote w:type="continuationSeparator" w:id="0">
    <w:p w14:paraId="32E794A8" w14:textId="77777777" w:rsidR="00BB58C2" w:rsidRDefault="00BB58C2" w:rsidP="00593070">
      <w:r>
        <w:continuationSeparator/>
      </w:r>
    </w:p>
  </w:footnote>
  <w:footnote w:id="1">
    <w:p w14:paraId="300EDC38" w14:textId="77777777" w:rsidR="007D7AAC" w:rsidRPr="001D66C8" w:rsidRDefault="007D7AAC">
      <w:pPr>
        <w:pStyle w:val="FootnoteText"/>
        <w:rPr>
          <w:rFonts w:ascii="Arial" w:hAnsi="Arial" w:cs="Arial"/>
          <w:sz w:val="18"/>
          <w:szCs w:val="18"/>
          <w:lang w:val="mn-MN"/>
        </w:rPr>
      </w:pPr>
      <w:r w:rsidRPr="001D66C8">
        <w:rPr>
          <w:rStyle w:val="FootnoteReference"/>
          <w:rFonts w:ascii="Arial" w:hAnsi="Arial" w:cs="Arial"/>
          <w:sz w:val="18"/>
          <w:szCs w:val="18"/>
        </w:rPr>
        <w:footnoteRef/>
      </w:r>
      <w:r w:rsidRPr="001D66C8">
        <w:rPr>
          <w:rFonts w:ascii="Arial" w:hAnsi="Arial" w:cs="Arial"/>
          <w:sz w:val="18"/>
          <w:szCs w:val="18"/>
          <w:lang w:val="mn-MN"/>
        </w:rPr>
        <w:t>Монгол Улсын Их Хурал 2002 онд баталж, “Төрийн мэдээлэл” сэтгүүлийн 2002 оны №23 дугаарт нийтлэгдсэн.</w:t>
      </w:r>
    </w:p>
  </w:footnote>
  <w:footnote w:id="2">
    <w:p w14:paraId="45231FC5" w14:textId="77777777" w:rsidR="007D7AAC" w:rsidRPr="001D66C8" w:rsidRDefault="007D7AAC">
      <w:pPr>
        <w:pStyle w:val="FootnoteText"/>
        <w:rPr>
          <w:rFonts w:ascii="Arial" w:hAnsi="Arial" w:cs="Arial"/>
          <w:sz w:val="18"/>
          <w:szCs w:val="18"/>
          <w:lang w:val="mn-MN"/>
        </w:rPr>
      </w:pPr>
      <w:r w:rsidRPr="001D66C8">
        <w:rPr>
          <w:rStyle w:val="FootnoteReference"/>
          <w:rFonts w:ascii="Arial" w:hAnsi="Arial" w:cs="Arial"/>
          <w:sz w:val="18"/>
          <w:szCs w:val="18"/>
        </w:rPr>
        <w:footnoteRef/>
      </w:r>
      <w:r w:rsidRPr="001D66C8">
        <w:rPr>
          <w:rFonts w:ascii="Arial" w:hAnsi="Arial" w:cs="Arial"/>
          <w:sz w:val="18"/>
          <w:szCs w:val="18"/>
          <w:lang w:val="mn-MN"/>
        </w:rPr>
        <w:t>Монгол Улсын Их Хурал 2017 онд баталж, “Төрийн мэдээлэл” сэтгүүлийн 2017 оны №10 дугаарт нийтлэгдсэн.</w:t>
      </w:r>
    </w:p>
  </w:footnote>
  <w:footnote w:id="3">
    <w:p w14:paraId="6F8690B8" w14:textId="77777777" w:rsidR="007D7AAC" w:rsidRPr="00A9252B" w:rsidRDefault="007D7AAC">
      <w:pPr>
        <w:pStyle w:val="FootnoteText"/>
        <w:rPr>
          <w:lang w:val="mn-MN"/>
        </w:rPr>
      </w:pPr>
      <w:r>
        <w:rPr>
          <w:rStyle w:val="FootnoteReference"/>
        </w:rPr>
        <w:footnoteRef/>
      </w:r>
      <w:r>
        <w:rPr>
          <w:lang w:val="mn-MN"/>
        </w:rPr>
        <w:t>Монгол Улсын Их Хурал 2015 онд баталж, “Төрийн мэдээлэл” сэтгүүлийн 2015 оны №25 дугаарт нийтлэгдсэн.</w:t>
      </w:r>
    </w:p>
  </w:footnote>
  <w:footnote w:id="4">
    <w:p w14:paraId="456C9AB4" w14:textId="77777777" w:rsidR="007D7AAC" w:rsidRPr="000E4C23" w:rsidRDefault="007D7AAC" w:rsidP="008A3C8B">
      <w:pPr>
        <w:pStyle w:val="FootnoteText"/>
        <w:rPr>
          <w:rFonts w:ascii="Arial" w:hAnsi="Arial" w:cs="Arial"/>
          <w:lang w:val="mn-MN"/>
        </w:rPr>
      </w:pPr>
      <w:r w:rsidRPr="000E4C23">
        <w:rPr>
          <w:rStyle w:val="FootnoteReference"/>
          <w:rFonts w:ascii="Arial" w:hAnsi="Arial" w:cs="Arial"/>
        </w:rPr>
        <w:footnoteRef/>
      </w:r>
      <w:r w:rsidRPr="000E4C23">
        <w:rPr>
          <w:rFonts w:ascii="Arial" w:hAnsi="Arial" w:cs="Arial"/>
          <w:lang w:val="mn-MN"/>
        </w:rPr>
        <w:t xml:space="preserve">Үнэлгээний тайлангийн хавсралтад ярилцлагын аргаар авсан судалгааны тайланг хавсаргав. </w:t>
      </w:r>
    </w:p>
  </w:footnote>
  <w:footnote w:id="5">
    <w:p w14:paraId="5AAFD489" w14:textId="003437E0" w:rsidR="007D7AAC" w:rsidRPr="00C750CC" w:rsidRDefault="007D7AAC">
      <w:pPr>
        <w:pStyle w:val="FootnoteText"/>
        <w:rPr>
          <w:rFonts w:ascii="Arial" w:hAnsi="Arial" w:cs="Arial"/>
          <w:lang w:val="mn-MN"/>
        </w:rPr>
      </w:pPr>
      <w:r w:rsidRPr="00C750CC">
        <w:rPr>
          <w:rStyle w:val="FootnoteReference"/>
          <w:rFonts w:ascii="Arial" w:hAnsi="Arial" w:cs="Arial"/>
        </w:rPr>
        <w:footnoteRef/>
      </w:r>
      <w:r w:rsidRPr="00C750CC">
        <w:rPr>
          <w:rFonts w:ascii="Arial" w:hAnsi="Arial" w:cs="Arial"/>
        </w:rPr>
        <w:t xml:space="preserve"> </w:t>
      </w:r>
      <w:r w:rsidRPr="00C750CC">
        <w:rPr>
          <w:rFonts w:ascii="Arial" w:hAnsi="Arial" w:cs="Arial"/>
          <w:lang w:val="mn-MN"/>
        </w:rPr>
        <w:t>ХХААХҮЯ-ны салбарын хяналтын газрын албан мэдээлэл, 2023</w:t>
      </w:r>
    </w:p>
  </w:footnote>
  <w:footnote w:id="6">
    <w:p w14:paraId="712CD8E9" w14:textId="1C39278D" w:rsidR="007D7AAC" w:rsidRPr="00B75DE5" w:rsidRDefault="007D7AAC">
      <w:pPr>
        <w:pStyle w:val="FootnoteText"/>
        <w:rPr>
          <w:rFonts w:ascii="Arial" w:hAnsi="Arial" w:cs="Arial"/>
          <w:lang w:val="mn-MN"/>
        </w:rPr>
      </w:pPr>
      <w:r w:rsidRPr="00B75DE5">
        <w:rPr>
          <w:rStyle w:val="FootnoteReference"/>
          <w:rFonts w:ascii="Arial" w:hAnsi="Arial" w:cs="Arial"/>
        </w:rPr>
        <w:footnoteRef/>
      </w:r>
      <w:r w:rsidRPr="00B75DE5">
        <w:rPr>
          <w:rFonts w:ascii="Arial" w:hAnsi="Arial" w:cs="Arial"/>
        </w:rPr>
        <w:t xml:space="preserve"> </w:t>
      </w:r>
      <w:r w:rsidRPr="00B75DE5">
        <w:rPr>
          <w:rFonts w:ascii="Arial" w:hAnsi="Arial" w:cs="Arial"/>
          <w:lang w:val="mn-MN"/>
        </w:rPr>
        <w:t>ГЕГ-ын албан мэдээ 2025-3-31</w:t>
      </w:r>
    </w:p>
  </w:footnote>
  <w:footnote w:id="7">
    <w:p w14:paraId="3826A83C" w14:textId="47514332" w:rsidR="007D7AAC" w:rsidRPr="000D1528" w:rsidRDefault="007D7AAC">
      <w:pPr>
        <w:pStyle w:val="FootnoteText"/>
        <w:rPr>
          <w:rFonts w:ascii="Arial" w:hAnsi="Arial" w:cs="Arial"/>
          <w:lang w:val="mn-MN"/>
        </w:rPr>
      </w:pPr>
      <w:r w:rsidRPr="000D1528">
        <w:rPr>
          <w:rStyle w:val="FootnoteReference"/>
          <w:rFonts w:ascii="Arial" w:hAnsi="Arial" w:cs="Arial"/>
        </w:rPr>
        <w:footnoteRef/>
      </w:r>
      <w:r w:rsidRPr="000D1528">
        <w:rPr>
          <w:rFonts w:ascii="Arial" w:hAnsi="Arial" w:cs="Arial"/>
        </w:rPr>
        <w:t xml:space="preserve"> </w:t>
      </w:r>
      <w:r w:rsidRPr="000D1528">
        <w:rPr>
          <w:rFonts w:ascii="Arial" w:hAnsi="Arial" w:cs="Arial"/>
          <w:lang w:val="mn-MN"/>
        </w:rPr>
        <w:t>ЭМЯ-ны салбарын хяналтын газрын мэдээ, 2024 он</w:t>
      </w:r>
    </w:p>
  </w:footnote>
  <w:footnote w:id="8">
    <w:p w14:paraId="297D8D90" w14:textId="77777777" w:rsidR="007D7AAC" w:rsidRPr="000D1528" w:rsidRDefault="007D7AAC" w:rsidP="00CB4BDB">
      <w:pPr>
        <w:pStyle w:val="FootnoteText"/>
        <w:rPr>
          <w:rFonts w:ascii="Arial" w:hAnsi="Arial" w:cs="Arial"/>
          <w:lang w:val="mn-MN"/>
        </w:rPr>
      </w:pPr>
      <w:r w:rsidRPr="000D1528">
        <w:rPr>
          <w:rStyle w:val="FootnoteReference"/>
          <w:rFonts w:ascii="Arial" w:hAnsi="Arial" w:cs="Arial"/>
        </w:rPr>
        <w:footnoteRef/>
      </w:r>
      <w:r w:rsidRPr="000D1528">
        <w:rPr>
          <w:rFonts w:ascii="Arial" w:hAnsi="Arial" w:cs="Arial"/>
        </w:rPr>
        <w:t xml:space="preserve"> </w:t>
      </w:r>
      <w:r w:rsidRPr="000D1528">
        <w:rPr>
          <w:rFonts w:ascii="Arial" w:hAnsi="Arial" w:cs="Arial"/>
          <w:lang w:val="mn-MN"/>
        </w:rPr>
        <w:t>ХАБҮЛЛ-ийн 2023 оны шинжилгээний дүнгээс</w:t>
      </w:r>
    </w:p>
  </w:footnote>
  <w:footnote w:id="9">
    <w:p w14:paraId="50AC850F" w14:textId="77777777" w:rsidR="007D7AAC" w:rsidRPr="000D1528" w:rsidRDefault="007D7AAC" w:rsidP="00CB4BDB">
      <w:pPr>
        <w:pStyle w:val="FootnoteText"/>
        <w:rPr>
          <w:rFonts w:ascii="Arial" w:hAnsi="Arial" w:cs="Arial"/>
          <w:lang w:val="mn-MN"/>
        </w:rPr>
      </w:pPr>
      <w:r w:rsidRPr="000D1528">
        <w:rPr>
          <w:rStyle w:val="FootnoteReference"/>
          <w:rFonts w:ascii="Arial" w:hAnsi="Arial" w:cs="Arial"/>
        </w:rPr>
        <w:footnoteRef/>
      </w:r>
      <w:r w:rsidRPr="000D1528">
        <w:rPr>
          <w:rFonts w:ascii="Arial" w:hAnsi="Arial" w:cs="Arial"/>
        </w:rPr>
        <w:t xml:space="preserve"> </w:t>
      </w:r>
      <w:r w:rsidRPr="000D1528">
        <w:rPr>
          <w:rFonts w:ascii="Arial" w:hAnsi="Arial" w:cs="Arial"/>
          <w:lang w:val="mn-MN"/>
        </w:rPr>
        <w:t>ХАБҮЛЛ-ийн 2024 оны шинжилгээний дүнгээс</w:t>
      </w:r>
    </w:p>
  </w:footnote>
  <w:footnote w:id="10">
    <w:p w14:paraId="5AA3CBD3" w14:textId="77777777" w:rsidR="007D7AAC" w:rsidRPr="00025EBD" w:rsidRDefault="007D7AAC" w:rsidP="00DA364A">
      <w:pPr>
        <w:pStyle w:val="FootnoteText"/>
        <w:rPr>
          <w:rFonts w:ascii="Times New Roman" w:hAnsi="Times New Roman" w:cs="Times New Roman"/>
          <w:color w:val="000000" w:themeColor="text1"/>
        </w:rPr>
      </w:pPr>
      <w:r w:rsidRPr="00025EBD">
        <w:rPr>
          <w:rStyle w:val="FootnoteReference"/>
          <w:rFonts w:ascii="Times New Roman" w:eastAsiaTheme="majorEastAsia" w:hAnsi="Times New Roman" w:cs="Times New Roman"/>
          <w:color w:val="000000" w:themeColor="text1"/>
        </w:rPr>
        <w:footnoteRef/>
      </w:r>
      <w:r w:rsidRPr="00025EBD">
        <w:rPr>
          <w:rFonts w:ascii="Times New Roman" w:hAnsi="Times New Roman" w:cs="Times New Roman"/>
          <w:color w:val="000000" w:themeColor="text1"/>
        </w:rPr>
        <w:t xml:space="preserve"> </w:t>
      </w:r>
      <w:r w:rsidRPr="00025EBD">
        <w:rPr>
          <w:rFonts w:ascii="Times New Roman" w:hAnsi="Times New Roman" w:cs="Times New Roman"/>
          <w:color w:val="000000" w:themeColor="text1"/>
          <w:lang w:val="mn-MN"/>
        </w:rPr>
        <w:t>Я.Бямбасүрэн, П.Доржсүрэн, О.Цэрэнчимэд бусад, Төрийн бодлого, Уб.,2021, х.22</w:t>
      </w:r>
    </w:p>
  </w:footnote>
  <w:footnote w:id="11">
    <w:p w14:paraId="2B09D4D3" w14:textId="77777777" w:rsidR="007D7AAC" w:rsidRPr="00EC3F0B" w:rsidRDefault="007D7AAC" w:rsidP="00332724">
      <w:pPr>
        <w:pStyle w:val="FootnoteText"/>
        <w:rPr>
          <w:rFonts w:ascii="Times New Roman" w:hAnsi="Times New Roman" w:cs="Times New Roman"/>
          <w:color w:val="000000" w:themeColor="text1"/>
          <w:lang w:val="mn-MN"/>
        </w:rPr>
      </w:pPr>
      <w:r w:rsidRPr="00EC3F0B">
        <w:rPr>
          <w:rStyle w:val="FootnoteReference"/>
          <w:rFonts w:ascii="Times New Roman" w:eastAsiaTheme="majorEastAsia" w:hAnsi="Times New Roman" w:cs="Times New Roman"/>
          <w:color w:val="000000" w:themeColor="text1"/>
        </w:rPr>
        <w:footnoteRef/>
      </w:r>
      <w:r w:rsidRPr="00EC3F0B">
        <w:rPr>
          <w:rFonts w:ascii="Times New Roman" w:hAnsi="Times New Roman" w:cs="Times New Roman"/>
          <w:color w:val="000000" w:themeColor="text1"/>
        </w:rPr>
        <w:t xml:space="preserve"> Шаши Сари, Атиш Кумар Сен, Петер Лиени, Д.Энхмаа, Л.Гэрэлмаа, Б.Энхтуяа, Г.Нямжаргал, </w:t>
      </w:r>
      <w:r w:rsidRPr="00EC3F0B">
        <w:rPr>
          <w:rFonts w:ascii="Times New Roman" w:hAnsi="Times New Roman" w:cs="Times New Roman"/>
          <w:color w:val="000000" w:themeColor="text1"/>
          <w:lang w:val="mn-MN"/>
        </w:rPr>
        <w:t xml:space="preserve">НҮБ-ын ХХААБ-аас 2017 онд гаргасан Монгол Улсын хүнсний хяналтын удирдлагын тогтолцооны үнэлгээний тайлан, Ази Номхон далайн бүсийн салбар, 2017, х.17 </w:t>
      </w:r>
    </w:p>
  </w:footnote>
  <w:footnote w:id="12">
    <w:p w14:paraId="7CA733AC" w14:textId="77777777" w:rsidR="007D7AAC" w:rsidRPr="00671768" w:rsidRDefault="007D7AAC" w:rsidP="00F0249F">
      <w:pPr>
        <w:pStyle w:val="FootnoteText"/>
        <w:rPr>
          <w:rFonts w:ascii="Times New Roman" w:hAnsi="Times New Roman" w:cs="Times New Roman"/>
          <w:lang w:val="mn-MN"/>
        </w:rPr>
      </w:pPr>
      <w:r w:rsidRPr="00671768">
        <w:rPr>
          <w:rStyle w:val="FootnoteReference"/>
          <w:rFonts w:ascii="Times New Roman" w:eastAsiaTheme="majorEastAsia" w:hAnsi="Times New Roman" w:cs="Times New Roman"/>
        </w:rPr>
        <w:footnoteRef/>
      </w:r>
      <w:r w:rsidRPr="00671768">
        <w:rPr>
          <w:rFonts w:ascii="Times New Roman" w:hAnsi="Times New Roman" w:cs="Times New Roman"/>
        </w:rPr>
        <w:t xml:space="preserve"> </w:t>
      </w:r>
      <w:r w:rsidRPr="00671768">
        <w:rPr>
          <w:rFonts w:ascii="Times New Roman" w:hAnsi="Times New Roman" w:cs="Times New Roman"/>
          <w:lang w:val="mn-MN"/>
        </w:rPr>
        <w:t>Н.Бурмаа, Төрийн хяналт, хариуцлага, Уб.,2018, х.142</w:t>
      </w:r>
    </w:p>
  </w:footnote>
  <w:footnote w:id="13">
    <w:p w14:paraId="6852C048" w14:textId="77777777" w:rsidR="007D7AAC" w:rsidRPr="00EF58D8" w:rsidRDefault="007D7AAC" w:rsidP="00332724">
      <w:pPr>
        <w:pStyle w:val="FootnoteText"/>
        <w:rPr>
          <w:rFonts w:ascii="Times New Roman" w:hAnsi="Times New Roman" w:cs="Times New Roman"/>
        </w:rPr>
      </w:pPr>
      <w:r w:rsidRPr="00EF58D8">
        <w:rPr>
          <w:rStyle w:val="FootnoteReference"/>
          <w:rFonts w:ascii="Times New Roman" w:hAnsi="Times New Roman" w:cs="Times New Roman"/>
        </w:rPr>
        <w:footnoteRef/>
      </w:r>
      <w:r w:rsidRPr="00EF58D8">
        <w:rPr>
          <w:rFonts w:ascii="Times New Roman" w:hAnsi="Times New Roman" w:cs="Times New Roman"/>
        </w:rPr>
        <w:t xml:space="preserve"> </w:t>
      </w:r>
      <w:r w:rsidRPr="00EF58D8">
        <w:rPr>
          <w:rFonts w:ascii="Times New Roman" w:hAnsi="Times New Roman" w:cs="Times New Roman"/>
          <w:lang w:val="mn-MN"/>
        </w:rPr>
        <w:t>Я.Бямбасүрэн, П.Доржсүрэн, О.Цэрэнчимэд бусад, Төрийн бодлого, Уб.,2021, х.119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629B" w14:textId="77777777" w:rsidR="007D7AAC" w:rsidRDefault="007D7A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rPr>
      <w:alias w:val="Title"/>
      <w:id w:val="77738743"/>
      <w:dataBinding w:prefixMappings="xmlns:ns0='http://schemas.openxmlformats.org/package/2006/metadata/core-properties' xmlns:ns1='http://purl.org/dc/elements/1.1/'" w:xpath="/ns0:coreProperties[1]/ns1:title[1]" w:storeItemID="{6C3C8BC8-F283-45AE-878A-BAB7291924A1}"/>
      <w:text/>
    </w:sdtPr>
    <w:sdtContent>
      <w:p w14:paraId="66CC465A" w14:textId="77777777" w:rsidR="007D7AAC" w:rsidRPr="00B80238" w:rsidRDefault="007D7AAC" w:rsidP="00D659B4">
        <w:pPr>
          <w:pStyle w:val="Header"/>
          <w:pBdr>
            <w:bottom w:val="thickThinSmallGap" w:sz="24" w:space="1" w:color="823B0B" w:themeColor="accent2" w:themeShade="7F"/>
          </w:pBdr>
          <w:jc w:val="right"/>
          <w:rPr>
            <w:rFonts w:ascii="Arial" w:eastAsiaTheme="majorEastAsia" w:hAnsi="Arial" w:cs="Arial"/>
            <w:b/>
          </w:rPr>
        </w:pPr>
        <w:r w:rsidRPr="00D659B4">
          <w:rPr>
            <w:rFonts w:ascii="Arial" w:eastAsiaTheme="majorEastAsia" w:hAnsi="Arial" w:cs="Arial"/>
            <w:lang w:val="mn-MN"/>
          </w:rPr>
          <w:t>Хүнсний туха</w:t>
        </w:r>
        <w:r>
          <w:rPr>
            <w:rFonts w:ascii="Arial" w:eastAsiaTheme="majorEastAsia" w:hAnsi="Arial" w:cs="Arial"/>
            <w:lang w:val="mn-MN"/>
          </w:rPr>
          <w:t>й хуулийн хэрэгжилтийн үр дагаварт хийсэн</w:t>
        </w:r>
        <w:r w:rsidRPr="00D659B4">
          <w:rPr>
            <w:rFonts w:ascii="Arial" w:eastAsiaTheme="majorEastAsia" w:hAnsi="Arial" w:cs="Arial"/>
            <w:lang w:val="mn-MN"/>
          </w:rPr>
          <w:t xml:space="preserve"> үнэлгээний тайлан</w:t>
        </w:r>
      </w:p>
    </w:sdtContent>
  </w:sdt>
  <w:p w14:paraId="45B3CEA6" w14:textId="77777777" w:rsidR="007D7AAC" w:rsidRDefault="007D7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254B" w14:textId="77777777" w:rsidR="007D7AAC" w:rsidRDefault="007D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A4C"/>
    <w:multiLevelType w:val="hybridMultilevel"/>
    <w:tmpl w:val="C1C058C0"/>
    <w:lvl w:ilvl="0" w:tplc="54EA05B2">
      <w:start w:val="1"/>
      <w:numFmt w:val="decimal"/>
      <w:lvlText w:val="%1."/>
      <w:lvlJc w:val="left"/>
      <w:pPr>
        <w:ind w:left="720" w:hanging="360"/>
      </w:pPr>
      <w:rPr>
        <w:rFonts w:hint="default"/>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A0D96"/>
    <w:multiLevelType w:val="hybridMultilevel"/>
    <w:tmpl w:val="D4960B16"/>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1710" w:hanging="360"/>
      </w:pPr>
      <w:rPr>
        <w:rFonts w:ascii="Wingdings" w:hAnsi="Wingdings" w:hint="default"/>
      </w:rPr>
    </w:lvl>
    <w:lvl w:ilvl="6" w:tplc="04090001" w:tentative="1">
      <w:start w:val="1"/>
      <w:numFmt w:val="bullet"/>
      <w:lvlText w:val=""/>
      <w:lvlJc w:val="left"/>
      <w:pPr>
        <w:ind w:left="-990" w:hanging="360"/>
      </w:pPr>
      <w:rPr>
        <w:rFonts w:ascii="Symbol" w:hAnsi="Symbol" w:hint="default"/>
      </w:rPr>
    </w:lvl>
    <w:lvl w:ilvl="7" w:tplc="04090003" w:tentative="1">
      <w:start w:val="1"/>
      <w:numFmt w:val="bullet"/>
      <w:lvlText w:val="o"/>
      <w:lvlJc w:val="left"/>
      <w:pPr>
        <w:ind w:left="-270" w:hanging="360"/>
      </w:pPr>
      <w:rPr>
        <w:rFonts w:ascii="Courier New" w:hAnsi="Courier New" w:cs="Courier New" w:hint="default"/>
      </w:rPr>
    </w:lvl>
    <w:lvl w:ilvl="8" w:tplc="04090005" w:tentative="1">
      <w:start w:val="1"/>
      <w:numFmt w:val="bullet"/>
      <w:lvlText w:val=""/>
      <w:lvlJc w:val="left"/>
      <w:pPr>
        <w:ind w:left="450" w:hanging="360"/>
      </w:pPr>
      <w:rPr>
        <w:rFonts w:ascii="Wingdings" w:hAnsi="Wingdings" w:hint="default"/>
      </w:rPr>
    </w:lvl>
  </w:abstractNum>
  <w:abstractNum w:abstractNumId="2" w15:restartNumberingAfterBreak="0">
    <w:nsid w:val="05843672"/>
    <w:multiLevelType w:val="hybridMultilevel"/>
    <w:tmpl w:val="370E6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E2088"/>
    <w:multiLevelType w:val="hybridMultilevel"/>
    <w:tmpl w:val="582E4AFE"/>
    <w:lvl w:ilvl="0" w:tplc="81CE32AA">
      <w:start w:val="1"/>
      <w:numFmt w:val="decimal"/>
      <w:lvlText w:val="%1."/>
      <w:lvlJc w:val="left"/>
      <w:pPr>
        <w:tabs>
          <w:tab w:val="num" w:pos="720"/>
        </w:tabs>
        <w:ind w:left="720" w:hanging="360"/>
      </w:pPr>
    </w:lvl>
    <w:lvl w:ilvl="1" w:tplc="0EAC204A" w:tentative="1">
      <w:start w:val="1"/>
      <w:numFmt w:val="decimal"/>
      <w:lvlText w:val="%2."/>
      <w:lvlJc w:val="left"/>
      <w:pPr>
        <w:tabs>
          <w:tab w:val="num" w:pos="1440"/>
        </w:tabs>
        <w:ind w:left="1440" w:hanging="360"/>
      </w:pPr>
    </w:lvl>
    <w:lvl w:ilvl="2" w:tplc="0604FFC4" w:tentative="1">
      <w:start w:val="1"/>
      <w:numFmt w:val="decimal"/>
      <w:lvlText w:val="%3."/>
      <w:lvlJc w:val="left"/>
      <w:pPr>
        <w:tabs>
          <w:tab w:val="num" w:pos="2160"/>
        </w:tabs>
        <w:ind w:left="2160" w:hanging="360"/>
      </w:pPr>
    </w:lvl>
    <w:lvl w:ilvl="3" w:tplc="CFBE2536" w:tentative="1">
      <w:start w:val="1"/>
      <w:numFmt w:val="decimal"/>
      <w:lvlText w:val="%4."/>
      <w:lvlJc w:val="left"/>
      <w:pPr>
        <w:tabs>
          <w:tab w:val="num" w:pos="2880"/>
        </w:tabs>
        <w:ind w:left="2880" w:hanging="360"/>
      </w:pPr>
    </w:lvl>
    <w:lvl w:ilvl="4" w:tplc="F8464DAA" w:tentative="1">
      <w:start w:val="1"/>
      <w:numFmt w:val="decimal"/>
      <w:lvlText w:val="%5."/>
      <w:lvlJc w:val="left"/>
      <w:pPr>
        <w:tabs>
          <w:tab w:val="num" w:pos="3600"/>
        </w:tabs>
        <w:ind w:left="3600" w:hanging="360"/>
      </w:pPr>
    </w:lvl>
    <w:lvl w:ilvl="5" w:tplc="C7C44142" w:tentative="1">
      <w:start w:val="1"/>
      <w:numFmt w:val="decimal"/>
      <w:lvlText w:val="%6."/>
      <w:lvlJc w:val="left"/>
      <w:pPr>
        <w:tabs>
          <w:tab w:val="num" w:pos="4320"/>
        </w:tabs>
        <w:ind w:left="4320" w:hanging="360"/>
      </w:pPr>
    </w:lvl>
    <w:lvl w:ilvl="6" w:tplc="0EDEB048" w:tentative="1">
      <w:start w:val="1"/>
      <w:numFmt w:val="decimal"/>
      <w:lvlText w:val="%7."/>
      <w:lvlJc w:val="left"/>
      <w:pPr>
        <w:tabs>
          <w:tab w:val="num" w:pos="5040"/>
        </w:tabs>
        <w:ind w:left="5040" w:hanging="360"/>
      </w:pPr>
    </w:lvl>
    <w:lvl w:ilvl="7" w:tplc="5B346D32" w:tentative="1">
      <w:start w:val="1"/>
      <w:numFmt w:val="decimal"/>
      <w:lvlText w:val="%8."/>
      <w:lvlJc w:val="left"/>
      <w:pPr>
        <w:tabs>
          <w:tab w:val="num" w:pos="5760"/>
        </w:tabs>
        <w:ind w:left="5760" w:hanging="360"/>
      </w:pPr>
    </w:lvl>
    <w:lvl w:ilvl="8" w:tplc="7C8A53FC" w:tentative="1">
      <w:start w:val="1"/>
      <w:numFmt w:val="decimal"/>
      <w:lvlText w:val="%9."/>
      <w:lvlJc w:val="left"/>
      <w:pPr>
        <w:tabs>
          <w:tab w:val="num" w:pos="6480"/>
        </w:tabs>
        <w:ind w:left="6480" w:hanging="360"/>
      </w:pPr>
    </w:lvl>
  </w:abstractNum>
  <w:abstractNum w:abstractNumId="4" w15:restartNumberingAfterBreak="0">
    <w:nsid w:val="099B3534"/>
    <w:multiLevelType w:val="hybridMultilevel"/>
    <w:tmpl w:val="91A6FC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BF031D"/>
    <w:multiLevelType w:val="multilevel"/>
    <w:tmpl w:val="6218A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114CB4"/>
    <w:multiLevelType w:val="hybridMultilevel"/>
    <w:tmpl w:val="A7001AC8"/>
    <w:lvl w:ilvl="0" w:tplc="B47EF082">
      <w:start w:val="1"/>
      <w:numFmt w:val="bullet"/>
      <w:lvlText w:val="•"/>
      <w:lvlJc w:val="left"/>
      <w:pPr>
        <w:tabs>
          <w:tab w:val="num" w:pos="720"/>
        </w:tabs>
        <w:ind w:left="720" w:hanging="360"/>
      </w:pPr>
      <w:rPr>
        <w:rFonts w:ascii="Arial" w:hAnsi="Arial" w:hint="default"/>
      </w:rPr>
    </w:lvl>
    <w:lvl w:ilvl="1" w:tplc="5DFCECCE">
      <w:numFmt w:val="bullet"/>
      <w:lvlText w:val="•"/>
      <w:lvlJc w:val="left"/>
      <w:pPr>
        <w:tabs>
          <w:tab w:val="num" w:pos="1440"/>
        </w:tabs>
        <w:ind w:left="1440" w:hanging="360"/>
      </w:pPr>
      <w:rPr>
        <w:rFonts w:ascii="Arial" w:hAnsi="Arial" w:hint="default"/>
      </w:rPr>
    </w:lvl>
    <w:lvl w:ilvl="2" w:tplc="188E4B40" w:tentative="1">
      <w:start w:val="1"/>
      <w:numFmt w:val="bullet"/>
      <w:lvlText w:val="•"/>
      <w:lvlJc w:val="left"/>
      <w:pPr>
        <w:tabs>
          <w:tab w:val="num" w:pos="2160"/>
        </w:tabs>
        <w:ind w:left="2160" w:hanging="360"/>
      </w:pPr>
      <w:rPr>
        <w:rFonts w:ascii="Arial" w:hAnsi="Arial" w:hint="default"/>
      </w:rPr>
    </w:lvl>
    <w:lvl w:ilvl="3" w:tplc="23A60DFA" w:tentative="1">
      <w:start w:val="1"/>
      <w:numFmt w:val="bullet"/>
      <w:lvlText w:val="•"/>
      <w:lvlJc w:val="left"/>
      <w:pPr>
        <w:tabs>
          <w:tab w:val="num" w:pos="2880"/>
        </w:tabs>
        <w:ind w:left="2880" w:hanging="360"/>
      </w:pPr>
      <w:rPr>
        <w:rFonts w:ascii="Arial" w:hAnsi="Arial" w:hint="default"/>
      </w:rPr>
    </w:lvl>
    <w:lvl w:ilvl="4" w:tplc="82184C28" w:tentative="1">
      <w:start w:val="1"/>
      <w:numFmt w:val="bullet"/>
      <w:lvlText w:val="•"/>
      <w:lvlJc w:val="left"/>
      <w:pPr>
        <w:tabs>
          <w:tab w:val="num" w:pos="3600"/>
        </w:tabs>
        <w:ind w:left="3600" w:hanging="360"/>
      </w:pPr>
      <w:rPr>
        <w:rFonts w:ascii="Arial" w:hAnsi="Arial" w:hint="default"/>
      </w:rPr>
    </w:lvl>
    <w:lvl w:ilvl="5" w:tplc="1FF42E2C" w:tentative="1">
      <w:start w:val="1"/>
      <w:numFmt w:val="bullet"/>
      <w:lvlText w:val="•"/>
      <w:lvlJc w:val="left"/>
      <w:pPr>
        <w:tabs>
          <w:tab w:val="num" w:pos="4320"/>
        </w:tabs>
        <w:ind w:left="4320" w:hanging="360"/>
      </w:pPr>
      <w:rPr>
        <w:rFonts w:ascii="Arial" w:hAnsi="Arial" w:hint="default"/>
      </w:rPr>
    </w:lvl>
    <w:lvl w:ilvl="6" w:tplc="A1D62E82" w:tentative="1">
      <w:start w:val="1"/>
      <w:numFmt w:val="bullet"/>
      <w:lvlText w:val="•"/>
      <w:lvlJc w:val="left"/>
      <w:pPr>
        <w:tabs>
          <w:tab w:val="num" w:pos="5040"/>
        </w:tabs>
        <w:ind w:left="5040" w:hanging="360"/>
      </w:pPr>
      <w:rPr>
        <w:rFonts w:ascii="Arial" w:hAnsi="Arial" w:hint="default"/>
      </w:rPr>
    </w:lvl>
    <w:lvl w:ilvl="7" w:tplc="B5A05242" w:tentative="1">
      <w:start w:val="1"/>
      <w:numFmt w:val="bullet"/>
      <w:lvlText w:val="•"/>
      <w:lvlJc w:val="left"/>
      <w:pPr>
        <w:tabs>
          <w:tab w:val="num" w:pos="5760"/>
        </w:tabs>
        <w:ind w:left="5760" w:hanging="360"/>
      </w:pPr>
      <w:rPr>
        <w:rFonts w:ascii="Arial" w:hAnsi="Arial" w:hint="default"/>
      </w:rPr>
    </w:lvl>
    <w:lvl w:ilvl="8" w:tplc="146855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C23F49"/>
    <w:multiLevelType w:val="hybridMultilevel"/>
    <w:tmpl w:val="07E8959E"/>
    <w:lvl w:ilvl="0" w:tplc="7ED8860C">
      <w:start w:val="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E31AE"/>
    <w:multiLevelType w:val="hybridMultilevel"/>
    <w:tmpl w:val="49E40354"/>
    <w:lvl w:ilvl="0" w:tplc="1BA85342">
      <w:start w:val="1"/>
      <w:numFmt w:val="bullet"/>
      <w:lvlText w:val="•"/>
      <w:lvlJc w:val="left"/>
      <w:pPr>
        <w:tabs>
          <w:tab w:val="num" w:pos="720"/>
        </w:tabs>
        <w:ind w:left="720" w:hanging="360"/>
      </w:pPr>
      <w:rPr>
        <w:rFonts w:ascii="Arial" w:hAnsi="Arial" w:hint="default"/>
      </w:rPr>
    </w:lvl>
    <w:lvl w:ilvl="1" w:tplc="884AE55C" w:tentative="1">
      <w:start w:val="1"/>
      <w:numFmt w:val="bullet"/>
      <w:lvlText w:val="•"/>
      <w:lvlJc w:val="left"/>
      <w:pPr>
        <w:tabs>
          <w:tab w:val="num" w:pos="1440"/>
        </w:tabs>
        <w:ind w:left="1440" w:hanging="360"/>
      </w:pPr>
      <w:rPr>
        <w:rFonts w:ascii="Arial" w:hAnsi="Arial" w:hint="default"/>
      </w:rPr>
    </w:lvl>
    <w:lvl w:ilvl="2" w:tplc="832A6648" w:tentative="1">
      <w:start w:val="1"/>
      <w:numFmt w:val="bullet"/>
      <w:lvlText w:val="•"/>
      <w:lvlJc w:val="left"/>
      <w:pPr>
        <w:tabs>
          <w:tab w:val="num" w:pos="2160"/>
        </w:tabs>
        <w:ind w:left="2160" w:hanging="360"/>
      </w:pPr>
      <w:rPr>
        <w:rFonts w:ascii="Arial" w:hAnsi="Arial" w:hint="default"/>
      </w:rPr>
    </w:lvl>
    <w:lvl w:ilvl="3" w:tplc="5D68E1FA" w:tentative="1">
      <w:start w:val="1"/>
      <w:numFmt w:val="bullet"/>
      <w:lvlText w:val="•"/>
      <w:lvlJc w:val="left"/>
      <w:pPr>
        <w:tabs>
          <w:tab w:val="num" w:pos="2880"/>
        </w:tabs>
        <w:ind w:left="2880" w:hanging="360"/>
      </w:pPr>
      <w:rPr>
        <w:rFonts w:ascii="Arial" w:hAnsi="Arial" w:hint="default"/>
      </w:rPr>
    </w:lvl>
    <w:lvl w:ilvl="4" w:tplc="EBF25128" w:tentative="1">
      <w:start w:val="1"/>
      <w:numFmt w:val="bullet"/>
      <w:lvlText w:val="•"/>
      <w:lvlJc w:val="left"/>
      <w:pPr>
        <w:tabs>
          <w:tab w:val="num" w:pos="3600"/>
        </w:tabs>
        <w:ind w:left="3600" w:hanging="360"/>
      </w:pPr>
      <w:rPr>
        <w:rFonts w:ascii="Arial" w:hAnsi="Arial" w:hint="default"/>
      </w:rPr>
    </w:lvl>
    <w:lvl w:ilvl="5" w:tplc="DEA053A8" w:tentative="1">
      <w:start w:val="1"/>
      <w:numFmt w:val="bullet"/>
      <w:lvlText w:val="•"/>
      <w:lvlJc w:val="left"/>
      <w:pPr>
        <w:tabs>
          <w:tab w:val="num" w:pos="4320"/>
        </w:tabs>
        <w:ind w:left="4320" w:hanging="360"/>
      </w:pPr>
      <w:rPr>
        <w:rFonts w:ascii="Arial" w:hAnsi="Arial" w:hint="default"/>
      </w:rPr>
    </w:lvl>
    <w:lvl w:ilvl="6" w:tplc="E5DCD76E" w:tentative="1">
      <w:start w:val="1"/>
      <w:numFmt w:val="bullet"/>
      <w:lvlText w:val="•"/>
      <w:lvlJc w:val="left"/>
      <w:pPr>
        <w:tabs>
          <w:tab w:val="num" w:pos="5040"/>
        </w:tabs>
        <w:ind w:left="5040" w:hanging="360"/>
      </w:pPr>
      <w:rPr>
        <w:rFonts w:ascii="Arial" w:hAnsi="Arial" w:hint="default"/>
      </w:rPr>
    </w:lvl>
    <w:lvl w:ilvl="7" w:tplc="19425434" w:tentative="1">
      <w:start w:val="1"/>
      <w:numFmt w:val="bullet"/>
      <w:lvlText w:val="•"/>
      <w:lvlJc w:val="left"/>
      <w:pPr>
        <w:tabs>
          <w:tab w:val="num" w:pos="5760"/>
        </w:tabs>
        <w:ind w:left="5760" w:hanging="360"/>
      </w:pPr>
      <w:rPr>
        <w:rFonts w:ascii="Arial" w:hAnsi="Arial" w:hint="default"/>
      </w:rPr>
    </w:lvl>
    <w:lvl w:ilvl="8" w:tplc="C9B252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E676CC"/>
    <w:multiLevelType w:val="hybridMultilevel"/>
    <w:tmpl w:val="625CD218"/>
    <w:lvl w:ilvl="0" w:tplc="43C07B80">
      <w:start w:val="12"/>
      <w:numFmt w:val="bullet"/>
      <w:lvlText w:val="-"/>
      <w:lvlJc w:val="left"/>
      <w:pPr>
        <w:ind w:left="720" w:hanging="360"/>
      </w:pPr>
      <w:rPr>
        <w:rFonts w:ascii="ArialMT" w:eastAsia="Times New Roman" w:hAnsi="ArialMT"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35877"/>
    <w:multiLevelType w:val="hybridMultilevel"/>
    <w:tmpl w:val="0DC82312"/>
    <w:lvl w:ilvl="0" w:tplc="43C07B80">
      <w:start w:val="12"/>
      <w:numFmt w:val="bullet"/>
      <w:lvlText w:val="-"/>
      <w:lvlJc w:val="left"/>
      <w:pPr>
        <w:ind w:left="720" w:hanging="360"/>
      </w:pPr>
      <w:rPr>
        <w:rFonts w:ascii="ArialMT" w:eastAsia="Times New Roman" w:hAnsi="ArialMT"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F19D3"/>
    <w:multiLevelType w:val="hybridMultilevel"/>
    <w:tmpl w:val="CD2EEF42"/>
    <w:lvl w:ilvl="0" w:tplc="43C07B80">
      <w:start w:val="12"/>
      <w:numFmt w:val="bullet"/>
      <w:lvlText w:val="-"/>
      <w:lvlJc w:val="left"/>
      <w:pPr>
        <w:ind w:left="1429" w:hanging="360"/>
      </w:pPr>
      <w:rPr>
        <w:rFonts w:ascii="ArialMT" w:eastAsia="Times New Roman" w:hAnsi="ArialMT" w:cs="Times New Roman" w:hint="default"/>
        <w:sz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60D419C"/>
    <w:multiLevelType w:val="hybridMultilevel"/>
    <w:tmpl w:val="88C45084"/>
    <w:lvl w:ilvl="0" w:tplc="43C07B80">
      <w:start w:val="12"/>
      <w:numFmt w:val="bullet"/>
      <w:lvlText w:val="-"/>
      <w:lvlJc w:val="left"/>
      <w:pPr>
        <w:ind w:left="720" w:hanging="360"/>
      </w:pPr>
      <w:rPr>
        <w:rFonts w:ascii="ArialMT" w:eastAsia="Times New Roman" w:hAnsi="ArialMT"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84111F"/>
    <w:multiLevelType w:val="hybridMultilevel"/>
    <w:tmpl w:val="3948EE6E"/>
    <w:lvl w:ilvl="0" w:tplc="7F6CBC5A">
      <w:start w:val="5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070CDC"/>
    <w:multiLevelType w:val="hybridMultilevel"/>
    <w:tmpl w:val="F01E42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7B0364"/>
    <w:multiLevelType w:val="hybridMultilevel"/>
    <w:tmpl w:val="9C2CBEFE"/>
    <w:lvl w:ilvl="0" w:tplc="A84E51E6">
      <w:start w:val="8"/>
      <w:numFmt w:val="bullet"/>
      <w:lvlText w:val="-"/>
      <w:lvlJc w:val="left"/>
      <w:pPr>
        <w:ind w:left="1429" w:hanging="36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4ACF27B6"/>
    <w:multiLevelType w:val="hybridMultilevel"/>
    <w:tmpl w:val="4F0AC5B8"/>
    <w:lvl w:ilvl="0" w:tplc="C1A69BA2">
      <w:start w:val="1"/>
      <w:numFmt w:val="bullet"/>
      <w:lvlText w:val="q"/>
      <w:lvlJc w:val="left"/>
      <w:pPr>
        <w:tabs>
          <w:tab w:val="num" w:pos="720"/>
        </w:tabs>
        <w:ind w:left="720" w:hanging="360"/>
      </w:pPr>
      <w:rPr>
        <w:rFonts w:ascii="Wingdings" w:hAnsi="Wingdings" w:hint="default"/>
      </w:rPr>
    </w:lvl>
    <w:lvl w:ilvl="1" w:tplc="37D8A724" w:tentative="1">
      <w:start w:val="1"/>
      <w:numFmt w:val="bullet"/>
      <w:lvlText w:val="q"/>
      <w:lvlJc w:val="left"/>
      <w:pPr>
        <w:tabs>
          <w:tab w:val="num" w:pos="1440"/>
        </w:tabs>
        <w:ind w:left="1440" w:hanging="360"/>
      </w:pPr>
      <w:rPr>
        <w:rFonts w:ascii="Wingdings" w:hAnsi="Wingdings" w:hint="default"/>
      </w:rPr>
    </w:lvl>
    <w:lvl w:ilvl="2" w:tplc="8668D718" w:tentative="1">
      <w:start w:val="1"/>
      <w:numFmt w:val="bullet"/>
      <w:lvlText w:val="q"/>
      <w:lvlJc w:val="left"/>
      <w:pPr>
        <w:tabs>
          <w:tab w:val="num" w:pos="2160"/>
        </w:tabs>
        <w:ind w:left="2160" w:hanging="360"/>
      </w:pPr>
      <w:rPr>
        <w:rFonts w:ascii="Wingdings" w:hAnsi="Wingdings" w:hint="default"/>
      </w:rPr>
    </w:lvl>
    <w:lvl w:ilvl="3" w:tplc="65365406" w:tentative="1">
      <w:start w:val="1"/>
      <w:numFmt w:val="bullet"/>
      <w:lvlText w:val="q"/>
      <w:lvlJc w:val="left"/>
      <w:pPr>
        <w:tabs>
          <w:tab w:val="num" w:pos="2880"/>
        </w:tabs>
        <w:ind w:left="2880" w:hanging="360"/>
      </w:pPr>
      <w:rPr>
        <w:rFonts w:ascii="Wingdings" w:hAnsi="Wingdings" w:hint="default"/>
      </w:rPr>
    </w:lvl>
    <w:lvl w:ilvl="4" w:tplc="CC52FA30" w:tentative="1">
      <w:start w:val="1"/>
      <w:numFmt w:val="bullet"/>
      <w:lvlText w:val="q"/>
      <w:lvlJc w:val="left"/>
      <w:pPr>
        <w:tabs>
          <w:tab w:val="num" w:pos="3600"/>
        </w:tabs>
        <w:ind w:left="3600" w:hanging="360"/>
      </w:pPr>
      <w:rPr>
        <w:rFonts w:ascii="Wingdings" w:hAnsi="Wingdings" w:hint="default"/>
      </w:rPr>
    </w:lvl>
    <w:lvl w:ilvl="5" w:tplc="A75021AC" w:tentative="1">
      <w:start w:val="1"/>
      <w:numFmt w:val="bullet"/>
      <w:lvlText w:val="q"/>
      <w:lvlJc w:val="left"/>
      <w:pPr>
        <w:tabs>
          <w:tab w:val="num" w:pos="4320"/>
        </w:tabs>
        <w:ind w:left="4320" w:hanging="360"/>
      </w:pPr>
      <w:rPr>
        <w:rFonts w:ascii="Wingdings" w:hAnsi="Wingdings" w:hint="default"/>
      </w:rPr>
    </w:lvl>
    <w:lvl w:ilvl="6" w:tplc="0D76A4E2" w:tentative="1">
      <w:start w:val="1"/>
      <w:numFmt w:val="bullet"/>
      <w:lvlText w:val="q"/>
      <w:lvlJc w:val="left"/>
      <w:pPr>
        <w:tabs>
          <w:tab w:val="num" w:pos="5040"/>
        </w:tabs>
        <w:ind w:left="5040" w:hanging="360"/>
      </w:pPr>
      <w:rPr>
        <w:rFonts w:ascii="Wingdings" w:hAnsi="Wingdings" w:hint="default"/>
      </w:rPr>
    </w:lvl>
    <w:lvl w:ilvl="7" w:tplc="139EFF7A" w:tentative="1">
      <w:start w:val="1"/>
      <w:numFmt w:val="bullet"/>
      <w:lvlText w:val="q"/>
      <w:lvlJc w:val="left"/>
      <w:pPr>
        <w:tabs>
          <w:tab w:val="num" w:pos="5760"/>
        </w:tabs>
        <w:ind w:left="5760" w:hanging="360"/>
      </w:pPr>
      <w:rPr>
        <w:rFonts w:ascii="Wingdings" w:hAnsi="Wingdings" w:hint="default"/>
      </w:rPr>
    </w:lvl>
    <w:lvl w:ilvl="8" w:tplc="87F2D80A" w:tentative="1">
      <w:start w:val="1"/>
      <w:numFmt w:val="bullet"/>
      <w:lvlText w:val="q"/>
      <w:lvlJc w:val="left"/>
      <w:pPr>
        <w:tabs>
          <w:tab w:val="num" w:pos="6480"/>
        </w:tabs>
        <w:ind w:left="6480" w:hanging="360"/>
      </w:pPr>
      <w:rPr>
        <w:rFonts w:ascii="Wingdings" w:hAnsi="Wingdings" w:hint="default"/>
      </w:rPr>
    </w:lvl>
  </w:abstractNum>
  <w:abstractNum w:abstractNumId="17" w15:restartNumberingAfterBreak="0">
    <w:nsid w:val="4D0616FA"/>
    <w:multiLevelType w:val="hybridMultilevel"/>
    <w:tmpl w:val="32E29142"/>
    <w:lvl w:ilvl="0" w:tplc="43C07B80">
      <w:start w:val="12"/>
      <w:numFmt w:val="bullet"/>
      <w:lvlText w:val="-"/>
      <w:lvlJc w:val="left"/>
      <w:pPr>
        <w:ind w:left="720" w:hanging="360"/>
      </w:pPr>
      <w:rPr>
        <w:rFonts w:ascii="ArialMT" w:eastAsia="Times New Roman" w:hAnsi="ArialMT"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02AC4"/>
    <w:multiLevelType w:val="hybridMultilevel"/>
    <w:tmpl w:val="B3F43B68"/>
    <w:lvl w:ilvl="0" w:tplc="7ED8860C">
      <w:start w:val="4"/>
      <w:numFmt w:val="bullet"/>
      <w:lvlText w:val="-"/>
      <w:lvlJc w:val="left"/>
      <w:pPr>
        <w:ind w:left="1429" w:hanging="360"/>
      </w:pPr>
      <w:rPr>
        <w:rFonts w:ascii="Arial" w:eastAsia="MS Mincho"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330"/>
        </w:tabs>
        <w:ind w:left="3330" w:hanging="360"/>
      </w:pPr>
      <w:rPr>
        <w:rFonts w:ascii="Times New Roman" w:hAnsi="Times New Roman" w:cs="Times New Roman" w:hint="default"/>
        <w:b w:val="0"/>
        <w:bCs w:val="0"/>
        <w:i w:val="0"/>
        <w:iCs w:val="0"/>
        <w:sz w:val="16"/>
        <w:szCs w:val="16"/>
      </w:rPr>
    </w:lvl>
  </w:abstractNum>
  <w:abstractNum w:abstractNumId="20" w15:restartNumberingAfterBreak="0">
    <w:nsid w:val="54CD7CDA"/>
    <w:multiLevelType w:val="hybridMultilevel"/>
    <w:tmpl w:val="22C2CBB4"/>
    <w:lvl w:ilvl="0" w:tplc="7ED8860C">
      <w:start w:val="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36D31"/>
    <w:multiLevelType w:val="hybridMultilevel"/>
    <w:tmpl w:val="6FD4A8D4"/>
    <w:lvl w:ilvl="0" w:tplc="43C07B80">
      <w:start w:val="12"/>
      <w:numFmt w:val="bullet"/>
      <w:lvlText w:val="-"/>
      <w:lvlJc w:val="left"/>
      <w:pPr>
        <w:ind w:left="749" w:hanging="360"/>
      </w:pPr>
      <w:rPr>
        <w:rFonts w:ascii="ArialMT" w:eastAsia="Times New Roman" w:hAnsi="ArialMT" w:cs="Times New Roman" w:hint="default"/>
        <w:sz w:val="22"/>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2" w15:restartNumberingAfterBreak="0">
    <w:nsid w:val="5D28216A"/>
    <w:multiLevelType w:val="hybridMultilevel"/>
    <w:tmpl w:val="41C805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DD9285C"/>
    <w:multiLevelType w:val="hybridMultilevel"/>
    <w:tmpl w:val="38F8D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5566140"/>
    <w:multiLevelType w:val="hybridMultilevel"/>
    <w:tmpl w:val="32900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647AA2"/>
    <w:multiLevelType w:val="hybridMultilevel"/>
    <w:tmpl w:val="C8BA0102"/>
    <w:lvl w:ilvl="0" w:tplc="24E8447C">
      <w:start w:val="1"/>
      <w:numFmt w:val="bullet"/>
      <w:lvlText w:val="q"/>
      <w:lvlJc w:val="left"/>
      <w:pPr>
        <w:tabs>
          <w:tab w:val="num" w:pos="720"/>
        </w:tabs>
        <w:ind w:left="720" w:hanging="360"/>
      </w:pPr>
      <w:rPr>
        <w:rFonts w:ascii="Wingdings" w:hAnsi="Wingdings" w:hint="default"/>
      </w:rPr>
    </w:lvl>
    <w:lvl w:ilvl="1" w:tplc="BA3AF0EE" w:tentative="1">
      <w:start w:val="1"/>
      <w:numFmt w:val="bullet"/>
      <w:lvlText w:val="q"/>
      <w:lvlJc w:val="left"/>
      <w:pPr>
        <w:tabs>
          <w:tab w:val="num" w:pos="1440"/>
        </w:tabs>
        <w:ind w:left="1440" w:hanging="360"/>
      </w:pPr>
      <w:rPr>
        <w:rFonts w:ascii="Wingdings" w:hAnsi="Wingdings" w:hint="default"/>
      </w:rPr>
    </w:lvl>
    <w:lvl w:ilvl="2" w:tplc="8D961626" w:tentative="1">
      <w:start w:val="1"/>
      <w:numFmt w:val="bullet"/>
      <w:lvlText w:val="q"/>
      <w:lvlJc w:val="left"/>
      <w:pPr>
        <w:tabs>
          <w:tab w:val="num" w:pos="2160"/>
        </w:tabs>
        <w:ind w:left="2160" w:hanging="360"/>
      </w:pPr>
      <w:rPr>
        <w:rFonts w:ascii="Wingdings" w:hAnsi="Wingdings" w:hint="default"/>
      </w:rPr>
    </w:lvl>
    <w:lvl w:ilvl="3" w:tplc="299C8E12" w:tentative="1">
      <w:start w:val="1"/>
      <w:numFmt w:val="bullet"/>
      <w:lvlText w:val="q"/>
      <w:lvlJc w:val="left"/>
      <w:pPr>
        <w:tabs>
          <w:tab w:val="num" w:pos="2880"/>
        </w:tabs>
        <w:ind w:left="2880" w:hanging="360"/>
      </w:pPr>
      <w:rPr>
        <w:rFonts w:ascii="Wingdings" w:hAnsi="Wingdings" w:hint="default"/>
      </w:rPr>
    </w:lvl>
    <w:lvl w:ilvl="4" w:tplc="BFE8B2CE" w:tentative="1">
      <w:start w:val="1"/>
      <w:numFmt w:val="bullet"/>
      <w:lvlText w:val="q"/>
      <w:lvlJc w:val="left"/>
      <w:pPr>
        <w:tabs>
          <w:tab w:val="num" w:pos="3600"/>
        </w:tabs>
        <w:ind w:left="3600" w:hanging="360"/>
      </w:pPr>
      <w:rPr>
        <w:rFonts w:ascii="Wingdings" w:hAnsi="Wingdings" w:hint="default"/>
      </w:rPr>
    </w:lvl>
    <w:lvl w:ilvl="5" w:tplc="39C82268" w:tentative="1">
      <w:start w:val="1"/>
      <w:numFmt w:val="bullet"/>
      <w:lvlText w:val="q"/>
      <w:lvlJc w:val="left"/>
      <w:pPr>
        <w:tabs>
          <w:tab w:val="num" w:pos="4320"/>
        </w:tabs>
        <w:ind w:left="4320" w:hanging="360"/>
      </w:pPr>
      <w:rPr>
        <w:rFonts w:ascii="Wingdings" w:hAnsi="Wingdings" w:hint="default"/>
      </w:rPr>
    </w:lvl>
    <w:lvl w:ilvl="6" w:tplc="3B385FDA" w:tentative="1">
      <w:start w:val="1"/>
      <w:numFmt w:val="bullet"/>
      <w:lvlText w:val="q"/>
      <w:lvlJc w:val="left"/>
      <w:pPr>
        <w:tabs>
          <w:tab w:val="num" w:pos="5040"/>
        </w:tabs>
        <w:ind w:left="5040" w:hanging="360"/>
      </w:pPr>
      <w:rPr>
        <w:rFonts w:ascii="Wingdings" w:hAnsi="Wingdings" w:hint="default"/>
      </w:rPr>
    </w:lvl>
    <w:lvl w:ilvl="7" w:tplc="CBECB488" w:tentative="1">
      <w:start w:val="1"/>
      <w:numFmt w:val="bullet"/>
      <w:lvlText w:val="q"/>
      <w:lvlJc w:val="left"/>
      <w:pPr>
        <w:tabs>
          <w:tab w:val="num" w:pos="5760"/>
        </w:tabs>
        <w:ind w:left="5760" w:hanging="360"/>
      </w:pPr>
      <w:rPr>
        <w:rFonts w:ascii="Wingdings" w:hAnsi="Wingdings" w:hint="default"/>
      </w:rPr>
    </w:lvl>
    <w:lvl w:ilvl="8" w:tplc="437C55B8" w:tentative="1">
      <w:start w:val="1"/>
      <w:numFmt w:val="bullet"/>
      <w:lvlText w:val="q"/>
      <w:lvlJc w:val="left"/>
      <w:pPr>
        <w:tabs>
          <w:tab w:val="num" w:pos="6480"/>
        </w:tabs>
        <w:ind w:left="6480" w:hanging="360"/>
      </w:pPr>
      <w:rPr>
        <w:rFonts w:ascii="Wingdings" w:hAnsi="Wingdings" w:hint="default"/>
      </w:rPr>
    </w:lvl>
  </w:abstractNum>
  <w:abstractNum w:abstractNumId="26" w15:restartNumberingAfterBreak="0">
    <w:nsid w:val="693312A3"/>
    <w:multiLevelType w:val="hybridMultilevel"/>
    <w:tmpl w:val="9BAEF8CC"/>
    <w:lvl w:ilvl="0" w:tplc="177AE7F0">
      <w:start w:val="1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6C1CE3"/>
    <w:multiLevelType w:val="hybridMultilevel"/>
    <w:tmpl w:val="8F2E7E6C"/>
    <w:lvl w:ilvl="0" w:tplc="C12E9A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B364BA"/>
    <w:multiLevelType w:val="multilevel"/>
    <w:tmpl w:val="53DEE2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6DC574B3"/>
    <w:multiLevelType w:val="hybridMultilevel"/>
    <w:tmpl w:val="7FEAD6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A4F2C"/>
    <w:multiLevelType w:val="hybridMultilevel"/>
    <w:tmpl w:val="83EC7D70"/>
    <w:lvl w:ilvl="0" w:tplc="68E80CA8">
      <w:numFmt w:val="bullet"/>
      <w:lvlText w:val="•"/>
      <w:lvlJc w:val="left"/>
      <w:pPr>
        <w:ind w:left="720" w:hanging="360"/>
      </w:pPr>
      <w:rPr>
        <w:rFonts w:ascii="SymbolMT" w:eastAsia="Times New Roman" w:hAnsi="SymbolMT"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A2D48"/>
    <w:multiLevelType w:val="hybridMultilevel"/>
    <w:tmpl w:val="D3D4FC76"/>
    <w:lvl w:ilvl="0" w:tplc="43C07B80">
      <w:start w:val="12"/>
      <w:numFmt w:val="bullet"/>
      <w:lvlText w:val="-"/>
      <w:lvlJc w:val="left"/>
      <w:pPr>
        <w:ind w:left="1071" w:hanging="360"/>
      </w:pPr>
      <w:rPr>
        <w:rFonts w:ascii="ArialMT" w:eastAsia="Times New Roman" w:hAnsi="ArialMT" w:cs="Times New Roman" w:hint="default"/>
        <w:sz w:val="22"/>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num w:numId="1" w16cid:durableId="954293817">
    <w:abstractNumId w:val="28"/>
  </w:num>
  <w:num w:numId="2" w16cid:durableId="1352418617">
    <w:abstractNumId w:val="1"/>
  </w:num>
  <w:num w:numId="3" w16cid:durableId="1772624955">
    <w:abstractNumId w:val="29"/>
  </w:num>
  <w:num w:numId="4" w16cid:durableId="1473400635">
    <w:abstractNumId w:val="24"/>
  </w:num>
  <w:num w:numId="5" w16cid:durableId="363750317">
    <w:abstractNumId w:val="6"/>
  </w:num>
  <w:num w:numId="6" w16cid:durableId="111631637">
    <w:abstractNumId w:val="5"/>
  </w:num>
  <w:num w:numId="7" w16cid:durableId="2015108442">
    <w:abstractNumId w:val="30"/>
  </w:num>
  <w:num w:numId="8" w16cid:durableId="222955067">
    <w:abstractNumId w:val="12"/>
  </w:num>
  <w:num w:numId="9" w16cid:durableId="1054037778">
    <w:abstractNumId w:val="31"/>
  </w:num>
  <w:num w:numId="10" w16cid:durableId="489641620">
    <w:abstractNumId w:val="22"/>
  </w:num>
  <w:num w:numId="11" w16cid:durableId="897084840">
    <w:abstractNumId w:val="21"/>
  </w:num>
  <w:num w:numId="12" w16cid:durableId="14577013">
    <w:abstractNumId w:val="17"/>
  </w:num>
  <w:num w:numId="13" w16cid:durableId="789053860">
    <w:abstractNumId w:val="10"/>
  </w:num>
  <w:num w:numId="14" w16cid:durableId="982349358">
    <w:abstractNumId w:val="9"/>
  </w:num>
  <w:num w:numId="15" w16cid:durableId="833687486">
    <w:abstractNumId w:val="11"/>
  </w:num>
  <w:num w:numId="16" w16cid:durableId="1905679012">
    <w:abstractNumId w:val="4"/>
  </w:num>
  <w:num w:numId="17" w16cid:durableId="907231428">
    <w:abstractNumId w:val="0"/>
  </w:num>
  <w:num w:numId="18" w16cid:durableId="711271215">
    <w:abstractNumId w:val="2"/>
  </w:num>
  <w:num w:numId="19" w16cid:durableId="475612389">
    <w:abstractNumId w:val="3"/>
  </w:num>
  <w:num w:numId="20" w16cid:durableId="466582796">
    <w:abstractNumId w:val="18"/>
  </w:num>
  <w:num w:numId="21" w16cid:durableId="243339288">
    <w:abstractNumId w:val="7"/>
  </w:num>
  <w:num w:numId="22" w16cid:durableId="1774783276">
    <w:abstractNumId w:val="20"/>
  </w:num>
  <w:num w:numId="23" w16cid:durableId="1475175578">
    <w:abstractNumId w:val="8"/>
  </w:num>
  <w:num w:numId="24" w16cid:durableId="647049325">
    <w:abstractNumId w:val="27"/>
  </w:num>
  <w:num w:numId="25" w16cid:durableId="302348301">
    <w:abstractNumId w:val="26"/>
  </w:num>
  <w:num w:numId="26" w16cid:durableId="1235124142">
    <w:abstractNumId w:val="23"/>
  </w:num>
  <w:num w:numId="27" w16cid:durableId="418448334">
    <w:abstractNumId w:val="15"/>
  </w:num>
  <w:num w:numId="28" w16cid:durableId="575824587">
    <w:abstractNumId w:val="14"/>
  </w:num>
  <w:num w:numId="29" w16cid:durableId="1773624941">
    <w:abstractNumId w:val="16"/>
  </w:num>
  <w:num w:numId="30" w16cid:durableId="2109084284">
    <w:abstractNumId w:val="25"/>
  </w:num>
  <w:num w:numId="31" w16cid:durableId="895047734">
    <w:abstractNumId w:val="13"/>
  </w:num>
  <w:num w:numId="32" w16cid:durableId="588391543">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0E"/>
    <w:rsid w:val="000027CE"/>
    <w:rsid w:val="000038C2"/>
    <w:rsid w:val="00003A52"/>
    <w:rsid w:val="000045A8"/>
    <w:rsid w:val="00006099"/>
    <w:rsid w:val="00006683"/>
    <w:rsid w:val="0001093F"/>
    <w:rsid w:val="000119D5"/>
    <w:rsid w:val="00013071"/>
    <w:rsid w:val="000135E9"/>
    <w:rsid w:val="00016062"/>
    <w:rsid w:val="00016378"/>
    <w:rsid w:val="000178E2"/>
    <w:rsid w:val="0002025D"/>
    <w:rsid w:val="00022F8C"/>
    <w:rsid w:val="00024417"/>
    <w:rsid w:val="00026B5B"/>
    <w:rsid w:val="00026BB6"/>
    <w:rsid w:val="00026F70"/>
    <w:rsid w:val="00030400"/>
    <w:rsid w:val="00032157"/>
    <w:rsid w:val="00033195"/>
    <w:rsid w:val="000333D2"/>
    <w:rsid w:val="00034935"/>
    <w:rsid w:val="00034EA2"/>
    <w:rsid w:val="00037AA2"/>
    <w:rsid w:val="00037C09"/>
    <w:rsid w:val="000401EC"/>
    <w:rsid w:val="000422B2"/>
    <w:rsid w:val="0004314A"/>
    <w:rsid w:val="000433F0"/>
    <w:rsid w:val="00043E7B"/>
    <w:rsid w:val="00044733"/>
    <w:rsid w:val="000448DA"/>
    <w:rsid w:val="00051D4A"/>
    <w:rsid w:val="00054C53"/>
    <w:rsid w:val="000553BB"/>
    <w:rsid w:val="000554A7"/>
    <w:rsid w:val="00060028"/>
    <w:rsid w:val="000603A3"/>
    <w:rsid w:val="00061515"/>
    <w:rsid w:val="00061614"/>
    <w:rsid w:val="00062D48"/>
    <w:rsid w:val="000660FF"/>
    <w:rsid w:val="00066461"/>
    <w:rsid w:val="00067507"/>
    <w:rsid w:val="00067806"/>
    <w:rsid w:val="00070792"/>
    <w:rsid w:val="00071AED"/>
    <w:rsid w:val="00071BAB"/>
    <w:rsid w:val="0007254E"/>
    <w:rsid w:val="00072A70"/>
    <w:rsid w:val="0007426A"/>
    <w:rsid w:val="00074E9C"/>
    <w:rsid w:val="00077FBD"/>
    <w:rsid w:val="000803D4"/>
    <w:rsid w:val="000809EB"/>
    <w:rsid w:val="0008117F"/>
    <w:rsid w:val="00081898"/>
    <w:rsid w:val="00081E3A"/>
    <w:rsid w:val="0008289E"/>
    <w:rsid w:val="000842CB"/>
    <w:rsid w:val="00087795"/>
    <w:rsid w:val="00087C4C"/>
    <w:rsid w:val="0009101C"/>
    <w:rsid w:val="0009446D"/>
    <w:rsid w:val="00095AD4"/>
    <w:rsid w:val="00097737"/>
    <w:rsid w:val="000A265B"/>
    <w:rsid w:val="000A5B16"/>
    <w:rsid w:val="000B41A5"/>
    <w:rsid w:val="000C5938"/>
    <w:rsid w:val="000C66C1"/>
    <w:rsid w:val="000C6F5C"/>
    <w:rsid w:val="000D1528"/>
    <w:rsid w:val="000D43A6"/>
    <w:rsid w:val="000D7570"/>
    <w:rsid w:val="000D7810"/>
    <w:rsid w:val="000E4C23"/>
    <w:rsid w:val="000E4D38"/>
    <w:rsid w:val="000F1AA7"/>
    <w:rsid w:val="000F3168"/>
    <w:rsid w:val="000F3310"/>
    <w:rsid w:val="000F3F69"/>
    <w:rsid w:val="000F49AD"/>
    <w:rsid w:val="000F5117"/>
    <w:rsid w:val="000F6D4E"/>
    <w:rsid w:val="000F6DEB"/>
    <w:rsid w:val="000F7FA2"/>
    <w:rsid w:val="00101DD1"/>
    <w:rsid w:val="00102F29"/>
    <w:rsid w:val="00103084"/>
    <w:rsid w:val="00103BA7"/>
    <w:rsid w:val="001051B3"/>
    <w:rsid w:val="00105AEF"/>
    <w:rsid w:val="00107BFA"/>
    <w:rsid w:val="00110BDC"/>
    <w:rsid w:val="00111603"/>
    <w:rsid w:val="00113D93"/>
    <w:rsid w:val="001209E3"/>
    <w:rsid w:val="00121EC2"/>
    <w:rsid w:val="00122DF6"/>
    <w:rsid w:val="00130DAF"/>
    <w:rsid w:val="00132495"/>
    <w:rsid w:val="00133488"/>
    <w:rsid w:val="00133866"/>
    <w:rsid w:val="00134DFA"/>
    <w:rsid w:val="00135537"/>
    <w:rsid w:val="001364F6"/>
    <w:rsid w:val="00136D94"/>
    <w:rsid w:val="00137C73"/>
    <w:rsid w:val="001402E2"/>
    <w:rsid w:val="0014390D"/>
    <w:rsid w:val="00143EA7"/>
    <w:rsid w:val="00147301"/>
    <w:rsid w:val="00147839"/>
    <w:rsid w:val="001514FB"/>
    <w:rsid w:val="0015158C"/>
    <w:rsid w:val="001515C4"/>
    <w:rsid w:val="00152304"/>
    <w:rsid w:val="001536D6"/>
    <w:rsid w:val="00155CC5"/>
    <w:rsid w:val="00157139"/>
    <w:rsid w:val="00157486"/>
    <w:rsid w:val="0016163D"/>
    <w:rsid w:val="00161CCF"/>
    <w:rsid w:val="00161E32"/>
    <w:rsid w:val="00162CE5"/>
    <w:rsid w:val="00163C24"/>
    <w:rsid w:val="00164DDF"/>
    <w:rsid w:val="001675C9"/>
    <w:rsid w:val="0017044E"/>
    <w:rsid w:val="001729D0"/>
    <w:rsid w:val="001735C2"/>
    <w:rsid w:val="00174072"/>
    <w:rsid w:val="00174AB9"/>
    <w:rsid w:val="00174FA5"/>
    <w:rsid w:val="00175616"/>
    <w:rsid w:val="00176C51"/>
    <w:rsid w:val="00177B76"/>
    <w:rsid w:val="00180932"/>
    <w:rsid w:val="0018166A"/>
    <w:rsid w:val="001818CD"/>
    <w:rsid w:val="001831E2"/>
    <w:rsid w:val="00185CDE"/>
    <w:rsid w:val="00185E09"/>
    <w:rsid w:val="00186242"/>
    <w:rsid w:val="00186732"/>
    <w:rsid w:val="00190883"/>
    <w:rsid w:val="00190DF4"/>
    <w:rsid w:val="0019136C"/>
    <w:rsid w:val="00192E0B"/>
    <w:rsid w:val="00193C0C"/>
    <w:rsid w:val="00197011"/>
    <w:rsid w:val="001975CA"/>
    <w:rsid w:val="00197E26"/>
    <w:rsid w:val="001A0055"/>
    <w:rsid w:val="001A049A"/>
    <w:rsid w:val="001A0C3A"/>
    <w:rsid w:val="001A0D9D"/>
    <w:rsid w:val="001A1A0B"/>
    <w:rsid w:val="001A1E4A"/>
    <w:rsid w:val="001A2D0A"/>
    <w:rsid w:val="001A63F1"/>
    <w:rsid w:val="001A7F50"/>
    <w:rsid w:val="001B016C"/>
    <w:rsid w:val="001B1B81"/>
    <w:rsid w:val="001B1D12"/>
    <w:rsid w:val="001B3442"/>
    <w:rsid w:val="001B4675"/>
    <w:rsid w:val="001B59F3"/>
    <w:rsid w:val="001B5B60"/>
    <w:rsid w:val="001B72C0"/>
    <w:rsid w:val="001C1B38"/>
    <w:rsid w:val="001C2CEC"/>
    <w:rsid w:val="001C5939"/>
    <w:rsid w:val="001C79FB"/>
    <w:rsid w:val="001D0E9B"/>
    <w:rsid w:val="001D286E"/>
    <w:rsid w:val="001D48F8"/>
    <w:rsid w:val="001D66C8"/>
    <w:rsid w:val="001D7856"/>
    <w:rsid w:val="001E065D"/>
    <w:rsid w:val="001E11AF"/>
    <w:rsid w:val="001E1A8D"/>
    <w:rsid w:val="001E1ACE"/>
    <w:rsid w:val="001E248A"/>
    <w:rsid w:val="001E2E57"/>
    <w:rsid w:val="001E56CC"/>
    <w:rsid w:val="001F1F23"/>
    <w:rsid w:val="001F22F5"/>
    <w:rsid w:val="001F2B13"/>
    <w:rsid w:val="001F2FE3"/>
    <w:rsid w:val="001F3932"/>
    <w:rsid w:val="001F396E"/>
    <w:rsid w:val="001F3A6B"/>
    <w:rsid w:val="001F4085"/>
    <w:rsid w:val="001F41FD"/>
    <w:rsid w:val="001F51CA"/>
    <w:rsid w:val="001F5859"/>
    <w:rsid w:val="001F586B"/>
    <w:rsid w:val="001F5B22"/>
    <w:rsid w:val="001F5E54"/>
    <w:rsid w:val="001F6DCB"/>
    <w:rsid w:val="001F6E1D"/>
    <w:rsid w:val="00201D3D"/>
    <w:rsid w:val="00203636"/>
    <w:rsid w:val="002043A9"/>
    <w:rsid w:val="002049AE"/>
    <w:rsid w:val="002049E1"/>
    <w:rsid w:val="00204DDC"/>
    <w:rsid w:val="002053D5"/>
    <w:rsid w:val="00206981"/>
    <w:rsid w:val="002108C0"/>
    <w:rsid w:val="002111A0"/>
    <w:rsid w:val="00211844"/>
    <w:rsid w:val="00212E28"/>
    <w:rsid w:val="0021422F"/>
    <w:rsid w:val="00214889"/>
    <w:rsid w:val="00214A2C"/>
    <w:rsid w:val="00215C5B"/>
    <w:rsid w:val="0021709A"/>
    <w:rsid w:val="00217401"/>
    <w:rsid w:val="00220D00"/>
    <w:rsid w:val="00221991"/>
    <w:rsid w:val="0022302D"/>
    <w:rsid w:val="0022337E"/>
    <w:rsid w:val="002301FD"/>
    <w:rsid w:val="00230FB1"/>
    <w:rsid w:val="00232661"/>
    <w:rsid w:val="0023363A"/>
    <w:rsid w:val="00234DFC"/>
    <w:rsid w:val="00240C43"/>
    <w:rsid w:val="0024128B"/>
    <w:rsid w:val="002424B9"/>
    <w:rsid w:val="0024355E"/>
    <w:rsid w:val="00245486"/>
    <w:rsid w:val="002458CA"/>
    <w:rsid w:val="00245E21"/>
    <w:rsid w:val="0025082B"/>
    <w:rsid w:val="002516E0"/>
    <w:rsid w:val="00251950"/>
    <w:rsid w:val="002519C0"/>
    <w:rsid w:val="00251AF5"/>
    <w:rsid w:val="00251FDD"/>
    <w:rsid w:val="00252A41"/>
    <w:rsid w:val="00252F98"/>
    <w:rsid w:val="002542A7"/>
    <w:rsid w:val="0025582D"/>
    <w:rsid w:val="00260E5D"/>
    <w:rsid w:val="00261FF8"/>
    <w:rsid w:val="002638F9"/>
    <w:rsid w:val="0026402C"/>
    <w:rsid w:val="002644FB"/>
    <w:rsid w:val="00266572"/>
    <w:rsid w:val="00266709"/>
    <w:rsid w:val="00267346"/>
    <w:rsid w:val="00267B9B"/>
    <w:rsid w:val="0027125E"/>
    <w:rsid w:val="00273C25"/>
    <w:rsid w:val="0027440C"/>
    <w:rsid w:val="00276C29"/>
    <w:rsid w:val="00277449"/>
    <w:rsid w:val="00277AA8"/>
    <w:rsid w:val="00281A14"/>
    <w:rsid w:val="00282264"/>
    <w:rsid w:val="00285333"/>
    <w:rsid w:val="0028535E"/>
    <w:rsid w:val="002877A3"/>
    <w:rsid w:val="00287966"/>
    <w:rsid w:val="00290C69"/>
    <w:rsid w:val="0029200F"/>
    <w:rsid w:val="002931AC"/>
    <w:rsid w:val="00294D03"/>
    <w:rsid w:val="00296BFC"/>
    <w:rsid w:val="002A10C6"/>
    <w:rsid w:val="002A2CB2"/>
    <w:rsid w:val="002B00BA"/>
    <w:rsid w:val="002B2DF4"/>
    <w:rsid w:val="002B33CA"/>
    <w:rsid w:val="002B4F27"/>
    <w:rsid w:val="002B5339"/>
    <w:rsid w:val="002B5F59"/>
    <w:rsid w:val="002B61AB"/>
    <w:rsid w:val="002B7E00"/>
    <w:rsid w:val="002C0BBE"/>
    <w:rsid w:val="002C289C"/>
    <w:rsid w:val="002C4125"/>
    <w:rsid w:val="002C4CA5"/>
    <w:rsid w:val="002C5682"/>
    <w:rsid w:val="002C5CFD"/>
    <w:rsid w:val="002C6392"/>
    <w:rsid w:val="002C6B5C"/>
    <w:rsid w:val="002C7CD1"/>
    <w:rsid w:val="002C7E24"/>
    <w:rsid w:val="002D1142"/>
    <w:rsid w:val="002D13BB"/>
    <w:rsid w:val="002D5F7B"/>
    <w:rsid w:val="002D7404"/>
    <w:rsid w:val="002E21E3"/>
    <w:rsid w:val="002E24B5"/>
    <w:rsid w:val="002E290E"/>
    <w:rsid w:val="002E3630"/>
    <w:rsid w:val="002E56ED"/>
    <w:rsid w:val="002F0586"/>
    <w:rsid w:val="002F1290"/>
    <w:rsid w:val="002F14D2"/>
    <w:rsid w:val="002F1E2E"/>
    <w:rsid w:val="002F1F39"/>
    <w:rsid w:val="002F2C68"/>
    <w:rsid w:val="002F2FE9"/>
    <w:rsid w:val="002F4CD6"/>
    <w:rsid w:val="002F4E14"/>
    <w:rsid w:val="002F5268"/>
    <w:rsid w:val="002F62B5"/>
    <w:rsid w:val="002F6E7A"/>
    <w:rsid w:val="002F70D4"/>
    <w:rsid w:val="00300100"/>
    <w:rsid w:val="00301A81"/>
    <w:rsid w:val="00302084"/>
    <w:rsid w:val="00302570"/>
    <w:rsid w:val="00303A79"/>
    <w:rsid w:val="00303C82"/>
    <w:rsid w:val="00304519"/>
    <w:rsid w:val="00305501"/>
    <w:rsid w:val="003063A4"/>
    <w:rsid w:val="003063B1"/>
    <w:rsid w:val="00307239"/>
    <w:rsid w:val="00307514"/>
    <w:rsid w:val="00311556"/>
    <w:rsid w:val="003125CE"/>
    <w:rsid w:val="003128B7"/>
    <w:rsid w:val="0031295E"/>
    <w:rsid w:val="00313956"/>
    <w:rsid w:val="00314D80"/>
    <w:rsid w:val="00317B5D"/>
    <w:rsid w:val="0032319E"/>
    <w:rsid w:val="00323B29"/>
    <w:rsid w:val="00331A7B"/>
    <w:rsid w:val="00332724"/>
    <w:rsid w:val="0033366B"/>
    <w:rsid w:val="00333CA8"/>
    <w:rsid w:val="003351FC"/>
    <w:rsid w:val="003354CF"/>
    <w:rsid w:val="003358FA"/>
    <w:rsid w:val="00335BB3"/>
    <w:rsid w:val="00336608"/>
    <w:rsid w:val="00342B0C"/>
    <w:rsid w:val="00346520"/>
    <w:rsid w:val="00347DE1"/>
    <w:rsid w:val="0035024D"/>
    <w:rsid w:val="00351D13"/>
    <w:rsid w:val="00351E1A"/>
    <w:rsid w:val="0035363D"/>
    <w:rsid w:val="0035448D"/>
    <w:rsid w:val="00355849"/>
    <w:rsid w:val="00356CEC"/>
    <w:rsid w:val="00356E37"/>
    <w:rsid w:val="00357164"/>
    <w:rsid w:val="003604EE"/>
    <w:rsid w:val="00361256"/>
    <w:rsid w:val="003647C1"/>
    <w:rsid w:val="003667E6"/>
    <w:rsid w:val="00366D77"/>
    <w:rsid w:val="00367362"/>
    <w:rsid w:val="003677BF"/>
    <w:rsid w:val="00370D04"/>
    <w:rsid w:val="00371573"/>
    <w:rsid w:val="0037223A"/>
    <w:rsid w:val="0037255E"/>
    <w:rsid w:val="003732F1"/>
    <w:rsid w:val="00373CFB"/>
    <w:rsid w:val="0037612C"/>
    <w:rsid w:val="00376A1D"/>
    <w:rsid w:val="00381ACA"/>
    <w:rsid w:val="00382354"/>
    <w:rsid w:val="00383619"/>
    <w:rsid w:val="00383EC8"/>
    <w:rsid w:val="00385816"/>
    <w:rsid w:val="00386B89"/>
    <w:rsid w:val="0039109B"/>
    <w:rsid w:val="003912F2"/>
    <w:rsid w:val="00392747"/>
    <w:rsid w:val="003934BF"/>
    <w:rsid w:val="00393CBE"/>
    <w:rsid w:val="00395A82"/>
    <w:rsid w:val="00395B6F"/>
    <w:rsid w:val="00395C79"/>
    <w:rsid w:val="00396231"/>
    <w:rsid w:val="003975BC"/>
    <w:rsid w:val="00397672"/>
    <w:rsid w:val="003A00A8"/>
    <w:rsid w:val="003A0524"/>
    <w:rsid w:val="003A44A5"/>
    <w:rsid w:val="003A5E65"/>
    <w:rsid w:val="003A6B94"/>
    <w:rsid w:val="003B40B7"/>
    <w:rsid w:val="003B5BB1"/>
    <w:rsid w:val="003B5DF8"/>
    <w:rsid w:val="003B5E26"/>
    <w:rsid w:val="003B638E"/>
    <w:rsid w:val="003B672D"/>
    <w:rsid w:val="003B784A"/>
    <w:rsid w:val="003B7B40"/>
    <w:rsid w:val="003C223B"/>
    <w:rsid w:val="003C2C9E"/>
    <w:rsid w:val="003C4755"/>
    <w:rsid w:val="003C5206"/>
    <w:rsid w:val="003C6774"/>
    <w:rsid w:val="003C7A95"/>
    <w:rsid w:val="003C7F37"/>
    <w:rsid w:val="003D2B3B"/>
    <w:rsid w:val="003D4570"/>
    <w:rsid w:val="003D467C"/>
    <w:rsid w:val="003D56A3"/>
    <w:rsid w:val="003D6158"/>
    <w:rsid w:val="003E0C53"/>
    <w:rsid w:val="003E4202"/>
    <w:rsid w:val="003E4DE0"/>
    <w:rsid w:val="003E6E33"/>
    <w:rsid w:val="003E716B"/>
    <w:rsid w:val="003E758B"/>
    <w:rsid w:val="003E79BB"/>
    <w:rsid w:val="003F164A"/>
    <w:rsid w:val="003F432F"/>
    <w:rsid w:val="003F44F0"/>
    <w:rsid w:val="003F4935"/>
    <w:rsid w:val="003F5518"/>
    <w:rsid w:val="003F6017"/>
    <w:rsid w:val="003F70D5"/>
    <w:rsid w:val="00401A0A"/>
    <w:rsid w:val="004054D5"/>
    <w:rsid w:val="0040725C"/>
    <w:rsid w:val="00407D52"/>
    <w:rsid w:val="00410B75"/>
    <w:rsid w:val="00416BEF"/>
    <w:rsid w:val="004170CE"/>
    <w:rsid w:val="00417A39"/>
    <w:rsid w:val="004206C8"/>
    <w:rsid w:val="004209CC"/>
    <w:rsid w:val="00422D03"/>
    <w:rsid w:val="0042394A"/>
    <w:rsid w:val="00424500"/>
    <w:rsid w:val="004247E6"/>
    <w:rsid w:val="00425438"/>
    <w:rsid w:val="004263A1"/>
    <w:rsid w:val="00426C2F"/>
    <w:rsid w:val="00427256"/>
    <w:rsid w:val="00427C75"/>
    <w:rsid w:val="00432EF0"/>
    <w:rsid w:val="00433BE4"/>
    <w:rsid w:val="00435277"/>
    <w:rsid w:val="004373E4"/>
    <w:rsid w:val="00440093"/>
    <w:rsid w:val="0044028D"/>
    <w:rsid w:val="00450A00"/>
    <w:rsid w:val="00450F01"/>
    <w:rsid w:val="0045142C"/>
    <w:rsid w:val="00451880"/>
    <w:rsid w:val="00452B9E"/>
    <w:rsid w:val="004540B8"/>
    <w:rsid w:val="00454361"/>
    <w:rsid w:val="00455DF8"/>
    <w:rsid w:val="004609C9"/>
    <w:rsid w:val="00460A92"/>
    <w:rsid w:val="00460C39"/>
    <w:rsid w:val="00462DB3"/>
    <w:rsid w:val="00463B0C"/>
    <w:rsid w:val="00464044"/>
    <w:rsid w:val="004654E5"/>
    <w:rsid w:val="00465ED2"/>
    <w:rsid w:val="00467060"/>
    <w:rsid w:val="00470295"/>
    <w:rsid w:val="0048093D"/>
    <w:rsid w:val="00481DBE"/>
    <w:rsid w:val="0048294D"/>
    <w:rsid w:val="00482B27"/>
    <w:rsid w:val="00483273"/>
    <w:rsid w:val="00483350"/>
    <w:rsid w:val="0048448D"/>
    <w:rsid w:val="00485AA7"/>
    <w:rsid w:val="00485F07"/>
    <w:rsid w:val="00486090"/>
    <w:rsid w:val="004911CE"/>
    <w:rsid w:val="004920E7"/>
    <w:rsid w:val="00494576"/>
    <w:rsid w:val="0049457C"/>
    <w:rsid w:val="004960D7"/>
    <w:rsid w:val="00496FC2"/>
    <w:rsid w:val="00497E83"/>
    <w:rsid w:val="004A12BA"/>
    <w:rsid w:val="004A201E"/>
    <w:rsid w:val="004A21AE"/>
    <w:rsid w:val="004A21D7"/>
    <w:rsid w:val="004A29F3"/>
    <w:rsid w:val="004A30B1"/>
    <w:rsid w:val="004A3A35"/>
    <w:rsid w:val="004A3EFD"/>
    <w:rsid w:val="004A6BD5"/>
    <w:rsid w:val="004B21C5"/>
    <w:rsid w:val="004B25A6"/>
    <w:rsid w:val="004B3C26"/>
    <w:rsid w:val="004B58E9"/>
    <w:rsid w:val="004B59D7"/>
    <w:rsid w:val="004B7658"/>
    <w:rsid w:val="004B7B86"/>
    <w:rsid w:val="004C0F85"/>
    <w:rsid w:val="004C12C5"/>
    <w:rsid w:val="004C2764"/>
    <w:rsid w:val="004C43F7"/>
    <w:rsid w:val="004C45FB"/>
    <w:rsid w:val="004C4FF6"/>
    <w:rsid w:val="004D05DB"/>
    <w:rsid w:val="004D0AE2"/>
    <w:rsid w:val="004D1EA9"/>
    <w:rsid w:val="004D2ABF"/>
    <w:rsid w:val="004D568D"/>
    <w:rsid w:val="004D6A3D"/>
    <w:rsid w:val="004E0AA8"/>
    <w:rsid w:val="004E23DB"/>
    <w:rsid w:val="004E2F9F"/>
    <w:rsid w:val="004E378C"/>
    <w:rsid w:val="004E5099"/>
    <w:rsid w:val="004E61EE"/>
    <w:rsid w:val="004F0AB3"/>
    <w:rsid w:val="004F1062"/>
    <w:rsid w:val="004F1167"/>
    <w:rsid w:val="004F2D07"/>
    <w:rsid w:val="004F3BE6"/>
    <w:rsid w:val="004F5987"/>
    <w:rsid w:val="004F7437"/>
    <w:rsid w:val="00500E22"/>
    <w:rsid w:val="005028E0"/>
    <w:rsid w:val="00502C30"/>
    <w:rsid w:val="005054FF"/>
    <w:rsid w:val="005077AA"/>
    <w:rsid w:val="0051149A"/>
    <w:rsid w:val="00516715"/>
    <w:rsid w:val="00520A04"/>
    <w:rsid w:val="00522A96"/>
    <w:rsid w:val="00522D9C"/>
    <w:rsid w:val="00524225"/>
    <w:rsid w:val="00527D04"/>
    <w:rsid w:val="00530E74"/>
    <w:rsid w:val="00531716"/>
    <w:rsid w:val="0053180D"/>
    <w:rsid w:val="00533EF7"/>
    <w:rsid w:val="005348FF"/>
    <w:rsid w:val="00537B6A"/>
    <w:rsid w:val="00540B9C"/>
    <w:rsid w:val="00541638"/>
    <w:rsid w:val="00541728"/>
    <w:rsid w:val="00546534"/>
    <w:rsid w:val="005470E8"/>
    <w:rsid w:val="005476B7"/>
    <w:rsid w:val="005505BB"/>
    <w:rsid w:val="00550B4B"/>
    <w:rsid w:val="00551D94"/>
    <w:rsid w:val="00552084"/>
    <w:rsid w:val="00553B52"/>
    <w:rsid w:val="005554E6"/>
    <w:rsid w:val="00555C9C"/>
    <w:rsid w:val="00555E85"/>
    <w:rsid w:val="00560DE4"/>
    <w:rsid w:val="00561DB3"/>
    <w:rsid w:val="0056220E"/>
    <w:rsid w:val="00562598"/>
    <w:rsid w:val="005673CE"/>
    <w:rsid w:val="005710D0"/>
    <w:rsid w:val="00572178"/>
    <w:rsid w:val="0057233E"/>
    <w:rsid w:val="00573825"/>
    <w:rsid w:val="00574338"/>
    <w:rsid w:val="005759FB"/>
    <w:rsid w:val="00575DA2"/>
    <w:rsid w:val="00586B0F"/>
    <w:rsid w:val="005879D9"/>
    <w:rsid w:val="00591CB6"/>
    <w:rsid w:val="005925FB"/>
    <w:rsid w:val="00592D43"/>
    <w:rsid w:val="00593070"/>
    <w:rsid w:val="00594EF1"/>
    <w:rsid w:val="005950D3"/>
    <w:rsid w:val="00597A58"/>
    <w:rsid w:val="005A1A22"/>
    <w:rsid w:val="005A2612"/>
    <w:rsid w:val="005A2BC9"/>
    <w:rsid w:val="005A34D5"/>
    <w:rsid w:val="005A360C"/>
    <w:rsid w:val="005A5CEE"/>
    <w:rsid w:val="005A6C3A"/>
    <w:rsid w:val="005B09EE"/>
    <w:rsid w:val="005B0A91"/>
    <w:rsid w:val="005B1864"/>
    <w:rsid w:val="005B252F"/>
    <w:rsid w:val="005B2ECB"/>
    <w:rsid w:val="005B4DFD"/>
    <w:rsid w:val="005B5CE4"/>
    <w:rsid w:val="005B6498"/>
    <w:rsid w:val="005B6C7B"/>
    <w:rsid w:val="005B77B9"/>
    <w:rsid w:val="005C4F8C"/>
    <w:rsid w:val="005C58E0"/>
    <w:rsid w:val="005C724C"/>
    <w:rsid w:val="005C7A8C"/>
    <w:rsid w:val="005D0CBB"/>
    <w:rsid w:val="005D2A1A"/>
    <w:rsid w:val="005D4F62"/>
    <w:rsid w:val="005D5234"/>
    <w:rsid w:val="005D5AD2"/>
    <w:rsid w:val="005D5EC9"/>
    <w:rsid w:val="005D72C8"/>
    <w:rsid w:val="005D745A"/>
    <w:rsid w:val="005D7751"/>
    <w:rsid w:val="005D7CD4"/>
    <w:rsid w:val="005D7DDB"/>
    <w:rsid w:val="005E1AEB"/>
    <w:rsid w:val="005E1FF8"/>
    <w:rsid w:val="005E6E37"/>
    <w:rsid w:val="005F0E30"/>
    <w:rsid w:val="005F2CD0"/>
    <w:rsid w:val="005F3495"/>
    <w:rsid w:val="005F37DA"/>
    <w:rsid w:val="005F6943"/>
    <w:rsid w:val="005F7424"/>
    <w:rsid w:val="005F76E8"/>
    <w:rsid w:val="005F7E8E"/>
    <w:rsid w:val="00600E53"/>
    <w:rsid w:val="006035F6"/>
    <w:rsid w:val="006053BD"/>
    <w:rsid w:val="00605787"/>
    <w:rsid w:val="006113BD"/>
    <w:rsid w:val="00611502"/>
    <w:rsid w:val="00611EAD"/>
    <w:rsid w:val="00614ABC"/>
    <w:rsid w:val="0061507E"/>
    <w:rsid w:val="006155F9"/>
    <w:rsid w:val="00616128"/>
    <w:rsid w:val="00617B67"/>
    <w:rsid w:val="00621226"/>
    <w:rsid w:val="00624B4C"/>
    <w:rsid w:val="006250B5"/>
    <w:rsid w:val="00627850"/>
    <w:rsid w:val="00630275"/>
    <w:rsid w:val="006327E3"/>
    <w:rsid w:val="0063350F"/>
    <w:rsid w:val="006346F1"/>
    <w:rsid w:val="0063625D"/>
    <w:rsid w:val="00636B6C"/>
    <w:rsid w:val="00643DBF"/>
    <w:rsid w:val="0064584D"/>
    <w:rsid w:val="00645C2D"/>
    <w:rsid w:val="00645FC7"/>
    <w:rsid w:val="006474C8"/>
    <w:rsid w:val="00650225"/>
    <w:rsid w:val="006502A8"/>
    <w:rsid w:val="006527B4"/>
    <w:rsid w:val="00652EBD"/>
    <w:rsid w:val="00654832"/>
    <w:rsid w:val="00654F56"/>
    <w:rsid w:val="00655FC3"/>
    <w:rsid w:val="00656F84"/>
    <w:rsid w:val="0065760D"/>
    <w:rsid w:val="0066259A"/>
    <w:rsid w:val="006626A2"/>
    <w:rsid w:val="006711C5"/>
    <w:rsid w:val="006715BB"/>
    <w:rsid w:val="00671616"/>
    <w:rsid w:val="00675823"/>
    <w:rsid w:val="00676354"/>
    <w:rsid w:val="00677857"/>
    <w:rsid w:val="006815EB"/>
    <w:rsid w:val="0068232B"/>
    <w:rsid w:val="00683403"/>
    <w:rsid w:val="006853E0"/>
    <w:rsid w:val="006854A0"/>
    <w:rsid w:val="00691910"/>
    <w:rsid w:val="006921BD"/>
    <w:rsid w:val="00693686"/>
    <w:rsid w:val="00694EEC"/>
    <w:rsid w:val="00697C9A"/>
    <w:rsid w:val="006A0CEE"/>
    <w:rsid w:val="006A3374"/>
    <w:rsid w:val="006A35FB"/>
    <w:rsid w:val="006A3B74"/>
    <w:rsid w:val="006A4B15"/>
    <w:rsid w:val="006A58EE"/>
    <w:rsid w:val="006A5B56"/>
    <w:rsid w:val="006A5C0F"/>
    <w:rsid w:val="006B08CF"/>
    <w:rsid w:val="006B0BCE"/>
    <w:rsid w:val="006B10E2"/>
    <w:rsid w:val="006B1854"/>
    <w:rsid w:val="006B2D82"/>
    <w:rsid w:val="006C0134"/>
    <w:rsid w:val="006C1E48"/>
    <w:rsid w:val="006C2E09"/>
    <w:rsid w:val="006C6054"/>
    <w:rsid w:val="006C6291"/>
    <w:rsid w:val="006C7D4D"/>
    <w:rsid w:val="006D14BE"/>
    <w:rsid w:val="006D1AAB"/>
    <w:rsid w:val="006D375D"/>
    <w:rsid w:val="006D38B4"/>
    <w:rsid w:val="006D6747"/>
    <w:rsid w:val="006D7480"/>
    <w:rsid w:val="006E20B3"/>
    <w:rsid w:val="006E353E"/>
    <w:rsid w:val="006E3A92"/>
    <w:rsid w:val="006E49B2"/>
    <w:rsid w:val="006E51BE"/>
    <w:rsid w:val="006E6A6B"/>
    <w:rsid w:val="006E7159"/>
    <w:rsid w:val="006E7EA8"/>
    <w:rsid w:val="006F0D84"/>
    <w:rsid w:val="006F251E"/>
    <w:rsid w:val="006F48A1"/>
    <w:rsid w:val="006F4C02"/>
    <w:rsid w:val="006F6CC7"/>
    <w:rsid w:val="00701E8D"/>
    <w:rsid w:val="0070532E"/>
    <w:rsid w:val="0070545E"/>
    <w:rsid w:val="00705B3E"/>
    <w:rsid w:val="007062AC"/>
    <w:rsid w:val="00706E29"/>
    <w:rsid w:val="007102C5"/>
    <w:rsid w:val="00710814"/>
    <w:rsid w:val="0071372F"/>
    <w:rsid w:val="00714C8D"/>
    <w:rsid w:val="007174DB"/>
    <w:rsid w:val="00717E54"/>
    <w:rsid w:val="007204B8"/>
    <w:rsid w:val="00720C6F"/>
    <w:rsid w:val="00726F1A"/>
    <w:rsid w:val="00734041"/>
    <w:rsid w:val="00734C16"/>
    <w:rsid w:val="00735364"/>
    <w:rsid w:val="00740F71"/>
    <w:rsid w:val="0074168A"/>
    <w:rsid w:val="00742892"/>
    <w:rsid w:val="00742B67"/>
    <w:rsid w:val="007434BF"/>
    <w:rsid w:val="00744FA9"/>
    <w:rsid w:val="00745FF7"/>
    <w:rsid w:val="00747D4F"/>
    <w:rsid w:val="00751A9D"/>
    <w:rsid w:val="00751B17"/>
    <w:rsid w:val="007520A5"/>
    <w:rsid w:val="00756452"/>
    <w:rsid w:val="00763C23"/>
    <w:rsid w:val="00764BEA"/>
    <w:rsid w:val="0076580A"/>
    <w:rsid w:val="00765F0C"/>
    <w:rsid w:val="0076686B"/>
    <w:rsid w:val="0077085D"/>
    <w:rsid w:val="0077164E"/>
    <w:rsid w:val="00771BBA"/>
    <w:rsid w:val="00771DB8"/>
    <w:rsid w:val="007743C1"/>
    <w:rsid w:val="007748A6"/>
    <w:rsid w:val="00774EA0"/>
    <w:rsid w:val="00774FD8"/>
    <w:rsid w:val="00775346"/>
    <w:rsid w:val="00777DEC"/>
    <w:rsid w:val="007804FB"/>
    <w:rsid w:val="00780504"/>
    <w:rsid w:val="00781763"/>
    <w:rsid w:val="00782EE7"/>
    <w:rsid w:val="00787680"/>
    <w:rsid w:val="00787B9D"/>
    <w:rsid w:val="0079210D"/>
    <w:rsid w:val="00792A1C"/>
    <w:rsid w:val="0079598A"/>
    <w:rsid w:val="00795D08"/>
    <w:rsid w:val="007964E1"/>
    <w:rsid w:val="00796B20"/>
    <w:rsid w:val="0079734B"/>
    <w:rsid w:val="00797757"/>
    <w:rsid w:val="007A045B"/>
    <w:rsid w:val="007A04E6"/>
    <w:rsid w:val="007A204E"/>
    <w:rsid w:val="007A2A3A"/>
    <w:rsid w:val="007A5677"/>
    <w:rsid w:val="007A61FA"/>
    <w:rsid w:val="007A6B70"/>
    <w:rsid w:val="007B00CF"/>
    <w:rsid w:val="007B0889"/>
    <w:rsid w:val="007B0B3F"/>
    <w:rsid w:val="007B2A75"/>
    <w:rsid w:val="007B3B17"/>
    <w:rsid w:val="007B42D2"/>
    <w:rsid w:val="007C12DF"/>
    <w:rsid w:val="007C1CBF"/>
    <w:rsid w:val="007C4CD5"/>
    <w:rsid w:val="007D0BAF"/>
    <w:rsid w:val="007D0BC3"/>
    <w:rsid w:val="007D196E"/>
    <w:rsid w:val="007D1E7D"/>
    <w:rsid w:val="007D4337"/>
    <w:rsid w:val="007D5045"/>
    <w:rsid w:val="007D60A8"/>
    <w:rsid w:val="007D6303"/>
    <w:rsid w:val="007D696B"/>
    <w:rsid w:val="007D6D2E"/>
    <w:rsid w:val="007D7AAC"/>
    <w:rsid w:val="007E0F66"/>
    <w:rsid w:val="007E3F99"/>
    <w:rsid w:val="007E4A44"/>
    <w:rsid w:val="007E5A88"/>
    <w:rsid w:val="007E6CCA"/>
    <w:rsid w:val="007F05AB"/>
    <w:rsid w:val="007F387E"/>
    <w:rsid w:val="007F57EC"/>
    <w:rsid w:val="007F5AC5"/>
    <w:rsid w:val="007F6C85"/>
    <w:rsid w:val="008006B4"/>
    <w:rsid w:val="00802E0D"/>
    <w:rsid w:val="008031B8"/>
    <w:rsid w:val="008031C8"/>
    <w:rsid w:val="00803513"/>
    <w:rsid w:val="00804B5F"/>
    <w:rsid w:val="00806C2E"/>
    <w:rsid w:val="008102F3"/>
    <w:rsid w:val="00811381"/>
    <w:rsid w:val="00811493"/>
    <w:rsid w:val="008115C9"/>
    <w:rsid w:val="00812D60"/>
    <w:rsid w:val="00812D94"/>
    <w:rsid w:val="00813367"/>
    <w:rsid w:val="00816CE0"/>
    <w:rsid w:val="0082080E"/>
    <w:rsid w:val="00820857"/>
    <w:rsid w:val="00821C36"/>
    <w:rsid w:val="00821C98"/>
    <w:rsid w:val="0082276A"/>
    <w:rsid w:val="0082381F"/>
    <w:rsid w:val="0082460C"/>
    <w:rsid w:val="00824E8A"/>
    <w:rsid w:val="00826039"/>
    <w:rsid w:val="00827519"/>
    <w:rsid w:val="0082780A"/>
    <w:rsid w:val="0083319B"/>
    <w:rsid w:val="008355C3"/>
    <w:rsid w:val="00836AF6"/>
    <w:rsid w:val="0084141C"/>
    <w:rsid w:val="008423E7"/>
    <w:rsid w:val="00842ED5"/>
    <w:rsid w:val="00843905"/>
    <w:rsid w:val="00845752"/>
    <w:rsid w:val="0084575C"/>
    <w:rsid w:val="0084717F"/>
    <w:rsid w:val="008503AF"/>
    <w:rsid w:val="0085130B"/>
    <w:rsid w:val="008524FB"/>
    <w:rsid w:val="00853685"/>
    <w:rsid w:val="0085394A"/>
    <w:rsid w:val="00854941"/>
    <w:rsid w:val="008549EB"/>
    <w:rsid w:val="0085545E"/>
    <w:rsid w:val="00855891"/>
    <w:rsid w:val="008578D7"/>
    <w:rsid w:val="00860A74"/>
    <w:rsid w:val="00862F67"/>
    <w:rsid w:val="00863F76"/>
    <w:rsid w:val="0086488E"/>
    <w:rsid w:val="00864D8A"/>
    <w:rsid w:val="00866BED"/>
    <w:rsid w:val="008750F4"/>
    <w:rsid w:val="0087698A"/>
    <w:rsid w:val="00876B54"/>
    <w:rsid w:val="00877621"/>
    <w:rsid w:val="00877D1F"/>
    <w:rsid w:val="00877F5F"/>
    <w:rsid w:val="00880DB4"/>
    <w:rsid w:val="0088208E"/>
    <w:rsid w:val="008834FE"/>
    <w:rsid w:val="00883D70"/>
    <w:rsid w:val="00884B25"/>
    <w:rsid w:val="0088610C"/>
    <w:rsid w:val="00887A1E"/>
    <w:rsid w:val="00890160"/>
    <w:rsid w:val="008908FD"/>
    <w:rsid w:val="00891368"/>
    <w:rsid w:val="00891976"/>
    <w:rsid w:val="008923A0"/>
    <w:rsid w:val="008935C7"/>
    <w:rsid w:val="0089376B"/>
    <w:rsid w:val="00895207"/>
    <w:rsid w:val="00895422"/>
    <w:rsid w:val="00895BF6"/>
    <w:rsid w:val="00896706"/>
    <w:rsid w:val="008A09A3"/>
    <w:rsid w:val="008A124C"/>
    <w:rsid w:val="008A30DF"/>
    <w:rsid w:val="008A3A1F"/>
    <w:rsid w:val="008A3C8B"/>
    <w:rsid w:val="008A441A"/>
    <w:rsid w:val="008A5126"/>
    <w:rsid w:val="008A5257"/>
    <w:rsid w:val="008A781D"/>
    <w:rsid w:val="008B04E7"/>
    <w:rsid w:val="008B2F4F"/>
    <w:rsid w:val="008B38DA"/>
    <w:rsid w:val="008B42F3"/>
    <w:rsid w:val="008B4B61"/>
    <w:rsid w:val="008B558C"/>
    <w:rsid w:val="008B5647"/>
    <w:rsid w:val="008C0A2C"/>
    <w:rsid w:val="008C23B2"/>
    <w:rsid w:val="008C3343"/>
    <w:rsid w:val="008C7318"/>
    <w:rsid w:val="008C7DB8"/>
    <w:rsid w:val="008D069B"/>
    <w:rsid w:val="008D0D84"/>
    <w:rsid w:val="008D2CCC"/>
    <w:rsid w:val="008D325E"/>
    <w:rsid w:val="008D4849"/>
    <w:rsid w:val="008D4903"/>
    <w:rsid w:val="008D6A8C"/>
    <w:rsid w:val="008D6E09"/>
    <w:rsid w:val="008D7575"/>
    <w:rsid w:val="008D7977"/>
    <w:rsid w:val="008D7DBC"/>
    <w:rsid w:val="008E0E47"/>
    <w:rsid w:val="008E10E0"/>
    <w:rsid w:val="008E48E7"/>
    <w:rsid w:val="008E4B2B"/>
    <w:rsid w:val="008E4F92"/>
    <w:rsid w:val="008E54F8"/>
    <w:rsid w:val="008E6807"/>
    <w:rsid w:val="008E6C8B"/>
    <w:rsid w:val="008E79E1"/>
    <w:rsid w:val="008F1828"/>
    <w:rsid w:val="008F26CF"/>
    <w:rsid w:val="008F2D55"/>
    <w:rsid w:val="008F3E48"/>
    <w:rsid w:val="008F40A3"/>
    <w:rsid w:val="008F42F4"/>
    <w:rsid w:val="008F5661"/>
    <w:rsid w:val="008F689F"/>
    <w:rsid w:val="008F6D5A"/>
    <w:rsid w:val="008F6EF7"/>
    <w:rsid w:val="008F7C29"/>
    <w:rsid w:val="00900706"/>
    <w:rsid w:val="00903B2D"/>
    <w:rsid w:val="00905256"/>
    <w:rsid w:val="00906959"/>
    <w:rsid w:val="00910733"/>
    <w:rsid w:val="00910C8A"/>
    <w:rsid w:val="0091225C"/>
    <w:rsid w:val="0091485E"/>
    <w:rsid w:val="00914926"/>
    <w:rsid w:val="0091539F"/>
    <w:rsid w:val="009204DE"/>
    <w:rsid w:val="00920937"/>
    <w:rsid w:val="009218D9"/>
    <w:rsid w:val="0092339D"/>
    <w:rsid w:val="00923A80"/>
    <w:rsid w:val="009248C0"/>
    <w:rsid w:val="0092717D"/>
    <w:rsid w:val="0092721F"/>
    <w:rsid w:val="00930523"/>
    <w:rsid w:val="0093294E"/>
    <w:rsid w:val="00934690"/>
    <w:rsid w:val="00935714"/>
    <w:rsid w:val="00936E64"/>
    <w:rsid w:val="00937172"/>
    <w:rsid w:val="00937623"/>
    <w:rsid w:val="00937E6D"/>
    <w:rsid w:val="009409FE"/>
    <w:rsid w:val="00940B06"/>
    <w:rsid w:val="00942C88"/>
    <w:rsid w:val="00946701"/>
    <w:rsid w:val="00951755"/>
    <w:rsid w:val="009519EC"/>
    <w:rsid w:val="00954252"/>
    <w:rsid w:val="009553D7"/>
    <w:rsid w:val="00960764"/>
    <w:rsid w:val="009610CE"/>
    <w:rsid w:val="0096112B"/>
    <w:rsid w:val="00961141"/>
    <w:rsid w:val="00962C92"/>
    <w:rsid w:val="00963DA7"/>
    <w:rsid w:val="009642E0"/>
    <w:rsid w:val="009657E7"/>
    <w:rsid w:val="00965A51"/>
    <w:rsid w:val="00972148"/>
    <w:rsid w:val="009731BD"/>
    <w:rsid w:val="00973C5E"/>
    <w:rsid w:val="00976DAB"/>
    <w:rsid w:val="00982FDA"/>
    <w:rsid w:val="00985A3B"/>
    <w:rsid w:val="009868F8"/>
    <w:rsid w:val="00987667"/>
    <w:rsid w:val="009903A4"/>
    <w:rsid w:val="00991091"/>
    <w:rsid w:val="00991C25"/>
    <w:rsid w:val="00993CEF"/>
    <w:rsid w:val="00995B78"/>
    <w:rsid w:val="00997A18"/>
    <w:rsid w:val="00997A4D"/>
    <w:rsid w:val="00997B00"/>
    <w:rsid w:val="009A2C31"/>
    <w:rsid w:val="009A40C4"/>
    <w:rsid w:val="009A4E7C"/>
    <w:rsid w:val="009A5970"/>
    <w:rsid w:val="009A6537"/>
    <w:rsid w:val="009A779B"/>
    <w:rsid w:val="009A7C1E"/>
    <w:rsid w:val="009B1B23"/>
    <w:rsid w:val="009B2D3E"/>
    <w:rsid w:val="009B4566"/>
    <w:rsid w:val="009B5865"/>
    <w:rsid w:val="009B66AF"/>
    <w:rsid w:val="009B66B7"/>
    <w:rsid w:val="009B69BD"/>
    <w:rsid w:val="009B6F23"/>
    <w:rsid w:val="009C0C85"/>
    <w:rsid w:val="009C18D2"/>
    <w:rsid w:val="009C270A"/>
    <w:rsid w:val="009C5BC9"/>
    <w:rsid w:val="009C5FC2"/>
    <w:rsid w:val="009C65EF"/>
    <w:rsid w:val="009C6DDB"/>
    <w:rsid w:val="009C7AE6"/>
    <w:rsid w:val="009C7E5B"/>
    <w:rsid w:val="009D133C"/>
    <w:rsid w:val="009D205F"/>
    <w:rsid w:val="009D326B"/>
    <w:rsid w:val="009D47CF"/>
    <w:rsid w:val="009D6113"/>
    <w:rsid w:val="009D7DD5"/>
    <w:rsid w:val="009E1CC4"/>
    <w:rsid w:val="009E1EB8"/>
    <w:rsid w:val="009E6158"/>
    <w:rsid w:val="009E7FA0"/>
    <w:rsid w:val="009F55E9"/>
    <w:rsid w:val="009F5956"/>
    <w:rsid w:val="00A003BF"/>
    <w:rsid w:val="00A0178C"/>
    <w:rsid w:val="00A02C4E"/>
    <w:rsid w:val="00A04554"/>
    <w:rsid w:val="00A0483A"/>
    <w:rsid w:val="00A04CFD"/>
    <w:rsid w:val="00A06823"/>
    <w:rsid w:val="00A073F8"/>
    <w:rsid w:val="00A10FDD"/>
    <w:rsid w:val="00A1130A"/>
    <w:rsid w:val="00A11F05"/>
    <w:rsid w:val="00A124D8"/>
    <w:rsid w:val="00A136AC"/>
    <w:rsid w:val="00A16820"/>
    <w:rsid w:val="00A16E50"/>
    <w:rsid w:val="00A1707A"/>
    <w:rsid w:val="00A21552"/>
    <w:rsid w:val="00A255E7"/>
    <w:rsid w:val="00A3015E"/>
    <w:rsid w:val="00A33068"/>
    <w:rsid w:val="00A3634F"/>
    <w:rsid w:val="00A4053D"/>
    <w:rsid w:val="00A4064A"/>
    <w:rsid w:val="00A40C43"/>
    <w:rsid w:val="00A414FE"/>
    <w:rsid w:val="00A42243"/>
    <w:rsid w:val="00A4316F"/>
    <w:rsid w:val="00A4456C"/>
    <w:rsid w:val="00A445B4"/>
    <w:rsid w:val="00A44EFF"/>
    <w:rsid w:val="00A457E8"/>
    <w:rsid w:val="00A461C9"/>
    <w:rsid w:val="00A4700E"/>
    <w:rsid w:val="00A51E35"/>
    <w:rsid w:val="00A53283"/>
    <w:rsid w:val="00A53C88"/>
    <w:rsid w:val="00A53F26"/>
    <w:rsid w:val="00A547A3"/>
    <w:rsid w:val="00A549BA"/>
    <w:rsid w:val="00A5582D"/>
    <w:rsid w:val="00A56DA9"/>
    <w:rsid w:val="00A60304"/>
    <w:rsid w:val="00A604F8"/>
    <w:rsid w:val="00A609CD"/>
    <w:rsid w:val="00A6113B"/>
    <w:rsid w:val="00A61A18"/>
    <w:rsid w:val="00A61ADA"/>
    <w:rsid w:val="00A621F0"/>
    <w:rsid w:val="00A63292"/>
    <w:rsid w:val="00A63778"/>
    <w:rsid w:val="00A66791"/>
    <w:rsid w:val="00A6694D"/>
    <w:rsid w:val="00A70740"/>
    <w:rsid w:val="00A70CD0"/>
    <w:rsid w:val="00A71CC4"/>
    <w:rsid w:val="00A76035"/>
    <w:rsid w:val="00A77D7D"/>
    <w:rsid w:val="00A811A0"/>
    <w:rsid w:val="00A81ECD"/>
    <w:rsid w:val="00A8202C"/>
    <w:rsid w:val="00A83686"/>
    <w:rsid w:val="00A8775E"/>
    <w:rsid w:val="00A90330"/>
    <w:rsid w:val="00A90D3B"/>
    <w:rsid w:val="00A9252B"/>
    <w:rsid w:val="00A936F3"/>
    <w:rsid w:val="00A94468"/>
    <w:rsid w:val="00A960D7"/>
    <w:rsid w:val="00A9747B"/>
    <w:rsid w:val="00A9776B"/>
    <w:rsid w:val="00AA041D"/>
    <w:rsid w:val="00AA18C9"/>
    <w:rsid w:val="00AA1CDF"/>
    <w:rsid w:val="00AA329D"/>
    <w:rsid w:val="00AA6400"/>
    <w:rsid w:val="00AA68C4"/>
    <w:rsid w:val="00AB0068"/>
    <w:rsid w:val="00AB1AA8"/>
    <w:rsid w:val="00AB2085"/>
    <w:rsid w:val="00AB245F"/>
    <w:rsid w:val="00AB2FA8"/>
    <w:rsid w:val="00AB45C7"/>
    <w:rsid w:val="00AB55CF"/>
    <w:rsid w:val="00AB62E2"/>
    <w:rsid w:val="00AC0B55"/>
    <w:rsid w:val="00AC4E4C"/>
    <w:rsid w:val="00AC5517"/>
    <w:rsid w:val="00AC577E"/>
    <w:rsid w:val="00AD38E9"/>
    <w:rsid w:val="00AD3C13"/>
    <w:rsid w:val="00AD623F"/>
    <w:rsid w:val="00AD678F"/>
    <w:rsid w:val="00AD75AA"/>
    <w:rsid w:val="00AD78E7"/>
    <w:rsid w:val="00AE00E2"/>
    <w:rsid w:val="00AE127B"/>
    <w:rsid w:val="00AE4CB5"/>
    <w:rsid w:val="00AE5B81"/>
    <w:rsid w:val="00AE63A4"/>
    <w:rsid w:val="00AF1C3B"/>
    <w:rsid w:val="00AF2A5C"/>
    <w:rsid w:val="00AF2EB4"/>
    <w:rsid w:val="00AF493B"/>
    <w:rsid w:val="00AF5CAD"/>
    <w:rsid w:val="00AF5E43"/>
    <w:rsid w:val="00B008F2"/>
    <w:rsid w:val="00B01D1D"/>
    <w:rsid w:val="00B03901"/>
    <w:rsid w:val="00B061AB"/>
    <w:rsid w:val="00B061AD"/>
    <w:rsid w:val="00B0696E"/>
    <w:rsid w:val="00B06D3E"/>
    <w:rsid w:val="00B1072D"/>
    <w:rsid w:val="00B15D9F"/>
    <w:rsid w:val="00B16050"/>
    <w:rsid w:val="00B16297"/>
    <w:rsid w:val="00B1783B"/>
    <w:rsid w:val="00B209B0"/>
    <w:rsid w:val="00B22949"/>
    <w:rsid w:val="00B247C7"/>
    <w:rsid w:val="00B25A38"/>
    <w:rsid w:val="00B30551"/>
    <w:rsid w:val="00B306C3"/>
    <w:rsid w:val="00B32012"/>
    <w:rsid w:val="00B32736"/>
    <w:rsid w:val="00B3289C"/>
    <w:rsid w:val="00B32E62"/>
    <w:rsid w:val="00B34827"/>
    <w:rsid w:val="00B34C8A"/>
    <w:rsid w:val="00B35373"/>
    <w:rsid w:val="00B36501"/>
    <w:rsid w:val="00B4170B"/>
    <w:rsid w:val="00B41E38"/>
    <w:rsid w:val="00B429E3"/>
    <w:rsid w:val="00B43416"/>
    <w:rsid w:val="00B43A9A"/>
    <w:rsid w:val="00B43D0C"/>
    <w:rsid w:val="00B44E16"/>
    <w:rsid w:val="00B454CD"/>
    <w:rsid w:val="00B45C89"/>
    <w:rsid w:val="00B52937"/>
    <w:rsid w:val="00B53B7D"/>
    <w:rsid w:val="00B55294"/>
    <w:rsid w:val="00B57967"/>
    <w:rsid w:val="00B61944"/>
    <w:rsid w:val="00B62AAE"/>
    <w:rsid w:val="00B70971"/>
    <w:rsid w:val="00B709DB"/>
    <w:rsid w:val="00B74E03"/>
    <w:rsid w:val="00B75DE5"/>
    <w:rsid w:val="00B80238"/>
    <w:rsid w:val="00B83144"/>
    <w:rsid w:val="00B83A04"/>
    <w:rsid w:val="00B850E5"/>
    <w:rsid w:val="00B85FD4"/>
    <w:rsid w:val="00B860D2"/>
    <w:rsid w:val="00B87736"/>
    <w:rsid w:val="00B878FF"/>
    <w:rsid w:val="00B9235F"/>
    <w:rsid w:val="00B9391B"/>
    <w:rsid w:val="00B95B8F"/>
    <w:rsid w:val="00B9685F"/>
    <w:rsid w:val="00B971A4"/>
    <w:rsid w:val="00B97FE8"/>
    <w:rsid w:val="00BA033D"/>
    <w:rsid w:val="00BA0669"/>
    <w:rsid w:val="00BA183C"/>
    <w:rsid w:val="00BA3FD4"/>
    <w:rsid w:val="00BA4403"/>
    <w:rsid w:val="00BA5876"/>
    <w:rsid w:val="00BA5BF3"/>
    <w:rsid w:val="00BB1209"/>
    <w:rsid w:val="00BB2FAE"/>
    <w:rsid w:val="00BB341F"/>
    <w:rsid w:val="00BB5224"/>
    <w:rsid w:val="00BB58C2"/>
    <w:rsid w:val="00BB5FEF"/>
    <w:rsid w:val="00BB633D"/>
    <w:rsid w:val="00BB746E"/>
    <w:rsid w:val="00BB74D2"/>
    <w:rsid w:val="00BB7665"/>
    <w:rsid w:val="00BC1751"/>
    <w:rsid w:val="00BC32D8"/>
    <w:rsid w:val="00BC335F"/>
    <w:rsid w:val="00BC6682"/>
    <w:rsid w:val="00BC697F"/>
    <w:rsid w:val="00BC719D"/>
    <w:rsid w:val="00BC786E"/>
    <w:rsid w:val="00BD0741"/>
    <w:rsid w:val="00BD08E2"/>
    <w:rsid w:val="00BD44A8"/>
    <w:rsid w:val="00BD4C3B"/>
    <w:rsid w:val="00BD74FC"/>
    <w:rsid w:val="00BE04D8"/>
    <w:rsid w:val="00BE08E8"/>
    <w:rsid w:val="00BE0FB5"/>
    <w:rsid w:val="00BE161B"/>
    <w:rsid w:val="00BE2844"/>
    <w:rsid w:val="00BE57C5"/>
    <w:rsid w:val="00BF3845"/>
    <w:rsid w:val="00BF6E9A"/>
    <w:rsid w:val="00BF70C0"/>
    <w:rsid w:val="00BF77C8"/>
    <w:rsid w:val="00C009DF"/>
    <w:rsid w:val="00C01A48"/>
    <w:rsid w:val="00C05629"/>
    <w:rsid w:val="00C10B06"/>
    <w:rsid w:val="00C11FA3"/>
    <w:rsid w:val="00C12271"/>
    <w:rsid w:val="00C12B2D"/>
    <w:rsid w:val="00C12D64"/>
    <w:rsid w:val="00C1318A"/>
    <w:rsid w:val="00C13699"/>
    <w:rsid w:val="00C1550E"/>
    <w:rsid w:val="00C16ADC"/>
    <w:rsid w:val="00C17644"/>
    <w:rsid w:val="00C1770C"/>
    <w:rsid w:val="00C221B2"/>
    <w:rsid w:val="00C22C51"/>
    <w:rsid w:val="00C23D49"/>
    <w:rsid w:val="00C279EC"/>
    <w:rsid w:val="00C35936"/>
    <w:rsid w:val="00C3627C"/>
    <w:rsid w:val="00C46A29"/>
    <w:rsid w:val="00C4739D"/>
    <w:rsid w:val="00C47A53"/>
    <w:rsid w:val="00C51FA3"/>
    <w:rsid w:val="00C52F37"/>
    <w:rsid w:val="00C54172"/>
    <w:rsid w:val="00C554B1"/>
    <w:rsid w:val="00C55872"/>
    <w:rsid w:val="00C567D2"/>
    <w:rsid w:val="00C57F34"/>
    <w:rsid w:val="00C60BA1"/>
    <w:rsid w:val="00C619C6"/>
    <w:rsid w:val="00C63552"/>
    <w:rsid w:val="00C6396A"/>
    <w:rsid w:val="00C63DAE"/>
    <w:rsid w:val="00C63F69"/>
    <w:rsid w:val="00C64E39"/>
    <w:rsid w:val="00C67737"/>
    <w:rsid w:val="00C74B26"/>
    <w:rsid w:val="00C750CC"/>
    <w:rsid w:val="00C75300"/>
    <w:rsid w:val="00C75606"/>
    <w:rsid w:val="00C75650"/>
    <w:rsid w:val="00C75CEC"/>
    <w:rsid w:val="00C77410"/>
    <w:rsid w:val="00C7771D"/>
    <w:rsid w:val="00C817F1"/>
    <w:rsid w:val="00C8258E"/>
    <w:rsid w:val="00C86164"/>
    <w:rsid w:val="00C87582"/>
    <w:rsid w:val="00C911DA"/>
    <w:rsid w:val="00C9137F"/>
    <w:rsid w:val="00C93C77"/>
    <w:rsid w:val="00C93EDC"/>
    <w:rsid w:val="00C95007"/>
    <w:rsid w:val="00C96A69"/>
    <w:rsid w:val="00C972EF"/>
    <w:rsid w:val="00C97EB2"/>
    <w:rsid w:val="00CA0646"/>
    <w:rsid w:val="00CA36BC"/>
    <w:rsid w:val="00CA6D6D"/>
    <w:rsid w:val="00CB02D1"/>
    <w:rsid w:val="00CB04F7"/>
    <w:rsid w:val="00CB4028"/>
    <w:rsid w:val="00CB4BDB"/>
    <w:rsid w:val="00CB5E23"/>
    <w:rsid w:val="00CB6DD1"/>
    <w:rsid w:val="00CB6DFF"/>
    <w:rsid w:val="00CB73AC"/>
    <w:rsid w:val="00CB795A"/>
    <w:rsid w:val="00CB7EE4"/>
    <w:rsid w:val="00CB7F62"/>
    <w:rsid w:val="00CC15CC"/>
    <w:rsid w:val="00CC262C"/>
    <w:rsid w:val="00CC3618"/>
    <w:rsid w:val="00CC491F"/>
    <w:rsid w:val="00CC493D"/>
    <w:rsid w:val="00CC4FA0"/>
    <w:rsid w:val="00CC503B"/>
    <w:rsid w:val="00CC5146"/>
    <w:rsid w:val="00CC6A29"/>
    <w:rsid w:val="00CC7B4A"/>
    <w:rsid w:val="00CD01E8"/>
    <w:rsid w:val="00CD0DC6"/>
    <w:rsid w:val="00CD1513"/>
    <w:rsid w:val="00CD2481"/>
    <w:rsid w:val="00CD31CD"/>
    <w:rsid w:val="00CD45B4"/>
    <w:rsid w:val="00CD4765"/>
    <w:rsid w:val="00CD5BAE"/>
    <w:rsid w:val="00CE00EE"/>
    <w:rsid w:val="00CE091B"/>
    <w:rsid w:val="00CE0A81"/>
    <w:rsid w:val="00CE55BE"/>
    <w:rsid w:val="00CF00FE"/>
    <w:rsid w:val="00CF23A7"/>
    <w:rsid w:val="00CF32F1"/>
    <w:rsid w:val="00CF3DEB"/>
    <w:rsid w:val="00CF44FA"/>
    <w:rsid w:val="00CF5DCF"/>
    <w:rsid w:val="00CF6EE5"/>
    <w:rsid w:val="00CF7751"/>
    <w:rsid w:val="00CF7D42"/>
    <w:rsid w:val="00D01E76"/>
    <w:rsid w:val="00D03CBF"/>
    <w:rsid w:val="00D0699E"/>
    <w:rsid w:val="00D111C9"/>
    <w:rsid w:val="00D177A5"/>
    <w:rsid w:val="00D179AE"/>
    <w:rsid w:val="00D20422"/>
    <w:rsid w:val="00D21DFB"/>
    <w:rsid w:val="00D2543A"/>
    <w:rsid w:val="00D258F7"/>
    <w:rsid w:val="00D25C71"/>
    <w:rsid w:val="00D26774"/>
    <w:rsid w:val="00D30BC8"/>
    <w:rsid w:val="00D3157C"/>
    <w:rsid w:val="00D31E60"/>
    <w:rsid w:val="00D31E86"/>
    <w:rsid w:val="00D33243"/>
    <w:rsid w:val="00D33316"/>
    <w:rsid w:val="00D33F6B"/>
    <w:rsid w:val="00D34BF3"/>
    <w:rsid w:val="00D35A3A"/>
    <w:rsid w:val="00D369C8"/>
    <w:rsid w:val="00D37553"/>
    <w:rsid w:val="00D4047F"/>
    <w:rsid w:val="00D407EA"/>
    <w:rsid w:val="00D41A53"/>
    <w:rsid w:val="00D41FBE"/>
    <w:rsid w:val="00D42807"/>
    <w:rsid w:val="00D4584E"/>
    <w:rsid w:val="00D50874"/>
    <w:rsid w:val="00D518BD"/>
    <w:rsid w:val="00D54588"/>
    <w:rsid w:val="00D56269"/>
    <w:rsid w:val="00D56F67"/>
    <w:rsid w:val="00D57283"/>
    <w:rsid w:val="00D57804"/>
    <w:rsid w:val="00D60480"/>
    <w:rsid w:val="00D618C6"/>
    <w:rsid w:val="00D65880"/>
    <w:rsid w:val="00D659B4"/>
    <w:rsid w:val="00D71841"/>
    <w:rsid w:val="00D7188C"/>
    <w:rsid w:val="00D71EBE"/>
    <w:rsid w:val="00D7238E"/>
    <w:rsid w:val="00D7301D"/>
    <w:rsid w:val="00D75820"/>
    <w:rsid w:val="00D76997"/>
    <w:rsid w:val="00D855CD"/>
    <w:rsid w:val="00D85ADA"/>
    <w:rsid w:val="00D90133"/>
    <w:rsid w:val="00D926FC"/>
    <w:rsid w:val="00D927F2"/>
    <w:rsid w:val="00D92D1D"/>
    <w:rsid w:val="00D93436"/>
    <w:rsid w:val="00D96615"/>
    <w:rsid w:val="00D96652"/>
    <w:rsid w:val="00DA0716"/>
    <w:rsid w:val="00DA2274"/>
    <w:rsid w:val="00DA364A"/>
    <w:rsid w:val="00DA3A31"/>
    <w:rsid w:val="00DA442E"/>
    <w:rsid w:val="00DA5080"/>
    <w:rsid w:val="00DA578B"/>
    <w:rsid w:val="00DA5A7D"/>
    <w:rsid w:val="00DA5F46"/>
    <w:rsid w:val="00DA7B5D"/>
    <w:rsid w:val="00DB1F68"/>
    <w:rsid w:val="00DB4DA7"/>
    <w:rsid w:val="00DB6A19"/>
    <w:rsid w:val="00DC26B8"/>
    <w:rsid w:val="00DC3E39"/>
    <w:rsid w:val="00DC4C66"/>
    <w:rsid w:val="00DC4E25"/>
    <w:rsid w:val="00DC5F36"/>
    <w:rsid w:val="00DC6C80"/>
    <w:rsid w:val="00DD1DD0"/>
    <w:rsid w:val="00DD2455"/>
    <w:rsid w:val="00DD2C3D"/>
    <w:rsid w:val="00DD3960"/>
    <w:rsid w:val="00DD5224"/>
    <w:rsid w:val="00DD535D"/>
    <w:rsid w:val="00DD5791"/>
    <w:rsid w:val="00DD60CD"/>
    <w:rsid w:val="00DD6F15"/>
    <w:rsid w:val="00DE2065"/>
    <w:rsid w:val="00DE2CCA"/>
    <w:rsid w:val="00DE5104"/>
    <w:rsid w:val="00DE5C16"/>
    <w:rsid w:val="00DE61E8"/>
    <w:rsid w:val="00DE7A8B"/>
    <w:rsid w:val="00DF1E70"/>
    <w:rsid w:val="00DF25A9"/>
    <w:rsid w:val="00DF2824"/>
    <w:rsid w:val="00DF31C8"/>
    <w:rsid w:val="00DF3A11"/>
    <w:rsid w:val="00DF5C1C"/>
    <w:rsid w:val="00DF73B3"/>
    <w:rsid w:val="00E025E9"/>
    <w:rsid w:val="00E02C00"/>
    <w:rsid w:val="00E03C53"/>
    <w:rsid w:val="00E05554"/>
    <w:rsid w:val="00E07CF1"/>
    <w:rsid w:val="00E102EA"/>
    <w:rsid w:val="00E10A89"/>
    <w:rsid w:val="00E10B70"/>
    <w:rsid w:val="00E11B4C"/>
    <w:rsid w:val="00E12038"/>
    <w:rsid w:val="00E121E9"/>
    <w:rsid w:val="00E1283C"/>
    <w:rsid w:val="00E14DCE"/>
    <w:rsid w:val="00E15420"/>
    <w:rsid w:val="00E15810"/>
    <w:rsid w:val="00E201C2"/>
    <w:rsid w:val="00E207A7"/>
    <w:rsid w:val="00E208B5"/>
    <w:rsid w:val="00E21B6E"/>
    <w:rsid w:val="00E228F3"/>
    <w:rsid w:val="00E22EF6"/>
    <w:rsid w:val="00E231DC"/>
    <w:rsid w:val="00E23447"/>
    <w:rsid w:val="00E24F96"/>
    <w:rsid w:val="00E257DB"/>
    <w:rsid w:val="00E31326"/>
    <w:rsid w:val="00E3139A"/>
    <w:rsid w:val="00E3230F"/>
    <w:rsid w:val="00E35DE0"/>
    <w:rsid w:val="00E35FA8"/>
    <w:rsid w:val="00E37575"/>
    <w:rsid w:val="00E44EB5"/>
    <w:rsid w:val="00E46059"/>
    <w:rsid w:val="00E55184"/>
    <w:rsid w:val="00E5576D"/>
    <w:rsid w:val="00E56661"/>
    <w:rsid w:val="00E56A34"/>
    <w:rsid w:val="00E57EA1"/>
    <w:rsid w:val="00E62A98"/>
    <w:rsid w:val="00E64EA0"/>
    <w:rsid w:val="00E70C54"/>
    <w:rsid w:val="00E71DB1"/>
    <w:rsid w:val="00E71EC5"/>
    <w:rsid w:val="00E72043"/>
    <w:rsid w:val="00E73A80"/>
    <w:rsid w:val="00E73AD3"/>
    <w:rsid w:val="00E7445B"/>
    <w:rsid w:val="00E77C5A"/>
    <w:rsid w:val="00E8105E"/>
    <w:rsid w:val="00E8135A"/>
    <w:rsid w:val="00E82F9F"/>
    <w:rsid w:val="00E83C1A"/>
    <w:rsid w:val="00E8487B"/>
    <w:rsid w:val="00E87C0C"/>
    <w:rsid w:val="00E87D62"/>
    <w:rsid w:val="00E91D42"/>
    <w:rsid w:val="00E936E5"/>
    <w:rsid w:val="00E9423A"/>
    <w:rsid w:val="00E94B63"/>
    <w:rsid w:val="00E97D1B"/>
    <w:rsid w:val="00EA0A76"/>
    <w:rsid w:val="00EA249F"/>
    <w:rsid w:val="00EA2653"/>
    <w:rsid w:val="00EA4EB9"/>
    <w:rsid w:val="00EA6C0A"/>
    <w:rsid w:val="00EB0A34"/>
    <w:rsid w:val="00EB1C6E"/>
    <w:rsid w:val="00EB6CB1"/>
    <w:rsid w:val="00EC128F"/>
    <w:rsid w:val="00EC2EFA"/>
    <w:rsid w:val="00EC5F93"/>
    <w:rsid w:val="00EC6F7D"/>
    <w:rsid w:val="00EC78FA"/>
    <w:rsid w:val="00ED18C4"/>
    <w:rsid w:val="00ED2B16"/>
    <w:rsid w:val="00ED7B7A"/>
    <w:rsid w:val="00EE3F92"/>
    <w:rsid w:val="00EE5B37"/>
    <w:rsid w:val="00EE66B9"/>
    <w:rsid w:val="00EE691A"/>
    <w:rsid w:val="00EE6C05"/>
    <w:rsid w:val="00EF1632"/>
    <w:rsid w:val="00EF2624"/>
    <w:rsid w:val="00EF5553"/>
    <w:rsid w:val="00EF62E0"/>
    <w:rsid w:val="00EF76A3"/>
    <w:rsid w:val="00EF7F3F"/>
    <w:rsid w:val="00F004DE"/>
    <w:rsid w:val="00F0249F"/>
    <w:rsid w:val="00F02AD0"/>
    <w:rsid w:val="00F0494A"/>
    <w:rsid w:val="00F04E58"/>
    <w:rsid w:val="00F10B3A"/>
    <w:rsid w:val="00F12580"/>
    <w:rsid w:val="00F13D58"/>
    <w:rsid w:val="00F156F4"/>
    <w:rsid w:val="00F15C8F"/>
    <w:rsid w:val="00F16CDF"/>
    <w:rsid w:val="00F16FE5"/>
    <w:rsid w:val="00F1733B"/>
    <w:rsid w:val="00F176C9"/>
    <w:rsid w:val="00F200F2"/>
    <w:rsid w:val="00F20104"/>
    <w:rsid w:val="00F2523E"/>
    <w:rsid w:val="00F26796"/>
    <w:rsid w:val="00F31963"/>
    <w:rsid w:val="00F33988"/>
    <w:rsid w:val="00F34475"/>
    <w:rsid w:val="00F371E5"/>
    <w:rsid w:val="00F37936"/>
    <w:rsid w:val="00F37BCF"/>
    <w:rsid w:val="00F406B4"/>
    <w:rsid w:val="00F41187"/>
    <w:rsid w:val="00F41C7B"/>
    <w:rsid w:val="00F42258"/>
    <w:rsid w:val="00F43A8A"/>
    <w:rsid w:val="00F43E2F"/>
    <w:rsid w:val="00F45443"/>
    <w:rsid w:val="00F46B6F"/>
    <w:rsid w:val="00F515BE"/>
    <w:rsid w:val="00F521B6"/>
    <w:rsid w:val="00F530F7"/>
    <w:rsid w:val="00F549F8"/>
    <w:rsid w:val="00F54B9F"/>
    <w:rsid w:val="00F55877"/>
    <w:rsid w:val="00F55A76"/>
    <w:rsid w:val="00F6069D"/>
    <w:rsid w:val="00F62400"/>
    <w:rsid w:val="00F62677"/>
    <w:rsid w:val="00F62DDF"/>
    <w:rsid w:val="00F63C6F"/>
    <w:rsid w:val="00F66B21"/>
    <w:rsid w:val="00F724B9"/>
    <w:rsid w:val="00F73F4A"/>
    <w:rsid w:val="00F7479C"/>
    <w:rsid w:val="00F76A6A"/>
    <w:rsid w:val="00F76A6D"/>
    <w:rsid w:val="00F8143B"/>
    <w:rsid w:val="00F81820"/>
    <w:rsid w:val="00F833A3"/>
    <w:rsid w:val="00F852C0"/>
    <w:rsid w:val="00F857C5"/>
    <w:rsid w:val="00F85F5C"/>
    <w:rsid w:val="00F93F4E"/>
    <w:rsid w:val="00F961AC"/>
    <w:rsid w:val="00F9690B"/>
    <w:rsid w:val="00FA18B7"/>
    <w:rsid w:val="00FA1A9C"/>
    <w:rsid w:val="00FA1CC6"/>
    <w:rsid w:val="00FA554A"/>
    <w:rsid w:val="00FA71FE"/>
    <w:rsid w:val="00FA7CDE"/>
    <w:rsid w:val="00FB0834"/>
    <w:rsid w:val="00FB1869"/>
    <w:rsid w:val="00FB4738"/>
    <w:rsid w:val="00FC65CB"/>
    <w:rsid w:val="00FD0356"/>
    <w:rsid w:val="00FD07B4"/>
    <w:rsid w:val="00FD2BB0"/>
    <w:rsid w:val="00FD3AB0"/>
    <w:rsid w:val="00FD64B8"/>
    <w:rsid w:val="00FD6944"/>
    <w:rsid w:val="00FE1973"/>
    <w:rsid w:val="00FE22EB"/>
    <w:rsid w:val="00FE2D82"/>
    <w:rsid w:val="00FF0330"/>
    <w:rsid w:val="00FF24BE"/>
    <w:rsid w:val="00FF39D4"/>
    <w:rsid w:val="00FF3F14"/>
    <w:rsid w:val="00FF4771"/>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7D2D"/>
  <w15:docId w15:val="{DB17C1D1-9CAD-9C42-9E26-87E875BA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B66AF"/>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3A9A"/>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7440C"/>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5554E6"/>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E24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593070"/>
    <w:rPr>
      <w:rFonts w:asciiTheme="minorHAnsi" w:eastAsiaTheme="minorHAnsi" w:hAnsiTheme="minorHAnsi" w:cstheme="minorBidi"/>
      <w:sz w:val="20"/>
      <w:szCs w:val="20"/>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593070"/>
    <w:rPr>
      <w:sz w:val="20"/>
      <w:szCs w:val="20"/>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593070"/>
    <w:rPr>
      <w:vertAlign w:val="superscript"/>
    </w:rPr>
  </w:style>
  <w:style w:type="character" w:customStyle="1" w:styleId="highlight">
    <w:name w:val="highlight"/>
    <w:basedOn w:val="DefaultParagraphFont"/>
    <w:rsid w:val="00303C82"/>
  </w:style>
  <w:style w:type="character" w:customStyle="1" w:styleId="Bodytext">
    <w:name w:val="Body text_"/>
    <w:basedOn w:val="DefaultParagraphFont"/>
    <w:link w:val="BodyText4"/>
    <w:rsid w:val="00BC697F"/>
    <w:rPr>
      <w:rFonts w:ascii="Arial Unicode MS" w:eastAsia="Arial Unicode MS" w:hAnsi="Arial Unicode MS" w:cs="Arial Unicode MS"/>
      <w:sz w:val="21"/>
      <w:szCs w:val="21"/>
      <w:shd w:val="clear" w:color="auto" w:fill="FFFFFF"/>
    </w:rPr>
  </w:style>
  <w:style w:type="character" w:customStyle="1" w:styleId="BodyText1">
    <w:name w:val="Body Text1"/>
    <w:basedOn w:val="Bodytext"/>
    <w:rsid w:val="00BC697F"/>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link w:val="Bodytext"/>
    <w:rsid w:val="00BC697F"/>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NotBold">
    <w:name w:val="Footnote + Not Bold"/>
    <w:basedOn w:val="DefaultParagraphFont"/>
    <w:rsid w:val="00BC697F"/>
    <w:rPr>
      <w:rFonts w:ascii="Arial Unicode MS" w:eastAsia="Arial Unicode MS" w:hAnsi="Arial Unicode MS" w:cs="Arial Unicode MS"/>
      <w:b/>
      <w:bCs/>
      <w:i w:val="0"/>
      <w:iCs w:val="0"/>
      <w:smallCaps w:val="0"/>
      <w:strike w:val="0"/>
      <w:color w:val="000000"/>
      <w:spacing w:val="0"/>
      <w:w w:val="100"/>
      <w:position w:val="0"/>
      <w:sz w:val="17"/>
      <w:szCs w:val="17"/>
      <w:u w:val="none"/>
    </w:rPr>
  </w:style>
  <w:style w:type="character" w:customStyle="1" w:styleId="BodyText2">
    <w:name w:val="Body Text2"/>
    <w:basedOn w:val="Bodytext"/>
    <w:rsid w:val="00BC697F"/>
    <w:rPr>
      <w:rFonts w:ascii="Arial Unicode MS" w:eastAsia="Arial Unicode MS" w:hAnsi="Arial Unicode MS" w:cs="Arial Unicode MS"/>
      <w:b w:val="0"/>
      <w:bCs w:val="0"/>
      <w:i w:val="0"/>
      <w:iCs w:val="0"/>
      <w:smallCaps w:val="0"/>
      <w:strike w:val="0"/>
      <w:color w:val="000000"/>
      <w:spacing w:val="0"/>
      <w:w w:val="100"/>
      <w:position w:val="0"/>
      <w:sz w:val="21"/>
      <w:szCs w:val="21"/>
      <w:u w:val="single"/>
      <w:shd w:val="clear" w:color="auto" w:fill="FFFFFF"/>
      <w:lang w:val="mn-MN"/>
    </w:rPr>
  </w:style>
  <w:style w:type="character" w:customStyle="1" w:styleId="grame">
    <w:name w:val="grame"/>
    <w:basedOn w:val="DefaultParagraphFont"/>
    <w:rsid w:val="002458CA"/>
  </w:style>
  <w:style w:type="paragraph" w:customStyle="1" w:styleId="msghead">
    <w:name w:val="msg_head"/>
    <w:basedOn w:val="Normal"/>
    <w:rsid w:val="002458CA"/>
    <w:pPr>
      <w:spacing w:before="100" w:beforeAutospacing="1" w:after="100" w:afterAutospacing="1"/>
    </w:pPr>
  </w:style>
  <w:style w:type="character" w:styleId="Strong">
    <w:name w:val="Strong"/>
    <w:aliases w:val="zurag"/>
    <w:basedOn w:val="DefaultParagraphFont"/>
    <w:uiPriority w:val="22"/>
    <w:qFormat/>
    <w:rsid w:val="002458CA"/>
    <w:rPr>
      <w:b/>
      <w:bCs/>
    </w:rPr>
  </w:style>
  <w:style w:type="paragraph" w:styleId="NormalWeb">
    <w:name w:val="Normal (Web)"/>
    <w:basedOn w:val="Normal"/>
    <w:uiPriority w:val="99"/>
    <w:unhideWhenUsed/>
    <w:qFormat/>
    <w:rsid w:val="002458CA"/>
    <w:pPr>
      <w:spacing w:before="100" w:beforeAutospacing="1" w:after="100" w:afterAutospacing="1"/>
    </w:pPr>
  </w:style>
  <w:style w:type="character" w:styleId="Hyperlink">
    <w:name w:val="Hyperlink"/>
    <w:basedOn w:val="DefaultParagraphFont"/>
    <w:uiPriority w:val="99"/>
    <w:unhideWhenUsed/>
    <w:rsid w:val="002458CA"/>
    <w:rPr>
      <w:color w:val="0000FF"/>
      <w:u w:val="single"/>
    </w:rPr>
  </w:style>
  <w:style w:type="character" w:customStyle="1" w:styleId="Footnote">
    <w:name w:val="Footnote_"/>
    <w:basedOn w:val="DefaultParagraphFont"/>
    <w:rsid w:val="00C87582"/>
    <w:rPr>
      <w:rFonts w:ascii="Arial Unicode MS" w:eastAsia="Arial Unicode MS" w:hAnsi="Arial Unicode MS" w:cs="Arial Unicode MS"/>
      <w:b/>
      <w:bCs/>
      <w:i w:val="0"/>
      <w:iCs w:val="0"/>
      <w:smallCaps w:val="0"/>
      <w:strike w:val="0"/>
      <w:sz w:val="17"/>
      <w:szCs w:val="17"/>
      <w:u w:val="none"/>
    </w:rPr>
  </w:style>
  <w:style w:type="character" w:customStyle="1" w:styleId="Footnote0">
    <w:name w:val="Footnote"/>
    <w:basedOn w:val="Footnote"/>
    <w:rsid w:val="00C87582"/>
    <w:rPr>
      <w:rFonts w:ascii="Arial Unicode MS" w:eastAsia="Arial Unicode MS" w:hAnsi="Arial Unicode MS" w:cs="Arial Unicode MS"/>
      <w:b/>
      <w:bCs/>
      <w:i w:val="0"/>
      <w:iCs w:val="0"/>
      <w:smallCaps w:val="0"/>
      <w:strike w:val="0"/>
      <w:color w:val="000000"/>
      <w:spacing w:val="0"/>
      <w:w w:val="100"/>
      <w:position w:val="0"/>
      <w:sz w:val="17"/>
      <w:szCs w:val="17"/>
      <w:u w:val="none"/>
      <w:lang w:val="mn-MN"/>
    </w:rPr>
  </w:style>
  <w:style w:type="character" w:customStyle="1" w:styleId="Bodytext3">
    <w:name w:val="Body text (3)_"/>
    <w:basedOn w:val="DefaultParagraphFont"/>
    <w:rsid w:val="009A2C31"/>
    <w:rPr>
      <w:rFonts w:ascii="Times New Roman" w:eastAsia="Times New Roman" w:hAnsi="Times New Roman" w:cs="Times New Roman"/>
      <w:b w:val="0"/>
      <w:bCs w:val="0"/>
      <w:i/>
      <w:iCs/>
      <w:smallCaps w:val="0"/>
      <w:strike w:val="0"/>
      <w:sz w:val="22"/>
      <w:szCs w:val="22"/>
      <w:u w:val="none"/>
    </w:rPr>
  </w:style>
  <w:style w:type="character" w:customStyle="1" w:styleId="Bodytext30">
    <w:name w:val="Body text (3)"/>
    <w:basedOn w:val="Bodytext3"/>
    <w:rsid w:val="009A2C31"/>
    <w:rPr>
      <w:rFonts w:ascii="Times New Roman" w:eastAsia="Times New Roman" w:hAnsi="Times New Roman" w:cs="Times New Roman"/>
      <w:b w:val="0"/>
      <w:bCs w:val="0"/>
      <w:i/>
      <w:iCs/>
      <w:smallCaps w:val="0"/>
      <w:strike w:val="0"/>
      <w:color w:val="000000"/>
      <w:spacing w:val="0"/>
      <w:w w:val="100"/>
      <w:position w:val="0"/>
      <w:sz w:val="22"/>
      <w:szCs w:val="22"/>
      <w:u w:val="none"/>
      <w:lang w:val="mn-MN"/>
    </w:rPr>
  </w:style>
  <w:style w:type="paragraph" w:customStyle="1" w:styleId="BodyText5">
    <w:name w:val="Body Text5"/>
    <w:basedOn w:val="Normal"/>
    <w:rsid w:val="009A2C31"/>
    <w:pPr>
      <w:widowControl w:val="0"/>
      <w:shd w:val="clear" w:color="auto" w:fill="FFFFFF"/>
      <w:spacing w:after="480" w:line="274" w:lineRule="exact"/>
      <w:ind w:hanging="1160"/>
      <w:jc w:val="right"/>
    </w:pPr>
    <w:rPr>
      <w:color w:val="000000"/>
      <w:sz w:val="22"/>
      <w:szCs w:val="22"/>
      <w:lang w:val="mn-MN"/>
    </w:rPr>
  </w:style>
  <w:style w:type="paragraph" w:customStyle="1" w:styleId="Default">
    <w:name w:val="Default"/>
    <w:rsid w:val="0001307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6">
    <w:name w:val="Body text (6)_"/>
    <w:basedOn w:val="DefaultParagraphFont"/>
    <w:link w:val="Bodytext60"/>
    <w:rsid w:val="0084141C"/>
    <w:rPr>
      <w:rFonts w:ascii="Arial Unicode MS" w:eastAsia="Arial Unicode MS" w:hAnsi="Arial Unicode MS" w:cs="Arial Unicode MS"/>
      <w:i/>
      <w:iCs/>
      <w:sz w:val="21"/>
      <w:szCs w:val="21"/>
      <w:shd w:val="clear" w:color="auto" w:fill="FFFFFF"/>
    </w:rPr>
  </w:style>
  <w:style w:type="character" w:customStyle="1" w:styleId="Bodytext6NotItalic">
    <w:name w:val="Body text (6) + Not Italic"/>
    <w:basedOn w:val="Bodytext6"/>
    <w:rsid w:val="0084141C"/>
    <w:rPr>
      <w:rFonts w:ascii="Arial Unicode MS" w:eastAsia="Arial Unicode MS" w:hAnsi="Arial Unicode MS" w:cs="Arial Unicode MS"/>
      <w:i/>
      <w:iCs/>
      <w:color w:val="000000"/>
      <w:spacing w:val="0"/>
      <w:w w:val="100"/>
      <w:position w:val="0"/>
      <w:sz w:val="21"/>
      <w:szCs w:val="21"/>
      <w:shd w:val="clear" w:color="auto" w:fill="FFFFFF"/>
      <w:lang w:val="mn-MN"/>
    </w:rPr>
  </w:style>
  <w:style w:type="character" w:customStyle="1" w:styleId="Bodytext6Bold">
    <w:name w:val="Body text (6) + Bold"/>
    <w:basedOn w:val="Bodytext6"/>
    <w:rsid w:val="0084141C"/>
    <w:rPr>
      <w:rFonts w:ascii="Arial Unicode MS" w:eastAsia="Arial Unicode MS" w:hAnsi="Arial Unicode MS" w:cs="Arial Unicode MS"/>
      <w:b/>
      <w:bCs/>
      <w:i/>
      <w:iCs/>
      <w:color w:val="000000"/>
      <w:spacing w:val="0"/>
      <w:w w:val="100"/>
      <w:position w:val="0"/>
      <w:sz w:val="21"/>
      <w:szCs w:val="21"/>
      <w:shd w:val="clear" w:color="auto" w:fill="FFFFFF"/>
      <w:lang w:val="mn-MN"/>
    </w:rPr>
  </w:style>
  <w:style w:type="paragraph" w:customStyle="1" w:styleId="Bodytext60">
    <w:name w:val="Body text (6)"/>
    <w:basedOn w:val="Normal"/>
    <w:link w:val="Bodytext6"/>
    <w:rsid w:val="0084141C"/>
    <w:pPr>
      <w:widowControl w:val="0"/>
      <w:shd w:val="clear" w:color="auto" w:fill="FFFFFF"/>
      <w:spacing w:line="264" w:lineRule="exact"/>
      <w:ind w:hanging="260"/>
      <w:jc w:val="both"/>
    </w:pPr>
    <w:rPr>
      <w:rFonts w:ascii="Arial Unicode MS" w:eastAsia="Arial Unicode MS" w:hAnsi="Arial Unicode MS" w:cs="Arial Unicode MS"/>
      <w:i/>
      <w:iCs/>
      <w:sz w:val="21"/>
      <w:szCs w:val="21"/>
    </w:rPr>
  </w:style>
  <w:style w:type="character" w:customStyle="1" w:styleId="Heading22">
    <w:name w:val="Heading #2 (2)_"/>
    <w:basedOn w:val="DefaultParagraphFont"/>
    <w:rsid w:val="0082080E"/>
    <w:rPr>
      <w:rFonts w:ascii="Arial Unicode MS" w:eastAsia="Arial Unicode MS" w:hAnsi="Arial Unicode MS" w:cs="Arial Unicode MS"/>
      <w:b w:val="0"/>
      <w:bCs w:val="0"/>
      <w:i/>
      <w:iCs/>
      <w:smallCaps w:val="0"/>
      <w:strike w:val="0"/>
      <w:sz w:val="21"/>
      <w:szCs w:val="21"/>
      <w:u w:val="none"/>
    </w:rPr>
  </w:style>
  <w:style w:type="character" w:customStyle="1" w:styleId="Heading220">
    <w:name w:val="Heading #2 (2)"/>
    <w:basedOn w:val="Heading22"/>
    <w:rsid w:val="0082080E"/>
    <w:rPr>
      <w:rFonts w:ascii="Arial Unicode MS" w:eastAsia="Arial Unicode MS" w:hAnsi="Arial Unicode MS" w:cs="Arial Unicode MS"/>
      <w:b w:val="0"/>
      <w:bCs w:val="0"/>
      <w:i/>
      <w:iCs/>
      <w:smallCaps w:val="0"/>
      <w:strike w:val="0"/>
      <w:color w:val="000000"/>
      <w:spacing w:val="0"/>
      <w:w w:val="100"/>
      <w:position w:val="0"/>
      <w:sz w:val="21"/>
      <w:szCs w:val="21"/>
      <w:u w:val="none"/>
      <w:lang w:val="mn-MN"/>
    </w:rPr>
  </w:style>
  <w:style w:type="character" w:customStyle="1" w:styleId="BodytextSpacing1pt">
    <w:name w:val="Body text + Spacing 1 pt"/>
    <w:basedOn w:val="Bodytext"/>
    <w:rsid w:val="00C86164"/>
    <w:rPr>
      <w:rFonts w:ascii="Arial Unicode MS" w:eastAsia="Arial Unicode MS" w:hAnsi="Arial Unicode MS" w:cs="Arial Unicode MS"/>
      <w:b w:val="0"/>
      <w:bCs w:val="0"/>
      <w:i w:val="0"/>
      <w:iCs w:val="0"/>
      <w:smallCaps w:val="0"/>
      <w:strike w:val="0"/>
      <w:color w:val="000000"/>
      <w:spacing w:val="30"/>
      <w:w w:val="100"/>
      <w:position w:val="0"/>
      <w:sz w:val="21"/>
      <w:szCs w:val="21"/>
      <w:u w:val="none"/>
      <w:shd w:val="clear" w:color="auto" w:fill="FFFFFF"/>
      <w:lang w:val="mn-MN"/>
    </w:rPr>
  </w:style>
  <w:style w:type="paragraph" w:styleId="Header">
    <w:name w:val="header"/>
    <w:basedOn w:val="Normal"/>
    <w:link w:val="HeaderChar"/>
    <w:uiPriority w:val="99"/>
    <w:unhideWhenUsed/>
    <w:rsid w:val="00B8023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80238"/>
  </w:style>
  <w:style w:type="paragraph" w:styleId="Footer">
    <w:name w:val="footer"/>
    <w:basedOn w:val="Normal"/>
    <w:link w:val="FooterChar"/>
    <w:uiPriority w:val="99"/>
    <w:unhideWhenUsed/>
    <w:rsid w:val="00B8023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80238"/>
  </w:style>
  <w:style w:type="paragraph" w:styleId="BalloonText">
    <w:name w:val="Balloon Text"/>
    <w:basedOn w:val="Normal"/>
    <w:link w:val="BalloonTextChar"/>
    <w:uiPriority w:val="99"/>
    <w:semiHidden/>
    <w:unhideWhenUsed/>
    <w:rsid w:val="00751A9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51A9D"/>
    <w:rPr>
      <w:rFonts w:ascii="Segoe UI" w:hAnsi="Segoe UI" w:cs="Segoe UI"/>
      <w:sz w:val="18"/>
      <w:szCs w:val="18"/>
    </w:rPr>
  </w:style>
  <w:style w:type="paragraph" w:styleId="EndnoteText">
    <w:name w:val="endnote text"/>
    <w:basedOn w:val="Normal"/>
    <w:link w:val="EndnoteTextChar"/>
    <w:uiPriority w:val="99"/>
    <w:semiHidden/>
    <w:unhideWhenUsed/>
    <w:rsid w:val="001C2CE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1C2CEC"/>
    <w:rPr>
      <w:sz w:val="20"/>
      <w:szCs w:val="20"/>
    </w:rPr>
  </w:style>
  <w:style w:type="character" w:styleId="EndnoteReference">
    <w:name w:val="endnote reference"/>
    <w:basedOn w:val="DefaultParagraphFont"/>
    <w:uiPriority w:val="99"/>
    <w:semiHidden/>
    <w:unhideWhenUsed/>
    <w:rsid w:val="001C2CEC"/>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6B1854"/>
  </w:style>
  <w:style w:type="paragraph" w:styleId="Subtitle">
    <w:name w:val="Subtitle"/>
    <w:basedOn w:val="Normal"/>
    <w:link w:val="SubtitleChar"/>
    <w:uiPriority w:val="11"/>
    <w:unhideWhenUsed/>
    <w:qFormat/>
    <w:rsid w:val="006B1854"/>
    <w:pPr>
      <w:numPr>
        <w:ilvl w:val="1"/>
      </w:numPr>
      <w:spacing w:after="240"/>
      <w:jc w:val="center"/>
    </w:pPr>
    <w:rPr>
      <w:rFonts w:ascii="Calibri" w:hAnsi="Calibri"/>
      <w:color w:val="000000"/>
      <w:sz w:val="28"/>
      <w:szCs w:val="28"/>
    </w:rPr>
  </w:style>
  <w:style w:type="character" w:customStyle="1" w:styleId="SubtitleChar">
    <w:name w:val="Subtitle Char"/>
    <w:basedOn w:val="DefaultParagraphFont"/>
    <w:link w:val="Subtitle"/>
    <w:uiPriority w:val="11"/>
    <w:rsid w:val="006B1854"/>
    <w:rPr>
      <w:rFonts w:ascii="Calibri" w:eastAsia="Times New Roman" w:hAnsi="Calibri" w:cs="Times New Roman"/>
      <w:color w:val="000000"/>
      <w:sz w:val="28"/>
      <w:szCs w:val="28"/>
    </w:rPr>
  </w:style>
  <w:style w:type="character" w:styleId="PageNumber">
    <w:name w:val="page number"/>
    <w:basedOn w:val="DefaultParagraphFont"/>
    <w:uiPriority w:val="99"/>
    <w:semiHidden/>
    <w:unhideWhenUsed/>
    <w:rsid w:val="00914926"/>
  </w:style>
  <w:style w:type="character" w:customStyle="1" w:styleId="UnresolvedMention1">
    <w:name w:val="Unresolved Mention1"/>
    <w:basedOn w:val="DefaultParagraphFont"/>
    <w:uiPriority w:val="99"/>
    <w:semiHidden/>
    <w:unhideWhenUsed/>
    <w:rsid w:val="007A61FA"/>
    <w:rPr>
      <w:color w:val="605E5C"/>
      <w:shd w:val="clear" w:color="auto" w:fill="E1DFDD"/>
    </w:rPr>
  </w:style>
  <w:style w:type="paragraph" w:customStyle="1" w:styleId="Style5">
    <w:name w:val="Style5"/>
    <w:basedOn w:val="Normal"/>
    <w:qFormat/>
    <w:rsid w:val="000045A8"/>
    <w:pPr>
      <w:snapToGrid w:val="0"/>
      <w:spacing w:line="276" w:lineRule="auto"/>
      <w:ind w:firstLine="720"/>
      <w:jc w:val="both"/>
      <w:outlineLvl w:val="0"/>
    </w:pPr>
    <w:rPr>
      <w:noProof/>
    </w:rPr>
  </w:style>
  <w:style w:type="character" w:customStyle="1" w:styleId="Heading1Char">
    <w:name w:val="Heading 1 Char"/>
    <w:basedOn w:val="DefaultParagraphFont"/>
    <w:link w:val="Heading1"/>
    <w:uiPriority w:val="9"/>
    <w:rsid w:val="009B66A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66572"/>
    <w:pPr>
      <w:spacing w:before="480" w:line="276" w:lineRule="auto"/>
      <w:outlineLvl w:val="9"/>
    </w:pPr>
    <w:rPr>
      <w:b/>
      <w:bCs/>
      <w:sz w:val="28"/>
      <w:szCs w:val="28"/>
    </w:rPr>
  </w:style>
  <w:style w:type="paragraph" w:styleId="TOC1">
    <w:name w:val="toc 1"/>
    <w:basedOn w:val="Normal"/>
    <w:next w:val="Normal"/>
    <w:autoRedefine/>
    <w:uiPriority w:val="39"/>
    <w:unhideWhenUsed/>
    <w:rsid w:val="00A44EFF"/>
    <w:pPr>
      <w:tabs>
        <w:tab w:val="right" w:leader="dot" w:pos="9710"/>
      </w:tabs>
      <w:spacing w:before="120" w:line="259" w:lineRule="auto"/>
    </w:pPr>
    <w:rPr>
      <w:rFonts w:ascii="Arial" w:eastAsiaTheme="minorHAnsi" w:hAnsi="Arial" w:cs="Arial"/>
      <w:b/>
      <w:noProof/>
      <w:shd w:val="clear" w:color="auto" w:fill="FFFFFF"/>
      <w:lang w:val="mn-MN"/>
    </w:rPr>
  </w:style>
  <w:style w:type="paragraph" w:styleId="TOC2">
    <w:name w:val="toc 2"/>
    <w:basedOn w:val="Normal"/>
    <w:next w:val="Normal"/>
    <w:autoRedefine/>
    <w:uiPriority w:val="39"/>
    <w:unhideWhenUsed/>
    <w:rsid w:val="00266572"/>
    <w:pPr>
      <w:spacing w:before="120" w:line="259" w:lineRule="auto"/>
      <w:ind w:left="220"/>
    </w:pPr>
    <w:rPr>
      <w:rFonts w:asciiTheme="minorHAnsi" w:eastAsiaTheme="minorHAnsi" w:hAnsiTheme="minorHAnsi" w:cstheme="minorHAnsi"/>
      <w:b/>
      <w:bCs/>
      <w:sz w:val="22"/>
      <w:szCs w:val="22"/>
    </w:rPr>
  </w:style>
  <w:style w:type="paragraph" w:styleId="TOC3">
    <w:name w:val="toc 3"/>
    <w:basedOn w:val="Normal"/>
    <w:next w:val="Normal"/>
    <w:autoRedefine/>
    <w:uiPriority w:val="39"/>
    <w:unhideWhenUsed/>
    <w:rsid w:val="00266572"/>
    <w:pPr>
      <w:spacing w:line="259" w:lineRule="auto"/>
      <w:ind w:left="440"/>
    </w:pPr>
    <w:rPr>
      <w:rFonts w:asciiTheme="minorHAnsi" w:eastAsiaTheme="minorHAnsi" w:hAnsiTheme="minorHAnsi" w:cstheme="minorHAnsi"/>
      <w:sz w:val="20"/>
      <w:szCs w:val="20"/>
    </w:rPr>
  </w:style>
  <w:style w:type="paragraph" w:styleId="TOC4">
    <w:name w:val="toc 4"/>
    <w:basedOn w:val="Normal"/>
    <w:next w:val="Normal"/>
    <w:autoRedefine/>
    <w:uiPriority w:val="39"/>
    <w:semiHidden/>
    <w:unhideWhenUsed/>
    <w:rsid w:val="00266572"/>
    <w:pPr>
      <w:spacing w:line="259" w:lineRule="auto"/>
      <w:ind w:left="660"/>
    </w:pPr>
    <w:rPr>
      <w:rFonts w:asciiTheme="minorHAnsi" w:eastAsiaTheme="minorHAnsi" w:hAnsiTheme="minorHAnsi" w:cstheme="minorHAnsi"/>
      <w:sz w:val="20"/>
      <w:szCs w:val="20"/>
    </w:rPr>
  </w:style>
  <w:style w:type="paragraph" w:styleId="TOC5">
    <w:name w:val="toc 5"/>
    <w:basedOn w:val="Normal"/>
    <w:next w:val="Normal"/>
    <w:autoRedefine/>
    <w:uiPriority w:val="39"/>
    <w:semiHidden/>
    <w:unhideWhenUsed/>
    <w:rsid w:val="00266572"/>
    <w:pPr>
      <w:spacing w:line="259" w:lineRule="auto"/>
      <w:ind w:left="880"/>
    </w:pPr>
    <w:rPr>
      <w:rFonts w:asciiTheme="minorHAnsi" w:eastAsiaTheme="minorHAnsi" w:hAnsiTheme="minorHAnsi" w:cstheme="minorHAnsi"/>
      <w:sz w:val="20"/>
      <w:szCs w:val="20"/>
    </w:rPr>
  </w:style>
  <w:style w:type="paragraph" w:styleId="TOC6">
    <w:name w:val="toc 6"/>
    <w:basedOn w:val="Normal"/>
    <w:next w:val="Normal"/>
    <w:autoRedefine/>
    <w:uiPriority w:val="39"/>
    <w:semiHidden/>
    <w:unhideWhenUsed/>
    <w:rsid w:val="00266572"/>
    <w:pPr>
      <w:spacing w:line="259" w:lineRule="auto"/>
      <w:ind w:left="1100"/>
    </w:pPr>
    <w:rPr>
      <w:rFonts w:asciiTheme="minorHAnsi" w:eastAsiaTheme="minorHAnsi" w:hAnsiTheme="minorHAnsi" w:cstheme="minorHAnsi"/>
      <w:sz w:val="20"/>
      <w:szCs w:val="20"/>
    </w:rPr>
  </w:style>
  <w:style w:type="paragraph" w:styleId="TOC7">
    <w:name w:val="toc 7"/>
    <w:basedOn w:val="Normal"/>
    <w:next w:val="Normal"/>
    <w:autoRedefine/>
    <w:uiPriority w:val="39"/>
    <w:semiHidden/>
    <w:unhideWhenUsed/>
    <w:rsid w:val="00266572"/>
    <w:pPr>
      <w:spacing w:line="259" w:lineRule="auto"/>
      <w:ind w:left="1320"/>
    </w:pPr>
    <w:rPr>
      <w:rFonts w:asciiTheme="minorHAnsi" w:eastAsiaTheme="minorHAnsi" w:hAnsiTheme="minorHAnsi" w:cstheme="minorHAnsi"/>
      <w:sz w:val="20"/>
      <w:szCs w:val="20"/>
    </w:rPr>
  </w:style>
  <w:style w:type="paragraph" w:styleId="TOC8">
    <w:name w:val="toc 8"/>
    <w:basedOn w:val="Normal"/>
    <w:next w:val="Normal"/>
    <w:autoRedefine/>
    <w:uiPriority w:val="39"/>
    <w:semiHidden/>
    <w:unhideWhenUsed/>
    <w:rsid w:val="00266572"/>
    <w:pPr>
      <w:spacing w:line="259" w:lineRule="auto"/>
      <w:ind w:left="1540"/>
    </w:pPr>
    <w:rPr>
      <w:rFonts w:asciiTheme="minorHAnsi" w:eastAsiaTheme="minorHAnsi" w:hAnsiTheme="minorHAnsi" w:cstheme="minorHAnsi"/>
      <w:sz w:val="20"/>
      <w:szCs w:val="20"/>
    </w:rPr>
  </w:style>
  <w:style w:type="paragraph" w:styleId="TOC9">
    <w:name w:val="toc 9"/>
    <w:basedOn w:val="Normal"/>
    <w:next w:val="Normal"/>
    <w:autoRedefine/>
    <w:uiPriority w:val="39"/>
    <w:semiHidden/>
    <w:unhideWhenUsed/>
    <w:rsid w:val="00266572"/>
    <w:pPr>
      <w:spacing w:line="259" w:lineRule="auto"/>
      <w:ind w:left="1760"/>
    </w:pPr>
    <w:rPr>
      <w:rFonts w:asciiTheme="minorHAnsi" w:eastAsiaTheme="minorHAnsi" w:hAnsiTheme="minorHAnsi" w:cstheme="minorHAnsi"/>
      <w:sz w:val="20"/>
      <w:szCs w:val="20"/>
    </w:rPr>
  </w:style>
  <w:style w:type="character" w:customStyle="1" w:styleId="Heading2Char">
    <w:name w:val="Heading 2 Char"/>
    <w:basedOn w:val="DefaultParagraphFont"/>
    <w:link w:val="Heading2"/>
    <w:uiPriority w:val="9"/>
    <w:rsid w:val="00B43A9A"/>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CB7F62"/>
    <w:pPr>
      <w:spacing w:after="0" w:line="240" w:lineRule="auto"/>
    </w:pPr>
  </w:style>
  <w:style w:type="paragraph" w:styleId="Caption">
    <w:name w:val="caption"/>
    <w:basedOn w:val="Normal"/>
    <w:next w:val="Normal"/>
    <w:link w:val="CaptionChar"/>
    <w:uiPriority w:val="35"/>
    <w:qFormat/>
    <w:rsid w:val="00821C36"/>
    <w:pPr>
      <w:keepNext/>
      <w:jc w:val="both"/>
    </w:pPr>
    <w:rPr>
      <w:rFonts w:ascii="Roboto Light" w:eastAsia="MS Mincho" w:hAnsi="Roboto Light" w:cs="Arial"/>
      <w:sz w:val="22"/>
      <w:lang w:eastAsia="zh-CN"/>
    </w:rPr>
  </w:style>
  <w:style w:type="character" w:customStyle="1" w:styleId="CaptionChar">
    <w:name w:val="Caption Char"/>
    <w:basedOn w:val="DefaultParagraphFont"/>
    <w:link w:val="Caption"/>
    <w:uiPriority w:val="35"/>
    <w:rsid w:val="00821C36"/>
    <w:rPr>
      <w:rFonts w:ascii="Roboto Light" w:eastAsia="MS Mincho" w:hAnsi="Roboto Light" w:cs="Arial"/>
      <w:szCs w:val="24"/>
      <w:lang w:eastAsia="zh-CN"/>
    </w:rPr>
  </w:style>
  <w:style w:type="character" w:customStyle="1" w:styleId="Heading3Char">
    <w:name w:val="Heading 3 Char"/>
    <w:basedOn w:val="DefaultParagraphFont"/>
    <w:link w:val="Heading3"/>
    <w:uiPriority w:val="9"/>
    <w:semiHidden/>
    <w:rsid w:val="0027440C"/>
    <w:rPr>
      <w:rFonts w:asciiTheme="majorHAnsi" w:eastAsiaTheme="majorEastAsia" w:hAnsiTheme="majorHAnsi" w:cstheme="majorBidi"/>
      <w:color w:val="1F4D78" w:themeColor="accent1" w:themeShade="7F"/>
      <w:sz w:val="24"/>
      <w:szCs w:val="24"/>
    </w:rPr>
  </w:style>
  <w:style w:type="table" w:customStyle="1" w:styleId="GridTable1Light-Accent11">
    <w:name w:val="Grid Table 1 Light - Accent 11"/>
    <w:basedOn w:val="TableNormal"/>
    <w:uiPriority w:val="46"/>
    <w:rsid w:val="00E83C1A"/>
    <w:pPr>
      <w:spacing w:after="0" w:line="240" w:lineRule="auto"/>
    </w:pPr>
    <w:rPr>
      <w:rFonts w:ascii="Arial" w:hAnsi="Arial" w:cs="Times New Roman (Body CS)"/>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NoSpacingChar">
    <w:name w:val="No Spacing Char"/>
    <w:link w:val="NoSpacing"/>
    <w:uiPriority w:val="1"/>
    <w:locked/>
    <w:rsid w:val="008B42F3"/>
  </w:style>
  <w:style w:type="paragraph" w:styleId="Quote">
    <w:name w:val="Quote"/>
    <w:basedOn w:val="Normal"/>
    <w:next w:val="Normal"/>
    <w:link w:val="QuoteChar"/>
    <w:uiPriority w:val="29"/>
    <w:qFormat/>
    <w:rsid w:val="00F7479C"/>
    <w:pPr>
      <w:spacing w:before="160"/>
      <w:jc w:val="center"/>
    </w:pPr>
    <w:rPr>
      <w:i/>
      <w:iCs/>
      <w:color w:val="404040" w:themeColor="text1" w:themeTint="BF"/>
    </w:rPr>
  </w:style>
  <w:style w:type="character" w:customStyle="1" w:styleId="QuoteChar">
    <w:name w:val="Quote Char"/>
    <w:basedOn w:val="DefaultParagraphFont"/>
    <w:link w:val="Quote"/>
    <w:uiPriority w:val="29"/>
    <w:rsid w:val="00F7479C"/>
    <w:rPr>
      <w:rFonts w:ascii="Times New Roman" w:eastAsia="Times New Roman" w:hAnsi="Times New Roman" w:cs="Times New Roman"/>
      <w:i/>
      <w:iCs/>
      <w:color w:val="404040" w:themeColor="text1" w:themeTint="BF"/>
      <w:sz w:val="24"/>
      <w:szCs w:val="24"/>
    </w:rPr>
  </w:style>
  <w:style w:type="paragraph" w:styleId="BodyTextIndent">
    <w:name w:val="Body Text Indent"/>
    <w:basedOn w:val="Normal"/>
    <w:link w:val="BodyTextIndentChar"/>
    <w:uiPriority w:val="99"/>
    <w:unhideWhenUsed/>
    <w:rsid w:val="000401EC"/>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0401EC"/>
    <w:rPr>
      <w:rFonts w:ascii="Calibri" w:eastAsia="Calibri" w:hAnsi="Calibri" w:cs="Times New Roman"/>
    </w:rPr>
  </w:style>
  <w:style w:type="paragraph" w:customStyle="1" w:styleId="paragraph">
    <w:name w:val="paragraph"/>
    <w:basedOn w:val="Normal"/>
    <w:rsid w:val="001514FB"/>
    <w:pPr>
      <w:spacing w:before="100" w:beforeAutospacing="1" w:after="100" w:afterAutospacing="1"/>
    </w:pPr>
  </w:style>
  <w:style w:type="character" w:customStyle="1" w:styleId="normaltextrun">
    <w:name w:val="normaltextrun"/>
    <w:basedOn w:val="DefaultParagraphFont"/>
    <w:rsid w:val="001514FB"/>
  </w:style>
  <w:style w:type="character" w:customStyle="1" w:styleId="eop">
    <w:name w:val="eop"/>
    <w:basedOn w:val="DefaultParagraphFont"/>
    <w:rsid w:val="001514FB"/>
  </w:style>
  <w:style w:type="character" w:customStyle="1" w:styleId="scxw59135536">
    <w:name w:val="scxw59135536"/>
    <w:basedOn w:val="DefaultParagraphFont"/>
    <w:rsid w:val="001514FB"/>
  </w:style>
  <w:style w:type="paragraph" w:customStyle="1" w:styleId="references">
    <w:name w:val="references"/>
    <w:rsid w:val="00E208B5"/>
    <w:pPr>
      <w:numPr>
        <w:numId w:val="32"/>
      </w:numPr>
      <w:tabs>
        <w:tab w:val="clear" w:pos="3330"/>
        <w:tab w:val="num" w:pos="360"/>
      </w:tabs>
      <w:spacing w:after="50" w:line="180" w:lineRule="exact"/>
      <w:ind w:left="360"/>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74">
      <w:bodyDiv w:val="1"/>
      <w:marLeft w:val="0"/>
      <w:marRight w:val="0"/>
      <w:marTop w:val="0"/>
      <w:marBottom w:val="0"/>
      <w:divBdr>
        <w:top w:val="none" w:sz="0" w:space="0" w:color="auto"/>
        <w:left w:val="none" w:sz="0" w:space="0" w:color="auto"/>
        <w:bottom w:val="none" w:sz="0" w:space="0" w:color="auto"/>
        <w:right w:val="none" w:sz="0" w:space="0" w:color="auto"/>
      </w:divBdr>
    </w:div>
    <w:div w:id="9962598">
      <w:bodyDiv w:val="1"/>
      <w:marLeft w:val="0"/>
      <w:marRight w:val="0"/>
      <w:marTop w:val="0"/>
      <w:marBottom w:val="0"/>
      <w:divBdr>
        <w:top w:val="none" w:sz="0" w:space="0" w:color="auto"/>
        <w:left w:val="none" w:sz="0" w:space="0" w:color="auto"/>
        <w:bottom w:val="none" w:sz="0" w:space="0" w:color="auto"/>
        <w:right w:val="none" w:sz="0" w:space="0" w:color="auto"/>
      </w:divBdr>
      <w:divsChild>
        <w:div w:id="921721549">
          <w:marLeft w:val="0"/>
          <w:marRight w:val="0"/>
          <w:marTop w:val="0"/>
          <w:marBottom w:val="0"/>
          <w:divBdr>
            <w:top w:val="none" w:sz="0" w:space="0" w:color="auto"/>
            <w:left w:val="none" w:sz="0" w:space="0" w:color="auto"/>
            <w:bottom w:val="none" w:sz="0" w:space="0" w:color="auto"/>
            <w:right w:val="none" w:sz="0" w:space="0" w:color="auto"/>
          </w:divBdr>
          <w:divsChild>
            <w:div w:id="800423826">
              <w:marLeft w:val="0"/>
              <w:marRight w:val="0"/>
              <w:marTop w:val="0"/>
              <w:marBottom w:val="0"/>
              <w:divBdr>
                <w:top w:val="none" w:sz="0" w:space="0" w:color="auto"/>
                <w:left w:val="none" w:sz="0" w:space="0" w:color="auto"/>
                <w:bottom w:val="none" w:sz="0" w:space="0" w:color="auto"/>
                <w:right w:val="none" w:sz="0" w:space="0" w:color="auto"/>
              </w:divBdr>
              <w:divsChild>
                <w:div w:id="779689724">
                  <w:marLeft w:val="0"/>
                  <w:marRight w:val="0"/>
                  <w:marTop w:val="0"/>
                  <w:marBottom w:val="0"/>
                  <w:divBdr>
                    <w:top w:val="none" w:sz="0" w:space="0" w:color="auto"/>
                    <w:left w:val="none" w:sz="0" w:space="0" w:color="auto"/>
                    <w:bottom w:val="none" w:sz="0" w:space="0" w:color="auto"/>
                    <w:right w:val="none" w:sz="0" w:space="0" w:color="auto"/>
                  </w:divBdr>
                  <w:divsChild>
                    <w:div w:id="9697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2578">
      <w:bodyDiv w:val="1"/>
      <w:marLeft w:val="0"/>
      <w:marRight w:val="0"/>
      <w:marTop w:val="0"/>
      <w:marBottom w:val="0"/>
      <w:divBdr>
        <w:top w:val="none" w:sz="0" w:space="0" w:color="auto"/>
        <w:left w:val="none" w:sz="0" w:space="0" w:color="auto"/>
        <w:bottom w:val="none" w:sz="0" w:space="0" w:color="auto"/>
        <w:right w:val="none" w:sz="0" w:space="0" w:color="auto"/>
      </w:divBdr>
      <w:divsChild>
        <w:div w:id="1456561105">
          <w:marLeft w:val="0"/>
          <w:marRight w:val="0"/>
          <w:marTop w:val="0"/>
          <w:marBottom w:val="0"/>
          <w:divBdr>
            <w:top w:val="none" w:sz="0" w:space="0" w:color="auto"/>
            <w:left w:val="none" w:sz="0" w:space="0" w:color="auto"/>
            <w:bottom w:val="none" w:sz="0" w:space="0" w:color="auto"/>
            <w:right w:val="none" w:sz="0" w:space="0" w:color="auto"/>
          </w:divBdr>
          <w:divsChild>
            <w:div w:id="560362877">
              <w:marLeft w:val="0"/>
              <w:marRight w:val="0"/>
              <w:marTop w:val="0"/>
              <w:marBottom w:val="0"/>
              <w:divBdr>
                <w:top w:val="none" w:sz="0" w:space="0" w:color="auto"/>
                <w:left w:val="none" w:sz="0" w:space="0" w:color="auto"/>
                <w:bottom w:val="none" w:sz="0" w:space="0" w:color="auto"/>
                <w:right w:val="none" w:sz="0" w:space="0" w:color="auto"/>
              </w:divBdr>
              <w:divsChild>
                <w:div w:id="1237589642">
                  <w:marLeft w:val="0"/>
                  <w:marRight w:val="0"/>
                  <w:marTop w:val="0"/>
                  <w:marBottom w:val="0"/>
                  <w:divBdr>
                    <w:top w:val="none" w:sz="0" w:space="0" w:color="auto"/>
                    <w:left w:val="none" w:sz="0" w:space="0" w:color="auto"/>
                    <w:bottom w:val="none" w:sz="0" w:space="0" w:color="auto"/>
                    <w:right w:val="none" w:sz="0" w:space="0" w:color="auto"/>
                  </w:divBdr>
                  <w:divsChild>
                    <w:div w:id="5448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36445">
      <w:bodyDiv w:val="1"/>
      <w:marLeft w:val="0"/>
      <w:marRight w:val="0"/>
      <w:marTop w:val="0"/>
      <w:marBottom w:val="0"/>
      <w:divBdr>
        <w:top w:val="none" w:sz="0" w:space="0" w:color="auto"/>
        <w:left w:val="none" w:sz="0" w:space="0" w:color="auto"/>
        <w:bottom w:val="none" w:sz="0" w:space="0" w:color="auto"/>
        <w:right w:val="none" w:sz="0" w:space="0" w:color="auto"/>
      </w:divBdr>
    </w:div>
    <w:div w:id="66807394">
      <w:bodyDiv w:val="1"/>
      <w:marLeft w:val="0"/>
      <w:marRight w:val="0"/>
      <w:marTop w:val="0"/>
      <w:marBottom w:val="0"/>
      <w:divBdr>
        <w:top w:val="none" w:sz="0" w:space="0" w:color="auto"/>
        <w:left w:val="none" w:sz="0" w:space="0" w:color="auto"/>
        <w:bottom w:val="none" w:sz="0" w:space="0" w:color="auto"/>
        <w:right w:val="none" w:sz="0" w:space="0" w:color="auto"/>
      </w:divBdr>
      <w:divsChild>
        <w:div w:id="1329556918">
          <w:marLeft w:val="0"/>
          <w:marRight w:val="0"/>
          <w:marTop w:val="0"/>
          <w:marBottom w:val="0"/>
          <w:divBdr>
            <w:top w:val="none" w:sz="0" w:space="0" w:color="auto"/>
            <w:left w:val="none" w:sz="0" w:space="0" w:color="auto"/>
            <w:bottom w:val="none" w:sz="0" w:space="0" w:color="auto"/>
            <w:right w:val="none" w:sz="0" w:space="0" w:color="auto"/>
          </w:divBdr>
          <w:divsChild>
            <w:div w:id="262342742">
              <w:marLeft w:val="0"/>
              <w:marRight w:val="0"/>
              <w:marTop w:val="0"/>
              <w:marBottom w:val="0"/>
              <w:divBdr>
                <w:top w:val="none" w:sz="0" w:space="0" w:color="auto"/>
                <w:left w:val="none" w:sz="0" w:space="0" w:color="auto"/>
                <w:bottom w:val="none" w:sz="0" w:space="0" w:color="auto"/>
                <w:right w:val="none" w:sz="0" w:space="0" w:color="auto"/>
              </w:divBdr>
              <w:divsChild>
                <w:div w:id="1669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7913">
      <w:bodyDiv w:val="1"/>
      <w:marLeft w:val="0"/>
      <w:marRight w:val="0"/>
      <w:marTop w:val="0"/>
      <w:marBottom w:val="0"/>
      <w:divBdr>
        <w:top w:val="none" w:sz="0" w:space="0" w:color="auto"/>
        <w:left w:val="none" w:sz="0" w:space="0" w:color="auto"/>
        <w:bottom w:val="none" w:sz="0" w:space="0" w:color="auto"/>
        <w:right w:val="none" w:sz="0" w:space="0" w:color="auto"/>
      </w:divBdr>
      <w:divsChild>
        <w:div w:id="225265514">
          <w:marLeft w:val="0"/>
          <w:marRight w:val="0"/>
          <w:marTop w:val="150"/>
          <w:marBottom w:val="0"/>
          <w:divBdr>
            <w:top w:val="none" w:sz="0" w:space="0" w:color="auto"/>
            <w:left w:val="none" w:sz="0" w:space="0" w:color="auto"/>
            <w:bottom w:val="none" w:sz="0" w:space="0" w:color="auto"/>
            <w:right w:val="none" w:sz="0" w:space="0" w:color="auto"/>
          </w:divBdr>
        </w:div>
        <w:div w:id="1350258761">
          <w:marLeft w:val="0"/>
          <w:marRight w:val="0"/>
          <w:marTop w:val="150"/>
          <w:marBottom w:val="0"/>
          <w:divBdr>
            <w:top w:val="none" w:sz="0" w:space="0" w:color="auto"/>
            <w:left w:val="none" w:sz="0" w:space="0" w:color="auto"/>
            <w:bottom w:val="none" w:sz="0" w:space="0" w:color="auto"/>
            <w:right w:val="none" w:sz="0" w:space="0" w:color="auto"/>
          </w:divBdr>
        </w:div>
        <w:div w:id="279188705">
          <w:marLeft w:val="0"/>
          <w:marRight w:val="0"/>
          <w:marTop w:val="150"/>
          <w:marBottom w:val="0"/>
          <w:divBdr>
            <w:top w:val="none" w:sz="0" w:space="0" w:color="auto"/>
            <w:left w:val="none" w:sz="0" w:space="0" w:color="auto"/>
            <w:bottom w:val="none" w:sz="0" w:space="0" w:color="auto"/>
            <w:right w:val="none" w:sz="0" w:space="0" w:color="auto"/>
          </w:divBdr>
        </w:div>
        <w:div w:id="106705514">
          <w:marLeft w:val="0"/>
          <w:marRight w:val="0"/>
          <w:marTop w:val="150"/>
          <w:marBottom w:val="0"/>
          <w:divBdr>
            <w:top w:val="none" w:sz="0" w:space="0" w:color="auto"/>
            <w:left w:val="none" w:sz="0" w:space="0" w:color="auto"/>
            <w:bottom w:val="none" w:sz="0" w:space="0" w:color="auto"/>
            <w:right w:val="none" w:sz="0" w:space="0" w:color="auto"/>
          </w:divBdr>
        </w:div>
        <w:div w:id="719742910">
          <w:marLeft w:val="0"/>
          <w:marRight w:val="0"/>
          <w:marTop w:val="150"/>
          <w:marBottom w:val="0"/>
          <w:divBdr>
            <w:top w:val="none" w:sz="0" w:space="0" w:color="auto"/>
            <w:left w:val="none" w:sz="0" w:space="0" w:color="auto"/>
            <w:bottom w:val="none" w:sz="0" w:space="0" w:color="auto"/>
            <w:right w:val="none" w:sz="0" w:space="0" w:color="auto"/>
          </w:divBdr>
        </w:div>
      </w:divsChild>
    </w:div>
    <w:div w:id="128743764">
      <w:bodyDiv w:val="1"/>
      <w:marLeft w:val="0"/>
      <w:marRight w:val="0"/>
      <w:marTop w:val="0"/>
      <w:marBottom w:val="0"/>
      <w:divBdr>
        <w:top w:val="none" w:sz="0" w:space="0" w:color="auto"/>
        <w:left w:val="none" w:sz="0" w:space="0" w:color="auto"/>
        <w:bottom w:val="none" w:sz="0" w:space="0" w:color="auto"/>
        <w:right w:val="none" w:sz="0" w:space="0" w:color="auto"/>
      </w:divBdr>
      <w:divsChild>
        <w:div w:id="239946651">
          <w:marLeft w:val="0"/>
          <w:marRight w:val="0"/>
          <w:marTop w:val="0"/>
          <w:marBottom w:val="0"/>
          <w:divBdr>
            <w:top w:val="none" w:sz="0" w:space="0" w:color="auto"/>
            <w:left w:val="none" w:sz="0" w:space="0" w:color="auto"/>
            <w:bottom w:val="none" w:sz="0" w:space="0" w:color="auto"/>
            <w:right w:val="none" w:sz="0" w:space="0" w:color="auto"/>
          </w:divBdr>
          <w:divsChild>
            <w:div w:id="207650665">
              <w:marLeft w:val="0"/>
              <w:marRight w:val="0"/>
              <w:marTop w:val="0"/>
              <w:marBottom w:val="0"/>
              <w:divBdr>
                <w:top w:val="none" w:sz="0" w:space="0" w:color="auto"/>
                <w:left w:val="none" w:sz="0" w:space="0" w:color="auto"/>
                <w:bottom w:val="none" w:sz="0" w:space="0" w:color="auto"/>
                <w:right w:val="none" w:sz="0" w:space="0" w:color="auto"/>
              </w:divBdr>
              <w:divsChild>
                <w:div w:id="1807048788">
                  <w:marLeft w:val="0"/>
                  <w:marRight w:val="0"/>
                  <w:marTop w:val="0"/>
                  <w:marBottom w:val="0"/>
                  <w:divBdr>
                    <w:top w:val="none" w:sz="0" w:space="0" w:color="auto"/>
                    <w:left w:val="none" w:sz="0" w:space="0" w:color="auto"/>
                    <w:bottom w:val="none" w:sz="0" w:space="0" w:color="auto"/>
                    <w:right w:val="none" w:sz="0" w:space="0" w:color="auto"/>
                  </w:divBdr>
                  <w:divsChild>
                    <w:div w:id="15523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4711">
      <w:bodyDiv w:val="1"/>
      <w:marLeft w:val="0"/>
      <w:marRight w:val="0"/>
      <w:marTop w:val="0"/>
      <w:marBottom w:val="0"/>
      <w:divBdr>
        <w:top w:val="none" w:sz="0" w:space="0" w:color="auto"/>
        <w:left w:val="none" w:sz="0" w:space="0" w:color="auto"/>
        <w:bottom w:val="none" w:sz="0" w:space="0" w:color="auto"/>
        <w:right w:val="none" w:sz="0" w:space="0" w:color="auto"/>
      </w:divBdr>
      <w:divsChild>
        <w:div w:id="1594313471">
          <w:marLeft w:val="360"/>
          <w:marRight w:val="0"/>
          <w:marTop w:val="0"/>
          <w:marBottom w:val="0"/>
          <w:divBdr>
            <w:top w:val="none" w:sz="0" w:space="0" w:color="auto"/>
            <w:left w:val="none" w:sz="0" w:space="0" w:color="auto"/>
            <w:bottom w:val="none" w:sz="0" w:space="0" w:color="auto"/>
            <w:right w:val="none" w:sz="0" w:space="0" w:color="auto"/>
          </w:divBdr>
        </w:div>
        <w:div w:id="1790658857">
          <w:marLeft w:val="360"/>
          <w:marRight w:val="0"/>
          <w:marTop w:val="0"/>
          <w:marBottom w:val="0"/>
          <w:divBdr>
            <w:top w:val="none" w:sz="0" w:space="0" w:color="auto"/>
            <w:left w:val="none" w:sz="0" w:space="0" w:color="auto"/>
            <w:bottom w:val="none" w:sz="0" w:space="0" w:color="auto"/>
            <w:right w:val="none" w:sz="0" w:space="0" w:color="auto"/>
          </w:divBdr>
        </w:div>
        <w:div w:id="2034183896">
          <w:marLeft w:val="360"/>
          <w:marRight w:val="0"/>
          <w:marTop w:val="0"/>
          <w:marBottom w:val="0"/>
          <w:divBdr>
            <w:top w:val="none" w:sz="0" w:space="0" w:color="auto"/>
            <w:left w:val="none" w:sz="0" w:space="0" w:color="auto"/>
            <w:bottom w:val="none" w:sz="0" w:space="0" w:color="auto"/>
            <w:right w:val="none" w:sz="0" w:space="0" w:color="auto"/>
          </w:divBdr>
        </w:div>
        <w:div w:id="1355886472">
          <w:marLeft w:val="360"/>
          <w:marRight w:val="0"/>
          <w:marTop w:val="0"/>
          <w:marBottom w:val="0"/>
          <w:divBdr>
            <w:top w:val="none" w:sz="0" w:space="0" w:color="auto"/>
            <w:left w:val="none" w:sz="0" w:space="0" w:color="auto"/>
            <w:bottom w:val="none" w:sz="0" w:space="0" w:color="auto"/>
            <w:right w:val="none" w:sz="0" w:space="0" w:color="auto"/>
          </w:divBdr>
        </w:div>
      </w:divsChild>
    </w:div>
    <w:div w:id="163673212">
      <w:bodyDiv w:val="1"/>
      <w:marLeft w:val="0"/>
      <w:marRight w:val="0"/>
      <w:marTop w:val="0"/>
      <w:marBottom w:val="0"/>
      <w:divBdr>
        <w:top w:val="none" w:sz="0" w:space="0" w:color="auto"/>
        <w:left w:val="none" w:sz="0" w:space="0" w:color="auto"/>
        <w:bottom w:val="none" w:sz="0" w:space="0" w:color="auto"/>
        <w:right w:val="none" w:sz="0" w:space="0" w:color="auto"/>
      </w:divBdr>
      <w:divsChild>
        <w:div w:id="477184205">
          <w:marLeft w:val="0"/>
          <w:marRight w:val="0"/>
          <w:marTop w:val="0"/>
          <w:marBottom w:val="0"/>
          <w:divBdr>
            <w:top w:val="none" w:sz="0" w:space="0" w:color="auto"/>
            <w:left w:val="none" w:sz="0" w:space="0" w:color="auto"/>
            <w:bottom w:val="none" w:sz="0" w:space="0" w:color="auto"/>
            <w:right w:val="none" w:sz="0" w:space="0" w:color="auto"/>
          </w:divBdr>
          <w:divsChild>
            <w:div w:id="1739744601">
              <w:marLeft w:val="0"/>
              <w:marRight w:val="0"/>
              <w:marTop w:val="0"/>
              <w:marBottom w:val="0"/>
              <w:divBdr>
                <w:top w:val="none" w:sz="0" w:space="0" w:color="auto"/>
                <w:left w:val="none" w:sz="0" w:space="0" w:color="auto"/>
                <w:bottom w:val="none" w:sz="0" w:space="0" w:color="auto"/>
                <w:right w:val="none" w:sz="0" w:space="0" w:color="auto"/>
              </w:divBdr>
              <w:divsChild>
                <w:div w:id="11904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0254">
      <w:bodyDiv w:val="1"/>
      <w:marLeft w:val="0"/>
      <w:marRight w:val="0"/>
      <w:marTop w:val="0"/>
      <w:marBottom w:val="0"/>
      <w:divBdr>
        <w:top w:val="none" w:sz="0" w:space="0" w:color="auto"/>
        <w:left w:val="none" w:sz="0" w:space="0" w:color="auto"/>
        <w:bottom w:val="none" w:sz="0" w:space="0" w:color="auto"/>
        <w:right w:val="none" w:sz="0" w:space="0" w:color="auto"/>
      </w:divBdr>
      <w:divsChild>
        <w:div w:id="641469223">
          <w:marLeft w:val="0"/>
          <w:marRight w:val="0"/>
          <w:marTop w:val="0"/>
          <w:marBottom w:val="0"/>
          <w:divBdr>
            <w:top w:val="none" w:sz="0" w:space="0" w:color="auto"/>
            <w:left w:val="none" w:sz="0" w:space="0" w:color="auto"/>
            <w:bottom w:val="none" w:sz="0" w:space="0" w:color="auto"/>
            <w:right w:val="none" w:sz="0" w:space="0" w:color="auto"/>
          </w:divBdr>
        </w:div>
        <w:div w:id="1812018853">
          <w:marLeft w:val="0"/>
          <w:marRight w:val="0"/>
          <w:marTop w:val="0"/>
          <w:marBottom w:val="0"/>
          <w:divBdr>
            <w:top w:val="none" w:sz="0" w:space="0" w:color="auto"/>
            <w:left w:val="none" w:sz="0" w:space="0" w:color="auto"/>
            <w:bottom w:val="none" w:sz="0" w:space="0" w:color="auto"/>
            <w:right w:val="none" w:sz="0" w:space="0" w:color="auto"/>
          </w:divBdr>
        </w:div>
        <w:div w:id="1750035224">
          <w:marLeft w:val="0"/>
          <w:marRight w:val="0"/>
          <w:marTop w:val="0"/>
          <w:marBottom w:val="0"/>
          <w:divBdr>
            <w:top w:val="none" w:sz="0" w:space="0" w:color="auto"/>
            <w:left w:val="none" w:sz="0" w:space="0" w:color="auto"/>
            <w:bottom w:val="none" w:sz="0" w:space="0" w:color="auto"/>
            <w:right w:val="none" w:sz="0" w:space="0" w:color="auto"/>
          </w:divBdr>
        </w:div>
        <w:div w:id="469396585">
          <w:marLeft w:val="0"/>
          <w:marRight w:val="0"/>
          <w:marTop w:val="0"/>
          <w:marBottom w:val="0"/>
          <w:divBdr>
            <w:top w:val="none" w:sz="0" w:space="0" w:color="auto"/>
            <w:left w:val="none" w:sz="0" w:space="0" w:color="auto"/>
            <w:bottom w:val="none" w:sz="0" w:space="0" w:color="auto"/>
            <w:right w:val="none" w:sz="0" w:space="0" w:color="auto"/>
          </w:divBdr>
        </w:div>
        <w:div w:id="272518840">
          <w:marLeft w:val="0"/>
          <w:marRight w:val="0"/>
          <w:marTop w:val="0"/>
          <w:marBottom w:val="0"/>
          <w:divBdr>
            <w:top w:val="none" w:sz="0" w:space="0" w:color="auto"/>
            <w:left w:val="none" w:sz="0" w:space="0" w:color="auto"/>
            <w:bottom w:val="none" w:sz="0" w:space="0" w:color="auto"/>
            <w:right w:val="none" w:sz="0" w:space="0" w:color="auto"/>
          </w:divBdr>
        </w:div>
      </w:divsChild>
    </w:div>
    <w:div w:id="236519736">
      <w:bodyDiv w:val="1"/>
      <w:marLeft w:val="0"/>
      <w:marRight w:val="0"/>
      <w:marTop w:val="0"/>
      <w:marBottom w:val="0"/>
      <w:divBdr>
        <w:top w:val="none" w:sz="0" w:space="0" w:color="auto"/>
        <w:left w:val="none" w:sz="0" w:space="0" w:color="auto"/>
        <w:bottom w:val="none" w:sz="0" w:space="0" w:color="auto"/>
        <w:right w:val="none" w:sz="0" w:space="0" w:color="auto"/>
      </w:divBdr>
      <w:divsChild>
        <w:div w:id="2038309901">
          <w:marLeft w:val="0"/>
          <w:marRight w:val="0"/>
          <w:marTop w:val="0"/>
          <w:marBottom w:val="0"/>
          <w:divBdr>
            <w:top w:val="none" w:sz="0" w:space="0" w:color="auto"/>
            <w:left w:val="none" w:sz="0" w:space="0" w:color="auto"/>
            <w:bottom w:val="none" w:sz="0" w:space="0" w:color="auto"/>
            <w:right w:val="none" w:sz="0" w:space="0" w:color="auto"/>
          </w:divBdr>
          <w:divsChild>
            <w:div w:id="1880319416">
              <w:marLeft w:val="0"/>
              <w:marRight w:val="0"/>
              <w:marTop w:val="0"/>
              <w:marBottom w:val="0"/>
              <w:divBdr>
                <w:top w:val="none" w:sz="0" w:space="0" w:color="auto"/>
                <w:left w:val="none" w:sz="0" w:space="0" w:color="auto"/>
                <w:bottom w:val="none" w:sz="0" w:space="0" w:color="auto"/>
                <w:right w:val="none" w:sz="0" w:space="0" w:color="auto"/>
              </w:divBdr>
              <w:divsChild>
                <w:div w:id="1485388096">
                  <w:marLeft w:val="0"/>
                  <w:marRight w:val="0"/>
                  <w:marTop w:val="0"/>
                  <w:marBottom w:val="0"/>
                  <w:divBdr>
                    <w:top w:val="none" w:sz="0" w:space="0" w:color="auto"/>
                    <w:left w:val="none" w:sz="0" w:space="0" w:color="auto"/>
                    <w:bottom w:val="none" w:sz="0" w:space="0" w:color="auto"/>
                    <w:right w:val="none" w:sz="0" w:space="0" w:color="auto"/>
                  </w:divBdr>
                  <w:divsChild>
                    <w:div w:id="162499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8002">
          <w:marLeft w:val="0"/>
          <w:marRight w:val="0"/>
          <w:marTop w:val="0"/>
          <w:marBottom w:val="0"/>
          <w:divBdr>
            <w:top w:val="none" w:sz="0" w:space="0" w:color="auto"/>
            <w:left w:val="none" w:sz="0" w:space="0" w:color="auto"/>
            <w:bottom w:val="none" w:sz="0" w:space="0" w:color="auto"/>
            <w:right w:val="none" w:sz="0" w:space="0" w:color="auto"/>
          </w:divBdr>
          <w:divsChild>
            <w:div w:id="458382816">
              <w:marLeft w:val="0"/>
              <w:marRight w:val="0"/>
              <w:marTop w:val="0"/>
              <w:marBottom w:val="0"/>
              <w:divBdr>
                <w:top w:val="none" w:sz="0" w:space="0" w:color="auto"/>
                <w:left w:val="none" w:sz="0" w:space="0" w:color="auto"/>
                <w:bottom w:val="none" w:sz="0" w:space="0" w:color="auto"/>
                <w:right w:val="none" w:sz="0" w:space="0" w:color="auto"/>
              </w:divBdr>
              <w:divsChild>
                <w:div w:id="2144888343">
                  <w:marLeft w:val="0"/>
                  <w:marRight w:val="0"/>
                  <w:marTop w:val="0"/>
                  <w:marBottom w:val="0"/>
                  <w:divBdr>
                    <w:top w:val="none" w:sz="0" w:space="0" w:color="auto"/>
                    <w:left w:val="none" w:sz="0" w:space="0" w:color="auto"/>
                    <w:bottom w:val="none" w:sz="0" w:space="0" w:color="auto"/>
                    <w:right w:val="none" w:sz="0" w:space="0" w:color="auto"/>
                  </w:divBdr>
                  <w:divsChild>
                    <w:div w:id="182177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464536">
      <w:bodyDiv w:val="1"/>
      <w:marLeft w:val="0"/>
      <w:marRight w:val="0"/>
      <w:marTop w:val="0"/>
      <w:marBottom w:val="0"/>
      <w:divBdr>
        <w:top w:val="none" w:sz="0" w:space="0" w:color="auto"/>
        <w:left w:val="none" w:sz="0" w:space="0" w:color="auto"/>
        <w:bottom w:val="none" w:sz="0" w:space="0" w:color="auto"/>
        <w:right w:val="none" w:sz="0" w:space="0" w:color="auto"/>
      </w:divBdr>
      <w:divsChild>
        <w:div w:id="595479994">
          <w:marLeft w:val="360"/>
          <w:marRight w:val="0"/>
          <w:marTop w:val="200"/>
          <w:marBottom w:val="0"/>
          <w:divBdr>
            <w:top w:val="none" w:sz="0" w:space="0" w:color="auto"/>
            <w:left w:val="none" w:sz="0" w:space="0" w:color="auto"/>
            <w:bottom w:val="none" w:sz="0" w:space="0" w:color="auto"/>
            <w:right w:val="none" w:sz="0" w:space="0" w:color="auto"/>
          </w:divBdr>
        </w:div>
        <w:div w:id="1320813494">
          <w:marLeft w:val="360"/>
          <w:marRight w:val="0"/>
          <w:marTop w:val="200"/>
          <w:marBottom w:val="0"/>
          <w:divBdr>
            <w:top w:val="none" w:sz="0" w:space="0" w:color="auto"/>
            <w:left w:val="none" w:sz="0" w:space="0" w:color="auto"/>
            <w:bottom w:val="none" w:sz="0" w:space="0" w:color="auto"/>
            <w:right w:val="none" w:sz="0" w:space="0" w:color="auto"/>
          </w:divBdr>
        </w:div>
        <w:div w:id="488909607">
          <w:marLeft w:val="360"/>
          <w:marRight w:val="0"/>
          <w:marTop w:val="200"/>
          <w:marBottom w:val="0"/>
          <w:divBdr>
            <w:top w:val="none" w:sz="0" w:space="0" w:color="auto"/>
            <w:left w:val="none" w:sz="0" w:space="0" w:color="auto"/>
            <w:bottom w:val="none" w:sz="0" w:space="0" w:color="auto"/>
            <w:right w:val="none" w:sz="0" w:space="0" w:color="auto"/>
          </w:divBdr>
        </w:div>
        <w:div w:id="406919265">
          <w:marLeft w:val="360"/>
          <w:marRight w:val="0"/>
          <w:marTop w:val="200"/>
          <w:marBottom w:val="0"/>
          <w:divBdr>
            <w:top w:val="none" w:sz="0" w:space="0" w:color="auto"/>
            <w:left w:val="none" w:sz="0" w:space="0" w:color="auto"/>
            <w:bottom w:val="none" w:sz="0" w:space="0" w:color="auto"/>
            <w:right w:val="none" w:sz="0" w:space="0" w:color="auto"/>
          </w:divBdr>
        </w:div>
        <w:div w:id="195240401">
          <w:marLeft w:val="360"/>
          <w:marRight w:val="0"/>
          <w:marTop w:val="200"/>
          <w:marBottom w:val="0"/>
          <w:divBdr>
            <w:top w:val="none" w:sz="0" w:space="0" w:color="auto"/>
            <w:left w:val="none" w:sz="0" w:space="0" w:color="auto"/>
            <w:bottom w:val="none" w:sz="0" w:space="0" w:color="auto"/>
            <w:right w:val="none" w:sz="0" w:space="0" w:color="auto"/>
          </w:divBdr>
        </w:div>
        <w:div w:id="1723365953">
          <w:marLeft w:val="360"/>
          <w:marRight w:val="0"/>
          <w:marTop w:val="200"/>
          <w:marBottom w:val="0"/>
          <w:divBdr>
            <w:top w:val="none" w:sz="0" w:space="0" w:color="auto"/>
            <w:left w:val="none" w:sz="0" w:space="0" w:color="auto"/>
            <w:bottom w:val="none" w:sz="0" w:space="0" w:color="auto"/>
            <w:right w:val="none" w:sz="0" w:space="0" w:color="auto"/>
          </w:divBdr>
        </w:div>
        <w:div w:id="941495311">
          <w:marLeft w:val="360"/>
          <w:marRight w:val="0"/>
          <w:marTop w:val="200"/>
          <w:marBottom w:val="0"/>
          <w:divBdr>
            <w:top w:val="none" w:sz="0" w:space="0" w:color="auto"/>
            <w:left w:val="none" w:sz="0" w:space="0" w:color="auto"/>
            <w:bottom w:val="none" w:sz="0" w:space="0" w:color="auto"/>
            <w:right w:val="none" w:sz="0" w:space="0" w:color="auto"/>
          </w:divBdr>
        </w:div>
        <w:div w:id="459497111">
          <w:marLeft w:val="360"/>
          <w:marRight w:val="0"/>
          <w:marTop w:val="200"/>
          <w:marBottom w:val="0"/>
          <w:divBdr>
            <w:top w:val="none" w:sz="0" w:space="0" w:color="auto"/>
            <w:left w:val="none" w:sz="0" w:space="0" w:color="auto"/>
            <w:bottom w:val="none" w:sz="0" w:space="0" w:color="auto"/>
            <w:right w:val="none" w:sz="0" w:space="0" w:color="auto"/>
          </w:divBdr>
        </w:div>
        <w:div w:id="435758326">
          <w:marLeft w:val="360"/>
          <w:marRight w:val="0"/>
          <w:marTop w:val="200"/>
          <w:marBottom w:val="0"/>
          <w:divBdr>
            <w:top w:val="none" w:sz="0" w:space="0" w:color="auto"/>
            <w:left w:val="none" w:sz="0" w:space="0" w:color="auto"/>
            <w:bottom w:val="none" w:sz="0" w:space="0" w:color="auto"/>
            <w:right w:val="none" w:sz="0" w:space="0" w:color="auto"/>
          </w:divBdr>
        </w:div>
        <w:div w:id="1449086624">
          <w:marLeft w:val="360"/>
          <w:marRight w:val="0"/>
          <w:marTop w:val="200"/>
          <w:marBottom w:val="0"/>
          <w:divBdr>
            <w:top w:val="none" w:sz="0" w:space="0" w:color="auto"/>
            <w:left w:val="none" w:sz="0" w:space="0" w:color="auto"/>
            <w:bottom w:val="none" w:sz="0" w:space="0" w:color="auto"/>
            <w:right w:val="none" w:sz="0" w:space="0" w:color="auto"/>
          </w:divBdr>
        </w:div>
        <w:div w:id="1506240919">
          <w:marLeft w:val="360"/>
          <w:marRight w:val="0"/>
          <w:marTop w:val="200"/>
          <w:marBottom w:val="0"/>
          <w:divBdr>
            <w:top w:val="none" w:sz="0" w:space="0" w:color="auto"/>
            <w:left w:val="none" w:sz="0" w:space="0" w:color="auto"/>
            <w:bottom w:val="none" w:sz="0" w:space="0" w:color="auto"/>
            <w:right w:val="none" w:sz="0" w:space="0" w:color="auto"/>
          </w:divBdr>
        </w:div>
        <w:div w:id="751656373">
          <w:marLeft w:val="360"/>
          <w:marRight w:val="0"/>
          <w:marTop w:val="200"/>
          <w:marBottom w:val="0"/>
          <w:divBdr>
            <w:top w:val="none" w:sz="0" w:space="0" w:color="auto"/>
            <w:left w:val="none" w:sz="0" w:space="0" w:color="auto"/>
            <w:bottom w:val="none" w:sz="0" w:space="0" w:color="auto"/>
            <w:right w:val="none" w:sz="0" w:space="0" w:color="auto"/>
          </w:divBdr>
        </w:div>
        <w:div w:id="684601168">
          <w:marLeft w:val="360"/>
          <w:marRight w:val="0"/>
          <w:marTop w:val="200"/>
          <w:marBottom w:val="0"/>
          <w:divBdr>
            <w:top w:val="none" w:sz="0" w:space="0" w:color="auto"/>
            <w:left w:val="none" w:sz="0" w:space="0" w:color="auto"/>
            <w:bottom w:val="none" w:sz="0" w:space="0" w:color="auto"/>
            <w:right w:val="none" w:sz="0" w:space="0" w:color="auto"/>
          </w:divBdr>
        </w:div>
        <w:div w:id="811292580">
          <w:marLeft w:val="360"/>
          <w:marRight w:val="0"/>
          <w:marTop w:val="200"/>
          <w:marBottom w:val="0"/>
          <w:divBdr>
            <w:top w:val="none" w:sz="0" w:space="0" w:color="auto"/>
            <w:left w:val="none" w:sz="0" w:space="0" w:color="auto"/>
            <w:bottom w:val="none" w:sz="0" w:space="0" w:color="auto"/>
            <w:right w:val="none" w:sz="0" w:space="0" w:color="auto"/>
          </w:divBdr>
        </w:div>
        <w:div w:id="2015955957">
          <w:marLeft w:val="360"/>
          <w:marRight w:val="0"/>
          <w:marTop w:val="200"/>
          <w:marBottom w:val="0"/>
          <w:divBdr>
            <w:top w:val="none" w:sz="0" w:space="0" w:color="auto"/>
            <w:left w:val="none" w:sz="0" w:space="0" w:color="auto"/>
            <w:bottom w:val="none" w:sz="0" w:space="0" w:color="auto"/>
            <w:right w:val="none" w:sz="0" w:space="0" w:color="auto"/>
          </w:divBdr>
        </w:div>
        <w:div w:id="1637641487">
          <w:marLeft w:val="360"/>
          <w:marRight w:val="0"/>
          <w:marTop w:val="200"/>
          <w:marBottom w:val="0"/>
          <w:divBdr>
            <w:top w:val="none" w:sz="0" w:space="0" w:color="auto"/>
            <w:left w:val="none" w:sz="0" w:space="0" w:color="auto"/>
            <w:bottom w:val="none" w:sz="0" w:space="0" w:color="auto"/>
            <w:right w:val="none" w:sz="0" w:space="0" w:color="auto"/>
          </w:divBdr>
        </w:div>
      </w:divsChild>
    </w:div>
    <w:div w:id="292099387">
      <w:bodyDiv w:val="1"/>
      <w:marLeft w:val="0"/>
      <w:marRight w:val="0"/>
      <w:marTop w:val="0"/>
      <w:marBottom w:val="0"/>
      <w:divBdr>
        <w:top w:val="none" w:sz="0" w:space="0" w:color="auto"/>
        <w:left w:val="none" w:sz="0" w:space="0" w:color="auto"/>
        <w:bottom w:val="none" w:sz="0" w:space="0" w:color="auto"/>
        <w:right w:val="none" w:sz="0" w:space="0" w:color="auto"/>
      </w:divBdr>
      <w:divsChild>
        <w:div w:id="731389528">
          <w:marLeft w:val="0"/>
          <w:marRight w:val="0"/>
          <w:marTop w:val="0"/>
          <w:marBottom w:val="0"/>
          <w:divBdr>
            <w:top w:val="none" w:sz="0" w:space="0" w:color="auto"/>
            <w:left w:val="none" w:sz="0" w:space="0" w:color="auto"/>
            <w:bottom w:val="none" w:sz="0" w:space="0" w:color="auto"/>
            <w:right w:val="none" w:sz="0" w:space="0" w:color="auto"/>
          </w:divBdr>
          <w:divsChild>
            <w:div w:id="1196650702">
              <w:marLeft w:val="375"/>
              <w:marRight w:val="0"/>
              <w:marTop w:val="0"/>
              <w:marBottom w:val="0"/>
              <w:divBdr>
                <w:top w:val="none" w:sz="0" w:space="0" w:color="auto"/>
                <w:left w:val="none" w:sz="0" w:space="0" w:color="auto"/>
                <w:bottom w:val="none" w:sz="0" w:space="0" w:color="auto"/>
                <w:right w:val="none" w:sz="0" w:space="0" w:color="auto"/>
              </w:divBdr>
            </w:div>
          </w:divsChild>
        </w:div>
        <w:div w:id="1760591458">
          <w:marLeft w:val="0"/>
          <w:marRight w:val="0"/>
          <w:marTop w:val="0"/>
          <w:marBottom w:val="0"/>
          <w:divBdr>
            <w:top w:val="none" w:sz="0" w:space="0" w:color="auto"/>
            <w:left w:val="none" w:sz="0" w:space="0" w:color="auto"/>
            <w:bottom w:val="none" w:sz="0" w:space="0" w:color="auto"/>
            <w:right w:val="none" w:sz="0" w:space="0" w:color="auto"/>
          </w:divBdr>
          <w:divsChild>
            <w:div w:id="77078487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51886213">
      <w:bodyDiv w:val="1"/>
      <w:marLeft w:val="0"/>
      <w:marRight w:val="0"/>
      <w:marTop w:val="0"/>
      <w:marBottom w:val="0"/>
      <w:divBdr>
        <w:top w:val="none" w:sz="0" w:space="0" w:color="auto"/>
        <w:left w:val="none" w:sz="0" w:space="0" w:color="auto"/>
        <w:bottom w:val="none" w:sz="0" w:space="0" w:color="auto"/>
        <w:right w:val="none" w:sz="0" w:space="0" w:color="auto"/>
      </w:divBdr>
      <w:divsChild>
        <w:div w:id="2013676980">
          <w:marLeft w:val="0"/>
          <w:marRight w:val="0"/>
          <w:marTop w:val="0"/>
          <w:marBottom w:val="0"/>
          <w:divBdr>
            <w:top w:val="none" w:sz="0" w:space="0" w:color="auto"/>
            <w:left w:val="none" w:sz="0" w:space="0" w:color="auto"/>
            <w:bottom w:val="none" w:sz="0" w:space="0" w:color="auto"/>
            <w:right w:val="none" w:sz="0" w:space="0" w:color="auto"/>
          </w:divBdr>
          <w:divsChild>
            <w:div w:id="60834634">
              <w:marLeft w:val="0"/>
              <w:marRight w:val="0"/>
              <w:marTop w:val="0"/>
              <w:marBottom w:val="0"/>
              <w:divBdr>
                <w:top w:val="none" w:sz="0" w:space="0" w:color="auto"/>
                <w:left w:val="none" w:sz="0" w:space="0" w:color="auto"/>
                <w:bottom w:val="none" w:sz="0" w:space="0" w:color="auto"/>
                <w:right w:val="none" w:sz="0" w:space="0" w:color="auto"/>
              </w:divBdr>
              <w:divsChild>
                <w:div w:id="370036565">
                  <w:marLeft w:val="0"/>
                  <w:marRight w:val="0"/>
                  <w:marTop w:val="0"/>
                  <w:marBottom w:val="0"/>
                  <w:divBdr>
                    <w:top w:val="none" w:sz="0" w:space="0" w:color="auto"/>
                    <w:left w:val="none" w:sz="0" w:space="0" w:color="auto"/>
                    <w:bottom w:val="none" w:sz="0" w:space="0" w:color="auto"/>
                    <w:right w:val="none" w:sz="0" w:space="0" w:color="auto"/>
                  </w:divBdr>
                  <w:divsChild>
                    <w:div w:id="16513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520939">
      <w:bodyDiv w:val="1"/>
      <w:marLeft w:val="0"/>
      <w:marRight w:val="0"/>
      <w:marTop w:val="0"/>
      <w:marBottom w:val="0"/>
      <w:divBdr>
        <w:top w:val="none" w:sz="0" w:space="0" w:color="auto"/>
        <w:left w:val="none" w:sz="0" w:space="0" w:color="auto"/>
        <w:bottom w:val="none" w:sz="0" w:space="0" w:color="auto"/>
        <w:right w:val="none" w:sz="0" w:space="0" w:color="auto"/>
      </w:divBdr>
      <w:divsChild>
        <w:div w:id="195697389">
          <w:marLeft w:val="0"/>
          <w:marRight w:val="0"/>
          <w:marTop w:val="0"/>
          <w:marBottom w:val="0"/>
          <w:divBdr>
            <w:top w:val="none" w:sz="0" w:space="0" w:color="auto"/>
            <w:left w:val="none" w:sz="0" w:space="0" w:color="auto"/>
            <w:bottom w:val="none" w:sz="0" w:space="0" w:color="auto"/>
            <w:right w:val="none" w:sz="0" w:space="0" w:color="auto"/>
          </w:divBdr>
          <w:divsChild>
            <w:div w:id="623120118">
              <w:marLeft w:val="0"/>
              <w:marRight w:val="0"/>
              <w:marTop w:val="0"/>
              <w:marBottom w:val="0"/>
              <w:divBdr>
                <w:top w:val="none" w:sz="0" w:space="0" w:color="auto"/>
                <w:left w:val="none" w:sz="0" w:space="0" w:color="auto"/>
                <w:bottom w:val="none" w:sz="0" w:space="0" w:color="auto"/>
                <w:right w:val="none" w:sz="0" w:space="0" w:color="auto"/>
              </w:divBdr>
              <w:divsChild>
                <w:div w:id="12316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8629">
      <w:bodyDiv w:val="1"/>
      <w:marLeft w:val="0"/>
      <w:marRight w:val="0"/>
      <w:marTop w:val="0"/>
      <w:marBottom w:val="0"/>
      <w:divBdr>
        <w:top w:val="none" w:sz="0" w:space="0" w:color="auto"/>
        <w:left w:val="none" w:sz="0" w:space="0" w:color="auto"/>
        <w:bottom w:val="none" w:sz="0" w:space="0" w:color="auto"/>
        <w:right w:val="none" w:sz="0" w:space="0" w:color="auto"/>
      </w:divBdr>
    </w:div>
    <w:div w:id="380861562">
      <w:bodyDiv w:val="1"/>
      <w:marLeft w:val="0"/>
      <w:marRight w:val="0"/>
      <w:marTop w:val="0"/>
      <w:marBottom w:val="0"/>
      <w:divBdr>
        <w:top w:val="none" w:sz="0" w:space="0" w:color="auto"/>
        <w:left w:val="none" w:sz="0" w:space="0" w:color="auto"/>
        <w:bottom w:val="none" w:sz="0" w:space="0" w:color="auto"/>
        <w:right w:val="none" w:sz="0" w:space="0" w:color="auto"/>
      </w:divBdr>
      <w:divsChild>
        <w:div w:id="1014694025">
          <w:marLeft w:val="0"/>
          <w:marRight w:val="0"/>
          <w:marTop w:val="0"/>
          <w:marBottom w:val="0"/>
          <w:divBdr>
            <w:top w:val="none" w:sz="0" w:space="0" w:color="auto"/>
            <w:left w:val="none" w:sz="0" w:space="0" w:color="auto"/>
            <w:bottom w:val="none" w:sz="0" w:space="0" w:color="auto"/>
            <w:right w:val="none" w:sz="0" w:space="0" w:color="auto"/>
          </w:divBdr>
          <w:divsChild>
            <w:div w:id="1957328195">
              <w:marLeft w:val="0"/>
              <w:marRight w:val="0"/>
              <w:marTop w:val="0"/>
              <w:marBottom w:val="0"/>
              <w:divBdr>
                <w:top w:val="none" w:sz="0" w:space="0" w:color="auto"/>
                <w:left w:val="none" w:sz="0" w:space="0" w:color="auto"/>
                <w:bottom w:val="none" w:sz="0" w:space="0" w:color="auto"/>
                <w:right w:val="none" w:sz="0" w:space="0" w:color="auto"/>
              </w:divBdr>
              <w:divsChild>
                <w:div w:id="1293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69188">
      <w:bodyDiv w:val="1"/>
      <w:marLeft w:val="0"/>
      <w:marRight w:val="0"/>
      <w:marTop w:val="0"/>
      <w:marBottom w:val="0"/>
      <w:divBdr>
        <w:top w:val="none" w:sz="0" w:space="0" w:color="auto"/>
        <w:left w:val="none" w:sz="0" w:space="0" w:color="auto"/>
        <w:bottom w:val="none" w:sz="0" w:space="0" w:color="auto"/>
        <w:right w:val="none" w:sz="0" w:space="0" w:color="auto"/>
      </w:divBdr>
      <w:divsChild>
        <w:div w:id="476798690">
          <w:marLeft w:val="0"/>
          <w:marRight w:val="0"/>
          <w:marTop w:val="0"/>
          <w:marBottom w:val="0"/>
          <w:divBdr>
            <w:top w:val="none" w:sz="0" w:space="0" w:color="auto"/>
            <w:left w:val="none" w:sz="0" w:space="0" w:color="auto"/>
            <w:bottom w:val="none" w:sz="0" w:space="0" w:color="auto"/>
            <w:right w:val="none" w:sz="0" w:space="0" w:color="auto"/>
          </w:divBdr>
          <w:divsChild>
            <w:div w:id="1619949584">
              <w:marLeft w:val="0"/>
              <w:marRight w:val="0"/>
              <w:marTop w:val="0"/>
              <w:marBottom w:val="0"/>
              <w:divBdr>
                <w:top w:val="none" w:sz="0" w:space="0" w:color="auto"/>
                <w:left w:val="none" w:sz="0" w:space="0" w:color="auto"/>
                <w:bottom w:val="none" w:sz="0" w:space="0" w:color="auto"/>
                <w:right w:val="none" w:sz="0" w:space="0" w:color="auto"/>
              </w:divBdr>
              <w:divsChild>
                <w:div w:id="540172998">
                  <w:marLeft w:val="0"/>
                  <w:marRight w:val="0"/>
                  <w:marTop w:val="0"/>
                  <w:marBottom w:val="0"/>
                  <w:divBdr>
                    <w:top w:val="none" w:sz="0" w:space="0" w:color="auto"/>
                    <w:left w:val="none" w:sz="0" w:space="0" w:color="auto"/>
                    <w:bottom w:val="none" w:sz="0" w:space="0" w:color="auto"/>
                    <w:right w:val="none" w:sz="0" w:space="0" w:color="auto"/>
                  </w:divBdr>
                  <w:divsChild>
                    <w:div w:id="20119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97207">
      <w:bodyDiv w:val="1"/>
      <w:marLeft w:val="0"/>
      <w:marRight w:val="0"/>
      <w:marTop w:val="0"/>
      <w:marBottom w:val="0"/>
      <w:divBdr>
        <w:top w:val="none" w:sz="0" w:space="0" w:color="auto"/>
        <w:left w:val="none" w:sz="0" w:space="0" w:color="auto"/>
        <w:bottom w:val="none" w:sz="0" w:space="0" w:color="auto"/>
        <w:right w:val="none" w:sz="0" w:space="0" w:color="auto"/>
      </w:divBdr>
      <w:divsChild>
        <w:div w:id="1573929842">
          <w:marLeft w:val="360"/>
          <w:marRight w:val="0"/>
          <w:marTop w:val="200"/>
          <w:marBottom w:val="0"/>
          <w:divBdr>
            <w:top w:val="none" w:sz="0" w:space="0" w:color="auto"/>
            <w:left w:val="none" w:sz="0" w:space="0" w:color="auto"/>
            <w:bottom w:val="none" w:sz="0" w:space="0" w:color="auto"/>
            <w:right w:val="none" w:sz="0" w:space="0" w:color="auto"/>
          </w:divBdr>
        </w:div>
      </w:divsChild>
    </w:div>
    <w:div w:id="437991085">
      <w:bodyDiv w:val="1"/>
      <w:marLeft w:val="0"/>
      <w:marRight w:val="0"/>
      <w:marTop w:val="0"/>
      <w:marBottom w:val="0"/>
      <w:divBdr>
        <w:top w:val="none" w:sz="0" w:space="0" w:color="auto"/>
        <w:left w:val="none" w:sz="0" w:space="0" w:color="auto"/>
        <w:bottom w:val="none" w:sz="0" w:space="0" w:color="auto"/>
        <w:right w:val="none" w:sz="0" w:space="0" w:color="auto"/>
      </w:divBdr>
      <w:divsChild>
        <w:div w:id="1477917944">
          <w:marLeft w:val="0"/>
          <w:marRight w:val="0"/>
          <w:marTop w:val="0"/>
          <w:marBottom w:val="0"/>
          <w:divBdr>
            <w:top w:val="none" w:sz="0" w:space="0" w:color="auto"/>
            <w:left w:val="none" w:sz="0" w:space="0" w:color="auto"/>
            <w:bottom w:val="none" w:sz="0" w:space="0" w:color="auto"/>
            <w:right w:val="none" w:sz="0" w:space="0" w:color="auto"/>
          </w:divBdr>
          <w:divsChild>
            <w:div w:id="1147091541">
              <w:marLeft w:val="0"/>
              <w:marRight w:val="0"/>
              <w:marTop w:val="0"/>
              <w:marBottom w:val="0"/>
              <w:divBdr>
                <w:top w:val="none" w:sz="0" w:space="0" w:color="auto"/>
                <w:left w:val="none" w:sz="0" w:space="0" w:color="auto"/>
                <w:bottom w:val="none" w:sz="0" w:space="0" w:color="auto"/>
                <w:right w:val="none" w:sz="0" w:space="0" w:color="auto"/>
              </w:divBdr>
              <w:divsChild>
                <w:div w:id="1435318217">
                  <w:marLeft w:val="0"/>
                  <w:marRight w:val="0"/>
                  <w:marTop w:val="0"/>
                  <w:marBottom w:val="0"/>
                  <w:divBdr>
                    <w:top w:val="none" w:sz="0" w:space="0" w:color="auto"/>
                    <w:left w:val="none" w:sz="0" w:space="0" w:color="auto"/>
                    <w:bottom w:val="none" w:sz="0" w:space="0" w:color="auto"/>
                    <w:right w:val="none" w:sz="0" w:space="0" w:color="auto"/>
                  </w:divBdr>
                  <w:divsChild>
                    <w:div w:id="15089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758767">
      <w:bodyDiv w:val="1"/>
      <w:marLeft w:val="0"/>
      <w:marRight w:val="0"/>
      <w:marTop w:val="0"/>
      <w:marBottom w:val="0"/>
      <w:divBdr>
        <w:top w:val="none" w:sz="0" w:space="0" w:color="auto"/>
        <w:left w:val="none" w:sz="0" w:space="0" w:color="auto"/>
        <w:bottom w:val="none" w:sz="0" w:space="0" w:color="auto"/>
        <w:right w:val="none" w:sz="0" w:space="0" w:color="auto"/>
      </w:divBdr>
      <w:divsChild>
        <w:div w:id="163672740">
          <w:marLeft w:val="0"/>
          <w:marRight w:val="0"/>
          <w:marTop w:val="0"/>
          <w:marBottom w:val="0"/>
          <w:divBdr>
            <w:top w:val="none" w:sz="0" w:space="0" w:color="auto"/>
            <w:left w:val="none" w:sz="0" w:space="0" w:color="auto"/>
            <w:bottom w:val="none" w:sz="0" w:space="0" w:color="auto"/>
            <w:right w:val="none" w:sz="0" w:space="0" w:color="auto"/>
          </w:divBdr>
          <w:divsChild>
            <w:div w:id="542597727">
              <w:marLeft w:val="0"/>
              <w:marRight w:val="0"/>
              <w:marTop w:val="0"/>
              <w:marBottom w:val="0"/>
              <w:divBdr>
                <w:top w:val="none" w:sz="0" w:space="0" w:color="auto"/>
                <w:left w:val="none" w:sz="0" w:space="0" w:color="auto"/>
                <w:bottom w:val="none" w:sz="0" w:space="0" w:color="auto"/>
                <w:right w:val="none" w:sz="0" w:space="0" w:color="auto"/>
              </w:divBdr>
              <w:divsChild>
                <w:div w:id="1253003407">
                  <w:marLeft w:val="0"/>
                  <w:marRight w:val="0"/>
                  <w:marTop w:val="0"/>
                  <w:marBottom w:val="0"/>
                  <w:divBdr>
                    <w:top w:val="none" w:sz="0" w:space="0" w:color="auto"/>
                    <w:left w:val="none" w:sz="0" w:space="0" w:color="auto"/>
                    <w:bottom w:val="none" w:sz="0" w:space="0" w:color="auto"/>
                    <w:right w:val="none" w:sz="0" w:space="0" w:color="auto"/>
                  </w:divBdr>
                  <w:divsChild>
                    <w:div w:id="2143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880">
      <w:bodyDiv w:val="1"/>
      <w:marLeft w:val="0"/>
      <w:marRight w:val="0"/>
      <w:marTop w:val="0"/>
      <w:marBottom w:val="0"/>
      <w:divBdr>
        <w:top w:val="none" w:sz="0" w:space="0" w:color="auto"/>
        <w:left w:val="none" w:sz="0" w:space="0" w:color="auto"/>
        <w:bottom w:val="none" w:sz="0" w:space="0" w:color="auto"/>
        <w:right w:val="none" w:sz="0" w:space="0" w:color="auto"/>
      </w:divBdr>
      <w:divsChild>
        <w:div w:id="897327470">
          <w:marLeft w:val="0"/>
          <w:marRight w:val="0"/>
          <w:marTop w:val="0"/>
          <w:marBottom w:val="0"/>
          <w:divBdr>
            <w:top w:val="none" w:sz="0" w:space="0" w:color="auto"/>
            <w:left w:val="none" w:sz="0" w:space="0" w:color="auto"/>
            <w:bottom w:val="none" w:sz="0" w:space="0" w:color="auto"/>
            <w:right w:val="none" w:sz="0" w:space="0" w:color="auto"/>
          </w:divBdr>
          <w:divsChild>
            <w:div w:id="2095082702">
              <w:marLeft w:val="0"/>
              <w:marRight w:val="0"/>
              <w:marTop w:val="0"/>
              <w:marBottom w:val="0"/>
              <w:divBdr>
                <w:top w:val="none" w:sz="0" w:space="0" w:color="auto"/>
                <w:left w:val="none" w:sz="0" w:space="0" w:color="auto"/>
                <w:bottom w:val="none" w:sz="0" w:space="0" w:color="auto"/>
                <w:right w:val="none" w:sz="0" w:space="0" w:color="auto"/>
              </w:divBdr>
              <w:divsChild>
                <w:div w:id="251202924">
                  <w:marLeft w:val="0"/>
                  <w:marRight w:val="0"/>
                  <w:marTop w:val="0"/>
                  <w:marBottom w:val="0"/>
                  <w:divBdr>
                    <w:top w:val="none" w:sz="0" w:space="0" w:color="auto"/>
                    <w:left w:val="none" w:sz="0" w:space="0" w:color="auto"/>
                    <w:bottom w:val="none" w:sz="0" w:space="0" w:color="auto"/>
                    <w:right w:val="none" w:sz="0" w:space="0" w:color="auto"/>
                  </w:divBdr>
                  <w:divsChild>
                    <w:div w:id="11554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54272">
      <w:bodyDiv w:val="1"/>
      <w:marLeft w:val="0"/>
      <w:marRight w:val="0"/>
      <w:marTop w:val="0"/>
      <w:marBottom w:val="0"/>
      <w:divBdr>
        <w:top w:val="none" w:sz="0" w:space="0" w:color="auto"/>
        <w:left w:val="none" w:sz="0" w:space="0" w:color="auto"/>
        <w:bottom w:val="none" w:sz="0" w:space="0" w:color="auto"/>
        <w:right w:val="none" w:sz="0" w:space="0" w:color="auto"/>
      </w:divBdr>
      <w:divsChild>
        <w:div w:id="1662082782">
          <w:marLeft w:val="0"/>
          <w:marRight w:val="0"/>
          <w:marTop w:val="0"/>
          <w:marBottom w:val="0"/>
          <w:divBdr>
            <w:top w:val="none" w:sz="0" w:space="0" w:color="auto"/>
            <w:left w:val="none" w:sz="0" w:space="0" w:color="auto"/>
            <w:bottom w:val="none" w:sz="0" w:space="0" w:color="auto"/>
            <w:right w:val="none" w:sz="0" w:space="0" w:color="auto"/>
          </w:divBdr>
          <w:divsChild>
            <w:div w:id="1249148666">
              <w:marLeft w:val="0"/>
              <w:marRight w:val="0"/>
              <w:marTop w:val="0"/>
              <w:marBottom w:val="0"/>
              <w:divBdr>
                <w:top w:val="none" w:sz="0" w:space="0" w:color="auto"/>
                <w:left w:val="none" w:sz="0" w:space="0" w:color="auto"/>
                <w:bottom w:val="none" w:sz="0" w:space="0" w:color="auto"/>
                <w:right w:val="none" w:sz="0" w:space="0" w:color="auto"/>
              </w:divBdr>
              <w:divsChild>
                <w:div w:id="508132696">
                  <w:marLeft w:val="0"/>
                  <w:marRight w:val="0"/>
                  <w:marTop w:val="0"/>
                  <w:marBottom w:val="0"/>
                  <w:divBdr>
                    <w:top w:val="none" w:sz="0" w:space="0" w:color="auto"/>
                    <w:left w:val="none" w:sz="0" w:space="0" w:color="auto"/>
                    <w:bottom w:val="none" w:sz="0" w:space="0" w:color="auto"/>
                    <w:right w:val="none" w:sz="0" w:space="0" w:color="auto"/>
                  </w:divBdr>
                  <w:divsChild>
                    <w:div w:id="42913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7329">
      <w:bodyDiv w:val="1"/>
      <w:marLeft w:val="0"/>
      <w:marRight w:val="0"/>
      <w:marTop w:val="0"/>
      <w:marBottom w:val="0"/>
      <w:divBdr>
        <w:top w:val="none" w:sz="0" w:space="0" w:color="auto"/>
        <w:left w:val="none" w:sz="0" w:space="0" w:color="auto"/>
        <w:bottom w:val="none" w:sz="0" w:space="0" w:color="auto"/>
        <w:right w:val="none" w:sz="0" w:space="0" w:color="auto"/>
      </w:divBdr>
      <w:divsChild>
        <w:div w:id="835535941">
          <w:marLeft w:val="547"/>
          <w:marRight w:val="0"/>
          <w:marTop w:val="0"/>
          <w:marBottom w:val="0"/>
          <w:divBdr>
            <w:top w:val="none" w:sz="0" w:space="0" w:color="auto"/>
            <w:left w:val="none" w:sz="0" w:space="0" w:color="auto"/>
            <w:bottom w:val="none" w:sz="0" w:space="0" w:color="auto"/>
            <w:right w:val="none" w:sz="0" w:space="0" w:color="auto"/>
          </w:divBdr>
        </w:div>
      </w:divsChild>
    </w:div>
    <w:div w:id="507643596">
      <w:bodyDiv w:val="1"/>
      <w:marLeft w:val="0"/>
      <w:marRight w:val="0"/>
      <w:marTop w:val="0"/>
      <w:marBottom w:val="0"/>
      <w:divBdr>
        <w:top w:val="none" w:sz="0" w:space="0" w:color="auto"/>
        <w:left w:val="none" w:sz="0" w:space="0" w:color="auto"/>
        <w:bottom w:val="none" w:sz="0" w:space="0" w:color="auto"/>
        <w:right w:val="none" w:sz="0" w:space="0" w:color="auto"/>
      </w:divBdr>
      <w:divsChild>
        <w:div w:id="355158272">
          <w:marLeft w:val="0"/>
          <w:marRight w:val="0"/>
          <w:marTop w:val="0"/>
          <w:marBottom w:val="0"/>
          <w:divBdr>
            <w:top w:val="none" w:sz="0" w:space="0" w:color="auto"/>
            <w:left w:val="none" w:sz="0" w:space="0" w:color="auto"/>
            <w:bottom w:val="none" w:sz="0" w:space="0" w:color="auto"/>
            <w:right w:val="none" w:sz="0" w:space="0" w:color="auto"/>
          </w:divBdr>
          <w:divsChild>
            <w:div w:id="1089932733">
              <w:marLeft w:val="0"/>
              <w:marRight w:val="0"/>
              <w:marTop w:val="0"/>
              <w:marBottom w:val="0"/>
              <w:divBdr>
                <w:top w:val="none" w:sz="0" w:space="0" w:color="auto"/>
                <w:left w:val="none" w:sz="0" w:space="0" w:color="auto"/>
                <w:bottom w:val="none" w:sz="0" w:space="0" w:color="auto"/>
                <w:right w:val="none" w:sz="0" w:space="0" w:color="auto"/>
              </w:divBdr>
              <w:divsChild>
                <w:div w:id="708258450">
                  <w:marLeft w:val="0"/>
                  <w:marRight w:val="0"/>
                  <w:marTop w:val="0"/>
                  <w:marBottom w:val="0"/>
                  <w:divBdr>
                    <w:top w:val="none" w:sz="0" w:space="0" w:color="auto"/>
                    <w:left w:val="none" w:sz="0" w:space="0" w:color="auto"/>
                    <w:bottom w:val="none" w:sz="0" w:space="0" w:color="auto"/>
                    <w:right w:val="none" w:sz="0" w:space="0" w:color="auto"/>
                  </w:divBdr>
                  <w:divsChild>
                    <w:div w:id="520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69740">
      <w:bodyDiv w:val="1"/>
      <w:marLeft w:val="0"/>
      <w:marRight w:val="0"/>
      <w:marTop w:val="0"/>
      <w:marBottom w:val="0"/>
      <w:divBdr>
        <w:top w:val="none" w:sz="0" w:space="0" w:color="auto"/>
        <w:left w:val="none" w:sz="0" w:space="0" w:color="auto"/>
        <w:bottom w:val="none" w:sz="0" w:space="0" w:color="auto"/>
        <w:right w:val="none" w:sz="0" w:space="0" w:color="auto"/>
      </w:divBdr>
      <w:divsChild>
        <w:div w:id="1731537930">
          <w:marLeft w:val="0"/>
          <w:marRight w:val="0"/>
          <w:marTop w:val="0"/>
          <w:marBottom w:val="0"/>
          <w:divBdr>
            <w:top w:val="none" w:sz="0" w:space="0" w:color="auto"/>
            <w:left w:val="none" w:sz="0" w:space="0" w:color="auto"/>
            <w:bottom w:val="none" w:sz="0" w:space="0" w:color="auto"/>
            <w:right w:val="none" w:sz="0" w:space="0" w:color="auto"/>
          </w:divBdr>
          <w:divsChild>
            <w:div w:id="616565576">
              <w:marLeft w:val="0"/>
              <w:marRight w:val="0"/>
              <w:marTop w:val="0"/>
              <w:marBottom w:val="0"/>
              <w:divBdr>
                <w:top w:val="none" w:sz="0" w:space="0" w:color="auto"/>
                <w:left w:val="none" w:sz="0" w:space="0" w:color="auto"/>
                <w:bottom w:val="none" w:sz="0" w:space="0" w:color="auto"/>
                <w:right w:val="none" w:sz="0" w:space="0" w:color="auto"/>
              </w:divBdr>
              <w:divsChild>
                <w:div w:id="1213932003">
                  <w:marLeft w:val="0"/>
                  <w:marRight w:val="0"/>
                  <w:marTop w:val="0"/>
                  <w:marBottom w:val="0"/>
                  <w:divBdr>
                    <w:top w:val="none" w:sz="0" w:space="0" w:color="auto"/>
                    <w:left w:val="none" w:sz="0" w:space="0" w:color="auto"/>
                    <w:bottom w:val="none" w:sz="0" w:space="0" w:color="auto"/>
                    <w:right w:val="none" w:sz="0" w:space="0" w:color="auto"/>
                  </w:divBdr>
                  <w:divsChild>
                    <w:div w:id="14096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183196">
      <w:bodyDiv w:val="1"/>
      <w:marLeft w:val="0"/>
      <w:marRight w:val="0"/>
      <w:marTop w:val="0"/>
      <w:marBottom w:val="0"/>
      <w:divBdr>
        <w:top w:val="none" w:sz="0" w:space="0" w:color="auto"/>
        <w:left w:val="none" w:sz="0" w:space="0" w:color="auto"/>
        <w:bottom w:val="none" w:sz="0" w:space="0" w:color="auto"/>
        <w:right w:val="none" w:sz="0" w:space="0" w:color="auto"/>
      </w:divBdr>
      <w:divsChild>
        <w:div w:id="157500998">
          <w:marLeft w:val="0"/>
          <w:marRight w:val="0"/>
          <w:marTop w:val="0"/>
          <w:marBottom w:val="0"/>
          <w:divBdr>
            <w:top w:val="none" w:sz="0" w:space="0" w:color="auto"/>
            <w:left w:val="none" w:sz="0" w:space="0" w:color="auto"/>
            <w:bottom w:val="none" w:sz="0" w:space="0" w:color="auto"/>
            <w:right w:val="none" w:sz="0" w:space="0" w:color="auto"/>
          </w:divBdr>
        </w:div>
        <w:div w:id="2071532279">
          <w:marLeft w:val="0"/>
          <w:marRight w:val="0"/>
          <w:marTop w:val="0"/>
          <w:marBottom w:val="0"/>
          <w:divBdr>
            <w:top w:val="none" w:sz="0" w:space="0" w:color="auto"/>
            <w:left w:val="none" w:sz="0" w:space="0" w:color="auto"/>
            <w:bottom w:val="none" w:sz="0" w:space="0" w:color="auto"/>
            <w:right w:val="none" w:sz="0" w:space="0" w:color="auto"/>
          </w:divBdr>
        </w:div>
      </w:divsChild>
    </w:div>
    <w:div w:id="585961477">
      <w:bodyDiv w:val="1"/>
      <w:marLeft w:val="0"/>
      <w:marRight w:val="0"/>
      <w:marTop w:val="0"/>
      <w:marBottom w:val="0"/>
      <w:divBdr>
        <w:top w:val="none" w:sz="0" w:space="0" w:color="auto"/>
        <w:left w:val="none" w:sz="0" w:space="0" w:color="auto"/>
        <w:bottom w:val="none" w:sz="0" w:space="0" w:color="auto"/>
        <w:right w:val="none" w:sz="0" w:space="0" w:color="auto"/>
      </w:divBdr>
    </w:div>
    <w:div w:id="598490983">
      <w:bodyDiv w:val="1"/>
      <w:marLeft w:val="0"/>
      <w:marRight w:val="0"/>
      <w:marTop w:val="0"/>
      <w:marBottom w:val="0"/>
      <w:divBdr>
        <w:top w:val="none" w:sz="0" w:space="0" w:color="auto"/>
        <w:left w:val="none" w:sz="0" w:space="0" w:color="auto"/>
        <w:bottom w:val="none" w:sz="0" w:space="0" w:color="auto"/>
        <w:right w:val="none" w:sz="0" w:space="0" w:color="auto"/>
      </w:divBdr>
      <w:divsChild>
        <w:div w:id="812065538">
          <w:marLeft w:val="0"/>
          <w:marRight w:val="0"/>
          <w:marTop w:val="0"/>
          <w:marBottom w:val="0"/>
          <w:divBdr>
            <w:top w:val="none" w:sz="0" w:space="0" w:color="auto"/>
            <w:left w:val="none" w:sz="0" w:space="0" w:color="auto"/>
            <w:bottom w:val="none" w:sz="0" w:space="0" w:color="auto"/>
            <w:right w:val="none" w:sz="0" w:space="0" w:color="auto"/>
          </w:divBdr>
          <w:divsChild>
            <w:div w:id="379016713">
              <w:marLeft w:val="0"/>
              <w:marRight w:val="0"/>
              <w:marTop w:val="0"/>
              <w:marBottom w:val="0"/>
              <w:divBdr>
                <w:top w:val="none" w:sz="0" w:space="0" w:color="auto"/>
                <w:left w:val="none" w:sz="0" w:space="0" w:color="auto"/>
                <w:bottom w:val="none" w:sz="0" w:space="0" w:color="auto"/>
                <w:right w:val="none" w:sz="0" w:space="0" w:color="auto"/>
              </w:divBdr>
              <w:divsChild>
                <w:div w:id="321549818">
                  <w:marLeft w:val="0"/>
                  <w:marRight w:val="0"/>
                  <w:marTop w:val="0"/>
                  <w:marBottom w:val="0"/>
                  <w:divBdr>
                    <w:top w:val="none" w:sz="0" w:space="0" w:color="auto"/>
                    <w:left w:val="none" w:sz="0" w:space="0" w:color="auto"/>
                    <w:bottom w:val="none" w:sz="0" w:space="0" w:color="auto"/>
                    <w:right w:val="none" w:sz="0" w:space="0" w:color="auto"/>
                  </w:divBdr>
                  <w:divsChild>
                    <w:div w:id="15347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224368">
      <w:bodyDiv w:val="1"/>
      <w:marLeft w:val="0"/>
      <w:marRight w:val="0"/>
      <w:marTop w:val="0"/>
      <w:marBottom w:val="0"/>
      <w:divBdr>
        <w:top w:val="none" w:sz="0" w:space="0" w:color="auto"/>
        <w:left w:val="none" w:sz="0" w:space="0" w:color="auto"/>
        <w:bottom w:val="none" w:sz="0" w:space="0" w:color="auto"/>
        <w:right w:val="none" w:sz="0" w:space="0" w:color="auto"/>
      </w:divBdr>
      <w:divsChild>
        <w:div w:id="1706522286">
          <w:marLeft w:val="0"/>
          <w:marRight w:val="0"/>
          <w:marTop w:val="0"/>
          <w:marBottom w:val="0"/>
          <w:divBdr>
            <w:top w:val="none" w:sz="0" w:space="0" w:color="auto"/>
            <w:left w:val="none" w:sz="0" w:space="0" w:color="auto"/>
            <w:bottom w:val="none" w:sz="0" w:space="0" w:color="auto"/>
            <w:right w:val="none" w:sz="0" w:space="0" w:color="auto"/>
          </w:divBdr>
          <w:divsChild>
            <w:div w:id="1732387525">
              <w:marLeft w:val="0"/>
              <w:marRight w:val="0"/>
              <w:marTop w:val="0"/>
              <w:marBottom w:val="0"/>
              <w:divBdr>
                <w:top w:val="none" w:sz="0" w:space="0" w:color="auto"/>
                <w:left w:val="none" w:sz="0" w:space="0" w:color="auto"/>
                <w:bottom w:val="none" w:sz="0" w:space="0" w:color="auto"/>
                <w:right w:val="none" w:sz="0" w:space="0" w:color="auto"/>
              </w:divBdr>
              <w:divsChild>
                <w:div w:id="441459830">
                  <w:marLeft w:val="0"/>
                  <w:marRight w:val="0"/>
                  <w:marTop w:val="0"/>
                  <w:marBottom w:val="0"/>
                  <w:divBdr>
                    <w:top w:val="none" w:sz="0" w:space="0" w:color="auto"/>
                    <w:left w:val="none" w:sz="0" w:space="0" w:color="auto"/>
                    <w:bottom w:val="none" w:sz="0" w:space="0" w:color="auto"/>
                    <w:right w:val="none" w:sz="0" w:space="0" w:color="auto"/>
                  </w:divBdr>
                  <w:divsChild>
                    <w:div w:id="8873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8795">
      <w:bodyDiv w:val="1"/>
      <w:marLeft w:val="0"/>
      <w:marRight w:val="0"/>
      <w:marTop w:val="0"/>
      <w:marBottom w:val="0"/>
      <w:divBdr>
        <w:top w:val="none" w:sz="0" w:space="0" w:color="auto"/>
        <w:left w:val="none" w:sz="0" w:space="0" w:color="auto"/>
        <w:bottom w:val="none" w:sz="0" w:space="0" w:color="auto"/>
        <w:right w:val="none" w:sz="0" w:space="0" w:color="auto"/>
      </w:divBdr>
      <w:divsChild>
        <w:div w:id="1118644514">
          <w:marLeft w:val="0"/>
          <w:marRight w:val="0"/>
          <w:marTop w:val="0"/>
          <w:marBottom w:val="0"/>
          <w:divBdr>
            <w:top w:val="none" w:sz="0" w:space="0" w:color="auto"/>
            <w:left w:val="none" w:sz="0" w:space="0" w:color="auto"/>
            <w:bottom w:val="none" w:sz="0" w:space="0" w:color="auto"/>
            <w:right w:val="none" w:sz="0" w:space="0" w:color="auto"/>
          </w:divBdr>
          <w:divsChild>
            <w:div w:id="497120146">
              <w:marLeft w:val="0"/>
              <w:marRight w:val="0"/>
              <w:marTop w:val="0"/>
              <w:marBottom w:val="0"/>
              <w:divBdr>
                <w:top w:val="none" w:sz="0" w:space="0" w:color="auto"/>
                <w:left w:val="none" w:sz="0" w:space="0" w:color="auto"/>
                <w:bottom w:val="none" w:sz="0" w:space="0" w:color="auto"/>
                <w:right w:val="none" w:sz="0" w:space="0" w:color="auto"/>
              </w:divBdr>
              <w:divsChild>
                <w:div w:id="1945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9603">
      <w:bodyDiv w:val="1"/>
      <w:marLeft w:val="0"/>
      <w:marRight w:val="0"/>
      <w:marTop w:val="0"/>
      <w:marBottom w:val="0"/>
      <w:divBdr>
        <w:top w:val="none" w:sz="0" w:space="0" w:color="auto"/>
        <w:left w:val="none" w:sz="0" w:space="0" w:color="auto"/>
        <w:bottom w:val="none" w:sz="0" w:space="0" w:color="auto"/>
        <w:right w:val="none" w:sz="0" w:space="0" w:color="auto"/>
      </w:divBdr>
      <w:divsChild>
        <w:div w:id="744574625">
          <w:marLeft w:val="547"/>
          <w:marRight w:val="0"/>
          <w:marTop w:val="0"/>
          <w:marBottom w:val="0"/>
          <w:divBdr>
            <w:top w:val="none" w:sz="0" w:space="0" w:color="auto"/>
            <w:left w:val="none" w:sz="0" w:space="0" w:color="auto"/>
            <w:bottom w:val="none" w:sz="0" w:space="0" w:color="auto"/>
            <w:right w:val="none" w:sz="0" w:space="0" w:color="auto"/>
          </w:divBdr>
        </w:div>
      </w:divsChild>
    </w:div>
    <w:div w:id="717510976">
      <w:bodyDiv w:val="1"/>
      <w:marLeft w:val="0"/>
      <w:marRight w:val="0"/>
      <w:marTop w:val="0"/>
      <w:marBottom w:val="0"/>
      <w:divBdr>
        <w:top w:val="none" w:sz="0" w:space="0" w:color="auto"/>
        <w:left w:val="none" w:sz="0" w:space="0" w:color="auto"/>
        <w:bottom w:val="none" w:sz="0" w:space="0" w:color="auto"/>
        <w:right w:val="none" w:sz="0" w:space="0" w:color="auto"/>
      </w:divBdr>
    </w:div>
    <w:div w:id="748501563">
      <w:bodyDiv w:val="1"/>
      <w:marLeft w:val="0"/>
      <w:marRight w:val="0"/>
      <w:marTop w:val="0"/>
      <w:marBottom w:val="0"/>
      <w:divBdr>
        <w:top w:val="none" w:sz="0" w:space="0" w:color="auto"/>
        <w:left w:val="none" w:sz="0" w:space="0" w:color="auto"/>
        <w:bottom w:val="none" w:sz="0" w:space="0" w:color="auto"/>
        <w:right w:val="none" w:sz="0" w:space="0" w:color="auto"/>
      </w:divBdr>
      <w:divsChild>
        <w:div w:id="2008165987">
          <w:marLeft w:val="0"/>
          <w:marRight w:val="0"/>
          <w:marTop w:val="0"/>
          <w:marBottom w:val="0"/>
          <w:divBdr>
            <w:top w:val="none" w:sz="0" w:space="0" w:color="auto"/>
            <w:left w:val="none" w:sz="0" w:space="0" w:color="auto"/>
            <w:bottom w:val="none" w:sz="0" w:space="0" w:color="auto"/>
            <w:right w:val="none" w:sz="0" w:space="0" w:color="auto"/>
          </w:divBdr>
          <w:divsChild>
            <w:div w:id="1698652667">
              <w:marLeft w:val="0"/>
              <w:marRight w:val="0"/>
              <w:marTop w:val="0"/>
              <w:marBottom w:val="0"/>
              <w:divBdr>
                <w:top w:val="none" w:sz="0" w:space="0" w:color="auto"/>
                <w:left w:val="none" w:sz="0" w:space="0" w:color="auto"/>
                <w:bottom w:val="none" w:sz="0" w:space="0" w:color="auto"/>
                <w:right w:val="none" w:sz="0" w:space="0" w:color="auto"/>
              </w:divBdr>
              <w:divsChild>
                <w:div w:id="16300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10987">
      <w:bodyDiv w:val="1"/>
      <w:marLeft w:val="0"/>
      <w:marRight w:val="0"/>
      <w:marTop w:val="0"/>
      <w:marBottom w:val="0"/>
      <w:divBdr>
        <w:top w:val="none" w:sz="0" w:space="0" w:color="auto"/>
        <w:left w:val="none" w:sz="0" w:space="0" w:color="auto"/>
        <w:bottom w:val="none" w:sz="0" w:space="0" w:color="auto"/>
        <w:right w:val="none" w:sz="0" w:space="0" w:color="auto"/>
      </w:divBdr>
      <w:divsChild>
        <w:div w:id="1402486232">
          <w:marLeft w:val="0"/>
          <w:marRight w:val="0"/>
          <w:marTop w:val="0"/>
          <w:marBottom w:val="0"/>
          <w:divBdr>
            <w:top w:val="none" w:sz="0" w:space="0" w:color="auto"/>
            <w:left w:val="none" w:sz="0" w:space="0" w:color="auto"/>
            <w:bottom w:val="none" w:sz="0" w:space="0" w:color="auto"/>
            <w:right w:val="none" w:sz="0" w:space="0" w:color="auto"/>
          </w:divBdr>
          <w:divsChild>
            <w:div w:id="1709378089">
              <w:marLeft w:val="0"/>
              <w:marRight w:val="0"/>
              <w:marTop w:val="0"/>
              <w:marBottom w:val="0"/>
              <w:divBdr>
                <w:top w:val="none" w:sz="0" w:space="0" w:color="auto"/>
                <w:left w:val="none" w:sz="0" w:space="0" w:color="auto"/>
                <w:bottom w:val="none" w:sz="0" w:space="0" w:color="auto"/>
                <w:right w:val="none" w:sz="0" w:space="0" w:color="auto"/>
              </w:divBdr>
              <w:divsChild>
                <w:div w:id="1938175356">
                  <w:marLeft w:val="0"/>
                  <w:marRight w:val="0"/>
                  <w:marTop w:val="0"/>
                  <w:marBottom w:val="0"/>
                  <w:divBdr>
                    <w:top w:val="none" w:sz="0" w:space="0" w:color="auto"/>
                    <w:left w:val="none" w:sz="0" w:space="0" w:color="auto"/>
                    <w:bottom w:val="none" w:sz="0" w:space="0" w:color="auto"/>
                    <w:right w:val="none" w:sz="0" w:space="0" w:color="auto"/>
                  </w:divBdr>
                  <w:divsChild>
                    <w:div w:id="20802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34659">
      <w:bodyDiv w:val="1"/>
      <w:marLeft w:val="0"/>
      <w:marRight w:val="0"/>
      <w:marTop w:val="0"/>
      <w:marBottom w:val="0"/>
      <w:divBdr>
        <w:top w:val="none" w:sz="0" w:space="0" w:color="auto"/>
        <w:left w:val="none" w:sz="0" w:space="0" w:color="auto"/>
        <w:bottom w:val="none" w:sz="0" w:space="0" w:color="auto"/>
        <w:right w:val="none" w:sz="0" w:space="0" w:color="auto"/>
      </w:divBdr>
    </w:div>
    <w:div w:id="881020108">
      <w:bodyDiv w:val="1"/>
      <w:marLeft w:val="0"/>
      <w:marRight w:val="0"/>
      <w:marTop w:val="0"/>
      <w:marBottom w:val="0"/>
      <w:divBdr>
        <w:top w:val="none" w:sz="0" w:space="0" w:color="auto"/>
        <w:left w:val="none" w:sz="0" w:space="0" w:color="auto"/>
        <w:bottom w:val="none" w:sz="0" w:space="0" w:color="auto"/>
        <w:right w:val="none" w:sz="0" w:space="0" w:color="auto"/>
      </w:divBdr>
      <w:divsChild>
        <w:div w:id="1117795603">
          <w:marLeft w:val="0"/>
          <w:marRight w:val="0"/>
          <w:marTop w:val="0"/>
          <w:marBottom w:val="0"/>
          <w:divBdr>
            <w:top w:val="none" w:sz="0" w:space="0" w:color="auto"/>
            <w:left w:val="none" w:sz="0" w:space="0" w:color="auto"/>
            <w:bottom w:val="none" w:sz="0" w:space="0" w:color="auto"/>
            <w:right w:val="none" w:sz="0" w:space="0" w:color="auto"/>
          </w:divBdr>
          <w:divsChild>
            <w:div w:id="2135294818">
              <w:marLeft w:val="0"/>
              <w:marRight w:val="0"/>
              <w:marTop w:val="0"/>
              <w:marBottom w:val="0"/>
              <w:divBdr>
                <w:top w:val="none" w:sz="0" w:space="0" w:color="auto"/>
                <w:left w:val="none" w:sz="0" w:space="0" w:color="auto"/>
                <w:bottom w:val="none" w:sz="0" w:space="0" w:color="auto"/>
                <w:right w:val="none" w:sz="0" w:space="0" w:color="auto"/>
              </w:divBdr>
              <w:divsChild>
                <w:div w:id="538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104">
      <w:bodyDiv w:val="1"/>
      <w:marLeft w:val="0"/>
      <w:marRight w:val="0"/>
      <w:marTop w:val="0"/>
      <w:marBottom w:val="0"/>
      <w:divBdr>
        <w:top w:val="none" w:sz="0" w:space="0" w:color="auto"/>
        <w:left w:val="none" w:sz="0" w:space="0" w:color="auto"/>
        <w:bottom w:val="none" w:sz="0" w:space="0" w:color="auto"/>
        <w:right w:val="none" w:sz="0" w:space="0" w:color="auto"/>
      </w:divBdr>
      <w:divsChild>
        <w:div w:id="436797452">
          <w:marLeft w:val="0"/>
          <w:marRight w:val="0"/>
          <w:marTop w:val="0"/>
          <w:marBottom w:val="0"/>
          <w:divBdr>
            <w:top w:val="none" w:sz="0" w:space="0" w:color="auto"/>
            <w:left w:val="none" w:sz="0" w:space="0" w:color="auto"/>
            <w:bottom w:val="none" w:sz="0" w:space="0" w:color="auto"/>
            <w:right w:val="none" w:sz="0" w:space="0" w:color="auto"/>
          </w:divBdr>
          <w:divsChild>
            <w:div w:id="493377658">
              <w:marLeft w:val="0"/>
              <w:marRight w:val="0"/>
              <w:marTop w:val="0"/>
              <w:marBottom w:val="0"/>
              <w:divBdr>
                <w:top w:val="none" w:sz="0" w:space="0" w:color="auto"/>
                <w:left w:val="none" w:sz="0" w:space="0" w:color="auto"/>
                <w:bottom w:val="none" w:sz="0" w:space="0" w:color="auto"/>
                <w:right w:val="none" w:sz="0" w:space="0" w:color="auto"/>
              </w:divBdr>
            </w:div>
            <w:div w:id="1566987994">
              <w:marLeft w:val="0"/>
              <w:marRight w:val="0"/>
              <w:marTop w:val="0"/>
              <w:marBottom w:val="0"/>
              <w:divBdr>
                <w:top w:val="none" w:sz="0" w:space="0" w:color="auto"/>
                <w:left w:val="none" w:sz="0" w:space="0" w:color="auto"/>
                <w:bottom w:val="none" w:sz="0" w:space="0" w:color="auto"/>
                <w:right w:val="none" w:sz="0" w:space="0" w:color="auto"/>
              </w:divBdr>
            </w:div>
          </w:divsChild>
        </w:div>
        <w:div w:id="1158570110">
          <w:marLeft w:val="0"/>
          <w:marRight w:val="0"/>
          <w:marTop w:val="0"/>
          <w:marBottom w:val="0"/>
          <w:divBdr>
            <w:top w:val="none" w:sz="0" w:space="0" w:color="auto"/>
            <w:left w:val="none" w:sz="0" w:space="0" w:color="auto"/>
            <w:bottom w:val="none" w:sz="0" w:space="0" w:color="auto"/>
            <w:right w:val="none" w:sz="0" w:space="0" w:color="auto"/>
          </w:divBdr>
          <w:divsChild>
            <w:div w:id="1238440406">
              <w:marLeft w:val="0"/>
              <w:marRight w:val="0"/>
              <w:marTop w:val="0"/>
              <w:marBottom w:val="0"/>
              <w:divBdr>
                <w:top w:val="none" w:sz="0" w:space="0" w:color="auto"/>
                <w:left w:val="none" w:sz="0" w:space="0" w:color="auto"/>
                <w:bottom w:val="none" w:sz="0" w:space="0" w:color="auto"/>
                <w:right w:val="none" w:sz="0" w:space="0" w:color="auto"/>
              </w:divBdr>
            </w:div>
          </w:divsChild>
        </w:div>
        <w:div w:id="357123428">
          <w:marLeft w:val="0"/>
          <w:marRight w:val="0"/>
          <w:marTop w:val="0"/>
          <w:marBottom w:val="0"/>
          <w:divBdr>
            <w:top w:val="none" w:sz="0" w:space="0" w:color="auto"/>
            <w:left w:val="none" w:sz="0" w:space="0" w:color="auto"/>
            <w:bottom w:val="none" w:sz="0" w:space="0" w:color="auto"/>
            <w:right w:val="none" w:sz="0" w:space="0" w:color="auto"/>
          </w:divBdr>
          <w:divsChild>
            <w:div w:id="1751000874">
              <w:marLeft w:val="0"/>
              <w:marRight w:val="0"/>
              <w:marTop w:val="0"/>
              <w:marBottom w:val="0"/>
              <w:divBdr>
                <w:top w:val="none" w:sz="0" w:space="0" w:color="auto"/>
                <w:left w:val="none" w:sz="0" w:space="0" w:color="auto"/>
                <w:bottom w:val="none" w:sz="0" w:space="0" w:color="auto"/>
                <w:right w:val="none" w:sz="0" w:space="0" w:color="auto"/>
              </w:divBdr>
            </w:div>
          </w:divsChild>
        </w:div>
        <w:div w:id="1115829477">
          <w:marLeft w:val="0"/>
          <w:marRight w:val="0"/>
          <w:marTop w:val="0"/>
          <w:marBottom w:val="0"/>
          <w:divBdr>
            <w:top w:val="none" w:sz="0" w:space="0" w:color="auto"/>
            <w:left w:val="none" w:sz="0" w:space="0" w:color="auto"/>
            <w:bottom w:val="none" w:sz="0" w:space="0" w:color="auto"/>
            <w:right w:val="none" w:sz="0" w:space="0" w:color="auto"/>
          </w:divBdr>
          <w:divsChild>
            <w:div w:id="714701841">
              <w:marLeft w:val="0"/>
              <w:marRight w:val="0"/>
              <w:marTop w:val="0"/>
              <w:marBottom w:val="0"/>
              <w:divBdr>
                <w:top w:val="none" w:sz="0" w:space="0" w:color="auto"/>
                <w:left w:val="none" w:sz="0" w:space="0" w:color="auto"/>
                <w:bottom w:val="none" w:sz="0" w:space="0" w:color="auto"/>
                <w:right w:val="none" w:sz="0" w:space="0" w:color="auto"/>
              </w:divBdr>
            </w:div>
          </w:divsChild>
        </w:div>
        <w:div w:id="2043050150">
          <w:marLeft w:val="0"/>
          <w:marRight w:val="0"/>
          <w:marTop w:val="0"/>
          <w:marBottom w:val="0"/>
          <w:divBdr>
            <w:top w:val="none" w:sz="0" w:space="0" w:color="auto"/>
            <w:left w:val="none" w:sz="0" w:space="0" w:color="auto"/>
            <w:bottom w:val="none" w:sz="0" w:space="0" w:color="auto"/>
            <w:right w:val="none" w:sz="0" w:space="0" w:color="auto"/>
          </w:divBdr>
          <w:divsChild>
            <w:div w:id="1344092377">
              <w:marLeft w:val="0"/>
              <w:marRight w:val="0"/>
              <w:marTop w:val="0"/>
              <w:marBottom w:val="0"/>
              <w:divBdr>
                <w:top w:val="none" w:sz="0" w:space="0" w:color="auto"/>
                <w:left w:val="none" w:sz="0" w:space="0" w:color="auto"/>
                <w:bottom w:val="none" w:sz="0" w:space="0" w:color="auto"/>
                <w:right w:val="none" w:sz="0" w:space="0" w:color="auto"/>
              </w:divBdr>
            </w:div>
          </w:divsChild>
        </w:div>
        <w:div w:id="731737635">
          <w:marLeft w:val="0"/>
          <w:marRight w:val="0"/>
          <w:marTop w:val="0"/>
          <w:marBottom w:val="0"/>
          <w:divBdr>
            <w:top w:val="none" w:sz="0" w:space="0" w:color="auto"/>
            <w:left w:val="none" w:sz="0" w:space="0" w:color="auto"/>
            <w:bottom w:val="none" w:sz="0" w:space="0" w:color="auto"/>
            <w:right w:val="none" w:sz="0" w:space="0" w:color="auto"/>
          </w:divBdr>
          <w:divsChild>
            <w:div w:id="406193654">
              <w:marLeft w:val="0"/>
              <w:marRight w:val="0"/>
              <w:marTop w:val="0"/>
              <w:marBottom w:val="0"/>
              <w:divBdr>
                <w:top w:val="none" w:sz="0" w:space="0" w:color="auto"/>
                <w:left w:val="none" w:sz="0" w:space="0" w:color="auto"/>
                <w:bottom w:val="none" w:sz="0" w:space="0" w:color="auto"/>
                <w:right w:val="none" w:sz="0" w:space="0" w:color="auto"/>
              </w:divBdr>
            </w:div>
          </w:divsChild>
        </w:div>
        <w:div w:id="1575504085">
          <w:marLeft w:val="0"/>
          <w:marRight w:val="0"/>
          <w:marTop w:val="0"/>
          <w:marBottom w:val="0"/>
          <w:divBdr>
            <w:top w:val="none" w:sz="0" w:space="0" w:color="auto"/>
            <w:left w:val="none" w:sz="0" w:space="0" w:color="auto"/>
            <w:bottom w:val="none" w:sz="0" w:space="0" w:color="auto"/>
            <w:right w:val="none" w:sz="0" w:space="0" w:color="auto"/>
          </w:divBdr>
          <w:divsChild>
            <w:div w:id="1534617132">
              <w:marLeft w:val="0"/>
              <w:marRight w:val="0"/>
              <w:marTop w:val="0"/>
              <w:marBottom w:val="0"/>
              <w:divBdr>
                <w:top w:val="none" w:sz="0" w:space="0" w:color="auto"/>
                <w:left w:val="none" w:sz="0" w:space="0" w:color="auto"/>
                <w:bottom w:val="none" w:sz="0" w:space="0" w:color="auto"/>
                <w:right w:val="none" w:sz="0" w:space="0" w:color="auto"/>
              </w:divBdr>
            </w:div>
          </w:divsChild>
        </w:div>
        <w:div w:id="1855261279">
          <w:marLeft w:val="0"/>
          <w:marRight w:val="0"/>
          <w:marTop w:val="0"/>
          <w:marBottom w:val="0"/>
          <w:divBdr>
            <w:top w:val="none" w:sz="0" w:space="0" w:color="auto"/>
            <w:left w:val="none" w:sz="0" w:space="0" w:color="auto"/>
            <w:bottom w:val="none" w:sz="0" w:space="0" w:color="auto"/>
            <w:right w:val="none" w:sz="0" w:space="0" w:color="auto"/>
          </w:divBdr>
          <w:divsChild>
            <w:div w:id="903952901">
              <w:marLeft w:val="0"/>
              <w:marRight w:val="0"/>
              <w:marTop w:val="0"/>
              <w:marBottom w:val="0"/>
              <w:divBdr>
                <w:top w:val="none" w:sz="0" w:space="0" w:color="auto"/>
                <w:left w:val="none" w:sz="0" w:space="0" w:color="auto"/>
                <w:bottom w:val="none" w:sz="0" w:space="0" w:color="auto"/>
                <w:right w:val="none" w:sz="0" w:space="0" w:color="auto"/>
              </w:divBdr>
            </w:div>
          </w:divsChild>
        </w:div>
        <w:div w:id="645284444">
          <w:marLeft w:val="0"/>
          <w:marRight w:val="0"/>
          <w:marTop w:val="0"/>
          <w:marBottom w:val="0"/>
          <w:divBdr>
            <w:top w:val="none" w:sz="0" w:space="0" w:color="auto"/>
            <w:left w:val="none" w:sz="0" w:space="0" w:color="auto"/>
            <w:bottom w:val="none" w:sz="0" w:space="0" w:color="auto"/>
            <w:right w:val="none" w:sz="0" w:space="0" w:color="auto"/>
          </w:divBdr>
          <w:divsChild>
            <w:div w:id="1783725506">
              <w:marLeft w:val="0"/>
              <w:marRight w:val="0"/>
              <w:marTop w:val="0"/>
              <w:marBottom w:val="0"/>
              <w:divBdr>
                <w:top w:val="none" w:sz="0" w:space="0" w:color="auto"/>
                <w:left w:val="none" w:sz="0" w:space="0" w:color="auto"/>
                <w:bottom w:val="none" w:sz="0" w:space="0" w:color="auto"/>
                <w:right w:val="none" w:sz="0" w:space="0" w:color="auto"/>
              </w:divBdr>
            </w:div>
          </w:divsChild>
        </w:div>
        <w:div w:id="345206954">
          <w:marLeft w:val="0"/>
          <w:marRight w:val="0"/>
          <w:marTop w:val="0"/>
          <w:marBottom w:val="0"/>
          <w:divBdr>
            <w:top w:val="none" w:sz="0" w:space="0" w:color="auto"/>
            <w:left w:val="none" w:sz="0" w:space="0" w:color="auto"/>
            <w:bottom w:val="none" w:sz="0" w:space="0" w:color="auto"/>
            <w:right w:val="none" w:sz="0" w:space="0" w:color="auto"/>
          </w:divBdr>
          <w:divsChild>
            <w:div w:id="1661352491">
              <w:marLeft w:val="0"/>
              <w:marRight w:val="0"/>
              <w:marTop w:val="0"/>
              <w:marBottom w:val="0"/>
              <w:divBdr>
                <w:top w:val="none" w:sz="0" w:space="0" w:color="auto"/>
                <w:left w:val="none" w:sz="0" w:space="0" w:color="auto"/>
                <w:bottom w:val="none" w:sz="0" w:space="0" w:color="auto"/>
                <w:right w:val="none" w:sz="0" w:space="0" w:color="auto"/>
              </w:divBdr>
            </w:div>
          </w:divsChild>
        </w:div>
        <w:div w:id="1109622492">
          <w:marLeft w:val="0"/>
          <w:marRight w:val="0"/>
          <w:marTop w:val="0"/>
          <w:marBottom w:val="0"/>
          <w:divBdr>
            <w:top w:val="none" w:sz="0" w:space="0" w:color="auto"/>
            <w:left w:val="none" w:sz="0" w:space="0" w:color="auto"/>
            <w:bottom w:val="none" w:sz="0" w:space="0" w:color="auto"/>
            <w:right w:val="none" w:sz="0" w:space="0" w:color="auto"/>
          </w:divBdr>
          <w:divsChild>
            <w:div w:id="1460949910">
              <w:marLeft w:val="0"/>
              <w:marRight w:val="0"/>
              <w:marTop w:val="0"/>
              <w:marBottom w:val="0"/>
              <w:divBdr>
                <w:top w:val="none" w:sz="0" w:space="0" w:color="auto"/>
                <w:left w:val="none" w:sz="0" w:space="0" w:color="auto"/>
                <w:bottom w:val="none" w:sz="0" w:space="0" w:color="auto"/>
                <w:right w:val="none" w:sz="0" w:space="0" w:color="auto"/>
              </w:divBdr>
            </w:div>
          </w:divsChild>
        </w:div>
        <w:div w:id="2125272192">
          <w:marLeft w:val="0"/>
          <w:marRight w:val="0"/>
          <w:marTop w:val="0"/>
          <w:marBottom w:val="0"/>
          <w:divBdr>
            <w:top w:val="none" w:sz="0" w:space="0" w:color="auto"/>
            <w:left w:val="none" w:sz="0" w:space="0" w:color="auto"/>
            <w:bottom w:val="none" w:sz="0" w:space="0" w:color="auto"/>
            <w:right w:val="none" w:sz="0" w:space="0" w:color="auto"/>
          </w:divBdr>
          <w:divsChild>
            <w:div w:id="1604458995">
              <w:marLeft w:val="0"/>
              <w:marRight w:val="0"/>
              <w:marTop w:val="0"/>
              <w:marBottom w:val="0"/>
              <w:divBdr>
                <w:top w:val="none" w:sz="0" w:space="0" w:color="auto"/>
                <w:left w:val="none" w:sz="0" w:space="0" w:color="auto"/>
                <w:bottom w:val="none" w:sz="0" w:space="0" w:color="auto"/>
                <w:right w:val="none" w:sz="0" w:space="0" w:color="auto"/>
              </w:divBdr>
            </w:div>
          </w:divsChild>
        </w:div>
        <w:div w:id="1331450523">
          <w:marLeft w:val="0"/>
          <w:marRight w:val="0"/>
          <w:marTop w:val="0"/>
          <w:marBottom w:val="0"/>
          <w:divBdr>
            <w:top w:val="none" w:sz="0" w:space="0" w:color="auto"/>
            <w:left w:val="none" w:sz="0" w:space="0" w:color="auto"/>
            <w:bottom w:val="none" w:sz="0" w:space="0" w:color="auto"/>
            <w:right w:val="none" w:sz="0" w:space="0" w:color="auto"/>
          </w:divBdr>
          <w:divsChild>
            <w:div w:id="1977224169">
              <w:marLeft w:val="0"/>
              <w:marRight w:val="0"/>
              <w:marTop w:val="0"/>
              <w:marBottom w:val="0"/>
              <w:divBdr>
                <w:top w:val="none" w:sz="0" w:space="0" w:color="auto"/>
                <w:left w:val="none" w:sz="0" w:space="0" w:color="auto"/>
                <w:bottom w:val="none" w:sz="0" w:space="0" w:color="auto"/>
                <w:right w:val="none" w:sz="0" w:space="0" w:color="auto"/>
              </w:divBdr>
            </w:div>
            <w:div w:id="1831865303">
              <w:marLeft w:val="0"/>
              <w:marRight w:val="0"/>
              <w:marTop w:val="0"/>
              <w:marBottom w:val="0"/>
              <w:divBdr>
                <w:top w:val="none" w:sz="0" w:space="0" w:color="auto"/>
                <w:left w:val="none" w:sz="0" w:space="0" w:color="auto"/>
                <w:bottom w:val="none" w:sz="0" w:space="0" w:color="auto"/>
                <w:right w:val="none" w:sz="0" w:space="0" w:color="auto"/>
              </w:divBdr>
            </w:div>
          </w:divsChild>
        </w:div>
        <w:div w:id="2062828829">
          <w:marLeft w:val="0"/>
          <w:marRight w:val="0"/>
          <w:marTop w:val="0"/>
          <w:marBottom w:val="0"/>
          <w:divBdr>
            <w:top w:val="none" w:sz="0" w:space="0" w:color="auto"/>
            <w:left w:val="none" w:sz="0" w:space="0" w:color="auto"/>
            <w:bottom w:val="none" w:sz="0" w:space="0" w:color="auto"/>
            <w:right w:val="none" w:sz="0" w:space="0" w:color="auto"/>
          </w:divBdr>
          <w:divsChild>
            <w:div w:id="857546817">
              <w:marLeft w:val="0"/>
              <w:marRight w:val="0"/>
              <w:marTop w:val="0"/>
              <w:marBottom w:val="0"/>
              <w:divBdr>
                <w:top w:val="none" w:sz="0" w:space="0" w:color="auto"/>
                <w:left w:val="none" w:sz="0" w:space="0" w:color="auto"/>
                <w:bottom w:val="none" w:sz="0" w:space="0" w:color="auto"/>
                <w:right w:val="none" w:sz="0" w:space="0" w:color="auto"/>
              </w:divBdr>
            </w:div>
          </w:divsChild>
        </w:div>
        <w:div w:id="1038120156">
          <w:marLeft w:val="0"/>
          <w:marRight w:val="0"/>
          <w:marTop w:val="0"/>
          <w:marBottom w:val="0"/>
          <w:divBdr>
            <w:top w:val="none" w:sz="0" w:space="0" w:color="auto"/>
            <w:left w:val="none" w:sz="0" w:space="0" w:color="auto"/>
            <w:bottom w:val="none" w:sz="0" w:space="0" w:color="auto"/>
            <w:right w:val="none" w:sz="0" w:space="0" w:color="auto"/>
          </w:divBdr>
          <w:divsChild>
            <w:div w:id="216094150">
              <w:marLeft w:val="0"/>
              <w:marRight w:val="0"/>
              <w:marTop w:val="0"/>
              <w:marBottom w:val="0"/>
              <w:divBdr>
                <w:top w:val="none" w:sz="0" w:space="0" w:color="auto"/>
                <w:left w:val="none" w:sz="0" w:space="0" w:color="auto"/>
                <w:bottom w:val="none" w:sz="0" w:space="0" w:color="auto"/>
                <w:right w:val="none" w:sz="0" w:space="0" w:color="auto"/>
              </w:divBdr>
            </w:div>
          </w:divsChild>
        </w:div>
        <w:div w:id="964695638">
          <w:marLeft w:val="0"/>
          <w:marRight w:val="0"/>
          <w:marTop w:val="0"/>
          <w:marBottom w:val="0"/>
          <w:divBdr>
            <w:top w:val="none" w:sz="0" w:space="0" w:color="auto"/>
            <w:left w:val="none" w:sz="0" w:space="0" w:color="auto"/>
            <w:bottom w:val="none" w:sz="0" w:space="0" w:color="auto"/>
            <w:right w:val="none" w:sz="0" w:space="0" w:color="auto"/>
          </w:divBdr>
          <w:divsChild>
            <w:div w:id="1401564738">
              <w:marLeft w:val="0"/>
              <w:marRight w:val="0"/>
              <w:marTop w:val="0"/>
              <w:marBottom w:val="0"/>
              <w:divBdr>
                <w:top w:val="none" w:sz="0" w:space="0" w:color="auto"/>
                <w:left w:val="none" w:sz="0" w:space="0" w:color="auto"/>
                <w:bottom w:val="none" w:sz="0" w:space="0" w:color="auto"/>
                <w:right w:val="none" w:sz="0" w:space="0" w:color="auto"/>
              </w:divBdr>
            </w:div>
          </w:divsChild>
        </w:div>
        <w:div w:id="878514611">
          <w:marLeft w:val="0"/>
          <w:marRight w:val="0"/>
          <w:marTop w:val="0"/>
          <w:marBottom w:val="0"/>
          <w:divBdr>
            <w:top w:val="none" w:sz="0" w:space="0" w:color="auto"/>
            <w:left w:val="none" w:sz="0" w:space="0" w:color="auto"/>
            <w:bottom w:val="none" w:sz="0" w:space="0" w:color="auto"/>
            <w:right w:val="none" w:sz="0" w:space="0" w:color="auto"/>
          </w:divBdr>
          <w:divsChild>
            <w:div w:id="2022923952">
              <w:marLeft w:val="0"/>
              <w:marRight w:val="0"/>
              <w:marTop w:val="0"/>
              <w:marBottom w:val="0"/>
              <w:divBdr>
                <w:top w:val="none" w:sz="0" w:space="0" w:color="auto"/>
                <w:left w:val="none" w:sz="0" w:space="0" w:color="auto"/>
                <w:bottom w:val="none" w:sz="0" w:space="0" w:color="auto"/>
                <w:right w:val="none" w:sz="0" w:space="0" w:color="auto"/>
              </w:divBdr>
            </w:div>
          </w:divsChild>
        </w:div>
        <w:div w:id="1726295923">
          <w:marLeft w:val="0"/>
          <w:marRight w:val="0"/>
          <w:marTop w:val="0"/>
          <w:marBottom w:val="0"/>
          <w:divBdr>
            <w:top w:val="none" w:sz="0" w:space="0" w:color="auto"/>
            <w:left w:val="none" w:sz="0" w:space="0" w:color="auto"/>
            <w:bottom w:val="none" w:sz="0" w:space="0" w:color="auto"/>
            <w:right w:val="none" w:sz="0" w:space="0" w:color="auto"/>
          </w:divBdr>
          <w:divsChild>
            <w:div w:id="523517392">
              <w:marLeft w:val="0"/>
              <w:marRight w:val="0"/>
              <w:marTop w:val="0"/>
              <w:marBottom w:val="0"/>
              <w:divBdr>
                <w:top w:val="none" w:sz="0" w:space="0" w:color="auto"/>
                <w:left w:val="none" w:sz="0" w:space="0" w:color="auto"/>
                <w:bottom w:val="none" w:sz="0" w:space="0" w:color="auto"/>
                <w:right w:val="none" w:sz="0" w:space="0" w:color="auto"/>
              </w:divBdr>
            </w:div>
          </w:divsChild>
        </w:div>
        <w:div w:id="1888032336">
          <w:marLeft w:val="0"/>
          <w:marRight w:val="0"/>
          <w:marTop w:val="0"/>
          <w:marBottom w:val="0"/>
          <w:divBdr>
            <w:top w:val="none" w:sz="0" w:space="0" w:color="auto"/>
            <w:left w:val="none" w:sz="0" w:space="0" w:color="auto"/>
            <w:bottom w:val="none" w:sz="0" w:space="0" w:color="auto"/>
            <w:right w:val="none" w:sz="0" w:space="0" w:color="auto"/>
          </w:divBdr>
          <w:divsChild>
            <w:div w:id="1865903551">
              <w:marLeft w:val="0"/>
              <w:marRight w:val="0"/>
              <w:marTop w:val="0"/>
              <w:marBottom w:val="0"/>
              <w:divBdr>
                <w:top w:val="none" w:sz="0" w:space="0" w:color="auto"/>
                <w:left w:val="none" w:sz="0" w:space="0" w:color="auto"/>
                <w:bottom w:val="none" w:sz="0" w:space="0" w:color="auto"/>
                <w:right w:val="none" w:sz="0" w:space="0" w:color="auto"/>
              </w:divBdr>
            </w:div>
          </w:divsChild>
        </w:div>
        <w:div w:id="1309936702">
          <w:marLeft w:val="0"/>
          <w:marRight w:val="0"/>
          <w:marTop w:val="0"/>
          <w:marBottom w:val="0"/>
          <w:divBdr>
            <w:top w:val="none" w:sz="0" w:space="0" w:color="auto"/>
            <w:left w:val="none" w:sz="0" w:space="0" w:color="auto"/>
            <w:bottom w:val="none" w:sz="0" w:space="0" w:color="auto"/>
            <w:right w:val="none" w:sz="0" w:space="0" w:color="auto"/>
          </w:divBdr>
          <w:divsChild>
            <w:div w:id="137697881">
              <w:marLeft w:val="0"/>
              <w:marRight w:val="0"/>
              <w:marTop w:val="0"/>
              <w:marBottom w:val="0"/>
              <w:divBdr>
                <w:top w:val="none" w:sz="0" w:space="0" w:color="auto"/>
                <w:left w:val="none" w:sz="0" w:space="0" w:color="auto"/>
                <w:bottom w:val="none" w:sz="0" w:space="0" w:color="auto"/>
                <w:right w:val="none" w:sz="0" w:space="0" w:color="auto"/>
              </w:divBdr>
            </w:div>
          </w:divsChild>
        </w:div>
        <w:div w:id="918900514">
          <w:marLeft w:val="0"/>
          <w:marRight w:val="0"/>
          <w:marTop w:val="0"/>
          <w:marBottom w:val="0"/>
          <w:divBdr>
            <w:top w:val="none" w:sz="0" w:space="0" w:color="auto"/>
            <w:left w:val="none" w:sz="0" w:space="0" w:color="auto"/>
            <w:bottom w:val="none" w:sz="0" w:space="0" w:color="auto"/>
            <w:right w:val="none" w:sz="0" w:space="0" w:color="auto"/>
          </w:divBdr>
          <w:divsChild>
            <w:div w:id="897328759">
              <w:marLeft w:val="0"/>
              <w:marRight w:val="0"/>
              <w:marTop w:val="0"/>
              <w:marBottom w:val="0"/>
              <w:divBdr>
                <w:top w:val="none" w:sz="0" w:space="0" w:color="auto"/>
                <w:left w:val="none" w:sz="0" w:space="0" w:color="auto"/>
                <w:bottom w:val="none" w:sz="0" w:space="0" w:color="auto"/>
                <w:right w:val="none" w:sz="0" w:space="0" w:color="auto"/>
              </w:divBdr>
            </w:div>
            <w:div w:id="830829484">
              <w:marLeft w:val="0"/>
              <w:marRight w:val="0"/>
              <w:marTop w:val="0"/>
              <w:marBottom w:val="0"/>
              <w:divBdr>
                <w:top w:val="none" w:sz="0" w:space="0" w:color="auto"/>
                <w:left w:val="none" w:sz="0" w:space="0" w:color="auto"/>
                <w:bottom w:val="none" w:sz="0" w:space="0" w:color="auto"/>
                <w:right w:val="none" w:sz="0" w:space="0" w:color="auto"/>
              </w:divBdr>
            </w:div>
          </w:divsChild>
        </w:div>
        <w:div w:id="1933465267">
          <w:marLeft w:val="0"/>
          <w:marRight w:val="0"/>
          <w:marTop w:val="0"/>
          <w:marBottom w:val="0"/>
          <w:divBdr>
            <w:top w:val="none" w:sz="0" w:space="0" w:color="auto"/>
            <w:left w:val="none" w:sz="0" w:space="0" w:color="auto"/>
            <w:bottom w:val="none" w:sz="0" w:space="0" w:color="auto"/>
            <w:right w:val="none" w:sz="0" w:space="0" w:color="auto"/>
          </w:divBdr>
          <w:divsChild>
            <w:div w:id="1938824500">
              <w:marLeft w:val="0"/>
              <w:marRight w:val="0"/>
              <w:marTop w:val="0"/>
              <w:marBottom w:val="0"/>
              <w:divBdr>
                <w:top w:val="none" w:sz="0" w:space="0" w:color="auto"/>
                <w:left w:val="none" w:sz="0" w:space="0" w:color="auto"/>
                <w:bottom w:val="none" w:sz="0" w:space="0" w:color="auto"/>
                <w:right w:val="none" w:sz="0" w:space="0" w:color="auto"/>
              </w:divBdr>
            </w:div>
          </w:divsChild>
        </w:div>
        <w:div w:id="471824653">
          <w:marLeft w:val="0"/>
          <w:marRight w:val="0"/>
          <w:marTop w:val="0"/>
          <w:marBottom w:val="0"/>
          <w:divBdr>
            <w:top w:val="none" w:sz="0" w:space="0" w:color="auto"/>
            <w:left w:val="none" w:sz="0" w:space="0" w:color="auto"/>
            <w:bottom w:val="none" w:sz="0" w:space="0" w:color="auto"/>
            <w:right w:val="none" w:sz="0" w:space="0" w:color="auto"/>
          </w:divBdr>
          <w:divsChild>
            <w:div w:id="833953501">
              <w:marLeft w:val="0"/>
              <w:marRight w:val="0"/>
              <w:marTop w:val="0"/>
              <w:marBottom w:val="0"/>
              <w:divBdr>
                <w:top w:val="none" w:sz="0" w:space="0" w:color="auto"/>
                <w:left w:val="none" w:sz="0" w:space="0" w:color="auto"/>
                <w:bottom w:val="none" w:sz="0" w:space="0" w:color="auto"/>
                <w:right w:val="none" w:sz="0" w:space="0" w:color="auto"/>
              </w:divBdr>
            </w:div>
          </w:divsChild>
        </w:div>
        <w:div w:id="487599105">
          <w:marLeft w:val="0"/>
          <w:marRight w:val="0"/>
          <w:marTop w:val="0"/>
          <w:marBottom w:val="0"/>
          <w:divBdr>
            <w:top w:val="none" w:sz="0" w:space="0" w:color="auto"/>
            <w:left w:val="none" w:sz="0" w:space="0" w:color="auto"/>
            <w:bottom w:val="none" w:sz="0" w:space="0" w:color="auto"/>
            <w:right w:val="none" w:sz="0" w:space="0" w:color="auto"/>
          </w:divBdr>
          <w:divsChild>
            <w:div w:id="550964389">
              <w:marLeft w:val="0"/>
              <w:marRight w:val="0"/>
              <w:marTop w:val="0"/>
              <w:marBottom w:val="0"/>
              <w:divBdr>
                <w:top w:val="none" w:sz="0" w:space="0" w:color="auto"/>
                <w:left w:val="none" w:sz="0" w:space="0" w:color="auto"/>
                <w:bottom w:val="none" w:sz="0" w:space="0" w:color="auto"/>
                <w:right w:val="none" w:sz="0" w:space="0" w:color="auto"/>
              </w:divBdr>
            </w:div>
          </w:divsChild>
        </w:div>
        <w:div w:id="805926977">
          <w:marLeft w:val="0"/>
          <w:marRight w:val="0"/>
          <w:marTop w:val="0"/>
          <w:marBottom w:val="0"/>
          <w:divBdr>
            <w:top w:val="none" w:sz="0" w:space="0" w:color="auto"/>
            <w:left w:val="none" w:sz="0" w:space="0" w:color="auto"/>
            <w:bottom w:val="none" w:sz="0" w:space="0" w:color="auto"/>
            <w:right w:val="none" w:sz="0" w:space="0" w:color="auto"/>
          </w:divBdr>
          <w:divsChild>
            <w:div w:id="1178276119">
              <w:marLeft w:val="0"/>
              <w:marRight w:val="0"/>
              <w:marTop w:val="0"/>
              <w:marBottom w:val="0"/>
              <w:divBdr>
                <w:top w:val="none" w:sz="0" w:space="0" w:color="auto"/>
                <w:left w:val="none" w:sz="0" w:space="0" w:color="auto"/>
                <w:bottom w:val="none" w:sz="0" w:space="0" w:color="auto"/>
                <w:right w:val="none" w:sz="0" w:space="0" w:color="auto"/>
              </w:divBdr>
            </w:div>
          </w:divsChild>
        </w:div>
        <w:div w:id="612640401">
          <w:marLeft w:val="0"/>
          <w:marRight w:val="0"/>
          <w:marTop w:val="0"/>
          <w:marBottom w:val="0"/>
          <w:divBdr>
            <w:top w:val="none" w:sz="0" w:space="0" w:color="auto"/>
            <w:left w:val="none" w:sz="0" w:space="0" w:color="auto"/>
            <w:bottom w:val="none" w:sz="0" w:space="0" w:color="auto"/>
            <w:right w:val="none" w:sz="0" w:space="0" w:color="auto"/>
          </w:divBdr>
          <w:divsChild>
            <w:div w:id="295189122">
              <w:marLeft w:val="0"/>
              <w:marRight w:val="0"/>
              <w:marTop w:val="0"/>
              <w:marBottom w:val="0"/>
              <w:divBdr>
                <w:top w:val="none" w:sz="0" w:space="0" w:color="auto"/>
                <w:left w:val="none" w:sz="0" w:space="0" w:color="auto"/>
                <w:bottom w:val="none" w:sz="0" w:space="0" w:color="auto"/>
                <w:right w:val="none" w:sz="0" w:space="0" w:color="auto"/>
              </w:divBdr>
            </w:div>
          </w:divsChild>
        </w:div>
        <w:div w:id="112722181">
          <w:marLeft w:val="0"/>
          <w:marRight w:val="0"/>
          <w:marTop w:val="0"/>
          <w:marBottom w:val="0"/>
          <w:divBdr>
            <w:top w:val="none" w:sz="0" w:space="0" w:color="auto"/>
            <w:left w:val="none" w:sz="0" w:space="0" w:color="auto"/>
            <w:bottom w:val="none" w:sz="0" w:space="0" w:color="auto"/>
            <w:right w:val="none" w:sz="0" w:space="0" w:color="auto"/>
          </w:divBdr>
          <w:divsChild>
            <w:div w:id="426581234">
              <w:marLeft w:val="0"/>
              <w:marRight w:val="0"/>
              <w:marTop w:val="0"/>
              <w:marBottom w:val="0"/>
              <w:divBdr>
                <w:top w:val="none" w:sz="0" w:space="0" w:color="auto"/>
                <w:left w:val="none" w:sz="0" w:space="0" w:color="auto"/>
                <w:bottom w:val="none" w:sz="0" w:space="0" w:color="auto"/>
                <w:right w:val="none" w:sz="0" w:space="0" w:color="auto"/>
              </w:divBdr>
            </w:div>
          </w:divsChild>
        </w:div>
        <w:div w:id="1715809991">
          <w:marLeft w:val="0"/>
          <w:marRight w:val="0"/>
          <w:marTop w:val="0"/>
          <w:marBottom w:val="0"/>
          <w:divBdr>
            <w:top w:val="none" w:sz="0" w:space="0" w:color="auto"/>
            <w:left w:val="none" w:sz="0" w:space="0" w:color="auto"/>
            <w:bottom w:val="none" w:sz="0" w:space="0" w:color="auto"/>
            <w:right w:val="none" w:sz="0" w:space="0" w:color="auto"/>
          </w:divBdr>
          <w:divsChild>
            <w:div w:id="759987509">
              <w:marLeft w:val="0"/>
              <w:marRight w:val="0"/>
              <w:marTop w:val="0"/>
              <w:marBottom w:val="0"/>
              <w:divBdr>
                <w:top w:val="none" w:sz="0" w:space="0" w:color="auto"/>
                <w:left w:val="none" w:sz="0" w:space="0" w:color="auto"/>
                <w:bottom w:val="none" w:sz="0" w:space="0" w:color="auto"/>
                <w:right w:val="none" w:sz="0" w:space="0" w:color="auto"/>
              </w:divBdr>
            </w:div>
            <w:div w:id="362363503">
              <w:marLeft w:val="0"/>
              <w:marRight w:val="0"/>
              <w:marTop w:val="0"/>
              <w:marBottom w:val="0"/>
              <w:divBdr>
                <w:top w:val="none" w:sz="0" w:space="0" w:color="auto"/>
                <w:left w:val="none" w:sz="0" w:space="0" w:color="auto"/>
                <w:bottom w:val="none" w:sz="0" w:space="0" w:color="auto"/>
                <w:right w:val="none" w:sz="0" w:space="0" w:color="auto"/>
              </w:divBdr>
            </w:div>
            <w:div w:id="1004356742">
              <w:marLeft w:val="0"/>
              <w:marRight w:val="0"/>
              <w:marTop w:val="0"/>
              <w:marBottom w:val="0"/>
              <w:divBdr>
                <w:top w:val="none" w:sz="0" w:space="0" w:color="auto"/>
                <w:left w:val="none" w:sz="0" w:space="0" w:color="auto"/>
                <w:bottom w:val="none" w:sz="0" w:space="0" w:color="auto"/>
                <w:right w:val="none" w:sz="0" w:space="0" w:color="auto"/>
              </w:divBdr>
            </w:div>
          </w:divsChild>
        </w:div>
        <w:div w:id="1955667670">
          <w:marLeft w:val="0"/>
          <w:marRight w:val="0"/>
          <w:marTop w:val="0"/>
          <w:marBottom w:val="0"/>
          <w:divBdr>
            <w:top w:val="none" w:sz="0" w:space="0" w:color="auto"/>
            <w:left w:val="none" w:sz="0" w:space="0" w:color="auto"/>
            <w:bottom w:val="none" w:sz="0" w:space="0" w:color="auto"/>
            <w:right w:val="none" w:sz="0" w:space="0" w:color="auto"/>
          </w:divBdr>
          <w:divsChild>
            <w:div w:id="426728878">
              <w:marLeft w:val="0"/>
              <w:marRight w:val="0"/>
              <w:marTop w:val="0"/>
              <w:marBottom w:val="0"/>
              <w:divBdr>
                <w:top w:val="none" w:sz="0" w:space="0" w:color="auto"/>
                <w:left w:val="none" w:sz="0" w:space="0" w:color="auto"/>
                <w:bottom w:val="none" w:sz="0" w:space="0" w:color="auto"/>
                <w:right w:val="none" w:sz="0" w:space="0" w:color="auto"/>
              </w:divBdr>
            </w:div>
            <w:div w:id="1890998571">
              <w:marLeft w:val="0"/>
              <w:marRight w:val="0"/>
              <w:marTop w:val="0"/>
              <w:marBottom w:val="0"/>
              <w:divBdr>
                <w:top w:val="none" w:sz="0" w:space="0" w:color="auto"/>
                <w:left w:val="none" w:sz="0" w:space="0" w:color="auto"/>
                <w:bottom w:val="none" w:sz="0" w:space="0" w:color="auto"/>
                <w:right w:val="none" w:sz="0" w:space="0" w:color="auto"/>
              </w:divBdr>
            </w:div>
          </w:divsChild>
        </w:div>
        <w:div w:id="2512935">
          <w:marLeft w:val="0"/>
          <w:marRight w:val="0"/>
          <w:marTop w:val="0"/>
          <w:marBottom w:val="0"/>
          <w:divBdr>
            <w:top w:val="none" w:sz="0" w:space="0" w:color="auto"/>
            <w:left w:val="none" w:sz="0" w:space="0" w:color="auto"/>
            <w:bottom w:val="none" w:sz="0" w:space="0" w:color="auto"/>
            <w:right w:val="none" w:sz="0" w:space="0" w:color="auto"/>
          </w:divBdr>
          <w:divsChild>
            <w:div w:id="28261687">
              <w:marLeft w:val="0"/>
              <w:marRight w:val="0"/>
              <w:marTop w:val="0"/>
              <w:marBottom w:val="0"/>
              <w:divBdr>
                <w:top w:val="none" w:sz="0" w:space="0" w:color="auto"/>
                <w:left w:val="none" w:sz="0" w:space="0" w:color="auto"/>
                <w:bottom w:val="none" w:sz="0" w:space="0" w:color="auto"/>
                <w:right w:val="none" w:sz="0" w:space="0" w:color="auto"/>
              </w:divBdr>
            </w:div>
          </w:divsChild>
        </w:div>
        <w:div w:id="1674795545">
          <w:marLeft w:val="0"/>
          <w:marRight w:val="0"/>
          <w:marTop w:val="0"/>
          <w:marBottom w:val="0"/>
          <w:divBdr>
            <w:top w:val="none" w:sz="0" w:space="0" w:color="auto"/>
            <w:left w:val="none" w:sz="0" w:space="0" w:color="auto"/>
            <w:bottom w:val="none" w:sz="0" w:space="0" w:color="auto"/>
            <w:right w:val="none" w:sz="0" w:space="0" w:color="auto"/>
          </w:divBdr>
          <w:divsChild>
            <w:div w:id="1717851491">
              <w:marLeft w:val="0"/>
              <w:marRight w:val="0"/>
              <w:marTop w:val="0"/>
              <w:marBottom w:val="0"/>
              <w:divBdr>
                <w:top w:val="none" w:sz="0" w:space="0" w:color="auto"/>
                <w:left w:val="none" w:sz="0" w:space="0" w:color="auto"/>
                <w:bottom w:val="none" w:sz="0" w:space="0" w:color="auto"/>
                <w:right w:val="none" w:sz="0" w:space="0" w:color="auto"/>
              </w:divBdr>
            </w:div>
          </w:divsChild>
        </w:div>
        <w:div w:id="1515072296">
          <w:marLeft w:val="0"/>
          <w:marRight w:val="0"/>
          <w:marTop w:val="0"/>
          <w:marBottom w:val="0"/>
          <w:divBdr>
            <w:top w:val="none" w:sz="0" w:space="0" w:color="auto"/>
            <w:left w:val="none" w:sz="0" w:space="0" w:color="auto"/>
            <w:bottom w:val="none" w:sz="0" w:space="0" w:color="auto"/>
            <w:right w:val="none" w:sz="0" w:space="0" w:color="auto"/>
          </w:divBdr>
          <w:divsChild>
            <w:div w:id="404910873">
              <w:marLeft w:val="0"/>
              <w:marRight w:val="0"/>
              <w:marTop w:val="0"/>
              <w:marBottom w:val="0"/>
              <w:divBdr>
                <w:top w:val="none" w:sz="0" w:space="0" w:color="auto"/>
                <w:left w:val="none" w:sz="0" w:space="0" w:color="auto"/>
                <w:bottom w:val="none" w:sz="0" w:space="0" w:color="auto"/>
                <w:right w:val="none" w:sz="0" w:space="0" w:color="auto"/>
              </w:divBdr>
            </w:div>
            <w:div w:id="642152095">
              <w:marLeft w:val="0"/>
              <w:marRight w:val="0"/>
              <w:marTop w:val="0"/>
              <w:marBottom w:val="0"/>
              <w:divBdr>
                <w:top w:val="none" w:sz="0" w:space="0" w:color="auto"/>
                <w:left w:val="none" w:sz="0" w:space="0" w:color="auto"/>
                <w:bottom w:val="none" w:sz="0" w:space="0" w:color="auto"/>
                <w:right w:val="none" w:sz="0" w:space="0" w:color="auto"/>
              </w:divBdr>
            </w:div>
          </w:divsChild>
        </w:div>
        <w:div w:id="1460487259">
          <w:marLeft w:val="0"/>
          <w:marRight w:val="0"/>
          <w:marTop w:val="0"/>
          <w:marBottom w:val="0"/>
          <w:divBdr>
            <w:top w:val="none" w:sz="0" w:space="0" w:color="auto"/>
            <w:left w:val="none" w:sz="0" w:space="0" w:color="auto"/>
            <w:bottom w:val="none" w:sz="0" w:space="0" w:color="auto"/>
            <w:right w:val="none" w:sz="0" w:space="0" w:color="auto"/>
          </w:divBdr>
          <w:divsChild>
            <w:div w:id="685981142">
              <w:marLeft w:val="0"/>
              <w:marRight w:val="0"/>
              <w:marTop w:val="0"/>
              <w:marBottom w:val="0"/>
              <w:divBdr>
                <w:top w:val="none" w:sz="0" w:space="0" w:color="auto"/>
                <w:left w:val="none" w:sz="0" w:space="0" w:color="auto"/>
                <w:bottom w:val="none" w:sz="0" w:space="0" w:color="auto"/>
                <w:right w:val="none" w:sz="0" w:space="0" w:color="auto"/>
              </w:divBdr>
            </w:div>
          </w:divsChild>
        </w:div>
        <w:div w:id="242493499">
          <w:marLeft w:val="0"/>
          <w:marRight w:val="0"/>
          <w:marTop w:val="0"/>
          <w:marBottom w:val="0"/>
          <w:divBdr>
            <w:top w:val="none" w:sz="0" w:space="0" w:color="auto"/>
            <w:left w:val="none" w:sz="0" w:space="0" w:color="auto"/>
            <w:bottom w:val="none" w:sz="0" w:space="0" w:color="auto"/>
            <w:right w:val="none" w:sz="0" w:space="0" w:color="auto"/>
          </w:divBdr>
          <w:divsChild>
            <w:div w:id="1738356376">
              <w:marLeft w:val="0"/>
              <w:marRight w:val="0"/>
              <w:marTop w:val="0"/>
              <w:marBottom w:val="0"/>
              <w:divBdr>
                <w:top w:val="none" w:sz="0" w:space="0" w:color="auto"/>
                <w:left w:val="none" w:sz="0" w:space="0" w:color="auto"/>
                <w:bottom w:val="none" w:sz="0" w:space="0" w:color="auto"/>
                <w:right w:val="none" w:sz="0" w:space="0" w:color="auto"/>
              </w:divBdr>
            </w:div>
          </w:divsChild>
        </w:div>
        <w:div w:id="564872127">
          <w:marLeft w:val="0"/>
          <w:marRight w:val="0"/>
          <w:marTop w:val="0"/>
          <w:marBottom w:val="0"/>
          <w:divBdr>
            <w:top w:val="none" w:sz="0" w:space="0" w:color="auto"/>
            <w:left w:val="none" w:sz="0" w:space="0" w:color="auto"/>
            <w:bottom w:val="none" w:sz="0" w:space="0" w:color="auto"/>
            <w:right w:val="none" w:sz="0" w:space="0" w:color="auto"/>
          </w:divBdr>
          <w:divsChild>
            <w:div w:id="37633633">
              <w:marLeft w:val="0"/>
              <w:marRight w:val="0"/>
              <w:marTop w:val="0"/>
              <w:marBottom w:val="0"/>
              <w:divBdr>
                <w:top w:val="none" w:sz="0" w:space="0" w:color="auto"/>
                <w:left w:val="none" w:sz="0" w:space="0" w:color="auto"/>
                <w:bottom w:val="none" w:sz="0" w:space="0" w:color="auto"/>
                <w:right w:val="none" w:sz="0" w:space="0" w:color="auto"/>
              </w:divBdr>
            </w:div>
          </w:divsChild>
        </w:div>
        <w:div w:id="1890418151">
          <w:marLeft w:val="0"/>
          <w:marRight w:val="0"/>
          <w:marTop w:val="0"/>
          <w:marBottom w:val="0"/>
          <w:divBdr>
            <w:top w:val="none" w:sz="0" w:space="0" w:color="auto"/>
            <w:left w:val="none" w:sz="0" w:space="0" w:color="auto"/>
            <w:bottom w:val="none" w:sz="0" w:space="0" w:color="auto"/>
            <w:right w:val="none" w:sz="0" w:space="0" w:color="auto"/>
          </w:divBdr>
          <w:divsChild>
            <w:div w:id="21438292">
              <w:marLeft w:val="0"/>
              <w:marRight w:val="0"/>
              <w:marTop w:val="0"/>
              <w:marBottom w:val="0"/>
              <w:divBdr>
                <w:top w:val="none" w:sz="0" w:space="0" w:color="auto"/>
                <w:left w:val="none" w:sz="0" w:space="0" w:color="auto"/>
                <w:bottom w:val="none" w:sz="0" w:space="0" w:color="auto"/>
                <w:right w:val="none" w:sz="0" w:space="0" w:color="auto"/>
              </w:divBdr>
            </w:div>
          </w:divsChild>
        </w:div>
        <w:div w:id="175582022">
          <w:marLeft w:val="0"/>
          <w:marRight w:val="0"/>
          <w:marTop w:val="0"/>
          <w:marBottom w:val="0"/>
          <w:divBdr>
            <w:top w:val="none" w:sz="0" w:space="0" w:color="auto"/>
            <w:left w:val="none" w:sz="0" w:space="0" w:color="auto"/>
            <w:bottom w:val="none" w:sz="0" w:space="0" w:color="auto"/>
            <w:right w:val="none" w:sz="0" w:space="0" w:color="auto"/>
          </w:divBdr>
          <w:divsChild>
            <w:div w:id="7948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58551">
      <w:bodyDiv w:val="1"/>
      <w:marLeft w:val="0"/>
      <w:marRight w:val="0"/>
      <w:marTop w:val="0"/>
      <w:marBottom w:val="0"/>
      <w:divBdr>
        <w:top w:val="none" w:sz="0" w:space="0" w:color="auto"/>
        <w:left w:val="none" w:sz="0" w:space="0" w:color="auto"/>
        <w:bottom w:val="none" w:sz="0" w:space="0" w:color="auto"/>
        <w:right w:val="none" w:sz="0" w:space="0" w:color="auto"/>
      </w:divBdr>
      <w:divsChild>
        <w:div w:id="2051032727">
          <w:marLeft w:val="0"/>
          <w:marRight w:val="0"/>
          <w:marTop w:val="0"/>
          <w:marBottom w:val="0"/>
          <w:divBdr>
            <w:top w:val="none" w:sz="0" w:space="0" w:color="auto"/>
            <w:left w:val="none" w:sz="0" w:space="0" w:color="auto"/>
            <w:bottom w:val="none" w:sz="0" w:space="0" w:color="auto"/>
            <w:right w:val="none" w:sz="0" w:space="0" w:color="auto"/>
          </w:divBdr>
          <w:divsChild>
            <w:div w:id="342245213">
              <w:marLeft w:val="0"/>
              <w:marRight w:val="0"/>
              <w:marTop w:val="0"/>
              <w:marBottom w:val="0"/>
              <w:divBdr>
                <w:top w:val="none" w:sz="0" w:space="0" w:color="auto"/>
                <w:left w:val="none" w:sz="0" w:space="0" w:color="auto"/>
                <w:bottom w:val="none" w:sz="0" w:space="0" w:color="auto"/>
                <w:right w:val="none" w:sz="0" w:space="0" w:color="auto"/>
              </w:divBdr>
              <w:divsChild>
                <w:div w:id="988554109">
                  <w:marLeft w:val="0"/>
                  <w:marRight w:val="0"/>
                  <w:marTop w:val="0"/>
                  <w:marBottom w:val="0"/>
                  <w:divBdr>
                    <w:top w:val="none" w:sz="0" w:space="0" w:color="auto"/>
                    <w:left w:val="none" w:sz="0" w:space="0" w:color="auto"/>
                    <w:bottom w:val="none" w:sz="0" w:space="0" w:color="auto"/>
                    <w:right w:val="none" w:sz="0" w:space="0" w:color="auto"/>
                  </w:divBdr>
                  <w:divsChild>
                    <w:div w:id="21173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51272">
      <w:bodyDiv w:val="1"/>
      <w:marLeft w:val="0"/>
      <w:marRight w:val="0"/>
      <w:marTop w:val="0"/>
      <w:marBottom w:val="0"/>
      <w:divBdr>
        <w:top w:val="none" w:sz="0" w:space="0" w:color="auto"/>
        <w:left w:val="none" w:sz="0" w:space="0" w:color="auto"/>
        <w:bottom w:val="none" w:sz="0" w:space="0" w:color="auto"/>
        <w:right w:val="none" w:sz="0" w:space="0" w:color="auto"/>
      </w:divBdr>
      <w:divsChild>
        <w:div w:id="1041636759">
          <w:marLeft w:val="0"/>
          <w:marRight w:val="0"/>
          <w:marTop w:val="0"/>
          <w:marBottom w:val="0"/>
          <w:divBdr>
            <w:top w:val="none" w:sz="0" w:space="0" w:color="auto"/>
            <w:left w:val="none" w:sz="0" w:space="0" w:color="auto"/>
            <w:bottom w:val="none" w:sz="0" w:space="0" w:color="auto"/>
            <w:right w:val="none" w:sz="0" w:space="0" w:color="auto"/>
          </w:divBdr>
          <w:divsChild>
            <w:div w:id="1462502158">
              <w:marLeft w:val="0"/>
              <w:marRight w:val="0"/>
              <w:marTop w:val="0"/>
              <w:marBottom w:val="0"/>
              <w:divBdr>
                <w:top w:val="none" w:sz="0" w:space="0" w:color="auto"/>
                <w:left w:val="none" w:sz="0" w:space="0" w:color="auto"/>
                <w:bottom w:val="none" w:sz="0" w:space="0" w:color="auto"/>
                <w:right w:val="none" w:sz="0" w:space="0" w:color="auto"/>
              </w:divBdr>
              <w:divsChild>
                <w:div w:id="1602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6924">
      <w:bodyDiv w:val="1"/>
      <w:marLeft w:val="0"/>
      <w:marRight w:val="0"/>
      <w:marTop w:val="0"/>
      <w:marBottom w:val="0"/>
      <w:divBdr>
        <w:top w:val="none" w:sz="0" w:space="0" w:color="auto"/>
        <w:left w:val="none" w:sz="0" w:space="0" w:color="auto"/>
        <w:bottom w:val="none" w:sz="0" w:space="0" w:color="auto"/>
        <w:right w:val="none" w:sz="0" w:space="0" w:color="auto"/>
      </w:divBdr>
      <w:divsChild>
        <w:div w:id="2045791758">
          <w:marLeft w:val="547"/>
          <w:marRight w:val="0"/>
          <w:marTop w:val="77"/>
          <w:marBottom w:val="0"/>
          <w:divBdr>
            <w:top w:val="none" w:sz="0" w:space="0" w:color="auto"/>
            <w:left w:val="none" w:sz="0" w:space="0" w:color="auto"/>
            <w:bottom w:val="none" w:sz="0" w:space="0" w:color="auto"/>
            <w:right w:val="none" w:sz="0" w:space="0" w:color="auto"/>
          </w:divBdr>
        </w:div>
        <w:div w:id="1656448760">
          <w:marLeft w:val="547"/>
          <w:marRight w:val="0"/>
          <w:marTop w:val="77"/>
          <w:marBottom w:val="0"/>
          <w:divBdr>
            <w:top w:val="none" w:sz="0" w:space="0" w:color="auto"/>
            <w:left w:val="none" w:sz="0" w:space="0" w:color="auto"/>
            <w:bottom w:val="none" w:sz="0" w:space="0" w:color="auto"/>
            <w:right w:val="none" w:sz="0" w:space="0" w:color="auto"/>
          </w:divBdr>
        </w:div>
        <w:div w:id="790247579">
          <w:marLeft w:val="547"/>
          <w:marRight w:val="0"/>
          <w:marTop w:val="77"/>
          <w:marBottom w:val="0"/>
          <w:divBdr>
            <w:top w:val="none" w:sz="0" w:space="0" w:color="auto"/>
            <w:left w:val="none" w:sz="0" w:space="0" w:color="auto"/>
            <w:bottom w:val="none" w:sz="0" w:space="0" w:color="auto"/>
            <w:right w:val="none" w:sz="0" w:space="0" w:color="auto"/>
          </w:divBdr>
        </w:div>
        <w:div w:id="1800996199">
          <w:marLeft w:val="547"/>
          <w:marRight w:val="0"/>
          <w:marTop w:val="77"/>
          <w:marBottom w:val="0"/>
          <w:divBdr>
            <w:top w:val="none" w:sz="0" w:space="0" w:color="auto"/>
            <w:left w:val="none" w:sz="0" w:space="0" w:color="auto"/>
            <w:bottom w:val="none" w:sz="0" w:space="0" w:color="auto"/>
            <w:right w:val="none" w:sz="0" w:space="0" w:color="auto"/>
          </w:divBdr>
        </w:div>
        <w:div w:id="1882284492">
          <w:marLeft w:val="547"/>
          <w:marRight w:val="0"/>
          <w:marTop w:val="77"/>
          <w:marBottom w:val="0"/>
          <w:divBdr>
            <w:top w:val="none" w:sz="0" w:space="0" w:color="auto"/>
            <w:left w:val="none" w:sz="0" w:space="0" w:color="auto"/>
            <w:bottom w:val="none" w:sz="0" w:space="0" w:color="auto"/>
            <w:right w:val="none" w:sz="0" w:space="0" w:color="auto"/>
          </w:divBdr>
        </w:div>
        <w:div w:id="1399131982">
          <w:marLeft w:val="547"/>
          <w:marRight w:val="0"/>
          <w:marTop w:val="77"/>
          <w:marBottom w:val="0"/>
          <w:divBdr>
            <w:top w:val="none" w:sz="0" w:space="0" w:color="auto"/>
            <w:left w:val="none" w:sz="0" w:space="0" w:color="auto"/>
            <w:bottom w:val="none" w:sz="0" w:space="0" w:color="auto"/>
            <w:right w:val="none" w:sz="0" w:space="0" w:color="auto"/>
          </w:divBdr>
        </w:div>
      </w:divsChild>
    </w:div>
    <w:div w:id="937181550">
      <w:bodyDiv w:val="1"/>
      <w:marLeft w:val="0"/>
      <w:marRight w:val="0"/>
      <w:marTop w:val="0"/>
      <w:marBottom w:val="0"/>
      <w:divBdr>
        <w:top w:val="none" w:sz="0" w:space="0" w:color="auto"/>
        <w:left w:val="none" w:sz="0" w:space="0" w:color="auto"/>
        <w:bottom w:val="none" w:sz="0" w:space="0" w:color="auto"/>
        <w:right w:val="none" w:sz="0" w:space="0" w:color="auto"/>
      </w:divBdr>
    </w:div>
    <w:div w:id="947128171">
      <w:bodyDiv w:val="1"/>
      <w:marLeft w:val="0"/>
      <w:marRight w:val="0"/>
      <w:marTop w:val="0"/>
      <w:marBottom w:val="0"/>
      <w:divBdr>
        <w:top w:val="none" w:sz="0" w:space="0" w:color="auto"/>
        <w:left w:val="none" w:sz="0" w:space="0" w:color="auto"/>
        <w:bottom w:val="none" w:sz="0" w:space="0" w:color="auto"/>
        <w:right w:val="none" w:sz="0" w:space="0" w:color="auto"/>
      </w:divBdr>
    </w:div>
    <w:div w:id="997077081">
      <w:bodyDiv w:val="1"/>
      <w:marLeft w:val="0"/>
      <w:marRight w:val="0"/>
      <w:marTop w:val="0"/>
      <w:marBottom w:val="0"/>
      <w:divBdr>
        <w:top w:val="none" w:sz="0" w:space="0" w:color="auto"/>
        <w:left w:val="none" w:sz="0" w:space="0" w:color="auto"/>
        <w:bottom w:val="none" w:sz="0" w:space="0" w:color="auto"/>
        <w:right w:val="none" w:sz="0" w:space="0" w:color="auto"/>
      </w:divBdr>
      <w:divsChild>
        <w:div w:id="609825327">
          <w:marLeft w:val="0"/>
          <w:marRight w:val="0"/>
          <w:marTop w:val="0"/>
          <w:marBottom w:val="0"/>
          <w:divBdr>
            <w:top w:val="none" w:sz="0" w:space="0" w:color="auto"/>
            <w:left w:val="none" w:sz="0" w:space="0" w:color="auto"/>
            <w:bottom w:val="none" w:sz="0" w:space="0" w:color="auto"/>
            <w:right w:val="none" w:sz="0" w:space="0" w:color="auto"/>
          </w:divBdr>
          <w:divsChild>
            <w:div w:id="1310019864">
              <w:marLeft w:val="0"/>
              <w:marRight w:val="0"/>
              <w:marTop w:val="0"/>
              <w:marBottom w:val="0"/>
              <w:divBdr>
                <w:top w:val="none" w:sz="0" w:space="0" w:color="auto"/>
                <w:left w:val="none" w:sz="0" w:space="0" w:color="auto"/>
                <w:bottom w:val="none" w:sz="0" w:space="0" w:color="auto"/>
                <w:right w:val="none" w:sz="0" w:space="0" w:color="auto"/>
              </w:divBdr>
              <w:divsChild>
                <w:div w:id="1358920905">
                  <w:marLeft w:val="0"/>
                  <w:marRight w:val="0"/>
                  <w:marTop w:val="0"/>
                  <w:marBottom w:val="0"/>
                  <w:divBdr>
                    <w:top w:val="none" w:sz="0" w:space="0" w:color="auto"/>
                    <w:left w:val="none" w:sz="0" w:space="0" w:color="auto"/>
                    <w:bottom w:val="none" w:sz="0" w:space="0" w:color="auto"/>
                    <w:right w:val="none" w:sz="0" w:space="0" w:color="auto"/>
                  </w:divBdr>
                  <w:divsChild>
                    <w:div w:id="130485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96535">
      <w:bodyDiv w:val="1"/>
      <w:marLeft w:val="0"/>
      <w:marRight w:val="0"/>
      <w:marTop w:val="0"/>
      <w:marBottom w:val="0"/>
      <w:divBdr>
        <w:top w:val="none" w:sz="0" w:space="0" w:color="auto"/>
        <w:left w:val="none" w:sz="0" w:space="0" w:color="auto"/>
        <w:bottom w:val="none" w:sz="0" w:space="0" w:color="auto"/>
        <w:right w:val="none" w:sz="0" w:space="0" w:color="auto"/>
      </w:divBdr>
      <w:divsChild>
        <w:div w:id="1025055206">
          <w:marLeft w:val="360"/>
          <w:marRight w:val="0"/>
          <w:marTop w:val="200"/>
          <w:marBottom w:val="0"/>
          <w:divBdr>
            <w:top w:val="none" w:sz="0" w:space="0" w:color="auto"/>
            <w:left w:val="none" w:sz="0" w:space="0" w:color="auto"/>
            <w:bottom w:val="none" w:sz="0" w:space="0" w:color="auto"/>
            <w:right w:val="none" w:sz="0" w:space="0" w:color="auto"/>
          </w:divBdr>
        </w:div>
        <w:div w:id="1034307764">
          <w:marLeft w:val="360"/>
          <w:marRight w:val="0"/>
          <w:marTop w:val="200"/>
          <w:marBottom w:val="0"/>
          <w:divBdr>
            <w:top w:val="none" w:sz="0" w:space="0" w:color="auto"/>
            <w:left w:val="none" w:sz="0" w:space="0" w:color="auto"/>
            <w:bottom w:val="none" w:sz="0" w:space="0" w:color="auto"/>
            <w:right w:val="none" w:sz="0" w:space="0" w:color="auto"/>
          </w:divBdr>
        </w:div>
        <w:div w:id="613286975">
          <w:marLeft w:val="360"/>
          <w:marRight w:val="0"/>
          <w:marTop w:val="200"/>
          <w:marBottom w:val="0"/>
          <w:divBdr>
            <w:top w:val="none" w:sz="0" w:space="0" w:color="auto"/>
            <w:left w:val="none" w:sz="0" w:space="0" w:color="auto"/>
            <w:bottom w:val="none" w:sz="0" w:space="0" w:color="auto"/>
            <w:right w:val="none" w:sz="0" w:space="0" w:color="auto"/>
          </w:divBdr>
        </w:div>
        <w:div w:id="1319652329">
          <w:marLeft w:val="360"/>
          <w:marRight w:val="0"/>
          <w:marTop w:val="200"/>
          <w:marBottom w:val="0"/>
          <w:divBdr>
            <w:top w:val="none" w:sz="0" w:space="0" w:color="auto"/>
            <w:left w:val="none" w:sz="0" w:space="0" w:color="auto"/>
            <w:bottom w:val="none" w:sz="0" w:space="0" w:color="auto"/>
            <w:right w:val="none" w:sz="0" w:space="0" w:color="auto"/>
          </w:divBdr>
        </w:div>
        <w:div w:id="1810122266">
          <w:marLeft w:val="360"/>
          <w:marRight w:val="0"/>
          <w:marTop w:val="200"/>
          <w:marBottom w:val="0"/>
          <w:divBdr>
            <w:top w:val="none" w:sz="0" w:space="0" w:color="auto"/>
            <w:left w:val="none" w:sz="0" w:space="0" w:color="auto"/>
            <w:bottom w:val="none" w:sz="0" w:space="0" w:color="auto"/>
            <w:right w:val="none" w:sz="0" w:space="0" w:color="auto"/>
          </w:divBdr>
        </w:div>
        <w:div w:id="1097940330">
          <w:marLeft w:val="360"/>
          <w:marRight w:val="0"/>
          <w:marTop w:val="200"/>
          <w:marBottom w:val="0"/>
          <w:divBdr>
            <w:top w:val="none" w:sz="0" w:space="0" w:color="auto"/>
            <w:left w:val="none" w:sz="0" w:space="0" w:color="auto"/>
            <w:bottom w:val="none" w:sz="0" w:space="0" w:color="auto"/>
            <w:right w:val="none" w:sz="0" w:space="0" w:color="auto"/>
          </w:divBdr>
        </w:div>
        <w:div w:id="1752584876">
          <w:marLeft w:val="360"/>
          <w:marRight w:val="0"/>
          <w:marTop w:val="200"/>
          <w:marBottom w:val="0"/>
          <w:divBdr>
            <w:top w:val="none" w:sz="0" w:space="0" w:color="auto"/>
            <w:left w:val="none" w:sz="0" w:space="0" w:color="auto"/>
            <w:bottom w:val="none" w:sz="0" w:space="0" w:color="auto"/>
            <w:right w:val="none" w:sz="0" w:space="0" w:color="auto"/>
          </w:divBdr>
        </w:div>
      </w:divsChild>
    </w:div>
    <w:div w:id="1020545972">
      <w:bodyDiv w:val="1"/>
      <w:marLeft w:val="0"/>
      <w:marRight w:val="0"/>
      <w:marTop w:val="0"/>
      <w:marBottom w:val="0"/>
      <w:divBdr>
        <w:top w:val="none" w:sz="0" w:space="0" w:color="auto"/>
        <w:left w:val="none" w:sz="0" w:space="0" w:color="auto"/>
        <w:bottom w:val="none" w:sz="0" w:space="0" w:color="auto"/>
        <w:right w:val="none" w:sz="0" w:space="0" w:color="auto"/>
      </w:divBdr>
      <w:divsChild>
        <w:div w:id="50351384">
          <w:marLeft w:val="0"/>
          <w:marRight w:val="0"/>
          <w:marTop w:val="0"/>
          <w:marBottom w:val="0"/>
          <w:divBdr>
            <w:top w:val="none" w:sz="0" w:space="0" w:color="auto"/>
            <w:left w:val="none" w:sz="0" w:space="0" w:color="auto"/>
            <w:bottom w:val="none" w:sz="0" w:space="0" w:color="auto"/>
            <w:right w:val="none" w:sz="0" w:space="0" w:color="auto"/>
          </w:divBdr>
          <w:divsChild>
            <w:div w:id="1112213571">
              <w:marLeft w:val="0"/>
              <w:marRight w:val="0"/>
              <w:marTop w:val="0"/>
              <w:marBottom w:val="0"/>
              <w:divBdr>
                <w:top w:val="none" w:sz="0" w:space="0" w:color="auto"/>
                <w:left w:val="none" w:sz="0" w:space="0" w:color="auto"/>
                <w:bottom w:val="none" w:sz="0" w:space="0" w:color="auto"/>
                <w:right w:val="none" w:sz="0" w:space="0" w:color="auto"/>
              </w:divBdr>
              <w:divsChild>
                <w:div w:id="10013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9307">
      <w:bodyDiv w:val="1"/>
      <w:marLeft w:val="0"/>
      <w:marRight w:val="0"/>
      <w:marTop w:val="0"/>
      <w:marBottom w:val="0"/>
      <w:divBdr>
        <w:top w:val="none" w:sz="0" w:space="0" w:color="auto"/>
        <w:left w:val="none" w:sz="0" w:space="0" w:color="auto"/>
        <w:bottom w:val="none" w:sz="0" w:space="0" w:color="auto"/>
        <w:right w:val="none" w:sz="0" w:space="0" w:color="auto"/>
      </w:divBdr>
      <w:divsChild>
        <w:div w:id="716969900">
          <w:marLeft w:val="0"/>
          <w:marRight w:val="0"/>
          <w:marTop w:val="0"/>
          <w:marBottom w:val="0"/>
          <w:divBdr>
            <w:top w:val="none" w:sz="0" w:space="0" w:color="auto"/>
            <w:left w:val="none" w:sz="0" w:space="0" w:color="auto"/>
            <w:bottom w:val="none" w:sz="0" w:space="0" w:color="auto"/>
            <w:right w:val="none" w:sz="0" w:space="0" w:color="auto"/>
          </w:divBdr>
          <w:divsChild>
            <w:div w:id="1894267599">
              <w:marLeft w:val="0"/>
              <w:marRight w:val="0"/>
              <w:marTop w:val="0"/>
              <w:marBottom w:val="0"/>
              <w:divBdr>
                <w:top w:val="none" w:sz="0" w:space="0" w:color="auto"/>
                <w:left w:val="none" w:sz="0" w:space="0" w:color="auto"/>
                <w:bottom w:val="none" w:sz="0" w:space="0" w:color="auto"/>
                <w:right w:val="none" w:sz="0" w:space="0" w:color="auto"/>
              </w:divBdr>
              <w:divsChild>
                <w:div w:id="163833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29955">
      <w:bodyDiv w:val="1"/>
      <w:marLeft w:val="0"/>
      <w:marRight w:val="0"/>
      <w:marTop w:val="0"/>
      <w:marBottom w:val="0"/>
      <w:divBdr>
        <w:top w:val="none" w:sz="0" w:space="0" w:color="auto"/>
        <w:left w:val="none" w:sz="0" w:space="0" w:color="auto"/>
        <w:bottom w:val="none" w:sz="0" w:space="0" w:color="auto"/>
        <w:right w:val="none" w:sz="0" w:space="0" w:color="auto"/>
      </w:divBdr>
      <w:divsChild>
        <w:div w:id="920675356">
          <w:marLeft w:val="0"/>
          <w:marRight w:val="0"/>
          <w:marTop w:val="0"/>
          <w:marBottom w:val="0"/>
          <w:divBdr>
            <w:top w:val="none" w:sz="0" w:space="0" w:color="auto"/>
            <w:left w:val="none" w:sz="0" w:space="0" w:color="auto"/>
            <w:bottom w:val="none" w:sz="0" w:space="0" w:color="auto"/>
            <w:right w:val="none" w:sz="0" w:space="0" w:color="auto"/>
          </w:divBdr>
          <w:divsChild>
            <w:div w:id="1895040892">
              <w:marLeft w:val="0"/>
              <w:marRight w:val="0"/>
              <w:marTop w:val="0"/>
              <w:marBottom w:val="0"/>
              <w:divBdr>
                <w:top w:val="none" w:sz="0" w:space="0" w:color="auto"/>
                <w:left w:val="none" w:sz="0" w:space="0" w:color="auto"/>
                <w:bottom w:val="none" w:sz="0" w:space="0" w:color="auto"/>
                <w:right w:val="none" w:sz="0" w:space="0" w:color="auto"/>
              </w:divBdr>
              <w:divsChild>
                <w:div w:id="488444191">
                  <w:marLeft w:val="0"/>
                  <w:marRight w:val="0"/>
                  <w:marTop w:val="0"/>
                  <w:marBottom w:val="0"/>
                  <w:divBdr>
                    <w:top w:val="none" w:sz="0" w:space="0" w:color="auto"/>
                    <w:left w:val="none" w:sz="0" w:space="0" w:color="auto"/>
                    <w:bottom w:val="none" w:sz="0" w:space="0" w:color="auto"/>
                    <w:right w:val="none" w:sz="0" w:space="0" w:color="auto"/>
                  </w:divBdr>
                  <w:divsChild>
                    <w:div w:id="19638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267004">
      <w:bodyDiv w:val="1"/>
      <w:marLeft w:val="0"/>
      <w:marRight w:val="0"/>
      <w:marTop w:val="0"/>
      <w:marBottom w:val="0"/>
      <w:divBdr>
        <w:top w:val="none" w:sz="0" w:space="0" w:color="auto"/>
        <w:left w:val="none" w:sz="0" w:space="0" w:color="auto"/>
        <w:bottom w:val="none" w:sz="0" w:space="0" w:color="auto"/>
        <w:right w:val="none" w:sz="0" w:space="0" w:color="auto"/>
      </w:divBdr>
      <w:divsChild>
        <w:div w:id="1023022342">
          <w:marLeft w:val="0"/>
          <w:marRight w:val="0"/>
          <w:marTop w:val="0"/>
          <w:marBottom w:val="0"/>
          <w:divBdr>
            <w:top w:val="none" w:sz="0" w:space="0" w:color="auto"/>
            <w:left w:val="none" w:sz="0" w:space="0" w:color="auto"/>
            <w:bottom w:val="none" w:sz="0" w:space="0" w:color="auto"/>
            <w:right w:val="none" w:sz="0" w:space="0" w:color="auto"/>
          </w:divBdr>
          <w:divsChild>
            <w:div w:id="1292394915">
              <w:marLeft w:val="0"/>
              <w:marRight w:val="0"/>
              <w:marTop w:val="0"/>
              <w:marBottom w:val="0"/>
              <w:divBdr>
                <w:top w:val="none" w:sz="0" w:space="0" w:color="auto"/>
                <w:left w:val="none" w:sz="0" w:space="0" w:color="auto"/>
                <w:bottom w:val="none" w:sz="0" w:space="0" w:color="auto"/>
                <w:right w:val="none" w:sz="0" w:space="0" w:color="auto"/>
              </w:divBdr>
              <w:divsChild>
                <w:div w:id="17710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843">
          <w:marLeft w:val="0"/>
          <w:marRight w:val="0"/>
          <w:marTop w:val="0"/>
          <w:marBottom w:val="0"/>
          <w:divBdr>
            <w:top w:val="none" w:sz="0" w:space="0" w:color="auto"/>
            <w:left w:val="none" w:sz="0" w:space="0" w:color="auto"/>
            <w:bottom w:val="none" w:sz="0" w:space="0" w:color="auto"/>
            <w:right w:val="none" w:sz="0" w:space="0" w:color="auto"/>
          </w:divBdr>
          <w:divsChild>
            <w:div w:id="1742675984">
              <w:marLeft w:val="0"/>
              <w:marRight w:val="0"/>
              <w:marTop w:val="0"/>
              <w:marBottom w:val="0"/>
              <w:divBdr>
                <w:top w:val="none" w:sz="0" w:space="0" w:color="auto"/>
                <w:left w:val="none" w:sz="0" w:space="0" w:color="auto"/>
                <w:bottom w:val="none" w:sz="0" w:space="0" w:color="auto"/>
                <w:right w:val="none" w:sz="0" w:space="0" w:color="auto"/>
              </w:divBdr>
              <w:divsChild>
                <w:div w:id="1407414753">
                  <w:marLeft w:val="0"/>
                  <w:marRight w:val="0"/>
                  <w:marTop w:val="0"/>
                  <w:marBottom w:val="0"/>
                  <w:divBdr>
                    <w:top w:val="none" w:sz="0" w:space="0" w:color="auto"/>
                    <w:left w:val="none" w:sz="0" w:space="0" w:color="auto"/>
                    <w:bottom w:val="none" w:sz="0" w:space="0" w:color="auto"/>
                    <w:right w:val="none" w:sz="0" w:space="0" w:color="auto"/>
                  </w:divBdr>
                  <w:divsChild>
                    <w:div w:id="1357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18451">
      <w:bodyDiv w:val="1"/>
      <w:marLeft w:val="0"/>
      <w:marRight w:val="0"/>
      <w:marTop w:val="0"/>
      <w:marBottom w:val="0"/>
      <w:divBdr>
        <w:top w:val="none" w:sz="0" w:space="0" w:color="auto"/>
        <w:left w:val="none" w:sz="0" w:space="0" w:color="auto"/>
        <w:bottom w:val="none" w:sz="0" w:space="0" w:color="auto"/>
        <w:right w:val="none" w:sz="0" w:space="0" w:color="auto"/>
      </w:divBdr>
      <w:divsChild>
        <w:div w:id="580404994">
          <w:marLeft w:val="0"/>
          <w:marRight w:val="0"/>
          <w:marTop w:val="0"/>
          <w:marBottom w:val="0"/>
          <w:divBdr>
            <w:top w:val="none" w:sz="0" w:space="0" w:color="auto"/>
            <w:left w:val="none" w:sz="0" w:space="0" w:color="auto"/>
            <w:bottom w:val="none" w:sz="0" w:space="0" w:color="auto"/>
            <w:right w:val="none" w:sz="0" w:space="0" w:color="auto"/>
          </w:divBdr>
          <w:divsChild>
            <w:div w:id="2126657290">
              <w:marLeft w:val="0"/>
              <w:marRight w:val="0"/>
              <w:marTop w:val="0"/>
              <w:marBottom w:val="0"/>
              <w:divBdr>
                <w:top w:val="none" w:sz="0" w:space="0" w:color="auto"/>
                <w:left w:val="none" w:sz="0" w:space="0" w:color="auto"/>
                <w:bottom w:val="none" w:sz="0" w:space="0" w:color="auto"/>
                <w:right w:val="none" w:sz="0" w:space="0" w:color="auto"/>
              </w:divBdr>
              <w:divsChild>
                <w:div w:id="12143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4816">
      <w:bodyDiv w:val="1"/>
      <w:marLeft w:val="0"/>
      <w:marRight w:val="0"/>
      <w:marTop w:val="0"/>
      <w:marBottom w:val="0"/>
      <w:divBdr>
        <w:top w:val="none" w:sz="0" w:space="0" w:color="auto"/>
        <w:left w:val="none" w:sz="0" w:space="0" w:color="auto"/>
        <w:bottom w:val="none" w:sz="0" w:space="0" w:color="auto"/>
        <w:right w:val="none" w:sz="0" w:space="0" w:color="auto"/>
      </w:divBdr>
      <w:divsChild>
        <w:div w:id="157961254">
          <w:marLeft w:val="0"/>
          <w:marRight w:val="0"/>
          <w:marTop w:val="0"/>
          <w:marBottom w:val="0"/>
          <w:divBdr>
            <w:top w:val="none" w:sz="0" w:space="0" w:color="auto"/>
            <w:left w:val="none" w:sz="0" w:space="0" w:color="auto"/>
            <w:bottom w:val="none" w:sz="0" w:space="0" w:color="auto"/>
            <w:right w:val="none" w:sz="0" w:space="0" w:color="auto"/>
          </w:divBdr>
          <w:divsChild>
            <w:div w:id="210118462">
              <w:marLeft w:val="0"/>
              <w:marRight w:val="0"/>
              <w:marTop w:val="0"/>
              <w:marBottom w:val="0"/>
              <w:divBdr>
                <w:top w:val="none" w:sz="0" w:space="0" w:color="auto"/>
                <w:left w:val="none" w:sz="0" w:space="0" w:color="auto"/>
                <w:bottom w:val="none" w:sz="0" w:space="0" w:color="auto"/>
                <w:right w:val="none" w:sz="0" w:space="0" w:color="auto"/>
              </w:divBdr>
              <w:divsChild>
                <w:div w:id="13926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600">
          <w:marLeft w:val="0"/>
          <w:marRight w:val="0"/>
          <w:marTop w:val="0"/>
          <w:marBottom w:val="0"/>
          <w:divBdr>
            <w:top w:val="none" w:sz="0" w:space="0" w:color="auto"/>
            <w:left w:val="none" w:sz="0" w:space="0" w:color="auto"/>
            <w:bottom w:val="none" w:sz="0" w:space="0" w:color="auto"/>
            <w:right w:val="none" w:sz="0" w:space="0" w:color="auto"/>
          </w:divBdr>
          <w:divsChild>
            <w:div w:id="1602177550">
              <w:marLeft w:val="0"/>
              <w:marRight w:val="0"/>
              <w:marTop w:val="0"/>
              <w:marBottom w:val="0"/>
              <w:divBdr>
                <w:top w:val="none" w:sz="0" w:space="0" w:color="auto"/>
                <w:left w:val="none" w:sz="0" w:space="0" w:color="auto"/>
                <w:bottom w:val="none" w:sz="0" w:space="0" w:color="auto"/>
                <w:right w:val="none" w:sz="0" w:space="0" w:color="auto"/>
              </w:divBdr>
              <w:divsChild>
                <w:div w:id="2070376822">
                  <w:marLeft w:val="0"/>
                  <w:marRight w:val="0"/>
                  <w:marTop w:val="0"/>
                  <w:marBottom w:val="0"/>
                  <w:divBdr>
                    <w:top w:val="none" w:sz="0" w:space="0" w:color="auto"/>
                    <w:left w:val="none" w:sz="0" w:space="0" w:color="auto"/>
                    <w:bottom w:val="none" w:sz="0" w:space="0" w:color="auto"/>
                    <w:right w:val="none" w:sz="0" w:space="0" w:color="auto"/>
                  </w:divBdr>
                  <w:divsChild>
                    <w:div w:id="17950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04813">
      <w:bodyDiv w:val="1"/>
      <w:marLeft w:val="0"/>
      <w:marRight w:val="0"/>
      <w:marTop w:val="0"/>
      <w:marBottom w:val="0"/>
      <w:divBdr>
        <w:top w:val="none" w:sz="0" w:space="0" w:color="auto"/>
        <w:left w:val="none" w:sz="0" w:space="0" w:color="auto"/>
        <w:bottom w:val="none" w:sz="0" w:space="0" w:color="auto"/>
        <w:right w:val="none" w:sz="0" w:space="0" w:color="auto"/>
      </w:divBdr>
    </w:div>
    <w:div w:id="1188370146">
      <w:bodyDiv w:val="1"/>
      <w:marLeft w:val="0"/>
      <w:marRight w:val="0"/>
      <w:marTop w:val="0"/>
      <w:marBottom w:val="0"/>
      <w:divBdr>
        <w:top w:val="none" w:sz="0" w:space="0" w:color="auto"/>
        <w:left w:val="none" w:sz="0" w:space="0" w:color="auto"/>
        <w:bottom w:val="none" w:sz="0" w:space="0" w:color="auto"/>
        <w:right w:val="none" w:sz="0" w:space="0" w:color="auto"/>
      </w:divBdr>
      <w:divsChild>
        <w:div w:id="1853570051">
          <w:marLeft w:val="0"/>
          <w:marRight w:val="0"/>
          <w:marTop w:val="0"/>
          <w:marBottom w:val="0"/>
          <w:divBdr>
            <w:top w:val="none" w:sz="0" w:space="0" w:color="auto"/>
            <w:left w:val="none" w:sz="0" w:space="0" w:color="auto"/>
            <w:bottom w:val="none" w:sz="0" w:space="0" w:color="auto"/>
            <w:right w:val="none" w:sz="0" w:space="0" w:color="auto"/>
          </w:divBdr>
          <w:divsChild>
            <w:div w:id="412775498">
              <w:marLeft w:val="0"/>
              <w:marRight w:val="0"/>
              <w:marTop w:val="0"/>
              <w:marBottom w:val="0"/>
              <w:divBdr>
                <w:top w:val="none" w:sz="0" w:space="0" w:color="auto"/>
                <w:left w:val="none" w:sz="0" w:space="0" w:color="auto"/>
                <w:bottom w:val="none" w:sz="0" w:space="0" w:color="auto"/>
                <w:right w:val="none" w:sz="0" w:space="0" w:color="auto"/>
              </w:divBdr>
              <w:divsChild>
                <w:div w:id="393284012">
                  <w:marLeft w:val="0"/>
                  <w:marRight w:val="0"/>
                  <w:marTop w:val="0"/>
                  <w:marBottom w:val="0"/>
                  <w:divBdr>
                    <w:top w:val="none" w:sz="0" w:space="0" w:color="auto"/>
                    <w:left w:val="none" w:sz="0" w:space="0" w:color="auto"/>
                    <w:bottom w:val="none" w:sz="0" w:space="0" w:color="auto"/>
                    <w:right w:val="none" w:sz="0" w:space="0" w:color="auto"/>
                  </w:divBdr>
                  <w:divsChild>
                    <w:div w:id="950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97311">
      <w:bodyDiv w:val="1"/>
      <w:marLeft w:val="0"/>
      <w:marRight w:val="0"/>
      <w:marTop w:val="0"/>
      <w:marBottom w:val="0"/>
      <w:divBdr>
        <w:top w:val="none" w:sz="0" w:space="0" w:color="auto"/>
        <w:left w:val="none" w:sz="0" w:space="0" w:color="auto"/>
        <w:bottom w:val="none" w:sz="0" w:space="0" w:color="auto"/>
        <w:right w:val="none" w:sz="0" w:space="0" w:color="auto"/>
      </w:divBdr>
      <w:divsChild>
        <w:div w:id="732849428">
          <w:marLeft w:val="0"/>
          <w:marRight w:val="0"/>
          <w:marTop w:val="0"/>
          <w:marBottom w:val="0"/>
          <w:divBdr>
            <w:top w:val="none" w:sz="0" w:space="0" w:color="auto"/>
            <w:left w:val="none" w:sz="0" w:space="0" w:color="auto"/>
            <w:bottom w:val="none" w:sz="0" w:space="0" w:color="auto"/>
            <w:right w:val="none" w:sz="0" w:space="0" w:color="auto"/>
          </w:divBdr>
          <w:divsChild>
            <w:div w:id="54549648">
              <w:marLeft w:val="0"/>
              <w:marRight w:val="0"/>
              <w:marTop w:val="0"/>
              <w:marBottom w:val="0"/>
              <w:divBdr>
                <w:top w:val="none" w:sz="0" w:space="0" w:color="auto"/>
                <w:left w:val="none" w:sz="0" w:space="0" w:color="auto"/>
                <w:bottom w:val="none" w:sz="0" w:space="0" w:color="auto"/>
                <w:right w:val="none" w:sz="0" w:space="0" w:color="auto"/>
              </w:divBdr>
              <w:divsChild>
                <w:div w:id="20469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6565">
      <w:bodyDiv w:val="1"/>
      <w:marLeft w:val="0"/>
      <w:marRight w:val="0"/>
      <w:marTop w:val="0"/>
      <w:marBottom w:val="0"/>
      <w:divBdr>
        <w:top w:val="none" w:sz="0" w:space="0" w:color="auto"/>
        <w:left w:val="none" w:sz="0" w:space="0" w:color="auto"/>
        <w:bottom w:val="none" w:sz="0" w:space="0" w:color="auto"/>
        <w:right w:val="none" w:sz="0" w:space="0" w:color="auto"/>
      </w:divBdr>
    </w:div>
    <w:div w:id="1216241633">
      <w:bodyDiv w:val="1"/>
      <w:marLeft w:val="0"/>
      <w:marRight w:val="0"/>
      <w:marTop w:val="0"/>
      <w:marBottom w:val="0"/>
      <w:divBdr>
        <w:top w:val="none" w:sz="0" w:space="0" w:color="auto"/>
        <w:left w:val="none" w:sz="0" w:space="0" w:color="auto"/>
        <w:bottom w:val="none" w:sz="0" w:space="0" w:color="auto"/>
        <w:right w:val="none" w:sz="0" w:space="0" w:color="auto"/>
      </w:divBdr>
      <w:divsChild>
        <w:div w:id="533233488">
          <w:marLeft w:val="0"/>
          <w:marRight w:val="0"/>
          <w:marTop w:val="0"/>
          <w:marBottom w:val="0"/>
          <w:divBdr>
            <w:top w:val="none" w:sz="0" w:space="0" w:color="auto"/>
            <w:left w:val="none" w:sz="0" w:space="0" w:color="auto"/>
            <w:bottom w:val="none" w:sz="0" w:space="0" w:color="auto"/>
            <w:right w:val="none" w:sz="0" w:space="0" w:color="auto"/>
          </w:divBdr>
          <w:divsChild>
            <w:div w:id="406000755">
              <w:marLeft w:val="0"/>
              <w:marRight w:val="0"/>
              <w:marTop w:val="0"/>
              <w:marBottom w:val="0"/>
              <w:divBdr>
                <w:top w:val="none" w:sz="0" w:space="0" w:color="auto"/>
                <w:left w:val="none" w:sz="0" w:space="0" w:color="auto"/>
                <w:bottom w:val="none" w:sz="0" w:space="0" w:color="auto"/>
                <w:right w:val="none" w:sz="0" w:space="0" w:color="auto"/>
              </w:divBdr>
              <w:divsChild>
                <w:div w:id="14349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00996">
      <w:bodyDiv w:val="1"/>
      <w:marLeft w:val="0"/>
      <w:marRight w:val="0"/>
      <w:marTop w:val="0"/>
      <w:marBottom w:val="0"/>
      <w:divBdr>
        <w:top w:val="none" w:sz="0" w:space="0" w:color="auto"/>
        <w:left w:val="none" w:sz="0" w:space="0" w:color="auto"/>
        <w:bottom w:val="none" w:sz="0" w:space="0" w:color="auto"/>
        <w:right w:val="none" w:sz="0" w:space="0" w:color="auto"/>
      </w:divBdr>
      <w:divsChild>
        <w:div w:id="1755780146">
          <w:marLeft w:val="0"/>
          <w:marRight w:val="0"/>
          <w:marTop w:val="0"/>
          <w:marBottom w:val="0"/>
          <w:divBdr>
            <w:top w:val="none" w:sz="0" w:space="0" w:color="auto"/>
            <w:left w:val="none" w:sz="0" w:space="0" w:color="auto"/>
            <w:bottom w:val="none" w:sz="0" w:space="0" w:color="auto"/>
            <w:right w:val="none" w:sz="0" w:space="0" w:color="auto"/>
          </w:divBdr>
          <w:divsChild>
            <w:div w:id="381902767">
              <w:marLeft w:val="0"/>
              <w:marRight w:val="0"/>
              <w:marTop w:val="0"/>
              <w:marBottom w:val="0"/>
              <w:divBdr>
                <w:top w:val="none" w:sz="0" w:space="0" w:color="auto"/>
                <w:left w:val="none" w:sz="0" w:space="0" w:color="auto"/>
                <w:bottom w:val="none" w:sz="0" w:space="0" w:color="auto"/>
                <w:right w:val="none" w:sz="0" w:space="0" w:color="auto"/>
              </w:divBdr>
              <w:divsChild>
                <w:div w:id="97360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66020">
      <w:bodyDiv w:val="1"/>
      <w:marLeft w:val="0"/>
      <w:marRight w:val="0"/>
      <w:marTop w:val="0"/>
      <w:marBottom w:val="0"/>
      <w:divBdr>
        <w:top w:val="none" w:sz="0" w:space="0" w:color="auto"/>
        <w:left w:val="none" w:sz="0" w:space="0" w:color="auto"/>
        <w:bottom w:val="none" w:sz="0" w:space="0" w:color="auto"/>
        <w:right w:val="none" w:sz="0" w:space="0" w:color="auto"/>
      </w:divBdr>
      <w:divsChild>
        <w:div w:id="1601452134">
          <w:marLeft w:val="0"/>
          <w:marRight w:val="0"/>
          <w:marTop w:val="0"/>
          <w:marBottom w:val="0"/>
          <w:divBdr>
            <w:top w:val="none" w:sz="0" w:space="0" w:color="auto"/>
            <w:left w:val="none" w:sz="0" w:space="0" w:color="auto"/>
            <w:bottom w:val="none" w:sz="0" w:space="0" w:color="auto"/>
            <w:right w:val="none" w:sz="0" w:space="0" w:color="auto"/>
          </w:divBdr>
          <w:divsChild>
            <w:div w:id="1711343656">
              <w:marLeft w:val="0"/>
              <w:marRight w:val="0"/>
              <w:marTop w:val="0"/>
              <w:marBottom w:val="0"/>
              <w:divBdr>
                <w:top w:val="none" w:sz="0" w:space="0" w:color="auto"/>
                <w:left w:val="none" w:sz="0" w:space="0" w:color="auto"/>
                <w:bottom w:val="none" w:sz="0" w:space="0" w:color="auto"/>
                <w:right w:val="none" w:sz="0" w:space="0" w:color="auto"/>
              </w:divBdr>
              <w:divsChild>
                <w:div w:id="1551762755">
                  <w:marLeft w:val="0"/>
                  <w:marRight w:val="0"/>
                  <w:marTop w:val="0"/>
                  <w:marBottom w:val="0"/>
                  <w:divBdr>
                    <w:top w:val="none" w:sz="0" w:space="0" w:color="auto"/>
                    <w:left w:val="none" w:sz="0" w:space="0" w:color="auto"/>
                    <w:bottom w:val="none" w:sz="0" w:space="0" w:color="auto"/>
                    <w:right w:val="none" w:sz="0" w:space="0" w:color="auto"/>
                  </w:divBdr>
                  <w:divsChild>
                    <w:div w:id="20795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005248">
      <w:bodyDiv w:val="1"/>
      <w:marLeft w:val="0"/>
      <w:marRight w:val="0"/>
      <w:marTop w:val="0"/>
      <w:marBottom w:val="0"/>
      <w:divBdr>
        <w:top w:val="none" w:sz="0" w:space="0" w:color="auto"/>
        <w:left w:val="none" w:sz="0" w:space="0" w:color="auto"/>
        <w:bottom w:val="none" w:sz="0" w:space="0" w:color="auto"/>
        <w:right w:val="none" w:sz="0" w:space="0" w:color="auto"/>
      </w:divBdr>
      <w:divsChild>
        <w:div w:id="1195576069">
          <w:marLeft w:val="0"/>
          <w:marRight w:val="0"/>
          <w:marTop w:val="0"/>
          <w:marBottom w:val="0"/>
          <w:divBdr>
            <w:top w:val="none" w:sz="0" w:space="0" w:color="auto"/>
            <w:left w:val="none" w:sz="0" w:space="0" w:color="auto"/>
            <w:bottom w:val="none" w:sz="0" w:space="0" w:color="auto"/>
            <w:right w:val="none" w:sz="0" w:space="0" w:color="auto"/>
          </w:divBdr>
          <w:divsChild>
            <w:div w:id="472144267">
              <w:marLeft w:val="0"/>
              <w:marRight w:val="0"/>
              <w:marTop w:val="0"/>
              <w:marBottom w:val="0"/>
              <w:divBdr>
                <w:top w:val="none" w:sz="0" w:space="0" w:color="auto"/>
                <w:left w:val="none" w:sz="0" w:space="0" w:color="auto"/>
                <w:bottom w:val="none" w:sz="0" w:space="0" w:color="auto"/>
                <w:right w:val="none" w:sz="0" w:space="0" w:color="auto"/>
              </w:divBdr>
              <w:divsChild>
                <w:div w:id="401876161">
                  <w:marLeft w:val="0"/>
                  <w:marRight w:val="0"/>
                  <w:marTop w:val="0"/>
                  <w:marBottom w:val="0"/>
                  <w:divBdr>
                    <w:top w:val="none" w:sz="0" w:space="0" w:color="auto"/>
                    <w:left w:val="none" w:sz="0" w:space="0" w:color="auto"/>
                    <w:bottom w:val="none" w:sz="0" w:space="0" w:color="auto"/>
                    <w:right w:val="none" w:sz="0" w:space="0" w:color="auto"/>
                  </w:divBdr>
                  <w:divsChild>
                    <w:div w:id="115291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145524">
      <w:bodyDiv w:val="1"/>
      <w:marLeft w:val="0"/>
      <w:marRight w:val="0"/>
      <w:marTop w:val="0"/>
      <w:marBottom w:val="0"/>
      <w:divBdr>
        <w:top w:val="none" w:sz="0" w:space="0" w:color="auto"/>
        <w:left w:val="none" w:sz="0" w:space="0" w:color="auto"/>
        <w:bottom w:val="none" w:sz="0" w:space="0" w:color="auto"/>
        <w:right w:val="none" w:sz="0" w:space="0" w:color="auto"/>
      </w:divBdr>
      <w:divsChild>
        <w:div w:id="467629136">
          <w:marLeft w:val="0"/>
          <w:marRight w:val="0"/>
          <w:marTop w:val="0"/>
          <w:marBottom w:val="0"/>
          <w:divBdr>
            <w:top w:val="none" w:sz="0" w:space="0" w:color="auto"/>
            <w:left w:val="none" w:sz="0" w:space="0" w:color="auto"/>
            <w:bottom w:val="none" w:sz="0" w:space="0" w:color="auto"/>
            <w:right w:val="none" w:sz="0" w:space="0" w:color="auto"/>
          </w:divBdr>
          <w:divsChild>
            <w:div w:id="835194495">
              <w:marLeft w:val="0"/>
              <w:marRight w:val="0"/>
              <w:marTop w:val="0"/>
              <w:marBottom w:val="0"/>
              <w:divBdr>
                <w:top w:val="none" w:sz="0" w:space="0" w:color="auto"/>
                <w:left w:val="none" w:sz="0" w:space="0" w:color="auto"/>
                <w:bottom w:val="none" w:sz="0" w:space="0" w:color="auto"/>
                <w:right w:val="none" w:sz="0" w:space="0" w:color="auto"/>
              </w:divBdr>
              <w:divsChild>
                <w:div w:id="16512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7819">
      <w:bodyDiv w:val="1"/>
      <w:marLeft w:val="0"/>
      <w:marRight w:val="0"/>
      <w:marTop w:val="0"/>
      <w:marBottom w:val="0"/>
      <w:divBdr>
        <w:top w:val="none" w:sz="0" w:space="0" w:color="auto"/>
        <w:left w:val="none" w:sz="0" w:space="0" w:color="auto"/>
        <w:bottom w:val="none" w:sz="0" w:space="0" w:color="auto"/>
        <w:right w:val="none" w:sz="0" w:space="0" w:color="auto"/>
      </w:divBdr>
      <w:divsChild>
        <w:div w:id="1651909953">
          <w:marLeft w:val="547"/>
          <w:marRight w:val="0"/>
          <w:marTop w:val="0"/>
          <w:marBottom w:val="0"/>
          <w:divBdr>
            <w:top w:val="none" w:sz="0" w:space="0" w:color="auto"/>
            <w:left w:val="none" w:sz="0" w:space="0" w:color="auto"/>
            <w:bottom w:val="none" w:sz="0" w:space="0" w:color="auto"/>
            <w:right w:val="none" w:sz="0" w:space="0" w:color="auto"/>
          </w:divBdr>
        </w:div>
      </w:divsChild>
    </w:div>
    <w:div w:id="1342856021">
      <w:bodyDiv w:val="1"/>
      <w:marLeft w:val="0"/>
      <w:marRight w:val="0"/>
      <w:marTop w:val="0"/>
      <w:marBottom w:val="0"/>
      <w:divBdr>
        <w:top w:val="none" w:sz="0" w:space="0" w:color="auto"/>
        <w:left w:val="none" w:sz="0" w:space="0" w:color="auto"/>
        <w:bottom w:val="none" w:sz="0" w:space="0" w:color="auto"/>
        <w:right w:val="none" w:sz="0" w:space="0" w:color="auto"/>
      </w:divBdr>
      <w:divsChild>
        <w:div w:id="340283047">
          <w:marLeft w:val="360"/>
          <w:marRight w:val="0"/>
          <w:marTop w:val="200"/>
          <w:marBottom w:val="0"/>
          <w:divBdr>
            <w:top w:val="none" w:sz="0" w:space="0" w:color="auto"/>
            <w:left w:val="none" w:sz="0" w:space="0" w:color="auto"/>
            <w:bottom w:val="none" w:sz="0" w:space="0" w:color="auto"/>
            <w:right w:val="none" w:sz="0" w:space="0" w:color="auto"/>
          </w:divBdr>
        </w:div>
        <w:div w:id="1688603335">
          <w:marLeft w:val="360"/>
          <w:marRight w:val="0"/>
          <w:marTop w:val="200"/>
          <w:marBottom w:val="0"/>
          <w:divBdr>
            <w:top w:val="none" w:sz="0" w:space="0" w:color="auto"/>
            <w:left w:val="none" w:sz="0" w:space="0" w:color="auto"/>
            <w:bottom w:val="none" w:sz="0" w:space="0" w:color="auto"/>
            <w:right w:val="none" w:sz="0" w:space="0" w:color="auto"/>
          </w:divBdr>
        </w:div>
        <w:div w:id="1792935320">
          <w:marLeft w:val="360"/>
          <w:marRight w:val="0"/>
          <w:marTop w:val="200"/>
          <w:marBottom w:val="0"/>
          <w:divBdr>
            <w:top w:val="none" w:sz="0" w:space="0" w:color="auto"/>
            <w:left w:val="none" w:sz="0" w:space="0" w:color="auto"/>
            <w:bottom w:val="none" w:sz="0" w:space="0" w:color="auto"/>
            <w:right w:val="none" w:sz="0" w:space="0" w:color="auto"/>
          </w:divBdr>
        </w:div>
        <w:div w:id="1343971080">
          <w:marLeft w:val="360"/>
          <w:marRight w:val="0"/>
          <w:marTop w:val="200"/>
          <w:marBottom w:val="0"/>
          <w:divBdr>
            <w:top w:val="none" w:sz="0" w:space="0" w:color="auto"/>
            <w:left w:val="none" w:sz="0" w:space="0" w:color="auto"/>
            <w:bottom w:val="none" w:sz="0" w:space="0" w:color="auto"/>
            <w:right w:val="none" w:sz="0" w:space="0" w:color="auto"/>
          </w:divBdr>
        </w:div>
      </w:divsChild>
    </w:div>
    <w:div w:id="1355884132">
      <w:bodyDiv w:val="1"/>
      <w:marLeft w:val="0"/>
      <w:marRight w:val="0"/>
      <w:marTop w:val="0"/>
      <w:marBottom w:val="0"/>
      <w:divBdr>
        <w:top w:val="none" w:sz="0" w:space="0" w:color="auto"/>
        <w:left w:val="none" w:sz="0" w:space="0" w:color="auto"/>
        <w:bottom w:val="none" w:sz="0" w:space="0" w:color="auto"/>
        <w:right w:val="none" w:sz="0" w:space="0" w:color="auto"/>
      </w:divBdr>
      <w:divsChild>
        <w:div w:id="823163781">
          <w:marLeft w:val="0"/>
          <w:marRight w:val="0"/>
          <w:marTop w:val="0"/>
          <w:marBottom w:val="0"/>
          <w:divBdr>
            <w:top w:val="none" w:sz="0" w:space="0" w:color="auto"/>
            <w:left w:val="none" w:sz="0" w:space="0" w:color="auto"/>
            <w:bottom w:val="none" w:sz="0" w:space="0" w:color="auto"/>
            <w:right w:val="none" w:sz="0" w:space="0" w:color="auto"/>
          </w:divBdr>
          <w:divsChild>
            <w:div w:id="1004168010">
              <w:marLeft w:val="0"/>
              <w:marRight w:val="0"/>
              <w:marTop w:val="0"/>
              <w:marBottom w:val="0"/>
              <w:divBdr>
                <w:top w:val="none" w:sz="0" w:space="0" w:color="auto"/>
                <w:left w:val="none" w:sz="0" w:space="0" w:color="auto"/>
                <w:bottom w:val="none" w:sz="0" w:space="0" w:color="auto"/>
                <w:right w:val="none" w:sz="0" w:space="0" w:color="auto"/>
              </w:divBdr>
              <w:divsChild>
                <w:div w:id="927998923">
                  <w:marLeft w:val="0"/>
                  <w:marRight w:val="0"/>
                  <w:marTop w:val="0"/>
                  <w:marBottom w:val="0"/>
                  <w:divBdr>
                    <w:top w:val="none" w:sz="0" w:space="0" w:color="auto"/>
                    <w:left w:val="none" w:sz="0" w:space="0" w:color="auto"/>
                    <w:bottom w:val="none" w:sz="0" w:space="0" w:color="auto"/>
                    <w:right w:val="none" w:sz="0" w:space="0" w:color="auto"/>
                  </w:divBdr>
                  <w:divsChild>
                    <w:div w:id="15987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71752">
      <w:bodyDiv w:val="1"/>
      <w:marLeft w:val="0"/>
      <w:marRight w:val="0"/>
      <w:marTop w:val="0"/>
      <w:marBottom w:val="0"/>
      <w:divBdr>
        <w:top w:val="none" w:sz="0" w:space="0" w:color="auto"/>
        <w:left w:val="none" w:sz="0" w:space="0" w:color="auto"/>
        <w:bottom w:val="none" w:sz="0" w:space="0" w:color="auto"/>
        <w:right w:val="none" w:sz="0" w:space="0" w:color="auto"/>
      </w:divBdr>
      <w:divsChild>
        <w:div w:id="1290207481">
          <w:marLeft w:val="0"/>
          <w:marRight w:val="0"/>
          <w:marTop w:val="0"/>
          <w:marBottom w:val="0"/>
          <w:divBdr>
            <w:top w:val="none" w:sz="0" w:space="0" w:color="auto"/>
            <w:left w:val="none" w:sz="0" w:space="0" w:color="auto"/>
            <w:bottom w:val="none" w:sz="0" w:space="0" w:color="auto"/>
            <w:right w:val="none" w:sz="0" w:space="0" w:color="auto"/>
          </w:divBdr>
          <w:divsChild>
            <w:div w:id="1773936764">
              <w:marLeft w:val="0"/>
              <w:marRight w:val="0"/>
              <w:marTop w:val="0"/>
              <w:marBottom w:val="0"/>
              <w:divBdr>
                <w:top w:val="none" w:sz="0" w:space="0" w:color="auto"/>
                <w:left w:val="none" w:sz="0" w:space="0" w:color="auto"/>
                <w:bottom w:val="none" w:sz="0" w:space="0" w:color="auto"/>
                <w:right w:val="none" w:sz="0" w:space="0" w:color="auto"/>
              </w:divBdr>
              <w:divsChild>
                <w:div w:id="15206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8871">
      <w:bodyDiv w:val="1"/>
      <w:marLeft w:val="0"/>
      <w:marRight w:val="0"/>
      <w:marTop w:val="0"/>
      <w:marBottom w:val="0"/>
      <w:divBdr>
        <w:top w:val="none" w:sz="0" w:space="0" w:color="auto"/>
        <w:left w:val="none" w:sz="0" w:space="0" w:color="auto"/>
        <w:bottom w:val="none" w:sz="0" w:space="0" w:color="auto"/>
        <w:right w:val="none" w:sz="0" w:space="0" w:color="auto"/>
      </w:divBdr>
      <w:divsChild>
        <w:div w:id="1365406630">
          <w:marLeft w:val="0"/>
          <w:marRight w:val="0"/>
          <w:marTop w:val="0"/>
          <w:marBottom w:val="0"/>
          <w:divBdr>
            <w:top w:val="none" w:sz="0" w:space="0" w:color="auto"/>
            <w:left w:val="none" w:sz="0" w:space="0" w:color="auto"/>
            <w:bottom w:val="none" w:sz="0" w:space="0" w:color="auto"/>
            <w:right w:val="none" w:sz="0" w:space="0" w:color="auto"/>
          </w:divBdr>
          <w:divsChild>
            <w:div w:id="1847205452">
              <w:marLeft w:val="0"/>
              <w:marRight w:val="0"/>
              <w:marTop w:val="0"/>
              <w:marBottom w:val="0"/>
              <w:divBdr>
                <w:top w:val="none" w:sz="0" w:space="0" w:color="auto"/>
                <w:left w:val="none" w:sz="0" w:space="0" w:color="auto"/>
                <w:bottom w:val="none" w:sz="0" w:space="0" w:color="auto"/>
                <w:right w:val="none" w:sz="0" w:space="0" w:color="auto"/>
              </w:divBdr>
              <w:divsChild>
                <w:div w:id="13103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47235">
      <w:bodyDiv w:val="1"/>
      <w:marLeft w:val="0"/>
      <w:marRight w:val="0"/>
      <w:marTop w:val="0"/>
      <w:marBottom w:val="0"/>
      <w:divBdr>
        <w:top w:val="none" w:sz="0" w:space="0" w:color="auto"/>
        <w:left w:val="none" w:sz="0" w:space="0" w:color="auto"/>
        <w:bottom w:val="none" w:sz="0" w:space="0" w:color="auto"/>
        <w:right w:val="none" w:sz="0" w:space="0" w:color="auto"/>
      </w:divBdr>
    </w:div>
    <w:div w:id="1509247200">
      <w:bodyDiv w:val="1"/>
      <w:marLeft w:val="0"/>
      <w:marRight w:val="0"/>
      <w:marTop w:val="0"/>
      <w:marBottom w:val="0"/>
      <w:divBdr>
        <w:top w:val="none" w:sz="0" w:space="0" w:color="auto"/>
        <w:left w:val="none" w:sz="0" w:space="0" w:color="auto"/>
        <w:bottom w:val="none" w:sz="0" w:space="0" w:color="auto"/>
        <w:right w:val="none" w:sz="0" w:space="0" w:color="auto"/>
      </w:divBdr>
      <w:divsChild>
        <w:div w:id="82380416">
          <w:marLeft w:val="0"/>
          <w:marRight w:val="0"/>
          <w:marTop w:val="0"/>
          <w:marBottom w:val="0"/>
          <w:divBdr>
            <w:top w:val="none" w:sz="0" w:space="0" w:color="auto"/>
            <w:left w:val="none" w:sz="0" w:space="0" w:color="auto"/>
            <w:bottom w:val="none" w:sz="0" w:space="0" w:color="auto"/>
            <w:right w:val="none" w:sz="0" w:space="0" w:color="auto"/>
          </w:divBdr>
          <w:divsChild>
            <w:div w:id="427192141">
              <w:marLeft w:val="0"/>
              <w:marRight w:val="0"/>
              <w:marTop w:val="0"/>
              <w:marBottom w:val="0"/>
              <w:divBdr>
                <w:top w:val="none" w:sz="0" w:space="0" w:color="auto"/>
                <w:left w:val="none" w:sz="0" w:space="0" w:color="auto"/>
                <w:bottom w:val="none" w:sz="0" w:space="0" w:color="auto"/>
                <w:right w:val="none" w:sz="0" w:space="0" w:color="auto"/>
              </w:divBdr>
              <w:divsChild>
                <w:div w:id="16828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3630">
      <w:bodyDiv w:val="1"/>
      <w:marLeft w:val="0"/>
      <w:marRight w:val="0"/>
      <w:marTop w:val="0"/>
      <w:marBottom w:val="0"/>
      <w:divBdr>
        <w:top w:val="none" w:sz="0" w:space="0" w:color="auto"/>
        <w:left w:val="none" w:sz="0" w:space="0" w:color="auto"/>
        <w:bottom w:val="none" w:sz="0" w:space="0" w:color="auto"/>
        <w:right w:val="none" w:sz="0" w:space="0" w:color="auto"/>
      </w:divBdr>
      <w:divsChild>
        <w:div w:id="1156336214">
          <w:marLeft w:val="0"/>
          <w:marRight w:val="0"/>
          <w:marTop w:val="0"/>
          <w:marBottom w:val="0"/>
          <w:divBdr>
            <w:top w:val="none" w:sz="0" w:space="0" w:color="auto"/>
            <w:left w:val="none" w:sz="0" w:space="0" w:color="auto"/>
            <w:bottom w:val="none" w:sz="0" w:space="0" w:color="auto"/>
            <w:right w:val="none" w:sz="0" w:space="0" w:color="auto"/>
          </w:divBdr>
          <w:divsChild>
            <w:div w:id="1176728683">
              <w:marLeft w:val="0"/>
              <w:marRight w:val="0"/>
              <w:marTop w:val="0"/>
              <w:marBottom w:val="0"/>
              <w:divBdr>
                <w:top w:val="none" w:sz="0" w:space="0" w:color="auto"/>
                <w:left w:val="none" w:sz="0" w:space="0" w:color="auto"/>
                <w:bottom w:val="none" w:sz="0" w:space="0" w:color="auto"/>
                <w:right w:val="none" w:sz="0" w:space="0" w:color="auto"/>
              </w:divBdr>
              <w:divsChild>
                <w:div w:id="112584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27186">
      <w:bodyDiv w:val="1"/>
      <w:marLeft w:val="0"/>
      <w:marRight w:val="0"/>
      <w:marTop w:val="0"/>
      <w:marBottom w:val="0"/>
      <w:divBdr>
        <w:top w:val="none" w:sz="0" w:space="0" w:color="auto"/>
        <w:left w:val="none" w:sz="0" w:space="0" w:color="auto"/>
        <w:bottom w:val="none" w:sz="0" w:space="0" w:color="auto"/>
        <w:right w:val="none" w:sz="0" w:space="0" w:color="auto"/>
      </w:divBdr>
      <w:divsChild>
        <w:div w:id="1894387642">
          <w:marLeft w:val="0"/>
          <w:marRight w:val="0"/>
          <w:marTop w:val="0"/>
          <w:marBottom w:val="0"/>
          <w:divBdr>
            <w:top w:val="none" w:sz="0" w:space="0" w:color="auto"/>
            <w:left w:val="none" w:sz="0" w:space="0" w:color="auto"/>
            <w:bottom w:val="none" w:sz="0" w:space="0" w:color="auto"/>
            <w:right w:val="none" w:sz="0" w:space="0" w:color="auto"/>
          </w:divBdr>
          <w:divsChild>
            <w:div w:id="1605722625">
              <w:marLeft w:val="0"/>
              <w:marRight w:val="0"/>
              <w:marTop w:val="0"/>
              <w:marBottom w:val="0"/>
              <w:divBdr>
                <w:top w:val="none" w:sz="0" w:space="0" w:color="auto"/>
                <w:left w:val="none" w:sz="0" w:space="0" w:color="auto"/>
                <w:bottom w:val="none" w:sz="0" w:space="0" w:color="auto"/>
                <w:right w:val="none" w:sz="0" w:space="0" w:color="auto"/>
              </w:divBdr>
              <w:divsChild>
                <w:div w:id="1685746982">
                  <w:marLeft w:val="0"/>
                  <w:marRight w:val="0"/>
                  <w:marTop w:val="0"/>
                  <w:marBottom w:val="0"/>
                  <w:divBdr>
                    <w:top w:val="none" w:sz="0" w:space="0" w:color="auto"/>
                    <w:left w:val="none" w:sz="0" w:space="0" w:color="auto"/>
                    <w:bottom w:val="none" w:sz="0" w:space="0" w:color="auto"/>
                    <w:right w:val="none" w:sz="0" w:space="0" w:color="auto"/>
                  </w:divBdr>
                  <w:divsChild>
                    <w:div w:id="17211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267643">
      <w:bodyDiv w:val="1"/>
      <w:marLeft w:val="0"/>
      <w:marRight w:val="0"/>
      <w:marTop w:val="0"/>
      <w:marBottom w:val="0"/>
      <w:divBdr>
        <w:top w:val="none" w:sz="0" w:space="0" w:color="auto"/>
        <w:left w:val="none" w:sz="0" w:space="0" w:color="auto"/>
        <w:bottom w:val="none" w:sz="0" w:space="0" w:color="auto"/>
        <w:right w:val="none" w:sz="0" w:space="0" w:color="auto"/>
      </w:divBdr>
      <w:divsChild>
        <w:div w:id="439186192">
          <w:marLeft w:val="0"/>
          <w:marRight w:val="0"/>
          <w:marTop w:val="0"/>
          <w:marBottom w:val="0"/>
          <w:divBdr>
            <w:top w:val="none" w:sz="0" w:space="0" w:color="auto"/>
            <w:left w:val="none" w:sz="0" w:space="0" w:color="auto"/>
            <w:bottom w:val="none" w:sz="0" w:space="0" w:color="auto"/>
            <w:right w:val="none" w:sz="0" w:space="0" w:color="auto"/>
          </w:divBdr>
          <w:divsChild>
            <w:div w:id="2025159419">
              <w:marLeft w:val="0"/>
              <w:marRight w:val="0"/>
              <w:marTop w:val="0"/>
              <w:marBottom w:val="0"/>
              <w:divBdr>
                <w:top w:val="none" w:sz="0" w:space="0" w:color="auto"/>
                <w:left w:val="none" w:sz="0" w:space="0" w:color="auto"/>
                <w:bottom w:val="none" w:sz="0" w:space="0" w:color="auto"/>
                <w:right w:val="none" w:sz="0" w:space="0" w:color="auto"/>
              </w:divBdr>
              <w:divsChild>
                <w:div w:id="642546663">
                  <w:marLeft w:val="0"/>
                  <w:marRight w:val="0"/>
                  <w:marTop w:val="0"/>
                  <w:marBottom w:val="0"/>
                  <w:divBdr>
                    <w:top w:val="none" w:sz="0" w:space="0" w:color="auto"/>
                    <w:left w:val="none" w:sz="0" w:space="0" w:color="auto"/>
                    <w:bottom w:val="none" w:sz="0" w:space="0" w:color="auto"/>
                    <w:right w:val="none" w:sz="0" w:space="0" w:color="auto"/>
                  </w:divBdr>
                  <w:divsChild>
                    <w:div w:id="888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23909">
      <w:bodyDiv w:val="1"/>
      <w:marLeft w:val="0"/>
      <w:marRight w:val="0"/>
      <w:marTop w:val="0"/>
      <w:marBottom w:val="0"/>
      <w:divBdr>
        <w:top w:val="none" w:sz="0" w:space="0" w:color="auto"/>
        <w:left w:val="none" w:sz="0" w:space="0" w:color="auto"/>
        <w:bottom w:val="none" w:sz="0" w:space="0" w:color="auto"/>
        <w:right w:val="none" w:sz="0" w:space="0" w:color="auto"/>
      </w:divBdr>
    </w:div>
    <w:div w:id="1572306575">
      <w:bodyDiv w:val="1"/>
      <w:marLeft w:val="0"/>
      <w:marRight w:val="0"/>
      <w:marTop w:val="0"/>
      <w:marBottom w:val="0"/>
      <w:divBdr>
        <w:top w:val="none" w:sz="0" w:space="0" w:color="auto"/>
        <w:left w:val="none" w:sz="0" w:space="0" w:color="auto"/>
        <w:bottom w:val="none" w:sz="0" w:space="0" w:color="auto"/>
        <w:right w:val="none" w:sz="0" w:space="0" w:color="auto"/>
      </w:divBdr>
      <w:divsChild>
        <w:div w:id="463548805">
          <w:marLeft w:val="0"/>
          <w:marRight w:val="0"/>
          <w:marTop w:val="0"/>
          <w:marBottom w:val="0"/>
          <w:divBdr>
            <w:top w:val="none" w:sz="0" w:space="0" w:color="auto"/>
            <w:left w:val="none" w:sz="0" w:space="0" w:color="auto"/>
            <w:bottom w:val="none" w:sz="0" w:space="0" w:color="auto"/>
            <w:right w:val="none" w:sz="0" w:space="0" w:color="auto"/>
          </w:divBdr>
          <w:divsChild>
            <w:div w:id="189884130">
              <w:marLeft w:val="0"/>
              <w:marRight w:val="0"/>
              <w:marTop w:val="0"/>
              <w:marBottom w:val="0"/>
              <w:divBdr>
                <w:top w:val="none" w:sz="0" w:space="0" w:color="auto"/>
                <w:left w:val="none" w:sz="0" w:space="0" w:color="auto"/>
                <w:bottom w:val="none" w:sz="0" w:space="0" w:color="auto"/>
                <w:right w:val="none" w:sz="0" w:space="0" w:color="auto"/>
              </w:divBdr>
              <w:divsChild>
                <w:div w:id="6802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15506">
      <w:bodyDiv w:val="1"/>
      <w:marLeft w:val="0"/>
      <w:marRight w:val="0"/>
      <w:marTop w:val="0"/>
      <w:marBottom w:val="0"/>
      <w:divBdr>
        <w:top w:val="none" w:sz="0" w:space="0" w:color="auto"/>
        <w:left w:val="none" w:sz="0" w:space="0" w:color="auto"/>
        <w:bottom w:val="none" w:sz="0" w:space="0" w:color="auto"/>
        <w:right w:val="none" w:sz="0" w:space="0" w:color="auto"/>
      </w:divBdr>
      <w:divsChild>
        <w:div w:id="1055662308">
          <w:marLeft w:val="0"/>
          <w:marRight w:val="0"/>
          <w:marTop w:val="0"/>
          <w:marBottom w:val="0"/>
          <w:divBdr>
            <w:top w:val="none" w:sz="0" w:space="0" w:color="auto"/>
            <w:left w:val="none" w:sz="0" w:space="0" w:color="auto"/>
            <w:bottom w:val="none" w:sz="0" w:space="0" w:color="auto"/>
            <w:right w:val="none" w:sz="0" w:space="0" w:color="auto"/>
          </w:divBdr>
          <w:divsChild>
            <w:div w:id="702365265">
              <w:marLeft w:val="0"/>
              <w:marRight w:val="0"/>
              <w:marTop w:val="0"/>
              <w:marBottom w:val="0"/>
              <w:divBdr>
                <w:top w:val="none" w:sz="0" w:space="0" w:color="auto"/>
                <w:left w:val="none" w:sz="0" w:space="0" w:color="auto"/>
                <w:bottom w:val="none" w:sz="0" w:space="0" w:color="auto"/>
                <w:right w:val="none" w:sz="0" w:space="0" w:color="auto"/>
              </w:divBdr>
              <w:divsChild>
                <w:div w:id="7820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70831">
      <w:bodyDiv w:val="1"/>
      <w:marLeft w:val="0"/>
      <w:marRight w:val="0"/>
      <w:marTop w:val="0"/>
      <w:marBottom w:val="0"/>
      <w:divBdr>
        <w:top w:val="none" w:sz="0" w:space="0" w:color="auto"/>
        <w:left w:val="none" w:sz="0" w:space="0" w:color="auto"/>
        <w:bottom w:val="none" w:sz="0" w:space="0" w:color="auto"/>
        <w:right w:val="none" w:sz="0" w:space="0" w:color="auto"/>
      </w:divBdr>
      <w:divsChild>
        <w:div w:id="1029844013">
          <w:marLeft w:val="0"/>
          <w:marRight w:val="0"/>
          <w:marTop w:val="0"/>
          <w:marBottom w:val="0"/>
          <w:divBdr>
            <w:top w:val="none" w:sz="0" w:space="0" w:color="auto"/>
            <w:left w:val="none" w:sz="0" w:space="0" w:color="auto"/>
            <w:bottom w:val="none" w:sz="0" w:space="0" w:color="auto"/>
            <w:right w:val="none" w:sz="0" w:space="0" w:color="auto"/>
          </w:divBdr>
          <w:divsChild>
            <w:div w:id="1401750343">
              <w:marLeft w:val="0"/>
              <w:marRight w:val="0"/>
              <w:marTop w:val="0"/>
              <w:marBottom w:val="0"/>
              <w:divBdr>
                <w:top w:val="none" w:sz="0" w:space="0" w:color="auto"/>
                <w:left w:val="none" w:sz="0" w:space="0" w:color="auto"/>
                <w:bottom w:val="none" w:sz="0" w:space="0" w:color="auto"/>
                <w:right w:val="none" w:sz="0" w:space="0" w:color="auto"/>
              </w:divBdr>
              <w:divsChild>
                <w:div w:id="13472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5426">
      <w:bodyDiv w:val="1"/>
      <w:marLeft w:val="0"/>
      <w:marRight w:val="0"/>
      <w:marTop w:val="0"/>
      <w:marBottom w:val="0"/>
      <w:divBdr>
        <w:top w:val="none" w:sz="0" w:space="0" w:color="auto"/>
        <w:left w:val="none" w:sz="0" w:space="0" w:color="auto"/>
        <w:bottom w:val="none" w:sz="0" w:space="0" w:color="auto"/>
        <w:right w:val="none" w:sz="0" w:space="0" w:color="auto"/>
      </w:divBdr>
      <w:divsChild>
        <w:div w:id="362285950">
          <w:marLeft w:val="547"/>
          <w:marRight w:val="0"/>
          <w:marTop w:val="0"/>
          <w:marBottom w:val="0"/>
          <w:divBdr>
            <w:top w:val="none" w:sz="0" w:space="0" w:color="auto"/>
            <w:left w:val="none" w:sz="0" w:space="0" w:color="auto"/>
            <w:bottom w:val="none" w:sz="0" w:space="0" w:color="auto"/>
            <w:right w:val="none" w:sz="0" w:space="0" w:color="auto"/>
          </w:divBdr>
        </w:div>
      </w:divsChild>
    </w:div>
    <w:div w:id="1677730807">
      <w:bodyDiv w:val="1"/>
      <w:marLeft w:val="0"/>
      <w:marRight w:val="0"/>
      <w:marTop w:val="0"/>
      <w:marBottom w:val="0"/>
      <w:divBdr>
        <w:top w:val="none" w:sz="0" w:space="0" w:color="auto"/>
        <w:left w:val="none" w:sz="0" w:space="0" w:color="auto"/>
        <w:bottom w:val="none" w:sz="0" w:space="0" w:color="auto"/>
        <w:right w:val="none" w:sz="0" w:space="0" w:color="auto"/>
      </w:divBdr>
      <w:divsChild>
        <w:div w:id="1935898191">
          <w:marLeft w:val="0"/>
          <w:marRight w:val="0"/>
          <w:marTop w:val="0"/>
          <w:marBottom w:val="0"/>
          <w:divBdr>
            <w:top w:val="none" w:sz="0" w:space="0" w:color="auto"/>
            <w:left w:val="none" w:sz="0" w:space="0" w:color="auto"/>
            <w:bottom w:val="none" w:sz="0" w:space="0" w:color="auto"/>
            <w:right w:val="none" w:sz="0" w:space="0" w:color="auto"/>
          </w:divBdr>
          <w:divsChild>
            <w:div w:id="504904955">
              <w:marLeft w:val="0"/>
              <w:marRight w:val="0"/>
              <w:marTop w:val="0"/>
              <w:marBottom w:val="0"/>
              <w:divBdr>
                <w:top w:val="none" w:sz="0" w:space="0" w:color="auto"/>
                <w:left w:val="none" w:sz="0" w:space="0" w:color="auto"/>
                <w:bottom w:val="none" w:sz="0" w:space="0" w:color="auto"/>
                <w:right w:val="none" w:sz="0" w:space="0" w:color="auto"/>
              </w:divBdr>
              <w:divsChild>
                <w:div w:id="1002122114">
                  <w:marLeft w:val="0"/>
                  <w:marRight w:val="0"/>
                  <w:marTop w:val="0"/>
                  <w:marBottom w:val="0"/>
                  <w:divBdr>
                    <w:top w:val="none" w:sz="0" w:space="0" w:color="auto"/>
                    <w:left w:val="none" w:sz="0" w:space="0" w:color="auto"/>
                    <w:bottom w:val="none" w:sz="0" w:space="0" w:color="auto"/>
                    <w:right w:val="none" w:sz="0" w:space="0" w:color="auto"/>
                  </w:divBdr>
                  <w:divsChild>
                    <w:div w:id="17944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0071">
      <w:bodyDiv w:val="1"/>
      <w:marLeft w:val="0"/>
      <w:marRight w:val="0"/>
      <w:marTop w:val="0"/>
      <w:marBottom w:val="0"/>
      <w:divBdr>
        <w:top w:val="none" w:sz="0" w:space="0" w:color="auto"/>
        <w:left w:val="none" w:sz="0" w:space="0" w:color="auto"/>
        <w:bottom w:val="none" w:sz="0" w:space="0" w:color="auto"/>
        <w:right w:val="none" w:sz="0" w:space="0" w:color="auto"/>
      </w:divBdr>
      <w:divsChild>
        <w:div w:id="183249912">
          <w:marLeft w:val="360"/>
          <w:marRight w:val="0"/>
          <w:marTop w:val="200"/>
          <w:marBottom w:val="0"/>
          <w:divBdr>
            <w:top w:val="none" w:sz="0" w:space="0" w:color="auto"/>
            <w:left w:val="none" w:sz="0" w:space="0" w:color="auto"/>
            <w:bottom w:val="none" w:sz="0" w:space="0" w:color="auto"/>
            <w:right w:val="none" w:sz="0" w:space="0" w:color="auto"/>
          </w:divBdr>
        </w:div>
        <w:div w:id="434979102">
          <w:marLeft w:val="360"/>
          <w:marRight w:val="0"/>
          <w:marTop w:val="200"/>
          <w:marBottom w:val="0"/>
          <w:divBdr>
            <w:top w:val="none" w:sz="0" w:space="0" w:color="auto"/>
            <w:left w:val="none" w:sz="0" w:space="0" w:color="auto"/>
            <w:bottom w:val="none" w:sz="0" w:space="0" w:color="auto"/>
            <w:right w:val="none" w:sz="0" w:space="0" w:color="auto"/>
          </w:divBdr>
        </w:div>
        <w:div w:id="2080253010">
          <w:marLeft w:val="360"/>
          <w:marRight w:val="0"/>
          <w:marTop w:val="200"/>
          <w:marBottom w:val="0"/>
          <w:divBdr>
            <w:top w:val="none" w:sz="0" w:space="0" w:color="auto"/>
            <w:left w:val="none" w:sz="0" w:space="0" w:color="auto"/>
            <w:bottom w:val="none" w:sz="0" w:space="0" w:color="auto"/>
            <w:right w:val="none" w:sz="0" w:space="0" w:color="auto"/>
          </w:divBdr>
        </w:div>
      </w:divsChild>
    </w:div>
    <w:div w:id="1707943596">
      <w:bodyDiv w:val="1"/>
      <w:marLeft w:val="0"/>
      <w:marRight w:val="0"/>
      <w:marTop w:val="0"/>
      <w:marBottom w:val="0"/>
      <w:divBdr>
        <w:top w:val="none" w:sz="0" w:space="0" w:color="auto"/>
        <w:left w:val="none" w:sz="0" w:space="0" w:color="auto"/>
        <w:bottom w:val="none" w:sz="0" w:space="0" w:color="auto"/>
        <w:right w:val="none" w:sz="0" w:space="0" w:color="auto"/>
      </w:divBdr>
      <w:divsChild>
        <w:div w:id="222106885">
          <w:marLeft w:val="0"/>
          <w:marRight w:val="0"/>
          <w:marTop w:val="0"/>
          <w:marBottom w:val="0"/>
          <w:divBdr>
            <w:top w:val="none" w:sz="0" w:space="0" w:color="auto"/>
            <w:left w:val="none" w:sz="0" w:space="0" w:color="auto"/>
            <w:bottom w:val="none" w:sz="0" w:space="0" w:color="auto"/>
            <w:right w:val="none" w:sz="0" w:space="0" w:color="auto"/>
          </w:divBdr>
          <w:divsChild>
            <w:div w:id="22904161">
              <w:marLeft w:val="0"/>
              <w:marRight w:val="0"/>
              <w:marTop w:val="0"/>
              <w:marBottom w:val="0"/>
              <w:divBdr>
                <w:top w:val="none" w:sz="0" w:space="0" w:color="auto"/>
                <w:left w:val="none" w:sz="0" w:space="0" w:color="auto"/>
                <w:bottom w:val="none" w:sz="0" w:space="0" w:color="auto"/>
                <w:right w:val="none" w:sz="0" w:space="0" w:color="auto"/>
              </w:divBdr>
              <w:divsChild>
                <w:div w:id="1201896567">
                  <w:marLeft w:val="0"/>
                  <w:marRight w:val="0"/>
                  <w:marTop w:val="0"/>
                  <w:marBottom w:val="0"/>
                  <w:divBdr>
                    <w:top w:val="none" w:sz="0" w:space="0" w:color="auto"/>
                    <w:left w:val="none" w:sz="0" w:space="0" w:color="auto"/>
                    <w:bottom w:val="none" w:sz="0" w:space="0" w:color="auto"/>
                    <w:right w:val="none" w:sz="0" w:space="0" w:color="auto"/>
                  </w:divBdr>
                  <w:divsChild>
                    <w:div w:id="14135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3677">
      <w:bodyDiv w:val="1"/>
      <w:marLeft w:val="0"/>
      <w:marRight w:val="0"/>
      <w:marTop w:val="0"/>
      <w:marBottom w:val="0"/>
      <w:divBdr>
        <w:top w:val="none" w:sz="0" w:space="0" w:color="auto"/>
        <w:left w:val="none" w:sz="0" w:space="0" w:color="auto"/>
        <w:bottom w:val="none" w:sz="0" w:space="0" w:color="auto"/>
        <w:right w:val="none" w:sz="0" w:space="0" w:color="auto"/>
      </w:divBdr>
      <w:divsChild>
        <w:div w:id="802385824">
          <w:marLeft w:val="0"/>
          <w:marRight w:val="0"/>
          <w:marTop w:val="0"/>
          <w:marBottom w:val="0"/>
          <w:divBdr>
            <w:top w:val="none" w:sz="0" w:space="0" w:color="auto"/>
            <w:left w:val="none" w:sz="0" w:space="0" w:color="auto"/>
            <w:bottom w:val="none" w:sz="0" w:space="0" w:color="auto"/>
            <w:right w:val="none" w:sz="0" w:space="0" w:color="auto"/>
          </w:divBdr>
          <w:divsChild>
            <w:div w:id="629748174">
              <w:marLeft w:val="0"/>
              <w:marRight w:val="0"/>
              <w:marTop w:val="0"/>
              <w:marBottom w:val="0"/>
              <w:divBdr>
                <w:top w:val="none" w:sz="0" w:space="0" w:color="auto"/>
                <w:left w:val="none" w:sz="0" w:space="0" w:color="auto"/>
                <w:bottom w:val="none" w:sz="0" w:space="0" w:color="auto"/>
                <w:right w:val="none" w:sz="0" w:space="0" w:color="auto"/>
              </w:divBdr>
              <w:divsChild>
                <w:div w:id="6509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16484">
      <w:bodyDiv w:val="1"/>
      <w:marLeft w:val="0"/>
      <w:marRight w:val="0"/>
      <w:marTop w:val="0"/>
      <w:marBottom w:val="0"/>
      <w:divBdr>
        <w:top w:val="none" w:sz="0" w:space="0" w:color="auto"/>
        <w:left w:val="none" w:sz="0" w:space="0" w:color="auto"/>
        <w:bottom w:val="none" w:sz="0" w:space="0" w:color="auto"/>
        <w:right w:val="none" w:sz="0" w:space="0" w:color="auto"/>
      </w:divBdr>
      <w:divsChild>
        <w:div w:id="846407649">
          <w:marLeft w:val="0"/>
          <w:marRight w:val="0"/>
          <w:marTop w:val="0"/>
          <w:marBottom w:val="0"/>
          <w:divBdr>
            <w:top w:val="none" w:sz="0" w:space="0" w:color="auto"/>
            <w:left w:val="none" w:sz="0" w:space="0" w:color="auto"/>
            <w:bottom w:val="none" w:sz="0" w:space="0" w:color="auto"/>
            <w:right w:val="none" w:sz="0" w:space="0" w:color="auto"/>
          </w:divBdr>
          <w:divsChild>
            <w:div w:id="1554737070">
              <w:marLeft w:val="0"/>
              <w:marRight w:val="0"/>
              <w:marTop w:val="0"/>
              <w:marBottom w:val="0"/>
              <w:divBdr>
                <w:top w:val="none" w:sz="0" w:space="0" w:color="auto"/>
                <w:left w:val="none" w:sz="0" w:space="0" w:color="auto"/>
                <w:bottom w:val="none" w:sz="0" w:space="0" w:color="auto"/>
                <w:right w:val="none" w:sz="0" w:space="0" w:color="auto"/>
              </w:divBdr>
              <w:divsChild>
                <w:div w:id="1003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22974">
      <w:bodyDiv w:val="1"/>
      <w:marLeft w:val="0"/>
      <w:marRight w:val="0"/>
      <w:marTop w:val="0"/>
      <w:marBottom w:val="0"/>
      <w:divBdr>
        <w:top w:val="none" w:sz="0" w:space="0" w:color="auto"/>
        <w:left w:val="none" w:sz="0" w:space="0" w:color="auto"/>
        <w:bottom w:val="none" w:sz="0" w:space="0" w:color="auto"/>
        <w:right w:val="none" w:sz="0" w:space="0" w:color="auto"/>
      </w:divBdr>
      <w:divsChild>
        <w:div w:id="1338343065">
          <w:marLeft w:val="0"/>
          <w:marRight w:val="0"/>
          <w:marTop w:val="0"/>
          <w:marBottom w:val="0"/>
          <w:divBdr>
            <w:top w:val="none" w:sz="0" w:space="0" w:color="auto"/>
            <w:left w:val="none" w:sz="0" w:space="0" w:color="auto"/>
            <w:bottom w:val="none" w:sz="0" w:space="0" w:color="auto"/>
            <w:right w:val="none" w:sz="0" w:space="0" w:color="auto"/>
          </w:divBdr>
          <w:divsChild>
            <w:div w:id="784688871">
              <w:marLeft w:val="0"/>
              <w:marRight w:val="0"/>
              <w:marTop w:val="0"/>
              <w:marBottom w:val="0"/>
              <w:divBdr>
                <w:top w:val="none" w:sz="0" w:space="0" w:color="auto"/>
                <w:left w:val="none" w:sz="0" w:space="0" w:color="auto"/>
                <w:bottom w:val="none" w:sz="0" w:space="0" w:color="auto"/>
                <w:right w:val="none" w:sz="0" w:space="0" w:color="auto"/>
              </w:divBdr>
              <w:divsChild>
                <w:div w:id="123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4009">
      <w:bodyDiv w:val="1"/>
      <w:marLeft w:val="0"/>
      <w:marRight w:val="0"/>
      <w:marTop w:val="0"/>
      <w:marBottom w:val="0"/>
      <w:divBdr>
        <w:top w:val="none" w:sz="0" w:space="0" w:color="auto"/>
        <w:left w:val="none" w:sz="0" w:space="0" w:color="auto"/>
        <w:bottom w:val="none" w:sz="0" w:space="0" w:color="auto"/>
        <w:right w:val="none" w:sz="0" w:space="0" w:color="auto"/>
      </w:divBdr>
      <w:divsChild>
        <w:div w:id="625551434">
          <w:marLeft w:val="0"/>
          <w:marRight w:val="0"/>
          <w:marTop w:val="0"/>
          <w:marBottom w:val="0"/>
          <w:divBdr>
            <w:top w:val="none" w:sz="0" w:space="0" w:color="auto"/>
            <w:left w:val="none" w:sz="0" w:space="0" w:color="auto"/>
            <w:bottom w:val="none" w:sz="0" w:space="0" w:color="auto"/>
            <w:right w:val="none" w:sz="0" w:space="0" w:color="auto"/>
          </w:divBdr>
          <w:divsChild>
            <w:div w:id="1805347228">
              <w:marLeft w:val="0"/>
              <w:marRight w:val="0"/>
              <w:marTop w:val="0"/>
              <w:marBottom w:val="0"/>
              <w:divBdr>
                <w:top w:val="none" w:sz="0" w:space="0" w:color="auto"/>
                <w:left w:val="none" w:sz="0" w:space="0" w:color="auto"/>
                <w:bottom w:val="none" w:sz="0" w:space="0" w:color="auto"/>
                <w:right w:val="none" w:sz="0" w:space="0" w:color="auto"/>
              </w:divBdr>
              <w:divsChild>
                <w:div w:id="3292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05493">
          <w:marLeft w:val="0"/>
          <w:marRight w:val="0"/>
          <w:marTop w:val="0"/>
          <w:marBottom w:val="0"/>
          <w:divBdr>
            <w:top w:val="none" w:sz="0" w:space="0" w:color="auto"/>
            <w:left w:val="none" w:sz="0" w:space="0" w:color="auto"/>
            <w:bottom w:val="none" w:sz="0" w:space="0" w:color="auto"/>
            <w:right w:val="none" w:sz="0" w:space="0" w:color="auto"/>
          </w:divBdr>
          <w:divsChild>
            <w:div w:id="1305431440">
              <w:marLeft w:val="0"/>
              <w:marRight w:val="0"/>
              <w:marTop w:val="0"/>
              <w:marBottom w:val="0"/>
              <w:divBdr>
                <w:top w:val="none" w:sz="0" w:space="0" w:color="auto"/>
                <w:left w:val="none" w:sz="0" w:space="0" w:color="auto"/>
                <w:bottom w:val="none" w:sz="0" w:space="0" w:color="auto"/>
                <w:right w:val="none" w:sz="0" w:space="0" w:color="auto"/>
              </w:divBdr>
              <w:divsChild>
                <w:div w:id="1407338690">
                  <w:marLeft w:val="0"/>
                  <w:marRight w:val="0"/>
                  <w:marTop w:val="0"/>
                  <w:marBottom w:val="0"/>
                  <w:divBdr>
                    <w:top w:val="none" w:sz="0" w:space="0" w:color="auto"/>
                    <w:left w:val="none" w:sz="0" w:space="0" w:color="auto"/>
                    <w:bottom w:val="none" w:sz="0" w:space="0" w:color="auto"/>
                    <w:right w:val="none" w:sz="0" w:space="0" w:color="auto"/>
                  </w:divBdr>
                  <w:divsChild>
                    <w:div w:id="76823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73581">
      <w:bodyDiv w:val="1"/>
      <w:marLeft w:val="0"/>
      <w:marRight w:val="0"/>
      <w:marTop w:val="0"/>
      <w:marBottom w:val="0"/>
      <w:divBdr>
        <w:top w:val="none" w:sz="0" w:space="0" w:color="auto"/>
        <w:left w:val="none" w:sz="0" w:space="0" w:color="auto"/>
        <w:bottom w:val="none" w:sz="0" w:space="0" w:color="auto"/>
        <w:right w:val="none" w:sz="0" w:space="0" w:color="auto"/>
      </w:divBdr>
      <w:divsChild>
        <w:div w:id="567767668">
          <w:marLeft w:val="0"/>
          <w:marRight w:val="0"/>
          <w:marTop w:val="0"/>
          <w:marBottom w:val="0"/>
          <w:divBdr>
            <w:top w:val="none" w:sz="0" w:space="0" w:color="auto"/>
            <w:left w:val="none" w:sz="0" w:space="0" w:color="auto"/>
            <w:bottom w:val="none" w:sz="0" w:space="0" w:color="auto"/>
            <w:right w:val="none" w:sz="0" w:space="0" w:color="auto"/>
          </w:divBdr>
          <w:divsChild>
            <w:div w:id="283657111">
              <w:marLeft w:val="0"/>
              <w:marRight w:val="0"/>
              <w:marTop w:val="0"/>
              <w:marBottom w:val="0"/>
              <w:divBdr>
                <w:top w:val="none" w:sz="0" w:space="0" w:color="auto"/>
                <w:left w:val="none" w:sz="0" w:space="0" w:color="auto"/>
                <w:bottom w:val="none" w:sz="0" w:space="0" w:color="auto"/>
                <w:right w:val="none" w:sz="0" w:space="0" w:color="auto"/>
              </w:divBdr>
              <w:divsChild>
                <w:div w:id="1269197493">
                  <w:marLeft w:val="0"/>
                  <w:marRight w:val="0"/>
                  <w:marTop w:val="0"/>
                  <w:marBottom w:val="0"/>
                  <w:divBdr>
                    <w:top w:val="none" w:sz="0" w:space="0" w:color="auto"/>
                    <w:left w:val="none" w:sz="0" w:space="0" w:color="auto"/>
                    <w:bottom w:val="none" w:sz="0" w:space="0" w:color="auto"/>
                    <w:right w:val="none" w:sz="0" w:space="0" w:color="auto"/>
                  </w:divBdr>
                  <w:divsChild>
                    <w:div w:id="2025013101">
                      <w:marLeft w:val="0"/>
                      <w:marRight w:val="0"/>
                      <w:marTop w:val="0"/>
                      <w:marBottom w:val="0"/>
                      <w:divBdr>
                        <w:top w:val="none" w:sz="0" w:space="0" w:color="auto"/>
                        <w:left w:val="none" w:sz="0" w:space="0" w:color="auto"/>
                        <w:bottom w:val="none" w:sz="0" w:space="0" w:color="auto"/>
                        <w:right w:val="none" w:sz="0" w:space="0" w:color="auto"/>
                      </w:divBdr>
                    </w:div>
                  </w:divsChild>
                </w:div>
                <w:div w:id="2116289333">
                  <w:marLeft w:val="0"/>
                  <w:marRight w:val="0"/>
                  <w:marTop w:val="0"/>
                  <w:marBottom w:val="0"/>
                  <w:divBdr>
                    <w:top w:val="none" w:sz="0" w:space="0" w:color="auto"/>
                    <w:left w:val="none" w:sz="0" w:space="0" w:color="auto"/>
                    <w:bottom w:val="none" w:sz="0" w:space="0" w:color="auto"/>
                    <w:right w:val="none" w:sz="0" w:space="0" w:color="auto"/>
                  </w:divBdr>
                  <w:divsChild>
                    <w:div w:id="10368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464934">
      <w:bodyDiv w:val="1"/>
      <w:marLeft w:val="0"/>
      <w:marRight w:val="0"/>
      <w:marTop w:val="0"/>
      <w:marBottom w:val="0"/>
      <w:divBdr>
        <w:top w:val="none" w:sz="0" w:space="0" w:color="auto"/>
        <w:left w:val="none" w:sz="0" w:space="0" w:color="auto"/>
        <w:bottom w:val="none" w:sz="0" w:space="0" w:color="auto"/>
        <w:right w:val="none" w:sz="0" w:space="0" w:color="auto"/>
      </w:divBdr>
      <w:divsChild>
        <w:div w:id="133069055">
          <w:marLeft w:val="0"/>
          <w:marRight w:val="0"/>
          <w:marTop w:val="0"/>
          <w:marBottom w:val="0"/>
          <w:divBdr>
            <w:top w:val="none" w:sz="0" w:space="0" w:color="auto"/>
            <w:left w:val="none" w:sz="0" w:space="0" w:color="auto"/>
            <w:bottom w:val="none" w:sz="0" w:space="0" w:color="auto"/>
            <w:right w:val="none" w:sz="0" w:space="0" w:color="auto"/>
          </w:divBdr>
          <w:divsChild>
            <w:div w:id="436368025">
              <w:marLeft w:val="0"/>
              <w:marRight w:val="0"/>
              <w:marTop w:val="0"/>
              <w:marBottom w:val="0"/>
              <w:divBdr>
                <w:top w:val="none" w:sz="0" w:space="0" w:color="auto"/>
                <w:left w:val="none" w:sz="0" w:space="0" w:color="auto"/>
                <w:bottom w:val="none" w:sz="0" w:space="0" w:color="auto"/>
                <w:right w:val="none" w:sz="0" w:space="0" w:color="auto"/>
              </w:divBdr>
              <w:divsChild>
                <w:div w:id="2099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930902">
      <w:bodyDiv w:val="1"/>
      <w:marLeft w:val="0"/>
      <w:marRight w:val="0"/>
      <w:marTop w:val="0"/>
      <w:marBottom w:val="0"/>
      <w:divBdr>
        <w:top w:val="none" w:sz="0" w:space="0" w:color="auto"/>
        <w:left w:val="none" w:sz="0" w:space="0" w:color="auto"/>
        <w:bottom w:val="none" w:sz="0" w:space="0" w:color="auto"/>
        <w:right w:val="none" w:sz="0" w:space="0" w:color="auto"/>
      </w:divBdr>
      <w:divsChild>
        <w:div w:id="778182741">
          <w:marLeft w:val="547"/>
          <w:marRight w:val="0"/>
          <w:marTop w:val="0"/>
          <w:marBottom w:val="0"/>
          <w:divBdr>
            <w:top w:val="none" w:sz="0" w:space="0" w:color="auto"/>
            <w:left w:val="none" w:sz="0" w:space="0" w:color="auto"/>
            <w:bottom w:val="none" w:sz="0" w:space="0" w:color="auto"/>
            <w:right w:val="none" w:sz="0" w:space="0" w:color="auto"/>
          </w:divBdr>
        </w:div>
      </w:divsChild>
    </w:div>
    <w:div w:id="1882522481">
      <w:bodyDiv w:val="1"/>
      <w:marLeft w:val="0"/>
      <w:marRight w:val="0"/>
      <w:marTop w:val="0"/>
      <w:marBottom w:val="0"/>
      <w:divBdr>
        <w:top w:val="none" w:sz="0" w:space="0" w:color="auto"/>
        <w:left w:val="none" w:sz="0" w:space="0" w:color="auto"/>
        <w:bottom w:val="none" w:sz="0" w:space="0" w:color="auto"/>
        <w:right w:val="none" w:sz="0" w:space="0" w:color="auto"/>
      </w:divBdr>
      <w:divsChild>
        <w:div w:id="1106269546">
          <w:marLeft w:val="0"/>
          <w:marRight w:val="0"/>
          <w:marTop w:val="0"/>
          <w:marBottom w:val="0"/>
          <w:divBdr>
            <w:top w:val="none" w:sz="0" w:space="0" w:color="auto"/>
            <w:left w:val="none" w:sz="0" w:space="0" w:color="auto"/>
            <w:bottom w:val="none" w:sz="0" w:space="0" w:color="auto"/>
            <w:right w:val="none" w:sz="0" w:space="0" w:color="auto"/>
          </w:divBdr>
        </w:div>
        <w:div w:id="1693870851">
          <w:marLeft w:val="0"/>
          <w:marRight w:val="0"/>
          <w:marTop w:val="0"/>
          <w:marBottom w:val="0"/>
          <w:divBdr>
            <w:top w:val="none" w:sz="0" w:space="0" w:color="auto"/>
            <w:left w:val="none" w:sz="0" w:space="0" w:color="auto"/>
            <w:bottom w:val="none" w:sz="0" w:space="0" w:color="auto"/>
            <w:right w:val="none" w:sz="0" w:space="0" w:color="auto"/>
          </w:divBdr>
        </w:div>
      </w:divsChild>
    </w:div>
    <w:div w:id="1968970025">
      <w:bodyDiv w:val="1"/>
      <w:marLeft w:val="0"/>
      <w:marRight w:val="0"/>
      <w:marTop w:val="0"/>
      <w:marBottom w:val="0"/>
      <w:divBdr>
        <w:top w:val="none" w:sz="0" w:space="0" w:color="auto"/>
        <w:left w:val="none" w:sz="0" w:space="0" w:color="auto"/>
        <w:bottom w:val="none" w:sz="0" w:space="0" w:color="auto"/>
        <w:right w:val="none" w:sz="0" w:space="0" w:color="auto"/>
      </w:divBdr>
      <w:divsChild>
        <w:div w:id="794445272">
          <w:marLeft w:val="0"/>
          <w:marRight w:val="0"/>
          <w:marTop w:val="0"/>
          <w:marBottom w:val="0"/>
          <w:divBdr>
            <w:top w:val="none" w:sz="0" w:space="0" w:color="auto"/>
            <w:left w:val="none" w:sz="0" w:space="0" w:color="auto"/>
            <w:bottom w:val="none" w:sz="0" w:space="0" w:color="auto"/>
            <w:right w:val="none" w:sz="0" w:space="0" w:color="auto"/>
          </w:divBdr>
        </w:div>
        <w:div w:id="130679718">
          <w:marLeft w:val="0"/>
          <w:marRight w:val="0"/>
          <w:marTop w:val="0"/>
          <w:marBottom w:val="0"/>
          <w:divBdr>
            <w:top w:val="none" w:sz="0" w:space="0" w:color="auto"/>
            <w:left w:val="none" w:sz="0" w:space="0" w:color="auto"/>
            <w:bottom w:val="none" w:sz="0" w:space="0" w:color="auto"/>
            <w:right w:val="none" w:sz="0" w:space="0" w:color="auto"/>
          </w:divBdr>
        </w:div>
      </w:divsChild>
    </w:div>
    <w:div w:id="1981760437">
      <w:bodyDiv w:val="1"/>
      <w:marLeft w:val="0"/>
      <w:marRight w:val="0"/>
      <w:marTop w:val="0"/>
      <w:marBottom w:val="0"/>
      <w:divBdr>
        <w:top w:val="none" w:sz="0" w:space="0" w:color="auto"/>
        <w:left w:val="none" w:sz="0" w:space="0" w:color="auto"/>
        <w:bottom w:val="none" w:sz="0" w:space="0" w:color="auto"/>
        <w:right w:val="none" w:sz="0" w:space="0" w:color="auto"/>
      </w:divBdr>
      <w:divsChild>
        <w:div w:id="109663758">
          <w:marLeft w:val="0"/>
          <w:marRight w:val="0"/>
          <w:marTop w:val="0"/>
          <w:marBottom w:val="0"/>
          <w:divBdr>
            <w:top w:val="none" w:sz="0" w:space="0" w:color="auto"/>
            <w:left w:val="none" w:sz="0" w:space="0" w:color="auto"/>
            <w:bottom w:val="none" w:sz="0" w:space="0" w:color="auto"/>
            <w:right w:val="none" w:sz="0" w:space="0" w:color="auto"/>
          </w:divBdr>
          <w:divsChild>
            <w:div w:id="15622895">
              <w:marLeft w:val="0"/>
              <w:marRight w:val="0"/>
              <w:marTop w:val="0"/>
              <w:marBottom w:val="0"/>
              <w:divBdr>
                <w:top w:val="none" w:sz="0" w:space="0" w:color="auto"/>
                <w:left w:val="none" w:sz="0" w:space="0" w:color="auto"/>
                <w:bottom w:val="none" w:sz="0" w:space="0" w:color="auto"/>
                <w:right w:val="none" w:sz="0" w:space="0" w:color="auto"/>
              </w:divBdr>
              <w:divsChild>
                <w:div w:id="1058748517">
                  <w:marLeft w:val="0"/>
                  <w:marRight w:val="0"/>
                  <w:marTop w:val="0"/>
                  <w:marBottom w:val="0"/>
                  <w:divBdr>
                    <w:top w:val="none" w:sz="0" w:space="0" w:color="auto"/>
                    <w:left w:val="none" w:sz="0" w:space="0" w:color="auto"/>
                    <w:bottom w:val="none" w:sz="0" w:space="0" w:color="auto"/>
                    <w:right w:val="none" w:sz="0" w:space="0" w:color="auto"/>
                  </w:divBdr>
                  <w:divsChild>
                    <w:div w:id="588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666043">
      <w:bodyDiv w:val="1"/>
      <w:marLeft w:val="0"/>
      <w:marRight w:val="0"/>
      <w:marTop w:val="0"/>
      <w:marBottom w:val="0"/>
      <w:divBdr>
        <w:top w:val="none" w:sz="0" w:space="0" w:color="auto"/>
        <w:left w:val="none" w:sz="0" w:space="0" w:color="auto"/>
        <w:bottom w:val="none" w:sz="0" w:space="0" w:color="auto"/>
        <w:right w:val="none" w:sz="0" w:space="0" w:color="auto"/>
      </w:divBdr>
      <w:divsChild>
        <w:div w:id="50004408">
          <w:marLeft w:val="0"/>
          <w:marRight w:val="0"/>
          <w:marTop w:val="0"/>
          <w:marBottom w:val="0"/>
          <w:divBdr>
            <w:top w:val="none" w:sz="0" w:space="0" w:color="auto"/>
            <w:left w:val="none" w:sz="0" w:space="0" w:color="auto"/>
            <w:bottom w:val="none" w:sz="0" w:space="0" w:color="auto"/>
            <w:right w:val="none" w:sz="0" w:space="0" w:color="auto"/>
          </w:divBdr>
          <w:divsChild>
            <w:div w:id="738014575">
              <w:marLeft w:val="0"/>
              <w:marRight w:val="0"/>
              <w:marTop w:val="0"/>
              <w:marBottom w:val="0"/>
              <w:divBdr>
                <w:top w:val="none" w:sz="0" w:space="0" w:color="auto"/>
                <w:left w:val="none" w:sz="0" w:space="0" w:color="auto"/>
                <w:bottom w:val="none" w:sz="0" w:space="0" w:color="auto"/>
                <w:right w:val="none" w:sz="0" w:space="0" w:color="auto"/>
              </w:divBdr>
              <w:divsChild>
                <w:div w:id="1298490997">
                  <w:marLeft w:val="0"/>
                  <w:marRight w:val="0"/>
                  <w:marTop w:val="0"/>
                  <w:marBottom w:val="0"/>
                  <w:divBdr>
                    <w:top w:val="none" w:sz="0" w:space="0" w:color="auto"/>
                    <w:left w:val="none" w:sz="0" w:space="0" w:color="auto"/>
                    <w:bottom w:val="none" w:sz="0" w:space="0" w:color="auto"/>
                    <w:right w:val="none" w:sz="0" w:space="0" w:color="auto"/>
                  </w:divBdr>
                  <w:divsChild>
                    <w:div w:id="14224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11979">
      <w:bodyDiv w:val="1"/>
      <w:marLeft w:val="0"/>
      <w:marRight w:val="0"/>
      <w:marTop w:val="0"/>
      <w:marBottom w:val="0"/>
      <w:divBdr>
        <w:top w:val="none" w:sz="0" w:space="0" w:color="auto"/>
        <w:left w:val="none" w:sz="0" w:space="0" w:color="auto"/>
        <w:bottom w:val="none" w:sz="0" w:space="0" w:color="auto"/>
        <w:right w:val="none" w:sz="0" w:space="0" w:color="auto"/>
      </w:divBdr>
      <w:divsChild>
        <w:div w:id="328096147">
          <w:marLeft w:val="0"/>
          <w:marRight w:val="0"/>
          <w:marTop w:val="0"/>
          <w:marBottom w:val="0"/>
          <w:divBdr>
            <w:top w:val="none" w:sz="0" w:space="0" w:color="auto"/>
            <w:left w:val="none" w:sz="0" w:space="0" w:color="auto"/>
            <w:bottom w:val="none" w:sz="0" w:space="0" w:color="auto"/>
            <w:right w:val="none" w:sz="0" w:space="0" w:color="auto"/>
          </w:divBdr>
          <w:divsChild>
            <w:div w:id="1718898440">
              <w:marLeft w:val="0"/>
              <w:marRight w:val="0"/>
              <w:marTop w:val="0"/>
              <w:marBottom w:val="0"/>
              <w:divBdr>
                <w:top w:val="none" w:sz="0" w:space="0" w:color="auto"/>
                <w:left w:val="none" w:sz="0" w:space="0" w:color="auto"/>
                <w:bottom w:val="none" w:sz="0" w:space="0" w:color="auto"/>
                <w:right w:val="none" w:sz="0" w:space="0" w:color="auto"/>
              </w:divBdr>
              <w:divsChild>
                <w:div w:id="1035693740">
                  <w:marLeft w:val="0"/>
                  <w:marRight w:val="0"/>
                  <w:marTop w:val="0"/>
                  <w:marBottom w:val="0"/>
                  <w:divBdr>
                    <w:top w:val="none" w:sz="0" w:space="0" w:color="auto"/>
                    <w:left w:val="none" w:sz="0" w:space="0" w:color="auto"/>
                    <w:bottom w:val="none" w:sz="0" w:space="0" w:color="auto"/>
                    <w:right w:val="none" w:sz="0" w:space="0" w:color="auto"/>
                  </w:divBdr>
                  <w:divsChild>
                    <w:div w:id="2886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www.fao.org" TargetMode="External"/><Relationship Id="rId21" Type="http://schemas.openxmlformats.org/officeDocument/2006/relationships/image" Target="media/image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2.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29" Type="http://schemas.openxmlformats.org/officeDocument/2006/relationships/hyperlink" Target="http://www.who.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1.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6.png"/><Relationship Id="rId28" Type="http://schemas.openxmlformats.org/officeDocument/2006/relationships/hyperlink" Target="http://www.unicef.org" TargetMode="External"/><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chart" Target="charts/chart10.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hyperlink" Target="http://www.ifpri.org"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V/FS_2024.1028/1.FS_convert_2023_La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https://mnnso-my.sharepoint.com/personal/altansuvd_nso_mn/Documents/Documents/1.%20AEISD/IV/FS_2024.1028/1.FS_convert_2023_Last.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V/FS_2024.1028/1.FS_convert_2023_Las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1061;&#1199;&#1085;&#1089;&#1085;&#1080;&#1081;%20&#1040;&#1041;/0701/&#1198;&#1057;&#1061;_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mnnso-my.sharepoint.com/personal/altansuvd_nso_mn/Documents/Documents/1.%20AEISD/II/Food%20Security/0902/1.FS_Table_31-47_2023_09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CC5-1543-B3C5-07A939D122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CC5-1543-B3C5-07A939D122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CC5-1543-B3C5-07A939D122D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CC5-1543-B3C5-07A939D122D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CC5-1543-B3C5-07A939D122D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CC5-1543-B3C5-07A939D122D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CC5-1543-B3C5-07A939D122D6}"/>
              </c:ext>
            </c:extLst>
          </c:dPt>
          <c:dLbls>
            <c:dLbl>
              <c:idx val="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mn-cs"/>
                    </a:defRPr>
                  </a:pPr>
                  <a:endParaRPr lang="en-MN"/>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CC5-1543-B3C5-07A939D122D6}"/>
                </c:ext>
              </c:extLst>
            </c:dLbl>
            <c:dLbl>
              <c:idx val="1"/>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mn-cs"/>
                    </a:defRPr>
                  </a:pPr>
                  <a:endParaRPr lang="en-MN"/>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CC5-1543-B3C5-07A939D122D6}"/>
                </c:ext>
              </c:extLst>
            </c:dLbl>
            <c:dLbl>
              <c:idx val="6"/>
              <c:layout>
                <c:manualLayout>
                  <c:x val="2.3820533513643206E-2"/>
                  <c:y val="1.2232415902140673E-2"/>
                </c:manualLayout>
              </c:layout>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Roboto Light" panose="02000000000000000000" pitchFamily="2" charset="0"/>
                      <a:ea typeface="Roboto Light" panose="02000000000000000000" pitchFamily="2" charset="0"/>
                      <a:cs typeface="+mn-cs"/>
                    </a:defRPr>
                  </a:pPr>
                  <a:endParaRPr lang="en-MN"/>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CC5-1543-B3C5-07A939D122D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mn-cs"/>
                  </a:defRPr>
                </a:pPr>
                <a:endParaRPr lang="en-MN"/>
              </a:p>
            </c:txPr>
            <c:dLblPos val="bestFit"/>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'Хүснэгт3+5'!$C$6:$I$6</c:f>
              <c:strCache>
                <c:ptCount val="7"/>
                <c:pt idx="0">
                  <c:v>Хүнс</c:v>
                </c:pt>
                <c:pt idx="1">
                  <c:v>Боловсруулсан хүнс</c:v>
                </c:pt>
                <c:pt idx="2">
                  <c:v>Тэжээл</c:v>
                </c:pt>
                <c:pt idx="3">
                  <c:v>Үр</c:v>
                </c:pt>
                <c:pt idx="4">
                  <c:v>Хаягдал</c:v>
                </c:pt>
                <c:pt idx="5">
                  <c:v>Үйлдвэрийн хэрэглээ</c:v>
                </c:pt>
                <c:pt idx="6">
                  <c:v>Үлдэгдэл</c:v>
                </c:pt>
              </c:strCache>
            </c:strRef>
          </c:cat>
          <c:val>
            <c:numRef>
              <c:f>'Хүснэгт3+5'!$C$8:$I$8</c:f>
              <c:numCache>
                <c:formatCode>###\ ##0,</c:formatCode>
                <c:ptCount val="7"/>
                <c:pt idx="0">
                  <c:v>2117409</c:v>
                </c:pt>
                <c:pt idx="1">
                  <c:v>296063</c:v>
                </c:pt>
                <c:pt idx="2">
                  <c:v>153519</c:v>
                </c:pt>
                <c:pt idx="3">
                  <c:v>105954</c:v>
                </c:pt>
                <c:pt idx="4">
                  <c:v>47227</c:v>
                </c:pt>
                <c:pt idx="5">
                  <c:v>160274</c:v>
                </c:pt>
                <c:pt idx="6">
                  <c:v>-239563</c:v>
                </c:pt>
              </c:numCache>
            </c:numRef>
          </c:val>
          <c:extLst>
            <c:ext xmlns:c16="http://schemas.microsoft.com/office/drawing/2014/chart" uri="{C3380CC4-5D6E-409C-BE32-E72D297353CC}">
              <c16:uniqueId val="{0000000E-0CC5-1543-B3C5-07A939D122D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Roboto Light" panose="02000000000000000000" pitchFamily="2" charset="0"/>
          <a:ea typeface="Roboto Light" panose="02000000000000000000" pitchFamily="2" charset="0"/>
        </a:defRPr>
      </a:pPr>
      <a:endParaRPr lang="en-M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'Хүснэгт-36'!$Y$5</c:f>
              <c:strCache>
                <c:ptCount val="1"/>
                <c:pt idx="0">
                  <c:v>Арилгуулсан зөрчлийн хувь</c:v>
                </c:pt>
              </c:strCache>
            </c:strRef>
          </c:tx>
          <c:spPr>
            <a:solidFill>
              <a:srgbClr val="005B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'Хүснэгт-36'!$S$7:$S$13</c:f>
              <c:strCache>
                <c:ptCount val="7"/>
                <c:pt idx="0">
                  <c:v>Барилга, байгууламжийн норм дүрмийн</c:v>
                </c:pt>
                <c:pt idx="1">
                  <c:v>Ажлын байр, тоног төхөөрөмж, багаж хэрэгслийн</c:v>
                </c:pt>
                <c:pt idx="2">
                  <c:v>Технологийн үйл ажиллагааны</c:v>
                </c:pt>
                <c:pt idx="3">
                  <c:v>Ариун цэвэр, эрүүл ахуйн</c:v>
                </c:pt>
                <c:pt idx="4">
                  <c:v>Түүхий эд, бэлэн бүтээгдэхүүний чанар, аюулгүй байдлын</c:v>
                </c:pt>
                <c:pt idx="5">
                  <c:v>Дотоодын хяналтын</c:v>
                </c:pt>
                <c:pt idx="6">
                  <c:v>Сав, баглаа, боодол, хаяг, шошгын</c:v>
                </c:pt>
              </c:strCache>
            </c:strRef>
          </c:cat>
          <c:val>
            <c:numRef>
              <c:f>'Хүснэгт-36'!$Y$7:$Y$13</c:f>
              <c:numCache>
                <c:formatCode>###\ ###\ ###</c:formatCode>
                <c:ptCount val="7"/>
                <c:pt idx="0">
                  <c:v>41.48936170212766</c:v>
                </c:pt>
                <c:pt idx="1">
                  <c:v>75.612298071912448</c:v>
                </c:pt>
                <c:pt idx="2">
                  <c:v>56.944444444444443</c:v>
                </c:pt>
                <c:pt idx="3">
                  <c:v>77.330508474576277</c:v>
                </c:pt>
                <c:pt idx="4">
                  <c:v>65.630712979890319</c:v>
                </c:pt>
                <c:pt idx="5">
                  <c:v>49.883086515978178</c:v>
                </c:pt>
                <c:pt idx="6">
                  <c:v>56.436931079323791</c:v>
                </c:pt>
              </c:numCache>
            </c:numRef>
          </c:val>
          <c:extLst>
            <c:ext xmlns:c16="http://schemas.microsoft.com/office/drawing/2014/chart" uri="{C3380CC4-5D6E-409C-BE32-E72D297353CC}">
              <c16:uniqueId val="{00000000-4E78-0640-8928-A37202DDC88F}"/>
            </c:ext>
          </c:extLst>
        </c:ser>
        <c:dLbls>
          <c:showLegendKey val="0"/>
          <c:showVal val="0"/>
          <c:showCatName val="0"/>
          <c:showSerName val="0"/>
          <c:showPercent val="0"/>
          <c:showBubbleSize val="0"/>
        </c:dLbls>
        <c:gapWidth val="119"/>
        <c:overlap val="-27"/>
        <c:axId val="559408256"/>
        <c:axId val="559409792"/>
      </c:barChart>
      <c:catAx>
        <c:axId val="55940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409792"/>
        <c:crosses val="autoZero"/>
        <c:auto val="1"/>
        <c:lblAlgn val="ctr"/>
        <c:lblOffset val="100"/>
        <c:noMultiLvlLbl val="0"/>
      </c:catAx>
      <c:valAx>
        <c:axId val="559409792"/>
        <c:scaling>
          <c:orientation val="minMax"/>
        </c:scaling>
        <c:delete val="1"/>
        <c:axPos val="l"/>
        <c:numFmt formatCode="###\ ###\ ###" sourceLinked="1"/>
        <c:majorTickMark val="none"/>
        <c:minorTickMark val="none"/>
        <c:tickLblPos val="nextTo"/>
        <c:crossAx val="559408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C03B2B"/>
              </a:solidFill>
              <a:ln w="19050">
                <a:solidFill>
                  <a:schemeClr val="lt1"/>
                </a:solidFill>
              </a:ln>
              <a:effectLst/>
            </c:spPr>
            <c:extLst>
              <c:ext xmlns:c16="http://schemas.microsoft.com/office/drawing/2014/chart" uri="{C3380CC4-5D6E-409C-BE32-E72D297353CC}">
                <c16:uniqueId val="{00000001-65A2-864B-9D76-1B0322EBD535}"/>
              </c:ext>
            </c:extLst>
          </c:dPt>
          <c:dPt>
            <c:idx val="1"/>
            <c:invertIfNegative val="0"/>
            <c:bubble3D val="0"/>
            <c:spPr>
              <a:solidFill>
                <a:srgbClr val="005BAA"/>
              </a:solidFill>
              <a:ln w="19050">
                <a:solidFill>
                  <a:schemeClr val="lt1"/>
                </a:solidFill>
              </a:ln>
              <a:effectLst/>
            </c:spPr>
            <c:extLst>
              <c:ext xmlns:c16="http://schemas.microsoft.com/office/drawing/2014/chart" uri="{C3380CC4-5D6E-409C-BE32-E72D297353CC}">
                <c16:uniqueId val="{00000003-65A2-864B-9D76-1B0322EBD535}"/>
              </c:ext>
            </c:extLst>
          </c:dPt>
          <c:dPt>
            <c:idx val="2"/>
            <c:invertIfNegative val="0"/>
            <c:bubble3D val="0"/>
            <c:spPr>
              <a:solidFill>
                <a:srgbClr val="14A085"/>
              </a:solidFill>
              <a:ln w="19050">
                <a:solidFill>
                  <a:schemeClr val="lt1"/>
                </a:solidFill>
              </a:ln>
              <a:effectLst/>
            </c:spPr>
            <c:extLst>
              <c:ext xmlns:c16="http://schemas.microsoft.com/office/drawing/2014/chart" uri="{C3380CC4-5D6E-409C-BE32-E72D297353CC}">
                <c16:uniqueId val="{00000005-65A2-864B-9D76-1B0322EBD535}"/>
              </c:ext>
            </c:extLst>
          </c:dPt>
          <c:dLbls>
            <c:dLbl>
              <c:idx val="2"/>
              <c:layout>
                <c:manualLayout>
                  <c:x val="9.5153495785154675E-4"/>
                  <c:y val="4.2607174103237097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A2-864B-9D76-1B0322EBD53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'Хүснэгт-38'!$A$6:$A$8</c:f>
              <c:strCache>
                <c:ptCount val="3"/>
                <c:pt idx="0">
                  <c:v>Импортын бүтээгдэхүүний  баталгаажуулалт</c:v>
                </c:pt>
                <c:pt idx="1">
                  <c:v>Дотоодын үйлдвэрийн бүтээгдэхүүний баталгаажуулалт </c:v>
                </c:pt>
                <c:pt idx="2">
                  <c:v>Аюулгүй тэмдгийн баталгаажуулалт </c:v>
                </c:pt>
              </c:strCache>
            </c:strRef>
          </c:cat>
          <c:val>
            <c:numRef>
              <c:f>'Хүснэгт-38'!$L$6:$L$8</c:f>
              <c:numCache>
                <c:formatCode>General</c:formatCode>
                <c:ptCount val="3"/>
                <c:pt idx="0">
                  <c:v>110</c:v>
                </c:pt>
                <c:pt idx="1">
                  <c:v>57</c:v>
                </c:pt>
                <c:pt idx="2">
                  <c:v>5</c:v>
                </c:pt>
              </c:numCache>
            </c:numRef>
          </c:val>
          <c:extLst>
            <c:ext xmlns:c16="http://schemas.microsoft.com/office/drawing/2014/chart" uri="{C3380CC4-5D6E-409C-BE32-E72D297353CC}">
              <c16:uniqueId val="{00000006-65A2-864B-9D76-1B0322EBD535}"/>
            </c:ext>
          </c:extLst>
        </c:ser>
        <c:dLbls>
          <c:showLegendKey val="0"/>
          <c:showVal val="0"/>
          <c:showCatName val="0"/>
          <c:showSerName val="0"/>
          <c:showPercent val="0"/>
          <c:showBubbleSize val="0"/>
        </c:dLbls>
        <c:gapWidth val="100"/>
        <c:axId val="559458560"/>
        <c:axId val="559477120"/>
      </c:barChart>
      <c:catAx>
        <c:axId val="559458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r>
                  <a:rPr lang="mn-MN">
                    <a:latin typeface="Roboto Light" panose="02000000000000000000" pitchFamily="2" charset="0"/>
                    <a:ea typeface="Roboto Light" panose="02000000000000000000" pitchFamily="2" charset="0"/>
                    <a:cs typeface="Roboto Light" panose="02000000000000000000" pitchFamily="2" charset="0"/>
                  </a:rPr>
                  <a:t>ААНБ-ын</a:t>
                </a:r>
                <a:r>
                  <a:rPr lang="mn-MN" baseline="0">
                    <a:latin typeface="Roboto Light" panose="02000000000000000000" pitchFamily="2" charset="0"/>
                    <a:ea typeface="Roboto Light" panose="02000000000000000000" pitchFamily="2" charset="0"/>
                    <a:cs typeface="Roboto Light" panose="02000000000000000000" pitchFamily="2" charset="0"/>
                  </a:rPr>
                  <a:t> тоо</a:t>
                </a:r>
                <a:endParaRPr lang="en-US">
                  <a:latin typeface="Roboto Light" panose="02000000000000000000" pitchFamily="2" charset="0"/>
                  <a:ea typeface="Roboto Light" panose="02000000000000000000" pitchFamily="2" charset="0"/>
                  <a:cs typeface="Roboto Light" panose="02000000000000000000" pitchFamily="2" charset="0"/>
                </a:endParaRPr>
              </a:p>
            </c:rich>
          </c:tx>
          <c:layout>
            <c:manualLayout>
              <c:xMode val="edge"/>
              <c:yMode val="edge"/>
              <c:x val="0.64541961850868923"/>
              <c:y val="0.18423592884222806"/>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477120"/>
        <c:crosses val="autoZero"/>
        <c:auto val="1"/>
        <c:lblAlgn val="ctr"/>
        <c:lblOffset val="100"/>
        <c:noMultiLvlLbl val="0"/>
      </c:catAx>
      <c:valAx>
        <c:axId val="559477120"/>
        <c:scaling>
          <c:orientation val="minMax"/>
        </c:scaling>
        <c:delete val="1"/>
        <c:axPos val="l"/>
        <c:numFmt formatCode="General" sourceLinked="1"/>
        <c:majorTickMark val="out"/>
        <c:minorTickMark val="none"/>
        <c:tickLblPos val="nextTo"/>
        <c:crossAx val="559458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r>
              <a:rPr lang="mn-MN" sz="900">
                <a:latin typeface="Roboto Light" panose="02000000000000000000" pitchFamily="2" charset="0"/>
                <a:ea typeface="Roboto Light" panose="02000000000000000000" pitchFamily="2" charset="0"/>
                <a:cs typeface="Roboto Light" panose="02000000000000000000" pitchFamily="2" charset="0"/>
              </a:rPr>
              <a:t>Бүтээгдэхүүний</a:t>
            </a:r>
            <a:r>
              <a:rPr lang="mn-MN" sz="900" baseline="0">
                <a:latin typeface="Roboto Light" panose="02000000000000000000" pitchFamily="2" charset="0"/>
                <a:ea typeface="Roboto Light" panose="02000000000000000000" pitchFamily="2" charset="0"/>
                <a:cs typeface="Roboto Light" panose="02000000000000000000" pitchFamily="2" charset="0"/>
              </a:rPr>
              <a:t> төрөл, хувиар</a:t>
            </a:r>
            <a:endParaRPr lang="en-US" sz="900">
              <a:latin typeface="Roboto Light" panose="02000000000000000000" pitchFamily="2" charset="0"/>
              <a:ea typeface="Roboto Light" panose="02000000000000000000" pitchFamily="2" charset="0"/>
              <a:cs typeface="Roboto Light" panose="02000000000000000000" pitchFamily="2" charset="0"/>
            </a:endParaRPr>
          </a:p>
        </c:rich>
      </c:tx>
      <c:layout>
        <c:manualLayout>
          <c:xMode val="edge"/>
          <c:yMode val="edge"/>
          <c:x val="0.32386868114803524"/>
          <c:y val="4.981246598516359E-2"/>
        </c:manualLayout>
      </c:layout>
      <c:overlay val="0"/>
      <c:spPr>
        <a:noFill/>
        <a:ln>
          <a:noFill/>
        </a:ln>
        <a:effectLst/>
      </c:spPr>
    </c:title>
    <c:autoTitleDeleted val="0"/>
    <c:plotArea>
      <c:layout>
        <c:manualLayout>
          <c:layoutTarget val="inner"/>
          <c:xMode val="edge"/>
          <c:yMode val="edge"/>
          <c:x val="0.29588791250281649"/>
          <c:y val="0.23366765058351366"/>
          <c:w val="0.34635286308468982"/>
          <c:h val="0.60992067002860595"/>
        </c:manualLayout>
      </c:layout>
      <c:doughnutChart>
        <c:varyColors val="1"/>
        <c:ser>
          <c:idx val="0"/>
          <c:order val="0"/>
          <c:dPt>
            <c:idx val="0"/>
            <c:bubble3D val="0"/>
            <c:spPr>
              <a:solidFill>
                <a:srgbClr val="C03B2B"/>
              </a:solidFill>
              <a:ln w="19050">
                <a:solidFill>
                  <a:schemeClr val="lt1"/>
                </a:solidFill>
              </a:ln>
              <a:effectLst/>
            </c:spPr>
            <c:extLst>
              <c:ext xmlns:c16="http://schemas.microsoft.com/office/drawing/2014/chart" uri="{C3380CC4-5D6E-409C-BE32-E72D297353CC}">
                <c16:uniqueId val="{00000001-74FC-D845-A207-A89866E07D95}"/>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74FC-D845-A207-A89866E07D95}"/>
              </c:ext>
            </c:extLst>
          </c:dPt>
          <c:dPt>
            <c:idx val="2"/>
            <c:bubble3D val="0"/>
            <c:spPr>
              <a:solidFill>
                <a:srgbClr val="26AE5F"/>
              </a:solidFill>
              <a:ln w="19050">
                <a:solidFill>
                  <a:schemeClr val="lt1"/>
                </a:solidFill>
              </a:ln>
              <a:effectLst/>
            </c:spPr>
            <c:extLst>
              <c:ext xmlns:c16="http://schemas.microsoft.com/office/drawing/2014/chart" uri="{C3380CC4-5D6E-409C-BE32-E72D297353CC}">
                <c16:uniqueId val="{00000005-74FC-D845-A207-A89866E07D95}"/>
              </c:ext>
            </c:extLst>
          </c:dPt>
          <c:dLbls>
            <c:dLbl>
              <c:idx val="0"/>
              <c:layout>
                <c:manualLayout>
                  <c:x val="0.25686880962371605"/>
                  <c:y val="0.1653189418738388"/>
                </c:manualLayout>
              </c:layout>
              <c:showLegendKey val="0"/>
              <c:showVal val="0"/>
              <c:showCatName val="1"/>
              <c:showSerName val="0"/>
              <c:showPercent val="1"/>
              <c:showBubbleSize val="0"/>
              <c:extLst>
                <c:ext xmlns:c15="http://schemas.microsoft.com/office/drawing/2012/chart" uri="{CE6537A1-D6FC-4f65-9D91-7224C49458BB}">
                  <c15:layout>
                    <c:manualLayout>
                      <c:w val="0.31300765478561121"/>
                      <c:h val="0.39611848825331969"/>
                    </c:manualLayout>
                  </c15:layout>
                </c:ext>
                <c:ext xmlns:c16="http://schemas.microsoft.com/office/drawing/2014/chart" uri="{C3380CC4-5D6E-409C-BE32-E72D297353CC}">
                  <c16:uniqueId val="{00000001-74FC-D845-A207-A89866E07D95}"/>
                </c:ext>
              </c:extLst>
            </c:dLbl>
            <c:dLbl>
              <c:idx val="1"/>
              <c:layout>
                <c:manualLayout>
                  <c:x val="-0.19260889952561033"/>
                  <c:y val="7.2726200338338709E-2"/>
                </c:manualLayout>
              </c:layout>
              <c:showLegendKey val="0"/>
              <c:showVal val="0"/>
              <c:showCatName val="1"/>
              <c:showSerName val="0"/>
              <c:showPercent val="1"/>
              <c:showBubbleSize val="0"/>
              <c:extLst>
                <c:ext xmlns:c15="http://schemas.microsoft.com/office/drawing/2012/chart" uri="{CE6537A1-D6FC-4f65-9D91-7224C49458BB}">
                  <c15:layout>
                    <c:manualLayout>
                      <c:w val="0.3114356133273965"/>
                      <c:h val="0.45873366952726413"/>
                    </c:manualLayout>
                  </c15:layout>
                </c:ext>
                <c:ext xmlns:c16="http://schemas.microsoft.com/office/drawing/2014/chart" uri="{C3380CC4-5D6E-409C-BE32-E72D297353CC}">
                  <c16:uniqueId val="{00000003-74FC-D845-A207-A89866E07D95}"/>
                </c:ext>
              </c:extLst>
            </c:dLbl>
            <c:dLbl>
              <c:idx val="2"/>
              <c:layout>
                <c:manualLayout>
                  <c:x val="0.27257562890638448"/>
                  <c:y val="-0.126224794764120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extLst>
                <c:ext xmlns:c15="http://schemas.microsoft.com/office/drawing/2012/chart" uri="{CE6537A1-D6FC-4f65-9D91-7224C49458BB}">
                  <c15:layout>
                    <c:manualLayout>
                      <c:w val="0.27872767354196737"/>
                      <c:h val="0.34031351290486034"/>
                    </c:manualLayout>
                  </c15:layout>
                </c:ext>
                <c:ext xmlns:c16="http://schemas.microsoft.com/office/drawing/2014/chart" uri="{C3380CC4-5D6E-409C-BE32-E72D297353CC}">
                  <c16:uniqueId val="{00000005-74FC-D845-A207-A89866E07D9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'Хүснэгт-38'!$A$6:$A$8</c:f>
              <c:strCache>
                <c:ptCount val="3"/>
                <c:pt idx="0">
                  <c:v>Импортын бүтээгдэхүүний  баталгаажуулалт</c:v>
                </c:pt>
                <c:pt idx="1">
                  <c:v>Дотоодын үйлдвэрийн бүтээгдэхүүний баталгаажуулалт </c:v>
                </c:pt>
                <c:pt idx="2">
                  <c:v>Аюулгүй тэмдгийн баталгаажуулалт </c:v>
                </c:pt>
              </c:strCache>
            </c:strRef>
          </c:cat>
          <c:val>
            <c:numRef>
              <c:f>'Хүснэгт-38'!$M$6:$M$8</c:f>
              <c:numCache>
                <c:formatCode>General</c:formatCode>
                <c:ptCount val="3"/>
                <c:pt idx="0">
                  <c:v>16</c:v>
                </c:pt>
                <c:pt idx="1">
                  <c:v>105</c:v>
                </c:pt>
                <c:pt idx="2">
                  <c:v>3</c:v>
                </c:pt>
              </c:numCache>
            </c:numRef>
          </c:val>
          <c:extLst>
            <c:ext xmlns:c16="http://schemas.microsoft.com/office/drawing/2014/chart" uri="{C3380CC4-5D6E-409C-BE32-E72D297353CC}">
              <c16:uniqueId val="{00000006-74FC-D845-A207-A89866E07D95}"/>
            </c:ext>
          </c:extLst>
        </c:ser>
        <c:dLbls>
          <c:showLegendKey val="0"/>
          <c:showVal val="0"/>
          <c:showCatName val="0"/>
          <c:showSerName val="0"/>
          <c:showPercent val="0"/>
          <c:showBubbleSize val="0"/>
          <c:showLeaderLines val="1"/>
        </c:dLbls>
        <c:firstSliceAng val="76"/>
        <c:holeSize val="39"/>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655765920826169E-2"/>
          <c:y val="4.6250321072070708E-2"/>
          <c:w val="0.8951004205618116"/>
          <c:h val="0.68116879090901028"/>
        </c:manualLayout>
      </c:layout>
      <c:barChart>
        <c:barDir val="col"/>
        <c:grouping val="stacked"/>
        <c:varyColors val="0"/>
        <c:ser>
          <c:idx val="2"/>
          <c:order val="2"/>
          <c:tx>
            <c:strRef>
              <c:f>'[1.FS_convert_2023_Last.xlsx]6'!$C$109</c:f>
              <c:strCache>
                <c:ptCount val="1"/>
                <c:pt idx="0">
                  <c:v>Ургамлын гаралтай </c:v>
                </c:pt>
              </c:strCache>
            </c:strRef>
          </c:tx>
          <c:spPr>
            <a:solidFill>
              <a:srgbClr val="FFC000"/>
            </a:solidFill>
            <a:ln>
              <a:noFill/>
            </a:ln>
            <a:effectLst/>
          </c:spPr>
          <c:invertIfNegative val="0"/>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6C-944D-A3F1-854F8336108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'[1.FS_convert_2023_Last.xlsx]6'!$D$106:$M$106</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'[1.FS_convert_2023_Last.xlsx]6'!$D$109:$M$109</c:f>
              <c:numCache>
                <c:formatCode>General</c:formatCode>
                <c:ptCount val="10"/>
                <c:pt idx="0">
                  <c:v>1657</c:v>
                </c:pt>
                <c:pt idx="1">
                  <c:v>1536</c:v>
                </c:pt>
                <c:pt idx="2">
                  <c:v>1600</c:v>
                </c:pt>
                <c:pt idx="3">
                  <c:v>1517</c:v>
                </c:pt>
                <c:pt idx="4">
                  <c:v>1712</c:v>
                </c:pt>
                <c:pt idx="5">
                  <c:v>1593</c:v>
                </c:pt>
                <c:pt idx="6">
                  <c:v>1716</c:v>
                </c:pt>
                <c:pt idx="7">
                  <c:v>1876</c:v>
                </c:pt>
                <c:pt idx="8">
                  <c:v>1740</c:v>
                </c:pt>
                <c:pt idx="9">
                  <c:v>1776</c:v>
                </c:pt>
              </c:numCache>
            </c:numRef>
          </c:val>
          <c:extLst>
            <c:ext xmlns:c16="http://schemas.microsoft.com/office/drawing/2014/chart" uri="{C3380CC4-5D6E-409C-BE32-E72D297353CC}">
              <c16:uniqueId val="{00000001-4E6C-944D-A3F1-854F83361080}"/>
            </c:ext>
          </c:extLst>
        </c:ser>
        <c:ser>
          <c:idx val="3"/>
          <c:order val="3"/>
          <c:tx>
            <c:strRef>
              <c:f>'[1.FS_convert_2023_Last.xlsx]6'!$C$110</c:f>
              <c:strCache>
                <c:ptCount val="1"/>
                <c:pt idx="0">
                  <c:v>Малын гаралтай</c:v>
                </c:pt>
              </c:strCache>
            </c:strRef>
          </c:tx>
          <c:spPr>
            <a:solidFill>
              <a:srgbClr val="005BAA"/>
            </a:solidFill>
            <a:ln>
              <a:noFill/>
            </a:ln>
            <a:effectLst/>
          </c:spPr>
          <c:invertIfNegative val="0"/>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6C-944D-A3F1-854F8336108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'[1.FS_convert_2023_Last.xlsx]6'!$D$106:$M$106</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'[1.FS_convert_2023_Last.xlsx]6'!$D$110:$M$110</c:f>
              <c:numCache>
                <c:formatCode>General</c:formatCode>
                <c:ptCount val="10"/>
                <c:pt idx="0">
                  <c:v>1114</c:v>
                </c:pt>
                <c:pt idx="1">
                  <c:v>1095</c:v>
                </c:pt>
                <c:pt idx="2">
                  <c:v>953</c:v>
                </c:pt>
                <c:pt idx="3">
                  <c:v>973</c:v>
                </c:pt>
                <c:pt idx="4">
                  <c:v>1052</c:v>
                </c:pt>
                <c:pt idx="5">
                  <c:v>1108</c:v>
                </c:pt>
                <c:pt idx="6">
                  <c:v>1409</c:v>
                </c:pt>
                <c:pt idx="7">
                  <c:v>1072</c:v>
                </c:pt>
                <c:pt idx="8">
                  <c:v>1259</c:v>
                </c:pt>
                <c:pt idx="9">
                  <c:v>1160</c:v>
                </c:pt>
              </c:numCache>
            </c:numRef>
          </c:val>
          <c:extLst>
            <c:ext xmlns:c16="http://schemas.microsoft.com/office/drawing/2014/chart" uri="{C3380CC4-5D6E-409C-BE32-E72D297353CC}">
              <c16:uniqueId val="{00000003-4E6C-944D-A3F1-854F83361080}"/>
            </c:ext>
          </c:extLst>
        </c:ser>
        <c:dLbls>
          <c:showLegendKey val="0"/>
          <c:showVal val="0"/>
          <c:showCatName val="0"/>
          <c:showSerName val="0"/>
          <c:showPercent val="0"/>
          <c:showBubbleSize val="0"/>
        </c:dLbls>
        <c:gapWidth val="30"/>
        <c:overlap val="100"/>
        <c:axId val="559077632"/>
        <c:axId val="559083520"/>
      </c:barChart>
      <c:lineChart>
        <c:grouping val="standard"/>
        <c:varyColors val="0"/>
        <c:ser>
          <c:idx val="0"/>
          <c:order val="0"/>
          <c:tx>
            <c:strRef>
              <c:f>'[1.FS_convert_2023_Last.xlsx]6'!$C$107</c:f>
              <c:strCache>
                <c:ptCount val="1"/>
                <c:pt idx="0">
                  <c:v>Дэлхий- Нэг хүнд ногдох дундаж илчлэг</c:v>
                </c:pt>
              </c:strCache>
            </c:strRef>
          </c:tx>
          <c:spPr>
            <a:ln w="28575" cap="rnd">
              <a:solidFill>
                <a:srgbClr val="FF0000"/>
              </a:solidFill>
              <a:prstDash val="sysDot"/>
              <a:round/>
            </a:ln>
            <a:effectLst/>
          </c:spPr>
          <c:marker>
            <c:symbol val="none"/>
          </c:marker>
          <c:cat>
            <c:strRef>
              <c:f>'[1.FS_convert_2023_Last.xlsx]6'!$D$106:$M$106</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'[1.FS_convert_2023_Last.xlsx]6'!$D$107:$M$107</c:f>
              <c:numCache>
                <c:formatCode>0</c:formatCode>
                <c:ptCount val="10"/>
                <c:pt idx="0">
                  <c:v>2896.79</c:v>
                </c:pt>
                <c:pt idx="1">
                  <c:v>2895.0100000000011</c:v>
                </c:pt>
                <c:pt idx="2">
                  <c:v>2903.0799999999981</c:v>
                </c:pt>
                <c:pt idx="3">
                  <c:v>2926.1100000000015</c:v>
                </c:pt>
                <c:pt idx="4">
                  <c:v>2935.1000000000008</c:v>
                </c:pt>
                <c:pt idx="5">
                  <c:v>2947.25</c:v>
                </c:pt>
                <c:pt idx="6">
                  <c:v>2957.4499999999989</c:v>
                </c:pt>
                <c:pt idx="7">
                  <c:v>2973.8600000000006</c:v>
                </c:pt>
                <c:pt idx="8">
                  <c:v>2984.8899999999994</c:v>
                </c:pt>
              </c:numCache>
            </c:numRef>
          </c:val>
          <c:smooth val="1"/>
          <c:extLst>
            <c:ext xmlns:c16="http://schemas.microsoft.com/office/drawing/2014/chart" uri="{C3380CC4-5D6E-409C-BE32-E72D297353CC}">
              <c16:uniqueId val="{00000004-4E6C-944D-A3F1-854F83361080}"/>
            </c:ext>
          </c:extLst>
        </c:ser>
        <c:ser>
          <c:idx val="1"/>
          <c:order val="1"/>
          <c:tx>
            <c:strRef>
              <c:f>'[1.FS_convert_2023_Last.xlsx]6'!$C$108</c:f>
              <c:strCache>
                <c:ptCount val="1"/>
                <c:pt idx="0">
                  <c:v>Монгол- Нэг хүнд ногдох дундаж илчлэг</c:v>
                </c:pt>
              </c:strCache>
            </c:strRef>
          </c:tx>
          <c:spPr>
            <a:ln w="28575" cap="rnd">
              <a:solidFill>
                <a:srgbClr val="00B050"/>
              </a:solidFill>
              <a:round/>
            </a:ln>
            <a:effectLst/>
          </c:spPr>
          <c:marker>
            <c:symbol val="none"/>
          </c:marker>
          <c:dLbls>
            <c:dLbl>
              <c:idx val="9"/>
              <c:layout>
                <c:manualLayout>
                  <c:x val="-3.4423401697064836E-2"/>
                  <c:y val="-4.1522476265345699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6C-944D-A3F1-854F833610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'[1.FS_convert_2023_Last.xlsx]6'!$D$106:$M$106</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'[1.FS_convert_2023_Last.xlsx]6'!$D$108:$M$108</c:f>
              <c:numCache>
                <c:formatCode>General</c:formatCode>
                <c:ptCount val="10"/>
                <c:pt idx="0">
                  <c:v>2771</c:v>
                </c:pt>
                <c:pt idx="1">
                  <c:v>2630</c:v>
                </c:pt>
                <c:pt idx="2">
                  <c:v>2553</c:v>
                </c:pt>
                <c:pt idx="3">
                  <c:v>2489</c:v>
                </c:pt>
                <c:pt idx="4">
                  <c:v>2765</c:v>
                </c:pt>
                <c:pt idx="5">
                  <c:v>2701</c:v>
                </c:pt>
                <c:pt idx="6">
                  <c:v>3125</c:v>
                </c:pt>
                <c:pt idx="7">
                  <c:v>2948</c:v>
                </c:pt>
                <c:pt idx="8">
                  <c:v>2998</c:v>
                </c:pt>
                <c:pt idx="9">
                  <c:v>2936</c:v>
                </c:pt>
              </c:numCache>
            </c:numRef>
          </c:val>
          <c:smooth val="0"/>
          <c:extLst>
            <c:ext xmlns:c16="http://schemas.microsoft.com/office/drawing/2014/chart" uri="{C3380CC4-5D6E-409C-BE32-E72D297353CC}">
              <c16:uniqueId val="{00000006-4E6C-944D-A3F1-854F83361080}"/>
            </c:ext>
          </c:extLst>
        </c:ser>
        <c:dLbls>
          <c:showLegendKey val="0"/>
          <c:showVal val="0"/>
          <c:showCatName val="0"/>
          <c:showSerName val="0"/>
          <c:showPercent val="0"/>
          <c:showBubbleSize val="0"/>
        </c:dLbls>
        <c:marker val="1"/>
        <c:smooth val="0"/>
        <c:axId val="559086592"/>
        <c:axId val="559085056"/>
      </c:lineChart>
      <c:catAx>
        <c:axId val="55907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083520"/>
        <c:crosses val="autoZero"/>
        <c:auto val="1"/>
        <c:lblAlgn val="ctr"/>
        <c:lblOffset val="100"/>
        <c:noMultiLvlLbl val="0"/>
      </c:catAx>
      <c:valAx>
        <c:axId val="55908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077632"/>
        <c:crosses val="autoZero"/>
        <c:crossBetween val="between"/>
      </c:valAx>
      <c:valAx>
        <c:axId val="559085056"/>
        <c:scaling>
          <c:orientation val="minMax"/>
        </c:scaling>
        <c:delete val="1"/>
        <c:axPos val="r"/>
        <c:numFmt formatCode="0" sourceLinked="1"/>
        <c:majorTickMark val="out"/>
        <c:minorTickMark val="none"/>
        <c:tickLblPos val="nextTo"/>
        <c:crossAx val="559086592"/>
        <c:crosses val="max"/>
        <c:crossBetween val="between"/>
      </c:valAx>
      <c:catAx>
        <c:axId val="559086592"/>
        <c:scaling>
          <c:orientation val="minMax"/>
        </c:scaling>
        <c:delete val="1"/>
        <c:axPos val="b"/>
        <c:numFmt formatCode="General" sourceLinked="1"/>
        <c:majorTickMark val="out"/>
        <c:minorTickMark val="none"/>
        <c:tickLblPos val="nextTo"/>
        <c:crossAx val="559085056"/>
        <c:crosses val="autoZero"/>
        <c:auto val="1"/>
        <c:lblAlgn val="ctr"/>
        <c:lblOffset val="100"/>
        <c:noMultiLvlLbl val="0"/>
      </c:catAx>
      <c:spPr>
        <a:noFill/>
        <a:ln>
          <a:noFill/>
        </a:ln>
        <a:effectLst/>
      </c:spPr>
    </c:plotArea>
    <c:legend>
      <c:legendPos val="b"/>
      <c:layout>
        <c:manualLayout>
          <c:xMode val="edge"/>
          <c:yMode val="edge"/>
          <c:x val="4.70984415324395E-2"/>
          <c:y val="0.8440406366527019"/>
          <c:w val="0.90778449541075523"/>
          <c:h val="0.127285545999663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'[1.FS_convert_2023_Last.xlsx]7'!$O$4</c:f>
              <c:strCache>
                <c:ptCount val="1"/>
                <c:pt idx="0">
                  <c:v>2023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74D-B44C-919A-CFA03CB5B62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74D-B44C-919A-CFA03CB5B62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74D-B44C-919A-CFA03CB5B62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74D-B44C-919A-CFA03CB5B62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74D-B44C-919A-CFA03CB5B62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74D-B44C-919A-CFA03CB5B62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74D-B44C-919A-CFA03CB5B62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74D-B44C-919A-CFA03CB5B62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74D-B44C-919A-CFA03CB5B62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774D-B44C-919A-CFA03CB5B62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774D-B44C-919A-CFA03CB5B62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774D-B44C-919A-CFA03CB5B622}"/>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774D-B44C-919A-CFA03CB5B622}"/>
              </c:ext>
            </c:extLst>
          </c:dPt>
          <c:dLbls>
            <c:dLbl>
              <c:idx val="0"/>
              <c:layout>
                <c:manualLayout>
                  <c:x val="-0.11380183247832613"/>
                  <c:y val="0.1487909999018799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4D-B44C-919A-CFA03CB5B622}"/>
                </c:ext>
              </c:extLst>
            </c:dLbl>
            <c:dLbl>
              <c:idx val="1"/>
              <c:layout>
                <c:manualLayout>
                  <c:x val="-0.14992491989549239"/>
                  <c:y val="0.1618360318390328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74D-B44C-919A-CFA03CB5B622}"/>
                </c:ext>
              </c:extLst>
            </c:dLbl>
            <c:dLbl>
              <c:idx val="2"/>
              <c:layout>
                <c:manualLayout>
                  <c:x val="-0.18161717589333284"/>
                  <c:y val="6.6625565950339267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74D-B44C-919A-CFA03CB5B622}"/>
                </c:ext>
              </c:extLst>
            </c:dLbl>
            <c:dLbl>
              <c:idx val="3"/>
              <c:layout>
                <c:manualLayout>
                  <c:x val="-0.17834708785497583"/>
                  <c:y val="-7.755449650535178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74D-B44C-919A-CFA03CB5B622}"/>
                </c:ext>
              </c:extLst>
            </c:dLbl>
            <c:dLbl>
              <c:idx val="4"/>
              <c:layout>
                <c:manualLayout>
                  <c:x val="-0.19056718500644071"/>
                  <c:y val="-0.1333511653901523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74D-B44C-919A-CFA03CB5B622}"/>
                </c:ext>
              </c:extLst>
            </c:dLbl>
            <c:dLbl>
              <c:idx val="5"/>
              <c:layout>
                <c:manualLayout>
                  <c:x val="5.398442840531243E-2"/>
                  <c:y val="-0.2198630084854494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74D-B44C-919A-CFA03CB5B622}"/>
                </c:ext>
              </c:extLst>
            </c:dLbl>
            <c:dLbl>
              <c:idx val="6"/>
              <c:layout>
                <c:manualLayout>
                  <c:x val="0.17818524801151694"/>
                  <c:y val="-0.2438446784358241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74D-B44C-919A-CFA03CB5B622}"/>
                </c:ext>
              </c:extLst>
            </c:dLbl>
            <c:dLbl>
              <c:idx val="7"/>
              <c:layout>
                <c:manualLayout>
                  <c:x val="0.24883134707680454"/>
                  <c:y val="-0.1537003692540546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74D-B44C-919A-CFA03CB5B622}"/>
                </c:ext>
              </c:extLst>
            </c:dLbl>
            <c:dLbl>
              <c:idx val="8"/>
              <c:layout>
                <c:manualLayout>
                  <c:x val="0.26468186021541623"/>
                  <c:y val="-6.262857565358843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774D-B44C-919A-CFA03CB5B622}"/>
                </c:ext>
              </c:extLst>
            </c:dLbl>
            <c:dLbl>
              <c:idx val="9"/>
              <c:layout>
                <c:manualLayout>
                  <c:x val="0.27427782991373811"/>
                  <c:y val="-9.086194073668141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774D-B44C-919A-CFA03CB5B622}"/>
                </c:ext>
              </c:extLst>
            </c:dLbl>
            <c:dLbl>
              <c:idx val="10"/>
              <c:layout>
                <c:manualLayout>
                  <c:x val="0.29008973648640807"/>
                  <c:y val="7.870161967267290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774D-B44C-919A-CFA03CB5B622}"/>
                </c:ext>
              </c:extLst>
            </c:dLbl>
            <c:dLbl>
              <c:idx val="11"/>
              <c:layout>
                <c:manualLayout>
                  <c:x val="0.27559520903706974"/>
                  <c:y val="0.1574913123089034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774D-B44C-919A-CFA03CB5B622}"/>
                </c:ext>
              </c:extLst>
            </c:dLbl>
            <c:dLbl>
              <c:idx val="12"/>
              <c:layout>
                <c:manualLayout>
                  <c:x val="0.14358495255938439"/>
                  <c:y val="0.2414922604524123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774D-B44C-919A-CFA03CB5B622}"/>
                </c:ext>
              </c:extLst>
            </c:dLbl>
            <c:dLbl>
              <c:idx val="13"/>
              <c:layout>
                <c:manualLayout>
                  <c:x val="2.1680273175602296E-2"/>
                  <c:y val="0.2447280976279844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A-774D-B44C-919A-CFA03CB5B62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'[1.FS_convert_2023_Last.xlsx]7'!$J$5:$J$17</c:f>
              <c:strCache>
                <c:ptCount val="13"/>
                <c:pt idx="0">
                  <c:v>Мах</c:v>
                </c:pt>
                <c:pt idx="1">
                  <c:v>Малын өөх тос ба бүтээгдэхүүн</c:v>
                </c:pt>
                <c:pt idx="2">
                  <c:v>Сүү, сүүн бүтээгдэхүүн</c:v>
                </c:pt>
                <c:pt idx="3">
                  <c:v>Өндөг &amp; бүтээгдэхүүн</c:v>
                </c:pt>
                <c:pt idx="4">
                  <c:v>Үр тарианы бүтээгдэхүүн</c:v>
                </c:pt>
                <c:pt idx="5">
                  <c:v>Цардуул, бүтээгдэхүүн</c:v>
                </c:pt>
                <c:pt idx="6">
                  <c:v>Чихэрлэг хүнс</c:v>
                </c:pt>
                <c:pt idx="7">
                  <c:v>Тосны ургамал</c:v>
                </c:pt>
                <c:pt idx="8">
                  <c:v>Ургамлын тос &amp; бүтээгдэхүүн</c:v>
                </c:pt>
                <c:pt idx="9">
                  <c:v>Хүнсний ногоо, бүтээгдэхүүн</c:v>
                </c:pt>
                <c:pt idx="10">
                  <c:v>Жимс, бүтээгдэхүүн</c:v>
                </c:pt>
                <c:pt idx="11">
                  <c:v>Ундаа, ургамлын гаралтай</c:v>
                </c:pt>
                <c:pt idx="12">
                  <c:v>Архи (шар айраг, дарс)</c:v>
                </c:pt>
              </c:strCache>
            </c:strRef>
          </c:cat>
          <c:val>
            <c:numRef>
              <c:f>'[1.FS_convert_2023_Last.xlsx]7'!$O$5:$O$17</c:f>
              <c:numCache>
                <c:formatCode>General</c:formatCode>
                <c:ptCount val="13"/>
                <c:pt idx="0">
                  <c:v>788</c:v>
                </c:pt>
                <c:pt idx="1">
                  <c:v>180</c:v>
                </c:pt>
                <c:pt idx="2">
                  <c:v>157</c:v>
                </c:pt>
                <c:pt idx="3">
                  <c:v>25</c:v>
                </c:pt>
                <c:pt idx="4">
                  <c:v>982</c:v>
                </c:pt>
                <c:pt idx="5">
                  <c:v>67</c:v>
                </c:pt>
                <c:pt idx="6">
                  <c:v>280</c:v>
                </c:pt>
                <c:pt idx="7">
                  <c:v>33</c:v>
                </c:pt>
                <c:pt idx="8">
                  <c:v>185</c:v>
                </c:pt>
                <c:pt idx="9">
                  <c:v>71</c:v>
                </c:pt>
                <c:pt idx="10">
                  <c:v>27</c:v>
                </c:pt>
                <c:pt idx="11">
                  <c:v>55</c:v>
                </c:pt>
                <c:pt idx="12">
                  <c:v>43</c:v>
                </c:pt>
              </c:numCache>
            </c:numRef>
          </c:val>
          <c:extLst>
            <c:ext xmlns:c16="http://schemas.microsoft.com/office/drawing/2014/chart" uri="{C3380CC4-5D6E-409C-BE32-E72D297353CC}">
              <c16:uniqueId val="{0000001B-774D-B44C-919A-CFA03CB5B622}"/>
            </c:ext>
          </c:extLst>
        </c:ser>
        <c:dLbls>
          <c:showLegendKey val="0"/>
          <c:showVal val="0"/>
          <c:showCatName val="0"/>
          <c:showSerName val="0"/>
          <c:showPercent val="0"/>
          <c:showBubbleSize val="0"/>
          <c:showLeaderLines val="1"/>
        </c:dLbls>
        <c:firstSliceAng val="130"/>
        <c:holeSize val="44"/>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Sheet3!$B$20</c:f>
              <c:strCache>
                <c:ptCount val="1"/>
                <c:pt idx="0">
                  <c:v>хяналтын үйл ажиллагааг маш сайн гүйцэтгэдэг</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Sheet3!$C$19:$E$19</c:f>
              <c:strCache>
                <c:ptCount val="3"/>
                <c:pt idx="0">
                  <c:v>2021/22</c:v>
                </c:pt>
                <c:pt idx="1">
                  <c:v>2022/23</c:v>
                </c:pt>
                <c:pt idx="2">
                  <c:v>2023/24</c:v>
                </c:pt>
              </c:strCache>
            </c:strRef>
          </c:cat>
          <c:val>
            <c:numRef>
              <c:f>Sheet3!$C$20:$E$20</c:f>
              <c:numCache>
                <c:formatCode>0.0</c:formatCode>
                <c:ptCount val="3"/>
                <c:pt idx="0">
                  <c:v>6.4220183486238538</c:v>
                </c:pt>
                <c:pt idx="1">
                  <c:v>23.72448979591837</c:v>
                </c:pt>
                <c:pt idx="2">
                  <c:v>12.656641604010025</c:v>
                </c:pt>
              </c:numCache>
            </c:numRef>
          </c:val>
          <c:extLst>
            <c:ext xmlns:c16="http://schemas.microsoft.com/office/drawing/2014/chart" uri="{C3380CC4-5D6E-409C-BE32-E72D297353CC}">
              <c16:uniqueId val="{00000000-78E1-BB4B-A8E8-DDE8EAFC2189}"/>
            </c:ext>
          </c:extLst>
        </c:ser>
        <c:ser>
          <c:idx val="1"/>
          <c:order val="1"/>
          <c:tx>
            <c:strRef>
              <c:f>Sheet3!$B$21</c:f>
              <c:strCache>
                <c:ptCount val="1"/>
                <c:pt idx="0">
                  <c:v>дунд зэрэг</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Sheet3!$C$19:$E$19</c:f>
              <c:strCache>
                <c:ptCount val="3"/>
                <c:pt idx="0">
                  <c:v>2021/22</c:v>
                </c:pt>
                <c:pt idx="1">
                  <c:v>2022/23</c:v>
                </c:pt>
                <c:pt idx="2">
                  <c:v>2023/24</c:v>
                </c:pt>
              </c:strCache>
            </c:strRef>
          </c:cat>
          <c:val>
            <c:numRef>
              <c:f>Sheet3!$C$21:$E$21</c:f>
              <c:numCache>
                <c:formatCode>0.0</c:formatCode>
                <c:ptCount val="3"/>
                <c:pt idx="0">
                  <c:v>85.137614678899084</c:v>
                </c:pt>
                <c:pt idx="1">
                  <c:v>70.66326530612244</c:v>
                </c:pt>
                <c:pt idx="2">
                  <c:v>80.952380952380949</c:v>
                </c:pt>
              </c:numCache>
            </c:numRef>
          </c:val>
          <c:extLst>
            <c:ext xmlns:c16="http://schemas.microsoft.com/office/drawing/2014/chart" uri="{C3380CC4-5D6E-409C-BE32-E72D297353CC}">
              <c16:uniqueId val="{00000001-78E1-BB4B-A8E8-DDE8EAFC2189}"/>
            </c:ext>
          </c:extLst>
        </c:ser>
        <c:ser>
          <c:idx val="2"/>
          <c:order val="2"/>
          <c:tx>
            <c:strRef>
              <c:f>Sheet3!$B$22</c:f>
              <c:strCache>
                <c:ptCount val="1"/>
                <c:pt idx="0">
                  <c:v>хангалтгүй</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Sheet3!$C$19:$E$19</c:f>
              <c:strCache>
                <c:ptCount val="3"/>
                <c:pt idx="0">
                  <c:v>2021/22</c:v>
                </c:pt>
                <c:pt idx="1">
                  <c:v>2022/23</c:v>
                </c:pt>
                <c:pt idx="2">
                  <c:v>2023/24</c:v>
                </c:pt>
              </c:strCache>
            </c:strRef>
          </c:cat>
          <c:val>
            <c:numRef>
              <c:f>Sheet3!$C$22:$E$22</c:f>
              <c:numCache>
                <c:formatCode>0.0</c:formatCode>
                <c:ptCount val="3"/>
                <c:pt idx="0">
                  <c:v>9.9137931034482758</c:v>
                </c:pt>
                <c:pt idx="1">
                  <c:v>7.9422382671480145</c:v>
                </c:pt>
                <c:pt idx="2">
                  <c:v>7.8947368421052628</c:v>
                </c:pt>
              </c:numCache>
            </c:numRef>
          </c:val>
          <c:extLst>
            <c:ext xmlns:c16="http://schemas.microsoft.com/office/drawing/2014/chart" uri="{C3380CC4-5D6E-409C-BE32-E72D297353CC}">
              <c16:uniqueId val="{00000002-78E1-BB4B-A8E8-DDE8EAFC2189}"/>
            </c:ext>
          </c:extLst>
        </c:ser>
        <c:dLbls>
          <c:showLegendKey val="0"/>
          <c:showVal val="1"/>
          <c:showCatName val="0"/>
          <c:showSerName val="0"/>
          <c:showPercent val="0"/>
          <c:showBubbleSize val="0"/>
        </c:dLbls>
        <c:gapWidth val="79"/>
        <c:shape val="box"/>
        <c:axId val="239507712"/>
        <c:axId val="239513600"/>
        <c:axId val="0"/>
      </c:bar3DChart>
      <c:catAx>
        <c:axId val="239507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239513600"/>
        <c:crosses val="autoZero"/>
        <c:auto val="1"/>
        <c:lblAlgn val="ctr"/>
        <c:lblOffset val="100"/>
        <c:noMultiLvlLbl val="0"/>
      </c:catAx>
      <c:valAx>
        <c:axId val="239513600"/>
        <c:scaling>
          <c:orientation val="minMax"/>
        </c:scaling>
        <c:delete val="1"/>
        <c:axPos val="l"/>
        <c:numFmt formatCode="0.0" sourceLinked="1"/>
        <c:majorTickMark val="none"/>
        <c:minorTickMark val="none"/>
        <c:tickLblPos val="nextTo"/>
        <c:crossAx val="2395077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M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809745982374289E-2"/>
          <c:y val="3.6385688295936934E-2"/>
          <c:w val="0.59357179885951272"/>
          <c:h val="0.84609426853783964"/>
        </c:manualLayout>
      </c:layout>
      <c:barChart>
        <c:barDir val="col"/>
        <c:grouping val="clustered"/>
        <c:varyColors val="0"/>
        <c:ser>
          <c:idx val="0"/>
          <c:order val="0"/>
          <c:tx>
            <c:strRef>
              <c:f>'Хүснэгт 23+ Зураг 4'!$A$5</c:f>
              <c:strCache>
                <c:ptCount val="1"/>
                <c:pt idx="0">
                  <c:v>Нийт  стандартын тоо</c:v>
                </c:pt>
              </c:strCache>
            </c:strRef>
          </c:tx>
          <c:spPr>
            <a:solidFill>
              <a:srgbClr val="005BAA"/>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23+ Зураг 4'!$C$4:$G$4</c:f>
              <c:numCache>
                <c:formatCode>General</c:formatCode>
                <c:ptCount val="5"/>
                <c:pt idx="0">
                  <c:v>2019</c:v>
                </c:pt>
                <c:pt idx="1">
                  <c:v>2020</c:v>
                </c:pt>
                <c:pt idx="2">
                  <c:v>2021</c:v>
                </c:pt>
                <c:pt idx="3">
                  <c:v>2022</c:v>
                </c:pt>
                <c:pt idx="4">
                  <c:v>2023</c:v>
                </c:pt>
              </c:numCache>
            </c:numRef>
          </c:cat>
          <c:val>
            <c:numRef>
              <c:f>'Хүснэгт 23+ Зураг 4'!$C$5:$G$5</c:f>
              <c:numCache>
                <c:formatCode>General</c:formatCode>
                <c:ptCount val="5"/>
                <c:pt idx="0">
                  <c:v>668</c:v>
                </c:pt>
                <c:pt idx="1">
                  <c:v>693</c:v>
                </c:pt>
                <c:pt idx="2">
                  <c:v>683</c:v>
                </c:pt>
                <c:pt idx="3">
                  <c:v>647</c:v>
                </c:pt>
                <c:pt idx="4">
                  <c:v>650</c:v>
                </c:pt>
              </c:numCache>
            </c:numRef>
          </c:val>
          <c:extLst>
            <c:ext xmlns:c16="http://schemas.microsoft.com/office/drawing/2014/chart" uri="{C3380CC4-5D6E-409C-BE32-E72D297353CC}">
              <c16:uniqueId val="{00000000-4C3C-1046-AAA6-410000650AA4}"/>
            </c:ext>
          </c:extLst>
        </c:ser>
        <c:dLbls>
          <c:showLegendKey val="0"/>
          <c:showVal val="0"/>
          <c:showCatName val="0"/>
          <c:showSerName val="0"/>
          <c:showPercent val="0"/>
          <c:showBubbleSize val="0"/>
        </c:dLbls>
        <c:gapWidth val="50"/>
        <c:axId val="559192704"/>
        <c:axId val="559198592"/>
      </c:barChart>
      <c:lineChart>
        <c:grouping val="standard"/>
        <c:varyColors val="0"/>
        <c:ser>
          <c:idx val="1"/>
          <c:order val="1"/>
          <c:tx>
            <c:strRef>
              <c:f>'Хүснэгт 23+ Зураг 4'!$A$6</c:f>
              <c:strCache>
                <c:ptCount val="1"/>
                <c:pt idx="0">
                  <c:v>Олон улс, бүс нутаг, гадаад орны дэвшилтэт стандартын түвшинд хүрсэн стандарт</c:v>
                </c:pt>
              </c:strCache>
            </c:strRef>
          </c:tx>
          <c:spPr>
            <a:ln w="28575" cap="rnd">
              <a:solidFill>
                <a:srgbClr val="C03B2B"/>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'Хүснэгт 23+ Зураг 4'!$C$4:$G$4</c:f>
              <c:numCache>
                <c:formatCode>General</c:formatCode>
                <c:ptCount val="5"/>
                <c:pt idx="0">
                  <c:v>2019</c:v>
                </c:pt>
                <c:pt idx="1">
                  <c:v>2020</c:v>
                </c:pt>
                <c:pt idx="2">
                  <c:v>2021</c:v>
                </c:pt>
                <c:pt idx="3">
                  <c:v>2022</c:v>
                </c:pt>
                <c:pt idx="4">
                  <c:v>2023</c:v>
                </c:pt>
              </c:numCache>
            </c:numRef>
          </c:cat>
          <c:val>
            <c:numRef>
              <c:f>'Хүснэгт 23+ Зураг 4'!$C$6:$G$6</c:f>
              <c:numCache>
                <c:formatCode>General</c:formatCode>
                <c:ptCount val="5"/>
                <c:pt idx="0">
                  <c:v>264</c:v>
                </c:pt>
                <c:pt idx="1">
                  <c:v>272</c:v>
                </c:pt>
                <c:pt idx="2">
                  <c:v>273</c:v>
                </c:pt>
                <c:pt idx="3">
                  <c:v>242</c:v>
                </c:pt>
                <c:pt idx="4">
                  <c:v>256</c:v>
                </c:pt>
              </c:numCache>
            </c:numRef>
          </c:val>
          <c:smooth val="1"/>
          <c:extLst>
            <c:ext xmlns:c16="http://schemas.microsoft.com/office/drawing/2014/chart" uri="{C3380CC4-5D6E-409C-BE32-E72D297353CC}">
              <c16:uniqueId val="{00000001-4C3C-1046-AAA6-410000650AA4}"/>
            </c:ext>
          </c:extLst>
        </c:ser>
        <c:dLbls>
          <c:showLegendKey val="0"/>
          <c:showVal val="0"/>
          <c:showCatName val="0"/>
          <c:showSerName val="0"/>
          <c:showPercent val="0"/>
          <c:showBubbleSize val="0"/>
        </c:dLbls>
        <c:marker val="1"/>
        <c:smooth val="0"/>
        <c:axId val="559192704"/>
        <c:axId val="559198592"/>
      </c:lineChart>
      <c:catAx>
        <c:axId val="55919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198592"/>
        <c:crosses val="autoZero"/>
        <c:auto val="1"/>
        <c:lblAlgn val="ctr"/>
        <c:lblOffset val="100"/>
        <c:noMultiLvlLbl val="0"/>
      </c:catAx>
      <c:valAx>
        <c:axId val="559198592"/>
        <c:scaling>
          <c:orientation val="minMax"/>
        </c:scaling>
        <c:delete val="1"/>
        <c:axPos val="l"/>
        <c:numFmt formatCode="General" sourceLinked="1"/>
        <c:majorTickMark val="none"/>
        <c:minorTickMark val="none"/>
        <c:tickLblPos val="nextTo"/>
        <c:crossAx val="559192704"/>
        <c:crosses val="autoZero"/>
        <c:crossBetween val="between"/>
      </c:valAx>
      <c:spPr>
        <a:noFill/>
        <a:ln>
          <a:noFill/>
        </a:ln>
        <a:effectLst/>
      </c:spPr>
    </c:plotArea>
    <c:legend>
      <c:legendPos val="r"/>
      <c:layout>
        <c:manualLayout>
          <c:xMode val="edge"/>
          <c:yMode val="edge"/>
          <c:x val="0.67483670295489895"/>
          <c:y val="0.30856597470770697"/>
          <c:w val="0.31272161741835147"/>
          <c:h val="0.447038612152090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'Хүснэгт-31'!$W$5</c:f>
              <c:strCache>
                <c:ptCount val="1"/>
                <c:pt idx="0">
                  <c:v>Эерэг сорьц</c:v>
                </c:pt>
              </c:strCache>
            </c:strRef>
          </c:tx>
          <c:spPr>
            <a:solidFill>
              <a:srgbClr val="0037A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'Хүснэгт-31'!$X$4:$Z$4</c:f>
              <c:strCache>
                <c:ptCount val="3"/>
                <c:pt idx="0">
                  <c:v>Нийт бүтээгдэхүүн</c:v>
                </c:pt>
                <c:pt idx="1">
                  <c:v>Дотоодын бүтээгдэхүүн</c:v>
                </c:pt>
                <c:pt idx="2">
                  <c:v>Импортын бүтээгдэхүүн</c:v>
                </c:pt>
              </c:strCache>
            </c:strRef>
          </c:cat>
          <c:val>
            <c:numRef>
              <c:f>'Хүснэгт-31'!$X$5:$Z$5</c:f>
              <c:numCache>
                <c:formatCode>0.0</c:formatCode>
                <c:ptCount val="3"/>
                <c:pt idx="0">
                  <c:v>4.3099999999999996</c:v>
                </c:pt>
                <c:pt idx="1">
                  <c:v>6.78</c:v>
                </c:pt>
                <c:pt idx="2">
                  <c:v>0.89</c:v>
                </c:pt>
              </c:numCache>
            </c:numRef>
          </c:val>
          <c:extLst>
            <c:ext xmlns:c16="http://schemas.microsoft.com/office/drawing/2014/chart" uri="{C3380CC4-5D6E-409C-BE32-E72D297353CC}">
              <c16:uniqueId val="{00000000-22C0-2140-A98F-695FED6452E1}"/>
            </c:ext>
          </c:extLst>
        </c:ser>
        <c:ser>
          <c:idx val="1"/>
          <c:order val="1"/>
          <c:tx>
            <c:strRef>
              <c:f>'Хүснэгт-31'!$W$6</c:f>
              <c:strCache>
                <c:ptCount val="1"/>
                <c:pt idx="0">
                  <c:v>Эерэг үзүүлэлт</c:v>
                </c:pt>
              </c:strCache>
            </c:strRef>
          </c:tx>
          <c:spPr>
            <a:solidFill>
              <a:srgbClr val="C03B2B"/>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'Хүснэгт-31'!$X$4:$Z$4</c:f>
              <c:strCache>
                <c:ptCount val="3"/>
                <c:pt idx="0">
                  <c:v>Нийт бүтээгдэхүүн</c:v>
                </c:pt>
                <c:pt idx="1">
                  <c:v>Дотоодын бүтээгдэхүүн</c:v>
                </c:pt>
                <c:pt idx="2">
                  <c:v>Импортын бүтээгдэхүүн</c:v>
                </c:pt>
              </c:strCache>
            </c:strRef>
          </c:cat>
          <c:val>
            <c:numRef>
              <c:f>'Хүснэгт-31'!$X$6:$Z$6</c:f>
              <c:numCache>
                <c:formatCode>0.0</c:formatCode>
                <c:ptCount val="3"/>
                <c:pt idx="0">
                  <c:v>2.09</c:v>
                </c:pt>
                <c:pt idx="1">
                  <c:v>2.77</c:v>
                </c:pt>
                <c:pt idx="2">
                  <c:v>0.54</c:v>
                </c:pt>
              </c:numCache>
            </c:numRef>
          </c:val>
          <c:extLst>
            <c:ext xmlns:c16="http://schemas.microsoft.com/office/drawing/2014/chart" uri="{C3380CC4-5D6E-409C-BE32-E72D297353CC}">
              <c16:uniqueId val="{00000001-22C0-2140-A98F-695FED6452E1}"/>
            </c:ext>
          </c:extLst>
        </c:ser>
        <c:dLbls>
          <c:showLegendKey val="0"/>
          <c:showVal val="0"/>
          <c:showCatName val="0"/>
          <c:showSerName val="0"/>
          <c:showPercent val="0"/>
          <c:showBubbleSize val="0"/>
        </c:dLbls>
        <c:gapWidth val="30"/>
        <c:axId val="559237376"/>
        <c:axId val="559243264"/>
      </c:barChart>
      <c:catAx>
        <c:axId val="559237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243264"/>
        <c:crosses val="autoZero"/>
        <c:auto val="1"/>
        <c:lblAlgn val="ctr"/>
        <c:lblOffset val="100"/>
        <c:noMultiLvlLbl val="0"/>
      </c:catAx>
      <c:valAx>
        <c:axId val="559243264"/>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23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latin typeface="Roboto Light" panose="02000000000000000000" pitchFamily="2" charset="0"/>
          <a:ea typeface="Roboto Light" panose="02000000000000000000" pitchFamily="2" charset="0"/>
          <a:cs typeface="Roboto Light" panose="02000000000000000000" pitchFamily="2" charset="0"/>
        </a:defRPr>
      </a:pPr>
      <a:endParaRPr lang="en-M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11823073014074"/>
          <c:y val="4.8563039984217522E-2"/>
          <c:w val="0.5083333333333333"/>
          <c:h val="0.84722222222222221"/>
        </c:manualLayout>
      </c:layout>
      <c:doughnutChart>
        <c:varyColors val="1"/>
        <c:ser>
          <c:idx val="0"/>
          <c:order val="0"/>
          <c:dPt>
            <c:idx val="0"/>
            <c:bubble3D val="0"/>
            <c:spPr>
              <a:solidFill>
                <a:srgbClr val="005BAA"/>
              </a:solidFill>
              <a:ln w="19050">
                <a:solidFill>
                  <a:schemeClr val="lt1"/>
                </a:solidFill>
              </a:ln>
              <a:effectLst/>
            </c:spPr>
            <c:extLst>
              <c:ext xmlns:c16="http://schemas.microsoft.com/office/drawing/2014/chart" uri="{C3380CC4-5D6E-409C-BE32-E72D297353CC}">
                <c16:uniqueId val="{00000001-67C3-BC40-AA9F-9C9BFB9725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C3-BC40-AA9F-9C9BFB9725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C3-BC40-AA9F-9C9BFB97255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7C3-BC40-AA9F-9C9BFB97255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7C3-BC40-AA9F-9C9BFB972558}"/>
              </c:ext>
            </c:extLst>
          </c:dPt>
          <c:dPt>
            <c:idx val="5"/>
            <c:bubble3D val="0"/>
            <c:spPr>
              <a:solidFill>
                <a:srgbClr val="14A085"/>
              </a:solidFill>
              <a:ln w="19050">
                <a:solidFill>
                  <a:schemeClr val="lt1"/>
                </a:solidFill>
              </a:ln>
              <a:effectLst/>
            </c:spPr>
            <c:extLst>
              <c:ext xmlns:c16="http://schemas.microsoft.com/office/drawing/2014/chart" uri="{C3380CC4-5D6E-409C-BE32-E72D297353CC}">
                <c16:uniqueId val="{0000000B-67C3-BC40-AA9F-9C9BFB972558}"/>
              </c:ext>
            </c:extLst>
          </c:dPt>
          <c:dPt>
            <c:idx val="6"/>
            <c:bubble3D val="0"/>
            <c:explosion val="1"/>
            <c:spPr>
              <a:solidFill>
                <a:srgbClr val="C03B2B"/>
              </a:solidFill>
              <a:ln w="19050">
                <a:solidFill>
                  <a:schemeClr val="lt1"/>
                </a:solidFill>
              </a:ln>
              <a:effectLst/>
            </c:spPr>
            <c:extLst>
              <c:ext xmlns:c16="http://schemas.microsoft.com/office/drawing/2014/chart" uri="{C3380CC4-5D6E-409C-BE32-E72D297353CC}">
                <c16:uniqueId val="{0000000D-67C3-BC40-AA9F-9C9BFB972558}"/>
              </c:ext>
            </c:extLst>
          </c:dPt>
          <c:dLbls>
            <c:dLbl>
              <c:idx val="0"/>
              <c:layout>
                <c:manualLayout>
                  <c:x val="0.19388812925330431"/>
                  <c:y val="-8.698498112865310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C3-BC40-AA9F-9C9BFB972558}"/>
                </c:ext>
              </c:extLst>
            </c:dLbl>
            <c:dLbl>
              <c:idx val="1"/>
              <c:layout>
                <c:manualLayout>
                  <c:x val="0.30653993810475183"/>
                  <c:y val="-9.434493202969511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7C3-BC40-AA9F-9C9BFB972558}"/>
                </c:ext>
              </c:extLst>
            </c:dLbl>
            <c:dLbl>
              <c:idx val="2"/>
              <c:layout>
                <c:manualLayout>
                  <c:x val="0.19693945442448427"/>
                  <c:y val="0.170257469182495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7C3-BC40-AA9F-9C9BFB972558}"/>
                </c:ext>
              </c:extLst>
            </c:dLbl>
            <c:dLbl>
              <c:idx val="3"/>
              <c:layout>
                <c:manualLayout>
                  <c:x val="-0.15435795076513639"/>
                  <c:y val="0.1611842386300379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7C3-BC40-AA9F-9C9BFB972558}"/>
                </c:ext>
              </c:extLst>
            </c:dLbl>
            <c:dLbl>
              <c:idx val="4"/>
              <c:layout>
                <c:manualLayout>
                  <c:x val="-0.33260665178046772"/>
                  <c:y val="-1.715706589307927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extLst>
                <c:ext xmlns:c15="http://schemas.microsoft.com/office/drawing/2012/chart" uri="{CE6537A1-D6FC-4f65-9D91-7224C49458BB}">
                  <c15:layout>
                    <c:manualLayout>
                      <c:w val="0.23304070200180202"/>
                      <c:h val="0.29956511284042708"/>
                    </c:manualLayout>
                  </c15:layout>
                </c:ext>
                <c:ext xmlns:c16="http://schemas.microsoft.com/office/drawing/2014/chart" uri="{C3380CC4-5D6E-409C-BE32-E72D297353CC}">
                  <c16:uniqueId val="{00000009-67C3-BC40-AA9F-9C9BFB972558}"/>
                </c:ext>
              </c:extLst>
            </c:dLbl>
            <c:dLbl>
              <c:idx val="5"/>
              <c:layout>
                <c:manualLayout>
                  <c:x val="-0.25277777777777777"/>
                  <c:y val="-0.189814814814814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7C3-BC40-AA9F-9C9BFB972558}"/>
                </c:ext>
              </c:extLst>
            </c:dLbl>
            <c:dLbl>
              <c:idx val="6"/>
              <c:layout>
                <c:manualLayout>
                  <c:x val="0.22764465819018143"/>
                  <c:y val="-0.1298902681946006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7C3-BC40-AA9F-9C9BFB97255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'Хүснэгт-36'!$S$7:$S$13</c:f>
              <c:strCache>
                <c:ptCount val="7"/>
                <c:pt idx="0">
                  <c:v>Барилга, байгууламжийн норм дүрмийн</c:v>
                </c:pt>
                <c:pt idx="1">
                  <c:v>Ажлын байр, тоног төхөөрөмж, багаж хэрэгслийн</c:v>
                </c:pt>
                <c:pt idx="2">
                  <c:v>Технологийн үйл ажиллагааны</c:v>
                </c:pt>
                <c:pt idx="3">
                  <c:v>Ариун цэвэр, эрүүл ахуйн</c:v>
                </c:pt>
                <c:pt idx="4">
                  <c:v>Түүхий эд, бэлэн бүтээгдэхүүний чанар, аюулгүй байдлын</c:v>
                </c:pt>
                <c:pt idx="5">
                  <c:v>Дотоодын хяналтын</c:v>
                </c:pt>
                <c:pt idx="6">
                  <c:v>Сав, баглаа, боодол, хаяг, шошгын</c:v>
                </c:pt>
              </c:strCache>
            </c:strRef>
          </c:cat>
          <c:val>
            <c:numRef>
              <c:f>'Хүснэгт-36'!$T$7:$T$13</c:f>
              <c:numCache>
                <c:formatCode>###\ ###\ ###</c:formatCode>
                <c:ptCount val="7"/>
                <c:pt idx="0">
                  <c:v>10459</c:v>
                </c:pt>
                <c:pt idx="1">
                  <c:v>0</c:v>
                </c:pt>
                <c:pt idx="2">
                  <c:v>3481</c:v>
                </c:pt>
                <c:pt idx="3">
                  <c:v>0</c:v>
                </c:pt>
                <c:pt idx="4">
                  <c:v>3466</c:v>
                </c:pt>
                <c:pt idx="5">
                  <c:v>13957</c:v>
                </c:pt>
                <c:pt idx="6">
                  <c:v>2432</c:v>
                </c:pt>
              </c:numCache>
            </c:numRef>
          </c:val>
          <c:extLst>
            <c:ext xmlns:c16="http://schemas.microsoft.com/office/drawing/2014/chart" uri="{C3380CC4-5D6E-409C-BE32-E72D297353CC}">
              <c16:uniqueId val="{0000000E-67C3-BC40-AA9F-9C9BFB972558}"/>
            </c:ext>
          </c:extLst>
        </c:ser>
        <c:dLbls>
          <c:showLegendKey val="0"/>
          <c:showVal val="0"/>
          <c:showCatName val="0"/>
          <c:showSerName val="0"/>
          <c:showPercent val="0"/>
          <c:showBubbleSize val="0"/>
          <c:showLeaderLines val="1"/>
        </c:dLbls>
        <c:firstSliceAng val="43"/>
        <c:holeSize val="41"/>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'Хүснэгт-36'!$V$5</c:f>
              <c:strCache>
                <c:ptCount val="1"/>
                <c:pt idx="0">
                  <c:v>Арилгуулсан зөрчлийн хувь</c:v>
                </c:pt>
              </c:strCache>
            </c:strRef>
          </c:tx>
          <c:spPr>
            <a:solidFill>
              <a:srgbClr val="005BAA"/>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('Хүснэгт-36'!$S$7,'Хүснэгт-36'!$S$9,'Хүснэгт-36'!$S$11:$S$13)</c:f>
              <c:strCache>
                <c:ptCount val="5"/>
                <c:pt idx="0">
                  <c:v>Барилга, байгууламжийн норм дүрмийн</c:v>
                </c:pt>
                <c:pt idx="1">
                  <c:v>Технологийн үйл ажиллагааны</c:v>
                </c:pt>
                <c:pt idx="2">
                  <c:v>Түүхий эд, бэлэн бүтээгдэхүүний чанар, аюулгүй байдлын</c:v>
                </c:pt>
                <c:pt idx="3">
                  <c:v>Дотоодын хяналтын</c:v>
                </c:pt>
                <c:pt idx="4">
                  <c:v>Сав, баглаа, боодол, хаяг, шошгын</c:v>
                </c:pt>
              </c:strCache>
              <c:extLst/>
            </c:strRef>
          </c:cat>
          <c:val>
            <c:numRef>
              <c:f>('Хүснэгт-36'!$V$7,'Хүснэгт-36'!$V$9,'Хүснэгт-36'!$V$11:$V$13)</c:f>
              <c:numCache>
                <c:formatCode>###\ ###\ ###</c:formatCode>
                <c:ptCount val="5"/>
                <c:pt idx="0">
                  <c:v>50.196003442011659</c:v>
                </c:pt>
                <c:pt idx="1">
                  <c:v>73.656995116345882</c:v>
                </c:pt>
                <c:pt idx="2">
                  <c:v>73.716099249855745</c:v>
                </c:pt>
                <c:pt idx="3">
                  <c:v>73.778032528480338</c:v>
                </c:pt>
                <c:pt idx="4">
                  <c:v>73.725328947368425</c:v>
                </c:pt>
              </c:numCache>
              <c:extLst/>
            </c:numRef>
          </c:val>
          <c:extLst>
            <c:ext xmlns:c16="http://schemas.microsoft.com/office/drawing/2014/chart" uri="{C3380CC4-5D6E-409C-BE32-E72D297353CC}">
              <c16:uniqueId val="{00000000-D597-C341-8121-F9ABB7B401EF}"/>
            </c:ext>
          </c:extLst>
        </c:ser>
        <c:dLbls>
          <c:showLegendKey val="0"/>
          <c:showVal val="0"/>
          <c:showCatName val="0"/>
          <c:showSerName val="0"/>
          <c:showPercent val="0"/>
          <c:showBubbleSize val="0"/>
        </c:dLbls>
        <c:gapWidth val="219"/>
        <c:overlap val="-27"/>
        <c:axId val="559337472"/>
        <c:axId val="559339008"/>
      </c:barChart>
      <c:catAx>
        <c:axId val="55933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crossAx val="559339008"/>
        <c:crosses val="autoZero"/>
        <c:auto val="1"/>
        <c:lblAlgn val="ctr"/>
        <c:lblOffset val="100"/>
        <c:noMultiLvlLbl val="0"/>
      </c:catAx>
      <c:valAx>
        <c:axId val="559339008"/>
        <c:scaling>
          <c:orientation val="minMax"/>
        </c:scaling>
        <c:delete val="1"/>
        <c:axPos val="l"/>
        <c:numFmt formatCode="###\ ###\ ###" sourceLinked="1"/>
        <c:majorTickMark val="none"/>
        <c:minorTickMark val="none"/>
        <c:tickLblPos val="nextTo"/>
        <c:crossAx val="559337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11823073014074"/>
          <c:y val="4.8563039984217522E-2"/>
          <c:w val="0.5083333333333333"/>
          <c:h val="0.84722222222222221"/>
        </c:manualLayout>
      </c:layout>
      <c:doughnutChart>
        <c:varyColors val="1"/>
        <c:ser>
          <c:idx val="0"/>
          <c:order val="0"/>
          <c:dPt>
            <c:idx val="0"/>
            <c:bubble3D val="0"/>
            <c:spPr>
              <a:solidFill>
                <a:srgbClr val="005BAA"/>
              </a:solidFill>
              <a:ln w="19050">
                <a:solidFill>
                  <a:schemeClr val="lt1"/>
                </a:solidFill>
              </a:ln>
              <a:effectLst/>
            </c:spPr>
            <c:extLst>
              <c:ext xmlns:c16="http://schemas.microsoft.com/office/drawing/2014/chart" uri="{C3380CC4-5D6E-409C-BE32-E72D297353CC}">
                <c16:uniqueId val="{00000001-2755-634A-AD30-ABC7792C7FC3}"/>
              </c:ext>
            </c:extLst>
          </c:dPt>
          <c:dPt>
            <c:idx val="1"/>
            <c:bubble3D val="0"/>
            <c:spPr>
              <a:solidFill>
                <a:srgbClr val="C03B2B"/>
              </a:solidFill>
              <a:ln w="19050">
                <a:solidFill>
                  <a:schemeClr val="lt1"/>
                </a:solidFill>
              </a:ln>
              <a:effectLst/>
            </c:spPr>
            <c:extLst>
              <c:ext xmlns:c16="http://schemas.microsoft.com/office/drawing/2014/chart" uri="{C3380CC4-5D6E-409C-BE32-E72D297353CC}">
                <c16:uniqueId val="{00000003-2755-634A-AD30-ABC7792C7FC3}"/>
              </c:ext>
            </c:extLst>
          </c:dPt>
          <c:dPt>
            <c:idx val="2"/>
            <c:bubble3D val="0"/>
            <c:spPr>
              <a:solidFill>
                <a:srgbClr val="26AE5F"/>
              </a:solidFill>
              <a:ln w="19050">
                <a:solidFill>
                  <a:schemeClr val="lt1"/>
                </a:solidFill>
              </a:ln>
              <a:effectLst/>
            </c:spPr>
            <c:extLst>
              <c:ext xmlns:c16="http://schemas.microsoft.com/office/drawing/2014/chart" uri="{C3380CC4-5D6E-409C-BE32-E72D297353CC}">
                <c16:uniqueId val="{00000005-2755-634A-AD30-ABC7792C7FC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755-634A-AD30-ABC7792C7FC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755-634A-AD30-ABC7792C7FC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755-634A-AD30-ABC7792C7FC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755-634A-AD30-ABC7792C7FC3}"/>
              </c:ext>
            </c:extLst>
          </c:dPt>
          <c:dLbls>
            <c:dLbl>
              <c:idx val="0"/>
              <c:layout>
                <c:manualLayout>
                  <c:x val="0.20378457059679767"/>
                  <c:y val="-1.2598423113906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755-634A-AD30-ABC7792C7FC3}"/>
                </c:ext>
              </c:extLst>
            </c:dLbl>
            <c:dLbl>
              <c:idx val="1"/>
              <c:layout>
                <c:manualLayout>
                  <c:x val="0.21251819505094624"/>
                  <c:y val="0.1385826542529762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755-634A-AD30-ABC7792C7FC3}"/>
                </c:ext>
              </c:extLst>
            </c:dLbl>
            <c:dLbl>
              <c:idx val="2"/>
              <c:layout>
                <c:manualLayout>
                  <c:x val="-0.20365242212504045"/>
                  <c:y val="0.1431842382288817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755-634A-AD30-ABC7792C7FC3}"/>
                </c:ext>
              </c:extLst>
            </c:dLbl>
            <c:dLbl>
              <c:idx val="3"/>
              <c:layout>
                <c:manualLayout>
                  <c:x val="-0.264919941775837"/>
                  <c:y val="-4.199474371302313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755-634A-AD30-ABC7792C7FC3}"/>
                </c:ext>
              </c:extLst>
            </c:dLbl>
            <c:dLbl>
              <c:idx val="4"/>
              <c:layout>
                <c:manualLayout>
                  <c:x val="-0.25036390101892286"/>
                  <c:y val="-7.97900130547439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755-634A-AD30-ABC7792C7FC3}"/>
                </c:ext>
              </c:extLst>
            </c:dLbl>
            <c:dLbl>
              <c:idx val="5"/>
              <c:layout>
                <c:manualLayout>
                  <c:x val="-0.20815134543781461"/>
                  <c:y val="-0.1142116265733075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extLst>
                <c:ext xmlns:c15="http://schemas.microsoft.com/office/drawing/2012/chart" uri="{CE6537A1-D6FC-4f65-9D91-7224C49458BB}">
                  <c15:layout>
                    <c:manualLayout>
                      <c:w val="0.17152845905159056"/>
                      <c:h val="0.1832723821776438"/>
                    </c:manualLayout>
                  </c15:layout>
                </c:ext>
                <c:ext xmlns:c16="http://schemas.microsoft.com/office/drawing/2014/chart" uri="{C3380CC4-5D6E-409C-BE32-E72D297353CC}">
                  <c16:uniqueId val="{0000000B-2755-634A-AD30-ABC7792C7FC3}"/>
                </c:ext>
              </c:extLst>
            </c:dLbl>
            <c:dLbl>
              <c:idx val="6"/>
              <c:layout>
                <c:manualLayout>
                  <c:x val="0.22125181950509462"/>
                  <c:y val="-0.1217847567677670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755-634A-AD30-ABC7792C7FC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Roboto Light" panose="02000000000000000000" pitchFamily="2" charset="0"/>
                    <a:ea typeface="Roboto Light" panose="02000000000000000000" pitchFamily="2" charset="0"/>
                    <a:cs typeface="Roboto Light" panose="02000000000000000000" pitchFamily="2" charset="0"/>
                  </a:defRPr>
                </a:pPr>
                <a:endParaRPr lang="en-M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'Хүснэгт-36'!$S$7:$S$13</c:f>
              <c:strCache>
                <c:ptCount val="7"/>
                <c:pt idx="0">
                  <c:v>Барилга, байгууламжийн норм дүрмийн</c:v>
                </c:pt>
                <c:pt idx="1">
                  <c:v>Ажлын байр, тоног төхөөрөмж, багаж хэрэгслийн</c:v>
                </c:pt>
                <c:pt idx="2">
                  <c:v>Технологийн үйл ажиллагааны</c:v>
                </c:pt>
                <c:pt idx="3">
                  <c:v>Ариун цэвэр, эрүүл ахуйн</c:v>
                </c:pt>
                <c:pt idx="4">
                  <c:v>Түүхий эд, бэлэн бүтээгдэхүүний чанар, аюулгүй байдлын</c:v>
                </c:pt>
                <c:pt idx="5">
                  <c:v>Дотоодын хяналтын</c:v>
                </c:pt>
                <c:pt idx="6">
                  <c:v>Сав, баглаа, боодол, хаяг, шошгын</c:v>
                </c:pt>
              </c:strCache>
            </c:strRef>
          </c:cat>
          <c:val>
            <c:numRef>
              <c:f>'Хүснэгт-36'!$W$7:$W$13</c:f>
              <c:numCache>
                <c:formatCode>###\ ###\ ###</c:formatCode>
                <c:ptCount val="7"/>
                <c:pt idx="0">
                  <c:v>940</c:v>
                </c:pt>
                <c:pt idx="1">
                  <c:v>1919</c:v>
                </c:pt>
                <c:pt idx="2">
                  <c:v>432</c:v>
                </c:pt>
                <c:pt idx="3">
                  <c:v>1888</c:v>
                </c:pt>
                <c:pt idx="4">
                  <c:v>1094</c:v>
                </c:pt>
                <c:pt idx="5">
                  <c:v>1283</c:v>
                </c:pt>
                <c:pt idx="6">
                  <c:v>769</c:v>
                </c:pt>
              </c:numCache>
            </c:numRef>
          </c:val>
          <c:extLst>
            <c:ext xmlns:c16="http://schemas.microsoft.com/office/drawing/2014/chart" uri="{C3380CC4-5D6E-409C-BE32-E72D297353CC}">
              <c16:uniqueId val="{0000000E-2755-634A-AD30-ABC7792C7FC3}"/>
            </c:ext>
          </c:extLst>
        </c:ser>
        <c:dLbls>
          <c:showLegendKey val="0"/>
          <c:showVal val="1"/>
          <c:showCatName val="0"/>
          <c:showSerName val="0"/>
          <c:showPercent val="0"/>
          <c:showBubbleSize val="0"/>
          <c:showLeaderLines val="1"/>
        </c:dLbls>
        <c:firstSliceAng val="43"/>
        <c:holeSize val="41"/>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03875-BE57-4C94-9260-D4AC4D55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37465</Words>
  <Characters>213553</Characters>
  <Application>Microsoft Office Word</Application>
  <DocSecurity>0</DocSecurity>
  <Lines>1779</Lines>
  <Paragraphs>501</Paragraphs>
  <ScaleCrop>false</ScaleCrop>
  <HeadingPairs>
    <vt:vector size="2" baseType="variant">
      <vt:variant>
        <vt:lpstr>Title</vt:lpstr>
      </vt:variant>
      <vt:variant>
        <vt:i4>1</vt:i4>
      </vt:variant>
    </vt:vector>
  </HeadingPairs>
  <TitlesOfParts>
    <vt:vector size="1" baseType="lpstr">
      <vt:lpstr>Хүнсний тухай хуулийн хэрэгжилтийн үр дагаварт хийсэн үнэлгээний тайлан</vt:lpstr>
    </vt:vector>
  </TitlesOfParts>
  <Company/>
  <LinksUpToDate>false</LinksUpToDate>
  <CharactersWithSpaces>250517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Хүнсний тухай хуулийн хэрэгжилтийн үр дагаварт хийсэн үнэлгээний тайлан</dc:title>
  <dc:creator>Windows User</dc:creator>
  <cp:lastModifiedBy>Enkhmaa Deleg</cp:lastModifiedBy>
  <cp:revision>3</cp:revision>
  <cp:lastPrinted>2025-06-05T09:02:00Z</cp:lastPrinted>
  <dcterms:created xsi:type="dcterms:W3CDTF">2025-06-05T09:02:00Z</dcterms:created>
  <dcterms:modified xsi:type="dcterms:W3CDTF">2025-06-05T09:02:00Z</dcterms:modified>
</cp:coreProperties>
</file>