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E7B" w14:textId="77777777" w:rsidR="00B62DFB" w:rsidRPr="00061599" w:rsidRDefault="00B62DFB" w:rsidP="00BE1E4D">
      <w:pPr>
        <w:pStyle w:val="BodyText"/>
        <w:spacing w:line="276" w:lineRule="auto"/>
        <w:jc w:val="both"/>
        <w:rPr>
          <w:rFonts w:ascii="Arial" w:hAnsi="Arial" w:cs="Arial"/>
          <w:color w:val="000000" w:themeColor="text1"/>
          <w:lang w:val="en-US"/>
        </w:rPr>
      </w:pPr>
    </w:p>
    <w:p w14:paraId="4F01B6A9"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0FC95128"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393B2441"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2CEA9859" w14:textId="77777777" w:rsidR="00B62DFB" w:rsidRPr="00061599" w:rsidRDefault="00B62DFB" w:rsidP="00BE1E4D">
      <w:pPr>
        <w:pStyle w:val="BodyText"/>
        <w:spacing w:before="430" w:line="276" w:lineRule="auto"/>
        <w:jc w:val="both"/>
        <w:rPr>
          <w:rFonts w:ascii="Arial" w:hAnsi="Arial" w:cs="Arial"/>
          <w:color w:val="000000" w:themeColor="text1"/>
          <w:lang w:val="mn-MN"/>
        </w:rPr>
      </w:pPr>
    </w:p>
    <w:p w14:paraId="7CD98DC8" w14:textId="77777777" w:rsidR="000A088B" w:rsidRPr="00061599" w:rsidRDefault="000A088B" w:rsidP="00BE1E4D">
      <w:pPr>
        <w:pStyle w:val="Title"/>
        <w:spacing w:line="276" w:lineRule="auto"/>
        <w:jc w:val="both"/>
        <w:rPr>
          <w:b w:val="0"/>
          <w:color w:val="000000" w:themeColor="text1"/>
          <w:sz w:val="24"/>
          <w:szCs w:val="24"/>
          <w:lang w:val="mn-MN"/>
        </w:rPr>
      </w:pPr>
    </w:p>
    <w:p w14:paraId="2FA56C23" w14:textId="77777777" w:rsidR="000A088B" w:rsidRPr="00061599" w:rsidRDefault="000A088B" w:rsidP="00BE1E4D">
      <w:pPr>
        <w:pStyle w:val="Title"/>
        <w:spacing w:line="276" w:lineRule="auto"/>
        <w:jc w:val="both"/>
        <w:rPr>
          <w:b w:val="0"/>
          <w:color w:val="000000" w:themeColor="text1"/>
          <w:sz w:val="24"/>
          <w:szCs w:val="24"/>
          <w:lang w:val="mn-MN"/>
        </w:rPr>
      </w:pPr>
    </w:p>
    <w:p w14:paraId="3DE57D21" w14:textId="77777777" w:rsidR="000A088B" w:rsidRPr="00061599" w:rsidRDefault="000A088B" w:rsidP="00BE1E4D">
      <w:pPr>
        <w:pStyle w:val="Title"/>
        <w:spacing w:line="276" w:lineRule="auto"/>
        <w:jc w:val="both"/>
        <w:rPr>
          <w:b w:val="0"/>
          <w:color w:val="000000" w:themeColor="text1"/>
          <w:sz w:val="24"/>
          <w:szCs w:val="24"/>
          <w:lang w:val="mn-MN"/>
        </w:rPr>
      </w:pPr>
    </w:p>
    <w:p w14:paraId="5D910272" w14:textId="77777777" w:rsidR="000A088B" w:rsidRPr="00061599" w:rsidRDefault="000A088B" w:rsidP="00BE1E4D">
      <w:pPr>
        <w:pStyle w:val="Title"/>
        <w:spacing w:line="276" w:lineRule="auto"/>
        <w:jc w:val="both"/>
        <w:rPr>
          <w:b w:val="0"/>
          <w:color w:val="000000" w:themeColor="text1"/>
          <w:sz w:val="24"/>
          <w:szCs w:val="24"/>
          <w:lang w:val="mn-MN"/>
        </w:rPr>
      </w:pPr>
    </w:p>
    <w:p w14:paraId="54D4062E" w14:textId="64FDF0BE" w:rsidR="000A088B" w:rsidRPr="00061599" w:rsidRDefault="000A088B" w:rsidP="00BE1E4D">
      <w:pPr>
        <w:pStyle w:val="Title"/>
        <w:spacing w:line="276" w:lineRule="auto"/>
        <w:jc w:val="both"/>
        <w:rPr>
          <w:b w:val="0"/>
          <w:color w:val="000000" w:themeColor="text1"/>
          <w:sz w:val="24"/>
          <w:szCs w:val="24"/>
          <w:lang w:val="mn-MN"/>
        </w:rPr>
      </w:pPr>
    </w:p>
    <w:p w14:paraId="7D09A7A6" w14:textId="77777777" w:rsidR="000A088B" w:rsidRPr="00061599" w:rsidRDefault="000A088B" w:rsidP="00BE1E4D">
      <w:pPr>
        <w:pStyle w:val="Title"/>
        <w:spacing w:line="276" w:lineRule="auto"/>
        <w:jc w:val="both"/>
        <w:rPr>
          <w:b w:val="0"/>
          <w:color w:val="000000" w:themeColor="text1"/>
          <w:sz w:val="24"/>
          <w:szCs w:val="24"/>
          <w:lang w:val="mn-MN"/>
        </w:rPr>
      </w:pPr>
    </w:p>
    <w:p w14:paraId="6CC20ABF" w14:textId="1014DD51" w:rsidR="00291397" w:rsidRPr="00061599" w:rsidRDefault="000A088B" w:rsidP="00BE1E4D">
      <w:pPr>
        <w:pStyle w:val="BodyText"/>
        <w:spacing w:line="276" w:lineRule="auto"/>
        <w:jc w:val="center"/>
        <w:rPr>
          <w:rFonts w:ascii="Arial" w:hAnsi="Arial" w:cs="Arial"/>
          <w:b/>
          <w:color w:val="000000" w:themeColor="text1"/>
          <w:lang w:val="mn-MN"/>
        </w:rPr>
      </w:pPr>
      <w:r w:rsidRPr="00061599">
        <w:rPr>
          <w:rFonts w:ascii="Arial" w:hAnsi="Arial" w:cs="Arial"/>
          <w:b/>
          <w:bCs/>
          <w:color w:val="000000" w:themeColor="text1"/>
          <w:spacing w:val="-2"/>
          <w:lang w:val="mn-MN"/>
        </w:rPr>
        <w:t>ХҮНСНИЙ ТУХА</w:t>
      </w:r>
      <w:r w:rsidR="00425A87" w:rsidRPr="00061599">
        <w:rPr>
          <w:rFonts w:ascii="Arial" w:hAnsi="Arial" w:cs="Arial"/>
          <w:b/>
          <w:bCs/>
          <w:color w:val="000000" w:themeColor="text1"/>
          <w:spacing w:val="-2"/>
          <w:lang w:val="mn-MN"/>
        </w:rPr>
        <w:t xml:space="preserve">Й </w:t>
      </w:r>
      <w:r w:rsidR="007C02F2" w:rsidRPr="00061599">
        <w:rPr>
          <w:rFonts w:ascii="Arial" w:hAnsi="Arial" w:cs="Arial"/>
          <w:b/>
          <w:color w:val="000000" w:themeColor="text1"/>
          <w:spacing w:val="-2"/>
          <w:lang w:val="mn-MN"/>
        </w:rPr>
        <w:t>ХУУЛЬД</w:t>
      </w:r>
      <w:r w:rsidR="007C02F2" w:rsidRPr="00061599">
        <w:rPr>
          <w:rFonts w:ascii="Arial" w:hAnsi="Arial" w:cs="Arial"/>
          <w:b/>
          <w:color w:val="000000" w:themeColor="text1"/>
          <w:spacing w:val="-13"/>
          <w:lang w:val="mn-MN"/>
        </w:rPr>
        <w:t xml:space="preserve"> </w:t>
      </w:r>
      <w:r w:rsidR="007C02F2" w:rsidRPr="00061599">
        <w:rPr>
          <w:rFonts w:ascii="Arial" w:hAnsi="Arial" w:cs="Arial"/>
          <w:b/>
          <w:color w:val="000000" w:themeColor="text1"/>
          <w:spacing w:val="-2"/>
          <w:lang w:val="mn-MN"/>
        </w:rPr>
        <w:t>НЭМЭЛТ,</w:t>
      </w:r>
      <w:r w:rsidR="007C02F2" w:rsidRPr="00061599">
        <w:rPr>
          <w:rFonts w:ascii="Arial" w:hAnsi="Arial" w:cs="Arial"/>
          <w:b/>
          <w:color w:val="000000" w:themeColor="text1"/>
          <w:spacing w:val="-13"/>
          <w:lang w:val="mn-MN"/>
        </w:rPr>
        <w:t xml:space="preserve"> </w:t>
      </w:r>
      <w:r w:rsidR="007C02F2" w:rsidRPr="00061599">
        <w:rPr>
          <w:rFonts w:ascii="Arial" w:hAnsi="Arial" w:cs="Arial"/>
          <w:b/>
          <w:color w:val="000000" w:themeColor="text1"/>
          <w:spacing w:val="-2"/>
          <w:lang w:val="mn-MN"/>
        </w:rPr>
        <w:t>ӨӨРЧЛӨЛТ</w:t>
      </w:r>
      <w:r w:rsidR="007C02F2" w:rsidRPr="00061599">
        <w:rPr>
          <w:rFonts w:ascii="Arial" w:hAnsi="Arial" w:cs="Arial"/>
          <w:b/>
          <w:color w:val="000000" w:themeColor="text1"/>
          <w:spacing w:val="-13"/>
          <w:lang w:val="mn-MN"/>
        </w:rPr>
        <w:t xml:space="preserve"> </w:t>
      </w:r>
      <w:r w:rsidR="007C02F2" w:rsidRPr="00061599">
        <w:rPr>
          <w:rFonts w:ascii="Arial" w:hAnsi="Arial" w:cs="Arial"/>
          <w:b/>
          <w:color w:val="000000" w:themeColor="text1"/>
          <w:spacing w:val="-2"/>
          <w:lang w:val="mn-MN"/>
        </w:rPr>
        <w:t>ОРУУЛАХ</w:t>
      </w:r>
      <w:r w:rsidR="007C02F2" w:rsidRPr="00061599">
        <w:rPr>
          <w:rFonts w:ascii="Arial" w:hAnsi="Arial" w:cs="Arial"/>
          <w:b/>
          <w:color w:val="000000" w:themeColor="text1"/>
          <w:spacing w:val="-13"/>
          <w:lang w:val="mn-MN"/>
        </w:rPr>
        <w:t xml:space="preserve"> </w:t>
      </w:r>
      <w:r w:rsidR="007C02F2" w:rsidRPr="00061599">
        <w:rPr>
          <w:rFonts w:ascii="Arial" w:hAnsi="Arial" w:cs="Arial"/>
          <w:b/>
          <w:color w:val="000000" w:themeColor="text1"/>
          <w:spacing w:val="-2"/>
          <w:lang w:val="mn-MN"/>
        </w:rPr>
        <w:t>ТУХАЙ</w:t>
      </w:r>
      <w:r w:rsidR="00291397" w:rsidRPr="00061599">
        <w:rPr>
          <w:rFonts w:ascii="Arial" w:hAnsi="Arial" w:cs="Arial"/>
          <w:b/>
          <w:color w:val="000000" w:themeColor="text1"/>
          <w:spacing w:val="-2"/>
          <w:lang w:val="mn-MN"/>
        </w:rPr>
        <w:t xml:space="preserve"> </w:t>
      </w:r>
      <w:r w:rsidR="007C02F2" w:rsidRPr="00061599">
        <w:rPr>
          <w:rFonts w:ascii="Arial" w:hAnsi="Arial" w:cs="Arial"/>
          <w:b/>
          <w:color w:val="000000" w:themeColor="text1"/>
          <w:spacing w:val="-13"/>
          <w:lang w:val="mn-MN"/>
        </w:rPr>
        <w:t xml:space="preserve"> </w:t>
      </w:r>
      <w:r w:rsidR="007C02F2" w:rsidRPr="00061599">
        <w:rPr>
          <w:rFonts w:ascii="Arial" w:hAnsi="Arial" w:cs="Arial"/>
          <w:b/>
          <w:color w:val="000000" w:themeColor="text1"/>
          <w:spacing w:val="-2"/>
          <w:lang w:val="mn-MN"/>
        </w:rPr>
        <w:t>ХУУЛИЙН</w:t>
      </w:r>
      <w:r w:rsidR="007C02F2" w:rsidRPr="00061599">
        <w:rPr>
          <w:rFonts w:ascii="Arial" w:hAnsi="Arial" w:cs="Arial"/>
          <w:b/>
          <w:color w:val="000000" w:themeColor="text1"/>
          <w:spacing w:val="-13"/>
          <w:lang w:val="mn-MN"/>
        </w:rPr>
        <w:t xml:space="preserve"> </w:t>
      </w:r>
      <w:r w:rsidR="00291397" w:rsidRPr="00061599">
        <w:rPr>
          <w:rFonts w:ascii="Arial" w:hAnsi="Arial" w:cs="Arial"/>
          <w:b/>
          <w:color w:val="000000" w:themeColor="text1"/>
          <w:lang w:val="mn-MN"/>
        </w:rPr>
        <w:t>ТӨСЛИЙН</w:t>
      </w:r>
      <w:r w:rsidR="00B93E58" w:rsidRPr="00061599">
        <w:rPr>
          <w:rFonts w:ascii="Arial" w:hAnsi="Arial" w:cs="Arial"/>
          <w:b/>
          <w:color w:val="000000" w:themeColor="text1"/>
          <w:lang w:val="mn-MN"/>
        </w:rPr>
        <w:t xml:space="preserve"> </w:t>
      </w:r>
      <w:r w:rsidR="00291397" w:rsidRPr="00061599">
        <w:rPr>
          <w:rFonts w:ascii="Arial" w:hAnsi="Arial" w:cs="Arial"/>
          <w:b/>
          <w:color w:val="000000" w:themeColor="text1"/>
          <w:lang w:val="mn-MN"/>
        </w:rPr>
        <w:t>ҮР НӨЛӨӨНИЙ ҮНЭЛГЭЭ</w:t>
      </w:r>
    </w:p>
    <w:p w14:paraId="26D32814" w14:textId="0DB544A3" w:rsidR="00291397" w:rsidRPr="00061599" w:rsidRDefault="00291397" w:rsidP="00BE1E4D">
      <w:pPr>
        <w:pStyle w:val="BodyText"/>
        <w:spacing w:line="276" w:lineRule="auto"/>
        <w:jc w:val="center"/>
        <w:rPr>
          <w:rFonts w:ascii="Arial" w:hAnsi="Arial" w:cs="Arial"/>
          <w:b/>
          <w:color w:val="000000" w:themeColor="text1"/>
          <w:lang w:val="mn-MN"/>
        </w:rPr>
      </w:pPr>
    </w:p>
    <w:p w14:paraId="7E16CB9F" w14:textId="77777777" w:rsidR="00291397" w:rsidRPr="00061599" w:rsidRDefault="00291397" w:rsidP="00BE1E4D">
      <w:pPr>
        <w:pStyle w:val="BodyText"/>
        <w:spacing w:line="276" w:lineRule="auto"/>
        <w:jc w:val="center"/>
        <w:rPr>
          <w:rFonts w:ascii="Arial" w:hAnsi="Arial" w:cs="Arial"/>
          <w:b/>
          <w:color w:val="000000" w:themeColor="text1"/>
          <w:lang w:val="mn-MN"/>
        </w:rPr>
      </w:pPr>
    </w:p>
    <w:p w14:paraId="78E2046D" w14:textId="7FA15EE2" w:rsidR="00291397" w:rsidRPr="00061599" w:rsidRDefault="00291397" w:rsidP="00BE1E4D">
      <w:pPr>
        <w:pStyle w:val="BodyText"/>
        <w:spacing w:line="276" w:lineRule="auto"/>
        <w:jc w:val="center"/>
        <w:rPr>
          <w:rFonts w:ascii="Arial" w:hAnsi="Arial" w:cs="Arial"/>
          <w:b/>
          <w:color w:val="000000" w:themeColor="text1"/>
          <w:lang w:val="mn-MN"/>
        </w:rPr>
      </w:pPr>
      <w:r w:rsidRPr="00061599">
        <w:rPr>
          <w:rFonts w:ascii="Arial" w:hAnsi="Arial" w:cs="Arial"/>
          <w:color w:val="000000" w:themeColor="text1"/>
          <w:lang w:val="mn-MN"/>
        </w:rPr>
        <w:t>СУДАЛГААНЫ ТАЙЛАН</w:t>
      </w:r>
    </w:p>
    <w:p w14:paraId="044D512A" w14:textId="40DA2705" w:rsidR="00B62DFB" w:rsidRPr="00061599" w:rsidRDefault="00B62DFB" w:rsidP="00BE1E4D">
      <w:pPr>
        <w:pStyle w:val="BodyText"/>
        <w:spacing w:line="276" w:lineRule="auto"/>
        <w:jc w:val="both"/>
        <w:rPr>
          <w:rFonts w:ascii="Arial" w:hAnsi="Arial" w:cs="Arial"/>
          <w:b/>
          <w:color w:val="000000" w:themeColor="text1"/>
          <w:lang w:val="mn-MN"/>
        </w:rPr>
      </w:pPr>
    </w:p>
    <w:p w14:paraId="252F6D4F" w14:textId="77777777" w:rsidR="00B62DFB" w:rsidRPr="00061599" w:rsidRDefault="00B62DFB" w:rsidP="00BE1E4D">
      <w:pPr>
        <w:pStyle w:val="BodyText"/>
        <w:spacing w:line="276" w:lineRule="auto"/>
        <w:jc w:val="both"/>
        <w:rPr>
          <w:rFonts w:ascii="Arial" w:hAnsi="Arial" w:cs="Arial"/>
          <w:b/>
          <w:color w:val="000000" w:themeColor="text1"/>
          <w:lang w:val="mn-MN"/>
        </w:rPr>
      </w:pPr>
    </w:p>
    <w:p w14:paraId="27813A41" w14:textId="77777777" w:rsidR="00B62DFB" w:rsidRPr="00061599" w:rsidRDefault="00B62DFB" w:rsidP="00BE1E4D">
      <w:pPr>
        <w:pStyle w:val="BodyText"/>
        <w:spacing w:line="276" w:lineRule="auto"/>
        <w:jc w:val="both"/>
        <w:rPr>
          <w:rFonts w:ascii="Arial" w:hAnsi="Arial" w:cs="Arial"/>
          <w:b/>
          <w:color w:val="000000" w:themeColor="text1"/>
          <w:lang w:val="mn-MN"/>
        </w:rPr>
      </w:pPr>
    </w:p>
    <w:p w14:paraId="23A49F30" w14:textId="77777777" w:rsidR="00B62DFB" w:rsidRPr="00061599" w:rsidRDefault="00B62DFB" w:rsidP="00BE1E4D">
      <w:pPr>
        <w:pStyle w:val="BodyText"/>
        <w:spacing w:line="276" w:lineRule="auto"/>
        <w:jc w:val="both"/>
        <w:rPr>
          <w:rFonts w:ascii="Arial" w:hAnsi="Arial" w:cs="Arial"/>
          <w:b/>
          <w:color w:val="000000" w:themeColor="text1"/>
          <w:lang w:val="mn-MN"/>
        </w:rPr>
      </w:pPr>
    </w:p>
    <w:p w14:paraId="7D7BCA87"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111591EF"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038C3F17"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365D10D9"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2B5C3737"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0BBEFF6B"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39595575"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33303C13"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5C7D852F"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566B4592"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6C58E8A6"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29E216C0"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618F93B2"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5C220C99"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214A29DE"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3534ECC9"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4A6CAB44"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7F523DE7"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111DBB0F"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3C9DF6E8"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0DAC4AD4" w14:textId="77777777" w:rsidR="00EF231F" w:rsidRPr="00061599" w:rsidRDefault="00EF231F" w:rsidP="00BE1E4D">
      <w:pPr>
        <w:pStyle w:val="BodyText"/>
        <w:spacing w:before="40" w:line="276" w:lineRule="auto"/>
        <w:jc w:val="both"/>
        <w:rPr>
          <w:rFonts w:ascii="Arial" w:hAnsi="Arial" w:cs="Arial"/>
          <w:color w:val="000000" w:themeColor="text1"/>
          <w:lang w:val="mn-MN"/>
        </w:rPr>
      </w:pPr>
    </w:p>
    <w:p w14:paraId="4B928601" w14:textId="197CE05C" w:rsidR="00B62DFB" w:rsidRPr="00061599" w:rsidRDefault="007C02F2" w:rsidP="00BE1E4D">
      <w:pPr>
        <w:spacing w:before="1" w:line="276" w:lineRule="auto"/>
        <w:ind w:left="3874" w:right="3725"/>
        <w:jc w:val="both"/>
        <w:rPr>
          <w:rFonts w:ascii="Arial" w:hAnsi="Arial" w:cs="Arial"/>
          <w:color w:val="000000" w:themeColor="text1"/>
          <w:sz w:val="24"/>
          <w:szCs w:val="24"/>
          <w:lang w:val="mn-MN"/>
        </w:rPr>
        <w:sectPr w:rsidR="00B62DFB" w:rsidRPr="00061599" w:rsidSect="00EF231F">
          <w:footerReference w:type="default" r:id="rId8"/>
          <w:type w:val="continuous"/>
          <w:pgSz w:w="11900" w:h="16840"/>
          <w:pgMar w:top="851" w:right="740" w:bottom="280" w:left="1417" w:header="720" w:footer="720" w:gutter="0"/>
          <w:cols w:space="720"/>
        </w:sectPr>
      </w:pPr>
      <w:r w:rsidRPr="00061599">
        <w:rPr>
          <w:rFonts w:ascii="Arial" w:hAnsi="Arial" w:cs="Arial"/>
          <w:color w:val="000000" w:themeColor="text1"/>
          <w:sz w:val="24"/>
          <w:szCs w:val="24"/>
          <w:lang w:val="mn-MN"/>
        </w:rPr>
        <w:t>Улаанбаатар</w:t>
      </w:r>
      <w:r w:rsidRPr="00061599">
        <w:rPr>
          <w:rFonts w:ascii="Arial" w:hAnsi="Arial" w:cs="Arial"/>
          <w:color w:val="000000" w:themeColor="text1"/>
          <w:spacing w:val="-15"/>
          <w:sz w:val="24"/>
          <w:szCs w:val="24"/>
          <w:lang w:val="mn-MN"/>
        </w:rPr>
        <w:t xml:space="preserve"> </w:t>
      </w:r>
      <w:r w:rsidRPr="00061599">
        <w:rPr>
          <w:rFonts w:ascii="Arial" w:hAnsi="Arial" w:cs="Arial"/>
          <w:color w:val="000000" w:themeColor="text1"/>
          <w:sz w:val="24"/>
          <w:szCs w:val="24"/>
          <w:lang w:val="mn-MN"/>
        </w:rPr>
        <w:t>хот 202</w:t>
      </w:r>
      <w:r w:rsidR="006B5B22" w:rsidRPr="00061599">
        <w:rPr>
          <w:rFonts w:ascii="Arial" w:hAnsi="Arial" w:cs="Arial"/>
          <w:color w:val="000000" w:themeColor="text1"/>
          <w:sz w:val="24"/>
          <w:szCs w:val="24"/>
          <w:lang w:val="mn-MN"/>
        </w:rPr>
        <w:t>5</w:t>
      </w:r>
      <w:r w:rsidRPr="00061599">
        <w:rPr>
          <w:rFonts w:ascii="Arial" w:hAnsi="Arial" w:cs="Arial"/>
          <w:color w:val="000000" w:themeColor="text1"/>
          <w:sz w:val="24"/>
          <w:szCs w:val="24"/>
          <w:lang w:val="mn-MN"/>
        </w:rPr>
        <w:t xml:space="preserve"> он</w:t>
      </w:r>
    </w:p>
    <w:p w14:paraId="4F2BAB81" w14:textId="77777777" w:rsidR="00B62DFB" w:rsidRPr="00061599" w:rsidRDefault="00B62DFB" w:rsidP="00BE1E4D">
      <w:pPr>
        <w:pStyle w:val="BodyText"/>
        <w:spacing w:line="276" w:lineRule="auto"/>
        <w:jc w:val="both"/>
        <w:rPr>
          <w:rFonts w:ascii="Arial" w:hAnsi="Arial" w:cs="Arial"/>
          <w:color w:val="000000" w:themeColor="text1"/>
          <w:lang w:val="mn-MN"/>
        </w:rPr>
      </w:pPr>
    </w:p>
    <w:p w14:paraId="595F5738" w14:textId="77777777" w:rsidR="00B62DFB" w:rsidRPr="00061599" w:rsidRDefault="00B62DFB" w:rsidP="00BE1E4D">
      <w:pPr>
        <w:pStyle w:val="BodyText"/>
        <w:spacing w:before="129" w:line="276" w:lineRule="auto"/>
        <w:jc w:val="both"/>
        <w:rPr>
          <w:rFonts w:ascii="Arial" w:hAnsi="Arial" w:cs="Arial"/>
          <w:color w:val="000000" w:themeColor="text1"/>
          <w:lang w:val="mn-MN"/>
        </w:rPr>
      </w:pPr>
    </w:p>
    <w:p w14:paraId="39A1D3A4" w14:textId="77777777" w:rsidR="00B62DFB" w:rsidRPr="00061599" w:rsidRDefault="007C02F2" w:rsidP="00BE1E4D">
      <w:pPr>
        <w:spacing w:line="276" w:lineRule="auto"/>
        <w:ind w:left="1508" w:right="1361"/>
        <w:jc w:val="both"/>
        <w:rPr>
          <w:rFonts w:ascii="Arial" w:hAnsi="Arial" w:cs="Arial"/>
          <w:color w:val="000000" w:themeColor="text1"/>
          <w:sz w:val="24"/>
          <w:szCs w:val="24"/>
          <w:lang w:val="mn-MN"/>
        </w:rPr>
      </w:pPr>
      <w:r w:rsidRPr="00061599">
        <w:rPr>
          <w:rFonts w:ascii="Arial" w:hAnsi="Arial" w:cs="Arial"/>
          <w:color w:val="000000" w:themeColor="text1"/>
          <w:spacing w:val="-2"/>
          <w:sz w:val="24"/>
          <w:szCs w:val="24"/>
          <w:lang w:val="mn-MN"/>
        </w:rPr>
        <w:t>АГУУЛГА</w:t>
      </w:r>
    </w:p>
    <w:p w14:paraId="1040FB52" w14:textId="77777777" w:rsidR="00B62DFB" w:rsidRPr="00061599" w:rsidRDefault="00B62DFB" w:rsidP="00BE1E4D">
      <w:pPr>
        <w:pStyle w:val="BodyText"/>
        <w:spacing w:before="43" w:line="276" w:lineRule="auto"/>
        <w:jc w:val="both"/>
        <w:rPr>
          <w:rFonts w:ascii="Arial" w:hAnsi="Arial" w:cs="Arial"/>
          <w:color w:val="000000" w:themeColor="text1"/>
          <w:lang w:val="mn-MN"/>
        </w:rPr>
      </w:pPr>
    </w:p>
    <w:p w14:paraId="27F629DE" w14:textId="37144E80" w:rsidR="00B62DFB" w:rsidRPr="00061599" w:rsidRDefault="007C02F2" w:rsidP="00BE1E4D">
      <w:pPr>
        <w:spacing w:line="276" w:lineRule="auto"/>
        <w:ind w:left="28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НЭГ.</w:t>
      </w:r>
      <w:r w:rsidR="00291397" w:rsidRPr="00061599">
        <w:rPr>
          <w:rFonts w:ascii="Arial" w:hAnsi="Arial" w:cs="Arial"/>
          <w:color w:val="000000" w:themeColor="text1"/>
          <w:sz w:val="24"/>
          <w:szCs w:val="24"/>
          <w:lang w:val="mn-MN"/>
        </w:rPr>
        <w:t>УДИРТГАЛ</w:t>
      </w:r>
    </w:p>
    <w:p w14:paraId="29B10284" w14:textId="77777777" w:rsidR="00B62DFB" w:rsidRPr="00061599" w:rsidRDefault="00B62DFB" w:rsidP="00BE1E4D">
      <w:pPr>
        <w:pStyle w:val="BodyText"/>
        <w:spacing w:before="82" w:line="276" w:lineRule="auto"/>
        <w:jc w:val="both"/>
        <w:rPr>
          <w:rFonts w:ascii="Arial" w:hAnsi="Arial" w:cs="Arial"/>
          <w:color w:val="000000" w:themeColor="text1"/>
          <w:lang w:val="mn-MN"/>
        </w:rPr>
      </w:pPr>
    </w:p>
    <w:p w14:paraId="06BA45C4" w14:textId="32418B24" w:rsidR="00B62DFB" w:rsidRPr="00061599" w:rsidRDefault="007C02F2" w:rsidP="00BE1E4D">
      <w:pPr>
        <w:tabs>
          <w:tab w:val="left" w:pos="2382"/>
          <w:tab w:val="left" w:pos="3755"/>
          <w:tab w:val="left" w:pos="4948"/>
          <w:tab w:val="left" w:pos="6343"/>
          <w:tab w:val="left" w:pos="8245"/>
        </w:tabs>
        <w:spacing w:line="276" w:lineRule="auto"/>
        <w:ind w:left="287" w:right="137"/>
        <w:jc w:val="both"/>
        <w:rPr>
          <w:rFonts w:ascii="Arial" w:hAnsi="Arial" w:cs="Arial"/>
          <w:color w:val="000000" w:themeColor="text1"/>
          <w:sz w:val="24"/>
          <w:szCs w:val="24"/>
          <w:lang w:val="mn-MN"/>
        </w:rPr>
      </w:pPr>
      <w:r w:rsidRPr="00061599">
        <w:rPr>
          <w:rFonts w:ascii="Arial" w:hAnsi="Arial" w:cs="Arial"/>
          <w:color w:val="000000" w:themeColor="text1"/>
          <w:spacing w:val="-2"/>
          <w:sz w:val="24"/>
          <w:szCs w:val="24"/>
          <w:lang w:val="mn-MN"/>
        </w:rPr>
        <w:t>ХОЁР.ХУУЛИЙН</w:t>
      </w:r>
      <w:r w:rsidRPr="00061599">
        <w:rPr>
          <w:rFonts w:ascii="Arial" w:hAnsi="Arial" w:cs="Arial"/>
          <w:color w:val="000000" w:themeColor="text1"/>
          <w:sz w:val="24"/>
          <w:szCs w:val="24"/>
          <w:lang w:val="mn-MN"/>
        </w:rPr>
        <w:tab/>
      </w:r>
      <w:r w:rsidRPr="00061599">
        <w:rPr>
          <w:rFonts w:ascii="Arial" w:hAnsi="Arial" w:cs="Arial"/>
          <w:color w:val="000000" w:themeColor="text1"/>
          <w:spacing w:val="-2"/>
          <w:sz w:val="24"/>
          <w:szCs w:val="24"/>
          <w:lang w:val="mn-MN"/>
        </w:rPr>
        <w:t>ТӨСЛИЙГ</w:t>
      </w:r>
      <w:r w:rsidRPr="00061599">
        <w:rPr>
          <w:rFonts w:ascii="Arial" w:hAnsi="Arial" w:cs="Arial"/>
          <w:color w:val="000000" w:themeColor="text1"/>
          <w:sz w:val="24"/>
          <w:szCs w:val="24"/>
          <w:lang w:val="mn-MN"/>
        </w:rPr>
        <w:tab/>
      </w:r>
      <w:r w:rsidRPr="00061599">
        <w:rPr>
          <w:rFonts w:ascii="Arial" w:hAnsi="Arial" w:cs="Arial"/>
          <w:color w:val="000000" w:themeColor="text1"/>
          <w:spacing w:val="-2"/>
          <w:sz w:val="24"/>
          <w:szCs w:val="24"/>
          <w:lang w:val="mn-MN"/>
        </w:rPr>
        <w:t>ҮНЭЛЭХ</w:t>
      </w:r>
      <w:r w:rsidRPr="00061599">
        <w:rPr>
          <w:rFonts w:ascii="Arial" w:hAnsi="Arial" w:cs="Arial"/>
          <w:color w:val="000000" w:themeColor="text1"/>
          <w:sz w:val="24"/>
          <w:szCs w:val="24"/>
          <w:lang w:val="mn-MN"/>
        </w:rPr>
        <w:tab/>
      </w:r>
      <w:r w:rsidRPr="00061599">
        <w:rPr>
          <w:rFonts w:ascii="Arial" w:hAnsi="Arial" w:cs="Arial"/>
          <w:color w:val="000000" w:themeColor="text1"/>
          <w:spacing w:val="-2"/>
          <w:sz w:val="24"/>
          <w:szCs w:val="24"/>
          <w:lang w:val="mn-MN"/>
        </w:rPr>
        <w:t>ШАЛГУУР</w:t>
      </w:r>
      <w:r w:rsidRPr="00061599">
        <w:rPr>
          <w:rFonts w:ascii="Arial" w:hAnsi="Arial" w:cs="Arial"/>
          <w:color w:val="000000" w:themeColor="text1"/>
          <w:sz w:val="24"/>
          <w:szCs w:val="24"/>
          <w:lang w:val="mn-MN"/>
        </w:rPr>
        <w:tab/>
      </w:r>
      <w:r w:rsidRPr="00061599">
        <w:rPr>
          <w:rFonts w:ascii="Arial" w:hAnsi="Arial" w:cs="Arial"/>
          <w:color w:val="000000" w:themeColor="text1"/>
          <w:spacing w:val="-2"/>
          <w:sz w:val="24"/>
          <w:szCs w:val="24"/>
          <w:lang w:val="mn-MN"/>
        </w:rPr>
        <w:t>ҮЗҮҮЛЭЛТИЙГ</w:t>
      </w:r>
      <w:r w:rsidR="00567CDA" w:rsidRPr="00061599">
        <w:rPr>
          <w:rFonts w:ascii="Arial" w:hAnsi="Arial" w:cs="Arial"/>
          <w:color w:val="000000" w:themeColor="text1"/>
          <w:spacing w:val="-2"/>
          <w:sz w:val="24"/>
          <w:szCs w:val="24"/>
          <w:lang w:val="mn-MN"/>
        </w:rPr>
        <w:t xml:space="preserve"> </w:t>
      </w:r>
      <w:r w:rsidRPr="00061599">
        <w:rPr>
          <w:rFonts w:ascii="Arial" w:hAnsi="Arial" w:cs="Arial"/>
          <w:color w:val="000000" w:themeColor="text1"/>
          <w:spacing w:val="-2"/>
          <w:sz w:val="24"/>
          <w:szCs w:val="24"/>
          <w:lang w:val="mn-MN"/>
        </w:rPr>
        <w:t xml:space="preserve">СОНГОСОН </w:t>
      </w:r>
      <w:r w:rsidRPr="00061599">
        <w:rPr>
          <w:rFonts w:ascii="Arial" w:hAnsi="Arial" w:cs="Arial"/>
          <w:color w:val="000000" w:themeColor="text1"/>
          <w:sz w:val="24"/>
          <w:szCs w:val="24"/>
          <w:lang w:val="mn-MN"/>
        </w:rPr>
        <w:t>БАЙДАЛ, ҮНДЭСЛЭЛ</w:t>
      </w:r>
    </w:p>
    <w:p w14:paraId="33133271" w14:textId="77777777" w:rsidR="00B62DFB" w:rsidRPr="00061599" w:rsidRDefault="00B62DFB" w:rsidP="00BE1E4D">
      <w:pPr>
        <w:pStyle w:val="BodyText"/>
        <w:spacing w:before="44" w:line="276" w:lineRule="auto"/>
        <w:jc w:val="both"/>
        <w:rPr>
          <w:rFonts w:ascii="Arial" w:hAnsi="Arial" w:cs="Arial"/>
          <w:color w:val="000000" w:themeColor="text1"/>
          <w:lang w:val="mn-MN"/>
        </w:rPr>
      </w:pPr>
    </w:p>
    <w:p w14:paraId="0282E269" w14:textId="15DBC9ED" w:rsidR="00B62DFB" w:rsidRPr="00061599" w:rsidRDefault="007C02F2" w:rsidP="00BE1E4D">
      <w:pPr>
        <w:spacing w:line="276" w:lineRule="auto"/>
        <w:ind w:left="287"/>
        <w:jc w:val="both"/>
        <w:rPr>
          <w:rFonts w:ascii="Arial" w:hAnsi="Arial" w:cs="Arial"/>
          <w:color w:val="000000" w:themeColor="text1"/>
          <w:spacing w:val="-2"/>
          <w:sz w:val="24"/>
          <w:szCs w:val="24"/>
          <w:lang w:val="mn-MN"/>
        </w:rPr>
      </w:pPr>
      <w:r w:rsidRPr="00061599">
        <w:rPr>
          <w:rFonts w:ascii="Arial" w:hAnsi="Arial" w:cs="Arial"/>
          <w:color w:val="000000" w:themeColor="text1"/>
          <w:sz w:val="24"/>
          <w:szCs w:val="24"/>
          <w:lang w:val="mn-MN"/>
        </w:rPr>
        <w:t>ГУРАВ.</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ХУУЛИЙН</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ТӨСЛӨӨС</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ҮР</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НӨЛӨӨГ</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ҮНЭЛЭХ</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ХЭСГИЙГ</w:t>
      </w:r>
      <w:r w:rsidRPr="00061599">
        <w:rPr>
          <w:rFonts w:ascii="Arial" w:hAnsi="Arial" w:cs="Arial"/>
          <w:color w:val="000000" w:themeColor="text1"/>
          <w:spacing w:val="80"/>
          <w:sz w:val="24"/>
          <w:szCs w:val="24"/>
          <w:lang w:val="mn-MN"/>
        </w:rPr>
        <w:t xml:space="preserve"> </w:t>
      </w:r>
      <w:r w:rsidRPr="00061599">
        <w:rPr>
          <w:rFonts w:ascii="Arial" w:hAnsi="Arial" w:cs="Arial"/>
          <w:color w:val="000000" w:themeColor="text1"/>
          <w:sz w:val="24"/>
          <w:szCs w:val="24"/>
          <w:lang w:val="mn-MN"/>
        </w:rPr>
        <w:t xml:space="preserve">ТОГТООСОН </w:t>
      </w:r>
      <w:r w:rsidRPr="00061599">
        <w:rPr>
          <w:rFonts w:ascii="Arial" w:hAnsi="Arial" w:cs="Arial"/>
          <w:color w:val="000000" w:themeColor="text1"/>
          <w:spacing w:val="-2"/>
          <w:sz w:val="24"/>
          <w:szCs w:val="24"/>
          <w:lang w:val="mn-MN"/>
        </w:rPr>
        <w:t>БАЙДАЛ</w:t>
      </w:r>
    </w:p>
    <w:p w14:paraId="2BDE4E8F" w14:textId="77777777" w:rsidR="00567CDA" w:rsidRPr="00061599" w:rsidRDefault="00567CDA" w:rsidP="00BE1E4D">
      <w:pPr>
        <w:spacing w:line="276" w:lineRule="auto"/>
        <w:ind w:left="287"/>
        <w:jc w:val="both"/>
        <w:rPr>
          <w:rFonts w:ascii="Arial" w:hAnsi="Arial" w:cs="Arial"/>
          <w:color w:val="000000" w:themeColor="text1"/>
          <w:sz w:val="24"/>
          <w:szCs w:val="24"/>
          <w:lang w:val="mn-MN"/>
        </w:rPr>
      </w:pPr>
    </w:p>
    <w:p w14:paraId="723482F3" w14:textId="2091EEED" w:rsidR="00B62DFB" w:rsidRPr="00061599" w:rsidRDefault="007C02F2" w:rsidP="00BE1E4D">
      <w:pPr>
        <w:pStyle w:val="ListParagraph"/>
        <w:numPr>
          <w:ilvl w:val="1"/>
          <w:numId w:val="5"/>
        </w:numPr>
        <w:tabs>
          <w:tab w:val="left" w:pos="1407"/>
        </w:tabs>
        <w:spacing w:before="3" w:line="276" w:lineRule="auto"/>
        <w:ind w:right="138"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”Зорилгод</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хүрэх</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байдал”</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шалгуур</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үзүүлэлтийн</w:t>
      </w:r>
      <w:r w:rsidR="001E3DE5" w:rsidRPr="00061599">
        <w:rPr>
          <w:rFonts w:ascii="Arial" w:hAnsi="Arial" w:cs="Arial"/>
          <w:color w:val="000000" w:themeColor="text1"/>
          <w:sz w:val="24"/>
          <w:szCs w:val="24"/>
          <w:lang w:val="mn-MN"/>
        </w:rPr>
        <w:t xml:space="preserve"> </w:t>
      </w:r>
      <w:r w:rsidR="001E3DE5" w:rsidRPr="00061599">
        <w:rPr>
          <w:rFonts w:ascii="Arial" w:hAnsi="Arial" w:cs="Arial"/>
          <w:color w:val="000000" w:themeColor="text1"/>
          <w:spacing w:val="40"/>
          <w:sz w:val="24"/>
          <w:szCs w:val="24"/>
          <w:lang w:val="mn-MN"/>
        </w:rPr>
        <w:t xml:space="preserve">хуулийн  </w:t>
      </w:r>
      <w:r w:rsidRPr="00061599">
        <w:rPr>
          <w:rFonts w:ascii="Arial" w:hAnsi="Arial" w:cs="Arial"/>
          <w:color w:val="000000" w:themeColor="text1"/>
          <w:sz w:val="24"/>
          <w:szCs w:val="24"/>
          <w:lang w:val="mn-MN"/>
        </w:rPr>
        <w:t>дагуу</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үнэлэгдэх</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зүйл,</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хэсэг, заалт</w:t>
      </w:r>
    </w:p>
    <w:p w14:paraId="4CBAE90D" w14:textId="77777777" w:rsidR="00567CDA" w:rsidRPr="00061599" w:rsidRDefault="00567CDA" w:rsidP="00BE1E4D">
      <w:pPr>
        <w:pStyle w:val="ListParagraph"/>
        <w:tabs>
          <w:tab w:val="left" w:pos="1407"/>
        </w:tabs>
        <w:spacing w:before="3" w:line="276" w:lineRule="auto"/>
        <w:ind w:left="1007" w:right="138" w:firstLine="0"/>
        <w:jc w:val="both"/>
        <w:rPr>
          <w:rFonts w:ascii="Arial" w:hAnsi="Arial" w:cs="Arial"/>
          <w:color w:val="000000" w:themeColor="text1"/>
          <w:sz w:val="24"/>
          <w:szCs w:val="24"/>
          <w:lang w:val="mn-MN"/>
        </w:rPr>
      </w:pPr>
    </w:p>
    <w:p w14:paraId="639095F2" w14:textId="4E9E157A" w:rsidR="00B62DFB" w:rsidRPr="00061599" w:rsidRDefault="007C02F2" w:rsidP="00BE1E4D">
      <w:pPr>
        <w:pStyle w:val="ListParagraph"/>
        <w:numPr>
          <w:ilvl w:val="1"/>
          <w:numId w:val="5"/>
        </w:numPr>
        <w:tabs>
          <w:tab w:val="left" w:pos="1407"/>
        </w:tabs>
        <w:spacing w:line="276" w:lineRule="auto"/>
        <w:ind w:right="137"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”Практикт хэрэгжих боломж” шалгуур үзүүлэлтийн </w:t>
      </w:r>
      <w:r w:rsidR="00653364" w:rsidRPr="00061599">
        <w:rPr>
          <w:rFonts w:ascii="Arial" w:hAnsi="Arial" w:cs="Arial"/>
          <w:color w:val="000000" w:themeColor="text1"/>
          <w:sz w:val="24"/>
          <w:szCs w:val="24"/>
          <w:lang w:val="mn-MN"/>
        </w:rPr>
        <w:t xml:space="preserve">хүрээнд </w:t>
      </w:r>
      <w:r w:rsidRPr="00061599">
        <w:rPr>
          <w:rFonts w:ascii="Arial" w:hAnsi="Arial" w:cs="Arial"/>
          <w:color w:val="000000" w:themeColor="text1"/>
          <w:sz w:val="24"/>
          <w:szCs w:val="24"/>
          <w:lang w:val="mn-MN"/>
        </w:rPr>
        <w:t>дагуу үнэлэгдэх зүйл, хэсэг, заалт</w:t>
      </w:r>
    </w:p>
    <w:p w14:paraId="0D5EB6A5" w14:textId="77777777" w:rsidR="00567CDA" w:rsidRPr="00061599" w:rsidRDefault="00567CDA" w:rsidP="00BE1E4D">
      <w:pPr>
        <w:pStyle w:val="ListParagraph"/>
        <w:spacing w:line="276" w:lineRule="auto"/>
        <w:jc w:val="both"/>
        <w:rPr>
          <w:rFonts w:ascii="Arial" w:hAnsi="Arial" w:cs="Arial"/>
          <w:color w:val="000000" w:themeColor="text1"/>
          <w:sz w:val="24"/>
          <w:szCs w:val="24"/>
          <w:lang w:val="mn-MN"/>
        </w:rPr>
      </w:pPr>
    </w:p>
    <w:p w14:paraId="41DED5B6" w14:textId="6ECCEF9F" w:rsidR="00BD0B81" w:rsidRPr="00061599" w:rsidRDefault="006B5B22" w:rsidP="00BE1E4D">
      <w:pPr>
        <w:pStyle w:val="ListParagraph"/>
        <w:numPr>
          <w:ilvl w:val="1"/>
          <w:numId w:val="5"/>
        </w:numPr>
        <w:tabs>
          <w:tab w:val="left" w:pos="1407"/>
        </w:tabs>
        <w:spacing w:line="276" w:lineRule="auto"/>
        <w:ind w:right="137"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“Ойлгомжтой байдал” шалгуур үзүүлэлтийн дагуу үнэлэгдэх зүйл, хэсэг, заалт</w:t>
      </w:r>
    </w:p>
    <w:p w14:paraId="4C03E078" w14:textId="653ACB51" w:rsidR="00BD0B81" w:rsidRPr="00061599" w:rsidRDefault="00BD0B81" w:rsidP="00BE1E4D">
      <w:pPr>
        <w:pStyle w:val="ListParagraph"/>
        <w:numPr>
          <w:ilvl w:val="1"/>
          <w:numId w:val="5"/>
        </w:numPr>
        <w:tabs>
          <w:tab w:val="left" w:pos="1407"/>
        </w:tabs>
        <w:spacing w:line="276" w:lineRule="auto"/>
        <w:ind w:right="137"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w:t>
      </w:r>
      <w:r w:rsidR="00EC1F91" w:rsidRPr="00061599">
        <w:rPr>
          <w:rFonts w:ascii="Arial" w:eastAsia="Times New Roman" w:hAnsi="Arial" w:cs="Arial"/>
          <w:color w:val="000000" w:themeColor="text1"/>
          <w:sz w:val="24"/>
          <w:szCs w:val="24"/>
          <w:lang w:val="mn-MN"/>
        </w:rPr>
        <w:t>Зардал</w:t>
      </w:r>
      <w:r w:rsidRPr="00061599">
        <w:rPr>
          <w:rFonts w:ascii="Arial" w:eastAsia="Times New Roman" w:hAnsi="Arial" w:cs="Arial"/>
          <w:color w:val="000000" w:themeColor="text1"/>
          <w:sz w:val="24"/>
          <w:szCs w:val="24"/>
          <w:lang w:val="mn-MN"/>
        </w:rPr>
        <w:t xml:space="preserve">” </w:t>
      </w:r>
      <w:r w:rsidRPr="00061599">
        <w:rPr>
          <w:rFonts w:ascii="Arial" w:hAnsi="Arial" w:cs="Arial"/>
          <w:color w:val="000000" w:themeColor="text1"/>
          <w:sz w:val="24"/>
          <w:szCs w:val="24"/>
          <w:lang w:val="mn-MN"/>
        </w:rPr>
        <w:t>шалгуур үзүүлэлтийн дагуу үнэлэгдэх зүйл, хэсэг, заалт</w:t>
      </w:r>
    </w:p>
    <w:p w14:paraId="32A52F6F" w14:textId="77777777" w:rsidR="007F0016" w:rsidRPr="00061599" w:rsidRDefault="007F0016" w:rsidP="007F0016">
      <w:pPr>
        <w:pStyle w:val="ListParagraph"/>
        <w:tabs>
          <w:tab w:val="left" w:pos="1407"/>
        </w:tabs>
        <w:spacing w:line="276" w:lineRule="auto"/>
        <w:ind w:left="1007" w:right="137" w:firstLine="0"/>
        <w:jc w:val="both"/>
        <w:rPr>
          <w:rFonts w:ascii="Arial" w:hAnsi="Arial" w:cs="Arial"/>
          <w:color w:val="000000" w:themeColor="text1"/>
          <w:sz w:val="24"/>
          <w:szCs w:val="24"/>
          <w:lang w:val="mn-MN"/>
        </w:rPr>
      </w:pPr>
    </w:p>
    <w:p w14:paraId="224C7EE5" w14:textId="77777777" w:rsidR="00BD0B81" w:rsidRPr="00061599" w:rsidRDefault="00BD0B81" w:rsidP="00BE1E4D">
      <w:pPr>
        <w:pStyle w:val="ListParagraph"/>
        <w:numPr>
          <w:ilvl w:val="1"/>
          <w:numId w:val="5"/>
        </w:numPr>
        <w:tabs>
          <w:tab w:val="left" w:pos="1406"/>
        </w:tabs>
        <w:spacing w:line="276" w:lineRule="auto"/>
        <w:ind w:left="1406" w:hanging="39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”Харилцан</w:t>
      </w:r>
      <w:r w:rsidRPr="00061599">
        <w:rPr>
          <w:rFonts w:ascii="Arial" w:hAnsi="Arial" w:cs="Arial"/>
          <w:color w:val="000000" w:themeColor="text1"/>
          <w:spacing w:val="63"/>
          <w:sz w:val="24"/>
          <w:szCs w:val="24"/>
          <w:lang w:val="mn-MN"/>
        </w:rPr>
        <w:t xml:space="preserve"> </w:t>
      </w:r>
      <w:r w:rsidRPr="00061599">
        <w:rPr>
          <w:rFonts w:ascii="Arial" w:hAnsi="Arial" w:cs="Arial"/>
          <w:color w:val="000000" w:themeColor="text1"/>
          <w:sz w:val="24"/>
          <w:szCs w:val="24"/>
          <w:lang w:val="mn-MN"/>
        </w:rPr>
        <w:t>уялдаа”</w:t>
      </w:r>
      <w:r w:rsidRPr="00061599">
        <w:rPr>
          <w:rFonts w:ascii="Arial" w:hAnsi="Arial" w:cs="Arial"/>
          <w:color w:val="000000" w:themeColor="text1"/>
          <w:spacing w:val="63"/>
          <w:sz w:val="24"/>
          <w:szCs w:val="24"/>
          <w:lang w:val="mn-MN"/>
        </w:rPr>
        <w:t xml:space="preserve"> </w:t>
      </w:r>
      <w:r w:rsidRPr="00061599">
        <w:rPr>
          <w:rFonts w:ascii="Arial" w:hAnsi="Arial" w:cs="Arial"/>
          <w:color w:val="000000" w:themeColor="text1"/>
          <w:sz w:val="24"/>
          <w:szCs w:val="24"/>
          <w:lang w:val="mn-MN"/>
        </w:rPr>
        <w:t>шалгуур</w:t>
      </w:r>
      <w:r w:rsidRPr="00061599">
        <w:rPr>
          <w:rFonts w:ascii="Arial" w:hAnsi="Arial" w:cs="Arial"/>
          <w:color w:val="000000" w:themeColor="text1"/>
          <w:spacing w:val="63"/>
          <w:sz w:val="24"/>
          <w:szCs w:val="24"/>
          <w:lang w:val="mn-MN"/>
        </w:rPr>
        <w:t xml:space="preserve"> </w:t>
      </w:r>
      <w:r w:rsidRPr="00061599">
        <w:rPr>
          <w:rFonts w:ascii="Arial" w:hAnsi="Arial" w:cs="Arial"/>
          <w:color w:val="000000" w:themeColor="text1"/>
          <w:sz w:val="24"/>
          <w:szCs w:val="24"/>
          <w:lang w:val="mn-MN"/>
        </w:rPr>
        <w:t>үзүүлэлтийн</w:t>
      </w:r>
      <w:r w:rsidRPr="00061599">
        <w:rPr>
          <w:rFonts w:ascii="Arial" w:hAnsi="Arial" w:cs="Arial"/>
          <w:color w:val="000000" w:themeColor="text1"/>
          <w:spacing w:val="63"/>
          <w:sz w:val="24"/>
          <w:szCs w:val="24"/>
          <w:lang w:val="mn-MN"/>
        </w:rPr>
        <w:t xml:space="preserve"> </w:t>
      </w:r>
      <w:r w:rsidRPr="00061599">
        <w:rPr>
          <w:rFonts w:ascii="Arial" w:hAnsi="Arial" w:cs="Arial"/>
          <w:color w:val="000000" w:themeColor="text1"/>
          <w:sz w:val="24"/>
          <w:szCs w:val="24"/>
          <w:lang w:val="mn-MN"/>
        </w:rPr>
        <w:t>дагуу</w:t>
      </w:r>
      <w:r w:rsidRPr="00061599">
        <w:rPr>
          <w:rFonts w:ascii="Arial" w:hAnsi="Arial" w:cs="Arial"/>
          <w:color w:val="000000" w:themeColor="text1"/>
          <w:spacing w:val="64"/>
          <w:sz w:val="24"/>
          <w:szCs w:val="24"/>
          <w:lang w:val="mn-MN"/>
        </w:rPr>
        <w:t xml:space="preserve"> </w:t>
      </w:r>
      <w:r w:rsidRPr="00061599">
        <w:rPr>
          <w:rFonts w:ascii="Arial" w:hAnsi="Arial" w:cs="Arial"/>
          <w:color w:val="000000" w:themeColor="text1"/>
          <w:sz w:val="24"/>
          <w:szCs w:val="24"/>
          <w:lang w:val="mn-MN"/>
        </w:rPr>
        <w:t>үнэлэгдэх</w:t>
      </w:r>
      <w:r w:rsidRPr="00061599">
        <w:rPr>
          <w:rFonts w:ascii="Arial" w:hAnsi="Arial" w:cs="Arial"/>
          <w:color w:val="000000" w:themeColor="text1"/>
          <w:spacing w:val="63"/>
          <w:sz w:val="24"/>
          <w:szCs w:val="24"/>
          <w:lang w:val="mn-MN"/>
        </w:rPr>
        <w:t xml:space="preserve"> </w:t>
      </w:r>
      <w:r w:rsidRPr="00061599">
        <w:rPr>
          <w:rFonts w:ascii="Arial" w:hAnsi="Arial" w:cs="Arial"/>
          <w:color w:val="000000" w:themeColor="text1"/>
          <w:sz w:val="24"/>
          <w:szCs w:val="24"/>
          <w:lang w:val="mn-MN"/>
        </w:rPr>
        <w:t>зүйл,</w:t>
      </w:r>
      <w:r w:rsidRPr="00061599">
        <w:rPr>
          <w:rFonts w:ascii="Arial" w:hAnsi="Arial" w:cs="Arial"/>
          <w:color w:val="000000" w:themeColor="text1"/>
          <w:spacing w:val="63"/>
          <w:sz w:val="24"/>
          <w:szCs w:val="24"/>
          <w:lang w:val="mn-MN"/>
        </w:rPr>
        <w:t xml:space="preserve"> </w:t>
      </w:r>
      <w:r w:rsidRPr="00061599">
        <w:rPr>
          <w:rFonts w:ascii="Arial" w:hAnsi="Arial" w:cs="Arial"/>
          <w:color w:val="000000" w:themeColor="text1"/>
          <w:spacing w:val="-2"/>
          <w:sz w:val="24"/>
          <w:szCs w:val="24"/>
          <w:lang w:val="mn-MN"/>
        </w:rPr>
        <w:t>хэсэг, заалт</w:t>
      </w:r>
    </w:p>
    <w:p w14:paraId="01730B6F" w14:textId="77777777" w:rsidR="00BD0B81" w:rsidRPr="00061599" w:rsidRDefault="00BD0B81" w:rsidP="00BE1E4D">
      <w:pPr>
        <w:pStyle w:val="BodyText"/>
        <w:spacing w:before="86" w:line="276" w:lineRule="auto"/>
        <w:jc w:val="both"/>
        <w:rPr>
          <w:rFonts w:ascii="Arial" w:hAnsi="Arial" w:cs="Arial"/>
          <w:color w:val="000000" w:themeColor="text1"/>
          <w:lang w:val="mn-MN"/>
        </w:rPr>
      </w:pPr>
    </w:p>
    <w:p w14:paraId="5F0C214E" w14:textId="77777777" w:rsidR="00B62DFB" w:rsidRPr="00061599" w:rsidRDefault="007C02F2" w:rsidP="00BE1E4D">
      <w:pPr>
        <w:spacing w:line="276" w:lineRule="auto"/>
        <w:ind w:left="28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ДӨРӨВ.ШАЛГУУР</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ҮЗҮҮЛЭЛТЭД</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ТОХИРОХ</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ШАЛГАХ</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ХЭРЭГСЛИЙГ</w:t>
      </w:r>
      <w:r w:rsidRPr="00061599">
        <w:rPr>
          <w:rFonts w:ascii="Arial" w:hAnsi="Arial" w:cs="Arial"/>
          <w:color w:val="000000" w:themeColor="text1"/>
          <w:spacing w:val="40"/>
          <w:sz w:val="24"/>
          <w:szCs w:val="24"/>
          <w:lang w:val="mn-MN"/>
        </w:rPr>
        <w:t xml:space="preserve"> </w:t>
      </w:r>
      <w:r w:rsidRPr="00061599">
        <w:rPr>
          <w:rFonts w:ascii="Arial" w:hAnsi="Arial" w:cs="Arial"/>
          <w:color w:val="000000" w:themeColor="text1"/>
          <w:sz w:val="24"/>
          <w:szCs w:val="24"/>
          <w:lang w:val="mn-MN"/>
        </w:rPr>
        <w:t>АШИГЛАН ХУУЛИЙН ТӨСЛИЙГ ҮНЭЛСЭН БАЙДАЛ</w:t>
      </w:r>
    </w:p>
    <w:p w14:paraId="14E64DD9" w14:textId="593AEC94" w:rsidR="002B54B6" w:rsidRPr="00061599" w:rsidRDefault="002B54B6" w:rsidP="00BE1E4D">
      <w:pPr>
        <w:pStyle w:val="ListParagraph"/>
        <w:numPr>
          <w:ilvl w:val="1"/>
          <w:numId w:val="4"/>
        </w:numPr>
        <w:tabs>
          <w:tab w:val="left" w:pos="1407"/>
        </w:tabs>
        <w:spacing w:before="123" w:line="276" w:lineRule="auto"/>
        <w:ind w:right="138"/>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 “Зорилгод хүрэх байдал” шалгуур үзүүлэлтийн үнэлгээ</w:t>
      </w:r>
    </w:p>
    <w:p w14:paraId="69BF718E" w14:textId="08FAB45F" w:rsidR="002B54B6" w:rsidRPr="00061599" w:rsidRDefault="002B54B6" w:rsidP="00BE1E4D">
      <w:pPr>
        <w:pStyle w:val="ListParagraph"/>
        <w:numPr>
          <w:ilvl w:val="1"/>
          <w:numId w:val="4"/>
        </w:numPr>
        <w:tabs>
          <w:tab w:val="left" w:pos="1407"/>
        </w:tabs>
        <w:spacing w:before="123" w:line="276" w:lineRule="auto"/>
        <w:ind w:right="138"/>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“Практикт хэрэгжих боломж” шалгуур үзүүлэлтийн үнэлгээ</w:t>
      </w:r>
    </w:p>
    <w:p w14:paraId="229669CE" w14:textId="016A655E" w:rsidR="002B54B6" w:rsidRPr="00061599" w:rsidRDefault="002B54B6" w:rsidP="00BE1E4D">
      <w:pPr>
        <w:pStyle w:val="ListParagraph"/>
        <w:numPr>
          <w:ilvl w:val="1"/>
          <w:numId w:val="4"/>
        </w:numPr>
        <w:tabs>
          <w:tab w:val="left" w:pos="1407"/>
        </w:tabs>
        <w:spacing w:before="123" w:line="276" w:lineRule="auto"/>
        <w:ind w:right="138"/>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“Ойлгомжтой байдал” шалгуур үзүүлэлтийн үнэлгээ</w:t>
      </w:r>
    </w:p>
    <w:p w14:paraId="2A3F3D37" w14:textId="624C3E9C" w:rsidR="002B54B6" w:rsidRPr="00061599" w:rsidRDefault="00EC1F91" w:rsidP="00BE1E4D">
      <w:pPr>
        <w:pStyle w:val="ListParagraph"/>
        <w:numPr>
          <w:ilvl w:val="1"/>
          <w:numId w:val="4"/>
        </w:numPr>
        <w:tabs>
          <w:tab w:val="left" w:pos="1407"/>
        </w:tabs>
        <w:spacing w:before="123" w:line="276" w:lineRule="auto"/>
        <w:ind w:right="138"/>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“Зардал</w:t>
      </w:r>
      <w:r w:rsidR="002B54B6" w:rsidRPr="00061599">
        <w:rPr>
          <w:rFonts w:ascii="Arial" w:eastAsia="Times New Roman" w:hAnsi="Arial" w:cs="Arial"/>
          <w:color w:val="000000" w:themeColor="text1"/>
          <w:sz w:val="24"/>
          <w:szCs w:val="24"/>
          <w:lang w:val="mn-MN"/>
        </w:rPr>
        <w:t xml:space="preserve">” </w:t>
      </w:r>
      <w:r w:rsidR="002B54B6" w:rsidRPr="00061599">
        <w:rPr>
          <w:rFonts w:ascii="Arial" w:hAnsi="Arial" w:cs="Arial"/>
          <w:color w:val="000000" w:themeColor="text1"/>
          <w:sz w:val="24"/>
          <w:szCs w:val="24"/>
          <w:lang w:val="mn-MN"/>
        </w:rPr>
        <w:t>шалгуур үзүүлэлтийн үнэлгээ</w:t>
      </w:r>
    </w:p>
    <w:p w14:paraId="6F66A691" w14:textId="52CF824C" w:rsidR="00B62DFB" w:rsidRPr="00061599" w:rsidRDefault="006B5B22" w:rsidP="00BE1E4D">
      <w:pPr>
        <w:pStyle w:val="ListParagraph"/>
        <w:numPr>
          <w:ilvl w:val="1"/>
          <w:numId w:val="4"/>
        </w:numPr>
        <w:tabs>
          <w:tab w:val="left" w:pos="1407"/>
        </w:tabs>
        <w:spacing w:before="123" w:line="276" w:lineRule="auto"/>
        <w:ind w:right="138"/>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“Харилцан уялдаа” шалгуур үзүүлэлтийн үнэлгээ</w:t>
      </w:r>
    </w:p>
    <w:p w14:paraId="3076A7B0" w14:textId="77777777" w:rsidR="002B54B6" w:rsidRPr="00061599" w:rsidRDefault="002B54B6" w:rsidP="00BE1E4D">
      <w:pPr>
        <w:spacing w:line="276" w:lineRule="auto"/>
        <w:ind w:left="287"/>
        <w:jc w:val="both"/>
        <w:rPr>
          <w:rFonts w:ascii="Arial" w:hAnsi="Arial" w:cs="Arial"/>
          <w:color w:val="000000" w:themeColor="text1"/>
          <w:sz w:val="24"/>
          <w:szCs w:val="24"/>
          <w:lang w:val="mn-MN"/>
        </w:rPr>
      </w:pPr>
    </w:p>
    <w:p w14:paraId="37F33878" w14:textId="7E662A6E" w:rsidR="00B62DFB" w:rsidRPr="00061599" w:rsidRDefault="007C02F2" w:rsidP="00BE1E4D">
      <w:pPr>
        <w:spacing w:line="276" w:lineRule="auto"/>
        <w:ind w:left="28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ТАВ.ДҮГНЭЛТ,</w:t>
      </w:r>
      <w:r w:rsidRPr="00061599">
        <w:rPr>
          <w:rFonts w:ascii="Arial" w:hAnsi="Arial" w:cs="Arial"/>
          <w:color w:val="000000" w:themeColor="text1"/>
          <w:spacing w:val="-1"/>
          <w:sz w:val="24"/>
          <w:szCs w:val="24"/>
          <w:lang w:val="mn-MN"/>
        </w:rPr>
        <w:t xml:space="preserve"> </w:t>
      </w:r>
      <w:r w:rsidRPr="00061599">
        <w:rPr>
          <w:rFonts w:ascii="Arial" w:hAnsi="Arial" w:cs="Arial"/>
          <w:color w:val="000000" w:themeColor="text1"/>
          <w:spacing w:val="-2"/>
          <w:sz w:val="24"/>
          <w:szCs w:val="24"/>
          <w:lang w:val="mn-MN"/>
        </w:rPr>
        <w:t>ЗӨВЛӨМЖ</w:t>
      </w:r>
    </w:p>
    <w:p w14:paraId="08CA2C50" w14:textId="77777777" w:rsidR="00B62DFB" w:rsidRPr="00061599" w:rsidRDefault="00B62DFB" w:rsidP="00BE1E4D">
      <w:pPr>
        <w:spacing w:line="276" w:lineRule="auto"/>
        <w:jc w:val="both"/>
        <w:rPr>
          <w:rFonts w:ascii="Arial" w:hAnsi="Arial" w:cs="Arial"/>
          <w:color w:val="000000" w:themeColor="text1"/>
          <w:sz w:val="24"/>
          <w:szCs w:val="24"/>
          <w:lang w:val="mn-MN"/>
        </w:rPr>
        <w:sectPr w:rsidR="00B62DFB" w:rsidRPr="00061599" w:rsidSect="00BE1E4D">
          <w:headerReference w:type="default" r:id="rId9"/>
          <w:pgSz w:w="11900" w:h="16840"/>
          <w:pgMar w:top="1200" w:right="740" w:bottom="851" w:left="1417" w:header="933" w:footer="611" w:gutter="0"/>
          <w:cols w:space="720"/>
        </w:sectPr>
      </w:pPr>
    </w:p>
    <w:p w14:paraId="4F12AEEF" w14:textId="0E8AA86B" w:rsidR="00B62DFB" w:rsidRPr="00061599" w:rsidRDefault="000A088B" w:rsidP="00BE1E4D">
      <w:pPr>
        <w:spacing w:before="82" w:line="276" w:lineRule="auto"/>
        <w:ind w:left="312" w:right="162"/>
        <w:jc w:val="center"/>
        <w:rPr>
          <w:rFonts w:ascii="Arial" w:hAnsi="Arial" w:cs="Arial"/>
          <w:color w:val="000000" w:themeColor="text1"/>
          <w:sz w:val="24"/>
          <w:szCs w:val="24"/>
          <w:lang w:val="mn-MN"/>
        </w:rPr>
      </w:pPr>
      <w:r w:rsidRPr="00061599">
        <w:rPr>
          <w:rFonts w:ascii="Arial" w:hAnsi="Arial" w:cs="Arial"/>
          <w:color w:val="000000" w:themeColor="text1"/>
          <w:sz w:val="24"/>
          <w:szCs w:val="24"/>
          <w:lang w:val="mn-MN"/>
        </w:rPr>
        <w:lastRenderedPageBreak/>
        <w:t xml:space="preserve">ХҮНСНИЙ ТУХАЙ </w:t>
      </w:r>
      <w:r w:rsidR="007C02F2" w:rsidRPr="00061599">
        <w:rPr>
          <w:rFonts w:ascii="Arial" w:hAnsi="Arial" w:cs="Arial"/>
          <w:color w:val="000000" w:themeColor="text1"/>
          <w:sz w:val="24"/>
          <w:szCs w:val="24"/>
          <w:lang w:val="mn-MN"/>
        </w:rPr>
        <w:t>ХУУЛЬД</w:t>
      </w:r>
      <w:r w:rsidR="007C02F2" w:rsidRPr="00061599">
        <w:rPr>
          <w:rFonts w:ascii="Arial" w:hAnsi="Arial" w:cs="Arial"/>
          <w:color w:val="000000" w:themeColor="text1"/>
          <w:spacing w:val="-6"/>
          <w:sz w:val="24"/>
          <w:szCs w:val="24"/>
          <w:lang w:val="mn-MN"/>
        </w:rPr>
        <w:t xml:space="preserve"> </w:t>
      </w:r>
      <w:r w:rsidR="007C02F2" w:rsidRPr="00061599">
        <w:rPr>
          <w:rFonts w:ascii="Arial" w:hAnsi="Arial" w:cs="Arial"/>
          <w:color w:val="000000" w:themeColor="text1"/>
          <w:sz w:val="24"/>
          <w:szCs w:val="24"/>
          <w:lang w:val="mn-MN"/>
        </w:rPr>
        <w:t>НЭМЭЛТ,</w:t>
      </w:r>
      <w:r w:rsidR="007C02F2" w:rsidRPr="00061599">
        <w:rPr>
          <w:rFonts w:ascii="Arial" w:hAnsi="Arial" w:cs="Arial"/>
          <w:color w:val="000000" w:themeColor="text1"/>
          <w:spacing w:val="-7"/>
          <w:sz w:val="24"/>
          <w:szCs w:val="24"/>
          <w:lang w:val="mn-MN"/>
        </w:rPr>
        <w:t xml:space="preserve"> </w:t>
      </w:r>
      <w:r w:rsidR="007C02F2" w:rsidRPr="00061599">
        <w:rPr>
          <w:rFonts w:ascii="Arial" w:hAnsi="Arial" w:cs="Arial"/>
          <w:color w:val="000000" w:themeColor="text1"/>
          <w:sz w:val="24"/>
          <w:szCs w:val="24"/>
          <w:lang w:val="mn-MN"/>
        </w:rPr>
        <w:t>ӨӨРЧЛӨЛТ</w:t>
      </w:r>
      <w:r w:rsidR="007C02F2" w:rsidRPr="00061599">
        <w:rPr>
          <w:rFonts w:ascii="Arial" w:hAnsi="Arial" w:cs="Arial"/>
          <w:color w:val="000000" w:themeColor="text1"/>
          <w:spacing w:val="-7"/>
          <w:sz w:val="24"/>
          <w:szCs w:val="24"/>
          <w:lang w:val="mn-MN"/>
        </w:rPr>
        <w:t xml:space="preserve"> </w:t>
      </w:r>
      <w:r w:rsidR="007C02F2" w:rsidRPr="00061599">
        <w:rPr>
          <w:rFonts w:ascii="Arial" w:hAnsi="Arial" w:cs="Arial"/>
          <w:color w:val="000000" w:themeColor="text1"/>
          <w:sz w:val="24"/>
          <w:szCs w:val="24"/>
          <w:lang w:val="mn-MN"/>
        </w:rPr>
        <w:t>ОРУУЛАХ</w:t>
      </w:r>
      <w:r w:rsidR="007C02F2" w:rsidRPr="00061599">
        <w:rPr>
          <w:rFonts w:ascii="Arial" w:hAnsi="Arial" w:cs="Arial"/>
          <w:color w:val="000000" w:themeColor="text1"/>
          <w:spacing w:val="-6"/>
          <w:sz w:val="24"/>
          <w:szCs w:val="24"/>
          <w:lang w:val="mn-MN"/>
        </w:rPr>
        <w:t xml:space="preserve"> </w:t>
      </w:r>
      <w:r w:rsidR="007C02F2" w:rsidRPr="00061599">
        <w:rPr>
          <w:rFonts w:ascii="Arial" w:hAnsi="Arial" w:cs="Arial"/>
          <w:color w:val="000000" w:themeColor="text1"/>
          <w:sz w:val="24"/>
          <w:szCs w:val="24"/>
          <w:lang w:val="mn-MN"/>
        </w:rPr>
        <w:t>ТУХАЙ</w:t>
      </w:r>
      <w:r w:rsidR="007C02F2" w:rsidRPr="00061599">
        <w:rPr>
          <w:rFonts w:ascii="Arial" w:hAnsi="Arial" w:cs="Arial"/>
          <w:color w:val="000000" w:themeColor="text1"/>
          <w:spacing w:val="-7"/>
          <w:sz w:val="24"/>
          <w:szCs w:val="24"/>
          <w:lang w:val="mn-MN"/>
        </w:rPr>
        <w:t xml:space="preserve"> </w:t>
      </w:r>
      <w:r w:rsidR="007C02F2" w:rsidRPr="00061599">
        <w:rPr>
          <w:rFonts w:ascii="Arial" w:hAnsi="Arial" w:cs="Arial"/>
          <w:color w:val="000000" w:themeColor="text1"/>
          <w:sz w:val="24"/>
          <w:szCs w:val="24"/>
          <w:lang w:val="mn-MN"/>
        </w:rPr>
        <w:t>ХУУЛИЙН ТӨСЛИЙН ҮР НӨЛӨӨ ҮНЭЛЭХ СУДАЛГААНЫ ТАЙЛАН</w:t>
      </w:r>
    </w:p>
    <w:p w14:paraId="1ACDF7AB" w14:textId="77777777" w:rsidR="00B62DFB" w:rsidRPr="00061599" w:rsidRDefault="00B62DFB" w:rsidP="00BE1E4D">
      <w:pPr>
        <w:pStyle w:val="BodyText"/>
        <w:spacing w:before="20" w:line="276" w:lineRule="auto"/>
        <w:jc w:val="both"/>
        <w:rPr>
          <w:rFonts w:ascii="Arial" w:hAnsi="Arial" w:cs="Arial"/>
          <w:color w:val="000000" w:themeColor="text1"/>
          <w:lang w:val="mn-MN"/>
        </w:rPr>
      </w:pPr>
    </w:p>
    <w:p w14:paraId="6AA323B9" w14:textId="758CBF31" w:rsidR="00B62DFB" w:rsidRPr="00061599" w:rsidRDefault="00B464F2" w:rsidP="00BE1E4D">
      <w:pPr>
        <w:spacing w:before="1" w:line="276" w:lineRule="auto"/>
        <w:ind w:right="1361" w:firstLine="706"/>
        <w:rPr>
          <w:rFonts w:ascii="Arial" w:hAnsi="Arial" w:cs="Arial"/>
          <w:b/>
          <w:color w:val="000000" w:themeColor="text1"/>
          <w:sz w:val="24"/>
          <w:szCs w:val="24"/>
          <w:lang w:val="mn-MN"/>
        </w:rPr>
      </w:pPr>
      <w:r w:rsidRPr="00061599">
        <w:rPr>
          <w:rFonts w:ascii="Arial" w:hAnsi="Arial" w:cs="Arial"/>
          <w:b/>
          <w:color w:val="000000" w:themeColor="text1"/>
          <w:sz w:val="24"/>
          <w:szCs w:val="24"/>
          <w:lang w:val="mn-MN"/>
        </w:rPr>
        <w:t>НЭГ.</w:t>
      </w:r>
      <w:r w:rsidR="00291397" w:rsidRPr="00061599">
        <w:rPr>
          <w:rFonts w:ascii="Arial" w:hAnsi="Arial" w:cs="Arial"/>
          <w:b/>
          <w:color w:val="000000" w:themeColor="text1"/>
          <w:sz w:val="24"/>
          <w:szCs w:val="24"/>
          <w:lang w:val="mn-MN"/>
        </w:rPr>
        <w:t>УДИРТГАЛ</w:t>
      </w:r>
    </w:p>
    <w:p w14:paraId="46994388" w14:textId="00C09D90" w:rsidR="00291397" w:rsidRPr="00061599" w:rsidRDefault="00291397" w:rsidP="00BE1E4D">
      <w:pPr>
        <w:spacing w:before="1" w:line="276" w:lineRule="auto"/>
        <w:ind w:right="1361" w:firstLine="327"/>
        <w:jc w:val="both"/>
        <w:rPr>
          <w:rFonts w:ascii="Arial" w:hAnsi="Arial" w:cs="Arial"/>
          <w:color w:val="000000" w:themeColor="text1"/>
          <w:sz w:val="24"/>
          <w:szCs w:val="24"/>
          <w:lang w:val="mn-MN"/>
        </w:rPr>
      </w:pPr>
    </w:p>
    <w:p w14:paraId="52596E27" w14:textId="77777777" w:rsidR="00291397" w:rsidRPr="00061599" w:rsidRDefault="00291397" w:rsidP="00BE1E4D">
      <w:pPr>
        <w:spacing w:before="120" w:after="120" w:line="276" w:lineRule="auto"/>
        <w:ind w:firstLine="706"/>
        <w:jc w:val="both"/>
        <w:rPr>
          <w:rFonts w:ascii="Arial" w:hAnsi="Arial" w:cs="Arial"/>
          <w:color w:val="000000" w:themeColor="text1"/>
          <w:sz w:val="24"/>
          <w:szCs w:val="24"/>
          <w:lang w:val="mn-MN"/>
        </w:rPr>
      </w:pPr>
      <w:r w:rsidRPr="00061599">
        <w:rPr>
          <w:rStyle w:val="x193iq5w"/>
          <w:rFonts w:ascii="Arial" w:hAnsi="Arial" w:cs="Arial"/>
          <w:color w:val="000000" w:themeColor="text1"/>
          <w:sz w:val="24"/>
          <w:szCs w:val="24"/>
          <w:lang w:val="mn-MN"/>
        </w:rPr>
        <w:t>Хүн бүр эсэн мэнд амьдарч, хөдөлмөрлөх, эрүүл бие, саруул оюун ухаантай байх үндсэн нөхцөлийн нэг бол хоол хүнс бөгөөд эрүүл ахуйн шаардлага хангасан, шим тэжээллэг, баталгаатай хоол хүнсийг сонгон хэрэглэх нь хүн бүрийн жам ёсны эрх.</w:t>
      </w:r>
      <w:r w:rsidRPr="00061599">
        <w:rPr>
          <w:rFonts w:ascii="Arial" w:hAnsi="Arial" w:cs="Arial"/>
          <w:color w:val="000000" w:themeColor="text1"/>
          <w:sz w:val="24"/>
          <w:szCs w:val="24"/>
          <w:lang w:val="mn-MN"/>
        </w:rPr>
        <w:t xml:space="preserve"> </w:t>
      </w:r>
    </w:p>
    <w:p w14:paraId="4BE3BCE9" w14:textId="77777777" w:rsidR="00291397" w:rsidRPr="00061599" w:rsidRDefault="00291397" w:rsidP="00BE1E4D">
      <w:pPr>
        <w:spacing w:before="120" w:after="120" w:line="276" w:lineRule="auto"/>
        <w:ind w:firstLine="706"/>
        <w:jc w:val="both"/>
        <w:rPr>
          <w:rFonts w:ascii="Arial" w:eastAsia="Times New Roman" w:hAnsi="Arial" w:cs="Arial"/>
          <w:color w:val="000000" w:themeColor="text1"/>
          <w:sz w:val="24"/>
          <w:szCs w:val="24"/>
          <w:lang w:val="mn-MN"/>
        </w:rPr>
      </w:pPr>
      <w:r w:rsidRPr="00061599">
        <w:rPr>
          <w:rFonts w:ascii="Arial" w:hAnsi="Arial" w:cs="Arial"/>
          <w:color w:val="000000" w:themeColor="text1"/>
          <w:sz w:val="24"/>
          <w:szCs w:val="24"/>
          <w:lang w:val="mn-MN"/>
        </w:rPr>
        <w:t xml:space="preserve">Өнөөдөр манай улс нэгдэн орсон буюу соёрхон баталсан Хүний эрхийн түгээмэл тунхаглалд (1948), “Эдийн засаг, нийгэм, соёлын эрхийн тухай” олон улсын пактад (1966): “Хүн бүр хоол хүнс . . . оролцуулаад өрхийн болон ам бүлийнхээ эрүүл мэнд, аж амьдралыг тэтгэхэд хүрэлцэхүйц амьжиргаатай байх эрхтэй" гэж, “хүн бүр . . . зохистой хоол хүнсээр хангагдах эрх",  нэн тэргүүнд “өлсгөлөн, тэжээлийн доройтлоос ангид байх эрх”-ийг онцлон заажээ. Монгол Улс нь олон улсын гэрээгээр хүлээн зөвшөөрсөн дээрх эрхийг </w:t>
      </w:r>
      <w:r w:rsidRPr="00061599">
        <w:rPr>
          <w:rFonts w:ascii="Arial" w:eastAsia="Times New Roman" w:hAnsi="Arial" w:cs="Arial"/>
          <w:color w:val="000000" w:themeColor="text1"/>
          <w:sz w:val="24"/>
          <w:szCs w:val="24"/>
          <w:lang w:val="mn-MN"/>
        </w:rPr>
        <w:t xml:space="preserve">хангахуйц эдийн засаг, нийгэм, хууль зүйн болон бусад баталгааг бүрдүүлэх үүрэгтэй.   </w:t>
      </w:r>
    </w:p>
    <w:p w14:paraId="7AD32250" w14:textId="77777777" w:rsidR="00291397" w:rsidRPr="00061599" w:rsidRDefault="00291397" w:rsidP="00BE1E4D">
      <w:pPr>
        <w:pStyle w:val="NormalWeb"/>
        <w:spacing w:before="120" w:beforeAutospacing="0" w:after="120" w:afterAutospacing="0" w:line="276" w:lineRule="auto"/>
        <w:ind w:firstLine="706"/>
        <w:jc w:val="both"/>
        <w:rPr>
          <w:rFonts w:ascii="Arial" w:hAnsi="Arial" w:cs="Arial"/>
          <w:color w:val="000000" w:themeColor="text1"/>
          <w:lang w:val="mn-MN"/>
        </w:rPr>
      </w:pPr>
      <w:r w:rsidRPr="00061599">
        <w:rPr>
          <w:rFonts w:ascii="Arial" w:hAnsi="Arial" w:cs="Arial"/>
          <w:color w:val="000000" w:themeColor="text1"/>
          <w:lang w:val="mn-MN"/>
        </w:rPr>
        <w:t xml:space="preserve">Монгол Улс Үндсэн хууль болон олон улсын гэрээгээр хүлээсэн үүргээ биелүүлж  </w:t>
      </w:r>
      <w:r w:rsidRPr="00061599">
        <w:rPr>
          <w:rFonts w:ascii="Arial" w:hAnsi="Arial" w:cs="Arial"/>
          <w:bCs/>
          <w:color w:val="000000" w:themeColor="text1"/>
          <w:lang w:val="mn-MN"/>
        </w:rPr>
        <w:t xml:space="preserve">“зохистой хоол хүнсээр хангагдах эрх”-ийг хэрэгжүүлэх хүрээнд хүнсний аюулгүй байдлын </w:t>
      </w:r>
      <w:r w:rsidRPr="00061599">
        <w:rPr>
          <w:rFonts w:ascii="Arial" w:hAnsi="Arial" w:cs="Arial"/>
          <w:color w:val="000000" w:themeColor="text1"/>
          <w:lang w:val="mn-MN"/>
        </w:rPr>
        <w:t xml:space="preserve">бодлого, түүнийг хангах арга замыг </w:t>
      </w:r>
      <w:r w:rsidRPr="00061599">
        <w:rPr>
          <w:rFonts w:ascii="Arial" w:hAnsi="Arial" w:cs="Arial"/>
          <w:bCs/>
          <w:color w:val="000000" w:themeColor="text1"/>
          <w:lang w:val="mn-MN"/>
        </w:rPr>
        <w:t xml:space="preserve">тодорхойлж,  </w:t>
      </w:r>
      <w:r w:rsidRPr="00061599">
        <w:rPr>
          <w:rFonts w:ascii="Arial" w:hAnsi="Arial" w:cs="Arial"/>
          <w:color w:val="000000" w:themeColor="text1"/>
          <w:lang w:val="mn-MN"/>
        </w:rPr>
        <w:t xml:space="preserve">эрх зүйн орчны шинэчлэл хийсэн.  Тодруулбал, Монгол Улсын Их Хурлын 2010 оны 48 дугаар тогтоолоор баталсан “Монгол Улсын Үндэсний аюулгүй байдлын үзэл баримтлал”-ын 3.4.2.1-д “Хүнсний хангамжийн баталгаат байдлыг хангаж, </w:t>
      </w:r>
      <w:r w:rsidRPr="00061599">
        <w:rPr>
          <w:rFonts w:ascii="Arial" w:hAnsi="Arial" w:cs="Arial"/>
          <w:b/>
          <w:color w:val="000000" w:themeColor="text1"/>
          <w:lang w:val="mn-MN"/>
        </w:rPr>
        <w:t>физиологийн зохистой нормд нийцсэн хүнсний бүтээгдэхүүнээр хүн амыг жигд, тогтвортой, хүртээмжтэй хангах</w:t>
      </w:r>
      <w:r w:rsidRPr="00061599">
        <w:rPr>
          <w:rFonts w:ascii="Arial" w:hAnsi="Arial" w:cs="Arial"/>
          <w:color w:val="000000" w:themeColor="text1"/>
          <w:lang w:val="mn-MN"/>
        </w:rPr>
        <w:t xml:space="preserve"> нөхцөлийг бүрдүүлнэ” хэмээн хүнсний аюулгүй байдлыг хангах стратегийг тодорхойлжээ. </w:t>
      </w:r>
    </w:p>
    <w:p w14:paraId="10D857F1" w14:textId="277B3EA5" w:rsidR="00291397" w:rsidRPr="00061599" w:rsidRDefault="00291397" w:rsidP="00BE1E4D">
      <w:pPr>
        <w:pStyle w:val="NormalWeb"/>
        <w:spacing w:before="120" w:beforeAutospacing="0" w:after="120" w:afterAutospacing="0" w:line="276" w:lineRule="auto"/>
        <w:ind w:firstLine="706"/>
        <w:jc w:val="both"/>
        <w:rPr>
          <w:rFonts w:ascii="Arial" w:hAnsi="Arial" w:cs="Arial"/>
          <w:color w:val="000000" w:themeColor="text1"/>
          <w:lang w:val="mn-MN"/>
        </w:rPr>
      </w:pPr>
      <w:r w:rsidRPr="00061599">
        <w:rPr>
          <w:rFonts w:ascii="Arial" w:hAnsi="Arial" w:cs="Arial"/>
          <w:color w:val="000000" w:themeColor="text1"/>
          <w:lang w:val="mn-MN"/>
        </w:rPr>
        <w:t xml:space="preserve">Монгол Улсын Их Хурлын 2020 оны 52 дугаар тогтоолын 1 дүгээр хавсралтаар баталсан “Алсын хараа-2050” Монгол Улсын урт хугацааны хөгжлийн бодлогын Зорилт 2.5-д “Амьдралын хэрэгцээг хангасан эрүүл, ая тухтай, таатай орчныг бүрдүүлж </w:t>
      </w:r>
      <w:r w:rsidRPr="00061599">
        <w:rPr>
          <w:rFonts w:ascii="Arial" w:hAnsi="Arial" w:cs="Arial"/>
          <w:b/>
          <w:color w:val="000000" w:themeColor="text1"/>
          <w:lang w:val="mn-MN"/>
        </w:rPr>
        <w:t>баталгаат хүнсээр хангана</w:t>
      </w:r>
      <w:r w:rsidRPr="00061599">
        <w:rPr>
          <w:rFonts w:ascii="Arial" w:hAnsi="Arial" w:cs="Arial"/>
          <w:color w:val="000000" w:themeColor="text1"/>
          <w:lang w:val="mn-MN"/>
        </w:rPr>
        <w:t xml:space="preserve">” гэж заасан ба 2021-2030 онд хүрэх үр дүнг “4.хүнсний сүлжээний бүх үе шатанд </w:t>
      </w:r>
      <w:r w:rsidRPr="00061599">
        <w:rPr>
          <w:rFonts w:ascii="Arial" w:hAnsi="Arial" w:cs="Arial"/>
          <w:b/>
          <w:color w:val="000000" w:themeColor="text1"/>
          <w:lang w:val="mn-MN"/>
        </w:rPr>
        <w:t>бүртгэл, чанарын удирдлага, хяналт, баталгаажуулалтын тогтолцоог бэхжүүлнэ</w:t>
      </w:r>
      <w:r w:rsidRPr="00061599">
        <w:rPr>
          <w:rFonts w:ascii="Arial" w:hAnsi="Arial" w:cs="Arial"/>
          <w:color w:val="000000" w:themeColor="text1"/>
          <w:lang w:val="mn-MN"/>
        </w:rPr>
        <w:t xml:space="preserve">” гэж, 2021-2040 онд хүрэх үр дүнг “3.баталгаат хүнсний үйлдвэрлэлийн тогтвортой систем бий болгон </w:t>
      </w:r>
      <w:r w:rsidR="00AF1466" w:rsidRPr="00061599">
        <w:rPr>
          <w:rFonts w:ascii="Arial" w:hAnsi="Arial" w:cs="Arial"/>
          <w:color w:val="000000" w:themeColor="text1"/>
          <w:lang w:val="mn-MN"/>
        </w:rPr>
        <w:t xml:space="preserve">... </w:t>
      </w:r>
      <w:r w:rsidRPr="00061599">
        <w:rPr>
          <w:rFonts w:ascii="Arial" w:hAnsi="Arial" w:cs="Arial"/>
          <w:b/>
          <w:color w:val="000000" w:themeColor="text1"/>
          <w:lang w:val="mn-MN"/>
        </w:rPr>
        <w:t>эрүүл хүнсний хэрэглээтэй болно</w:t>
      </w:r>
      <w:r w:rsidRPr="00061599">
        <w:rPr>
          <w:rFonts w:ascii="Arial" w:hAnsi="Arial" w:cs="Arial"/>
          <w:color w:val="000000" w:themeColor="text1"/>
          <w:lang w:val="mn-MN"/>
        </w:rPr>
        <w:t xml:space="preserve">” гэж тус тус тодорхойлсон байна. </w:t>
      </w:r>
    </w:p>
    <w:p w14:paraId="56B27C36" w14:textId="40E57C6A" w:rsidR="00291397" w:rsidRPr="00061599" w:rsidRDefault="00291397" w:rsidP="00BE1E4D">
      <w:pPr>
        <w:spacing w:before="120" w:after="120" w:line="276" w:lineRule="auto"/>
        <w:ind w:firstLine="706"/>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“Хүнсний хангамж, аюулгүй байдлыг хангах талаар авах зарим арга хэмжээний тухай” Монгол Улсын Их Хурл</w:t>
      </w:r>
      <w:r w:rsidR="00AF1466" w:rsidRPr="00061599">
        <w:rPr>
          <w:rFonts w:ascii="Arial" w:hAnsi="Arial" w:cs="Arial"/>
          <w:color w:val="000000" w:themeColor="text1"/>
          <w:sz w:val="24"/>
          <w:szCs w:val="24"/>
          <w:lang w:val="mn-MN"/>
        </w:rPr>
        <w:t xml:space="preserve">ын 2022 оны 36 дугаар </w:t>
      </w:r>
      <w:r w:rsidRPr="00061599">
        <w:rPr>
          <w:rFonts w:ascii="Arial" w:hAnsi="Arial" w:cs="Arial"/>
          <w:color w:val="000000" w:themeColor="text1"/>
          <w:sz w:val="24"/>
          <w:szCs w:val="24"/>
          <w:lang w:val="mn-MN"/>
        </w:rPr>
        <w:t xml:space="preserve">тогтоолыг хэрэгжүүлэх арга хэмжээний төлөвлөгөөний 1.1.3-т Хүнсний тухай хуульд нэмэлт, өөрчлөлт оруулах тухай хуулийн төслийг боловсруулж, Улсын Их Хуралд өргөн мэдүүлэх” гэж заасан. </w:t>
      </w:r>
    </w:p>
    <w:p w14:paraId="545352DB" w14:textId="173405F6" w:rsidR="00291397" w:rsidRPr="00061599" w:rsidRDefault="009206B4" w:rsidP="009206B4">
      <w:pPr>
        <w:pStyle w:val="NormalWeb"/>
        <w:spacing w:before="120" w:beforeAutospacing="0" w:after="120" w:afterAutospacing="0" w:line="276" w:lineRule="auto"/>
        <w:ind w:firstLine="706"/>
        <w:jc w:val="both"/>
        <w:rPr>
          <w:rFonts w:ascii="Arial" w:hAnsi="Arial" w:cs="Arial"/>
          <w:color w:val="000000" w:themeColor="text1"/>
          <w:lang w:val="mn-MN"/>
        </w:rPr>
      </w:pPr>
      <w:r w:rsidRPr="00061599">
        <w:rPr>
          <w:rFonts w:ascii="Arial" w:hAnsi="Arial" w:cs="Arial"/>
          <w:color w:val="000000" w:themeColor="text1"/>
          <w:lang w:val="mn-MN"/>
        </w:rPr>
        <w:t>Дээр дурдсан үндэслэлээр</w:t>
      </w:r>
      <w:r w:rsidR="00291397" w:rsidRPr="00061599">
        <w:rPr>
          <w:rFonts w:ascii="Arial" w:hAnsi="Arial" w:cs="Arial"/>
          <w:color w:val="000000" w:themeColor="text1"/>
          <w:lang w:val="mn-MN"/>
        </w:rPr>
        <w:t xml:space="preserve"> хүнсний аюулгүй байдлыг хангахтай холбогдсон урт, дунд хугацааны хөгжлийн бодлогын хэрэгжилтийг хангах удирдлага, зохион байгуулалтын тогтолцоог оновчтой болгох, эрсдэлд суурилсан хяналтын тогтолцоог сайжруулах, баталгаатай, шимт байдлын зохистой харьцаатай хүнсний хэрэглээг </w:t>
      </w:r>
      <w:r w:rsidR="00291397" w:rsidRPr="00061599">
        <w:rPr>
          <w:rFonts w:ascii="Arial" w:hAnsi="Arial" w:cs="Arial"/>
          <w:color w:val="000000" w:themeColor="text1"/>
          <w:lang w:val="mn-MN"/>
        </w:rPr>
        <w:lastRenderedPageBreak/>
        <w:t xml:space="preserve">хэвшүүлэх эрх зүйн орчинг сайжруулах </w:t>
      </w:r>
      <w:r w:rsidRPr="00061599">
        <w:rPr>
          <w:rFonts w:ascii="Arial" w:hAnsi="Arial" w:cs="Arial"/>
          <w:color w:val="000000" w:themeColor="text1"/>
          <w:lang w:val="mn-MN"/>
        </w:rPr>
        <w:t xml:space="preserve">зорилгоор </w:t>
      </w:r>
      <w:r w:rsidR="00291397" w:rsidRPr="00061599">
        <w:rPr>
          <w:rFonts w:ascii="Arial" w:hAnsi="Arial" w:cs="Arial"/>
          <w:color w:val="000000" w:themeColor="text1"/>
          <w:lang w:val="mn-MN"/>
        </w:rPr>
        <w:t>Монгол Улсын Их Хурлын гишүүн М.Мандхай Хүнсний тухай хуульд нэмэлт, өөрчлөлт оруулах тухай хуулийн төсөл”-ийг боловсруул</w:t>
      </w:r>
      <w:r w:rsidRPr="00061599">
        <w:rPr>
          <w:rFonts w:ascii="Arial" w:hAnsi="Arial" w:cs="Arial"/>
          <w:color w:val="000000" w:themeColor="text1"/>
          <w:lang w:val="mn-MN"/>
        </w:rPr>
        <w:t xml:space="preserve">жээ. </w:t>
      </w:r>
      <w:r w:rsidR="00291397" w:rsidRPr="00061599">
        <w:rPr>
          <w:rFonts w:ascii="Arial" w:hAnsi="Arial" w:cs="Arial"/>
          <w:color w:val="000000" w:themeColor="text1"/>
          <w:lang w:val="mn-MN"/>
        </w:rPr>
        <w:t xml:space="preserve"> </w:t>
      </w:r>
    </w:p>
    <w:p w14:paraId="1B9E7660" w14:textId="7B8D6FF8" w:rsidR="00291397" w:rsidRPr="00061599" w:rsidRDefault="00291397" w:rsidP="00BE1E4D">
      <w:pPr>
        <w:pStyle w:val="Default"/>
        <w:spacing w:line="276" w:lineRule="auto"/>
        <w:ind w:firstLine="706"/>
        <w:jc w:val="both"/>
        <w:rPr>
          <w:color w:val="000000" w:themeColor="text1"/>
          <w:lang w:val="mn-MN"/>
        </w:rPr>
      </w:pPr>
      <w:r w:rsidRPr="00061599">
        <w:rPr>
          <w:color w:val="000000" w:themeColor="text1"/>
          <w:lang w:val="mn-MN"/>
        </w:rPr>
        <w:t>Энэхүү судалгааны зорилго нь Засгийн газрын 2016 оны 59 дүгээр тогтоолын 3 дугаар хавсралтаар баталсан “Хуулийн төслийн үр нөлөөг үнэлэх аргачлал /цаашид “Аргачлал” гэх/”-ын дагуу тус Хүнсний тухай хуульд нэмэлт, өөрчлөлт оруулах тухай хуулийн төслийн үр нөлөөг үнэ</w:t>
      </w:r>
      <w:r w:rsidR="009206B4" w:rsidRPr="00061599">
        <w:rPr>
          <w:color w:val="000000" w:themeColor="text1"/>
          <w:lang w:val="mn-MN"/>
        </w:rPr>
        <w:t xml:space="preserve">лэхэд оршино. Ийнхүү үнэлэхдээ </w:t>
      </w:r>
      <w:r w:rsidRPr="00061599">
        <w:rPr>
          <w:color w:val="000000" w:themeColor="text1"/>
          <w:lang w:val="mn-MN"/>
        </w:rPr>
        <w:t>Хүнсний тухай хуульд нэмэлт, өөрчлөлт оруулах тухай хуулийн төс</w:t>
      </w:r>
      <w:r w:rsidR="009206B4" w:rsidRPr="00061599">
        <w:rPr>
          <w:color w:val="000000" w:themeColor="text1"/>
          <w:lang w:val="mn-MN"/>
        </w:rPr>
        <w:t>л</w:t>
      </w:r>
      <w:r w:rsidRPr="00061599">
        <w:rPr>
          <w:color w:val="000000" w:themeColor="text1"/>
          <w:lang w:val="mn-MN"/>
        </w:rPr>
        <w:t xml:space="preserve">ийн зохицуулалт, агуулга нь </w:t>
      </w:r>
      <w:r w:rsidR="009206B4" w:rsidRPr="00061599">
        <w:rPr>
          <w:color w:val="000000" w:themeColor="text1"/>
          <w:lang w:val="mn-MN"/>
        </w:rPr>
        <w:t xml:space="preserve">төслийн </w:t>
      </w:r>
      <w:r w:rsidRPr="00061599">
        <w:rPr>
          <w:color w:val="000000" w:themeColor="text1"/>
          <w:lang w:val="mn-MN"/>
        </w:rPr>
        <w:t xml:space="preserve">үзэл баримтлал, зорилгод нийцэж буй эсэх, өөрчилж буй зохицуулалт нь практикт хэрэгжих боломжтой эсэх, шинээр тусгагдсан </w:t>
      </w:r>
      <w:r w:rsidR="009206B4" w:rsidRPr="00061599">
        <w:rPr>
          <w:color w:val="000000" w:themeColor="text1"/>
          <w:lang w:val="mn-MN"/>
        </w:rPr>
        <w:t xml:space="preserve">зарим нэг </w:t>
      </w:r>
      <w:r w:rsidRPr="00061599">
        <w:rPr>
          <w:color w:val="000000" w:themeColor="text1"/>
          <w:lang w:val="mn-MN"/>
        </w:rPr>
        <w:t>зохицуулалт</w:t>
      </w:r>
      <w:r w:rsidR="009206B4" w:rsidRPr="00061599">
        <w:rPr>
          <w:color w:val="000000" w:themeColor="text1"/>
          <w:lang w:val="mn-MN"/>
        </w:rPr>
        <w:t xml:space="preserve">  төсөвт ачаалал үүсгэж байгаа эсэх,</w:t>
      </w:r>
      <w:r w:rsidRPr="00061599">
        <w:rPr>
          <w:color w:val="000000" w:themeColor="text1"/>
          <w:lang w:val="mn-MN"/>
        </w:rPr>
        <w:t xml:space="preserve"> хуулийн төсөл нь хууль зүйн техникийн хувьд </w:t>
      </w:r>
      <w:r w:rsidR="009206B4" w:rsidRPr="00061599">
        <w:rPr>
          <w:color w:val="000000" w:themeColor="text1"/>
          <w:lang w:val="mn-MN"/>
        </w:rPr>
        <w:t xml:space="preserve">хуульд заасан нийтлэг шаардлагад нийцсэн эсэхд </w:t>
      </w:r>
      <w:r w:rsidRPr="00061599">
        <w:rPr>
          <w:color w:val="000000" w:themeColor="text1"/>
          <w:lang w:val="mn-MN"/>
        </w:rPr>
        <w:t xml:space="preserve">үнэлэлт, дүгнэлт өгсөн болно. </w:t>
      </w:r>
    </w:p>
    <w:p w14:paraId="6F7F521F" w14:textId="027E6D12" w:rsidR="00291397" w:rsidRPr="00061599" w:rsidRDefault="00291397" w:rsidP="00BE1E4D">
      <w:pPr>
        <w:pStyle w:val="Default"/>
        <w:spacing w:line="276" w:lineRule="auto"/>
        <w:ind w:firstLine="706"/>
        <w:jc w:val="both"/>
        <w:rPr>
          <w:color w:val="000000" w:themeColor="text1"/>
          <w:lang w:val="mn-MN"/>
        </w:rPr>
      </w:pPr>
      <w:r w:rsidRPr="00061599">
        <w:rPr>
          <w:color w:val="000000" w:themeColor="text1"/>
          <w:lang w:val="mn-MN"/>
        </w:rPr>
        <w:tab/>
      </w:r>
    </w:p>
    <w:p w14:paraId="292FFA0C" w14:textId="72C69B54" w:rsidR="00291397" w:rsidRPr="00061599" w:rsidRDefault="00291397" w:rsidP="00BE1E4D">
      <w:pPr>
        <w:pStyle w:val="Default"/>
        <w:spacing w:line="276" w:lineRule="auto"/>
        <w:ind w:firstLine="360"/>
        <w:jc w:val="both"/>
        <w:rPr>
          <w:color w:val="000000" w:themeColor="text1"/>
          <w:lang w:val="mn-MN"/>
        </w:rPr>
      </w:pPr>
      <w:r w:rsidRPr="00061599">
        <w:rPr>
          <w:color w:val="000000" w:themeColor="text1"/>
          <w:lang w:val="mn-MN"/>
        </w:rPr>
        <w:t xml:space="preserve">Хүнсний тухай хуульд нэмэлт, өөрчлөлт оруулах тухай хуулийн төслийн үр нөлөөг үнэлэх ажиллагааг аргачлалд заасны дагуу дараах үе шаттайгаар үнэллээ. Үүнд: </w:t>
      </w:r>
    </w:p>
    <w:p w14:paraId="3BE20715" w14:textId="77777777" w:rsidR="00291397" w:rsidRPr="00061599" w:rsidRDefault="00291397" w:rsidP="00BE1E4D">
      <w:pPr>
        <w:pStyle w:val="Default"/>
        <w:spacing w:line="276" w:lineRule="auto"/>
        <w:ind w:firstLine="360"/>
        <w:jc w:val="both"/>
        <w:rPr>
          <w:color w:val="000000" w:themeColor="text1"/>
          <w:lang w:val="mn-MN"/>
        </w:rPr>
      </w:pPr>
    </w:p>
    <w:p w14:paraId="3098688A" w14:textId="77777777" w:rsidR="00291397" w:rsidRPr="00061599" w:rsidRDefault="00291397" w:rsidP="00BE1E4D">
      <w:pPr>
        <w:pStyle w:val="Default"/>
        <w:numPr>
          <w:ilvl w:val="0"/>
          <w:numId w:val="8"/>
        </w:numPr>
        <w:spacing w:after="34" w:line="276" w:lineRule="auto"/>
        <w:ind w:left="360" w:firstLine="774"/>
        <w:jc w:val="both"/>
        <w:rPr>
          <w:color w:val="000000" w:themeColor="text1"/>
          <w:lang w:val="mn-MN"/>
        </w:rPr>
      </w:pPr>
      <w:r w:rsidRPr="00061599">
        <w:rPr>
          <w:color w:val="000000" w:themeColor="text1"/>
          <w:lang w:val="mn-MN"/>
        </w:rPr>
        <w:t xml:space="preserve">Шалгуур үзүүлэлтийг сонгох; </w:t>
      </w:r>
    </w:p>
    <w:p w14:paraId="61EF493A" w14:textId="77777777" w:rsidR="00291397" w:rsidRPr="00061599" w:rsidRDefault="00291397" w:rsidP="00BE1E4D">
      <w:pPr>
        <w:pStyle w:val="Default"/>
        <w:numPr>
          <w:ilvl w:val="0"/>
          <w:numId w:val="8"/>
        </w:numPr>
        <w:spacing w:after="34" w:line="276" w:lineRule="auto"/>
        <w:ind w:left="360" w:firstLine="774"/>
        <w:jc w:val="both"/>
        <w:rPr>
          <w:color w:val="000000" w:themeColor="text1"/>
          <w:lang w:val="mn-MN"/>
        </w:rPr>
      </w:pPr>
      <w:r w:rsidRPr="00061599">
        <w:rPr>
          <w:color w:val="000000" w:themeColor="text1"/>
          <w:lang w:val="mn-MN"/>
        </w:rPr>
        <w:t xml:space="preserve">Хуулийн төслөөс үр нөлөө тооцох хэсгээ сонгох; </w:t>
      </w:r>
    </w:p>
    <w:p w14:paraId="33D920C5" w14:textId="77777777" w:rsidR="00291397" w:rsidRPr="00061599" w:rsidRDefault="00291397" w:rsidP="00BE1E4D">
      <w:pPr>
        <w:pStyle w:val="Default"/>
        <w:numPr>
          <w:ilvl w:val="0"/>
          <w:numId w:val="8"/>
        </w:numPr>
        <w:spacing w:after="34" w:line="276" w:lineRule="auto"/>
        <w:ind w:left="360" w:firstLine="774"/>
        <w:jc w:val="both"/>
        <w:rPr>
          <w:color w:val="000000" w:themeColor="text1"/>
          <w:lang w:val="mn-MN"/>
        </w:rPr>
      </w:pPr>
      <w:r w:rsidRPr="00061599">
        <w:rPr>
          <w:color w:val="000000" w:themeColor="text1"/>
          <w:lang w:val="mn-MN"/>
        </w:rPr>
        <w:t xml:space="preserve">Урьдчилан сонгосон шалгуур үзүүлэлтэд тохирох шалгах хэрэгслийн дагуу үр нөлөөг тооцох; </w:t>
      </w:r>
    </w:p>
    <w:p w14:paraId="2BCAF238" w14:textId="77777777" w:rsidR="00291397" w:rsidRPr="00061599" w:rsidRDefault="00291397" w:rsidP="00BE1E4D">
      <w:pPr>
        <w:pStyle w:val="Default"/>
        <w:numPr>
          <w:ilvl w:val="0"/>
          <w:numId w:val="8"/>
        </w:numPr>
        <w:spacing w:line="276" w:lineRule="auto"/>
        <w:ind w:left="360" w:firstLine="774"/>
        <w:jc w:val="both"/>
        <w:rPr>
          <w:color w:val="000000" w:themeColor="text1"/>
          <w:lang w:val="mn-MN"/>
        </w:rPr>
      </w:pPr>
      <w:r w:rsidRPr="00061599">
        <w:rPr>
          <w:color w:val="000000" w:themeColor="text1"/>
          <w:lang w:val="mn-MN"/>
        </w:rPr>
        <w:t>Үр дүнг үнэлэх, зөвлөмж өгөх.</w:t>
      </w:r>
    </w:p>
    <w:p w14:paraId="3818B325" w14:textId="77777777" w:rsidR="005E7CBA" w:rsidRPr="00061599" w:rsidRDefault="00291397" w:rsidP="00BE1E4D">
      <w:pPr>
        <w:pStyle w:val="Default"/>
        <w:spacing w:line="276" w:lineRule="auto"/>
        <w:jc w:val="both"/>
        <w:rPr>
          <w:color w:val="000000" w:themeColor="text1"/>
          <w:lang w:val="mn-MN"/>
        </w:rPr>
      </w:pPr>
      <w:r w:rsidRPr="00061599">
        <w:rPr>
          <w:color w:val="000000" w:themeColor="text1"/>
          <w:lang w:val="mn-MN"/>
        </w:rPr>
        <w:t xml:space="preserve"> </w:t>
      </w:r>
    </w:p>
    <w:p w14:paraId="327F8B46" w14:textId="0C8D947F" w:rsidR="005E7CBA" w:rsidRPr="00061599" w:rsidRDefault="0053206F" w:rsidP="00BE1E4D">
      <w:pPr>
        <w:pStyle w:val="Default"/>
        <w:spacing w:line="276" w:lineRule="auto"/>
        <w:ind w:firstLine="720"/>
        <w:jc w:val="both"/>
        <w:rPr>
          <w:b/>
          <w:bCs/>
          <w:color w:val="000000" w:themeColor="text1"/>
          <w:lang w:val="mn-MN"/>
        </w:rPr>
      </w:pPr>
      <w:r w:rsidRPr="00061599">
        <w:rPr>
          <w:b/>
          <w:bCs/>
          <w:color w:val="000000" w:themeColor="text1"/>
          <w:lang w:val="mn-MN"/>
        </w:rPr>
        <w:t xml:space="preserve">          </w:t>
      </w:r>
      <w:r w:rsidR="00B464F2" w:rsidRPr="00061599">
        <w:rPr>
          <w:b/>
          <w:bCs/>
          <w:color w:val="000000" w:themeColor="text1"/>
          <w:lang w:val="mn-MN"/>
        </w:rPr>
        <w:t>ХОЁР</w:t>
      </w:r>
      <w:r w:rsidR="005E7CBA" w:rsidRPr="00061599">
        <w:rPr>
          <w:b/>
          <w:bCs/>
          <w:color w:val="000000" w:themeColor="text1"/>
          <w:lang w:val="mn-MN"/>
        </w:rPr>
        <w:t xml:space="preserve">.ШАЛГУУР ҮЗҮҮЛЭЛТИЙГ СОНГОСОН БАЙДАЛ, ҮНДЭСЛЭЛ </w:t>
      </w:r>
    </w:p>
    <w:p w14:paraId="26554CBD" w14:textId="77777777" w:rsidR="005E7CBA" w:rsidRPr="00061599" w:rsidRDefault="005E7CBA" w:rsidP="00BE1E4D">
      <w:pPr>
        <w:pStyle w:val="Default"/>
        <w:spacing w:line="276" w:lineRule="auto"/>
        <w:ind w:firstLine="709"/>
        <w:jc w:val="both"/>
        <w:rPr>
          <w:color w:val="000000" w:themeColor="text1"/>
          <w:lang w:val="mn-MN"/>
        </w:rPr>
      </w:pPr>
    </w:p>
    <w:p w14:paraId="620EC2C9" w14:textId="77777777" w:rsidR="005E7CBA" w:rsidRPr="00061599" w:rsidRDefault="005E7CBA" w:rsidP="00BE1E4D">
      <w:pPr>
        <w:widowControl/>
        <w:adjustRightInd w:val="0"/>
        <w:spacing w:line="276" w:lineRule="auto"/>
        <w:ind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Хуулийн төслийн үр нөлөөний үнэлгээг тооцохдоо хуулийн төслийн зорилго, хамрах хүрээ, зохицуулах асуудалтай уялдуулан, аргачлалд дурдсан дараах 6 шалгуур үзүүлэлтийг сонгосон болно. </w:t>
      </w:r>
    </w:p>
    <w:p w14:paraId="6B53885C" w14:textId="77777777" w:rsidR="005E7CBA" w:rsidRPr="00061599" w:rsidRDefault="005E7CBA" w:rsidP="00BE1E4D">
      <w:pPr>
        <w:widowControl/>
        <w:numPr>
          <w:ilvl w:val="0"/>
          <w:numId w:val="9"/>
        </w:numPr>
        <w:adjustRightInd w:val="0"/>
        <w:spacing w:after="36" w:line="276" w:lineRule="auto"/>
        <w:ind w:left="360"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Зорилгод хүрэх байдал </w:t>
      </w:r>
    </w:p>
    <w:p w14:paraId="7EA32E79" w14:textId="77777777" w:rsidR="005E7CBA" w:rsidRPr="00061599" w:rsidRDefault="005E7CBA" w:rsidP="00BE1E4D">
      <w:pPr>
        <w:widowControl/>
        <w:numPr>
          <w:ilvl w:val="0"/>
          <w:numId w:val="9"/>
        </w:numPr>
        <w:adjustRightInd w:val="0"/>
        <w:spacing w:after="36" w:line="276" w:lineRule="auto"/>
        <w:ind w:left="360"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Практикт хэрэгжих боломж </w:t>
      </w:r>
    </w:p>
    <w:p w14:paraId="4085BA31" w14:textId="77777777" w:rsidR="00C01BAB" w:rsidRPr="00061599" w:rsidRDefault="005E7CBA" w:rsidP="00BE1E4D">
      <w:pPr>
        <w:widowControl/>
        <w:numPr>
          <w:ilvl w:val="0"/>
          <w:numId w:val="9"/>
        </w:numPr>
        <w:adjustRightInd w:val="0"/>
        <w:spacing w:after="36" w:line="276" w:lineRule="auto"/>
        <w:ind w:left="360"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Ойлгомжтой байдал </w:t>
      </w:r>
    </w:p>
    <w:p w14:paraId="1B03CD8C" w14:textId="58C3ECB4" w:rsidR="007F0016" w:rsidRPr="00061599" w:rsidRDefault="007F0016" w:rsidP="00BE1E4D">
      <w:pPr>
        <w:widowControl/>
        <w:numPr>
          <w:ilvl w:val="0"/>
          <w:numId w:val="9"/>
        </w:numPr>
        <w:adjustRightInd w:val="0"/>
        <w:spacing w:after="36" w:line="276" w:lineRule="auto"/>
        <w:ind w:left="360"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Зардал</w:t>
      </w:r>
    </w:p>
    <w:p w14:paraId="0BB696EC" w14:textId="029CBD92" w:rsidR="005E7CBA" w:rsidRPr="00061599" w:rsidRDefault="005E7CBA" w:rsidP="00BE1E4D">
      <w:pPr>
        <w:widowControl/>
        <w:numPr>
          <w:ilvl w:val="0"/>
          <w:numId w:val="9"/>
        </w:numPr>
        <w:adjustRightInd w:val="0"/>
        <w:spacing w:line="276" w:lineRule="auto"/>
        <w:ind w:left="360"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Харилцан уялд</w:t>
      </w:r>
      <w:r w:rsidR="00EF231F" w:rsidRPr="00061599">
        <w:rPr>
          <w:rFonts w:ascii="Arial" w:eastAsiaTheme="minorHAnsi" w:hAnsi="Arial" w:cs="Arial"/>
          <w:color w:val="000000" w:themeColor="text1"/>
          <w:sz w:val="24"/>
          <w:szCs w:val="24"/>
          <w:lang w:val="mn-MN"/>
        </w:rPr>
        <w:t>аа холбоо</w:t>
      </w:r>
      <w:r w:rsidRPr="00061599">
        <w:rPr>
          <w:rFonts w:ascii="Arial" w:eastAsiaTheme="minorHAnsi" w:hAnsi="Arial" w:cs="Arial"/>
          <w:color w:val="000000" w:themeColor="text1"/>
          <w:sz w:val="24"/>
          <w:szCs w:val="24"/>
          <w:lang w:val="mn-MN"/>
        </w:rPr>
        <w:t xml:space="preserve"> </w:t>
      </w:r>
    </w:p>
    <w:p w14:paraId="76C893A1" w14:textId="77777777" w:rsidR="005E7CBA" w:rsidRPr="00061599" w:rsidRDefault="005E7CBA" w:rsidP="00BE1E4D">
      <w:pPr>
        <w:widowControl/>
        <w:adjustRightInd w:val="0"/>
        <w:spacing w:line="276" w:lineRule="auto"/>
        <w:ind w:firstLine="709"/>
        <w:jc w:val="both"/>
        <w:rPr>
          <w:rFonts w:ascii="Arial" w:eastAsiaTheme="minorHAnsi" w:hAnsi="Arial" w:cs="Arial"/>
          <w:color w:val="000000" w:themeColor="text1"/>
          <w:sz w:val="24"/>
          <w:szCs w:val="24"/>
          <w:lang w:val="mn-MN"/>
        </w:rPr>
      </w:pPr>
    </w:p>
    <w:p w14:paraId="07D474AA" w14:textId="77777777" w:rsidR="005E7CBA" w:rsidRPr="00061599" w:rsidRDefault="005E7CBA" w:rsidP="00BE1E4D">
      <w:pPr>
        <w:widowControl/>
        <w:adjustRightInd w:val="0"/>
        <w:spacing w:line="276" w:lineRule="auto"/>
        <w:ind w:firstLine="709"/>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Эдгээр шалгуур үзүүлэлтийг сонгохдоо дараах үндэслэлийг харгалзан үзсэн. Тухайлбал, </w:t>
      </w:r>
    </w:p>
    <w:p w14:paraId="7C8C43E5" w14:textId="7AC55B17" w:rsidR="005E7CBA" w:rsidRPr="00061599" w:rsidRDefault="00EC1F91" w:rsidP="00BE1E4D">
      <w:pPr>
        <w:widowControl/>
        <w:numPr>
          <w:ilvl w:val="0"/>
          <w:numId w:val="10"/>
        </w:numPr>
        <w:adjustRightInd w:val="0"/>
        <w:spacing w:before="120" w:line="276" w:lineRule="auto"/>
        <w:ind w:firstLine="993"/>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Хуулийн </w:t>
      </w:r>
      <w:r w:rsidR="00C82F26" w:rsidRPr="00061599">
        <w:rPr>
          <w:rFonts w:ascii="Arial" w:eastAsiaTheme="minorHAnsi" w:hAnsi="Arial" w:cs="Arial"/>
          <w:color w:val="000000" w:themeColor="text1"/>
          <w:sz w:val="24"/>
          <w:szCs w:val="24"/>
          <w:lang w:val="mn-MN"/>
        </w:rPr>
        <w:t>төслийн</w:t>
      </w:r>
      <w:r w:rsidR="005E7CBA" w:rsidRPr="00061599">
        <w:rPr>
          <w:rFonts w:ascii="Arial" w:eastAsiaTheme="minorHAnsi" w:hAnsi="Arial" w:cs="Arial"/>
          <w:color w:val="000000" w:themeColor="text1"/>
          <w:sz w:val="24"/>
          <w:szCs w:val="24"/>
          <w:lang w:val="mn-MN"/>
        </w:rPr>
        <w:t xml:space="preserve"> зорилт, хуулийн үйлчлэх хүрээ болон хуулийн төслийн бүтэц нь өөрчлөлтийн үзэл баримтлал, зорилго, хууль батлагдах хэрэгцээ, шаардлагад нийцсэн эсэх; </w:t>
      </w:r>
    </w:p>
    <w:p w14:paraId="2C15937E" w14:textId="20059CC5" w:rsidR="005E7CBA" w:rsidRPr="00061599" w:rsidRDefault="00EC1F91" w:rsidP="00BE1E4D">
      <w:pPr>
        <w:widowControl/>
        <w:numPr>
          <w:ilvl w:val="0"/>
          <w:numId w:val="10"/>
        </w:numPr>
        <w:adjustRightInd w:val="0"/>
        <w:spacing w:before="120" w:line="276" w:lineRule="auto"/>
        <w:ind w:firstLine="993"/>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Хуулийн </w:t>
      </w:r>
      <w:r w:rsidR="005E7CBA" w:rsidRPr="00061599">
        <w:rPr>
          <w:rFonts w:ascii="Arial" w:eastAsiaTheme="minorHAnsi" w:hAnsi="Arial" w:cs="Arial"/>
          <w:color w:val="000000" w:themeColor="text1"/>
          <w:sz w:val="24"/>
          <w:szCs w:val="24"/>
          <w:lang w:val="mn-MN"/>
        </w:rPr>
        <w:t>төс</w:t>
      </w:r>
      <w:r w:rsidR="00C82F26" w:rsidRPr="00061599">
        <w:rPr>
          <w:rFonts w:ascii="Arial" w:eastAsiaTheme="minorHAnsi" w:hAnsi="Arial" w:cs="Arial"/>
          <w:color w:val="000000" w:themeColor="text1"/>
          <w:sz w:val="24"/>
          <w:szCs w:val="24"/>
          <w:lang w:val="mn-MN"/>
        </w:rPr>
        <w:t xml:space="preserve">өлд </w:t>
      </w:r>
      <w:r w:rsidR="005E7CBA" w:rsidRPr="00061599">
        <w:rPr>
          <w:rFonts w:ascii="Arial" w:eastAsiaTheme="minorHAnsi" w:hAnsi="Arial" w:cs="Arial"/>
          <w:color w:val="000000" w:themeColor="text1"/>
          <w:sz w:val="24"/>
          <w:szCs w:val="24"/>
          <w:lang w:val="mn-MN"/>
        </w:rPr>
        <w:t>өөрчлө</w:t>
      </w:r>
      <w:r w:rsidRPr="00061599">
        <w:rPr>
          <w:rFonts w:ascii="Arial" w:eastAsiaTheme="minorHAnsi" w:hAnsi="Arial" w:cs="Arial"/>
          <w:color w:val="000000" w:themeColor="text1"/>
          <w:sz w:val="24"/>
          <w:szCs w:val="24"/>
          <w:lang w:val="mn-MN"/>
        </w:rPr>
        <w:t xml:space="preserve">н найруулсан болон нэмж оруулсан </w:t>
      </w:r>
      <w:r w:rsidR="00EF231F" w:rsidRPr="00061599">
        <w:rPr>
          <w:rFonts w:ascii="Arial" w:eastAsiaTheme="minorHAnsi" w:hAnsi="Arial" w:cs="Arial"/>
          <w:color w:val="000000" w:themeColor="text1"/>
          <w:sz w:val="24"/>
          <w:szCs w:val="24"/>
          <w:lang w:val="mn-MN"/>
        </w:rPr>
        <w:t xml:space="preserve">зохицуулалт нь </w:t>
      </w:r>
      <w:r w:rsidR="005E7CBA" w:rsidRPr="00061599">
        <w:rPr>
          <w:rFonts w:ascii="Arial" w:eastAsiaTheme="minorHAnsi" w:hAnsi="Arial" w:cs="Arial"/>
          <w:color w:val="000000" w:themeColor="text1"/>
          <w:sz w:val="24"/>
          <w:szCs w:val="24"/>
          <w:lang w:val="mn-MN"/>
        </w:rPr>
        <w:t xml:space="preserve">практикт хэрэгжих боломжтой эсэх; </w:t>
      </w:r>
    </w:p>
    <w:p w14:paraId="52C80072" w14:textId="129954BF" w:rsidR="005E7CBA" w:rsidRPr="00061599" w:rsidRDefault="00EC1F91" w:rsidP="00BE1E4D">
      <w:pPr>
        <w:widowControl/>
        <w:numPr>
          <w:ilvl w:val="0"/>
          <w:numId w:val="10"/>
        </w:numPr>
        <w:adjustRightInd w:val="0"/>
        <w:spacing w:before="120" w:line="276" w:lineRule="auto"/>
        <w:ind w:firstLine="993"/>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lastRenderedPageBreak/>
        <w:t xml:space="preserve">Хуулийн төсөлд </w:t>
      </w:r>
      <w:r w:rsidR="005E7CBA" w:rsidRPr="00061599">
        <w:rPr>
          <w:rFonts w:ascii="Arial" w:eastAsiaTheme="minorHAnsi" w:hAnsi="Arial" w:cs="Arial"/>
          <w:color w:val="000000" w:themeColor="text1"/>
          <w:sz w:val="24"/>
          <w:szCs w:val="24"/>
          <w:lang w:val="mn-MN"/>
        </w:rPr>
        <w:t>тусгагдсан нэр томьёонууд нь ойлгомжтой эсэх, мөн хууль зүйн техникийн алдаа</w:t>
      </w:r>
      <w:r w:rsidRPr="00061599">
        <w:rPr>
          <w:rFonts w:ascii="Arial" w:eastAsiaTheme="minorHAnsi" w:hAnsi="Arial" w:cs="Arial"/>
          <w:color w:val="000000" w:themeColor="text1"/>
          <w:sz w:val="24"/>
          <w:szCs w:val="24"/>
          <w:lang w:val="mn-MN"/>
        </w:rPr>
        <w:t>тай эсэх</w:t>
      </w:r>
      <w:r w:rsidR="005E7CBA" w:rsidRPr="00061599">
        <w:rPr>
          <w:rFonts w:ascii="Arial" w:eastAsiaTheme="minorHAnsi" w:hAnsi="Arial" w:cs="Arial"/>
          <w:color w:val="000000" w:themeColor="text1"/>
          <w:sz w:val="24"/>
          <w:szCs w:val="24"/>
          <w:lang w:val="mn-MN"/>
        </w:rPr>
        <w:t xml:space="preserve">; </w:t>
      </w:r>
    </w:p>
    <w:p w14:paraId="0D3C0501" w14:textId="2DF6CBE3" w:rsidR="005E7CBA" w:rsidRPr="00061599" w:rsidRDefault="005E7CBA" w:rsidP="00BE1E4D">
      <w:pPr>
        <w:widowControl/>
        <w:numPr>
          <w:ilvl w:val="0"/>
          <w:numId w:val="10"/>
        </w:numPr>
        <w:adjustRightInd w:val="0"/>
        <w:spacing w:before="120" w:line="276" w:lineRule="auto"/>
        <w:ind w:firstLine="993"/>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Хуулийн </w:t>
      </w:r>
      <w:r w:rsidR="00C82F26" w:rsidRPr="00061599">
        <w:rPr>
          <w:rFonts w:ascii="Arial" w:eastAsiaTheme="minorHAnsi" w:hAnsi="Arial" w:cs="Arial"/>
          <w:color w:val="000000" w:themeColor="text1"/>
          <w:sz w:val="24"/>
          <w:szCs w:val="24"/>
          <w:lang w:val="mn-MN"/>
        </w:rPr>
        <w:t>төслийн</w:t>
      </w:r>
      <w:r w:rsidRPr="00061599">
        <w:rPr>
          <w:rFonts w:ascii="Arial" w:eastAsiaTheme="minorHAnsi" w:hAnsi="Arial" w:cs="Arial"/>
          <w:color w:val="000000" w:themeColor="text1"/>
          <w:sz w:val="24"/>
          <w:szCs w:val="24"/>
          <w:lang w:val="mn-MN"/>
        </w:rPr>
        <w:t xml:space="preserve"> зүйл, заалт нь өөр хоорондоо болон хүчин төгөлдөр үйлчилж буй </w:t>
      </w:r>
      <w:r w:rsidR="00EC1F91" w:rsidRPr="00061599">
        <w:rPr>
          <w:rFonts w:ascii="Arial" w:eastAsiaTheme="minorHAnsi" w:hAnsi="Arial" w:cs="Arial"/>
          <w:color w:val="000000" w:themeColor="text1"/>
          <w:sz w:val="24"/>
          <w:szCs w:val="24"/>
          <w:lang w:val="mn-MN"/>
        </w:rPr>
        <w:t xml:space="preserve">бусад </w:t>
      </w:r>
      <w:r w:rsidRPr="00061599">
        <w:rPr>
          <w:rFonts w:ascii="Arial" w:eastAsiaTheme="minorHAnsi" w:hAnsi="Arial" w:cs="Arial"/>
          <w:color w:val="000000" w:themeColor="text1"/>
          <w:sz w:val="24"/>
          <w:szCs w:val="24"/>
          <w:lang w:val="mn-MN"/>
        </w:rPr>
        <w:t>хууль тогтоомжтой нийцсэн эсэх зэргийг шалгах</w:t>
      </w:r>
      <w:r w:rsidR="00EF231F" w:rsidRPr="00061599">
        <w:rPr>
          <w:rFonts w:ascii="Arial" w:eastAsiaTheme="minorHAnsi" w:hAnsi="Arial" w:cs="Arial"/>
          <w:color w:val="000000" w:themeColor="text1"/>
          <w:sz w:val="24"/>
          <w:szCs w:val="24"/>
          <w:lang w:val="mn-MN"/>
        </w:rPr>
        <w:t>.</w:t>
      </w:r>
    </w:p>
    <w:p w14:paraId="2D46F075" w14:textId="7B1D9A93" w:rsidR="00EF231F" w:rsidRPr="00061599" w:rsidRDefault="00B464F2" w:rsidP="00BE1E4D">
      <w:pPr>
        <w:widowControl/>
        <w:adjustRightInd w:val="0"/>
        <w:spacing w:before="120" w:line="276" w:lineRule="auto"/>
        <w:ind w:firstLine="567"/>
        <w:jc w:val="center"/>
        <w:rPr>
          <w:rFonts w:ascii="Arial" w:eastAsiaTheme="minorHAnsi" w:hAnsi="Arial" w:cs="Arial"/>
          <w:color w:val="000000" w:themeColor="text1"/>
          <w:sz w:val="24"/>
          <w:szCs w:val="24"/>
          <w:lang w:val="mn-MN"/>
        </w:rPr>
      </w:pPr>
      <w:r w:rsidRPr="00061599">
        <w:rPr>
          <w:rFonts w:ascii="Arial" w:eastAsiaTheme="minorHAnsi" w:hAnsi="Arial" w:cs="Arial"/>
          <w:b/>
          <w:bCs/>
          <w:color w:val="000000" w:themeColor="text1"/>
          <w:sz w:val="24"/>
          <w:szCs w:val="24"/>
          <w:lang w:val="mn-MN"/>
        </w:rPr>
        <w:t>ГУРАВ</w:t>
      </w:r>
      <w:r w:rsidR="00EF231F" w:rsidRPr="00061599">
        <w:rPr>
          <w:rFonts w:ascii="Arial" w:eastAsiaTheme="minorHAnsi" w:hAnsi="Arial" w:cs="Arial"/>
          <w:b/>
          <w:bCs/>
          <w:color w:val="000000" w:themeColor="text1"/>
          <w:sz w:val="24"/>
          <w:szCs w:val="24"/>
          <w:lang w:val="mn-MN"/>
        </w:rPr>
        <w:t>.ХУУЛИЙН ТӨСЛӨӨС ҮР НӨЛӨӨГ НЬ ТООЦОХ ХЭСГЭЭ ТОГТООСОН БАЙДАЛ</w:t>
      </w:r>
    </w:p>
    <w:p w14:paraId="1583871B" w14:textId="77777777" w:rsidR="00EF231F" w:rsidRPr="00061599" w:rsidRDefault="00EF231F" w:rsidP="00BE1E4D">
      <w:pPr>
        <w:widowControl/>
        <w:adjustRightInd w:val="0"/>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Энэхүү хэсэгт уг хуулийн төслөөс үр нөлөөг нь үнэлэх хэсгийг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хуулийн төслийн зохицуулалтуудыг сонгож авлаа. Өөрөөр хэлбэл, тухайн хуулийн төслийн үр нөлөөг үнэлэхдээ цаг хугацаа, зардал хэмнэх үүднээс шинээр орж буй, голлох ач холбогдол бүхий заалтыг сонгож үр нөлөөг үнэлнэ. </w:t>
      </w:r>
    </w:p>
    <w:p w14:paraId="17C5464C" w14:textId="7764B256" w:rsidR="001965B5" w:rsidRPr="00061599" w:rsidRDefault="001965B5" w:rsidP="00BE1E4D">
      <w:pPr>
        <w:widowControl/>
        <w:adjustRightInd w:val="0"/>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Түүнчлэн хуулийн төсөл батлагдсанаар тодорхой зардал үүсгэж болохуйц, эсхүл тусгай зөвшөөрөл олгохтой холбоотой, мөн тодорхой субъектэд үүрэг хүлээлгэсэн, тодорхой байгууллагад шинээр үүрэг хүлээлгэж байгаа, мөн тухайн чиг үүргийг хэрэгжүүлэх зорилгоор шинэ хэлтэс, нэгж байгууллага бий болгох шаардлагатай эсэх зэргийг харгалзан үр нөлөө тооцох хэсгээ тогтоосон. </w:t>
      </w:r>
    </w:p>
    <w:p w14:paraId="0626810B" w14:textId="77777777" w:rsidR="001965B5" w:rsidRPr="00061599" w:rsidRDefault="001965B5" w:rsidP="00BE1E4D">
      <w:pPr>
        <w:widowControl/>
        <w:adjustRightInd w:val="0"/>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Ингээд сонгосон шалгуур үзүүлэлтийн дагуу хуулийн төслөөс үр нөлөөг нь тооцох хэсгээ тогтоосон байдлыг шалгуур үзүүлэлт бүрээр тус бүрд нь авч үзье. </w:t>
      </w:r>
    </w:p>
    <w:p w14:paraId="0E3135A7" w14:textId="7D120546" w:rsidR="001965B5" w:rsidRPr="00061599" w:rsidRDefault="00D241AF" w:rsidP="00BE1E4D">
      <w:pPr>
        <w:widowControl/>
        <w:adjustRightInd w:val="0"/>
        <w:spacing w:before="120" w:line="276" w:lineRule="auto"/>
        <w:ind w:firstLine="567"/>
        <w:jc w:val="both"/>
        <w:rPr>
          <w:rFonts w:ascii="Arial" w:eastAsiaTheme="minorHAnsi" w:hAnsi="Arial" w:cs="Arial"/>
          <w:b/>
          <w:color w:val="000000" w:themeColor="text1"/>
          <w:sz w:val="24"/>
          <w:szCs w:val="24"/>
          <w:lang w:val="mn-MN"/>
        </w:rPr>
      </w:pPr>
      <w:r w:rsidRPr="00061599">
        <w:rPr>
          <w:rFonts w:ascii="Arial" w:eastAsiaTheme="minorHAnsi" w:hAnsi="Arial" w:cs="Arial"/>
          <w:b/>
          <w:bCs/>
          <w:color w:val="000000" w:themeColor="text1"/>
          <w:sz w:val="24"/>
          <w:szCs w:val="24"/>
          <w:lang w:val="en-US"/>
        </w:rPr>
        <w:t>3</w:t>
      </w:r>
      <w:r w:rsidRPr="00061599">
        <w:rPr>
          <w:rFonts w:ascii="Arial" w:eastAsiaTheme="minorHAnsi" w:hAnsi="Arial" w:cs="Arial"/>
          <w:b/>
          <w:bCs/>
          <w:color w:val="000000" w:themeColor="text1"/>
          <w:sz w:val="24"/>
          <w:szCs w:val="24"/>
          <w:lang w:val="mn-MN"/>
        </w:rPr>
        <w:t>.1.</w:t>
      </w:r>
      <w:r w:rsidR="001965B5" w:rsidRPr="00061599">
        <w:rPr>
          <w:rFonts w:ascii="Arial" w:eastAsiaTheme="minorHAnsi" w:hAnsi="Arial" w:cs="Arial"/>
          <w:b/>
          <w:bCs/>
          <w:color w:val="000000" w:themeColor="text1"/>
          <w:sz w:val="24"/>
          <w:szCs w:val="24"/>
          <w:lang w:val="mn-MN"/>
        </w:rPr>
        <w:t xml:space="preserve">“Зорилгод хүрэх байдал” шалгуур үзүүлэлтийн хүрээнд хуулийн төслөөс үр нөлөөг нь тооцох хэсгээ тогтоосон байдал </w:t>
      </w:r>
    </w:p>
    <w:p w14:paraId="10E3F30E" w14:textId="77777777" w:rsidR="001965B5" w:rsidRPr="00061599" w:rsidRDefault="001965B5" w:rsidP="00BE1E4D">
      <w:pPr>
        <w:widowControl/>
        <w:adjustRightInd w:val="0"/>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470B186E" w14:textId="145FB646" w:rsidR="0093532E" w:rsidRPr="00061599" w:rsidRDefault="001965B5" w:rsidP="00BE1E4D">
      <w:pPr>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Иймд Хүнсний тухай хуульд нэмэлт, өөрчлөлт оруулах тухай хуулийн төслөөс дээрх асуудлын дагуу зорилгодоо хүрсэн эсэхийг “зорилгод хүрэх байдал” шалгуур үзүүлэлтийн хүрээнд дараах байдлаар үр нөлөөг тооцно. Үүнд:</w:t>
      </w:r>
    </w:p>
    <w:p w14:paraId="36E06529" w14:textId="77777777" w:rsidR="00132131" w:rsidRPr="00061599" w:rsidRDefault="00132131" w:rsidP="00BE1E4D">
      <w:pPr>
        <w:spacing w:before="120" w:line="276" w:lineRule="auto"/>
        <w:ind w:firstLine="567"/>
        <w:jc w:val="both"/>
        <w:rPr>
          <w:rFonts w:ascii="Arial" w:eastAsiaTheme="minorHAnsi" w:hAnsi="Arial" w:cs="Arial"/>
          <w:color w:val="000000" w:themeColor="text1"/>
          <w:sz w:val="24"/>
          <w:szCs w:val="24"/>
          <w:lang w:val="mn-MN"/>
        </w:rPr>
      </w:pPr>
    </w:p>
    <w:tbl>
      <w:tblPr>
        <w:tblStyle w:val="TableGrid"/>
        <w:tblW w:w="9634" w:type="dxa"/>
        <w:tblLook w:val="04A0" w:firstRow="1" w:lastRow="0" w:firstColumn="1" w:lastColumn="0" w:noHBand="0" w:noVBand="1"/>
      </w:tblPr>
      <w:tblGrid>
        <w:gridCol w:w="476"/>
        <w:gridCol w:w="2231"/>
        <w:gridCol w:w="6927"/>
      </w:tblGrid>
      <w:tr w:rsidR="00061599" w:rsidRPr="00061599" w14:paraId="446D8C06" w14:textId="77777777" w:rsidTr="00962866">
        <w:tc>
          <w:tcPr>
            <w:tcW w:w="455" w:type="dxa"/>
          </w:tcPr>
          <w:p w14:paraId="05D772A5" w14:textId="2010019A" w:rsidR="00DA77A6" w:rsidRPr="00061599" w:rsidRDefault="00DA77A6" w:rsidP="00BE1E4D">
            <w:pPr>
              <w:spacing w:before="120" w:line="276" w:lineRule="auto"/>
              <w:jc w:val="both"/>
              <w:rPr>
                <w:rFonts w:ascii="Arial" w:eastAsiaTheme="minorHAnsi" w:hAnsi="Arial" w:cs="Arial"/>
                <w:color w:val="000000" w:themeColor="text1"/>
                <w:sz w:val="24"/>
                <w:szCs w:val="24"/>
                <w:lang w:val="mn-MN"/>
              </w:rPr>
            </w:pPr>
            <w:r w:rsidRPr="00061599">
              <w:rPr>
                <w:rFonts w:ascii="Arial" w:hAnsi="Arial" w:cs="Arial"/>
                <w:i/>
                <w:color w:val="000000" w:themeColor="text1"/>
                <w:sz w:val="24"/>
                <w:szCs w:val="24"/>
                <w:lang w:val="mn-MN"/>
              </w:rPr>
              <w:t>№</w:t>
            </w:r>
          </w:p>
        </w:tc>
        <w:tc>
          <w:tcPr>
            <w:tcW w:w="2234" w:type="dxa"/>
          </w:tcPr>
          <w:p w14:paraId="3555D40C" w14:textId="211A2566" w:rsidR="00DA77A6" w:rsidRPr="00061599" w:rsidRDefault="00DA77A6"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imes New Roman" w:hAnsi="Arial" w:cs="Arial"/>
                <w:color w:val="000000" w:themeColor="text1"/>
                <w:sz w:val="24"/>
                <w:szCs w:val="24"/>
                <w:lang w:val="mn-MN"/>
              </w:rPr>
              <w:t>Зорилгод хүрэх байдал</w:t>
            </w:r>
          </w:p>
        </w:tc>
        <w:tc>
          <w:tcPr>
            <w:tcW w:w="6945" w:type="dxa"/>
          </w:tcPr>
          <w:p w14:paraId="38B49B5D" w14:textId="0319733B" w:rsidR="00DA77A6" w:rsidRPr="00061599" w:rsidRDefault="00DA77A6" w:rsidP="00BE1E4D">
            <w:pPr>
              <w:spacing w:before="120" w:line="276" w:lineRule="auto"/>
              <w:jc w:val="both"/>
              <w:rPr>
                <w:rFonts w:ascii="Arial" w:eastAsiaTheme="minorHAnsi" w:hAnsi="Arial" w:cs="Arial"/>
                <w:color w:val="000000" w:themeColor="text1"/>
                <w:sz w:val="24"/>
                <w:szCs w:val="24"/>
                <w:lang w:val="mn-MN"/>
              </w:rPr>
            </w:pPr>
            <w:r w:rsidRPr="00061599">
              <w:rPr>
                <w:rFonts w:ascii="Arial" w:hAnsi="Arial" w:cs="Arial"/>
                <w:color w:val="000000" w:themeColor="text1"/>
                <w:sz w:val="24"/>
                <w:szCs w:val="24"/>
                <w:lang w:val="mn-MN"/>
              </w:rPr>
              <w:t>Хуулийн төслийн зүйл, хэсэг, заалт</w:t>
            </w:r>
          </w:p>
        </w:tc>
      </w:tr>
      <w:tr w:rsidR="00061599" w:rsidRPr="00061599" w14:paraId="131DC256" w14:textId="77777777" w:rsidTr="00962866">
        <w:tc>
          <w:tcPr>
            <w:tcW w:w="455" w:type="dxa"/>
            <w:vMerge w:val="restart"/>
          </w:tcPr>
          <w:p w14:paraId="23B759C8" w14:textId="33573E51" w:rsidR="00962866" w:rsidRPr="00061599" w:rsidRDefault="00962866" w:rsidP="00BE1E4D">
            <w:pPr>
              <w:spacing w:before="120" w:line="276" w:lineRule="auto"/>
              <w:jc w:val="both"/>
              <w:rPr>
                <w:rFonts w:ascii="Arial" w:hAnsi="Arial" w:cs="Arial"/>
                <w:i/>
                <w:color w:val="000000" w:themeColor="text1"/>
                <w:sz w:val="24"/>
                <w:szCs w:val="24"/>
                <w:lang w:val="mn-MN"/>
              </w:rPr>
            </w:pPr>
            <w:r w:rsidRPr="00061599">
              <w:rPr>
                <w:rFonts w:ascii="Arial" w:hAnsi="Arial" w:cs="Arial"/>
                <w:color w:val="000000" w:themeColor="text1"/>
                <w:spacing w:val="-5"/>
                <w:sz w:val="24"/>
                <w:szCs w:val="24"/>
                <w:lang w:val="mn-MN"/>
              </w:rPr>
              <w:t>1</w:t>
            </w:r>
          </w:p>
        </w:tc>
        <w:tc>
          <w:tcPr>
            <w:tcW w:w="2234" w:type="dxa"/>
            <w:vMerge w:val="restart"/>
          </w:tcPr>
          <w:p w14:paraId="7B84706A" w14:textId="77777777" w:rsidR="00962866" w:rsidRPr="00061599" w:rsidRDefault="00962866" w:rsidP="00BE1E4D">
            <w:pPr>
              <w:spacing w:before="120" w:line="276" w:lineRule="auto"/>
              <w:jc w:val="both"/>
              <w:rPr>
                <w:rFonts w:ascii="Arial" w:eastAsiaTheme="minorHAnsi" w:hAnsi="Arial" w:cs="Arial"/>
                <w:color w:val="000000" w:themeColor="text1"/>
                <w:sz w:val="24"/>
                <w:szCs w:val="24"/>
                <w:lang w:val="mn-MN"/>
              </w:rPr>
            </w:pPr>
          </w:p>
          <w:p w14:paraId="4BFC1CB5" w14:textId="02108C2D" w:rsidR="00962866" w:rsidRPr="00061599" w:rsidRDefault="00962866" w:rsidP="00BE1E4D">
            <w:pPr>
              <w:spacing w:before="120" w:line="276" w:lineRule="auto"/>
              <w:jc w:val="both"/>
              <w:rPr>
                <w:rFonts w:ascii="Arial" w:eastAsia="Times New Roman"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Олон улсын жишигт нийцүүлэн хүнсний аюулгүй </w:t>
            </w:r>
            <w:r w:rsidRPr="00061599">
              <w:rPr>
                <w:rFonts w:ascii="Arial" w:eastAsiaTheme="minorHAnsi" w:hAnsi="Arial" w:cs="Arial"/>
                <w:color w:val="000000" w:themeColor="text1"/>
                <w:sz w:val="24"/>
                <w:szCs w:val="24"/>
                <w:lang w:val="mn-MN"/>
              </w:rPr>
              <w:lastRenderedPageBreak/>
              <w:t>байдлын тогтолцоог иж бүрэн тусгах</w:t>
            </w:r>
          </w:p>
        </w:tc>
        <w:tc>
          <w:tcPr>
            <w:tcW w:w="6945" w:type="dxa"/>
          </w:tcPr>
          <w:p w14:paraId="7E9CDA64" w14:textId="77777777" w:rsidR="00F5053E" w:rsidRPr="00061599" w:rsidRDefault="00F5053E"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lastRenderedPageBreak/>
              <w:t>1 дүгээр зүйл.</w:t>
            </w:r>
            <w:r w:rsidRPr="00061599">
              <w:rPr>
                <w:rFonts w:ascii="Arial" w:hAnsi="Arial" w:cs="Arial"/>
                <w:color w:val="000000" w:themeColor="text1"/>
                <w:sz w:val="24"/>
                <w:szCs w:val="24"/>
                <w:lang w:val="mn-MN"/>
              </w:rPr>
              <w:t>Хүнсний тухай хуульд доор дурдсан агуулгатай дараах зүйл, хэсэг, заалт нэмсүгэй:</w:t>
            </w:r>
          </w:p>
          <w:p w14:paraId="62731F51" w14:textId="77777777" w:rsidR="00F5053E" w:rsidRPr="00061599" w:rsidRDefault="00F5053E" w:rsidP="00BE1E4D">
            <w:pPr>
              <w:spacing w:line="276" w:lineRule="auto"/>
              <w:ind w:firstLine="560"/>
              <w:jc w:val="both"/>
              <w:rPr>
                <w:rFonts w:ascii="Arial" w:eastAsia="Times New Roman" w:hAnsi="Arial" w:cs="Arial"/>
                <w:color w:val="000000" w:themeColor="text1"/>
                <w:sz w:val="24"/>
                <w:szCs w:val="24"/>
                <w:lang w:val="mn-MN"/>
              </w:rPr>
            </w:pPr>
          </w:p>
          <w:p w14:paraId="194085DA" w14:textId="10B87C71" w:rsidR="00F5053E" w:rsidRPr="00061599" w:rsidRDefault="00F5053E"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 xml:space="preserve">            2/4 дүгээр зүйлийн 4.1.5 дахь заалт:</w:t>
            </w:r>
          </w:p>
          <w:p w14:paraId="21E6176F" w14:textId="1DFAB9B2" w:rsidR="00962866" w:rsidRPr="00061599" w:rsidRDefault="00962866" w:rsidP="00BE1E4D">
            <w:pPr>
              <w:spacing w:before="120" w:line="276" w:lineRule="auto"/>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4.1.5.</w:t>
            </w:r>
            <w:r w:rsidRPr="00061599">
              <w:rPr>
                <w:rFonts w:ascii="Arial" w:hAnsi="Arial" w:cs="Arial"/>
                <w:color w:val="000000" w:themeColor="text1"/>
                <w:sz w:val="24"/>
                <w:szCs w:val="24"/>
                <w:lang w:val="mn-MN"/>
              </w:rPr>
              <w:t>х</w:t>
            </w:r>
            <w:r w:rsidRPr="00061599">
              <w:rPr>
                <w:rFonts w:ascii="Arial" w:eastAsia="Yu Gothic" w:hAnsi="Arial" w:cs="Arial"/>
                <w:color w:val="000000" w:themeColor="text1"/>
                <w:kern w:val="2"/>
                <w:sz w:val="24"/>
                <w:szCs w:val="24"/>
                <w:lang w:val="mn-MN" w:eastAsia="ja-JP"/>
                <w14:ligatures w14:val="standardContextual"/>
              </w:rPr>
              <w:t>үн, мал, амьтан, ургамал, байгаль орчны эрүүл аюулгүй байдлын харилцан шүтэлцээг хангах.</w:t>
            </w:r>
          </w:p>
        </w:tc>
      </w:tr>
      <w:tr w:rsidR="00061599" w:rsidRPr="00061599" w14:paraId="166858F9" w14:textId="77777777" w:rsidTr="00962866">
        <w:tc>
          <w:tcPr>
            <w:tcW w:w="455" w:type="dxa"/>
            <w:vMerge/>
          </w:tcPr>
          <w:p w14:paraId="6DECEF90" w14:textId="6BF1B91B" w:rsidR="00962866" w:rsidRPr="00061599" w:rsidRDefault="00962866" w:rsidP="00BE1E4D">
            <w:pPr>
              <w:spacing w:before="120" w:line="276" w:lineRule="auto"/>
              <w:jc w:val="both"/>
              <w:rPr>
                <w:rFonts w:ascii="Arial" w:eastAsiaTheme="minorHAnsi" w:hAnsi="Arial" w:cs="Arial"/>
                <w:color w:val="000000" w:themeColor="text1"/>
                <w:sz w:val="24"/>
                <w:szCs w:val="24"/>
                <w:lang w:val="mn-MN"/>
              </w:rPr>
            </w:pPr>
          </w:p>
        </w:tc>
        <w:tc>
          <w:tcPr>
            <w:tcW w:w="2234" w:type="dxa"/>
            <w:vMerge/>
          </w:tcPr>
          <w:p w14:paraId="35AF5E73" w14:textId="59931B20" w:rsidR="00962866" w:rsidRPr="00061599" w:rsidRDefault="00962866" w:rsidP="00BE1E4D">
            <w:pPr>
              <w:spacing w:before="120" w:line="276" w:lineRule="auto"/>
              <w:jc w:val="both"/>
              <w:rPr>
                <w:rFonts w:ascii="Arial" w:eastAsiaTheme="minorHAnsi" w:hAnsi="Arial" w:cs="Arial"/>
                <w:color w:val="000000" w:themeColor="text1"/>
                <w:sz w:val="24"/>
                <w:szCs w:val="24"/>
                <w:lang w:val="mn-MN"/>
              </w:rPr>
            </w:pPr>
          </w:p>
        </w:tc>
        <w:tc>
          <w:tcPr>
            <w:tcW w:w="6945" w:type="dxa"/>
          </w:tcPr>
          <w:p w14:paraId="37E714DA" w14:textId="73B7F14F" w:rsidR="00F5053E" w:rsidRPr="00061599" w:rsidRDefault="00F5053E"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b/>
                <w:color w:val="000000" w:themeColor="text1"/>
                <w:sz w:val="24"/>
                <w:szCs w:val="24"/>
                <w:lang w:val="mn-MN"/>
              </w:rPr>
              <w:t xml:space="preserve">          3/4 дүгээр зүйлийн 4.2, 4.3 дахь хэсэг:</w:t>
            </w:r>
          </w:p>
          <w:p w14:paraId="28FCBD8F" w14:textId="77777777" w:rsidR="00F5053E" w:rsidRPr="00061599" w:rsidRDefault="00F5053E" w:rsidP="00BE1E4D">
            <w:pPr>
              <w:spacing w:line="276" w:lineRule="auto"/>
              <w:jc w:val="both"/>
              <w:rPr>
                <w:rFonts w:ascii="Arial" w:hAnsi="Arial" w:cs="Arial"/>
                <w:color w:val="000000" w:themeColor="text1"/>
                <w:sz w:val="24"/>
                <w:szCs w:val="24"/>
                <w:lang w:val="mn-MN"/>
              </w:rPr>
            </w:pPr>
          </w:p>
          <w:p w14:paraId="64FE85AA" w14:textId="5DBDA870" w:rsidR="00962866" w:rsidRPr="00061599" w:rsidRDefault="00F5053E" w:rsidP="00BE1E4D">
            <w:pPr>
              <w:spacing w:line="276" w:lineRule="auto"/>
              <w:ind w:firstLine="46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  </w:t>
            </w:r>
            <w:r w:rsidR="00962866" w:rsidRPr="00061599">
              <w:rPr>
                <w:rFonts w:ascii="Arial" w:hAnsi="Arial" w:cs="Arial"/>
                <w:color w:val="000000" w:themeColor="text1"/>
                <w:sz w:val="24"/>
                <w:szCs w:val="24"/>
                <w:lang w:val="mn-MN"/>
              </w:rPr>
              <w:t>4.2.Төрөөс хүнсний аюулгүй байдлыг хангах талаар дараах бодлогын чиглэлийг баримтална:</w:t>
            </w:r>
          </w:p>
          <w:p w14:paraId="135AAD11" w14:textId="0E2E345C" w:rsidR="00962866" w:rsidRPr="00061599" w:rsidRDefault="00962866" w:rsidP="00BE1E4D">
            <w:pPr>
              <w:spacing w:line="276" w:lineRule="auto"/>
              <w:ind w:firstLine="46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        4.2.1.хүнсний хангамж, хүртээмжийн тогтвортой байдлыг хангах;</w:t>
            </w:r>
          </w:p>
          <w:p w14:paraId="18AE24A5" w14:textId="631C0BE0" w:rsidR="00962866" w:rsidRPr="00061599" w:rsidRDefault="00962866" w:rsidP="00BE1E4D">
            <w:pPr>
              <w:spacing w:line="276" w:lineRule="auto"/>
              <w:ind w:firstLine="46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        4.2.2 хүнсний сүлжээний бүх үе шатанд хүнсний баталгаат байдлыг бүрэн хангах;</w:t>
            </w:r>
          </w:p>
          <w:p w14:paraId="6BC07BA5" w14:textId="4E60989A" w:rsidR="00962866" w:rsidRPr="00061599" w:rsidRDefault="00962866" w:rsidP="00BE1E4D">
            <w:pPr>
              <w:spacing w:line="276" w:lineRule="auto"/>
              <w:ind w:firstLine="46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        4.2.3.шим тэжээллэг, чанартай хоол, хүнсийг хэрэглэх, мэдлэг боловсролыг дээшлүүлэх, уламжлалт соёл дадлыг төлөвшүүлэх;</w:t>
            </w:r>
          </w:p>
          <w:p w14:paraId="52546180" w14:textId="32527AB5" w:rsidR="00962866" w:rsidRPr="00061599" w:rsidRDefault="00962866" w:rsidP="00BE1E4D">
            <w:pPr>
              <w:spacing w:line="276" w:lineRule="auto"/>
              <w:ind w:firstLine="46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       4.2.4.эрсд</w:t>
            </w:r>
            <w:r w:rsidR="007F0016" w:rsidRPr="00061599">
              <w:rPr>
                <w:rFonts w:ascii="Arial" w:hAnsi="Arial" w:cs="Arial"/>
                <w:color w:val="000000" w:themeColor="text1"/>
                <w:sz w:val="24"/>
                <w:szCs w:val="24"/>
                <w:lang w:val="mn-MN"/>
              </w:rPr>
              <w:t>э</w:t>
            </w:r>
            <w:r w:rsidRPr="00061599">
              <w:rPr>
                <w:rFonts w:ascii="Arial" w:hAnsi="Arial" w:cs="Arial"/>
                <w:color w:val="000000" w:themeColor="text1"/>
                <w:sz w:val="24"/>
                <w:szCs w:val="24"/>
                <w:lang w:val="mn-MN"/>
              </w:rPr>
              <w:t xml:space="preserve">лийн удирдлага, хяналт, мэдээллийн тогтолцоог бүрдүүлэх; </w:t>
            </w:r>
          </w:p>
          <w:p w14:paraId="23C7346D" w14:textId="2B96CF0E" w:rsidR="00962866" w:rsidRPr="00061599" w:rsidRDefault="00962866" w:rsidP="00BE1E4D">
            <w:pPr>
              <w:spacing w:before="120" w:line="276" w:lineRule="auto"/>
              <w:ind w:firstLine="460"/>
              <w:jc w:val="both"/>
              <w:rPr>
                <w:rFonts w:ascii="Arial" w:eastAsiaTheme="minorHAnsi" w:hAnsi="Arial" w:cs="Arial"/>
                <w:color w:val="000000" w:themeColor="text1"/>
                <w:sz w:val="24"/>
                <w:szCs w:val="24"/>
                <w:lang w:val="mn-MN"/>
              </w:rPr>
            </w:pPr>
            <w:r w:rsidRPr="00061599">
              <w:rPr>
                <w:rFonts w:ascii="Arial" w:hAnsi="Arial" w:cs="Arial"/>
                <w:color w:val="000000" w:themeColor="text1"/>
                <w:sz w:val="24"/>
                <w:szCs w:val="24"/>
                <w:lang w:val="mn-MN"/>
              </w:rPr>
              <w:t xml:space="preserve">4.3.Энэ хуулийн 4.3-т заасан  хүнсний аюулгүй байдлыг хангах бодлогыг энэ хуулийн </w:t>
            </w:r>
            <w:r w:rsidRPr="00061599">
              <w:rPr>
                <w:rFonts w:ascii="Arial" w:eastAsia="Times New Roman" w:hAnsi="Arial" w:cs="Arial"/>
                <w:color w:val="000000" w:themeColor="text1"/>
                <w:sz w:val="24"/>
                <w:szCs w:val="24"/>
                <w:lang w:val="mn-MN"/>
              </w:rPr>
              <w:t>13.1.5, 13.1.6</w:t>
            </w:r>
            <w:r w:rsidRPr="00061599">
              <w:rPr>
                <w:rFonts w:ascii="Arial" w:hAnsi="Arial" w:cs="Arial"/>
                <w:color w:val="000000" w:themeColor="text1"/>
                <w:sz w:val="24"/>
                <w:szCs w:val="24"/>
                <w:lang w:val="mn-MN"/>
              </w:rPr>
              <w:t>-д заасан тандалт, судалгааны үр дүн, зураглалд үндэслэн тодорхойлно.</w:t>
            </w:r>
          </w:p>
        </w:tc>
      </w:tr>
      <w:tr w:rsidR="00962866" w:rsidRPr="00061599" w14:paraId="42258081" w14:textId="77777777" w:rsidTr="00962866">
        <w:tc>
          <w:tcPr>
            <w:tcW w:w="455" w:type="dxa"/>
            <w:vMerge/>
          </w:tcPr>
          <w:p w14:paraId="3AC04C6D" w14:textId="77777777" w:rsidR="00962866" w:rsidRPr="00061599" w:rsidRDefault="00962866" w:rsidP="00BE1E4D">
            <w:pPr>
              <w:spacing w:before="120" w:line="276" w:lineRule="auto"/>
              <w:jc w:val="both"/>
              <w:rPr>
                <w:rFonts w:ascii="Arial" w:eastAsiaTheme="minorHAnsi" w:hAnsi="Arial" w:cs="Arial"/>
                <w:color w:val="000000" w:themeColor="text1"/>
                <w:sz w:val="24"/>
                <w:szCs w:val="24"/>
                <w:lang w:val="mn-MN"/>
              </w:rPr>
            </w:pPr>
          </w:p>
        </w:tc>
        <w:tc>
          <w:tcPr>
            <w:tcW w:w="2234" w:type="dxa"/>
            <w:vMerge/>
          </w:tcPr>
          <w:p w14:paraId="7E40C238" w14:textId="77777777" w:rsidR="00962866" w:rsidRPr="00061599" w:rsidRDefault="00962866" w:rsidP="00BE1E4D">
            <w:pPr>
              <w:spacing w:before="120" w:line="276" w:lineRule="auto"/>
              <w:jc w:val="both"/>
              <w:rPr>
                <w:rFonts w:ascii="Arial" w:eastAsiaTheme="minorHAnsi" w:hAnsi="Arial" w:cs="Arial"/>
                <w:color w:val="000000" w:themeColor="text1"/>
                <w:sz w:val="24"/>
                <w:szCs w:val="24"/>
                <w:lang w:val="mn-MN"/>
              </w:rPr>
            </w:pPr>
          </w:p>
        </w:tc>
        <w:tc>
          <w:tcPr>
            <w:tcW w:w="6945" w:type="dxa"/>
          </w:tcPr>
          <w:p w14:paraId="7D9A1074" w14:textId="23BFBCD1" w:rsidR="007646E6" w:rsidRPr="00061599" w:rsidRDefault="007646E6" w:rsidP="00BE1E4D">
            <w:pPr>
              <w:shd w:val="clear" w:color="auto" w:fill="FFFFFF" w:themeFill="background1"/>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 xml:space="preserve">   7/13 дугаар зүйлийн 13.1.5, 13.1.6 дахь заалт:</w:t>
            </w:r>
          </w:p>
          <w:p w14:paraId="1A761ABE" w14:textId="77777777" w:rsidR="007646E6" w:rsidRPr="00061599" w:rsidRDefault="007646E6" w:rsidP="00BE1E4D">
            <w:pPr>
              <w:spacing w:line="276" w:lineRule="auto"/>
              <w:ind w:left="720" w:firstLine="720"/>
              <w:jc w:val="both"/>
              <w:rPr>
                <w:rFonts w:ascii="Arial" w:eastAsia="Times New Roman" w:hAnsi="Arial" w:cs="Arial"/>
                <w:color w:val="000000" w:themeColor="text1"/>
                <w:sz w:val="24"/>
                <w:szCs w:val="24"/>
                <w:lang w:val="mn-MN"/>
              </w:rPr>
            </w:pPr>
          </w:p>
          <w:p w14:paraId="074B1AF4" w14:textId="29AE24BD" w:rsidR="00962866" w:rsidRPr="00061599" w:rsidRDefault="00962866" w:rsidP="00BE1E4D">
            <w:pPr>
              <w:spacing w:line="276" w:lineRule="auto"/>
              <w:ind w:firstLine="5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13.1.5.хүнсний хангамж, бодит хэрэглээ, хүнсний түүхий эд, бүтээгдэхүүний найрлагын судалгаа, мэдээллийн сан бүрдүүлэлт; </w:t>
            </w:r>
          </w:p>
          <w:p w14:paraId="1567C945" w14:textId="2820194B" w:rsidR="00962866" w:rsidRPr="00061599" w:rsidRDefault="00962866"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 </w:t>
            </w:r>
            <w:r w:rsidR="00097927" w:rsidRPr="00061599">
              <w:rPr>
                <w:rFonts w:ascii="Arial" w:eastAsia="Times New Roman" w:hAnsi="Arial" w:cs="Arial"/>
                <w:color w:val="000000" w:themeColor="text1"/>
                <w:sz w:val="24"/>
                <w:szCs w:val="24"/>
                <w:lang w:val="en-US"/>
              </w:rPr>
              <w:t xml:space="preserve">           </w:t>
            </w:r>
            <w:r w:rsidRPr="00061599">
              <w:rPr>
                <w:rFonts w:ascii="Arial" w:eastAsia="Times New Roman" w:hAnsi="Arial" w:cs="Arial"/>
                <w:color w:val="000000" w:themeColor="text1"/>
                <w:sz w:val="24"/>
                <w:szCs w:val="24"/>
                <w:lang w:val="mn-MN"/>
              </w:rPr>
              <w:t>1</w:t>
            </w:r>
            <w:r w:rsidR="008124AF" w:rsidRPr="00061599">
              <w:rPr>
                <w:rFonts w:ascii="Arial" w:eastAsia="Times New Roman" w:hAnsi="Arial" w:cs="Arial"/>
                <w:color w:val="000000" w:themeColor="text1"/>
                <w:sz w:val="24"/>
                <w:szCs w:val="24"/>
                <w:lang w:val="mn-MN"/>
              </w:rPr>
              <w:t>3</w:t>
            </w:r>
            <w:r w:rsidRPr="00061599">
              <w:rPr>
                <w:rFonts w:ascii="Arial" w:eastAsia="Times New Roman" w:hAnsi="Arial" w:cs="Arial"/>
                <w:color w:val="000000" w:themeColor="text1"/>
                <w:sz w:val="24"/>
                <w:szCs w:val="24"/>
                <w:lang w:val="mn-MN"/>
              </w:rPr>
              <w:t xml:space="preserve">.1.6.хүнсний баталгаат байдал, шим тэжээл, молекул биологи, бичил биетний тэсвэржилт, хүнсний нэмэлт, баяжуулалт зэрэг зохицуулах үйлчлэлийн тандалт судалгаа; </w:t>
            </w:r>
          </w:p>
        </w:tc>
      </w:tr>
    </w:tbl>
    <w:p w14:paraId="01C4C2D3" w14:textId="77777777" w:rsidR="007646E6" w:rsidRPr="00061599" w:rsidRDefault="007646E6" w:rsidP="00BE1E4D">
      <w:pPr>
        <w:widowControl/>
        <w:adjustRightInd w:val="0"/>
        <w:spacing w:line="276" w:lineRule="auto"/>
        <w:ind w:firstLine="567"/>
        <w:jc w:val="both"/>
        <w:rPr>
          <w:rFonts w:ascii="Arial" w:eastAsiaTheme="minorHAnsi" w:hAnsi="Arial" w:cs="Arial"/>
          <w:bCs/>
          <w:color w:val="000000" w:themeColor="text1"/>
          <w:sz w:val="24"/>
          <w:szCs w:val="24"/>
          <w:lang w:val="mn-MN"/>
        </w:rPr>
      </w:pPr>
    </w:p>
    <w:p w14:paraId="2FD0E3CB" w14:textId="3B2F08AA" w:rsidR="0093532E" w:rsidRPr="00061599" w:rsidRDefault="00D241AF" w:rsidP="00BE1E4D">
      <w:pPr>
        <w:widowControl/>
        <w:adjustRightInd w:val="0"/>
        <w:spacing w:line="276" w:lineRule="auto"/>
        <w:ind w:firstLine="567"/>
        <w:jc w:val="both"/>
        <w:rPr>
          <w:rFonts w:ascii="Arial" w:eastAsiaTheme="minorHAnsi" w:hAnsi="Arial" w:cs="Arial"/>
          <w:b/>
          <w:color w:val="000000" w:themeColor="text1"/>
          <w:sz w:val="24"/>
          <w:szCs w:val="24"/>
          <w:lang w:val="mn-MN"/>
        </w:rPr>
      </w:pPr>
      <w:r w:rsidRPr="00061599">
        <w:rPr>
          <w:rFonts w:ascii="Arial" w:eastAsiaTheme="minorHAnsi" w:hAnsi="Arial" w:cs="Arial"/>
          <w:b/>
          <w:bCs/>
          <w:color w:val="000000" w:themeColor="text1"/>
          <w:sz w:val="24"/>
          <w:szCs w:val="24"/>
          <w:lang w:val="mn-MN"/>
        </w:rPr>
        <w:t>3</w:t>
      </w:r>
      <w:r w:rsidR="0093532E" w:rsidRPr="00061599">
        <w:rPr>
          <w:rFonts w:ascii="Arial" w:eastAsiaTheme="minorHAnsi" w:hAnsi="Arial" w:cs="Arial"/>
          <w:b/>
          <w:bCs/>
          <w:color w:val="000000" w:themeColor="text1"/>
          <w:sz w:val="24"/>
          <w:szCs w:val="24"/>
          <w:lang w:val="mn-MN"/>
        </w:rPr>
        <w:t xml:space="preserve">.2. “Практикт хэрэгжих боломж” шалгуур үзүүлэлтийн хүрээнд хуулийн төслөөс үр нөлөөг нь тооцох хэсгээ тогтоосон байдал </w:t>
      </w:r>
    </w:p>
    <w:p w14:paraId="633E0F81" w14:textId="41365D65" w:rsidR="0093532E" w:rsidRPr="00061599" w:rsidRDefault="0093532E" w:rsidP="00BE1E4D">
      <w:pPr>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“Практикт хэрэгжих боломж”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 Тус шалгуур үзүүлэлтийн хүрээнд дараах агуулгын хүрээнд зохицуулалтуудыг сонгон “Практикт хэрэгжих боломж” гэх шалгуурын үр нөлөөг тооцсон болно.</w:t>
      </w:r>
    </w:p>
    <w:tbl>
      <w:tblPr>
        <w:tblStyle w:val="TableGrid"/>
        <w:tblW w:w="0" w:type="auto"/>
        <w:tblLook w:val="04A0" w:firstRow="1" w:lastRow="0" w:firstColumn="1" w:lastColumn="0" w:noHBand="0" w:noVBand="1"/>
      </w:tblPr>
      <w:tblGrid>
        <w:gridCol w:w="825"/>
        <w:gridCol w:w="2947"/>
        <w:gridCol w:w="5716"/>
      </w:tblGrid>
      <w:tr w:rsidR="00061599" w:rsidRPr="00061599" w14:paraId="7B236E9F" w14:textId="77777777" w:rsidTr="00DA77A6">
        <w:tc>
          <w:tcPr>
            <w:tcW w:w="846" w:type="dxa"/>
          </w:tcPr>
          <w:p w14:paraId="52CCDDF1" w14:textId="77777777" w:rsidR="005466E4" w:rsidRPr="00061599" w:rsidRDefault="005466E4"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w:t>
            </w:r>
          </w:p>
        </w:tc>
        <w:tc>
          <w:tcPr>
            <w:tcW w:w="2977" w:type="dxa"/>
          </w:tcPr>
          <w:p w14:paraId="186B5286" w14:textId="27D5FEEE" w:rsidR="005466E4" w:rsidRPr="00061599" w:rsidRDefault="00097927"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bCs/>
                <w:color w:val="000000" w:themeColor="text1"/>
                <w:sz w:val="24"/>
                <w:szCs w:val="24"/>
                <w:lang w:val="mn-MN"/>
              </w:rPr>
              <w:t>Практикт хэрэгжих боломж</w:t>
            </w:r>
          </w:p>
        </w:tc>
        <w:tc>
          <w:tcPr>
            <w:tcW w:w="5910" w:type="dxa"/>
          </w:tcPr>
          <w:p w14:paraId="6DC008ED" w14:textId="6ECDEEB1" w:rsidR="005466E4" w:rsidRPr="00061599" w:rsidRDefault="005466E4" w:rsidP="00BE1E4D">
            <w:pPr>
              <w:pStyle w:val="Default"/>
              <w:spacing w:line="276" w:lineRule="auto"/>
              <w:jc w:val="both"/>
              <w:rPr>
                <w:color w:val="000000" w:themeColor="text1"/>
                <w:lang w:val="mn-MN"/>
              </w:rPr>
            </w:pPr>
            <w:r w:rsidRPr="00061599">
              <w:rPr>
                <w:bCs/>
                <w:color w:val="000000" w:themeColor="text1"/>
                <w:lang w:val="mn-MN"/>
              </w:rPr>
              <w:t xml:space="preserve">Сонгосон зүйл заалт </w:t>
            </w:r>
          </w:p>
        </w:tc>
      </w:tr>
      <w:tr w:rsidR="00061599" w:rsidRPr="00061599" w14:paraId="3086DE02" w14:textId="77777777" w:rsidTr="00DA77A6">
        <w:tc>
          <w:tcPr>
            <w:tcW w:w="846" w:type="dxa"/>
          </w:tcPr>
          <w:p w14:paraId="12B6F839" w14:textId="5401DDBD" w:rsidR="00BD0B81" w:rsidRPr="00061599" w:rsidRDefault="0053206F" w:rsidP="00BE1E4D">
            <w:pPr>
              <w:spacing w:before="120" w:line="276" w:lineRule="auto"/>
              <w:jc w:val="both"/>
              <w:rPr>
                <w:rFonts w:ascii="Arial" w:eastAsiaTheme="minorHAnsi" w:hAnsi="Arial" w:cs="Arial"/>
                <w:color w:val="000000" w:themeColor="text1"/>
                <w:sz w:val="24"/>
                <w:szCs w:val="24"/>
                <w:lang w:val="mn-MN"/>
              </w:rPr>
            </w:pPr>
            <w:r w:rsidRPr="00061599">
              <w:rPr>
                <w:rFonts w:ascii="Arial" w:hAnsi="Arial" w:cs="Arial"/>
                <w:color w:val="000000" w:themeColor="text1"/>
                <w:spacing w:val="-5"/>
                <w:sz w:val="24"/>
                <w:szCs w:val="24"/>
                <w:lang w:val="mn-MN"/>
              </w:rPr>
              <w:t>1</w:t>
            </w:r>
          </w:p>
        </w:tc>
        <w:tc>
          <w:tcPr>
            <w:tcW w:w="2977" w:type="dxa"/>
          </w:tcPr>
          <w:p w14:paraId="105D4D1F" w14:textId="0E3A42E3" w:rsidR="00BD0B81" w:rsidRPr="00061599" w:rsidRDefault="00C309A7" w:rsidP="00BE1E4D">
            <w:pPr>
              <w:spacing w:before="120"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Хүнсний чиглэлийн үйл ажиллагаа эрхлэгчид  </w:t>
            </w:r>
            <w:r w:rsidRPr="00061599">
              <w:rPr>
                <w:rFonts w:ascii="Arial" w:hAnsi="Arial" w:cs="Arial"/>
                <w:bCs/>
                <w:color w:val="000000" w:themeColor="text1"/>
                <w:sz w:val="24"/>
                <w:szCs w:val="24"/>
                <w:lang w:val="mn-MN"/>
              </w:rPr>
              <w:t>стандарт, техникийн зохицуулалтыг дагаж мөрдөх боломжтой эсэх</w:t>
            </w:r>
          </w:p>
        </w:tc>
        <w:tc>
          <w:tcPr>
            <w:tcW w:w="5910" w:type="dxa"/>
          </w:tcPr>
          <w:p w14:paraId="71B7A1BF" w14:textId="77777777" w:rsidR="007646E6" w:rsidRPr="00061599" w:rsidRDefault="007646E6"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t>1 дүгээр зүйл.</w:t>
            </w:r>
            <w:r w:rsidRPr="00061599">
              <w:rPr>
                <w:rFonts w:ascii="Arial" w:hAnsi="Arial" w:cs="Arial"/>
                <w:color w:val="000000" w:themeColor="text1"/>
                <w:sz w:val="24"/>
                <w:szCs w:val="24"/>
                <w:lang w:val="mn-MN"/>
              </w:rPr>
              <w:t>Хүнсний тухай хуульд доор дурдсан агуулгатай дараах зүйл, хэсэг, заалт нэмсүгэй:</w:t>
            </w:r>
          </w:p>
          <w:p w14:paraId="15CD5041" w14:textId="77777777" w:rsidR="007646E6" w:rsidRPr="00061599" w:rsidRDefault="007646E6" w:rsidP="00BE1E4D">
            <w:pPr>
              <w:spacing w:line="276" w:lineRule="auto"/>
              <w:ind w:firstLine="879"/>
              <w:jc w:val="both"/>
              <w:rPr>
                <w:rFonts w:ascii="Arial" w:eastAsia="Times New Roman" w:hAnsi="Arial" w:cs="Arial"/>
                <w:b/>
                <w:color w:val="000000" w:themeColor="text1"/>
                <w:sz w:val="24"/>
                <w:szCs w:val="24"/>
                <w:lang w:val="mn-MN"/>
              </w:rPr>
            </w:pPr>
          </w:p>
          <w:p w14:paraId="60D5CEA5" w14:textId="008C8763" w:rsidR="007646E6" w:rsidRPr="00061599" w:rsidRDefault="007646E6" w:rsidP="00BE1E4D">
            <w:pPr>
              <w:spacing w:line="276" w:lineRule="auto"/>
              <w:ind w:firstLine="879"/>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5/10 дугаар зүйлийн 10.4 дэх хэсэг:</w:t>
            </w:r>
          </w:p>
          <w:p w14:paraId="056589C7" w14:textId="77777777" w:rsidR="007646E6" w:rsidRPr="00061599" w:rsidRDefault="007646E6" w:rsidP="00BE1E4D">
            <w:pPr>
              <w:spacing w:line="276" w:lineRule="auto"/>
              <w:ind w:right="-1" w:firstLine="720"/>
              <w:jc w:val="both"/>
              <w:rPr>
                <w:rFonts w:ascii="Arial" w:eastAsia="Times New Roman" w:hAnsi="Arial" w:cs="Arial"/>
                <w:color w:val="000000" w:themeColor="text1"/>
                <w:sz w:val="24"/>
                <w:szCs w:val="24"/>
                <w:lang w:val="mn-MN"/>
              </w:rPr>
            </w:pPr>
          </w:p>
          <w:p w14:paraId="2363581C" w14:textId="77777777" w:rsidR="007646E6" w:rsidRPr="00061599" w:rsidRDefault="007646E6" w:rsidP="00BE1E4D">
            <w:pPr>
              <w:spacing w:line="276" w:lineRule="auto"/>
              <w:ind w:right="-1" w:firstLine="720"/>
              <w:jc w:val="both"/>
              <w:rPr>
                <w:rFonts w:ascii="Arial" w:hAnsi="Arial" w:cs="Arial"/>
                <w:bCs/>
                <w:color w:val="000000" w:themeColor="text1"/>
                <w:sz w:val="24"/>
                <w:szCs w:val="24"/>
                <w:lang w:val="mn-MN"/>
              </w:rPr>
            </w:pPr>
            <w:r w:rsidRPr="00061599">
              <w:rPr>
                <w:rFonts w:ascii="Arial" w:eastAsia="Times New Roman" w:hAnsi="Arial" w:cs="Arial"/>
                <w:color w:val="000000" w:themeColor="text1"/>
                <w:sz w:val="24"/>
                <w:szCs w:val="24"/>
                <w:lang w:val="mn-MN"/>
              </w:rPr>
              <w:t>“</w:t>
            </w:r>
            <w:r w:rsidRPr="00061599">
              <w:rPr>
                <w:rFonts w:ascii="Arial" w:hAnsi="Arial" w:cs="Arial"/>
                <w:bCs/>
                <w:color w:val="000000" w:themeColor="text1"/>
                <w:sz w:val="24"/>
                <w:szCs w:val="24"/>
                <w:lang w:val="mn-MN"/>
              </w:rPr>
              <w:t xml:space="preserve">10.4.Хүнсний чиглэлийн дараах үйл </w:t>
            </w:r>
            <w:r w:rsidRPr="00061599">
              <w:rPr>
                <w:rFonts w:ascii="Arial" w:hAnsi="Arial" w:cs="Arial"/>
                <w:bCs/>
                <w:color w:val="000000" w:themeColor="text1"/>
                <w:sz w:val="24"/>
                <w:szCs w:val="24"/>
                <w:lang w:val="mn-MN"/>
              </w:rPr>
              <w:lastRenderedPageBreak/>
              <w:t>ажиллагаанд стандарт, техникийн зохицуулалтыг дагаж мөрдөнө.</w:t>
            </w:r>
          </w:p>
          <w:p w14:paraId="3537E238" w14:textId="77777777" w:rsidR="007646E6" w:rsidRPr="00061599" w:rsidRDefault="007646E6" w:rsidP="00BE1E4D">
            <w:pPr>
              <w:spacing w:line="276" w:lineRule="auto"/>
              <w:ind w:right="-1" w:firstLine="720"/>
              <w:jc w:val="both"/>
              <w:rPr>
                <w:rFonts w:ascii="Arial" w:hAnsi="Arial" w:cs="Arial"/>
                <w:bCs/>
                <w:color w:val="000000" w:themeColor="text1"/>
                <w:sz w:val="24"/>
                <w:szCs w:val="24"/>
                <w:lang w:val="mn-MN"/>
              </w:rPr>
            </w:pPr>
          </w:p>
          <w:p w14:paraId="3BEE5317" w14:textId="77777777" w:rsidR="007646E6" w:rsidRPr="00061599" w:rsidRDefault="007646E6" w:rsidP="00BE1E4D">
            <w:pPr>
              <w:spacing w:line="276" w:lineRule="auto"/>
              <w:ind w:right="-1" w:firstLine="720"/>
              <w:jc w:val="both"/>
              <w:rPr>
                <w:rFonts w:ascii="Arial" w:hAnsi="Arial" w:cs="Arial"/>
                <w:bCs/>
                <w:color w:val="000000" w:themeColor="text1"/>
                <w:sz w:val="24"/>
                <w:szCs w:val="24"/>
                <w:lang w:val="mn-MN"/>
              </w:rPr>
            </w:pPr>
            <w:r w:rsidRPr="00061599">
              <w:rPr>
                <w:rFonts w:ascii="Arial" w:hAnsi="Arial" w:cs="Arial"/>
                <w:bCs/>
                <w:color w:val="000000" w:themeColor="text1"/>
                <w:sz w:val="24"/>
                <w:szCs w:val="24"/>
                <w:lang w:val="mn-MN"/>
              </w:rPr>
              <w:t xml:space="preserve">      </w:t>
            </w:r>
            <w:r w:rsidRPr="00061599">
              <w:rPr>
                <w:rFonts w:ascii="Arial" w:hAnsi="Arial" w:cs="Arial"/>
                <w:bCs/>
                <w:color w:val="000000" w:themeColor="text1"/>
                <w:sz w:val="24"/>
                <w:szCs w:val="24"/>
                <w:lang w:val="mn-MN"/>
              </w:rPr>
              <w:tab/>
              <w:t>10.4.1.хүнс, хөдөө аж ахуй, хоол үйлдвэрлэл, тээвэрлэлт, хадгалалт, худалдаа, үйлчилгээнд тавигдах холбогдох стандарт, техникийн зохицуулалт;</w:t>
            </w:r>
          </w:p>
          <w:p w14:paraId="40F65D8A" w14:textId="77777777" w:rsidR="007646E6" w:rsidRPr="00061599" w:rsidRDefault="007646E6" w:rsidP="00BE1E4D">
            <w:pPr>
              <w:spacing w:line="276" w:lineRule="auto"/>
              <w:ind w:right="-1" w:firstLine="720"/>
              <w:jc w:val="both"/>
              <w:rPr>
                <w:rFonts w:ascii="Arial" w:hAnsi="Arial" w:cs="Arial"/>
                <w:bCs/>
                <w:color w:val="000000" w:themeColor="text1"/>
                <w:sz w:val="24"/>
                <w:szCs w:val="24"/>
                <w:lang w:val="mn-MN"/>
              </w:rPr>
            </w:pPr>
          </w:p>
          <w:p w14:paraId="466F5C36" w14:textId="77777777" w:rsidR="007646E6" w:rsidRPr="00061599" w:rsidRDefault="007646E6" w:rsidP="00BE1E4D">
            <w:pPr>
              <w:spacing w:line="276" w:lineRule="auto"/>
              <w:ind w:right="-1" w:firstLine="720"/>
              <w:jc w:val="both"/>
              <w:rPr>
                <w:rFonts w:ascii="Arial" w:hAnsi="Arial" w:cs="Arial"/>
                <w:bCs/>
                <w:color w:val="000000" w:themeColor="text1"/>
                <w:sz w:val="24"/>
                <w:szCs w:val="24"/>
                <w:lang w:val="mn-MN"/>
              </w:rPr>
            </w:pPr>
            <w:r w:rsidRPr="00061599">
              <w:rPr>
                <w:rFonts w:ascii="Arial" w:hAnsi="Arial" w:cs="Arial"/>
                <w:bCs/>
                <w:color w:val="000000" w:themeColor="text1"/>
                <w:sz w:val="24"/>
                <w:szCs w:val="24"/>
                <w:lang w:val="mn-MN"/>
              </w:rPr>
              <w:t xml:space="preserve">           10.4.2.х</w:t>
            </w:r>
            <w:r w:rsidRPr="00061599">
              <w:rPr>
                <w:rFonts w:ascii="Arial" w:eastAsia="Times New Roman" w:hAnsi="Arial" w:cs="Arial"/>
                <w:color w:val="000000" w:themeColor="text1"/>
                <w:sz w:val="24"/>
                <w:szCs w:val="24"/>
                <w:lang w:val="mn-MN"/>
              </w:rPr>
              <w:t>үнсний түүхий эд, бүтээгдэхүүнд тавигдах чанар, эрүүл ахуйн стандарт, техникийн зохицуулалт.”</w:t>
            </w:r>
          </w:p>
          <w:p w14:paraId="66644A64" w14:textId="57869382" w:rsidR="00BD0B81" w:rsidRPr="00061599" w:rsidRDefault="00BD0B81" w:rsidP="00BE1E4D">
            <w:pPr>
              <w:spacing w:line="276" w:lineRule="auto"/>
              <w:ind w:firstLine="567"/>
              <w:jc w:val="both"/>
              <w:rPr>
                <w:rFonts w:ascii="Arial" w:hAnsi="Arial" w:cs="Arial"/>
                <w:color w:val="000000" w:themeColor="text1"/>
                <w:sz w:val="24"/>
                <w:szCs w:val="24"/>
                <w:lang w:val="mn-MN"/>
              </w:rPr>
            </w:pPr>
          </w:p>
        </w:tc>
      </w:tr>
      <w:tr w:rsidR="0082688F" w:rsidRPr="00061599" w14:paraId="5D878C4A" w14:textId="77777777" w:rsidTr="00DA77A6">
        <w:tc>
          <w:tcPr>
            <w:tcW w:w="846" w:type="dxa"/>
          </w:tcPr>
          <w:p w14:paraId="2840BF16" w14:textId="77777777" w:rsidR="0082688F" w:rsidRPr="00061599" w:rsidRDefault="0082688F" w:rsidP="00BE1E4D">
            <w:pPr>
              <w:spacing w:before="120" w:line="276" w:lineRule="auto"/>
              <w:jc w:val="both"/>
              <w:rPr>
                <w:rFonts w:ascii="Arial" w:hAnsi="Arial" w:cs="Arial"/>
                <w:color w:val="000000" w:themeColor="text1"/>
                <w:spacing w:val="-5"/>
                <w:sz w:val="24"/>
                <w:szCs w:val="24"/>
                <w:lang w:val="mn-MN"/>
              </w:rPr>
            </w:pPr>
          </w:p>
        </w:tc>
        <w:tc>
          <w:tcPr>
            <w:tcW w:w="2977" w:type="dxa"/>
          </w:tcPr>
          <w:p w14:paraId="56EF78F2" w14:textId="29A9E8B5" w:rsidR="0082688F" w:rsidRPr="00061599" w:rsidRDefault="0008096C" w:rsidP="00BE1E4D">
            <w:pPr>
              <w:spacing w:before="120" w:line="276" w:lineRule="auto"/>
              <w:jc w:val="both"/>
              <w:rPr>
                <w:rFonts w:ascii="Arial" w:hAnsi="Arial" w:cs="Arial"/>
                <w:bCs/>
                <w:color w:val="000000" w:themeColor="text1"/>
                <w:sz w:val="24"/>
                <w:szCs w:val="24"/>
                <w:lang w:val="mn-MN"/>
              </w:rPr>
            </w:pPr>
            <w:r w:rsidRPr="00061599">
              <w:rPr>
                <w:rFonts w:ascii="Arial" w:eastAsia="Times New Roman" w:hAnsi="Arial" w:cs="Arial"/>
                <w:color w:val="000000" w:themeColor="text1"/>
                <w:sz w:val="24"/>
                <w:szCs w:val="24"/>
                <w:lang w:val="mn-MN"/>
              </w:rPr>
              <w:t>З</w:t>
            </w:r>
            <w:r w:rsidR="00C309A7" w:rsidRPr="00061599">
              <w:rPr>
                <w:rFonts w:ascii="Arial" w:eastAsia="Times New Roman" w:hAnsi="Arial" w:cs="Arial"/>
                <w:color w:val="000000" w:themeColor="text1"/>
                <w:sz w:val="24"/>
                <w:szCs w:val="24"/>
                <w:lang w:val="mn-MN"/>
              </w:rPr>
              <w:t xml:space="preserve">охистой дадал, хяналт, удирдлагын тогтолцоог нэвтрүүлснээ итгэмжлэгдсэн </w:t>
            </w:r>
            <w:r w:rsidR="00C309A7" w:rsidRPr="00061599">
              <w:rPr>
                <w:rFonts w:ascii="Arial" w:hAnsi="Arial" w:cs="Arial"/>
                <w:color w:val="000000" w:themeColor="text1"/>
                <w:sz w:val="24"/>
                <w:szCs w:val="24"/>
                <w:lang w:val="mn-MN"/>
              </w:rPr>
              <w:t>баталгаажуулалтын байгууллагаар баталгаажуулах заалт практикт хэрэгжих боломжтой эсэх</w:t>
            </w:r>
          </w:p>
        </w:tc>
        <w:tc>
          <w:tcPr>
            <w:tcW w:w="5910" w:type="dxa"/>
          </w:tcPr>
          <w:p w14:paraId="12754694" w14:textId="312C413B" w:rsidR="0082688F" w:rsidRPr="00061599" w:rsidRDefault="0082688F"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bCs/>
                <w:color w:val="000000" w:themeColor="text1"/>
                <w:sz w:val="24"/>
                <w:szCs w:val="24"/>
                <w:lang w:val="mn-MN"/>
              </w:rPr>
              <w:t>3 дугаар зүйл.</w:t>
            </w:r>
            <w:r w:rsidRPr="00061599">
              <w:rPr>
                <w:rFonts w:ascii="Arial" w:eastAsia="Times New Roman" w:hAnsi="Arial" w:cs="Arial"/>
                <w:bCs/>
                <w:color w:val="000000" w:themeColor="text1"/>
                <w:sz w:val="24"/>
                <w:szCs w:val="24"/>
                <w:lang w:val="mn-MN"/>
              </w:rPr>
              <w:t>Хүнсний тухай хуулийн дараах зүйл, хэсэг, заалтыг доор дурдсанаар өөрчлөн найруулсугай</w:t>
            </w:r>
          </w:p>
          <w:p w14:paraId="71AA6687" w14:textId="77777777" w:rsidR="0082688F" w:rsidRPr="00061599" w:rsidRDefault="0082688F" w:rsidP="00BE1E4D">
            <w:pPr>
              <w:spacing w:line="276" w:lineRule="auto"/>
              <w:ind w:left="720" w:firstLine="720"/>
              <w:jc w:val="both"/>
              <w:rPr>
                <w:rFonts w:ascii="Arial" w:eastAsia="Times New Roman" w:hAnsi="Arial" w:cs="Arial"/>
                <w:b/>
                <w:color w:val="000000" w:themeColor="text1"/>
                <w:sz w:val="24"/>
                <w:szCs w:val="24"/>
                <w:lang w:val="mn-MN"/>
              </w:rPr>
            </w:pPr>
          </w:p>
          <w:p w14:paraId="07F52114" w14:textId="32869A01" w:rsidR="0082688F" w:rsidRPr="00061599" w:rsidRDefault="0082688F"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 xml:space="preserve">            3/17 дугаар зүйл:</w:t>
            </w:r>
          </w:p>
          <w:p w14:paraId="6202A134" w14:textId="77777777" w:rsidR="0082688F" w:rsidRPr="00061599" w:rsidRDefault="0082688F" w:rsidP="00BE1E4D">
            <w:pPr>
              <w:spacing w:line="276" w:lineRule="auto"/>
              <w:jc w:val="both"/>
              <w:rPr>
                <w:rFonts w:ascii="Arial" w:eastAsia="Times New Roman" w:hAnsi="Arial" w:cs="Arial"/>
                <w:color w:val="000000" w:themeColor="text1"/>
                <w:sz w:val="24"/>
                <w:szCs w:val="24"/>
                <w:lang w:val="mn-MN"/>
              </w:rPr>
            </w:pPr>
          </w:p>
          <w:p w14:paraId="19EF36CA" w14:textId="77777777" w:rsidR="0082688F" w:rsidRPr="00061599" w:rsidRDefault="0082688F" w:rsidP="00BE1E4D">
            <w:pPr>
              <w:spacing w:line="276" w:lineRule="auto"/>
              <w:ind w:firstLine="720"/>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“17.1.Хүнсний чиглэлийн үйл ажиллагаа эрхлэгч энэ хуулийн 10.1.4, 10.2-т заасан зохистой дадал, хяналт, удирдлагын тогтолцоог нэвтрүүлснээ итгэмжлэгдсэн </w:t>
            </w:r>
            <w:r w:rsidRPr="00061599">
              <w:rPr>
                <w:rFonts w:ascii="Arial" w:hAnsi="Arial" w:cs="Arial"/>
                <w:color w:val="000000" w:themeColor="text1"/>
                <w:sz w:val="24"/>
                <w:szCs w:val="24"/>
                <w:lang w:val="mn-MN"/>
              </w:rPr>
              <w:t>баталгаажуулалтын байгууллагаар баталгаажуулна.</w:t>
            </w:r>
          </w:p>
          <w:p w14:paraId="09159045" w14:textId="77777777" w:rsidR="0082688F" w:rsidRPr="00061599" w:rsidRDefault="0082688F" w:rsidP="00BE1E4D">
            <w:pPr>
              <w:spacing w:line="276" w:lineRule="auto"/>
              <w:ind w:firstLine="993"/>
              <w:jc w:val="both"/>
              <w:rPr>
                <w:rFonts w:ascii="Arial" w:hAnsi="Arial" w:cs="Arial"/>
                <w:color w:val="000000" w:themeColor="text1"/>
                <w:sz w:val="24"/>
                <w:szCs w:val="24"/>
                <w:lang w:val="mn-MN"/>
              </w:rPr>
            </w:pPr>
          </w:p>
          <w:p w14:paraId="1B4C52FA" w14:textId="77777777" w:rsidR="0082688F" w:rsidRPr="00061599" w:rsidRDefault="0082688F"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17.2.Энэ хуулийн 17.1-д заасны дагуу баталгаажуулсан этгээдийн жагсаалтыг итгэмжлэгдсэн баталгаажуулалтын байгууллага нийтэд мэдээлнэ. </w:t>
            </w:r>
          </w:p>
          <w:p w14:paraId="5A18053B" w14:textId="77777777" w:rsidR="0082688F" w:rsidRPr="00061599" w:rsidRDefault="0082688F"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668D7C0D" w14:textId="77777777" w:rsidR="0082688F" w:rsidRPr="00061599" w:rsidRDefault="0082688F" w:rsidP="00BE1E4D">
            <w:pPr>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17.3.Хүнсний чиглэлийн үйл ажиллагаа эрхлэгч энэ хуулийн 10.1.4, 10.2-т заасан зохистой дадал, хяналт, удирдлагын тогтолцоог нэвтрүүлснээ олон улсын хэмжээнд магадлан итгэмжлэгдсэн эрх бүхий байгууллагаар баталгаажуулж болно.”</w:t>
            </w:r>
          </w:p>
          <w:p w14:paraId="3BFFC078" w14:textId="77777777" w:rsidR="0082688F" w:rsidRPr="00061599" w:rsidRDefault="0082688F" w:rsidP="00BE1E4D">
            <w:pPr>
              <w:spacing w:line="276" w:lineRule="auto"/>
              <w:ind w:firstLine="720"/>
              <w:jc w:val="both"/>
              <w:rPr>
                <w:rFonts w:ascii="Arial" w:hAnsi="Arial" w:cs="Arial"/>
                <w:b/>
                <w:color w:val="000000" w:themeColor="text1"/>
                <w:sz w:val="24"/>
                <w:szCs w:val="24"/>
                <w:lang w:val="mn-MN"/>
              </w:rPr>
            </w:pPr>
          </w:p>
        </w:tc>
      </w:tr>
    </w:tbl>
    <w:p w14:paraId="797EF709" w14:textId="77777777" w:rsidR="0093532E" w:rsidRPr="00061599" w:rsidRDefault="0093532E" w:rsidP="00BE1E4D">
      <w:pPr>
        <w:widowControl/>
        <w:adjustRightInd w:val="0"/>
        <w:spacing w:line="276" w:lineRule="auto"/>
        <w:jc w:val="both"/>
        <w:rPr>
          <w:rFonts w:ascii="Arial" w:eastAsiaTheme="minorHAnsi" w:hAnsi="Arial" w:cs="Arial"/>
          <w:b/>
          <w:bCs/>
          <w:color w:val="000000" w:themeColor="text1"/>
          <w:sz w:val="24"/>
          <w:szCs w:val="24"/>
          <w:lang w:val="mn-MN"/>
        </w:rPr>
      </w:pPr>
    </w:p>
    <w:p w14:paraId="2FD51BE5" w14:textId="2EC38DFE" w:rsidR="0093532E" w:rsidRPr="00061599" w:rsidRDefault="00D241AF" w:rsidP="00BE1E4D">
      <w:pPr>
        <w:widowControl/>
        <w:adjustRightInd w:val="0"/>
        <w:spacing w:line="276" w:lineRule="auto"/>
        <w:ind w:firstLine="567"/>
        <w:jc w:val="both"/>
        <w:rPr>
          <w:rFonts w:ascii="Arial" w:eastAsiaTheme="minorHAnsi" w:hAnsi="Arial" w:cs="Arial"/>
          <w:b/>
          <w:color w:val="000000" w:themeColor="text1"/>
          <w:sz w:val="24"/>
          <w:szCs w:val="24"/>
          <w:lang w:val="mn-MN"/>
        </w:rPr>
      </w:pPr>
      <w:r w:rsidRPr="00061599">
        <w:rPr>
          <w:rFonts w:ascii="Arial" w:eastAsiaTheme="minorHAnsi" w:hAnsi="Arial" w:cs="Arial"/>
          <w:b/>
          <w:bCs/>
          <w:color w:val="000000" w:themeColor="text1"/>
          <w:sz w:val="24"/>
          <w:szCs w:val="24"/>
          <w:lang w:val="mn-MN"/>
        </w:rPr>
        <w:t>3</w:t>
      </w:r>
      <w:r w:rsidR="0093532E" w:rsidRPr="00061599">
        <w:rPr>
          <w:rFonts w:ascii="Arial" w:eastAsiaTheme="minorHAnsi" w:hAnsi="Arial" w:cs="Arial"/>
          <w:b/>
          <w:bCs/>
          <w:color w:val="000000" w:themeColor="text1"/>
          <w:sz w:val="24"/>
          <w:szCs w:val="24"/>
          <w:lang w:val="mn-MN"/>
        </w:rPr>
        <w:t xml:space="preserve">.3. “Ойлгомжтой байдал” шалгуур үзүүлэлтийн хүрээнд хуулийн төслөөс үр нөлөөг нь тооцох хэсгээ тогтоосон байдал </w:t>
      </w:r>
    </w:p>
    <w:p w14:paraId="762ED091" w14:textId="1EA314B0" w:rsidR="0093532E" w:rsidRPr="00061599" w:rsidRDefault="0093532E" w:rsidP="00BE1E4D">
      <w:pPr>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“Ойлгомжтой байдал” гэсэн шалгуур үзүүлэлтийг сонгон авсан тохиолдолд хууль тогтоомжийн төслөөс тодорхой заалтыг, эсхүл бүхэлд нь сонгон авч шалгах боломжтой. Хууль тогтоомжийн төсөлд хэрэглэсэн нэр томьёо, хэл зүйн найруулга, үг сонголтын хувьд ойлгомжтой байгаа эсэх, иргэд байгууллагууд тухайн зохицуулалтыг шууд ойлгож хэрэглэх, хэрэгжүүлэх боломжтой байгаа эсэхийг </w:t>
      </w:r>
      <w:r w:rsidRPr="00061599">
        <w:rPr>
          <w:rFonts w:ascii="Arial" w:eastAsiaTheme="minorHAnsi" w:hAnsi="Arial" w:cs="Arial"/>
          <w:color w:val="000000" w:themeColor="text1"/>
          <w:sz w:val="24"/>
          <w:szCs w:val="24"/>
          <w:lang w:val="mn-MN"/>
        </w:rPr>
        <w:lastRenderedPageBreak/>
        <w:t>шалгаж үнэлнэ. Тус шалгуур үзүүлэлтийн хүрээнд хуулийн төслөөс нэр томьёоны тодорхойлолттой холбоотой хэсгийг болон хууль зүйн техникийн алдаатай зохицуулалтыг сонгон авч үнэллээ.</w:t>
      </w:r>
    </w:p>
    <w:p w14:paraId="715D6ABE" w14:textId="77777777" w:rsidR="0071488A" w:rsidRPr="00061599" w:rsidRDefault="0071488A" w:rsidP="00BE1E4D">
      <w:pPr>
        <w:spacing w:before="120" w:line="276" w:lineRule="auto"/>
        <w:ind w:firstLine="567"/>
        <w:jc w:val="both"/>
        <w:rPr>
          <w:rFonts w:ascii="Arial" w:eastAsiaTheme="minorHAnsi" w:hAnsi="Arial" w:cs="Arial"/>
          <w:color w:val="000000" w:themeColor="text1"/>
          <w:sz w:val="24"/>
          <w:szCs w:val="24"/>
          <w:lang w:val="mn-MN"/>
        </w:rPr>
      </w:pPr>
    </w:p>
    <w:tbl>
      <w:tblPr>
        <w:tblStyle w:val="TableGrid"/>
        <w:tblW w:w="0" w:type="auto"/>
        <w:tblLook w:val="04A0" w:firstRow="1" w:lastRow="0" w:firstColumn="1" w:lastColumn="0" w:noHBand="0" w:noVBand="1"/>
      </w:tblPr>
      <w:tblGrid>
        <w:gridCol w:w="823"/>
        <w:gridCol w:w="2933"/>
        <w:gridCol w:w="5732"/>
      </w:tblGrid>
      <w:tr w:rsidR="00061599" w:rsidRPr="00061599" w14:paraId="1B674AE2" w14:textId="77777777" w:rsidTr="00DA77A6">
        <w:tc>
          <w:tcPr>
            <w:tcW w:w="846" w:type="dxa"/>
          </w:tcPr>
          <w:p w14:paraId="0B29BFE8" w14:textId="77777777" w:rsidR="005466E4" w:rsidRPr="00061599" w:rsidRDefault="005466E4"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w:t>
            </w:r>
          </w:p>
        </w:tc>
        <w:tc>
          <w:tcPr>
            <w:tcW w:w="2977" w:type="dxa"/>
          </w:tcPr>
          <w:p w14:paraId="5BB3D270" w14:textId="3E141497" w:rsidR="005466E4" w:rsidRPr="00061599" w:rsidRDefault="00BD0B81"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Ойлгомжтой байдал</w:t>
            </w:r>
          </w:p>
        </w:tc>
        <w:tc>
          <w:tcPr>
            <w:tcW w:w="5910" w:type="dxa"/>
          </w:tcPr>
          <w:p w14:paraId="4EC29F54" w14:textId="7A7472F5" w:rsidR="005466E4" w:rsidRPr="00061599" w:rsidRDefault="005466E4" w:rsidP="00BE1E4D">
            <w:pPr>
              <w:pStyle w:val="Default"/>
              <w:spacing w:line="276" w:lineRule="auto"/>
              <w:jc w:val="both"/>
              <w:rPr>
                <w:color w:val="000000" w:themeColor="text1"/>
                <w:lang w:val="mn-MN"/>
              </w:rPr>
            </w:pPr>
            <w:r w:rsidRPr="00061599">
              <w:rPr>
                <w:b/>
                <w:bCs/>
                <w:color w:val="000000" w:themeColor="text1"/>
                <w:lang w:val="mn-MN"/>
              </w:rPr>
              <w:t xml:space="preserve">Сонгосон зүйл заалт </w:t>
            </w:r>
          </w:p>
        </w:tc>
      </w:tr>
      <w:tr w:rsidR="00061599" w:rsidRPr="00061599" w14:paraId="476702DB" w14:textId="77777777" w:rsidTr="00DA77A6">
        <w:tc>
          <w:tcPr>
            <w:tcW w:w="846" w:type="dxa"/>
            <w:vMerge w:val="restart"/>
          </w:tcPr>
          <w:p w14:paraId="64B0931F" w14:textId="3A041B79" w:rsidR="00243541" w:rsidRPr="00061599" w:rsidRDefault="00243541"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1</w:t>
            </w:r>
          </w:p>
        </w:tc>
        <w:tc>
          <w:tcPr>
            <w:tcW w:w="2977" w:type="dxa"/>
            <w:vMerge w:val="restart"/>
          </w:tcPr>
          <w:p w14:paraId="6508EFFD" w14:textId="106FE6AE" w:rsidR="00243541" w:rsidRPr="00061599" w:rsidRDefault="00F85268" w:rsidP="00BE1E4D">
            <w:pPr>
              <w:spacing w:before="120" w:line="276" w:lineRule="auto"/>
              <w:jc w:val="both"/>
              <w:rPr>
                <w:rFonts w:ascii="Arial" w:eastAsiaTheme="minorHAnsi" w:hAnsi="Arial" w:cs="Arial"/>
                <w:color w:val="000000" w:themeColor="text1"/>
                <w:sz w:val="24"/>
                <w:szCs w:val="24"/>
                <w:lang w:val="mn-MN"/>
              </w:rPr>
            </w:pPr>
            <w:r w:rsidRPr="00061599">
              <w:rPr>
                <w:rFonts w:ascii="Arial" w:hAnsi="Arial" w:cs="Arial"/>
                <w:color w:val="000000" w:themeColor="text1"/>
                <w:sz w:val="24"/>
                <w:szCs w:val="24"/>
                <w:lang w:val="mn-MN"/>
              </w:rPr>
              <w:t>Т</w:t>
            </w:r>
            <w:r w:rsidRPr="00061599">
              <w:rPr>
                <w:rFonts w:ascii="Arial" w:hAnsi="Arial" w:cs="Arial"/>
                <w:color w:val="000000" w:themeColor="text1"/>
                <w:sz w:val="24"/>
                <w:szCs w:val="24"/>
              </w:rPr>
              <w:t>өслийн зохицуулалт түүнийг хэрэглэх, хэрэгжүүлэх суб</w:t>
            </w:r>
            <w:r w:rsidR="007F0016" w:rsidRPr="00061599">
              <w:rPr>
                <w:rFonts w:ascii="Arial" w:hAnsi="Arial" w:cs="Arial"/>
                <w:color w:val="000000" w:themeColor="text1"/>
                <w:sz w:val="24"/>
                <w:szCs w:val="24"/>
                <w:lang w:val="mn-MN"/>
              </w:rPr>
              <w:t>ъ</w:t>
            </w:r>
            <w:r w:rsidRPr="00061599">
              <w:rPr>
                <w:rFonts w:ascii="Arial" w:hAnsi="Arial" w:cs="Arial"/>
                <w:color w:val="000000" w:themeColor="text1"/>
                <w:sz w:val="24"/>
                <w:szCs w:val="24"/>
              </w:rPr>
              <w:t>ектүүдийн хувьд ойлгомжтой, логик дараалалтайгаар боловсруулагдсан</w:t>
            </w:r>
            <w:r w:rsidRPr="00061599">
              <w:rPr>
                <w:rFonts w:ascii="Arial" w:hAnsi="Arial" w:cs="Arial"/>
                <w:color w:val="000000" w:themeColor="text1"/>
                <w:sz w:val="24"/>
                <w:szCs w:val="24"/>
                <w:lang w:val="mn-MN"/>
              </w:rPr>
              <w:t xml:space="preserve"> эсэх</w:t>
            </w:r>
          </w:p>
        </w:tc>
        <w:tc>
          <w:tcPr>
            <w:tcW w:w="5910" w:type="dxa"/>
          </w:tcPr>
          <w:p w14:paraId="7DEAAA28" w14:textId="77777777" w:rsidR="00345B52" w:rsidRPr="00061599" w:rsidRDefault="00345B52"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t>1 дүгээр зүйл.</w:t>
            </w:r>
            <w:r w:rsidRPr="00061599">
              <w:rPr>
                <w:rFonts w:ascii="Arial" w:hAnsi="Arial" w:cs="Arial"/>
                <w:color w:val="000000" w:themeColor="text1"/>
                <w:sz w:val="24"/>
                <w:szCs w:val="24"/>
                <w:lang w:val="mn-MN"/>
              </w:rPr>
              <w:t>Хүнсний тухай хуульд доор дурдсан агуулгатай дараах зүйл, хэсэг, заалт нэмсүгэй:</w:t>
            </w:r>
          </w:p>
          <w:p w14:paraId="2B24B2C4" w14:textId="77777777" w:rsidR="00345B52" w:rsidRPr="00061599" w:rsidRDefault="00345B52" w:rsidP="00BE1E4D">
            <w:pPr>
              <w:spacing w:line="276" w:lineRule="auto"/>
              <w:jc w:val="both"/>
              <w:rPr>
                <w:rFonts w:ascii="Arial" w:eastAsia="Times New Roman" w:hAnsi="Arial" w:cs="Arial"/>
                <w:b/>
                <w:color w:val="000000" w:themeColor="text1"/>
                <w:sz w:val="24"/>
                <w:szCs w:val="24"/>
                <w:lang w:val="mn-MN"/>
              </w:rPr>
            </w:pPr>
          </w:p>
          <w:p w14:paraId="6D50964C" w14:textId="45E2DC28" w:rsidR="00345B52" w:rsidRPr="00061599" w:rsidRDefault="00345B52"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1/3 дугаар зүйлийн 3.1.14-3.1.16</w:t>
            </w:r>
            <w:r w:rsidRPr="00061599">
              <w:rPr>
                <w:rFonts w:ascii="Arial" w:eastAsia="Times New Roman" w:hAnsi="Arial" w:cs="Arial"/>
                <w:b/>
                <w:i/>
                <w:color w:val="000000" w:themeColor="text1"/>
                <w:sz w:val="24"/>
                <w:szCs w:val="24"/>
                <w:lang w:val="mn-MN"/>
              </w:rPr>
              <w:t xml:space="preserve"> </w:t>
            </w:r>
            <w:r w:rsidRPr="00061599">
              <w:rPr>
                <w:rFonts w:ascii="Arial" w:eastAsia="Times New Roman" w:hAnsi="Arial" w:cs="Arial"/>
                <w:b/>
                <w:color w:val="000000" w:themeColor="text1"/>
                <w:sz w:val="24"/>
                <w:szCs w:val="24"/>
                <w:lang w:val="mn-MN"/>
              </w:rPr>
              <w:t>дахь заалт:</w:t>
            </w:r>
          </w:p>
          <w:p w14:paraId="47A2D320" w14:textId="77777777" w:rsidR="00345B52" w:rsidRPr="00061599" w:rsidRDefault="00345B52" w:rsidP="00BE1E4D">
            <w:pPr>
              <w:spacing w:line="276" w:lineRule="auto"/>
              <w:jc w:val="both"/>
              <w:rPr>
                <w:rFonts w:ascii="Arial" w:eastAsia="Times New Roman" w:hAnsi="Arial" w:cs="Arial"/>
                <w:color w:val="000000" w:themeColor="text1"/>
                <w:sz w:val="24"/>
                <w:szCs w:val="24"/>
                <w:lang w:val="mn-MN"/>
              </w:rPr>
            </w:pPr>
          </w:p>
          <w:p w14:paraId="4C8A53A8" w14:textId="77777777" w:rsidR="00345B52" w:rsidRPr="00061599" w:rsidRDefault="00345B5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          “3.1.14.“хүнсний баталгаат байдал" гэж хүнсний түүхий эд, бүтээгдэхүүн </w:t>
            </w:r>
            <w:r w:rsidRPr="00061599">
              <w:rPr>
                <w:rFonts w:ascii="Arial" w:eastAsia="Times New Roman" w:hAnsi="Arial" w:cs="Arial"/>
                <w:b/>
                <w:color w:val="000000" w:themeColor="text1"/>
                <w:sz w:val="24"/>
                <w:szCs w:val="24"/>
                <w:lang w:val="mn-MN"/>
              </w:rPr>
              <w:t>нь  чанар, эрүүл ахуйн</w:t>
            </w:r>
            <w:r w:rsidRPr="00061599">
              <w:rPr>
                <w:rFonts w:ascii="Arial" w:eastAsia="Times New Roman" w:hAnsi="Arial" w:cs="Arial"/>
                <w:color w:val="000000" w:themeColor="text1"/>
                <w:sz w:val="24"/>
                <w:szCs w:val="24"/>
                <w:lang w:val="mn-MN"/>
              </w:rPr>
              <w:t xml:space="preserve"> стандарт, техникийн зохицуулалтын шаардлага хангасныг;” </w:t>
            </w:r>
          </w:p>
          <w:p w14:paraId="71B8367C" w14:textId="77777777" w:rsidR="00345B52" w:rsidRPr="00061599" w:rsidRDefault="00345B52" w:rsidP="00BE1E4D">
            <w:pPr>
              <w:shd w:val="clear" w:color="auto" w:fill="FFFFFF"/>
              <w:spacing w:line="276" w:lineRule="auto"/>
              <w:ind w:left="720" w:firstLine="720"/>
              <w:jc w:val="both"/>
              <w:rPr>
                <w:rFonts w:ascii="Arial" w:eastAsia="Times New Roman" w:hAnsi="Arial" w:cs="Arial"/>
                <w:color w:val="000000" w:themeColor="text1"/>
                <w:sz w:val="24"/>
                <w:szCs w:val="24"/>
                <w:lang w:val="mn-MN"/>
              </w:rPr>
            </w:pPr>
          </w:p>
          <w:p w14:paraId="430F26D0" w14:textId="77777777" w:rsidR="00345B52" w:rsidRPr="00061599" w:rsidRDefault="00345B52"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Pr="00061599">
              <w:rPr>
                <w:rFonts w:ascii="Arial" w:eastAsia="Times New Roman" w:hAnsi="Arial" w:cs="Arial"/>
                <w:color w:val="000000" w:themeColor="text1"/>
                <w:sz w:val="24"/>
                <w:szCs w:val="24"/>
                <w:lang w:val="mn-MN"/>
              </w:rPr>
              <w:tab/>
            </w:r>
            <w:r w:rsidRPr="00061599">
              <w:rPr>
                <w:rFonts w:ascii="Arial" w:hAnsi="Arial" w:cs="Arial"/>
                <w:color w:val="000000" w:themeColor="text1"/>
                <w:sz w:val="24"/>
                <w:szCs w:val="24"/>
                <w:lang w:val="mn-MN"/>
              </w:rPr>
              <w:t>3.1.15.“зохицуулах үйлчилгээтэй хүнс” гэж  хүний бие махбодод бүхэлд нь, эсхүл тодорхой нэг эрхтний үйл ажиллагааг дэмжих шимт бодисын найрлагатай, биологийн үйлчлэл, үнэт чанартай бүтээгдэхүүнийг</w:t>
            </w:r>
            <w:r w:rsidRPr="00061599">
              <w:rPr>
                <w:rFonts w:ascii="Arial" w:eastAsia="Times New Roman" w:hAnsi="Arial" w:cs="Arial"/>
                <w:color w:val="000000" w:themeColor="text1"/>
                <w:sz w:val="24"/>
                <w:szCs w:val="24"/>
                <w:lang w:val="mn-MN"/>
              </w:rPr>
              <w:t>;”</w:t>
            </w:r>
          </w:p>
          <w:p w14:paraId="3750C577" w14:textId="77777777" w:rsidR="00345B52" w:rsidRPr="00061599" w:rsidRDefault="00345B52" w:rsidP="00BE1E4D">
            <w:pPr>
              <w:spacing w:line="276" w:lineRule="auto"/>
              <w:ind w:right="-138" w:firstLine="1440"/>
              <w:jc w:val="both"/>
              <w:rPr>
                <w:rFonts w:ascii="Arial" w:hAnsi="Arial" w:cs="Arial"/>
                <w:color w:val="000000" w:themeColor="text1"/>
                <w:sz w:val="24"/>
                <w:szCs w:val="24"/>
                <w:lang w:val="mn-MN"/>
              </w:rPr>
            </w:pPr>
          </w:p>
          <w:p w14:paraId="22EBB40C" w14:textId="7CDE350A" w:rsidR="00243541" w:rsidRPr="00061599" w:rsidRDefault="00345B52" w:rsidP="00CA3BE0">
            <w:pPr>
              <w:spacing w:line="276" w:lineRule="auto"/>
              <w:ind w:right="-138"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 xml:space="preserve">          3.1.16.“хоол үйлдвэрлэл, үйлчилгээ” гэж стандарт, техникийн зохицуулалтын шаардлага хангасан түүхий эд, туслах материал ашиглаж, эрх бүхий этгээдийн баталсан жор, технологийн дагуу техник, тоног төхөөрөмж, мэргэжлийн хүний нөөцөд тулгуурлан хоол бэлтгэх, түүгээр үйлчлэх үйл ажиллагааг;”</w:t>
            </w:r>
          </w:p>
        </w:tc>
      </w:tr>
      <w:tr w:rsidR="00243541" w:rsidRPr="00061599" w14:paraId="66B205BD" w14:textId="77777777" w:rsidTr="00DA77A6">
        <w:tc>
          <w:tcPr>
            <w:tcW w:w="846" w:type="dxa"/>
            <w:vMerge/>
          </w:tcPr>
          <w:p w14:paraId="09315C19" w14:textId="77777777" w:rsidR="00243541" w:rsidRPr="00061599" w:rsidRDefault="00243541" w:rsidP="00BE1E4D">
            <w:pPr>
              <w:spacing w:before="120" w:line="276" w:lineRule="auto"/>
              <w:jc w:val="both"/>
              <w:rPr>
                <w:rFonts w:ascii="Arial" w:eastAsiaTheme="minorHAnsi" w:hAnsi="Arial" w:cs="Arial"/>
                <w:color w:val="000000" w:themeColor="text1"/>
                <w:sz w:val="24"/>
                <w:szCs w:val="24"/>
                <w:lang w:val="mn-MN"/>
              </w:rPr>
            </w:pPr>
          </w:p>
        </w:tc>
        <w:tc>
          <w:tcPr>
            <w:tcW w:w="2977" w:type="dxa"/>
            <w:vMerge/>
          </w:tcPr>
          <w:p w14:paraId="45A6D69E" w14:textId="77777777" w:rsidR="00243541" w:rsidRPr="00061599" w:rsidRDefault="00243541" w:rsidP="00BE1E4D">
            <w:pPr>
              <w:spacing w:before="120" w:line="276" w:lineRule="auto"/>
              <w:jc w:val="both"/>
              <w:rPr>
                <w:rFonts w:ascii="Arial" w:eastAsiaTheme="minorHAnsi" w:hAnsi="Arial" w:cs="Arial"/>
                <w:color w:val="000000" w:themeColor="text1"/>
                <w:sz w:val="24"/>
                <w:szCs w:val="24"/>
                <w:lang w:val="mn-MN"/>
              </w:rPr>
            </w:pPr>
          </w:p>
        </w:tc>
        <w:tc>
          <w:tcPr>
            <w:tcW w:w="5910" w:type="dxa"/>
          </w:tcPr>
          <w:p w14:paraId="785EBC46" w14:textId="77777777" w:rsidR="007646E6" w:rsidRPr="00061599" w:rsidRDefault="007646E6" w:rsidP="00BE1E4D">
            <w:pPr>
              <w:spacing w:line="276" w:lineRule="auto"/>
              <w:ind w:firstLine="720"/>
              <w:jc w:val="both"/>
              <w:rPr>
                <w:rFonts w:ascii="Arial" w:eastAsia="Times New Roman" w:hAnsi="Arial" w:cs="Arial"/>
                <w:b/>
                <w:bCs/>
                <w:color w:val="000000" w:themeColor="text1"/>
                <w:sz w:val="24"/>
                <w:szCs w:val="24"/>
                <w:lang w:val="mn-MN"/>
              </w:rPr>
            </w:pPr>
            <w:bookmarkStart w:id="0" w:name="_Hlk194603876"/>
            <w:r w:rsidRPr="00061599">
              <w:rPr>
                <w:rFonts w:ascii="Arial" w:eastAsia="Times New Roman" w:hAnsi="Arial" w:cs="Arial"/>
                <w:b/>
                <w:bCs/>
                <w:color w:val="000000" w:themeColor="text1"/>
                <w:sz w:val="24"/>
                <w:szCs w:val="24"/>
                <w:lang w:val="mn-MN"/>
              </w:rPr>
              <w:t>3 дугаар зүйл.</w:t>
            </w:r>
            <w:r w:rsidRPr="00061599">
              <w:rPr>
                <w:rFonts w:ascii="Arial" w:eastAsia="Times New Roman" w:hAnsi="Arial" w:cs="Arial"/>
                <w:bCs/>
                <w:color w:val="000000" w:themeColor="text1"/>
                <w:sz w:val="24"/>
                <w:szCs w:val="24"/>
                <w:lang w:val="mn-MN"/>
              </w:rPr>
              <w:t>Хүнсний тухай хуулийн дараах зүйл, хэсэг, заалтыг доор дурдсанаар өөрчлөн найруулсугай:</w:t>
            </w:r>
          </w:p>
          <w:p w14:paraId="71FC9520" w14:textId="77777777" w:rsidR="007646E6" w:rsidRPr="00061599" w:rsidRDefault="007646E6" w:rsidP="00BE1E4D">
            <w:pPr>
              <w:spacing w:line="276" w:lineRule="auto"/>
              <w:ind w:right="-138" w:firstLine="720"/>
              <w:jc w:val="both"/>
              <w:rPr>
                <w:rFonts w:ascii="Arial" w:hAnsi="Arial" w:cs="Arial"/>
                <w:color w:val="000000" w:themeColor="text1"/>
                <w:sz w:val="24"/>
                <w:szCs w:val="24"/>
                <w:lang w:val="mn-MN"/>
              </w:rPr>
            </w:pPr>
          </w:p>
          <w:p w14:paraId="512791DC" w14:textId="77777777" w:rsidR="007646E6" w:rsidRPr="00061599" w:rsidRDefault="007646E6" w:rsidP="00BE1E4D">
            <w:pPr>
              <w:spacing w:line="276" w:lineRule="auto"/>
              <w:ind w:left="720" w:firstLine="720"/>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1/3 дугаар зүйлийн 3.1.3 дахь заалт:</w:t>
            </w:r>
          </w:p>
          <w:p w14:paraId="761372C5" w14:textId="77777777" w:rsidR="007646E6" w:rsidRPr="00061599" w:rsidRDefault="007646E6" w:rsidP="00BE1E4D">
            <w:pPr>
              <w:spacing w:line="276" w:lineRule="auto"/>
              <w:ind w:firstLine="720"/>
              <w:jc w:val="both"/>
              <w:rPr>
                <w:rFonts w:ascii="Arial" w:eastAsia="Times New Roman" w:hAnsi="Arial" w:cs="Arial"/>
                <w:color w:val="000000" w:themeColor="text1"/>
                <w:sz w:val="24"/>
                <w:szCs w:val="24"/>
                <w:lang w:val="mn-MN"/>
              </w:rPr>
            </w:pPr>
          </w:p>
          <w:p w14:paraId="6326E534" w14:textId="77777777" w:rsidR="007646E6" w:rsidRPr="00061599" w:rsidRDefault="007646E6" w:rsidP="00BE1E4D">
            <w:pPr>
              <w:spacing w:line="276" w:lineRule="auto"/>
              <w:ind w:right="-138"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“3.1.3.“хүнсний эрүүл ахуй" гэж хүнсний сүлжээний бүх үе шатанд хүнсний түүхий эд, бүтээгдэхүүн нь хүний эрүүл мэндэд сөрөг нөлөөгүй, бохирдоогүй, хортой нэгдэл, өвчин үүсгэгч бичил биетэн агуулаагүй байхыг;” </w:t>
            </w:r>
          </w:p>
          <w:p w14:paraId="6633DC9F" w14:textId="77777777" w:rsidR="007646E6" w:rsidRPr="00061599" w:rsidRDefault="007646E6" w:rsidP="00BE1E4D">
            <w:pPr>
              <w:spacing w:line="276" w:lineRule="auto"/>
              <w:ind w:left="720" w:right="-138" w:firstLine="720"/>
              <w:jc w:val="both"/>
              <w:rPr>
                <w:rFonts w:ascii="Arial" w:hAnsi="Arial" w:cs="Arial"/>
                <w:b/>
                <w:color w:val="000000" w:themeColor="text1"/>
                <w:sz w:val="24"/>
                <w:szCs w:val="24"/>
                <w:lang w:val="mn-MN"/>
              </w:rPr>
            </w:pPr>
          </w:p>
          <w:p w14:paraId="6EA3ACB4" w14:textId="77777777" w:rsidR="007646E6" w:rsidRPr="00061599" w:rsidRDefault="007646E6" w:rsidP="00BE1E4D">
            <w:pPr>
              <w:spacing w:line="276" w:lineRule="auto"/>
              <w:ind w:left="720" w:right="-138" w:firstLine="720"/>
              <w:jc w:val="both"/>
              <w:rPr>
                <w:rFonts w:ascii="Arial" w:hAnsi="Arial" w:cs="Arial"/>
                <w:b/>
                <w:color w:val="000000" w:themeColor="text1"/>
                <w:sz w:val="24"/>
                <w:szCs w:val="24"/>
                <w:lang w:val="mn-MN"/>
              </w:rPr>
            </w:pPr>
            <w:r w:rsidRPr="00061599">
              <w:rPr>
                <w:rFonts w:ascii="Arial" w:hAnsi="Arial" w:cs="Arial"/>
                <w:b/>
                <w:color w:val="000000" w:themeColor="text1"/>
                <w:sz w:val="24"/>
                <w:szCs w:val="24"/>
                <w:lang w:val="mn-MN"/>
              </w:rPr>
              <w:t>2/</w:t>
            </w:r>
            <w:r w:rsidRPr="00061599">
              <w:rPr>
                <w:rFonts w:ascii="Arial" w:eastAsia="Times New Roman" w:hAnsi="Arial" w:cs="Arial"/>
                <w:b/>
                <w:color w:val="000000" w:themeColor="text1"/>
                <w:sz w:val="24"/>
                <w:szCs w:val="24"/>
                <w:lang w:val="mn-MN"/>
              </w:rPr>
              <w:t xml:space="preserve">3 дугаар зүйлийн </w:t>
            </w:r>
            <w:r w:rsidRPr="00061599">
              <w:rPr>
                <w:rFonts w:ascii="Arial" w:hAnsi="Arial" w:cs="Arial"/>
                <w:b/>
                <w:color w:val="000000" w:themeColor="text1"/>
                <w:sz w:val="24"/>
                <w:szCs w:val="24"/>
                <w:lang w:val="mn-MN"/>
              </w:rPr>
              <w:t>3.1.11 дэх хэсэг:</w:t>
            </w:r>
          </w:p>
          <w:p w14:paraId="182579A4" w14:textId="77777777" w:rsidR="007646E6" w:rsidRPr="00061599" w:rsidRDefault="007646E6" w:rsidP="00BE1E4D">
            <w:pPr>
              <w:spacing w:line="276" w:lineRule="auto"/>
              <w:ind w:left="720" w:right="-138" w:firstLine="720"/>
              <w:jc w:val="both"/>
              <w:rPr>
                <w:rFonts w:ascii="Arial" w:hAnsi="Arial" w:cs="Arial"/>
                <w:color w:val="000000" w:themeColor="text1"/>
                <w:sz w:val="24"/>
                <w:szCs w:val="24"/>
                <w:lang w:val="mn-MN"/>
              </w:rPr>
            </w:pPr>
          </w:p>
          <w:p w14:paraId="2C843355" w14:textId="117335EC" w:rsidR="00243541" w:rsidRPr="00061599" w:rsidRDefault="007646E6"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w:t>
            </w:r>
            <w:r w:rsidRPr="00061599">
              <w:rPr>
                <w:rFonts w:ascii="Arial" w:hAnsi="Arial" w:cs="Arial"/>
                <w:b/>
                <w:color w:val="000000" w:themeColor="text1"/>
                <w:sz w:val="24"/>
                <w:szCs w:val="24"/>
                <w:lang w:val="mn-MN"/>
              </w:rPr>
              <w:t>3.1.11.</w:t>
            </w:r>
            <w:r w:rsidRPr="00061599">
              <w:rPr>
                <w:rFonts w:ascii="Arial" w:eastAsia="Times New Roman" w:hAnsi="Arial" w:cs="Arial"/>
                <w:color w:val="000000" w:themeColor="text1"/>
                <w:sz w:val="24"/>
                <w:szCs w:val="24"/>
                <w:lang w:val="mn-MN"/>
              </w:rPr>
              <w:t>"хүнсний сүлжээ" гэж хөдөө аж ахуйн үйлдвэрлэл эрхлэх, хүнсний бүтээгдэхүүн үйлдвэрлэх, дахин боловсруулах, савлах, тээвэрлэх, хадгалах, нөөцлөх, худалдах, экспортлох, импортлох, хоол үйлдвэрлэх, түүгээр үйлчлэх, хүнсийг тусламжаар авах, өгөх, чанар, эрүүл ахуйн шаардлага хангаагүй хүнсийг буцаан татах, устгах үйл ажиллагааг;”</w:t>
            </w:r>
            <w:bookmarkEnd w:id="0"/>
          </w:p>
        </w:tc>
      </w:tr>
    </w:tbl>
    <w:p w14:paraId="07EACB2F" w14:textId="579EE427" w:rsidR="0093532E" w:rsidRPr="00061599" w:rsidRDefault="0093532E" w:rsidP="00BE1E4D">
      <w:pPr>
        <w:widowControl/>
        <w:adjustRightInd w:val="0"/>
        <w:spacing w:line="276" w:lineRule="auto"/>
        <w:jc w:val="both"/>
        <w:rPr>
          <w:rFonts w:ascii="Arial" w:eastAsiaTheme="minorHAnsi" w:hAnsi="Arial" w:cs="Arial"/>
          <w:b/>
          <w:bCs/>
          <w:color w:val="000000" w:themeColor="text1"/>
          <w:sz w:val="24"/>
          <w:szCs w:val="24"/>
          <w:lang w:val="mn-MN"/>
        </w:rPr>
      </w:pPr>
    </w:p>
    <w:p w14:paraId="07ACD887" w14:textId="530ED6CE" w:rsidR="002134CB" w:rsidRPr="00061599" w:rsidRDefault="00D241AF" w:rsidP="00BE1E4D">
      <w:pPr>
        <w:widowControl/>
        <w:adjustRightInd w:val="0"/>
        <w:spacing w:line="276" w:lineRule="auto"/>
        <w:ind w:firstLine="567"/>
        <w:jc w:val="both"/>
        <w:rPr>
          <w:rFonts w:ascii="Arial" w:eastAsiaTheme="minorHAnsi" w:hAnsi="Arial" w:cs="Arial"/>
          <w:b/>
          <w:bCs/>
          <w:color w:val="000000" w:themeColor="text1"/>
          <w:sz w:val="24"/>
          <w:szCs w:val="24"/>
          <w:lang w:val="mn-MN"/>
        </w:rPr>
      </w:pPr>
      <w:r w:rsidRPr="00061599">
        <w:rPr>
          <w:rFonts w:ascii="Arial" w:eastAsiaTheme="minorHAnsi" w:hAnsi="Arial" w:cs="Arial"/>
          <w:b/>
          <w:bCs/>
          <w:color w:val="000000" w:themeColor="text1"/>
          <w:sz w:val="24"/>
          <w:szCs w:val="24"/>
          <w:lang w:val="mn-MN"/>
        </w:rPr>
        <w:t>3</w:t>
      </w:r>
      <w:r w:rsidR="0093532E" w:rsidRPr="00061599">
        <w:rPr>
          <w:rFonts w:ascii="Arial" w:eastAsiaTheme="minorHAnsi" w:hAnsi="Arial" w:cs="Arial"/>
          <w:b/>
          <w:bCs/>
          <w:color w:val="000000" w:themeColor="text1"/>
          <w:sz w:val="24"/>
          <w:szCs w:val="24"/>
          <w:lang w:val="mn-MN"/>
        </w:rPr>
        <w:t>.</w:t>
      </w:r>
      <w:r w:rsidR="0071488A" w:rsidRPr="00061599">
        <w:rPr>
          <w:rFonts w:ascii="Arial" w:eastAsiaTheme="minorHAnsi" w:hAnsi="Arial" w:cs="Arial"/>
          <w:b/>
          <w:bCs/>
          <w:color w:val="000000" w:themeColor="text1"/>
          <w:sz w:val="24"/>
          <w:szCs w:val="24"/>
          <w:lang w:val="mn-MN"/>
        </w:rPr>
        <w:t>4</w:t>
      </w:r>
      <w:r w:rsidR="0093532E" w:rsidRPr="00061599">
        <w:rPr>
          <w:rFonts w:ascii="Arial" w:eastAsiaTheme="minorHAnsi" w:hAnsi="Arial" w:cs="Arial"/>
          <w:b/>
          <w:bCs/>
          <w:color w:val="000000" w:themeColor="text1"/>
          <w:sz w:val="24"/>
          <w:szCs w:val="24"/>
          <w:lang w:val="mn-MN"/>
        </w:rPr>
        <w:t>.</w:t>
      </w:r>
      <w:r w:rsidR="002134CB" w:rsidRPr="00061599">
        <w:rPr>
          <w:rFonts w:ascii="Arial" w:eastAsiaTheme="minorHAnsi" w:hAnsi="Arial" w:cs="Arial"/>
          <w:b/>
          <w:bCs/>
          <w:color w:val="000000" w:themeColor="text1"/>
          <w:sz w:val="24"/>
          <w:szCs w:val="24"/>
          <w:lang w:val="mn-MN"/>
        </w:rPr>
        <w:t>“</w:t>
      </w:r>
      <w:r w:rsidR="002134CB" w:rsidRPr="00061599">
        <w:rPr>
          <w:rFonts w:ascii="Arial" w:hAnsi="Arial" w:cs="Arial"/>
          <w:b/>
          <w:color w:val="000000" w:themeColor="text1"/>
          <w:sz w:val="24"/>
          <w:szCs w:val="24"/>
          <w:lang w:val="mn-MN"/>
        </w:rPr>
        <w:t xml:space="preserve">Зардал” </w:t>
      </w:r>
      <w:r w:rsidR="002134CB" w:rsidRPr="00061599">
        <w:rPr>
          <w:rFonts w:ascii="Arial" w:eastAsiaTheme="minorHAnsi" w:hAnsi="Arial" w:cs="Arial"/>
          <w:b/>
          <w:bCs/>
          <w:color w:val="000000" w:themeColor="text1"/>
          <w:sz w:val="24"/>
          <w:szCs w:val="24"/>
          <w:lang w:val="mn-MN"/>
        </w:rPr>
        <w:t>шалгуур үзүүлэлтийн хүрээнд хуулийн төслөөс үр нөлөөг нь тооцох хэсгээ тогтоосон байдал</w:t>
      </w:r>
    </w:p>
    <w:p w14:paraId="260B71CC" w14:textId="4270BCE8" w:rsidR="002134CB" w:rsidRPr="00061599" w:rsidRDefault="002134CB" w:rsidP="00BE1E4D">
      <w:pPr>
        <w:widowControl/>
        <w:adjustRightInd w:val="0"/>
        <w:spacing w:line="276" w:lineRule="auto"/>
        <w:ind w:firstLine="567"/>
        <w:jc w:val="both"/>
        <w:rPr>
          <w:rFonts w:ascii="Arial" w:eastAsiaTheme="minorHAnsi" w:hAnsi="Arial" w:cs="Arial"/>
          <w:b/>
          <w:bCs/>
          <w:color w:val="000000" w:themeColor="text1"/>
          <w:sz w:val="24"/>
          <w:szCs w:val="24"/>
          <w:lang w:val="mn-MN"/>
        </w:rPr>
      </w:pPr>
    </w:p>
    <w:p w14:paraId="7A0BE28D" w14:textId="28E618E6" w:rsidR="002134CB" w:rsidRPr="00061599" w:rsidRDefault="002134CB" w:rsidP="00BE1E4D">
      <w:pPr>
        <w:widowControl/>
        <w:adjustRightInd w:val="0"/>
        <w:spacing w:line="276" w:lineRule="auto"/>
        <w:ind w:firstLine="567"/>
        <w:jc w:val="both"/>
        <w:rPr>
          <w:rFonts w:ascii="Arial" w:eastAsiaTheme="minorHAnsi" w:hAnsi="Arial" w:cs="Arial"/>
          <w:b/>
          <w:bCs/>
          <w:color w:val="000000" w:themeColor="text1"/>
          <w:sz w:val="24"/>
          <w:szCs w:val="24"/>
          <w:lang w:val="mn-MN"/>
        </w:rPr>
      </w:pPr>
      <w:r w:rsidRPr="00061599">
        <w:rPr>
          <w:rFonts w:ascii="Arial" w:hAnsi="Arial" w:cs="Arial"/>
          <w:color w:val="000000" w:themeColor="text1"/>
          <w:sz w:val="24"/>
          <w:szCs w:val="24"/>
          <w:lang w:val="mn-MN"/>
        </w:rPr>
        <w:t>”Зардал” гэсэн шалгуур үзүүлэлтийн хүрээнд хуулийн 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тооцон судална.</w:t>
      </w:r>
    </w:p>
    <w:p w14:paraId="3B617B55" w14:textId="25C54199" w:rsidR="002134CB" w:rsidRPr="00061599" w:rsidRDefault="002134CB" w:rsidP="00BE1E4D">
      <w:pPr>
        <w:widowControl/>
        <w:adjustRightInd w:val="0"/>
        <w:spacing w:line="276" w:lineRule="auto"/>
        <w:ind w:firstLine="567"/>
        <w:jc w:val="both"/>
        <w:rPr>
          <w:rFonts w:ascii="Arial" w:eastAsiaTheme="minorHAnsi" w:hAnsi="Arial" w:cs="Arial"/>
          <w:b/>
          <w:bCs/>
          <w:color w:val="000000" w:themeColor="text1"/>
          <w:sz w:val="24"/>
          <w:szCs w:val="24"/>
          <w:lang w:val="mn-MN"/>
        </w:rPr>
      </w:pPr>
    </w:p>
    <w:tbl>
      <w:tblPr>
        <w:tblStyle w:val="TableGrid"/>
        <w:tblW w:w="0" w:type="auto"/>
        <w:tblLook w:val="04A0" w:firstRow="1" w:lastRow="0" w:firstColumn="1" w:lastColumn="0" w:noHBand="0" w:noVBand="1"/>
      </w:tblPr>
      <w:tblGrid>
        <w:gridCol w:w="830"/>
        <w:gridCol w:w="2901"/>
        <w:gridCol w:w="5757"/>
      </w:tblGrid>
      <w:tr w:rsidR="00061599" w:rsidRPr="00061599" w14:paraId="5E58FE16" w14:textId="77777777" w:rsidTr="00345B52">
        <w:tc>
          <w:tcPr>
            <w:tcW w:w="846" w:type="dxa"/>
            <w:vAlign w:val="center"/>
          </w:tcPr>
          <w:p w14:paraId="7592D728" w14:textId="4DDF74C3" w:rsidR="0053206F" w:rsidRPr="00061599" w:rsidRDefault="0053206F"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w:t>
            </w:r>
          </w:p>
        </w:tc>
        <w:tc>
          <w:tcPr>
            <w:tcW w:w="2977" w:type="dxa"/>
            <w:vAlign w:val="center"/>
          </w:tcPr>
          <w:p w14:paraId="1D552294" w14:textId="4E390D3C" w:rsidR="0053206F" w:rsidRPr="00061599" w:rsidRDefault="0053206F" w:rsidP="00BE1E4D">
            <w:pPr>
              <w:spacing w:before="120" w:line="276" w:lineRule="auto"/>
              <w:jc w:val="both"/>
              <w:rPr>
                <w:rFonts w:ascii="Arial" w:eastAsiaTheme="minorHAnsi" w:hAnsi="Arial" w:cs="Arial"/>
                <w:b/>
                <w:color w:val="000000" w:themeColor="text1"/>
                <w:sz w:val="24"/>
                <w:szCs w:val="24"/>
                <w:lang w:val="mn-MN"/>
              </w:rPr>
            </w:pPr>
            <w:r w:rsidRPr="00061599">
              <w:rPr>
                <w:rFonts w:ascii="Arial" w:eastAsiaTheme="minorHAnsi" w:hAnsi="Arial" w:cs="Arial"/>
                <w:bCs/>
                <w:color w:val="000000" w:themeColor="text1"/>
                <w:sz w:val="24"/>
                <w:szCs w:val="24"/>
                <w:lang w:val="mn-MN"/>
              </w:rPr>
              <w:t>“Зардал”</w:t>
            </w:r>
          </w:p>
        </w:tc>
        <w:tc>
          <w:tcPr>
            <w:tcW w:w="5910" w:type="dxa"/>
            <w:vAlign w:val="center"/>
          </w:tcPr>
          <w:p w14:paraId="65613C73" w14:textId="7A8A97E1" w:rsidR="0053206F" w:rsidRPr="00061599" w:rsidRDefault="0053206F" w:rsidP="00BE1E4D">
            <w:pPr>
              <w:spacing w:before="120" w:line="276" w:lineRule="auto"/>
              <w:jc w:val="both"/>
              <w:rPr>
                <w:rFonts w:ascii="Arial" w:eastAsiaTheme="minorHAnsi" w:hAnsi="Arial" w:cs="Arial"/>
                <w:color w:val="000000" w:themeColor="text1"/>
                <w:sz w:val="24"/>
                <w:szCs w:val="24"/>
                <w:lang w:val="mn-MN"/>
              </w:rPr>
            </w:pPr>
            <w:r w:rsidRPr="00061599">
              <w:rPr>
                <w:rFonts w:ascii="Arial" w:hAnsi="Arial" w:cs="Arial"/>
                <w:bCs/>
                <w:color w:val="000000" w:themeColor="text1"/>
                <w:sz w:val="24"/>
                <w:szCs w:val="24"/>
                <w:lang w:val="mn-MN"/>
              </w:rPr>
              <w:t xml:space="preserve">Сонгосон зүйл заалт </w:t>
            </w:r>
          </w:p>
        </w:tc>
      </w:tr>
      <w:tr w:rsidR="0053206F" w:rsidRPr="00061599" w14:paraId="0D1F2026" w14:textId="77777777" w:rsidTr="009F747D">
        <w:tc>
          <w:tcPr>
            <w:tcW w:w="846" w:type="dxa"/>
          </w:tcPr>
          <w:p w14:paraId="132AC2E9" w14:textId="4F5CEF85" w:rsidR="002134CB" w:rsidRPr="00061599" w:rsidRDefault="0053206F"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1</w:t>
            </w:r>
          </w:p>
        </w:tc>
        <w:tc>
          <w:tcPr>
            <w:tcW w:w="2977" w:type="dxa"/>
          </w:tcPr>
          <w:p w14:paraId="6A842CB9" w14:textId="10F287E7" w:rsidR="002134CB" w:rsidRPr="00061599" w:rsidRDefault="00F85268" w:rsidP="00BE1E4D">
            <w:pPr>
              <w:spacing w:before="120" w:line="276" w:lineRule="auto"/>
              <w:jc w:val="both"/>
              <w:rPr>
                <w:rFonts w:ascii="Arial" w:eastAsiaTheme="minorHAnsi" w:hAnsi="Arial" w:cs="Arial"/>
                <w:bCs/>
                <w:color w:val="000000" w:themeColor="text1"/>
                <w:sz w:val="24"/>
                <w:szCs w:val="24"/>
                <w:lang w:val="mn-MN"/>
              </w:rPr>
            </w:pPr>
            <w:r w:rsidRPr="00061599">
              <w:rPr>
                <w:rFonts w:ascii="Arial" w:hAnsi="Arial" w:cs="Arial"/>
                <w:color w:val="000000" w:themeColor="text1"/>
                <w:sz w:val="24"/>
                <w:szCs w:val="24"/>
                <w:lang w:val="mn-MN"/>
              </w:rPr>
              <w:t>Т</w:t>
            </w:r>
            <w:r w:rsidR="00B346F5" w:rsidRPr="00061599">
              <w:rPr>
                <w:rFonts w:ascii="Arial" w:hAnsi="Arial" w:cs="Arial"/>
                <w:color w:val="000000" w:themeColor="text1"/>
                <w:sz w:val="24"/>
                <w:szCs w:val="24"/>
              </w:rPr>
              <w:t>өр</w:t>
            </w:r>
            <w:r w:rsidRPr="00061599">
              <w:rPr>
                <w:rFonts w:ascii="Arial" w:hAnsi="Arial" w:cs="Arial"/>
                <w:color w:val="000000" w:themeColor="text1"/>
                <w:sz w:val="24"/>
                <w:szCs w:val="24"/>
                <w:lang w:val="mn-MN"/>
              </w:rPr>
              <w:t xml:space="preserve">д үүсэх </w:t>
            </w:r>
            <w:r w:rsidR="00B346F5" w:rsidRPr="00061599">
              <w:rPr>
                <w:rFonts w:ascii="Arial" w:hAnsi="Arial" w:cs="Arial"/>
                <w:color w:val="000000" w:themeColor="text1"/>
                <w:sz w:val="24"/>
                <w:szCs w:val="24"/>
              </w:rPr>
              <w:t>зард</w:t>
            </w:r>
            <w:r w:rsidRPr="00061599">
              <w:rPr>
                <w:rFonts w:ascii="Arial" w:hAnsi="Arial" w:cs="Arial"/>
                <w:color w:val="000000" w:themeColor="text1"/>
                <w:sz w:val="24"/>
                <w:szCs w:val="24"/>
                <w:lang w:val="mn-MN"/>
              </w:rPr>
              <w:t>л</w:t>
            </w:r>
            <w:r w:rsidR="00B346F5" w:rsidRPr="00061599">
              <w:rPr>
                <w:rFonts w:ascii="Arial" w:hAnsi="Arial" w:cs="Arial"/>
                <w:color w:val="000000" w:themeColor="text1"/>
                <w:sz w:val="24"/>
                <w:szCs w:val="24"/>
              </w:rPr>
              <w:t>ы</w:t>
            </w:r>
            <w:r w:rsidRPr="00061599">
              <w:rPr>
                <w:rFonts w:ascii="Arial" w:hAnsi="Arial" w:cs="Arial"/>
                <w:color w:val="000000" w:themeColor="text1"/>
                <w:sz w:val="24"/>
                <w:szCs w:val="24"/>
                <w:lang w:val="mn-MN"/>
              </w:rPr>
              <w:t>н</w:t>
            </w:r>
            <w:r w:rsidR="00B346F5" w:rsidRPr="00061599">
              <w:rPr>
                <w:rFonts w:ascii="Arial" w:hAnsi="Arial" w:cs="Arial"/>
                <w:color w:val="000000" w:themeColor="text1"/>
                <w:sz w:val="24"/>
                <w:szCs w:val="24"/>
              </w:rPr>
              <w:t xml:space="preserve"> ачааллыг аль болох багасгах</w:t>
            </w:r>
          </w:p>
        </w:tc>
        <w:tc>
          <w:tcPr>
            <w:tcW w:w="5910" w:type="dxa"/>
          </w:tcPr>
          <w:p w14:paraId="6FA4ED1A" w14:textId="77777777" w:rsidR="00E9127F" w:rsidRPr="00061599" w:rsidRDefault="00E9127F"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t>1 дүгээр зүйл.</w:t>
            </w:r>
            <w:r w:rsidRPr="00061599">
              <w:rPr>
                <w:rFonts w:ascii="Arial" w:hAnsi="Arial" w:cs="Arial"/>
                <w:color w:val="000000" w:themeColor="text1"/>
                <w:sz w:val="24"/>
                <w:szCs w:val="24"/>
                <w:lang w:val="mn-MN"/>
              </w:rPr>
              <w:t>Хүнсний тухай хуульд доор дурдсан агуулгатай дараах зүйл, хэсэг, заалт нэмсүгэй:</w:t>
            </w:r>
          </w:p>
          <w:p w14:paraId="4FA10761" w14:textId="1E8A5BF4" w:rsidR="00E9127F" w:rsidRPr="00061599" w:rsidRDefault="00E9127F" w:rsidP="00BE1E4D">
            <w:pPr>
              <w:spacing w:line="276" w:lineRule="auto"/>
              <w:jc w:val="both"/>
              <w:rPr>
                <w:rFonts w:ascii="Arial" w:eastAsia="Times New Roman" w:hAnsi="Arial" w:cs="Arial"/>
                <w:b/>
                <w:color w:val="000000" w:themeColor="text1"/>
                <w:sz w:val="24"/>
                <w:szCs w:val="24"/>
                <w:lang w:val="mn-MN"/>
              </w:rPr>
            </w:pPr>
          </w:p>
          <w:p w14:paraId="416EF6DA" w14:textId="59E38277" w:rsidR="006B5DF1" w:rsidRPr="00061599" w:rsidRDefault="00E9127F"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 xml:space="preserve">           </w:t>
            </w:r>
            <w:r w:rsidR="006B5DF1" w:rsidRPr="00061599">
              <w:rPr>
                <w:rFonts w:ascii="Arial" w:eastAsia="Times New Roman" w:hAnsi="Arial" w:cs="Arial"/>
                <w:b/>
                <w:color w:val="000000" w:themeColor="text1"/>
                <w:sz w:val="24"/>
                <w:szCs w:val="24"/>
                <w:lang w:val="mn-MN"/>
              </w:rPr>
              <w:t>8/13</w:t>
            </w:r>
            <w:r w:rsidR="006B5DF1" w:rsidRPr="00061599">
              <w:rPr>
                <w:rFonts w:ascii="Arial" w:eastAsia="Times New Roman" w:hAnsi="Arial" w:cs="Arial"/>
                <w:b/>
                <w:color w:val="000000" w:themeColor="text1"/>
                <w:sz w:val="24"/>
                <w:szCs w:val="24"/>
                <w:vertAlign w:val="superscript"/>
                <w:lang w:val="mn-MN"/>
              </w:rPr>
              <w:t xml:space="preserve">1 </w:t>
            </w:r>
            <w:r w:rsidR="006B5DF1" w:rsidRPr="00061599">
              <w:rPr>
                <w:rFonts w:ascii="Arial" w:eastAsia="Times New Roman" w:hAnsi="Arial" w:cs="Arial"/>
                <w:b/>
                <w:color w:val="000000" w:themeColor="text1"/>
                <w:sz w:val="24"/>
                <w:szCs w:val="24"/>
                <w:lang w:val="mn-MN"/>
              </w:rPr>
              <w:t>дүгээр зүйл:</w:t>
            </w:r>
          </w:p>
          <w:p w14:paraId="5900ECD9" w14:textId="77777777" w:rsidR="006B5DF1" w:rsidRPr="00061599" w:rsidRDefault="006B5DF1" w:rsidP="00BE1E4D">
            <w:pPr>
              <w:spacing w:line="276" w:lineRule="auto"/>
              <w:jc w:val="both"/>
              <w:rPr>
                <w:rFonts w:ascii="Arial" w:eastAsia="Times New Roman" w:hAnsi="Arial" w:cs="Arial"/>
                <w:color w:val="000000" w:themeColor="text1"/>
                <w:sz w:val="24"/>
                <w:szCs w:val="24"/>
                <w:lang w:val="mn-MN"/>
              </w:rPr>
            </w:pPr>
          </w:p>
          <w:p w14:paraId="5DE3A39E" w14:textId="08110146" w:rsidR="006B5DF1" w:rsidRPr="00061599" w:rsidRDefault="006B5DF1" w:rsidP="00BE1E4D">
            <w:pPr>
              <w:spacing w:line="276" w:lineRule="auto"/>
              <w:ind w:left="447" w:firstLine="273"/>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“13</w:t>
            </w:r>
            <w:r w:rsidRPr="00061599">
              <w:rPr>
                <w:rFonts w:ascii="Arial" w:eastAsia="Times New Roman" w:hAnsi="Arial" w:cs="Arial"/>
                <w:b/>
                <w:color w:val="000000" w:themeColor="text1"/>
                <w:sz w:val="24"/>
                <w:szCs w:val="24"/>
                <w:vertAlign w:val="superscript"/>
                <w:lang w:val="mn-MN"/>
              </w:rPr>
              <w:t>1</w:t>
            </w:r>
            <w:r w:rsidRPr="00061599">
              <w:rPr>
                <w:rFonts w:ascii="Arial" w:eastAsia="Times New Roman" w:hAnsi="Arial" w:cs="Arial"/>
                <w:b/>
                <w:color w:val="000000" w:themeColor="text1"/>
                <w:sz w:val="24"/>
                <w:szCs w:val="24"/>
                <w:lang w:val="mn-MN"/>
              </w:rPr>
              <w:t xml:space="preserve"> дүгээр зүйл.Хүнсний чиглэлийн үйл ажиллагаанд тавих төрийн хяналт </w:t>
            </w:r>
          </w:p>
          <w:p w14:paraId="0108BD58" w14:textId="77777777" w:rsidR="006B5DF1" w:rsidRPr="00061599" w:rsidRDefault="006B5DF1" w:rsidP="00BE1E4D">
            <w:pPr>
              <w:spacing w:line="276" w:lineRule="auto"/>
              <w:ind w:left="447" w:firstLine="273"/>
              <w:jc w:val="both"/>
              <w:rPr>
                <w:rFonts w:ascii="Arial" w:eastAsia="Times New Roman" w:hAnsi="Arial" w:cs="Arial"/>
                <w:b/>
                <w:color w:val="000000" w:themeColor="text1"/>
                <w:sz w:val="24"/>
                <w:szCs w:val="24"/>
                <w:lang w:val="mn-MN"/>
              </w:rPr>
            </w:pPr>
          </w:p>
          <w:p w14:paraId="6BB4AB5E" w14:textId="0F6A9F71" w:rsidR="002134CB" w:rsidRPr="00061599" w:rsidRDefault="006B5DF1" w:rsidP="00BE1E4D">
            <w:pPr>
              <w:spacing w:line="276" w:lineRule="auto"/>
              <w:ind w:firstLine="720"/>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13</w:t>
            </w:r>
            <w:r w:rsidRPr="00061599">
              <w:rPr>
                <w:rFonts w:ascii="Arial" w:eastAsia="Times New Roman" w:hAnsi="Arial" w:cs="Arial"/>
                <w:color w:val="000000" w:themeColor="text1"/>
                <w:sz w:val="24"/>
                <w:szCs w:val="24"/>
                <w:vertAlign w:val="superscript"/>
                <w:lang w:val="mn-MN"/>
              </w:rPr>
              <w:t>1</w:t>
            </w:r>
            <w:r w:rsidRPr="00061599">
              <w:rPr>
                <w:rFonts w:ascii="Arial" w:eastAsia="Times New Roman" w:hAnsi="Arial" w:cs="Arial"/>
                <w:color w:val="000000" w:themeColor="text1"/>
                <w:sz w:val="24"/>
                <w:szCs w:val="24"/>
                <w:lang w:val="mn-MN"/>
              </w:rPr>
              <w:t>.1.</w:t>
            </w:r>
            <w:r w:rsidRPr="00061599">
              <w:rPr>
                <w:rFonts w:ascii="Arial" w:hAnsi="Arial" w:cs="Arial"/>
                <w:color w:val="000000" w:themeColor="text1"/>
                <w:sz w:val="24"/>
                <w:szCs w:val="24"/>
                <w:lang w:val="mn-MN"/>
              </w:rPr>
              <w:t>Хүнсний баталгаат байдалд хүнсний хяналт, зохицуулалтын асуудал хариуцсан төрийн захиргааны байгууллага, аймаг, нийслэлийн Засаг даргын эрхлэх асуудлын хүрээний хүнс, хөдөө аж ахуйн асуудал хариуцсан нэгжийн улсын байцаагч хэрэгжүүлнэ</w:t>
            </w:r>
            <w:r w:rsidRPr="00061599">
              <w:rPr>
                <w:rFonts w:ascii="Arial" w:hAnsi="Arial" w:cs="Arial"/>
                <w:color w:val="000000" w:themeColor="text1"/>
                <w:sz w:val="24"/>
                <w:szCs w:val="24"/>
                <w:shd w:val="clear" w:color="auto" w:fill="FFFFFF" w:themeFill="background1"/>
                <w:lang w:val="mn-MN"/>
              </w:rPr>
              <w:t>.</w:t>
            </w:r>
          </w:p>
        </w:tc>
      </w:tr>
    </w:tbl>
    <w:p w14:paraId="2EB428E5" w14:textId="77777777" w:rsidR="0071488A" w:rsidRPr="00061599" w:rsidRDefault="0071488A" w:rsidP="00BE1E4D">
      <w:pPr>
        <w:widowControl/>
        <w:adjustRightInd w:val="0"/>
        <w:spacing w:line="276" w:lineRule="auto"/>
        <w:ind w:firstLine="567"/>
        <w:jc w:val="both"/>
        <w:rPr>
          <w:rFonts w:ascii="Arial" w:eastAsiaTheme="minorHAnsi" w:hAnsi="Arial" w:cs="Arial"/>
          <w:bCs/>
          <w:color w:val="000000" w:themeColor="text1"/>
          <w:sz w:val="24"/>
          <w:szCs w:val="24"/>
          <w:lang w:val="mn-MN"/>
        </w:rPr>
      </w:pPr>
    </w:p>
    <w:p w14:paraId="5213425A" w14:textId="4B92414E" w:rsidR="0093532E" w:rsidRPr="00061599" w:rsidRDefault="00D241AF" w:rsidP="00BE1E4D">
      <w:pPr>
        <w:widowControl/>
        <w:adjustRightInd w:val="0"/>
        <w:spacing w:line="276" w:lineRule="auto"/>
        <w:ind w:firstLine="567"/>
        <w:jc w:val="both"/>
        <w:rPr>
          <w:rFonts w:ascii="Arial" w:eastAsiaTheme="minorHAnsi" w:hAnsi="Arial" w:cs="Arial"/>
          <w:b/>
          <w:color w:val="000000" w:themeColor="text1"/>
          <w:sz w:val="24"/>
          <w:szCs w:val="24"/>
          <w:lang w:val="mn-MN"/>
        </w:rPr>
      </w:pPr>
      <w:r w:rsidRPr="00061599">
        <w:rPr>
          <w:rFonts w:ascii="Arial" w:eastAsiaTheme="minorHAnsi" w:hAnsi="Arial" w:cs="Arial"/>
          <w:b/>
          <w:bCs/>
          <w:color w:val="000000" w:themeColor="text1"/>
          <w:sz w:val="24"/>
          <w:szCs w:val="24"/>
          <w:lang w:val="mn-MN"/>
        </w:rPr>
        <w:t>3</w:t>
      </w:r>
      <w:r w:rsidR="002134CB" w:rsidRPr="00061599">
        <w:rPr>
          <w:rFonts w:ascii="Arial" w:eastAsiaTheme="minorHAnsi" w:hAnsi="Arial" w:cs="Arial"/>
          <w:b/>
          <w:bCs/>
          <w:color w:val="000000" w:themeColor="text1"/>
          <w:sz w:val="24"/>
          <w:szCs w:val="24"/>
          <w:lang w:val="mn-MN"/>
        </w:rPr>
        <w:t>.</w:t>
      </w:r>
      <w:r w:rsidR="0071488A" w:rsidRPr="00061599">
        <w:rPr>
          <w:rFonts w:ascii="Arial" w:eastAsiaTheme="minorHAnsi" w:hAnsi="Arial" w:cs="Arial"/>
          <w:b/>
          <w:bCs/>
          <w:color w:val="000000" w:themeColor="text1"/>
          <w:sz w:val="24"/>
          <w:szCs w:val="24"/>
          <w:lang w:val="mn-MN"/>
        </w:rPr>
        <w:t>5</w:t>
      </w:r>
      <w:r w:rsidR="002134CB" w:rsidRPr="00061599">
        <w:rPr>
          <w:rFonts w:ascii="Arial" w:eastAsiaTheme="minorHAnsi" w:hAnsi="Arial" w:cs="Arial"/>
          <w:b/>
          <w:bCs/>
          <w:color w:val="000000" w:themeColor="text1"/>
          <w:sz w:val="24"/>
          <w:szCs w:val="24"/>
          <w:lang w:val="mn-MN"/>
        </w:rPr>
        <w:t>.</w:t>
      </w:r>
      <w:r w:rsidR="0093532E" w:rsidRPr="00061599">
        <w:rPr>
          <w:rFonts w:ascii="Arial" w:eastAsiaTheme="minorHAnsi" w:hAnsi="Arial" w:cs="Arial"/>
          <w:b/>
          <w:bCs/>
          <w:color w:val="000000" w:themeColor="text1"/>
          <w:sz w:val="24"/>
          <w:szCs w:val="24"/>
          <w:lang w:val="mn-MN"/>
        </w:rPr>
        <w:t xml:space="preserve"> “Харилцан уялдаа” шалгуур үзүүлэлтийн хүрээнд хуулийн төслөөс үр нөлөөг нь тооцох хэсгээ тогтоосон байдал </w:t>
      </w:r>
    </w:p>
    <w:p w14:paraId="16E0B04B" w14:textId="289DE764" w:rsidR="0093532E" w:rsidRPr="00061599" w:rsidRDefault="0093532E" w:rsidP="00BE1E4D">
      <w:pPr>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“Харилцан уялдаа”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Тус хуулийн төслийн хүрээнд биржийн холбогдох үйл ажиллагаа нь бусад хуулийн </w:t>
      </w:r>
      <w:r w:rsidRPr="00061599">
        <w:rPr>
          <w:rFonts w:ascii="Arial" w:eastAsiaTheme="minorHAnsi" w:hAnsi="Arial" w:cs="Arial"/>
          <w:color w:val="000000" w:themeColor="text1"/>
          <w:sz w:val="24"/>
          <w:szCs w:val="24"/>
          <w:lang w:val="mn-MN"/>
        </w:rPr>
        <w:lastRenderedPageBreak/>
        <w:t>зохицуулалттайг нийцэж буй эсэх талаар шалгуур үзүүлэлтийн дагуу үнэлэх нь ач холбогдолтой гэж үзлээ.</w:t>
      </w:r>
    </w:p>
    <w:p w14:paraId="68520698" w14:textId="44E025D4" w:rsidR="005466E4" w:rsidRPr="00061599" w:rsidRDefault="005466E4" w:rsidP="00BE1E4D">
      <w:pPr>
        <w:spacing w:before="120" w:line="276" w:lineRule="auto"/>
        <w:jc w:val="both"/>
        <w:rPr>
          <w:rFonts w:ascii="Arial" w:eastAsiaTheme="minorHAnsi" w:hAnsi="Arial" w:cs="Arial"/>
          <w:color w:val="000000" w:themeColor="text1"/>
          <w:sz w:val="24"/>
          <w:szCs w:val="24"/>
          <w:lang w:val="mn-MN"/>
        </w:rPr>
      </w:pPr>
    </w:p>
    <w:p w14:paraId="60BBB6F8" w14:textId="47A13DF9" w:rsidR="00B62DFB" w:rsidRPr="00061599" w:rsidRDefault="007C02F2" w:rsidP="00BE1E4D">
      <w:pPr>
        <w:spacing w:line="276" w:lineRule="auto"/>
        <w:ind w:left="180" w:firstLine="630"/>
        <w:jc w:val="both"/>
        <w:rPr>
          <w:rFonts w:ascii="Arial" w:hAnsi="Arial" w:cs="Arial"/>
          <w:b/>
          <w:color w:val="000000" w:themeColor="text1"/>
          <w:sz w:val="24"/>
          <w:szCs w:val="24"/>
          <w:lang w:val="mn-MN"/>
        </w:rPr>
      </w:pPr>
      <w:r w:rsidRPr="00061599">
        <w:rPr>
          <w:rFonts w:ascii="Arial" w:hAnsi="Arial" w:cs="Arial"/>
          <w:b/>
          <w:color w:val="000000" w:themeColor="text1"/>
          <w:sz w:val="24"/>
          <w:szCs w:val="24"/>
          <w:lang w:val="mn-MN"/>
        </w:rPr>
        <w:t>ДӨРӨВ.ШАЛГУУР</w:t>
      </w:r>
      <w:r w:rsidRPr="00061599">
        <w:rPr>
          <w:rFonts w:ascii="Arial" w:hAnsi="Arial" w:cs="Arial"/>
          <w:b/>
          <w:color w:val="000000" w:themeColor="text1"/>
          <w:spacing w:val="-8"/>
          <w:sz w:val="24"/>
          <w:szCs w:val="24"/>
          <w:lang w:val="mn-MN"/>
        </w:rPr>
        <w:t xml:space="preserve"> </w:t>
      </w:r>
      <w:r w:rsidRPr="00061599">
        <w:rPr>
          <w:rFonts w:ascii="Arial" w:hAnsi="Arial" w:cs="Arial"/>
          <w:b/>
          <w:color w:val="000000" w:themeColor="text1"/>
          <w:sz w:val="24"/>
          <w:szCs w:val="24"/>
          <w:lang w:val="mn-MN"/>
        </w:rPr>
        <w:t>ҮЗҮҮЛЭЛТЭД</w:t>
      </w:r>
      <w:r w:rsidRPr="00061599">
        <w:rPr>
          <w:rFonts w:ascii="Arial" w:hAnsi="Arial" w:cs="Arial"/>
          <w:b/>
          <w:color w:val="000000" w:themeColor="text1"/>
          <w:spacing w:val="-8"/>
          <w:sz w:val="24"/>
          <w:szCs w:val="24"/>
          <w:lang w:val="mn-MN"/>
        </w:rPr>
        <w:t xml:space="preserve"> </w:t>
      </w:r>
      <w:r w:rsidRPr="00061599">
        <w:rPr>
          <w:rFonts w:ascii="Arial" w:hAnsi="Arial" w:cs="Arial"/>
          <w:b/>
          <w:color w:val="000000" w:themeColor="text1"/>
          <w:sz w:val="24"/>
          <w:szCs w:val="24"/>
          <w:lang w:val="mn-MN"/>
        </w:rPr>
        <w:t>ТОХИРОХ</w:t>
      </w:r>
      <w:r w:rsidRPr="00061599">
        <w:rPr>
          <w:rFonts w:ascii="Arial" w:hAnsi="Arial" w:cs="Arial"/>
          <w:b/>
          <w:color w:val="000000" w:themeColor="text1"/>
          <w:spacing w:val="-8"/>
          <w:sz w:val="24"/>
          <w:szCs w:val="24"/>
          <w:lang w:val="mn-MN"/>
        </w:rPr>
        <w:t xml:space="preserve"> </w:t>
      </w:r>
      <w:r w:rsidRPr="00061599">
        <w:rPr>
          <w:rFonts w:ascii="Arial" w:hAnsi="Arial" w:cs="Arial"/>
          <w:b/>
          <w:color w:val="000000" w:themeColor="text1"/>
          <w:sz w:val="24"/>
          <w:szCs w:val="24"/>
          <w:lang w:val="mn-MN"/>
        </w:rPr>
        <w:t>ШАЛГАХ</w:t>
      </w:r>
      <w:r w:rsidRPr="00061599">
        <w:rPr>
          <w:rFonts w:ascii="Arial" w:hAnsi="Arial" w:cs="Arial"/>
          <w:b/>
          <w:color w:val="000000" w:themeColor="text1"/>
          <w:spacing w:val="-8"/>
          <w:sz w:val="24"/>
          <w:szCs w:val="24"/>
          <w:lang w:val="mn-MN"/>
        </w:rPr>
        <w:t xml:space="preserve"> </w:t>
      </w:r>
      <w:r w:rsidRPr="00061599">
        <w:rPr>
          <w:rFonts w:ascii="Arial" w:hAnsi="Arial" w:cs="Arial"/>
          <w:b/>
          <w:color w:val="000000" w:themeColor="text1"/>
          <w:sz w:val="24"/>
          <w:szCs w:val="24"/>
          <w:lang w:val="mn-MN"/>
        </w:rPr>
        <w:t>ХЭРЭГСЛИЙН</w:t>
      </w:r>
      <w:r w:rsidRPr="00061599">
        <w:rPr>
          <w:rFonts w:ascii="Arial" w:hAnsi="Arial" w:cs="Arial"/>
          <w:b/>
          <w:color w:val="000000" w:themeColor="text1"/>
          <w:spacing w:val="-8"/>
          <w:sz w:val="24"/>
          <w:szCs w:val="24"/>
          <w:lang w:val="mn-MN"/>
        </w:rPr>
        <w:t xml:space="preserve"> </w:t>
      </w:r>
      <w:r w:rsidRPr="00061599">
        <w:rPr>
          <w:rFonts w:ascii="Arial" w:hAnsi="Arial" w:cs="Arial"/>
          <w:b/>
          <w:color w:val="000000" w:themeColor="text1"/>
          <w:sz w:val="24"/>
          <w:szCs w:val="24"/>
          <w:lang w:val="mn-MN"/>
        </w:rPr>
        <w:t xml:space="preserve">ДАГУУ ХУУЛЬ ТОГТООМЖИЙН ТӨСЛИЙН ҮР НӨЛӨӨГ </w:t>
      </w:r>
      <w:r w:rsidR="00B509A5" w:rsidRPr="00061599">
        <w:rPr>
          <w:rFonts w:ascii="Arial" w:hAnsi="Arial" w:cs="Arial"/>
          <w:b/>
          <w:color w:val="000000" w:themeColor="text1"/>
          <w:sz w:val="24"/>
          <w:szCs w:val="24"/>
          <w:lang w:val="mn-MN"/>
        </w:rPr>
        <w:t>ҮНЭЛСЭН БАЙДАЛ</w:t>
      </w:r>
    </w:p>
    <w:p w14:paraId="5005D325" w14:textId="0773F372" w:rsidR="00810DA5" w:rsidRPr="00061599" w:rsidRDefault="00810DA5" w:rsidP="00BE1E4D">
      <w:pPr>
        <w:spacing w:before="120" w:line="276" w:lineRule="auto"/>
        <w:ind w:firstLine="567"/>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Тохирох шалгах хэрэгсэл нь урьдчилан тогтоосон шалгуур үзүүлэлтээс шалтгаалан харилцан адилгүй байх бөгөөд шалгуур үзүүлэлт тус бүрд нийцсэн дараах шалгах хэрэгслийн</w:t>
      </w:r>
      <w:r w:rsidR="004A5B46" w:rsidRPr="00061599">
        <w:rPr>
          <w:rFonts w:ascii="Arial" w:eastAsiaTheme="minorHAnsi" w:hAnsi="Arial" w:cs="Arial"/>
          <w:color w:val="000000" w:themeColor="text1"/>
          <w:sz w:val="24"/>
          <w:szCs w:val="24"/>
          <w:lang w:val="mn-MN"/>
        </w:rPr>
        <w:t xml:space="preserve"> дагуу үнэлгээ өгөхөөр тогтлоо.</w:t>
      </w:r>
    </w:p>
    <w:p w14:paraId="064F13A4" w14:textId="77777777" w:rsidR="004A5B46" w:rsidRPr="00061599" w:rsidRDefault="004A5B46" w:rsidP="00BE1E4D">
      <w:pPr>
        <w:spacing w:before="120" w:line="276" w:lineRule="auto"/>
        <w:ind w:firstLine="567"/>
        <w:jc w:val="both"/>
        <w:rPr>
          <w:rFonts w:ascii="Arial" w:eastAsiaTheme="minorHAnsi" w:hAnsi="Arial" w:cs="Arial"/>
          <w:color w:val="000000" w:themeColor="text1"/>
          <w:sz w:val="24"/>
          <w:szCs w:val="24"/>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4479"/>
      </w:tblGrid>
      <w:tr w:rsidR="00061599" w:rsidRPr="00061599" w14:paraId="5BBAFC49" w14:textId="77777777" w:rsidTr="00D77523">
        <w:trPr>
          <w:trHeight w:val="93"/>
        </w:trPr>
        <w:tc>
          <w:tcPr>
            <w:tcW w:w="4479" w:type="dxa"/>
          </w:tcPr>
          <w:p w14:paraId="0A821547"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b/>
                <w:bCs/>
                <w:color w:val="000000" w:themeColor="text1"/>
                <w:sz w:val="24"/>
                <w:szCs w:val="24"/>
                <w:lang w:val="mn-MN"/>
              </w:rPr>
              <w:t xml:space="preserve">Шалгуур үзүүлэлт </w:t>
            </w:r>
          </w:p>
        </w:tc>
        <w:tc>
          <w:tcPr>
            <w:tcW w:w="4479" w:type="dxa"/>
          </w:tcPr>
          <w:p w14:paraId="3B76E84F"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b/>
                <w:bCs/>
                <w:color w:val="000000" w:themeColor="text1"/>
                <w:sz w:val="24"/>
                <w:szCs w:val="24"/>
                <w:lang w:val="mn-MN"/>
              </w:rPr>
              <w:t xml:space="preserve">Тохирох шалгах хэрэгсэл </w:t>
            </w:r>
          </w:p>
        </w:tc>
      </w:tr>
      <w:tr w:rsidR="00061599" w:rsidRPr="00061599" w14:paraId="29A5906F" w14:textId="77777777" w:rsidTr="00D77523">
        <w:trPr>
          <w:trHeight w:val="93"/>
        </w:trPr>
        <w:tc>
          <w:tcPr>
            <w:tcW w:w="4479" w:type="dxa"/>
          </w:tcPr>
          <w:p w14:paraId="2F6D5157"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Зорилгод хүрэх байдал </w:t>
            </w:r>
          </w:p>
        </w:tc>
        <w:tc>
          <w:tcPr>
            <w:tcW w:w="4479" w:type="dxa"/>
          </w:tcPr>
          <w:p w14:paraId="0FD641C3"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Зорилгод дүн шинжилгээ хийх </w:t>
            </w:r>
          </w:p>
        </w:tc>
      </w:tr>
      <w:tr w:rsidR="00061599" w:rsidRPr="00061599" w14:paraId="2CC4F572" w14:textId="77777777" w:rsidTr="00D77523">
        <w:trPr>
          <w:trHeight w:val="93"/>
        </w:trPr>
        <w:tc>
          <w:tcPr>
            <w:tcW w:w="4479" w:type="dxa"/>
          </w:tcPr>
          <w:p w14:paraId="4FA2CDD0"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Практикт хэрэгжих боломж </w:t>
            </w:r>
          </w:p>
        </w:tc>
        <w:tc>
          <w:tcPr>
            <w:tcW w:w="4479" w:type="dxa"/>
          </w:tcPr>
          <w:p w14:paraId="33BE7616"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Практикт турших </w:t>
            </w:r>
          </w:p>
        </w:tc>
      </w:tr>
      <w:tr w:rsidR="00061599" w:rsidRPr="00061599" w14:paraId="4C578FD4" w14:textId="77777777" w:rsidTr="00D77523">
        <w:trPr>
          <w:trHeight w:val="93"/>
        </w:trPr>
        <w:tc>
          <w:tcPr>
            <w:tcW w:w="4479" w:type="dxa"/>
          </w:tcPr>
          <w:p w14:paraId="1B08ECE2"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Ойлгомжтой байдал </w:t>
            </w:r>
          </w:p>
        </w:tc>
        <w:tc>
          <w:tcPr>
            <w:tcW w:w="4479" w:type="dxa"/>
          </w:tcPr>
          <w:p w14:paraId="4074651B"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Ойлгомжтой байдлыг шалгах </w:t>
            </w:r>
          </w:p>
        </w:tc>
      </w:tr>
      <w:tr w:rsidR="00061599" w:rsidRPr="00061599" w14:paraId="08465A65" w14:textId="77777777" w:rsidTr="00D77523">
        <w:trPr>
          <w:trHeight w:val="93"/>
        </w:trPr>
        <w:tc>
          <w:tcPr>
            <w:tcW w:w="4479" w:type="dxa"/>
          </w:tcPr>
          <w:p w14:paraId="56359BBF" w14:textId="5C60AF96" w:rsidR="00810DA5" w:rsidRPr="00061599" w:rsidRDefault="00794E19"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Зардал</w:t>
            </w:r>
            <w:r w:rsidR="00810DA5" w:rsidRPr="00061599">
              <w:rPr>
                <w:rFonts w:ascii="Arial" w:eastAsiaTheme="minorHAnsi" w:hAnsi="Arial" w:cs="Arial"/>
                <w:color w:val="000000" w:themeColor="text1"/>
                <w:sz w:val="24"/>
                <w:szCs w:val="24"/>
                <w:lang w:val="mn-MN"/>
              </w:rPr>
              <w:t xml:space="preserve"> </w:t>
            </w:r>
          </w:p>
        </w:tc>
        <w:tc>
          <w:tcPr>
            <w:tcW w:w="4479" w:type="dxa"/>
          </w:tcPr>
          <w:p w14:paraId="61A4BF28" w14:textId="4F317E83" w:rsidR="00810DA5" w:rsidRPr="00061599" w:rsidRDefault="00794E19"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төрд үүсэх ачааллыг тооцоол</w:t>
            </w:r>
            <w:r w:rsidR="00C76EA9" w:rsidRPr="00061599">
              <w:rPr>
                <w:rFonts w:ascii="Arial" w:eastAsiaTheme="minorHAnsi" w:hAnsi="Arial" w:cs="Arial"/>
                <w:color w:val="000000" w:themeColor="text1"/>
                <w:sz w:val="24"/>
                <w:szCs w:val="24"/>
                <w:lang w:val="mn-MN"/>
              </w:rPr>
              <w:t>ох</w:t>
            </w:r>
          </w:p>
        </w:tc>
      </w:tr>
      <w:tr w:rsidR="00061599" w:rsidRPr="00061599" w14:paraId="16A55067" w14:textId="77777777" w:rsidTr="00D77523">
        <w:trPr>
          <w:trHeight w:val="93"/>
        </w:trPr>
        <w:tc>
          <w:tcPr>
            <w:tcW w:w="4479" w:type="dxa"/>
          </w:tcPr>
          <w:p w14:paraId="0E0687A5"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Харилцан уялдаа </w:t>
            </w:r>
          </w:p>
        </w:tc>
        <w:tc>
          <w:tcPr>
            <w:tcW w:w="4479" w:type="dxa"/>
          </w:tcPr>
          <w:p w14:paraId="2B8E8C33" w14:textId="77777777" w:rsidR="00810DA5" w:rsidRPr="00061599" w:rsidRDefault="00810DA5" w:rsidP="00BE1E4D">
            <w:pPr>
              <w:widowControl/>
              <w:adjustRightInd w:val="0"/>
              <w:spacing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 xml:space="preserve">Хуулийн төслийн уялдаа холбоог шалгах </w:t>
            </w:r>
          </w:p>
        </w:tc>
      </w:tr>
    </w:tbl>
    <w:p w14:paraId="5F0A4B05" w14:textId="0D11B5E9" w:rsidR="00810DA5" w:rsidRPr="00061599" w:rsidRDefault="00810DA5" w:rsidP="00BE1E4D">
      <w:pPr>
        <w:spacing w:before="120" w:line="276" w:lineRule="auto"/>
        <w:ind w:firstLine="56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Өмнөх үе шатуудад </w:t>
      </w:r>
      <w:r w:rsidR="00C76EA9" w:rsidRPr="00061599">
        <w:rPr>
          <w:rFonts w:ascii="Arial" w:hAnsi="Arial" w:cs="Arial"/>
          <w:color w:val="000000" w:themeColor="text1"/>
          <w:sz w:val="24"/>
          <w:szCs w:val="24"/>
          <w:lang w:val="mn-MN"/>
        </w:rPr>
        <w:t xml:space="preserve">хуулийн </w:t>
      </w:r>
      <w:r w:rsidRPr="00061599">
        <w:rPr>
          <w:rFonts w:ascii="Arial" w:hAnsi="Arial" w:cs="Arial"/>
          <w:color w:val="000000" w:themeColor="text1"/>
          <w:sz w:val="24"/>
          <w:szCs w:val="24"/>
          <w:lang w:val="mn-MN"/>
        </w:rPr>
        <w:t>төслийн үр нөлөөг үнэлэх шалгуур үзүүлэлтийг сонгож, үр нөлөөг үнэлэх хэсгийг тогтсон тул тэдгээрт тохирох шалгах хэрэгслийг дараах байдлаар харуулав.</w:t>
      </w:r>
    </w:p>
    <w:p w14:paraId="7B7C7200" w14:textId="77777777" w:rsidR="00C76EA9" w:rsidRPr="00061599" w:rsidRDefault="00C76EA9" w:rsidP="00BE1E4D">
      <w:pPr>
        <w:spacing w:before="120" w:line="276" w:lineRule="auto"/>
        <w:ind w:firstLine="567"/>
        <w:jc w:val="both"/>
        <w:rPr>
          <w:rFonts w:ascii="Arial" w:hAnsi="Arial" w:cs="Arial"/>
          <w:color w:val="000000" w:themeColor="text1"/>
          <w:sz w:val="24"/>
          <w:szCs w:val="24"/>
          <w:lang w:val="mn-MN"/>
        </w:rPr>
      </w:pPr>
    </w:p>
    <w:tbl>
      <w:tblPr>
        <w:tblStyle w:val="TableGrid"/>
        <w:tblW w:w="9918" w:type="dxa"/>
        <w:tblLook w:val="04A0" w:firstRow="1" w:lastRow="0" w:firstColumn="1" w:lastColumn="0" w:noHBand="0" w:noVBand="1"/>
      </w:tblPr>
      <w:tblGrid>
        <w:gridCol w:w="702"/>
        <w:gridCol w:w="1601"/>
        <w:gridCol w:w="3524"/>
        <w:gridCol w:w="4091"/>
      </w:tblGrid>
      <w:tr w:rsidR="00061599" w:rsidRPr="00061599" w14:paraId="247366F6" w14:textId="77777777" w:rsidTr="00B62617">
        <w:tc>
          <w:tcPr>
            <w:tcW w:w="704" w:type="dxa"/>
          </w:tcPr>
          <w:p w14:paraId="28ECE339"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w:t>
            </w:r>
          </w:p>
        </w:tc>
        <w:tc>
          <w:tcPr>
            <w:tcW w:w="1559" w:type="dxa"/>
          </w:tcPr>
          <w:p w14:paraId="22D5C478"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bCs/>
                <w:color w:val="000000" w:themeColor="text1"/>
                <w:sz w:val="24"/>
                <w:szCs w:val="24"/>
                <w:lang w:val="mn-MN"/>
              </w:rPr>
              <w:t xml:space="preserve">Шалгуур үзүүлэлт </w:t>
            </w:r>
          </w:p>
        </w:tc>
        <w:tc>
          <w:tcPr>
            <w:tcW w:w="3544" w:type="dxa"/>
          </w:tcPr>
          <w:p w14:paraId="7DDF035C"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bCs/>
                <w:color w:val="000000" w:themeColor="text1"/>
                <w:sz w:val="24"/>
                <w:szCs w:val="24"/>
                <w:lang w:val="mn-MN"/>
              </w:rPr>
              <w:t xml:space="preserve">Үр нөлөөг үнэлэх хэсэг </w:t>
            </w:r>
          </w:p>
        </w:tc>
        <w:tc>
          <w:tcPr>
            <w:tcW w:w="4111" w:type="dxa"/>
          </w:tcPr>
          <w:p w14:paraId="6F90E378"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bCs/>
                <w:color w:val="000000" w:themeColor="text1"/>
                <w:sz w:val="24"/>
                <w:szCs w:val="24"/>
                <w:lang w:val="mn-MN"/>
              </w:rPr>
              <w:t xml:space="preserve">Тохирох шалгах хэрэгсэл </w:t>
            </w:r>
          </w:p>
        </w:tc>
      </w:tr>
      <w:tr w:rsidR="00061599" w:rsidRPr="00061599" w14:paraId="711F34F7" w14:textId="77777777" w:rsidTr="00B62617">
        <w:tc>
          <w:tcPr>
            <w:tcW w:w="704" w:type="dxa"/>
          </w:tcPr>
          <w:p w14:paraId="7A41A249"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1</w:t>
            </w:r>
          </w:p>
        </w:tc>
        <w:tc>
          <w:tcPr>
            <w:tcW w:w="1559" w:type="dxa"/>
          </w:tcPr>
          <w:p w14:paraId="42FBD031"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Зорилгод хүрэх байдал</w:t>
            </w:r>
          </w:p>
        </w:tc>
        <w:tc>
          <w:tcPr>
            <w:tcW w:w="3544" w:type="dxa"/>
          </w:tcPr>
          <w:p w14:paraId="15C573B6" w14:textId="071A48C8" w:rsidR="00097927" w:rsidRPr="00061599" w:rsidRDefault="00097927"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t>1 дүгээр зүйл.</w:t>
            </w:r>
          </w:p>
          <w:p w14:paraId="11FD9F5C" w14:textId="18381709" w:rsidR="00097927" w:rsidRPr="00061599" w:rsidRDefault="00097927"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 2/4 дүгээр зүйлийн 4.1.5 дахь заалт:</w:t>
            </w:r>
          </w:p>
          <w:p w14:paraId="09285174" w14:textId="645A6D0A" w:rsidR="00097927" w:rsidRPr="00061599" w:rsidRDefault="00097927"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 3/4 дүгээр зүйлийн 4.2, 4.3 дахь хэсэг:</w:t>
            </w:r>
          </w:p>
          <w:p w14:paraId="73906045" w14:textId="77777777" w:rsidR="00097927" w:rsidRPr="00061599" w:rsidRDefault="00097927" w:rsidP="00BE1E4D">
            <w:pPr>
              <w:shd w:val="clear" w:color="auto" w:fill="FFFFFF" w:themeFill="background1"/>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7/13 дугаар зүйлийн 13.1.5, 13.1.6 дахь заалт:</w:t>
            </w:r>
          </w:p>
          <w:p w14:paraId="516EC370" w14:textId="7D1E7D9A"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p>
        </w:tc>
        <w:tc>
          <w:tcPr>
            <w:tcW w:w="4111" w:type="dxa"/>
          </w:tcPr>
          <w:p w14:paraId="174FC28E" w14:textId="77777777" w:rsidR="00810DA5" w:rsidRPr="00061599" w:rsidRDefault="00C76EA9" w:rsidP="00BE1E4D">
            <w:pPr>
              <w:pStyle w:val="Default"/>
              <w:spacing w:line="276" w:lineRule="auto"/>
              <w:jc w:val="both"/>
              <w:rPr>
                <w:color w:val="000000" w:themeColor="text1"/>
                <w:lang w:val="mn-MN"/>
              </w:rPr>
            </w:pPr>
            <w:r w:rsidRPr="00061599">
              <w:rPr>
                <w:color w:val="000000" w:themeColor="text1"/>
                <w:lang w:val="mn-MN"/>
              </w:rPr>
              <w:t>1.</w:t>
            </w:r>
            <w:r w:rsidR="00810DA5" w:rsidRPr="00061599">
              <w:rPr>
                <w:color w:val="000000" w:themeColor="text1"/>
                <w:lang w:val="mn-MN"/>
              </w:rPr>
              <w:t xml:space="preserve">Хуулийн төслийн зорилго, үзэл баримтлал, хууль боловсруулах хэрэгцээ, шаардлага болон тус хуулийн хуулийн төслийн зорилт, холбогдох зохицуулалтын зорилго, үзэл баримтлалд дүн шинжилгээ хийх </w:t>
            </w:r>
          </w:p>
          <w:p w14:paraId="5DCC05AC" w14:textId="28C036F2" w:rsidR="00C76EA9" w:rsidRPr="00061599" w:rsidRDefault="00C76EA9" w:rsidP="00BE1E4D">
            <w:pPr>
              <w:pStyle w:val="Default"/>
              <w:spacing w:line="276" w:lineRule="auto"/>
              <w:jc w:val="both"/>
              <w:rPr>
                <w:color w:val="000000" w:themeColor="text1"/>
                <w:lang w:val="mn-MN"/>
              </w:rPr>
            </w:pPr>
            <w:r w:rsidRPr="00061599">
              <w:rPr>
                <w:color w:val="000000" w:themeColor="text1"/>
                <w:lang w:val="mn-MN"/>
              </w:rPr>
              <w:t>2.</w:t>
            </w:r>
            <w:r w:rsidR="00357345" w:rsidRPr="00061599">
              <w:rPr>
                <w:color w:val="000000" w:themeColor="text1"/>
                <w:lang w:val="mn-MN"/>
              </w:rPr>
              <w:t>Х</w:t>
            </w:r>
            <w:r w:rsidRPr="00061599">
              <w:rPr>
                <w:color w:val="000000" w:themeColor="text1"/>
                <w:lang w:val="mn-MN"/>
              </w:rPr>
              <w:t>олбогдох хууль</w:t>
            </w:r>
            <w:r w:rsidR="00357345" w:rsidRPr="00061599">
              <w:rPr>
                <w:color w:val="000000" w:themeColor="text1"/>
                <w:lang w:val="mn-MN"/>
              </w:rPr>
              <w:t xml:space="preserve">, олон улсын гэрээтэй </w:t>
            </w:r>
            <w:r w:rsidRPr="00061599">
              <w:rPr>
                <w:color w:val="000000" w:themeColor="text1"/>
                <w:lang w:val="mn-MN"/>
              </w:rPr>
              <w:t>тай харьцуулан судлах</w:t>
            </w:r>
          </w:p>
          <w:p w14:paraId="2227EF97" w14:textId="1EBD6B6A" w:rsidR="00C76EA9" w:rsidRPr="00061599" w:rsidRDefault="00C76EA9" w:rsidP="00BE1E4D">
            <w:pPr>
              <w:pStyle w:val="Default"/>
              <w:spacing w:line="276" w:lineRule="auto"/>
              <w:jc w:val="both"/>
              <w:rPr>
                <w:color w:val="000000" w:themeColor="text1"/>
                <w:lang w:val="mn-MN"/>
              </w:rPr>
            </w:pPr>
            <w:r w:rsidRPr="00061599">
              <w:rPr>
                <w:color w:val="000000" w:themeColor="text1"/>
                <w:lang w:val="mn-MN"/>
              </w:rPr>
              <w:t>3.</w:t>
            </w:r>
            <w:r w:rsidR="00357345" w:rsidRPr="00061599">
              <w:rPr>
                <w:color w:val="000000" w:themeColor="text1"/>
                <w:lang w:val="mn-MN"/>
              </w:rPr>
              <w:t>Н</w:t>
            </w:r>
            <w:r w:rsidRPr="00061599">
              <w:rPr>
                <w:color w:val="000000" w:themeColor="text1"/>
                <w:lang w:val="mn-MN"/>
              </w:rPr>
              <w:t>ом, хэвлэл, судалгааны материал судлах</w:t>
            </w:r>
          </w:p>
        </w:tc>
      </w:tr>
      <w:tr w:rsidR="00061599" w:rsidRPr="00061599" w14:paraId="256A9817" w14:textId="77777777" w:rsidTr="00B62617">
        <w:trPr>
          <w:trHeight w:val="2125"/>
        </w:trPr>
        <w:tc>
          <w:tcPr>
            <w:tcW w:w="704" w:type="dxa"/>
          </w:tcPr>
          <w:p w14:paraId="553FE203"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2</w:t>
            </w:r>
          </w:p>
        </w:tc>
        <w:tc>
          <w:tcPr>
            <w:tcW w:w="1559" w:type="dxa"/>
          </w:tcPr>
          <w:p w14:paraId="21D36D2A" w14:textId="487591FD" w:rsidR="00810DA5" w:rsidRPr="00061599" w:rsidRDefault="00810DA5" w:rsidP="00BE1E4D">
            <w:pPr>
              <w:pStyle w:val="Default"/>
              <w:spacing w:line="276" w:lineRule="auto"/>
              <w:jc w:val="both"/>
              <w:rPr>
                <w:color w:val="000000" w:themeColor="text1"/>
                <w:lang w:val="mn-MN"/>
              </w:rPr>
            </w:pPr>
            <w:r w:rsidRPr="00061599">
              <w:rPr>
                <w:color w:val="000000" w:themeColor="text1"/>
                <w:lang w:val="mn-MN"/>
              </w:rPr>
              <w:t xml:space="preserve">Практикт хэрэгжих боломж </w:t>
            </w:r>
          </w:p>
        </w:tc>
        <w:tc>
          <w:tcPr>
            <w:tcW w:w="3544" w:type="dxa"/>
          </w:tcPr>
          <w:p w14:paraId="3BA08B95" w14:textId="26C2FB2B" w:rsidR="00097927" w:rsidRPr="00061599" w:rsidRDefault="00097927"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t>1 дүгээр зүйл.</w:t>
            </w:r>
          </w:p>
          <w:p w14:paraId="19179EF6" w14:textId="77777777" w:rsidR="00097927" w:rsidRPr="00061599" w:rsidRDefault="00097927" w:rsidP="00BE1E4D">
            <w:pPr>
              <w:spacing w:line="276" w:lineRule="auto"/>
              <w:ind w:firstLine="879"/>
              <w:jc w:val="both"/>
              <w:rPr>
                <w:rFonts w:ascii="Arial" w:eastAsia="Times New Roman" w:hAnsi="Arial" w:cs="Arial"/>
                <w:b/>
                <w:color w:val="000000" w:themeColor="text1"/>
                <w:sz w:val="24"/>
                <w:szCs w:val="24"/>
                <w:lang w:val="mn-MN"/>
              </w:rPr>
            </w:pPr>
          </w:p>
          <w:p w14:paraId="3A39EFF3" w14:textId="212A5719" w:rsidR="00097927" w:rsidRPr="00061599" w:rsidRDefault="00097927" w:rsidP="00BE1E4D">
            <w:pPr>
              <w:spacing w:line="276" w:lineRule="auto"/>
              <w:ind w:firstLine="879"/>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5/10 дугаар зүйлийн 10.4 дэх хэсэг:</w:t>
            </w:r>
          </w:p>
          <w:p w14:paraId="705C0F94" w14:textId="16CE9522" w:rsidR="00097927" w:rsidRPr="00061599" w:rsidRDefault="00097927" w:rsidP="00BE1E4D">
            <w:pPr>
              <w:spacing w:line="276" w:lineRule="auto"/>
              <w:ind w:firstLine="879"/>
              <w:jc w:val="both"/>
              <w:rPr>
                <w:rFonts w:ascii="Arial" w:eastAsia="Times New Roman" w:hAnsi="Arial" w:cs="Arial"/>
                <w:b/>
                <w:color w:val="000000" w:themeColor="text1"/>
                <w:sz w:val="24"/>
                <w:szCs w:val="24"/>
                <w:lang w:val="mn-MN"/>
              </w:rPr>
            </w:pPr>
          </w:p>
          <w:p w14:paraId="53F2E074" w14:textId="3BBC2D77" w:rsidR="00097927" w:rsidRPr="00061599" w:rsidRDefault="00097927"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bCs/>
                <w:color w:val="000000" w:themeColor="text1"/>
                <w:sz w:val="24"/>
                <w:szCs w:val="24"/>
                <w:lang w:val="mn-MN"/>
              </w:rPr>
              <w:t>3 дугаар зүйл.</w:t>
            </w:r>
          </w:p>
          <w:p w14:paraId="27999610" w14:textId="77777777" w:rsidR="00097927" w:rsidRPr="00061599" w:rsidRDefault="00097927" w:rsidP="00BE1E4D">
            <w:pPr>
              <w:spacing w:line="276" w:lineRule="auto"/>
              <w:ind w:left="720" w:firstLine="720"/>
              <w:jc w:val="both"/>
              <w:rPr>
                <w:rFonts w:ascii="Arial" w:eastAsia="Times New Roman" w:hAnsi="Arial" w:cs="Arial"/>
                <w:b/>
                <w:color w:val="000000" w:themeColor="text1"/>
                <w:sz w:val="24"/>
                <w:szCs w:val="24"/>
                <w:lang w:val="mn-MN"/>
              </w:rPr>
            </w:pPr>
          </w:p>
          <w:p w14:paraId="33BC8BA9" w14:textId="689EAABE" w:rsidR="00810DA5" w:rsidRPr="00061599" w:rsidRDefault="00097927" w:rsidP="00BE1E4D">
            <w:pPr>
              <w:spacing w:line="276" w:lineRule="auto"/>
              <w:jc w:val="both"/>
              <w:rPr>
                <w:rFonts w:ascii="Arial" w:eastAsiaTheme="minorHAnsi"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            3/17 дугаар зүйл:</w:t>
            </w:r>
            <w:r w:rsidR="00357345" w:rsidRPr="00061599">
              <w:rPr>
                <w:rFonts w:ascii="Arial" w:eastAsiaTheme="minorHAnsi" w:hAnsi="Arial" w:cs="Arial"/>
                <w:color w:val="000000" w:themeColor="text1"/>
                <w:sz w:val="24"/>
                <w:szCs w:val="24"/>
                <w:lang w:val="mn-MN"/>
              </w:rPr>
              <w:t xml:space="preserve"> </w:t>
            </w:r>
          </w:p>
        </w:tc>
        <w:tc>
          <w:tcPr>
            <w:tcW w:w="4111" w:type="dxa"/>
          </w:tcPr>
          <w:p w14:paraId="06223163" w14:textId="77777777" w:rsidR="00810DA5" w:rsidRPr="00061599" w:rsidRDefault="00357345" w:rsidP="00BE1E4D">
            <w:pPr>
              <w:pStyle w:val="Default"/>
              <w:spacing w:line="276" w:lineRule="auto"/>
              <w:jc w:val="both"/>
              <w:rPr>
                <w:color w:val="000000" w:themeColor="text1"/>
                <w:lang w:val="mn-MN"/>
              </w:rPr>
            </w:pPr>
            <w:r w:rsidRPr="00061599">
              <w:rPr>
                <w:color w:val="000000" w:themeColor="text1"/>
                <w:lang w:val="mn-MN"/>
              </w:rPr>
              <w:t>1.</w:t>
            </w:r>
            <w:r w:rsidR="00810DA5" w:rsidRPr="00061599">
              <w:rPr>
                <w:color w:val="000000" w:themeColor="text1"/>
                <w:lang w:val="mn-MN"/>
              </w:rPr>
              <w:t>Практикт хэрэгжих байдлыг баримт, бичигт дүн шинжилгээ хийх замаар хэрэгжих эсэхийг судлах</w:t>
            </w:r>
          </w:p>
          <w:p w14:paraId="63469262" w14:textId="5790D19E" w:rsidR="00357345" w:rsidRPr="00061599" w:rsidRDefault="00357345" w:rsidP="00BE1E4D">
            <w:pPr>
              <w:pStyle w:val="Default"/>
              <w:spacing w:line="276" w:lineRule="auto"/>
              <w:jc w:val="both"/>
              <w:rPr>
                <w:color w:val="000000" w:themeColor="text1"/>
                <w:lang w:val="mn-MN"/>
              </w:rPr>
            </w:pPr>
            <w:r w:rsidRPr="00061599">
              <w:rPr>
                <w:color w:val="000000" w:themeColor="text1"/>
                <w:lang w:val="mn-MN"/>
              </w:rPr>
              <w:t>2.Хуулийн хэрэгжилтийн практикт дүн шинжилгээ хийх</w:t>
            </w:r>
          </w:p>
        </w:tc>
      </w:tr>
      <w:tr w:rsidR="00061599" w:rsidRPr="00061599" w14:paraId="4E1B99E8" w14:textId="77777777" w:rsidTr="00B62617">
        <w:tc>
          <w:tcPr>
            <w:tcW w:w="704" w:type="dxa"/>
          </w:tcPr>
          <w:p w14:paraId="05595FB5"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lastRenderedPageBreak/>
              <w:t>3</w:t>
            </w:r>
          </w:p>
        </w:tc>
        <w:tc>
          <w:tcPr>
            <w:tcW w:w="1559" w:type="dxa"/>
          </w:tcPr>
          <w:p w14:paraId="50B962D1" w14:textId="77777777" w:rsidR="00810DA5" w:rsidRPr="00061599" w:rsidRDefault="00810DA5" w:rsidP="00BE1E4D">
            <w:pPr>
              <w:pStyle w:val="Default"/>
              <w:spacing w:line="276" w:lineRule="auto"/>
              <w:jc w:val="both"/>
              <w:rPr>
                <w:color w:val="000000" w:themeColor="text1"/>
                <w:lang w:val="mn-MN"/>
              </w:rPr>
            </w:pPr>
            <w:r w:rsidRPr="00061599">
              <w:rPr>
                <w:color w:val="000000" w:themeColor="text1"/>
                <w:lang w:val="mn-MN"/>
              </w:rPr>
              <w:t xml:space="preserve">Ойлгомжтой байдал </w:t>
            </w:r>
          </w:p>
          <w:p w14:paraId="7310D160"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p>
        </w:tc>
        <w:tc>
          <w:tcPr>
            <w:tcW w:w="3544" w:type="dxa"/>
          </w:tcPr>
          <w:p w14:paraId="673D4DD4" w14:textId="3D290AC4" w:rsidR="00810DA5" w:rsidRPr="00061599" w:rsidRDefault="00810DA5" w:rsidP="00BE1E4D">
            <w:pPr>
              <w:spacing w:line="276" w:lineRule="auto"/>
              <w:ind w:firstLine="470"/>
              <w:jc w:val="both"/>
              <w:rPr>
                <w:rFonts w:ascii="Arial" w:eastAsia="Times New Roman" w:hAnsi="Arial" w:cs="Arial"/>
                <w:bCs/>
                <w:caps/>
                <w:color w:val="000000" w:themeColor="text1"/>
                <w:sz w:val="24"/>
                <w:szCs w:val="24"/>
                <w:lang w:val="mn-MN"/>
              </w:rPr>
            </w:pPr>
            <w:r w:rsidRPr="00061599">
              <w:rPr>
                <w:rFonts w:ascii="Arial" w:hAnsi="Arial" w:cs="Arial"/>
                <w:b/>
                <w:color w:val="000000" w:themeColor="text1"/>
                <w:sz w:val="24"/>
                <w:szCs w:val="24"/>
                <w:lang w:val="mn-MN"/>
              </w:rPr>
              <w:t>1 дүгээр зүйл.</w:t>
            </w:r>
            <w:r w:rsidRPr="00061599">
              <w:rPr>
                <w:rFonts w:ascii="Arial" w:hAnsi="Arial" w:cs="Arial"/>
                <w:color w:val="000000" w:themeColor="text1"/>
                <w:sz w:val="24"/>
                <w:szCs w:val="24"/>
                <w:lang w:val="mn-MN"/>
              </w:rPr>
              <w:t xml:space="preserve"> </w:t>
            </w:r>
          </w:p>
          <w:p w14:paraId="0BD9BB41" w14:textId="77777777" w:rsidR="00097927" w:rsidRPr="00061599" w:rsidRDefault="00097927"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1/3 дугаар зүйлийн 3.1.14-3.1.16</w:t>
            </w:r>
            <w:r w:rsidRPr="00061599">
              <w:rPr>
                <w:rFonts w:ascii="Arial" w:eastAsia="Times New Roman" w:hAnsi="Arial" w:cs="Arial"/>
                <w:i/>
                <w:color w:val="000000" w:themeColor="text1"/>
                <w:sz w:val="24"/>
                <w:szCs w:val="24"/>
                <w:lang w:val="mn-MN"/>
              </w:rPr>
              <w:t xml:space="preserve"> </w:t>
            </w:r>
            <w:r w:rsidRPr="00061599">
              <w:rPr>
                <w:rFonts w:ascii="Arial" w:eastAsia="Times New Roman" w:hAnsi="Arial" w:cs="Arial"/>
                <w:color w:val="000000" w:themeColor="text1"/>
                <w:sz w:val="24"/>
                <w:szCs w:val="24"/>
                <w:lang w:val="mn-MN"/>
              </w:rPr>
              <w:t>дахь заалт:</w:t>
            </w:r>
          </w:p>
          <w:p w14:paraId="5CF58120" w14:textId="77777777" w:rsidR="00810DA5" w:rsidRPr="00061599" w:rsidRDefault="00097927" w:rsidP="00BE1E4D">
            <w:pPr>
              <w:spacing w:before="120" w:line="276" w:lineRule="auto"/>
              <w:jc w:val="both"/>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3 дугаар зүйл</w:t>
            </w:r>
          </w:p>
          <w:p w14:paraId="51679891" w14:textId="77777777" w:rsidR="00097927" w:rsidRPr="00061599" w:rsidRDefault="00097927"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1/3 дугаар зүйлийн 3.1.3 дахь заалт:</w:t>
            </w:r>
          </w:p>
          <w:p w14:paraId="6512F393" w14:textId="6DE4FEDB" w:rsidR="00097927" w:rsidRPr="00061599" w:rsidRDefault="00097927" w:rsidP="00BE1E4D">
            <w:pPr>
              <w:spacing w:line="276" w:lineRule="auto"/>
              <w:ind w:right="-138"/>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2/</w:t>
            </w:r>
            <w:r w:rsidRPr="00061599">
              <w:rPr>
                <w:rFonts w:ascii="Arial" w:eastAsia="Times New Roman" w:hAnsi="Arial" w:cs="Arial"/>
                <w:color w:val="000000" w:themeColor="text1"/>
                <w:sz w:val="24"/>
                <w:szCs w:val="24"/>
                <w:lang w:val="mn-MN"/>
              </w:rPr>
              <w:t xml:space="preserve">3 дугаар зүйлийн </w:t>
            </w:r>
            <w:r w:rsidRPr="00061599">
              <w:rPr>
                <w:rFonts w:ascii="Arial" w:hAnsi="Arial" w:cs="Arial"/>
                <w:color w:val="000000" w:themeColor="text1"/>
                <w:sz w:val="24"/>
                <w:szCs w:val="24"/>
                <w:lang w:val="mn-MN"/>
              </w:rPr>
              <w:t>3.1.11 дэх хэсэг:</w:t>
            </w:r>
          </w:p>
        </w:tc>
        <w:tc>
          <w:tcPr>
            <w:tcW w:w="4111" w:type="dxa"/>
          </w:tcPr>
          <w:p w14:paraId="7A9053D6" w14:textId="3853C527" w:rsidR="00357345" w:rsidRPr="00061599" w:rsidRDefault="00357345" w:rsidP="00BE1E4D">
            <w:pPr>
              <w:pStyle w:val="Default"/>
              <w:spacing w:line="276" w:lineRule="auto"/>
              <w:jc w:val="both"/>
              <w:rPr>
                <w:color w:val="000000" w:themeColor="text1"/>
                <w:lang w:val="mn-MN"/>
              </w:rPr>
            </w:pPr>
            <w:r w:rsidRPr="00061599">
              <w:rPr>
                <w:color w:val="000000" w:themeColor="text1"/>
                <w:lang w:val="mn-MN"/>
              </w:rPr>
              <w:t>1.</w:t>
            </w:r>
            <w:r w:rsidR="00810DA5" w:rsidRPr="00061599">
              <w:rPr>
                <w:color w:val="000000" w:themeColor="text1"/>
                <w:lang w:val="mn-MN"/>
              </w:rPr>
              <w:t xml:space="preserve">Тодорхойлоогүй нэр томьёог </w:t>
            </w:r>
            <w:r w:rsidRPr="00061599">
              <w:rPr>
                <w:color w:val="000000" w:themeColor="text1"/>
                <w:lang w:val="mn-MN"/>
              </w:rPr>
              <w:t>ойлгомжтой тайлбарласан эсэх</w:t>
            </w:r>
          </w:p>
          <w:p w14:paraId="231740BF" w14:textId="21D8C901" w:rsidR="00810DA5" w:rsidRPr="00061599" w:rsidRDefault="00357345" w:rsidP="00BE1E4D">
            <w:pPr>
              <w:pStyle w:val="Default"/>
              <w:spacing w:line="276" w:lineRule="auto"/>
              <w:jc w:val="both"/>
              <w:rPr>
                <w:color w:val="000000" w:themeColor="text1"/>
                <w:lang w:val="mn-MN"/>
              </w:rPr>
            </w:pPr>
            <w:r w:rsidRPr="00061599">
              <w:rPr>
                <w:color w:val="000000" w:themeColor="text1"/>
                <w:lang w:val="mn-MN"/>
              </w:rPr>
              <w:t xml:space="preserve">2.Нэр томьёо нь </w:t>
            </w:r>
            <w:r w:rsidR="00810DA5" w:rsidRPr="00061599">
              <w:rPr>
                <w:color w:val="000000" w:themeColor="text1"/>
                <w:lang w:val="mn-MN"/>
              </w:rPr>
              <w:t>хуулийн төсөл боловсруулах нийтлэг шаардлагад нийц</w:t>
            </w:r>
            <w:r w:rsidRPr="00061599">
              <w:rPr>
                <w:color w:val="000000" w:themeColor="text1"/>
                <w:lang w:val="mn-MN"/>
              </w:rPr>
              <w:t>сэн эсэх</w:t>
            </w:r>
          </w:p>
        </w:tc>
      </w:tr>
      <w:tr w:rsidR="00061599" w:rsidRPr="00061599" w14:paraId="27C6EB62" w14:textId="77777777" w:rsidTr="00B62617">
        <w:tc>
          <w:tcPr>
            <w:tcW w:w="704" w:type="dxa"/>
          </w:tcPr>
          <w:p w14:paraId="13EC2DCE"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4</w:t>
            </w:r>
          </w:p>
        </w:tc>
        <w:tc>
          <w:tcPr>
            <w:tcW w:w="1559" w:type="dxa"/>
          </w:tcPr>
          <w:p w14:paraId="66A5E71D" w14:textId="0695051F" w:rsidR="00810DA5" w:rsidRPr="00061599" w:rsidRDefault="0082688F" w:rsidP="00BE1E4D">
            <w:pPr>
              <w:pStyle w:val="Default"/>
              <w:spacing w:line="276" w:lineRule="auto"/>
              <w:jc w:val="both"/>
              <w:rPr>
                <w:color w:val="000000" w:themeColor="text1"/>
                <w:lang w:val="mn-MN"/>
              </w:rPr>
            </w:pPr>
            <w:r w:rsidRPr="00061599">
              <w:rPr>
                <w:color w:val="000000" w:themeColor="text1"/>
                <w:lang w:val="mn-MN"/>
              </w:rPr>
              <w:t>Зардал</w:t>
            </w:r>
          </w:p>
          <w:p w14:paraId="05A034FB"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p>
        </w:tc>
        <w:tc>
          <w:tcPr>
            <w:tcW w:w="3544" w:type="dxa"/>
          </w:tcPr>
          <w:p w14:paraId="3DE76A98" w14:textId="045E4ACE" w:rsidR="004077EB" w:rsidRPr="00061599" w:rsidRDefault="004077EB" w:rsidP="00BE1E4D">
            <w:pPr>
              <w:spacing w:line="276" w:lineRule="auto"/>
              <w:ind w:firstLine="720"/>
              <w:jc w:val="both"/>
              <w:rPr>
                <w:rFonts w:ascii="Arial" w:eastAsia="Times New Roman" w:hAnsi="Arial" w:cs="Arial"/>
                <w:b/>
                <w:bCs/>
                <w:caps/>
                <w:color w:val="000000" w:themeColor="text1"/>
                <w:sz w:val="24"/>
                <w:szCs w:val="24"/>
                <w:lang w:val="mn-MN"/>
              </w:rPr>
            </w:pPr>
            <w:r w:rsidRPr="00061599">
              <w:rPr>
                <w:rFonts w:ascii="Arial" w:hAnsi="Arial" w:cs="Arial"/>
                <w:b/>
                <w:color w:val="000000" w:themeColor="text1"/>
                <w:sz w:val="24"/>
                <w:szCs w:val="24"/>
                <w:lang w:val="mn-MN"/>
              </w:rPr>
              <w:t>1 дүгээр зүйл.</w:t>
            </w:r>
          </w:p>
          <w:p w14:paraId="71F11EDC" w14:textId="77777777" w:rsidR="004077EB" w:rsidRPr="00061599" w:rsidRDefault="004077EB" w:rsidP="00BE1E4D">
            <w:pPr>
              <w:spacing w:line="276" w:lineRule="auto"/>
              <w:jc w:val="both"/>
              <w:rPr>
                <w:rFonts w:ascii="Arial" w:eastAsia="Times New Roman" w:hAnsi="Arial" w:cs="Arial"/>
                <w:b/>
                <w:color w:val="000000" w:themeColor="text1"/>
                <w:sz w:val="24"/>
                <w:szCs w:val="24"/>
                <w:lang w:val="mn-MN"/>
              </w:rPr>
            </w:pPr>
          </w:p>
          <w:p w14:paraId="4A39CF5D" w14:textId="2F54B47D" w:rsidR="004077EB" w:rsidRPr="00061599" w:rsidRDefault="004077EB" w:rsidP="00BE1E4D">
            <w:pPr>
              <w:spacing w:line="276" w:lineRule="auto"/>
              <w:jc w:val="both"/>
              <w:rPr>
                <w:rFonts w:ascii="Arial" w:eastAsia="Times New Roman" w:hAnsi="Arial" w:cs="Arial"/>
                <w:b/>
                <w:color w:val="000000" w:themeColor="text1"/>
                <w:sz w:val="24"/>
                <w:szCs w:val="24"/>
                <w:lang w:val="mn-MN"/>
              </w:rPr>
            </w:pPr>
            <w:r w:rsidRPr="00061599">
              <w:rPr>
                <w:rFonts w:ascii="Arial" w:eastAsia="Times New Roman" w:hAnsi="Arial" w:cs="Arial"/>
                <w:b/>
                <w:color w:val="000000" w:themeColor="text1"/>
                <w:sz w:val="24"/>
                <w:szCs w:val="24"/>
                <w:lang w:val="mn-MN"/>
              </w:rPr>
              <w:t xml:space="preserve">          8/13</w:t>
            </w:r>
            <w:r w:rsidRPr="00061599">
              <w:rPr>
                <w:rFonts w:ascii="Arial" w:eastAsia="Times New Roman" w:hAnsi="Arial" w:cs="Arial"/>
                <w:b/>
                <w:color w:val="000000" w:themeColor="text1"/>
                <w:sz w:val="24"/>
                <w:szCs w:val="24"/>
                <w:vertAlign w:val="superscript"/>
                <w:lang w:val="mn-MN"/>
              </w:rPr>
              <w:t xml:space="preserve">1 </w:t>
            </w:r>
            <w:r w:rsidRPr="00061599">
              <w:rPr>
                <w:rFonts w:ascii="Arial" w:eastAsia="Times New Roman" w:hAnsi="Arial" w:cs="Arial"/>
                <w:b/>
                <w:color w:val="000000" w:themeColor="text1"/>
                <w:sz w:val="24"/>
                <w:szCs w:val="24"/>
                <w:lang w:val="mn-MN"/>
              </w:rPr>
              <w:t>дүгээр зүйл:</w:t>
            </w:r>
          </w:p>
          <w:p w14:paraId="26D4FCED" w14:textId="77777777" w:rsidR="004077EB" w:rsidRPr="00061599" w:rsidRDefault="004077EB" w:rsidP="00BE1E4D">
            <w:pPr>
              <w:spacing w:line="276" w:lineRule="auto"/>
              <w:jc w:val="both"/>
              <w:rPr>
                <w:rFonts w:ascii="Arial" w:eastAsia="Times New Roman" w:hAnsi="Arial" w:cs="Arial"/>
                <w:color w:val="000000" w:themeColor="text1"/>
                <w:sz w:val="24"/>
                <w:szCs w:val="24"/>
                <w:lang w:val="mn-MN"/>
              </w:rPr>
            </w:pPr>
          </w:p>
          <w:p w14:paraId="717FC8CE" w14:textId="609A1E5C" w:rsidR="00810DA5" w:rsidRPr="00061599" w:rsidRDefault="004077EB" w:rsidP="00BE1E4D">
            <w:pPr>
              <w:spacing w:line="276" w:lineRule="auto"/>
              <w:jc w:val="both"/>
              <w:rPr>
                <w:rFonts w:ascii="Arial" w:eastAsiaTheme="minorHAnsi" w:hAnsi="Arial" w:cs="Arial"/>
                <w:color w:val="000000" w:themeColor="text1"/>
                <w:sz w:val="24"/>
                <w:szCs w:val="24"/>
                <w:lang w:val="mn-MN"/>
              </w:rPr>
            </w:pPr>
            <w:r w:rsidRPr="00061599">
              <w:rPr>
                <w:rFonts w:ascii="Arial" w:eastAsia="Times New Roman" w:hAnsi="Arial" w:cs="Arial"/>
                <w:color w:val="000000" w:themeColor="text1"/>
                <w:sz w:val="24"/>
                <w:szCs w:val="24"/>
                <w:lang w:val="mn-MN"/>
              </w:rPr>
              <w:t>13</w:t>
            </w:r>
            <w:r w:rsidRPr="00061599">
              <w:rPr>
                <w:rFonts w:ascii="Arial" w:eastAsia="Times New Roman" w:hAnsi="Arial" w:cs="Arial"/>
                <w:color w:val="000000" w:themeColor="text1"/>
                <w:sz w:val="24"/>
                <w:szCs w:val="24"/>
                <w:vertAlign w:val="superscript"/>
                <w:lang w:val="mn-MN"/>
              </w:rPr>
              <w:t>1</w:t>
            </w:r>
            <w:r w:rsidRPr="00061599">
              <w:rPr>
                <w:rFonts w:ascii="Arial" w:eastAsia="Times New Roman" w:hAnsi="Arial" w:cs="Arial"/>
                <w:color w:val="000000" w:themeColor="text1"/>
                <w:sz w:val="24"/>
                <w:szCs w:val="24"/>
                <w:lang w:val="mn-MN"/>
              </w:rPr>
              <w:t xml:space="preserve">.1 дэх хэсэг </w:t>
            </w:r>
          </w:p>
        </w:tc>
        <w:tc>
          <w:tcPr>
            <w:tcW w:w="4111" w:type="dxa"/>
          </w:tcPr>
          <w:p w14:paraId="75B05CF3" w14:textId="77777777" w:rsidR="00357345" w:rsidRPr="00061599" w:rsidRDefault="004077EB" w:rsidP="00BE1E4D">
            <w:pPr>
              <w:pStyle w:val="Default"/>
              <w:spacing w:line="276" w:lineRule="auto"/>
              <w:jc w:val="both"/>
              <w:rPr>
                <w:color w:val="000000" w:themeColor="text1"/>
                <w:lang w:val="mn-MN"/>
              </w:rPr>
            </w:pPr>
            <w:r w:rsidRPr="00061599">
              <w:rPr>
                <w:color w:val="000000" w:themeColor="text1"/>
                <w:lang w:val="mn-MN"/>
              </w:rPr>
              <w:t>1.</w:t>
            </w:r>
            <w:r w:rsidR="007D34BA" w:rsidRPr="00061599">
              <w:rPr>
                <w:color w:val="000000" w:themeColor="text1"/>
                <w:lang w:val="mn-MN"/>
              </w:rPr>
              <w:t>Хүн, хуулийн этгээдэд хүлээлгэсэн үүрэг, түүнтэй холбогдох зардлын үр дагавар</w:t>
            </w:r>
          </w:p>
          <w:p w14:paraId="4E477E59" w14:textId="7108B262" w:rsidR="004077EB" w:rsidRPr="00061599" w:rsidRDefault="007D34BA" w:rsidP="00BE1E4D">
            <w:pPr>
              <w:pStyle w:val="Default"/>
              <w:spacing w:line="276" w:lineRule="auto"/>
              <w:jc w:val="both"/>
              <w:rPr>
                <w:color w:val="000000" w:themeColor="text1"/>
                <w:lang w:val="mn-MN"/>
              </w:rPr>
            </w:pPr>
            <w:r w:rsidRPr="00061599">
              <w:rPr>
                <w:color w:val="000000" w:themeColor="text1"/>
                <w:lang w:val="mn-MN"/>
              </w:rPr>
              <w:t>2.төрийн байгууллагад хуулийн төслийг хэрэгжүүлэхэд үүсэх зардал, уг зардлын улмаас үүсэх үр дагавар</w:t>
            </w:r>
          </w:p>
        </w:tc>
      </w:tr>
      <w:tr w:rsidR="00061599" w:rsidRPr="00061599" w14:paraId="6F74BC4C" w14:textId="77777777" w:rsidTr="00B62617">
        <w:tc>
          <w:tcPr>
            <w:tcW w:w="704" w:type="dxa"/>
          </w:tcPr>
          <w:p w14:paraId="1540DA48"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eastAsiaTheme="minorHAnsi" w:hAnsi="Arial" w:cs="Arial"/>
                <w:color w:val="000000" w:themeColor="text1"/>
                <w:sz w:val="24"/>
                <w:szCs w:val="24"/>
                <w:lang w:val="mn-MN"/>
              </w:rPr>
              <w:t>5</w:t>
            </w:r>
          </w:p>
        </w:tc>
        <w:tc>
          <w:tcPr>
            <w:tcW w:w="1559" w:type="dxa"/>
          </w:tcPr>
          <w:p w14:paraId="7402C12A" w14:textId="77777777" w:rsidR="00810DA5" w:rsidRPr="00061599" w:rsidRDefault="00810DA5" w:rsidP="00BE1E4D">
            <w:pPr>
              <w:pStyle w:val="Default"/>
              <w:spacing w:line="276" w:lineRule="auto"/>
              <w:jc w:val="both"/>
              <w:rPr>
                <w:color w:val="000000" w:themeColor="text1"/>
                <w:lang w:val="mn-MN"/>
              </w:rPr>
            </w:pPr>
            <w:r w:rsidRPr="00061599">
              <w:rPr>
                <w:color w:val="000000" w:themeColor="text1"/>
                <w:lang w:val="mn-MN"/>
              </w:rPr>
              <w:t xml:space="preserve">Харилцан уялдаа </w:t>
            </w:r>
          </w:p>
          <w:p w14:paraId="28B94D43" w14:textId="77777777"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p>
        </w:tc>
        <w:tc>
          <w:tcPr>
            <w:tcW w:w="3544" w:type="dxa"/>
          </w:tcPr>
          <w:p w14:paraId="67D5D77B" w14:textId="463A25CE" w:rsidR="00810DA5" w:rsidRPr="00061599" w:rsidRDefault="00810DA5" w:rsidP="00BE1E4D">
            <w:pPr>
              <w:spacing w:before="120" w:line="276" w:lineRule="auto"/>
              <w:jc w:val="both"/>
              <w:rPr>
                <w:rFonts w:ascii="Arial" w:eastAsiaTheme="minorHAnsi" w:hAnsi="Arial" w:cs="Arial"/>
                <w:color w:val="000000" w:themeColor="text1"/>
                <w:sz w:val="24"/>
                <w:szCs w:val="24"/>
                <w:lang w:val="mn-MN"/>
              </w:rPr>
            </w:pPr>
            <w:r w:rsidRPr="00061599">
              <w:rPr>
                <w:rFonts w:ascii="Arial" w:hAnsi="Arial" w:cs="Arial"/>
                <w:color w:val="000000" w:themeColor="text1"/>
                <w:sz w:val="24"/>
                <w:szCs w:val="24"/>
                <w:lang w:val="mn-MN"/>
              </w:rPr>
              <w:t>Хуулийн</w:t>
            </w:r>
            <w:r w:rsidRPr="00061599">
              <w:rPr>
                <w:rFonts w:ascii="Arial" w:hAnsi="Arial" w:cs="Arial"/>
                <w:color w:val="000000" w:themeColor="text1"/>
                <w:spacing w:val="-8"/>
                <w:sz w:val="24"/>
                <w:szCs w:val="24"/>
                <w:lang w:val="mn-MN"/>
              </w:rPr>
              <w:t xml:space="preserve"> </w:t>
            </w:r>
            <w:r w:rsidRPr="00061599">
              <w:rPr>
                <w:rFonts w:ascii="Arial" w:hAnsi="Arial" w:cs="Arial"/>
                <w:color w:val="000000" w:themeColor="text1"/>
                <w:sz w:val="24"/>
                <w:szCs w:val="24"/>
                <w:lang w:val="mn-MN"/>
              </w:rPr>
              <w:t>төслийг</w:t>
            </w:r>
            <w:r w:rsidRPr="00061599">
              <w:rPr>
                <w:rFonts w:ascii="Arial" w:hAnsi="Arial" w:cs="Arial"/>
                <w:color w:val="000000" w:themeColor="text1"/>
                <w:spacing w:val="-8"/>
                <w:sz w:val="24"/>
                <w:szCs w:val="24"/>
                <w:lang w:val="mn-MN"/>
              </w:rPr>
              <w:t xml:space="preserve"> </w:t>
            </w:r>
            <w:r w:rsidRPr="00061599">
              <w:rPr>
                <w:rFonts w:ascii="Arial" w:hAnsi="Arial" w:cs="Arial"/>
                <w:color w:val="000000" w:themeColor="text1"/>
                <w:sz w:val="24"/>
                <w:szCs w:val="24"/>
                <w:lang w:val="mn-MN"/>
              </w:rPr>
              <w:t>бүхэлд</w:t>
            </w:r>
            <w:r w:rsidRPr="00061599">
              <w:rPr>
                <w:rFonts w:ascii="Arial" w:hAnsi="Arial" w:cs="Arial"/>
                <w:color w:val="000000" w:themeColor="text1"/>
                <w:spacing w:val="-8"/>
                <w:sz w:val="24"/>
                <w:szCs w:val="24"/>
                <w:lang w:val="mn-MN"/>
              </w:rPr>
              <w:t xml:space="preserve"> </w:t>
            </w:r>
            <w:r w:rsidRPr="00061599">
              <w:rPr>
                <w:rFonts w:ascii="Arial" w:hAnsi="Arial" w:cs="Arial"/>
                <w:color w:val="000000" w:themeColor="text1"/>
                <w:sz w:val="24"/>
                <w:szCs w:val="24"/>
                <w:lang w:val="mn-MN"/>
              </w:rPr>
              <w:t>нь</w:t>
            </w:r>
            <w:r w:rsidRPr="00061599">
              <w:rPr>
                <w:rFonts w:ascii="Arial" w:hAnsi="Arial" w:cs="Arial"/>
                <w:color w:val="000000" w:themeColor="text1"/>
                <w:spacing w:val="-8"/>
                <w:sz w:val="24"/>
                <w:szCs w:val="24"/>
                <w:lang w:val="mn-MN"/>
              </w:rPr>
              <w:t xml:space="preserve"> </w:t>
            </w:r>
            <w:r w:rsidRPr="00061599">
              <w:rPr>
                <w:rFonts w:ascii="Arial" w:hAnsi="Arial" w:cs="Arial"/>
                <w:color w:val="000000" w:themeColor="text1"/>
                <w:sz w:val="24"/>
                <w:szCs w:val="24"/>
                <w:lang w:val="mn-MN"/>
              </w:rPr>
              <w:t>энэхүү</w:t>
            </w:r>
            <w:r w:rsidRPr="00061599">
              <w:rPr>
                <w:rFonts w:ascii="Arial" w:hAnsi="Arial" w:cs="Arial"/>
                <w:color w:val="000000" w:themeColor="text1"/>
                <w:spacing w:val="-8"/>
                <w:sz w:val="24"/>
                <w:szCs w:val="24"/>
                <w:lang w:val="mn-MN"/>
              </w:rPr>
              <w:t xml:space="preserve"> </w:t>
            </w:r>
            <w:r w:rsidRPr="00061599">
              <w:rPr>
                <w:rFonts w:ascii="Arial" w:hAnsi="Arial" w:cs="Arial"/>
                <w:color w:val="000000" w:themeColor="text1"/>
                <w:sz w:val="24"/>
                <w:szCs w:val="24"/>
                <w:lang w:val="mn-MN"/>
              </w:rPr>
              <w:t>шалгуур үзүүлэлтээр үнэлэх</w:t>
            </w:r>
          </w:p>
        </w:tc>
        <w:tc>
          <w:tcPr>
            <w:tcW w:w="4111" w:type="dxa"/>
          </w:tcPr>
          <w:p w14:paraId="11B88937" w14:textId="77777777" w:rsidR="00810DA5" w:rsidRPr="00061599" w:rsidRDefault="00810DA5" w:rsidP="00BE1E4D">
            <w:pPr>
              <w:pStyle w:val="Default"/>
              <w:spacing w:line="276" w:lineRule="auto"/>
              <w:jc w:val="both"/>
              <w:rPr>
                <w:color w:val="000000" w:themeColor="text1"/>
                <w:lang w:val="mn-MN"/>
              </w:rPr>
            </w:pPr>
            <w:r w:rsidRPr="00061599">
              <w:rPr>
                <w:color w:val="000000" w:themeColor="text1"/>
                <w:lang w:val="mn-MN"/>
              </w:rPr>
              <w:t xml:space="preserve">Харилцан уялдааг судлах, ингэхдээ холбогдох хуулийн зохицуулалтуудад дүн шинжилгээ хийх </w:t>
            </w:r>
          </w:p>
        </w:tc>
      </w:tr>
    </w:tbl>
    <w:p w14:paraId="06EB7336" w14:textId="6834CB42" w:rsidR="00810DA5" w:rsidRPr="00061599" w:rsidRDefault="00810DA5" w:rsidP="00BE1E4D">
      <w:pPr>
        <w:spacing w:before="120"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Дээрх урьдчилан сонгосон шалгуур үзүүлэлтэд тохирсон шалгах хэрэгслийн дагуу </w:t>
      </w:r>
      <w:r w:rsidR="00B62617" w:rsidRPr="00061599">
        <w:rPr>
          <w:rFonts w:ascii="Arial" w:hAnsi="Arial" w:cs="Arial"/>
          <w:color w:val="000000" w:themeColor="text1"/>
          <w:sz w:val="24"/>
          <w:szCs w:val="24"/>
          <w:lang w:val="mn-MN"/>
        </w:rPr>
        <w:t>Хүнсний тухай</w:t>
      </w:r>
      <w:r w:rsidRPr="00061599">
        <w:rPr>
          <w:rFonts w:ascii="Arial" w:hAnsi="Arial" w:cs="Arial"/>
          <w:color w:val="000000" w:themeColor="text1"/>
          <w:sz w:val="24"/>
          <w:szCs w:val="24"/>
          <w:lang w:val="mn-MN"/>
        </w:rPr>
        <w:t xml:space="preserve"> хуульд нэмэлт, өөрчлөлт оруулах тухай хуулийн төслийн үр нөлөөг дараах байдлаар үнэлэв.</w:t>
      </w:r>
    </w:p>
    <w:p w14:paraId="78A0795A" w14:textId="73B0B72E" w:rsidR="00B509A5" w:rsidRPr="00061599" w:rsidRDefault="00B509A5" w:rsidP="00BE1E4D">
      <w:pPr>
        <w:pStyle w:val="BodyText"/>
        <w:spacing w:before="134" w:line="276" w:lineRule="auto"/>
        <w:jc w:val="both"/>
        <w:rPr>
          <w:rFonts w:ascii="Arial" w:hAnsi="Arial" w:cs="Arial"/>
          <w:i/>
          <w:color w:val="000000" w:themeColor="text1"/>
          <w:lang w:val="mn-MN"/>
        </w:rPr>
      </w:pPr>
    </w:p>
    <w:p w14:paraId="7014A126" w14:textId="3D62249F" w:rsidR="00B509A5" w:rsidRPr="00061599" w:rsidRDefault="00945FB4" w:rsidP="00BE1E4D">
      <w:pPr>
        <w:tabs>
          <w:tab w:val="left" w:pos="810"/>
        </w:tabs>
        <w:spacing w:line="276" w:lineRule="auto"/>
        <w:ind w:left="142"/>
        <w:jc w:val="center"/>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4.1.</w:t>
      </w:r>
      <w:r w:rsidR="000C1222" w:rsidRPr="00061599">
        <w:rPr>
          <w:rFonts w:ascii="Arial" w:eastAsia="Times New Roman" w:hAnsi="Arial" w:cs="Arial"/>
          <w:b/>
          <w:bCs/>
          <w:color w:val="000000" w:themeColor="text1"/>
          <w:sz w:val="24"/>
          <w:szCs w:val="24"/>
          <w:lang w:val="mn-MN"/>
        </w:rPr>
        <w:t>“ЗОРИЛГОД ХҮРЭХ БАЙДАЛ” ШАЛГУУР ҮЗҮҮЛЭЛТЭЭР ҮНЭЛСЭН БАЙДАЛ</w:t>
      </w:r>
    </w:p>
    <w:p w14:paraId="2BBA4EF0" w14:textId="77777777" w:rsidR="004511A9" w:rsidRPr="00061599" w:rsidRDefault="004511A9" w:rsidP="00BE1E4D">
      <w:pPr>
        <w:widowControl/>
        <w:tabs>
          <w:tab w:val="left" w:pos="1080"/>
        </w:tabs>
        <w:autoSpaceDE/>
        <w:autoSpaceDN/>
        <w:spacing w:after="120" w:line="276" w:lineRule="auto"/>
        <w:ind w:hanging="287"/>
        <w:jc w:val="both"/>
        <w:rPr>
          <w:rFonts w:ascii="Arial" w:hAnsi="Arial" w:cs="Arial"/>
          <w:color w:val="000000" w:themeColor="text1"/>
          <w:sz w:val="24"/>
          <w:szCs w:val="24"/>
          <w:lang w:val="mn-MN"/>
        </w:rPr>
      </w:pPr>
    </w:p>
    <w:p w14:paraId="41B6D8B8" w14:textId="35E79B7B" w:rsidR="00B62617" w:rsidRPr="00061599" w:rsidRDefault="004511A9" w:rsidP="00BE1E4D">
      <w:pPr>
        <w:widowControl/>
        <w:tabs>
          <w:tab w:val="left" w:pos="1080"/>
        </w:tabs>
        <w:autoSpaceDE/>
        <w:autoSpaceDN/>
        <w:spacing w:after="120" w:line="276" w:lineRule="auto"/>
        <w:ind w:hanging="28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Pr="00061599">
        <w:rPr>
          <w:rFonts w:ascii="Arial" w:hAnsi="Arial" w:cs="Arial"/>
          <w:color w:val="000000" w:themeColor="text1"/>
          <w:sz w:val="24"/>
          <w:szCs w:val="24"/>
          <w:lang w:val="mn-MN"/>
        </w:rPr>
        <w:tab/>
      </w:r>
      <w:r w:rsidR="00B62617" w:rsidRPr="00061599">
        <w:rPr>
          <w:rFonts w:ascii="Arial" w:hAnsi="Arial" w:cs="Arial"/>
          <w:color w:val="000000" w:themeColor="text1"/>
          <w:sz w:val="24"/>
          <w:szCs w:val="24"/>
          <w:lang w:val="mn-MN"/>
        </w:rPr>
        <w:t xml:space="preserve"> “Монгол Улсын Үндэсний аюулгүй байдлын үзэл баримтлал</w:t>
      </w:r>
      <w:r w:rsidR="00B62617" w:rsidRPr="00061599">
        <w:rPr>
          <w:rStyle w:val="FootnoteReference"/>
          <w:rFonts w:ascii="Arial" w:hAnsi="Arial" w:cs="Arial"/>
          <w:color w:val="000000" w:themeColor="text1"/>
          <w:sz w:val="24"/>
          <w:szCs w:val="24"/>
          <w:lang w:val="mn-MN"/>
        </w:rPr>
        <w:footnoteReference w:id="1"/>
      </w:r>
      <w:r w:rsidR="00B62617" w:rsidRPr="00061599">
        <w:rPr>
          <w:rFonts w:ascii="Arial" w:hAnsi="Arial" w:cs="Arial"/>
          <w:color w:val="000000" w:themeColor="text1"/>
          <w:sz w:val="24"/>
          <w:szCs w:val="24"/>
          <w:lang w:val="mn-MN"/>
        </w:rPr>
        <w:t>”-ын 3.4.2 дэх заалт,  “Алсын хараа-2050” Монгол Улсын урт хугацааны хөгжлийн бодлого”</w:t>
      </w:r>
      <w:r w:rsidR="00B62617" w:rsidRPr="00061599">
        <w:rPr>
          <w:rStyle w:val="FootnoteReference"/>
          <w:rFonts w:ascii="Arial" w:hAnsi="Arial" w:cs="Arial"/>
          <w:color w:val="000000" w:themeColor="text1"/>
          <w:sz w:val="24"/>
          <w:szCs w:val="24"/>
          <w:lang w:val="mn-MN"/>
        </w:rPr>
        <w:footnoteReference w:id="2"/>
      </w:r>
      <w:r w:rsidR="00B62617" w:rsidRPr="00061599">
        <w:rPr>
          <w:rFonts w:ascii="Arial" w:hAnsi="Arial" w:cs="Arial"/>
          <w:color w:val="000000" w:themeColor="text1"/>
          <w:sz w:val="24"/>
          <w:szCs w:val="24"/>
          <w:lang w:val="mn-MN"/>
        </w:rPr>
        <w:t>-ын Зорилт 2.5,  “Хүнсний хангамж, аюулгүй байдлыг хангах талаар авах зарим арга хэмжээний тухай”</w:t>
      </w:r>
      <w:r w:rsidR="00B62617" w:rsidRPr="00061599">
        <w:rPr>
          <w:rStyle w:val="FootnoteReference"/>
          <w:rFonts w:ascii="Arial" w:hAnsi="Arial" w:cs="Arial"/>
          <w:color w:val="000000" w:themeColor="text1"/>
          <w:sz w:val="24"/>
          <w:szCs w:val="24"/>
          <w:lang w:val="mn-MN"/>
        </w:rPr>
        <w:footnoteReference w:id="3"/>
      </w:r>
      <w:r w:rsidR="00B62617" w:rsidRPr="00061599">
        <w:rPr>
          <w:rFonts w:ascii="Arial" w:hAnsi="Arial" w:cs="Arial"/>
          <w:color w:val="000000" w:themeColor="text1"/>
          <w:sz w:val="24"/>
          <w:szCs w:val="24"/>
          <w:lang w:val="mn-MN"/>
        </w:rPr>
        <w:t xml:space="preserve"> Монгол Улсын Их Хурлын тогтоолыг хэрэгжүүлэх арга хэмжээний төлөвлөгөөний 1.1.3 дахь заалтыг үр дүнтэй хэрэгжүүлэх зорилгоор Хүнсний тухай хуульд нэмэлт, өөрчлөлт оруулах тухай хуулийн төслийг боловсруулжээ. </w:t>
      </w:r>
    </w:p>
    <w:p w14:paraId="1EA4E609" w14:textId="77777777" w:rsidR="00B62617" w:rsidRPr="00061599" w:rsidRDefault="00B62617" w:rsidP="00BE1E4D">
      <w:pPr>
        <w:spacing w:line="276" w:lineRule="auto"/>
        <w:ind w:firstLine="142"/>
        <w:jc w:val="both"/>
        <w:rPr>
          <w:rFonts w:ascii="Arial" w:hAnsi="Arial" w:cs="Arial"/>
          <w:color w:val="000000" w:themeColor="text1"/>
          <w:sz w:val="24"/>
          <w:szCs w:val="24"/>
          <w:lang w:val="mn-MN"/>
        </w:rPr>
      </w:pPr>
    </w:p>
    <w:p w14:paraId="12A53CB0" w14:textId="331791FF" w:rsidR="00705914" w:rsidRPr="00061599" w:rsidRDefault="00705914" w:rsidP="00BE1E4D">
      <w:pPr>
        <w:pStyle w:val="NormalWeb"/>
        <w:spacing w:before="0" w:beforeAutospacing="0" w:after="0" w:afterAutospacing="0" w:line="276" w:lineRule="auto"/>
        <w:ind w:firstLine="720"/>
        <w:jc w:val="both"/>
        <w:rPr>
          <w:rFonts w:ascii="Arial" w:hAnsi="Arial" w:cs="Arial"/>
          <w:color w:val="000000" w:themeColor="text1"/>
          <w:lang w:val="mn-MN"/>
        </w:rPr>
      </w:pPr>
      <w:r w:rsidRPr="00061599">
        <w:rPr>
          <w:rFonts w:ascii="Arial" w:hAnsi="Arial" w:cs="Arial"/>
          <w:color w:val="000000" w:themeColor="text1"/>
          <w:lang w:val="mn-MN"/>
        </w:rPr>
        <w:t xml:space="preserve">Хүнсний тухай хуулийн хэрэгжилтэд хийсэн үр дагаврын үнэлгээний тайланд  хүнсний гол нэрийн бүтээгдэхүүний хангамж нь импортоос хамааралтай, хүртээмж нь газар зүйн байршлаас хамаарч харилцан адилгүй байгаа, ядуурлын түвшин буурсан ч ядууралд ойрхон байгаа хүмүүс аливаа сөрөг хямрал (эдийн засаг, үнэ, уур амьсгал, эрүүл мэнд гэх мэт) үүсэхэд эргээд ядууралд өртөх эрсдэлтэй байгааг дурдсан байна. </w:t>
      </w:r>
    </w:p>
    <w:p w14:paraId="6815DDFD" w14:textId="77777777" w:rsidR="00705914" w:rsidRPr="00061599" w:rsidRDefault="00705914" w:rsidP="00BE1E4D">
      <w:pPr>
        <w:spacing w:line="276" w:lineRule="auto"/>
        <w:ind w:firstLine="706"/>
        <w:jc w:val="both"/>
        <w:rPr>
          <w:rFonts w:ascii="Arial" w:hAnsi="Arial" w:cs="Arial"/>
          <w:color w:val="000000" w:themeColor="text1"/>
          <w:sz w:val="24"/>
          <w:szCs w:val="24"/>
          <w:lang w:val="mn-MN"/>
        </w:rPr>
      </w:pPr>
    </w:p>
    <w:p w14:paraId="6C5800B0" w14:textId="2B330DD9" w:rsidR="000E7678" w:rsidRPr="00061599" w:rsidRDefault="00705914" w:rsidP="00BE1E4D">
      <w:pPr>
        <w:spacing w:line="276" w:lineRule="auto"/>
        <w:ind w:firstLine="56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lastRenderedPageBreak/>
        <w:t xml:space="preserve">Иймд хууль тогтоомжийн хэрэгжилтийг үр дүнтэй зохистой болгох зорилгоор  Хүнсний тухай </w:t>
      </w:r>
      <w:r w:rsidR="000E7678" w:rsidRPr="00061599">
        <w:rPr>
          <w:rFonts w:ascii="Arial" w:hAnsi="Arial" w:cs="Arial"/>
          <w:color w:val="000000" w:themeColor="text1"/>
          <w:sz w:val="24"/>
          <w:szCs w:val="24"/>
          <w:lang w:val="mn-MN"/>
        </w:rPr>
        <w:t xml:space="preserve">хуульд нэмэлт, өөрчлөлт оруулах тухай </w:t>
      </w:r>
      <w:r w:rsidRPr="00061599">
        <w:rPr>
          <w:rFonts w:ascii="Arial" w:hAnsi="Arial" w:cs="Arial"/>
          <w:color w:val="000000" w:themeColor="text1"/>
          <w:sz w:val="24"/>
          <w:szCs w:val="24"/>
          <w:lang w:val="mn-MN"/>
        </w:rPr>
        <w:t>хуулийн төс</w:t>
      </w:r>
      <w:r w:rsidR="000E7678" w:rsidRPr="00061599">
        <w:rPr>
          <w:rFonts w:ascii="Arial" w:hAnsi="Arial" w:cs="Arial"/>
          <w:color w:val="000000" w:themeColor="text1"/>
          <w:sz w:val="24"/>
          <w:szCs w:val="24"/>
          <w:lang w:val="mn-MN"/>
        </w:rPr>
        <w:t>өл боловсруулсан бөгөөд энэхүү хуулийн зорилго нь олон улсын жишигт нийцүүлэн хүнсний аюулгүй байдлыг хангах удирдлагын болон хяналтын тогтолцоог оновчтой болгоход чиглэжээ.</w:t>
      </w:r>
    </w:p>
    <w:p w14:paraId="60A705D6" w14:textId="0297D1F1" w:rsidR="008561CB" w:rsidRPr="00061599" w:rsidRDefault="008561CB" w:rsidP="00BE1E4D">
      <w:pPr>
        <w:spacing w:line="276" w:lineRule="auto"/>
        <w:ind w:firstLine="567"/>
        <w:jc w:val="both"/>
        <w:rPr>
          <w:rFonts w:ascii="Arial" w:hAnsi="Arial" w:cs="Arial"/>
          <w:color w:val="000000" w:themeColor="text1"/>
          <w:sz w:val="24"/>
          <w:szCs w:val="24"/>
          <w:lang w:val="mn-MN"/>
        </w:rPr>
      </w:pPr>
    </w:p>
    <w:p w14:paraId="237126CB" w14:textId="203AC1F9" w:rsidR="008561CB" w:rsidRPr="00061599" w:rsidRDefault="008561CB" w:rsidP="00BE1E4D">
      <w:pPr>
        <w:spacing w:line="276" w:lineRule="auto"/>
        <w:ind w:firstLine="56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Хуулийн төслийн дээр дурдсан зорилгын хүрээнд 1-рт олон улсын жишигт нийцүүлэн хүнсний аюулгүй байдлыг хангах тогтолцоог иж бүрэн тусгаж, түүнтэй холбогдох зохицуулалт хийх, 2-рт хяналт, баталгаажуулалтын тогтолцоог оновчтой болгох, 3-рт хүнсний сүлжээ дэх хүнсний түүхий эд, бүтээгдэхүүний баталгаат байдлыг хангах, 4-р хуулийг нэр мөр хэрэгжүүлэх дэд зорилгыг тодорхойлсон байна.</w:t>
      </w:r>
    </w:p>
    <w:p w14:paraId="0930407B" w14:textId="1B266C0D" w:rsidR="006B7B4D" w:rsidRPr="00061599" w:rsidRDefault="006B7B4D" w:rsidP="00BE1E4D">
      <w:pPr>
        <w:spacing w:line="276" w:lineRule="auto"/>
        <w:ind w:firstLine="567"/>
        <w:jc w:val="both"/>
        <w:rPr>
          <w:rFonts w:ascii="Arial" w:hAnsi="Arial" w:cs="Arial"/>
          <w:color w:val="000000" w:themeColor="text1"/>
          <w:sz w:val="24"/>
          <w:szCs w:val="24"/>
          <w:lang w:val="mn-MN"/>
        </w:rPr>
      </w:pPr>
    </w:p>
    <w:p w14:paraId="5AE07998" w14:textId="65DB0224" w:rsidR="00B8732E" w:rsidRPr="00061599" w:rsidRDefault="006B7B4D" w:rsidP="00BE1E4D">
      <w:pPr>
        <w:spacing w:line="276" w:lineRule="auto"/>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t xml:space="preserve">    </w:t>
      </w:r>
      <w:r w:rsidR="00DE5A41" w:rsidRPr="00061599">
        <w:rPr>
          <w:rFonts w:ascii="Arial" w:hAnsi="Arial" w:cs="Arial"/>
          <w:color w:val="000000" w:themeColor="text1"/>
          <w:sz w:val="24"/>
          <w:szCs w:val="24"/>
          <w:lang w:val="mn-MN"/>
        </w:rPr>
        <w:t xml:space="preserve">2002 онд НҮБ-ын Дэлхийн хүнсний бага хурлаар “Хүнсний аюулгүй байдал гэдэг нь хүнсний хангамж, хүртээмж, хүнсний бүтээгдэхүүний аюулгүй байдал ба шимт байдал, хүнсний тогтвортой байдал гэсэн  бүрэлдэхүүн хэсгээс бүрдэнэ гэж томьёолсон байдаг. Хүнсний аюулгүй байдлын чиглэлийн олон улсын гэрээ хэлэлцээр нь хүнсний аюулгүй байдлын онолын үзэл баримтлалыг тусгасан байдаг.  </w:t>
      </w:r>
    </w:p>
    <w:p w14:paraId="1DEE1817" w14:textId="77777777" w:rsidR="00516929" w:rsidRPr="00061599" w:rsidRDefault="00516929" w:rsidP="00BE1E4D">
      <w:pPr>
        <w:spacing w:line="276" w:lineRule="auto"/>
        <w:jc w:val="both"/>
        <w:rPr>
          <w:rFonts w:ascii="Arial" w:hAnsi="Arial" w:cs="Arial"/>
          <w:color w:val="000000" w:themeColor="text1"/>
          <w:sz w:val="24"/>
          <w:szCs w:val="24"/>
          <w:lang w:val="mn-MN"/>
        </w:rPr>
      </w:pPr>
    </w:p>
    <w:p w14:paraId="2264482A" w14:textId="5C5E3E39" w:rsidR="00B8732E" w:rsidRPr="00061599" w:rsidRDefault="00B8732E" w:rsidP="00BE1E4D">
      <w:pPr>
        <w:widowControl/>
        <w:tabs>
          <w:tab w:val="left" w:pos="851"/>
        </w:tabs>
        <w:autoSpaceDE/>
        <w:autoSpaceDN/>
        <w:spacing w:after="120" w:line="276" w:lineRule="auto"/>
        <w:ind w:hanging="28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006B7B4D" w:rsidRPr="00061599">
        <w:rPr>
          <w:rFonts w:ascii="Arial" w:hAnsi="Arial" w:cs="Arial"/>
          <w:color w:val="000000" w:themeColor="text1"/>
          <w:sz w:val="24"/>
          <w:szCs w:val="24"/>
          <w:lang w:val="mn-MN"/>
        </w:rPr>
        <w:tab/>
      </w:r>
      <w:r w:rsidR="00CA3BE0" w:rsidRPr="00061599">
        <w:rPr>
          <w:rFonts w:ascii="Arial" w:hAnsi="Arial" w:cs="Arial"/>
          <w:color w:val="000000" w:themeColor="text1"/>
          <w:sz w:val="24"/>
          <w:szCs w:val="24"/>
          <w:lang w:val="mn-MN"/>
        </w:rPr>
        <w:t xml:space="preserve">Үүнтэй холбоотойгоор </w:t>
      </w:r>
      <w:r w:rsidR="00DE5A41" w:rsidRPr="00061599">
        <w:rPr>
          <w:rFonts w:ascii="Arial" w:hAnsi="Arial" w:cs="Arial"/>
          <w:color w:val="000000" w:themeColor="text1"/>
          <w:sz w:val="24"/>
          <w:szCs w:val="24"/>
          <w:lang w:val="mn-MN"/>
        </w:rPr>
        <w:t>хүнсний аюулгүй байдлын онолын үзэл баримтлал</w:t>
      </w:r>
      <w:r w:rsidR="00CA3BE0" w:rsidRPr="00061599">
        <w:rPr>
          <w:rFonts w:ascii="Arial" w:hAnsi="Arial" w:cs="Arial"/>
          <w:color w:val="000000" w:themeColor="text1"/>
          <w:sz w:val="24"/>
          <w:szCs w:val="24"/>
          <w:lang w:val="mn-MN"/>
        </w:rPr>
        <w:t xml:space="preserve">, </w:t>
      </w:r>
      <w:r w:rsidR="00DE5A41" w:rsidRPr="00061599">
        <w:rPr>
          <w:rFonts w:ascii="Arial" w:hAnsi="Arial" w:cs="Arial"/>
          <w:color w:val="000000" w:themeColor="text1"/>
          <w:sz w:val="24"/>
          <w:szCs w:val="24"/>
          <w:lang w:val="mn-MN"/>
        </w:rPr>
        <w:t xml:space="preserve">олон улсын </w:t>
      </w:r>
      <w:r w:rsidR="00CA3BE0" w:rsidRPr="00061599">
        <w:rPr>
          <w:rFonts w:ascii="Arial" w:hAnsi="Arial" w:cs="Arial"/>
          <w:color w:val="000000" w:themeColor="text1"/>
          <w:sz w:val="24"/>
          <w:szCs w:val="24"/>
          <w:lang w:val="mn-MN"/>
        </w:rPr>
        <w:t>гэрээний</w:t>
      </w:r>
      <w:r w:rsidRPr="00061599">
        <w:rPr>
          <w:rFonts w:ascii="Arial" w:hAnsi="Arial" w:cs="Arial"/>
          <w:color w:val="000000" w:themeColor="text1"/>
          <w:sz w:val="24"/>
          <w:szCs w:val="24"/>
          <w:lang w:val="mn-MN"/>
        </w:rPr>
        <w:t xml:space="preserve"> үзэл санааг </w:t>
      </w:r>
      <w:r w:rsidR="00DE5A41" w:rsidRPr="00061599">
        <w:rPr>
          <w:rFonts w:ascii="Arial" w:hAnsi="Arial" w:cs="Arial"/>
          <w:color w:val="000000" w:themeColor="text1"/>
          <w:sz w:val="24"/>
          <w:szCs w:val="24"/>
          <w:lang w:val="mn-MN"/>
        </w:rPr>
        <w:t>тусгасан  зорилт, арга хэмжээний дагуу хүнсний аюулгүй байдлыг хангах цогц бодлого, түүнийг хэрэгжүүлэх эрх зүйн орчныг бүрдүүлэх</w:t>
      </w:r>
      <w:r w:rsidRPr="00061599">
        <w:rPr>
          <w:rFonts w:ascii="Arial" w:hAnsi="Arial" w:cs="Arial"/>
          <w:color w:val="000000" w:themeColor="text1"/>
          <w:sz w:val="24"/>
          <w:szCs w:val="24"/>
          <w:lang w:val="mn-MN"/>
        </w:rPr>
        <w:t>ийг зорилго болгожээ.</w:t>
      </w:r>
    </w:p>
    <w:p w14:paraId="0CFA1A27" w14:textId="2CBE953F" w:rsidR="00315FDC" w:rsidRPr="00061599" w:rsidRDefault="00B8732E" w:rsidP="00BE1E4D">
      <w:pPr>
        <w:widowControl/>
        <w:tabs>
          <w:tab w:val="left" w:pos="851"/>
        </w:tabs>
        <w:autoSpaceDE/>
        <w:autoSpaceDN/>
        <w:spacing w:after="120" w:line="276" w:lineRule="auto"/>
        <w:ind w:hanging="287"/>
        <w:jc w:val="both"/>
        <w:rPr>
          <w:rFonts w:ascii="Arial" w:hAnsi="Arial" w:cs="Arial"/>
          <w:strike/>
          <w:color w:val="000000" w:themeColor="text1"/>
          <w:sz w:val="24"/>
          <w:szCs w:val="24"/>
          <w:lang w:val="mn-MN"/>
        </w:rPr>
      </w:pPr>
      <w:r w:rsidRPr="00061599">
        <w:rPr>
          <w:rFonts w:ascii="Arial" w:hAnsi="Arial" w:cs="Arial"/>
          <w:color w:val="000000" w:themeColor="text1"/>
          <w:sz w:val="24"/>
          <w:szCs w:val="24"/>
          <w:lang w:val="mn-MN"/>
        </w:rPr>
        <w:tab/>
      </w:r>
      <w:r w:rsidRPr="00061599">
        <w:rPr>
          <w:rFonts w:ascii="Arial" w:hAnsi="Arial" w:cs="Arial"/>
          <w:color w:val="000000" w:themeColor="text1"/>
          <w:sz w:val="24"/>
          <w:szCs w:val="24"/>
          <w:lang w:val="mn-MN"/>
        </w:rPr>
        <w:tab/>
      </w:r>
      <w:r w:rsidR="00DE5A41" w:rsidRPr="00061599">
        <w:rPr>
          <w:rFonts w:ascii="Arial" w:hAnsi="Arial" w:cs="Arial"/>
          <w:strike/>
          <w:color w:val="000000" w:themeColor="text1"/>
          <w:sz w:val="24"/>
          <w:szCs w:val="24"/>
          <w:lang w:val="mn-MN"/>
        </w:rPr>
        <w:t>Хүнсний аюулгүй байдал гэдэг бол хүнсний хангамж, хүртээмж, хүнсний чанар, эрүүл ахуйн баталгаат байдал болон хүнсний шимт байдал</w:t>
      </w:r>
      <w:r w:rsidR="00315FDC" w:rsidRPr="00061599">
        <w:rPr>
          <w:rFonts w:ascii="Arial" w:hAnsi="Arial" w:cs="Arial"/>
          <w:strike/>
          <w:color w:val="000000" w:themeColor="text1"/>
          <w:sz w:val="24"/>
          <w:szCs w:val="24"/>
          <w:lang w:val="mn-MN"/>
        </w:rPr>
        <w:t xml:space="preserve"> хэрэглээ</w:t>
      </w:r>
      <w:r w:rsidR="00DE5A41" w:rsidRPr="00061599">
        <w:rPr>
          <w:rFonts w:ascii="Arial" w:hAnsi="Arial" w:cs="Arial"/>
          <w:strike/>
          <w:color w:val="000000" w:themeColor="text1"/>
          <w:sz w:val="24"/>
          <w:szCs w:val="24"/>
          <w:lang w:val="mn-MN"/>
        </w:rPr>
        <w:t xml:space="preserve"> гэсэн ойлголт</w:t>
      </w:r>
      <w:r w:rsidR="00315FDC" w:rsidRPr="00061599">
        <w:rPr>
          <w:rFonts w:ascii="Arial" w:hAnsi="Arial" w:cs="Arial"/>
          <w:strike/>
          <w:color w:val="000000" w:themeColor="text1"/>
          <w:sz w:val="24"/>
          <w:szCs w:val="24"/>
          <w:lang w:val="mn-MN"/>
        </w:rPr>
        <w:t>ууды</w:t>
      </w:r>
      <w:r w:rsidR="005A0DCF" w:rsidRPr="00061599">
        <w:rPr>
          <w:rFonts w:ascii="Arial" w:hAnsi="Arial" w:cs="Arial"/>
          <w:strike/>
          <w:color w:val="000000" w:themeColor="text1"/>
          <w:sz w:val="24"/>
          <w:szCs w:val="24"/>
          <w:lang w:val="mn-MN"/>
        </w:rPr>
        <w:t>г</w:t>
      </w:r>
      <w:r w:rsidR="00315FDC" w:rsidRPr="00061599">
        <w:rPr>
          <w:rFonts w:ascii="Arial" w:hAnsi="Arial" w:cs="Arial"/>
          <w:strike/>
          <w:color w:val="000000" w:themeColor="text1"/>
          <w:sz w:val="24"/>
          <w:szCs w:val="24"/>
          <w:lang w:val="mn-MN"/>
        </w:rPr>
        <w:t xml:space="preserve"> </w:t>
      </w:r>
      <w:r w:rsidR="00DE5A41" w:rsidRPr="00061599">
        <w:rPr>
          <w:rFonts w:ascii="Arial" w:hAnsi="Arial" w:cs="Arial"/>
          <w:strike/>
          <w:color w:val="000000" w:themeColor="text1"/>
          <w:sz w:val="24"/>
          <w:szCs w:val="24"/>
          <w:lang w:val="mn-MN"/>
        </w:rPr>
        <w:t xml:space="preserve">салган томьёолох, салангид авч үзэх нь учир дутагдалтай </w:t>
      </w:r>
      <w:r w:rsidR="00315FDC" w:rsidRPr="00061599">
        <w:rPr>
          <w:rFonts w:ascii="Arial" w:hAnsi="Arial" w:cs="Arial"/>
          <w:strike/>
          <w:color w:val="000000" w:themeColor="text1"/>
          <w:sz w:val="24"/>
          <w:szCs w:val="24"/>
          <w:lang w:val="mn-MN"/>
        </w:rPr>
        <w:t>юм.</w:t>
      </w:r>
    </w:p>
    <w:p w14:paraId="50677484" w14:textId="764345DC" w:rsidR="0059121D" w:rsidRPr="00061599" w:rsidRDefault="00315FDC" w:rsidP="00BE1E4D">
      <w:pPr>
        <w:widowControl/>
        <w:tabs>
          <w:tab w:val="left" w:pos="1080"/>
        </w:tabs>
        <w:autoSpaceDE/>
        <w:autoSpaceDN/>
        <w:spacing w:after="120" w:line="276" w:lineRule="auto"/>
        <w:ind w:hanging="287"/>
        <w:jc w:val="both"/>
        <w:rPr>
          <w:rFonts w:ascii="Arial" w:eastAsia="Times New Roman" w:hAnsi="Arial" w:cs="Arial"/>
          <w:color w:val="000000" w:themeColor="text1"/>
          <w:sz w:val="24"/>
          <w:szCs w:val="24"/>
          <w:lang w:val="mn-MN"/>
        </w:rPr>
      </w:pPr>
      <w:r w:rsidRPr="00061599">
        <w:rPr>
          <w:rFonts w:ascii="Arial" w:hAnsi="Arial" w:cs="Arial"/>
          <w:color w:val="000000" w:themeColor="text1"/>
          <w:sz w:val="24"/>
          <w:szCs w:val="24"/>
          <w:lang w:val="mn-MN"/>
        </w:rPr>
        <w:tab/>
      </w:r>
      <w:r w:rsidRPr="00061599">
        <w:rPr>
          <w:rFonts w:ascii="Arial" w:hAnsi="Arial" w:cs="Arial"/>
          <w:color w:val="000000" w:themeColor="text1"/>
          <w:sz w:val="24"/>
          <w:szCs w:val="24"/>
          <w:lang w:val="mn-MN"/>
        </w:rPr>
        <w:tab/>
      </w:r>
      <w:r w:rsidR="007206E5" w:rsidRPr="00061599">
        <w:rPr>
          <w:rFonts w:ascii="Arial" w:hAnsi="Arial" w:cs="Arial"/>
          <w:color w:val="000000" w:themeColor="text1"/>
          <w:sz w:val="24"/>
          <w:szCs w:val="24"/>
          <w:lang w:val="mn-MN"/>
        </w:rPr>
        <w:t>Иймд х</w:t>
      </w:r>
      <w:r w:rsidRPr="00061599">
        <w:rPr>
          <w:rFonts w:ascii="Arial" w:hAnsi="Arial" w:cs="Arial"/>
          <w:color w:val="000000" w:themeColor="text1"/>
          <w:sz w:val="24"/>
          <w:szCs w:val="24"/>
          <w:lang w:val="mn-MN"/>
        </w:rPr>
        <w:t xml:space="preserve">уулийн төслийн 1 дүгээр зүйлийн </w:t>
      </w:r>
      <w:r w:rsidR="007206E5" w:rsidRPr="00061599">
        <w:rPr>
          <w:rFonts w:ascii="Arial" w:hAnsi="Arial" w:cs="Arial"/>
          <w:color w:val="000000" w:themeColor="text1"/>
          <w:sz w:val="24"/>
          <w:szCs w:val="24"/>
          <w:lang w:val="mn-MN"/>
        </w:rPr>
        <w:t>3 дахь хэсэг буюу Хүнсний тухай хуулийн 4.2 дэх хэсэгт төрөөс хүнсний аюулгүй байдлыг хангах төрийн бодлогын чиглэлийг тодорхойлсон байх бөгөөд энэхүү чиглэлд 1/хүнсний хангамж, хүртээмжийн тогтвортой байдлыг хангах;, 2/ хүнсний сүлжээний бүх үе шатанд хүнсний баталгаат байдлыг бүрэн хангах;, 3/шим тэжээллэг, чанартай хоол, хүнсийг хэрэглэх, мэдлэг боловсролыг дээшлүүлэх, уламжлалт соёл дадлыг төлөвшүүлэх;, 4/эрсд</w:t>
      </w:r>
      <w:r w:rsidR="009E0368" w:rsidRPr="00061599">
        <w:rPr>
          <w:rFonts w:ascii="Arial" w:hAnsi="Arial" w:cs="Arial"/>
          <w:color w:val="000000" w:themeColor="text1"/>
          <w:sz w:val="24"/>
          <w:szCs w:val="24"/>
          <w:lang w:val="mn-MN"/>
        </w:rPr>
        <w:t>э</w:t>
      </w:r>
      <w:r w:rsidR="007206E5" w:rsidRPr="00061599">
        <w:rPr>
          <w:rFonts w:ascii="Arial" w:hAnsi="Arial" w:cs="Arial"/>
          <w:color w:val="000000" w:themeColor="text1"/>
          <w:sz w:val="24"/>
          <w:szCs w:val="24"/>
          <w:lang w:val="mn-MN"/>
        </w:rPr>
        <w:t xml:space="preserve">лийн удирдлага, хяналт, мэдээллийн тогтолцоог бүрдүүлэх асуудлыг хамааруулсан байна. Энэ 4 чиглэлийн хүрээнд </w:t>
      </w:r>
      <w:r w:rsidR="0084020E" w:rsidRPr="00061599">
        <w:rPr>
          <w:rFonts w:ascii="Arial" w:hAnsi="Arial" w:cs="Arial"/>
          <w:color w:val="000000" w:themeColor="text1"/>
          <w:sz w:val="24"/>
          <w:szCs w:val="24"/>
          <w:lang w:val="mn-MN"/>
        </w:rPr>
        <w:t xml:space="preserve">хуулийн </w:t>
      </w:r>
      <w:r w:rsidR="00BF281A" w:rsidRPr="00061599">
        <w:rPr>
          <w:rFonts w:ascii="Arial" w:hAnsi="Arial" w:cs="Arial"/>
          <w:color w:val="000000" w:themeColor="text1"/>
          <w:sz w:val="24"/>
          <w:szCs w:val="24"/>
          <w:lang w:val="mn-MN"/>
        </w:rPr>
        <w:t xml:space="preserve">төслийн 1 дүгээр зүйлийн 7 дахь хэсэгт  </w:t>
      </w:r>
      <w:r w:rsidR="000A4272" w:rsidRPr="00061599">
        <w:rPr>
          <w:rFonts w:ascii="Arial" w:hAnsi="Arial" w:cs="Arial"/>
          <w:color w:val="000000" w:themeColor="text1"/>
          <w:sz w:val="24"/>
          <w:szCs w:val="24"/>
          <w:lang w:val="mn-MN"/>
        </w:rPr>
        <w:t xml:space="preserve">хүнсний хангамж, бодит хэрэглээ, хүнсний түүхий эд бүтээгдэхүүний найрлагын судалгаа, хүнсний баталгаат байдал, шим тэжээл </w:t>
      </w:r>
      <w:r w:rsidR="000A4272" w:rsidRPr="00061599">
        <w:rPr>
          <w:rFonts w:ascii="Arial" w:eastAsia="Times New Roman" w:hAnsi="Arial" w:cs="Arial"/>
          <w:color w:val="000000" w:themeColor="text1"/>
          <w:sz w:val="24"/>
          <w:szCs w:val="24"/>
          <w:lang w:val="mn-MN"/>
        </w:rPr>
        <w:t xml:space="preserve">молекул биологи, бичил биетний тэсвэржилт, хүнсний нэмэлт, баяжуулалт зэрэг зохицуулах үйлчлэлийн тандалт судалгааг явуулах, уг судалгааг үндэслэн төрийн бодлогыг тодорхойлох, хуулийн төслийн </w:t>
      </w:r>
      <w:r w:rsidR="0059121D" w:rsidRPr="00061599">
        <w:rPr>
          <w:rFonts w:ascii="Arial" w:eastAsia="Times New Roman" w:hAnsi="Arial" w:cs="Arial"/>
          <w:color w:val="000000" w:themeColor="text1"/>
          <w:sz w:val="24"/>
          <w:szCs w:val="24"/>
          <w:lang w:val="mn-MN"/>
        </w:rPr>
        <w:t xml:space="preserve">1 дүгээр зүйлийн 7 дахь хэсэгт уг </w:t>
      </w:r>
      <w:r w:rsidR="000A4272" w:rsidRPr="00061599">
        <w:rPr>
          <w:rFonts w:ascii="Arial" w:eastAsia="Times New Roman" w:hAnsi="Arial" w:cs="Arial"/>
          <w:color w:val="000000" w:themeColor="text1"/>
          <w:sz w:val="24"/>
          <w:szCs w:val="24"/>
          <w:lang w:val="mn-MN"/>
        </w:rPr>
        <w:t xml:space="preserve">судалгааг </w:t>
      </w:r>
      <w:r w:rsidR="0059121D" w:rsidRPr="00061599">
        <w:rPr>
          <w:rFonts w:ascii="Arial" w:eastAsia="Times New Roman" w:hAnsi="Arial" w:cs="Arial"/>
          <w:color w:val="000000" w:themeColor="text1"/>
          <w:sz w:val="24"/>
          <w:szCs w:val="24"/>
          <w:lang w:val="mn-MN"/>
        </w:rPr>
        <w:t>эрдэм</w:t>
      </w:r>
      <w:r w:rsidR="00516929" w:rsidRPr="00061599">
        <w:rPr>
          <w:rFonts w:ascii="Arial" w:eastAsia="Times New Roman" w:hAnsi="Arial" w:cs="Arial"/>
          <w:color w:val="000000" w:themeColor="text1"/>
          <w:sz w:val="24"/>
          <w:szCs w:val="24"/>
          <w:lang w:val="mn-MN"/>
        </w:rPr>
        <w:t xml:space="preserve"> </w:t>
      </w:r>
      <w:r w:rsidR="0059121D" w:rsidRPr="00061599">
        <w:rPr>
          <w:rFonts w:ascii="Arial" w:eastAsia="Times New Roman" w:hAnsi="Arial" w:cs="Arial"/>
          <w:color w:val="000000" w:themeColor="text1"/>
          <w:sz w:val="24"/>
          <w:szCs w:val="24"/>
          <w:lang w:val="mn-MN"/>
        </w:rPr>
        <w:t xml:space="preserve">шинжилгээний байгууллага </w:t>
      </w:r>
      <w:r w:rsidR="00516929" w:rsidRPr="00061599">
        <w:rPr>
          <w:rFonts w:ascii="Arial" w:eastAsia="Times New Roman" w:hAnsi="Arial" w:cs="Arial"/>
          <w:color w:val="000000" w:themeColor="text1"/>
          <w:sz w:val="24"/>
          <w:szCs w:val="24"/>
          <w:lang w:val="mn-MN"/>
        </w:rPr>
        <w:t xml:space="preserve">5 жил тутам </w:t>
      </w:r>
      <w:r w:rsidR="0059121D" w:rsidRPr="00061599">
        <w:rPr>
          <w:rFonts w:ascii="Arial" w:eastAsia="Times New Roman" w:hAnsi="Arial" w:cs="Arial"/>
          <w:color w:val="000000" w:themeColor="text1"/>
          <w:sz w:val="24"/>
          <w:szCs w:val="24"/>
          <w:lang w:val="mn-MN"/>
        </w:rPr>
        <w:t xml:space="preserve">явуулж, үр дүнг ХАБҮЗ-д  тайлагнаж байхаар заасан байна. </w:t>
      </w:r>
    </w:p>
    <w:p w14:paraId="504B2015" w14:textId="11448DC9" w:rsidR="0059121D" w:rsidRPr="00061599" w:rsidRDefault="00516929" w:rsidP="00BE1E4D">
      <w:pPr>
        <w:widowControl/>
        <w:tabs>
          <w:tab w:val="left" w:pos="1080"/>
        </w:tabs>
        <w:autoSpaceDE/>
        <w:autoSpaceDN/>
        <w:spacing w:after="120" w:line="276" w:lineRule="auto"/>
        <w:ind w:hanging="287"/>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Pr="00061599">
        <w:rPr>
          <w:rFonts w:ascii="Arial" w:eastAsia="Times New Roman" w:hAnsi="Arial" w:cs="Arial"/>
          <w:color w:val="000000" w:themeColor="text1"/>
          <w:sz w:val="24"/>
          <w:szCs w:val="24"/>
          <w:lang w:val="mn-MN"/>
        </w:rPr>
        <w:tab/>
        <w:t xml:space="preserve">Мөн </w:t>
      </w:r>
      <w:r w:rsidR="0059121D" w:rsidRPr="00061599">
        <w:rPr>
          <w:rFonts w:ascii="Arial" w:hAnsi="Arial" w:cs="Arial"/>
          <w:color w:val="000000" w:themeColor="text1"/>
          <w:sz w:val="24"/>
          <w:szCs w:val="24"/>
          <w:lang w:val="mn-MN"/>
        </w:rPr>
        <w:t xml:space="preserve">олон улсын чиг хандлагад нийцүүлэн хуулийн төслийн 1 дүгээр зүйлийн </w:t>
      </w:r>
      <w:r w:rsidR="00BF281A" w:rsidRPr="00061599">
        <w:rPr>
          <w:rFonts w:ascii="Arial" w:hAnsi="Arial" w:cs="Arial"/>
          <w:color w:val="000000" w:themeColor="text1"/>
          <w:sz w:val="24"/>
          <w:szCs w:val="24"/>
          <w:lang w:val="mn-MN"/>
        </w:rPr>
        <w:t xml:space="preserve">2 дахь хэсэг буюу Хүнсний тухай хуулийн 4 дүгээр зүйлд </w:t>
      </w:r>
      <w:r w:rsidR="0059121D" w:rsidRPr="00061599">
        <w:rPr>
          <w:rFonts w:ascii="Arial" w:hAnsi="Arial" w:cs="Arial"/>
          <w:color w:val="000000" w:themeColor="text1"/>
          <w:sz w:val="24"/>
          <w:szCs w:val="24"/>
          <w:lang w:val="mn-MN"/>
        </w:rPr>
        <w:t xml:space="preserve"> “хүн, мал, амьтан, ургамал, байгаль орчны эрүүл аюулгүй байдлын харилцан шүтэлцээг хангах” зарч</w:t>
      </w:r>
      <w:r w:rsidR="00BF281A" w:rsidRPr="00061599">
        <w:rPr>
          <w:rFonts w:ascii="Arial" w:hAnsi="Arial" w:cs="Arial"/>
          <w:color w:val="000000" w:themeColor="text1"/>
          <w:sz w:val="24"/>
          <w:szCs w:val="24"/>
          <w:lang w:val="mn-MN"/>
        </w:rPr>
        <w:t xml:space="preserve">мыг тусгаж, </w:t>
      </w:r>
      <w:r w:rsidR="0059121D" w:rsidRPr="00061599">
        <w:rPr>
          <w:rFonts w:ascii="Arial" w:hAnsi="Arial" w:cs="Arial"/>
          <w:color w:val="000000" w:themeColor="text1"/>
          <w:sz w:val="24"/>
          <w:szCs w:val="24"/>
          <w:lang w:val="mn-MN"/>
        </w:rPr>
        <w:t xml:space="preserve">, үүнтэй холбоотой </w:t>
      </w:r>
      <w:r w:rsidR="00F05183" w:rsidRPr="00061599">
        <w:rPr>
          <w:rFonts w:ascii="Arial" w:hAnsi="Arial" w:cs="Arial"/>
          <w:color w:val="000000" w:themeColor="text1"/>
          <w:sz w:val="24"/>
          <w:szCs w:val="24"/>
          <w:lang w:val="mn-MN"/>
        </w:rPr>
        <w:t>та</w:t>
      </w:r>
      <w:r w:rsidR="004C1EC0" w:rsidRPr="00061599">
        <w:rPr>
          <w:rFonts w:ascii="Arial" w:hAnsi="Arial" w:cs="Arial"/>
          <w:color w:val="000000" w:themeColor="text1"/>
          <w:sz w:val="24"/>
          <w:szCs w:val="24"/>
          <w:lang w:val="mn-MN"/>
        </w:rPr>
        <w:t xml:space="preserve">ндан судалгаа, түүний үр дүнг тайлагнах, </w:t>
      </w:r>
      <w:r w:rsidR="004C1EC0" w:rsidRPr="00061599">
        <w:rPr>
          <w:rFonts w:ascii="Arial" w:hAnsi="Arial" w:cs="Arial"/>
          <w:color w:val="000000" w:themeColor="text1"/>
          <w:sz w:val="24"/>
          <w:szCs w:val="24"/>
          <w:lang w:val="mn-MN"/>
        </w:rPr>
        <w:lastRenderedPageBreak/>
        <w:t xml:space="preserve">тэсвэржсэн бичил биетэн агуулаагүй эрүүл ахуйн шаардлага хангасан хүнс байхтай холбогдсон </w:t>
      </w:r>
      <w:r w:rsidR="0059121D" w:rsidRPr="00061599">
        <w:rPr>
          <w:rFonts w:ascii="Arial" w:hAnsi="Arial" w:cs="Arial"/>
          <w:color w:val="000000" w:themeColor="text1"/>
          <w:sz w:val="24"/>
          <w:szCs w:val="24"/>
          <w:lang w:val="mn-MN"/>
        </w:rPr>
        <w:t>зохицуулалтыг тусга</w:t>
      </w:r>
      <w:r w:rsidRPr="00061599">
        <w:rPr>
          <w:rFonts w:ascii="Arial" w:hAnsi="Arial" w:cs="Arial"/>
          <w:color w:val="000000" w:themeColor="text1"/>
          <w:sz w:val="24"/>
          <w:szCs w:val="24"/>
          <w:lang w:val="mn-MN"/>
        </w:rPr>
        <w:t>жээ.</w:t>
      </w:r>
    </w:p>
    <w:p w14:paraId="1A5FE5F9" w14:textId="0478C2F8" w:rsidR="004511A9" w:rsidRPr="00061599" w:rsidRDefault="004511A9" w:rsidP="00BE1E4D">
      <w:pPr>
        <w:widowControl/>
        <w:tabs>
          <w:tab w:val="left" w:pos="1080"/>
        </w:tabs>
        <w:autoSpaceDE/>
        <w:autoSpaceDN/>
        <w:spacing w:after="120" w:line="276" w:lineRule="auto"/>
        <w:ind w:hanging="287"/>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Pr="00061599">
        <w:rPr>
          <w:rFonts w:ascii="Arial" w:eastAsia="Times New Roman" w:hAnsi="Arial" w:cs="Arial"/>
          <w:color w:val="000000" w:themeColor="text1"/>
          <w:sz w:val="24"/>
          <w:szCs w:val="24"/>
          <w:lang w:val="mn-MN"/>
        </w:rPr>
        <w:tab/>
      </w:r>
      <w:r w:rsidRPr="00061599">
        <w:rPr>
          <w:rFonts w:ascii="Arial" w:hAnsi="Arial" w:cs="Arial"/>
          <w:color w:val="000000" w:themeColor="text1"/>
          <w:sz w:val="24"/>
          <w:szCs w:val="24"/>
          <w:lang w:val="mn-MN"/>
        </w:rPr>
        <w:t>Хүнсний тухай хуулийн зорилго нийгмийн түүхэн хөгжлийн явцад тухайн үеийн нөхцөл байдалтай уялдан хүнсний аюулгүй байдлыг хангах</w:t>
      </w:r>
      <w:r w:rsidRPr="00061599">
        <w:rPr>
          <w:rStyle w:val="FootnoteReference"/>
          <w:rFonts w:ascii="Arial" w:hAnsi="Arial" w:cs="Arial"/>
          <w:color w:val="000000" w:themeColor="text1"/>
          <w:sz w:val="24"/>
          <w:szCs w:val="24"/>
          <w:lang w:val="mn-MN"/>
        </w:rPr>
        <w:footnoteReference w:id="4"/>
      </w:r>
      <w:r w:rsidRPr="00061599">
        <w:rPr>
          <w:rFonts w:ascii="Arial" w:hAnsi="Arial" w:cs="Arial"/>
          <w:color w:val="000000" w:themeColor="text1"/>
          <w:sz w:val="24"/>
          <w:szCs w:val="24"/>
          <w:lang w:val="mn-MN"/>
        </w:rPr>
        <w:t xml:space="preserve">, </w:t>
      </w:r>
      <w:r w:rsidRPr="00061599">
        <w:rPr>
          <w:rFonts w:ascii="Arial" w:hAnsi="Arial" w:cs="Arial"/>
          <w:color w:val="000000" w:themeColor="text1"/>
          <w:sz w:val="24"/>
          <w:szCs w:val="24"/>
        </w:rPr>
        <w:t>хүн амын хүнсний хэрэгцээ, аюулгүй байдлыг хангах</w:t>
      </w:r>
      <w:r w:rsidRPr="00061599">
        <w:rPr>
          <w:rStyle w:val="FootnoteReference"/>
          <w:rFonts w:ascii="Arial" w:hAnsi="Arial" w:cs="Arial"/>
          <w:color w:val="000000" w:themeColor="text1"/>
          <w:sz w:val="24"/>
          <w:szCs w:val="24"/>
        </w:rPr>
        <w:footnoteReference w:id="5"/>
      </w:r>
      <w:r w:rsidRPr="00061599">
        <w:rPr>
          <w:rFonts w:ascii="Arial" w:hAnsi="Arial" w:cs="Arial"/>
          <w:color w:val="000000" w:themeColor="text1"/>
          <w:sz w:val="24"/>
          <w:szCs w:val="24"/>
          <w:lang w:val="mn-MN"/>
        </w:rPr>
        <w:t xml:space="preserve">, </w:t>
      </w:r>
      <w:r w:rsidRPr="00061599">
        <w:rPr>
          <w:rFonts w:ascii="Arial" w:hAnsi="Arial" w:cs="Arial"/>
          <w:color w:val="000000" w:themeColor="text1"/>
          <w:sz w:val="24"/>
          <w:szCs w:val="24"/>
        </w:rPr>
        <w:t>хүн амын хүнсний хэрэгцээг чанартай, шим тэжээллэг, аюулгүй баталгаат хүнсээр тогтвортой, хүртээмжтэй хангах</w:t>
      </w:r>
      <w:r w:rsidRPr="00061599">
        <w:rPr>
          <w:rStyle w:val="FootnoteReference"/>
          <w:rFonts w:ascii="Arial" w:hAnsi="Arial" w:cs="Arial"/>
          <w:color w:val="000000" w:themeColor="text1"/>
          <w:sz w:val="24"/>
          <w:szCs w:val="24"/>
        </w:rPr>
        <w:footnoteReference w:id="6"/>
      </w:r>
      <w:r w:rsidRPr="00061599">
        <w:rPr>
          <w:rFonts w:ascii="Arial" w:hAnsi="Arial" w:cs="Arial"/>
          <w:color w:val="000000" w:themeColor="text1"/>
          <w:sz w:val="24"/>
          <w:szCs w:val="24"/>
          <w:lang w:val="mn-MN"/>
        </w:rPr>
        <w:t xml:space="preserve"> хэмээн тухайн нөхцөл байдалтай уялдуулан том</w:t>
      </w:r>
      <w:r w:rsidR="009E0368" w:rsidRPr="00061599">
        <w:rPr>
          <w:rFonts w:ascii="Arial" w:hAnsi="Arial" w:cs="Arial"/>
          <w:color w:val="000000" w:themeColor="text1"/>
          <w:sz w:val="24"/>
          <w:szCs w:val="24"/>
          <w:lang w:val="mn-MN"/>
        </w:rPr>
        <w:t>ь</w:t>
      </w:r>
      <w:r w:rsidRPr="00061599">
        <w:rPr>
          <w:rFonts w:ascii="Arial" w:hAnsi="Arial" w:cs="Arial"/>
          <w:color w:val="000000" w:themeColor="text1"/>
          <w:sz w:val="24"/>
          <w:szCs w:val="24"/>
          <w:lang w:val="mn-MN"/>
        </w:rPr>
        <w:t xml:space="preserve">ёолж байжээ.  </w:t>
      </w:r>
    </w:p>
    <w:p w14:paraId="16B72041" w14:textId="25B1C2FE" w:rsidR="004511A9" w:rsidRPr="00061599" w:rsidRDefault="004511A9" w:rsidP="00BE1E4D">
      <w:pPr>
        <w:widowControl/>
        <w:tabs>
          <w:tab w:val="left" w:pos="1080"/>
        </w:tabs>
        <w:autoSpaceDE/>
        <w:autoSpaceDN/>
        <w:spacing w:after="120" w:line="276" w:lineRule="auto"/>
        <w:ind w:hanging="287"/>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Pr="00061599">
        <w:rPr>
          <w:rFonts w:ascii="Arial" w:hAnsi="Arial" w:cs="Arial"/>
          <w:color w:val="000000" w:themeColor="text1"/>
          <w:sz w:val="24"/>
          <w:szCs w:val="24"/>
          <w:lang w:val="mn-MN"/>
        </w:rPr>
        <w:tab/>
        <w:t xml:space="preserve"> Монгол Улсын Их Хурал 2012 онд баталсан Хүнсний тухай (Шинэчилсэн найруулга) хууль</w:t>
      </w:r>
      <w:r w:rsidRPr="00061599">
        <w:rPr>
          <w:rStyle w:val="FootnoteReference"/>
          <w:rFonts w:ascii="Arial" w:hAnsi="Arial" w:cs="Arial"/>
          <w:color w:val="000000" w:themeColor="text1"/>
          <w:sz w:val="24"/>
          <w:szCs w:val="24"/>
          <w:lang w:val="mn-MN"/>
        </w:rPr>
        <w:footnoteReference w:id="7"/>
      </w:r>
      <w:r w:rsidRPr="00061599">
        <w:rPr>
          <w:rFonts w:ascii="Arial" w:hAnsi="Arial" w:cs="Arial"/>
          <w:color w:val="000000" w:themeColor="text1"/>
          <w:sz w:val="24"/>
          <w:szCs w:val="24"/>
          <w:lang w:val="mn-MN"/>
        </w:rPr>
        <w:t>-ийн зохицуулалт тухайн цаг үеийн нөхцөл байдлаас үүдэн хүнсний хангамжийн асуудалд түлхүү анхаарч, хүнсний сүлжээний баталгаат байдал, хүн амын хүнсний бодит хэрэглээтэй холбоотой зарим зохицуулалт орхигдуулсан байдаг.</w:t>
      </w:r>
    </w:p>
    <w:p w14:paraId="2456D1F4" w14:textId="6BD9571D" w:rsidR="00C6649B" w:rsidRPr="00061599" w:rsidRDefault="004511A9" w:rsidP="008037CC">
      <w:pPr>
        <w:widowControl/>
        <w:autoSpaceDE/>
        <w:autoSpaceDN/>
        <w:spacing w:after="120" w:line="276" w:lineRule="auto"/>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00C6649B" w:rsidRPr="00061599">
        <w:rPr>
          <w:rFonts w:ascii="Arial" w:eastAsia="Times New Roman" w:hAnsi="Arial" w:cs="Arial"/>
          <w:color w:val="000000" w:themeColor="text1"/>
          <w:sz w:val="24"/>
          <w:szCs w:val="24"/>
          <w:lang w:val="mn-MN"/>
        </w:rPr>
        <w:t xml:space="preserve">Ийнхүү 1995, 1999, 2012 оны Хүнсний тухай хуулиуд хүнсний аюулгүй байдлын эрх зүйн үндсийг тогтооход чиглэж байсан бол Хүнсний тухай хуульд нэмэлт, өөрчлөлт оруулах тухай хуулийн төсөл нь хүнсний аюулгүй байдлын тогтолцоог иж бүрнээр нь тусгаж, </w:t>
      </w:r>
      <w:r w:rsidR="00516929" w:rsidRPr="00061599">
        <w:rPr>
          <w:rFonts w:ascii="Arial" w:hAnsi="Arial" w:cs="Arial"/>
          <w:color w:val="000000" w:themeColor="text1"/>
          <w:sz w:val="24"/>
          <w:szCs w:val="24"/>
          <w:lang w:val="mn-MN"/>
        </w:rPr>
        <w:t>хүнсний хүртээмж, баталгаат байдал</w:t>
      </w:r>
      <w:r w:rsidR="003C6379" w:rsidRPr="00061599">
        <w:rPr>
          <w:rFonts w:ascii="Arial" w:hAnsi="Arial" w:cs="Arial"/>
          <w:color w:val="000000" w:themeColor="text1"/>
          <w:sz w:val="24"/>
          <w:szCs w:val="24"/>
          <w:lang w:val="mn-MN"/>
        </w:rPr>
        <w:t>, хяналтын тогтолцоотой холбогдох</w:t>
      </w:r>
      <w:r w:rsidR="00C6649B" w:rsidRPr="00061599">
        <w:rPr>
          <w:rFonts w:ascii="Arial" w:hAnsi="Arial" w:cs="Arial"/>
          <w:color w:val="000000" w:themeColor="text1"/>
          <w:sz w:val="24"/>
          <w:szCs w:val="24"/>
          <w:lang w:val="mn-MN"/>
        </w:rPr>
        <w:t xml:space="preserve"> шинэлэг зохицуулалтыг тусгажээ.  </w:t>
      </w:r>
    </w:p>
    <w:p w14:paraId="03B76C95" w14:textId="0CDBF317" w:rsidR="00E06D1A" w:rsidRPr="00061599" w:rsidRDefault="003C6379" w:rsidP="008037CC">
      <w:pPr>
        <w:spacing w:before="120" w:after="120" w:line="276" w:lineRule="auto"/>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Хэрвээ</w:t>
      </w:r>
      <w:r w:rsidR="00E06D1A" w:rsidRPr="00061599">
        <w:rPr>
          <w:rFonts w:ascii="Arial" w:hAnsi="Arial" w:cs="Arial"/>
          <w:color w:val="000000" w:themeColor="text1"/>
          <w:sz w:val="24"/>
          <w:szCs w:val="24"/>
          <w:lang w:val="mn-MN"/>
        </w:rPr>
        <w:t xml:space="preserve"> хүнсний аюулгүй байдлыг хангах тогтолцоо иж бүрэн цогц байдлаар хэрэгж</w:t>
      </w:r>
      <w:r w:rsidRPr="00061599">
        <w:rPr>
          <w:rFonts w:ascii="Arial" w:hAnsi="Arial" w:cs="Arial"/>
          <w:color w:val="000000" w:themeColor="text1"/>
          <w:sz w:val="24"/>
          <w:szCs w:val="24"/>
          <w:lang w:val="mn-MN"/>
        </w:rPr>
        <w:t xml:space="preserve">вэл </w:t>
      </w:r>
      <w:r w:rsidR="00E06D1A" w:rsidRPr="00061599">
        <w:rPr>
          <w:rFonts w:ascii="Arial" w:eastAsia="Yu Gothic" w:hAnsi="Arial" w:cs="Arial"/>
          <w:color w:val="000000" w:themeColor="text1"/>
          <w:kern w:val="2"/>
          <w:sz w:val="24"/>
          <w:szCs w:val="24"/>
          <w:lang w:val="mn-MN" w:eastAsia="ja-JP"/>
          <w14:ligatures w14:val="standardContextual"/>
        </w:rPr>
        <w:t xml:space="preserve">хүнсний баталгаат байдал сайжрах төдийгүй </w:t>
      </w:r>
      <w:r w:rsidR="00E06D1A" w:rsidRPr="00061599">
        <w:rPr>
          <w:rFonts w:ascii="Arial" w:hAnsi="Arial" w:cs="Arial"/>
          <w:color w:val="000000" w:themeColor="text1"/>
          <w:sz w:val="24"/>
          <w:szCs w:val="24"/>
          <w:lang w:val="mn-MN"/>
        </w:rPr>
        <w:t>хүнсний экспортын чанар сайжирч, олон улсын зах зээлд өрсөлдөх чадвар</w:t>
      </w:r>
      <w:r w:rsidRPr="00061599">
        <w:rPr>
          <w:rFonts w:ascii="Arial" w:hAnsi="Arial" w:cs="Arial"/>
          <w:color w:val="000000" w:themeColor="text1"/>
          <w:sz w:val="24"/>
          <w:szCs w:val="24"/>
          <w:lang w:val="mn-MN"/>
        </w:rPr>
        <w:t>т эерэг нөлөө үзүүлэхээр байна.</w:t>
      </w:r>
      <w:r w:rsidR="00E06D1A" w:rsidRPr="00061599">
        <w:rPr>
          <w:rFonts w:ascii="Arial" w:hAnsi="Arial" w:cs="Arial"/>
          <w:color w:val="000000" w:themeColor="text1"/>
          <w:sz w:val="24"/>
          <w:szCs w:val="24"/>
          <w:lang w:val="mn-MN"/>
        </w:rPr>
        <w:t xml:space="preserve"> </w:t>
      </w:r>
    </w:p>
    <w:p w14:paraId="2CC57BCA" w14:textId="54538882" w:rsidR="00C6649B" w:rsidRPr="00061599" w:rsidRDefault="00C6649B" w:rsidP="008037CC">
      <w:pPr>
        <w:spacing w:line="276" w:lineRule="auto"/>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t xml:space="preserve">Дэлхийн улс орнууд, нийгмийн бүх салбарууд “Нэг  дэлхий, нэг эрүүл мэнд” үзэл санаан дор нэгдэж, байгаль орчин, нийгмийн эрүүл мэндэд учирч байгаа аюулыг багасгахын төлөө хамтын хүчин чармайлт гаргаж байна.  Энэхүү олон улсын чиг хандлагыг дэмжиж , </w:t>
      </w:r>
      <w:r w:rsidR="00DE5A41" w:rsidRPr="00061599">
        <w:rPr>
          <w:rFonts w:ascii="Arial" w:hAnsi="Arial" w:cs="Arial"/>
          <w:color w:val="000000" w:themeColor="text1"/>
          <w:sz w:val="24"/>
          <w:szCs w:val="24"/>
          <w:lang w:val="mn-MN"/>
        </w:rPr>
        <w:t xml:space="preserve"> “хүн, мал, амьтан, ургамал, байгаль орчны эрүүл аюулгүй байдлын харилцан шүтэлцээг хангах” зарчим, үүнтэй холбоотой зохицуулалтыг тусга</w:t>
      </w:r>
      <w:r w:rsidRPr="00061599">
        <w:rPr>
          <w:rFonts w:ascii="Arial" w:hAnsi="Arial" w:cs="Arial"/>
          <w:color w:val="000000" w:themeColor="text1"/>
          <w:sz w:val="24"/>
          <w:szCs w:val="24"/>
          <w:lang w:val="mn-MN"/>
        </w:rPr>
        <w:t xml:space="preserve">сан </w:t>
      </w:r>
      <w:r w:rsidR="00EE02F5" w:rsidRPr="00061599">
        <w:rPr>
          <w:rFonts w:ascii="Arial" w:hAnsi="Arial" w:cs="Arial"/>
          <w:color w:val="000000" w:themeColor="text1"/>
          <w:sz w:val="24"/>
          <w:szCs w:val="24"/>
          <w:lang w:val="mn-MN"/>
        </w:rPr>
        <w:t xml:space="preserve">шинэлэг болжээ. </w:t>
      </w:r>
    </w:p>
    <w:p w14:paraId="23A8D02D" w14:textId="77777777" w:rsidR="008037CC" w:rsidRPr="00061599" w:rsidRDefault="008037CC" w:rsidP="00BE1E4D">
      <w:pPr>
        <w:spacing w:line="276" w:lineRule="auto"/>
        <w:ind w:firstLine="567"/>
        <w:jc w:val="both"/>
        <w:rPr>
          <w:rFonts w:ascii="Arial" w:hAnsi="Arial" w:cs="Arial"/>
          <w:color w:val="000000" w:themeColor="text1"/>
          <w:sz w:val="24"/>
          <w:szCs w:val="24"/>
          <w:lang w:val="mn-MN"/>
        </w:rPr>
      </w:pPr>
    </w:p>
    <w:p w14:paraId="14F7D667" w14:textId="40DFAC78" w:rsidR="00106BCE" w:rsidRPr="00061599" w:rsidRDefault="00D870BD" w:rsidP="00BE1E4D">
      <w:pPr>
        <w:spacing w:line="276" w:lineRule="auto"/>
        <w:jc w:val="both"/>
        <w:rPr>
          <w:rFonts w:ascii="Arial" w:eastAsia="Times New Roman" w:hAnsi="Arial" w:cs="Arial"/>
          <w:color w:val="000000" w:themeColor="text1"/>
          <w:sz w:val="24"/>
          <w:szCs w:val="24"/>
          <w:lang w:val="mn-MN"/>
        </w:rPr>
      </w:pPr>
      <w:r w:rsidRPr="00061599">
        <w:rPr>
          <w:rFonts w:ascii="Arial" w:hAnsi="Arial" w:cs="Arial"/>
          <w:color w:val="000000" w:themeColor="text1"/>
          <w:sz w:val="24"/>
          <w:szCs w:val="24"/>
          <w:lang w:val="mn-MN"/>
        </w:rPr>
        <w:tab/>
        <w:t>Х</w:t>
      </w:r>
      <w:r w:rsidR="00106BCE" w:rsidRPr="00061599">
        <w:rPr>
          <w:rFonts w:ascii="Arial" w:hAnsi="Arial" w:cs="Arial"/>
          <w:color w:val="000000" w:themeColor="text1"/>
          <w:sz w:val="24"/>
          <w:szCs w:val="24"/>
          <w:lang w:val="mn-MN"/>
        </w:rPr>
        <w:t>уулийн төсөлд тусгагдсан зохицуулалтууд нь шинжлэх ухааны үндэслэлтэй</w:t>
      </w:r>
      <w:r w:rsidR="00EE02F5" w:rsidRPr="00061599">
        <w:rPr>
          <w:rFonts w:ascii="Arial" w:hAnsi="Arial" w:cs="Arial"/>
          <w:color w:val="000000" w:themeColor="text1"/>
          <w:sz w:val="24"/>
          <w:szCs w:val="24"/>
          <w:lang w:val="mn-MN"/>
        </w:rPr>
        <w:t xml:space="preserve">гээр бодлого тодорхойлох, </w:t>
      </w:r>
      <w:r w:rsidR="00106BCE" w:rsidRPr="00061599">
        <w:rPr>
          <w:rFonts w:ascii="Arial" w:hAnsi="Arial" w:cs="Arial"/>
          <w:color w:val="000000" w:themeColor="text1"/>
          <w:sz w:val="24"/>
          <w:szCs w:val="24"/>
          <w:lang w:val="mn-MN"/>
        </w:rPr>
        <w:t>бодлогын уялдаа холбоог хангах, хүнсний сүлжээний бүх үе шатанд чанар, эрүүл ахуйн шаардлагыг хангуулах, эрсдэлийг удирдах, мэдээллийн тогтолцоог бүрдүүлэх зэрэг зорилгодоо хүрэхэд чиглэсэн байна. Ингэснээр хүнсний баталгаат байдалд итгэх хэрэглэгчдийн итгэлийг нэмэгдүүлж, зах зээлээс эргэлзээгүйгээр хүнс худалдан авах нөхцөл бүрдэ</w:t>
      </w:r>
      <w:r w:rsidRPr="00061599">
        <w:rPr>
          <w:rFonts w:ascii="Arial" w:hAnsi="Arial" w:cs="Arial"/>
          <w:color w:val="000000" w:themeColor="text1"/>
          <w:sz w:val="24"/>
          <w:szCs w:val="24"/>
          <w:lang w:val="mn-MN"/>
        </w:rPr>
        <w:t>х эерэг нөлөөтэй байна.</w:t>
      </w:r>
    </w:p>
    <w:p w14:paraId="42E85665" w14:textId="6AB75E0A" w:rsidR="00106BCE" w:rsidRPr="00061599" w:rsidRDefault="00106BCE" w:rsidP="00BE1E4D">
      <w:pPr>
        <w:widowControl/>
        <w:tabs>
          <w:tab w:val="left" w:pos="1080"/>
        </w:tabs>
        <w:autoSpaceDE/>
        <w:autoSpaceDN/>
        <w:spacing w:after="120" w:line="276" w:lineRule="auto"/>
        <w:ind w:hanging="287"/>
        <w:contextualSpacing/>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p>
    <w:p w14:paraId="3A757BA6" w14:textId="3E9150BA" w:rsidR="009E276A" w:rsidRPr="00061599" w:rsidRDefault="00106BCE" w:rsidP="00BE1E4D">
      <w:pPr>
        <w:widowControl/>
        <w:tabs>
          <w:tab w:val="left" w:pos="1080"/>
        </w:tabs>
        <w:autoSpaceDE/>
        <w:autoSpaceDN/>
        <w:spacing w:after="120" w:line="276" w:lineRule="auto"/>
        <w:ind w:hanging="287"/>
        <w:contextualSpacing/>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Pr="00061599">
        <w:rPr>
          <w:rFonts w:ascii="Arial" w:eastAsia="Times New Roman" w:hAnsi="Arial" w:cs="Arial"/>
          <w:color w:val="000000" w:themeColor="text1"/>
          <w:sz w:val="24"/>
          <w:szCs w:val="24"/>
          <w:lang w:val="mn-MN"/>
        </w:rPr>
        <w:tab/>
      </w:r>
      <w:r w:rsidR="009E276A" w:rsidRPr="00061599">
        <w:rPr>
          <w:rFonts w:ascii="Arial" w:eastAsia="Times New Roman" w:hAnsi="Arial" w:cs="Arial"/>
          <w:color w:val="000000" w:themeColor="text1"/>
          <w:sz w:val="24"/>
          <w:szCs w:val="24"/>
          <w:lang w:val="mn-MN"/>
        </w:rPr>
        <w:t xml:space="preserve">Олон улсын чиг хандлага, Монгол Улсын Үндэсний аюулгүй байдлын үзэл баримтлал, Алсын хараа-2050”  хөгжлийн урт хугацааны бодлогод нийцүүлэн хуулийн төсөлд холбогдох заалтыг тусгаснаар хүний “зохистой хоол хүнсээр хангагдах”, “өлсгөлөнгөөс ангид байх” жам ёсны эрхийг хангах эрх зүйн орчин </w:t>
      </w:r>
      <w:r w:rsidR="009E276A" w:rsidRPr="00061599">
        <w:rPr>
          <w:rFonts w:ascii="Arial" w:eastAsia="Times New Roman" w:hAnsi="Arial" w:cs="Arial"/>
          <w:color w:val="000000" w:themeColor="text1"/>
          <w:sz w:val="24"/>
          <w:szCs w:val="24"/>
          <w:lang w:val="mn-MN"/>
        </w:rPr>
        <w:lastRenderedPageBreak/>
        <w:t>сайжр</w:t>
      </w:r>
      <w:r w:rsidR="00D870BD" w:rsidRPr="00061599">
        <w:rPr>
          <w:rFonts w:ascii="Arial" w:eastAsia="Times New Roman" w:hAnsi="Arial" w:cs="Arial"/>
          <w:color w:val="000000" w:themeColor="text1"/>
          <w:sz w:val="24"/>
          <w:szCs w:val="24"/>
          <w:lang w:val="mn-MN"/>
        </w:rPr>
        <w:t xml:space="preserve">ахаар байна. </w:t>
      </w:r>
      <w:r w:rsidR="009E276A" w:rsidRPr="00061599">
        <w:rPr>
          <w:rFonts w:ascii="Arial" w:eastAsia="Times New Roman" w:hAnsi="Arial" w:cs="Arial"/>
          <w:color w:val="000000" w:themeColor="text1"/>
          <w:sz w:val="24"/>
          <w:szCs w:val="24"/>
          <w:lang w:val="mn-MN"/>
        </w:rPr>
        <w:t>Хүний эрүүл мэндийг дэмжих, хоол хүнснээс гаралтай халдварт бус өвчлөлийг бууруулах, монгол хүний дундаж наслалтыг нэмэгдүүлэхэд чиглэсэн зохицуулалт байх тул зорилгодоо хүр</w:t>
      </w:r>
      <w:r w:rsidR="00D870BD" w:rsidRPr="00061599">
        <w:rPr>
          <w:rFonts w:ascii="Arial" w:eastAsia="Times New Roman" w:hAnsi="Arial" w:cs="Arial"/>
          <w:color w:val="000000" w:themeColor="text1"/>
          <w:sz w:val="24"/>
          <w:szCs w:val="24"/>
          <w:lang w:val="mn-MN"/>
        </w:rPr>
        <w:t xml:space="preserve">нэ </w:t>
      </w:r>
      <w:r w:rsidR="009E276A" w:rsidRPr="00061599">
        <w:rPr>
          <w:rFonts w:ascii="Arial" w:eastAsia="Times New Roman" w:hAnsi="Arial" w:cs="Arial"/>
          <w:color w:val="000000" w:themeColor="text1"/>
          <w:sz w:val="24"/>
          <w:szCs w:val="24"/>
          <w:lang w:val="mn-MN"/>
        </w:rPr>
        <w:t>үзэж байна.</w:t>
      </w:r>
    </w:p>
    <w:p w14:paraId="4815586F" w14:textId="77777777" w:rsidR="009E276A" w:rsidRPr="00061599" w:rsidRDefault="009E276A" w:rsidP="00BE1E4D">
      <w:pPr>
        <w:spacing w:line="276" w:lineRule="auto"/>
        <w:ind w:firstLine="720"/>
        <w:jc w:val="both"/>
        <w:rPr>
          <w:rFonts w:ascii="Arial" w:eastAsia="Times New Roman" w:hAnsi="Arial" w:cs="Arial"/>
          <w:color w:val="000000" w:themeColor="text1"/>
          <w:sz w:val="24"/>
          <w:szCs w:val="24"/>
          <w:lang w:val="mn-MN"/>
        </w:rPr>
      </w:pPr>
    </w:p>
    <w:p w14:paraId="094F6CCD" w14:textId="77777777" w:rsidR="00EE02F5" w:rsidRPr="00061599" w:rsidRDefault="00EE02F5" w:rsidP="00BE1E4D">
      <w:pPr>
        <w:snapToGrid w:val="0"/>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Дээр дурдсанаар </w:t>
      </w:r>
      <w:r w:rsidR="00106BCE" w:rsidRPr="00061599">
        <w:rPr>
          <w:rFonts w:ascii="Arial" w:hAnsi="Arial" w:cs="Arial"/>
          <w:color w:val="000000" w:themeColor="text1"/>
          <w:sz w:val="24"/>
          <w:szCs w:val="24"/>
          <w:lang w:val="mn-MN"/>
        </w:rPr>
        <w:t xml:space="preserve"> бүх талаас авч үзэхэд хуулийн төсөл нь зорилгоо тодорхойлон тусгасан, үндэслэлтэй, олон улсын хандлагад нийцсэн, хэрэгжих боломжтой зохицуулалт багтсан тул </w:t>
      </w:r>
      <w:r w:rsidR="00106BCE" w:rsidRPr="00061599">
        <w:rPr>
          <w:rFonts w:ascii="Arial" w:hAnsi="Arial" w:cs="Arial"/>
          <w:b/>
          <w:bCs/>
          <w:color w:val="000000" w:themeColor="text1"/>
          <w:sz w:val="24"/>
          <w:szCs w:val="24"/>
          <w:lang w:val="mn-MN"/>
        </w:rPr>
        <w:t>зорилгод хүрэх байдал хангагдсан</w:t>
      </w:r>
      <w:r w:rsidR="00106BCE" w:rsidRPr="00061599">
        <w:rPr>
          <w:rFonts w:ascii="Arial" w:hAnsi="Arial" w:cs="Arial"/>
          <w:color w:val="000000" w:themeColor="text1"/>
          <w:sz w:val="24"/>
          <w:szCs w:val="24"/>
          <w:lang w:val="mn-MN"/>
        </w:rPr>
        <w:t xml:space="preserve"> гэж үнэл</w:t>
      </w:r>
      <w:r w:rsidRPr="00061599">
        <w:rPr>
          <w:rFonts w:ascii="Arial" w:hAnsi="Arial" w:cs="Arial"/>
          <w:color w:val="000000" w:themeColor="text1"/>
          <w:sz w:val="24"/>
          <w:szCs w:val="24"/>
          <w:lang w:val="mn-MN"/>
        </w:rPr>
        <w:t>ж байна.</w:t>
      </w:r>
    </w:p>
    <w:p w14:paraId="0423264A" w14:textId="2E5D0221" w:rsidR="001B0BB3" w:rsidRPr="00061599" w:rsidRDefault="00EE02F5" w:rsidP="00BE1E4D">
      <w:pPr>
        <w:tabs>
          <w:tab w:val="left" w:pos="1080"/>
        </w:tabs>
        <w:spacing w:before="120" w:after="120" w:line="276" w:lineRule="auto"/>
        <w:ind w:firstLine="706"/>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Ийнхүү х</w:t>
      </w:r>
      <w:r w:rsidR="001B0BB3" w:rsidRPr="00061599">
        <w:rPr>
          <w:rFonts w:ascii="Arial" w:hAnsi="Arial" w:cs="Arial"/>
          <w:color w:val="000000" w:themeColor="text1"/>
          <w:sz w:val="24"/>
          <w:szCs w:val="24"/>
          <w:lang w:val="mn-MN"/>
        </w:rPr>
        <w:t>үнсний аюулгүй байдлыг хангах тогтолцоо иж бүрэн цогц байдлаар хэрэгж</w:t>
      </w:r>
      <w:r w:rsidRPr="00061599">
        <w:rPr>
          <w:rFonts w:ascii="Arial" w:hAnsi="Arial" w:cs="Arial"/>
          <w:color w:val="000000" w:themeColor="text1"/>
          <w:sz w:val="24"/>
          <w:szCs w:val="24"/>
          <w:lang w:val="mn-MN"/>
        </w:rPr>
        <w:t xml:space="preserve">сэнээр </w:t>
      </w:r>
      <w:r w:rsidR="001B0BB3" w:rsidRPr="00061599">
        <w:rPr>
          <w:rFonts w:ascii="Arial" w:eastAsia="Yu Gothic" w:hAnsi="Arial" w:cs="Arial"/>
          <w:color w:val="000000" w:themeColor="text1"/>
          <w:kern w:val="2"/>
          <w:sz w:val="24"/>
          <w:szCs w:val="24"/>
          <w:lang w:val="mn-MN" w:eastAsia="ja-JP"/>
          <w14:ligatures w14:val="standardContextual"/>
        </w:rPr>
        <w:t xml:space="preserve">хүнсний баталгаат байдал сайжрах төдийгүй </w:t>
      </w:r>
      <w:r w:rsidR="001B0BB3" w:rsidRPr="00061599">
        <w:rPr>
          <w:rFonts w:ascii="Arial" w:hAnsi="Arial" w:cs="Arial"/>
          <w:color w:val="000000" w:themeColor="text1"/>
          <w:sz w:val="24"/>
          <w:szCs w:val="24"/>
          <w:lang w:val="mn-MN"/>
        </w:rPr>
        <w:t>хүнсний экспортын чанар сайжирч, олон улсын зах зээлд өрсөлдөх чадвар нэмэгдэ</w:t>
      </w:r>
      <w:r w:rsidRPr="00061599">
        <w:rPr>
          <w:rFonts w:ascii="Arial" w:hAnsi="Arial" w:cs="Arial"/>
          <w:color w:val="000000" w:themeColor="text1"/>
          <w:sz w:val="24"/>
          <w:szCs w:val="24"/>
          <w:lang w:val="mn-MN"/>
        </w:rPr>
        <w:t>х эерэг нөлөө үзүүлэхээр байна.</w:t>
      </w:r>
      <w:r w:rsidR="001B0BB3" w:rsidRPr="00061599">
        <w:rPr>
          <w:rFonts w:ascii="Arial" w:hAnsi="Arial" w:cs="Arial"/>
          <w:color w:val="000000" w:themeColor="text1"/>
          <w:sz w:val="24"/>
          <w:szCs w:val="24"/>
          <w:lang w:val="mn-MN"/>
        </w:rPr>
        <w:t xml:space="preserve"> </w:t>
      </w:r>
    </w:p>
    <w:p w14:paraId="457DC17E" w14:textId="77777777" w:rsidR="00D870BD" w:rsidRPr="00061599" w:rsidRDefault="00D870BD" w:rsidP="00BE1E4D">
      <w:pPr>
        <w:shd w:val="clear" w:color="auto" w:fill="FFFFFF"/>
        <w:spacing w:line="276" w:lineRule="auto"/>
        <w:ind w:firstLine="287"/>
        <w:jc w:val="center"/>
        <w:rPr>
          <w:rFonts w:ascii="Arial" w:hAnsi="Arial" w:cs="Arial"/>
          <w:b/>
          <w:color w:val="000000" w:themeColor="text1"/>
          <w:sz w:val="24"/>
          <w:szCs w:val="24"/>
          <w:lang w:val="mn-MN"/>
        </w:rPr>
      </w:pPr>
    </w:p>
    <w:p w14:paraId="746B755F" w14:textId="76D0CF5D" w:rsidR="00A753F9" w:rsidRPr="00061599" w:rsidRDefault="009B520A" w:rsidP="00BE1E4D">
      <w:pPr>
        <w:shd w:val="clear" w:color="auto" w:fill="FFFFFF"/>
        <w:spacing w:line="276" w:lineRule="auto"/>
        <w:ind w:firstLine="287"/>
        <w:jc w:val="center"/>
        <w:rPr>
          <w:rFonts w:ascii="Arial" w:hAnsi="Arial" w:cs="Arial"/>
          <w:b/>
          <w:color w:val="000000" w:themeColor="text1"/>
          <w:spacing w:val="-2"/>
          <w:sz w:val="24"/>
          <w:szCs w:val="24"/>
          <w:lang w:val="mn-MN"/>
        </w:rPr>
      </w:pPr>
      <w:r w:rsidRPr="00061599">
        <w:rPr>
          <w:rFonts w:ascii="Arial" w:hAnsi="Arial" w:cs="Arial"/>
          <w:b/>
          <w:color w:val="000000" w:themeColor="text1"/>
          <w:sz w:val="24"/>
          <w:szCs w:val="24"/>
          <w:lang w:val="mn-MN"/>
        </w:rPr>
        <w:t>4.2.</w:t>
      </w:r>
      <w:r w:rsidR="000702DE" w:rsidRPr="00061599">
        <w:rPr>
          <w:rFonts w:ascii="Arial" w:hAnsi="Arial" w:cs="Arial"/>
          <w:b/>
          <w:color w:val="000000" w:themeColor="text1"/>
          <w:sz w:val="24"/>
          <w:szCs w:val="24"/>
          <w:lang w:val="mn-MN"/>
        </w:rPr>
        <w:t>“ПРАКТИКТ</w:t>
      </w:r>
      <w:r w:rsidR="000702DE" w:rsidRPr="00061599">
        <w:rPr>
          <w:rFonts w:ascii="Arial" w:hAnsi="Arial" w:cs="Arial"/>
          <w:b/>
          <w:color w:val="000000" w:themeColor="text1"/>
          <w:spacing w:val="-3"/>
          <w:sz w:val="24"/>
          <w:szCs w:val="24"/>
          <w:lang w:val="mn-MN"/>
        </w:rPr>
        <w:t xml:space="preserve"> </w:t>
      </w:r>
      <w:r w:rsidR="000702DE" w:rsidRPr="00061599">
        <w:rPr>
          <w:rFonts w:ascii="Arial" w:hAnsi="Arial" w:cs="Arial"/>
          <w:b/>
          <w:color w:val="000000" w:themeColor="text1"/>
          <w:sz w:val="24"/>
          <w:szCs w:val="24"/>
          <w:lang w:val="mn-MN"/>
        </w:rPr>
        <w:t>ХЭРЭГЖИХ</w:t>
      </w:r>
      <w:r w:rsidR="000702DE" w:rsidRPr="00061599">
        <w:rPr>
          <w:rFonts w:ascii="Arial" w:hAnsi="Arial" w:cs="Arial"/>
          <w:b/>
          <w:color w:val="000000" w:themeColor="text1"/>
          <w:spacing w:val="-2"/>
          <w:sz w:val="24"/>
          <w:szCs w:val="24"/>
          <w:lang w:val="mn-MN"/>
        </w:rPr>
        <w:t xml:space="preserve"> </w:t>
      </w:r>
      <w:r w:rsidR="000702DE" w:rsidRPr="00061599">
        <w:rPr>
          <w:rFonts w:ascii="Arial" w:hAnsi="Arial" w:cs="Arial"/>
          <w:b/>
          <w:color w:val="000000" w:themeColor="text1"/>
          <w:sz w:val="24"/>
          <w:szCs w:val="24"/>
          <w:lang w:val="mn-MN"/>
        </w:rPr>
        <w:t>БОЛОМЖ”</w:t>
      </w:r>
      <w:r w:rsidR="000702DE" w:rsidRPr="00061599">
        <w:rPr>
          <w:rFonts w:ascii="Arial" w:hAnsi="Arial" w:cs="Arial"/>
          <w:b/>
          <w:color w:val="000000" w:themeColor="text1"/>
          <w:spacing w:val="-2"/>
          <w:sz w:val="24"/>
          <w:szCs w:val="24"/>
          <w:lang w:val="mn-MN"/>
        </w:rPr>
        <w:t xml:space="preserve"> </w:t>
      </w:r>
      <w:r w:rsidR="000702DE" w:rsidRPr="00061599">
        <w:rPr>
          <w:rFonts w:ascii="Arial" w:hAnsi="Arial" w:cs="Arial"/>
          <w:b/>
          <w:color w:val="000000" w:themeColor="text1"/>
          <w:sz w:val="24"/>
          <w:szCs w:val="24"/>
          <w:lang w:val="mn-MN"/>
        </w:rPr>
        <w:t>ШАЛГУУР</w:t>
      </w:r>
      <w:r w:rsidR="000702DE" w:rsidRPr="00061599">
        <w:rPr>
          <w:rFonts w:ascii="Arial" w:hAnsi="Arial" w:cs="Arial"/>
          <w:b/>
          <w:color w:val="000000" w:themeColor="text1"/>
          <w:spacing w:val="-1"/>
          <w:sz w:val="24"/>
          <w:szCs w:val="24"/>
          <w:lang w:val="mn-MN"/>
        </w:rPr>
        <w:t xml:space="preserve"> </w:t>
      </w:r>
      <w:r w:rsidR="000702DE" w:rsidRPr="00061599">
        <w:rPr>
          <w:rFonts w:ascii="Arial" w:hAnsi="Arial" w:cs="Arial"/>
          <w:b/>
          <w:color w:val="000000" w:themeColor="text1"/>
          <w:spacing w:val="-2"/>
          <w:sz w:val="24"/>
          <w:szCs w:val="24"/>
          <w:lang w:val="mn-MN"/>
        </w:rPr>
        <w:t>ҮЗҮҮЛЭЛТИЙН</w:t>
      </w:r>
    </w:p>
    <w:p w14:paraId="7816D364" w14:textId="5BBA361E" w:rsidR="000702DE" w:rsidRPr="00061599" w:rsidRDefault="000702DE" w:rsidP="00BE1E4D">
      <w:pPr>
        <w:shd w:val="clear" w:color="auto" w:fill="FFFFFF"/>
        <w:spacing w:line="276" w:lineRule="auto"/>
        <w:ind w:firstLine="287"/>
        <w:jc w:val="center"/>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ХҮРЭЭНД ҮНЭЛСЭН БАЙДАЛ</w:t>
      </w:r>
    </w:p>
    <w:p w14:paraId="11BAFEAF" w14:textId="4DC9349F" w:rsidR="009B5EC9" w:rsidRPr="00061599" w:rsidRDefault="009B5EC9" w:rsidP="00BE1E4D">
      <w:pPr>
        <w:shd w:val="clear" w:color="auto" w:fill="FFFFFF"/>
        <w:spacing w:line="276" w:lineRule="auto"/>
        <w:ind w:firstLine="287"/>
        <w:jc w:val="center"/>
        <w:rPr>
          <w:rFonts w:ascii="Arial" w:eastAsia="Times New Roman" w:hAnsi="Arial" w:cs="Arial"/>
          <w:b/>
          <w:bCs/>
          <w:color w:val="000000" w:themeColor="text1"/>
          <w:sz w:val="24"/>
          <w:szCs w:val="24"/>
          <w:lang w:val="mn-MN"/>
        </w:rPr>
      </w:pPr>
    </w:p>
    <w:p w14:paraId="3ACF333B" w14:textId="09FE2B53" w:rsidR="00B8732E" w:rsidRPr="00061599" w:rsidRDefault="00B8732E" w:rsidP="00BE1E4D">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Хүнсний түүхий эд, бүтээгдэхүүний тээвэрлэлтэд мөрдөх  хууль тогтоомж, стандартын хэрэгжилт хангалтгүй, зориулалтын бус тээврийн хэрэгсэл суудлын автомашинаар хүнсний  бүтээгдэхүүн тээвэрлэж байгаа нь хүнсний аюулгүй байдал алдагдах эрсдэл үүсгэж байна. Үүний шалтгаан нь нийтийн орон сууцны зориулалтыг өөрчлөн хүнсний чиглэлийн ялангуяа хүнсний худалдаа, хоол үйлдвэрлэлийн чиглэлээр үйл ажиллагаа эрхэлж байгаагаас нийтийн эрх ашиг зөрчигдөж байна.</w:t>
      </w:r>
    </w:p>
    <w:p w14:paraId="39ED2205" w14:textId="77777777" w:rsidR="00B8732E" w:rsidRPr="00061599" w:rsidRDefault="00B8732E" w:rsidP="00BE1E4D">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Хуульд заасан хүнсний үйлдвэрлэл, үйлчилгээний зориулалттай</w:t>
      </w:r>
      <w:r w:rsidRPr="00061599">
        <w:rPr>
          <w:rFonts w:ascii="Arial" w:hAnsi="Arial" w:cs="Arial"/>
          <w:b/>
          <w:bCs/>
          <w:color w:val="000000" w:themeColor="text1"/>
          <w:sz w:val="24"/>
          <w:szCs w:val="24"/>
          <w:lang w:val="mn-MN"/>
        </w:rPr>
        <w:t xml:space="preserve"> барилга байгууламжийг шинээр барих, өргөтгөх, шинэчлэх, тоног төхөөрөмжийг шинээр суурилуулах</w:t>
      </w:r>
      <w:r w:rsidRPr="00061599">
        <w:rPr>
          <w:rFonts w:ascii="Arial" w:hAnsi="Arial" w:cs="Arial"/>
          <w:color w:val="000000" w:themeColor="text1"/>
          <w:sz w:val="24"/>
          <w:szCs w:val="24"/>
          <w:lang w:val="mn-MN"/>
        </w:rPr>
        <w:t xml:space="preserve"> ажлыг эрх бүхий байгууллагын хянан баталгаажуулсан зураг төслийн дагуу гүйцэтгэх гэсэн заалтын хэрэгжилтийн хүрээнд 2013-2018 оны дунджаар Хүнсний худалдаа үйлчилгээний чиглэлээр 48,8 хувь,  үйлдвэрийн чиглэлээр 57,8 хувь, Хоол үйлдвэрийн чиглэлээр 44,5, хувь, Амьтны гаралтай бүтээгдэхүүний анхан шатны үйлдвэрлэлийн чиглэлээр 40 хувь, Ургамлын гаралтай бүтээгдэхүүний анхан шатны үйлдвэрлэлийн чиглэлээр 76,7 хувь хувьтай гарсан байна. Хүнсний </w:t>
      </w:r>
      <w:r w:rsidRPr="00061599">
        <w:rPr>
          <w:rFonts w:ascii="Arial" w:hAnsi="Arial" w:cs="Arial"/>
          <w:b/>
          <w:bCs/>
          <w:color w:val="000000" w:themeColor="text1"/>
          <w:sz w:val="24"/>
          <w:szCs w:val="24"/>
          <w:lang w:val="mn-MN"/>
        </w:rPr>
        <w:t>худалдаа үйлдвэрлэл, үйлчилгээ эрхлэгчдийн хувьд зориулалтын байргүй байх гэсэн зөрчил</w:t>
      </w:r>
      <w:r w:rsidRPr="00061599">
        <w:rPr>
          <w:rFonts w:ascii="Arial" w:hAnsi="Arial" w:cs="Arial"/>
          <w:color w:val="000000" w:themeColor="text1"/>
          <w:sz w:val="24"/>
          <w:szCs w:val="24"/>
          <w:lang w:val="mn-MN"/>
        </w:rPr>
        <w:t xml:space="preserve"> их байдаг. Ялангуяа хоол үйлдвэрлэлийн чиглэлээр, орон  сууцны байранд үйл ажиллагаа явуулж байгаа газрын тоо нийслэлд гэхэд л 700 орчим байгаа нь уг зөрчил буурахгүй байгаатай холбоотой байжээ.</w:t>
      </w:r>
    </w:p>
    <w:p w14:paraId="6653BD6F" w14:textId="1469545C" w:rsidR="00B8732E" w:rsidRPr="00061599" w:rsidRDefault="008561CB" w:rsidP="00BE1E4D">
      <w:pPr>
        <w:pStyle w:val="HTMLPreformatted"/>
        <w:tabs>
          <w:tab w:val="clear" w:pos="916"/>
          <w:tab w:val="clear" w:pos="1832"/>
          <w:tab w:val="left" w:pos="567"/>
          <w:tab w:val="left" w:pos="1134"/>
        </w:tabs>
        <w:spacing w:line="276" w:lineRule="auto"/>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00B8732E" w:rsidRPr="00061599">
        <w:rPr>
          <w:rFonts w:ascii="Arial" w:hAnsi="Arial" w:cs="Arial"/>
          <w:color w:val="000000" w:themeColor="text1"/>
          <w:sz w:val="24"/>
          <w:szCs w:val="24"/>
          <w:lang w:val="mn-MN"/>
        </w:rPr>
        <w:t xml:space="preserve">2023 онд БСШУ-ны яамнаас хийсэн Төрийн өмчийн сургуулийн 33 хувь нь зориулалтын бус цайны газартай, 32,7 хувь нь ямар нэгэн тоног төхөөрөмжгүй, ихэвчлэн зориулалтын бус хувийн тээврийн хэрэгслээр хүнсний бүтээгдэхүүний татан авалтыг хийж байна.  </w:t>
      </w:r>
    </w:p>
    <w:p w14:paraId="6DF39229" w14:textId="5A10735A" w:rsidR="0008096C" w:rsidRPr="00061599" w:rsidRDefault="0008096C" w:rsidP="0008096C">
      <w:pPr>
        <w:spacing w:before="100" w:beforeAutospacing="1" w:after="100" w:afterAutospacing="1"/>
        <w:jc w:val="both"/>
        <w:rPr>
          <w:rFonts w:ascii="Arial" w:eastAsia="Times New Roman" w:hAnsi="Arial" w:cs="Arial"/>
          <w:bCs/>
          <w:color w:val="000000" w:themeColor="text1"/>
          <w:sz w:val="24"/>
          <w:szCs w:val="24"/>
          <w:lang w:val="mn-MN"/>
        </w:rPr>
      </w:pPr>
      <w:r w:rsidRPr="00061599">
        <w:rPr>
          <w:rFonts w:ascii="Arial" w:hAnsi="Arial" w:cs="Arial"/>
          <w:color w:val="000000" w:themeColor="text1"/>
          <w:sz w:val="24"/>
          <w:szCs w:val="24"/>
          <w:lang w:val="mn-MN"/>
        </w:rPr>
        <w:tab/>
        <w:t xml:space="preserve"> </w:t>
      </w:r>
      <w:r w:rsidRPr="00061599">
        <w:rPr>
          <w:rFonts w:ascii="Arial" w:eastAsia="Times New Roman" w:hAnsi="Arial" w:cs="Arial"/>
          <w:bCs/>
          <w:color w:val="000000" w:themeColor="text1"/>
          <w:sz w:val="24"/>
          <w:szCs w:val="24"/>
          <w:lang w:val="mn-MN"/>
        </w:rPr>
        <w:t xml:space="preserve">Монгол Улс зохистой хоол, хүнсээр хангагдах эрхийг тусгасан Эдийн засаг, нийгэм, соёлын эрхийн тухай пакт, Хүүхдийн эрхийн конвенцийг соёрхон баталснаар </w:t>
      </w:r>
      <w:r w:rsidRPr="00061599">
        <w:rPr>
          <w:rFonts w:ascii="Arial" w:eastAsia="Times New Roman" w:hAnsi="Arial" w:cs="Arial"/>
          <w:bCs/>
          <w:color w:val="000000" w:themeColor="text1"/>
          <w:sz w:val="24"/>
          <w:szCs w:val="24"/>
          <w:lang w:val="mn-MN"/>
        </w:rPr>
        <w:lastRenderedPageBreak/>
        <w:t>дотоодын хууль тогтоомжийн нэгэн адил үйлчилнэ</w:t>
      </w:r>
      <w:r w:rsidRPr="00061599">
        <w:rPr>
          <w:rStyle w:val="FootnoteReference"/>
          <w:rFonts w:ascii="Arial" w:eastAsia="Times New Roman" w:hAnsi="Arial" w:cs="Arial"/>
          <w:bCs/>
          <w:color w:val="000000" w:themeColor="text1"/>
          <w:sz w:val="24"/>
          <w:szCs w:val="24"/>
          <w:lang w:val="mn-MN"/>
        </w:rPr>
        <w:footnoteReference w:id="8"/>
      </w:r>
      <w:r w:rsidRPr="00061599">
        <w:rPr>
          <w:rFonts w:ascii="Arial" w:eastAsia="Times New Roman" w:hAnsi="Arial" w:cs="Arial"/>
          <w:bCs/>
          <w:color w:val="000000" w:themeColor="text1"/>
          <w:sz w:val="24"/>
          <w:szCs w:val="24"/>
          <w:lang w:val="mn-MN"/>
        </w:rPr>
        <w:t xml:space="preserve">. </w:t>
      </w:r>
    </w:p>
    <w:p w14:paraId="343B286E" w14:textId="38A4B584" w:rsidR="0008096C" w:rsidRPr="00061599" w:rsidRDefault="0008096C" w:rsidP="0008096C">
      <w:pPr>
        <w:spacing w:before="100" w:beforeAutospacing="1" w:after="100" w:afterAutospacing="1"/>
        <w:ind w:firstLine="720"/>
        <w:jc w:val="both"/>
        <w:rPr>
          <w:rFonts w:ascii="Arial" w:hAnsi="Arial" w:cs="Arial"/>
          <w:color w:val="000000" w:themeColor="text1"/>
          <w:sz w:val="24"/>
          <w:szCs w:val="24"/>
          <w:lang w:val="mn-MN"/>
        </w:rPr>
      </w:pPr>
      <w:r w:rsidRPr="00061599">
        <w:rPr>
          <w:rFonts w:ascii="Arial" w:eastAsia="Times New Roman" w:hAnsi="Arial" w:cs="Arial"/>
          <w:bCs/>
          <w:color w:val="000000" w:themeColor="text1"/>
          <w:sz w:val="24"/>
          <w:szCs w:val="24"/>
          <w:lang w:val="mn-MN"/>
        </w:rPr>
        <w:t>Монгол Улс Үндсэн хуульдаа “зохистой хоол, хүнсээр хангагдах эрх”-ийг тусгайлан тусгаагүй ч “</w:t>
      </w:r>
      <w:r w:rsidRPr="00061599">
        <w:rPr>
          <w:rFonts w:ascii="Arial" w:hAnsi="Arial" w:cs="Arial"/>
          <w:color w:val="000000" w:themeColor="text1"/>
          <w:sz w:val="24"/>
          <w:szCs w:val="24"/>
          <w:lang w:val="mn-MN"/>
        </w:rPr>
        <w:t>эрүүл, аюулгүй орчинд амьдрах, эрүүл мэндээ хамгуулах</w:t>
      </w:r>
      <w:r w:rsidRPr="00061599">
        <w:rPr>
          <w:rStyle w:val="FootnoteReference"/>
          <w:rFonts w:ascii="Arial" w:hAnsi="Arial" w:cs="Arial"/>
          <w:color w:val="000000" w:themeColor="text1"/>
          <w:sz w:val="24"/>
          <w:szCs w:val="24"/>
          <w:lang w:val="mn-MN"/>
        </w:rPr>
        <w:footnoteReference w:id="9"/>
      </w:r>
      <w:r w:rsidRPr="00061599">
        <w:rPr>
          <w:rFonts w:ascii="Arial" w:hAnsi="Arial" w:cs="Arial"/>
          <w:color w:val="000000" w:themeColor="text1"/>
          <w:sz w:val="24"/>
          <w:szCs w:val="24"/>
          <w:lang w:val="mn-MN"/>
        </w:rPr>
        <w:t>”, “өндөр наслах, хөдөлмөрийн чадвар алдах, хүүхэд төрүүлэх, асрах болон хуульд заасан бусад тохиолдолд эд, мөнгөний тусламж авах эрх</w:t>
      </w:r>
      <w:r w:rsidRPr="00061599">
        <w:rPr>
          <w:rStyle w:val="FootnoteReference"/>
          <w:rFonts w:ascii="Arial" w:hAnsi="Arial" w:cs="Arial"/>
          <w:color w:val="000000" w:themeColor="text1"/>
          <w:sz w:val="24"/>
          <w:szCs w:val="24"/>
          <w:lang w:val="mn-MN"/>
        </w:rPr>
        <w:footnoteReference w:id="10"/>
      </w:r>
      <w:r w:rsidRPr="00061599">
        <w:rPr>
          <w:rFonts w:ascii="Arial" w:hAnsi="Arial" w:cs="Arial"/>
          <w:color w:val="000000" w:themeColor="text1"/>
          <w:sz w:val="24"/>
          <w:szCs w:val="24"/>
          <w:lang w:val="mn-MN"/>
        </w:rPr>
        <w:t>”-д хамаарч эрүүл хооллолт, эмзэг бүлэгт хоол хүнсний дэмжлэг үзүүлэх санаа агуулагдсан.</w:t>
      </w:r>
    </w:p>
    <w:p w14:paraId="6B8B7B2B" w14:textId="77777777" w:rsidR="000B358C" w:rsidRPr="00061599" w:rsidRDefault="000B358C" w:rsidP="000B358C">
      <w:pPr>
        <w:spacing w:before="100" w:beforeAutospacing="1" w:after="100" w:afterAutospacing="1"/>
        <w:ind w:firstLine="720"/>
        <w:jc w:val="both"/>
        <w:rPr>
          <w:rFonts w:ascii="Arial" w:eastAsia="Times New Roman" w:hAnsi="Arial" w:cs="Arial"/>
          <w:bCs/>
          <w:color w:val="000000" w:themeColor="text1"/>
          <w:sz w:val="24"/>
          <w:szCs w:val="24"/>
          <w:lang w:val="mn-MN"/>
        </w:rPr>
      </w:pPr>
      <w:r w:rsidRPr="00061599">
        <w:rPr>
          <w:rFonts w:ascii="Arial" w:eastAsia="Times New Roman" w:hAnsi="Arial" w:cs="Arial"/>
          <w:bCs/>
          <w:color w:val="000000" w:themeColor="text1"/>
          <w:sz w:val="24"/>
          <w:szCs w:val="24"/>
          <w:lang w:val="mn-MN"/>
        </w:rPr>
        <w:t>“Зохистой хоол, хүнсээр хангагдах эрх” нь Монгол Улсын Үндсэн хуульд заасан  хууль шүүхийн өмнө эрх тэгш байх, үл ялгаварлах</w:t>
      </w:r>
      <w:r w:rsidRPr="00061599">
        <w:rPr>
          <w:rStyle w:val="FootnoteReference"/>
          <w:rFonts w:ascii="Arial" w:eastAsia="Times New Roman" w:hAnsi="Arial" w:cs="Arial"/>
          <w:bCs/>
          <w:color w:val="000000" w:themeColor="text1"/>
          <w:sz w:val="24"/>
          <w:szCs w:val="24"/>
          <w:lang w:val="mn-MN"/>
        </w:rPr>
        <w:footnoteReference w:id="11"/>
      </w:r>
      <w:r w:rsidRPr="00061599">
        <w:rPr>
          <w:rFonts w:ascii="Arial" w:eastAsia="Times New Roman" w:hAnsi="Arial" w:cs="Arial"/>
          <w:bCs/>
          <w:color w:val="000000" w:themeColor="text1"/>
          <w:sz w:val="24"/>
          <w:szCs w:val="24"/>
          <w:lang w:val="mn-MN"/>
        </w:rPr>
        <w:t xml:space="preserve"> зарчмын хүрээнд хөдөлмөрлөх эрх</w:t>
      </w:r>
      <w:r w:rsidRPr="00061599">
        <w:rPr>
          <w:rStyle w:val="FootnoteReference"/>
          <w:rFonts w:ascii="Arial" w:eastAsia="Times New Roman" w:hAnsi="Arial" w:cs="Arial"/>
          <w:bCs/>
          <w:color w:val="000000" w:themeColor="text1"/>
          <w:sz w:val="24"/>
          <w:szCs w:val="24"/>
          <w:lang w:val="mn-MN"/>
        </w:rPr>
        <w:footnoteReference w:id="12"/>
      </w:r>
      <w:r w:rsidRPr="00061599">
        <w:rPr>
          <w:rFonts w:ascii="Arial" w:eastAsia="Times New Roman" w:hAnsi="Arial" w:cs="Arial"/>
          <w:bCs/>
          <w:color w:val="000000" w:themeColor="text1"/>
          <w:sz w:val="24"/>
          <w:szCs w:val="24"/>
          <w:lang w:val="mn-MN"/>
        </w:rPr>
        <w:t>, хувийн аж ахуй эрхлэх</w:t>
      </w:r>
      <w:r w:rsidRPr="00061599">
        <w:rPr>
          <w:rStyle w:val="FootnoteReference"/>
          <w:rFonts w:ascii="Arial" w:eastAsia="Times New Roman" w:hAnsi="Arial" w:cs="Arial"/>
          <w:bCs/>
          <w:color w:val="000000" w:themeColor="text1"/>
          <w:sz w:val="24"/>
          <w:szCs w:val="24"/>
          <w:lang w:val="mn-MN"/>
        </w:rPr>
        <w:footnoteReference w:id="13"/>
      </w:r>
      <w:r w:rsidRPr="00061599">
        <w:rPr>
          <w:rFonts w:ascii="Arial" w:eastAsia="Times New Roman" w:hAnsi="Arial" w:cs="Arial"/>
          <w:bCs/>
          <w:color w:val="000000" w:themeColor="text1"/>
          <w:sz w:val="24"/>
          <w:szCs w:val="24"/>
          <w:lang w:val="mn-MN"/>
        </w:rPr>
        <w:t xml:space="preserve"> </w:t>
      </w:r>
      <w:r w:rsidRPr="00061599">
        <w:rPr>
          <w:rFonts w:ascii="Arial" w:hAnsi="Arial" w:cs="Arial"/>
          <w:color w:val="000000" w:themeColor="text1"/>
          <w:sz w:val="24"/>
          <w:szCs w:val="24"/>
          <w:lang w:val="mn-MN"/>
        </w:rPr>
        <w:t>бусдын хууль бусаар учруулсан хохирлыг нөхөн төлүүлэх</w:t>
      </w:r>
      <w:r w:rsidRPr="00061599">
        <w:rPr>
          <w:rStyle w:val="FootnoteReference"/>
          <w:rFonts w:ascii="Arial" w:hAnsi="Arial" w:cs="Arial"/>
          <w:color w:val="000000" w:themeColor="text1"/>
          <w:sz w:val="24"/>
          <w:szCs w:val="24"/>
          <w:lang w:val="mn-MN"/>
        </w:rPr>
        <w:footnoteReference w:id="14"/>
      </w:r>
      <w:r w:rsidRPr="00061599">
        <w:rPr>
          <w:rFonts w:ascii="Arial" w:hAnsi="Arial" w:cs="Arial"/>
          <w:color w:val="000000" w:themeColor="text1"/>
          <w:sz w:val="24"/>
          <w:szCs w:val="24"/>
          <w:lang w:val="mn-MN"/>
        </w:rPr>
        <w:t xml:space="preserve"> эрхэд мөн хамааралтай байна..</w:t>
      </w:r>
    </w:p>
    <w:p w14:paraId="1EB0F63A" w14:textId="12D9C915" w:rsidR="00EB41F7" w:rsidRPr="00061599" w:rsidRDefault="0008096C" w:rsidP="00D11156">
      <w:pPr>
        <w:pStyle w:val="NormalWeb"/>
        <w:ind w:firstLine="720"/>
        <w:jc w:val="both"/>
        <w:rPr>
          <w:rFonts w:ascii="Arial" w:hAnsi="Arial" w:cs="Arial"/>
          <w:color w:val="000000" w:themeColor="text1"/>
          <w:lang w:val="mn-MN" w:eastAsia="en-US" w:bidi="ar-SA"/>
        </w:rPr>
      </w:pPr>
      <w:r w:rsidRPr="00061599">
        <w:rPr>
          <w:rFonts w:ascii="Arial" w:hAnsi="Arial" w:cs="Arial"/>
          <w:bCs/>
          <w:color w:val="000000" w:themeColor="text1"/>
          <w:lang w:val="mn-MN"/>
        </w:rPr>
        <w:t xml:space="preserve">“Зохистой хоол, хүнсээр хангагдах эрх”-ийн талаар Хүнсний тухай хуульд тусгаж байсан эсэхийг судалж үзэхэд </w:t>
      </w:r>
      <w:r w:rsidR="00EB41F7" w:rsidRPr="00061599">
        <w:rPr>
          <w:rFonts w:ascii="Arial" w:hAnsi="Arial" w:cs="Arial"/>
          <w:bCs/>
          <w:color w:val="000000" w:themeColor="text1"/>
          <w:lang w:val="mn-MN"/>
        </w:rPr>
        <w:t>“</w:t>
      </w:r>
      <w:r w:rsidR="00EB41F7" w:rsidRPr="00061599">
        <w:rPr>
          <w:rFonts w:ascii="Arial" w:hAnsi="Arial" w:cs="Arial"/>
          <w:color w:val="000000" w:themeColor="text1"/>
          <w:lang w:val="mn-MN"/>
        </w:rPr>
        <w:t>Монгол Улсын нутаг дэвсгэрт амьдарч байгаа хүн бүр эрүүл ахуйн шаардлагад нийцсэн, бие махбод</w:t>
      </w:r>
      <w:r w:rsidR="009E0368" w:rsidRPr="00061599">
        <w:rPr>
          <w:rFonts w:ascii="Arial" w:hAnsi="Arial" w:cs="Arial"/>
          <w:color w:val="000000" w:themeColor="text1"/>
          <w:lang w:val="mn-MN"/>
        </w:rPr>
        <w:t>ы</w:t>
      </w:r>
      <w:r w:rsidR="00EB41F7" w:rsidRPr="00061599">
        <w:rPr>
          <w:rFonts w:ascii="Arial" w:hAnsi="Arial" w:cs="Arial"/>
          <w:color w:val="000000" w:themeColor="text1"/>
          <w:lang w:val="mn-MN"/>
        </w:rPr>
        <w:t>нхоо хэвийн үйл ажиллагаа, өсөлт төлжилтийг хангах, илч зарцуулалтыг нөхөх хоол, хүнс хэрэглэх эрх”</w:t>
      </w:r>
      <w:r w:rsidR="00EB41F7" w:rsidRPr="00061599">
        <w:rPr>
          <w:rStyle w:val="FootnoteReference"/>
          <w:rFonts w:ascii="Arial" w:hAnsi="Arial" w:cs="Arial"/>
          <w:color w:val="000000" w:themeColor="text1"/>
          <w:lang w:val="mn-MN"/>
        </w:rPr>
        <w:footnoteReference w:id="15"/>
      </w:r>
      <w:r w:rsidR="00EB41F7" w:rsidRPr="00061599">
        <w:rPr>
          <w:rFonts w:ascii="Arial" w:hAnsi="Arial" w:cs="Arial"/>
          <w:color w:val="000000" w:themeColor="text1"/>
          <w:lang w:val="mn-MN"/>
        </w:rPr>
        <w:t xml:space="preserve">-ийг хуульчилж байжээ. Гэвч </w:t>
      </w:r>
      <w:r w:rsidR="00EB41F7" w:rsidRPr="00061599">
        <w:rPr>
          <w:rFonts w:ascii="Arial" w:hAnsi="Arial" w:cs="Arial"/>
          <w:color w:val="000000" w:themeColor="text1"/>
          <w:lang w:val="mn-MN" w:eastAsia="en-US" w:bidi="ar-SA"/>
        </w:rPr>
        <w:t>1999 оны 10 дугаар сарын 07-ны өдөр баталсан Хүнсний тухай /Шинэчилсэн найруулга/ хуульд “</w:t>
      </w:r>
      <w:r w:rsidR="00EB41F7" w:rsidRPr="00061599">
        <w:rPr>
          <w:rFonts w:ascii="Arial" w:hAnsi="Arial" w:cs="Arial"/>
          <w:color w:val="000000" w:themeColor="text1"/>
          <w:lang w:val="mn-MN"/>
        </w:rPr>
        <w:t>хоол, хүнс хэрэглэх эрх” тусгагдаагүй</w:t>
      </w:r>
      <w:r w:rsidR="00D11156" w:rsidRPr="00061599">
        <w:rPr>
          <w:rFonts w:ascii="Arial" w:hAnsi="Arial" w:cs="Arial"/>
          <w:color w:val="000000" w:themeColor="text1"/>
          <w:lang w:val="mn-MN"/>
        </w:rPr>
        <w:t xml:space="preserve">, 2012 онд баталсан </w:t>
      </w:r>
      <w:r w:rsidR="00EB41F7" w:rsidRPr="00061599">
        <w:rPr>
          <w:rFonts w:ascii="Arial" w:hAnsi="Arial" w:cs="Arial"/>
          <w:color w:val="000000" w:themeColor="text1"/>
          <w:lang w:val="mn-MN"/>
        </w:rPr>
        <w:t xml:space="preserve"> </w:t>
      </w:r>
      <w:r w:rsidR="00D11156" w:rsidRPr="00061599">
        <w:rPr>
          <w:rFonts w:ascii="Arial" w:hAnsi="Arial" w:cs="Arial"/>
          <w:color w:val="000000" w:themeColor="text1"/>
          <w:lang w:val="mn-MN" w:eastAsia="en-US" w:bidi="ar-SA"/>
        </w:rPr>
        <w:t>Хүнсний тухай /Шинэчилсэн найруулга/ хуульд ч мөн тусгагдаагүй.</w:t>
      </w:r>
    </w:p>
    <w:p w14:paraId="2C0906E3" w14:textId="0D4357EA" w:rsidR="0040487F" w:rsidRPr="00061599" w:rsidRDefault="00D11156" w:rsidP="0040487F">
      <w:pPr>
        <w:pStyle w:val="NormalWeb"/>
        <w:ind w:firstLine="720"/>
        <w:jc w:val="both"/>
        <w:rPr>
          <w:rFonts w:ascii="Arial" w:hAnsi="Arial" w:cs="Arial"/>
          <w:color w:val="000000" w:themeColor="text1"/>
          <w:lang w:val="mn-MN"/>
        </w:rPr>
      </w:pPr>
      <w:r w:rsidRPr="00061599">
        <w:rPr>
          <w:rFonts w:ascii="Arial" w:hAnsi="Arial" w:cs="Arial"/>
          <w:color w:val="000000" w:themeColor="text1"/>
          <w:lang w:val="mn-MN" w:eastAsia="en-US" w:bidi="ar-SA"/>
        </w:rPr>
        <w:t>Хүн бүрийн “</w:t>
      </w:r>
      <w:r w:rsidR="00E469FD" w:rsidRPr="00061599">
        <w:rPr>
          <w:rFonts w:ascii="Arial" w:hAnsi="Arial" w:cs="Arial"/>
          <w:color w:val="000000" w:themeColor="text1"/>
          <w:lang w:val="mn-MN" w:eastAsia="en-US" w:bidi="ar-SA"/>
        </w:rPr>
        <w:t xml:space="preserve">зохистой </w:t>
      </w:r>
      <w:r w:rsidRPr="00061599">
        <w:rPr>
          <w:rFonts w:ascii="Arial" w:hAnsi="Arial" w:cs="Arial"/>
          <w:color w:val="000000" w:themeColor="text1"/>
          <w:lang w:val="mn-MN"/>
        </w:rPr>
        <w:t xml:space="preserve">хоол, хүнс сонгон хэрэглэх эрх” нь </w:t>
      </w:r>
      <w:r w:rsidR="00E469FD" w:rsidRPr="00061599">
        <w:rPr>
          <w:rFonts w:ascii="Arial" w:hAnsi="Arial" w:cs="Arial"/>
          <w:color w:val="000000" w:themeColor="text1"/>
          <w:lang w:val="mn-MN"/>
        </w:rPr>
        <w:t xml:space="preserve">жам ёсны эрх нь </w:t>
      </w:r>
      <w:r w:rsidRPr="00061599">
        <w:rPr>
          <w:rFonts w:ascii="Arial" w:hAnsi="Arial" w:cs="Arial"/>
          <w:color w:val="000000" w:themeColor="text1"/>
          <w:lang w:val="mn-MN"/>
        </w:rPr>
        <w:t xml:space="preserve">нэг талаас </w:t>
      </w:r>
      <w:r w:rsidR="0040487F" w:rsidRPr="00061599">
        <w:rPr>
          <w:rFonts w:ascii="Arial" w:hAnsi="Arial" w:cs="Arial"/>
          <w:color w:val="000000" w:themeColor="text1"/>
          <w:lang w:val="mn-MN"/>
        </w:rPr>
        <w:t>Монгол Улс нь олон улсын гэрээгээр хүлээн зөвшөөрсөн дээрх эрхийг хангахуйц эдийн засаг, нийгэм, хууль зүйн болон бусад баталгааг бүрдүүлэх үүрэгтэй, нөгөө талаас талдаа хүнсний чиглэлийн үйл ажиллагаа эрхлэгчийн үүрэгтэй холбоотой билээ.</w:t>
      </w:r>
    </w:p>
    <w:p w14:paraId="421C34A8" w14:textId="5353A497" w:rsidR="0040487F" w:rsidRPr="00061599" w:rsidRDefault="0040487F" w:rsidP="0040487F">
      <w:pPr>
        <w:pStyle w:val="NormalWeb"/>
        <w:ind w:firstLine="720"/>
        <w:jc w:val="both"/>
        <w:rPr>
          <w:rFonts w:ascii="Arial" w:hAnsi="Arial" w:cs="Arial"/>
          <w:b/>
          <w:color w:val="000000" w:themeColor="text1"/>
          <w:lang w:val="mn-MN"/>
        </w:rPr>
      </w:pPr>
      <w:r w:rsidRPr="00061599">
        <w:rPr>
          <w:rFonts w:ascii="Arial" w:hAnsi="Arial" w:cs="Arial"/>
          <w:b/>
          <w:color w:val="000000" w:themeColor="text1"/>
          <w:lang w:val="mn-MN"/>
        </w:rPr>
        <w:t xml:space="preserve">Иймд хуулийн төсөлд “Зохистой хоол, хүнс сонгон хэрэглэх эрх”-ийг </w:t>
      </w:r>
      <w:r w:rsidR="00E469FD" w:rsidRPr="00061599">
        <w:rPr>
          <w:rFonts w:ascii="Arial" w:hAnsi="Arial" w:cs="Arial"/>
          <w:b/>
          <w:color w:val="000000" w:themeColor="text1"/>
          <w:lang w:val="mn-MN"/>
        </w:rPr>
        <w:t xml:space="preserve">баталгаажуулж, </w:t>
      </w:r>
      <w:r w:rsidRPr="00061599">
        <w:rPr>
          <w:rFonts w:ascii="Arial" w:hAnsi="Arial" w:cs="Arial"/>
          <w:b/>
          <w:color w:val="000000" w:themeColor="text1"/>
          <w:lang w:val="mn-MN"/>
        </w:rPr>
        <w:t>үүнтэй холбогдсон эрх зүйн зохицуулалтыг нэмж тусгах.</w:t>
      </w:r>
    </w:p>
    <w:p w14:paraId="346BF99E" w14:textId="0490242B" w:rsidR="00272E5B" w:rsidRPr="00061599" w:rsidRDefault="00272E5B" w:rsidP="00DC6B99">
      <w:pPr>
        <w:ind w:firstLine="720"/>
        <w:jc w:val="both"/>
        <w:rPr>
          <w:rFonts w:ascii="Arial" w:eastAsia="Times New Roman" w:hAnsi="Arial" w:cs="Arial"/>
          <w:color w:val="000000" w:themeColor="text1"/>
          <w:sz w:val="24"/>
          <w:szCs w:val="24"/>
          <w:lang w:val="mn-MN"/>
        </w:rPr>
      </w:pPr>
      <w:r w:rsidRPr="00061599">
        <w:rPr>
          <w:rFonts w:ascii="Arial" w:hAnsi="Arial" w:cs="Arial"/>
          <w:color w:val="000000" w:themeColor="text1"/>
          <w:sz w:val="24"/>
          <w:szCs w:val="24"/>
          <w:lang w:val="mn-MN"/>
        </w:rPr>
        <w:t xml:space="preserve">Хүнсний тухай хуулийн </w:t>
      </w:r>
      <w:r w:rsidRPr="00061599">
        <w:rPr>
          <w:rFonts w:ascii="Arial" w:hAnsi="Arial" w:cs="Arial"/>
          <w:color w:val="000000" w:themeColor="text1"/>
          <w:sz w:val="24"/>
          <w:szCs w:val="24"/>
        </w:rPr>
        <w:t>10.1.2</w:t>
      </w:r>
      <w:r w:rsidRPr="00061599">
        <w:rPr>
          <w:rFonts w:ascii="Arial" w:hAnsi="Arial" w:cs="Arial"/>
          <w:color w:val="000000" w:themeColor="text1"/>
          <w:sz w:val="24"/>
          <w:szCs w:val="24"/>
          <w:lang w:val="mn-MN"/>
        </w:rPr>
        <w:t xml:space="preserve"> дахь заалтад </w:t>
      </w:r>
      <w:r w:rsidRPr="00061599">
        <w:rPr>
          <w:rFonts w:ascii="Arial" w:hAnsi="Arial" w:cs="Arial"/>
          <w:color w:val="000000" w:themeColor="text1"/>
          <w:sz w:val="24"/>
          <w:szCs w:val="24"/>
        </w:rPr>
        <w:t xml:space="preserve">стандарт, техникийн зохицуулалтад нийцсэн барилга байгууламж, тоног төхөөрөмж, багаж хэрэгсэл, агуулах, </w:t>
      </w:r>
      <w:r w:rsidRPr="00061599">
        <w:rPr>
          <w:rStyle w:val="highlight2"/>
          <w:rFonts w:ascii="Arial" w:hAnsi="Arial" w:cs="Arial"/>
          <w:color w:val="000000" w:themeColor="text1"/>
          <w:sz w:val="24"/>
          <w:szCs w:val="24"/>
        </w:rPr>
        <w:t xml:space="preserve">тээврийн </w:t>
      </w:r>
      <w:r w:rsidRPr="00061599">
        <w:rPr>
          <w:rFonts w:ascii="Arial" w:hAnsi="Arial" w:cs="Arial"/>
          <w:color w:val="000000" w:themeColor="text1"/>
          <w:sz w:val="24"/>
          <w:szCs w:val="24"/>
        </w:rPr>
        <w:t>хэрэгсэлтэй байх</w:t>
      </w:r>
      <w:r w:rsidR="00EC2E83" w:rsidRPr="00061599">
        <w:rPr>
          <w:rFonts w:ascii="Arial" w:hAnsi="Arial" w:cs="Arial"/>
          <w:color w:val="000000" w:themeColor="text1"/>
          <w:sz w:val="24"/>
          <w:szCs w:val="24"/>
          <w:lang w:val="mn-MN"/>
        </w:rPr>
        <w:t xml:space="preserve">” гэж, </w:t>
      </w:r>
      <w:r w:rsidRPr="00061599">
        <w:rPr>
          <w:rFonts w:ascii="Arial" w:hAnsi="Arial" w:cs="Arial"/>
          <w:color w:val="000000" w:themeColor="text1"/>
          <w:sz w:val="24"/>
          <w:szCs w:val="24"/>
          <w:lang w:val="mn-MN"/>
        </w:rPr>
        <w:t>Хүнсний бүтээгдэхүүний аюулгүй байдлыг хангах тухай хуулийн 10 дугаар зүйлийн 10.1.9 дэх заалтад “хүнсний түүхий эд, бүтээгдэхүүнийг эрүүл ахуй, ариун цэврийн шаардлагын дагуу тээвэрлэх, хадгалах</w:t>
      </w:r>
      <w:r w:rsidRPr="00061599">
        <w:rPr>
          <w:rFonts w:ascii="Arial" w:hAnsi="Arial" w:cs="Arial"/>
          <w:color w:val="000000" w:themeColor="text1"/>
          <w:sz w:val="24"/>
          <w:szCs w:val="24"/>
        </w:rPr>
        <w:t>;” гэж</w:t>
      </w:r>
      <w:r w:rsidR="00DC6B99" w:rsidRPr="00061599">
        <w:rPr>
          <w:rFonts w:ascii="Arial" w:hAnsi="Arial" w:cs="Arial"/>
          <w:color w:val="000000" w:themeColor="text1"/>
          <w:sz w:val="24"/>
          <w:szCs w:val="24"/>
          <w:lang w:val="mn-MN"/>
        </w:rPr>
        <w:t xml:space="preserve">, </w:t>
      </w:r>
      <w:r w:rsidR="00EC2E83" w:rsidRPr="00061599">
        <w:rPr>
          <w:rFonts w:ascii="Arial" w:hAnsi="Arial" w:cs="Arial"/>
          <w:color w:val="000000" w:themeColor="text1"/>
          <w:sz w:val="24"/>
          <w:szCs w:val="24"/>
          <w:lang w:val="mn-MN"/>
        </w:rPr>
        <w:t>хү</w:t>
      </w:r>
      <w:r w:rsidRPr="00061599">
        <w:rPr>
          <w:rFonts w:ascii="Arial" w:hAnsi="Arial" w:cs="Arial"/>
          <w:color w:val="000000" w:themeColor="text1"/>
          <w:sz w:val="24"/>
          <w:szCs w:val="24"/>
          <w:lang w:val="mn-MN"/>
        </w:rPr>
        <w:t>нсний сүлжээний худалдаа</w:t>
      </w:r>
      <w:r w:rsidR="00EC2E83" w:rsidRPr="00061599">
        <w:rPr>
          <w:rFonts w:ascii="Arial" w:hAnsi="Arial" w:cs="Arial"/>
          <w:color w:val="000000" w:themeColor="text1"/>
          <w:sz w:val="24"/>
          <w:szCs w:val="24"/>
          <w:lang w:val="mn-MN"/>
        </w:rPr>
        <w:t xml:space="preserve">, хоол үйлдвэрлэл, үйлчилгээний хувьд Хүнсний тухай хуулийн </w:t>
      </w:r>
      <w:r w:rsidR="00EC2E83" w:rsidRPr="00061599">
        <w:rPr>
          <w:rFonts w:ascii="Arial" w:hAnsi="Arial" w:cs="Arial"/>
          <w:color w:val="000000" w:themeColor="text1"/>
          <w:sz w:val="24"/>
          <w:szCs w:val="24"/>
        </w:rPr>
        <w:t>10 дугаар зүйлд заасан хүнсний чиглэлийн үйл ажиллагааг эрхлэхэд тавигдах нийтлэг шаардлагаас өөр зохицуулалт байхгүй бай</w:t>
      </w:r>
      <w:r w:rsidR="00DC6B99" w:rsidRPr="00061599">
        <w:rPr>
          <w:rFonts w:ascii="Arial" w:hAnsi="Arial" w:cs="Arial"/>
          <w:color w:val="000000" w:themeColor="text1"/>
          <w:sz w:val="24"/>
          <w:szCs w:val="24"/>
          <w:lang w:val="mn-MN"/>
        </w:rPr>
        <w:t>сныг өөрчилж, ийнхүү дутуу зохицуулсан харилцаатай холбогдсон заалтыг хуулийн төсөлд оруулсан байна.</w:t>
      </w:r>
      <w:r w:rsidR="00DC6B99" w:rsidRPr="00061599">
        <w:rPr>
          <w:rFonts w:ascii="Arial" w:eastAsia="Times New Roman" w:hAnsi="Arial" w:cs="Arial"/>
          <w:color w:val="000000" w:themeColor="text1"/>
          <w:sz w:val="24"/>
          <w:szCs w:val="24"/>
          <w:lang w:val="mn-MN"/>
        </w:rPr>
        <w:t xml:space="preserve"> </w:t>
      </w:r>
    </w:p>
    <w:p w14:paraId="06320DAD" w14:textId="77777777" w:rsidR="00272E5B" w:rsidRPr="00061599" w:rsidRDefault="00272E5B" w:rsidP="005F2E5B">
      <w:pPr>
        <w:ind w:right="-1" w:firstLine="720"/>
        <w:jc w:val="both"/>
        <w:rPr>
          <w:rFonts w:ascii="Arial" w:eastAsia="Times New Roman" w:hAnsi="Arial" w:cs="Arial"/>
          <w:color w:val="000000" w:themeColor="text1"/>
          <w:sz w:val="24"/>
          <w:szCs w:val="24"/>
          <w:lang w:val="mn-MN"/>
        </w:rPr>
      </w:pPr>
    </w:p>
    <w:p w14:paraId="70D6669C" w14:textId="73FCC2E5" w:rsidR="005F2E5B" w:rsidRPr="00061599" w:rsidRDefault="005F2E5B" w:rsidP="005F2E5B">
      <w:pPr>
        <w:ind w:right="-1"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1 дүгээр зүйлийн 5 дахь хэсэгт “</w:t>
      </w:r>
      <w:r w:rsidRPr="00061599">
        <w:rPr>
          <w:rFonts w:ascii="Arial" w:hAnsi="Arial" w:cs="Arial"/>
          <w:bCs/>
          <w:color w:val="000000" w:themeColor="text1"/>
          <w:sz w:val="24"/>
          <w:szCs w:val="24"/>
          <w:lang w:val="mn-MN"/>
        </w:rPr>
        <w:t>хүнс, хөдөө аж ахуй, хоол үйлдвэрлэл, тээвэрлэлт, хадгалалт, худалдаа, үйлчилгээнд тавигдах холбогдох стандарт, техникийн зохицуулалтыг, х</w:t>
      </w:r>
      <w:r w:rsidRPr="00061599">
        <w:rPr>
          <w:rFonts w:ascii="Arial" w:eastAsia="Times New Roman" w:hAnsi="Arial" w:cs="Arial"/>
          <w:color w:val="000000" w:themeColor="text1"/>
          <w:sz w:val="24"/>
          <w:szCs w:val="24"/>
          <w:lang w:val="mn-MN"/>
        </w:rPr>
        <w:t xml:space="preserve">үнсний түүхий эд, бүтээгдэхүүнд тавигдах </w:t>
      </w:r>
      <w:r w:rsidRPr="00061599">
        <w:rPr>
          <w:rFonts w:ascii="Arial" w:eastAsia="Times New Roman" w:hAnsi="Arial" w:cs="Arial"/>
          <w:color w:val="000000" w:themeColor="text1"/>
          <w:sz w:val="24"/>
          <w:szCs w:val="24"/>
          <w:lang w:val="mn-MN"/>
        </w:rPr>
        <w:lastRenderedPageBreak/>
        <w:t>чанар, эрүүл ахуйн стандарт, техникийн зохицуулалт</w:t>
      </w:r>
      <w:r w:rsidR="009E0368" w:rsidRPr="00061599">
        <w:rPr>
          <w:rFonts w:ascii="Arial" w:eastAsia="Times New Roman" w:hAnsi="Arial" w:cs="Arial"/>
          <w:color w:val="000000" w:themeColor="text1"/>
          <w:sz w:val="24"/>
          <w:szCs w:val="24"/>
          <w:lang w:val="mn-MN"/>
        </w:rPr>
        <w:t>”-</w:t>
      </w:r>
      <w:r w:rsidRPr="00061599">
        <w:rPr>
          <w:rFonts w:ascii="Arial" w:eastAsia="Times New Roman" w:hAnsi="Arial" w:cs="Arial"/>
          <w:color w:val="000000" w:themeColor="text1"/>
          <w:sz w:val="24"/>
          <w:szCs w:val="24"/>
          <w:lang w:val="mn-MN"/>
        </w:rPr>
        <w:t>ыг дагаж мөрдөхөөр заажээ.</w:t>
      </w:r>
    </w:p>
    <w:p w14:paraId="4D7CB922" w14:textId="1FC41B76" w:rsidR="007A4F1D" w:rsidRPr="00061599" w:rsidRDefault="008037CC" w:rsidP="005F2E5B">
      <w:pPr>
        <w:spacing w:before="120" w:after="120" w:line="240" w:lineRule="atLeast"/>
        <w:ind w:firstLine="706"/>
        <w:jc w:val="both"/>
        <w:rPr>
          <w:rStyle w:val="x193iq5w"/>
          <w:rFonts w:ascii="Arial" w:hAnsi="Arial" w:cs="Arial"/>
          <w:color w:val="000000" w:themeColor="text1"/>
          <w:sz w:val="24"/>
          <w:szCs w:val="24"/>
          <w:lang w:val="mn-MN"/>
        </w:rPr>
      </w:pPr>
      <w:r w:rsidRPr="00061599">
        <w:rPr>
          <w:rFonts w:ascii="Arial" w:hAnsi="Arial" w:cs="Arial"/>
          <w:color w:val="000000" w:themeColor="text1"/>
          <w:sz w:val="24"/>
          <w:szCs w:val="24"/>
          <w:lang w:val="mn-MN"/>
        </w:rPr>
        <w:t>Ингэснээр х</w:t>
      </w:r>
      <w:r w:rsidR="005F2E5B" w:rsidRPr="00061599">
        <w:rPr>
          <w:rStyle w:val="x193iq5w"/>
          <w:rFonts w:ascii="Arial" w:hAnsi="Arial" w:cs="Arial"/>
          <w:color w:val="000000" w:themeColor="text1"/>
          <w:sz w:val="24"/>
          <w:szCs w:val="24"/>
          <w:lang w:val="mn-MN"/>
        </w:rPr>
        <w:t>үн бүр</w:t>
      </w:r>
      <w:r w:rsidR="00E469FD" w:rsidRPr="00061599">
        <w:rPr>
          <w:rStyle w:val="x193iq5w"/>
          <w:rFonts w:ascii="Arial" w:hAnsi="Arial" w:cs="Arial"/>
          <w:color w:val="000000" w:themeColor="text1"/>
          <w:sz w:val="24"/>
          <w:szCs w:val="24"/>
          <w:lang w:val="mn-MN"/>
        </w:rPr>
        <w:t xml:space="preserve">ийн хэрэглэх </w:t>
      </w:r>
      <w:r w:rsidR="005F2E5B" w:rsidRPr="00061599">
        <w:rPr>
          <w:rStyle w:val="x193iq5w"/>
          <w:rFonts w:ascii="Arial" w:hAnsi="Arial" w:cs="Arial"/>
          <w:color w:val="000000" w:themeColor="text1"/>
          <w:sz w:val="24"/>
          <w:szCs w:val="24"/>
          <w:lang w:val="mn-MN"/>
        </w:rPr>
        <w:t>хоол хүнс</w:t>
      </w:r>
      <w:r w:rsidR="00E469FD" w:rsidRPr="00061599">
        <w:rPr>
          <w:rStyle w:val="x193iq5w"/>
          <w:rFonts w:ascii="Arial" w:hAnsi="Arial" w:cs="Arial"/>
          <w:color w:val="000000" w:themeColor="text1"/>
          <w:sz w:val="24"/>
          <w:szCs w:val="24"/>
          <w:lang w:val="mn-MN"/>
        </w:rPr>
        <w:t xml:space="preserve"> нь эрүүл ахуйн шаардлага хангасан, шим тэжээллэг, баталгаатай </w:t>
      </w:r>
      <w:r w:rsidR="007A4F1D" w:rsidRPr="00061599">
        <w:rPr>
          <w:rStyle w:val="x193iq5w"/>
          <w:rFonts w:ascii="Arial" w:hAnsi="Arial" w:cs="Arial"/>
          <w:color w:val="000000" w:themeColor="text1"/>
          <w:sz w:val="24"/>
          <w:szCs w:val="24"/>
          <w:lang w:val="mn-MN"/>
        </w:rPr>
        <w:t>байж, хүний эрүүл мэндийг дэмжи</w:t>
      </w:r>
      <w:r w:rsidRPr="00061599">
        <w:rPr>
          <w:rStyle w:val="x193iq5w"/>
          <w:rFonts w:ascii="Arial" w:hAnsi="Arial" w:cs="Arial"/>
          <w:color w:val="000000" w:themeColor="text1"/>
          <w:sz w:val="24"/>
          <w:szCs w:val="24"/>
          <w:lang w:val="mn-MN"/>
        </w:rPr>
        <w:t>х нөхцөл бүрдэх эерэг үр нөлөөтэй байна.</w:t>
      </w:r>
    </w:p>
    <w:p w14:paraId="7E75D6F6" w14:textId="512EA793" w:rsidR="0094051C" w:rsidRPr="00061599" w:rsidRDefault="007A4F1D" w:rsidP="0094051C">
      <w:pPr>
        <w:spacing w:before="120" w:after="120" w:line="240" w:lineRule="atLeast"/>
        <w:ind w:firstLine="706"/>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Хуулийн төслийн 1 дүгээр зүйлийн 5 дахь хэсэгт заасан стандарт, техникийн зохицуулалтыг мөрдөхийг үүрэг болгосноор </w:t>
      </w:r>
      <w:r w:rsidR="00DC6B99" w:rsidRPr="00061599">
        <w:rPr>
          <w:rFonts w:ascii="Arial" w:eastAsia="Times New Roman" w:hAnsi="Arial" w:cs="Arial"/>
          <w:color w:val="000000" w:themeColor="text1"/>
          <w:sz w:val="24"/>
          <w:szCs w:val="24"/>
          <w:lang w:val="mn-MN"/>
        </w:rPr>
        <w:t xml:space="preserve">хүнсний сүлжээний шат бүрд тавих шаардлага иж бүрэн зохицуулагдаж, хүнсний чиглэлийн үйл ажиллагаа эрхлэгчийн үүрэг хариуцлага </w:t>
      </w:r>
      <w:r w:rsidRPr="00061599">
        <w:rPr>
          <w:rFonts w:ascii="Arial" w:eastAsia="Times New Roman" w:hAnsi="Arial" w:cs="Arial"/>
          <w:color w:val="000000" w:themeColor="text1"/>
          <w:sz w:val="24"/>
          <w:szCs w:val="24"/>
          <w:lang w:val="mn-MN"/>
        </w:rPr>
        <w:t>дээш</w:t>
      </w:r>
      <w:r w:rsidR="00DC6B99" w:rsidRPr="00061599">
        <w:rPr>
          <w:rFonts w:ascii="Arial" w:eastAsia="Times New Roman" w:hAnsi="Arial" w:cs="Arial"/>
          <w:color w:val="000000" w:themeColor="text1"/>
          <w:sz w:val="24"/>
          <w:szCs w:val="24"/>
          <w:lang w:val="mn-MN"/>
        </w:rPr>
        <w:t xml:space="preserve">лэх эерэг нөлөөтэй байна. Хуулийн төсөлд шинээр оруулсан энэхүү заалтыг </w:t>
      </w:r>
      <w:r w:rsidR="0094051C" w:rsidRPr="00061599">
        <w:rPr>
          <w:rFonts w:ascii="Arial" w:eastAsia="Times New Roman" w:hAnsi="Arial" w:cs="Arial"/>
          <w:color w:val="000000" w:themeColor="text1"/>
          <w:sz w:val="24"/>
          <w:szCs w:val="24"/>
          <w:lang w:val="mn-MN"/>
        </w:rPr>
        <w:t xml:space="preserve">практикт хэрэгжиж боломжтой </w:t>
      </w:r>
      <w:r w:rsidR="00DC6B99" w:rsidRPr="00061599">
        <w:rPr>
          <w:rFonts w:ascii="Arial" w:eastAsia="Times New Roman" w:hAnsi="Arial" w:cs="Arial"/>
          <w:color w:val="000000" w:themeColor="text1"/>
          <w:sz w:val="24"/>
          <w:szCs w:val="24"/>
          <w:lang w:val="mn-MN"/>
        </w:rPr>
        <w:t>эсэхийг</w:t>
      </w:r>
      <w:r w:rsidR="0094051C" w:rsidRPr="00061599">
        <w:rPr>
          <w:rFonts w:ascii="Arial" w:eastAsia="Times New Roman" w:hAnsi="Arial" w:cs="Arial"/>
          <w:color w:val="000000" w:themeColor="text1"/>
          <w:sz w:val="24"/>
          <w:szCs w:val="24"/>
          <w:lang w:val="mn-MN"/>
        </w:rPr>
        <w:t xml:space="preserve"> холбогдох хуульд шинжилгээ хийх замаар </w:t>
      </w:r>
      <w:r w:rsidR="00DC6B99" w:rsidRPr="00061599">
        <w:rPr>
          <w:rFonts w:ascii="Arial" w:eastAsia="Times New Roman" w:hAnsi="Arial" w:cs="Arial"/>
          <w:color w:val="000000" w:themeColor="text1"/>
          <w:sz w:val="24"/>
          <w:szCs w:val="24"/>
          <w:lang w:val="mn-MN"/>
        </w:rPr>
        <w:t>үнэллээ</w:t>
      </w:r>
      <w:r w:rsidR="0094051C" w:rsidRPr="00061599">
        <w:rPr>
          <w:rFonts w:ascii="Arial" w:eastAsia="Times New Roman" w:hAnsi="Arial" w:cs="Arial"/>
          <w:color w:val="000000" w:themeColor="text1"/>
          <w:sz w:val="24"/>
          <w:szCs w:val="24"/>
          <w:lang w:val="mn-MN"/>
        </w:rPr>
        <w:t xml:space="preserve">. </w:t>
      </w:r>
    </w:p>
    <w:p w14:paraId="3A725A82" w14:textId="057E7DA3" w:rsidR="00BB56DF" w:rsidRPr="00061599" w:rsidRDefault="00DC6B99" w:rsidP="00BB56DF">
      <w:pPr>
        <w:pStyle w:val="NormalWeb"/>
        <w:spacing w:line="300" w:lineRule="atLeast"/>
        <w:ind w:firstLine="706"/>
        <w:jc w:val="both"/>
        <w:rPr>
          <w:rFonts w:ascii="Arial" w:hAnsi="Arial" w:cs="Arial"/>
          <w:color w:val="000000" w:themeColor="text1"/>
          <w:lang w:val="mn-MN"/>
        </w:rPr>
      </w:pPr>
      <w:r w:rsidRPr="00061599">
        <w:rPr>
          <w:rFonts w:ascii="Arial" w:hAnsi="Arial" w:cs="Arial"/>
          <w:color w:val="000000" w:themeColor="text1"/>
          <w:lang w:val="mn-MN"/>
        </w:rPr>
        <w:t xml:space="preserve">Зөрчлийн тухай хуулийн 6.14 дүгээр зүйл буюу Хүнсний тухай хууль зөрчих  зөрчлийн бүрэлдэхүүнд 1/хуульд заасан стандарт, техникийн зохицуулалтад нийцсэн барилга байгууламж, тоног төхөөрөмж, багаж хэрэгсэл, агуулах, тээврийн хэрэгсэлтэй байх шаардлагыг зөрчсөн бол, </w:t>
      </w:r>
      <w:r w:rsidR="00BB56DF" w:rsidRPr="00061599">
        <w:rPr>
          <w:rFonts w:ascii="Arial" w:hAnsi="Arial" w:cs="Arial"/>
          <w:color w:val="000000" w:themeColor="text1"/>
          <w:lang w:val="mn-MN"/>
        </w:rPr>
        <w:t>2/</w:t>
      </w:r>
      <w:r w:rsidR="00BB56DF" w:rsidRPr="00061599">
        <w:rPr>
          <w:rFonts w:ascii="Arial" w:hAnsi="Arial" w:cs="Arial"/>
          <w:color w:val="000000" w:themeColor="text1"/>
          <w:lang w:val="mn-MN" w:eastAsia="en-US" w:bidi="ar-SA"/>
        </w:rPr>
        <w:t xml:space="preserve">Хүнсний үйлдвэрлэл, үйлчилгээний зориулалттай барилга байгууламжийг </w:t>
      </w:r>
      <w:r w:rsidR="00BB56DF" w:rsidRPr="00061599">
        <w:rPr>
          <w:rFonts w:ascii="Arial" w:hAnsi="Arial" w:cs="Arial"/>
          <w:color w:val="000000" w:themeColor="text1"/>
          <w:lang w:val="mn-MN"/>
        </w:rPr>
        <w:t xml:space="preserve">шинээр барих, өргөтгөх, шинэчлэх, тоног төхөөрөмжийг шинээр суурилуулах ажлыг эрх бүхий байгууллагын хянан баталгаажуулсан зураг төслийн дагуу гүйцэтгээгүй бол, 3/хуулиар зөвшөөрсөн дээд хэмжээнээс хэтрүүлж пестицид, химийн бордоо, ахуйн хортон шавж, мэрэгч устгал, ариутгал, халдваргүйтлийн бодисыг хүнсний чиглэлийн үйл ажиллагаанд хэрэглэсэн бол захиргааны хариуцлага хүлээлгэхээр заасан байна. Мөн </w:t>
      </w:r>
      <w:r w:rsidR="007A4F1D" w:rsidRPr="00061599">
        <w:rPr>
          <w:rStyle w:val="x193iq5w"/>
          <w:rFonts w:ascii="Arial" w:hAnsi="Arial" w:cs="Arial"/>
          <w:color w:val="000000" w:themeColor="text1"/>
          <w:lang w:val="mn-MN"/>
        </w:rPr>
        <w:t xml:space="preserve">Эрүүгийн хуулийн </w:t>
      </w:r>
      <w:r w:rsidR="007A4F1D" w:rsidRPr="00061599">
        <w:rPr>
          <w:rFonts w:ascii="Arial" w:hAnsi="Arial" w:cs="Arial"/>
          <w:color w:val="000000" w:themeColor="text1"/>
          <w:lang w:val="mn-MN"/>
        </w:rPr>
        <w:t>20.12 дугаар зүйлд зүйлд “</w:t>
      </w:r>
      <w:r w:rsidR="007A4F1D" w:rsidRPr="00061599">
        <w:rPr>
          <w:rStyle w:val="highlight2"/>
          <w:rFonts w:ascii="Arial" w:hAnsi="Arial" w:cs="Arial"/>
          <w:color w:val="000000" w:themeColor="text1"/>
          <w:lang w:val="mn-MN"/>
        </w:rPr>
        <w:t>Эрүүл ахуйн шаардлага хангаагүй хүнс</w:t>
      </w:r>
      <w:r w:rsidR="007A4F1D" w:rsidRPr="00061599">
        <w:rPr>
          <w:rFonts w:ascii="Arial" w:hAnsi="Arial" w:cs="Arial"/>
          <w:color w:val="000000" w:themeColor="text1"/>
          <w:lang w:val="mn-MN"/>
        </w:rPr>
        <w:t xml:space="preserve">ний бүтээгдэхүүн худалдах, түгээх” гэмт хэргийн шинжийг хуульчилж, шаардлага хангаагүй </w:t>
      </w:r>
      <w:r w:rsidR="0094051C" w:rsidRPr="00061599">
        <w:rPr>
          <w:rFonts w:ascii="Arial" w:hAnsi="Arial" w:cs="Arial"/>
          <w:color w:val="000000" w:themeColor="text1"/>
          <w:lang w:val="mn-MN"/>
        </w:rPr>
        <w:t>хүнс худалдах</w:t>
      </w:r>
      <w:r w:rsidR="008037CC" w:rsidRPr="00061599">
        <w:rPr>
          <w:rFonts w:ascii="Arial" w:hAnsi="Arial" w:cs="Arial"/>
          <w:color w:val="000000" w:themeColor="text1"/>
          <w:lang w:val="mn-MN"/>
        </w:rPr>
        <w:t>,</w:t>
      </w:r>
      <w:r w:rsidR="0094051C" w:rsidRPr="00061599">
        <w:rPr>
          <w:rFonts w:ascii="Arial" w:hAnsi="Arial" w:cs="Arial"/>
          <w:color w:val="000000" w:themeColor="text1"/>
          <w:lang w:val="mn-MN"/>
        </w:rPr>
        <w:t xml:space="preserve"> түгээхийг хориглосон </w:t>
      </w:r>
      <w:r w:rsidR="008037CC" w:rsidRPr="00061599">
        <w:rPr>
          <w:rFonts w:ascii="Arial" w:hAnsi="Arial" w:cs="Arial"/>
          <w:color w:val="000000" w:themeColor="text1"/>
          <w:lang w:val="mn-MN"/>
        </w:rPr>
        <w:t>байна.</w:t>
      </w:r>
      <w:r w:rsidR="0094051C" w:rsidRPr="00061599">
        <w:rPr>
          <w:rFonts w:ascii="Arial" w:hAnsi="Arial" w:cs="Arial"/>
          <w:color w:val="000000" w:themeColor="text1"/>
          <w:lang w:val="mn-MN"/>
        </w:rPr>
        <w:t xml:space="preserve"> Эндээс үзэхэд хүнс худалдах түгээхээр хүлээн авахдаа эрүүл ахуйн шаардлага хангасан эсэхийг шалган авах, өөрийн худалдах, түгээхдээ мөн холбогдох стандарт, техникийн зохицуулалтыг мөрдөхийг үүрэг болгосон байна. </w:t>
      </w:r>
    </w:p>
    <w:p w14:paraId="5103763B" w14:textId="74E5469B" w:rsidR="00BB56DF" w:rsidRPr="00061599" w:rsidRDefault="0094051C" w:rsidP="00BB56DF">
      <w:pPr>
        <w:pStyle w:val="NormalWeb"/>
        <w:spacing w:line="300" w:lineRule="atLeast"/>
        <w:ind w:firstLine="706"/>
        <w:jc w:val="both"/>
        <w:rPr>
          <w:rFonts w:ascii="Arial" w:hAnsi="Arial" w:cs="Arial"/>
          <w:color w:val="000000" w:themeColor="text1"/>
          <w:lang w:val="mn-MN"/>
        </w:rPr>
      </w:pPr>
      <w:r w:rsidRPr="00061599">
        <w:rPr>
          <w:rFonts w:ascii="Arial" w:hAnsi="Arial" w:cs="Arial"/>
          <w:color w:val="000000" w:themeColor="text1"/>
          <w:lang w:val="mn-MN"/>
        </w:rPr>
        <w:t xml:space="preserve">Иймд </w:t>
      </w:r>
      <w:r w:rsidR="00BB56DF" w:rsidRPr="00061599">
        <w:rPr>
          <w:rFonts w:ascii="Arial" w:hAnsi="Arial" w:cs="Arial"/>
          <w:color w:val="000000" w:themeColor="text1"/>
          <w:lang w:val="mn-MN"/>
        </w:rPr>
        <w:t xml:space="preserve">хуулийн төслийн 1 дүгээр зүйлийн 5 дахь хэсэгт заасан хүнсний чиглэлийн үйл ажиллагаа эрхлэгчид хүлээлгэсэн үүрэг бусад хууль тогтоомжоор хүнсний чиглэлийн үйл ажиллагаа эрхлэгчид хүлээлгэсэн үүрэгтэй холбоотой тул практикт хэрэгжих боломжтой үзлээ. </w:t>
      </w:r>
    </w:p>
    <w:p w14:paraId="45F940B2" w14:textId="72A0F558" w:rsidR="00BB56DF" w:rsidRPr="00061599" w:rsidRDefault="00BB56DF" w:rsidP="00BB56DF">
      <w:pPr>
        <w:pStyle w:val="NormalWeb"/>
        <w:spacing w:line="300" w:lineRule="atLeast"/>
        <w:ind w:firstLine="706"/>
        <w:jc w:val="both"/>
        <w:rPr>
          <w:rFonts w:ascii="Arial" w:hAnsi="Arial" w:cs="Arial"/>
          <w:color w:val="000000" w:themeColor="text1"/>
          <w:lang w:val="mn-MN"/>
        </w:rPr>
      </w:pPr>
      <w:r w:rsidRPr="00061599">
        <w:rPr>
          <w:rFonts w:ascii="Arial" w:hAnsi="Arial" w:cs="Arial"/>
          <w:color w:val="000000" w:themeColor="text1"/>
          <w:lang w:val="mn-MN"/>
        </w:rPr>
        <w:t>Гэхдээ Зөрчлийн тухай хуульд “</w:t>
      </w:r>
      <w:r w:rsidRPr="00061599">
        <w:rPr>
          <w:rFonts w:ascii="Arial" w:hAnsi="Arial" w:cs="Arial"/>
          <w:bCs/>
          <w:color w:val="000000" w:themeColor="text1"/>
          <w:lang w:val="mn-MN"/>
        </w:rPr>
        <w:t>хүнс, хөдөө аж ахуй, хоол үйлдвэрлэл, тээвэрлэлт, хадгалалт, худалдаа, үйлчилгээнд тавигдах холбогдох стандарт, техникийн зохицуулалтыг, х</w:t>
      </w:r>
      <w:r w:rsidRPr="00061599">
        <w:rPr>
          <w:rFonts w:ascii="Arial" w:hAnsi="Arial" w:cs="Arial"/>
          <w:color w:val="000000" w:themeColor="text1"/>
          <w:lang w:val="mn-MN"/>
        </w:rPr>
        <w:t>үнсний түүхий эд, бүтээгдэхүүнд тавигдах чанар, эрүүл ахуйн стандарт, техникийн зохицуулалт”-ыг мөрдөөгүй бол хариуцлага хүлээлгэхтэй холбоотой нэмэлт, өөрчлөлт хийх шаардлагатай байгааг анхаарах.</w:t>
      </w:r>
    </w:p>
    <w:p w14:paraId="66D1A9BB" w14:textId="33A9F60E" w:rsidR="0008096C" w:rsidRPr="00061599" w:rsidRDefault="0008096C" w:rsidP="00BB56DF">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t xml:space="preserve">2/Хүнсний аюулгүй байдлын нэг чухал бүрэлдэхүүн хэсэг бол хүнсний чанар, эрүүл ахуйн баталгаат байдал байдаг. Тэгвэл манай улсын хувьд хүнсний чанар, эрүүл ахуйн баталгаа бүрэн хангагдаж чадахгүй байгаа. Өнөөдрийн байдлаар хүнсний салбарт нийт 200 мянган аж ахуйн нэгж үйл ажиллагаа явуулж байна. Эдгээр аж ахуйн нэгжүүд үйл ажиллагаандаа зохистой дадлын стандартыг нэвтрүүлээгүй, зохистой дадал нэвтрүүлснийг баталгаажуулдаг итгэмжлэгдсэн баталгаажуулалтын байгууллагын тоо улсын хэмжээнд зөвхөн нэг байгаа зэрэг тоон үзүүлэлтүүд нь хүнсний аюулгүй байдал хангагдахгүй байх нөхцөл, шалтгаан болж байгааг илтгэж </w:t>
      </w:r>
      <w:r w:rsidRPr="00061599">
        <w:rPr>
          <w:rFonts w:ascii="Arial" w:hAnsi="Arial" w:cs="Arial"/>
          <w:color w:val="000000" w:themeColor="text1"/>
          <w:sz w:val="24"/>
          <w:szCs w:val="24"/>
          <w:lang w:val="mn-MN"/>
        </w:rPr>
        <w:lastRenderedPageBreak/>
        <w:t>байна.</w:t>
      </w:r>
    </w:p>
    <w:p w14:paraId="451482AE" w14:textId="77777777" w:rsidR="00BB56DF" w:rsidRPr="00061599" w:rsidRDefault="00BB56DF" w:rsidP="00BB56DF">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Хүнсний аюулгүй байдлын нэг чухал бүрэлдэхүүн хэсэг бол хүнсний чанар, эрүүл ахуйн баталгаат байдал байдаг. Тэгвэл манай улсын хувьд хүнсний чанар, эрүүл ахуйн баталгаа бүрэн хангагдаж чадахгүй байгаа. Өнөөдрийн байдлаар хүнсний салбарт нийт 200 мянган аж ахуйн нэгж үйл ажиллагаа явуулж байна. Эдгээр аж ахуйн нэгжүүд үйл ажиллагаандаа зохистой дадлын стандартыг нэвтрүүлээгүй, зохистой дадал нэвтрүүлснийг баталгаажуулдаг итгэмжлэгдсэн баталгаажуулалтын байгууллагын тоо улсын хэмжээнд зөвхөн нэг байгаа зэрэг тоон үзүүлэлтүүд нь хүнсний аюулгүй байдал хангагдахгүй байх нөхцөл, шалтгаан болж байгааг илтгэж байна.</w:t>
      </w:r>
    </w:p>
    <w:p w14:paraId="2DDB6FB6" w14:textId="680F74FC" w:rsidR="00E41A89" w:rsidRPr="00061599" w:rsidRDefault="00E41A89" w:rsidP="000D338A">
      <w:pPr>
        <w:widowControl/>
        <w:autoSpaceDE/>
        <w:autoSpaceDN/>
        <w:spacing w:before="100" w:beforeAutospacing="1" w:after="100" w:afterAutospacing="1" w:line="300" w:lineRule="atLeast"/>
        <w:ind w:firstLine="709"/>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Хүнсний тухай хуулийн </w:t>
      </w:r>
      <w:r w:rsidRPr="00061599">
        <w:rPr>
          <w:rFonts w:ascii="Arial" w:eastAsia="Times New Roman" w:hAnsi="Arial" w:cs="Arial"/>
          <w:bCs/>
          <w:color w:val="000000" w:themeColor="text1"/>
          <w:sz w:val="24"/>
          <w:szCs w:val="24"/>
          <w:lang w:val="mn-MN"/>
        </w:rPr>
        <w:t>10 дугаар зүйлийн</w:t>
      </w:r>
      <w:r w:rsidRPr="00061599">
        <w:rPr>
          <w:rFonts w:ascii="Arial" w:eastAsia="Times New Roman" w:hAnsi="Arial" w:cs="Arial"/>
          <w:b/>
          <w:bCs/>
          <w:color w:val="000000" w:themeColor="text1"/>
          <w:sz w:val="24"/>
          <w:szCs w:val="24"/>
          <w:lang w:val="mn-MN"/>
        </w:rPr>
        <w:t xml:space="preserve"> </w:t>
      </w:r>
      <w:r w:rsidRPr="00061599">
        <w:rPr>
          <w:rFonts w:ascii="Arial" w:hAnsi="Arial" w:cs="Arial"/>
          <w:color w:val="000000" w:themeColor="text1"/>
          <w:sz w:val="24"/>
          <w:szCs w:val="24"/>
        </w:rPr>
        <w:t>10.1.4</w:t>
      </w:r>
      <w:r w:rsidRPr="00061599">
        <w:rPr>
          <w:rFonts w:ascii="Arial" w:hAnsi="Arial" w:cs="Arial"/>
          <w:color w:val="000000" w:themeColor="text1"/>
          <w:sz w:val="24"/>
          <w:szCs w:val="24"/>
          <w:lang w:val="mn-MN"/>
        </w:rPr>
        <w:t xml:space="preserve"> дэх заалтад “</w:t>
      </w:r>
      <w:r w:rsidRPr="00061599">
        <w:rPr>
          <w:rFonts w:ascii="Arial" w:hAnsi="Arial" w:cs="Arial"/>
          <w:color w:val="000000" w:themeColor="text1"/>
          <w:sz w:val="24"/>
          <w:szCs w:val="24"/>
        </w:rPr>
        <w:t>үйл ажиллагаандаа зохистой дадлыг нэвтрүүлэх</w:t>
      </w:r>
      <w:r w:rsidRPr="00061599">
        <w:rPr>
          <w:rFonts w:ascii="Arial" w:hAnsi="Arial" w:cs="Arial"/>
          <w:color w:val="000000" w:themeColor="text1"/>
          <w:sz w:val="24"/>
          <w:szCs w:val="24"/>
          <w:lang w:val="mn-MN"/>
        </w:rPr>
        <w:t xml:space="preserve">” шаардлагыг тавьж үүрэгжүүлснээс гадна </w:t>
      </w:r>
      <w:r w:rsidRPr="00061599">
        <w:rPr>
          <w:rFonts w:ascii="Arial" w:eastAsia="Times New Roman" w:hAnsi="Arial" w:cs="Arial"/>
          <w:color w:val="000000" w:themeColor="text1"/>
          <w:sz w:val="24"/>
          <w:szCs w:val="24"/>
          <w:lang w:val="mn-MN"/>
        </w:rPr>
        <w:t xml:space="preserve">10.2 дахь хэсэгт хүнсний чиглэлийн үйл ажиллагаанд хяналт, удирдлагын тогтолцоог хэрэгжүүлж болно гэж заасан. </w:t>
      </w:r>
      <w:r w:rsidRPr="00061599">
        <w:rPr>
          <w:rFonts w:ascii="Arial" w:eastAsia="Times New Roman" w:hAnsi="Arial" w:cs="Arial"/>
          <w:color w:val="000000" w:themeColor="text1"/>
          <w:sz w:val="24"/>
          <w:szCs w:val="24"/>
          <w:lang w:val="mn-MN"/>
        </w:rPr>
        <w:tab/>
        <w:t>Гэвч  хуулийн 17 дугаар зүйлд зохистой дадал, хяналт, удирдлагын тогтолцоог нэвтрүүлснээ олон улсын хэмжээнд магадлан итгэмжлэгдсэн эрх бүхий байгууллагаар баталгаажуулж болно, магадлан итгэмжлэгдсэн эрх бүхий байгууллага болон баталгаажуулалт авсан хүнсний чиглэлийн үйл ажиллагаа эрхлэгчийн жагсаалтыг хүнсний асуудал эрхэлсэн төрийн захиргааны төв байгууллага гаргаж, нийтэд мэдээлнэ гэж заасан.</w:t>
      </w:r>
    </w:p>
    <w:p w14:paraId="5A20950E" w14:textId="39D6329A" w:rsidR="00E41A89" w:rsidRPr="00061599" w:rsidRDefault="00E41A89" w:rsidP="00E41A89">
      <w:pPr>
        <w:widowControl/>
        <w:autoSpaceDE/>
        <w:autoSpaceDN/>
        <w:spacing w:before="100" w:beforeAutospacing="1" w:after="100" w:afterAutospacing="1" w:line="300" w:lineRule="atLeast"/>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Pr="00061599">
        <w:rPr>
          <w:rFonts w:ascii="Arial" w:hAnsi="Arial" w:cs="Arial"/>
          <w:color w:val="000000" w:themeColor="text1"/>
          <w:sz w:val="24"/>
          <w:szCs w:val="24"/>
          <w:lang w:val="mn-MN"/>
        </w:rPr>
        <w:t>2023 оны байдлаар эрх бүхий байгууллагаас хяналт, удирдлагын тогтолцоо нэвтрүүлсэн байдлыг үнэлж, гэрчилгээ олгосон нийт 33 ААНБ байгаагаас 17 ААНБ хүнсний аюулгүй байдлын удирдлагын тогтолцооны ISO 22000 стандартыг, 16 ААНБ эгзэгтэй цэгийн аюулгүй байдлыг хянан шинжлэх тогтолцоо (НАССР) нэвтрүүлсэн байна.  Энэ нь хүнсний чиглэлийн үйл ажиллагаа эрхлэгч зарим байгууллага нь зохистой дадлын дараагийн шатны чанарын удирдлагын тогтолцоо нэвтрүүлж баталгаажуулсныг харуулж байна.</w:t>
      </w:r>
    </w:p>
    <w:p w14:paraId="69600A38" w14:textId="6E6A0CE0" w:rsidR="00E41A89" w:rsidRPr="00061599" w:rsidRDefault="00E41A89" w:rsidP="00E41A89">
      <w:pPr>
        <w:spacing w:after="120" w:line="276" w:lineRule="auto"/>
        <w:ind w:firstLine="709"/>
        <w:jc w:val="both"/>
        <w:rPr>
          <w:rFonts w:ascii="Arial" w:hAnsi="Arial" w:cs="Arial"/>
          <w:bCs/>
          <w:color w:val="000000" w:themeColor="text1"/>
          <w:sz w:val="24"/>
          <w:szCs w:val="24"/>
          <w:lang w:val="mn-MN"/>
        </w:rPr>
      </w:pPr>
      <w:r w:rsidRPr="00061599">
        <w:rPr>
          <w:rFonts w:ascii="Arial" w:hAnsi="Arial" w:cs="Arial"/>
          <w:color w:val="000000" w:themeColor="text1"/>
          <w:sz w:val="24"/>
          <w:szCs w:val="24"/>
          <w:lang w:val="mn-MN"/>
        </w:rPr>
        <w:tab/>
      </w:r>
      <w:r w:rsidRPr="00061599">
        <w:rPr>
          <w:rFonts w:ascii="Arial" w:hAnsi="Arial" w:cs="Arial"/>
          <w:bCs/>
          <w:color w:val="000000" w:themeColor="text1"/>
          <w:sz w:val="24"/>
          <w:szCs w:val="24"/>
          <w:lang w:val="mn-MN"/>
        </w:rPr>
        <w:t>Зохистой дадал гэдэг бол хүнсний сүлжээний үйл ажиллагаанд тавигдах чанар, эрүүл ахуйн зөвшөөрөгдөх доод хэмжээ / үзүүлэлтийг / учраас Хүнсний тухай хуулийн 10.1.4-т заавал биелүүлэх шаардлага болгон хуульчилсан байдаг.</w:t>
      </w:r>
    </w:p>
    <w:p w14:paraId="5F727F8E" w14:textId="750671B2" w:rsidR="00997AE7" w:rsidRPr="00061599" w:rsidRDefault="00E41A89" w:rsidP="00997AE7">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Гэвч энэхүү заавал биелүүлэх шаардлагыг нэвтрүүлснээ баталгаажуулж болно гэж </w:t>
      </w:r>
      <w:r w:rsidR="007B09E2" w:rsidRPr="00061599">
        <w:rPr>
          <w:rFonts w:ascii="Arial" w:hAnsi="Arial" w:cs="Arial"/>
          <w:color w:val="000000" w:themeColor="text1"/>
          <w:sz w:val="24"/>
          <w:szCs w:val="24"/>
          <w:lang w:val="mn-MN"/>
        </w:rPr>
        <w:t xml:space="preserve">сонголттойгоор </w:t>
      </w:r>
      <w:r w:rsidRPr="00061599">
        <w:rPr>
          <w:rFonts w:ascii="Arial" w:hAnsi="Arial" w:cs="Arial"/>
          <w:color w:val="000000" w:themeColor="text1"/>
          <w:sz w:val="24"/>
          <w:szCs w:val="24"/>
          <w:lang w:val="mn-MN"/>
        </w:rPr>
        <w:t>хуулийн 17 дугаар зүйлд заа</w:t>
      </w:r>
      <w:r w:rsidR="007B09E2" w:rsidRPr="00061599">
        <w:rPr>
          <w:rFonts w:ascii="Arial" w:hAnsi="Arial" w:cs="Arial"/>
          <w:color w:val="000000" w:themeColor="text1"/>
          <w:sz w:val="24"/>
          <w:szCs w:val="24"/>
          <w:lang w:val="mn-MN"/>
        </w:rPr>
        <w:t xml:space="preserve">ж, хүнсний чиглэлийн үйл ажиллагаа эрхлэгчийн хариуцлагыг сулруулжээ. Үүний тод жишээ бол </w:t>
      </w:r>
      <w:r w:rsidR="00997AE7" w:rsidRPr="00061599">
        <w:rPr>
          <w:rFonts w:ascii="Arial" w:hAnsi="Arial" w:cs="Arial"/>
          <w:color w:val="000000" w:themeColor="text1"/>
          <w:sz w:val="24"/>
          <w:szCs w:val="24"/>
          <w:lang w:val="mn-MN"/>
        </w:rPr>
        <w:t>2018 оны байдлаар хүнсний чиглэлийн үйл ажиллагаанд зохистой дадлыг баталгаажуулах тогтолцоо бүрдээгүй, мэргэшсэн хүний нөөц, лабораторийн хүчин чадал, итгэмжлэгдсэн байгууллагын хүрэлцээ дутмаг байсан, салбарын яам 13 жилийн хугацаанд зохистой дадлыг баталгаажуулах тогтолцоог бүрдүүлэхтэй холбоотой дорвитой арга хэмжээ аваагүй</w:t>
      </w:r>
      <w:r w:rsidR="007B09E2" w:rsidRPr="00061599">
        <w:rPr>
          <w:rFonts w:ascii="Arial" w:hAnsi="Arial" w:cs="Arial"/>
          <w:color w:val="000000" w:themeColor="text1"/>
          <w:sz w:val="24"/>
          <w:szCs w:val="24"/>
          <w:lang w:val="mn-MN"/>
        </w:rPr>
        <w:t xml:space="preserve"> явдал юм.</w:t>
      </w:r>
    </w:p>
    <w:p w14:paraId="01E9E736" w14:textId="77777777" w:rsidR="007B09E2" w:rsidRPr="00061599" w:rsidRDefault="007B09E2" w:rsidP="00BE1E4D">
      <w:pPr>
        <w:pStyle w:val="HTMLPreformatted"/>
        <w:tabs>
          <w:tab w:val="clear" w:pos="916"/>
          <w:tab w:val="clear" w:pos="1832"/>
          <w:tab w:val="left" w:pos="567"/>
          <w:tab w:val="left" w:pos="1134"/>
        </w:tabs>
        <w:spacing w:line="276" w:lineRule="auto"/>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009B5EC9" w:rsidRPr="00061599">
        <w:rPr>
          <w:rFonts w:ascii="Arial" w:hAnsi="Arial" w:cs="Arial"/>
          <w:color w:val="000000" w:themeColor="text1"/>
          <w:sz w:val="24"/>
          <w:szCs w:val="24"/>
          <w:lang w:val="mn-MN"/>
        </w:rPr>
        <w:t>Хүнсний чиглэлийн үйл ажиллагаа эрхлэгч зохистой дадал, хяналт, удирдлагын тогтолцоог нэвтрүүлснээ олон улсын хэмжээнд магадлан итгэмжлэгдсэн эрх бүхий байгууллагаар баталгаажуулж болохоор байсныг өөрчилж, үндэсний баталгаажуулалтын байгууллагаар заавал баталгаажуулахыг үүрэг болгож,</w:t>
      </w:r>
      <w:r w:rsidRPr="00061599">
        <w:rPr>
          <w:rFonts w:ascii="Arial" w:hAnsi="Arial" w:cs="Arial"/>
          <w:color w:val="000000" w:themeColor="text1"/>
          <w:sz w:val="24"/>
          <w:szCs w:val="24"/>
          <w:lang w:val="mn-MN"/>
        </w:rPr>
        <w:t xml:space="preserve"> баталгаажуулалт хийлгэсэн этгээдийн </w:t>
      </w:r>
      <w:r w:rsidR="009B5EC9" w:rsidRPr="00061599">
        <w:rPr>
          <w:rFonts w:ascii="Arial" w:hAnsi="Arial" w:cs="Arial"/>
          <w:color w:val="000000" w:themeColor="text1"/>
          <w:sz w:val="24"/>
          <w:szCs w:val="24"/>
          <w:lang w:val="mn-MN"/>
        </w:rPr>
        <w:t xml:space="preserve"> </w:t>
      </w:r>
      <w:r w:rsidRPr="00061599">
        <w:rPr>
          <w:rFonts w:ascii="Arial" w:hAnsi="Arial" w:cs="Arial"/>
          <w:color w:val="000000" w:themeColor="text1"/>
          <w:sz w:val="24"/>
          <w:szCs w:val="24"/>
          <w:lang w:val="mn-MN"/>
        </w:rPr>
        <w:t xml:space="preserve">жагсаалтыг итгэмжлэгдсэн </w:t>
      </w:r>
      <w:r w:rsidRPr="00061599">
        <w:rPr>
          <w:rFonts w:ascii="Arial" w:hAnsi="Arial" w:cs="Arial"/>
          <w:color w:val="000000" w:themeColor="text1"/>
          <w:sz w:val="24"/>
          <w:szCs w:val="24"/>
          <w:lang w:val="mn-MN"/>
        </w:rPr>
        <w:lastRenderedPageBreak/>
        <w:t>баталгаажуулалтын байгууллага нийтэд мэдээлэх, өөрсдөө хүсвэл зохистой дадал, хяналт, удирдлагын тогтолцоог нэвтрүүлснээ олон улсын хэмжээнд магадлан итгэмжлэгдсэн эрх бүхий байгууллагаар баталгаажуулж болохоор заасан нь дэвшилттэй зүйл болжээ.</w:t>
      </w:r>
    </w:p>
    <w:p w14:paraId="10EEA887" w14:textId="77777777" w:rsidR="007B09E2" w:rsidRPr="00061599" w:rsidRDefault="007B09E2" w:rsidP="00BE1E4D">
      <w:pPr>
        <w:pStyle w:val="HTMLPreformatted"/>
        <w:tabs>
          <w:tab w:val="clear" w:pos="916"/>
          <w:tab w:val="clear" w:pos="1832"/>
          <w:tab w:val="left" w:pos="567"/>
          <w:tab w:val="left" w:pos="1134"/>
        </w:tabs>
        <w:spacing w:line="276" w:lineRule="auto"/>
        <w:jc w:val="both"/>
        <w:rPr>
          <w:rFonts w:ascii="Arial" w:hAnsi="Arial" w:cs="Arial"/>
          <w:color w:val="000000" w:themeColor="text1"/>
          <w:sz w:val="24"/>
          <w:szCs w:val="24"/>
          <w:lang w:val="mn-MN"/>
        </w:rPr>
      </w:pPr>
    </w:p>
    <w:p w14:paraId="53DF23BB" w14:textId="6DA962CB" w:rsidR="007B09E2" w:rsidRPr="00061599" w:rsidRDefault="00DB05A1" w:rsidP="007B09E2">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Гэвч </w:t>
      </w:r>
      <w:r w:rsidR="007B09E2" w:rsidRPr="00061599">
        <w:rPr>
          <w:rFonts w:ascii="Arial" w:hAnsi="Arial" w:cs="Arial"/>
          <w:color w:val="000000" w:themeColor="text1"/>
          <w:sz w:val="24"/>
          <w:szCs w:val="24"/>
          <w:lang w:val="mn-MN"/>
        </w:rPr>
        <w:t>баталгаажуулалт хийдэг байгууллагын тоо хязгаарлагдмал, эрх зүйн зохицуулалт (заавар, стандарт) дутмаг байгаа нь  нь хүнсний үйлдвэрлэл эрхлэгчдийн дунд баталгаажуулалтын тогтолцоог нутагшуулахад хүндрэл учруулж болзошгүй байгааг анхаарах.</w:t>
      </w:r>
    </w:p>
    <w:p w14:paraId="5E4DA7B7" w14:textId="77777777" w:rsidR="00DB05A1" w:rsidRPr="00061599" w:rsidRDefault="00DB05A1" w:rsidP="00DB05A1">
      <w:pPr>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t xml:space="preserve">Хүнсний чиглэлийн үйл ажиллагаа эрхлэгч нь үйл ажиллагаандаа </w:t>
      </w:r>
      <w:r w:rsidRPr="00061599">
        <w:rPr>
          <w:rFonts w:ascii="Arial" w:eastAsia="Times New Roman" w:hAnsi="Arial" w:cs="Arial"/>
          <w:color w:val="000000" w:themeColor="text1"/>
          <w:sz w:val="24"/>
          <w:szCs w:val="24"/>
          <w:lang w:val="mn-MN"/>
        </w:rPr>
        <w:t xml:space="preserve">зохистой дадал, хяналт, удирдлагын тогтолцоог нэвтрүүлснээ баталгаажуулах нь хүнсний баталгаат байдлыг хангахад чухал ач холбогдолтой төдийгүй </w:t>
      </w:r>
      <w:r w:rsidRPr="00061599">
        <w:rPr>
          <w:rFonts w:ascii="Arial" w:hAnsi="Arial" w:cs="Arial"/>
          <w:color w:val="000000" w:themeColor="text1"/>
          <w:sz w:val="24"/>
          <w:szCs w:val="24"/>
          <w:lang w:val="mn-MN"/>
        </w:rPr>
        <w:t>хэрэглэгчид хоол хүнсээ айх аюулгүйгээр, эргэлзээгүйгээр итгэлтэйгээр сонгон хэрэглэхэд чухал ач холбогдолтой гэж үзлээ.</w:t>
      </w:r>
    </w:p>
    <w:p w14:paraId="1072575D" w14:textId="6CB64176" w:rsidR="00DB05A1" w:rsidRPr="00061599" w:rsidRDefault="00DB05A1" w:rsidP="00DB05A1">
      <w:pPr>
        <w:spacing w:after="120" w:line="276" w:lineRule="auto"/>
        <w:ind w:firstLine="709"/>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Хүнсний тухай хуулийн </w:t>
      </w:r>
      <w:r w:rsidRPr="00061599">
        <w:rPr>
          <w:rFonts w:ascii="Arial" w:eastAsia="Times New Roman" w:hAnsi="Arial" w:cs="Arial"/>
          <w:bCs/>
          <w:color w:val="000000" w:themeColor="text1"/>
          <w:sz w:val="24"/>
          <w:szCs w:val="24"/>
          <w:lang w:val="mn-MN"/>
        </w:rPr>
        <w:t>10 дугаар зүйлийн</w:t>
      </w:r>
      <w:r w:rsidRPr="00061599">
        <w:rPr>
          <w:rFonts w:ascii="Arial" w:eastAsia="Times New Roman" w:hAnsi="Arial" w:cs="Arial"/>
          <w:b/>
          <w:bCs/>
          <w:color w:val="000000" w:themeColor="text1"/>
          <w:sz w:val="24"/>
          <w:szCs w:val="24"/>
          <w:lang w:val="mn-MN"/>
        </w:rPr>
        <w:t xml:space="preserve"> </w:t>
      </w:r>
      <w:r w:rsidRPr="00061599">
        <w:rPr>
          <w:rFonts w:ascii="Arial" w:hAnsi="Arial" w:cs="Arial"/>
          <w:color w:val="000000" w:themeColor="text1"/>
          <w:sz w:val="24"/>
          <w:szCs w:val="24"/>
        </w:rPr>
        <w:t>10.1.4</w:t>
      </w:r>
      <w:r w:rsidRPr="00061599">
        <w:rPr>
          <w:rFonts w:ascii="Arial" w:hAnsi="Arial" w:cs="Arial"/>
          <w:color w:val="000000" w:themeColor="text1"/>
          <w:sz w:val="24"/>
          <w:szCs w:val="24"/>
          <w:lang w:val="mn-MN"/>
        </w:rPr>
        <w:t xml:space="preserve"> дэх заалтад “</w:t>
      </w:r>
      <w:r w:rsidRPr="00061599">
        <w:rPr>
          <w:rFonts w:ascii="Arial" w:hAnsi="Arial" w:cs="Arial"/>
          <w:color w:val="000000" w:themeColor="text1"/>
          <w:sz w:val="24"/>
          <w:szCs w:val="24"/>
        </w:rPr>
        <w:t>үйл ажиллагаандаа зохистой дадлыг нэвтрүүлэх</w:t>
      </w:r>
      <w:r w:rsidRPr="00061599">
        <w:rPr>
          <w:rFonts w:ascii="Arial" w:hAnsi="Arial" w:cs="Arial"/>
          <w:color w:val="000000" w:themeColor="text1"/>
          <w:sz w:val="24"/>
          <w:szCs w:val="24"/>
          <w:lang w:val="mn-MN"/>
        </w:rPr>
        <w:t xml:space="preserve">” шаардлагыг тавьж үүрэгжүүлсэнтэй уялдуулан энэхүү зохистой дадлыг нэвтрүүлснээ баталгаажуулахыг үүрэг болгох нь хүнсний чиглэлийн үйл ажиллагаа эрхлэгчид дарамт үүсэхгүй. Ийм учраас хуулийн төслийн 3 дугаар зүйлийн </w:t>
      </w:r>
      <w:r w:rsidRPr="00061599">
        <w:rPr>
          <w:rFonts w:ascii="Arial" w:eastAsia="Times New Roman" w:hAnsi="Arial" w:cs="Arial"/>
          <w:color w:val="000000" w:themeColor="text1"/>
          <w:sz w:val="24"/>
          <w:szCs w:val="24"/>
          <w:lang w:val="mn-MN"/>
        </w:rPr>
        <w:t>3 дэх хэсэгт заасан баталгаажуулалттай холбогдсон зохицуулалтыг практикт хэрэгжих боломжтой гэж үнэллээ.</w:t>
      </w:r>
    </w:p>
    <w:p w14:paraId="764A4AC1" w14:textId="77777777" w:rsidR="00DB05A1" w:rsidRPr="00061599" w:rsidRDefault="00DB05A1" w:rsidP="00DB05A1">
      <w:pPr>
        <w:spacing w:after="120" w:line="276" w:lineRule="auto"/>
        <w:ind w:firstLine="709"/>
        <w:jc w:val="both"/>
        <w:rPr>
          <w:rFonts w:ascii="Arial" w:hAnsi="Arial" w:cs="Arial"/>
          <w:color w:val="000000" w:themeColor="text1"/>
          <w:sz w:val="24"/>
          <w:szCs w:val="24"/>
          <w:lang w:val="mn-MN"/>
        </w:rPr>
      </w:pPr>
    </w:p>
    <w:p w14:paraId="5A9EAB5C" w14:textId="4E9E0694" w:rsidR="009B520A" w:rsidRPr="00061599" w:rsidRDefault="000702DE"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4.3.</w:t>
      </w:r>
      <w:r w:rsidR="000C1222" w:rsidRPr="00061599">
        <w:rPr>
          <w:rFonts w:ascii="Arial" w:eastAsia="Times New Roman" w:hAnsi="Arial" w:cs="Arial"/>
          <w:b/>
          <w:bCs/>
          <w:color w:val="000000" w:themeColor="text1"/>
          <w:sz w:val="24"/>
          <w:szCs w:val="24"/>
          <w:lang w:val="mn-MN"/>
        </w:rPr>
        <w:t>“ОЙЛГОМЖТОЙ БАЙДЛЫГ СУДЛАХ” ШАЛГУУР ҮЗҮҮЛЭЛТИЙН ХҮРЭЭНД</w:t>
      </w:r>
    </w:p>
    <w:p w14:paraId="6DAFEF71" w14:textId="4AD3F316" w:rsidR="000C1222" w:rsidRPr="00061599" w:rsidRDefault="000C1222" w:rsidP="00BE1E4D">
      <w:pPr>
        <w:tabs>
          <w:tab w:val="left" w:pos="726"/>
        </w:tabs>
        <w:spacing w:line="276" w:lineRule="auto"/>
        <w:ind w:hanging="287"/>
        <w:jc w:val="center"/>
        <w:rPr>
          <w:rFonts w:ascii="Arial" w:hAnsi="Arial" w:cs="Arial"/>
          <w:color w:val="000000" w:themeColor="text1"/>
          <w:sz w:val="24"/>
          <w:szCs w:val="24"/>
          <w:lang w:val="mn-MN"/>
        </w:rPr>
      </w:pPr>
      <w:r w:rsidRPr="00061599">
        <w:rPr>
          <w:rFonts w:ascii="Arial" w:eastAsia="Times New Roman" w:hAnsi="Arial" w:cs="Arial"/>
          <w:b/>
          <w:bCs/>
          <w:color w:val="000000" w:themeColor="text1"/>
          <w:sz w:val="24"/>
          <w:szCs w:val="24"/>
          <w:lang w:val="mn-MN"/>
        </w:rPr>
        <w:t>ХИЙСЭН ҮНЭЛГЭЭ</w:t>
      </w:r>
    </w:p>
    <w:p w14:paraId="569EEB20" w14:textId="77777777" w:rsidR="00E9530C" w:rsidRPr="00061599" w:rsidRDefault="00E9530C"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7A33AF82" w14:textId="5C875B5B" w:rsidR="000C1222" w:rsidRPr="00061599" w:rsidRDefault="000C122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Ойлгомжтой байдлыг судлах</w:t>
      </w:r>
      <w:r w:rsidR="005C7A22" w:rsidRPr="00061599">
        <w:rPr>
          <w:rFonts w:ascii="Arial" w:eastAsia="Times New Roman" w:hAnsi="Arial" w:cs="Arial"/>
          <w:color w:val="000000" w:themeColor="text1"/>
          <w:sz w:val="24"/>
          <w:szCs w:val="24"/>
          <w:lang w:val="mn-MN"/>
        </w:rPr>
        <w:t xml:space="preserve">даа </w:t>
      </w:r>
      <w:r w:rsidRPr="00061599">
        <w:rPr>
          <w:rFonts w:ascii="Arial" w:eastAsia="Times New Roman" w:hAnsi="Arial" w:cs="Arial"/>
          <w:color w:val="000000" w:themeColor="text1"/>
          <w:sz w:val="24"/>
          <w:szCs w:val="24"/>
          <w:lang w:val="mn-MN"/>
        </w:rPr>
        <w:t xml:space="preserve">Аргачлалын </w:t>
      </w:r>
      <w:r w:rsidRPr="00061599">
        <w:rPr>
          <w:rFonts w:ascii="Arial" w:hAnsi="Arial" w:cs="Arial"/>
          <w:color w:val="000000" w:themeColor="text1"/>
          <w:sz w:val="24"/>
          <w:szCs w:val="24"/>
          <w:lang w:val="mn-MN"/>
        </w:rPr>
        <w:t xml:space="preserve">4.7.2-т заасан “хуулийн төслийг боловсруулахдаа Хууль тогтоомжийн тухай хууль, “Хууль тогтоомжийн төсөл боловсруулах аргачлал”-ыг баримталсан эсэхийг шалгав. Тухайлбал, </w:t>
      </w:r>
      <w:r w:rsidRPr="00061599">
        <w:rPr>
          <w:rFonts w:ascii="Arial" w:eastAsia="Times New Roman" w:hAnsi="Arial" w:cs="Arial"/>
          <w:color w:val="000000" w:themeColor="text1"/>
          <w:sz w:val="24"/>
          <w:szCs w:val="24"/>
          <w:lang w:val="mn-MN"/>
        </w:rPr>
        <w:t>Хууль тогтоомжийн тухай хуулийн 29</w:t>
      </w:r>
      <w:r w:rsidR="00ED7B58" w:rsidRPr="00061599">
        <w:rPr>
          <w:rFonts w:ascii="Arial" w:eastAsia="Times New Roman" w:hAnsi="Arial" w:cs="Arial"/>
          <w:color w:val="000000" w:themeColor="text1"/>
          <w:sz w:val="24"/>
          <w:szCs w:val="24"/>
          <w:lang w:val="mn-MN"/>
        </w:rPr>
        <w:t xml:space="preserve">, </w:t>
      </w:r>
      <w:r w:rsidRPr="00061599">
        <w:rPr>
          <w:rFonts w:ascii="Arial" w:eastAsia="Times New Roman" w:hAnsi="Arial" w:cs="Arial"/>
          <w:color w:val="000000" w:themeColor="text1"/>
          <w:sz w:val="24"/>
          <w:szCs w:val="24"/>
          <w:lang w:val="mn-MN"/>
        </w:rPr>
        <w:t xml:space="preserve"> </w:t>
      </w:r>
      <w:r w:rsidR="00ED7B58" w:rsidRPr="00061599">
        <w:rPr>
          <w:rFonts w:ascii="Arial" w:eastAsia="Times New Roman" w:hAnsi="Arial" w:cs="Arial"/>
          <w:color w:val="000000" w:themeColor="text1"/>
          <w:sz w:val="24"/>
          <w:szCs w:val="24"/>
          <w:lang w:val="mn-MN"/>
        </w:rPr>
        <w:t xml:space="preserve">30 дугаар зүйлд заасан нийтлэг шаардлагыг хангасан эсэх, </w:t>
      </w:r>
      <w:r w:rsidRPr="00061599">
        <w:rPr>
          <w:rFonts w:ascii="Arial" w:eastAsia="Times New Roman" w:hAnsi="Arial" w:cs="Arial"/>
          <w:color w:val="000000" w:themeColor="text1"/>
          <w:sz w:val="24"/>
          <w:szCs w:val="24"/>
          <w:lang w:val="mn-MN"/>
        </w:rPr>
        <w:t>Хууль тогтоомжийн төсөл боловсруулах аргачлал</w:t>
      </w:r>
      <w:r w:rsidRPr="00061599">
        <w:rPr>
          <w:rStyle w:val="FootnoteReference"/>
          <w:rFonts w:ascii="Arial" w:eastAsia="Times New Roman" w:hAnsi="Arial" w:cs="Arial"/>
          <w:color w:val="000000" w:themeColor="text1"/>
          <w:sz w:val="24"/>
          <w:szCs w:val="24"/>
          <w:lang w:val="mn-MN"/>
        </w:rPr>
        <w:footnoteReference w:id="16"/>
      </w:r>
      <w:r w:rsidRPr="00061599">
        <w:rPr>
          <w:rFonts w:ascii="Arial" w:eastAsia="Times New Roman" w:hAnsi="Arial" w:cs="Arial"/>
          <w:color w:val="000000" w:themeColor="text1"/>
          <w:sz w:val="24"/>
          <w:szCs w:val="24"/>
          <w:lang w:val="mn-MN"/>
        </w:rPr>
        <w:t>-ыг баримталсан эсэхийг судалж үнэллээ.</w:t>
      </w:r>
    </w:p>
    <w:p w14:paraId="41E07997" w14:textId="6CDDF657" w:rsidR="008E2AB5" w:rsidRPr="00061599" w:rsidRDefault="008E2AB5" w:rsidP="008E2AB5">
      <w:pPr>
        <w:spacing w:before="120"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Нийгэм, эдийн засгийн хөгжлийн явцад хүнсний салбарын зарим нэр томьёоны агуулга  өргөжиж, зарим шинэ нэр томьёо гарч байна. Үүнтэй холбогдуулан хуулийн төсөлд хүнсний аюулгүй байдлын онолын үзэл баримт</w:t>
      </w:r>
      <w:r w:rsidR="009E0368" w:rsidRPr="00061599">
        <w:rPr>
          <w:rFonts w:ascii="Arial" w:hAnsi="Arial" w:cs="Arial"/>
          <w:color w:val="000000" w:themeColor="text1"/>
          <w:sz w:val="24"/>
          <w:szCs w:val="24"/>
          <w:lang w:val="mn-MN"/>
        </w:rPr>
        <w:t>л</w:t>
      </w:r>
      <w:r w:rsidRPr="00061599">
        <w:rPr>
          <w:rFonts w:ascii="Arial" w:hAnsi="Arial" w:cs="Arial"/>
          <w:color w:val="000000" w:themeColor="text1"/>
          <w:sz w:val="24"/>
          <w:szCs w:val="24"/>
          <w:lang w:val="mn-MN"/>
        </w:rPr>
        <w:t xml:space="preserve">алд үндэслэн “хүнсний эрүүл ахуй”, “хүнсний сүлжээ" гэсэн нэр томьёог өөрчлөн найруулж, “зохицуулах үйлчилгээтэй хүнс”, “хоол үйлдвэрлэл, үйлчилгээ”, “хүнсний худалдаа” гэсэн нэр томьёог нэмж тайлбарлажээ. </w:t>
      </w:r>
    </w:p>
    <w:p w14:paraId="2471186A" w14:textId="1A405DC5" w:rsidR="002703F0" w:rsidRPr="00061599" w:rsidRDefault="002703F0" w:rsidP="00BE1E4D">
      <w:pPr>
        <w:shd w:val="clear" w:color="auto" w:fill="FFFFFF"/>
        <w:spacing w:line="276" w:lineRule="auto"/>
        <w:ind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 xml:space="preserve">Хуулийн төслийн 1 дүгээр зүйлийн 1 дэх хэсэгт </w:t>
      </w:r>
      <w:r w:rsidR="008E2AB5" w:rsidRPr="00061599">
        <w:rPr>
          <w:rFonts w:ascii="Arial" w:eastAsia="Times New Roman" w:hAnsi="Arial" w:cs="Arial"/>
          <w:color w:val="000000" w:themeColor="text1"/>
          <w:sz w:val="24"/>
          <w:szCs w:val="24"/>
          <w:lang w:val="mn-MN"/>
        </w:rPr>
        <w:t xml:space="preserve">.“хүнсний баталгаат байдал", </w:t>
      </w:r>
      <w:r w:rsidR="008E2AB5" w:rsidRPr="00061599">
        <w:rPr>
          <w:rFonts w:ascii="Arial" w:hAnsi="Arial" w:cs="Arial"/>
          <w:color w:val="000000" w:themeColor="text1"/>
          <w:sz w:val="24"/>
          <w:szCs w:val="24"/>
          <w:lang w:val="mn-MN"/>
        </w:rPr>
        <w:t xml:space="preserve">“зохицуулах үйлчилгээтэй хүнс”, </w:t>
      </w:r>
      <w:r w:rsidR="008E2AB5" w:rsidRPr="00061599">
        <w:rPr>
          <w:rFonts w:ascii="Arial" w:eastAsia="Arial" w:hAnsi="Arial" w:cs="Arial"/>
          <w:color w:val="000000" w:themeColor="text1"/>
          <w:sz w:val="24"/>
          <w:szCs w:val="24"/>
          <w:lang w:val="mn-MN"/>
        </w:rPr>
        <w:t>.“хоол үйлдвэрлэл, үйлчилгээ” гэсэн нэр томьёог шинээр тайлбарласныг нэг</w:t>
      </w:r>
      <w:r w:rsidR="009E0368" w:rsidRPr="00061599">
        <w:rPr>
          <w:rFonts w:ascii="Arial" w:eastAsia="Arial" w:hAnsi="Arial" w:cs="Arial"/>
          <w:color w:val="000000" w:themeColor="text1"/>
          <w:sz w:val="24"/>
          <w:szCs w:val="24"/>
          <w:lang w:val="mn-MN"/>
        </w:rPr>
        <w:t xml:space="preserve"> </w:t>
      </w:r>
      <w:r w:rsidR="008E2AB5" w:rsidRPr="00061599">
        <w:rPr>
          <w:rFonts w:ascii="Arial" w:eastAsia="Arial" w:hAnsi="Arial" w:cs="Arial"/>
          <w:color w:val="000000" w:themeColor="text1"/>
          <w:sz w:val="24"/>
          <w:szCs w:val="24"/>
          <w:lang w:val="mn-MN"/>
        </w:rPr>
        <w:t>бүрчлэн шалгахад дараах зүйл ажиглагдлаа. Үүнд:</w:t>
      </w:r>
    </w:p>
    <w:p w14:paraId="50670E45" w14:textId="1C9B530C" w:rsidR="008E2AB5" w:rsidRPr="00061599" w:rsidRDefault="008E2AB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7F99CB11" w14:textId="395466A6" w:rsidR="002703F0"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lastRenderedPageBreak/>
        <w:t xml:space="preserve">- Хуулийн төсөлд </w:t>
      </w:r>
      <w:r w:rsidR="002703F0" w:rsidRPr="00061599">
        <w:rPr>
          <w:rFonts w:ascii="Arial" w:eastAsia="Times New Roman" w:hAnsi="Arial" w:cs="Arial"/>
          <w:color w:val="000000" w:themeColor="text1"/>
          <w:sz w:val="24"/>
          <w:szCs w:val="24"/>
          <w:lang w:val="mn-MN"/>
        </w:rPr>
        <w:t>“хүнсний баталгаат байдал" гэж хүнсний түүхий эд, бүтээгдэхүүн нь  чанар, эрүүл ахуйн стандарт, техникийн зохицуулалтын шаардлага хангасныг</w:t>
      </w:r>
      <w:r w:rsidR="002703F0" w:rsidRPr="00061599">
        <w:rPr>
          <w:rFonts w:ascii="Arial" w:eastAsia="Times New Roman" w:hAnsi="Arial" w:cs="Arial"/>
          <w:color w:val="000000" w:themeColor="text1"/>
          <w:sz w:val="24"/>
          <w:szCs w:val="24"/>
        </w:rPr>
        <w:t>;</w:t>
      </w:r>
      <w:r w:rsidR="002703F0" w:rsidRPr="00061599">
        <w:rPr>
          <w:rFonts w:ascii="Arial" w:eastAsia="Times New Roman" w:hAnsi="Arial" w:cs="Arial"/>
          <w:color w:val="000000" w:themeColor="text1"/>
          <w:sz w:val="24"/>
          <w:szCs w:val="24"/>
          <w:lang w:val="mn-MN"/>
        </w:rPr>
        <w:t xml:space="preserve">” </w:t>
      </w:r>
      <w:r w:rsidRPr="00061599">
        <w:rPr>
          <w:rFonts w:ascii="Arial" w:eastAsia="Times New Roman" w:hAnsi="Arial" w:cs="Arial"/>
          <w:color w:val="000000" w:themeColor="text1"/>
          <w:sz w:val="24"/>
          <w:szCs w:val="24"/>
          <w:lang w:val="mn-MN"/>
        </w:rPr>
        <w:t>ойлгоно гэж заажээ.</w:t>
      </w:r>
    </w:p>
    <w:p w14:paraId="168D6E55" w14:textId="4ACE774A"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p>
    <w:p w14:paraId="6C46A9CF" w14:textId="77777777"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hAnsi="Arial" w:cs="Arial"/>
          <w:color w:val="000000" w:themeColor="text1"/>
          <w:sz w:val="24"/>
          <w:szCs w:val="24"/>
          <w:lang w:val="mn-MN"/>
        </w:rPr>
        <w:t xml:space="preserve">Хүнсний тухай, Хүнсний бүтээгдэхүүний аюулгүй байдлын тухай хуульд туссан “хүнсний аюулгүй байдал”, “хүнсний бүтээгдэхүүний аюулгүй байдал” гэсэн нэр томьёоны нэршил нь хэрэглэгчдэд төөрөгдөл үүсгэж байгаа төдийгүй эрдэмтэн судлаачдын дунд маргаан үүсгэсэн. Тухайлбал, </w:t>
      </w:r>
      <w:r w:rsidRPr="00061599">
        <w:rPr>
          <w:rFonts w:ascii="Arial" w:eastAsia="Times New Roman" w:hAnsi="Arial" w:cs="Arial"/>
          <w:color w:val="000000" w:themeColor="text1"/>
          <w:sz w:val="24"/>
          <w:szCs w:val="24"/>
          <w:lang w:val="mn-MN"/>
        </w:rPr>
        <w:t>“food security” болон “food safety” гэсэн англи нэр томьёог монгол хэлэнд аль аль нь “хүнсний аюулгүй байдал” хэмээн буруу хэрэглэснээс хууль хэрэглээнд хүндрэл учруулж байна.</w:t>
      </w:r>
    </w:p>
    <w:p w14:paraId="6DED6814" w14:textId="77777777"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p>
    <w:p w14:paraId="47BEA719" w14:textId="7F8318BF"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“Хүнсний баталгаат байдал” гэсэн үгийг англиар “food security” гэж ойлгох бөгөөд монголоор “хүнсний аюулгүй байдал” гэж бичих байсан. Англи хэлнээ бичигдсэн хүнсний аюулгүй байдлын талаарх ном бүтээл, эрдэм шинжилгээний өгүүлэлд “food security” болон “food safety” гэсэн утга агуулгын хувьд хоёр өөр үгийг монголын зарим эрдэмтэн, судлаачид хоёуланг нь хүнсний аюулгүй байдал гэж орчуулдаг байсан. Орчуулгын энэхүү зөрүүтэй ойлголтыг засаж залруулах зорилгоор хүнсний 20 гаруй эрдэмтэд хамтран Хүнсний нэр томьёоны толийг 2018 онд бүтээсэн. Ингэснээр хүнсний салбарын шинжлэх ухаан, үйлдвэрлэл, практик үйл ажиллагаанд өргөн хэрэглэгддэг хүнсний нэр томьёоны тодорхойлолтыг тодорхой болгон цэгцэлж, ижил утгыг илэрхийлсэн олон үгсийн тайллыг гаргасан байна. </w:t>
      </w:r>
    </w:p>
    <w:p w14:paraId="781D5035" w14:textId="77777777"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p>
    <w:p w14:paraId="179AF133" w14:textId="77777777"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Хуулийн төсөлд “хүнсний баталгаат байдал" гэж хүнсний түүхий эд, бүтээгдэхүүн нь  чанар, эрүүл ахуйн стандарт, техникийн зохицуулалтын шаардлага хангасныг” хэлнэ гэж тодорхойлж, </w:t>
      </w:r>
      <w:r w:rsidRPr="00061599">
        <w:rPr>
          <w:rFonts w:ascii="Arial" w:hAnsi="Arial" w:cs="Arial"/>
          <w:color w:val="000000" w:themeColor="text1"/>
          <w:sz w:val="24"/>
          <w:szCs w:val="24"/>
        </w:rPr>
        <w:t xml:space="preserve">"хүнсний аюулгүй байдал" гэж хүн ам амьдралынхаа туршид чанартай, шим тэжээллэг, </w:t>
      </w:r>
      <w:r w:rsidRPr="00061599">
        <w:rPr>
          <w:rFonts w:ascii="Arial" w:hAnsi="Arial" w:cs="Arial"/>
          <w:color w:val="000000" w:themeColor="text1"/>
          <w:sz w:val="24"/>
          <w:szCs w:val="24"/>
          <w:lang w:val="mn-MN"/>
        </w:rPr>
        <w:t xml:space="preserve">баталгаат </w:t>
      </w:r>
      <w:r w:rsidRPr="00061599">
        <w:rPr>
          <w:rFonts w:ascii="Arial" w:hAnsi="Arial" w:cs="Arial"/>
          <w:color w:val="000000" w:themeColor="text1"/>
          <w:sz w:val="24"/>
          <w:szCs w:val="24"/>
        </w:rPr>
        <w:t>хүнсийг улсын эдийн засаг, нийгмийн нөхцөл байдал, газар зүйн байршлаас үл хамааран тогтвортой, хүртээмжтэй сонгон хэрэглэх боломж бүрдсэн байхыг</w:t>
      </w:r>
      <w:r w:rsidRPr="00061599">
        <w:rPr>
          <w:rFonts w:ascii="Arial" w:hAnsi="Arial" w:cs="Arial"/>
          <w:color w:val="000000" w:themeColor="text1"/>
          <w:sz w:val="24"/>
          <w:szCs w:val="24"/>
          <w:lang w:val="mn-MN"/>
        </w:rPr>
        <w:t xml:space="preserve">” ойлгоно хэмээн зааг ялгааг нь гаргаж тайлбарлажээ. </w:t>
      </w:r>
    </w:p>
    <w:p w14:paraId="2E23F364" w14:textId="77777777"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p>
    <w:p w14:paraId="343D1035" w14:textId="77777777"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Гэвч Хүнсний бүтээгдэхүүний аюулгүй байдлын тухай хуулийн нэр өөрчлөгдөөгүй, тус хуульд байгаа “</w:t>
      </w:r>
      <w:r w:rsidRPr="00061599">
        <w:rPr>
          <w:rFonts w:ascii="Arial" w:hAnsi="Arial" w:cs="Arial"/>
          <w:color w:val="000000" w:themeColor="text1"/>
          <w:sz w:val="24"/>
          <w:szCs w:val="24"/>
        </w:rPr>
        <w:t>4.1.4."хүнсний түүхий эд, бүтээгдэхүүний аюулгүй байдал" гэж хүнсийг зориулалтын дагуу бэлтгэж хэрэглэхэд хүний эрүүл мэнд, амь насанд хохирол учруулахгүй, сөргөөр нөлөөлөхгүй байхыг;</w:t>
      </w:r>
      <w:r w:rsidRPr="00061599">
        <w:rPr>
          <w:rFonts w:ascii="Arial" w:hAnsi="Arial" w:cs="Arial"/>
          <w:color w:val="000000" w:themeColor="text1"/>
          <w:sz w:val="24"/>
          <w:szCs w:val="24"/>
          <w:lang w:val="mn-MN"/>
        </w:rPr>
        <w:t>” гэсэн заалт хэрхэх нь тодорхой үлдсэнээр хууль хэрэглээнд хүндрэл учруулж болзошгүй байна.</w:t>
      </w:r>
    </w:p>
    <w:p w14:paraId="25A382AB" w14:textId="77777777"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p>
    <w:p w14:paraId="0CD8A38E" w14:textId="77777777" w:rsidR="008E2AB5" w:rsidRPr="00061599" w:rsidRDefault="008E2AB5" w:rsidP="008E2AB5">
      <w:pPr>
        <w:shd w:val="clear" w:color="auto" w:fill="FFFFFF"/>
        <w:spacing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Иймд “Хүнсний бүтээгдэхүүний аюулгүй байдлын тухай” хуулийг нэрийг “Хүнсний баталгаат байдлын тухай” хууль гэж өөрчилж, нэр томьёог жигдлэх зорилгоор Хүнсний бүтээгдэхүүний аюулгүй байдлын тухай хуульд өөрчлөлт оруулах тухай хуулийн төсөл бэлтгэх шаардлагатай байна. </w:t>
      </w:r>
    </w:p>
    <w:p w14:paraId="6DC32580" w14:textId="77777777"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p>
    <w:p w14:paraId="70E21DDA" w14:textId="20A018FF"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Хуулийн төсөлд “</w:t>
      </w:r>
      <w:r w:rsidR="002703F0" w:rsidRPr="00061599">
        <w:rPr>
          <w:rFonts w:ascii="Arial" w:hAnsi="Arial" w:cs="Arial"/>
          <w:color w:val="000000" w:themeColor="text1"/>
          <w:sz w:val="24"/>
          <w:szCs w:val="24"/>
          <w:lang w:val="mn-MN"/>
        </w:rPr>
        <w:t>зохицуулах үйлчилгээтэй хүнс” гэж  хүний бие махбодод бүхэлд нь, эсхүл тодорхой нэг эрхтний үйл ажиллагааг дэмжих шимт бодисын найрлагатай, биологийн үйлчлэл, үнэт чанартай бүтээгдэхүүнийг</w:t>
      </w:r>
      <w:r w:rsidR="002703F0" w:rsidRPr="00061599">
        <w:rPr>
          <w:rFonts w:ascii="Arial" w:eastAsia="Times New Roman" w:hAnsi="Arial" w:cs="Arial"/>
          <w:color w:val="000000" w:themeColor="text1"/>
          <w:sz w:val="24"/>
          <w:szCs w:val="24"/>
        </w:rPr>
        <w:t>;</w:t>
      </w:r>
      <w:r w:rsidR="002703F0" w:rsidRPr="00061599">
        <w:rPr>
          <w:rFonts w:ascii="Arial" w:eastAsia="Times New Roman" w:hAnsi="Arial" w:cs="Arial"/>
          <w:color w:val="000000" w:themeColor="text1"/>
          <w:sz w:val="24"/>
          <w:szCs w:val="24"/>
          <w:lang w:val="mn-MN"/>
        </w:rPr>
        <w:t>”</w:t>
      </w:r>
      <w:r w:rsidRPr="00061599">
        <w:rPr>
          <w:rFonts w:ascii="Arial" w:eastAsia="Times New Roman" w:hAnsi="Arial" w:cs="Arial"/>
          <w:color w:val="000000" w:themeColor="text1"/>
          <w:sz w:val="24"/>
          <w:szCs w:val="24"/>
          <w:lang w:val="mn-MN"/>
        </w:rPr>
        <w:t xml:space="preserve"> ойлгоно гэж </w:t>
      </w:r>
      <w:r w:rsidRPr="00061599">
        <w:rPr>
          <w:rFonts w:ascii="Arial" w:eastAsia="Times New Roman" w:hAnsi="Arial" w:cs="Arial"/>
          <w:color w:val="000000" w:themeColor="text1"/>
          <w:sz w:val="24"/>
          <w:szCs w:val="24"/>
          <w:lang w:val="mn-MN"/>
        </w:rPr>
        <w:lastRenderedPageBreak/>
        <w:t>заасан нь хэт ерөнхий байна. Иймд энэхүү нэр томьёоны тайлбарыг Засгийн газраас Улсын Их Хуралд өргөн мэдүүлээд буцаан татсан Зохицуулах үйлчлэлтэй хүнсний тухай хуулийн төсөлд заасан нэр томьёотой уялдуулан дахин нягталж үзэх шаардлагатай байна.</w:t>
      </w:r>
    </w:p>
    <w:p w14:paraId="26665820" w14:textId="3F4F9346" w:rsidR="008E2AB5" w:rsidRPr="00061599" w:rsidRDefault="008E2AB5" w:rsidP="002703F0">
      <w:pPr>
        <w:ind w:right="-138" w:firstLine="1440"/>
        <w:jc w:val="both"/>
        <w:rPr>
          <w:rFonts w:ascii="Arial" w:hAnsi="Arial" w:cs="Arial"/>
          <w:color w:val="000000" w:themeColor="text1"/>
          <w:sz w:val="24"/>
          <w:szCs w:val="24"/>
          <w:lang w:val="mn-MN"/>
        </w:rPr>
      </w:pPr>
    </w:p>
    <w:p w14:paraId="74602FD3" w14:textId="175D4CBF"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Хуулийн төсөлд “</w:t>
      </w:r>
      <w:r w:rsidR="002703F0" w:rsidRPr="00061599">
        <w:rPr>
          <w:rFonts w:ascii="Arial" w:eastAsia="Arial" w:hAnsi="Arial" w:cs="Arial"/>
          <w:color w:val="000000" w:themeColor="text1"/>
          <w:sz w:val="24"/>
          <w:szCs w:val="24"/>
          <w:lang w:val="mn-MN"/>
        </w:rPr>
        <w:t>хоол үйлдвэрлэл, үйлчилгээ” гэж стандарт, техникийн зохицуулалтын шаардлага хангасан түүхий эд, туслах материал ашиглаж, эрх бүхий этгээдийн баталсан жор, технологийн дагуу техник, тоног төхөөрөмж, мэргэжлийн хүний нөөцөд тулгуурлан хоол бэлтгэх, түүгээр үйлчлэх үйл ажиллагааг</w:t>
      </w:r>
      <w:r w:rsidR="002703F0" w:rsidRPr="00061599">
        <w:rPr>
          <w:rFonts w:ascii="Arial" w:eastAsia="Arial" w:hAnsi="Arial" w:cs="Arial"/>
          <w:color w:val="000000" w:themeColor="text1"/>
          <w:sz w:val="24"/>
          <w:szCs w:val="24"/>
        </w:rPr>
        <w:t>;</w:t>
      </w:r>
      <w:r w:rsidR="002703F0" w:rsidRPr="00061599">
        <w:rPr>
          <w:rFonts w:ascii="Arial" w:eastAsia="Arial" w:hAnsi="Arial" w:cs="Arial"/>
          <w:color w:val="000000" w:themeColor="text1"/>
          <w:sz w:val="24"/>
          <w:szCs w:val="24"/>
          <w:lang w:val="mn-MN"/>
        </w:rPr>
        <w:t>”</w:t>
      </w:r>
      <w:r w:rsidRPr="00061599">
        <w:rPr>
          <w:rFonts w:ascii="Arial" w:eastAsia="Times New Roman" w:hAnsi="Arial" w:cs="Arial"/>
          <w:color w:val="000000" w:themeColor="text1"/>
          <w:sz w:val="24"/>
          <w:szCs w:val="24"/>
          <w:lang w:val="mn-MN"/>
        </w:rPr>
        <w:t xml:space="preserve"> ойлгоно гэж тусгажээ.</w:t>
      </w:r>
    </w:p>
    <w:p w14:paraId="10EDBC6C" w14:textId="0B622772" w:rsidR="008E2AB5" w:rsidRPr="00061599" w:rsidRDefault="008E2AB5" w:rsidP="008E2AB5">
      <w:pPr>
        <w:shd w:val="clear" w:color="auto" w:fill="FFFFFF"/>
        <w:spacing w:line="276" w:lineRule="auto"/>
        <w:ind w:firstLine="720"/>
        <w:jc w:val="both"/>
        <w:rPr>
          <w:rFonts w:ascii="Arial" w:eastAsia="Times New Roman" w:hAnsi="Arial" w:cs="Arial"/>
          <w:color w:val="000000" w:themeColor="text1"/>
          <w:sz w:val="24"/>
          <w:szCs w:val="24"/>
          <w:lang w:val="mn-MN"/>
        </w:rPr>
      </w:pPr>
    </w:p>
    <w:p w14:paraId="7A46A27E" w14:textId="2771F1DA" w:rsidR="008E2AB5" w:rsidRPr="00061599" w:rsidRDefault="008E2AB5" w:rsidP="008E2AB5">
      <w:pPr>
        <w:spacing w:line="276" w:lineRule="auto"/>
        <w:ind w:right="-138"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Гэвч энэ нэр томьёонд “эрх бүхий этгээд” гэдэг ямар субъект байх, “жор” гэдэг нь эмийн жор уу, эсхүл хоолны цэс үү гэдэг нь ойлгомжгүй байна. Иймд энэхүү нэр томьёо нь хуулийн хэрэглээнд хүндрэл учруулж болзошгүй байх тул нэр томьёоны тайлбарыг нягтлах шаардлагатай гэж үзэж байна.</w:t>
      </w:r>
    </w:p>
    <w:p w14:paraId="02D4B96F" w14:textId="77777777" w:rsidR="008E2AB5" w:rsidRPr="00061599" w:rsidRDefault="008E2AB5" w:rsidP="008E2AB5">
      <w:pPr>
        <w:spacing w:line="276" w:lineRule="auto"/>
        <w:ind w:right="-138" w:firstLine="720"/>
        <w:jc w:val="both"/>
        <w:rPr>
          <w:rFonts w:ascii="Arial" w:eastAsia="Arial" w:hAnsi="Arial" w:cs="Arial"/>
          <w:color w:val="000000" w:themeColor="text1"/>
          <w:sz w:val="24"/>
          <w:szCs w:val="24"/>
          <w:lang w:val="mn-MN"/>
        </w:rPr>
      </w:pPr>
    </w:p>
    <w:p w14:paraId="3273BB34" w14:textId="647BF686" w:rsidR="008E2AB5" w:rsidRPr="00061599" w:rsidRDefault="008E2AB5" w:rsidP="008E2AB5">
      <w:pPr>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bCs/>
          <w:color w:val="000000" w:themeColor="text1"/>
          <w:sz w:val="24"/>
          <w:szCs w:val="24"/>
          <w:lang w:val="mn-MN"/>
        </w:rPr>
        <w:t>Хуулийн 3 дугаар зүйлд</w:t>
      </w:r>
      <w:r w:rsidRPr="00061599">
        <w:rPr>
          <w:rFonts w:ascii="Arial" w:eastAsia="Times New Roman" w:hAnsi="Arial" w:cs="Arial"/>
          <w:b/>
          <w:bCs/>
          <w:color w:val="000000" w:themeColor="text1"/>
          <w:sz w:val="24"/>
          <w:szCs w:val="24"/>
          <w:lang w:val="mn-MN"/>
        </w:rPr>
        <w:t xml:space="preserve"> </w:t>
      </w:r>
      <w:r w:rsidRPr="00061599">
        <w:rPr>
          <w:rFonts w:ascii="Arial" w:hAnsi="Arial" w:cs="Arial"/>
          <w:color w:val="000000" w:themeColor="text1"/>
          <w:sz w:val="24"/>
          <w:szCs w:val="24"/>
          <w:lang w:val="mn-MN"/>
        </w:rPr>
        <w:t xml:space="preserve">“хүнсний эрүүл ахуй", </w:t>
      </w:r>
      <w:r w:rsidRPr="00061599">
        <w:rPr>
          <w:rFonts w:ascii="Arial" w:hAnsi="Arial" w:cs="Arial"/>
          <w:b/>
          <w:color w:val="000000" w:themeColor="text1"/>
          <w:sz w:val="24"/>
          <w:szCs w:val="24"/>
          <w:lang w:val="mn-MN"/>
        </w:rPr>
        <w:t>.</w:t>
      </w:r>
      <w:r w:rsidRPr="00061599">
        <w:rPr>
          <w:rFonts w:ascii="Arial" w:eastAsia="Times New Roman" w:hAnsi="Arial" w:cs="Arial"/>
          <w:color w:val="000000" w:themeColor="text1"/>
          <w:sz w:val="24"/>
          <w:szCs w:val="24"/>
          <w:lang w:val="mn-MN"/>
        </w:rPr>
        <w:t>"хүнсний сүлжээ" гэсэн нэр томьёог ойлгомжтой болгох зорилгоор өөрчлөн найруулсан бай</w:t>
      </w:r>
      <w:r w:rsidR="003E2AD5" w:rsidRPr="00061599">
        <w:rPr>
          <w:rFonts w:ascii="Arial" w:eastAsia="Times New Roman" w:hAnsi="Arial" w:cs="Arial"/>
          <w:color w:val="000000" w:themeColor="text1"/>
          <w:sz w:val="24"/>
          <w:szCs w:val="24"/>
          <w:lang w:val="mn-MN"/>
        </w:rPr>
        <w:t>х бөгөөд үүнийг Хүнсний тухай</w:t>
      </w:r>
      <w:r w:rsidR="004B77B0" w:rsidRPr="00061599">
        <w:rPr>
          <w:rFonts w:ascii="Arial" w:eastAsia="Times New Roman" w:hAnsi="Arial" w:cs="Arial"/>
          <w:color w:val="000000" w:themeColor="text1"/>
          <w:sz w:val="24"/>
          <w:szCs w:val="24"/>
          <w:lang w:val="mn-MN"/>
        </w:rPr>
        <w:t>, Хүнсний бүтээгдэхүүний аюулгүй байдлын тухай</w:t>
      </w:r>
      <w:r w:rsidR="003E2AD5" w:rsidRPr="00061599">
        <w:rPr>
          <w:rFonts w:ascii="Arial" w:eastAsia="Times New Roman" w:hAnsi="Arial" w:cs="Arial"/>
          <w:color w:val="000000" w:themeColor="text1"/>
          <w:sz w:val="24"/>
          <w:szCs w:val="24"/>
          <w:lang w:val="mn-MN"/>
        </w:rPr>
        <w:t xml:space="preserve"> хуулийн </w:t>
      </w:r>
      <w:r w:rsidR="004B77B0" w:rsidRPr="00061599">
        <w:rPr>
          <w:rFonts w:ascii="Arial" w:eastAsia="Times New Roman" w:hAnsi="Arial" w:cs="Arial"/>
          <w:color w:val="000000" w:themeColor="text1"/>
          <w:sz w:val="24"/>
          <w:szCs w:val="24"/>
          <w:lang w:val="mn-MN"/>
        </w:rPr>
        <w:t>холбогдох нэр томьёотой х</w:t>
      </w:r>
      <w:r w:rsidR="003E2AD5" w:rsidRPr="00061599">
        <w:rPr>
          <w:rFonts w:ascii="Arial" w:eastAsia="Times New Roman" w:hAnsi="Arial" w:cs="Arial"/>
          <w:color w:val="000000" w:themeColor="text1"/>
          <w:sz w:val="24"/>
          <w:szCs w:val="24"/>
          <w:lang w:val="mn-MN"/>
        </w:rPr>
        <w:t>арьцуулан үнэлэв.</w:t>
      </w:r>
    </w:p>
    <w:p w14:paraId="7DD92FFC" w14:textId="524589EA" w:rsidR="003E2AD5" w:rsidRPr="00061599" w:rsidRDefault="003E2AD5" w:rsidP="003E2AD5">
      <w:pPr>
        <w:jc w:val="both"/>
        <w:rPr>
          <w:rFonts w:ascii="Arial" w:eastAsia="Times New Roman" w:hAnsi="Arial" w:cs="Arial"/>
          <w:b/>
          <w:bCs/>
          <w:color w:val="000000" w:themeColor="text1"/>
          <w:sz w:val="24"/>
          <w:szCs w:val="24"/>
          <w:lang w:val="mn-MN"/>
        </w:rPr>
      </w:pPr>
    </w:p>
    <w:p w14:paraId="3579DBB1" w14:textId="77777777" w:rsidR="003E2AD5" w:rsidRPr="00061599" w:rsidRDefault="003E2AD5" w:rsidP="003E2AD5">
      <w:pPr>
        <w:jc w:val="both"/>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ab/>
      </w:r>
    </w:p>
    <w:tbl>
      <w:tblPr>
        <w:tblStyle w:val="TableGrid"/>
        <w:tblW w:w="0" w:type="auto"/>
        <w:tblLook w:val="04A0" w:firstRow="1" w:lastRow="0" w:firstColumn="1" w:lastColumn="0" w:noHBand="0" w:noVBand="1"/>
      </w:tblPr>
      <w:tblGrid>
        <w:gridCol w:w="3139"/>
        <w:gridCol w:w="3146"/>
        <w:gridCol w:w="3203"/>
      </w:tblGrid>
      <w:tr w:rsidR="00061599" w:rsidRPr="00061599" w14:paraId="3FFBA852" w14:textId="77777777" w:rsidTr="003E2AD5">
        <w:tc>
          <w:tcPr>
            <w:tcW w:w="3244" w:type="dxa"/>
          </w:tcPr>
          <w:p w14:paraId="150E4E9B" w14:textId="264B3B3F" w:rsidR="003E2AD5" w:rsidRPr="00061599" w:rsidRDefault="003E2AD5" w:rsidP="003E2AD5">
            <w:pPr>
              <w:jc w:val="both"/>
              <w:rPr>
                <w:rFonts w:ascii="Arial" w:eastAsia="Times New Roman" w:hAnsi="Arial" w:cs="Arial"/>
                <w:bCs/>
                <w:color w:val="000000" w:themeColor="text1"/>
                <w:sz w:val="24"/>
                <w:szCs w:val="24"/>
                <w:lang w:val="mn-MN"/>
              </w:rPr>
            </w:pPr>
            <w:r w:rsidRPr="00061599">
              <w:rPr>
                <w:rFonts w:ascii="Arial" w:eastAsia="Times New Roman" w:hAnsi="Arial" w:cs="Arial"/>
                <w:bCs/>
                <w:color w:val="000000" w:themeColor="text1"/>
                <w:sz w:val="24"/>
                <w:szCs w:val="24"/>
                <w:lang w:val="mn-MN"/>
              </w:rPr>
              <w:t xml:space="preserve">Хүнсний тухай хуульд </w:t>
            </w:r>
            <w:r w:rsidR="007D7126" w:rsidRPr="00061599">
              <w:rPr>
                <w:rFonts w:ascii="Arial" w:eastAsia="Times New Roman" w:hAnsi="Arial" w:cs="Arial"/>
                <w:bCs/>
                <w:color w:val="000000" w:themeColor="text1"/>
                <w:sz w:val="24"/>
                <w:szCs w:val="24"/>
                <w:lang w:val="mn-MN"/>
              </w:rPr>
              <w:t>томьёолсон байдал</w:t>
            </w:r>
          </w:p>
        </w:tc>
        <w:tc>
          <w:tcPr>
            <w:tcW w:w="3244" w:type="dxa"/>
          </w:tcPr>
          <w:p w14:paraId="093C1665" w14:textId="77777777" w:rsidR="004B77B0" w:rsidRPr="00061599" w:rsidRDefault="004B77B0" w:rsidP="004B77B0">
            <w:pPr>
              <w:jc w:val="both"/>
              <w:rPr>
                <w:rFonts w:ascii="Arial" w:eastAsia="Times New Roman" w:hAnsi="Arial" w:cs="Arial"/>
                <w:bCs/>
                <w:color w:val="000000" w:themeColor="text1"/>
                <w:sz w:val="24"/>
                <w:szCs w:val="24"/>
                <w:lang w:val="mn-MN"/>
              </w:rPr>
            </w:pPr>
            <w:r w:rsidRPr="00061599">
              <w:rPr>
                <w:rFonts w:ascii="Arial" w:eastAsia="Times New Roman" w:hAnsi="Arial" w:cs="Arial"/>
                <w:bCs/>
                <w:color w:val="000000" w:themeColor="text1"/>
                <w:sz w:val="24"/>
                <w:szCs w:val="24"/>
                <w:lang w:val="mn-MN"/>
              </w:rPr>
              <w:t>ХБАБХтХуульд</w:t>
            </w:r>
          </w:p>
          <w:p w14:paraId="60EA505F" w14:textId="3E8342DD" w:rsidR="003E2AD5" w:rsidRPr="00061599" w:rsidRDefault="003E2AD5" w:rsidP="003E2AD5">
            <w:pPr>
              <w:jc w:val="both"/>
              <w:rPr>
                <w:rFonts w:ascii="Arial" w:eastAsia="Times New Roman" w:hAnsi="Arial" w:cs="Arial"/>
                <w:bCs/>
                <w:color w:val="000000" w:themeColor="text1"/>
                <w:sz w:val="24"/>
                <w:szCs w:val="24"/>
                <w:lang w:val="mn-MN"/>
              </w:rPr>
            </w:pPr>
          </w:p>
        </w:tc>
        <w:tc>
          <w:tcPr>
            <w:tcW w:w="3245" w:type="dxa"/>
          </w:tcPr>
          <w:p w14:paraId="181A31F8" w14:textId="0882E59F" w:rsidR="003E2AD5" w:rsidRPr="00061599" w:rsidRDefault="004B77B0" w:rsidP="003E2AD5">
            <w:pPr>
              <w:jc w:val="both"/>
              <w:rPr>
                <w:rFonts w:ascii="Arial" w:eastAsia="Times New Roman" w:hAnsi="Arial" w:cs="Arial"/>
                <w:bCs/>
                <w:color w:val="000000" w:themeColor="text1"/>
                <w:sz w:val="24"/>
                <w:szCs w:val="24"/>
                <w:lang w:val="mn-MN"/>
              </w:rPr>
            </w:pPr>
            <w:r w:rsidRPr="00061599">
              <w:rPr>
                <w:rFonts w:ascii="Arial" w:eastAsia="Times New Roman" w:hAnsi="Arial" w:cs="Arial"/>
                <w:bCs/>
                <w:color w:val="000000" w:themeColor="text1"/>
                <w:sz w:val="24"/>
                <w:szCs w:val="24"/>
                <w:lang w:val="mn-MN"/>
              </w:rPr>
              <w:t>Хуулийн төсөлд томьёолсон байдал</w:t>
            </w:r>
          </w:p>
        </w:tc>
      </w:tr>
      <w:tr w:rsidR="00061599" w:rsidRPr="00061599" w14:paraId="22D210D3" w14:textId="77777777" w:rsidTr="003E2AD5">
        <w:tc>
          <w:tcPr>
            <w:tcW w:w="3244" w:type="dxa"/>
          </w:tcPr>
          <w:p w14:paraId="72148BEC" w14:textId="77777777" w:rsidR="004B77B0" w:rsidRPr="00061599" w:rsidRDefault="004B77B0" w:rsidP="004B77B0">
            <w:pPr>
              <w:jc w:val="both"/>
              <w:rPr>
                <w:rFonts w:ascii="Arial" w:hAnsi="Arial" w:cs="Arial"/>
                <w:color w:val="000000" w:themeColor="text1"/>
                <w:sz w:val="24"/>
                <w:szCs w:val="24"/>
              </w:rPr>
            </w:pPr>
            <w:r w:rsidRPr="00061599">
              <w:rPr>
                <w:rFonts w:ascii="Arial" w:hAnsi="Arial" w:cs="Arial"/>
                <w:color w:val="000000" w:themeColor="text1"/>
                <w:sz w:val="24"/>
                <w:szCs w:val="24"/>
              </w:rPr>
              <w:t xml:space="preserve">3.1.4."хүнсний </w:t>
            </w:r>
            <w:proofErr w:type="spellStart"/>
            <w:r w:rsidRPr="00061599">
              <w:rPr>
                <w:rFonts w:ascii="Arial" w:hAnsi="Arial" w:cs="Arial"/>
                <w:color w:val="000000" w:themeColor="text1"/>
                <w:sz w:val="24"/>
                <w:szCs w:val="24"/>
              </w:rPr>
              <w:t>эрүүл</w:t>
            </w:r>
            <w:proofErr w:type="spellEnd"/>
            <w:r w:rsidRPr="00061599">
              <w:rPr>
                <w:rFonts w:ascii="Arial" w:hAnsi="Arial" w:cs="Arial"/>
                <w:color w:val="000000" w:themeColor="text1"/>
                <w:sz w:val="24"/>
                <w:szCs w:val="24"/>
              </w:rPr>
              <w:t xml:space="preserve"> </w:t>
            </w:r>
            <w:proofErr w:type="spellStart"/>
            <w:r w:rsidRPr="00061599">
              <w:rPr>
                <w:rFonts w:ascii="Arial" w:hAnsi="Arial" w:cs="Arial"/>
                <w:color w:val="000000" w:themeColor="text1"/>
                <w:sz w:val="24"/>
                <w:szCs w:val="24"/>
              </w:rPr>
              <w:t>ахуй</w:t>
            </w:r>
            <w:proofErr w:type="spellEnd"/>
            <w:r w:rsidRPr="00061599">
              <w:rPr>
                <w:rFonts w:ascii="Arial" w:hAnsi="Arial" w:cs="Arial"/>
                <w:color w:val="000000" w:themeColor="text1"/>
                <w:sz w:val="24"/>
                <w:szCs w:val="24"/>
              </w:rPr>
              <w:t xml:space="preserve">" </w:t>
            </w:r>
            <w:proofErr w:type="spellStart"/>
            <w:r w:rsidRPr="00061599">
              <w:rPr>
                <w:rFonts w:ascii="Arial" w:hAnsi="Arial" w:cs="Arial"/>
                <w:color w:val="000000" w:themeColor="text1"/>
                <w:sz w:val="24"/>
                <w:szCs w:val="24"/>
              </w:rPr>
              <w:t>гэж</w:t>
            </w:r>
            <w:proofErr w:type="spellEnd"/>
            <w:r w:rsidRPr="00061599">
              <w:rPr>
                <w:rFonts w:ascii="Arial" w:hAnsi="Arial" w:cs="Arial"/>
                <w:color w:val="000000" w:themeColor="text1"/>
                <w:sz w:val="24"/>
                <w:szCs w:val="24"/>
              </w:rPr>
              <w:t xml:space="preserve"> </w:t>
            </w:r>
            <w:proofErr w:type="spellStart"/>
            <w:r w:rsidRPr="00061599">
              <w:rPr>
                <w:rFonts w:ascii="Arial" w:hAnsi="Arial" w:cs="Arial"/>
                <w:color w:val="000000" w:themeColor="text1"/>
                <w:sz w:val="24"/>
                <w:szCs w:val="24"/>
              </w:rPr>
              <w:t>Хүнсний</w:t>
            </w:r>
            <w:proofErr w:type="spellEnd"/>
            <w:r w:rsidRPr="00061599">
              <w:rPr>
                <w:rFonts w:ascii="Arial" w:hAnsi="Arial" w:cs="Arial"/>
                <w:color w:val="000000" w:themeColor="text1"/>
                <w:sz w:val="24"/>
                <w:szCs w:val="24"/>
              </w:rPr>
              <w:t xml:space="preserve"> бүтээгдэхүүний аюулгүй байдлыг хангах тухай хуулийн 4.1.5-д заасныг;</w:t>
            </w:r>
          </w:p>
          <w:p w14:paraId="34753897" w14:textId="04A0CCCA" w:rsidR="004B77B0" w:rsidRPr="00061599" w:rsidRDefault="004B77B0" w:rsidP="004B77B0">
            <w:pPr>
              <w:jc w:val="both"/>
              <w:rPr>
                <w:rFonts w:ascii="Arial" w:eastAsia="Times New Roman" w:hAnsi="Arial" w:cs="Arial"/>
                <w:b/>
                <w:bCs/>
                <w:color w:val="000000" w:themeColor="text1"/>
                <w:sz w:val="24"/>
                <w:szCs w:val="24"/>
                <w:lang w:val="mn-MN"/>
              </w:rPr>
            </w:pPr>
          </w:p>
        </w:tc>
        <w:tc>
          <w:tcPr>
            <w:tcW w:w="3244" w:type="dxa"/>
          </w:tcPr>
          <w:p w14:paraId="1008DACA" w14:textId="64F7EA4D" w:rsidR="004B77B0" w:rsidRPr="00061599" w:rsidRDefault="004B77B0" w:rsidP="004B77B0">
            <w:pPr>
              <w:jc w:val="both"/>
              <w:rPr>
                <w:rFonts w:ascii="Arial" w:eastAsia="Times New Roman" w:hAnsi="Arial" w:cs="Arial"/>
                <w:b/>
                <w:bCs/>
                <w:color w:val="000000" w:themeColor="text1"/>
                <w:sz w:val="24"/>
                <w:szCs w:val="24"/>
                <w:lang w:val="mn-MN"/>
              </w:rPr>
            </w:pPr>
            <w:r w:rsidRPr="00061599">
              <w:rPr>
                <w:rFonts w:ascii="Arial" w:hAnsi="Arial" w:cs="Arial"/>
                <w:color w:val="000000" w:themeColor="text1"/>
                <w:sz w:val="24"/>
                <w:szCs w:val="24"/>
              </w:rPr>
              <w:t xml:space="preserve">4.1.5."хүнсний эрүүл ахуй" гэж хүнсний сүлжээний бүх үе шатанд хүнсний аюулгүй байдлыг хангахад </w:t>
            </w:r>
            <w:r w:rsidRPr="00061599">
              <w:rPr>
                <w:rFonts w:ascii="Arial" w:hAnsi="Arial" w:cs="Arial"/>
                <w:b/>
                <w:color w:val="000000" w:themeColor="text1"/>
                <w:sz w:val="24"/>
                <w:szCs w:val="24"/>
              </w:rPr>
              <w:t>шаардагдах бүхий л нөхцөл, шаардлагыг;</w:t>
            </w:r>
          </w:p>
        </w:tc>
        <w:tc>
          <w:tcPr>
            <w:tcW w:w="3245" w:type="dxa"/>
          </w:tcPr>
          <w:p w14:paraId="48385AD8" w14:textId="77777777" w:rsidR="004B77B0" w:rsidRPr="00061599" w:rsidRDefault="004B77B0" w:rsidP="004B77B0">
            <w:pPr>
              <w:ind w:right="-138"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“3.1.3.“хүнсний эрүүл ахуй" гэж хүнсний сүлжээний бүх үе шатанд хүнсний түүхий эд, бүтээгдэхүүн нь хүний эрүүл мэндэд сөрөг нөлөөгүй, бохирдоогүй, хортой нэгдэл, өвчин үүсгэгч бичил биетэн агуулаагүй байхыг;” </w:t>
            </w:r>
          </w:p>
          <w:p w14:paraId="3EBE3A5E" w14:textId="77777777" w:rsidR="004B77B0" w:rsidRPr="00061599" w:rsidRDefault="004B77B0" w:rsidP="004B77B0">
            <w:pPr>
              <w:jc w:val="both"/>
              <w:rPr>
                <w:rFonts w:ascii="Arial" w:eastAsia="Times New Roman" w:hAnsi="Arial" w:cs="Arial"/>
                <w:b/>
                <w:bCs/>
                <w:color w:val="000000" w:themeColor="text1"/>
                <w:sz w:val="24"/>
                <w:szCs w:val="24"/>
                <w:lang w:val="mn-MN"/>
              </w:rPr>
            </w:pPr>
          </w:p>
        </w:tc>
      </w:tr>
      <w:tr w:rsidR="004B77B0" w:rsidRPr="00061599" w14:paraId="231E2C42" w14:textId="77777777" w:rsidTr="003E2AD5">
        <w:tc>
          <w:tcPr>
            <w:tcW w:w="3244" w:type="dxa"/>
          </w:tcPr>
          <w:p w14:paraId="6FDC3EF9" w14:textId="07E85691" w:rsidR="004B77B0" w:rsidRPr="00061599" w:rsidRDefault="004B77B0" w:rsidP="004B77B0">
            <w:pPr>
              <w:jc w:val="both"/>
              <w:rPr>
                <w:rFonts w:ascii="Arial" w:eastAsia="Times New Roman" w:hAnsi="Arial" w:cs="Arial"/>
                <w:b/>
                <w:bCs/>
                <w:color w:val="000000" w:themeColor="text1"/>
                <w:sz w:val="24"/>
                <w:szCs w:val="24"/>
                <w:lang w:val="mn-MN"/>
              </w:rPr>
            </w:pPr>
            <w:r w:rsidRPr="00061599">
              <w:rPr>
                <w:rFonts w:ascii="Arial" w:hAnsi="Arial" w:cs="Arial"/>
                <w:color w:val="000000" w:themeColor="text1"/>
                <w:sz w:val="24"/>
                <w:szCs w:val="24"/>
              </w:rPr>
              <w:t xml:space="preserve">3.1.11."хүнсний </w:t>
            </w:r>
            <w:proofErr w:type="spellStart"/>
            <w:r w:rsidRPr="00061599">
              <w:rPr>
                <w:rFonts w:ascii="Arial" w:hAnsi="Arial" w:cs="Arial"/>
                <w:color w:val="000000" w:themeColor="text1"/>
                <w:sz w:val="24"/>
                <w:szCs w:val="24"/>
              </w:rPr>
              <w:t>сүлжээ</w:t>
            </w:r>
            <w:proofErr w:type="spellEnd"/>
            <w:r w:rsidRPr="00061599">
              <w:rPr>
                <w:rFonts w:ascii="Arial" w:hAnsi="Arial" w:cs="Arial"/>
                <w:color w:val="000000" w:themeColor="text1"/>
                <w:sz w:val="24"/>
                <w:szCs w:val="24"/>
              </w:rPr>
              <w:t xml:space="preserve">" </w:t>
            </w:r>
            <w:proofErr w:type="spellStart"/>
            <w:r w:rsidRPr="00061599">
              <w:rPr>
                <w:rFonts w:ascii="Arial" w:hAnsi="Arial" w:cs="Arial"/>
                <w:color w:val="000000" w:themeColor="text1"/>
                <w:sz w:val="24"/>
                <w:szCs w:val="24"/>
              </w:rPr>
              <w:t>гэж</w:t>
            </w:r>
            <w:proofErr w:type="spellEnd"/>
            <w:r w:rsidRPr="00061599">
              <w:rPr>
                <w:rFonts w:ascii="Arial" w:hAnsi="Arial" w:cs="Arial"/>
                <w:color w:val="000000" w:themeColor="text1"/>
                <w:sz w:val="24"/>
                <w:szCs w:val="24"/>
              </w:rPr>
              <w:t xml:space="preserve"> </w:t>
            </w:r>
            <w:proofErr w:type="spellStart"/>
            <w:r w:rsidRPr="00061599">
              <w:rPr>
                <w:rFonts w:ascii="Arial" w:hAnsi="Arial" w:cs="Arial"/>
                <w:color w:val="000000" w:themeColor="text1"/>
                <w:sz w:val="24"/>
                <w:szCs w:val="24"/>
              </w:rPr>
              <w:t>Хүнсний</w:t>
            </w:r>
            <w:proofErr w:type="spellEnd"/>
            <w:r w:rsidRPr="00061599">
              <w:rPr>
                <w:rFonts w:ascii="Arial" w:hAnsi="Arial" w:cs="Arial"/>
                <w:color w:val="000000" w:themeColor="text1"/>
                <w:sz w:val="24"/>
                <w:szCs w:val="24"/>
              </w:rPr>
              <w:t xml:space="preserve"> </w:t>
            </w:r>
            <w:proofErr w:type="spellStart"/>
            <w:r w:rsidRPr="00061599">
              <w:rPr>
                <w:rFonts w:ascii="Arial" w:hAnsi="Arial" w:cs="Arial"/>
                <w:color w:val="000000" w:themeColor="text1"/>
                <w:sz w:val="24"/>
                <w:szCs w:val="24"/>
              </w:rPr>
              <w:t>бүтээгдэхүүний</w:t>
            </w:r>
            <w:proofErr w:type="spellEnd"/>
            <w:r w:rsidRPr="00061599">
              <w:rPr>
                <w:rFonts w:ascii="Arial" w:hAnsi="Arial" w:cs="Arial"/>
                <w:color w:val="000000" w:themeColor="text1"/>
                <w:sz w:val="24"/>
                <w:szCs w:val="24"/>
              </w:rPr>
              <w:t xml:space="preserve"> аюулгүй байдлыг хангах тухай хуулийн 4.1.6-д заасныг;</w:t>
            </w:r>
          </w:p>
        </w:tc>
        <w:tc>
          <w:tcPr>
            <w:tcW w:w="3244" w:type="dxa"/>
          </w:tcPr>
          <w:p w14:paraId="359E08DE" w14:textId="77777777" w:rsidR="004B77B0" w:rsidRPr="00061599" w:rsidRDefault="004B77B0" w:rsidP="004B77B0">
            <w:pPr>
              <w:jc w:val="both"/>
              <w:rPr>
                <w:rFonts w:ascii="Arial" w:hAnsi="Arial" w:cs="Arial"/>
                <w:color w:val="000000" w:themeColor="text1"/>
                <w:sz w:val="24"/>
                <w:szCs w:val="24"/>
              </w:rPr>
            </w:pPr>
            <w:r w:rsidRPr="00061599">
              <w:rPr>
                <w:rFonts w:ascii="Arial" w:hAnsi="Arial" w:cs="Arial"/>
                <w:color w:val="000000" w:themeColor="text1"/>
                <w:sz w:val="24"/>
                <w:szCs w:val="24"/>
              </w:rPr>
              <w:t xml:space="preserve">4.1.6."хүнсний сүлжээ" гэж </w:t>
            </w:r>
            <w:r w:rsidRPr="00061599">
              <w:rPr>
                <w:rFonts w:ascii="Arial" w:hAnsi="Arial" w:cs="Arial"/>
                <w:b/>
                <w:color w:val="000000" w:themeColor="text1"/>
                <w:sz w:val="24"/>
                <w:szCs w:val="24"/>
              </w:rPr>
              <w:t>хүнсний анхан шатны үйлдвэрлэл эрхлэх</w:t>
            </w:r>
            <w:r w:rsidRPr="00061599">
              <w:rPr>
                <w:rFonts w:ascii="Arial" w:hAnsi="Arial" w:cs="Arial"/>
                <w:color w:val="000000" w:themeColor="text1"/>
                <w:sz w:val="24"/>
                <w:szCs w:val="24"/>
              </w:rPr>
              <w:t xml:space="preserve">, хүнсний бүтээгдэхүүн боловсруулах, үйлдвэрлэх, </w:t>
            </w:r>
            <w:r w:rsidRPr="00061599">
              <w:rPr>
                <w:rFonts w:ascii="Arial" w:hAnsi="Arial" w:cs="Arial"/>
                <w:b/>
                <w:color w:val="000000" w:themeColor="text1"/>
                <w:sz w:val="24"/>
                <w:szCs w:val="24"/>
              </w:rPr>
              <w:t>баяжуулах,</w:t>
            </w:r>
            <w:r w:rsidRPr="00061599">
              <w:rPr>
                <w:rFonts w:ascii="Arial" w:hAnsi="Arial" w:cs="Arial"/>
                <w:color w:val="000000" w:themeColor="text1"/>
                <w:sz w:val="24"/>
                <w:szCs w:val="24"/>
              </w:rPr>
              <w:t xml:space="preserve"> дахин боловсруулах, савлах, тээвэрлэх, хадгалах, </w:t>
            </w:r>
            <w:r w:rsidRPr="00061599">
              <w:rPr>
                <w:rFonts w:ascii="Arial" w:hAnsi="Arial" w:cs="Arial"/>
                <w:b/>
                <w:color w:val="000000" w:themeColor="text1"/>
                <w:sz w:val="24"/>
                <w:szCs w:val="24"/>
              </w:rPr>
              <w:t>нөөцлөх,</w:t>
            </w:r>
            <w:r w:rsidRPr="00061599">
              <w:rPr>
                <w:rFonts w:ascii="Arial" w:hAnsi="Arial" w:cs="Arial"/>
                <w:color w:val="000000" w:themeColor="text1"/>
                <w:sz w:val="24"/>
                <w:szCs w:val="24"/>
              </w:rPr>
              <w:t xml:space="preserve"> худалдах, экспортлох, импортлох, хоол үйлдвэрлэх, хүнсний бүтээгдэхүүнийг тусламжаар авах, өгөх </w:t>
            </w:r>
            <w:r w:rsidRPr="00061599">
              <w:rPr>
                <w:rFonts w:ascii="Arial" w:hAnsi="Arial" w:cs="Arial"/>
                <w:color w:val="000000" w:themeColor="text1"/>
                <w:sz w:val="24"/>
                <w:szCs w:val="24"/>
              </w:rPr>
              <w:lastRenderedPageBreak/>
              <w:t>үйл ажиллагааг;</w:t>
            </w:r>
          </w:p>
          <w:p w14:paraId="0EE96B40" w14:textId="77777777" w:rsidR="004B77B0" w:rsidRPr="00061599" w:rsidRDefault="004B77B0" w:rsidP="004B77B0">
            <w:pPr>
              <w:jc w:val="both"/>
              <w:rPr>
                <w:rFonts w:ascii="Arial" w:eastAsia="Times New Roman" w:hAnsi="Arial" w:cs="Arial"/>
                <w:b/>
                <w:bCs/>
                <w:color w:val="000000" w:themeColor="text1"/>
                <w:sz w:val="24"/>
                <w:szCs w:val="24"/>
                <w:lang w:val="mn-MN"/>
              </w:rPr>
            </w:pPr>
          </w:p>
          <w:p w14:paraId="6F68CBDE" w14:textId="21C81C50" w:rsidR="004B77B0" w:rsidRPr="00061599" w:rsidRDefault="004B77B0" w:rsidP="004B77B0">
            <w:pPr>
              <w:jc w:val="both"/>
              <w:rPr>
                <w:rFonts w:ascii="Arial" w:eastAsia="Times New Roman" w:hAnsi="Arial" w:cs="Arial"/>
                <w:b/>
                <w:bCs/>
                <w:color w:val="000000" w:themeColor="text1"/>
                <w:sz w:val="24"/>
                <w:szCs w:val="24"/>
                <w:lang w:val="mn-MN"/>
              </w:rPr>
            </w:pPr>
            <w:r w:rsidRPr="00061599">
              <w:rPr>
                <w:rFonts w:ascii="Arial" w:hAnsi="Arial" w:cs="Arial"/>
                <w:color w:val="000000" w:themeColor="text1"/>
                <w:sz w:val="24"/>
                <w:szCs w:val="24"/>
              </w:rPr>
              <w:t xml:space="preserve">4.1.7."анхан шатны үйлдвэрлэл эрхлэх" гэж ургамлын гаралтай хүнсний бүтээгдэхүүний түүхий эдийг </w:t>
            </w:r>
            <w:r w:rsidRPr="00061599">
              <w:rPr>
                <w:rFonts w:ascii="Arial" w:hAnsi="Arial" w:cs="Arial"/>
                <w:b/>
                <w:color w:val="000000" w:themeColor="text1"/>
                <w:sz w:val="24"/>
                <w:szCs w:val="24"/>
              </w:rPr>
              <w:t>тариалах, хураах, бэлтгэх, мал, амьтан, загас өсгөх, үржүүлэх, мал бэлтгэх, төхөөрөх, түүхий сүү бэлтгэх, боловсруулах, байгалийн гаралтай жимс жимсгэнэ, ургамлыг түүх, тэдгээрийг зах зээлд нийлүүлэхийг</w:t>
            </w:r>
            <w:r w:rsidRPr="00061599">
              <w:rPr>
                <w:rFonts w:ascii="Arial" w:hAnsi="Arial" w:cs="Arial"/>
                <w:color w:val="000000" w:themeColor="text1"/>
                <w:sz w:val="24"/>
                <w:szCs w:val="24"/>
              </w:rPr>
              <w:t>;</w:t>
            </w:r>
          </w:p>
        </w:tc>
        <w:tc>
          <w:tcPr>
            <w:tcW w:w="3245" w:type="dxa"/>
          </w:tcPr>
          <w:p w14:paraId="3501E091" w14:textId="77777777" w:rsidR="004B77B0" w:rsidRPr="00061599" w:rsidRDefault="004B77B0" w:rsidP="004B77B0">
            <w:pPr>
              <w:shd w:val="clear" w:color="auto" w:fill="FFFFFF"/>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lastRenderedPageBreak/>
              <w:t>“</w:t>
            </w:r>
            <w:r w:rsidRPr="00061599">
              <w:rPr>
                <w:rFonts w:ascii="Arial" w:hAnsi="Arial" w:cs="Arial"/>
                <w:b/>
                <w:color w:val="000000" w:themeColor="text1"/>
                <w:sz w:val="24"/>
                <w:szCs w:val="24"/>
                <w:lang w:val="mn-MN"/>
              </w:rPr>
              <w:t>3.1.11.</w:t>
            </w:r>
            <w:r w:rsidRPr="00061599">
              <w:rPr>
                <w:rFonts w:ascii="Arial" w:eastAsia="Times New Roman" w:hAnsi="Arial" w:cs="Arial"/>
                <w:color w:val="000000" w:themeColor="text1"/>
                <w:sz w:val="24"/>
                <w:szCs w:val="24"/>
                <w:lang w:val="mn-MN"/>
              </w:rPr>
              <w:t xml:space="preserve">"хүнсний сүлжээ" гэж </w:t>
            </w:r>
            <w:r w:rsidRPr="00061599">
              <w:rPr>
                <w:rFonts w:ascii="Arial" w:eastAsia="Times New Roman" w:hAnsi="Arial" w:cs="Arial"/>
                <w:b/>
                <w:color w:val="000000" w:themeColor="text1"/>
                <w:sz w:val="24"/>
                <w:szCs w:val="24"/>
                <w:lang w:val="mn-MN"/>
              </w:rPr>
              <w:t>хөдөө аж ахуйн үйлдвэрлэл</w:t>
            </w:r>
            <w:r w:rsidRPr="00061599">
              <w:rPr>
                <w:rFonts w:ascii="Arial" w:eastAsia="Times New Roman" w:hAnsi="Arial" w:cs="Arial"/>
                <w:color w:val="000000" w:themeColor="text1"/>
                <w:sz w:val="24"/>
                <w:szCs w:val="24"/>
                <w:lang w:val="mn-MN"/>
              </w:rPr>
              <w:t xml:space="preserve"> эрхлэх, хүнсний бүтээгдэхүүн үйлдвэрлэх, дахин боловсруулах, савлах, тээвэрлэх, хадгалах, нөөцлөх, худалдах, экспортлох, импортлох, хоол үйлдвэрлэх, түүгээр үйлчлэх, хүнсийг тусламжаар авах, өгөх, </w:t>
            </w:r>
            <w:r w:rsidRPr="00061599">
              <w:rPr>
                <w:rFonts w:ascii="Arial" w:eastAsia="Times New Roman" w:hAnsi="Arial" w:cs="Arial"/>
                <w:b/>
                <w:color w:val="000000" w:themeColor="text1"/>
                <w:sz w:val="24"/>
                <w:szCs w:val="24"/>
                <w:lang w:val="mn-MN"/>
              </w:rPr>
              <w:t xml:space="preserve">чанар, эрүүл ахуйн </w:t>
            </w:r>
            <w:r w:rsidRPr="00061599">
              <w:rPr>
                <w:rFonts w:ascii="Arial" w:eastAsia="Times New Roman" w:hAnsi="Arial" w:cs="Arial"/>
                <w:b/>
                <w:color w:val="000000" w:themeColor="text1"/>
                <w:sz w:val="24"/>
                <w:szCs w:val="24"/>
                <w:lang w:val="mn-MN"/>
              </w:rPr>
              <w:lastRenderedPageBreak/>
              <w:t>шаардлага хангаагүй хүнсийг буцаан татах, устгах</w:t>
            </w:r>
            <w:r w:rsidRPr="00061599">
              <w:rPr>
                <w:rFonts w:ascii="Arial" w:eastAsia="Times New Roman" w:hAnsi="Arial" w:cs="Arial"/>
                <w:color w:val="000000" w:themeColor="text1"/>
                <w:sz w:val="24"/>
                <w:szCs w:val="24"/>
                <w:lang w:val="mn-MN"/>
              </w:rPr>
              <w:t xml:space="preserve"> үйл ажиллагааг;”</w:t>
            </w:r>
          </w:p>
          <w:p w14:paraId="2261F5C4" w14:textId="77777777" w:rsidR="004B77B0" w:rsidRPr="00061599" w:rsidRDefault="004B77B0" w:rsidP="004B77B0">
            <w:pPr>
              <w:jc w:val="both"/>
              <w:rPr>
                <w:rFonts w:ascii="Arial" w:eastAsia="Times New Roman" w:hAnsi="Arial" w:cs="Arial"/>
                <w:b/>
                <w:bCs/>
                <w:color w:val="000000" w:themeColor="text1"/>
                <w:sz w:val="24"/>
                <w:szCs w:val="24"/>
                <w:lang w:val="mn-MN"/>
              </w:rPr>
            </w:pPr>
          </w:p>
        </w:tc>
      </w:tr>
    </w:tbl>
    <w:p w14:paraId="7499F7BD" w14:textId="51C20E76" w:rsidR="008E2AB5" w:rsidRPr="00061599" w:rsidRDefault="008E2AB5" w:rsidP="008E2AB5">
      <w:pPr>
        <w:ind w:firstLine="720"/>
        <w:jc w:val="both"/>
        <w:rPr>
          <w:rFonts w:ascii="Arial" w:eastAsia="Times New Roman" w:hAnsi="Arial" w:cs="Arial"/>
          <w:color w:val="000000" w:themeColor="text1"/>
          <w:sz w:val="24"/>
          <w:szCs w:val="24"/>
          <w:lang w:val="mn-MN"/>
        </w:rPr>
      </w:pPr>
    </w:p>
    <w:p w14:paraId="77EDD747" w14:textId="165EFE07" w:rsidR="00460CFF" w:rsidRPr="00061599" w:rsidRDefault="00460CFF" w:rsidP="00460CFF">
      <w:pPr>
        <w:ind w:right="-138"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w:t>
      </w:r>
      <w:r w:rsidR="00093B3A" w:rsidRPr="00061599">
        <w:rPr>
          <w:rFonts w:ascii="Arial" w:hAnsi="Arial" w:cs="Arial"/>
          <w:color w:val="000000" w:themeColor="text1"/>
          <w:sz w:val="24"/>
          <w:szCs w:val="24"/>
        </w:rPr>
        <w:t>"</w:t>
      </w:r>
      <w:r w:rsidRPr="00061599">
        <w:rPr>
          <w:rFonts w:ascii="Arial" w:hAnsi="Arial" w:cs="Arial"/>
          <w:color w:val="000000" w:themeColor="text1"/>
          <w:sz w:val="24"/>
          <w:szCs w:val="24"/>
          <w:lang w:val="mn-MN"/>
        </w:rPr>
        <w:t>Х</w:t>
      </w:r>
      <w:r w:rsidR="00093B3A" w:rsidRPr="00061599">
        <w:rPr>
          <w:rFonts w:ascii="Arial" w:hAnsi="Arial" w:cs="Arial"/>
          <w:color w:val="000000" w:themeColor="text1"/>
          <w:sz w:val="24"/>
          <w:szCs w:val="24"/>
        </w:rPr>
        <w:t>үнсний эрүүл ахуй"</w:t>
      </w:r>
      <w:r w:rsidR="00093B3A" w:rsidRPr="00061599">
        <w:rPr>
          <w:rFonts w:ascii="Arial" w:hAnsi="Arial" w:cs="Arial"/>
          <w:color w:val="000000" w:themeColor="text1"/>
          <w:sz w:val="24"/>
          <w:szCs w:val="24"/>
          <w:lang w:val="mn-MN"/>
        </w:rPr>
        <w:t xml:space="preserve"> </w:t>
      </w:r>
      <w:r w:rsidRPr="00061599">
        <w:rPr>
          <w:rFonts w:ascii="Arial" w:hAnsi="Arial" w:cs="Arial"/>
          <w:color w:val="000000" w:themeColor="text1"/>
          <w:sz w:val="24"/>
          <w:szCs w:val="24"/>
          <w:lang w:val="mn-MN"/>
        </w:rPr>
        <w:t xml:space="preserve">гэсэн </w:t>
      </w:r>
      <w:r w:rsidR="00093B3A" w:rsidRPr="00061599">
        <w:rPr>
          <w:rFonts w:ascii="Arial" w:hAnsi="Arial" w:cs="Arial"/>
          <w:color w:val="000000" w:themeColor="text1"/>
          <w:sz w:val="24"/>
          <w:szCs w:val="24"/>
          <w:lang w:val="mn-MN"/>
        </w:rPr>
        <w:t xml:space="preserve">нэр томьёоны тухайд Хүнсний тухай хуулийн </w:t>
      </w:r>
      <w:r w:rsidR="00093B3A" w:rsidRPr="00061599">
        <w:rPr>
          <w:rFonts w:ascii="Arial" w:hAnsi="Arial" w:cs="Arial"/>
          <w:color w:val="000000" w:themeColor="text1"/>
          <w:sz w:val="24"/>
          <w:szCs w:val="24"/>
        </w:rPr>
        <w:t>3.1.4</w:t>
      </w:r>
      <w:r w:rsidR="00093B3A" w:rsidRPr="00061599">
        <w:rPr>
          <w:rFonts w:ascii="Arial" w:hAnsi="Arial" w:cs="Arial"/>
          <w:color w:val="000000" w:themeColor="text1"/>
          <w:sz w:val="24"/>
          <w:szCs w:val="24"/>
          <w:lang w:val="mn-MN"/>
        </w:rPr>
        <w:t xml:space="preserve">-т </w:t>
      </w:r>
      <w:r w:rsidR="00093B3A" w:rsidRPr="00061599">
        <w:rPr>
          <w:rFonts w:ascii="Arial" w:hAnsi="Arial" w:cs="Arial"/>
          <w:color w:val="000000" w:themeColor="text1"/>
          <w:sz w:val="24"/>
          <w:szCs w:val="24"/>
        </w:rPr>
        <w:t>"хүнсний эрүүл ахуй" гэж Хүнсний бүтээгдэхүүний аюулгүй байдлыг хангах тухай хуулийн 4.1.5-д заасныг</w:t>
      </w:r>
      <w:r w:rsidRPr="00061599">
        <w:rPr>
          <w:rFonts w:ascii="Arial" w:hAnsi="Arial" w:cs="Arial"/>
          <w:color w:val="000000" w:themeColor="text1"/>
          <w:sz w:val="24"/>
          <w:szCs w:val="24"/>
          <w:lang w:val="mn-MN"/>
        </w:rPr>
        <w:t xml:space="preserve"> гэж эшлэл татсан бөгөөд </w:t>
      </w:r>
      <w:r w:rsidRPr="00061599">
        <w:rPr>
          <w:rFonts w:ascii="Arial" w:eastAsia="Times New Roman" w:hAnsi="Arial" w:cs="Arial"/>
          <w:color w:val="000000" w:themeColor="text1"/>
          <w:sz w:val="24"/>
          <w:szCs w:val="24"/>
          <w:lang w:val="mn-MN"/>
        </w:rPr>
        <w:t xml:space="preserve">Хүнсний бүтээгдэхүүний аюулгүй байдлын тухай хуулийн </w:t>
      </w:r>
      <w:r w:rsidR="00093B3A" w:rsidRPr="00061599">
        <w:rPr>
          <w:rFonts w:ascii="Arial" w:hAnsi="Arial" w:cs="Arial"/>
          <w:color w:val="000000" w:themeColor="text1"/>
          <w:sz w:val="24"/>
          <w:szCs w:val="24"/>
          <w:lang w:val="mn-MN"/>
        </w:rPr>
        <w:t xml:space="preserve"> </w:t>
      </w:r>
      <w:r w:rsidRPr="00061599">
        <w:rPr>
          <w:rFonts w:ascii="Arial" w:hAnsi="Arial" w:cs="Arial"/>
          <w:color w:val="000000" w:themeColor="text1"/>
          <w:sz w:val="24"/>
          <w:szCs w:val="24"/>
        </w:rPr>
        <w:t xml:space="preserve">4.1.5."хүнсний эрүүл ахуй" гэж хүнсний сүлжээний бүх үе шатанд хүнсний аюулгүй байдлыг хангахад </w:t>
      </w:r>
      <w:r w:rsidRPr="00061599">
        <w:rPr>
          <w:rFonts w:ascii="Arial" w:hAnsi="Arial" w:cs="Arial"/>
          <w:b/>
          <w:color w:val="000000" w:themeColor="text1"/>
          <w:sz w:val="24"/>
          <w:szCs w:val="24"/>
        </w:rPr>
        <w:t>шаардагдах бүхий л нөхцөл, шаардлагыг</w:t>
      </w:r>
      <w:r w:rsidRPr="00061599">
        <w:rPr>
          <w:rFonts w:ascii="Arial" w:hAnsi="Arial" w:cs="Arial"/>
          <w:b/>
          <w:color w:val="000000" w:themeColor="text1"/>
          <w:sz w:val="24"/>
          <w:szCs w:val="24"/>
          <w:lang w:val="mn-MN"/>
        </w:rPr>
        <w:t xml:space="preserve"> </w:t>
      </w:r>
      <w:r w:rsidRPr="00061599">
        <w:rPr>
          <w:rFonts w:ascii="Arial" w:hAnsi="Arial" w:cs="Arial"/>
          <w:color w:val="000000" w:themeColor="text1"/>
          <w:sz w:val="24"/>
          <w:szCs w:val="24"/>
          <w:lang w:val="mn-MN"/>
        </w:rPr>
        <w:t xml:space="preserve">ойлгоно гэж сүлжээн дэх орчинтой холбон тайлбарласан байна. </w:t>
      </w:r>
    </w:p>
    <w:p w14:paraId="204BA4C3" w14:textId="77777777" w:rsidR="00460CFF" w:rsidRPr="00061599" w:rsidRDefault="00460CFF" w:rsidP="00460CFF">
      <w:pPr>
        <w:ind w:right="-138" w:firstLine="720"/>
        <w:jc w:val="both"/>
        <w:rPr>
          <w:rFonts w:ascii="Arial" w:hAnsi="Arial" w:cs="Arial"/>
          <w:b/>
          <w:color w:val="000000" w:themeColor="text1"/>
          <w:sz w:val="24"/>
          <w:szCs w:val="24"/>
          <w:lang w:val="mn-MN"/>
        </w:rPr>
      </w:pPr>
    </w:p>
    <w:p w14:paraId="06A199F2" w14:textId="3E8FD2AD" w:rsidR="00460CFF" w:rsidRPr="00061599" w:rsidRDefault="00460CFF" w:rsidP="00460CFF">
      <w:pPr>
        <w:ind w:right="-138"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Харин хуулийн төсөлд</w:t>
      </w:r>
      <w:r w:rsidRPr="00061599">
        <w:rPr>
          <w:rFonts w:ascii="Arial" w:hAnsi="Arial" w:cs="Arial"/>
          <w:b/>
          <w:color w:val="000000" w:themeColor="text1"/>
          <w:sz w:val="24"/>
          <w:szCs w:val="24"/>
          <w:lang w:val="mn-MN"/>
        </w:rPr>
        <w:t xml:space="preserve"> </w:t>
      </w:r>
      <w:r w:rsidRPr="00061599">
        <w:rPr>
          <w:rFonts w:ascii="Arial" w:hAnsi="Arial" w:cs="Arial"/>
          <w:color w:val="000000" w:themeColor="text1"/>
          <w:sz w:val="24"/>
          <w:szCs w:val="24"/>
          <w:lang w:val="mn-MN"/>
        </w:rPr>
        <w:t xml:space="preserve">“3.1.3.“хүнсний эрүүл ахуй" гэж хүнсний сүлжээний бүх үе шатанд хүнсний түүхий эд, бүтээгдэхүүн нь хүний эрүүл мэндэд сөрөг нөлөөгүй, бохирдоогүй, хортой нэгдэл, өвчин үүсгэгч бичил биетэн агуулаагүй байхыг;”  гэж тайлбарласнаас үзэхэд хүнсний эрүүл ахуйг сүлжээний гадаад орчин төдийгүй хүнсний бүтээгдэхүүн дотоод агууламжийн бохирдолтой холбон тайлбарласан нь шинэлэг зүйл болжээ. </w:t>
      </w:r>
    </w:p>
    <w:p w14:paraId="47D5E963" w14:textId="22857F19" w:rsidR="00093B3A" w:rsidRPr="00061599" w:rsidRDefault="00093B3A" w:rsidP="00093B3A">
      <w:pPr>
        <w:ind w:firstLine="720"/>
        <w:jc w:val="both"/>
        <w:rPr>
          <w:rFonts w:ascii="Arial" w:hAnsi="Arial" w:cs="Arial"/>
          <w:color w:val="000000" w:themeColor="text1"/>
          <w:sz w:val="24"/>
          <w:szCs w:val="24"/>
          <w:lang w:val="mn-MN"/>
        </w:rPr>
      </w:pPr>
    </w:p>
    <w:p w14:paraId="02A49164" w14:textId="060A4FEE" w:rsidR="00460CFF" w:rsidRPr="00061599" w:rsidRDefault="00460CFF" w:rsidP="00460CFF">
      <w:pPr>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t xml:space="preserve">-Хүнсний сүлжээ гэсэн </w:t>
      </w:r>
      <w:r w:rsidRPr="00061599">
        <w:rPr>
          <w:rFonts w:ascii="Arial" w:hAnsi="Arial" w:cs="Arial"/>
          <w:color w:val="000000" w:themeColor="text1"/>
          <w:sz w:val="24"/>
          <w:szCs w:val="24"/>
          <w:lang w:val="mn-MN"/>
        </w:rPr>
        <w:t xml:space="preserve">нэр томьёоны тухайд Хүнсний тухай хуулийн 3.1.11."хүнсний сүлжээ" гэж Хүнсний бүтээгдэхүүний аюулгүй байдлыг хангах тухай хуулийн 4.1.6-д заасныг гэж эшлэл татсан бөгөөд </w:t>
      </w:r>
      <w:r w:rsidRPr="00061599">
        <w:rPr>
          <w:rFonts w:ascii="Arial" w:eastAsia="Times New Roman" w:hAnsi="Arial" w:cs="Arial"/>
          <w:color w:val="000000" w:themeColor="text1"/>
          <w:sz w:val="24"/>
          <w:szCs w:val="24"/>
          <w:lang w:val="mn-MN"/>
        </w:rPr>
        <w:t xml:space="preserve">Хүнсний бүтээгдэхүүний аюулгүй байдлын тухай хуулийн </w:t>
      </w:r>
      <w:r w:rsidRPr="00061599">
        <w:rPr>
          <w:rFonts w:ascii="Arial" w:hAnsi="Arial" w:cs="Arial"/>
          <w:color w:val="000000" w:themeColor="text1"/>
          <w:sz w:val="24"/>
          <w:szCs w:val="24"/>
          <w:lang w:val="mn-MN"/>
        </w:rPr>
        <w:t xml:space="preserve"> 4.1.6-д "хүнсний сүлжээ" гэж хүнсний анхан шатны үйлдвэрлэл эрхлэх, хүнсний бүтээгдэхүүн боловсруулах, үйлдвэрлэх, баяжуулах, дахин боловсруулах, савлах, тээвэрлэх, хадгалах, нөөцлөх, худалдах, экспортлох, импортлох, хоол үйлдвэрлэх, хүнсний бүтээгдэхүүнийг тусламжаар авах, өгөх үйл ажиллагааг ойлгоно гэж хуульчлаад 4.1.7-д "анхан шатны үйлдвэрлэл эрхлэх" гэж ургамлын гаралтай хүнсний бүтээгдэхүүний түүхий эдийг тариалах, хураах, бэлтгэх, мал, амьтан, загас өсгөх, үржүүлэх, мал бэлтгэх, төхөөрөх, түүхий сүү бэлтгэх, боловсруулах, байгалийн гаралтай жимс жимсгэнэ, ургамлыг түүх, тэдгээрийг зах зээлд нийлүүлэхийг ойлгоно гэж хүнсний үйлдвэрлэлийг нарийвчлан тодорхойлсон байна.</w:t>
      </w:r>
    </w:p>
    <w:p w14:paraId="54A90759" w14:textId="738BC067" w:rsidR="00E560DE" w:rsidRPr="00061599" w:rsidRDefault="00E560DE" w:rsidP="00460CFF">
      <w:pPr>
        <w:jc w:val="both"/>
        <w:rPr>
          <w:rFonts w:ascii="Arial" w:hAnsi="Arial" w:cs="Arial"/>
          <w:color w:val="000000" w:themeColor="text1"/>
          <w:sz w:val="24"/>
          <w:szCs w:val="24"/>
          <w:lang w:val="mn-MN"/>
        </w:rPr>
      </w:pPr>
    </w:p>
    <w:p w14:paraId="53613397" w14:textId="666462A2" w:rsidR="00E560DE" w:rsidRPr="00061599" w:rsidRDefault="00E560DE" w:rsidP="00460CFF">
      <w:pPr>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Pr="00061599">
        <w:rPr>
          <w:rFonts w:ascii="Arial" w:eastAsia="Times New Roman" w:hAnsi="Arial" w:cs="Arial"/>
          <w:color w:val="000000" w:themeColor="text1"/>
          <w:sz w:val="24"/>
          <w:szCs w:val="24"/>
          <w:lang w:val="mn-MN"/>
        </w:rPr>
        <w:t xml:space="preserve">Хүнсний бүтээгдэхүүний аюулгүй байдлын тухай хуулийн </w:t>
      </w:r>
      <w:r w:rsidRPr="00061599">
        <w:rPr>
          <w:rFonts w:ascii="Arial" w:hAnsi="Arial" w:cs="Arial"/>
          <w:color w:val="000000" w:themeColor="text1"/>
          <w:sz w:val="24"/>
          <w:szCs w:val="24"/>
          <w:lang w:val="mn-MN"/>
        </w:rPr>
        <w:t xml:space="preserve"> 4.1.6-д </w:t>
      </w:r>
      <w:r w:rsidRPr="00061599">
        <w:rPr>
          <w:rFonts w:ascii="Arial" w:hAnsi="Arial" w:cs="Arial"/>
          <w:color w:val="000000" w:themeColor="text1"/>
          <w:sz w:val="24"/>
          <w:szCs w:val="24"/>
        </w:rPr>
        <w:t xml:space="preserve">"хүнсний сүлжээ" </w:t>
      </w:r>
      <w:r w:rsidRPr="00061599">
        <w:rPr>
          <w:rFonts w:ascii="Arial" w:hAnsi="Arial" w:cs="Arial"/>
          <w:color w:val="000000" w:themeColor="text1"/>
          <w:sz w:val="24"/>
          <w:szCs w:val="24"/>
          <w:lang w:val="mn-MN"/>
        </w:rPr>
        <w:t>гэсэн нэр томьёонд “</w:t>
      </w:r>
      <w:r w:rsidRPr="00061599">
        <w:rPr>
          <w:rFonts w:ascii="Arial" w:hAnsi="Arial" w:cs="Arial"/>
          <w:color w:val="000000" w:themeColor="text1"/>
          <w:sz w:val="24"/>
          <w:szCs w:val="24"/>
        </w:rPr>
        <w:t>баяжуулах</w:t>
      </w:r>
      <w:r w:rsidRPr="00061599">
        <w:rPr>
          <w:rFonts w:ascii="Arial" w:hAnsi="Arial" w:cs="Arial"/>
          <w:color w:val="000000" w:themeColor="text1"/>
          <w:sz w:val="24"/>
          <w:szCs w:val="24"/>
          <w:lang w:val="mn-MN"/>
        </w:rPr>
        <w:t>” гэсэн технологи, улсын болон орон нутгийн хэмжээнд нөөц бүрдүүлэхтэй холбоотой “</w:t>
      </w:r>
      <w:r w:rsidRPr="00061599">
        <w:rPr>
          <w:rFonts w:ascii="Arial" w:hAnsi="Arial" w:cs="Arial"/>
          <w:color w:val="000000" w:themeColor="text1"/>
          <w:sz w:val="24"/>
          <w:szCs w:val="24"/>
        </w:rPr>
        <w:t>нөөцлөх</w:t>
      </w:r>
      <w:r w:rsidRPr="00061599">
        <w:rPr>
          <w:rFonts w:ascii="Arial" w:hAnsi="Arial" w:cs="Arial"/>
          <w:color w:val="000000" w:themeColor="text1"/>
          <w:sz w:val="24"/>
          <w:szCs w:val="24"/>
          <w:lang w:val="mn-MN"/>
        </w:rPr>
        <w:t>” гэсэн ойлголтыг хүнсний сүлжээний үе шатанд хамааруулсан нь учир дутагдалтай байна.</w:t>
      </w:r>
      <w:r w:rsidR="00E21A64" w:rsidRPr="00061599">
        <w:rPr>
          <w:rFonts w:ascii="Arial" w:hAnsi="Arial" w:cs="Arial"/>
          <w:color w:val="000000" w:themeColor="text1"/>
          <w:sz w:val="24"/>
          <w:szCs w:val="24"/>
          <w:lang w:val="mn-MN"/>
        </w:rPr>
        <w:t xml:space="preserve"> Хүнсний чиглэлийн үйл ажиллагаа эрхлэгч нь хүнсийг “нөөцлөх” гэхээсээ илүү хуульд заасан хугацаанд  </w:t>
      </w:r>
      <w:r w:rsidR="00E21A64" w:rsidRPr="00061599">
        <w:rPr>
          <w:rFonts w:ascii="Arial" w:hAnsi="Arial" w:cs="Arial"/>
          <w:color w:val="000000" w:themeColor="text1"/>
          <w:sz w:val="24"/>
          <w:szCs w:val="24"/>
          <w:lang w:val="mn-MN"/>
        </w:rPr>
        <w:lastRenderedPageBreak/>
        <w:t>стандарт, техникийн зохицуулалтын “хадгалах” үүрэгтэй.  Харин “нөөц бүрдүүлэх” гэдэг хүнсний хангамжтай холбоотой стратегийн хүнстэй холбоотой гэж үзэж байна.</w:t>
      </w:r>
    </w:p>
    <w:p w14:paraId="04803FEC" w14:textId="4720FC74" w:rsidR="00E560DE" w:rsidRPr="00061599" w:rsidRDefault="00E560DE" w:rsidP="00460CFF">
      <w:pPr>
        <w:jc w:val="both"/>
        <w:rPr>
          <w:rFonts w:ascii="Arial" w:hAnsi="Arial" w:cs="Arial"/>
          <w:color w:val="000000" w:themeColor="text1"/>
          <w:sz w:val="24"/>
          <w:szCs w:val="24"/>
          <w:lang w:val="mn-MN"/>
        </w:rPr>
      </w:pPr>
    </w:p>
    <w:p w14:paraId="2E767138" w14:textId="41B94EC8" w:rsidR="00E21A64" w:rsidRPr="00061599" w:rsidRDefault="00E21A64" w:rsidP="00E21A64">
      <w:pPr>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ab/>
      </w:r>
      <w:r w:rsidR="00460CFF" w:rsidRPr="00061599">
        <w:rPr>
          <w:rFonts w:ascii="Arial" w:hAnsi="Arial" w:cs="Arial"/>
          <w:color w:val="000000" w:themeColor="text1"/>
          <w:sz w:val="24"/>
          <w:szCs w:val="24"/>
          <w:lang w:val="mn-MN"/>
        </w:rPr>
        <w:t>Харин хуулийн төс</w:t>
      </w:r>
      <w:r w:rsidR="00834BF7" w:rsidRPr="00061599">
        <w:rPr>
          <w:rFonts w:ascii="Arial" w:hAnsi="Arial" w:cs="Arial"/>
          <w:color w:val="000000" w:themeColor="text1"/>
          <w:sz w:val="24"/>
          <w:szCs w:val="24"/>
          <w:lang w:val="mn-MN"/>
        </w:rPr>
        <w:t xml:space="preserve">лийн 3 дугаар зүйлийн 2 дахь хэсэгт </w:t>
      </w:r>
      <w:r w:rsidR="00834BF7" w:rsidRPr="00061599">
        <w:rPr>
          <w:rFonts w:ascii="Arial" w:eastAsia="Times New Roman" w:hAnsi="Arial" w:cs="Arial"/>
          <w:color w:val="000000" w:themeColor="text1"/>
          <w:sz w:val="24"/>
          <w:szCs w:val="24"/>
          <w:lang w:val="mn-MN"/>
        </w:rPr>
        <w:t>хүнсний сүлжээ" гэж хөдөө аж ахуйн үйлдвэрлэл эрхлэх, хүнсний бүтээгдэхүүн үйлдвэрлэх, дахин боловсруулах, савлах, тээвэрлэх, хадгалах, нөөцлөх, худалдах, экспортлох, импортлох, хоол үйлдвэрлэх, түүгээр үйлчлэх, хүнсийг тусламжаар авах, өгөх, чанар, эрүүл ахуйн шаардлага хангаагүй хүнсийг буцаан татах, устгах үйл ажиллагааг;”</w:t>
      </w:r>
      <w:r w:rsidR="00E560DE" w:rsidRPr="00061599">
        <w:rPr>
          <w:rFonts w:ascii="Arial" w:eastAsia="Times New Roman" w:hAnsi="Arial" w:cs="Arial"/>
          <w:color w:val="000000" w:themeColor="text1"/>
          <w:sz w:val="24"/>
          <w:szCs w:val="24"/>
          <w:lang w:val="mn-MN"/>
        </w:rPr>
        <w:t xml:space="preserve"> ойлгоно гэж өөрчлөн найруул</w:t>
      </w:r>
      <w:r w:rsidRPr="00061599">
        <w:rPr>
          <w:rFonts w:ascii="Arial" w:eastAsia="Times New Roman" w:hAnsi="Arial" w:cs="Arial"/>
          <w:color w:val="000000" w:themeColor="text1"/>
          <w:sz w:val="24"/>
          <w:szCs w:val="24"/>
          <w:lang w:val="mn-MN"/>
        </w:rPr>
        <w:t xml:space="preserve">жээ. Эндээс үзэхэд 1-рт хүнсний анхан шатны үйлдвэрлэлийг өргөжүүлж, хөдөөд аж ахуйн үйлдвэрлэл гэж заасан нь оновчгүй байна, 2-рт </w:t>
      </w:r>
      <w:r w:rsidRPr="00061599">
        <w:rPr>
          <w:rFonts w:ascii="Arial" w:hAnsi="Arial" w:cs="Arial"/>
          <w:color w:val="000000" w:themeColor="text1"/>
          <w:sz w:val="24"/>
          <w:szCs w:val="24"/>
          <w:lang w:val="mn-MN"/>
        </w:rPr>
        <w:t>“</w:t>
      </w:r>
      <w:r w:rsidRPr="00061599">
        <w:rPr>
          <w:rFonts w:ascii="Arial" w:hAnsi="Arial" w:cs="Arial"/>
          <w:color w:val="000000" w:themeColor="text1"/>
          <w:sz w:val="24"/>
          <w:szCs w:val="24"/>
        </w:rPr>
        <w:t>баяжуулах</w:t>
      </w:r>
      <w:r w:rsidRPr="00061599">
        <w:rPr>
          <w:rFonts w:ascii="Arial" w:hAnsi="Arial" w:cs="Arial"/>
          <w:color w:val="000000" w:themeColor="text1"/>
          <w:sz w:val="24"/>
          <w:szCs w:val="24"/>
          <w:lang w:val="mn-MN"/>
        </w:rPr>
        <w:t>” гэсэн технологи, улсын болон орон нутгийн хэмжээнд нөөц бүрдүүлэхтэй холбоотой “</w:t>
      </w:r>
      <w:r w:rsidRPr="00061599">
        <w:rPr>
          <w:rFonts w:ascii="Arial" w:hAnsi="Arial" w:cs="Arial"/>
          <w:color w:val="000000" w:themeColor="text1"/>
          <w:sz w:val="24"/>
          <w:szCs w:val="24"/>
        </w:rPr>
        <w:t>нөөцлөх</w:t>
      </w:r>
      <w:r w:rsidRPr="00061599">
        <w:rPr>
          <w:rFonts w:ascii="Arial" w:hAnsi="Arial" w:cs="Arial"/>
          <w:color w:val="000000" w:themeColor="text1"/>
          <w:sz w:val="24"/>
          <w:szCs w:val="24"/>
          <w:lang w:val="mn-MN"/>
        </w:rPr>
        <w:t>” гэсэн ойлголтыг хүнсний сүлжээний үе шатанд хэвээр үлдээсэн байна.</w:t>
      </w:r>
    </w:p>
    <w:p w14:paraId="7D101F33" w14:textId="6E89F1D8" w:rsidR="00E21A64" w:rsidRPr="00061599" w:rsidRDefault="00E21A64" w:rsidP="00E21A64">
      <w:pPr>
        <w:jc w:val="both"/>
        <w:rPr>
          <w:rFonts w:ascii="Arial" w:eastAsia="Times New Roman" w:hAnsi="Arial" w:cs="Arial"/>
          <w:color w:val="000000" w:themeColor="text1"/>
          <w:sz w:val="24"/>
          <w:szCs w:val="24"/>
          <w:lang w:val="mn-MN"/>
        </w:rPr>
      </w:pPr>
    </w:p>
    <w:p w14:paraId="5BF12582" w14:textId="553572C5" w:rsidR="00834BF7" w:rsidRPr="00061599" w:rsidRDefault="00E21A64" w:rsidP="00E21A64">
      <w:pPr>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t>Иймд  “хүнсний сүлжээ” гэсэн нэр томьёог дахин нягтлан үзэх шаардлагатай байна.</w:t>
      </w:r>
    </w:p>
    <w:p w14:paraId="36C82489" w14:textId="77777777" w:rsidR="00E21A64" w:rsidRPr="00061599" w:rsidRDefault="00E21A64" w:rsidP="00E21A64">
      <w:pPr>
        <w:jc w:val="both"/>
        <w:rPr>
          <w:rFonts w:ascii="Arial" w:eastAsia="Times New Roman" w:hAnsi="Arial" w:cs="Arial"/>
          <w:color w:val="000000" w:themeColor="text1"/>
          <w:sz w:val="24"/>
          <w:szCs w:val="24"/>
          <w:lang w:val="mn-MN"/>
        </w:rPr>
      </w:pPr>
    </w:p>
    <w:p w14:paraId="62F6638D" w14:textId="59D1E40A" w:rsidR="006479D9" w:rsidRPr="00061599" w:rsidRDefault="00E21A64" w:rsidP="006479D9">
      <w:pPr>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r>
      <w:r w:rsidR="006479D9" w:rsidRPr="00061599">
        <w:rPr>
          <w:rFonts w:ascii="Arial" w:eastAsia="Times New Roman" w:hAnsi="Arial" w:cs="Arial"/>
          <w:color w:val="000000" w:themeColor="text1"/>
          <w:sz w:val="24"/>
          <w:szCs w:val="24"/>
          <w:lang w:val="mn-MN"/>
        </w:rPr>
        <w:t xml:space="preserve">Хэдийгээр Хуулийн хуулийн төсөлд хэрэглэсэн нэр томьёо нь Хууль тогтоомжийн тухай хуульд заасан </w:t>
      </w:r>
      <w:r w:rsidR="006479D9" w:rsidRPr="00061599">
        <w:rPr>
          <w:rFonts w:ascii="Arial" w:hAnsi="Arial" w:cs="Arial"/>
          <w:color w:val="000000" w:themeColor="text1"/>
          <w:sz w:val="24"/>
          <w:szCs w:val="24"/>
          <w:lang w:val="mn-MN"/>
        </w:rPr>
        <w:t xml:space="preserve">төслийн хэл зүй, найруулга дараах нийтлэг шаардлагыг хангаж байгаа боловч </w:t>
      </w:r>
      <w:r w:rsidR="006479D9" w:rsidRPr="00061599">
        <w:rPr>
          <w:rFonts w:ascii="Arial" w:eastAsia="Times New Roman" w:hAnsi="Arial" w:cs="Arial"/>
          <w:color w:val="000000" w:themeColor="text1"/>
          <w:sz w:val="24"/>
          <w:szCs w:val="24"/>
          <w:lang w:val="mn-MN"/>
        </w:rPr>
        <w:t>зарим нэр томьёо нь “Хүнсний тухай” болон “Хүнсний бүтээгдэхүүний аюулгүй байдлын тухай” хуулиудын хооронд логик зөрүү үүсгэж болзошгүй тул тэдгээрийг нэг мөр ойлголттой болгож цэгцлэх, эрх зүйн нэр томьёоны уялдаа холбоог хангах шаардлагатай байна.</w:t>
      </w:r>
    </w:p>
    <w:p w14:paraId="7DE3A571" w14:textId="214EEA85" w:rsidR="00D241AF" w:rsidRPr="00061599" w:rsidRDefault="00D241AF" w:rsidP="00BE1E4D">
      <w:pPr>
        <w:spacing w:line="276" w:lineRule="auto"/>
        <w:jc w:val="both"/>
        <w:rPr>
          <w:rFonts w:ascii="Arial" w:hAnsi="Arial" w:cs="Arial"/>
          <w:color w:val="000000" w:themeColor="text1"/>
          <w:sz w:val="24"/>
          <w:szCs w:val="24"/>
          <w:lang w:val="mn-MN"/>
        </w:rPr>
      </w:pPr>
    </w:p>
    <w:p w14:paraId="6426278D" w14:textId="69ECE883" w:rsidR="006479D9" w:rsidRPr="00061599" w:rsidRDefault="006479D9" w:rsidP="006479D9">
      <w:pPr>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ойлгомжтой байдлыг үнэлэхэд х</w:t>
      </w:r>
      <w:r w:rsidRPr="00061599">
        <w:rPr>
          <w:rFonts w:ascii="Arial" w:hAnsi="Arial" w:cs="Arial"/>
          <w:color w:val="000000" w:themeColor="text1"/>
          <w:sz w:val="24"/>
          <w:szCs w:val="24"/>
          <w:lang w:val="mn-MN"/>
        </w:rPr>
        <w:t xml:space="preserve">ууль зүйн логик дараалал, бүтэцтэй уялдаа сайн байна.  Мөн </w:t>
      </w:r>
      <w:r w:rsidRPr="00061599">
        <w:rPr>
          <w:rFonts w:ascii="Arial" w:eastAsia="Times New Roman" w:hAnsi="Arial" w:cs="Arial"/>
          <w:color w:val="000000" w:themeColor="text1"/>
          <w:sz w:val="24"/>
          <w:szCs w:val="24"/>
          <w:lang w:val="mn-MN"/>
        </w:rPr>
        <w:t xml:space="preserve">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p>
    <w:p w14:paraId="4D3A0C06" w14:textId="77777777" w:rsidR="000C1222" w:rsidRPr="00061599" w:rsidRDefault="000C1222" w:rsidP="00BE1E4D">
      <w:pPr>
        <w:spacing w:line="276" w:lineRule="auto"/>
        <w:jc w:val="center"/>
        <w:rPr>
          <w:rFonts w:ascii="Arial" w:eastAsia="Times New Roman" w:hAnsi="Arial" w:cs="Arial"/>
          <w:color w:val="000000" w:themeColor="text1"/>
          <w:sz w:val="24"/>
          <w:szCs w:val="24"/>
          <w:lang w:val="mn-MN"/>
        </w:rPr>
      </w:pPr>
    </w:p>
    <w:p w14:paraId="36241FFC" w14:textId="45B69B20" w:rsidR="00945FB4" w:rsidRPr="00061599" w:rsidRDefault="009B520A"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r w:rsidRPr="00061599">
        <w:rPr>
          <w:rFonts w:ascii="Arial" w:hAnsi="Arial" w:cs="Arial"/>
          <w:b/>
          <w:color w:val="000000" w:themeColor="text1"/>
          <w:sz w:val="24"/>
          <w:szCs w:val="24"/>
          <w:lang w:val="mn-MN"/>
        </w:rPr>
        <w:t>4.4</w:t>
      </w:r>
      <w:r w:rsidR="00E546B5" w:rsidRPr="00061599">
        <w:rPr>
          <w:rFonts w:ascii="Arial" w:hAnsi="Arial" w:cs="Arial"/>
          <w:b/>
          <w:color w:val="000000" w:themeColor="text1"/>
          <w:sz w:val="24"/>
          <w:szCs w:val="24"/>
          <w:lang w:val="mn-MN"/>
        </w:rPr>
        <w:t>.</w:t>
      </w:r>
      <w:r w:rsidR="00945FB4" w:rsidRPr="00061599">
        <w:rPr>
          <w:rFonts w:ascii="Arial" w:eastAsia="Times New Roman" w:hAnsi="Arial" w:cs="Arial"/>
          <w:b/>
          <w:bCs/>
          <w:color w:val="000000" w:themeColor="text1"/>
          <w:sz w:val="24"/>
          <w:szCs w:val="24"/>
          <w:lang w:val="mn-MN"/>
        </w:rPr>
        <w:t>“</w:t>
      </w:r>
      <w:r w:rsidR="003B6B06" w:rsidRPr="00061599">
        <w:rPr>
          <w:rFonts w:ascii="Arial" w:eastAsia="Times New Roman" w:hAnsi="Arial" w:cs="Arial"/>
          <w:b/>
          <w:bCs/>
          <w:color w:val="000000" w:themeColor="text1"/>
          <w:sz w:val="24"/>
          <w:szCs w:val="24"/>
          <w:lang w:val="mn-MN"/>
        </w:rPr>
        <w:t>ЗАРДАЛ</w:t>
      </w:r>
      <w:r w:rsidR="00945FB4" w:rsidRPr="00061599">
        <w:rPr>
          <w:rFonts w:ascii="Arial" w:eastAsia="Times New Roman" w:hAnsi="Arial" w:cs="Arial"/>
          <w:b/>
          <w:bCs/>
          <w:color w:val="000000" w:themeColor="text1"/>
          <w:sz w:val="24"/>
          <w:szCs w:val="24"/>
          <w:lang w:val="mn-MN"/>
        </w:rPr>
        <w:t>” ШАЛГУУР ҮЗҮҮЛЭЛТИЙН ХҮРЭЭНД</w:t>
      </w:r>
    </w:p>
    <w:p w14:paraId="22EBE21D" w14:textId="2A5DC7A1" w:rsidR="00945FB4" w:rsidRPr="00061599" w:rsidRDefault="00945FB4"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ХИЙСЭН ҮНЭЛГЭЭ</w:t>
      </w:r>
    </w:p>
    <w:p w14:paraId="6AC0452D" w14:textId="6D2AB972" w:rsidR="00945FB4" w:rsidRPr="00061599" w:rsidRDefault="00945FB4"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p>
    <w:p w14:paraId="1B192C0C" w14:textId="22B12909" w:rsidR="00945FB4" w:rsidRPr="00061599" w:rsidRDefault="00945FB4"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p>
    <w:p w14:paraId="0969FEF5" w14:textId="77777777" w:rsidR="003B6B06" w:rsidRPr="00061599" w:rsidRDefault="003B6B06" w:rsidP="00BE1E4D">
      <w:pPr>
        <w:snapToGrid w:val="0"/>
        <w:spacing w:after="120" w:line="276" w:lineRule="auto"/>
        <w:ind w:firstLine="709"/>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Хүнсний баталгаат байдалд тавих хяналттай холбоотой харилцааг Хяналт шалгалтын тухай хуулиар хэрэгжүүлэх зохицуулж байна. </w:t>
      </w:r>
      <w:r w:rsidRPr="00061599">
        <w:rPr>
          <w:rFonts w:ascii="Arial" w:hAnsi="Arial" w:cs="Arial"/>
          <w:color w:val="000000" w:themeColor="text1"/>
          <w:sz w:val="24"/>
          <w:szCs w:val="24"/>
        </w:rPr>
        <w:t xml:space="preserve">Одоогийн хүнсний аюулгүй байдлыг хангах төрийн байгууллагуудын чиг үүрэг, бүтэц зохион байгуулалт болон </w:t>
      </w:r>
      <w:r w:rsidRPr="00061599">
        <w:rPr>
          <w:rFonts w:ascii="Arial" w:hAnsi="Arial" w:cs="Arial"/>
          <w:color w:val="000000" w:themeColor="text1"/>
          <w:sz w:val="24"/>
          <w:szCs w:val="24"/>
          <w:lang w:val="mn-MN"/>
        </w:rPr>
        <w:t xml:space="preserve">тогтолцооны гажуудалд орсон. </w:t>
      </w:r>
    </w:p>
    <w:p w14:paraId="4266B8CC" w14:textId="2685A5A8" w:rsidR="003B6B06" w:rsidRPr="00061599" w:rsidRDefault="003B6B06" w:rsidP="00BE1E4D">
      <w:pPr>
        <w:snapToGrid w:val="0"/>
        <w:spacing w:after="120" w:line="276" w:lineRule="auto"/>
        <w:ind w:firstLine="709"/>
        <w:jc w:val="both"/>
        <w:rPr>
          <w:rFonts w:ascii="Arial" w:hAnsi="Arial" w:cs="Arial"/>
          <w:color w:val="000000" w:themeColor="text1"/>
          <w:sz w:val="24"/>
          <w:szCs w:val="24"/>
          <w:lang w:val="mn-MN"/>
        </w:rPr>
      </w:pPr>
      <w:r w:rsidRPr="00061599">
        <w:rPr>
          <w:rFonts w:ascii="Arial" w:hAnsi="Arial" w:cs="Arial"/>
          <w:b/>
          <w:bCs/>
          <w:color w:val="000000" w:themeColor="text1"/>
          <w:sz w:val="24"/>
          <w:szCs w:val="24"/>
          <w:lang w:val="mn-MN"/>
        </w:rPr>
        <w:t>МХЕГ-ын даргын 2022 оны 06 дугаар сарын 15-ны өдрийн А/30 дугаар тушаалаар</w:t>
      </w:r>
      <w:r w:rsidRPr="00061599">
        <w:rPr>
          <w:rFonts w:ascii="Arial" w:hAnsi="Arial" w:cs="Arial"/>
          <w:color w:val="000000" w:themeColor="text1"/>
          <w:sz w:val="24"/>
          <w:szCs w:val="24"/>
          <w:lang w:val="mn-MN"/>
        </w:rPr>
        <w:t xml:space="preserve"> Хүнсний аюулгүй байдлын хяналтын газрыг </w:t>
      </w:r>
      <w:r w:rsidRPr="00061599">
        <w:rPr>
          <w:rFonts w:ascii="Arial" w:hAnsi="Arial" w:cs="Arial"/>
          <w:bCs/>
          <w:color w:val="000000" w:themeColor="text1"/>
          <w:sz w:val="24"/>
          <w:szCs w:val="24"/>
          <w:lang w:val="mn-MN"/>
        </w:rPr>
        <w:t xml:space="preserve">нийт 19 </w:t>
      </w:r>
      <w:r w:rsidR="00700785" w:rsidRPr="00061599">
        <w:rPr>
          <w:rFonts w:ascii="Arial" w:hAnsi="Arial" w:cs="Arial"/>
          <w:bCs/>
          <w:color w:val="000000" w:themeColor="text1"/>
          <w:sz w:val="24"/>
          <w:szCs w:val="24"/>
          <w:lang w:val="mn-MN"/>
        </w:rPr>
        <w:t>орон тоотой</w:t>
      </w:r>
      <w:r w:rsidRPr="00061599">
        <w:rPr>
          <w:rFonts w:ascii="Arial" w:hAnsi="Arial" w:cs="Arial"/>
          <w:color w:val="000000" w:themeColor="text1"/>
          <w:sz w:val="24"/>
          <w:szCs w:val="24"/>
          <w:lang w:val="mn-MN"/>
        </w:rPr>
        <w:t xml:space="preserve"> байгуулж, тус газарт үйлдвэрлэл, үйлчилгээний хяналтын газар болон хөдөө аж ахуйн хяналтын газартайгаар бүтэц, орон тоог баталсан байна. Үйлдвэрлэл, үйлчилгээний хяналтын газарт хүнсний чанар, стандартын хяналтын хэлтэс, үүн дотор хүнсний үйлдвэрийн хяналт, худалдаа, үйлчилгээний хяналт, хоол үйлдвэрлэлийн хяналт, хүнсний биоаюулгүй байдлын хяналт гэсэн 4 чиг үүргийг хариуцан хяналтын үйл ажиллагааг эрхэлдэг байсан байна. Харин хөдөө аж ахуйн хяналтын газарт мал эмнэлгийн хяналт, ургамал хамгааллын хяналтын чиг үүрэг байсан байна.</w:t>
      </w:r>
    </w:p>
    <w:p w14:paraId="79CC41FF" w14:textId="7861A73B" w:rsidR="003B6B06" w:rsidRPr="00061599" w:rsidRDefault="00170E87" w:rsidP="00BE1E4D">
      <w:pPr>
        <w:snapToGrid w:val="0"/>
        <w:spacing w:after="120" w:line="276" w:lineRule="auto"/>
        <w:ind w:firstLine="709"/>
        <w:jc w:val="both"/>
        <w:rPr>
          <w:rFonts w:ascii="Arial" w:hAnsi="Arial" w:cs="Arial"/>
          <w:i/>
          <w:iCs/>
          <w:color w:val="000000" w:themeColor="text1"/>
          <w:sz w:val="24"/>
          <w:szCs w:val="24"/>
          <w:lang w:val="mn-MN"/>
        </w:rPr>
      </w:pPr>
      <w:r w:rsidRPr="00061599">
        <w:rPr>
          <w:rFonts w:ascii="Arial" w:hAnsi="Arial" w:cs="Arial"/>
          <w:i/>
          <w:iCs/>
          <w:noProof/>
          <w:color w:val="000000" w:themeColor="text1"/>
          <w:sz w:val="24"/>
          <w:szCs w:val="24"/>
          <w:lang w:val="en-US"/>
        </w:rPr>
        <w:lastRenderedPageBreak/>
        <w:drawing>
          <wp:anchor distT="0" distB="0" distL="114300" distR="114300" simplePos="0" relativeHeight="251659264" behindDoc="0" locked="0" layoutInCell="1" allowOverlap="1" wp14:anchorId="5BC94213" wp14:editId="3D50FB53">
            <wp:simplePos x="0" y="0"/>
            <wp:positionH relativeFrom="column">
              <wp:posOffset>104775</wp:posOffset>
            </wp:positionH>
            <wp:positionV relativeFrom="paragraph">
              <wp:posOffset>482813</wp:posOffset>
            </wp:positionV>
            <wp:extent cx="5648325" cy="2976880"/>
            <wp:effectExtent l="0" t="0" r="3175" b="0"/>
            <wp:wrapSquare wrapText="bothSides"/>
            <wp:docPr id="2113012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12656" name="Picture 2113012656"/>
                    <pic:cNvPicPr/>
                  </pic:nvPicPr>
                  <pic:blipFill rotWithShape="1">
                    <a:blip r:embed="rId10">
                      <a:extLst>
                        <a:ext uri="{28A0092B-C50C-407E-A947-70E740481C1C}">
                          <a14:useLocalDpi xmlns:a14="http://schemas.microsoft.com/office/drawing/2010/main" val="0"/>
                        </a:ext>
                      </a:extLst>
                    </a:blip>
                    <a:srcRect b="25319"/>
                    <a:stretch/>
                  </pic:blipFill>
                  <pic:spPr bwMode="auto">
                    <a:xfrm>
                      <a:off x="0" y="0"/>
                      <a:ext cx="5648325" cy="2976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6B06" w:rsidRPr="00061599">
        <w:rPr>
          <w:rFonts w:ascii="Arial" w:hAnsi="Arial" w:cs="Arial"/>
          <w:i/>
          <w:iCs/>
          <w:color w:val="000000" w:themeColor="text1"/>
          <w:sz w:val="24"/>
          <w:szCs w:val="24"/>
          <w:lang w:val="mn-MN"/>
        </w:rPr>
        <w:t>37 дугаар зураг. Хүнсний аюулгүй байдлын хяналтын газрын бүтэц зохион байгуулалт, 2022 он</w:t>
      </w:r>
    </w:p>
    <w:p w14:paraId="64A2E7C8" w14:textId="7D688F54" w:rsidR="00700785" w:rsidRPr="00061599" w:rsidRDefault="00DD1CB0" w:rsidP="00BE1E4D">
      <w:pPr>
        <w:widowControl/>
        <w:autoSpaceDE/>
        <w:autoSpaceDN/>
        <w:spacing w:before="100" w:beforeAutospacing="1" w:after="100" w:afterAutospacing="1"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"Мэргэжлийн хяналтын байгууллагын чиг үүргийг салбарын яамдад шилжүүлэх талаар авах арга хэмжээний тухай" Засгийн газрын 2022 оны 12 дугаар сарын </w:t>
      </w:r>
      <w:r w:rsidR="00700785" w:rsidRPr="00061599">
        <w:rPr>
          <w:rFonts w:ascii="Arial" w:hAnsi="Arial" w:cs="Arial"/>
          <w:color w:val="000000" w:themeColor="text1"/>
          <w:sz w:val="24"/>
          <w:szCs w:val="24"/>
          <w:lang w:val="mn-MN"/>
        </w:rPr>
        <w:t xml:space="preserve">21-ний өдрийн </w:t>
      </w:r>
      <w:r w:rsidRPr="00061599">
        <w:rPr>
          <w:rFonts w:ascii="Arial" w:hAnsi="Arial" w:cs="Arial"/>
          <w:color w:val="000000" w:themeColor="text1"/>
          <w:sz w:val="24"/>
          <w:szCs w:val="24"/>
          <w:lang w:val="mn-MN"/>
        </w:rPr>
        <w:t>469 дүгээр</w:t>
      </w:r>
      <w:r w:rsidR="00700785" w:rsidRPr="00061599">
        <w:rPr>
          <w:rFonts w:ascii="Arial" w:hAnsi="Arial" w:cs="Arial"/>
          <w:color w:val="000000" w:themeColor="text1"/>
          <w:sz w:val="24"/>
          <w:szCs w:val="24"/>
          <w:lang w:val="mn-MN"/>
        </w:rPr>
        <w:t xml:space="preserve"> </w:t>
      </w:r>
      <w:r w:rsidRPr="00061599">
        <w:rPr>
          <w:rFonts w:ascii="Arial" w:hAnsi="Arial" w:cs="Arial"/>
          <w:color w:val="000000" w:themeColor="text1"/>
          <w:sz w:val="24"/>
          <w:szCs w:val="24"/>
          <w:lang w:val="mn-MN"/>
        </w:rPr>
        <w:t xml:space="preserve"> тогтоол</w:t>
      </w:r>
      <w:r w:rsidR="00700785" w:rsidRPr="00061599">
        <w:rPr>
          <w:rFonts w:ascii="Arial" w:hAnsi="Arial" w:cs="Arial"/>
          <w:color w:val="000000" w:themeColor="text1"/>
          <w:sz w:val="24"/>
          <w:szCs w:val="24"/>
          <w:lang w:val="mn-MN"/>
        </w:rPr>
        <w:t>оор м</w:t>
      </w:r>
      <w:r w:rsidR="00870374" w:rsidRPr="00061599">
        <w:rPr>
          <w:rFonts w:ascii="Arial" w:eastAsia="Times New Roman" w:hAnsi="Arial" w:cs="Arial"/>
          <w:color w:val="000000" w:themeColor="text1"/>
          <w:sz w:val="24"/>
          <w:szCs w:val="24"/>
          <w:lang w:val="mn-MN"/>
        </w:rPr>
        <w:t xml:space="preserve">эргэжлийн хяналтын ерөнхий газар татан буугдаж, </w:t>
      </w:r>
      <w:r w:rsidR="00700785" w:rsidRPr="00061599">
        <w:rPr>
          <w:rFonts w:ascii="Arial" w:eastAsia="Times New Roman" w:hAnsi="Arial" w:cs="Arial"/>
          <w:color w:val="000000" w:themeColor="text1"/>
          <w:sz w:val="24"/>
          <w:szCs w:val="24"/>
          <w:lang w:val="mn-MN"/>
        </w:rPr>
        <w:t>хүнсний аюулгүй байдлын хяналтын чиг үүрэг с</w:t>
      </w:r>
      <w:r w:rsidR="00870374" w:rsidRPr="00061599">
        <w:rPr>
          <w:rFonts w:ascii="Arial" w:eastAsia="Times New Roman" w:hAnsi="Arial" w:cs="Arial"/>
          <w:color w:val="000000" w:themeColor="text1"/>
          <w:sz w:val="24"/>
          <w:szCs w:val="24"/>
          <w:lang w:val="mn-MN"/>
        </w:rPr>
        <w:t>албарын яамдад шилж</w:t>
      </w:r>
      <w:r w:rsidR="00700785" w:rsidRPr="00061599">
        <w:rPr>
          <w:rFonts w:ascii="Arial" w:eastAsia="Times New Roman" w:hAnsi="Arial" w:cs="Arial"/>
          <w:color w:val="000000" w:themeColor="text1"/>
          <w:sz w:val="24"/>
          <w:szCs w:val="24"/>
          <w:lang w:val="mn-MN"/>
        </w:rPr>
        <w:t xml:space="preserve">сэн байна. Уг тогтоолын 1.8-д </w:t>
      </w:r>
      <w:r w:rsidR="00870374" w:rsidRPr="00061599">
        <w:rPr>
          <w:rFonts w:ascii="Arial" w:eastAsia="Times New Roman" w:hAnsi="Arial" w:cs="Arial"/>
          <w:color w:val="000000" w:themeColor="text1"/>
          <w:sz w:val="24"/>
          <w:szCs w:val="24"/>
          <w:lang w:val="mn-MN"/>
        </w:rPr>
        <w:t>"Хүнс, хөдөө аж ахуй, хөнгөн үйлдвэрийн яамны үйл ажиллагааны стратеги, зохион байгуулалтын бүтцийн өөрчлөлтийн хөтөлбөр, бүтэц, орон тооны хязгаар батлах тухай" Засгийн газрын 2020 оны 8 дугаар сарын 12-ны өдрийн 50 дугаар тогтоолын 2 дахь хэсэгт "2.9.Салбарын хяналтын газар</w:t>
      </w:r>
      <w:r w:rsidR="00700785" w:rsidRPr="00061599">
        <w:rPr>
          <w:rFonts w:ascii="Arial" w:eastAsia="Times New Roman" w:hAnsi="Arial" w:cs="Arial"/>
          <w:color w:val="000000" w:themeColor="text1"/>
          <w:sz w:val="24"/>
          <w:szCs w:val="24"/>
          <w:lang w:val="mn-MN"/>
        </w:rPr>
        <w:t xml:space="preserve">”-ыг нэмж, орон тоо </w:t>
      </w:r>
      <w:r w:rsidR="00870374" w:rsidRPr="00061599">
        <w:rPr>
          <w:rFonts w:ascii="Arial" w:eastAsia="Times New Roman" w:hAnsi="Arial" w:cs="Arial"/>
          <w:color w:val="000000" w:themeColor="text1"/>
          <w:sz w:val="24"/>
          <w:szCs w:val="24"/>
          <w:lang w:val="mn-MN"/>
        </w:rPr>
        <w:t>"105" гэснийг "121" гэж өөрч</w:t>
      </w:r>
      <w:r w:rsidR="00700785" w:rsidRPr="00061599">
        <w:rPr>
          <w:rFonts w:ascii="Arial" w:eastAsia="Times New Roman" w:hAnsi="Arial" w:cs="Arial"/>
          <w:color w:val="000000" w:themeColor="text1"/>
          <w:sz w:val="24"/>
          <w:szCs w:val="24"/>
          <w:lang w:val="mn-MN"/>
        </w:rPr>
        <w:t>лөхөөр заажээ. Ийнхүү МХЕГ-ын Хүнсний аюулгүй байдлын хяналтын газрын 19 орон тооноос хүнсний чанар, стандартын хяналтын газар, мал эмнэлгийн хяналтын газар, ургамал хамга</w:t>
      </w:r>
      <w:r w:rsidR="00793F2A" w:rsidRPr="00061599">
        <w:rPr>
          <w:rFonts w:ascii="Arial" w:eastAsia="Times New Roman" w:hAnsi="Arial" w:cs="Arial"/>
          <w:color w:val="000000" w:themeColor="text1"/>
          <w:sz w:val="24"/>
          <w:szCs w:val="24"/>
          <w:lang w:val="mn-MN"/>
        </w:rPr>
        <w:t>а</w:t>
      </w:r>
      <w:r w:rsidR="00700785" w:rsidRPr="00061599">
        <w:rPr>
          <w:rFonts w:ascii="Arial" w:eastAsia="Times New Roman" w:hAnsi="Arial" w:cs="Arial"/>
          <w:color w:val="000000" w:themeColor="text1"/>
          <w:sz w:val="24"/>
          <w:szCs w:val="24"/>
          <w:lang w:val="mn-MN"/>
        </w:rPr>
        <w:t xml:space="preserve">ллын хяналтын газрын даргын 3 орон тоо хасагдаж, нийт 16 улсын байцаагч салбарын яаманд шилжсэн байна. </w:t>
      </w:r>
      <w:r w:rsidR="0036796D" w:rsidRPr="00061599">
        <w:rPr>
          <w:rFonts w:ascii="Arial" w:eastAsia="Times New Roman" w:hAnsi="Arial" w:cs="Arial"/>
          <w:color w:val="000000" w:themeColor="text1"/>
          <w:sz w:val="24"/>
          <w:szCs w:val="24"/>
          <w:lang w:val="mn-MN"/>
        </w:rPr>
        <w:t>Ө</w:t>
      </w:r>
      <w:r w:rsidR="00700785" w:rsidRPr="00061599">
        <w:rPr>
          <w:rFonts w:ascii="Arial" w:eastAsia="Times New Roman" w:hAnsi="Arial" w:cs="Arial"/>
          <w:color w:val="000000" w:themeColor="text1"/>
          <w:sz w:val="24"/>
          <w:szCs w:val="24"/>
          <w:lang w:val="mn-MN"/>
        </w:rPr>
        <w:t xml:space="preserve">нөөдрийн байдлаар яамны салбарын хяналтын газрын </w:t>
      </w:r>
      <w:r w:rsidR="0036796D" w:rsidRPr="00061599">
        <w:rPr>
          <w:rFonts w:ascii="Arial" w:eastAsia="Times New Roman" w:hAnsi="Arial" w:cs="Arial"/>
          <w:color w:val="000000" w:themeColor="text1"/>
          <w:sz w:val="24"/>
          <w:szCs w:val="24"/>
          <w:lang w:val="mn-MN"/>
        </w:rPr>
        <w:t>“</w:t>
      </w:r>
      <w:r w:rsidR="00700785" w:rsidRPr="00061599">
        <w:rPr>
          <w:rFonts w:ascii="Arial" w:hAnsi="Arial" w:cs="Arial"/>
          <w:color w:val="000000" w:themeColor="text1"/>
          <w:sz w:val="24"/>
          <w:szCs w:val="24"/>
          <w:lang w:val="mn-MN"/>
        </w:rPr>
        <w:t>хүнсний аюулгүй байдлын хяналт</w:t>
      </w:r>
      <w:r w:rsidR="0036796D" w:rsidRPr="00061599">
        <w:rPr>
          <w:rFonts w:ascii="Arial" w:hAnsi="Arial" w:cs="Arial"/>
          <w:color w:val="000000" w:themeColor="text1"/>
          <w:sz w:val="24"/>
          <w:szCs w:val="24"/>
          <w:lang w:val="mn-MN"/>
        </w:rPr>
        <w:t>”-</w:t>
      </w:r>
      <w:r w:rsidR="00700785" w:rsidRPr="00061599">
        <w:rPr>
          <w:rFonts w:ascii="Arial" w:hAnsi="Arial" w:cs="Arial"/>
          <w:color w:val="000000" w:themeColor="text1"/>
          <w:sz w:val="24"/>
          <w:szCs w:val="24"/>
          <w:lang w:val="mn-MN"/>
        </w:rPr>
        <w:t>ын чиглэлийн 4 улсын байцаагчийн орон тоог хасагдаж, хөнгөн үйлдвэрийн 1 хяналтын улсын байцаагч нэмэгдсэн байна. Хөнгөн үйлдвэрийн хяналт нь хүнсний чанар, эрүүл ахуйтай ямар ч хамааралгүй хяналт болно.</w:t>
      </w:r>
    </w:p>
    <w:p w14:paraId="718C4F54" w14:textId="2ECC2EAC" w:rsidR="004E41D9" w:rsidRPr="00061599" w:rsidRDefault="00B0070E" w:rsidP="00BE1E4D">
      <w:pPr>
        <w:widowControl/>
        <w:autoSpaceDE/>
        <w:autoSpaceDN/>
        <w:spacing w:before="100" w:beforeAutospacing="1" w:after="100" w:afterAutospacing="1"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Аж ахуй нэгжийн үйл ажиллагаанд хийх хяналт шалгалт</w:t>
      </w:r>
      <w:r w:rsidR="004E41D9" w:rsidRPr="00061599">
        <w:rPr>
          <w:rFonts w:ascii="Arial" w:hAnsi="Arial" w:cs="Arial"/>
          <w:color w:val="000000" w:themeColor="text1"/>
          <w:sz w:val="24"/>
          <w:szCs w:val="24"/>
          <w:lang w:val="mn-MN"/>
        </w:rPr>
        <w:t xml:space="preserve">ын тогтолцоо оновчгүй байгаагаас эрүүл мэндийн болон хүнс хөдөө аж ахуйн асуудал эрхэлсэн төрийн захиргааны байгууллага болон орон нутгийн хяналтын байгууллагын хяналт шалгалтын ажил өөр хоорондоо уялдаа холбоогүй, цаг хугацааны хувьд ойр ойрхон хийдгээс гадна хяналт шалгалтын удирдамж нь давхардсан агуулгатай, нэг зөрчилд өөр өөр хариуцлагыг давхардуулан оногдуулах зэрэг хүнсний чиглэлийн үйл ажиллагаа эрхлэгчдэд дарамт үүсгэж, тухайн хуулийн этгээд хяналт шалгалтад цаг их зарцуулснаас бүтээмж буурах хандлагатай байна. </w:t>
      </w:r>
    </w:p>
    <w:p w14:paraId="70C38058" w14:textId="77777777" w:rsidR="004E41D9" w:rsidRPr="00061599" w:rsidRDefault="004E41D9" w:rsidP="00BE1E4D">
      <w:pPr>
        <w:widowControl/>
        <w:autoSpaceDE/>
        <w:autoSpaceDN/>
        <w:spacing w:before="100" w:beforeAutospacing="1" w:after="100" w:afterAutospacing="1"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lastRenderedPageBreak/>
        <w:t xml:space="preserve">Энэ нь төрийн захиргааны төв байгууллагууд салбарын хяналтын нэгж орон нутгийн хяналтын байгууллагыг </w:t>
      </w:r>
      <w:r w:rsidR="00AF148B" w:rsidRPr="00061599">
        <w:rPr>
          <w:rFonts w:ascii="Arial" w:hAnsi="Arial" w:cs="Arial"/>
          <w:color w:val="000000" w:themeColor="text1"/>
          <w:sz w:val="24"/>
          <w:szCs w:val="24"/>
          <w:lang w:val="mn-MN"/>
        </w:rPr>
        <w:t xml:space="preserve">мэргэжлийн удирдлагаар </w:t>
      </w:r>
      <w:r w:rsidRPr="00061599">
        <w:rPr>
          <w:rFonts w:ascii="Arial" w:hAnsi="Arial" w:cs="Arial"/>
          <w:color w:val="000000" w:themeColor="text1"/>
          <w:sz w:val="24"/>
          <w:szCs w:val="24"/>
          <w:lang w:val="mn-MN"/>
        </w:rPr>
        <w:t>бүрэн хангаж, уялдаа холбоотойгоор ажиллаж чадахгүй байгааг харуулж байна.</w:t>
      </w:r>
    </w:p>
    <w:p w14:paraId="59B9E9D4" w14:textId="77777777" w:rsidR="00870374" w:rsidRPr="00061599" w:rsidRDefault="00870374" w:rsidP="00BE1E4D">
      <w:pPr>
        <w:snapToGrid w:val="0"/>
        <w:spacing w:after="120" w:line="276" w:lineRule="auto"/>
        <w:ind w:firstLine="709"/>
        <w:jc w:val="both"/>
        <w:rPr>
          <w:rFonts w:ascii="Arial" w:hAnsi="Arial" w:cs="Arial"/>
          <w:color w:val="000000" w:themeColor="text1"/>
          <w:sz w:val="24"/>
          <w:szCs w:val="24"/>
          <w:lang w:val="mn-MN"/>
        </w:rPr>
      </w:pPr>
    </w:p>
    <w:p w14:paraId="57C4F805" w14:textId="05256C8F" w:rsidR="00687535" w:rsidRPr="00061599" w:rsidRDefault="00170E87"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r w:rsidRPr="00061599">
        <w:rPr>
          <w:rFonts w:ascii="Arial" w:hAnsi="Arial" w:cs="Arial"/>
          <w:noProof/>
          <w:color w:val="000000" w:themeColor="text1"/>
          <w:sz w:val="24"/>
          <w:szCs w:val="24"/>
          <w:lang w:val="en-US"/>
        </w:rPr>
        <w:drawing>
          <wp:inline distT="0" distB="0" distL="0" distR="0" wp14:anchorId="07C24E71" wp14:editId="2CD952F2">
            <wp:extent cx="5563238" cy="57685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5400" cy="5905540"/>
                    </a:xfrm>
                    <a:prstGeom prst="rect">
                      <a:avLst/>
                    </a:prstGeom>
                  </pic:spPr>
                </pic:pic>
              </a:graphicData>
            </a:graphic>
          </wp:inline>
        </w:drawing>
      </w:r>
    </w:p>
    <w:p w14:paraId="53656ADA" w14:textId="77777777" w:rsidR="00687535" w:rsidRPr="00061599" w:rsidRDefault="00687535" w:rsidP="00BE1E4D">
      <w:pPr>
        <w:tabs>
          <w:tab w:val="left" w:pos="726"/>
        </w:tabs>
        <w:spacing w:line="276" w:lineRule="auto"/>
        <w:ind w:hanging="287"/>
        <w:jc w:val="center"/>
        <w:rPr>
          <w:rFonts w:ascii="Arial" w:eastAsia="Times New Roman" w:hAnsi="Arial" w:cs="Arial"/>
          <w:b/>
          <w:bCs/>
          <w:color w:val="000000" w:themeColor="text1"/>
          <w:sz w:val="24"/>
          <w:szCs w:val="24"/>
          <w:lang w:val="mn-MN"/>
        </w:rPr>
      </w:pPr>
    </w:p>
    <w:p w14:paraId="0F91C0A9" w14:textId="77777777" w:rsidR="00687535" w:rsidRPr="00061599" w:rsidRDefault="00687535" w:rsidP="00BE1E4D">
      <w:pPr>
        <w:spacing w:before="240" w:line="276" w:lineRule="auto"/>
        <w:ind w:firstLine="720"/>
        <w:jc w:val="both"/>
        <w:rPr>
          <w:rFonts w:ascii="Arial" w:hAnsi="Arial" w:cs="Arial"/>
          <w:b/>
          <w:bCs/>
          <w:color w:val="000000" w:themeColor="text1"/>
          <w:sz w:val="24"/>
          <w:szCs w:val="24"/>
          <w:lang w:val="mn-MN"/>
        </w:rPr>
      </w:pPr>
      <w:r w:rsidRPr="00061599">
        <w:rPr>
          <w:rFonts w:ascii="Arial" w:eastAsia="Times New Roman" w:hAnsi="Arial" w:cs="Arial"/>
          <w:color w:val="000000" w:themeColor="text1"/>
          <w:sz w:val="24"/>
          <w:szCs w:val="24"/>
          <w:lang w:val="mn-MN"/>
        </w:rPr>
        <w:t xml:space="preserve">Хүнсний тухай хуульд нэмэлт, өөрчлөлт оруулах тухай хуулийн төсөл батлагдсанаар иргэд, хуулийн этгээдээс зардал гарахгүй гэж тооцсон. Харин төрийн байгууллагаас жилд гарах </w:t>
      </w:r>
      <w:r w:rsidRPr="00061599">
        <w:rPr>
          <w:rFonts w:ascii="Arial" w:hAnsi="Arial" w:cs="Arial"/>
          <w:color w:val="000000" w:themeColor="text1"/>
          <w:sz w:val="24"/>
          <w:szCs w:val="24"/>
          <w:lang w:val="mn-MN"/>
        </w:rPr>
        <w:t>зардлын тооцоог  хийлээ.</w:t>
      </w:r>
    </w:p>
    <w:p w14:paraId="6598BF60" w14:textId="77777777" w:rsidR="00687535" w:rsidRPr="00061599" w:rsidRDefault="00687535" w:rsidP="00BE1E4D">
      <w:pPr>
        <w:spacing w:before="240"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Төсвийн тухай хуулийн 6.2.5.төсвийн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 гэж заасан тул уг тооцооллыг 2026 оноос хэрэгжихээр хийлээ. Төсөвт тодотгол хийхээс бусад тохиолдолд 2025 оны дундуур энэ агентлагийг шинээр зохион байгуулах замаар шинэ зардал үүсгэх </w:t>
      </w:r>
      <w:r w:rsidRPr="00061599">
        <w:rPr>
          <w:rFonts w:ascii="Arial" w:eastAsia="Times New Roman" w:hAnsi="Arial" w:cs="Arial"/>
          <w:color w:val="000000" w:themeColor="text1"/>
          <w:sz w:val="24"/>
          <w:szCs w:val="24"/>
          <w:lang w:val="mn-MN"/>
        </w:rPr>
        <w:lastRenderedPageBreak/>
        <w:t xml:space="preserve">боломжгүй байна. </w:t>
      </w:r>
    </w:p>
    <w:p w14:paraId="2FF2B79E" w14:textId="77777777" w:rsidR="00687535" w:rsidRPr="00061599" w:rsidRDefault="00687535" w:rsidP="00BE1E4D">
      <w:pPr>
        <w:spacing w:before="240" w:line="276" w:lineRule="auto"/>
        <w:ind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 xml:space="preserve">Төрөөс гарах зардал, агентлагийн бүтэц, зохион байгуулалттай холбоотой гарах зардлын тооцоог хийсэн. Агентлагийн чиг үүрэгт одоо ажиллаж байгаа ХХАХҮЯ-ны салбарын хяналтын газрыг чиг үүргийг шилжүүлнэ. Мөн ХАБҮЛЛ-ыг уг агетлагийн доор ажиллуулахаар байна. Агентлаг нь бүтцийн хувьд ХАБҮЛЛ ажиллагсадтай нийлээд 319 ажилтантай ба үүнээс шинэ ажилтан нэмж авахгүй, чиг үүргийн дагуу ХХААХҮЯ дээр ажиллаж буй салбарын хяналтын орон тоог агентлагт шилжүүлнэ. </w:t>
      </w:r>
    </w:p>
    <w:p w14:paraId="0D7AF7E7" w14:textId="77777777" w:rsidR="00687535" w:rsidRPr="00061599" w:rsidRDefault="00687535" w:rsidP="00BE1E4D">
      <w:pPr>
        <w:spacing w:before="240" w:line="276" w:lineRule="auto"/>
        <w:ind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 xml:space="preserve">Иймээс  төсөвт үзүүлэх зардлын тооцооллыг хийхдээ цалингийн зардлыг шинээр нэмэгдэхгүй байхаар тооцлоо. Харин шинээр агентлаг байгуулахтай холбоотойгоор  ажлын байр, тавилга хэрэгсэл, компьютер техник хэрэгслийг лабораторос тусад нь үйл ажиллагаа явуулах 28 хүний орон тоогоор тооцож гаргасан. </w:t>
      </w:r>
    </w:p>
    <w:p w14:paraId="418501AE" w14:textId="77777777" w:rsidR="00687535" w:rsidRPr="00061599" w:rsidRDefault="00687535" w:rsidP="00BE1E4D">
      <w:pPr>
        <w:spacing w:before="240" w:line="276" w:lineRule="auto"/>
        <w:ind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 xml:space="preserve">Зардлыг нэгтгэн авч үзвэл, нийтдээ агентлагийн 2026 оны үйл ажиллагааны урьдчилсан төсөв нь 12.9 тэрбум төгрөгийн зардал ба үүнээс хамгийн өндөр зардал болох 10.7 тэрбум төгрөгийн зардал нь цалингийн зардал эзэлж байна. Гэвч, агентлагт хамаарах 319 ажилтан нь одоо ажиллаж байгаа ажилчид тул шинээр орон тоо бий болгохгүй болно. Иймд хуулийн төслийн хүрээнд цалингийн зардал, бичиг хэргийн зардал болон томилолтын зардал нэмэлтээр бий болохгүй. </w:t>
      </w:r>
    </w:p>
    <w:p w14:paraId="269E42DC" w14:textId="77777777" w:rsidR="00687535" w:rsidRPr="00061599" w:rsidRDefault="00687535" w:rsidP="00BE1E4D">
      <w:pPr>
        <w:spacing w:before="240" w:line="276" w:lineRule="auto"/>
        <w:ind w:firstLine="720"/>
        <w:jc w:val="both"/>
        <w:rPr>
          <w:rFonts w:ascii="Arial" w:eastAsia="Arial" w:hAnsi="Arial" w:cs="Arial"/>
          <w:color w:val="000000" w:themeColor="text1"/>
          <w:sz w:val="24"/>
          <w:szCs w:val="24"/>
          <w:lang w:val="mn-MN"/>
        </w:rPr>
      </w:pPr>
      <w:r w:rsidRPr="00061599">
        <w:rPr>
          <w:rFonts w:ascii="Arial" w:eastAsia="Arial" w:hAnsi="Arial" w:cs="Arial"/>
          <w:color w:val="000000" w:themeColor="text1"/>
          <w:sz w:val="24"/>
          <w:szCs w:val="24"/>
          <w:lang w:val="mn-MN"/>
        </w:rPr>
        <w:t xml:space="preserve">Харин, шинэ байгуулагдах агентлагийн 28 ажилтанд хамаарах байрны түрээс, тавилга, компьютер хэрэгслийн зардал нь нийтдээ 422 сая төгрөг зардал гарахаар байна. Үүнээс байрыг түрээслэхгүй төрийн өмчийн байрыг ашиглах тохиолдолд 156 сая төгрөг хэмнэх боломжтой ба улмаар  тавилга, компьютер хэрэгслийг төрийн өмчийн хөрөнгөөс ашиглах бол төрөөс ямар ч зардал гаргахгүйгээр агентлагийн үйл ажиллагааг шийдвэрлэх бүрэн боломжтой байна. </w:t>
      </w:r>
    </w:p>
    <w:p w14:paraId="37BB511B" w14:textId="77777777" w:rsidR="003C6379" w:rsidRPr="00061599" w:rsidRDefault="003C6379" w:rsidP="00BE1E4D">
      <w:pPr>
        <w:tabs>
          <w:tab w:val="left" w:pos="1080"/>
        </w:tabs>
        <w:spacing w:before="120" w:after="120" w:line="276" w:lineRule="auto"/>
        <w:ind w:firstLine="706"/>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Хүнсний хяналтын тогтолцоог оновчтой болгосноор хүнсний сүлжээнд бүхэлд нь буюу хөдөө аж ахуйн анхан шатны үйлдвэрлэл, хүнсний үйлдвэр, тээвэр логистик, хүнсний импорт, дотоодын хүнсний худалдаа, хоол үйлдвэрлэл, үйлчилгээ, түгээлт, хэрэглэгчийн хүнсний хэрэглээнд тавих хяналт сайжирна. Ингэснээр хүн амыг шим тэжээллэг, чанартай, баталгаатай хүнсээр хангах боломж нэмэгдэж, халдварын бус өвчлөл буурч, түүнтэй холбогдох зардал багасна. Мөн хэрэглэгч бодит мэдээлэлд тулгуурлан сонголтоо хийх чадвар, дадал төлөвшихөөс гадна хүнсний чиглэлийн үйл ажиллагаа эрхлэгчийн хариуцлага дээшилж, хүнсний баталгаат байдал сайжирна. </w:t>
      </w:r>
    </w:p>
    <w:p w14:paraId="28235B57" w14:textId="77777777" w:rsidR="003C6379" w:rsidRPr="00061599" w:rsidRDefault="003C6379" w:rsidP="00BE1E4D">
      <w:pPr>
        <w:tabs>
          <w:tab w:val="left" w:pos="1080"/>
        </w:tabs>
        <w:spacing w:before="120" w:after="120" w:line="276" w:lineRule="auto"/>
        <w:ind w:firstLine="706"/>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14:ligatures w14:val="standardContextual"/>
        </w:rPr>
        <w:t>Төр, хувийн хэвшлийн хамтын хүчин чармайлтаар с</w:t>
      </w:r>
      <w:r w:rsidRPr="00061599">
        <w:rPr>
          <w:rFonts w:ascii="Arial" w:hAnsi="Arial" w:cs="Arial"/>
          <w:color w:val="000000" w:themeColor="text1"/>
          <w:sz w:val="24"/>
          <w:szCs w:val="24"/>
          <w:lang w:val="mn-MN"/>
        </w:rPr>
        <w:t>албарын хүний н</w:t>
      </w:r>
      <w:r w:rsidRPr="00061599">
        <w:rPr>
          <w:rFonts w:ascii="Arial" w:hAnsi="Arial" w:cs="Arial"/>
          <w:color w:val="000000" w:themeColor="text1"/>
          <w:sz w:val="24"/>
          <w:szCs w:val="24"/>
          <w:lang w:val="mn-MN"/>
          <w14:ligatures w14:val="standardContextual"/>
        </w:rPr>
        <w:t>өөцийг чадавхжуулснаар хүнсний сүлжээний бүхий л үйл ажиллагаа мэргэжлийн удирдлагаар хангагдах нөхцөл бүрдэнэ.</w:t>
      </w:r>
      <w:r w:rsidRPr="00061599">
        <w:rPr>
          <w:rFonts w:ascii="Arial" w:hAnsi="Arial" w:cs="Arial"/>
          <w:color w:val="000000" w:themeColor="text1"/>
          <w:sz w:val="24"/>
          <w:szCs w:val="24"/>
          <w:lang w:val="mn-MN"/>
        </w:rPr>
        <w:t xml:space="preserve"> </w:t>
      </w:r>
    </w:p>
    <w:p w14:paraId="473B9AB2" w14:textId="34CCA835" w:rsidR="00E546B5" w:rsidRPr="00061599" w:rsidRDefault="00945FB4" w:rsidP="00BE1E4D">
      <w:pPr>
        <w:tabs>
          <w:tab w:val="left" w:pos="2027"/>
        </w:tabs>
        <w:spacing w:before="1" w:line="276" w:lineRule="auto"/>
        <w:ind w:left="-287"/>
        <w:jc w:val="center"/>
        <w:rPr>
          <w:rFonts w:ascii="Arial" w:eastAsia="Times New Roman" w:hAnsi="Arial" w:cs="Arial"/>
          <w:b/>
          <w:bCs/>
          <w:color w:val="000000" w:themeColor="text1"/>
          <w:sz w:val="24"/>
          <w:szCs w:val="24"/>
          <w:lang w:val="mn-MN"/>
        </w:rPr>
      </w:pPr>
      <w:r w:rsidRPr="00061599">
        <w:rPr>
          <w:rFonts w:ascii="Arial" w:eastAsia="Times New Roman" w:hAnsi="Arial" w:cs="Arial"/>
          <w:b/>
          <w:bCs/>
          <w:color w:val="000000" w:themeColor="text1"/>
          <w:sz w:val="24"/>
          <w:szCs w:val="24"/>
          <w:lang w:val="mn-MN"/>
        </w:rPr>
        <w:t>4.5.</w:t>
      </w:r>
      <w:r w:rsidR="00E546B5" w:rsidRPr="00061599">
        <w:rPr>
          <w:rFonts w:ascii="Arial" w:eastAsia="Times New Roman" w:hAnsi="Arial" w:cs="Arial"/>
          <w:b/>
          <w:bCs/>
          <w:color w:val="000000" w:themeColor="text1"/>
          <w:sz w:val="24"/>
          <w:szCs w:val="24"/>
          <w:lang w:val="mn-MN"/>
        </w:rPr>
        <w:t>“ХАРИЛЦАН УЯЛДАА” ШАЛГУУР ҮЗҮҮЛЭЛТИЙН ХҮРЭЭНД</w:t>
      </w:r>
    </w:p>
    <w:p w14:paraId="6086E2DC" w14:textId="16FB7170" w:rsidR="00B62DFB" w:rsidRPr="00061599" w:rsidRDefault="00E546B5" w:rsidP="00BE1E4D">
      <w:pPr>
        <w:tabs>
          <w:tab w:val="left" w:pos="2027"/>
        </w:tabs>
        <w:spacing w:before="1" w:line="276" w:lineRule="auto"/>
        <w:ind w:left="-287"/>
        <w:jc w:val="center"/>
        <w:rPr>
          <w:rFonts w:ascii="Arial" w:hAnsi="Arial" w:cs="Arial"/>
          <w:b/>
          <w:color w:val="000000" w:themeColor="text1"/>
          <w:sz w:val="24"/>
          <w:szCs w:val="24"/>
          <w:lang w:val="mn-MN"/>
        </w:rPr>
      </w:pPr>
      <w:r w:rsidRPr="00061599">
        <w:rPr>
          <w:rFonts w:ascii="Arial" w:eastAsia="Times New Roman" w:hAnsi="Arial" w:cs="Arial"/>
          <w:b/>
          <w:bCs/>
          <w:color w:val="000000" w:themeColor="text1"/>
          <w:sz w:val="24"/>
          <w:szCs w:val="24"/>
          <w:lang w:val="mn-MN"/>
        </w:rPr>
        <w:t>ҮНЭЛСЭН БАЙДАЛ:</w:t>
      </w:r>
    </w:p>
    <w:p w14:paraId="1F8C2E51" w14:textId="77777777" w:rsidR="00E546B5" w:rsidRPr="00061599" w:rsidRDefault="00E546B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127CF057" w14:textId="77777777" w:rsidR="00DA0AE2" w:rsidRPr="00061599" w:rsidRDefault="00E546B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“Хуулийн төслийн уялдаа холбоог шалгах” гэсэн шалгах хэрэгслээр хуулийн давхардал, хийдэл, зөрчлийг судлан, хуулийн төслийн дотоод болон бусад хуультай </w:t>
      </w:r>
      <w:r w:rsidRPr="00061599">
        <w:rPr>
          <w:rFonts w:ascii="Arial" w:eastAsia="Times New Roman" w:hAnsi="Arial" w:cs="Arial"/>
          <w:color w:val="000000" w:themeColor="text1"/>
          <w:sz w:val="24"/>
          <w:szCs w:val="24"/>
          <w:lang w:val="mn-MN"/>
        </w:rPr>
        <w:lastRenderedPageBreak/>
        <w:t xml:space="preserve">уялдах уялдаа холбоог сайжруулах юм. </w:t>
      </w:r>
    </w:p>
    <w:p w14:paraId="152DA269" w14:textId="77777777" w:rsidR="00DA0AE2" w:rsidRPr="00061599" w:rsidRDefault="00DA0AE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0711BE5C" w14:textId="77777777" w:rsidR="00DA0AE2" w:rsidRPr="00061599" w:rsidRDefault="00DA0AE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Энэ шалгуур үзүүлэлтийн хүрээнд хуулийн төслийн зохицуулалт нь хүчин төгөлдөр бусад хууль тогтоомжтой болон өөр хоорондоо харилцан уялдаж нэгдмэл болж чадаж байгаа эсэх асуудлыг тогтоох юм.</w:t>
      </w:r>
      <w:r w:rsidRPr="00061599">
        <w:rPr>
          <w:rFonts w:ascii="Arial" w:eastAsia="Times New Roman" w:hAnsi="Arial" w:cs="Arial"/>
          <w:color w:val="000000" w:themeColor="text1"/>
          <w:sz w:val="24"/>
          <w:szCs w:val="24"/>
          <w:lang w:val="mn-MN"/>
        </w:rPr>
        <w:tab/>
      </w:r>
    </w:p>
    <w:p w14:paraId="25BF504D" w14:textId="77777777" w:rsidR="00DA0AE2" w:rsidRPr="00061599" w:rsidRDefault="00DA0AE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5D262265" w14:textId="45B159AD" w:rsidR="00DB37BF" w:rsidRPr="00061599" w:rsidRDefault="00DB37BF" w:rsidP="00BE1E4D">
      <w:pPr>
        <w:spacing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Хүний эрхийн түгээмэл тунхаглалд (1948): “Хүн бүр хоол хүнс . . . оролцуулаад өрхийн болон ам бүлийнхээ эруул мэнд, аж амьдралыг тэтгэхэд хурэлцэхуйц амьжиргаатай байх эрхтэй" гэж заасан байдаг. Тэгвэл “Эдийн засаг, нийгэм, соёлын эрхийн тухай” олон улсын пактад (1966) эдгээр асуудлыг улам боловсронгуй болгож: “хүн бүр . . . зохистой хоол хүнсээр хангагдах эрх"-ийг цохон тэмдэглээд, нэн тэргүүнд “өлсгөлөн, тэжээлийн доройтлоос ангид байх эрх”-ийг онцлон заасан байдаг. Өлсгөлөнгөөс ангид байх эрх нь амьдрах эрхтэй салшгүй холбоотой байдгаараа хүний үндсэн эрх юм.</w:t>
      </w:r>
    </w:p>
    <w:p w14:paraId="3FCA1E62" w14:textId="77777777" w:rsidR="00DB37BF" w:rsidRPr="00061599" w:rsidRDefault="00DB37BF" w:rsidP="00BE1E4D">
      <w:pPr>
        <w:spacing w:line="276" w:lineRule="auto"/>
        <w:ind w:firstLine="720"/>
        <w:jc w:val="both"/>
        <w:rPr>
          <w:rFonts w:ascii="Arial" w:hAnsi="Arial" w:cs="Arial"/>
          <w:color w:val="000000" w:themeColor="text1"/>
          <w:sz w:val="24"/>
          <w:szCs w:val="24"/>
          <w:lang w:val="mn-MN"/>
        </w:rPr>
      </w:pPr>
    </w:p>
    <w:p w14:paraId="1B026751" w14:textId="21DA89EC" w:rsidR="00DB37BF" w:rsidRPr="00061599" w:rsidRDefault="00DB37BF" w:rsidP="00BE1E4D">
      <w:pPr>
        <w:spacing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Оролцогч улсуудын хүлээх хууль ёсны үүргийн мөн чанарын талаар ЭЗНСЭОУП-ын 2 дугаар зүйлийн 1-д: “Энэхүү Пактад оролцогч улс бүр ганцаар болон олон улсын тусламж, хамтын ажиллагаагаар дамжуулан, нэн ялангуяа эдийн засаг, техникийн салбарт, энэхуу Пактаар хүлээн зөвшөөрсөн эрхийг бүрэн хэрэгжүүлэх явдлыг аажмаар хангахын тул</w:t>
      </w:r>
      <w:r w:rsidR="008C53F5" w:rsidRPr="00061599">
        <w:rPr>
          <w:rFonts w:ascii="Arial" w:hAnsi="Arial" w:cs="Arial"/>
          <w:color w:val="000000" w:themeColor="text1"/>
          <w:sz w:val="24"/>
          <w:szCs w:val="24"/>
          <w:lang w:val="mn-MN"/>
        </w:rPr>
        <w:t>д</w:t>
      </w:r>
      <w:r w:rsidRPr="00061599">
        <w:rPr>
          <w:rFonts w:ascii="Arial" w:hAnsi="Arial" w:cs="Arial"/>
          <w:color w:val="000000" w:themeColor="text1"/>
          <w:sz w:val="24"/>
          <w:szCs w:val="24"/>
          <w:lang w:val="mn-MN"/>
        </w:rPr>
        <w:t xml:space="preserve"> хууль, тогтоомжийн арга хэмжээг оролцуулан, зохистой арга хэмжээг байгаа бүх бололцооныхоо хирээр авах үүрэгтэй." хэмээн зааж, үүнийг Оролцогч улсууд хүлээн зөвшөөрсөн билээ. </w:t>
      </w:r>
    </w:p>
    <w:p w14:paraId="0FAE052E" w14:textId="22097BC5" w:rsidR="00DB37BF" w:rsidRPr="00061599" w:rsidRDefault="00DB37BF"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7B81674C" w14:textId="77777777" w:rsidR="0082616A" w:rsidRPr="00061599" w:rsidRDefault="0082616A" w:rsidP="00BE1E4D">
      <w:pPr>
        <w:spacing w:line="276" w:lineRule="auto"/>
        <w:ind w:firstLine="720"/>
        <w:jc w:val="both"/>
        <w:rPr>
          <w:rFonts w:ascii="Arial" w:hAnsi="Arial" w:cs="Arial"/>
          <w:color w:val="000000" w:themeColor="text1"/>
          <w:sz w:val="24"/>
          <w:szCs w:val="24"/>
          <w:lang w:val="mn-MN"/>
        </w:rPr>
      </w:pPr>
      <w:r w:rsidRPr="00061599">
        <w:rPr>
          <w:rFonts w:ascii="Arial" w:hAnsi="Arial" w:cs="Arial"/>
          <w:color w:val="000000" w:themeColor="text1"/>
          <w:sz w:val="24"/>
          <w:szCs w:val="24"/>
          <w:lang w:val="mn-MN"/>
        </w:rPr>
        <w:t xml:space="preserve">Мөн Пактын 11 дүгээр зүйлийн 1-д: “Энэхүү Пактад оролцогч улсууд хүн бүрийн болон түүний гэр бүлийн хурэлцээтэй хоол хунс ... оролцуулан, амьдралын хурэлцээтэй түвшинд аж амьдрах, амьдралынхаа нөхцөлийг байнга сайжруулах эрхийг нь хүлээн зөвшөөрнө." хэмээн заасан байдаг. Тус хорооны Ерөнхий зөвлөмж 12-т Пактын хүнсний эрхийг хэрэгжүүлэх Оролцогч улсуудын үүргийг дэлгэрэнгүй тодорхойлсон байдаг. 15-д Зохистой хоол хүнсээр хангагдах эрх нь хүний эрхийн бусад хэлбэрийн адилаар улс орон бүрд “дагаж мөрдөх", “хамгаалах”, “биелүүлэх” гэсэн 3 түвшний үүргийг оноодог. </w:t>
      </w:r>
    </w:p>
    <w:p w14:paraId="2B4446B1" w14:textId="14C56E24" w:rsidR="00DA0AE2" w:rsidRPr="00061599" w:rsidRDefault="00DA0AE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46C2A9A0" w14:textId="77777777"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зүйл, заалтууд нь бусад холбогдох хуулиудтай уялдаатайгаар боловсруулагдсан. Хуулийн төсөлд хэрэгжүүлэгч субъектууд тодорхой тусгагдсан, төрийн байгууллагын чиг үүрэг давхардаагүй, мөн шинэ татвар, төлбөр, тусгай зөвшөөрөлтэй холбоотой зохицуулалт агуулаагүй байна. Энэ нь хууль зүйн хэм хэмжээний нийцлийг хангаж, хэрэгжилтийн орчинг ойлгомжтой, зохицуулалттай болгох нөхцөлийг бүрдүүлж байна.</w:t>
      </w:r>
    </w:p>
    <w:p w14:paraId="5BDB1471" w14:textId="77777777"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34F22EA0" w14:textId="1D658CE6"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Түүнчлэн жендерийн эрх тэгш байдал, шударга бус өрсөлдөөн, авлига, хүнд суртлыг бий болгохуйц заалт хуулийн төсөлд тусгагдаагүй нь төсөлд суулгасан зарчим, зорилт нь нийгмийн шударга байдал, ил тод байдалд чиглэснийг илэрхийлж байна.</w:t>
      </w:r>
    </w:p>
    <w:p w14:paraId="2B320496" w14:textId="77777777"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49F37F40" w14:textId="7EAC186D"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lastRenderedPageBreak/>
        <w:t>Иймд хуулийн төслийн харилцан уялдаа хангагдсан бөгөөд энэ нь эрх зүйн тогтолцоонд нийцтэй, үр нөлөөтэй шинэчлэл байхаар дүгнэгдэж байна.</w:t>
      </w:r>
    </w:p>
    <w:p w14:paraId="751F245B" w14:textId="77777777"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1C98E758" w14:textId="77777777" w:rsidR="008C53F5" w:rsidRPr="00061599" w:rsidRDefault="008C53F5" w:rsidP="00BE1E4D">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Түүнчлэн хууль тогтоомжийн төслийн үр нөлөөг үнэлэх аргачлалд заасан дараахь асуудлыг тодорхойлох байдлаар хуулийн төслийн харилцан уялдаатай байдлыг үнэллээ.</w:t>
      </w:r>
    </w:p>
    <w:p w14:paraId="30EFD351" w14:textId="77777777" w:rsidR="008C53F5" w:rsidRPr="00061599" w:rsidRDefault="008C53F5" w:rsidP="00BE1E4D">
      <w:pPr>
        <w:spacing w:line="276" w:lineRule="auto"/>
        <w:jc w:val="both"/>
        <w:rPr>
          <w:rFonts w:ascii="Arial" w:eastAsia="Times New Roman" w:hAnsi="Arial" w:cs="Arial"/>
          <w:color w:val="000000" w:themeColor="text1"/>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4280"/>
        <w:gridCol w:w="5198"/>
      </w:tblGrid>
      <w:tr w:rsidR="00061599" w:rsidRPr="00061599" w14:paraId="7A7BB127"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A94AD" w14:textId="77777777" w:rsidR="008C53F5" w:rsidRPr="00061599" w:rsidRDefault="008C53F5" w:rsidP="00BE1E4D">
            <w:pPr>
              <w:shd w:val="clear" w:color="auto" w:fill="FFFFFF"/>
              <w:spacing w:line="276" w:lineRule="auto"/>
              <w:ind w:firstLine="426"/>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Аргачлалд заасан асуулт</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6B147" w14:textId="77777777" w:rsidR="008C53F5" w:rsidRPr="00061599" w:rsidRDefault="008C53F5" w:rsidP="00BE1E4D">
            <w:pPr>
              <w:shd w:val="clear" w:color="auto" w:fill="FFFFFF"/>
              <w:spacing w:line="276" w:lineRule="auto"/>
              <w:ind w:firstLine="426"/>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төслийг үнэлсэн байдал</w:t>
            </w:r>
          </w:p>
        </w:tc>
      </w:tr>
      <w:tr w:rsidR="00061599" w:rsidRPr="00061599" w14:paraId="2B17FBA4"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8267E"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зохицуулалт нь тухайн хуулийн зорилттой нийцэж байгаа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99D65"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тодорхой зорилтуудыг дэвшүүлэн тэдгээр зорилтуудад хүрэх шууд утга бүхий заалтуудыг нэмэлтээр оруулсан тул зорилтдоо хүрсэн гэж үзлээ.</w:t>
            </w:r>
          </w:p>
        </w:tc>
      </w:tr>
      <w:tr w:rsidR="00061599" w:rsidRPr="00061599" w14:paraId="2DB63C7E"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D9526"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нэр тухайн харилцаанд хамаарах хууль мөн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FB316"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Тийм</w:t>
            </w:r>
          </w:p>
        </w:tc>
      </w:tr>
      <w:tr w:rsidR="00061599" w:rsidRPr="00061599" w14:paraId="2E9EFE24"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B7E06"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E7442" w14:textId="77777777" w:rsidR="008C53F5" w:rsidRPr="00061599" w:rsidRDefault="008C53F5" w:rsidP="00BE1E4D">
            <w:pPr>
              <w:spacing w:before="120" w:line="276" w:lineRule="auto"/>
              <w:jc w:val="both"/>
              <w:rPr>
                <w:rFonts w:ascii="Arial" w:eastAsia="Times New Roman" w:hAnsi="Arial" w:cs="Arial"/>
                <w:color w:val="000000" w:themeColor="text1"/>
                <w:sz w:val="24"/>
                <w:szCs w:val="24"/>
                <w:lang w:val="mn-MN"/>
              </w:rPr>
            </w:pPr>
          </w:p>
        </w:tc>
      </w:tr>
      <w:tr w:rsidR="00061599" w:rsidRPr="00061599" w14:paraId="28554A21"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86FB7"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зүйл, заалт нь тухайн хуулийн төсөл болон бусад хуулийн заалттай нийцэж байгаа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281A5"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зүйл, заалт нь тухайн хуулийн төсөл болон бусад хуулийн заалттай нийцэж байна. Тухайлбал, хууль гэх мэт бусад хуулиудын зохицуулалттай нийцэж байна.</w:t>
            </w:r>
          </w:p>
          <w:p w14:paraId="29A45954"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p>
          <w:p w14:paraId="2103C2CF"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p>
        </w:tc>
      </w:tr>
      <w:tr w:rsidR="00061599" w:rsidRPr="00061599" w14:paraId="18537099"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9A00A"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зүйл заалт нь тухайн хуулийн төслийн болон бусад хуулийн заалттай давхардсан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D877B"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зүйл заалт нь тухайн хуулийн төслийн болон бусад хуулийн заалттай давхардсан зүйл тогтоогдоогүй.</w:t>
            </w:r>
          </w:p>
        </w:tc>
      </w:tr>
      <w:tr w:rsidR="00061599" w:rsidRPr="00061599" w14:paraId="767085C7"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35B3F"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төслийг хэрэгжүүлэх этгээдийг тодорхой тусгасан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06C89"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төслийг хэрэгжүүлэх этгээдийг тодорхой тусгасан байна.</w:t>
            </w:r>
          </w:p>
        </w:tc>
      </w:tr>
      <w:tr w:rsidR="00061599" w:rsidRPr="00061599" w14:paraId="404A8F2B"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92478"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байх шаардлагатай зохицуулалтыг орхигдуулсан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8EF21"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байх шаардлагатай зохицуулалтыг орхигдуулсан зүйл тогтоогдоогүй</w:t>
            </w:r>
          </w:p>
        </w:tc>
      </w:tr>
      <w:tr w:rsidR="00061599" w:rsidRPr="00061599" w14:paraId="0B267B5E"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337B8"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Төрийн байгууллагын гүйцэтгэх чиг үүргийг давхардуулан тусгасан эсэх </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D522F"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Төрийн байгууллагын гүйцэтгэх чиг үүргийг давхардуулан тусгасан зүйл тогтоогдоогүй.</w:t>
            </w:r>
          </w:p>
        </w:tc>
      </w:tr>
      <w:tr w:rsidR="00061599" w:rsidRPr="00061599" w14:paraId="0C5BEAAC"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771A8"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lastRenderedPageBreak/>
              <w:t>Татварын хуулиас бусад хуулийн төсөлд албан татвар, төлбөр хураамж тогтоосон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00FD3"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ямар нэг албан татвар, төлбөр хураамж тогтоосон зүйл заалт тусаагүй байна.</w:t>
            </w:r>
          </w:p>
        </w:tc>
      </w:tr>
      <w:tr w:rsidR="00061599" w:rsidRPr="00061599" w14:paraId="4085D2D5"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673DE"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7EC01" w14:textId="77777777" w:rsidR="008C53F5" w:rsidRPr="00061599" w:rsidRDefault="008C53F5" w:rsidP="00BE1E4D">
            <w:pPr>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тусгай зөвшөөрөлтэй холбоотой зохицуулалттай холбоотой ямар нэгэн зүйл заалт тусгаагүй байна.</w:t>
            </w:r>
          </w:p>
        </w:tc>
      </w:tr>
      <w:tr w:rsidR="00061599" w:rsidRPr="00061599" w14:paraId="06B525DB"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60181"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төслийн зүйл, заалт нь жендерийн эрх тэгш байдлыг хангасан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4A0AF"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жендерийн эрх тэгш байдал хөндөгдөөгүй.</w:t>
            </w:r>
          </w:p>
        </w:tc>
      </w:tr>
      <w:tr w:rsidR="00061599" w:rsidRPr="00061599" w14:paraId="0B4B57F9"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9F296"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Шударга бус өрсөлдөөнийг бий болгоход чиглэгдсэн заалт тусгагдсан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C4EE4"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Шударга бус өрсөлдөөнийг бий болгоход чиглэгдсэн заалт тусгагдаагүй. </w:t>
            </w:r>
          </w:p>
        </w:tc>
      </w:tr>
      <w:tr w:rsidR="00061599" w:rsidRPr="00061599" w14:paraId="35B151A4" w14:textId="77777777" w:rsidTr="00345B52">
        <w:trPr>
          <w:trHeight w:val="660"/>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AA872"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авилга, хүнд суртлыг бий болгоход чиглэсэн заалт тусгагдсан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D1812"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авилга, хүнд суртлыг бий болгоход чиглэсэн заалт тусгагдаагүй.</w:t>
            </w:r>
          </w:p>
        </w:tc>
      </w:tr>
      <w:tr w:rsidR="00D77523" w:rsidRPr="00061599" w14:paraId="0FC5CD8A" w14:textId="77777777" w:rsidTr="00345B52">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D804" w14:textId="77777777" w:rsidR="008C53F5" w:rsidRPr="00061599" w:rsidRDefault="008C53F5" w:rsidP="00BE1E4D">
            <w:p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D10AF" w14:textId="77777777" w:rsidR="008C53F5" w:rsidRPr="00061599" w:rsidRDefault="008C53F5" w:rsidP="00BE1E4D">
            <w:pPr>
              <w:shd w:val="clear" w:color="auto" w:fill="FFFFFF"/>
              <w:spacing w:after="150" w:line="276" w:lineRule="auto"/>
              <w:ind w:right="-108"/>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Төсөлд хориглосон хэм хэмжээ тусгаагүй тул ямар нэг хариуцлага хүлээлгэх талаар Зөрчлийн хуульд өөрчлөлт оруулах шаардлагагүй.</w:t>
            </w:r>
          </w:p>
        </w:tc>
      </w:tr>
    </w:tbl>
    <w:p w14:paraId="67D5702F" w14:textId="77777777" w:rsidR="00DA0AE2" w:rsidRPr="00061599" w:rsidRDefault="00DA0AE2" w:rsidP="00BE1E4D">
      <w:pPr>
        <w:shd w:val="clear" w:color="auto" w:fill="FFFFFF"/>
        <w:spacing w:line="276" w:lineRule="auto"/>
        <w:ind w:firstLine="720"/>
        <w:jc w:val="both"/>
        <w:rPr>
          <w:rFonts w:ascii="Arial" w:eastAsia="Times New Roman" w:hAnsi="Arial" w:cs="Arial"/>
          <w:color w:val="000000" w:themeColor="text1"/>
          <w:sz w:val="24"/>
          <w:szCs w:val="24"/>
          <w:lang w:val="mn-MN"/>
        </w:rPr>
      </w:pPr>
    </w:p>
    <w:p w14:paraId="16A7248A" w14:textId="2A91E952" w:rsidR="00E722EC" w:rsidRPr="00061599" w:rsidRDefault="00E722EC" w:rsidP="00E722EC">
      <w:pPr>
        <w:shd w:val="clear" w:color="auto" w:fill="FFFFFF"/>
        <w:spacing w:line="276" w:lineRule="auto"/>
        <w:ind w:firstLine="720"/>
        <w:jc w:val="both"/>
        <w:rPr>
          <w:rFonts w:ascii="Arial"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Хууль тогтоомжийн тухай хуулийн </w:t>
      </w:r>
      <w:r w:rsidRPr="00061599">
        <w:rPr>
          <w:rFonts w:ascii="Arial" w:hAnsi="Arial" w:cs="Arial"/>
          <w:color w:val="000000" w:themeColor="text1"/>
          <w:sz w:val="24"/>
          <w:szCs w:val="24"/>
          <w:lang w:val="mn-MN"/>
        </w:rPr>
        <w:t xml:space="preserve">14 дүгээр зүйлийн </w:t>
      </w:r>
      <w:r w:rsidRPr="00061599">
        <w:rPr>
          <w:rFonts w:ascii="Arial" w:hAnsi="Arial" w:cs="Arial"/>
          <w:color w:val="000000" w:themeColor="text1"/>
          <w:sz w:val="24"/>
          <w:szCs w:val="24"/>
        </w:rPr>
        <w:t>14.4</w:t>
      </w:r>
      <w:r w:rsidRPr="00061599">
        <w:rPr>
          <w:rFonts w:ascii="Arial" w:hAnsi="Arial" w:cs="Arial"/>
          <w:color w:val="000000" w:themeColor="text1"/>
          <w:sz w:val="24"/>
          <w:szCs w:val="24"/>
          <w:lang w:val="mn-MN"/>
        </w:rPr>
        <w:t xml:space="preserve">, 14.5 дахь хэсэгт хууль санаачлагч тодорхой салбарын хоорондоо уялдаатай хэд хэдэн хуулийн төслийг нэгэн зэрэг хамтад нь хэлэлцүүлэхээр багцлан боловсруулж, өргөн мэдүүлж болохоор заасан боловч Хүнсний тухай хуульд нэмэлт, өөрчлөлт оруулах тухай хуулийн төслийг дагаж Хүнсний бүтээгдэхүүний аюулгүй байдлын тухай хуульд нэмэлт, өөрчлөлт оруулах тухай хуулийн нэрийг өөрчлөх талаар зохицуулалт байхгүй байгааг анхаарах. </w:t>
      </w:r>
    </w:p>
    <w:p w14:paraId="31F7C4CD" w14:textId="77777777" w:rsidR="00FF47ED" w:rsidRPr="00061599" w:rsidRDefault="00FF47ED" w:rsidP="00BC0A2E">
      <w:pPr>
        <w:shd w:val="clear" w:color="auto" w:fill="FFFFFF"/>
        <w:spacing w:line="276" w:lineRule="auto"/>
        <w:ind w:left="1440" w:firstLine="720"/>
        <w:jc w:val="both"/>
        <w:rPr>
          <w:rFonts w:ascii="Arial" w:eastAsia="Times New Roman" w:hAnsi="Arial" w:cs="Arial"/>
          <w:b/>
          <w:bCs/>
          <w:color w:val="000000" w:themeColor="text1"/>
          <w:sz w:val="24"/>
          <w:szCs w:val="24"/>
          <w:lang w:val="en-US"/>
        </w:rPr>
      </w:pPr>
    </w:p>
    <w:p w14:paraId="27DDF9DB" w14:textId="52C385FB" w:rsidR="00BC0A2E" w:rsidRPr="00061599" w:rsidRDefault="00BC0A2E" w:rsidP="00BC0A2E">
      <w:pPr>
        <w:shd w:val="clear" w:color="auto" w:fill="FFFFFF"/>
        <w:spacing w:line="276" w:lineRule="auto"/>
        <w:ind w:left="1440" w:firstLine="720"/>
        <w:jc w:val="both"/>
        <w:rPr>
          <w:rFonts w:ascii="Arial" w:eastAsia="Times New Roman" w:hAnsi="Arial" w:cs="Arial"/>
          <w:b/>
          <w:bCs/>
          <w:color w:val="000000" w:themeColor="text1"/>
          <w:sz w:val="24"/>
          <w:szCs w:val="24"/>
          <w:lang w:val="en-US"/>
        </w:rPr>
      </w:pPr>
      <w:r w:rsidRPr="00061599">
        <w:rPr>
          <w:rFonts w:ascii="Arial" w:eastAsia="Times New Roman" w:hAnsi="Arial" w:cs="Arial"/>
          <w:b/>
          <w:bCs/>
          <w:color w:val="000000" w:themeColor="text1"/>
          <w:sz w:val="24"/>
          <w:szCs w:val="24"/>
          <w:lang w:val="en-US"/>
        </w:rPr>
        <w:t>ТАВ.НЭГДСЭН ДҮГНЭЛТ, ЗӨВЛӨМЖ, САНАЛ</w:t>
      </w:r>
    </w:p>
    <w:p w14:paraId="09C7201A" w14:textId="0DFD5487" w:rsidR="00BC0A2E" w:rsidRPr="00061599" w:rsidRDefault="00BC0A2E" w:rsidP="00533B9E">
      <w:pPr>
        <w:shd w:val="clear" w:color="auto" w:fill="FFFFFF"/>
        <w:spacing w:line="276" w:lineRule="auto"/>
        <w:jc w:val="both"/>
        <w:rPr>
          <w:rFonts w:ascii="Arial" w:eastAsia="Times New Roman" w:hAnsi="Arial" w:cs="Arial"/>
          <w:b/>
          <w:bCs/>
          <w:color w:val="000000" w:themeColor="text1"/>
          <w:sz w:val="24"/>
          <w:szCs w:val="24"/>
          <w:lang w:val="mn-MN"/>
        </w:rPr>
      </w:pPr>
    </w:p>
    <w:p w14:paraId="37273B3F" w14:textId="14CAFF51" w:rsidR="00BC0A2E" w:rsidRPr="00061599" w:rsidRDefault="00BC0A2E" w:rsidP="00533B9E">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“Хүнсний тухай хуульд нэмэлт, өөрчлөлт оруулах тухай” хуулийн төсөл нь хүнсний аюулгүй байдлыг хангах эрх зүйн орчныг боловсронгуй болгох, олон улсын чиг хандлагад нийцүүлэх, хүний зохистой хоол хүнсээр хангагдах эрхийг </w:t>
      </w:r>
      <w:r w:rsidR="00533B9E" w:rsidRPr="00061599">
        <w:rPr>
          <w:rFonts w:ascii="Arial" w:eastAsia="Times New Roman" w:hAnsi="Arial" w:cs="Arial"/>
          <w:color w:val="000000" w:themeColor="text1"/>
          <w:sz w:val="24"/>
          <w:szCs w:val="24"/>
          <w:lang w:val="mn-MN"/>
        </w:rPr>
        <w:t xml:space="preserve">хэрэгжүүлэхэд </w:t>
      </w:r>
      <w:r w:rsidRPr="00061599">
        <w:rPr>
          <w:rFonts w:ascii="Arial" w:eastAsia="Times New Roman" w:hAnsi="Arial" w:cs="Arial"/>
          <w:color w:val="000000" w:themeColor="text1"/>
          <w:sz w:val="24"/>
          <w:szCs w:val="24"/>
          <w:lang w:val="mn-MN"/>
        </w:rPr>
        <w:t>чиглэсэн цогц зохицуулалтыг тусгасан байна.</w:t>
      </w:r>
    </w:p>
    <w:p w14:paraId="4AB173D5" w14:textId="77777777" w:rsidR="00533B9E" w:rsidRPr="00061599" w:rsidRDefault="00533B9E" w:rsidP="00533B9E">
      <w:pPr>
        <w:shd w:val="clear" w:color="auto" w:fill="FFFFFF"/>
        <w:spacing w:line="276" w:lineRule="auto"/>
        <w:ind w:firstLine="720"/>
        <w:jc w:val="both"/>
        <w:rPr>
          <w:rFonts w:ascii="Arial" w:eastAsia="Times New Roman" w:hAnsi="Arial" w:cs="Arial"/>
          <w:color w:val="000000" w:themeColor="text1"/>
          <w:sz w:val="24"/>
          <w:szCs w:val="24"/>
          <w:lang w:val="mn-MN"/>
        </w:rPr>
      </w:pPr>
    </w:p>
    <w:p w14:paraId="7718A365" w14:textId="7FF153DF" w:rsidR="00BC0A2E" w:rsidRPr="00061599" w:rsidRDefault="00BC0A2E" w:rsidP="00533B9E">
      <w:pPr>
        <w:shd w:val="clear" w:color="auto" w:fill="FFFFFF"/>
        <w:spacing w:line="276" w:lineRule="auto"/>
        <w:ind w:firstLine="72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Төсөлд туссан зохицуулалтууд нь Засгийн газрын 2016 оны 59 дүгээр тогтоолын 3 дугаар хавсралтаар баталсан “Хуулийн төслийн үр нөлөөг үнэлэх аргачлал”-ын шалгуур үзүүлэлтүүдийг хангаж байгаа нь үнэлгээний явцад </w:t>
      </w:r>
      <w:r w:rsidRPr="00061599">
        <w:rPr>
          <w:rFonts w:ascii="Arial" w:eastAsia="Times New Roman" w:hAnsi="Arial" w:cs="Arial"/>
          <w:color w:val="000000" w:themeColor="text1"/>
          <w:sz w:val="24"/>
          <w:szCs w:val="24"/>
          <w:lang w:val="mn-MN"/>
        </w:rPr>
        <w:lastRenderedPageBreak/>
        <w:t>то</w:t>
      </w:r>
      <w:r w:rsidR="00757D62" w:rsidRPr="00061599">
        <w:rPr>
          <w:rFonts w:ascii="Arial" w:eastAsia="Times New Roman" w:hAnsi="Arial" w:cs="Arial"/>
          <w:color w:val="000000" w:themeColor="text1"/>
          <w:sz w:val="24"/>
          <w:szCs w:val="24"/>
          <w:lang w:val="mn-MN"/>
        </w:rPr>
        <w:t>гтоогдсон тул шалгуур тус бүрээр нь дараах үнэлгээг өглөө.Үүнд:</w:t>
      </w:r>
    </w:p>
    <w:p w14:paraId="5DC0043D" w14:textId="77777777" w:rsidR="00533B9E" w:rsidRPr="00061599" w:rsidRDefault="00533B9E" w:rsidP="00533B9E">
      <w:pPr>
        <w:shd w:val="clear" w:color="auto" w:fill="FFFFFF"/>
        <w:spacing w:line="276" w:lineRule="auto"/>
        <w:ind w:firstLine="720"/>
        <w:jc w:val="both"/>
        <w:rPr>
          <w:rFonts w:ascii="Arial" w:eastAsia="Times New Roman" w:hAnsi="Arial" w:cs="Arial"/>
          <w:color w:val="000000" w:themeColor="text1"/>
          <w:sz w:val="24"/>
          <w:szCs w:val="24"/>
          <w:lang w:val="mn-MN"/>
        </w:rPr>
      </w:pPr>
    </w:p>
    <w:p w14:paraId="07414CC9" w14:textId="6F8BFA00" w:rsidR="00BC0A2E" w:rsidRPr="00061599" w:rsidRDefault="00BC0A2E" w:rsidP="00533B9E">
      <w:pPr>
        <w:numPr>
          <w:ilvl w:val="0"/>
          <w:numId w:val="20"/>
        </w:num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b/>
          <w:bCs/>
          <w:color w:val="000000" w:themeColor="text1"/>
          <w:sz w:val="24"/>
          <w:szCs w:val="24"/>
          <w:lang w:val="mn-MN"/>
        </w:rPr>
        <w:t>Зорилгод хүрэх байдал</w:t>
      </w:r>
      <w:r w:rsidRPr="00061599">
        <w:rPr>
          <w:rFonts w:ascii="Arial" w:eastAsia="Times New Roman" w:hAnsi="Arial" w:cs="Arial"/>
          <w:color w:val="000000" w:themeColor="text1"/>
          <w:sz w:val="24"/>
          <w:szCs w:val="24"/>
          <w:lang w:val="mn-MN"/>
        </w:rPr>
        <w:t>: Хуулийн төсөл нь зорилгоо тодорхойлон тусгасан, үндэслэл сайтай, олон улсын жишигт нийцсэн зохицуулалттай.</w:t>
      </w:r>
    </w:p>
    <w:p w14:paraId="6802B521" w14:textId="77777777" w:rsidR="00533B9E" w:rsidRPr="00061599" w:rsidRDefault="00533B9E" w:rsidP="00533B9E">
      <w:pPr>
        <w:shd w:val="clear" w:color="auto" w:fill="FFFFFF"/>
        <w:spacing w:line="276" w:lineRule="auto"/>
        <w:ind w:left="720"/>
        <w:jc w:val="both"/>
        <w:rPr>
          <w:rFonts w:ascii="Arial" w:eastAsia="Times New Roman" w:hAnsi="Arial" w:cs="Arial"/>
          <w:color w:val="000000" w:themeColor="text1"/>
          <w:sz w:val="24"/>
          <w:szCs w:val="24"/>
          <w:lang w:val="mn-MN"/>
        </w:rPr>
      </w:pPr>
    </w:p>
    <w:p w14:paraId="6F2B6E7E" w14:textId="4AEB98D1" w:rsidR="00BC0A2E" w:rsidRPr="00061599" w:rsidRDefault="00BC0A2E" w:rsidP="00533B9E">
      <w:pPr>
        <w:numPr>
          <w:ilvl w:val="0"/>
          <w:numId w:val="20"/>
        </w:num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b/>
          <w:bCs/>
          <w:color w:val="000000" w:themeColor="text1"/>
          <w:sz w:val="24"/>
          <w:szCs w:val="24"/>
          <w:lang w:val="mn-MN"/>
        </w:rPr>
        <w:t>Практикт хэрэгжих боломж</w:t>
      </w:r>
      <w:r w:rsidRPr="00061599">
        <w:rPr>
          <w:rFonts w:ascii="Arial" w:eastAsia="Times New Roman" w:hAnsi="Arial" w:cs="Arial"/>
          <w:color w:val="000000" w:themeColor="text1"/>
          <w:sz w:val="24"/>
          <w:szCs w:val="24"/>
          <w:lang w:val="mn-MN"/>
        </w:rPr>
        <w:t>: Шинэчлэн найруулсан болон нэмэлт заалтууд нь одоогийн эрх зүйн орчин, бодит нөхцөлд нийцэж, хэрэгжих боломжтой.</w:t>
      </w:r>
    </w:p>
    <w:p w14:paraId="4B525DFF" w14:textId="77777777" w:rsidR="00533B9E" w:rsidRPr="00061599" w:rsidRDefault="00533B9E" w:rsidP="00533B9E">
      <w:pPr>
        <w:shd w:val="clear" w:color="auto" w:fill="FFFFFF"/>
        <w:spacing w:line="276" w:lineRule="auto"/>
        <w:jc w:val="both"/>
        <w:rPr>
          <w:rFonts w:ascii="Arial" w:eastAsia="Times New Roman" w:hAnsi="Arial" w:cs="Arial"/>
          <w:color w:val="000000" w:themeColor="text1"/>
          <w:sz w:val="24"/>
          <w:szCs w:val="24"/>
          <w:lang w:val="mn-MN"/>
        </w:rPr>
      </w:pPr>
    </w:p>
    <w:p w14:paraId="703ACFCE" w14:textId="682B8FAA" w:rsidR="00BC0A2E" w:rsidRPr="00061599" w:rsidRDefault="00BC0A2E" w:rsidP="00533B9E">
      <w:pPr>
        <w:numPr>
          <w:ilvl w:val="0"/>
          <w:numId w:val="20"/>
        </w:num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b/>
          <w:bCs/>
          <w:color w:val="000000" w:themeColor="text1"/>
          <w:sz w:val="24"/>
          <w:szCs w:val="24"/>
          <w:lang w:val="mn-MN"/>
        </w:rPr>
        <w:t>Ойлгомжтой байдал</w:t>
      </w:r>
      <w:r w:rsidRPr="00061599">
        <w:rPr>
          <w:rFonts w:ascii="Arial" w:eastAsia="Times New Roman" w:hAnsi="Arial" w:cs="Arial"/>
          <w:color w:val="000000" w:themeColor="text1"/>
          <w:sz w:val="24"/>
          <w:szCs w:val="24"/>
          <w:lang w:val="mn-MN"/>
        </w:rPr>
        <w:t>: Нэр томьёо, найруулга, хэл зүйн хувьд ихэнх хэсэг нь ойлгомжтой, хууль зүйн техникийн шаардлагад нийцсэн хэдий ч тодорхой нэр томьёонд нарийвчилсан тодорхойлолт шаардлагатай.</w:t>
      </w:r>
    </w:p>
    <w:p w14:paraId="4FAEC4A5" w14:textId="77777777" w:rsidR="00757D62" w:rsidRPr="00061599" w:rsidRDefault="00757D62" w:rsidP="00757D62">
      <w:pPr>
        <w:pStyle w:val="ListParagraph"/>
        <w:rPr>
          <w:rFonts w:ascii="Arial" w:eastAsia="Times New Roman" w:hAnsi="Arial" w:cs="Arial"/>
          <w:color w:val="000000" w:themeColor="text1"/>
          <w:sz w:val="24"/>
          <w:szCs w:val="24"/>
          <w:lang w:val="mn-MN"/>
        </w:rPr>
      </w:pPr>
    </w:p>
    <w:p w14:paraId="6A335E1F" w14:textId="6B8A54D2" w:rsidR="00757D62" w:rsidRPr="00061599" w:rsidRDefault="00757D62" w:rsidP="00533B9E">
      <w:pPr>
        <w:numPr>
          <w:ilvl w:val="0"/>
          <w:numId w:val="20"/>
        </w:num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b/>
          <w:color w:val="000000" w:themeColor="text1"/>
          <w:sz w:val="24"/>
          <w:szCs w:val="24"/>
          <w:lang w:val="mn-MN"/>
        </w:rPr>
        <w:t>Зардал</w:t>
      </w:r>
      <w:r w:rsidRPr="00061599">
        <w:rPr>
          <w:rFonts w:ascii="Arial" w:eastAsia="Times New Roman" w:hAnsi="Arial" w:cs="Arial"/>
          <w:color w:val="000000" w:themeColor="text1"/>
          <w:sz w:val="24"/>
          <w:szCs w:val="24"/>
          <w:lang w:val="mn-MN"/>
        </w:rPr>
        <w:t>.Хуулийг хэрэгжүүлснээр хүн, хуулийн этгээдэд зардал үүсэхгүй. Харин хяналтын тогтолцоог өөрчилсөнтэй холбоотойгоор төрд зардлын ачаалал үүсэх боловч энэ хоол хүнснээс гаралтай халдварт бус өвчлөлтэй холбоотой нийгмээс гарах зардлаас бага байна.</w:t>
      </w:r>
    </w:p>
    <w:p w14:paraId="19522ED1" w14:textId="77777777" w:rsidR="00533B9E" w:rsidRPr="00061599" w:rsidRDefault="00533B9E" w:rsidP="00533B9E">
      <w:pPr>
        <w:shd w:val="clear" w:color="auto" w:fill="FFFFFF"/>
        <w:spacing w:line="276" w:lineRule="auto"/>
        <w:jc w:val="both"/>
        <w:rPr>
          <w:rFonts w:ascii="Arial" w:eastAsia="Times New Roman" w:hAnsi="Arial" w:cs="Arial"/>
          <w:color w:val="000000" w:themeColor="text1"/>
          <w:sz w:val="24"/>
          <w:szCs w:val="24"/>
          <w:lang w:val="mn-MN"/>
        </w:rPr>
      </w:pPr>
    </w:p>
    <w:p w14:paraId="1B4311BE" w14:textId="14A7A2C1" w:rsidR="00BC0A2E" w:rsidRPr="00061599" w:rsidRDefault="00BC0A2E" w:rsidP="00533B9E">
      <w:pPr>
        <w:numPr>
          <w:ilvl w:val="0"/>
          <w:numId w:val="20"/>
        </w:numPr>
        <w:shd w:val="clear" w:color="auto" w:fill="FFFFFF"/>
        <w:spacing w:line="276" w:lineRule="auto"/>
        <w:jc w:val="both"/>
        <w:rPr>
          <w:rFonts w:ascii="Arial" w:eastAsia="Times New Roman" w:hAnsi="Arial" w:cs="Arial"/>
          <w:color w:val="000000" w:themeColor="text1"/>
          <w:sz w:val="24"/>
          <w:szCs w:val="24"/>
          <w:lang w:val="mn-MN"/>
        </w:rPr>
      </w:pPr>
      <w:r w:rsidRPr="00061599">
        <w:rPr>
          <w:rFonts w:ascii="Arial" w:eastAsia="Times New Roman" w:hAnsi="Arial" w:cs="Arial"/>
          <w:b/>
          <w:bCs/>
          <w:color w:val="000000" w:themeColor="text1"/>
          <w:sz w:val="24"/>
          <w:szCs w:val="24"/>
          <w:lang w:val="mn-MN"/>
        </w:rPr>
        <w:t>Харилцан уялдаа</w:t>
      </w:r>
      <w:r w:rsidRPr="00061599">
        <w:rPr>
          <w:rFonts w:ascii="Arial" w:eastAsia="Times New Roman" w:hAnsi="Arial" w:cs="Arial"/>
          <w:color w:val="000000" w:themeColor="text1"/>
          <w:sz w:val="24"/>
          <w:szCs w:val="24"/>
          <w:lang w:val="mn-MN"/>
        </w:rPr>
        <w:t xml:space="preserve">:Хуулийн төсөл нь холбогдох хууль тогтоомжтой харьцангуй нийцтэй боловч </w:t>
      </w:r>
      <w:r w:rsidR="00E722EC" w:rsidRPr="00061599">
        <w:rPr>
          <w:rFonts w:ascii="Arial" w:eastAsia="Times New Roman" w:hAnsi="Arial" w:cs="Arial"/>
          <w:color w:val="000000" w:themeColor="text1"/>
          <w:sz w:val="24"/>
          <w:szCs w:val="24"/>
          <w:lang w:val="mn-MN"/>
        </w:rPr>
        <w:t xml:space="preserve">Хүнсний тухай хууль болон Хүнсний бүтээгдэхүүний аюулгүй байдлыг хангах тухай хууль хоорондын уялдаа холбоог хангах </w:t>
      </w:r>
      <w:r w:rsidR="0023635F" w:rsidRPr="00061599">
        <w:rPr>
          <w:rFonts w:ascii="Arial" w:eastAsia="Times New Roman" w:hAnsi="Arial" w:cs="Arial"/>
          <w:color w:val="000000" w:themeColor="text1"/>
          <w:sz w:val="24"/>
          <w:szCs w:val="24"/>
          <w:lang w:val="mn-MN"/>
        </w:rPr>
        <w:t xml:space="preserve">үүднээс </w:t>
      </w:r>
      <w:r w:rsidRPr="00061599">
        <w:rPr>
          <w:rFonts w:ascii="Arial" w:eastAsia="Times New Roman" w:hAnsi="Arial" w:cs="Arial"/>
          <w:color w:val="000000" w:themeColor="text1"/>
          <w:sz w:val="24"/>
          <w:szCs w:val="24"/>
          <w:lang w:val="mn-MN"/>
        </w:rPr>
        <w:t>хуульд нэмэлт, өөрчлөлт оруулах шаардлага үүсч байна.</w:t>
      </w:r>
    </w:p>
    <w:p w14:paraId="7E50F051" w14:textId="77777777" w:rsidR="0023635F" w:rsidRPr="00061599" w:rsidRDefault="0023635F" w:rsidP="0023635F">
      <w:pPr>
        <w:pStyle w:val="ListParagraph"/>
        <w:rPr>
          <w:rFonts w:ascii="Arial" w:eastAsia="Times New Roman" w:hAnsi="Arial" w:cs="Arial"/>
          <w:color w:val="000000" w:themeColor="text1"/>
          <w:sz w:val="24"/>
          <w:szCs w:val="24"/>
          <w:lang w:val="mn-MN"/>
        </w:rPr>
      </w:pPr>
    </w:p>
    <w:p w14:paraId="7E1B747E" w14:textId="03A61CC8" w:rsidR="0023635F" w:rsidRPr="00061599" w:rsidRDefault="0023635F" w:rsidP="0023635F">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      Дээр дурдсан хуулийн төслийн үр нөлөөний дүгнэлтэд үндэслэн дараах зөвлөмжийг гаргаж байна. Үүнд:</w:t>
      </w:r>
    </w:p>
    <w:p w14:paraId="53A525EA" w14:textId="77777777" w:rsidR="00E059DC" w:rsidRPr="00061599" w:rsidRDefault="00E059DC" w:rsidP="00E059DC">
      <w:pPr>
        <w:shd w:val="clear" w:color="auto" w:fill="FFFFFF"/>
        <w:spacing w:line="276" w:lineRule="auto"/>
        <w:ind w:left="720"/>
        <w:jc w:val="both"/>
        <w:rPr>
          <w:rFonts w:ascii="Arial" w:eastAsia="Times New Roman" w:hAnsi="Arial" w:cs="Arial"/>
          <w:color w:val="000000" w:themeColor="text1"/>
          <w:sz w:val="24"/>
          <w:szCs w:val="24"/>
          <w:lang w:val="mn-MN"/>
        </w:rPr>
      </w:pPr>
    </w:p>
    <w:p w14:paraId="65B8C14C" w14:textId="1DAE4906" w:rsidR="0035437F" w:rsidRPr="00061599" w:rsidRDefault="00FF47ED" w:rsidP="00FF47ED">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1.</w:t>
      </w:r>
      <w:r w:rsidR="00BC0A2E" w:rsidRPr="00061599">
        <w:rPr>
          <w:rFonts w:ascii="Arial" w:eastAsia="Times New Roman" w:hAnsi="Arial" w:cs="Arial"/>
          <w:color w:val="000000" w:themeColor="text1"/>
          <w:sz w:val="24"/>
          <w:szCs w:val="24"/>
          <w:lang w:val="mn-MN"/>
        </w:rPr>
        <w:t xml:space="preserve">Зохистой дадал, хяналт, удирдлагын тогтолцооны баталгаажуулалтыг практикт бүрэн хэрэгжүүлэх зорилгоор холбогдох </w:t>
      </w:r>
      <w:r w:rsidR="00E059DC" w:rsidRPr="00061599">
        <w:rPr>
          <w:rFonts w:ascii="Arial" w:eastAsia="Times New Roman" w:hAnsi="Arial" w:cs="Arial"/>
          <w:color w:val="000000" w:themeColor="text1"/>
          <w:sz w:val="24"/>
          <w:szCs w:val="24"/>
          <w:lang w:val="mn-MN"/>
        </w:rPr>
        <w:t xml:space="preserve">стандарт, техникийн зохицуулалтыг шинэчлэх, шинээр </w:t>
      </w:r>
      <w:r w:rsidR="00BC0A2E" w:rsidRPr="00061599">
        <w:rPr>
          <w:rFonts w:ascii="Arial" w:eastAsia="Times New Roman" w:hAnsi="Arial" w:cs="Arial"/>
          <w:color w:val="000000" w:themeColor="text1"/>
          <w:sz w:val="24"/>
          <w:szCs w:val="24"/>
          <w:lang w:val="mn-MN"/>
        </w:rPr>
        <w:t xml:space="preserve"> боловсруулж батлах.</w:t>
      </w:r>
    </w:p>
    <w:p w14:paraId="7BDC6DED" w14:textId="77777777" w:rsidR="0035437F" w:rsidRPr="00061599" w:rsidRDefault="0035437F" w:rsidP="0035437F">
      <w:pPr>
        <w:pStyle w:val="ListParagraph"/>
        <w:rPr>
          <w:rFonts w:ascii="Arial" w:eastAsia="Times New Roman" w:hAnsi="Arial" w:cs="Arial"/>
          <w:color w:val="000000" w:themeColor="text1"/>
          <w:sz w:val="24"/>
          <w:szCs w:val="24"/>
          <w:lang w:val="mn-MN"/>
        </w:rPr>
      </w:pPr>
    </w:p>
    <w:p w14:paraId="74ABCD13" w14:textId="641BA99E" w:rsidR="0035437F" w:rsidRPr="00061599" w:rsidRDefault="00FF47ED" w:rsidP="00FF47ED">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2.</w:t>
      </w:r>
      <w:r w:rsidR="00201F8D" w:rsidRPr="00061599">
        <w:rPr>
          <w:rFonts w:ascii="Arial" w:eastAsia="Times New Roman" w:hAnsi="Arial" w:cs="Arial"/>
          <w:color w:val="000000" w:themeColor="text1"/>
          <w:sz w:val="24"/>
          <w:szCs w:val="24"/>
          <w:lang w:val="mn-MN"/>
        </w:rPr>
        <w:t xml:space="preserve">Төсвийн тухай хуулийн 6 дугаар зүйлийн </w:t>
      </w:r>
      <w:r w:rsidR="00201F8D" w:rsidRPr="00061599">
        <w:rPr>
          <w:rStyle w:val="highlight2"/>
          <w:rFonts w:ascii="Arial" w:hAnsi="Arial" w:cs="Arial"/>
          <w:color w:val="000000" w:themeColor="text1"/>
          <w:sz w:val="24"/>
          <w:szCs w:val="24"/>
        </w:rPr>
        <w:t>6.2.5</w:t>
      </w:r>
      <w:r w:rsidR="00201F8D" w:rsidRPr="00061599">
        <w:rPr>
          <w:rStyle w:val="highlight2"/>
          <w:rFonts w:ascii="Arial" w:hAnsi="Arial" w:cs="Arial"/>
          <w:color w:val="000000" w:themeColor="text1"/>
          <w:sz w:val="24"/>
          <w:szCs w:val="24"/>
          <w:lang w:val="mn-MN"/>
        </w:rPr>
        <w:t>-д  заасан “</w:t>
      </w:r>
      <w:r w:rsidR="00201F8D" w:rsidRPr="00061599">
        <w:rPr>
          <w:rFonts w:ascii="Arial" w:hAnsi="Arial" w:cs="Arial"/>
          <w:color w:val="000000" w:themeColor="text1"/>
          <w:sz w:val="24"/>
          <w:szCs w:val="24"/>
        </w:rPr>
        <w:t>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w:t>
      </w:r>
      <w:r w:rsidR="00201F8D" w:rsidRPr="00061599">
        <w:rPr>
          <w:rFonts w:ascii="Arial" w:hAnsi="Arial" w:cs="Arial"/>
          <w:color w:val="000000" w:themeColor="text1"/>
          <w:sz w:val="24"/>
          <w:szCs w:val="24"/>
          <w:lang w:val="mn-MN"/>
        </w:rPr>
        <w:t xml:space="preserve">” зарчмыг баримтлан хуулийн төслийн </w:t>
      </w:r>
      <w:r w:rsidR="0035437F" w:rsidRPr="00061599">
        <w:rPr>
          <w:rFonts w:ascii="Arial" w:eastAsia="Times New Roman" w:hAnsi="Arial" w:cs="Arial"/>
          <w:color w:val="000000" w:themeColor="text1"/>
          <w:sz w:val="24"/>
          <w:szCs w:val="24"/>
          <w:lang w:val="mn-MN"/>
        </w:rPr>
        <w:t>1 дүгээр зүйлийн 8 дахь хэсгийг 2026 оны 1 дүгээр сарын 1-ний өдрөөс даган мөрдөхөөр заах.</w:t>
      </w:r>
    </w:p>
    <w:p w14:paraId="5A75F827" w14:textId="77777777" w:rsidR="0035437F" w:rsidRPr="00061599" w:rsidRDefault="0035437F" w:rsidP="0035437F">
      <w:pPr>
        <w:pStyle w:val="ListParagraph"/>
        <w:rPr>
          <w:rFonts w:ascii="Arial" w:eastAsia="Times New Roman" w:hAnsi="Arial" w:cs="Arial"/>
          <w:color w:val="000000" w:themeColor="text1"/>
          <w:sz w:val="24"/>
          <w:szCs w:val="24"/>
          <w:lang w:val="mn-MN"/>
        </w:rPr>
      </w:pPr>
    </w:p>
    <w:p w14:paraId="23B5235E" w14:textId="00492D2E" w:rsidR="00FF47ED" w:rsidRPr="00061599" w:rsidRDefault="00FF47ED" w:rsidP="00FF47ED">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3.</w:t>
      </w:r>
      <w:r w:rsidR="0035437F" w:rsidRPr="00061599">
        <w:rPr>
          <w:rFonts w:ascii="Arial" w:eastAsia="Times New Roman" w:hAnsi="Arial" w:cs="Arial"/>
          <w:color w:val="000000" w:themeColor="text1"/>
          <w:sz w:val="24"/>
          <w:szCs w:val="24"/>
          <w:lang w:val="mn-MN"/>
        </w:rPr>
        <w:t>Хуулийн төсөлд тусгагдсан хүнсний сүлжээн дэх зарим үйл ажиллагаанд холбогдох стандарт, техникийн зохицуулалтыг мөрдөх, зохистой дадал, хяналт, чанарын удирдлагын тогтолцоог нэвтрүүлснээ баталгаажуулахыг үүрэг болгосон заалтыг зөрчсөн тохиолдол хариуцлага хүлээлгэхээр холбогдох хуульд өөрчлөлт оруулах</w:t>
      </w:r>
      <w:r w:rsidR="00647C21" w:rsidRPr="00061599">
        <w:rPr>
          <w:rFonts w:ascii="Arial" w:eastAsia="Times New Roman" w:hAnsi="Arial" w:cs="Arial"/>
          <w:color w:val="000000" w:themeColor="text1"/>
          <w:sz w:val="24"/>
          <w:szCs w:val="24"/>
          <w:lang w:val="mn-MN"/>
        </w:rPr>
        <w:t xml:space="preserve"> замаар хуулийн хэрэгжилтийг хангуулах.</w:t>
      </w:r>
    </w:p>
    <w:p w14:paraId="771A9FB7" w14:textId="77777777" w:rsidR="00FF47ED" w:rsidRPr="00061599" w:rsidRDefault="00FF47ED" w:rsidP="00FF47ED">
      <w:pPr>
        <w:pStyle w:val="ListParagraph"/>
        <w:rPr>
          <w:rFonts w:ascii="Arial" w:eastAsia="Times New Roman" w:hAnsi="Arial" w:cs="Arial"/>
          <w:color w:val="000000" w:themeColor="text1"/>
          <w:sz w:val="24"/>
          <w:szCs w:val="24"/>
          <w:lang w:val="mn-MN"/>
        </w:rPr>
      </w:pPr>
    </w:p>
    <w:p w14:paraId="068C3845" w14:textId="77777777" w:rsidR="00FF47ED" w:rsidRPr="00061599" w:rsidRDefault="00FF47ED" w:rsidP="00FF47ED">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4.</w:t>
      </w:r>
      <w:r w:rsidR="00DE0BE1" w:rsidRPr="00061599">
        <w:rPr>
          <w:rFonts w:ascii="Arial" w:eastAsia="Times New Roman" w:hAnsi="Arial" w:cs="Arial"/>
          <w:color w:val="000000" w:themeColor="text1"/>
          <w:sz w:val="24"/>
          <w:szCs w:val="24"/>
          <w:lang w:val="mn-MN"/>
        </w:rPr>
        <w:t xml:space="preserve">Хууль тогтоомжийн тухай хуулийн 15 дугаар зүйлд </w:t>
      </w:r>
      <w:r w:rsidR="00DE0BE1" w:rsidRPr="00061599">
        <w:rPr>
          <w:rFonts w:ascii="Arial" w:eastAsia="Times New Roman" w:hAnsi="Arial" w:cs="Arial"/>
          <w:b/>
          <w:color w:val="000000" w:themeColor="text1"/>
          <w:sz w:val="24"/>
          <w:szCs w:val="24"/>
          <w:lang w:val="mn-MN"/>
        </w:rPr>
        <w:t>зөвхөн</w:t>
      </w:r>
      <w:r w:rsidR="00DE0BE1" w:rsidRPr="00061599">
        <w:rPr>
          <w:rFonts w:ascii="Arial" w:eastAsia="Times New Roman" w:hAnsi="Arial" w:cs="Arial"/>
          <w:color w:val="000000" w:themeColor="text1"/>
          <w:sz w:val="24"/>
          <w:szCs w:val="24"/>
          <w:lang w:val="mn-MN"/>
        </w:rPr>
        <w:t xml:space="preserve"> х</w:t>
      </w:r>
      <w:r w:rsidR="00DE0BE1" w:rsidRPr="00061599">
        <w:rPr>
          <w:rFonts w:ascii="Arial" w:hAnsi="Arial" w:cs="Arial"/>
          <w:color w:val="000000" w:themeColor="text1"/>
          <w:sz w:val="24"/>
          <w:szCs w:val="24"/>
        </w:rPr>
        <w:t xml:space="preserve">уулийн шинэчилсэн найруулгын төслийн үзэл баримтлалын төслийг боловсруулахдаа хүчин төгөлдөр үйлчилж байгаа хуулийн нэрээр боловсруулж батлах бөгөөд хуулийн </w:t>
      </w:r>
      <w:r w:rsidR="00DE0BE1" w:rsidRPr="00061599">
        <w:rPr>
          <w:rStyle w:val="highlight2"/>
          <w:rFonts w:ascii="Arial" w:hAnsi="Arial" w:cs="Arial"/>
          <w:color w:val="000000" w:themeColor="text1"/>
          <w:sz w:val="24"/>
          <w:szCs w:val="24"/>
        </w:rPr>
        <w:t>нэрийг өөрч</w:t>
      </w:r>
      <w:r w:rsidR="00DE0BE1" w:rsidRPr="00061599">
        <w:rPr>
          <w:rFonts w:ascii="Arial" w:hAnsi="Arial" w:cs="Arial"/>
          <w:color w:val="000000" w:themeColor="text1"/>
          <w:sz w:val="24"/>
          <w:szCs w:val="24"/>
        </w:rPr>
        <w:t>лөх бол энэ талаар үзэл баримтлалын төсөлд тусга</w:t>
      </w:r>
      <w:r w:rsidR="00DE0BE1" w:rsidRPr="00061599">
        <w:rPr>
          <w:rFonts w:ascii="Arial" w:hAnsi="Arial" w:cs="Arial"/>
          <w:color w:val="000000" w:themeColor="text1"/>
          <w:sz w:val="24"/>
          <w:szCs w:val="24"/>
          <w:lang w:val="mn-MN"/>
        </w:rPr>
        <w:t>хаар заасан.</w:t>
      </w:r>
      <w:r w:rsidR="00DE0BE1" w:rsidRPr="00061599">
        <w:rPr>
          <w:rFonts w:ascii="Arial" w:eastAsia="Times New Roman" w:hAnsi="Arial" w:cs="Arial"/>
          <w:color w:val="000000" w:themeColor="text1"/>
          <w:sz w:val="24"/>
          <w:szCs w:val="24"/>
          <w:lang w:val="mn-MN"/>
        </w:rPr>
        <w:t xml:space="preserve"> </w:t>
      </w:r>
    </w:p>
    <w:p w14:paraId="4F10444E" w14:textId="77777777" w:rsidR="00FF47ED" w:rsidRPr="00061599" w:rsidRDefault="00FF47ED" w:rsidP="00FF47ED">
      <w:pPr>
        <w:shd w:val="clear" w:color="auto" w:fill="FFFFFF"/>
        <w:spacing w:line="276" w:lineRule="auto"/>
        <w:ind w:firstLine="360"/>
        <w:jc w:val="both"/>
        <w:rPr>
          <w:rFonts w:ascii="Arial" w:eastAsia="Times New Roman" w:hAnsi="Arial" w:cs="Arial"/>
          <w:color w:val="000000" w:themeColor="text1"/>
          <w:sz w:val="24"/>
          <w:szCs w:val="24"/>
          <w:lang w:val="mn-MN"/>
        </w:rPr>
      </w:pPr>
    </w:p>
    <w:p w14:paraId="55BBD787" w14:textId="19FA96CE" w:rsidR="00E722EC" w:rsidRPr="00061599" w:rsidRDefault="00FF47ED" w:rsidP="00E722EC">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5.</w:t>
      </w:r>
      <w:r w:rsidR="00E722EC" w:rsidRPr="00061599">
        <w:rPr>
          <w:rFonts w:ascii="Arial" w:hAnsi="Arial" w:cs="Arial"/>
          <w:color w:val="000000" w:themeColor="text1"/>
          <w:sz w:val="24"/>
          <w:szCs w:val="24"/>
          <w:lang w:val="mn-MN"/>
        </w:rPr>
        <w:t>Х</w:t>
      </w:r>
      <w:r w:rsidR="00E722EC" w:rsidRPr="00061599">
        <w:rPr>
          <w:rFonts w:ascii="Arial" w:eastAsia="Times New Roman" w:hAnsi="Arial" w:cs="Arial"/>
          <w:color w:val="000000" w:themeColor="text1"/>
          <w:sz w:val="24"/>
          <w:szCs w:val="24"/>
          <w:lang w:val="mn-MN"/>
        </w:rPr>
        <w:t xml:space="preserve">үчин төгөлдөр дагаж мөрдөж байгаа Хүнсний бүтээгдэхүүний аюулгүй байдлыг хангах тухай хуульд байсан “хүнсний бүтээгдэхүүний аюулгүй байдал” гэсэн нэр томъёоны нэршлийг “хүнсний баталгаат байдал” гэж өөрчлөн Хүнсний тухай хуульд нэмэлт, өөрчлөлт оруулах тухай хуулийн төсөлд оруулж байгаа. </w:t>
      </w:r>
    </w:p>
    <w:p w14:paraId="3D781D80" w14:textId="77777777" w:rsidR="0023635F" w:rsidRPr="00061599" w:rsidRDefault="0023635F" w:rsidP="00E722EC">
      <w:pPr>
        <w:shd w:val="clear" w:color="auto" w:fill="FFFFFF"/>
        <w:spacing w:line="276" w:lineRule="auto"/>
        <w:ind w:firstLine="360"/>
        <w:jc w:val="both"/>
        <w:rPr>
          <w:rFonts w:ascii="Arial" w:eastAsia="Times New Roman" w:hAnsi="Arial" w:cs="Arial"/>
          <w:color w:val="000000" w:themeColor="text1"/>
          <w:sz w:val="24"/>
          <w:szCs w:val="24"/>
          <w:lang w:val="mn-MN"/>
        </w:rPr>
      </w:pPr>
    </w:p>
    <w:p w14:paraId="604E113A" w14:textId="4860BF26"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Иймээс Хүнсний бүтээгдэхүүний аюулгүй байдлыг хангах тухай хуулийн нэрийг зайлшгүй өөрчилж, уг хуулийн зүйл, заалт дахь томъёоллын “хүнсний бүтээгдэхүүний аюулгүй байдал” гэсэн бичвэрийг өөрчлөх шаардлага гарч байна.</w:t>
      </w:r>
    </w:p>
    <w:p w14:paraId="0C10EF74" w14:textId="77777777"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p>
    <w:p w14:paraId="2DF7D249" w14:textId="6DBD3154"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ab/>
        <w:t xml:space="preserve">Хууль тогтоомжийн тухай хуулийн 14 дүгээр зүйлийн 14.4, 14.5 дахь хэсэгт “хууль санаачлагч тодорхой салбарын хоорондоо уялдаатай хэд хэдэн хуулийн төслийг нэгэн зэрэг хамтад нь хэлэлцүүлэхээр багцлан боловсруулж, өргөн мэдүүлж болно” гэж, ийнхүү хуулийн төслийг багцлан боловсруулахдаа тухайн харилцааг зохицуулж байгаа ерөнхий хуулийг дагаж, нэмэлт, өөрчлөлт оруулах тохиолдолд төсөл тус бүрийн агуулгыг нэгтгэн нэг үзэл баримтлалаар тодорхойлж болно гэж заасныг үндэслэн суурь хууль болох Хүнсний тухай хуульд нэмэлт, өөрчлөлт оруулах тухай хуулийн төслийг дагаж Хүнсний бүтээгдэхүүний аюулгүй байдлын тухай хуульд нэмэлт өөрчлөлт оруулах боломжтой. </w:t>
      </w:r>
    </w:p>
    <w:p w14:paraId="174B09CC" w14:textId="77777777"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p>
    <w:p w14:paraId="34C39154" w14:textId="77777777"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 xml:space="preserve">Харин Хүнсний тухай хуульд нэмэлт, өөрчлөлт оруулах тухай хуулийн төслийг дагаж Хүнсний бүтээгдэхүүний аюулгүй байдлын тухай хуульд нэмэлт, өөрчлөлт оруулахдаа тус хуулийн нэрийг өөрчлөх зохицуулалт Хууль тогтоомжийн тухай хуулиар тусгайлан зохицуулаагүй. Мөн энэ талаар практик байхгүй байна. </w:t>
      </w:r>
    </w:p>
    <w:p w14:paraId="4DAB2286" w14:textId="77777777"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p>
    <w:p w14:paraId="6BC6946E" w14:textId="395854CF" w:rsidR="00E722EC" w:rsidRPr="00061599" w:rsidRDefault="00E722EC" w:rsidP="00E722EC">
      <w:pPr>
        <w:shd w:val="clear" w:color="auto" w:fill="FFFFFF"/>
        <w:spacing w:line="276" w:lineRule="auto"/>
        <w:ind w:firstLine="360"/>
        <w:jc w:val="both"/>
        <w:rPr>
          <w:rFonts w:ascii="Arial" w:eastAsia="Times New Roman" w:hAnsi="Arial" w:cs="Arial"/>
          <w:color w:val="000000" w:themeColor="text1"/>
          <w:sz w:val="24"/>
          <w:szCs w:val="24"/>
          <w:lang w:val="mn-MN"/>
        </w:rPr>
      </w:pPr>
      <w:r w:rsidRPr="00061599">
        <w:rPr>
          <w:rFonts w:ascii="Arial" w:eastAsia="Times New Roman" w:hAnsi="Arial" w:cs="Arial"/>
          <w:color w:val="000000" w:themeColor="text1"/>
          <w:sz w:val="24"/>
          <w:szCs w:val="24"/>
          <w:lang w:val="mn-MN"/>
        </w:rPr>
        <w:t>Иймд Хүнсний бүтээгдэхүүний аюулгүй байдлыг хангах тухай хуульд нэмэлт, өөрчлөлт оруулах тухай хуулийн үзэл баримтлал, хуулийн төслийг тусад нь боловсруулах замаар хуулийн нэрийг өөрчлөн, хууль хоорондын уялдаа холбоог хангах, эдгээр хуулиудыг Улсын Их Хуралд хамтад өргөн мэдүүлэхийг санал болгож байна.</w:t>
      </w:r>
    </w:p>
    <w:p w14:paraId="7AA1A589" w14:textId="77777777" w:rsidR="00E722EC" w:rsidRPr="00061599" w:rsidRDefault="00E722EC" w:rsidP="00FF47ED">
      <w:pPr>
        <w:shd w:val="clear" w:color="auto" w:fill="FFFFFF"/>
        <w:spacing w:line="276" w:lineRule="auto"/>
        <w:ind w:firstLine="360"/>
        <w:jc w:val="both"/>
        <w:rPr>
          <w:rFonts w:ascii="Arial" w:eastAsia="Times New Roman" w:hAnsi="Arial" w:cs="Arial"/>
          <w:color w:val="000000" w:themeColor="text1"/>
          <w:sz w:val="24"/>
          <w:szCs w:val="24"/>
          <w:lang w:val="mn-MN"/>
        </w:rPr>
      </w:pPr>
    </w:p>
    <w:p w14:paraId="2CA408EE" w14:textId="77777777" w:rsidR="00E722EC" w:rsidRPr="00061599" w:rsidRDefault="00E722EC" w:rsidP="00FF47ED">
      <w:pPr>
        <w:shd w:val="clear" w:color="auto" w:fill="FFFFFF"/>
        <w:spacing w:line="276" w:lineRule="auto"/>
        <w:ind w:firstLine="360"/>
        <w:jc w:val="both"/>
        <w:rPr>
          <w:rFonts w:ascii="Arial" w:eastAsia="Times New Roman" w:hAnsi="Arial" w:cs="Arial"/>
          <w:color w:val="000000" w:themeColor="text1"/>
          <w:sz w:val="24"/>
          <w:szCs w:val="24"/>
          <w:lang w:val="mn-MN"/>
        </w:rPr>
      </w:pPr>
    </w:p>
    <w:sectPr w:rsidR="00E722EC" w:rsidRPr="00061599" w:rsidSect="0023635F">
      <w:pgSz w:w="11900" w:h="16840"/>
      <w:pgMar w:top="993" w:right="985" w:bottom="1418" w:left="1417" w:header="93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863E" w14:textId="77777777" w:rsidR="00F11368" w:rsidRDefault="00F11368">
      <w:r>
        <w:separator/>
      </w:r>
    </w:p>
  </w:endnote>
  <w:endnote w:type="continuationSeparator" w:id="0">
    <w:p w14:paraId="6E90E618" w14:textId="77777777" w:rsidR="00F11368" w:rsidRDefault="00F1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757911"/>
      <w:docPartObj>
        <w:docPartGallery w:val="Page Numbers (Bottom of Page)"/>
        <w:docPartUnique/>
      </w:docPartObj>
    </w:sdtPr>
    <w:sdtEndPr>
      <w:rPr>
        <w:noProof/>
      </w:rPr>
    </w:sdtEndPr>
    <w:sdtContent>
      <w:p w14:paraId="1154A6A3" w14:textId="62605D15" w:rsidR="00CA3BE0" w:rsidRDefault="00CA3BE0">
        <w:pPr>
          <w:pStyle w:val="Footer"/>
          <w:jc w:val="center"/>
        </w:pPr>
        <w:r>
          <w:fldChar w:fldCharType="begin"/>
        </w:r>
        <w:r>
          <w:instrText xml:space="preserve"> PAGE   \* MERGEFORMAT </w:instrText>
        </w:r>
        <w:r>
          <w:fldChar w:fldCharType="separate"/>
        </w:r>
        <w:r w:rsidR="00ED7B58">
          <w:rPr>
            <w:noProof/>
          </w:rPr>
          <w:t>30</w:t>
        </w:r>
        <w:r>
          <w:rPr>
            <w:noProof/>
          </w:rPr>
          <w:fldChar w:fldCharType="end"/>
        </w:r>
      </w:p>
    </w:sdtContent>
  </w:sdt>
  <w:p w14:paraId="17E40996" w14:textId="77777777" w:rsidR="00CA3BE0" w:rsidRDefault="00CA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F9C6" w14:textId="77777777" w:rsidR="00F11368" w:rsidRDefault="00F11368">
      <w:r>
        <w:separator/>
      </w:r>
    </w:p>
  </w:footnote>
  <w:footnote w:type="continuationSeparator" w:id="0">
    <w:p w14:paraId="28AE56E0" w14:textId="77777777" w:rsidR="00F11368" w:rsidRDefault="00F11368">
      <w:r>
        <w:continuationSeparator/>
      </w:r>
    </w:p>
  </w:footnote>
  <w:footnote w:id="1">
    <w:p w14:paraId="6CA5BF4E" w14:textId="77777777" w:rsidR="00CA3BE0" w:rsidRPr="00494C28" w:rsidRDefault="00CA3BE0" w:rsidP="00B62617">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Монгол Улсын Их Хурлын 2010 оны 48 дугаар тогтоолын хавсралт</w:t>
      </w:r>
    </w:p>
  </w:footnote>
  <w:footnote w:id="2">
    <w:p w14:paraId="2DA90EAB" w14:textId="77777777" w:rsidR="00CA3BE0" w:rsidRPr="00494C28" w:rsidRDefault="00CA3BE0" w:rsidP="00B62617">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 xml:space="preserve">Монгол Улсын Их Хурлын 2020 оны 52 дугаар тогтоолын 1 дүгээр хавсралт </w:t>
      </w:r>
    </w:p>
  </w:footnote>
  <w:footnote w:id="3">
    <w:p w14:paraId="49A48F5C" w14:textId="77777777" w:rsidR="00CA3BE0" w:rsidRPr="00494C28" w:rsidRDefault="00CA3BE0" w:rsidP="00B62617">
      <w:pPr>
        <w:pStyle w:val="FootnoteText"/>
        <w:rPr>
          <w:rFonts w:ascii="Arial" w:hAnsi="Arial" w:cs="Arial"/>
          <w:lang w:val="en-US"/>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Монгол Улсын Их Хурлын 2022 оны 36 дугаар тогтоолын 1 дүгээр хавсралт</w:t>
      </w:r>
    </w:p>
  </w:footnote>
  <w:footnote w:id="4">
    <w:p w14:paraId="0A5D2579" w14:textId="77777777" w:rsidR="00CA3BE0" w:rsidRPr="00516929" w:rsidRDefault="00CA3BE0" w:rsidP="004511A9">
      <w:pPr>
        <w:pStyle w:val="FootnoteText"/>
        <w:rPr>
          <w:lang w:val="mn-MN"/>
        </w:rPr>
      </w:pPr>
      <w:r>
        <w:rPr>
          <w:rStyle w:val="FootnoteReference"/>
        </w:rPr>
        <w:footnoteRef/>
      </w:r>
      <w:r>
        <w:t xml:space="preserve"> </w:t>
      </w:r>
      <w:r>
        <w:rPr>
          <w:lang w:val="mn-MN"/>
        </w:rPr>
        <w:t>Хүнсний тухай хууль 1995 он</w:t>
      </w:r>
    </w:p>
  </w:footnote>
  <w:footnote w:id="5">
    <w:p w14:paraId="32734DDA" w14:textId="77777777" w:rsidR="00CA3BE0" w:rsidRPr="00516929" w:rsidRDefault="00CA3BE0" w:rsidP="004511A9">
      <w:pPr>
        <w:pStyle w:val="FootnoteText"/>
        <w:rPr>
          <w:lang w:val="mn-MN"/>
        </w:rPr>
      </w:pPr>
      <w:r>
        <w:rPr>
          <w:rStyle w:val="FootnoteReference"/>
        </w:rPr>
        <w:footnoteRef/>
      </w:r>
      <w:r>
        <w:t xml:space="preserve"> </w:t>
      </w:r>
      <w:r>
        <w:rPr>
          <w:lang w:val="mn-MN"/>
        </w:rPr>
        <w:t>Хүнсний тухай  /Шинэчилсэн найруулга/ хууль 1999 он</w:t>
      </w:r>
    </w:p>
  </w:footnote>
  <w:footnote w:id="6">
    <w:p w14:paraId="0C7E7532" w14:textId="77777777" w:rsidR="00CA3BE0" w:rsidRPr="00CC0451" w:rsidRDefault="00CA3BE0" w:rsidP="004511A9">
      <w:pPr>
        <w:pStyle w:val="FootnoteText"/>
        <w:rPr>
          <w:lang w:val="mn-MN"/>
        </w:rPr>
      </w:pPr>
      <w:r>
        <w:rPr>
          <w:rStyle w:val="FootnoteReference"/>
        </w:rPr>
        <w:footnoteRef/>
      </w:r>
      <w:r>
        <w:t xml:space="preserve"> </w:t>
      </w:r>
      <w:r>
        <w:rPr>
          <w:lang w:val="mn-MN"/>
        </w:rPr>
        <w:t>Хүнсний тухай /Шинэчилсэн найруулга/ 2012</w:t>
      </w:r>
    </w:p>
  </w:footnote>
  <w:footnote w:id="7">
    <w:p w14:paraId="6A62C033" w14:textId="77777777" w:rsidR="00CA3BE0" w:rsidRPr="00494C28" w:rsidRDefault="00CA3BE0" w:rsidP="004511A9">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1995</w:t>
      </w:r>
      <w:r w:rsidRPr="00494C28">
        <w:rPr>
          <w:rFonts w:ascii="Arial" w:hAnsi="Arial" w:cs="Arial"/>
          <w:lang w:val="en-US"/>
        </w:rPr>
        <w:t xml:space="preserve"> </w:t>
      </w:r>
      <w:r w:rsidRPr="00494C28">
        <w:rPr>
          <w:rFonts w:ascii="Arial" w:hAnsi="Arial" w:cs="Arial"/>
          <w:lang w:val="mn-MN"/>
        </w:rPr>
        <w:t xml:space="preserve">онд Хүнсний тухай хууль  баталж, 1999, 2012 онд Хүнсний тухай </w:t>
      </w:r>
      <w:r w:rsidRPr="00494C28">
        <w:rPr>
          <w:rFonts w:ascii="Arial" w:hAnsi="Arial" w:cs="Arial"/>
          <w:lang w:val="en-US"/>
        </w:rPr>
        <w:t>(</w:t>
      </w:r>
      <w:r w:rsidRPr="00494C28">
        <w:rPr>
          <w:rFonts w:ascii="Arial" w:hAnsi="Arial" w:cs="Arial"/>
          <w:lang w:val="mn-MN"/>
        </w:rPr>
        <w:t>Шинэчилсэн найруулга</w:t>
      </w:r>
      <w:r w:rsidRPr="00494C28">
        <w:rPr>
          <w:rFonts w:ascii="Arial" w:hAnsi="Arial" w:cs="Arial"/>
          <w:lang w:val="en-US"/>
        </w:rPr>
        <w:t>)</w:t>
      </w:r>
      <w:r w:rsidRPr="00494C28">
        <w:rPr>
          <w:rFonts w:ascii="Arial" w:hAnsi="Arial" w:cs="Arial"/>
          <w:lang w:val="mn-MN"/>
        </w:rPr>
        <w:t xml:space="preserve"> -ыг баталжээ. </w:t>
      </w:r>
    </w:p>
  </w:footnote>
  <w:footnote w:id="8">
    <w:p w14:paraId="4CC0A0D3" w14:textId="77777777" w:rsidR="00CA3BE0" w:rsidRPr="0047540C" w:rsidRDefault="00CA3BE0" w:rsidP="0008096C">
      <w:pPr>
        <w:pStyle w:val="FootnoteText"/>
        <w:rPr>
          <w:rFonts w:ascii="Arial" w:hAnsi="Arial" w:cs="Arial"/>
          <w:lang w:val="mn-MN"/>
        </w:rPr>
      </w:pPr>
      <w:r>
        <w:rPr>
          <w:rStyle w:val="FootnoteReference"/>
        </w:rPr>
        <w:footnoteRef/>
      </w:r>
      <w:r>
        <w:t xml:space="preserve"> </w:t>
      </w:r>
      <w:r w:rsidRPr="0047540C">
        <w:rPr>
          <w:rFonts w:ascii="Arial" w:hAnsi="Arial" w:cs="Arial"/>
          <w:lang w:val="mn-MN"/>
        </w:rPr>
        <w:t>Монгол Улсын Үндсэн хуулийн Аравдугаар зүйлийн 3 дахь хэсэг</w:t>
      </w:r>
    </w:p>
  </w:footnote>
  <w:footnote w:id="9">
    <w:p w14:paraId="14E691AD" w14:textId="77777777" w:rsidR="00CA3BE0" w:rsidRPr="0047540C" w:rsidRDefault="00CA3BE0" w:rsidP="0008096C">
      <w:pPr>
        <w:pStyle w:val="FootnoteText"/>
        <w:rPr>
          <w:rFonts w:ascii="Arial" w:hAnsi="Arial" w:cs="Arial"/>
          <w:lang w:val="mn-MN"/>
        </w:rPr>
      </w:pPr>
      <w:r w:rsidRPr="0047540C">
        <w:rPr>
          <w:rStyle w:val="FootnoteReference"/>
          <w:rFonts w:ascii="Arial" w:hAnsi="Arial" w:cs="Arial"/>
        </w:rPr>
        <w:footnoteRef/>
      </w:r>
      <w:r w:rsidRPr="0047540C">
        <w:rPr>
          <w:rFonts w:ascii="Arial" w:hAnsi="Arial" w:cs="Arial"/>
        </w:rPr>
        <w:t xml:space="preserve"> </w:t>
      </w:r>
      <w:r w:rsidRPr="0047540C">
        <w:rPr>
          <w:rFonts w:ascii="Arial" w:hAnsi="Arial" w:cs="Arial"/>
          <w:lang w:val="mn-MN"/>
        </w:rPr>
        <w:t xml:space="preserve">Монгол Улсын Үндсэн хуулийн Арванзургадугаар зүйлийн 2 </w:t>
      </w:r>
    </w:p>
  </w:footnote>
  <w:footnote w:id="10">
    <w:p w14:paraId="6C6F5736" w14:textId="77777777" w:rsidR="00CA3BE0" w:rsidRPr="0047540C" w:rsidRDefault="00CA3BE0" w:rsidP="0008096C">
      <w:pPr>
        <w:pStyle w:val="FootnoteText"/>
        <w:rPr>
          <w:rFonts w:ascii="Arial" w:hAnsi="Arial" w:cs="Arial"/>
          <w:lang w:val="mn-MN"/>
        </w:rPr>
      </w:pPr>
      <w:r w:rsidRPr="0047540C">
        <w:rPr>
          <w:rStyle w:val="FootnoteReference"/>
          <w:rFonts w:ascii="Arial" w:hAnsi="Arial" w:cs="Arial"/>
        </w:rPr>
        <w:footnoteRef/>
      </w:r>
      <w:r w:rsidRPr="0047540C">
        <w:rPr>
          <w:rFonts w:ascii="Arial" w:hAnsi="Arial" w:cs="Arial"/>
        </w:rPr>
        <w:t xml:space="preserve"> </w:t>
      </w:r>
      <w:r w:rsidRPr="0047540C">
        <w:rPr>
          <w:rFonts w:ascii="Arial" w:hAnsi="Arial" w:cs="Arial"/>
          <w:lang w:val="mn-MN"/>
        </w:rPr>
        <w:t>Монгол Улсын Үндсэн хуулийн Арванзургадугаар зүйлийн 5</w:t>
      </w:r>
    </w:p>
  </w:footnote>
  <w:footnote w:id="11">
    <w:p w14:paraId="6100FE6E" w14:textId="77777777" w:rsidR="00CA3BE0" w:rsidRPr="0047540C" w:rsidRDefault="00CA3BE0" w:rsidP="000B358C">
      <w:pPr>
        <w:pStyle w:val="FootnoteText"/>
        <w:rPr>
          <w:rFonts w:ascii="Arial" w:hAnsi="Arial" w:cs="Arial"/>
          <w:lang w:val="mn-MN"/>
        </w:rPr>
      </w:pPr>
      <w:r w:rsidRPr="0047540C">
        <w:rPr>
          <w:rStyle w:val="FootnoteReference"/>
          <w:rFonts w:ascii="Arial" w:hAnsi="Arial" w:cs="Arial"/>
        </w:rPr>
        <w:footnoteRef/>
      </w:r>
      <w:r w:rsidRPr="0047540C">
        <w:rPr>
          <w:rFonts w:ascii="Arial" w:hAnsi="Arial" w:cs="Arial"/>
        </w:rPr>
        <w:t xml:space="preserve"> </w:t>
      </w:r>
      <w:r w:rsidRPr="0047540C">
        <w:rPr>
          <w:rFonts w:ascii="Arial" w:hAnsi="Arial" w:cs="Arial"/>
          <w:lang w:val="mn-MN"/>
        </w:rPr>
        <w:t>Монгол Улсын Үндсэн хуулийн Арвандөрөвдүгээр зүйл</w:t>
      </w:r>
    </w:p>
  </w:footnote>
  <w:footnote w:id="12">
    <w:p w14:paraId="7E2DABAE" w14:textId="77777777" w:rsidR="00CA3BE0" w:rsidRPr="0047540C" w:rsidRDefault="00CA3BE0" w:rsidP="000B358C">
      <w:pPr>
        <w:pStyle w:val="FootnoteText"/>
        <w:rPr>
          <w:rFonts w:ascii="Arial" w:hAnsi="Arial" w:cs="Arial"/>
          <w:lang w:val="mn-MN"/>
        </w:rPr>
      </w:pPr>
      <w:r w:rsidRPr="0047540C">
        <w:rPr>
          <w:rStyle w:val="FootnoteReference"/>
          <w:rFonts w:ascii="Arial" w:hAnsi="Arial" w:cs="Arial"/>
        </w:rPr>
        <w:footnoteRef/>
      </w:r>
      <w:r w:rsidRPr="0047540C">
        <w:rPr>
          <w:rFonts w:ascii="Arial" w:hAnsi="Arial" w:cs="Arial"/>
        </w:rPr>
        <w:t xml:space="preserve"> </w:t>
      </w:r>
      <w:r w:rsidRPr="0047540C">
        <w:rPr>
          <w:rFonts w:ascii="Arial" w:hAnsi="Arial" w:cs="Arial"/>
          <w:lang w:val="mn-MN"/>
        </w:rPr>
        <w:t>Монгол Улсын Үндсэн хуулийн Арванзургадугаар зүйлийн 4</w:t>
      </w:r>
    </w:p>
  </w:footnote>
  <w:footnote w:id="13">
    <w:p w14:paraId="39203DBA" w14:textId="77777777" w:rsidR="00CA3BE0" w:rsidRPr="0047540C" w:rsidRDefault="00CA3BE0" w:rsidP="000B358C">
      <w:pPr>
        <w:pStyle w:val="FootnoteText"/>
        <w:rPr>
          <w:rFonts w:ascii="Arial" w:hAnsi="Arial" w:cs="Arial"/>
          <w:lang w:val="mn-MN"/>
        </w:rPr>
      </w:pPr>
      <w:r w:rsidRPr="0047540C">
        <w:rPr>
          <w:rStyle w:val="FootnoteReference"/>
          <w:rFonts w:ascii="Arial" w:hAnsi="Arial" w:cs="Arial"/>
        </w:rPr>
        <w:footnoteRef/>
      </w:r>
      <w:r w:rsidRPr="0047540C">
        <w:rPr>
          <w:rFonts w:ascii="Arial" w:hAnsi="Arial" w:cs="Arial"/>
        </w:rPr>
        <w:t xml:space="preserve"> </w:t>
      </w:r>
      <w:r w:rsidRPr="0047540C">
        <w:rPr>
          <w:rFonts w:ascii="Arial" w:hAnsi="Arial" w:cs="Arial"/>
          <w:lang w:val="mn-MN"/>
        </w:rPr>
        <w:t xml:space="preserve">Монгол Улсын Үндсэн хуулийн Арванзургадугаар зүйлийн 4 </w:t>
      </w:r>
    </w:p>
  </w:footnote>
  <w:footnote w:id="14">
    <w:p w14:paraId="24ECEACE" w14:textId="77777777" w:rsidR="00CA3BE0" w:rsidRPr="0047540C" w:rsidRDefault="00CA3BE0" w:rsidP="000B358C">
      <w:pPr>
        <w:pStyle w:val="FootnoteText"/>
        <w:rPr>
          <w:rFonts w:ascii="Arial" w:hAnsi="Arial" w:cs="Arial"/>
          <w:lang w:val="mn-MN"/>
        </w:rPr>
      </w:pPr>
      <w:r w:rsidRPr="0047540C">
        <w:rPr>
          <w:rStyle w:val="FootnoteReference"/>
          <w:rFonts w:ascii="Arial" w:hAnsi="Arial" w:cs="Arial"/>
        </w:rPr>
        <w:footnoteRef/>
      </w:r>
      <w:r w:rsidRPr="0047540C">
        <w:rPr>
          <w:rFonts w:ascii="Arial" w:hAnsi="Arial" w:cs="Arial"/>
        </w:rPr>
        <w:t xml:space="preserve"> </w:t>
      </w:r>
      <w:r w:rsidRPr="0047540C">
        <w:rPr>
          <w:rFonts w:ascii="Arial" w:hAnsi="Arial" w:cs="Arial"/>
          <w:lang w:val="mn-MN"/>
        </w:rPr>
        <w:t>Монгол Улсын Үндсэн хуулийн Арванзургадугаар зүйлийн 14</w:t>
      </w:r>
    </w:p>
  </w:footnote>
  <w:footnote w:id="15">
    <w:p w14:paraId="7274C9CB" w14:textId="23FAEC9F" w:rsidR="00CA3BE0" w:rsidRPr="00EB41F7" w:rsidRDefault="00CA3BE0">
      <w:pPr>
        <w:pStyle w:val="FootnoteText"/>
        <w:rPr>
          <w:lang w:val="mn-MN"/>
        </w:rPr>
      </w:pPr>
      <w:r>
        <w:rPr>
          <w:rStyle w:val="FootnoteReference"/>
        </w:rPr>
        <w:footnoteRef/>
      </w:r>
      <w:r>
        <w:t xml:space="preserve"> </w:t>
      </w:r>
      <w:r>
        <w:rPr>
          <w:lang w:val="mn-MN"/>
        </w:rPr>
        <w:t>Хүнсний тухай хууль 1995 он</w:t>
      </w:r>
    </w:p>
  </w:footnote>
  <w:footnote w:id="16">
    <w:p w14:paraId="46EC199F" w14:textId="77777777" w:rsidR="00CA3BE0" w:rsidRPr="00867A49" w:rsidRDefault="00CA3BE0" w:rsidP="000C1222">
      <w:pPr>
        <w:pStyle w:val="FootnoteText"/>
        <w:jc w:val="both"/>
        <w:rPr>
          <w:lang w:val="mn-MN"/>
        </w:rPr>
      </w:pPr>
      <w:r>
        <w:rPr>
          <w:rStyle w:val="FootnoteReference"/>
        </w:rPr>
        <w:footnoteRef/>
      </w:r>
      <w:r w:rsidRPr="00867A49">
        <w:rPr>
          <w:lang w:val="mn-MN"/>
        </w:rPr>
        <w:t xml:space="preserve"> </w:t>
      </w:r>
      <w:r>
        <w:rPr>
          <w:rStyle w:val="Strong"/>
          <w:rFonts w:cs="Arial"/>
          <w:color w:val="333333"/>
          <w:sz w:val="18"/>
          <w:szCs w:val="18"/>
          <w:shd w:val="clear" w:color="auto" w:fill="FFFFFF"/>
          <w:lang w:val="mn-MN"/>
        </w:rPr>
        <w:t>Х</w:t>
      </w:r>
      <w:r w:rsidRPr="00867A49">
        <w:rPr>
          <w:rStyle w:val="Strong"/>
          <w:rFonts w:cs="Arial"/>
          <w:color w:val="333333"/>
          <w:sz w:val="18"/>
          <w:szCs w:val="18"/>
          <w:shd w:val="clear" w:color="auto" w:fill="FFFFFF"/>
          <w:lang w:val="mn-MN"/>
        </w:rPr>
        <w:t>ууль тогтоомжийн төсөл боловсруулах аргачлал</w:t>
      </w:r>
      <w:r>
        <w:rPr>
          <w:rStyle w:val="Emphasis"/>
          <w:rFonts w:cs="Arial"/>
          <w:color w:val="333333"/>
          <w:sz w:val="18"/>
          <w:szCs w:val="18"/>
          <w:shd w:val="clear" w:color="auto" w:fill="FFFFFF"/>
          <w:lang w:val="mn-MN"/>
        </w:rPr>
        <w:t xml:space="preserve">, </w:t>
      </w:r>
      <w:r w:rsidRPr="00867A49">
        <w:rPr>
          <w:rStyle w:val="Emphasis"/>
          <w:rFonts w:cs="Arial"/>
          <w:color w:val="333333"/>
          <w:sz w:val="18"/>
          <w:szCs w:val="18"/>
          <w:shd w:val="clear" w:color="auto" w:fill="FFFFFF"/>
          <w:lang w:val="mn-MN"/>
        </w:rPr>
        <w:t>Засгийн газрын 2016 оны 59 дүгээр</w:t>
      </w:r>
      <w:r w:rsidRPr="00867A49">
        <w:rPr>
          <w:rFonts w:cs="Arial"/>
          <w:color w:val="333333"/>
          <w:sz w:val="18"/>
          <w:szCs w:val="18"/>
          <w:shd w:val="clear" w:color="auto" w:fill="FFFFFF"/>
          <w:lang w:val="mn-MN"/>
        </w:rPr>
        <w:t> </w:t>
      </w:r>
      <w:r w:rsidRPr="00867A49">
        <w:rPr>
          <w:rStyle w:val="Emphasis"/>
          <w:rFonts w:cs="Arial"/>
          <w:color w:val="333333"/>
          <w:sz w:val="18"/>
          <w:szCs w:val="18"/>
          <w:shd w:val="clear" w:color="auto" w:fill="FFFFFF"/>
          <w:lang w:val="mn-MN"/>
        </w:rPr>
        <w:t>тогтоолын хоёрдугаар хавсралт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D363" w14:textId="3F8339A8" w:rsidR="00CA3BE0" w:rsidRPr="00BA6264" w:rsidRDefault="00CA3BE0" w:rsidP="00BA6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58ED2C"/>
    <w:multiLevelType w:val="hybridMultilevel"/>
    <w:tmpl w:val="A4C8FA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9FB53D"/>
    <w:multiLevelType w:val="hybridMultilevel"/>
    <w:tmpl w:val="9E46FCB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1CE065"/>
    <w:multiLevelType w:val="hybridMultilevel"/>
    <w:tmpl w:val="146142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A0D96"/>
    <w:multiLevelType w:val="hybridMultilevel"/>
    <w:tmpl w:val="D4960B16"/>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1710" w:hanging="360"/>
      </w:pPr>
      <w:rPr>
        <w:rFonts w:ascii="Wingdings" w:hAnsi="Wingdings" w:hint="default"/>
      </w:rPr>
    </w:lvl>
    <w:lvl w:ilvl="6" w:tplc="04090001" w:tentative="1">
      <w:start w:val="1"/>
      <w:numFmt w:val="bullet"/>
      <w:lvlText w:val=""/>
      <w:lvlJc w:val="left"/>
      <w:pPr>
        <w:ind w:left="-990" w:hanging="360"/>
      </w:pPr>
      <w:rPr>
        <w:rFonts w:ascii="Symbol" w:hAnsi="Symbol" w:hint="default"/>
      </w:rPr>
    </w:lvl>
    <w:lvl w:ilvl="7" w:tplc="04090003" w:tentative="1">
      <w:start w:val="1"/>
      <w:numFmt w:val="bullet"/>
      <w:lvlText w:val="o"/>
      <w:lvlJc w:val="left"/>
      <w:pPr>
        <w:ind w:left="-270" w:hanging="360"/>
      </w:pPr>
      <w:rPr>
        <w:rFonts w:ascii="Courier New" w:hAnsi="Courier New" w:cs="Courier New" w:hint="default"/>
      </w:rPr>
    </w:lvl>
    <w:lvl w:ilvl="8" w:tplc="04090005" w:tentative="1">
      <w:start w:val="1"/>
      <w:numFmt w:val="bullet"/>
      <w:lvlText w:val=""/>
      <w:lvlJc w:val="left"/>
      <w:pPr>
        <w:ind w:left="450" w:hanging="360"/>
      </w:pPr>
      <w:rPr>
        <w:rFonts w:ascii="Wingdings" w:hAnsi="Wingdings" w:hint="default"/>
      </w:rPr>
    </w:lvl>
  </w:abstractNum>
  <w:abstractNum w:abstractNumId="4" w15:restartNumberingAfterBreak="0">
    <w:nsid w:val="06A23712"/>
    <w:multiLevelType w:val="multilevel"/>
    <w:tmpl w:val="FDE265B8"/>
    <w:lvl w:ilvl="0">
      <w:start w:val="3"/>
      <w:numFmt w:val="decimal"/>
      <w:lvlText w:val="%1"/>
      <w:lvlJc w:val="left"/>
      <w:pPr>
        <w:ind w:left="287" w:hanging="402"/>
      </w:pPr>
      <w:rPr>
        <w:rFonts w:hint="default"/>
        <w:lang w:val="kk-KZ" w:eastAsia="en-US" w:bidi="ar-SA"/>
      </w:rPr>
    </w:lvl>
    <w:lvl w:ilvl="1">
      <w:start w:val="1"/>
      <w:numFmt w:val="decimal"/>
      <w:lvlText w:val="%1.%2."/>
      <w:lvlJc w:val="left"/>
      <w:pPr>
        <w:ind w:left="287" w:hanging="402"/>
      </w:pPr>
      <w:rPr>
        <w:rFonts w:ascii="Microsoft Sans Serif" w:eastAsia="Microsoft Sans Serif" w:hAnsi="Microsoft Sans Serif" w:cs="Microsoft Sans Serif" w:hint="default"/>
        <w:b w:val="0"/>
        <w:bCs w:val="0"/>
        <w:i w:val="0"/>
        <w:iCs w:val="0"/>
        <w:spacing w:val="0"/>
        <w:w w:val="100"/>
        <w:sz w:val="22"/>
        <w:szCs w:val="22"/>
        <w:lang w:val="kk-KZ" w:eastAsia="en-US" w:bidi="ar-SA"/>
      </w:rPr>
    </w:lvl>
    <w:lvl w:ilvl="2">
      <w:numFmt w:val="bullet"/>
      <w:lvlText w:val="•"/>
      <w:lvlJc w:val="left"/>
      <w:pPr>
        <w:ind w:left="2179" w:hanging="402"/>
      </w:pPr>
      <w:rPr>
        <w:rFonts w:hint="default"/>
        <w:lang w:val="kk-KZ" w:eastAsia="en-US" w:bidi="ar-SA"/>
      </w:rPr>
    </w:lvl>
    <w:lvl w:ilvl="3">
      <w:numFmt w:val="bullet"/>
      <w:lvlText w:val="•"/>
      <w:lvlJc w:val="left"/>
      <w:pPr>
        <w:ind w:left="3128" w:hanging="402"/>
      </w:pPr>
      <w:rPr>
        <w:rFonts w:hint="default"/>
        <w:lang w:val="kk-KZ" w:eastAsia="en-US" w:bidi="ar-SA"/>
      </w:rPr>
    </w:lvl>
    <w:lvl w:ilvl="4">
      <w:numFmt w:val="bullet"/>
      <w:lvlText w:val="•"/>
      <w:lvlJc w:val="left"/>
      <w:pPr>
        <w:ind w:left="4078" w:hanging="402"/>
      </w:pPr>
      <w:rPr>
        <w:rFonts w:hint="default"/>
        <w:lang w:val="kk-KZ" w:eastAsia="en-US" w:bidi="ar-SA"/>
      </w:rPr>
    </w:lvl>
    <w:lvl w:ilvl="5">
      <w:numFmt w:val="bullet"/>
      <w:lvlText w:val="•"/>
      <w:lvlJc w:val="left"/>
      <w:pPr>
        <w:ind w:left="5027" w:hanging="402"/>
      </w:pPr>
      <w:rPr>
        <w:rFonts w:hint="default"/>
        <w:lang w:val="kk-KZ" w:eastAsia="en-US" w:bidi="ar-SA"/>
      </w:rPr>
    </w:lvl>
    <w:lvl w:ilvl="6">
      <w:numFmt w:val="bullet"/>
      <w:lvlText w:val="•"/>
      <w:lvlJc w:val="left"/>
      <w:pPr>
        <w:ind w:left="5977" w:hanging="402"/>
      </w:pPr>
      <w:rPr>
        <w:rFonts w:hint="default"/>
        <w:lang w:val="kk-KZ" w:eastAsia="en-US" w:bidi="ar-SA"/>
      </w:rPr>
    </w:lvl>
    <w:lvl w:ilvl="7">
      <w:numFmt w:val="bullet"/>
      <w:lvlText w:val="•"/>
      <w:lvlJc w:val="left"/>
      <w:pPr>
        <w:ind w:left="6926" w:hanging="402"/>
      </w:pPr>
      <w:rPr>
        <w:rFonts w:hint="default"/>
        <w:lang w:val="kk-KZ" w:eastAsia="en-US" w:bidi="ar-SA"/>
      </w:rPr>
    </w:lvl>
    <w:lvl w:ilvl="8">
      <w:numFmt w:val="bullet"/>
      <w:lvlText w:val="•"/>
      <w:lvlJc w:val="left"/>
      <w:pPr>
        <w:ind w:left="7876" w:hanging="402"/>
      </w:pPr>
      <w:rPr>
        <w:rFonts w:hint="default"/>
        <w:lang w:val="kk-KZ" w:eastAsia="en-US" w:bidi="ar-SA"/>
      </w:rPr>
    </w:lvl>
  </w:abstractNum>
  <w:abstractNum w:abstractNumId="5" w15:restartNumberingAfterBreak="0">
    <w:nsid w:val="12A33D4F"/>
    <w:multiLevelType w:val="multilevel"/>
    <w:tmpl w:val="5EF0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652D7"/>
    <w:multiLevelType w:val="multilevel"/>
    <w:tmpl w:val="9B6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DF503"/>
    <w:multiLevelType w:val="hybridMultilevel"/>
    <w:tmpl w:val="EFDCA5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086F07"/>
    <w:multiLevelType w:val="multilevel"/>
    <w:tmpl w:val="719CCA34"/>
    <w:lvl w:ilvl="0">
      <w:start w:val="1"/>
      <w:numFmt w:val="decimal"/>
      <w:lvlText w:val="%1."/>
      <w:lvlJc w:val="left"/>
      <w:pPr>
        <w:ind w:left="1528"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start w:val="1"/>
      <w:numFmt w:val="decimal"/>
      <w:lvlText w:val="%1.%2."/>
      <w:lvlJc w:val="left"/>
      <w:pPr>
        <w:ind w:left="347" w:hanging="402"/>
        <w:jc w:val="right"/>
      </w:pPr>
      <w:rPr>
        <w:rFonts w:ascii="Arial" w:eastAsia="Arial" w:hAnsi="Arial" w:cs="Arial" w:hint="default"/>
        <w:b/>
        <w:bCs/>
        <w:i w:val="0"/>
        <w:iCs w:val="0"/>
        <w:spacing w:val="0"/>
        <w:w w:val="100"/>
        <w:sz w:val="22"/>
        <w:szCs w:val="22"/>
        <w:lang w:val="kk-KZ" w:eastAsia="en-US" w:bidi="ar-SA"/>
      </w:rPr>
    </w:lvl>
    <w:lvl w:ilvl="2">
      <w:numFmt w:val="bullet"/>
      <w:lvlText w:val="•"/>
      <w:lvlJc w:val="left"/>
      <w:pPr>
        <w:ind w:left="2437" w:hanging="402"/>
      </w:pPr>
      <w:rPr>
        <w:rFonts w:hint="default"/>
        <w:lang w:val="kk-KZ" w:eastAsia="en-US" w:bidi="ar-SA"/>
      </w:rPr>
    </w:lvl>
    <w:lvl w:ilvl="3">
      <w:numFmt w:val="bullet"/>
      <w:lvlText w:val="•"/>
      <w:lvlJc w:val="left"/>
      <w:pPr>
        <w:ind w:left="3354" w:hanging="402"/>
      </w:pPr>
      <w:rPr>
        <w:rFonts w:hint="default"/>
        <w:lang w:val="kk-KZ" w:eastAsia="en-US" w:bidi="ar-SA"/>
      </w:rPr>
    </w:lvl>
    <w:lvl w:ilvl="4">
      <w:numFmt w:val="bullet"/>
      <w:lvlText w:val="•"/>
      <w:lvlJc w:val="left"/>
      <w:pPr>
        <w:ind w:left="4271" w:hanging="402"/>
      </w:pPr>
      <w:rPr>
        <w:rFonts w:hint="default"/>
        <w:lang w:val="kk-KZ" w:eastAsia="en-US" w:bidi="ar-SA"/>
      </w:rPr>
    </w:lvl>
    <w:lvl w:ilvl="5">
      <w:numFmt w:val="bullet"/>
      <w:lvlText w:val="•"/>
      <w:lvlJc w:val="left"/>
      <w:pPr>
        <w:ind w:left="5188" w:hanging="402"/>
      </w:pPr>
      <w:rPr>
        <w:rFonts w:hint="default"/>
        <w:lang w:val="kk-KZ" w:eastAsia="en-US" w:bidi="ar-SA"/>
      </w:rPr>
    </w:lvl>
    <w:lvl w:ilvl="6">
      <w:numFmt w:val="bullet"/>
      <w:lvlText w:val="•"/>
      <w:lvlJc w:val="left"/>
      <w:pPr>
        <w:ind w:left="6106" w:hanging="402"/>
      </w:pPr>
      <w:rPr>
        <w:rFonts w:hint="default"/>
        <w:lang w:val="kk-KZ" w:eastAsia="en-US" w:bidi="ar-SA"/>
      </w:rPr>
    </w:lvl>
    <w:lvl w:ilvl="7">
      <w:numFmt w:val="bullet"/>
      <w:lvlText w:val="•"/>
      <w:lvlJc w:val="left"/>
      <w:pPr>
        <w:ind w:left="7023" w:hanging="402"/>
      </w:pPr>
      <w:rPr>
        <w:rFonts w:hint="default"/>
        <w:lang w:val="kk-KZ" w:eastAsia="en-US" w:bidi="ar-SA"/>
      </w:rPr>
    </w:lvl>
    <w:lvl w:ilvl="8">
      <w:numFmt w:val="bullet"/>
      <w:lvlText w:val="•"/>
      <w:lvlJc w:val="left"/>
      <w:pPr>
        <w:ind w:left="7940" w:hanging="402"/>
      </w:pPr>
      <w:rPr>
        <w:rFonts w:hint="default"/>
        <w:lang w:val="kk-KZ" w:eastAsia="en-US" w:bidi="ar-SA"/>
      </w:rPr>
    </w:lvl>
  </w:abstractNum>
  <w:abstractNum w:abstractNumId="9" w15:restartNumberingAfterBreak="0">
    <w:nsid w:val="2A891155"/>
    <w:multiLevelType w:val="hybridMultilevel"/>
    <w:tmpl w:val="1FD6A014"/>
    <w:lvl w:ilvl="0" w:tplc="9B326F90">
      <w:numFmt w:val="bullet"/>
      <w:lvlText w:val=""/>
      <w:lvlJc w:val="left"/>
      <w:pPr>
        <w:ind w:left="1727" w:hanging="360"/>
      </w:pPr>
      <w:rPr>
        <w:rFonts w:ascii="Symbol" w:eastAsia="Symbol" w:hAnsi="Symbol" w:cs="Symbol" w:hint="default"/>
        <w:b w:val="0"/>
        <w:bCs w:val="0"/>
        <w:i w:val="0"/>
        <w:iCs w:val="0"/>
        <w:spacing w:val="0"/>
        <w:w w:val="100"/>
        <w:sz w:val="24"/>
        <w:szCs w:val="24"/>
        <w:lang w:val="kk-KZ" w:eastAsia="en-US" w:bidi="ar-SA"/>
      </w:rPr>
    </w:lvl>
    <w:lvl w:ilvl="1" w:tplc="68A26F0A">
      <w:numFmt w:val="bullet"/>
      <w:lvlText w:val="•"/>
      <w:lvlJc w:val="left"/>
      <w:pPr>
        <w:ind w:left="2525" w:hanging="360"/>
      </w:pPr>
      <w:rPr>
        <w:rFonts w:hint="default"/>
        <w:lang w:val="kk-KZ" w:eastAsia="en-US" w:bidi="ar-SA"/>
      </w:rPr>
    </w:lvl>
    <w:lvl w:ilvl="2" w:tplc="6B2CDA16">
      <w:numFmt w:val="bullet"/>
      <w:lvlText w:val="•"/>
      <w:lvlJc w:val="left"/>
      <w:pPr>
        <w:ind w:left="3331" w:hanging="360"/>
      </w:pPr>
      <w:rPr>
        <w:rFonts w:hint="default"/>
        <w:lang w:val="kk-KZ" w:eastAsia="en-US" w:bidi="ar-SA"/>
      </w:rPr>
    </w:lvl>
    <w:lvl w:ilvl="3" w:tplc="188E5BA6">
      <w:numFmt w:val="bullet"/>
      <w:lvlText w:val="•"/>
      <w:lvlJc w:val="left"/>
      <w:pPr>
        <w:ind w:left="4136" w:hanging="360"/>
      </w:pPr>
      <w:rPr>
        <w:rFonts w:hint="default"/>
        <w:lang w:val="kk-KZ" w:eastAsia="en-US" w:bidi="ar-SA"/>
      </w:rPr>
    </w:lvl>
    <w:lvl w:ilvl="4" w:tplc="8056090C">
      <w:numFmt w:val="bullet"/>
      <w:lvlText w:val="•"/>
      <w:lvlJc w:val="left"/>
      <w:pPr>
        <w:ind w:left="4942" w:hanging="360"/>
      </w:pPr>
      <w:rPr>
        <w:rFonts w:hint="default"/>
        <w:lang w:val="kk-KZ" w:eastAsia="en-US" w:bidi="ar-SA"/>
      </w:rPr>
    </w:lvl>
    <w:lvl w:ilvl="5" w:tplc="6380A48E">
      <w:numFmt w:val="bullet"/>
      <w:lvlText w:val="•"/>
      <w:lvlJc w:val="left"/>
      <w:pPr>
        <w:ind w:left="5747" w:hanging="360"/>
      </w:pPr>
      <w:rPr>
        <w:rFonts w:hint="default"/>
        <w:lang w:val="kk-KZ" w:eastAsia="en-US" w:bidi="ar-SA"/>
      </w:rPr>
    </w:lvl>
    <w:lvl w:ilvl="6" w:tplc="718A4690">
      <w:numFmt w:val="bullet"/>
      <w:lvlText w:val="•"/>
      <w:lvlJc w:val="left"/>
      <w:pPr>
        <w:ind w:left="6553" w:hanging="360"/>
      </w:pPr>
      <w:rPr>
        <w:rFonts w:hint="default"/>
        <w:lang w:val="kk-KZ" w:eastAsia="en-US" w:bidi="ar-SA"/>
      </w:rPr>
    </w:lvl>
    <w:lvl w:ilvl="7" w:tplc="8B665850">
      <w:numFmt w:val="bullet"/>
      <w:lvlText w:val="•"/>
      <w:lvlJc w:val="left"/>
      <w:pPr>
        <w:ind w:left="7358" w:hanging="360"/>
      </w:pPr>
      <w:rPr>
        <w:rFonts w:hint="default"/>
        <w:lang w:val="kk-KZ" w:eastAsia="en-US" w:bidi="ar-SA"/>
      </w:rPr>
    </w:lvl>
    <w:lvl w:ilvl="8" w:tplc="4CBACE32">
      <w:numFmt w:val="bullet"/>
      <w:lvlText w:val="•"/>
      <w:lvlJc w:val="left"/>
      <w:pPr>
        <w:ind w:left="8164" w:hanging="360"/>
      </w:pPr>
      <w:rPr>
        <w:rFonts w:hint="default"/>
        <w:lang w:val="kk-KZ" w:eastAsia="en-US" w:bidi="ar-SA"/>
      </w:rPr>
    </w:lvl>
  </w:abstractNum>
  <w:abstractNum w:abstractNumId="10" w15:restartNumberingAfterBreak="0">
    <w:nsid w:val="2DC46545"/>
    <w:multiLevelType w:val="multilevel"/>
    <w:tmpl w:val="856A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56FFC"/>
    <w:multiLevelType w:val="multilevel"/>
    <w:tmpl w:val="B81809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7E3C"/>
    <w:multiLevelType w:val="multilevel"/>
    <w:tmpl w:val="1B668AF0"/>
    <w:lvl w:ilvl="0">
      <w:start w:val="1"/>
      <w:numFmt w:val="decimal"/>
      <w:lvlText w:val="%1."/>
      <w:lvlJc w:val="left"/>
      <w:pPr>
        <w:ind w:left="1328" w:hanging="321"/>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start w:val="1"/>
      <w:numFmt w:val="decimal"/>
      <w:lvlText w:val="%1.%2."/>
      <w:lvlJc w:val="left"/>
      <w:pPr>
        <w:ind w:left="1730" w:hanging="402"/>
        <w:jc w:val="right"/>
      </w:pPr>
      <w:rPr>
        <w:rFonts w:ascii="Arial" w:eastAsia="Arial" w:hAnsi="Arial" w:cs="Arial" w:hint="default"/>
        <w:b/>
        <w:bCs/>
        <w:i w:val="0"/>
        <w:iCs w:val="0"/>
        <w:spacing w:val="0"/>
        <w:w w:val="100"/>
        <w:sz w:val="22"/>
        <w:szCs w:val="22"/>
        <w:lang w:val="kk-KZ" w:eastAsia="en-US" w:bidi="ar-SA"/>
      </w:rPr>
    </w:lvl>
    <w:lvl w:ilvl="2">
      <w:numFmt w:val="bullet"/>
      <w:lvlText w:val="•"/>
      <w:lvlJc w:val="left"/>
      <w:pPr>
        <w:ind w:left="2632" w:hanging="402"/>
      </w:pPr>
      <w:rPr>
        <w:rFonts w:hint="default"/>
        <w:lang w:val="kk-KZ" w:eastAsia="en-US" w:bidi="ar-SA"/>
      </w:rPr>
    </w:lvl>
    <w:lvl w:ilvl="3">
      <w:numFmt w:val="bullet"/>
      <w:lvlText w:val="•"/>
      <w:lvlJc w:val="left"/>
      <w:pPr>
        <w:ind w:left="3525" w:hanging="402"/>
      </w:pPr>
      <w:rPr>
        <w:rFonts w:hint="default"/>
        <w:lang w:val="kk-KZ" w:eastAsia="en-US" w:bidi="ar-SA"/>
      </w:rPr>
    </w:lvl>
    <w:lvl w:ilvl="4">
      <w:numFmt w:val="bullet"/>
      <w:lvlText w:val="•"/>
      <w:lvlJc w:val="left"/>
      <w:pPr>
        <w:ind w:left="4418" w:hanging="402"/>
      </w:pPr>
      <w:rPr>
        <w:rFonts w:hint="default"/>
        <w:lang w:val="kk-KZ" w:eastAsia="en-US" w:bidi="ar-SA"/>
      </w:rPr>
    </w:lvl>
    <w:lvl w:ilvl="5">
      <w:numFmt w:val="bullet"/>
      <w:lvlText w:val="•"/>
      <w:lvlJc w:val="left"/>
      <w:pPr>
        <w:ind w:left="5311" w:hanging="402"/>
      </w:pPr>
      <w:rPr>
        <w:rFonts w:hint="default"/>
        <w:lang w:val="kk-KZ" w:eastAsia="en-US" w:bidi="ar-SA"/>
      </w:rPr>
    </w:lvl>
    <w:lvl w:ilvl="6">
      <w:numFmt w:val="bullet"/>
      <w:lvlText w:val="•"/>
      <w:lvlJc w:val="left"/>
      <w:pPr>
        <w:ind w:left="6203" w:hanging="402"/>
      </w:pPr>
      <w:rPr>
        <w:rFonts w:hint="default"/>
        <w:lang w:val="kk-KZ" w:eastAsia="en-US" w:bidi="ar-SA"/>
      </w:rPr>
    </w:lvl>
    <w:lvl w:ilvl="7">
      <w:numFmt w:val="bullet"/>
      <w:lvlText w:val="•"/>
      <w:lvlJc w:val="left"/>
      <w:pPr>
        <w:ind w:left="7096" w:hanging="402"/>
      </w:pPr>
      <w:rPr>
        <w:rFonts w:hint="default"/>
        <w:lang w:val="kk-KZ" w:eastAsia="en-US" w:bidi="ar-SA"/>
      </w:rPr>
    </w:lvl>
    <w:lvl w:ilvl="8">
      <w:numFmt w:val="bullet"/>
      <w:lvlText w:val="•"/>
      <w:lvlJc w:val="left"/>
      <w:pPr>
        <w:ind w:left="7989" w:hanging="402"/>
      </w:pPr>
      <w:rPr>
        <w:rFonts w:hint="default"/>
        <w:lang w:val="kk-KZ" w:eastAsia="en-US" w:bidi="ar-SA"/>
      </w:rPr>
    </w:lvl>
  </w:abstractNum>
  <w:abstractNum w:abstractNumId="13" w15:restartNumberingAfterBreak="0">
    <w:nsid w:val="350D6AF9"/>
    <w:multiLevelType w:val="multilevel"/>
    <w:tmpl w:val="31B0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D345E"/>
    <w:multiLevelType w:val="multilevel"/>
    <w:tmpl w:val="76561D36"/>
    <w:lvl w:ilvl="0">
      <w:start w:val="4"/>
      <w:numFmt w:val="decimal"/>
      <w:lvlText w:val="%1"/>
      <w:lvlJc w:val="left"/>
      <w:pPr>
        <w:ind w:left="1007" w:hanging="402"/>
      </w:pPr>
      <w:rPr>
        <w:rFonts w:hint="default"/>
        <w:lang w:val="kk-KZ" w:eastAsia="en-US" w:bidi="ar-SA"/>
      </w:rPr>
    </w:lvl>
    <w:lvl w:ilvl="1">
      <w:start w:val="1"/>
      <w:numFmt w:val="decimal"/>
      <w:lvlText w:val="%1.%2."/>
      <w:lvlJc w:val="left"/>
      <w:pPr>
        <w:ind w:left="1007" w:hanging="402"/>
      </w:pPr>
      <w:rPr>
        <w:rFonts w:ascii="Microsoft Sans Serif" w:eastAsia="Microsoft Sans Serif" w:hAnsi="Microsoft Sans Serif" w:cs="Microsoft Sans Serif" w:hint="default"/>
        <w:b w:val="0"/>
        <w:bCs w:val="0"/>
        <w:i w:val="0"/>
        <w:iCs w:val="0"/>
        <w:spacing w:val="0"/>
        <w:w w:val="100"/>
        <w:sz w:val="22"/>
        <w:szCs w:val="22"/>
        <w:lang w:val="kk-KZ" w:eastAsia="en-US" w:bidi="ar-SA"/>
      </w:rPr>
    </w:lvl>
    <w:lvl w:ilvl="2">
      <w:numFmt w:val="bullet"/>
      <w:lvlText w:val="•"/>
      <w:lvlJc w:val="left"/>
      <w:pPr>
        <w:ind w:left="2755" w:hanging="402"/>
      </w:pPr>
      <w:rPr>
        <w:rFonts w:hint="default"/>
        <w:lang w:val="kk-KZ" w:eastAsia="en-US" w:bidi="ar-SA"/>
      </w:rPr>
    </w:lvl>
    <w:lvl w:ilvl="3">
      <w:numFmt w:val="bullet"/>
      <w:lvlText w:val="•"/>
      <w:lvlJc w:val="left"/>
      <w:pPr>
        <w:ind w:left="3632" w:hanging="402"/>
      </w:pPr>
      <w:rPr>
        <w:rFonts w:hint="default"/>
        <w:lang w:val="kk-KZ" w:eastAsia="en-US" w:bidi="ar-SA"/>
      </w:rPr>
    </w:lvl>
    <w:lvl w:ilvl="4">
      <w:numFmt w:val="bullet"/>
      <w:lvlText w:val="•"/>
      <w:lvlJc w:val="left"/>
      <w:pPr>
        <w:ind w:left="4510" w:hanging="402"/>
      </w:pPr>
      <w:rPr>
        <w:rFonts w:hint="default"/>
        <w:lang w:val="kk-KZ" w:eastAsia="en-US" w:bidi="ar-SA"/>
      </w:rPr>
    </w:lvl>
    <w:lvl w:ilvl="5">
      <w:numFmt w:val="bullet"/>
      <w:lvlText w:val="•"/>
      <w:lvlJc w:val="left"/>
      <w:pPr>
        <w:ind w:left="5387" w:hanging="402"/>
      </w:pPr>
      <w:rPr>
        <w:rFonts w:hint="default"/>
        <w:lang w:val="kk-KZ" w:eastAsia="en-US" w:bidi="ar-SA"/>
      </w:rPr>
    </w:lvl>
    <w:lvl w:ilvl="6">
      <w:numFmt w:val="bullet"/>
      <w:lvlText w:val="•"/>
      <w:lvlJc w:val="left"/>
      <w:pPr>
        <w:ind w:left="6265" w:hanging="402"/>
      </w:pPr>
      <w:rPr>
        <w:rFonts w:hint="default"/>
        <w:lang w:val="kk-KZ" w:eastAsia="en-US" w:bidi="ar-SA"/>
      </w:rPr>
    </w:lvl>
    <w:lvl w:ilvl="7">
      <w:numFmt w:val="bullet"/>
      <w:lvlText w:val="•"/>
      <w:lvlJc w:val="left"/>
      <w:pPr>
        <w:ind w:left="7142" w:hanging="402"/>
      </w:pPr>
      <w:rPr>
        <w:rFonts w:hint="default"/>
        <w:lang w:val="kk-KZ" w:eastAsia="en-US" w:bidi="ar-SA"/>
      </w:rPr>
    </w:lvl>
    <w:lvl w:ilvl="8">
      <w:numFmt w:val="bullet"/>
      <w:lvlText w:val="•"/>
      <w:lvlJc w:val="left"/>
      <w:pPr>
        <w:ind w:left="8020" w:hanging="402"/>
      </w:pPr>
      <w:rPr>
        <w:rFonts w:hint="default"/>
        <w:lang w:val="kk-KZ" w:eastAsia="en-US" w:bidi="ar-SA"/>
      </w:rPr>
    </w:lvl>
  </w:abstractNum>
  <w:abstractNum w:abstractNumId="15" w15:restartNumberingAfterBreak="0">
    <w:nsid w:val="50A7522B"/>
    <w:multiLevelType w:val="hybridMultilevel"/>
    <w:tmpl w:val="932ED95E"/>
    <w:lvl w:ilvl="0" w:tplc="FFFFFFFF">
      <w:start w:val="1"/>
      <w:numFmt w:val="decimal"/>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6" w15:restartNumberingAfterBreak="0">
    <w:nsid w:val="514B6D4F"/>
    <w:multiLevelType w:val="multilevel"/>
    <w:tmpl w:val="6F4E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C0907"/>
    <w:multiLevelType w:val="hybridMultilevel"/>
    <w:tmpl w:val="0B6A8C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AEEDC6"/>
    <w:multiLevelType w:val="hybridMultilevel"/>
    <w:tmpl w:val="9DD31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D45D2A"/>
    <w:multiLevelType w:val="multilevel"/>
    <w:tmpl w:val="D0C6BD42"/>
    <w:lvl w:ilvl="0">
      <w:start w:val="3"/>
      <w:numFmt w:val="decimal"/>
      <w:lvlText w:val="%1."/>
      <w:lvlJc w:val="left"/>
      <w:pPr>
        <w:ind w:left="390" w:hanging="390"/>
      </w:pPr>
      <w:rPr>
        <w:rFonts w:hint="default"/>
      </w:rPr>
    </w:lvl>
    <w:lvl w:ilvl="1">
      <w:start w:val="3"/>
      <w:numFmt w:val="decimal"/>
      <w:lvlText w:val="%1.%2."/>
      <w:lvlJc w:val="left"/>
      <w:pPr>
        <w:ind w:left="433" w:hanging="720"/>
      </w:pPr>
      <w:rPr>
        <w:rFonts w:hint="default"/>
      </w:rPr>
    </w:lvl>
    <w:lvl w:ilvl="2">
      <w:start w:val="1"/>
      <w:numFmt w:val="decimal"/>
      <w:lvlText w:val="%1.%2.%3."/>
      <w:lvlJc w:val="left"/>
      <w:pPr>
        <w:ind w:left="146" w:hanging="720"/>
      </w:pPr>
      <w:rPr>
        <w:rFonts w:hint="default"/>
      </w:rPr>
    </w:lvl>
    <w:lvl w:ilvl="3">
      <w:start w:val="1"/>
      <w:numFmt w:val="decimal"/>
      <w:lvlText w:val="%1.%2.%3.%4."/>
      <w:lvlJc w:val="left"/>
      <w:pPr>
        <w:ind w:left="219" w:hanging="1080"/>
      </w:pPr>
      <w:rPr>
        <w:rFonts w:hint="default"/>
      </w:rPr>
    </w:lvl>
    <w:lvl w:ilvl="4">
      <w:start w:val="1"/>
      <w:numFmt w:val="decimal"/>
      <w:lvlText w:val="%1.%2.%3.%4.%5."/>
      <w:lvlJc w:val="left"/>
      <w:pPr>
        <w:ind w:left="-68" w:hanging="1080"/>
      </w:pPr>
      <w:rPr>
        <w:rFonts w:hint="default"/>
      </w:rPr>
    </w:lvl>
    <w:lvl w:ilvl="5">
      <w:start w:val="1"/>
      <w:numFmt w:val="decimal"/>
      <w:lvlText w:val="%1.%2.%3.%4.%5.%6."/>
      <w:lvlJc w:val="left"/>
      <w:pPr>
        <w:ind w:left="5" w:hanging="1440"/>
      </w:pPr>
      <w:rPr>
        <w:rFonts w:hint="default"/>
      </w:rPr>
    </w:lvl>
    <w:lvl w:ilvl="6">
      <w:start w:val="1"/>
      <w:numFmt w:val="decimal"/>
      <w:lvlText w:val="%1.%2.%3.%4.%5.%6.%7."/>
      <w:lvlJc w:val="left"/>
      <w:pPr>
        <w:ind w:left="-282" w:hanging="1440"/>
      </w:pPr>
      <w:rPr>
        <w:rFonts w:hint="default"/>
      </w:rPr>
    </w:lvl>
    <w:lvl w:ilvl="7">
      <w:start w:val="1"/>
      <w:numFmt w:val="decimal"/>
      <w:lvlText w:val="%1.%2.%3.%4.%5.%6.%7.%8."/>
      <w:lvlJc w:val="left"/>
      <w:pPr>
        <w:ind w:left="-209" w:hanging="1800"/>
      </w:pPr>
      <w:rPr>
        <w:rFonts w:hint="default"/>
      </w:rPr>
    </w:lvl>
    <w:lvl w:ilvl="8">
      <w:start w:val="1"/>
      <w:numFmt w:val="decimal"/>
      <w:lvlText w:val="%1.%2.%3.%4.%5.%6.%7.%8.%9."/>
      <w:lvlJc w:val="left"/>
      <w:pPr>
        <w:ind w:left="-136" w:hanging="2160"/>
      </w:pPr>
      <w:rPr>
        <w:rFonts w:hint="default"/>
      </w:rPr>
    </w:lvl>
  </w:abstractNum>
  <w:abstractNum w:abstractNumId="20" w15:restartNumberingAfterBreak="0">
    <w:nsid w:val="6FDA2689"/>
    <w:multiLevelType w:val="hybridMultilevel"/>
    <w:tmpl w:val="B6EBA4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3597DC1"/>
    <w:multiLevelType w:val="hybridMultilevel"/>
    <w:tmpl w:val="932ED95E"/>
    <w:lvl w:ilvl="0" w:tplc="FFFFFFFF">
      <w:start w:val="1"/>
      <w:numFmt w:val="decimal"/>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2" w15:restartNumberingAfterBreak="0">
    <w:nsid w:val="797978D8"/>
    <w:multiLevelType w:val="hybridMultilevel"/>
    <w:tmpl w:val="932ED95E"/>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num w:numId="1" w16cid:durableId="1749424673">
    <w:abstractNumId w:val="9"/>
  </w:num>
  <w:num w:numId="2" w16cid:durableId="1837110746">
    <w:abstractNumId w:val="8"/>
  </w:num>
  <w:num w:numId="3" w16cid:durableId="1224678909">
    <w:abstractNumId w:val="12"/>
  </w:num>
  <w:num w:numId="4" w16cid:durableId="1245067976">
    <w:abstractNumId w:val="14"/>
  </w:num>
  <w:num w:numId="5" w16cid:durableId="296229813">
    <w:abstractNumId w:val="4"/>
  </w:num>
  <w:num w:numId="6" w16cid:durableId="1015034143">
    <w:abstractNumId w:val="19"/>
  </w:num>
  <w:num w:numId="7" w16cid:durableId="928541842">
    <w:abstractNumId w:val="3"/>
  </w:num>
  <w:num w:numId="8" w16cid:durableId="1276520981">
    <w:abstractNumId w:val="7"/>
  </w:num>
  <w:num w:numId="9" w16cid:durableId="2068650086">
    <w:abstractNumId w:val="0"/>
  </w:num>
  <w:num w:numId="10" w16cid:durableId="140193966">
    <w:abstractNumId w:val="18"/>
  </w:num>
  <w:num w:numId="11" w16cid:durableId="213078478">
    <w:abstractNumId w:val="1"/>
  </w:num>
  <w:num w:numId="12" w16cid:durableId="743406353">
    <w:abstractNumId w:val="17"/>
  </w:num>
  <w:num w:numId="13" w16cid:durableId="37514985">
    <w:abstractNumId w:val="2"/>
  </w:num>
  <w:num w:numId="14" w16cid:durableId="1084492032">
    <w:abstractNumId w:val="20"/>
  </w:num>
  <w:num w:numId="15" w16cid:durableId="1900555794">
    <w:abstractNumId w:val="22"/>
  </w:num>
  <w:num w:numId="16" w16cid:durableId="205068413">
    <w:abstractNumId w:val="21"/>
  </w:num>
  <w:num w:numId="17" w16cid:durableId="1861430597">
    <w:abstractNumId w:val="15"/>
  </w:num>
  <w:num w:numId="18" w16cid:durableId="172570703">
    <w:abstractNumId w:val="13"/>
  </w:num>
  <w:num w:numId="19" w16cid:durableId="1857453585">
    <w:abstractNumId w:val="5"/>
  </w:num>
  <w:num w:numId="20" w16cid:durableId="1374386948">
    <w:abstractNumId w:val="6"/>
  </w:num>
  <w:num w:numId="21" w16cid:durableId="35470334">
    <w:abstractNumId w:val="10"/>
  </w:num>
  <w:num w:numId="22" w16cid:durableId="1555656208">
    <w:abstractNumId w:val="16"/>
  </w:num>
  <w:num w:numId="23" w16cid:durableId="1036806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B"/>
    <w:rsid w:val="00016800"/>
    <w:rsid w:val="00040051"/>
    <w:rsid w:val="00042DD4"/>
    <w:rsid w:val="00061599"/>
    <w:rsid w:val="000702DE"/>
    <w:rsid w:val="0008096C"/>
    <w:rsid w:val="0008136B"/>
    <w:rsid w:val="000856DC"/>
    <w:rsid w:val="00093B3A"/>
    <w:rsid w:val="00097927"/>
    <w:rsid w:val="000A088B"/>
    <w:rsid w:val="000A4272"/>
    <w:rsid w:val="000A5ABA"/>
    <w:rsid w:val="000A69FB"/>
    <w:rsid w:val="000B358C"/>
    <w:rsid w:val="000C1222"/>
    <w:rsid w:val="000D338A"/>
    <w:rsid w:val="000E7678"/>
    <w:rsid w:val="000F04B4"/>
    <w:rsid w:val="000F2CAE"/>
    <w:rsid w:val="00106BCE"/>
    <w:rsid w:val="001121C8"/>
    <w:rsid w:val="001242B0"/>
    <w:rsid w:val="00132131"/>
    <w:rsid w:val="00154FE6"/>
    <w:rsid w:val="00156A99"/>
    <w:rsid w:val="00170E87"/>
    <w:rsid w:val="001733B1"/>
    <w:rsid w:val="001965B5"/>
    <w:rsid w:val="001A2DDE"/>
    <w:rsid w:val="001A64B0"/>
    <w:rsid w:val="001B0BB3"/>
    <w:rsid w:val="001B7EF1"/>
    <w:rsid w:val="001E3DE5"/>
    <w:rsid w:val="001F0DF6"/>
    <w:rsid w:val="001F5E68"/>
    <w:rsid w:val="00201F8D"/>
    <w:rsid w:val="00207A44"/>
    <w:rsid w:val="002134CB"/>
    <w:rsid w:val="00221672"/>
    <w:rsid w:val="00221DBE"/>
    <w:rsid w:val="00223950"/>
    <w:rsid w:val="002246C5"/>
    <w:rsid w:val="00234606"/>
    <w:rsid w:val="0023635F"/>
    <w:rsid w:val="00236ABC"/>
    <w:rsid w:val="00237DA7"/>
    <w:rsid w:val="00242624"/>
    <w:rsid w:val="00243541"/>
    <w:rsid w:val="00245F52"/>
    <w:rsid w:val="00255353"/>
    <w:rsid w:val="002637ED"/>
    <w:rsid w:val="002703F0"/>
    <w:rsid w:val="00272E5B"/>
    <w:rsid w:val="002852CF"/>
    <w:rsid w:val="00291397"/>
    <w:rsid w:val="002922AE"/>
    <w:rsid w:val="002A79DE"/>
    <w:rsid w:val="002B54B6"/>
    <w:rsid w:val="002F3086"/>
    <w:rsid w:val="002F56EC"/>
    <w:rsid w:val="00315FDC"/>
    <w:rsid w:val="0033522E"/>
    <w:rsid w:val="00345B52"/>
    <w:rsid w:val="00346EDC"/>
    <w:rsid w:val="00351B51"/>
    <w:rsid w:val="0035437F"/>
    <w:rsid w:val="00357345"/>
    <w:rsid w:val="003652F4"/>
    <w:rsid w:val="0036796D"/>
    <w:rsid w:val="00372885"/>
    <w:rsid w:val="003819AA"/>
    <w:rsid w:val="003860D8"/>
    <w:rsid w:val="00391B9B"/>
    <w:rsid w:val="003A228E"/>
    <w:rsid w:val="003B6B06"/>
    <w:rsid w:val="003C488C"/>
    <w:rsid w:val="003C6379"/>
    <w:rsid w:val="003E2A77"/>
    <w:rsid w:val="003E2AD5"/>
    <w:rsid w:val="003E3E54"/>
    <w:rsid w:val="0040487F"/>
    <w:rsid w:val="004077EB"/>
    <w:rsid w:val="004124C6"/>
    <w:rsid w:val="00423FA3"/>
    <w:rsid w:val="00425A87"/>
    <w:rsid w:val="0044379D"/>
    <w:rsid w:val="004511A9"/>
    <w:rsid w:val="00451B28"/>
    <w:rsid w:val="00454949"/>
    <w:rsid w:val="00457E56"/>
    <w:rsid w:val="00460CFF"/>
    <w:rsid w:val="00461733"/>
    <w:rsid w:val="0046207F"/>
    <w:rsid w:val="004647D5"/>
    <w:rsid w:val="00482665"/>
    <w:rsid w:val="004A1373"/>
    <w:rsid w:val="004A5B46"/>
    <w:rsid w:val="004B5F16"/>
    <w:rsid w:val="004B77B0"/>
    <w:rsid w:val="004C1EC0"/>
    <w:rsid w:val="004D6D5E"/>
    <w:rsid w:val="004E41D9"/>
    <w:rsid w:val="004F0FD4"/>
    <w:rsid w:val="004F45E2"/>
    <w:rsid w:val="0050048B"/>
    <w:rsid w:val="005011E4"/>
    <w:rsid w:val="0050441D"/>
    <w:rsid w:val="00516929"/>
    <w:rsid w:val="0053206F"/>
    <w:rsid w:val="005326EF"/>
    <w:rsid w:val="00533B9E"/>
    <w:rsid w:val="005466E4"/>
    <w:rsid w:val="005468B0"/>
    <w:rsid w:val="00561196"/>
    <w:rsid w:val="00567CDA"/>
    <w:rsid w:val="00586DD6"/>
    <w:rsid w:val="0059121D"/>
    <w:rsid w:val="0059196D"/>
    <w:rsid w:val="00597B03"/>
    <w:rsid w:val="005A0DCF"/>
    <w:rsid w:val="005B0FD6"/>
    <w:rsid w:val="005B5765"/>
    <w:rsid w:val="005C652F"/>
    <w:rsid w:val="005C7A22"/>
    <w:rsid w:val="005D09B7"/>
    <w:rsid w:val="005E7CBA"/>
    <w:rsid w:val="005F2E5B"/>
    <w:rsid w:val="00605B06"/>
    <w:rsid w:val="00611264"/>
    <w:rsid w:val="00614340"/>
    <w:rsid w:val="00620964"/>
    <w:rsid w:val="0063106F"/>
    <w:rsid w:val="006359DE"/>
    <w:rsid w:val="00644A8C"/>
    <w:rsid w:val="006479D9"/>
    <w:rsid w:val="00647C21"/>
    <w:rsid w:val="00653364"/>
    <w:rsid w:val="0065348E"/>
    <w:rsid w:val="00671FC8"/>
    <w:rsid w:val="00687535"/>
    <w:rsid w:val="0068795D"/>
    <w:rsid w:val="006A3A58"/>
    <w:rsid w:val="006A406F"/>
    <w:rsid w:val="006A58A0"/>
    <w:rsid w:val="006B5B22"/>
    <w:rsid w:val="006B5DF1"/>
    <w:rsid w:val="006B6BF8"/>
    <w:rsid w:val="006B7B4D"/>
    <w:rsid w:val="006E1675"/>
    <w:rsid w:val="006F54F7"/>
    <w:rsid w:val="006F79FD"/>
    <w:rsid w:val="00700785"/>
    <w:rsid w:val="00705914"/>
    <w:rsid w:val="0071488A"/>
    <w:rsid w:val="007206E5"/>
    <w:rsid w:val="00720E85"/>
    <w:rsid w:val="0074664A"/>
    <w:rsid w:val="00757D62"/>
    <w:rsid w:val="007627B2"/>
    <w:rsid w:val="007646E6"/>
    <w:rsid w:val="0076499A"/>
    <w:rsid w:val="00773495"/>
    <w:rsid w:val="00793F2A"/>
    <w:rsid w:val="00794E19"/>
    <w:rsid w:val="007A00FC"/>
    <w:rsid w:val="007A3784"/>
    <w:rsid w:val="007A4F1D"/>
    <w:rsid w:val="007B09E2"/>
    <w:rsid w:val="007C02F2"/>
    <w:rsid w:val="007D34BA"/>
    <w:rsid w:val="007D4AC1"/>
    <w:rsid w:val="007D7126"/>
    <w:rsid w:val="007E5400"/>
    <w:rsid w:val="007E66C9"/>
    <w:rsid w:val="007F0016"/>
    <w:rsid w:val="007F468A"/>
    <w:rsid w:val="007F46F8"/>
    <w:rsid w:val="008026A8"/>
    <w:rsid w:val="008037CC"/>
    <w:rsid w:val="00810DA5"/>
    <w:rsid w:val="008124AF"/>
    <w:rsid w:val="00813589"/>
    <w:rsid w:val="00814938"/>
    <w:rsid w:val="0082616A"/>
    <w:rsid w:val="0082688F"/>
    <w:rsid w:val="00834BF7"/>
    <w:rsid w:val="0084020E"/>
    <w:rsid w:val="008422B3"/>
    <w:rsid w:val="00854082"/>
    <w:rsid w:val="008561CB"/>
    <w:rsid w:val="008578A4"/>
    <w:rsid w:val="00864F1C"/>
    <w:rsid w:val="008662DF"/>
    <w:rsid w:val="00867F34"/>
    <w:rsid w:val="00870374"/>
    <w:rsid w:val="00882CF2"/>
    <w:rsid w:val="008A2593"/>
    <w:rsid w:val="008B76FF"/>
    <w:rsid w:val="008C53F5"/>
    <w:rsid w:val="008C67C0"/>
    <w:rsid w:val="008E2AB5"/>
    <w:rsid w:val="009206B4"/>
    <w:rsid w:val="00920A7E"/>
    <w:rsid w:val="0093532E"/>
    <w:rsid w:val="0094051C"/>
    <w:rsid w:val="00942121"/>
    <w:rsid w:val="00942562"/>
    <w:rsid w:val="00942AEA"/>
    <w:rsid w:val="00945FB4"/>
    <w:rsid w:val="009469B2"/>
    <w:rsid w:val="009502B1"/>
    <w:rsid w:val="009536A6"/>
    <w:rsid w:val="00962866"/>
    <w:rsid w:val="00965C67"/>
    <w:rsid w:val="00991D16"/>
    <w:rsid w:val="009925B3"/>
    <w:rsid w:val="009974FC"/>
    <w:rsid w:val="00997AE7"/>
    <w:rsid w:val="009A1E53"/>
    <w:rsid w:val="009B520A"/>
    <w:rsid w:val="009B5EC9"/>
    <w:rsid w:val="009B6EE0"/>
    <w:rsid w:val="009C0314"/>
    <w:rsid w:val="009C0DE1"/>
    <w:rsid w:val="009C4207"/>
    <w:rsid w:val="009C57E0"/>
    <w:rsid w:val="009E0368"/>
    <w:rsid w:val="009E1C9A"/>
    <w:rsid w:val="009E276A"/>
    <w:rsid w:val="009E6648"/>
    <w:rsid w:val="009F747D"/>
    <w:rsid w:val="00A20493"/>
    <w:rsid w:val="00A21C6E"/>
    <w:rsid w:val="00A21C7B"/>
    <w:rsid w:val="00A2607A"/>
    <w:rsid w:val="00A322F2"/>
    <w:rsid w:val="00A324AB"/>
    <w:rsid w:val="00A409E1"/>
    <w:rsid w:val="00A44D5E"/>
    <w:rsid w:val="00A53F73"/>
    <w:rsid w:val="00A56256"/>
    <w:rsid w:val="00A56F64"/>
    <w:rsid w:val="00A753F9"/>
    <w:rsid w:val="00A80448"/>
    <w:rsid w:val="00A9242D"/>
    <w:rsid w:val="00AA3F0E"/>
    <w:rsid w:val="00AA53BE"/>
    <w:rsid w:val="00AB061F"/>
    <w:rsid w:val="00AD5997"/>
    <w:rsid w:val="00AF1466"/>
    <w:rsid w:val="00AF148B"/>
    <w:rsid w:val="00AF6F8D"/>
    <w:rsid w:val="00AF7FEB"/>
    <w:rsid w:val="00B0070E"/>
    <w:rsid w:val="00B346F5"/>
    <w:rsid w:val="00B36193"/>
    <w:rsid w:val="00B464F2"/>
    <w:rsid w:val="00B509A5"/>
    <w:rsid w:val="00B62617"/>
    <w:rsid w:val="00B62DFB"/>
    <w:rsid w:val="00B8249B"/>
    <w:rsid w:val="00B8732E"/>
    <w:rsid w:val="00B93E58"/>
    <w:rsid w:val="00BA6264"/>
    <w:rsid w:val="00BA6E2D"/>
    <w:rsid w:val="00BB56DF"/>
    <w:rsid w:val="00BC0A2E"/>
    <w:rsid w:val="00BD0B81"/>
    <w:rsid w:val="00BE1E4D"/>
    <w:rsid w:val="00BF281A"/>
    <w:rsid w:val="00BF72BC"/>
    <w:rsid w:val="00C01BAB"/>
    <w:rsid w:val="00C2462A"/>
    <w:rsid w:val="00C309A7"/>
    <w:rsid w:val="00C338BE"/>
    <w:rsid w:val="00C63D2D"/>
    <w:rsid w:val="00C6649B"/>
    <w:rsid w:val="00C67F88"/>
    <w:rsid w:val="00C711F3"/>
    <w:rsid w:val="00C76EA9"/>
    <w:rsid w:val="00C77C10"/>
    <w:rsid w:val="00C82F26"/>
    <w:rsid w:val="00CA3BE0"/>
    <w:rsid w:val="00CA5B3B"/>
    <w:rsid w:val="00CC0451"/>
    <w:rsid w:val="00CD138A"/>
    <w:rsid w:val="00CD2E0B"/>
    <w:rsid w:val="00CD4006"/>
    <w:rsid w:val="00CE0579"/>
    <w:rsid w:val="00D11156"/>
    <w:rsid w:val="00D16334"/>
    <w:rsid w:val="00D241AF"/>
    <w:rsid w:val="00D434A3"/>
    <w:rsid w:val="00D5738A"/>
    <w:rsid w:val="00D728DD"/>
    <w:rsid w:val="00D77523"/>
    <w:rsid w:val="00D870BD"/>
    <w:rsid w:val="00D94737"/>
    <w:rsid w:val="00DA067B"/>
    <w:rsid w:val="00DA0AE2"/>
    <w:rsid w:val="00DA77A6"/>
    <w:rsid w:val="00DB05A1"/>
    <w:rsid w:val="00DB37BF"/>
    <w:rsid w:val="00DB4453"/>
    <w:rsid w:val="00DB5DEB"/>
    <w:rsid w:val="00DC05C9"/>
    <w:rsid w:val="00DC38AC"/>
    <w:rsid w:val="00DC6B99"/>
    <w:rsid w:val="00DD1CB0"/>
    <w:rsid w:val="00DD1FE1"/>
    <w:rsid w:val="00DE014C"/>
    <w:rsid w:val="00DE0BE1"/>
    <w:rsid w:val="00DE5A41"/>
    <w:rsid w:val="00E0241F"/>
    <w:rsid w:val="00E059DC"/>
    <w:rsid w:val="00E06D1A"/>
    <w:rsid w:val="00E06E57"/>
    <w:rsid w:val="00E14FDA"/>
    <w:rsid w:val="00E21A64"/>
    <w:rsid w:val="00E26EE2"/>
    <w:rsid w:val="00E333C7"/>
    <w:rsid w:val="00E41A89"/>
    <w:rsid w:val="00E469FD"/>
    <w:rsid w:val="00E546B5"/>
    <w:rsid w:val="00E560DE"/>
    <w:rsid w:val="00E56C09"/>
    <w:rsid w:val="00E6495C"/>
    <w:rsid w:val="00E71C57"/>
    <w:rsid w:val="00E722EC"/>
    <w:rsid w:val="00E72548"/>
    <w:rsid w:val="00E74FC7"/>
    <w:rsid w:val="00E9127F"/>
    <w:rsid w:val="00E924B1"/>
    <w:rsid w:val="00E9530C"/>
    <w:rsid w:val="00EB41F7"/>
    <w:rsid w:val="00EC1F91"/>
    <w:rsid w:val="00EC2E83"/>
    <w:rsid w:val="00ED7B58"/>
    <w:rsid w:val="00EE02F5"/>
    <w:rsid w:val="00EE28D8"/>
    <w:rsid w:val="00EF231F"/>
    <w:rsid w:val="00EF47D7"/>
    <w:rsid w:val="00F015C6"/>
    <w:rsid w:val="00F05183"/>
    <w:rsid w:val="00F11368"/>
    <w:rsid w:val="00F42568"/>
    <w:rsid w:val="00F5053E"/>
    <w:rsid w:val="00F52C54"/>
    <w:rsid w:val="00F72224"/>
    <w:rsid w:val="00F80886"/>
    <w:rsid w:val="00F85268"/>
    <w:rsid w:val="00F85448"/>
    <w:rsid w:val="00FD10D5"/>
    <w:rsid w:val="00FF2061"/>
    <w:rsid w:val="00FF47ED"/>
    <w:rsid w:val="00FF58BD"/>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BA918"/>
  <w15:docId w15:val="{6BBA31F3-4DBF-4E52-B70A-466D3097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kk-KZ"/>
    </w:rPr>
  </w:style>
  <w:style w:type="paragraph" w:styleId="Heading1">
    <w:name w:val="heading 1"/>
    <w:basedOn w:val="Normal"/>
    <w:next w:val="Normal"/>
    <w:link w:val="Heading1Char"/>
    <w:uiPriority w:val="9"/>
    <w:qFormat/>
    <w:rsid w:val="000C1222"/>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link w:val="Heading2Char"/>
    <w:uiPriority w:val="9"/>
    <w:qFormat/>
    <w:rsid w:val="000C1222"/>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BC0A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08" w:right="1360"/>
      <w:jc w:val="center"/>
    </w:pPr>
    <w:rPr>
      <w:rFonts w:ascii="Arial" w:eastAsia="Arial" w:hAnsi="Arial" w:cs="Arial"/>
      <w:b/>
      <w:bCs/>
      <w:sz w:val="40"/>
      <w:szCs w:val="40"/>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pPr>
      <w:ind w:left="287" w:hanging="360"/>
    </w:pPr>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qFormat/>
    <w:rsid w:val="00FF58BD"/>
    <w:pPr>
      <w:widowControl/>
      <w:autoSpaceDE/>
      <w:autoSpaceDN/>
      <w:spacing w:before="100" w:beforeAutospacing="1" w:after="100" w:afterAutospacing="1"/>
    </w:pPr>
    <w:rPr>
      <w:rFonts w:ascii="Times New Roman" w:eastAsia="Times New Roman" w:hAnsi="Times New Roman" w:cs="Times New Roman"/>
      <w:sz w:val="24"/>
      <w:szCs w:val="24"/>
      <w:lang w:val="en-US" w:eastAsia="ko-KR" w:bidi="mn-Mong-MN"/>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3819AA"/>
    <w:rPr>
      <w:sz w:val="20"/>
      <w:szCs w:val="20"/>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3819AA"/>
    <w:rPr>
      <w:rFonts w:ascii="Microsoft Sans Serif" w:eastAsia="Microsoft Sans Serif" w:hAnsi="Microsoft Sans Serif" w:cs="Microsoft Sans Serif"/>
      <w:sz w:val="20"/>
      <w:szCs w:val="20"/>
      <w:lang w:val="kk-KZ"/>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3819AA"/>
    <w:rPr>
      <w:vertAlign w:val="superscript"/>
    </w:rPr>
  </w:style>
  <w:style w:type="table" w:styleId="TableGrid">
    <w:name w:val="Table Grid"/>
    <w:basedOn w:val="TableNormal"/>
    <w:uiPriority w:val="39"/>
    <w:rsid w:val="007E6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1222"/>
    <w:rPr>
      <w:i/>
      <w:iCs/>
    </w:rPr>
  </w:style>
  <w:style w:type="character" w:styleId="Strong">
    <w:name w:val="Strong"/>
    <w:aliases w:val="zurag"/>
    <w:basedOn w:val="DefaultParagraphFont"/>
    <w:uiPriority w:val="22"/>
    <w:qFormat/>
    <w:rsid w:val="000C1222"/>
    <w:rPr>
      <w:b/>
      <w:bCs/>
    </w:rPr>
  </w:style>
  <w:style w:type="character" w:customStyle="1" w:styleId="Heading1Char">
    <w:name w:val="Heading 1 Char"/>
    <w:basedOn w:val="DefaultParagraphFont"/>
    <w:link w:val="Heading1"/>
    <w:uiPriority w:val="9"/>
    <w:rsid w:val="000C12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1222"/>
    <w:rPr>
      <w:rFonts w:ascii="Times New Roman" w:eastAsia="Times New Roman" w:hAnsi="Times New Roman" w:cs="Times New Roman"/>
      <w:b/>
      <w:bCs/>
      <w:sz w:val="36"/>
      <w:szCs w:val="36"/>
    </w:rPr>
  </w:style>
  <w:style w:type="character" w:customStyle="1" w:styleId="highlight2">
    <w:name w:val="highlight2"/>
    <w:basedOn w:val="DefaultParagraphFont"/>
    <w:rsid w:val="000C1222"/>
  </w:style>
  <w:style w:type="paragraph" w:styleId="HTMLPreformatted">
    <w:name w:val="HTML Preformatted"/>
    <w:basedOn w:val="Normal"/>
    <w:link w:val="HTMLPreformattedChar"/>
    <w:uiPriority w:val="99"/>
    <w:unhideWhenUsed/>
    <w:rsid w:val="00BA62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A6264"/>
    <w:rPr>
      <w:rFonts w:ascii="Courier New" w:eastAsia="Times New Roman" w:hAnsi="Courier New" w:cs="Courier New"/>
      <w:sz w:val="20"/>
      <w:szCs w:val="20"/>
    </w:rPr>
  </w:style>
  <w:style w:type="paragraph" w:styleId="Header">
    <w:name w:val="header"/>
    <w:basedOn w:val="Normal"/>
    <w:link w:val="HeaderChar"/>
    <w:uiPriority w:val="99"/>
    <w:unhideWhenUsed/>
    <w:rsid w:val="00BA6264"/>
    <w:pPr>
      <w:tabs>
        <w:tab w:val="center" w:pos="4680"/>
        <w:tab w:val="right" w:pos="9360"/>
      </w:tabs>
    </w:pPr>
  </w:style>
  <w:style w:type="character" w:customStyle="1" w:styleId="HeaderChar">
    <w:name w:val="Header Char"/>
    <w:basedOn w:val="DefaultParagraphFont"/>
    <w:link w:val="Header"/>
    <w:uiPriority w:val="99"/>
    <w:rsid w:val="00BA6264"/>
    <w:rPr>
      <w:rFonts w:ascii="Microsoft Sans Serif" w:eastAsia="Microsoft Sans Serif" w:hAnsi="Microsoft Sans Serif" w:cs="Microsoft Sans Serif"/>
      <w:lang w:val="kk-KZ"/>
    </w:rPr>
  </w:style>
  <w:style w:type="paragraph" w:styleId="Footer">
    <w:name w:val="footer"/>
    <w:basedOn w:val="Normal"/>
    <w:link w:val="FooterChar"/>
    <w:uiPriority w:val="99"/>
    <w:unhideWhenUsed/>
    <w:rsid w:val="00BA6264"/>
    <w:pPr>
      <w:tabs>
        <w:tab w:val="center" w:pos="4680"/>
        <w:tab w:val="right" w:pos="9360"/>
      </w:tabs>
    </w:pPr>
  </w:style>
  <w:style w:type="character" w:customStyle="1" w:styleId="FooterChar">
    <w:name w:val="Footer Char"/>
    <w:basedOn w:val="DefaultParagraphFont"/>
    <w:link w:val="Footer"/>
    <w:uiPriority w:val="99"/>
    <w:rsid w:val="00BA6264"/>
    <w:rPr>
      <w:rFonts w:ascii="Microsoft Sans Serif" w:eastAsia="Microsoft Sans Serif" w:hAnsi="Microsoft Sans Serif" w:cs="Microsoft Sans Serif"/>
      <w:lang w:val="kk-KZ"/>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basedOn w:val="DefaultParagraphFont"/>
    <w:link w:val="ListParagraph"/>
    <w:uiPriority w:val="34"/>
    <w:qFormat/>
    <w:locked/>
    <w:rsid w:val="005468B0"/>
    <w:rPr>
      <w:rFonts w:ascii="Microsoft Sans Serif" w:eastAsia="Microsoft Sans Serif" w:hAnsi="Microsoft Sans Serif" w:cs="Microsoft Sans Serif"/>
      <w:lang w:val="kk-KZ"/>
    </w:rPr>
  </w:style>
  <w:style w:type="paragraph" w:customStyle="1" w:styleId="Style5">
    <w:name w:val="Style5"/>
    <w:basedOn w:val="Normal"/>
    <w:qFormat/>
    <w:rsid w:val="004647D5"/>
    <w:pPr>
      <w:widowControl/>
      <w:autoSpaceDE/>
      <w:autoSpaceDN/>
      <w:snapToGrid w:val="0"/>
      <w:spacing w:line="276" w:lineRule="auto"/>
      <w:ind w:firstLine="720"/>
      <w:jc w:val="both"/>
      <w:outlineLvl w:val="0"/>
    </w:pPr>
    <w:rPr>
      <w:rFonts w:ascii="Times New Roman" w:eastAsia="Times New Roman" w:hAnsi="Times New Roman" w:cs="Times New Roman"/>
      <w:noProof/>
      <w:sz w:val="24"/>
      <w:szCs w:val="24"/>
      <w:lang w:val="en-US"/>
    </w:rPr>
  </w:style>
  <w:style w:type="character" w:customStyle="1" w:styleId="x193iq5w">
    <w:name w:val="x193iq5w"/>
    <w:basedOn w:val="DefaultParagraphFont"/>
    <w:rsid w:val="00291397"/>
  </w:style>
  <w:style w:type="paragraph" w:customStyle="1" w:styleId="Default">
    <w:name w:val="Default"/>
    <w:rsid w:val="00291397"/>
    <w:pPr>
      <w:widowControl/>
      <w:adjustRightInd w:val="0"/>
    </w:pPr>
    <w:rPr>
      <w:rFonts w:ascii="Arial" w:hAnsi="Arial" w:cs="Arial"/>
      <w:color w:val="000000"/>
      <w:sz w:val="24"/>
      <w:szCs w:val="24"/>
    </w:rPr>
  </w:style>
  <w:style w:type="table" w:customStyle="1" w:styleId="TableGrid1">
    <w:name w:val="Table Grid1"/>
    <w:basedOn w:val="TableNormal"/>
    <w:next w:val="TableGrid"/>
    <w:uiPriority w:val="39"/>
    <w:rsid w:val="00DB445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basedOn w:val="DefaultParagraphFont"/>
    <w:rsid w:val="00997AE7"/>
  </w:style>
  <w:style w:type="character" w:customStyle="1" w:styleId="Heading3Char">
    <w:name w:val="Heading 3 Char"/>
    <w:basedOn w:val="DefaultParagraphFont"/>
    <w:link w:val="Heading3"/>
    <w:uiPriority w:val="9"/>
    <w:semiHidden/>
    <w:rsid w:val="00BC0A2E"/>
    <w:rPr>
      <w:rFonts w:asciiTheme="majorHAnsi" w:eastAsiaTheme="majorEastAsia" w:hAnsiTheme="majorHAnsi" w:cstheme="majorBidi"/>
      <w:color w:val="243F60" w:themeColor="accent1" w:themeShade="7F"/>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849">
      <w:bodyDiv w:val="1"/>
      <w:marLeft w:val="0"/>
      <w:marRight w:val="0"/>
      <w:marTop w:val="0"/>
      <w:marBottom w:val="0"/>
      <w:divBdr>
        <w:top w:val="none" w:sz="0" w:space="0" w:color="auto"/>
        <w:left w:val="none" w:sz="0" w:space="0" w:color="auto"/>
        <w:bottom w:val="none" w:sz="0" w:space="0" w:color="auto"/>
        <w:right w:val="none" w:sz="0" w:space="0" w:color="auto"/>
      </w:divBdr>
      <w:divsChild>
        <w:div w:id="1162349630">
          <w:marLeft w:val="0"/>
          <w:marRight w:val="0"/>
          <w:marTop w:val="150"/>
          <w:marBottom w:val="0"/>
          <w:divBdr>
            <w:top w:val="none" w:sz="0" w:space="0" w:color="auto"/>
            <w:left w:val="none" w:sz="0" w:space="0" w:color="auto"/>
            <w:bottom w:val="none" w:sz="0" w:space="0" w:color="auto"/>
            <w:right w:val="none" w:sz="0" w:space="0" w:color="auto"/>
          </w:divBdr>
        </w:div>
        <w:div w:id="574776528">
          <w:marLeft w:val="0"/>
          <w:marRight w:val="0"/>
          <w:marTop w:val="150"/>
          <w:marBottom w:val="0"/>
          <w:divBdr>
            <w:top w:val="none" w:sz="0" w:space="0" w:color="auto"/>
            <w:left w:val="none" w:sz="0" w:space="0" w:color="auto"/>
            <w:bottom w:val="none" w:sz="0" w:space="0" w:color="auto"/>
            <w:right w:val="none" w:sz="0" w:space="0" w:color="auto"/>
          </w:divBdr>
        </w:div>
        <w:div w:id="534731086">
          <w:marLeft w:val="0"/>
          <w:marRight w:val="0"/>
          <w:marTop w:val="150"/>
          <w:marBottom w:val="0"/>
          <w:divBdr>
            <w:top w:val="none" w:sz="0" w:space="0" w:color="auto"/>
            <w:left w:val="none" w:sz="0" w:space="0" w:color="auto"/>
            <w:bottom w:val="none" w:sz="0" w:space="0" w:color="auto"/>
            <w:right w:val="none" w:sz="0" w:space="0" w:color="auto"/>
          </w:divBdr>
        </w:div>
        <w:div w:id="667173061">
          <w:marLeft w:val="0"/>
          <w:marRight w:val="0"/>
          <w:marTop w:val="150"/>
          <w:marBottom w:val="0"/>
          <w:divBdr>
            <w:top w:val="none" w:sz="0" w:space="0" w:color="auto"/>
            <w:left w:val="none" w:sz="0" w:space="0" w:color="auto"/>
            <w:bottom w:val="none" w:sz="0" w:space="0" w:color="auto"/>
            <w:right w:val="none" w:sz="0" w:space="0" w:color="auto"/>
          </w:divBdr>
        </w:div>
        <w:div w:id="1762333694">
          <w:marLeft w:val="0"/>
          <w:marRight w:val="0"/>
          <w:marTop w:val="150"/>
          <w:marBottom w:val="0"/>
          <w:divBdr>
            <w:top w:val="none" w:sz="0" w:space="0" w:color="auto"/>
            <w:left w:val="none" w:sz="0" w:space="0" w:color="auto"/>
            <w:bottom w:val="none" w:sz="0" w:space="0" w:color="auto"/>
            <w:right w:val="none" w:sz="0" w:space="0" w:color="auto"/>
          </w:divBdr>
        </w:div>
      </w:divsChild>
    </w:div>
    <w:div w:id="77949149">
      <w:bodyDiv w:val="1"/>
      <w:marLeft w:val="0"/>
      <w:marRight w:val="0"/>
      <w:marTop w:val="0"/>
      <w:marBottom w:val="0"/>
      <w:divBdr>
        <w:top w:val="none" w:sz="0" w:space="0" w:color="auto"/>
        <w:left w:val="none" w:sz="0" w:space="0" w:color="auto"/>
        <w:bottom w:val="none" w:sz="0" w:space="0" w:color="auto"/>
        <w:right w:val="none" w:sz="0" w:space="0" w:color="auto"/>
      </w:divBdr>
      <w:divsChild>
        <w:div w:id="2010137868">
          <w:marLeft w:val="15"/>
          <w:marRight w:val="0"/>
          <w:marTop w:val="150"/>
          <w:marBottom w:val="150"/>
          <w:divBdr>
            <w:top w:val="none" w:sz="0" w:space="0" w:color="auto"/>
            <w:left w:val="none" w:sz="0" w:space="0" w:color="auto"/>
            <w:bottom w:val="none" w:sz="0" w:space="0" w:color="auto"/>
            <w:right w:val="none" w:sz="0" w:space="0" w:color="auto"/>
          </w:divBdr>
        </w:div>
      </w:divsChild>
    </w:div>
    <w:div w:id="896630395">
      <w:bodyDiv w:val="1"/>
      <w:marLeft w:val="0"/>
      <w:marRight w:val="0"/>
      <w:marTop w:val="0"/>
      <w:marBottom w:val="0"/>
      <w:divBdr>
        <w:top w:val="none" w:sz="0" w:space="0" w:color="auto"/>
        <w:left w:val="none" w:sz="0" w:space="0" w:color="auto"/>
        <w:bottom w:val="none" w:sz="0" w:space="0" w:color="auto"/>
        <w:right w:val="none" w:sz="0" w:space="0" w:color="auto"/>
      </w:divBdr>
      <w:divsChild>
        <w:div w:id="1402169016">
          <w:marLeft w:val="0"/>
          <w:marRight w:val="0"/>
          <w:marTop w:val="300"/>
          <w:marBottom w:val="0"/>
          <w:divBdr>
            <w:top w:val="none" w:sz="0" w:space="0" w:color="auto"/>
            <w:left w:val="none" w:sz="0" w:space="0" w:color="auto"/>
            <w:bottom w:val="none" w:sz="0" w:space="0" w:color="auto"/>
            <w:right w:val="none" w:sz="0" w:space="0" w:color="auto"/>
          </w:divBdr>
        </w:div>
        <w:div w:id="1512452720">
          <w:marLeft w:val="0"/>
          <w:marRight w:val="0"/>
          <w:marTop w:val="150"/>
          <w:marBottom w:val="0"/>
          <w:divBdr>
            <w:top w:val="none" w:sz="0" w:space="0" w:color="auto"/>
            <w:left w:val="none" w:sz="0" w:space="0" w:color="auto"/>
            <w:bottom w:val="none" w:sz="0" w:space="0" w:color="auto"/>
            <w:right w:val="none" w:sz="0" w:space="0" w:color="auto"/>
          </w:divBdr>
        </w:div>
        <w:div w:id="445076077">
          <w:marLeft w:val="0"/>
          <w:marRight w:val="0"/>
          <w:marTop w:val="150"/>
          <w:marBottom w:val="0"/>
          <w:divBdr>
            <w:top w:val="none" w:sz="0" w:space="0" w:color="auto"/>
            <w:left w:val="none" w:sz="0" w:space="0" w:color="auto"/>
            <w:bottom w:val="none" w:sz="0" w:space="0" w:color="auto"/>
            <w:right w:val="none" w:sz="0" w:space="0" w:color="auto"/>
          </w:divBdr>
        </w:div>
      </w:divsChild>
    </w:div>
    <w:div w:id="1099718082">
      <w:bodyDiv w:val="1"/>
      <w:marLeft w:val="0"/>
      <w:marRight w:val="0"/>
      <w:marTop w:val="0"/>
      <w:marBottom w:val="0"/>
      <w:divBdr>
        <w:top w:val="none" w:sz="0" w:space="0" w:color="auto"/>
        <w:left w:val="none" w:sz="0" w:space="0" w:color="auto"/>
        <w:bottom w:val="none" w:sz="0" w:space="0" w:color="auto"/>
        <w:right w:val="none" w:sz="0" w:space="0" w:color="auto"/>
      </w:divBdr>
    </w:div>
    <w:div w:id="1138182955">
      <w:bodyDiv w:val="1"/>
      <w:marLeft w:val="0"/>
      <w:marRight w:val="0"/>
      <w:marTop w:val="0"/>
      <w:marBottom w:val="0"/>
      <w:divBdr>
        <w:top w:val="none" w:sz="0" w:space="0" w:color="auto"/>
        <w:left w:val="none" w:sz="0" w:space="0" w:color="auto"/>
        <w:bottom w:val="none" w:sz="0" w:space="0" w:color="auto"/>
        <w:right w:val="none" w:sz="0" w:space="0" w:color="auto"/>
      </w:divBdr>
      <w:divsChild>
        <w:div w:id="983312181">
          <w:marLeft w:val="0"/>
          <w:marRight w:val="0"/>
          <w:marTop w:val="150"/>
          <w:marBottom w:val="0"/>
          <w:divBdr>
            <w:top w:val="none" w:sz="0" w:space="0" w:color="auto"/>
            <w:left w:val="none" w:sz="0" w:space="0" w:color="auto"/>
            <w:bottom w:val="none" w:sz="0" w:space="0" w:color="auto"/>
            <w:right w:val="none" w:sz="0" w:space="0" w:color="auto"/>
          </w:divBdr>
        </w:div>
        <w:div w:id="962079558">
          <w:marLeft w:val="0"/>
          <w:marRight w:val="0"/>
          <w:marTop w:val="150"/>
          <w:marBottom w:val="0"/>
          <w:divBdr>
            <w:top w:val="none" w:sz="0" w:space="0" w:color="auto"/>
            <w:left w:val="none" w:sz="0" w:space="0" w:color="auto"/>
            <w:bottom w:val="none" w:sz="0" w:space="0" w:color="auto"/>
            <w:right w:val="none" w:sz="0" w:space="0" w:color="auto"/>
          </w:divBdr>
        </w:div>
      </w:divsChild>
    </w:div>
    <w:div w:id="1162503161">
      <w:bodyDiv w:val="1"/>
      <w:marLeft w:val="0"/>
      <w:marRight w:val="0"/>
      <w:marTop w:val="0"/>
      <w:marBottom w:val="0"/>
      <w:divBdr>
        <w:top w:val="none" w:sz="0" w:space="0" w:color="auto"/>
        <w:left w:val="none" w:sz="0" w:space="0" w:color="auto"/>
        <w:bottom w:val="none" w:sz="0" w:space="0" w:color="auto"/>
        <w:right w:val="none" w:sz="0" w:space="0" w:color="auto"/>
      </w:divBdr>
      <w:divsChild>
        <w:div w:id="781997831">
          <w:marLeft w:val="0"/>
          <w:marRight w:val="0"/>
          <w:marTop w:val="0"/>
          <w:marBottom w:val="0"/>
          <w:divBdr>
            <w:top w:val="none" w:sz="0" w:space="0" w:color="auto"/>
            <w:left w:val="none" w:sz="0" w:space="0" w:color="auto"/>
            <w:bottom w:val="none" w:sz="0" w:space="0" w:color="auto"/>
            <w:right w:val="none" w:sz="0" w:space="0" w:color="auto"/>
          </w:divBdr>
          <w:divsChild>
            <w:div w:id="1503857550">
              <w:marLeft w:val="0"/>
              <w:marRight w:val="0"/>
              <w:marTop w:val="0"/>
              <w:marBottom w:val="150"/>
              <w:divBdr>
                <w:top w:val="none" w:sz="0" w:space="0" w:color="auto"/>
                <w:left w:val="none" w:sz="0" w:space="0" w:color="auto"/>
                <w:bottom w:val="none" w:sz="0" w:space="0" w:color="auto"/>
                <w:right w:val="none" w:sz="0" w:space="0" w:color="auto"/>
              </w:divBdr>
            </w:div>
            <w:div w:id="1495366895">
              <w:marLeft w:val="15"/>
              <w:marRight w:val="1"/>
              <w:marTop w:val="225"/>
              <w:marBottom w:val="225"/>
              <w:divBdr>
                <w:top w:val="none" w:sz="0" w:space="0" w:color="auto"/>
                <w:left w:val="none" w:sz="0" w:space="0" w:color="auto"/>
                <w:bottom w:val="none" w:sz="0" w:space="0" w:color="auto"/>
                <w:right w:val="none" w:sz="0" w:space="0" w:color="auto"/>
              </w:divBdr>
            </w:div>
            <w:div w:id="2008288885">
              <w:marLeft w:val="0"/>
              <w:marRight w:val="0"/>
              <w:marTop w:val="180"/>
              <w:marBottom w:val="0"/>
              <w:divBdr>
                <w:top w:val="none" w:sz="0" w:space="0" w:color="auto"/>
                <w:left w:val="none" w:sz="0" w:space="0" w:color="auto"/>
                <w:bottom w:val="none" w:sz="0" w:space="0" w:color="auto"/>
                <w:right w:val="none" w:sz="0" w:space="0" w:color="auto"/>
              </w:divBdr>
            </w:div>
            <w:div w:id="867183866">
              <w:marLeft w:val="0"/>
              <w:marRight w:val="0"/>
              <w:marTop w:val="150"/>
              <w:marBottom w:val="0"/>
              <w:divBdr>
                <w:top w:val="none" w:sz="0" w:space="0" w:color="auto"/>
                <w:left w:val="none" w:sz="0" w:space="0" w:color="auto"/>
                <w:bottom w:val="none" w:sz="0" w:space="0" w:color="auto"/>
                <w:right w:val="none" w:sz="0" w:space="0" w:color="auto"/>
              </w:divBdr>
            </w:div>
            <w:div w:id="2137990595">
              <w:marLeft w:val="0"/>
              <w:marRight w:val="0"/>
              <w:marTop w:val="120"/>
              <w:marBottom w:val="30"/>
              <w:divBdr>
                <w:top w:val="none" w:sz="0" w:space="0" w:color="auto"/>
                <w:left w:val="none" w:sz="0" w:space="0" w:color="auto"/>
                <w:bottom w:val="none" w:sz="0" w:space="0" w:color="auto"/>
                <w:right w:val="none" w:sz="0" w:space="0" w:color="auto"/>
              </w:divBdr>
            </w:div>
            <w:div w:id="1168515925">
              <w:marLeft w:val="0"/>
              <w:marRight w:val="0"/>
              <w:marTop w:val="0"/>
              <w:marBottom w:val="150"/>
              <w:divBdr>
                <w:top w:val="none" w:sz="0" w:space="0" w:color="auto"/>
                <w:left w:val="none" w:sz="0" w:space="0" w:color="auto"/>
                <w:bottom w:val="none" w:sz="0" w:space="0" w:color="auto"/>
                <w:right w:val="none" w:sz="0" w:space="0" w:color="auto"/>
              </w:divBdr>
            </w:div>
            <w:div w:id="80641230">
              <w:marLeft w:val="0"/>
              <w:marRight w:val="0"/>
              <w:marTop w:val="180"/>
              <w:marBottom w:val="0"/>
              <w:divBdr>
                <w:top w:val="none" w:sz="0" w:space="0" w:color="auto"/>
                <w:left w:val="none" w:sz="0" w:space="0" w:color="auto"/>
                <w:bottom w:val="none" w:sz="0" w:space="0" w:color="auto"/>
                <w:right w:val="none" w:sz="0" w:space="0" w:color="auto"/>
              </w:divBdr>
            </w:div>
            <w:div w:id="402218354">
              <w:marLeft w:val="0"/>
              <w:marRight w:val="0"/>
              <w:marTop w:val="0"/>
              <w:marBottom w:val="150"/>
              <w:divBdr>
                <w:top w:val="none" w:sz="0" w:space="0" w:color="auto"/>
                <w:left w:val="none" w:sz="0" w:space="0" w:color="auto"/>
                <w:bottom w:val="none" w:sz="0" w:space="0" w:color="auto"/>
                <w:right w:val="none" w:sz="0" w:space="0" w:color="auto"/>
              </w:divBdr>
            </w:div>
            <w:div w:id="355541034">
              <w:marLeft w:val="0"/>
              <w:marRight w:val="0"/>
              <w:marTop w:val="120"/>
              <w:marBottom w:val="30"/>
              <w:divBdr>
                <w:top w:val="none" w:sz="0" w:space="0" w:color="auto"/>
                <w:left w:val="none" w:sz="0" w:space="0" w:color="auto"/>
                <w:bottom w:val="none" w:sz="0" w:space="0" w:color="auto"/>
                <w:right w:val="none" w:sz="0" w:space="0" w:color="auto"/>
              </w:divBdr>
            </w:div>
            <w:div w:id="1975988790">
              <w:marLeft w:val="0"/>
              <w:marRight w:val="0"/>
              <w:marTop w:val="0"/>
              <w:marBottom w:val="150"/>
              <w:divBdr>
                <w:top w:val="none" w:sz="0" w:space="0" w:color="auto"/>
                <w:left w:val="none" w:sz="0" w:space="0" w:color="auto"/>
                <w:bottom w:val="none" w:sz="0" w:space="0" w:color="auto"/>
                <w:right w:val="none" w:sz="0" w:space="0" w:color="auto"/>
              </w:divBdr>
            </w:div>
            <w:div w:id="1777747598">
              <w:marLeft w:val="0"/>
              <w:marRight w:val="0"/>
              <w:marTop w:val="180"/>
              <w:marBottom w:val="0"/>
              <w:divBdr>
                <w:top w:val="none" w:sz="0" w:space="0" w:color="auto"/>
                <w:left w:val="none" w:sz="0" w:space="0" w:color="auto"/>
                <w:bottom w:val="none" w:sz="0" w:space="0" w:color="auto"/>
                <w:right w:val="none" w:sz="0" w:space="0" w:color="auto"/>
              </w:divBdr>
            </w:div>
            <w:div w:id="1481538169">
              <w:marLeft w:val="0"/>
              <w:marRight w:val="0"/>
              <w:marTop w:val="0"/>
              <w:marBottom w:val="150"/>
              <w:divBdr>
                <w:top w:val="none" w:sz="0" w:space="0" w:color="auto"/>
                <w:left w:val="none" w:sz="0" w:space="0" w:color="auto"/>
                <w:bottom w:val="none" w:sz="0" w:space="0" w:color="auto"/>
                <w:right w:val="none" w:sz="0" w:space="0" w:color="auto"/>
              </w:divBdr>
            </w:div>
            <w:div w:id="738092312">
              <w:marLeft w:val="0"/>
              <w:marRight w:val="0"/>
              <w:marTop w:val="120"/>
              <w:marBottom w:val="30"/>
              <w:divBdr>
                <w:top w:val="none" w:sz="0" w:space="0" w:color="auto"/>
                <w:left w:val="none" w:sz="0" w:space="0" w:color="auto"/>
                <w:bottom w:val="none" w:sz="0" w:space="0" w:color="auto"/>
                <w:right w:val="none" w:sz="0" w:space="0" w:color="auto"/>
              </w:divBdr>
            </w:div>
            <w:div w:id="1705713422">
              <w:marLeft w:val="0"/>
              <w:marRight w:val="0"/>
              <w:marTop w:val="0"/>
              <w:marBottom w:val="150"/>
              <w:divBdr>
                <w:top w:val="none" w:sz="0" w:space="0" w:color="auto"/>
                <w:left w:val="none" w:sz="0" w:space="0" w:color="auto"/>
                <w:bottom w:val="none" w:sz="0" w:space="0" w:color="auto"/>
                <w:right w:val="none" w:sz="0" w:space="0" w:color="auto"/>
              </w:divBdr>
            </w:div>
            <w:div w:id="1979188105">
              <w:marLeft w:val="0"/>
              <w:marRight w:val="0"/>
              <w:marTop w:val="180"/>
              <w:marBottom w:val="0"/>
              <w:divBdr>
                <w:top w:val="none" w:sz="0" w:space="0" w:color="auto"/>
                <w:left w:val="none" w:sz="0" w:space="0" w:color="auto"/>
                <w:bottom w:val="none" w:sz="0" w:space="0" w:color="auto"/>
                <w:right w:val="none" w:sz="0" w:space="0" w:color="auto"/>
              </w:divBdr>
            </w:div>
            <w:div w:id="518586880">
              <w:marLeft w:val="0"/>
              <w:marRight w:val="0"/>
              <w:marTop w:val="120"/>
              <w:marBottom w:val="30"/>
              <w:divBdr>
                <w:top w:val="none" w:sz="0" w:space="0" w:color="auto"/>
                <w:left w:val="none" w:sz="0" w:space="0" w:color="auto"/>
                <w:bottom w:val="none" w:sz="0" w:space="0" w:color="auto"/>
                <w:right w:val="none" w:sz="0" w:space="0" w:color="auto"/>
              </w:divBdr>
            </w:div>
            <w:div w:id="1421172291">
              <w:marLeft w:val="0"/>
              <w:marRight w:val="0"/>
              <w:marTop w:val="0"/>
              <w:marBottom w:val="150"/>
              <w:divBdr>
                <w:top w:val="none" w:sz="0" w:space="0" w:color="auto"/>
                <w:left w:val="none" w:sz="0" w:space="0" w:color="auto"/>
                <w:bottom w:val="none" w:sz="0" w:space="0" w:color="auto"/>
                <w:right w:val="none" w:sz="0" w:space="0" w:color="auto"/>
              </w:divBdr>
            </w:div>
            <w:div w:id="1158765463">
              <w:marLeft w:val="0"/>
              <w:marRight w:val="0"/>
              <w:marTop w:val="120"/>
              <w:marBottom w:val="30"/>
              <w:divBdr>
                <w:top w:val="none" w:sz="0" w:space="0" w:color="auto"/>
                <w:left w:val="none" w:sz="0" w:space="0" w:color="auto"/>
                <w:bottom w:val="none" w:sz="0" w:space="0" w:color="auto"/>
                <w:right w:val="none" w:sz="0" w:space="0" w:color="auto"/>
              </w:divBdr>
            </w:div>
            <w:div w:id="1599830764">
              <w:marLeft w:val="0"/>
              <w:marRight w:val="0"/>
              <w:marTop w:val="0"/>
              <w:marBottom w:val="150"/>
              <w:divBdr>
                <w:top w:val="none" w:sz="0" w:space="0" w:color="auto"/>
                <w:left w:val="none" w:sz="0" w:space="0" w:color="auto"/>
                <w:bottom w:val="none" w:sz="0" w:space="0" w:color="auto"/>
                <w:right w:val="none" w:sz="0" w:space="0" w:color="auto"/>
              </w:divBdr>
            </w:div>
            <w:div w:id="1448548074">
              <w:marLeft w:val="0"/>
              <w:marRight w:val="0"/>
              <w:marTop w:val="180"/>
              <w:marBottom w:val="0"/>
              <w:divBdr>
                <w:top w:val="none" w:sz="0" w:space="0" w:color="auto"/>
                <w:left w:val="none" w:sz="0" w:space="0" w:color="auto"/>
                <w:bottom w:val="none" w:sz="0" w:space="0" w:color="auto"/>
                <w:right w:val="none" w:sz="0" w:space="0" w:color="auto"/>
              </w:divBdr>
            </w:div>
            <w:div w:id="315112498">
              <w:marLeft w:val="0"/>
              <w:marRight w:val="0"/>
              <w:marTop w:val="0"/>
              <w:marBottom w:val="150"/>
              <w:divBdr>
                <w:top w:val="none" w:sz="0" w:space="0" w:color="auto"/>
                <w:left w:val="none" w:sz="0" w:space="0" w:color="auto"/>
                <w:bottom w:val="none" w:sz="0" w:space="0" w:color="auto"/>
                <w:right w:val="none" w:sz="0" w:space="0" w:color="auto"/>
              </w:divBdr>
            </w:div>
            <w:div w:id="1422797878">
              <w:marLeft w:val="0"/>
              <w:marRight w:val="0"/>
              <w:marTop w:val="120"/>
              <w:marBottom w:val="30"/>
              <w:divBdr>
                <w:top w:val="none" w:sz="0" w:space="0" w:color="auto"/>
                <w:left w:val="none" w:sz="0" w:space="0" w:color="auto"/>
                <w:bottom w:val="none" w:sz="0" w:space="0" w:color="auto"/>
                <w:right w:val="none" w:sz="0" w:space="0" w:color="auto"/>
              </w:divBdr>
            </w:div>
            <w:div w:id="982461993">
              <w:marLeft w:val="0"/>
              <w:marRight w:val="0"/>
              <w:marTop w:val="0"/>
              <w:marBottom w:val="150"/>
              <w:divBdr>
                <w:top w:val="none" w:sz="0" w:space="0" w:color="auto"/>
                <w:left w:val="none" w:sz="0" w:space="0" w:color="auto"/>
                <w:bottom w:val="none" w:sz="0" w:space="0" w:color="auto"/>
                <w:right w:val="none" w:sz="0" w:space="0" w:color="auto"/>
              </w:divBdr>
            </w:div>
            <w:div w:id="1622301193">
              <w:marLeft w:val="0"/>
              <w:marRight w:val="0"/>
              <w:marTop w:val="180"/>
              <w:marBottom w:val="0"/>
              <w:divBdr>
                <w:top w:val="none" w:sz="0" w:space="0" w:color="auto"/>
                <w:left w:val="none" w:sz="0" w:space="0" w:color="auto"/>
                <w:bottom w:val="none" w:sz="0" w:space="0" w:color="auto"/>
                <w:right w:val="none" w:sz="0" w:space="0" w:color="auto"/>
              </w:divBdr>
            </w:div>
            <w:div w:id="732000677">
              <w:marLeft w:val="0"/>
              <w:marRight w:val="0"/>
              <w:marTop w:val="0"/>
              <w:marBottom w:val="150"/>
              <w:divBdr>
                <w:top w:val="none" w:sz="0" w:space="0" w:color="auto"/>
                <w:left w:val="none" w:sz="0" w:space="0" w:color="auto"/>
                <w:bottom w:val="none" w:sz="0" w:space="0" w:color="auto"/>
                <w:right w:val="none" w:sz="0" w:space="0" w:color="auto"/>
              </w:divBdr>
            </w:div>
            <w:div w:id="1689483980">
              <w:marLeft w:val="0"/>
              <w:marRight w:val="0"/>
              <w:marTop w:val="120"/>
              <w:marBottom w:val="30"/>
              <w:divBdr>
                <w:top w:val="none" w:sz="0" w:space="0" w:color="auto"/>
                <w:left w:val="none" w:sz="0" w:space="0" w:color="auto"/>
                <w:bottom w:val="none" w:sz="0" w:space="0" w:color="auto"/>
                <w:right w:val="none" w:sz="0" w:space="0" w:color="auto"/>
              </w:divBdr>
            </w:div>
            <w:div w:id="514420984">
              <w:marLeft w:val="0"/>
              <w:marRight w:val="0"/>
              <w:marTop w:val="0"/>
              <w:marBottom w:val="150"/>
              <w:divBdr>
                <w:top w:val="none" w:sz="0" w:space="0" w:color="auto"/>
                <w:left w:val="none" w:sz="0" w:space="0" w:color="auto"/>
                <w:bottom w:val="none" w:sz="0" w:space="0" w:color="auto"/>
                <w:right w:val="none" w:sz="0" w:space="0" w:color="auto"/>
              </w:divBdr>
            </w:div>
            <w:div w:id="158204338">
              <w:marLeft w:val="0"/>
              <w:marRight w:val="0"/>
              <w:marTop w:val="180"/>
              <w:marBottom w:val="0"/>
              <w:divBdr>
                <w:top w:val="none" w:sz="0" w:space="0" w:color="auto"/>
                <w:left w:val="none" w:sz="0" w:space="0" w:color="auto"/>
                <w:bottom w:val="none" w:sz="0" w:space="0" w:color="auto"/>
                <w:right w:val="none" w:sz="0" w:space="0" w:color="auto"/>
              </w:divBdr>
            </w:div>
            <w:div w:id="583344609">
              <w:marLeft w:val="0"/>
              <w:marRight w:val="0"/>
              <w:marTop w:val="0"/>
              <w:marBottom w:val="150"/>
              <w:divBdr>
                <w:top w:val="none" w:sz="0" w:space="0" w:color="auto"/>
                <w:left w:val="none" w:sz="0" w:space="0" w:color="auto"/>
                <w:bottom w:val="none" w:sz="0" w:space="0" w:color="auto"/>
                <w:right w:val="none" w:sz="0" w:space="0" w:color="auto"/>
              </w:divBdr>
            </w:div>
            <w:div w:id="1349603714">
              <w:marLeft w:val="0"/>
              <w:marRight w:val="0"/>
              <w:marTop w:val="120"/>
              <w:marBottom w:val="30"/>
              <w:divBdr>
                <w:top w:val="none" w:sz="0" w:space="0" w:color="auto"/>
                <w:left w:val="none" w:sz="0" w:space="0" w:color="auto"/>
                <w:bottom w:val="none" w:sz="0" w:space="0" w:color="auto"/>
                <w:right w:val="none" w:sz="0" w:space="0" w:color="auto"/>
              </w:divBdr>
            </w:div>
            <w:div w:id="2124424497">
              <w:marLeft w:val="0"/>
              <w:marRight w:val="0"/>
              <w:marTop w:val="0"/>
              <w:marBottom w:val="150"/>
              <w:divBdr>
                <w:top w:val="none" w:sz="0" w:space="0" w:color="auto"/>
                <w:left w:val="none" w:sz="0" w:space="0" w:color="auto"/>
                <w:bottom w:val="none" w:sz="0" w:space="0" w:color="auto"/>
                <w:right w:val="none" w:sz="0" w:space="0" w:color="auto"/>
              </w:divBdr>
            </w:div>
            <w:div w:id="1477799110">
              <w:marLeft w:val="0"/>
              <w:marRight w:val="0"/>
              <w:marTop w:val="180"/>
              <w:marBottom w:val="0"/>
              <w:divBdr>
                <w:top w:val="none" w:sz="0" w:space="0" w:color="auto"/>
                <w:left w:val="none" w:sz="0" w:space="0" w:color="auto"/>
                <w:bottom w:val="none" w:sz="0" w:space="0" w:color="auto"/>
                <w:right w:val="none" w:sz="0" w:space="0" w:color="auto"/>
              </w:divBdr>
            </w:div>
            <w:div w:id="174194953">
              <w:marLeft w:val="0"/>
              <w:marRight w:val="0"/>
              <w:marTop w:val="0"/>
              <w:marBottom w:val="150"/>
              <w:divBdr>
                <w:top w:val="none" w:sz="0" w:space="0" w:color="auto"/>
                <w:left w:val="none" w:sz="0" w:space="0" w:color="auto"/>
                <w:bottom w:val="none" w:sz="0" w:space="0" w:color="auto"/>
                <w:right w:val="none" w:sz="0" w:space="0" w:color="auto"/>
              </w:divBdr>
            </w:div>
            <w:div w:id="839850156">
              <w:marLeft w:val="0"/>
              <w:marRight w:val="0"/>
              <w:marTop w:val="120"/>
              <w:marBottom w:val="30"/>
              <w:divBdr>
                <w:top w:val="none" w:sz="0" w:space="0" w:color="auto"/>
                <w:left w:val="none" w:sz="0" w:space="0" w:color="auto"/>
                <w:bottom w:val="none" w:sz="0" w:space="0" w:color="auto"/>
                <w:right w:val="none" w:sz="0" w:space="0" w:color="auto"/>
              </w:divBdr>
            </w:div>
            <w:div w:id="2074426394">
              <w:marLeft w:val="0"/>
              <w:marRight w:val="0"/>
              <w:marTop w:val="0"/>
              <w:marBottom w:val="150"/>
              <w:divBdr>
                <w:top w:val="none" w:sz="0" w:space="0" w:color="auto"/>
                <w:left w:val="none" w:sz="0" w:space="0" w:color="auto"/>
                <w:bottom w:val="none" w:sz="0" w:space="0" w:color="auto"/>
                <w:right w:val="none" w:sz="0" w:space="0" w:color="auto"/>
              </w:divBdr>
            </w:div>
            <w:div w:id="1181775912">
              <w:marLeft w:val="0"/>
              <w:marRight w:val="0"/>
              <w:marTop w:val="180"/>
              <w:marBottom w:val="0"/>
              <w:divBdr>
                <w:top w:val="none" w:sz="0" w:space="0" w:color="auto"/>
                <w:left w:val="none" w:sz="0" w:space="0" w:color="auto"/>
                <w:bottom w:val="none" w:sz="0" w:space="0" w:color="auto"/>
                <w:right w:val="none" w:sz="0" w:space="0" w:color="auto"/>
              </w:divBdr>
            </w:div>
            <w:div w:id="1412971911">
              <w:marLeft w:val="0"/>
              <w:marRight w:val="0"/>
              <w:marTop w:val="0"/>
              <w:marBottom w:val="150"/>
              <w:divBdr>
                <w:top w:val="none" w:sz="0" w:space="0" w:color="auto"/>
                <w:left w:val="none" w:sz="0" w:space="0" w:color="auto"/>
                <w:bottom w:val="none" w:sz="0" w:space="0" w:color="auto"/>
                <w:right w:val="none" w:sz="0" w:space="0" w:color="auto"/>
              </w:divBdr>
            </w:div>
            <w:div w:id="208230812">
              <w:marLeft w:val="0"/>
              <w:marRight w:val="0"/>
              <w:marTop w:val="120"/>
              <w:marBottom w:val="30"/>
              <w:divBdr>
                <w:top w:val="none" w:sz="0" w:space="0" w:color="auto"/>
                <w:left w:val="none" w:sz="0" w:space="0" w:color="auto"/>
                <w:bottom w:val="none" w:sz="0" w:space="0" w:color="auto"/>
                <w:right w:val="none" w:sz="0" w:space="0" w:color="auto"/>
              </w:divBdr>
            </w:div>
            <w:div w:id="1252280369">
              <w:marLeft w:val="0"/>
              <w:marRight w:val="0"/>
              <w:marTop w:val="0"/>
              <w:marBottom w:val="150"/>
              <w:divBdr>
                <w:top w:val="none" w:sz="0" w:space="0" w:color="auto"/>
                <w:left w:val="none" w:sz="0" w:space="0" w:color="auto"/>
                <w:bottom w:val="none" w:sz="0" w:space="0" w:color="auto"/>
                <w:right w:val="none" w:sz="0" w:space="0" w:color="auto"/>
              </w:divBdr>
            </w:div>
            <w:div w:id="523056085">
              <w:marLeft w:val="0"/>
              <w:marRight w:val="0"/>
              <w:marTop w:val="180"/>
              <w:marBottom w:val="0"/>
              <w:divBdr>
                <w:top w:val="none" w:sz="0" w:space="0" w:color="auto"/>
                <w:left w:val="none" w:sz="0" w:space="0" w:color="auto"/>
                <w:bottom w:val="none" w:sz="0" w:space="0" w:color="auto"/>
                <w:right w:val="none" w:sz="0" w:space="0" w:color="auto"/>
              </w:divBdr>
            </w:div>
            <w:div w:id="390539803">
              <w:marLeft w:val="0"/>
              <w:marRight w:val="0"/>
              <w:marTop w:val="0"/>
              <w:marBottom w:val="150"/>
              <w:divBdr>
                <w:top w:val="none" w:sz="0" w:space="0" w:color="auto"/>
                <w:left w:val="none" w:sz="0" w:space="0" w:color="auto"/>
                <w:bottom w:val="none" w:sz="0" w:space="0" w:color="auto"/>
                <w:right w:val="none" w:sz="0" w:space="0" w:color="auto"/>
              </w:divBdr>
            </w:div>
            <w:div w:id="1612543887">
              <w:marLeft w:val="0"/>
              <w:marRight w:val="0"/>
              <w:marTop w:val="120"/>
              <w:marBottom w:val="30"/>
              <w:divBdr>
                <w:top w:val="none" w:sz="0" w:space="0" w:color="auto"/>
                <w:left w:val="none" w:sz="0" w:space="0" w:color="auto"/>
                <w:bottom w:val="none" w:sz="0" w:space="0" w:color="auto"/>
                <w:right w:val="none" w:sz="0" w:space="0" w:color="auto"/>
              </w:divBdr>
            </w:div>
            <w:div w:id="1380786193">
              <w:marLeft w:val="0"/>
              <w:marRight w:val="0"/>
              <w:marTop w:val="0"/>
              <w:marBottom w:val="150"/>
              <w:divBdr>
                <w:top w:val="none" w:sz="0" w:space="0" w:color="auto"/>
                <w:left w:val="none" w:sz="0" w:space="0" w:color="auto"/>
                <w:bottom w:val="none" w:sz="0" w:space="0" w:color="auto"/>
                <w:right w:val="none" w:sz="0" w:space="0" w:color="auto"/>
              </w:divBdr>
            </w:div>
            <w:div w:id="1299916690">
              <w:marLeft w:val="0"/>
              <w:marRight w:val="0"/>
              <w:marTop w:val="180"/>
              <w:marBottom w:val="0"/>
              <w:divBdr>
                <w:top w:val="none" w:sz="0" w:space="0" w:color="auto"/>
                <w:left w:val="none" w:sz="0" w:space="0" w:color="auto"/>
                <w:bottom w:val="none" w:sz="0" w:space="0" w:color="auto"/>
                <w:right w:val="none" w:sz="0" w:space="0" w:color="auto"/>
              </w:divBdr>
            </w:div>
            <w:div w:id="502672655">
              <w:marLeft w:val="0"/>
              <w:marRight w:val="0"/>
              <w:marTop w:val="0"/>
              <w:marBottom w:val="150"/>
              <w:divBdr>
                <w:top w:val="none" w:sz="0" w:space="0" w:color="auto"/>
                <w:left w:val="none" w:sz="0" w:space="0" w:color="auto"/>
                <w:bottom w:val="none" w:sz="0" w:space="0" w:color="auto"/>
                <w:right w:val="none" w:sz="0" w:space="0" w:color="auto"/>
              </w:divBdr>
            </w:div>
            <w:div w:id="976951116">
              <w:marLeft w:val="0"/>
              <w:marRight w:val="0"/>
              <w:marTop w:val="120"/>
              <w:marBottom w:val="30"/>
              <w:divBdr>
                <w:top w:val="none" w:sz="0" w:space="0" w:color="auto"/>
                <w:left w:val="none" w:sz="0" w:space="0" w:color="auto"/>
                <w:bottom w:val="none" w:sz="0" w:space="0" w:color="auto"/>
                <w:right w:val="none" w:sz="0" w:space="0" w:color="auto"/>
              </w:divBdr>
            </w:div>
            <w:div w:id="1183471362">
              <w:marLeft w:val="0"/>
              <w:marRight w:val="0"/>
              <w:marTop w:val="0"/>
              <w:marBottom w:val="150"/>
              <w:divBdr>
                <w:top w:val="none" w:sz="0" w:space="0" w:color="auto"/>
                <w:left w:val="none" w:sz="0" w:space="0" w:color="auto"/>
                <w:bottom w:val="none" w:sz="0" w:space="0" w:color="auto"/>
                <w:right w:val="none" w:sz="0" w:space="0" w:color="auto"/>
              </w:divBdr>
            </w:div>
            <w:div w:id="241648441">
              <w:marLeft w:val="0"/>
              <w:marRight w:val="0"/>
              <w:marTop w:val="180"/>
              <w:marBottom w:val="0"/>
              <w:divBdr>
                <w:top w:val="none" w:sz="0" w:space="0" w:color="auto"/>
                <w:left w:val="none" w:sz="0" w:space="0" w:color="auto"/>
                <w:bottom w:val="none" w:sz="0" w:space="0" w:color="auto"/>
                <w:right w:val="none" w:sz="0" w:space="0" w:color="auto"/>
              </w:divBdr>
            </w:div>
            <w:div w:id="1843470246">
              <w:marLeft w:val="0"/>
              <w:marRight w:val="0"/>
              <w:marTop w:val="0"/>
              <w:marBottom w:val="150"/>
              <w:divBdr>
                <w:top w:val="none" w:sz="0" w:space="0" w:color="auto"/>
                <w:left w:val="none" w:sz="0" w:space="0" w:color="auto"/>
                <w:bottom w:val="none" w:sz="0" w:space="0" w:color="auto"/>
                <w:right w:val="none" w:sz="0" w:space="0" w:color="auto"/>
              </w:divBdr>
            </w:div>
            <w:div w:id="705569959">
              <w:marLeft w:val="0"/>
              <w:marRight w:val="0"/>
              <w:marTop w:val="150"/>
              <w:marBottom w:val="0"/>
              <w:divBdr>
                <w:top w:val="none" w:sz="0" w:space="0" w:color="auto"/>
                <w:left w:val="none" w:sz="0" w:space="0" w:color="auto"/>
                <w:bottom w:val="none" w:sz="0" w:space="0" w:color="auto"/>
                <w:right w:val="none" w:sz="0" w:space="0" w:color="auto"/>
              </w:divBdr>
            </w:div>
            <w:div w:id="912660326">
              <w:marLeft w:val="0"/>
              <w:marRight w:val="0"/>
              <w:marTop w:val="150"/>
              <w:marBottom w:val="0"/>
              <w:divBdr>
                <w:top w:val="none" w:sz="0" w:space="0" w:color="auto"/>
                <w:left w:val="none" w:sz="0" w:space="0" w:color="auto"/>
                <w:bottom w:val="none" w:sz="0" w:space="0" w:color="auto"/>
                <w:right w:val="none" w:sz="0" w:space="0" w:color="auto"/>
              </w:divBdr>
            </w:div>
            <w:div w:id="789515404">
              <w:marLeft w:val="0"/>
              <w:marRight w:val="0"/>
              <w:marTop w:val="150"/>
              <w:marBottom w:val="0"/>
              <w:divBdr>
                <w:top w:val="none" w:sz="0" w:space="0" w:color="auto"/>
                <w:left w:val="none" w:sz="0" w:space="0" w:color="auto"/>
                <w:bottom w:val="none" w:sz="0" w:space="0" w:color="auto"/>
                <w:right w:val="none" w:sz="0" w:space="0" w:color="auto"/>
              </w:divBdr>
            </w:div>
            <w:div w:id="1656690177">
              <w:marLeft w:val="0"/>
              <w:marRight w:val="0"/>
              <w:marTop w:val="150"/>
              <w:marBottom w:val="0"/>
              <w:divBdr>
                <w:top w:val="none" w:sz="0" w:space="0" w:color="auto"/>
                <w:left w:val="none" w:sz="0" w:space="0" w:color="auto"/>
                <w:bottom w:val="none" w:sz="0" w:space="0" w:color="auto"/>
                <w:right w:val="none" w:sz="0" w:space="0" w:color="auto"/>
              </w:divBdr>
            </w:div>
            <w:div w:id="888104951">
              <w:marLeft w:val="0"/>
              <w:marRight w:val="0"/>
              <w:marTop w:val="180"/>
              <w:marBottom w:val="0"/>
              <w:divBdr>
                <w:top w:val="none" w:sz="0" w:space="0" w:color="auto"/>
                <w:left w:val="none" w:sz="0" w:space="0" w:color="auto"/>
                <w:bottom w:val="none" w:sz="0" w:space="0" w:color="auto"/>
                <w:right w:val="none" w:sz="0" w:space="0" w:color="auto"/>
              </w:divBdr>
            </w:div>
            <w:div w:id="83308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09868275">
      <w:bodyDiv w:val="1"/>
      <w:marLeft w:val="0"/>
      <w:marRight w:val="0"/>
      <w:marTop w:val="0"/>
      <w:marBottom w:val="0"/>
      <w:divBdr>
        <w:top w:val="none" w:sz="0" w:space="0" w:color="auto"/>
        <w:left w:val="none" w:sz="0" w:space="0" w:color="auto"/>
        <w:bottom w:val="none" w:sz="0" w:space="0" w:color="auto"/>
        <w:right w:val="none" w:sz="0" w:space="0" w:color="auto"/>
      </w:divBdr>
    </w:div>
    <w:div w:id="1450391728">
      <w:bodyDiv w:val="1"/>
      <w:marLeft w:val="0"/>
      <w:marRight w:val="0"/>
      <w:marTop w:val="0"/>
      <w:marBottom w:val="0"/>
      <w:divBdr>
        <w:top w:val="none" w:sz="0" w:space="0" w:color="auto"/>
        <w:left w:val="none" w:sz="0" w:space="0" w:color="auto"/>
        <w:bottom w:val="none" w:sz="0" w:space="0" w:color="auto"/>
        <w:right w:val="none" w:sz="0" w:space="0" w:color="auto"/>
      </w:divBdr>
      <w:divsChild>
        <w:div w:id="2029722122">
          <w:marLeft w:val="0"/>
          <w:marRight w:val="0"/>
          <w:marTop w:val="150"/>
          <w:marBottom w:val="0"/>
          <w:divBdr>
            <w:top w:val="none" w:sz="0" w:space="0" w:color="auto"/>
            <w:left w:val="none" w:sz="0" w:space="0" w:color="auto"/>
            <w:bottom w:val="none" w:sz="0" w:space="0" w:color="auto"/>
            <w:right w:val="none" w:sz="0" w:space="0" w:color="auto"/>
          </w:divBdr>
        </w:div>
        <w:div w:id="2044018375">
          <w:marLeft w:val="0"/>
          <w:marRight w:val="0"/>
          <w:marTop w:val="150"/>
          <w:marBottom w:val="0"/>
          <w:divBdr>
            <w:top w:val="none" w:sz="0" w:space="0" w:color="auto"/>
            <w:left w:val="none" w:sz="0" w:space="0" w:color="auto"/>
            <w:bottom w:val="none" w:sz="0" w:space="0" w:color="auto"/>
            <w:right w:val="none" w:sz="0" w:space="0" w:color="auto"/>
          </w:divBdr>
        </w:div>
        <w:div w:id="1926257619">
          <w:marLeft w:val="0"/>
          <w:marRight w:val="0"/>
          <w:marTop w:val="150"/>
          <w:marBottom w:val="0"/>
          <w:divBdr>
            <w:top w:val="none" w:sz="0" w:space="0" w:color="auto"/>
            <w:left w:val="none" w:sz="0" w:space="0" w:color="auto"/>
            <w:bottom w:val="none" w:sz="0" w:space="0" w:color="auto"/>
            <w:right w:val="none" w:sz="0" w:space="0" w:color="auto"/>
          </w:divBdr>
        </w:div>
        <w:div w:id="1158035055">
          <w:marLeft w:val="0"/>
          <w:marRight w:val="0"/>
          <w:marTop w:val="150"/>
          <w:marBottom w:val="0"/>
          <w:divBdr>
            <w:top w:val="none" w:sz="0" w:space="0" w:color="auto"/>
            <w:left w:val="none" w:sz="0" w:space="0" w:color="auto"/>
            <w:bottom w:val="none" w:sz="0" w:space="0" w:color="auto"/>
            <w:right w:val="none" w:sz="0" w:space="0" w:color="auto"/>
          </w:divBdr>
        </w:div>
      </w:divsChild>
    </w:div>
    <w:div w:id="1490368706">
      <w:bodyDiv w:val="1"/>
      <w:marLeft w:val="0"/>
      <w:marRight w:val="0"/>
      <w:marTop w:val="0"/>
      <w:marBottom w:val="0"/>
      <w:divBdr>
        <w:top w:val="none" w:sz="0" w:space="0" w:color="auto"/>
        <w:left w:val="none" w:sz="0" w:space="0" w:color="auto"/>
        <w:bottom w:val="none" w:sz="0" w:space="0" w:color="auto"/>
        <w:right w:val="none" w:sz="0" w:space="0" w:color="auto"/>
      </w:divBdr>
      <w:divsChild>
        <w:div w:id="1865055068">
          <w:marLeft w:val="0"/>
          <w:marRight w:val="0"/>
          <w:marTop w:val="150"/>
          <w:marBottom w:val="0"/>
          <w:divBdr>
            <w:top w:val="none" w:sz="0" w:space="0" w:color="auto"/>
            <w:left w:val="none" w:sz="0" w:space="0" w:color="auto"/>
            <w:bottom w:val="none" w:sz="0" w:space="0" w:color="auto"/>
            <w:right w:val="none" w:sz="0" w:space="0" w:color="auto"/>
          </w:divBdr>
        </w:div>
        <w:div w:id="502159758">
          <w:marLeft w:val="0"/>
          <w:marRight w:val="0"/>
          <w:marTop w:val="150"/>
          <w:marBottom w:val="0"/>
          <w:divBdr>
            <w:top w:val="none" w:sz="0" w:space="0" w:color="auto"/>
            <w:left w:val="none" w:sz="0" w:space="0" w:color="auto"/>
            <w:bottom w:val="none" w:sz="0" w:space="0" w:color="auto"/>
            <w:right w:val="none" w:sz="0" w:space="0" w:color="auto"/>
          </w:divBdr>
        </w:div>
        <w:div w:id="1015036957">
          <w:marLeft w:val="0"/>
          <w:marRight w:val="0"/>
          <w:marTop w:val="150"/>
          <w:marBottom w:val="0"/>
          <w:divBdr>
            <w:top w:val="none" w:sz="0" w:space="0" w:color="auto"/>
            <w:left w:val="none" w:sz="0" w:space="0" w:color="auto"/>
            <w:bottom w:val="none" w:sz="0" w:space="0" w:color="auto"/>
            <w:right w:val="none" w:sz="0" w:space="0" w:color="auto"/>
          </w:divBdr>
        </w:div>
        <w:div w:id="834301048">
          <w:marLeft w:val="0"/>
          <w:marRight w:val="0"/>
          <w:marTop w:val="150"/>
          <w:marBottom w:val="0"/>
          <w:divBdr>
            <w:top w:val="none" w:sz="0" w:space="0" w:color="auto"/>
            <w:left w:val="none" w:sz="0" w:space="0" w:color="auto"/>
            <w:bottom w:val="none" w:sz="0" w:space="0" w:color="auto"/>
            <w:right w:val="none" w:sz="0" w:space="0" w:color="auto"/>
          </w:divBdr>
        </w:div>
      </w:divsChild>
    </w:div>
    <w:div w:id="1521746602">
      <w:bodyDiv w:val="1"/>
      <w:marLeft w:val="0"/>
      <w:marRight w:val="0"/>
      <w:marTop w:val="0"/>
      <w:marBottom w:val="0"/>
      <w:divBdr>
        <w:top w:val="none" w:sz="0" w:space="0" w:color="auto"/>
        <w:left w:val="none" w:sz="0" w:space="0" w:color="auto"/>
        <w:bottom w:val="none" w:sz="0" w:space="0" w:color="auto"/>
        <w:right w:val="none" w:sz="0" w:space="0" w:color="auto"/>
      </w:divBdr>
    </w:div>
    <w:div w:id="1607496943">
      <w:bodyDiv w:val="1"/>
      <w:marLeft w:val="0"/>
      <w:marRight w:val="0"/>
      <w:marTop w:val="0"/>
      <w:marBottom w:val="0"/>
      <w:divBdr>
        <w:top w:val="none" w:sz="0" w:space="0" w:color="auto"/>
        <w:left w:val="none" w:sz="0" w:space="0" w:color="auto"/>
        <w:bottom w:val="none" w:sz="0" w:space="0" w:color="auto"/>
        <w:right w:val="none" w:sz="0" w:space="0" w:color="auto"/>
      </w:divBdr>
    </w:div>
    <w:div w:id="172683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3330-EF8B-4384-8D98-042C2FE5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9464</Words>
  <Characters>53946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Enkhmaa Deleg</cp:lastModifiedBy>
  <cp:revision>10</cp:revision>
  <dcterms:created xsi:type="dcterms:W3CDTF">2025-04-16T01:51:00Z</dcterms:created>
  <dcterms:modified xsi:type="dcterms:W3CDTF">2025-05-22T05:28:00Z</dcterms:modified>
</cp:coreProperties>
</file>