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858" w:rsidRPr="00CA34E2" w:rsidRDefault="00AB7858" w:rsidP="00AB7858">
      <w:pPr>
        <w:pStyle w:val="NormalWeb"/>
        <w:spacing w:before="0" w:after="0" w:line="276" w:lineRule="auto"/>
        <w:ind w:left="720"/>
        <w:jc w:val="center"/>
        <w:rPr>
          <w:rFonts w:cs="Times New Roman"/>
          <w:b/>
          <w:color w:val="000000" w:themeColor="text1"/>
        </w:rPr>
      </w:pPr>
      <w:r w:rsidRPr="00CA34E2">
        <w:rPr>
          <w:rFonts w:cs="Times New Roman"/>
          <w:b/>
          <w:bCs/>
          <w:color w:val="000000" w:themeColor="text1"/>
          <w:lang w:val="mn-MN"/>
        </w:rPr>
        <w:t xml:space="preserve">МОНГОЛ УЛСЫН ЗАСАГ ЗАХИРГАА НУТАГ ДЭВСГЭРИЙН НЭГЖ ТҮҮНИЙ УДИРДЛАГЫН ТУХАЙ ХУУЛЬ /ШИНЭЧИЛСЭН НАЙРУУЛГА/-Д </w:t>
      </w:r>
      <w:r w:rsidRPr="00CA34E2">
        <w:rPr>
          <w:rFonts w:cs="Times New Roman"/>
          <w:b/>
          <w:bCs/>
          <w:color w:val="000000" w:themeColor="text1"/>
          <w:lang w:val="mn-MN"/>
        </w:rPr>
        <w:br/>
        <w:t xml:space="preserve">ӨӨРЧЛӨЛТ ОРУУЛАХ ТУХАЙ ХУУЛИЙН </w:t>
      </w:r>
      <w:r w:rsidRPr="00CA34E2">
        <w:rPr>
          <w:rFonts w:cs="Times New Roman"/>
          <w:b/>
          <w:color w:val="000000" w:themeColor="text1"/>
          <w:lang w:val="mn-MN"/>
        </w:rPr>
        <w:t>ТӨСЛИЙН ХЭРЭГЦЭЭ, ШААРДЛАГЫГ УРЬДЧИЛАН ТАНДАН СУДАЛСАН ТАЙЛАН</w:t>
      </w:r>
    </w:p>
    <w:p w:rsidR="00AB7858" w:rsidRPr="00CA34E2" w:rsidRDefault="00AB7858" w:rsidP="00AB7858">
      <w:pPr>
        <w:pStyle w:val="NormalWeb"/>
        <w:spacing w:before="0" w:after="0" w:line="276" w:lineRule="auto"/>
        <w:ind w:firstLine="720"/>
        <w:jc w:val="center"/>
        <w:rPr>
          <w:rFonts w:cs="Times New Roman"/>
          <w:color w:val="000000" w:themeColor="text1"/>
        </w:rPr>
      </w:pPr>
    </w:p>
    <w:p w:rsidR="00AB7858" w:rsidRPr="00CA34E2" w:rsidRDefault="00AB7858" w:rsidP="00AB7858">
      <w:pPr>
        <w:pStyle w:val="NormalWeb"/>
        <w:spacing w:before="0" w:after="0" w:line="276" w:lineRule="auto"/>
        <w:ind w:firstLine="720"/>
        <w:jc w:val="center"/>
        <w:rPr>
          <w:rFonts w:cs="Times New Roman"/>
          <w:b/>
          <w:color w:val="000000" w:themeColor="text1"/>
          <w:lang w:val="mn-MN"/>
        </w:rPr>
      </w:pPr>
      <w:r w:rsidRPr="00CA34E2">
        <w:rPr>
          <w:rFonts w:cs="Times New Roman"/>
          <w:b/>
          <w:color w:val="000000" w:themeColor="text1"/>
          <w:lang w:val="mn-MN"/>
        </w:rPr>
        <w:t>Ерөнхий мэдээлэл</w:t>
      </w:r>
    </w:p>
    <w:p w:rsidR="00AB7858" w:rsidRPr="00CA34E2" w:rsidRDefault="00AB7858" w:rsidP="00AB7858">
      <w:pPr>
        <w:pStyle w:val="NormalWeb"/>
        <w:spacing w:before="0" w:after="0" w:line="276" w:lineRule="auto"/>
        <w:ind w:firstLine="720"/>
        <w:jc w:val="both"/>
        <w:rPr>
          <w:rFonts w:cs="Times New Roman"/>
          <w:b/>
          <w:color w:val="000000" w:themeColor="text1"/>
          <w:lang w:val="mn-MN"/>
        </w:rPr>
      </w:pPr>
    </w:p>
    <w:p w:rsidR="00AB7858" w:rsidRPr="00CA34E2" w:rsidRDefault="00AB7858" w:rsidP="00AB7858">
      <w:pPr>
        <w:ind w:firstLine="360"/>
        <w:jc w:val="both"/>
        <w:rPr>
          <w:rFonts w:ascii="Times New Roman" w:hAnsi="Times New Roman" w:cs="Times New Roman"/>
          <w:color w:val="000000" w:themeColor="text1"/>
          <w:sz w:val="24"/>
          <w:szCs w:val="24"/>
          <w:lang w:val="mn-MN"/>
        </w:rPr>
      </w:pPr>
      <w:r w:rsidRPr="00CA34E2">
        <w:rPr>
          <w:rFonts w:ascii="Times New Roman" w:hAnsi="Times New Roman" w:cs="Times New Roman"/>
          <w:color w:val="000000" w:themeColor="text1"/>
          <w:sz w:val="24"/>
          <w:szCs w:val="24"/>
          <w:lang w:val="mn-MN"/>
        </w:rPr>
        <w:t>Монгол Улсын засаг захиргаа, нутаг дэвсгэрийн нэгж, түүний удирдлагын тухай хуулийг шинэчилсэн найруулга хэлбэрээр 2020 оны 12 дугаар сарын 24-ний өдөр Улсын Их Хурлаар баталж, 2022 оны 01 дүгээр сарын 01-ний өдрөөс эхлэн хүчин төгөлдөр мөрдөж байна.</w:t>
      </w:r>
    </w:p>
    <w:p w:rsidR="00CA34E2" w:rsidRPr="00CA34E2" w:rsidRDefault="00AB7858" w:rsidP="00CA34E2">
      <w:pPr>
        <w:ind w:firstLine="360"/>
        <w:jc w:val="both"/>
        <w:rPr>
          <w:rFonts w:ascii="Times New Roman" w:hAnsi="Times New Roman" w:cs="Times New Roman"/>
          <w:color w:val="000000" w:themeColor="text1"/>
          <w:sz w:val="24"/>
          <w:szCs w:val="24"/>
        </w:rPr>
      </w:pPr>
      <w:r w:rsidRPr="00CA34E2">
        <w:rPr>
          <w:rFonts w:ascii="Times New Roman" w:hAnsi="Times New Roman" w:cs="Times New Roman"/>
          <w:color w:val="000000" w:themeColor="text1"/>
          <w:sz w:val="24"/>
          <w:szCs w:val="24"/>
          <w:lang w:val="mn-MN"/>
        </w:rPr>
        <w:t>Тус хуулийг шинэчилэн батлах болсон хууль зүйн үндэслэл нь Монгол Улсын</w:t>
      </w:r>
      <w:r w:rsidRPr="00CA34E2">
        <w:rPr>
          <w:rFonts w:ascii="Times New Roman" w:hAnsi="Times New Roman" w:cs="Times New Roman"/>
          <w:color w:val="000000" w:themeColor="text1"/>
          <w:sz w:val="24"/>
          <w:szCs w:val="24"/>
        </w:rPr>
        <w:t> </w:t>
      </w:r>
      <w:proofErr w:type="spellStart"/>
      <w:r w:rsidRPr="00CA34E2">
        <w:rPr>
          <w:rFonts w:ascii="Times New Roman" w:hAnsi="Times New Roman" w:cs="Times New Roman"/>
          <w:color w:val="000000" w:themeColor="text1"/>
          <w:sz w:val="24"/>
          <w:szCs w:val="24"/>
        </w:rPr>
        <w:t>Үндсэн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хуульд</w:t>
      </w:r>
      <w:proofErr w:type="spellEnd"/>
      <w:r w:rsidRPr="00CA34E2">
        <w:rPr>
          <w:rFonts w:ascii="Times New Roman" w:hAnsi="Times New Roman" w:cs="Times New Roman"/>
          <w:color w:val="000000" w:themeColor="text1"/>
          <w:sz w:val="24"/>
          <w:szCs w:val="24"/>
        </w:rPr>
        <w:t xml:space="preserve"> 2019 </w:t>
      </w:r>
      <w:proofErr w:type="spellStart"/>
      <w:r w:rsidRPr="00CA34E2">
        <w:rPr>
          <w:rFonts w:ascii="Times New Roman" w:hAnsi="Times New Roman" w:cs="Times New Roman"/>
          <w:color w:val="000000" w:themeColor="text1"/>
          <w:sz w:val="24"/>
          <w:szCs w:val="24"/>
        </w:rPr>
        <w:t>онд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дөрвөн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чиглэлээр</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нэмэлт</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өөрчлөлт</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оруулсны</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нэг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нь</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нутгийн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удирдлагатай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холбоотой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өөрчлөлт</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орсонтой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шууд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холбоотой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юм</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Орон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нутагт</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төсөв</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санхүүгийн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тодорхой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эрх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мэдэл</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өгч</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өөрөө</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бие</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даан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хөгжих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нөхцөлийг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бүрдүүлэх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нь</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чухал</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ач</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холбогдолтой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болохыг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судлаачид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тэмдэглэдэг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Тиймээс</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ийм</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нөхцөлийг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бүрдүүлэх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төрийн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болон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орон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нутгийн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удирдлагыг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холих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биш</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хослуулах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Үндсэн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хуульд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оруулсан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өөрчлөлтийг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бодитой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хэрэгжүүлэх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үүднээс</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Засаг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захиргаа</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нутаг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дэвсгэрийн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нэгж</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түүний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удирдлагын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тухай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хуулийг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шинэчлэн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баталсан</w:t>
      </w:r>
      <w:proofErr w:type="spellEnd"/>
      <w:r w:rsidRPr="00CA34E2">
        <w:rPr>
          <w:rFonts w:ascii="Times New Roman" w:hAnsi="Times New Roman" w:cs="Times New Roman"/>
          <w:color w:val="000000" w:themeColor="text1"/>
          <w:sz w:val="24"/>
          <w:szCs w:val="24"/>
        </w:rPr>
        <w:t>.  </w:t>
      </w:r>
    </w:p>
    <w:p w:rsidR="00AB7858" w:rsidRPr="00CA34E2" w:rsidRDefault="00AB7858" w:rsidP="00CA34E2">
      <w:pPr>
        <w:ind w:firstLine="360"/>
        <w:jc w:val="both"/>
        <w:rPr>
          <w:rFonts w:ascii="Times New Roman" w:hAnsi="Times New Roman" w:cs="Times New Roman"/>
          <w:color w:val="000000" w:themeColor="text1"/>
          <w:sz w:val="24"/>
          <w:szCs w:val="24"/>
        </w:rPr>
      </w:pPr>
      <w:proofErr w:type="spellStart"/>
      <w:r w:rsidRPr="00CA34E2">
        <w:rPr>
          <w:rFonts w:ascii="Times New Roman" w:hAnsi="Times New Roman" w:cs="Times New Roman"/>
          <w:color w:val="000000" w:themeColor="text1"/>
          <w:sz w:val="24"/>
          <w:szCs w:val="24"/>
        </w:rPr>
        <w:t>Засаг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захиргаа</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нутаг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дэвсгэрийн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нэгжийн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удирдлагыг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хэрэгжүүлэхэд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төрийн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байгууламжийн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нэгдмэл</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байдлыг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хангах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улсын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болон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орон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нутгийн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ашиг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сонирхлыг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хослуулах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нутгийн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өөрөө</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удирдах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байгууллага</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нь</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нутаг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дэвсгэрийн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хэмжээний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эдийн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засаг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нийгмийн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амьдралын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асуудлыг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бие</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дааж</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шийдвэрлэх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үүний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төлөө</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хариуцлага</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хүлээх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зэрэг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зарчмыг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баримтлахаар</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хуульд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заасан</w:t>
      </w:r>
      <w:proofErr w:type="spellEnd"/>
      <w:r w:rsidRPr="00CA34E2">
        <w:rPr>
          <w:rFonts w:ascii="Times New Roman" w:hAnsi="Times New Roman" w:cs="Times New Roman"/>
          <w:color w:val="000000" w:themeColor="text1"/>
          <w:sz w:val="24"/>
          <w:szCs w:val="24"/>
        </w:rPr>
        <w:t>.</w:t>
      </w:r>
    </w:p>
    <w:p w:rsidR="00AB7858" w:rsidRPr="00CA34E2" w:rsidRDefault="00AB7858" w:rsidP="00AB7858">
      <w:pPr>
        <w:pStyle w:val="NormalWeb"/>
        <w:shd w:val="clear" w:color="auto" w:fill="FFFFFF"/>
        <w:spacing w:line="276" w:lineRule="auto"/>
        <w:ind w:firstLine="360"/>
        <w:jc w:val="both"/>
        <w:rPr>
          <w:rFonts w:cs="Times New Roman"/>
          <w:color w:val="000000" w:themeColor="text1"/>
        </w:rPr>
      </w:pPr>
      <w:proofErr w:type="spellStart"/>
      <w:r w:rsidRPr="00CA34E2">
        <w:rPr>
          <w:rFonts w:cs="Times New Roman"/>
          <w:color w:val="000000" w:themeColor="text1"/>
        </w:rPr>
        <w:t>Энэ</w:t>
      </w:r>
      <w:proofErr w:type="spellEnd"/>
      <w:r w:rsidRPr="00CA34E2">
        <w:rPr>
          <w:rFonts w:cs="Times New Roman"/>
          <w:color w:val="000000" w:themeColor="text1"/>
        </w:rPr>
        <w:t xml:space="preserve"> </w:t>
      </w:r>
      <w:proofErr w:type="spellStart"/>
      <w:r w:rsidRPr="00CA34E2">
        <w:rPr>
          <w:rFonts w:cs="Times New Roman"/>
          <w:color w:val="000000" w:themeColor="text1"/>
        </w:rPr>
        <w:t>хүрээнд</w:t>
      </w:r>
      <w:proofErr w:type="spellEnd"/>
      <w:r w:rsidRPr="00CA34E2">
        <w:rPr>
          <w:rFonts w:cs="Times New Roman"/>
          <w:color w:val="000000" w:themeColor="text1"/>
        </w:rPr>
        <w:t xml:space="preserve"> </w:t>
      </w:r>
      <w:proofErr w:type="spellStart"/>
      <w:r w:rsidRPr="00CA34E2">
        <w:rPr>
          <w:rFonts w:cs="Times New Roman"/>
          <w:color w:val="000000" w:themeColor="text1"/>
        </w:rPr>
        <w:t>сумын</w:t>
      </w:r>
      <w:proofErr w:type="spellEnd"/>
      <w:r w:rsidRPr="00CA34E2">
        <w:rPr>
          <w:rFonts w:cs="Times New Roman"/>
          <w:color w:val="000000" w:themeColor="text1"/>
        </w:rPr>
        <w:t xml:space="preserve"> </w:t>
      </w:r>
      <w:proofErr w:type="spellStart"/>
      <w:r w:rsidRPr="00CA34E2">
        <w:rPr>
          <w:rFonts w:cs="Times New Roman"/>
          <w:color w:val="000000" w:themeColor="text1"/>
        </w:rPr>
        <w:t>иргэдийн</w:t>
      </w:r>
      <w:proofErr w:type="spellEnd"/>
      <w:r w:rsidRPr="00CA34E2">
        <w:rPr>
          <w:rFonts w:cs="Times New Roman"/>
          <w:color w:val="000000" w:themeColor="text1"/>
        </w:rPr>
        <w:t xml:space="preserve"> </w:t>
      </w:r>
      <w:proofErr w:type="spellStart"/>
      <w:r w:rsidRPr="00CA34E2">
        <w:rPr>
          <w:rFonts w:cs="Times New Roman"/>
          <w:color w:val="000000" w:themeColor="text1"/>
        </w:rPr>
        <w:t>төлөөлөгчдийн</w:t>
      </w:r>
      <w:proofErr w:type="spellEnd"/>
      <w:r w:rsidRPr="00CA34E2">
        <w:rPr>
          <w:rFonts w:cs="Times New Roman"/>
          <w:color w:val="000000" w:themeColor="text1"/>
        </w:rPr>
        <w:t xml:space="preserve"> </w:t>
      </w:r>
      <w:proofErr w:type="spellStart"/>
      <w:r w:rsidRPr="00CA34E2">
        <w:rPr>
          <w:rFonts w:cs="Times New Roman"/>
          <w:color w:val="000000" w:themeColor="text1"/>
        </w:rPr>
        <w:t>тодорхой</w:t>
      </w:r>
      <w:proofErr w:type="spellEnd"/>
      <w:r w:rsidRPr="00CA34E2">
        <w:rPr>
          <w:rFonts w:cs="Times New Roman"/>
          <w:color w:val="000000" w:themeColor="text1"/>
        </w:rPr>
        <w:t xml:space="preserve"> </w:t>
      </w:r>
      <w:proofErr w:type="spellStart"/>
      <w:r w:rsidRPr="00CA34E2">
        <w:rPr>
          <w:rFonts w:cs="Times New Roman"/>
          <w:color w:val="000000" w:themeColor="text1"/>
        </w:rPr>
        <w:t>хувь</w:t>
      </w:r>
      <w:proofErr w:type="spellEnd"/>
      <w:r w:rsidRPr="00CA34E2">
        <w:rPr>
          <w:rFonts w:cs="Times New Roman"/>
          <w:color w:val="000000" w:themeColor="text1"/>
        </w:rPr>
        <w:t xml:space="preserve"> </w:t>
      </w:r>
      <w:proofErr w:type="spellStart"/>
      <w:r w:rsidRPr="00CA34E2">
        <w:rPr>
          <w:rFonts w:cs="Times New Roman"/>
          <w:color w:val="000000" w:themeColor="text1"/>
        </w:rPr>
        <w:t>нь</w:t>
      </w:r>
      <w:proofErr w:type="spellEnd"/>
      <w:r w:rsidRPr="00CA34E2">
        <w:rPr>
          <w:rFonts w:cs="Times New Roman"/>
          <w:color w:val="000000" w:themeColor="text1"/>
        </w:rPr>
        <w:t xml:space="preserve"> </w:t>
      </w:r>
      <w:proofErr w:type="spellStart"/>
      <w:r w:rsidRPr="00CA34E2">
        <w:rPr>
          <w:rFonts w:cs="Times New Roman"/>
          <w:color w:val="000000" w:themeColor="text1"/>
        </w:rPr>
        <w:t>төрийн</w:t>
      </w:r>
      <w:proofErr w:type="spellEnd"/>
      <w:r w:rsidRPr="00CA34E2">
        <w:rPr>
          <w:rFonts w:cs="Times New Roman"/>
          <w:color w:val="000000" w:themeColor="text1"/>
        </w:rPr>
        <w:t xml:space="preserve"> </w:t>
      </w:r>
      <w:proofErr w:type="spellStart"/>
      <w:r w:rsidRPr="00CA34E2">
        <w:rPr>
          <w:rFonts w:cs="Times New Roman"/>
          <w:color w:val="000000" w:themeColor="text1"/>
        </w:rPr>
        <w:t>захиргааны</w:t>
      </w:r>
      <w:proofErr w:type="spellEnd"/>
      <w:r w:rsidRPr="00CA34E2">
        <w:rPr>
          <w:rFonts w:cs="Times New Roman"/>
          <w:color w:val="000000" w:themeColor="text1"/>
        </w:rPr>
        <w:t xml:space="preserve"> </w:t>
      </w:r>
      <w:proofErr w:type="spellStart"/>
      <w:r w:rsidRPr="00CA34E2">
        <w:rPr>
          <w:rFonts w:cs="Times New Roman"/>
          <w:color w:val="000000" w:themeColor="text1"/>
        </w:rPr>
        <w:t>албан</w:t>
      </w:r>
      <w:proofErr w:type="spellEnd"/>
      <w:r w:rsidRPr="00CA34E2">
        <w:rPr>
          <w:rFonts w:cs="Times New Roman"/>
          <w:color w:val="000000" w:themeColor="text1"/>
        </w:rPr>
        <w:t xml:space="preserve"> </w:t>
      </w:r>
      <w:proofErr w:type="spellStart"/>
      <w:r w:rsidRPr="00CA34E2">
        <w:rPr>
          <w:rFonts w:cs="Times New Roman"/>
          <w:color w:val="000000" w:themeColor="text1"/>
        </w:rPr>
        <w:t>хаагч</w:t>
      </w:r>
      <w:proofErr w:type="spellEnd"/>
      <w:r w:rsidRPr="00CA34E2">
        <w:rPr>
          <w:rFonts w:cs="Times New Roman"/>
          <w:color w:val="000000" w:themeColor="text1"/>
        </w:rPr>
        <w:t xml:space="preserve"> </w:t>
      </w:r>
      <w:proofErr w:type="spellStart"/>
      <w:r w:rsidRPr="00CA34E2">
        <w:rPr>
          <w:rFonts w:cs="Times New Roman"/>
          <w:color w:val="000000" w:themeColor="text1"/>
        </w:rPr>
        <w:t>байхаар</w:t>
      </w:r>
      <w:proofErr w:type="spellEnd"/>
      <w:r w:rsidRPr="00CA34E2">
        <w:rPr>
          <w:rFonts w:cs="Times New Roman"/>
          <w:color w:val="000000" w:themeColor="text1"/>
        </w:rPr>
        <w:t xml:space="preserve"> </w:t>
      </w:r>
      <w:proofErr w:type="spellStart"/>
      <w:r w:rsidRPr="00CA34E2">
        <w:rPr>
          <w:rFonts w:cs="Times New Roman"/>
          <w:color w:val="000000" w:themeColor="text1"/>
        </w:rPr>
        <w:t>хуульд</w:t>
      </w:r>
      <w:proofErr w:type="spellEnd"/>
      <w:r w:rsidRPr="00CA34E2">
        <w:rPr>
          <w:rFonts w:cs="Times New Roman"/>
          <w:color w:val="000000" w:themeColor="text1"/>
        </w:rPr>
        <w:t xml:space="preserve"> </w:t>
      </w:r>
      <w:proofErr w:type="spellStart"/>
      <w:r w:rsidRPr="00CA34E2">
        <w:rPr>
          <w:rFonts w:cs="Times New Roman"/>
          <w:color w:val="000000" w:themeColor="text1"/>
        </w:rPr>
        <w:t>заасан</w:t>
      </w:r>
      <w:proofErr w:type="spellEnd"/>
      <w:r w:rsidRPr="00CA34E2">
        <w:rPr>
          <w:rFonts w:cs="Times New Roman"/>
          <w:color w:val="000000" w:themeColor="text1"/>
        </w:rPr>
        <w:t xml:space="preserve"> </w:t>
      </w:r>
      <w:proofErr w:type="spellStart"/>
      <w:r w:rsidRPr="00CA34E2">
        <w:rPr>
          <w:rFonts w:cs="Times New Roman"/>
          <w:color w:val="000000" w:themeColor="text1"/>
        </w:rPr>
        <w:t>байна</w:t>
      </w:r>
      <w:proofErr w:type="spellEnd"/>
      <w:r w:rsidRPr="00CA34E2">
        <w:rPr>
          <w:rFonts w:cs="Times New Roman"/>
          <w:color w:val="000000" w:themeColor="text1"/>
        </w:rPr>
        <w:t xml:space="preserve">. </w:t>
      </w:r>
      <w:proofErr w:type="spellStart"/>
      <w:r w:rsidRPr="00CA34E2">
        <w:rPr>
          <w:rFonts w:cs="Times New Roman"/>
          <w:color w:val="000000" w:themeColor="text1"/>
        </w:rPr>
        <w:t>Тодруулбал</w:t>
      </w:r>
      <w:proofErr w:type="spellEnd"/>
      <w:r w:rsidRPr="00CA34E2">
        <w:rPr>
          <w:rFonts w:cs="Times New Roman"/>
          <w:color w:val="000000" w:themeColor="text1"/>
        </w:rPr>
        <w:t xml:space="preserve">: </w:t>
      </w:r>
      <w:proofErr w:type="spellStart"/>
      <w:r w:rsidRPr="00CA34E2">
        <w:rPr>
          <w:rFonts w:cs="Times New Roman"/>
          <w:color w:val="000000" w:themeColor="text1"/>
        </w:rPr>
        <w:t>Монгол</w:t>
      </w:r>
      <w:proofErr w:type="spellEnd"/>
      <w:r w:rsidRPr="00CA34E2">
        <w:rPr>
          <w:rFonts w:cs="Times New Roman"/>
          <w:color w:val="000000" w:themeColor="text1"/>
        </w:rPr>
        <w:t xml:space="preserve"> </w:t>
      </w:r>
      <w:proofErr w:type="spellStart"/>
      <w:r w:rsidRPr="00CA34E2">
        <w:rPr>
          <w:rFonts w:cs="Times New Roman"/>
          <w:color w:val="000000" w:themeColor="text1"/>
        </w:rPr>
        <w:t>Улсын</w:t>
      </w:r>
      <w:proofErr w:type="spellEnd"/>
      <w:r w:rsidRPr="00CA34E2">
        <w:rPr>
          <w:rFonts w:cs="Times New Roman"/>
          <w:color w:val="000000" w:themeColor="text1"/>
        </w:rPr>
        <w:t xml:space="preserve"> </w:t>
      </w:r>
      <w:proofErr w:type="spellStart"/>
      <w:r w:rsidRPr="00CA34E2">
        <w:rPr>
          <w:rFonts w:cs="Times New Roman"/>
          <w:color w:val="000000" w:themeColor="text1"/>
        </w:rPr>
        <w:t>Засаг</w:t>
      </w:r>
      <w:proofErr w:type="spellEnd"/>
      <w:r w:rsidRPr="00CA34E2">
        <w:rPr>
          <w:rFonts w:cs="Times New Roman"/>
          <w:color w:val="000000" w:themeColor="text1"/>
        </w:rPr>
        <w:t xml:space="preserve"> </w:t>
      </w:r>
      <w:proofErr w:type="spellStart"/>
      <w:r w:rsidRPr="00CA34E2">
        <w:rPr>
          <w:rFonts w:cs="Times New Roman"/>
          <w:color w:val="000000" w:themeColor="text1"/>
        </w:rPr>
        <w:t>захиргаа</w:t>
      </w:r>
      <w:proofErr w:type="spellEnd"/>
      <w:r w:rsidRPr="00CA34E2">
        <w:rPr>
          <w:rFonts w:cs="Times New Roman"/>
          <w:color w:val="000000" w:themeColor="text1"/>
        </w:rPr>
        <w:t xml:space="preserve">, </w:t>
      </w:r>
      <w:proofErr w:type="spellStart"/>
      <w:r w:rsidRPr="00CA34E2">
        <w:rPr>
          <w:rFonts w:cs="Times New Roman"/>
          <w:color w:val="000000" w:themeColor="text1"/>
        </w:rPr>
        <w:t>нутаг</w:t>
      </w:r>
      <w:proofErr w:type="spellEnd"/>
      <w:r w:rsidRPr="00CA34E2">
        <w:rPr>
          <w:rFonts w:cs="Times New Roman"/>
          <w:color w:val="000000" w:themeColor="text1"/>
        </w:rPr>
        <w:t xml:space="preserve"> </w:t>
      </w:r>
      <w:proofErr w:type="spellStart"/>
      <w:r w:rsidRPr="00CA34E2">
        <w:rPr>
          <w:rFonts w:cs="Times New Roman"/>
          <w:color w:val="000000" w:themeColor="text1"/>
        </w:rPr>
        <w:t>дэвсгэрийн</w:t>
      </w:r>
      <w:proofErr w:type="spellEnd"/>
      <w:r w:rsidRPr="00CA34E2">
        <w:rPr>
          <w:rFonts w:cs="Times New Roman"/>
          <w:color w:val="000000" w:themeColor="text1"/>
        </w:rPr>
        <w:t xml:space="preserve"> </w:t>
      </w:r>
      <w:proofErr w:type="spellStart"/>
      <w:r w:rsidRPr="00CA34E2">
        <w:rPr>
          <w:rFonts w:cs="Times New Roman"/>
          <w:color w:val="000000" w:themeColor="text1"/>
        </w:rPr>
        <w:t>нэгж</w:t>
      </w:r>
      <w:proofErr w:type="spellEnd"/>
      <w:r w:rsidRPr="00CA34E2">
        <w:rPr>
          <w:rFonts w:cs="Times New Roman"/>
          <w:color w:val="000000" w:themeColor="text1"/>
        </w:rPr>
        <w:t xml:space="preserve">, </w:t>
      </w:r>
      <w:proofErr w:type="spellStart"/>
      <w:r w:rsidRPr="00CA34E2">
        <w:rPr>
          <w:rFonts w:cs="Times New Roman"/>
          <w:color w:val="000000" w:themeColor="text1"/>
        </w:rPr>
        <w:t>түүний</w:t>
      </w:r>
      <w:proofErr w:type="spellEnd"/>
      <w:r w:rsidRPr="00CA34E2">
        <w:rPr>
          <w:rFonts w:cs="Times New Roman"/>
          <w:color w:val="000000" w:themeColor="text1"/>
        </w:rPr>
        <w:t xml:space="preserve"> </w:t>
      </w:r>
      <w:proofErr w:type="spellStart"/>
      <w:r w:rsidRPr="00CA34E2">
        <w:rPr>
          <w:rFonts w:cs="Times New Roman"/>
          <w:color w:val="000000" w:themeColor="text1"/>
        </w:rPr>
        <w:t>удрирдлагын</w:t>
      </w:r>
      <w:proofErr w:type="spellEnd"/>
      <w:r w:rsidRPr="00CA34E2">
        <w:rPr>
          <w:rFonts w:cs="Times New Roman"/>
          <w:color w:val="000000" w:themeColor="text1"/>
        </w:rPr>
        <w:t xml:space="preserve"> </w:t>
      </w:r>
      <w:proofErr w:type="spellStart"/>
      <w:r w:rsidRPr="00CA34E2">
        <w:rPr>
          <w:rFonts w:cs="Times New Roman"/>
          <w:color w:val="000000" w:themeColor="text1"/>
        </w:rPr>
        <w:t>тухай</w:t>
      </w:r>
      <w:proofErr w:type="spellEnd"/>
      <w:r w:rsidRPr="00CA34E2">
        <w:rPr>
          <w:rFonts w:cs="Times New Roman"/>
          <w:color w:val="000000" w:themeColor="text1"/>
        </w:rPr>
        <w:t xml:space="preserve"> </w:t>
      </w:r>
      <w:proofErr w:type="spellStart"/>
      <w:r w:rsidRPr="00CA34E2">
        <w:rPr>
          <w:rFonts w:cs="Times New Roman"/>
          <w:color w:val="000000" w:themeColor="text1"/>
        </w:rPr>
        <w:t>хуулийн</w:t>
      </w:r>
      <w:proofErr w:type="spellEnd"/>
      <w:r w:rsidRPr="00CA34E2">
        <w:rPr>
          <w:rFonts w:cs="Times New Roman"/>
          <w:color w:val="000000" w:themeColor="text1"/>
        </w:rPr>
        <w:t xml:space="preserve"> 38 </w:t>
      </w:r>
      <w:proofErr w:type="spellStart"/>
      <w:r w:rsidRPr="00CA34E2">
        <w:rPr>
          <w:rFonts w:cs="Times New Roman"/>
          <w:color w:val="000000" w:themeColor="text1"/>
        </w:rPr>
        <w:t>дугаар</w:t>
      </w:r>
      <w:proofErr w:type="spellEnd"/>
      <w:r w:rsidRPr="00CA34E2">
        <w:rPr>
          <w:rFonts w:cs="Times New Roman"/>
          <w:color w:val="000000" w:themeColor="text1"/>
        </w:rPr>
        <w:t xml:space="preserve"> </w:t>
      </w:r>
      <w:proofErr w:type="spellStart"/>
      <w:r w:rsidRPr="00CA34E2">
        <w:rPr>
          <w:rFonts w:cs="Times New Roman"/>
          <w:color w:val="000000" w:themeColor="text1"/>
        </w:rPr>
        <w:t>зүйлийн</w:t>
      </w:r>
      <w:proofErr w:type="spellEnd"/>
      <w:r w:rsidRPr="00CA34E2">
        <w:rPr>
          <w:rFonts w:cs="Times New Roman"/>
          <w:color w:val="000000" w:themeColor="text1"/>
        </w:rPr>
        <w:t xml:space="preserve"> 38.6</w:t>
      </w:r>
      <w:r w:rsidR="00BE7672" w:rsidRPr="00CA34E2">
        <w:rPr>
          <w:rFonts w:cs="Times New Roman"/>
          <w:color w:val="000000" w:themeColor="text1"/>
        </w:rPr>
        <w:t xml:space="preserve"> </w:t>
      </w:r>
      <w:proofErr w:type="spellStart"/>
      <w:r w:rsidR="00BE7672" w:rsidRPr="00CA34E2">
        <w:rPr>
          <w:rFonts w:cs="Times New Roman"/>
          <w:color w:val="000000" w:themeColor="text1"/>
        </w:rPr>
        <w:t>дахь</w:t>
      </w:r>
      <w:proofErr w:type="spellEnd"/>
      <w:r w:rsidR="00BE7672" w:rsidRPr="00CA34E2">
        <w:rPr>
          <w:rFonts w:cs="Times New Roman"/>
          <w:color w:val="000000" w:themeColor="text1"/>
        </w:rPr>
        <w:t xml:space="preserve"> </w:t>
      </w:r>
      <w:proofErr w:type="spellStart"/>
      <w:r w:rsidR="00BE7672" w:rsidRPr="00CA34E2">
        <w:rPr>
          <w:rFonts w:cs="Times New Roman"/>
          <w:color w:val="000000" w:themeColor="text1"/>
        </w:rPr>
        <w:t>хэсэгт</w:t>
      </w:r>
      <w:proofErr w:type="spellEnd"/>
      <w:r w:rsidRPr="00CA34E2">
        <w:rPr>
          <w:rFonts w:cs="Times New Roman"/>
          <w:color w:val="000000" w:themeColor="text1"/>
        </w:rPr>
        <w:t xml:space="preserve"> “</w:t>
      </w:r>
      <w:proofErr w:type="spellStart"/>
      <w:r w:rsidRPr="00CA34E2">
        <w:rPr>
          <w:rFonts w:cs="Times New Roman"/>
          <w:color w:val="000000" w:themeColor="text1"/>
        </w:rPr>
        <w:t>Сумын</w:t>
      </w:r>
      <w:proofErr w:type="spellEnd"/>
      <w:r w:rsidRPr="00CA34E2">
        <w:rPr>
          <w:rFonts w:cs="Times New Roman"/>
          <w:color w:val="000000" w:themeColor="text1"/>
        </w:rPr>
        <w:t xml:space="preserve"> </w:t>
      </w:r>
      <w:proofErr w:type="spellStart"/>
      <w:r w:rsidRPr="00CA34E2">
        <w:rPr>
          <w:rFonts w:cs="Times New Roman"/>
          <w:color w:val="000000" w:themeColor="text1"/>
        </w:rPr>
        <w:t>иргэдийн</w:t>
      </w:r>
      <w:proofErr w:type="spellEnd"/>
      <w:r w:rsidRPr="00CA34E2">
        <w:rPr>
          <w:rFonts w:cs="Times New Roman"/>
          <w:color w:val="000000" w:themeColor="text1"/>
        </w:rPr>
        <w:t xml:space="preserve"> </w:t>
      </w:r>
      <w:proofErr w:type="spellStart"/>
      <w:r w:rsidRPr="00CA34E2">
        <w:rPr>
          <w:rFonts w:cs="Times New Roman"/>
          <w:color w:val="000000" w:themeColor="text1"/>
        </w:rPr>
        <w:t>Төлөөлөгчдийн</w:t>
      </w:r>
      <w:proofErr w:type="spellEnd"/>
      <w:r w:rsidRPr="00CA34E2">
        <w:rPr>
          <w:rFonts w:cs="Times New Roman"/>
          <w:color w:val="000000" w:themeColor="text1"/>
        </w:rPr>
        <w:t xml:space="preserve"> </w:t>
      </w:r>
      <w:proofErr w:type="spellStart"/>
      <w:r w:rsidRPr="00CA34E2">
        <w:rPr>
          <w:rFonts w:cs="Times New Roman"/>
          <w:color w:val="000000" w:themeColor="text1"/>
        </w:rPr>
        <w:t>Хурлын</w:t>
      </w:r>
      <w:proofErr w:type="spellEnd"/>
      <w:r w:rsidRPr="00CA34E2">
        <w:rPr>
          <w:rFonts w:cs="Times New Roman"/>
          <w:color w:val="000000" w:themeColor="text1"/>
        </w:rPr>
        <w:t xml:space="preserve"> </w:t>
      </w:r>
      <w:proofErr w:type="spellStart"/>
      <w:r w:rsidRPr="00CA34E2">
        <w:rPr>
          <w:rFonts w:cs="Times New Roman"/>
          <w:color w:val="000000" w:themeColor="text1"/>
        </w:rPr>
        <w:t>төлөөлөгчдийн</w:t>
      </w:r>
      <w:proofErr w:type="spellEnd"/>
      <w:r w:rsidRPr="00CA34E2">
        <w:rPr>
          <w:rFonts w:cs="Times New Roman"/>
          <w:color w:val="000000" w:themeColor="text1"/>
        </w:rPr>
        <w:t xml:space="preserve"> </w:t>
      </w:r>
      <w:proofErr w:type="spellStart"/>
      <w:r w:rsidRPr="00CA34E2">
        <w:rPr>
          <w:rFonts w:cs="Times New Roman"/>
          <w:color w:val="000000" w:themeColor="text1"/>
        </w:rPr>
        <w:t>гуравны</w:t>
      </w:r>
      <w:proofErr w:type="spellEnd"/>
      <w:r w:rsidRPr="00CA34E2">
        <w:rPr>
          <w:rFonts w:cs="Times New Roman"/>
          <w:color w:val="000000" w:themeColor="text1"/>
        </w:rPr>
        <w:t xml:space="preserve"> </w:t>
      </w:r>
      <w:proofErr w:type="spellStart"/>
      <w:r w:rsidRPr="00CA34E2">
        <w:rPr>
          <w:rFonts w:cs="Times New Roman"/>
          <w:color w:val="000000" w:themeColor="text1"/>
        </w:rPr>
        <w:t>нэг</w:t>
      </w:r>
      <w:proofErr w:type="spellEnd"/>
      <w:r w:rsidRPr="00CA34E2">
        <w:rPr>
          <w:rFonts w:cs="Times New Roman"/>
          <w:color w:val="000000" w:themeColor="text1"/>
        </w:rPr>
        <w:t xml:space="preserve"> </w:t>
      </w:r>
      <w:proofErr w:type="spellStart"/>
      <w:r w:rsidRPr="00CA34E2">
        <w:rPr>
          <w:rFonts w:cs="Times New Roman"/>
          <w:color w:val="000000" w:themeColor="text1"/>
        </w:rPr>
        <w:t>хүртэлх</w:t>
      </w:r>
      <w:proofErr w:type="spellEnd"/>
      <w:r w:rsidRPr="00CA34E2">
        <w:rPr>
          <w:rFonts w:cs="Times New Roman"/>
          <w:color w:val="000000" w:themeColor="text1"/>
        </w:rPr>
        <w:t xml:space="preserve"> </w:t>
      </w:r>
      <w:proofErr w:type="spellStart"/>
      <w:r w:rsidRPr="00CA34E2">
        <w:rPr>
          <w:rFonts w:cs="Times New Roman"/>
          <w:color w:val="000000" w:themeColor="text1"/>
        </w:rPr>
        <w:t>хувь</w:t>
      </w:r>
      <w:proofErr w:type="spellEnd"/>
      <w:r w:rsidRPr="00CA34E2">
        <w:rPr>
          <w:rFonts w:cs="Times New Roman"/>
          <w:color w:val="000000" w:themeColor="text1"/>
        </w:rPr>
        <w:t xml:space="preserve"> </w:t>
      </w:r>
      <w:proofErr w:type="spellStart"/>
      <w:r w:rsidRPr="00CA34E2">
        <w:rPr>
          <w:rFonts w:cs="Times New Roman"/>
          <w:color w:val="000000" w:themeColor="text1"/>
        </w:rPr>
        <w:t>нь</w:t>
      </w:r>
      <w:proofErr w:type="spellEnd"/>
      <w:r w:rsidRPr="00CA34E2">
        <w:rPr>
          <w:rFonts w:cs="Times New Roman"/>
          <w:color w:val="000000" w:themeColor="text1"/>
        </w:rPr>
        <w:t xml:space="preserve"> </w:t>
      </w:r>
      <w:proofErr w:type="spellStart"/>
      <w:r w:rsidRPr="00CA34E2">
        <w:rPr>
          <w:rFonts w:cs="Times New Roman"/>
          <w:color w:val="000000" w:themeColor="text1"/>
        </w:rPr>
        <w:t>төрийн</w:t>
      </w:r>
      <w:proofErr w:type="spellEnd"/>
      <w:r w:rsidRPr="00CA34E2">
        <w:rPr>
          <w:rFonts w:cs="Times New Roman"/>
          <w:color w:val="000000" w:themeColor="text1"/>
        </w:rPr>
        <w:t xml:space="preserve"> </w:t>
      </w:r>
      <w:proofErr w:type="spellStart"/>
      <w:r w:rsidRPr="00CA34E2">
        <w:rPr>
          <w:rFonts w:cs="Times New Roman"/>
          <w:color w:val="000000" w:themeColor="text1"/>
        </w:rPr>
        <w:t>захиргааны</w:t>
      </w:r>
      <w:proofErr w:type="spellEnd"/>
      <w:r w:rsidRPr="00CA34E2">
        <w:rPr>
          <w:rFonts w:cs="Times New Roman"/>
          <w:color w:val="000000" w:themeColor="text1"/>
        </w:rPr>
        <w:t xml:space="preserve"> </w:t>
      </w:r>
      <w:proofErr w:type="spellStart"/>
      <w:r w:rsidRPr="00CA34E2">
        <w:rPr>
          <w:rFonts w:cs="Times New Roman"/>
          <w:color w:val="000000" w:themeColor="text1"/>
        </w:rPr>
        <w:t>албан</w:t>
      </w:r>
      <w:proofErr w:type="spellEnd"/>
      <w:r w:rsidRPr="00CA34E2">
        <w:rPr>
          <w:rFonts w:cs="Times New Roman"/>
          <w:color w:val="000000" w:themeColor="text1"/>
        </w:rPr>
        <w:t xml:space="preserve"> </w:t>
      </w:r>
      <w:proofErr w:type="spellStart"/>
      <w:r w:rsidRPr="00CA34E2">
        <w:rPr>
          <w:rFonts w:cs="Times New Roman"/>
          <w:color w:val="000000" w:themeColor="text1"/>
        </w:rPr>
        <w:t>хаагч</w:t>
      </w:r>
      <w:proofErr w:type="spellEnd"/>
      <w:r w:rsidRPr="00CA34E2">
        <w:rPr>
          <w:rFonts w:cs="Times New Roman"/>
          <w:color w:val="000000" w:themeColor="text1"/>
        </w:rPr>
        <w:t xml:space="preserve"> </w:t>
      </w:r>
      <w:proofErr w:type="spellStart"/>
      <w:r w:rsidRPr="00CA34E2">
        <w:rPr>
          <w:rFonts w:cs="Times New Roman"/>
          <w:color w:val="000000" w:themeColor="text1"/>
        </w:rPr>
        <w:t>байж</w:t>
      </w:r>
      <w:proofErr w:type="spellEnd"/>
      <w:r w:rsidRPr="00CA34E2">
        <w:rPr>
          <w:rFonts w:cs="Times New Roman"/>
          <w:color w:val="000000" w:themeColor="text1"/>
        </w:rPr>
        <w:t xml:space="preserve"> </w:t>
      </w:r>
      <w:proofErr w:type="spellStart"/>
      <w:r w:rsidRPr="00CA34E2">
        <w:rPr>
          <w:rFonts w:cs="Times New Roman"/>
          <w:color w:val="000000" w:themeColor="text1"/>
        </w:rPr>
        <w:t>болно</w:t>
      </w:r>
      <w:proofErr w:type="spellEnd"/>
      <w:r w:rsidR="00BE7672" w:rsidRPr="00CA34E2">
        <w:rPr>
          <w:rFonts w:cs="Times New Roman"/>
          <w:color w:val="000000" w:themeColor="text1"/>
        </w:rPr>
        <w:t>.</w:t>
      </w:r>
      <w:r w:rsidRPr="00CA34E2">
        <w:rPr>
          <w:rFonts w:cs="Times New Roman"/>
          <w:color w:val="000000" w:themeColor="text1"/>
        </w:rPr>
        <w:t xml:space="preserve">” </w:t>
      </w:r>
      <w:proofErr w:type="spellStart"/>
      <w:r w:rsidRPr="00CA34E2">
        <w:rPr>
          <w:rFonts w:cs="Times New Roman"/>
          <w:color w:val="000000" w:themeColor="text1"/>
        </w:rPr>
        <w:t>гэж</w:t>
      </w:r>
      <w:proofErr w:type="spellEnd"/>
      <w:r w:rsidRPr="00CA34E2">
        <w:rPr>
          <w:rFonts w:cs="Times New Roman"/>
          <w:color w:val="000000" w:themeColor="text1"/>
        </w:rPr>
        <w:t xml:space="preserve"> </w:t>
      </w:r>
      <w:proofErr w:type="spellStart"/>
      <w:r w:rsidRPr="00CA34E2">
        <w:rPr>
          <w:rFonts w:cs="Times New Roman"/>
          <w:color w:val="000000" w:themeColor="text1"/>
        </w:rPr>
        <w:t>заасан</w:t>
      </w:r>
      <w:proofErr w:type="spellEnd"/>
      <w:r w:rsidRPr="00CA34E2">
        <w:rPr>
          <w:rFonts w:cs="Times New Roman"/>
          <w:color w:val="000000" w:themeColor="text1"/>
        </w:rPr>
        <w:t xml:space="preserve"> </w:t>
      </w:r>
      <w:proofErr w:type="spellStart"/>
      <w:r w:rsidRPr="00CA34E2">
        <w:rPr>
          <w:rFonts w:cs="Times New Roman"/>
          <w:color w:val="000000" w:themeColor="text1"/>
        </w:rPr>
        <w:t>нь</w:t>
      </w:r>
      <w:proofErr w:type="spellEnd"/>
      <w:r w:rsidRPr="00CA34E2">
        <w:rPr>
          <w:rFonts w:cs="Times New Roman"/>
          <w:color w:val="000000" w:themeColor="text1"/>
        </w:rPr>
        <w:t xml:space="preserve"> </w:t>
      </w:r>
      <w:proofErr w:type="spellStart"/>
      <w:r w:rsidRPr="00CA34E2">
        <w:rPr>
          <w:rFonts w:cs="Times New Roman"/>
          <w:color w:val="000000" w:themeColor="text1"/>
        </w:rPr>
        <w:t>хууль</w:t>
      </w:r>
      <w:proofErr w:type="spellEnd"/>
      <w:r w:rsidRPr="00CA34E2">
        <w:rPr>
          <w:rFonts w:cs="Times New Roman"/>
          <w:color w:val="000000" w:themeColor="text1"/>
        </w:rPr>
        <w:t xml:space="preserve"> </w:t>
      </w:r>
      <w:proofErr w:type="spellStart"/>
      <w:r w:rsidRPr="00CA34E2">
        <w:rPr>
          <w:rFonts w:cs="Times New Roman"/>
          <w:color w:val="000000" w:themeColor="text1"/>
        </w:rPr>
        <w:t>зүйн</w:t>
      </w:r>
      <w:proofErr w:type="spellEnd"/>
      <w:r w:rsidRPr="00CA34E2">
        <w:rPr>
          <w:rFonts w:cs="Times New Roman"/>
          <w:color w:val="000000" w:themeColor="text1"/>
        </w:rPr>
        <w:t xml:space="preserve"> </w:t>
      </w:r>
      <w:proofErr w:type="spellStart"/>
      <w:r w:rsidRPr="00CA34E2">
        <w:rPr>
          <w:rFonts w:cs="Times New Roman"/>
          <w:color w:val="000000" w:themeColor="text1"/>
        </w:rPr>
        <w:t>асуудал</w:t>
      </w:r>
      <w:proofErr w:type="spellEnd"/>
      <w:r w:rsidRPr="00CA34E2">
        <w:rPr>
          <w:rFonts w:cs="Times New Roman"/>
          <w:color w:val="000000" w:themeColor="text1"/>
        </w:rPr>
        <w:t xml:space="preserve"> </w:t>
      </w:r>
      <w:proofErr w:type="spellStart"/>
      <w:r w:rsidRPr="00CA34E2">
        <w:rPr>
          <w:rFonts w:cs="Times New Roman"/>
          <w:color w:val="000000" w:themeColor="text1"/>
        </w:rPr>
        <w:t>дагуулж</w:t>
      </w:r>
      <w:proofErr w:type="spellEnd"/>
      <w:r w:rsidRPr="00CA34E2">
        <w:rPr>
          <w:rFonts w:cs="Times New Roman"/>
          <w:color w:val="000000" w:themeColor="text1"/>
        </w:rPr>
        <w:t xml:space="preserve"> </w:t>
      </w:r>
      <w:proofErr w:type="spellStart"/>
      <w:r w:rsidRPr="00CA34E2">
        <w:rPr>
          <w:rFonts w:cs="Times New Roman"/>
          <w:color w:val="000000" w:themeColor="text1"/>
        </w:rPr>
        <w:t>байна</w:t>
      </w:r>
      <w:proofErr w:type="spellEnd"/>
      <w:r w:rsidRPr="00CA34E2">
        <w:rPr>
          <w:rFonts w:cs="Times New Roman"/>
          <w:color w:val="000000" w:themeColor="text1"/>
        </w:rPr>
        <w:t>.</w:t>
      </w:r>
    </w:p>
    <w:p w:rsidR="00AB7858" w:rsidRPr="00CA34E2" w:rsidRDefault="00AB7858" w:rsidP="00AB7858">
      <w:pPr>
        <w:pStyle w:val="NormalWeb"/>
        <w:shd w:val="clear" w:color="auto" w:fill="FFFFFF"/>
        <w:spacing w:line="276" w:lineRule="auto"/>
        <w:ind w:firstLine="360"/>
        <w:jc w:val="both"/>
        <w:rPr>
          <w:rFonts w:cs="Times New Roman"/>
          <w:color w:val="000000" w:themeColor="text1"/>
          <w:lang w:val="mn-MN"/>
        </w:rPr>
      </w:pPr>
      <w:proofErr w:type="spellStart"/>
      <w:r w:rsidRPr="00CA34E2">
        <w:rPr>
          <w:rFonts w:cs="Times New Roman"/>
          <w:color w:val="000000" w:themeColor="text1"/>
        </w:rPr>
        <w:t>Учир</w:t>
      </w:r>
      <w:proofErr w:type="spellEnd"/>
      <w:r w:rsidRPr="00CA34E2">
        <w:rPr>
          <w:rFonts w:cs="Times New Roman"/>
          <w:color w:val="000000" w:themeColor="text1"/>
        </w:rPr>
        <w:t xml:space="preserve"> </w:t>
      </w:r>
      <w:proofErr w:type="spellStart"/>
      <w:r w:rsidRPr="00CA34E2">
        <w:rPr>
          <w:rFonts w:cs="Times New Roman"/>
          <w:color w:val="000000" w:themeColor="text1"/>
        </w:rPr>
        <w:t>нь</w:t>
      </w:r>
      <w:proofErr w:type="spellEnd"/>
      <w:r w:rsidRPr="00CA34E2">
        <w:rPr>
          <w:rFonts w:cs="Times New Roman"/>
          <w:color w:val="000000" w:themeColor="text1"/>
        </w:rPr>
        <w:t xml:space="preserve"> </w:t>
      </w:r>
      <w:proofErr w:type="spellStart"/>
      <w:r w:rsidRPr="00CA34E2">
        <w:rPr>
          <w:rFonts w:cs="Times New Roman"/>
          <w:color w:val="000000" w:themeColor="text1"/>
        </w:rPr>
        <w:t>Монгол</w:t>
      </w:r>
      <w:proofErr w:type="spellEnd"/>
      <w:r w:rsidRPr="00CA34E2">
        <w:rPr>
          <w:rFonts w:cs="Times New Roman"/>
          <w:color w:val="000000" w:themeColor="text1"/>
        </w:rPr>
        <w:t xml:space="preserve"> </w:t>
      </w:r>
      <w:proofErr w:type="spellStart"/>
      <w:r w:rsidRPr="00CA34E2">
        <w:rPr>
          <w:rFonts w:cs="Times New Roman"/>
          <w:color w:val="000000" w:themeColor="text1"/>
        </w:rPr>
        <w:t>Улсын</w:t>
      </w:r>
      <w:proofErr w:type="spellEnd"/>
      <w:r w:rsidRPr="00CA34E2">
        <w:rPr>
          <w:rFonts w:cs="Times New Roman"/>
          <w:color w:val="000000" w:themeColor="text1"/>
        </w:rPr>
        <w:t xml:space="preserve"> Ү</w:t>
      </w:r>
      <w:r w:rsidRPr="00CA34E2">
        <w:rPr>
          <w:rFonts w:cs="Times New Roman"/>
          <w:color w:val="000000" w:themeColor="text1"/>
          <w:lang w:val="mn-MN"/>
        </w:rPr>
        <w:t>ндсэн хуулийн Арван дөрөвдүгээр зүйлийн 1 дэх хэсэг “Монгол улсад хууль ёсоор оршин суугаа хүн бүр хууль, шүүхийн өмнө эрх тэгш байна.” гэж заасан бөгөөд зөвхөн сумын иргэдийн төлөөлөгчдийн тодорхой хувь нь төрийн захиргааны албан хаагч байж болохоор заасан нь хүн бүр хуулийн өмнө эрх тэгш байх зарчим алдагдаж байна.</w:t>
      </w:r>
    </w:p>
    <w:p w:rsidR="00AB7858" w:rsidRPr="00CA34E2" w:rsidRDefault="00AB7858" w:rsidP="00AB7858">
      <w:pPr>
        <w:pStyle w:val="NormalWeb"/>
        <w:shd w:val="clear" w:color="auto" w:fill="FFFFFF"/>
        <w:spacing w:line="276" w:lineRule="auto"/>
        <w:ind w:firstLine="360"/>
        <w:jc w:val="both"/>
        <w:rPr>
          <w:rFonts w:cs="Times New Roman"/>
          <w:color w:val="000000" w:themeColor="text1"/>
          <w:shd w:val="clear" w:color="auto" w:fill="FFFFFF"/>
        </w:rPr>
      </w:pPr>
      <w:r w:rsidRPr="00CA34E2">
        <w:rPr>
          <w:rFonts w:cs="Times New Roman"/>
          <w:color w:val="000000" w:themeColor="text1"/>
          <w:lang w:val="mn-MN"/>
        </w:rPr>
        <w:t xml:space="preserve">Түүнчлэн Монгол Улсын засаг захиргаа, нутаг дэвсгэрийн нэгж, түүний удирдлагын тухай хуулийн 29 дүгээр зүйлийн </w:t>
      </w:r>
      <w:r w:rsidRPr="00CA34E2">
        <w:rPr>
          <w:rFonts w:cs="Times New Roman"/>
          <w:color w:val="000000" w:themeColor="text1"/>
          <w:shd w:val="clear" w:color="auto" w:fill="FFFFFF"/>
        </w:rPr>
        <w:t>29.1</w:t>
      </w:r>
      <w:r w:rsidR="00CA34E2" w:rsidRPr="00CA34E2">
        <w:rPr>
          <w:rFonts w:cs="Times New Roman"/>
          <w:color w:val="000000" w:themeColor="text1"/>
          <w:shd w:val="clear" w:color="auto" w:fill="FFFFFF"/>
        </w:rPr>
        <w:t xml:space="preserve"> </w:t>
      </w:r>
      <w:proofErr w:type="spellStart"/>
      <w:r w:rsidR="00CA34E2" w:rsidRPr="00CA34E2">
        <w:rPr>
          <w:rFonts w:cs="Times New Roman"/>
          <w:color w:val="000000" w:themeColor="text1"/>
          <w:shd w:val="clear" w:color="auto" w:fill="FFFFFF"/>
        </w:rPr>
        <w:t>дэх</w:t>
      </w:r>
      <w:proofErr w:type="spellEnd"/>
      <w:r w:rsidR="00CA34E2" w:rsidRPr="00CA34E2">
        <w:rPr>
          <w:rFonts w:cs="Times New Roman"/>
          <w:color w:val="000000" w:themeColor="text1"/>
          <w:shd w:val="clear" w:color="auto" w:fill="FFFFFF"/>
        </w:rPr>
        <w:t xml:space="preserve"> </w:t>
      </w:r>
      <w:proofErr w:type="spellStart"/>
      <w:r w:rsidR="00CA34E2" w:rsidRPr="00CA34E2">
        <w:rPr>
          <w:rFonts w:cs="Times New Roman"/>
          <w:color w:val="000000" w:themeColor="text1"/>
          <w:shd w:val="clear" w:color="auto" w:fill="FFFFFF"/>
        </w:rPr>
        <w:t>хэсэгт</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Иргэн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Монгол</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Улсын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Үндсэн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хуулийн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Гуравдугаар</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зүйлийн</w:t>
      </w:r>
      <w:proofErr w:type="spellEnd"/>
      <w:r w:rsidRPr="00CA34E2">
        <w:rPr>
          <w:rFonts w:cs="Times New Roman"/>
          <w:color w:val="000000" w:themeColor="text1"/>
          <w:shd w:val="clear" w:color="auto" w:fill="FFFFFF"/>
        </w:rPr>
        <w:t xml:space="preserve"> 1 </w:t>
      </w:r>
      <w:proofErr w:type="spellStart"/>
      <w:r w:rsidRPr="00CA34E2">
        <w:rPr>
          <w:rFonts w:cs="Times New Roman"/>
          <w:color w:val="000000" w:themeColor="text1"/>
          <w:shd w:val="clear" w:color="auto" w:fill="FFFFFF"/>
        </w:rPr>
        <w:t>дэх</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хэсэг</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Арван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дөрөвдүгээр</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зүйл</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Арван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зургадугаар</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зүйлийн</w:t>
      </w:r>
      <w:proofErr w:type="spellEnd"/>
      <w:r w:rsidRPr="00CA34E2">
        <w:rPr>
          <w:rFonts w:cs="Times New Roman"/>
          <w:color w:val="000000" w:themeColor="text1"/>
          <w:shd w:val="clear" w:color="auto" w:fill="FFFFFF"/>
        </w:rPr>
        <w:t xml:space="preserve"> 9 </w:t>
      </w:r>
      <w:proofErr w:type="spellStart"/>
      <w:r w:rsidRPr="00CA34E2">
        <w:rPr>
          <w:rFonts w:cs="Times New Roman"/>
          <w:color w:val="000000" w:themeColor="text1"/>
          <w:shd w:val="clear" w:color="auto" w:fill="FFFFFF"/>
        </w:rPr>
        <w:t>дэх</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хэсэгт</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заасны</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дагуу</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шууд</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болон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төлөөллийн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байгууллагаараа</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уламжлан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нутгийн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өөрийн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удирдлагыг</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хэрэгжүүлэхэд</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оролцох</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эрхтэй</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гэж</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зааснаар</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шат</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шатны</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иргэдийн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lastRenderedPageBreak/>
        <w:t>Төлөөлөгчдийн</w:t>
      </w:r>
      <w:proofErr w:type="spellEnd"/>
      <w:r w:rsidRPr="00CA34E2">
        <w:rPr>
          <w:rFonts w:cs="Times New Roman"/>
          <w:color w:val="000000" w:themeColor="text1"/>
          <w:shd w:val="clear" w:color="auto" w:fill="FFFFFF"/>
        </w:rPr>
        <w:t xml:space="preserve"> </w:t>
      </w:r>
      <w:proofErr w:type="spellStart"/>
      <w:r w:rsidR="00BE7672" w:rsidRPr="00CA34E2">
        <w:rPr>
          <w:rFonts w:cs="Times New Roman"/>
          <w:color w:val="000000" w:themeColor="text1"/>
          <w:shd w:val="clear" w:color="auto" w:fill="FFFFFF"/>
        </w:rPr>
        <w:t>Х</w:t>
      </w:r>
      <w:r w:rsidRPr="00CA34E2">
        <w:rPr>
          <w:rFonts w:cs="Times New Roman"/>
          <w:color w:val="000000" w:themeColor="text1"/>
          <w:shd w:val="clear" w:color="auto" w:fill="FFFFFF"/>
        </w:rPr>
        <w:t>урал</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нь</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тухайн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орон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нутгийн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нийт</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иргэд</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сонгогчдийн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төлөөллийн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байгууллага</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юм</w:t>
      </w:r>
      <w:proofErr w:type="spellEnd"/>
      <w:r w:rsidRPr="00CA34E2">
        <w:rPr>
          <w:rFonts w:cs="Times New Roman"/>
          <w:color w:val="000000" w:themeColor="text1"/>
          <w:shd w:val="clear" w:color="auto" w:fill="FFFFFF"/>
        </w:rPr>
        <w:t>.</w:t>
      </w:r>
    </w:p>
    <w:p w:rsidR="00AB7858" w:rsidRPr="00CA34E2" w:rsidRDefault="00AB7858" w:rsidP="00AB7858">
      <w:pPr>
        <w:pStyle w:val="NormalWeb"/>
        <w:shd w:val="clear" w:color="auto" w:fill="FFFFFF"/>
        <w:spacing w:line="276" w:lineRule="auto"/>
        <w:ind w:firstLine="360"/>
        <w:jc w:val="both"/>
        <w:rPr>
          <w:rFonts w:cs="Times New Roman"/>
          <w:color w:val="000000" w:themeColor="text1"/>
          <w:shd w:val="clear" w:color="auto" w:fill="FFFFFF"/>
          <w:lang w:val="mn-MN"/>
        </w:rPr>
      </w:pPr>
      <w:proofErr w:type="spellStart"/>
      <w:r w:rsidRPr="00CA34E2">
        <w:rPr>
          <w:rFonts w:cs="Times New Roman"/>
          <w:color w:val="000000" w:themeColor="text1"/>
          <w:shd w:val="clear" w:color="auto" w:fill="FFFFFF"/>
        </w:rPr>
        <w:t>Энэ</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нь</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иргэн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бүр</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өөрийн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төлөөллийн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байгууллагаараа</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дамжуулан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орон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нутгийн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удирдлагын</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үйл</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ажиллагаанд</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оролцох</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эрхийг</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бодитой</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хангахад</w:t>
      </w:r>
      <w:proofErr w:type="spellEnd"/>
      <w:r w:rsidRPr="00CA34E2">
        <w:rPr>
          <w:rFonts w:cs="Times New Roman"/>
          <w:color w:val="000000" w:themeColor="text1"/>
          <w:shd w:val="clear" w:color="auto" w:fill="FFFFFF"/>
        </w:rPr>
        <w:t xml:space="preserve"> </w:t>
      </w:r>
      <w:proofErr w:type="spellStart"/>
      <w:r w:rsidRPr="00CA34E2">
        <w:rPr>
          <w:rFonts w:cs="Times New Roman"/>
          <w:color w:val="000000" w:themeColor="text1"/>
          <w:shd w:val="clear" w:color="auto" w:fill="FFFFFF"/>
        </w:rPr>
        <w:t>чиглэсэн</w:t>
      </w:r>
      <w:proofErr w:type="spellEnd"/>
      <w:r w:rsidRPr="00CA34E2">
        <w:rPr>
          <w:rFonts w:cs="Times New Roman"/>
          <w:color w:val="000000" w:themeColor="text1"/>
          <w:shd w:val="clear" w:color="auto" w:fill="FFFFFF"/>
        </w:rPr>
        <w:t xml:space="preserve"> </w:t>
      </w:r>
      <w:r w:rsidRPr="00CA34E2">
        <w:rPr>
          <w:rFonts w:cs="Times New Roman"/>
          <w:color w:val="000000" w:themeColor="text1"/>
          <w:shd w:val="clear" w:color="auto" w:fill="FFFFFF"/>
          <w:lang w:val="mn-MN"/>
        </w:rPr>
        <w:t>зохицуулалт юм. Гэтэл дан ганц сумын иргэдийн төлөлөөгч нарын тодорхой хувь нь төрийн захиргааны албан хаагч байж болохоор хуульд заасан бөгөөд бусад шатны төлөөллийн байгууллага болох аймаг, нийслэл, дүүргийн иргэдийн төлөөлөгч нарын тодорхой хувь нь төрийн захиргааны албан хаагч байж болохгүй гэж хуульчилсан явдал нь хуулиар ялгамжтай байдлыг бий болгож, Үндсэн хуульд заасан хуулийн өмнө эрх тэгш байх зарчим зөрчигдөж байна.</w:t>
      </w:r>
    </w:p>
    <w:p w:rsidR="00AB7858" w:rsidRPr="00CA34E2" w:rsidRDefault="00AB7858" w:rsidP="00AB7858">
      <w:pPr>
        <w:pStyle w:val="NormalWeb"/>
        <w:shd w:val="clear" w:color="auto" w:fill="FFFFFF"/>
        <w:spacing w:line="276" w:lineRule="auto"/>
        <w:ind w:firstLine="360"/>
        <w:jc w:val="both"/>
        <w:rPr>
          <w:rFonts w:cs="Times New Roman"/>
          <w:color w:val="000000" w:themeColor="text1"/>
          <w:shd w:val="clear" w:color="auto" w:fill="FFFFFF"/>
          <w:lang w:val="mn-MN"/>
        </w:rPr>
      </w:pPr>
      <w:r w:rsidRPr="00CA34E2">
        <w:rPr>
          <w:rFonts w:cs="Times New Roman"/>
          <w:color w:val="000000" w:themeColor="text1"/>
          <w:shd w:val="clear" w:color="auto" w:fill="FFFFFF"/>
          <w:lang w:val="mn-MN"/>
        </w:rPr>
        <w:t>Мөн аймаг, нийслэл, дүүргийн иргэдийн төлөөлөгч нар нь тухайн орон нутгийн нийт иргэд, сонгогчдийн төлөөлөл бөгөөд иргэд санал, хүсэлтээ төлөөлөгчдөөрөө дамжуулан нутгийн удирдлагын үйл ажиллагаанд оролцох эрхийг бодитой хангах буюу эрх зүйн орчны хувьд адил юм.</w:t>
      </w:r>
    </w:p>
    <w:p w:rsidR="00AB7858" w:rsidRPr="00CA34E2" w:rsidRDefault="00AB7858" w:rsidP="00AB7858">
      <w:pPr>
        <w:ind w:firstLine="360"/>
        <w:jc w:val="both"/>
        <w:rPr>
          <w:rFonts w:ascii="Times New Roman" w:hAnsi="Times New Roman" w:cs="Times New Roman"/>
          <w:color w:val="000000" w:themeColor="text1"/>
          <w:sz w:val="24"/>
          <w:szCs w:val="24"/>
          <w:lang w:val="mn-MN"/>
        </w:rPr>
      </w:pPr>
      <w:r w:rsidRPr="00CA34E2">
        <w:rPr>
          <w:rFonts w:ascii="Times New Roman" w:hAnsi="Times New Roman" w:cs="Times New Roman"/>
          <w:color w:val="000000" w:themeColor="text1"/>
          <w:sz w:val="24"/>
          <w:szCs w:val="24"/>
          <w:lang w:val="mn-MN"/>
        </w:rPr>
        <w:t>Монгол Улсын Үндсэн хуульд иргэдийн эвлэлдэн нэгдэх эрх, төлөөллийн байгууллагаараа дамжуулан нутгийн удирдлагын үйл ажиллагаанд оролцох эрхийг хуульчилж өгсөн атлаа шат, шатны иргэдийн төлөөлөгч нарыг хуульд заасан үндэслэл, журам нэрийн дор эрх зүйн байдлын хувьд ялгамжтай байдал үүсгэж байгаа нь төлөөллийн байгууллагаараа дамжуулан нутгийн удирдах ёсны үйл ажиллагаанд оролцох иргэдийн эрх, оролцоог ялгаатай түвшинд хүргэж байна.</w:t>
      </w:r>
    </w:p>
    <w:p w:rsidR="00AB7858" w:rsidRPr="00CA34E2" w:rsidRDefault="00AB7858" w:rsidP="00BE7672">
      <w:pPr>
        <w:ind w:firstLine="360"/>
        <w:jc w:val="both"/>
        <w:rPr>
          <w:rFonts w:ascii="Times New Roman" w:hAnsi="Times New Roman" w:cs="Times New Roman"/>
          <w:color w:val="000000" w:themeColor="text1"/>
          <w:sz w:val="24"/>
          <w:szCs w:val="24"/>
          <w:lang w:val="mn-MN"/>
        </w:rPr>
      </w:pPr>
      <w:r w:rsidRPr="00CA34E2">
        <w:rPr>
          <w:rFonts w:ascii="Times New Roman" w:hAnsi="Times New Roman" w:cs="Times New Roman"/>
          <w:color w:val="000000" w:themeColor="text1"/>
          <w:sz w:val="24"/>
          <w:szCs w:val="24"/>
          <w:lang w:val="mn-MN"/>
        </w:rPr>
        <w:t>Иймд Улсын Их хурлаас 2020 оны 12 дугаар сарын 24-ний өдөр баталж, 2022 оны 01 дүгээр сарын 01-ний өдрөөс дагаж мөрдөж эхэлсэн Монгол Улсын Улсын засаг захиргаа, нутаг дэвсгэрийн нэгж, түүний удирдлагын тухай хуулий</w:t>
      </w:r>
      <w:r w:rsidR="00BE7672" w:rsidRPr="00CA34E2">
        <w:rPr>
          <w:rFonts w:ascii="Times New Roman" w:hAnsi="Times New Roman" w:cs="Times New Roman"/>
          <w:color w:val="000000" w:themeColor="text1"/>
          <w:sz w:val="24"/>
          <w:szCs w:val="24"/>
          <w:lang w:val="mn-MN"/>
        </w:rPr>
        <w:t xml:space="preserve">н </w:t>
      </w:r>
      <w:r w:rsidRPr="00CA34E2">
        <w:rPr>
          <w:rFonts w:ascii="Times New Roman" w:hAnsi="Times New Roman" w:cs="Times New Roman"/>
          <w:color w:val="000000" w:themeColor="text1"/>
          <w:sz w:val="24"/>
          <w:szCs w:val="24"/>
        </w:rPr>
        <w:t xml:space="preserve">38 </w:t>
      </w:r>
      <w:proofErr w:type="spellStart"/>
      <w:r w:rsidRPr="00CA34E2">
        <w:rPr>
          <w:rFonts w:ascii="Times New Roman" w:hAnsi="Times New Roman" w:cs="Times New Roman"/>
          <w:color w:val="000000" w:themeColor="text1"/>
          <w:sz w:val="24"/>
          <w:szCs w:val="24"/>
        </w:rPr>
        <w:t>дугаар</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зүйлийн</w:t>
      </w:r>
      <w:proofErr w:type="spellEnd"/>
      <w:r w:rsidRPr="00CA34E2">
        <w:rPr>
          <w:rFonts w:ascii="Times New Roman" w:hAnsi="Times New Roman" w:cs="Times New Roman"/>
          <w:color w:val="000000" w:themeColor="text1"/>
          <w:sz w:val="24"/>
          <w:szCs w:val="24"/>
        </w:rPr>
        <w:t xml:space="preserve"> 38.6</w:t>
      </w:r>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дахь</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хэсэгт</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Сумын</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иргэдийн</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Төлөөлөгчдийн</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Хурлын</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төлөөлөгчдийн</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гуравны</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нэг</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хүртэлх</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хувь</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нь</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төрийн</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захиргааны</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албан</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хаагч</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байж</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болно</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гэж</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заасныг</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Аймаг</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нийслэл</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сум</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дүүргийн</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иргэдийн</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Төлөөлөгчдийн</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Хурлын</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төлөөлөгчдийн</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highlight w:val="green"/>
        </w:rPr>
        <w:t>тавин</w:t>
      </w:r>
      <w:proofErr w:type="spellEnd"/>
      <w:r w:rsidR="00BE7672" w:rsidRPr="00CA34E2">
        <w:rPr>
          <w:rFonts w:ascii="Times New Roman" w:hAnsi="Times New Roman" w:cs="Times New Roman"/>
          <w:color w:val="000000" w:themeColor="text1"/>
          <w:sz w:val="24"/>
          <w:szCs w:val="24"/>
          <w:highlight w:val="green"/>
        </w:rPr>
        <w:t xml:space="preserve"> </w:t>
      </w:r>
      <w:proofErr w:type="spellStart"/>
      <w:r w:rsidR="00BE7672" w:rsidRPr="00CA34E2">
        <w:rPr>
          <w:rFonts w:ascii="Times New Roman" w:hAnsi="Times New Roman" w:cs="Times New Roman"/>
          <w:color w:val="000000" w:themeColor="text1"/>
          <w:sz w:val="24"/>
          <w:szCs w:val="24"/>
          <w:highlight w:val="green"/>
        </w:rPr>
        <w:t>хувь</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нь</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төрийн</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захиргааны</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албан</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хаагч</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байж</w:t>
      </w:r>
      <w:proofErr w:type="spellEnd"/>
      <w:r w:rsidR="00BE7672" w:rsidRPr="00CA34E2">
        <w:rPr>
          <w:rFonts w:ascii="Times New Roman" w:hAnsi="Times New Roman" w:cs="Times New Roman"/>
          <w:color w:val="000000" w:themeColor="text1"/>
          <w:sz w:val="24"/>
          <w:szCs w:val="24"/>
        </w:rPr>
        <w:t xml:space="preserve"> </w:t>
      </w:r>
      <w:proofErr w:type="spellStart"/>
      <w:r w:rsidR="00BE7672" w:rsidRPr="00CA34E2">
        <w:rPr>
          <w:rFonts w:ascii="Times New Roman" w:hAnsi="Times New Roman" w:cs="Times New Roman"/>
          <w:color w:val="000000" w:themeColor="text1"/>
          <w:sz w:val="24"/>
          <w:szCs w:val="24"/>
        </w:rPr>
        <w:t>болно</w:t>
      </w:r>
      <w:proofErr w:type="spellEnd"/>
      <w:r w:rsidR="00BE7672" w:rsidRPr="00CA34E2">
        <w:rPr>
          <w:rFonts w:ascii="Times New Roman" w:hAnsi="Times New Roman" w:cs="Times New Roman"/>
          <w:color w:val="000000" w:themeColor="text1"/>
          <w:sz w:val="24"/>
          <w:szCs w:val="24"/>
        </w:rPr>
        <w:t xml:space="preserve">.” </w:t>
      </w:r>
      <w:r w:rsidR="00BE7672" w:rsidRPr="00CA34E2">
        <w:rPr>
          <w:rFonts w:ascii="Times New Roman" w:hAnsi="Times New Roman" w:cs="Times New Roman"/>
          <w:color w:val="000000" w:themeColor="text1"/>
          <w:sz w:val="24"/>
          <w:szCs w:val="24"/>
          <w:lang w:val="mn-MN"/>
        </w:rPr>
        <w:t xml:space="preserve">гэж </w:t>
      </w:r>
      <w:r w:rsidR="00BE7672" w:rsidRPr="00CA34E2">
        <w:rPr>
          <w:rFonts w:ascii="Times New Roman" w:hAnsi="Times New Roman" w:cs="Times New Roman"/>
          <w:color w:val="000000" w:themeColor="text1"/>
          <w:sz w:val="24"/>
          <w:szCs w:val="24"/>
          <w:highlight w:val="green"/>
          <w:lang w:val="mn-MN"/>
        </w:rPr>
        <w:t>хамрах хүрээг өргөжүүлж, хувь хэмжээг нэмэгдүүлэх байдлаар</w:t>
      </w:r>
      <w:r w:rsidR="00BE7672" w:rsidRPr="00CA34E2">
        <w:rPr>
          <w:rFonts w:ascii="Times New Roman" w:hAnsi="Times New Roman" w:cs="Times New Roman"/>
          <w:color w:val="000000" w:themeColor="text1"/>
          <w:sz w:val="24"/>
          <w:szCs w:val="24"/>
          <w:lang w:val="mn-MN"/>
        </w:rPr>
        <w:t xml:space="preserve"> өөрчлөн найруулж, </w:t>
      </w:r>
      <w:r w:rsidRPr="00CA34E2">
        <w:rPr>
          <w:rFonts w:ascii="Times New Roman" w:hAnsi="Times New Roman" w:cs="Times New Roman"/>
          <w:color w:val="000000" w:themeColor="text1"/>
          <w:sz w:val="24"/>
          <w:szCs w:val="24"/>
          <w:lang w:val="mn-MN"/>
        </w:rPr>
        <w:t>иргэд өөрсдийн төлөөллийн байгууллагаараа дамжуулан нутгийн өөрөө удирдах үйл ажиллагаанд оролцох, эс оролцох эрх бодитой хангагдах эрх зүйн орчин бүрдүүлэх зорилгоор хуулийн төслийг боловсрууллаа.</w:t>
      </w:r>
    </w:p>
    <w:p w:rsidR="00AB7858" w:rsidRPr="00CA34E2" w:rsidRDefault="00AB7858" w:rsidP="00AB7858">
      <w:pPr>
        <w:contextualSpacing/>
        <w:jc w:val="center"/>
        <w:rPr>
          <w:rFonts w:ascii="Times New Roman" w:hAnsi="Times New Roman" w:cs="Times New Roman"/>
          <w:b/>
          <w:color w:val="000000" w:themeColor="text1"/>
          <w:sz w:val="24"/>
          <w:szCs w:val="24"/>
          <w:lang w:val="mn-MN"/>
        </w:rPr>
      </w:pPr>
      <w:r w:rsidRPr="00CA34E2">
        <w:rPr>
          <w:rFonts w:ascii="Times New Roman" w:hAnsi="Times New Roman" w:cs="Times New Roman"/>
          <w:b/>
          <w:color w:val="000000" w:themeColor="text1"/>
          <w:sz w:val="24"/>
          <w:szCs w:val="24"/>
          <w:lang w:val="mn-MN"/>
        </w:rPr>
        <w:t xml:space="preserve">УРЬДЧИЛАН ТАНДАН СУДЛАХ </w:t>
      </w:r>
    </w:p>
    <w:p w:rsidR="00AB7858" w:rsidRPr="00CA34E2" w:rsidRDefault="00AB7858" w:rsidP="00AB7858">
      <w:pPr>
        <w:contextualSpacing/>
        <w:jc w:val="center"/>
        <w:rPr>
          <w:rFonts w:ascii="Times New Roman" w:hAnsi="Times New Roman" w:cs="Times New Roman"/>
          <w:b/>
          <w:color w:val="000000" w:themeColor="text1"/>
          <w:sz w:val="24"/>
          <w:szCs w:val="24"/>
          <w:lang w:val="mn-MN"/>
        </w:rPr>
      </w:pPr>
      <w:r w:rsidRPr="00CA34E2">
        <w:rPr>
          <w:rFonts w:ascii="Times New Roman" w:hAnsi="Times New Roman" w:cs="Times New Roman"/>
          <w:b/>
          <w:color w:val="000000" w:themeColor="text1"/>
          <w:sz w:val="24"/>
          <w:szCs w:val="24"/>
          <w:lang w:val="mn-MN"/>
        </w:rPr>
        <w:t>ҮНЭЛГЭЭНИЙ ТАЙЛАН</w:t>
      </w:r>
    </w:p>
    <w:p w:rsidR="00AB7858" w:rsidRPr="00CA34E2" w:rsidRDefault="00AB7858" w:rsidP="00AB7858">
      <w:pPr>
        <w:contextualSpacing/>
        <w:jc w:val="center"/>
        <w:rPr>
          <w:rFonts w:ascii="Times New Roman" w:hAnsi="Times New Roman" w:cs="Times New Roman"/>
          <w:b/>
          <w:color w:val="000000" w:themeColor="text1"/>
          <w:sz w:val="24"/>
          <w:szCs w:val="24"/>
          <w:lang w:val="mn-MN"/>
        </w:rPr>
      </w:pPr>
    </w:p>
    <w:p w:rsidR="00AB7858" w:rsidRPr="00CA34E2" w:rsidRDefault="00AB7858" w:rsidP="00AB7858">
      <w:pPr>
        <w:ind w:firstLine="720"/>
        <w:contextualSpacing/>
        <w:jc w:val="both"/>
        <w:rPr>
          <w:rFonts w:ascii="Times New Roman" w:hAnsi="Times New Roman" w:cs="Times New Roman"/>
          <w:b/>
          <w:color w:val="000000" w:themeColor="text1"/>
          <w:sz w:val="24"/>
          <w:szCs w:val="24"/>
          <w:lang w:val="mn-MN"/>
        </w:rPr>
      </w:pPr>
      <w:r w:rsidRPr="00CA34E2">
        <w:rPr>
          <w:rFonts w:ascii="Times New Roman" w:hAnsi="Times New Roman" w:cs="Times New Roman"/>
          <w:b/>
          <w:color w:val="000000" w:themeColor="text1"/>
          <w:sz w:val="24"/>
          <w:szCs w:val="24"/>
          <w:lang w:val="mn-MN"/>
        </w:rPr>
        <w:t>Нэг.Асуудалд дүн шинжилгээ хийсэн байдал.</w:t>
      </w:r>
    </w:p>
    <w:p w:rsidR="00AB7858" w:rsidRPr="00CA34E2" w:rsidRDefault="00AB7858" w:rsidP="00AB7858">
      <w:pPr>
        <w:contextualSpacing/>
        <w:jc w:val="both"/>
        <w:rPr>
          <w:rFonts w:ascii="Times New Roman" w:hAnsi="Times New Roman" w:cs="Times New Roman"/>
          <w:b/>
          <w:color w:val="000000" w:themeColor="text1"/>
          <w:sz w:val="24"/>
          <w:szCs w:val="24"/>
          <w:lang w:val="mn-MN"/>
        </w:rPr>
      </w:pPr>
    </w:p>
    <w:p w:rsidR="00AB7858" w:rsidRPr="00CA34E2" w:rsidRDefault="00AB7858" w:rsidP="00AB7858">
      <w:pPr>
        <w:ind w:firstLine="720"/>
        <w:contextualSpacing/>
        <w:jc w:val="both"/>
        <w:rPr>
          <w:rFonts w:ascii="Times New Roman" w:hAnsi="Times New Roman" w:cs="Times New Roman"/>
          <w:color w:val="000000" w:themeColor="text1"/>
          <w:sz w:val="24"/>
          <w:szCs w:val="24"/>
          <w:lang w:val="mn-MN"/>
        </w:rPr>
      </w:pPr>
      <w:r w:rsidRPr="00CA34E2">
        <w:rPr>
          <w:rFonts w:ascii="Times New Roman" w:hAnsi="Times New Roman" w:cs="Times New Roman"/>
          <w:color w:val="000000" w:themeColor="text1"/>
          <w:sz w:val="24"/>
          <w:szCs w:val="24"/>
          <w:lang w:val="mn-MN"/>
        </w:rPr>
        <w:t>Монгол Улсын засаг захиргаа, нутаг дэвсгэрийн нэгж, түүний удирдлагын тухай хууль /шинэчилсэн найруулга/-д</w:t>
      </w:r>
      <w:r w:rsidR="00CA34E2">
        <w:rPr>
          <w:rFonts w:ascii="Times New Roman" w:hAnsi="Times New Roman" w:cs="Times New Roman"/>
          <w:color w:val="000000" w:themeColor="text1"/>
          <w:sz w:val="24"/>
          <w:szCs w:val="24"/>
          <w:lang w:val="mn-MN"/>
        </w:rPr>
        <w:t xml:space="preserve"> </w:t>
      </w:r>
      <w:r w:rsidRPr="00CA34E2">
        <w:rPr>
          <w:rFonts w:ascii="Times New Roman" w:hAnsi="Times New Roman" w:cs="Times New Roman"/>
          <w:color w:val="000000" w:themeColor="text1"/>
          <w:sz w:val="24"/>
          <w:szCs w:val="24"/>
          <w:lang w:val="mn-MN"/>
        </w:rPr>
        <w:t>өөрчлөлт оруулах тухай хуулийн төслийг Хууль тогтоомжийн тухай хуулийн 13 дугаар зүйлийн 13.2</w:t>
      </w:r>
      <w:r w:rsidR="00820CC4">
        <w:rPr>
          <w:rFonts w:ascii="Times New Roman" w:hAnsi="Times New Roman" w:cs="Times New Roman"/>
          <w:color w:val="000000" w:themeColor="text1"/>
          <w:sz w:val="24"/>
          <w:szCs w:val="24"/>
          <w:lang w:val="mn-MN"/>
        </w:rPr>
        <w:t xml:space="preserve"> дахь хэсэгт</w:t>
      </w:r>
      <w:r w:rsidRPr="00CA34E2">
        <w:rPr>
          <w:rFonts w:ascii="Times New Roman" w:hAnsi="Times New Roman" w:cs="Times New Roman"/>
          <w:color w:val="000000" w:themeColor="text1"/>
          <w:sz w:val="24"/>
          <w:szCs w:val="24"/>
          <w:lang w:val="mn-MN"/>
        </w:rPr>
        <w:t xml:space="preserve"> заасны дагуу судалсан болно.</w:t>
      </w:r>
    </w:p>
    <w:p w:rsidR="00AB7858" w:rsidRPr="00CA34E2" w:rsidRDefault="006B125C" w:rsidP="006B125C">
      <w:pPr>
        <w:shd w:val="clear" w:color="auto" w:fill="FFFFFF"/>
        <w:tabs>
          <w:tab w:val="left" w:pos="709"/>
          <w:tab w:val="left" w:pos="1134"/>
        </w:tabs>
        <w:suppressAutoHyphens w:val="0"/>
        <w:spacing w:after="0"/>
        <w:jc w:val="both"/>
        <w:rPr>
          <w:rFonts w:ascii="Times New Roman" w:hAnsi="Times New Roman" w:cs="Times New Roman"/>
          <w:color w:val="000000" w:themeColor="text1"/>
          <w:sz w:val="24"/>
          <w:szCs w:val="24"/>
          <w:lang w:val="mn-MN"/>
        </w:rPr>
      </w:pPr>
      <w:r>
        <w:rPr>
          <w:rFonts w:ascii="Times New Roman" w:hAnsi="Times New Roman" w:cs="Times New Roman"/>
          <w:color w:val="000000" w:themeColor="text1"/>
          <w:sz w:val="24"/>
          <w:szCs w:val="24"/>
          <w:lang w:val="mn-MN"/>
        </w:rPr>
        <w:tab/>
      </w:r>
      <w:r w:rsidR="00AB7858" w:rsidRPr="00CA34E2">
        <w:rPr>
          <w:rFonts w:ascii="Times New Roman" w:hAnsi="Times New Roman" w:cs="Times New Roman"/>
          <w:color w:val="000000" w:themeColor="text1"/>
          <w:sz w:val="24"/>
          <w:szCs w:val="24"/>
          <w:lang w:val="mn-MN"/>
        </w:rPr>
        <w:t>Уг хуулийн төсөл нь Монгол Улсын Үндсэн хууль, бусад хууль болон олон улсын гэрээнд харшлаагүй болно.</w:t>
      </w:r>
    </w:p>
    <w:p w:rsidR="00AB7858" w:rsidRPr="00CA34E2" w:rsidRDefault="00AB7858" w:rsidP="00AB7858">
      <w:pPr>
        <w:jc w:val="both"/>
        <w:rPr>
          <w:rFonts w:ascii="Times New Roman" w:hAnsi="Times New Roman" w:cs="Times New Roman"/>
          <w:b/>
          <w:color w:val="000000" w:themeColor="text1"/>
          <w:sz w:val="24"/>
          <w:szCs w:val="24"/>
          <w:lang w:val="mn-MN"/>
        </w:rPr>
      </w:pPr>
      <w:r w:rsidRPr="00CA34E2">
        <w:rPr>
          <w:rFonts w:ascii="Times New Roman" w:hAnsi="Times New Roman" w:cs="Times New Roman"/>
          <w:color w:val="000000" w:themeColor="text1"/>
          <w:sz w:val="24"/>
          <w:szCs w:val="24"/>
          <w:lang w:val="mn-MN"/>
        </w:rPr>
        <w:lastRenderedPageBreak/>
        <w:tab/>
      </w:r>
      <w:r w:rsidRPr="00CA34E2">
        <w:rPr>
          <w:rFonts w:ascii="Times New Roman" w:hAnsi="Times New Roman" w:cs="Times New Roman"/>
          <w:b/>
          <w:color w:val="000000" w:themeColor="text1"/>
          <w:sz w:val="24"/>
          <w:szCs w:val="24"/>
          <w:lang w:val="mn-MN"/>
        </w:rPr>
        <w:t>Хоёр. Асуудлыг үүсгэж буй учир шалтгаан.</w:t>
      </w:r>
    </w:p>
    <w:p w:rsidR="00AB7858" w:rsidRPr="00CA34E2" w:rsidRDefault="00AB7858" w:rsidP="00AB7858">
      <w:pPr>
        <w:pStyle w:val="NormalWeb"/>
        <w:spacing w:line="300" w:lineRule="atLeast"/>
        <w:jc w:val="both"/>
        <w:rPr>
          <w:rFonts w:cs="Times New Roman"/>
          <w:color w:val="000000" w:themeColor="text1"/>
          <w:lang w:val="mn-MN"/>
        </w:rPr>
      </w:pPr>
      <w:r w:rsidRPr="00CA34E2">
        <w:rPr>
          <w:rFonts w:cs="Times New Roman"/>
          <w:b/>
          <w:color w:val="000000" w:themeColor="text1"/>
          <w:lang w:val="mn-MN"/>
        </w:rPr>
        <w:tab/>
      </w:r>
      <w:r w:rsidRPr="00CA34E2">
        <w:rPr>
          <w:rFonts w:cs="Times New Roman"/>
          <w:color w:val="000000" w:themeColor="text1"/>
          <w:lang w:val="mn-MN"/>
        </w:rPr>
        <w:t>Монгол Улсын засаг захиргаа, нутаг дэвсгэрийн нэгж, түүний удирдлагын тухай хуулийг 2020 оны 12 дугаар сарын 24-ний өдөр баталсан бөгөөд энэхүү хууль нь 2022 оны 01 дүгээр сарын 01-ний өдрөөс эхлэн хэрэгжиж эхэлсэн.</w:t>
      </w:r>
    </w:p>
    <w:p w:rsidR="00AB7858" w:rsidRPr="00CA34E2" w:rsidRDefault="00AB7858" w:rsidP="00AB7858">
      <w:pPr>
        <w:pStyle w:val="NormalWeb"/>
        <w:spacing w:line="300" w:lineRule="atLeast"/>
        <w:jc w:val="both"/>
        <w:rPr>
          <w:rFonts w:cs="Times New Roman"/>
          <w:color w:val="000000" w:themeColor="text1"/>
          <w:lang w:val="mn-MN"/>
        </w:rPr>
      </w:pPr>
    </w:p>
    <w:p w:rsidR="00AB7858" w:rsidRPr="00CA34E2" w:rsidRDefault="00AB7858" w:rsidP="00AB7858">
      <w:pPr>
        <w:ind w:firstLine="360"/>
        <w:jc w:val="both"/>
        <w:rPr>
          <w:rFonts w:ascii="Times New Roman" w:hAnsi="Times New Roman" w:cs="Times New Roman"/>
          <w:color w:val="000000" w:themeColor="text1"/>
          <w:sz w:val="24"/>
          <w:szCs w:val="24"/>
        </w:rPr>
      </w:pPr>
      <w:r w:rsidRPr="00CA34E2">
        <w:rPr>
          <w:rFonts w:ascii="Times New Roman" w:hAnsi="Times New Roman" w:cs="Times New Roman"/>
          <w:color w:val="000000" w:themeColor="text1"/>
          <w:sz w:val="24"/>
          <w:szCs w:val="24"/>
          <w:lang w:val="mn-MN"/>
        </w:rPr>
        <w:tab/>
      </w:r>
      <w:proofErr w:type="spellStart"/>
      <w:r w:rsidRPr="00CA34E2">
        <w:rPr>
          <w:rFonts w:ascii="Times New Roman" w:hAnsi="Times New Roman" w:cs="Times New Roman"/>
          <w:color w:val="000000" w:themeColor="text1"/>
          <w:sz w:val="24"/>
          <w:szCs w:val="24"/>
        </w:rPr>
        <w:t>Монгол</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Улсын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Засаг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захиргаа</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нутаг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дэвсгэрийн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нэгж</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түүний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удирдлагын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тухай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хууль</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хэрэгжиж</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нутгийн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өөрөө</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удирдах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ёсыг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төрийн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удирдлагатай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хослуулах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эрх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зүйн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шинэ</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орчин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бүрдэж</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эхэлсэн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боловч</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иргэд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оршин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суугчдын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шилжилт</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хөдөлгөөн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ажлын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өндөр</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бүтээмж</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бүхий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хөдөлмөрийн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насны</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хүмүүсийн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гадаад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улсад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хөдөлмөр</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эрхлэх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явдал</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эдийн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засгийн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нөхцөл</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байдлаас</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шалтгаалж</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өссөн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хэвээр</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байна</w:t>
      </w:r>
      <w:proofErr w:type="spellEnd"/>
      <w:r w:rsidRPr="00CA34E2">
        <w:rPr>
          <w:rFonts w:ascii="Times New Roman" w:hAnsi="Times New Roman" w:cs="Times New Roman"/>
          <w:color w:val="000000" w:themeColor="text1"/>
          <w:sz w:val="24"/>
          <w:szCs w:val="24"/>
        </w:rPr>
        <w:t xml:space="preserve">. </w:t>
      </w:r>
    </w:p>
    <w:p w:rsidR="00AB7858" w:rsidRPr="00CA34E2" w:rsidRDefault="00AB7858" w:rsidP="00AB7858">
      <w:pPr>
        <w:ind w:firstLine="360"/>
        <w:jc w:val="both"/>
        <w:rPr>
          <w:rFonts w:ascii="Times New Roman" w:hAnsi="Times New Roman" w:cs="Times New Roman"/>
          <w:color w:val="000000" w:themeColor="text1"/>
          <w:sz w:val="24"/>
          <w:szCs w:val="24"/>
        </w:rPr>
      </w:pPr>
      <w:proofErr w:type="spellStart"/>
      <w:r w:rsidRPr="00CA34E2">
        <w:rPr>
          <w:rFonts w:ascii="Times New Roman" w:hAnsi="Times New Roman" w:cs="Times New Roman"/>
          <w:color w:val="000000" w:themeColor="text1"/>
          <w:sz w:val="24"/>
          <w:szCs w:val="24"/>
        </w:rPr>
        <w:t>Үүнтэй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холбоотой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аймаг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нийслэл</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сум</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дүүргийн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иргэдийн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Төлөөлөгчдийн</w:t>
      </w:r>
      <w:proofErr w:type="spellEnd"/>
      <w:r w:rsidRPr="00CA34E2">
        <w:rPr>
          <w:rFonts w:ascii="Times New Roman" w:hAnsi="Times New Roman" w:cs="Times New Roman"/>
          <w:color w:val="000000" w:themeColor="text1"/>
          <w:sz w:val="24"/>
          <w:szCs w:val="24"/>
        </w:rPr>
        <w:t xml:space="preserve"> </w:t>
      </w:r>
      <w:proofErr w:type="spellStart"/>
      <w:r w:rsidR="0027335E">
        <w:rPr>
          <w:rFonts w:ascii="Times New Roman" w:hAnsi="Times New Roman" w:cs="Times New Roman"/>
          <w:color w:val="000000" w:themeColor="text1"/>
          <w:sz w:val="24"/>
          <w:szCs w:val="24"/>
        </w:rPr>
        <w:t>Х</w:t>
      </w:r>
      <w:r w:rsidRPr="00CA34E2">
        <w:rPr>
          <w:rFonts w:ascii="Times New Roman" w:hAnsi="Times New Roman" w:cs="Times New Roman"/>
          <w:color w:val="000000" w:themeColor="text1"/>
          <w:sz w:val="24"/>
          <w:szCs w:val="24"/>
        </w:rPr>
        <w:t>урлын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төлөөлөгчөөр</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сонгогдох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цаашлаад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төлөөлөгчөөр</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ажиллах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хүсэл</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сонирхолтой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иргэдийн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тоо</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буурсан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одоо</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ажиллаж</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байгаа</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иргэдийн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Төлөөлөгч</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нар</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төлөөлөгчийн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бүрэн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эрхийн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хугацаа</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дуусмагц</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дахин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сонгогдохоор</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нэр</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дэвшихгүй</w:t>
      </w:r>
      <w:proofErr w:type="spellEnd"/>
      <w:r w:rsidRPr="00CA34E2">
        <w:rPr>
          <w:rFonts w:ascii="Times New Roman" w:hAnsi="Times New Roman" w:cs="Times New Roman"/>
          <w:color w:val="000000" w:themeColor="text1"/>
          <w:sz w:val="24"/>
          <w:szCs w:val="24"/>
        </w:rPr>
        <w:t xml:space="preserve"> </w:t>
      </w:r>
      <w:proofErr w:type="spellStart"/>
      <w:r w:rsidR="0027335E">
        <w:rPr>
          <w:rFonts w:ascii="Times New Roman" w:hAnsi="Times New Roman" w:cs="Times New Roman"/>
          <w:color w:val="000000" w:themeColor="text1"/>
          <w:sz w:val="24"/>
          <w:szCs w:val="24"/>
        </w:rPr>
        <w:t>байх</w:t>
      </w:r>
      <w:proofErr w:type="spellEnd"/>
      <w:r w:rsidRPr="00CA34E2">
        <w:rPr>
          <w:rFonts w:ascii="Times New Roman" w:hAnsi="Times New Roman" w:cs="Times New Roman"/>
          <w:color w:val="000000" w:themeColor="text1"/>
          <w:sz w:val="24"/>
          <w:szCs w:val="24"/>
        </w:rPr>
        <w:t>,</w:t>
      </w:r>
      <w:r w:rsidR="0027335E">
        <w:rPr>
          <w:rFonts w:ascii="Times New Roman" w:hAnsi="Times New Roman" w:cs="Times New Roman"/>
          <w:color w:val="000000" w:themeColor="text1"/>
          <w:sz w:val="24"/>
          <w:szCs w:val="24"/>
        </w:rPr>
        <w:t xml:space="preserve"> </w:t>
      </w:r>
      <w:proofErr w:type="spellStart"/>
      <w:r w:rsidR="0027335E">
        <w:rPr>
          <w:rFonts w:ascii="Times New Roman" w:hAnsi="Times New Roman" w:cs="Times New Roman"/>
          <w:color w:val="000000" w:themeColor="text1"/>
          <w:sz w:val="24"/>
          <w:szCs w:val="24"/>
        </w:rPr>
        <w:t>мөн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бүрэн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эрхийн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хугацаа</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дуусахаас</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өмнө</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төлөөлөгчөөс</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огцрох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хүсэлтэй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байгаа</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тухайгаа</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илэрхийлэх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явдал</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цөөнгүй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гараад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байна</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Энэ</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нь</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иргэдийн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Төлөөлөгчдийн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Хурлын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төлөөлөгч</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нь</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төлөөлөгчөөр</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ажиллах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нийгмийн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баталгаа</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хөшүүрэг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тодорхойгүй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байдагтай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холбоотой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юм</w:t>
      </w:r>
      <w:proofErr w:type="spellEnd"/>
      <w:r w:rsidRPr="00CA34E2">
        <w:rPr>
          <w:rFonts w:ascii="Times New Roman" w:hAnsi="Times New Roman" w:cs="Times New Roman"/>
          <w:color w:val="000000" w:themeColor="text1"/>
          <w:sz w:val="24"/>
          <w:szCs w:val="24"/>
        </w:rPr>
        <w:t>.</w:t>
      </w:r>
    </w:p>
    <w:p w:rsidR="00AB7858" w:rsidRPr="00CA34E2" w:rsidRDefault="00AB7858" w:rsidP="00AB7858">
      <w:pPr>
        <w:ind w:firstLine="360"/>
        <w:jc w:val="both"/>
        <w:rPr>
          <w:rFonts w:ascii="Times New Roman" w:hAnsi="Times New Roman" w:cs="Times New Roman"/>
          <w:color w:val="000000" w:themeColor="text1"/>
          <w:sz w:val="24"/>
          <w:szCs w:val="24"/>
        </w:rPr>
      </w:pPr>
      <w:proofErr w:type="spellStart"/>
      <w:r w:rsidRPr="00CA34E2">
        <w:rPr>
          <w:rFonts w:ascii="Times New Roman" w:hAnsi="Times New Roman" w:cs="Times New Roman"/>
          <w:color w:val="000000" w:themeColor="text1"/>
          <w:sz w:val="24"/>
          <w:szCs w:val="24"/>
        </w:rPr>
        <w:t>Иргэдийн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Төлөөлөгчдийн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Хурлын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төлөөлөгч</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төдийгүй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Улсын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хэмжээнд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ажиллах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боловсон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хүчний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тоо</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хэмжээ</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эрс</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багасч</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төрийн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бүх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шатны</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байгууллага</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мөн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түүнчлэн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төсвийн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болон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орон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нутгийн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өмчит</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компани</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аж</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ахуй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нэгж</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байгууллагад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ажиллах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боловсон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хүчний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дутагдал</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бодитой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үүсч</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байгаа</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бөгөөд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уг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асуудлыг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бодлогын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түвшинд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цогцоор</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нь</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шийдвэрлэх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зайлшгүй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шаардлагатай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байна</w:t>
      </w:r>
      <w:proofErr w:type="spellEnd"/>
      <w:r w:rsidRPr="00CA34E2">
        <w:rPr>
          <w:rFonts w:ascii="Times New Roman" w:hAnsi="Times New Roman" w:cs="Times New Roman"/>
          <w:color w:val="000000" w:themeColor="text1"/>
          <w:sz w:val="24"/>
          <w:szCs w:val="24"/>
        </w:rPr>
        <w:t>.</w:t>
      </w:r>
    </w:p>
    <w:p w:rsidR="00AB7858" w:rsidRPr="00CA34E2" w:rsidRDefault="00AB7858" w:rsidP="00AB7858">
      <w:pPr>
        <w:ind w:firstLine="360"/>
        <w:jc w:val="both"/>
        <w:rPr>
          <w:rFonts w:ascii="Times New Roman" w:hAnsi="Times New Roman" w:cs="Times New Roman"/>
          <w:color w:val="000000" w:themeColor="text1"/>
          <w:sz w:val="24"/>
          <w:szCs w:val="24"/>
          <w:lang w:val="mn-MN"/>
        </w:rPr>
      </w:pPr>
      <w:proofErr w:type="spellStart"/>
      <w:r w:rsidRPr="00CA34E2">
        <w:rPr>
          <w:rFonts w:ascii="Times New Roman" w:hAnsi="Times New Roman" w:cs="Times New Roman"/>
          <w:color w:val="000000" w:themeColor="text1"/>
          <w:sz w:val="24"/>
          <w:szCs w:val="24"/>
        </w:rPr>
        <w:t>Ажиллах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боловсон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хүчний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дугагдлыг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нөхөх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цогц</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арга</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хэмжээг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авч</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хэрэгжүүлэх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хүрээнд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Монгол</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Улсын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засаг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захиргаа</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нутаг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дэвсгэрийн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нэгжид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харъяалагдаж</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буй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иргэдийн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Төлөөлөгчдийн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Хурлын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төлөөлөгч</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нарын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тодорхой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хувийг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төрийн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захиргааны</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албан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хаагч</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байхаар</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хуульд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өөрчлөлт</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оруулж</w:t>
      </w:r>
      <w:proofErr w:type="spellEnd"/>
      <w:r w:rsidR="0027335E">
        <w:rPr>
          <w:rFonts w:ascii="Times New Roman" w:hAnsi="Times New Roman" w:cs="Times New Roman"/>
          <w:color w:val="000000" w:themeColor="text1"/>
          <w:sz w:val="24"/>
          <w:szCs w:val="24"/>
        </w:rPr>
        <w:t>,</w:t>
      </w:r>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Үндсэн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хуульд</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заасан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хуулийн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өмнө</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эрх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тэгш</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байх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зарчмын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шаардлагыг</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хангах</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нь</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нийгэм</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хууль</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зүйн</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ач</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холбогдолтой</w:t>
      </w:r>
      <w:proofErr w:type="spellEnd"/>
      <w:r w:rsidRPr="00CA34E2">
        <w:rPr>
          <w:rFonts w:ascii="Times New Roman" w:hAnsi="Times New Roman" w:cs="Times New Roman"/>
          <w:color w:val="000000" w:themeColor="text1"/>
          <w:sz w:val="24"/>
          <w:szCs w:val="24"/>
        </w:rPr>
        <w:t xml:space="preserve"> </w:t>
      </w:r>
      <w:proofErr w:type="spellStart"/>
      <w:r w:rsidRPr="00CA34E2">
        <w:rPr>
          <w:rFonts w:ascii="Times New Roman" w:hAnsi="Times New Roman" w:cs="Times New Roman"/>
          <w:color w:val="000000" w:themeColor="text1"/>
          <w:sz w:val="24"/>
          <w:szCs w:val="24"/>
        </w:rPr>
        <w:t>байна</w:t>
      </w:r>
      <w:proofErr w:type="spellEnd"/>
      <w:r w:rsidRPr="00CA34E2">
        <w:rPr>
          <w:rFonts w:ascii="Times New Roman" w:hAnsi="Times New Roman" w:cs="Times New Roman"/>
          <w:color w:val="000000" w:themeColor="text1"/>
          <w:sz w:val="24"/>
          <w:szCs w:val="24"/>
        </w:rPr>
        <w:t>.</w:t>
      </w:r>
    </w:p>
    <w:p w:rsidR="00AB7858" w:rsidRPr="00CA34E2" w:rsidRDefault="00AB7858" w:rsidP="006B125C">
      <w:pPr>
        <w:ind w:firstLine="360"/>
        <w:jc w:val="both"/>
        <w:rPr>
          <w:rFonts w:ascii="Times New Roman" w:hAnsi="Times New Roman" w:cs="Times New Roman"/>
          <w:color w:val="000000" w:themeColor="text1"/>
          <w:sz w:val="24"/>
          <w:szCs w:val="24"/>
          <w:lang w:val="mn-MN"/>
        </w:rPr>
      </w:pPr>
      <w:r w:rsidRPr="00CA34E2">
        <w:rPr>
          <w:rFonts w:ascii="Times New Roman" w:hAnsi="Times New Roman" w:cs="Times New Roman"/>
          <w:color w:val="000000" w:themeColor="text1"/>
          <w:sz w:val="24"/>
          <w:szCs w:val="24"/>
          <w:lang w:val="mn-MN"/>
        </w:rPr>
        <w:t>Иймд энэхүү хууль нь цаг үеэ олсон, дээрх олон харилцааг зохицуулахад чиглэсэн чухал шаардлагтай хуулийн төсөл болсон байна.</w:t>
      </w:r>
    </w:p>
    <w:p w:rsidR="00AB7858" w:rsidRPr="00CA34E2" w:rsidRDefault="00AB7858" w:rsidP="00AB7858">
      <w:pPr>
        <w:jc w:val="both"/>
        <w:rPr>
          <w:rFonts w:ascii="Times New Roman" w:hAnsi="Times New Roman" w:cs="Times New Roman"/>
          <w:b/>
          <w:color w:val="000000" w:themeColor="text1"/>
          <w:sz w:val="24"/>
          <w:szCs w:val="24"/>
          <w:lang w:val="mn-MN"/>
        </w:rPr>
      </w:pPr>
      <w:r w:rsidRPr="00CA34E2">
        <w:rPr>
          <w:rFonts w:ascii="Times New Roman" w:hAnsi="Times New Roman" w:cs="Times New Roman"/>
          <w:color w:val="000000" w:themeColor="text1"/>
          <w:sz w:val="24"/>
          <w:szCs w:val="24"/>
          <w:lang w:val="mn-MN"/>
        </w:rPr>
        <w:tab/>
      </w:r>
      <w:r w:rsidRPr="00CA34E2">
        <w:rPr>
          <w:rFonts w:ascii="Times New Roman" w:hAnsi="Times New Roman" w:cs="Times New Roman"/>
          <w:b/>
          <w:color w:val="000000" w:themeColor="text1"/>
          <w:sz w:val="24"/>
          <w:szCs w:val="24"/>
          <w:lang w:val="mn-MN"/>
        </w:rPr>
        <w:t>Гурав. Асуудлыг зохицуулах хувилбарууд, тэдгээрийн эерэг, сөрөг талыг харьцуулсан байдал</w:t>
      </w:r>
    </w:p>
    <w:p w:rsidR="00AB7858" w:rsidRPr="00CA34E2" w:rsidRDefault="00AB7858" w:rsidP="00AB7858">
      <w:pPr>
        <w:jc w:val="both"/>
        <w:rPr>
          <w:rFonts w:ascii="Times New Roman" w:hAnsi="Times New Roman" w:cs="Times New Roman"/>
          <w:color w:val="000000" w:themeColor="text1"/>
          <w:sz w:val="24"/>
          <w:szCs w:val="24"/>
          <w:lang w:val="mn-MN"/>
        </w:rPr>
      </w:pPr>
      <w:r w:rsidRPr="00CA34E2">
        <w:rPr>
          <w:rFonts w:ascii="Times New Roman" w:hAnsi="Times New Roman" w:cs="Times New Roman"/>
          <w:b/>
          <w:color w:val="000000" w:themeColor="text1"/>
          <w:sz w:val="24"/>
          <w:szCs w:val="24"/>
          <w:lang w:val="mn-MN"/>
        </w:rPr>
        <w:tab/>
      </w:r>
      <w:r w:rsidRPr="00CA34E2">
        <w:rPr>
          <w:rFonts w:ascii="Times New Roman" w:hAnsi="Times New Roman" w:cs="Times New Roman"/>
          <w:color w:val="000000" w:themeColor="text1"/>
          <w:sz w:val="24"/>
          <w:szCs w:val="24"/>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tbl>
      <w:tblPr>
        <w:tblStyle w:val="TableGrid"/>
        <w:tblW w:w="0" w:type="auto"/>
        <w:tblLook w:val="04A0" w:firstRow="1" w:lastRow="0" w:firstColumn="1" w:lastColumn="0" w:noHBand="0" w:noVBand="1"/>
      </w:tblPr>
      <w:tblGrid>
        <w:gridCol w:w="3162"/>
        <w:gridCol w:w="3163"/>
        <w:gridCol w:w="3163"/>
      </w:tblGrid>
      <w:tr w:rsidR="00CA34E2" w:rsidRPr="00CA34E2" w:rsidTr="00955D4F">
        <w:tc>
          <w:tcPr>
            <w:tcW w:w="3162" w:type="dxa"/>
          </w:tcPr>
          <w:p w:rsidR="00AB7858" w:rsidRPr="00CA34E2" w:rsidRDefault="00AB7858" w:rsidP="00955D4F">
            <w:pPr>
              <w:jc w:val="center"/>
              <w:rPr>
                <w:rFonts w:ascii="Times New Roman" w:hAnsi="Times New Roman" w:cs="Times New Roman"/>
                <w:b/>
                <w:color w:val="000000" w:themeColor="text1"/>
                <w:sz w:val="24"/>
                <w:szCs w:val="24"/>
                <w:lang w:val="mn-MN"/>
              </w:rPr>
            </w:pPr>
            <w:r w:rsidRPr="00CA34E2">
              <w:rPr>
                <w:rFonts w:ascii="Times New Roman" w:hAnsi="Times New Roman" w:cs="Times New Roman"/>
                <w:b/>
                <w:color w:val="000000" w:themeColor="text1"/>
                <w:sz w:val="24"/>
                <w:szCs w:val="24"/>
                <w:lang w:val="mn-MN"/>
              </w:rPr>
              <w:lastRenderedPageBreak/>
              <w:t>Хувилбар</w:t>
            </w:r>
          </w:p>
        </w:tc>
        <w:tc>
          <w:tcPr>
            <w:tcW w:w="3163" w:type="dxa"/>
          </w:tcPr>
          <w:p w:rsidR="00AB7858" w:rsidRPr="00CA34E2" w:rsidRDefault="00AB7858" w:rsidP="00955D4F">
            <w:pPr>
              <w:jc w:val="center"/>
              <w:rPr>
                <w:rFonts w:ascii="Times New Roman" w:hAnsi="Times New Roman" w:cs="Times New Roman"/>
                <w:b/>
                <w:color w:val="000000" w:themeColor="text1"/>
                <w:sz w:val="24"/>
                <w:szCs w:val="24"/>
                <w:lang w:val="mn-MN"/>
              </w:rPr>
            </w:pPr>
            <w:r w:rsidRPr="00CA34E2">
              <w:rPr>
                <w:rFonts w:ascii="Times New Roman" w:hAnsi="Times New Roman" w:cs="Times New Roman"/>
                <w:b/>
                <w:color w:val="000000" w:themeColor="text1"/>
                <w:sz w:val="24"/>
                <w:szCs w:val="24"/>
                <w:lang w:val="mn-MN"/>
              </w:rPr>
              <w:t>Зорилгод хүрэх байдал</w:t>
            </w:r>
          </w:p>
        </w:tc>
        <w:tc>
          <w:tcPr>
            <w:tcW w:w="3163" w:type="dxa"/>
          </w:tcPr>
          <w:p w:rsidR="00AB7858" w:rsidRPr="00CA34E2" w:rsidRDefault="00AB7858" w:rsidP="00955D4F">
            <w:pPr>
              <w:jc w:val="center"/>
              <w:rPr>
                <w:rFonts w:ascii="Times New Roman" w:hAnsi="Times New Roman" w:cs="Times New Roman"/>
                <w:b/>
                <w:color w:val="000000" w:themeColor="text1"/>
                <w:sz w:val="24"/>
                <w:szCs w:val="24"/>
                <w:lang w:val="mn-MN"/>
              </w:rPr>
            </w:pPr>
            <w:r w:rsidRPr="00CA34E2">
              <w:rPr>
                <w:rFonts w:ascii="Times New Roman" w:hAnsi="Times New Roman" w:cs="Times New Roman"/>
                <w:b/>
                <w:color w:val="000000" w:themeColor="text1"/>
                <w:sz w:val="24"/>
                <w:szCs w:val="24"/>
                <w:lang w:val="mn-MN"/>
              </w:rPr>
              <w:t>Зардал, үр өгөөжийн харьцаа</w:t>
            </w:r>
          </w:p>
        </w:tc>
      </w:tr>
      <w:tr w:rsidR="00AB7858" w:rsidRPr="00CA34E2" w:rsidTr="00955D4F">
        <w:tc>
          <w:tcPr>
            <w:tcW w:w="3162" w:type="dxa"/>
          </w:tcPr>
          <w:p w:rsidR="00AB7858" w:rsidRPr="00CA34E2" w:rsidRDefault="00AB7858" w:rsidP="00955D4F">
            <w:pPr>
              <w:jc w:val="both"/>
              <w:rPr>
                <w:rFonts w:ascii="Times New Roman" w:hAnsi="Times New Roman" w:cs="Times New Roman"/>
                <w:color w:val="000000" w:themeColor="text1"/>
                <w:sz w:val="24"/>
                <w:szCs w:val="24"/>
                <w:lang w:val="mn-MN"/>
              </w:rPr>
            </w:pPr>
            <w:r w:rsidRPr="00CA34E2">
              <w:rPr>
                <w:rFonts w:ascii="Times New Roman" w:hAnsi="Times New Roman" w:cs="Times New Roman"/>
                <w:color w:val="000000" w:themeColor="text1"/>
                <w:sz w:val="24"/>
                <w:szCs w:val="24"/>
                <w:lang w:val="mn-MN"/>
              </w:rPr>
              <w:t>Хууль тогтоомжийн төсөл боловсруулах</w:t>
            </w:r>
          </w:p>
        </w:tc>
        <w:tc>
          <w:tcPr>
            <w:tcW w:w="3163" w:type="dxa"/>
          </w:tcPr>
          <w:p w:rsidR="00AB7858" w:rsidRPr="00CA34E2" w:rsidRDefault="00AB7858" w:rsidP="00955D4F">
            <w:pPr>
              <w:jc w:val="both"/>
              <w:rPr>
                <w:rFonts w:ascii="Times New Roman" w:hAnsi="Times New Roman" w:cs="Times New Roman"/>
                <w:color w:val="000000" w:themeColor="text1"/>
                <w:sz w:val="24"/>
                <w:szCs w:val="24"/>
                <w:lang w:val="mn-MN"/>
              </w:rPr>
            </w:pPr>
            <w:r w:rsidRPr="00CA34E2">
              <w:rPr>
                <w:rFonts w:ascii="Times New Roman" w:hAnsi="Times New Roman" w:cs="Times New Roman"/>
                <w:color w:val="000000" w:themeColor="text1"/>
                <w:sz w:val="24"/>
                <w:szCs w:val="24"/>
                <w:lang w:val="mn-MN"/>
              </w:rPr>
              <w:t>Зорилгодоо хүрэх бүрэн боломжтой</w:t>
            </w:r>
          </w:p>
        </w:tc>
        <w:tc>
          <w:tcPr>
            <w:tcW w:w="3163" w:type="dxa"/>
          </w:tcPr>
          <w:p w:rsidR="00AB7858" w:rsidRPr="00CA34E2" w:rsidRDefault="00AB7858" w:rsidP="00955D4F">
            <w:pPr>
              <w:jc w:val="both"/>
              <w:rPr>
                <w:rFonts w:ascii="Times New Roman" w:hAnsi="Times New Roman" w:cs="Times New Roman"/>
                <w:color w:val="000000" w:themeColor="text1"/>
                <w:sz w:val="24"/>
                <w:szCs w:val="24"/>
                <w:lang w:val="mn-MN"/>
              </w:rPr>
            </w:pPr>
            <w:r w:rsidRPr="00CA34E2">
              <w:rPr>
                <w:rFonts w:ascii="Times New Roman" w:hAnsi="Times New Roman" w:cs="Times New Roman"/>
                <w:color w:val="000000" w:themeColor="text1"/>
                <w:sz w:val="24"/>
                <w:szCs w:val="24"/>
                <w:lang w:val="mn-MN"/>
              </w:rPr>
              <w:t>Нэмэлт зардал шаардагдахгүй</w:t>
            </w:r>
          </w:p>
        </w:tc>
      </w:tr>
    </w:tbl>
    <w:p w:rsidR="00AB7858" w:rsidRPr="00CA34E2" w:rsidRDefault="00AB7858" w:rsidP="00AB7858">
      <w:pPr>
        <w:jc w:val="both"/>
        <w:rPr>
          <w:rFonts w:ascii="Times New Roman" w:hAnsi="Times New Roman" w:cs="Times New Roman"/>
          <w:color w:val="000000" w:themeColor="text1"/>
          <w:sz w:val="24"/>
          <w:szCs w:val="24"/>
          <w:lang w:val="mn-MN"/>
        </w:rPr>
      </w:pPr>
    </w:p>
    <w:p w:rsidR="00AB7858" w:rsidRPr="00CA34E2" w:rsidRDefault="00AB7858" w:rsidP="00AB7858">
      <w:pPr>
        <w:jc w:val="both"/>
        <w:rPr>
          <w:rFonts w:ascii="Times New Roman" w:hAnsi="Times New Roman" w:cs="Times New Roman"/>
          <w:b/>
          <w:color w:val="000000" w:themeColor="text1"/>
          <w:sz w:val="24"/>
          <w:szCs w:val="24"/>
          <w:lang w:val="mn-MN"/>
        </w:rPr>
      </w:pPr>
      <w:r w:rsidRPr="00CA34E2">
        <w:rPr>
          <w:rFonts w:ascii="Times New Roman" w:hAnsi="Times New Roman" w:cs="Times New Roman"/>
          <w:color w:val="000000" w:themeColor="text1"/>
          <w:sz w:val="24"/>
          <w:szCs w:val="24"/>
          <w:lang w:val="mn-MN"/>
        </w:rPr>
        <w:tab/>
      </w:r>
      <w:r w:rsidRPr="00CA34E2">
        <w:rPr>
          <w:rFonts w:ascii="Times New Roman" w:hAnsi="Times New Roman" w:cs="Times New Roman"/>
          <w:b/>
          <w:color w:val="000000" w:themeColor="text1"/>
          <w:sz w:val="24"/>
          <w:szCs w:val="24"/>
          <w:lang w:val="mn-MN"/>
        </w:rPr>
        <w:t>Тав. Зохицуулалтын хувилбарын үр нөлөөг тандан судалсан байдал</w:t>
      </w:r>
    </w:p>
    <w:p w:rsidR="00AB7858" w:rsidRPr="00CA34E2" w:rsidRDefault="00AB7858" w:rsidP="00AB7858">
      <w:pPr>
        <w:jc w:val="both"/>
        <w:rPr>
          <w:rFonts w:ascii="Times New Roman" w:hAnsi="Times New Roman" w:cs="Times New Roman"/>
          <w:color w:val="000000" w:themeColor="text1"/>
          <w:sz w:val="24"/>
          <w:szCs w:val="24"/>
          <w:lang w:val="mn-MN"/>
        </w:rPr>
      </w:pPr>
      <w:r w:rsidRPr="00CA34E2">
        <w:rPr>
          <w:rFonts w:ascii="Times New Roman" w:hAnsi="Times New Roman" w:cs="Times New Roman"/>
          <w:b/>
          <w:color w:val="000000" w:themeColor="text1"/>
          <w:sz w:val="24"/>
          <w:szCs w:val="24"/>
          <w:lang w:val="mn-MN"/>
        </w:rPr>
        <w:tab/>
      </w:r>
      <w:r w:rsidRPr="00CA34E2">
        <w:rPr>
          <w:rFonts w:ascii="Times New Roman" w:hAnsi="Times New Roman" w:cs="Times New Roman"/>
          <w:color w:val="000000" w:themeColor="text1"/>
          <w:sz w:val="24"/>
          <w:szCs w:val="24"/>
          <w:lang w:val="mn-MN"/>
        </w:rPr>
        <w:t>Аргачлалын 6-д заасны дагуу сонгосон хувилбарын үр нөлөөг ерөнхий асуултуудад хариуцлах замаар дүгнэлтийг гаргалаа.</w:t>
      </w:r>
    </w:p>
    <w:p w:rsidR="00AB7858" w:rsidRPr="00CA34E2" w:rsidRDefault="00AB7858" w:rsidP="006B125C">
      <w:pPr>
        <w:shd w:val="clear" w:color="auto" w:fill="FFFFFF"/>
        <w:spacing w:after="0" w:line="330" w:lineRule="atLeast"/>
        <w:jc w:val="center"/>
        <w:rPr>
          <w:rFonts w:ascii="Times New Roman" w:eastAsia="Times New Roman" w:hAnsi="Times New Roman" w:cs="Times New Roman"/>
          <w:color w:val="000000" w:themeColor="text1"/>
          <w:sz w:val="24"/>
          <w:szCs w:val="24"/>
        </w:rPr>
      </w:pPr>
      <w:r w:rsidRPr="00CA34E2">
        <w:rPr>
          <w:rFonts w:ascii="Times New Roman" w:hAnsi="Times New Roman" w:cs="Times New Roman"/>
          <w:color w:val="000000" w:themeColor="text1"/>
          <w:sz w:val="24"/>
          <w:szCs w:val="24"/>
          <w:lang w:val="mn-MN"/>
        </w:rPr>
        <w:tab/>
      </w:r>
      <w:r w:rsidRPr="00CA34E2">
        <w:rPr>
          <w:rFonts w:ascii="Times New Roman" w:eastAsia="Times New Roman" w:hAnsi="Times New Roman" w:cs="Times New Roman"/>
          <w:color w:val="000000" w:themeColor="text1"/>
          <w:sz w:val="24"/>
          <w:szCs w:val="24"/>
        </w:rPr>
        <w:t>ХҮНИЙ ЭРХЭД ҮЗҮҮЛЭХ ҮР НӨЛӨӨ</w:t>
      </w:r>
    </w:p>
    <w:tbl>
      <w:tblPr>
        <w:tblW w:w="9645"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835"/>
        <w:gridCol w:w="3827"/>
        <w:gridCol w:w="993"/>
        <w:gridCol w:w="992"/>
        <w:gridCol w:w="1998"/>
      </w:tblGrid>
      <w:tr w:rsidR="00CA34E2" w:rsidRPr="00CA34E2" w:rsidTr="006B125C">
        <w:trPr>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center"/>
              <w:rPr>
                <w:rFonts w:ascii="Times New Roman" w:eastAsia="Times New Roman" w:hAnsi="Times New Roman" w:cs="Times New Roman"/>
                <w:b/>
                <w:color w:val="000000" w:themeColor="text1"/>
                <w:sz w:val="24"/>
                <w:szCs w:val="24"/>
              </w:rPr>
            </w:pPr>
            <w:proofErr w:type="spellStart"/>
            <w:r w:rsidRPr="00CA34E2">
              <w:rPr>
                <w:rFonts w:ascii="Times New Roman" w:eastAsia="Times New Roman" w:hAnsi="Times New Roman" w:cs="Times New Roman"/>
                <w:b/>
                <w:color w:val="000000" w:themeColor="text1"/>
                <w:sz w:val="24"/>
                <w:szCs w:val="24"/>
              </w:rPr>
              <w:t>Үзүүлэх</w:t>
            </w:r>
            <w:proofErr w:type="spellEnd"/>
            <w:r w:rsidRPr="00CA34E2">
              <w:rPr>
                <w:rFonts w:ascii="Times New Roman" w:eastAsia="Times New Roman" w:hAnsi="Times New Roman" w:cs="Times New Roman"/>
                <w:b/>
                <w:color w:val="000000" w:themeColor="text1"/>
                <w:sz w:val="24"/>
                <w:szCs w:val="24"/>
              </w:rPr>
              <w:t xml:space="preserve"> </w:t>
            </w:r>
            <w:proofErr w:type="spellStart"/>
            <w:r w:rsidRPr="00CA34E2">
              <w:rPr>
                <w:rFonts w:ascii="Times New Roman" w:eastAsia="Times New Roman" w:hAnsi="Times New Roman" w:cs="Times New Roman"/>
                <w:b/>
                <w:color w:val="000000" w:themeColor="text1"/>
                <w:sz w:val="24"/>
                <w:szCs w:val="24"/>
              </w:rPr>
              <w:t>үр</w:t>
            </w:r>
            <w:proofErr w:type="spellEnd"/>
          </w:p>
          <w:p w:rsidR="00AB7858" w:rsidRPr="00CA34E2" w:rsidRDefault="00AB7858" w:rsidP="00955D4F">
            <w:pPr>
              <w:spacing w:after="0" w:line="330" w:lineRule="atLeast"/>
              <w:jc w:val="center"/>
              <w:rPr>
                <w:rFonts w:ascii="Times New Roman" w:eastAsia="Times New Roman" w:hAnsi="Times New Roman" w:cs="Times New Roman"/>
                <w:b/>
                <w:color w:val="000000" w:themeColor="text1"/>
                <w:sz w:val="24"/>
                <w:szCs w:val="24"/>
              </w:rPr>
            </w:pPr>
            <w:proofErr w:type="spellStart"/>
            <w:r w:rsidRPr="00CA34E2">
              <w:rPr>
                <w:rFonts w:ascii="Times New Roman" w:eastAsia="Times New Roman" w:hAnsi="Times New Roman" w:cs="Times New Roman"/>
                <w:b/>
                <w:color w:val="000000" w:themeColor="text1"/>
                <w:sz w:val="24"/>
                <w:szCs w:val="24"/>
              </w:rPr>
              <w:t>нөлөө</w:t>
            </w:r>
            <w:proofErr w:type="spellEnd"/>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center"/>
              <w:rPr>
                <w:rFonts w:ascii="Times New Roman" w:eastAsia="Times New Roman" w:hAnsi="Times New Roman" w:cs="Times New Roman"/>
                <w:b/>
                <w:color w:val="000000" w:themeColor="text1"/>
                <w:sz w:val="24"/>
                <w:szCs w:val="24"/>
              </w:rPr>
            </w:pPr>
            <w:proofErr w:type="spellStart"/>
            <w:r w:rsidRPr="00CA34E2">
              <w:rPr>
                <w:rFonts w:ascii="Times New Roman" w:eastAsia="Times New Roman" w:hAnsi="Times New Roman" w:cs="Times New Roman"/>
                <w:b/>
                <w:color w:val="000000" w:themeColor="text1"/>
                <w:sz w:val="24"/>
                <w:szCs w:val="24"/>
              </w:rPr>
              <w:t>Холбогдох</w:t>
            </w:r>
            <w:proofErr w:type="spellEnd"/>
            <w:r w:rsidRPr="00CA34E2">
              <w:rPr>
                <w:rFonts w:ascii="Times New Roman" w:eastAsia="Times New Roman" w:hAnsi="Times New Roman" w:cs="Times New Roman"/>
                <w:b/>
                <w:color w:val="000000" w:themeColor="text1"/>
                <w:sz w:val="24"/>
                <w:szCs w:val="24"/>
              </w:rPr>
              <w:t xml:space="preserve"> </w:t>
            </w:r>
            <w:proofErr w:type="spellStart"/>
            <w:r w:rsidRPr="00CA34E2">
              <w:rPr>
                <w:rFonts w:ascii="Times New Roman" w:eastAsia="Times New Roman" w:hAnsi="Times New Roman" w:cs="Times New Roman"/>
                <w:b/>
                <w:color w:val="000000" w:themeColor="text1"/>
                <w:sz w:val="24"/>
                <w:szCs w:val="24"/>
              </w:rPr>
              <w:t>асуулт</w:t>
            </w:r>
            <w:proofErr w:type="spellEnd"/>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center"/>
              <w:rPr>
                <w:rFonts w:ascii="Times New Roman" w:eastAsia="Times New Roman" w:hAnsi="Times New Roman" w:cs="Times New Roman"/>
                <w:b/>
                <w:color w:val="000000" w:themeColor="text1"/>
                <w:sz w:val="24"/>
                <w:szCs w:val="24"/>
              </w:rPr>
            </w:pPr>
            <w:proofErr w:type="spellStart"/>
            <w:r w:rsidRPr="00CA34E2">
              <w:rPr>
                <w:rFonts w:ascii="Times New Roman" w:eastAsia="Times New Roman" w:hAnsi="Times New Roman" w:cs="Times New Roman"/>
                <w:b/>
                <w:color w:val="000000" w:themeColor="text1"/>
                <w:sz w:val="24"/>
                <w:szCs w:val="24"/>
              </w:rPr>
              <w:t>Хариулт</w:t>
            </w:r>
            <w:proofErr w:type="spellEnd"/>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center"/>
              <w:rPr>
                <w:rFonts w:ascii="Times New Roman" w:eastAsia="Times New Roman" w:hAnsi="Times New Roman" w:cs="Times New Roman"/>
                <w:b/>
                <w:color w:val="000000" w:themeColor="text1"/>
                <w:sz w:val="24"/>
                <w:szCs w:val="24"/>
              </w:rPr>
            </w:pPr>
            <w:proofErr w:type="spellStart"/>
            <w:r w:rsidRPr="00CA34E2">
              <w:rPr>
                <w:rFonts w:ascii="Times New Roman" w:eastAsia="Times New Roman" w:hAnsi="Times New Roman" w:cs="Times New Roman"/>
                <w:b/>
                <w:color w:val="000000" w:themeColor="text1"/>
                <w:sz w:val="24"/>
                <w:szCs w:val="24"/>
              </w:rPr>
              <w:t>Тайлбар</w:t>
            </w:r>
            <w:proofErr w:type="spellEnd"/>
          </w:p>
        </w:tc>
      </w:tr>
      <w:tr w:rsidR="00CA34E2" w:rsidRPr="00CA34E2" w:rsidTr="006B125C">
        <w:trPr>
          <w:jc w:val="center"/>
        </w:trPr>
        <w:tc>
          <w:tcPr>
            <w:tcW w:w="18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1.Хүний </w:t>
            </w:r>
            <w:proofErr w:type="spellStart"/>
            <w:r w:rsidRPr="00CA34E2">
              <w:rPr>
                <w:rFonts w:ascii="Times New Roman" w:eastAsia="Times New Roman" w:hAnsi="Times New Roman" w:cs="Times New Roman"/>
                <w:color w:val="000000" w:themeColor="text1"/>
                <w:sz w:val="24"/>
                <w:szCs w:val="24"/>
              </w:rPr>
              <w:t>эрхийн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суурь</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зарчмуудад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нийцэж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байгаа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tc>
        <w:tc>
          <w:tcPr>
            <w:tcW w:w="7810" w:type="dxa"/>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w:t>
            </w:r>
            <w:proofErr w:type="gramStart"/>
            <w:r w:rsidRPr="00CA34E2">
              <w:rPr>
                <w:rFonts w:ascii="Times New Roman" w:eastAsia="Times New Roman" w:hAnsi="Times New Roman" w:cs="Times New Roman"/>
                <w:color w:val="000000" w:themeColor="text1"/>
                <w:sz w:val="24"/>
                <w:szCs w:val="24"/>
              </w:rPr>
              <w:t>1.Ялгаварлан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гадуурхахгүй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тэгш</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байх</w:t>
            </w:r>
            <w:proofErr w:type="spellEnd"/>
          </w:p>
        </w:tc>
      </w:tr>
      <w:tr w:rsidR="00CA34E2" w:rsidRPr="00CA34E2" w:rsidTr="006B125C">
        <w:trPr>
          <w:jc w:val="center"/>
        </w:trPr>
        <w:tc>
          <w:tcPr>
            <w:tcW w:w="18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1.1.</w:t>
            </w:r>
            <w:proofErr w:type="gramStart"/>
            <w:r w:rsidRPr="00CA34E2">
              <w:rPr>
                <w:rFonts w:ascii="Times New Roman" w:eastAsia="Times New Roman" w:hAnsi="Times New Roman" w:cs="Times New Roman"/>
                <w:color w:val="000000" w:themeColor="text1"/>
                <w:sz w:val="24"/>
                <w:szCs w:val="24"/>
              </w:rPr>
              <w:t>1.Ялгаварлан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гадуурхахыг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хориглох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roofErr w:type="spellStart"/>
            <w:r w:rsidRPr="00CA34E2">
              <w:rPr>
                <w:rFonts w:ascii="Times New Roman" w:eastAsia="Times New Roman" w:hAnsi="Times New Roman" w:cs="Times New Roman"/>
                <w:color w:val="000000" w:themeColor="text1"/>
                <w:sz w:val="24"/>
                <w:szCs w:val="24"/>
              </w:rPr>
              <w:t>Тийм</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lang w:val="mn-MN"/>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jc w:val="center"/>
        </w:trPr>
        <w:tc>
          <w:tcPr>
            <w:tcW w:w="18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1.1.</w:t>
            </w:r>
            <w:proofErr w:type="gramStart"/>
            <w:r w:rsidRPr="00CA34E2">
              <w:rPr>
                <w:rFonts w:ascii="Times New Roman" w:eastAsia="Times New Roman" w:hAnsi="Times New Roman" w:cs="Times New Roman"/>
                <w:color w:val="000000" w:themeColor="text1"/>
                <w:sz w:val="24"/>
                <w:szCs w:val="24"/>
              </w:rPr>
              <w:t>2.Ялгаварлан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гадуурхсан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буюу</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аль</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бүлэгт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давуу</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байдал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үүсгэх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Үгүй</w:t>
            </w:r>
            <w:proofErr w:type="spellEnd"/>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735"/>
          <w:jc w:val="center"/>
        </w:trPr>
        <w:tc>
          <w:tcPr>
            <w:tcW w:w="18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1.1.</w:t>
            </w:r>
            <w:proofErr w:type="gramStart"/>
            <w:r w:rsidRPr="00CA34E2">
              <w:rPr>
                <w:rFonts w:ascii="Times New Roman" w:eastAsia="Times New Roman" w:hAnsi="Times New Roman" w:cs="Times New Roman"/>
                <w:color w:val="000000" w:themeColor="text1"/>
                <w:sz w:val="24"/>
                <w:szCs w:val="24"/>
              </w:rPr>
              <w:t>3.Тодорхой</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эмзэг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бүлгийн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нөхцөл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байдлыг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сайжруулах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зорилгоор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авч</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хэрэгжүүлэх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арга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хэмжээ</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улсын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үндэсний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хууль</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тогтоомжид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заасан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хэм</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хэмжээтэй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нийцэж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байгаа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Тийм</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jc w:val="center"/>
        </w:trPr>
        <w:tc>
          <w:tcPr>
            <w:tcW w:w="18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5812"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w:t>
            </w:r>
            <w:proofErr w:type="gramStart"/>
            <w:r w:rsidRPr="00CA34E2">
              <w:rPr>
                <w:rFonts w:ascii="Times New Roman" w:eastAsia="Times New Roman" w:hAnsi="Times New Roman" w:cs="Times New Roman"/>
                <w:color w:val="000000" w:themeColor="text1"/>
                <w:sz w:val="24"/>
                <w:szCs w:val="24"/>
              </w:rPr>
              <w:t>2.Оролцоог</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хангах</w:t>
            </w:r>
            <w:proofErr w:type="spellEnd"/>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tc>
      </w:tr>
      <w:tr w:rsidR="00CA34E2" w:rsidRPr="00CA34E2" w:rsidTr="006B125C">
        <w:trPr>
          <w:jc w:val="center"/>
        </w:trPr>
        <w:tc>
          <w:tcPr>
            <w:tcW w:w="18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1.2.</w:t>
            </w:r>
            <w:proofErr w:type="gramStart"/>
            <w:r w:rsidRPr="00CA34E2">
              <w:rPr>
                <w:rFonts w:ascii="Times New Roman" w:eastAsia="Times New Roman" w:hAnsi="Times New Roman" w:cs="Times New Roman"/>
                <w:color w:val="000000" w:themeColor="text1"/>
                <w:sz w:val="24"/>
                <w:szCs w:val="24"/>
              </w:rPr>
              <w:t>1.Зохицуулалтын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хувилбарыг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сонгохдоо</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оролцоог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хангасан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ялангуяа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эмзэг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бүлэг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цөөнхийн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оролцох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боломжийг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бүрдүүлсэн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Тийм</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lang w:val="mn-MN"/>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Шудрага ёсны зарчимд нийцсэн</w:t>
            </w:r>
          </w:p>
        </w:tc>
      </w:tr>
      <w:tr w:rsidR="00CA34E2" w:rsidRPr="00CA34E2" w:rsidTr="006B125C">
        <w:trPr>
          <w:trHeight w:val="525"/>
          <w:jc w:val="center"/>
        </w:trPr>
        <w:tc>
          <w:tcPr>
            <w:tcW w:w="18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1.2.</w:t>
            </w:r>
            <w:proofErr w:type="gramStart"/>
            <w:r w:rsidRPr="00CA34E2">
              <w:rPr>
                <w:rFonts w:ascii="Times New Roman" w:eastAsia="Times New Roman" w:hAnsi="Times New Roman" w:cs="Times New Roman"/>
                <w:color w:val="000000" w:themeColor="text1"/>
                <w:sz w:val="24"/>
                <w:szCs w:val="24"/>
              </w:rPr>
              <w:t>2.Зохицуулалтыг</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болгосноор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хууль</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ёсны</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ашиг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lastRenderedPageBreak/>
              <w:t>сонирхол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нь</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хөндөгдөж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байгаа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эсхүл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хөндөгдөж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болзошгүй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иргэдийг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тодорхойлсон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lastRenderedPageBreak/>
              <w:t>Тийм</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Шудрага ёсны зарчимд нийцсэн</w:t>
            </w:r>
          </w:p>
        </w:tc>
      </w:tr>
      <w:tr w:rsidR="00CA34E2" w:rsidRPr="00CA34E2" w:rsidTr="006B125C">
        <w:trPr>
          <w:jc w:val="center"/>
        </w:trPr>
        <w:tc>
          <w:tcPr>
            <w:tcW w:w="18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5812"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w:t>
            </w:r>
            <w:proofErr w:type="gramStart"/>
            <w:r w:rsidRPr="00CA34E2">
              <w:rPr>
                <w:rFonts w:ascii="Times New Roman" w:eastAsia="Times New Roman" w:hAnsi="Times New Roman" w:cs="Times New Roman"/>
                <w:color w:val="000000" w:themeColor="text1"/>
                <w:sz w:val="24"/>
                <w:szCs w:val="24"/>
              </w:rPr>
              <w:t>3.Хууль</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дээдлэх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зарчим</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сайн</w:t>
            </w:r>
            <w:proofErr w:type="spellEnd"/>
          </w:p>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roofErr w:type="spellStart"/>
            <w:r w:rsidRPr="00CA34E2">
              <w:rPr>
                <w:rFonts w:ascii="Times New Roman" w:eastAsia="Times New Roman" w:hAnsi="Times New Roman" w:cs="Times New Roman"/>
                <w:color w:val="000000" w:themeColor="text1"/>
                <w:sz w:val="24"/>
                <w:szCs w:val="24"/>
              </w:rPr>
              <w:t>засаглал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хариуцлага</w:t>
            </w:r>
            <w:proofErr w:type="spellEnd"/>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tc>
      </w:tr>
      <w:tr w:rsidR="00CA34E2" w:rsidRPr="00CA34E2" w:rsidTr="006B125C">
        <w:trPr>
          <w:jc w:val="center"/>
        </w:trPr>
        <w:tc>
          <w:tcPr>
            <w:tcW w:w="18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1.3.</w:t>
            </w:r>
            <w:proofErr w:type="gramStart"/>
            <w:r w:rsidRPr="00CA34E2">
              <w:rPr>
                <w:rFonts w:ascii="Times New Roman" w:eastAsia="Times New Roman" w:hAnsi="Times New Roman" w:cs="Times New Roman"/>
                <w:color w:val="000000" w:themeColor="text1"/>
                <w:sz w:val="24"/>
                <w:szCs w:val="24"/>
              </w:rPr>
              <w:t>1.Зохицуулалтыг</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болгосноор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хөхиүлэн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дэмжих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хангах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хамгаалах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явцад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ахиц</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дэвшил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гарах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Тийм</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lang w:val="mn-MN"/>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Шударга, тэгш эерэг үр дүнтэй байх нөхцөл, боломжийг бүрдүүлэхэд чиглүүлсэн.</w:t>
            </w:r>
          </w:p>
        </w:tc>
      </w:tr>
      <w:tr w:rsidR="00CA34E2" w:rsidRPr="00CA34E2" w:rsidTr="006B125C">
        <w:trPr>
          <w:jc w:val="center"/>
        </w:trPr>
        <w:tc>
          <w:tcPr>
            <w:tcW w:w="18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1.3.</w:t>
            </w:r>
            <w:proofErr w:type="gramStart"/>
            <w:r w:rsidRPr="00CA34E2">
              <w:rPr>
                <w:rFonts w:ascii="Times New Roman" w:eastAsia="Times New Roman" w:hAnsi="Times New Roman" w:cs="Times New Roman"/>
                <w:color w:val="000000" w:themeColor="text1"/>
                <w:sz w:val="24"/>
                <w:szCs w:val="24"/>
              </w:rPr>
              <w:t>2.Зохицуулалтын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хувилбар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нь</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Монгол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Улсын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улсын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гэрээ</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хамгаалах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механизмийн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талаар</w:t>
            </w:r>
            <w:proofErr w:type="spellEnd"/>
            <w:r w:rsidRPr="00CA34E2">
              <w:rPr>
                <w:rFonts w:ascii="Times New Roman" w:eastAsia="Times New Roman" w:hAnsi="Times New Roman" w:cs="Times New Roman"/>
                <w:color w:val="000000" w:themeColor="text1"/>
                <w:sz w:val="24"/>
                <w:szCs w:val="24"/>
              </w:rPr>
              <w:t xml:space="preserve"> НҮБ-</w:t>
            </w:r>
            <w:proofErr w:type="spellStart"/>
            <w:r w:rsidRPr="00CA34E2">
              <w:rPr>
                <w:rFonts w:ascii="Times New Roman" w:eastAsia="Times New Roman" w:hAnsi="Times New Roman" w:cs="Times New Roman"/>
                <w:color w:val="000000" w:themeColor="text1"/>
                <w:sz w:val="24"/>
                <w:szCs w:val="24"/>
              </w:rPr>
              <w:t>аас</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өгсөн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зөвлөмжид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нийцэж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байгаа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Тийм</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Шударга, тэгш эерэг үр дүнтэй байх нөхцөл, боломжийг бүрдүүлэхэд чиглүүлсэн.</w:t>
            </w:r>
          </w:p>
        </w:tc>
      </w:tr>
      <w:tr w:rsidR="00CA34E2" w:rsidRPr="00CA34E2" w:rsidTr="006B125C">
        <w:trPr>
          <w:jc w:val="center"/>
        </w:trPr>
        <w:tc>
          <w:tcPr>
            <w:tcW w:w="18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1.3.</w:t>
            </w:r>
            <w:proofErr w:type="gramStart"/>
            <w:r w:rsidRPr="00CA34E2">
              <w:rPr>
                <w:rFonts w:ascii="Times New Roman" w:eastAsia="Times New Roman" w:hAnsi="Times New Roman" w:cs="Times New Roman"/>
                <w:color w:val="000000" w:themeColor="text1"/>
                <w:sz w:val="24"/>
                <w:szCs w:val="24"/>
              </w:rPr>
              <w:t>3.Хүний</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зөрчигчдөд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хүлээлгэх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хариуцлагыг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тусгах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lang w:val="mn-MN"/>
              </w:rPr>
            </w:pPr>
            <w:r w:rsidRPr="00CA34E2">
              <w:rPr>
                <w:rFonts w:ascii="Times New Roman" w:eastAsia="Times New Roman" w:hAnsi="Times New Roman" w:cs="Times New Roman"/>
                <w:color w:val="000000" w:themeColor="text1"/>
                <w:sz w:val="24"/>
                <w:szCs w:val="24"/>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lang w:val="mn-MN"/>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Үгүй</w:t>
            </w:r>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lang w:val="mn-MN"/>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Энэ асуудалтай холбоогүй</w:t>
            </w:r>
          </w:p>
        </w:tc>
      </w:tr>
      <w:tr w:rsidR="00CA34E2" w:rsidRPr="00CA34E2" w:rsidTr="006B125C">
        <w:trPr>
          <w:trHeight w:val="375"/>
          <w:jc w:val="center"/>
        </w:trPr>
        <w:tc>
          <w:tcPr>
            <w:tcW w:w="18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2.Хүний </w:t>
            </w:r>
            <w:proofErr w:type="spellStart"/>
            <w:r w:rsidRPr="00CA34E2">
              <w:rPr>
                <w:rFonts w:ascii="Times New Roman" w:eastAsia="Times New Roman" w:hAnsi="Times New Roman" w:cs="Times New Roman"/>
                <w:color w:val="000000" w:themeColor="text1"/>
                <w:sz w:val="24"/>
                <w:szCs w:val="24"/>
              </w:rPr>
              <w:t>эрхийг</w:t>
            </w:r>
            <w:proofErr w:type="spellEnd"/>
          </w:p>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хязгаарласан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зохицуулалт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агуулсан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2.</w:t>
            </w:r>
            <w:proofErr w:type="gramStart"/>
            <w:r w:rsidRPr="00CA34E2">
              <w:rPr>
                <w:rFonts w:ascii="Times New Roman" w:eastAsia="Times New Roman" w:hAnsi="Times New Roman" w:cs="Times New Roman"/>
                <w:color w:val="000000" w:themeColor="text1"/>
                <w:sz w:val="24"/>
                <w:szCs w:val="24"/>
              </w:rPr>
              <w:t>1.Зохицуулалт</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нь</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хязгаарлах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тохиолдолд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энэ</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нь</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хууль</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ёсны</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ашиг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сонирхолд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нийцсэн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lang w:val="mn-MN"/>
              </w:rPr>
            </w:pPr>
            <w:r w:rsidRPr="00CA34E2">
              <w:rPr>
                <w:rFonts w:ascii="Times New Roman" w:eastAsia="Times New Roman" w:hAnsi="Times New Roman" w:cs="Times New Roman"/>
                <w:color w:val="000000" w:themeColor="text1"/>
                <w:sz w:val="24"/>
                <w:szCs w:val="24"/>
                <w:lang w:val="mn-MN"/>
              </w:rPr>
              <w:t>Үгүй</w:t>
            </w:r>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lang w:val="mn-MN"/>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Хуулийн зорилго шудрага ёсонд нийцсэн.</w:t>
            </w:r>
          </w:p>
        </w:tc>
      </w:tr>
      <w:tr w:rsidR="00CA34E2" w:rsidRPr="00CA34E2" w:rsidTr="006B125C">
        <w:trPr>
          <w:trHeight w:val="240"/>
          <w:jc w:val="center"/>
        </w:trPr>
        <w:tc>
          <w:tcPr>
            <w:tcW w:w="18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2.</w:t>
            </w:r>
            <w:proofErr w:type="gramStart"/>
            <w:r w:rsidRPr="00CA34E2">
              <w:rPr>
                <w:rFonts w:ascii="Times New Roman" w:eastAsia="Times New Roman" w:hAnsi="Times New Roman" w:cs="Times New Roman"/>
                <w:color w:val="000000" w:themeColor="text1"/>
                <w:sz w:val="24"/>
                <w:szCs w:val="24"/>
              </w:rPr>
              <w:t>2.Хязгаарлалт</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тогтоох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нь</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зайлшгүй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lang w:val="mn-MN"/>
              </w:rPr>
            </w:pPr>
            <w:r w:rsidRPr="00CA34E2">
              <w:rPr>
                <w:rFonts w:ascii="Times New Roman" w:eastAsia="Times New Roman" w:hAnsi="Times New Roman" w:cs="Times New Roman"/>
                <w:color w:val="000000" w:themeColor="text1"/>
                <w:sz w:val="24"/>
                <w:szCs w:val="24"/>
                <w:lang w:val="mn-MN"/>
              </w:rPr>
              <w:t>Үгүй</w:t>
            </w:r>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lang w:val="mn-MN"/>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Шаардлагагүй</w:t>
            </w:r>
          </w:p>
        </w:tc>
      </w:tr>
      <w:tr w:rsidR="00CA34E2" w:rsidRPr="00CA34E2" w:rsidTr="006B125C">
        <w:trPr>
          <w:jc w:val="center"/>
        </w:trPr>
        <w:tc>
          <w:tcPr>
            <w:tcW w:w="18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3.Эрх </w:t>
            </w:r>
            <w:proofErr w:type="spellStart"/>
            <w:r w:rsidRPr="00CA34E2">
              <w:rPr>
                <w:rFonts w:ascii="Times New Roman" w:eastAsia="Times New Roman" w:hAnsi="Times New Roman" w:cs="Times New Roman"/>
                <w:color w:val="000000" w:themeColor="text1"/>
                <w:sz w:val="24"/>
                <w:szCs w:val="24"/>
              </w:rPr>
              <w:t>агуулагч</w:t>
            </w:r>
            <w:bookmarkStart w:id="0" w:name="_ftnref8"/>
            <w:proofErr w:type="spellEnd"/>
            <w:r w:rsidRPr="00CA34E2">
              <w:rPr>
                <w:rFonts w:ascii="Times New Roman" w:eastAsia="Times New Roman" w:hAnsi="Times New Roman" w:cs="Times New Roman"/>
                <w:color w:val="000000" w:themeColor="text1"/>
                <w:sz w:val="24"/>
                <w:szCs w:val="24"/>
              </w:rPr>
              <w:fldChar w:fldCharType="begin"/>
            </w:r>
            <w:r w:rsidRPr="00CA34E2">
              <w:rPr>
                <w:rFonts w:ascii="Times New Roman" w:eastAsia="Times New Roman" w:hAnsi="Times New Roman" w:cs="Times New Roman"/>
                <w:color w:val="000000" w:themeColor="text1"/>
                <w:sz w:val="24"/>
                <w:szCs w:val="24"/>
              </w:rPr>
              <w:instrText xml:space="preserve"> HYPERLINK "https://legalinfo.mn/" \l "_ftn8" \o "" </w:instrText>
            </w:r>
            <w:r w:rsidRPr="00CA34E2">
              <w:rPr>
                <w:rFonts w:ascii="Times New Roman" w:eastAsia="Times New Roman" w:hAnsi="Times New Roman" w:cs="Times New Roman"/>
                <w:color w:val="000000" w:themeColor="text1"/>
                <w:sz w:val="24"/>
                <w:szCs w:val="24"/>
              </w:rPr>
            </w:r>
            <w:r w:rsidRPr="00CA34E2">
              <w:rPr>
                <w:rFonts w:ascii="Times New Roman" w:eastAsia="Times New Roman" w:hAnsi="Times New Roman" w:cs="Times New Roman"/>
                <w:color w:val="000000" w:themeColor="text1"/>
                <w:sz w:val="24"/>
                <w:szCs w:val="24"/>
              </w:rPr>
              <w:fldChar w:fldCharType="separate"/>
            </w:r>
            <w:r w:rsidRPr="00CA34E2">
              <w:rPr>
                <w:rFonts w:ascii="Times New Roman" w:eastAsia="Times New Roman" w:hAnsi="Times New Roman" w:cs="Times New Roman"/>
                <w:color w:val="000000" w:themeColor="text1"/>
                <w:sz w:val="24"/>
                <w:szCs w:val="24"/>
              </w:rPr>
              <w:t>[8]</w:t>
            </w:r>
            <w:r w:rsidRPr="00CA34E2">
              <w:rPr>
                <w:rFonts w:ascii="Times New Roman" w:eastAsia="Times New Roman" w:hAnsi="Times New Roman" w:cs="Times New Roman"/>
                <w:color w:val="000000" w:themeColor="text1"/>
                <w:sz w:val="24"/>
                <w:szCs w:val="24"/>
              </w:rPr>
              <w:fldChar w:fldCharType="end"/>
            </w:r>
            <w:bookmarkEnd w:id="0"/>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3.</w:t>
            </w:r>
            <w:proofErr w:type="gramStart"/>
            <w:r w:rsidRPr="00CA34E2">
              <w:rPr>
                <w:rFonts w:ascii="Times New Roman" w:eastAsia="Times New Roman" w:hAnsi="Times New Roman" w:cs="Times New Roman"/>
                <w:color w:val="000000" w:themeColor="text1"/>
                <w:sz w:val="24"/>
                <w:szCs w:val="24"/>
              </w:rPr>
              <w:t>1.Зохицуулалтын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хувилбарт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хамаарах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бүлгүүд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буюу</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агуулагчдыг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тодорхойлсон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Үгүй</w:t>
            </w:r>
            <w:proofErr w:type="spellEnd"/>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Шаардлагагүй</w:t>
            </w:r>
          </w:p>
        </w:tc>
      </w:tr>
      <w:tr w:rsidR="00CA34E2" w:rsidRPr="00CA34E2" w:rsidTr="006B125C">
        <w:trPr>
          <w:jc w:val="center"/>
        </w:trPr>
        <w:tc>
          <w:tcPr>
            <w:tcW w:w="18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3.</w:t>
            </w:r>
            <w:proofErr w:type="gramStart"/>
            <w:r w:rsidRPr="00CA34E2">
              <w:rPr>
                <w:rFonts w:ascii="Times New Roman" w:eastAsia="Times New Roman" w:hAnsi="Times New Roman" w:cs="Times New Roman"/>
                <w:color w:val="000000" w:themeColor="text1"/>
                <w:sz w:val="24"/>
                <w:szCs w:val="24"/>
              </w:rPr>
              <w:t>2.Эрх</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агуулагчдыг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эмзэг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байдлаар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нь</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ялгаж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тодорхойлсон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Үгүй</w:t>
            </w:r>
            <w:proofErr w:type="spellEnd"/>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lang w:val="mn-MN"/>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Шаардлагагүй</w:t>
            </w:r>
          </w:p>
        </w:tc>
      </w:tr>
      <w:tr w:rsidR="00CA34E2" w:rsidRPr="00CA34E2" w:rsidTr="006B125C">
        <w:trPr>
          <w:jc w:val="center"/>
        </w:trPr>
        <w:tc>
          <w:tcPr>
            <w:tcW w:w="18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3.</w:t>
            </w:r>
            <w:proofErr w:type="gramStart"/>
            <w:r w:rsidRPr="00CA34E2">
              <w:rPr>
                <w:rFonts w:ascii="Times New Roman" w:eastAsia="Times New Roman" w:hAnsi="Times New Roman" w:cs="Times New Roman"/>
                <w:color w:val="000000" w:themeColor="text1"/>
                <w:sz w:val="24"/>
                <w:szCs w:val="24"/>
              </w:rPr>
              <w:t>3.Зохицуулалтын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хувилбар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нь</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энэхүү</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эмзэг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бүлгийн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нөхцөл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байдлыг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харгалзан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үзэж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тэдний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эмзэг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байдлыг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дээрдүүлэхэд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чиглэсэн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Үгүй</w:t>
            </w:r>
            <w:proofErr w:type="spellEnd"/>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Шаардлагагүй</w:t>
            </w:r>
          </w:p>
        </w:tc>
      </w:tr>
      <w:tr w:rsidR="00CA34E2" w:rsidRPr="00CA34E2" w:rsidTr="006B125C">
        <w:trPr>
          <w:jc w:val="center"/>
        </w:trPr>
        <w:tc>
          <w:tcPr>
            <w:tcW w:w="18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3.</w:t>
            </w:r>
            <w:proofErr w:type="gramStart"/>
            <w:r w:rsidRPr="00CA34E2">
              <w:rPr>
                <w:rFonts w:ascii="Times New Roman" w:eastAsia="Times New Roman" w:hAnsi="Times New Roman" w:cs="Times New Roman"/>
                <w:color w:val="000000" w:themeColor="text1"/>
                <w:sz w:val="24"/>
                <w:szCs w:val="24"/>
              </w:rPr>
              <w:t>4.Эрх</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агуулагчдын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ялангуяа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эмзэг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бүлгийн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ялгаатай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хэрэгцээг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тооцсон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мэдрэмжтэй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зохицуулалтыг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тусгах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хөгжлийн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бэрхшээлтэй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үндэстний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цөөнх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хэлний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цөөнх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гагцхүү</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эдгээрээр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хязгаарлахгүй</w:t>
            </w:r>
            <w:proofErr w:type="spellEnd"/>
            <w:r w:rsidRPr="00CA34E2">
              <w:rPr>
                <w:rFonts w:ascii="Times New Roman" w:eastAsia="Times New Roman" w:hAnsi="Times New Roman" w:cs="Times New Roman"/>
                <w:color w:val="000000" w:themeColor="text1"/>
                <w:sz w:val="24"/>
                <w:szCs w:val="24"/>
              </w:rPr>
              <w:t>)</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Үгүй</w:t>
            </w:r>
            <w:proofErr w:type="spellEnd"/>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lang w:val="mn-MN"/>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Шаардлагагүй</w:t>
            </w:r>
          </w:p>
        </w:tc>
      </w:tr>
      <w:tr w:rsidR="00CA34E2" w:rsidRPr="00CA34E2" w:rsidTr="006B125C">
        <w:trPr>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4.Үүрэг </w:t>
            </w:r>
            <w:proofErr w:type="spellStart"/>
            <w:r w:rsidRPr="00CA34E2">
              <w:rPr>
                <w:rFonts w:ascii="Times New Roman" w:eastAsia="Times New Roman" w:hAnsi="Times New Roman" w:cs="Times New Roman"/>
                <w:color w:val="000000" w:themeColor="text1"/>
                <w:sz w:val="24"/>
                <w:szCs w:val="24"/>
              </w:rPr>
              <w:t>хүлээгч</w:t>
            </w:r>
            <w:bookmarkStart w:id="1" w:name="_ftnref9"/>
            <w:proofErr w:type="spellEnd"/>
            <w:r w:rsidRPr="00CA34E2">
              <w:rPr>
                <w:rFonts w:ascii="Times New Roman" w:eastAsia="Times New Roman" w:hAnsi="Times New Roman" w:cs="Times New Roman"/>
                <w:color w:val="000000" w:themeColor="text1"/>
                <w:sz w:val="24"/>
                <w:szCs w:val="24"/>
              </w:rPr>
              <w:fldChar w:fldCharType="begin"/>
            </w:r>
            <w:r w:rsidRPr="00CA34E2">
              <w:rPr>
                <w:rFonts w:ascii="Times New Roman" w:eastAsia="Times New Roman" w:hAnsi="Times New Roman" w:cs="Times New Roman"/>
                <w:color w:val="000000" w:themeColor="text1"/>
                <w:sz w:val="24"/>
                <w:szCs w:val="24"/>
              </w:rPr>
              <w:instrText xml:space="preserve"> HYPERLINK "https://legalinfo.mn/" \l "_ftn9" \o "" </w:instrText>
            </w:r>
            <w:r w:rsidRPr="00CA34E2">
              <w:rPr>
                <w:rFonts w:ascii="Times New Roman" w:eastAsia="Times New Roman" w:hAnsi="Times New Roman" w:cs="Times New Roman"/>
                <w:color w:val="000000" w:themeColor="text1"/>
                <w:sz w:val="24"/>
                <w:szCs w:val="24"/>
              </w:rPr>
            </w:r>
            <w:r w:rsidRPr="00CA34E2">
              <w:rPr>
                <w:rFonts w:ascii="Times New Roman" w:eastAsia="Times New Roman" w:hAnsi="Times New Roman" w:cs="Times New Roman"/>
                <w:color w:val="000000" w:themeColor="text1"/>
                <w:sz w:val="24"/>
                <w:szCs w:val="24"/>
              </w:rPr>
              <w:fldChar w:fldCharType="separate"/>
            </w:r>
            <w:r w:rsidRPr="00CA34E2">
              <w:rPr>
                <w:rFonts w:ascii="Times New Roman" w:eastAsia="Times New Roman" w:hAnsi="Times New Roman" w:cs="Times New Roman"/>
                <w:color w:val="000000" w:themeColor="text1"/>
                <w:sz w:val="24"/>
                <w:szCs w:val="24"/>
              </w:rPr>
              <w:t>[9]</w:t>
            </w:r>
            <w:r w:rsidRPr="00CA34E2">
              <w:rPr>
                <w:rFonts w:ascii="Times New Roman" w:eastAsia="Times New Roman" w:hAnsi="Times New Roman" w:cs="Times New Roman"/>
                <w:color w:val="000000" w:themeColor="text1"/>
                <w:sz w:val="24"/>
                <w:szCs w:val="24"/>
              </w:rPr>
              <w:fldChar w:fldCharType="end"/>
            </w:r>
            <w:bookmarkEnd w:id="1"/>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4.</w:t>
            </w:r>
            <w:proofErr w:type="gramStart"/>
            <w:r w:rsidRPr="00CA34E2">
              <w:rPr>
                <w:rFonts w:ascii="Times New Roman" w:eastAsia="Times New Roman" w:hAnsi="Times New Roman" w:cs="Times New Roman"/>
                <w:color w:val="000000" w:themeColor="text1"/>
                <w:sz w:val="24"/>
                <w:szCs w:val="24"/>
              </w:rPr>
              <w:t>1.Үүрэг</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хүлээгчдийг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тодорхойлсон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Үгүй</w:t>
            </w:r>
            <w:proofErr w:type="spellEnd"/>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Шаардлагагүй</w:t>
            </w:r>
          </w:p>
        </w:tc>
      </w:tr>
      <w:tr w:rsidR="00CA34E2" w:rsidRPr="00CA34E2" w:rsidTr="006B125C">
        <w:trPr>
          <w:trHeight w:val="360"/>
          <w:jc w:val="center"/>
        </w:trPr>
        <w:tc>
          <w:tcPr>
            <w:tcW w:w="18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5.Жендэрийн</w:t>
            </w:r>
          </w:p>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эрх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тэгш</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байдлыг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хангах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тухай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хуульд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нийцүүлсэн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5.</w:t>
            </w:r>
            <w:proofErr w:type="gramStart"/>
            <w:r w:rsidRPr="00CA34E2">
              <w:rPr>
                <w:rFonts w:ascii="Times New Roman" w:eastAsia="Times New Roman" w:hAnsi="Times New Roman" w:cs="Times New Roman"/>
                <w:color w:val="000000" w:themeColor="text1"/>
                <w:sz w:val="24"/>
                <w:szCs w:val="24"/>
              </w:rPr>
              <w:t>1.Жендэрийн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үзэл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баримтлалыг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тусгасан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lang w:val="mn-MN"/>
              </w:rPr>
            </w:pPr>
            <w:r w:rsidRPr="00CA34E2">
              <w:rPr>
                <w:rFonts w:ascii="Times New Roman" w:eastAsia="Times New Roman" w:hAnsi="Times New Roman" w:cs="Times New Roman"/>
                <w:color w:val="000000" w:themeColor="text1"/>
                <w:sz w:val="24"/>
                <w:szCs w:val="24"/>
                <w:lang w:val="mn-M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lang w:val="mn-MN"/>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615"/>
          <w:jc w:val="center"/>
        </w:trPr>
        <w:tc>
          <w:tcPr>
            <w:tcW w:w="18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5.</w:t>
            </w:r>
            <w:proofErr w:type="gramStart"/>
            <w:r w:rsidRPr="00CA34E2">
              <w:rPr>
                <w:rFonts w:ascii="Times New Roman" w:eastAsia="Times New Roman" w:hAnsi="Times New Roman" w:cs="Times New Roman"/>
                <w:color w:val="000000" w:themeColor="text1"/>
                <w:sz w:val="24"/>
                <w:szCs w:val="24"/>
              </w:rPr>
              <w:t>2.Эрэгтэй</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эмэгтэй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тэгш</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тэгш</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боломж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тэгш</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хандлагын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баталгааг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бүрдүүлэх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lang w:val="mn-MN"/>
              </w:rPr>
            </w:pPr>
            <w:r w:rsidRPr="00CA34E2">
              <w:rPr>
                <w:rFonts w:ascii="Times New Roman" w:eastAsia="Times New Roman" w:hAnsi="Times New Roman" w:cs="Times New Roman"/>
                <w:color w:val="000000" w:themeColor="text1"/>
                <w:sz w:val="24"/>
                <w:szCs w:val="24"/>
                <w:lang w:val="mn-M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19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bl>
    <w:p w:rsidR="00AB7858" w:rsidRPr="00CA34E2" w:rsidRDefault="00AB7858" w:rsidP="00AB7858">
      <w:pPr>
        <w:shd w:val="clear" w:color="auto" w:fill="FFFFFF"/>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p w:rsidR="00AB7858" w:rsidRPr="00CA34E2" w:rsidRDefault="00AB7858" w:rsidP="006B125C">
      <w:pPr>
        <w:shd w:val="clear" w:color="auto" w:fill="FFFFFF"/>
        <w:spacing w:after="0" w:line="330" w:lineRule="atLeast"/>
        <w:jc w:val="right"/>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Хүснэгт</w:t>
      </w:r>
      <w:proofErr w:type="spellEnd"/>
      <w:r w:rsidRPr="00CA34E2">
        <w:rPr>
          <w:rFonts w:ascii="Times New Roman" w:eastAsia="Times New Roman" w:hAnsi="Times New Roman" w:cs="Times New Roman"/>
          <w:color w:val="000000" w:themeColor="text1"/>
          <w:sz w:val="24"/>
          <w:szCs w:val="24"/>
        </w:rPr>
        <w:t xml:space="preserve"> 2</w:t>
      </w:r>
    </w:p>
    <w:p w:rsidR="00AB7858" w:rsidRPr="00CA34E2" w:rsidRDefault="00AB7858" w:rsidP="006B125C">
      <w:pPr>
        <w:shd w:val="clear" w:color="auto" w:fill="FFFFFF"/>
        <w:spacing w:after="0" w:line="330" w:lineRule="atLeast"/>
        <w:jc w:val="center"/>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ЭДИЙН ЗАСАГТ ҮЗҮҮЛЭХ ҮР НӨЛӨӨ</w:t>
      </w:r>
    </w:p>
    <w:tbl>
      <w:tblPr>
        <w:tblW w:w="96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05"/>
        <w:gridCol w:w="3816"/>
        <w:gridCol w:w="992"/>
        <w:gridCol w:w="992"/>
        <w:gridCol w:w="2095"/>
      </w:tblGrid>
      <w:tr w:rsidR="00CA34E2" w:rsidRPr="00CA34E2" w:rsidTr="006B125C">
        <w:tc>
          <w:tcPr>
            <w:tcW w:w="1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center"/>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үр</w:t>
            </w:r>
            <w:proofErr w:type="spellEnd"/>
          </w:p>
          <w:p w:rsidR="00AB7858" w:rsidRPr="00CA34E2" w:rsidRDefault="00AB7858" w:rsidP="00955D4F">
            <w:pPr>
              <w:spacing w:after="0" w:line="330" w:lineRule="atLeast"/>
              <w:jc w:val="center"/>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нөлөө</w:t>
            </w:r>
            <w:proofErr w:type="spellEnd"/>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center"/>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p w:rsidR="00AB7858" w:rsidRPr="00CA34E2" w:rsidRDefault="00AB7858" w:rsidP="00955D4F">
            <w:pPr>
              <w:spacing w:after="0" w:line="330" w:lineRule="atLeast"/>
              <w:jc w:val="center"/>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Холбогдох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асуулт</w:t>
            </w:r>
            <w:proofErr w:type="spellEnd"/>
          </w:p>
          <w:p w:rsidR="00AB7858" w:rsidRPr="00CA34E2" w:rsidRDefault="00AB7858" w:rsidP="00955D4F">
            <w:pPr>
              <w:spacing w:after="0" w:line="330" w:lineRule="atLeast"/>
              <w:jc w:val="center"/>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center"/>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Хариулт</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center"/>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Тайлбар</w:t>
            </w:r>
            <w:proofErr w:type="spellEnd"/>
          </w:p>
        </w:tc>
      </w:tr>
      <w:tr w:rsidR="00CA34E2" w:rsidRPr="00CA34E2" w:rsidTr="006B125C">
        <w:trPr>
          <w:trHeight w:val="420"/>
        </w:trPr>
        <w:tc>
          <w:tcPr>
            <w:tcW w:w="170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1.Дэлхийн </w:t>
            </w:r>
            <w:proofErr w:type="spellStart"/>
            <w:r w:rsidRPr="00CA34E2">
              <w:rPr>
                <w:rFonts w:ascii="Times New Roman" w:eastAsia="Times New Roman" w:hAnsi="Times New Roman" w:cs="Times New Roman"/>
                <w:color w:val="000000" w:themeColor="text1"/>
                <w:sz w:val="24"/>
                <w:szCs w:val="24"/>
              </w:rPr>
              <w:t>зах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зээл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дээр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өрсөлдөх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чадвар</w:t>
            </w:r>
            <w:proofErr w:type="spellEnd"/>
          </w:p>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tc>
        <w:tc>
          <w:tcPr>
            <w:tcW w:w="3816"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w:t>
            </w:r>
            <w:proofErr w:type="gramStart"/>
            <w:r w:rsidRPr="00CA34E2">
              <w:rPr>
                <w:rFonts w:ascii="Times New Roman" w:eastAsia="Times New Roman" w:hAnsi="Times New Roman" w:cs="Times New Roman"/>
                <w:color w:val="000000" w:themeColor="text1"/>
                <w:sz w:val="24"/>
                <w:szCs w:val="24"/>
              </w:rPr>
              <w:t>1.Дотоодын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ахуйн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нэгж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гадаадын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хөрөнгө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оруулалттай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ахуйн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нэгж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хоорондын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өрсөлдөөнд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6615A0FE" wp14:editId="66CE1294">
                      <wp:extent cx="304800" cy="304800"/>
                      <wp:effectExtent l="0" t="0" r="0" b="0"/>
                      <wp:docPr id="168" name="Rectangle 16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1BA0E" id="Rectangle 16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0AAB9D99" wp14:editId="74C9A449">
                      <wp:extent cx="304800" cy="304800"/>
                      <wp:effectExtent l="0" t="0" r="0" b="0"/>
                      <wp:docPr id="167" name="Rectangle 16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39F8AE" id="Rectangle 16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30"/>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76B07D13" wp14:editId="6BBB4C25">
                      <wp:extent cx="304800" cy="304800"/>
                      <wp:effectExtent l="0" t="0" r="0" b="0"/>
                      <wp:docPr id="165" name="Rectangle 16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4B5285" id="Rectangle 16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705"/>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w:t>
            </w:r>
            <w:proofErr w:type="gramStart"/>
            <w:r w:rsidRPr="00CA34E2">
              <w:rPr>
                <w:rFonts w:ascii="Times New Roman" w:eastAsia="Times New Roman" w:hAnsi="Times New Roman" w:cs="Times New Roman"/>
                <w:color w:val="000000" w:themeColor="text1"/>
                <w:sz w:val="24"/>
                <w:szCs w:val="24"/>
              </w:rPr>
              <w:t>2.Хил</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дамнасан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хөрөнгө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оруулалтын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шилжилт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хөдөлгөөнд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эдийн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засгийн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байршил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өөрчлөгдөхийг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оролцуулан</w:t>
            </w:r>
            <w:proofErr w:type="spellEnd"/>
            <w:r w:rsidRPr="00CA34E2">
              <w:rPr>
                <w:rFonts w:ascii="Times New Roman" w:eastAsia="Times New Roman" w:hAnsi="Times New Roman" w:cs="Times New Roman"/>
                <w:color w:val="000000" w:themeColor="text1"/>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0B65063B" wp14:editId="3DACB05E">
                      <wp:extent cx="304800" cy="304800"/>
                      <wp:effectExtent l="0" t="0" r="0" b="0"/>
                      <wp:docPr id="163" name="Rectangle 16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4D4C50" id="Rectangle 16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675"/>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w:t>
            </w:r>
            <w:proofErr w:type="gramStart"/>
            <w:r w:rsidRPr="00CA34E2">
              <w:rPr>
                <w:rFonts w:ascii="Times New Roman" w:eastAsia="Times New Roman" w:hAnsi="Times New Roman" w:cs="Times New Roman"/>
                <w:color w:val="000000" w:themeColor="text1"/>
                <w:sz w:val="24"/>
                <w:szCs w:val="24"/>
              </w:rPr>
              <w:t>3.Дэлхийн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зээл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дээрх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таагүй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нөлөөллийг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монголын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зээлд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орж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ирэхээс</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хамгаалахад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чадах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24F6E310" wp14:editId="2E719948">
                      <wp:extent cx="304800" cy="304800"/>
                      <wp:effectExtent l="0" t="0" r="0" b="0"/>
                      <wp:docPr id="161" name="Rectangle 16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C8E334" id="Rectangle 16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65"/>
        </w:trPr>
        <w:tc>
          <w:tcPr>
            <w:tcW w:w="170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lastRenderedPageBreak/>
              <w:t xml:space="preserve">2.Дотоодын </w:t>
            </w:r>
            <w:proofErr w:type="spellStart"/>
            <w:r w:rsidRPr="00CA34E2">
              <w:rPr>
                <w:rFonts w:ascii="Times New Roman" w:eastAsia="Times New Roman" w:hAnsi="Times New Roman" w:cs="Times New Roman"/>
                <w:color w:val="000000" w:themeColor="text1"/>
                <w:sz w:val="24"/>
                <w:szCs w:val="24"/>
              </w:rPr>
              <w:t>зах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зээлийн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өрсөлдөх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чадвар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тогтвортой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байдал</w:t>
            </w:r>
            <w:proofErr w:type="spellEnd"/>
          </w:p>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2.</w:t>
            </w:r>
            <w:proofErr w:type="gramStart"/>
            <w:r w:rsidRPr="00CA34E2">
              <w:rPr>
                <w:rFonts w:ascii="Times New Roman" w:eastAsia="Times New Roman" w:hAnsi="Times New Roman" w:cs="Times New Roman"/>
                <w:color w:val="000000" w:themeColor="text1"/>
                <w:sz w:val="24"/>
                <w:szCs w:val="24"/>
              </w:rPr>
              <w:t>1.Хэрэглэгчдийн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шийдвэр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гаргах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боломжийг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бууруулах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57122909" wp14:editId="6EBD1BDA">
                      <wp:extent cx="304800" cy="304800"/>
                      <wp:effectExtent l="0" t="0" r="0" b="0"/>
                      <wp:docPr id="159" name="Rectangle 15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A76412" id="Rectangle 15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360"/>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2.</w:t>
            </w:r>
            <w:proofErr w:type="gramStart"/>
            <w:r w:rsidRPr="00CA34E2">
              <w:rPr>
                <w:rFonts w:ascii="Times New Roman" w:eastAsia="Times New Roman" w:hAnsi="Times New Roman" w:cs="Times New Roman"/>
                <w:color w:val="000000" w:themeColor="text1"/>
                <w:sz w:val="24"/>
                <w:szCs w:val="24"/>
              </w:rPr>
              <w:t>2.Хязгаарлагдмал</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өрсөлдөөний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улмаас</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үнийн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хөөрөгдлийг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болгох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67E27560" wp14:editId="75BDD563">
                      <wp:extent cx="304800" cy="304800"/>
                      <wp:effectExtent l="0" t="0" r="0" b="0"/>
                      <wp:docPr id="157" name="Rectangle 15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050039" id="Rectangle 1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720"/>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2.</w:t>
            </w:r>
            <w:proofErr w:type="gramStart"/>
            <w:r w:rsidRPr="00CA34E2">
              <w:rPr>
                <w:rFonts w:ascii="Times New Roman" w:eastAsia="Times New Roman" w:hAnsi="Times New Roman" w:cs="Times New Roman"/>
                <w:color w:val="000000" w:themeColor="text1"/>
                <w:sz w:val="24"/>
                <w:szCs w:val="24"/>
              </w:rPr>
              <w:t>3.Зах</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зээлд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шинээр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орж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ирж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байгаа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ахуйн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нэгжид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бэрхшээл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хүндрэл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болгох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0EB03E4A" wp14:editId="1A525202">
                      <wp:extent cx="304800" cy="304800"/>
                      <wp:effectExtent l="0" t="0" r="0" b="0"/>
                      <wp:docPr id="155" name="Rectangle 15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DC543C" id="Rectangle 1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240"/>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2.</w:t>
            </w:r>
            <w:proofErr w:type="gramStart"/>
            <w:r w:rsidRPr="00CA34E2">
              <w:rPr>
                <w:rFonts w:ascii="Times New Roman" w:eastAsia="Times New Roman" w:hAnsi="Times New Roman" w:cs="Times New Roman"/>
                <w:color w:val="000000" w:themeColor="text1"/>
                <w:sz w:val="24"/>
                <w:szCs w:val="24"/>
              </w:rPr>
              <w:t>4.Зах</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зээлд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шинээр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монополийг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болгох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6320E83F" wp14:editId="007AAAB5">
                      <wp:extent cx="304800" cy="304800"/>
                      <wp:effectExtent l="0" t="0" r="0" b="0"/>
                      <wp:docPr id="153" name="Rectangle 15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91E4CC" id="Rectangle 1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05"/>
        </w:trPr>
        <w:tc>
          <w:tcPr>
            <w:tcW w:w="170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3.Аж </w:t>
            </w:r>
            <w:proofErr w:type="spellStart"/>
            <w:r w:rsidRPr="00CA34E2">
              <w:rPr>
                <w:rFonts w:ascii="Times New Roman" w:eastAsia="Times New Roman" w:hAnsi="Times New Roman" w:cs="Times New Roman"/>
                <w:color w:val="000000" w:themeColor="text1"/>
                <w:sz w:val="24"/>
                <w:szCs w:val="24"/>
              </w:rPr>
              <w:t>ахуйн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нэгжийн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үйлдвэрлэлийн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захиргааны</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зардал</w:t>
            </w:r>
            <w:proofErr w:type="spellEnd"/>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3.</w:t>
            </w:r>
            <w:proofErr w:type="gramStart"/>
            <w:r w:rsidRPr="00CA34E2">
              <w:rPr>
                <w:rFonts w:ascii="Times New Roman" w:eastAsia="Times New Roman" w:hAnsi="Times New Roman" w:cs="Times New Roman"/>
                <w:color w:val="000000" w:themeColor="text1"/>
                <w:sz w:val="24"/>
                <w:szCs w:val="24"/>
              </w:rPr>
              <w:t>1.Зохицуулалтын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хувилбарыг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хэрэгжүүлснээр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ахуйн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нэгжид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шинээр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зардал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үүсэх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7CF391DB" wp14:editId="272F6FEE">
                      <wp:extent cx="304800" cy="304800"/>
                      <wp:effectExtent l="0" t="0" r="0" b="0"/>
                      <wp:docPr id="151" name="Rectangle 15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0CD7F" id="Rectangle 1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50"/>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3.</w:t>
            </w:r>
            <w:proofErr w:type="gramStart"/>
            <w:r w:rsidRPr="00CA34E2">
              <w:rPr>
                <w:rFonts w:ascii="Times New Roman" w:eastAsia="Times New Roman" w:hAnsi="Times New Roman" w:cs="Times New Roman"/>
                <w:color w:val="000000" w:themeColor="text1"/>
                <w:sz w:val="24"/>
                <w:szCs w:val="24"/>
              </w:rPr>
              <w:t>2.Санхүүжилтийн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үүсвэр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олж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авахад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61E5B595" wp14:editId="4473F0D7">
                      <wp:extent cx="304800" cy="304800"/>
                      <wp:effectExtent l="0" t="0" r="0" b="0"/>
                      <wp:docPr id="149" name="Rectangle 14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FE9657" id="Rectangle 1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20"/>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3.</w:t>
            </w:r>
            <w:proofErr w:type="gramStart"/>
            <w:r w:rsidRPr="00CA34E2">
              <w:rPr>
                <w:rFonts w:ascii="Times New Roman" w:eastAsia="Times New Roman" w:hAnsi="Times New Roman" w:cs="Times New Roman"/>
                <w:color w:val="000000" w:themeColor="text1"/>
                <w:sz w:val="24"/>
                <w:szCs w:val="24"/>
              </w:rPr>
              <w:t>3.Зах</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зээлээс</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тодорхой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бараа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бүтээгдэхүүнийг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худалдан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авахад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хүргэх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2EEB4E89" wp14:editId="14309CDD">
                      <wp:extent cx="304800" cy="304800"/>
                      <wp:effectExtent l="0" t="0" r="0" b="0"/>
                      <wp:docPr id="147" name="Rectangle 14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8F3FF2" id="Rectangle 1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05"/>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3.</w:t>
            </w:r>
            <w:proofErr w:type="gramStart"/>
            <w:r w:rsidRPr="00CA34E2">
              <w:rPr>
                <w:rFonts w:ascii="Times New Roman" w:eastAsia="Times New Roman" w:hAnsi="Times New Roman" w:cs="Times New Roman"/>
                <w:color w:val="000000" w:themeColor="text1"/>
                <w:sz w:val="24"/>
                <w:szCs w:val="24"/>
              </w:rPr>
              <w:t>4.Бараа</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бүтээгдэхүүний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борлуулалтад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ямар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хязгаарлалт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эсхүл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хориг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тавих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27FE7B84" wp14:editId="68D53764">
                      <wp:extent cx="304800" cy="304800"/>
                      <wp:effectExtent l="0" t="0" r="0" b="0"/>
                      <wp:docPr id="145" name="Rectangle 14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B896CD" id="Rectangle 1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05"/>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3.</w:t>
            </w:r>
            <w:proofErr w:type="gramStart"/>
            <w:r w:rsidRPr="00CA34E2">
              <w:rPr>
                <w:rFonts w:ascii="Times New Roman" w:eastAsia="Times New Roman" w:hAnsi="Times New Roman" w:cs="Times New Roman"/>
                <w:color w:val="000000" w:themeColor="text1"/>
                <w:sz w:val="24"/>
                <w:szCs w:val="24"/>
              </w:rPr>
              <w:t>5.Аж</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ахуйн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нэгжийг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үйл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ажиллагаагаа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зогсооход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хүргэх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56BAD942" wp14:editId="592DA253">
                      <wp:extent cx="304800" cy="304800"/>
                      <wp:effectExtent l="0" t="0" r="0" b="0"/>
                      <wp:docPr id="143" name="Rectangle 14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255E55" id="Rectangle 14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675"/>
        </w:trPr>
        <w:tc>
          <w:tcPr>
            <w:tcW w:w="1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4.Мэдээлэх </w:t>
            </w:r>
            <w:proofErr w:type="spellStart"/>
            <w:r w:rsidRPr="00CA34E2">
              <w:rPr>
                <w:rFonts w:ascii="Times New Roman" w:eastAsia="Times New Roman" w:hAnsi="Times New Roman" w:cs="Times New Roman"/>
                <w:color w:val="000000" w:themeColor="text1"/>
                <w:sz w:val="24"/>
                <w:szCs w:val="24"/>
              </w:rPr>
              <w:t>үүргийн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улмаас</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үүсч</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байгаа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захиргааны</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зардлын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ачаалал</w:t>
            </w:r>
            <w:proofErr w:type="spellEnd"/>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4.</w:t>
            </w:r>
            <w:proofErr w:type="gramStart"/>
            <w:r w:rsidRPr="00CA34E2">
              <w:rPr>
                <w:rFonts w:ascii="Times New Roman" w:eastAsia="Times New Roman" w:hAnsi="Times New Roman" w:cs="Times New Roman"/>
                <w:color w:val="000000" w:themeColor="text1"/>
                <w:sz w:val="24"/>
                <w:szCs w:val="24"/>
              </w:rPr>
              <w:t>1.Хуулийн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этгээдэд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захиргааны</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шинж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чанартай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нэмэлт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зардал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Тухайлбал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мэдээлэх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тайлан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гаргах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г.м</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болгох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46B932D4" wp14:editId="49DFBF57">
                      <wp:extent cx="304800" cy="304800"/>
                      <wp:effectExtent l="0" t="0" r="0" b="0"/>
                      <wp:docPr id="142" name="Rectangle 14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667A52" id="Rectangle 14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27BC3BA8" wp14:editId="7B4967B5">
                      <wp:extent cx="304800" cy="304800"/>
                      <wp:effectExtent l="0" t="0" r="0" b="0"/>
                      <wp:docPr id="141" name="Rectangle 14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632E4" id="Rectangle 1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645"/>
        </w:trPr>
        <w:tc>
          <w:tcPr>
            <w:tcW w:w="170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lastRenderedPageBreak/>
              <w:t xml:space="preserve">5.Өмчлөх </w:t>
            </w:r>
            <w:proofErr w:type="spellStart"/>
            <w:r w:rsidRPr="00CA34E2">
              <w:rPr>
                <w:rFonts w:ascii="Times New Roman" w:eastAsia="Times New Roman" w:hAnsi="Times New Roman" w:cs="Times New Roman"/>
                <w:color w:val="000000" w:themeColor="text1"/>
                <w:sz w:val="24"/>
                <w:szCs w:val="24"/>
              </w:rPr>
              <w:t>эрх</w:t>
            </w:r>
            <w:proofErr w:type="spellEnd"/>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5.</w:t>
            </w:r>
            <w:proofErr w:type="gramStart"/>
            <w:r w:rsidRPr="00CA34E2">
              <w:rPr>
                <w:rFonts w:ascii="Times New Roman" w:eastAsia="Times New Roman" w:hAnsi="Times New Roman" w:cs="Times New Roman"/>
                <w:color w:val="000000" w:themeColor="text1"/>
                <w:sz w:val="24"/>
                <w:szCs w:val="24"/>
              </w:rPr>
              <w:t>1.Өмчлөх</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хөдлөх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хөдлөх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хөрөнгө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эдийн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бус</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баялаг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зэргийг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хөндсөн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зохицуулалт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4A1C7620" wp14:editId="40EC8EB4">
                      <wp:extent cx="304800" cy="304800"/>
                      <wp:effectExtent l="0" t="0" r="0" b="0"/>
                      <wp:docPr id="140" name="Rectangle 140"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705CF6" id="Rectangle 14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4E2B6A81" wp14:editId="72A1ABE7">
                      <wp:extent cx="304800" cy="304800"/>
                      <wp:effectExtent l="0" t="0" r="0" b="0"/>
                      <wp:docPr id="139" name="Rectangle 13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BCD6C9" id="Rectangle 1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05"/>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5.</w:t>
            </w:r>
            <w:proofErr w:type="gramStart"/>
            <w:r w:rsidRPr="00CA34E2">
              <w:rPr>
                <w:rFonts w:ascii="Times New Roman" w:eastAsia="Times New Roman" w:hAnsi="Times New Roman" w:cs="Times New Roman"/>
                <w:color w:val="000000" w:themeColor="text1"/>
                <w:sz w:val="24"/>
                <w:szCs w:val="24"/>
              </w:rPr>
              <w:t>2.Өмчлөх</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олж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авах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шилжүүлэх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хэрэгжүүлэхэд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хязгаарлалт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болгох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3F4CC357" wp14:editId="7EEEB532">
                      <wp:extent cx="304800" cy="304800"/>
                      <wp:effectExtent l="0" t="0" r="0" b="0"/>
                      <wp:docPr id="137" name="Rectangle 13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9640DE" id="Rectangle 1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600"/>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5.</w:t>
            </w:r>
            <w:proofErr w:type="gramStart"/>
            <w:r w:rsidRPr="00CA34E2">
              <w:rPr>
                <w:rFonts w:ascii="Times New Roman" w:eastAsia="Times New Roman" w:hAnsi="Times New Roman" w:cs="Times New Roman"/>
                <w:color w:val="000000" w:themeColor="text1"/>
                <w:sz w:val="24"/>
                <w:szCs w:val="24"/>
              </w:rPr>
              <w:t>3.Оюуны</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өмчийн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патент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барааны</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тэмдэг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зохиогчийн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зэрэг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хөндсөн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зохицуулалт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болгох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26AA4224" wp14:editId="6CB82608">
                      <wp:extent cx="304800" cy="304800"/>
                      <wp:effectExtent l="0" t="0" r="0" b="0"/>
                      <wp:docPr id="135" name="Rectangle 13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A83BA2" id="Rectangle 1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360"/>
        </w:trPr>
        <w:tc>
          <w:tcPr>
            <w:tcW w:w="170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6.Инноваци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судалгаа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шинжилгээ</w:t>
            </w:r>
            <w:proofErr w:type="spellEnd"/>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6.</w:t>
            </w:r>
            <w:proofErr w:type="gramStart"/>
            <w:r w:rsidRPr="00CA34E2">
              <w:rPr>
                <w:rFonts w:ascii="Times New Roman" w:eastAsia="Times New Roman" w:hAnsi="Times New Roman" w:cs="Times New Roman"/>
                <w:color w:val="000000" w:themeColor="text1"/>
                <w:sz w:val="24"/>
                <w:szCs w:val="24"/>
              </w:rPr>
              <w:t>1.Судалгаа</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шинжилгээ</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нээлт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хийх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шинэ</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бүтээл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гаргах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асуудлыг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дэмжих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6F9801A1" wp14:editId="35837FF0">
                      <wp:extent cx="304800" cy="304800"/>
                      <wp:effectExtent l="0" t="0" r="0" b="0"/>
                      <wp:docPr id="134" name="Rectangle 13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E522B2" id="Rectangle 1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right"/>
              <w:rPr>
                <w:rFonts w:ascii="Times New Roman" w:eastAsia="Times New Roman" w:hAnsi="Times New Roman" w:cs="Times New Roman"/>
                <w:color w:val="000000" w:themeColor="text1"/>
                <w:sz w:val="24"/>
                <w:szCs w:val="24"/>
                <w:lang w:val="mn-MN"/>
              </w:rPr>
            </w:pP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690"/>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6.</w:t>
            </w:r>
            <w:proofErr w:type="gramStart"/>
            <w:r w:rsidRPr="00CA34E2">
              <w:rPr>
                <w:rFonts w:ascii="Times New Roman" w:eastAsia="Times New Roman" w:hAnsi="Times New Roman" w:cs="Times New Roman"/>
                <w:color w:val="000000" w:themeColor="text1"/>
                <w:sz w:val="24"/>
                <w:szCs w:val="24"/>
              </w:rPr>
              <w:t>2.Үйлдвэрлэлийн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шинэ</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технологи</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шинэ</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бүтээгдэхүүн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нэвтрүүлэх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дэлгэрүүлэхийг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илүү</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хялбар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болгох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right"/>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225"/>
        </w:trPr>
        <w:tc>
          <w:tcPr>
            <w:tcW w:w="170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7.Хэрэглэгч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гэр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бүлийн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төсөв</w:t>
            </w:r>
            <w:proofErr w:type="spellEnd"/>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7.</w:t>
            </w:r>
            <w:proofErr w:type="gramStart"/>
            <w:r w:rsidRPr="00CA34E2">
              <w:rPr>
                <w:rFonts w:ascii="Times New Roman" w:eastAsia="Times New Roman" w:hAnsi="Times New Roman" w:cs="Times New Roman"/>
                <w:color w:val="000000" w:themeColor="text1"/>
                <w:sz w:val="24"/>
                <w:szCs w:val="24"/>
              </w:rPr>
              <w:t>1.Хэрэглээний</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үнийн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түвшинд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10CFFD2C" wp14:editId="16303271">
                      <wp:extent cx="304800" cy="304800"/>
                      <wp:effectExtent l="0" t="0" r="0" b="0"/>
                      <wp:docPr id="130" name="Rectangle 130"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76F527" id="Rectangle 1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520BC808" wp14:editId="2905B07A">
                      <wp:extent cx="304800" cy="304800"/>
                      <wp:effectExtent l="0" t="0" r="0" b="0"/>
                      <wp:docPr id="129" name="Rectangle 12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E1F432" id="Rectangle 1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65"/>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7.</w:t>
            </w:r>
            <w:proofErr w:type="gramStart"/>
            <w:r w:rsidRPr="00CA34E2">
              <w:rPr>
                <w:rFonts w:ascii="Times New Roman" w:eastAsia="Times New Roman" w:hAnsi="Times New Roman" w:cs="Times New Roman"/>
                <w:color w:val="000000" w:themeColor="text1"/>
                <w:sz w:val="24"/>
                <w:szCs w:val="24"/>
              </w:rPr>
              <w:t>2.Хэрэглэгчдийн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хувьд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дотоодын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зээлийг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ашиглах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боломж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олгох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5A4FFC6E" wp14:editId="4993E612">
                      <wp:extent cx="304800" cy="304800"/>
                      <wp:effectExtent l="0" t="0" r="0" b="0"/>
                      <wp:docPr id="127" name="Rectangle 12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F86D5D" id="Rectangle 1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330"/>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7.</w:t>
            </w:r>
            <w:proofErr w:type="gramStart"/>
            <w:r w:rsidRPr="00CA34E2">
              <w:rPr>
                <w:rFonts w:ascii="Times New Roman" w:eastAsia="Times New Roman" w:hAnsi="Times New Roman" w:cs="Times New Roman"/>
                <w:color w:val="000000" w:themeColor="text1"/>
                <w:sz w:val="24"/>
                <w:szCs w:val="24"/>
              </w:rPr>
              <w:t>3.Хэрэглэгчдийн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ашигт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49EE1FC6" wp14:editId="4F45C399">
                      <wp:extent cx="304800" cy="304800"/>
                      <wp:effectExtent l="0" t="0" r="0" b="0"/>
                      <wp:docPr id="126" name="Rectangle 12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098EE6" id="Rectangle 1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426DA829" wp14:editId="03D91619">
                      <wp:extent cx="304800" cy="304800"/>
                      <wp:effectExtent l="0" t="0" r="0" b="0"/>
                      <wp:docPr id="125" name="Rectangle 12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E612E" id="Rectangle 1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945"/>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7.</w:t>
            </w:r>
            <w:proofErr w:type="gramStart"/>
            <w:r w:rsidRPr="00CA34E2">
              <w:rPr>
                <w:rFonts w:ascii="Times New Roman" w:eastAsia="Times New Roman" w:hAnsi="Times New Roman" w:cs="Times New Roman"/>
                <w:color w:val="000000" w:themeColor="text1"/>
                <w:sz w:val="24"/>
                <w:szCs w:val="24"/>
              </w:rPr>
              <w:t>4.Хувь</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хүний</w:t>
            </w:r>
            <w:proofErr w:type="spellEnd"/>
            <w:r w:rsidRPr="00CA34E2">
              <w:rPr>
                <w:rFonts w:ascii="Times New Roman" w:eastAsia="Times New Roman" w:hAnsi="Times New Roman" w:cs="Times New Roman"/>
                <w:color w:val="000000" w:themeColor="text1"/>
                <w:sz w:val="24"/>
                <w:szCs w:val="24"/>
              </w:rPr>
              <w:t>/</w:t>
            </w:r>
            <w:proofErr w:type="spellStart"/>
            <w:r w:rsidRPr="00CA34E2">
              <w:rPr>
                <w:rFonts w:ascii="Times New Roman" w:eastAsia="Times New Roman" w:hAnsi="Times New Roman" w:cs="Times New Roman"/>
                <w:color w:val="000000" w:themeColor="text1"/>
                <w:sz w:val="24"/>
                <w:szCs w:val="24"/>
              </w:rPr>
              <w:t>гэр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бүлийн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санхүүгийн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байдалд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шууд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буюу</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урт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хугацааны</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туршид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3A317175" wp14:editId="15DA6E12">
                      <wp:extent cx="304800" cy="304800"/>
                      <wp:effectExtent l="0" t="0" r="0" b="0"/>
                      <wp:docPr id="123" name="Rectangle 12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29DFFA" id="Rectangle 1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65"/>
        </w:trPr>
        <w:tc>
          <w:tcPr>
            <w:tcW w:w="170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8.Тодорхой </w:t>
            </w:r>
            <w:proofErr w:type="spellStart"/>
            <w:r w:rsidRPr="00CA34E2">
              <w:rPr>
                <w:rFonts w:ascii="Times New Roman" w:eastAsia="Times New Roman" w:hAnsi="Times New Roman" w:cs="Times New Roman"/>
                <w:color w:val="000000" w:themeColor="text1"/>
                <w:sz w:val="24"/>
                <w:szCs w:val="24"/>
              </w:rPr>
              <w:t>бүс</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нутаг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салбарууд</w:t>
            </w:r>
            <w:proofErr w:type="spellEnd"/>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8.</w:t>
            </w:r>
            <w:proofErr w:type="gramStart"/>
            <w:r w:rsidRPr="00CA34E2">
              <w:rPr>
                <w:rFonts w:ascii="Times New Roman" w:eastAsia="Times New Roman" w:hAnsi="Times New Roman" w:cs="Times New Roman"/>
                <w:color w:val="000000" w:themeColor="text1"/>
                <w:sz w:val="24"/>
                <w:szCs w:val="24"/>
              </w:rPr>
              <w:t>1.Тодорхой</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бүс</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нутагт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буюу</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тодорхой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чиглэлд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ажлын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байрыг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шинээр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болгох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right"/>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780"/>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8.</w:t>
            </w:r>
            <w:proofErr w:type="gramStart"/>
            <w:r w:rsidRPr="00CA34E2">
              <w:rPr>
                <w:rFonts w:ascii="Times New Roman" w:eastAsia="Times New Roman" w:hAnsi="Times New Roman" w:cs="Times New Roman"/>
                <w:color w:val="000000" w:themeColor="text1"/>
                <w:sz w:val="24"/>
                <w:szCs w:val="24"/>
              </w:rPr>
              <w:t>2.Тодорхой</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бүс</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нутагт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буюу</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тодорхой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чиглэлд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ажлын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багасгах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чиглэлээр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77BD76D6" wp14:editId="3A84E8D4">
                      <wp:extent cx="304800" cy="304800"/>
                      <wp:effectExtent l="0" t="0" r="0" b="0"/>
                      <wp:docPr id="119" name="Rectangle 11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67E325" id="Rectangle 1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05"/>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8.</w:t>
            </w:r>
            <w:proofErr w:type="gramStart"/>
            <w:r w:rsidRPr="00CA34E2">
              <w:rPr>
                <w:rFonts w:ascii="Times New Roman" w:eastAsia="Times New Roman" w:hAnsi="Times New Roman" w:cs="Times New Roman"/>
                <w:color w:val="000000" w:themeColor="text1"/>
                <w:sz w:val="24"/>
                <w:szCs w:val="24"/>
              </w:rPr>
              <w:t>3.Жижиг</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дунд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үйлдвэр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эсхүл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аль</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салбарт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17E4D4E0" wp14:editId="40C75045">
                      <wp:extent cx="304800" cy="304800"/>
                      <wp:effectExtent l="0" t="0" r="0" b="0"/>
                      <wp:docPr id="118" name="Rectangle 11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EA2E11" id="Rectangle 1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395F3811" wp14:editId="14F6A537">
                      <wp:extent cx="304800" cy="304800"/>
                      <wp:effectExtent l="0" t="0" r="0" b="0"/>
                      <wp:docPr id="117" name="Rectangle 11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EF4DE2" id="Rectangle 1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240"/>
        </w:trPr>
        <w:tc>
          <w:tcPr>
            <w:tcW w:w="170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9.Төрийн </w:t>
            </w:r>
            <w:proofErr w:type="spellStart"/>
            <w:r w:rsidRPr="00CA34E2">
              <w:rPr>
                <w:rFonts w:ascii="Times New Roman" w:eastAsia="Times New Roman" w:hAnsi="Times New Roman" w:cs="Times New Roman"/>
                <w:color w:val="000000" w:themeColor="text1"/>
                <w:sz w:val="24"/>
                <w:szCs w:val="24"/>
              </w:rPr>
              <w:t>захиргааны</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байгууллага</w:t>
            </w:r>
            <w:proofErr w:type="spellEnd"/>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9.</w:t>
            </w:r>
            <w:proofErr w:type="gramStart"/>
            <w:r w:rsidRPr="00CA34E2">
              <w:rPr>
                <w:rFonts w:ascii="Times New Roman" w:eastAsia="Times New Roman" w:hAnsi="Times New Roman" w:cs="Times New Roman"/>
                <w:color w:val="000000" w:themeColor="text1"/>
                <w:sz w:val="24"/>
                <w:szCs w:val="24"/>
              </w:rPr>
              <w:t>1.Улсын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төсөвт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552CFBEE" wp14:editId="39C9C835">
                      <wp:extent cx="304800" cy="304800"/>
                      <wp:effectExtent l="0" t="0" r="0" b="0"/>
                      <wp:docPr id="115" name="Rectangle 11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2BB66" id="Rectangle 1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675"/>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9.</w:t>
            </w:r>
            <w:proofErr w:type="gramStart"/>
            <w:r w:rsidRPr="00CA34E2">
              <w:rPr>
                <w:rFonts w:ascii="Times New Roman" w:eastAsia="Times New Roman" w:hAnsi="Times New Roman" w:cs="Times New Roman"/>
                <w:color w:val="000000" w:themeColor="text1"/>
                <w:sz w:val="24"/>
                <w:szCs w:val="24"/>
              </w:rPr>
              <w:t>2.Шинээр</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төрийн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байгууллага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байгуулах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эсхүл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төрийн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байгууллагад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бүтцийн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өөрчлөлт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хийх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шаардлага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тавигдах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0D125E91" wp14:editId="14C294D4">
                      <wp:extent cx="304800" cy="304800"/>
                      <wp:effectExtent l="0" t="0" r="0" b="0"/>
                      <wp:docPr id="113" name="Rectangle 11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B7C852" id="Rectangle 1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20"/>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9.</w:t>
            </w:r>
            <w:proofErr w:type="gramStart"/>
            <w:r w:rsidRPr="00CA34E2">
              <w:rPr>
                <w:rFonts w:ascii="Times New Roman" w:eastAsia="Times New Roman" w:hAnsi="Times New Roman" w:cs="Times New Roman"/>
                <w:color w:val="000000" w:themeColor="text1"/>
                <w:sz w:val="24"/>
                <w:szCs w:val="24"/>
              </w:rPr>
              <w:t>3.Төрийн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байгууллагад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захиргааны</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шинэ</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чиг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үүрэг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болгох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right"/>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95"/>
        </w:trPr>
        <w:tc>
          <w:tcPr>
            <w:tcW w:w="170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10.Макро </w:t>
            </w:r>
            <w:proofErr w:type="spellStart"/>
            <w:r w:rsidRPr="00CA34E2">
              <w:rPr>
                <w:rFonts w:ascii="Times New Roman" w:eastAsia="Times New Roman" w:hAnsi="Times New Roman" w:cs="Times New Roman"/>
                <w:color w:val="000000" w:themeColor="text1"/>
                <w:sz w:val="24"/>
                <w:szCs w:val="24"/>
              </w:rPr>
              <w:t>эдийн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засгийн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хүрээнд</w:t>
            </w:r>
            <w:proofErr w:type="spellEnd"/>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10.</w:t>
            </w:r>
            <w:proofErr w:type="gramStart"/>
            <w:r w:rsidRPr="00CA34E2">
              <w:rPr>
                <w:rFonts w:ascii="Times New Roman" w:eastAsia="Times New Roman" w:hAnsi="Times New Roman" w:cs="Times New Roman"/>
                <w:color w:val="000000" w:themeColor="text1"/>
                <w:sz w:val="24"/>
                <w:szCs w:val="24"/>
              </w:rPr>
              <w:t>1.Эдийн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засгийн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өсөлт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ажил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эрхлэлтийн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байдалд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07D44CAE" wp14:editId="768E6382">
                      <wp:extent cx="304800" cy="304800"/>
                      <wp:effectExtent l="0" t="0" r="0" b="0"/>
                      <wp:docPr id="109" name="Rectangle 10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91144C" id="Rectangle 10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360"/>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10.</w:t>
            </w:r>
            <w:proofErr w:type="gramStart"/>
            <w:r w:rsidRPr="00CA34E2">
              <w:rPr>
                <w:rFonts w:ascii="Times New Roman" w:eastAsia="Times New Roman" w:hAnsi="Times New Roman" w:cs="Times New Roman"/>
                <w:color w:val="000000" w:themeColor="text1"/>
                <w:sz w:val="24"/>
                <w:szCs w:val="24"/>
              </w:rPr>
              <w:t>2.Хөрөнгө</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оруулалтын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нөхцөлийг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сайжруулах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зээлийн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тогтвортой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хөгжлийг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дэмжих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4F8C6A30" wp14:editId="58D285EF">
                      <wp:extent cx="304800" cy="304800"/>
                      <wp:effectExtent l="0" t="0" r="0" b="0"/>
                      <wp:docPr id="107" name="Rectangle 10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F7D2D0" id="Rectangle 10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135"/>
        </w:trPr>
        <w:tc>
          <w:tcPr>
            <w:tcW w:w="17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10.</w:t>
            </w:r>
            <w:proofErr w:type="gramStart"/>
            <w:r w:rsidRPr="00CA34E2">
              <w:rPr>
                <w:rFonts w:ascii="Times New Roman" w:eastAsia="Times New Roman" w:hAnsi="Times New Roman" w:cs="Times New Roman"/>
                <w:color w:val="000000" w:themeColor="text1"/>
                <w:sz w:val="24"/>
                <w:szCs w:val="24"/>
              </w:rPr>
              <w:t>3.Инфляци</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нэмэгдэх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1F68FB24" wp14:editId="19775B56">
                      <wp:extent cx="304800" cy="304800"/>
                      <wp:effectExtent l="0" t="0" r="0" b="0"/>
                      <wp:docPr id="105" name="Rectangle 10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D40E8C" id="Rectangle 10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c>
          <w:tcPr>
            <w:tcW w:w="1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11.Олон </w:t>
            </w:r>
            <w:proofErr w:type="spellStart"/>
            <w:r w:rsidRPr="00CA34E2">
              <w:rPr>
                <w:rFonts w:ascii="Times New Roman" w:eastAsia="Times New Roman" w:hAnsi="Times New Roman" w:cs="Times New Roman"/>
                <w:color w:val="000000" w:themeColor="text1"/>
                <w:sz w:val="24"/>
                <w:szCs w:val="24"/>
              </w:rPr>
              <w:t>улсын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харилцаа</w:t>
            </w:r>
            <w:proofErr w:type="spellEnd"/>
          </w:p>
        </w:tc>
        <w:tc>
          <w:tcPr>
            <w:tcW w:w="38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11.</w:t>
            </w:r>
            <w:proofErr w:type="gramStart"/>
            <w:r w:rsidRPr="00CA34E2">
              <w:rPr>
                <w:rFonts w:ascii="Times New Roman" w:eastAsia="Times New Roman" w:hAnsi="Times New Roman" w:cs="Times New Roman"/>
                <w:color w:val="000000" w:themeColor="text1"/>
                <w:sz w:val="24"/>
                <w:szCs w:val="24"/>
              </w:rPr>
              <w:t>1.Монгол</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Улсын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улсын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гэрээтэй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нийцэж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байгаа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lang w:val="mn-MN"/>
              </w:rPr>
            </w:pPr>
            <w:r w:rsidRPr="00CA34E2">
              <w:rPr>
                <w:rFonts w:ascii="Times New Roman" w:eastAsia="Times New Roman" w:hAnsi="Times New Roman" w:cs="Times New Roman"/>
                <w:color w:val="000000" w:themeColor="text1"/>
                <w:sz w:val="24"/>
                <w:szCs w:val="24"/>
                <w:lang w:val="mn-MN"/>
              </w:rPr>
              <w:t>Тийм</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right"/>
              <w:rPr>
                <w:rFonts w:ascii="Times New Roman" w:eastAsia="Times New Roman" w:hAnsi="Times New Roman" w:cs="Times New Roman"/>
                <w:color w:val="000000" w:themeColor="text1"/>
                <w:sz w:val="24"/>
                <w:szCs w:val="24"/>
              </w:rPr>
            </w:pPr>
          </w:p>
        </w:tc>
        <w:tc>
          <w:tcPr>
            <w:tcW w:w="2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lang w:val="mn-MN"/>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байдлаар зөрчилдөхгүй</w:t>
            </w:r>
          </w:p>
        </w:tc>
      </w:tr>
    </w:tbl>
    <w:p w:rsidR="00AB7858" w:rsidRPr="00CA34E2" w:rsidRDefault="00AB7858" w:rsidP="00AB7858">
      <w:pPr>
        <w:shd w:val="clear" w:color="auto" w:fill="FFFFFF"/>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p w:rsidR="00AB7858" w:rsidRPr="00CA34E2" w:rsidRDefault="00AB7858" w:rsidP="00AB7858">
      <w:pPr>
        <w:shd w:val="clear" w:color="auto" w:fill="FFFFFF"/>
        <w:spacing w:after="0" w:line="330" w:lineRule="atLeast"/>
        <w:jc w:val="right"/>
        <w:rPr>
          <w:rFonts w:ascii="Times New Roman" w:eastAsia="Times New Roman" w:hAnsi="Times New Roman" w:cs="Times New Roman"/>
          <w:color w:val="000000" w:themeColor="text1"/>
          <w:sz w:val="24"/>
          <w:szCs w:val="24"/>
        </w:rPr>
      </w:pPr>
    </w:p>
    <w:p w:rsidR="00AB7858" w:rsidRPr="00CA34E2" w:rsidRDefault="00AB7858" w:rsidP="00AB7858">
      <w:pPr>
        <w:shd w:val="clear" w:color="auto" w:fill="FFFFFF"/>
        <w:spacing w:after="0" w:line="330" w:lineRule="atLeast"/>
        <w:jc w:val="right"/>
        <w:rPr>
          <w:rFonts w:ascii="Times New Roman" w:eastAsia="Times New Roman" w:hAnsi="Times New Roman" w:cs="Times New Roman"/>
          <w:color w:val="000000" w:themeColor="text1"/>
          <w:sz w:val="24"/>
          <w:szCs w:val="24"/>
        </w:rPr>
      </w:pPr>
    </w:p>
    <w:p w:rsidR="00AB7858" w:rsidRDefault="00AB7858" w:rsidP="00AB7858">
      <w:pPr>
        <w:shd w:val="clear" w:color="auto" w:fill="FFFFFF"/>
        <w:spacing w:after="0" w:line="330" w:lineRule="atLeast"/>
        <w:jc w:val="right"/>
        <w:rPr>
          <w:rFonts w:ascii="Times New Roman" w:eastAsia="Times New Roman" w:hAnsi="Times New Roman" w:cs="Times New Roman"/>
          <w:color w:val="000000" w:themeColor="text1"/>
          <w:sz w:val="24"/>
          <w:szCs w:val="24"/>
        </w:rPr>
      </w:pPr>
    </w:p>
    <w:p w:rsidR="006B125C" w:rsidRDefault="006B125C" w:rsidP="00AB7858">
      <w:pPr>
        <w:shd w:val="clear" w:color="auto" w:fill="FFFFFF"/>
        <w:spacing w:after="0" w:line="330" w:lineRule="atLeast"/>
        <w:jc w:val="right"/>
        <w:rPr>
          <w:rFonts w:ascii="Times New Roman" w:eastAsia="Times New Roman" w:hAnsi="Times New Roman" w:cs="Times New Roman"/>
          <w:color w:val="000000" w:themeColor="text1"/>
          <w:sz w:val="24"/>
          <w:szCs w:val="24"/>
        </w:rPr>
      </w:pPr>
    </w:p>
    <w:p w:rsidR="006B125C" w:rsidRDefault="006B125C" w:rsidP="00AB7858">
      <w:pPr>
        <w:shd w:val="clear" w:color="auto" w:fill="FFFFFF"/>
        <w:spacing w:after="0" w:line="330" w:lineRule="atLeast"/>
        <w:jc w:val="right"/>
        <w:rPr>
          <w:rFonts w:ascii="Times New Roman" w:eastAsia="Times New Roman" w:hAnsi="Times New Roman" w:cs="Times New Roman"/>
          <w:color w:val="000000" w:themeColor="text1"/>
          <w:sz w:val="24"/>
          <w:szCs w:val="24"/>
        </w:rPr>
      </w:pPr>
    </w:p>
    <w:p w:rsidR="006B125C" w:rsidRPr="00CA34E2" w:rsidRDefault="006B125C" w:rsidP="00AB7858">
      <w:pPr>
        <w:shd w:val="clear" w:color="auto" w:fill="FFFFFF"/>
        <w:spacing w:after="0" w:line="330" w:lineRule="atLeast"/>
        <w:jc w:val="right"/>
        <w:rPr>
          <w:rFonts w:ascii="Times New Roman" w:eastAsia="Times New Roman" w:hAnsi="Times New Roman" w:cs="Times New Roman"/>
          <w:color w:val="000000" w:themeColor="text1"/>
          <w:sz w:val="24"/>
          <w:szCs w:val="24"/>
        </w:rPr>
      </w:pPr>
    </w:p>
    <w:p w:rsidR="00AB7858" w:rsidRPr="00CA34E2" w:rsidRDefault="00AB7858" w:rsidP="006B125C">
      <w:pPr>
        <w:shd w:val="clear" w:color="auto" w:fill="FFFFFF"/>
        <w:spacing w:after="0" w:line="330" w:lineRule="atLeast"/>
        <w:jc w:val="right"/>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lastRenderedPageBreak/>
        <w:t>Хүснэгт</w:t>
      </w:r>
      <w:proofErr w:type="spellEnd"/>
      <w:r w:rsidRPr="00CA34E2">
        <w:rPr>
          <w:rFonts w:ascii="Times New Roman" w:eastAsia="Times New Roman" w:hAnsi="Times New Roman" w:cs="Times New Roman"/>
          <w:color w:val="000000" w:themeColor="text1"/>
          <w:sz w:val="24"/>
          <w:szCs w:val="24"/>
        </w:rPr>
        <w:t xml:space="preserve"> 3</w:t>
      </w:r>
    </w:p>
    <w:p w:rsidR="00AB7858" w:rsidRPr="00CA34E2" w:rsidRDefault="00AB7858" w:rsidP="006B125C">
      <w:pPr>
        <w:shd w:val="clear" w:color="auto" w:fill="FFFFFF"/>
        <w:spacing w:after="0" w:line="330" w:lineRule="atLeast"/>
        <w:jc w:val="center"/>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НИЙГЭМД ҮЗҮҮЛЭХ ҮР НӨЛӨӨ</w:t>
      </w:r>
    </w:p>
    <w:tbl>
      <w:tblPr>
        <w:tblW w:w="94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93"/>
        <w:gridCol w:w="3828"/>
        <w:gridCol w:w="992"/>
        <w:gridCol w:w="850"/>
        <w:gridCol w:w="2117"/>
      </w:tblGrid>
      <w:tr w:rsidR="00CA34E2" w:rsidRPr="00CA34E2" w:rsidTr="006B125C">
        <w:tc>
          <w:tcPr>
            <w:tcW w:w="16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үр</w:t>
            </w:r>
            <w:proofErr w:type="spellEnd"/>
          </w:p>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нөлөө</w:t>
            </w:r>
            <w:proofErr w:type="spellEnd"/>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Холбогдох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асуулт</w:t>
            </w:r>
            <w:proofErr w:type="spellEnd"/>
          </w:p>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tc>
        <w:tc>
          <w:tcPr>
            <w:tcW w:w="1842"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Хариулт</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Тайлбар</w:t>
            </w:r>
            <w:proofErr w:type="spellEnd"/>
          </w:p>
        </w:tc>
      </w:tr>
      <w:tr w:rsidR="00CA34E2" w:rsidRPr="00CA34E2" w:rsidTr="006B125C">
        <w:trPr>
          <w:trHeight w:val="300"/>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1.Ажил </w:t>
            </w:r>
            <w:proofErr w:type="spellStart"/>
            <w:r w:rsidRPr="00CA34E2">
              <w:rPr>
                <w:rFonts w:ascii="Times New Roman" w:eastAsia="Times New Roman" w:hAnsi="Times New Roman" w:cs="Times New Roman"/>
                <w:color w:val="000000" w:themeColor="text1"/>
                <w:sz w:val="24"/>
                <w:szCs w:val="24"/>
              </w:rPr>
              <w:t>эрхлэлтийн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байдал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хөдөлмөрийн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зээл</w:t>
            </w:r>
            <w:proofErr w:type="spellEnd"/>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w:t>
            </w:r>
            <w:proofErr w:type="gramStart"/>
            <w:r w:rsidRPr="00CA34E2">
              <w:rPr>
                <w:rFonts w:ascii="Times New Roman" w:eastAsia="Times New Roman" w:hAnsi="Times New Roman" w:cs="Times New Roman"/>
                <w:color w:val="000000" w:themeColor="text1"/>
                <w:sz w:val="24"/>
                <w:szCs w:val="24"/>
              </w:rPr>
              <w:t>1.Шинээр</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ажлын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12F7C21E" wp14:editId="45DEC480">
                      <wp:extent cx="304800" cy="304800"/>
                      <wp:effectExtent l="0" t="0" r="0" b="0"/>
                      <wp:docPr id="101" name="Rectangle 10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DD7704" id="Rectangle 10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95"/>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w:t>
            </w:r>
            <w:proofErr w:type="gramStart"/>
            <w:r w:rsidRPr="00CA34E2">
              <w:rPr>
                <w:rFonts w:ascii="Times New Roman" w:eastAsia="Times New Roman" w:hAnsi="Times New Roman" w:cs="Times New Roman"/>
                <w:color w:val="000000" w:themeColor="text1"/>
                <w:sz w:val="24"/>
                <w:szCs w:val="24"/>
              </w:rPr>
              <w:t>2.Шууд</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шууд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бусаар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ажлын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байрны</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цомхотгол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болгох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0E2546E8" wp14:editId="471DF50B">
                      <wp:extent cx="304800" cy="304800"/>
                      <wp:effectExtent l="0" t="0" r="0" b="0"/>
                      <wp:docPr id="99" name="Rectangle 9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4A7157" id="Rectangle 9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675"/>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w:t>
            </w:r>
            <w:proofErr w:type="gramStart"/>
            <w:r w:rsidRPr="00CA34E2">
              <w:rPr>
                <w:rFonts w:ascii="Times New Roman" w:eastAsia="Times New Roman" w:hAnsi="Times New Roman" w:cs="Times New Roman"/>
                <w:color w:val="000000" w:themeColor="text1"/>
                <w:sz w:val="24"/>
                <w:szCs w:val="24"/>
              </w:rPr>
              <w:t>3.Тодорхой</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ажил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мэргэжлийн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хүмүүс</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хувиараа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хөдөлмөр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эрхлэгчдэд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634E7AC4" wp14:editId="54C88DE3">
                      <wp:extent cx="304800" cy="304800"/>
                      <wp:effectExtent l="0" t="0" r="0" b="0"/>
                      <wp:docPr id="97" name="Rectangle 9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9E0CC1" id="Rectangle 9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8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w:t>
            </w:r>
            <w:proofErr w:type="gramStart"/>
            <w:r w:rsidRPr="00CA34E2">
              <w:rPr>
                <w:rFonts w:ascii="Times New Roman" w:eastAsia="Times New Roman" w:hAnsi="Times New Roman" w:cs="Times New Roman"/>
                <w:color w:val="000000" w:themeColor="text1"/>
                <w:sz w:val="24"/>
                <w:szCs w:val="24"/>
              </w:rPr>
              <w:t>4.Тодорхой</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насны</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хүмүүсийн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ажил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эрхлэлтийн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байдалд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2CF831C1" wp14:editId="48998F5B">
                      <wp:extent cx="304800" cy="304800"/>
                      <wp:effectExtent l="0" t="0" r="0" b="0"/>
                      <wp:docPr id="95" name="Rectangle 9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EDD9F0" id="Rectangle 9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270"/>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2.Ажлын </w:t>
            </w:r>
            <w:proofErr w:type="spellStart"/>
            <w:r w:rsidRPr="00CA34E2">
              <w:rPr>
                <w:rFonts w:ascii="Times New Roman" w:eastAsia="Times New Roman" w:hAnsi="Times New Roman" w:cs="Times New Roman"/>
                <w:color w:val="000000" w:themeColor="text1"/>
                <w:sz w:val="24"/>
                <w:szCs w:val="24"/>
              </w:rPr>
              <w:t>стандарт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хөдөлмөрлөх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w:t>
            </w:r>
            <w:proofErr w:type="spellEnd"/>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2.</w:t>
            </w:r>
            <w:proofErr w:type="gramStart"/>
            <w:r w:rsidRPr="00CA34E2">
              <w:rPr>
                <w:rFonts w:ascii="Times New Roman" w:eastAsia="Times New Roman" w:hAnsi="Times New Roman" w:cs="Times New Roman"/>
                <w:color w:val="000000" w:themeColor="text1"/>
                <w:sz w:val="24"/>
                <w:szCs w:val="24"/>
              </w:rPr>
              <w:t>1.Ажлын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чанар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стандартад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461D7285" wp14:editId="72BF37B3">
                      <wp:extent cx="304800" cy="304800"/>
                      <wp:effectExtent l="0" t="0" r="0" b="0"/>
                      <wp:docPr id="94" name="Rectangle 9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5CC47A" id="Rectangle 9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2CC8B0A2" wp14:editId="2A2D1231">
                      <wp:extent cx="304800" cy="304800"/>
                      <wp:effectExtent l="0" t="0" r="0" b="0"/>
                      <wp:docPr id="2" name="Rectangle 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E73C9E"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54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2.</w:t>
            </w:r>
            <w:proofErr w:type="gramStart"/>
            <w:r w:rsidRPr="00CA34E2">
              <w:rPr>
                <w:rFonts w:ascii="Times New Roman" w:eastAsia="Times New Roman" w:hAnsi="Times New Roman" w:cs="Times New Roman"/>
                <w:color w:val="000000" w:themeColor="text1"/>
                <w:sz w:val="24"/>
                <w:szCs w:val="24"/>
              </w:rPr>
              <w:t>2.Ажилчдын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эрүүл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мэнд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хөдөлмөрийн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аюулгүй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байдалд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1E1FA563" wp14:editId="3F189AA9">
                      <wp:extent cx="304800" cy="304800"/>
                      <wp:effectExtent l="0" t="0" r="0" b="0"/>
                      <wp:docPr id="91" name="Rectangle 9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64DAA" id="Rectangle 9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54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2.</w:t>
            </w:r>
            <w:proofErr w:type="gramStart"/>
            <w:r w:rsidRPr="00CA34E2">
              <w:rPr>
                <w:rFonts w:ascii="Times New Roman" w:eastAsia="Times New Roman" w:hAnsi="Times New Roman" w:cs="Times New Roman"/>
                <w:color w:val="000000" w:themeColor="text1"/>
                <w:sz w:val="24"/>
                <w:szCs w:val="24"/>
              </w:rPr>
              <w:t>3.Ажилчдын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үүрэгт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шууд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шууд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бусаар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2DF21B1D" wp14:editId="3C06F995">
                      <wp:extent cx="304800" cy="304800"/>
                      <wp:effectExtent l="0" t="0" r="0" b="0"/>
                      <wp:docPr id="89" name="Rectangle 8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E5490F" id="Rectangle 8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24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2.</w:t>
            </w:r>
            <w:proofErr w:type="gramStart"/>
            <w:r w:rsidRPr="00CA34E2">
              <w:rPr>
                <w:rFonts w:ascii="Times New Roman" w:eastAsia="Times New Roman" w:hAnsi="Times New Roman" w:cs="Times New Roman"/>
                <w:color w:val="000000" w:themeColor="text1"/>
                <w:sz w:val="24"/>
                <w:szCs w:val="24"/>
              </w:rPr>
              <w:t>4.Шинээр</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ажлын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стандарт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гаргах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72A19EFE" wp14:editId="3D5D7C9F">
                      <wp:extent cx="304800" cy="304800"/>
                      <wp:effectExtent l="0" t="0" r="0" b="0"/>
                      <wp:docPr id="88" name="Rectangle 8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342045" id="Rectangle 8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right"/>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4682AD76" wp14:editId="1E456F92">
                      <wp:extent cx="304800" cy="304800"/>
                      <wp:effectExtent l="0" t="0" r="0" b="0"/>
                      <wp:docPr id="87" name="Rectangle 8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882AE3" id="Rectangle 8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68D5F680" wp14:editId="735E6AC2">
                      <wp:extent cx="304800" cy="304800"/>
                      <wp:effectExtent l="0" t="0" r="0" b="0"/>
                      <wp:docPr id="4" name="Rectangle 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017E2C"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66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2.</w:t>
            </w:r>
            <w:proofErr w:type="gramStart"/>
            <w:r w:rsidRPr="00CA34E2">
              <w:rPr>
                <w:rFonts w:ascii="Times New Roman" w:eastAsia="Times New Roman" w:hAnsi="Times New Roman" w:cs="Times New Roman"/>
                <w:color w:val="000000" w:themeColor="text1"/>
                <w:sz w:val="24"/>
                <w:szCs w:val="24"/>
              </w:rPr>
              <w:t>5.Ажлын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байранд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технологийн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шинэчлэлийг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хэрэгжүүлэхтэй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холбогдсон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өөрчлөлт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болгох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083281A7" wp14:editId="14A489CF">
                      <wp:extent cx="304800" cy="304800"/>
                      <wp:effectExtent l="0" t="0" r="0" b="0"/>
                      <wp:docPr id="86" name="Rectangle 8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611AF8" id="Rectangle 8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07478F23" wp14:editId="5F4AE963">
                      <wp:extent cx="304800" cy="304800"/>
                      <wp:effectExtent l="0" t="0" r="0" b="0"/>
                      <wp:docPr id="6" name="Rectangle 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055CF5"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630"/>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lastRenderedPageBreak/>
              <w:t xml:space="preserve">3.Нийгмийн </w:t>
            </w:r>
            <w:proofErr w:type="spellStart"/>
            <w:r w:rsidRPr="00CA34E2">
              <w:rPr>
                <w:rFonts w:ascii="Times New Roman" w:eastAsia="Times New Roman" w:hAnsi="Times New Roman" w:cs="Times New Roman"/>
                <w:color w:val="000000" w:themeColor="text1"/>
                <w:sz w:val="24"/>
                <w:szCs w:val="24"/>
              </w:rPr>
              <w:t>тодорхой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бүлгийг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хамгаалах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асуудал</w:t>
            </w:r>
            <w:proofErr w:type="spellEnd"/>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3.</w:t>
            </w:r>
            <w:proofErr w:type="gramStart"/>
            <w:r w:rsidRPr="00CA34E2">
              <w:rPr>
                <w:rFonts w:ascii="Times New Roman" w:eastAsia="Times New Roman" w:hAnsi="Times New Roman" w:cs="Times New Roman"/>
                <w:color w:val="000000" w:themeColor="text1"/>
                <w:sz w:val="24"/>
                <w:szCs w:val="24"/>
              </w:rPr>
              <w:t>1.Шууд</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шууд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бусаар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тэгш</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бус</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байдал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үүсгэх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57E8533B" wp14:editId="06CDD73A">
                      <wp:extent cx="304800" cy="304800"/>
                      <wp:effectExtent l="0" t="0" r="0" b="0"/>
                      <wp:docPr id="83" name="Rectangle 8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0D9B4B" id="Rectangle 8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975"/>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3.</w:t>
            </w:r>
            <w:proofErr w:type="gramStart"/>
            <w:r w:rsidRPr="00CA34E2">
              <w:rPr>
                <w:rFonts w:ascii="Times New Roman" w:eastAsia="Times New Roman" w:hAnsi="Times New Roman" w:cs="Times New Roman"/>
                <w:color w:val="000000" w:themeColor="text1"/>
                <w:sz w:val="24"/>
                <w:szCs w:val="24"/>
              </w:rPr>
              <w:t>2.Тодорхой</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бүлэг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хүмүүст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сөрөг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Тухайлбал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эмзэг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бүлэг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хөгжлийн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бэршээлтэй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иргэд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ажилгүй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иргэд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үндэстний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цөөнхөд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мэт</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21C688EA" wp14:editId="587F3F5D">
                      <wp:extent cx="304800" cy="304800"/>
                      <wp:effectExtent l="0" t="0" r="0" b="0"/>
                      <wp:docPr id="81" name="Rectangle 8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5CC8AC" id="Rectangle 8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225"/>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3.</w:t>
            </w:r>
            <w:proofErr w:type="gramStart"/>
            <w:r w:rsidRPr="00CA34E2">
              <w:rPr>
                <w:rFonts w:ascii="Times New Roman" w:eastAsia="Times New Roman" w:hAnsi="Times New Roman" w:cs="Times New Roman"/>
                <w:color w:val="000000" w:themeColor="text1"/>
                <w:sz w:val="24"/>
                <w:szCs w:val="24"/>
              </w:rPr>
              <w:t>3.Гадаадын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иргэдэд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илэрхий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24AEC221" wp14:editId="5F5A42AE">
                      <wp:extent cx="304800" cy="304800"/>
                      <wp:effectExtent l="0" t="0" r="0" b="0"/>
                      <wp:docPr id="79" name="Rectangle 7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BBA023" id="Rectangle 7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95"/>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4.Төрийн </w:t>
            </w:r>
            <w:proofErr w:type="spellStart"/>
            <w:r w:rsidRPr="00CA34E2">
              <w:rPr>
                <w:rFonts w:ascii="Times New Roman" w:eastAsia="Times New Roman" w:hAnsi="Times New Roman" w:cs="Times New Roman"/>
                <w:color w:val="000000" w:themeColor="text1"/>
                <w:sz w:val="24"/>
                <w:szCs w:val="24"/>
              </w:rPr>
              <w:t>удирдлага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сайн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засаглал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шүүх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мэдэл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хэвлэл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мэдээлэл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ёс</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суртахуун</w:t>
            </w:r>
            <w:proofErr w:type="spellEnd"/>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4.</w:t>
            </w:r>
            <w:proofErr w:type="gramStart"/>
            <w:r w:rsidRPr="00CA34E2">
              <w:rPr>
                <w:rFonts w:ascii="Times New Roman" w:eastAsia="Times New Roman" w:hAnsi="Times New Roman" w:cs="Times New Roman"/>
                <w:color w:val="000000" w:themeColor="text1"/>
                <w:sz w:val="24"/>
                <w:szCs w:val="24"/>
              </w:rPr>
              <w:t>1.Засаглалын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харилцаанд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оролцогчдод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24BCED1F" wp14:editId="7EE184EA">
                      <wp:extent cx="304800" cy="304800"/>
                      <wp:effectExtent l="0" t="0" r="0" b="0"/>
                      <wp:docPr id="77" name="Rectangle 7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93E262" id="Rectangle 7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525"/>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4.</w:t>
            </w:r>
            <w:proofErr w:type="gramStart"/>
            <w:r w:rsidRPr="00CA34E2">
              <w:rPr>
                <w:rFonts w:ascii="Times New Roman" w:eastAsia="Times New Roman" w:hAnsi="Times New Roman" w:cs="Times New Roman"/>
                <w:color w:val="000000" w:themeColor="text1"/>
                <w:sz w:val="24"/>
                <w:szCs w:val="24"/>
              </w:rPr>
              <w:t>2.Төрийн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байгууллагуудын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үүрэг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үйл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ажиллагаанд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2CB5103A" wp14:editId="393C4747">
                      <wp:extent cx="304800" cy="304800"/>
                      <wp:effectExtent l="0" t="0" r="0" b="0"/>
                      <wp:docPr id="8" name="Rectangle 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661C20"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2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4.</w:t>
            </w:r>
            <w:proofErr w:type="gramStart"/>
            <w:r w:rsidRPr="00CA34E2">
              <w:rPr>
                <w:rFonts w:ascii="Times New Roman" w:eastAsia="Times New Roman" w:hAnsi="Times New Roman" w:cs="Times New Roman"/>
                <w:color w:val="000000" w:themeColor="text1"/>
                <w:sz w:val="24"/>
                <w:szCs w:val="24"/>
              </w:rPr>
              <w:t>3.Төрийн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захиргааны</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албан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хаагчдын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үүрэг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харилцаанд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58875033" wp14:editId="5A1C9376">
                      <wp:extent cx="304800" cy="304800"/>
                      <wp:effectExtent l="0" t="0" r="0" b="0"/>
                      <wp:docPr id="73" name="Rectangle 7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63328D" id="Rectangle 7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8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4.</w:t>
            </w:r>
            <w:proofErr w:type="gramStart"/>
            <w:r w:rsidRPr="00CA34E2">
              <w:rPr>
                <w:rFonts w:ascii="Times New Roman" w:eastAsia="Times New Roman" w:hAnsi="Times New Roman" w:cs="Times New Roman"/>
                <w:color w:val="000000" w:themeColor="text1"/>
                <w:sz w:val="24"/>
                <w:szCs w:val="24"/>
              </w:rPr>
              <w:t>4.Иргэдийн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шүүхэд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хандах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асуудлаа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шийдвэрлүүлэх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эрхэд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1551F507" wp14:editId="0431DB3F">
                      <wp:extent cx="304800" cy="304800"/>
                      <wp:effectExtent l="0" t="0" r="0" b="0"/>
                      <wp:docPr id="71" name="Rectangle 7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E93971" id="Rectangle 7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5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4.</w:t>
            </w:r>
            <w:proofErr w:type="gramStart"/>
            <w:r w:rsidRPr="00CA34E2">
              <w:rPr>
                <w:rFonts w:ascii="Times New Roman" w:eastAsia="Times New Roman" w:hAnsi="Times New Roman" w:cs="Times New Roman"/>
                <w:color w:val="000000" w:themeColor="text1"/>
                <w:sz w:val="24"/>
                <w:szCs w:val="24"/>
              </w:rPr>
              <w:t>5.Улс</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төрийн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нам</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төрийн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бус</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байгууллагын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үйл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ажиллагаанд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07B4C13A" wp14:editId="3C659088">
                      <wp:extent cx="304800" cy="304800"/>
                      <wp:effectExtent l="0" t="0" r="0" b="0"/>
                      <wp:docPr id="69" name="Rectangle 6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5C7FAC" id="Rectangle 6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780"/>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5.Нийтийн </w:t>
            </w:r>
            <w:proofErr w:type="spellStart"/>
            <w:r w:rsidRPr="00CA34E2">
              <w:rPr>
                <w:rFonts w:ascii="Times New Roman" w:eastAsia="Times New Roman" w:hAnsi="Times New Roman" w:cs="Times New Roman"/>
                <w:color w:val="000000" w:themeColor="text1"/>
                <w:sz w:val="24"/>
                <w:szCs w:val="24"/>
              </w:rPr>
              <w:t>эрүүл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мэнд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аюулгүй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байдал</w:t>
            </w:r>
            <w:proofErr w:type="spellEnd"/>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5.</w:t>
            </w:r>
            <w:proofErr w:type="gramStart"/>
            <w:r w:rsidRPr="00CA34E2">
              <w:rPr>
                <w:rFonts w:ascii="Times New Roman" w:eastAsia="Times New Roman" w:hAnsi="Times New Roman" w:cs="Times New Roman"/>
                <w:color w:val="000000" w:themeColor="text1"/>
                <w:sz w:val="24"/>
                <w:szCs w:val="24"/>
              </w:rPr>
              <w:t>1.Хувь</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хүн</w:t>
            </w:r>
            <w:proofErr w:type="spellEnd"/>
            <w:r w:rsidRPr="00CA34E2">
              <w:rPr>
                <w:rFonts w:ascii="Times New Roman" w:eastAsia="Times New Roman" w:hAnsi="Times New Roman" w:cs="Times New Roman"/>
                <w:color w:val="000000" w:themeColor="text1"/>
                <w:sz w:val="24"/>
                <w:szCs w:val="24"/>
              </w:rPr>
              <w:t>/</w:t>
            </w:r>
            <w:proofErr w:type="spellStart"/>
            <w:r w:rsidRPr="00CA34E2">
              <w:rPr>
                <w:rFonts w:ascii="Times New Roman" w:eastAsia="Times New Roman" w:hAnsi="Times New Roman" w:cs="Times New Roman"/>
                <w:color w:val="000000" w:themeColor="text1"/>
                <w:sz w:val="24"/>
                <w:szCs w:val="24"/>
              </w:rPr>
              <w:t>нийт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амын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дундаж</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наслалт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өвчлөлт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нас</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баралтын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байдалд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1F668FAB" wp14:editId="3CA259EE">
                      <wp:extent cx="304800" cy="304800"/>
                      <wp:effectExtent l="0" t="0" r="0" b="0"/>
                      <wp:docPr id="67" name="Rectangle 6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D34E4A" id="Rectangle 6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975"/>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5.</w:t>
            </w:r>
            <w:proofErr w:type="gramStart"/>
            <w:r w:rsidRPr="00CA34E2">
              <w:rPr>
                <w:rFonts w:ascii="Times New Roman" w:eastAsia="Times New Roman" w:hAnsi="Times New Roman" w:cs="Times New Roman"/>
                <w:color w:val="000000" w:themeColor="text1"/>
                <w:sz w:val="24"/>
                <w:szCs w:val="24"/>
              </w:rPr>
              <w:t>2.Зохицуулалтын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хувилбарын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улмаас</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үүсэх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дуу</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чимээ</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агаар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хөрсний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чанарын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өөрчлөлт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амын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эрүүл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мэндэд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сөрөг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3B60CBE3" wp14:editId="0B7AA7CC">
                      <wp:extent cx="304800" cy="304800"/>
                      <wp:effectExtent l="0" t="0" r="0" b="0"/>
                      <wp:docPr id="66" name="Rectangle 6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6B4FCC" id="Rectangle 6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7B83F8E6" wp14:editId="10F08DD0">
                      <wp:extent cx="304800" cy="304800"/>
                      <wp:effectExtent l="0" t="0" r="0" b="0"/>
                      <wp:docPr id="65" name="Rectangle 6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330656" id="Rectangle 6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78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5.</w:t>
            </w:r>
            <w:proofErr w:type="gramStart"/>
            <w:r w:rsidRPr="00CA34E2">
              <w:rPr>
                <w:rFonts w:ascii="Times New Roman" w:eastAsia="Times New Roman" w:hAnsi="Times New Roman" w:cs="Times New Roman"/>
                <w:color w:val="000000" w:themeColor="text1"/>
                <w:sz w:val="24"/>
                <w:szCs w:val="24"/>
              </w:rPr>
              <w:t>3.Хүмүүсийн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амьдралын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хэв</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маяг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хооллолт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хөдөлгөөн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архи</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тамхины</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хэрэглээ</w:t>
            </w:r>
            <w:proofErr w:type="spellEnd"/>
            <w:r w:rsidRPr="00CA34E2">
              <w:rPr>
                <w:rFonts w:ascii="Times New Roman" w:eastAsia="Times New Roman" w:hAnsi="Times New Roman" w:cs="Times New Roman"/>
                <w:color w:val="000000" w:themeColor="text1"/>
                <w:sz w:val="24"/>
                <w:szCs w:val="24"/>
              </w:rPr>
              <w:t xml:space="preserve">)-т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777D1A95" wp14:editId="1571C4E9">
                      <wp:extent cx="304800" cy="304800"/>
                      <wp:effectExtent l="0" t="0" r="0" b="0"/>
                      <wp:docPr id="63" name="Rectangle 6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AB56CE" id="Rectangle 6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375"/>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6.Нийгмийн </w:t>
            </w:r>
            <w:proofErr w:type="spellStart"/>
            <w:r w:rsidRPr="00CA34E2">
              <w:rPr>
                <w:rFonts w:ascii="Times New Roman" w:eastAsia="Times New Roman" w:hAnsi="Times New Roman" w:cs="Times New Roman"/>
                <w:color w:val="000000" w:themeColor="text1"/>
                <w:sz w:val="24"/>
                <w:szCs w:val="24"/>
              </w:rPr>
              <w:t>хамгаалал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эрүүл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мэнд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боловсролын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систем</w:t>
            </w:r>
            <w:proofErr w:type="spellEnd"/>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6.</w:t>
            </w:r>
            <w:proofErr w:type="gramStart"/>
            <w:r w:rsidRPr="00CA34E2">
              <w:rPr>
                <w:rFonts w:ascii="Times New Roman" w:eastAsia="Times New Roman" w:hAnsi="Times New Roman" w:cs="Times New Roman"/>
                <w:color w:val="000000" w:themeColor="text1"/>
                <w:sz w:val="24"/>
                <w:szCs w:val="24"/>
              </w:rPr>
              <w:t>1.Нийгмийн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үйлчилгээний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чанар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хүртээмжид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right"/>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489BDF02" wp14:editId="1EC72AB1">
                      <wp:extent cx="304800" cy="304800"/>
                      <wp:effectExtent l="0" t="0" r="0" b="0"/>
                      <wp:docPr id="61" name="Rectangle 6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D9615C" id="Rectangle 6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59BD8F68" wp14:editId="58337115">
                      <wp:extent cx="304800" cy="304800"/>
                      <wp:effectExtent l="0" t="0" r="0" b="0"/>
                      <wp:docPr id="10" name="Rectangle 10"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96BD6" id="Rectangl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57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6.</w:t>
            </w:r>
            <w:proofErr w:type="gramStart"/>
            <w:r w:rsidRPr="00CA34E2">
              <w:rPr>
                <w:rFonts w:ascii="Times New Roman" w:eastAsia="Times New Roman" w:hAnsi="Times New Roman" w:cs="Times New Roman"/>
                <w:color w:val="000000" w:themeColor="text1"/>
                <w:sz w:val="24"/>
                <w:szCs w:val="24"/>
              </w:rPr>
              <w:t>2.Ажилчдын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боловсрол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шилжилт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хөдөлгөөнд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48860679" wp14:editId="58B3339C">
                      <wp:extent cx="304800" cy="304800"/>
                      <wp:effectExtent l="0" t="0" r="0" b="0"/>
                      <wp:docPr id="59" name="Rectangle 5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4F6304" id="Rectangle 5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975"/>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6.</w:t>
            </w:r>
            <w:proofErr w:type="gramStart"/>
            <w:r w:rsidRPr="00CA34E2">
              <w:rPr>
                <w:rFonts w:ascii="Times New Roman" w:eastAsia="Times New Roman" w:hAnsi="Times New Roman" w:cs="Times New Roman"/>
                <w:color w:val="000000" w:themeColor="text1"/>
                <w:sz w:val="24"/>
                <w:szCs w:val="24"/>
              </w:rPr>
              <w:t>3.Иргэдийн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боловсрол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төрийн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хувийн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хэвшлийн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боловсрролын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байгууллага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олох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мэргэжил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эзэмших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давтан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сургалтад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хамрагдахад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сөрөг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6DCFD7D6" wp14:editId="599829B9">
                      <wp:extent cx="304800" cy="304800"/>
                      <wp:effectExtent l="0" t="0" r="0" b="0"/>
                      <wp:docPr id="58" name="Rectangle 5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27B7E3" id="Rectangle 5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3D857726" wp14:editId="4438B795">
                      <wp:extent cx="304800" cy="304800"/>
                      <wp:effectExtent l="0" t="0" r="0" b="0"/>
                      <wp:docPr id="57" name="Rectangle 5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9E4787" id="Rectangle 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05"/>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6.</w:t>
            </w:r>
            <w:proofErr w:type="gramStart"/>
            <w:r w:rsidRPr="00CA34E2">
              <w:rPr>
                <w:rFonts w:ascii="Times New Roman" w:eastAsia="Times New Roman" w:hAnsi="Times New Roman" w:cs="Times New Roman"/>
                <w:color w:val="000000" w:themeColor="text1"/>
                <w:sz w:val="24"/>
                <w:szCs w:val="24"/>
              </w:rPr>
              <w:t>4.Нийгмийн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эрүүл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мэндийн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үйлчилгээ</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авахад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сөрөг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4EE7B39B" wp14:editId="29E23167">
                      <wp:extent cx="304800" cy="304800"/>
                      <wp:effectExtent l="0" t="0" r="0" b="0"/>
                      <wp:docPr id="55" name="Rectangle 5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BE5C14" id="Rectangle 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525"/>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6.</w:t>
            </w:r>
            <w:proofErr w:type="gramStart"/>
            <w:r w:rsidRPr="00CA34E2">
              <w:rPr>
                <w:rFonts w:ascii="Times New Roman" w:eastAsia="Times New Roman" w:hAnsi="Times New Roman" w:cs="Times New Roman"/>
                <w:color w:val="000000" w:themeColor="text1"/>
                <w:sz w:val="24"/>
                <w:szCs w:val="24"/>
              </w:rPr>
              <w:t>5.Их</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дээд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сургуулиудын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үйл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ажиллагаа</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өөрийн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удирдлагад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658E0C11" wp14:editId="1571C53D">
                      <wp:extent cx="304800" cy="304800"/>
                      <wp:effectExtent l="0" t="0" r="0" b="0"/>
                      <wp:docPr id="54" name="Rectangle 5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A235B4" id="Rectangle 5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48A87F90" wp14:editId="03329F51">
                      <wp:extent cx="304800" cy="304800"/>
                      <wp:effectExtent l="0" t="0" r="0" b="0"/>
                      <wp:docPr id="53" name="Rectangle 5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9C55FE" id="Rectangle 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65"/>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7.Гэмт </w:t>
            </w:r>
            <w:proofErr w:type="spellStart"/>
            <w:r w:rsidRPr="00CA34E2">
              <w:rPr>
                <w:rFonts w:ascii="Times New Roman" w:eastAsia="Times New Roman" w:hAnsi="Times New Roman" w:cs="Times New Roman"/>
                <w:color w:val="000000" w:themeColor="text1"/>
                <w:sz w:val="24"/>
                <w:szCs w:val="24"/>
              </w:rPr>
              <w:t>хэрэг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нийгмийн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аюулгүй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байдал</w:t>
            </w:r>
            <w:proofErr w:type="spellEnd"/>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7.</w:t>
            </w:r>
            <w:proofErr w:type="gramStart"/>
            <w:r w:rsidRPr="00CA34E2">
              <w:rPr>
                <w:rFonts w:ascii="Times New Roman" w:eastAsia="Times New Roman" w:hAnsi="Times New Roman" w:cs="Times New Roman"/>
                <w:color w:val="000000" w:themeColor="text1"/>
                <w:sz w:val="24"/>
                <w:szCs w:val="24"/>
              </w:rPr>
              <w:t>1.Нийгмийн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аюулгүй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байдал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гэмт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хэргийн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нөхцөл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байдалд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48169E66" wp14:editId="26C77CD6">
                      <wp:extent cx="304800" cy="304800"/>
                      <wp:effectExtent l="0" t="0" r="0" b="0"/>
                      <wp:docPr id="51" name="Rectangle 5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1A13BA" id="Rectangle 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8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7.</w:t>
            </w:r>
            <w:proofErr w:type="gramStart"/>
            <w:r w:rsidRPr="00CA34E2">
              <w:rPr>
                <w:rFonts w:ascii="Times New Roman" w:eastAsia="Times New Roman" w:hAnsi="Times New Roman" w:cs="Times New Roman"/>
                <w:color w:val="000000" w:themeColor="text1"/>
                <w:sz w:val="24"/>
                <w:szCs w:val="24"/>
              </w:rPr>
              <w:t>2.Хуулийг</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албадан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хэрэгжүүлэхэд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4E0CD6B0" wp14:editId="5D94F993">
                      <wp:extent cx="304800" cy="304800"/>
                      <wp:effectExtent l="0" t="0" r="0" b="0"/>
                      <wp:docPr id="49" name="Rectangle 4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B7B0BE" id="Rectangle 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27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7.</w:t>
            </w:r>
            <w:proofErr w:type="gramStart"/>
            <w:r w:rsidRPr="00CA34E2">
              <w:rPr>
                <w:rFonts w:ascii="Times New Roman" w:eastAsia="Times New Roman" w:hAnsi="Times New Roman" w:cs="Times New Roman"/>
                <w:color w:val="000000" w:themeColor="text1"/>
                <w:sz w:val="24"/>
                <w:szCs w:val="24"/>
              </w:rPr>
              <w:t>3.Гэмт</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хэргийн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илрүүлэлтэд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37375BDD" wp14:editId="61CBF07E">
                      <wp:extent cx="304800" cy="304800"/>
                      <wp:effectExtent l="0" t="0" r="0" b="0"/>
                      <wp:docPr id="48" name="Rectangle 4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29F208" id="Rectangle 4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67D60F5A" wp14:editId="1A17DA05">
                      <wp:extent cx="304800" cy="304800"/>
                      <wp:effectExtent l="0" t="0" r="0" b="0"/>
                      <wp:docPr id="47" name="Rectangle 4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1F757" id="Rectangle 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570"/>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7.</w:t>
            </w:r>
            <w:proofErr w:type="gramStart"/>
            <w:r w:rsidRPr="00CA34E2">
              <w:rPr>
                <w:rFonts w:ascii="Times New Roman" w:eastAsia="Times New Roman" w:hAnsi="Times New Roman" w:cs="Times New Roman"/>
                <w:color w:val="000000" w:themeColor="text1"/>
                <w:sz w:val="24"/>
                <w:szCs w:val="24"/>
              </w:rPr>
              <w:t>4.Гэмт</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хэргийн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хохирогчид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гэрчийн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эрхэд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сөрөг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2013C1FE" wp14:editId="3105EE63">
                      <wp:extent cx="304800" cy="304800"/>
                      <wp:effectExtent l="0" t="0" r="0" b="0"/>
                      <wp:docPr id="45" name="Rectangle 4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483515" id="Rectangle 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555"/>
        </w:trPr>
        <w:tc>
          <w:tcPr>
            <w:tcW w:w="169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lastRenderedPageBreak/>
              <w:t>8.Соёл</w:t>
            </w: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8.</w:t>
            </w:r>
            <w:proofErr w:type="gramStart"/>
            <w:r w:rsidRPr="00CA34E2">
              <w:rPr>
                <w:rFonts w:ascii="Times New Roman" w:eastAsia="Times New Roman" w:hAnsi="Times New Roman" w:cs="Times New Roman"/>
                <w:color w:val="000000" w:themeColor="text1"/>
                <w:sz w:val="24"/>
                <w:szCs w:val="24"/>
              </w:rPr>
              <w:t>1.Соёлын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өвийг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хамгаалахад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4B971FE2" wp14:editId="7FAF0BB9">
                      <wp:extent cx="304800" cy="304800"/>
                      <wp:effectExtent l="0" t="0" r="0" b="0"/>
                      <wp:docPr id="43" name="Rectangle 4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3651C1" id="Rectangle 4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195"/>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8.</w:t>
            </w:r>
            <w:proofErr w:type="gramStart"/>
            <w:r w:rsidRPr="00CA34E2">
              <w:rPr>
                <w:rFonts w:ascii="Times New Roman" w:eastAsia="Times New Roman" w:hAnsi="Times New Roman" w:cs="Times New Roman"/>
                <w:color w:val="000000" w:themeColor="text1"/>
                <w:sz w:val="24"/>
                <w:szCs w:val="24"/>
              </w:rPr>
              <w:t>2.Хэл</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соёлын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ялгаатай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байдал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болгох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эсхүл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уг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ялгаатай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байдалд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7961A440" wp14:editId="31E7289B">
                      <wp:extent cx="304800" cy="304800"/>
                      <wp:effectExtent l="0" t="0" r="0" b="0"/>
                      <wp:docPr id="41" name="Rectangle 4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A21C88" id="Rectangle 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525"/>
        </w:trPr>
        <w:tc>
          <w:tcPr>
            <w:tcW w:w="16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8.</w:t>
            </w:r>
            <w:proofErr w:type="gramStart"/>
            <w:r w:rsidRPr="00CA34E2">
              <w:rPr>
                <w:rFonts w:ascii="Times New Roman" w:eastAsia="Times New Roman" w:hAnsi="Times New Roman" w:cs="Times New Roman"/>
                <w:color w:val="000000" w:themeColor="text1"/>
                <w:sz w:val="24"/>
                <w:szCs w:val="24"/>
              </w:rPr>
              <w:t>3.Иргэдийн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түүх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соёлоо</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хамгаалах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оролцоонд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0C0D97CE" wp14:editId="008576FB">
                      <wp:extent cx="304800" cy="304800"/>
                      <wp:effectExtent l="0" t="0" r="0" b="0"/>
                      <wp:docPr id="39" name="Rectangle 3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1C474A" id="Rectangle 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r w:rsidRPr="00CA34E2">
              <w:rPr>
                <w:rFonts w:ascii="Times New Roman" w:eastAsia="Times New Roman" w:hAnsi="Times New Roman" w:cs="Times New Roman"/>
                <w:color w:val="000000" w:themeColor="text1"/>
                <w:sz w:val="24"/>
                <w:szCs w:val="24"/>
                <w:lang w:val="mn-MN"/>
              </w:rPr>
              <w:t>Ямар нэгэн сөрөг нөлөө байхгүй</w:t>
            </w:r>
          </w:p>
        </w:tc>
      </w:tr>
    </w:tbl>
    <w:p w:rsidR="00AB7858" w:rsidRPr="00CA34E2" w:rsidRDefault="00AB7858" w:rsidP="00AB7858">
      <w:pPr>
        <w:shd w:val="clear" w:color="auto" w:fill="FFFFFF"/>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p w:rsidR="00AB7858" w:rsidRPr="00CA34E2" w:rsidRDefault="00AB7858" w:rsidP="006B125C">
      <w:pPr>
        <w:shd w:val="clear" w:color="auto" w:fill="FFFFFF"/>
        <w:spacing w:after="0" w:line="330" w:lineRule="atLeast"/>
        <w:jc w:val="right"/>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Хүснэгт</w:t>
      </w:r>
      <w:proofErr w:type="spellEnd"/>
      <w:r w:rsidRPr="00CA34E2">
        <w:rPr>
          <w:rFonts w:ascii="Times New Roman" w:eastAsia="Times New Roman" w:hAnsi="Times New Roman" w:cs="Times New Roman"/>
          <w:color w:val="000000" w:themeColor="text1"/>
          <w:sz w:val="24"/>
          <w:szCs w:val="24"/>
        </w:rPr>
        <w:t xml:space="preserve"> 4</w:t>
      </w:r>
    </w:p>
    <w:p w:rsidR="00AB7858" w:rsidRPr="00CA34E2" w:rsidRDefault="00AB7858" w:rsidP="006B125C">
      <w:pPr>
        <w:shd w:val="clear" w:color="auto" w:fill="FFFFFF"/>
        <w:spacing w:after="0" w:line="330" w:lineRule="atLeast"/>
        <w:jc w:val="center"/>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БАЙГАЛЬ ОРЧИНД ҮЗҮҮЛЭХ ҮР НӨЛӨӨ</w:t>
      </w:r>
    </w:p>
    <w:tbl>
      <w:tblPr>
        <w:tblW w:w="94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12"/>
        <w:gridCol w:w="3609"/>
        <w:gridCol w:w="992"/>
        <w:gridCol w:w="850"/>
        <w:gridCol w:w="2132"/>
      </w:tblGrid>
      <w:tr w:rsidR="00CA34E2" w:rsidRPr="00CA34E2" w:rsidTr="006B125C">
        <w:tc>
          <w:tcPr>
            <w:tcW w:w="191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center"/>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үр</w:t>
            </w:r>
            <w:proofErr w:type="spellEnd"/>
          </w:p>
          <w:p w:rsidR="00AB7858" w:rsidRPr="00CA34E2" w:rsidRDefault="00AB7858" w:rsidP="00955D4F">
            <w:pPr>
              <w:spacing w:after="0" w:line="330" w:lineRule="atLeast"/>
              <w:jc w:val="center"/>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нөлөө</w:t>
            </w:r>
            <w:proofErr w:type="spellEnd"/>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center"/>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p w:rsidR="00AB7858" w:rsidRPr="00CA34E2" w:rsidRDefault="00AB7858" w:rsidP="00955D4F">
            <w:pPr>
              <w:spacing w:after="0" w:line="330" w:lineRule="atLeast"/>
              <w:jc w:val="center"/>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Холбогдох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асуулт</w:t>
            </w:r>
            <w:proofErr w:type="spellEnd"/>
          </w:p>
          <w:p w:rsidR="00AB7858" w:rsidRPr="00CA34E2" w:rsidRDefault="00AB7858" w:rsidP="00955D4F">
            <w:pPr>
              <w:spacing w:after="0" w:line="330" w:lineRule="atLeast"/>
              <w:jc w:val="center"/>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w:t>
            </w:r>
          </w:p>
        </w:tc>
        <w:tc>
          <w:tcPr>
            <w:tcW w:w="1842"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center"/>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Хариулт</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center"/>
              <w:rPr>
                <w:rFonts w:ascii="Times New Roman" w:eastAsia="Times New Roman" w:hAnsi="Times New Roman" w:cs="Times New Roman"/>
                <w:color w:val="000000" w:themeColor="text1"/>
                <w:sz w:val="24"/>
                <w:szCs w:val="24"/>
              </w:rPr>
            </w:pPr>
            <w:proofErr w:type="spellStart"/>
            <w:r w:rsidRPr="00CA34E2">
              <w:rPr>
                <w:rFonts w:ascii="Times New Roman" w:eastAsia="Times New Roman" w:hAnsi="Times New Roman" w:cs="Times New Roman"/>
                <w:color w:val="000000" w:themeColor="text1"/>
                <w:sz w:val="24"/>
                <w:szCs w:val="24"/>
              </w:rPr>
              <w:t>Тайлбар</w:t>
            </w:r>
            <w:proofErr w:type="spellEnd"/>
          </w:p>
        </w:tc>
      </w:tr>
      <w:tr w:rsidR="00CA34E2" w:rsidRPr="00CA34E2" w:rsidTr="006B125C">
        <w:tc>
          <w:tcPr>
            <w:tcW w:w="191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1.Агаар</w:t>
            </w:r>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1.</w:t>
            </w:r>
            <w:proofErr w:type="gramStart"/>
            <w:r w:rsidRPr="00CA34E2">
              <w:rPr>
                <w:rFonts w:ascii="Times New Roman" w:eastAsia="Times New Roman" w:hAnsi="Times New Roman" w:cs="Times New Roman"/>
                <w:color w:val="000000" w:themeColor="text1"/>
                <w:sz w:val="24"/>
                <w:szCs w:val="24"/>
              </w:rPr>
              <w:t>1.Зохицуулалтын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хувилбарын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дүнд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агаарын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бохирдлыг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нэмэгдүүлэх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1B32370E" wp14:editId="7076CC95">
                      <wp:extent cx="304800" cy="304800"/>
                      <wp:effectExtent l="0" t="0" r="0" b="0"/>
                      <wp:docPr id="37" name="Rectangle 3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7EB4A" id="Rectangle 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645"/>
        </w:trPr>
        <w:tc>
          <w:tcPr>
            <w:tcW w:w="191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2.Зам </w:t>
            </w:r>
            <w:proofErr w:type="spellStart"/>
            <w:r w:rsidRPr="00CA34E2">
              <w:rPr>
                <w:rFonts w:ascii="Times New Roman" w:eastAsia="Times New Roman" w:hAnsi="Times New Roman" w:cs="Times New Roman"/>
                <w:color w:val="000000" w:themeColor="text1"/>
                <w:sz w:val="24"/>
                <w:szCs w:val="24"/>
              </w:rPr>
              <w:t>тээвэр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түлш</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эрчим</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хүч</w:t>
            </w:r>
            <w:proofErr w:type="spellEnd"/>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2.</w:t>
            </w:r>
            <w:proofErr w:type="gramStart"/>
            <w:r w:rsidRPr="00CA34E2">
              <w:rPr>
                <w:rFonts w:ascii="Times New Roman" w:eastAsia="Times New Roman" w:hAnsi="Times New Roman" w:cs="Times New Roman"/>
                <w:color w:val="000000" w:themeColor="text1"/>
                <w:sz w:val="24"/>
                <w:szCs w:val="24"/>
              </w:rPr>
              <w:t>1.Тээврийн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хэрэгслийн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түлшний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хэрэглээг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нэмэгдүүлэх</w:t>
            </w:r>
            <w:proofErr w:type="spellEnd"/>
            <w:r w:rsidRPr="00CA34E2">
              <w:rPr>
                <w:rFonts w:ascii="Times New Roman" w:eastAsia="Times New Roman" w:hAnsi="Times New Roman" w:cs="Times New Roman"/>
                <w:color w:val="000000" w:themeColor="text1"/>
                <w:sz w:val="24"/>
                <w:szCs w:val="24"/>
              </w:rPr>
              <w:t>/</w:t>
            </w:r>
            <w:proofErr w:type="spellStart"/>
            <w:r w:rsidRPr="00CA34E2">
              <w:rPr>
                <w:rFonts w:ascii="Times New Roman" w:eastAsia="Times New Roman" w:hAnsi="Times New Roman" w:cs="Times New Roman"/>
                <w:color w:val="000000" w:themeColor="text1"/>
                <w:sz w:val="24"/>
                <w:szCs w:val="24"/>
              </w:rPr>
              <w:t>бууруулах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189353D3" wp14:editId="67037FB8">
                      <wp:extent cx="304800" cy="304800"/>
                      <wp:effectExtent l="0" t="0" r="0" b="0"/>
                      <wp:docPr id="36" name="Rectangle 3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62275B" id="Rectangle 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0C47AD48" wp14:editId="34CF6B2A">
                      <wp:extent cx="304800" cy="304800"/>
                      <wp:effectExtent l="0" t="0" r="0" b="0"/>
                      <wp:docPr id="35" name="Rectangle 3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9F6E3D" id="Rectangle 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525"/>
        </w:trPr>
        <w:tc>
          <w:tcPr>
            <w:tcW w:w="19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2.</w:t>
            </w:r>
            <w:proofErr w:type="gramStart"/>
            <w:r w:rsidRPr="00CA34E2">
              <w:rPr>
                <w:rFonts w:ascii="Times New Roman" w:eastAsia="Times New Roman" w:hAnsi="Times New Roman" w:cs="Times New Roman"/>
                <w:color w:val="000000" w:themeColor="text1"/>
                <w:sz w:val="24"/>
                <w:szCs w:val="24"/>
              </w:rPr>
              <w:t>2.Эрчим</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хүчний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хэрэглээг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нэмэгдүүлэх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144EF317" wp14:editId="33D0821D">
                      <wp:extent cx="304800" cy="304800"/>
                      <wp:effectExtent l="0" t="0" r="0" b="0"/>
                      <wp:docPr id="33" name="Rectangle 3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811A3A" id="Rectangle 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585"/>
        </w:trPr>
        <w:tc>
          <w:tcPr>
            <w:tcW w:w="19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2.</w:t>
            </w:r>
            <w:proofErr w:type="gramStart"/>
            <w:r w:rsidRPr="00CA34E2">
              <w:rPr>
                <w:rFonts w:ascii="Times New Roman" w:eastAsia="Times New Roman" w:hAnsi="Times New Roman" w:cs="Times New Roman"/>
                <w:color w:val="000000" w:themeColor="text1"/>
                <w:sz w:val="24"/>
                <w:szCs w:val="24"/>
              </w:rPr>
              <w:t>3.Эрчим</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хүчний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үйлдвэрлэлд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611C5452" wp14:editId="16DBBA10">
                      <wp:extent cx="304800" cy="304800"/>
                      <wp:effectExtent l="0" t="0" r="0" b="0"/>
                      <wp:docPr id="31" name="Rectangle 3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A7952D" id="Rectangle 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390"/>
        </w:trPr>
        <w:tc>
          <w:tcPr>
            <w:tcW w:w="19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2.</w:t>
            </w:r>
            <w:proofErr w:type="gramStart"/>
            <w:r w:rsidRPr="00CA34E2">
              <w:rPr>
                <w:rFonts w:ascii="Times New Roman" w:eastAsia="Times New Roman" w:hAnsi="Times New Roman" w:cs="Times New Roman"/>
                <w:color w:val="000000" w:themeColor="text1"/>
                <w:sz w:val="24"/>
                <w:szCs w:val="24"/>
              </w:rPr>
              <w:t>4.Тээврийн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хэрэгслийн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агаарын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бохирдлыг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нэмэгдүүлэх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067DBD5A" wp14:editId="20D5C864">
                      <wp:extent cx="304800" cy="304800"/>
                      <wp:effectExtent l="0" t="0" r="0" b="0"/>
                      <wp:docPr id="29" name="Rectangle 2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7CFCC9" id="Rectangle 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285"/>
        </w:trPr>
        <w:tc>
          <w:tcPr>
            <w:tcW w:w="191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3.Ан </w:t>
            </w:r>
            <w:proofErr w:type="spellStart"/>
            <w:r w:rsidRPr="00CA34E2">
              <w:rPr>
                <w:rFonts w:ascii="Times New Roman" w:eastAsia="Times New Roman" w:hAnsi="Times New Roman" w:cs="Times New Roman"/>
                <w:color w:val="000000" w:themeColor="text1"/>
                <w:sz w:val="24"/>
                <w:szCs w:val="24"/>
              </w:rPr>
              <w:t>амьтан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ургамлыг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хамгаалах</w:t>
            </w:r>
            <w:proofErr w:type="spellEnd"/>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3.</w:t>
            </w:r>
            <w:proofErr w:type="gramStart"/>
            <w:r w:rsidRPr="00CA34E2">
              <w:rPr>
                <w:rFonts w:ascii="Times New Roman" w:eastAsia="Times New Roman" w:hAnsi="Times New Roman" w:cs="Times New Roman"/>
                <w:color w:val="000000" w:themeColor="text1"/>
                <w:sz w:val="24"/>
                <w:szCs w:val="24"/>
              </w:rPr>
              <w:t>1.Ан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амьтны</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тоо</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хэмжээг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бууруулах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44755BA0" wp14:editId="6548E4E9">
                      <wp:extent cx="304800" cy="304800"/>
                      <wp:effectExtent l="0" t="0" r="0" b="0"/>
                      <wp:docPr id="27" name="Rectangle 2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A5C6F" id="Rectangl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540"/>
        </w:trPr>
        <w:tc>
          <w:tcPr>
            <w:tcW w:w="19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3.</w:t>
            </w:r>
            <w:proofErr w:type="gramStart"/>
            <w:r w:rsidRPr="00CA34E2">
              <w:rPr>
                <w:rFonts w:ascii="Times New Roman" w:eastAsia="Times New Roman" w:hAnsi="Times New Roman" w:cs="Times New Roman"/>
                <w:color w:val="000000" w:themeColor="text1"/>
                <w:sz w:val="24"/>
                <w:szCs w:val="24"/>
              </w:rPr>
              <w:t>2.Ховордсон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ховор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амьтан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ургамалд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сөргөөр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3882AC0A" wp14:editId="080EDCF8">
                      <wp:extent cx="304800" cy="304800"/>
                      <wp:effectExtent l="0" t="0" r="0" b="0"/>
                      <wp:docPr id="25" name="Rectangle 2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5F684D" id="Rectangle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510"/>
        </w:trPr>
        <w:tc>
          <w:tcPr>
            <w:tcW w:w="19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3.</w:t>
            </w:r>
            <w:proofErr w:type="gramStart"/>
            <w:r w:rsidRPr="00CA34E2">
              <w:rPr>
                <w:rFonts w:ascii="Times New Roman" w:eastAsia="Times New Roman" w:hAnsi="Times New Roman" w:cs="Times New Roman"/>
                <w:color w:val="000000" w:themeColor="text1"/>
                <w:sz w:val="24"/>
                <w:szCs w:val="24"/>
              </w:rPr>
              <w:t>3.Ан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амьтдын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нүүдэл</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суурьшилд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сөргөөр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3D3FC7B2" wp14:editId="52DCDAF1">
                      <wp:extent cx="304800" cy="304800"/>
                      <wp:effectExtent l="0" t="0" r="0" b="0"/>
                      <wp:docPr id="23" name="Rectangle 2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C3B78" id="Rectangle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345"/>
        </w:trPr>
        <w:tc>
          <w:tcPr>
            <w:tcW w:w="19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3.</w:t>
            </w:r>
            <w:proofErr w:type="gramStart"/>
            <w:r w:rsidRPr="00CA34E2">
              <w:rPr>
                <w:rFonts w:ascii="Times New Roman" w:eastAsia="Times New Roman" w:hAnsi="Times New Roman" w:cs="Times New Roman"/>
                <w:color w:val="000000" w:themeColor="text1"/>
                <w:sz w:val="24"/>
                <w:szCs w:val="24"/>
              </w:rPr>
              <w:t>4.Тусгай</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хамгаалалттай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газар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нутагт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сөргөөр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7DC8433D" wp14:editId="06C86663">
                      <wp:extent cx="304800" cy="304800"/>
                      <wp:effectExtent l="0" t="0" r="0" b="0"/>
                      <wp:docPr id="21" name="Rectangle 2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6457D7" id="Rectangl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465"/>
        </w:trPr>
        <w:tc>
          <w:tcPr>
            <w:tcW w:w="191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4.Усны </w:t>
            </w:r>
            <w:proofErr w:type="spellStart"/>
            <w:r w:rsidRPr="00CA34E2">
              <w:rPr>
                <w:rFonts w:ascii="Times New Roman" w:eastAsia="Times New Roman" w:hAnsi="Times New Roman" w:cs="Times New Roman"/>
                <w:color w:val="000000" w:themeColor="text1"/>
                <w:sz w:val="24"/>
                <w:szCs w:val="24"/>
              </w:rPr>
              <w:t>нөөц</w:t>
            </w:r>
            <w:proofErr w:type="spellEnd"/>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4.</w:t>
            </w:r>
            <w:proofErr w:type="gramStart"/>
            <w:r w:rsidRPr="00CA34E2">
              <w:rPr>
                <w:rFonts w:ascii="Times New Roman" w:eastAsia="Times New Roman" w:hAnsi="Times New Roman" w:cs="Times New Roman"/>
                <w:color w:val="000000" w:themeColor="text1"/>
                <w:sz w:val="24"/>
                <w:szCs w:val="24"/>
              </w:rPr>
              <w:t>1.Газрын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дээрх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ус</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болон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гүний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ус</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цэвэр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усны</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нөөцөд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сөргөөр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510C94BE" wp14:editId="6AB32060">
                      <wp:extent cx="304800" cy="304800"/>
                      <wp:effectExtent l="0" t="0" r="0" b="0"/>
                      <wp:docPr id="19" name="Rectangle 1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7586CC" id="Rectangl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255"/>
        </w:trPr>
        <w:tc>
          <w:tcPr>
            <w:tcW w:w="19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4.</w:t>
            </w:r>
            <w:proofErr w:type="gramStart"/>
            <w:r w:rsidRPr="00CA34E2">
              <w:rPr>
                <w:rFonts w:ascii="Times New Roman" w:eastAsia="Times New Roman" w:hAnsi="Times New Roman" w:cs="Times New Roman"/>
                <w:color w:val="000000" w:themeColor="text1"/>
                <w:sz w:val="24"/>
                <w:szCs w:val="24"/>
              </w:rPr>
              <w:t>2.Усны</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бохирдлыг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нэмэгдүүлэх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74EDFD88" wp14:editId="69243181">
                      <wp:extent cx="304800" cy="304800"/>
                      <wp:effectExtent l="0" t="0" r="0" b="0"/>
                      <wp:docPr id="17" name="Rectangle 1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DADC67"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75"/>
        </w:trPr>
        <w:tc>
          <w:tcPr>
            <w:tcW w:w="19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4.</w:t>
            </w:r>
            <w:proofErr w:type="gramStart"/>
            <w:r w:rsidRPr="00CA34E2">
              <w:rPr>
                <w:rFonts w:ascii="Times New Roman" w:eastAsia="Times New Roman" w:hAnsi="Times New Roman" w:cs="Times New Roman"/>
                <w:color w:val="000000" w:themeColor="text1"/>
                <w:sz w:val="24"/>
                <w:szCs w:val="24"/>
              </w:rPr>
              <w:t>3.Ундны</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усны</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чанарт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2C8C1FAB" wp14:editId="16A7BBFD">
                      <wp:extent cx="304800" cy="304800"/>
                      <wp:effectExtent l="0" t="0" r="0" b="0"/>
                      <wp:docPr id="15" name="Rectangle 1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C2AE01" id="Rectangl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360"/>
        </w:trPr>
        <w:tc>
          <w:tcPr>
            <w:tcW w:w="191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5.Хөрсний </w:t>
            </w:r>
            <w:proofErr w:type="spellStart"/>
            <w:r w:rsidRPr="00CA34E2">
              <w:rPr>
                <w:rFonts w:ascii="Times New Roman" w:eastAsia="Times New Roman" w:hAnsi="Times New Roman" w:cs="Times New Roman"/>
                <w:color w:val="000000" w:themeColor="text1"/>
                <w:sz w:val="24"/>
                <w:szCs w:val="24"/>
              </w:rPr>
              <w:t>бохирдол</w:t>
            </w:r>
            <w:proofErr w:type="spellEnd"/>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5.</w:t>
            </w:r>
            <w:proofErr w:type="gramStart"/>
            <w:r w:rsidRPr="00CA34E2">
              <w:rPr>
                <w:rFonts w:ascii="Times New Roman" w:eastAsia="Times New Roman" w:hAnsi="Times New Roman" w:cs="Times New Roman"/>
                <w:color w:val="000000" w:themeColor="text1"/>
                <w:sz w:val="24"/>
                <w:szCs w:val="24"/>
              </w:rPr>
              <w:t>1.Хөрсний</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бохирдолтод</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нөлөө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үзүүлэх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3BE39CB9" wp14:editId="26002772">
                      <wp:extent cx="304800" cy="304800"/>
                      <wp:effectExtent l="0" t="0" r="0" b="0"/>
                      <wp:docPr id="13" name="Rectangle 1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F0B5F1"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570"/>
        </w:trPr>
        <w:tc>
          <w:tcPr>
            <w:tcW w:w="19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5.</w:t>
            </w:r>
            <w:proofErr w:type="gramStart"/>
            <w:r w:rsidRPr="00CA34E2">
              <w:rPr>
                <w:rFonts w:ascii="Times New Roman" w:eastAsia="Times New Roman" w:hAnsi="Times New Roman" w:cs="Times New Roman"/>
                <w:color w:val="000000" w:themeColor="text1"/>
                <w:sz w:val="24"/>
                <w:szCs w:val="24"/>
              </w:rPr>
              <w:t>2.Хөрсийг</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эвдэх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ашиглагдсан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талбайн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хэмжээг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нэмэгдүүлэх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6EF609C4" wp14:editId="6FE19DBC">
                      <wp:extent cx="304800" cy="304800"/>
                      <wp:effectExtent l="0" t="0" r="0" b="0"/>
                      <wp:docPr id="12" name="Rectangle 1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8441FF"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3D6D26F7" wp14:editId="1F7C9A57">
                      <wp:extent cx="304800" cy="304800"/>
                      <wp:effectExtent l="0" t="0" r="0" b="0"/>
                      <wp:docPr id="11" name="Rectangle 1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FA760D"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165"/>
        </w:trPr>
        <w:tc>
          <w:tcPr>
            <w:tcW w:w="191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6.Газрын </w:t>
            </w:r>
            <w:proofErr w:type="spellStart"/>
            <w:r w:rsidRPr="00CA34E2">
              <w:rPr>
                <w:rFonts w:ascii="Times New Roman" w:eastAsia="Times New Roman" w:hAnsi="Times New Roman" w:cs="Times New Roman"/>
                <w:color w:val="000000" w:themeColor="text1"/>
                <w:sz w:val="24"/>
                <w:szCs w:val="24"/>
              </w:rPr>
              <w:t>ашиглалт</w:t>
            </w:r>
            <w:proofErr w:type="spellEnd"/>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6.</w:t>
            </w:r>
            <w:proofErr w:type="gramStart"/>
            <w:r w:rsidRPr="00CA34E2">
              <w:rPr>
                <w:rFonts w:ascii="Times New Roman" w:eastAsia="Times New Roman" w:hAnsi="Times New Roman" w:cs="Times New Roman"/>
                <w:color w:val="000000" w:themeColor="text1"/>
                <w:sz w:val="24"/>
                <w:szCs w:val="24"/>
              </w:rPr>
              <w:t>1.Ашиглагдаагүй</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байсан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газрыг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ашиглах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0A39AF76" wp14:editId="620CE9A7">
                      <wp:extent cx="304800" cy="304800"/>
                      <wp:effectExtent l="0" t="0" r="0" b="0"/>
                      <wp:docPr id="9" name="Rectangle 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EC7401"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300"/>
        </w:trPr>
        <w:tc>
          <w:tcPr>
            <w:tcW w:w="19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6.</w:t>
            </w:r>
            <w:proofErr w:type="gramStart"/>
            <w:r w:rsidRPr="00CA34E2">
              <w:rPr>
                <w:rFonts w:ascii="Times New Roman" w:eastAsia="Times New Roman" w:hAnsi="Times New Roman" w:cs="Times New Roman"/>
                <w:color w:val="000000" w:themeColor="text1"/>
                <w:sz w:val="24"/>
                <w:szCs w:val="24"/>
              </w:rPr>
              <w:t>2.Газрын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зориулалтыг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өөрчлөх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246C96D1" wp14:editId="74E2A005">
                      <wp:extent cx="304800" cy="304800"/>
                      <wp:effectExtent l="0" t="0" r="0" b="0"/>
                      <wp:docPr id="7" name="Rectangle 7"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B317B7"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525"/>
        </w:trPr>
        <w:tc>
          <w:tcPr>
            <w:tcW w:w="19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6.</w:t>
            </w:r>
            <w:proofErr w:type="gramStart"/>
            <w:r w:rsidRPr="00CA34E2">
              <w:rPr>
                <w:rFonts w:ascii="Times New Roman" w:eastAsia="Times New Roman" w:hAnsi="Times New Roman" w:cs="Times New Roman"/>
                <w:color w:val="000000" w:themeColor="text1"/>
                <w:sz w:val="24"/>
                <w:szCs w:val="24"/>
              </w:rPr>
              <w:t>3.Экологийн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зориулалтаар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хамгаалагдсан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газрын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зориулалтыг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өөрчлөх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3521E6B0" wp14:editId="709BC5FA">
                      <wp:extent cx="304800" cy="304800"/>
                      <wp:effectExtent l="0" t="0" r="0" b="0"/>
                      <wp:docPr id="5" name="Rectangle 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D564B8"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690"/>
        </w:trPr>
        <w:tc>
          <w:tcPr>
            <w:tcW w:w="191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 xml:space="preserve">7.Нөхөн </w:t>
            </w:r>
            <w:proofErr w:type="spellStart"/>
            <w:r w:rsidRPr="00CA34E2">
              <w:rPr>
                <w:rFonts w:ascii="Times New Roman" w:eastAsia="Times New Roman" w:hAnsi="Times New Roman" w:cs="Times New Roman"/>
                <w:color w:val="000000" w:themeColor="text1"/>
                <w:sz w:val="24"/>
                <w:szCs w:val="24"/>
              </w:rPr>
              <w:t>сэргээгдэх</w:t>
            </w:r>
            <w:proofErr w:type="spellEnd"/>
            <w:r w:rsidRPr="00CA34E2">
              <w:rPr>
                <w:rFonts w:ascii="Times New Roman" w:eastAsia="Times New Roman" w:hAnsi="Times New Roman" w:cs="Times New Roman"/>
                <w:color w:val="000000" w:themeColor="text1"/>
                <w:sz w:val="24"/>
                <w:szCs w:val="24"/>
              </w:rPr>
              <w:t>/</w:t>
            </w:r>
            <w:proofErr w:type="spellStart"/>
            <w:r w:rsidRPr="00CA34E2">
              <w:rPr>
                <w:rFonts w:ascii="Times New Roman" w:eastAsia="Times New Roman" w:hAnsi="Times New Roman" w:cs="Times New Roman"/>
                <w:color w:val="000000" w:themeColor="text1"/>
                <w:sz w:val="24"/>
                <w:szCs w:val="24"/>
              </w:rPr>
              <w:t>нөхөн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сэргээгдэхгүй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lastRenderedPageBreak/>
              <w:t>байгалийн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баялаг</w:t>
            </w:r>
            <w:proofErr w:type="spellEnd"/>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lastRenderedPageBreak/>
              <w:t>7.</w:t>
            </w:r>
            <w:proofErr w:type="gramStart"/>
            <w:r w:rsidRPr="00CA34E2">
              <w:rPr>
                <w:rFonts w:ascii="Times New Roman" w:eastAsia="Times New Roman" w:hAnsi="Times New Roman" w:cs="Times New Roman"/>
                <w:color w:val="000000" w:themeColor="text1"/>
                <w:sz w:val="24"/>
                <w:szCs w:val="24"/>
              </w:rPr>
              <w:t>1.Нөхөн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сэргээгдэх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байгалийн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баялгийг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өөрөө</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нөхөн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сэргээгдэх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чадавхийг</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нь</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алдагдуулахгүйгээр</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зохистой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ашиглах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2306F212" wp14:editId="5C8165BE">
                      <wp:extent cx="304800" cy="304800"/>
                      <wp:effectExtent l="0" t="0" r="0" b="0"/>
                      <wp:docPr id="3" name="Rectangle 3"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98C424"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r w:rsidR="00CA34E2" w:rsidRPr="00CA34E2" w:rsidTr="006B125C">
        <w:trPr>
          <w:trHeight w:val="525"/>
        </w:trPr>
        <w:tc>
          <w:tcPr>
            <w:tcW w:w="19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7858" w:rsidRPr="00CA34E2" w:rsidRDefault="00AB7858" w:rsidP="00955D4F">
            <w:pPr>
              <w:spacing w:after="0" w:line="240" w:lineRule="auto"/>
              <w:rPr>
                <w:rFonts w:ascii="Times New Roman" w:eastAsia="Times New Roman" w:hAnsi="Times New Roman" w:cs="Times New Roman"/>
                <w:color w:val="000000" w:themeColor="text1"/>
                <w:sz w:val="24"/>
                <w:szCs w:val="24"/>
              </w:rPr>
            </w:pPr>
          </w:p>
        </w:tc>
        <w:tc>
          <w:tcPr>
            <w:tcW w:w="36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rPr>
              <w:t>7.</w:t>
            </w:r>
            <w:proofErr w:type="gramStart"/>
            <w:r w:rsidRPr="00CA34E2">
              <w:rPr>
                <w:rFonts w:ascii="Times New Roman" w:eastAsia="Times New Roman" w:hAnsi="Times New Roman" w:cs="Times New Roman"/>
                <w:color w:val="000000" w:themeColor="text1"/>
                <w:sz w:val="24"/>
                <w:szCs w:val="24"/>
              </w:rPr>
              <w:t>2.Нөхөн</w:t>
            </w:r>
            <w:proofErr w:type="gram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сэргээгдэхгүй</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байгалийн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баялгийн</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ашиглалт</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нэмэгдэх</w:t>
            </w:r>
            <w:proofErr w:type="spellEnd"/>
            <w:r w:rsidRPr="00CA34E2">
              <w:rPr>
                <w:rFonts w:ascii="Times New Roman" w:eastAsia="Times New Roman" w:hAnsi="Times New Roman" w:cs="Times New Roman"/>
                <w:color w:val="000000" w:themeColor="text1"/>
                <w:sz w:val="24"/>
                <w:szCs w:val="24"/>
              </w:rPr>
              <w:t xml:space="preserve"> </w:t>
            </w:r>
            <w:proofErr w:type="spellStart"/>
            <w:r w:rsidRPr="00CA34E2">
              <w:rPr>
                <w:rFonts w:ascii="Times New Roman" w:eastAsia="Times New Roman" w:hAnsi="Times New Roman" w:cs="Times New Roman"/>
                <w:color w:val="000000" w:themeColor="text1"/>
                <w:sz w:val="24"/>
                <w:szCs w:val="24"/>
              </w:rPr>
              <w:t>эсэх</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noProof/>
                <w:color w:val="000000" w:themeColor="text1"/>
                <w:sz w:val="24"/>
                <w:szCs w:val="24"/>
              </w:rPr>
              <mc:AlternateContent>
                <mc:Choice Requires="wps">
                  <w:drawing>
                    <wp:inline distT="0" distB="0" distL="0" distR="0" wp14:anchorId="6B29159E" wp14:editId="222F484F">
                      <wp:extent cx="304800" cy="304800"/>
                      <wp:effectExtent l="0" t="0" r="0" b="0"/>
                      <wp:docPr id="1" name="Rectangle 1"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B9FA6E"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roofErr w:type="spellStart"/>
            <w:r w:rsidRPr="00CA34E2">
              <w:rPr>
                <w:rFonts w:ascii="Times New Roman" w:eastAsia="Times New Roman" w:hAnsi="Times New Roman" w:cs="Times New Roman"/>
                <w:color w:val="000000" w:themeColor="text1"/>
                <w:sz w:val="24"/>
                <w:szCs w:val="24"/>
              </w:rPr>
              <w:t>Үгүй</w:t>
            </w:r>
            <w:proofErr w:type="spellEnd"/>
          </w:p>
        </w:tc>
        <w:tc>
          <w:tcPr>
            <w:tcW w:w="21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B7858" w:rsidRPr="00CA34E2" w:rsidRDefault="00AB7858" w:rsidP="00955D4F">
            <w:pPr>
              <w:spacing w:after="0" w:line="330" w:lineRule="atLeast"/>
              <w:jc w:val="both"/>
              <w:rPr>
                <w:rFonts w:ascii="Times New Roman" w:eastAsia="Times New Roman" w:hAnsi="Times New Roman" w:cs="Times New Roman"/>
                <w:color w:val="000000" w:themeColor="text1"/>
                <w:sz w:val="24"/>
                <w:szCs w:val="24"/>
              </w:rPr>
            </w:pPr>
            <w:r w:rsidRPr="00CA34E2">
              <w:rPr>
                <w:rFonts w:ascii="Times New Roman" w:eastAsia="Times New Roman" w:hAnsi="Times New Roman" w:cs="Times New Roman"/>
                <w:color w:val="000000" w:themeColor="text1"/>
                <w:sz w:val="24"/>
                <w:szCs w:val="24"/>
                <w:lang w:val="mn-MN"/>
              </w:rPr>
              <w:t>Ямар нэгэн сөрөг нөлөө байхгүй</w:t>
            </w:r>
          </w:p>
        </w:tc>
      </w:tr>
    </w:tbl>
    <w:p w:rsidR="00AB7858" w:rsidRPr="00CA34E2" w:rsidRDefault="00AB7858" w:rsidP="00AB7858">
      <w:pPr>
        <w:jc w:val="center"/>
        <w:rPr>
          <w:rFonts w:ascii="Times New Roman" w:hAnsi="Times New Roman" w:cs="Times New Roman"/>
          <w:b/>
          <w:color w:val="000000" w:themeColor="text1"/>
          <w:sz w:val="24"/>
          <w:szCs w:val="24"/>
          <w:lang w:val="mn-MN"/>
        </w:rPr>
      </w:pPr>
    </w:p>
    <w:p w:rsidR="00AB7858" w:rsidRPr="00CA34E2" w:rsidRDefault="00AB7858" w:rsidP="00AB7858">
      <w:pPr>
        <w:jc w:val="center"/>
        <w:rPr>
          <w:rFonts w:ascii="Times New Roman" w:hAnsi="Times New Roman" w:cs="Times New Roman"/>
          <w:b/>
          <w:color w:val="000000" w:themeColor="text1"/>
          <w:sz w:val="24"/>
          <w:szCs w:val="24"/>
          <w:lang w:val="mn-MN"/>
        </w:rPr>
      </w:pPr>
      <w:r w:rsidRPr="00CA34E2">
        <w:rPr>
          <w:rFonts w:ascii="Times New Roman" w:hAnsi="Times New Roman" w:cs="Times New Roman"/>
          <w:b/>
          <w:color w:val="000000" w:themeColor="text1"/>
          <w:sz w:val="24"/>
          <w:szCs w:val="24"/>
          <w:lang w:val="mn-MN"/>
        </w:rPr>
        <w:t>Зургаа. Үр дүнг үнэлж, зөвлөмж өгсөн байдал</w:t>
      </w:r>
    </w:p>
    <w:p w:rsidR="00AB7858" w:rsidRPr="00CA34E2" w:rsidRDefault="00AB7858" w:rsidP="00AB7858">
      <w:pPr>
        <w:jc w:val="both"/>
        <w:rPr>
          <w:rFonts w:ascii="Times New Roman" w:hAnsi="Times New Roman" w:cs="Times New Roman"/>
          <w:color w:val="000000" w:themeColor="text1"/>
          <w:sz w:val="24"/>
          <w:szCs w:val="24"/>
          <w:lang w:val="mn-MN"/>
        </w:rPr>
      </w:pPr>
      <w:r w:rsidRPr="00CA34E2">
        <w:rPr>
          <w:rFonts w:ascii="Times New Roman" w:hAnsi="Times New Roman" w:cs="Times New Roman"/>
          <w:color w:val="000000" w:themeColor="text1"/>
          <w:sz w:val="24"/>
          <w:szCs w:val="24"/>
          <w:lang w:val="mn-MN"/>
        </w:rPr>
        <w:tab/>
        <w:t>6.1. Хуулийн төслийн үр нөлөөг үнэлэхэд Монгол Улсын Үндсэн хууль, Хууль тогтоомжийн тухай хууль, түүнд нийцүүлэн гаргасан Засгийн газрын 2016 оны 59 дүгээр тогтоолоор баталсан аргачлалыг удирдлага болгов.</w:t>
      </w:r>
    </w:p>
    <w:p w:rsidR="00AB7858" w:rsidRPr="00CA34E2" w:rsidRDefault="00AB7858" w:rsidP="00AB7858">
      <w:pPr>
        <w:pStyle w:val="NormalWeb"/>
        <w:spacing w:line="300" w:lineRule="atLeast"/>
        <w:ind w:firstLine="720"/>
        <w:jc w:val="both"/>
        <w:rPr>
          <w:rFonts w:cs="Times New Roman"/>
          <w:color w:val="000000" w:themeColor="text1"/>
          <w:shd w:val="clear" w:color="auto" w:fill="FFFFFF"/>
          <w:lang w:val="mn-MN"/>
        </w:rPr>
      </w:pPr>
      <w:r w:rsidRPr="00CA34E2">
        <w:rPr>
          <w:rFonts w:cs="Times New Roman"/>
          <w:color w:val="000000" w:themeColor="text1"/>
          <w:lang w:val="mn-MN"/>
        </w:rPr>
        <w:t xml:space="preserve">6.2. </w:t>
      </w:r>
      <w:r w:rsidRPr="00CA34E2">
        <w:rPr>
          <w:rFonts w:cs="Times New Roman"/>
          <w:color w:val="000000" w:themeColor="text1"/>
          <w:shd w:val="clear" w:color="auto" w:fill="FFFFFF"/>
          <w:lang w:val="mn-MN"/>
        </w:rPr>
        <w:t>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Хуулийн төслийн 1 дүгээр зүйлийн хувьд хуулийн төслийн үзэл баримтлал болон энэхүү хуулийн төслийг боловсруулах болсон хэрэгцээ, шаардлагатай нийцэж байгаа нь зорилгод хүрэх, ойлгомжтой байх, бусад хууль тогтоомжтой нийцсэн, давхардалгүй, зөрчилгүй томьёологдсон байдлаар илэрч байна.</w:t>
      </w:r>
    </w:p>
    <w:p w:rsidR="00AB7858" w:rsidRPr="00CA34E2" w:rsidRDefault="00AB7858" w:rsidP="00AB7858">
      <w:pPr>
        <w:pStyle w:val="NormalWeb"/>
        <w:spacing w:line="300" w:lineRule="atLeast"/>
        <w:ind w:firstLine="720"/>
        <w:jc w:val="both"/>
        <w:rPr>
          <w:rFonts w:cs="Times New Roman"/>
          <w:color w:val="000000" w:themeColor="text1"/>
          <w:shd w:val="clear" w:color="auto" w:fill="FFFFFF"/>
          <w:lang w:val="mn-MN"/>
        </w:rPr>
      </w:pPr>
    </w:p>
    <w:p w:rsidR="00AB7858" w:rsidRPr="00CA34E2" w:rsidRDefault="00AB7858" w:rsidP="00AB7858">
      <w:pPr>
        <w:ind w:firstLine="360"/>
        <w:jc w:val="both"/>
        <w:rPr>
          <w:rFonts w:ascii="Times New Roman" w:hAnsi="Times New Roman" w:cs="Times New Roman"/>
          <w:color w:val="000000" w:themeColor="text1"/>
          <w:sz w:val="24"/>
          <w:szCs w:val="24"/>
          <w:lang w:val="mn-MN"/>
        </w:rPr>
      </w:pPr>
      <w:r w:rsidRPr="00CA34E2">
        <w:rPr>
          <w:rFonts w:ascii="Times New Roman" w:hAnsi="Times New Roman" w:cs="Times New Roman"/>
          <w:color w:val="000000" w:themeColor="text1"/>
          <w:sz w:val="24"/>
          <w:szCs w:val="24"/>
          <w:shd w:val="clear" w:color="auto" w:fill="FFFFFF"/>
          <w:lang w:val="mn-MN"/>
        </w:rPr>
        <w:t xml:space="preserve">Хуулийн төсөлд төсвөөс нэмэлт зардал гарахгүй. </w:t>
      </w:r>
      <w:r w:rsidRPr="00CA34E2">
        <w:rPr>
          <w:rFonts w:ascii="Times New Roman" w:hAnsi="Times New Roman" w:cs="Times New Roman"/>
          <w:color w:val="000000" w:themeColor="text1"/>
          <w:sz w:val="24"/>
          <w:szCs w:val="24"/>
          <w:lang w:val="mn-MN"/>
        </w:rPr>
        <w:t>Монгол улсын засаг захиргааны шат шатны нэгжид ажиллаж буй иргэдийн Төлөөлөгч нар ижил тэгш, хууль зүйн боломжоор хангагдснаар иргэдийн Төлөөлөгч нарын эрх, хууль ёсны ашиг сонирхол бодитой хангагдахын зэрэгцээ иргэдийн нутгийн удирдлагын үйл ажиллагаанд оролцох, эс оролцох эрх аливаа хязгаарлалтгүй хэрэгж</w:t>
      </w:r>
      <w:r w:rsidR="00BE7672" w:rsidRPr="00CA34E2">
        <w:rPr>
          <w:rFonts w:ascii="Times New Roman" w:hAnsi="Times New Roman" w:cs="Times New Roman"/>
          <w:color w:val="000000" w:themeColor="text1"/>
          <w:sz w:val="24"/>
          <w:szCs w:val="24"/>
          <w:lang w:val="mn-MN"/>
        </w:rPr>
        <w:t>и</w:t>
      </w:r>
      <w:r w:rsidRPr="00CA34E2">
        <w:rPr>
          <w:rFonts w:ascii="Times New Roman" w:hAnsi="Times New Roman" w:cs="Times New Roman"/>
          <w:color w:val="000000" w:themeColor="text1"/>
          <w:sz w:val="24"/>
          <w:szCs w:val="24"/>
          <w:lang w:val="mn-MN"/>
        </w:rPr>
        <w:t>хэд энэхүү хуулийн зохицуулалт эерэг үр дагавар авчрах юм.</w:t>
      </w:r>
    </w:p>
    <w:p w:rsidR="00AB7858" w:rsidRPr="00CA34E2" w:rsidRDefault="00AB7858" w:rsidP="00AB7858">
      <w:pPr>
        <w:pStyle w:val="NormalWeb"/>
        <w:spacing w:line="300" w:lineRule="atLeast"/>
        <w:ind w:firstLine="360"/>
        <w:jc w:val="both"/>
        <w:rPr>
          <w:rFonts w:cs="Times New Roman"/>
          <w:color w:val="000000" w:themeColor="text1"/>
          <w:lang w:val="mn-MN"/>
        </w:rPr>
      </w:pPr>
      <w:r w:rsidRPr="00CA34E2">
        <w:rPr>
          <w:rFonts w:cs="Times New Roman"/>
          <w:color w:val="000000" w:themeColor="text1"/>
          <w:lang w:val="mn-MN"/>
        </w:rPr>
        <w:t>Улсын Их хурлаас 2020 оны 12 дугаар сарын 24-ний өдөр баталж 2022 оны 01 дүгээр сарын 01-ний өдрөөс дагаж мөрдөж эхэлсэн Монгол улсын засаг захиргаа, нутаг дэвсгэрийн нэгж, түүний удирдлагын тухай хуулийн 38 дугаар зүйлийн 38.6 дах</w:t>
      </w:r>
      <w:r w:rsidR="00BE7672" w:rsidRPr="00CA34E2">
        <w:rPr>
          <w:rFonts w:cs="Times New Roman"/>
          <w:color w:val="000000" w:themeColor="text1"/>
          <w:lang w:val="mn-MN"/>
        </w:rPr>
        <w:t>ь</w:t>
      </w:r>
      <w:r w:rsidRPr="00CA34E2">
        <w:rPr>
          <w:rFonts w:cs="Times New Roman"/>
          <w:color w:val="000000" w:themeColor="text1"/>
          <w:lang w:val="mn-MN"/>
        </w:rPr>
        <w:t xml:space="preserve"> </w:t>
      </w:r>
      <w:r w:rsidR="00BE7672" w:rsidRPr="00CA34E2">
        <w:rPr>
          <w:rFonts w:cs="Times New Roman"/>
          <w:color w:val="000000" w:themeColor="text1"/>
          <w:lang w:val="mn-MN"/>
        </w:rPr>
        <w:t>хэсэгт</w:t>
      </w:r>
      <w:r w:rsidRPr="00CA34E2">
        <w:rPr>
          <w:rFonts w:cs="Times New Roman"/>
          <w:color w:val="000000" w:themeColor="text1"/>
          <w:lang w:val="mn-MN"/>
        </w:rPr>
        <w:t xml:space="preserve"> өөрчлөлт оруулснаар аймаг, нийслэл, сум, дүүргийн иргэдийн Төлөлөөгчдийн Хурлын төлөөлөгч нарын эрх зүйн байдал ижил тэгш түвшинд хүрэх, төлө</w:t>
      </w:r>
      <w:r w:rsidR="0027335E">
        <w:rPr>
          <w:rFonts w:cs="Times New Roman"/>
          <w:color w:val="000000" w:themeColor="text1"/>
          <w:lang w:val="mn-MN"/>
        </w:rPr>
        <w:t>ө</w:t>
      </w:r>
      <w:r w:rsidRPr="00CA34E2">
        <w:rPr>
          <w:rFonts w:cs="Times New Roman"/>
          <w:color w:val="000000" w:themeColor="text1"/>
          <w:lang w:val="mn-MN"/>
        </w:rPr>
        <w:t>лөгч нарын тодорхой хувь нь төрийн захиргааны албан хаагч болсноор төлөөлөгч нарын үйл ажиллагааны баталгаа хангагдах эрх зүйн үндэслэл бүрдэх юм.</w:t>
      </w:r>
    </w:p>
    <w:p w:rsidR="00AB7858" w:rsidRPr="00CA34E2" w:rsidRDefault="00AB7858" w:rsidP="00AB7858">
      <w:pPr>
        <w:pStyle w:val="NormalWeb"/>
        <w:spacing w:line="300" w:lineRule="atLeast"/>
        <w:ind w:firstLine="360"/>
        <w:jc w:val="both"/>
        <w:rPr>
          <w:rFonts w:cs="Times New Roman"/>
          <w:color w:val="000000" w:themeColor="text1"/>
          <w:lang w:val="mn-MN"/>
        </w:rPr>
      </w:pPr>
    </w:p>
    <w:p w:rsidR="00AB7858" w:rsidRPr="00CA34E2" w:rsidRDefault="00AB7858" w:rsidP="00AB7858">
      <w:pPr>
        <w:pStyle w:val="NormalWeb"/>
        <w:spacing w:line="300" w:lineRule="atLeast"/>
        <w:ind w:firstLine="360"/>
        <w:jc w:val="both"/>
        <w:rPr>
          <w:rFonts w:cs="Times New Roman"/>
          <w:color w:val="000000" w:themeColor="text1"/>
          <w:lang w:val="mn-MN"/>
        </w:rPr>
      </w:pPr>
      <w:r w:rsidRPr="00CA34E2">
        <w:rPr>
          <w:rFonts w:cs="Times New Roman"/>
          <w:color w:val="000000" w:themeColor="text1"/>
          <w:lang w:val="mn-MN"/>
        </w:rPr>
        <w:t>Иймд хуулийн төсөл дэмжигдэх болон хэрэгжих бүрэн боломжтой гэж дүгнэж байна.</w:t>
      </w:r>
    </w:p>
    <w:p w:rsidR="00AB7858" w:rsidRPr="00CA34E2" w:rsidRDefault="00AB7858" w:rsidP="00AB7858">
      <w:pPr>
        <w:pStyle w:val="NormalWeb"/>
        <w:spacing w:line="300" w:lineRule="atLeast"/>
        <w:ind w:firstLine="720"/>
        <w:jc w:val="both"/>
        <w:rPr>
          <w:rFonts w:cs="Times New Roman"/>
          <w:color w:val="000000" w:themeColor="text1"/>
          <w:lang w:val="mn-MN"/>
        </w:rPr>
      </w:pPr>
    </w:p>
    <w:p w:rsidR="00846CD3" w:rsidRPr="00CA34E2" w:rsidRDefault="00AB7858" w:rsidP="00BE7672">
      <w:pPr>
        <w:pStyle w:val="NormalWeb"/>
        <w:spacing w:before="0" w:after="0" w:line="276" w:lineRule="auto"/>
        <w:jc w:val="center"/>
        <w:rPr>
          <w:rFonts w:cs="Times New Roman"/>
          <w:color w:val="000000" w:themeColor="text1"/>
          <w:lang w:val="mn-MN"/>
        </w:rPr>
      </w:pPr>
      <w:r w:rsidRPr="00CA34E2">
        <w:rPr>
          <w:rFonts w:cs="Times New Roman"/>
          <w:color w:val="000000" w:themeColor="text1"/>
          <w:lang w:val="mn-MN"/>
        </w:rPr>
        <w:t>---о0о---</w:t>
      </w:r>
    </w:p>
    <w:sectPr w:rsidR="00846CD3" w:rsidRPr="00CA34E2" w:rsidSect="00AB7858">
      <w:footerReference w:type="default" r:id="rId7"/>
      <w:pgSz w:w="12240" w:h="15840"/>
      <w:pgMar w:top="1134" w:right="1041" w:bottom="1693" w:left="1701"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F0C" w:rsidRDefault="005A6F0C">
      <w:pPr>
        <w:spacing w:after="0" w:line="240" w:lineRule="auto"/>
      </w:pPr>
      <w:r>
        <w:separator/>
      </w:r>
    </w:p>
  </w:endnote>
  <w:endnote w:type="continuationSeparator" w:id="0">
    <w:p w:rsidR="005A6F0C" w:rsidRDefault="005A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D23" w:rsidRPr="007D0A66" w:rsidRDefault="00000000">
    <w:pPr>
      <w:pStyle w:val="Footer"/>
      <w:jc w:val="center"/>
      <w:rPr>
        <w:rFonts w:ascii="Times New Roman" w:hAnsi="Times New Roman" w:cs="Times New Roman"/>
      </w:rPr>
    </w:pPr>
    <w:r w:rsidRPr="007D0A66">
      <w:rPr>
        <w:rFonts w:ascii="Times New Roman" w:hAnsi="Times New Roman" w:cs="Times New Roman"/>
      </w:rPr>
      <w:fldChar w:fldCharType="begin"/>
    </w:r>
    <w:r w:rsidRPr="007D0A66">
      <w:rPr>
        <w:rFonts w:ascii="Times New Roman" w:hAnsi="Times New Roman" w:cs="Times New Roman"/>
      </w:rPr>
      <w:instrText>PAGE</w:instrText>
    </w:r>
    <w:r w:rsidRPr="007D0A66">
      <w:rPr>
        <w:rFonts w:ascii="Times New Roman" w:hAnsi="Times New Roman" w:cs="Times New Roman"/>
      </w:rPr>
      <w:fldChar w:fldCharType="separate"/>
    </w:r>
    <w:r w:rsidRPr="007D0A66">
      <w:rPr>
        <w:rFonts w:ascii="Times New Roman" w:hAnsi="Times New Roman" w:cs="Times New Roman"/>
        <w:noProof/>
      </w:rPr>
      <w:t>13</w:t>
    </w:r>
    <w:r w:rsidRPr="007D0A66">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F0C" w:rsidRDefault="005A6F0C">
      <w:pPr>
        <w:spacing w:after="0" w:line="240" w:lineRule="auto"/>
      </w:pPr>
      <w:r>
        <w:separator/>
      </w:r>
    </w:p>
  </w:footnote>
  <w:footnote w:type="continuationSeparator" w:id="0">
    <w:p w:rsidR="005A6F0C" w:rsidRDefault="005A6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D41239F"/>
    <w:multiLevelType w:val="hybridMultilevel"/>
    <w:tmpl w:val="998C1B6E"/>
    <w:lvl w:ilvl="0" w:tplc="F7BCAD58">
      <w:start w:val="2015"/>
      <w:numFmt w:val="bullet"/>
      <w:lvlText w:val="-"/>
      <w:lvlJc w:val="left"/>
      <w:pPr>
        <w:ind w:left="1080" w:hanging="360"/>
      </w:pPr>
      <w:rPr>
        <w:rFonts w:ascii="Arial" w:eastAsia="SimSu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EA6143"/>
    <w:multiLevelType w:val="multilevel"/>
    <w:tmpl w:val="2EBC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0B07B4"/>
    <w:multiLevelType w:val="multilevel"/>
    <w:tmpl w:val="8724F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563851"/>
    <w:multiLevelType w:val="hybridMultilevel"/>
    <w:tmpl w:val="340AB64E"/>
    <w:lvl w:ilvl="0" w:tplc="7C58B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77101118">
    <w:abstractNumId w:val="1"/>
  </w:num>
  <w:num w:numId="2" w16cid:durableId="363332376">
    <w:abstractNumId w:val="4"/>
  </w:num>
  <w:num w:numId="3" w16cid:durableId="101463993">
    <w:abstractNumId w:val="0"/>
  </w:num>
  <w:num w:numId="4" w16cid:durableId="1167524804">
    <w:abstractNumId w:val="3"/>
  </w:num>
  <w:num w:numId="5" w16cid:durableId="564877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58"/>
    <w:rsid w:val="001A6AA1"/>
    <w:rsid w:val="001F3261"/>
    <w:rsid w:val="0027335E"/>
    <w:rsid w:val="002913E6"/>
    <w:rsid w:val="00351F18"/>
    <w:rsid w:val="005403FA"/>
    <w:rsid w:val="00585951"/>
    <w:rsid w:val="005A6F0C"/>
    <w:rsid w:val="006B125C"/>
    <w:rsid w:val="007A7452"/>
    <w:rsid w:val="007D0A66"/>
    <w:rsid w:val="00820CC4"/>
    <w:rsid w:val="00846CD3"/>
    <w:rsid w:val="00882983"/>
    <w:rsid w:val="0090683F"/>
    <w:rsid w:val="00A47D23"/>
    <w:rsid w:val="00A76DB9"/>
    <w:rsid w:val="00AB7858"/>
    <w:rsid w:val="00B85E22"/>
    <w:rsid w:val="00BE7672"/>
    <w:rsid w:val="00C2701F"/>
    <w:rsid w:val="00CA34E2"/>
    <w:rsid w:val="00D77CF4"/>
    <w:rsid w:val="00F642E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F902E-781A-C648-B245-E43409C6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7858"/>
    <w:pPr>
      <w:suppressAutoHyphens/>
      <w:spacing w:after="200" w:line="276" w:lineRule="auto"/>
    </w:pPr>
    <w:rPr>
      <w:rFonts w:ascii="Calibri" w:eastAsia="SimSun" w:hAnsi="Calibri" w:cs="Calibri"/>
      <w:color w:val="00000A"/>
      <w:kern w:val="0"/>
      <w:sz w:val="22"/>
      <w:szCs w:val="22"/>
      <w:lang w:val="en-US"/>
      <w14:ligatures w14:val="none"/>
    </w:rPr>
  </w:style>
  <w:style w:type="paragraph" w:styleId="Heading1">
    <w:name w:val="heading 1"/>
    <w:basedOn w:val="Normal"/>
    <w:next w:val="Normal"/>
    <w:link w:val="Heading1Char"/>
    <w:uiPriority w:val="9"/>
    <w:qFormat/>
    <w:rsid w:val="00AB78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78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78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78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78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7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8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78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78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78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78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7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858"/>
    <w:rPr>
      <w:rFonts w:eastAsiaTheme="majorEastAsia" w:cstheme="majorBidi"/>
      <w:color w:val="272727" w:themeColor="text1" w:themeTint="D8"/>
    </w:rPr>
  </w:style>
  <w:style w:type="paragraph" w:styleId="Title">
    <w:name w:val="Title"/>
    <w:basedOn w:val="Normal"/>
    <w:next w:val="Normal"/>
    <w:link w:val="TitleChar"/>
    <w:uiPriority w:val="10"/>
    <w:qFormat/>
    <w:rsid w:val="00AB7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858"/>
    <w:pPr>
      <w:spacing w:before="160"/>
      <w:jc w:val="center"/>
    </w:pPr>
    <w:rPr>
      <w:i/>
      <w:iCs/>
      <w:color w:val="404040" w:themeColor="text1" w:themeTint="BF"/>
    </w:rPr>
  </w:style>
  <w:style w:type="character" w:customStyle="1" w:styleId="QuoteChar">
    <w:name w:val="Quote Char"/>
    <w:basedOn w:val="DefaultParagraphFont"/>
    <w:link w:val="Quote"/>
    <w:uiPriority w:val="29"/>
    <w:rsid w:val="00AB7858"/>
    <w:rPr>
      <w:i/>
      <w:iCs/>
      <w:color w:val="404040" w:themeColor="text1" w:themeTint="BF"/>
    </w:rPr>
  </w:style>
  <w:style w:type="paragraph" w:styleId="ListParagraph">
    <w:name w:val="List Paragraph"/>
    <w:basedOn w:val="Normal"/>
    <w:uiPriority w:val="34"/>
    <w:qFormat/>
    <w:rsid w:val="00AB7858"/>
    <w:pPr>
      <w:ind w:left="720"/>
      <w:contextualSpacing/>
    </w:pPr>
  </w:style>
  <w:style w:type="character" w:styleId="IntenseEmphasis">
    <w:name w:val="Intense Emphasis"/>
    <w:basedOn w:val="DefaultParagraphFont"/>
    <w:uiPriority w:val="21"/>
    <w:qFormat/>
    <w:rsid w:val="00AB7858"/>
    <w:rPr>
      <w:i/>
      <w:iCs/>
      <w:color w:val="2F5496" w:themeColor="accent1" w:themeShade="BF"/>
    </w:rPr>
  </w:style>
  <w:style w:type="paragraph" w:styleId="IntenseQuote">
    <w:name w:val="Intense Quote"/>
    <w:basedOn w:val="Normal"/>
    <w:next w:val="Normal"/>
    <w:link w:val="IntenseQuoteChar"/>
    <w:uiPriority w:val="30"/>
    <w:qFormat/>
    <w:rsid w:val="00AB7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7858"/>
    <w:rPr>
      <w:i/>
      <w:iCs/>
      <w:color w:val="2F5496" w:themeColor="accent1" w:themeShade="BF"/>
    </w:rPr>
  </w:style>
  <w:style w:type="character" w:styleId="IntenseReference">
    <w:name w:val="Intense Reference"/>
    <w:basedOn w:val="DefaultParagraphFont"/>
    <w:uiPriority w:val="32"/>
    <w:qFormat/>
    <w:rsid w:val="00AB7858"/>
    <w:rPr>
      <w:b/>
      <w:bCs/>
      <w:smallCaps/>
      <w:color w:val="2F5496" w:themeColor="accent1" w:themeShade="BF"/>
      <w:spacing w:val="5"/>
    </w:rPr>
  </w:style>
  <w:style w:type="paragraph" w:customStyle="1" w:styleId="Heading">
    <w:name w:val="Heading"/>
    <w:basedOn w:val="Normal"/>
    <w:next w:val="Textbody"/>
    <w:rsid w:val="00AB7858"/>
    <w:pPr>
      <w:keepNext/>
      <w:spacing w:before="240" w:after="120"/>
    </w:pPr>
    <w:rPr>
      <w:rFonts w:ascii="Arial" w:eastAsia="Microsoft YaHei" w:hAnsi="Arial" w:cs="Mangal"/>
      <w:sz w:val="28"/>
      <w:szCs w:val="28"/>
    </w:rPr>
  </w:style>
  <w:style w:type="paragraph" w:customStyle="1" w:styleId="Textbody">
    <w:name w:val="Text body"/>
    <w:basedOn w:val="Normal"/>
    <w:rsid w:val="00AB7858"/>
    <w:pPr>
      <w:spacing w:after="120"/>
    </w:pPr>
  </w:style>
  <w:style w:type="paragraph" w:styleId="List">
    <w:name w:val="List"/>
    <w:basedOn w:val="Textbody"/>
    <w:rsid w:val="00AB7858"/>
    <w:rPr>
      <w:rFonts w:ascii="Arial" w:hAnsi="Arial" w:cs="Mangal"/>
    </w:rPr>
  </w:style>
  <w:style w:type="paragraph" w:styleId="Caption">
    <w:name w:val="caption"/>
    <w:basedOn w:val="Normal"/>
    <w:rsid w:val="00AB7858"/>
    <w:pPr>
      <w:suppressLineNumbers/>
      <w:spacing w:before="120" w:after="120"/>
    </w:pPr>
    <w:rPr>
      <w:rFonts w:ascii="Arial" w:hAnsi="Arial" w:cs="Mangal"/>
      <w:i/>
      <w:iCs/>
      <w:sz w:val="24"/>
      <w:szCs w:val="24"/>
    </w:rPr>
  </w:style>
  <w:style w:type="paragraph" w:customStyle="1" w:styleId="Index">
    <w:name w:val="Index"/>
    <w:basedOn w:val="Normal"/>
    <w:rsid w:val="00AB7858"/>
    <w:pPr>
      <w:suppressLineNumbers/>
    </w:pPr>
    <w:rPr>
      <w:rFonts w:ascii="Arial" w:hAnsi="Arial" w:cs="Mangal"/>
    </w:rPr>
  </w:style>
  <w:style w:type="paragraph" w:styleId="NormalWeb">
    <w:name w:val="Normal (Web)"/>
    <w:basedOn w:val="Normal"/>
    <w:uiPriority w:val="99"/>
    <w:rsid w:val="00AB7858"/>
    <w:pPr>
      <w:spacing w:before="28" w:after="28" w:line="100" w:lineRule="atLeast"/>
    </w:pPr>
    <w:rPr>
      <w:rFonts w:ascii="Times New Roman" w:hAnsi="Times New Roman"/>
      <w:sz w:val="24"/>
      <w:szCs w:val="24"/>
    </w:rPr>
  </w:style>
  <w:style w:type="paragraph" w:styleId="Footer">
    <w:name w:val="footer"/>
    <w:basedOn w:val="Normal"/>
    <w:link w:val="FooterChar"/>
    <w:rsid w:val="00AB7858"/>
    <w:pPr>
      <w:suppressLineNumbers/>
      <w:tabs>
        <w:tab w:val="center" w:pos="4844"/>
        <w:tab w:val="right" w:pos="9689"/>
      </w:tabs>
    </w:pPr>
  </w:style>
  <w:style w:type="character" w:customStyle="1" w:styleId="FooterChar">
    <w:name w:val="Footer Char"/>
    <w:basedOn w:val="DefaultParagraphFont"/>
    <w:link w:val="Footer"/>
    <w:rsid w:val="00AB7858"/>
    <w:rPr>
      <w:rFonts w:ascii="Calibri" w:eastAsia="SimSun" w:hAnsi="Calibri" w:cs="Calibri"/>
      <w:color w:val="00000A"/>
      <w:kern w:val="0"/>
      <w:sz w:val="22"/>
      <w:szCs w:val="22"/>
      <w:lang w:val="en-US"/>
      <w14:ligatures w14:val="none"/>
    </w:rPr>
  </w:style>
  <w:style w:type="paragraph" w:styleId="Header">
    <w:name w:val="header"/>
    <w:basedOn w:val="Normal"/>
    <w:link w:val="HeaderChar"/>
    <w:uiPriority w:val="99"/>
    <w:unhideWhenUsed/>
    <w:rsid w:val="00AB7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858"/>
    <w:rPr>
      <w:rFonts w:ascii="Calibri" w:eastAsia="SimSun" w:hAnsi="Calibri" w:cs="Calibri"/>
      <w:color w:val="00000A"/>
      <w:kern w:val="0"/>
      <w:sz w:val="22"/>
      <w:szCs w:val="22"/>
      <w:lang w:val="en-US"/>
      <w14:ligatures w14:val="none"/>
    </w:rPr>
  </w:style>
  <w:style w:type="paragraph" w:styleId="BalloonText">
    <w:name w:val="Balloon Text"/>
    <w:basedOn w:val="Normal"/>
    <w:link w:val="BalloonTextChar"/>
    <w:uiPriority w:val="99"/>
    <w:semiHidden/>
    <w:unhideWhenUsed/>
    <w:rsid w:val="00AB7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858"/>
    <w:rPr>
      <w:rFonts w:ascii="Tahoma" w:eastAsia="SimSun" w:hAnsi="Tahoma" w:cs="Tahoma"/>
      <w:color w:val="00000A"/>
      <w:kern w:val="0"/>
      <w:sz w:val="16"/>
      <w:szCs w:val="16"/>
      <w:lang w:val="en-US"/>
      <w14:ligatures w14:val="none"/>
    </w:rPr>
  </w:style>
  <w:style w:type="character" w:styleId="Strong">
    <w:name w:val="Strong"/>
    <w:basedOn w:val="DefaultParagraphFont"/>
    <w:uiPriority w:val="22"/>
    <w:qFormat/>
    <w:rsid w:val="00AB7858"/>
    <w:rPr>
      <w:b/>
      <w:bCs/>
    </w:rPr>
  </w:style>
  <w:style w:type="table" w:styleId="TableGrid">
    <w:name w:val="Table Grid"/>
    <w:basedOn w:val="TableNormal"/>
    <w:uiPriority w:val="59"/>
    <w:rsid w:val="00AB7858"/>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15</Pages>
  <Words>3493</Words>
  <Characters>19911</Characters>
  <Application>Microsoft Office Word</Application>
  <DocSecurity>0</DocSecurity>
  <Lines>165</Lines>
  <Paragraphs>46</Paragraphs>
  <ScaleCrop>false</ScaleCrop>
  <Company/>
  <LinksUpToDate>false</LinksUpToDate>
  <CharactersWithSpaces>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Otgonbayar.U</cp:lastModifiedBy>
  <cp:revision>10</cp:revision>
  <dcterms:created xsi:type="dcterms:W3CDTF">2025-05-23T05:49:00Z</dcterms:created>
  <dcterms:modified xsi:type="dcterms:W3CDTF">2025-06-23T09:41:00Z</dcterms:modified>
</cp:coreProperties>
</file>